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4A5" w:rsidRPr="00D824A5" w:rsidRDefault="00D824A5" w:rsidP="00D824A5">
      <w:pPr>
        <w:jc w:val="center"/>
        <w:rPr>
          <w:rFonts w:ascii="Times New Roman" w:hAnsi="Times New Roman" w:cs="Times New Roman"/>
          <w:sz w:val="28"/>
          <w:szCs w:val="28"/>
          <w:lang w:val="en-GB"/>
        </w:rPr>
      </w:pPr>
      <w:bookmarkStart w:id="0" w:name="_GoBack"/>
      <w:bookmarkEnd w:id="0"/>
      <w:r w:rsidRPr="00D824A5">
        <w:rPr>
          <w:rFonts w:ascii="Times New Roman" w:hAnsi="Times New Roman" w:cs="Times New Roman"/>
          <w:noProof/>
          <w:sz w:val="28"/>
          <w:szCs w:val="28"/>
          <w:lang w:val="en-ZA" w:eastAsia="en-ZA"/>
        </w:rPr>
        <w:drawing>
          <wp:inline distT="0" distB="0" distL="0" distR="0" wp14:anchorId="5C60C554" wp14:editId="077EFD9D">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rsidR="00D824A5" w:rsidRPr="00D824A5" w:rsidRDefault="00D824A5" w:rsidP="00D824A5">
      <w:pPr>
        <w:jc w:val="center"/>
        <w:rPr>
          <w:rFonts w:ascii="Times New Roman" w:hAnsi="Times New Roman" w:cs="Times New Roman"/>
          <w:b/>
          <w:bCs/>
          <w:sz w:val="28"/>
          <w:szCs w:val="28"/>
          <w:lang w:val="en-GB"/>
        </w:rPr>
      </w:pPr>
      <w:r w:rsidRPr="00D824A5">
        <w:rPr>
          <w:rFonts w:ascii="Times New Roman" w:hAnsi="Times New Roman" w:cs="Times New Roman"/>
          <w:b/>
          <w:bCs/>
          <w:sz w:val="28"/>
          <w:szCs w:val="28"/>
          <w:lang w:val="en-GB"/>
        </w:rPr>
        <w:t>IN THE HIGH COURT OF SOUTH AFRICA</w:t>
      </w:r>
    </w:p>
    <w:p w:rsidR="00D824A5" w:rsidRPr="00D824A5" w:rsidRDefault="00D824A5" w:rsidP="00D824A5">
      <w:pPr>
        <w:jc w:val="center"/>
        <w:rPr>
          <w:rFonts w:ascii="Times New Roman" w:hAnsi="Times New Roman" w:cs="Times New Roman"/>
          <w:b/>
          <w:bCs/>
          <w:sz w:val="28"/>
          <w:szCs w:val="28"/>
          <w:lang w:val="en-GB"/>
        </w:rPr>
      </w:pPr>
      <w:r w:rsidRPr="00D824A5">
        <w:rPr>
          <w:rFonts w:ascii="Times New Roman" w:hAnsi="Times New Roman" w:cs="Times New Roman"/>
          <w:b/>
          <w:bCs/>
          <w:sz w:val="28"/>
          <w:szCs w:val="28"/>
          <w:lang w:val="en-GB"/>
        </w:rPr>
        <w:t>EASTERN CAPE DIVISION, MAK</w:t>
      </w:r>
      <w:r w:rsidR="00C93991">
        <w:rPr>
          <w:rFonts w:ascii="Times New Roman" w:hAnsi="Times New Roman" w:cs="Times New Roman"/>
          <w:b/>
          <w:bCs/>
          <w:sz w:val="28"/>
          <w:szCs w:val="28"/>
          <w:lang w:val="en-GB"/>
        </w:rPr>
        <w:t>H</w:t>
      </w:r>
      <w:r w:rsidRPr="00D824A5">
        <w:rPr>
          <w:rFonts w:ascii="Times New Roman" w:hAnsi="Times New Roman" w:cs="Times New Roman"/>
          <w:b/>
          <w:bCs/>
          <w:sz w:val="28"/>
          <w:szCs w:val="28"/>
          <w:lang w:val="en-GB"/>
        </w:rPr>
        <w:t>ANDA</w:t>
      </w:r>
    </w:p>
    <w:p w:rsidR="00D824A5" w:rsidRPr="00D824A5" w:rsidRDefault="00D824A5" w:rsidP="00D824A5">
      <w:pPr>
        <w:widowControl w:val="0"/>
        <w:jc w:val="both"/>
        <w:rPr>
          <w:rFonts w:ascii="Times New Roman" w:hAnsi="Times New Roman" w:cs="Times New Roman"/>
          <w:spacing w:val="14"/>
          <w:kern w:val="2"/>
          <w:sz w:val="28"/>
          <w:szCs w:val="28"/>
          <w:u w:val="single"/>
          <w:lang w:val="en-GB"/>
        </w:rPr>
      </w:pPr>
    </w:p>
    <w:p w:rsidR="00B14458" w:rsidRDefault="00D824A5" w:rsidP="00B14458">
      <w:pPr>
        <w:ind w:left="5760" w:right="-52"/>
        <w:rPr>
          <w:rFonts w:ascii="Times New Roman" w:hAnsi="Times New Roman" w:cs="Times New Roman"/>
          <w:sz w:val="28"/>
          <w:szCs w:val="28"/>
          <w:lang w:val="en-GB"/>
        </w:rPr>
      </w:pPr>
      <w:r w:rsidRPr="00D824A5">
        <w:rPr>
          <w:rFonts w:ascii="Times New Roman" w:hAnsi="Times New Roman" w:cs="Times New Roman"/>
          <w:b/>
          <w:bCs/>
          <w:sz w:val="28"/>
          <w:szCs w:val="28"/>
          <w:lang w:val="en-GB"/>
        </w:rPr>
        <w:t>REPORTABLE</w:t>
      </w:r>
      <w:r w:rsidRPr="00D824A5">
        <w:rPr>
          <w:rFonts w:ascii="Times New Roman" w:hAnsi="Times New Roman" w:cs="Times New Roman"/>
          <w:sz w:val="28"/>
          <w:szCs w:val="28"/>
          <w:lang w:val="en-GB"/>
        </w:rPr>
        <w:t xml:space="preserve">   </w:t>
      </w:r>
    </w:p>
    <w:p w:rsidR="00D824A5" w:rsidRPr="00D824A5" w:rsidRDefault="00D824A5" w:rsidP="00D824A5">
      <w:pPr>
        <w:ind w:left="5760" w:right="-52"/>
        <w:rPr>
          <w:rFonts w:ascii="Times New Roman" w:hAnsi="Times New Roman" w:cs="Times New Roman"/>
          <w:sz w:val="28"/>
          <w:szCs w:val="28"/>
          <w:lang w:val="en-GB"/>
        </w:rPr>
      </w:pPr>
      <w:r w:rsidRPr="00D824A5">
        <w:rPr>
          <w:rFonts w:ascii="Times New Roman" w:hAnsi="Times New Roman" w:cs="Times New Roman"/>
          <w:sz w:val="28"/>
          <w:szCs w:val="28"/>
          <w:lang w:val="en-GB"/>
        </w:rPr>
        <w:t>Case no: CA 44/2021</w:t>
      </w:r>
    </w:p>
    <w:p w:rsidR="00D824A5" w:rsidRPr="00D824A5" w:rsidRDefault="00D824A5" w:rsidP="00D824A5">
      <w:pPr>
        <w:jc w:val="center"/>
        <w:rPr>
          <w:rFonts w:ascii="Times New Roman" w:hAnsi="Times New Roman" w:cs="Times New Roman"/>
          <w:sz w:val="28"/>
          <w:szCs w:val="28"/>
          <w:lang w:val="en-GB"/>
        </w:rPr>
      </w:pPr>
    </w:p>
    <w:p w:rsidR="00D824A5" w:rsidRPr="00D824A5" w:rsidRDefault="00D824A5" w:rsidP="00D824A5">
      <w:pPr>
        <w:ind w:right="-52"/>
        <w:jc w:val="center"/>
        <w:rPr>
          <w:rFonts w:ascii="Times New Roman" w:hAnsi="Times New Roman" w:cs="Times New Roman"/>
          <w:sz w:val="28"/>
          <w:szCs w:val="28"/>
          <w:lang w:val="en-GB"/>
        </w:rPr>
      </w:pPr>
      <w:r w:rsidRPr="00D824A5">
        <w:rPr>
          <w:rFonts w:ascii="Times New Roman" w:hAnsi="Times New Roman" w:cs="Times New Roman"/>
          <w:sz w:val="28"/>
          <w:szCs w:val="28"/>
          <w:lang w:val="en-GB"/>
        </w:rPr>
        <w:t xml:space="preserve">                                                                                         </w:t>
      </w:r>
    </w:p>
    <w:p w:rsidR="00D824A5" w:rsidRPr="00D824A5" w:rsidRDefault="00D824A5" w:rsidP="00D824A5">
      <w:pPr>
        <w:widowControl w:val="0"/>
        <w:jc w:val="both"/>
        <w:rPr>
          <w:rFonts w:ascii="Times New Roman" w:hAnsi="Times New Roman" w:cs="Times New Roman"/>
          <w:spacing w:val="14"/>
          <w:kern w:val="2"/>
          <w:sz w:val="28"/>
          <w:szCs w:val="28"/>
          <w:lang w:val="en-GB"/>
        </w:rPr>
      </w:pPr>
      <w:r w:rsidRPr="00D824A5">
        <w:rPr>
          <w:rFonts w:ascii="Times New Roman" w:hAnsi="Times New Roman" w:cs="Times New Roman"/>
          <w:spacing w:val="14"/>
          <w:kern w:val="2"/>
          <w:sz w:val="28"/>
          <w:szCs w:val="28"/>
          <w:lang w:val="en-GB"/>
        </w:rPr>
        <w:t>In the matter between:</w:t>
      </w:r>
    </w:p>
    <w:p w:rsidR="00D824A5" w:rsidRPr="00D824A5" w:rsidRDefault="00D824A5" w:rsidP="00D824A5">
      <w:pPr>
        <w:ind w:right="-52"/>
        <w:jc w:val="center"/>
        <w:rPr>
          <w:rFonts w:ascii="Times New Roman" w:hAnsi="Times New Roman" w:cs="Times New Roman"/>
          <w:sz w:val="28"/>
          <w:szCs w:val="28"/>
          <w:lang w:val="en-GB"/>
        </w:rPr>
      </w:pPr>
      <w:r w:rsidRPr="00D824A5">
        <w:rPr>
          <w:rFonts w:ascii="Times New Roman" w:hAnsi="Times New Roman" w:cs="Times New Roman"/>
          <w:sz w:val="28"/>
          <w:szCs w:val="28"/>
          <w:lang w:val="en-GB"/>
        </w:rPr>
        <w:t xml:space="preserve">                                                                                         </w:t>
      </w:r>
    </w:p>
    <w:p w:rsidR="008F232A" w:rsidRDefault="00D824A5" w:rsidP="00D824A5">
      <w:pPr>
        <w:widowControl w:val="0"/>
        <w:tabs>
          <w:tab w:val="right" w:pos="8640"/>
        </w:tabs>
        <w:spacing w:line="480" w:lineRule="auto"/>
        <w:rPr>
          <w:rFonts w:ascii="Times New Roman" w:hAnsi="Times New Roman" w:cs="Times New Roman"/>
          <w:b/>
          <w:sz w:val="28"/>
          <w:szCs w:val="28"/>
        </w:rPr>
      </w:pPr>
      <w:r w:rsidRPr="00D824A5">
        <w:rPr>
          <w:rFonts w:ascii="Times New Roman" w:hAnsi="Times New Roman" w:cs="Times New Roman"/>
          <w:b/>
          <w:sz w:val="28"/>
          <w:szCs w:val="28"/>
        </w:rPr>
        <w:t>M</w:t>
      </w:r>
      <w:r w:rsidR="008F232A">
        <w:rPr>
          <w:rFonts w:ascii="Times New Roman" w:hAnsi="Times New Roman" w:cs="Times New Roman"/>
          <w:b/>
          <w:sz w:val="28"/>
          <w:szCs w:val="28"/>
        </w:rPr>
        <w:t xml:space="preserve">EMBER OF </w:t>
      </w:r>
      <w:r w:rsidRPr="00D824A5">
        <w:rPr>
          <w:rFonts w:ascii="Times New Roman" w:hAnsi="Times New Roman" w:cs="Times New Roman"/>
          <w:b/>
          <w:sz w:val="28"/>
          <w:szCs w:val="28"/>
        </w:rPr>
        <w:t>E</w:t>
      </w:r>
      <w:r w:rsidR="008F232A">
        <w:rPr>
          <w:rFonts w:ascii="Times New Roman" w:hAnsi="Times New Roman" w:cs="Times New Roman"/>
          <w:b/>
          <w:sz w:val="28"/>
          <w:szCs w:val="28"/>
        </w:rPr>
        <w:t xml:space="preserve">XECUTIVE COUNCIL </w:t>
      </w:r>
      <w:r w:rsidRPr="00D824A5">
        <w:rPr>
          <w:rFonts w:ascii="Times New Roman" w:hAnsi="Times New Roman" w:cs="Times New Roman"/>
          <w:b/>
          <w:sz w:val="28"/>
          <w:szCs w:val="28"/>
        </w:rPr>
        <w:t xml:space="preserve">FOR </w:t>
      </w:r>
      <w:r w:rsidR="008F232A">
        <w:rPr>
          <w:rFonts w:ascii="Times New Roman" w:hAnsi="Times New Roman" w:cs="Times New Roman"/>
          <w:b/>
          <w:sz w:val="28"/>
          <w:szCs w:val="28"/>
        </w:rPr>
        <w:tab/>
        <w:t>APPELLANT</w:t>
      </w:r>
    </w:p>
    <w:p w:rsidR="00D824A5" w:rsidRPr="00D824A5" w:rsidRDefault="008F232A" w:rsidP="00D824A5">
      <w:pPr>
        <w:widowControl w:val="0"/>
        <w:tabs>
          <w:tab w:val="right" w:pos="8640"/>
        </w:tabs>
        <w:spacing w:line="480" w:lineRule="auto"/>
        <w:rPr>
          <w:rFonts w:ascii="Times New Roman" w:hAnsi="Times New Roman" w:cs="Times New Roman"/>
          <w:b/>
          <w:sz w:val="28"/>
          <w:szCs w:val="28"/>
        </w:rPr>
      </w:pPr>
      <w:r>
        <w:rPr>
          <w:rFonts w:ascii="Times New Roman" w:hAnsi="Times New Roman" w:cs="Times New Roman"/>
          <w:b/>
          <w:sz w:val="28"/>
          <w:szCs w:val="28"/>
        </w:rPr>
        <w:t>ROADS AND PUBLIC WORKS, EASTERN CAPE</w:t>
      </w:r>
      <w:r>
        <w:rPr>
          <w:rFonts w:ascii="Times New Roman" w:hAnsi="Times New Roman" w:cs="Times New Roman"/>
          <w:b/>
          <w:sz w:val="28"/>
          <w:szCs w:val="28"/>
        </w:rPr>
        <w:tab/>
      </w:r>
    </w:p>
    <w:p w:rsidR="00D824A5" w:rsidRPr="00D824A5" w:rsidRDefault="00CC32E6" w:rsidP="00D824A5">
      <w:pPr>
        <w:widowControl w:val="0"/>
        <w:tabs>
          <w:tab w:val="right" w:pos="8640"/>
        </w:tabs>
        <w:spacing w:line="480" w:lineRule="auto"/>
        <w:rPr>
          <w:rFonts w:ascii="Times New Roman" w:hAnsi="Times New Roman" w:cs="Times New Roman"/>
          <w:b/>
          <w:sz w:val="28"/>
          <w:szCs w:val="28"/>
        </w:rPr>
      </w:pPr>
      <w:proofErr w:type="gramStart"/>
      <w:r>
        <w:rPr>
          <w:rFonts w:ascii="Times New Roman" w:hAnsi="Times New Roman" w:cs="Times New Roman"/>
          <w:b/>
          <w:sz w:val="28"/>
          <w:szCs w:val="28"/>
        </w:rPr>
        <w:t>and</w:t>
      </w:r>
      <w:proofErr w:type="gramEnd"/>
    </w:p>
    <w:p w:rsidR="00D824A5" w:rsidRPr="00D824A5" w:rsidRDefault="00D824A5" w:rsidP="00D824A5">
      <w:pPr>
        <w:widowControl w:val="0"/>
        <w:tabs>
          <w:tab w:val="right" w:pos="8640"/>
        </w:tabs>
        <w:spacing w:line="480" w:lineRule="auto"/>
        <w:rPr>
          <w:rFonts w:ascii="Times New Roman" w:hAnsi="Times New Roman" w:cs="Times New Roman"/>
          <w:b/>
          <w:sz w:val="28"/>
          <w:szCs w:val="28"/>
        </w:rPr>
      </w:pPr>
      <w:r>
        <w:rPr>
          <w:rFonts w:ascii="Times New Roman" w:hAnsi="Times New Roman" w:cs="Times New Roman"/>
          <w:b/>
          <w:sz w:val="28"/>
          <w:szCs w:val="28"/>
        </w:rPr>
        <w:t>RICHARD ALEXANDER YEOMANS</w:t>
      </w:r>
      <w:r>
        <w:rPr>
          <w:rFonts w:ascii="Times New Roman" w:hAnsi="Times New Roman" w:cs="Times New Roman"/>
          <w:b/>
          <w:sz w:val="28"/>
          <w:szCs w:val="28"/>
        </w:rPr>
        <w:tab/>
        <w:t xml:space="preserve"> RESPONDENT</w:t>
      </w:r>
    </w:p>
    <w:p w:rsidR="00D824A5" w:rsidRPr="00D824A5" w:rsidRDefault="00D824A5" w:rsidP="00D824A5">
      <w:pPr>
        <w:jc w:val="both"/>
        <w:rPr>
          <w:rFonts w:ascii="Times New Roman" w:hAnsi="Times New Roman" w:cs="Times New Roman"/>
          <w:sz w:val="28"/>
          <w:szCs w:val="28"/>
          <w:lang w:val="en-GB"/>
        </w:rPr>
      </w:pPr>
      <w:r w:rsidRPr="00D824A5">
        <w:rPr>
          <w:rFonts w:ascii="Times New Roman" w:hAnsi="Times New Roman" w:cs="Times New Roman"/>
          <w:sz w:val="28"/>
          <w:szCs w:val="28"/>
          <w:lang w:val="en-GB"/>
        </w:rPr>
        <w:t>__________________________________________________________________</w:t>
      </w:r>
    </w:p>
    <w:p w:rsidR="00D824A5" w:rsidRPr="00D824A5" w:rsidRDefault="00D824A5" w:rsidP="00D824A5">
      <w:pPr>
        <w:jc w:val="center"/>
        <w:rPr>
          <w:rFonts w:ascii="Times New Roman" w:hAnsi="Times New Roman" w:cs="Times New Roman"/>
          <w:sz w:val="28"/>
          <w:szCs w:val="28"/>
          <w:lang w:val="en-GB"/>
        </w:rPr>
      </w:pPr>
    </w:p>
    <w:p w:rsidR="00D824A5" w:rsidRPr="00D824A5" w:rsidRDefault="009A6AF4" w:rsidP="00D824A5">
      <w:pPr>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FULL COURT APPEAL </w:t>
      </w:r>
      <w:r w:rsidR="00D824A5" w:rsidRPr="00D824A5">
        <w:rPr>
          <w:rFonts w:ascii="Times New Roman" w:hAnsi="Times New Roman" w:cs="Times New Roman"/>
          <w:b/>
          <w:bCs/>
          <w:sz w:val="28"/>
          <w:szCs w:val="28"/>
          <w:lang w:val="en-GB"/>
        </w:rPr>
        <w:t xml:space="preserve">JUDGMENT </w:t>
      </w:r>
    </w:p>
    <w:p w:rsidR="00D824A5" w:rsidRPr="00D824A5" w:rsidRDefault="00D824A5" w:rsidP="00D824A5">
      <w:pPr>
        <w:jc w:val="both"/>
        <w:rPr>
          <w:rFonts w:ascii="Times New Roman" w:hAnsi="Times New Roman" w:cs="Times New Roman"/>
          <w:sz w:val="28"/>
          <w:szCs w:val="28"/>
          <w:lang w:val="en-GB"/>
        </w:rPr>
      </w:pPr>
      <w:r w:rsidRPr="00D824A5">
        <w:rPr>
          <w:rFonts w:ascii="Times New Roman" w:hAnsi="Times New Roman" w:cs="Times New Roman"/>
          <w:sz w:val="28"/>
          <w:szCs w:val="28"/>
          <w:lang w:val="en-GB"/>
        </w:rPr>
        <w:t>___________________________________</w:t>
      </w:r>
      <w:r>
        <w:rPr>
          <w:rFonts w:ascii="Times New Roman" w:hAnsi="Times New Roman" w:cs="Times New Roman"/>
          <w:sz w:val="28"/>
          <w:szCs w:val="28"/>
          <w:lang w:val="en-GB"/>
        </w:rPr>
        <w:t>_______________________________</w:t>
      </w:r>
    </w:p>
    <w:p w:rsidR="00D824A5" w:rsidRPr="008F232A" w:rsidRDefault="00D824A5" w:rsidP="008F232A">
      <w:pPr>
        <w:rPr>
          <w:rFonts w:ascii="Times New Roman" w:hAnsi="Times New Roman" w:cs="Times New Roman"/>
          <w:b/>
          <w:bCs/>
          <w:sz w:val="28"/>
          <w:szCs w:val="28"/>
          <w:lang w:val="en-GB"/>
        </w:rPr>
      </w:pPr>
      <w:r>
        <w:rPr>
          <w:rFonts w:ascii="Times New Roman" w:hAnsi="Times New Roman" w:cs="Times New Roman"/>
          <w:b/>
          <w:bCs/>
          <w:sz w:val="28"/>
          <w:szCs w:val="28"/>
          <w:lang w:val="en-GB"/>
        </w:rPr>
        <w:t>VAN ZYL DJP</w:t>
      </w:r>
    </w:p>
    <w:p w:rsidR="00B1380D" w:rsidRDefault="00172249" w:rsidP="00172249">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[1]</w:t>
      </w:r>
      <w:r>
        <w:rPr>
          <w:rFonts w:ascii="Times New Roman" w:hAnsi="Times New Roman" w:cs="Times New Roman"/>
          <w:sz w:val="28"/>
          <w:szCs w:val="28"/>
          <w:lang w:val="en-GB"/>
        </w:rPr>
        <w:tab/>
        <w:t>The issue to be decided in this appeal is</w:t>
      </w:r>
      <w:r w:rsidR="00381B05">
        <w:rPr>
          <w:rFonts w:ascii="Times New Roman" w:hAnsi="Times New Roman" w:cs="Times New Roman"/>
          <w:sz w:val="28"/>
          <w:szCs w:val="28"/>
          <w:lang w:val="en-GB"/>
        </w:rPr>
        <w:t xml:space="preserve"> a limited one.  It is</w:t>
      </w:r>
      <w:r>
        <w:rPr>
          <w:rFonts w:ascii="Times New Roman" w:hAnsi="Times New Roman" w:cs="Times New Roman"/>
          <w:sz w:val="28"/>
          <w:szCs w:val="28"/>
          <w:lang w:val="en-GB"/>
        </w:rPr>
        <w:t xml:space="preserve"> </w:t>
      </w:r>
      <w:r w:rsidR="00824E90">
        <w:rPr>
          <w:rFonts w:ascii="Times New Roman" w:hAnsi="Times New Roman" w:cs="Times New Roman"/>
          <w:sz w:val="28"/>
          <w:szCs w:val="28"/>
          <w:lang w:val="en-GB"/>
        </w:rPr>
        <w:t xml:space="preserve">confined to </w:t>
      </w:r>
      <w:r>
        <w:rPr>
          <w:rFonts w:ascii="Times New Roman" w:hAnsi="Times New Roman" w:cs="Times New Roman"/>
          <w:sz w:val="28"/>
          <w:szCs w:val="28"/>
          <w:lang w:val="en-GB"/>
        </w:rPr>
        <w:t>whether the plaintiff’s (the respondent in the appeal) claim for damages arising from injuries which he sustained in a motor vehicle accident lies against the Road Accident Fund in terms of section 17(1) of the Road Accident Fund Act</w:t>
      </w:r>
      <w:r>
        <w:rPr>
          <w:rStyle w:val="FootnoteReference"/>
          <w:rFonts w:ascii="Times New Roman" w:hAnsi="Times New Roman" w:cs="Times New Roman"/>
          <w:sz w:val="28"/>
          <w:szCs w:val="28"/>
          <w:lang w:val="en-GB"/>
        </w:rPr>
        <w:footnoteReference w:id="1"/>
      </w:r>
      <w:r>
        <w:rPr>
          <w:rFonts w:ascii="Times New Roman" w:hAnsi="Times New Roman" w:cs="Times New Roman"/>
          <w:sz w:val="28"/>
          <w:szCs w:val="28"/>
          <w:lang w:val="en-GB"/>
        </w:rPr>
        <w:t xml:space="preserve"> (the RAF Act) to the exclusion of the identified wrongdoer at common law and the Compensation Commissioner appointed in terms of the Compensation for Occupational Injuries and Diseases Act</w:t>
      </w:r>
      <w:r>
        <w:rPr>
          <w:rStyle w:val="FootnoteReference"/>
          <w:rFonts w:ascii="Times New Roman" w:hAnsi="Times New Roman" w:cs="Times New Roman"/>
          <w:sz w:val="28"/>
          <w:szCs w:val="28"/>
          <w:lang w:val="en-GB"/>
        </w:rPr>
        <w:footnoteReference w:id="2"/>
      </w:r>
      <w:r>
        <w:rPr>
          <w:rFonts w:ascii="Times New Roman" w:hAnsi="Times New Roman" w:cs="Times New Roman"/>
          <w:sz w:val="28"/>
          <w:szCs w:val="28"/>
          <w:lang w:val="en-GB"/>
        </w:rPr>
        <w:t xml:space="preserve"> (COIDA).</w:t>
      </w:r>
    </w:p>
    <w:p w:rsidR="00172249" w:rsidRDefault="00172249" w:rsidP="00172249">
      <w:pPr>
        <w:spacing w:line="600" w:lineRule="auto"/>
        <w:jc w:val="both"/>
        <w:rPr>
          <w:rFonts w:ascii="Times New Roman" w:hAnsi="Times New Roman" w:cs="Times New Roman"/>
          <w:sz w:val="28"/>
          <w:szCs w:val="28"/>
          <w:lang w:val="en-GB"/>
        </w:rPr>
      </w:pPr>
    </w:p>
    <w:p w:rsidR="00172249" w:rsidRDefault="00172249" w:rsidP="00172249">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w:t>
      </w:r>
      <w:r>
        <w:rPr>
          <w:rFonts w:ascii="Times New Roman" w:hAnsi="Times New Roman" w:cs="Times New Roman"/>
          <w:sz w:val="28"/>
          <w:szCs w:val="28"/>
          <w:lang w:val="en-GB"/>
        </w:rPr>
        <w:tab/>
        <w:t>The plaintiff was employed as a long-distance truck driver by</w:t>
      </w:r>
      <w:r w:rsidR="00F5770F">
        <w:rPr>
          <w:rFonts w:ascii="Times New Roman" w:hAnsi="Times New Roman" w:cs="Times New Roman"/>
          <w:sz w:val="28"/>
          <w:szCs w:val="28"/>
          <w:lang w:val="en-GB"/>
        </w:rPr>
        <w:t xml:space="preserve"> a close corporation trading as</w:t>
      </w:r>
      <w:r>
        <w:rPr>
          <w:rFonts w:ascii="Times New Roman" w:hAnsi="Times New Roman" w:cs="Times New Roman"/>
          <w:sz w:val="28"/>
          <w:szCs w:val="28"/>
          <w:lang w:val="en-GB"/>
        </w:rPr>
        <w:t xml:space="preserve"> RTD Transport (the employer).  The accident occurred at about midnight on 6 August 2012 when the plaintiff</w:t>
      </w:r>
      <w:r w:rsidR="00F5770F">
        <w:rPr>
          <w:rFonts w:ascii="Times New Roman" w:hAnsi="Times New Roman" w:cs="Times New Roman"/>
          <w:sz w:val="28"/>
          <w:szCs w:val="28"/>
          <w:lang w:val="en-GB"/>
        </w:rPr>
        <w:t xml:space="preserve"> was driving a truck owned by his employer.  </w:t>
      </w:r>
      <w:r w:rsidR="00006620">
        <w:rPr>
          <w:rFonts w:ascii="Times New Roman" w:hAnsi="Times New Roman" w:cs="Times New Roman"/>
          <w:sz w:val="28"/>
          <w:szCs w:val="28"/>
          <w:lang w:val="en-GB"/>
        </w:rPr>
        <w:t xml:space="preserve">He was conveying a load of frozen vegetables for his employer.  </w:t>
      </w:r>
      <w:r w:rsidR="00F5770F">
        <w:rPr>
          <w:rFonts w:ascii="Times New Roman" w:hAnsi="Times New Roman" w:cs="Times New Roman"/>
          <w:sz w:val="28"/>
          <w:szCs w:val="28"/>
          <w:lang w:val="en-GB"/>
        </w:rPr>
        <w:t xml:space="preserve">He </w:t>
      </w:r>
      <w:r>
        <w:rPr>
          <w:rFonts w:ascii="Times New Roman" w:hAnsi="Times New Roman" w:cs="Times New Roman"/>
          <w:sz w:val="28"/>
          <w:szCs w:val="28"/>
          <w:lang w:val="en-GB"/>
        </w:rPr>
        <w:t xml:space="preserve">failed to negotiate a sharp </w:t>
      </w:r>
      <w:r w:rsidR="00CC32E6">
        <w:rPr>
          <w:rFonts w:ascii="Times New Roman" w:hAnsi="Times New Roman" w:cs="Times New Roman"/>
          <w:sz w:val="28"/>
          <w:szCs w:val="28"/>
          <w:lang w:val="en-GB"/>
        </w:rPr>
        <w:t>bend</w:t>
      </w:r>
      <w:r>
        <w:rPr>
          <w:rFonts w:ascii="Times New Roman" w:hAnsi="Times New Roman" w:cs="Times New Roman"/>
          <w:sz w:val="28"/>
          <w:szCs w:val="28"/>
          <w:lang w:val="en-GB"/>
        </w:rPr>
        <w:t xml:space="preserve"> in the road while travelling between the Gariep Dam and Venterstad.  </w:t>
      </w:r>
      <w:r w:rsidR="00F5770F">
        <w:rPr>
          <w:rFonts w:ascii="Times New Roman" w:hAnsi="Times New Roman" w:cs="Times New Roman"/>
          <w:sz w:val="28"/>
          <w:szCs w:val="28"/>
          <w:lang w:val="en-GB"/>
        </w:rPr>
        <w:t xml:space="preserve">The truck overturned and the plaintiff was injured.  </w:t>
      </w:r>
      <w:r>
        <w:rPr>
          <w:rFonts w:ascii="Times New Roman" w:hAnsi="Times New Roman" w:cs="Times New Roman"/>
          <w:sz w:val="28"/>
          <w:szCs w:val="28"/>
          <w:lang w:val="en-GB"/>
        </w:rPr>
        <w:t xml:space="preserve">The road, the </w:t>
      </w:r>
      <w:r>
        <w:rPr>
          <w:rFonts w:ascii="Times New Roman" w:hAnsi="Times New Roman" w:cs="Times New Roman"/>
          <w:sz w:val="28"/>
          <w:szCs w:val="28"/>
          <w:lang w:val="en-GB"/>
        </w:rPr>
        <w:lastRenderedPageBreak/>
        <w:t>R701, is a provincial road that is unde</w:t>
      </w:r>
      <w:r w:rsidR="00F5770F">
        <w:rPr>
          <w:rFonts w:ascii="Times New Roman" w:hAnsi="Times New Roman" w:cs="Times New Roman"/>
          <w:sz w:val="28"/>
          <w:szCs w:val="28"/>
          <w:lang w:val="en-GB"/>
        </w:rPr>
        <w:t xml:space="preserve">r the control and the supervision </w:t>
      </w:r>
      <w:r>
        <w:rPr>
          <w:rFonts w:ascii="Times New Roman" w:hAnsi="Times New Roman" w:cs="Times New Roman"/>
          <w:sz w:val="28"/>
          <w:szCs w:val="28"/>
          <w:lang w:val="en-GB"/>
        </w:rPr>
        <w:t xml:space="preserve">of the </w:t>
      </w:r>
      <w:r w:rsidR="00F5770F">
        <w:rPr>
          <w:rFonts w:ascii="Times New Roman" w:hAnsi="Times New Roman" w:cs="Times New Roman"/>
          <w:sz w:val="28"/>
          <w:szCs w:val="28"/>
          <w:lang w:val="en-GB"/>
        </w:rPr>
        <w:t>Department of Roads and Public W</w:t>
      </w:r>
      <w:r>
        <w:rPr>
          <w:rFonts w:ascii="Times New Roman" w:hAnsi="Times New Roman" w:cs="Times New Roman"/>
          <w:sz w:val="28"/>
          <w:szCs w:val="28"/>
          <w:lang w:val="en-GB"/>
        </w:rPr>
        <w:t>orks of the Eastern Cape Government (the Department) in terms of the provisions</w:t>
      </w:r>
      <w:r w:rsidR="00B1203F">
        <w:rPr>
          <w:rFonts w:ascii="Times New Roman" w:hAnsi="Times New Roman" w:cs="Times New Roman"/>
          <w:sz w:val="28"/>
          <w:szCs w:val="28"/>
          <w:lang w:val="en-GB"/>
        </w:rPr>
        <w:t xml:space="preserve"> of the Eastern Cape Roads Act</w:t>
      </w:r>
      <w:r w:rsidR="001100D9">
        <w:rPr>
          <w:rStyle w:val="FootnoteReference"/>
          <w:rFonts w:ascii="Times New Roman" w:hAnsi="Times New Roman" w:cs="Times New Roman"/>
          <w:sz w:val="28"/>
          <w:szCs w:val="28"/>
          <w:lang w:val="en-GB"/>
        </w:rPr>
        <w:footnoteReference w:id="3"/>
      </w:r>
      <w:r w:rsidR="001100D9">
        <w:rPr>
          <w:rFonts w:ascii="Times New Roman" w:hAnsi="Times New Roman" w:cs="Times New Roman"/>
          <w:sz w:val="28"/>
          <w:szCs w:val="28"/>
          <w:lang w:val="en-GB"/>
        </w:rPr>
        <w:t xml:space="preserve"> (the Roads Act)</w:t>
      </w:r>
      <w:r w:rsidR="00B1203F">
        <w:rPr>
          <w:rFonts w:ascii="Times New Roman" w:hAnsi="Times New Roman" w:cs="Times New Roman"/>
          <w:sz w:val="28"/>
          <w:szCs w:val="28"/>
          <w:lang w:val="en-GB"/>
        </w:rPr>
        <w:t xml:space="preserve">.  </w:t>
      </w:r>
      <w:r w:rsidR="001100D9">
        <w:rPr>
          <w:rFonts w:ascii="Times New Roman" w:hAnsi="Times New Roman" w:cs="Times New Roman"/>
          <w:sz w:val="28"/>
          <w:szCs w:val="28"/>
          <w:lang w:val="en-GB"/>
        </w:rPr>
        <w:t>The plaintiff su</w:t>
      </w:r>
      <w:r w:rsidR="00F5770F">
        <w:rPr>
          <w:rFonts w:ascii="Times New Roman" w:hAnsi="Times New Roman" w:cs="Times New Roman"/>
          <w:sz w:val="28"/>
          <w:szCs w:val="28"/>
          <w:lang w:val="en-GB"/>
        </w:rPr>
        <w:t>bsequently sued the Member</w:t>
      </w:r>
      <w:r w:rsidR="001100D9">
        <w:rPr>
          <w:rFonts w:ascii="Times New Roman" w:hAnsi="Times New Roman" w:cs="Times New Roman"/>
          <w:sz w:val="28"/>
          <w:szCs w:val="28"/>
          <w:lang w:val="en-GB"/>
        </w:rPr>
        <w:t xml:space="preserve"> of the Executive</w:t>
      </w:r>
      <w:r w:rsidR="00F5770F">
        <w:rPr>
          <w:rFonts w:ascii="Times New Roman" w:hAnsi="Times New Roman" w:cs="Times New Roman"/>
          <w:sz w:val="28"/>
          <w:szCs w:val="28"/>
          <w:lang w:val="en-GB"/>
        </w:rPr>
        <w:t xml:space="preserve"> Council </w:t>
      </w:r>
      <w:r w:rsidR="001100D9">
        <w:rPr>
          <w:rFonts w:ascii="Times New Roman" w:hAnsi="Times New Roman" w:cs="Times New Roman"/>
          <w:sz w:val="28"/>
          <w:szCs w:val="28"/>
          <w:lang w:val="en-GB"/>
        </w:rPr>
        <w:t>for Roads and Public Works of the Eastern Cap</w:t>
      </w:r>
      <w:r w:rsidR="00F5770F">
        <w:rPr>
          <w:rFonts w:ascii="Times New Roman" w:hAnsi="Times New Roman" w:cs="Times New Roman"/>
          <w:sz w:val="28"/>
          <w:szCs w:val="28"/>
          <w:lang w:val="en-GB"/>
        </w:rPr>
        <w:t>e</w:t>
      </w:r>
      <w:r w:rsidR="001100D9">
        <w:rPr>
          <w:rFonts w:ascii="Times New Roman" w:hAnsi="Times New Roman" w:cs="Times New Roman"/>
          <w:sz w:val="28"/>
          <w:szCs w:val="28"/>
          <w:lang w:val="en-GB"/>
        </w:rPr>
        <w:t xml:space="preserve"> Province (the MEC, who is the appellant in the appeal) in her nominal capacity, an</w:t>
      </w:r>
      <w:r w:rsidR="00B1203F">
        <w:rPr>
          <w:rFonts w:ascii="Times New Roman" w:hAnsi="Times New Roman" w:cs="Times New Roman"/>
          <w:sz w:val="28"/>
          <w:szCs w:val="28"/>
          <w:lang w:val="en-GB"/>
        </w:rPr>
        <w:t xml:space="preserve">d the Road Accident Fund (the </w:t>
      </w:r>
      <w:r w:rsidR="001100D9">
        <w:rPr>
          <w:rFonts w:ascii="Times New Roman" w:hAnsi="Times New Roman" w:cs="Times New Roman"/>
          <w:sz w:val="28"/>
          <w:szCs w:val="28"/>
          <w:lang w:val="en-GB"/>
        </w:rPr>
        <w:t>F</w:t>
      </w:r>
      <w:r w:rsidR="00B1203F">
        <w:rPr>
          <w:rFonts w:ascii="Times New Roman" w:hAnsi="Times New Roman" w:cs="Times New Roman"/>
          <w:sz w:val="28"/>
          <w:szCs w:val="28"/>
          <w:lang w:val="en-GB"/>
        </w:rPr>
        <w:t>und</w:t>
      </w:r>
      <w:r w:rsidR="001100D9">
        <w:rPr>
          <w:rFonts w:ascii="Times New Roman" w:hAnsi="Times New Roman" w:cs="Times New Roman"/>
          <w:sz w:val="28"/>
          <w:szCs w:val="28"/>
          <w:lang w:val="en-GB"/>
        </w:rPr>
        <w:t>) for damages.</w:t>
      </w:r>
    </w:p>
    <w:p w:rsidR="001100D9" w:rsidRDefault="001100D9" w:rsidP="00172249">
      <w:pPr>
        <w:spacing w:line="600" w:lineRule="auto"/>
        <w:jc w:val="both"/>
        <w:rPr>
          <w:rFonts w:ascii="Times New Roman" w:hAnsi="Times New Roman" w:cs="Times New Roman"/>
          <w:sz w:val="28"/>
          <w:szCs w:val="28"/>
          <w:lang w:val="en-GB"/>
        </w:rPr>
      </w:pPr>
    </w:p>
    <w:p w:rsidR="001100D9" w:rsidRPr="00F5770F" w:rsidRDefault="001100D9" w:rsidP="00172249">
      <w:pPr>
        <w:spacing w:line="600" w:lineRule="auto"/>
        <w:jc w:val="both"/>
        <w:rPr>
          <w:rFonts w:ascii="Times New Roman" w:hAnsi="Times New Roman" w:cs="Times New Roman"/>
          <w:b/>
          <w:sz w:val="28"/>
          <w:szCs w:val="28"/>
          <w:lang w:val="en-GB"/>
        </w:rPr>
      </w:pPr>
      <w:r>
        <w:rPr>
          <w:rFonts w:ascii="Times New Roman" w:hAnsi="Times New Roman" w:cs="Times New Roman"/>
          <w:sz w:val="28"/>
          <w:szCs w:val="28"/>
          <w:lang w:val="en-GB"/>
        </w:rPr>
        <w:t>[3]</w:t>
      </w:r>
      <w:r>
        <w:rPr>
          <w:rFonts w:ascii="Times New Roman" w:hAnsi="Times New Roman" w:cs="Times New Roman"/>
          <w:sz w:val="28"/>
          <w:szCs w:val="28"/>
          <w:lang w:val="en-GB"/>
        </w:rPr>
        <w:tab/>
        <w:t>The plaintiff’s case against the MEC was premised on the failure of the Department to comply wit</w:t>
      </w:r>
      <w:r w:rsidR="00601690">
        <w:rPr>
          <w:rFonts w:ascii="Times New Roman" w:hAnsi="Times New Roman" w:cs="Times New Roman"/>
          <w:sz w:val="28"/>
          <w:szCs w:val="28"/>
          <w:lang w:val="en-GB"/>
        </w:rPr>
        <w:t>h its statutory duty to control, maintain, protect and rehabilitate the road in question, and to provide and maintain traffic signs, traffic control devices and markings, for the guidance and safety of road users.</w:t>
      </w:r>
      <w:r w:rsidR="00F734C4">
        <w:rPr>
          <w:rStyle w:val="FootnoteReference"/>
          <w:rFonts w:ascii="Times New Roman" w:hAnsi="Times New Roman" w:cs="Times New Roman"/>
          <w:sz w:val="28"/>
          <w:szCs w:val="28"/>
          <w:lang w:val="en-GB"/>
        </w:rPr>
        <w:footnoteReference w:id="4"/>
      </w:r>
      <w:r w:rsidR="00601690">
        <w:rPr>
          <w:rFonts w:ascii="Times New Roman" w:hAnsi="Times New Roman" w:cs="Times New Roman"/>
          <w:sz w:val="28"/>
          <w:szCs w:val="28"/>
          <w:lang w:val="en-GB"/>
        </w:rPr>
        <w:t xml:space="preserve">  The plaintiff alleged that the cause of the accident was the negligent conduct of the </w:t>
      </w:r>
      <w:r w:rsidR="00F5770F">
        <w:rPr>
          <w:rFonts w:ascii="Times New Roman" w:hAnsi="Times New Roman" w:cs="Times New Roman"/>
          <w:sz w:val="28"/>
          <w:szCs w:val="28"/>
          <w:lang w:val="en-GB"/>
        </w:rPr>
        <w:t>Department b</w:t>
      </w:r>
      <w:r w:rsidR="00601690">
        <w:rPr>
          <w:rFonts w:ascii="Times New Roman" w:hAnsi="Times New Roman" w:cs="Times New Roman"/>
          <w:sz w:val="28"/>
          <w:szCs w:val="28"/>
          <w:lang w:val="en-GB"/>
        </w:rPr>
        <w:t xml:space="preserve">y </w:t>
      </w:r>
      <w:r w:rsidR="00601690" w:rsidRPr="00F5770F">
        <w:rPr>
          <w:rFonts w:ascii="Times New Roman" w:hAnsi="Times New Roman" w:cs="Times New Roman"/>
          <w:i/>
          <w:sz w:val="28"/>
          <w:szCs w:val="28"/>
          <w:lang w:val="en-GB"/>
        </w:rPr>
        <w:t>inter alia</w:t>
      </w:r>
      <w:r w:rsidR="00601690">
        <w:rPr>
          <w:rFonts w:ascii="Times New Roman" w:hAnsi="Times New Roman" w:cs="Times New Roman"/>
          <w:sz w:val="28"/>
          <w:szCs w:val="28"/>
          <w:lang w:val="en-GB"/>
        </w:rPr>
        <w:t xml:space="preserve"> failing to ensure that </w:t>
      </w:r>
      <w:r w:rsidR="00601690" w:rsidRPr="00E242CB">
        <w:rPr>
          <w:rFonts w:ascii="Times New Roman" w:hAnsi="Times New Roman" w:cs="Times New Roman"/>
          <w:b/>
          <w:sz w:val="24"/>
          <w:szCs w:val="24"/>
          <w:lang w:val="en-GB"/>
        </w:rPr>
        <w:t>“sufficient</w:t>
      </w:r>
      <w:r w:rsidR="00E242CB" w:rsidRPr="00E242CB">
        <w:rPr>
          <w:rFonts w:ascii="Times New Roman" w:hAnsi="Times New Roman" w:cs="Times New Roman"/>
          <w:b/>
          <w:sz w:val="24"/>
          <w:szCs w:val="24"/>
          <w:lang w:val="en-GB"/>
        </w:rPr>
        <w:t xml:space="preserve"> an</w:t>
      </w:r>
      <w:r w:rsidR="00C93991">
        <w:rPr>
          <w:rFonts w:ascii="Times New Roman" w:hAnsi="Times New Roman" w:cs="Times New Roman"/>
          <w:b/>
          <w:sz w:val="24"/>
          <w:szCs w:val="24"/>
          <w:lang w:val="en-GB"/>
        </w:rPr>
        <w:t>d</w:t>
      </w:r>
      <w:r w:rsidR="00E242CB" w:rsidRPr="00E242CB">
        <w:rPr>
          <w:rFonts w:ascii="Times New Roman" w:hAnsi="Times New Roman" w:cs="Times New Roman"/>
          <w:b/>
          <w:sz w:val="24"/>
          <w:szCs w:val="24"/>
          <w:lang w:val="en-GB"/>
        </w:rPr>
        <w:t xml:space="preserve"> appropriate traffic signs </w:t>
      </w:r>
      <w:r w:rsidR="00E242CB" w:rsidRPr="00E242CB">
        <w:rPr>
          <w:rFonts w:ascii="Times New Roman" w:hAnsi="Times New Roman" w:cs="Times New Roman"/>
          <w:b/>
          <w:sz w:val="24"/>
          <w:szCs w:val="24"/>
          <w:lang w:val="en-GB"/>
        </w:rPr>
        <w:lastRenderedPageBreak/>
        <w:t>or control devices or markings were in place to give motorists sufficient or adequate warning that they were approaching a</w:t>
      </w:r>
      <w:r w:rsidR="00E242CB">
        <w:rPr>
          <w:rFonts w:ascii="Times New Roman" w:hAnsi="Times New Roman" w:cs="Times New Roman"/>
          <w:sz w:val="28"/>
          <w:szCs w:val="28"/>
          <w:lang w:val="en-GB"/>
        </w:rPr>
        <w:t xml:space="preserve"> </w:t>
      </w:r>
      <w:r w:rsidR="00E242CB" w:rsidRPr="00E242CB">
        <w:rPr>
          <w:rFonts w:ascii="Times New Roman" w:hAnsi="Times New Roman" w:cs="Times New Roman"/>
          <w:b/>
          <w:sz w:val="24"/>
          <w:szCs w:val="24"/>
          <w:lang w:val="en-GB"/>
        </w:rPr>
        <w:t xml:space="preserve">sharp bend to the right, or to reduce their speed prior to entering a sharp bend, to the right, or sufficient or </w:t>
      </w:r>
      <w:r w:rsidR="00843C5F" w:rsidRPr="00E242CB">
        <w:rPr>
          <w:rFonts w:ascii="Times New Roman" w:hAnsi="Times New Roman" w:cs="Times New Roman"/>
          <w:b/>
          <w:sz w:val="24"/>
          <w:szCs w:val="24"/>
          <w:lang w:val="en-GB"/>
        </w:rPr>
        <w:t>adequate to</w:t>
      </w:r>
      <w:r w:rsidR="00E242CB" w:rsidRPr="00E242CB">
        <w:rPr>
          <w:rFonts w:ascii="Times New Roman" w:hAnsi="Times New Roman" w:cs="Times New Roman"/>
          <w:b/>
          <w:sz w:val="24"/>
          <w:szCs w:val="24"/>
          <w:lang w:val="en-GB"/>
        </w:rPr>
        <w:t xml:space="preserve"> reduce their speed prior to entering a sharp bend, or sufficient or adequate warning that the road surface in that sharp bend and the vicinity thereof, was in a poor condition, or that the edges thereof were worn or neglected or that the width of the tar road in that sharp bend has been reduced by wear and tear.</w:t>
      </w:r>
      <w:r w:rsidR="00601690" w:rsidRPr="00E242CB">
        <w:rPr>
          <w:rFonts w:ascii="Times New Roman" w:hAnsi="Times New Roman" w:cs="Times New Roman"/>
          <w:b/>
          <w:sz w:val="24"/>
          <w:szCs w:val="24"/>
          <w:lang w:val="en-GB"/>
        </w:rPr>
        <w:t>”</w:t>
      </w:r>
    </w:p>
    <w:p w:rsidR="00F5770F" w:rsidRPr="00F5770F" w:rsidRDefault="00F5770F" w:rsidP="00172249">
      <w:pPr>
        <w:spacing w:line="600" w:lineRule="auto"/>
        <w:jc w:val="both"/>
        <w:rPr>
          <w:rFonts w:ascii="Times New Roman" w:hAnsi="Times New Roman" w:cs="Times New Roman"/>
          <w:sz w:val="28"/>
          <w:szCs w:val="28"/>
          <w:lang w:val="en-GB"/>
        </w:rPr>
      </w:pPr>
    </w:p>
    <w:p w:rsidR="008F232A" w:rsidRDefault="00F5770F" w:rsidP="00172249">
      <w:pPr>
        <w:spacing w:line="600" w:lineRule="auto"/>
        <w:jc w:val="both"/>
        <w:rPr>
          <w:rFonts w:ascii="Times New Roman" w:hAnsi="Times New Roman" w:cs="Times New Roman"/>
          <w:b/>
          <w:sz w:val="28"/>
          <w:szCs w:val="28"/>
          <w:lang w:val="en-GB"/>
        </w:rPr>
      </w:pPr>
      <w:r w:rsidRPr="00F5770F">
        <w:rPr>
          <w:rFonts w:ascii="Times New Roman" w:hAnsi="Times New Roman" w:cs="Times New Roman"/>
          <w:sz w:val="28"/>
          <w:szCs w:val="28"/>
          <w:lang w:val="en-GB"/>
        </w:rPr>
        <w:t>[4]</w:t>
      </w:r>
      <w:r>
        <w:rPr>
          <w:rFonts w:ascii="Times New Roman" w:hAnsi="Times New Roman" w:cs="Times New Roman"/>
          <w:sz w:val="28"/>
          <w:szCs w:val="28"/>
          <w:lang w:val="en-GB"/>
        </w:rPr>
        <w:tab/>
        <w:t>In the alternative</w:t>
      </w:r>
      <w:r w:rsidR="008F232A">
        <w:rPr>
          <w:rFonts w:ascii="Times New Roman" w:hAnsi="Times New Roman" w:cs="Times New Roman"/>
          <w:sz w:val="28"/>
          <w:szCs w:val="28"/>
          <w:lang w:val="en-GB"/>
        </w:rPr>
        <w:t>,</w:t>
      </w:r>
      <w:r>
        <w:rPr>
          <w:rFonts w:ascii="Times New Roman" w:hAnsi="Times New Roman" w:cs="Times New Roman"/>
          <w:sz w:val="28"/>
          <w:szCs w:val="28"/>
          <w:lang w:val="en-GB"/>
        </w:rPr>
        <w:t xml:space="preserve"> the plaintiff pleaded that the Fund was liable to c</w:t>
      </w:r>
      <w:r w:rsidR="00CC32E6">
        <w:rPr>
          <w:rFonts w:ascii="Times New Roman" w:hAnsi="Times New Roman" w:cs="Times New Roman"/>
          <w:sz w:val="28"/>
          <w:szCs w:val="28"/>
          <w:lang w:val="en-GB"/>
        </w:rPr>
        <w:t>ompensate him for his damages,</w:t>
      </w:r>
      <w:r w:rsidR="008F232A">
        <w:rPr>
          <w:rFonts w:ascii="Times New Roman" w:hAnsi="Times New Roman" w:cs="Times New Roman"/>
          <w:sz w:val="28"/>
          <w:szCs w:val="28"/>
          <w:lang w:val="en-GB"/>
        </w:rPr>
        <w:t xml:space="preserve"> i</w:t>
      </w:r>
      <w:r>
        <w:rPr>
          <w:rFonts w:ascii="Times New Roman" w:hAnsi="Times New Roman" w:cs="Times New Roman"/>
          <w:sz w:val="28"/>
          <w:szCs w:val="28"/>
          <w:lang w:val="en-GB"/>
        </w:rPr>
        <w:t xml:space="preserve">n that the accident was caused by the negligence of the owner of the truck and/or its employees.  The owner’s negligence was averred to </w:t>
      </w:r>
      <w:r w:rsidR="008F232A">
        <w:rPr>
          <w:rFonts w:ascii="Times New Roman" w:hAnsi="Times New Roman" w:cs="Times New Roman"/>
          <w:sz w:val="28"/>
          <w:szCs w:val="28"/>
          <w:lang w:val="en-GB"/>
        </w:rPr>
        <w:t xml:space="preserve">have </w:t>
      </w:r>
      <w:r>
        <w:rPr>
          <w:rFonts w:ascii="Times New Roman" w:hAnsi="Times New Roman" w:cs="Times New Roman"/>
          <w:sz w:val="28"/>
          <w:szCs w:val="28"/>
          <w:lang w:val="en-GB"/>
        </w:rPr>
        <w:t>arise</w:t>
      </w:r>
      <w:r w:rsidR="008F232A">
        <w:rPr>
          <w:rFonts w:ascii="Times New Roman" w:hAnsi="Times New Roman" w:cs="Times New Roman"/>
          <w:sz w:val="28"/>
          <w:szCs w:val="28"/>
          <w:lang w:val="en-GB"/>
        </w:rPr>
        <w:t>n</w:t>
      </w:r>
      <w:r>
        <w:rPr>
          <w:rFonts w:ascii="Times New Roman" w:hAnsi="Times New Roman" w:cs="Times New Roman"/>
          <w:sz w:val="28"/>
          <w:szCs w:val="28"/>
          <w:lang w:val="en-GB"/>
        </w:rPr>
        <w:t xml:space="preserve"> from its failure or that of its employe</w:t>
      </w:r>
      <w:r w:rsidR="008F232A">
        <w:rPr>
          <w:rFonts w:ascii="Times New Roman" w:hAnsi="Times New Roman" w:cs="Times New Roman"/>
          <w:sz w:val="28"/>
          <w:szCs w:val="28"/>
          <w:lang w:val="en-GB"/>
        </w:rPr>
        <w:t>es</w:t>
      </w:r>
      <w:r>
        <w:rPr>
          <w:rFonts w:ascii="Times New Roman" w:hAnsi="Times New Roman" w:cs="Times New Roman"/>
          <w:sz w:val="28"/>
          <w:szCs w:val="28"/>
          <w:lang w:val="en-GB"/>
        </w:rPr>
        <w:t xml:space="preserve"> to ensure that the truck was in a roadworthy condition, and by instructing the plaintiff to undertake a journey with the truck without having </w:t>
      </w:r>
      <w:r w:rsidR="00CC32E6">
        <w:rPr>
          <w:rFonts w:ascii="Times New Roman" w:hAnsi="Times New Roman" w:cs="Times New Roman"/>
          <w:sz w:val="28"/>
          <w:szCs w:val="28"/>
          <w:lang w:val="en-GB"/>
        </w:rPr>
        <w:t xml:space="preserve">taken </w:t>
      </w:r>
      <w:r w:rsidR="008F232A">
        <w:rPr>
          <w:rFonts w:ascii="Times New Roman" w:hAnsi="Times New Roman" w:cs="Times New Roman"/>
          <w:sz w:val="28"/>
          <w:szCs w:val="28"/>
          <w:lang w:val="en-GB"/>
        </w:rPr>
        <w:t xml:space="preserve">reasonable </w:t>
      </w:r>
      <w:r>
        <w:rPr>
          <w:rFonts w:ascii="Times New Roman" w:hAnsi="Times New Roman" w:cs="Times New Roman"/>
          <w:sz w:val="28"/>
          <w:szCs w:val="28"/>
          <w:lang w:val="en-GB"/>
        </w:rPr>
        <w:t>steps to remedy a problem with the brakes of the truck</w:t>
      </w:r>
      <w:r w:rsidR="009C14EE">
        <w:rPr>
          <w:rFonts w:ascii="Times New Roman" w:hAnsi="Times New Roman" w:cs="Times New Roman"/>
          <w:sz w:val="28"/>
          <w:szCs w:val="28"/>
          <w:lang w:val="en-GB"/>
        </w:rPr>
        <w:t xml:space="preserve"> that had previously been identified.  In the further alternative</w:t>
      </w:r>
      <w:r w:rsidR="008F232A">
        <w:rPr>
          <w:rFonts w:ascii="Times New Roman" w:hAnsi="Times New Roman" w:cs="Times New Roman"/>
          <w:sz w:val="28"/>
          <w:szCs w:val="28"/>
          <w:lang w:val="en-GB"/>
        </w:rPr>
        <w:t>, the plaintiff sought to apportion liability for his damages caused by the</w:t>
      </w:r>
      <w:r w:rsidR="009C14EE">
        <w:rPr>
          <w:rFonts w:ascii="Times New Roman" w:hAnsi="Times New Roman" w:cs="Times New Roman"/>
          <w:sz w:val="28"/>
          <w:szCs w:val="28"/>
          <w:lang w:val="en-GB"/>
        </w:rPr>
        <w:t xml:space="preserve"> accident to the </w:t>
      </w:r>
      <w:r w:rsidR="008F232A">
        <w:rPr>
          <w:rFonts w:ascii="Times New Roman" w:hAnsi="Times New Roman" w:cs="Times New Roman"/>
          <w:sz w:val="28"/>
          <w:szCs w:val="28"/>
          <w:lang w:val="en-GB"/>
        </w:rPr>
        <w:t>MEC</w:t>
      </w:r>
      <w:r w:rsidR="009C14EE">
        <w:rPr>
          <w:rFonts w:ascii="Times New Roman" w:hAnsi="Times New Roman" w:cs="Times New Roman"/>
          <w:sz w:val="28"/>
          <w:szCs w:val="28"/>
          <w:lang w:val="en-GB"/>
        </w:rPr>
        <w:t xml:space="preserve"> and </w:t>
      </w:r>
      <w:r w:rsidR="008F232A">
        <w:rPr>
          <w:rFonts w:ascii="Times New Roman" w:hAnsi="Times New Roman" w:cs="Times New Roman"/>
          <w:sz w:val="28"/>
          <w:szCs w:val="28"/>
          <w:lang w:val="en-GB"/>
        </w:rPr>
        <w:t xml:space="preserve">to </w:t>
      </w:r>
      <w:r w:rsidR="009C14EE">
        <w:rPr>
          <w:rFonts w:ascii="Times New Roman" w:hAnsi="Times New Roman" w:cs="Times New Roman"/>
          <w:sz w:val="28"/>
          <w:szCs w:val="28"/>
          <w:lang w:val="en-GB"/>
        </w:rPr>
        <w:t xml:space="preserve">the Fund by alleging that the accident was caused </w:t>
      </w:r>
      <w:r w:rsidR="009C14EE" w:rsidRPr="009C14EE">
        <w:rPr>
          <w:rFonts w:ascii="Times New Roman" w:hAnsi="Times New Roman" w:cs="Times New Roman"/>
          <w:b/>
          <w:sz w:val="24"/>
          <w:szCs w:val="24"/>
          <w:lang w:val="en-GB"/>
        </w:rPr>
        <w:t xml:space="preserve">“partly by the fault of </w:t>
      </w:r>
      <w:r w:rsidR="009C14EE" w:rsidRPr="009C14EE">
        <w:rPr>
          <w:rFonts w:ascii="Times New Roman" w:hAnsi="Times New Roman" w:cs="Times New Roman"/>
          <w:b/>
          <w:sz w:val="24"/>
          <w:szCs w:val="24"/>
          <w:lang w:val="en-GB"/>
        </w:rPr>
        <w:lastRenderedPageBreak/>
        <w:t>the first defendant and partly by the fault of the plaintiff’s employer or of an employee of the plaintiff’s employer.”</w:t>
      </w:r>
      <w:r>
        <w:rPr>
          <w:rFonts w:ascii="Times New Roman" w:hAnsi="Times New Roman" w:cs="Times New Roman"/>
          <w:b/>
          <w:sz w:val="28"/>
          <w:szCs w:val="28"/>
          <w:lang w:val="en-GB"/>
        </w:rPr>
        <w:tab/>
      </w:r>
    </w:p>
    <w:p w:rsidR="00006620" w:rsidRDefault="00006620" w:rsidP="00172249">
      <w:pPr>
        <w:spacing w:line="600" w:lineRule="auto"/>
        <w:jc w:val="both"/>
        <w:rPr>
          <w:rFonts w:ascii="Times New Roman" w:hAnsi="Times New Roman" w:cs="Times New Roman"/>
          <w:b/>
          <w:sz w:val="28"/>
          <w:szCs w:val="28"/>
          <w:lang w:val="en-GB"/>
        </w:rPr>
      </w:pPr>
    </w:p>
    <w:p w:rsidR="009C14EE" w:rsidRDefault="009C14EE" w:rsidP="00172249">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[5]</w:t>
      </w:r>
      <w:r>
        <w:rPr>
          <w:rFonts w:ascii="Times New Roman" w:hAnsi="Times New Roman" w:cs="Times New Roman"/>
          <w:sz w:val="28"/>
          <w:szCs w:val="28"/>
          <w:lang w:val="en-GB"/>
        </w:rPr>
        <w:tab/>
        <w:t>The trial court</w:t>
      </w:r>
      <w:r w:rsidR="005E59BE">
        <w:rPr>
          <w:rFonts w:ascii="Times New Roman" w:hAnsi="Times New Roman" w:cs="Times New Roman"/>
          <w:sz w:val="28"/>
          <w:szCs w:val="28"/>
          <w:lang w:val="en-GB"/>
        </w:rPr>
        <w:t xml:space="preserve"> (Smith J)</w:t>
      </w:r>
      <w:r>
        <w:rPr>
          <w:rFonts w:ascii="Times New Roman" w:hAnsi="Times New Roman" w:cs="Times New Roman"/>
          <w:sz w:val="28"/>
          <w:szCs w:val="28"/>
          <w:lang w:val="en-GB"/>
        </w:rPr>
        <w:t xml:space="preserve"> gave the plaintiff leave to withdraw his claims against the F</w:t>
      </w:r>
      <w:r w:rsidR="008F232A">
        <w:rPr>
          <w:rFonts w:ascii="Times New Roman" w:hAnsi="Times New Roman" w:cs="Times New Roman"/>
          <w:sz w:val="28"/>
          <w:szCs w:val="28"/>
          <w:lang w:val="en-GB"/>
        </w:rPr>
        <w:t>und</w:t>
      </w:r>
      <w:r w:rsidR="00774FE0">
        <w:rPr>
          <w:rFonts w:ascii="Times New Roman" w:hAnsi="Times New Roman" w:cs="Times New Roman"/>
          <w:sz w:val="28"/>
          <w:szCs w:val="28"/>
          <w:lang w:val="en-GB"/>
        </w:rPr>
        <w:t xml:space="preserve">.  The court was of the view that </w:t>
      </w:r>
      <w:r w:rsidR="006C549D">
        <w:rPr>
          <w:rFonts w:ascii="Times New Roman" w:hAnsi="Times New Roman" w:cs="Times New Roman"/>
          <w:sz w:val="28"/>
          <w:szCs w:val="28"/>
          <w:lang w:val="en-GB"/>
        </w:rPr>
        <w:t>the withdrawal of the action against the Fund</w:t>
      </w:r>
      <w:r w:rsidR="00774FE0">
        <w:rPr>
          <w:rFonts w:ascii="Times New Roman" w:hAnsi="Times New Roman" w:cs="Times New Roman"/>
          <w:sz w:val="28"/>
          <w:szCs w:val="28"/>
          <w:lang w:val="en-GB"/>
        </w:rPr>
        <w:t xml:space="preserve"> did not preclude the MEC from raising the issue of the Fund’s statutory liability, and proceeded to decide the matter on that basis.  </w:t>
      </w:r>
      <w:r>
        <w:rPr>
          <w:rFonts w:ascii="Times New Roman" w:hAnsi="Times New Roman" w:cs="Times New Roman"/>
          <w:sz w:val="28"/>
          <w:szCs w:val="28"/>
          <w:lang w:val="en-GB"/>
        </w:rPr>
        <w:t>The withdrawal of the action was motivated by</w:t>
      </w:r>
      <w:r w:rsidR="008F232A">
        <w:rPr>
          <w:rFonts w:ascii="Times New Roman" w:hAnsi="Times New Roman" w:cs="Times New Roman"/>
          <w:sz w:val="28"/>
          <w:szCs w:val="28"/>
          <w:lang w:val="en-GB"/>
        </w:rPr>
        <w:t xml:space="preserve"> a special plea raised by the </w:t>
      </w:r>
      <w:r>
        <w:rPr>
          <w:rFonts w:ascii="Times New Roman" w:hAnsi="Times New Roman" w:cs="Times New Roman"/>
          <w:sz w:val="28"/>
          <w:szCs w:val="28"/>
          <w:lang w:val="en-GB"/>
        </w:rPr>
        <w:t>F</w:t>
      </w:r>
      <w:r w:rsidR="008F232A">
        <w:rPr>
          <w:rFonts w:ascii="Times New Roman" w:hAnsi="Times New Roman" w:cs="Times New Roman"/>
          <w:sz w:val="28"/>
          <w:szCs w:val="28"/>
          <w:lang w:val="en-GB"/>
        </w:rPr>
        <w:t>und</w:t>
      </w:r>
      <w:r>
        <w:rPr>
          <w:rFonts w:ascii="Times New Roman" w:hAnsi="Times New Roman" w:cs="Times New Roman"/>
          <w:sz w:val="28"/>
          <w:szCs w:val="28"/>
          <w:lang w:val="en-GB"/>
        </w:rPr>
        <w:t>.  The defence raised in the special plea was simply that any liability</w:t>
      </w:r>
      <w:r w:rsidR="00374EAF">
        <w:rPr>
          <w:rFonts w:ascii="Times New Roman" w:hAnsi="Times New Roman" w:cs="Times New Roman"/>
          <w:sz w:val="28"/>
          <w:szCs w:val="28"/>
          <w:lang w:val="en-GB"/>
        </w:rPr>
        <w:t xml:space="preserve"> of the RAF to compensate the plaintiff could only arise from a reliance on a wrongful act of the owner of the truck </w:t>
      </w:r>
      <w:r w:rsidR="008F232A">
        <w:rPr>
          <w:rFonts w:ascii="Times New Roman" w:hAnsi="Times New Roman" w:cs="Times New Roman"/>
          <w:sz w:val="28"/>
          <w:szCs w:val="28"/>
          <w:lang w:val="en-GB"/>
        </w:rPr>
        <w:t xml:space="preserve">or its employees </w:t>
      </w:r>
      <w:r w:rsidR="00374EAF">
        <w:rPr>
          <w:rFonts w:ascii="Times New Roman" w:hAnsi="Times New Roman" w:cs="Times New Roman"/>
          <w:sz w:val="28"/>
          <w:szCs w:val="28"/>
          <w:lang w:val="en-GB"/>
        </w:rPr>
        <w:t xml:space="preserve">as contemplated in section 17(1) of the RAF Act, and because the </w:t>
      </w:r>
      <w:r w:rsidR="008F232A">
        <w:rPr>
          <w:rFonts w:ascii="Times New Roman" w:hAnsi="Times New Roman" w:cs="Times New Roman"/>
          <w:sz w:val="28"/>
          <w:szCs w:val="28"/>
          <w:lang w:val="en-GB"/>
        </w:rPr>
        <w:t>owne</w:t>
      </w:r>
      <w:r w:rsidR="00374EAF">
        <w:rPr>
          <w:rFonts w:ascii="Times New Roman" w:hAnsi="Times New Roman" w:cs="Times New Roman"/>
          <w:sz w:val="28"/>
          <w:szCs w:val="28"/>
          <w:lang w:val="en-GB"/>
        </w:rPr>
        <w:t>r of the truck was also the employer of the plaintiff, and its liability to compensate the plaintiff</w:t>
      </w:r>
      <w:r>
        <w:rPr>
          <w:rFonts w:ascii="Times New Roman" w:hAnsi="Times New Roman" w:cs="Times New Roman"/>
          <w:sz w:val="28"/>
          <w:szCs w:val="28"/>
          <w:lang w:val="en-GB"/>
        </w:rPr>
        <w:t xml:space="preserve"> </w:t>
      </w:r>
      <w:r w:rsidR="00374EAF">
        <w:rPr>
          <w:rFonts w:ascii="Times New Roman" w:hAnsi="Times New Roman" w:cs="Times New Roman"/>
          <w:sz w:val="28"/>
          <w:szCs w:val="28"/>
          <w:lang w:val="en-GB"/>
        </w:rPr>
        <w:t>in that capacity is excluded b</w:t>
      </w:r>
      <w:r w:rsidR="008F232A">
        <w:rPr>
          <w:rFonts w:ascii="Times New Roman" w:hAnsi="Times New Roman" w:cs="Times New Roman"/>
          <w:sz w:val="28"/>
          <w:szCs w:val="28"/>
          <w:lang w:val="en-GB"/>
        </w:rPr>
        <w:t>y the pro</w:t>
      </w:r>
      <w:r w:rsidR="00A87992">
        <w:rPr>
          <w:rFonts w:ascii="Times New Roman" w:hAnsi="Times New Roman" w:cs="Times New Roman"/>
          <w:sz w:val="28"/>
          <w:szCs w:val="28"/>
          <w:lang w:val="en-GB"/>
        </w:rPr>
        <w:t xml:space="preserve">visions of </w:t>
      </w:r>
      <w:r w:rsidR="008F232A">
        <w:rPr>
          <w:rFonts w:ascii="Times New Roman" w:hAnsi="Times New Roman" w:cs="Times New Roman"/>
          <w:sz w:val="28"/>
          <w:szCs w:val="28"/>
          <w:lang w:val="en-GB"/>
        </w:rPr>
        <w:t>COIDA, the Fund</w:t>
      </w:r>
      <w:r w:rsidR="00374EAF">
        <w:rPr>
          <w:rFonts w:ascii="Times New Roman" w:hAnsi="Times New Roman" w:cs="Times New Roman"/>
          <w:sz w:val="28"/>
          <w:szCs w:val="28"/>
          <w:lang w:val="en-GB"/>
        </w:rPr>
        <w:t xml:space="preserve"> is not liable to compensate the plaintiff for any damages arising from the accident.</w:t>
      </w:r>
    </w:p>
    <w:p w:rsidR="00374EAF" w:rsidRDefault="00374EAF" w:rsidP="00172249">
      <w:pPr>
        <w:spacing w:line="600" w:lineRule="auto"/>
        <w:jc w:val="both"/>
        <w:rPr>
          <w:rFonts w:ascii="Times New Roman" w:hAnsi="Times New Roman" w:cs="Times New Roman"/>
          <w:sz w:val="28"/>
          <w:szCs w:val="28"/>
          <w:lang w:val="en-GB"/>
        </w:rPr>
      </w:pPr>
    </w:p>
    <w:p w:rsidR="008F232A" w:rsidRDefault="00374EAF" w:rsidP="00172249">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[6]</w:t>
      </w:r>
      <w:r>
        <w:rPr>
          <w:rFonts w:ascii="Times New Roman" w:hAnsi="Times New Roman" w:cs="Times New Roman"/>
          <w:sz w:val="28"/>
          <w:szCs w:val="28"/>
          <w:lang w:val="en-GB"/>
        </w:rPr>
        <w:tab/>
        <w:t>The plaintiff’s withdra</w:t>
      </w:r>
      <w:r w:rsidR="008F232A">
        <w:rPr>
          <w:rFonts w:ascii="Times New Roman" w:hAnsi="Times New Roman" w:cs="Times New Roman"/>
          <w:sz w:val="28"/>
          <w:szCs w:val="28"/>
          <w:lang w:val="en-GB"/>
        </w:rPr>
        <w:t xml:space="preserve">wal of his claims against the </w:t>
      </w:r>
      <w:r>
        <w:rPr>
          <w:rFonts w:ascii="Times New Roman" w:hAnsi="Times New Roman" w:cs="Times New Roman"/>
          <w:sz w:val="28"/>
          <w:szCs w:val="28"/>
          <w:lang w:val="en-GB"/>
        </w:rPr>
        <w:t>F</w:t>
      </w:r>
      <w:r w:rsidR="008F232A">
        <w:rPr>
          <w:rFonts w:ascii="Times New Roman" w:hAnsi="Times New Roman" w:cs="Times New Roman"/>
          <w:sz w:val="28"/>
          <w:szCs w:val="28"/>
          <w:lang w:val="en-GB"/>
        </w:rPr>
        <w:t>und</w:t>
      </w:r>
      <w:r>
        <w:rPr>
          <w:rFonts w:ascii="Times New Roman" w:hAnsi="Times New Roman" w:cs="Times New Roman"/>
          <w:sz w:val="28"/>
          <w:szCs w:val="28"/>
          <w:lang w:val="en-GB"/>
        </w:rPr>
        <w:t xml:space="preserve"> was on the premise that </w:t>
      </w:r>
      <w:r w:rsidR="00D717B6">
        <w:rPr>
          <w:rFonts w:ascii="Times New Roman" w:hAnsi="Times New Roman" w:cs="Times New Roman"/>
          <w:sz w:val="28"/>
          <w:szCs w:val="28"/>
          <w:lang w:val="en-GB"/>
        </w:rPr>
        <w:t xml:space="preserve">the owner of the truck was </w:t>
      </w:r>
      <w:r w:rsidR="00843C5F">
        <w:rPr>
          <w:rFonts w:ascii="Times New Roman" w:hAnsi="Times New Roman" w:cs="Times New Roman"/>
          <w:sz w:val="28"/>
          <w:szCs w:val="28"/>
          <w:lang w:val="en-GB"/>
        </w:rPr>
        <w:t>also his</w:t>
      </w:r>
      <w:r w:rsidR="00D717B6">
        <w:rPr>
          <w:rFonts w:ascii="Times New Roman" w:hAnsi="Times New Roman" w:cs="Times New Roman"/>
          <w:sz w:val="28"/>
          <w:szCs w:val="28"/>
          <w:lang w:val="en-GB"/>
        </w:rPr>
        <w:t xml:space="preserve"> employer, and </w:t>
      </w:r>
      <w:r>
        <w:rPr>
          <w:rFonts w:ascii="Times New Roman" w:hAnsi="Times New Roman" w:cs="Times New Roman"/>
          <w:sz w:val="28"/>
          <w:szCs w:val="28"/>
          <w:lang w:val="en-GB"/>
        </w:rPr>
        <w:t>what he sustained in the accident was an occupational</w:t>
      </w:r>
      <w:r w:rsidR="00A87992">
        <w:rPr>
          <w:rFonts w:ascii="Times New Roman" w:hAnsi="Times New Roman" w:cs="Times New Roman"/>
          <w:sz w:val="28"/>
          <w:szCs w:val="28"/>
          <w:lang w:val="en-GB"/>
        </w:rPr>
        <w:t xml:space="preserve"> injury as contemplated in </w:t>
      </w:r>
      <w:r>
        <w:rPr>
          <w:rFonts w:ascii="Times New Roman" w:hAnsi="Times New Roman" w:cs="Times New Roman"/>
          <w:sz w:val="28"/>
          <w:szCs w:val="28"/>
          <w:lang w:val="en-GB"/>
        </w:rPr>
        <w:t>COIDA.  On that basis</w:t>
      </w:r>
      <w:r w:rsidR="008F232A">
        <w:rPr>
          <w:rFonts w:ascii="Times New Roman" w:hAnsi="Times New Roman" w:cs="Times New Roman"/>
          <w:sz w:val="28"/>
          <w:szCs w:val="28"/>
          <w:lang w:val="en-GB"/>
        </w:rPr>
        <w:t>,</w:t>
      </w:r>
      <w:r>
        <w:rPr>
          <w:rFonts w:ascii="Times New Roman" w:hAnsi="Times New Roman" w:cs="Times New Roman"/>
          <w:sz w:val="28"/>
          <w:szCs w:val="28"/>
          <w:lang w:val="en-GB"/>
        </w:rPr>
        <w:t xml:space="preserve"> and on </w:t>
      </w:r>
      <w:r w:rsidR="006C549D">
        <w:rPr>
          <w:rFonts w:ascii="Times New Roman" w:hAnsi="Times New Roman" w:cs="Times New Roman"/>
          <w:sz w:val="28"/>
          <w:szCs w:val="28"/>
          <w:lang w:val="en-GB"/>
        </w:rPr>
        <w:t>an interpretation</w:t>
      </w:r>
      <w:r>
        <w:rPr>
          <w:rFonts w:ascii="Times New Roman" w:hAnsi="Times New Roman" w:cs="Times New Roman"/>
          <w:sz w:val="28"/>
          <w:szCs w:val="28"/>
          <w:lang w:val="en-GB"/>
        </w:rPr>
        <w:t xml:space="preserve"> of sections 19(a) </w:t>
      </w:r>
      <w:r w:rsidR="00006620">
        <w:rPr>
          <w:rFonts w:ascii="Times New Roman" w:hAnsi="Times New Roman" w:cs="Times New Roman"/>
          <w:sz w:val="28"/>
          <w:szCs w:val="28"/>
          <w:lang w:val="en-GB"/>
        </w:rPr>
        <w:t xml:space="preserve">and 21 </w:t>
      </w:r>
      <w:r>
        <w:rPr>
          <w:rFonts w:ascii="Times New Roman" w:hAnsi="Times New Roman" w:cs="Times New Roman"/>
          <w:sz w:val="28"/>
          <w:szCs w:val="28"/>
          <w:lang w:val="en-GB"/>
        </w:rPr>
        <w:t>of the RAF</w:t>
      </w:r>
      <w:r w:rsidR="008F232A">
        <w:rPr>
          <w:rFonts w:ascii="Times New Roman" w:hAnsi="Times New Roman" w:cs="Times New Roman"/>
          <w:sz w:val="28"/>
          <w:szCs w:val="28"/>
          <w:lang w:val="en-GB"/>
        </w:rPr>
        <w:t xml:space="preserve"> Act</w:t>
      </w:r>
      <w:r>
        <w:rPr>
          <w:rFonts w:ascii="Times New Roman" w:hAnsi="Times New Roman" w:cs="Times New Roman"/>
          <w:sz w:val="28"/>
          <w:szCs w:val="28"/>
          <w:lang w:val="en-GB"/>
        </w:rPr>
        <w:t xml:space="preserve"> </w:t>
      </w:r>
      <w:r w:rsidR="00006620">
        <w:rPr>
          <w:rFonts w:ascii="Times New Roman" w:hAnsi="Times New Roman" w:cs="Times New Roman"/>
          <w:sz w:val="28"/>
          <w:szCs w:val="28"/>
          <w:lang w:val="en-GB"/>
        </w:rPr>
        <w:t>together with</w:t>
      </w:r>
      <w:r w:rsidR="008F232A">
        <w:rPr>
          <w:rFonts w:ascii="Times New Roman" w:hAnsi="Times New Roman" w:cs="Times New Roman"/>
          <w:sz w:val="28"/>
          <w:szCs w:val="28"/>
          <w:lang w:val="en-GB"/>
        </w:rPr>
        <w:t xml:space="preserve"> section</w:t>
      </w:r>
      <w:r>
        <w:rPr>
          <w:rFonts w:ascii="Times New Roman" w:hAnsi="Times New Roman" w:cs="Times New Roman"/>
          <w:sz w:val="28"/>
          <w:szCs w:val="28"/>
          <w:lang w:val="en-GB"/>
        </w:rPr>
        <w:t xml:space="preserve"> 35(1) of COIDA, the plaintiff’s acceptance that the Fund</w:t>
      </w:r>
      <w:r w:rsidR="00C47EBF">
        <w:rPr>
          <w:rFonts w:ascii="Times New Roman" w:hAnsi="Times New Roman" w:cs="Times New Roman"/>
          <w:sz w:val="28"/>
          <w:szCs w:val="28"/>
          <w:lang w:val="en-GB"/>
        </w:rPr>
        <w:t xml:space="preserve"> was not liable to compensate him for his injuries, was correct.  The </w:t>
      </w:r>
      <w:r w:rsidR="00E40891">
        <w:rPr>
          <w:rFonts w:ascii="Times New Roman" w:hAnsi="Times New Roman" w:cs="Times New Roman"/>
          <w:sz w:val="28"/>
          <w:szCs w:val="28"/>
          <w:lang w:val="en-GB"/>
        </w:rPr>
        <w:t xml:space="preserve">requirements for the </w:t>
      </w:r>
      <w:r w:rsidR="00F726E9">
        <w:rPr>
          <w:rFonts w:ascii="Times New Roman" w:hAnsi="Times New Roman" w:cs="Times New Roman"/>
          <w:sz w:val="28"/>
          <w:szCs w:val="28"/>
          <w:lang w:val="en-GB"/>
        </w:rPr>
        <w:t>obligation</w:t>
      </w:r>
      <w:r w:rsidR="00C47EBF">
        <w:rPr>
          <w:rFonts w:ascii="Times New Roman" w:hAnsi="Times New Roman" w:cs="Times New Roman"/>
          <w:sz w:val="28"/>
          <w:szCs w:val="28"/>
          <w:lang w:val="en-GB"/>
        </w:rPr>
        <w:t xml:space="preserve"> of the Fund to compensate any person for any loss or damage suffered as a result of any bodily injury or death, is found in section 17(1) of the RAF Act.</w:t>
      </w:r>
      <w:r w:rsidR="00006620">
        <w:rPr>
          <w:rStyle w:val="FootnoteReference"/>
          <w:rFonts w:ascii="Times New Roman" w:hAnsi="Times New Roman" w:cs="Times New Roman"/>
          <w:sz w:val="28"/>
          <w:szCs w:val="28"/>
          <w:lang w:val="en-GB"/>
        </w:rPr>
        <w:footnoteReference w:id="5"/>
      </w:r>
      <w:r w:rsidR="00C47EBF">
        <w:rPr>
          <w:rFonts w:ascii="Times New Roman" w:hAnsi="Times New Roman" w:cs="Times New Roman"/>
          <w:sz w:val="28"/>
          <w:szCs w:val="28"/>
          <w:lang w:val="en-GB"/>
        </w:rPr>
        <w:t xml:space="preserve">  </w:t>
      </w:r>
      <w:r w:rsidR="00006620">
        <w:rPr>
          <w:rFonts w:ascii="Times New Roman" w:hAnsi="Times New Roman" w:cs="Times New Roman"/>
          <w:sz w:val="28"/>
          <w:szCs w:val="28"/>
          <w:lang w:val="en-GB"/>
        </w:rPr>
        <w:t>S</w:t>
      </w:r>
      <w:r w:rsidR="00C47EBF">
        <w:rPr>
          <w:rFonts w:ascii="Times New Roman" w:hAnsi="Times New Roman" w:cs="Times New Roman"/>
          <w:sz w:val="28"/>
          <w:szCs w:val="28"/>
          <w:lang w:val="en-GB"/>
        </w:rPr>
        <w:t>ection 19</w:t>
      </w:r>
      <w:r w:rsidR="00006620">
        <w:rPr>
          <w:rFonts w:ascii="Times New Roman" w:hAnsi="Times New Roman" w:cs="Times New Roman"/>
          <w:sz w:val="28"/>
          <w:szCs w:val="28"/>
          <w:lang w:val="en-GB"/>
        </w:rPr>
        <w:t xml:space="preserve"> however excludes</w:t>
      </w:r>
      <w:r w:rsidR="00C47EBF">
        <w:rPr>
          <w:rFonts w:ascii="Times New Roman" w:hAnsi="Times New Roman" w:cs="Times New Roman"/>
          <w:sz w:val="28"/>
          <w:szCs w:val="28"/>
          <w:lang w:val="en-GB"/>
        </w:rPr>
        <w:t xml:space="preserve"> the liability of the Fund as contemplated in section 17(1) in certain circumstances.</w:t>
      </w:r>
      <w:r w:rsidR="008F232A">
        <w:rPr>
          <w:rFonts w:ascii="Times New Roman" w:hAnsi="Times New Roman" w:cs="Times New Roman"/>
          <w:sz w:val="28"/>
          <w:szCs w:val="28"/>
          <w:lang w:val="en-GB"/>
        </w:rPr>
        <w:t xml:space="preserve">  </w:t>
      </w:r>
      <w:r w:rsidR="00C47EBF">
        <w:rPr>
          <w:rFonts w:ascii="Times New Roman" w:hAnsi="Times New Roman" w:cs="Times New Roman"/>
          <w:sz w:val="28"/>
          <w:szCs w:val="28"/>
          <w:lang w:val="en-GB"/>
        </w:rPr>
        <w:t xml:space="preserve">Paragraph (a) of section 19 provides that the Fund shall not be </w:t>
      </w:r>
      <w:r w:rsidR="00C47EBF">
        <w:rPr>
          <w:rFonts w:ascii="Times New Roman" w:hAnsi="Times New Roman" w:cs="Times New Roman"/>
          <w:sz w:val="28"/>
          <w:szCs w:val="28"/>
          <w:lang w:val="en-GB"/>
        </w:rPr>
        <w:lastRenderedPageBreak/>
        <w:t xml:space="preserve">obliged to compensate any person in terms of section 17 for any loss or </w:t>
      </w:r>
      <w:r w:rsidR="00C47EBF" w:rsidRPr="008F232A">
        <w:rPr>
          <w:rFonts w:ascii="Times New Roman" w:hAnsi="Times New Roman" w:cs="Times New Roman"/>
          <w:sz w:val="28"/>
          <w:szCs w:val="28"/>
          <w:lang w:val="en-GB"/>
        </w:rPr>
        <w:t>damage</w:t>
      </w:r>
      <w:r w:rsidR="00C47EBF" w:rsidRPr="00C47EBF">
        <w:rPr>
          <w:rFonts w:ascii="Times New Roman" w:hAnsi="Times New Roman" w:cs="Times New Roman"/>
          <w:b/>
          <w:sz w:val="24"/>
          <w:szCs w:val="24"/>
          <w:lang w:val="en-GB"/>
        </w:rPr>
        <w:t xml:space="preserve"> “for which neither the driver nor the owner of the motor vehicle would have been liable but for section 21”.</w:t>
      </w:r>
      <w:r w:rsidR="00C47EBF">
        <w:rPr>
          <w:rFonts w:ascii="Times New Roman" w:hAnsi="Times New Roman" w:cs="Times New Roman"/>
          <w:sz w:val="28"/>
          <w:szCs w:val="28"/>
          <w:lang w:val="en-GB"/>
        </w:rPr>
        <w:t xml:space="preserve">  </w:t>
      </w:r>
      <w:r w:rsidR="00006620">
        <w:rPr>
          <w:rFonts w:ascii="Times New Roman" w:hAnsi="Times New Roman" w:cs="Times New Roman"/>
          <w:sz w:val="28"/>
          <w:szCs w:val="28"/>
          <w:lang w:val="en-GB"/>
        </w:rPr>
        <w:t xml:space="preserve">What this exclusion means is that if the third party cannot hold the wrongdoer </w:t>
      </w:r>
      <w:r w:rsidR="006C549D">
        <w:rPr>
          <w:rFonts w:ascii="Times New Roman" w:hAnsi="Times New Roman" w:cs="Times New Roman"/>
          <w:sz w:val="28"/>
          <w:szCs w:val="28"/>
          <w:lang w:val="en-GB"/>
        </w:rPr>
        <w:t xml:space="preserve">in section 21 </w:t>
      </w:r>
      <w:r w:rsidR="005C2E11">
        <w:rPr>
          <w:rFonts w:ascii="Times New Roman" w:hAnsi="Times New Roman" w:cs="Times New Roman"/>
          <w:sz w:val="28"/>
          <w:szCs w:val="28"/>
          <w:lang w:val="en-GB"/>
        </w:rPr>
        <w:t xml:space="preserve">liable at law, that is, for a reason other than the exclusion of his liability in terms of section 21, the </w:t>
      </w:r>
      <w:r w:rsidR="00006620">
        <w:rPr>
          <w:rFonts w:ascii="Times New Roman" w:hAnsi="Times New Roman" w:cs="Times New Roman"/>
          <w:sz w:val="28"/>
          <w:szCs w:val="28"/>
          <w:lang w:val="en-GB"/>
        </w:rPr>
        <w:t>F</w:t>
      </w:r>
      <w:r w:rsidR="005C2E11">
        <w:rPr>
          <w:rFonts w:ascii="Times New Roman" w:hAnsi="Times New Roman" w:cs="Times New Roman"/>
          <w:sz w:val="28"/>
          <w:szCs w:val="28"/>
          <w:lang w:val="en-GB"/>
        </w:rPr>
        <w:t>und</w:t>
      </w:r>
      <w:r w:rsidR="00006620">
        <w:rPr>
          <w:rFonts w:ascii="Times New Roman" w:hAnsi="Times New Roman" w:cs="Times New Roman"/>
          <w:sz w:val="28"/>
          <w:szCs w:val="28"/>
          <w:lang w:val="en-GB"/>
        </w:rPr>
        <w:t xml:space="preserve"> is also not liable.</w:t>
      </w:r>
      <w:r w:rsidR="006C549D">
        <w:rPr>
          <w:rFonts w:ascii="Times New Roman" w:hAnsi="Times New Roman" w:cs="Times New Roman"/>
          <w:sz w:val="28"/>
          <w:szCs w:val="28"/>
          <w:lang w:val="en-GB"/>
        </w:rPr>
        <w:t xml:space="preserve">  Who a wrongdoer is in terms of section 21,</w:t>
      </w:r>
      <w:r w:rsidR="005C2E11">
        <w:rPr>
          <w:rFonts w:ascii="Times New Roman" w:hAnsi="Times New Roman" w:cs="Times New Roman"/>
          <w:sz w:val="28"/>
          <w:szCs w:val="28"/>
          <w:lang w:val="en-GB"/>
        </w:rPr>
        <w:t xml:space="preserve"> is dealt with in paragraphs [39</w:t>
      </w:r>
      <w:r w:rsidR="006C549D">
        <w:rPr>
          <w:rFonts w:ascii="Times New Roman" w:hAnsi="Times New Roman" w:cs="Times New Roman"/>
          <w:sz w:val="28"/>
          <w:szCs w:val="28"/>
          <w:lang w:val="en-GB"/>
        </w:rPr>
        <w:t>] to [</w:t>
      </w:r>
      <w:r w:rsidR="00456D4A">
        <w:rPr>
          <w:rFonts w:ascii="Times New Roman" w:hAnsi="Times New Roman" w:cs="Times New Roman"/>
          <w:sz w:val="28"/>
          <w:szCs w:val="28"/>
          <w:lang w:val="en-GB"/>
        </w:rPr>
        <w:t>4</w:t>
      </w:r>
      <w:r w:rsidR="005C2E11">
        <w:rPr>
          <w:rFonts w:ascii="Times New Roman" w:hAnsi="Times New Roman" w:cs="Times New Roman"/>
          <w:sz w:val="28"/>
          <w:szCs w:val="28"/>
          <w:lang w:val="en-GB"/>
        </w:rPr>
        <w:t>3</w:t>
      </w:r>
      <w:r w:rsidR="006C549D">
        <w:rPr>
          <w:rFonts w:ascii="Times New Roman" w:hAnsi="Times New Roman" w:cs="Times New Roman"/>
          <w:sz w:val="28"/>
          <w:szCs w:val="28"/>
          <w:lang w:val="en-GB"/>
        </w:rPr>
        <w:t>] of this judgment.</w:t>
      </w:r>
      <w:r w:rsidR="00006620">
        <w:rPr>
          <w:rFonts w:ascii="Times New Roman" w:hAnsi="Times New Roman" w:cs="Times New Roman"/>
          <w:sz w:val="28"/>
          <w:szCs w:val="28"/>
          <w:lang w:val="en-GB"/>
        </w:rPr>
        <w:t xml:space="preserve">  </w:t>
      </w:r>
    </w:p>
    <w:p w:rsidR="00006620" w:rsidRDefault="00006620" w:rsidP="00172249">
      <w:pPr>
        <w:spacing w:line="600" w:lineRule="auto"/>
        <w:jc w:val="both"/>
        <w:rPr>
          <w:rFonts w:ascii="Times New Roman" w:hAnsi="Times New Roman" w:cs="Times New Roman"/>
          <w:sz w:val="28"/>
          <w:szCs w:val="28"/>
          <w:lang w:val="en-GB"/>
        </w:rPr>
      </w:pPr>
    </w:p>
    <w:p w:rsidR="00CD1B8C" w:rsidRDefault="008F232A" w:rsidP="00172249">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[7]</w:t>
      </w:r>
      <w:r>
        <w:rPr>
          <w:rFonts w:ascii="Times New Roman" w:hAnsi="Times New Roman" w:cs="Times New Roman"/>
          <w:sz w:val="28"/>
          <w:szCs w:val="28"/>
          <w:lang w:val="en-GB"/>
        </w:rPr>
        <w:tab/>
      </w:r>
      <w:r w:rsidR="00C47EBF">
        <w:rPr>
          <w:rFonts w:ascii="Times New Roman" w:hAnsi="Times New Roman" w:cs="Times New Roman"/>
          <w:sz w:val="28"/>
          <w:szCs w:val="28"/>
          <w:lang w:val="en-GB"/>
        </w:rPr>
        <w:t xml:space="preserve">Section 35(1) of COIDA </w:t>
      </w:r>
      <w:r>
        <w:rPr>
          <w:rFonts w:ascii="Times New Roman" w:hAnsi="Times New Roman" w:cs="Times New Roman"/>
          <w:sz w:val="28"/>
          <w:szCs w:val="28"/>
          <w:lang w:val="en-GB"/>
        </w:rPr>
        <w:t xml:space="preserve">in turn precludes </w:t>
      </w:r>
      <w:r w:rsidR="00C47EBF">
        <w:rPr>
          <w:rFonts w:ascii="Times New Roman" w:hAnsi="Times New Roman" w:cs="Times New Roman"/>
          <w:sz w:val="28"/>
          <w:szCs w:val="28"/>
          <w:lang w:val="en-GB"/>
        </w:rPr>
        <w:t>an employe</w:t>
      </w:r>
      <w:r>
        <w:rPr>
          <w:rFonts w:ascii="Times New Roman" w:hAnsi="Times New Roman" w:cs="Times New Roman"/>
          <w:sz w:val="28"/>
          <w:szCs w:val="28"/>
          <w:lang w:val="en-GB"/>
        </w:rPr>
        <w:t>e</w:t>
      </w:r>
      <w:r w:rsidR="00C47EBF">
        <w:rPr>
          <w:rFonts w:ascii="Times New Roman" w:hAnsi="Times New Roman" w:cs="Times New Roman"/>
          <w:sz w:val="28"/>
          <w:szCs w:val="28"/>
          <w:lang w:val="en-GB"/>
        </w:rPr>
        <w:t xml:space="preserve"> from recovering damages from his or her employer in respect of an occupational injury.  It reads as follows: </w:t>
      </w:r>
    </w:p>
    <w:p w:rsidR="00CD1B8C" w:rsidRDefault="00CD1B8C" w:rsidP="008F232A">
      <w:pPr>
        <w:spacing w:line="600" w:lineRule="auto"/>
        <w:ind w:left="1440" w:right="1440"/>
        <w:jc w:val="both"/>
        <w:rPr>
          <w:rFonts w:ascii="Times New Roman" w:hAnsi="Times New Roman" w:cs="Times New Roman"/>
          <w:b/>
          <w:sz w:val="24"/>
          <w:szCs w:val="24"/>
          <w:lang w:val="en-GB"/>
        </w:rPr>
      </w:pPr>
      <w:r w:rsidRPr="006C05C4">
        <w:rPr>
          <w:rFonts w:ascii="Times New Roman" w:hAnsi="Times New Roman" w:cs="Times New Roman"/>
          <w:b/>
          <w:sz w:val="24"/>
          <w:szCs w:val="24"/>
          <w:lang w:val="en-GB"/>
        </w:rPr>
        <w:t>“No action shall lie by an employee or any depen</w:t>
      </w:r>
      <w:r w:rsidR="008F232A">
        <w:rPr>
          <w:rFonts w:ascii="Times New Roman" w:hAnsi="Times New Roman" w:cs="Times New Roman"/>
          <w:b/>
          <w:sz w:val="24"/>
          <w:szCs w:val="24"/>
          <w:lang w:val="en-GB"/>
        </w:rPr>
        <w:t>dan</w:t>
      </w:r>
      <w:r w:rsidRPr="006C05C4">
        <w:rPr>
          <w:rFonts w:ascii="Times New Roman" w:hAnsi="Times New Roman" w:cs="Times New Roman"/>
          <w:b/>
          <w:sz w:val="24"/>
          <w:szCs w:val="24"/>
          <w:lang w:val="en-GB"/>
        </w:rPr>
        <w:t>t of an employee for the recovery of damages in respect of any occupational injury or disease resulting in the disablement or death</w:t>
      </w:r>
      <w:r w:rsidR="006C05C4" w:rsidRPr="006C05C4">
        <w:rPr>
          <w:rFonts w:ascii="Times New Roman" w:hAnsi="Times New Roman" w:cs="Times New Roman"/>
          <w:b/>
          <w:sz w:val="24"/>
          <w:szCs w:val="24"/>
          <w:lang w:val="en-GB"/>
        </w:rPr>
        <w:t xml:space="preserve"> of such employee against such employee’s employer, and no liability for compensation on the part of such employer shall arise save under the provisions of this Act in respect of such disablement.”</w:t>
      </w:r>
    </w:p>
    <w:p w:rsidR="007A4786" w:rsidRDefault="006C549D" w:rsidP="006C549D">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The Constitutional validity of the exclusion of the employers’ liability in COIDA was challenged in </w:t>
      </w:r>
      <w:r w:rsidRPr="00843C5F">
        <w:rPr>
          <w:rFonts w:ascii="Times New Roman" w:hAnsi="Times New Roman" w:cs="Times New Roman"/>
          <w:b/>
          <w:sz w:val="24"/>
          <w:szCs w:val="24"/>
          <w:lang w:val="en-GB"/>
        </w:rPr>
        <w:t>Jooste v Score Supermarket Trading (Pty) Ltd</w:t>
      </w:r>
      <w:r>
        <w:rPr>
          <w:rFonts w:ascii="Times New Roman" w:hAnsi="Times New Roman" w:cs="Times New Roman"/>
          <w:sz w:val="28"/>
          <w:szCs w:val="28"/>
          <w:lang w:val="en-GB"/>
        </w:rPr>
        <w:t>.</w:t>
      </w:r>
      <w:r>
        <w:rPr>
          <w:rStyle w:val="FootnoteReference"/>
          <w:rFonts w:ascii="Times New Roman" w:hAnsi="Times New Roman" w:cs="Times New Roman"/>
          <w:sz w:val="28"/>
          <w:szCs w:val="28"/>
          <w:lang w:val="en-GB"/>
        </w:rPr>
        <w:footnoteReference w:id="6"/>
      </w:r>
      <w:r>
        <w:rPr>
          <w:rFonts w:ascii="Times New Roman" w:hAnsi="Times New Roman" w:cs="Times New Roman"/>
          <w:sz w:val="28"/>
          <w:szCs w:val="28"/>
          <w:lang w:val="en-GB"/>
        </w:rPr>
        <w:t xml:space="preserve">  The </w:t>
      </w:r>
      <w:r w:rsidR="00D717B6">
        <w:rPr>
          <w:rFonts w:ascii="Times New Roman" w:hAnsi="Times New Roman" w:cs="Times New Roman"/>
          <w:sz w:val="28"/>
          <w:szCs w:val="28"/>
          <w:lang w:val="en-GB"/>
        </w:rPr>
        <w:t xml:space="preserve">Constitutional </w:t>
      </w:r>
      <w:r>
        <w:rPr>
          <w:rFonts w:ascii="Times New Roman" w:hAnsi="Times New Roman" w:cs="Times New Roman"/>
          <w:sz w:val="28"/>
          <w:szCs w:val="28"/>
          <w:lang w:val="en-GB"/>
        </w:rPr>
        <w:t>Court found that the exclusion of an employee’s common law right to claim damages in favour of certain benefits not available at common law, did not infringe upon any Constitutional right.  The exclusionary e</w:t>
      </w:r>
      <w:r w:rsidR="00D717B6">
        <w:rPr>
          <w:rFonts w:ascii="Times New Roman" w:hAnsi="Times New Roman" w:cs="Times New Roman"/>
          <w:sz w:val="28"/>
          <w:szCs w:val="28"/>
          <w:lang w:val="en-GB"/>
        </w:rPr>
        <w:t>ffect of section 35 (1) was conf</w:t>
      </w:r>
      <w:r>
        <w:rPr>
          <w:rFonts w:ascii="Times New Roman" w:hAnsi="Times New Roman" w:cs="Times New Roman"/>
          <w:sz w:val="28"/>
          <w:szCs w:val="28"/>
          <w:lang w:val="en-GB"/>
        </w:rPr>
        <w:t>i</w:t>
      </w:r>
      <w:r w:rsidR="00D717B6">
        <w:rPr>
          <w:rFonts w:ascii="Times New Roman" w:hAnsi="Times New Roman" w:cs="Times New Roman"/>
          <w:sz w:val="28"/>
          <w:szCs w:val="28"/>
          <w:lang w:val="en-GB"/>
        </w:rPr>
        <w:t>rm</w:t>
      </w:r>
      <w:r>
        <w:rPr>
          <w:rFonts w:ascii="Times New Roman" w:hAnsi="Times New Roman" w:cs="Times New Roman"/>
          <w:sz w:val="28"/>
          <w:szCs w:val="28"/>
          <w:lang w:val="en-GB"/>
        </w:rPr>
        <w:t xml:space="preserve">ed by the Supreme Court of appeal in </w:t>
      </w:r>
      <w:r w:rsidRPr="00843C5F">
        <w:rPr>
          <w:rFonts w:ascii="Times New Roman" w:hAnsi="Times New Roman" w:cs="Times New Roman"/>
          <w:b/>
          <w:sz w:val="24"/>
          <w:szCs w:val="24"/>
          <w:lang w:val="en-GB"/>
        </w:rPr>
        <w:t>Mankayi</w:t>
      </w:r>
      <w:r w:rsidR="00D717B6" w:rsidRPr="00843C5F">
        <w:rPr>
          <w:rFonts w:ascii="Times New Roman" w:hAnsi="Times New Roman" w:cs="Times New Roman"/>
          <w:b/>
          <w:sz w:val="24"/>
          <w:szCs w:val="24"/>
          <w:lang w:val="en-GB"/>
        </w:rPr>
        <w:t xml:space="preserve"> v</w:t>
      </w:r>
      <w:r w:rsidRPr="00843C5F">
        <w:rPr>
          <w:rFonts w:ascii="Times New Roman" w:hAnsi="Times New Roman" w:cs="Times New Roman"/>
          <w:b/>
          <w:sz w:val="24"/>
          <w:szCs w:val="24"/>
          <w:lang w:val="en-GB"/>
        </w:rPr>
        <w:t xml:space="preserve"> AngloGold Ashanti Ltd</w:t>
      </w:r>
      <w:r>
        <w:rPr>
          <w:rStyle w:val="FootnoteReference"/>
          <w:rFonts w:ascii="Times New Roman" w:hAnsi="Times New Roman" w:cs="Times New Roman"/>
          <w:sz w:val="28"/>
          <w:szCs w:val="28"/>
          <w:lang w:val="en-GB"/>
        </w:rPr>
        <w:footnoteReference w:id="7"/>
      </w:r>
      <w:r>
        <w:rPr>
          <w:rFonts w:ascii="Times New Roman" w:hAnsi="Times New Roman" w:cs="Times New Roman"/>
          <w:sz w:val="28"/>
          <w:szCs w:val="28"/>
          <w:lang w:val="en-GB"/>
        </w:rPr>
        <w:t>:</w:t>
      </w:r>
    </w:p>
    <w:p w:rsidR="006C549D" w:rsidRDefault="006C549D" w:rsidP="006C549D">
      <w:pPr>
        <w:spacing w:line="600" w:lineRule="auto"/>
        <w:jc w:val="both"/>
        <w:rPr>
          <w:rFonts w:ascii="Times New Roman" w:hAnsi="Times New Roman" w:cs="Times New Roman"/>
          <w:sz w:val="28"/>
          <w:szCs w:val="28"/>
          <w:lang w:val="en-GB"/>
        </w:rPr>
      </w:pPr>
    </w:p>
    <w:p w:rsidR="006C549D" w:rsidRPr="006C549D" w:rsidRDefault="006C549D" w:rsidP="006C549D">
      <w:pPr>
        <w:spacing w:line="600" w:lineRule="auto"/>
        <w:ind w:left="1440"/>
        <w:jc w:val="both"/>
        <w:rPr>
          <w:rFonts w:ascii="Times New Roman" w:hAnsi="Times New Roman" w:cs="Times New Roman"/>
          <w:b/>
          <w:sz w:val="24"/>
          <w:szCs w:val="24"/>
          <w:lang w:val="en-GB"/>
        </w:rPr>
      </w:pPr>
      <w:r w:rsidRPr="006C549D">
        <w:rPr>
          <w:rFonts w:ascii="Times New Roman" w:hAnsi="Times New Roman" w:cs="Times New Roman"/>
          <w:b/>
          <w:sz w:val="24"/>
          <w:szCs w:val="24"/>
          <w:lang w:val="en-GB"/>
        </w:rPr>
        <w:t>“The common law may be altered expressly or by implication.  To my mind the clear provisions of s 35(1) of COIDA show that there is an intention to alter the common law and to make inroads into existing rights: its plain meaning is that it bars claims by all employees as defined.”</w:t>
      </w:r>
      <w:r>
        <w:rPr>
          <w:rStyle w:val="FootnoteReference"/>
          <w:rFonts w:ascii="Times New Roman" w:hAnsi="Times New Roman" w:cs="Times New Roman"/>
          <w:b/>
          <w:sz w:val="24"/>
          <w:szCs w:val="24"/>
          <w:lang w:val="en-GB"/>
        </w:rPr>
        <w:footnoteReference w:id="8"/>
      </w:r>
    </w:p>
    <w:p w:rsidR="006C549D" w:rsidRDefault="006C549D" w:rsidP="006C549D">
      <w:pPr>
        <w:spacing w:line="600" w:lineRule="auto"/>
        <w:jc w:val="both"/>
        <w:rPr>
          <w:rFonts w:ascii="Times New Roman" w:hAnsi="Times New Roman" w:cs="Times New Roman"/>
          <w:sz w:val="28"/>
          <w:szCs w:val="28"/>
          <w:lang w:val="en-GB"/>
        </w:rPr>
      </w:pPr>
    </w:p>
    <w:p w:rsidR="005C2E11" w:rsidRDefault="008F232A" w:rsidP="007A4786">
      <w:pPr>
        <w:spacing w:line="600" w:lineRule="auto"/>
        <w:jc w:val="both"/>
        <w:rPr>
          <w:rFonts w:ascii="Times New Roman" w:hAnsi="Times New Roman" w:cs="Times New Roman"/>
          <w:sz w:val="24"/>
          <w:szCs w:val="24"/>
          <w:lang w:val="en-GB"/>
        </w:rPr>
      </w:pPr>
      <w:r w:rsidRPr="008F232A">
        <w:rPr>
          <w:rFonts w:ascii="Times New Roman" w:hAnsi="Times New Roman" w:cs="Times New Roman"/>
          <w:sz w:val="28"/>
          <w:szCs w:val="28"/>
          <w:lang w:val="en-GB"/>
        </w:rPr>
        <w:t>[8]</w:t>
      </w:r>
      <w:r w:rsidR="007A4786">
        <w:rPr>
          <w:rFonts w:ascii="Times New Roman" w:hAnsi="Times New Roman" w:cs="Times New Roman"/>
          <w:sz w:val="28"/>
          <w:szCs w:val="28"/>
          <w:lang w:val="en-GB"/>
        </w:rPr>
        <w:tab/>
        <w:t xml:space="preserve">The legislative intent of a </w:t>
      </w:r>
      <w:r w:rsidR="009331D8">
        <w:rPr>
          <w:rFonts w:ascii="Times New Roman" w:hAnsi="Times New Roman" w:cs="Times New Roman"/>
          <w:sz w:val="28"/>
          <w:szCs w:val="28"/>
          <w:lang w:val="en-GB"/>
        </w:rPr>
        <w:t>provision</w:t>
      </w:r>
      <w:r w:rsidR="00843C5F">
        <w:rPr>
          <w:rFonts w:ascii="Times New Roman" w:hAnsi="Times New Roman" w:cs="Times New Roman"/>
          <w:sz w:val="28"/>
          <w:szCs w:val="28"/>
          <w:lang w:val="en-GB"/>
        </w:rPr>
        <w:t xml:space="preserve"> worded similarly</w:t>
      </w:r>
      <w:r w:rsidR="009331D8">
        <w:rPr>
          <w:rFonts w:ascii="Times New Roman" w:hAnsi="Times New Roman" w:cs="Times New Roman"/>
          <w:sz w:val="28"/>
          <w:szCs w:val="28"/>
          <w:lang w:val="en-GB"/>
        </w:rPr>
        <w:t xml:space="preserve"> to section 35(1)</w:t>
      </w:r>
      <w:r w:rsidR="007A4786">
        <w:rPr>
          <w:rFonts w:ascii="Times New Roman" w:hAnsi="Times New Roman" w:cs="Times New Roman"/>
          <w:sz w:val="28"/>
          <w:szCs w:val="28"/>
          <w:lang w:val="en-GB"/>
        </w:rPr>
        <w:t xml:space="preserve"> was </w:t>
      </w:r>
      <w:r w:rsidR="00006620">
        <w:rPr>
          <w:rFonts w:ascii="Times New Roman" w:hAnsi="Times New Roman" w:cs="Times New Roman"/>
          <w:sz w:val="28"/>
          <w:szCs w:val="28"/>
          <w:lang w:val="en-GB"/>
        </w:rPr>
        <w:t>construed</w:t>
      </w:r>
      <w:r w:rsidR="007A4786">
        <w:rPr>
          <w:rFonts w:ascii="Times New Roman" w:hAnsi="Times New Roman" w:cs="Times New Roman"/>
          <w:sz w:val="28"/>
          <w:szCs w:val="28"/>
          <w:lang w:val="en-GB"/>
        </w:rPr>
        <w:t xml:space="preserve"> in </w:t>
      </w:r>
      <w:r w:rsidR="007A4786" w:rsidRPr="00006620">
        <w:rPr>
          <w:rFonts w:ascii="Times New Roman" w:hAnsi="Times New Roman" w:cs="Times New Roman"/>
          <w:b/>
          <w:sz w:val="24"/>
          <w:szCs w:val="24"/>
          <w:lang w:val="en-GB"/>
        </w:rPr>
        <w:t xml:space="preserve">Mphosi v </w:t>
      </w:r>
      <w:r w:rsidR="007B42A6" w:rsidRPr="00006620">
        <w:rPr>
          <w:rFonts w:ascii="Times New Roman" w:hAnsi="Times New Roman" w:cs="Times New Roman"/>
          <w:b/>
          <w:sz w:val="24"/>
          <w:szCs w:val="24"/>
          <w:lang w:val="en-GB"/>
        </w:rPr>
        <w:t>Central</w:t>
      </w:r>
      <w:r w:rsidR="007A4786" w:rsidRPr="00006620">
        <w:rPr>
          <w:rFonts w:ascii="Times New Roman" w:hAnsi="Times New Roman" w:cs="Times New Roman"/>
          <w:b/>
          <w:sz w:val="24"/>
          <w:szCs w:val="24"/>
          <w:lang w:val="en-GB"/>
        </w:rPr>
        <w:t xml:space="preserve"> Board for Co-Operative Insurance Ltd</w:t>
      </w:r>
      <w:r w:rsidR="00824E90">
        <w:rPr>
          <w:rStyle w:val="FootnoteReference"/>
          <w:rFonts w:ascii="Times New Roman" w:hAnsi="Times New Roman" w:cs="Times New Roman"/>
          <w:sz w:val="28"/>
          <w:szCs w:val="28"/>
          <w:lang w:val="en-GB"/>
        </w:rPr>
        <w:footnoteReference w:id="9"/>
      </w:r>
      <w:r w:rsidR="007A4786">
        <w:rPr>
          <w:rFonts w:ascii="Times New Roman" w:hAnsi="Times New Roman" w:cs="Times New Roman"/>
          <w:sz w:val="28"/>
          <w:szCs w:val="28"/>
          <w:lang w:val="en-GB"/>
        </w:rPr>
        <w:t xml:space="preserve"> to preclude an </w:t>
      </w:r>
      <w:r w:rsidR="007A4786">
        <w:rPr>
          <w:rFonts w:ascii="Times New Roman" w:hAnsi="Times New Roman" w:cs="Times New Roman"/>
          <w:sz w:val="28"/>
          <w:szCs w:val="28"/>
          <w:lang w:val="en-GB"/>
        </w:rPr>
        <w:lastRenderedPageBreak/>
        <w:t>employee’s common law de</w:t>
      </w:r>
      <w:r w:rsidR="00CC32E6">
        <w:rPr>
          <w:rFonts w:ascii="Times New Roman" w:hAnsi="Times New Roman" w:cs="Times New Roman"/>
          <w:sz w:val="28"/>
          <w:szCs w:val="28"/>
          <w:lang w:val="en-GB"/>
        </w:rPr>
        <w:t>lictual</w:t>
      </w:r>
      <w:r w:rsidR="007A4786">
        <w:rPr>
          <w:rFonts w:ascii="Times New Roman" w:hAnsi="Times New Roman" w:cs="Times New Roman"/>
          <w:sz w:val="28"/>
          <w:szCs w:val="28"/>
          <w:lang w:val="en-GB"/>
        </w:rPr>
        <w:t xml:space="preserve"> action for all damages</w:t>
      </w:r>
      <w:r w:rsidR="00CC32E6">
        <w:rPr>
          <w:rFonts w:ascii="Times New Roman" w:hAnsi="Times New Roman" w:cs="Times New Roman"/>
          <w:sz w:val="28"/>
          <w:szCs w:val="28"/>
          <w:lang w:val="en-GB"/>
        </w:rPr>
        <w:t xml:space="preserve"> a</w:t>
      </w:r>
      <w:r w:rsidR="007A4786">
        <w:rPr>
          <w:rFonts w:ascii="Times New Roman" w:hAnsi="Times New Roman" w:cs="Times New Roman"/>
          <w:sz w:val="28"/>
          <w:szCs w:val="28"/>
          <w:lang w:val="en-GB"/>
        </w:rPr>
        <w:t>gainst his employer in respect of any occupational injury.  That being the position</w:t>
      </w:r>
      <w:r w:rsidR="005C2E11">
        <w:rPr>
          <w:rFonts w:ascii="Times New Roman" w:hAnsi="Times New Roman" w:cs="Times New Roman"/>
          <w:sz w:val="28"/>
          <w:szCs w:val="28"/>
          <w:lang w:val="en-GB"/>
        </w:rPr>
        <w:t>, and provided that the plaintiff</w:t>
      </w:r>
      <w:r w:rsidR="007A4786">
        <w:rPr>
          <w:rFonts w:ascii="Times New Roman" w:hAnsi="Times New Roman" w:cs="Times New Roman"/>
          <w:sz w:val="28"/>
          <w:szCs w:val="28"/>
          <w:lang w:val="en-GB"/>
        </w:rPr>
        <w:t xml:space="preserve"> suffered an </w:t>
      </w:r>
      <w:r w:rsidR="007A4786" w:rsidRPr="00393582">
        <w:rPr>
          <w:rFonts w:ascii="Times New Roman" w:hAnsi="Times New Roman" w:cs="Times New Roman"/>
          <w:b/>
          <w:sz w:val="24"/>
          <w:szCs w:val="24"/>
          <w:lang w:val="en-GB"/>
        </w:rPr>
        <w:t>“occupational injury,”</w:t>
      </w:r>
      <w:r w:rsidR="007A4786">
        <w:rPr>
          <w:rFonts w:ascii="Times New Roman" w:hAnsi="Times New Roman" w:cs="Times New Roman"/>
          <w:sz w:val="28"/>
          <w:szCs w:val="28"/>
          <w:lang w:val="en-GB"/>
        </w:rPr>
        <w:t xml:space="preserve"> the owner of the truck in the present matter would not, </w:t>
      </w:r>
      <w:r w:rsidR="005C2E11">
        <w:rPr>
          <w:rFonts w:ascii="Times New Roman" w:hAnsi="Times New Roman" w:cs="Times New Roman"/>
          <w:sz w:val="28"/>
          <w:szCs w:val="28"/>
          <w:lang w:val="en-GB"/>
        </w:rPr>
        <w:t xml:space="preserve">if </w:t>
      </w:r>
      <w:r w:rsidR="00456D4A">
        <w:rPr>
          <w:rFonts w:ascii="Times New Roman" w:hAnsi="Times New Roman" w:cs="Times New Roman"/>
          <w:sz w:val="28"/>
          <w:szCs w:val="28"/>
          <w:lang w:val="en-GB"/>
        </w:rPr>
        <w:t xml:space="preserve">section 21 of the RAF Act </w:t>
      </w:r>
      <w:r w:rsidR="005C2E11">
        <w:rPr>
          <w:rFonts w:ascii="Times New Roman" w:hAnsi="Times New Roman" w:cs="Times New Roman"/>
          <w:sz w:val="28"/>
          <w:szCs w:val="28"/>
          <w:lang w:val="en-GB"/>
        </w:rPr>
        <w:t>had not been enacted</w:t>
      </w:r>
      <w:r w:rsidR="00456D4A">
        <w:rPr>
          <w:rFonts w:ascii="Times New Roman" w:hAnsi="Times New Roman" w:cs="Times New Roman"/>
          <w:sz w:val="28"/>
          <w:szCs w:val="28"/>
          <w:lang w:val="en-GB"/>
        </w:rPr>
        <w:t xml:space="preserve">, </w:t>
      </w:r>
      <w:r w:rsidR="007A4786">
        <w:rPr>
          <w:rFonts w:ascii="Times New Roman" w:hAnsi="Times New Roman" w:cs="Times New Roman"/>
          <w:sz w:val="28"/>
          <w:szCs w:val="28"/>
          <w:lang w:val="en-GB"/>
        </w:rPr>
        <w:t xml:space="preserve">have been liable to the plaintiff for any loss or damage suffered by him in respect of the injuries caused by </w:t>
      </w:r>
      <w:r w:rsidR="00456D4A">
        <w:rPr>
          <w:rFonts w:ascii="Times New Roman" w:hAnsi="Times New Roman" w:cs="Times New Roman"/>
          <w:sz w:val="28"/>
          <w:szCs w:val="28"/>
          <w:lang w:val="en-GB"/>
        </w:rPr>
        <w:t>his negligence</w:t>
      </w:r>
      <w:r w:rsidR="007A4786">
        <w:rPr>
          <w:rFonts w:ascii="Times New Roman" w:hAnsi="Times New Roman" w:cs="Times New Roman"/>
          <w:sz w:val="28"/>
          <w:szCs w:val="28"/>
          <w:lang w:val="en-GB"/>
        </w:rPr>
        <w:t>, and the Fund is acco</w:t>
      </w:r>
      <w:r w:rsidR="00456D4A">
        <w:rPr>
          <w:rFonts w:ascii="Times New Roman" w:hAnsi="Times New Roman" w:cs="Times New Roman"/>
          <w:sz w:val="28"/>
          <w:szCs w:val="28"/>
          <w:lang w:val="en-GB"/>
        </w:rPr>
        <w:t>rdingly in terms of section 19(a</w:t>
      </w:r>
      <w:r w:rsidR="007A4786">
        <w:rPr>
          <w:rFonts w:ascii="Times New Roman" w:hAnsi="Times New Roman" w:cs="Times New Roman"/>
          <w:sz w:val="28"/>
          <w:szCs w:val="28"/>
          <w:lang w:val="en-GB"/>
        </w:rPr>
        <w:t>) of the RAF Act not liable to compensate the plaintiff for such loss or damage.  Simply put, if the plaintiff is found to have been injured</w:t>
      </w:r>
      <w:r w:rsidR="00CC32E6">
        <w:rPr>
          <w:rFonts w:ascii="Times New Roman" w:hAnsi="Times New Roman" w:cs="Times New Roman"/>
          <w:sz w:val="28"/>
          <w:szCs w:val="28"/>
          <w:lang w:val="en-GB"/>
        </w:rPr>
        <w:t xml:space="preserve"> while</w:t>
      </w:r>
      <w:r w:rsidR="007A4786">
        <w:rPr>
          <w:rFonts w:ascii="Times New Roman" w:hAnsi="Times New Roman" w:cs="Times New Roman"/>
          <w:sz w:val="28"/>
          <w:szCs w:val="28"/>
          <w:lang w:val="en-GB"/>
        </w:rPr>
        <w:t xml:space="preserve"> at work and he has a claim for workers compensation in terms of COIDA, he cannot also claim de</w:t>
      </w:r>
      <w:r w:rsidR="005C2E11">
        <w:rPr>
          <w:rFonts w:ascii="Times New Roman" w:hAnsi="Times New Roman" w:cs="Times New Roman"/>
          <w:sz w:val="28"/>
          <w:szCs w:val="28"/>
          <w:lang w:val="en-GB"/>
        </w:rPr>
        <w:t xml:space="preserve">lictual damages from his </w:t>
      </w:r>
      <w:r w:rsidR="007A4786">
        <w:rPr>
          <w:rFonts w:ascii="Times New Roman" w:hAnsi="Times New Roman" w:cs="Times New Roman"/>
          <w:sz w:val="28"/>
          <w:szCs w:val="28"/>
          <w:lang w:val="en-GB"/>
        </w:rPr>
        <w:t>employer</w:t>
      </w:r>
      <w:r w:rsidR="00CC32E6">
        <w:rPr>
          <w:rFonts w:ascii="Times New Roman" w:hAnsi="Times New Roman" w:cs="Times New Roman"/>
          <w:sz w:val="28"/>
          <w:szCs w:val="28"/>
          <w:lang w:val="en-GB"/>
        </w:rPr>
        <w:t>,</w:t>
      </w:r>
      <w:r w:rsidR="007A4786">
        <w:rPr>
          <w:rFonts w:ascii="Times New Roman" w:hAnsi="Times New Roman" w:cs="Times New Roman"/>
          <w:sz w:val="28"/>
          <w:szCs w:val="28"/>
          <w:lang w:val="en-GB"/>
        </w:rPr>
        <w:t xml:space="preserve"> and as a consequence of which</w:t>
      </w:r>
      <w:r w:rsidR="00CC32E6">
        <w:rPr>
          <w:rFonts w:ascii="Times New Roman" w:hAnsi="Times New Roman" w:cs="Times New Roman"/>
          <w:sz w:val="28"/>
          <w:szCs w:val="28"/>
          <w:lang w:val="en-GB"/>
        </w:rPr>
        <w:t>, also</w:t>
      </w:r>
      <w:r w:rsidR="007A4786">
        <w:rPr>
          <w:rFonts w:ascii="Times New Roman" w:hAnsi="Times New Roman" w:cs="Times New Roman"/>
          <w:sz w:val="28"/>
          <w:szCs w:val="28"/>
          <w:lang w:val="en-GB"/>
        </w:rPr>
        <w:t xml:space="preserve"> not </w:t>
      </w:r>
      <w:r w:rsidR="00B1203F">
        <w:rPr>
          <w:rFonts w:ascii="Times New Roman" w:hAnsi="Times New Roman" w:cs="Times New Roman"/>
          <w:sz w:val="28"/>
          <w:szCs w:val="28"/>
          <w:lang w:val="en-GB"/>
        </w:rPr>
        <w:t xml:space="preserve">receive compensation </w:t>
      </w:r>
      <w:r w:rsidR="007A4786">
        <w:rPr>
          <w:rFonts w:ascii="Times New Roman" w:hAnsi="Times New Roman" w:cs="Times New Roman"/>
          <w:sz w:val="28"/>
          <w:szCs w:val="28"/>
          <w:lang w:val="en-GB"/>
        </w:rPr>
        <w:t>from the Fund</w:t>
      </w:r>
      <w:r w:rsidR="007A4786" w:rsidRPr="00824E90">
        <w:rPr>
          <w:rFonts w:ascii="Times New Roman" w:hAnsi="Times New Roman" w:cs="Times New Roman"/>
          <w:sz w:val="24"/>
          <w:szCs w:val="24"/>
          <w:lang w:val="en-GB"/>
        </w:rPr>
        <w:t>.</w:t>
      </w:r>
      <w:r w:rsidR="00006620">
        <w:rPr>
          <w:rFonts w:ascii="Times New Roman" w:hAnsi="Times New Roman" w:cs="Times New Roman"/>
          <w:sz w:val="24"/>
          <w:szCs w:val="24"/>
          <w:lang w:val="en-GB"/>
        </w:rPr>
        <w:t xml:space="preserve">  </w:t>
      </w:r>
    </w:p>
    <w:p w:rsidR="005C2E11" w:rsidRDefault="005C2E11" w:rsidP="007A4786">
      <w:pPr>
        <w:spacing w:line="600" w:lineRule="auto"/>
        <w:jc w:val="both"/>
        <w:rPr>
          <w:rFonts w:ascii="Times New Roman" w:hAnsi="Times New Roman" w:cs="Times New Roman"/>
          <w:sz w:val="24"/>
          <w:szCs w:val="24"/>
          <w:lang w:val="en-GB"/>
        </w:rPr>
      </w:pPr>
    </w:p>
    <w:p w:rsidR="00235F74" w:rsidRDefault="005C2E11" w:rsidP="007A4786">
      <w:pPr>
        <w:spacing w:line="600" w:lineRule="auto"/>
        <w:jc w:val="both"/>
        <w:rPr>
          <w:rFonts w:ascii="Times New Roman" w:hAnsi="Times New Roman" w:cs="Times New Roman"/>
          <w:sz w:val="28"/>
          <w:szCs w:val="28"/>
          <w:lang w:val="en-GB"/>
        </w:rPr>
      </w:pPr>
      <w:r>
        <w:rPr>
          <w:rFonts w:ascii="Times New Roman" w:hAnsi="Times New Roman" w:cs="Times New Roman"/>
          <w:sz w:val="24"/>
          <w:szCs w:val="24"/>
          <w:lang w:val="en-GB"/>
        </w:rPr>
        <w:t>[9]</w:t>
      </w:r>
      <w:r>
        <w:rPr>
          <w:rFonts w:ascii="Times New Roman" w:hAnsi="Times New Roman" w:cs="Times New Roman"/>
          <w:sz w:val="24"/>
          <w:szCs w:val="24"/>
          <w:lang w:val="en-GB"/>
        </w:rPr>
        <w:tab/>
      </w:r>
      <w:r w:rsidR="00456D4A" w:rsidRPr="00456D4A">
        <w:rPr>
          <w:rFonts w:ascii="Times New Roman" w:hAnsi="Times New Roman" w:cs="Times New Roman"/>
          <w:sz w:val="28"/>
          <w:szCs w:val="28"/>
          <w:lang w:val="en-GB"/>
        </w:rPr>
        <w:t>The exclusion in section 35(1) is limited to damages for which the employer would otherwise</w:t>
      </w:r>
      <w:r w:rsidR="00456D4A">
        <w:rPr>
          <w:rFonts w:ascii="Times New Roman" w:hAnsi="Times New Roman" w:cs="Times New Roman"/>
          <w:sz w:val="28"/>
          <w:szCs w:val="28"/>
          <w:lang w:val="en-GB"/>
        </w:rPr>
        <w:t xml:space="preserve"> have been liable for at common law.  Read with section 36, section 35 does not preclude an employee from claiming compensation in terms of COIDA</w:t>
      </w:r>
      <w:r>
        <w:rPr>
          <w:rFonts w:ascii="Times New Roman" w:hAnsi="Times New Roman" w:cs="Times New Roman"/>
          <w:sz w:val="28"/>
          <w:szCs w:val="28"/>
          <w:lang w:val="en-GB"/>
        </w:rPr>
        <w:t>,</w:t>
      </w:r>
      <w:r w:rsidR="00456D4A">
        <w:rPr>
          <w:rFonts w:ascii="Times New Roman" w:hAnsi="Times New Roman" w:cs="Times New Roman"/>
          <w:sz w:val="28"/>
          <w:szCs w:val="28"/>
          <w:lang w:val="en-GB"/>
        </w:rPr>
        <w:t xml:space="preserve"> and instituting a claim for damages in a court of law when someone other than his </w:t>
      </w:r>
      <w:r w:rsidR="00456D4A">
        <w:rPr>
          <w:rFonts w:ascii="Times New Roman" w:hAnsi="Times New Roman" w:cs="Times New Roman"/>
          <w:sz w:val="28"/>
          <w:szCs w:val="28"/>
          <w:lang w:val="en-GB"/>
        </w:rPr>
        <w:lastRenderedPageBreak/>
        <w:t>employer is liable for damages in respect of an occupational injury.  Section 36(1</w:t>
      </w:r>
      <w:proofErr w:type="gramStart"/>
      <w:r w:rsidR="00456D4A">
        <w:rPr>
          <w:rFonts w:ascii="Times New Roman" w:hAnsi="Times New Roman" w:cs="Times New Roman"/>
          <w:sz w:val="28"/>
          <w:szCs w:val="28"/>
          <w:lang w:val="en-GB"/>
        </w:rPr>
        <w:t>)(</w:t>
      </w:r>
      <w:proofErr w:type="gramEnd"/>
      <w:r w:rsidR="00456D4A">
        <w:rPr>
          <w:rFonts w:ascii="Times New Roman" w:hAnsi="Times New Roman" w:cs="Times New Roman"/>
          <w:sz w:val="28"/>
          <w:szCs w:val="28"/>
          <w:lang w:val="en-GB"/>
        </w:rPr>
        <w:t>a) reads as follows:</w:t>
      </w:r>
    </w:p>
    <w:p w:rsidR="00456D4A" w:rsidRDefault="00456D4A" w:rsidP="004141BD">
      <w:pPr>
        <w:spacing w:line="600" w:lineRule="auto"/>
        <w:ind w:left="1440" w:right="1440"/>
        <w:jc w:val="both"/>
        <w:rPr>
          <w:rFonts w:ascii="Times New Roman" w:hAnsi="Times New Roman" w:cs="Times New Roman"/>
          <w:b/>
          <w:sz w:val="24"/>
          <w:szCs w:val="24"/>
          <w:lang w:val="en-GB"/>
        </w:rPr>
      </w:pPr>
      <w:r w:rsidRPr="004141BD">
        <w:rPr>
          <w:rFonts w:ascii="Times New Roman" w:hAnsi="Times New Roman" w:cs="Times New Roman"/>
          <w:b/>
          <w:sz w:val="24"/>
          <w:szCs w:val="24"/>
          <w:lang w:val="en-GB"/>
        </w:rPr>
        <w:t>“If an occupational injury or disease in respect of which compensation is payable, was caused in circumstances resulting in some person other than the employer of the employee concerned (in this section referred to as the ‘third party’) being liable for damages in respect of such injury or disease –</w:t>
      </w:r>
    </w:p>
    <w:p w:rsidR="004141BD" w:rsidRPr="004141BD" w:rsidRDefault="004141BD" w:rsidP="004141BD">
      <w:pPr>
        <w:spacing w:line="600" w:lineRule="auto"/>
        <w:ind w:left="1440" w:right="1440"/>
        <w:jc w:val="both"/>
        <w:rPr>
          <w:rFonts w:ascii="Times New Roman" w:hAnsi="Times New Roman" w:cs="Times New Roman"/>
          <w:b/>
          <w:sz w:val="24"/>
          <w:szCs w:val="24"/>
          <w:lang w:val="en-GB"/>
        </w:rPr>
      </w:pPr>
    </w:p>
    <w:p w:rsidR="00456D4A" w:rsidRPr="004141BD" w:rsidRDefault="00456D4A" w:rsidP="004141BD">
      <w:pPr>
        <w:pStyle w:val="ListParagraph"/>
        <w:numPr>
          <w:ilvl w:val="0"/>
          <w:numId w:val="8"/>
        </w:numPr>
        <w:spacing w:line="600" w:lineRule="auto"/>
        <w:ind w:right="1440"/>
        <w:jc w:val="both"/>
        <w:rPr>
          <w:rFonts w:ascii="Times New Roman" w:hAnsi="Times New Roman" w:cs="Times New Roman"/>
          <w:b/>
          <w:sz w:val="24"/>
          <w:szCs w:val="24"/>
          <w:lang w:val="en-GB"/>
        </w:rPr>
      </w:pPr>
      <w:r w:rsidRPr="004141BD">
        <w:rPr>
          <w:rFonts w:ascii="Times New Roman" w:hAnsi="Times New Roman" w:cs="Times New Roman"/>
          <w:b/>
          <w:sz w:val="24"/>
          <w:szCs w:val="24"/>
          <w:lang w:val="en-GB"/>
        </w:rPr>
        <w:t>The employee may claim compensation</w:t>
      </w:r>
      <w:r w:rsidR="004141BD" w:rsidRPr="004141BD">
        <w:rPr>
          <w:rFonts w:ascii="Times New Roman" w:hAnsi="Times New Roman" w:cs="Times New Roman"/>
          <w:b/>
          <w:sz w:val="24"/>
          <w:szCs w:val="24"/>
          <w:lang w:val="en-GB"/>
        </w:rPr>
        <w:t xml:space="preserve"> in terms of this Act and may also institute action for damages in a court of law against the third party.”  </w:t>
      </w:r>
    </w:p>
    <w:p w:rsidR="00235F74" w:rsidRDefault="00235F74" w:rsidP="007A4786">
      <w:pPr>
        <w:spacing w:line="600" w:lineRule="auto"/>
        <w:jc w:val="both"/>
        <w:rPr>
          <w:rFonts w:ascii="Times New Roman" w:hAnsi="Times New Roman" w:cs="Times New Roman"/>
          <w:sz w:val="24"/>
          <w:szCs w:val="24"/>
          <w:lang w:val="en-GB"/>
        </w:rPr>
      </w:pPr>
    </w:p>
    <w:p w:rsidR="00D717B6" w:rsidRDefault="005C2E11" w:rsidP="007A4786">
      <w:pPr>
        <w:spacing w:line="600" w:lineRule="auto"/>
        <w:jc w:val="both"/>
        <w:rPr>
          <w:rFonts w:ascii="Times New Roman" w:hAnsi="Times New Roman" w:cs="Times New Roman"/>
          <w:sz w:val="28"/>
          <w:szCs w:val="28"/>
          <w:lang w:val="en-GB"/>
        </w:rPr>
      </w:pPr>
      <w:r>
        <w:rPr>
          <w:rFonts w:ascii="Times New Roman" w:hAnsi="Times New Roman" w:cs="Times New Roman"/>
          <w:sz w:val="24"/>
          <w:szCs w:val="24"/>
          <w:lang w:val="en-GB"/>
        </w:rPr>
        <w:t>[10</w:t>
      </w:r>
      <w:r w:rsidR="00235F74">
        <w:rPr>
          <w:rFonts w:ascii="Times New Roman" w:hAnsi="Times New Roman" w:cs="Times New Roman"/>
          <w:sz w:val="24"/>
          <w:szCs w:val="24"/>
          <w:lang w:val="en-GB"/>
        </w:rPr>
        <w:t>]</w:t>
      </w:r>
      <w:r w:rsidR="00235F74">
        <w:rPr>
          <w:rFonts w:ascii="Times New Roman" w:hAnsi="Times New Roman" w:cs="Times New Roman"/>
          <w:sz w:val="24"/>
          <w:szCs w:val="24"/>
          <w:lang w:val="en-GB"/>
        </w:rPr>
        <w:tab/>
      </w:r>
      <w:r w:rsidR="00456D4A">
        <w:rPr>
          <w:rFonts w:ascii="Times New Roman" w:hAnsi="Times New Roman" w:cs="Times New Roman"/>
          <w:sz w:val="28"/>
          <w:szCs w:val="28"/>
          <w:lang w:val="en-GB"/>
        </w:rPr>
        <w:t>The</w:t>
      </w:r>
      <w:r w:rsidR="00235DD7">
        <w:rPr>
          <w:rFonts w:ascii="Times New Roman" w:hAnsi="Times New Roman" w:cs="Times New Roman"/>
          <w:sz w:val="28"/>
          <w:szCs w:val="28"/>
          <w:lang w:val="en-GB"/>
        </w:rPr>
        <w:t xml:space="preserve"> construction given to section 35(1)</w:t>
      </w:r>
      <w:r w:rsidR="00456D4A">
        <w:rPr>
          <w:rFonts w:ascii="Times New Roman" w:hAnsi="Times New Roman" w:cs="Times New Roman"/>
          <w:sz w:val="28"/>
          <w:szCs w:val="28"/>
          <w:lang w:val="en-GB"/>
        </w:rPr>
        <w:t xml:space="preserve"> in </w:t>
      </w:r>
      <w:r w:rsidR="00456D4A" w:rsidRPr="00B1203F">
        <w:rPr>
          <w:rFonts w:ascii="Times New Roman" w:hAnsi="Times New Roman" w:cs="Times New Roman"/>
          <w:b/>
          <w:sz w:val="28"/>
          <w:szCs w:val="28"/>
          <w:lang w:val="en-GB"/>
        </w:rPr>
        <w:t>Mphosi</w:t>
      </w:r>
      <w:r w:rsidR="00235DD7" w:rsidRPr="00B1203F">
        <w:rPr>
          <w:rFonts w:ascii="Times New Roman" w:hAnsi="Times New Roman" w:cs="Times New Roman"/>
          <w:b/>
          <w:sz w:val="28"/>
          <w:szCs w:val="28"/>
          <w:lang w:val="en-GB"/>
        </w:rPr>
        <w:t xml:space="preserve"> </w:t>
      </w:r>
      <w:r w:rsidR="00235DD7">
        <w:rPr>
          <w:rFonts w:ascii="Times New Roman" w:hAnsi="Times New Roman" w:cs="Times New Roman"/>
          <w:sz w:val="28"/>
          <w:szCs w:val="28"/>
          <w:lang w:val="en-GB"/>
        </w:rPr>
        <w:t xml:space="preserve">was confirmed in a later decision in </w:t>
      </w:r>
      <w:r w:rsidR="00235DD7" w:rsidRPr="00843C5F">
        <w:rPr>
          <w:rFonts w:ascii="Times New Roman" w:hAnsi="Times New Roman" w:cs="Times New Roman"/>
          <w:b/>
          <w:sz w:val="24"/>
          <w:szCs w:val="24"/>
          <w:lang w:val="en-GB"/>
        </w:rPr>
        <w:t>Road Accident Fund v Monjane</w:t>
      </w:r>
      <w:r w:rsidR="00235DD7">
        <w:rPr>
          <w:rFonts w:ascii="Times New Roman" w:hAnsi="Times New Roman" w:cs="Times New Roman"/>
          <w:sz w:val="28"/>
          <w:szCs w:val="28"/>
          <w:lang w:val="en-GB"/>
        </w:rPr>
        <w:t>.</w:t>
      </w:r>
      <w:r w:rsidR="00235F74">
        <w:rPr>
          <w:rStyle w:val="FootnoteReference"/>
          <w:rFonts w:ascii="Times New Roman" w:hAnsi="Times New Roman" w:cs="Times New Roman"/>
          <w:sz w:val="28"/>
          <w:szCs w:val="28"/>
          <w:lang w:val="en-GB"/>
        </w:rPr>
        <w:footnoteReference w:id="10"/>
      </w:r>
      <w:r w:rsidR="00235F74">
        <w:rPr>
          <w:rFonts w:ascii="Times New Roman" w:hAnsi="Times New Roman" w:cs="Times New Roman"/>
          <w:sz w:val="28"/>
          <w:szCs w:val="28"/>
          <w:lang w:val="en-GB"/>
        </w:rPr>
        <w:t xml:space="preserve">  Scott JA reasoned that since the legislature retained the statutory provisions upon which the </w:t>
      </w:r>
      <w:r w:rsidR="00235F74" w:rsidRPr="00843C5F">
        <w:rPr>
          <w:rFonts w:ascii="Times New Roman" w:hAnsi="Times New Roman" w:cs="Times New Roman"/>
          <w:b/>
          <w:sz w:val="28"/>
          <w:szCs w:val="28"/>
          <w:lang w:val="en-GB"/>
        </w:rPr>
        <w:t>Mphosi</w:t>
      </w:r>
      <w:r w:rsidR="00235F74">
        <w:rPr>
          <w:rFonts w:ascii="Times New Roman" w:hAnsi="Times New Roman" w:cs="Times New Roman"/>
          <w:sz w:val="28"/>
          <w:szCs w:val="28"/>
          <w:lang w:val="en-GB"/>
        </w:rPr>
        <w:t xml:space="preserve"> case was </w:t>
      </w:r>
      <w:r w:rsidR="00235F74">
        <w:rPr>
          <w:rFonts w:ascii="Times New Roman" w:hAnsi="Times New Roman" w:cs="Times New Roman"/>
          <w:sz w:val="28"/>
          <w:szCs w:val="28"/>
          <w:lang w:val="en-GB"/>
        </w:rPr>
        <w:lastRenderedPageBreak/>
        <w:t>dec</w:t>
      </w:r>
      <w:r w:rsidR="00D717B6">
        <w:rPr>
          <w:rFonts w:ascii="Times New Roman" w:hAnsi="Times New Roman" w:cs="Times New Roman"/>
          <w:sz w:val="28"/>
          <w:szCs w:val="28"/>
          <w:lang w:val="en-GB"/>
        </w:rPr>
        <w:t>ided,</w:t>
      </w:r>
      <w:r w:rsidR="00235F74">
        <w:rPr>
          <w:rFonts w:ascii="Times New Roman" w:hAnsi="Times New Roman" w:cs="Times New Roman"/>
          <w:sz w:val="28"/>
          <w:szCs w:val="28"/>
          <w:lang w:val="en-GB"/>
        </w:rPr>
        <w:t xml:space="preserve"> i</w:t>
      </w:r>
      <w:r w:rsidR="00843C5F">
        <w:rPr>
          <w:rFonts w:ascii="Times New Roman" w:hAnsi="Times New Roman" w:cs="Times New Roman"/>
          <w:sz w:val="28"/>
          <w:szCs w:val="28"/>
          <w:lang w:val="en-GB"/>
        </w:rPr>
        <w:t>t must be accepted as being a co</w:t>
      </w:r>
      <w:r w:rsidR="00235F74">
        <w:rPr>
          <w:rFonts w:ascii="Times New Roman" w:hAnsi="Times New Roman" w:cs="Times New Roman"/>
          <w:sz w:val="28"/>
          <w:szCs w:val="28"/>
          <w:lang w:val="en-GB"/>
        </w:rPr>
        <w:t>rre</w:t>
      </w:r>
      <w:r w:rsidR="00843C5F">
        <w:rPr>
          <w:rFonts w:ascii="Times New Roman" w:hAnsi="Times New Roman" w:cs="Times New Roman"/>
          <w:sz w:val="28"/>
          <w:szCs w:val="28"/>
          <w:lang w:val="en-GB"/>
        </w:rPr>
        <w:t>c</w:t>
      </w:r>
      <w:r w:rsidR="00235F74">
        <w:rPr>
          <w:rFonts w:ascii="Times New Roman" w:hAnsi="Times New Roman" w:cs="Times New Roman"/>
          <w:sz w:val="28"/>
          <w:szCs w:val="28"/>
          <w:lang w:val="en-GB"/>
        </w:rPr>
        <w:t>t reflection of the le</w:t>
      </w:r>
      <w:r w:rsidR="00D717B6">
        <w:rPr>
          <w:rFonts w:ascii="Times New Roman" w:hAnsi="Times New Roman" w:cs="Times New Roman"/>
          <w:sz w:val="28"/>
          <w:szCs w:val="28"/>
          <w:lang w:val="en-GB"/>
        </w:rPr>
        <w:t>gislature’s intention:</w:t>
      </w:r>
      <w:r w:rsidR="00235F74">
        <w:rPr>
          <w:rFonts w:ascii="Times New Roman" w:hAnsi="Times New Roman" w:cs="Times New Roman"/>
          <w:sz w:val="28"/>
          <w:szCs w:val="28"/>
          <w:lang w:val="en-GB"/>
        </w:rPr>
        <w:t xml:space="preserve">  </w:t>
      </w:r>
    </w:p>
    <w:p w:rsidR="00F1304C" w:rsidRDefault="00824E90" w:rsidP="00D717B6">
      <w:pPr>
        <w:spacing w:line="600" w:lineRule="auto"/>
        <w:ind w:left="1440" w:right="1440"/>
        <w:jc w:val="both"/>
        <w:rPr>
          <w:rFonts w:ascii="Times New Roman" w:hAnsi="Times New Roman" w:cs="Times New Roman"/>
          <w:b/>
          <w:sz w:val="24"/>
          <w:szCs w:val="24"/>
          <w:lang w:val="en-GB"/>
        </w:rPr>
      </w:pPr>
      <w:r w:rsidRPr="00824E90">
        <w:rPr>
          <w:rFonts w:ascii="Times New Roman" w:hAnsi="Times New Roman" w:cs="Times New Roman"/>
          <w:b/>
          <w:sz w:val="24"/>
          <w:szCs w:val="24"/>
          <w:lang w:val="en-GB"/>
        </w:rPr>
        <w:t>“Section 19 (a) of the RAF Act, read with s 35(1) of COIDA, indicates when that line has been drawn:  an employee who sustains an ‘occupational injury’ in the context of a motor accident will have no claim under the RAF Act if the wrongdoer is his or her employer.</w:t>
      </w:r>
      <w:r w:rsidR="00A123EF">
        <w:rPr>
          <w:rFonts w:ascii="Times New Roman" w:hAnsi="Times New Roman" w:cs="Times New Roman"/>
          <w:b/>
          <w:sz w:val="24"/>
          <w:szCs w:val="24"/>
          <w:lang w:val="en-GB"/>
        </w:rPr>
        <w:t xml:space="preserve">  This was recognised by this court as long ago as 1974 in </w:t>
      </w:r>
      <w:r w:rsidR="00A123EF" w:rsidRPr="00C93991">
        <w:rPr>
          <w:rFonts w:ascii="Times New Roman" w:hAnsi="Times New Roman" w:cs="Times New Roman"/>
          <w:b/>
          <w:i/>
          <w:sz w:val="24"/>
          <w:szCs w:val="24"/>
          <w:lang w:val="en-GB"/>
        </w:rPr>
        <w:t xml:space="preserve">Mphosi’s </w:t>
      </w:r>
      <w:r w:rsidR="00A123EF">
        <w:rPr>
          <w:rFonts w:ascii="Times New Roman" w:hAnsi="Times New Roman" w:cs="Times New Roman"/>
          <w:b/>
          <w:sz w:val="24"/>
          <w:szCs w:val="24"/>
          <w:lang w:val="en-GB"/>
        </w:rPr>
        <w:t>case.  It is well-established rule of construction that the legislature is presumed to know the law, including the authoritative interpretation placed on its previous enactments by the courts.  Significantly, the legislature has in a series of subsequent enactments retained in substance the statutory provisions upon which Mphosi’s case was decided.  It must be accepted, therefore, that the construction placed upon them correctly reflects the policy of the legislature.</w:t>
      </w:r>
      <w:r w:rsidRPr="00824E90">
        <w:rPr>
          <w:rFonts w:ascii="Times New Roman" w:hAnsi="Times New Roman" w:cs="Times New Roman"/>
          <w:b/>
          <w:sz w:val="24"/>
          <w:szCs w:val="24"/>
          <w:lang w:val="en-GB"/>
        </w:rPr>
        <w:t>”</w:t>
      </w:r>
      <w:r>
        <w:rPr>
          <w:rStyle w:val="FootnoteReference"/>
          <w:rFonts w:ascii="Times New Roman" w:hAnsi="Times New Roman" w:cs="Times New Roman"/>
          <w:b/>
          <w:sz w:val="24"/>
          <w:szCs w:val="24"/>
          <w:lang w:val="en-GB"/>
        </w:rPr>
        <w:footnoteReference w:id="11"/>
      </w:r>
      <w:r w:rsidRPr="00824E90">
        <w:rPr>
          <w:rFonts w:ascii="Times New Roman" w:hAnsi="Times New Roman" w:cs="Times New Roman"/>
          <w:b/>
          <w:sz w:val="24"/>
          <w:szCs w:val="24"/>
          <w:lang w:val="en-GB"/>
        </w:rPr>
        <w:t xml:space="preserve"> </w:t>
      </w:r>
    </w:p>
    <w:p w:rsidR="004141BD" w:rsidRPr="00D717B6" w:rsidRDefault="004141BD" w:rsidP="00D717B6">
      <w:pPr>
        <w:spacing w:line="600" w:lineRule="auto"/>
        <w:ind w:left="1440" w:right="1440"/>
        <w:jc w:val="both"/>
        <w:rPr>
          <w:rFonts w:ascii="Times New Roman" w:hAnsi="Times New Roman" w:cs="Times New Roman"/>
          <w:b/>
          <w:sz w:val="24"/>
          <w:szCs w:val="24"/>
          <w:lang w:val="en-GB"/>
        </w:rPr>
      </w:pPr>
    </w:p>
    <w:p w:rsidR="001E0236" w:rsidRPr="002D3421" w:rsidRDefault="00CC6E21" w:rsidP="001E023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[11</w:t>
      </w:r>
      <w:r w:rsidR="001E0236">
        <w:rPr>
          <w:rFonts w:ascii="Times New Roman" w:hAnsi="Times New Roman" w:cs="Times New Roman"/>
          <w:sz w:val="28"/>
          <w:szCs w:val="28"/>
          <w:lang w:val="en-GB"/>
        </w:rPr>
        <w:t>]</w:t>
      </w:r>
      <w:r w:rsidR="001E0236">
        <w:rPr>
          <w:rFonts w:ascii="Times New Roman" w:hAnsi="Times New Roman" w:cs="Times New Roman"/>
          <w:sz w:val="28"/>
          <w:szCs w:val="28"/>
          <w:lang w:val="en-GB"/>
        </w:rPr>
        <w:tab/>
        <w:t>The decision in Monjane has been criticised.</w:t>
      </w:r>
      <w:r w:rsidR="005C2E11">
        <w:rPr>
          <w:rStyle w:val="FootnoteReference"/>
          <w:rFonts w:ascii="Times New Roman" w:hAnsi="Times New Roman" w:cs="Times New Roman"/>
          <w:sz w:val="28"/>
          <w:szCs w:val="28"/>
          <w:lang w:val="en-GB"/>
        </w:rPr>
        <w:footnoteReference w:id="12"/>
      </w:r>
      <w:r w:rsidR="001E0236">
        <w:rPr>
          <w:rFonts w:ascii="Times New Roman" w:hAnsi="Times New Roman" w:cs="Times New Roman"/>
          <w:sz w:val="28"/>
          <w:szCs w:val="28"/>
          <w:lang w:val="en-GB"/>
        </w:rPr>
        <w:t xml:space="preserve">  The basis for the criticism is in essence the unfairness that may arise from the construction placed on the section 35(1) of COIDA read with section 19(a) of the RAF Act.  The unfairness complained of arises from the fact that an employee who is the victim of a motor vehicle accident which is due to the negligence of the driver or the wrongful act of the owner, and who has sustained an injury as contemplated in COIDA, is limited to a claim for compensation on the scale of benefits provided for in COIDA.  The view expressed is that such a claimant should, as in the case of a passenger who is an employee of the driver or the owner of the vehicle, be entitled to benefit from both Acts.</w:t>
      </w:r>
      <w:r w:rsidR="001E0236">
        <w:rPr>
          <w:rStyle w:val="FootnoteReference"/>
          <w:rFonts w:ascii="Times New Roman" w:hAnsi="Times New Roman" w:cs="Times New Roman"/>
          <w:sz w:val="28"/>
          <w:szCs w:val="28"/>
          <w:lang w:val="en-GB"/>
        </w:rPr>
        <w:footnoteReference w:id="13"/>
      </w:r>
      <w:r w:rsidR="001E0236">
        <w:rPr>
          <w:rFonts w:ascii="Times New Roman" w:hAnsi="Times New Roman" w:cs="Times New Roman"/>
          <w:sz w:val="28"/>
          <w:szCs w:val="28"/>
          <w:lang w:val="en-GB"/>
        </w:rPr>
        <w:t xml:space="preserve">  As this issue, which is primarily the result of section 19(a) of the RAF Act, does not arise in the present matter on the facts found by the trial court to have been proved, it is not necessary to deal with what</w:t>
      </w:r>
      <w:r w:rsidR="00E707F3">
        <w:rPr>
          <w:rFonts w:ascii="Times New Roman" w:hAnsi="Times New Roman" w:cs="Times New Roman"/>
          <w:sz w:val="28"/>
          <w:szCs w:val="28"/>
          <w:lang w:val="en-GB"/>
        </w:rPr>
        <w:t xml:space="preserve"> </w:t>
      </w:r>
      <w:r w:rsidR="00E707F3" w:rsidRPr="00E707F3">
        <w:rPr>
          <w:rFonts w:ascii="Times New Roman" w:hAnsi="Times New Roman" w:cs="Times New Roman"/>
          <w:i/>
          <w:sz w:val="28"/>
          <w:szCs w:val="28"/>
          <w:lang w:val="en-GB"/>
        </w:rPr>
        <w:t>prima facie</w:t>
      </w:r>
      <w:r w:rsidR="001E0236">
        <w:rPr>
          <w:rFonts w:ascii="Times New Roman" w:hAnsi="Times New Roman" w:cs="Times New Roman"/>
          <w:sz w:val="28"/>
          <w:szCs w:val="28"/>
          <w:lang w:val="en-GB"/>
        </w:rPr>
        <w:t xml:space="preserve"> appears to be the unequal treatment</w:t>
      </w:r>
      <w:r w:rsidR="00E707F3">
        <w:rPr>
          <w:rFonts w:ascii="Times New Roman" w:hAnsi="Times New Roman" w:cs="Times New Roman"/>
          <w:sz w:val="28"/>
          <w:szCs w:val="28"/>
          <w:lang w:val="en-GB"/>
        </w:rPr>
        <w:t xml:space="preserve"> without a rational basis</w:t>
      </w:r>
      <w:r w:rsidR="001E0236">
        <w:rPr>
          <w:rFonts w:ascii="Times New Roman" w:hAnsi="Times New Roman" w:cs="Times New Roman"/>
          <w:sz w:val="28"/>
          <w:szCs w:val="28"/>
          <w:lang w:val="en-GB"/>
        </w:rPr>
        <w:t xml:space="preserve"> of equally placed victims of a road accident. </w:t>
      </w:r>
    </w:p>
    <w:p w:rsidR="001E0236" w:rsidRDefault="001E0236" w:rsidP="007A4786">
      <w:pPr>
        <w:spacing w:line="600" w:lineRule="auto"/>
        <w:jc w:val="both"/>
        <w:rPr>
          <w:rFonts w:ascii="Times New Roman" w:hAnsi="Times New Roman" w:cs="Times New Roman"/>
          <w:sz w:val="28"/>
          <w:szCs w:val="28"/>
          <w:lang w:val="en-GB"/>
        </w:rPr>
      </w:pPr>
    </w:p>
    <w:p w:rsidR="00235F74" w:rsidRDefault="00CC6E21"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[12</w:t>
      </w:r>
      <w:r w:rsidR="00235F74">
        <w:rPr>
          <w:rFonts w:ascii="Times New Roman" w:hAnsi="Times New Roman" w:cs="Times New Roman"/>
          <w:sz w:val="28"/>
          <w:szCs w:val="28"/>
          <w:lang w:val="en-GB"/>
        </w:rPr>
        <w:t>]</w:t>
      </w:r>
      <w:r w:rsidR="00235F74">
        <w:rPr>
          <w:rFonts w:ascii="Times New Roman" w:hAnsi="Times New Roman" w:cs="Times New Roman"/>
          <w:sz w:val="28"/>
          <w:szCs w:val="28"/>
          <w:lang w:val="en-GB"/>
        </w:rPr>
        <w:tab/>
        <w:t>The withdrawal of the action against the Fund left the MEC as the only remaining defendant in the action.  The MEC did not seek to amend its plea following the withdrawal</w:t>
      </w:r>
      <w:r w:rsidR="009B1260">
        <w:rPr>
          <w:rFonts w:ascii="Times New Roman" w:hAnsi="Times New Roman" w:cs="Times New Roman"/>
          <w:sz w:val="28"/>
          <w:szCs w:val="28"/>
          <w:lang w:val="en-GB"/>
        </w:rPr>
        <w:t xml:space="preserve">.  </w:t>
      </w:r>
      <w:r w:rsidR="00235F74">
        <w:rPr>
          <w:rFonts w:ascii="Times New Roman" w:hAnsi="Times New Roman" w:cs="Times New Roman"/>
          <w:sz w:val="28"/>
          <w:szCs w:val="28"/>
          <w:lang w:val="en-GB"/>
        </w:rPr>
        <w:t>On the pleadings as it stood, the MEC denied that the Department was negligent, alleging instead that the accident was caused by the negligence of the plaintiff as the driver of the truck, alternatively, that if the Department is found to have been negligent, the accident was caused</w:t>
      </w:r>
      <w:r w:rsidR="00843C5F">
        <w:rPr>
          <w:rFonts w:ascii="Times New Roman" w:hAnsi="Times New Roman" w:cs="Times New Roman"/>
          <w:sz w:val="28"/>
          <w:szCs w:val="28"/>
          <w:lang w:val="en-GB"/>
        </w:rPr>
        <w:t xml:space="preserve"> by the contributory</w:t>
      </w:r>
      <w:r w:rsidR="00D717B6">
        <w:rPr>
          <w:rFonts w:ascii="Times New Roman" w:hAnsi="Times New Roman" w:cs="Times New Roman"/>
          <w:sz w:val="28"/>
          <w:szCs w:val="28"/>
          <w:lang w:val="en-GB"/>
        </w:rPr>
        <w:t xml:space="preserve"> negligence of the plaintiff</w:t>
      </w:r>
      <w:r w:rsidR="00235F74">
        <w:rPr>
          <w:rFonts w:ascii="Times New Roman" w:hAnsi="Times New Roman" w:cs="Times New Roman"/>
          <w:sz w:val="28"/>
          <w:szCs w:val="28"/>
          <w:lang w:val="en-GB"/>
        </w:rPr>
        <w:t>.</w:t>
      </w:r>
      <w:r w:rsidR="00843C5F">
        <w:rPr>
          <w:rFonts w:ascii="Times New Roman" w:hAnsi="Times New Roman" w:cs="Times New Roman"/>
          <w:sz w:val="28"/>
          <w:szCs w:val="28"/>
          <w:lang w:val="en-GB"/>
        </w:rPr>
        <w:t xml:space="preserve">  The MEC further pleaded that if the plaintiff is found to have been injured as a result of an unlawful act of the owner of the truck, the Fund must be held solely liable for the plaintiff’s damages. </w:t>
      </w:r>
    </w:p>
    <w:p w:rsidR="00235F74" w:rsidRDefault="00235F74"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p>
    <w:p w:rsidR="00A123EF" w:rsidRDefault="00CC6E21"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[13</w:t>
      </w:r>
      <w:r w:rsidR="00F1304C">
        <w:rPr>
          <w:rFonts w:ascii="Times New Roman" w:hAnsi="Times New Roman" w:cs="Times New Roman"/>
          <w:sz w:val="28"/>
          <w:szCs w:val="28"/>
          <w:lang w:val="en-GB"/>
        </w:rPr>
        <w:t>]</w:t>
      </w:r>
      <w:r w:rsidR="00F1304C">
        <w:rPr>
          <w:rFonts w:ascii="Times New Roman" w:hAnsi="Times New Roman" w:cs="Times New Roman"/>
          <w:sz w:val="28"/>
          <w:szCs w:val="28"/>
          <w:lang w:val="en-GB"/>
        </w:rPr>
        <w:tab/>
      </w:r>
      <w:r w:rsidR="00FE39F6">
        <w:rPr>
          <w:rFonts w:ascii="Times New Roman" w:hAnsi="Times New Roman" w:cs="Times New Roman"/>
          <w:sz w:val="28"/>
          <w:szCs w:val="28"/>
          <w:lang w:val="en-GB"/>
        </w:rPr>
        <w:t xml:space="preserve">The trial court found that the plaintiff </w:t>
      </w:r>
      <w:r w:rsidR="00843C5F">
        <w:rPr>
          <w:rFonts w:ascii="Times New Roman" w:hAnsi="Times New Roman" w:cs="Times New Roman"/>
          <w:sz w:val="28"/>
          <w:szCs w:val="28"/>
          <w:lang w:val="en-GB"/>
        </w:rPr>
        <w:t xml:space="preserve">sustained an occupational injury, and that </w:t>
      </w:r>
      <w:r w:rsidR="00AA2B7A">
        <w:rPr>
          <w:rFonts w:ascii="Times New Roman" w:hAnsi="Times New Roman" w:cs="Times New Roman"/>
          <w:sz w:val="28"/>
          <w:szCs w:val="28"/>
          <w:lang w:val="en-GB"/>
        </w:rPr>
        <w:t>the liability of the Fund was as a result excluded by section 19</w:t>
      </w:r>
      <w:r w:rsidR="00843C5F">
        <w:rPr>
          <w:rFonts w:ascii="Times New Roman" w:hAnsi="Times New Roman" w:cs="Times New Roman"/>
          <w:sz w:val="28"/>
          <w:szCs w:val="28"/>
          <w:lang w:val="en-GB"/>
        </w:rPr>
        <w:t xml:space="preserve">(a) of the RAF Act.  It held that the plaintiff </w:t>
      </w:r>
      <w:r w:rsidR="00FE39F6">
        <w:rPr>
          <w:rFonts w:ascii="Times New Roman" w:hAnsi="Times New Roman" w:cs="Times New Roman"/>
          <w:sz w:val="28"/>
          <w:szCs w:val="28"/>
          <w:lang w:val="en-GB"/>
        </w:rPr>
        <w:t>was not negligent in any way</w:t>
      </w:r>
      <w:r w:rsidR="00843C5F">
        <w:rPr>
          <w:rFonts w:ascii="Times New Roman" w:hAnsi="Times New Roman" w:cs="Times New Roman"/>
          <w:sz w:val="28"/>
          <w:szCs w:val="28"/>
          <w:lang w:val="en-GB"/>
        </w:rPr>
        <w:t>,</w:t>
      </w:r>
      <w:r w:rsidR="00FE39F6">
        <w:rPr>
          <w:rFonts w:ascii="Times New Roman" w:hAnsi="Times New Roman" w:cs="Times New Roman"/>
          <w:sz w:val="28"/>
          <w:szCs w:val="28"/>
          <w:lang w:val="en-GB"/>
        </w:rPr>
        <w:t xml:space="preserve"> and that the sole cause of the accident was the negligence of the Department.  </w:t>
      </w:r>
      <w:r w:rsidR="00D717B6">
        <w:rPr>
          <w:rFonts w:ascii="Times New Roman" w:hAnsi="Times New Roman" w:cs="Times New Roman"/>
          <w:sz w:val="28"/>
          <w:szCs w:val="28"/>
          <w:lang w:val="en-GB"/>
        </w:rPr>
        <w:t>The MEC did not appeal the finding that the Department was negligent</w:t>
      </w:r>
      <w:r w:rsidR="00AA2B7A">
        <w:rPr>
          <w:rFonts w:ascii="Times New Roman" w:hAnsi="Times New Roman" w:cs="Times New Roman"/>
          <w:sz w:val="28"/>
          <w:szCs w:val="28"/>
          <w:lang w:val="en-GB"/>
        </w:rPr>
        <w:t xml:space="preserve"> in failing to comply with its statutory obligations</w:t>
      </w:r>
      <w:r w:rsidR="00843C5F">
        <w:rPr>
          <w:rFonts w:ascii="Times New Roman" w:hAnsi="Times New Roman" w:cs="Times New Roman"/>
          <w:sz w:val="28"/>
          <w:szCs w:val="28"/>
          <w:lang w:val="en-GB"/>
        </w:rPr>
        <w:t>.  It is consequently not</w:t>
      </w:r>
      <w:r w:rsidR="00D717B6">
        <w:rPr>
          <w:rFonts w:ascii="Times New Roman" w:hAnsi="Times New Roman" w:cs="Times New Roman"/>
          <w:sz w:val="28"/>
          <w:szCs w:val="28"/>
          <w:lang w:val="en-GB"/>
        </w:rPr>
        <w:t xml:space="preserve"> necessary to consider the correctness of that </w:t>
      </w:r>
      <w:r w:rsidR="00D717B6">
        <w:rPr>
          <w:rFonts w:ascii="Times New Roman" w:hAnsi="Times New Roman" w:cs="Times New Roman"/>
          <w:sz w:val="28"/>
          <w:szCs w:val="28"/>
          <w:lang w:val="en-GB"/>
        </w:rPr>
        <w:lastRenderedPageBreak/>
        <w:t xml:space="preserve">finding.  The position in the appeal is therefore that </w:t>
      </w:r>
      <w:r w:rsidR="00FE39F6">
        <w:rPr>
          <w:rFonts w:ascii="Times New Roman" w:hAnsi="Times New Roman" w:cs="Times New Roman"/>
          <w:sz w:val="28"/>
          <w:szCs w:val="28"/>
          <w:lang w:val="en-GB"/>
        </w:rPr>
        <w:t>the MEC accepted that the Department was neg</w:t>
      </w:r>
      <w:r w:rsidR="00843C5F">
        <w:rPr>
          <w:rFonts w:ascii="Times New Roman" w:hAnsi="Times New Roman" w:cs="Times New Roman"/>
          <w:sz w:val="28"/>
          <w:szCs w:val="28"/>
          <w:lang w:val="en-GB"/>
        </w:rPr>
        <w:t xml:space="preserve">ligent.  </w:t>
      </w:r>
      <w:r w:rsidR="00FE39F6">
        <w:rPr>
          <w:rFonts w:ascii="Times New Roman" w:hAnsi="Times New Roman" w:cs="Times New Roman"/>
          <w:sz w:val="28"/>
          <w:szCs w:val="28"/>
          <w:lang w:val="en-GB"/>
        </w:rPr>
        <w:t xml:space="preserve"> </w:t>
      </w:r>
      <w:r w:rsidR="002A48E3">
        <w:rPr>
          <w:rFonts w:ascii="Times New Roman" w:hAnsi="Times New Roman" w:cs="Times New Roman"/>
          <w:sz w:val="28"/>
          <w:szCs w:val="28"/>
          <w:lang w:val="en-GB"/>
        </w:rPr>
        <w:t>The case advanced was</w:t>
      </w:r>
      <w:r w:rsidR="00AA2B7A">
        <w:rPr>
          <w:rFonts w:ascii="Times New Roman" w:hAnsi="Times New Roman" w:cs="Times New Roman"/>
          <w:sz w:val="28"/>
          <w:szCs w:val="28"/>
          <w:lang w:val="en-GB"/>
        </w:rPr>
        <w:t xml:space="preserve"> instead</w:t>
      </w:r>
      <w:r w:rsidR="002A48E3">
        <w:rPr>
          <w:rFonts w:ascii="Times New Roman" w:hAnsi="Times New Roman" w:cs="Times New Roman"/>
          <w:sz w:val="28"/>
          <w:szCs w:val="28"/>
          <w:lang w:val="en-GB"/>
        </w:rPr>
        <w:t xml:space="preserve"> </w:t>
      </w:r>
      <w:r w:rsidR="00FE39F6">
        <w:rPr>
          <w:rFonts w:ascii="Times New Roman" w:hAnsi="Times New Roman" w:cs="Times New Roman"/>
          <w:sz w:val="28"/>
          <w:szCs w:val="28"/>
          <w:lang w:val="en-GB"/>
        </w:rPr>
        <w:t xml:space="preserve">that the trial court erred in </w:t>
      </w:r>
      <w:r w:rsidR="00D717B6">
        <w:rPr>
          <w:rFonts w:ascii="Times New Roman" w:hAnsi="Times New Roman" w:cs="Times New Roman"/>
          <w:sz w:val="28"/>
          <w:szCs w:val="28"/>
          <w:lang w:val="en-GB"/>
        </w:rPr>
        <w:t xml:space="preserve">finding that </w:t>
      </w:r>
      <w:r w:rsidR="002A48E3">
        <w:rPr>
          <w:rFonts w:ascii="Times New Roman" w:hAnsi="Times New Roman" w:cs="Times New Roman"/>
          <w:sz w:val="28"/>
          <w:szCs w:val="28"/>
          <w:lang w:val="en-GB"/>
        </w:rPr>
        <w:t>the Department’s</w:t>
      </w:r>
      <w:r w:rsidR="00D717B6">
        <w:rPr>
          <w:rFonts w:ascii="Times New Roman" w:hAnsi="Times New Roman" w:cs="Times New Roman"/>
          <w:sz w:val="28"/>
          <w:szCs w:val="28"/>
          <w:lang w:val="en-GB"/>
        </w:rPr>
        <w:t xml:space="preserve"> negligence was the sole cause of the conduct</w:t>
      </w:r>
      <w:r w:rsidR="002A48E3">
        <w:rPr>
          <w:rFonts w:ascii="Times New Roman" w:hAnsi="Times New Roman" w:cs="Times New Roman"/>
          <w:sz w:val="28"/>
          <w:szCs w:val="28"/>
          <w:lang w:val="en-GB"/>
        </w:rPr>
        <w:t>.  It was</w:t>
      </w:r>
      <w:r w:rsidR="00D717B6">
        <w:rPr>
          <w:rFonts w:ascii="Times New Roman" w:hAnsi="Times New Roman" w:cs="Times New Roman"/>
          <w:sz w:val="28"/>
          <w:szCs w:val="28"/>
          <w:lang w:val="en-GB"/>
        </w:rPr>
        <w:t xml:space="preserve"> </w:t>
      </w:r>
      <w:r w:rsidR="002A48E3">
        <w:rPr>
          <w:rFonts w:ascii="Times New Roman" w:hAnsi="Times New Roman" w:cs="Times New Roman"/>
          <w:sz w:val="28"/>
          <w:szCs w:val="28"/>
          <w:lang w:val="en-GB"/>
        </w:rPr>
        <w:t>contended</w:t>
      </w:r>
      <w:r w:rsidR="00D717B6">
        <w:rPr>
          <w:rFonts w:ascii="Times New Roman" w:hAnsi="Times New Roman" w:cs="Times New Roman"/>
          <w:sz w:val="28"/>
          <w:szCs w:val="28"/>
          <w:lang w:val="en-GB"/>
        </w:rPr>
        <w:t xml:space="preserve"> that on the evidence </w:t>
      </w:r>
      <w:r w:rsidR="00FE39F6">
        <w:rPr>
          <w:rFonts w:ascii="Times New Roman" w:hAnsi="Times New Roman" w:cs="Times New Roman"/>
          <w:sz w:val="28"/>
          <w:szCs w:val="28"/>
          <w:lang w:val="en-GB"/>
        </w:rPr>
        <w:t>the culpable conduct of the owner of the truck contributed to the accident.  T</w:t>
      </w:r>
      <w:r w:rsidR="00461514">
        <w:rPr>
          <w:rFonts w:ascii="Times New Roman" w:hAnsi="Times New Roman" w:cs="Times New Roman"/>
          <w:sz w:val="28"/>
          <w:szCs w:val="28"/>
          <w:lang w:val="en-GB"/>
        </w:rPr>
        <w:t xml:space="preserve">he MEC argued that </w:t>
      </w:r>
      <w:r w:rsidR="00FE39F6">
        <w:rPr>
          <w:rFonts w:ascii="Times New Roman" w:hAnsi="Times New Roman" w:cs="Times New Roman"/>
          <w:sz w:val="28"/>
          <w:szCs w:val="28"/>
          <w:lang w:val="en-GB"/>
        </w:rPr>
        <w:t>the contributory negligence of the owner meant that</w:t>
      </w:r>
      <w:r w:rsidR="00461514">
        <w:rPr>
          <w:rFonts w:ascii="Times New Roman" w:hAnsi="Times New Roman" w:cs="Times New Roman"/>
          <w:sz w:val="28"/>
          <w:szCs w:val="28"/>
          <w:lang w:val="en-GB"/>
        </w:rPr>
        <w:t xml:space="preserve"> the</w:t>
      </w:r>
      <w:r w:rsidR="00774FE0">
        <w:rPr>
          <w:rFonts w:ascii="Times New Roman" w:hAnsi="Times New Roman" w:cs="Times New Roman"/>
          <w:sz w:val="28"/>
          <w:szCs w:val="28"/>
          <w:lang w:val="en-GB"/>
        </w:rPr>
        <w:t xml:space="preserve"> exclusive</w:t>
      </w:r>
      <w:r w:rsidR="00461514">
        <w:rPr>
          <w:rFonts w:ascii="Times New Roman" w:hAnsi="Times New Roman" w:cs="Times New Roman"/>
          <w:sz w:val="28"/>
          <w:szCs w:val="28"/>
          <w:lang w:val="en-GB"/>
        </w:rPr>
        <w:t xml:space="preserve"> liability to compensate the plaintiff for his loss or damage suffered </w:t>
      </w:r>
      <w:r w:rsidR="00CC32E6">
        <w:rPr>
          <w:rFonts w:ascii="Times New Roman" w:hAnsi="Times New Roman" w:cs="Times New Roman"/>
          <w:sz w:val="28"/>
          <w:szCs w:val="28"/>
          <w:lang w:val="en-GB"/>
        </w:rPr>
        <w:t xml:space="preserve">by him </w:t>
      </w:r>
      <w:r w:rsidR="00FE39F6">
        <w:rPr>
          <w:rFonts w:ascii="Times New Roman" w:hAnsi="Times New Roman" w:cs="Times New Roman"/>
          <w:sz w:val="28"/>
          <w:szCs w:val="28"/>
          <w:lang w:val="en-GB"/>
        </w:rPr>
        <w:t>must be found to lie</w:t>
      </w:r>
      <w:r w:rsidR="00774FE0">
        <w:rPr>
          <w:rFonts w:ascii="Times New Roman" w:hAnsi="Times New Roman" w:cs="Times New Roman"/>
          <w:sz w:val="28"/>
          <w:szCs w:val="28"/>
          <w:lang w:val="en-GB"/>
        </w:rPr>
        <w:t xml:space="preserve"> with the Fund. </w:t>
      </w:r>
      <w:r w:rsidR="00FE39F6">
        <w:rPr>
          <w:rFonts w:ascii="Times New Roman" w:hAnsi="Times New Roman" w:cs="Times New Roman"/>
          <w:sz w:val="28"/>
          <w:szCs w:val="28"/>
          <w:lang w:val="en-GB"/>
        </w:rPr>
        <w:t xml:space="preserve">That submission </w:t>
      </w:r>
      <w:r w:rsidR="00B748CB">
        <w:rPr>
          <w:rFonts w:ascii="Times New Roman" w:hAnsi="Times New Roman" w:cs="Times New Roman"/>
          <w:sz w:val="28"/>
          <w:szCs w:val="28"/>
          <w:lang w:val="en-GB"/>
        </w:rPr>
        <w:t xml:space="preserve">was </w:t>
      </w:r>
      <w:r w:rsidR="00FE39F6">
        <w:rPr>
          <w:rFonts w:ascii="Times New Roman" w:hAnsi="Times New Roman" w:cs="Times New Roman"/>
          <w:sz w:val="28"/>
          <w:szCs w:val="28"/>
          <w:lang w:val="en-GB"/>
        </w:rPr>
        <w:t>essentially base</w:t>
      </w:r>
      <w:r w:rsidR="00774FE0">
        <w:rPr>
          <w:rFonts w:ascii="Times New Roman" w:hAnsi="Times New Roman" w:cs="Times New Roman"/>
          <w:sz w:val="28"/>
          <w:szCs w:val="28"/>
          <w:lang w:val="en-GB"/>
        </w:rPr>
        <w:t>d on four</w:t>
      </w:r>
      <w:r w:rsidR="00461514">
        <w:rPr>
          <w:rFonts w:ascii="Times New Roman" w:hAnsi="Times New Roman" w:cs="Times New Roman"/>
          <w:sz w:val="28"/>
          <w:szCs w:val="28"/>
          <w:lang w:val="en-GB"/>
        </w:rPr>
        <w:t xml:space="preserve"> </w:t>
      </w:r>
      <w:r w:rsidR="00FE39F6">
        <w:rPr>
          <w:rFonts w:ascii="Times New Roman" w:hAnsi="Times New Roman" w:cs="Times New Roman"/>
          <w:sz w:val="28"/>
          <w:szCs w:val="28"/>
          <w:lang w:val="en-GB"/>
        </w:rPr>
        <w:t>grounds</w:t>
      </w:r>
      <w:r w:rsidR="00461514">
        <w:rPr>
          <w:rFonts w:ascii="Times New Roman" w:hAnsi="Times New Roman" w:cs="Times New Roman"/>
          <w:sz w:val="28"/>
          <w:szCs w:val="28"/>
          <w:lang w:val="en-GB"/>
        </w:rPr>
        <w:t xml:space="preserve">:  The first is that the plaintiff did not sustain an </w:t>
      </w:r>
      <w:r w:rsidR="00461514" w:rsidRPr="00CC32E6">
        <w:rPr>
          <w:rFonts w:ascii="Times New Roman" w:hAnsi="Times New Roman" w:cs="Times New Roman"/>
          <w:b/>
          <w:sz w:val="24"/>
          <w:szCs w:val="24"/>
          <w:lang w:val="en-GB"/>
        </w:rPr>
        <w:t>“occupational injury”</w:t>
      </w:r>
      <w:r w:rsidR="00461514">
        <w:rPr>
          <w:rFonts w:ascii="Times New Roman" w:hAnsi="Times New Roman" w:cs="Times New Roman"/>
          <w:sz w:val="28"/>
          <w:szCs w:val="28"/>
          <w:lang w:val="en-GB"/>
        </w:rPr>
        <w:t xml:space="preserve"> as envisaged in section 35(1) o</w:t>
      </w:r>
      <w:r w:rsidR="002E0735">
        <w:rPr>
          <w:rFonts w:ascii="Times New Roman" w:hAnsi="Times New Roman" w:cs="Times New Roman"/>
          <w:sz w:val="28"/>
          <w:szCs w:val="28"/>
          <w:lang w:val="en-GB"/>
        </w:rPr>
        <w:t xml:space="preserve">f COIDA.  </w:t>
      </w:r>
      <w:r w:rsidR="00774FE0">
        <w:rPr>
          <w:rFonts w:ascii="Times New Roman" w:hAnsi="Times New Roman" w:cs="Times New Roman"/>
          <w:sz w:val="28"/>
          <w:szCs w:val="28"/>
          <w:lang w:val="en-GB"/>
        </w:rPr>
        <w:t>The second is that the injuries</w:t>
      </w:r>
      <w:r w:rsidR="002A48E3">
        <w:rPr>
          <w:rFonts w:ascii="Times New Roman" w:hAnsi="Times New Roman" w:cs="Times New Roman"/>
          <w:sz w:val="28"/>
          <w:szCs w:val="28"/>
          <w:lang w:val="en-GB"/>
        </w:rPr>
        <w:t xml:space="preserve"> sustained</w:t>
      </w:r>
      <w:r w:rsidR="00774FE0">
        <w:rPr>
          <w:rFonts w:ascii="Times New Roman" w:hAnsi="Times New Roman" w:cs="Times New Roman"/>
          <w:sz w:val="28"/>
          <w:szCs w:val="28"/>
          <w:lang w:val="en-GB"/>
        </w:rPr>
        <w:t xml:space="preserve"> by the plaintiff was due to a wrongful act of the owner of the truck as contemplated in section 17 (1) of the RAF Act.  Thirdly</w:t>
      </w:r>
      <w:r w:rsidR="00F726E9">
        <w:rPr>
          <w:rFonts w:ascii="Times New Roman" w:hAnsi="Times New Roman" w:cs="Times New Roman"/>
          <w:sz w:val="28"/>
          <w:szCs w:val="28"/>
          <w:lang w:val="en-GB"/>
        </w:rPr>
        <w:t>,</w:t>
      </w:r>
      <w:r w:rsidR="00774FE0">
        <w:rPr>
          <w:rFonts w:ascii="Times New Roman" w:hAnsi="Times New Roman" w:cs="Times New Roman"/>
          <w:sz w:val="28"/>
          <w:szCs w:val="28"/>
          <w:lang w:val="en-GB"/>
        </w:rPr>
        <w:t xml:space="preserve"> the wrongful </w:t>
      </w:r>
      <w:r w:rsidR="002A48E3">
        <w:rPr>
          <w:rFonts w:ascii="Times New Roman" w:hAnsi="Times New Roman" w:cs="Times New Roman"/>
          <w:sz w:val="28"/>
          <w:szCs w:val="28"/>
          <w:lang w:val="en-GB"/>
        </w:rPr>
        <w:t>a</w:t>
      </w:r>
      <w:r w:rsidR="00774FE0">
        <w:rPr>
          <w:rFonts w:ascii="Times New Roman" w:hAnsi="Times New Roman" w:cs="Times New Roman"/>
          <w:sz w:val="28"/>
          <w:szCs w:val="28"/>
          <w:lang w:val="en-GB"/>
        </w:rPr>
        <w:t>ct of the owner contributed to the accident</w:t>
      </w:r>
      <w:r w:rsidR="00F726E9">
        <w:rPr>
          <w:rFonts w:ascii="Times New Roman" w:hAnsi="Times New Roman" w:cs="Times New Roman"/>
          <w:sz w:val="28"/>
          <w:szCs w:val="28"/>
          <w:lang w:val="en-GB"/>
        </w:rPr>
        <w:t>,</w:t>
      </w:r>
      <w:r w:rsidR="00774FE0">
        <w:rPr>
          <w:rFonts w:ascii="Times New Roman" w:hAnsi="Times New Roman" w:cs="Times New Roman"/>
          <w:sz w:val="28"/>
          <w:szCs w:val="28"/>
          <w:lang w:val="en-GB"/>
        </w:rPr>
        <w:t xml:space="preserve"> </w:t>
      </w:r>
      <w:r w:rsidR="00F726E9">
        <w:rPr>
          <w:rFonts w:ascii="Times New Roman" w:hAnsi="Times New Roman" w:cs="Times New Roman"/>
          <w:sz w:val="28"/>
          <w:szCs w:val="28"/>
          <w:lang w:val="en-GB"/>
        </w:rPr>
        <w:t>and</w:t>
      </w:r>
      <w:r w:rsidR="008D4E64">
        <w:rPr>
          <w:rFonts w:ascii="Times New Roman" w:hAnsi="Times New Roman" w:cs="Times New Roman"/>
          <w:sz w:val="28"/>
          <w:szCs w:val="28"/>
          <w:lang w:val="en-GB"/>
        </w:rPr>
        <w:t xml:space="preserve"> following therefrom,</w:t>
      </w:r>
      <w:r w:rsidR="00F726E9">
        <w:rPr>
          <w:rFonts w:ascii="Times New Roman" w:hAnsi="Times New Roman" w:cs="Times New Roman"/>
          <w:sz w:val="28"/>
          <w:szCs w:val="28"/>
          <w:lang w:val="en-GB"/>
        </w:rPr>
        <w:t xml:space="preserve"> t</w:t>
      </w:r>
      <w:r w:rsidR="002E0735">
        <w:rPr>
          <w:rFonts w:ascii="Times New Roman" w:hAnsi="Times New Roman" w:cs="Times New Roman"/>
          <w:sz w:val="28"/>
          <w:szCs w:val="28"/>
          <w:lang w:val="en-GB"/>
        </w:rPr>
        <w:t xml:space="preserve">he </w:t>
      </w:r>
      <w:r w:rsidR="00774FE0">
        <w:rPr>
          <w:rFonts w:ascii="Times New Roman" w:hAnsi="Times New Roman" w:cs="Times New Roman"/>
          <w:sz w:val="28"/>
          <w:szCs w:val="28"/>
          <w:lang w:val="en-GB"/>
        </w:rPr>
        <w:t>last</w:t>
      </w:r>
      <w:r w:rsidR="002E0735">
        <w:rPr>
          <w:rFonts w:ascii="Times New Roman" w:hAnsi="Times New Roman" w:cs="Times New Roman"/>
          <w:sz w:val="28"/>
          <w:szCs w:val="28"/>
          <w:lang w:val="en-GB"/>
        </w:rPr>
        <w:t xml:space="preserve"> leg of the</w:t>
      </w:r>
      <w:r w:rsidR="00461514">
        <w:rPr>
          <w:rFonts w:ascii="Times New Roman" w:hAnsi="Times New Roman" w:cs="Times New Roman"/>
          <w:sz w:val="28"/>
          <w:szCs w:val="28"/>
          <w:lang w:val="en-GB"/>
        </w:rPr>
        <w:t xml:space="preserve"> argument was</w:t>
      </w:r>
      <w:r w:rsidR="00774FE0">
        <w:rPr>
          <w:rFonts w:ascii="Times New Roman" w:hAnsi="Times New Roman" w:cs="Times New Roman"/>
          <w:sz w:val="28"/>
          <w:szCs w:val="28"/>
          <w:lang w:val="en-GB"/>
        </w:rPr>
        <w:t xml:space="preserve"> that section 17</w:t>
      </w:r>
      <w:r w:rsidR="002A48E3">
        <w:rPr>
          <w:rFonts w:ascii="Times New Roman" w:hAnsi="Times New Roman" w:cs="Times New Roman"/>
          <w:sz w:val="28"/>
          <w:szCs w:val="28"/>
          <w:lang w:val="en-GB"/>
        </w:rPr>
        <w:t>(1)</w:t>
      </w:r>
      <w:r w:rsidR="00774FE0">
        <w:rPr>
          <w:rFonts w:ascii="Times New Roman" w:hAnsi="Times New Roman" w:cs="Times New Roman"/>
          <w:sz w:val="28"/>
          <w:szCs w:val="28"/>
          <w:lang w:val="en-GB"/>
        </w:rPr>
        <w:t xml:space="preserve"> </w:t>
      </w:r>
      <w:r w:rsidR="00774FE0" w:rsidRPr="00774FE0">
        <w:rPr>
          <w:rFonts w:ascii="Times New Roman" w:hAnsi="Times New Roman" w:cs="Times New Roman"/>
          <w:b/>
          <w:sz w:val="24"/>
          <w:szCs w:val="24"/>
          <w:lang w:val="en-GB"/>
        </w:rPr>
        <w:t>“fixes liability at the door”</w:t>
      </w:r>
      <w:r w:rsidR="00774FE0">
        <w:rPr>
          <w:rFonts w:ascii="Times New Roman" w:hAnsi="Times New Roman" w:cs="Times New Roman"/>
          <w:sz w:val="28"/>
          <w:szCs w:val="28"/>
          <w:lang w:val="en-GB"/>
        </w:rPr>
        <w:t xml:space="preserve"> of the Fund to the exclusion of a wrongdoer at common law</w:t>
      </w:r>
      <w:r w:rsidR="002A48E3">
        <w:rPr>
          <w:rFonts w:ascii="Times New Roman" w:hAnsi="Times New Roman" w:cs="Times New Roman"/>
          <w:sz w:val="28"/>
          <w:szCs w:val="28"/>
          <w:lang w:val="en-GB"/>
        </w:rPr>
        <w:t xml:space="preserve">.  </w:t>
      </w:r>
      <w:r w:rsidR="00461514">
        <w:rPr>
          <w:rFonts w:ascii="Times New Roman" w:hAnsi="Times New Roman" w:cs="Times New Roman"/>
          <w:sz w:val="28"/>
          <w:szCs w:val="28"/>
          <w:lang w:val="en-GB"/>
        </w:rPr>
        <w:t xml:space="preserve">  </w:t>
      </w:r>
    </w:p>
    <w:p w:rsidR="00F726E9" w:rsidRDefault="00F726E9" w:rsidP="007A4786">
      <w:pPr>
        <w:spacing w:line="600" w:lineRule="auto"/>
        <w:jc w:val="both"/>
        <w:rPr>
          <w:rFonts w:ascii="Times New Roman" w:hAnsi="Times New Roman" w:cs="Times New Roman"/>
          <w:sz w:val="28"/>
          <w:szCs w:val="28"/>
          <w:lang w:val="en-GB"/>
        </w:rPr>
      </w:pPr>
    </w:p>
    <w:p w:rsidR="006A1389" w:rsidRDefault="00FE39F6"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[1</w:t>
      </w:r>
      <w:r w:rsidR="00CC6E21">
        <w:rPr>
          <w:rFonts w:ascii="Times New Roman" w:hAnsi="Times New Roman" w:cs="Times New Roman"/>
          <w:sz w:val="28"/>
          <w:szCs w:val="28"/>
          <w:lang w:val="en-GB"/>
        </w:rPr>
        <w:t>4</w:t>
      </w:r>
      <w:r w:rsidR="0060613D">
        <w:rPr>
          <w:rFonts w:ascii="Times New Roman" w:hAnsi="Times New Roman" w:cs="Times New Roman"/>
          <w:sz w:val="28"/>
          <w:szCs w:val="28"/>
          <w:lang w:val="en-GB"/>
        </w:rPr>
        <w:t>]</w:t>
      </w:r>
      <w:r w:rsidR="0060613D">
        <w:rPr>
          <w:rFonts w:ascii="Times New Roman" w:hAnsi="Times New Roman" w:cs="Times New Roman"/>
          <w:sz w:val="28"/>
          <w:szCs w:val="28"/>
          <w:lang w:val="en-GB"/>
        </w:rPr>
        <w:tab/>
      </w:r>
      <w:r w:rsidR="00461514">
        <w:rPr>
          <w:rFonts w:ascii="Times New Roman" w:hAnsi="Times New Roman" w:cs="Times New Roman"/>
          <w:sz w:val="28"/>
          <w:szCs w:val="28"/>
          <w:lang w:val="en-GB"/>
        </w:rPr>
        <w:t xml:space="preserve">The </w:t>
      </w:r>
      <w:r w:rsidR="00A123EF">
        <w:rPr>
          <w:rFonts w:ascii="Times New Roman" w:hAnsi="Times New Roman" w:cs="Times New Roman"/>
          <w:sz w:val="28"/>
          <w:szCs w:val="28"/>
          <w:lang w:val="en-GB"/>
        </w:rPr>
        <w:t>wrongful a</w:t>
      </w:r>
      <w:r w:rsidR="00461514">
        <w:rPr>
          <w:rFonts w:ascii="Times New Roman" w:hAnsi="Times New Roman" w:cs="Times New Roman"/>
          <w:sz w:val="28"/>
          <w:szCs w:val="28"/>
          <w:lang w:val="en-GB"/>
        </w:rPr>
        <w:t xml:space="preserve">ct on which the MEC sought to place reliance </w:t>
      </w:r>
      <w:r w:rsidR="00363601">
        <w:rPr>
          <w:rFonts w:ascii="Times New Roman" w:hAnsi="Times New Roman" w:cs="Times New Roman"/>
          <w:sz w:val="28"/>
          <w:szCs w:val="28"/>
          <w:lang w:val="en-GB"/>
        </w:rPr>
        <w:t xml:space="preserve">on </w:t>
      </w:r>
      <w:r w:rsidR="00461514">
        <w:rPr>
          <w:rFonts w:ascii="Times New Roman" w:hAnsi="Times New Roman" w:cs="Times New Roman"/>
          <w:sz w:val="28"/>
          <w:szCs w:val="28"/>
          <w:lang w:val="en-GB"/>
        </w:rPr>
        <w:t xml:space="preserve">was what was said to be the wrongful </w:t>
      </w:r>
      <w:r w:rsidR="00CC32E6">
        <w:rPr>
          <w:rFonts w:ascii="Times New Roman" w:hAnsi="Times New Roman" w:cs="Times New Roman"/>
          <w:sz w:val="28"/>
          <w:szCs w:val="28"/>
          <w:lang w:val="en-GB"/>
        </w:rPr>
        <w:t>instruction given</w:t>
      </w:r>
      <w:r w:rsidR="00461514">
        <w:rPr>
          <w:rFonts w:ascii="Times New Roman" w:hAnsi="Times New Roman" w:cs="Times New Roman"/>
          <w:sz w:val="28"/>
          <w:szCs w:val="28"/>
          <w:lang w:val="en-GB"/>
        </w:rPr>
        <w:t xml:space="preserve"> to the plaintiff by his employer</w:t>
      </w:r>
      <w:r w:rsidR="00824E90">
        <w:rPr>
          <w:rFonts w:ascii="Times New Roman" w:hAnsi="Times New Roman" w:cs="Times New Roman"/>
          <w:sz w:val="28"/>
          <w:szCs w:val="28"/>
          <w:lang w:val="en-GB"/>
        </w:rPr>
        <w:t>, who was also the owner of the truck,</w:t>
      </w:r>
      <w:r w:rsidR="00461514">
        <w:rPr>
          <w:rFonts w:ascii="Times New Roman" w:hAnsi="Times New Roman" w:cs="Times New Roman"/>
          <w:sz w:val="28"/>
          <w:szCs w:val="28"/>
          <w:lang w:val="en-GB"/>
        </w:rPr>
        <w:t xml:space="preserve"> to drive </w:t>
      </w:r>
      <w:r w:rsidR="00824E90">
        <w:rPr>
          <w:rFonts w:ascii="Times New Roman" w:hAnsi="Times New Roman" w:cs="Times New Roman"/>
          <w:sz w:val="28"/>
          <w:szCs w:val="28"/>
          <w:lang w:val="en-GB"/>
        </w:rPr>
        <w:t>the</w:t>
      </w:r>
      <w:r w:rsidR="00461514">
        <w:rPr>
          <w:rFonts w:ascii="Times New Roman" w:hAnsi="Times New Roman" w:cs="Times New Roman"/>
          <w:sz w:val="28"/>
          <w:szCs w:val="28"/>
          <w:lang w:val="en-GB"/>
        </w:rPr>
        <w:t xml:space="preserve"> truck whi</w:t>
      </w:r>
      <w:r w:rsidR="00824E90">
        <w:rPr>
          <w:rFonts w:ascii="Times New Roman" w:hAnsi="Times New Roman" w:cs="Times New Roman"/>
          <w:sz w:val="28"/>
          <w:szCs w:val="28"/>
          <w:lang w:val="en-GB"/>
        </w:rPr>
        <w:t>l</w:t>
      </w:r>
      <w:r w:rsidR="00461514">
        <w:rPr>
          <w:rFonts w:ascii="Times New Roman" w:hAnsi="Times New Roman" w:cs="Times New Roman"/>
          <w:sz w:val="28"/>
          <w:szCs w:val="28"/>
          <w:lang w:val="en-GB"/>
        </w:rPr>
        <w:t>e</w:t>
      </w:r>
      <w:r w:rsidR="00824E90">
        <w:rPr>
          <w:rFonts w:ascii="Times New Roman" w:hAnsi="Times New Roman" w:cs="Times New Roman"/>
          <w:sz w:val="28"/>
          <w:szCs w:val="28"/>
          <w:lang w:val="en-GB"/>
        </w:rPr>
        <w:t xml:space="preserve"> its</w:t>
      </w:r>
      <w:r w:rsidR="00461514">
        <w:rPr>
          <w:rFonts w:ascii="Times New Roman" w:hAnsi="Times New Roman" w:cs="Times New Roman"/>
          <w:sz w:val="28"/>
          <w:szCs w:val="28"/>
          <w:lang w:val="en-GB"/>
        </w:rPr>
        <w:t xml:space="preserve"> brakes were faulty.</w:t>
      </w:r>
      <w:r w:rsidR="0060613D">
        <w:rPr>
          <w:rFonts w:ascii="Times New Roman" w:hAnsi="Times New Roman" w:cs="Times New Roman"/>
          <w:sz w:val="28"/>
          <w:szCs w:val="28"/>
          <w:lang w:val="en-GB"/>
        </w:rPr>
        <w:t xml:space="preserve">  </w:t>
      </w:r>
      <w:r w:rsidR="00CC32E6">
        <w:rPr>
          <w:rFonts w:ascii="Times New Roman" w:hAnsi="Times New Roman" w:cs="Times New Roman"/>
          <w:sz w:val="28"/>
          <w:szCs w:val="28"/>
          <w:lang w:val="en-GB"/>
        </w:rPr>
        <w:t>What was contended on behalf of the MEC to constitute</w:t>
      </w:r>
      <w:r w:rsidR="00461514">
        <w:rPr>
          <w:rFonts w:ascii="Times New Roman" w:hAnsi="Times New Roman" w:cs="Times New Roman"/>
          <w:sz w:val="28"/>
          <w:szCs w:val="28"/>
          <w:lang w:val="en-GB"/>
        </w:rPr>
        <w:t xml:space="preserve"> wrongful conduct </w:t>
      </w:r>
      <w:r w:rsidR="00CC32E6">
        <w:rPr>
          <w:rFonts w:ascii="Times New Roman" w:hAnsi="Times New Roman" w:cs="Times New Roman"/>
          <w:sz w:val="28"/>
          <w:szCs w:val="28"/>
          <w:lang w:val="en-GB"/>
        </w:rPr>
        <w:t>on the part of</w:t>
      </w:r>
      <w:r w:rsidR="00461514">
        <w:rPr>
          <w:rFonts w:ascii="Times New Roman" w:hAnsi="Times New Roman" w:cs="Times New Roman"/>
          <w:sz w:val="28"/>
          <w:szCs w:val="28"/>
          <w:lang w:val="en-GB"/>
        </w:rPr>
        <w:t xml:space="preserve"> the employer is premised on a factual finding that the brakes of the truck were defective before the accident; that the employer had knowledge of the defect</w:t>
      </w:r>
      <w:r w:rsidR="00381B05">
        <w:rPr>
          <w:rFonts w:ascii="Times New Roman" w:hAnsi="Times New Roman" w:cs="Times New Roman"/>
          <w:sz w:val="28"/>
          <w:szCs w:val="28"/>
          <w:lang w:val="en-GB"/>
        </w:rPr>
        <w:t xml:space="preserve"> (or reasonably ought to have had such knowledge)</w:t>
      </w:r>
      <w:r w:rsidR="00461514">
        <w:rPr>
          <w:rFonts w:ascii="Times New Roman" w:hAnsi="Times New Roman" w:cs="Times New Roman"/>
          <w:sz w:val="28"/>
          <w:szCs w:val="28"/>
          <w:lang w:val="en-GB"/>
        </w:rPr>
        <w:t>; that the employer instructed the plaintiff notwithstanding</w:t>
      </w:r>
      <w:r w:rsidR="002A48E3">
        <w:rPr>
          <w:rFonts w:ascii="Times New Roman" w:hAnsi="Times New Roman" w:cs="Times New Roman"/>
          <w:sz w:val="28"/>
          <w:szCs w:val="28"/>
          <w:lang w:val="en-GB"/>
        </w:rPr>
        <w:t xml:space="preserve"> to</w:t>
      </w:r>
      <w:r w:rsidR="00461514">
        <w:rPr>
          <w:rFonts w:ascii="Times New Roman" w:hAnsi="Times New Roman" w:cs="Times New Roman"/>
          <w:sz w:val="28"/>
          <w:szCs w:val="28"/>
          <w:lang w:val="en-GB"/>
        </w:rPr>
        <w:t xml:space="preserve"> drive the truck; and that the defect in the brakes</w:t>
      </w:r>
      <w:r w:rsidR="00CC32E6">
        <w:rPr>
          <w:rFonts w:ascii="Times New Roman" w:hAnsi="Times New Roman" w:cs="Times New Roman"/>
          <w:sz w:val="28"/>
          <w:szCs w:val="28"/>
          <w:lang w:val="en-GB"/>
        </w:rPr>
        <w:t xml:space="preserve"> was </w:t>
      </w:r>
      <w:r w:rsidR="00E40891">
        <w:rPr>
          <w:rFonts w:ascii="Times New Roman" w:hAnsi="Times New Roman" w:cs="Times New Roman"/>
          <w:sz w:val="28"/>
          <w:szCs w:val="28"/>
          <w:lang w:val="en-GB"/>
        </w:rPr>
        <w:t>a contributory</w:t>
      </w:r>
      <w:r w:rsidR="00CC32E6">
        <w:rPr>
          <w:rFonts w:ascii="Times New Roman" w:hAnsi="Times New Roman" w:cs="Times New Roman"/>
          <w:sz w:val="28"/>
          <w:szCs w:val="28"/>
          <w:lang w:val="en-GB"/>
        </w:rPr>
        <w:t xml:space="preserve"> cause </w:t>
      </w:r>
      <w:r w:rsidR="00461514">
        <w:rPr>
          <w:rFonts w:ascii="Times New Roman" w:hAnsi="Times New Roman" w:cs="Times New Roman"/>
          <w:sz w:val="28"/>
          <w:szCs w:val="28"/>
          <w:lang w:val="en-GB"/>
        </w:rPr>
        <w:t>of the accident.  The trial court found that the evidence did not establish that the brakes were faulty</w:t>
      </w:r>
      <w:r w:rsidR="00774FE0">
        <w:rPr>
          <w:rFonts w:ascii="Times New Roman" w:hAnsi="Times New Roman" w:cs="Times New Roman"/>
          <w:sz w:val="28"/>
          <w:szCs w:val="28"/>
          <w:lang w:val="en-GB"/>
        </w:rPr>
        <w:t>,</w:t>
      </w:r>
      <w:r w:rsidR="00461514">
        <w:rPr>
          <w:rFonts w:ascii="Times New Roman" w:hAnsi="Times New Roman" w:cs="Times New Roman"/>
          <w:sz w:val="28"/>
          <w:szCs w:val="28"/>
          <w:lang w:val="en-GB"/>
        </w:rPr>
        <w:t xml:space="preserve"> </w:t>
      </w:r>
      <w:r w:rsidR="00A06C2F">
        <w:rPr>
          <w:rFonts w:ascii="Times New Roman" w:hAnsi="Times New Roman" w:cs="Times New Roman"/>
          <w:sz w:val="28"/>
          <w:szCs w:val="28"/>
          <w:lang w:val="en-GB"/>
        </w:rPr>
        <w:t xml:space="preserve">or </w:t>
      </w:r>
      <w:r w:rsidR="00363601">
        <w:rPr>
          <w:rFonts w:ascii="Times New Roman" w:hAnsi="Times New Roman" w:cs="Times New Roman"/>
          <w:sz w:val="28"/>
          <w:szCs w:val="28"/>
          <w:lang w:val="en-GB"/>
        </w:rPr>
        <w:t>that it</w:t>
      </w:r>
      <w:r w:rsidR="00A06C2F">
        <w:rPr>
          <w:rFonts w:ascii="Times New Roman" w:hAnsi="Times New Roman" w:cs="Times New Roman"/>
          <w:sz w:val="28"/>
          <w:szCs w:val="28"/>
          <w:lang w:val="en-GB"/>
        </w:rPr>
        <w:t xml:space="preserve"> contributed to </w:t>
      </w:r>
      <w:r w:rsidR="00774FE0">
        <w:rPr>
          <w:rFonts w:ascii="Times New Roman" w:hAnsi="Times New Roman" w:cs="Times New Roman"/>
          <w:sz w:val="28"/>
          <w:szCs w:val="28"/>
          <w:lang w:val="en-GB"/>
        </w:rPr>
        <w:t>the accident</w:t>
      </w:r>
      <w:r w:rsidR="00A06C2F">
        <w:rPr>
          <w:rFonts w:ascii="Times New Roman" w:hAnsi="Times New Roman" w:cs="Times New Roman"/>
          <w:sz w:val="28"/>
          <w:szCs w:val="28"/>
          <w:lang w:val="en-GB"/>
        </w:rPr>
        <w:t xml:space="preserve">.  </w:t>
      </w:r>
      <w:r w:rsidR="00CC32E6">
        <w:rPr>
          <w:rFonts w:ascii="Times New Roman" w:hAnsi="Times New Roman" w:cs="Times New Roman"/>
          <w:sz w:val="28"/>
          <w:szCs w:val="28"/>
          <w:lang w:val="en-GB"/>
        </w:rPr>
        <w:t>T</w:t>
      </w:r>
      <w:r w:rsidR="00A06C2F">
        <w:rPr>
          <w:rFonts w:ascii="Times New Roman" w:hAnsi="Times New Roman" w:cs="Times New Roman"/>
          <w:sz w:val="28"/>
          <w:szCs w:val="28"/>
          <w:lang w:val="en-GB"/>
        </w:rPr>
        <w:t>he</w:t>
      </w:r>
      <w:r w:rsidR="00CC32E6">
        <w:rPr>
          <w:rFonts w:ascii="Times New Roman" w:hAnsi="Times New Roman" w:cs="Times New Roman"/>
          <w:sz w:val="28"/>
          <w:szCs w:val="28"/>
          <w:lang w:val="en-GB"/>
        </w:rPr>
        <w:t xml:space="preserve"> sole</w:t>
      </w:r>
      <w:r w:rsidR="00A06C2F">
        <w:rPr>
          <w:rFonts w:ascii="Times New Roman" w:hAnsi="Times New Roman" w:cs="Times New Roman"/>
          <w:sz w:val="28"/>
          <w:szCs w:val="28"/>
          <w:lang w:val="en-GB"/>
        </w:rPr>
        <w:t xml:space="preserve"> cause of the accident was </w:t>
      </w:r>
      <w:r w:rsidR="00E40891">
        <w:rPr>
          <w:rFonts w:ascii="Times New Roman" w:hAnsi="Times New Roman" w:cs="Times New Roman"/>
          <w:sz w:val="28"/>
          <w:szCs w:val="28"/>
          <w:lang w:val="en-GB"/>
        </w:rPr>
        <w:t>found</w:t>
      </w:r>
      <w:r w:rsidR="00CC32E6">
        <w:rPr>
          <w:rFonts w:ascii="Times New Roman" w:hAnsi="Times New Roman" w:cs="Times New Roman"/>
          <w:sz w:val="28"/>
          <w:szCs w:val="28"/>
          <w:lang w:val="en-GB"/>
        </w:rPr>
        <w:t xml:space="preserve"> to be </w:t>
      </w:r>
      <w:r w:rsidR="00A06C2F">
        <w:rPr>
          <w:rFonts w:ascii="Times New Roman" w:hAnsi="Times New Roman" w:cs="Times New Roman"/>
          <w:sz w:val="28"/>
          <w:szCs w:val="28"/>
          <w:lang w:val="en-GB"/>
        </w:rPr>
        <w:t>the negligence of the Department in failing to comply with its statutory duty to maintain the road and to provide adequate warning to road users of the sharp bend in the road.</w:t>
      </w:r>
      <w:r w:rsidR="00CC32E6">
        <w:rPr>
          <w:rFonts w:ascii="Times New Roman" w:hAnsi="Times New Roman" w:cs="Times New Roman"/>
          <w:sz w:val="28"/>
          <w:szCs w:val="28"/>
          <w:lang w:val="en-GB"/>
        </w:rPr>
        <w:t xml:space="preserve">  </w:t>
      </w:r>
    </w:p>
    <w:p w:rsidR="00441550" w:rsidRDefault="00441550" w:rsidP="007A4786">
      <w:pPr>
        <w:spacing w:line="600" w:lineRule="auto"/>
        <w:jc w:val="both"/>
        <w:rPr>
          <w:rFonts w:ascii="Times New Roman" w:hAnsi="Times New Roman" w:cs="Times New Roman"/>
          <w:sz w:val="28"/>
          <w:szCs w:val="28"/>
          <w:lang w:val="en-GB"/>
        </w:rPr>
      </w:pPr>
    </w:p>
    <w:p w:rsidR="00461514" w:rsidRDefault="00CC6E21"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[15</w:t>
      </w:r>
      <w:r w:rsidR="006A1389">
        <w:rPr>
          <w:rFonts w:ascii="Times New Roman" w:hAnsi="Times New Roman" w:cs="Times New Roman"/>
          <w:sz w:val="28"/>
          <w:szCs w:val="28"/>
          <w:lang w:val="en-GB"/>
        </w:rPr>
        <w:t>]</w:t>
      </w:r>
      <w:r w:rsidR="006A1389">
        <w:rPr>
          <w:rFonts w:ascii="Times New Roman" w:hAnsi="Times New Roman" w:cs="Times New Roman"/>
          <w:sz w:val="28"/>
          <w:szCs w:val="28"/>
          <w:lang w:val="en-GB"/>
        </w:rPr>
        <w:tab/>
      </w:r>
      <w:r w:rsidR="008D4E64">
        <w:rPr>
          <w:rFonts w:ascii="Times New Roman" w:hAnsi="Times New Roman" w:cs="Times New Roman"/>
          <w:sz w:val="28"/>
          <w:szCs w:val="28"/>
          <w:lang w:val="en-GB"/>
        </w:rPr>
        <w:t>A</w:t>
      </w:r>
      <w:r w:rsidR="00CC32E6">
        <w:rPr>
          <w:rFonts w:ascii="Times New Roman" w:hAnsi="Times New Roman" w:cs="Times New Roman"/>
          <w:sz w:val="28"/>
          <w:szCs w:val="28"/>
          <w:lang w:val="en-GB"/>
        </w:rPr>
        <w:t>s</w:t>
      </w:r>
      <w:r w:rsidR="008D4E64">
        <w:rPr>
          <w:rFonts w:ascii="Times New Roman" w:hAnsi="Times New Roman" w:cs="Times New Roman"/>
          <w:sz w:val="28"/>
          <w:szCs w:val="28"/>
          <w:lang w:val="en-GB"/>
        </w:rPr>
        <w:t xml:space="preserve"> stated</w:t>
      </w:r>
      <w:r w:rsidR="00CC32E6">
        <w:rPr>
          <w:rFonts w:ascii="Times New Roman" w:hAnsi="Times New Roman" w:cs="Times New Roman"/>
          <w:sz w:val="28"/>
          <w:szCs w:val="28"/>
          <w:lang w:val="en-GB"/>
        </w:rPr>
        <w:t xml:space="preserve">, the </w:t>
      </w:r>
      <w:r w:rsidR="00363601">
        <w:rPr>
          <w:rFonts w:ascii="Times New Roman" w:hAnsi="Times New Roman" w:cs="Times New Roman"/>
          <w:sz w:val="28"/>
          <w:szCs w:val="28"/>
          <w:lang w:val="en-GB"/>
        </w:rPr>
        <w:t xml:space="preserve">trial </w:t>
      </w:r>
      <w:r w:rsidR="00E707F3">
        <w:rPr>
          <w:rFonts w:ascii="Times New Roman" w:hAnsi="Times New Roman" w:cs="Times New Roman"/>
          <w:sz w:val="28"/>
          <w:szCs w:val="28"/>
          <w:lang w:val="en-GB"/>
        </w:rPr>
        <w:t>court found</w:t>
      </w:r>
      <w:r w:rsidR="008D4E64">
        <w:rPr>
          <w:rFonts w:ascii="Times New Roman" w:hAnsi="Times New Roman" w:cs="Times New Roman"/>
          <w:sz w:val="28"/>
          <w:szCs w:val="28"/>
          <w:lang w:val="en-GB"/>
        </w:rPr>
        <w:t xml:space="preserve"> that the plaintiff’s injuries</w:t>
      </w:r>
      <w:r w:rsidR="00CC32E6">
        <w:rPr>
          <w:rFonts w:ascii="Times New Roman" w:hAnsi="Times New Roman" w:cs="Times New Roman"/>
          <w:sz w:val="28"/>
          <w:szCs w:val="28"/>
          <w:lang w:val="en-GB"/>
        </w:rPr>
        <w:t xml:space="preserve"> were occupational i</w:t>
      </w:r>
      <w:r w:rsidR="008D4E64">
        <w:rPr>
          <w:rFonts w:ascii="Times New Roman" w:hAnsi="Times New Roman" w:cs="Times New Roman"/>
          <w:sz w:val="28"/>
          <w:szCs w:val="28"/>
          <w:lang w:val="en-GB"/>
        </w:rPr>
        <w:t>njuries as defined in COIDA.  It reasoned that</w:t>
      </w:r>
      <w:r w:rsidR="00B1203F">
        <w:rPr>
          <w:rFonts w:ascii="Times New Roman" w:hAnsi="Times New Roman" w:cs="Times New Roman"/>
          <w:sz w:val="28"/>
          <w:szCs w:val="28"/>
          <w:lang w:val="en-GB"/>
        </w:rPr>
        <w:t xml:space="preserve"> he</w:t>
      </w:r>
      <w:r w:rsidR="00CC32E6">
        <w:rPr>
          <w:rFonts w:ascii="Times New Roman" w:hAnsi="Times New Roman" w:cs="Times New Roman"/>
          <w:sz w:val="28"/>
          <w:szCs w:val="28"/>
          <w:lang w:val="en-GB"/>
        </w:rPr>
        <w:t xml:space="preserve"> was employed as a truck driver, </w:t>
      </w:r>
      <w:r w:rsidR="00CC32E6">
        <w:rPr>
          <w:rFonts w:ascii="Times New Roman" w:hAnsi="Times New Roman" w:cs="Times New Roman"/>
          <w:sz w:val="28"/>
          <w:szCs w:val="28"/>
          <w:lang w:val="en-GB"/>
        </w:rPr>
        <w:lastRenderedPageBreak/>
        <w:t xml:space="preserve">and the accident occurred while he drove the truck within the course and scope of his duties as such.  This, the court concluded, meant that </w:t>
      </w:r>
      <w:r w:rsidR="00774FE0">
        <w:rPr>
          <w:rFonts w:ascii="Times New Roman" w:hAnsi="Times New Roman" w:cs="Times New Roman"/>
          <w:sz w:val="28"/>
          <w:szCs w:val="28"/>
          <w:lang w:val="en-GB"/>
        </w:rPr>
        <w:t>any</w:t>
      </w:r>
      <w:r w:rsidR="00CC32E6">
        <w:rPr>
          <w:rFonts w:ascii="Times New Roman" w:hAnsi="Times New Roman" w:cs="Times New Roman"/>
          <w:sz w:val="28"/>
          <w:szCs w:val="28"/>
          <w:lang w:val="en-GB"/>
        </w:rPr>
        <w:t xml:space="preserve"> liability</w:t>
      </w:r>
      <w:r w:rsidR="00774FE0">
        <w:rPr>
          <w:rFonts w:ascii="Times New Roman" w:hAnsi="Times New Roman" w:cs="Times New Roman"/>
          <w:sz w:val="28"/>
          <w:szCs w:val="28"/>
          <w:lang w:val="en-GB"/>
        </w:rPr>
        <w:t xml:space="preserve"> on the part</w:t>
      </w:r>
      <w:r w:rsidR="00CC32E6">
        <w:rPr>
          <w:rFonts w:ascii="Times New Roman" w:hAnsi="Times New Roman" w:cs="Times New Roman"/>
          <w:sz w:val="28"/>
          <w:szCs w:val="28"/>
          <w:lang w:val="en-GB"/>
        </w:rPr>
        <w:t xml:space="preserve"> of the Fund for any damages sustained by the plaintiff in the accident, w</w:t>
      </w:r>
      <w:r w:rsidR="002A48E3">
        <w:rPr>
          <w:rFonts w:ascii="Times New Roman" w:hAnsi="Times New Roman" w:cs="Times New Roman"/>
          <w:sz w:val="28"/>
          <w:szCs w:val="28"/>
          <w:lang w:val="en-GB"/>
        </w:rPr>
        <w:t>as</w:t>
      </w:r>
      <w:r w:rsidR="00CC32E6">
        <w:rPr>
          <w:rFonts w:ascii="Times New Roman" w:hAnsi="Times New Roman" w:cs="Times New Roman"/>
          <w:sz w:val="28"/>
          <w:szCs w:val="28"/>
          <w:lang w:val="en-GB"/>
        </w:rPr>
        <w:t xml:space="preserve"> excluded by virtue of section 19 (a) of the RAF Act read with section 35 of COIDA, and </w:t>
      </w:r>
      <w:r w:rsidR="0060613D">
        <w:rPr>
          <w:rFonts w:ascii="Times New Roman" w:hAnsi="Times New Roman" w:cs="Times New Roman"/>
          <w:sz w:val="28"/>
          <w:szCs w:val="28"/>
          <w:lang w:val="en-GB"/>
        </w:rPr>
        <w:t xml:space="preserve">that </w:t>
      </w:r>
      <w:r w:rsidR="00CC32E6">
        <w:rPr>
          <w:rFonts w:ascii="Times New Roman" w:hAnsi="Times New Roman" w:cs="Times New Roman"/>
          <w:sz w:val="28"/>
          <w:szCs w:val="28"/>
          <w:lang w:val="en-GB"/>
        </w:rPr>
        <w:t>the MEC was liable to compensate the plaintiff for such damages as he may be able to prove.</w:t>
      </w:r>
      <w:r w:rsidR="00B1203F">
        <w:rPr>
          <w:rFonts w:ascii="Times New Roman" w:hAnsi="Times New Roman" w:cs="Times New Roman"/>
          <w:sz w:val="28"/>
          <w:szCs w:val="28"/>
          <w:lang w:val="en-GB"/>
        </w:rPr>
        <w:t xml:space="preserve">  This conclusion is, on the facts found to have been proved, cons</w:t>
      </w:r>
      <w:r w:rsidR="00E707F3">
        <w:rPr>
          <w:rFonts w:ascii="Times New Roman" w:hAnsi="Times New Roman" w:cs="Times New Roman"/>
          <w:sz w:val="28"/>
          <w:szCs w:val="28"/>
          <w:lang w:val="en-GB"/>
        </w:rPr>
        <w:t>istent with section 36(1</w:t>
      </w:r>
      <w:proofErr w:type="gramStart"/>
      <w:r w:rsidR="00E707F3">
        <w:rPr>
          <w:rFonts w:ascii="Times New Roman" w:hAnsi="Times New Roman" w:cs="Times New Roman"/>
          <w:sz w:val="28"/>
          <w:szCs w:val="28"/>
          <w:lang w:val="en-GB"/>
        </w:rPr>
        <w:t>)(</w:t>
      </w:r>
      <w:proofErr w:type="gramEnd"/>
      <w:r w:rsidR="00E707F3">
        <w:rPr>
          <w:rFonts w:ascii="Times New Roman" w:hAnsi="Times New Roman" w:cs="Times New Roman"/>
          <w:sz w:val="28"/>
          <w:szCs w:val="28"/>
          <w:lang w:val="en-GB"/>
        </w:rPr>
        <w:t>a)</w:t>
      </w:r>
      <w:r w:rsidR="00B1203F">
        <w:rPr>
          <w:rFonts w:ascii="Times New Roman" w:hAnsi="Times New Roman" w:cs="Times New Roman"/>
          <w:sz w:val="28"/>
          <w:szCs w:val="28"/>
          <w:lang w:val="en-GB"/>
        </w:rPr>
        <w:t xml:space="preserve"> of COIDA referred to earlier.</w:t>
      </w:r>
    </w:p>
    <w:p w:rsidR="00774FE0" w:rsidRDefault="00774FE0" w:rsidP="007A4786">
      <w:pPr>
        <w:spacing w:line="600" w:lineRule="auto"/>
        <w:jc w:val="both"/>
        <w:rPr>
          <w:rFonts w:ascii="Times New Roman" w:hAnsi="Times New Roman" w:cs="Times New Roman"/>
          <w:sz w:val="28"/>
          <w:szCs w:val="28"/>
          <w:lang w:val="en-GB"/>
        </w:rPr>
      </w:pPr>
    </w:p>
    <w:p w:rsidR="00BD0A06" w:rsidRDefault="001E0236"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00CC6E21">
        <w:rPr>
          <w:rFonts w:ascii="Times New Roman" w:hAnsi="Times New Roman" w:cs="Times New Roman"/>
          <w:sz w:val="28"/>
          <w:szCs w:val="28"/>
          <w:lang w:val="en-GB"/>
        </w:rPr>
        <w:t>6</w:t>
      </w:r>
      <w:r w:rsidR="00774FE0">
        <w:rPr>
          <w:rFonts w:ascii="Times New Roman" w:hAnsi="Times New Roman" w:cs="Times New Roman"/>
          <w:sz w:val="28"/>
          <w:szCs w:val="28"/>
          <w:lang w:val="en-GB"/>
        </w:rPr>
        <w:t>]</w:t>
      </w:r>
      <w:r w:rsidR="00774FE0">
        <w:rPr>
          <w:rFonts w:ascii="Times New Roman" w:hAnsi="Times New Roman" w:cs="Times New Roman"/>
          <w:sz w:val="28"/>
          <w:szCs w:val="28"/>
          <w:lang w:val="en-GB"/>
        </w:rPr>
        <w:tab/>
        <w:t>The pr</w:t>
      </w:r>
      <w:r w:rsidR="00F726E9">
        <w:rPr>
          <w:rFonts w:ascii="Times New Roman" w:hAnsi="Times New Roman" w:cs="Times New Roman"/>
          <w:sz w:val="28"/>
          <w:szCs w:val="28"/>
          <w:lang w:val="en-GB"/>
        </w:rPr>
        <w:t>emise on which the MEC based the</w:t>
      </w:r>
      <w:r w:rsidR="00774FE0">
        <w:rPr>
          <w:rFonts w:ascii="Times New Roman" w:hAnsi="Times New Roman" w:cs="Times New Roman"/>
          <w:sz w:val="28"/>
          <w:szCs w:val="28"/>
          <w:lang w:val="en-GB"/>
        </w:rPr>
        <w:t xml:space="preserve"> argument that the Fund is exclusively liable to compensate the plaintiff for any damages suffered by hi</w:t>
      </w:r>
      <w:r w:rsidR="00F726E9">
        <w:rPr>
          <w:rFonts w:ascii="Times New Roman" w:hAnsi="Times New Roman" w:cs="Times New Roman"/>
          <w:sz w:val="28"/>
          <w:szCs w:val="28"/>
          <w:lang w:val="en-GB"/>
        </w:rPr>
        <w:t>m,</w:t>
      </w:r>
      <w:r w:rsidR="00774FE0">
        <w:rPr>
          <w:rFonts w:ascii="Times New Roman" w:hAnsi="Times New Roman" w:cs="Times New Roman"/>
          <w:sz w:val="28"/>
          <w:szCs w:val="28"/>
          <w:lang w:val="en-GB"/>
        </w:rPr>
        <w:t xml:space="preserve"> is not supported b</w:t>
      </w:r>
      <w:r w:rsidR="00F726E9">
        <w:rPr>
          <w:rFonts w:ascii="Times New Roman" w:hAnsi="Times New Roman" w:cs="Times New Roman"/>
          <w:sz w:val="28"/>
          <w:szCs w:val="28"/>
          <w:lang w:val="en-GB"/>
        </w:rPr>
        <w:t>y the evidence and the facts.  I</w:t>
      </w:r>
      <w:r w:rsidR="00361F2E">
        <w:rPr>
          <w:rFonts w:ascii="Times New Roman" w:hAnsi="Times New Roman" w:cs="Times New Roman"/>
          <w:sz w:val="28"/>
          <w:szCs w:val="28"/>
          <w:lang w:val="en-GB"/>
        </w:rPr>
        <w:t>t is further based on a</w:t>
      </w:r>
      <w:r w:rsidR="00774FE0">
        <w:rPr>
          <w:rFonts w:ascii="Times New Roman" w:hAnsi="Times New Roman" w:cs="Times New Roman"/>
          <w:sz w:val="28"/>
          <w:szCs w:val="28"/>
          <w:lang w:val="en-GB"/>
        </w:rPr>
        <w:t xml:space="preserve"> wrong </w:t>
      </w:r>
      <w:r w:rsidR="00F726E9">
        <w:rPr>
          <w:rFonts w:ascii="Times New Roman" w:hAnsi="Times New Roman" w:cs="Times New Roman"/>
          <w:sz w:val="28"/>
          <w:szCs w:val="28"/>
          <w:lang w:val="en-GB"/>
        </w:rPr>
        <w:t>construction of</w:t>
      </w:r>
      <w:r w:rsidR="00774FE0">
        <w:rPr>
          <w:rFonts w:ascii="Times New Roman" w:hAnsi="Times New Roman" w:cs="Times New Roman"/>
          <w:sz w:val="28"/>
          <w:szCs w:val="28"/>
          <w:lang w:val="en-GB"/>
        </w:rPr>
        <w:t xml:space="preserve"> the relevant sections in the RAF Act, and</w:t>
      </w:r>
      <w:r w:rsidR="00F726E9">
        <w:rPr>
          <w:rFonts w:ascii="Times New Roman" w:hAnsi="Times New Roman" w:cs="Times New Roman"/>
          <w:sz w:val="28"/>
          <w:szCs w:val="28"/>
          <w:lang w:val="en-GB"/>
        </w:rPr>
        <w:t xml:space="preserve"> an</w:t>
      </w:r>
      <w:r w:rsidR="00774FE0">
        <w:rPr>
          <w:rFonts w:ascii="Times New Roman" w:hAnsi="Times New Roman" w:cs="Times New Roman"/>
          <w:sz w:val="28"/>
          <w:szCs w:val="28"/>
          <w:lang w:val="en-GB"/>
        </w:rPr>
        <w:t xml:space="preserve"> incorrect application of the requirements for an </w:t>
      </w:r>
      <w:r w:rsidR="00774FE0" w:rsidRPr="00F726E9">
        <w:rPr>
          <w:rFonts w:ascii="Times New Roman" w:hAnsi="Times New Roman" w:cs="Times New Roman"/>
          <w:b/>
          <w:sz w:val="24"/>
          <w:szCs w:val="24"/>
          <w:lang w:val="en-GB"/>
        </w:rPr>
        <w:t>“occupational injury”</w:t>
      </w:r>
      <w:r w:rsidR="00774FE0">
        <w:rPr>
          <w:rFonts w:ascii="Times New Roman" w:hAnsi="Times New Roman" w:cs="Times New Roman"/>
          <w:sz w:val="28"/>
          <w:szCs w:val="28"/>
          <w:lang w:val="en-GB"/>
        </w:rPr>
        <w:t xml:space="preserve"> as envisaged in COIDA.  The focus of the argument in the appeal was </w:t>
      </w:r>
      <w:r w:rsidR="00BD0A06">
        <w:rPr>
          <w:rFonts w:ascii="Times New Roman" w:hAnsi="Times New Roman" w:cs="Times New Roman"/>
          <w:sz w:val="28"/>
          <w:szCs w:val="28"/>
          <w:lang w:val="en-GB"/>
        </w:rPr>
        <w:t>predominantly on the questio</w:t>
      </w:r>
      <w:r w:rsidR="00F726E9">
        <w:rPr>
          <w:rFonts w:ascii="Times New Roman" w:hAnsi="Times New Roman" w:cs="Times New Roman"/>
          <w:sz w:val="28"/>
          <w:szCs w:val="28"/>
          <w:lang w:val="en-GB"/>
        </w:rPr>
        <w:t>n whether the fact that the owner</w:t>
      </w:r>
      <w:r w:rsidR="00BD0A06">
        <w:rPr>
          <w:rFonts w:ascii="Times New Roman" w:hAnsi="Times New Roman" w:cs="Times New Roman"/>
          <w:sz w:val="28"/>
          <w:szCs w:val="28"/>
          <w:lang w:val="en-GB"/>
        </w:rPr>
        <w:t xml:space="preserve"> of the truck</w:t>
      </w:r>
      <w:r w:rsidR="00F726E9">
        <w:rPr>
          <w:rFonts w:ascii="Times New Roman" w:hAnsi="Times New Roman" w:cs="Times New Roman"/>
          <w:sz w:val="28"/>
          <w:szCs w:val="28"/>
          <w:lang w:val="en-GB"/>
        </w:rPr>
        <w:t>, who</w:t>
      </w:r>
      <w:r w:rsidR="00BD0A06">
        <w:rPr>
          <w:rFonts w:ascii="Times New Roman" w:hAnsi="Times New Roman" w:cs="Times New Roman"/>
          <w:sz w:val="28"/>
          <w:szCs w:val="28"/>
          <w:lang w:val="en-GB"/>
        </w:rPr>
        <w:t xml:space="preserve"> was also the plaintiff’s employer, meant that any liabil</w:t>
      </w:r>
      <w:r w:rsidR="00F726E9">
        <w:rPr>
          <w:rFonts w:ascii="Times New Roman" w:hAnsi="Times New Roman" w:cs="Times New Roman"/>
          <w:sz w:val="28"/>
          <w:szCs w:val="28"/>
          <w:lang w:val="en-GB"/>
        </w:rPr>
        <w:t>ity that may lie with the Fund</w:t>
      </w:r>
      <w:r w:rsidR="002A48E3">
        <w:rPr>
          <w:rFonts w:ascii="Times New Roman" w:hAnsi="Times New Roman" w:cs="Times New Roman"/>
          <w:sz w:val="28"/>
          <w:szCs w:val="28"/>
          <w:lang w:val="en-GB"/>
        </w:rPr>
        <w:t>,</w:t>
      </w:r>
      <w:r w:rsidR="00F726E9">
        <w:rPr>
          <w:rFonts w:ascii="Times New Roman" w:hAnsi="Times New Roman" w:cs="Times New Roman"/>
          <w:sz w:val="28"/>
          <w:szCs w:val="28"/>
          <w:lang w:val="en-GB"/>
        </w:rPr>
        <w:t xml:space="preserve"> wa</w:t>
      </w:r>
      <w:r w:rsidR="00BD0A06">
        <w:rPr>
          <w:rFonts w:ascii="Times New Roman" w:hAnsi="Times New Roman" w:cs="Times New Roman"/>
          <w:sz w:val="28"/>
          <w:szCs w:val="28"/>
          <w:lang w:val="en-GB"/>
        </w:rPr>
        <w:t>s excluded by the provision</w:t>
      </w:r>
      <w:r w:rsidR="00F726E9">
        <w:rPr>
          <w:rFonts w:ascii="Times New Roman" w:hAnsi="Times New Roman" w:cs="Times New Roman"/>
          <w:sz w:val="28"/>
          <w:szCs w:val="28"/>
          <w:lang w:val="en-GB"/>
        </w:rPr>
        <w:t>s</w:t>
      </w:r>
      <w:r w:rsidR="00BD0A06">
        <w:rPr>
          <w:rFonts w:ascii="Times New Roman" w:hAnsi="Times New Roman" w:cs="Times New Roman"/>
          <w:sz w:val="28"/>
          <w:szCs w:val="28"/>
          <w:lang w:val="en-GB"/>
        </w:rPr>
        <w:t xml:space="preserve"> of COIDA.  For that </w:t>
      </w:r>
      <w:r w:rsidR="00BD0A06">
        <w:rPr>
          <w:rFonts w:ascii="Times New Roman" w:hAnsi="Times New Roman" w:cs="Times New Roman"/>
          <w:sz w:val="28"/>
          <w:szCs w:val="28"/>
          <w:lang w:val="en-GB"/>
        </w:rPr>
        <w:lastRenderedPageBreak/>
        <w:t>reason alone</w:t>
      </w:r>
      <w:r w:rsidR="00F726E9">
        <w:rPr>
          <w:rFonts w:ascii="Times New Roman" w:hAnsi="Times New Roman" w:cs="Times New Roman"/>
          <w:sz w:val="28"/>
          <w:szCs w:val="28"/>
          <w:lang w:val="en-GB"/>
        </w:rPr>
        <w:t>,</w:t>
      </w:r>
      <w:r w:rsidR="00BD0A06">
        <w:rPr>
          <w:rFonts w:ascii="Times New Roman" w:hAnsi="Times New Roman" w:cs="Times New Roman"/>
          <w:sz w:val="28"/>
          <w:szCs w:val="28"/>
          <w:lang w:val="en-GB"/>
        </w:rPr>
        <w:t xml:space="preserve"> I shall commence with a determination of the issues raised by th</w:t>
      </w:r>
      <w:r w:rsidR="00F726E9">
        <w:rPr>
          <w:rFonts w:ascii="Times New Roman" w:hAnsi="Times New Roman" w:cs="Times New Roman"/>
          <w:sz w:val="28"/>
          <w:szCs w:val="28"/>
          <w:lang w:val="en-GB"/>
        </w:rPr>
        <w:t>e provisions of COIDA</w:t>
      </w:r>
      <w:r w:rsidR="00BD0A06">
        <w:rPr>
          <w:rFonts w:ascii="Times New Roman" w:hAnsi="Times New Roman" w:cs="Times New Roman"/>
          <w:sz w:val="28"/>
          <w:szCs w:val="28"/>
          <w:lang w:val="en-GB"/>
        </w:rPr>
        <w:t>.</w:t>
      </w:r>
      <w:r w:rsidR="002A48E3">
        <w:rPr>
          <w:rFonts w:ascii="Times New Roman" w:hAnsi="Times New Roman" w:cs="Times New Roman"/>
          <w:sz w:val="28"/>
          <w:szCs w:val="28"/>
          <w:lang w:val="en-GB"/>
        </w:rPr>
        <w:t xml:space="preserve">  </w:t>
      </w:r>
    </w:p>
    <w:p w:rsidR="002A48E3" w:rsidRDefault="002A48E3" w:rsidP="007A4786">
      <w:pPr>
        <w:spacing w:line="600" w:lineRule="auto"/>
        <w:jc w:val="both"/>
        <w:rPr>
          <w:rFonts w:ascii="Times New Roman" w:hAnsi="Times New Roman" w:cs="Times New Roman"/>
          <w:sz w:val="28"/>
          <w:szCs w:val="28"/>
          <w:lang w:val="en-GB"/>
        </w:rPr>
      </w:pPr>
    </w:p>
    <w:p w:rsidR="006A1389" w:rsidRPr="00AB1A83" w:rsidRDefault="00CC6E21" w:rsidP="007A4786">
      <w:pPr>
        <w:spacing w:line="600" w:lineRule="auto"/>
        <w:jc w:val="both"/>
        <w:rPr>
          <w:rFonts w:ascii="Times New Roman" w:hAnsi="Times New Roman" w:cs="Times New Roman"/>
          <w:b/>
          <w:sz w:val="24"/>
          <w:szCs w:val="24"/>
          <w:lang w:val="en-GB"/>
        </w:rPr>
      </w:pPr>
      <w:r>
        <w:rPr>
          <w:rFonts w:ascii="Times New Roman" w:hAnsi="Times New Roman" w:cs="Times New Roman"/>
          <w:sz w:val="28"/>
          <w:szCs w:val="28"/>
          <w:lang w:val="en-GB"/>
        </w:rPr>
        <w:t>[17</w:t>
      </w:r>
      <w:r w:rsidR="006A1389">
        <w:rPr>
          <w:rFonts w:ascii="Times New Roman" w:hAnsi="Times New Roman" w:cs="Times New Roman"/>
          <w:sz w:val="28"/>
          <w:szCs w:val="28"/>
          <w:lang w:val="en-GB"/>
        </w:rPr>
        <w:t>]</w:t>
      </w:r>
      <w:r w:rsidR="006A1389">
        <w:rPr>
          <w:rFonts w:ascii="Times New Roman" w:hAnsi="Times New Roman" w:cs="Times New Roman"/>
          <w:sz w:val="28"/>
          <w:szCs w:val="28"/>
          <w:lang w:val="en-GB"/>
        </w:rPr>
        <w:tab/>
        <w:t xml:space="preserve">It was not in dispute that if the plaintiff did not suffer an occupational injury as envisaged in COIDA, </w:t>
      </w:r>
      <w:r w:rsidR="008D50E9">
        <w:rPr>
          <w:rFonts w:ascii="Times New Roman" w:hAnsi="Times New Roman" w:cs="Times New Roman"/>
          <w:sz w:val="28"/>
          <w:szCs w:val="28"/>
          <w:lang w:val="en-GB"/>
        </w:rPr>
        <w:t>the plaintiff would</w:t>
      </w:r>
      <w:r w:rsidR="006A1389">
        <w:rPr>
          <w:rFonts w:ascii="Times New Roman" w:hAnsi="Times New Roman" w:cs="Times New Roman"/>
          <w:sz w:val="28"/>
          <w:szCs w:val="28"/>
          <w:lang w:val="en-GB"/>
        </w:rPr>
        <w:t xml:space="preserve"> on the factual position contended for by the MEC, </w:t>
      </w:r>
      <w:r w:rsidR="008D50E9">
        <w:rPr>
          <w:rFonts w:ascii="Times New Roman" w:hAnsi="Times New Roman" w:cs="Times New Roman"/>
          <w:sz w:val="28"/>
          <w:szCs w:val="28"/>
          <w:lang w:val="en-GB"/>
        </w:rPr>
        <w:t xml:space="preserve">have had the right to claim compensation from the Fund </w:t>
      </w:r>
      <w:r w:rsidR="006A1389">
        <w:rPr>
          <w:rFonts w:ascii="Times New Roman" w:hAnsi="Times New Roman" w:cs="Times New Roman"/>
          <w:sz w:val="28"/>
          <w:szCs w:val="28"/>
          <w:lang w:val="en-GB"/>
        </w:rPr>
        <w:t xml:space="preserve">in terms of section 17(1) of the RAF Act.  The driver of a motor vehicle in a single driver vehicle accident is a </w:t>
      </w:r>
      <w:r w:rsidR="006A1389" w:rsidRPr="006A1389">
        <w:rPr>
          <w:rFonts w:ascii="Times New Roman" w:hAnsi="Times New Roman" w:cs="Times New Roman"/>
          <w:b/>
          <w:sz w:val="24"/>
          <w:szCs w:val="24"/>
          <w:lang w:val="en-GB"/>
        </w:rPr>
        <w:t>“third party”</w:t>
      </w:r>
      <w:r w:rsidR="006A1389">
        <w:rPr>
          <w:rFonts w:ascii="Times New Roman" w:hAnsi="Times New Roman" w:cs="Times New Roman"/>
          <w:sz w:val="28"/>
          <w:szCs w:val="28"/>
          <w:lang w:val="en-GB"/>
        </w:rPr>
        <w:t xml:space="preserve"> as envisaged in the section.</w:t>
      </w:r>
      <w:r w:rsidR="00AB1A83">
        <w:rPr>
          <w:rStyle w:val="FootnoteReference"/>
          <w:rFonts w:ascii="Times New Roman" w:hAnsi="Times New Roman" w:cs="Times New Roman"/>
          <w:sz w:val="28"/>
          <w:szCs w:val="28"/>
          <w:lang w:val="en-GB"/>
        </w:rPr>
        <w:footnoteReference w:id="14"/>
      </w:r>
      <w:r w:rsidR="006A1389">
        <w:rPr>
          <w:rFonts w:ascii="Times New Roman" w:hAnsi="Times New Roman" w:cs="Times New Roman"/>
          <w:sz w:val="28"/>
          <w:szCs w:val="28"/>
          <w:lang w:val="en-GB"/>
        </w:rPr>
        <w:t xml:space="preserve">  It is further not necessary for the injury (or death) to have been caused by or arising from the negligence of the driver of the motor vehicle</w:t>
      </w:r>
      <w:r w:rsidR="002E0735">
        <w:rPr>
          <w:rFonts w:ascii="Times New Roman" w:hAnsi="Times New Roman" w:cs="Times New Roman"/>
          <w:sz w:val="28"/>
          <w:szCs w:val="28"/>
          <w:lang w:val="en-GB"/>
        </w:rPr>
        <w:t>,</w:t>
      </w:r>
      <w:r w:rsidR="006A1389">
        <w:rPr>
          <w:rFonts w:ascii="Times New Roman" w:hAnsi="Times New Roman" w:cs="Times New Roman"/>
          <w:sz w:val="28"/>
          <w:szCs w:val="28"/>
          <w:lang w:val="en-GB"/>
        </w:rPr>
        <w:t xml:space="preserve"> for liability to arise.  The </w:t>
      </w:r>
      <w:r w:rsidR="002E0735">
        <w:rPr>
          <w:rFonts w:ascii="Times New Roman" w:hAnsi="Times New Roman" w:cs="Times New Roman"/>
          <w:sz w:val="28"/>
          <w:szCs w:val="28"/>
          <w:lang w:val="en-GB"/>
        </w:rPr>
        <w:t xml:space="preserve">section </w:t>
      </w:r>
      <w:r w:rsidR="006A1389">
        <w:rPr>
          <w:rFonts w:ascii="Times New Roman" w:hAnsi="Times New Roman" w:cs="Times New Roman"/>
          <w:sz w:val="28"/>
          <w:szCs w:val="28"/>
          <w:lang w:val="en-GB"/>
        </w:rPr>
        <w:t>exp</w:t>
      </w:r>
      <w:r w:rsidR="002E0735">
        <w:rPr>
          <w:rFonts w:ascii="Times New Roman" w:hAnsi="Times New Roman" w:cs="Times New Roman"/>
          <w:sz w:val="28"/>
          <w:szCs w:val="28"/>
          <w:lang w:val="en-GB"/>
        </w:rPr>
        <w:t xml:space="preserve">licitly </w:t>
      </w:r>
      <w:r w:rsidR="006A1389">
        <w:rPr>
          <w:rFonts w:ascii="Times New Roman" w:hAnsi="Times New Roman" w:cs="Times New Roman"/>
          <w:sz w:val="28"/>
          <w:szCs w:val="28"/>
          <w:lang w:val="en-GB"/>
        </w:rPr>
        <w:t>provides for legally blameworthy conduct as the cause of an injury on the part of persons other than the driver</w:t>
      </w:r>
      <w:r w:rsidR="00363601">
        <w:rPr>
          <w:rFonts w:ascii="Times New Roman" w:hAnsi="Times New Roman" w:cs="Times New Roman"/>
          <w:sz w:val="28"/>
          <w:szCs w:val="28"/>
          <w:lang w:val="en-GB"/>
        </w:rPr>
        <w:t>,</w:t>
      </w:r>
      <w:r w:rsidR="0060613D">
        <w:rPr>
          <w:rFonts w:ascii="Times New Roman" w:hAnsi="Times New Roman" w:cs="Times New Roman"/>
          <w:sz w:val="28"/>
          <w:szCs w:val="28"/>
          <w:lang w:val="en-GB"/>
        </w:rPr>
        <w:t xml:space="preserve"> such as the failure to maintain a vehicle</w:t>
      </w:r>
      <w:r w:rsidR="006A1389">
        <w:rPr>
          <w:rFonts w:ascii="Times New Roman" w:hAnsi="Times New Roman" w:cs="Times New Roman"/>
          <w:sz w:val="28"/>
          <w:szCs w:val="28"/>
          <w:lang w:val="en-GB"/>
        </w:rPr>
        <w:t xml:space="preserve">.  </w:t>
      </w:r>
      <w:r w:rsidR="006A1389" w:rsidRPr="00AB1A83">
        <w:rPr>
          <w:rFonts w:ascii="Times New Roman" w:hAnsi="Times New Roman" w:cs="Times New Roman"/>
          <w:b/>
          <w:sz w:val="24"/>
          <w:szCs w:val="24"/>
          <w:lang w:val="en-GB"/>
        </w:rPr>
        <w:t>“The negligence or unlawful conduct … may consist of some antecedent or ancillary act or omission on the part of the driver or the owner of the vehicle or the servant of the</w:t>
      </w:r>
      <w:r w:rsidR="002E0735">
        <w:rPr>
          <w:rFonts w:ascii="Times New Roman" w:hAnsi="Times New Roman" w:cs="Times New Roman"/>
          <w:b/>
          <w:sz w:val="24"/>
          <w:szCs w:val="24"/>
          <w:lang w:val="en-GB"/>
        </w:rPr>
        <w:t xml:space="preserve"> owner</w:t>
      </w:r>
      <w:r w:rsidR="006A1389" w:rsidRPr="00AB1A83">
        <w:rPr>
          <w:rFonts w:ascii="Times New Roman" w:hAnsi="Times New Roman" w:cs="Times New Roman"/>
          <w:b/>
          <w:sz w:val="24"/>
          <w:szCs w:val="24"/>
          <w:lang w:val="en-GB"/>
        </w:rPr>
        <w:t>, such as failing to maintain a vehicle in a roadworthy condition or overlo</w:t>
      </w:r>
      <w:r w:rsidR="002E0735">
        <w:rPr>
          <w:rFonts w:ascii="Times New Roman" w:hAnsi="Times New Roman" w:cs="Times New Roman"/>
          <w:b/>
          <w:sz w:val="24"/>
          <w:szCs w:val="24"/>
          <w:lang w:val="en-GB"/>
        </w:rPr>
        <w:t>ad</w:t>
      </w:r>
      <w:r w:rsidR="006A1389" w:rsidRPr="00AB1A83">
        <w:rPr>
          <w:rFonts w:ascii="Times New Roman" w:hAnsi="Times New Roman" w:cs="Times New Roman"/>
          <w:b/>
          <w:sz w:val="24"/>
          <w:szCs w:val="24"/>
          <w:lang w:val="en-GB"/>
        </w:rPr>
        <w:t xml:space="preserve">ing the vehicle.  The death or bodily injury … </w:t>
      </w:r>
      <w:r w:rsidR="006A1389" w:rsidRPr="00AB1A83">
        <w:rPr>
          <w:rFonts w:ascii="Times New Roman" w:hAnsi="Times New Roman" w:cs="Times New Roman"/>
          <w:b/>
          <w:sz w:val="24"/>
          <w:szCs w:val="24"/>
          <w:lang w:val="en-GB"/>
        </w:rPr>
        <w:lastRenderedPageBreak/>
        <w:t>must be causally related to this negligent or otherwise unlawful act and also to the driving of the vehicle.”</w:t>
      </w:r>
      <w:r w:rsidR="00AB1A83">
        <w:rPr>
          <w:rStyle w:val="FootnoteReference"/>
          <w:rFonts w:ascii="Times New Roman" w:hAnsi="Times New Roman" w:cs="Times New Roman"/>
          <w:b/>
          <w:sz w:val="24"/>
          <w:szCs w:val="24"/>
          <w:lang w:val="en-GB"/>
        </w:rPr>
        <w:footnoteReference w:id="15"/>
      </w:r>
    </w:p>
    <w:p w:rsidR="006A1389" w:rsidRDefault="006A1389" w:rsidP="007A4786">
      <w:pPr>
        <w:spacing w:line="600" w:lineRule="auto"/>
        <w:jc w:val="both"/>
        <w:rPr>
          <w:rFonts w:ascii="Times New Roman" w:hAnsi="Times New Roman" w:cs="Times New Roman"/>
          <w:sz w:val="28"/>
          <w:szCs w:val="28"/>
          <w:lang w:val="en-GB"/>
        </w:rPr>
      </w:pPr>
    </w:p>
    <w:p w:rsidR="004141BD" w:rsidRDefault="006A1389" w:rsidP="00B748CB">
      <w:pPr>
        <w:pStyle w:val="FootnoteText"/>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00CC6E21">
        <w:rPr>
          <w:rFonts w:ascii="Times New Roman" w:hAnsi="Times New Roman" w:cs="Times New Roman"/>
          <w:sz w:val="28"/>
          <w:szCs w:val="28"/>
          <w:lang w:val="en-GB"/>
        </w:rPr>
        <w:t>8</w:t>
      </w:r>
      <w:r>
        <w:rPr>
          <w:rFonts w:ascii="Times New Roman" w:hAnsi="Times New Roman" w:cs="Times New Roman"/>
          <w:sz w:val="28"/>
          <w:szCs w:val="28"/>
          <w:lang w:val="en-GB"/>
        </w:rPr>
        <w:t>]</w:t>
      </w:r>
      <w:r>
        <w:rPr>
          <w:rFonts w:ascii="Times New Roman" w:hAnsi="Times New Roman" w:cs="Times New Roman"/>
          <w:sz w:val="28"/>
          <w:szCs w:val="28"/>
          <w:lang w:val="en-GB"/>
        </w:rPr>
        <w:tab/>
      </w:r>
      <w:r w:rsidR="0060613D">
        <w:rPr>
          <w:rFonts w:ascii="Times New Roman" w:hAnsi="Times New Roman" w:cs="Times New Roman"/>
          <w:sz w:val="28"/>
          <w:szCs w:val="28"/>
        </w:rPr>
        <w:t>C</w:t>
      </w:r>
      <w:r w:rsidR="0060613D" w:rsidRPr="002A35B0">
        <w:rPr>
          <w:rFonts w:ascii="Times New Roman" w:hAnsi="Times New Roman" w:cs="Times New Roman"/>
          <w:sz w:val="28"/>
          <w:szCs w:val="28"/>
        </w:rPr>
        <w:t>ounsel for the MEC in argument</w:t>
      </w:r>
      <w:r w:rsidR="0060613D">
        <w:rPr>
          <w:rFonts w:ascii="Times New Roman" w:hAnsi="Times New Roman" w:cs="Times New Roman"/>
          <w:sz w:val="28"/>
          <w:szCs w:val="28"/>
        </w:rPr>
        <w:t xml:space="preserve"> also</w:t>
      </w:r>
      <w:r w:rsidR="0060613D" w:rsidRPr="002A35B0">
        <w:rPr>
          <w:rFonts w:ascii="Times New Roman" w:hAnsi="Times New Roman" w:cs="Times New Roman"/>
          <w:sz w:val="28"/>
          <w:szCs w:val="28"/>
        </w:rPr>
        <w:t xml:space="preserve"> referred to the decisions in </w:t>
      </w:r>
      <w:r w:rsidR="0060613D" w:rsidRPr="008D50E9">
        <w:rPr>
          <w:rFonts w:ascii="Times New Roman" w:hAnsi="Times New Roman" w:cs="Times New Roman"/>
          <w:b/>
          <w:sz w:val="24"/>
          <w:szCs w:val="24"/>
        </w:rPr>
        <w:t>Road Accident Fund v Abrahams</w:t>
      </w:r>
      <w:r w:rsidR="0060613D">
        <w:rPr>
          <w:rStyle w:val="FootnoteReference"/>
          <w:rFonts w:ascii="Times New Roman" w:hAnsi="Times New Roman" w:cs="Times New Roman"/>
          <w:sz w:val="28"/>
          <w:szCs w:val="28"/>
        </w:rPr>
        <w:footnoteReference w:id="16"/>
      </w:r>
      <w:r w:rsidR="0060613D" w:rsidRPr="002A35B0">
        <w:rPr>
          <w:rFonts w:ascii="Times New Roman" w:hAnsi="Times New Roman" w:cs="Times New Roman"/>
          <w:sz w:val="28"/>
          <w:szCs w:val="28"/>
        </w:rPr>
        <w:t xml:space="preserve"> (a burst tyre) and </w:t>
      </w:r>
      <w:r w:rsidR="0060613D" w:rsidRPr="008D50E9">
        <w:rPr>
          <w:rFonts w:ascii="Times New Roman" w:hAnsi="Times New Roman" w:cs="Times New Roman"/>
          <w:b/>
          <w:sz w:val="24"/>
          <w:szCs w:val="24"/>
        </w:rPr>
        <w:t>Maatla v Road Accident Fund</w:t>
      </w:r>
      <w:r w:rsidR="0060613D">
        <w:rPr>
          <w:rStyle w:val="FootnoteReference"/>
          <w:rFonts w:ascii="Times New Roman" w:hAnsi="Times New Roman" w:cs="Times New Roman"/>
          <w:sz w:val="28"/>
          <w:szCs w:val="28"/>
        </w:rPr>
        <w:footnoteReference w:id="17"/>
      </w:r>
      <w:r w:rsidR="0060613D" w:rsidRPr="002A35B0">
        <w:rPr>
          <w:rFonts w:ascii="Times New Roman" w:hAnsi="Times New Roman" w:cs="Times New Roman"/>
          <w:sz w:val="28"/>
          <w:szCs w:val="28"/>
        </w:rPr>
        <w:t xml:space="preserve"> (a defective steering) as authority for the fact that the failure of an owner of a motor vehicle to maintain his vehicle may constitute a </w:t>
      </w:r>
      <w:r w:rsidR="0060613D" w:rsidRPr="008D50E9">
        <w:rPr>
          <w:rFonts w:ascii="Times New Roman" w:hAnsi="Times New Roman" w:cs="Times New Roman"/>
          <w:b/>
          <w:sz w:val="24"/>
          <w:szCs w:val="24"/>
        </w:rPr>
        <w:t>“wrongful act”</w:t>
      </w:r>
      <w:r w:rsidR="0060613D" w:rsidRPr="002A35B0">
        <w:rPr>
          <w:rFonts w:ascii="Times New Roman" w:hAnsi="Times New Roman" w:cs="Times New Roman"/>
          <w:sz w:val="28"/>
          <w:szCs w:val="28"/>
        </w:rPr>
        <w:t xml:space="preserve"> as envisaged in section 17 (1) of the </w:t>
      </w:r>
      <w:r w:rsidR="0060613D">
        <w:rPr>
          <w:rFonts w:ascii="Times New Roman" w:hAnsi="Times New Roman" w:cs="Times New Roman"/>
          <w:sz w:val="28"/>
          <w:szCs w:val="28"/>
        </w:rPr>
        <w:t xml:space="preserve">RAF Act.  </w:t>
      </w:r>
      <w:r w:rsidR="002E0735" w:rsidRPr="002A35B0">
        <w:rPr>
          <w:rFonts w:ascii="Times New Roman" w:hAnsi="Times New Roman" w:cs="Times New Roman"/>
          <w:sz w:val="28"/>
          <w:szCs w:val="28"/>
          <w:lang w:val="en-GB"/>
        </w:rPr>
        <w:t>A</w:t>
      </w:r>
      <w:r w:rsidRPr="002A35B0">
        <w:rPr>
          <w:rFonts w:ascii="Times New Roman" w:hAnsi="Times New Roman" w:cs="Times New Roman"/>
          <w:sz w:val="28"/>
          <w:szCs w:val="28"/>
          <w:lang w:val="en-GB"/>
        </w:rPr>
        <w:t xml:space="preserve">pplied to the factual scenario proposed by the MEC, the failure by the </w:t>
      </w:r>
      <w:r w:rsidR="0060613D">
        <w:rPr>
          <w:rFonts w:ascii="Times New Roman" w:hAnsi="Times New Roman" w:cs="Times New Roman"/>
          <w:sz w:val="28"/>
          <w:szCs w:val="28"/>
          <w:lang w:val="en-GB"/>
        </w:rPr>
        <w:t>owner</w:t>
      </w:r>
      <w:r w:rsidRPr="002A35B0">
        <w:rPr>
          <w:rFonts w:ascii="Times New Roman" w:hAnsi="Times New Roman" w:cs="Times New Roman"/>
          <w:sz w:val="28"/>
          <w:szCs w:val="28"/>
          <w:lang w:val="en-GB"/>
        </w:rPr>
        <w:t xml:space="preserve"> to maintain the truck, and</w:t>
      </w:r>
      <w:r w:rsidR="0060613D">
        <w:rPr>
          <w:rFonts w:ascii="Times New Roman" w:hAnsi="Times New Roman" w:cs="Times New Roman"/>
          <w:sz w:val="28"/>
          <w:szCs w:val="28"/>
          <w:lang w:val="en-GB"/>
        </w:rPr>
        <w:t xml:space="preserve"> by</w:t>
      </w:r>
      <w:r w:rsidRPr="002A35B0">
        <w:rPr>
          <w:rFonts w:ascii="Times New Roman" w:hAnsi="Times New Roman" w:cs="Times New Roman"/>
          <w:sz w:val="28"/>
          <w:szCs w:val="28"/>
          <w:lang w:val="en-GB"/>
        </w:rPr>
        <w:t xml:space="preserve"> instructing the plaintiff to drive it knowing it to be defective (or ought to have known it to be defective)</w:t>
      </w:r>
      <w:r w:rsidR="002E0735" w:rsidRPr="002A35B0">
        <w:rPr>
          <w:rFonts w:ascii="Times New Roman" w:hAnsi="Times New Roman" w:cs="Times New Roman"/>
          <w:sz w:val="28"/>
          <w:szCs w:val="28"/>
          <w:lang w:val="en-GB"/>
        </w:rPr>
        <w:t>,</w:t>
      </w:r>
      <w:r w:rsidRPr="002A35B0">
        <w:rPr>
          <w:rFonts w:ascii="Times New Roman" w:hAnsi="Times New Roman" w:cs="Times New Roman"/>
          <w:sz w:val="28"/>
          <w:szCs w:val="28"/>
          <w:lang w:val="en-GB"/>
        </w:rPr>
        <w:t xml:space="preserve"> would constitute wrongful conduct</w:t>
      </w:r>
      <w:r w:rsidR="002E0735" w:rsidRPr="002A35B0">
        <w:rPr>
          <w:rFonts w:ascii="Times New Roman" w:hAnsi="Times New Roman" w:cs="Times New Roman"/>
          <w:sz w:val="28"/>
          <w:szCs w:val="28"/>
          <w:lang w:val="en-GB"/>
        </w:rPr>
        <w:t xml:space="preserve"> for p</w:t>
      </w:r>
      <w:r w:rsidR="00363601">
        <w:rPr>
          <w:rFonts w:ascii="Times New Roman" w:hAnsi="Times New Roman" w:cs="Times New Roman"/>
          <w:sz w:val="28"/>
          <w:szCs w:val="28"/>
          <w:lang w:val="en-GB"/>
        </w:rPr>
        <w:t>ur</w:t>
      </w:r>
      <w:r w:rsidR="002E0735" w:rsidRPr="002A35B0">
        <w:rPr>
          <w:rFonts w:ascii="Times New Roman" w:hAnsi="Times New Roman" w:cs="Times New Roman"/>
          <w:sz w:val="28"/>
          <w:szCs w:val="28"/>
          <w:lang w:val="en-GB"/>
        </w:rPr>
        <w:t>poses of section 17(1)</w:t>
      </w:r>
      <w:r w:rsidRPr="002A35B0">
        <w:rPr>
          <w:rFonts w:ascii="Times New Roman" w:hAnsi="Times New Roman" w:cs="Times New Roman"/>
          <w:sz w:val="28"/>
          <w:szCs w:val="28"/>
          <w:lang w:val="en-GB"/>
        </w:rPr>
        <w:t>.</w:t>
      </w:r>
      <w:r w:rsidR="002A35B0" w:rsidRPr="002A35B0">
        <w:rPr>
          <w:rFonts w:ascii="Times New Roman" w:hAnsi="Times New Roman" w:cs="Times New Roman"/>
          <w:sz w:val="28"/>
          <w:szCs w:val="28"/>
          <w:lang w:val="en-GB"/>
        </w:rPr>
        <w:t xml:space="preserve">  </w:t>
      </w:r>
      <w:r w:rsidR="002A35B0" w:rsidRPr="002A35B0">
        <w:rPr>
          <w:rFonts w:ascii="Times New Roman" w:hAnsi="Times New Roman" w:cs="Times New Roman"/>
          <w:sz w:val="28"/>
          <w:szCs w:val="28"/>
        </w:rPr>
        <w:t xml:space="preserve"> </w:t>
      </w:r>
      <w:r>
        <w:rPr>
          <w:rFonts w:ascii="Times New Roman" w:hAnsi="Times New Roman" w:cs="Times New Roman"/>
          <w:sz w:val="28"/>
          <w:szCs w:val="28"/>
          <w:lang w:val="en-GB"/>
        </w:rPr>
        <w:t xml:space="preserve">This </w:t>
      </w:r>
      <w:r w:rsidR="00AB1A83">
        <w:rPr>
          <w:rFonts w:ascii="Times New Roman" w:hAnsi="Times New Roman" w:cs="Times New Roman"/>
          <w:sz w:val="28"/>
          <w:szCs w:val="28"/>
          <w:lang w:val="en-GB"/>
        </w:rPr>
        <w:t>blameworthy conduct of the owner would</w:t>
      </w:r>
      <w:r w:rsidR="002E0735">
        <w:rPr>
          <w:rFonts w:ascii="Times New Roman" w:hAnsi="Times New Roman" w:cs="Times New Roman"/>
          <w:sz w:val="28"/>
          <w:szCs w:val="28"/>
          <w:lang w:val="en-GB"/>
        </w:rPr>
        <w:t xml:space="preserve"> further</w:t>
      </w:r>
      <w:r w:rsidR="00AB1A83">
        <w:rPr>
          <w:rFonts w:ascii="Times New Roman" w:hAnsi="Times New Roman" w:cs="Times New Roman"/>
          <w:sz w:val="28"/>
          <w:szCs w:val="28"/>
          <w:lang w:val="en-GB"/>
        </w:rPr>
        <w:t xml:space="preserve"> be sufficiently closely connected to the injury sustained by the plaintiff to </w:t>
      </w:r>
      <w:r w:rsidR="0060613D">
        <w:rPr>
          <w:rFonts w:ascii="Times New Roman" w:hAnsi="Times New Roman" w:cs="Times New Roman"/>
          <w:sz w:val="28"/>
          <w:szCs w:val="28"/>
          <w:lang w:val="en-GB"/>
        </w:rPr>
        <w:t>conclude</w:t>
      </w:r>
      <w:r w:rsidR="00AB1A83">
        <w:rPr>
          <w:rFonts w:ascii="Times New Roman" w:hAnsi="Times New Roman" w:cs="Times New Roman"/>
          <w:sz w:val="28"/>
          <w:szCs w:val="28"/>
          <w:lang w:val="en-GB"/>
        </w:rPr>
        <w:t xml:space="preserve"> that it </w:t>
      </w:r>
      <w:r w:rsidR="00AB1A83" w:rsidRPr="002E0735">
        <w:rPr>
          <w:rFonts w:ascii="Times New Roman" w:hAnsi="Times New Roman" w:cs="Times New Roman"/>
          <w:sz w:val="24"/>
          <w:szCs w:val="24"/>
          <w:lang w:val="en-GB"/>
        </w:rPr>
        <w:t>was</w:t>
      </w:r>
      <w:r w:rsidR="00AB1A83" w:rsidRPr="00AB1A83">
        <w:rPr>
          <w:rFonts w:ascii="Times New Roman" w:hAnsi="Times New Roman" w:cs="Times New Roman"/>
          <w:b/>
          <w:sz w:val="24"/>
          <w:szCs w:val="24"/>
          <w:lang w:val="en-GB"/>
        </w:rPr>
        <w:t xml:space="preserve"> “arising from the driving of a motor vehicle”</w:t>
      </w:r>
      <w:r w:rsidR="00AB1A83">
        <w:rPr>
          <w:rFonts w:ascii="Times New Roman" w:hAnsi="Times New Roman" w:cs="Times New Roman"/>
          <w:sz w:val="28"/>
          <w:szCs w:val="28"/>
          <w:lang w:val="en-GB"/>
        </w:rPr>
        <w:t xml:space="preserve"> as envisaged in section 17(1).</w:t>
      </w:r>
      <w:r w:rsidR="00AB1A83">
        <w:rPr>
          <w:rStyle w:val="FootnoteReference"/>
          <w:rFonts w:ascii="Times New Roman" w:hAnsi="Times New Roman" w:cs="Times New Roman"/>
          <w:sz w:val="28"/>
          <w:szCs w:val="28"/>
          <w:lang w:val="en-GB"/>
        </w:rPr>
        <w:footnoteReference w:id="18"/>
      </w:r>
      <w:r>
        <w:rPr>
          <w:rFonts w:ascii="Times New Roman" w:hAnsi="Times New Roman" w:cs="Times New Roman"/>
          <w:sz w:val="28"/>
          <w:szCs w:val="28"/>
          <w:lang w:val="en-GB"/>
        </w:rPr>
        <w:t xml:space="preserve"> </w:t>
      </w:r>
    </w:p>
    <w:p w:rsidR="00BD39B3" w:rsidRDefault="00CC6E21"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[19</w:t>
      </w:r>
      <w:r w:rsidR="00BD39B3">
        <w:rPr>
          <w:rFonts w:ascii="Times New Roman" w:hAnsi="Times New Roman" w:cs="Times New Roman"/>
          <w:sz w:val="28"/>
          <w:szCs w:val="28"/>
          <w:lang w:val="en-GB"/>
        </w:rPr>
        <w:t>]</w:t>
      </w:r>
      <w:r w:rsidR="00BD39B3">
        <w:rPr>
          <w:rFonts w:ascii="Times New Roman" w:hAnsi="Times New Roman" w:cs="Times New Roman"/>
          <w:sz w:val="28"/>
          <w:szCs w:val="28"/>
          <w:lang w:val="en-GB"/>
        </w:rPr>
        <w:tab/>
        <w:t xml:space="preserve">The question is then whether the Fund’s liability </w:t>
      </w:r>
      <w:r w:rsidR="00363601">
        <w:rPr>
          <w:rFonts w:ascii="Times New Roman" w:hAnsi="Times New Roman" w:cs="Times New Roman"/>
          <w:sz w:val="28"/>
          <w:szCs w:val="28"/>
          <w:lang w:val="en-GB"/>
        </w:rPr>
        <w:t xml:space="preserve">is </w:t>
      </w:r>
      <w:r w:rsidR="00BD39B3">
        <w:rPr>
          <w:rFonts w:ascii="Times New Roman" w:hAnsi="Times New Roman" w:cs="Times New Roman"/>
          <w:sz w:val="28"/>
          <w:szCs w:val="28"/>
          <w:lang w:val="en-GB"/>
        </w:rPr>
        <w:t xml:space="preserve">excluded by section 35(1) of COIDA as </w:t>
      </w:r>
      <w:r w:rsidR="0060613D">
        <w:rPr>
          <w:rFonts w:ascii="Times New Roman" w:hAnsi="Times New Roman" w:cs="Times New Roman"/>
          <w:sz w:val="28"/>
          <w:szCs w:val="28"/>
          <w:lang w:val="en-GB"/>
        </w:rPr>
        <w:t>the trial court concluded</w:t>
      </w:r>
      <w:r w:rsidR="00BD39B3">
        <w:rPr>
          <w:rFonts w:ascii="Times New Roman" w:hAnsi="Times New Roman" w:cs="Times New Roman"/>
          <w:sz w:val="28"/>
          <w:szCs w:val="28"/>
          <w:lang w:val="en-GB"/>
        </w:rPr>
        <w:t>.  In short, the argument of the MEC in this regard, based on the proposed set of facts, was that:</w:t>
      </w:r>
    </w:p>
    <w:p w:rsidR="0060613D" w:rsidRDefault="0060613D" w:rsidP="007A4786">
      <w:pPr>
        <w:spacing w:line="600" w:lineRule="auto"/>
        <w:jc w:val="both"/>
        <w:rPr>
          <w:rFonts w:ascii="Times New Roman" w:hAnsi="Times New Roman" w:cs="Times New Roman"/>
          <w:sz w:val="28"/>
          <w:szCs w:val="28"/>
          <w:lang w:val="en-GB"/>
        </w:rPr>
      </w:pPr>
    </w:p>
    <w:p w:rsidR="00BD39B3" w:rsidRDefault="00BD39B3" w:rsidP="004141BD">
      <w:pPr>
        <w:pStyle w:val="ListParagraph"/>
        <w:numPr>
          <w:ilvl w:val="0"/>
          <w:numId w:val="4"/>
        </w:numPr>
        <w:spacing w:line="600" w:lineRule="auto"/>
        <w:ind w:left="1800" w:right="1440"/>
        <w:jc w:val="both"/>
        <w:rPr>
          <w:rFonts w:ascii="Times New Roman" w:hAnsi="Times New Roman" w:cs="Times New Roman"/>
          <w:sz w:val="28"/>
          <w:szCs w:val="28"/>
          <w:lang w:val="en-GB"/>
        </w:rPr>
      </w:pPr>
      <w:r>
        <w:rPr>
          <w:rFonts w:ascii="Times New Roman" w:hAnsi="Times New Roman" w:cs="Times New Roman"/>
          <w:sz w:val="28"/>
          <w:szCs w:val="28"/>
          <w:lang w:val="en-GB"/>
        </w:rPr>
        <w:t>The inst</w:t>
      </w:r>
      <w:r w:rsidR="00A87992">
        <w:rPr>
          <w:rFonts w:ascii="Times New Roman" w:hAnsi="Times New Roman" w:cs="Times New Roman"/>
          <w:sz w:val="28"/>
          <w:szCs w:val="28"/>
          <w:lang w:val="en-GB"/>
        </w:rPr>
        <w:t>r</w:t>
      </w:r>
      <w:r>
        <w:rPr>
          <w:rFonts w:ascii="Times New Roman" w:hAnsi="Times New Roman" w:cs="Times New Roman"/>
          <w:sz w:val="28"/>
          <w:szCs w:val="28"/>
          <w:lang w:val="en-GB"/>
        </w:rPr>
        <w:t>u</w:t>
      </w:r>
      <w:r w:rsidR="00A87992">
        <w:rPr>
          <w:rFonts w:ascii="Times New Roman" w:hAnsi="Times New Roman" w:cs="Times New Roman"/>
          <w:sz w:val="28"/>
          <w:szCs w:val="28"/>
          <w:lang w:val="en-GB"/>
        </w:rPr>
        <w:t>c</w:t>
      </w:r>
      <w:r>
        <w:rPr>
          <w:rFonts w:ascii="Times New Roman" w:hAnsi="Times New Roman" w:cs="Times New Roman"/>
          <w:sz w:val="28"/>
          <w:szCs w:val="28"/>
          <w:lang w:val="en-GB"/>
        </w:rPr>
        <w:t>tion issued to the plaintiff by his employer to drive a truck with faulty brakes was an unlawful instruction which he would otherwise have been entitled to disobey;</w:t>
      </w:r>
    </w:p>
    <w:p w:rsidR="001E0236" w:rsidRDefault="001E0236" w:rsidP="001E0236">
      <w:pPr>
        <w:pStyle w:val="ListParagraph"/>
        <w:spacing w:line="600" w:lineRule="auto"/>
        <w:ind w:left="1800" w:right="1440"/>
        <w:jc w:val="both"/>
        <w:rPr>
          <w:rFonts w:ascii="Times New Roman" w:hAnsi="Times New Roman" w:cs="Times New Roman"/>
          <w:sz w:val="28"/>
          <w:szCs w:val="28"/>
          <w:lang w:val="en-GB"/>
        </w:rPr>
      </w:pPr>
    </w:p>
    <w:p w:rsidR="00BD39B3" w:rsidRDefault="00BD39B3" w:rsidP="004141BD">
      <w:pPr>
        <w:pStyle w:val="ListParagraph"/>
        <w:numPr>
          <w:ilvl w:val="0"/>
          <w:numId w:val="4"/>
        </w:numPr>
        <w:spacing w:line="600" w:lineRule="auto"/>
        <w:ind w:left="1800" w:right="1440"/>
        <w:jc w:val="both"/>
        <w:rPr>
          <w:rFonts w:ascii="Times New Roman" w:hAnsi="Times New Roman" w:cs="Times New Roman"/>
          <w:sz w:val="28"/>
          <w:szCs w:val="28"/>
          <w:lang w:val="en-GB"/>
        </w:rPr>
      </w:pPr>
      <w:r>
        <w:rPr>
          <w:rFonts w:ascii="Times New Roman" w:hAnsi="Times New Roman" w:cs="Times New Roman"/>
          <w:sz w:val="28"/>
          <w:szCs w:val="28"/>
          <w:lang w:val="en-GB"/>
        </w:rPr>
        <w:t>The unlawful instruction was t</w:t>
      </w:r>
      <w:r w:rsidR="00D732EB">
        <w:rPr>
          <w:rFonts w:ascii="Times New Roman" w:hAnsi="Times New Roman" w:cs="Times New Roman"/>
          <w:sz w:val="28"/>
          <w:szCs w:val="28"/>
          <w:lang w:val="en-GB"/>
        </w:rPr>
        <w:t>he legal cause of the accident of</w:t>
      </w:r>
      <w:r>
        <w:rPr>
          <w:rFonts w:ascii="Times New Roman" w:hAnsi="Times New Roman" w:cs="Times New Roman"/>
          <w:sz w:val="28"/>
          <w:szCs w:val="28"/>
          <w:lang w:val="en-GB"/>
        </w:rPr>
        <w:t xml:space="preserve"> the plaintiff’s injuries, in that if it was not for the instruction, the plaintiff would not have undertaken the journey, and he would not have been injured; and</w:t>
      </w:r>
    </w:p>
    <w:p w:rsidR="00BD39B3" w:rsidRDefault="00BD39B3" w:rsidP="004141BD">
      <w:pPr>
        <w:pStyle w:val="ListParagraph"/>
        <w:numPr>
          <w:ilvl w:val="0"/>
          <w:numId w:val="4"/>
        </w:numPr>
        <w:spacing w:line="600" w:lineRule="auto"/>
        <w:ind w:left="1800" w:right="1440"/>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With reliance on the decision in </w:t>
      </w:r>
      <w:r w:rsidRPr="008D50E9">
        <w:rPr>
          <w:rFonts w:ascii="Times New Roman" w:hAnsi="Times New Roman" w:cs="Times New Roman"/>
          <w:b/>
          <w:sz w:val="24"/>
          <w:szCs w:val="24"/>
          <w:lang w:val="en-GB"/>
        </w:rPr>
        <w:t>MEC for Health</w:t>
      </w:r>
      <w:r w:rsidR="003F5B6C" w:rsidRPr="008D50E9">
        <w:rPr>
          <w:rFonts w:ascii="Times New Roman" w:hAnsi="Times New Roman" w:cs="Times New Roman"/>
          <w:b/>
          <w:sz w:val="24"/>
          <w:szCs w:val="24"/>
          <w:lang w:val="en-GB"/>
        </w:rPr>
        <w:t>, Free</w:t>
      </w:r>
      <w:r w:rsidR="007F5C93" w:rsidRPr="008D50E9">
        <w:rPr>
          <w:rFonts w:ascii="Times New Roman" w:hAnsi="Times New Roman" w:cs="Times New Roman"/>
          <w:b/>
          <w:sz w:val="24"/>
          <w:szCs w:val="24"/>
          <w:lang w:val="en-GB"/>
        </w:rPr>
        <w:t xml:space="preserve"> S</w:t>
      </w:r>
      <w:r w:rsidR="003F5B6C" w:rsidRPr="008D50E9">
        <w:rPr>
          <w:rFonts w:ascii="Times New Roman" w:hAnsi="Times New Roman" w:cs="Times New Roman"/>
          <w:b/>
          <w:sz w:val="24"/>
          <w:szCs w:val="24"/>
          <w:lang w:val="en-GB"/>
        </w:rPr>
        <w:t xml:space="preserve">tate Province </w:t>
      </w:r>
      <w:r w:rsidRPr="008D50E9">
        <w:rPr>
          <w:rFonts w:ascii="Times New Roman" w:hAnsi="Times New Roman" w:cs="Times New Roman"/>
          <w:b/>
          <w:sz w:val="24"/>
          <w:szCs w:val="24"/>
          <w:lang w:val="en-GB"/>
        </w:rPr>
        <w:t>v DN</w:t>
      </w:r>
      <w:r w:rsidR="0097190A">
        <w:rPr>
          <w:rStyle w:val="FootnoteReference"/>
          <w:rFonts w:ascii="Times New Roman" w:hAnsi="Times New Roman" w:cs="Times New Roman"/>
          <w:sz w:val="28"/>
          <w:szCs w:val="28"/>
          <w:lang w:val="en-GB"/>
        </w:rPr>
        <w:footnoteReference w:id="19"/>
      </w:r>
      <w:r>
        <w:rPr>
          <w:rFonts w:ascii="Times New Roman" w:hAnsi="Times New Roman" w:cs="Times New Roman"/>
          <w:sz w:val="28"/>
          <w:szCs w:val="28"/>
          <w:lang w:val="en-GB"/>
        </w:rPr>
        <w:t xml:space="preserve">, the wrongful instruction was not a </w:t>
      </w:r>
      <w:r w:rsidR="00D732EB" w:rsidRPr="00D732EB">
        <w:rPr>
          <w:rFonts w:ascii="Times New Roman" w:hAnsi="Times New Roman" w:cs="Times New Roman"/>
          <w:b/>
          <w:sz w:val="24"/>
          <w:szCs w:val="24"/>
          <w:lang w:val="en-GB"/>
        </w:rPr>
        <w:t>“</w:t>
      </w:r>
      <w:r w:rsidRPr="00D732EB">
        <w:rPr>
          <w:rFonts w:ascii="Times New Roman" w:hAnsi="Times New Roman" w:cs="Times New Roman"/>
          <w:b/>
          <w:sz w:val="24"/>
          <w:szCs w:val="24"/>
          <w:lang w:val="en-GB"/>
        </w:rPr>
        <w:t>risk incidental</w:t>
      </w:r>
      <w:r w:rsidR="00D732EB" w:rsidRPr="00D732EB">
        <w:rPr>
          <w:rFonts w:ascii="Times New Roman" w:hAnsi="Times New Roman" w:cs="Times New Roman"/>
          <w:b/>
          <w:sz w:val="24"/>
          <w:szCs w:val="24"/>
          <w:lang w:val="en-GB"/>
        </w:rPr>
        <w:t>”</w:t>
      </w:r>
      <w:r>
        <w:rPr>
          <w:rFonts w:ascii="Times New Roman" w:hAnsi="Times New Roman" w:cs="Times New Roman"/>
          <w:sz w:val="28"/>
          <w:szCs w:val="28"/>
          <w:lang w:val="en-GB"/>
        </w:rPr>
        <w:t xml:space="preserve"> to the employment of the plaintiff.</w:t>
      </w:r>
    </w:p>
    <w:p w:rsidR="00BD39B3" w:rsidRDefault="00BD39B3" w:rsidP="00BD39B3">
      <w:pPr>
        <w:spacing w:line="600" w:lineRule="auto"/>
        <w:jc w:val="both"/>
        <w:rPr>
          <w:rFonts w:ascii="Times New Roman" w:hAnsi="Times New Roman" w:cs="Times New Roman"/>
          <w:sz w:val="28"/>
          <w:szCs w:val="28"/>
          <w:lang w:val="en-GB"/>
        </w:rPr>
      </w:pPr>
    </w:p>
    <w:p w:rsidR="00363601" w:rsidRDefault="00CC6E21" w:rsidP="00BD39B3">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[20</w:t>
      </w:r>
      <w:r w:rsidR="00BD39B3">
        <w:rPr>
          <w:rFonts w:ascii="Times New Roman" w:hAnsi="Times New Roman" w:cs="Times New Roman"/>
          <w:sz w:val="28"/>
          <w:szCs w:val="28"/>
          <w:lang w:val="en-GB"/>
        </w:rPr>
        <w:t>]</w:t>
      </w:r>
      <w:r w:rsidR="00BD39B3">
        <w:rPr>
          <w:rFonts w:ascii="Times New Roman" w:hAnsi="Times New Roman" w:cs="Times New Roman"/>
          <w:sz w:val="28"/>
          <w:szCs w:val="28"/>
          <w:lang w:val="en-GB"/>
        </w:rPr>
        <w:tab/>
        <w:t>I</w:t>
      </w:r>
      <w:r w:rsidR="0060613D">
        <w:rPr>
          <w:rFonts w:ascii="Times New Roman" w:hAnsi="Times New Roman" w:cs="Times New Roman"/>
          <w:sz w:val="28"/>
          <w:szCs w:val="28"/>
          <w:lang w:val="en-GB"/>
        </w:rPr>
        <w:t xml:space="preserve"> intend to deal</w:t>
      </w:r>
      <w:r w:rsidR="00BD39B3">
        <w:rPr>
          <w:rFonts w:ascii="Times New Roman" w:hAnsi="Times New Roman" w:cs="Times New Roman"/>
          <w:sz w:val="28"/>
          <w:szCs w:val="28"/>
          <w:lang w:val="en-GB"/>
        </w:rPr>
        <w:t xml:space="preserve"> with the validity of this argument</w:t>
      </w:r>
      <w:r w:rsidR="00381B05">
        <w:rPr>
          <w:rFonts w:ascii="Times New Roman" w:hAnsi="Times New Roman" w:cs="Times New Roman"/>
          <w:sz w:val="28"/>
          <w:szCs w:val="28"/>
          <w:lang w:val="en-GB"/>
        </w:rPr>
        <w:t xml:space="preserve"> on the assumption of the correctness of</w:t>
      </w:r>
      <w:r w:rsidR="0060613D">
        <w:rPr>
          <w:rFonts w:ascii="Times New Roman" w:hAnsi="Times New Roman" w:cs="Times New Roman"/>
          <w:sz w:val="28"/>
          <w:szCs w:val="28"/>
          <w:lang w:val="en-GB"/>
        </w:rPr>
        <w:t xml:space="preserve"> the facts relied on by the MEC.  Before doing so,</w:t>
      </w:r>
      <w:r w:rsidR="00BD39B3">
        <w:rPr>
          <w:rFonts w:ascii="Times New Roman" w:hAnsi="Times New Roman" w:cs="Times New Roman"/>
          <w:sz w:val="28"/>
          <w:szCs w:val="28"/>
          <w:lang w:val="en-GB"/>
        </w:rPr>
        <w:t xml:space="preserve"> it may be convenient to</w:t>
      </w:r>
      <w:r w:rsidR="00381B05">
        <w:rPr>
          <w:rFonts w:ascii="Times New Roman" w:hAnsi="Times New Roman" w:cs="Times New Roman"/>
          <w:sz w:val="28"/>
          <w:szCs w:val="28"/>
          <w:lang w:val="en-GB"/>
        </w:rPr>
        <w:t xml:space="preserve"> first</w:t>
      </w:r>
      <w:r w:rsidR="00A87992">
        <w:rPr>
          <w:rFonts w:ascii="Times New Roman" w:hAnsi="Times New Roman" w:cs="Times New Roman"/>
          <w:sz w:val="28"/>
          <w:szCs w:val="28"/>
          <w:lang w:val="en-GB"/>
        </w:rPr>
        <w:t xml:space="preserve"> make </w:t>
      </w:r>
      <w:r w:rsidR="008D50E9">
        <w:rPr>
          <w:rFonts w:ascii="Times New Roman" w:hAnsi="Times New Roman" w:cs="Times New Roman"/>
          <w:sz w:val="28"/>
          <w:szCs w:val="28"/>
          <w:lang w:val="en-GB"/>
        </w:rPr>
        <w:t>some</w:t>
      </w:r>
      <w:r w:rsidR="00A87992">
        <w:rPr>
          <w:rFonts w:ascii="Times New Roman" w:hAnsi="Times New Roman" w:cs="Times New Roman"/>
          <w:sz w:val="28"/>
          <w:szCs w:val="28"/>
          <w:lang w:val="en-GB"/>
        </w:rPr>
        <w:t xml:space="preserve"> general observations</w:t>
      </w:r>
      <w:r w:rsidR="00381B05">
        <w:rPr>
          <w:rFonts w:ascii="Times New Roman" w:hAnsi="Times New Roman" w:cs="Times New Roman"/>
          <w:sz w:val="28"/>
          <w:szCs w:val="28"/>
          <w:lang w:val="en-GB"/>
        </w:rPr>
        <w:t>,</w:t>
      </w:r>
      <w:r w:rsidR="00A87992">
        <w:rPr>
          <w:rFonts w:ascii="Times New Roman" w:hAnsi="Times New Roman" w:cs="Times New Roman"/>
          <w:sz w:val="28"/>
          <w:szCs w:val="28"/>
          <w:lang w:val="en-GB"/>
        </w:rPr>
        <w:t xml:space="preserve"> and</w:t>
      </w:r>
      <w:r w:rsidR="00381B05">
        <w:rPr>
          <w:rFonts w:ascii="Times New Roman" w:hAnsi="Times New Roman" w:cs="Times New Roman"/>
          <w:sz w:val="28"/>
          <w:szCs w:val="28"/>
          <w:lang w:val="en-GB"/>
        </w:rPr>
        <w:t xml:space="preserve"> to</w:t>
      </w:r>
      <w:r w:rsidR="00A87992">
        <w:rPr>
          <w:rFonts w:ascii="Times New Roman" w:hAnsi="Times New Roman" w:cs="Times New Roman"/>
          <w:sz w:val="28"/>
          <w:szCs w:val="28"/>
          <w:lang w:val="en-GB"/>
        </w:rPr>
        <w:t xml:space="preserve"> </w:t>
      </w:r>
      <w:r w:rsidR="00BD39B3">
        <w:rPr>
          <w:rFonts w:ascii="Times New Roman" w:hAnsi="Times New Roman" w:cs="Times New Roman"/>
          <w:sz w:val="28"/>
          <w:szCs w:val="28"/>
          <w:lang w:val="en-GB"/>
        </w:rPr>
        <w:t>highlight a few aspects.  The first aspect is that the right of an</w:t>
      </w:r>
      <w:r w:rsidR="00585517">
        <w:rPr>
          <w:rFonts w:ascii="Times New Roman" w:hAnsi="Times New Roman" w:cs="Times New Roman"/>
          <w:sz w:val="28"/>
          <w:szCs w:val="28"/>
          <w:lang w:val="en-GB"/>
        </w:rPr>
        <w:t xml:space="preserve"> employee to claim compensation, and the duty o</w:t>
      </w:r>
      <w:r w:rsidR="0060613D">
        <w:rPr>
          <w:rFonts w:ascii="Times New Roman" w:hAnsi="Times New Roman" w:cs="Times New Roman"/>
          <w:sz w:val="28"/>
          <w:szCs w:val="28"/>
          <w:lang w:val="en-GB"/>
        </w:rPr>
        <w:t>f the Compensation C</w:t>
      </w:r>
      <w:r w:rsidR="00585517">
        <w:rPr>
          <w:rFonts w:ascii="Times New Roman" w:hAnsi="Times New Roman" w:cs="Times New Roman"/>
          <w:sz w:val="28"/>
          <w:szCs w:val="28"/>
          <w:lang w:val="en-GB"/>
        </w:rPr>
        <w:t>ommissioner to compensate the employe</w:t>
      </w:r>
      <w:r w:rsidR="00363601">
        <w:rPr>
          <w:rFonts w:ascii="Times New Roman" w:hAnsi="Times New Roman" w:cs="Times New Roman"/>
          <w:sz w:val="28"/>
          <w:szCs w:val="28"/>
          <w:lang w:val="en-GB"/>
        </w:rPr>
        <w:t>e</w:t>
      </w:r>
      <w:r w:rsidR="0060613D">
        <w:rPr>
          <w:rFonts w:ascii="Times New Roman" w:hAnsi="Times New Roman" w:cs="Times New Roman"/>
          <w:sz w:val="28"/>
          <w:szCs w:val="28"/>
          <w:lang w:val="en-GB"/>
        </w:rPr>
        <w:t>,</w:t>
      </w:r>
      <w:r w:rsidR="00585517">
        <w:rPr>
          <w:rFonts w:ascii="Times New Roman" w:hAnsi="Times New Roman" w:cs="Times New Roman"/>
          <w:sz w:val="28"/>
          <w:szCs w:val="28"/>
          <w:lang w:val="en-GB"/>
        </w:rPr>
        <w:t xml:space="preserve"> arises from the provisions of </w:t>
      </w:r>
      <w:r w:rsidR="003F5B6C">
        <w:rPr>
          <w:rFonts w:ascii="Times New Roman" w:hAnsi="Times New Roman" w:cs="Times New Roman"/>
          <w:sz w:val="28"/>
          <w:szCs w:val="28"/>
          <w:lang w:val="en-GB"/>
        </w:rPr>
        <w:t xml:space="preserve">section 22(1) of </w:t>
      </w:r>
      <w:r w:rsidR="00585517">
        <w:rPr>
          <w:rFonts w:ascii="Times New Roman" w:hAnsi="Times New Roman" w:cs="Times New Roman"/>
          <w:sz w:val="28"/>
          <w:szCs w:val="28"/>
          <w:lang w:val="en-GB"/>
        </w:rPr>
        <w:t>COIDA</w:t>
      </w:r>
      <w:r w:rsidR="003F5B6C">
        <w:rPr>
          <w:rStyle w:val="FootnoteReference"/>
          <w:rFonts w:ascii="Times New Roman" w:hAnsi="Times New Roman" w:cs="Times New Roman"/>
          <w:sz w:val="28"/>
          <w:szCs w:val="28"/>
          <w:lang w:val="en-GB"/>
        </w:rPr>
        <w:footnoteReference w:id="20"/>
      </w:r>
      <w:r w:rsidR="00585517">
        <w:rPr>
          <w:rFonts w:ascii="Times New Roman" w:hAnsi="Times New Roman" w:cs="Times New Roman"/>
          <w:sz w:val="28"/>
          <w:szCs w:val="28"/>
          <w:lang w:val="en-GB"/>
        </w:rPr>
        <w:t xml:space="preserve">.  Consequently, the requirements for the existence of a liability to pay such compensation are derived from COIDA itself, and </w:t>
      </w:r>
      <w:r w:rsidR="008D50E9">
        <w:rPr>
          <w:rFonts w:ascii="Times New Roman" w:hAnsi="Times New Roman" w:cs="Times New Roman"/>
          <w:sz w:val="28"/>
          <w:szCs w:val="28"/>
          <w:lang w:val="en-GB"/>
        </w:rPr>
        <w:t>are</w:t>
      </w:r>
      <w:r w:rsidR="00585517">
        <w:rPr>
          <w:rFonts w:ascii="Times New Roman" w:hAnsi="Times New Roman" w:cs="Times New Roman"/>
          <w:sz w:val="28"/>
          <w:szCs w:val="28"/>
          <w:lang w:val="en-GB"/>
        </w:rPr>
        <w:t xml:space="preserve"> not to be conflated</w:t>
      </w:r>
      <w:r w:rsidR="008D50E9">
        <w:rPr>
          <w:rFonts w:ascii="Times New Roman" w:hAnsi="Times New Roman" w:cs="Times New Roman"/>
          <w:sz w:val="28"/>
          <w:szCs w:val="28"/>
          <w:lang w:val="en-GB"/>
        </w:rPr>
        <w:t xml:space="preserve"> with the</w:t>
      </w:r>
      <w:r w:rsidR="00585517">
        <w:rPr>
          <w:rFonts w:ascii="Times New Roman" w:hAnsi="Times New Roman" w:cs="Times New Roman"/>
          <w:sz w:val="28"/>
          <w:szCs w:val="28"/>
          <w:lang w:val="en-GB"/>
        </w:rPr>
        <w:t xml:space="preserve"> </w:t>
      </w:r>
      <w:r w:rsidR="0097190A">
        <w:rPr>
          <w:rFonts w:ascii="Times New Roman" w:hAnsi="Times New Roman" w:cs="Times New Roman"/>
          <w:sz w:val="28"/>
          <w:szCs w:val="28"/>
          <w:lang w:val="en-GB"/>
        </w:rPr>
        <w:t>requirements for the liability of the Fund to pay compensation for damages a</w:t>
      </w:r>
      <w:r w:rsidR="008D50E9">
        <w:rPr>
          <w:rFonts w:ascii="Times New Roman" w:hAnsi="Times New Roman" w:cs="Times New Roman"/>
          <w:sz w:val="28"/>
          <w:szCs w:val="28"/>
          <w:lang w:val="en-GB"/>
        </w:rPr>
        <w:t>s</w:t>
      </w:r>
      <w:r w:rsidR="0097190A">
        <w:rPr>
          <w:rFonts w:ascii="Times New Roman" w:hAnsi="Times New Roman" w:cs="Times New Roman"/>
          <w:sz w:val="28"/>
          <w:szCs w:val="28"/>
          <w:lang w:val="en-GB"/>
        </w:rPr>
        <w:t xml:space="preserve"> envisaged in the RAF Act.  </w:t>
      </w:r>
      <w:r w:rsidR="00A87992">
        <w:rPr>
          <w:rFonts w:ascii="Times New Roman" w:hAnsi="Times New Roman" w:cs="Times New Roman"/>
          <w:sz w:val="28"/>
          <w:szCs w:val="28"/>
          <w:lang w:val="en-GB"/>
        </w:rPr>
        <w:t>T</w:t>
      </w:r>
      <w:r w:rsidR="0097190A">
        <w:rPr>
          <w:rFonts w:ascii="Times New Roman" w:hAnsi="Times New Roman" w:cs="Times New Roman"/>
          <w:sz w:val="28"/>
          <w:szCs w:val="28"/>
          <w:lang w:val="en-GB"/>
        </w:rPr>
        <w:t xml:space="preserve">he </w:t>
      </w:r>
      <w:r w:rsidR="00A87992">
        <w:rPr>
          <w:rFonts w:ascii="Times New Roman" w:hAnsi="Times New Roman" w:cs="Times New Roman"/>
          <w:sz w:val="28"/>
          <w:szCs w:val="28"/>
          <w:lang w:val="en-GB"/>
        </w:rPr>
        <w:t>compensation structure created by</w:t>
      </w:r>
      <w:r w:rsidR="0097190A">
        <w:rPr>
          <w:rFonts w:ascii="Times New Roman" w:hAnsi="Times New Roman" w:cs="Times New Roman"/>
          <w:sz w:val="28"/>
          <w:szCs w:val="28"/>
          <w:lang w:val="en-GB"/>
        </w:rPr>
        <w:t xml:space="preserve"> COIDA </w:t>
      </w:r>
      <w:r w:rsidR="00A87992">
        <w:rPr>
          <w:rFonts w:ascii="Times New Roman" w:hAnsi="Times New Roman" w:cs="Times New Roman"/>
          <w:sz w:val="28"/>
          <w:szCs w:val="28"/>
          <w:lang w:val="en-GB"/>
        </w:rPr>
        <w:t>provides for</w:t>
      </w:r>
      <w:r w:rsidR="0097190A">
        <w:rPr>
          <w:rFonts w:ascii="Times New Roman" w:hAnsi="Times New Roman" w:cs="Times New Roman"/>
          <w:sz w:val="28"/>
          <w:szCs w:val="28"/>
          <w:lang w:val="en-GB"/>
        </w:rPr>
        <w:t xml:space="preserve"> a form of the no-fault liability</w:t>
      </w:r>
      <w:r w:rsidR="003F5B6C">
        <w:rPr>
          <w:rFonts w:ascii="Times New Roman" w:hAnsi="Times New Roman" w:cs="Times New Roman"/>
          <w:sz w:val="28"/>
          <w:szCs w:val="28"/>
          <w:lang w:val="en-GB"/>
        </w:rPr>
        <w:t xml:space="preserve">.  </w:t>
      </w:r>
      <w:r w:rsidR="00FE39F6">
        <w:rPr>
          <w:rFonts w:ascii="Times New Roman" w:hAnsi="Times New Roman" w:cs="Times New Roman"/>
          <w:sz w:val="28"/>
          <w:szCs w:val="28"/>
          <w:lang w:val="en-GB"/>
        </w:rPr>
        <w:t xml:space="preserve">As stated, </w:t>
      </w:r>
      <w:r w:rsidR="00FE39F6">
        <w:rPr>
          <w:rFonts w:ascii="Times New Roman" w:hAnsi="Times New Roman" w:cs="Times New Roman"/>
          <w:sz w:val="28"/>
          <w:szCs w:val="28"/>
          <w:lang w:val="en-GB"/>
        </w:rPr>
        <w:lastRenderedPageBreak/>
        <w:t>i</w:t>
      </w:r>
      <w:r w:rsidR="00622D62">
        <w:rPr>
          <w:rFonts w:ascii="Times New Roman" w:hAnsi="Times New Roman" w:cs="Times New Roman"/>
          <w:sz w:val="28"/>
          <w:szCs w:val="28"/>
          <w:lang w:val="en-GB"/>
        </w:rPr>
        <w:t xml:space="preserve">n </w:t>
      </w:r>
      <w:r w:rsidR="00622D62" w:rsidRPr="008D50E9">
        <w:rPr>
          <w:rFonts w:ascii="Times New Roman" w:hAnsi="Times New Roman" w:cs="Times New Roman"/>
          <w:b/>
          <w:sz w:val="24"/>
          <w:szCs w:val="24"/>
          <w:lang w:val="en-GB"/>
        </w:rPr>
        <w:t>Jooste v Score Supermarket Trading (Pty) Ltd</w:t>
      </w:r>
      <w:r w:rsidR="00622D62">
        <w:rPr>
          <w:rStyle w:val="FootnoteReference"/>
          <w:rFonts w:ascii="Times New Roman" w:hAnsi="Times New Roman" w:cs="Times New Roman"/>
          <w:sz w:val="28"/>
          <w:szCs w:val="28"/>
          <w:lang w:val="en-GB"/>
        </w:rPr>
        <w:footnoteReference w:id="21"/>
      </w:r>
      <w:r w:rsidR="00622D62">
        <w:rPr>
          <w:rFonts w:ascii="Times New Roman" w:hAnsi="Times New Roman" w:cs="Times New Roman"/>
          <w:sz w:val="28"/>
          <w:szCs w:val="28"/>
          <w:lang w:val="en-GB"/>
        </w:rPr>
        <w:t xml:space="preserve"> the Constitutional Court was asked to</w:t>
      </w:r>
      <w:r w:rsidR="00FE39F6">
        <w:rPr>
          <w:rFonts w:ascii="Times New Roman" w:hAnsi="Times New Roman" w:cs="Times New Roman"/>
          <w:sz w:val="28"/>
          <w:szCs w:val="28"/>
          <w:lang w:val="en-GB"/>
        </w:rPr>
        <w:t xml:space="preserve"> </w:t>
      </w:r>
      <w:r w:rsidR="00FE39F6" w:rsidRPr="00FE39F6">
        <w:rPr>
          <w:rFonts w:ascii="Times New Roman" w:hAnsi="Times New Roman" w:cs="Times New Roman"/>
          <w:i/>
          <w:sz w:val="28"/>
          <w:szCs w:val="28"/>
          <w:lang w:val="en-GB"/>
        </w:rPr>
        <w:t>inter alia</w:t>
      </w:r>
      <w:r w:rsidR="00622D62">
        <w:rPr>
          <w:rFonts w:ascii="Times New Roman" w:hAnsi="Times New Roman" w:cs="Times New Roman"/>
          <w:sz w:val="28"/>
          <w:szCs w:val="28"/>
          <w:lang w:val="en-GB"/>
        </w:rPr>
        <w:t xml:space="preserve"> decide whether the prohibition in section 35(1) of COIDA violates the constitutional right to equal protection and </w:t>
      </w:r>
      <w:r w:rsidR="003F5B6C">
        <w:rPr>
          <w:rFonts w:ascii="Times New Roman" w:hAnsi="Times New Roman" w:cs="Times New Roman"/>
          <w:sz w:val="28"/>
          <w:szCs w:val="28"/>
          <w:lang w:val="en-GB"/>
        </w:rPr>
        <w:t>treatment</w:t>
      </w:r>
      <w:r w:rsidR="00622D62">
        <w:rPr>
          <w:rFonts w:ascii="Times New Roman" w:hAnsi="Times New Roman" w:cs="Times New Roman"/>
          <w:sz w:val="28"/>
          <w:szCs w:val="28"/>
          <w:lang w:val="en-GB"/>
        </w:rPr>
        <w:t xml:space="preserve"> </w:t>
      </w:r>
      <w:r w:rsidR="00F63955">
        <w:rPr>
          <w:rFonts w:ascii="Times New Roman" w:hAnsi="Times New Roman" w:cs="Times New Roman"/>
          <w:sz w:val="28"/>
          <w:szCs w:val="28"/>
          <w:lang w:val="en-GB"/>
        </w:rPr>
        <w:t>un</w:t>
      </w:r>
      <w:r w:rsidR="007F5C93">
        <w:rPr>
          <w:rFonts w:ascii="Times New Roman" w:hAnsi="Times New Roman" w:cs="Times New Roman"/>
          <w:sz w:val="28"/>
          <w:szCs w:val="28"/>
          <w:lang w:val="en-GB"/>
        </w:rPr>
        <w:t>der</w:t>
      </w:r>
      <w:r w:rsidR="00363601">
        <w:rPr>
          <w:rFonts w:ascii="Times New Roman" w:hAnsi="Times New Roman" w:cs="Times New Roman"/>
          <w:sz w:val="28"/>
          <w:szCs w:val="28"/>
          <w:lang w:val="en-GB"/>
        </w:rPr>
        <w:t xml:space="preserve"> the law.  The C</w:t>
      </w:r>
      <w:r w:rsidR="00622D62">
        <w:rPr>
          <w:rFonts w:ascii="Times New Roman" w:hAnsi="Times New Roman" w:cs="Times New Roman"/>
          <w:sz w:val="28"/>
          <w:szCs w:val="28"/>
          <w:lang w:val="en-GB"/>
        </w:rPr>
        <w:t xml:space="preserve">ourt held that COIDA is important social legislation with the purpose of providing </w:t>
      </w:r>
      <w:r w:rsidR="00622D62" w:rsidRPr="00A87992">
        <w:rPr>
          <w:rFonts w:ascii="Times New Roman" w:hAnsi="Times New Roman" w:cs="Times New Roman"/>
          <w:b/>
          <w:sz w:val="24"/>
          <w:szCs w:val="24"/>
          <w:lang w:val="en-GB"/>
        </w:rPr>
        <w:t>“no fault”</w:t>
      </w:r>
      <w:r w:rsidR="00622D62">
        <w:rPr>
          <w:rFonts w:ascii="Times New Roman" w:hAnsi="Times New Roman" w:cs="Times New Roman"/>
          <w:b/>
          <w:sz w:val="28"/>
          <w:szCs w:val="28"/>
          <w:lang w:val="en-GB"/>
        </w:rPr>
        <w:t xml:space="preserve"> </w:t>
      </w:r>
      <w:r w:rsidR="00622D62">
        <w:rPr>
          <w:rFonts w:ascii="Times New Roman" w:hAnsi="Times New Roman" w:cs="Times New Roman"/>
          <w:sz w:val="28"/>
          <w:szCs w:val="28"/>
          <w:lang w:val="en-GB"/>
        </w:rPr>
        <w:t>compensation to emplo</w:t>
      </w:r>
      <w:r w:rsidR="003F5B6C">
        <w:rPr>
          <w:rFonts w:ascii="Times New Roman" w:hAnsi="Times New Roman" w:cs="Times New Roman"/>
          <w:sz w:val="28"/>
          <w:szCs w:val="28"/>
          <w:lang w:val="en-GB"/>
        </w:rPr>
        <w:t>yees from a Compensation Fund.</w:t>
      </w:r>
      <w:r w:rsidR="007F5C93">
        <w:rPr>
          <w:rStyle w:val="FootnoteReference"/>
          <w:rFonts w:ascii="Times New Roman" w:hAnsi="Times New Roman" w:cs="Times New Roman"/>
          <w:sz w:val="28"/>
          <w:szCs w:val="28"/>
          <w:lang w:val="en-GB"/>
        </w:rPr>
        <w:footnoteReference w:id="22"/>
      </w:r>
      <w:r w:rsidR="003F5B6C">
        <w:rPr>
          <w:rFonts w:ascii="Times New Roman" w:hAnsi="Times New Roman" w:cs="Times New Roman"/>
          <w:sz w:val="28"/>
          <w:szCs w:val="28"/>
          <w:lang w:val="en-GB"/>
        </w:rPr>
        <w:t xml:space="preserve">  </w:t>
      </w:r>
      <w:r w:rsidR="007F5C93">
        <w:rPr>
          <w:rFonts w:ascii="Times New Roman" w:hAnsi="Times New Roman" w:cs="Times New Roman"/>
          <w:sz w:val="28"/>
          <w:szCs w:val="28"/>
          <w:lang w:val="en-GB"/>
        </w:rPr>
        <w:t>The fact that liability is not</w:t>
      </w:r>
      <w:r w:rsidR="003F5B6C">
        <w:rPr>
          <w:rFonts w:ascii="Times New Roman" w:hAnsi="Times New Roman" w:cs="Times New Roman"/>
          <w:sz w:val="28"/>
          <w:szCs w:val="28"/>
          <w:lang w:val="en-GB"/>
        </w:rPr>
        <w:t xml:space="preserve"> b</w:t>
      </w:r>
      <w:r w:rsidR="007F5C93">
        <w:rPr>
          <w:rFonts w:ascii="Times New Roman" w:hAnsi="Times New Roman" w:cs="Times New Roman"/>
          <w:sz w:val="28"/>
          <w:szCs w:val="28"/>
          <w:lang w:val="en-GB"/>
        </w:rPr>
        <w:t>ased</w:t>
      </w:r>
      <w:r w:rsidR="003F5B6C">
        <w:rPr>
          <w:rFonts w:ascii="Times New Roman" w:hAnsi="Times New Roman" w:cs="Times New Roman"/>
          <w:sz w:val="28"/>
          <w:szCs w:val="28"/>
          <w:lang w:val="en-GB"/>
        </w:rPr>
        <w:t xml:space="preserve"> on fault (</w:t>
      </w:r>
      <w:r w:rsidR="003F5B6C" w:rsidRPr="00381B05">
        <w:rPr>
          <w:rFonts w:ascii="Times New Roman" w:hAnsi="Times New Roman" w:cs="Times New Roman"/>
          <w:i/>
          <w:sz w:val="28"/>
          <w:szCs w:val="28"/>
          <w:lang w:val="en-GB"/>
        </w:rPr>
        <w:t>culpa</w:t>
      </w:r>
      <w:r w:rsidR="003F5B6C">
        <w:rPr>
          <w:rFonts w:ascii="Times New Roman" w:hAnsi="Times New Roman" w:cs="Times New Roman"/>
          <w:sz w:val="28"/>
          <w:szCs w:val="28"/>
          <w:lang w:val="en-GB"/>
        </w:rPr>
        <w:t xml:space="preserve">), means that </w:t>
      </w:r>
      <w:r w:rsidR="00622D62">
        <w:rPr>
          <w:rFonts w:ascii="Times New Roman" w:hAnsi="Times New Roman" w:cs="Times New Roman"/>
          <w:sz w:val="28"/>
          <w:szCs w:val="28"/>
          <w:lang w:val="en-GB"/>
        </w:rPr>
        <w:t xml:space="preserve">the fact that the employee is injured in an accident caused by his own </w:t>
      </w:r>
      <w:r w:rsidR="00A87992">
        <w:rPr>
          <w:rFonts w:ascii="Times New Roman" w:hAnsi="Times New Roman" w:cs="Times New Roman"/>
          <w:sz w:val="28"/>
          <w:szCs w:val="28"/>
          <w:lang w:val="en-GB"/>
        </w:rPr>
        <w:t>negligence</w:t>
      </w:r>
      <w:r w:rsidR="003F5B6C">
        <w:rPr>
          <w:rFonts w:ascii="Times New Roman" w:hAnsi="Times New Roman" w:cs="Times New Roman"/>
          <w:sz w:val="28"/>
          <w:szCs w:val="28"/>
          <w:lang w:val="en-GB"/>
        </w:rPr>
        <w:t xml:space="preserve">, </w:t>
      </w:r>
      <w:r w:rsidR="00DD2E6B">
        <w:rPr>
          <w:rFonts w:ascii="Times New Roman" w:hAnsi="Times New Roman" w:cs="Times New Roman"/>
          <w:sz w:val="28"/>
          <w:szCs w:val="28"/>
          <w:lang w:val="en-GB"/>
        </w:rPr>
        <w:t>does not constitute</w:t>
      </w:r>
      <w:r w:rsidR="00A87992">
        <w:rPr>
          <w:rFonts w:ascii="Times New Roman" w:hAnsi="Times New Roman" w:cs="Times New Roman"/>
          <w:sz w:val="28"/>
          <w:szCs w:val="28"/>
          <w:lang w:val="en-GB"/>
        </w:rPr>
        <w:t xml:space="preserve"> a bar to a claim for workmen’s compensation.  </w:t>
      </w:r>
    </w:p>
    <w:p w:rsidR="00363601" w:rsidRDefault="00363601" w:rsidP="00BD39B3">
      <w:pPr>
        <w:spacing w:line="600" w:lineRule="auto"/>
        <w:jc w:val="both"/>
        <w:rPr>
          <w:rFonts w:ascii="Times New Roman" w:hAnsi="Times New Roman" w:cs="Times New Roman"/>
          <w:sz w:val="28"/>
          <w:szCs w:val="28"/>
          <w:lang w:val="en-GB"/>
        </w:rPr>
      </w:pPr>
    </w:p>
    <w:p w:rsidR="009263F3" w:rsidRDefault="00CC6E21" w:rsidP="00BD39B3">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[21</w:t>
      </w:r>
      <w:r w:rsidR="00363601">
        <w:rPr>
          <w:rFonts w:ascii="Times New Roman" w:hAnsi="Times New Roman" w:cs="Times New Roman"/>
          <w:sz w:val="28"/>
          <w:szCs w:val="28"/>
          <w:lang w:val="en-GB"/>
        </w:rPr>
        <w:t>]</w:t>
      </w:r>
      <w:r w:rsidR="00363601">
        <w:rPr>
          <w:rFonts w:ascii="Times New Roman" w:hAnsi="Times New Roman" w:cs="Times New Roman"/>
          <w:sz w:val="28"/>
          <w:szCs w:val="28"/>
          <w:lang w:val="en-GB"/>
        </w:rPr>
        <w:tab/>
      </w:r>
      <w:r w:rsidR="00A87992">
        <w:rPr>
          <w:rFonts w:ascii="Times New Roman" w:hAnsi="Times New Roman" w:cs="Times New Roman"/>
          <w:sz w:val="28"/>
          <w:szCs w:val="28"/>
          <w:lang w:val="en-GB"/>
        </w:rPr>
        <w:t>Culpable conduct on the part of the employer does similarly not exclude</w:t>
      </w:r>
      <w:r w:rsidR="0060613D">
        <w:rPr>
          <w:rFonts w:ascii="Times New Roman" w:hAnsi="Times New Roman" w:cs="Times New Roman"/>
          <w:sz w:val="28"/>
          <w:szCs w:val="28"/>
          <w:lang w:val="en-GB"/>
        </w:rPr>
        <w:t xml:space="preserve"> a claim for compensation.  </w:t>
      </w:r>
      <w:r w:rsidR="0060613D" w:rsidRPr="009263F3">
        <w:rPr>
          <w:rFonts w:ascii="Times New Roman" w:hAnsi="Times New Roman" w:cs="Times New Roman"/>
          <w:b/>
          <w:sz w:val="24"/>
          <w:szCs w:val="24"/>
          <w:lang w:val="en-GB"/>
        </w:rPr>
        <w:t>“Payment of compensation is not dependent on the employer’s negligence or ability to pay, nor is the amount susceptible to reduction by reason of the employee’s contributory negligence.”</w:t>
      </w:r>
      <w:r w:rsidR="009263F3">
        <w:rPr>
          <w:rStyle w:val="FootnoteReference"/>
          <w:rFonts w:ascii="Times New Roman" w:hAnsi="Times New Roman" w:cs="Times New Roman"/>
          <w:b/>
          <w:sz w:val="24"/>
          <w:szCs w:val="24"/>
          <w:lang w:val="en-GB"/>
        </w:rPr>
        <w:footnoteReference w:id="23"/>
      </w:r>
      <w:r w:rsidR="0060613D">
        <w:rPr>
          <w:rFonts w:ascii="Times New Roman" w:hAnsi="Times New Roman" w:cs="Times New Roman"/>
          <w:sz w:val="28"/>
          <w:szCs w:val="28"/>
          <w:lang w:val="en-GB"/>
        </w:rPr>
        <w:t xml:space="preserve">  </w:t>
      </w:r>
      <w:r w:rsidR="00363601">
        <w:rPr>
          <w:rFonts w:ascii="Times New Roman" w:hAnsi="Times New Roman" w:cs="Times New Roman"/>
          <w:sz w:val="28"/>
          <w:szCs w:val="28"/>
          <w:lang w:val="en-GB"/>
        </w:rPr>
        <w:t>That this is so</w:t>
      </w:r>
      <w:r w:rsidR="008D50E9">
        <w:rPr>
          <w:rFonts w:ascii="Times New Roman" w:hAnsi="Times New Roman" w:cs="Times New Roman"/>
          <w:sz w:val="28"/>
          <w:szCs w:val="28"/>
          <w:lang w:val="en-GB"/>
        </w:rPr>
        <w:t>,</w:t>
      </w:r>
      <w:r w:rsidR="00363601">
        <w:rPr>
          <w:rFonts w:ascii="Times New Roman" w:hAnsi="Times New Roman" w:cs="Times New Roman"/>
          <w:sz w:val="28"/>
          <w:szCs w:val="28"/>
          <w:lang w:val="en-GB"/>
        </w:rPr>
        <w:t xml:space="preserve"> is confirmed by</w:t>
      </w:r>
      <w:r w:rsidR="00622D62">
        <w:rPr>
          <w:rFonts w:ascii="Times New Roman" w:hAnsi="Times New Roman" w:cs="Times New Roman"/>
          <w:sz w:val="28"/>
          <w:szCs w:val="28"/>
          <w:lang w:val="en-GB"/>
        </w:rPr>
        <w:t xml:space="preserve"> section 56(1) of COIDA</w:t>
      </w:r>
      <w:r w:rsidR="00363601">
        <w:rPr>
          <w:rFonts w:ascii="Times New Roman" w:hAnsi="Times New Roman" w:cs="Times New Roman"/>
          <w:sz w:val="28"/>
          <w:szCs w:val="28"/>
          <w:lang w:val="en-GB"/>
        </w:rPr>
        <w:t>.  It</w:t>
      </w:r>
      <w:r w:rsidR="0060613D">
        <w:rPr>
          <w:rFonts w:ascii="Times New Roman" w:hAnsi="Times New Roman" w:cs="Times New Roman"/>
          <w:sz w:val="28"/>
          <w:szCs w:val="28"/>
          <w:lang w:val="en-GB"/>
        </w:rPr>
        <w:t xml:space="preserve"> </w:t>
      </w:r>
      <w:r w:rsidR="00622D62">
        <w:rPr>
          <w:rFonts w:ascii="Times New Roman" w:hAnsi="Times New Roman" w:cs="Times New Roman"/>
          <w:sz w:val="28"/>
          <w:szCs w:val="28"/>
          <w:lang w:val="en-GB"/>
        </w:rPr>
        <w:t xml:space="preserve">provides that if an employee meets with an accident which is due to the </w:t>
      </w:r>
      <w:r w:rsidR="00622D62">
        <w:rPr>
          <w:rFonts w:ascii="Times New Roman" w:hAnsi="Times New Roman" w:cs="Times New Roman"/>
          <w:sz w:val="28"/>
          <w:szCs w:val="28"/>
          <w:lang w:val="en-GB"/>
        </w:rPr>
        <w:lastRenderedPageBreak/>
        <w:t xml:space="preserve">negligence of his employer, he is entitled to increased compensation.  Of particular </w:t>
      </w:r>
      <w:r w:rsidR="00363601">
        <w:rPr>
          <w:rFonts w:ascii="Times New Roman" w:hAnsi="Times New Roman" w:cs="Times New Roman"/>
          <w:sz w:val="28"/>
          <w:szCs w:val="28"/>
          <w:lang w:val="en-GB"/>
        </w:rPr>
        <w:t>significance</w:t>
      </w:r>
      <w:r w:rsidR="00622D62">
        <w:rPr>
          <w:rFonts w:ascii="Times New Roman" w:hAnsi="Times New Roman" w:cs="Times New Roman"/>
          <w:sz w:val="28"/>
          <w:szCs w:val="28"/>
          <w:lang w:val="en-GB"/>
        </w:rPr>
        <w:t xml:space="preserve"> in the context of the present matter is the deeming provision in sub-section (</w:t>
      </w:r>
      <w:r w:rsidR="00DD2E6B">
        <w:rPr>
          <w:rFonts w:ascii="Times New Roman" w:hAnsi="Times New Roman" w:cs="Times New Roman"/>
          <w:sz w:val="28"/>
          <w:szCs w:val="28"/>
          <w:lang w:val="en-GB"/>
        </w:rPr>
        <w:t>2</w:t>
      </w:r>
      <w:r w:rsidR="00622D62">
        <w:rPr>
          <w:rFonts w:ascii="Times New Roman" w:hAnsi="Times New Roman" w:cs="Times New Roman"/>
          <w:sz w:val="28"/>
          <w:szCs w:val="28"/>
          <w:lang w:val="en-GB"/>
        </w:rPr>
        <w:t>).  It reads</w:t>
      </w:r>
      <w:r w:rsidR="00DD2E6B">
        <w:rPr>
          <w:rFonts w:ascii="Times New Roman" w:hAnsi="Times New Roman" w:cs="Times New Roman"/>
          <w:sz w:val="28"/>
          <w:szCs w:val="28"/>
          <w:lang w:val="en-GB"/>
        </w:rPr>
        <w:t xml:space="preserve"> as follows</w:t>
      </w:r>
      <w:r w:rsidR="00622D62">
        <w:rPr>
          <w:rFonts w:ascii="Times New Roman" w:hAnsi="Times New Roman" w:cs="Times New Roman"/>
          <w:sz w:val="28"/>
          <w:szCs w:val="28"/>
          <w:lang w:val="en-GB"/>
        </w:rPr>
        <w:t>:</w:t>
      </w:r>
      <w:r w:rsidR="00657C4E">
        <w:rPr>
          <w:rFonts w:ascii="Times New Roman" w:hAnsi="Times New Roman" w:cs="Times New Roman"/>
          <w:sz w:val="28"/>
          <w:szCs w:val="28"/>
          <w:lang w:val="en-GB"/>
        </w:rPr>
        <w:t xml:space="preserve">  </w:t>
      </w:r>
    </w:p>
    <w:p w:rsidR="00AA2B7A" w:rsidRDefault="00AA2B7A" w:rsidP="00BD39B3">
      <w:pPr>
        <w:spacing w:line="600" w:lineRule="auto"/>
        <w:jc w:val="both"/>
        <w:rPr>
          <w:rFonts w:ascii="Times New Roman" w:hAnsi="Times New Roman" w:cs="Times New Roman"/>
          <w:sz w:val="28"/>
          <w:szCs w:val="28"/>
          <w:lang w:val="en-GB"/>
        </w:rPr>
      </w:pPr>
    </w:p>
    <w:p w:rsidR="00441550" w:rsidRDefault="00EA25AF" w:rsidP="00E40891">
      <w:pPr>
        <w:spacing w:line="600" w:lineRule="auto"/>
        <w:ind w:left="1440" w:right="1440"/>
        <w:jc w:val="both"/>
        <w:rPr>
          <w:rFonts w:ascii="Times New Roman" w:hAnsi="Times New Roman" w:cs="Times New Roman"/>
          <w:b/>
          <w:sz w:val="24"/>
          <w:szCs w:val="24"/>
          <w:lang w:val="en-GB"/>
        </w:rPr>
      </w:pPr>
      <w:r w:rsidRPr="00EA25AF">
        <w:rPr>
          <w:rFonts w:ascii="Times New Roman" w:hAnsi="Times New Roman" w:cs="Times New Roman"/>
          <w:b/>
          <w:sz w:val="24"/>
          <w:szCs w:val="24"/>
          <w:lang w:val="en-GB"/>
        </w:rPr>
        <w:t>“For the purposes of subsection (1) an accident or occupational disease shall be deemed also to be due to the negligence of the employer if it was caused by a patent defect in the condition of the premises, place of employment, equipment, material or machinery used in the business concerned, which defect the employer or a person referred to in paragraph (b), (c), (d) or (e) of subsection (1) has failed to remedy or cause to be remedied.”</w:t>
      </w:r>
    </w:p>
    <w:p w:rsidR="00B748CB" w:rsidRPr="00EA25AF" w:rsidRDefault="00B748CB" w:rsidP="00E40891">
      <w:pPr>
        <w:spacing w:line="600" w:lineRule="auto"/>
        <w:ind w:left="1440" w:right="1440"/>
        <w:jc w:val="both"/>
        <w:rPr>
          <w:rFonts w:ascii="Times New Roman" w:hAnsi="Times New Roman" w:cs="Times New Roman"/>
          <w:b/>
          <w:sz w:val="24"/>
          <w:szCs w:val="24"/>
          <w:lang w:val="en-GB"/>
        </w:rPr>
      </w:pPr>
    </w:p>
    <w:p w:rsidR="00AE5D80" w:rsidRDefault="001E0236" w:rsidP="00BD39B3">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w:t>
      </w:r>
      <w:r w:rsidR="00CC6E21">
        <w:rPr>
          <w:rFonts w:ascii="Times New Roman" w:hAnsi="Times New Roman" w:cs="Times New Roman"/>
          <w:sz w:val="28"/>
          <w:szCs w:val="28"/>
          <w:lang w:val="en-GB"/>
        </w:rPr>
        <w:t>2</w:t>
      </w:r>
      <w:r w:rsidR="00622D62">
        <w:rPr>
          <w:rFonts w:ascii="Times New Roman" w:hAnsi="Times New Roman" w:cs="Times New Roman"/>
          <w:sz w:val="28"/>
          <w:szCs w:val="28"/>
          <w:lang w:val="en-GB"/>
        </w:rPr>
        <w:t>]</w:t>
      </w:r>
      <w:r w:rsidR="00622D62">
        <w:rPr>
          <w:rFonts w:ascii="Times New Roman" w:hAnsi="Times New Roman" w:cs="Times New Roman"/>
          <w:sz w:val="28"/>
          <w:szCs w:val="28"/>
          <w:lang w:val="en-GB"/>
        </w:rPr>
        <w:tab/>
        <w:t>Unlike the position under COIDA</w:t>
      </w:r>
      <w:r w:rsidR="00DD2E6B">
        <w:rPr>
          <w:rFonts w:ascii="Times New Roman" w:hAnsi="Times New Roman" w:cs="Times New Roman"/>
          <w:sz w:val="28"/>
          <w:szCs w:val="28"/>
          <w:lang w:val="en-GB"/>
        </w:rPr>
        <w:t>,</w:t>
      </w:r>
      <w:r w:rsidR="00622D62">
        <w:rPr>
          <w:rFonts w:ascii="Times New Roman" w:hAnsi="Times New Roman" w:cs="Times New Roman"/>
          <w:sz w:val="28"/>
          <w:szCs w:val="28"/>
          <w:lang w:val="en-GB"/>
        </w:rPr>
        <w:t xml:space="preserve"> liability in terms of the RAF Act is based on fault.  </w:t>
      </w:r>
      <w:r w:rsidR="00AA2B7A">
        <w:rPr>
          <w:rFonts w:ascii="Times New Roman" w:hAnsi="Times New Roman" w:cs="Times New Roman"/>
          <w:sz w:val="28"/>
          <w:szCs w:val="28"/>
          <w:lang w:val="en-GB"/>
        </w:rPr>
        <w:t>The substantive basis for the Fund’s liability is found in common law delictual liability.</w:t>
      </w:r>
      <w:r w:rsidR="00AA2B7A">
        <w:rPr>
          <w:rStyle w:val="FootnoteReference"/>
          <w:rFonts w:ascii="Times New Roman" w:hAnsi="Times New Roman" w:cs="Times New Roman"/>
          <w:sz w:val="28"/>
          <w:szCs w:val="28"/>
          <w:lang w:val="en-GB"/>
        </w:rPr>
        <w:footnoteReference w:id="24"/>
      </w:r>
      <w:r w:rsidR="00AA2B7A">
        <w:rPr>
          <w:rFonts w:ascii="Times New Roman" w:hAnsi="Times New Roman" w:cs="Times New Roman"/>
          <w:sz w:val="28"/>
          <w:szCs w:val="28"/>
          <w:lang w:val="en-GB"/>
        </w:rPr>
        <w:t xml:space="preserve">  </w:t>
      </w:r>
      <w:r w:rsidR="00622D62">
        <w:rPr>
          <w:rFonts w:ascii="Times New Roman" w:hAnsi="Times New Roman" w:cs="Times New Roman"/>
          <w:sz w:val="28"/>
          <w:szCs w:val="28"/>
          <w:lang w:val="en-GB"/>
        </w:rPr>
        <w:t xml:space="preserve">Section 17(1) </w:t>
      </w:r>
      <w:r w:rsidR="00673118">
        <w:rPr>
          <w:rFonts w:ascii="Times New Roman" w:hAnsi="Times New Roman" w:cs="Times New Roman"/>
          <w:sz w:val="28"/>
          <w:szCs w:val="28"/>
          <w:lang w:val="en-GB"/>
        </w:rPr>
        <w:t>provides</w:t>
      </w:r>
      <w:r w:rsidR="00622D62">
        <w:rPr>
          <w:rFonts w:ascii="Times New Roman" w:hAnsi="Times New Roman" w:cs="Times New Roman"/>
          <w:sz w:val="28"/>
          <w:szCs w:val="28"/>
          <w:lang w:val="en-GB"/>
        </w:rPr>
        <w:t xml:space="preserve"> that the Fund shall be obliged to </w:t>
      </w:r>
      <w:r w:rsidR="00622D62">
        <w:rPr>
          <w:rFonts w:ascii="Times New Roman" w:hAnsi="Times New Roman" w:cs="Times New Roman"/>
          <w:sz w:val="28"/>
          <w:szCs w:val="28"/>
          <w:lang w:val="en-GB"/>
        </w:rPr>
        <w:lastRenderedPageBreak/>
        <w:t xml:space="preserve">compensate any person </w:t>
      </w:r>
      <w:r w:rsidR="00622D62" w:rsidRPr="00DD2E6B">
        <w:rPr>
          <w:rFonts w:ascii="Times New Roman" w:hAnsi="Times New Roman" w:cs="Times New Roman"/>
          <w:b/>
          <w:sz w:val="24"/>
          <w:szCs w:val="24"/>
          <w:lang w:val="en-GB"/>
        </w:rPr>
        <w:t>“if the injury or death is due to the negligence or other wrongful act of the driver or the owner of the motor vehicle or of his or her employer.”</w:t>
      </w:r>
      <w:r w:rsidR="00622D62">
        <w:rPr>
          <w:rFonts w:ascii="Times New Roman" w:hAnsi="Times New Roman" w:cs="Times New Roman"/>
          <w:sz w:val="28"/>
          <w:szCs w:val="28"/>
          <w:lang w:val="en-GB"/>
        </w:rPr>
        <w:t xml:space="preserve">  This is an important differenc</w:t>
      </w:r>
      <w:r w:rsidR="00DD2E6B">
        <w:rPr>
          <w:rFonts w:ascii="Times New Roman" w:hAnsi="Times New Roman" w:cs="Times New Roman"/>
          <w:sz w:val="28"/>
          <w:szCs w:val="28"/>
          <w:lang w:val="en-GB"/>
        </w:rPr>
        <w:t>e between the RAF Act and COIDA</w:t>
      </w:r>
      <w:r w:rsidR="00622D62">
        <w:rPr>
          <w:rFonts w:ascii="Times New Roman" w:hAnsi="Times New Roman" w:cs="Times New Roman"/>
          <w:sz w:val="28"/>
          <w:szCs w:val="28"/>
          <w:lang w:val="en-GB"/>
        </w:rPr>
        <w:t xml:space="preserve"> that make</w:t>
      </w:r>
      <w:r w:rsidR="00DD2E6B">
        <w:rPr>
          <w:rFonts w:ascii="Times New Roman" w:hAnsi="Times New Roman" w:cs="Times New Roman"/>
          <w:sz w:val="28"/>
          <w:szCs w:val="28"/>
          <w:lang w:val="en-GB"/>
        </w:rPr>
        <w:t>s</w:t>
      </w:r>
      <w:r w:rsidR="00622D62">
        <w:rPr>
          <w:rFonts w:ascii="Times New Roman" w:hAnsi="Times New Roman" w:cs="Times New Roman"/>
          <w:sz w:val="28"/>
          <w:szCs w:val="28"/>
          <w:lang w:val="en-GB"/>
        </w:rPr>
        <w:t xml:space="preserve"> </w:t>
      </w:r>
      <w:r w:rsidR="007F5C93">
        <w:rPr>
          <w:rFonts w:ascii="Times New Roman" w:hAnsi="Times New Roman" w:cs="Times New Roman"/>
          <w:sz w:val="28"/>
          <w:szCs w:val="28"/>
          <w:lang w:val="en-GB"/>
        </w:rPr>
        <w:t xml:space="preserve">it </w:t>
      </w:r>
      <w:r w:rsidR="00622D62">
        <w:rPr>
          <w:rFonts w:ascii="Times New Roman" w:hAnsi="Times New Roman" w:cs="Times New Roman"/>
          <w:sz w:val="28"/>
          <w:szCs w:val="28"/>
          <w:lang w:val="en-GB"/>
        </w:rPr>
        <w:t xml:space="preserve">advisable to avoid using </w:t>
      </w:r>
      <w:r w:rsidR="00DD2E6B">
        <w:rPr>
          <w:rFonts w:ascii="Times New Roman" w:hAnsi="Times New Roman" w:cs="Times New Roman"/>
          <w:sz w:val="28"/>
          <w:szCs w:val="28"/>
          <w:lang w:val="en-GB"/>
        </w:rPr>
        <w:t xml:space="preserve">legal concepts and </w:t>
      </w:r>
      <w:r w:rsidR="008D50E9">
        <w:rPr>
          <w:rFonts w:ascii="Times New Roman" w:hAnsi="Times New Roman" w:cs="Times New Roman"/>
          <w:sz w:val="28"/>
          <w:szCs w:val="28"/>
          <w:lang w:val="en-GB"/>
        </w:rPr>
        <w:t>terminology that belong</w:t>
      </w:r>
      <w:r w:rsidR="00622D62">
        <w:rPr>
          <w:rFonts w:ascii="Times New Roman" w:hAnsi="Times New Roman" w:cs="Times New Roman"/>
          <w:sz w:val="28"/>
          <w:szCs w:val="28"/>
          <w:lang w:val="en-GB"/>
        </w:rPr>
        <w:t xml:space="preserve"> in the sphere of</w:t>
      </w:r>
      <w:r w:rsidR="00DD2E6B">
        <w:rPr>
          <w:rFonts w:ascii="Times New Roman" w:hAnsi="Times New Roman" w:cs="Times New Roman"/>
          <w:sz w:val="28"/>
          <w:szCs w:val="28"/>
          <w:lang w:val="en-GB"/>
        </w:rPr>
        <w:t xml:space="preserve"> determining</w:t>
      </w:r>
      <w:r w:rsidR="00622D62">
        <w:rPr>
          <w:rFonts w:ascii="Times New Roman" w:hAnsi="Times New Roman" w:cs="Times New Roman"/>
          <w:sz w:val="28"/>
          <w:szCs w:val="28"/>
          <w:lang w:val="en-GB"/>
        </w:rPr>
        <w:t xml:space="preserve"> liability based on fault</w:t>
      </w:r>
      <w:r w:rsidR="00DD2E6B">
        <w:rPr>
          <w:rFonts w:ascii="Times New Roman" w:hAnsi="Times New Roman" w:cs="Times New Roman"/>
          <w:sz w:val="28"/>
          <w:szCs w:val="28"/>
          <w:lang w:val="en-GB"/>
        </w:rPr>
        <w:t>,</w:t>
      </w:r>
      <w:r w:rsidR="00622D62">
        <w:rPr>
          <w:rFonts w:ascii="Times New Roman" w:hAnsi="Times New Roman" w:cs="Times New Roman"/>
          <w:sz w:val="28"/>
          <w:szCs w:val="28"/>
          <w:lang w:val="en-GB"/>
        </w:rPr>
        <w:t xml:space="preserve"> when</w:t>
      </w:r>
      <w:r w:rsidR="00DD2E6B">
        <w:rPr>
          <w:rFonts w:ascii="Times New Roman" w:hAnsi="Times New Roman" w:cs="Times New Roman"/>
          <w:sz w:val="28"/>
          <w:szCs w:val="28"/>
          <w:lang w:val="en-GB"/>
        </w:rPr>
        <w:t xml:space="preserve"> asked to</w:t>
      </w:r>
      <w:r w:rsidR="00622D62">
        <w:rPr>
          <w:rFonts w:ascii="Times New Roman" w:hAnsi="Times New Roman" w:cs="Times New Roman"/>
          <w:sz w:val="28"/>
          <w:szCs w:val="28"/>
          <w:lang w:val="en-GB"/>
        </w:rPr>
        <w:t xml:space="preserve"> determin</w:t>
      </w:r>
      <w:r w:rsidR="00DD2E6B">
        <w:rPr>
          <w:rFonts w:ascii="Times New Roman" w:hAnsi="Times New Roman" w:cs="Times New Roman"/>
          <w:sz w:val="28"/>
          <w:szCs w:val="28"/>
          <w:lang w:val="en-GB"/>
        </w:rPr>
        <w:t>e</w:t>
      </w:r>
      <w:r w:rsidR="00622D62">
        <w:rPr>
          <w:rFonts w:ascii="Times New Roman" w:hAnsi="Times New Roman" w:cs="Times New Roman"/>
          <w:sz w:val="28"/>
          <w:szCs w:val="28"/>
          <w:lang w:val="en-GB"/>
        </w:rPr>
        <w:t xml:space="preserve"> whether an employee is entitled to compensation as envisaged in section 22 of COIDA.</w:t>
      </w:r>
      <w:r w:rsidR="00DD2E6B">
        <w:rPr>
          <w:rFonts w:ascii="Times New Roman" w:hAnsi="Times New Roman" w:cs="Times New Roman"/>
          <w:sz w:val="28"/>
          <w:szCs w:val="28"/>
          <w:lang w:val="en-GB"/>
        </w:rPr>
        <w:t xml:space="preserve">  </w:t>
      </w:r>
      <w:r w:rsidR="00AA2B7A">
        <w:rPr>
          <w:rFonts w:ascii="Times New Roman" w:hAnsi="Times New Roman" w:cs="Times New Roman"/>
          <w:sz w:val="28"/>
          <w:szCs w:val="28"/>
          <w:lang w:val="en-GB"/>
        </w:rPr>
        <w:t>Otherwise than the RAF Act, t</w:t>
      </w:r>
      <w:r w:rsidR="00DD2E6B">
        <w:rPr>
          <w:rFonts w:ascii="Times New Roman" w:hAnsi="Times New Roman" w:cs="Times New Roman"/>
          <w:sz w:val="28"/>
          <w:szCs w:val="28"/>
          <w:lang w:val="en-GB"/>
        </w:rPr>
        <w:t>he application of COIDA is based on the proposition that the common law requirements for delictual liability for personal injuries incidental to the operations of the workplace based upon negligence of the employer</w:t>
      </w:r>
      <w:r w:rsidR="00B1203F">
        <w:rPr>
          <w:rFonts w:ascii="Times New Roman" w:hAnsi="Times New Roman" w:cs="Times New Roman"/>
          <w:sz w:val="28"/>
          <w:szCs w:val="28"/>
          <w:lang w:val="en-GB"/>
        </w:rPr>
        <w:t>,</w:t>
      </w:r>
      <w:r w:rsidR="00DD2E6B">
        <w:rPr>
          <w:rFonts w:ascii="Times New Roman" w:hAnsi="Times New Roman" w:cs="Times New Roman"/>
          <w:sz w:val="28"/>
          <w:szCs w:val="28"/>
          <w:lang w:val="en-GB"/>
        </w:rPr>
        <w:t xml:space="preserve"> with its defences of contribut</w:t>
      </w:r>
      <w:r w:rsidR="008D50E9">
        <w:rPr>
          <w:rFonts w:ascii="Times New Roman" w:hAnsi="Times New Roman" w:cs="Times New Roman"/>
          <w:sz w:val="28"/>
          <w:szCs w:val="28"/>
          <w:lang w:val="en-GB"/>
        </w:rPr>
        <w:t>ory</w:t>
      </w:r>
      <w:r w:rsidR="00DD2E6B">
        <w:rPr>
          <w:rFonts w:ascii="Times New Roman" w:hAnsi="Times New Roman" w:cs="Times New Roman"/>
          <w:sz w:val="28"/>
          <w:szCs w:val="28"/>
          <w:lang w:val="en-GB"/>
        </w:rPr>
        <w:t xml:space="preserve"> negligence and the assumption of risk, </w:t>
      </w:r>
      <w:r w:rsidR="007F5C93">
        <w:rPr>
          <w:rFonts w:ascii="Times New Roman" w:hAnsi="Times New Roman" w:cs="Times New Roman"/>
          <w:sz w:val="28"/>
          <w:szCs w:val="28"/>
          <w:lang w:val="en-GB"/>
        </w:rPr>
        <w:t>are</w:t>
      </w:r>
      <w:r w:rsidR="00DD2E6B">
        <w:rPr>
          <w:rFonts w:ascii="Times New Roman" w:hAnsi="Times New Roman" w:cs="Times New Roman"/>
          <w:sz w:val="28"/>
          <w:szCs w:val="28"/>
          <w:lang w:val="en-GB"/>
        </w:rPr>
        <w:t xml:space="preserve"> inapplic</w:t>
      </w:r>
      <w:r w:rsidR="007F5C93">
        <w:rPr>
          <w:rFonts w:ascii="Times New Roman" w:hAnsi="Times New Roman" w:cs="Times New Roman"/>
          <w:sz w:val="28"/>
          <w:szCs w:val="28"/>
          <w:lang w:val="en-GB"/>
        </w:rPr>
        <w:t xml:space="preserve">able to </w:t>
      </w:r>
      <w:r w:rsidR="00783D36">
        <w:rPr>
          <w:rFonts w:ascii="Times New Roman" w:hAnsi="Times New Roman" w:cs="Times New Roman"/>
          <w:sz w:val="28"/>
          <w:szCs w:val="28"/>
          <w:lang w:val="en-GB"/>
        </w:rPr>
        <w:t>workmen’s</w:t>
      </w:r>
      <w:r w:rsidR="00DD2E6B">
        <w:rPr>
          <w:rFonts w:ascii="Times New Roman" w:hAnsi="Times New Roman" w:cs="Times New Roman"/>
          <w:sz w:val="28"/>
          <w:szCs w:val="28"/>
          <w:lang w:val="en-GB"/>
        </w:rPr>
        <w:t>’ compensation.</w:t>
      </w:r>
    </w:p>
    <w:p w:rsidR="00E40891" w:rsidRDefault="00E40891" w:rsidP="00BD39B3">
      <w:pPr>
        <w:spacing w:line="600" w:lineRule="auto"/>
        <w:jc w:val="both"/>
        <w:rPr>
          <w:rFonts w:ascii="Times New Roman" w:hAnsi="Times New Roman" w:cs="Times New Roman"/>
          <w:sz w:val="28"/>
          <w:szCs w:val="28"/>
          <w:lang w:val="en-GB"/>
        </w:rPr>
      </w:pPr>
    </w:p>
    <w:p w:rsidR="00F6515A" w:rsidRDefault="00CC6E21" w:rsidP="00BD39B3">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[23</w:t>
      </w:r>
      <w:r w:rsidR="0097190A">
        <w:rPr>
          <w:rFonts w:ascii="Times New Roman" w:hAnsi="Times New Roman" w:cs="Times New Roman"/>
          <w:sz w:val="28"/>
          <w:szCs w:val="28"/>
          <w:lang w:val="en-GB"/>
        </w:rPr>
        <w:t>]</w:t>
      </w:r>
      <w:r w:rsidR="0097190A">
        <w:rPr>
          <w:rFonts w:ascii="Times New Roman" w:hAnsi="Times New Roman" w:cs="Times New Roman"/>
          <w:sz w:val="28"/>
          <w:szCs w:val="28"/>
          <w:lang w:val="en-GB"/>
        </w:rPr>
        <w:tab/>
        <w:t>The second aspect</w:t>
      </w:r>
      <w:r w:rsidR="00622D62">
        <w:rPr>
          <w:rFonts w:ascii="Times New Roman" w:hAnsi="Times New Roman" w:cs="Times New Roman"/>
          <w:sz w:val="28"/>
          <w:szCs w:val="28"/>
          <w:lang w:val="en-GB"/>
        </w:rPr>
        <w:t>,</w:t>
      </w:r>
      <w:r w:rsidR="0097190A">
        <w:rPr>
          <w:rFonts w:ascii="Times New Roman" w:hAnsi="Times New Roman" w:cs="Times New Roman"/>
          <w:sz w:val="28"/>
          <w:szCs w:val="28"/>
          <w:lang w:val="en-GB"/>
        </w:rPr>
        <w:t xml:space="preserve"> which flows from the first</w:t>
      </w:r>
      <w:r w:rsidR="00622D62">
        <w:rPr>
          <w:rFonts w:ascii="Times New Roman" w:hAnsi="Times New Roman" w:cs="Times New Roman"/>
          <w:sz w:val="28"/>
          <w:szCs w:val="28"/>
          <w:lang w:val="en-GB"/>
        </w:rPr>
        <w:t>,</w:t>
      </w:r>
      <w:r w:rsidR="0097190A">
        <w:rPr>
          <w:rFonts w:ascii="Times New Roman" w:hAnsi="Times New Roman" w:cs="Times New Roman"/>
          <w:sz w:val="28"/>
          <w:szCs w:val="28"/>
          <w:lang w:val="en-GB"/>
        </w:rPr>
        <w:t xml:space="preserve"> is </w:t>
      </w:r>
      <w:r w:rsidR="00363601">
        <w:rPr>
          <w:rFonts w:ascii="Times New Roman" w:hAnsi="Times New Roman" w:cs="Times New Roman"/>
          <w:sz w:val="28"/>
          <w:szCs w:val="28"/>
          <w:lang w:val="en-GB"/>
        </w:rPr>
        <w:t>that the liability to pay workme</w:t>
      </w:r>
      <w:r w:rsidR="0097190A">
        <w:rPr>
          <w:rFonts w:ascii="Times New Roman" w:hAnsi="Times New Roman" w:cs="Times New Roman"/>
          <w:sz w:val="28"/>
          <w:szCs w:val="28"/>
          <w:lang w:val="en-GB"/>
        </w:rPr>
        <w:t>n’s compensation must be determined on the facts of each case by having regard to the wording of COIDA.  Accordingly, a test that is convenient and appropriate to the facts of a particular case, must not be ele</w:t>
      </w:r>
      <w:r w:rsidR="00622D62">
        <w:rPr>
          <w:rFonts w:ascii="Times New Roman" w:hAnsi="Times New Roman" w:cs="Times New Roman"/>
          <w:sz w:val="28"/>
          <w:szCs w:val="28"/>
          <w:lang w:val="en-GB"/>
        </w:rPr>
        <w:t>va</w:t>
      </w:r>
      <w:r w:rsidR="0097190A">
        <w:rPr>
          <w:rFonts w:ascii="Times New Roman" w:hAnsi="Times New Roman" w:cs="Times New Roman"/>
          <w:sz w:val="28"/>
          <w:szCs w:val="28"/>
          <w:lang w:val="en-GB"/>
        </w:rPr>
        <w:t xml:space="preserve">ted to a general </w:t>
      </w:r>
      <w:r w:rsidR="0097190A">
        <w:rPr>
          <w:rFonts w:ascii="Times New Roman" w:hAnsi="Times New Roman" w:cs="Times New Roman"/>
          <w:sz w:val="28"/>
          <w:szCs w:val="28"/>
          <w:lang w:val="en-GB"/>
        </w:rPr>
        <w:lastRenderedPageBreak/>
        <w:t xml:space="preserve">statement of the law, and be applied without more outside of the context in which it was </w:t>
      </w:r>
      <w:r w:rsidR="007F5C93">
        <w:rPr>
          <w:rFonts w:ascii="Times New Roman" w:hAnsi="Times New Roman" w:cs="Times New Roman"/>
          <w:sz w:val="28"/>
          <w:szCs w:val="28"/>
          <w:lang w:val="en-GB"/>
        </w:rPr>
        <w:t xml:space="preserve">originally </w:t>
      </w:r>
      <w:r w:rsidR="0097190A">
        <w:rPr>
          <w:rFonts w:ascii="Times New Roman" w:hAnsi="Times New Roman" w:cs="Times New Roman"/>
          <w:sz w:val="28"/>
          <w:szCs w:val="28"/>
          <w:lang w:val="en-GB"/>
        </w:rPr>
        <w:t>used.</w:t>
      </w:r>
      <w:r w:rsidR="00585517">
        <w:rPr>
          <w:rFonts w:ascii="Times New Roman" w:hAnsi="Times New Roman" w:cs="Times New Roman"/>
          <w:sz w:val="28"/>
          <w:szCs w:val="28"/>
          <w:lang w:val="en-GB"/>
        </w:rPr>
        <w:t xml:space="preserve">  </w:t>
      </w:r>
      <w:r w:rsidR="009263F3">
        <w:rPr>
          <w:rFonts w:ascii="Times New Roman" w:hAnsi="Times New Roman" w:cs="Times New Roman"/>
          <w:sz w:val="28"/>
          <w:szCs w:val="28"/>
          <w:lang w:val="en-GB"/>
        </w:rPr>
        <w:t>I</w:t>
      </w:r>
      <w:r w:rsidR="00AE5D80">
        <w:rPr>
          <w:rFonts w:ascii="Times New Roman" w:hAnsi="Times New Roman" w:cs="Times New Roman"/>
          <w:sz w:val="28"/>
          <w:szCs w:val="28"/>
          <w:lang w:val="en-GB"/>
        </w:rPr>
        <w:t>n</w:t>
      </w:r>
      <w:r w:rsidR="00D732EB">
        <w:rPr>
          <w:rFonts w:ascii="Times New Roman" w:hAnsi="Times New Roman" w:cs="Times New Roman"/>
          <w:sz w:val="28"/>
          <w:szCs w:val="28"/>
          <w:lang w:val="en-GB"/>
        </w:rPr>
        <w:t xml:space="preserve"> </w:t>
      </w:r>
      <w:r w:rsidR="00D732EB" w:rsidRPr="008D50E9">
        <w:rPr>
          <w:rFonts w:ascii="Times New Roman" w:hAnsi="Times New Roman" w:cs="Times New Roman"/>
          <w:b/>
          <w:sz w:val="24"/>
          <w:szCs w:val="24"/>
          <w:lang w:val="en-GB"/>
        </w:rPr>
        <w:t>Plumb v Cobden Flour Mills Co Ltd</w:t>
      </w:r>
      <w:r w:rsidR="00AE5D80">
        <w:rPr>
          <w:rStyle w:val="FootnoteReference"/>
          <w:rFonts w:ascii="Times New Roman" w:hAnsi="Times New Roman" w:cs="Times New Roman"/>
          <w:sz w:val="28"/>
          <w:szCs w:val="28"/>
          <w:lang w:val="en-GB"/>
        </w:rPr>
        <w:footnoteReference w:id="25"/>
      </w:r>
      <w:r w:rsidR="007B044A">
        <w:rPr>
          <w:rFonts w:ascii="Times New Roman" w:hAnsi="Times New Roman" w:cs="Times New Roman"/>
          <w:sz w:val="28"/>
          <w:szCs w:val="28"/>
          <w:lang w:val="en-GB"/>
        </w:rPr>
        <w:t xml:space="preserve"> the Court </w:t>
      </w:r>
      <w:r w:rsidR="00B748CB">
        <w:rPr>
          <w:rFonts w:ascii="Times New Roman" w:hAnsi="Times New Roman" w:cs="Times New Roman"/>
          <w:sz w:val="28"/>
          <w:szCs w:val="28"/>
          <w:lang w:val="en-GB"/>
        </w:rPr>
        <w:t>appropriately</w:t>
      </w:r>
      <w:r w:rsidR="007B044A">
        <w:rPr>
          <w:rFonts w:ascii="Times New Roman" w:hAnsi="Times New Roman" w:cs="Times New Roman"/>
          <w:sz w:val="28"/>
          <w:szCs w:val="28"/>
          <w:lang w:val="en-GB"/>
        </w:rPr>
        <w:t xml:space="preserve"> cautioned as follows in the context of the British workmen’s compensation legislation:  </w:t>
      </w:r>
      <w:r w:rsidR="004D5981" w:rsidRPr="00B934AD">
        <w:rPr>
          <w:rFonts w:ascii="Times New Roman" w:hAnsi="Times New Roman" w:cs="Times New Roman"/>
          <w:b/>
          <w:sz w:val="24"/>
          <w:szCs w:val="24"/>
          <w:lang w:val="en-GB"/>
        </w:rPr>
        <w:t>“It is well, I think, in considering the cases, which are numerous, to keep steadily in mind that the question to be answered is always the question arising upon the very</w:t>
      </w:r>
      <w:r w:rsidR="004D5981">
        <w:rPr>
          <w:rFonts w:ascii="Times New Roman" w:hAnsi="Times New Roman" w:cs="Times New Roman"/>
          <w:sz w:val="28"/>
          <w:szCs w:val="28"/>
          <w:lang w:val="en-GB"/>
        </w:rPr>
        <w:t xml:space="preserve"> </w:t>
      </w:r>
      <w:r w:rsidR="004D5981" w:rsidRPr="00B934AD">
        <w:rPr>
          <w:rFonts w:ascii="Times New Roman" w:hAnsi="Times New Roman" w:cs="Times New Roman"/>
          <w:b/>
          <w:sz w:val="24"/>
          <w:szCs w:val="24"/>
          <w:lang w:val="en-GB"/>
        </w:rPr>
        <w:t>words of the statute.  It is often useful in striving to test the facts of a particular case to express the test in various phrases.  But such phrases are merely aids to solving the original question, and must not be allowed to dislodge the original words.  Most of the erroneous arguments which are put before the courts in this branch of the law will be found to depend on disregarding this salutary rule.  A test embodied in a certain phrase is put forward, and only put</w:t>
      </w:r>
      <w:r w:rsidR="00B934AD" w:rsidRPr="00B934AD">
        <w:rPr>
          <w:rFonts w:ascii="Times New Roman" w:hAnsi="Times New Roman" w:cs="Times New Roman"/>
          <w:b/>
          <w:sz w:val="24"/>
          <w:szCs w:val="24"/>
          <w:lang w:val="en-GB"/>
        </w:rPr>
        <w:t xml:space="preserve"> forward, by a judge in considering the facts of the case before him.  That phrase is seized on and treated as if it afforded a conclusive test for all circumstance</w:t>
      </w:r>
      <w:r w:rsidR="008D50E9">
        <w:rPr>
          <w:rFonts w:ascii="Times New Roman" w:hAnsi="Times New Roman" w:cs="Times New Roman"/>
          <w:b/>
          <w:sz w:val="24"/>
          <w:szCs w:val="24"/>
          <w:lang w:val="en-GB"/>
        </w:rPr>
        <w:t>s</w:t>
      </w:r>
      <w:r w:rsidR="00B934AD" w:rsidRPr="00B934AD">
        <w:rPr>
          <w:rFonts w:ascii="Times New Roman" w:hAnsi="Times New Roman" w:cs="Times New Roman"/>
          <w:b/>
          <w:sz w:val="24"/>
          <w:szCs w:val="24"/>
          <w:lang w:val="en-GB"/>
        </w:rPr>
        <w:t>, with the result that a certain conclusion is plausibly represented as resting upon authority, which would have little chance of being accepted if tried by the words of the statute itself.”</w:t>
      </w:r>
      <w:r w:rsidR="004D5981" w:rsidRPr="00B934AD">
        <w:rPr>
          <w:rFonts w:ascii="Times New Roman" w:hAnsi="Times New Roman" w:cs="Times New Roman"/>
          <w:b/>
          <w:sz w:val="24"/>
          <w:szCs w:val="24"/>
          <w:lang w:val="en-GB"/>
        </w:rPr>
        <w:t xml:space="preserve"> </w:t>
      </w:r>
      <w:r w:rsidR="004D5981">
        <w:rPr>
          <w:rFonts w:ascii="Times New Roman" w:hAnsi="Times New Roman" w:cs="Times New Roman"/>
          <w:sz w:val="28"/>
          <w:szCs w:val="28"/>
          <w:lang w:val="en-GB"/>
        </w:rPr>
        <w:t xml:space="preserve">  </w:t>
      </w:r>
    </w:p>
    <w:p w:rsidR="00F6515A" w:rsidRDefault="00F6515A" w:rsidP="00BD39B3">
      <w:pPr>
        <w:spacing w:line="600" w:lineRule="auto"/>
        <w:jc w:val="both"/>
        <w:rPr>
          <w:rFonts w:ascii="Times New Roman" w:hAnsi="Times New Roman" w:cs="Times New Roman"/>
          <w:sz w:val="28"/>
          <w:szCs w:val="28"/>
          <w:lang w:val="en-GB"/>
        </w:rPr>
      </w:pPr>
    </w:p>
    <w:p w:rsidR="003068E0" w:rsidRDefault="00363601"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w:t>
      </w:r>
      <w:r w:rsidR="001E0236">
        <w:rPr>
          <w:rFonts w:ascii="Times New Roman" w:hAnsi="Times New Roman" w:cs="Times New Roman"/>
          <w:sz w:val="28"/>
          <w:szCs w:val="28"/>
          <w:lang w:val="en-GB"/>
        </w:rPr>
        <w:t>2</w:t>
      </w:r>
      <w:r w:rsidR="00CC6E21">
        <w:rPr>
          <w:rFonts w:ascii="Times New Roman" w:hAnsi="Times New Roman" w:cs="Times New Roman"/>
          <w:sz w:val="28"/>
          <w:szCs w:val="28"/>
          <w:lang w:val="en-GB"/>
        </w:rPr>
        <w:t>4</w:t>
      </w:r>
      <w:r w:rsidR="00F6515A">
        <w:rPr>
          <w:rFonts w:ascii="Times New Roman" w:hAnsi="Times New Roman" w:cs="Times New Roman"/>
          <w:sz w:val="28"/>
          <w:szCs w:val="28"/>
          <w:lang w:val="en-GB"/>
        </w:rPr>
        <w:t>]</w:t>
      </w:r>
      <w:r w:rsidR="00F6515A">
        <w:rPr>
          <w:rFonts w:ascii="Times New Roman" w:hAnsi="Times New Roman" w:cs="Times New Roman"/>
          <w:sz w:val="28"/>
          <w:szCs w:val="28"/>
          <w:lang w:val="en-GB"/>
        </w:rPr>
        <w:tab/>
      </w:r>
      <w:r w:rsidR="00AE5D80">
        <w:rPr>
          <w:rFonts w:ascii="Times New Roman" w:hAnsi="Times New Roman" w:cs="Times New Roman"/>
          <w:sz w:val="28"/>
          <w:szCs w:val="28"/>
          <w:lang w:val="en-GB"/>
        </w:rPr>
        <w:t xml:space="preserve">In </w:t>
      </w:r>
      <w:r w:rsidR="00AE5D80" w:rsidRPr="008D50E9">
        <w:rPr>
          <w:rFonts w:ascii="Times New Roman" w:hAnsi="Times New Roman" w:cs="Times New Roman"/>
          <w:b/>
          <w:sz w:val="24"/>
          <w:szCs w:val="24"/>
          <w:lang w:val="en-GB"/>
        </w:rPr>
        <w:t>MEC for Heath</w:t>
      </w:r>
      <w:r w:rsidR="007F5C93" w:rsidRPr="008D50E9">
        <w:rPr>
          <w:rFonts w:ascii="Times New Roman" w:hAnsi="Times New Roman" w:cs="Times New Roman"/>
          <w:b/>
          <w:sz w:val="24"/>
          <w:szCs w:val="24"/>
          <w:lang w:val="en-GB"/>
        </w:rPr>
        <w:t>, Free State</w:t>
      </w:r>
      <w:r w:rsidR="00AE5D80" w:rsidRPr="008D50E9">
        <w:rPr>
          <w:rFonts w:ascii="Times New Roman" w:hAnsi="Times New Roman" w:cs="Times New Roman"/>
          <w:b/>
          <w:sz w:val="24"/>
          <w:szCs w:val="24"/>
          <w:lang w:val="en-GB"/>
        </w:rPr>
        <w:t xml:space="preserve"> v DN</w:t>
      </w:r>
      <w:r w:rsidR="00AE5D80">
        <w:rPr>
          <w:rStyle w:val="FootnoteReference"/>
          <w:rFonts w:ascii="Times New Roman" w:hAnsi="Times New Roman" w:cs="Times New Roman"/>
          <w:sz w:val="28"/>
          <w:szCs w:val="28"/>
          <w:lang w:val="en-GB"/>
        </w:rPr>
        <w:footnoteReference w:id="26"/>
      </w:r>
      <w:r w:rsidR="00AE5D80">
        <w:rPr>
          <w:rFonts w:ascii="Times New Roman" w:hAnsi="Times New Roman" w:cs="Times New Roman"/>
          <w:sz w:val="28"/>
          <w:szCs w:val="28"/>
          <w:lang w:val="en-GB"/>
        </w:rPr>
        <w:t xml:space="preserve"> the Supreme Court of Appeal similarly emphasised that there is no </w:t>
      </w:r>
      <w:r w:rsidR="00AE5D80" w:rsidRPr="00AE5D80">
        <w:rPr>
          <w:rFonts w:ascii="Times New Roman" w:hAnsi="Times New Roman" w:cs="Times New Roman"/>
          <w:b/>
          <w:sz w:val="24"/>
          <w:szCs w:val="24"/>
          <w:lang w:val="en-GB"/>
        </w:rPr>
        <w:t>“</w:t>
      </w:r>
      <w:r w:rsidR="00DD2E6B">
        <w:rPr>
          <w:rFonts w:ascii="Times New Roman" w:hAnsi="Times New Roman" w:cs="Times New Roman"/>
          <w:b/>
          <w:sz w:val="24"/>
          <w:szCs w:val="24"/>
          <w:lang w:val="en-GB"/>
        </w:rPr>
        <w:t xml:space="preserve">bright </w:t>
      </w:r>
      <w:r w:rsidR="00AE5D80" w:rsidRPr="00AE5D80">
        <w:rPr>
          <w:rFonts w:ascii="Times New Roman" w:hAnsi="Times New Roman" w:cs="Times New Roman"/>
          <w:b/>
          <w:sz w:val="24"/>
          <w:szCs w:val="24"/>
          <w:lang w:val="en-GB"/>
        </w:rPr>
        <w:t>line”</w:t>
      </w:r>
      <w:r w:rsidR="00AE5D80">
        <w:rPr>
          <w:rFonts w:ascii="Times New Roman" w:hAnsi="Times New Roman" w:cs="Times New Roman"/>
          <w:sz w:val="28"/>
          <w:szCs w:val="28"/>
          <w:lang w:val="en-GB"/>
        </w:rPr>
        <w:t xml:space="preserve"> test that applies to claims for workmen’s compensation, and that each case must be dealt with on its own facts.  </w:t>
      </w:r>
      <w:r w:rsidR="00DD2E6B">
        <w:rPr>
          <w:rFonts w:ascii="Times New Roman" w:hAnsi="Times New Roman" w:cs="Times New Roman"/>
          <w:sz w:val="28"/>
          <w:szCs w:val="28"/>
          <w:lang w:val="en-GB"/>
        </w:rPr>
        <w:t>This is correct.  T</w:t>
      </w:r>
      <w:r w:rsidR="00AE5D80">
        <w:rPr>
          <w:rFonts w:ascii="Times New Roman" w:hAnsi="Times New Roman" w:cs="Times New Roman"/>
          <w:sz w:val="28"/>
          <w:szCs w:val="28"/>
          <w:lang w:val="en-GB"/>
        </w:rPr>
        <w:t>he enquiry is always</w:t>
      </w:r>
      <w:r w:rsidR="007F5C93">
        <w:rPr>
          <w:rFonts w:ascii="Times New Roman" w:hAnsi="Times New Roman" w:cs="Times New Roman"/>
          <w:sz w:val="28"/>
          <w:szCs w:val="28"/>
          <w:lang w:val="en-GB"/>
        </w:rPr>
        <w:t xml:space="preserve"> first and foremost</w:t>
      </w:r>
      <w:r w:rsidR="00AE5D80">
        <w:rPr>
          <w:rFonts w:ascii="Times New Roman" w:hAnsi="Times New Roman" w:cs="Times New Roman"/>
          <w:sz w:val="28"/>
          <w:szCs w:val="28"/>
          <w:lang w:val="en-GB"/>
        </w:rPr>
        <w:t xml:space="preserve"> whether</w:t>
      </w:r>
      <w:r w:rsidR="007F5C93">
        <w:rPr>
          <w:rFonts w:ascii="Times New Roman" w:hAnsi="Times New Roman" w:cs="Times New Roman"/>
          <w:sz w:val="28"/>
          <w:szCs w:val="28"/>
          <w:lang w:val="en-GB"/>
        </w:rPr>
        <w:t>, on the particular facts and</w:t>
      </w:r>
      <w:r>
        <w:rPr>
          <w:rFonts w:ascii="Times New Roman" w:hAnsi="Times New Roman" w:cs="Times New Roman"/>
          <w:sz w:val="28"/>
          <w:szCs w:val="28"/>
          <w:lang w:val="en-GB"/>
        </w:rPr>
        <w:t xml:space="preserve"> in the</w:t>
      </w:r>
      <w:r w:rsidR="007F5C93">
        <w:rPr>
          <w:rFonts w:ascii="Times New Roman" w:hAnsi="Times New Roman" w:cs="Times New Roman"/>
          <w:sz w:val="28"/>
          <w:szCs w:val="28"/>
          <w:lang w:val="en-GB"/>
        </w:rPr>
        <w:t xml:space="preserve"> circumstances of each case,</w:t>
      </w:r>
      <w:r w:rsidR="00AE5D80">
        <w:rPr>
          <w:rFonts w:ascii="Times New Roman" w:hAnsi="Times New Roman" w:cs="Times New Roman"/>
          <w:sz w:val="28"/>
          <w:szCs w:val="28"/>
          <w:lang w:val="en-GB"/>
        </w:rPr>
        <w:t xml:space="preserve"> the statutory requirements as expressed by the wording of COIDA have been satisfied</w:t>
      </w:r>
      <w:r w:rsidR="007F5C93">
        <w:rPr>
          <w:rFonts w:ascii="Times New Roman" w:hAnsi="Times New Roman" w:cs="Times New Roman"/>
          <w:sz w:val="28"/>
          <w:szCs w:val="28"/>
          <w:lang w:val="en-GB"/>
        </w:rPr>
        <w:t xml:space="preserve">, rather than a mechanical application of some word test or </w:t>
      </w:r>
      <w:r w:rsidR="00F63955">
        <w:rPr>
          <w:rFonts w:ascii="Times New Roman" w:hAnsi="Times New Roman" w:cs="Times New Roman"/>
          <w:sz w:val="28"/>
          <w:szCs w:val="28"/>
          <w:lang w:val="en-GB"/>
        </w:rPr>
        <w:t xml:space="preserve">a </w:t>
      </w:r>
      <w:r w:rsidR="007F5C93">
        <w:rPr>
          <w:rFonts w:ascii="Times New Roman" w:hAnsi="Times New Roman" w:cs="Times New Roman"/>
          <w:sz w:val="28"/>
          <w:szCs w:val="28"/>
          <w:lang w:val="en-GB"/>
        </w:rPr>
        <w:t>definition</w:t>
      </w:r>
      <w:r w:rsidR="00F6515A">
        <w:rPr>
          <w:rFonts w:ascii="Times New Roman" w:hAnsi="Times New Roman" w:cs="Times New Roman"/>
          <w:sz w:val="28"/>
          <w:szCs w:val="28"/>
          <w:lang w:val="en-GB"/>
        </w:rPr>
        <w:t xml:space="preserve"> used in another case</w:t>
      </w:r>
      <w:r w:rsidR="00AE5D80">
        <w:rPr>
          <w:rFonts w:ascii="Times New Roman" w:hAnsi="Times New Roman" w:cs="Times New Roman"/>
          <w:sz w:val="28"/>
          <w:szCs w:val="28"/>
          <w:lang w:val="en-GB"/>
        </w:rPr>
        <w:t>.</w:t>
      </w:r>
      <w:r w:rsidR="0008770A">
        <w:rPr>
          <w:rFonts w:ascii="Times New Roman" w:hAnsi="Times New Roman" w:cs="Times New Roman"/>
          <w:sz w:val="28"/>
          <w:szCs w:val="28"/>
          <w:lang w:val="en-GB"/>
        </w:rPr>
        <w:t xml:space="preserve">  The obvious reason lies in the fact that the enquiry envisaged by the definition of an </w:t>
      </w:r>
      <w:r w:rsidR="0008770A" w:rsidRPr="00E422E9">
        <w:rPr>
          <w:rFonts w:ascii="Times New Roman" w:hAnsi="Times New Roman" w:cs="Times New Roman"/>
          <w:b/>
          <w:sz w:val="24"/>
          <w:szCs w:val="24"/>
          <w:lang w:val="en-GB"/>
        </w:rPr>
        <w:t>“accident”</w:t>
      </w:r>
      <w:r w:rsidR="0008770A">
        <w:rPr>
          <w:rFonts w:ascii="Times New Roman" w:hAnsi="Times New Roman" w:cs="Times New Roman"/>
          <w:sz w:val="28"/>
          <w:szCs w:val="28"/>
          <w:lang w:val="en-GB"/>
        </w:rPr>
        <w:t xml:space="preserve"> is factual in nature, and that a factual finding in one case cannot, for reasons equally obvious, without more be transposed onto another.  </w:t>
      </w:r>
    </w:p>
    <w:p w:rsidR="003068E0" w:rsidRDefault="003068E0" w:rsidP="007A4786">
      <w:pPr>
        <w:spacing w:line="600" w:lineRule="auto"/>
        <w:jc w:val="both"/>
        <w:rPr>
          <w:rFonts w:ascii="Times New Roman" w:hAnsi="Times New Roman" w:cs="Times New Roman"/>
          <w:sz w:val="28"/>
          <w:szCs w:val="28"/>
          <w:lang w:val="en-GB"/>
        </w:rPr>
      </w:pPr>
    </w:p>
    <w:p w:rsidR="00BD39B3" w:rsidRDefault="00363601"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w:t>
      </w:r>
      <w:r w:rsidR="00CC6E21">
        <w:rPr>
          <w:rFonts w:ascii="Times New Roman" w:hAnsi="Times New Roman" w:cs="Times New Roman"/>
          <w:sz w:val="28"/>
          <w:szCs w:val="28"/>
          <w:lang w:val="en-GB"/>
        </w:rPr>
        <w:t>5</w:t>
      </w:r>
      <w:r w:rsidR="003068E0">
        <w:rPr>
          <w:rFonts w:ascii="Times New Roman" w:hAnsi="Times New Roman" w:cs="Times New Roman"/>
          <w:sz w:val="28"/>
          <w:szCs w:val="28"/>
          <w:lang w:val="en-GB"/>
        </w:rPr>
        <w:t>]</w:t>
      </w:r>
      <w:r w:rsidR="003068E0">
        <w:rPr>
          <w:rFonts w:ascii="Times New Roman" w:hAnsi="Times New Roman" w:cs="Times New Roman"/>
          <w:sz w:val="28"/>
          <w:szCs w:val="28"/>
          <w:lang w:val="en-GB"/>
        </w:rPr>
        <w:tab/>
      </w:r>
      <w:r w:rsidR="0008770A">
        <w:rPr>
          <w:rFonts w:ascii="Times New Roman" w:hAnsi="Times New Roman" w:cs="Times New Roman"/>
          <w:sz w:val="28"/>
          <w:szCs w:val="28"/>
          <w:lang w:val="en-GB"/>
        </w:rPr>
        <w:t xml:space="preserve">What may look like a test applied in a particular case, is in effect nothing more than an explanation for a finding that the accident in that case arose from or occurred within the course of the workmen’s employment.  The correct approach, which is </w:t>
      </w:r>
      <w:r w:rsidR="0008770A">
        <w:rPr>
          <w:rFonts w:ascii="Times New Roman" w:hAnsi="Times New Roman" w:cs="Times New Roman"/>
          <w:sz w:val="28"/>
          <w:szCs w:val="28"/>
          <w:lang w:val="en-GB"/>
        </w:rPr>
        <w:lastRenderedPageBreak/>
        <w:t>not always clearly stated in the judgments referred to, is that the court is required to have regard to, and weigh in the balance every factor which may be pointing towards or away from a finding that the accident in the case</w:t>
      </w:r>
      <w:r w:rsidR="00E4700F">
        <w:rPr>
          <w:rFonts w:ascii="Times New Roman" w:hAnsi="Times New Roman" w:cs="Times New Roman"/>
          <w:sz w:val="28"/>
          <w:szCs w:val="28"/>
          <w:lang w:val="en-GB"/>
        </w:rPr>
        <w:t xml:space="preserve"> at hand</w:t>
      </w:r>
      <w:r w:rsidR="008D50E9">
        <w:rPr>
          <w:rFonts w:ascii="Times New Roman" w:hAnsi="Times New Roman" w:cs="Times New Roman"/>
          <w:sz w:val="28"/>
          <w:szCs w:val="28"/>
          <w:lang w:val="en-GB"/>
        </w:rPr>
        <w:t xml:space="preserve"> arose from</w:t>
      </w:r>
      <w:r w:rsidR="0008770A">
        <w:rPr>
          <w:rFonts w:ascii="Times New Roman" w:hAnsi="Times New Roman" w:cs="Times New Roman"/>
          <w:sz w:val="28"/>
          <w:szCs w:val="28"/>
          <w:lang w:val="en-GB"/>
        </w:rPr>
        <w:t xml:space="preserve"> and occurred in the course of the employee’s employment.  Some factors may be found to be</w:t>
      </w:r>
      <w:r w:rsidR="003068E0">
        <w:rPr>
          <w:rFonts w:ascii="Times New Roman" w:hAnsi="Times New Roman" w:cs="Times New Roman"/>
          <w:sz w:val="28"/>
          <w:szCs w:val="28"/>
          <w:lang w:val="en-GB"/>
        </w:rPr>
        <w:t xml:space="preserve"> either</w:t>
      </w:r>
      <w:r w:rsidR="0008770A">
        <w:rPr>
          <w:rFonts w:ascii="Times New Roman" w:hAnsi="Times New Roman" w:cs="Times New Roman"/>
          <w:sz w:val="28"/>
          <w:szCs w:val="28"/>
          <w:lang w:val="en-GB"/>
        </w:rPr>
        <w:t xml:space="preserve"> material or irrelevant in a given factual situation, but it is generally unhelpful to attempt to lay down rules or tests.</w:t>
      </w:r>
      <w:r w:rsidR="0008770A">
        <w:rPr>
          <w:rStyle w:val="FootnoteReference"/>
          <w:rFonts w:ascii="Times New Roman" w:hAnsi="Times New Roman" w:cs="Times New Roman"/>
          <w:sz w:val="28"/>
          <w:szCs w:val="28"/>
          <w:lang w:val="en-GB"/>
        </w:rPr>
        <w:footnoteReference w:id="27"/>
      </w:r>
      <w:r w:rsidR="0008770A">
        <w:rPr>
          <w:rFonts w:ascii="Times New Roman" w:hAnsi="Times New Roman" w:cs="Times New Roman"/>
          <w:sz w:val="28"/>
          <w:szCs w:val="28"/>
          <w:lang w:val="en-GB"/>
        </w:rPr>
        <w:t xml:space="preserve"> </w:t>
      </w:r>
    </w:p>
    <w:p w:rsidR="00AA2B7A" w:rsidRDefault="00AA2B7A" w:rsidP="007A4786">
      <w:pPr>
        <w:spacing w:line="600" w:lineRule="auto"/>
        <w:jc w:val="both"/>
        <w:rPr>
          <w:rFonts w:ascii="Times New Roman" w:hAnsi="Times New Roman" w:cs="Times New Roman"/>
          <w:sz w:val="28"/>
          <w:szCs w:val="28"/>
          <w:lang w:val="en-GB"/>
        </w:rPr>
      </w:pPr>
    </w:p>
    <w:p w:rsidR="00AE5D80" w:rsidRDefault="00BD0A06"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w:t>
      </w:r>
      <w:r w:rsidR="00CC6E21">
        <w:rPr>
          <w:rFonts w:ascii="Times New Roman" w:hAnsi="Times New Roman" w:cs="Times New Roman"/>
          <w:sz w:val="28"/>
          <w:szCs w:val="28"/>
          <w:lang w:val="en-GB"/>
        </w:rPr>
        <w:t>6</w:t>
      </w:r>
      <w:r w:rsidR="00AB1A83">
        <w:rPr>
          <w:rFonts w:ascii="Times New Roman" w:hAnsi="Times New Roman" w:cs="Times New Roman"/>
          <w:sz w:val="28"/>
          <w:szCs w:val="28"/>
          <w:lang w:val="en-GB"/>
        </w:rPr>
        <w:t>]</w:t>
      </w:r>
      <w:r w:rsidR="00AB1A83">
        <w:rPr>
          <w:rFonts w:ascii="Times New Roman" w:hAnsi="Times New Roman" w:cs="Times New Roman"/>
          <w:sz w:val="28"/>
          <w:szCs w:val="28"/>
          <w:lang w:val="en-GB"/>
        </w:rPr>
        <w:tab/>
      </w:r>
      <w:r w:rsidR="00BD39B3">
        <w:rPr>
          <w:rFonts w:ascii="Times New Roman" w:hAnsi="Times New Roman" w:cs="Times New Roman"/>
          <w:sz w:val="28"/>
          <w:szCs w:val="28"/>
          <w:lang w:val="en-GB"/>
        </w:rPr>
        <w:t xml:space="preserve">Workmen’s compensation is payed </w:t>
      </w:r>
      <w:r w:rsidR="003068E0">
        <w:rPr>
          <w:rFonts w:ascii="Times New Roman" w:hAnsi="Times New Roman" w:cs="Times New Roman"/>
          <w:sz w:val="28"/>
          <w:szCs w:val="28"/>
          <w:lang w:val="en-GB"/>
        </w:rPr>
        <w:t>when an employee meets with an accident and suffers</w:t>
      </w:r>
      <w:r w:rsidR="00BD39B3">
        <w:rPr>
          <w:rFonts w:ascii="Times New Roman" w:hAnsi="Times New Roman" w:cs="Times New Roman"/>
          <w:sz w:val="28"/>
          <w:szCs w:val="28"/>
          <w:lang w:val="en-GB"/>
        </w:rPr>
        <w:t xml:space="preserve"> an occupational injury.</w:t>
      </w:r>
      <w:r w:rsidR="003068E0">
        <w:rPr>
          <w:rStyle w:val="FootnoteReference"/>
          <w:rFonts w:ascii="Times New Roman" w:hAnsi="Times New Roman" w:cs="Times New Roman"/>
          <w:sz w:val="28"/>
          <w:szCs w:val="28"/>
          <w:lang w:val="en-GB"/>
        </w:rPr>
        <w:footnoteReference w:id="28"/>
      </w:r>
      <w:r w:rsidR="00BD39B3">
        <w:rPr>
          <w:rFonts w:ascii="Times New Roman" w:hAnsi="Times New Roman" w:cs="Times New Roman"/>
          <w:sz w:val="28"/>
          <w:szCs w:val="28"/>
          <w:lang w:val="en-GB"/>
        </w:rPr>
        <w:t xml:space="preserve">  What an occupational injury is, is defined in section 1 of COIDA.  It reads as follows:</w:t>
      </w:r>
    </w:p>
    <w:p w:rsidR="00AA2B7A" w:rsidRDefault="00AA2B7A" w:rsidP="007A4786">
      <w:pPr>
        <w:spacing w:line="600" w:lineRule="auto"/>
        <w:jc w:val="both"/>
        <w:rPr>
          <w:rFonts w:ascii="Times New Roman" w:hAnsi="Times New Roman" w:cs="Times New Roman"/>
          <w:sz w:val="28"/>
          <w:szCs w:val="28"/>
          <w:lang w:val="en-GB"/>
        </w:rPr>
      </w:pPr>
    </w:p>
    <w:p w:rsidR="00441550" w:rsidRDefault="00AB1A83" w:rsidP="00B1203F">
      <w:pPr>
        <w:spacing w:line="600" w:lineRule="auto"/>
        <w:ind w:left="1440" w:right="1440"/>
        <w:jc w:val="both"/>
        <w:rPr>
          <w:rFonts w:ascii="Times New Roman" w:hAnsi="Times New Roman" w:cs="Times New Roman"/>
          <w:b/>
          <w:sz w:val="24"/>
          <w:szCs w:val="24"/>
          <w:lang w:val="en-GB"/>
        </w:rPr>
      </w:pPr>
      <w:r w:rsidRPr="00E31E13">
        <w:rPr>
          <w:rFonts w:ascii="Times New Roman" w:hAnsi="Times New Roman" w:cs="Times New Roman"/>
          <w:b/>
          <w:sz w:val="24"/>
          <w:szCs w:val="24"/>
          <w:lang w:val="en-GB"/>
        </w:rPr>
        <w:t>“Occupational injury” means a per</w:t>
      </w:r>
      <w:r w:rsidR="00BD39B3">
        <w:rPr>
          <w:rFonts w:ascii="Times New Roman" w:hAnsi="Times New Roman" w:cs="Times New Roman"/>
          <w:b/>
          <w:sz w:val="24"/>
          <w:szCs w:val="24"/>
          <w:lang w:val="en-GB"/>
        </w:rPr>
        <w:t>sonal</w:t>
      </w:r>
      <w:r w:rsidRPr="00E31E13">
        <w:rPr>
          <w:rFonts w:ascii="Times New Roman" w:hAnsi="Times New Roman" w:cs="Times New Roman"/>
          <w:b/>
          <w:sz w:val="24"/>
          <w:szCs w:val="24"/>
          <w:lang w:val="en-GB"/>
        </w:rPr>
        <w:t xml:space="preserve"> injury sustained as a result of an accident.”</w:t>
      </w:r>
    </w:p>
    <w:p w:rsidR="00AB1A83" w:rsidRDefault="00AB1A83" w:rsidP="007A4786">
      <w:pPr>
        <w:spacing w:line="600" w:lineRule="auto"/>
        <w:jc w:val="both"/>
        <w:rPr>
          <w:rFonts w:ascii="Times New Roman" w:hAnsi="Times New Roman" w:cs="Times New Roman"/>
          <w:sz w:val="28"/>
          <w:szCs w:val="28"/>
          <w:lang w:val="en-GB"/>
        </w:rPr>
      </w:pPr>
      <w:r w:rsidRPr="00E31E13">
        <w:rPr>
          <w:rFonts w:ascii="Times New Roman" w:hAnsi="Times New Roman" w:cs="Times New Roman"/>
          <w:b/>
          <w:sz w:val="24"/>
          <w:szCs w:val="24"/>
          <w:lang w:val="en-GB"/>
        </w:rPr>
        <w:lastRenderedPageBreak/>
        <w:t>“Accident”</w:t>
      </w:r>
      <w:r>
        <w:rPr>
          <w:rFonts w:ascii="Times New Roman" w:hAnsi="Times New Roman" w:cs="Times New Roman"/>
          <w:sz w:val="28"/>
          <w:szCs w:val="28"/>
          <w:lang w:val="en-GB"/>
        </w:rPr>
        <w:t xml:space="preserve"> is</w:t>
      </w:r>
      <w:r w:rsidR="00C2146B">
        <w:rPr>
          <w:rFonts w:ascii="Times New Roman" w:hAnsi="Times New Roman" w:cs="Times New Roman"/>
          <w:sz w:val="28"/>
          <w:szCs w:val="28"/>
          <w:lang w:val="en-GB"/>
        </w:rPr>
        <w:t xml:space="preserve"> in turn</w:t>
      </w:r>
      <w:r>
        <w:rPr>
          <w:rFonts w:ascii="Times New Roman" w:hAnsi="Times New Roman" w:cs="Times New Roman"/>
          <w:sz w:val="28"/>
          <w:szCs w:val="28"/>
          <w:lang w:val="en-GB"/>
        </w:rPr>
        <w:t xml:space="preserve"> defined as:</w:t>
      </w:r>
    </w:p>
    <w:p w:rsidR="00E31E13" w:rsidRDefault="00E31E13" w:rsidP="007A4786">
      <w:pPr>
        <w:spacing w:line="600" w:lineRule="auto"/>
        <w:jc w:val="both"/>
        <w:rPr>
          <w:rFonts w:ascii="Times New Roman" w:hAnsi="Times New Roman" w:cs="Times New Roman"/>
          <w:sz w:val="28"/>
          <w:szCs w:val="28"/>
          <w:lang w:val="en-GB"/>
        </w:rPr>
      </w:pPr>
    </w:p>
    <w:p w:rsidR="00AB1A83" w:rsidRPr="00E31E13" w:rsidRDefault="00224EE7" w:rsidP="00E31E13">
      <w:pPr>
        <w:spacing w:line="600" w:lineRule="auto"/>
        <w:ind w:left="1440" w:right="1440"/>
        <w:jc w:val="both"/>
        <w:rPr>
          <w:rFonts w:ascii="Times New Roman" w:hAnsi="Times New Roman" w:cs="Times New Roman"/>
          <w:b/>
          <w:sz w:val="24"/>
          <w:szCs w:val="24"/>
          <w:lang w:val="en-GB"/>
        </w:rPr>
      </w:pPr>
      <w:r w:rsidRPr="00E31E13">
        <w:rPr>
          <w:rFonts w:ascii="Times New Roman" w:hAnsi="Times New Roman" w:cs="Times New Roman"/>
          <w:b/>
          <w:sz w:val="24"/>
          <w:szCs w:val="24"/>
          <w:lang w:val="en-GB"/>
        </w:rPr>
        <w:t>“</w:t>
      </w:r>
      <w:r w:rsidR="007F5C93">
        <w:rPr>
          <w:rFonts w:ascii="Times New Roman" w:hAnsi="Times New Roman" w:cs="Times New Roman"/>
          <w:b/>
          <w:sz w:val="24"/>
          <w:szCs w:val="24"/>
          <w:lang w:val="en-GB"/>
        </w:rPr>
        <w:t>…</w:t>
      </w:r>
      <w:r w:rsidR="00AB1A83" w:rsidRPr="00E31E13">
        <w:rPr>
          <w:rFonts w:ascii="Times New Roman" w:hAnsi="Times New Roman" w:cs="Times New Roman"/>
          <w:b/>
          <w:sz w:val="24"/>
          <w:szCs w:val="24"/>
          <w:lang w:val="en-GB"/>
        </w:rPr>
        <w:t xml:space="preserve"> an accident arising out of and in the c</w:t>
      </w:r>
      <w:r w:rsidR="00BD39B3">
        <w:rPr>
          <w:rFonts w:ascii="Times New Roman" w:hAnsi="Times New Roman" w:cs="Times New Roman"/>
          <w:b/>
          <w:sz w:val="24"/>
          <w:szCs w:val="24"/>
          <w:lang w:val="en-GB"/>
        </w:rPr>
        <w:t>ourse</w:t>
      </w:r>
      <w:r w:rsidR="00AB1A83" w:rsidRPr="00E31E13">
        <w:rPr>
          <w:rFonts w:ascii="Times New Roman" w:hAnsi="Times New Roman" w:cs="Times New Roman"/>
          <w:b/>
          <w:sz w:val="24"/>
          <w:szCs w:val="24"/>
          <w:lang w:val="en-GB"/>
        </w:rPr>
        <w:t xml:space="preserve"> of an employee’s employment and resulting in a </w:t>
      </w:r>
      <w:r w:rsidR="00BD39B3">
        <w:rPr>
          <w:rFonts w:ascii="Times New Roman" w:hAnsi="Times New Roman" w:cs="Times New Roman"/>
          <w:b/>
          <w:sz w:val="24"/>
          <w:szCs w:val="24"/>
          <w:lang w:val="en-GB"/>
        </w:rPr>
        <w:t xml:space="preserve">personal </w:t>
      </w:r>
      <w:r w:rsidR="00AB1A83" w:rsidRPr="00E31E13">
        <w:rPr>
          <w:rFonts w:ascii="Times New Roman" w:hAnsi="Times New Roman" w:cs="Times New Roman"/>
          <w:b/>
          <w:sz w:val="24"/>
          <w:szCs w:val="24"/>
          <w:lang w:val="en-GB"/>
        </w:rPr>
        <w:t>injury, illnes</w:t>
      </w:r>
      <w:r w:rsidRPr="00E31E13">
        <w:rPr>
          <w:rFonts w:ascii="Times New Roman" w:hAnsi="Times New Roman" w:cs="Times New Roman"/>
          <w:b/>
          <w:sz w:val="24"/>
          <w:szCs w:val="24"/>
          <w:lang w:val="en-GB"/>
        </w:rPr>
        <w:t>s or the death of the employee.”</w:t>
      </w:r>
    </w:p>
    <w:p w:rsidR="00F1304C" w:rsidRDefault="00F1304C" w:rsidP="007A4786">
      <w:pPr>
        <w:spacing w:line="600" w:lineRule="auto"/>
        <w:jc w:val="both"/>
        <w:rPr>
          <w:rFonts w:ascii="Times New Roman" w:hAnsi="Times New Roman" w:cs="Times New Roman"/>
          <w:sz w:val="28"/>
          <w:szCs w:val="28"/>
          <w:lang w:val="en-GB"/>
        </w:rPr>
      </w:pPr>
    </w:p>
    <w:p w:rsidR="00F6515A" w:rsidRDefault="00E4700F"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w:t>
      </w:r>
      <w:r w:rsidR="00CC6E21">
        <w:rPr>
          <w:rFonts w:ascii="Times New Roman" w:hAnsi="Times New Roman" w:cs="Times New Roman"/>
          <w:sz w:val="28"/>
          <w:szCs w:val="28"/>
          <w:lang w:val="en-GB"/>
        </w:rPr>
        <w:t>7</w:t>
      </w:r>
      <w:r w:rsidR="00DD2E6B">
        <w:rPr>
          <w:rFonts w:ascii="Times New Roman" w:hAnsi="Times New Roman" w:cs="Times New Roman"/>
          <w:sz w:val="28"/>
          <w:szCs w:val="28"/>
          <w:lang w:val="en-GB"/>
        </w:rPr>
        <w:t>]</w:t>
      </w:r>
      <w:r w:rsidR="00DD2E6B">
        <w:rPr>
          <w:rFonts w:ascii="Times New Roman" w:hAnsi="Times New Roman" w:cs="Times New Roman"/>
          <w:sz w:val="28"/>
          <w:szCs w:val="28"/>
          <w:lang w:val="en-GB"/>
        </w:rPr>
        <w:tab/>
        <w:t>On reading of the</w:t>
      </w:r>
      <w:r w:rsidR="003068E0">
        <w:rPr>
          <w:rFonts w:ascii="Times New Roman" w:hAnsi="Times New Roman" w:cs="Times New Roman"/>
          <w:sz w:val="28"/>
          <w:szCs w:val="28"/>
          <w:lang w:val="en-GB"/>
        </w:rPr>
        <w:t>se</w:t>
      </w:r>
      <w:r w:rsidR="00DD2E6B">
        <w:rPr>
          <w:rFonts w:ascii="Times New Roman" w:hAnsi="Times New Roman" w:cs="Times New Roman"/>
          <w:sz w:val="28"/>
          <w:szCs w:val="28"/>
          <w:lang w:val="en-GB"/>
        </w:rPr>
        <w:t xml:space="preserve"> definitions, it is evident that there are four distinct components to determining the existence of an occupational injury.  First, a</w:t>
      </w:r>
      <w:r w:rsidR="007F5C93">
        <w:rPr>
          <w:rFonts w:ascii="Times New Roman" w:hAnsi="Times New Roman" w:cs="Times New Roman"/>
          <w:sz w:val="28"/>
          <w:szCs w:val="28"/>
          <w:lang w:val="en-GB"/>
        </w:rPr>
        <w:t xml:space="preserve"> personal</w:t>
      </w:r>
      <w:r w:rsidR="00DD2E6B">
        <w:rPr>
          <w:rFonts w:ascii="Times New Roman" w:hAnsi="Times New Roman" w:cs="Times New Roman"/>
          <w:sz w:val="28"/>
          <w:szCs w:val="28"/>
          <w:lang w:val="en-GB"/>
        </w:rPr>
        <w:t xml:space="preserve"> injury must have been sustained by an employee.  Second, the injury must </w:t>
      </w:r>
      <w:r w:rsidR="007F5C93">
        <w:rPr>
          <w:rFonts w:ascii="Times New Roman" w:hAnsi="Times New Roman" w:cs="Times New Roman"/>
          <w:sz w:val="28"/>
          <w:szCs w:val="28"/>
          <w:lang w:val="en-GB"/>
        </w:rPr>
        <w:t>result</w:t>
      </w:r>
      <w:r w:rsidR="00DD2E6B">
        <w:rPr>
          <w:rFonts w:ascii="Times New Roman" w:hAnsi="Times New Roman" w:cs="Times New Roman"/>
          <w:sz w:val="28"/>
          <w:szCs w:val="28"/>
          <w:lang w:val="en-GB"/>
        </w:rPr>
        <w:t xml:space="preserve"> from an accident.  The third aspect is that the accident must arise from the employee’s employment.  Finally, it must be demonstrated that the injury was sustained in the course of the employment.  </w:t>
      </w:r>
    </w:p>
    <w:p w:rsidR="003068E0" w:rsidRDefault="003068E0" w:rsidP="007A4786">
      <w:pPr>
        <w:spacing w:line="600" w:lineRule="auto"/>
        <w:jc w:val="both"/>
        <w:rPr>
          <w:rFonts w:ascii="Times New Roman" w:hAnsi="Times New Roman" w:cs="Times New Roman"/>
          <w:sz w:val="28"/>
          <w:szCs w:val="28"/>
          <w:lang w:val="en-GB"/>
        </w:rPr>
      </w:pPr>
    </w:p>
    <w:p w:rsidR="00F63955" w:rsidRDefault="00CC6E21"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[28</w:t>
      </w:r>
      <w:r w:rsidR="00F6515A">
        <w:rPr>
          <w:rFonts w:ascii="Times New Roman" w:hAnsi="Times New Roman" w:cs="Times New Roman"/>
          <w:sz w:val="28"/>
          <w:szCs w:val="28"/>
          <w:lang w:val="en-GB"/>
        </w:rPr>
        <w:t>]</w:t>
      </w:r>
      <w:r w:rsidR="00F6515A">
        <w:rPr>
          <w:rFonts w:ascii="Times New Roman" w:hAnsi="Times New Roman" w:cs="Times New Roman"/>
          <w:sz w:val="28"/>
          <w:szCs w:val="28"/>
          <w:lang w:val="en-GB"/>
        </w:rPr>
        <w:tab/>
      </w:r>
      <w:r w:rsidR="003068E0">
        <w:rPr>
          <w:rFonts w:ascii="Times New Roman" w:hAnsi="Times New Roman" w:cs="Times New Roman"/>
          <w:sz w:val="28"/>
          <w:szCs w:val="28"/>
          <w:lang w:val="en-GB"/>
        </w:rPr>
        <w:t xml:space="preserve">The first requirement does not in the present </w:t>
      </w:r>
      <w:r w:rsidR="00E4700F">
        <w:rPr>
          <w:rFonts w:ascii="Times New Roman" w:hAnsi="Times New Roman" w:cs="Times New Roman"/>
          <w:sz w:val="28"/>
          <w:szCs w:val="28"/>
          <w:lang w:val="en-GB"/>
        </w:rPr>
        <w:t>matter</w:t>
      </w:r>
      <w:r w:rsidR="003068E0">
        <w:rPr>
          <w:rFonts w:ascii="Times New Roman" w:hAnsi="Times New Roman" w:cs="Times New Roman"/>
          <w:sz w:val="28"/>
          <w:szCs w:val="28"/>
          <w:lang w:val="en-GB"/>
        </w:rPr>
        <w:t xml:space="preserve"> present with any difficulties.  What an accident is, is not defined.</w:t>
      </w:r>
      <w:r w:rsidR="003068E0">
        <w:rPr>
          <w:rStyle w:val="FootnoteReference"/>
          <w:rFonts w:ascii="Times New Roman" w:hAnsi="Times New Roman" w:cs="Times New Roman"/>
          <w:sz w:val="28"/>
          <w:szCs w:val="28"/>
          <w:lang w:val="en-GB"/>
        </w:rPr>
        <w:footnoteReference w:id="29"/>
      </w:r>
      <w:r w:rsidR="003068E0">
        <w:rPr>
          <w:rFonts w:ascii="Times New Roman" w:hAnsi="Times New Roman" w:cs="Times New Roman"/>
          <w:sz w:val="28"/>
          <w:szCs w:val="28"/>
          <w:lang w:val="en-GB"/>
        </w:rPr>
        <w:t xml:space="preserve">   </w:t>
      </w:r>
      <w:r w:rsidR="00EC795A">
        <w:rPr>
          <w:rFonts w:ascii="Times New Roman" w:hAnsi="Times New Roman" w:cs="Times New Roman"/>
          <w:sz w:val="28"/>
          <w:szCs w:val="28"/>
          <w:lang w:val="en-GB"/>
        </w:rPr>
        <w:t>Our courts have adopted a meaning that extends beyond the ordinary grammatical meaning of an accident as being an unintended or unexpected occurrence.</w:t>
      </w:r>
      <w:r w:rsidR="00EC795A">
        <w:rPr>
          <w:rStyle w:val="FootnoteReference"/>
          <w:rFonts w:ascii="Times New Roman" w:hAnsi="Times New Roman" w:cs="Times New Roman"/>
          <w:sz w:val="28"/>
          <w:szCs w:val="28"/>
          <w:lang w:val="en-GB"/>
        </w:rPr>
        <w:footnoteReference w:id="30"/>
      </w:r>
      <w:r w:rsidR="00EC795A">
        <w:rPr>
          <w:rFonts w:ascii="Times New Roman" w:hAnsi="Times New Roman" w:cs="Times New Roman"/>
          <w:sz w:val="28"/>
          <w:szCs w:val="28"/>
          <w:lang w:val="en-GB"/>
        </w:rPr>
        <w:t xml:space="preserve">  It will be wrong in my view to attempt to define the word </w:t>
      </w:r>
      <w:r w:rsidR="00EC795A" w:rsidRPr="00EC795A">
        <w:rPr>
          <w:rFonts w:ascii="Times New Roman" w:hAnsi="Times New Roman" w:cs="Times New Roman"/>
          <w:b/>
          <w:sz w:val="24"/>
          <w:szCs w:val="24"/>
          <w:lang w:val="en-GB"/>
        </w:rPr>
        <w:t>“accident”</w:t>
      </w:r>
      <w:r w:rsidR="00F63955">
        <w:rPr>
          <w:rFonts w:ascii="Times New Roman" w:hAnsi="Times New Roman" w:cs="Times New Roman"/>
          <w:sz w:val="28"/>
          <w:szCs w:val="28"/>
          <w:lang w:val="en-GB"/>
        </w:rPr>
        <w:t xml:space="preserve"> with any precision when technological advan</w:t>
      </w:r>
      <w:r w:rsidR="003068E0">
        <w:rPr>
          <w:rFonts w:ascii="Times New Roman" w:hAnsi="Times New Roman" w:cs="Times New Roman"/>
          <w:sz w:val="28"/>
          <w:szCs w:val="28"/>
          <w:lang w:val="en-GB"/>
        </w:rPr>
        <w:t>ces are redefining traditional n</w:t>
      </w:r>
      <w:r w:rsidR="00F63955">
        <w:rPr>
          <w:rFonts w:ascii="Times New Roman" w:hAnsi="Times New Roman" w:cs="Times New Roman"/>
          <w:sz w:val="28"/>
          <w:szCs w:val="28"/>
          <w:lang w:val="en-GB"/>
        </w:rPr>
        <w:t>otions relating to the workplace.  I</w:t>
      </w:r>
      <w:r w:rsidR="00EC795A">
        <w:rPr>
          <w:rFonts w:ascii="Times New Roman" w:hAnsi="Times New Roman" w:cs="Times New Roman"/>
          <w:sz w:val="28"/>
          <w:szCs w:val="28"/>
          <w:lang w:val="en-GB"/>
        </w:rPr>
        <w:t>t may lead to result</w:t>
      </w:r>
      <w:r w:rsidR="00F63955">
        <w:rPr>
          <w:rFonts w:ascii="Times New Roman" w:hAnsi="Times New Roman" w:cs="Times New Roman"/>
          <w:sz w:val="28"/>
          <w:szCs w:val="28"/>
          <w:lang w:val="en-GB"/>
        </w:rPr>
        <w:t>s</w:t>
      </w:r>
      <w:r w:rsidR="00EC795A">
        <w:rPr>
          <w:rFonts w:ascii="Times New Roman" w:hAnsi="Times New Roman" w:cs="Times New Roman"/>
          <w:sz w:val="28"/>
          <w:szCs w:val="28"/>
          <w:lang w:val="en-GB"/>
        </w:rPr>
        <w:t xml:space="preserve"> that </w:t>
      </w:r>
      <w:r w:rsidR="00F63955">
        <w:rPr>
          <w:rFonts w:ascii="Times New Roman" w:hAnsi="Times New Roman" w:cs="Times New Roman"/>
          <w:sz w:val="28"/>
          <w:szCs w:val="28"/>
          <w:lang w:val="en-GB"/>
        </w:rPr>
        <w:t>are</w:t>
      </w:r>
      <w:r w:rsidR="00EC795A">
        <w:rPr>
          <w:rFonts w:ascii="Times New Roman" w:hAnsi="Times New Roman" w:cs="Times New Roman"/>
          <w:sz w:val="28"/>
          <w:szCs w:val="28"/>
          <w:lang w:val="en-GB"/>
        </w:rPr>
        <w:t xml:space="preserve"> inconsistent with the legislative intention and the purpose of the enactment.  </w:t>
      </w:r>
    </w:p>
    <w:p w:rsidR="00F63955" w:rsidRDefault="00F63955" w:rsidP="007A4786">
      <w:pPr>
        <w:spacing w:line="600" w:lineRule="auto"/>
        <w:jc w:val="both"/>
        <w:rPr>
          <w:rFonts w:ascii="Times New Roman" w:hAnsi="Times New Roman" w:cs="Times New Roman"/>
          <w:sz w:val="28"/>
          <w:szCs w:val="28"/>
          <w:lang w:val="en-GB"/>
        </w:rPr>
      </w:pPr>
    </w:p>
    <w:p w:rsidR="00E4700F" w:rsidRDefault="00CC6E21"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[29</w:t>
      </w:r>
      <w:r w:rsidR="00F63955">
        <w:rPr>
          <w:rFonts w:ascii="Times New Roman" w:hAnsi="Times New Roman" w:cs="Times New Roman"/>
          <w:sz w:val="28"/>
          <w:szCs w:val="28"/>
          <w:lang w:val="en-GB"/>
        </w:rPr>
        <w:t>]</w:t>
      </w:r>
      <w:r w:rsidR="00F63955">
        <w:rPr>
          <w:rFonts w:ascii="Times New Roman" w:hAnsi="Times New Roman" w:cs="Times New Roman"/>
          <w:sz w:val="28"/>
          <w:szCs w:val="28"/>
          <w:lang w:val="en-GB"/>
        </w:rPr>
        <w:tab/>
      </w:r>
      <w:r w:rsidR="003068E0">
        <w:rPr>
          <w:rFonts w:ascii="Times New Roman" w:hAnsi="Times New Roman" w:cs="Times New Roman"/>
          <w:sz w:val="28"/>
          <w:szCs w:val="28"/>
          <w:lang w:val="en-GB"/>
        </w:rPr>
        <w:t xml:space="preserve">What an </w:t>
      </w:r>
      <w:r w:rsidR="003068E0" w:rsidRPr="00F63955">
        <w:rPr>
          <w:rFonts w:ascii="Times New Roman" w:hAnsi="Times New Roman" w:cs="Times New Roman"/>
          <w:b/>
          <w:sz w:val="24"/>
          <w:szCs w:val="24"/>
          <w:lang w:val="en-GB"/>
        </w:rPr>
        <w:t>“accident”</w:t>
      </w:r>
      <w:r w:rsidR="003068E0">
        <w:rPr>
          <w:rFonts w:ascii="Times New Roman" w:hAnsi="Times New Roman" w:cs="Times New Roman"/>
          <w:sz w:val="28"/>
          <w:szCs w:val="28"/>
          <w:lang w:val="en-GB"/>
        </w:rPr>
        <w:t xml:space="preserve"> is must be construed in its setting and in the context and the purpose which appears from COIDA.  </w:t>
      </w:r>
      <w:r w:rsidR="00AC53B3">
        <w:rPr>
          <w:rFonts w:ascii="Times New Roman" w:hAnsi="Times New Roman" w:cs="Times New Roman"/>
          <w:sz w:val="28"/>
          <w:szCs w:val="28"/>
          <w:lang w:val="en-GB"/>
        </w:rPr>
        <w:t xml:space="preserve">What the definition </w:t>
      </w:r>
      <w:r w:rsidR="00657C4E">
        <w:rPr>
          <w:rFonts w:ascii="Times New Roman" w:hAnsi="Times New Roman" w:cs="Times New Roman"/>
          <w:sz w:val="28"/>
          <w:szCs w:val="28"/>
          <w:lang w:val="en-GB"/>
        </w:rPr>
        <w:t>contemplate</w:t>
      </w:r>
      <w:r w:rsidR="00AC53B3">
        <w:rPr>
          <w:rFonts w:ascii="Times New Roman" w:hAnsi="Times New Roman" w:cs="Times New Roman"/>
          <w:sz w:val="28"/>
          <w:szCs w:val="28"/>
          <w:lang w:val="en-GB"/>
        </w:rPr>
        <w:t>s</w:t>
      </w:r>
      <w:r w:rsidR="00657C4E">
        <w:rPr>
          <w:rFonts w:ascii="Times New Roman" w:hAnsi="Times New Roman" w:cs="Times New Roman"/>
          <w:sz w:val="28"/>
          <w:szCs w:val="28"/>
          <w:lang w:val="en-GB"/>
        </w:rPr>
        <w:t xml:space="preserve"> is an</w:t>
      </w:r>
      <w:r w:rsidR="00F63955">
        <w:rPr>
          <w:rFonts w:ascii="Times New Roman" w:hAnsi="Times New Roman" w:cs="Times New Roman"/>
          <w:sz w:val="28"/>
          <w:szCs w:val="28"/>
          <w:lang w:val="en-GB"/>
        </w:rPr>
        <w:t xml:space="preserve"> external</w:t>
      </w:r>
      <w:r w:rsidR="00657C4E">
        <w:rPr>
          <w:rFonts w:ascii="Times New Roman" w:hAnsi="Times New Roman" w:cs="Times New Roman"/>
          <w:sz w:val="28"/>
          <w:szCs w:val="28"/>
          <w:lang w:val="en-GB"/>
        </w:rPr>
        <w:t xml:space="preserve"> identifiable event or occurrence</w:t>
      </w:r>
      <w:r w:rsidR="00F63955">
        <w:rPr>
          <w:rFonts w:ascii="Times New Roman" w:hAnsi="Times New Roman" w:cs="Times New Roman"/>
          <w:sz w:val="28"/>
          <w:szCs w:val="28"/>
          <w:lang w:val="en-GB"/>
        </w:rPr>
        <w:t>,</w:t>
      </w:r>
      <w:r w:rsidR="00657C4E">
        <w:rPr>
          <w:rFonts w:ascii="Times New Roman" w:hAnsi="Times New Roman" w:cs="Times New Roman"/>
          <w:sz w:val="28"/>
          <w:szCs w:val="28"/>
          <w:lang w:val="en-GB"/>
        </w:rPr>
        <w:t xml:space="preserve"> from the perspective of the person that is </w:t>
      </w:r>
      <w:proofErr w:type="gramStart"/>
      <w:r w:rsidR="00657C4E">
        <w:rPr>
          <w:rFonts w:ascii="Times New Roman" w:hAnsi="Times New Roman" w:cs="Times New Roman"/>
          <w:sz w:val="28"/>
          <w:szCs w:val="28"/>
          <w:lang w:val="en-GB"/>
        </w:rPr>
        <w:t>injured</w:t>
      </w:r>
      <w:r w:rsidR="00EC795A">
        <w:rPr>
          <w:rFonts w:ascii="Times New Roman" w:hAnsi="Times New Roman" w:cs="Times New Roman"/>
          <w:sz w:val="28"/>
          <w:szCs w:val="28"/>
          <w:lang w:val="en-GB"/>
        </w:rPr>
        <w:t>,</w:t>
      </w:r>
      <w:r w:rsidR="00657C4E">
        <w:rPr>
          <w:rFonts w:ascii="Times New Roman" w:hAnsi="Times New Roman" w:cs="Times New Roman"/>
          <w:sz w:val="28"/>
          <w:szCs w:val="28"/>
          <w:lang w:val="en-GB"/>
        </w:rPr>
        <w:t xml:space="preserve"> that</w:t>
      </w:r>
      <w:proofErr w:type="gramEnd"/>
      <w:r w:rsidR="00657C4E">
        <w:rPr>
          <w:rFonts w:ascii="Times New Roman" w:hAnsi="Times New Roman" w:cs="Times New Roman"/>
          <w:sz w:val="28"/>
          <w:szCs w:val="28"/>
          <w:lang w:val="en-GB"/>
        </w:rPr>
        <w:t xml:space="preserve"> is the factual cause of the injury sustained</w:t>
      </w:r>
      <w:r w:rsidR="00EC795A">
        <w:rPr>
          <w:rFonts w:ascii="Times New Roman" w:hAnsi="Times New Roman" w:cs="Times New Roman"/>
          <w:sz w:val="28"/>
          <w:szCs w:val="28"/>
          <w:lang w:val="en-GB"/>
        </w:rPr>
        <w:t>.</w:t>
      </w:r>
      <w:r w:rsidR="00657C4E">
        <w:rPr>
          <w:rFonts w:ascii="Times New Roman" w:hAnsi="Times New Roman" w:cs="Times New Roman"/>
          <w:sz w:val="28"/>
          <w:szCs w:val="28"/>
          <w:lang w:val="en-GB"/>
        </w:rPr>
        <w:t xml:space="preserve">  </w:t>
      </w:r>
      <w:r w:rsidR="00F63955">
        <w:rPr>
          <w:rFonts w:ascii="Times New Roman" w:hAnsi="Times New Roman" w:cs="Times New Roman"/>
          <w:sz w:val="28"/>
          <w:szCs w:val="28"/>
          <w:lang w:val="en-GB"/>
        </w:rPr>
        <w:t>T</w:t>
      </w:r>
      <w:r w:rsidR="00657C4E">
        <w:rPr>
          <w:rFonts w:ascii="Times New Roman" w:hAnsi="Times New Roman" w:cs="Times New Roman"/>
          <w:sz w:val="28"/>
          <w:szCs w:val="28"/>
          <w:lang w:val="en-GB"/>
        </w:rPr>
        <w:t xml:space="preserve">he event or occurrence </w:t>
      </w:r>
      <w:r w:rsidR="008D50E9">
        <w:rPr>
          <w:rFonts w:ascii="Times New Roman" w:hAnsi="Times New Roman" w:cs="Times New Roman"/>
          <w:sz w:val="28"/>
          <w:szCs w:val="28"/>
          <w:lang w:val="en-GB"/>
        </w:rPr>
        <w:t xml:space="preserve">with </w:t>
      </w:r>
      <w:r w:rsidR="00657C4E">
        <w:rPr>
          <w:rFonts w:ascii="Times New Roman" w:hAnsi="Times New Roman" w:cs="Times New Roman"/>
          <w:sz w:val="28"/>
          <w:szCs w:val="28"/>
          <w:lang w:val="en-GB"/>
        </w:rPr>
        <w:t xml:space="preserve">which the statute is concerned, </w:t>
      </w:r>
      <w:r w:rsidR="00EC795A">
        <w:rPr>
          <w:rFonts w:ascii="Times New Roman" w:hAnsi="Times New Roman" w:cs="Times New Roman"/>
          <w:sz w:val="28"/>
          <w:szCs w:val="28"/>
          <w:lang w:val="en-GB"/>
        </w:rPr>
        <w:t xml:space="preserve">is circumscribed </w:t>
      </w:r>
      <w:r w:rsidR="00F63955">
        <w:rPr>
          <w:rFonts w:ascii="Times New Roman" w:hAnsi="Times New Roman" w:cs="Times New Roman"/>
          <w:sz w:val="28"/>
          <w:szCs w:val="28"/>
          <w:lang w:val="en-GB"/>
        </w:rPr>
        <w:t>by the definition itself</w:t>
      </w:r>
      <w:r w:rsidR="003068E0">
        <w:rPr>
          <w:rFonts w:ascii="Times New Roman" w:hAnsi="Times New Roman" w:cs="Times New Roman"/>
          <w:sz w:val="28"/>
          <w:szCs w:val="28"/>
          <w:lang w:val="en-GB"/>
        </w:rPr>
        <w:t>,</w:t>
      </w:r>
      <w:r w:rsidR="00F63955">
        <w:rPr>
          <w:rFonts w:ascii="Times New Roman" w:hAnsi="Times New Roman" w:cs="Times New Roman"/>
          <w:sz w:val="28"/>
          <w:szCs w:val="28"/>
          <w:lang w:val="en-GB"/>
        </w:rPr>
        <w:t xml:space="preserve"> in </w:t>
      </w:r>
      <w:r w:rsidR="00EC795A">
        <w:rPr>
          <w:rFonts w:ascii="Times New Roman" w:hAnsi="Times New Roman" w:cs="Times New Roman"/>
          <w:sz w:val="28"/>
          <w:szCs w:val="28"/>
          <w:lang w:val="en-GB"/>
        </w:rPr>
        <w:lastRenderedPageBreak/>
        <w:t>requiring it to have</w:t>
      </w:r>
      <w:r w:rsidR="00657C4E">
        <w:rPr>
          <w:rFonts w:ascii="Times New Roman" w:hAnsi="Times New Roman" w:cs="Times New Roman"/>
          <w:sz w:val="28"/>
          <w:szCs w:val="28"/>
          <w:lang w:val="en-GB"/>
        </w:rPr>
        <w:t xml:space="preserve"> two limiting characteristics:  </w:t>
      </w:r>
      <w:r w:rsidR="00EC795A">
        <w:rPr>
          <w:rFonts w:ascii="Times New Roman" w:hAnsi="Times New Roman" w:cs="Times New Roman"/>
          <w:sz w:val="28"/>
          <w:szCs w:val="28"/>
          <w:lang w:val="en-GB"/>
        </w:rPr>
        <w:t xml:space="preserve">It must be the </w:t>
      </w:r>
      <w:r w:rsidR="00F63955">
        <w:rPr>
          <w:rFonts w:ascii="Times New Roman" w:hAnsi="Times New Roman" w:cs="Times New Roman"/>
          <w:sz w:val="28"/>
          <w:szCs w:val="28"/>
          <w:lang w:val="en-GB"/>
        </w:rPr>
        <w:t>fact</w:t>
      </w:r>
      <w:r w:rsidR="003068E0">
        <w:rPr>
          <w:rFonts w:ascii="Times New Roman" w:hAnsi="Times New Roman" w:cs="Times New Roman"/>
          <w:sz w:val="28"/>
          <w:szCs w:val="28"/>
          <w:lang w:val="en-GB"/>
        </w:rPr>
        <w:t>ual</w:t>
      </w:r>
      <w:r w:rsidR="00F63955">
        <w:rPr>
          <w:rFonts w:ascii="Times New Roman" w:hAnsi="Times New Roman" w:cs="Times New Roman"/>
          <w:sz w:val="28"/>
          <w:szCs w:val="28"/>
          <w:lang w:val="en-GB"/>
        </w:rPr>
        <w:t xml:space="preserve"> </w:t>
      </w:r>
      <w:r w:rsidR="00EC795A">
        <w:rPr>
          <w:rFonts w:ascii="Times New Roman" w:hAnsi="Times New Roman" w:cs="Times New Roman"/>
          <w:sz w:val="28"/>
          <w:szCs w:val="28"/>
          <w:lang w:val="en-GB"/>
        </w:rPr>
        <w:t xml:space="preserve">cause of the misfortune that befell the employee; </w:t>
      </w:r>
      <w:r w:rsidR="00657C4E">
        <w:rPr>
          <w:rFonts w:ascii="Times New Roman" w:hAnsi="Times New Roman" w:cs="Times New Roman"/>
          <w:sz w:val="28"/>
          <w:szCs w:val="28"/>
          <w:lang w:val="en-GB"/>
        </w:rPr>
        <w:t>and it must be an event or occurrence that can be identified as arising out of and in the c</w:t>
      </w:r>
      <w:r w:rsidR="00EC795A">
        <w:rPr>
          <w:rFonts w:ascii="Times New Roman" w:hAnsi="Times New Roman" w:cs="Times New Roman"/>
          <w:sz w:val="28"/>
          <w:szCs w:val="28"/>
          <w:lang w:val="en-GB"/>
        </w:rPr>
        <w:t>o</w:t>
      </w:r>
      <w:r w:rsidR="00657C4E">
        <w:rPr>
          <w:rFonts w:ascii="Times New Roman" w:hAnsi="Times New Roman" w:cs="Times New Roman"/>
          <w:sz w:val="28"/>
          <w:szCs w:val="28"/>
          <w:lang w:val="en-GB"/>
        </w:rPr>
        <w:t>u</w:t>
      </w:r>
      <w:r w:rsidR="00EC795A">
        <w:rPr>
          <w:rFonts w:ascii="Times New Roman" w:hAnsi="Times New Roman" w:cs="Times New Roman"/>
          <w:sz w:val="28"/>
          <w:szCs w:val="28"/>
          <w:lang w:val="en-GB"/>
        </w:rPr>
        <w:t>r</w:t>
      </w:r>
      <w:r w:rsidR="00657C4E">
        <w:rPr>
          <w:rFonts w:ascii="Times New Roman" w:hAnsi="Times New Roman" w:cs="Times New Roman"/>
          <w:sz w:val="28"/>
          <w:szCs w:val="28"/>
          <w:lang w:val="en-GB"/>
        </w:rPr>
        <w:t>se of the employee’s employment.</w:t>
      </w:r>
    </w:p>
    <w:p w:rsidR="00B1203F" w:rsidRDefault="00B1203F" w:rsidP="007A4786">
      <w:pPr>
        <w:spacing w:line="600" w:lineRule="auto"/>
        <w:jc w:val="both"/>
        <w:rPr>
          <w:rFonts w:ascii="Times New Roman" w:hAnsi="Times New Roman" w:cs="Times New Roman"/>
          <w:sz w:val="28"/>
          <w:szCs w:val="28"/>
          <w:lang w:val="en-GB"/>
        </w:rPr>
      </w:pPr>
    </w:p>
    <w:p w:rsidR="00F63955" w:rsidRDefault="00CC6E21"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[30</w:t>
      </w:r>
      <w:r w:rsidR="007A5359">
        <w:rPr>
          <w:rFonts w:ascii="Times New Roman" w:hAnsi="Times New Roman" w:cs="Times New Roman"/>
          <w:sz w:val="28"/>
          <w:szCs w:val="28"/>
          <w:lang w:val="en-GB"/>
        </w:rPr>
        <w:t>]</w:t>
      </w:r>
      <w:r w:rsidR="007A5359">
        <w:rPr>
          <w:rFonts w:ascii="Times New Roman" w:hAnsi="Times New Roman" w:cs="Times New Roman"/>
          <w:sz w:val="28"/>
          <w:szCs w:val="28"/>
          <w:lang w:val="en-GB"/>
        </w:rPr>
        <w:tab/>
        <w:t xml:space="preserve">The terms </w:t>
      </w:r>
      <w:r w:rsidR="007A5359" w:rsidRPr="004416E5">
        <w:rPr>
          <w:rFonts w:ascii="Times New Roman" w:hAnsi="Times New Roman" w:cs="Times New Roman"/>
          <w:b/>
          <w:sz w:val="24"/>
          <w:szCs w:val="24"/>
          <w:lang w:val="en-GB"/>
        </w:rPr>
        <w:t>“arising out of”</w:t>
      </w:r>
      <w:r w:rsidR="007A5359">
        <w:rPr>
          <w:rFonts w:ascii="Times New Roman" w:hAnsi="Times New Roman" w:cs="Times New Roman"/>
          <w:sz w:val="28"/>
          <w:szCs w:val="28"/>
          <w:lang w:val="en-GB"/>
        </w:rPr>
        <w:t xml:space="preserve"> </w:t>
      </w:r>
      <w:r w:rsidR="007022EB">
        <w:rPr>
          <w:rFonts w:ascii="Times New Roman" w:hAnsi="Times New Roman" w:cs="Times New Roman"/>
          <w:sz w:val="28"/>
          <w:szCs w:val="28"/>
          <w:lang w:val="en-GB"/>
        </w:rPr>
        <w:t>employment</w:t>
      </w:r>
      <w:r w:rsidR="00F63955">
        <w:rPr>
          <w:rFonts w:ascii="Times New Roman" w:hAnsi="Times New Roman" w:cs="Times New Roman"/>
          <w:sz w:val="28"/>
          <w:szCs w:val="28"/>
          <w:lang w:val="en-GB"/>
        </w:rPr>
        <w:t>,</w:t>
      </w:r>
      <w:r w:rsidR="007022EB">
        <w:rPr>
          <w:rFonts w:ascii="Times New Roman" w:hAnsi="Times New Roman" w:cs="Times New Roman"/>
          <w:sz w:val="28"/>
          <w:szCs w:val="28"/>
          <w:lang w:val="en-GB"/>
        </w:rPr>
        <w:t xml:space="preserve"> and </w:t>
      </w:r>
      <w:r w:rsidR="007022EB" w:rsidRPr="00E90E46">
        <w:rPr>
          <w:rFonts w:ascii="Times New Roman" w:hAnsi="Times New Roman" w:cs="Times New Roman"/>
          <w:b/>
          <w:sz w:val="24"/>
          <w:szCs w:val="24"/>
          <w:lang w:val="en-GB"/>
        </w:rPr>
        <w:t>“in the course of”</w:t>
      </w:r>
      <w:r w:rsidR="007022EB">
        <w:rPr>
          <w:rFonts w:ascii="Times New Roman" w:hAnsi="Times New Roman" w:cs="Times New Roman"/>
          <w:sz w:val="28"/>
          <w:szCs w:val="28"/>
          <w:lang w:val="en-GB"/>
        </w:rPr>
        <w:t xml:space="preserve"> employment</w:t>
      </w:r>
      <w:r w:rsidR="00F63955">
        <w:rPr>
          <w:rFonts w:ascii="Times New Roman" w:hAnsi="Times New Roman" w:cs="Times New Roman"/>
          <w:sz w:val="28"/>
          <w:szCs w:val="28"/>
          <w:lang w:val="en-GB"/>
        </w:rPr>
        <w:t>,</w:t>
      </w:r>
      <w:r w:rsidR="007022EB">
        <w:rPr>
          <w:rFonts w:ascii="Times New Roman" w:hAnsi="Times New Roman" w:cs="Times New Roman"/>
          <w:sz w:val="28"/>
          <w:szCs w:val="28"/>
          <w:lang w:val="en-GB"/>
        </w:rPr>
        <w:t xml:space="preserve"> are not </w:t>
      </w:r>
      <w:r w:rsidR="00E90E46">
        <w:rPr>
          <w:rFonts w:ascii="Times New Roman" w:hAnsi="Times New Roman" w:cs="Times New Roman"/>
          <w:sz w:val="28"/>
          <w:szCs w:val="28"/>
          <w:lang w:val="en-GB"/>
        </w:rPr>
        <w:t xml:space="preserve">synonyms and are treated as two separate elements or requirements.  </w:t>
      </w:r>
      <w:r w:rsidR="00E90E46" w:rsidRPr="00E90E46">
        <w:rPr>
          <w:rFonts w:ascii="Times New Roman" w:hAnsi="Times New Roman" w:cs="Times New Roman"/>
          <w:b/>
          <w:sz w:val="24"/>
          <w:szCs w:val="24"/>
          <w:lang w:val="en-GB"/>
        </w:rPr>
        <w:t>“In order for a common law claim against an employer to be precluded, the accident must have occurred during the c</w:t>
      </w:r>
      <w:r w:rsidR="008D50E9">
        <w:rPr>
          <w:rFonts w:ascii="Times New Roman" w:hAnsi="Times New Roman" w:cs="Times New Roman"/>
          <w:b/>
          <w:sz w:val="24"/>
          <w:szCs w:val="24"/>
          <w:lang w:val="en-GB"/>
        </w:rPr>
        <w:t>our</w:t>
      </w:r>
      <w:r w:rsidR="00E90E46" w:rsidRPr="00E90E46">
        <w:rPr>
          <w:rFonts w:ascii="Times New Roman" w:hAnsi="Times New Roman" w:cs="Times New Roman"/>
          <w:b/>
          <w:sz w:val="24"/>
          <w:szCs w:val="24"/>
          <w:lang w:val="en-GB"/>
        </w:rPr>
        <w:t xml:space="preserve">se of an employee’s employment </w:t>
      </w:r>
      <w:r w:rsidR="00E90E46" w:rsidRPr="00E90E46">
        <w:rPr>
          <w:rFonts w:ascii="Times New Roman" w:hAnsi="Times New Roman" w:cs="Times New Roman"/>
          <w:b/>
          <w:sz w:val="24"/>
          <w:szCs w:val="24"/>
          <w:u w:val="single"/>
          <w:lang w:val="en-GB"/>
        </w:rPr>
        <w:t>and</w:t>
      </w:r>
      <w:r w:rsidR="00E90E46" w:rsidRPr="00E90E46">
        <w:rPr>
          <w:rFonts w:ascii="Times New Roman" w:hAnsi="Times New Roman" w:cs="Times New Roman"/>
          <w:b/>
          <w:sz w:val="24"/>
          <w:szCs w:val="24"/>
          <w:lang w:val="en-GB"/>
        </w:rPr>
        <w:t xml:space="preserve"> it must </w:t>
      </w:r>
      <w:r w:rsidR="00E90E46" w:rsidRPr="00E90E46">
        <w:rPr>
          <w:rFonts w:ascii="Times New Roman" w:hAnsi="Times New Roman" w:cs="Times New Roman"/>
          <w:b/>
          <w:sz w:val="24"/>
          <w:szCs w:val="24"/>
          <w:u w:val="single"/>
          <w:lang w:val="en-GB"/>
        </w:rPr>
        <w:t>also</w:t>
      </w:r>
      <w:r w:rsidR="00E90E46" w:rsidRPr="00E90E46">
        <w:rPr>
          <w:rFonts w:ascii="Times New Roman" w:hAnsi="Times New Roman" w:cs="Times New Roman"/>
          <w:b/>
          <w:sz w:val="24"/>
          <w:szCs w:val="24"/>
          <w:lang w:val="en-GB"/>
        </w:rPr>
        <w:t xml:space="preserve"> arise out of that employment.”</w:t>
      </w:r>
      <w:r w:rsidR="00E90E46">
        <w:rPr>
          <w:rFonts w:ascii="Times New Roman" w:hAnsi="Times New Roman" w:cs="Times New Roman"/>
          <w:b/>
          <w:sz w:val="24"/>
          <w:szCs w:val="24"/>
          <w:lang w:val="en-GB"/>
        </w:rPr>
        <w:t xml:space="preserve">  </w:t>
      </w:r>
      <w:r w:rsidR="00E90E46">
        <w:rPr>
          <w:rFonts w:ascii="Times New Roman" w:hAnsi="Times New Roman" w:cs="Times New Roman"/>
          <w:sz w:val="28"/>
          <w:szCs w:val="28"/>
          <w:lang w:val="en-GB"/>
        </w:rPr>
        <w:t>(My emphasis)</w:t>
      </w:r>
      <w:r w:rsidR="00E90E46">
        <w:rPr>
          <w:rStyle w:val="FootnoteReference"/>
          <w:rFonts w:ascii="Times New Roman" w:hAnsi="Times New Roman" w:cs="Times New Roman"/>
          <w:sz w:val="28"/>
          <w:szCs w:val="28"/>
          <w:lang w:val="en-GB"/>
        </w:rPr>
        <w:footnoteReference w:id="31"/>
      </w:r>
      <w:r w:rsidR="00E90E46">
        <w:rPr>
          <w:rFonts w:ascii="Times New Roman" w:hAnsi="Times New Roman" w:cs="Times New Roman"/>
          <w:sz w:val="28"/>
          <w:szCs w:val="28"/>
          <w:lang w:val="en-GB"/>
        </w:rPr>
        <w:t xml:space="preserve">  An injury to an employee is said to arise from his employment if there is, in a broad sense, a causal connection between the employment and the </w:t>
      </w:r>
      <w:r w:rsidR="0076310B">
        <w:rPr>
          <w:rFonts w:ascii="Times New Roman" w:hAnsi="Times New Roman" w:cs="Times New Roman"/>
          <w:sz w:val="28"/>
          <w:szCs w:val="28"/>
          <w:lang w:val="en-GB"/>
        </w:rPr>
        <w:t>injury sustained</w:t>
      </w:r>
      <w:r w:rsidR="0076310B" w:rsidRPr="0076310B">
        <w:rPr>
          <w:rFonts w:ascii="Times New Roman" w:hAnsi="Times New Roman" w:cs="Times New Roman"/>
          <w:b/>
          <w:sz w:val="24"/>
          <w:szCs w:val="24"/>
          <w:lang w:val="en-GB"/>
        </w:rPr>
        <w:t xml:space="preserve">.  “… </w:t>
      </w:r>
      <w:proofErr w:type="gramStart"/>
      <w:r w:rsidR="0076310B" w:rsidRPr="0076310B">
        <w:rPr>
          <w:rFonts w:ascii="Times New Roman" w:hAnsi="Times New Roman" w:cs="Times New Roman"/>
          <w:b/>
          <w:sz w:val="24"/>
          <w:szCs w:val="24"/>
          <w:lang w:val="en-GB"/>
        </w:rPr>
        <w:t>dit</w:t>
      </w:r>
      <w:proofErr w:type="gramEnd"/>
      <w:r w:rsidR="0076310B" w:rsidRPr="0076310B">
        <w:rPr>
          <w:rFonts w:ascii="Times New Roman" w:hAnsi="Times New Roman" w:cs="Times New Roman"/>
          <w:b/>
          <w:sz w:val="24"/>
          <w:szCs w:val="24"/>
          <w:lang w:val="en-GB"/>
        </w:rPr>
        <w:t xml:space="preserve"> ontstaan “uit sy diens” as die ongeval in verband staan met sy</w:t>
      </w:r>
      <w:r w:rsidR="00F279FA">
        <w:rPr>
          <w:rFonts w:ascii="Times New Roman" w:hAnsi="Times New Roman" w:cs="Times New Roman"/>
          <w:b/>
          <w:sz w:val="24"/>
          <w:szCs w:val="24"/>
          <w:lang w:val="en-GB"/>
        </w:rPr>
        <w:t xml:space="preserve"> werksaa</w:t>
      </w:r>
      <w:r w:rsidR="0076310B" w:rsidRPr="0076310B">
        <w:rPr>
          <w:rFonts w:ascii="Times New Roman" w:hAnsi="Times New Roman" w:cs="Times New Roman"/>
          <w:b/>
          <w:sz w:val="24"/>
          <w:szCs w:val="24"/>
          <w:lang w:val="en-GB"/>
        </w:rPr>
        <w:t>mhede …”</w:t>
      </w:r>
      <w:r w:rsidR="0076310B">
        <w:rPr>
          <w:rFonts w:ascii="Times New Roman" w:hAnsi="Times New Roman" w:cs="Times New Roman"/>
          <w:sz w:val="28"/>
          <w:szCs w:val="28"/>
          <w:lang w:val="en-GB"/>
        </w:rPr>
        <w:t xml:space="preserve">  and it </w:t>
      </w:r>
      <w:r w:rsidR="00F63955">
        <w:rPr>
          <w:rFonts w:ascii="Times New Roman" w:hAnsi="Times New Roman" w:cs="Times New Roman"/>
          <w:b/>
          <w:sz w:val="24"/>
          <w:szCs w:val="24"/>
          <w:lang w:val="en-GB"/>
        </w:rPr>
        <w:t>“eis alleen in breë sin ŉ kou</w:t>
      </w:r>
      <w:r w:rsidR="0076310B" w:rsidRPr="003C1118">
        <w:rPr>
          <w:rFonts w:ascii="Times New Roman" w:hAnsi="Times New Roman" w:cs="Times New Roman"/>
          <w:b/>
          <w:sz w:val="24"/>
          <w:szCs w:val="24"/>
          <w:lang w:val="en-GB"/>
        </w:rPr>
        <w:t>s</w:t>
      </w:r>
      <w:r w:rsidR="00F63955">
        <w:rPr>
          <w:rFonts w:ascii="Times New Roman" w:hAnsi="Times New Roman" w:cs="Times New Roman"/>
          <w:b/>
          <w:sz w:val="24"/>
          <w:szCs w:val="24"/>
          <w:lang w:val="en-GB"/>
        </w:rPr>
        <w:t>a</w:t>
      </w:r>
      <w:r w:rsidR="0076310B" w:rsidRPr="003C1118">
        <w:rPr>
          <w:rFonts w:ascii="Times New Roman" w:hAnsi="Times New Roman" w:cs="Times New Roman"/>
          <w:b/>
          <w:sz w:val="24"/>
          <w:szCs w:val="24"/>
          <w:lang w:val="en-GB"/>
        </w:rPr>
        <w:t>le verband</w:t>
      </w:r>
      <w:r w:rsidR="003C1118" w:rsidRPr="003C1118">
        <w:rPr>
          <w:rFonts w:ascii="Times New Roman" w:hAnsi="Times New Roman" w:cs="Times New Roman"/>
          <w:b/>
          <w:sz w:val="24"/>
          <w:szCs w:val="24"/>
          <w:lang w:val="en-GB"/>
        </w:rPr>
        <w:t xml:space="preserve"> tussen diens en ongeval.”</w:t>
      </w:r>
      <w:r w:rsidR="003C1118">
        <w:rPr>
          <w:rStyle w:val="FootnoteReference"/>
          <w:rFonts w:ascii="Times New Roman" w:hAnsi="Times New Roman" w:cs="Times New Roman"/>
          <w:b/>
          <w:sz w:val="24"/>
          <w:szCs w:val="24"/>
          <w:lang w:val="en-GB"/>
        </w:rPr>
        <w:footnoteReference w:id="32"/>
      </w:r>
      <w:r w:rsidR="003C1118">
        <w:rPr>
          <w:rFonts w:ascii="Times New Roman" w:hAnsi="Times New Roman" w:cs="Times New Roman"/>
          <w:sz w:val="28"/>
          <w:szCs w:val="28"/>
          <w:lang w:val="en-GB"/>
        </w:rPr>
        <w:t xml:space="preserve">  </w:t>
      </w:r>
    </w:p>
    <w:p w:rsidR="00F63955" w:rsidRDefault="00F63955" w:rsidP="007A4786">
      <w:pPr>
        <w:spacing w:line="600" w:lineRule="auto"/>
        <w:jc w:val="both"/>
        <w:rPr>
          <w:rFonts w:ascii="Times New Roman" w:hAnsi="Times New Roman" w:cs="Times New Roman"/>
          <w:sz w:val="28"/>
          <w:szCs w:val="28"/>
          <w:lang w:val="en-GB"/>
        </w:rPr>
      </w:pPr>
    </w:p>
    <w:p w:rsidR="00F63955" w:rsidRDefault="001E0236"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[3</w:t>
      </w:r>
      <w:r w:rsidR="00CC6E21">
        <w:rPr>
          <w:rFonts w:ascii="Times New Roman" w:hAnsi="Times New Roman" w:cs="Times New Roman"/>
          <w:sz w:val="28"/>
          <w:szCs w:val="28"/>
          <w:lang w:val="en-GB"/>
        </w:rPr>
        <w:t>1</w:t>
      </w:r>
      <w:r w:rsidR="00F63955">
        <w:rPr>
          <w:rFonts w:ascii="Times New Roman" w:hAnsi="Times New Roman" w:cs="Times New Roman"/>
          <w:sz w:val="28"/>
          <w:szCs w:val="28"/>
          <w:lang w:val="en-GB"/>
        </w:rPr>
        <w:t>]</w:t>
      </w:r>
      <w:r w:rsidR="00F63955">
        <w:rPr>
          <w:rFonts w:ascii="Times New Roman" w:hAnsi="Times New Roman" w:cs="Times New Roman"/>
          <w:sz w:val="28"/>
          <w:szCs w:val="28"/>
          <w:lang w:val="en-GB"/>
        </w:rPr>
        <w:tab/>
      </w:r>
      <w:r w:rsidR="003C1118">
        <w:rPr>
          <w:rFonts w:ascii="Times New Roman" w:hAnsi="Times New Roman" w:cs="Times New Roman"/>
          <w:sz w:val="28"/>
          <w:szCs w:val="28"/>
          <w:lang w:val="en-GB"/>
        </w:rPr>
        <w:t xml:space="preserve">An injury is said to arise </w:t>
      </w:r>
      <w:r w:rsidR="003C1118" w:rsidRPr="003C1118">
        <w:rPr>
          <w:rFonts w:ascii="Times New Roman" w:hAnsi="Times New Roman" w:cs="Times New Roman"/>
          <w:b/>
          <w:sz w:val="24"/>
          <w:szCs w:val="24"/>
          <w:lang w:val="en-GB"/>
        </w:rPr>
        <w:t>“in the course”</w:t>
      </w:r>
      <w:r w:rsidR="00F63955">
        <w:rPr>
          <w:rFonts w:ascii="Times New Roman" w:hAnsi="Times New Roman" w:cs="Times New Roman"/>
          <w:sz w:val="28"/>
          <w:szCs w:val="28"/>
          <w:lang w:val="en-GB"/>
        </w:rPr>
        <w:t xml:space="preserve"> of employment</w:t>
      </w:r>
      <w:r w:rsidR="003C1118">
        <w:rPr>
          <w:rFonts w:ascii="Times New Roman" w:hAnsi="Times New Roman" w:cs="Times New Roman"/>
          <w:sz w:val="28"/>
          <w:szCs w:val="28"/>
          <w:lang w:val="en-GB"/>
        </w:rPr>
        <w:t xml:space="preserve"> if it occurred while the employee was busy fulfilling his duties of his employment</w:t>
      </w:r>
      <w:r w:rsidR="003C1118" w:rsidRPr="003C1118">
        <w:rPr>
          <w:rFonts w:ascii="Times New Roman" w:hAnsi="Times New Roman" w:cs="Times New Roman"/>
          <w:b/>
          <w:sz w:val="24"/>
          <w:szCs w:val="24"/>
          <w:lang w:val="en-GB"/>
        </w:rPr>
        <w:t xml:space="preserve">.  “… die ongeval moet plaasvind </w:t>
      </w:r>
      <w:r w:rsidR="00B748CB">
        <w:rPr>
          <w:rFonts w:ascii="Times New Roman" w:hAnsi="Times New Roman" w:cs="Times New Roman"/>
          <w:b/>
          <w:sz w:val="24"/>
          <w:szCs w:val="24"/>
          <w:lang w:val="en-GB"/>
        </w:rPr>
        <w:t>terwyl die werksman besig is met</w:t>
      </w:r>
      <w:r w:rsidR="003C1118" w:rsidRPr="003C1118">
        <w:rPr>
          <w:rFonts w:ascii="Times New Roman" w:hAnsi="Times New Roman" w:cs="Times New Roman"/>
          <w:b/>
          <w:sz w:val="24"/>
          <w:szCs w:val="24"/>
          <w:lang w:val="en-GB"/>
        </w:rPr>
        <w:t xml:space="preserve"> sy werksaamhede.”</w:t>
      </w:r>
      <w:r w:rsidR="003C1118">
        <w:rPr>
          <w:rStyle w:val="FootnoteReference"/>
          <w:rFonts w:ascii="Times New Roman" w:hAnsi="Times New Roman" w:cs="Times New Roman"/>
          <w:b/>
          <w:sz w:val="24"/>
          <w:szCs w:val="24"/>
          <w:lang w:val="en-GB"/>
        </w:rPr>
        <w:footnoteReference w:id="33"/>
      </w:r>
      <w:r w:rsidR="003C1118">
        <w:rPr>
          <w:rFonts w:ascii="Times New Roman" w:hAnsi="Times New Roman" w:cs="Times New Roman"/>
          <w:sz w:val="28"/>
          <w:szCs w:val="28"/>
          <w:lang w:val="en-GB"/>
        </w:rPr>
        <w:t xml:space="preserve">  </w:t>
      </w:r>
      <w:r w:rsidR="0076310B">
        <w:rPr>
          <w:rFonts w:ascii="Times New Roman" w:hAnsi="Times New Roman" w:cs="Times New Roman"/>
          <w:sz w:val="28"/>
          <w:szCs w:val="28"/>
          <w:lang w:val="en-GB"/>
        </w:rPr>
        <w:t xml:space="preserve"> </w:t>
      </w:r>
      <w:r w:rsidR="003C1118">
        <w:rPr>
          <w:rFonts w:ascii="Times New Roman" w:hAnsi="Times New Roman" w:cs="Times New Roman"/>
          <w:sz w:val="28"/>
          <w:szCs w:val="28"/>
          <w:lang w:val="en-GB"/>
        </w:rPr>
        <w:t>Where the first requirement is concerned with whether or not the injury was caused by the employee’s employment, the latter requirement raises the question whether or not the employee was doing the work he was employed to do when he was injured.</w:t>
      </w:r>
    </w:p>
    <w:p w:rsidR="00381B05" w:rsidRDefault="00381B05" w:rsidP="007A4786">
      <w:pPr>
        <w:spacing w:line="600" w:lineRule="auto"/>
        <w:jc w:val="both"/>
        <w:rPr>
          <w:rFonts w:ascii="Times New Roman" w:hAnsi="Times New Roman" w:cs="Times New Roman"/>
          <w:sz w:val="28"/>
          <w:szCs w:val="28"/>
          <w:lang w:val="en-GB"/>
        </w:rPr>
      </w:pPr>
    </w:p>
    <w:p w:rsidR="004E7D0D" w:rsidRDefault="00CC6E21"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[32</w:t>
      </w:r>
      <w:r w:rsidR="004E7D0D">
        <w:rPr>
          <w:rFonts w:ascii="Times New Roman" w:hAnsi="Times New Roman" w:cs="Times New Roman"/>
          <w:sz w:val="28"/>
          <w:szCs w:val="28"/>
          <w:lang w:val="en-GB"/>
        </w:rPr>
        <w:t>]</w:t>
      </w:r>
      <w:r w:rsidR="004E7D0D">
        <w:rPr>
          <w:rFonts w:ascii="Times New Roman" w:hAnsi="Times New Roman" w:cs="Times New Roman"/>
          <w:sz w:val="28"/>
          <w:szCs w:val="28"/>
          <w:lang w:val="en-GB"/>
        </w:rPr>
        <w:tab/>
        <w:t>The question is then whether on the facts on which the MEC says the trial court should have determined the matter</w:t>
      </w:r>
      <w:r w:rsidR="003068E0">
        <w:rPr>
          <w:rFonts w:ascii="Times New Roman" w:hAnsi="Times New Roman" w:cs="Times New Roman"/>
          <w:sz w:val="28"/>
          <w:szCs w:val="28"/>
          <w:lang w:val="en-GB"/>
        </w:rPr>
        <w:t>,</w:t>
      </w:r>
      <w:r w:rsidR="004E7D0D">
        <w:rPr>
          <w:rFonts w:ascii="Times New Roman" w:hAnsi="Times New Roman" w:cs="Times New Roman"/>
          <w:sz w:val="28"/>
          <w:szCs w:val="28"/>
          <w:lang w:val="en-GB"/>
        </w:rPr>
        <w:t xml:space="preserve"> the plaintiff’s injuries were caused by an accident that arose out of and in the course of his employment.  The question must be answered in the affirmative.  The plaintiff suffered a personal injury.  The cause of the injury </w:t>
      </w:r>
      <w:r w:rsidR="00B434CD">
        <w:rPr>
          <w:rFonts w:ascii="Times New Roman" w:hAnsi="Times New Roman" w:cs="Times New Roman"/>
          <w:sz w:val="28"/>
          <w:szCs w:val="28"/>
          <w:lang w:val="en-GB"/>
        </w:rPr>
        <w:t>was the motor vehicle accident.  The plaintiff’s driving of the truck at the time was an act which he was engaged in performing for the purposes of</w:t>
      </w:r>
      <w:r w:rsidR="00F63955">
        <w:rPr>
          <w:rFonts w:ascii="Times New Roman" w:hAnsi="Times New Roman" w:cs="Times New Roman"/>
          <w:sz w:val="28"/>
          <w:szCs w:val="28"/>
          <w:lang w:val="en-GB"/>
        </w:rPr>
        <w:t>,</w:t>
      </w:r>
      <w:r w:rsidR="00B434CD">
        <w:rPr>
          <w:rFonts w:ascii="Times New Roman" w:hAnsi="Times New Roman" w:cs="Times New Roman"/>
          <w:sz w:val="28"/>
          <w:szCs w:val="28"/>
          <w:lang w:val="en-GB"/>
        </w:rPr>
        <w:t xml:space="preserve"> and in connection </w:t>
      </w:r>
      <w:r w:rsidR="00F63955">
        <w:rPr>
          <w:rFonts w:ascii="Times New Roman" w:hAnsi="Times New Roman" w:cs="Times New Roman"/>
          <w:sz w:val="28"/>
          <w:szCs w:val="28"/>
          <w:lang w:val="en-GB"/>
        </w:rPr>
        <w:t>with his employer’s business.  Put differently, a</w:t>
      </w:r>
      <w:r w:rsidR="00B434CD">
        <w:rPr>
          <w:rFonts w:ascii="Times New Roman" w:hAnsi="Times New Roman" w:cs="Times New Roman"/>
          <w:sz w:val="28"/>
          <w:szCs w:val="28"/>
          <w:lang w:val="en-GB"/>
        </w:rPr>
        <w:t xml:space="preserve">t the time of the </w:t>
      </w:r>
      <w:r w:rsidR="00B434CD">
        <w:rPr>
          <w:rFonts w:ascii="Times New Roman" w:hAnsi="Times New Roman" w:cs="Times New Roman"/>
          <w:sz w:val="28"/>
          <w:szCs w:val="28"/>
          <w:lang w:val="en-GB"/>
        </w:rPr>
        <w:lastRenderedPageBreak/>
        <w:t xml:space="preserve">occurrence that caused the injury, the plaintiff was doing what he was employed to do at a place he may reasonably have been </w:t>
      </w:r>
      <w:r w:rsidR="00F63955">
        <w:rPr>
          <w:rFonts w:ascii="Times New Roman" w:hAnsi="Times New Roman" w:cs="Times New Roman"/>
          <w:sz w:val="28"/>
          <w:szCs w:val="28"/>
          <w:lang w:val="en-GB"/>
        </w:rPr>
        <w:t xml:space="preserve">at </w:t>
      </w:r>
      <w:r w:rsidR="00B434CD">
        <w:rPr>
          <w:rFonts w:ascii="Times New Roman" w:hAnsi="Times New Roman" w:cs="Times New Roman"/>
          <w:sz w:val="28"/>
          <w:szCs w:val="28"/>
          <w:lang w:val="en-GB"/>
        </w:rPr>
        <w:t xml:space="preserve">in the performance of </w:t>
      </w:r>
      <w:r w:rsidR="00F63955">
        <w:rPr>
          <w:rFonts w:ascii="Times New Roman" w:hAnsi="Times New Roman" w:cs="Times New Roman"/>
          <w:sz w:val="28"/>
          <w:szCs w:val="28"/>
          <w:lang w:val="en-GB"/>
        </w:rPr>
        <w:t xml:space="preserve">his </w:t>
      </w:r>
      <w:r w:rsidR="00B434CD">
        <w:rPr>
          <w:rFonts w:ascii="Times New Roman" w:hAnsi="Times New Roman" w:cs="Times New Roman"/>
          <w:sz w:val="28"/>
          <w:szCs w:val="28"/>
          <w:lang w:val="en-GB"/>
        </w:rPr>
        <w:t>dut</w:t>
      </w:r>
      <w:r w:rsidR="00F63955">
        <w:rPr>
          <w:rFonts w:ascii="Times New Roman" w:hAnsi="Times New Roman" w:cs="Times New Roman"/>
          <w:sz w:val="28"/>
          <w:szCs w:val="28"/>
          <w:lang w:val="en-GB"/>
        </w:rPr>
        <w:t>ies</w:t>
      </w:r>
      <w:r w:rsidR="00B434CD">
        <w:rPr>
          <w:rFonts w:ascii="Times New Roman" w:hAnsi="Times New Roman" w:cs="Times New Roman"/>
          <w:sz w:val="28"/>
          <w:szCs w:val="28"/>
          <w:lang w:val="en-GB"/>
        </w:rPr>
        <w:t>.</w:t>
      </w:r>
    </w:p>
    <w:p w:rsidR="00EE63B8" w:rsidRDefault="00EE63B8" w:rsidP="007A4786">
      <w:pPr>
        <w:spacing w:line="600" w:lineRule="auto"/>
        <w:jc w:val="both"/>
        <w:rPr>
          <w:rFonts w:ascii="Times New Roman" w:hAnsi="Times New Roman" w:cs="Times New Roman"/>
          <w:sz w:val="28"/>
          <w:szCs w:val="28"/>
          <w:lang w:val="en-GB"/>
        </w:rPr>
      </w:pPr>
    </w:p>
    <w:p w:rsidR="00E4700F" w:rsidRDefault="00CC6E21" w:rsidP="001F4DFA">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[33</w:t>
      </w:r>
      <w:r w:rsidR="001F4DFA">
        <w:rPr>
          <w:rFonts w:ascii="Times New Roman" w:hAnsi="Times New Roman" w:cs="Times New Roman"/>
          <w:sz w:val="28"/>
          <w:szCs w:val="28"/>
          <w:lang w:val="en-GB"/>
        </w:rPr>
        <w:t>]</w:t>
      </w:r>
      <w:r w:rsidR="001F4DFA">
        <w:rPr>
          <w:rFonts w:ascii="Times New Roman" w:hAnsi="Times New Roman" w:cs="Times New Roman"/>
          <w:sz w:val="28"/>
          <w:szCs w:val="28"/>
          <w:lang w:val="en-GB"/>
        </w:rPr>
        <w:tab/>
        <w:t>The flaw in the argument put forward on behalf of the MEC</w:t>
      </w:r>
      <w:r w:rsidR="003068E0">
        <w:rPr>
          <w:rFonts w:ascii="Times New Roman" w:hAnsi="Times New Roman" w:cs="Times New Roman"/>
          <w:sz w:val="28"/>
          <w:szCs w:val="28"/>
          <w:lang w:val="en-GB"/>
        </w:rPr>
        <w:t xml:space="preserve"> is</w:t>
      </w:r>
      <w:r w:rsidR="001F4DFA">
        <w:rPr>
          <w:rFonts w:ascii="Times New Roman" w:hAnsi="Times New Roman" w:cs="Times New Roman"/>
          <w:sz w:val="28"/>
          <w:szCs w:val="28"/>
          <w:lang w:val="en-GB"/>
        </w:rPr>
        <w:t xml:space="preserve"> that it equates what is culpable conduct on the part of the employer</w:t>
      </w:r>
      <w:r w:rsidR="003068E0">
        <w:rPr>
          <w:rFonts w:ascii="Times New Roman" w:hAnsi="Times New Roman" w:cs="Times New Roman"/>
          <w:sz w:val="28"/>
          <w:szCs w:val="28"/>
          <w:lang w:val="en-GB"/>
        </w:rPr>
        <w:t>,</w:t>
      </w:r>
      <w:r w:rsidR="001F4DFA">
        <w:rPr>
          <w:rFonts w:ascii="Times New Roman" w:hAnsi="Times New Roman" w:cs="Times New Roman"/>
          <w:sz w:val="28"/>
          <w:szCs w:val="28"/>
          <w:lang w:val="en-GB"/>
        </w:rPr>
        <w:t xml:space="preserve"> with what the legislat</w:t>
      </w:r>
      <w:r w:rsidR="003068E0">
        <w:rPr>
          <w:rFonts w:ascii="Times New Roman" w:hAnsi="Times New Roman" w:cs="Times New Roman"/>
          <w:sz w:val="28"/>
          <w:szCs w:val="28"/>
          <w:lang w:val="en-GB"/>
        </w:rPr>
        <w:t>u</w:t>
      </w:r>
      <w:r w:rsidR="001F4DFA">
        <w:rPr>
          <w:rFonts w:ascii="Times New Roman" w:hAnsi="Times New Roman" w:cs="Times New Roman"/>
          <w:sz w:val="28"/>
          <w:szCs w:val="28"/>
          <w:lang w:val="en-GB"/>
        </w:rPr>
        <w:t>r</w:t>
      </w:r>
      <w:r w:rsidR="003068E0">
        <w:rPr>
          <w:rFonts w:ascii="Times New Roman" w:hAnsi="Times New Roman" w:cs="Times New Roman"/>
          <w:sz w:val="28"/>
          <w:szCs w:val="28"/>
          <w:lang w:val="en-GB"/>
        </w:rPr>
        <w:t>e</w:t>
      </w:r>
      <w:r w:rsidR="001F4DFA">
        <w:rPr>
          <w:rFonts w:ascii="Times New Roman" w:hAnsi="Times New Roman" w:cs="Times New Roman"/>
          <w:sz w:val="28"/>
          <w:szCs w:val="28"/>
          <w:lang w:val="en-GB"/>
        </w:rPr>
        <w:t xml:space="preserve"> intended to be an external occurrence or an event that is the cause of the personal injury sustained by the employee.  As stated, the object of COIDA is to provide for compensation to be paid to workmen where the employer would</w:t>
      </w:r>
      <w:r w:rsidR="00F279FA">
        <w:rPr>
          <w:rFonts w:ascii="Times New Roman" w:hAnsi="Times New Roman" w:cs="Times New Roman"/>
          <w:sz w:val="28"/>
          <w:szCs w:val="28"/>
          <w:lang w:val="en-GB"/>
        </w:rPr>
        <w:t xml:space="preserve"> not</w:t>
      </w:r>
      <w:r w:rsidR="001F4DFA">
        <w:rPr>
          <w:rFonts w:ascii="Times New Roman" w:hAnsi="Times New Roman" w:cs="Times New Roman"/>
          <w:sz w:val="28"/>
          <w:szCs w:val="28"/>
          <w:lang w:val="en-GB"/>
        </w:rPr>
        <w:t xml:space="preserve"> otherwise at common law have incurred any liability.  </w:t>
      </w:r>
      <w:r w:rsidR="003068E0">
        <w:rPr>
          <w:rFonts w:ascii="Times New Roman" w:hAnsi="Times New Roman" w:cs="Times New Roman"/>
          <w:sz w:val="28"/>
          <w:szCs w:val="28"/>
          <w:lang w:val="en-GB"/>
        </w:rPr>
        <w:t>COIDA does not deprive an employee of a claim for compensation because of the existence of fault, but rather because the accident did not arise out of and in the course of his employment.  Accordingly, t</w:t>
      </w:r>
      <w:r w:rsidR="001F4DFA">
        <w:rPr>
          <w:rFonts w:ascii="Times New Roman" w:hAnsi="Times New Roman" w:cs="Times New Roman"/>
          <w:sz w:val="28"/>
          <w:szCs w:val="28"/>
          <w:lang w:val="en-GB"/>
        </w:rPr>
        <w:t xml:space="preserve">he culpable conduct of the employee </w:t>
      </w:r>
      <w:r w:rsidR="003068E0">
        <w:rPr>
          <w:rFonts w:ascii="Times New Roman" w:hAnsi="Times New Roman" w:cs="Times New Roman"/>
          <w:sz w:val="28"/>
          <w:szCs w:val="28"/>
          <w:lang w:val="en-GB"/>
        </w:rPr>
        <w:t>or that of the employer</w:t>
      </w:r>
      <w:r w:rsidR="00E4700F">
        <w:rPr>
          <w:rFonts w:ascii="Times New Roman" w:hAnsi="Times New Roman" w:cs="Times New Roman"/>
          <w:sz w:val="28"/>
          <w:szCs w:val="28"/>
          <w:lang w:val="en-GB"/>
        </w:rPr>
        <w:t>,</w:t>
      </w:r>
      <w:r w:rsidR="003068E0">
        <w:rPr>
          <w:rFonts w:ascii="Times New Roman" w:hAnsi="Times New Roman" w:cs="Times New Roman"/>
          <w:sz w:val="28"/>
          <w:szCs w:val="28"/>
          <w:lang w:val="en-GB"/>
        </w:rPr>
        <w:t xml:space="preserve"> is</w:t>
      </w:r>
      <w:r w:rsidR="001F4DFA">
        <w:rPr>
          <w:rFonts w:ascii="Times New Roman" w:hAnsi="Times New Roman" w:cs="Times New Roman"/>
          <w:sz w:val="28"/>
          <w:szCs w:val="28"/>
          <w:lang w:val="en-GB"/>
        </w:rPr>
        <w:t xml:space="preserve"> not a bar to a claim for compensation in terms of COIDA.  </w:t>
      </w:r>
    </w:p>
    <w:p w:rsidR="00E4700F" w:rsidRDefault="00E4700F" w:rsidP="001F4DFA">
      <w:pPr>
        <w:spacing w:line="600" w:lineRule="auto"/>
        <w:jc w:val="both"/>
        <w:rPr>
          <w:rFonts w:ascii="Times New Roman" w:hAnsi="Times New Roman" w:cs="Times New Roman"/>
          <w:sz w:val="28"/>
          <w:szCs w:val="28"/>
          <w:lang w:val="en-GB"/>
        </w:rPr>
      </w:pPr>
    </w:p>
    <w:p w:rsidR="001F4DFA" w:rsidRDefault="00CC6E21" w:rsidP="001F4DFA">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[34</w:t>
      </w:r>
      <w:r w:rsidR="00E4700F">
        <w:rPr>
          <w:rFonts w:ascii="Times New Roman" w:hAnsi="Times New Roman" w:cs="Times New Roman"/>
          <w:sz w:val="28"/>
          <w:szCs w:val="28"/>
          <w:lang w:val="en-GB"/>
        </w:rPr>
        <w:t>]</w:t>
      </w:r>
      <w:r w:rsidR="00E4700F">
        <w:rPr>
          <w:rFonts w:ascii="Times New Roman" w:hAnsi="Times New Roman" w:cs="Times New Roman"/>
          <w:sz w:val="28"/>
          <w:szCs w:val="28"/>
          <w:lang w:val="en-GB"/>
        </w:rPr>
        <w:tab/>
      </w:r>
      <w:r w:rsidR="003068E0">
        <w:rPr>
          <w:rFonts w:ascii="Times New Roman" w:hAnsi="Times New Roman" w:cs="Times New Roman"/>
          <w:sz w:val="28"/>
          <w:szCs w:val="28"/>
          <w:lang w:val="en-GB"/>
        </w:rPr>
        <w:t xml:space="preserve">This </w:t>
      </w:r>
      <w:r w:rsidR="001F4DFA">
        <w:rPr>
          <w:rFonts w:ascii="Times New Roman" w:hAnsi="Times New Roman" w:cs="Times New Roman"/>
          <w:sz w:val="28"/>
          <w:szCs w:val="28"/>
          <w:lang w:val="en-GB"/>
        </w:rPr>
        <w:t xml:space="preserve">would in my view include culpable conduct of the employer that may consist of the giving of an order or instruction to perform a specific action that may in itself be culpable.  In terms of section 22 (4) of COIDA, </w:t>
      </w:r>
      <w:r w:rsidR="001F4DFA" w:rsidRPr="00450F2D">
        <w:rPr>
          <w:rFonts w:ascii="Times New Roman" w:hAnsi="Times New Roman" w:cs="Times New Roman"/>
          <w:b/>
          <w:sz w:val="24"/>
          <w:szCs w:val="24"/>
          <w:lang w:val="en-GB"/>
        </w:rPr>
        <w:t>“an accident shall be deemed to have arisen out of and in the course of the employment of an employe</w:t>
      </w:r>
      <w:r w:rsidR="00F279FA">
        <w:rPr>
          <w:rFonts w:ascii="Times New Roman" w:hAnsi="Times New Roman" w:cs="Times New Roman"/>
          <w:b/>
          <w:sz w:val="24"/>
          <w:szCs w:val="24"/>
          <w:lang w:val="en-GB"/>
        </w:rPr>
        <w:t>e</w:t>
      </w:r>
      <w:r w:rsidR="001F4DFA" w:rsidRPr="00450F2D">
        <w:rPr>
          <w:rFonts w:ascii="Times New Roman" w:hAnsi="Times New Roman" w:cs="Times New Roman"/>
          <w:b/>
          <w:sz w:val="24"/>
          <w:szCs w:val="24"/>
          <w:lang w:val="en-GB"/>
        </w:rPr>
        <w:t xml:space="preserve"> notwithstanding that the employee was at the time of the accident acting contrary to any</w:t>
      </w:r>
      <w:r w:rsidR="00F279FA">
        <w:rPr>
          <w:rFonts w:ascii="Times New Roman" w:hAnsi="Times New Roman" w:cs="Times New Roman"/>
          <w:b/>
          <w:sz w:val="24"/>
          <w:szCs w:val="24"/>
          <w:lang w:val="en-GB"/>
        </w:rPr>
        <w:t xml:space="preserve"> law</w:t>
      </w:r>
      <w:r w:rsidR="001F4DFA" w:rsidRPr="00450F2D">
        <w:rPr>
          <w:rFonts w:ascii="Times New Roman" w:hAnsi="Times New Roman" w:cs="Times New Roman"/>
          <w:b/>
          <w:sz w:val="24"/>
          <w:szCs w:val="24"/>
          <w:lang w:val="en-GB"/>
        </w:rPr>
        <w:t xml:space="preserve"> applicable to his employment </w:t>
      </w:r>
      <w:r w:rsidR="001F4DFA" w:rsidRPr="00450F2D">
        <w:rPr>
          <w:rFonts w:ascii="Times New Roman" w:hAnsi="Times New Roman" w:cs="Times New Roman"/>
          <w:b/>
          <w:sz w:val="24"/>
          <w:szCs w:val="24"/>
          <w:u w:val="single"/>
          <w:lang w:val="en-GB"/>
        </w:rPr>
        <w:t>or to any order by or on behalf of his employer</w:t>
      </w:r>
      <w:r w:rsidR="00F279FA">
        <w:rPr>
          <w:rFonts w:ascii="Times New Roman" w:hAnsi="Times New Roman" w:cs="Times New Roman"/>
          <w:b/>
          <w:sz w:val="24"/>
          <w:szCs w:val="24"/>
          <w:u w:val="single"/>
          <w:lang w:val="en-GB"/>
        </w:rPr>
        <w:t>,</w:t>
      </w:r>
      <w:r w:rsidR="001F4DFA" w:rsidRPr="00450F2D">
        <w:rPr>
          <w:rFonts w:ascii="Times New Roman" w:hAnsi="Times New Roman" w:cs="Times New Roman"/>
          <w:b/>
          <w:sz w:val="24"/>
          <w:szCs w:val="24"/>
          <w:u w:val="single"/>
          <w:lang w:val="en-GB"/>
        </w:rPr>
        <w:t xml:space="preserve"> or that he was acting without any order</w:t>
      </w:r>
      <w:r w:rsidR="00F279FA">
        <w:rPr>
          <w:rFonts w:ascii="Times New Roman" w:hAnsi="Times New Roman" w:cs="Times New Roman"/>
          <w:b/>
          <w:sz w:val="24"/>
          <w:szCs w:val="24"/>
          <w:u w:val="single"/>
          <w:lang w:val="en-GB"/>
        </w:rPr>
        <w:t xml:space="preserve"> of his employer</w:t>
      </w:r>
      <w:r w:rsidR="001F4DFA" w:rsidRPr="00450F2D">
        <w:rPr>
          <w:rFonts w:ascii="Times New Roman" w:hAnsi="Times New Roman" w:cs="Times New Roman"/>
          <w:b/>
          <w:sz w:val="24"/>
          <w:szCs w:val="24"/>
          <w:u w:val="single"/>
          <w:lang w:val="en-GB"/>
        </w:rPr>
        <w:t>.</w:t>
      </w:r>
      <w:r w:rsidR="001F4DFA" w:rsidRPr="00450F2D">
        <w:rPr>
          <w:rFonts w:ascii="Times New Roman" w:hAnsi="Times New Roman" w:cs="Times New Roman"/>
          <w:b/>
          <w:sz w:val="24"/>
          <w:szCs w:val="24"/>
          <w:lang w:val="en-GB"/>
        </w:rPr>
        <w:t>”</w:t>
      </w:r>
      <w:r w:rsidR="001F4DFA">
        <w:rPr>
          <w:rFonts w:ascii="Times New Roman" w:hAnsi="Times New Roman" w:cs="Times New Roman"/>
          <w:sz w:val="28"/>
          <w:szCs w:val="28"/>
          <w:lang w:val="en-GB"/>
        </w:rPr>
        <w:t xml:space="preserve">  (My emphasis).  The effect of this provision is that the accident is deemed to have arisen out of and in the course of the employment notwithstanding the employee having acted against an order or instruction given to him by his employer.  It is difficult to see how an employee who complies with </w:t>
      </w:r>
      <w:r w:rsidR="00F279FA">
        <w:rPr>
          <w:rFonts w:ascii="Times New Roman" w:hAnsi="Times New Roman" w:cs="Times New Roman"/>
          <w:sz w:val="28"/>
          <w:szCs w:val="28"/>
          <w:lang w:val="en-GB"/>
        </w:rPr>
        <w:t>an instruction from his employer</w:t>
      </w:r>
      <w:r w:rsidR="001F4DFA">
        <w:rPr>
          <w:rFonts w:ascii="Times New Roman" w:hAnsi="Times New Roman" w:cs="Times New Roman"/>
          <w:sz w:val="28"/>
          <w:szCs w:val="28"/>
          <w:lang w:val="en-GB"/>
        </w:rPr>
        <w:t xml:space="preserve"> can be said to have acted outside of the course and scope his employment, when the failure of an employe</w:t>
      </w:r>
      <w:r w:rsidR="00F279FA">
        <w:rPr>
          <w:rFonts w:ascii="Times New Roman" w:hAnsi="Times New Roman" w:cs="Times New Roman"/>
          <w:sz w:val="28"/>
          <w:szCs w:val="28"/>
          <w:lang w:val="en-GB"/>
        </w:rPr>
        <w:t>e</w:t>
      </w:r>
      <w:r w:rsidR="001F4DFA">
        <w:rPr>
          <w:rFonts w:ascii="Times New Roman" w:hAnsi="Times New Roman" w:cs="Times New Roman"/>
          <w:sz w:val="28"/>
          <w:szCs w:val="28"/>
          <w:lang w:val="en-GB"/>
        </w:rPr>
        <w:t xml:space="preserve"> to comply with an order of </w:t>
      </w:r>
      <w:r w:rsidR="00F279FA">
        <w:rPr>
          <w:rFonts w:ascii="Times New Roman" w:hAnsi="Times New Roman" w:cs="Times New Roman"/>
          <w:sz w:val="28"/>
          <w:szCs w:val="28"/>
          <w:lang w:val="en-GB"/>
        </w:rPr>
        <w:t>his employer</w:t>
      </w:r>
      <w:r w:rsidR="001F4DFA">
        <w:rPr>
          <w:rFonts w:ascii="Times New Roman" w:hAnsi="Times New Roman" w:cs="Times New Roman"/>
          <w:sz w:val="28"/>
          <w:szCs w:val="28"/>
          <w:lang w:val="en-GB"/>
        </w:rPr>
        <w:t xml:space="preserve"> does not place the accident outside the course and scope of his employment.</w:t>
      </w:r>
    </w:p>
    <w:p w:rsidR="00F279FA" w:rsidRDefault="00F279FA" w:rsidP="007A4786">
      <w:pPr>
        <w:spacing w:line="600" w:lineRule="auto"/>
        <w:jc w:val="both"/>
        <w:rPr>
          <w:rFonts w:ascii="Times New Roman" w:hAnsi="Times New Roman" w:cs="Times New Roman"/>
          <w:sz w:val="28"/>
          <w:szCs w:val="28"/>
          <w:lang w:val="en-GB"/>
        </w:rPr>
      </w:pPr>
    </w:p>
    <w:p w:rsidR="001F4DFA" w:rsidRPr="00D3327D" w:rsidRDefault="00CC6E21" w:rsidP="007A4786">
      <w:pPr>
        <w:spacing w:line="600" w:lineRule="auto"/>
        <w:jc w:val="both"/>
        <w:rPr>
          <w:rFonts w:ascii="Times New Roman" w:hAnsi="Times New Roman" w:cs="Times New Roman"/>
          <w:b/>
          <w:sz w:val="24"/>
          <w:szCs w:val="24"/>
          <w:lang w:val="en-GB"/>
        </w:rPr>
      </w:pPr>
      <w:r>
        <w:rPr>
          <w:rFonts w:ascii="Times New Roman" w:hAnsi="Times New Roman" w:cs="Times New Roman"/>
          <w:sz w:val="28"/>
          <w:szCs w:val="28"/>
          <w:lang w:val="en-GB"/>
        </w:rPr>
        <w:lastRenderedPageBreak/>
        <w:t>[35</w:t>
      </w:r>
      <w:r w:rsidR="001F4DFA">
        <w:rPr>
          <w:rFonts w:ascii="Times New Roman" w:hAnsi="Times New Roman" w:cs="Times New Roman"/>
          <w:sz w:val="28"/>
          <w:szCs w:val="28"/>
          <w:lang w:val="en-GB"/>
        </w:rPr>
        <w:t>]</w:t>
      </w:r>
      <w:r w:rsidR="001F4DFA">
        <w:rPr>
          <w:rFonts w:ascii="Times New Roman" w:hAnsi="Times New Roman" w:cs="Times New Roman"/>
          <w:sz w:val="28"/>
          <w:szCs w:val="28"/>
          <w:lang w:val="en-GB"/>
        </w:rPr>
        <w:tab/>
        <w:t xml:space="preserve">Seen against the purpose and the scheme of COIDA, the blameworthy conduct of an employer that consists of a failure to maintain its equipment or machinery which he then expects an employee to use in the performance of his </w:t>
      </w:r>
      <w:r w:rsidR="00E4700F">
        <w:rPr>
          <w:rFonts w:ascii="Times New Roman" w:hAnsi="Times New Roman" w:cs="Times New Roman"/>
          <w:sz w:val="28"/>
          <w:szCs w:val="28"/>
          <w:lang w:val="en-GB"/>
        </w:rPr>
        <w:t>dutie</w:t>
      </w:r>
      <w:r w:rsidR="001F4DFA">
        <w:rPr>
          <w:rFonts w:ascii="Times New Roman" w:hAnsi="Times New Roman" w:cs="Times New Roman"/>
          <w:sz w:val="28"/>
          <w:szCs w:val="28"/>
          <w:lang w:val="en-GB"/>
        </w:rPr>
        <w:t>s, is in my view exactly the type of mischief the statute intended should not operate to exclude the liability of the Compensation Commissioner to pay compensation to an employee for harm suffered by him in the course and scope of his employment.</w:t>
      </w:r>
      <w:r w:rsidR="003068E0">
        <w:rPr>
          <w:rFonts w:ascii="Times New Roman" w:hAnsi="Times New Roman" w:cs="Times New Roman"/>
          <w:sz w:val="28"/>
          <w:szCs w:val="28"/>
          <w:lang w:val="en-GB"/>
        </w:rPr>
        <w:t xml:space="preserve">  COIDA </w:t>
      </w:r>
      <w:r w:rsidR="003068E0" w:rsidRPr="00D3327D">
        <w:rPr>
          <w:rFonts w:ascii="Times New Roman" w:hAnsi="Times New Roman" w:cs="Times New Roman"/>
          <w:b/>
          <w:sz w:val="24"/>
          <w:szCs w:val="24"/>
          <w:lang w:val="en-GB"/>
        </w:rPr>
        <w:t>“</w:t>
      </w:r>
      <w:r w:rsidR="00D3327D" w:rsidRPr="00D3327D">
        <w:rPr>
          <w:rFonts w:ascii="Times New Roman" w:hAnsi="Times New Roman" w:cs="Times New Roman"/>
          <w:b/>
          <w:sz w:val="24"/>
          <w:szCs w:val="24"/>
          <w:lang w:val="en-GB"/>
        </w:rPr>
        <w:t>supplants the essentially individualistic common-law position, typically represented by civil claims of a plaintiff employee against a negligent defendant employer, by a system which is intended to and does enable employees to obtain limited compensation from a fund to which the employers are obliged to contribute.”</w:t>
      </w:r>
      <w:r w:rsidR="00E4700F">
        <w:rPr>
          <w:rStyle w:val="FootnoteReference"/>
          <w:rFonts w:ascii="Times New Roman" w:hAnsi="Times New Roman" w:cs="Times New Roman"/>
          <w:b/>
          <w:sz w:val="24"/>
          <w:szCs w:val="24"/>
          <w:lang w:val="en-GB"/>
        </w:rPr>
        <w:footnoteReference w:id="34"/>
      </w:r>
    </w:p>
    <w:p w:rsidR="003068E0" w:rsidRDefault="003068E0" w:rsidP="007A4786">
      <w:pPr>
        <w:spacing w:line="600" w:lineRule="auto"/>
        <w:jc w:val="both"/>
        <w:rPr>
          <w:rFonts w:ascii="Times New Roman" w:hAnsi="Times New Roman" w:cs="Times New Roman"/>
          <w:sz w:val="28"/>
          <w:szCs w:val="28"/>
          <w:lang w:val="en-GB"/>
        </w:rPr>
      </w:pPr>
    </w:p>
    <w:p w:rsidR="00AA2B7A" w:rsidRPr="00B1203F" w:rsidRDefault="00CC6E21" w:rsidP="007A4786">
      <w:pPr>
        <w:spacing w:line="600" w:lineRule="auto"/>
        <w:jc w:val="both"/>
        <w:rPr>
          <w:rFonts w:ascii="Times New Roman" w:hAnsi="Times New Roman" w:cs="Times New Roman"/>
          <w:b/>
          <w:sz w:val="24"/>
          <w:szCs w:val="24"/>
          <w:lang w:val="en-GB"/>
        </w:rPr>
      </w:pPr>
      <w:r>
        <w:rPr>
          <w:rFonts w:ascii="Times New Roman" w:hAnsi="Times New Roman" w:cs="Times New Roman"/>
          <w:sz w:val="28"/>
          <w:szCs w:val="28"/>
          <w:lang w:val="en-GB"/>
        </w:rPr>
        <w:t>[36</w:t>
      </w:r>
      <w:r w:rsidR="00EE63B8">
        <w:rPr>
          <w:rFonts w:ascii="Times New Roman" w:hAnsi="Times New Roman" w:cs="Times New Roman"/>
          <w:sz w:val="28"/>
          <w:szCs w:val="28"/>
          <w:lang w:val="en-GB"/>
        </w:rPr>
        <w:t>]</w:t>
      </w:r>
      <w:r w:rsidR="00EE63B8">
        <w:rPr>
          <w:rFonts w:ascii="Times New Roman" w:hAnsi="Times New Roman" w:cs="Times New Roman"/>
          <w:sz w:val="28"/>
          <w:szCs w:val="28"/>
          <w:lang w:val="en-GB"/>
        </w:rPr>
        <w:tab/>
        <w:t xml:space="preserve">The MEC’s reliance on the decision in </w:t>
      </w:r>
      <w:r w:rsidR="00EE63B8" w:rsidRPr="00F279FA">
        <w:rPr>
          <w:rFonts w:ascii="Times New Roman" w:hAnsi="Times New Roman" w:cs="Times New Roman"/>
          <w:b/>
          <w:sz w:val="24"/>
          <w:szCs w:val="24"/>
          <w:lang w:val="en-GB"/>
        </w:rPr>
        <w:t>MEC for Health, Free State v DN</w:t>
      </w:r>
      <w:r w:rsidR="00E4700F">
        <w:rPr>
          <w:rStyle w:val="FootnoteReference"/>
          <w:rFonts w:ascii="Times New Roman" w:hAnsi="Times New Roman" w:cs="Times New Roman"/>
          <w:sz w:val="28"/>
          <w:szCs w:val="28"/>
          <w:lang w:val="en-GB"/>
        </w:rPr>
        <w:footnoteReference w:id="35"/>
      </w:r>
      <w:r w:rsidR="00D10D49">
        <w:rPr>
          <w:rFonts w:ascii="Times New Roman" w:hAnsi="Times New Roman" w:cs="Times New Roman"/>
          <w:sz w:val="28"/>
          <w:szCs w:val="28"/>
          <w:lang w:val="en-GB"/>
        </w:rPr>
        <w:t xml:space="preserve"> in support of its argument that a wrongful instruction to an employee by his employer is not a risk incidental to such employee’s employment </w:t>
      </w:r>
      <w:r w:rsidR="00EE63B8">
        <w:rPr>
          <w:rFonts w:ascii="Times New Roman" w:hAnsi="Times New Roman" w:cs="Times New Roman"/>
          <w:sz w:val="28"/>
          <w:szCs w:val="28"/>
          <w:lang w:val="en-GB"/>
        </w:rPr>
        <w:t>is misplaced</w:t>
      </w:r>
      <w:r w:rsidR="00D7700C">
        <w:rPr>
          <w:rFonts w:ascii="Times New Roman" w:hAnsi="Times New Roman" w:cs="Times New Roman"/>
          <w:sz w:val="28"/>
          <w:szCs w:val="28"/>
          <w:lang w:val="en-GB"/>
        </w:rPr>
        <w:t xml:space="preserve">.  </w:t>
      </w:r>
      <w:r w:rsidR="00005B70">
        <w:rPr>
          <w:rFonts w:ascii="Times New Roman" w:hAnsi="Times New Roman" w:cs="Times New Roman"/>
          <w:sz w:val="28"/>
          <w:szCs w:val="28"/>
          <w:lang w:val="en-GB"/>
        </w:rPr>
        <w:t xml:space="preserve">The argument employs the term “incidental risk” in the wrong context.  The question is not whether </w:t>
      </w:r>
      <w:r w:rsidR="00005B70">
        <w:rPr>
          <w:rFonts w:ascii="Times New Roman" w:hAnsi="Times New Roman" w:cs="Times New Roman"/>
          <w:sz w:val="28"/>
          <w:szCs w:val="28"/>
          <w:lang w:val="en-GB"/>
        </w:rPr>
        <w:lastRenderedPageBreak/>
        <w:t>the culpable conduct of the employer constitutes an incidental risk, but rather whether the accident</w:t>
      </w:r>
      <w:r w:rsidR="00CB7D5D">
        <w:rPr>
          <w:rFonts w:ascii="Times New Roman" w:hAnsi="Times New Roman" w:cs="Times New Roman"/>
          <w:sz w:val="28"/>
          <w:szCs w:val="28"/>
          <w:lang w:val="en-GB"/>
        </w:rPr>
        <w:t>,</w:t>
      </w:r>
      <w:r w:rsidR="00005B70">
        <w:rPr>
          <w:rFonts w:ascii="Times New Roman" w:hAnsi="Times New Roman" w:cs="Times New Roman"/>
          <w:sz w:val="28"/>
          <w:szCs w:val="28"/>
          <w:lang w:val="en-GB"/>
        </w:rPr>
        <w:t xml:space="preserve"> that is, the occurrence that caused the injury, constitutes a risk that is incidental to the employee’s employment.  </w:t>
      </w:r>
      <w:r w:rsidR="00E4700F">
        <w:rPr>
          <w:rFonts w:ascii="Times New Roman" w:hAnsi="Times New Roman" w:cs="Times New Roman"/>
          <w:sz w:val="28"/>
          <w:szCs w:val="28"/>
          <w:lang w:val="en-GB"/>
        </w:rPr>
        <w:t>The decision</w:t>
      </w:r>
      <w:r w:rsidR="003068E0">
        <w:rPr>
          <w:rFonts w:ascii="Times New Roman" w:hAnsi="Times New Roman" w:cs="Times New Roman"/>
          <w:sz w:val="28"/>
          <w:szCs w:val="28"/>
          <w:lang w:val="en-GB"/>
        </w:rPr>
        <w:t xml:space="preserve"> </w:t>
      </w:r>
      <w:r w:rsidR="00005B70">
        <w:rPr>
          <w:rFonts w:ascii="Times New Roman" w:hAnsi="Times New Roman" w:cs="Times New Roman"/>
          <w:sz w:val="28"/>
          <w:szCs w:val="28"/>
          <w:lang w:val="en-GB"/>
        </w:rPr>
        <w:t xml:space="preserve">in </w:t>
      </w:r>
      <w:r w:rsidR="00005B70" w:rsidRPr="00CC6E21">
        <w:rPr>
          <w:rFonts w:ascii="Times New Roman" w:hAnsi="Times New Roman" w:cs="Times New Roman"/>
          <w:b/>
          <w:sz w:val="28"/>
          <w:szCs w:val="28"/>
          <w:lang w:val="en-GB"/>
        </w:rPr>
        <w:t>DN</w:t>
      </w:r>
      <w:r w:rsidR="00005B70">
        <w:rPr>
          <w:rFonts w:ascii="Times New Roman" w:hAnsi="Times New Roman" w:cs="Times New Roman"/>
          <w:sz w:val="28"/>
          <w:szCs w:val="28"/>
          <w:lang w:val="en-GB"/>
        </w:rPr>
        <w:t xml:space="preserve"> </w:t>
      </w:r>
      <w:r w:rsidR="003068E0">
        <w:rPr>
          <w:rFonts w:ascii="Times New Roman" w:hAnsi="Times New Roman" w:cs="Times New Roman"/>
          <w:sz w:val="28"/>
          <w:szCs w:val="28"/>
          <w:lang w:val="en-GB"/>
        </w:rPr>
        <w:t xml:space="preserve">is </w:t>
      </w:r>
      <w:r w:rsidR="00005B70">
        <w:rPr>
          <w:rFonts w:ascii="Times New Roman" w:hAnsi="Times New Roman" w:cs="Times New Roman"/>
          <w:sz w:val="28"/>
          <w:szCs w:val="28"/>
          <w:lang w:val="en-GB"/>
        </w:rPr>
        <w:t xml:space="preserve">also </w:t>
      </w:r>
      <w:r w:rsidR="003068E0">
        <w:rPr>
          <w:rFonts w:ascii="Times New Roman" w:hAnsi="Times New Roman" w:cs="Times New Roman"/>
          <w:sz w:val="28"/>
          <w:szCs w:val="28"/>
          <w:lang w:val="en-GB"/>
        </w:rPr>
        <w:t xml:space="preserve">clearly distinguishable on the facts.  </w:t>
      </w:r>
      <w:r w:rsidR="00EE63B8">
        <w:rPr>
          <w:rFonts w:ascii="Times New Roman" w:hAnsi="Times New Roman" w:cs="Times New Roman"/>
          <w:sz w:val="28"/>
          <w:szCs w:val="28"/>
          <w:lang w:val="en-GB"/>
        </w:rPr>
        <w:t xml:space="preserve">The event or the occurrence that gave rise to a personal injury </w:t>
      </w:r>
      <w:r w:rsidR="00F63955">
        <w:rPr>
          <w:rFonts w:ascii="Times New Roman" w:hAnsi="Times New Roman" w:cs="Times New Roman"/>
          <w:sz w:val="28"/>
          <w:szCs w:val="28"/>
          <w:lang w:val="en-GB"/>
        </w:rPr>
        <w:t>in that case constituted</w:t>
      </w:r>
      <w:r w:rsidR="00EE63B8">
        <w:rPr>
          <w:rFonts w:ascii="Times New Roman" w:hAnsi="Times New Roman" w:cs="Times New Roman"/>
          <w:sz w:val="28"/>
          <w:szCs w:val="28"/>
          <w:lang w:val="en-GB"/>
        </w:rPr>
        <w:t xml:space="preserve"> a criminal act.  The employee was a medical doctor who was assaulted by an intruder and </w:t>
      </w:r>
      <w:r w:rsidR="00F63955">
        <w:rPr>
          <w:rFonts w:ascii="Times New Roman" w:hAnsi="Times New Roman" w:cs="Times New Roman"/>
          <w:sz w:val="28"/>
          <w:szCs w:val="28"/>
          <w:lang w:val="en-GB"/>
        </w:rPr>
        <w:t xml:space="preserve">was </w:t>
      </w:r>
      <w:r w:rsidR="00EE63B8">
        <w:rPr>
          <w:rFonts w:ascii="Times New Roman" w:hAnsi="Times New Roman" w:cs="Times New Roman"/>
          <w:sz w:val="28"/>
          <w:szCs w:val="28"/>
          <w:lang w:val="en-GB"/>
        </w:rPr>
        <w:t>raped while she was on night duty at her place of employment.  The</w:t>
      </w:r>
      <w:r w:rsidR="00F63955">
        <w:rPr>
          <w:rFonts w:ascii="Times New Roman" w:hAnsi="Times New Roman" w:cs="Times New Roman"/>
          <w:sz w:val="28"/>
          <w:szCs w:val="28"/>
          <w:lang w:val="en-GB"/>
        </w:rPr>
        <w:t xml:space="preserve"> trial</w:t>
      </w:r>
      <w:r w:rsidR="00EE63B8">
        <w:rPr>
          <w:rFonts w:ascii="Times New Roman" w:hAnsi="Times New Roman" w:cs="Times New Roman"/>
          <w:sz w:val="28"/>
          <w:szCs w:val="28"/>
          <w:lang w:val="en-GB"/>
        </w:rPr>
        <w:t xml:space="preserve"> court was asked to determine the employer</w:t>
      </w:r>
      <w:r w:rsidR="00F63955">
        <w:rPr>
          <w:rFonts w:ascii="Times New Roman" w:hAnsi="Times New Roman" w:cs="Times New Roman"/>
          <w:sz w:val="28"/>
          <w:szCs w:val="28"/>
          <w:lang w:val="en-GB"/>
        </w:rPr>
        <w:t>’</w:t>
      </w:r>
      <w:r w:rsidR="00EE63B8">
        <w:rPr>
          <w:rFonts w:ascii="Times New Roman" w:hAnsi="Times New Roman" w:cs="Times New Roman"/>
          <w:sz w:val="28"/>
          <w:szCs w:val="28"/>
          <w:lang w:val="en-GB"/>
        </w:rPr>
        <w:t xml:space="preserve">s special plea that liability based on negligence was barred by section 35(1) of COIDA.  </w:t>
      </w:r>
      <w:r w:rsidR="00F63955">
        <w:rPr>
          <w:rFonts w:ascii="Times New Roman" w:hAnsi="Times New Roman" w:cs="Times New Roman"/>
          <w:sz w:val="28"/>
          <w:szCs w:val="28"/>
          <w:lang w:val="en-GB"/>
        </w:rPr>
        <w:t xml:space="preserve">It dismissed the special plea.  </w:t>
      </w:r>
      <w:r w:rsidR="00D7700C">
        <w:rPr>
          <w:rFonts w:ascii="Times New Roman" w:hAnsi="Times New Roman" w:cs="Times New Roman"/>
          <w:sz w:val="28"/>
          <w:szCs w:val="28"/>
          <w:lang w:val="en-GB"/>
        </w:rPr>
        <w:t>On appeal t</w:t>
      </w:r>
      <w:r w:rsidR="00F84A8D">
        <w:rPr>
          <w:rFonts w:ascii="Times New Roman" w:hAnsi="Times New Roman" w:cs="Times New Roman"/>
          <w:sz w:val="28"/>
          <w:szCs w:val="28"/>
          <w:lang w:val="en-GB"/>
        </w:rPr>
        <w:t xml:space="preserve">he </w:t>
      </w:r>
      <w:r w:rsidR="00F63955">
        <w:rPr>
          <w:rFonts w:ascii="Times New Roman" w:hAnsi="Times New Roman" w:cs="Times New Roman"/>
          <w:sz w:val="28"/>
          <w:szCs w:val="28"/>
          <w:lang w:val="en-GB"/>
        </w:rPr>
        <w:t>Supreme Court of Appeal</w:t>
      </w:r>
      <w:r w:rsidR="00EE63B8">
        <w:rPr>
          <w:rFonts w:ascii="Times New Roman" w:hAnsi="Times New Roman" w:cs="Times New Roman"/>
          <w:sz w:val="28"/>
          <w:szCs w:val="28"/>
          <w:lang w:val="en-GB"/>
        </w:rPr>
        <w:t xml:space="preserve"> upheld the decision of the trial court </w:t>
      </w:r>
      <w:r w:rsidR="00F63955">
        <w:rPr>
          <w:rFonts w:ascii="Times New Roman" w:hAnsi="Times New Roman" w:cs="Times New Roman"/>
          <w:sz w:val="28"/>
          <w:szCs w:val="28"/>
          <w:lang w:val="en-GB"/>
        </w:rPr>
        <w:t xml:space="preserve">to </w:t>
      </w:r>
      <w:r w:rsidR="00EE63B8">
        <w:rPr>
          <w:rFonts w:ascii="Times New Roman" w:hAnsi="Times New Roman" w:cs="Times New Roman"/>
          <w:sz w:val="28"/>
          <w:szCs w:val="28"/>
          <w:lang w:val="en-GB"/>
        </w:rPr>
        <w:t>dismiss the special plea.  It agreed with the trial court that the rape did not arise from the employee’s e</w:t>
      </w:r>
      <w:r w:rsidR="00910FA3">
        <w:rPr>
          <w:rFonts w:ascii="Times New Roman" w:hAnsi="Times New Roman" w:cs="Times New Roman"/>
          <w:sz w:val="28"/>
          <w:szCs w:val="28"/>
          <w:lang w:val="en-GB"/>
        </w:rPr>
        <w:t>mpl</w:t>
      </w:r>
      <w:r w:rsidR="00434434">
        <w:rPr>
          <w:rFonts w:ascii="Times New Roman" w:hAnsi="Times New Roman" w:cs="Times New Roman"/>
          <w:sz w:val="28"/>
          <w:szCs w:val="28"/>
          <w:lang w:val="en-GB"/>
        </w:rPr>
        <w:t>oyment as envisaged in COIDA.</w:t>
      </w:r>
      <w:r w:rsidR="00910FA3">
        <w:rPr>
          <w:rFonts w:ascii="Times New Roman" w:hAnsi="Times New Roman" w:cs="Times New Roman"/>
          <w:sz w:val="28"/>
          <w:szCs w:val="28"/>
          <w:lang w:val="en-GB"/>
        </w:rPr>
        <w:t xml:space="preserve"> </w:t>
      </w:r>
      <w:r w:rsidR="00EE63B8">
        <w:rPr>
          <w:rFonts w:ascii="Times New Roman" w:hAnsi="Times New Roman" w:cs="Times New Roman"/>
          <w:sz w:val="28"/>
          <w:szCs w:val="28"/>
          <w:lang w:val="en-GB"/>
        </w:rPr>
        <w:t>In deciding this aspect</w:t>
      </w:r>
      <w:r w:rsidR="00F279FA">
        <w:rPr>
          <w:rFonts w:ascii="Times New Roman" w:hAnsi="Times New Roman" w:cs="Times New Roman"/>
          <w:sz w:val="28"/>
          <w:szCs w:val="28"/>
          <w:lang w:val="en-GB"/>
        </w:rPr>
        <w:t>,</w:t>
      </w:r>
      <w:r w:rsidR="00EE63B8">
        <w:rPr>
          <w:rFonts w:ascii="Times New Roman" w:hAnsi="Times New Roman" w:cs="Times New Roman"/>
          <w:sz w:val="28"/>
          <w:szCs w:val="28"/>
          <w:lang w:val="en-GB"/>
        </w:rPr>
        <w:t xml:space="preserve"> the court asked the question whether </w:t>
      </w:r>
      <w:r w:rsidR="00EE63B8" w:rsidRPr="00EE63B8">
        <w:rPr>
          <w:rFonts w:ascii="Times New Roman" w:hAnsi="Times New Roman" w:cs="Times New Roman"/>
          <w:b/>
          <w:sz w:val="24"/>
          <w:szCs w:val="24"/>
          <w:lang w:val="en-GB"/>
        </w:rPr>
        <w:t>“the wrong causing the injury bears a connection to the employee’s employment.  Put differently the question that might rightly be asked is whether the act causing the injury was a risk incidental to the employment.”</w:t>
      </w:r>
      <w:r w:rsidR="00E4700F">
        <w:rPr>
          <w:rStyle w:val="FootnoteReference"/>
          <w:rFonts w:ascii="Times New Roman" w:hAnsi="Times New Roman" w:cs="Times New Roman"/>
          <w:b/>
          <w:sz w:val="24"/>
          <w:szCs w:val="24"/>
          <w:lang w:val="en-GB"/>
        </w:rPr>
        <w:footnoteReference w:id="36"/>
      </w:r>
      <w:r w:rsidR="00EE63B8" w:rsidRPr="00EE63B8">
        <w:rPr>
          <w:rFonts w:ascii="Times New Roman" w:hAnsi="Times New Roman" w:cs="Times New Roman"/>
          <w:b/>
          <w:sz w:val="24"/>
          <w:szCs w:val="24"/>
          <w:lang w:val="en-GB"/>
        </w:rPr>
        <w:t xml:space="preserve"> </w:t>
      </w:r>
    </w:p>
    <w:p w:rsidR="00D10D49" w:rsidRDefault="00CC6E21"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[37</w:t>
      </w:r>
      <w:r w:rsidR="00F63955">
        <w:rPr>
          <w:rFonts w:ascii="Times New Roman" w:hAnsi="Times New Roman" w:cs="Times New Roman"/>
          <w:sz w:val="28"/>
          <w:szCs w:val="28"/>
          <w:lang w:val="en-GB"/>
        </w:rPr>
        <w:t>]</w:t>
      </w:r>
      <w:r w:rsidR="00F63955">
        <w:rPr>
          <w:rFonts w:ascii="Times New Roman" w:hAnsi="Times New Roman" w:cs="Times New Roman"/>
          <w:sz w:val="28"/>
          <w:szCs w:val="28"/>
          <w:lang w:val="en-GB"/>
        </w:rPr>
        <w:tab/>
        <w:t xml:space="preserve"> The term </w:t>
      </w:r>
      <w:r w:rsidR="00F63955" w:rsidRPr="00DC609C">
        <w:rPr>
          <w:rFonts w:ascii="Times New Roman" w:hAnsi="Times New Roman" w:cs="Times New Roman"/>
          <w:b/>
          <w:sz w:val="24"/>
          <w:szCs w:val="24"/>
          <w:lang w:val="en-GB"/>
        </w:rPr>
        <w:t>“incidental risk”</w:t>
      </w:r>
      <w:r w:rsidR="00F63955">
        <w:rPr>
          <w:rFonts w:ascii="Times New Roman" w:hAnsi="Times New Roman" w:cs="Times New Roman"/>
          <w:sz w:val="28"/>
          <w:szCs w:val="28"/>
          <w:lang w:val="en-GB"/>
        </w:rPr>
        <w:t xml:space="preserve"> on which the MEC seeks to place reliance in the present matter</w:t>
      </w:r>
      <w:r w:rsidR="00DC609C">
        <w:rPr>
          <w:rFonts w:ascii="Times New Roman" w:hAnsi="Times New Roman" w:cs="Times New Roman"/>
          <w:sz w:val="28"/>
          <w:szCs w:val="28"/>
          <w:lang w:val="en-GB"/>
        </w:rPr>
        <w:t xml:space="preserve"> is nothing more than </w:t>
      </w:r>
      <w:r w:rsidR="00D10D49">
        <w:rPr>
          <w:rFonts w:ascii="Times New Roman" w:hAnsi="Times New Roman" w:cs="Times New Roman"/>
          <w:sz w:val="28"/>
          <w:szCs w:val="28"/>
          <w:lang w:val="en-GB"/>
        </w:rPr>
        <w:t>a factor that may be relevant in a particular factual conte</w:t>
      </w:r>
      <w:r w:rsidR="00B92CFE">
        <w:rPr>
          <w:rFonts w:ascii="Times New Roman" w:hAnsi="Times New Roman" w:cs="Times New Roman"/>
          <w:sz w:val="28"/>
          <w:szCs w:val="28"/>
          <w:lang w:val="en-GB"/>
        </w:rPr>
        <w:t>x</w:t>
      </w:r>
      <w:r w:rsidR="00D10D49">
        <w:rPr>
          <w:rFonts w:ascii="Times New Roman" w:hAnsi="Times New Roman" w:cs="Times New Roman"/>
          <w:sz w:val="28"/>
          <w:szCs w:val="28"/>
          <w:lang w:val="en-GB"/>
        </w:rPr>
        <w:t xml:space="preserve">t for </w:t>
      </w:r>
      <w:r w:rsidR="00DC609C">
        <w:rPr>
          <w:rFonts w:ascii="Times New Roman" w:hAnsi="Times New Roman" w:cs="Times New Roman"/>
          <w:sz w:val="28"/>
          <w:szCs w:val="28"/>
          <w:lang w:val="en-GB"/>
        </w:rPr>
        <w:t xml:space="preserve">determining whether the </w:t>
      </w:r>
      <w:r w:rsidR="00DC609C" w:rsidRPr="00DC609C">
        <w:rPr>
          <w:rFonts w:ascii="Times New Roman" w:hAnsi="Times New Roman" w:cs="Times New Roman"/>
          <w:b/>
          <w:sz w:val="24"/>
          <w:szCs w:val="24"/>
          <w:lang w:val="en-GB"/>
        </w:rPr>
        <w:t>“accident”</w:t>
      </w:r>
      <w:r w:rsidR="00DC609C">
        <w:rPr>
          <w:rFonts w:ascii="Times New Roman" w:hAnsi="Times New Roman" w:cs="Times New Roman"/>
          <w:sz w:val="28"/>
          <w:szCs w:val="28"/>
          <w:lang w:val="en-GB"/>
        </w:rPr>
        <w:t xml:space="preserve"> arose from the employee’s employment</w:t>
      </w:r>
      <w:r w:rsidR="00D10D49">
        <w:rPr>
          <w:rFonts w:ascii="Times New Roman" w:hAnsi="Times New Roman" w:cs="Times New Roman"/>
          <w:sz w:val="28"/>
          <w:szCs w:val="28"/>
          <w:lang w:val="en-GB"/>
        </w:rPr>
        <w:t>,</w:t>
      </w:r>
      <w:r w:rsidR="00DC609C">
        <w:rPr>
          <w:rFonts w:ascii="Times New Roman" w:hAnsi="Times New Roman" w:cs="Times New Roman"/>
          <w:sz w:val="28"/>
          <w:szCs w:val="28"/>
          <w:lang w:val="en-GB"/>
        </w:rPr>
        <w:t xml:space="preserve"> by having regard to whether or not the accident is a peril which the employee is at risk of encountering while doing what he is employed to do.  It gives consideration to whether there is something about the employee’s employment that </w:t>
      </w:r>
      <w:r w:rsidR="00D10D49">
        <w:rPr>
          <w:rFonts w:ascii="Times New Roman" w:hAnsi="Times New Roman" w:cs="Times New Roman"/>
          <w:sz w:val="28"/>
          <w:szCs w:val="28"/>
          <w:lang w:val="en-GB"/>
        </w:rPr>
        <w:t xml:space="preserve">exposes </w:t>
      </w:r>
      <w:r w:rsidR="003068E0">
        <w:rPr>
          <w:rFonts w:ascii="Times New Roman" w:hAnsi="Times New Roman" w:cs="Times New Roman"/>
          <w:sz w:val="28"/>
          <w:szCs w:val="28"/>
          <w:lang w:val="en-GB"/>
        </w:rPr>
        <w:t>him</w:t>
      </w:r>
      <w:r w:rsidR="00DC609C">
        <w:rPr>
          <w:rFonts w:ascii="Times New Roman" w:hAnsi="Times New Roman" w:cs="Times New Roman"/>
          <w:sz w:val="28"/>
          <w:szCs w:val="28"/>
          <w:lang w:val="en-GB"/>
        </w:rPr>
        <w:t xml:space="preserve"> to the</w:t>
      </w:r>
      <w:r w:rsidR="00D10D49">
        <w:rPr>
          <w:rFonts w:ascii="Times New Roman" w:hAnsi="Times New Roman" w:cs="Times New Roman"/>
          <w:sz w:val="28"/>
          <w:szCs w:val="28"/>
          <w:lang w:val="en-GB"/>
        </w:rPr>
        <w:t xml:space="preserve"> occurrence that</w:t>
      </w:r>
      <w:r w:rsidR="00DC609C">
        <w:rPr>
          <w:rFonts w:ascii="Times New Roman" w:hAnsi="Times New Roman" w:cs="Times New Roman"/>
          <w:sz w:val="28"/>
          <w:szCs w:val="28"/>
          <w:lang w:val="en-GB"/>
        </w:rPr>
        <w:t xml:space="preserve"> cause</w:t>
      </w:r>
      <w:r w:rsidR="00D10D49">
        <w:rPr>
          <w:rFonts w:ascii="Times New Roman" w:hAnsi="Times New Roman" w:cs="Times New Roman"/>
          <w:sz w:val="28"/>
          <w:szCs w:val="28"/>
          <w:lang w:val="en-GB"/>
        </w:rPr>
        <w:t>d</w:t>
      </w:r>
      <w:r w:rsidR="00DC609C">
        <w:rPr>
          <w:rFonts w:ascii="Times New Roman" w:hAnsi="Times New Roman" w:cs="Times New Roman"/>
          <w:sz w:val="28"/>
          <w:szCs w:val="28"/>
          <w:lang w:val="en-GB"/>
        </w:rPr>
        <w:t xml:space="preserve"> the injury beyond that of the public generally.  </w:t>
      </w:r>
      <w:r w:rsidR="00F84A8D">
        <w:rPr>
          <w:rFonts w:ascii="Times New Roman" w:hAnsi="Times New Roman" w:cs="Times New Roman"/>
          <w:sz w:val="28"/>
          <w:szCs w:val="28"/>
          <w:lang w:val="en-GB"/>
        </w:rPr>
        <w:t>Simply put, was it part of the injured employee’s employment to risk that</w:t>
      </w:r>
      <w:r w:rsidR="003068E0">
        <w:rPr>
          <w:rFonts w:ascii="Times New Roman" w:hAnsi="Times New Roman" w:cs="Times New Roman"/>
          <w:sz w:val="28"/>
          <w:szCs w:val="28"/>
          <w:lang w:val="en-GB"/>
        </w:rPr>
        <w:t>,</w:t>
      </w:r>
      <w:r w:rsidR="00F84A8D">
        <w:rPr>
          <w:rFonts w:ascii="Times New Roman" w:hAnsi="Times New Roman" w:cs="Times New Roman"/>
          <w:sz w:val="28"/>
          <w:szCs w:val="28"/>
          <w:lang w:val="en-GB"/>
        </w:rPr>
        <w:t xml:space="preserve"> or to do that, which caused the injury?  </w:t>
      </w:r>
    </w:p>
    <w:p w:rsidR="00D10D49" w:rsidRDefault="00D10D49" w:rsidP="007A4786">
      <w:pPr>
        <w:spacing w:line="600" w:lineRule="auto"/>
        <w:jc w:val="both"/>
        <w:rPr>
          <w:rFonts w:ascii="Times New Roman" w:hAnsi="Times New Roman" w:cs="Times New Roman"/>
          <w:sz w:val="28"/>
          <w:szCs w:val="28"/>
          <w:lang w:val="en-GB"/>
        </w:rPr>
      </w:pPr>
    </w:p>
    <w:p w:rsidR="00BD55DA" w:rsidRDefault="00BD0A06"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w:t>
      </w:r>
      <w:r w:rsidR="00E4700F">
        <w:rPr>
          <w:rFonts w:ascii="Times New Roman" w:hAnsi="Times New Roman" w:cs="Times New Roman"/>
          <w:sz w:val="28"/>
          <w:szCs w:val="28"/>
          <w:lang w:val="en-GB"/>
        </w:rPr>
        <w:t>3</w:t>
      </w:r>
      <w:r w:rsidR="00CC6E21">
        <w:rPr>
          <w:rFonts w:ascii="Times New Roman" w:hAnsi="Times New Roman" w:cs="Times New Roman"/>
          <w:sz w:val="28"/>
          <w:szCs w:val="28"/>
          <w:lang w:val="en-GB"/>
        </w:rPr>
        <w:t>8</w:t>
      </w:r>
      <w:r w:rsidR="00D10D49">
        <w:rPr>
          <w:rFonts w:ascii="Times New Roman" w:hAnsi="Times New Roman" w:cs="Times New Roman"/>
          <w:sz w:val="28"/>
          <w:szCs w:val="28"/>
          <w:lang w:val="en-GB"/>
        </w:rPr>
        <w:t>]</w:t>
      </w:r>
      <w:r w:rsidR="00D10D49">
        <w:rPr>
          <w:rFonts w:ascii="Times New Roman" w:hAnsi="Times New Roman" w:cs="Times New Roman"/>
          <w:sz w:val="28"/>
          <w:szCs w:val="28"/>
          <w:lang w:val="en-GB"/>
        </w:rPr>
        <w:tab/>
        <w:t xml:space="preserve">Otherwise than in the present matter where </w:t>
      </w:r>
      <w:r w:rsidR="00DC609C">
        <w:rPr>
          <w:rFonts w:ascii="Times New Roman" w:hAnsi="Times New Roman" w:cs="Times New Roman"/>
          <w:sz w:val="28"/>
          <w:szCs w:val="28"/>
          <w:lang w:val="en-GB"/>
        </w:rPr>
        <w:t>the risk of meeting with a motor vehicle accident whe</w:t>
      </w:r>
      <w:r w:rsidR="00F84A8D">
        <w:rPr>
          <w:rFonts w:ascii="Times New Roman" w:hAnsi="Times New Roman" w:cs="Times New Roman"/>
          <w:sz w:val="28"/>
          <w:szCs w:val="28"/>
          <w:lang w:val="en-GB"/>
        </w:rPr>
        <w:t>n d</w:t>
      </w:r>
      <w:r w:rsidR="00DC609C">
        <w:rPr>
          <w:rFonts w:ascii="Times New Roman" w:hAnsi="Times New Roman" w:cs="Times New Roman"/>
          <w:sz w:val="28"/>
          <w:szCs w:val="28"/>
          <w:lang w:val="en-GB"/>
        </w:rPr>
        <w:t>ri</w:t>
      </w:r>
      <w:r w:rsidR="00F84A8D">
        <w:rPr>
          <w:rFonts w:ascii="Times New Roman" w:hAnsi="Times New Roman" w:cs="Times New Roman"/>
          <w:sz w:val="28"/>
          <w:szCs w:val="28"/>
          <w:lang w:val="en-GB"/>
        </w:rPr>
        <w:t>vi</w:t>
      </w:r>
      <w:r w:rsidR="00DC609C">
        <w:rPr>
          <w:rFonts w:ascii="Times New Roman" w:hAnsi="Times New Roman" w:cs="Times New Roman"/>
          <w:sz w:val="28"/>
          <w:szCs w:val="28"/>
          <w:lang w:val="en-GB"/>
        </w:rPr>
        <w:t xml:space="preserve">ng his employer’s </w:t>
      </w:r>
      <w:r w:rsidR="00F84A8D">
        <w:rPr>
          <w:rFonts w:ascii="Times New Roman" w:hAnsi="Times New Roman" w:cs="Times New Roman"/>
          <w:sz w:val="28"/>
          <w:szCs w:val="28"/>
          <w:lang w:val="en-GB"/>
        </w:rPr>
        <w:t>truck in the course of his employer’s business</w:t>
      </w:r>
      <w:r w:rsidR="00DC609C">
        <w:rPr>
          <w:rFonts w:ascii="Times New Roman" w:hAnsi="Times New Roman" w:cs="Times New Roman"/>
          <w:sz w:val="28"/>
          <w:szCs w:val="28"/>
          <w:lang w:val="en-GB"/>
        </w:rPr>
        <w:t>, is a risk that is inherent to</w:t>
      </w:r>
      <w:r w:rsidR="00F84A8D">
        <w:rPr>
          <w:rFonts w:ascii="Times New Roman" w:hAnsi="Times New Roman" w:cs="Times New Roman"/>
          <w:sz w:val="28"/>
          <w:szCs w:val="28"/>
          <w:lang w:val="en-GB"/>
        </w:rPr>
        <w:t xml:space="preserve"> the plaintiff’s employment as a truck</w:t>
      </w:r>
      <w:r w:rsidR="00DC609C">
        <w:rPr>
          <w:rFonts w:ascii="Times New Roman" w:hAnsi="Times New Roman" w:cs="Times New Roman"/>
          <w:sz w:val="28"/>
          <w:szCs w:val="28"/>
          <w:lang w:val="en-GB"/>
        </w:rPr>
        <w:t xml:space="preserve"> driver, and clearly </w:t>
      </w:r>
      <w:r w:rsidR="00DC609C" w:rsidRPr="00DC609C">
        <w:rPr>
          <w:rFonts w:ascii="Times New Roman" w:hAnsi="Times New Roman" w:cs="Times New Roman"/>
          <w:b/>
          <w:sz w:val="24"/>
          <w:szCs w:val="24"/>
          <w:lang w:val="en-GB"/>
        </w:rPr>
        <w:t>“arose”</w:t>
      </w:r>
      <w:r w:rsidR="00DC609C">
        <w:rPr>
          <w:rFonts w:ascii="Times New Roman" w:hAnsi="Times New Roman" w:cs="Times New Roman"/>
          <w:sz w:val="28"/>
          <w:szCs w:val="28"/>
          <w:lang w:val="en-GB"/>
        </w:rPr>
        <w:t xml:space="preserve"> from his e</w:t>
      </w:r>
      <w:r w:rsidR="00D10D49">
        <w:rPr>
          <w:rFonts w:ascii="Times New Roman" w:hAnsi="Times New Roman" w:cs="Times New Roman"/>
          <w:sz w:val="28"/>
          <w:szCs w:val="28"/>
          <w:lang w:val="en-GB"/>
        </w:rPr>
        <w:t>mployment as envisaged in COIDA,</w:t>
      </w:r>
      <w:r w:rsidR="00434434">
        <w:rPr>
          <w:rFonts w:ascii="Times New Roman" w:hAnsi="Times New Roman" w:cs="Times New Roman"/>
          <w:sz w:val="28"/>
          <w:szCs w:val="28"/>
          <w:lang w:val="en-GB"/>
        </w:rPr>
        <w:t xml:space="preserve"> the risk of becoming a victim of crime at the work place was found by the Court on appeal in </w:t>
      </w:r>
      <w:r w:rsidR="00434434" w:rsidRPr="00F279FA">
        <w:rPr>
          <w:rFonts w:ascii="Times New Roman" w:hAnsi="Times New Roman" w:cs="Times New Roman"/>
          <w:b/>
          <w:sz w:val="24"/>
          <w:szCs w:val="24"/>
          <w:lang w:val="en-GB"/>
        </w:rPr>
        <w:t xml:space="preserve">MEC for </w:t>
      </w:r>
      <w:r w:rsidR="00434434" w:rsidRPr="00F279FA">
        <w:rPr>
          <w:rFonts w:ascii="Times New Roman" w:hAnsi="Times New Roman" w:cs="Times New Roman"/>
          <w:b/>
          <w:sz w:val="24"/>
          <w:szCs w:val="24"/>
          <w:lang w:val="en-GB"/>
        </w:rPr>
        <w:lastRenderedPageBreak/>
        <w:t>Health, Free State v DN</w:t>
      </w:r>
      <w:r w:rsidR="00E4700F">
        <w:rPr>
          <w:rStyle w:val="FootnoteReference"/>
          <w:rFonts w:ascii="Times New Roman" w:hAnsi="Times New Roman" w:cs="Times New Roman"/>
          <w:sz w:val="28"/>
          <w:szCs w:val="28"/>
          <w:lang w:val="en-GB"/>
        </w:rPr>
        <w:footnoteReference w:id="37"/>
      </w:r>
      <w:r w:rsidR="00434434">
        <w:rPr>
          <w:rFonts w:ascii="Times New Roman" w:hAnsi="Times New Roman" w:cs="Times New Roman"/>
          <w:sz w:val="28"/>
          <w:szCs w:val="28"/>
          <w:lang w:val="en-GB"/>
        </w:rPr>
        <w:t xml:space="preserve"> not to be a risk that is connected to the employee’s employment.  </w:t>
      </w:r>
      <w:r w:rsidR="00B92CFE">
        <w:rPr>
          <w:rFonts w:ascii="Times New Roman" w:hAnsi="Times New Roman" w:cs="Times New Roman"/>
          <w:sz w:val="28"/>
          <w:szCs w:val="28"/>
          <w:lang w:val="en-GB"/>
        </w:rPr>
        <w:t xml:space="preserve">The decision is correct.  </w:t>
      </w:r>
      <w:r w:rsidR="00434434">
        <w:rPr>
          <w:rFonts w:ascii="Times New Roman" w:hAnsi="Times New Roman" w:cs="Times New Roman"/>
          <w:sz w:val="28"/>
          <w:szCs w:val="28"/>
          <w:lang w:val="en-GB"/>
        </w:rPr>
        <w:t>Unlike an employee whose duties require the safekeeping of monies</w:t>
      </w:r>
      <w:r w:rsidR="00B92CFE">
        <w:rPr>
          <w:rFonts w:ascii="Times New Roman" w:hAnsi="Times New Roman" w:cs="Times New Roman"/>
          <w:sz w:val="28"/>
          <w:szCs w:val="28"/>
          <w:lang w:val="en-GB"/>
        </w:rPr>
        <w:t>,</w:t>
      </w:r>
      <w:r w:rsidR="00434434">
        <w:rPr>
          <w:rFonts w:ascii="Times New Roman" w:hAnsi="Times New Roman" w:cs="Times New Roman"/>
          <w:sz w:val="28"/>
          <w:szCs w:val="28"/>
          <w:lang w:val="en-GB"/>
        </w:rPr>
        <w:t xml:space="preserve"> the </w:t>
      </w:r>
      <w:r w:rsidR="00B92CFE">
        <w:rPr>
          <w:rFonts w:ascii="Times New Roman" w:hAnsi="Times New Roman" w:cs="Times New Roman"/>
          <w:sz w:val="28"/>
          <w:szCs w:val="28"/>
          <w:lang w:val="en-GB"/>
        </w:rPr>
        <w:t>exercise of which may expose that</w:t>
      </w:r>
      <w:r w:rsidR="00434434">
        <w:rPr>
          <w:rFonts w:ascii="Times New Roman" w:hAnsi="Times New Roman" w:cs="Times New Roman"/>
          <w:sz w:val="28"/>
          <w:szCs w:val="28"/>
          <w:lang w:val="en-GB"/>
        </w:rPr>
        <w:t xml:space="preserve"> employee </w:t>
      </w:r>
      <w:r w:rsidR="00B92CFE">
        <w:rPr>
          <w:rFonts w:ascii="Times New Roman" w:hAnsi="Times New Roman" w:cs="Times New Roman"/>
          <w:sz w:val="28"/>
          <w:szCs w:val="28"/>
          <w:lang w:val="en-GB"/>
        </w:rPr>
        <w:t>to</w:t>
      </w:r>
      <w:r w:rsidR="00434434">
        <w:rPr>
          <w:rFonts w:ascii="Times New Roman" w:hAnsi="Times New Roman" w:cs="Times New Roman"/>
          <w:sz w:val="28"/>
          <w:szCs w:val="28"/>
          <w:lang w:val="en-GB"/>
        </w:rPr>
        <w:t xml:space="preserve"> the risk of be</w:t>
      </w:r>
      <w:r w:rsidR="00B92CFE">
        <w:rPr>
          <w:rFonts w:ascii="Times New Roman" w:hAnsi="Times New Roman" w:cs="Times New Roman"/>
          <w:sz w:val="28"/>
          <w:szCs w:val="28"/>
          <w:lang w:val="en-GB"/>
        </w:rPr>
        <w:t>ing the victim of certain kin</w:t>
      </w:r>
      <w:r w:rsidR="00434434">
        <w:rPr>
          <w:rFonts w:ascii="Times New Roman" w:hAnsi="Times New Roman" w:cs="Times New Roman"/>
          <w:sz w:val="28"/>
          <w:szCs w:val="28"/>
          <w:lang w:val="en-GB"/>
        </w:rPr>
        <w:t>d</w:t>
      </w:r>
      <w:r w:rsidR="00815901">
        <w:rPr>
          <w:rFonts w:ascii="Times New Roman" w:hAnsi="Times New Roman" w:cs="Times New Roman"/>
          <w:sz w:val="28"/>
          <w:szCs w:val="28"/>
          <w:lang w:val="en-GB"/>
        </w:rPr>
        <w:t>s</w:t>
      </w:r>
      <w:r w:rsidR="00434434">
        <w:rPr>
          <w:rFonts w:ascii="Times New Roman" w:hAnsi="Times New Roman" w:cs="Times New Roman"/>
          <w:sz w:val="28"/>
          <w:szCs w:val="28"/>
          <w:lang w:val="en-GB"/>
        </w:rPr>
        <w:t xml:space="preserve"> of crime,</w:t>
      </w:r>
      <w:r w:rsidR="00B92CFE">
        <w:rPr>
          <w:rFonts w:ascii="Times New Roman" w:hAnsi="Times New Roman" w:cs="Times New Roman"/>
          <w:sz w:val="28"/>
          <w:szCs w:val="28"/>
          <w:lang w:val="en-GB"/>
        </w:rPr>
        <w:t xml:space="preserve"> such as a security g</w:t>
      </w:r>
      <w:r w:rsidR="00E4700F">
        <w:rPr>
          <w:rFonts w:ascii="Times New Roman" w:hAnsi="Times New Roman" w:cs="Times New Roman"/>
          <w:sz w:val="28"/>
          <w:szCs w:val="28"/>
          <w:lang w:val="en-GB"/>
        </w:rPr>
        <w:t>uar</w:t>
      </w:r>
      <w:r w:rsidR="00B92CFE">
        <w:rPr>
          <w:rFonts w:ascii="Times New Roman" w:hAnsi="Times New Roman" w:cs="Times New Roman"/>
          <w:sz w:val="28"/>
          <w:szCs w:val="28"/>
          <w:lang w:val="en-GB"/>
        </w:rPr>
        <w:t xml:space="preserve">d or possibly a bank teller, </w:t>
      </w:r>
      <w:r w:rsidR="00434434">
        <w:rPr>
          <w:rFonts w:ascii="Times New Roman" w:hAnsi="Times New Roman" w:cs="Times New Roman"/>
          <w:sz w:val="28"/>
          <w:szCs w:val="28"/>
          <w:lang w:val="en-GB"/>
        </w:rPr>
        <w:t xml:space="preserve">the duties of </w:t>
      </w:r>
      <w:r w:rsidR="00B92CFE">
        <w:rPr>
          <w:rFonts w:ascii="Times New Roman" w:hAnsi="Times New Roman" w:cs="Times New Roman"/>
          <w:sz w:val="28"/>
          <w:szCs w:val="28"/>
          <w:lang w:val="en-GB"/>
        </w:rPr>
        <w:t>the employee bo</w:t>
      </w:r>
      <w:r w:rsidR="00434434">
        <w:rPr>
          <w:rFonts w:ascii="Times New Roman" w:hAnsi="Times New Roman" w:cs="Times New Roman"/>
          <w:sz w:val="28"/>
          <w:szCs w:val="28"/>
          <w:lang w:val="en-GB"/>
        </w:rPr>
        <w:t>r</w:t>
      </w:r>
      <w:r w:rsidR="00B92CFE">
        <w:rPr>
          <w:rFonts w:ascii="Times New Roman" w:hAnsi="Times New Roman" w:cs="Times New Roman"/>
          <w:sz w:val="28"/>
          <w:szCs w:val="28"/>
          <w:lang w:val="en-GB"/>
        </w:rPr>
        <w:t>e</w:t>
      </w:r>
      <w:r w:rsidR="00434434">
        <w:rPr>
          <w:rFonts w:ascii="Times New Roman" w:hAnsi="Times New Roman" w:cs="Times New Roman"/>
          <w:sz w:val="28"/>
          <w:szCs w:val="28"/>
          <w:lang w:val="en-GB"/>
        </w:rPr>
        <w:t xml:space="preserve"> no connection to the crimes</w:t>
      </w:r>
      <w:r w:rsidR="00B92CFE">
        <w:rPr>
          <w:rFonts w:ascii="Times New Roman" w:hAnsi="Times New Roman" w:cs="Times New Roman"/>
          <w:sz w:val="28"/>
          <w:szCs w:val="28"/>
          <w:lang w:val="en-GB"/>
        </w:rPr>
        <w:t xml:space="preserve"> committed.  The performance of her duties as a medical doctor</w:t>
      </w:r>
      <w:r w:rsidR="00434434">
        <w:rPr>
          <w:rFonts w:ascii="Times New Roman" w:hAnsi="Times New Roman" w:cs="Times New Roman"/>
          <w:sz w:val="28"/>
          <w:szCs w:val="28"/>
          <w:lang w:val="en-GB"/>
        </w:rPr>
        <w:t xml:space="preserve"> did not place her in a position any different to that of a patient at the hospital or any other member of the public.</w:t>
      </w:r>
      <w:r w:rsidR="00434434">
        <w:rPr>
          <w:rStyle w:val="FootnoteReference"/>
          <w:rFonts w:ascii="Times New Roman" w:hAnsi="Times New Roman" w:cs="Times New Roman"/>
          <w:sz w:val="28"/>
          <w:szCs w:val="28"/>
          <w:lang w:val="en-GB"/>
        </w:rPr>
        <w:footnoteReference w:id="38"/>
      </w:r>
      <w:r w:rsidR="00B92CFE">
        <w:rPr>
          <w:rFonts w:ascii="Times New Roman" w:hAnsi="Times New Roman" w:cs="Times New Roman"/>
          <w:sz w:val="28"/>
          <w:szCs w:val="28"/>
          <w:lang w:val="en-GB"/>
        </w:rPr>
        <w:t xml:space="preserve">  </w:t>
      </w:r>
    </w:p>
    <w:p w:rsidR="00E40891" w:rsidRDefault="00E40891" w:rsidP="007A4786">
      <w:pPr>
        <w:spacing w:line="600" w:lineRule="auto"/>
        <w:jc w:val="both"/>
        <w:rPr>
          <w:rFonts w:ascii="Times New Roman" w:hAnsi="Times New Roman" w:cs="Times New Roman"/>
          <w:sz w:val="28"/>
          <w:szCs w:val="28"/>
          <w:lang w:val="en-GB"/>
        </w:rPr>
      </w:pPr>
    </w:p>
    <w:p w:rsidR="00815901" w:rsidRPr="00F279FA" w:rsidRDefault="00CC6E21" w:rsidP="007A4786">
      <w:pPr>
        <w:spacing w:line="600" w:lineRule="auto"/>
        <w:jc w:val="both"/>
        <w:rPr>
          <w:rFonts w:ascii="Times New Roman" w:hAnsi="Times New Roman" w:cs="Times New Roman"/>
          <w:b/>
          <w:sz w:val="24"/>
          <w:szCs w:val="24"/>
          <w:lang w:val="en-GB"/>
        </w:rPr>
      </w:pPr>
      <w:r>
        <w:rPr>
          <w:rFonts w:ascii="Times New Roman" w:hAnsi="Times New Roman" w:cs="Times New Roman"/>
          <w:sz w:val="28"/>
          <w:szCs w:val="28"/>
          <w:lang w:val="en-GB"/>
        </w:rPr>
        <w:t>[39</w:t>
      </w:r>
      <w:r w:rsidR="00E40891">
        <w:rPr>
          <w:rFonts w:ascii="Times New Roman" w:hAnsi="Times New Roman" w:cs="Times New Roman"/>
          <w:sz w:val="28"/>
          <w:szCs w:val="28"/>
          <w:lang w:val="en-GB"/>
        </w:rPr>
        <w:t>]</w:t>
      </w:r>
      <w:r w:rsidR="00E40891">
        <w:rPr>
          <w:rFonts w:ascii="Times New Roman" w:hAnsi="Times New Roman" w:cs="Times New Roman"/>
          <w:sz w:val="28"/>
          <w:szCs w:val="28"/>
          <w:lang w:val="en-GB"/>
        </w:rPr>
        <w:tab/>
      </w:r>
      <w:r w:rsidR="003E345A">
        <w:rPr>
          <w:rFonts w:ascii="Times New Roman" w:hAnsi="Times New Roman" w:cs="Times New Roman"/>
          <w:sz w:val="28"/>
          <w:szCs w:val="28"/>
          <w:lang w:val="en-GB"/>
        </w:rPr>
        <w:t xml:space="preserve">I accordingly conclude that on the facts </w:t>
      </w:r>
      <w:r w:rsidR="00F726E9">
        <w:rPr>
          <w:rFonts w:ascii="Times New Roman" w:hAnsi="Times New Roman" w:cs="Times New Roman"/>
          <w:sz w:val="28"/>
          <w:szCs w:val="28"/>
          <w:lang w:val="en-GB"/>
        </w:rPr>
        <w:t>relied on by the MEC, the Fund’s liability</w:t>
      </w:r>
      <w:r w:rsidR="003E345A">
        <w:rPr>
          <w:rFonts w:ascii="Times New Roman" w:hAnsi="Times New Roman" w:cs="Times New Roman"/>
          <w:sz w:val="28"/>
          <w:szCs w:val="28"/>
          <w:lang w:val="en-GB"/>
        </w:rPr>
        <w:t xml:space="preserve"> is excluded by section 35 (1) of COIDA</w:t>
      </w:r>
      <w:r w:rsidR="00815901">
        <w:rPr>
          <w:rFonts w:ascii="Times New Roman" w:hAnsi="Times New Roman" w:cs="Times New Roman"/>
          <w:sz w:val="28"/>
          <w:szCs w:val="28"/>
          <w:lang w:val="en-GB"/>
        </w:rPr>
        <w:t xml:space="preserve"> </w:t>
      </w:r>
      <w:r w:rsidR="00993A28">
        <w:rPr>
          <w:rFonts w:ascii="Times New Roman" w:hAnsi="Times New Roman" w:cs="Times New Roman"/>
          <w:sz w:val="28"/>
          <w:szCs w:val="28"/>
          <w:lang w:val="en-GB"/>
        </w:rPr>
        <w:t>read with section 19 (a) of the RAF Act</w:t>
      </w:r>
      <w:r w:rsidR="003E345A">
        <w:rPr>
          <w:rFonts w:ascii="Times New Roman" w:hAnsi="Times New Roman" w:cs="Times New Roman"/>
          <w:sz w:val="28"/>
          <w:szCs w:val="28"/>
          <w:lang w:val="en-GB"/>
        </w:rPr>
        <w:t xml:space="preserve">.  The next aspect to consider is the correctness or otherwise of the MEC’s submission, based on the </w:t>
      </w:r>
      <w:r w:rsidR="00F726E9">
        <w:rPr>
          <w:rFonts w:ascii="Times New Roman" w:hAnsi="Times New Roman" w:cs="Times New Roman"/>
          <w:sz w:val="28"/>
          <w:szCs w:val="28"/>
          <w:lang w:val="en-GB"/>
        </w:rPr>
        <w:t xml:space="preserve">same </w:t>
      </w:r>
      <w:r w:rsidR="003E345A">
        <w:rPr>
          <w:rFonts w:ascii="Times New Roman" w:hAnsi="Times New Roman" w:cs="Times New Roman"/>
          <w:sz w:val="28"/>
          <w:szCs w:val="28"/>
          <w:lang w:val="en-GB"/>
        </w:rPr>
        <w:t xml:space="preserve">factual scenario </w:t>
      </w:r>
      <w:r w:rsidR="00F726E9">
        <w:rPr>
          <w:rFonts w:ascii="Times New Roman" w:hAnsi="Times New Roman" w:cs="Times New Roman"/>
          <w:sz w:val="28"/>
          <w:szCs w:val="28"/>
          <w:lang w:val="en-GB"/>
        </w:rPr>
        <w:t xml:space="preserve">relied on, </w:t>
      </w:r>
      <w:r w:rsidR="003E345A">
        <w:rPr>
          <w:rFonts w:ascii="Times New Roman" w:hAnsi="Times New Roman" w:cs="Times New Roman"/>
          <w:sz w:val="28"/>
          <w:szCs w:val="28"/>
          <w:lang w:val="en-GB"/>
        </w:rPr>
        <w:t xml:space="preserve">that </w:t>
      </w:r>
      <w:r w:rsidR="00F726E9">
        <w:rPr>
          <w:rFonts w:ascii="Times New Roman" w:hAnsi="Times New Roman" w:cs="Times New Roman"/>
          <w:sz w:val="28"/>
          <w:szCs w:val="28"/>
          <w:lang w:val="en-GB"/>
        </w:rPr>
        <w:t>a</w:t>
      </w:r>
      <w:r w:rsidR="003E345A">
        <w:rPr>
          <w:rFonts w:ascii="Times New Roman" w:hAnsi="Times New Roman" w:cs="Times New Roman"/>
          <w:sz w:val="28"/>
          <w:szCs w:val="28"/>
          <w:lang w:val="en-GB"/>
        </w:rPr>
        <w:t xml:space="preserve"> finding that a wrongful act of the owner of the truck contributed to the accident, section 17(1) makes the Fund exclusively liable for the plaintiff’s damages.  </w:t>
      </w:r>
      <w:r w:rsidR="00993A28">
        <w:rPr>
          <w:rFonts w:ascii="Times New Roman" w:hAnsi="Times New Roman" w:cs="Times New Roman"/>
          <w:sz w:val="28"/>
          <w:szCs w:val="28"/>
          <w:lang w:val="en-GB"/>
        </w:rPr>
        <w:t xml:space="preserve">This argument is </w:t>
      </w:r>
      <w:r w:rsidR="00F279FA">
        <w:rPr>
          <w:rFonts w:ascii="Times New Roman" w:hAnsi="Times New Roman" w:cs="Times New Roman"/>
          <w:sz w:val="28"/>
          <w:szCs w:val="28"/>
          <w:lang w:val="en-GB"/>
        </w:rPr>
        <w:lastRenderedPageBreak/>
        <w:t>premised</w:t>
      </w:r>
      <w:r w:rsidR="00993A28">
        <w:rPr>
          <w:rFonts w:ascii="Times New Roman" w:hAnsi="Times New Roman" w:cs="Times New Roman"/>
          <w:sz w:val="28"/>
          <w:szCs w:val="28"/>
          <w:lang w:val="en-GB"/>
        </w:rPr>
        <w:t xml:space="preserve"> on the fact of the</w:t>
      </w:r>
      <w:r w:rsidR="00F279FA">
        <w:rPr>
          <w:rFonts w:ascii="Times New Roman" w:hAnsi="Times New Roman" w:cs="Times New Roman"/>
          <w:sz w:val="28"/>
          <w:szCs w:val="28"/>
          <w:lang w:val="en-GB"/>
        </w:rPr>
        <w:t xml:space="preserve"> Department’s own negligence.  O</w:t>
      </w:r>
      <w:r w:rsidR="00993A28">
        <w:rPr>
          <w:rFonts w:ascii="Times New Roman" w:hAnsi="Times New Roman" w:cs="Times New Roman"/>
          <w:sz w:val="28"/>
          <w:szCs w:val="28"/>
          <w:lang w:val="en-GB"/>
        </w:rPr>
        <w:t xml:space="preserve">n the proposed factual context, that makes the Department a concurrent wrongdoer.  </w:t>
      </w:r>
      <w:r w:rsidR="00F279FA" w:rsidRPr="006E008B">
        <w:rPr>
          <w:rFonts w:ascii="Times New Roman" w:hAnsi="Times New Roman" w:cs="Times New Roman"/>
          <w:b/>
          <w:sz w:val="24"/>
          <w:szCs w:val="24"/>
          <w:lang w:val="en-GB"/>
        </w:rPr>
        <w:t>“Concurrent wrongdoers” are persons whose independence or ‘several’ delictual (or omissions) combine to produce the same damage.”</w:t>
      </w:r>
      <w:r w:rsidR="00F279FA">
        <w:rPr>
          <w:rStyle w:val="FootnoteReference"/>
          <w:rFonts w:ascii="Times New Roman" w:hAnsi="Times New Roman" w:cs="Times New Roman"/>
          <w:b/>
          <w:sz w:val="24"/>
          <w:szCs w:val="24"/>
          <w:lang w:val="en-GB"/>
        </w:rPr>
        <w:footnoteReference w:id="39"/>
      </w:r>
      <w:r w:rsidR="00F279FA">
        <w:rPr>
          <w:rFonts w:ascii="Times New Roman" w:hAnsi="Times New Roman" w:cs="Times New Roman"/>
          <w:b/>
          <w:sz w:val="24"/>
          <w:szCs w:val="24"/>
          <w:lang w:val="en-GB"/>
        </w:rPr>
        <w:t xml:space="preserve">  </w:t>
      </w:r>
      <w:r w:rsidR="003E345A">
        <w:rPr>
          <w:rFonts w:ascii="Times New Roman" w:hAnsi="Times New Roman" w:cs="Times New Roman"/>
          <w:sz w:val="28"/>
          <w:szCs w:val="28"/>
          <w:lang w:val="en-GB"/>
        </w:rPr>
        <w:t xml:space="preserve">The </w:t>
      </w:r>
      <w:r w:rsidR="00F726E9">
        <w:rPr>
          <w:rFonts w:ascii="Times New Roman" w:hAnsi="Times New Roman" w:cs="Times New Roman"/>
          <w:sz w:val="28"/>
          <w:szCs w:val="28"/>
          <w:lang w:val="en-GB"/>
        </w:rPr>
        <w:t>import</w:t>
      </w:r>
      <w:r w:rsidR="003E345A">
        <w:rPr>
          <w:rFonts w:ascii="Times New Roman" w:hAnsi="Times New Roman" w:cs="Times New Roman"/>
          <w:sz w:val="28"/>
          <w:szCs w:val="28"/>
          <w:lang w:val="en-GB"/>
        </w:rPr>
        <w:t xml:space="preserve"> of th</w:t>
      </w:r>
      <w:r w:rsidR="00993A28">
        <w:rPr>
          <w:rFonts w:ascii="Times New Roman" w:hAnsi="Times New Roman" w:cs="Times New Roman"/>
          <w:sz w:val="28"/>
          <w:szCs w:val="28"/>
          <w:lang w:val="en-GB"/>
        </w:rPr>
        <w:t>e MEC</w:t>
      </w:r>
      <w:r w:rsidR="003E345A">
        <w:rPr>
          <w:rFonts w:ascii="Times New Roman" w:hAnsi="Times New Roman" w:cs="Times New Roman"/>
          <w:sz w:val="28"/>
          <w:szCs w:val="28"/>
          <w:lang w:val="en-GB"/>
        </w:rPr>
        <w:t xml:space="preserve"> submission is</w:t>
      </w:r>
      <w:r w:rsidR="00993A28">
        <w:rPr>
          <w:rFonts w:ascii="Times New Roman" w:hAnsi="Times New Roman" w:cs="Times New Roman"/>
          <w:sz w:val="28"/>
          <w:szCs w:val="28"/>
          <w:lang w:val="en-GB"/>
        </w:rPr>
        <w:t xml:space="preserve"> therefore</w:t>
      </w:r>
      <w:r w:rsidR="003E345A">
        <w:rPr>
          <w:rFonts w:ascii="Times New Roman" w:hAnsi="Times New Roman" w:cs="Times New Roman"/>
          <w:sz w:val="28"/>
          <w:szCs w:val="28"/>
          <w:lang w:val="en-GB"/>
        </w:rPr>
        <w:t xml:space="preserve"> that the protection afforded to</w:t>
      </w:r>
      <w:r w:rsidR="00B30F20">
        <w:rPr>
          <w:rFonts w:ascii="Times New Roman" w:hAnsi="Times New Roman" w:cs="Times New Roman"/>
          <w:sz w:val="28"/>
          <w:szCs w:val="28"/>
          <w:lang w:val="en-GB"/>
        </w:rPr>
        <w:t xml:space="preserve"> </w:t>
      </w:r>
      <w:r w:rsidR="003E345A">
        <w:rPr>
          <w:rFonts w:ascii="Times New Roman" w:hAnsi="Times New Roman" w:cs="Times New Roman"/>
          <w:sz w:val="28"/>
          <w:szCs w:val="28"/>
          <w:lang w:val="en-GB"/>
        </w:rPr>
        <w:t xml:space="preserve">wrongdoers by the RAF Act extends to a </w:t>
      </w:r>
      <w:r w:rsidR="006E008B">
        <w:rPr>
          <w:rFonts w:ascii="Times New Roman" w:hAnsi="Times New Roman" w:cs="Times New Roman"/>
          <w:sz w:val="28"/>
          <w:szCs w:val="28"/>
          <w:lang w:val="en-GB"/>
        </w:rPr>
        <w:t>concurrent</w:t>
      </w:r>
      <w:r w:rsidR="003E345A">
        <w:rPr>
          <w:rFonts w:ascii="Times New Roman" w:hAnsi="Times New Roman" w:cs="Times New Roman"/>
          <w:sz w:val="28"/>
          <w:szCs w:val="28"/>
          <w:lang w:val="en-GB"/>
        </w:rPr>
        <w:t xml:space="preserve"> wrongdoer whose negligence contributed to an accident that </w:t>
      </w:r>
      <w:r w:rsidR="00F726E9">
        <w:rPr>
          <w:rFonts w:ascii="Times New Roman" w:hAnsi="Times New Roman" w:cs="Times New Roman"/>
          <w:sz w:val="28"/>
          <w:szCs w:val="28"/>
          <w:lang w:val="en-GB"/>
        </w:rPr>
        <w:t xml:space="preserve">otherwise </w:t>
      </w:r>
      <w:r w:rsidR="003E345A">
        <w:rPr>
          <w:rFonts w:ascii="Times New Roman" w:hAnsi="Times New Roman" w:cs="Times New Roman"/>
          <w:sz w:val="28"/>
          <w:szCs w:val="28"/>
          <w:lang w:val="en-GB"/>
        </w:rPr>
        <w:t>falls within the provisions of section 17(1) of the Act.</w:t>
      </w:r>
      <w:r w:rsidR="006E008B">
        <w:rPr>
          <w:rFonts w:ascii="Times New Roman" w:hAnsi="Times New Roman" w:cs="Times New Roman"/>
          <w:sz w:val="28"/>
          <w:szCs w:val="28"/>
          <w:lang w:val="en-GB"/>
        </w:rPr>
        <w:t xml:space="preserve">  </w:t>
      </w:r>
    </w:p>
    <w:p w:rsidR="00F279FA" w:rsidRPr="006E008B" w:rsidRDefault="00F279FA" w:rsidP="007A4786">
      <w:pPr>
        <w:spacing w:line="600" w:lineRule="auto"/>
        <w:jc w:val="both"/>
        <w:rPr>
          <w:rFonts w:ascii="Times New Roman" w:hAnsi="Times New Roman" w:cs="Times New Roman"/>
          <w:b/>
          <w:sz w:val="24"/>
          <w:szCs w:val="24"/>
          <w:lang w:val="en-GB"/>
        </w:rPr>
      </w:pPr>
    </w:p>
    <w:p w:rsidR="00E40891" w:rsidRDefault="00CC6E21"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[40</w:t>
      </w:r>
      <w:r w:rsidR="003E345A">
        <w:rPr>
          <w:rFonts w:ascii="Times New Roman" w:hAnsi="Times New Roman" w:cs="Times New Roman"/>
          <w:sz w:val="28"/>
          <w:szCs w:val="28"/>
          <w:lang w:val="en-GB"/>
        </w:rPr>
        <w:t>]</w:t>
      </w:r>
      <w:r w:rsidR="003E345A">
        <w:rPr>
          <w:rFonts w:ascii="Times New Roman" w:hAnsi="Times New Roman" w:cs="Times New Roman"/>
          <w:sz w:val="28"/>
          <w:szCs w:val="28"/>
          <w:lang w:val="en-GB"/>
        </w:rPr>
        <w:tab/>
      </w:r>
      <w:r w:rsidR="00F726E9">
        <w:rPr>
          <w:rFonts w:ascii="Times New Roman" w:hAnsi="Times New Roman" w:cs="Times New Roman"/>
          <w:sz w:val="28"/>
          <w:szCs w:val="28"/>
          <w:lang w:val="en-GB"/>
        </w:rPr>
        <w:t>Th</w:t>
      </w:r>
      <w:r w:rsidR="003E345A">
        <w:rPr>
          <w:rFonts w:ascii="Times New Roman" w:hAnsi="Times New Roman" w:cs="Times New Roman"/>
          <w:sz w:val="28"/>
          <w:szCs w:val="28"/>
          <w:lang w:val="en-GB"/>
        </w:rPr>
        <w:t xml:space="preserve">is submission is based on a wrong interpretation of section 17(1) of the RAF Act.  </w:t>
      </w:r>
      <w:r w:rsidR="00F726E9">
        <w:rPr>
          <w:rFonts w:ascii="Times New Roman" w:hAnsi="Times New Roman" w:cs="Times New Roman"/>
          <w:sz w:val="28"/>
          <w:szCs w:val="28"/>
          <w:lang w:val="en-GB"/>
        </w:rPr>
        <w:t>S</w:t>
      </w:r>
      <w:r w:rsidR="003E345A">
        <w:rPr>
          <w:rFonts w:ascii="Times New Roman" w:hAnsi="Times New Roman" w:cs="Times New Roman"/>
          <w:sz w:val="28"/>
          <w:szCs w:val="28"/>
          <w:lang w:val="en-GB"/>
        </w:rPr>
        <w:t>ection</w:t>
      </w:r>
      <w:r w:rsidR="00F726E9">
        <w:rPr>
          <w:rFonts w:ascii="Times New Roman" w:hAnsi="Times New Roman" w:cs="Times New Roman"/>
          <w:sz w:val="28"/>
          <w:szCs w:val="28"/>
          <w:lang w:val="en-GB"/>
        </w:rPr>
        <w:t xml:space="preserve"> 17(1)</w:t>
      </w:r>
      <w:r w:rsidR="003E345A">
        <w:rPr>
          <w:rFonts w:ascii="Times New Roman" w:hAnsi="Times New Roman" w:cs="Times New Roman"/>
          <w:sz w:val="28"/>
          <w:szCs w:val="28"/>
          <w:lang w:val="en-GB"/>
        </w:rPr>
        <w:t xml:space="preserve"> sets out the requirements for </w:t>
      </w:r>
      <w:r w:rsidR="006E008B">
        <w:rPr>
          <w:rFonts w:ascii="Times New Roman" w:hAnsi="Times New Roman" w:cs="Times New Roman"/>
          <w:sz w:val="28"/>
          <w:szCs w:val="28"/>
          <w:lang w:val="en-GB"/>
        </w:rPr>
        <w:t>attaching liability to the Fund, and it must</w:t>
      </w:r>
      <w:r w:rsidR="00F726E9">
        <w:rPr>
          <w:rFonts w:ascii="Times New Roman" w:hAnsi="Times New Roman" w:cs="Times New Roman"/>
          <w:sz w:val="28"/>
          <w:szCs w:val="28"/>
          <w:lang w:val="en-GB"/>
        </w:rPr>
        <w:t xml:space="preserve"> be read </w:t>
      </w:r>
      <w:r w:rsidR="00F726E9" w:rsidRPr="00F726E9">
        <w:rPr>
          <w:rFonts w:ascii="Times New Roman" w:hAnsi="Times New Roman" w:cs="Times New Roman"/>
          <w:b/>
          <w:sz w:val="24"/>
          <w:szCs w:val="24"/>
          <w:lang w:val="en-GB"/>
        </w:rPr>
        <w:t>“subject to this Act”</w:t>
      </w:r>
      <w:r w:rsidR="00F726E9">
        <w:rPr>
          <w:rFonts w:ascii="Times New Roman" w:hAnsi="Times New Roman" w:cs="Times New Roman"/>
          <w:sz w:val="28"/>
          <w:szCs w:val="28"/>
          <w:lang w:val="en-GB"/>
        </w:rPr>
        <w:t xml:space="preserve">.  </w:t>
      </w:r>
      <w:r w:rsidR="003E345A">
        <w:rPr>
          <w:rFonts w:ascii="Times New Roman" w:hAnsi="Times New Roman" w:cs="Times New Roman"/>
          <w:sz w:val="28"/>
          <w:szCs w:val="28"/>
          <w:lang w:val="en-GB"/>
        </w:rPr>
        <w:t xml:space="preserve">The obligation of the Fund to compensate a third party is </w:t>
      </w:r>
      <w:r w:rsidR="00F726E9">
        <w:rPr>
          <w:rFonts w:ascii="Times New Roman" w:hAnsi="Times New Roman" w:cs="Times New Roman"/>
          <w:sz w:val="28"/>
          <w:szCs w:val="28"/>
          <w:lang w:val="en-GB"/>
        </w:rPr>
        <w:t>derived</w:t>
      </w:r>
      <w:r w:rsidR="003E345A">
        <w:rPr>
          <w:rFonts w:ascii="Times New Roman" w:hAnsi="Times New Roman" w:cs="Times New Roman"/>
          <w:sz w:val="28"/>
          <w:szCs w:val="28"/>
          <w:lang w:val="en-GB"/>
        </w:rPr>
        <w:t xml:space="preserve"> from section 17 read with section</w:t>
      </w:r>
      <w:r w:rsidR="006E008B">
        <w:rPr>
          <w:rFonts w:ascii="Times New Roman" w:hAnsi="Times New Roman" w:cs="Times New Roman"/>
          <w:sz w:val="28"/>
          <w:szCs w:val="28"/>
          <w:lang w:val="en-GB"/>
        </w:rPr>
        <w:t>s 19 and</w:t>
      </w:r>
      <w:r w:rsidR="003E345A">
        <w:rPr>
          <w:rFonts w:ascii="Times New Roman" w:hAnsi="Times New Roman" w:cs="Times New Roman"/>
          <w:sz w:val="28"/>
          <w:szCs w:val="28"/>
          <w:lang w:val="en-GB"/>
        </w:rPr>
        <w:t xml:space="preserve"> 21 of the Act.  </w:t>
      </w:r>
      <w:r w:rsidR="006E008B">
        <w:rPr>
          <w:rFonts w:ascii="Times New Roman" w:hAnsi="Times New Roman" w:cs="Times New Roman"/>
          <w:sz w:val="28"/>
          <w:szCs w:val="28"/>
          <w:lang w:val="en-GB"/>
        </w:rPr>
        <w:t xml:space="preserve">Its effect is to substitute the Fund for the </w:t>
      </w:r>
      <w:r w:rsidR="00AA2B7A">
        <w:rPr>
          <w:rFonts w:ascii="Times New Roman" w:hAnsi="Times New Roman" w:cs="Times New Roman"/>
          <w:sz w:val="28"/>
          <w:szCs w:val="28"/>
          <w:lang w:val="en-GB"/>
        </w:rPr>
        <w:t xml:space="preserve">insured </w:t>
      </w:r>
      <w:r w:rsidR="006E008B">
        <w:rPr>
          <w:rFonts w:ascii="Times New Roman" w:hAnsi="Times New Roman" w:cs="Times New Roman"/>
          <w:sz w:val="28"/>
          <w:szCs w:val="28"/>
          <w:lang w:val="en-GB"/>
        </w:rPr>
        <w:t xml:space="preserve">wrongdoer, that is, the Fund steps into </w:t>
      </w:r>
      <w:r w:rsidR="006E008B">
        <w:rPr>
          <w:rFonts w:ascii="Times New Roman" w:hAnsi="Times New Roman" w:cs="Times New Roman"/>
          <w:sz w:val="28"/>
          <w:szCs w:val="28"/>
          <w:lang w:val="en-GB"/>
        </w:rPr>
        <w:lastRenderedPageBreak/>
        <w:t xml:space="preserve">the shoes of the wrongdoer.  </w:t>
      </w:r>
      <w:r w:rsidR="003E345A">
        <w:rPr>
          <w:rFonts w:ascii="Times New Roman" w:hAnsi="Times New Roman" w:cs="Times New Roman"/>
          <w:sz w:val="28"/>
          <w:szCs w:val="28"/>
          <w:lang w:val="en-GB"/>
        </w:rPr>
        <w:t>The wrongdoer</w:t>
      </w:r>
      <w:r w:rsidR="00F726E9">
        <w:rPr>
          <w:rFonts w:ascii="Times New Roman" w:hAnsi="Times New Roman" w:cs="Times New Roman"/>
          <w:sz w:val="28"/>
          <w:szCs w:val="28"/>
          <w:lang w:val="en-GB"/>
        </w:rPr>
        <w:t>s</w:t>
      </w:r>
      <w:r w:rsidR="003E345A">
        <w:rPr>
          <w:rFonts w:ascii="Times New Roman" w:hAnsi="Times New Roman" w:cs="Times New Roman"/>
          <w:sz w:val="28"/>
          <w:szCs w:val="28"/>
          <w:lang w:val="en-GB"/>
        </w:rPr>
        <w:t xml:space="preserve"> for wh</w:t>
      </w:r>
      <w:r w:rsidR="00B30F20">
        <w:rPr>
          <w:rFonts w:ascii="Times New Roman" w:hAnsi="Times New Roman" w:cs="Times New Roman"/>
          <w:sz w:val="28"/>
          <w:szCs w:val="28"/>
          <w:lang w:val="en-GB"/>
        </w:rPr>
        <w:t>om</w:t>
      </w:r>
      <w:r w:rsidR="003E345A">
        <w:rPr>
          <w:rFonts w:ascii="Times New Roman" w:hAnsi="Times New Roman" w:cs="Times New Roman"/>
          <w:sz w:val="28"/>
          <w:szCs w:val="28"/>
          <w:lang w:val="en-GB"/>
        </w:rPr>
        <w:t xml:space="preserve"> the Fund is substituted</w:t>
      </w:r>
      <w:r w:rsidR="00F726E9">
        <w:rPr>
          <w:rFonts w:ascii="Times New Roman" w:hAnsi="Times New Roman" w:cs="Times New Roman"/>
          <w:sz w:val="28"/>
          <w:szCs w:val="28"/>
          <w:lang w:val="en-GB"/>
        </w:rPr>
        <w:t>,</w:t>
      </w:r>
      <w:r w:rsidR="003E345A">
        <w:rPr>
          <w:rFonts w:ascii="Times New Roman" w:hAnsi="Times New Roman" w:cs="Times New Roman"/>
          <w:sz w:val="28"/>
          <w:szCs w:val="28"/>
          <w:lang w:val="en-GB"/>
        </w:rPr>
        <w:t xml:space="preserve"> are identified in section 21.  It reads as follows:</w:t>
      </w:r>
    </w:p>
    <w:p w:rsidR="003E345A" w:rsidRDefault="003E345A" w:rsidP="007A4786">
      <w:pPr>
        <w:spacing w:line="600" w:lineRule="auto"/>
        <w:jc w:val="both"/>
        <w:rPr>
          <w:rFonts w:ascii="Times New Roman" w:hAnsi="Times New Roman" w:cs="Times New Roman"/>
          <w:sz w:val="28"/>
          <w:szCs w:val="28"/>
          <w:lang w:val="en-GB"/>
        </w:rPr>
      </w:pPr>
    </w:p>
    <w:p w:rsidR="003E345A" w:rsidRDefault="003E345A" w:rsidP="00F279FA">
      <w:pPr>
        <w:spacing w:line="600" w:lineRule="auto"/>
        <w:ind w:left="1080" w:right="1440" w:firstLine="360"/>
        <w:jc w:val="both"/>
        <w:rPr>
          <w:rFonts w:ascii="Times New Roman" w:hAnsi="Times New Roman" w:cs="Times New Roman"/>
          <w:b/>
          <w:sz w:val="24"/>
          <w:szCs w:val="24"/>
          <w:lang w:val="en-GB"/>
        </w:rPr>
      </w:pPr>
      <w:r w:rsidRPr="00100F69">
        <w:rPr>
          <w:rFonts w:ascii="Times New Roman" w:hAnsi="Times New Roman" w:cs="Times New Roman"/>
          <w:b/>
          <w:sz w:val="24"/>
          <w:szCs w:val="24"/>
          <w:lang w:val="en-GB"/>
        </w:rPr>
        <w:t>“Abolition of certain common law claims.</w:t>
      </w:r>
    </w:p>
    <w:p w:rsidR="00AA2B7A" w:rsidRPr="00100F69" w:rsidRDefault="00AA2B7A" w:rsidP="00F279FA">
      <w:pPr>
        <w:spacing w:line="600" w:lineRule="auto"/>
        <w:ind w:left="1080" w:right="1440" w:firstLine="360"/>
        <w:jc w:val="both"/>
        <w:rPr>
          <w:rFonts w:ascii="Times New Roman" w:hAnsi="Times New Roman" w:cs="Times New Roman"/>
          <w:b/>
          <w:sz w:val="24"/>
          <w:szCs w:val="24"/>
          <w:lang w:val="en-GB"/>
        </w:rPr>
      </w:pPr>
    </w:p>
    <w:p w:rsidR="003E345A" w:rsidRPr="00100F69" w:rsidRDefault="003E345A" w:rsidP="00993A28">
      <w:pPr>
        <w:pStyle w:val="ListParagraph"/>
        <w:numPr>
          <w:ilvl w:val="0"/>
          <w:numId w:val="5"/>
        </w:numPr>
        <w:spacing w:line="600" w:lineRule="auto"/>
        <w:ind w:left="1800" w:right="1440"/>
        <w:jc w:val="both"/>
        <w:rPr>
          <w:rFonts w:ascii="Times New Roman" w:hAnsi="Times New Roman" w:cs="Times New Roman"/>
          <w:b/>
          <w:sz w:val="24"/>
          <w:szCs w:val="24"/>
          <w:lang w:val="en-GB"/>
        </w:rPr>
      </w:pPr>
      <w:r w:rsidRPr="00100F69">
        <w:rPr>
          <w:rFonts w:ascii="Times New Roman" w:hAnsi="Times New Roman" w:cs="Times New Roman"/>
          <w:b/>
          <w:sz w:val="24"/>
          <w:szCs w:val="24"/>
          <w:lang w:val="en-GB"/>
        </w:rPr>
        <w:t>No claim for compensation in respect of loss or damage resulting from bodily injury to or the death of any person caused by or arising from the driving of a motor vehicle shall lie –</w:t>
      </w:r>
    </w:p>
    <w:p w:rsidR="003E345A" w:rsidRPr="00100F69" w:rsidRDefault="003E345A" w:rsidP="00993A28">
      <w:pPr>
        <w:pStyle w:val="ListParagraph"/>
        <w:numPr>
          <w:ilvl w:val="0"/>
          <w:numId w:val="6"/>
        </w:numPr>
        <w:spacing w:line="600" w:lineRule="auto"/>
        <w:ind w:left="1800" w:right="1440"/>
        <w:jc w:val="both"/>
        <w:rPr>
          <w:rFonts w:ascii="Times New Roman" w:hAnsi="Times New Roman" w:cs="Times New Roman"/>
          <w:b/>
          <w:sz w:val="24"/>
          <w:szCs w:val="24"/>
          <w:lang w:val="en-GB"/>
        </w:rPr>
      </w:pPr>
      <w:r w:rsidRPr="00100F69">
        <w:rPr>
          <w:rFonts w:ascii="Times New Roman" w:hAnsi="Times New Roman" w:cs="Times New Roman"/>
          <w:b/>
          <w:sz w:val="24"/>
          <w:szCs w:val="24"/>
          <w:lang w:val="en-GB"/>
        </w:rPr>
        <w:t>Against the owner or driver of a motor vehicle; or</w:t>
      </w:r>
    </w:p>
    <w:p w:rsidR="00100F69" w:rsidRDefault="003E345A" w:rsidP="007A4786">
      <w:pPr>
        <w:pStyle w:val="ListParagraph"/>
        <w:numPr>
          <w:ilvl w:val="0"/>
          <w:numId w:val="6"/>
        </w:numPr>
        <w:spacing w:line="600" w:lineRule="auto"/>
        <w:ind w:left="1800" w:right="1440"/>
        <w:jc w:val="both"/>
        <w:rPr>
          <w:rFonts w:ascii="Times New Roman" w:hAnsi="Times New Roman" w:cs="Times New Roman"/>
          <w:b/>
          <w:sz w:val="24"/>
          <w:szCs w:val="24"/>
          <w:lang w:val="en-GB"/>
        </w:rPr>
      </w:pPr>
      <w:r w:rsidRPr="00100F69">
        <w:rPr>
          <w:rFonts w:ascii="Times New Roman" w:hAnsi="Times New Roman" w:cs="Times New Roman"/>
          <w:b/>
          <w:sz w:val="24"/>
          <w:szCs w:val="24"/>
          <w:lang w:val="en-GB"/>
        </w:rPr>
        <w:t>Against the employer of the driver</w:t>
      </w:r>
      <w:r w:rsidR="00100F69" w:rsidRPr="00100F69">
        <w:rPr>
          <w:rFonts w:ascii="Times New Roman" w:hAnsi="Times New Roman" w:cs="Times New Roman"/>
          <w:b/>
          <w:sz w:val="24"/>
          <w:szCs w:val="24"/>
          <w:lang w:val="en-GB"/>
        </w:rPr>
        <w:t>.”</w:t>
      </w:r>
    </w:p>
    <w:p w:rsidR="005A58FE" w:rsidRPr="00AA2B7A" w:rsidRDefault="005A58FE" w:rsidP="00B1203F">
      <w:pPr>
        <w:pStyle w:val="ListParagraph"/>
        <w:spacing w:line="600" w:lineRule="auto"/>
        <w:ind w:left="1800" w:right="1440"/>
        <w:jc w:val="both"/>
        <w:rPr>
          <w:rFonts w:ascii="Times New Roman" w:hAnsi="Times New Roman" w:cs="Times New Roman"/>
          <w:b/>
          <w:sz w:val="24"/>
          <w:szCs w:val="24"/>
          <w:lang w:val="en-GB"/>
        </w:rPr>
      </w:pPr>
    </w:p>
    <w:p w:rsidR="00993A28" w:rsidRDefault="00CC6E21"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[41</w:t>
      </w:r>
      <w:r w:rsidR="006E008B">
        <w:rPr>
          <w:rFonts w:ascii="Times New Roman" w:hAnsi="Times New Roman" w:cs="Times New Roman"/>
          <w:sz w:val="28"/>
          <w:szCs w:val="28"/>
          <w:lang w:val="en-GB"/>
        </w:rPr>
        <w:t>]</w:t>
      </w:r>
      <w:r w:rsidR="006E008B">
        <w:rPr>
          <w:rFonts w:ascii="Times New Roman" w:hAnsi="Times New Roman" w:cs="Times New Roman"/>
          <w:sz w:val="28"/>
          <w:szCs w:val="28"/>
          <w:lang w:val="en-GB"/>
        </w:rPr>
        <w:tab/>
      </w:r>
      <w:r w:rsidR="00100F69">
        <w:rPr>
          <w:rFonts w:ascii="Times New Roman" w:hAnsi="Times New Roman" w:cs="Times New Roman"/>
          <w:sz w:val="28"/>
          <w:szCs w:val="28"/>
          <w:lang w:val="en-GB"/>
        </w:rPr>
        <w:t xml:space="preserve">On a reading of section 21, the protection afforded </w:t>
      </w:r>
      <w:r w:rsidR="00993A28">
        <w:rPr>
          <w:rFonts w:ascii="Times New Roman" w:hAnsi="Times New Roman" w:cs="Times New Roman"/>
          <w:sz w:val="28"/>
          <w:szCs w:val="28"/>
          <w:lang w:val="en-GB"/>
        </w:rPr>
        <w:t xml:space="preserve">by </w:t>
      </w:r>
      <w:r w:rsidR="00100F69">
        <w:rPr>
          <w:rFonts w:ascii="Times New Roman" w:hAnsi="Times New Roman" w:cs="Times New Roman"/>
          <w:sz w:val="28"/>
          <w:szCs w:val="28"/>
          <w:lang w:val="en-GB"/>
        </w:rPr>
        <w:t xml:space="preserve">the RAF Act is limited to the driver of the motor vehicle, the employer of the driver, and the owner of the motor vehicle.  </w:t>
      </w:r>
      <w:r w:rsidR="00384AE4">
        <w:rPr>
          <w:rFonts w:ascii="Times New Roman" w:hAnsi="Times New Roman" w:cs="Times New Roman"/>
          <w:sz w:val="28"/>
          <w:szCs w:val="28"/>
          <w:lang w:val="en-GB"/>
        </w:rPr>
        <w:t xml:space="preserve">Section 17 and 21 do no more than to substitute for the common law action for damages, based upon the negligence or other unlawful act of the </w:t>
      </w:r>
      <w:r w:rsidR="00993A28">
        <w:rPr>
          <w:rFonts w:ascii="Times New Roman" w:hAnsi="Times New Roman" w:cs="Times New Roman"/>
          <w:sz w:val="28"/>
          <w:szCs w:val="28"/>
          <w:lang w:val="en-GB"/>
        </w:rPr>
        <w:t xml:space="preserve">identified </w:t>
      </w:r>
      <w:r w:rsidR="00993A28">
        <w:rPr>
          <w:rFonts w:ascii="Times New Roman" w:hAnsi="Times New Roman" w:cs="Times New Roman"/>
          <w:sz w:val="28"/>
          <w:szCs w:val="28"/>
          <w:lang w:val="en-GB"/>
        </w:rPr>
        <w:lastRenderedPageBreak/>
        <w:t xml:space="preserve">wrongdoer </w:t>
      </w:r>
      <w:r w:rsidR="00384AE4">
        <w:rPr>
          <w:rFonts w:ascii="Times New Roman" w:hAnsi="Times New Roman" w:cs="Times New Roman"/>
          <w:sz w:val="28"/>
          <w:szCs w:val="28"/>
          <w:lang w:val="en-GB"/>
        </w:rPr>
        <w:t xml:space="preserve">causing injury or death, an action against the Fund, thereby relieving the </w:t>
      </w:r>
      <w:r w:rsidR="00993A28">
        <w:rPr>
          <w:rFonts w:ascii="Times New Roman" w:hAnsi="Times New Roman" w:cs="Times New Roman"/>
          <w:sz w:val="28"/>
          <w:szCs w:val="28"/>
          <w:lang w:val="en-GB"/>
        </w:rPr>
        <w:t>wrongdo</w:t>
      </w:r>
      <w:r w:rsidR="00384AE4">
        <w:rPr>
          <w:rFonts w:ascii="Times New Roman" w:hAnsi="Times New Roman" w:cs="Times New Roman"/>
          <w:sz w:val="28"/>
          <w:szCs w:val="28"/>
          <w:lang w:val="en-GB"/>
        </w:rPr>
        <w:t xml:space="preserve">er, </w:t>
      </w:r>
      <w:r w:rsidR="00384AE4" w:rsidRPr="00B30F20">
        <w:rPr>
          <w:rFonts w:ascii="Times New Roman" w:hAnsi="Times New Roman" w:cs="Times New Roman"/>
          <w:i/>
          <w:sz w:val="28"/>
          <w:szCs w:val="28"/>
          <w:lang w:val="en-GB"/>
        </w:rPr>
        <w:t>viz-a-viz</w:t>
      </w:r>
      <w:r w:rsidR="00384AE4">
        <w:rPr>
          <w:rFonts w:ascii="Times New Roman" w:hAnsi="Times New Roman" w:cs="Times New Roman"/>
          <w:sz w:val="28"/>
          <w:szCs w:val="28"/>
          <w:lang w:val="en-GB"/>
        </w:rPr>
        <w:t xml:space="preserve"> the third party, of his original liability.</w:t>
      </w:r>
      <w:r w:rsidR="00351212">
        <w:rPr>
          <w:rStyle w:val="FootnoteReference"/>
          <w:rFonts w:ascii="Times New Roman" w:hAnsi="Times New Roman" w:cs="Times New Roman"/>
          <w:sz w:val="28"/>
          <w:szCs w:val="28"/>
          <w:lang w:val="en-GB"/>
        </w:rPr>
        <w:footnoteReference w:id="40"/>
      </w:r>
      <w:r w:rsidR="0048794B">
        <w:rPr>
          <w:rFonts w:ascii="Times New Roman" w:hAnsi="Times New Roman" w:cs="Times New Roman"/>
          <w:sz w:val="28"/>
          <w:szCs w:val="28"/>
          <w:lang w:val="en-GB"/>
        </w:rPr>
        <w:t xml:space="preserve">  From the perspective of the injured party, section 21 of the RAF Act takes away </w:t>
      </w:r>
      <w:r w:rsidR="005E59BE">
        <w:rPr>
          <w:rFonts w:ascii="Times New Roman" w:hAnsi="Times New Roman" w:cs="Times New Roman"/>
          <w:sz w:val="28"/>
          <w:szCs w:val="28"/>
          <w:lang w:val="en-GB"/>
        </w:rPr>
        <w:t>hi</w:t>
      </w:r>
      <w:r w:rsidR="0048794B">
        <w:rPr>
          <w:rFonts w:ascii="Times New Roman" w:hAnsi="Times New Roman" w:cs="Times New Roman"/>
          <w:sz w:val="28"/>
          <w:szCs w:val="28"/>
          <w:lang w:val="en-GB"/>
        </w:rPr>
        <w:t>s right to rec</w:t>
      </w:r>
      <w:r w:rsidR="005E59BE">
        <w:rPr>
          <w:rFonts w:ascii="Times New Roman" w:hAnsi="Times New Roman" w:cs="Times New Roman"/>
          <w:sz w:val="28"/>
          <w:szCs w:val="28"/>
          <w:lang w:val="en-GB"/>
        </w:rPr>
        <w:t>over</w:t>
      </w:r>
      <w:r w:rsidR="0048794B">
        <w:rPr>
          <w:rFonts w:ascii="Times New Roman" w:hAnsi="Times New Roman" w:cs="Times New Roman"/>
          <w:sz w:val="28"/>
          <w:szCs w:val="28"/>
          <w:lang w:val="en-GB"/>
        </w:rPr>
        <w:t xml:space="preserve"> his damages from any of the insured wrongdoers.  The Department is not an insured wrongdoer for purposes of the RAF Act, and as stated in </w:t>
      </w:r>
      <w:r w:rsidR="0048794B" w:rsidRPr="0048794B">
        <w:rPr>
          <w:rFonts w:ascii="Times New Roman" w:hAnsi="Times New Roman" w:cs="Times New Roman"/>
          <w:b/>
          <w:sz w:val="24"/>
          <w:szCs w:val="24"/>
          <w:lang w:val="en-GB"/>
        </w:rPr>
        <w:t>Evins v Shield Insurance Co Ltd</w:t>
      </w:r>
      <w:r w:rsidR="0048794B">
        <w:rPr>
          <w:rFonts w:ascii="Times New Roman" w:hAnsi="Times New Roman" w:cs="Times New Roman"/>
          <w:sz w:val="28"/>
          <w:szCs w:val="28"/>
          <w:lang w:val="en-GB"/>
        </w:rPr>
        <w:t>,</w:t>
      </w:r>
      <w:r w:rsidR="0048794B">
        <w:rPr>
          <w:rStyle w:val="FootnoteReference"/>
          <w:rFonts w:ascii="Times New Roman" w:hAnsi="Times New Roman" w:cs="Times New Roman"/>
          <w:sz w:val="28"/>
          <w:szCs w:val="28"/>
          <w:lang w:val="en-GB"/>
        </w:rPr>
        <w:footnoteReference w:id="41"/>
      </w:r>
      <w:r w:rsidR="0048794B">
        <w:rPr>
          <w:rFonts w:ascii="Times New Roman" w:hAnsi="Times New Roman" w:cs="Times New Roman"/>
          <w:sz w:val="28"/>
          <w:szCs w:val="28"/>
          <w:lang w:val="en-GB"/>
        </w:rPr>
        <w:t xml:space="preserve"> the statutory liability of the Fund g</w:t>
      </w:r>
      <w:r w:rsidR="005E59BE">
        <w:rPr>
          <w:rFonts w:ascii="Times New Roman" w:hAnsi="Times New Roman" w:cs="Times New Roman"/>
          <w:sz w:val="28"/>
          <w:szCs w:val="28"/>
          <w:lang w:val="en-GB"/>
        </w:rPr>
        <w:t>o</w:t>
      </w:r>
      <w:r w:rsidR="0048794B">
        <w:rPr>
          <w:rFonts w:ascii="Times New Roman" w:hAnsi="Times New Roman" w:cs="Times New Roman"/>
          <w:sz w:val="28"/>
          <w:szCs w:val="28"/>
          <w:lang w:val="en-GB"/>
        </w:rPr>
        <w:t>es no wider than the common law liability of the identified insured wrongdoers.  An important aspect to also bear in mind is that the intended beneficiary of the Fund is the innocent injured claimant, and not the wrongdoer whose fault was the cause of his injuries.</w:t>
      </w:r>
      <w:r w:rsidR="0048794B">
        <w:rPr>
          <w:rStyle w:val="FootnoteReference"/>
          <w:rFonts w:ascii="Times New Roman" w:hAnsi="Times New Roman" w:cs="Times New Roman"/>
          <w:sz w:val="28"/>
          <w:szCs w:val="28"/>
          <w:lang w:val="en-GB"/>
        </w:rPr>
        <w:footnoteReference w:id="42"/>
      </w:r>
    </w:p>
    <w:p w:rsidR="00F279FA" w:rsidRDefault="00F279FA" w:rsidP="007A4786">
      <w:pPr>
        <w:spacing w:line="600" w:lineRule="auto"/>
        <w:jc w:val="both"/>
        <w:rPr>
          <w:rFonts w:ascii="Times New Roman" w:hAnsi="Times New Roman" w:cs="Times New Roman"/>
          <w:sz w:val="28"/>
          <w:szCs w:val="28"/>
          <w:lang w:val="en-GB"/>
        </w:rPr>
      </w:pPr>
    </w:p>
    <w:p w:rsidR="00F279FA" w:rsidRDefault="00CC6E21"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[42</w:t>
      </w:r>
      <w:r w:rsidR="00993A28">
        <w:rPr>
          <w:rFonts w:ascii="Times New Roman" w:hAnsi="Times New Roman" w:cs="Times New Roman"/>
          <w:sz w:val="28"/>
          <w:szCs w:val="28"/>
          <w:lang w:val="en-GB"/>
        </w:rPr>
        <w:t>]</w:t>
      </w:r>
      <w:r w:rsidR="00993A28">
        <w:rPr>
          <w:rFonts w:ascii="Times New Roman" w:hAnsi="Times New Roman" w:cs="Times New Roman"/>
          <w:sz w:val="28"/>
          <w:szCs w:val="28"/>
          <w:lang w:val="en-GB"/>
        </w:rPr>
        <w:tab/>
      </w:r>
      <w:r w:rsidR="0048794B">
        <w:rPr>
          <w:rFonts w:ascii="Times New Roman" w:hAnsi="Times New Roman" w:cs="Times New Roman"/>
          <w:sz w:val="28"/>
          <w:szCs w:val="28"/>
          <w:lang w:val="en-GB"/>
        </w:rPr>
        <w:t xml:space="preserve">With this in mind, section 21 of the RAF Act cannot operate to relieve a wrongdoer other than the insured wrongdoer from his own common law delictual liability to compensate an injured claimant.  </w:t>
      </w:r>
      <w:r w:rsidR="00993A28">
        <w:rPr>
          <w:rFonts w:ascii="Times New Roman" w:hAnsi="Times New Roman" w:cs="Times New Roman"/>
          <w:sz w:val="28"/>
          <w:szCs w:val="28"/>
          <w:lang w:val="en-GB"/>
        </w:rPr>
        <w:t xml:space="preserve">The MEC is, on the proposed factual scenario, a concurrent wrongdoer whose independent wrongful act combined with </w:t>
      </w:r>
      <w:r w:rsidR="00993A28">
        <w:rPr>
          <w:rFonts w:ascii="Times New Roman" w:hAnsi="Times New Roman" w:cs="Times New Roman"/>
          <w:sz w:val="28"/>
          <w:szCs w:val="28"/>
          <w:lang w:val="en-GB"/>
        </w:rPr>
        <w:lastRenderedPageBreak/>
        <w:t xml:space="preserve">that of an </w:t>
      </w:r>
      <w:r w:rsidR="00B1203F">
        <w:rPr>
          <w:rFonts w:ascii="Times New Roman" w:hAnsi="Times New Roman" w:cs="Times New Roman"/>
          <w:sz w:val="28"/>
          <w:szCs w:val="28"/>
          <w:lang w:val="en-GB"/>
        </w:rPr>
        <w:t>identified</w:t>
      </w:r>
      <w:r w:rsidR="00993A28">
        <w:rPr>
          <w:rFonts w:ascii="Times New Roman" w:hAnsi="Times New Roman" w:cs="Times New Roman"/>
          <w:sz w:val="28"/>
          <w:szCs w:val="28"/>
          <w:lang w:val="en-GB"/>
        </w:rPr>
        <w:t xml:space="preserve"> wrongdoer in the RAF Act</w:t>
      </w:r>
      <w:r w:rsidR="0048794B">
        <w:rPr>
          <w:rFonts w:ascii="Times New Roman" w:hAnsi="Times New Roman" w:cs="Times New Roman"/>
          <w:sz w:val="28"/>
          <w:szCs w:val="28"/>
          <w:lang w:val="en-GB"/>
        </w:rPr>
        <w:t xml:space="preserve"> (the owner)</w:t>
      </w:r>
      <w:r w:rsidR="00993A28">
        <w:rPr>
          <w:rFonts w:ascii="Times New Roman" w:hAnsi="Times New Roman" w:cs="Times New Roman"/>
          <w:sz w:val="28"/>
          <w:szCs w:val="28"/>
          <w:lang w:val="en-GB"/>
        </w:rPr>
        <w:t xml:space="preserve"> to cause the same harmful consequences.   </w:t>
      </w:r>
      <w:r w:rsidR="00FD35BD">
        <w:rPr>
          <w:rFonts w:ascii="Times New Roman" w:hAnsi="Times New Roman" w:cs="Times New Roman"/>
          <w:sz w:val="28"/>
          <w:szCs w:val="28"/>
          <w:lang w:val="en-GB"/>
        </w:rPr>
        <w:t xml:space="preserve">At common law an injured party has the right to fully recover his damages in respect of injuries suffered as a result of negligence of another person.  </w:t>
      </w:r>
      <w:r w:rsidR="00351212">
        <w:rPr>
          <w:rFonts w:ascii="Times New Roman" w:hAnsi="Times New Roman" w:cs="Times New Roman"/>
          <w:sz w:val="28"/>
          <w:szCs w:val="28"/>
          <w:lang w:val="en-GB"/>
        </w:rPr>
        <w:t>Where there are concurrent wrongdoers</w:t>
      </w:r>
      <w:r w:rsidR="00F279FA">
        <w:rPr>
          <w:rFonts w:ascii="Times New Roman" w:hAnsi="Times New Roman" w:cs="Times New Roman"/>
          <w:sz w:val="28"/>
          <w:szCs w:val="28"/>
          <w:lang w:val="en-GB"/>
        </w:rPr>
        <w:t>, a claimant may recover the fu</w:t>
      </w:r>
      <w:r w:rsidR="00351212">
        <w:rPr>
          <w:rFonts w:ascii="Times New Roman" w:hAnsi="Times New Roman" w:cs="Times New Roman"/>
          <w:sz w:val="28"/>
          <w:szCs w:val="28"/>
          <w:lang w:val="en-GB"/>
        </w:rPr>
        <w:t xml:space="preserve">ll amount of his loss from any one </w:t>
      </w:r>
      <w:r w:rsidR="00993A28">
        <w:rPr>
          <w:rFonts w:ascii="Times New Roman" w:hAnsi="Times New Roman" w:cs="Times New Roman"/>
          <w:sz w:val="28"/>
          <w:szCs w:val="28"/>
          <w:lang w:val="en-GB"/>
        </w:rPr>
        <w:t xml:space="preserve">of the number of </w:t>
      </w:r>
      <w:r w:rsidR="00351212">
        <w:rPr>
          <w:rFonts w:ascii="Times New Roman" w:hAnsi="Times New Roman" w:cs="Times New Roman"/>
          <w:sz w:val="28"/>
          <w:szCs w:val="28"/>
          <w:lang w:val="en-GB"/>
        </w:rPr>
        <w:t>wrongdoer</w:t>
      </w:r>
      <w:r w:rsidR="00993A28">
        <w:rPr>
          <w:rFonts w:ascii="Times New Roman" w:hAnsi="Times New Roman" w:cs="Times New Roman"/>
          <w:sz w:val="28"/>
          <w:szCs w:val="28"/>
          <w:lang w:val="en-GB"/>
        </w:rPr>
        <w:t>s</w:t>
      </w:r>
      <w:r w:rsidR="00F279FA">
        <w:rPr>
          <w:rFonts w:ascii="Times New Roman" w:hAnsi="Times New Roman" w:cs="Times New Roman"/>
          <w:sz w:val="28"/>
          <w:szCs w:val="28"/>
          <w:lang w:val="en-GB"/>
        </w:rPr>
        <w:t xml:space="preserve">.  The reason lies in the fact </w:t>
      </w:r>
      <w:r w:rsidR="00351212">
        <w:rPr>
          <w:rFonts w:ascii="Times New Roman" w:hAnsi="Times New Roman" w:cs="Times New Roman"/>
          <w:sz w:val="28"/>
          <w:szCs w:val="28"/>
          <w:lang w:val="en-GB"/>
        </w:rPr>
        <w:t xml:space="preserve">that concurrent wrongdoers are </w:t>
      </w:r>
      <w:r w:rsidR="00F279FA">
        <w:rPr>
          <w:rFonts w:ascii="Times New Roman" w:hAnsi="Times New Roman" w:cs="Times New Roman"/>
          <w:sz w:val="28"/>
          <w:szCs w:val="28"/>
          <w:lang w:val="en-GB"/>
        </w:rPr>
        <w:t xml:space="preserve">at common law </w:t>
      </w:r>
      <w:r w:rsidR="0078663E">
        <w:rPr>
          <w:rFonts w:ascii="Times New Roman" w:hAnsi="Times New Roman" w:cs="Times New Roman"/>
          <w:sz w:val="28"/>
          <w:szCs w:val="28"/>
          <w:lang w:val="en-GB"/>
        </w:rPr>
        <w:t xml:space="preserve">severally </w:t>
      </w:r>
      <w:r w:rsidR="00351212">
        <w:rPr>
          <w:rFonts w:ascii="Times New Roman" w:hAnsi="Times New Roman" w:cs="Times New Roman"/>
          <w:sz w:val="28"/>
          <w:szCs w:val="28"/>
          <w:lang w:val="en-GB"/>
        </w:rPr>
        <w:t xml:space="preserve">liable </w:t>
      </w:r>
      <w:r w:rsidR="00351212" w:rsidRPr="006135A9">
        <w:rPr>
          <w:rFonts w:ascii="Times New Roman" w:hAnsi="Times New Roman" w:cs="Times New Roman"/>
          <w:i/>
          <w:sz w:val="28"/>
          <w:szCs w:val="28"/>
          <w:lang w:val="en-GB"/>
        </w:rPr>
        <w:t xml:space="preserve">in </w:t>
      </w:r>
      <w:r w:rsidR="00351212" w:rsidRPr="00993A28">
        <w:rPr>
          <w:rFonts w:ascii="Times New Roman" w:hAnsi="Times New Roman" w:cs="Times New Roman"/>
          <w:i/>
          <w:sz w:val="28"/>
          <w:szCs w:val="28"/>
          <w:lang w:val="en-GB"/>
        </w:rPr>
        <w:t>solidum</w:t>
      </w:r>
      <w:r w:rsidR="00351212">
        <w:rPr>
          <w:rStyle w:val="FootnoteReference"/>
          <w:rFonts w:ascii="Times New Roman" w:hAnsi="Times New Roman" w:cs="Times New Roman"/>
          <w:sz w:val="28"/>
          <w:szCs w:val="28"/>
          <w:lang w:val="en-GB"/>
        </w:rPr>
        <w:footnoteReference w:id="43"/>
      </w:r>
      <w:r w:rsidR="00351212">
        <w:rPr>
          <w:rFonts w:ascii="Times New Roman" w:hAnsi="Times New Roman" w:cs="Times New Roman"/>
          <w:sz w:val="28"/>
          <w:szCs w:val="28"/>
          <w:lang w:val="en-GB"/>
        </w:rPr>
        <w:t xml:space="preserve">.  </w:t>
      </w:r>
    </w:p>
    <w:p w:rsidR="00F279FA" w:rsidRDefault="00F279FA" w:rsidP="007A4786">
      <w:pPr>
        <w:spacing w:line="600" w:lineRule="auto"/>
        <w:jc w:val="both"/>
        <w:rPr>
          <w:rFonts w:ascii="Times New Roman" w:hAnsi="Times New Roman" w:cs="Times New Roman"/>
          <w:sz w:val="28"/>
          <w:szCs w:val="28"/>
          <w:lang w:val="en-GB"/>
        </w:rPr>
      </w:pPr>
    </w:p>
    <w:p w:rsidR="005E02D2" w:rsidRDefault="00CC6E21"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[43</w:t>
      </w:r>
      <w:r w:rsidR="00F279FA">
        <w:rPr>
          <w:rFonts w:ascii="Times New Roman" w:hAnsi="Times New Roman" w:cs="Times New Roman"/>
          <w:sz w:val="28"/>
          <w:szCs w:val="28"/>
          <w:lang w:val="en-GB"/>
        </w:rPr>
        <w:t>]</w:t>
      </w:r>
      <w:r w:rsidR="00F279FA">
        <w:rPr>
          <w:rFonts w:ascii="Times New Roman" w:hAnsi="Times New Roman" w:cs="Times New Roman"/>
          <w:sz w:val="28"/>
          <w:szCs w:val="28"/>
          <w:lang w:val="en-GB"/>
        </w:rPr>
        <w:tab/>
      </w:r>
      <w:r w:rsidR="006135A9">
        <w:rPr>
          <w:rFonts w:ascii="Times New Roman" w:hAnsi="Times New Roman" w:cs="Times New Roman"/>
          <w:sz w:val="28"/>
          <w:szCs w:val="28"/>
          <w:lang w:val="en-GB"/>
        </w:rPr>
        <w:t xml:space="preserve">The principle of liability </w:t>
      </w:r>
      <w:r w:rsidR="006135A9" w:rsidRPr="00F279FA">
        <w:rPr>
          <w:rFonts w:ascii="Times New Roman" w:hAnsi="Times New Roman" w:cs="Times New Roman"/>
          <w:i/>
          <w:sz w:val="28"/>
          <w:szCs w:val="28"/>
          <w:lang w:val="en-GB"/>
        </w:rPr>
        <w:t>in soldium</w:t>
      </w:r>
      <w:r w:rsidR="006135A9">
        <w:rPr>
          <w:rFonts w:ascii="Times New Roman" w:hAnsi="Times New Roman" w:cs="Times New Roman"/>
          <w:sz w:val="28"/>
          <w:szCs w:val="28"/>
          <w:lang w:val="en-GB"/>
        </w:rPr>
        <w:t xml:space="preserve"> means that each one of the wrongdoers are liable for the full amount of the claimant’s damages, and the claimant may choose which one of the wrongdoer’s he will sue.</w:t>
      </w:r>
      <w:r w:rsidR="006135A9">
        <w:rPr>
          <w:rStyle w:val="FootnoteReference"/>
          <w:rFonts w:ascii="Times New Roman" w:hAnsi="Times New Roman" w:cs="Times New Roman"/>
          <w:sz w:val="28"/>
          <w:szCs w:val="28"/>
          <w:lang w:val="en-GB"/>
        </w:rPr>
        <w:footnoteReference w:id="44"/>
      </w:r>
      <w:r w:rsidR="006135A9">
        <w:rPr>
          <w:rFonts w:ascii="Times New Roman" w:hAnsi="Times New Roman" w:cs="Times New Roman"/>
          <w:sz w:val="28"/>
          <w:szCs w:val="28"/>
          <w:lang w:val="en-GB"/>
        </w:rPr>
        <w:t xml:space="preserve">  One wrongdoer may therefore be called upon to pay the whole of a claimant’s claim.  </w:t>
      </w:r>
      <w:r w:rsidR="00351212">
        <w:rPr>
          <w:rFonts w:ascii="Times New Roman" w:hAnsi="Times New Roman" w:cs="Times New Roman"/>
          <w:sz w:val="28"/>
          <w:szCs w:val="28"/>
          <w:lang w:val="en-GB"/>
        </w:rPr>
        <w:t xml:space="preserve">The </w:t>
      </w:r>
      <w:r w:rsidR="00993A28">
        <w:rPr>
          <w:rFonts w:ascii="Times New Roman" w:hAnsi="Times New Roman" w:cs="Times New Roman"/>
          <w:sz w:val="28"/>
          <w:szCs w:val="28"/>
          <w:lang w:val="en-GB"/>
        </w:rPr>
        <w:t>wrongdoer</w:t>
      </w:r>
      <w:r w:rsidR="00351212">
        <w:rPr>
          <w:rFonts w:ascii="Times New Roman" w:hAnsi="Times New Roman" w:cs="Times New Roman"/>
          <w:sz w:val="28"/>
          <w:szCs w:val="28"/>
          <w:lang w:val="en-GB"/>
        </w:rPr>
        <w:t xml:space="preserve"> paying the claimant </w:t>
      </w:r>
      <w:r w:rsidR="00993A28">
        <w:rPr>
          <w:rFonts w:ascii="Times New Roman" w:hAnsi="Times New Roman" w:cs="Times New Roman"/>
          <w:sz w:val="28"/>
          <w:szCs w:val="28"/>
          <w:lang w:val="en-GB"/>
        </w:rPr>
        <w:t xml:space="preserve">then </w:t>
      </w:r>
      <w:r w:rsidR="00351212">
        <w:rPr>
          <w:rFonts w:ascii="Times New Roman" w:hAnsi="Times New Roman" w:cs="Times New Roman"/>
          <w:sz w:val="28"/>
          <w:szCs w:val="28"/>
          <w:lang w:val="en-GB"/>
        </w:rPr>
        <w:t>has right to a contribution against the other.  On the proposed facts</w:t>
      </w:r>
      <w:r w:rsidR="00993A28">
        <w:rPr>
          <w:rFonts w:ascii="Times New Roman" w:hAnsi="Times New Roman" w:cs="Times New Roman"/>
          <w:sz w:val="28"/>
          <w:szCs w:val="28"/>
          <w:lang w:val="en-GB"/>
        </w:rPr>
        <w:t>,</w:t>
      </w:r>
      <w:r w:rsidR="00351212">
        <w:rPr>
          <w:rFonts w:ascii="Times New Roman" w:hAnsi="Times New Roman" w:cs="Times New Roman"/>
          <w:sz w:val="28"/>
          <w:szCs w:val="28"/>
          <w:lang w:val="en-GB"/>
        </w:rPr>
        <w:t xml:space="preserve"> the MEC is liable to the plaintiff </w:t>
      </w:r>
      <w:r w:rsidR="00351212" w:rsidRPr="006135A9">
        <w:rPr>
          <w:rFonts w:ascii="Times New Roman" w:hAnsi="Times New Roman" w:cs="Times New Roman"/>
          <w:i/>
          <w:sz w:val="28"/>
          <w:szCs w:val="28"/>
          <w:lang w:val="en-GB"/>
        </w:rPr>
        <w:t>in s</w:t>
      </w:r>
      <w:r w:rsidR="00351212" w:rsidRPr="00993A28">
        <w:rPr>
          <w:rFonts w:ascii="Times New Roman" w:hAnsi="Times New Roman" w:cs="Times New Roman"/>
          <w:i/>
          <w:sz w:val="28"/>
          <w:szCs w:val="28"/>
          <w:lang w:val="en-GB"/>
        </w:rPr>
        <w:t>olidum</w:t>
      </w:r>
      <w:r w:rsidR="00503716">
        <w:rPr>
          <w:rFonts w:ascii="Times New Roman" w:hAnsi="Times New Roman" w:cs="Times New Roman"/>
          <w:i/>
          <w:sz w:val="28"/>
          <w:szCs w:val="28"/>
          <w:lang w:val="en-GB"/>
        </w:rPr>
        <w:t xml:space="preserve">, </w:t>
      </w:r>
      <w:r w:rsidR="00503716" w:rsidRPr="00503716">
        <w:rPr>
          <w:rFonts w:ascii="Times New Roman" w:hAnsi="Times New Roman" w:cs="Times New Roman"/>
          <w:sz w:val="28"/>
          <w:szCs w:val="28"/>
          <w:lang w:val="en-GB"/>
        </w:rPr>
        <w:t>and t</w:t>
      </w:r>
      <w:r w:rsidR="005E02D2" w:rsidRPr="00503716">
        <w:rPr>
          <w:rFonts w:ascii="Times New Roman" w:hAnsi="Times New Roman" w:cs="Times New Roman"/>
          <w:sz w:val="28"/>
          <w:szCs w:val="28"/>
          <w:lang w:val="en-GB"/>
        </w:rPr>
        <w:t>here</w:t>
      </w:r>
      <w:r w:rsidR="005E02D2">
        <w:rPr>
          <w:rFonts w:ascii="Times New Roman" w:hAnsi="Times New Roman" w:cs="Times New Roman"/>
          <w:sz w:val="28"/>
          <w:szCs w:val="28"/>
          <w:lang w:val="en-GB"/>
        </w:rPr>
        <w:t xml:space="preserve"> is no reason to conclude that the </w:t>
      </w:r>
      <w:r w:rsidR="005E02D2">
        <w:rPr>
          <w:rFonts w:ascii="Times New Roman" w:hAnsi="Times New Roman" w:cs="Times New Roman"/>
          <w:sz w:val="28"/>
          <w:szCs w:val="28"/>
          <w:lang w:val="en-GB"/>
        </w:rPr>
        <w:lastRenderedPageBreak/>
        <w:t>legislature has intended to alter the common law</w:t>
      </w:r>
      <w:r w:rsidR="00503716">
        <w:rPr>
          <w:rFonts w:ascii="Times New Roman" w:hAnsi="Times New Roman" w:cs="Times New Roman"/>
          <w:sz w:val="28"/>
          <w:szCs w:val="28"/>
          <w:lang w:val="en-GB"/>
        </w:rPr>
        <w:t xml:space="preserve"> position,</w:t>
      </w:r>
      <w:r w:rsidR="005E02D2">
        <w:rPr>
          <w:rFonts w:ascii="Times New Roman" w:hAnsi="Times New Roman" w:cs="Times New Roman"/>
          <w:sz w:val="28"/>
          <w:szCs w:val="28"/>
          <w:lang w:val="en-GB"/>
        </w:rPr>
        <w:t xml:space="preserve"> and</w:t>
      </w:r>
      <w:r w:rsidR="00503716">
        <w:rPr>
          <w:rFonts w:ascii="Times New Roman" w:hAnsi="Times New Roman" w:cs="Times New Roman"/>
          <w:sz w:val="28"/>
          <w:szCs w:val="28"/>
          <w:lang w:val="en-GB"/>
        </w:rPr>
        <w:t xml:space="preserve"> to</w:t>
      </w:r>
      <w:r w:rsidR="005E02D2">
        <w:rPr>
          <w:rFonts w:ascii="Times New Roman" w:hAnsi="Times New Roman" w:cs="Times New Roman"/>
          <w:sz w:val="28"/>
          <w:szCs w:val="28"/>
          <w:lang w:val="en-GB"/>
        </w:rPr>
        <w:t xml:space="preserve"> take a</w:t>
      </w:r>
      <w:r w:rsidR="00503716">
        <w:rPr>
          <w:rFonts w:ascii="Times New Roman" w:hAnsi="Times New Roman" w:cs="Times New Roman"/>
          <w:sz w:val="28"/>
          <w:szCs w:val="28"/>
          <w:lang w:val="en-GB"/>
        </w:rPr>
        <w:t>wa</w:t>
      </w:r>
      <w:r w:rsidR="005E02D2">
        <w:rPr>
          <w:rFonts w:ascii="Times New Roman" w:hAnsi="Times New Roman" w:cs="Times New Roman"/>
          <w:sz w:val="28"/>
          <w:szCs w:val="28"/>
          <w:lang w:val="en-GB"/>
        </w:rPr>
        <w:t>y existing rights beyond t</w:t>
      </w:r>
      <w:r w:rsidR="00503716">
        <w:rPr>
          <w:rFonts w:ascii="Times New Roman" w:hAnsi="Times New Roman" w:cs="Times New Roman"/>
          <w:sz w:val="28"/>
          <w:szCs w:val="28"/>
          <w:lang w:val="en-GB"/>
        </w:rPr>
        <w:t>he express wording of section of the RAF Act</w:t>
      </w:r>
      <w:r w:rsidR="005E02D2">
        <w:rPr>
          <w:rFonts w:ascii="Times New Roman" w:hAnsi="Times New Roman" w:cs="Times New Roman"/>
          <w:sz w:val="28"/>
          <w:szCs w:val="28"/>
          <w:lang w:val="en-GB"/>
        </w:rPr>
        <w:t>.</w:t>
      </w:r>
      <w:r w:rsidR="005E02D2">
        <w:rPr>
          <w:rStyle w:val="FootnoteReference"/>
          <w:rFonts w:ascii="Times New Roman" w:hAnsi="Times New Roman" w:cs="Times New Roman"/>
          <w:sz w:val="28"/>
          <w:szCs w:val="28"/>
          <w:lang w:val="en-GB"/>
        </w:rPr>
        <w:footnoteReference w:id="45"/>
      </w:r>
      <w:r w:rsidR="005E02D2">
        <w:rPr>
          <w:rFonts w:ascii="Times New Roman" w:hAnsi="Times New Roman" w:cs="Times New Roman"/>
          <w:sz w:val="28"/>
          <w:szCs w:val="28"/>
          <w:lang w:val="en-GB"/>
        </w:rPr>
        <w:t xml:space="preserve">  T</w:t>
      </w:r>
      <w:r w:rsidR="00351212">
        <w:rPr>
          <w:rFonts w:ascii="Times New Roman" w:hAnsi="Times New Roman" w:cs="Times New Roman"/>
          <w:sz w:val="28"/>
          <w:szCs w:val="28"/>
          <w:lang w:val="en-GB"/>
        </w:rPr>
        <w:t xml:space="preserve">he plaintiff </w:t>
      </w:r>
      <w:r w:rsidR="00993A28">
        <w:rPr>
          <w:rFonts w:ascii="Times New Roman" w:hAnsi="Times New Roman" w:cs="Times New Roman"/>
          <w:sz w:val="28"/>
          <w:szCs w:val="28"/>
          <w:lang w:val="en-GB"/>
        </w:rPr>
        <w:t>wa</w:t>
      </w:r>
      <w:r w:rsidR="00351212">
        <w:rPr>
          <w:rFonts w:ascii="Times New Roman" w:hAnsi="Times New Roman" w:cs="Times New Roman"/>
          <w:sz w:val="28"/>
          <w:szCs w:val="28"/>
          <w:lang w:val="en-GB"/>
        </w:rPr>
        <w:t xml:space="preserve">s therefore entitled to </w:t>
      </w:r>
      <w:r w:rsidR="00993A28">
        <w:rPr>
          <w:rFonts w:ascii="Times New Roman" w:hAnsi="Times New Roman" w:cs="Times New Roman"/>
          <w:sz w:val="28"/>
          <w:szCs w:val="28"/>
          <w:lang w:val="en-GB"/>
        </w:rPr>
        <w:t xml:space="preserve">choose to </w:t>
      </w:r>
      <w:r w:rsidR="00351212">
        <w:rPr>
          <w:rFonts w:ascii="Times New Roman" w:hAnsi="Times New Roman" w:cs="Times New Roman"/>
          <w:sz w:val="28"/>
          <w:szCs w:val="28"/>
          <w:lang w:val="en-GB"/>
        </w:rPr>
        <w:t>recover the fall amount of his loss from the MEC.</w:t>
      </w:r>
    </w:p>
    <w:p w:rsidR="005E59BE" w:rsidRDefault="005E59BE" w:rsidP="007A4786">
      <w:pPr>
        <w:spacing w:line="600" w:lineRule="auto"/>
        <w:jc w:val="both"/>
        <w:rPr>
          <w:rFonts w:ascii="Times New Roman" w:hAnsi="Times New Roman" w:cs="Times New Roman"/>
          <w:sz w:val="28"/>
          <w:szCs w:val="28"/>
          <w:lang w:val="en-GB"/>
        </w:rPr>
      </w:pPr>
    </w:p>
    <w:p w:rsidR="00C85DDD" w:rsidRDefault="00CC6E21"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[44</w:t>
      </w:r>
      <w:r w:rsidR="00C85DDD">
        <w:rPr>
          <w:rFonts w:ascii="Times New Roman" w:hAnsi="Times New Roman" w:cs="Times New Roman"/>
          <w:sz w:val="28"/>
          <w:szCs w:val="28"/>
          <w:lang w:val="en-GB"/>
        </w:rPr>
        <w:t>]</w:t>
      </w:r>
      <w:r w:rsidR="00C85DDD">
        <w:rPr>
          <w:rFonts w:ascii="Times New Roman" w:hAnsi="Times New Roman" w:cs="Times New Roman"/>
          <w:sz w:val="28"/>
          <w:szCs w:val="28"/>
          <w:lang w:val="en-GB"/>
        </w:rPr>
        <w:tab/>
      </w:r>
      <w:r w:rsidR="00E40891">
        <w:rPr>
          <w:rFonts w:ascii="Times New Roman" w:hAnsi="Times New Roman" w:cs="Times New Roman"/>
          <w:sz w:val="28"/>
          <w:szCs w:val="28"/>
          <w:lang w:val="en-GB"/>
        </w:rPr>
        <w:t>That leaves the correctness or otherwise of the factual findings made by the trial court.  As stated, those findings do not support the M</w:t>
      </w:r>
      <w:r w:rsidR="00503716">
        <w:rPr>
          <w:rFonts w:ascii="Times New Roman" w:hAnsi="Times New Roman" w:cs="Times New Roman"/>
          <w:sz w:val="28"/>
          <w:szCs w:val="28"/>
          <w:lang w:val="en-GB"/>
        </w:rPr>
        <w:t>EC’s submission that there was</w:t>
      </w:r>
      <w:r w:rsidR="00E40891">
        <w:rPr>
          <w:rFonts w:ascii="Times New Roman" w:hAnsi="Times New Roman" w:cs="Times New Roman"/>
          <w:sz w:val="28"/>
          <w:szCs w:val="28"/>
          <w:lang w:val="en-GB"/>
        </w:rPr>
        <w:t xml:space="preserve"> </w:t>
      </w:r>
      <w:r w:rsidR="000D05D6">
        <w:rPr>
          <w:rFonts w:ascii="Times New Roman" w:hAnsi="Times New Roman" w:cs="Times New Roman"/>
          <w:sz w:val="28"/>
          <w:szCs w:val="28"/>
          <w:lang w:val="en-GB"/>
        </w:rPr>
        <w:t>culpable conduct</w:t>
      </w:r>
      <w:r w:rsidR="00E40891">
        <w:rPr>
          <w:rFonts w:ascii="Times New Roman" w:hAnsi="Times New Roman" w:cs="Times New Roman"/>
          <w:sz w:val="28"/>
          <w:szCs w:val="28"/>
          <w:lang w:val="en-GB"/>
        </w:rPr>
        <w:t xml:space="preserve"> as contemplated by section 17(1) o</w:t>
      </w:r>
      <w:r w:rsidR="00384AE4">
        <w:rPr>
          <w:rFonts w:ascii="Times New Roman" w:hAnsi="Times New Roman" w:cs="Times New Roman"/>
          <w:sz w:val="28"/>
          <w:szCs w:val="28"/>
          <w:lang w:val="en-GB"/>
        </w:rPr>
        <w:t>n</w:t>
      </w:r>
      <w:r w:rsidR="00E40891">
        <w:rPr>
          <w:rFonts w:ascii="Times New Roman" w:hAnsi="Times New Roman" w:cs="Times New Roman"/>
          <w:sz w:val="28"/>
          <w:szCs w:val="28"/>
          <w:lang w:val="en-GB"/>
        </w:rPr>
        <w:t xml:space="preserve"> the part of the owner of the truck</w:t>
      </w:r>
      <w:r w:rsidR="00E4700F">
        <w:rPr>
          <w:rFonts w:ascii="Times New Roman" w:hAnsi="Times New Roman" w:cs="Times New Roman"/>
          <w:sz w:val="28"/>
          <w:szCs w:val="28"/>
          <w:lang w:val="en-GB"/>
        </w:rPr>
        <w:t xml:space="preserve">.  </w:t>
      </w:r>
      <w:r w:rsidR="00E40891">
        <w:rPr>
          <w:rFonts w:ascii="Times New Roman" w:hAnsi="Times New Roman" w:cs="Times New Roman"/>
          <w:sz w:val="28"/>
          <w:szCs w:val="28"/>
          <w:lang w:val="en-GB"/>
        </w:rPr>
        <w:t>The</w:t>
      </w:r>
      <w:r w:rsidR="00ED7358">
        <w:rPr>
          <w:rFonts w:ascii="Times New Roman" w:hAnsi="Times New Roman" w:cs="Times New Roman"/>
          <w:sz w:val="28"/>
          <w:szCs w:val="28"/>
          <w:lang w:val="en-GB"/>
        </w:rPr>
        <w:t xml:space="preserve"> factual findings of the trial court</w:t>
      </w:r>
      <w:r w:rsidR="00503716">
        <w:rPr>
          <w:rFonts w:ascii="Times New Roman" w:hAnsi="Times New Roman" w:cs="Times New Roman"/>
          <w:sz w:val="28"/>
          <w:szCs w:val="28"/>
          <w:lang w:val="en-GB"/>
        </w:rPr>
        <w:t>,</w:t>
      </w:r>
      <w:r w:rsidR="00ED7358">
        <w:rPr>
          <w:rFonts w:ascii="Times New Roman" w:hAnsi="Times New Roman" w:cs="Times New Roman"/>
          <w:sz w:val="28"/>
          <w:szCs w:val="28"/>
          <w:lang w:val="en-GB"/>
        </w:rPr>
        <w:t xml:space="preserve"> which are relevant to the issue raised in this appeal</w:t>
      </w:r>
      <w:r w:rsidR="00503716">
        <w:rPr>
          <w:rFonts w:ascii="Times New Roman" w:hAnsi="Times New Roman" w:cs="Times New Roman"/>
          <w:sz w:val="28"/>
          <w:szCs w:val="28"/>
          <w:lang w:val="en-GB"/>
        </w:rPr>
        <w:t>,</w:t>
      </w:r>
      <w:r w:rsidR="00B92CFE">
        <w:rPr>
          <w:rFonts w:ascii="Times New Roman" w:hAnsi="Times New Roman" w:cs="Times New Roman"/>
          <w:sz w:val="28"/>
          <w:szCs w:val="28"/>
          <w:lang w:val="en-GB"/>
        </w:rPr>
        <w:t xml:space="preserve"> are in essence</w:t>
      </w:r>
      <w:r w:rsidR="00ED7358">
        <w:rPr>
          <w:rFonts w:ascii="Times New Roman" w:hAnsi="Times New Roman" w:cs="Times New Roman"/>
          <w:sz w:val="28"/>
          <w:szCs w:val="28"/>
          <w:lang w:val="en-GB"/>
        </w:rPr>
        <w:t xml:space="preserve"> confined to the question whether the employer in the present matter </w:t>
      </w:r>
      <w:r w:rsidR="000D05D6">
        <w:rPr>
          <w:rFonts w:ascii="Times New Roman" w:hAnsi="Times New Roman" w:cs="Times New Roman"/>
          <w:sz w:val="28"/>
          <w:szCs w:val="28"/>
          <w:lang w:val="en-GB"/>
        </w:rPr>
        <w:t>was negligent in failing</w:t>
      </w:r>
      <w:r w:rsidR="00ED7358">
        <w:rPr>
          <w:rFonts w:ascii="Times New Roman" w:hAnsi="Times New Roman" w:cs="Times New Roman"/>
          <w:sz w:val="28"/>
          <w:szCs w:val="28"/>
          <w:lang w:val="en-GB"/>
        </w:rPr>
        <w:t xml:space="preserve"> to maintain the brakes of the truck, and instruct</w:t>
      </w:r>
      <w:r w:rsidR="000D05D6">
        <w:rPr>
          <w:rFonts w:ascii="Times New Roman" w:hAnsi="Times New Roman" w:cs="Times New Roman"/>
          <w:sz w:val="28"/>
          <w:szCs w:val="28"/>
          <w:lang w:val="en-GB"/>
        </w:rPr>
        <w:t>ing</w:t>
      </w:r>
      <w:r w:rsidR="00ED7358">
        <w:rPr>
          <w:rFonts w:ascii="Times New Roman" w:hAnsi="Times New Roman" w:cs="Times New Roman"/>
          <w:sz w:val="28"/>
          <w:szCs w:val="28"/>
          <w:lang w:val="en-GB"/>
        </w:rPr>
        <w:t xml:space="preserve"> the plaintiff to drive the truck knowing that the brakes were </w:t>
      </w:r>
      <w:r w:rsidR="00B92CFE">
        <w:rPr>
          <w:rFonts w:ascii="Times New Roman" w:hAnsi="Times New Roman" w:cs="Times New Roman"/>
          <w:sz w:val="28"/>
          <w:szCs w:val="28"/>
          <w:lang w:val="en-GB"/>
        </w:rPr>
        <w:t>defective</w:t>
      </w:r>
      <w:r w:rsidR="00ED7358">
        <w:rPr>
          <w:rFonts w:ascii="Times New Roman" w:hAnsi="Times New Roman" w:cs="Times New Roman"/>
          <w:sz w:val="28"/>
          <w:szCs w:val="28"/>
          <w:lang w:val="en-GB"/>
        </w:rPr>
        <w:t xml:space="preserve">.  </w:t>
      </w:r>
      <w:r w:rsidR="00C85DDD">
        <w:rPr>
          <w:rFonts w:ascii="Times New Roman" w:hAnsi="Times New Roman" w:cs="Times New Roman"/>
          <w:sz w:val="28"/>
          <w:szCs w:val="28"/>
          <w:lang w:val="en-GB"/>
        </w:rPr>
        <w:t xml:space="preserve">The </w:t>
      </w:r>
      <w:r w:rsidR="00B92CFE">
        <w:rPr>
          <w:rFonts w:ascii="Times New Roman" w:hAnsi="Times New Roman" w:cs="Times New Roman"/>
          <w:sz w:val="28"/>
          <w:szCs w:val="28"/>
          <w:lang w:val="en-GB"/>
        </w:rPr>
        <w:t>defect</w:t>
      </w:r>
      <w:r w:rsidR="00C85DDD">
        <w:rPr>
          <w:rFonts w:ascii="Times New Roman" w:hAnsi="Times New Roman" w:cs="Times New Roman"/>
          <w:sz w:val="28"/>
          <w:szCs w:val="28"/>
          <w:lang w:val="en-GB"/>
        </w:rPr>
        <w:t xml:space="preserve"> in the brakes of the truck </w:t>
      </w:r>
      <w:r w:rsidR="00ED7358">
        <w:rPr>
          <w:rFonts w:ascii="Times New Roman" w:hAnsi="Times New Roman" w:cs="Times New Roman"/>
          <w:sz w:val="28"/>
          <w:szCs w:val="28"/>
          <w:lang w:val="en-GB"/>
        </w:rPr>
        <w:t>on which the MEC sought to rely on,</w:t>
      </w:r>
      <w:r w:rsidR="00C85DDD">
        <w:rPr>
          <w:rFonts w:ascii="Times New Roman" w:hAnsi="Times New Roman" w:cs="Times New Roman"/>
          <w:sz w:val="28"/>
          <w:szCs w:val="28"/>
          <w:lang w:val="en-GB"/>
        </w:rPr>
        <w:t xml:space="preserve"> was what the plaintiff described as a </w:t>
      </w:r>
      <w:r w:rsidR="00E4700F">
        <w:rPr>
          <w:rFonts w:ascii="Times New Roman" w:hAnsi="Times New Roman" w:cs="Times New Roman"/>
          <w:sz w:val="28"/>
          <w:szCs w:val="28"/>
          <w:lang w:val="en-GB"/>
        </w:rPr>
        <w:t xml:space="preserve">slight </w:t>
      </w:r>
      <w:r w:rsidR="00C85DDD">
        <w:rPr>
          <w:rFonts w:ascii="Times New Roman" w:hAnsi="Times New Roman" w:cs="Times New Roman"/>
          <w:sz w:val="28"/>
          <w:szCs w:val="28"/>
          <w:lang w:val="en-GB"/>
        </w:rPr>
        <w:t>shudder when</w:t>
      </w:r>
      <w:r w:rsidR="00ED7358">
        <w:rPr>
          <w:rFonts w:ascii="Times New Roman" w:hAnsi="Times New Roman" w:cs="Times New Roman"/>
          <w:sz w:val="28"/>
          <w:szCs w:val="28"/>
          <w:lang w:val="en-GB"/>
        </w:rPr>
        <w:t>ever</w:t>
      </w:r>
      <w:r w:rsidR="00C85DDD">
        <w:rPr>
          <w:rFonts w:ascii="Times New Roman" w:hAnsi="Times New Roman" w:cs="Times New Roman"/>
          <w:sz w:val="28"/>
          <w:szCs w:val="28"/>
          <w:lang w:val="en-GB"/>
        </w:rPr>
        <w:t xml:space="preserve"> he applied the brakes.  The plaintiff’s evidence was that he had reported this to the employer.  The employer </w:t>
      </w:r>
      <w:r w:rsidR="00ED7358">
        <w:rPr>
          <w:rFonts w:ascii="Times New Roman" w:hAnsi="Times New Roman" w:cs="Times New Roman"/>
          <w:sz w:val="28"/>
          <w:szCs w:val="28"/>
          <w:lang w:val="en-GB"/>
        </w:rPr>
        <w:t xml:space="preserve">then </w:t>
      </w:r>
      <w:r w:rsidR="00C85DDD">
        <w:rPr>
          <w:rFonts w:ascii="Times New Roman" w:hAnsi="Times New Roman" w:cs="Times New Roman"/>
          <w:sz w:val="28"/>
          <w:szCs w:val="28"/>
          <w:lang w:val="en-GB"/>
        </w:rPr>
        <w:t xml:space="preserve">instructed him to take the vehicle for inspection and repairs to a repair shop.  </w:t>
      </w:r>
      <w:r w:rsidR="00C85DDD">
        <w:rPr>
          <w:rFonts w:ascii="Times New Roman" w:hAnsi="Times New Roman" w:cs="Times New Roman"/>
          <w:sz w:val="28"/>
          <w:szCs w:val="28"/>
          <w:lang w:val="en-GB"/>
        </w:rPr>
        <w:lastRenderedPageBreak/>
        <w:t>The braking system was disassembled and inspected in the plaintiff’s presence.  There was no obvious fault found with the brakes</w:t>
      </w:r>
      <w:r w:rsidR="00B92CFE">
        <w:rPr>
          <w:rFonts w:ascii="Times New Roman" w:hAnsi="Times New Roman" w:cs="Times New Roman"/>
          <w:sz w:val="28"/>
          <w:szCs w:val="28"/>
          <w:lang w:val="en-GB"/>
        </w:rPr>
        <w:t xml:space="preserve"> and </w:t>
      </w:r>
      <w:r w:rsidR="00503716">
        <w:rPr>
          <w:rFonts w:ascii="Times New Roman" w:hAnsi="Times New Roman" w:cs="Times New Roman"/>
          <w:sz w:val="28"/>
          <w:szCs w:val="28"/>
          <w:lang w:val="en-GB"/>
        </w:rPr>
        <w:t>their</w:t>
      </w:r>
      <w:r w:rsidR="00B92CFE">
        <w:rPr>
          <w:rFonts w:ascii="Times New Roman" w:hAnsi="Times New Roman" w:cs="Times New Roman"/>
          <w:sz w:val="28"/>
          <w:szCs w:val="28"/>
          <w:lang w:val="en-GB"/>
        </w:rPr>
        <w:t xml:space="preserve"> ability to c</w:t>
      </w:r>
      <w:r w:rsidR="00E4700F">
        <w:rPr>
          <w:rFonts w:ascii="Times New Roman" w:hAnsi="Times New Roman" w:cs="Times New Roman"/>
          <w:sz w:val="28"/>
          <w:szCs w:val="28"/>
          <w:lang w:val="en-GB"/>
        </w:rPr>
        <w:t>a</w:t>
      </w:r>
      <w:r w:rsidR="00B92CFE">
        <w:rPr>
          <w:rFonts w:ascii="Times New Roman" w:hAnsi="Times New Roman" w:cs="Times New Roman"/>
          <w:sz w:val="28"/>
          <w:szCs w:val="28"/>
          <w:lang w:val="en-GB"/>
        </w:rPr>
        <w:t>use the truck to slow down or stop,</w:t>
      </w:r>
      <w:r w:rsidR="00C85DDD">
        <w:rPr>
          <w:rFonts w:ascii="Times New Roman" w:hAnsi="Times New Roman" w:cs="Times New Roman"/>
          <w:sz w:val="28"/>
          <w:szCs w:val="28"/>
          <w:lang w:val="en-GB"/>
        </w:rPr>
        <w:t xml:space="preserve"> except the shudder when the brakes were applied.  In a</w:t>
      </w:r>
      <w:r w:rsidR="00ED7358">
        <w:rPr>
          <w:rFonts w:ascii="Times New Roman" w:hAnsi="Times New Roman" w:cs="Times New Roman"/>
          <w:sz w:val="28"/>
          <w:szCs w:val="28"/>
          <w:lang w:val="en-GB"/>
        </w:rPr>
        <w:t xml:space="preserve"> written</w:t>
      </w:r>
      <w:r w:rsidR="00D34C52">
        <w:rPr>
          <w:rFonts w:ascii="Times New Roman" w:hAnsi="Times New Roman" w:cs="Times New Roman"/>
          <w:sz w:val="28"/>
          <w:szCs w:val="28"/>
          <w:lang w:val="en-GB"/>
        </w:rPr>
        <w:t xml:space="preserve"> report</w:t>
      </w:r>
      <w:r w:rsidR="00ED7358">
        <w:rPr>
          <w:rFonts w:ascii="Times New Roman" w:hAnsi="Times New Roman" w:cs="Times New Roman"/>
          <w:sz w:val="28"/>
          <w:szCs w:val="28"/>
          <w:lang w:val="en-GB"/>
        </w:rPr>
        <w:t xml:space="preserve"> </w:t>
      </w:r>
      <w:r w:rsidR="00B92CFE">
        <w:rPr>
          <w:rFonts w:ascii="Times New Roman" w:hAnsi="Times New Roman" w:cs="Times New Roman"/>
          <w:sz w:val="28"/>
          <w:szCs w:val="28"/>
          <w:lang w:val="en-GB"/>
        </w:rPr>
        <w:t>the engineer advised the owner to</w:t>
      </w:r>
      <w:r w:rsidR="00D34C52">
        <w:rPr>
          <w:rFonts w:ascii="Times New Roman" w:hAnsi="Times New Roman" w:cs="Times New Roman"/>
          <w:sz w:val="28"/>
          <w:szCs w:val="28"/>
          <w:lang w:val="en-GB"/>
        </w:rPr>
        <w:t xml:space="preserve"> </w:t>
      </w:r>
      <w:r w:rsidR="00D34C52" w:rsidRPr="00D34C52">
        <w:rPr>
          <w:rFonts w:ascii="Times New Roman" w:hAnsi="Times New Roman" w:cs="Times New Roman"/>
          <w:b/>
          <w:sz w:val="24"/>
          <w:szCs w:val="24"/>
          <w:lang w:val="en-GB"/>
        </w:rPr>
        <w:t>“have the brake drums skimmed and the brake shoes radius ground as this normally</w:t>
      </w:r>
      <w:r w:rsidR="00ED7358">
        <w:rPr>
          <w:rFonts w:ascii="Times New Roman" w:hAnsi="Times New Roman" w:cs="Times New Roman"/>
          <w:b/>
          <w:sz w:val="24"/>
          <w:szCs w:val="24"/>
          <w:lang w:val="en-GB"/>
        </w:rPr>
        <w:t xml:space="preserve"> cures </w:t>
      </w:r>
      <w:r w:rsidR="00D34C52" w:rsidRPr="00D34C52">
        <w:rPr>
          <w:rFonts w:ascii="Times New Roman" w:hAnsi="Times New Roman" w:cs="Times New Roman"/>
          <w:b/>
          <w:sz w:val="24"/>
          <w:szCs w:val="24"/>
          <w:lang w:val="en-GB"/>
        </w:rPr>
        <w:t>a shudder.”</w:t>
      </w:r>
      <w:r w:rsidR="00ED7358">
        <w:rPr>
          <w:rFonts w:ascii="Times New Roman" w:hAnsi="Times New Roman" w:cs="Times New Roman"/>
          <w:b/>
          <w:sz w:val="24"/>
          <w:szCs w:val="24"/>
          <w:lang w:val="en-GB"/>
        </w:rPr>
        <w:t xml:space="preserve">  </w:t>
      </w:r>
      <w:r w:rsidR="00ED7358">
        <w:rPr>
          <w:rFonts w:ascii="Times New Roman" w:hAnsi="Times New Roman" w:cs="Times New Roman"/>
          <w:sz w:val="28"/>
          <w:szCs w:val="28"/>
          <w:lang w:val="en-GB"/>
        </w:rPr>
        <w:t>It was thereafter that the plaintiff undertook his journey with the truck on the instructions of his employer.</w:t>
      </w:r>
    </w:p>
    <w:p w:rsidR="00441550" w:rsidRDefault="00441550" w:rsidP="007A4786">
      <w:pPr>
        <w:spacing w:line="600" w:lineRule="auto"/>
        <w:jc w:val="both"/>
        <w:rPr>
          <w:rFonts w:ascii="Times New Roman" w:hAnsi="Times New Roman" w:cs="Times New Roman"/>
          <w:sz w:val="28"/>
          <w:szCs w:val="28"/>
          <w:lang w:val="en-GB"/>
        </w:rPr>
      </w:pPr>
    </w:p>
    <w:p w:rsidR="00D34C52" w:rsidRDefault="00CC6E21"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[45</w:t>
      </w:r>
      <w:r w:rsidR="00D34C52">
        <w:rPr>
          <w:rFonts w:ascii="Times New Roman" w:hAnsi="Times New Roman" w:cs="Times New Roman"/>
          <w:sz w:val="28"/>
          <w:szCs w:val="28"/>
          <w:lang w:val="en-GB"/>
        </w:rPr>
        <w:t>]</w:t>
      </w:r>
      <w:r w:rsidR="00D34C52">
        <w:rPr>
          <w:rFonts w:ascii="Times New Roman" w:hAnsi="Times New Roman" w:cs="Times New Roman"/>
          <w:sz w:val="28"/>
          <w:szCs w:val="28"/>
          <w:lang w:val="en-GB"/>
        </w:rPr>
        <w:tab/>
        <w:t xml:space="preserve">The evidence does not support </w:t>
      </w:r>
      <w:r w:rsidR="00D3327D">
        <w:rPr>
          <w:rFonts w:ascii="Times New Roman" w:hAnsi="Times New Roman" w:cs="Times New Roman"/>
          <w:sz w:val="28"/>
          <w:szCs w:val="28"/>
          <w:lang w:val="en-GB"/>
        </w:rPr>
        <w:t>the</w:t>
      </w:r>
      <w:r w:rsidR="00D34C52">
        <w:rPr>
          <w:rFonts w:ascii="Times New Roman" w:hAnsi="Times New Roman" w:cs="Times New Roman"/>
          <w:sz w:val="28"/>
          <w:szCs w:val="28"/>
          <w:lang w:val="en-GB"/>
        </w:rPr>
        <w:t xml:space="preserve"> conclusion</w:t>
      </w:r>
      <w:r w:rsidR="00ED7358">
        <w:rPr>
          <w:rFonts w:ascii="Times New Roman" w:hAnsi="Times New Roman" w:cs="Times New Roman"/>
          <w:sz w:val="28"/>
          <w:szCs w:val="28"/>
          <w:lang w:val="en-GB"/>
        </w:rPr>
        <w:t xml:space="preserve"> contended for on behalf of the MEC</w:t>
      </w:r>
      <w:r w:rsidR="00764F1A">
        <w:rPr>
          <w:rFonts w:ascii="Times New Roman" w:hAnsi="Times New Roman" w:cs="Times New Roman"/>
          <w:sz w:val="28"/>
          <w:szCs w:val="28"/>
          <w:lang w:val="en-GB"/>
        </w:rPr>
        <w:t>.  The factual findings made by the trial court in this regard are supported by the evidence</w:t>
      </w:r>
      <w:r w:rsidR="00D3327D">
        <w:rPr>
          <w:rFonts w:ascii="Times New Roman" w:hAnsi="Times New Roman" w:cs="Times New Roman"/>
          <w:sz w:val="28"/>
          <w:szCs w:val="28"/>
          <w:lang w:val="en-GB"/>
        </w:rPr>
        <w:t>,</w:t>
      </w:r>
      <w:r w:rsidR="00764F1A">
        <w:rPr>
          <w:rFonts w:ascii="Times New Roman" w:hAnsi="Times New Roman" w:cs="Times New Roman"/>
          <w:sz w:val="28"/>
          <w:szCs w:val="28"/>
          <w:lang w:val="en-GB"/>
        </w:rPr>
        <w:t xml:space="preserve"> and in the absence of any obvious and serious misdirection, I can find no reason to interfere with those findings.</w:t>
      </w:r>
      <w:r w:rsidR="00ED7358">
        <w:rPr>
          <w:rStyle w:val="FootnoteReference"/>
          <w:rFonts w:ascii="Times New Roman" w:hAnsi="Times New Roman" w:cs="Times New Roman"/>
          <w:sz w:val="28"/>
          <w:szCs w:val="28"/>
          <w:lang w:val="en-GB"/>
        </w:rPr>
        <w:footnoteReference w:id="46"/>
      </w:r>
    </w:p>
    <w:p w:rsidR="00441550" w:rsidRDefault="00441550" w:rsidP="007A4786">
      <w:pPr>
        <w:spacing w:line="600" w:lineRule="auto"/>
        <w:jc w:val="both"/>
        <w:rPr>
          <w:rFonts w:ascii="Times New Roman" w:hAnsi="Times New Roman" w:cs="Times New Roman"/>
          <w:sz w:val="28"/>
          <w:szCs w:val="28"/>
          <w:lang w:val="en-GB"/>
        </w:rPr>
      </w:pPr>
    </w:p>
    <w:p w:rsidR="00503716" w:rsidRDefault="00CC6E21"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[46</w:t>
      </w:r>
      <w:r w:rsidR="00503716">
        <w:rPr>
          <w:rFonts w:ascii="Times New Roman" w:hAnsi="Times New Roman" w:cs="Times New Roman"/>
          <w:sz w:val="28"/>
          <w:szCs w:val="28"/>
          <w:lang w:val="en-GB"/>
        </w:rPr>
        <w:t>]</w:t>
      </w:r>
      <w:r w:rsidR="00503716">
        <w:rPr>
          <w:rFonts w:ascii="Times New Roman" w:hAnsi="Times New Roman" w:cs="Times New Roman"/>
          <w:sz w:val="28"/>
          <w:szCs w:val="28"/>
          <w:lang w:val="en-GB"/>
        </w:rPr>
        <w:tab/>
        <w:t>I accordingly conclude that the trial court cannot be faulted for finding that in law and on the facts there was no merit in the submission that the Fund was exclusively liable for any such damages as the plaintiff may have suffered.</w:t>
      </w:r>
    </w:p>
    <w:p w:rsidR="00503716" w:rsidRDefault="00503716" w:rsidP="007A4786">
      <w:pPr>
        <w:spacing w:line="600" w:lineRule="auto"/>
        <w:jc w:val="both"/>
        <w:rPr>
          <w:rFonts w:ascii="Times New Roman" w:hAnsi="Times New Roman" w:cs="Times New Roman"/>
          <w:sz w:val="28"/>
          <w:szCs w:val="28"/>
          <w:lang w:val="en-GB"/>
        </w:rPr>
      </w:pPr>
    </w:p>
    <w:p w:rsidR="008B413C" w:rsidRDefault="003E345A"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[4</w:t>
      </w:r>
      <w:r w:rsidR="00CC6E21">
        <w:rPr>
          <w:rFonts w:ascii="Times New Roman" w:hAnsi="Times New Roman" w:cs="Times New Roman"/>
          <w:sz w:val="28"/>
          <w:szCs w:val="28"/>
          <w:lang w:val="en-GB"/>
        </w:rPr>
        <w:t>7</w:t>
      </w:r>
      <w:r w:rsidR="00DB7CCD">
        <w:rPr>
          <w:rFonts w:ascii="Times New Roman" w:hAnsi="Times New Roman" w:cs="Times New Roman"/>
          <w:sz w:val="28"/>
          <w:szCs w:val="28"/>
          <w:lang w:val="en-GB"/>
        </w:rPr>
        <w:t>]</w:t>
      </w:r>
      <w:r w:rsidR="00DB7CCD">
        <w:rPr>
          <w:rFonts w:ascii="Times New Roman" w:hAnsi="Times New Roman" w:cs="Times New Roman"/>
          <w:sz w:val="28"/>
          <w:szCs w:val="28"/>
          <w:lang w:val="en-GB"/>
        </w:rPr>
        <w:tab/>
        <w:t>In the result, the appeal is dismissed with costs</w:t>
      </w:r>
      <w:r w:rsidR="00ED7358">
        <w:rPr>
          <w:rFonts w:ascii="Times New Roman" w:hAnsi="Times New Roman" w:cs="Times New Roman"/>
          <w:sz w:val="28"/>
          <w:szCs w:val="28"/>
          <w:lang w:val="en-GB"/>
        </w:rPr>
        <w:t>, such costs to include the costs of two counsel where so employed</w:t>
      </w:r>
      <w:r w:rsidR="00B1203F">
        <w:rPr>
          <w:rFonts w:ascii="Times New Roman" w:hAnsi="Times New Roman" w:cs="Times New Roman"/>
          <w:sz w:val="28"/>
          <w:szCs w:val="28"/>
          <w:lang w:val="en-GB"/>
        </w:rPr>
        <w:t>.</w:t>
      </w:r>
    </w:p>
    <w:p w:rsidR="00B1203F" w:rsidRDefault="00B1203F" w:rsidP="007A4786">
      <w:pPr>
        <w:spacing w:line="600" w:lineRule="auto"/>
        <w:jc w:val="both"/>
        <w:rPr>
          <w:rFonts w:ascii="Times New Roman" w:hAnsi="Times New Roman" w:cs="Times New Roman"/>
          <w:sz w:val="28"/>
          <w:szCs w:val="28"/>
          <w:lang w:val="en-GB"/>
        </w:rPr>
      </w:pPr>
    </w:p>
    <w:p w:rsidR="00901E42" w:rsidRPr="0049145F" w:rsidRDefault="0049145F" w:rsidP="00901E42">
      <w:pPr>
        <w:spacing w:after="0" w:line="240" w:lineRule="auto"/>
        <w:jc w:val="both"/>
        <w:rPr>
          <w:rFonts w:ascii="Times New Roman" w:hAnsi="Times New Roman" w:cs="Times New Roman"/>
          <w:b/>
          <w:sz w:val="28"/>
          <w:szCs w:val="28"/>
          <w:u w:val="single"/>
          <w:lang w:val="en-GB"/>
        </w:rPr>
      </w:pPr>
      <w:r w:rsidRPr="0049145F">
        <w:rPr>
          <w:rFonts w:ascii="Times New Roman" w:hAnsi="Times New Roman" w:cs="Times New Roman"/>
          <w:b/>
          <w:sz w:val="28"/>
          <w:szCs w:val="28"/>
          <w:u w:val="single"/>
          <w:lang w:val="en-GB"/>
        </w:rPr>
        <w:t>SIGNED</w:t>
      </w:r>
    </w:p>
    <w:p w:rsidR="00901E42" w:rsidRPr="00571BDB" w:rsidRDefault="00901E42" w:rsidP="00901E42">
      <w:pPr>
        <w:spacing w:after="0" w:line="240" w:lineRule="auto"/>
        <w:jc w:val="both"/>
        <w:rPr>
          <w:rFonts w:ascii="Times New Roman" w:hAnsi="Times New Roman" w:cs="Times New Roman"/>
          <w:b/>
          <w:sz w:val="28"/>
          <w:szCs w:val="28"/>
          <w:lang w:val="en-GB"/>
        </w:rPr>
      </w:pPr>
      <w:r w:rsidRPr="00571BDB">
        <w:rPr>
          <w:rFonts w:ascii="Times New Roman" w:hAnsi="Times New Roman" w:cs="Times New Roman"/>
          <w:b/>
          <w:sz w:val="28"/>
          <w:szCs w:val="28"/>
          <w:lang w:val="en-GB"/>
        </w:rPr>
        <w:t>D VAN ZYL</w:t>
      </w:r>
    </w:p>
    <w:p w:rsidR="00901E42" w:rsidRPr="00AC0D57" w:rsidRDefault="00901E42" w:rsidP="00901E42">
      <w:pPr>
        <w:spacing w:after="0" w:line="240" w:lineRule="auto"/>
        <w:jc w:val="both"/>
        <w:rPr>
          <w:rFonts w:ascii="Times New Roman" w:hAnsi="Times New Roman" w:cs="Times New Roman"/>
          <w:b/>
          <w:sz w:val="28"/>
          <w:szCs w:val="28"/>
          <w:lang w:val="en-GB"/>
        </w:rPr>
      </w:pPr>
      <w:r w:rsidRPr="00571BDB">
        <w:rPr>
          <w:rFonts w:ascii="Times New Roman" w:hAnsi="Times New Roman" w:cs="Times New Roman"/>
          <w:b/>
          <w:sz w:val="28"/>
          <w:szCs w:val="28"/>
          <w:lang w:val="en-GB"/>
        </w:rPr>
        <w:t>DEPUTY JUDGE PRESIDENT</w:t>
      </w:r>
      <w:r>
        <w:rPr>
          <w:rFonts w:ascii="Times New Roman" w:hAnsi="Times New Roman" w:cs="Times New Roman"/>
          <w:b/>
          <w:sz w:val="28"/>
          <w:szCs w:val="28"/>
          <w:lang w:val="en-GB"/>
        </w:rPr>
        <w:t xml:space="preserve"> OF THE HIGH COURT</w:t>
      </w:r>
    </w:p>
    <w:p w:rsidR="00901E42" w:rsidRDefault="00901E42" w:rsidP="00901E42">
      <w:pPr>
        <w:spacing w:after="0" w:line="600" w:lineRule="auto"/>
        <w:jc w:val="both"/>
        <w:rPr>
          <w:rFonts w:ascii="Times New Roman" w:hAnsi="Times New Roman" w:cs="Times New Roman"/>
          <w:sz w:val="28"/>
          <w:szCs w:val="28"/>
          <w:lang w:val="en-GB"/>
        </w:rPr>
      </w:pPr>
    </w:p>
    <w:p w:rsidR="00901E42" w:rsidRDefault="00901E42" w:rsidP="00901E42">
      <w:pPr>
        <w:spacing w:after="0" w:line="600" w:lineRule="auto"/>
        <w:jc w:val="both"/>
        <w:rPr>
          <w:rFonts w:ascii="Times New Roman" w:hAnsi="Times New Roman" w:cs="Times New Roman"/>
          <w:sz w:val="28"/>
          <w:szCs w:val="28"/>
          <w:lang w:val="en-GB"/>
        </w:rPr>
      </w:pPr>
      <w:r w:rsidRPr="00EC1052">
        <w:rPr>
          <w:rFonts w:ascii="Times New Roman" w:hAnsi="Times New Roman" w:cs="Times New Roman"/>
          <w:sz w:val="28"/>
          <w:szCs w:val="28"/>
          <w:lang w:val="en-GB"/>
        </w:rPr>
        <w:t>I agree:</w:t>
      </w:r>
    </w:p>
    <w:p w:rsidR="00901E42" w:rsidRDefault="00901E42" w:rsidP="00901E42">
      <w:pPr>
        <w:spacing w:after="0" w:line="600" w:lineRule="auto"/>
        <w:jc w:val="both"/>
        <w:rPr>
          <w:rFonts w:ascii="Times New Roman" w:hAnsi="Times New Roman" w:cs="Times New Roman"/>
          <w:sz w:val="28"/>
          <w:szCs w:val="28"/>
          <w:lang w:val="en-GB"/>
        </w:rPr>
      </w:pPr>
    </w:p>
    <w:p w:rsidR="00901E42" w:rsidRPr="0049145F" w:rsidRDefault="0049145F" w:rsidP="00901E42">
      <w:pPr>
        <w:spacing w:after="0" w:line="240" w:lineRule="auto"/>
        <w:jc w:val="both"/>
        <w:rPr>
          <w:rFonts w:ascii="Times New Roman" w:hAnsi="Times New Roman" w:cs="Times New Roman"/>
          <w:b/>
          <w:sz w:val="28"/>
          <w:szCs w:val="28"/>
          <w:u w:val="single"/>
          <w:lang w:val="en-GB"/>
        </w:rPr>
      </w:pPr>
      <w:r w:rsidRPr="0049145F">
        <w:rPr>
          <w:rFonts w:ascii="Times New Roman" w:hAnsi="Times New Roman" w:cs="Times New Roman"/>
          <w:b/>
          <w:sz w:val="28"/>
          <w:szCs w:val="28"/>
          <w:u w:val="single"/>
          <w:lang w:val="en-GB"/>
        </w:rPr>
        <w:t>SIGNED</w:t>
      </w:r>
    </w:p>
    <w:p w:rsidR="00901E42" w:rsidRDefault="00A51607" w:rsidP="00901E42">
      <w:pPr>
        <w:spacing w:after="0" w:line="24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N G </w:t>
      </w:r>
      <w:r w:rsidR="0016555B">
        <w:rPr>
          <w:rFonts w:ascii="Times New Roman" w:hAnsi="Times New Roman" w:cs="Times New Roman"/>
          <w:b/>
          <w:sz w:val="28"/>
          <w:szCs w:val="28"/>
          <w:lang w:val="en-GB"/>
        </w:rPr>
        <w:t>BESHE</w:t>
      </w:r>
    </w:p>
    <w:p w:rsidR="00901E42" w:rsidRDefault="00901E42" w:rsidP="00901E42">
      <w:pPr>
        <w:spacing w:after="0" w:line="24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JUDGE OF THE HIGH COURT</w:t>
      </w:r>
    </w:p>
    <w:p w:rsidR="00901E42" w:rsidRDefault="00901E42" w:rsidP="00901E42">
      <w:pPr>
        <w:spacing w:line="600" w:lineRule="auto"/>
        <w:jc w:val="both"/>
        <w:rPr>
          <w:rFonts w:ascii="Times New Roman" w:hAnsi="Times New Roman" w:cs="Times New Roman"/>
          <w:sz w:val="28"/>
          <w:szCs w:val="28"/>
          <w:lang w:val="en-GB"/>
        </w:rPr>
      </w:pPr>
    </w:p>
    <w:p w:rsidR="00901E42" w:rsidRPr="00EC1052" w:rsidRDefault="00901E42" w:rsidP="00901E42">
      <w:pPr>
        <w:spacing w:after="0" w:line="600" w:lineRule="auto"/>
        <w:jc w:val="both"/>
        <w:rPr>
          <w:rFonts w:ascii="Times New Roman" w:hAnsi="Times New Roman" w:cs="Times New Roman"/>
          <w:sz w:val="28"/>
          <w:szCs w:val="28"/>
          <w:lang w:val="en-GB"/>
        </w:rPr>
      </w:pPr>
      <w:r w:rsidRPr="00EC1052">
        <w:rPr>
          <w:rFonts w:ascii="Times New Roman" w:hAnsi="Times New Roman" w:cs="Times New Roman"/>
          <w:sz w:val="28"/>
          <w:szCs w:val="28"/>
          <w:lang w:val="en-GB"/>
        </w:rPr>
        <w:t>I agree:</w:t>
      </w:r>
    </w:p>
    <w:p w:rsidR="00901E42" w:rsidRDefault="00901E42" w:rsidP="00901E42">
      <w:pPr>
        <w:spacing w:after="0" w:line="240" w:lineRule="auto"/>
        <w:jc w:val="both"/>
        <w:rPr>
          <w:rFonts w:ascii="Times New Roman" w:hAnsi="Times New Roman" w:cs="Times New Roman"/>
          <w:b/>
          <w:sz w:val="28"/>
          <w:szCs w:val="28"/>
          <w:lang w:val="en-GB"/>
        </w:rPr>
      </w:pPr>
    </w:p>
    <w:p w:rsidR="00901E42" w:rsidRDefault="00901E42" w:rsidP="00901E42">
      <w:pPr>
        <w:spacing w:after="0" w:line="240" w:lineRule="auto"/>
        <w:jc w:val="both"/>
        <w:rPr>
          <w:rFonts w:ascii="Times New Roman" w:hAnsi="Times New Roman" w:cs="Times New Roman"/>
          <w:b/>
          <w:sz w:val="28"/>
          <w:szCs w:val="28"/>
          <w:lang w:val="en-GB"/>
        </w:rPr>
      </w:pPr>
    </w:p>
    <w:p w:rsidR="00B1203F" w:rsidRDefault="00B1203F" w:rsidP="00901E42">
      <w:pPr>
        <w:spacing w:after="0" w:line="240" w:lineRule="auto"/>
        <w:jc w:val="both"/>
        <w:rPr>
          <w:rFonts w:ascii="Times New Roman" w:hAnsi="Times New Roman" w:cs="Times New Roman"/>
          <w:b/>
          <w:sz w:val="28"/>
          <w:szCs w:val="28"/>
          <w:lang w:val="en-GB"/>
        </w:rPr>
      </w:pPr>
    </w:p>
    <w:p w:rsidR="00B1203F" w:rsidRDefault="00B1203F" w:rsidP="00901E42">
      <w:pPr>
        <w:spacing w:after="0" w:line="240" w:lineRule="auto"/>
        <w:jc w:val="both"/>
        <w:rPr>
          <w:rFonts w:ascii="Times New Roman" w:hAnsi="Times New Roman" w:cs="Times New Roman"/>
          <w:b/>
          <w:sz w:val="28"/>
          <w:szCs w:val="28"/>
          <w:lang w:val="en-GB"/>
        </w:rPr>
      </w:pPr>
    </w:p>
    <w:p w:rsidR="00901E42" w:rsidRPr="0049145F" w:rsidRDefault="0049145F" w:rsidP="00901E42">
      <w:pPr>
        <w:spacing w:after="0" w:line="240" w:lineRule="auto"/>
        <w:jc w:val="both"/>
        <w:rPr>
          <w:rFonts w:ascii="Times New Roman" w:hAnsi="Times New Roman" w:cs="Times New Roman"/>
          <w:b/>
          <w:sz w:val="28"/>
          <w:szCs w:val="28"/>
          <w:u w:val="single"/>
          <w:lang w:val="en-GB"/>
        </w:rPr>
      </w:pPr>
      <w:r w:rsidRPr="0049145F">
        <w:rPr>
          <w:rFonts w:ascii="Times New Roman" w:hAnsi="Times New Roman" w:cs="Times New Roman"/>
          <w:b/>
          <w:sz w:val="28"/>
          <w:szCs w:val="28"/>
          <w:u w:val="single"/>
          <w:lang w:val="en-GB"/>
        </w:rPr>
        <w:t>SIGNED</w:t>
      </w:r>
    </w:p>
    <w:p w:rsidR="00901E42" w:rsidRDefault="005A58FE" w:rsidP="00901E42">
      <w:pPr>
        <w:spacing w:after="0" w:line="24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M </w:t>
      </w:r>
      <w:r w:rsidR="00A51607">
        <w:rPr>
          <w:rFonts w:ascii="Times New Roman" w:hAnsi="Times New Roman" w:cs="Times New Roman"/>
          <w:b/>
          <w:sz w:val="28"/>
          <w:szCs w:val="28"/>
          <w:lang w:val="en-GB"/>
        </w:rPr>
        <w:t xml:space="preserve">S </w:t>
      </w:r>
      <w:r w:rsidR="0016555B">
        <w:rPr>
          <w:rFonts w:ascii="Times New Roman" w:hAnsi="Times New Roman" w:cs="Times New Roman"/>
          <w:b/>
          <w:sz w:val="28"/>
          <w:szCs w:val="28"/>
          <w:lang w:val="en-GB"/>
        </w:rPr>
        <w:t>RUGUNANAN</w:t>
      </w:r>
    </w:p>
    <w:p w:rsidR="00901E42" w:rsidRPr="006E09F7" w:rsidRDefault="00901E42" w:rsidP="00901E42">
      <w:pPr>
        <w:spacing w:after="0" w:line="24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JUDGE OF THE HIGH COURT</w:t>
      </w:r>
    </w:p>
    <w:p w:rsidR="00901E42" w:rsidRDefault="00901E42" w:rsidP="00901E42">
      <w:pPr>
        <w:spacing w:line="240" w:lineRule="auto"/>
        <w:jc w:val="both"/>
        <w:rPr>
          <w:rFonts w:ascii="Times New Roman" w:hAnsi="Times New Roman" w:cs="Times New Roman"/>
          <w:sz w:val="28"/>
          <w:szCs w:val="28"/>
          <w:lang w:val="en-GB"/>
        </w:rPr>
      </w:pPr>
    </w:p>
    <w:p w:rsidR="0081552B" w:rsidRDefault="0081552B" w:rsidP="00901E42">
      <w:pPr>
        <w:spacing w:line="240" w:lineRule="auto"/>
        <w:jc w:val="both"/>
        <w:rPr>
          <w:rFonts w:ascii="Times New Roman" w:hAnsi="Times New Roman" w:cs="Times New Roman"/>
          <w:sz w:val="28"/>
          <w:szCs w:val="28"/>
          <w:lang w:val="en-GB"/>
        </w:rPr>
      </w:pPr>
    </w:p>
    <w:p w:rsidR="008B413C" w:rsidRDefault="008B413C" w:rsidP="00901E42">
      <w:pPr>
        <w:spacing w:line="240" w:lineRule="auto"/>
        <w:jc w:val="both"/>
        <w:rPr>
          <w:rFonts w:ascii="Times New Roman" w:hAnsi="Times New Roman" w:cs="Times New Roman"/>
          <w:sz w:val="28"/>
          <w:szCs w:val="28"/>
          <w:lang w:val="en-GB"/>
        </w:rPr>
      </w:pPr>
    </w:p>
    <w:p w:rsidR="00901E42" w:rsidRPr="00571BDB" w:rsidRDefault="00901E42" w:rsidP="00901E42">
      <w:pPr>
        <w:spacing w:line="240" w:lineRule="auto"/>
        <w:jc w:val="both"/>
        <w:rPr>
          <w:rFonts w:ascii="Times New Roman" w:hAnsi="Times New Roman" w:cs="Times New Roman"/>
          <w:sz w:val="28"/>
          <w:szCs w:val="28"/>
          <w:lang w:val="en-GB"/>
        </w:rPr>
      </w:pPr>
      <w:r w:rsidRPr="00571BDB">
        <w:rPr>
          <w:rFonts w:ascii="Times New Roman" w:hAnsi="Times New Roman" w:cs="Times New Roman"/>
          <w:sz w:val="28"/>
          <w:szCs w:val="28"/>
          <w:lang w:val="en-GB"/>
        </w:rPr>
        <w:t xml:space="preserve">Counsel for </w:t>
      </w:r>
      <w:r>
        <w:rPr>
          <w:rFonts w:ascii="Times New Roman" w:hAnsi="Times New Roman" w:cs="Times New Roman"/>
          <w:sz w:val="28"/>
          <w:szCs w:val="28"/>
          <w:lang w:val="en-GB"/>
        </w:rPr>
        <w:t>the Appellant</w:t>
      </w:r>
      <w:r w:rsidRPr="00571BDB">
        <w:rPr>
          <w:rFonts w:ascii="Times New Roman" w:hAnsi="Times New Roman" w:cs="Times New Roman"/>
          <w:sz w:val="28"/>
          <w:szCs w:val="28"/>
          <w:lang w:val="en-GB"/>
        </w:rPr>
        <w:t>:</w:t>
      </w:r>
      <w:r w:rsidRPr="00571BDB">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sidR="0016555B">
        <w:rPr>
          <w:rFonts w:ascii="Times New Roman" w:hAnsi="Times New Roman" w:cs="Times New Roman"/>
          <w:sz w:val="28"/>
          <w:szCs w:val="28"/>
          <w:lang w:val="en-GB"/>
        </w:rPr>
        <w:t>ADV RORKE SC &amp; ADV DALA</w:t>
      </w:r>
    </w:p>
    <w:p w:rsidR="00901E42" w:rsidRDefault="00901E42" w:rsidP="00901E42">
      <w:pPr>
        <w:spacing w:line="240" w:lineRule="auto"/>
        <w:jc w:val="both"/>
        <w:rPr>
          <w:rFonts w:ascii="Times New Roman" w:hAnsi="Times New Roman" w:cs="Times New Roman"/>
          <w:sz w:val="28"/>
          <w:szCs w:val="28"/>
          <w:lang w:val="en-GB"/>
        </w:rPr>
      </w:pPr>
    </w:p>
    <w:p w:rsidR="00901E42" w:rsidRDefault="00901E42" w:rsidP="00901E42">
      <w:pPr>
        <w:spacing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w:t>
      </w:r>
      <w:r w:rsidRPr="00571BDB">
        <w:rPr>
          <w:rFonts w:ascii="Times New Roman" w:hAnsi="Times New Roman" w:cs="Times New Roman"/>
          <w:sz w:val="28"/>
          <w:szCs w:val="28"/>
          <w:lang w:val="en-GB"/>
        </w:rPr>
        <w:t>nstructed by:</w:t>
      </w:r>
      <w:r w:rsidRPr="00571BDB">
        <w:rPr>
          <w:rFonts w:ascii="Times New Roman" w:hAnsi="Times New Roman" w:cs="Times New Roman"/>
          <w:sz w:val="28"/>
          <w:szCs w:val="28"/>
          <w:lang w:val="en-GB"/>
        </w:rPr>
        <w:tab/>
      </w:r>
      <w:r w:rsidRPr="00571BDB">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sidR="000607DD">
        <w:rPr>
          <w:rFonts w:ascii="Times New Roman" w:hAnsi="Times New Roman" w:cs="Times New Roman"/>
          <w:sz w:val="28"/>
          <w:szCs w:val="28"/>
          <w:lang w:val="en-GB"/>
        </w:rPr>
        <w:tab/>
        <w:t>N N DULLABH &amp; CO</w:t>
      </w:r>
    </w:p>
    <w:p w:rsidR="000607DD" w:rsidRDefault="000607DD" w:rsidP="00901E42">
      <w:pPr>
        <w:spacing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5 BERTRAM STREET</w:t>
      </w:r>
    </w:p>
    <w:p w:rsidR="000607DD" w:rsidRPr="00393297" w:rsidRDefault="000607DD" w:rsidP="00901E42">
      <w:pPr>
        <w:spacing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sidR="00393297" w:rsidRPr="00393297">
        <w:rPr>
          <w:rFonts w:ascii="Times New Roman" w:hAnsi="Times New Roman" w:cs="Times New Roman"/>
          <w:bCs/>
          <w:sz w:val="28"/>
          <w:szCs w:val="28"/>
          <w:lang w:val="en-GB"/>
        </w:rPr>
        <w:t>MAKHANDA</w:t>
      </w:r>
    </w:p>
    <w:p w:rsidR="000607DD" w:rsidRDefault="000607DD" w:rsidP="00901E42">
      <w:pPr>
        <w:spacing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6140</w:t>
      </w:r>
    </w:p>
    <w:p w:rsidR="00901E42" w:rsidRDefault="00901E42" w:rsidP="00901E42">
      <w:pPr>
        <w:spacing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p>
    <w:p w:rsidR="00901E42" w:rsidRPr="00571BDB" w:rsidRDefault="00901E42" w:rsidP="00901E42">
      <w:pPr>
        <w:spacing w:line="240" w:lineRule="auto"/>
        <w:jc w:val="both"/>
        <w:rPr>
          <w:rFonts w:ascii="Times New Roman" w:hAnsi="Times New Roman" w:cs="Times New Roman"/>
          <w:sz w:val="28"/>
          <w:szCs w:val="28"/>
          <w:lang w:val="en-GB"/>
        </w:rPr>
      </w:pPr>
    </w:p>
    <w:p w:rsidR="00901E42" w:rsidRDefault="00901E42" w:rsidP="00901E42">
      <w:pPr>
        <w:spacing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Counsel for the First Respondent</w:t>
      </w:r>
      <w:r w:rsidRPr="00571BDB">
        <w:rPr>
          <w:rFonts w:ascii="Times New Roman" w:hAnsi="Times New Roman" w:cs="Times New Roman"/>
          <w:sz w:val="28"/>
          <w:szCs w:val="28"/>
          <w:lang w:val="en-GB"/>
        </w:rPr>
        <w:t>:</w:t>
      </w:r>
      <w:r w:rsidRPr="00571BDB">
        <w:rPr>
          <w:rFonts w:ascii="Times New Roman" w:hAnsi="Times New Roman" w:cs="Times New Roman"/>
          <w:sz w:val="28"/>
          <w:szCs w:val="28"/>
          <w:lang w:val="en-GB"/>
        </w:rPr>
        <w:tab/>
      </w:r>
      <w:r w:rsidR="0016555B">
        <w:rPr>
          <w:rFonts w:ascii="Times New Roman" w:hAnsi="Times New Roman" w:cs="Times New Roman"/>
          <w:sz w:val="28"/>
          <w:szCs w:val="28"/>
          <w:lang w:val="en-GB"/>
        </w:rPr>
        <w:tab/>
        <w:t>ADV CROWE SC &amp; ADV COLE SC</w:t>
      </w:r>
    </w:p>
    <w:p w:rsidR="00901E42" w:rsidRPr="00571BDB" w:rsidRDefault="00901E42" w:rsidP="00901E42">
      <w:pPr>
        <w:spacing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p>
    <w:p w:rsidR="00901E42" w:rsidRDefault="00901E42" w:rsidP="00901E42">
      <w:pPr>
        <w:spacing w:line="240" w:lineRule="auto"/>
        <w:jc w:val="both"/>
        <w:rPr>
          <w:rFonts w:ascii="Times New Roman" w:hAnsi="Times New Roman" w:cs="Times New Roman"/>
          <w:sz w:val="28"/>
          <w:szCs w:val="28"/>
          <w:lang w:val="en-GB"/>
        </w:rPr>
      </w:pPr>
      <w:r w:rsidRPr="00571BDB">
        <w:rPr>
          <w:rFonts w:ascii="Times New Roman" w:hAnsi="Times New Roman" w:cs="Times New Roman"/>
          <w:sz w:val="28"/>
          <w:szCs w:val="28"/>
          <w:lang w:val="en-GB"/>
        </w:rPr>
        <w:t>Instructed by:</w:t>
      </w:r>
      <w:r w:rsidRPr="00571BDB">
        <w:rPr>
          <w:rFonts w:ascii="Times New Roman" w:hAnsi="Times New Roman" w:cs="Times New Roman"/>
          <w:sz w:val="28"/>
          <w:szCs w:val="28"/>
          <w:lang w:val="en-GB"/>
        </w:rPr>
        <w:tab/>
      </w:r>
      <w:r w:rsidRPr="00571BDB">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sidR="000607DD">
        <w:rPr>
          <w:rFonts w:ascii="Times New Roman" w:hAnsi="Times New Roman" w:cs="Times New Roman"/>
          <w:sz w:val="28"/>
          <w:szCs w:val="28"/>
          <w:lang w:val="en-GB"/>
        </w:rPr>
        <w:tab/>
        <w:t>WHEELDEN RUSHMERE &amp; COLE</w:t>
      </w:r>
    </w:p>
    <w:p w:rsidR="000607DD" w:rsidRDefault="000607DD" w:rsidP="00901E42">
      <w:pPr>
        <w:spacing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119 HIGH STREET</w:t>
      </w:r>
    </w:p>
    <w:p w:rsidR="000607DD" w:rsidRPr="00393297" w:rsidRDefault="000607DD" w:rsidP="00901E42">
      <w:pPr>
        <w:spacing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sidR="00393297" w:rsidRPr="00393297">
        <w:rPr>
          <w:rFonts w:ascii="Times New Roman" w:hAnsi="Times New Roman" w:cs="Times New Roman"/>
          <w:bCs/>
          <w:sz w:val="28"/>
          <w:szCs w:val="28"/>
          <w:lang w:val="en-GB"/>
        </w:rPr>
        <w:t>MAKHANDA</w:t>
      </w:r>
    </w:p>
    <w:p w:rsidR="000607DD" w:rsidRDefault="000607DD" w:rsidP="00901E42">
      <w:pPr>
        <w:spacing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6140</w:t>
      </w:r>
    </w:p>
    <w:p w:rsidR="00901E42" w:rsidRDefault="00901E42" w:rsidP="007A4786">
      <w:pPr>
        <w:spacing w:line="600" w:lineRule="auto"/>
        <w:jc w:val="both"/>
        <w:rPr>
          <w:rFonts w:ascii="Times New Roman" w:hAnsi="Times New Roman" w:cs="Times New Roman"/>
          <w:sz w:val="28"/>
          <w:szCs w:val="28"/>
          <w:lang w:val="en-GB"/>
        </w:rPr>
      </w:pPr>
    </w:p>
    <w:p w:rsidR="0016555B" w:rsidRDefault="0016555B"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Date heard:</w:t>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28 FEBRUARY 2022</w:t>
      </w:r>
    </w:p>
    <w:p w:rsidR="0016555B" w:rsidRPr="00D34C52" w:rsidRDefault="0016555B"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Date delivered:</w:t>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sidR="000607DD">
        <w:rPr>
          <w:rFonts w:ascii="Times New Roman" w:hAnsi="Times New Roman" w:cs="Times New Roman"/>
          <w:sz w:val="28"/>
          <w:szCs w:val="28"/>
          <w:lang w:val="en-GB"/>
        </w:rPr>
        <w:t>7 JUNE 2022</w:t>
      </w:r>
    </w:p>
    <w:sectPr w:rsidR="0016555B" w:rsidRPr="00D34C52" w:rsidSect="005541A8">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04F" w:rsidRDefault="007D704F" w:rsidP="00172249">
      <w:pPr>
        <w:spacing w:after="0" w:line="240" w:lineRule="auto"/>
      </w:pPr>
      <w:r>
        <w:separator/>
      </w:r>
    </w:p>
  </w:endnote>
  <w:endnote w:type="continuationSeparator" w:id="0">
    <w:p w:rsidR="007D704F" w:rsidRDefault="007D704F" w:rsidP="0017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04F" w:rsidRDefault="007D704F" w:rsidP="00172249">
      <w:pPr>
        <w:spacing w:after="0" w:line="240" w:lineRule="auto"/>
      </w:pPr>
      <w:r>
        <w:separator/>
      </w:r>
    </w:p>
  </w:footnote>
  <w:footnote w:type="continuationSeparator" w:id="0">
    <w:p w:rsidR="007D704F" w:rsidRDefault="007D704F" w:rsidP="00172249">
      <w:pPr>
        <w:spacing w:after="0" w:line="240" w:lineRule="auto"/>
      </w:pPr>
      <w:r>
        <w:continuationSeparator/>
      </w:r>
    </w:p>
  </w:footnote>
  <w:footnote w:id="1">
    <w:p w:rsidR="00172249" w:rsidRPr="00665E3E" w:rsidRDefault="00172249">
      <w:pPr>
        <w:pStyle w:val="FootnoteText"/>
        <w:rPr>
          <w:rFonts w:ascii="Times New Roman" w:hAnsi="Times New Roman" w:cs="Times New Roman"/>
          <w:lang w:val="en-GB"/>
        </w:rPr>
      </w:pPr>
      <w:r w:rsidRPr="00665E3E">
        <w:rPr>
          <w:rStyle w:val="FootnoteReference"/>
          <w:rFonts w:ascii="Times New Roman" w:hAnsi="Times New Roman" w:cs="Times New Roman"/>
        </w:rPr>
        <w:footnoteRef/>
      </w:r>
      <w:r w:rsidRPr="00665E3E">
        <w:rPr>
          <w:rFonts w:ascii="Times New Roman" w:hAnsi="Times New Roman" w:cs="Times New Roman"/>
        </w:rPr>
        <w:t xml:space="preserve"> </w:t>
      </w:r>
      <w:r w:rsidRPr="00665E3E">
        <w:rPr>
          <w:rFonts w:ascii="Times New Roman" w:hAnsi="Times New Roman" w:cs="Times New Roman"/>
          <w:lang w:val="en-GB"/>
        </w:rPr>
        <w:t>Act 56 of 1996.</w:t>
      </w:r>
    </w:p>
  </w:footnote>
  <w:footnote w:id="2">
    <w:p w:rsidR="00172249" w:rsidRPr="00665E3E" w:rsidRDefault="00172249">
      <w:pPr>
        <w:pStyle w:val="FootnoteText"/>
        <w:rPr>
          <w:rFonts w:ascii="Times New Roman" w:hAnsi="Times New Roman" w:cs="Times New Roman"/>
          <w:lang w:val="en-GB"/>
        </w:rPr>
      </w:pPr>
      <w:r w:rsidRPr="00665E3E">
        <w:rPr>
          <w:rStyle w:val="FootnoteReference"/>
          <w:rFonts w:ascii="Times New Roman" w:hAnsi="Times New Roman" w:cs="Times New Roman"/>
        </w:rPr>
        <w:footnoteRef/>
      </w:r>
      <w:r w:rsidRPr="00665E3E">
        <w:rPr>
          <w:rFonts w:ascii="Times New Roman" w:hAnsi="Times New Roman" w:cs="Times New Roman"/>
        </w:rPr>
        <w:t xml:space="preserve"> </w:t>
      </w:r>
      <w:r w:rsidRPr="00665E3E">
        <w:rPr>
          <w:rFonts w:ascii="Times New Roman" w:hAnsi="Times New Roman" w:cs="Times New Roman"/>
          <w:lang w:val="en-GB"/>
        </w:rPr>
        <w:t>Act 130 of 1993.</w:t>
      </w:r>
    </w:p>
  </w:footnote>
  <w:footnote w:id="3">
    <w:p w:rsidR="001100D9" w:rsidRPr="00665E3E" w:rsidRDefault="001100D9">
      <w:pPr>
        <w:pStyle w:val="FootnoteText"/>
        <w:rPr>
          <w:rFonts w:ascii="Times New Roman" w:hAnsi="Times New Roman" w:cs="Times New Roman"/>
          <w:lang w:val="en-GB"/>
        </w:rPr>
      </w:pPr>
      <w:r w:rsidRPr="00665E3E">
        <w:rPr>
          <w:rStyle w:val="FootnoteReference"/>
          <w:rFonts w:ascii="Times New Roman" w:hAnsi="Times New Roman" w:cs="Times New Roman"/>
        </w:rPr>
        <w:footnoteRef/>
      </w:r>
      <w:r w:rsidRPr="00665E3E">
        <w:rPr>
          <w:rFonts w:ascii="Times New Roman" w:hAnsi="Times New Roman" w:cs="Times New Roman"/>
        </w:rPr>
        <w:t xml:space="preserve"> </w:t>
      </w:r>
      <w:r w:rsidRPr="00665E3E">
        <w:rPr>
          <w:rFonts w:ascii="Times New Roman" w:hAnsi="Times New Roman" w:cs="Times New Roman"/>
          <w:lang w:val="en-GB"/>
        </w:rPr>
        <w:t>Act 3 of 2003.</w:t>
      </w:r>
    </w:p>
  </w:footnote>
  <w:footnote w:id="4">
    <w:p w:rsidR="00F734C4" w:rsidRPr="00665E3E" w:rsidRDefault="00F734C4">
      <w:pPr>
        <w:pStyle w:val="FootnoteText"/>
        <w:rPr>
          <w:rFonts w:ascii="Times New Roman" w:hAnsi="Times New Roman" w:cs="Times New Roman"/>
          <w:lang w:val="en-GB"/>
        </w:rPr>
      </w:pPr>
      <w:r w:rsidRPr="00665E3E">
        <w:rPr>
          <w:rStyle w:val="FootnoteReference"/>
          <w:rFonts w:ascii="Times New Roman" w:hAnsi="Times New Roman" w:cs="Times New Roman"/>
        </w:rPr>
        <w:footnoteRef/>
      </w:r>
      <w:r w:rsidRPr="00665E3E">
        <w:rPr>
          <w:rFonts w:ascii="Times New Roman" w:hAnsi="Times New Roman" w:cs="Times New Roman"/>
        </w:rPr>
        <w:t xml:space="preserve"> </w:t>
      </w:r>
      <w:r w:rsidRPr="00665E3E">
        <w:rPr>
          <w:rFonts w:ascii="Times New Roman" w:hAnsi="Times New Roman" w:cs="Times New Roman"/>
          <w:lang w:val="en-GB"/>
        </w:rPr>
        <w:t>Section 3 (1</w:t>
      </w:r>
      <w:proofErr w:type="gramStart"/>
      <w:r w:rsidRPr="00665E3E">
        <w:rPr>
          <w:rFonts w:ascii="Times New Roman" w:hAnsi="Times New Roman" w:cs="Times New Roman"/>
          <w:lang w:val="en-GB"/>
        </w:rPr>
        <w:t>)(</w:t>
      </w:r>
      <w:proofErr w:type="gramEnd"/>
      <w:r w:rsidRPr="00665E3E">
        <w:rPr>
          <w:rFonts w:ascii="Times New Roman" w:hAnsi="Times New Roman" w:cs="Times New Roman"/>
          <w:lang w:val="en-GB"/>
        </w:rPr>
        <w:t>a) of the Roads Act</w:t>
      </w:r>
      <w:r w:rsidR="00F5770F" w:rsidRPr="00665E3E">
        <w:rPr>
          <w:rFonts w:ascii="Times New Roman" w:hAnsi="Times New Roman" w:cs="Times New Roman"/>
          <w:lang w:val="en-GB"/>
        </w:rPr>
        <w:t>.</w:t>
      </w:r>
    </w:p>
  </w:footnote>
  <w:footnote w:id="5">
    <w:p w:rsidR="00006620" w:rsidRDefault="00006620" w:rsidP="00665E3E">
      <w:pPr>
        <w:pStyle w:val="FootnoteText"/>
        <w:jc w:val="both"/>
        <w:rPr>
          <w:lang w:val="en-GB"/>
        </w:rPr>
      </w:pPr>
      <w:r>
        <w:rPr>
          <w:rStyle w:val="FootnoteReference"/>
        </w:rPr>
        <w:footnoteRef/>
      </w:r>
      <w:r>
        <w:t xml:space="preserve"> </w:t>
      </w:r>
      <w:r>
        <w:rPr>
          <w:lang w:val="en-GB"/>
        </w:rPr>
        <w:t>It reads:</w:t>
      </w:r>
    </w:p>
    <w:p w:rsidR="00006620" w:rsidRDefault="00006620" w:rsidP="00665E3E">
      <w:pPr>
        <w:pStyle w:val="FootnoteText"/>
        <w:numPr>
          <w:ilvl w:val="0"/>
          <w:numId w:val="2"/>
        </w:numPr>
        <w:jc w:val="both"/>
        <w:rPr>
          <w:lang w:val="en-GB"/>
        </w:rPr>
      </w:pPr>
      <w:r>
        <w:rPr>
          <w:lang w:val="en-GB"/>
        </w:rPr>
        <w:t xml:space="preserve"> The Fund or an agent shall –</w:t>
      </w:r>
    </w:p>
    <w:p w:rsidR="00006620" w:rsidRDefault="00006620" w:rsidP="00665E3E">
      <w:pPr>
        <w:pStyle w:val="FootnoteText"/>
        <w:numPr>
          <w:ilvl w:val="0"/>
          <w:numId w:val="3"/>
        </w:numPr>
        <w:jc w:val="both"/>
        <w:rPr>
          <w:lang w:val="en-GB"/>
        </w:rPr>
      </w:pPr>
      <w:r>
        <w:rPr>
          <w:lang w:val="en-GB"/>
        </w:rPr>
        <w:t xml:space="preserve"> Subject to this Act, in the case of a claim for compensation under this section arising from the driving of a motor vehicle where the identity of the owner or the driver thereof has been established;</w:t>
      </w:r>
    </w:p>
    <w:p w:rsidR="00006620" w:rsidRDefault="00006620" w:rsidP="00665E3E">
      <w:pPr>
        <w:pStyle w:val="FootnoteText"/>
        <w:numPr>
          <w:ilvl w:val="0"/>
          <w:numId w:val="3"/>
        </w:numPr>
        <w:jc w:val="both"/>
        <w:rPr>
          <w:lang w:val="en-GB"/>
        </w:rPr>
      </w:pPr>
      <w:r>
        <w:rPr>
          <w:lang w:val="en-GB"/>
        </w:rPr>
        <w:t>Subject to any regulation made under section 26, in the case of a claim for compensation under this section arising from the driving of a motor vehicle where the identity of neither the owner nor the driver thereof has been established,</w:t>
      </w:r>
    </w:p>
    <w:p w:rsidR="00006620" w:rsidRPr="00AB1A83" w:rsidRDefault="00C93991" w:rsidP="00665E3E">
      <w:pPr>
        <w:pStyle w:val="FootnoteText"/>
        <w:ind w:left="1080"/>
        <w:jc w:val="both"/>
        <w:rPr>
          <w:lang w:val="en-GB"/>
        </w:rPr>
      </w:pPr>
      <w:r>
        <w:rPr>
          <w:lang w:val="en-GB"/>
        </w:rPr>
        <w:t>b</w:t>
      </w:r>
      <w:r w:rsidR="00006620">
        <w:rPr>
          <w:lang w:val="en-GB"/>
        </w:rPr>
        <w:t xml:space="preserve">e obliged to compensate any person (the third party) for any loss or damage which the third party has suffered as a result of any bodily injury to himself or herself or the death of or any bodily injury to any other person, caused by or arising from the driving of a motor vehicle by any person at any place within the Republic, if the injury or death is due to the negligence or other wrongful act of the driver or of the owner of the motor vehicle or of his or her employee:  </w:t>
      </w:r>
      <w:r>
        <w:rPr>
          <w:lang w:val="en-GB"/>
        </w:rPr>
        <w:t>P</w:t>
      </w:r>
      <w:r w:rsidR="00006620">
        <w:rPr>
          <w:lang w:val="en-GB"/>
        </w:rPr>
        <w:t>rovided that the obligation of the Fund to compensate a third party for non-pecuniary loss shall be limited to compensation for a serious injury as contemplated in subsection (1A) and shall be paid by way of a lump sum.</w:t>
      </w:r>
    </w:p>
    <w:p w:rsidR="00006620" w:rsidRPr="00006620" w:rsidRDefault="00006620" w:rsidP="00665E3E">
      <w:pPr>
        <w:pStyle w:val="FootnoteText"/>
        <w:jc w:val="both"/>
        <w:rPr>
          <w:lang w:val="en-GB"/>
        </w:rPr>
      </w:pPr>
    </w:p>
  </w:footnote>
  <w:footnote w:id="6">
    <w:p w:rsidR="006C549D" w:rsidRPr="006C549D" w:rsidRDefault="006C549D">
      <w:pPr>
        <w:pStyle w:val="FootnoteText"/>
        <w:rPr>
          <w:lang w:val="en-GB"/>
        </w:rPr>
      </w:pPr>
      <w:r>
        <w:rPr>
          <w:rStyle w:val="FootnoteReference"/>
        </w:rPr>
        <w:footnoteRef/>
      </w:r>
      <w:r>
        <w:t xml:space="preserve"> </w:t>
      </w:r>
      <w:r>
        <w:rPr>
          <w:lang w:val="en-GB"/>
        </w:rPr>
        <w:t>1999 (2) SA 1 (CC).</w:t>
      </w:r>
    </w:p>
  </w:footnote>
  <w:footnote w:id="7">
    <w:p w:rsidR="006C549D" w:rsidRPr="006C549D" w:rsidRDefault="006C549D">
      <w:pPr>
        <w:pStyle w:val="FootnoteText"/>
        <w:rPr>
          <w:lang w:val="en-GB"/>
        </w:rPr>
      </w:pPr>
      <w:r>
        <w:rPr>
          <w:rStyle w:val="FootnoteReference"/>
        </w:rPr>
        <w:footnoteRef/>
      </w:r>
      <w:r>
        <w:t xml:space="preserve"> </w:t>
      </w:r>
      <w:r>
        <w:rPr>
          <w:lang w:val="en-GB"/>
        </w:rPr>
        <w:t>2010</w:t>
      </w:r>
      <w:r w:rsidR="00843C5F">
        <w:rPr>
          <w:lang w:val="en-GB"/>
        </w:rPr>
        <w:t xml:space="preserve"> </w:t>
      </w:r>
      <w:r>
        <w:rPr>
          <w:lang w:val="en-GB"/>
        </w:rPr>
        <w:t>(5) SA 137 (SCA).</w:t>
      </w:r>
    </w:p>
  </w:footnote>
  <w:footnote w:id="8">
    <w:p w:rsidR="006C549D" w:rsidRPr="006C549D" w:rsidRDefault="006C549D">
      <w:pPr>
        <w:pStyle w:val="FootnoteText"/>
        <w:rPr>
          <w:lang w:val="en-GB"/>
        </w:rPr>
      </w:pPr>
      <w:r>
        <w:rPr>
          <w:rStyle w:val="FootnoteReference"/>
        </w:rPr>
        <w:footnoteRef/>
      </w:r>
      <w:r>
        <w:t xml:space="preserve"> </w:t>
      </w:r>
      <w:r>
        <w:rPr>
          <w:lang w:val="en-GB"/>
        </w:rPr>
        <w:t>At para [38].</w:t>
      </w:r>
    </w:p>
  </w:footnote>
  <w:footnote w:id="9">
    <w:p w:rsidR="00824E90" w:rsidRPr="00665E3E" w:rsidRDefault="00824E90" w:rsidP="00665E3E">
      <w:pPr>
        <w:pStyle w:val="FootnoteText"/>
        <w:jc w:val="both"/>
        <w:rPr>
          <w:rFonts w:ascii="Times New Roman" w:hAnsi="Times New Roman" w:cs="Times New Roman"/>
          <w:lang w:val="en-GB"/>
        </w:rPr>
      </w:pPr>
      <w:r w:rsidRPr="00665E3E">
        <w:rPr>
          <w:rStyle w:val="FootnoteReference"/>
          <w:rFonts w:ascii="Times New Roman" w:hAnsi="Times New Roman" w:cs="Times New Roman"/>
        </w:rPr>
        <w:footnoteRef/>
      </w:r>
      <w:r w:rsidRPr="00665E3E">
        <w:rPr>
          <w:rFonts w:ascii="Times New Roman" w:hAnsi="Times New Roman" w:cs="Times New Roman"/>
        </w:rPr>
        <w:t xml:space="preserve"> </w:t>
      </w:r>
      <w:r w:rsidRPr="00665E3E">
        <w:rPr>
          <w:rFonts w:ascii="Times New Roman" w:hAnsi="Times New Roman" w:cs="Times New Roman"/>
          <w:lang w:val="en-GB"/>
        </w:rPr>
        <w:t xml:space="preserve">1974 (4) SA 633 (A).  See also Mankayi v Anglogold Ashanti </w:t>
      </w:r>
      <w:r w:rsidR="00D717B6">
        <w:rPr>
          <w:rFonts w:ascii="Times New Roman" w:hAnsi="Times New Roman" w:cs="Times New Roman"/>
          <w:lang w:val="en-GB"/>
        </w:rPr>
        <w:t xml:space="preserve">supra </w:t>
      </w:r>
      <w:proofErr w:type="gramStart"/>
      <w:r w:rsidR="00D717B6">
        <w:rPr>
          <w:rFonts w:ascii="Times New Roman" w:hAnsi="Times New Roman" w:cs="Times New Roman"/>
          <w:lang w:val="en-GB"/>
        </w:rPr>
        <w:t>fn</w:t>
      </w:r>
      <w:proofErr w:type="gramEnd"/>
      <w:r w:rsidR="00D717B6">
        <w:rPr>
          <w:rFonts w:ascii="Times New Roman" w:hAnsi="Times New Roman" w:cs="Times New Roman"/>
          <w:lang w:val="en-GB"/>
        </w:rPr>
        <w:t xml:space="preserve"> 7</w:t>
      </w:r>
      <w:r w:rsidRPr="00665E3E">
        <w:rPr>
          <w:rFonts w:ascii="Times New Roman" w:hAnsi="Times New Roman" w:cs="Times New Roman"/>
          <w:lang w:val="en-GB"/>
        </w:rPr>
        <w:t xml:space="preserve"> at paras [21] and [</w:t>
      </w:r>
      <w:r w:rsidR="00AA2B7A">
        <w:rPr>
          <w:rFonts w:ascii="Times New Roman" w:hAnsi="Times New Roman" w:cs="Times New Roman"/>
          <w:lang w:val="en-GB"/>
        </w:rPr>
        <w:t>29</w:t>
      </w:r>
      <w:r w:rsidRPr="00665E3E">
        <w:rPr>
          <w:rFonts w:ascii="Times New Roman" w:hAnsi="Times New Roman" w:cs="Times New Roman"/>
          <w:lang w:val="en-GB"/>
        </w:rPr>
        <w:t>].</w:t>
      </w:r>
    </w:p>
  </w:footnote>
  <w:footnote w:id="10">
    <w:p w:rsidR="00235F74" w:rsidRPr="00235F74" w:rsidRDefault="00235F74">
      <w:pPr>
        <w:pStyle w:val="FootnoteText"/>
        <w:rPr>
          <w:lang w:val="en-GB"/>
        </w:rPr>
      </w:pPr>
      <w:r>
        <w:rPr>
          <w:rStyle w:val="FootnoteReference"/>
        </w:rPr>
        <w:footnoteRef/>
      </w:r>
      <w:r>
        <w:t xml:space="preserve"> </w:t>
      </w:r>
      <w:r>
        <w:rPr>
          <w:lang w:val="en-GB"/>
        </w:rPr>
        <w:t xml:space="preserve">2010 (3) SA 641 (SCA).  </w:t>
      </w:r>
    </w:p>
  </w:footnote>
  <w:footnote w:id="11">
    <w:p w:rsidR="00824E90" w:rsidRPr="00665E3E" w:rsidRDefault="00824E90">
      <w:pPr>
        <w:pStyle w:val="FootnoteText"/>
        <w:rPr>
          <w:rFonts w:ascii="Times New Roman" w:hAnsi="Times New Roman" w:cs="Times New Roman"/>
          <w:lang w:val="en-GB"/>
        </w:rPr>
      </w:pPr>
      <w:r w:rsidRPr="00665E3E">
        <w:rPr>
          <w:rStyle w:val="FootnoteReference"/>
          <w:rFonts w:ascii="Times New Roman" w:hAnsi="Times New Roman" w:cs="Times New Roman"/>
        </w:rPr>
        <w:footnoteRef/>
      </w:r>
      <w:r w:rsidR="00843C5F">
        <w:rPr>
          <w:rFonts w:ascii="Times New Roman" w:hAnsi="Times New Roman" w:cs="Times New Roman"/>
          <w:lang w:val="en-GB"/>
        </w:rPr>
        <w:t>A</w:t>
      </w:r>
      <w:r w:rsidRPr="00665E3E">
        <w:rPr>
          <w:rFonts w:ascii="Times New Roman" w:hAnsi="Times New Roman" w:cs="Times New Roman"/>
          <w:lang w:val="en-GB"/>
        </w:rPr>
        <w:t>t para [12].</w:t>
      </w:r>
    </w:p>
  </w:footnote>
  <w:footnote w:id="12">
    <w:p w:rsidR="005C2E11" w:rsidRPr="005C2E11" w:rsidRDefault="005C2E11">
      <w:pPr>
        <w:pStyle w:val="FootnoteText"/>
        <w:rPr>
          <w:lang w:val="en-GB"/>
        </w:rPr>
      </w:pPr>
      <w:r>
        <w:rPr>
          <w:rStyle w:val="FootnoteReference"/>
        </w:rPr>
        <w:footnoteRef/>
      </w:r>
      <w:r>
        <w:t xml:space="preserve"> </w:t>
      </w:r>
      <w:r>
        <w:rPr>
          <w:lang w:val="en-GB"/>
        </w:rPr>
        <w:t xml:space="preserve">See eg Ahmed </w:t>
      </w:r>
      <w:r w:rsidRPr="00235F74">
        <w:rPr>
          <w:b/>
          <w:lang w:val="en-GB"/>
        </w:rPr>
        <w:t xml:space="preserve">Finding the intention of the legislature – RAF </w:t>
      </w:r>
      <w:r>
        <w:rPr>
          <w:b/>
          <w:lang w:val="en-GB"/>
        </w:rPr>
        <w:t>v Monjane 2010 (3) SA 641 (SCA)</w:t>
      </w:r>
      <w:r>
        <w:rPr>
          <w:lang w:val="en-GB"/>
        </w:rPr>
        <w:t xml:space="preserve"> 2011 (74), Tydskrif vir Heedendaagse Romeins – Hollandse Reg at page 494.</w:t>
      </w:r>
    </w:p>
  </w:footnote>
  <w:footnote w:id="13">
    <w:p w:rsidR="001E0236" w:rsidRPr="002D3421" w:rsidRDefault="001E0236" w:rsidP="001E0236">
      <w:pPr>
        <w:pStyle w:val="FootnoteText"/>
        <w:rPr>
          <w:lang w:val="en-GB"/>
        </w:rPr>
      </w:pPr>
      <w:r>
        <w:rPr>
          <w:rStyle w:val="FootnoteReference"/>
        </w:rPr>
        <w:footnoteRef/>
      </w:r>
      <w:r>
        <w:t xml:space="preserve"> </w:t>
      </w:r>
      <w:r>
        <w:rPr>
          <w:lang w:val="en-GB"/>
        </w:rPr>
        <w:t>Section 18(2) of the RAF Act.</w:t>
      </w:r>
    </w:p>
  </w:footnote>
  <w:footnote w:id="14">
    <w:p w:rsidR="00AB1A83" w:rsidRPr="00441550" w:rsidRDefault="00AB1A83" w:rsidP="00665E3E">
      <w:pPr>
        <w:pStyle w:val="FootnoteText"/>
        <w:jc w:val="both"/>
        <w:rPr>
          <w:rFonts w:ascii="Times New Roman" w:hAnsi="Times New Roman" w:cs="Times New Roman"/>
          <w:lang w:val="en-GB"/>
        </w:rPr>
      </w:pPr>
      <w:r w:rsidRPr="00441550">
        <w:rPr>
          <w:rStyle w:val="FootnoteReference"/>
          <w:rFonts w:ascii="Times New Roman" w:hAnsi="Times New Roman" w:cs="Times New Roman"/>
        </w:rPr>
        <w:footnoteRef/>
      </w:r>
      <w:r w:rsidRPr="00441550">
        <w:rPr>
          <w:rFonts w:ascii="Times New Roman" w:hAnsi="Times New Roman" w:cs="Times New Roman"/>
        </w:rPr>
        <w:t xml:space="preserve"> </w:t>
      </w:r>
      <w:proofErr w:type="gramStart"/>
      <w:r w:rsidRPr="00441550">
        <w:rPr>
          <w:rFonts w:ascii="Times New Roman" w:hAnsi="Times New Roman" w:cs="Times New Roman"/>
          <w:lang w:val="en-GB"/>
        </w:rPr>
        <w:t>Abrahams</w:t>
      </w:r>
      <w:proofErr w:type="gramEnd"/>
      <w:r w:rsidRPr="00441550">
        <w:rPr>
          <w:rFonts w:ascii="Times New Roman" w:hAnsi="Times New Roman" w:cs="Times New Roman"/>
          <w:lang w:val="en-GB"/>
        </w:rPr>
        <w:t xml:space="preserve"> v Road Accident Fund 2016 (6) SA 545 (WCC).</w:t>
      </w:r>
    </w:p>
  </w:footnote>
  <w:footnote w:id="15">
    <w:p w:rsidR="00AB1A83" w:rsidRPr="00441550" w:rsidRDefault="00AB1A83" w:rsidP="00665E3E">
      <w:pPr>
        <w:pStyle w:val="FootnoteText"/>
        <w:jc w:val="both"/>
        <w:rPr>
          <w:rFonts w:ascii="Times New Roman" w:hAnsi="Times New Roman" w:cs="Times New Roman"/>
          <w:lang w:val="en-GB"/>
        </w:rPr>
      </w:pPr>
      <w:r w:rsidRPr="00441550">
        <w:rPr>
          <w:rStyle w:val="FootnoteReference"/>
          <w:rFonts w:ascii="Times New Roman" w:hAnsi="Times New Roman" w:cs="Times New Roman"/>
        </w:rPr>
        <w:footnoteRef/>
      </w:r>
      <w:r w:rsidRPr="00441550">
        <w:rPr>
          <w:rFonts w:ascii="Times New Roman" w:hAnsi="Times New Roman" w:cs="Times New Roman"/>
        </w:rPr>
        <w:t xml:space="preserve"> </w:t>
      </w:r>
      <w:r w:rsidRPr="00441550">
        <w:rPr>
          <w:rFonts w:ascii="Times New Roman" w:hAnsi="Times New Roman" w:cs="Times New Roman"/>
          <w:lang w:val="en-GB"/>
        </w:rPr>
        <w:t>Wells and Another v Shield Insurance Co Ltd 1965 (2) SA 865 (C) at 670 C – D and Santam Versekeringsmaatskappy Bpk</w:t>
      </w:r>
      <w:r w:rsidR="004416E5" w:rsidRPr="00441550">
        <w:rPr>
          <w:rFonts w:ascii="Times New Roman" w:hAnsi="Times New Roman" w:cs="Times New Roman"/>
          <w:lang w:val="en-GB"/>
        </w:rPr>
        <w:t xml:space="preserve"> v Kemp</w:t>
      </w:r>
      <w:r w:rsidRPr="00441550">
        <w:rPr>
          <w:rFonts w:ascii="Times New Roman" w:hAnsi="Times New Roman" w:cs="Times New Roman"/>
          <w:lang w:val="en-GB"/>
        </w:rPr>
        <w:t xml:space="preserve"> 1971 (3) SA 305(A) at 332 D- F.</w:t>
      </w:r>
    </w:p>
  </w:footnote>
  <w:footnote w:id="16">
    <w:p w:rsidR="0060613D" w:rsidRPr="00441550" w:rsidRDefault="0060613D" w:rsidP="00665E3E">
      <w:pPr>
        <w:pStyle w:val="FootnoteText"/>
        <w:jc w:val="both"/>
        <w:rPr>
          <w:rFonts w:ascii="Times New Roman" w:hAnsi="Times New Roman" w:cs="Times New Roman"/>
          <w:lang w:val="en-GB"/>
        </w:rPr>
      </w:pPr>
      <w:r w:rsidRPr="00441550">
        <w:rPr>
          <w:rStyle w:val="FootnoteReference"/>
          <w:rFonts w:ascii="Times New Roman" w:hAnsi="Times New Roman" w:cs="Times New Roman"/>
        </w:rPr>
        <w:footnoteRef/>
      </w:r>
      <w:r w:rsidRPr="00441550">
        <w:rPr>
          <w:rFonts w:ascii="Times New Roman" w:hAnsi="Times New Roman" w:cs="Times New Roman"/>
        </w:rPr>
        <w:t xml:space="preserve"> </w:t>
      </w:r>
      <w:r w:rsidRPr="00441550">
        <w:rPr>
          <w:rFonts w:ascii="Times New Roman" w:hAnsi="Times New Roman" w:cs="Times New Roman"/>
          <w:lang w:val="en-GB"/>
        </w:rPr>
        <w:t>2018 (5) SA 169 (SCA).</w:t>
      </w:r>
    </w:p>
  </w:footnote>
  <w:footnote w:id="17">
    <w:p w:rsidR="0060613D" w:rsidRPr="00441550" w:rsidRDefault="0060613D" w:rsidP="00665E3E">
      <w:pPr>
        <w:pStyle w:val="FootnoteText"/>
        <w:jc w:val="both"/>
        <w:rPr>
          <w:rFonts w:ascii="Times New Roman" w:hAnsi="Times New Roman" w:cs="Times New Roman"/>
          <w:lang w:val="en-GB"/>
        </w:rPr>
      </w:pPr>
      <w:r w:rsidRPr="00441550">
        <w:rPr>
          <w:rStyle w:val="FootnoteReference"/>
          <w:rFonts w:ascii="Times New Roman" w:hAnsi="Times New Roman" w:cs="Times New Roman"/>
        </w:rPr>
        <w:footnoteRef/>
      </w:r>
      <w:r w:rsidRPr="00441550">
        <w:rPr>
          <w:rFonts w:ascii="Times New Roman" w:hAnsi="Times New Roman" w:cs="Times New Roman"/>
        </w:rPr>
        <w:t xml:space="preserve"> </w:t>
      </w:r>
      <w:r w:rsidRPr="00441550">
        <w:rPr>
          <w:rFonts w:ascii="Times New Roman" w:hAnsi="Times New Roman" w:cs="Times New Roman"/>
          <w:lang w:val="en-GB"/>
        </w:rPr>
        <w:t>(11690/11) [2015] ZAGPPHC 129 (6 March 2015).</w:t>
      </w:r>
    </w:p>
  </w:footnote>
  <w:footnote w:id="18">
    <w:p w:rsidR="00AB1A83" w:rsidRPr="00665E3E" w:rsidRDefault="00AB1A83" w:rsidP="00F6515A">
      <w:pPr>
        <w:pStyle w:val="FootnoteText"/>
        <w:jc w:val="both"/>
        <w:rPr>
          <w:rFonts w:ascii="Times New Roman" w:hAnsi="Times New Roman" w:cs="Times New Roman"/>
          <w:lang w:val="en-GB"/>
        </w:rPr>
      </w:pPr>
      <w:r w:rsidRPr="00665E3E">
        <w:rPr>
          <w:rStyle w:val="FootnoteReference"/>
          <w:rFonts w:ascii="Times New Roman" w:hAnsi="Times New Roman" w:cs="Times New Roman"/>
        </w:rPr>
        <w:footnoteRef/>
      </w:r>
      <w:r w:rsidRPr="00665E3E">
        <w:rPr>
          <w:rFonts w:ascii="Times New Roman" w:hAnsi="Times New Roman" w:cs="Times New Roman"/>
        </w:rPr>
        <w:t xml:space="preserve"> </w:t>
      </w:r>
      <w:r w:rsidR="002E0735" w:rsidRPr="00665E3E">
        <w:rPr>
          <w:rFonts w:ascii="Times New Roman" w:hAnsi="Times New Roman" w:cs="Times New Roman"/>
          <w:lang w:val="en-GB"/>
        </w:rPr>
        <w:t xml:space="preserve">Wells supra </w:t>
      </w:r>
      <w:proofErr w:type="gramStart"/>
      <w:r w:rsidR="002E0735" w:rsidRPr="00665E3E">
        <w:rPr>
          <w:rFonts w:ascii="Times New Roman" w:hAnsi="Times New Roman" w:cs="Times New Roman"/>
          <w:lang w:val="en-GB"/>
        </w:rPr>
        <w:t>fn</w:t>
      </w:r>
      <w:proofErr w:type="gramEnd"/>
      <w:r w:rsidR="002E0735" w:rsidRPr="00665E3E">
        <w:rPr>
          <w:rFonts w:ascii="Times New Roman" w:hAnsi="Times New Roman" w:cs="Times New Roman"/>
          <w:lang w:val="en-GB"/>
        </w:rPr>
        <w:t xml:space="preserve"> </w:t>
      </w:r>
      <w:r w:rsidR="00E707F3">
        <w:rPr>
          <w:rFonts w:ascii="Times New Roman" w:hAnsi="Times New Roman" w:cs="Times New Roman"/>
          <w:lang w:val="en-GB"/>
        </w:rPr>
        <w:t>15</w:t>
      </w:r>
      <w:r w:rsidRPr="00665E3E">
        <w:rPr>
          <w:rFonts w:ascii="Times New Roman" w:hAnsi="Times New Roman" w:cs="Times New Roman"/>
          <w:lang w:val="en-GB"/>
        </w:rPr>
        <w:t xml:space="preserve"> at 870 E-F.</w:t>
      </w:r>
    </w:p>
  </w:footnote>
  <w:footnote w:id="19">
    <w:p w:rsidR="0097190A" w:rsidRPr="00665E3E" w:rsidRDefault="0097190A">
      <w:pPr>
        <w:pStyle w:val="FootnoteText"/>
        <w:rPr>
          <w:rFonts w:ascii="Times New Roman" w:hAnsi="Times New Roman" w:cs="Times New Roman"/>
          <w:lang w:val="en-GB"/>
        </w:rPr>
      </w:pPr>
      <w:r w:rsidRPr="00665E3E">
        <w:rPr>
          <w:rStyle w:val="FootnoteReference"/>
          <w:rFonts w:ascii="Times New Roman" w:hAnsi="Times New Roman" w:cs="Times New Roman"/>
        </w:rPr>
        <w:footnoteRef/>
      </w:r>
      <w:r w:rsidRPr="00665E3E">
        <w:rPr>
          <w:rFonts w:ascii="Times New Roman" w:hAnsi="Times New Roman" w:cs="Times New Roman"/>
        </w:rPr>
        <w:t xml:space="preserve"> </w:t>
      </w:r>
      <w:r w:rsidR="003F5B6C" w:rsidRPr="00665E3E">
        <w:rPr>
          <w:rFonts w:ascii="Times New Roman" w:hAnsi="Times New Roman" w:cs="Times New Roman"/>
        </w:rPr>
        <w:t>2015 (1) SA 182 (SCA).</w:t>
      </w:r>
    </w:p>
  </w:footnote>
  <w:footnote w:id="20">
    <w:p w:rsidR="003F5B6C" w:rsidRPr="00441550" w:rsidRDefault="003F5B6C" w:rsidP="00441550">
      <w:pPr>
        <w:spacing w:after="0" w:line="240" w:lineRule="auto"/>
        <w:jc w:val="both"/>
        <w:rPr>
          <w:rFonts w:ascii="Times New Roman" w:hAnsi="Times New Roman" w:cs="Times New Roman"/>
          <w:sz w:val="20"/>
          <w:szCs w:val="20"/>
          <w:lang w:val="en-GB"/>
        </w:rPr>
      </w:pPr>
      <w:r w:rsidRPr="00441550">
        <w:rPr>
          <w:rStyle w:val="FootnoteReference"/>
          <w:rFonts w:ascii="Times New Roman" w:hAnsi="Times New Roman" w:cs="Times New Roman"/>
          <w:sz w:val="20"/>
          <w:szCs w:val="20"/>
        </w:rPr>
        <w:footnoteRef/>
      </w:r>
      <w:r w:rsidRPr="00441550">
        <w:rPr>
          <w:rFonts w:ascii="Times New Roman" w:hAnsi="Times New Roman" w:cs="Times New Roman"/>
          <w:sz w:val="20"/>
          <w:szCs w:val="20"/>
        </w:rPr>
        <w:t xml:space="preserve"> </w:t>
      </w:r>
      <w:r w:rsidRPr="00441550">
        <w:rPr>
          <w:rFonts w:ascii="Times New Roman" w:hAnsi="Times New Roman" w:cs="Times New Roman"/>
          <w:sz w:val="20"/>
          <w:szCs w:val="20"/>
          <w:lang w:val="en-GB"/>
        </w:rPr>
        <w:t>It reads:  “</w:t>
      </w:r>
      <w:r w:rsidR="00EA25AF" w:rsidRPr="00441550">
        <w:rPr>
          <w:rFonts w:ascii="Times New Roman" w:hAnsi="Times New Roman" w:cs="Times New Roman"/>
          <w:b/>
          <w:sz w:val="20"/>
          <w:szCs w:val="20"/>
          <w:lang w:val="en-GB"/>
        </w:rPr>
        <w:t xml:space="preserve">If an employee meets with an accident resulting in his disablement or death such employee or the dependants of such employee shall, subject to the provisions of this Act, be entitled to the benefits provided for and prescribed in this Act.” </w:t>
      </w:r>
    </w:p>
  </w:footnote>
  <w:footnote w:id="21">
    <w:p w:rsidR="00622D62" w:rsidRPr="00441550" w:rsidRDefault="00622D62" w:rsidP="00441550">
      <w:pPr>
        <w:pStyle w:val="FootnoteText"/>
        <w:jc w:val="both"/>
        <w:rPr>
          <w:rFonts w:ascii="Times New Roman" w:hAnsi="Times New Roman" w:cs="Times New Roman"/>
          <w:lang w:val="en-GB"/>
        </w:rPr>
      </w:pPr>
      <w:r w:rsidRPr="00441550">
        <w:rPr>
          <w:rStyle w:val="FootnoteReference"/>
          <w:rFonts w:ascii="Times New Roman" w:hAnsi="Times New Roman" w:cs="Times New Roman"/>
        </w:rPr>
        <w:footnoteRef/>
      </w:r>
      <w:r w:rsidRPr="00441550">
        <w:rPr>
          <w:rFonts w:ascii="Times New Roman" w:hAnsi="Times New Roman" w:cs="Times New Roman"/>
        </w:rPr>
        <w:t xml:space="preserve"> </w:t>
      </w:r>
      <w:r w:rsidR="00AA2B7A">
        <w:rPr>
          <w:rFonts w:ascii="Times New Roman" w:hAnsi="Times New Roman" w:cs="Times New Roman"/>
          <w:lang w:val="en-GB"/>
        </w:rPr>
        <w:t xml:space="preserve">Supra </w:t>
      </w:r>
      <w:proofErr w:type="gramStart"/>
      <w:r w:rsidR="00AA2B7A">
        <w:rPr>
          <w:rFonts w:ascii="Times New Roman" w:hAnsi="Times New Roman" w:cs="Times New Roman"/>
          <w:lang w:val="en-GB"/>
        </w:rPr>
        <w:t>fn</w:t>
      </w:r>
      <w:proofErr w:type="gramEnd"/>
      <w:r w:rsidR="00AA2B7A">
        <w:rPr>
          <w:rFonts w:ascii="Times New Roman" w:hAnsi="Times New Roman" w:cs="Times New Roman"/>
          <w:lang w:val="en-GB"/>
        </w:rPr>
        <w:t xml:space="preserve"> 6</w:t>
      </w:r>
      <w:r w:rsidR="00FE39F6">
        <w:rPr>
          <w:rFonts w:ascii="Times New Roman" w:hAnsi="Times New Roman" w:cs="Times New Roman"/>
          <w:lang w:val="en-GB"/>
        </w:rPr>
        <w:t>.</w:t>
      </w:r>
    </w:p>
  </w:footnote>
  <w:footnote w:id="22">
    <w:p w:rsidR="007F5C93" w:rsidRPr="00441550" w:rsidRDefault="007F5C93" w:rsidP="00441550">
      <w:pPr>
        <w:pStyle w:val="FootnoteText"/>
        <w:jc w:val="both"/>
        <w:rPr>
          <w:rFonts w:ascii="Times New Roman" w:hAnsi="Times New Roman" w:cs="Times New Roman"/>
          <w:lang w:val="en-GB"/>
        </w:rPr>
      </w:pPr>
      <w:r w:rsidRPr="00441550">
        <w:rPr>
          <w:rStyle w:val="FootnoteReference"/>
          <w:rFonts w:ascii="Times New Roman" w:hAnsi="Times New Roman" w:cs="Times New Roman"/>
        </w:rPr>
        <w:footnoteRef/>
      </w:r>
      <w:r w:rsidRPr="00441550">
        <w:rPr>
          <w:rFonts w:ascii="Times New Roman" w:hAnsi="Times New Roman" w:cs="Times New Roman"/>
        </w:rPr>
        <w:t xml:space="preserve"> </w:t>
      </w:r>
      <w:r w:rsidRPr="00441550">
        <w:rPr>
          <w:rFonts w:ascii="Times New Roman" w:hAnsi="Times New Roman" w:cs="Times New Roman"/>
          <w:lang w:val="en-GB"/>
        </w:rPr>
        <w:t xml:space="preserve">Mankayi v Anglogold Ashanti </w:t>
      </w:r>
      <w:r w:rsidR="00D732EB" w:rsidRPr="00441550">
        <w:rPr>
          <w:rFonts w:ascii="Times New Roman" w:hAnsi="Times New Roman" w:cs="Times New Roman"/>
          <w:lang w:val="en-GB"/>
        </w:rPr>
        <w:t xml:space="preserve">supra </w:t>
      </w:r>
      <w:proofErr w:type="gramStart"/>
      <w:r w:rsidR="00D732EB" w:rsidRPr="00441550">
        <w:rPr>
          <w:rFonts w:ascii="Times New Roman" w:hAnsi="Times New Roman" w:cs="Times New Roman"/>
          <w:lang w:val="en-GB"/>
        </w:rPr>
        <w:t>fn</w:t>
      </w:r>
      <w:proofErr w:type="gramEnd"/>
      <w:r w:rsidR="00D732EB" w:rsidRPr="00441550">
        <w:rPr>
          <w:rFonts w:ascii="Times New Roman" w:hAnsi="Times New Roman" w:cs="Times New Roman"/>
          <w:lang w:val="en-GB"/>
        </w:rPr>
        <w:t xml:space="preserve"> </w:t>
      </w:r>
      <w:r w:rsidR="00B748CB">
        <w:rPr>
          <w:rFonts w:ascii="Times New Roman" w:hAnsi="Times New Roman" w:cs="Times New Roman"/>
          <w:lang w:val="en-GB"/>
        </w:rPr>
        <w:t>7</w:t>
      </w:r>
      <w:r w:rsidRPr="00441550">
        <w:rPr>
          <w:rFonts w:ascii="Times New Roman" w:hAnsi="Times New Roman" w:cs="Times New Roman"/>
          <w:lang w:val="en-GB"/>
        </w:rPr>
        <w:t xml:space="preserve"> at para [16] and MEC for Health, Free State</w:t>
      </w:r>
      <w:r w:rsidR="00B748CB">
        <w:rPr>
          <w:rFonts w:ascii="Times New Roman" w:hAnsi="Times New Roman" w:cs="Times New Roman"/>
          <w:lang w:val="en-GB"/>
        </w:rPr>
        <w:t xml:space="preserve"> v DN</w:t>
      </w:r>
      <w:r w:rsidRPr="00441550">
        <w:rPr>
          <w:rFonts w:ascii="Times New Roman" w:hAnsi="Times New Roman" w:cs="Times New Roman"/>
          <w:lang w:val="en-GB"/>
        </w:rPr>
        <w:t xml:space="preserve"> supra fn 1</w:t>
      </w:r>
      <w:r w:rsidR="00E707F3">
        <w:rPr>
          <w:rFonts w:ascii="Times New Roman" w:hAnsi="Times New Roman" w:cs="Times New Roman"/>
          <w:lang w:val="en-GB"/>
        </w:rPr>
        <w:t>9</w:t>
      </w:r>
      <w:r w:rsidRPr="00441550">
        <w:rPr>
          <w:rFonts w:ascii="Times New Roman" w:hAnsi="Times New Roman" w:cs="Times New Roman"/>
          <w:lang w:val="en-GB"/>
        </w:rPr>
        <w:t xml:space="preserve"> at para [8].</w:t>
      </w:r>
    </w:p>
  </w:footnote>
  <w:footnote w:id="23">
    <w:p w:rsidR="009263F3" w:rsidRPr="00441550" w:rsidRDefault="009263F3">
      <w:pPr>
        <w:pStyle w:val="FootnoteText"/>
        <w:rPr>
          <w:rFonts w:ascii="Times New Roman" w:hAnsi="Times New Roman" w:cs="Times New Roman"/>
          <w:lang w:val="en-GB"/>
        </w:rPr>
      </w:pPr>
      <w:r w:rsidRPr="00441550">
        <w:rPr>
          <w:rStyle w:val="FootnoteReference"/>
          <w:rFonts w:ascii="Times New Roman" w:hAnsi="Times New Roman" w:cs="Times New Roman"/>
        </w:rPr>
        <w:footnoteRef/>
      </w:r>
      <w:r w:rsidRPr="00441550">
        <w:rPr>
          <w:rFonts w:ascii="Times New Roman" w:hAnsi="Times New Roman" w:cs="Times New Roman"/>
        </w:rPr>
        <w:t xml:space="preserve"> Jooste v Score Supermark</w:t>
      </w:r>
      <w:r w:rsidR="00AA2B7A">
        <w:rPr>
          <w:rFonts w:ascii="Times New Roman" w:hAnsi="Times New Roman" w:cs="Times New Roman"/>
        </w:rPr>
        <w:t xml:space="preserve">et Trading (Pty) Ltd supra </w:t>
      </w:r>
      <w:proofErr w:type="gramStart"/>
      <w:r w:rsidR="00AA2B7A">
        <w:rPr>
          <w:rFonts w:ascii="Times New Roman" w:hAnsi="Times New Roman" w:cs="Times New Roman"/>
        </w:rPr>
        <w:t>fn</w:t>
      </w:r>
      <w:proofErr w:type="gramEnd"/>
      <w:r w:rsidR="00AA2B7A">
        <w:rPr>
          <w:rFonts w:ascii="Times New Roman" w:hAnsi="Times New Roman" w:cs="Times New Roman"/>
        </w:rPr>
        <w:t xml:space="preserve"> 6</w:t>
      </w:r>
      <w:r w:rsidRPr="00441550">
        <w:rPr>
          <w:rFonts w:ascii="Times New Roman" w:hAnsi="Times New Roman" w:cs="Times New Roman"/>
        </w:rPr>
        <w:t xml:space="preserve"> at para [14].</w:t>
      </w:r>
    </w:p>
  </w:footnote>
  <w:footnote w:id="24">
    <w:p w:rsidR="00AA2B7A" w:rsidRPr="00AA2B7A" w:rsidRDefault="00AA2B7A">
      <w:pPr>
        <w:pStyle w:val="FootnoteText"/>
        <w:rPr>
          <w:lang w:val="en-GB"/>
        </w:rPr>
      </w:pPr>
      <w:r>
        <w:rPr>
          <w:rStyle w:val="FootnoteReference"/>
        </w:rPr>
        <w:footnoteRef/>
      </w:r>
      <w:r>
        <w:t xml:space="preserve"> </w:t>
      </w:r>
      <w:r>
        <w:rPr>
          <w:lang w:val="en-GB"/>
        </w:rPr>
        <w:t>Road Acci</w:t>
      </w:r>
      <w:r w:rsidR="00E707F3">
        <w:rPr>
          <w:lang w:val="en-GB"/>
        </w:rPr>
        <w:t xml:space="preserve">dent Fund v Abrahams supra </w:t>
      </w:r>
      <w:proofErr w:type="gramStart"/>
      <w:r w:rsidR="00E707F3">
        <w:rPr>
          <w:lang w:val="en-GB"/>
        </w:rPr>
        <w:t>fn</w:t>
      </w:r>
      <w:proofErr w:type="gramEnd"/>
      <w:r w:rsidR="00E707F3">
        <w:rPr>
          <w:lang w:val="en-GB"/>
        </w:rPr>
        <w:t xml:space="preserve"> 16</w:t>
      </w:r>
      <w:r>
        <w:rPr>
          <w:lang w:val="en-GB"/>
        </w:rPr>
        <w:t xml:space="preserve"> at para [13].</w:t>
      </w:r>
    </w:p>
  </w:footnote>
  <w:footnote w:id="25">
    <w:p w:rsidR="00AE5D80" w:rsidRPr="00665E3E" w:rsidRDefault="00AE5D80" w:rsidP="00665E3E">
      <w:pPr>
        <w:pStyle w:val="FootnoteText"/>
        <w:jc w:val="both"/>
        <w:rPr>
          <w:rFonts w:ascii="Times New Roman" w:hAnsi="Times New Roman" w:cs="Times New Roman"/>
          <w:lang w:val="en-GB"/>
        </w:rPr>
      </w:pPr>
      <w:r w:rsidRPr="00665E3E">
        <w:rPr>
          <w:rStyle w:val="FootnoteReference"/>
          <w:rFonts w:ascii="Times New Roman" w:hAnsi="Times New Roman" w:cs="Times New Roman"/>
        </w:rPr>
        <w:footnoteRef/>
      </w:r>
      <w:r w:rsidRPr="00665E3E">
        <w:rPr>
          <w:rFonts w:ascii="Times New Roman" w:hAnsi="Times New Roman" w:cs="Times New Roman"/>
        </w:rPr>
        <w:t xml:space="preserve"> </w:t>
      </w:r>
      <w:r w:rsidR="00665E3E">
        <w:rPr>
          <w:rFonts w:ascii="Times New Roman" w:hAnsi="Times New Roman" w:cs="Times New Roman"/>
        </w:rPr>
        <w:t>[1914] AC 62 at 65 to 66.  A</w:t>
      </w:r>
      <w:r w:rsidR="00D732EB" w:rsidRPr="00665E3E">
        <w:rPr>
          <w:rFonts w:ascii="Times New Roman" w:hAnsi="Times New Roman" w:cs="Times New Roman"/>
        </w:rPr>
        <w:t>l</w:t>
      </w:r>
      <w:r w:rsidR="00665E3E">
        <w:rPr>
          <w:rFonts w:ascii="Times New Roman" w:hAnsi="Times New Roman" w:cs="Times New Roman"/>
        </w:rPr>
        <w:t>s</w:t>
      </w:r>
      <w:r w:rsidR="00D732EB" w:rsidRPr="00665E3E">
        <w:rPr>
          <w:rFonts w:ascii="Times New Roman" w:hAnsi="Times New Roman" w:cs="Times New Roman"/>
        </w:rPr>
        <w:t>o Blair and Co Ltd v Chilton</w:t>
      </w:r>
      <w:r w:rsidR="00F84A8D" w:rsidRPr="00665E3E">
        <w:rPr>
          <w:rFonts w:ascii="Times New Roman" w:hAnsi="Times New Roman" w:cs="Times New Roman"/>
        </w:rPr>
        <w:t xml:space="preserve"> </w:t>
      </w:r>
      <w:r w:rsidRPr="00665E3E">
        <w:rPr>
          <w:rFonts w:ascii="Times New Roman" w:hAnsi="Times New Roman" w:cs="Times New Roman"/>
          <w:lang w:val="en-GB"/>
        </w:rPr>
        <w:t>(1915) 84 LJKB 1147</w:t>
      </w:r>
      <w:r w:rsidR="00F84A8D" w:rsidRPr="00665E3E">
        <w:rPr>
          <w:rFonts w:ascii="Times New Roman" w:hAnsi="Times New Roman" w:cs="Times New Roman"/>
          <w:lang w:val="en-GB"/>
        </w:rPr>
        <w:t xml:space="preserve"> at 1148 and Harris v Associated Portland Cement Manufacturers Ltd [1938] All ER 831 HL</w:t>
      </w:r>
      <w:r w:rsidRPr="00665E3E">
        <w:rPr>
          <w:rFonts w:ascii="Times New Roman" w:hAnsi="Times New Roman" w:cs="Times New Roman"/>
          <w:lang w:val="en-GB"/>
        </w:rPr>
        <w:t>.</w:t>
      </w:r>
    </w:p>
  </w:footnote>
  <w:footnote w:id="26">
    <w:p w:rsidR="00AE5D80" w:rsidRPr="00665E3E" w:rsidRDefault="00AE5D80" w:rsidP="00665E3E">
      <w:pPr>
        <w:pStyle w:val="FootnoteText"/>
        <w:jc w:val="both"/>
        <w:rPr>
          <w:rFonts w:ascii="Times New Roman" w:hAnsi="Times New Roman" w:cs="Times New Roman"/>
          <w:lang w:val="en-GB"/>
        </w:rPr>
      </w:pPr>
      <w:r w:rsidRPr="00665E3E">
        <w:rPr>
          <w:rStyle w:val="FootnoteReference"/>
          <w:rFonts w:ascii="Times New Roman" w:hAnsi="Times New Roman" w:cs="Times New Roman"/>
        </w:rPr>
        <w:footnoteRef/>
      </w:r>
      <w:r w:rsidRPr="00665E3E">
        <w:rPr>
          <w:rFonts w:ascii="Times New Roman" w:hAnsi="Times New Roman" w:cs="Times New Roman"/>
        </w:rPr>
        <w:t xml:space="preserve"> </w:t>
      </w:r>
      <w:r w:rsidR="00E707F3">
        <w:rPr>
          <w:rFonts w:ascii="Times New Roman" w:hAnsi="Times New Roman" w:cs="Times New Roman"/>
          <w:lang w:val="en-GB"/>
        </w:rPr>
        <w:t xml:space="preserve">Supra </w:t>
      </w:r>
      <w:proofErr w:type="gramStart"/>
      <w:r w:rsidR="00E707F3">
        <w:rPr>
          <w:rFonts w:ascii="Times New Roman" w:hAnsi="Times New Roman" w:cs="Times New Roman"/>
          <w:lang w:val="en-GB"/>
        </w:rPr>
        <w:t>fn</w:t>
      </w:r>
      <w:proofErr w:type="gramEnd"/>
      <w:r w:rsidR="00E707F3">
        <w:rPr>
          <w:rFonts w:ascii="Times New Roman" w:hAnsi="Times New Roman" w:cs="Times New Roman"/>
          <w:lang w:val="en-GB"/>
        </w:rPr>
        <w:t xml:space="preserve"> 19</w:t>
      </w:r>
      <w:r w:rsidRPr="00665E3E">
        <w:rPr>
          <w:rFonts w:ascii="Times New Roman" w:hAnsi="Times New Roman" w:cs="Times New Roman"/>
          <w:lang w:val="en-GB"/>
        </w:rPr>
        <w:t xml:space="preserve"> at para [31].  See also Churchill v the Premier of Mpumalanga and Another (889/2019) [2021] ZASCA</w:t>
      </w:r>
      <w:r w:rsidR="00E90E46" w:rsidRPr="00665E3E">
        <w:rPr>
          <w:rFonts w:ascii="Times New Roman" w:hAnsi="Times New Roman" w:cs="Times New Roman"/>
          <w:lang w:val="en-GB"/>
        </w:rPr>
        <w:t xml:space="preserve"> 16 (4 M</w:t>
      </w:r>
      <w:r w:rsidRPr="00665E3E">
        <w:rPr>
          <w:rFonts w:ascii="Times New Roman" w:hAnsi="Times New Roman" w:cs="Times New Roman"/>
          <w:lang w:val="en-GB"/>
        </w:rPr>
        <w:t>arch 2021) at para [36].</w:t>
      </w:r>
    </w:p>
  </w:footnote>
  <w:footnote w:id="27">
    <w:p w:rsidR="0008770A" w:rsidRPr="00665E3E" w:rsidRDefault="0008770A" w:rsidP="00665E3E">
      <w:pPr>
        <w:pStyle w:val="FootnoteText"/>
        <w:jc w:val="both"/>
        <w:rPr>
          <w:rFonts w:ascii="Times New Roman" w:hAnsi="Times New Roman" w:cs="Times New Roman"/>
          <w:lang w:val="en-GB"/>
        </w:rPr>
      </w:pPr>
      <w:r w:rsidRPr="00665E3E">
        <w:rPr>
          <w:rStyle w:val="FootnoteReference"/>
          <w:rFonts w:ascii="Times New Roman" w:hAnsi="Times New Roman" w:cs="Times New Roman"/>
        </w:rPr>
        <w:footnoteRef/>
      </w:r>
      <w:r w:rsidRPr="00665E3E">
        <w:rPr>
          <w:rFonts w:ascii="Times New Roman" w:hAnsi="Times New Roman" w:cs="Times New Roman"/>
        </w:rPr>
        <w:t xml:space="preserve"> </w:t>
      </w:r>
      <w:r w:rsidRPr="00665E3E">
        <w:rPr>
          <w:rFonts w:ascii="Times New Roman" w:hAnsi="Times New Roman" w:cs="Times New Roman"/>
          <w:lang w:val="en-GB"/>
        </w:rPr>
        <w:t>In Plumb v Cobd</w:t>
      </w:r>
      <w:r w:rsidR="008D50E9">
        <w:rPr>
          <w:rFonts w:ascii="Times New Roman" w:hAnsi="Times New Roman" w:cs="Times New Roman"/>
          <w:lang w:val="en-GB"/>
        </w:rPr>
        <w:t>en Flour Mills Co Ltd supra fn 2</w:t>
      </w:r>
      <w:r w:rsidR="00E707F3">
        <w:rPr>
          <w:rFonts w:ascii="Times New Roman" w:hAnsi="Times New Roman" w:cs="Times New Roman"/>
          <w:lang w:val="en-GB"/>
        </w:rPr>
        <w:t>5</w:t>
      </w:r>
      <w:r w:rsidRPr="00665E3E">
        <w:rPr>
          <w:rFonts w:ascii="Times New Roman" w:hAnsi="Times New Roman" w:cs="Times New Roman"/>
          <w:lang w:val="en-GB"/>
        </w:rPr>
        <w:t xml:space="preserve"> Lord Dunedin pointed out that most of the erroneous arguments put forward in case</w:t>
      </w:r>
      <w:r w:rsidR="00E4700F" w:rsidRPr="00665E3E">
        <w:rPr>
          <w:rFonts w:ascii="Times New Roman" w:hAnsi="Times New Roman" w:cs="Times New Roman"/>
          <w:lang w:val="en-GB"/>
        </w:rPr>
        <w:t>s</w:t>
      </w:r>
      <w:r w:rsidRPr="00665E3E">
        <w:rPr>
          <w:rFonts w:ascii="Times New Roman" w:hAnsi="Times New Roman" w:cs="Times New Roman"/>
          <w:lang w:val="en-GB"/>
        </w:rPr>
        <w:t xml:space="preserve"> involving </w:t>
      </w:r>
      <w:r w:rsidR="00E4700F" w:rsidRPr="00665E3E">
        <w:rPr>
          <w:rFonts w:ascii="Times New Roman" w:hAnsi="Times New Roman" w:cs="Times New Roman"/>
          <w:lang w:val="en-GB"/>
        </w:rPr>
        <w:t>w</w:t>
      </w:r>
      <w:r w:rsidRPr="00665E3E">
        <w:rPr>
          <w:rFonts w:ascii="Times New Roman" w:hAnsi="Times New Roman" w:cs="Times New Roman"/>
          <w:lang w:val="en-GB"/>
        </w:rPr>
        <w:t xml:space="preserve">orkmen’s </w:t>
      </w:r>
      <w:r w:rsidR="00E4700F" w:rsidRPr="00665E3E">
        <w:rPr>
          <w:rFonts w:ascii="Times New Roman" w:hAnsi="Times New Roman" w:cs="Times New Roman"/>
          <w:lang w:val="en-GB"/>
        </w:rPr>
        <w:t>c</w:t>
      </w:r>
      <w:r w:rsidRPr="00665E3E">
        <w:rPr>
          <w:rFonts w:ascii="Times New Roman" w:hAnsi="Times New Roman" w:cs="Times New Roman"/>
          <w:lang w:val="en-GB"/>
        </w:rPr>
        <w:t>ompensation in England will be found to</w:t>
      </w:r>
      <w:r w:rsidR="00E4700F" w:rsidRPr="00665E3E">
        <w:rPr>
          <w:rFonts w:ascii="Times New Roman" w:hAnsi="Times New Roman" w:cs="Times New Roman"/>
          <w:lang w:val="en-GB"/>
        </w:rPr>
        <w:t xml:space="preserve"> be</w:t>
      </w:r>
      <w:r w:rsidRPr="00665E3E">
        <w:rPr>
          <w:rFonts w:ascii="Times New Roman" w:hAnsi="Times New Roman" w:cs="Times New Roman"/>
          <w:lang w:val="en-GB"/>
        </w:rPr>
        <w:t xml:space="preserve"> the result of disregarding the salutary rule that a </w:t>
      </w:r>
      <w:r w:rsidRPr="00665E3E">
        <w:rPr>
          <w:rFonts w:ascii="Times New Roman" w:hAnsi="Times New Roman" w:cs="Times New Roman"/>
          <w:b/>
          <w:lang w:val="en-GB"/>
        </w:rPr>
        <w:t>“test”</w:t>
      </w:r>
      <w:r w:rsidRPr="00665E3E">
        <w:rPr>
          <w:rFonts w:ascii="Times New Roman" w:hAnsi="Times New Roman" w:cs="Times New Roman"/>
          <w:lang w:val="en-GB"/>
        </w:rPr>
        <w:t xml:space="preserve"> convenient in a particular case must not be allowed to override the wording of the enactment itself.</w:t>
      </w:r>
    </w:p>
  </w:footnote>
  <w:footnote w:id="28">
    <w:p w:rsidR="003068E0" w:rsidRPr="00665E3E" w:rsidRDefault="003068E0" w:rsidP="00665E3E">
      <w:pPr>
        <w:pStyle w:val="FootnoteText"/>
        <w:jc w:val="both"/>
        <w:rPr>
          <w:rFonts w:ascii="Times New Roman" w:hAnsi="Times New Roman" w:cs="Times New Roman"/>
          <w:lang w:val="en-GB"/>
        </w:rPr>
      </w:pPr>
      <w:r w:rsidRPr="00665E3E">
        <w:rPr>
          <w:rStyle w:val="FootnoteReference"/>
          <w:rFonts w:ascii="Times New Roman" w:hAnsi="Times New Roman" w:cs="Times New Roman"/>
        </w:rPr>
        <w:footnoteRef/>
      </w:r>
      <w:r w:rsidRPr="00665E3E">
        <w:rPr>
          <w:rFonts w:ascii="Times New Roman" w:hAnsi="Times New Roman" w:cs="Times New Roman"/>
        </w:rPr>
        <w:t xml:space="preserve"> </w:t>
      </w:r>
      <w:r w:rsidRPr="00665E3E">
        <w:rPr>
          <w:rFonts w:ascii="Times New Roman" w:hAnsi="Times New Roman" w:cs="Times New Roman"/>
          <w:lang w:val="en-GB"/>
        </w:rPr>
        <w:t>Section 22 (1) of COIDA.</w:t>
      </w:r>
    </w:p>
  </w:footnote>
  <w:footnote w:id="29">
    <w:p w:rsidR="003068E0" w:rsidRPr="00665E3E" w:rsidRDefault="003068E0" w:rsidP="00665E3E">
      <w:pPr>
        <w:pStyle w:val="FootnoteText"/>
        <w:jc w:val="both"/>
        <w:rPr>
          <w:rFonts w:ascii="Times New Roman" w:hAnsi="Times New Roman" w:cs="Times New Roman"/>
          <w:lang w:val="en-GB"/>
        </w:rPr>
      </w:pPr>
      <w:r w:rsidRPr="00665E3E">
        <w:rPr>
          <w:rStyle w:val="FootnoteReference"/>
          <w:rFonts w:ascii="Times New Roman" w:hAnsi="Times New Roman" w:cs="Times New Roman"/>
        </w:rPr>
        <w:footnoteRef/>
      </w:r>
      <w:r w:rsidRPr="00665E3E">
        <w:rPr>
          <w:rFonts w:ascii="Times New Roman" w:hAnsi="Times New Roman" w:cs="Times New Roman"/>
        </w:rPr>
        <w:t xml:space="preserve"> </w:t>
      </w:r>
      <w:r w:rsidRPr="00665E3E">
        <w:rPr>
          <w:rFonts w:ascii="Times New Roman" w:hAnsi="Times New Roman" w:cs="Times New Roman"/>
          <w:lang w:val="en-GB"/>
        </w:rPr>
        <w:t xml:space="preserve">McQueen v Village Deep G M Co Ltd 1914 TPD 344 at 347 to 348 and 350.  See generally Joubert </w:t>
      </w:r>
      <w:proofErr w:type="gramStart"/>
      <w:r w:rsidRPr="008D50E9">
        <w:rPr>
          <w:rFonts w:ascii="Times New Roman" w:hAnsi="Times New Roman" w:cs="Times New Roman"/>
          <w:b/>
          <w:lang w:val="en-GB"/>
        </w:rPr>
        <w:t>The</w:t>
      </w:r>
      <w:proofErr w:type="gramEnd"/>
      <w:r w:rsidRPr="008D50E9">
        <w:rPr>
          <w:rFonts w:ascii="Times New Roman" w:hAnsi="Times New Roman" w:cs="Times New Roman"/>
          <w:b/>
          <w:lang w:val="en-GB"/>
        </w:rPr>
        <w:t xml:space="preserve"> Law of South Africa</w:t>
      </w:r>
      <w:r w:rsidRPr="00665E3E">
        <w:rPr>
          <w:rFonts w:ascii="Times New Roman" w:hAnsi="Times New Roman" w:cs="Times New Roman"/>
          <w:lang w:val="en-GB"/>
        </w:rPr>
        <w:t xml:space="preserve"> (LAWSA) vol 30 at para 126.</w:t>
      </w:r>
    </w:p>
  </w:footnote>
  <w:footnote w:id="30">
    <w:p w:rsidR="00EC795A" w:rsidRPr="00665E3E" w:rsidRDefault="00EC795A" w:rsidP="00665E3E">
      <w:pPr>
        <w:pStyle w:val="FootnoteText"/>
        <w:jc w:val="both"/>
        <w:rPr>
          <w:rFonts w:ascii="Times New Roman" w:hAnsi="Times New Roman" w:cs="Times New Roman"/>
          <w:lang w:val="en-GB"/>
        </w:rPr>
      </w:pPr>
      <w:r w:rsidRPr="00665E3E">
        <w:rPr>
          <w:rStyle w:val="FootnoteReference"/>
          <w:rFonts w:ascii="Times New Roman" w:hAnsi="Times New Roman" w:cs="Times New Roman"/>
        </w:rPr>
        <w:footnoteRef/>
      </w:r>
      <w:r w:rsidRPr="00665E3E">
        <w:rPr>
          <w:rFonts w:ascii="Times New Roman" w:hAnsi="Times New Roman" w:cs="Times New Roman"/>
        </w:rPr>
        <w:t xml:space="preserve"> </w:t>
      </w:r>
      <w:r w:rsidRPr="00665E3E">
        <w:rPr>
          <w:rFonts w:ascii="Times New Roman" w:hAnsi="Times New Roman" w:cs="Times New Roman"/>
          <w:lang w:val="en-GB"/>
        </w:rPr>
        <w:t>See the case law discussed with apparent approval in MEC</w:t>
      </w:r>
      <w:r w:rsidR="00E90E46" w:rsidRPr="00665E3E">
        <w:rPr>
          <w:rFonts w:ascii="Times New Roman" w:hAnsi="Times New Roman" w:cs="Times New Roman"/>
          <w:lang w:val="en-GB"/>
        </w:rPr>
        <w:t>,</w:t>
      </w:r>
      <w:r w:rsidR="008D50E9">
        <w:rPr>
          <w:rFonts w:ascii="Times New Roman" w:hAnsi="Times New Roman" w:cs="Times New Roman"/>
          <w:lang w:val="en-GB"/>
        </w:rPr>
        <w:t xml:space="preserve"> for Health v DN supra </w:t>
      </w:r>
      <w:proofErr w:type="gramStart"/>
      <w:r w:rsidR="008D50E9">
        <w:rPr>
          <w:rFonts w:ascii="Times New Roman" w:hAnsi="Times New Roman" w:cs="Times New Roman"/>
          <w:lang w:val="en-GB"/>
        </w:rPr>
        <w:t>fn</w:t>
      </w:r>
      <w:proofErr w:type="gramEnd"/>
      <w:r w:rsidR="008D50E9">
        <w:rPr>
          <w:rFonts w:ascii="Times New Roman" w:hAnsi="Times New Roman" w:cs="Times New Roman"/>
          <w:lang w:val="en-GB"/>
        </w:rPr>
        <w:t xml:space="preserve"> 1</w:t>
      </w:r>
      <w:r w:rsidR="00CC6E21">
        <w:rPr>
          <w:rFonts w:ascii="Times New Roman" w:hAnsi="Times New Roman" w:cs="Times New Roman"/>
          <w:lang w:val="en-GB"/>
        </w:rPr>
        <w:t>9</w:t>
      </w:r>
      <w:r w:rsidRPr="00665E3E">
        <w:rPr>
          <w:rFonts w:ascii="Times New Roman" w:hAnsi="Times New Roman" w:cs="Times New Roman"/>
          <w:lang w:val="en-GB"/>
        </w:rPr>
        <w:t xml:space="preserve"> at para [17].</w:t>
      </w:r>
    </w:p>
  </w:footnote>
  <w:footnote w:id="31">
    <w:p w:rsidR="00E90E46" w:rsidRPr="00665E3E" w:rsidRDefault="00E90E46">
      <w:pPr>
        <w:pStyle w:val="FootnoteText"/>
        <w:rPr>
          <w:rFonts w:ascii="Times New Roman" w:hAnsi="Times New Roman" w:cs="Times New Roman"/>
          <w:lang w:val="en-GB"/>
        </w:rPr>
      </w:pPr>
      <w:r w:rsidRPr="00665E3E">
        <w:rPr>
          <w:rStyle w:val="FootnoteReference"/>
          <w:rFonts w:ascii="Times New Roman" w:hAnsi="Times New Roman" w:cs="Times New Roman"/>
        </w:rPr>
        <w:footnoteRef/>
      </w:r>
      <w:r w:rsidRPr="00665E3E">
        <w:rPr>
          <w:rFonts w:ascii="Times New Roman" w:hAnsi="Times New Roman" w:cs="Times New Roman"/>
        </w:rPr>
        <w:t xml:space="preserve"> </w:t>
      </w:r>
      <w:r w:rsidRPr="00665E3E">
        <w:rPr>
          <w:rFonts w:ascii="Times New Roman" w:hAnsi="Times New Roman" w:cs="Times New Roman"/>
          <w:lang w:val="en-GB"/>
        </w:rPr>
        <w:t xml:space="preserve">MEC for Health, Free State v DN supra </w:t>
      </w:r>
      <w:proofErr w:type="gramStart"/>
      <w:r w:rsidRPr="00665E3E">
        <w:rPr>
          <w:rFonts w:ascii="Times New Roman" w:hAnsi="Times New Roman" w:cs="Times New Roman"/>
          <w:lang w:val="en-GB"/>
        </w:rPr>
        <w:t>fn</w:t>
      </w:r>
      <w:proofErr w:type="gramEnd"/>
      <w:r w:rsidRPr="00665E3E">
        <w:rPr>
          <w:rFonts w:ascii="Times New Roman" w:hAnsi="Times New Roman" w:cs="Times New Roman"/>
          <w:lang w:val="en-GB"/>
        </w:rPr>
        <w:t xml:space="preserve"> 1</w:t>
      </w:r>
      <w:r w:rsidR="00CC6E21">
        <w:rPr>
          <w:rFonts w:ascii="Times New Roman" w:hAnsi="Times New Roman" w:cs="Times New Roman"/>
          <w:lang w:val="en-GB"/>
        </w:rPr>
        <w:t>9</w:t>
      </w:r>
      <w:r w:rsidRPr="00665E3E">
        <w:rPr>
          <w:rFonts w:ascii="Times New Roman" w:hAnsi="Times New Roman" w:cs="Times New Roman"/>
          <w:lang w:val="en-GB"/>
        </w:rPr>
        <w:t xml:space="preserve"> at para [17].</w:t>
      </w:r>
    </w:p>
  </w:footnote>
  <w:footnote w:id="32">
    <w:p w:rsidR="003C1118" w:rsidRPr="00665E3E" w:rsidRDefault="003C1118">
      <w:pPr>
        <w:pStyle w:val="FootnoteText"/>
        <w:rPr>
          <w:rFonts w:ascii="Times New Roman" w:hAnsi="Times New Roman" w:cs="Times New Roman"/>
          <w:lang w:val="en-GB"/>
        </w:rPr>
      </w:pPr>
      <w:r w:rsidRPr="00665E3E">
        <w:rPr>
          <w:rStyle w:val="FootnoteReference"/>
          <w:rFonts w:ascii="Times New Roman" w:hAnsi="Times New Roman" w:cs="Times New Roman"/>
        </w:rPr>
        <w:footnoteRef/>
      </w:r>
      <w:r w:rsidRPr="00665E3E">
        <w:rPr>
          <w:rFonts w:ascii="Times New Roman" w:hAnsi="Times New Roman" w:cs="Times New Roman"/>
        </w:rPr>
        <w:t xml:space="preserve"> </w:t>
      </w:r>
      <w:r w:rsidRPr="00665E3E">
        <w:rPr>
          <w:rFonts w:ascii="Times New Roman" w:hAnsi="Times New Roman" w:cs="Times New Roman"/>
          <w:lang w:val="en-GB"/>
        </w:rPr>
        <w:t xml:space="preserve">Minister of Justice </w:t>
      </w:r>
      <w:proofErr w:type="gramStart"/>
      <w:r w:rsidRPr="00665E3E">
        <w:rPr>
          <w:rFonts w:ascii="Times New Roman" w:hAnsi="Times New Roman" w:cs="Times New Roman"/>
          <w:lang w:val="en-GB"/>
        </w:rPr>
        <w:t>v</w:t>
      </w:r>
      <w:proofErr w:type="gramEnd"/>
      <w:r w:rsidRPr="00665E3E">
        <w:rPr>
          <w:rFonts w:ascii="Times New Roman" w:hAnsi="Times New Roman" w:cs="Times New Roman"/>
          <w:lang w:val="en-GB"/>
        </w:rPr>
        <w:t xml:space="preserve"> Khoza 1966 (1) SA 410 (A) at 417 D.</w:t>
      </w:r>
    </w:p>
  </w:footnote>
  <w:footnote w:id="33">
    <w:p w:rsidR="003C1118" w:rsidRPr="00665E3E" w:rsidRDefault="003C1118">
      <w:pPr>
        <w:pStyle w:val="FootnoteText"/>
        <w:rPr>
          <w:rFonts w:ascii="Times New Roman" w:hAnsi="Times New Roman" w:cs="Times New Roman"/>
          <w:lang w:val="en-GB"/>
        </w:rPr>
      </w:pPr>
      <w:r w:rsidRPr="00665E3E">
        <w:rPr>
          <w:rStyle w:val="FootnoteReference"/>
          <w:rFonts w:ascii="Times New Roman" w:hAnsi="Times New Roman" w:cs="Times New Roman"/>
        </w:rPr>
        <w:footnoteRef/>
      </w:r>
      <w:r w:rsidRPr="00665E3E">
        <w:rPr>
          <w:rFonts w:ascii="Times New Roman" w:hAnsi="Times New Roman" w:cs="Times New Roman"/>
        </w:rPr>
        <w:t xml:space="preserve"> </w:t>
      </w:r>
      <w:r w:rsidRPr="00665E3E">
        <w:rPr>
          <w:rFonts w:ascii="Times New Roman" w:hAnsi="Times New Roman" w:cs="Times New Roman"/>
          <w:lang w:val="en-GB"/>
        </w:rPr>
        <w:t xml:space="preserve">Ibid.  See also MEC for Health, Free State v DN </w:t>
      </w:r>
      <w:proofErr w:type="gramStart"/>
      <w:r w:rsidRPr="00665E3E">
        <w:rPr>
          <w:rFonts w:ascii="Times New Roman" w:hAnsi="Times New Roman" w:cs="Times New Roman"/>
          <w:lang w:val="en-GB"/>
        </w:rPr>
        <w:t>fn</w:t>
      </w:r>
      <w:proofErr w:type="gramEnd"/>
      <w:r w:rsidRPr="00665E3E">
        <w:rPr>
          <w:rFonts w:ascii="Times New Roman" w:hAnsi="Times New Roman" w:cs="Times New Roman"/>
          <w:lang w:val="en-GB"/>
        </w:rPr>
        <w:t xml:space="preserve"> 1</w:t>
      </w:r>
      <w:r w:rsidR="00CC6E21">
        <w:rPr>
          <w:rFonts w:ascii="Times New Roman" w:hAnsi="Times New Roman" w:cs="Times New Roman"/>
          <w:lang w:val="en-GB"/>
        </w:rPr>
        <w:t>9</w:t>
      </w:r>
      <w:r w:rsidRPr="00665E3E">
        <w:rPr>
          <w:rFonts w:ascii="Times New Roman" w:hAnsi="Times New Roman" w:cs="Times New Roman"/>
          <w:lang w:val="en-GB"/>
        </w:rPr>
        <w:t xml:space="preserve"> </w:t>
      </w:r>
      <w:r w:rsidR="00C93991">
        <w:rPr>
          <w:rFonts w:ascii="Times New Roman" w:hAnsi="Times New Roman" w:cs="Times New Roman"/>
          <w:lang w:val="en-GB"/>
        </w:rPr>
        <w:t>s</w:t>
      </w:r>
      <w:r w:rsidRPr="00665E3E">
        <w:rPr>
          <w:rFonts w:ascii="Times New Roman" w:hAnsi="Times New Roman" w:cs="Times New Roman"/>
          <w:lang w:val="en-GB"/>
        </w:rPr>
        <w:t>upra at paras [16] and [17].</w:t>
      </w:r>
    </w:p>
  </w:footnote>
  <w:footnote w:id="34">
    <w:p w:rsidR="00E4700F" w:rsidRPr="00665E3E" w:rsidRDefault="00E4700F">
      <w:pPr>
        <w:pStyle w:val="FootnoteText"/>
        <w:rPr>
          <w:rFonts w:ascii="Times New Roman" w:hAnsi="Times New Roman" w:cs="Times New Roman"/>
          <w:lang w:val="en-GB"/>
        </w:rPr>
      </w:pPr>
      <w:r w:rsidRPr="00665E3E">
        <w:rPr>
          <w:rStyle w:val="FootnoteReference"/>
          <w:rFonts w:ascii="Times New Roman" w:hAnsi="Times New Roman" w:cs="Times New Roman"/>
        </w:rPr>
        <w:footnoteRef/>
      </w:r>
      <w:r w:rsidRPr="00665E3E">
        <w:rPr>
          <w:rFonts w:ascii="Times New Roman" w:hAnsi="Times New Roman" w:cs="Times New Roman"/>
        </w:rPr>
        <w:t xml:space="preserve"> </w:t>
      </w:r>
      <w:r w:rsidRPr="00665E3E">
        <w:rPr>
          <w:rFonts w:ascii="Times New Roman" w:hAnsi="Times New Roman" w:cs="Times New Roman"/>
          <w:lang w:val="en-GB"/>
        </w:rPr>
        <w:t>Jooste v Score Supermark</w:t>
      </w:r>
      <w:r w:rsidR="00F279FA">
        <w:rPr>
          <w:rFonts w:ascii="Times New Roman" w:hAnsi="Times New Roman" w:cs="Times New Roman"/>
          <w:lang w:val="en-GB"/>
        </w:rPr>
        <w:t xml:space="preserve">et Trading (Pty) Ltd supra </w:t>
      </w:r>
      <w:proofErr w:type="gramStart"/>
      <w:r w:rsidR="00F279FA">
        <w:rPr>
          <w:rFonts w:ascii="Times New Roman" w:hAnsi="Times New Roman" w:cs="Times New Roman"/>
          <w:lang w:val="en-GB"/>
        </w:rPr>
        <w:t>fn</w:t>
      </w:r>
      <w:proofErr w:type="gramEnd"/>
      <w:r w:rsidR="00F279FA">
        <w:rPr>
          <w:rFonts w:ascii="Times New Roman" w:hAnsi="Times New Roman" w:cs="Times New Roman"/>
          <w:lang w:val="en-GB"/>
        </w:rPr>
        <w:t xml:space="preserve"> </w:t>
      </w:r>
      <w:r w:rsidR="00AA2B7A">
        <w:rPr>
          <w:rFonts w:ascii="Times New Roman" w:hAnsi="Times New Roman" w:cs="Times New Roman"/>
          <w:lang w:val="en-GB"/>
        </w:rPr>
        <w:t>6</w:t>
      </w:r>
      <w:r w:rsidRPr="00665E3E">
        <w:rPr>
          <w:rFonts w:ascii="Times New Roman" w:hAnsi="Times New Roman" w:cs="Times New Roman"/>
          <w:lang w:val="en-GB"/>
        </w:rPr>
        <w:t xml:space="preserve"> at para [14].</w:t>
      </w:r>
    </w:p>
  </w:footnote>
  <w:footnote w:id="35">
    <w:p w:rsidR="00E4700F" w:rsidRPr="00665E3E" w:rsidRDefault="00E4700F">
      <w:pPr>
        <w:pStyle w:val="FootnoteText"/>
        <w:rPr>
          <w:rFonts w:ascii="Times New Roman" w:hAnsi="Times New Roman" w:cs="Times New Roman"/>
          <w:lang w:val="en-GB"/>
        </w:rPr>
      </w:pPr>
      <w:r w:rsidRPr="00665E3E">
        <w:rPr>
          <w:rStyle w:val="FootnoteReference"/>
          <w:rFonts w:ascii="Times New Roman" w:hAnsi="Times New Roman" w:cs="Times New Roman"/>
        </w:rPr>
        <w:footnoteRef/>
      </w:r>
      <w:r w:rsidRPr="00665E3E">
        <w:rPr>
          <w:rFonts w:ascii="Times New Roman" w:hAnsi="Times New Roman" w:cs="Times New Roman"/>
        </w:rPr>
        <w:t xml:space="preserve"> </w:t>
      </w:r>
      <w:r w:rsidR="00F279FA">
        <w:rPr>
          <w:rFonts w:ascii="Times New Roman" w:hAnsi="Times New Roman" w:cs="Times New Roman"/>
          <w:lang w:val="en-GB"/>
        </w:rPr>
        <w:t xml:space="preserve">Supra </w:t>
      </w:r>
      <w:proofErr w:type="gramStart"/>
      <w:r w:rsidR="00F279FA">
        <w:rPr>
          <w:rFonts w:ascii="Times New Roman" w:hAnsi="Times New Roman" w:cs="Times New Roman"/>
          <w:lang w:val="en-GB"/>
        </w:rPr>
        <w:t>fn</w:t>
      </w:r>
      <w:proofErr w:type="gramEnd"/>
      <w:r w:rsidR="00F279FA">
        <w:rPr>
          <w:rFonts w:ascii="Times New Roman" w:hAnsi="Times New Roman" w:cs="Times New Roman"/>
          <w:lang w:val="en-GB"/>
        </w:rPr>
        <w:t xml:space="preserve"> 1</w:t>
      </w:r>
      <w:r w:rsidR="00CC6E21">
        <w:rPr>
          <w:rFonts w:ascii="Times New Roman" w:hAnsi="Times New Roman" w:cs="Times New Roman"/>
          <w:lang w:val="en-GB"/>
        </w:rPr>
        <w:t>9</w:t>
      </w:r>
      <w:r w:rsidRPr="00665E3E">
        <w:rPr>
          <w:rFonts w:ascii="Times New Roman" w:hAnsi="Times New Roman" w:cs="Times New Roman"/>
          <w:lang w:val="en-GB"/>
        </w:rPr>
        <w:t>.</w:t>
      </w:r>
    </w:p>
  </w:footnote>
  <w:footnote w:id="36">
    <w:p w:rsidR="00E4700F" w:rsidRPr="00665E3E" w:rsidRDefault="00E4700F">
      <w:pPr>
        <w:pStyle w:val="FootnoteText"/>
        <w:rPr>
          <w:rFonts w:ascii="Times New Roman" w:hAnsi="Times New Roman" w:cs="Times New Roman"/>
          <w:lang w:val="en-GB"/>
        </w:rPr>
      </w:pPr>
      <w:r w:rsidRPr="00665E3E">
        <w:rPr>
          <w:rStyle w:val="FootnoteReference"/>
          <w:rFonts w:ascii="Times New Roman" w:hAnsi="Times New Roman" w:cs="Times New Roman"/>
        </w:rPr>
        <w:footnoteRef/>
      </w:r>
      <w:r w:rsidRPr="00665E3E">
        <w:rPr>
          <w:rFonts w:ascii="Times New Roman" w:hAnsi="Times New Roman" w:cs="Times New Roman"/>
        </w:rPr>
        <w:t xml:space="preserve"> </w:t>
      </w:r>
      <w:r w:rsidRPr="00665E3E">
        <w:rPr>
          <w:rFonts w:ascii="Times New Roman" w:hAnsi="Times New Roman" w:cs="Times New Roman"/>
          <w:lang w:val="en-GB"/>
        </w:rPr>
        <w:t>At para [30].</w:t>
      </w:r>
    </w:p>
  </w:footnote>
  <w:footnote w:id="37">
    <w:p w:rsidR="00E4700F" w:rsidRPr="00665E3E" w:rsidRDefault="00E4700F">
      <w:pPr>
        <w:pStyle w:val="FootnoteText"/>
        <w:rPr>
          <w:rFonts w:ascii="Times New Roman" w:hAnsi="Times New Roman" w:cs="Times New Roman"/>
          <w:lang w:val="en-GB"/>
        </w:rPr>
      </w:pPr>
      <w:r w:rsidRPr="00665E3E">
        <w:rPr>
          <w:rStyle w:val="FootnoteReference"/>
          <w:rFonts w:ascii="Times New Roman" w:hAnsi="Times New Roman" w:cs="Times New Roman"/>
        </w:rPr>
        <w:footnoteRef/>
      </w:r>
      <w:r w:rsidRPr="00665E3E">
        <w:rPr>
          <w:rFonts w:ascii="Times New Roman" w:hAnsi="Times New Roman" w:cs="Times New Roman"/>
        </w:rPr>
        <w:t xml:space="preserve"> </w:t>
      </w:r>
      <w:r w:rsidR="00F279FA">
        <w:rPr>
          <w:rFonts w:ascii="Times New Roman" w:hAnsi="Times New Roman" w:cs="Times New Roman"/>
          <w:lang w:val="en-GB"/>
        </w:rPr>
        <w:t xml:space="preserve">Supra </w:t>
      </w:r>
      <w:proofErr w:type="gramStart"/>
      <w:r w:rsidR="00F279FA">
        <w:rPr>
          <w:rFonts w:ascii="Times New Roman" w:hAnsi="Times New Roman" w:cs="Times New Roman"/>
          <w:lang w:val="en-GB"/>
        </w:rPr>
        <w:t>fn</w:t>
      </w:r>
      <w:proofErr w:type="gramEnd"/>
      <w:r w:rsidR="00F279FA">
        <w:rPr>
          <w:rFonts w:ascii="Times New Roman" w:hAnsi="Times New Roman" w:cs="Times New Roman"/>
          <w:lang w:val="en-GB"/>
        </w:rPr>
        <w:t xml:space="preserve"> 1</w:t>
      </w:r>
      <w:r w:rsidR="00CC6E21">
        <w:rPr>
          <w:rFonts w:ascii="Times New Roman" w:hAnsi="Times New Roman" w:cs="Times New Roman"/>
          <w:lang w:val="en-GB"/>
        </w:rPr>
        <w:t>9</w:t>
      </w:r>
      <w:r w:rsidRPr="00665E3E">
        <w:rPr>
          <w:rFonts w:ascii="Times New Roman" w:hAnsi="Times New Roman" w:cs="Times New Roman"/>
          <w:lang w:val="en-GB"/>
        </w:rPr>
        <w:t>.</w:t>
      </w:r>
    </w:p>
  </w:footnote>
  <w:footnote w:id="38">
    <w:p w:rsidR="00434434" w:rsidRPr="00665E3E" w:rsidRDefault="00434434" w:rsidP="00434434">
      <w:pPr>
        <w:pStyle w:val="FootnoteText"/>
        <w:rPr>
          <w:rFonts w:ascii="Times New Roman" w:hAnsi="Times New Roman" w:cs="Times New Roman"/>
          <w:lang w:val="en-GB"/>
        </w:rPr>
      </w:pPr>
      <w:r w:rsidRPr="00665E3E">
        <w:rPr>
          <w:rStyle w:val="FootnoteReference"/>
          <w:rFonts w:ascii="Times New Roman" w:hAnsi="Times New Roman" w:cs="Times New Roman"/>
        </w:rPr>
        <w:footnoteRef/>
      </w:r>
      <w:r w:rsidRPr="00665E3E">
        <w:rPr>
          <w:rFonts w:ascii="Times New Roman" w:hAnsi="Times New Roman" w:cs="Times New Roman"/>
        </w:rPr>
        <w:t xml:space="preserve"> </w:t>
      </w:r>
      <w:r w:rsidRPr="00665E3E">
        <w:rPr>
          <w:rFonts w:ascii="Times New Roman" w:hAnsi="Times New Roman" w:cs="Times New Roman"/>
          <w:lang w:val="en-GB"/>
        </w:rPr>
        <w:t>See also Churchill v The P</w:t>
      </w:r>
      <w:r w:rsidR="00F279FA">
        <w:rPr>
          <w:rFonts w:ascii="Times New Roman" w:hAnsi="Times New Roman" w:cs="Times New Roman"/>
          <w:lang w:val="en-GB"/>
        </w:rPr>
        <w:t xml:space="preserve">remier of Mpumalanga supra </w:t>
      </w:r>
      <w:proofErr w:type="gramStart"/>
      <w:r w:rsidR="00F279FA">
        <w:rPr>
          <w:rFonts w:ascii="Times New Roman" w:hAnsi="Times New Roman" w:cs="Times New Roman"/>
          <w:lang w:val="en-GB"/>
        </w:rPr>
        <w:t>fn</w:t>
      </w:r>
      <w:proofErr w:type="gramEnd"/>
      <w:r w:rsidR="00F279FA">
        <w:rPr>
          <w:rFonts w:ascii="Times New Roman" w:hAnsi="Times New Roman" w:cs="Times New Roman"/>
          <w:lang w:val="en-GB"/>
        </w:rPr>
        <w:t xml:space="preserve"> 2</w:t>
      </w:r>
      <w:r w:rsidR="00CC6E21">
        <w:rPr>
          <w:rFonts w:ascii="Times New Roman" w:hAnsi="Times New Roman" w:cs="Times New Roman"/>
          <w:lang w:val="en-GB"/>
        </w:rPr>
        <w:t>6</w:t>
      </w:r>
      <w:r w:rsidRPr="00665E3E">
        <w:rPr>
          <w:rFonts w:ascii="Times New Roman" w:hAnsi="Times New Roman" w:cs="Times New Roman"/>
          <w:lang w:val="en-GB"/>
        </w:rPr>
        <w:t xml:space="preserve"> at para [36].</w:t>
      </w:r>
    </w:p>
  </w:footnote>
  <w:footnote w:id="39">
    <w:p w:rsidR="00F279FA" w:rsidRPr="006E008B" w:rsidRDefault="00F279FA" w:rsidP="00F279FA">
      <w:pPr>
        <w:pStyle w:val="FootnoteText"/>
        <w:jc w:val="both"/>
        <w:rPr>
          <w:b/>
          <w:lang w:val="en-GB"/>
        </w:rPr>
      </w:pPr>
      <w:r>
        <w:rPr>
          <w:rStyle w:val="FootnoteReference"/>
        </w:rPr>
        <w:footnoteRef/>
      </w:r>
      <w:r>
        <w:t xml:space="preserve"> </w:t>
      </w:r>
      <w:r>
        <w:rPr>
          <w:lang w:val="en-GB"/>
        </w:rPr>
        <w:t>Nedcor Bank Ltd t/a Nedbank v Lloyd – Gray Lithographers (Pty) Ltd 2000 (4) SA 915 (SCA) at para [</w:t>
      </w:r>
      <w:r w:rsidRPr="00993A28">
        <w:rPr>
          <w:lang w:val="en-GB"/>
        </w:rPr>
        <w:t>10].</w:t>
      </w:r>
      <w:r w:rsidRPr="006E008B">
        <w:rPr>
          <w:b/>
          <w:lang w:val="en-GB"/>
        </w:rPr>
        <w:t xml:space="preserve">  “The distinction between joint and concurrent wrongdoers is, of course, now largely academic in view of the provisions of the Act </w:t>
      </w:r>
      <w:r w:rsidRPr="00993A28">
        <w:rPr>
          <w:lang w:val="en-GB"/>
        </w:rPr>
        <w:t>(Apportionment of Damages Act)</w:t>
      </w:r>
      <w:r>
        <w:rPr>
          <w:b/>
          <w:lang w:val="en-GB"/>
        </w:rPr>
        <w:t xml:space="preserve"> </w:t>
      </w:r>
      <w:r w:rsidRPr="006E008B">
        <w:rPr>
          <w:b/>
          <w:lang w:val="en-GB"/>
        </w:rPr>
        <w:t>which recognise and regulate a right of contribution between ‘joint wrongdoers’ who are so defined as to include both joint and concurrent wrongdoers at common law.”</w:t>
      </w:r>
    </w:p>
  </w:footnote>
  <w:footnote w:id="40">
    <w:p w:rsidR="00351212" w:rsidRPr="00351212" w:rsidRDefault="00351212" w:rsidP="00351212">
      <w:pPr>
        <w:pStyle w:val="FootnoteText"/>
        <w:jc w:val="both"/>
        <w:rPr>
          <w:lang w:val="en-GB"/>
        </w:rPr>
      </w:pPr>
      <w:r>
        <w:rPr>
          <w:rStyle w:val="FootnoteReference"/>
        </w:rPr>
        <w:footnoteRef/>
      </w:r>
      <w:r>
        <w:t xml:space="preserve"> </w:t>
      </w:r>
      <w:r>
        <w:rPr>
          <w:lang w:val="en-GB"/>
        </w:rPr>
        <w:t>See Da Silva and Hunter v Coutinho 1971 (3) SA 123 (A) at 139 E – G, where the court dealt with legislation that preceded the RAF Act.  The purpose of the legislation is the same.</w:t>
      </w:r>
    </w:p>
  </w:footnote>
  <w:footnote w:id="41">
    <w:p w:rsidR="0048794B" w:rsidRPr="0048794B" w:rsidRDefault="0048794B">
      <w:pPr>
        <w:pStyle w:val="FootnoteText"/>
        <w:rPr>
          <w:lang w:val="en-GB"/>
        </w:rPr>
      </w:pPr>
      <w:r>
        <w:rPr>
          <w:rStyle w:val="FootnoteReference"/>
        </w:rPr>
        <w:footnoteRef/>
      </w:r>
      <w:r>
        <w:t xml:space="preserve"> </w:t>
      </w:r>
      <w:r>
        <w:rPr>
          <w:lang w:val="en-GB"/>
        </w:rPr>
        <w:t>1980 (2) SA 814 (A) at 841 E – G.</w:t>
      </w:r>
    </w:p>
  </w:footnote>
  <w:footnote w:id="42">
    <w:p w:rsidR="0048794B" w:rsidRPr="0048794B" w:rsidRDefault="0048794B">
      <w:pPr>
        <w:pStyle w:val="FootnoteText"/>
        <w:rPr>
          <w:lang w:val="en-GB"/>
        </w:rPr>
      </w:pPr>
      <w:r>
        <w:rPr>
          <w:rStyle w:val="FootnoteReference"/>
        </w:rPr>
        <w:footnoteRef/>
      </w:r>
      <w:r>
        <w:t xml:space="preserve"> </w:t>
      </w:r>
      <w:r>
        <w:rPr>
          <w:lang w:val="en-GB"/>
        </w:rPr>
        <w:t>Smith v Road Accident Fund 2006 (4) SA 590 (SCA) at para [9].</w:t>
      </w:r>
    </w:p>
  </w:footnote>
  <w:footnote w:id="43">
    <w:p w:rsidR="00351212" w:rsidRPr="00351212" w:rsidRDefault="00351212" w:rsidP="005E02D2">
      <w:pPr>
        <w:pStyle w:val="FootnoteText"/>
        <w:jc w:val="both"/>
        <w:rPr>
          <w:lang w:val="en-GB"/>
        </w:rPr>
      </w:pPr>
      <w:r>
        <w:rPr>
          <w:rStyle w:val="FootnoteReference"/>
        </w:rPr>
        <w:footnoteRef/>
      </w:r>
      <w:r>
        <w:t xml:space="preserve"> </w:t>
      </w:r>
      <w:r>
        <w:rPr>
          <w:lang w:val="en-GB"/>
        </w:rPr>
        <w:t>Union Government (Minister of Railways) v Lee 1927 AD 202</w:t>
      </w:r>
      <w:r w:rsidR="000D05D6">
        <w:rPr>
          <w:lang w:val="en-GB"/>
        </w:rPr>
        <w:t>; Windrum v Neunborn 1968 (4) SA 286 (T) at 287 H – 288 A</w:t>
      </w:r>
      <w:r>
        <w:rPr>
          <w:lang w:val="en-GB"/>
        </w:rPr>
        <w:t xml:space="preserve"> and Nedcor Bank Ltd t/a Nedbank v Lloyd-Gray Litho</w:t>
      </w:r>
      <w:r w:rsidR="0048794B">
        <w:rPr>
          <w:lang w:val="en-GB"/>
        </w:rPr>
        <w:t xml:space="preserve">graphers (Pty) Ltd supra </w:t>
      </w:r>
      <w:proofErr w:type="gramStart"/>
      <w:r w:rsidR="0048794B">
        <w:rPr>
          <w:lang w:val="en-GB"/>
        </w:rPr>
        <w:t>fn</w:t>
      </w:r>
      <w:proofErr w:type="gramEnd"/>
      <w:r w:rsidR="0048794B">
        <w:rPr>
          <w:lang w:val="en-GB"/>
        </w:rPr>
        <w:t xml:space="preserve"> 3</w:t>
      </w:r>
      <w:r w:rsidR="00CC6E21">
        <w:rPr>
          <w:lang w:val="en-GB"/>
        </w:rPr>
        <w:t>9</w:t>
      </w:r>
      <w:r>
        <w:rPr>
          <w:lang w:val="en-GB"/>
        </w:rPr>
        <w:t xml:space="preserve"> at para [10].</w:t>
      </w:r>
    </w:p>
  </w:footnote>
  <w:footnote w:id="44">
    <w:p w:rsidR="006135A9" w:rsidRPr="006135A9" w:rsidRDefault="006135A9" w:rsidP="005E02D2">
      <w:pPr>
        <w:pStyle w:val="FootnoteText"/>
        <w:jc w:val="both"/>
        <w:rPr>
          <w:lang w:val="en-GB"/>
        </w:rPr>
      </w:pPr>
      <w:r>
        <w:rPr>
          <w:rStyle w:val="FootnoteReference"/>
        </w:rPr>
        <w:footnoteRef/>
      </w:r>
      <w:r>
        <w:t xml:space="preserve"> </w:t>
      </w:r>
      <w:r>
        <w:rPr>
          <w:lang w:val="en-GB"/>
        </w:rPr>
        <w:t>Nedcor Bank Ltd t/a Nedbank v Lloyd-Gray Lit</w:t>
      </w:r>
      <w:r w:rsidR="00503716">
        <w:rPr>
          <w:lang w:val="en-GB"/>
        </w:rPr>
        <w:t xml:space="preserve">hographers (Pty) Ltd supra </w:t>
      </w:r>
      <w:proofErr w:type="gramStart"/>
      <w:r w:rsidR="00503716">
        <w:rPr>
          <w:lang w:val="en-GB"/>
        </w:rPr>
        <w:t>fn</w:t>
      </w:r>
      <w:proofErr w:type="gramEnd"/>
      <w:r w:rsidR="00503716">
        <w:rPr>
          <w:lang w:val="en-GB"/>
        </w:rPr>
        <w:t xml:space="preserve"> 3</w:t>
      </w:r>
      <w:r w:rsidR="00CC6E21">
        <w:rPr>
          <w:lang w:val="en-GB"/>
        </w:rPr>
        <w:t>9</w:t>
      </w:r>
      <w:r>
        <w:rPr>
          <w:lang w:val="en-GB"/>
        </w:rPr>
        <w:t xml:space="preserve"> at para [10].</w:t>
      </w:r>
    </w:p>
  </w:footnote>
  <w:footnote w:id="45">
    <w:p w:rsidR="005E02D2" w:rsidRPr="005E02D2" w:rsidRDefault="005E02D2" w:rsidP="005E02D2">
      <w:pPr>
        <w:pStyle w:val="FootnoteText"/>
        <w:jc w:val="both"/>
        <w:rPr>
          <w:lang w:val="en-GB"/>
        </w:rPr>
      </w:pPr>
      <w:r>
        <w:rPr>
          <w:rStyle w:val="FootnoteReference"/>
        </w:rPr>
        <w:footnoteRef/>
      </w:r>
      <w:r>
        <w:t xml:space="preserve"> </w:t>
      </w:r>
      <w:r>
        <w:rPr>
          <w:lang w:val="en-GB"/>
        </w:rPr>
        <w:t xml:space="preserve">See </w:t>
      </w:r>
      <w:r w:rsidR="00503716">
        <w:rPr>
          <w:lang w:val="en-GB"/>
        </w:rPr>
        <w:t xml:space="preserve">the authorities referred to in Rose’s Car Hire (Pty) Ltd v Grant 1948 </w:t>
      </w:r>
      <w:r w:rsidR="0048794B">
        <w:rPr>
          <w:lang w:val="en-GB"/>
        </w:rPr>
        <w:t xml:space="preserve">(2) </w:t>
      </w:r>
      <w:r w:rsidR="00503716">
        <w:rPr>
          <w:lang w:val="en-GB"/>
        </w:rPr>
        <w:t>SA 466 (A) at 471.</w:t>
      </w:r>
    </w:p>
  </w:footnote>
  <w:footnote w:id="46">
    <w:p w:rsidR="00ED7358" w:rsidRPr="00665E3E" w:rsidRDefault="00ED7358" w:rsidP="0081552B">
      <w:pPr>
        <w:pStyle w:val="FootnoteText"/>
        <w:jc w:val="both"/>
        <w:rPr>
          <w:rFonts w:ascii="Times New Roman" w:hAnsi="Times New Roman" w:cs="Times New Roman"/>
          <w:lang w:val="en-GB"/>
        </w:rPr>
      </w:pPr>
      <w:r w:rsidRPr="00665E3E">
        <w:rPr>
          <w:rStyle w:val="FootnoteReference"/>
          <w:rFonts w:ascii="Times New Roman" w:hAnsi="Times New Roman" w:cs="Times New Roman"/>
        </w:rPr>
        <w:footnoteRef/>
      </w:r>
      <w:r w:rsidRPr="00665E3E">
        <w:rPr>
          <w:rFonts w:ascii="Times New Roman" w:hAnsi="Times New Roman" w:cs="Times New Roman"/>
        </w:rPr>
        <w:t xml:space="preserve"> </w:t>
      </w:r>
      <w:r w:rsidRPr="00665E3E">
        <w:rPr>
          <w:rFonts w:ascii="Times New Roman" w:hAnsi="Times New Roman" w:cs="Times New Roman"/>
          <w:lang w:val="en-GB"/>
        </w:rPr>
        <w:t>See R v Dhlumayo 1948 (2) SA 677 (A) at 705 – 706</w:t>
      </w:r>
      <w:proofErr w:type="gramStart"/>
      <w:r w:rsidR="0081552B">
        <w:rPr>
          <w:rFonts w:ascii="Times New Roman" w:hAnsi="Times New Roman" w:cs="Times New Roman"/>
          <w:lang w:val="en-GB"/>
        </w:rPr>
        <w:t>;  Mashongwa</w:t>
      </w:r>
      <w:proofErr w:type="gramEnd"/>
      <w:r w:rsidR="0081552B">
        <w:rPr>
          <w:rFonts w:ascii="Times New Roman" w:hAnsi="Times New Roman" w:cs="Times New Roman"/>
          <w:lang w:val="en-GB"/>
        </w:rPr>
        <w:t xml:space="preserve"> v Prasa 2016 (3) SA 528 (CC) at para [45]</w:t>
      </w:r>
      <w:r w:rsidRPr="00665E3E">
        <w:rPr>
          <w:rFonts w:ascii="Times New Roman" w:hAnsi="Times New Roman" w:cs="Times New Roman"/>
          <w:lang w:val="en-GB"/>
        </w:rPr>
        <w:t xml:space="preserve"> and JMYK Investments CC v 600 SA Holdings (Pty) Ltd 2003 (3) SA 470 (WLD) at para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A8" w:rsidRDefault="007D704F">
    <w:pPr>
      <w:pStyle w:val="Header"/>
      <w:jc w:val="center"/>
    </w:pPr>
    <w:sdt>
      <w:sdtPr>
        <w:id w:val="-2132538742"/>
        <w:docPartObj>
          <w:docPartGallery w:val="Page Numbers (Top of Page)"/>
          <w:docPartUnique/>
        </w:docPartObj>
      </w:sdtPr>
      <w:sdtEndPr>
        <w:rPr>
          <w:noProof/>
        </w:rPr>
      </w:sdtEndPr>
      <w:sdtContent>
        <w:r w:rsidR="005541A8">
          <w:fldChar w:fldCharType="begin"/>
        </w:r>
        <w:r w:rsidR="005541A8">
          <w:instrText xml:space="preserve"> PAGE   \* MERGEFORMAT </w:instrText>
        </w:r>
        <w:r w:rsidR="005541A8">
          <w:fldChar w:fldCharType="separate"/>
        </w:r>
        <w:r w:rsidR="007851B1">
          <w:rPr>
            <w:noProof/>
          </w:rPr>
          <w:t>44</w:t>
        </w:r>
        <w:r w:rsidR="005541A8">
          <w:rPr>
            <w:noProof/>
          </w:rPr>
          <w:fldChar w:fldCharType="end"/>
        </w:r>
      </w:sdtContent>
    </w:sdt>
  </w:p>
  <w:p w:rsidR="00ED072C" w:rsidRDefault="00ED0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6BF1"/>
    <w:multiLevelType w:val="hybridMultilevel"/>
    <w:tmpl w:val="5BF4F4D0"/>
    <w:lvl w:ilvl="0" w:tplc="7F4AA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C64FE"/>
    <w:multiLevelType w:val="hybridMultilevel"/>
    <w:tmpl w:val="DEECB016"/>
    <w:lvl w:ilvl="0" w:tplc="B4DAC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453D32"/>
    <w:multiLevelType w:val="hybridMultilevel"/>
    <w:tmpl w:val="83DABD54"/>
    <w:lvl w:ilvl="0" w:tplc="31CA7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A3D41"/>
    <w:multiLevelType w:val="hybridMultilevel"/>
    <w:tmpl w:val="28A49678"/>
    <w:lvl w:ilvl="0" w:tplc="69545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80943"/>
    <w:multiLevelType w:val="hybridMultilevel"/>
    <w:tmpl w:val="75083170"/>
    <w:lvl w:ilvl="0" w:tplc="9A46E7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9064A"/>
    <w:multiLevelType w:val="hybridMultilevel"/>
    <w:tmpl w:val="6102224E"/>
    <w:lvl w:ilvl="0" w:tplc="3064E0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A06F26"/>
    <w:multiLevelType w:val="hybridMultilevel"/>
    <w:tmpl w:val="3DC2CEE6"/>
    <w:lvl w:ilvl="0" w:tplc="063A18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EA56F5E"/>
    <w:multiLevelType w:val="hybridMultilevel"/>
    <w:tmpl w:val="7B3621E6"/>
    <w:lvl w:ilvl="0" w:tplc="3BF478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7"/>
  </w:num>
  <w:num w:numId="4">
    <w:abstractNumId w:val="4"/>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49"/>
    <w:rsid w:val="00005B70"/>
    <w:rsid w:val="00006620"/>
    <w:rsid w:val="00016542"/>
    <w:rsid w:val="000607DD"/>
    <w:rsid w:val="0008770A"/>
    <w:rsid w:val="000D05D6"/>
    <w:rsid w:val="00100F69"/>
    <w:rsid w:val="001100D9"/>
    <w:rsid w:val="0016555B"/>
    <w:rsid w:val="00172249"/>
    <w:rsid w:val="001E0236"/>
    <w:rsid w:val="001F4DFA"/>
    <w:rsid w:val="00224EE7"/>
    <w:rsid w:val="00235DD7"/>
    <w:rsid w:val="00235F74"/>
    <w:rsid w:val="00256D05"/>
    <w:rsid w:val="002A03B4"/>
    <w:rsid w:val="002A35B0"/>
    <w:rsid w:val="002A48E3"/>
    <w:rsid w:val="002E0735"/>
    <w:rsid w:val="002F216E"/>
    <w:rsid w:val="003068E0"/>
    <w:rsid w:val="003273B6"/>
    <w:rsid w:val="00351212"/>
    <w:rsid w:val="00361546"/>
    <w:rsid w:val="00361F2E"/>
    <w:rsid w:val="00363601"/>
    <w:rsid w:val="00374EAF"/>
    <w:rsid w:val="00381B05"/>
    <w:rsid w:val="00384AE4"/>
    <w:rsid w:val="00393297"/>
    <w:rsid w:val="00393582"/>
    <w:rsid w:val="003C1118"/>
    <w:rsid w:val="003D2189"/>
    <w:rsid w:val="003E345A"/>
    <w:rsid w:val="003E53D0"/>
    <w:rsid w:val="003F5B6C"/>
    <w:rsid w:val="004141BD"/>
    <w:rsid w:val="00434434"/>
    <w:rsid w:val="00441550"/>
    <w:rsid w:val="004416E5"/>
    <w:rsid w:val="00450F2D"/>
    <w:rsid w:val="00456D4A"/>
    <w:rsid w:val="00461514"/>
    <w:rsid w:val="00473112"/>
    <w:rsid w:val="00474A85"/>
    <w:rsid w:val="0048794B"/>
    <w:rsid w:val="0049145F"/>
    <w:rsid w:val="004D5981"/>
    <w:rsid w:val="004E7D0D"/>
    <w:rsid w:val="00503716"/>
    <w:rsid w:val="00527819"/>
    <w:rsid w:val="00541339"/>
    <w:rsid w:val="005443EC"/>
    <w:rsid w:val="005541A8"/>
    <w:rsid w:val="00585517"/>
    <w:rsid w:val="005A2966"/>
    <w:rsid w:val="005A58FE"/>
    <w:rsid w:val="005B16E9"/>
    <w:rsid w:val="005C2E11"/>
    <w:rsid w:val="005C3DA1"/>
    <w:rsid w:val="005E02D2"/>
    <w:rsid w:val="005E59BE"/>
    <w:rsid w:val="00601690"/>
    <w:rsid w:val="0060613D"/>
    <w:rsid w:val="006135A9"/>
    <w:rsid w:val="00622D62"/>
    <w:rsid w:val="00657C4E"/>
    <w:rsid w:val="00665E3E"/>
    <w:rsid w:val="00673118"/>
    <w:rsid w:val="0068489B"/>
    <w:rsid w:val="006A1389"/>
    <w:rsid w:val="006A6B4C"/>
    <w:rsid w:val="006C05C4"/>
    <w:rsid w:val="006C1EBB"/>
    <w:rsid w:val="006C549D"/>
    <w:rsid w:val="006E008B"/>
    <w:rsid w:val="006E53FE"/>
    <w:rsid w:val="006F6168"/>
    <w:rsid w:val="007022EB"/>
    <w:rsid w:val="00713B5C"/>
    <w:rsid w:val="007167F9"/>
    <w:rsid w:val="0076310B"/>
    <w:rsid w:val="00764F1A"/>
    <w:rsid w:val="007737FA"/>
    <w:rsid w:val="00774FE0"/>
    <w:rsid w:val="00783D36"/>
    <w:rsid w:val="007851B1"/>
    <w:rsid w:val="0078663E"/>
    <w:rsid w:val="007A4786"/>
    <w:rsid w:val="007A5359"/>
    <w:rsid w:val="007B044A"/>
    <w:rsid w:val="007B42A6"/>
    <w:rsid w:val="007D704F"/>
    <w:rsid w:val="007F5C93"/>
    <w:rsid w:val="0081552B"/>
    <w:rsid w:val="00815901"/>
    <w:rsid w:val="00824E90"/>
    <w:rsid w:val="00843C5F"/>
    <w:rsid w:val="008B413C"/>
    <w:rsid w:val="008C009A"/>
    <w:rsid w:val="008D4E64"/>
    <w:rsid w:val="008D50E9"/>
    <w:rsid w:val="008D744E"/>
    <w:rsid w:val="008F232A"/>
    <w:rsid w:val="008F6B17"/>
    <w:rsid w:val="00901E42"/>
    <w:rsid w:val="00910FA3"/>
    <w:rsid w:val="009263F3"/>
    <w:rsid w:val="009331D8"/>
    <w:rsid w:val="009451D0"/>
    <w:rsid w:val="0097190A"/>
    <w:rsid w:val="00993A28"/>
    <w:rsid w:val="009A6AF4"/>
    <w:rsid w:val="009B1260"/>
    <w:rsid w:val="009C14EE"/>
    <w:rsid w:val="00A06C2F"/>
    <w:rsid w:val="00A123EF"/>
    <w:rsid w:val="00A334F4"/>
    <w:rsid w:val="00A51607"/>
    <w:rsid w:val="00A71AB5"/>
    <w:rsid w:val="00A87992"/>
    <w:rsid w:val="00A924E8"/>
    <w:rsid w:val="00AA2B7A"/>
    <w:rsid w:val="00AA5117"/>
    <w:rsid w:val="00AB1A83"/>
    <w:rsid w:val="00AC53B3"/>
    <w:rsid w:val="00AE5D80"/>
    <w:rsid w:val="00AF7708"/>
    <w:rsid w:val="00B1203F"/>
    <w:rsid w:val="00B1380D"/>
    <w:rsid w:val="00B14458"/>
    <w:rsid w:val="00B30F20"/>
    <w:rsid w:val="00B434CD"/>
    <w:rsid w:val="00B748CB"/>
    <w:rsid w:val="00B80D0C"/>
    <w:rsid w:val="00B92CFE"/>
    <w:rsid w:val="00B934AD"/>
    <w:rsid w:val="00BD0A06"/>
    <w:rsid w:val="00BD39B3"/>
    <w:rsid w:val="00BD55DA"/>
    <w:rsid w:val="00C2146B"/>
    <w:rsid w:val="00C47EBF"/>
    <w:rsid w:val="00C85DDD"/>
    <w:rsid w:val="00C93991"/>
    <w:rsid w:val="00CB7D5D"/>
    <w:rsid w:val="00CC32E6"/>
    <w:rsid w:val="00CC6E21"/>
    <w:rsid w:val="00CD1B8C"/>
    <w:rsid w:val="00D10D49"/>
    <w:rsid w:val="00D3327D"/>
    <w:rsid w:val="00D34C52"/>
    <w:rsid w:val="00D717B6"/>
    <w:rsid w:val="00D732EB"/>
    <w:rsid w:val="00D7700C"/>
    <w:rsid w:val="00D824A5"/>
    <w:rsid w:val="00DB7CCD"/>
    <w:rsid w:val="00DC609C"/>
    <w:rsid w:val="00DD2E6B"/>
    <w:rsid w:val="00DE420F"/>
    <w:rsid w:val="00E242CB"/>
    <w:rsid w:val="00E31E13"/>
    <w:rsid w:val="00E40891"/>
    <w:rsid w:val="00E422E9"/>
    <w:rsid w:val="00E4700F"/>
    <w:rsid w:val="00E5476F"/>
    <w:rsid w:val="00E707F3"/>
    <w:rsid w:val="00E90E46"/>
    <w:rsid w:val="00EA25AF"/>
    <w:rsid w:val="00EC795A"/>
    <w:rsid w:val="00ED072C"/>
    <w:rsid w:val="00ED7358"/>
    <w:rsid w:val="00EE63B8"/>
    <w:rsid w:val="00F1304C"/>
    <w:rsid w:val="00F23002"/>
    <w:rsid w:val="00F279FA"/>
    <w:rsid w:val="00F41E3E"/>
    <w:rsid w:val="00F5770F"/>
    <w:rsid w:val="00F63955"/>
    <w:rsid w:val="00F6515A"/>
    <w:rsid w:val="00F726E9"/>
    <w:rsid w:val="00F734C4"/>
    <w:rsid w:val="00F84A8D"/>
    <w:rsid w:val="00FD14B4"/>
    <w:rsid w:val="00FD35BD"/>
    <w:rsid w:val="00FE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074601-B331-481B-8169-9583B1D8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2249"/>
    <w:pPr>
      <w:spacing w:after="0" w:line="240" w:lineRule="auto"/>
    </w:pPr>
    <w:rPr>
      <w:sz w:val="20"/>
      <w:szCs w:val="20"/>
    </w:rPr>
  </w:style>
  <w:style w:type="character" w:customStyle="1" w:styleId="FootnoteTextChar">
    <w:name w:val="Footnote Text Char"/>
    <w:basedOn w:val="DefaultParagraphFont"/>
    <w:link w:val="FootnoteText"/>
    <w:uiPriority w:val="99"/>
    <w:rsid w:val="00172249"/>
    <w:rPr>
      <w:sz w:val="20"/>
      <w:szCs w:val="20"/>
    </w:rPr>
  </w:style>
  <w:style w:type="character" w:styleId="FootnoteReference">
    <w:name w:val="footnote reference"/>
    <w:basedOn w:val="DefaultParagraphFont"/>
    <w:uiPriority w:val="99"/>
    <w:semiHidden/>
    <w:unhideWhenUsed/>
    <w:rsid w:val="00172249"/>
    <w:rPr>
      <w:vertAlign w:val="superscript"/>
    </w:rPr>
  </w:style>
  <w:style w:type="paragraph" w:styleId="BalloonText">
    <w:name w:val="Balloon Text"/>
    <w:basedOn w:val="Normal"/>
    <w:link w:val="BalloonTextChar"/>
    <w:uiPriority w:val="99"/>
    <w:semiHidden/>
    <w:unhideWhenUsed/>
    <w:rsid w:val="00F73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4C4"/>
    <w:rPr>
      <w:rFonts w:ascii="Segoe UI" w:hAnsi="Segoe UI" w:cs="Segoe UI"/>
      <w:sz w:val="18"/>
      <w:szCs w:val="18"/>
    </w:rPr>
  </w:style>
  <w:style w:type="paragraph" w:styleId="Header">
    <w:name w:val="header"/>
    <w:basedOn w:val="Normal"/>
    <w:link w:val="HeaderChar"/>
    <w:uiPriority w:val="99"/>
    <w:unhideWhenUsed/>
    <w:rsid w:val="00ED0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72C"/>
  </w:style>
  <w:style w:type="paragraph" w:styleId="Footer">
    <w:name w:val="footer"/>
    <w:basedOn w:val="Normal"/>
    <w:link w:val="FooterChar"/>
    <w:uiPriority w:val="99"/>
    <w:unhideWhenUsed/>
    <w:rsid w:val="00ED0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72C"/>
  </w:style>
  <w:style w:type="paragraph" w:styleId="ListParagraph">
    <w:name w:val="List Paragraph"/>
    <w:basedOn w:val="Normal"/>
    <w:uiPriority w:val="34"/>
    <w:qFormat/>
    <w:rsid w:val="00BD3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2490C-4995-475B-96B1-0BA07E41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6444</Words>
  <Characters>36736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Oertel</dc:creator>
  <cp:keywords/>
  <dc:description/>
  <cp:lastModifiedBy>HOME</cp:lastModifiedBy>
  <cp:revision>2</cp:revision>
  <cp:lastPrinted>2022-06-06T07:53:00Z</cp:lastPrinted>
  <dcterms:created xsi:type="dcterms:W3CDTF">2022-06-16T15:29:00Z</dcterms:created>
  <dcterms:modified xsi:type="dcterms:W3CDTF">2022-06-16T15:29:00Z</dcterms:modified>
</cp:coreProperties>
</file>