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A0C0B03" w:rsidR="00AF7575" w:rsidRPr="00A13945" w:rsidRDefault="0057684C" w:rsidP="002B64D5">
      <w:pPr>
        <w:jc w:val="center"/>
        <w:rPr>
          <w:rFonts w:ascii="Arial" w:hAnsi="Arial" w:cs="Arial"/>
          <w:b/>
          <w:sz w:val="26"/>
          <w:szCs w:val="26"/>
        </w:rPr>
      </w:pPr>
      <w:r w:rsidRPr="00A13945">
        <w:rPr>
          <w:rFonts w:ascii="Arial" w:hAnsi="Arial" w:cs="Arial"/>
          <w:b/>
          <w:sz w:val="26"/>
          <w:szCs w:val="26"/>
        </w:rPr>
        <w:t xml:space="preserve">(EASTERN CAPE </w:t>
      </w:r>
      <w:r w:rsidR="001D4B84" w:rsidRPr="00A13945">
        <w:rPr>
          <w:rFonts w:ascii="Arial" w:hAnsi="Arial" w:cs="Arial"/>
          <w:b/>
          <w:sz w:val="26"/>
          <w:szCs w:val="26"/>
        </w:rPr>
        <w:t xml:space="preserve">DIVISION, </w:t>
      </w:r>
      <w:r w:rsidR="00144275">
        <w:rPr>
          <w:rFonts w:ascii="Arial" w:hAnsi="Arial" w:cs="Arial"/>
          <w:b/>
          <w:sz w:val="26"/>
          <w:szCs w:val="26"/>
        </w:rPr>
        <w:t>MAKHANDA</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26CA97B1" w:rsidR="00824B71" w:rsidRPr="00A13945" w:rsidRDefault="00144275"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Pr>
          <w:rFonts w:ascii="Arial" w:hAnsi="Arial" w:cs="Arial"/>
          <w:b/>
          <w:sz w:val="26"/>
          <w:szCs w:val="26"/>
          <w:lang w:val="en-ZA"/>
        </w:rPr>
        <w:t>522</w:t>
      </w:r>
      <w:r w:rsidR="00A90FED">
        <w:rPr>
          <w:rFonts w:ascii="Arial" w:hAnsi="Arial" w:cs="Arial"/>
          <w:b/>
          <w:sz w:val="26"/>
          <w:szCs w:val="26"/>
          <w:lang w:val="en-ZA"/>
        </w:rPr>
        <w:t>/20</w:t>
      </w:r>
      <w:r w:rsidR="00357474">
        <w:rPr>
          <w:rFonts w:ascii="Arial" w:hAnsi="Arial" w:cs="Arial"/>
          <w:b/>
          <w:sz w:val="26"/>
          <w:szCs w:val="26"/>
          <w:lang w:val="en-ZA"/>
        </w:rPr>
        <w:t>2</w:t>
      </w:r>
      <w:r>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F834F76" w14:textId="0A9B1824" w:rsidR="00A97E61" w:rsidRDefault="00144275" w:rsidP="00BB28F4">
      <w:pPr>
        <w:jc w:val="both"/>
        <w:rPr>
          <w:rFonts w:ascii="Arial" w:hAnsi="Arial" w:cs="Arial"/>
          <w:b/>
          <w:sz w:val="26"/>
          <w:szCs w:val="26"/>
          <w:lang w:val="en-ZA"/>
        </w:rPr>
      </w:pPr>
      <w:r>
        <w:rPr>
          <w:rFonts w:ascii="Arial" w:hAnsi="Arial" w:cs="Arial"/>
          <w:b/>
          <w:sz w:val="26"/>
          <w:szCs w:val="26"/>
          <w:lang w:val="en-ZA"/>
        </w:rPr>
        <w:t>EMALAHLENI LOCAL MUNICIPALITY</w:t>
      </w:r>
      <w:r w:rsidR="003618BE">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t xml:space="preserve">        Applicant</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4827132" w14:textId="66440C2F" w:rsidR="00357474" w:rsidRDefault="00144275" w:rsidP="00BB28F4">
      <w:pPr>
        <w:jc w:val="both"/>
        <w:rPr>
          <w:rFonts w:ascii="Arial" w:hAnsi="Arial" w:cs="Arial"/>
          <w:b/>
          <w:sz w:val="26"/>
          <w:szCs w:val="26"/>
          <w:lang w:val="en-ZA"/>
        </w:rPr>
      </w:pPr>
      <w:r>
        <w:rPr>
          <w:rFonts w:ascii="Arial" w:hAnsi="Arial" w:cs="Arial"/>
          <w:b/>
          <w:sz w:val="26"/>
          <w:szCs w:val="26"/>
          <w:lang w:val="en-ZA"/>
        </w:rPr>
        <w:t>JACKSON COLLEGE ACADEMY</w:t>
      </w:r>
      <w:r w:rsidR="00357474">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357474">
        <w:rPr>
          <w:rFonts w:ascii="Arial" w:hAnsi="Arial" w:cs="Arial"/>
          <w:b/>
          <w:sz w:val="26"/>
          <w:szCs w:val="26"/>
          <w:lang w:val="en-ZA"/>
        </w:rPr>
        <w:t>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12E25C27" w14:textId="1CD0DCF1" w:rsidR="001736C3" w:rsidRDefault="00AB42B4" w:rsidP="00144275">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144275">
        <w:rPr>
          <w:rFonts w:ascii="Arial" w:hAnsi="Arial" w:cs="Arial"/>
          <w:sz w:val="26"/>
          <w:szCs w:val="26"/>
          <w:lang w:val="en-ZA"/>
        </w:rPr>
        <w:t>This is the application that came before me on th</w:t>
      </w:r>
      <w:r w:rsidR="00903595">
        <w:rPr>
          <w:rFonts w:ascii="Arial" w:hAnsi="Arial" w:cs="Arial"/>
          <w:sz w:val="26"/>
          <w:szCs w:val="26"/>
          <w:lang w:val="en-ZA"/>
        </w:rPr>
        <w:t>e 14 June 2022. It was brought on</w:t>
      </w:r>
      <w:r w:rsidR="00144275">
        <w:rPr>
          <w:rFonts w:ascii="Arial" w:hAnsi="Arial" w:cs="Arial"/>
          <w:sz w:val="26"/>
          <w:szCs w:val="26"/>
          <w:lang w:val="en-ZA"/>
        </w:rPr>
        <w:t xml:space="preserve"> an urgent </w:t>
      </w:r>
      <w:r w:rsidR="00903595">
        <w:rPr>
          <w:rFonts w:ascii="Arial" w:hAnsi="Arial" w:cs="Arial"/>
          <w:sz w:val="26"/>
          <w:szCs w:val="26"/>
          <w:lang w:val="en-ZA"/>
        </w:rPr>
        <w:t xml:space="preserve">basis as can be gleaned from the </w:t>
      </w:r>
      <w:r w:rsidR="00144275">
        <w:rPr>
          <w:rFonts w:ascii="Arial" w:hAnsi="Arial" w:cs="Arial"/>
          <w:sz w:val="26"/>
          <w:szCs w:val="26"/>
          <w:lang w:val="en-ZA"/>
        </w:rPr>
        <w:t xml:space="preserve">certificate of urgency by </w:t>
      </w:r>
      <w:r w:rsidR="00144275">
        <w:rPr>
          <w:rFonts w:ascii="Arial" w:hAnsi="Arial" w:cs="Arial"/>
          <w:i/>
          <w:sz w:val="26"/>
          <w:szCs w:val="26"/>
          <w:lang w:val="en-ZA"/>
        </w:rPr>
        <w:t xml:space="preserve">Mr Conjwa </w:t>
      </w:r>
      <w:r w:rsidR="00144275">
        <w:rPr>
          <w:rFonts w:ascii="Arial" w:hAnsi="Arial" w:cs="Arial"/>
          <w:sz w:val="26"/>
          <w:szCs w:val="26"/>
          <w:lang w:val="en-ZA"/>
        </w:rPr>
        <w:t xml:space="preserve">for the applicant. The certificate bears the Registrar’s date stamp of the 31 May 2022. In the said certificate </w:t>
      </w:r>
      <w:r w:rsidR="00144275">
        <w:rPr>
          <w:rFonts w:ascii="Arial" w:hAnsi="Arial" w:cs="Arial"/>
          <w:i/>
          <w:sz w:val="26"/>
          <w:szCs w:val="26"/>
          <w:lang w:val="en-ZA"/>
        </w:rPr>
        <w:t>Mr Conjwa</w:t>
      </w:r>
      <w:r w:rsidR="00144275">
        <w:rPr>
          <w:rFonts w:ascii="Arial" w:hAnsi="Arial" w:cs="Arial"/>
          <w:sz w:val="26"/>
          <w:szCs w:val="26"/>
          <w:lang w:val="en-ZA"/>
        </w:rPr>
        <w:t xml:space="preserve"> asserts that the matter should be heard on an urgent basis because:</w:t>
      </w:r>
    </w:p>
    <w:p w14:paraId="65DA8D8B" w14:textId="59E9D5B5" w:rsidR="00144275" w:rsidRPr="00144275" w:rsidRDefault="00144275" w:rsidP="00144275">
      <w:pPr>
        <w:spacing w:before="240" w:line="360" w:lineRule="auto"/>
        <w:jc w:val="both"/>
        <w:rPr>
          <w:rFonts w:ascii="Arial" w:hAnsi="Arial" w:cs="Arial"/>
          <w:i/>
          <w:sz w:val="26"/>
          <w:szCs w:val="26"/>
          <w:u w:val="single"/>
          <w:lang w:val="en-ZA"/>
        </w:rPr>
      </w:pPr>
      <w:r w:rsidRPr="00144275">
        <w:rPr>
          <w:rFonts w:ascii="Arial" w:hAnsi="Arial" w:cs="Arial"/>
          <w:i/>
          <w:sz w:val="26"/>
          <w:szCs w:val="26"/>
          <w:lang w:val="en-ZA"/>
        </w:rPr>
        <w:t xml:space="preserve">“The applicant seeks an interlocutory interdict restraining and prohibiting the respondent from continuing with any unlawful </w:t>
      </w:r>
      <w:r w:rsidR="00E14AC9" w:rsidRPr="00144275">
        <w:rPr>
          <w:rFonts w:ascii="Arial" w:hAnsi="Arial" w:cs="Arial"/>
          <w:i/>
          <w:sz w:val="26"/>
          <w:szCs w:val="26"/>
          <w:lang w:val="en-ZA"/>
        </w:rPr>
        <w:t>con</w:t>
      </w:r>
      <w:r w:rsidR="00E14AC9">
        <w:rPr>
          <w:rFonts w:ascii="Arial" w:hAnsi="Arial" w:cs="Arial"/>
          <w:i/>
          <w:sz w:val="26"/>
          <w:szCs w:val="26"/>
          <w:lang w:val="en-ZA"/>
        </w:rPr>
        <w:t>s</w:t>
      </w:r>
      <w:r w:rsidR="00E14AC9" w:rsidRPr="00144275">
        <w:rPr>
          <w:rFonts w:ascii="Arial" w:hAnsi="Arial" w:cs="Arial"/>
          <w:i/>
          <w:sz w:val="26"/>
          <w:szCs w:val="26"/>
          <w:lang w:val="en-ZA"/>
        </w:rPr>
        <w:t>truction</w:t>
      </w:r>
      <w:r w:rsidRPr="00144275">
        <w:rPr>
          <w:rFonts w:ascii="Arial" w:hAnsi="Arial" w:cs="Arial"/>
          <w:i/>
          <w:sz w:val="26"/>
          <w:szCs w:val="26"/>
          <w:lang w:val="en-ZA"/>
        </w:rPr>
        <w:t xml:space="preserve"> on Erf 36, Indwe Road, Cacadu, Eastern Cape pending the finalization of the main application proceedings.”</w:t>
      </w:r>
    </w:p>
    <w:p w14:paraId="5FA65CC8" w14:textId="0BC5354C" w:rsidR="00BD0DBE" w:rsidRPr="00903595"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903595">
        <w:rPr>
          <w:rFonts w:ascii="Arial" w:hAnsi="Arial" w:cs="Arial"/>
          <w:sz w:val="26"/>
          <w:szCs w:val="26"/>
          <w:lang w:val="en-ZA"/>
        </w:rPr>
        <w:t>T</w:t>
      </w:r>
      <w:r w:rsidR="00144275">
        <w:rPr>
          <w:rFonts w:ascii="Arial" w:hAnsi="Arial" w:cs="Arial"/>
          <w:sz w:val="26"/>
          <w:szCs w:val="26"/>
          <w:lang w:val="en-ZA"/>
        </w:rPr>
        <w:t>he main application was launched as an urgent application because a certificate of urgency was</w:t>
      </w:r>
      <w:r w:rsidR="00903595">
        <w:rPr>
          <w:rFonts w:ascii="Arial" w:hAnsi="Arial" w:cs="Arial"/>
          <w:sz w:val="26"/>
          <w:szCs w:val="26"/>
          <w:lang w:val="en-ZA"/>
        </w:rPr>
        <w:t xml:space="preserve"> also </w:t>
      </w:r>
      <w:r w:rsidR="00144275">
        <w:rPr>
          <w:rFonts w:ascii="Arial" w:hAnsi="Arial" w:cs="Arial"/>
          <w:sz w:val="26"/>
          <w:szCs w:val="26"/>
          <w:lang w:val="en-ZA"/>
        </w:rPr>
        <w:t xml:space="preserve">filed in respect thereto on the 17 February 2022. In the main application the relief sought is an interdict against the respondent, </w:t>
      </w:r>
      <w:r w:rsidR="00903595">
        <w:rPr>
          <w:rFonts w:ascii="Arial" w:hAnsi="Arial" w:cs="Arial"/>
          <w:sz w:val="26"/>
          <w:szCs w:val="26"/>
          <w:lang w:val="en-ZA"/>
        </w:rPr>
        <w:lastRenderedPageBreak/>
        <w:t xml:space="preserve">interdicting and </w:t>
      </w:r>
      <w:r w:rsidR="00144275">
        <w:rPr>
          <w:rFonts w:ascii="Arial" w:hAnsi="Arial" w:cs="Arial"/>
          <w:sz w:val="26"/>
          <w:szCs w:val="26"/>
          <w:lang w:val="en-ZA"/>
        </w:rPr>
        <w:t>restraining it from erecting a building on Erf 36, Indwe Road, Cacadu without the prior approval of building plans by the applicant.</w:t>
      </w:r>
      <w:r w:rsidR="00903595">
        <w:rPr>
          <w:rFonts w:ascii="Arial" w:hAnsi="Arial" w:cs="Arial"/>
          <w:sz w:val="26"/>
          <w:szCs w:val="26"/>
          <w:lang w:val="en-ZA"/>
        </w:rPr>
        <w:t xml:space="preserve"> Having considered the certificate, </w:t>
      </w:r>
      <w:r w:rsidR="00903595">
        <w:rPr>
          <w:rFonts w:ascii="Arial" w:hAnsi="Arial" w:cs="Arial"/>
          <w:i/>
          <w:sz w:val="26"/>
          <w:szCs w:val="26"/>
          <w:lang w:val="en-ZA"/>
        </w:rPr>
        <w:t xml:space="preserve">Bloem J </w:t>
      </w:r>
      <w:r w:rsidR="00903595" w:rsidRPr="00903595">
        <w:rPr>
          <w:rFonts w:ascii="Arial" w:hAnsi="Arial" w:cs="Arial"/>
          <w:sz w:val="26"/>
          <w:szCs w:val="26"/>
          <w:lang w:val="en-ZA"/>
        </w:rPr>
        <w:t>stated that the</w:t>
      </w:r>
      <w:r w:rsidR="00903595">
        <w:rPr>
          <w:rFonts w:ascii="Arial" w:hAnsi="Arial" w:cs="Arial"/>
          <w:sz w:val="26"/>
          <w:szCs w:val="26"/>
          <w:lang w:val="en-ZA"/>
        </w:rPr>
        <w:t>re was no reason why the matter may not be set down on a day ordinarily reserved for motion court.</w:t>
      </w:r>
    </w:p>
    <w:p w14:paraId="2C62C510" w14:textId="414A5D26" w:rsidR="00C4763B" w:rsidRPr="00C4763B" w:rsidRDefault="003F3EEA" w:rsidP="00144275">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144275">
        <w:rPr>
          <w:rFonts w:ascii="Arial" w:hAnsi="Arial" w:cs="Arial"/>
          <w:sz w:val="26"/>
          <w:szCs w:val="26"/>
          <w:lang w:val="en-ZA"/>
        </w:rPr>
        <w:t>The same relief is sought in the matter serving before me. Namely</w:t>
      </w:r>
      <w:r w:rsidR="00903595">
        <w:rPr>
          <w:rFonts w:ascii="Arial" w:hAnsi="Arial" w:cs="Arial"/>
          <w:sz w:val="26"/>
          <w:szCs w:val="26"/>
          <w:lang w:val="en-ZA"/>
        </w:rPr>
        <w:t>, an order</w:t>
      </w:r>
      <w:r w:rsidR="00144275">
        <w:rPr>
          <w:rFonts w:ascii="Arial" w:hAnsi="Arial" w:cs="Arial"/>
          <w:sz w:val="26"/>
          <w:szCs w:val="26"/>
          <w:lang w:val="en-ZA"/>
        </w:rPr>
        <w:t xml:space="preserve"> “</w:t>
      </w:r>
      <w:r w:rsidR="00144275" w:rsidRPr="00D931B1">
        <w:rPr>
          <w:rFonts w:ascii="Arial" w:hAnsi="Arial" w:cs="Arial"/>
          <w:i/>
          <w:sz w:val="26"/>
          <w:szCs w:val="26"/>
          <w:lang w:val="en-ZA"/>
        </w:rPr>
        <w:t>Interdicting and restraining the respondent from conducting or allowing any unlawful construction on the property situated on Erf 36, Indwe Road, Cacadu, Eastern Cape Province</w:t>
      </w:r>
      <w:r w:rsidR="00144275">
        <w:rPr>
          <w:rFonts w:ascii="Arial" w:hAnsi="Arial" w:cs="Arial"/>
          <w:sz w:val="26"/>
          <w:szCs w:val="26"/>
          <w:lang w:val="en-ZA"/>
        </w:rPr>
        <w:t xml:space="preserve">”. </w:t>
      </w:r>
      <w:r w:rsidR="00D931B1">
        <w:rPr>
          <w:rFonts w:ascii="Arial" w:hAnsi="Arial" w:cs="Arial"/>
          <w:sz w:val="26"/>
          <w:szCs w:val="26"/>
          <w:lang w:val="en-ZA"/>
        </w:rPr>
        <w:t>This pending the finalization of the main application.</w:t>
      </w:r>
      <w:r w:rsidR="00C4763B">
        <w:rPr>
          <w:rFonts w:ascii="Arial" w:hAnsi="Arial" w:cs="Arial"/>
          <w:b/>
          <w:sz w:val="26"/>
          <w:szCs w:val="26"/>
          <w:u w:val="single"/>
          <w:lang w:val="en-ZA"/>
        </w:rPr>
        <w:t xml:space="preserve"> </w:t>
      </w:r>
    </w:p>
    <w:p w14:paraId="55DACF29" w14:textId="13EFECA6" w:rsidR="00CC4C0C"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D931B1">
        <w:rPr>
          <w:rFonts w:ascii="Arial" w:hAnsi="Arial" w:cs="Arial"/>
          <w:sz w:val="26"/>
          <w:szCs w:val="26"/>
          <w:lang w:val="en-ZA"/>
        </w:rPr>
        <w:t xml:space="preserve">Following the main application being opposed, it was set down for hearing on the 27 October 2022. </w:t>
      </w:r>
      <w:r w:rsidR="00867591">
        <w:rPr>
          <w:rFonts w:ascii="Arial" w:hAnsi="Arial" w:cs="Arial"/>
          <w:sz w:val="26"/>
          <w:szCs w:val="26"/>
          <w:lang w:val="en-ZA"/>
        </w:rPr>
        <w:t xml:space="preserve">   </w:t>
      </w:r>
    </w:p>
    <w:p w14:paraId="703C82CB" w14:textId="2FC5A67A" w:rsidR="00B20BC8" w:rsidRPr="00471F62"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D931B1">
        <w:rPr>
          <w:rFonts w:ascii="Arial" w:hAnsi="Arial" w:cs="Arial"/>
          <w:sz w:val="26"/>
          <w:szCs w:val="26"/>
          <w:lang w:val="en-ZA"/>
        </w:rPr>
        <w:t xml:space="preserve">The notice of motion in the main application envisaged the issuing of a </w:t>
      </w:r>
      <w:r w:rsidR="00D931B1">
        <w:rPr>
          <w:rFonts w:ascii="Arial" w:hAnsi="Arial" w:cs="Arial"/>
          <w:i/>
          <w:sz w:val="26"/>
          <w:szCs w:val="26"/>
          <w:lang w:val="en-ZA"/>
        </w:rPr>
        <w:t>rule nisi</w:t>
      </w:r>
      <w:r w:rsidR="00D931B1">
        <w:rPr>
          <w:rFonts w:ascii="Arial" w:hAnsi="Arial" w:cs="Arial"/>
          <w:sz w:val="26"/>
          <w:szCs w:val="26"/>
          <w:lang w:val="en-ZA"/>
        </w:rPr>
        <w:t xml:space="preserve"> returnable on a later date confirming the interdict sought.</w:t>
      </w:r>
      <w:r w:rsidR="00867591">
        <w:rPr>
          <w:rFonts w:ascii="Arial" w:hAnsi="Arial" w:cs="Arial"/>
          <w:sz w:val="26"/>
          <w:szCs w:val="26"/>
          <w:lang w:val="en-ZA"/>
        </w:rPr>
        <w:t xml:space="preserve"> </w:t>
      </w:r>
    </w:p>
    <w:p w14:paraId="474D6F62" w14:textId="1FA0B85B" w:rsidR="00DD34A8" w:rsidRPr="0051266D" w:rsidRDefault="00C4763B" w:rsidP="00D931B1">
      <w:pPr>
        <w:spacing w:before="240" w:line="360" w:lineRule="auto"/>
        <w:jc w:val="both"/>
        <w:rPr>
          <w:rFonts w:ascii="Arial" w:hAnsi="Arial" w:cs="Arial"/>
          <w:sz w:val="22"/>
          <w:szCs w:val="22"/>
          <w:lang w:val="en-ZA"/>
        </w:rPr>
      </w:pPr>
      <w:r>
        <w:rPr>
          <w:rFonts w:ascii="Arial" w:hAnsi="Arial" w:cs="Arial"/>
          <w:sz w:val="26"/>
          <w:szCs w:val="26"/>
          <w:lang w:val="en-ZA"/>
        </w:rPr>
        <w:t>[6</w:t>
      </w:r>
      <w:r w:rsidR="00B20BC8">
        <w:rPr>
          <w:rFonts w:ascii="Arial" w:hAnsi="Arial" w:cs="Arial"/>
          <w:sz w:val="26"/>
          <w:szCs w:val="26"/>
          <w:lang w:val="en-ZA"/>
        </w:rPr>
        <w:t xml:space="preserve">] </w:t>
      </w:r>
      <w:r w:rsidR="00DD34A8">
        <w:rPr>
          <w:rFonts w:ascii="Arial" w:hAnsi="Arial" w:cs="Arial"/>
          <w:sz w:val="26"/>
          <w:szCs w:val="26"/>
          <w:lang w:val="en-ZA"/>
        </w:rPr>
        <w:tab/>
      </w:r>
      <w:r w:rsidR="00D931B1">
        <w:rPr>
          <w:rFonts w:ascii="Arial" w:hAnsi="Arial" w:cs="Arial"/>
          <w:sz w:val="26"/>
          <w:szCs w:val="26"/>
          <w:lang w:val="en-ZA"/>
        </w:rPr>
        <w:t>The 27 October 2022 is a date appointed</w:t>
      </w:r>
      <w:r w:rsidR="00903595">
        <w:rPr>
          <w:rFonts w:ascii="Arial" w:hAnsi="Arial" w:cs="Arial"/>
          <w:sz w:val="26"/>
          <w:szCs w:val="26"/>
          <w:lang w:val="en-ZA"/>
        </w:rPr>
        <w:t>,</w:t>
      </w:r>
      <w:r w:rsidR="00D931B1">
        <w:rPr>
          <w:rFonts w:ascii="Arial" w:hAnsi="Arial" w:cs="Arial"/>
          <w:sz w:val="26"/>
          <w:szCs w:val="26"/>
          <w:lang w:val="en-ZA"/>
        </w:rPr>
        <w:t xml:space="preserve"> albeit provisionally for the hearing of the main application</w:t>
      </w:r>
      <w:r w:rsidR="00903595">
        <w:rPr>
          <w:rFonts w:ascii="Arial" w:hAnsi="Arial" w:cs="Arial"/>
          <w:sz w:val="26"/>
          <w:szCs w:val="26"/>
          <w:lang w:val="en-ZA"/>
        </w:rPr>
        <w:t>,</w:t>
      </w:r>
      <w:r w:rsidR="00D931B1">
        <w:rPr>
          <w:rFonts w:ascii="Arial" w:hAnsi="Arial" w:cs="Arial"/>
          <w:sz w:val="26"/>
          <w:szCs w:val="26"/>
          <w:lang w:val="en-ZA"/>
        </w:rPr>
        <w:t xml:space="preserve"> was </w:t>
      </w:r>
      <w:r w:rsidR="00903595">
        <w:rPr>
          <w:rFonts w:ascii="Arial" w:hAnsi="Arial" w:cs="Arial"/>
          <w:sz w:val="26"/>
          <w:szCs w:val="26"/>
          <w:lang w:val="en-ZA"/>
        </w:rPr>
        <w:t>provided</w:t>
      </w:r>
      <w:r w:rsidR="00D931B1">
        <w:rPr>
          <w:rFonts w:ascii="Arial" w:hAnsi="Arial" w:cs="Arial"/>
          <w:sz w:val="26"/>
          <w:szCs w:val="26"/>
          <w:lang w:val="en-ZA"/>
        </w:rPr>
        <w:t xml:space="preserve"> by the Registrar on the 7 June 2022.</w:t>
      </w:r>
    </w:p>
    <w:p w14:paraId="5183BE11" w14:textId="35B8A503" w:rsidR="004E5A30" w:rsidRPr="00867591"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[7</w:t>
      </w:r>
      <w:r w:rsidR="00DD34A8">
        <w:rPr>
          <w:rFonts w:ascii="Arial" w:hAnsi="Arial" w:cs="Arial"/>
          <w:sz w:val="26"/>
          <w:szCs w:val="26"/>
          <w:lang w:val="en-ZA"/>
        </w:rPr>
        <w:t xml:space="preserve">] </w:t>
      </w:r>
      <w:r w:rsidR="00DD34A8">
        <w:rPr>
          <w:rFonts w:ascii="Arial" w:hAnsi="Arial" w:cs="Arial"/>
          <w:sz w:val="26"/>
          <w:szCs w:val="26"/>
          <w:lang w:val="en-ZA"/>
        </w:rPr>
        <w:tab/>
      </w:r>
      <w:r w:rsidR="00D931B1">
        <w:rPr>
          <w:rFonts w:ascii="Arial" w:hAnsi="Arial" w:cs="Arial"/>
          <w:sz w:val="26"/>
          <w:szCs w:val="26"/>
          <w:lang w:val="en-ZA"/>
        </w:rPr>
        <w:t>The deponent to the founding affidavit in respect of the application under consideration alludes to the fact that even though the main application was brought on urgent basis, the court considering it found that there was no urgency and directed that it be set down in the ordinary course.</w:t>
      </w:r>
      <w:r w:rsidR="00D931B1">
        <w:rPr>
          <w:rStyle w:val="FootnoteReference"/>
          <w:rFonts w:ascii="Arial" w:hAnsi="Arial" w:cs="Arial"/>
          <w:sz w:val="26"/>
          <w:szCs w:val="26"/>
          <w:lang w:val="en-ZA"/>
        </w:rPr>
        <w:footnoteReference w:id="1"/>
      </w:r>
      <w:r w:rsidR="00D931B1">
        <w:rPr>
          <w:rFonts w:ascii="Arial" w:hAnsi="Arial" w:cs="Arial"/>
          <w:sz w:val="26"/>
          <w:szCs w:val="26"/>
          <w:lang w:val="en-ZA"/>
        </w:rPr>
        <w:t xml:space="preserve"> </w:t>
      </w:r>
    </w:p>
    <w:p w14:paraId="23F0D7B0" w14:textId="72F98FC5" w:rsidR="00444453" w:rsidRPr="00D55867" w:rsidRDefault="0051266D" w:rsidP="00D55867">
      <w:pPr>
        <w:spacing w:before="240" w:line="360" w:lineRule="auto"/>
        <w:jc w:val="both"/>
        <w:rPr>
          <w:rFonts w:ascii="Arial" w:hAnsi="Arial" w:cs="Arial"/>
          <w:i/>
          <w:sz w:val="26"/>
          <w:szCs w:val="26"/>
          <w:lang w:val="en-ZA"/>
        </w:rPr>
      </w:pPr>
      <w:r>
        <w:rPr>
          <w:rFonts w:ascii="Arial" w:hAnsi="Arial" w:cs="Arial"/>
          <w:sz w:val="26"/>
          <w:szCs w:val="26"/>
          <w:lang w:val="en-ZA"/>
        </w:rPr>
        <w:t>[8</w:t>
      </w:r>
      <w:r w:rsidR="004E5A30">
        <w:rPr>
          <w:rFonts w:ascii="Arial" w:hAnsi="Arial" w:cs="Arial"/>
          <w:sz w:val="26"/>
          <w:szCs w:val="26"/>
          <w:lang w:val="en-ZA"/>
        </w:rPr>
        <w:t xml:space="preserve">] </w:t>
      </w:r>
      <w:r w:rsidR="004E5A30">
        <w:rPr>
          <w:rFonts w:ascii="Arial" w:hAnsi="Arial" w:cs="Arial"/>
          <w:sz w:val="26"/>
          <w:szCs w:val="26"/>
          <w:lang w:val="en-ZA"/>
        </w:rPr>
        <w:tab/>
      </w:r>
      <w:r w:rsidR="00D931B1">
        <w:rPr>
          <w:rFonts w:ascii="Arial" w:hAnsi="Arial" w:cs="Arial"/>
          <w:sz w:val="26"/>
          <w:szCs w:val="26"/>
          <w:lang w:val="en-ZA"/>
        </w:rPr>
        <w:t>The reason for embarking on these proceedings, so the applicant’s municipal manager explains, is that “</w:t>
      </w:r>
      <w:r w:rsidR="00D931B1" w:rsidRPr="00CE21B1">
        <w:rPr>
          <w:rFonts w:ascii="Arial" w:hAnsi="Arial" w:cs="Arial"/>
          <w:i/>
          <w:sz w:val="26"/>
          <w:szCs w:val="26"/>
          <w:lang w:val="en-ZA"/>
        </w:rPr>
        <w:t xml:space="preserve">Prior to the applicant obtaining a date for the setting down of the matter (I understand reference being to the main application) officials of the </w:t>
      </w:r>
      <w:r w:rsidR="00903595">
        <w:rPr>
          <w:rFonts w:ascii="Arial" w:hAnsi="Arial" w:cs="Arial"/>
          <w:i/>
          <w:sz w:val="26"/>
          <w:szCs w:val="26"/>
          <w:lang w:val="en-ZA"/>
        </w:rPr>
        <w:t>applicant</w:t>
      </w:r>
      <w:r w:rsidR="00D931B1" w:rsidRPr="00CE21B1">
        <w:rPr>
          <w:rFonts w:ascii="Arial" w:hAnsi="Arial" w:cs="Arial"/>
          <w:i/>
          <w:sz w:val="26"/>
          <w:szCs w:val="26"/>
          <w:lang w:val="en-ZA"/>
        </w:rPr>
        <w:t xml:space="preserve"> became aware that the respondent was not only continuing with the unlawful construction, but had also begun a fresh construction </w:t>
      </w:r>
      <w:r w:rsidR="00CE21B1" w:rsidRPr="00CE21B1">
        <w:rPr>
          <w:rFonts w:ascii="Arial" w:hAnsi="Arial" w:cs="Arial"/>
          <w:i/>
          <w:sz w:val="26"/>
          <w:szCs w:val="26"/>
          <w:lang w:val="en-ZA"/>
        </w:rPr>
        <w:t xml:space="preserve">process, this time the boundary wall on the property and again </w:t>
      </w:r>
      <w:r w:rsidR="00CE21B1" w:rsidRPr="00CE21B1">
        <w:rPr>
          <w:rFonts w:ascii="Arial" w:hAnsi="Arial" w:cs="Arial"/>
          <w:i/>
          <w:sz w:val="26"/>
          <w:szCs w:val="26"/>
          <w:lang w:val="en-ZA"/>
        </w:rPr>
        <w:lastRenderedPageBreak/>
        <w:t>without submitting building plans as required</w:t>
      </w:r>
      <w:r w:rsidR="00CE21B1">
        <w:rPr>
          <w:rFonts w:ascii="Arial" w:hAnsi="Arial" w:cs="Arial"/>
          <w:sz w:val="26"/>
          <w:szCs w:val="26"/>
          <w:lang w:val="en-ZA"/>
        </w:rPr>
        <w:t>”.</w:t>
      </w:r>
      <w:r w:rsidR="00CE21B1">
        <w:rPr>
          <w:rStyle w:val="FootnoteReference"/>
          <w:rFonts w:ascii="Arial" w:hAnsi="Arial" w:cs="Arial"/>
          <w:sz w:val="26"/>
          <w:szCs w:val="26"/>
          <w:lang w:val="en-ZA"/>
        </w:rPr>
        <w:footnoteReference w:id="2"/>
      </w:r>
      <w:r w:rsidR="00E14AC9">
        <w:rPr>
          <w:rFonts w:ascii="Arial" w:hAnsi="Arial" w:cs="Arial"/>
          <w:sz w:val="26"/>
          <w:szCs w:val="26"/>
          <w:lang w:val="en-ZA"/>
        </w:rPr>
        <w:t xml:space="preserve"> </w:t>
      </w:r>
      <w:r w:rsidR="00903595">
        <w:rPr>
          <w:rFonts w:ascii="Arial" w:hAnsi="Arial" w:cs="Arial"/>
          <w:sz w:val="26"/>
          <w:szCs w:val="26"/>
          <w:lang w:val="en-ZA"/>
        </w:rPr>
        <w:t xml:space="preserve">Of course, this is not surprising because there is no </w:t>
      </w:r>
      <w:r w:rsidR="00880B95">
        <w:rPr>
          <w:rFonts w:ascii="Arial" w:hAnsi="Arial" w:cs="Arial"/>
          <w:sz w:val="26"/>
          <w:szCs w:val="26"/>
          <w:lang w:val="en-ZA"/>
        </w:rPr>
        <w:t xml:space="preserve">order precluding them from building on the property. </w:t>
      </w:r>
      <w:r w:rsidR="00E14AC9">
        <w:rPr>
          <w:rFonts w:ascii="Arial" w:hAnsi="Arial" w:cs="Arial"/>
          <w:sz w:val="26"/>
          <w:szCs w:val="26"/>
          <w:lang w:val="en-ZA"/>
        </w:rPr>
        <w:t>He does not tell us when the observation was made. He tells us that they were informed by their employees or on about the 16 May 2022 that a boundary wall was being constructed unlawfully. Tellingly, he states that the they attempted to obtain a preferential date for the hearing of the main application, but unfortunately learnt that the closest date for the hearing of the matter on a preferential basis would be in October 2022.</w:t>
      </w:r>
      <w:r w:rsidR="00E14AC9">
        <w:rPr>
          <w:rStyle w:val="FootnoteReference"/>
          <w:rFonts w:ascii="Arial" w:hAnsi="Arial" w:cs="Arial"/>
          <w:sz w:val="26"/>
          <w:szCs w:val="26"/>
          <w:lang w:val="en-ZA"/>
        </w:rPr>
        <w:footnoteReference w:id="3"/>
      </w:r>
      <w:r w:rsidR="00E14AC9">
        <w:rPr>
          <w:rFonts w:ascii="Arial" w:hAnsi="Arial" w:cs="Arial"/>
          <w:sz w:val="26"/>
          <w:szCs w:val="26"/>
          <w:lang w:val="en-ZA"/>
        </w:rPr>
        <w:t xml:space="preserve"> He further goes on to state that this presented a challenge to the applicant who has a duty to safeguard the interests of persons within its area, that (I presume the construction) create</w:t>
      </w:r>
      <w:r w:rsidR="00880B95">
        <w:rPr>
          <w:rFonts w:ascii="Arial" w:hAnsi="Arial" w:cs="Arial"/>
          <w:sz w:val="26"/>
          <w:szCs w:val="26"/>
          <w:lang w:val="en-ZA"/>
        </w:rPr>
        <w:t>s</w:t>
      </w:r>
      <w:r w:rsidR="00E14AC9">
        <w:rPr>
          <w:rFonts w:ascii="Arial" w:hAnsi="Arial" w:cs="Arial"/>
          <w:sz w:val="26"/>
          <w:szCs w:val="26"/>
          <w:lang w:val="en-ZA"/>
        </w:rPr>
        <w:t xml:space="preserve"> a potentially dangerous situation for both learners and </w:t>
      </w:r>
      <w:r w:rsidR="00290BFA">
        <w:rPr>
          <w:rFonts w:ascii="Arial" w:hAnsi="Arial" w:cs="Arial"/>
          <w:sz w:val="26"/>
          <w:szCs w:val="26"/>
          <w:lang w:val="en-ZA"/>
        </w:rPr>
        <w:t>community. It is on this basis that this urgent application was brought.</w:t>
      </w:r>
      <w:r w:rsidR="00E14AC9">
        <w:rPr>
          <w:rFonts w:ascii="Arial" w:hAnsi="Arial" w:cs="Arial"/>
          <w:sz w:val="26"/>
          <w:szCs w:val="26"/>
          <w:lang w:val="en-ZA"/>
        </w:rPr>
        <w:t xml:space="preserve">  </w:t>
      </w:r>
      <w:r w:rsidR="00A72745">
        <w:rPr>
          <w:rFonts w:ascii="Arial" w:hAnsi="Arial" w:cs="Arial"/>
          <w:sz w:val="26"/>
          <w:szCs w:val="26"/>
          <w:lang w:val="en-ZA"/>
        </w:rPr>
        <w:t xml:space="preserve"> </w:t>
      </w:r>
      <w:r w:rsidR="00D55867">
        <w:rPr>
          <w:rFonts w:ascii="Arial" w:hAnsi="Arial" w:cs="Arial"/>
          <w:sz w:val="26"/>
          <w:szCs w:val="26"/>
          <w:lang w:val="en-ZA"/>
        </w:rPr>
        <w:t xml:space="preserve">   </w:t>
      </w:r>
    </w:p>
    <w:p w14:paraId="1FE790EE" w14:textId="70E3B8FA" w:rsidR="00111851"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[9</w:t>
      </w:r>
      <w:r w:rsidR="00444453">
        <w:rPr>
          <w:rFonts w:ascii="Arial" w:hAnsi="Arial" w:cs="Arial"/>
          <w:sz w:val="26"/>
          <w:szCs w:val="26"/>
          <w:lang w:val="en-ZA"/>
        </w:rPr>
        <w:t xml:space="preserve">] </w:t>
      </w:r>
      <w:r w:rsidR="00444453">
        <w:rPr>
          <w:rFonts w:ascii="Arial" w:hAnsi="Arial" w:cs="Arial"/>
          <w:sz w:val="26"/>
          <w:szCs w:val="26"/>
          <w:lang w:val="en-ZA"/>
        </w:rPr>
        <w:tab/>
      </w:r>
      <w:r w:rsidR="00290BFA">
        <w:rPr>
          <w:rFonts w:ascii="Arial" w:hAnsi="Arial" w:cs="Arial"/>
          <w:sz w:val="26"/>
          <w:szCs w:val="26"/>
          <w:lang w:val="en-ZA"/>
        </w:rPr>
        <w:t>The Registrar issued the applicant with a provisional date for the hearing of the main application being the 27 October 2022, o</w:t>
      </w:r>
      <w:r w:rsidR="00880B95">
        <w:rPr>
          <w:rFonts w:ascii="Arial" w:hAnsi="Arial" w:cs="Arial"/>
          <w:sz w:val="26"/>
          <w:szCs w:val="26"/>
          <w:lang w:val="en-ZA"/>
        </w:rPr>
        <w:t>n</w:t>
      </w:r>
      <w:r w:rsidR="00290BFA">
        <w:rPr>
          <w:rFonts w:ascii="Arial" w:hAnsi="Arial" w:cs="Arial"/>
          <w:sz w:val="26"/>
          <w:szCs w:val="26"/>
          <w:lang w:val="en-ZA"/>
        </w:rPr>
        <w:t xml:space="preserve"> the 7 June 2022. The respondent was served with a notice of set down on the 9 June 2022. Applicant has been aware since about the 16 May 2022 that a boundary wall was being built at the premises in question without approved plans. On the 31 May 2022 papers were issued in respect of this urgent application proposing that the matter be heard on 7 June 202, seeking essentially the same relief as is sought in the other application against the same respondent. The respondent was called upon to file its opposing papers not later than close of business on 31 May 2022. The notice of motion was emailed to respondent’s purported attorneys on the 3 June 2022.</w:t>
      </w:r>
      <w:r w:rsidR="00880B95">
        <w:rPr>
          <w:rFonts w:ascii="Arial" w:hAnsi="Arial" w:cs="Arial"/>
          <w:sz w:val="26"/>
          <w:szCs w:val="26"/>
          <w:lang w:val="en-ZA"/>
        </w:rPr>
        <w:t xml:space="preserve"> Three days after the respondent was to file its notice to oppose.</w:t>
      </w:r>
      <w:r w:rsidR="00290BFA">
        <w:rPr>
          <w:rFonts w:ascii="Arial" w:hAnsi="Arial" w:cs="Arial"/>
          <w:sz w:val="26"/>
          <w:szCs w:val="26"/>
          <w:lang w:val="en-ZA"/>
        </w:rPr>
        <w:t xml:space="preserve"> </w:t>
      </w:r>
      <w:r w:rsidR="001C2327">
        <w:rPr>
          <w:rFonts w:ascii="Arial" w:hAnsi="Arial" w:cs="Arial"/>
          <w:sz w:val="26"/>
          <w:szCs w:val="26"/>
          <w:lang w:val="en-ZA"/>
        </w:rPr>
        <w:t xml:space="preserve">  </w:t>
      </w:r>
    </w:p>
    <w:p w14:paraId="56F510FF" w14:textId="48AEDCB1" w:rsidR="005C00ED" w:rsidRPr="005C00ED" w:rsidRDefault="00710CB4" w:rsidP="00290BFA">
      <w:pPr>
        <w:spacing w:before="240" w:line="360" w:lineRule="auto"/>
        <w:jc w:val="both"/>
        <w:rPr>
          <w:rFonts w:ascii="Arial" w:hAnsi="Arial" w:cs="Arial"/>
          <w:sz w:val="22"/>
          <w:szCs w:val="22"/>
          <w:lang w:val="en-ZA"/>
        </w:rPr>
      </w:pPr>
      <w:r>
        <w:rPr>
          <w:rFonts w:ascii="Arial" w:hAnsi="Arial" w:cs="Arial"/>
          <w:sz w:val="26"/>
          <w:szCs w:val="26"/>
          <w:lang w:val="en-ZA"/>
        </w:rPr>
        <w:t>[10</w:t>
      </w:r>
      <w:r w:rsidR="00111851">
        <w:rPr>
          <w:rFonts w:ascii="Arial" w:hAnsi="Arial" w:cs="Arial"/>
          <w:sz w:val="26"/>
          <w:szCs w:val="26"/>
          <w:lang w:val="en-ZA"/>
        </w:rPr>
        <w:t xml:space="preserve">] </w:t>
      </w:r>
      <w:r w:rsidR="00111851">
        <w:rPr>
          <w:rFonts w:ascii="Arial" w:hAnsi="Arial" w:cs="Arial"/>
          <w:sz w:val="26"/>
          <w:szCs w:val="26"/>
          <w:lang w:val="en-ZA"/>
        </w:rPr>
        <w:tab/>
      </w:r>
      <w:r w:rsidR="00290BFA">
        <w:rPr>
          <w:rFonts w:ascii="Arial" w:hAnsi="Arial" w:cs="Arial"/>
          <w:sz w:val="26"/>
          <w:szCs w:val="26"/>
          <w:lang w:val="en-ZA"/>
        </w:rPr>
        <w:t xml:space="preserve">The urgency contented for in the certificate of urgency is that it is sought to restrain the respondent from continuing with unlawful construction of Erf 36, pending the finalization of the main application. In the founding affidavit, it is </w:t>
      </w:r>
      <w:r w:rsidR="00290BFA">
        <w:rPr>
          <w:rFonts w:ascii="Arial" w:hAnsi="Arial" w:cs="Arial"/>
          <w:sz w:val="26"/>
          <w:szCs w:val="26"/>
          <w:lang w:val="en-ZA"/>
        </w:rPr>
        <w:lastRenderedPageBreak/>
        <w:t>stated that the matter is also urgent because the respondent’s conduct is endangering learners and staff members of the school because the integrity of the structures being constructed by the respondent cannot be ascertained.</w:t>
      </w:r>
    </w:p>
    <w:p w14:paraId="63B7823F" w14:textId="752B5A4C" w:rsidR="005C00ED" w:rsidRPr="004D0DED" w:rsidRDefault="00710CB4" w:rsidP="004D0DED">
      <w:pPr>
        <w:spacing w:before="240" w:line="360" w:lineRule="auto"/>
        <w:jc w:val="both"/>
        <w:rPr>
          <w:rFonts w:ascii="Arial" w:hAnsi="Arial" w:cs="Arial"/>
          <w:sz w:val="26"/>
          <w:szCs w:val="26"/>
          <w:lang w:val="en-ZA"/>
        </w:rPr>
      </w:pPr>
      <w:r>
        <w:rPr>
          <w:rFonts w:ascii="Arial" w:hAnsi="Arial" w:cs="Arial"/>
          <w:sz w:val="26"/>
          <w:szCs w:val="26"/>
          <w:lang w:val="en-ZA"/>
        </w:rPr>
        <w:t>[11</w:t>
      </w:r>
      <w:r w:rsidR="001135E8">
        <w:rPr>
          <w:rFonts w:ascii="Arial" w:hAnsi="Arial" w:cs="Arial"/>
          <w:sz w:val="26"/>
          <w:szCs w:val="26"/>
          <w:lang w:val="en-ZA"/>
        </w:rPr>
        <w:t xml:space="preserve">] </w:t>
      </w:r>
      <w:r w:rsidR="001135E8">
        <w:rPr>
          <w:rFonts w:ascii="Arial" w:hAnsi="Arial" w:cs="Arial"/>
          <w:sz w:val="26"/>
          <w:szCs w:val="26"/>
          <w:lang w:val="en-ZA"/>
        </w:rPr>
        <w:tab/>
      </w:r>
      <w:r w:rsidR="004D0DED">
        <w:rPr>
          <w:rFonts w:ascii="Arial" w:hAnsi="Arial" w:cs="Arial"/>
          <w:sz w:val="26"/>
          <w:szCs w:val="26"/>
          <w:lang w:val="en-ZA"/>
        </w:rPr>
        <w:t>The respondent filed a notice to oppose on 6 June 2022. On the following day, the 7 June 2022 the matter was postponed to 14 June 2022 with applicant ordered to pay costs occasioned by the postponement. When the matter served before me on the 14 June 2022 no further papers ha</w:t>
      </w:r>
      <w:r w:rsidR="00880B95">
        <w:rPr>
          <w:rFonts w:ascii="Arial" w:hAnsi="Arial" w:cs="Arial"/>
          <w:sz w:val="26"/>
          <w:szCs w:val="26"/>
          <w:lang w:val="en-ZA"/>
        </w:rPr>
        <w:t>d</w:t>
      </w:r>
      <w:r w:rsidR="004D0DED">
        <w:rPr>
          <w:rFonts w:ascii="Arial" w:hAnsi="Arial" w:cs="Arial"/>
          <w:sz w:val="26"/>
          <w:szCs w:val="26"/>
          <w:lang w:val="en-ZA"/>
        </w:rPr>
        <w:t xml:space="preserve"> been filed. The applicant insisted on the matter being heard on the papers filed. </w:t>
      </w:r>
      <w:r w:rsidR="004D0DED">
        <w:rPr>
          <w:rFonts w:ascii="Arial" w:hAnsi="Arial" w:cs="Arial"/>
          <w:i/>
          <w:sz w:val="26"/>
          <w:szCs w:val="26"/>
          <w:lang w:val="en-ZA"/>
        </w:rPr>
        <w:t>Mr Mzamo</w:t>
      </w:r>
      <w:r w:rsidR="004D0DED">
        <w:rPr>
          <w:rFonts w:ascii="Arial" w:hAnsi="Arial" w:cs="Arial"/>
          <w:sz w:val="26"/>
          <w:szCs w:val="26"/>
          <w:lang w:val="en-ZA"/>
        </w:rPr>
        <w:t xml:space="preserve"> for the respondent impugned the manner in which the matter was pursued by the applicant in complete disregard to the </w:t>
      </w:r>
      <w:r w:rsidR="004D0DED">
        <w:rPr>
          <w:rFonts w:ascii="Arial" w:hAnsi="Arial" w:cs="Arial"/>
          <w:i/>
          <w:sz w:val="26"/>
          <w:szCs w:val="26"/>
          <w:lang w:val="en-ZA"/>
        </w:rPr>
        <w:t>Rules of this Court</w:t>
      </w:r>
      <w:r w:rsidR="004D0DED">
        <w:rPr>
          <w:rFonts w:ascii="Arial" w:hAnsi="Arial" w:cs="Arial"/>
          <w:sz w:val="26"/>
          <w:szCs w:val="26"/>
          <w:lang w:val="en-ZA"/>
        </w:rPr>
        <w:t xml:space="preserve"> and agitated for this matter to be struck off the roll.</w:t>
      </w:r>
    </w:p>
    <w:p w14:paraId="17FBF53E" w14:textId="21DC8832" w:rsidR="001C2327" w:rsidRPr="001C2327" w:rsidRDefault="005C00ED" w:rsidP="001C2327">
      <w:pPr>
        <w:spacing w:before="240" w:line="360" w:lineRule="auto"/>
        <w:jc w:val="both"/>
        <w:rPr>
          <w:rFonts w:ascii="Arial" w:hAnsi="Arial" w:cs="Arial"/>
          <w:i/>
          <w:sz w:val="26"/>
          <w:szCs w:val="26"/>
          <w:lang w:val="en-ZA"/>
        </w:rPr>
      </w:pPr>
      <w:r>
        <w:rPr>
          <w:rFonts w:ascii="Arial" w:hAnsi="Arial" w:cs="Arial"/>
          <w:sz w:val="26"/>
          <w:szCs w:val="26"/>
          <w:lang w:val="en-ZA"/>
        </w:rPr>
        <w:t xml:space="preserve">[12] </w:t>
      </w:r>
      <w:r>
        <w:rPr>
          <w:rFonts w:ascii="Arial" w:hAnsi="Arial" w:cs="Arial"/>
          <w:sz w:val="26"/>
          <w:szCs w:val="26"/>
          <w:lang w:val="en-ZA"/>
        </w:rPr>
        <w:tab/>
      </w:r>
      <w:r w:rsidR="004D0DED">
        <w:rPr>
          <w:rFonts w:ascii="Arial" w:hAnsi="Arial" w:cs="Arial"/>
          <w:sz w:val="26"/>
          <w:szCs w:val="26"/>
          <w:lang w:val="en-ZA"/>
        </w:rPr>
        <w:t>From the background of the application as sketched in the preceding paragraph</w:t>
      </w:r>
      <w:r w:rsidR="00880B95">
        <w:rPr>
          <w:rFonts w:ascii="Arial" w:hAnsi="Arial" w:cs="Arial"/>
          <w:sz w:val="26"/>
          <w:szCs w:val="26"/>
          <w:lang w:val="en-ZA"/>
        </w:rPr>
        <w:t>s</w:t>
      </w:r>
      <w:r w:rsidR="004D0DED">
        <w:rPr>
          <w:rFonts w:ascii="Arial" w:hAnsi="Arial" w:cs="Arial"/>
          <w:sz w:val="26"/>
          <w:szCs w:val="26"/>
          <w:lang w:val="en-ZA"/>
        </w:rPr>
        <w:t>, it is clear that these proceedings were instituted solely to relive the pinch of having to wait for the hearing of the main application during October 2022. As I indicated, the same relief as in the main application against the same respondent. To me, this is nothing else but an abuse of the process.</w:t>
      </w:r>
      <w:r w:rsidR="00C51BA9">
        <w:rPr>
          <w:rFonts w:ascii="Arial" w:hAnsi="Arial" w:cs="Arial"/>
          <w:sz w:val="26"/>
          <w:szCs w:val="26"/>
          <w:lang w:val="en-ZA"/>
        </w:rPr>
        <w:t xml:space="preserve"> This is a means of unjustly jumping the queue.</w:t>
      </w:r>
      <w:r w:rsidR="004D0DED">
        <w:rPr>
          <w:rFonts w:ascii="Arial" w:hAnsi="Arial" w:cs="Arial"/>
          <w:sz w:val="26"/>
          <w:szCs w:val="26"/>
          <w:lang w:val="en-ZA"/>
        </w:rPr>
        <w:t xml:space="preserve"> Without delving into the merits including the</w:t>
      </w:r>
      <w:r w:rsidR="00880B95">
        <w:rPr>
          <w:rFonts w:ascii="Arial" w:hAnsi="Arial" w:cs="Arial"/>
          <w:sz w:val="26"/>
          <w:szCs w:val="26"/>
          <w:lang w:val="en-ZA"/>
        </w:rPr>
        <w:t xml:space="preserve"> issue of urgency the</w:t>
      </w:r>
      <w:r w:rsidR="004D0DED">
        <w:rPr>
          <w:rFonts w:ascii="Arial" w:hAnsi="Arial" w:cs="Arial"/>
          <w:sz w:val="26"/>
          <w:szCs w:val="26"/>
          <w:lang w:val="en-ZA"/>
        </w:rPr>
        <w:t xml:space="preserve"> application falls to </w:t>
      </w:r>
      <w:r w:rsidR="00A02646">
        <w:rPr>
          <w:rFonts w:ascii="Arial" w:hAnsi="Arial" w:cs="Arial"/>
          <w:sz w:val="26"/>
          <w:szCs w:val="26"/>
          <w:lang w:val="en-ZA"/>
        </w:rPr>
        <w:t>be struck off the roll. In addition, no case of the matter being urgent has been made by the applicant. It must also be borne in mind that the rules that applicant sets in respect of “urgent” application must as far as practicable be in accordance with the rules</w:t>
      </w:r>
      <w:r w:rsidR="00C51BA9">
        <w:rPr>
          <w:rFonts w:ascii="Arial" w:hAnsi="Arial" w:cs="Arial"/>
          <w:sz w:val="26"/>
          <w:szCs w:val="26"/>
          <w:lang w:val="en-ZA"/>
        </w:rPr>
        <w:t xml:space="preserve"> of this court</w:t>
      </w:r>
      <w:r w:rsidR="00A02646">
        <w:rPr>
          <w:rFonts w:ascii="Arial" w:hAnsi="Arial" w:cs="Arial"/>
          <w:sz w:val="26"/>
          <w:szCs w:val="26"/>
          <w:lang w:val="en-ZA"/>
        </w:rPr>
        <w:t xml:space="preserve">. Not so with the “rules” set by the applicant. </w:t>
      </w:r>
      <w:r w:rsidR="00880B95">
        <w:rPr>
          <w:rFonts w:ascii="Arial" w:hAnsi="Arial" w:cs="Arial"/>
          <w:sz w:val="26"/>
          <w:szCs w:val="26"/>
          <w:lang w:val="en-ZA"/>
        </w:rPr>
        <w:t xml:space="preserve">The respondent was only put to terms in respect of filing its notice to oppose the application. No proposal is made as to when the respondent’s answering affidavit was to be filed, if not according to ordinary rules relating to applications. </w:t>
      </w:r>
      <w:r w:rsidR="00880B95">
        <w:rPr>
          <w:rFonts w:ascii="Arial" w:hAnsi="Arial" w:cs="Arial"/>
          <w:i/>
          <w:sz w:val="26"/>
          <w:szCs w:val="26"/>
          <w:lang w:val="en-ZA"/>
        </w:rPr>
        <w:t xml:space="preserve">Rule 6 </w:t>
      </w:r>
      <w:r w:rsidR="00C51BA9">
        <w:rPr>
          <w:rFonts w:ascii="Arial" w:hAnsi="Arial" w:cs="Arial"/>
          <w:sz w:val="26"/>
          <w:szCs w:val="26"/>
          <w:lang w:val="en-ZA"/>
        </w:rPr>
        <w:t xml:space="preserve">in particular </w:t>
      </w:r>
      <w:r w:rsidR="00C51BA9">
        <w:rPr>
          <w:rFonts w:ascii="Arial" w:hAnsi="Arial" w:cs="Arial"/>
          <w:i/>
          <w:sz w:val="26"/>
          <w:szCs w:val="26"/>
          <w:lang w:val="en-ZA"/>
        </w:rPr>
        <w:t xml:space="preserve">6 </w:t>
      </w:r>
      <w:r w:rsidR="00880B95">
        <w:rPr>
          <w:rFonts w:ascii="Arial" w:hAnsi="Arial" w:cs="Arial"/>
          <w:i/>
          <w:sz w:val="26"/>
          <w:szCs w:val="26"/>
          <w:lang w:val="en-ZA"/>
        </w:rPr>
        <w:t>(5) (b) (iii)</w:t>
      </w:r>
      <w:r w:rsidR="00676FA5">
        <w:rPr>
          <w:rFonts w:ascii="Arial" w:hAnsi="Arial" w:cs="Arial"/>
          <w:sz w:val="26"/>
          <w:szCs w:val="26"/>
          <w:lang w:val="en-ZA"/>
        </w:rPr>
        <w:t>,</w:t>
      </w:r>
      <w:r w:rsidR="00880B95">
        <w:rPr>
          <w:rFonts w:ascii="Arial" w:hAnsi="Arial" w:cs="Arial"/>
          <w:sz w:val="26"/>
          <w:szCs w:val="26"/>
          <w:lang w:val="en-ZA"/>
        </w:rPr>
        <w:t xml:space="preserve"> </w:t>
      </w:r>
      <w:r w:rsidR="00880B95">
        <w:rPr>
          <w:rFonts w:ascii="Arial" w:hAnsi="Arial" w:cs="Arial"/>
          <w:i/>
          <w:sz w:val="26"/>
          <w:szCs w:val="26"/>
          <w:lang w:val="en-ZA"/>
        </w:rPr>
        <w:t>(d)</w:t>
      </w:r>
      <w:r w:rsidR="00C51BA9">
        <w:rPr>
          <w:rFonts w:ascii="Arial" w:hAnsi="Arial" w:cs="Arial"/>
          <w:sz w:val="26"/>
          <w:szCs w:val="26"/>
          <w:lang w:val="en-ZA"/>
        </w:rPr>
        <w:t xml:space="preserve"> and</w:t>
      </w:r>
      <w:r w:rsidR="00676FA5">
        <w:rPr>
          <w:rFonts w:ascii="Arial" w:hAnsi="Arial" w:cs="Arial"/>
          <w:sz w:val="26"/>
          <w:szCs w:val="26"/>
          <w:lang w:val="en-ZA"/>
        </w:rPr>
        <w:t xml:space="preserve"> </w:t>
      </w:r>
      <w:r w:rsidR="00C51BA9">
        <w:rPr>
          <w:rFonts w:ascii="Arial" w:hAnsi="Arial" w:cs="Arial"/>
          <w:i/>
          <w:sz w:val="26"/>
          <w:szCs w:val="26"/>
          <w:lang w:val="en-ZA"/>
        </w:rPr>
        <w:t>(f)</w:t>
      </w:r>
      <w:r w:rsidR="00880B95">
        <w:rPr>
          <w:rFonts w:ascii="Arial" w:hAnsi="Arial" w:cs="Arial"/>
          <w:sz w:val="26"/>
          <w:szCs w:val="26"/>
          <w:lang w:val="en-ZA"/>
        </w:rPr>
        <w:t>.</w:t>
      </w:r>
      <w:r w:rsidR="00676FA5">
        <w:rPr>
          <w:rStyle w:val="FootnoteReference"/>
          <w:rFonts w:ascii="Arial" w:hAnsi="Arial" w:cs="Arial"/>
          <w:sz w:val="26"/>
          <w:szCs w:val="26"/>
          <w:lang w:val="en-ZA"/>
        </w:rPr>
        <w:footnoteReference w:id="4"/>
      </w:r>
      <w:r w:rsidR="00A02646">
        <w:rPr>
          <w:rFonts w:ascii="Arial" w:hAnsi="Arial" w:cs="Arial"/>
          <w:sz w:val="26"/>
          <w:szCs w:val="26"/>
          <w:lang w:val="en-ZA"/>
        </w:rPr>
        <w:t xml:space="preserve"> </w:t>
      </w:r>
      <w:r w:rsidR="004D0DED">
        <w:rPr>
          <w:rFonts w:ascii="Arial" w:hAnsi="Arial" w:cs="Arial"/>
          <w:sz w:val="26"/>
          <w:szCs w:val="26"/>
          <w:lang w:val="en-ZA"/>
        </w:rPr>
        <w:t xml:space="preserve"> </w:t>
      </w:r>
      <w:r w:rsidR="001C2327">
        <w:rPr>
          <w:rFonts w:ascii="Arial" w:hAnsi="Arial" w:cs="Arial"/>
          <w:i/>
          <w:sz w:val="26"/>
          <w:szCs w:val="26"/>
          <w:lang w:val="en-ZA"/>
        </w:rPr>
        <w:t xml:space="preserve"> </w:t>
      </w:r>
    </w:p>
    <w:p w14:paraId="1DC11F81" w14:textId="3C399F2E" w:rsidR="009D35C0" w:rsidRDefault="006D269F" w:rsidP="00A02646">
      <w:pPr>
        <w:spacing w:before="240" w:line="360" w:lineRule="auto"/>
        <w:jc w:val="both"/>
        <w:rPr>
          <w:rFonts w:ascii="Arial" w:hAnsi="Arial" w:cs="Arial"/>
          <w:b/>
          <w:sz w:val="26"/>
          <w:szCs w:val="26"/>
          <w:lang w:val="en-ZA"/>
        </w:rPr>
      </w:pPr>
      <w:r w:rsidRPr="00A02646">
        <w:rPr>
          <w:rFonts w:ascii="Arial" w:hAnsi="Arial" w:cs="Arial"/>
          <w:b/>
          <w:sz w:val="26"/>
          <w:szCs w:val="26"/>
          <w:lang w:val="en-ZA"/>
        </w:rPr>
        <w:lastRenderedPageBreak/>
        <w:t>[1</w:t>
      </w:r>
      <w:r w:rsidR="005C00ED" w:rsidRPr="00A02646">
        <w:rPr>
          <w:rFonts w:ascii="Arial" w:hAnsi="Arial" w:cs="Arial"/>
          <w:b/>
          <w:sz w:val="26"/>
          <w:szCs w:val="26"/>
          <w:lang w:val="en-ZA"/>
        </w:rPr>
        <w:t>3</w:t>
      </w:r>
      <w:r w:rsidRPr="00A02646">
        <w:rPr>
          <w:rFonts w:ascii="Arial" w:hAnsi="Arial" w:cs="Arial"/>
          <w:b/>
          <w:sz w:val="26"/>
          <w:szCs w:val="26"/>
          <w:lang w:val="en-ZA"/>
        </w:rPr>
        <w:t xml:space="preserve">] </w:t>
      </w:r>
      <w:r w:rsidRPr="00A02646">
        <w:rPr>
          <w:rFonts w:ascii="Arial" w:hAnsi="Arial" w:cs="Arial"/>
          <w:b/>
          <w:sz w:val="26"/>
          <w:szCs w:val="26"/>
          <w:lang w:val="en-ZA"/>
        </w:rPr>
        <w:tab/>
      </w:r>
      <w:r w:rsidR="00A02646" w:rsidRPr="00A02646">
        <w:rPr>
          <w:rFonts w:ascii="Arial" w:hAnsi="Arial" w:cs="Arial"/>
          <w:b/>
          <w:sz w:val="26"/>
          <w:szCs w:val="26"/>
          <w:lang w:val="en-ZA"/>
        </w:rPr>
        <w:t xml:space="preserve">Accordingly, the application is struck off the roll </w:t>
      </w:r>
      <w:r w:rsidR="00C51BA9">
        <w:rPr>
          <w:rFonts w:ascii="Arial" w:hAnsi="Arial" w:cs="Arial"/>
          <w:b/>
          <w:sz w:val="26"/>
          <w:szCs w:val="26"/>
          <w:lang w:val="en-ZA"/>
        </w:rPr>
        <w:t>on the basis that it is an abuse of the process with costs</w:t>
      </w:r>
      <w:r w:rsidR="00A02646" w:rsidRPr="00A02646">
        <w:rPr>
          <w:rFonts w:ascii="Arial" w:hAnsi="Arial" w:cs="Arial"/>
          <w:b/>
          <w:sz w:val="26"/>
          <w:szCs w:val="26"/>
          <w:lang w:val="en-ZA"/>
        </w:rPr>
        <w:t>.</w:t>
      </w:r>
    </w:p>
    <w:p w14:paraId="349DDF89" w14:textId="77777777" w:rsidR="00880B95" w:rsidRPr="00A02646" w:rsidRDefault="00880B95" w:rsidP="00A02646">
      <w:pPr>
        <w:spacing w:before="240" w:line="360" w:lineRule="auto"/>
        <w:jc w:val="both"/>
        <w:rPr>
          <w:rFonts w:ascii="Arial" w:hAnsi="Arial" w:cs="Arial"/>
          <w:b/>
          <w:sz w:val="26"/>
          <w:szCs w:val="26"/>
          <w:lang w:val="en-ZA"/>
        </w:rPr>
      </w:pPr>
    </w:p>
    <w:p w14:paraId="5F0986DD" w14:textId="25996599" w:rsidR="00B20BC8" w:rsidRPr="005F28F6" w:rsidRDefault="00B20BC8" w:rsidP="00B20BC8">
      <w:pPr>
        <w:spacing w:before="240" w:line="360" w:lineRule="auto"/>
        <w:jc w:val="both"/>
        <w:rPr>
          <w:rFonts w:ascii="Arial" w:hAnsi="Arial" w:cs="Arial"/>
          <w:b/>
          <w:sz w:val="22"/>
          <w:szCs w:val="22"/>
          <w:lang w:val="en-ZA"/>
        </w:rPr>
      </w:pPr>
      <w:r w:rsidRPr="005F28F6">
        <w:rPr>
          <w:rFonts w:ascii="Arial" w:hAnsi="Arial" w:cs="Arial"/>
          <w:b/>
          <w:sz w:val="26"/>
          <w:szCs w:val="26"/>
          <w:lang w:val="en-ZA"/>
        </w:rPr>
        <w:tab/>
      </w: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40ABBDB1" w14:textId="7CCE6921" w:rsidR="00732FBC" w:rsidRDefault="00732FBC" w:rsidP="00B4275B">
      <w:pPr>
        <w:jc w:val="both"/>
        <w:rPr>
          <w:b/>
          <w:sz w:val="22"/>
          <w:szCs w:val="22"/>
          <w:u w:val="single"/>
          <w:lang w:val="en-ZA"/>
        </w:rPr>
      </w:pPr>
    </w:p>
    <w:p w14:paraId="15A4043D" w14:textId="30F8066F" w:rsidR="00732FBC" w:rsidRDefault="00732FBC" w:rsidP="00B4275B">
      <w:pPr>
        <w:jc w:val="both"/>
        <w:rPr>
          <w:b/>
          <w:sz w:val="22"/>
          <w:szCs w:val="22"/>
          <w:u w:val="single"/>
          <w:lang w:val="en-ZA"/>
        </w:rPr>
      </w:pPr>
    </w:p>
    <w:p w14:paraId="361B9123" w14:textId="6CF17E26" w:rsidR="00732FBC" w:rsidRDefault="00732FBC" w:rsidP="00B4275B">
      <w:pPr>
        <w:jc w:val="both"/>
        <w:rPr>
          <w:b/>
          <w:sz w:val="22"/>
          <w:szCs w:val="22"/>
          <w:u w:val="single"/>
          <w:lang w:val="en-ZA"/>
        </w:rPr>
      </w:pPr>
    </w:p>
    <w:p w14:paraId="078179BC" w14:textId="70110DF5" w:rsidR="00732FBC" w:rsidRDefault="00732FBC" w:rsidP="00B4275B">
      <w:pPr>
        <w:jc w:val="both"/>
        <w:rPr>
          <w:b/>
          <w:sz w:val="22"/>
          <w:szCs w:val="22"/>
          <w:u w:val="single"/>
          <w:lang w:val="en-ZA"/>
        </w:rPr>
      </w:pPr>
    </w:p>
    <w:p w14:paraId="5951596D" w14:textId="04C59A49" w:rsidR="00732FBC" w:rsidRDefault="00732FBC" w:rsidP="00B4275B">
      <w:pPr>
        <w:jc w:val="both"/>
        <w:rPr>
          <w:b/>
          <w:sz w:val="22"/>
          <w:szCs w:val="22"/>
          <w:u w:val="single"/>
          <w:lang w:val="en-ZA"/>
        </w:rPr>
      </w:pPr>
    </w:p>
    <w:p w14:paraId="2BE28F5B" w14:textId="77777777" w:rsidR="009D35C0" w:rsidRDefault="009D35C0" w:rsidP="00B4275B">
      <w:pPr>
        <w:jc w:val="both"/>
        <w:rPr>
          <w:b/>
          <w:sz w:val="22"/>
          <w:szCs w:val="22"/>
          <w:u w:val="single"/>
          <w:lang w:val="en-ZA"/>
        </w:rPr>
      </w:pPr>
    </w:p>
    <w:p w14:paraId="39386842" w14:textId="77777777" w:rsidR="009D35C0" w:rsidRDefault="009D35C0" w:rsidP="00B4275B">
      <w:pPr>
        <w:jc w:val="both"/>
        <w:rPr>
          <w:b/>
          <w:sz w:val="22"/>
          <w:szCs w:val="22"/>
          <w:u w:val="single"/>
          <w:lang w:val="en-ZA"/>
        </w:rPr>
      </w:pPr>
    </w:p>
    <w:p w14:paraId="296F4B75" w14:textId="77777777" w:rsidR="009D35C0" w:rsidRDefault="009D35C0" w:rsidP="00B4275B">
      <w:pPr>
        <w:jc w:val="both"/>
        <w:rPr>
          <w:b/>
          <w:sz w:val="22"/>
          <w:szCs w:val="22"/>
          <w:u w:val="single"/>
          <w:lang w:val="en-ZA"/>
        </w:rPr>
      </w:pPr>
    </w:p>
    <w:p w14:paraId="0D0801AB" w14:textId="77777777" w:rsidR="001E4354" w:rsidRDefault="001E4354" w:rsidP="00B4275B">
      <w:pPr>
        <w:jc w:val="both"/>
        <w:rPr>
          <w:b/>
          <w:sz w:val="22"/>
          <w:szCs w:val="22"/>
          <w:u w:val="single"/>
          <w:lang w:val="en-ZA"/>
        </w:rPr>
      </w:pPr>
    </w:p>
    <w:p w14:paraId="01B9F796" w14:textId="77777777" w:rsidR="001E4354" w:rsidRDefault="001E4354" w:rsidP="00B4275B">
      <w:pPr>
        <w:jc w:val="both"/>
        <w:rPr>
          <w:b/>
          <w:sz w:val="22"/>
          <w:szCs w:val="22"/>
          <w:u w:val="single"/>
          <w:lang w:val="en-ZA"/>
        </w:rPr>
      </w:pPr>
    </w:p>
    <w:p w14:paraId="440101D6" w14:textId="77777777" w:rsidR="001E4354" w:rsidRDefault="001E4354" w:rsidP="00B4275B">
      <w:pPr>
        <w:jc w:val="both"/>
        <w:rPr>
          <w:b/>
          <w:sz w:val="22"/>
          <w:szCs w:val="22"/>
          <w:u w:val="single"/>
          <w:lang w:val="en-ZA"/>
        </w:rPr>
      </w:pPr>
    </w:p>
    <w:p w14:paraId="21D6A08B" w14:textId="77777777" w:rsidR="001E4354" w:rsidRDefault="001E4354" w:rsidP="00B4275B">
      <w:pPr>
        <w:jc w:val="both"/>
        <w:rPr>
          <w:b/>
          <w:sz w:val="22"/>
          <w:szCs w:val="22"/>
          <w:u w:val="single"/>
          <w:lang w:val="en-ZA"/>
        </w:rPr>
      </w:pPr>
    </w:p>
    <w:p w14:paraId="389A2AF6" w14:textId="77777777" w:rsidR="001E4354" w:rsidRDefault="001E4354" w:rsidP="00B4275B">
      <w:pPr>
        <w:jc w:val="both"/>
        <w:rPr>
          <w:b/>
          <w:sz w:val="22"/>
          <w:szCs w:val="22"/>
          <w:u w:val="single"/>
          <w:lang w:val="en-ZA"/>
        </w:rPr>
      </w:pPr>
    </w:p>
    <w:p w14:paraId="44C84D58" w14:textId="77777777" w:rsidR="001E4354" w:rsidRDefault="001E4354" w:rsidP="00B4275B">
      <w:pPr>
        <w:jc w:val="both"/>
        <w:rPr>
          <w:b/>
          <w:sz w:val="22"/>
          <w:szCs w:val="22"/>
          <w:u w:val="single"/>
          <w:lang w:val="en-ZA"/>
        </w:rPr>
      </w:pPr>
    </w:p>
    <w:p w14:paraId="24AB457C" w14:textId="77777777" w:rsidR="001E4354" w:rsidRDefault="001E4354" w:rsidP="00B4275B">
      <w:pPr>
        <w:jc w:val="both"/>
        <w:rPr>
          <w:b/>
          <w:sz w:val="22"/>
          <w:szCs w:val="22"/>
          <w:u w:val="single"/>
          <w:lang w:val="en-ZA"/>
        </w:rPr>
      </w:pPr>
    </w:p>
    <w:p w14:paraId="13BD0C76" w14:textId="77777777" w:rsidR="001E4354" w:rsidRDefault="001E4354" w:rsidP="00B4275B">
      <w:pPr>
        <w:jc w:val="both"/>
        <w:rPr>
          <w:b/>
          <w:sz w:val="22"/>
          <w:szCs w:val="22"/>
          <w:u w:val="single"/>
          <w:lang w:val="en-ZA"/>
        </w:rPr>
      </w:pPr>
    </w:p>
    <w:p w14:paraId="3C967A28" w14:textId="77777777" w:rsidR="001E4354" w:rsidRDefault="001E4354" w:rsidP="00B4275B">
      <w:pPr>
        <w:jc w:val="both"/>
        <w:rPr>
          <w:b/>
          <w:sz w:val="22"/>
          <w:szCs w:val="22"/>
          <w:u w:val="single"/>
          <w:lang w:val="en-ZA"/>
        </w:rPr>
      </w:pPr>
    </w:p>
    <w:p w14:paraId="58E2E56F" w14:textId="77777777" w:rsidR="001E4354" w:rsidRDefault="001E4354" w:rsidP="00B4275B">
      <w:pPr>
        <w:jc w:val="both"/>
        <w:rPr>
          <w:b/>
          <w:sz w:val="22"/>
          <w:szCs w:val="22"/>
          <w:u w:val="single"/>
          <w:lang w:val="en-ZA"/>
        </w:rPr>
      </w:pPr>
    </w:p>
    <w:p w14:paraId="147050B4" w14:textId="77777777" w:rsidR="001E4354" w:rsidRDefault="001E4354" w:rsidP="00B4275B">
      <w:pPr>
        <w:jc w:val="both"/>
        <w:rPr>
          <w:b/>
          <w:sz w:val="22"/>
          <w:szCs w:val="22"/>
          <w:u w:val="single"/>
          <w:lang w:val="en-ZA"/>
        </w:rPr>
      </w:pPr>
    </w:p>
    <w:p w14:paraId="4A77776E" w14:textId="77777777" w:rsidR="001E4354" w:rsidRDefault="001E4354" w:rsidP="00B4275B">
      <w:pPr>
        <w:jc w:val="both"/>
        <w:rPr>
          <w:b/>
          <w:sz w:val="22"/>
          <w:szCs w:val="22"/>
          <w:u w:val="single"/>
          <w:lang w:val="en-ZA"/>
        </w:rPr>
      </w:pPr>
    </w:p>
    <w:p w14:paraId="7AF4760D" w14:textId="77777777" w:rsidR="001E4354" w:rsidRDefault="001E4354" w:rsidP="00B4275B">
      <w:pPr>
        <w:jc w:val="both"/>
        <w:rPr>
          <w:b/>
          <w:sz w:val="22"/>
          <w:szCs w:val="22"/>
          <w:u w:val="single"/>
          <w:lang w:val="en-ZA"/>
        </w:rPr>
      </w:pPr>
    </w:p>
    <w:p w14:paraId="74770465" w14:textId="77777777" w:rsidR="001E4354" w:rsidRDefault="001E4354" w:rsidP="00B4275B">
      <w:pPr>
        <w:jc w:val="both"/>
        <w:rPr>
          <w:b/>
          <w:sz w:val="22"/>
          <w:szCs w:val="22"/>
          <w:u w:val="single"/>
          <w:lang w:val="en-ZA"/>
        </w:rPr>
      </w:pPr>
    </w:p>
    <w:p w14:paraId="5ABF2314" w14:textId="77777777" w:rsidR="001E4354" w:rsidRDefault="001E4354" w:rsidP="00B4275B">
      <w:pPr>
        <w:jc w:val="both"/>
        <w:rPr>
          <w:b/>
          <w:sz w:val="22"/>
          <w:szCs w:val="22"/>
          <w:u w:val="single"/>
          <w:lang w:val="en-ZA"/>
        </w:rPr>
      </w:pPr>
    </w:p>
    <w:p w14:paraId="71EB455A" w14:textId="77777777" w:rsidR="001E4354" w:rsidRDefault="001E4354" w:rsidP="00B4275B">
      <w:pPr>
        <w:jc w:val="both"/>
        <w:rPr>
          <w:b/>
          <w:sz w:val="22"/>
          <w:szCs w:val="22"/>
          <w:u w:val="single"/>
          <w:lang w:val="en-ZA"/>
        </w:rPr>
      </w:pPr>
    </w:p>
    <w:p w14:paraId="28A822AF" w14:textId="77777777" w:rsidR="001E4354" w:rsidRDefault="001E4354" w:rsidP="00B4275B">
      <w:pPr>
        <w:jc w:val="both"/>
        <w:rPr>
          <w:b/>
          <w:sz w:val="22"/>
          <w:szCs w:val="22"/>
          <w:u w:val="single"/>
          <w:lang w:val="en-ZA"/>
        </w:rPr>
      </w:pPr>
    </w:p>
    <w:p w14:paraId="4100260C" w14:textId="77777777" w:rsidR="001E4354" w:rsidRDefault="001E4354" w:rsidP="00B4275B">
      <w:pPr>
        <w:jc w:val="both"/>
        <w:rPr>
          <w:b/>
          <w:sz w:val="22"/>
          <w:szCs w:val="22"/>
          <w:u w:val="single"/>
          <w:lang w:val="en-ZA"/>
        </w:rPr>
      </w:pPr>
    </w:p>
    <w:p w14:paraId="07E4DB70" w14:textId="77777777" w:rsidR="001E4354" w:rsidRDefault="001E4354" w:rsidP="00B4275B">
      <w:pPr>
        <w:jc w:val="both"/>
        <w:rPr>
          <w:b/>
          <w:sz w:val="22"/>
          <w:szCs w:val="22"/>
          <w:u w:val="single"/>
          <w:lang w:val="en-ZA"/>
        </w:rPr>
      </w:pPr>
    </w:p>
    <w:p w14:paraId="345E5B73" w14:textId="77777777" w:rsidR="001E4354" w:rsidRDefault="001E4354" w:rsidP="00B4275B">
      <w:pPr>
        <w:jc w:val="both"/>
        <w:rPr>
          <w:b/>
          <w:sz w:val="22"/>
          <w:szCs w:val="22"/>
          <w:u w:val="single"/>
          <w:lang w:val="en-ZA"/>
        </w:rPr>
      </w:pPr>
    </w:p>
    <w:p w14:paraId="4E2D1016" w14:textId="77777777" w:rsidR="001E4354" w:rsidRDefault="001E4354" w:rsidP="00B4275B">
      <w:pPr>
        <w:jc w:val="both"/>
        <w:rPr>
          <w:b/>
          <w:sz w:val="22"/>
          <w:szCs w:val="22"/>
          <w:u w:val="single"/>
          <w:lang w:val="en-ZA"/>
        </w:rPr>
      </w:pPr>
    </w:p>
    <w:p w14:paraId="5C15DFA8" w14:textId="77777777" w:rsidR="001E4354" w:rsidRDefault="001E4354" w:rsidP="00B4275B">
      <w:pPr>
        <w:jc w:val="both"/>
        <w:rPr>
          <w:b/>
          <w:sz w:val="22"/>
          <w:szCs w:val="22"/>
          <w:u w:val="single"/>
          <w:lang w:val="en-ZA"/>
        </w:rPr>
      </w:pPr>
    </w:p>
    <w:p w14:paraId="3B5A1FB2" w14:textId="77777777" w:rsidR="001E4354" w:rsidRDefault="001E4354" w:rsidP="00B4275B">
      <w:pPr>
        <w:jc w:val="both"/>
        <w:rPr>
          <w:b/>
          <w:sz w:val="22"/>
          <w:szCs w:val="22"/>
          <w:u w:val="single"/>
          <w:lang w:val="en-ZA"/>
        </w:rPr>
      </w:pPr>
    </w:p>
    <w:p w14:paraId="308370E5" w14:textId="77777777" w:rsidR="001E4354" w:rsidRDefault="001E4354" w:rsidP="00B4275B">
      <w:pPr>
        <w:jc w:val="both"/>
        <w:rPr>
          <w:b/>
          <w:sz w:val="22"/>
          <w:szCs w:val="22"/>
          <w:u w:val="single"/>
          <w:lang w:val="en-ZA"/>
        </w:rPr>
      </w:pPr>
    </w:p>
    <w:p w14:paraId="71940F39" w14:textId="77777777" w:rsidR="001E4354" w:rsidRDefault="001E4354" w:rsidP="00B4275B">
      <w:pPr>
        <w:jc w:val="both"/>
        <w:rPr>
          <w:b/>
          <w:sz w:val="22"/>
          <w:szCs w:val="22"/>
          <w:u w:val="single"/>
          <w:lang w:val="en-ZA"/>
        </w:rPr>
      </w:pPr>
    </w:p>
    <w:p w14:paraId="44CEB92F" w14:textId="77777777" w:rsidR="001E4354" w:rsidRDefault="001E4354" w:rsidP="00B4275B">
      <w:pPr>
        <w:jc w:val="both"/>
        <w:rPr>
          <w:b/>
          <w:sz w:val="22"/>
          <w:szCs w:val="22"/>
          <w:u w:val="single"/>
          <w:lang w:val="en-ZA"/>
        </w:rPr>
      </w:pPr>
    </w:p>
    <w:p w14:paraId="2FD996CD" w14:textId="77777777" w:rsidR="001E4354" w:rsidRDefault="001E4354" w:rsidP="00B4275B">
      <w:pPr>
        <w:jc w:val="both"/>
        <w:rPr>
          <w:b/>
          <w:sz w:val="22"/>
          <w:szCs w:val="22"/>
          <w:u w:val="single"/>
          <w:lang w:val="en-ZA"/>
        </w:rPr>
      </w:pPr>
    </w:p>
    <w:p w14:paraId="67044971" w14:textId="77777777" w:rsidR="001E4354" w:rsidRDefault="001E4354" w:rsidP="00B4275B">
      <w:pPr>
        <w:jc w:val="both"/>
        <w:rPr>
          <w:b/>
          <w:sz w:val="22"/>
          <w:szCs w:val="22"/>
          <w:u w:val="single"/>
          <w:lang w:val="en-ZA"/>
        </w:rPr>
      </w:pPr>
    </w:p>
    <w:p w14:paraId="012A5ED5" w14:textId="77777777" w:rsidR="001E4354" w:rsidRDefault="001E4354" w:rsidP="00B4275B">
      <w:pPr>
        <w:jc w:val="both"/>
        <w:rPr>
          <w:b/>
          <w:sz w:val="22"/>
          <w:szCs w:val="22"/>
          <w:u w:val="single"/>
          <w:lang w:val="en-ZA"/>
        </w:rPr>
      </w:pPr>
    </w:p>
    <w:p w14:paraId="037E70C4" w14:textId="77777777" w:rsidR="001E4354" w:rsidRDefault="001E4354" w:rsidP="00B4275B">
      <w:pPr>
        <w:jc w:val="both"/>
        <w:rPr>
          <w:b/>
          <w:sz w:val="22"/>
          <w:szCs w:val="22"/>
          <w:u w:val="single"/>
          <w:lang w:val="en-ZA"/>
        </w:rPr>
      </w:pPr>
    </w:p>
    <w:p w14:paraId="24704BC0" w14:textId="77777777" w:rsidR="001E4354" w:rsidRDefault="001E4354" w:rsidP="00B4275B">
      <w:pPr>
        <w:jc w:val="both"/>
        <w:rPr>
          <w:b/>
          <w:sz w:val="22"/>
          <w:szCs w:val="22"/>
          <w:u w:val="single"/>
          <w:lang w:val="en-ZA"/>
        </w:rPr>
      </w:pPr>
    </w:p>
    <w:p w14:paraId="52C99F04" w14:textId="77777777" w:rsidR="001E4354" w:rsidRDefault="001E4354" w:rsidP="00B4275B">
      <w:pPr>
        <w:jc w:val="both"/>
        <w:rPr>
          <w:b/>
          <w:sz w:val="22"/>
          <w:szCs w:val="22"/>
          <w:u w:val="single"/>
          <w:lang w:val="en-ZA"/>
        </w:rPr>
      </w:pPr>
    </w:p>
    <w:p w14:paraId="2E8B6F30" w14:textId="77777777" w:rsidR="001E4354" w:rsidRDefault="001E4354" w:rsidP="00B4275B">
      <w:pPr>
        <w:jc w:val="both"/>
        <w:rPr>
          <w:b/>
          <w:sz w:val="22"/>
          <w:szCs w:val="22"/>
          <w:u w:val="single"/>
          <w:lang w:val="en-ZA"/>
        </w:rPr>
      </w:pPr>
    </w:p>
    <w:p w14:paraId="200F28A6" w14:textId="77777777" w:rsidR="001E4354" w:rsidRDefault="001E4354" w:rsidP="00B4275B">
      <w:pPr>
        <w:jc w:val="both"/>
        <w:rPr>
          <w:b/>
          <w:sz w:val="22"/>
          <w:szCs w:val="22"/>
          <w:u w:val="single"/>
          <w:lang w:val="en-ZA"/>
        </w:rPr>
      </w:pPr>
    </w:p>
    <w:p w14:paraId="673354E5" w14:textId="107C7BDA"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54709775"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46178">
        <w:rPr>
          <w:sz w:val="22"/>
          <w:szCs w:val="22"/>
          <w:lang w:val="en-ZA"/>
        </w:rPr>
        <w:t>Applicant</w:t>
      </w:r>
      <w:r w:rsidRPr="00B4275B">
        <w:rPr>
          <w:sz w:val="22"/>
          <w:szCs w:val="22"/>
          <w:lang w:val="en-ZA"/>
        </w:rPr>
        <w:tab/>
        <w:t xml:space="preserve">: </w:t>
      </w:r>
      <w:r w:rsidR="00D64129">
        <w:rPr>
          <w:sz w:val="22"/>
          <w:szCs w:val="22"/>
          <w:lang w:val="en-ZA"/>
        </w:rPr>
        <w:tab/>
        <w:t>Adv:</w:t>
      </w:r>
      <w:r w:rsidR="00F15A42">
        <w:rPr>
          <w:sz w:val="22"/>
          <w:szCs w:val="22"/>
          <w:lang w:val="en-ZA"/>
        </w:rPr>
        <w:t xml:space="preserve"> </w:t>
      </w:r>
      <w:r w:rsidR="0033307F">
        <w:rPr>
          <w:sz w:val="22"/>
          <w:szCs w:val="22"/>
          <w:lang w:val="en-ZA"/>
        </w:rPr>
        <w:t>Conjwa</w:t>
      </w:r>
    </w:p>
    <w:p w14:paraId="3F10EA28" w14:textId="40268B36"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33307F">
        <w:rPr>
          <w:sz w:val="22"/>
          <w:szCs w:val="22"/>
          <w:lang w:val="en-ZA"/>
        </w:rPr>
        <w:t xml:space="preserve">TALENI GODU KUPISO INC. </w:t>
      </w:r>
    </w:p>
    <w:p w14:paraId="4CAF61EF" w14:textId="6CF51F46" w:rsidR="00070401" w:rsidRDefault="0033307F" w:rsidP="000C560F">
      <w:pPr>
        <w:spacing w:line="360" w:lineRule="auto"/>
        <w:ind w:left="2160" w:firstLine="720"/>
        <w:jc w:val="both"/>
        <w:rPr>
          <w:sz w:val="22"/>
          <w:szCs w:val="22"/>
          <w:lang w:val="en-ZA"/>
        </w:rPr>
      </w:pPr>
      <w:r>
        <w:rPr>
          <w:sz w:val="22"/>
          <w:szCs w:val="22"/>
          <w:lang w:val="en-ZA"/>
        </w:rPr>
        <w:t xml:space="preserve">C/o </w:t>
      </w:r>
      <w:r w:rsidR="00786110">
        <w:rPr>
          <w:sz w:val="22"/>
          <w:szCs w:val="22"/>
          <w:lang w:val="en-ZA"/>
        </w:rPr>
        <w:t xml:space="preserve">BA WILLIAMS </w:t>
      </w:r>
    </w:p>
    <w:p w14:paraId="32A98882" w14:textId="290E1A64" w:rsidR="00446178"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33307F">
        <w:rPr>
          <w:sz w:val="22"/>
          <w:szCs w:val="22"/>
          <w:lang w:val="en-ZA"/>
        </w:rPr>
        <w:t>118 High Street</w:t>
      </w:r>
    </w:p>
    <w:p w14:paraId="071ABFC0" w14:textId="12E93669" w:rsidR="00B43D11" w:rsidRDefault="0033307F" w:rsidP="00446178">
      <w:pPr>
        <w:spacing w:line="360" w:lineRule="auto"/>
        <w:ind w:left="2160" w:firstLine="720"/>
        <w:jc w:val="both"/>
        <w:rPr>
          <w:sz w:val="22"/>
          <w:szCs w:val="22"/>
          <w:lang w:val="en-ZA"/>
        </w:rPr>
      </w:pPr>
      <w:r>
        <w:rPr>
          <w:sz w:val="22"/>
          <w:szCs w:val="22"/>
          <w:lang w:val="en-ZA"/>
        </w:rPr>
        <w:t>GRAHAMSTOWN</w:t>
      </w:r>
    </w:p>
    <w:p w14:paraId="283ACC0B" w14:textId="00B93525"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786110">
        <w:rPr>
          <w:sz w:val="22"/>
          <w:szCs w:val="22"/>
          <w:lang w:val="en-ZA"/>
        </w:rPr>
        <w:t>Mr. Mdikwa</w:t>
      </w:r>
    </w:p>
    <w:p w14:paraId="72B28AAC" w14:textId="6682B5B4"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E7723A">
        <w:rPr>
          <w:sz w:val="22"/>
          <w:szCs w:val="22"/>
          <w:lang w:val="en-ZA"/>
        </w:rPr>
        <w:t>043 – 727 5163</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12D0F8C8"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E7723A">
        <w:rPr>
          <w:sz w:val="22"/>
          <w:szCs w:val="22"/>
          <w:lang w:val="en-ZA"/>
        </w:rPr>
        <w:t>Respondent</w:t>
      </w:r>
      <w:r w:rsidR="00370E10">
        <w:rPr>
          <w:sz w:val="22"/>
          <w:szCs w:val="22"/>
          <w:lang w:val="en-ZA"/>
        </w:rPr>
        <w:tab/>
        <w:t>:</w:t>
      </w:r>
      <w:r w:rsidR="00370E10">
        <w:rPr>
          <w:sz w:val="22"/>
          <w:szCs w:val="22"/>
          <w:lang w:val="en-ZA"/>
        </w:rPr>
        <w:tab/>
      </w:r>
      <w:r w:rsidR="00B43D11">
        <w:rPr>
          <w:sz w:val="22"/>
          <w:szCs w:val="22"/>
          <w:lang w:val="en-ZA"/>
        </w:rPr>
        <w:t xml:space="preserve">Adv: </w:t>
      </w:r>
      <w:r w:rsidR="0033307F">
        <w:rPr>
          <w:sz w:val="22"/>
          <w:szCs w:val="22"/>
          <w:lang w:val="en-ZA"/>
        </w:rPr>
        <w:t>Mzamo</w:t>
      </w:r>
    </w:p>
    <w:p w14:paraId="6854F722" w14:textId="39A8615C" w:rsidR="003E7082" w:rsidRDefault="00D64129" w:rsidP="0007040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33307F">
        <w:rPr>
          <w:sz w:val="22"/>
          <w:szCs w:val="22"/>
          <w:lang w:val="en-ZA"/>
        </w:rPr>
        <w:t>MGANGATHO ATTORNEYS</w:t>
      </w:r>
    </w:p>
    <w:p w14:paraId="502867C6" w14:textId="3418B298" w:rsidR="00446178" w:rsidRDefault="0033307F" w:rsidP="0033307F">
      <w:pPr>
        <w:spacing w:line="360" w:lineRule="auto"/>
        <w:ind w:left="2160" w:firstLine="720"/>
        <w:jc w:val="both"/>
        <w:rPr>
          <w:sz w:val="22"/>
          <w:szCs w:val="22"/>
          <w:lang w:val="en-ZA"/>
        </w:rPr>
      </w:pPr>
      <w:r>
        <w:rPr>
          <w:sz w:val="22"/>
          <w:szCs w:val="22"/>
          <w:lang w:val="en-ZA"/>
        </w:rPr>
        <w:t>100 High Street</w:t>
      </w:r>
      <w:r w:rsidR="00446178">
        <w:rPr>
          <w:sz w:val="22"/>
          <w:szCs w:val="22"/>
          <w:lang w:val="en-ZA"/>
        </w:rPr>
        <w:t xml:space="preserve"> </w:t>
      </w:r>
    </w:p>
    <w:p w14:paraId="2959DEF7" w14:textId="06090B56" w:rsidR="00B43D11" w:rsidRDefault="0033307F" w:rsidP="00446178">
      <w:pPr>
        <w:spacing w:line="360" w:lineRule="auto"/>
        <w:ind w:left="2160" w:firstLine="720"/>
        <w:jc w:val="both"/>
        <w:rPr>
          <w:sz w:val="22"/>
          <w:szCs w:val="22"/>
          <w:lang w:val="en-ZA"/>
        </w:rPr>
      </w:pPr>
      <w:r>
        <w:rPr>
          <w:sz w:val="22"/>
          <w:szCs w:val="22"/>
          <w:lang w:val="en-ZA"/>
        </w:rPr>
        <w:t>GRAHAMSTOWN</w:t>
      </w:r>
    </w:p>
    <w:p w14:paraId="77CB6BF7" w14:textId="670BB60F"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33307F">
        <w:rPr>
          <w:sz w:val="22"/>
          <w:szCs w:val="22"/>
          <w:lang w:val="en-ZA"/>
        </w:rPr>
        <w:t>V Mqeke</w:t>
      </w:r>
      <w:r w:rsidR="00786110">
        <w:rPr>
          <w:sz w:val="22"/>
          <w:szCs w:val="22"/>
          <w:lang w:val="en-ZA"/>
        </w:rPr>
        <w:t>/j029/2022</w:t>
      </w:r>
      <w:r w:rsidR="0086466E">
        <w:rPr>
          <w:sz w:val="22"/>
          <w:szCs w:val="22"/>
          <w:lang w:val="en-ZA"/>
        </w:rPr>
        <w:t xml:space="preserve"> </w:t>
      </w:r>
      <w:r w:rsidR="002459DB">
        <w:rPr>
          <w:sz w:val="22"/>
          <w:szCs w:val="22"/>
          <w:lang w:val="en-ZA"/>
        </w:rPr>
        <w:t xml:space="preserve"> </w:t>
      </w:r>
    </w:p>
    <w:p w14:paraId="6EC65514" w14:textId="6516A13F"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33307F">
        <w:rPr>
          <w:sz w:val="22"/>
          <w:szCs w:val="22"/>
          <w:lang w:val="en-ZA"/>
        </w:rPr>
        <w:t>046 – 622 2206</w:t>
      </w:r>
      <w:r w:rsidR="00070401">
        <w:rPr>
          <w:sz w:val="22"/>
          <w:szCs w:val="22"/>
          <w:lang w:val="en-ZA"/>
        </w:rPr>
        <w:t xml:space="preserve"> </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07C855F8"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33307F">
        <w:rPr>
          <w:sz w:val="22"/>
          <w:szCs w:val="22"/>
          <w:lang w:val="en-ZA"/>
        </w:rPr>
        <w:t>14 June 2022</w:t>
      </w:r>
      <w:r w:rsidR="009D7710">
        <w:rPr>
          <w:sz w:val="22"/>
          <w:szCs w:val="22"/>
          <w:lang w:val="en-ZA"/>
        </w:rPr>
        <w:t xml:space="preserve"> </w:t>
      </w:r>
    </w:p>
    <w:p w14:paraId="577576AC" w14:textId="53A63AA6" w:rsidR="00B4275B" w:rsidRPr="004A3DC7" w:rsidRDefault="00B4275B" w:rsidP="009D7710">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33307F">
        <w:rPr>
          <w:sz w:val="22"/>
          <w:szCs w:val="22"/>
          <w:lang w:val="en-ZA"/>
        </w:rPr>
        <w:t>14 June 2022</w:t>
      </w:r>
    </w:p>
    <w:p w14:paraId="241326FA" w14:textId="7B2EA286"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33307F">
        <w:rPr>
          <w:bCs/>
          <w:sz w:val="22"/>
          <w:szCs w:val="22"/>
          <w:lang w:val="en-ZA"/>
        </w:rPr>
        <w:t>2</w:t>
      </w:r>
      <w:r w:rsidR="00E06D1C">
        <w:rPr>
          <w:bCs/>
          <w:sz w:val="22"/>
          <w:szCs w:val="22"/>
          <w:lang w:val="en-ZA"/>
        </w:rPr>
        <w:t>1 June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D377" w14:textId="77777777" w:rsidR="006B5A83" w:rsidRDefault="006B5A83" w:rsidP="000710A7">
      <w:r>
        <w:separator/>
      </w:r>
    </w:p>
  </w:endnote>
  <w:endnote w:type="continuationSeparator" w:id="0">
    <w:p w14:paraId="088C525D" w14:textId="77777777" w:rsidR="006B5A83" w:rsidRDefault="006B5A83"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8607" w14:textId="77777777" w:rsidR="006B5A83" w:rsidRDefault="006B5A83" w:rsidP="000710A7">
      <w:r>
        <w:separator/>
      </w:r>
    </w:p>
  </w:footnote>
  <w:footnote w:type="continuationSeparator" w:id="0">
    <w:p w14:paraId="56F8ACD9" w14:textId="77777777" w:rsidR="006B5A83" w:rsidRDefault="006B5A83" w:rsidP="000710A7">
      <w:r>
        <w:continuationSeparator/>
      </w:r>
    </w:p>
  </w:footnote>
  <w:footnote w:id="1">
    <w:p w14:paraId="079F3D68" w14:textId="1544FFA1" w:rsidR="00D931B1" w:rsidRPr="00D931B1" w:rsidRDefault="00D931B1">
      <w:pPr>
        <w:pStyle w:val="FootnoteText"/>
        <w:rPr>
          <w:lang w:val="en-US"/>
        </w:rPr>
      </w:pPr>
      <w:r>
        <w:rPr>
          <w:rStyle w:val="FootnoteReference"/>
        </w:rPr>
        <w:footnoteRef/>
      </w:r>
      <w:r>
        <w:t xml:space="preserve"> </w:t>
      </w:r>
      <w:r>
        <w:rPr>
          <w:lang w:val="en-US"/>
        </w:rPr>
        <w:t>Page 17 of indexed papers.</w:t>
      </w:r>
    </w:p>
  </w:footnote>
  <w:footnote w:id="2">
    <w:p w14:paraId="7133CB1D" w14:textId="4D387469" w:rsidR="00CE21B1" w:rsidRPr="00CE21B1" w:rsidRDefault="00CE21B1">
      <w:pPr>
        <w:pStyle w:val="FootnoteText"/>
        <w:rPr>
          <w:lang w:val="en-US"/>
        </w:rPr>
      </w:pPr>
      <w:r>
        <w:rPr>
          <w:rStyle w:val="FootnoteReference"/>
        </w:rPr>
        <w:footnoteRef/>
      </w:r>
      <w:r>
        <w:t xml:space="preserve"> </w:t>
      </w:r>
      <w:r>
        <w:rPr>
          <w:lang w:val="en-US"/>
        </w:rPr>
        <w:t>Page 17 of indexed papers paragraph [20] of founding affidavit.</w:t>
      </w:r>
    </w:p>
  </w:footnote>
  <w:footnote w:id="3">
    <w:p w14:paraId="55CE86E7" w14:textId="4135B276" w:rsidR="00E14AC9" w:rsidRPr="00E14AC9" w:rsidRDefault="00E14AC9">
      <w:pPr>
        <w:pStyle w:val="FootnoteText"/>
        <w:rPr>
          <w:lang w:val="en-US"/>
        </w:rPr>
      </w:pPr>
      <w:r>
        <w:rPr>
          <w:rStyle w:val="FootnoteReference"/>
        </w:rPr>
        <w:footnoteRef/>
      </w:r>
      <w:r>
        <w:t xml:space="preserve"> </w:t>
      </w:r>
      <w:r>
        <w:rPr>
          <w:lang w:val="en-US"/>
        </w:rPr>
        <w:t>Page 18 – 19 of the paginated papers paragraph [26], [27] and [28].</w:t>
      </w:r>
    </w:p>
  </w:footnote>
  <w:footnote w:id="4">
    <w:p w14:paraId="2461A52E" w14:textId="4F6BD9CB" w:rsidR="00676FA5" w:rsidRPr="00676FA5" w:rsidRDefault="00676FA5">
      <w:pPr>
        <w:pStyle w:val="FootnoteText"/>
        <w:rPr>
          <w:lang w:val="en-US"/>
        </w:rPr>
      </w:pPr>
      <w:r>
        <w:rPr>
          <w:rStyle w:val="FootnoteReference"/>
        </w:rPr>
        <w:footnoteRef/>
      </w:r>
      <w:r>
        <w:t xml:space="preserve"> </w:t>
      </w:r>
      <w:r>
        <w:rPr>
          <w:lang w:val="en-US"/>
        </w:rPr>
        <w:t>See in this regard Caledon Street Restaurants CC v D’Aviera [1988] JPL 1832 [SE] pages 7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5148F55F"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089">
      <w:rPr>
        <w:rStyle w:val="PageNumber"/>
        <w:noProof/>
      </w:rPr>
      <w:t>6</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8"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5"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2"/>
  </w:num>
  <w:num w:numId="5">
    <w:abstractNumId w:val="35"/>
  </w:num>
  <w:num w:numId="6">
    <w:abstractNumId w:val="0"/>
  </w:num>
  <w:num w:numId="7">
    <w:abstractNumId w:val="32"/>
  </w:num>
  <w:num w:numId="8">
    <w:abstractNumId w:val="31"/>
  </w:num>
  <w:num w:numId="9">
    <w:abstractNumId w:val="8"/>
  </w:num>
  <w:num w:numId="10">
    <w:abstractNumId w:val="30"/>
  </w:num>
  <w:num w:numId="11">
    <w:abstractNumId w:val="27"/>
  </w:num>
  <w:num w:numId="12">
    <w:abstractNumId w:val="29"/>
  </w:num>
  <w:num w:numId="13">
    <w:abstractNumId w:val="14"/>
  </w:num>
  <w:num w:numId="14">
    <w:abstractNumId w:val="28"/>
  </w:num>
  <w:num w:numId="15">
    <w:abstractNumId w:val="37"/>
  </w:num>
  <w:num w:numId="16">
    <w:abstractNumId w:val="13"/>
  </w:num>
  <w:num w:numId="17">
    <w:abstractNumId w:val="11"/>
  </w:num>
  <w:num w:numId="18">
    <w:abstractNumId w:val="3"/>
  </w:num>
  <w:num w:numId="19">
    <w:abstractNumId w:val="24"/>
  </w:num>
  <w:num w:numId="20">
    <w:abstractNumId w:val="20"/>
  </w:num>
  <w:num w:numId="21">
    <w:abstractNumId w:val="34"/>
  </w:num>
  <w:num w:numId="22">
    <w:abstractNumId w:val="36"/>
  </w:num>
  <w:num w:numId="23">
    <w:abstractNumId w:val="15"/>
  </w:num>
  <w:num w:numId="24">
    <w:abstractNumId w:val="39"/>
  </w:num>
  <w:num w:numId="25">
    <w:abstractNumId w:val="9"/>
  </w:num>
  <w:num w:numId="26">
    <w:abstractNumId w:val="5"/>
  </w:num>
  <w:num w:numId="27">
    <w:abstractNumId w:val="18"/>
  </w:num>
  <w:num w:numId="28">
    <w:abstractNumId w:val="12"/>
  </w:num>
  <w:num w:numId="29">
    <w:abstractNumId w:val="7"/>
  </w:num>
  <w:num w:numId="30">
    <w:abstractNumId w:val="38"/>
  </w:num>
  <w:num w:numId="31">
    <w:abstractNumId w:val="21"/>
  </w:num>
  <w:num w:numId="32">
    <w:abstractNumId w:val="10"/>
  </w:num>
  <w:num w:numId="33">
    <w:abstractNumId w:val="17"/>
  </w:num>
  <w:num w:numId="34">
    <w:abstractNumId w:val="6"/>
  </w:num>
  <w:num w:numId="35">
    <w:abstractNumId w:val="16"/>
  </w:num>
  <w:num w:numId="36">
    <w:abstractNumId w:val="4"/>
  </w:num>
  <w:num w:numId="37">
    <w:abstractNumId w:val="2"/>
  </w:num>
  <w:num w:numId="38">
    <w:abstractNumId w:val="23"/>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7B06"/>
    <w:rsid w:val="00021289"/>
    <w:rsid w:val="000212D0"/>
    <w:rsid w:val="00022DFC"/>
    <w:rsid w:val="00023EA9"/>
    <w:rsid w:val="00023F0C"/>
    <w:rsid w:val="00026972"/>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5CED"/>
    <w:rsid w:val="00095E9F"/>
    <w:rsid w:val="0009718D"/>
    <w:rsid w:val="00097ACA"/>
    <w:rsid w:val="000A01CD"/>
    <w:rsid w:val="000A1EF6"/>
    <w:rsid w:val="000A1EFE"/>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22D"/>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36C3"/>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1738"/>
    <w:rsid w:val="001C2327"/>
    <w:rsid w:val="001C28FF"/>
    <w:rsid w:val="001C37E0"/>
    <w:rsid w:val="001C5226"/>
    <w:rsid w:val="001C5310"/>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826"/>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8E2"/>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87AC8"/>
    <w:rsid w:val="00290BFA"/>
    <w:rsid w:val="00291099"/>
    <w:rsid w:val="00291EBE"/>
    <w:rsid w:val="002920D3"/>
    <w:rsid w:val="00294089"/>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6F09"/>
    <w:rsid w:val="002A7FD4"/>
    <w:rsid w:val="002B0CC4"/>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3333"/>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956D6"/>
    <w:rsid w:val="003A000D"/>
    <w:rsid w:val="003A0FD0"/>
    <w:rsid w:val="003A0FD9"/>
    <w:rsid w:val="003A19A6"/>
    <w:rsid w:val="003A21B1"/>
    <w:rsid w:val="003A3755"/>
    <w:rsid w:val="003A37FE"/>
    <w:rsid w:val="003A4A51"/>
    <w:rsid w:val="003A4B7D"/>
    <w:rsid w:val="003A7272"/>
    <w:rsid w:val="003B0C53"/>
    <w:rsid w:val="003B0DB8"/>
    <w:rsid w:val="003B0EC0"/>
    <w:rsid w:val="003B1508"/>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3000"/>
    <w:rsid w:val="003F3EEA"/>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A48"/>
    <w:rsid w:val="004659DA"/>
    <w:rsid w:val="00466253"/>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6CFB"/>
    <w:rsid w:val="004B7BF4"/>
    <w:rsid w:val="004C0B52"/>
    <w:rsid w:val="004C0D85"/>
    <w:rsid w:val="004C34B3"/>
    <w:rsid w:val="004C4034"/>
    <w:rsid w:val="004C56F0"/>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099"/>
    <w:rsid w:val="00564730"/>
    <w:rsid w:val="00564DF1"/>
    <w:rsid w:val="00565004"/>
    <w:rsid w:val="00565C66"/>
    <w:rsid w:val="00566A6A"/>
    <w:rsid w:val="00567A36"/>
    <w:rsid w:val="005706A2"/>
    <w:rsid w:val="005716D4"/>
    <w:rsid w:val="00572537"/>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2A92"/>
    <w:rsid w:val="00604297"/>
    <w:rsid w:val="006072BE"/>
    <w:rsid w:val="00607B6F"/>
    <w:rsid w:val="00610790"/>
    <w:rsid w:val="00611557"/>
    <w:rsid w:val="00611B3E"/>
    <w:rsid w:val="00612B94"/>
    <w:rsid w:val="006135E8"/>
    <w:rsid w:val="006146D7"/>
    <w:rsid w:val="00614786"/>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6FA5"/>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4E35"/>
    <w:rsid w:val="006B5A83"/>
    <w:rsid w:val="006B60BA"/>
    <w:rsid w:val="006B6B18"/>
    <w:rsid w:val="006B7D06"/>
    <w:rsid w:val="006C01C0"/>
    <w:rsid w:val="006C5AFE"/>
    <w:rsid w:val="006D0877"/>
    <w:rsid w:val="006D0FE8"/>
    <w:rsid w:val="006D19B6"/>
    <w:rsid w:val="006D201D"/>
    <w:rsid w:val="006D269F"/>
    <w:rsid w:val="006D38C5"/>
    <w:rsid w:val="006D47CD"/>
    <w:rsid w:val="006D4DA0"/>
    <w:rsid w:val="006D7A00"/>
    <w:rsid w:val="006D7F81"/>
    <w:rsid w:val="006E560C"/>
    <w:rsid w:val="006E59C9"/>
    <w:rsid w:val="006F100C"/>
    <w:rsid w:val="006F1BC1"/>
    <w:rsid w:val="006F435B"/>
    <w:rsid w:val="006F645F"/>
    <w:rsid w:val="007006FB"/>
    <w:rsid w:val="00700B3A"/>
    <w:rsid w:val="007023D9"/>
    <w:rsid w:val="00702F87"/>
    <w:rsid w:val="00704C44"/>
    <w:rsid w:val="00706922"/>
    <w:rsid w:val="0070706B"/>
    <w:rsid w:val="00707D7B"/>
    <w:rsid w:val="007104D8"/>
    <w:rsid w:val="00710CB4"/>
    <w:rsid w:val="0071211A"/>
    <w:rsid w:val="00712346"/>
    <w:rsid w:val="007139A4"/>
    <w:rsid w:val="00713D43"/>
    <w:rsid w:val="00714D3D"/>
    <w:rsid w:val="0072085D"/>
    <w:rsid w:val="00720CC5"/>
    <w:rsid w:val="00721BCE"/>
    <w:rsid w:val="0072290C"/>
    <w:rsid w:val="007240E2"/>
    <w:rsid w:val="00724902"/>
    <w:rsid w:val="00725062"/>
    <w:rsid w:val="00726157"/>
    <w:rsid w:val="00727A22"/>
    <w:rsid w:val="007304F5"/>
    <w:rsid w:val="0073132F"/>
    <w:rsid w:val="0073280B"/>
    <w:rsid w:val="00732FBC"/>
    <w:rsid w:val="00735A91"/>
    <w:rsid w:val="00740EFC"/>
    <w:rsid w:val="007456CB"/>
    <w:rsid w:val="007475AB"/>
    <w:rsid w:val="00747883"/>
    <w:rsid w:val="00750426"/>
    <w:rsid w:val="0075100A"/>
    <w:rsid w:val="00753416"/>
    <w:rsid w:val="00754C65"/>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7C76"/>
    <w:rsid w:val="007D175D"/>
    <w:rsid w:val="007D2796"/>
    <w:rsid w:val="007D2A94"/>
    <w:rsid w:val="007D6DF4"/>
    <w:rsid w:val="007D7CD2"/>
    <w:rsid w:val="007E02EC"/>
    <w:rsid w:val="007E127D"/>
    <w:rsid w:val="007E4A9E"/>
    <w:rsid w:val="007F03AB"/>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FC6"/>
    <w:rsid w:val="0087563B"/>
    <w:rsid w:val="00875A05"/>
    <w:rsid w:val="008767FA"/>
    <w:rsid w:val="0087780A"/>
    <w:rsid w:val="00880B95"/>
    <w:rsid w:val="00880F81"/>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3595"/>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A02646"/>
    <w:rsid w:val="00A02734"/>
    <w:rsid w:val="00A02981"/>
    <w:rsid w:val="00A02D47"/>
    <w:rsid w:val="00A02F7B"/>
    <w:rsid w:val="00A03EB7"/>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1731"/>
    <w:rsid w:val="00A220C9"/>
    <w:rsid w:val="00A22816"/>
    <w:rsid w:val="00A23BF1"/>
    <w:rsid w:val="00A2452A"/>
    <w:rsid w:val="00A24D0C"/>
    <w:rsid w:val="00A25DBB"/>
    <w:rsid w:val="00A2667D"/>
    <w:rsid w:val="00A32DA5"/>
    <w:rsid w:val="00A3329D"/>
    <w:rsid w:val="00A347ED"/>
    <w:rsid w:val="00A36900"/>
    <w:rsid w:val="00A3724E"/>
    <w:rsid w:val="00A3797B"/>
    <w:rsid w:val="00A41034"/>
    <w:rsid w:val="00A447D0"/>
    <w:rsid w:val="00A45A13"/>
    <w:rsid w:val="00A463D9"/>
    <w:rsid w:val="00A46429"/>
    <w:rsid w:val="00A47BE3"/>
    <w:rsid w:val="00A52434"/>
    <w:rsid w:val="00A52533"/>
    <w:rsid w:val="00A56601"/>
    <w:rsid w:val="00A57533"/>
    <w:rsid w:val="00A6263B"/>
    <w:rsid w:val="00A6672B"/>
    <w:rsid w:val="00A70623"/>
    <w:rsid w:val="00A719C9"/>
    <w:rsid w:val="00A72745"/>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70D7"/>
    <w:rsid w:val="00A976E9"/>
    <w:rsid w:val="00A9777E"/>
    <w:rsid w:val="00A97E61"/>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467F"/>
    <w:rsid w:val="00AE46DC"/>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1EA5"/>
    <w:rsid w:val="00BF2AB7"/>
    <w:rsid w:val="00BF4B08"/>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245B"/>
    <w:rsid w:val="00C22840"/>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63B"/>
    <w:rsid w:val="00C47FA6"/>
    <w:rsid w:val="00C51108"/>
    <w:rsid w:val="00C51BA9"/>
    <w:rsid w:val="00C55588"/>
    <w:rsid w:val="00C559FF"/>
    <w:rsid w:val="00C603B7"/>
    <w:rsid w:val="00C61526"/>
    <w:rsid w:val="00C626FB"/>
    <w:rsid w:val="00C62EA4"/>
    <w:rsid w:val="00C64864"/>
    <w:rsid w:val="00C64884"/>
    <w:rsid w:val="00C64B57"/>
    <w:rsid w:val="00C64BA1"/>
    <w:rsid w:val="00C663D6"/>
    <w:rsid w:val="00C70028"/>
    <w:rsid w:val="00C70EC6"/>
    <w:rsid w:val="00C7142B"/>
    <w:rsid w:val="00C715A5"/>
    <w:rsid w:val="00C74D60"/>
    <w:rsid w:val="00C76031"/>
    <w:rsid w:val="00C767FF"/>
    <w:rsid w:val="00C8224D"/>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520B"/>
    <w:rsid w:val="00CE5BD8"/>
    <w:rsid w:val="00CE5D1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698E"/>
    <w:rsid w:val="00D60A39"/>
    <w:rsid w:val="00D61753"/>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027D"/>
    <w:rsid w:val="00DC044E"/>
    <w:rsid w:val="00DC1285"/>
    <w:rsid w:val="00DC3A23"/>
    <w:rsid w:val="00DC4238"/>
    <w:rsid w:val="00DC43AF"/>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7EE2"/>
    <w:rsid w:val="00E00C92"/>
    <w:rsid w:val="00E0251E"/>
    <w:rsid w:val="00E0256C"/>
    <w:rsid w:val="00E03285"/>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57FA"/>
    <w:rsid w:val="00E27689"/>
    <w:rsid w:val="00E27D42"/>
    <w:rsid w:val="00E30A92"/>
    <w:rsid w:val="00E30C7C"/>
    <w:rsid w:val="00E31C30"/>
    <w:rsid w:val="00E320F6"/>
    <w:rsid w:val="00E33C7C"/>
    <w:rsid w:val="00E34AB6"/>
    <w:rsid w:val="00E40369"/>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6876"/>
    <w:rsid w:val="00E76EFD"/>
    <w:rsid w:val="00E7723A"/>
    <w:rsid w:val="00E801EE"/>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416"/>
    <w:rsid w:val="00F1571F"/>
    <w:rsid w:val="00F15A42"/>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877"/>
    <w:rsid w:val="00FE3CC5"/>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8367417-A5F3-4644-8D46-1E9413F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965B-47A2-4CC4-B2C4-9ED26C9F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2022-06-20T11:59:00Z</cp:lastPrinted>
  <dcterms:created xsi:type="dcterms:W3CDTF">2022-07-18T19:32:00Z</dcterms:created>
  <dcterms:modified xsi:type="dcterms:W3CDTF">2022-07-18T19:32:00Z</dcterms:modified>
</cp:coreProperties>
</file>