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68" w:rsidRPr="00654BA0" w:rsidRDefault="00F01E68" w:rsidP="00F01E68">
      <w:pPr>
        <w:spacing w:line="360" w:lineRule="auto"/>
        <w:jc w:val="center"/>
        <w:rPr>
          <w:rFonts w:ascii="Arial" w:hAnsi="Arial" w:cs="Arial"/>
          <w:b/>
          <w:sz w:val="24"/>
          <w:szCs w:val="24"/>
          <w:lang w:val="en-US"/>
        </w:rPr>
      </w:pPr>
      <w:bookmarkStart w:id="0" w:name="_GoBack"/>
      <w:bookmarkEnd w:id="0"/>
      <w:r w:rsidRPr="00654BA0">
        <w:rPr>
          <w:rFonts w:ascii="Arial" w:hAnsi="Arial" w:cs="Arial"/>
          <w:noProof/>
          <w:lang w:eastAsia="en-ZA"/>
        </w:rPr>
        <w:drawing>
          <wp:inline distT="0" distB="0" distL="0" distR="0" wp14:anchorId="587CA0E6" wp14:editId="403582AA">
            <wp:extent cx="1395730" cy="1337945"/>
            <wp:effectExtent l="0" t="0" r="0"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1337945"/>
                    </a:xfrm>
                    <a:prstGeom prst="rect">
                      <a:avLst/>
                    </a:prstGeom>
                    <a:noFill/>
                    <a:ln>
                      <a:noFill/>
                    </a:ln>
                  </pic:spPr>
                </pic:pic>
              </a:graphicData>
            </a:graphic>
          </wp:inline>
        </w:drawing>
      </w:r>
    </w:p>
    <w:p w:rsidR="00F01E68" w:rsidRPr="00654BA0" w:rsidRDefault="00F01E68" w:rsidP="00F01E68">
      <w:pPr>
        <w:spacing w:line="360" w:lineRule="auto"/>
        <w:jc w:val="center"/>
        <w:rPr>
          <w:rFonts w:ascii="Arial" w:hAnsi="Arial" w:cs="Arial"/>
          <w:b/>
          <w:sz w:val="24"/>
          <w:szCs w:val="24"/>
          <w:lang w:val="en-US"/>
        </w:rPr>
      </w:pPr>
      <w:r w:rsidRPr="00654BA0">
        <w:rPr>
          <w:rFonts w:ascii="Arial" w:hAnsi="Arial" w:cs="Arial"/>
          <w:b/>
          <w:sz w:val="24"/>
          <w:szCs w:val="24"/>
          <w:lang w:val="en-US"/>
        </w:rPr>
        <w:t>IN THE HIGH COURT OF SOUTH AFRICA</w:t>
      </w:r>
    </w:p>
    <w:p w:rsidR="00F01E68" w:rsidRPr="00654BA0" w:rsidRDefault="00F01E68" w:rsidP="00F01E68">
      <w:pPr>
        <w:spacing w:line="360" w:lineRule="auto"/>
        <w:jc w:val="center"/>
        <w:rPr>
          <w:rFonts w:ascii="Arial" w:hAnsi="Arial" w:cs="Arial"/>
          <w:b/>
          <w:sz w:val="24"/>
          <w:szCs w:val="24"/>
          <w:lang w:val="en-US"/>
        </w:rPr>
      </w:pPr>
      <w:r w:rsidRPr="00654BA0">
        <w:rPr>
          <w:rFonts w:ascii="Arial" w:hAnsi="Arial" w:cs="Arial"/>
          <w:b/>
          <w:sz w:val="24"/>
          <w:szCs w:val="24"/>
          <w:lang w:val="en-US"/>
        </w:rPr>
        <w:t>(EASTERN CAPE DIVISION – MAKHANDA)</w:t>
      </w:r>
    </w:p>
    <w:p w:rsidR="00F01E68" w:rsidRPr="00654BA0" w:rsidRDefault="00F01E68" w:rsidP="00F01E68">
      <w:pPr>
        <w:spacing w:line="360" w:lineRule="auto"/>
        <w:jc w:val="right"/>
        <w:rPr>
          <w:rFonts w:ascii="Arial" w:hAnsi="Arial" w:cs="Arial"/>
          <w:b/>
          <w:sz w:val="24"/>
          <w:szCs w:val="24"/>
          <w:lang w:val="en-US"/>
        </w:rPr>
      </w:pP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t xml:space="preserve">          CASE NO.: </w:t>
      </w:r>
      <w:r>
        <w:rPr>
          <w:rFonts w:ascii="Arial" w:hAnsi="Arial" w:cs="Arial"/>
          <w:b/>
          <w:sz w:val="24"/>
          <w:szCs w:val="24"/>
          <w:lang w:val="en-US"/>
        </w:rPr>
        <w:t>1163/2022</w:t>
      </w:r>
    </w:p>
    <w:p w:rsidR="00F01E68" w:rsidRPr="00654BA0" w:rsidRDefault="00F01E68" w:rsidP="00F01E68">
      <w:pPr>
        <w:spacing w:line="360" w:lineRule="auto"/>
        <w:jc w:val="right"/>
        <w:rPr>
          <w:rFonts w:ascii="Arial" w:hAnsi="Arial" w:cs="Arial"/>
          <w:b/>
          <w:sz w:val="24"/>
          <w:szCs w:val="24"/>
          <w:lang w:val="en-US"/>
        </w:rPr>
      </w:pPr>
      <w:r w:rsidRPr="00654BA0">
        <w:rPr>
          <w:rFonts w:ascii="Arial" w:hAnsi="Arial" w:cs="Arial"/>
          <w:b/>
          <w:sz w:val="24"/>
          <w:szCs w:val="24"/>
          <w:lang w:val="en-US"/>
        </w:rPr>
        <w:t xml:space="preserve">                                                                </w:t>
      </w:r>
      <w:r>
        <w:rPr>
          <w:rFonts w:ascii="Arial" w:hAnsi="Arial" w:cs="Arial"/>
          <w:b/>
          <w:sz w:val="24"/>
          <w:szCs w:val="24"/>
          <w:lang w:val="en-US"/>
        </w:rPr>
        <w:t xml:space="preserve">         Matter heard on: 27 September</w:t>
      </w:r>
      <w:r w:rsidR="000F35F8">
        <w:rPr>
          <w:rFonts w:ascii="Arial" w:hAnsi="Arial" w:cs="Arial"/>
          <w:b/>
          <w:sz w:val="24"/>
          <w:szCs w:val="24"/>
          <w:lang w:val="en-US"/>
        </w:rPr>
        <w:t xml:space="preserve"> </w:t>
      </w:r>
      <w:r>
        <w:rPr>
          <w:rFonts w:ascii="Arial" w:hAnsi="Arial" w:cs="Arial"/>
          <w:b/>
          <w:sz w:val="24"/>
          <w:szCs w:val="24"/>
          <w:lang w:val="en-US"/>
        </w:rPr>
        <w:t>20</w:t>
      </w:r>
      <w:r w:rsidRPr="00654BA0">
        <w:rPr>
          <w:rFonts w:ascii="Arial" w:hAnsi="Arial" w:cs="Arial"/>
          <w:b/>
          <w:sz w:val="24"/>
          <w:szCs w:val="24"/>
          <w:lang w:val="en-US"/>
        </w:rPr>
        <w:t>22</w:t>
      </w:r>
    </w:p>
    <w:p w:rsidR="00F01E68" w:rsidRPr="00654BA0" w:rsidRDefault="00F01E68" w:rsidP="00F01E68">
      <w:pPr>
        <w:spacing w:line="360" w:lineRule="auto"/>
        <w:jc w:val="right"/>
        <w:rPr>
          <w:rFonts w:ascii="Arial" w:hAnsi="Arial" w:cs="Arial"/>
          <w:b/>
          <w:sz w:val="24"/>
          <w:szCs w:val="24"/>
          <w:lang w:val="en-US"/>
        </w:rPr>
      </w:pPr>
      <w:r w:rsidRPr="00654BA0">
        <w:rPr>
          <w:rFonts w:ascii="Arial" w:hAnsi="Arial" w:cs="Arial"/>
          <w:b/>
          <w:sz w:val="24"/>
          <w:szCs w:val="24"/>
          <w:lang w:val="en-US"/>
        </w:rPr>
        <w:t xml:space="preserve">                              </w:t>
      </w:r>
      <w:r>
        <w:rPr>
          <w:rFonts w:ascii="Arial" w:hAnsi="Arial" w:cs="Arial"/>
          <w:b/>
          <w:sz w:val="24"/>
          <w:szCs w:val="24"/>
          <w:lang w:val="en-US"/>
        </w:rPr>
        <w:t xml:space="preserve">                          </w:t>
      </w:r>
      <w:r w:rsidRPr="00654BA0">
        <w:rPr>
          <w:rFonts w:ascii="Arial" w:hAnsi="Arial" w:cs="Arial"/>
          <w:b/>
          <w:sz w:val="24"/>
          <w:szCs w:val="24"/>
          <w:lang w:val="en-US"/>
        </w:rPr>
        <w:t xml:space="preserve"> Judgement delivered on:</w:t>
      </w:r>
      <w:r>
        <w:rPr>
          <w:rFonts w:ascii="Arial" w:hAnsi="Arial" w:cs="Arial"/>
          <w:b/>
          <w:sz w:val="24"/>
          <w:szCs w:val="24"/>
          <w:lang w:val="en-US"/>
        </w:rPr>
        <w:t xml:space="preserve"> 11 October </w:t>
      </w:r>
      <w:r w:rsidRPr="00654BA0">
        <w:rPr>
          <w:rFonts w:ascii="Arial" w:hAnsi="Arial" w:cs="Arial"/>
          <w:b/>
          <w:sz w:val="24"/>
          <w:szCs w:val="24"/>
          <w:lang w:val="en-US"/>
        </w:rPr>
        <w:t>2022</w:t>
      </w:r>
    </w:p>
    <w:p w:rsidR="00F01E68" w:rsidRPr="00654BA0" w:rsidRDefault="00F01E68" w:rsidP="00F01E68">
      <w:pPr>
        <w:spacing w:line="360" w:lineRule="auto"/>
        <w:jc w:val="both"/>
        <w:rPr>
          <w:rFonts w:ascii="Arial" w:hAnsi="Arial" w:cs="Arial"/>
          <w:bCs/>
          <w:sz w:val="24"/>
          <w:szCs w:val="24"/>
          <w:lang w:val="en-US"/>
        </w:rPr>
      </w:pPr>
      <w:r w:rsidRPr="00654BA0">
        <w:rPr>
          <w:rFonts w:ascii="Arial" w:hAnsi="Arial" w:cs="Arial"/>
          <w:bCs/>
          <w:sz w:val="24"/>
          <w:szCs w:val="24"/>
          <w:lang w:val="en-US"/>
        </w:rPr>
        <w:t>In the matter between: -</w:t>
      </w:r>
    </w:p>
    <w:p w:rsidR="00F01E68" w:rsidRDefault="00F01E68" w:rsidP="00F01E68">
      <w:pPr>
        <w:spacing w:line="360" w:lineRule="auto"/>
        <w:jc w:val="both"/>
        <w:rPr>
          <w:rFonts w:ascii="Arial" w:hAnsi="Arial" w:cs="Arial"/>
          <w:b/>
          <w:sz w:val="24"/>
          <w:szCs w:val="24"/>
          <w:lang w:val="en-US"/>
        </w:rPr>
      </w:pPr>
      <w:r>
        <w:rPr>
          <w:rFonts w:ascii="Arial" w:hAnsi="Arial" w:cs="Arial"/>
          <w:b/>
          <w:sz w:val="24"/>
          <w:szCs w:val="24"/>
          <w:lang w:val="en-US"/>
        </w:rPr>
        <w:t>MONIKA GERTRUD HOF</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Applicant/Plaintiff</w:t>
      </w:r>
    </w:p>
    <w:p w:rsidR="00F01E68" w:rsidRPr="00654BA0" w:rsidRDefault="00F01E68" w:rsidP="00F01E68">
      <w:pPr>
        <w:spacing w:line="360" w:lineRule="auto"/>
        <w:jc w:val="both"/>
        <w:rPr>
          <w:rFonts w:ascii="Arial" w:hAnsi="Arial" w:cs="Arial"/>
          <w:bCs/>
          <w:sz w:val="24"/>
          <w:szCs w:val="24"/>
          <w:lang w:val="en-US"/>
        </w:rPr>
      </w:pPr>
      <w:r w:rsidRPr="00654BA0">
        <w:rPr>
          <w:rFonts w:ascii="Arial" w:hAnsi="Arial" w:cs="Arial"/>
          <w:bCs/>
          <w:sz w:val="24"/>
          <w:szCs w:val="24"/>
          <w:lang w:val="en-US"/>
        </w:rPr>
        <w:t>and</w:t>
      </w:r>
    </w:p>
    <w:p w:rsidR="00F01E68" w:rsidRDefault="00F01E68" w:rsidP="00F01E68">
      <w:pPr>
        <w:spacing w:line="360" w:lineRule="auto"/>
        <w:jc w:val="both"/>
        <w:rPr>
          <w:rFonts w:ascii="Arial" w:hAnsi="Arial" w:cs="Arial"/>
          <w:b/>
          <w:sz w:val="24"/>
          <w:szCs w:val="24"/>
          <w:lang w:val="en-US"/>
        </w:rPr>
      </w:pPr>
      <w:r>
        <w:rPr>
          <w:rFonts w:ascii="Arial" w:hAnsi="Arial" w:cs="Arial"/>
          <w:b/>
          <w:sz w:val="24"/>
          <w:szCs w:val="24"/>
          <w:lang w:val="en-US"/>
        </w:rPr>
        <w:t>MARISSA NEL</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Respondent/Defendant</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F01E68" w:rsidRPr="00654BA0" w:rsidTr="006F012E">
        <w:trPr>
          <w:trHeight w:val="2117"/>
        </w:trPr>
        <w:tc>
          <w:tcPr>
            <w:tcW w:w="4948" w:type="dxa"/>
          </w:tcPr>
          <w:p w:rsidR="00F01E68" w:rsidRPr="001E7E7F" w:rsidRDefault="00F01E68" w:rsidP="00F01E68">
            <w:pPr>
              <w:numPr>
                <w:ilvl w:val="0"/>
                <w:numId w:val="2"/>
              </w:numPr>
              <w:spacing w:after="160" w:line="360" w:lineRule="auto"/>
              <w:ind w:left="447" w:hanging="425"/>
              <w:contextualSpacing/>
              <w:jc w:val="both"/>
              <w:rPr>
                <w:rFonts w:ascii="Arial" w:hAnsi="Arial" w:cs="Arial"/>
                <w:b/>
                <w:sz w:val="18"/>
                <w:szCs w:val="18"/>
                <w:lang w:val="en-US"/>
              </w:rPr>
            </w:pPr>
            <w:r>
              <w:rPr>
                <w:rFonts w:ascii="Arial" w:hAnsi="Arial" w:cs="Arial"/>
                <w:b/>
                <w:sz w:val="18"/>
                <w:szCs w:val="18"/>
                <w:lang w:val="en-US"/>
              </w:rPr>
              <w:t>REPORTABLE: NO</w:t>
            </w:r>
          </w:p>
          <w:p w:rsidR="00F01E68" w:rsidRPr="001E7E7F" w:rsidRDefault="00F01E68" w:rsidP="00F01E68">
            <w:pPr>
              <w:numPr>
                <w:ilvl w:val="0"/>
                <w:numId w:val="2"/>
              </w:numPr>
              <w:spacing w:after="160" w:line="360" w:lineRule="auto"/>
              <w:ind w:left="447" w:hanging="425"/>
              <w:contextualSpacing/>
              <w:jc w:val="both"/>
              <w:rPr>
                <w:rFonts w:ascii="Arial" w:hAnsi="Arial" w:cs="Arial"/>
                <w:b/>
                <w:sz w:val="18"/>
                <w:szCs w:val="18"/>
                <w:lang w:val="en-US"/>
              </w:rPr>
            </w:pPr>
            <w:r>
              <w:rPr>
                <w:rFonts w:ascii="Arial" w:hAnsi="Arial" w:cs="Arial"/>
                <w:b/>
                <w:sz w:val="18"/>
                <w:szCs w:val="18"/>
                <w:lang w:val="en-US"/>
              </w:rPr>
              <w:t>OF INTEREST TO OTHER JUDGES: NO</w:t>
            </w:r>
          </w:p>
          <w:p w:rsidR="00F01E68" w:rsidRPr="001E7E7F" w:rsidRDefault="00F01E68" w:rsidP="00F01E68">
            <w:pPr>
              <w:numPr>
                <w:ilvl w:val="0"/>
                <w:numId w:val="2"/>
              </w:numPr>
              <w:spacing w:after="160" w:line="360" w:lineRule="auto"/>
              <w:ind w:left="447" w:hanging="425"/>
              <w:contextualSpacing/>
              <w:jc w:val="both"/>
              <w:rPr>
                <w:rFonts w:ascii="Arial" w:hAnsi="Arial" w:cs="Arial"/>
                <w:b/>
                <w:sz w:val="18"/>
                <w:szCs w:val="18"/>
                <w:lang w:val="en-US"/>
              </w:rPr>
            </w:pPr>
            <w:r w:rsidRPr="001E7E7F">
              <w:rPr>
                <w:rFonts w:ascii="Arial" w:hAnsi="Arial" w:cs="Arial"/>
                <w:b/>
                <w:sz w:val="18"/>
                <w:szCs w:val="18"/>
                <w:lang w:val="en-US"/>
              </w:rPr>
              <w:t>REVISED.</w:t>
            </w:r>
          </w:p>
          <w:p w:rsidR="00F01E68" w:rsidRPr="001E7E7F" w:rsidRDefault="00F01E68" w:rsidP="006F012E">
            <w:pPr>
              <w:spacing w:line="360" w:lineRule="auto"/>
              <w:ind w:left="447"/>
              <w:contextualSpacing/>
              <w:jc w:val="both"/>
              <w:rPr>
                <w:rFonts w:ascii="Arial" w:hAnsi="Arial" w:cs="Arial"/>
                <w:b/>
                <w:sz w:val="18"/>
                <w:szCs w:val="18"/>
                <w:lang w:val="en-US"/>
              </w:rPr>
            </w:pPr>
          </w:p>
          <w:p w:rsidR="00F01E68" w:rsidRPr="001E7E7F" w:rsidRDefault="00F01E68" w:rsidP="006F012E">
            <w:pPr>
              <w:spacing w:line="360" w:lineRule="auto"/>
              <w:jc w:val="both"/>
              <w:rPr>
                <w:rFonts w:ascii="Arial" w:hAnsi="Arial" w:cs="Arial"/>
                <w:b/>
                <w:sz w:val="18"/>
                <w:szCs w:val="18"/>
                <w:lang w:val="en-US"/>
              </w:rPr>
            </w:pPr>
            <w:r w:rsidRPr="001E7E7F">
              <w:rPr>
                <w:rFonts w:ascii="Arial" w:hAnsi="Arial" w:cs="Arial"/>
                <w:b/>
                <w:sz w:val="18"/>
                <w:szCs w:val="18"/>
                <w:lang w:val="en-US"/>
              </w:rPr>
              <w:t>…………………………               ………………………..</w:t>
            </w:r>
          </w:p>
          <w:p w:rsidR="00F01E68" w:rsidRPr="001E7E7F" w:rsidRDefault="00F01E68" w:rsidP="006F012E">
            <w:pPr>
              <w:spacing w:line="360" w:lineRule="auto"/>
              <w:jc w:val="both"/>
              <w:rPr>
                <w:rFonts w:ascii="Arial" w:hAnsi="Arial" w:cs="Arial"/>
                <w:b/>
                <w:sz w:val="18"/>
                <w:szCs w:val="18"/>
                <w:lang w:val="en-US"/>
              </w:rPr>
            </w:pPr>
            <w:r w:rsidRPr="001E7E7F">
              <w:rPr>
                <w:rFonts w:ascii="Arial" w:hAnsi="Arial" w:cs="Arial"/>
                <w:b/>
                <w:sz w:val="18"/>
                <w:szCs w:val="18"/>
                <w:lang w:val="en-US"/>
              </w:rPr>
              <w:t>Signature                                       Date</w:t>
            </w:r>
          </w:p>
        </w:tc>
      </w:tr>
    </w:tbl>
    <w:p w:rsidR="00F01E68" w:rsidRPr="00654BA0" w:rsidRDefault="00F01E68" w:rsidP="00F01E68">
      <w:pPr>
        <w:spacing w:line="360" w:lineRule="auto"/>
        <w:jc w:val="both"/>
        <w:rPr>
          <w:rFonts w:ascii="Arial" w:hAnsi="Arial" w:cs="Arial"/>
          <w:b/>
          <w:sz w:val="24"/>
          <w:szCs w:val="24"/>
          <w:lang w:val="en-US"/>
        </w:rPr>
      </w:pPr>
    </w:p>
    <w:p w:rsidR="00F01E68" w:rsidRPr="00654BA0" w:rsidRDefault="00F01E68" w:rsidP="00F01E68">
      <w:pPr>
        <w:pBdr>
          <w:bottom w:val="single" w:sz="12" w:space="1" w:color="auto"/>
        </w:pBdr>
        <w:spacing w:line="360" w:lineRule="auto"/>
        <w:jc w:val="both"/>
        <w:rPr>
          <w:rFonts w:ascii="Arial" w:hAnsi="Arial" w:cs="Arial"/>
          <w:b/>
          <w:lang w:val="en-US"/>
        </w:rPr>
      </w:pPr>
    </w:p>
    <w:p w:rsidR="00F01E68" w:rsidRPr="00654BA0" w:rsidRDefault="00F01E68" w:rsidP="00F01E68">
      <w:pPr>
        <w:pBdr>
          <w:bottom w:val="single" w:sz="12" w:space="1" w:color="auto"/>
        </w:pBdr>
        <w:spacing w:line="360" w:lineRule="auto"/>
        <w:jc w:val="both"/>
        <w:rPr>
          <w:rFonts w:ascii="Arial" w:hAnsi="Arial" w:cs="Arial"/>
          <w:b/>
          <w:lang w:val="en-US"/>
        </w:rPr>
      </w:pPr>
    </w:p>
    <w:p w:rsidR="00F01E68" w:rsidRPr="00654BA0" w:rsidRDefault="00F01E68" w:rsidP="00F01E68">
      <w:pPr>
        <w:pBdr>
          <w:bottom w:val="single" w:sz="12" w:space="1" w:color="auto"/>
        </w:pBdr>
        <w:spacing w:line="360" w:lineRule="auto"/>
        <w:jc w:val="both"/>
        <w:rPr>
          <w:rFonts w:ascii="Arial" w:hAnsi="Arial" w:cs="Arial"/>
          <w:b/>
          <w:lang w:val="en-US"/>
        </w:rPr>
      </w:pPr>
    </w:p>
    <w:p w:rsidR="00F01E68" w:rsidRPr="00654BA0" w:rsidRDefault="00F01E68" w:rsidP="00F01E68">
      <w:pPr>
        <w:pBdr>
          <w:bottom w:val="single" w:sz="12" w:space="1" w:color="auto"/>
        </w:pBdr>
        <w:spacing w:line="360" w:lineRule="auto"/>
        <w:jc w:val="both"/>
        <w:rPr>
          <w:rFonts w:ascii="Arial" w:hAnsi="Arial" w:cs="Arial"/>
          <w:b/>
          <w:lang w:val="en-US"/>
        </w:rPr>
      </w:pPr>
      <w:r w:rsidRPr="00654BA0">
        <w:rPr>
          <w:rFonts w:ascii="Arial" w:hAnsi="Arial" w:cs="Arial"/>
          <w:b/>
          <w:lang w:val="en-US"/>
        </w:rPr>
        <w:tab/>
      </w:r>
      <w:r w:rsidRPr="00654BA0">
        <w:rPr>
          <w:rFonts w:ascii="Arial" w:hAnsi="Arial" w:cs="Arial"/>
          <w:b/>
          <w:lang w:val="en-US"/>
        </w:rPr>
        <w:tab/>
      </w:r>
      <w:r w:rsidRPr="00654BA0">
        <w:rPr>
          <w:rFonts w:ascii="Arial" w:hAnsi="Arial" w:cs="Arial"/>
          <w:b/>
          <w:lang w:val="en-US"/>
        </w:rPr>
        <w:tab/>
      </w:r>
      <w:r w:rsidRPr="00654BA0">
        <w:rPr>
          <w:rFonts w:ascii="Arial" w:hAnsi="Arial" w:cs="Arial"/>
          <w:b/>
          <w:lang w:val="en-US"/>
        </w:rPr>
        <w:tab/>
      </w:r>
    </w:p>
    <w:p w:rsidR="00F01E68" w:rsidRPr="00654BA0" w:rsidRDefault="00F01E68" w:rsidP="00F01E68">
      <w:pPr>
        <w:spacing w:after="0" w:line="240" w:lineRule="auto"/>
        <w:jc w:val="both"/>
        <w:rPr>
          <w:rFonts w:ascii="Arial" w:hAnsi="Arial" w:cs="Arial"/>
          <w:b/>
          <w:sz w:val="24"/>
          <w:szCs w:val="24"/>
          <w:lang w:val="en-US"/>
        </w:rPr>
      </w:pPr>
    </w:p>
    <w:p w:rsidR="00F01E68" w:rsidRPr="00654BA0" w:rsidRDefault="00F01E68" w:rsidP="00F01E68">
      <w:pPr>
        <w:pBdr>
          <w:bottom w:val="single" w:sz="12" w:space="1" w:color="auto"/>
        </w:pBdr>
        <w:spacing w:after="0" w:line="360" w:lineRule="auto"/>
        <w:jc w:val="center"/>
        <w:rPr>
          <w:rFonts w:ascii="Arial" w:hAnsi="Arial" w:cs="Arial"/>
          <w:b/>
          <w:sz w:val="24"/>
          <w:szCs w:val="24"/>
          <w:lang w:val="en-US"/>
        </w:rPr>
      </w:pPr>
      <w:r w:rsidRPr="00654BA0">
        <w:rPr>
          <w:rFonts w:ascii="Arial" w:hAnsi="Arial" w:cs="Arial"/>
          <w:b/>
          <w:sz w:val="24"/>
          <w:szCs w:val="24"/>
          <w:lang w:val="en-US"/>
        </w:rPr>
        <w:t>JUDGMENT</w:t>
      </w:r>
    </w:p>
    <w:p w:rsidR="00F01E68" w:rsidRDefault="00F01E68" w:rsidP="00F01E68">
      <w:pPr>
        <w:spacing w:line="360" w:lineRule="auto"/>
        <w:jc w:val="both"/>
        <w:rPr>
          <w:rFonts w:ascii="Arial" w:hAnsi="Arial" w:cs="Arial"/>
          <w:b/>
          <w:sz w:val="24"/>
          <w:szCs w:val="24"/>
          <w:u w:val="single"/>
        </w:rPr>
      </w:pPr>
      <w:r w:rsidRPr="00654BA0">
        <w:rPr>
          <w:rFonts w:ascii="Arial" w:hAnsi="Arial" w:cs="Arial"/>
          <w:b/>
          <w:sz w:val="24"/>
          <w:szCs w:val="24"/>
          <w:u w:val="single"/>
        </w:rPr>
        <w:t>SMITH J:</w:t>
      </w:r>
    </w:p>
    <w:p w:rsidR="00F01E68" w:rsidRDefault="00F01E68" w:rsidP="00F01E68">
      <w:pPr>
        <w:spacing w:after="0" w:line="360" w:lineRule="auto"/>
        <w:jc w:val="both"/>
        <w:rPr>
          <w:rFonts w:ascii="Arial" w:hAnsi="Arial" w:cs="Arial"/>
          <w:sz w:val="24"/>
          <w:szCs w:val="24"/>
        </w:rPr>
      </w:pPr>
    </w:p>
    <w:p w:rsidR="00A6351E" w:rsidRDefault="00F01E68" w:rsidP="00F01E68">
      <w:pPr>
        <w:spacing w:after="0" w:line="360" w:lineRule="auto"/>
        <w:jc w:val="both"/>
        <w:rPr>
          <w:rFonts w:ascii="Arial" w:hAnsi="Arial" w:cs="Arial"/>
          <w:sz w:val="24"/>
          <w:szCs w:val="24"/>
        </w:rPr>
      </w:pPr>
      <w:r w:rsidRPr="00F01E68">
        <w:rPr>
          <w:rFonts w:ascii="Arial" w:hAnsi="Arial" w:cs="Arial"/>
          <w:sz w:val="24"/>
          <w:szCs w:val="24"/>
        </w:rPr>
        <w:t>[1]</w:t>
      </w:r>
      <w:r w:rsidRPr="00F01E68">
        <w:rPr>
          <w:rFonts w:ascii="Arial" w:hAnsi="Arial" w:cs="Arial"/>
          <w:sz w:val="24"/>
          <w:szCs w:val="24"/>
        </w:rPr>
        <w:tab/>
      </w:r>
      <w:r w:rsidR="00D51D98" w:rsidRPr="00F01E68">
        <w:rPr>
          <w:rFonts w:ascii="Arial" w:hAnsi="Arial" w:cs="Arial"/>
          <w:sz w:val="24"/>
          <w:szCs w:val="24"/>
        </w:rPr>
        <w:t>The applica</w:t>
      </w:r>
      <w:r w:rsidR="006578BE" w:rsidRPr="00F01E68">
        <w:rPr>
          <w:rFonts w:ascii="Arial" w:hAnsi="Arial" w:cs="Arial"/>
          <w:sz w:val="24"/>
          <w:szCs w:val="24"/>
        </w:rPr>
        <w:t>nt seeks relief in terms of Uniform Court Rule</w:t>
      </w:r>
      <w:r w:rsidR="00D51D98" w:rsidRPr="00F01E68">
        <w:rPr>
          <w:rFonts w:ascii="Arial" w:hAnsi="Arial" w:cs="Arial"/>
          <w:sz w:val="24"/>
          <w:szCs w:val="24"/>
        </w:rPr>
        <w:t xml:space="preserve"> 43, compelling the respondent, </w:t>
      </w:r>
      <w:r w:rsidR="00D51D98" w:rsidRPr="00F01E68">
        <w:rPr>
          <w:rFonts w:ascii="Arial" w:hAnsi="Arial" w:cs="Arial"/>
          <w:i/>
          <w:sz w:val="24"/>
          <w:szCs w:val="24"/>
        </w:rPr>
        <w:t>pendente lite</w:t>
      </w:r>
      <w:r w:rsidR="00D51D98" w:rsidRPr="00F01E68">
        <w:rPr>
          <w:rFonts w:ascii="Arial" w:hAnsi="Arial" w:cs="Arial"/>
          <w:sz w:val="24"/>
          <w:szCs w:val="24"/>
        </w:rPr>
        <w:t>, to continue making payme</w:t>
      </w:r>
      <w:r w:rsidR="00250746" w:rsidRPr="00F01E68">
        <w:rPr>
          <w:rFonts w:ascii="Arial" w:hAnsi="Arial" w:cs="Arial"/>
          <w:sz w:val="24"/>
          <w:szCs w:val="24"/>
        </w:rPr>
        <w:t>nts relating to:</w:t>
      </w:r>
      <w:r w:rsidR="00D51D98" w:rsidRPr="00F01E68">
        <w:rPr>
          <w:rFonts w:ascii="Arial" w:hAnsi="Arial" w:cs="Arial"/>
          <w:sz w:val="24"/>
          <w:szCs w:val="24"/>
        </w:rPr>
        <w:t xml:space="preserve"> the repayment of a mortgage loan; rates and taxes; electricity accounts; payment of staff salaries </w:t>
      </w:r>
      <w:r w:rsidR="00D51D98" w:rsidRPr="00F01E68">
        <w:rPr>
          <w:rFonts w:ascii="Arial" w:hAnsi="Arial" w:cs="Arial"/>
          <w:sz w:val="24"/>
          <w:szCs w:val="24"/>
        </w:rPr>
        <w:lastRenderedPageBreak/>
        <w:t xml:space="preserve">employed by a trust; medical aid; </w:t>
      </w:r>
      <w:r w:rsidR="008A4B36" w:rsidRPr="00F01E68">
        <w:rPr>
          <w:rFonts w:ascii="Arial" w:hAnsi="Arial" w:cs="Arial"/>
          <w:sz w:val="24"/>
          <w:szCs w:val="24"/>
        </w:rPr>
        <w:t xml:space="preserve">motor </w:t>
      </w:r>
      <w:r w:rsidR="00D51D98" w:rsidRPr="00F01E68">
        <w:rPr>
          <w:rFonts w:ascii="Arial" w:hAnsi="Arial" w:cs="Arial"/>
          <w:sz w:val="24"/>
          <w:szCs w:val="24"/>
        </w:rPr>
        <w:t>vehicle instalment</w:t>
      </w:r>
      <w:r w:rsidR="008A4B36" w:rsidRPr="00F01E68">
        <w:rPr>
          <w:rFonts w:ascii="Arial" w:hAnsi="Arial" w:cs="Arial"/>
          <w:sz w:val="24"/>
          <w:szCs w:val="24"/>
        </w:rPr>
        <w:t>s</w:t>
      </w:r>
      <w:r w:rsidR="00D51D98" w:rsidRPr="00F01E68">
        <w:rPr>
          <w:rFonts w:ascii="Arial" w:hAnsi="Arial" w:cs="Arial"/>
          <w:sz w:val="24"/>
          <w:szCs w:val="24"/>
        </w:rPr>
        <w:t xml:space="preserve"> and insurance; fuel; cell phone account; payment of her monthly salary in the sum of R16</w:t>
      </w:r>
      <w:r w:rsidR="009C5A89" w:rsidRPr="00F01E68">
        <w:rPr>
          <w:rFonts w:ascii="Arial" w:hAnsi="Arial" w:cs="Arial"/>
          <w:sz w:val="24"/>
          <w:szCs w:val="24"/>
        </w:rPr>
        <w:t> </w:t>
      </w:r>
      <w:r w:rsidR="00D51D98" w:rsidRPr="00F01E68">
        <w:rPr>
          <w:rFonts w:ascii="Arial" w:hAnsi="Arial" w:cs="Arial"/>
          <w:sz w:val="24"/>
          <w:szCs w:val="24"/>
        </w:rPr>
        <w:t>500</w:t>
      </w:r>
      <w:r w:rsidR="009C5A89" w:rsidRPr="00F01E68">
        <w:rPr>
          <w:rFonts w:ascii="Arial" w:hAnsi="Arial" w:cs="Arial"/>
          <w:sz w:val="24"/>
          <w:szCs w:val="24"/>
        </w:rPr>
        <w:t>;</w:t>
      </w:r>
      <w:r w:rsidR="00D51D98" w:rsidRPr="00F01E68">
        <w:rPr>
          <w:rFonts w:ascii="Arial" w:hAnsi="Arial" w:cs="Arial"/>
          <w:sz w:val="24"/>
          <w:szCs w:val="24"/>
        </w:rPr>
        <w:t xml:space="preserve"> an</w:t>
      </w:r>
      <w:r w:rsidR="00A50F21">
        <w:rPr>
          <w:rFonts w:ascii="Arial" w:hAnsi="Arial" w:cs="Arial"/>
          <w:sz w:val="24"/>
          <w:szCs w:val="24"/>
        </w:rPr>
        <w:t xml:space="preserve">d R15 000 payment </w:t>
      </w:r>
      <w:r w:rsidR="00D51D98" w:rsidRPr="00F01E68">
        <w:rPr>
          <w:rFonts w:ascii="Arial" w:hAnsi="Arial" w:cs="Arial"/>
          <w:sz w:val="24"/>
          <w:szCs w:val="24"/>
        </w:rPr>
        <w:t xml:space="preserve">into her credit card account. She also seeks a contribution towards her </w:t>
      </w:r>
      <w:r w:rsidR="00D86C56" w:rsidRPr="00F01E68">
        <w:rPr>
          <w:rFonts w:ascii="Arial" w:hAnsi="Arial" w:cs="Arial"/>
          <w:sz w:val="24"/>
          <w:szCs w:val="24"/>
        </w:rPr>
        <w:t xml:space="preserve">legal </w:t>
      </w:r>
      <w:r w:rsidR="00D51D98" w:rsidRPr="00F01E68">
        <w:rPr>
          <w:rFonts w:ascii="Arial" w:hAnsi="Arial" w:cs="Arial"/>
          <w:sz w:val="24"/>
          <w:szCs w:val="24"/>
        </w:rPr>
        <w:t>costs in the sum of R70</w:t>
      </w:r>
      <w:r>
        <w:rPr>
          <w:rFonts w:ascii="Arial" w:hAnsi="Arial" w:cs="Arial"/>
          <w:sz w:val="24"/>
          <w:szCs w:val="24"/>
        </w:rPr>
        <w:t> </w:t>
      </w:r>
      <w:r w:rsidR="00D51D98" w:rsidRPr="00F01E68">
        <w:rPr>
          <w:rFonts w:ascii="Arial" w:hAnsi="Arial" w:cs="Arial"/>
          <w:sz w:val="24"/>
          <w:szCs w:val="24"/>
        </w:rPr>
        <w:t>000.</w:t>
      </w:r>
    </w:p>
    <w:p w:rsidR="00F01E68" w:rsidRPr="00F01E68" w:rsidRDefault="00F01E68" w:rsidP="00F01E68">
      <w:pPr>
        <w:spacing w:after="0" w:line="360" w:lineRule="auto"/>
        <w:jc w:val="both"/>
        <w:rPr>
          <w:rFonts w:ascii="Arial" w:hAnsi="Arial" w:cs="Arial"/>
          <w:sz w:val="24"/>
          <w:szCs w:val="24"/>
        </w:rPr>
      </w:pPr>
    </w:p>
    <w:p w:rsidR="007576C2" w:rsidRDefault="00B4558F" w:rsidP="00F01E68">
      <w:pPr>
        <w:spacing w:after="0" w:line="360" w:lineRule="auto"/>
        <w:jc w:val="both"/>
        <w:rPr>
          <w:rFonts w:ascii="Arial" w:hAnsi="Arial" w:cs="Arial"/>
          <w:sz w:val="24"/>
          <w:szCs w:val="24"/>
        </w:rPr>
      </w:pPr>
      <w:r w:rsidRPr="00F01E68">
        <w:rPr>
          <w:rFonts w:ascii="Arial" w:hAnsi="Arial" w:cs="Arial"/>
          <w:sz w:val="24"/>
          <w:szCs w:val="24"/>
        </w:rPr>
        <w:t xml:space="preserve">[2]   </w:t>
      </w:r>
      <w:r w:rsidR="007576C2" w:rsidRPr="00F01E68">
        <w:rPr>
          <w:rFonts w:ascii="Arial" w:hAnsi="Arial" w:cs="Arial"/>
          <w:sz w:val="24"/>
          <w:szCs w:val="24"/>
        </w:rPr>
        <w:t>The parties have been in a relationship since 2002 and entered into a universal partnership in 2013, in terms of which that partnership was recorded to have been in existence since 2002. The</w:t>
      </w:r>
      <w:r w:rsidR="00281D52" w:rsidRPr="00F01E68">
        <w:rPr>
          <w:rFonts w:ascii="Arial" w:hAnsi="Arial" w:cs="Arial"/>
          <w:sz w:val="24"/>
          <w:szCs w:val="24"/>
        </w:rPr>
        <w:t>y</w:t>
      </w:r>
      <w:r w:rsidR="007576C2" w:rsidRPr="00F01E68">
        <w:rPr>
          <w:rFonts w:ascii="Arial" w:hAnsi="Arial" w:cs="Arial"/>
          <w:sz w:val="24"/>
          <w:szCs w:val="24"/>
        </w:rPr>
        <w:t xml:space="preserve"> subsequently got married by civil union</w:t>
      </w:r>
      <w:r w:rsidR="00281D52" w:rsidRPr="00F01E68">
        <w:rPr>
          <w:rFonts w:ascii="Arial" w:hAnsi="Arial" w:cs="Arial"/>
          <w:sz w:val="24"/>
          <w:szCs w:val="24"/>
        </w:rPr>
        <w:t>,</w:t>
      </w:r>
      <w:r w:rsidR="007576C2" w:rsidRPr="00F01E68">
        <w:rPr>
          <w:rFonts w:ascii="Arial" w:hAnsi="Arial" w:cs="Arial"/>
          <w:sz w:val="24"/>
          <w:szCs w:val="24"/>
        </w:rPr>
        <w:t xml:space="preserve"> in community of property</w:t>
      </w:r>
      <w:r w:rsidR="00281D52" w:rsidRPr="00F01E68">
        <w:rPr>
          <w:rFonts w:ascii="Arial" w:hAnsi="Arial" w:cs="Arial"/>
          <w:sz w:val="24"/>
          <w:szCs w:val="24"/>
        </w:rPr>
        <w:t>,</w:t>
      </w:r>
      <w:r w:rsidR="007576C2" w:rsidRPr="00F01E68">
        <w:rPr>
          <w:rFonts w:ascii="Arial" w:hAnsi="Arial" w:cs="Arial"/>
          <w:sz w:val="24"/>
          <w:szCs w:val="24"/>
        </w:rPr>
        <w:t xml:space="preserve"> on 5 July 2019.</w:t>
      </w:r>
    </w:p>
    <w:p w:rsidR="00F01E68" w:rsidRPr="00F01E68" w:rsidRDefault="00F01E68" w:rsidP="00F01E68">
      <w:pPr>
        <w:spacing w:after="0" w:line="360" w:lineRule="auto"/>
        <w:jc w:val="both"/>
        <w:rPr>
          <w:rFonts w:ascii="Arial" w:hAnsi="Arial" w:cs="Arial"/>
          <w:sz w:val="24"/>
          <w:szCs w:val="24"/>
        </w:rPr>
      </w:pPr>
    </w:p>
    <w:p w:rsidR="007576C2" w:rsidRDefault="00B4558F" w:rsidP="00F01E68">
      <w:pPr>
        <w:spacing w:after="0" w:line="360" w:lineRule="auto"/>
        <w:jc w:val="both"/>
        <w:rPr>
          <w:rFonts w:ascii="Arial" w:hAnsi="Arial" w:cs="Arial"/>
          <w:sz w:val="24"/>
          <w:szCs w:val="24"/>
        </w:rPr>
      </w:pPr>
      <w:r w:rsidRPr="00F01E68">
        <w:rPr>
          <w:rFonts w:ascii="Arial" w:hAnsi="Arial" w:cs="Arial"/>
          <w:sz w:val="24"/>
          <w:szCs w:val="24"/>
        </w:rPr>
        <w:t xml:space="preserve">[3]    </w:t>
      </w:r>
      <w:r w:rsidR="007576C2" w:rsidRPr="00F01E68">
        <w:rPr>
          <w:rFonts w:ascii="Arial" w:hAnsi="Arial" w:cs="Arial"/>
          <w:sz w:val="24"/>
          <w:szCs w:val="24"/>
        </w:rPr>
        <w:t xml:space="preserve">The respondent is a prosthetist </w:t>
      </w:r>
      <w:r w:rsidR="004E0A94" w:rsidRPr="00F01E68">
        <w:rPr>
          <w:rFonts w:ascii="Arial" w:hAnsi="Arial" w:cs="Arial"/>
          <w:sz w:val="24"/>
          <w:szCs w:val="24"/>
        </w:rPr>
        <w:t>and business</w:t>
      </w:r>
      <w:r w:rsidR="001676E7" w:rsidRPr="00F01E68">
        <w:rPr>
          <w:rFonts w:ascii="Arial" w:hAnsi="Arial" w:cs="Arial"/>
          <w:sz w:val="24"/>
          <w:szCs w:val="24"/>
        </w:rPr>
        <w:t>woman</w:t>
      </w:r>
      <w:r w:rsidR="00E33BB0" w:rsidRPr="00F01E68">
        <w:rPr>
          <w:rFonts w:ascii="Arial" w:hAnsi="Arial" w:cs="Arial"/>
          <w:sz w:val="24"/>
          <w:szCs w:val="24"/>
        </w:rPr>
        <w:t>. The applicant claims</w:t>
      </w:r>
      <w:r w:rsidR="004E0A94" w:rsidRPr="00F01E68">
        <w:rPr>
          <w:rFonts w:ascii="Arial" w:hAnsi="Arial" w:cs="Arial"/>
          <w:sz w:val="24"/>
          <w:szCs w:val="24"/>
        </w:rPr>
        <w:t xml:space="preserve"> that during the partnership and the marriage she and the respondent managed to </w:t>
      </w:r>
      <w:r w:rsidR="00E33BB0" w:rsidRPr="00F01E68">
        <w:rPr>
          <w:rFonts w:ascii="Arial" w:hAnsi="Arial" w:cs="Arial"/>
          <w:sz w:val="24"/>
          <w:szCs w:val="24"/>
        </w:rPr>
        <w:t>successfully grow the latter</w:t>
      </w:r>
      <w:r w:rsidR="004E0A94" w:rsidRPr="00F01E68">
        <w:rPr>
          <w:rFonts w:ascii="Arial" w:hAnsi="Arial" w:cs="Arial"/>
          <w:sz w:val="24"/>
          <w:szCs w:val="24"/>
        </w:rPr>
        <w:t>’s business</w:t>
      </w:r>
      <w:r w:rsidR="00E33BB0" w:rsidRPr="00F01E68">
        <w:rPr>
          <w:rFonts w:ascii="Arial" w:hAnsi="Arial" w:cs="Arial"/>
          <w:sz w:val="24"/>
          <w:szCs w:val="24"/>
        </w:rPr>
        <w:t xml:space="preserve">. They </w:t>
      </w:r>
      <w:r w:rsidR="004E0A94" w:rsidRPr="00F01E68">
        <w:rPr>
          <w:rFonts w:ascii="Arial" w:hAnsi="Arial" w:cs="Arial"/>
          <w:sz w:val="24"/>
          <w:szCs w:val="24"/>
        </w:rPr>
        <w:t>were able to expand the business internationally to Mauritius and</w:t>
      </w:r>
      <w:r w:rsidR="00E33BB0" w:rsidRPr="00F01E68">
        <w:rPr>
          <w:rFonts w:ascii="Arial" w:hAnsi="Arial" w:cs="Arial"/>
          <w:sz w:val="24"/>
          <w:szCs w:val="24"/>
        </w:rPr>
        <w:t>,</w:t>
      </w:r>
      <w:r w:rsidR="004E0A94" w:rsidRPr="00F01E68">
        <w:rPr>
          <w:rFonts w:ascii="Arial" w:hAnsi="Arial" w:cs="Arial"/>
          <w:sz w:val="24"/>
          <w:szCs w:val="24"/>
        </w:rPr>
        <w:t xml:space="preserve"> more recently</w:t>
      </w:r>
      <w:r w:rsidR="00E33BB0" w:rsidRPr="00F01E68">
        <w:rPr>
          <w:rFonts w:ascii="Arial" w:hAnsi="Arial" w:cs="Arial"/>
          <w:sz w:val="24"/>
          <w:szCs w:val="24"/>
        </w:rPr>
        <w:t>,</w:t>
      </w:r>
      <w:r w:rsidR="004E0A94" w:rsidRPr="00F01E68">
        <w:rPr>
          <w:rFonts w:ascii="Arial" w:hAnsi="Arial" w:cs="Arial"/>
          <w:sz w:val="24"/>
          <w:szCs w:val="24"/>
        </w:rPr>
        <w:t xml:space="preserve"> to Zambi</w:t>
      </w:r>
      <w:r w:rsidR="005C1742" w:rsidRPr="00F01E68">
        <w:rPr>
          <w:rFonts w:ascii="Arial" w:hAnsi="Arial" w:cs="Arial"/>
          <w:sz w:val="24"/>
          <w:szCs w:val="24"/>
        </w:rPr>
        <w:t xml:space="preserve">a. Her role in the business </w:t>
      </w:r>
      <w:r w:rsidR="004E0A94" w:rsidRPr="00F01E68">
        <w:rPr>
          <w:rFonts w:ascii="Arial" w:hAnsi="Arial" w:cs="Arial"/>
          <w:sz w:val="24"/>
          <w:szCs w:val="24"/>
        </w:rPr>
        <w:t>related to the provision of consulting services, project management and overseeing care and recovery of the respondent</w:t>
      </w:r>
      <w:r w:rsidR="00E33BB0" w:rsidRPr="00F01E68">
        <w:rPr>
          <w:rFonts w:ascii="Arial" w:hAnsi="Arial" w:cs="Arial"/>
          <w:sz w:val="24"/>
          <w:szCs w:val="24"/>
        </w:rPr>
        <w:t>’</w:t>
      </w:r>
      <w:r w:rsidR="00CC79D5" w:rsidRPr="00F01E68">
        <w:rPr>
          <w:rFonts w:ascii="Arial" w:hAnsi="Arial" w:cs="Arial"/>
          <w:sz w:val="24"/>
          <w:szCs w:val="24"/>
        </w:rPr>
        <w:t>s patients</w:t>
      </w:r>
      <w:r w:rsidR="004E0A94" w:rsidRPr="00F01E68">
        <w:rPr>
          <w:rFonts w:ascii="Arial" w:hAnsi="Arial" w:cs="Arial"/>
          <w:sz w:val="24"/>
          <w:szCs w:val="24"/>
        </w:rPr>
        <w:t>.</w:t>
      </w:r>
    </w:p>
    <w:p w:rsidR="00F01E68" w:rsidRPr="00F01E68" w:rsidRDefault="00F01E68" w:rsidP="00F01E68">
      <w:pPr>
        <w:spacing w:after="0" w:line="360" w:lineRule="auto"/>
        <w:jc w:val="both"/>
        <w:rPr>
          <w:rFonts w:ascii="Arial" w:hAnsi="Arial" w:cs="Arial"/>
          <w:sz w:val="24"/>
          <w:szCs w:val="24"/>
        </w:rPr>
      </w:pPr>
    </w:p>
    <w:p w:rsidR="004E0A94" w:rsidRDefault="00B4558F" w:rsidP="00F01E68">
      <w:pPr>
        <w:spacing w:after="0" w:line="360" w:lineRule="auto"/>
        <w:jc w:val="both"/>
        <w:rPr>
          <w:rFonts w:ascii="Arial" w:hAnsi="Arial" w:cs="Arial"/>
          <w:sz w:val="24"/>
          <w:szCs w:val="24"/>
        </w:rPr>
      </w:pPr>
      <w:r w:rsidRPr="00F01E68">
        <w:rPr>
          <w:rFonts w:ascii="Arial" w:hAnsi="Arial" w:cs="Arial"/>
          <w:sz w:val="24"/>
          <w:szCs w:val="24"/>
        </w:rPr>
        <w:t xml:space="preserve">[4]    </w:t>
      </w:r>
      <w:r w:rsidR="004E0A94" w:rsidRPr="00F01E68">
        <w:rPr>
          <w:rFonts w:ascii="Arial" w:hAnsi="Arial" w:cs="Arial"/>
          <w:sz w:val="24"/>
          <w:szCs w:val="24"/>
        </w:rPr>
        <w:t>The matrimonial home was purchased in the name of</w:t>
      </w:r>
      <w:r w:rsidR="00BE651B" w:rsidRPr="00F01E68">
        <w:rPr>
          <w:rFonts w:ascii="Arial" w:hAnsi="Arial" w:cs="Arial"/>
          <w:sz w:val="24"/>
          <w:szCs w:val="24"/>
        </w:rPr>
        <w:t xml:space="preserve"> a trust, namely the Bozo T</w:t>
      </w:r>
      <w:r w:rsidR="004E0A94" w:rsidRPr="00F01E68">
        <w:rPr>
          <w:rFonts w:ascii="Arial" w:hAnsi="Arial" w:cs="Arial"/>
          <w:sz w:val="24"/>
          <w:szCs w:val="24"/>
        </w:rPr>
        <w:t>rust</w:t>
      </w:r>
      <w:r w:rsidR="00C44679" w:rsidRPr="00F01E68">
        <w:rPr>
          <w:rFonts w:ascii="Arial" w:hAnsi="Arial" w:cs="Arial"/>
          <w:sz w:val="24"/>
          <w:szCs w:val="24"/>
        </w:rPr>
        <w:t>,</w:t>
      </w:r>
      <w:r w:rsidR="004E0A94" w:rsidRPr="00F01E68">
        <w:rPr>
          <w:rFonts w:ascii="Arial" w:hAnsi="Arial" w:cs="Arial"/>
          <w:sz w:val="24"/>
          <w:szCs w:val="24"/>
        </w:rPr>
        <w:t xml:space="preserve"> which is a discretionary </w:t>
      </w:r>
      <w:r w:rsidR="00BE651B" w:rsidRPr="00F01E68">
        <w:rPr>
          <w:rFonts w:ascii="Arial" w:hAnsi="Arial" w:cs="Arial"/>
          <w:i/>
          <w:sz w:val="24"/>
          <w:szCs w:val="24"/>
        </w:rPr>
        <w:t>inter vivos</w:t>
      </w:r>
      <w:r w:rsidR="00BE651B" w:rsidRPr="00F01E68">
        <w:rPr>
          <w:rFonts w:ascii="Arial" w:hAnsi="Arial" w:cs="Arial"/>
          <w:sz w:val="24"/>
          <w:szCs w:val="24"/>
        </w:rPr>
        <w:t xml:space="preserve"> trust of which </w:t>
      </w:r>
      <w:r w:rsidR="004E0A94" w:rsidRPr="00F01E68">
        <w:rPr>
          <w:rFonts w:ascii="Arial" w:hAnsi="Arial" w:cs="Arial"/>
          <w:sz w:val="24"/>
          <w:szCs w:val="24"/>
        </w:rPr>
        <w:t>she and the respondent are beneficiaries.</w:t>
      </w:r>
    </w:p>
    <w:p w:rsidR="00F01E68" w:rsidRPr="00F01E68" w:rsidRDefault="00F01E68" w:rsidP="00F01E68">
      <w:pPr>
        <w:spacing w:after="0" w:line="360" w:lineRule="auto"/>
        <w:jc w:val="both"/>
        <w:rPr>
          <w:rFonts w:ascii="Arial" w:hAnsi="Arial" w:cs="Arial"/>
          <w:sz w:val="24"/>
          <w:szCs w:val="24"/>
        </w:rPr>
      </w:pPr>
    </w:p>
    <w:p w:rsidR="004E0A94" w:rsidRDefault="00B4558F" w:rsidP="00F01E68">
      <w:pPr>
        <w:spacing w:after="0" w:line="360" w:lineRule="auto"/>
        <w:jc w:val="both"/>
        <w:rPr>
          <w:rFonts w:ascii="Arial" w:hAnsi="Arial" w:cs="Arial"/>
          <w:sz w:val="24"/>
          <w:szCs w:val="24"/>
        </w:rPr>
      </w:pPr>
      <w:r w:rsidRPr="00F01E68">
        <w:rPr>
          <w:rFonts w:ascii="Arial" w:hAnsi="Arial" w:cs="Arial"/>
          <w:sz w:val="24"/>
          <w:szCs w:val="24"/>
        </w:rPr>
        <w:t xml:space="preserve">[5]   </w:t>
      </w:r>
      <w:r w:rsidR="004E0A94" w:rsidRPr="00F01E68">
        <w:rPr>
          <w:rFonts w:ascii="Arial" w:hAnsi="Arial" w:cs="Arial"/>
          <w:sz w:val="24"/>
          <w:szCs w:val="24"/>
        </w:rPr>
        <w:t>It is apparent from the applicant’s founding affidavit that all the relief sought by her, except for the R15 000 payment into her credit card account,</w:t>
      </w:r>
      <w:r w:rsidR="00BE651B" w:rsidRPr="00F01E68">
        <w:rPr>
          <w:rFonts w:ascii="Arial" w:hAnsi="Arial" w:cs="Arial"/>
          <w:sz w:val="24"/>
          <w:szCs w:val="24"/>
        </w:rPr>
        <w:t xml:space="preserve"> relate</w:t>
      </w:r>
      <w:r w:rsidR="004B42BE" w:rsidRPr="00F01E68">
        <w:rPr>
          <w:rFonts w:ascii="Arial" w:hAnsi="Arial" w:cs="Arial"/>
          <w:sz w:val="24"/>
          <w:szCs w:val="24"/>
        </w:rPr>
        <w:t xml:space="preserve"> to expenses</w:t>
      </w:r>
      <w:r w:rsidR="00AC3BA7" w:rsidRPr="00F01E68">
        <w:rPr>
          <w:rFonts w:ascii="Arial" w:hAnsi="Arial" w:cs="Arial"/>
          <w:sz w:val="24"/>
          <w:szCs w:val="24"/>
        </w:rPr>
        <w:t xml:space="preserve"> </w:t>
      </w:r>
      <w:r w:rsidR="00BE651B" w:rsidRPr="00F01E68">
        <w:rPr>
          <w:rFonts w:ascii="Arial" w:hAnsi="Arial" w:cs="Arial"/>
          <w:sz w:val="24"/>
          <w:szCs w:val="24"/>
        </w:rPr>
        <w:t xml:space="preserve">incurred </w:t>
      </w:r>
      <w:r w:rsidR="00AC3BA7" w:rsidRPr="00F01E68">
        <w:rPr>
          <w:rFonts w:ascii="Arial" w:hAnsi="Arial" w:cs="Arial"/>
          <w:sz w:val="24"/>
          <w:szCs w:val="24"/>
        </w:rPr>
        <w:t>by the T</w:t>
      </w:r>
      <w:r w:rsidR="004E0A94" w:rsidRPr="00F01E68">
        <w:rPr>
          <w:rFonts w:ascii="Arial" w:hAnsi="Arial" w:cs="Arial"/>
          <w:sz w:val="24"/>
          <w:szCs w:val="24"/>
        </w:rPr>
        <w:t xml:space="preserve">rust. It was thus not surprising that the respondent has taken the point in her opposing affidavit that </w:t>
      </w:r>
      <w:r w:rsidR="003A3B26" w:rsidRPr="00F01E68">
        <w:rPr>
          <w:rFonts w:ascii="Arial" w:hAnsi="Arial" w:cs="Arial"/>
          <w:sz w:val="24"/>
          <w:szCs w:val="24"/>
        </w:rPr>
        <w:t xml:space="preserve">those claims have no place in </w:t>
      </w:r>
      <w:r w:rsidR="00AC3BA7" w:rsidRPr="00F01E68">
        <w:rPr>
          <w:rFonts w:ascii="Arial" w:hAnsi="Arial" w:cs="Arial"/>
          <w:sz w:val="24"/>
          <w:szCs w:val="24"/>
        </w:rPr>
        <w:t>rule 43 proceedings. In the event, the Trust is not a party to these proceedings.</w:t>
      </w:r>
    </w:p>
    <w:p w:rsidR="00F01E68" w:rsidRPr="00F01E68" w:rsidRDefault="00F01E68" w:rsidP="00F01E68">
      <w:pPr>
        <w:spacing w:after="0" w:line="360" w:lineRule="auto"/>
        <w:jc w:val="both"/>
        <w:rPr>
          <w:rFonts w:ascii="Arial" w:hAnsi="Arial" w:cs="Arial"/>
          <w:sz w:val="24"/>
          <w:szCs w:val="24"/>
        </w:rPr>
      </w:pPr>
    </w:p>
    <w:p w:rsidR="004A0828" w:rsidRPr="00E44543" w:rsidRDefault="00B4558F" w:rsidP="004A0828">
      <w:pPr>
        <w:spacing w:line="360" w:lineRule="auto"/>
        <w:jc w:val="both"/>
        <w:rPr>
          <w:rFonts w:ascii="Arial" w:hAnsi="Arial" w:cs="Arial"/>
          <w:sz w:val="24"/>
          <w:szCs w:val="24"/>
        </w:rPr>
      </w:pPr>
      <w:r w:rsidRPr="00F01E68">
        <w:rPr>
          <w:rFonts w:ascii="Arial" w:hAnsi="Arial" w:cs="Arial"/>
          <w:sz w:val="24"/>
          <w:szCs w:val="24"/>
        </w:rPr>
        <w:t xml:space="preserve">[6]    </w:t>
      </w:r>
      <w:r w:rsidR="004A0828" w:rsidRPr="00E44543">
        <w:rPr>
          <w:rFonts w:ascii="Arial" w:hAnsi="Arial" w:cs="Arial"/>
          <w:sz w:val="24"/>
          <w:szCs w:val="24"/>
        </w:rPr>
        <w:t xml:space="preserve">In argument before me Ms </w:t>
      </w:r>
      <w:r w:rsidR="004A0828" w:rsidRPr="00E44543">
        <w:rPr>
          <w:rFonts w:ascii="Arial" w:hAnsi="Arial" w:cs="Arial"/>
          <w:i/>
          <w:sz w:val="24"/>
          <w:szCs w:val="24"/>
        </w:rPr>
        <w:t>Sephton</w:t>
      </w:r>
      <w:r w:rsidR="004A0828" w:rsidRPr="00E44543">
        <w:rPr>
          <w:rFonts w:ascii="Arial" w:hAnsi="Arial" w:cs="Arial"/>
          <w:sz w:val="24"/>
          <w:szCs w:val="24"/>
        </w:rPr>
        <w:t>, who appeared for the applicant, has accepted that most of the relief sought in the notice of motion are directed at the Trust. She, however, urged me to have regard to the respondent’s written undertaking to pay the claimed expenses. She submitted that the applicant is in any event entitled to an order compelling the respondent to continue paying the R15 000 per month into her credit account, fuel costs in the sum of R5000, as well as a contribution to her legal costs.</w:t>
      </w:r>
    </w:p>
    <w:p w:rsidR="00F01E68" w:rsidRPr="00F01E68" w:rsidRDefault="00F01E68" w:rsidP="00F01E68">
      <w:pPr>
        <w:spacing w:after="0" w:line="360" w:lineRule="auto"/>
        <w:jc w:val="both"/>
        <w:rPr>
          <w:rFonts w:ascii="Arial" w:hAnsi="Arial" w:cs="Arial"/>
          <w:sz w:val="24"/>
          <w:szCs w:val="24"/>
        </w:rPr>
      </w:pPr>
    </w:p>
    <w:p w:rsidR="001F4A1B" w:rsidRDefault="00B4558F" w:rsidP="00F01E68">
      <w:pPr>
        <w:spacing w:after="0" w:line="360" w:lineRule="auto"/>
        <w:jc w:val="both"/>
        <w:rPr>
          <w:rFonts w:ascii="Arial" w:hAnsi="Arial" w:cs="Arial"/>
          <w:sz w:val="24"/>
          <w:szCs w:val="24"/>
        </w:rPr>
      </w:pPr>
      <w:r w:rsidRPr="00F01E68">
        <w:rPr>
          <w:rFonts w:ascii="Arial" w:hAnsi="Arial" w:cs="Arial"/>
          <w:sz w:val="24"/>
          <w:szCs w:val="24"/>
        </w:rPr>
        <w:t xml:space="preserve">[7]     </w:t>
      </w:r>
      <w:r w:rsidR="001F4A1B" w:rsidRPr="00F01E68">
        <w:rPr>
          <w:rFonts w:ascii="Arial" w:hAnsi="Arial" w:cs="Arial"/>
          <w:sz w:val="24"/>
          <w:szCs w:val="24"/>
        </w:rPr>
        <w:t xml:space="preserve">Ms </w:t>
      </w:r>
      <w:r w:rsidR="001F4A1B" w:rsidRPr="00F01E68">
        <w:rPr>
          <w:rFonts w:ascii="Arial" w:hAnsi="Arial" w:cs="Arial"/>
          <w:i/>
          <w:sz w:val="24"/>
          <w:szCs w:val="24"/>
        </w:rPr>
        <w:t>Watt</w:t>
      </w:r>
      <w:r w:rsidR="001F4A1B" w:rsidRPr="00F01E68">
        <w:rPr>
          <w:rFonts w:ascii="Arial" w:hAnsi="Arial" w:cs="Arial"/>
          <w:sz w:val="24"/>
          <w:szCs w:val="24"/>
        </w:rPr>
        <w:t>, who appeared for the respondent, submitted that there was no need for the application since the respondent</w:t>
      </w:r>
      <w:r w:rsidR="00B76C22" w:rsidRPr="00F01E68">
        <w:rPr>
          <w:rFonts w:ascii="Arial" w:hAnsi="Arial" w:cs="Arial"/>
          <w:sz w:val="24"/>
          <w:szCs w:val="24"/>
        </w:rPr>
        <w:t xml:space="preserve"> has been paying the R15 000 into</w:t>
      </w:r>
      <w:r w:rsidR="001F4A1B" w:rsidRPr="00F01E68">
        <w:rPr>
          <w:rFonts w:ascii="Arial" w:hAnsi="Arial" w:cs="Arial"/>
          <w:sz w:val="24"/>
          <w:szCs w:val="24"/>
        </w:rPr>
        <w:t xml:space="preserve"> the applicant’s credit card account on a monthly basis</w:t>
      </w:r>
      <w:r w:rsidR="002669CC" w:rsidRPr="00F01E68">
        <w:rPr>
          <w:rFonts w:ascii="Arial" w:hAnsi="Arial" w:cs="Arial"/>
          <w:sz w:val="24"/>
          <w:szCs w:val="24"/>
        </w:rPr>
        <w:t>, without fail</w:t>
      </w:r>
      <w:r w:rsidR="001F4A1B" w:rsidRPr="00F01E68">
        <w:rPr>
          <w:rFonts w:ascii="Arial" w:hAnsi="Arial" w:cs="Arial"/>
          <w:sz w:val="24"/>
          <w:szCs w:val="24"/>
        </w:rPr>
        <w:t>. She submitted</w:t>
      </w:r>
      <w:r w:rsidR="005B286C" w:rsidRPr="00F01E68">
        <w:rPr>
          <w:rFonts w:ascii="Arial" w:hAnsi="Arial" w:cs="Arial"/>
          <w:sz w:val="24"/>
          <w:szCs w:val="24"/>
        </w:rPr>
        <w:t>, furthermore,</w:t>
      </w:r>
      <w:r w:rsidR="001F4A1B" w:rsidRPr="00F01E68">
        <w:rPr>
          <w:rFonts w:ascii="Arial" w:hAnsi="Arial" w:cs="Arial"/>
          <w:sz w:val="24"/>
          <w:szCs w:val="24"/>
        </w:rPr>
        <w:t xml:space="preserve"> that it is evident from the respondent’s opposing affidavit that all the expenses which the applicant claims have been paid to her all along</w:t>
      </w:r>
      <w:r w:rsidR="00D67000" w:rsidRPr="00F01E68">
        <w:rPr>
          <w:rFonts w:ascii="Arial" w:hAnsi="Arial" w:cs="Arial"/>
          <w:sz w:val="24"/>
          <w:szCs w:val="24"/>
        </w:rPr>
        <w:t>, including those that relate</w:t>
      </w:r>
      <w:r w:rsidR="006C7CFF" w:rsidRPr="00F01E68">
        <w:rPr>
          <w:rFonts w:ascii="Arial" w:hAnsi="Arial" w:cs="Arial"/>
          <w:sz w:val="24"/>
          <w:szCs w:val="24"/>
        </w:rPr>
        <w:t xml:space="preserve"> to the Trust</w:t>
      </w:r>
      <w:r w:rsidR="001F4A1B" w:rsidRPr="00F01E68">
        <w:rPr>
          <w:rFonts w:ascii="Arial" w:hAnsi="Arial" w:cs="Arial"/>
          <w:sz w:val="24"/>
          <w:szCs w:val="24"/>
        </w:rPr>
        <w:t>.</w:t>
      </w:r>
    </w:p>
    <w:p w:rsidR="004A0828" w:rsidRDefault="004A0828" w:rsidP="00F01E68">
      <w:pPr>
        <w:spacing w:after="0" w:line="360" w:lineRule="auto"/>
        <w:jc w:val="both"/>
        <w:rPr>
          <w:rFonts w:ascii="Arial" w:hAnsi="Arial" w:cs="Arial"/>
          <w:sz w:val="24"/>
          <w:szCs w:val="24"/>
        </w:rPr>
      </w:pPr>
    </w:p>
    <w:p w:rsidR="004A0828" w:rsidRDefault="004A0828" w:rsidP="004A0828">
      <w:pPr>
        <w:spacing w:line="360" w:lineRule="auto"/>
        <w:jc w:val="both"/>
        <w:rPr>
          <w:rFonts w:ascii="Arial" w:hAnsi="Arial" w:cs="Arial"/>
          <w:sz w:val="24"/>
          <w:szCs w:val="24"/>
        </w:rPr>
      </w:pPr>
      <w:r>
        <w:rPr>
          <w:rFonts w:ascii="Arial" w:hAnsi="Arial" w:cs="Arial"/>
          <w:sz w:val="24"/>
          <w:szCs w:val="24"/>
        </w:rPr>
        <w:t xml:space="preserve">[8]     </w:t>
      </w:r>
      <w:r w:rsidRPr="00E44543">
        <w:rPr>
          <w:rFonts w:ascii="Arial" w:hAnsi="Arial" w:cs="Arial"/>
          <w:sz w:val="24"/>
          <w:szCs w:val="24"/>
        </w:rPr>
        <w:t>I agree with Ms</w:t>
      </w:r>
      <w:r w:rsidRPr="00E44543">
        <w:rPr>
          <w:rFonts w:ascii="Arial" w:hAnsi="Arial" w:cs="Arial"/>
          <w:i/>
          <w:sz w:val="24"/>
          <w:szCs w:val="24"/>
        </w:rPr>
        <w:t xml:space="preserve"> Watt </w:t>
      </w:r>
      <w:r w:rsidRPr="00E44543">
        <w:rPr>
          <w:rFonts w:ascii="Arial" w:hAnsi="Arial" w:cs="Arial"/>
          <w:sz w:val="24"/>
          <w:szCs w:val="24"/>
        </w:rPr>
        <w:t xml:space="preserve">that the claims in respect of the Trust’s obligations vis-a-vis the plaintiff cannot form part of rule 43 proceedings, regardless of undertakings given by the respondent. However, this judgment should not be interpreted to mean that the applicant is not entitled to those payments, but rather that her claims lie against the Trust. </w:t>
      </w:r>
    </w:p>
    <w:p w:rsidR="00F01E68" w:rsidRPr="00F01E68" w:rsidRDefault="00F01E68" w:rsidP="00F01E68">
      <w:pPr>
        <w:spacing w:after="0" w:line="360" w:lineRule="auto"/>
        <w:jc w:val="both"/>
        <w:rPr>
          <w:rFonts w:ascii="Arial" w:hAnsi="Arial" w:cs="Arial"/>
          <w:sz w:val="24"/>
          <w:szCs w:val="24"/>
        </w:rPr>
      </w:pPr>
    </w:p>
    <w:p w:rsidR="001F4A1B" w:rsidRDefault="00B4558F" w:rsidP="00F01E68">
      <w:pPr>
        <w:spacing w:after="0" w:line="360" w:lineRule="auto"/>
        <w:jc w:val="both"/>
        <w:rPr>
          <w:rFonts w:ascii="Arial" w:hAnsi="Arial" w:cs="Arial"/>
          <w:sz w:val="24"/>
          <w:szCs w:val="24"/>
        </w:rPr>
      </w:pPr>
      <w:r w:rsidRPr="00F01E68">
        <w:rPr>
          <w:rFonts w:ascii="Arial" w:hAnsi="Arial" w:cs="Arial"/>
          <w:sz w:val="24"/>
          <w:szCs w:val="24"/>
        </w:rPr>
        <w:t xml:space="preserve">[8]    </w:t>
      </w:r>
      <w:r w:rsidR="00AF2304" w:rsidRPr="00F01E68">
        <w:rPr>
          <w:rFonts w:ascii="Arial" w:hAnsi="Arial" w:cs="Arial"/>
          <w:sz w:val="24"/>
          <w:szCs w:val="24"/>
        </w:rPr>
        <w:t>I am, however, of the view that the applicant is entitled to an order compelling the respondent to continue the monthly payment</w:t>
      </w:r>
      <w:r w:rsidR="006C674C" w:rsidRPr="00F01E68">
        <w:rPr>
          <w:rFonts w:ascii="Arial" w:hAnsi="Arial" w:cs="Arial"/>
          <w:sz w:val="24"/>
          <w:szCs w:val="24"/>
        </w:rPr>
        <w:t>s</w:t>
      </w:r>
      <w:r w:rsidR="00AF2304" w:rsidRPr="00F01E68">
        <w:rPr>
          <w:rFonts w:ascii="Arial" w:hAnsi="Arial" w:cs="Arial"/>
          <w:sz w:val="24"/>
          <w:szCs w:val="24"/>
        </w:rPr>
        <w:t xml:space="preserve"> into her credit card account. </w:t>
      </w:r>
      <w:r w:rsidR="000C5307" w:rsidRPr="00E44543">
        <w:rPr>
          <w:rFonts w:ascii="Arial" w:hAnsi="Arial" w:cs="Arial"/>
          <w:sz w:val="24"/>
          <w:szCs w:val="24"/>
        </w:rPr>
        <w:t>That amount should be sufficient to take care of her monthly expenses, including her personal fuel costs.</w:t>
      </w:r>
      <w:r w:rsidR="000C5307">
        <w:rPr>
          <w:rFonts w:ascii="Arial" w:hAnsi="Arial" w:cs="Arial"/>
          <w:sz w:val="24"/>
          <w:szCs w:val="24"/>
        </w:rPr>
        <w:t xml:space="preserve"> </w:t>
      </w:r>
      <w:r w:rsidR="00AF2304" w:rsidRPr="00F01E68">
        <w:rPr>
          <w:rFonts w:ascii="Arial" w:hAnsi="Arial" w:cs="Arial"/>
          <w:sz w:val="24"/>
          <w:szCs w:val="24"/>
        </w:rPr>
        <w:t>Divorce proceedings are more often than not passionately contested affairs</w:t>
      </w:r>
      <w:r w:rsidR="00517956" w:rsidRPr="00F01E68">
        <w:rPr>
          <w:rFonts w:ascii="Arial" w:hAnsi="Arial" w:cs="Arial"/>
          <w:sz w:val="24"/>
          <w:szCs w:val="24"/>
        </w:rPr>
        <w:t>,</w:t>
      </w:r>
      <w:r w:rsidR="00AF2304" w:rsidRPr="00F01E68">
        <w:rPr>
          <w:rFonts w:ascii="Arial" w:hAnsi="Arial" w:cs="Arial"/>
          <w:sz w:val="24"/>
          <w:szCs w:val="24"/>
        </w:rPr>
        <w:t xml:space="preserve"> and the applicant was consequently entitled to the comfort and security of a court order compelling th</w:t>
      </w:r>
      <w:r w:rsidR="00A300D4" w:rsidRPr="00F01E68">
        <w:rPr>
          <w:rFonts w:ascii="Arial" w:hAnsi="Arial" w:cs="Arial"/>
          <w:sz w:val="24"/>
          <w:szCs w:val="24"/>
        </w:rPr>
        <w:t xml:space="preserve">e respondent to continue </w:t>
      </w:r>
      <w:r w:rsidR="00AF2304" w:rsidRPr="00F01E68">
        <w:rPr>
          <w:rFonts w:ascii="Arial" w:hAnsi="Arial" w:cs="Arial"/>
          <w:sz w:val="24"/>
          <w:szCs w:val="24"/>
        </w:rPr>
        <w:t>that payment.</w:t>
      </w:r>
      <w:r w:rsidR="00E27D78" w:rsidRPr="00F01E68">
        <w:rPr>
          <w:rFonts w:ascii="Arial" w:hAnsi="Arial" w:cs="Arial"/>
          <w:sz w:val="24"/>
          <w:szCs w:val="24"/>
        </w:rPr>
        <w:t xml:space="preserve"> There was also no suggestion that that amount is </w:t>
      </w:r>
      <w:r w:rsidR="0033319B" w:rsidRPr="00F01E68">
        <w:rPr>
          <w:rFonts w:ascii="Arial" w:hAnsi="Arial" w:cs="Arial"/>
          <w:sz w:val="24"/>
          <w:szCs w:val="24"/>
        </w:rPr>
        <w:t>exorbitant</w:t>
      </w:r>
      <w:r w:rsidR="00E27D78" w:rsidRPr="00F01E68">
        <w:rPr>
          <w:rFonts w:ascii="Arial" w:hAnsi="Arial" w:cs="Arial"/>
          <w:sz w:val="24"/>
          <w:szCs w:val="24"/>
        </w:rPr>
        <w:t>.</w:t>
      </w:r>
    </w:p>
    <w:p w:rsidR="00F01E68" w:rsidRPr="00F01E68" w:rsidRDefault="00F01E68" w:rsidP="00F01E68">
      <w:pPr>
        <w:spacing w:after="0" w:line="360" w:lineRule="auto"/>
        <w:jc w:val="both"/>
        <w:rPr>
          <w:rFonts w:ascii="Arial" w:hAnsi="Arial" w:cs="Arial"/>
          <w:sz w:val="24"/>
          <w:szCs w:val="24"/>
        </w:rPr>
      </w:pPr>
    </w:p>
    <w:p w:rsidR="00C85064" w:rsidRDefault="00B4558F" w:rsidP="00F01E68">
      <w:pPr>
        <w:spacing w:after="0" w:line="360" w:lineRule="auto"/>
        <w:jc w:val="both"/>
        <w:rPr>
          <w:rFonts w:ascii="Arial" w:hAnsi="Arial" w:cs="Arial"/>
          <w:sz w:val="24"/>
          <w:szCs w:val="24"/>
        </w:rPr>
      </w:pPr>
      <w:r w:rsidRPr="00F01E68">
        <w:rPr>
          <w:rFonts w:ascii="Arial" w:hAnsi="Arial" w:cs="Arial"/>
          <w:sz w:val="24"/>
          <w:szCs w:val="24"/>
        </w:rPr>
        <w:t xml:space="preserve">[9]    </w:t>
      </w:r>
      <w:r w:rsidR="00C85064" w:rsidRPr="00F01E68">
        <w:rPr>
          <w:rFonts w:ascii="Arial" w:hAnsi="Arial" w:cs="Arial"/>
          <w:sz w:val="24"/>
          <w:szCs w:val="24"/>
        </w:rPr>
        <w:t>Insofar as</w:t>
      </w:r>
      <w:r w:rsidR="004C21C2" w:rsidRPr="00F01E68">
        <w:rPr>
          <w:rFonts w:ascii="Arial" w:hAnsi="Arial" w:cs="Arial"/>
          <w:sz w:val="24"/>
          <w:szCs w:val="24"/>
        </w:rPr>
        <w:t xml:space="preserve"> the contribution to legal costs</w:t>
      </w:r>
      <w:r w:rsidR="00C85064" w:rsidRPr="00F01E68">
        <w:rPr>
          <w:rFonts w:ascii="Arial" w:hAnsi="Arial" w:cs="Arial"/>
          <w:sz w:val="24"/>
          <w:szCs w:val="24"/>
        </w:rPr>
        <w:t xml:space="preserve"> is concerned</w:t>
      </w:r>
      <w:r w:rsidR="004C21C2" w:rsidRPr="00F01E68">
        <w:rPr>
          <w:rFonts w:ascii="Arial" w:hAnsi="Arial" w:cs="Arial"/>
          <w:sz w:val="24"/>
          <w:szCs w:val="24"/>
        </w:rPr>
        <w:t>,</w:t>
      </w:r>
      <w:r w:rsidR="00C85064" w:rsidRPr="00F01E68">
        <w:rPr>
          <w:rFonts w:ascii="Arial" w:hAnsi="Arial" w:cs="Arial"/>
          <w:sz w:val="24"/>
          <w:szCs w:val="24"/>
        </w:rPr>
        <w:t xml:space="preserve"> I am of the view that the </w:t>
      </w:r>
      <w:r w:rsidR="004C21C2" w:rsidRPr="00F01E68">
        <w:rPr>
          <w:rFonts w:ascii="Arial" w:hAnsi="Arial" w:cs="Arial"/>
          <w:sz w:val="24"/>
          <w:szCs w:val="24"/>
        </w:rPr>
        <w:t>R70</w:t>
      </w:r>
      <w:r w:rsidR="00C85064" w:rsidRPr="00F01E68">
        <w:rPr>
          <w:rFonts w:ascii="Arial" w:hAnsi="Arial" w:cs="Arial"/>
          <w:sz w:val="24"/>
          <w:szCs w:val="24"/>
        </w:rPr>
        <w:t xml:space="preserve"> 000 </w:t>
      </w:r>
      <w:r w:rsidR="004C21C2" w:rsidRPr="00F01E68">
        <w:rPr>
          <w:rFonts w:ascii="Arial" w:hAnsi="Arial" w:cs="Arial"/>
          <w:sz w:val="24"/>
          <w:szCs w:val="24"/>
        </w:rPr>
        <w:t xml:space="preserve">claimed by the applicant </w:t>
      </w:r>
      <w:r w:rsidR="00C85064" w:rsidRPr="00F01E68">
        <w:rPr>
          <w:rFonts w:ascii="Arial" w:hAnsi="Arial" w:cs="Arial"/>
          <w:sz w:val="24"/>
          <w:szCs w:val="24"/>
        </w:rPr>
        <w:t>is exorbitant. It seems likely that the divorce will be</w:t>
      </w:r>
      <w:r w:rsidR="00A72FEA" w:rsidRPr="00F01E68">
        <w:rPr>
          <w:rFonts w:ascii="Arial" w:hAnsi="Arial" w:cs="Arial"/>
          <w:sz w:val="24"/>
          <w:szCs w:val="24"/>
        </w:rPr>
        <w:t xml:space="preserve"> settled through mediation. I</w:t>
      </w:r>
      <w:r w:rsidR="00F30012" w:rsidRPr="00F01E68">
        <w:rPr>
          <w:rFonts w:ascii="Arial" w:hAnsi="Arial" w:cs="Arial"/>
          <w:sz w:val="24"/>
          <w:szCs w:val="24"/>
        </w:rPr>
        <w:t xml:space="preserve">n </w:t>
      </w:r>
      <w:r w:rsidR="00F01E68" w:rsidRPr="00F01E68">
        <w:rPr>
          <w:rFonts w:ascii="Arial" w:hAnsi="Arial" w:cs="Arial"/>
          <w:sz w:val="24"/>
          <w:szCs w:val="24"/>
        </w:rPr>
        <w:t>fact,</w:t>
      </w:r>
      <w:r w:rsidR="00C85064" w:rsidRPr="00F01E68">
        <w:rPr>
          <w:rFonts w:ascii="Arial" w:hAnsi="Arial" w:cs="Arial"/>
          <w:sz w:val="24"/>
          <w:szCs w:val="24"/>
        </w:rPr>
        <w:t xml:space="preserve"> both parties have already agreed </w:t>
      </w:r>
      <w:r w:rsidR="00CC2446" w:rsidRPr="00F01E68">
        <w:rPr>
          <w:rFonts w:ascii="Arial" w:hAnsi="Arial" w:cs="Arial"/>
          <w:sz w:val="24"/>
          <w:szCs w:val="24"/>
        </w:rPr>
        <w:t xml:space="preserve">in principle </w:t>
      </w:r>
      <w:r w:rsidR="00C85064" w:rsidRPr="00F01E68">
        <w:rPr>
          <w:rFonts w:ascii="Arial" w:hAnsi="Arial" w:cs="Arial"/>
          <w:sz w:val="24"/>
          <w:szCs w:val="24"/>
        </w:rPr>
        <w:t xml:space="preserve">to </w:t>
      </w:r>
      <w:r w:rsidR="00A72FEA" w:rsidRPr="00F01E68">
        <w:rPr>
          <w:rFonts w:ascii="Arial" w:hAnsi="Arial" w:cs="Arial"/>
          <w:sz w:val="24"/>
          <w:szCs w:val="24"/>
        </w:rPr>
        <w:t>that process</w:t>
      </w:r>
      <w:r w:rsidR="00C85064" w:rsidRPr="00F01E68">
        <w:rPr>
          <w:rFonts w:ascii="Arial" w:hAnsi="Arial" w:cs="Arial"/>
          <w:sz w:val="24"/>
          <w:szCs w:val="24"/>
        </w:rPr>
        <w:t xml:space="preserve">. I am </w:t>
      </w:r>
      <w:r w:rsidR="00DF726C" w:rsidRPr="00F01E68">
        <w:rPr>
          <w:rFonts w:ascii="Arial" w:hAnsi="Arial" w:cs="Arial"/>
          <w:sz w:val="24"/>
          <w:szCs w:val="24"/>
        </w:rPr>
        <w:t xml:space="preserve">therefore </w:t>
      </w:r>
      <w:r w:rsidR="00C85064" w:rsidRPr="00F01E68">
        <w:rPr>
          <w:rFonts w:ascii="Arial" w:hAnsi="Arial" w:cs="Arial"/>
          <w:sz w:val="24"/>
          <w:szCs w:val="24"/>
        </w:rPr>
        <w:t xml:space="preserve">of the view that a contribution </w:t>
      </w:r>
      <w:r w:rsidR="00985987" w:rsidRPr="00F01E68">
        <w:rPr>
          <w:rFonts w:ascii="Arial" w:hAnsi="Arial" w:cs="Arial"/>
          <w:sz w:val="24"/>
          <w:szCs w:val="24"/>
        </w:rPr>
        <w:t xml:space="preserve">in the sum </w:t>
      </w:r>
      <w:r w:rsidR="00C85064" w:rsidRPr="00F01E68">
        <w:rPr>
          <w:rFonts w:ascii="Arial" w:hAnsi="Arial" w:cs="Arial"/>
          <w:sz w:val="24"/>
          <w:szCs w:val="24"/>
        </w:rPr>
        <w:t xml:space="preserve">of </w:t>
      </w:r>
      <w:r w:rsidR="004D6002" w:rsidRPr="00F01E68">
        <w:rPr>
          <w:rFonts w:ascii="Arial" w:hAnsi="Arial" w:cs="Arial"/>
          <w:sz w:val="24"/>
          <w:szCs w:val="24"/>
        </w:rPr>
        <w:t xml:space="preserve">R15 </w:t>
      </w:r>
      <w:r w:rsidR="00DF726C" w:rsidRPr="00F01E68">
        <w:rPr>
          <w:rFonts w:ascii="Arial" w:hAnsi="Arial" w:cs="Arial"/>
          <w:sz w:val="24"/>
          <w:szCs w:val="24"/>
        </w:rPr>
        <w:t xml:space="preserve">000 </w:t>
      </w:r>
      <w:r w:rsidR="00C85064" w:rsidRPr="00F01E68">
        <w:rPr>
          <w:rFonts w:ascii="Arial" w:hAnsi="Arial" w:cs="Arial"/>
          <w:sz w:val="24"/>
          <w:szCs w:val="24"/>
        </w:rPr>
        <w:t>will be fair</w:t>
      </w:r>
      <w:r w:rsidR="00DF726C" w:rsidRPr="00F01E68">
        <w:rPr>
          <w:rFonts w:ascii="Arial" w:hAnsi="Arial" w:cs="Arial"/>
          <w:sz w:val="24"/>
          <w:szCs w:val="24"/>
        </w:rPr>
        <w:t xml:space="preserve"> and reasonable</w:t>
      </w:r>
      <w:r w:rsidR="00C85064" w:rsidRPr="00F01E68">
        <w:rPr>
          <w:rFonts w:ascii="Arial" w:hAnsi="Arial" w:cs="Arial"/>
          <w:sz w:val="24"/>
          <w:szCs w:val="24"/>
        </w:rPr>
        <w:t>.</w:t>
      </w:r>
    </w:p>
    <w:p w:rsidR="00F01E68" w:rsidRPr="00F01E68" w:rsidRDefault="00F01E68" w:rsidP="00F01E68">
      <w:pPr>
        <w:spacing w:after="0" w:line="360" w:lineRule="auto"/>
        <w:jc w:val="both"/>
        <w:rPr>
          <w:rFonts w:ascii="Arial" w:hAnsi="Arial" w:cs="Arial"/>
          <w:sz w:val="24"/>
          <w:szCs w:val="24"/>
        </w:rPr>
      </w:pPr>
    </w:p>
    <w:p w:rsidR="00AF2304" w:rsidRDefault="00B4558F" w:rsidP="00F01E68">
      <w:pPr>
        <w:spacing w:after="0" w:line="360" w:lineRule="auto"/>
        <w:jc w:val="both"/>
        <w:rPr>
          <w:rFonts w:ascii="Arial" w:hAnsi="Arial" w:cs="Arial"/>
          <w:sz w:val="24"/>
          <w:szCs w:val="24"/>
        </w:rPr>
      </w:pPr>
      <w:r w:rsidRPr="00F01E68">
        <w:rPr>
          <w:rFonts w:ascii="Arial" w:hAnsi="Arial" w:cs="Arial"/>
          <w:sz w:val="24"/>
          <w:szCs w:val="24"/>
        </w:rPr>
        <w:t xml:space="preserve">[10]   </w:t>
      </w:r>
      <w:r w:rsidR="00B71319" w:rsidRPr="00F01E68">
        <w:rPr>
          <w:rFonts w:ascii="Arial" w:hAnsi="Arial" w:cs="Arial"/>
          <w:sz w:val="24"/>
          <w:szCs w:val="24"/>
        </w:rPr>
        <w:t>There is no reason why the usual cost</w:t>
      </w:r>
      <w:r w:rsidR="0015408D" w:rsidRPr="00F01E68">
        <w:rPr>
          <w:rFonts w:ascii="Arial" w:hAnsi="Arial" w:cs="Arial"/>
          <w:sz w:val="24"/>
          <w:szCs w:val="24"/>
        </w:rPr>
        <w:t>s</w:t>
      </w:r>
      <w:r w:rsidR="00B71319" w:rsidRPr="00F01E68">
        <w:rPr>
          <w:rFonts w:ascii="Arial" w:hAnsi="Arial" w:cs="Arial"/>
          <w:sz w:val="24"/>
          <w:szCs w:val="24"/>
        </w:rPr>
        <w:t xml:space="preserve"> order should not follow</w:t>
      </w:r>
      <w:r w:rsidR="0015408D" w:rsidRPr="00F01E68">
        <w:rPr>
          <w:rFonts w:ascii="Arial" w:hAnsi="Arial" w:cs="Arial"/>
          <w:sz w:val="24"/>
          <w:szCs w:val="24"/>
        </w:rPr>
        <w:t xml:space="preserve">, namely that costs </w:t>
      </w:r>
      <w:r w:rsidR="00B71319" w:rsidRPr="00F01E68">
        <w:rPr>
          <w:rFonts w:ascii="Arial" w:hAnsi="Arial" w:cs="Arial"/>
          <w:sz w:val="24"/>
          <w:szCs w:val="24"/>
        </w:rPr>
        <w:t>should be in the main proceedings.</w:t>
      </w:r>
    </w:p>
    <w:p w:rsidR="00F01E68" w:rsidRPr="00F01E68" w:rsidRDefault="00F01E68" w:rsidP="00F01E68">
      <w:pPr>
        <w:spacing w:after="0" w:line="360" w:lineRule="auto"/>
        <w:jc w:val="both"/>
        <w:rPr>
          <w:rFonts w:ascii="Arial" w:hAnsi="Arial" w:cs="Arial"/>
          <w:sz w:val="24"/>
          <w:szCs w:val="24"/>
        </w:rPr>
      </w:pPr>
    </w:p>
    <w:p w:rsidR="00B71319" w:rsidRDefault="00B4558F" w:rsidP="00F01E68">
      <w:pPr>
        <w:spacing w:after="0" w:line="360" w:lineRule="auto"/>
        <w:jc w:val="both"/>
        <w:rPr>
          <w:rFonts w:ascii="Arial" w:hAnsi="Arial" w:cs="Arial"/>
          <w:sz w:val="24"/>
          <w:szCs w:val="24"/>
        </w:rPr>
      </w:pPr>
      <w:r w:rsidRPr="00F01E68">
        <w:rPr>
          <w:rFonts w:ascii="Arial" w:hAnsi="Arial" w:cs="Arial"/>
          <w:sz w:val="24"/>
          <w:szCs w:val="24"/>
        </w:rPr>
        <w:t xml:space="preserve">[11]     </w:t>
      </w:r>
      <w:r w:rsidR="00B71319" w:rsidRPr="00F01E68">
        <w:rPr>
          <w:rFonts w:ascii="Arial" w:hAnsi="Arial" w:cs="Arial"/>
          <w:sz w:val="24"/>
          <w:szCs w:val="24"/>
        </w:rPr>
        <w:t>In the result the following order issues:</w:t>
      </w:r>
    </w:p>
    <w:p w:rsidR="00F01E68" w:rsidRPr="00F01E68" w:rsidRDefault="00F01E68" w:rsidP="00F01E68">
      <w:pPr>
        <w:spacing w:after="0" w:line="360" w:lineRule="auto"/>
        <w:jc w:val="both"/>
        <w:rPr>
          <w:rFonts w:ascii="Arial" w:hAnsi="Arial" w:cs="Arial"/>
          <w:sz w:val="24"/>
          <w:szCs w:val="24"/>
        </w:rPr>
      </w:pPr>
    </w:p>
    <w:p w:rsidR="00B71319" w:rsidRPr="00F01E68" w:rsidRDefault="00B71319" w:rsidP="00F01E68">
      <w:pPr>
        <w:pStyle w:val="ListParagraph"/>
        <w:numPr>
          <w:ilvl w:val="0"/>
          <w:numId w:val="1"/>
        </w:numPr>
        <w:spacing w:after="0" w:line="360" w:lineRule="auto"/>
        <w:jc w:val="both"/>
        <w:rPr>
          <w:rFonts w:ascii="Arial" w:hAnsi="Arial" w:cs="Arial"/>
          <w:sz w:val="24"/>
          <w:szCs w:val="24"/>
        </w:rPr>
      </w:pPr>
      <w:r w:rsidRPr="00F01E68">
        <w:rPr>
          <w:rFonts w:ascii="Arial" w:hAnsi="Arial" w:cs="Arial"/>
          <w:sz w:val="24"/>
          <w:szCs w:val="24"/>
        </w:rPr>
        <w:lastRenderedPageBreak/>
        <w:t xml:space="preserve">  The respondent must, </w:t>
      </w:r>
      <w:r w:rsidRPr="00F01E68">
        <w:rPr>
          <w:rFonts w:ascii="Arial" w:hAnsi="Arial" w:cs="Arial"/>
          <w:i/>
          <w:sz w:val="24"/>
          <w:szCs w:val="24"/>
        </w:rPr>
        <w:t>pendente lite</w:t>
      </w:r>
      <w:r w:rsidRPr="00F01E68">
        <w:rPr>
          <w:rFonts w:ascii="Arial" w:hAnsi="Arial" w:cs="Arial"/>
          <w:sz w:val="24"/>
          <w:szCs w:val="24"/>
        </w:rPr>
        <w:t>, continue to pay the sum of R15 000 per month into the applicant’s credit card account.</w:t>
      </w:r>
    </w:p>
    <w:p w:rsidR="00B71319" w:rsidRPr="00F01E68" w:rsidRDefault="00B71319" w:rsidP="00F01E68">
      <w:pPr>
        <w:pStyle w:val="ListParagraph"/>
        <w:spacing w:after="0" w:line="360" w:lineRule="auto"/>
        <w:jc w:val="both"/>
        <w:rPr>
          <w:rFonts w:ascii="Arial" w:hAnsi="Arial" w:cs="Arial"/>
          <w:sz w:val="24"/>
          <w:szCs w:val="24"/>
        </w:rPr>
      </w:pPr>
    </w:p>
    <w:p w:rsidR="00B71319" w:rsidRDefault="00B71319" w:rsidP="00F01E68">
      <w:pPr>
        <w:pStyle w:val="ListParagraph"/>
        <w:numPr>
          <w:ilvl w:val="0"/>
          <w:numId w:val="1"/>
        </w:numPr>
        <w:spacing w:after="0" w:line="360" w:lineRule="auto"/>
        <w:jc w:val="both"/>
        <w:rPr>
          <w:rFonts w:ascii="Arial" w:hAnsi="Arial" w:cs="Arial"/>
          <w:sz w:val="24"/>
          <w:szCs w:val="24"/>
        </w:rPr>
      </w:pPr>
      <w:r w:rsidRPr="00F01E68">
        <w:rPr>
          <w:rFonts w:ascii="Arial" w:hAnsi="Arial" w:cs="Arial"/>
          <w:sz w:val="24"/>
          <w:szCs w:val="24"/>
        </w:rPr>
        <w:t xml:space="preserve"> The respondent is ordered to contribute the sum of R15 000 </w:t>
      </w:r>
      <w:r w:rsidR="00575491" w:rsidRPr="00F01E68">
        <w:rPr>
          <w:rFonts w:ascii="Arial" w:hAnsi="Arial" w:cs="Arial"/>
          <w:sz w:val="24"/>
          <w:szCs w:val="24"/>
        </w:rPr>
        <w:t xml:space="preserve">towards the applicant’s legal costs </w:t>
      </w:r>
      <w:r w:rsidRPr="00F01E68">
        <w:rPr>
          <w:rFonts w:ascii="Arial" w:hAnsi="Arial" w:cs="Arial"/>
          <w:sz w:val="24"/>
          <w:szCs w:val="24"/>
        </w:rPr>
        <w:t xml:space="preserve">by </w:t>
      </w:r>
      <w:r w:rsidR="00575491" w:rsidRPr="00F01E68">
        <w:rPr>
          <w:rFonts w:ascii="Arial" w:hAnsi="Arial" w:cs="Arial"/>
          <w:sz w:val="24"/>
          <w:szCs w:val="24"/>
        </w:rPr>
        <w:t>way of payment directly into her</w:t>
      </w:r>
      <w:r w:rsidRPr="00F01E68">
        <w:rPr>
          <w:rFonts w:ascii="Arial" w:hAnsi="Arial" w:cs="Arial"/>
          <w:sz w:val="24"/>
          <w:szCs w:val="24"/>
        </w:rPr>
        <w:t xml:space="preserve"> attorney’s trust account.</w:t>
      </w:r>
    </w:p>
    <w:p w:rsidR="00F01E68" w:rsidRPr="00F01E68" w:rsidRDefault="00F01E68" w:rsidP="00F01E68">
      <w:pPr>
        <w:spacing w:after="0" w:line="360" w:lineRule="auto"/>
        <w:jc w:val="both"/>
        <w:rPr>
          <w:rFonts w:ascii="Arial" w:hAnsi="Arial" w:cs="Arial"/>
          <w:sz w:val="24"/>
          <w:szCs w:val="24"/>
        </w:rPr>
      </w:pPr>
    </w:p>
    <w:p w:rsidR="00901DDF" w:rsidRDefault="00901DDF" w:rsidP="00F01E68">
      <w:pPr>
        <w:pStyle w:val="ListParagraph"/>
        <w:numPr>
          <w:ilvl w:val="0"/>
          <w:numId w:val="1"/>
        </w:numPr>
        <w:spacing w:after="0" w:line="360" w:lineRule="auto"/>
        <w:jc w:val="both"/>
        <w:rPr>
          <w:rFonts w:ascii="Arial" w:hAnsi="Arial" w:cs="Arial"/>
          <w:sz w:val="24"/>
          <w:szCs w:val="24"/>
        </w:rPr>
      </w:pPr>
      <w:r w:rsidRPr="00F01E68">
        <w:rPr>
          <w:rFonts w:ascii="Arial" w:hAnsi="Arial" w:cs="Arial"/>
          <w:sz w:val="24"/>
          <w:szCs w:val="24"/>
        </w:rPr>
        <w:t xml:space="preserve"> Costs shall be in the main proceedings</w:t>
      </w:r>
      <w:r w:rsidR="00F01E68">
        <w:rPr>
          <w:rFonts w:ascii="Arial" w:hAnsi="Arial" w:cs="Arial"/>
          <w:sz w:val="24"/>
          <w:szCs w:val="24"/>
        </w:rPr>
        <w:t>.</w:t>
      </w:r>
    </w:p>
    <w:p w:rsidR="00F01E68" w:rsidRDefault="00F01E68" w:rsidP="00F01E68">
      <w:pPr>
        <w:spacing w:after="0" w:line="360" w:lineRule="auto"/>
        <w:jc w:val="both"/>
        <w:rPr>
          <w:rFonts w:ascii="Arial" w:hAnsi="Arial" w:cs="Arial"/>
          <w:sz w:val="24"/>
          <w:szCs w:val="24"/>
        </w:rPr>
      </w:pPr>
    </w:p>
    <w:p w:rsidR="00F01E68" w:rsidRDefault="00F01E68" w:rsidP="00F01E68">
      <w:pPr>
        <w:spacing w:after="0" w:line="360" w:lineRule="auto"/>
        <w:jc w:val="both"/>
        <w:rPr>
          <w:rFonts w:ascii="Arial" w:hAnsi="Arial" w:cs="Arial"/>
          <w:sz w:val="24"/>
          <w:szCs w:val="24"/>
        </w:rPr>
      </w:pPr>
    </w:p>
    <w:p w:rsidR="00F01E68" w:rsidRDefault="00F01E68" w:rsidP="00F01E68">
      <w:pPr>
        <w:spacing w:after="0" w:line="360" w:lineRule="auto"/>
        <w:jc w:val="both"/>
        <w:rPr>
          <w:rFonts w:ascii="Arial" w:hAnsi="Arial" w:cs="Arial"/>
          <w:sz w:val="24"/>
          <w:szCs w:val="24"/>
        </w:rPr>
      </w:pPr>
    </w:p>
    <w:p w:rsidR="00F01E68" w:rsidRDefault="00F01E68" w:rsidP="00F01E68">
      <w:pPr>
        <w:spacing w:after="0" w:line="360" w:lineRule="auto"/>
        <w:jc w:val="both"/>
        <w:rPr>
          <w:rFonts w:ascii="Arial" w:hAnsi="Arial" w:cs="Arial"/>
          <w:sz w:val="24"/>
          <w:szCs w:val="24"/>
        </w:rPr>
      </w:pPr>
    </w:p>
    <w:p w:rsidR="00F01E68" w:rsidRDefault="00F01E68" w:rsidP="00F01E68">
      <w:pPr>
        <w:spacing w:after="0" w:line="360" w:lineRule="auto"/>
        <w:jc w:val="both"/>
        <w:rPr>
          <w:rFonts w:ascii="Arial" w:hAnsi="Arial" w:cs="Arial"/>
          <w:sz w:val="24"/>
          <w:szCs w:val="24"/>
        </w:rPr>
      </w:pPr>
    </w:p>
    <w:p w:rsidR="00F01E68" w:rsidRPr="004E4D51" w:rsidRDefault="00F01E68" w:rsidP="00F01E68">
      <w:pPr>
        <w:spacing w:after="0" w:line="360" w:lineRule="auto"/>
        <w:jc w:val="both"/>
        <w:rPr>
          <w:rFonts w:ascii="Arial" w:hAnsi="Arial" w:cs="Arial"/>
          <w:b/>
          <w:sz w:val="24"/>
          <w:szCs w:val="24"/>
        </w:rPr>
      </w:pPr>
      <w:r w:rsidRPr="004E4D51">
        <w:rPr>
          <w:rFonts w:ascii="Arial" w:hAnsi="Arial" w:cs="Arial"/>
          <w:b/>
          <w:sz w:val="24"/>
          <w:szCs w:val="24"/>
        </w:rPr>
        <w:t>________________________</w:t>
      </w:r>
    </w:p>
    <w:p w:rsidR="00F01E68" w:rsidRPr="004E4D51" w:rsidRDefault="00F01E68" w:rsidP="00F01E68">
      <w:pPr>
        <w:spacing w:after="0" w:line="360" w:lineRule="auto"/>
        <w:jc w:val="both"/>
        <w:rPr>
          <w:rFonts w:ascii="Arial" w:hAnsi="Arial" w:cs="Arial"/>
          <w:b/>
          <w:sz w:val="24"/>
          <w:szCs w:val="24"/>
        </w:rPr>
      </w:pPr>
      <w:r w:rsidRPr="004E4D51">
        <w:rPr>
          <w:rFonts w:ascii="Arial" w:hAnsi="Arial" w:cs="Arial"/>
          <w:b/>
          <w:sz w:val="24"/>
          <w:szCs w:val="24"/>
        </w:rPr>
        <w:t>JE SMITH</w:t>
      </w:r>
    </w:p>
    <w:p w:rsidR="00F01E68" w:rsidRPr="004E4D51" w:rsidRDefault="00F01E68" w:rsidP="00F01E68">
      <w:pPr>
        <w:spacing w:after="0" w:line="360" w:lineRule="auto"/>
        <w:jc w:val="both"/>
        <w:rPr>
          <w:rFonts w:ascii="Arial" w:hAnsi="Arial" w:cs="Arial"/>
          <w:b/>
          <w:sz w:val="24"/>
          <w:szCs w:val="24"/>
        </w:rPr>
      </w:pPr>
      <w:r w:rsidRPr="004E4D51">
        <w:rPr>
          <w:rFonts w:ascii="Arial" w:hAnsi="Arial" w:cs="Arial"/>
          <w:b/>
          <w:sz w:val="24"/>
          <w:szCs w:val="24"/>
        </w:rPr>
        <w:t>JUDGE OF THE HIGH COURT</w:t>
      </w:r>
    </w:p>
    <w:p w:rsidR="00F01E68" w:rsidRDefault="00F01E68" w:rsidP="00F01E68">
      <w:pPr>
        <w:spacing w:after="0" w:line="360" w:lineRule="auto"/>
        <w:jc w:val="both"/>
        <w:rPr>
          <w:rFonts w:ascii="Arial" w:hAnsi="Arial" w:cs="Arial"/>
          <w:b/>
          <w:sz w:val="24"/>
          <w:szCs w:val="24"/>
        </w:rPr>
      </w:pPr>
    </w:p>
    <w:p w:rsidR="00F01E68" w:rsidRPr="004E4D51" w:rsidRDefault="00F01E68" w:rsidP="00F01E68">
      <w:pPr>
        <w:spacing w:after="0" w:line="360" w:lineRule="auto"/>
        <w:jc w:val="both"/>
        <w:rPr>
          <w:rFonts w:ascii="Arial" w:hAnsi="Arial" w:cs="Arial"/>
          <w:b/>
          <w:sz w:val="24"/>
          <w:szCs w:val="24"/>
        </w:rPr>
      </w:pPr>
    </w:p>
    <w:p w:rsidR="00F01E68" w:rsidRPr="004E4D51" w:rsidRDefault="00F01E68" w:rsidP="00F01E68">
      <w:pPr>
        <w:rPr>
          <w:rFonts w:ascii="Arial" w:hAnsi="Arial" w:cs="Arial"/>
          <w:b/>
          <w:sz w:val="24"/>
          <w:szCs w:val="24"/>
        </w:rPr>
      </w:pPr>
      <w:r w:rsidRPr="004E4D51">
        <w:rPr>
          <w:rFonts w:ascii="Arial" w:hAnsi="Arial" w:cs="Arial"/>
          <w:b/>
          <w:sz w:val="24"/>
          <w:szCs w:val="24"/>
        </w:rPr>
        <w:t>Appearances:</w:t>
      </w:r>
    </w:p>
    <w:p w:rsidR="00F01E68" w:rsidRDefault="00F01E68" w:rsidP="00F01E68">
      <w:pPr>
        <w:spacing w:after="0" w:line="360" w:lineRule="auto"/>
        <w:jc w:val="both"/>
        <w:rPr>
          <w:rFonts w:ascii="Arial" w:hAnsi="Arial" w:cs="Arial"/>
          <w:sz w:val="24"/>
          <w:szCs w:val="24"/>
        </w:rPr>
      </w:pPr>
      <w:r>
        <w:rPr>
          <w:rFonts w:ascii="Arial" w:hAnsi="Arial" w:cs="Arial"/>
          <w:sz w:val="24"/>
          <w:szCs w:val="24"/>
        </w:rPr>
        <w:t>Counsel f</w:t>
      </w:r>
      <w:r w:rsidRPr="004E4D51">
        <w:rPr>
          <w:rFonts w:ascii="Arial" w:hAnsi="Arial" w:cs="Arial"/>
          <w:sz w:val="24"/>
          <w:szCs w:val="24"/>
        </w:rPr>
        <w:t xml:space="preserve">or </w:t>
      </w:r>
      <w:r>
        <w:rPr>
          <w:rFonts w:ascii="Arial" w:hAnsi="Arial" w:cs="Arial"/>
          <w:sz w:val="24"/>
          <w:szCs w:val="24"/>
        </w:rPr>
        <w:t>the Applicant/Plaintiff</w:t>
      </w:r>
      <w:r w:rsidRPr="004E4D51">
        <w:rPr>
          <w:rFonts w:ascii="Arial" w:hAnsi="Arial" w:cs="Arial"/>
          <w:sz w:val="24"/>
          <w:szCs w:val="24"/>
        </w:rPr>
        <w:t xml:space="preserve">           </w:t>
      </w:r>
      <w:r w:rsidRPr="004E4D51">
        <w:rPr>
          <w:rFonts w:ascii="Arial" w:hAnsi="Arial" w:cs="Arial"/>
          <w:sz w:val="24"/>
          <w:szCs w:val="24"/>
        </w:rPr>
        <w:tab/>
        <w:t xml:space="preserve">:  </w:t>
      </w:r>
      <w:r w:rsidRPr="004E4D51">
        <w:rPr>
          <w:rFonts w:ascii="Arial" w:hAnsi="Arial" w:cs="Arial"/>
          <w:sz w:val="24"/>
          <w:szCs w:val="24"/>
        </w:rPr>
        <w:tab/>
      </w:r>
      <w:r>
        <w:rPr>
          <w:rFonts w:ascii="Arial" w:hAnsi="Arial" w:cs="Arial"/>
          <w:sz w:val="24"/>
          <w:szCs w:val="24"/>
        </w:rPr>
        <w:t>Adv. Sephton</w:t>
      </w:r>
    </w:p>
    <w:p w:rsidR="00F01E68" w:rsidRDefault="00F01E68" w:rsidP="00F01E6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Netteltons Attorneys</w:t>
      </w:r>
    </w:p>
    <w:p w:rsidR="00F01E68" w:rsidRDefault="00F01E68" w:rsidP="00F01E6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118A High Street</w:t>
      </w:r>
    </w:p>
    <w:p w:rsidR="00F01E68" w:rsidRDefault="00F01E68" w:rsidP="00F01E6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MAKHANDA </w:t>
      </w:r>
    </w:p>
    <w:p w:rsidR="00F01E68" w:rsidRPr="004E4D51" w:rsidRDefault="00F01E68" w:rsidP="00F01E6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Ms. Pienaar)</w:t>
      </w:r>
    </w:p>
    <w:p w:rsidR="00F01E68" w:rsidRDefault="00F01E68" w:rsidP="00F01E68">
      <w:pPr>
        <w:spacing w:after="0" w:line="360" w:lineRule="auto"/>
        <w:jc w:val="both"/>
        <w:rPr>
          <w:rFonts w:ascii="Arial" w:hAnsi="Arial" w:cs="Arial"/>
          <w:sz w:val="24"/>
          <w:szCs w:val="24"/>
        </w:rPr>
      </w:pPr>
    </w:p>
    <w:p w:rsidR="00F01E68" w:rsidRDefault="00F01E68" w:rsidP="00F01E68">
      <w:pPr>
        <w:spacing w:after="0" w:line="360" w:lineRule="auto"/>
        <w:jc w:val="both"/>
        <w:rPr>
          <w:rFonts w:ascii="Arial" w:hAnsi="Arial" w:cs="Arial"/>
          <w:sz w:val="24"/>
          <w:szCs w:val="24"/>
        </w:rPr>
      </w:pPr>
      <w:r>
        <w:rPr>
          <w:rFonts w:ascii="Arial" w:hAnsi="Arial" w:cs="Arial"/>
          <w:sz w:val="24"/>
          <w:szCs w:val="24"/>
        </w:rPr>
        <w:t>Counsel f</w:t>
      </w:r>
      <w:r w:rsidRPr="004E4D51">
        <w:rPr>
          <w:rFonts w:ascii="Arial" w:hAnsi="Arial" w:cs="Arial"/>
          <w:sz w:val="24"/>
          <w:szCs w:val="24"/>
        </w:rPr>
        <w:t xml:space="preserve">or </w:t>
      </w:r>
      <w:r>
        <w:rPr>
          <w:rFonts w:ascii="Arial" w:hAnsi="Arial" w:cs="Arial"/>
          <w:sz w:val="24"/>
          <w:szCs w:val="24"/>
        </w:rPr>
        <w:t>Respondent/Defendant</w:t>
      </w:r>
      <w:r w:rsidRPr="004E4D51">
        <w:rPr>
          <w:rFonts w:ascii="Arial" w:hAnsi="Arial" w:cs="Arial"/>
          <w:sz w:val="24"/>
          <w:szCs w:val="24"/>
        </w:rPr>
        <w:t xml:space="preserve">       </w:t>
      </w:r>
      <w:r w:rsidRPr="004E4D51">
        <w:rPr>
          <w:rFonts w:ascii="Arial" w:hAnsi="Arial" w:cs="Arial"/>
          <w:sz w:val="24"/>
          <w:szCs w:val="24"/>
        </w:rPr>
        <w:tab/>
        <w:t xml:space="preserve">: </w:t>
      </w:r>
      <w:r w:rsidRPr="004E4D51">
        <w:rPr>
          <w:rFonts w:ascii="Arial" w:hAnsi="Arial" w:cs="Arial"/>
          <w:sz w:val="24"/>
          <w:szCs w:val="24"/>
        </w:rPr>
        <w:tab/>
      </w:r>
      <w:r>
        <w:rPr>
          <w:rFonts w:ascii="Arial" w:hAnsi="Arial" w:cs="Arial"/>
          <w:sz w:val="24"/>
          <w:szCs w:val="24"/>
        </w:rPr>
        <w:t>Adv. Watt</w:t>
      </w:r>
    </w:p>
    <w:p w:rsidR="00F01E68" w:rsidRDefault="00F01E68" w:rsidP="00F01E6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Neville Borman &amp; Botha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 Hill Street</w:t>
      </w:r>
    </w:p>
    <w:p w:rsidR="00F01E68" w:rsidRDefault="00F01E68" w:rsidP="00F01E6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MAKHANDA</w:t>
      </w:r>
    </w:p>
    <w:p w:rsidR="00F01E68" w:rsidRPr="00DB7274" w:rsidRDefault="00F01E68" w:rsidP="00F01E6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Mr. Powers)</w:t>
      </w:r>
    </w:p>
    <w:p w:rsidR="00F01E68" w:rsidRPr="00F01E68" w:rsidRDefault="00F01E68" w:rsidP="00F01E68">
      <w:pPr>
        <w:spacing w:after="0" w:line="360" w:lineRule="auto"/>
        <w:jc w:val="both"/>
        <w:rPr>
          <w:rFonts w:ascii="Arial" w:hAnsi="Arial" w:cs="Arial"/>
          <w:sz w:val="24"/>
          <w:szCs w:val="24"/>
        </w:rPr>
      </w:pPr>
    </w:p>
    <w:sectPr w:rsidR="00F01E68" w:rsidRPr="00F01E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61" w:rsidRDefault="00872761" w:rsidP="00F01E68">
      <w:pPr>
        <w:spacing w:after="0" w:line="240" w:lineRule="auto"/>
      </w:pPr>
      <w:r>
        <w:separator/>
      </w:r>
    </w:p>
  </w:endnote>
  <w:endnote w:type="continuationSeparator" w:id="0">
    <w:p w:rsidR="00872761" w:rsidRDefault="00872761" w:rsidP="00F0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82191"/>
      <w:docPartObj>
        <w:docPartGallery w:val="Page Numbers (Bottom of Page)"/>
        <w:docPartUnique/>
      </w:docPartObj>
    </w:sdtPr>
    <w:sdtEndPr>
      <w:rPr>
        <w:noProof/>
      </w:rPr>
    </w:sdtEndPr>
    <w:sdtContent>
      <w:p w:rsidR="00F01E68" w:rsidRDefault="00F01E68">
        <w:pPr>
          <w:pStyle w:val="Footer"/>
          <w:jc w:val="center"/>
        </w:pPr>
        <w:r>
          <w:fldChar w:fldCharType="begin"/>
        </w:r>
        <w:r>
          <w:instrText xml:space="preserve"> PAGE   \* MERGEFORMAT </w:instrText>
        </w:r>
        <w:r>
          <w:fldChar w:fldCharType="separate"/>
        </w:r>
        <w:r w:rsidR="009646C1">
          <w:rPr>
            <w:noProof/>
          </w:rPr>
          <w:t>4</w:t>
        </w:r>
        <w:r>
          <w:rPr>
            <w:noProof/>
          </w:rPr>
          <w:fldChar w:fldCharType="end"/>
        </w:r>
      </w:p>
    </w:sdtContent>
  </w:sdt>
  <w:p w:rsidR="00F01E68" w:rsidRDefault="00F01E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61" w:rsidRDefault="00872761" w:rsidP="00F01E68">
      <w:pPr>
        <w:spacing w:after="0" w:line="240" w:lineRule="auto"/>
      </w:pPr>
      <w:r>
        <w:separator/>
      </w:r>
    </w:p>
  </w:footnote>
  <w:footnote w:type="continuationSeparator" w:id="0">
    <w:p w:rsidR="00872761" w:rsidRDefault="00872761" w:rsidP="00F01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3632338"/>
    <w:multiLevelType w:val="hybridMultilevel"/>
    <w:tmpl w:val="9AB20862"/>
    <w:lvl w:ilvl="0" w:tplc="2DEAB246">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155E27-AED0-4F6F-84F9-5AE950E3792A}"/>
    <w:docVar w:name="dgnword-eventsink" w:val="190933152"/>
  </w:docVars>
  <w:rsids>
    <w:rsidRoot w:val="00D51D98"/>
    <w:rsid w:val="00011F0C"/>
    <w:rsid w:val="00022243"/>
    <w:rsid w:val="00035CA2"/>
    <w:rsid w:val="00063413"/>
    <w:rsid w:val="000C5307"/>
    <w:rsid w:val="000F35F8"/>
    <w:rsid w:val="0015408D"/>
    <w:rsid w:val="0015636A"/>
    <w:rsid w:val="001676E7"/>
    <w:rsid w:val="001F4A1B"/>
    <w:rsid w:val="00250746"/>
    <w:rsid w:val="002669CC"/>
    <w:rsid w:val="00281D52"/>
    <w:rsid w:val="0033319B"/>
    <w:rsid w:val="003A1836"/>
    <w:rsid w:val="003A3B26"/>
    <w:rsid w:val="00406E11"/>
    <w:rsid w:val="00471C76"/>
    <w:rsid w:val="00482DDF"/>
    <w:rsid w:val="0048300A"/>
    <w:rsid w:val="004A0828"/>
    <w:rsid w:val="004B42BE"/>
    <w:rsid w:val="004C21C2"/>
    <w:rsid w:val="004D6002"/>
    <w:rsid w:val="004E0A94"/>
    <w:rsid w:val="004E6A17"/>
    <w:rsid w:val="00517956"/>
    <w:rsid w:val="00541F5F"/>
    <w:rsid w:val="00575491"/>
    <w:rsid w:val="005B286C"/>
    <w:rsid w:val="005C1742"/>
    <w:rsid w:val="005C180A"/>
    <w:rsid w:val="005D1AA9"/>
    <w:rsid w:val="006578BE"/>
    <w:rsid w:val="006C17B4"/>
    <w:rsid w:val="006C674C"/>
    <w:rsid w:val="006C7CFF"/>
    <w:rsid w:val="006D75DD"/>
    <w:rsid w:val="006E3B3C"/>
    <w:rsid w:val="006E4417"/>
    <w:rsid w:val="007576C2"/>
    <w:rsid w:val="00872761"/>
    <w:rsid w:val="008A4B36"/>
    <w:rsid w:val="008F2E51"/>
    <w:rsid w:val="00901DDF"/>
    <w:rsid w:val="009646C1"/>
    <w:rsid w:val="00985987"/>
    <w:rsid w:val="009B6BD5"/>
    <w:rsid w:val="009C5A89"/>
    <w:rsid w:val="00A300D4"/>
    <w:rsid w:val="00A50F21"/>
    <w:rsid w:val="00A6351E"/>
    <w:rsid w:val="00A72FEA"/>
    <w:rsid w:val="00AC021C"/>
    <w:rsid w:val="00AC3BA7"/>
    <w:rsid w:val="00AF2304"/>
    <w:rsid w:val="00B3280F"/>
    <w:rsid w:val="00B4558F"/>
    <w:rsid w:val="00B71319"/>
    <w:rsid w:val="00B76C22"/>
    <w:rsid w:val="00BE651B"/>
    <w:rsid w:val="00C44679"/>
    <w:rsid w:val="00C85064"/>
    <w:rsid w:val="00CC2446"/>
    <w:rsid w:val="00CC79D5"/>
    <w:rsid w:val="00CE15E3"/>
    <w:rsid w:val="00CF3B11"/>
    <w:rsid w:val="00D51D98"/>
    <w:rsid w:val="00D67000"/>
    <w:rsid w:val="00D86C56"/>
    <w:rsid w:val="00DF2850"/>
    <w:rsid w:val="00DF726C"/>
    <w:rsid w:val="00E27D78"/>
    <w:rsid w:val="00E33BB0"/>
    <w:rsid w:val="00F01E68"/>
    <w:rsid w:val="00F1287F"/>
    <w:rsid w:val="00F300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02459-47FF-46D8-98CD-B256E9E7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19"/>
    <w:pPr>
      <w:ind w:left="720"/>
      <w:contextualSpacing/>
    </w:pPr>
  </w:style>
  <w:style w:type="paragraph" w:styleId="Header">
    <w:name w:val="header"/>
    <w:basedOn w:val="Normal"/>
    <w:link w:val="HeaderChar"/>
    <w:uiPriority w:val="99"/>
    <w:unhideWhenUsed/>
    <w:rsid w:val="00F01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68"/>
  </w:style>
  <w:style w:type="paragraph" w:styleId="Footer">
    <w:name w:val="footer"/>
    <w:basedOn w:val="Normal"/>
    <w:link w:val="FooterChar"/>
    <w:uiPriority w:val="99"/>
    <w:unhideWhenUsed/>
    <w:rsid w:val="00F01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68"/>
  </w:style>
  <w:style w:type="paragraph" w:styleId="BalloonText">
    <w:name w:val="Balloon Text"/>
    <w:basedOn w:val="Normal"/>
    <w:link w:val="BalloonTextChar"/>
    <w:uiPriority w:val="99"/>
    <w:semiHidden/>
    <w:unhideWhenUsed/>
    <w:rsid w:val="00F01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Nomakorinte Ntliziywana</cp:lastModifiedBy>
  <cp:revision>2</cp:revision>
  <cp:lastPrinted>2022-10-10T12:57:00Z</cp:lastPrinted>
  <dcterms:created xsi:type="dcterms:W3CDTF">2022-10-14T09:58:00Z</dcterms:created>
  <dcterms:modified xsi:type="dcterms:W3CDTF">2022-10-14T09:58:00Z</dcterms:modified>
</cp:coreProperties>
</file>