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6CD0" w14:textId="77777777" w:rsidR="009D7582" w:rsidRDefault="009D7582" w:rsidP="005632B8">
      <w:pPr>
        <w:spacing w:line="480" w:lineRule="auto"/>
        <w:jc w:val="center"/>
        <w:rPr>
          <w:rFonts w:ascii="Arial" w:hAnsi="Arial" w:cs="Arial"/>
          <w:b/>
          <w:sz w:val="24"/>
          <w:lang w:val="en-US"/>
        </w:rPr>
      </w:pPr>
      <w:r w:rsidRPr="00044B50">
        <w:rPr>
          <w:noProof/>
          <w:lang w:eastAsia="en-ZA"/>
        </w:rPr>
        <w:drawing>
          <wp:inline distT="0" distB="0" distL="0" distR="0" wp14:anchorId="0AC39F36" wp14:editId="0DBF8182">
            <wp:extent cx="1210310" cy="1159933"/>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0" cy="1162971"/>
                    </a:xfrm>
                    <a:prstGeom prst="rect">
                      <a:avLst/>
                    </a:prstGeom>
                    <a:noFill/>
                  </pic:spPr>
                </pic:pic>
              </a:graphicData>
            </a:graphic>
          </wp:inline>
        </w:drawing>
      </w:r>
    </w:p>
    <w:p w14:paraId="0FE55CE7" w14:textId="77777777" w:rsidR="00A11994" w:rsidRDefault="005632B8" w:rsidP="005632B8">
      <w:pPr>
        <w:spacing w:line="480" w:lineRule="auto"/>
        <w:jc w:val="center"/>
        <w:rPr>
          <w:rFonts w:ascii="Arial" w:hAnsi="Arial" w:cs="Arial"/>
          <w:b/>
          <w:sz w:val="24"/>
          <w:lang w:val="en-US"/>
        </w:rPr>
      </w:pPr>
      <w:r>
        <w:rPr>
          <w:rFonts w:ascii="Arial" w:hAnsi="Arial" w:cs="Arial"/>
          <w:b/>
          <w:sz w:val="24"/>
          <w:lang w:val="en-US"/>
        </w:rPr>
        <w:t xml:space="preserve">IN THE HIGH </w:t>
      </w:r>
      <w:r w:rsidR="00F1100E">
        <w:rPr>
          <w:rFonts w:ascii="Arial" w:hAnsi="Arial" w:cs="Arial"/>
          <w:b/>
          <w:sz w:val="24"/>
          <w:lang w:val="en-US"/>
        </w:rPr>
        <w:t>COURT OF SOUTH AFRICA</w:t>
      </w:r>
    </w:p>
    <w:p w14:paraId="6D29CEA0" w14:textId="77777777" w:rsidR="00F1100E" w:rsidRDefault="00F1100E" w:rsidP="005632B8">
      <w:pPr>
        <w:spacing w:line="480" w:lineRule="auto"/>
        <w:jc w:val="center"/>
        <w:rPr>
          <w:rFonts w:ascii="Arial" w:hAnsi="Arial" w:cs="Arial"/>
          <w:b/>
          <w:sz w:val="24"/>
          <w:lang w:val="en-US"/>
        </w:rPr>
      </w:pPr>
      <w:r>
        <w:rPr>
          <w:rFonts w:ascii="Arial" w:hAnsi="Arial" w:cs="Arial"/>
          <w:b/>
          <w:sz w:val="24"/>
          <w:lang w:val="en-US"/>
        </w:rPr>
        <w:t>[EASTERN CAPE DIVISION, MAKHANDA]</w:t>
      </w:r>
    </w:p>
    <w:p w14:paraId="77E8BF9D" w14:textId="77777777" w:rsidR="00F1100E" w:rsidRDefault="00F1100E" w:rsidP="00F1100E">
      <w:pPr>
        <w:spacing w:line="480" w:lineRule="auto"/>
        <w:jc w:val="right"/>
        <w:rPr>
          <w:rFonts w:ascii="Arial" w:hAnsi="Arial" w:cs="Arial"/>
          <w:b/>
          <w:sz w:val="24"/>
          <w:lang w:val="en-US"/>
        </w:rPr>
      </w:pPr>
      <w:r>
        <w:rPr>
          <w:rFonts w:ascii="Arial" w:hAnsi="Arial" w:cs="Arial"/>
          <w:b/>
          <w:sz w:val="24"/>
          <w:lang w:val="en-US"/>
        </w:rPr>
        <w:t>CASE NO.CA&amp;R 8</w:t>
      </w:r>
      <w:r w:rsidR="00A617BD">
        <w:rPr>
          <w:rFonts w:ascii="Arial" w:hAnsi="Arial" w:cs="Arial"/>
          <w:b/>
          <w:sz w:val="24"/>
          <w:lang w:val="en-US"/>
        </w:rPr>
        <w:t>0</w:t>
      </w:r>
      <w:r>
        <w:rPr>
          <w:rFonts w:ascii="Arial" w:hAnsi="Arial" w:cs="Arial"/>
          <w:b/>
          <w:sz w:val="24"/>
          <w:lang w:val="en-US"/>
        </w:rPr>
        <w:t>/2022</w:t>
      </w:r>
    </w:p>
    <w:p w14:paraId="370BF507" w14:textId="77777777" w:rsidR="00F1100E" w:rsidRDefault="00F1100E" w:rsidP="00F1100E">
      <w:pPr>
        <w:spacing w:line="480" w:lineRule="auto"/>
        <w:jc w:val="both"/>
        <w:rPr>
          <w:rFonts w:ascii="Arial" w:hAnsi="Arial" w:cs="Arial"/>
          <w:sz w:val="24"/>
          <w:lang w:val="en-US"/>
        </w:rPr>
      </w:pPr>
      <w:r>
        <w:rPr>
          <w:rFonts w:ascii="Arial" w:hAnsi="Arial" w:cs="Arial"/>
          <w:sz w:val="24"/>
          <w:lang w:val="en-US"/>
        </w:rPr>
        <w:t>In the matter between:</w:t>
      </w:r>
    </w:p>
    <w:p w14:paraId="60C3E548" w14:textId="77777777" w:rsidR="00F1100E" w:rsidRDefault="00F1100E" w:rsidP="00F1100E">
      <w:pPr>
        <w:spacing w:line="480" w:lineRule="auto"/>
        <w:jc w:val="both"/>
        <w:rPr>
          <w:rFonts w:ascii="Arial" w:hAnsi="Arial" w:cs="Arial"/>
          <w:b/>
          <w:sz w:val="24"/>
          <w:lang w:val="en-US"/>
        </w:rPr>
      </w:pPr>
      <w:r>
        <w:rPr>
          <w:rFonts w:ascii="Arial" w:hAnsi="Arial" w:cs="Arial"/>
          <w:b/>
          <w:sz w:val="24"/>
          <w:lang w:val="en-US"/>
        </w:rPr>
        <w:t>SIYANDA VETO</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APPELLANT</w:t>
      </w:r>
    </w:p>
    <w:p w14:paraId="563FEFE5" w14:textId="77777777" w:rsidR="00F1100E" w:rsidRDefault="00E916C7" w:rsidP="00F1100E">
      <w:pPr>
        <w:spacing w:line="480" w:lineRule="auto"/>
        <w:jc w:val="both"/>
        <w:rPr>
          <w:rFonts w:ascii="Arial" w:hAnsi="Arial" w:cs="Arial"/>
          <w:bCs/>
          <w:sz w:val="24"/>
          <w:lang w:val="en-US"/>
        </w:rPr>
      </w:pPr>
      <w:r>
        <w:rPr>
          <w:rFonts w:ascii="Arial" w:hAnsi="Arial" w:cs="Arial"/>
          <w:bCs/>
          <w:sz w:val="24"/>
          <w:lang w:val="en-US"/>
        </w:rPr>
        <w:t>a</w:t>
      </w:r>
      <w:r w:rsidR="00F1100E" w:rsidRPr="00E916C7">
        <w:rPr>
          <w:rFonts w:ascii="Arial" w:hAnsi="Arial" w:cs="Arial"/>
          <w:bCs/>
          <w:sz w:val="24"/>
          <w:lang w:val="en-US"/>
        </w:rPr>
        <w:t>nd</w:t>
      </w:r>
    </w:p>
    <w:p w14:paraId="6DE2FDE1" w14:textId="77777777" w:rsidR="00E916C7" w:rsidRPr="00E916C7" w:rsidRDefault="00E916C7" w:rsidP="00F1100E">
      <w:pPr>
        <w:spacing w:line="480" w:lineRule="auto"/>
        <w:jc w:val="both"/>
        <w:rPr>
          <w:rFonts w:ascii="Arial" w:hAnsi="Arial" w:cs="Arial"/>
          <w:bCs/>
          <w:sz w:val="24"/>
          <w:lang w:val="en-US"/>
        </w:rPr>
      </w:pPr>
    </w:p>
    <w:p w14:paraId="38328AD6" w14:textId="77777777" w:rsidR="00F1100E" w:rsidRDefault="00F1100E" w:rsidP="00F1100E">
      <w:pPr>
        <w:spacing w:line="480" w:lineRule="auto"/>
        <w:jc w:val="both"/>
        <w:rPr>
          <w:rFonts w:ascii="Arial" w:hAnsi="Arial" w:cs="Arial"/>
          <w:b/>
          <w:sz w:val="24"/>
          <w:lang w:val="en-US"/>
        </w:rPr>
      </w:pPr>
      <w:r>
        <w:rPr>
          <w:rFonts w:ascii="Arial" w:hAnsi="Arial" w:cs="Arial"/>
          <w:b/>
          <w:sz w:val="24"/>
          <w:lang w:val="en-US"/>
        </w:rPr>
        <w:t>THE STATE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RESPONDENT</w:t>
      </w:r>
    </w:p>
    <w:p w14:paraId="06051561" w14:textId="77777777" w:rsidR="009D7582" w:rsidRDefault="009D7582" w:rsidP="009D7582">
      <w:pPr>
        <w:pBdr>
          <w:top w:val="single" w:sz="12" w:space="1" w:color="auto"/>
          <w:bottom w:val="single" w:sz="12" w:space="1" w:color="auto"/>
        </w:pBdr>
        <w:spacing w:line="480" w:lineRule="auto"/>
        <w:jc w:val="center"/>
        <w:rPr>
          <w:rFonts w:ascii="Arial" w:hAnsi="Arial" w:cs="Arial"/>
          <w:b/>
          <w:sz w:val="24"/>
          <w:lang w:val="en-US"/>
        </w:rPr>
      </w:pPr>
    </w:p>
    <w:p w14:paraId="0C11D15B" w14:textId="77777777" w:rsidR="00F1100E" w:rsidRDefault="00B712C7" w:rsidP="009D7582">
      <w:pPr>
        <w:pBdr>
          <w:top w:val="single" w:sz="12" w:space="1" w:color="auto"/>
          <w:bottom w:val="single" w:sz="12" w:space="1" w:color="auto"/>
        </w:pBdr>
        <w:spacing w:line="480" w:lineRule="auto"/>
        <w:jc w:val="center"/>
        <w:rPr>
          <w:rFonts w:ascii="Arial" w:hAnsi="Arial" w:cs="Arial"/>
          <w:b/>
          <w:sz w:val="24"/>
          <w:lang w:val="en-US"/>
        </w:rPr>
      </w:pPr>
      <w:r>
        <w:rPr>
          <w:rFonts w:ascii="Arial" w:hAnsi="Arial" w:cs="Arial"/>
          <w:b/>
          <w:sz w:val="24"/>
          <w:lang w:val="en-US"/>
        </w:rPr>
        <w:t xml:space="preserve">APPEAL </w:t>
      </w:r>
      <w:r w:rsidR="009D7582">
        <w:rPr>
          <w:rFonts w:ascii="Arial" w:hAnsi="Arial" w:cs="Arial"/>
          <w:b/>
          <w:sz w:val="24"/>
          <w:lang w:val="en-US"/>
        </w:rPr>
        <w:t>JUDGMENT</w:t>
      </w:r>
    </w:p>
    <w:p w14:paraId="22993C7E" w14:textId="77777777" w:rsidR="00D6183B" w:rsidRDefault="00D6183B" w:rsidP="00B712C7">
      <w:pPr>
        <w:spacing w:line="480" w:lineRule="auto"/>
        <w:jc w:val="both"/>
        <w:rPr>
          <w:rFonts w:ascii="Arial" w:hAnsi="Arial" w:cs="Arial"/>
          <w:b/>
          <w:sz w:val="24"/>
          <w:lang w:val="en-US"/>
        </w:rPr>
      </w:pPr>
    </w:p>
    <w:p w14:paraId="6BB27C98" w14:textId="77777777" w:rsidR="009D7582" w:rsidRDefault="00B712C7" w:rsidP="00B712C7">
      <w:pPr>
        <w:spacing w:line="480" w:lineRule="auto"/>
        <w:jc w:val="both"/>
        <w:rPr>
          <w:rFonts w:ascii="Arial" w:hAnsi="Arial" w:cs="Arial"/>
          <w:b/>
          <w:sz w:val="24"/>
          <w:lang w:val="en-US"/>
        </w:rPr>
      </w:pPr>
      <w:r>
        <w:rPr>
          <w:rFonts w:ascii="Arial" w:hAnsi="Arial" w:cs="Arial"/>
          <w:b/>
          <w:sz w:val="24"/>
          <w:lang w:val="en-US"/>
        </w:rPr>
        <w:t>NORMAN J</w:t>
      </w:r>
      <w:r w:rsidR="00A315C4">
        <w:rPr>
          <w:rFonts w:ascii="Arial" w:hAnsi="Arial" w:cs="Arial"/>
          <w:b/>
          <w:sz w:val="24"/>
          <w:lang w:val="en-US"/>
        </w:rPr>
        <w:t xml:space="preserve">: </w:t>
      </w:r>
    </w:p>
    <w:p w14:paraId="3962D6B8" w14:textId="77777777" w:rsidR="00B712C7" w:rsidRDefault="00136C6E" w:rsidP="00D1443F">
      <w:pPr>
        <w:spacing w:line="480" w:lineRule="auto"/>
        <w:ind w:left="720" w:hanging="720"/>
        <w:jc w:val="both"/>
        <w:rPr>
          <w:rFonts w:ascii="Arial" w:hAnsi="Arial" w:cs="Arial"/>
          <w:sz w:val="24"/>
          <w:lang w:val="en-US"/>
        </w:rPr>
      </w:pPr>
      <w:r>
        <w:rPr>
          <w:rFonts w:ascii="Arial" w:hAnsi="Arial" w:cs="Arial"/>
          <w:sz w:val="24"/>
          <w:lang w:val="en-US"/>
        </w:rPr>
        <w:t>[1]</w:t>
      </w:r>
      <w:r>
        <w:rPr>
          <w:rFonts w:ascii="Arial" w:hAnsi="Arial" w:cs="Arial"/>
          <w:sz w:val="24"/>
          <w:lang w:val="en-US"/>
        </w:rPr>
        <w:tab/>
      </w:r>
      <w:r w:rsidR="00235F2B">
        <w:rPr>
          <w:rFonts w:ascii="Arial" w:hAnsi="Arial" w:cs="Arial"/>
          <w:sz w:val="24"/>
          <w:lang w:val="en-US"/>
        </w:rPr>
        <w:t>This is an appeal against sentence only</w:t>
      </w:r>
      <w:r w:rsidR="001663BA">
        <w:rPr>
          <w:rFonts w:ascii="Arial" w:hAnsi="Arial" w:cs="Arial"/>
          <w:sz w:val="24"/>
          <w:lang w:val="en-US"/>
        </w:rPr>
        <w:t xml:space="preserve">. The appellant is before this court having </w:t>
      </w:r>
      <w:r w:rsidR="00E916C7">
        <w:rPr>
          <w:rFonts w:ascii="Arial" w:hAnsi="Arial" w:cs="Arial"/>
          <w:sz w:val="24"/>
          <w:lang w:val="en-US"/>
        </w:rPr>
        <w:t xml:space="preserve">been </w:t>
      </w:r>
      <w:r w:rsidR="001663BA">
        <w:rPr>
          <w:rFonts w:ascii="Arial" w:hAnsi="Arial" w:cs="Arial"/>
          <w:sz w:val="24"/>
          <w:lang w:val="en-US"/>
        </w:rPr>
        <w:t xml:space="preserve">granted leave </w:t>
      </w:r>
      <w:r w:rsidR="00A315C4">
        <w:rPr>
          <w:rFonts w:ascii="Arial" w:hAnsi="Arial" w:cs="Arial"/>
          <w:sz w:val="24"/>
          <w:lang w:val="en-US"/>
        </w:rPr>
        <w:t xml:space="preserve">to appeal </w:t>
      </w:r>
      <w:r w:rsidR="003E1358">
        <w:rPr>
          <w:rFonts w:ascii="Arial" w:hAnsi="Arial" w:cs="Arial"/>
          <w:sz w:val="24"/>
          <w:lang w:val="en-US"/>
        </w:rPr>
        <w:t xml:space="preserve">by the </w:t>
      </w:r>
      <w:r w:rsidR="00A315C4">
        <w:rPr>
          <w:rFonts w:ascii="Arial" w:hAnsi="Arial" w:cs="Arial"/>
          <w:sz w:val="24"/>
          <w:lang w:val="en-US"/>
        </w:rPr>
        <w:t>r</w:t>
      </w:r>
      <w:r w:rsidR="003E1358">
        <w:rPr>
          <w:rFonts w:ascii="Arial" w:hAnsi="Arial" w:cs="Arial"/>
          <w:sz w:val="24"/>
          <w:lang w:val="en-US"/>
        </w:rPr>
        <w:t xml:space="preserve">egional </w:t>
      </w:r>
      <w:r w:rsidR="00A315C4">
        <w:rPr>
          <w:rFonts w:ascii="Arial" w:hAnsi="Arial" w:cs="Arial"/>
          <w:sz w:val="24"/>
          <w:lang w:val="en-US"/>
        </w:rPr>
        <w:t>c</w:t>
      </w:r>
      <w:r w:rsidR="000B78B2">
        <w:rPr>
          <w:rFonts w:ascii="Arial" w:hAnsi="Arial" w:cs="Arial"/>
          <w:sz w:val="24"/>
          <w:lang w:val="en-US"/>
        </w:rPr>
        <w:t>ourt</w:t>
      </w:r>
      <w:r w:rsidR="00A315C4">
        <w:rPr>
          <w:rFonts w:ascii="Arial" w:hAnsi="Arial" w:cs="Arial"/>
          <w:sz w:val="24"/>
          <w:lang w:val="en-US"/>
        </w:rPr>
        <w:t xml:space="preserve">, </w:t>
      </w:r>
      <w:r w:rsidR="00521106">
        <w:rPr>
          <w:rFonts w:ascii="Arial" w:hAnsi="Arial" w:cs="Arial"/>
          <w:sz w:val="24"/>
          <w:lang w:val="en-US"/>
        </w:rPr>
        <w:t>against sentence</w:t>
      </w:r>
      <w:r w:rsidR="00A315C4">
        <w:rPr>
          <w:rFonts w:ascii="Arial" w:hAnsi="Arial" w:cs="Arial"/>
          <w:sz w:val="24"/>
          <w:lang w:val="en-US"/>
        </w:rPr>
        <w:t xml:space="preserve">, </w:t>
      </w:r>
      <w:r w:rsidR="00521106">
        <w:rPr>
          <w:rFonts w:ascii="Arial" w:hAnsi="Arial" w:cs="Arial"/>
          <w:sz w:val="24"/>
          <w:lang w:val="en-US"/>
        </w:rPr>
        <w:t>on 8</w:t>
      </w:r>
      <w:r w:rsidR="006237BA">
        <w:rPr>
          <w:rFonts w:ascii="Arial" w:hAnsi="Arial" w:cs="Arial"/>
          <w:sz w:val="24"/>
          <w:lang w:val="en-US"/>
        </w:rPr>
        <w:t xml:space="preserve"> July 2021.</w:t>
      </w:r>
      <w:r w:rsidR="00D034F8">
        <w:rPr>
          <w:rFonts w:ascii="Arial" w:hAnsi="Arial" w:cs="Arial"/>
          <w:sz w:val="24"/>
          <w:lang w:val="en-US"/>
        </w:rPr>
        <w:t xml:space="preserve"> </w:t>
      </w:r>
      <w:proofErr w:type="spellStart"/>
      <w:r w:rsidR="00D034F8">
        <w:rPr>
          <w:rFonts w:ascii="Arial" w:hAnsi="Arial" w:cs="Arial"/>
          <w:sz w:val="24"/>
          <w:lang w:val="en-US"/>
        </w:rPr>
        <w:t>Mr</w:t>
      </w:r>
      <w:proofErr w:type="spellEnd"/>
      <w:r w:rsidR="00D034F8">
        <w:rPr>
          <w:rFonts w:ascii="Arial" w:hAnsi="Arial" w:cs="Arial"/>
          <w:sz w:val="24"/>
          <w:lang w:val="en-US"/>
        </w:rPr>
        <w:t xml:space="preserve"> Geldenhuys appeared for the appellant and </w:t>
      </w:r>
      <w:proofErr w:type="spellStart"/>
      <w:r w:rsidR="00D034F8">
        <w:rPr>
          <w:rFonts w:ascii="Arial" w:hAnsi="Arial" w:cs="Arial"/>
          <w:sz w:val="24"/>
          <w:lang w:val="en-US"/>
        </w:rPr>
        <w:t>Mr</w:t>
      </w:r>
      <w:proofErr w:type="spellEnd"/>
      <w:r w:rsidR="00D034F8">
        <w:rPr>
          <w:rFonts w:ascii="Arial" w:hAnsi="Arial" w:cs="Arial"/>
          <w:sz w:val="24"/>
          <w:lang w:val="en-US"/>
        </w:rPr>
        <w:t xml:space="preserve"> </w:t>
      </w:r>
      <w:proofErr w:type="spellStart"/>
      <w:r w:rsidR="00D034F8">
        <w:rPr>
          <w:rFonts w:ascii="Arial" w:hAnsi="Arial" w:cs="Arial"/>
          <w:sz w:val="24"/>
          <w:lang w:val="en-US"/>
        </w:rPr>
        <w:t>Nohiya</w:t>
      </w:r>
      <w:proofErr w:type="spellEnd"/>
      <w:r w:rsidR="00D034F8">
        <w:rPr>
          <w:rFonts w:ascii="Arial" w:hAnsi="Arial" w:cs="Arial"/>
          <w:sz w:val="24"/>
          <w:lang w:val="en-US"/>
        </w:rPr>
        <w:t xml:space="preserve"> for the respondent.  </w:t>
      </w:r>
    </w:p>
    <w:p w14:paraId="1FD4224B" w14:textId="77777777" w:rsidR="00EB200B" w:rsidRDefault="00EB200B" w:rsidP="00D1443F">
      <w:pPr>
        <w:spacing w:line="480" w:lineRule="auto"/>
        <w:ind w:left="720" w:hanging="720"/>
        <w:jc w:val="both"/>
        <w:rPr>
          <w:rFonts w:ascii="Arial" w:hAnsi="Arial" w:cs="Arial"/>
          <w:sz w:val="24"/>
          <w:lang w:val="en-US"/>
        </w:rPr>
      </w:pPr>
    </w:p>
    <w:p w14:paraId="28345BBB" w14:textId="77777777" w:rsidR="00C37E15" w:rsidRDefault="00C37E15" w:rsidP="006237BA">
      <w:pPr>
        <w:spacing w:line="480" w:lineRule="auto"/>
        <w:ind w:left="720" w:hanging="720"/>
        <w:jc w:val="both"/>
        <w:rPr>
          <w:rFonts w:ascii="Arial" w:hAnsi="Arial" w:cs="Arial"/>
          <w:b/>
          <w:i/>
          <w:sz w:val="24"/>
          <w:lang w:val="en-US"/>
        </w:rPr>
      </w:pPr>
      <w:r>
        <w:rPr>
          <w:rFonts w:ascii="Arial" w:hAnsi="Arial" w:cs="Arial"/>
          <w:b/>
          <w:i/>
          <w:sz w:val="24"/>
          <w:lang w:val="en-US"/>
        </w:rPr>
        <w:lastRenderedPageBreak/>
        <w:t>Background</w:t>
      </w:r>
      <w:r w:rsidR="00CC62BA">
        <w:rPr>
          <w:rFonts w:ascii="Arial" w:hAnsi="Arial" w:cs="Arial"/>
          <w:b/>
          <w:i/>
          <w:sz w:val="24"/>
          <w:lang w:val="en-US"/>
        </w:rPr>
        <w:t xml:space="preserve"> facts</w:t>
      </w:r>
    </w:p>
    <w:p w14:paraId="7BAFEF85" w14:textId="77777777" w:rsidR="00C37E15" w:rsidRDefault="00C37E15" w:rsidP="006237BA">
      <w:pPr>
        <w:spacing w:line="480" w:lineRule="auto"/>
        <w:ind w:left="720" w:hanging="720"/>
        <w:jc w:val="both"/>
        <w:rPr>
          <w:rFonts w:ascii="Arial" w:hAnsi="Arial" w:cs="Arial"/>
          <w:sz w:val="24"/>
          <w:lang w:val="en-US"/>
        </w:rPr>
      </w:pPr>
      <w:r>
        <w:rPr>
          <w:rFonts w:ascii="Arial" w:hAnsi="Arial" w:cs="Arial"/>
          <w:sz w:val="24"/>
          <w:lang w:val="en-US"/>
        </w:rPr>
        <w:t>[2]</w:t>
      </w:r>
      <w:r>
        <w:rPr>
          <w:rFonts w:ascii="Arial" w:hAnsi="Arial" w:cs="Arial"/>
          <w:sz w:val="24"/>
          <w:lang w:val="en-US"/>
        </w:rPr>
        <w:tab/>
      </w:r>
      <w:r w:rsidR="00C32905">
        <w:rPr>
          <w:rFonts w:ascii="Arial" w:hAnsi="Arial" w:cs="Arial"/>
          <w:sz w:val="24"/>
          <w:lang w:val="en-US"/>
        </w:rPr>
        <w:t xml:space="preserve">The appellant and </w:t>
      </w:r>
      <w:proofErr w:type="spellStart"/>
      <w:r w:rsidR="00A315C4">
        <w:rPr>
          <w:rFonts w:ascii="Arial" w:hAnsi="Arial" w:cs="Arial"/>
          <w:sz w:val="24"/>
          <w:lang w:val="en-US"/>
        </w:rPr>
        <w:t>Ms</w:t>
      </w:r>
      <w:proofErr w:type="spellEnd"/>
      <w:r w:rsidR="00A315C4">
        <w:rPr>
          <w:rFonts w:ascii="Arial" w:hAnsi="Arial" w:cs="Arial"/>
          <w:sz w:val="24"/>
          <w:lang w:val="en-US"/>
        </w:rPr>
        <w:t xml:space="preserve"> </w:t>
      </w:r>
      <w:proofErr w:type="spellStart"/>
      <w:r w:rsidR="00C32905">
        <w:rPr>
          <w:rFonts w:ascii="Arial" w:hAnsi="Arial" w:cs="Arial"/>
          <w:sz w:val="24"/>
          <w:lang w:val="en-US"/>
        </w:rPr>
        <w:t>Ntombethemba</w:t>
      </w:r>
      <w:proofErr w:type="spellEnd"/>
      <w:r w:rsidR="00C75497">
        <w:rPr>
          <w:rFonts w:ascii="Arial" w:hAnsi="Arial" w:cs="Arial"/>
          <w:sz w:val="24"/>
          <w:lang w:val="en-US"/>
        </w:rPr>
        <w:t xml:space="preserve"> </w:t>
      </w:r>
      <w:proofErr w:type="spellStart"/>
      <w:r w:rsidR="00C75497">
        <w:rPr>
          <w:rFonts w:ascii="Arial" w:hAnsi="Arial" w:cs="Arial"/>
          <w:sz w:val="24"/>
          <w:lang w:val="en-US"/>
        </w:rPr>
        <w:t>Tokwe</w:t>
      </w:r>
      <w:proofErr w:type="spellEnd"/>
      <w:r w:rsidR="00C75497">
        <w:rPr>
          <w:rFonts w:ascii="Arial" w:hAnsi="Arial" w:cs="Arial"/>
          <w:sz w:val="24"/>
          <w:lang w:val="en-US"/>
        </w:rPr>
        <w:t xml:space="preserve"> </w:t>
      </w:r>
      <w:r w:rsidR="009A4708">
        <w:rPr>
          <w:rFonts w:ascii="Arial" w:hAnsi="Arial" w:cs="Arial"/>
          <w:sz w:val="24"/>
          <w:lang w:val="en-US"/>
        </w:rPr>
        <w:t>(</w:t>
      </w:r>
      <w:proofErr w:type="spellStart"/>
      <w:r w:rsidR="009A4708">
        <w:rPr>
          <w:rFonts w:ascii="Arial" w:hAnsi="Arial" w:cs="Arial"/>
          <w:sz w:val="24"/>
          <w:lang w:val="en-US"/>
        </w:rPr>
        <w:t>Ms</w:t>
      </w:r>
      <w:proofErr w:type="spellEnd"/>
      <w:r w:rsidR="009A4708">
        <w:rPr>
          <w:rFonts w:ascii="Arial" w:hAnsi="Arial" w:cs="Arial"/>
          <w:sz w:val="24"/>
          <w:lang w:val="en-US"/>
        </w:rPr>
        <w:t xml:space="preserve"> </w:t>
      </w:r>
      <w:proofErr w:type="spellStart"/>
      <w:r w:rsidR="009A4708">
        <w:rPr>
          <w:rFonts w:ascii="Arial" w:hAnsi="Arial" w:cs="Arial"/>
          <w:sz w:val="24"/>
          <w:lang w:val="en-US"/>
        </w:rPr>
        <w:t>Tokwe</w:t>
      </w:r>
      <w:proofErr w:type="spellEnd"/>
      <w:r w:rsidR="009A4708">
        <w:rPr>
          <w:rFonts w:ascii="Arial" w:hAnsi="Arial" w:cs="Arial"/>
          <w:sz w:val="24"/>
          <w:lang w:val="en-US"/>
        </w:rPr>
        <w:t>)</w:t>
      </w:r>
      <w:r w:rsidR="00BF55B4">
        <w:rPr>
          <w:rFonts w:ascii="Arial" w:hAnsi="Arial" w:cs="Arial"/>
          <w:sz w:val="24"/>
          <w:lang w:val="en-US"/>
        </w:rPr>
        <w:t xml:space="preserve"> </w:t>
      </w:r>
      <w:r w:rsidR="00C75497">
        <w:rPr>
          <w:rFonts w:ascii="Arial" w:hAnsi="Arial" w:cs="Arial"/>
          <w:sz w:val="24"/>
          <w:lang w:val="en-US"/>
        </w:rPr>
        <w:t>were in a romantic relationship</w:t>
      </w:r>
      <w:r w:rsidR="00516C80">
        <w:rPr>
          <w:rFonts w:ascii="Arial" w:hAnsi="Arial" w:cs="Arial"/>
          <w:sz w:val="24"/>
          <w:lang w:val="en-US"/>
        </w:rPr>
        <w:t xml:space="preserve"> for a period of about fifteen</w:t>
      </w:r>
      <w:r w:rsidR="00A315C4">
        <w:rPr>
          <w:rFonts w:ascii="Arial" w:hAnsi="Arial" w:cs="Arial"/>
          <w:sz w:val="24"/>
          <w:lang w:val="en-US"/>
        </w:rPr>
        <w:t xml:space="preserve"> </w:t>
      </w:r>
      <w:r w:rsidR="00516C80">
        <w:rPr>
          <w:rFonts w:ascii="Arial" w:hAnsi="Arial" w:cs="Arial"/>
          <w:sz w:val="24"/>
          <w:lang w:val="en-US"/>
        </w:rPr>
        <w:t>years</w:t>
      </w:r>
      <w:r w:rsidR="00C342DF">
        <w:rPr>
          <w:rFonts w:ascii="Arial" w:hAnsi="Arial" w:cs="Arial"/>
          <w:sz w:val="24"/>
          <w:lang w:val="en-US"/>
        </w:rPr>
        <w:t>.</w:t>
      </w:r>
      <w:r w:rsidR="00FD5F21">
        <w:rPr>
          <w:rFonts w:ascii="Arial" w:hAnsi="Arial" w:cs="Arial"/>
          <w:sz w:val="24"/>
          <w:lang w:val="en-US"/>
        </w:rPr>
        <w:t xml:space="preserve"> A minor child wa</w:t>
      </w:r>
      <w:r w:rsidR="009B63E4">
        <w:rPr>
          <w:rFonts w:ascii="Arial" w:hAnsi="Arial" w:cs="Arial"/>
          <w:sz w:val="24"/>
          <w:lang w:val="en-US"/>
        </w:rPr>
        <w:t xml:space="preserve">s born out of that relationship. </w:t>
      </w:r>
    </w:p>
    <w:p w14:paraId="2784B24F" w14:textId="77777777" w:rsidR="00EB200B" w:rsidRDefault="009B63E4" w:rsidP="00EB200B">
      <w:pPr>
        <w:spacing w:line="480" w:lineRule="auto"/>
        <w:ind w:left="720" w:hanging="720"/>
        <w:jc w:val="both"/>
        <w:rPr>
          <w:rFonts w:ascii="Arial" w:hAnsi="Arial" w:cs="Arial"/>
          <w:color w:val="000000" w:themeColor="text1"/>
          <w:sz w:val="24"/>
          <w:lang w:val="en-US"/>
        </w:rPr>
      </w:pPr>
      <w:r>
        <w:rPr>
          <w:rFonts w:ascii="Arial" w:hAnsi="Arial" w:cs="Arial"/>
          <w:sz w:val="24"/>
          <w:lang w:val="en-US"/>
        </w:rPr>
        <w:t>[3]</w:t>
      </w:r>
      <w:r>
        <w:rPr>
          <w:rFonts w:ascii="Arial" w:hAnsi="Arial" w:cs="Arial"/>
          <w:sz w:val="24"/>
          <w:lang w:val="en-US"/>
        </w:rPr>
        <w:tab/>
      </w:r>
      <w:r w:rsidR="00A315C4">
        <w:rPr>
          <w:rFonts w:ascii="Arial" w:hAnsi="Arial" w:cs="Arial"/>
          <w:sz w:val="24"/>
          <w:lang w:val="en-US"/>
        </w:rPr>
        <w:t>O</w:t>
      </w:r>
      <w:r>
        <w:rPr>
          <w:rFonts w:ascii="Arial" w:hAnsi="Arial" w:cs="Arial"/>
          <w:sz w:val="24"/>
          <w:lang w:val="en-US"/>
        </w:rPr>
        <w:t>n 16 June 2019</w:t>
      </w:r>
      <w:r w:rsidR="00785495">
        <w:rPr>
          <w:rFonts w:ascii="Arial" w:hAnsi="Arial" w:cs="Arial"/>
          <w:sz w:val="24"/>
          <w:lang w:val="en-US"/>
        </w:rPr>
        <w:t>,</w:t>
      </w:r>
      <w:r w:rsidR="00BF55B4">
        <w:rPr>
          <w:rFonts w:ascii="Arial" w:hAnsi="Arial" w:cs="Arial"/>
          <w:sz w:val="24"/>
          <w:lang w:val="en-US"/>
        </w:rPr>
        <w:t xml:space="preserve"> in the evening</w:t>
      </w:r>
      <w:r w:rsidR="00A315C4">
        <w:rPr>
          <w:rFonts w:ascii="Arial" w:hAnsi="Arial" w:cs="Arial"/>
          <w:sz w:val="24"/>
          <w:lang w:val="en-US"/>
        </w:rPr>
        <w:t xml:space="preserve">, </w:t>
      </w:r>
      <w:r w:rsidR="00785495">
        <w:rPr>
          <w:rFonts w:ascii="Arial" w:hAnsi="Arial" w:cs="Arial"/>
          <w:sz w:val="24"/>
          <w:lang w:val="en-US"/>
        </w:rPr>
        <w:t xml:space="preserve">the appellant approached </w:t>
      </w:r>
      <w:proofErr w:type="spellStart"/>
      <w:r w:rsidR="00BF55B4">
        <w:rPr>
          <w:rFonts w:ascii="Arial" w:hAnsi="Arial" w:cs="Arial"/>
          <w:sz w:val="24"/>
          <w:lang w:val="en-US"/>
        </w:rPr>
        <w:t>Ms</w:t>
      </w:r>
      <w:proofErr w:type="spellEnd"/>
      <w:r w:rsidR="00BF55B4">
        <w:rPr>
          <w:rFonts w:ascii="Arial" w:hAnsi="Arial" w:cs="Arial"/>
          <w:sz w:val="24"/>
          <w:lang w:val="en-US"/>
        </w:rPr>
        <w:t xml:space="preserve"> </w:t>
      </w:r>
      <w:proofErr w:type="spellStart"/>
      <w:r w:rsidR="00BF55B4">
        <w:rPr>
          <w:rFonts w:ascii="Arial" w:hAnsi="Arial" w:cs="Arial"/>
          <w:sz w:val="24"/>
          <w:lang w:val="en-US"/>
        </w:rPr>
        <w:t>Tokwe</w:t>
      </w:r>
      <w:proofErr w:type="spellEnd"/>
      <w:r w:rsidR="00E916C7">
        <w:rPr>
          <w:rFonts w:ascii="Arial" w:hAnsi="Arial" w:cs="Arial"/>
          <w:sz w:val="24"/>
          <w:lang w:val="en-US"/>
        </w:rPr>
        <w:t xml:space="preserve">, </w:t>
      </w:r>
      <w:r w:rsidR="00785495">
        <w:rPr>
          <w:rFonts w:ascii="Arial" w:hAnsi="Arial" w:cs="Arial"/>
          <w:sz w:val="24"/>
          <w:lang w:val="en-US"/>
        </w:rPr>
        <w:t>who was</w:t>
      </w:r>
      <w:r w:rsidR="00391E95">
        <w:rPr>
          <w:rFonts w:ascii="Arial" w:hAnsi="Arial" w:cs="Arial"/>
          <w:sz w:val="24"/>
          <w:lang w:val="en-US"/>
        </w:rPr>
        <w:t xml:space="preserve"> walking from a tavern</w:t>
      </w:r>
      <w:r w:rsidR="00FB50EA">
        <w:rPr>
          <w:rFonts w:ascii="Arial" w:hAnsi="Arial" w:cs="Arial"/>
          <w:sz w:val="24"/>
          <w:lang w:val="en-US"/>
        </w:rPr>
        <w:t xml:space="preserve"> in the company of the deceased</w:t>
      </w:r>
      <w:r w:rsidR="000A6CAC">
        <w:rPr>
          <w:rFonts w:ascii="Arial" w:hAnsi="Arial" w:cs="Arial"/>
          <w:sz w:val="24"/>
          <w:lang w:val="en-US"/>
        </w:rPr>
        <w:t xml:space="preserve">, </w:t>
      </w:r>
      <w:proofErr w:type="spellStart"/>
      <w:r w:rsidR="000A6CAC">
        <w:rPr>
          <w:rFonts w:ascii="Arial" w:hAnsi="Arial" w:cs="Arial"/>
          <w:sz w:val="24"/>
          <w:lang w:val="en-US"/>
        </w:rPr>
        <w:t>Mr</w:t>
      </w:r>
      <w:proofErr w:type="spellEnd"/>
      <w:r w:rsidR="000A6CAC">
        <w:rPr>
          <w:rFonts w:ascii="Arial" w:hAnsi="Arial" w:cs="Arial"/>
          <w:sz w:val="24"/>
          <w:lang w:val="en-US"/>
        </w:rPr>
        <w:t xml:space="preserve"> </w:t>
      </w:r>
      <w:proofErr w:type="spellStart"/>
      <w:r w:rsidR="000A6CAC">
        <w:rPr>
          <w:rFonts w:ascii="Arial" w:hAnsi="Arial" w:cs="Arial"/>
          <w:sz w:val="24"/>
          <w:lang w:val="en-US"/>
        </w:rPr>
        <w:t>Khanyile</w:t>
      </w:r>
      <w:proofErr w:type="spellEnd"/>
      <w:r w:rsidR="000A6CAC">
        <w:rPr>
          <w:rFonts w:ascii="Arial" w:hAnsi="Arial" w:cs="Arial"/>
          <w:sz w:val="24"/>
          <w:lang w:val="en-US"/>
        </w:rPr>
        <w:t xml:space="preserve"> </w:t>
      </w:r>
      <w:proofErr w:type="spellStart"/>
      <w:r w:rsidR="000A6CAC">
        <w:rPr>
          <w:rFonts w:ascii="Arial" w:hAnsi="Arial" w:cs="Arial"/>
          <w:sz w:val="24"/>
          <w:lang w:val="en-US"/>
        </w:rPr>
        <w:t>Helebe</w:t>
      </w:r>
      <w:proofErr w:type="spellEnd"/>
      <w:r w:rsidR="00CC62BA">
        <w:rPr>
          <w:rFonts w:ascii="Arial" w:hAnsi="Arial" w:cs="Arial"/>
          <w:sz w:val="24"/>
          <w:lang w:val="en-US"/>
        </w:rPr>
        <w:t xml:space="preserve"> and h</w:t>
      </w:r>
      <w:r w:rsidR="00BF55B4">
        <w:rPr>
          <w:rFonts w:ascii="Arial" w:hAnsi="Arial" w:cs="Arial"/>
          <w:sz w:val="24"/>
          <w:lang w:val="en-US"/>
        </w:rPr>
        <w:t xml:space="preserve">er brother </w:t>
      </w:r>
      <w:proofErr w:type="spellStart"/>
      <w:r w:rsidR="00BF55B4">
        <w:rPr>
          <w:rFonts w:ascii="Arial" w:hAnsi="Arial" w:cs="Arial"/>
          <w:sz w:val="24"/>
          <w:lang w:val="en-US"/>
        </w:rPr>
        <w:t>Mr</w:t>
      </w:r>
      <w:proofErr w:type="spellEnd"/>
      <w:r w:rsidR="00BF55B4">
        <w:rPr>
          <w:rFonts w:ascii="Arial" w:hAnsi="Arial" w:cs="Arial"/>
          <w:sz w:val="24"/>
          <w:lang w:val="en-US"/>
        </w:rPr>
        <w:t xml:space="preserve"> </w:t>
      </w:r>
      <w:proofErr w:type="spellStart"/>
      <w:r w:rsidR="00BF55B4">
        <w:rPr>
          <w:rFonts w:ascii="Arial" w:hAnsi="Arial" w:cs="Arial"/>
          <w:sz w:val="24"/>
          <w:lang w:val="en-US"/>
        </w:rPr>
        <w:t>Khululekani</w:t>
      </w:r>
      <w:proofErr w:type="spellEnd"/>
      <w:r w:rsidR="00BF55B4">
        <w:rPr>
          <w:rFonts w:ascii="Arial" w:hAnsi="Arial" w:cs="Arial"/>
          <w:sz w:val="24"/>
          <w:lang w:val="en-US"/>
        </w:rPr>
        <w:t xml:space="preserve"> </w:t>
      </w:r>
      <w:proofErr w:type="spellStart"/>
      <w:r w:rsidR="00BF55B4">
        <w:rPr>
          <w:rFonts w:ascii="Arial" w:hAnsi="Arial" w:cs="Arial"/>
          <w:sz w:val="24"/>
          <w:lang w:val="en-US"/>
        </w:rPr>
        <w:t>Tokwe</w:t>
      </w:r>
      <w:proofErr w:type="spellEnd"/>
      <w:r w:rsidR="009A4708">
        <w:rPr>
          <w:rFonts w:ascii="Arial" w:hAnsi="Arial" w:cs="Arial"/>
          <w:sz w:val="24"/>
          <w:lang w:val="en-US"/>
        </w:rPr>
        <w:t>.</w:t>
      </w:r>
      <w:r w:rsidR="00A95EF4">
        <w:rPr>
          <w:rFonts w:ascii="Arial" w:hAnsi="Arial" w:cs="Arial"/>
          <w:sz w:val="24"/>
          <w:lang w:val="en-US"/>
        </w:rPr>
        <w:t xml:space="preserve"> </w:t>
      </w:r>
      <w:proofErr w:type="spellStart"/>
      <w:r w:rsidR="00A95EF4">
        <w:rPr>
          <w:rFonts w:ascii="Arial" w:hAnsi="Arial" w:cs="Arial"/>
          <w:sz w:val="24"/>
          <w:lang w:val="en-US"/>
        </w:rPr>
        <w:t>Ms</w:t>
      </w:r>
      <w:proofErr w:type="spellEnd"/>
      <w:r w:rsidR="00A95EF4">
        <w:rPr>
          <w:rFonts w:ascii="Arial" w:hAnsi="Arial" w:cs="Arial"/>
          <w:sz w:val="24"/>
          <w:lang w:val="en-US"/>
        </w:rPr>
        <w:t xml:space="preserve"> </w:t>
      </w:r>
      <w:proofErr w:type="spellStart"/>
      <w:r w:rsidR="00A95EF4">
        <w:rPr>
          <w:rFonts w:ascii="Arial" w:hAnsi="Arial" w:cs="Arial"/>
          <w:sz w:val="24"/>
          <w:lang w:val="en-US"/>
        </w:rPr>
        <w:t>Tokwe</w:t>
      </w:r>
      <w:proofErr w:type="spellEnd"/>
      <w:r w:rsidR="00A95EF4">
        <w:rPr>
          <w:rFonts w:ascii="Arial" w:hAnsi="Arial" w:cs="Arial"/>
          <w:sz w:val="24"/>
          <w:lang w:val="en-US"/>
        </w:rPr>
        <w:t xml:space="preserve"> </w:t>
      </w:r>
      <w:r w:rsidR="00E916C7">
        <w:rPr>
          <w:rFonts w:ascii="Arial" w:hAnsi="Arial" w:cs="Arial"/>
          <w:sz w:val="24"/>
          <w:lang w:val="en-US"/>
        </w:rPr>
        <w:t>was also involved romantically with</w:t>
      </w:r>
      <w:r w:rsidR="00A95EF4">
        <w:rPr>
          <w:rFonts w:ascii="Arial" w:hAnsi="Arial" w:cs="Arial"/>
          <w:sz w:val="24"/>
          <w:lang w:val="en-US"/>
        </w:rPr>
        <w:t xml:space="preserve"> </w:t>
      </w:r>
      <w:r w:rsidR="00E916C7">
        <w:rPr>
          <w:rFonts w:ascii="Arial" w:hAnsi="Arial" w:cs="Arial"/>
          <w:sz w:val="24"/>
          <w:lang w:val="en-US"/>
        </w:rPr>
        <w:t xml:space="preserve">the deceased. </w:t>
      </w:r>
      <w:r w:rsidR="00E9229C">
        <w:rPr>
          <w:rFonts w:ascii="Arial" w:hAnsi="Arial" w:cs="Arial"/>
          <w:sz w:val="24"/>
          <w:lang w:val="en-US"/>
        </w:rPr>
        <w:t xml:space="preserve">The appellant had a verbal altercation </w:t>
      </w:r>
      <w:r w:rsidR="00E466A2">
        <w:rPr>
          <w:rFonts w:ascii="Arial" w:hAnsi="Arial" w:cs="Arial"/>
          <w:sz w:val="24"/>
          <w:lang w:val="en-US"/>
        </w:rPr>
        <w:t xml:space="preserve">with </w:t>
      </w:r>
      <w:proofErr w:type="spellStart"/>
      <w:r w:rsidR="00E466A2">
        <w:rPr>
          <w:rFonts w:ascii="Arial" w:hAnsi="Arial" w:cs="Arial"/>
          <w:sz w:val="24"/>
          <w:lang w:val="en-US"/>
        </w:rPr>
        <w:t>Ms</w:t>
      </w:r>
      <w:proofErr w:type="spellEnd"/>
      <w:r w:rsidR="00E466A2">
        <w:rPr>
          <w:rFonts w:ascii="Arial" w:hAnsi="Arial" w:cs="Arial"/>
          <w:sz w:val="24"/>
          <w:lang w:val="en-US"/>
        </w:rPr>
        <w:t xml:space="preserve"> </w:t>
      </w:r>
      <w:proofErr w:type="spellStart"/>
      <w:r w:rsidR="00E466A2">
        <w:rPr>
          <w:rFonts w:ascii="Arial" w:hAnsi="Arial" w:cs="Arial"/>
          <w:sz w:val="24"/>
          <w:lang w:val="en-US"/>
        </w:rPr>
        <w:t>Tokwe</w:t>
      </w:r>
      <w:proofErr w:type="spellEnd"/>
      <w:r w:rsidR="00E466A2">
        <w:rPr>
          <w:rFonts w:ascii="Arial" w:hAnsi="Arial" w:cs="Arial"/>
          <w:sz w:val="24"/>
          <w:lang w:val="en-US"/>
        </w:rPr>
        <w:t xml:space="preserve"> and insisted that she should </w:t>
      </w:r>
      <w:r w:rsidR="007D4648">
        <w:rPr>
          <w:rFonts w:ascii="Arial" w:hAnsi="Arial" w:cs="Arial"/>
          <w:sz w:val="24"/>
          <w:lang w:val="en-US"/>
        </w:rPr>
        <w:t>go with him</w:t>
      </w:r>
      <w:r w:rsidR="00FF21BA">
        <w:rPr>
          <w:rFonts w:ascii="Arial" w:hAnsi="Arial" w:cs="Arial"/>
          <w:sz w:val="24"/>
          <w:lang w:val="en-US"/>
        </w:rPr>
        <w:t xml:space="preserve">. </w:t>
      </w:r>
      <w:r w:rsidR="00FC61DD">
        <w:rPr>
          <w:rFonts w:ascii="Arial" w:hAnsi="Arial" w:cs="Arial"/>
          <w:sz w:val="24"/>
          <w:lang w:val="en-US"/>
        </w:rPr>
        <w:t xml:space="preserve"> It appears </w:t>
      </w:r>
      <w:r w:rsidR="00CC62BA">
        <w:rPr>
          <w:rFonts w:ascii="Arial" w:hAnsi="Arial" w:cs="Arial"/>
          <w:sz w:val="24"/>
          <w:lang w:val="en-US"/>
        </w:rPr>
        <w:t xml:space="preserve">that </w:t>
      </w:r>
      <w:r w:rsidR="00FC61DD">
        <w:rPr>
          <w:rFonts w:ascii="Arial" w:hAnsi="Arial" w:cs="Arial"/>
          <w:sz w:val="24"/>
          <w:lang w:val="en-US"/>
        </w:rPr>
        <w:t xml:space="preserve">when </w:t>
      </w:r>
      <w:proofErr w:type="spellStart"/>
      <w:r w:rsidR="00CC62BA">
        <w:rPr>
          <w:rFonts w:ascii="Arial" w:hAnsi="Arial" w:cs="Arial"/>
          <w:sz w:val="24"/>
          <w:lang w:val="en-US"/>
        </w:rPr>
        <w:t>Ms</w:t>
      </w:r>
      <w:proofErr w:type="spellEnd"/>
      <w:r w:rsidR="00CC62BA">
        <w:rPr>
          <w:rFonts w:ascii="Arial" w:hAnsi="Arial" w:cs="Arial"/>
          <w:sz w:val="24"/>
          <w:lang w:val="en-US"/>
        </w:rPr>
        <w:t xml:space="preserve"> </w:t>
      </w:r>
      <w:proofErr w:type="spellStart"/>
      <w:r w:rsidR="00CC62BA">
        <w:rPr>
          <w:rFonts w:ascii="Arial" w:hAnsi="Arial" w:cs="Arial"/>
          <w:sz w:val="24"/>
          <w:lang w:val="en-US"/>
        </w:rPr>
        <w:t>Tokwe</w:t>
      </w:r>
      <w:proofErr w:type="spellEnd"/>
      <w:r w:rsidR="00CC62BA">
        <w:rPr>
          <w:rFonts w:ascii="Arial" w:hAnsi="Arial" w:cs="Arial"/>
          <w:sz w:val="24"/>
          <w:lang w:val="en-US"/>
        </w:rPr>
        <w:t xml:space="preserve"> and the appellant</w:t>
      </w:r>
      <w:r w:rsidR="00FC61DD">
        <w:rPr>
          <w:rFonts w:ascii="Arial" w:hAnsi="Arial" w:cs="Arial"/>
          <w:sz w:val="24"/>
          <w:lang w:val="en-US"/>
        </w:rPr>
        <w:t xml:space="preserve"> were arguing</w:t>
      </w:r>
      <w:r w:rsidR="00CC62BA">
        <w:rPr>
          <w:rFonts w:ascii="Arial" w:hAnsi="Arial" w:cs="Arial"/>
          <w:sz w:val="24"/>
          <w:lang w:val="en-US"/>
        </w:rPr>
        <w:t xml:space="preserve">, </w:t>
      </w:r>
      <w:r w:rsidR="00FC61DD">
        <w:rPr>
          <w:rFonts w:ascii="Arial" w:hAnsi="Arial" w:cs="Arial"/>
          <w:sz w:val="24"/>
          <w:lang w:val="en-US"/>
        </w:rPr>
        <w:t xml:space="preserve">the deceased moved away and stood </w:t>
      </w:r>
      <w:r w:rsidR="00CC62BA">
        <w:rPr>
          <w:rFonts w:ascii="Arial" w:hAnsi="Arial" w:cs="Arial"/>
          <w:sz w:val="24"/>
          <w:lang w:val="en-US"/>
        </w:rPr>
        <w:t>a few met</w:t>
      </w:r>
      <w:r w:rsidR="00D622F7">
        <w:rPr>
          <w:rFonts w:ascii="Arial" w:hAnsi="Arial" w:cs="Arial"/>
          <w:sz w:val="24"/>
          <w:lang w:val="en-US"/>
        </w:rPr>
        <w:t>ers</w:t>
      </w:r>
      <w:r w:rsidR="00CC62BA">
        <w:rPr>
          <w:rFonts w:ascii="Arial" w:hAnsi="Arial" w:cs="Arial"/>
          <w:sz w:val="24"/>
          <w:lang w:val="en-US"/>
        </w:rPr>
        <w:t xml:space="preserve"> away from them</w:t>
      </w:r>
      <w:r w:rsidR="00FC61DD">
        <w:rPr>
          <w:rFonts w:ascii="Arial" w:hAnsi="Arial" w:cs="Arial"/>
          <w:sz w:val="24"/>
          <w:lang w:val="en-US"/>
        </w:rPr>
        <w:t xml:space="preserve">.  </w:t>
      </w:r>
      <w:proofErr w:type="spellStart"/>
      <w:r w:rsidR="00FF21BA">
        <w:rPr>
          <w:rFonts w:ascii="Arial" w:hAnsi="Arial" w:cs="Arial"/>
          <w:sz w:val="24"/>
          <w:lang w:val="en-US"/>
        </w:rPr>
        <w:t>Ms</w:t>
      </w:r>
      <w:proofErr w:type="spellEnd"/>
      <w:r w:rsidR="00FF21BA">
        <w:rPr>
          <w:rFonts w:ascii="Arial" w:hAnsi="Arial" w:cs="Arial"/>
          <w:sz w:val="24"/>
          <w:lang w:val="en-US"/>
        </w:rPr>
        <w:t xml:space="preserve"> </w:t>
      </w:r>
      <w:proofErr w:type="spellStart"/>
      <w:r w:rsidR="00FF21BA">
        <w:rPr>
          <w:rFonts w:ascii="Arial" w:hAnsi="Arial" w:cs="Arial"/>
          <w:sz w:val="24"/>
          <w:lang w:val="en-US"/>
        </w:rPr>
        <w:t>Tokwe</w:t>
      </w:r>
      <w:proofErr w:type="spellEnd"/>
      <w:r w:rsidR="00FF21BA">
        <w:rPr>
          <w:rFonts w:ascii="Arial" w:hAnsi="Arial" w:cs="Arial"/>
          <w:sz w:val="24"/>
          <w:lang w:val="en-US"/>
        </w:rPr>
        <w:t xml:space="preserve"> refused</w:t>
      </w:r>
      <w:r w:rsidR="00FC61DD">
        <w:rPr>
          <w:rFonts w:ascii="Arial" w:hAnsi="Arial" w:cs="Arial"/>
          <w:sz w:val="24"/>
          <w:lang w:val="en-US"/>
        </w:rPr>
        <w:t xml:space="preserve"> to go with the appellant</w:t>
      </w:r>
      <w:r w:rsidR="006F7C6B">
        <w:rPr>
          <w:rFonts w:ascii="Arial" w:hAnsi="Arial" w:cs="Arial"/>
          <w:sz w:val="24"/>
          <w:lang w:val="en-US"/>
        </w:rPr>
        <w:t xml:space="preserve">. </w:t>
      </w:r>
      <w:r w:rsidR="00A315C4">
        <w:rPr>
          <w:rFonts w:ascii="Arial" w:hAnsi="Arial" w:cs="Arial"/>
          <w:sz w:val="24"/>
          <w:lang w:val="en-US"/>
        </w:rPr>
        <w:t xml:space="preserve"> </w:t>
      </w:r>
      <w:proofErr w:type="spellStart"/>
      <w:r w:rsidR="00E916C7">
        <w:rPr>
          <w:rFonts w:ascii="Arial" w:hAnsi="Arial" w:cs="Arial"/>
          <w:sz w:val="24"/>
          <w:lang w:val="en-US"/>
        </w:rPr>
        <w:t>Mr</w:t>
      </w:r>
      <w:proofErr w:type="spellEnd"/>
      <w:r w:rsidR="00E916C7">
        <w:rPr>
          <w:rFonts w:ascii="Arial" w:hAnsi="Arial" w:cs="Arial"/>
          <w:sz w:val="24"/>
          <w:lang w:val="en-US"/>
        </w:rPr>
        <w:t xml:space="preserve"> </w:t>
      </w:r>
      <w:proofErr w:type="spellStart"/>
      <w:r w:rsidR="00A315C4" w:rsidRPr="00E916C7">
        <w:rPr>
          <w:rFonts w:ascii="Arial" w:hAnsi="Arial" w:cs="Arial"/>
          <w:color w:val="000000" w:themeColor="text1"/>
          <w:sz w:val="24"/>
          <w:lang w:val="en-US"/>
        </w:rPr>
        <w:t>Khululekani</w:t>
      </w:r>
      <w:proofErr w:type="spellEnd"/>
      <w:r w:rsidR="00A315C4" w:rsidRPr="00E916C7">
        <w:rPr>
          <w:rFonts w:ascii="Arial" w:hAnsi="Arial" w:cs="Arial"/>
          <w:color w:val="000000" w:themeColor="text1"/>
          <w:sz w:val="24"/>
          <w:lang w:val="en-US"/>
        </w:rPr>
        <w:t xml:space="preserve"> </w:t>
      </w:r>
      <w:proofErr w:type="spellStart"/>
      <w:r w:rsidR="00E916C7" w:rsidRPr="00E916C7">
        <w:rPr>
          <w:rFonts w:ascii="Arial" w:hAnsi="Arial" w:cs="Arial"/>
          <w:color w:val="000000" w:themeColor="text1"/>
          <w:sz w:val="24"/>
          <w:lang w:val="en-US"/>
        </w:rPr>
        <w:t>Tokwe</w:t>
      </w:r>
      <w:proofErr w:type="spellEnd"/>
      <w:r w:rsidR="00E916C7" w:rsidRPr="00E916C7">
        <w:rPr>
          <w:rFonts w:ascii="Arial" w:hAnsi="Arial" w:cs="Arial"/>
          <w:color w:val="000000" w:themeColor="text1"/>
          <w:sz w:val="24"/>
          <w:lang w:val="en-US"/>
        </w:rPr>
        <w:t xml:space="preserve"> </w:t>
      </w:r>
      <w:r w:rsidR="006F7C6B" w:rsidRPr="00E916C7">
        <w:rPr>
          <w:rFonts w:ascii="Arial" w:hAnsi="Arial" w:cs="Arial"/>
          <w:color w:val="000000" w:themeColor="text1"/>
          <w:sz w:val="24"/>
          <w:lang w:val="en-US"/>
        </w:rPr>
        <w:t>intervened</w:t>
      </w:r>
      <w:r w:rsidR="00E916C7">
        <w:rPr>
          <w:rFonts w:ascii="Arial" w:hAnsi="Arial" w:cs="Arial"/>
          <w:color w:val="000000" w:themeColor="text1"/>
          <w:sz w:val="24"/>
          <w:lang w:val="en-US"/>
        </w:rPr>
        <w:t xml:space="preserve"> and </w:t>
      </w:r>
      <w:r w:rsidR="004B5274" w:rsidRPr="00E916C7">
        <w:rPr>
          <w:rFonts w:ascii="Arial" w:hAnsi="Arial" w:cs="Arial"/>
          <w:color w:val="000000" w:themeColor="text1"/>
          <w:sz w:val="24"/>
          <w:lang w:val="en-US"/>
        </w:rPr>
        <w:t>walk</w:t>
      </w:r>
      <w:r w:rsidR="00A315C4" w:rsidRPr="00E916C7">
        <w:rPr>
          <w:rFonts w:ascii="Arial" w:hAnsi="Arial" w:cs="Arial"/>
          <w:color w:val="000000" w:themeColor="text1"/>
          <w:sz w:val="24"/>
          <w:lang w:val="en-US"/>
        </w:rPr>
        <w:t>ed away from the appellant with his sister</w:t>
      </w:r>
      <w:r w:rsidR="004620A0">
        <w:rPr>
          <w:rFonts w:ascii="Arial" w:hAnsi="Arial" w:cs="Arial"/>
          <w:sz w:val="24"/>
          <w:lang w:val="en-US"/>
        </w:rPr>
        <w:t>.</w:t>
      </w:r>
      <w:r w:rsidR="00CC62BA">
        <w:rPr>
          <w:rFonts w:ascii="Arial" w:hAnsi="Arial" w:cs="Arial"/>
          <w:sz w:val="24"/>
          <w:lang w:val="en-US"/>
        </w:rPr>
        <w:t xml:space="preserve"> </w:t>
      </w:r>
      <w:r w:rsidR="00766B70">
        <w:rPr>
          <w:rFonts w:ascii="Arial" w:hAnsi="Arial" w:cs="Arial"/>
          <w:sz w:val="24"/>
          <w:lang w:val="en-US"/>
        </w:rPr>
        <w:t>The appellant went to the deceased and stabbed him</w:t>
      </w:r>
      <w:r w:rsidR="004620A0">
        <w:rPr>
          <w:rFonts w:ascii="Arial" w:hAnsi="Arial" w:cs="Arial"/>
          <w:sz w:val="24"/>
          <w:lang w:val="en-US"/>
        </w:rPr>
        <w:t xml:space="preserve">. </w:t>
      </w:r>
      <w:r w:rsidR="004620A0" w:rsidRPr="00EB200B">
        <w:rPr>
          <w:rFonts w:ascii="Arial" w:hAnsi="Arial" w:cs="Arial"/>
          <w:color w:val="000000" w:themeColor="text1"/>
          <w:sz w:val="24"/>
          <w:lang w:val="en-US"/>
        </w:rPr>
        <w:t xml:space="preserve">The deceased died </w:t>
      </w:r>
      <w:proofErr w:type="gramStart"/>
      <w:r w:rsidR="004620A0" w:rsidRPr="00EB200B">
        <w:rPr>
          <w:rFonts w:ascii="Arial" w:hAnsi="Arial" w:cs="Arial"/>
          <w:color w:val="000000" w:themeColor="text1"/>
          <w:sz w:val="24"/>
          <w:lang w:val="en-US"/>
        </w:rPr>
        <w:t>as a result of</w:t>
      </w:r>
      <w:proofErr w:type="gramEnd"/>
      <w:r w:rsidR="004620A0" w:rsidRPr="00EB200B">
        <w:rPr>
          <w:rFonts w:ascii="Arial" w:hAnsi="Arial" w:cs="Arial"/>
          <w:color w:val="000000" w:themeColor="text1"/>
          <w:sz w:val="24"/>
          <w:lang w:val="en-US"/>
        </w:rPr>
        <w:t xml:space="preserve"> the injuries sustained on his chest</w:t>
      </w:r>
      <w:r w:rsidR="00D034F8" w:rsidRPr="00EB200B">
        <w:rPr>
          <w:rFonts w:ascii="Arial" w:hAnsi="Arial" w:cs="Arial"/>
          <w:color w:val="000000" w:themeColor="text1"/>
          <w:sz w:val="24"/>
          <w:lang w:val="en-US"/>
        </w:rPr>
        <w:t xml:space="preserve">. </w:t>
      </w:r>
    </w:p>
    <w:p w14:paraId="28B9573E" w14:textId="77777777" w:rsidR="00806F4B" w:rsidRPr="00EB200B" w:rsidRDefault="00BF55B4" w:rsidP="00EB200B">
      <w:pPr>
        <w:spacing w:line="480" w:lineRule="auto"/>
        <w:ind w:left="720" w:hanging="720"/>
        <w:jc w:val="both"/>
        <w:rPr>
          <w:rFonts w:ascii="Arial" w:hAnsi="Arial" w:cs="Arial"/>
          <w:color w:val="000000" w:themeColor="text1"/>
          <w:sz w:val="24"/>
          <w:lang w:val="en-US"/>
        </w:rPr>
      </w:pPr>
      <w:r>
        <w:rPr>
          <w:rFonts w:ascii="Arial" w:hAnsi="Arial" w:cs="Arial"/>
          <w:color w:val="000000" w:themeColor="text1"/>
          <w:sz w:val="24"/>
          <w:lang w:val="en-US"/>
        </w:rPr>
        <w:t xml:space="preserve"> </w:t>
      </w:r>
      <w:r w:rsidR="00D6183B">
        <w:rPr>
          <w:rFonts w:ascii="Arial" w:hAnsi="Arial" w:cs="Arial"/>
          <w:color w:val="000000" w:themeColor="text1"/>
          <w:sz w:val="24"/>
          <w:lang w:val="en-US"/>
        </w:rPr>
        <w:t>[4]</w:t>
      </w:r>
      <w:r w:rsidR="00EB200B">
        <w:rPr>
          <w:rFonts w:ascii="Arial" w:hAnsi="Arial" w:cs="Arial"/>
          <w:color w:val="000000" w:themeColor="text1"/>
          <w:sz w:val="24"/>
          <w:lang w:val="en-US"/>
        </w:rPr>
        <w:t xml:space="preserve">    </w:t>
      </w:r>
      <w:r w:rsidR="00FC61DD">
        <w:rPr>
          <w:rFonts w:ascii="Arial" w:hAnsi="Arial" w:cs="Arial"/>
          <w:sz w:val="24"/>
          <w:lang w:val="en-US"/>
        </w:rPr>
        <w:t xml:space="preserve">The </w:t>
      </w:r>
      <w:r>
        <w:rPr>
          <w:rFonts w:ascii="Arial" w:hAnsi="Arial" w:cs="Arial"/>
          <w:sz w:val="24"/>
          <w:lang w:val="en-US"/>
        </w:rPr>
        <w:t>evidence of</w:t>
      </w:r>
      <w:r w:rsidR="00FC61DD">
        <w:rPr>
          <w:rFonts w:ascii="Arial" w:hAnsi="Arial" w:cs="Arial"/>
          <w:sz w:val="24"/>
          <w:lang w:val="en-US"/>
        </w:rPr>
        <w:t xml:space="preserve"> Dr Dwyer, </w:t>
      </w:r>
      <w:r w:rsidR="00327E76">
        <w:rPr>
          <w:rFonts w:ascii="Arial" w:hAnsi="Arial" w:cs="Arial"/>
          <w:sz w:val="24"/>
          <w:lang w:val="en-US"/>
        </w:rPr>
        <w:t>a d</w:t>
      </w:r>
      <w:r w:rsidR="00FC61DD">
        <w:rPr>
          <w:rFonts w:ascii="Arial" w:hAnsi="Arial" w:cs="Arial"/>
          <w:sz w:val="24"/>
          <w:lang w:val="en-US"/>
        </w:rPr>
        <w:t xml:space="preserve">istrict </w:t>
      </w:r>
      <w:r w:rsidR="00327E76">
        <w:rPr>
          <w:rFonts w:ascii="Arial" w:hAnsi="Arial" w:cs="Arial"/>
          <w:sz w:val="24"/>
          <w:lang w:val="en-US"/>
        </w:rPr>
        <w:t>s</w:t>
      </w:r>
      <w:r w:rsidR="00FC61DD">
        <w:rPr>
          <w:rFonts w:ascii="Arial" w:hAnsi="Arial" w:cs="Arial"/>
          <w:sz w:val="24"/>
          <w:lang w:val="en-US"/>
        </w:rPr>
        <w:t xml:space="preserve">urgeon for Sarah </w:t>
      </w:r>
      <w:proofErr w:type="spellStart"/>
      <w:r w:rsidR="00FC61DD">
        <w:rPr>
          <w:rFonts w:ascii="Arial" w:hAnsi="Arial" w:cs="Arial"/>
          <w:sz w:val="24"/>
          <w:lang w:val="en-US"/>
        </w:rPr>
        <w:t>Baartman</w:t>
      </w:r>
      <w:proofErr w:type="spellEnd"/>
      <w:r w:rsidR="00FC61DD">
        <w:rPr>
          <w:rFonts w:ascii="Arial" w:hAnsi="Arial" w:cs="Arial"/>
          <w:sz w:val="24"/>
          <w:lang w:val="en-US"/>
        </w:rPr>
        <w:t xml:space="preserve"> area, found three wounds </w:t>
      </w:r>
      <w:r w:rsidR="00327E76">
        <w:rPr>
          <w:rFonts w:ascii="Arial" w:hAnsi="Arial" w:cs="Arial"/>
          <w:sz w:val="24"/>
          <w:lang w:val="en-US"/>
        </w:rPr>
        <w:t>on the deceased’s</w:t>
      </w:r>
      <w:r w:rsidR="00035100">
        <w:rPr>
          <w:rFonts w:ascii="Arial" w:hAnsi="Arial" w:cs="Arial"/>
          <w:sz w:val="24"/>
          <w:lang w:val="en-US"/>
        </w:rPr>
        <w:t xml:space="preserve"> body</w:t>
      </w:r>
      <w:r w:rsidR="00806F4B">
        <w:rPr>
          <w:rFonts w:ascii="Arial" w:hAnsi="Arial" w:cs="Arial"/>
          <w:sz w:val="24"/>
          <w:lang w:val="en-US"/>
        </w:rPr>
        <w:t xml:space="preserve">, one of which </w:t>
      </w:r>
      <w:r w:rsidR="00FC61DD">
        <w:rPr>
          <w:rFonts w:ascii="Arial" w:hAnsi="Arial" w:cs="Arial"/>
          <w:sz w:val="24"/>
          <w:lang w:val="en-US"/>
        </w:rPr>
        <w:t xml:space="preserve">had been inflicted </w:t>
      </w:r>
      <w:proofErr w:type="gramStart"/>
      <w:r w:rsidR="00806F4B">
        <w:rPr>
          <w:rFonts w:ascii="Arial" w:hAnsi="Arial" w:cs="Arial"/>
          <w:sz w:val="24"/>
          <w:lang w:val="en-US"/>
        </w:rPr>
        <w:t xml:space="preserve">on </w:t>
      </w:r>
      <w:r w:rsidR="00FC61DD">
        <w:rPr>
          <w:rFonts w:ascii="Arial" w:hAnsi="Arial" w:cs="Arial"/>
          <w:sz w:val="24"/>
          <w:lang w:val="en-US"/>
        </w:rPr>
        <w:t xml:space="preserve"> </w:t>
      </w:r>
      <w:r w:rsidR="00806F4B">
        <w:rPr>
          <w:rFonts w:ascii="Arial" w:hAnsi="Arial" w:cs="Arial"/>
          <w:sz w:val="24"/>
          <w:lang w:val="en-US"/>
        </w:rPr>
        <w:t>his</w:t>
      </w:r>
      <w:proofErr w:type="gramEnd"/>
      <w:r w:rsidR="00FC61DD">
        <w:rPr>
          <w:rFonts w:ascii="Arial" w:hAnsi="Arial" w:cs="Arial"/>
          <w:sz w:val="24"/>
          <w:lang w:val="en-US"/>
        </w:rPr>
        <w:t xml:space="preserve"> chest</w:t>
      </w:r>
      <w:r w:rsidR="0017658E">
        <w:rPr>
          <w:rFonts w:ascii="Arial" w:hAnsi="Arial" w:cs="Arial"/>
          <w:sz w:val="24"/>
          <w:lang w:val="en-US"/>
        </w:rPr>
        <w:t xml:space="preserve"> next to the collar bone</w:t>
      </w:r>
      <w:r w:rsidR="00806F4B">
        <w:rPr>
          <w:rFonts w:ascii="Arial" w:hAnsi="Arial" w:cs="Arial"/>
          <w:sz w:val="24"/>
          <w:lang w:val="en-US"/>
        </w:rPr>
        <w:t xml:space="preserve">, penetrating </w:t>
      </w:r>
      <w:r w:rsidR="00FC61DD">
        <w:rPr>
          <w:rFonts w:ascii="Arial" w:hAnsi="Arial" w:cs="Arial"/>
          <w:sz w:val="24"/>
          <w:lang w:val="en-US"/>
        </w:rPr>
        <w:t xml:space="preserve">through the rib just underneath the collar bone. </w:t>
      </w:r>
      <w:r w:rsidR="00806F4B">
        <w:rPr>
          <w:rFonts w:ascii="Arial" w:hAnsi="Arial" w:cs="Arial"/>
          <w:sz w:val="24"/>
          <w:lang w:val="en-US"/>
        </w:rPr>
        <w:t xml:space="preserve">He </w:t>
      </w:r>
      <w:r w:rsidR="00FC61DD">
        <w:rPr>
          <w:rFonts w:ascii="Arial" w:hAnsi="Arial" w:cs="Arial"/>
          <w:sz w:val="24"/>
          <w:lang w:val="en-US"/>
        </w:rPr>
        <w:t>described</w:t>
      </w:r>
      <w:r w:rsidR="00806F4B">
        <w:rPr>
          <w:rFonts w:ascii="Arial" w:hAnsi="Arial" w:cs="Arial"/>
          <w:sz w:val="24"/>
          <w:lang w:val="en-US"/>
        </w:rPr>
        <w:t xml:space="preserve"> it</w:t>
      </w:r>
      <w:r w:rsidR="00FC61DD">
        <w:rPr>
          <w:rFonts w:ascii="Arial" w:hAnsi="Arial" w:cs="Arial"/>
          <w:sz w:val="24"/>
          <w:lang w:val="en-US"/>
        </w:rPr>
        <w:t xml:space="preserve"> as follows</w:t>
      </w:r>
      <w:r w:rsidR="00FC61DD" w:rsidRPr="007C3280">
        <w:rPr>
          <w:rFonts w:ascii="Arial" w:hAnsi="Arial" w:cs="Arial"/>
          <w:i/>
          <w:lang w:val="en-US"/>
        </w:rPr>
        <w:t xml:space="preserve">: ‘it went through the rib so the rib that is just underneath the collar bone, it went through that rib then it went to the left lung.’   </w:t>
      </w:r>
      <w:r w:rsidR="00FC61DD">
        <w:rPr>
          <w:rFonts w:ascii="Arial" w:hAnsi="Arial" w:cs="Arial"/>
          <w:sz w:val="24"/>
          <w:lang w:val="en-US"/>
        </w:rPr>
        <w:t xml:space="preserve">Dr Dwyer found that </w:t>
      </w:r>
      <w:r w:rsidR="00806F4B">
        <w:rPr>
          <w:rFonts w:ascii="Arial" w:hAnsi="Arial" w:cs="Arial"/>
          <w:sz w:val="24"/>
          <w:lang w:val="en-US"/>
        </w:rPr>
        <w:t xml:space="preserve">that it was that wound that caused the deceased’s death. </w:t>
      </w:r>
    </w:p>
    <w:p w14:paraId="6954B77E" w14:textId="77777777" w:rsidR="005023B0" w:rsidRDefault="00806F4B" w:rsidP="00BF55B4">
      <w:pPr>
        <w:spacing w:line="480" w:lineRule="auto"/>
        <w:ind w:left="720" w:hanging="720"/>
        <w:jc w:val="both"/>
        <w:rPr>
          <w:rFonts w:ascii="Arial" w:hAnsi="Arial" w:cs="Arial"/>
          <w:sz w:val="24"/>
          <w:lang w:val="en-US"/>
        </w:rPr>
      </w:pPr>
      <w:r>
        <w:rPr>
          <w:rFonts w:ascii="Arial" w:hAnsi="Arial" w:cs="Arial"/>
          <w:sz w:val="24"/>
          <w:lang w:val="en-US"/>
        </w:rPr>
        <w:t xml:space="preserve">[5]    </w:t>
      </w:r>
      <w:r w:rsidR="00BF55B4">
        <w:rPr>
          <w:rFonts w:ascii="Arial" w:hAnsi="Arial" w:cs="Arial"/>
          <w:sz w:val="24"/>
          <w:lang w:val="en-US"/>
        </w:rPr>
        <w:tab/>
      </w:r>
      <w:r w:rsidR="00D034F8">
        <w:rPr>
          <w:rFonts w:ascii="Arial" w:hAnsi="Arial" w:cs="Arial"/>
          <w:sz w:val="24"/>
          <w:lang w:val="en-US"/>
        </w:rPr>
        <w:t xml:space="preserve">The appellant </w:t>
      </w:r>
      <w:r w:rsidR="00993170">
        <w:rPr>
          <w:rFonts w:ascii="Arial" w:hAnsi="Arial" w:cs="Arial"/>
          <w:sz w:val="24"/>
          <w:lang w:val="en-US"/>
        </w:rPr>
        <w:t>was</w:t>
      </w:r>
      <w:r w:rsidR="00387BFB">
        <w:rPr>
          <w:rFonts w:ascii="Arial" w:hAnsi="Arial" w:cs="Arial"/>
          <w:sz w:val="24"/>
          <w:lang w:val="en-US"/>
        </w:rPr>
        <w:t xml:space="preserve"> </w:t>
      </w:r>
      <w:r w:rsidR="00DC741F">
        <w:rPr>
          <w:rFonts w:ascii="Arial" w:hAnsi="Arial" w:cs="Arial"/>
          <w:sz w:val="24"/>
          <w:lang w:val="en-US"/>
        </w:rPr>
        <w:t xml:space="preserve">charged with </w:t>
      </w:r>
      <w:r w:rsidR="00D622F7">
        <w:rPr>
          <w:rFonts w:ascii="Arial" w:hAnsi="Arial" w:cs="Arial"/>
          <w:sz w:val="24"/>
          <w:lang w:val="en-US"/>
        </w:rPr>
        <w:t xml:space="preserve">the </w:t>
      </w:r>
      <w:r w:rsidR="00DC741F">
        <w:rPr>
          <w:rFonts w:ascii="Arial" w:hAnsi="Arial" w:cs="Arial"/>
          <w:sz w:val="24"/>
          <w:lang w:val="en-US"/>
        </w:rPr>
        <w:t xml:space="preserve">murder </w:t>
      </w:r>
      <w:r>
        <w:rPr>
          <w:rFonts w:ascii="Arial" w:hAnsi="Arial" w:cs="Arial"/>
          <w:sz w:val="24"/>
          <w:lang w:val="en-US"/>
        </w:rPr>
        <w:t xml:space="preserve">of the deceased. </w:t>
      </w:r>
      <w:r w:rsidR="00C47D77">
        <w:rPr>
          <w:rFonts w:ascii="Arial" w:hAnsi="Arial" w:cs="Arial"/>
          <w:sz w:val="24"/>
          <w:lang w:val="en-US"/>
        </w:rPr>
        <w:t xml:space="preserve">At the conclusion of his </w:t>
      </w:r>
      <w:proofErr w:type="gramStart"/>
      <w:r w:rsidR="00C47D77">
        <w:rPr>
          <w:rFonts w:ascii="Arial" w:hAnsi="Arial" w:cs="Arial"/>
          <w:sz w:val="24"/>
          <w:lang w:val="en-US"/>
        </w:rPr>
        <w:t>trial</w:t>
      </w:r>
      <w:proofErr w:type="gramEnd"/>
      <w:r w:rsidR="00C47D77">
        <w:rPr>
          <w:rFonts w:ascii="Arial" w:hAnsi="Arial" w:cs="Arial"/>
          <w:sz w:val="24"/>
          <w:lang w:val="en-US"/>
        </w:rPr>
        <w:t xml:space="preserve"> h</w:t>
      </w:r>
      <w:r>
        <w:rPr>
          <w:rFonts w:ascii="Arial" w:hAnsi="Arial" w:cs="Arial"/>
          <w:sz w:val="24"/>
          <w:lang w:val="en-US"/>
        </w:rPr>
        <w:t xml:space="preserve">e was </w:t>
      </w:r>
      <w:r w:rsidR="00DC741F">
        <w:rPr>
          <w:rFonts w:ascii="Arial" w:hAnsi="Arial" w:cs="Arial"/>
          <w:sz w:val="24"/>
          <w:lang w:val="en-US"/>
        </w:rPr>
        <w:t>convicted</w:t>
      </w:r>
      <w:r w:rsidR="00212244">
        <w:rPr>
          <w:rFonts w:ascii="Arial" w:hAnsi="Arial" w:cs="Arial"/>
          <w:sz w:val="24"/>
          <w:lang w:val="en-US"/>
        </w:rPr>
        <w:t xml:space="preserve"> and sentenced to a term of f</w:t>
      </w:r>
      <w:r w:rsidR="00D6183B">
        <w:rPr>
          <w:rFonts w:ascii="Arial" w:hAnsi="Arial" w:cs="Arial"/>
          <w:sz w:val="24"/>
          <w:lang w:val="en-US"/>
        </w:rPr>
        <w:t xml:space="preserve">ifteen years </w:t>
      </w:r>
      <w:r w:rsidR="003576D3">
        <w:rPr>
          <w:rFonts w:ascii="Arial" w:hAnsi="Arial" w:cs="Arial"/>
          <w:sz w:val="24"/>
          <w:lang w:val="en-US"/>
        </w:rPr>
        <w:t>imprisonment.</w:t>
      </w:r>
      <w:r w:rsidR="009A303E">
        <w:rPr>
          <w:rFonts w:ascii="Arial" w:hAnsi="Arial" w:cs="Arial"/>
          <w:sz w:val="24"/>
          <w:lang w:val="en-US"/>
        </w:rPr>
        <w:t xml:space="preserve"> </w:t>
      </w:r>
      <w:r w:rsidR="00C47D77">
        <w:rPr>
          <w:rFonts w:ascii="Arial" w:hAnsi="Arial" w:cs="Arial"/>
          <w:sz w:val="24"/>
          <w:lang w:val="en-US"/>
        </w:rPr>
        <w:t xml:space="preserve"> He applied for leave to appeal against both conviction and </w:t>
      </w:r>
      <w:r w:rsidR="00C47D77">
        <w:rPr>
          <w:rFonts w:ascii="Arial" w:hAnsi="Arial" w:cs="Arial"/>
          <w:sz w:val="24"/>
          <w:lang w:val="en-US"/>
        </w:rPr>
        <w:lastRenderedPageBreak/>
        <w:t>sentence. The trial court refused leave to appeal in respect of the conviction but gr</w:t>
      </w:r>
      <w:r w:rsidR="00BF55B4">
        <w:rPr>
          <w:rFonts w:ascii="Arial" w:hAnsi="Arial" w:cs="Arial"/>
          <w:sz w:val="24"/>
          <w:lang w:val="en-US"/>
        </w:rPr>
        <w:t>anted it in respect of sentence</w:t>
      </w:r>
      <w:r w:rsidR="00C47D77">
        <w:rPr>
          <w:rFonts w:ascii="Arial" w:hAnsi="Arial" w:cs="Arial"/>
          <w:sz w:val="24"/>
          <w:lang w:val="en-US"/>
        </w:rPr>
        <w:t xml:space="preserve">, as aforementioned. </w:t>
      </w:r>
    </w:p>
    <w:p w14:paraId="72105209" w14:textId="77777777" w:rsidR="00155161" w:rsidRDefault="00C3521D" w:rsidP="009E4F35">
      <w:pPr>
        <w:spacing w:line="480" w:lineRule="auto"/>
        <w:ind w:left="720" w:hanging="720"/>
        <w:jc w:val="both"/>
        <w:rPr>
          <w:rFonts w:ascii="Arial" w:hAnsi="Arial" w:cs="Arial"/>
          <w:b/>
          <w:i/>
          <w:sz w:val="24"/>
          <w:lang w:val="en-US"/>
        </w:rPr>
      </w:pPr>
      <w:r>
        <w:rPr>
          <w:rFonts w:ascii="Arial" w:hAnsi="Arial" w:cs="Arial"/>
          <w:b/>
          <w:i/>
          <w:sz w:val="24"/>
          <w:lang w:val="en-US"/>
        </w:rPr>
        <w:t>Grounds of appeal</w:t>
      </w:r>
    </w:p>
    <w:p w14:paraId="7728075F" w14:textId="77777777" w:rsidR="004A148E" w:rsidRDefault="003E6C36" w:rsidP="009E4F35">
      <w:pPr>
        <w:spacing w:line="480" w:lineRule="auto"/>
        <w:ind w:left="720" w:hanging="720"/>
        <w:jc w:val="both"/>
        <w:rPr>
          <w:rFonts w:ascii="Arial" w:hAnsi="Arial" w:cs="Arial"/>
          <w:sz w:val="24"/>
          <w:lang w:val="en-US"/>
        </w:rPr>
      </w:pPr>
      <w:r>
        <w:rPr>
          <w:rFonts w:ascii="Arial" w:hAnsi="Arial" w:cs="Arial"/>
          <w:sz w:val="24"/>
          <w:lang w:val="en-US"/>
        </w:rPr>
        <w:t>[</w:t>
      </w:r>
      <w:r w:rsidR="00D6183B">
        <w:rPr>
          <w:rFonts w:ascii="Arial" w:hAnsi="Arial" w:cs="Arial"/>
          <w:sz w:val="24"/>
          <w:lang w:val="en-US"/>
        </w:rPr>
        <w:t>6</w:t>
      </w:r>
      <w:r>
        <w:rPr>
          <w:rFonts w:ascii="Arial" w:hAnsi="Arial" w:cs="Arial"/>
          <w:sz w:val="24"/>
          <w:lang w:val="en-US"/>
        </w:rPr>
        <w:t>]</w:t>
      </w:r>
      <w:r w:rsidR="00CD622C">
        <w:rPr>
          <w:rFonts w:ascii="Arial" w:hAnsi="Arial" w:cs="Arial"/>
          <w:sz w:val="24"/>
          <w:lang w:val="en-US"/>
        </w:rPr>
        <w:tab/>
      </w:r>
      <w:r w:rsidR="00B01A1A">
        <w:rPr>
          <w:rFonts w:ascii="Arial" w:hAnsi="Arial" w:cs="Arial"/>
          <w:sz w:val="24"/>
          <w:lang w:val="en-US"/>
        </w:rPr>
        <w:t xml:space="preserve">The appellant </w:t>
      </w:r>
      <w:r w:rsidR="002F60AC">
        <w:rPr>
          <w:rFonts w:ascii="Arial" w:hAnsi="Arial" w:cs="Arial"/>
          <w:sz w:val="24"/>
          <w:lang w:val="en-US"/>
        </w:rPr>
        <w:t>relied</w:t>
      </w:r>
      <w:r w:rsidR="007F22C6">
        <w:rPr>
          <w:rFonts w:ascii="Arial" w:hAnsi="Arial" w:cs="Arial"/>
          <w:sz w:val="24"/>
          <w:lang w:val="en-US"/>
        </w:rPr>
        <w:t xml:space="preserve"> on </w:t>
      </w:r>
      <w:r w:rsidR="00BF55B4">
        <w:rPr>
          <w:rFonts w:ascii="Arial" w:hAnsi="Arial" w:cs="Arial"/>
          <w:sz w:val="24"/>
          <w:lang w:val="en-US"/>
        </w:rPr>
        <w:t>several</w:t>
      </w:r>
      <w:r w:rsidR="007F22C6">
        <w:rPr>
          <w:rFonts w:ascii="Arial" w:hAnsi="Arial" w:cs="Arial"/>
          <w:sz w:val="24"/>
          <w:lang w:val="en-US"/>
        </w:rPr>
        <w:t xml:space="preserve"> grounds </w:t>
      </w:r>
      <w:r w:rsidR="00A315C4">
        <w:rPr>
          <w:rFonts w:ascii="Arial" w:hAnsi="Arial" w:cs="Arial"/>
          <w:sz w:val="24"/>
          <w:lang w:val="en-US"/>
        </w:rPr>
        <w:t xml:space="preserve">of </w:t>
      </w:r>
      <w:r w:rsidR="007F22C6">
        <w:rPr>
          <w:rFonts w:ascii="Arial" w:hAnsi="Arial" w:cs="Arial"/>
          <w:sz w:val="24"/>
          <w:lang w:val="en-US"/>
        </w:rPr>
        <w:t>appeal</w:t>
      </w:r>
      <w:r w:rsidR="00D034F8">
        <w:rPr>
          <w:rFonts w:ascii="Arial" w:hAnsi="Arial" w:cs="Arial"/>
          <w:sz w:val="24"/>
          <w:lang w:val="en-US"/>
        </w:rPr>
        <w:t xml:space="preserve"> whi</w:t>
      </w:r>
      <w:r w:rsidR="00BF55B4">
        <w:rPr>
          <w:rFonts w:ascii="Arial" w:hAnsi="Arial" w:cs="Arial"/>
          <w:sz w:val="24"/>
          <w:lang w:val="en-US"/>
        </w:rPr>
        <w:t>ch may be summarized as follows</w:t>
      </w:r>
      <w:r w:rsidR="00DB2A41">
        <w:rPr>
          <w:rFonts w:ascii="Arial" w:hAnsi="Arial" w:cs="Arial"/>
          <w:sz w:val="24"/>
          <w:lang w:val="en-US"/>
        </w:rPr>
        <w:t>:</w:t>
      </w:r>
    </w:p>
    <w:p w14:paraId="55AFBB20" w14:textId="77777777" w:rsidR="00B42833" w:rsidRDefault="00D6183B" w:rsidP="00B42833">
      <w:pPr>
        <w:spacing w:line="480" w:lineRule="auto"/>
        <w:ind w:left="1440" w:hanging="720"/>
        <w:jc w:val="both"/>
        <w:rPr>
          <w:rFonts w:ascii="Arial" w:hAnsi="Arial" w:cs="Arial"/>
          <w:sz w:val="24"/>
          <w:lang w:val="en-US"/>
        </w:rPr>
      </w:pPr>
      <w:r>
        <w:rPr>
          <w:rFonts w:ascii="Arial" w:hAnsi="Arial" w:cs="Arial"/>
          <w:sz w:val="24"/>
          <w:lang w:val="en-US"/>
        </w:rPr>
        <w:t>6</w:t>
      </w:r>
      <w:r w:rsidR="00EB200B">
        <w:rPr>
          <w:rFonts w:ascii="Arial" w:hAnsi="Arial" w:cs="Arial"/>
          <w:sz w:val="24"/>
          <w:lang w:val="en-US"/>
        </w:rPr>
        <w:t xml:space="preserve">.1 </w:t>
      </w:r>
      <w:r w:rsidR="004A148E">
        <w:rPr>
          <w:rFonts w:ascii="Arial" w:hAnsi="Arial" w:cs="Arial"/>
          <w:sz w:val="24"/>
          <w:lang w:val="en-US"/>
        </w:rPr>
        <w:tab/>
      </w:r>
      <w:r w:rsidR="004620A0">
        <w:rPr>
          <w:rFonts w:ascii="Arial" w:hAnsi="Arial" w:cs="Arial"/>
          <w:sz w:val="24"/>
          <w:lang w:val="en-US"/>
        </w:rPr>
        <w:t>T</w:t>
      </w:r>
      <w:r w:rsidR="00894C87">
        <w:rPr>
          <w:rFonts w:ascii="Arial" w:hAnsi="Arial" w:cs="Arial"/>
          <w:sz w:val="24"/>
          <w:lang w:val="en-US"/>
        </w:rPr>
        <w:t>hat</w:t>
      </w:r>
      <w:r w:rsidR="00544E2A">
        <w:rPr>
          <w:rFonts w:ascii="Arial" w:hAnsi="Arial" w:cs="Arial"/>
          <w:sz w:val="24"/>
          <w:lang w:val="en-US"/>
        </w:rPr>
        <w:t xml:space="preserve"> when considering an appropriate </w:t>
      </w:r>
      <w:r w:rsidR="00342EE8">
        <w:rPr>
          <w:rFonts w:ascii="Arial" w:hAnsi="Arial" w:cs="Arial"/>
          <w:sz w:val="24"/>
          <w:lang w:val="en-US"/>
        </w:rPr>
        <w:t>sentence</w:t>
      </w:r>
      <w:r w:rsidR="004620A0">
        <w:rPr>
          <w:rFonts w:ascii="Arial" w:hAnsi="Arial" w:cs="Arial"/>
          <w:sz w:val="24"/>
          <w:lang w:val="en-US"/>
        </w:rPr>
        <w:t>,</w:t>
      </w:r>
      <w:r w:rsidR="00D034F8">
        <w:rPr>
          <w:rFonts w:ascii="Arial" w:hAnsi="Arial" w:cs="Arial"/>
          <w:sz w:val="24"/>
          <w:lang w:val="en-US"/>
        </w:rPr>
        <w:t xml:space="preserve"> </w:t>
      </w:r>
      <w:r w:rsidR="00342EE8">
        <w:rPr>
          <w:rFonts w:ascii="Arial" w:hAnsi="Arial" w:cs="Arial"/>
          <w:sz w:val="24"/>
          <w:lang w:val="en-US"/>
        </w:rPr>
        <w:t xml:space="preserve">the personal circumstances of the </w:t>
      </w:r>
      <w:r w:rsidR="00575653">
        <w:rPr>
          <w:rFonts w:ascii="Arial" w:hAnsi="Arial" w:cs="Arial"/>
          <w:sz w:val="24"/>
          <w:lang w:val="en-US"/>
        </w:rPr>
        <w:t>accu</w:t>
      </w:r>
      <w:r w:rsidR="00342EE8">
        <w:rPr>
          <w:rFonts w:ascii="Arial" w:hAnsi="Arial" w:cs="Arial"/>
          <w:sz w:val="24"/>
          <w:lang w:val="en-US"/>
        </w:rPr>
        <w:t>sed</w:t>
      </w:r>
      <w:r w:rsidR="002D7D3E">
        <w:rPr>
          <w:rFonts w:ascii="Arial" w:hAnsi="Arial" w:cs="Arial"/>
          <w:sz w:val="24"/>
          <w:lang w:val="en-US"/>
        </w:rPr>
        <w:t xml:space="preserve">, the nature and seriousness of the </w:t>
      </w:r>
      <w:r w:rsidR="00575653">
        <w:rPr>
          <w:rFonts w:ascii="Arial" w:hAnsi="Arial" w:cs="Arial"/>
          <w:sz w:val="24"/>
          <w:lang w:val="en-US"/>
        </w:rPr>
        <w:t xml:space="preserve">crime, </w:t>
      </w:r>
      <w:r w:rsidR="00DE1C84">
        <w:rPr>
          <w:rFonts w:ascii="Arial" w:hAnsi="Arial" w:cs="Arial"/>
          <w:sz w:val="24"/>
          <w:lang w:val="en-US"/>
        </w:rPr>
        <w:t>and the interest</w:t>
      </w:r>
      <w:r w:rsidR="004620A0">
        <w:rPr>
          <w:rFonts w:ascii="Arial" w:hAnsi="Arial" w:cs="Arial"/>
          <w:sz w:val="24"/>
          <w:lang w:val="en-US"/>
        </w:rPr>
        <w:t>s</w:t>
      </w:r>
      <w:r w:rsidR="00DE1C84">
        <w:rPr>
          <w:rFonts w:ascii="Arial" w:hAnsi="Arial" w:cs="Arial"/>
          <w:sz w:val="24"/>
          <w:lang w:val="en-US"/>
        </w:rPr>
        <w:t xml:space="preserve"> of</w:t>
      </w:r>
      <w:r w:rsidR="00F520AC">
        <w:rPr>
          <w:rFonts w:ascii="Arial" w:hAnsi="Arial" w:cs="Arial"/>
          <w:sz w:val="24"/>
          <w:lang w:val="en-US"/>
        </w:rPr>
        <w:t xml:space="preserve"> </w:t>
      </w:r>
      <w:r w:rsidR="009E3264">
        <w:rPr>
          <w:rFonts w:ascii="Arial" w:hAnsi="Arial" w:cs="Arial"/>
          <w:sz w:val="24"/>
          <w:lang w:val="en-US"/>
        </w:rPr>
        <w:t>society must be considered</w:t>
      </w:r>
      <w:r w:rsidR="004620A0">
        <w:rPr>
          <w:rFonts w:ascii="Arial" w:hAnsi="Arial" w:cs="Arial"/>
          <w:sz w:val="24"/>
          <w:lang w:val="en-US"/>
        </w:rPr>
        <w:t xml:space="preserve">. None of those </w:t>
      </w:r>
      <w:r w:rsidR="009E3264">
        <w:rPr>
          <w:rFonts w:ascii="Arial" w:hAnsi="Arial" w:cs="Arial"/>
          <w:sz w:val="24"/>
          <w:lang w:val="en-US"/>
        </w:rPr>
        <w:t xml:space="preserve">aspects </w:t>
      </w:r>
      <w:r w:rsidR="00A25F5F">
        <w:rPr>
          <w:rFonts w:ascii="Arial" w:hAnsi="Arial" w:cs="Arial"/>
          <w:sz w:val="24"/>
          <w:lang w:val="en-US"/>
        </w:rPr>
        <w:t>mus</w:t>
      </w:r>
      <w:r w:rsidR="006773E3">
        <w:rPr>
          <w:rFonts w:ascii="Arial" w:hAnsi="Arial" w:cs="Arial"/>
          <w:sz w:val="24"/>
          <w:lang w:val="en-US"/>
        </w:rPr>
        <w:t>t</w:t>
      </w:r>
      <w:r w:rsidR="008A5307">
        <w:rPr>
          <w:rFonts w:ascii="Arial" w:hAnsi="Arial" w:cs="Arial"/>
          <w:sz w:val="24"/>
          <w:lang w:val="en-US"/>
        </w:rPr>
        <w:t xml:space="preserve"> be unduly over emphasized at the expense </w:t>
      </w:r>
      <w:r w:rsidR="00112209">
        <w:rPr>
          <w:rFonts w:ascii="Arial" w:hAnsi="Arial" w:cs="Arial"/>
          <w:sz w:val="24"/>
          <w:lang w:val="en-US"/>
        </w:rPr>
        <w:t>of others</w:t>
      </w:r>
      <w:r w:rsidR="00B42833">
        <w:rPr>
          <w:rFonts w:ascii="Arial" w:hAnsi="Arial" w:cs="Arial"/>
          <w:sz w:val="24"/>
          <w:lang w:val="en-US"/>
        </w:rPr>
        <w:t>.</w:t>
      </w:r>
      <w:r w:rsidR="00B42833" w:rsidRPr="00B42833">
        <w:rPr>
          <w:rFonts w:ascii="Arial" w:hAnsi="Arial" w:cs="Arial"/>
          <w:sz w:val="24"/>
          <w:lang w:val="en-US"/>
        </w:rPr>
        <w:t xml:space="preserve"> </w:t>
      </w:r>
      <w:r w:rsidR="00B42833">
        <w:rPr>
          <w:rFonts w:ascii="Arial" w:hAnsi="Arial" w:cs="Arial"/>
          <w:sz w:val="24"/>
          <w:lang w:val="en-US"/>
        </w:rPr>
        <w:t>The sentence imposed is disproportionate to the personal circumstances of the appellant, the seriousness of the offence and the interests of society and is therefore unjust.</w:t>
      </w:r>
    </w:p>
    <w:p w14:paraId="51AA9EF4" w14:textId="77777777" w:rsidR="00EE65E5" w:rsidRDefault="00D6183B" w:rsidP="00B42833">
      <w:pPr>
        <w:spacing w:line="480" w:lineRule="auto"/>
        <w:ind w:left="1440" w:hanging="720"/>
        <w:jc w:val="both"/>
        <w:rPr>
          <w:rFonts w:ascii="Arial" w:hAnsi="Arial" w:cs="Arial"/>
          <w:sz w:val="24"/>
          <w:lang w:val="en-US"/>
        </w:rPr>
      </w:pPr>
      <w:r>
        <w:rPr>
          <w:rFonts w:ascii="Arial" w:hAnsi="Arial" w:cs="Arial"/>
          <w:sz w:val="24"/>
          <w:lang w:val="en-US"/>
        </w:rPr>
        <w:t>6</w:t>
      </w:r>
      <w:r w:rsidR="00EB200B">
        <w:rPr>
          <w:rFonts w:ascii="Arial" w:hAnsi="Arial" w:cs="Arial"/>
          <w:sz w:val="24"/>
          <w:lang w:val="en-US"/>
        </w:rPr>
        <w:t>.2</w:t>
      </w:r>
      <w:r w:rsidR="00B42833">
        <w:rPr>
          <w:rFonts w:ascii="Arial" w:hAnsi="Arial" w:cs="Arial"/>
          <w:sz w:val="24"/>
          <w:lang w:val="en-US"/>
        </w:rPr>
        <w:t xml:space="preserve">       </w:t>
      </w:r>
      <w:r w:rsidR="00D034F8">
        <w:rPr>
          <w:rFonts w:ascii="Arial" w:hAnsi="Arial" w:cs="Arial"/>
          <w:sz w:val="24"/>
          <w:lang w:val="en-US"/>
        </w:rPr>
        <w:t>T</w:t>
      </w:r>
      <w:r w:rsidR="00BE5C46">
        <w:rPr>
          <w:rFonts w:ascii="Arial" w:hAnsi="Arial" w:cs="Arial"/>
          <w:sz w:val="24"/>
          <w:lang w:val="en-US"/>
        </w:rPr>
        <w:t xml:space="preserve">he trial court </w:t>
      </w:r>
      <w:r w:rsidR="00D034F8">
        <w:rPr>
          <w:rFonts w:ascii="Arial" w:hAnsi="Arial" w:cs="Arial"/>
          <w:sz w:val="24"/>
          <w:lang w:val="en-US"/>
        </w:rPr>
        <w:t xml:space="preserve">ought to have </w:t>
      </w:r>
      <w:proofErr w:type="gramStart"/>
      <w:r w:rsidR="00D034F8">
        <w:rPr>
          <w:rFonts w:ascii="Arial" w:hAnsi="Arial" w:cs="Arial"/>
          <w:sz w:val="24"/>
          <w:lang w:val="en-US"/>
        </w:rPr>
        <w:t xml:space="preserve">taken </w:t>
      </w:r>
      <w:r w:rsidR="00BE5C46">
        <w:rPr>
          <w:rFonts w:ascii="Arial" w:hAnsi="Arial" w:cs="Arial"/>
          <w:sz w:val="24"/>
          <w:lang w:val="en-US"/>
        </w:rPr>
        <w:t>into account</w:t>
      </w:r>
      <w:proofErr w:type="gramEnd"/>
      <w:r w:rsidR="00224947">
        <w:rPr>
          <w:rFonts w:ascii="Arial" w:hAnsi="Arial" w:cs="Arial"/>
          <w:sz w:val="24"/>
          <w:lang w:val="en-US"/>
        </w:rPr>
        <w:t xml:space="preserve"> </w:t>
      </w:r>
      <w:r w:rsidR="00D034F8">
        <w:rPr>
          <w:rFonts w:ascii="Arial" w:hAnsi="Arial" w:cs="Arial"/>
          <w:sz w:val="24"/>
          <w:lang w:val="en-US"/>
        </w:rPr>
        <w:t xml:space="preserve">the fact </w:t>
      </w:r>
      <w:r w:rsidR="00224947">
        <w:rPr>
          <w:rFonts w:ascii="Arial" w:hAnsi="Arial" w:cs="Arial"/>
          <w:sz w:val="24"/>
          <w:lang w:val="en-US"/>
        </w:rPr>
        <w:t>that the appellant must have experience</w:t>
      </w:r>
      <w:r w:rsidR="00CA5569">
        <w:rPr>
          <w:rFonts w:ascii="Arial" w:hAnsi="Arial" w:cs="Arial"/>
          <w:sz w:val="24"/>
          <w:lang w:val="en-US"/>
        </w:rPr>
        <w:t>d emotional</w:t>
      </w:r>
      <w:r w:rsidR="0063031E">
        <w:rPr>
          <w:rFonts w:ascii="Arial" w:hAnsi="Arial" w:cs="Arial"/>
          <w:sz w:val="24"/>
          <w:lang w:val="en-US"/>
        </w:rPr>
        <w:t xml:space="preserve"> t</w:t>
      </w:r>
      <w:r w:rsidR="004620A0">
        <w:rPr>
          <w:rFonts w:ascii="Arial" w:hAnsi="Arial" w:cs="Arial"/>
          <w:sz w:val="24"/>
          <w:lang w:val="en-US"/>
        </w:rPr>
        <w:t xml:space="preserve">urmoil </w:t>
      </w:r>
      <w:r w:rsidR="0063031E">
        <w:rPr>
          <w:rFonts w:ascii="Arial" w:hAnsi="Arial" w:cs="Arial"/>
          <w:sz w:val="24"/>
          <w:lang w:val="en-US"/>
        </w:rPr>
        <w:t>upon seeing</w:t>
      </w:r>
      <w:r w:rsidR="008414D8">
        <w:rPr>
          <w:rFonts w:ascii="Arial" w:hAnsi="Arial" w:cs="Arial"/>
          <w:sz w:val="24"/>
          <w:lang w:val="en-US"/>
        </w:rPr>
        <w:t xml:space="preserve"> </w:t>
      </w:r>
      <w:r w:rsidR="00BF55B4">
        <w:rPr>
          <w:rFonts w:ascii="Arial" w:hAnsi="Arial" w:cs="Arial"/>
          <w:sz w:val="24"/>
          <w:lang w:val="en-US"/>
        </w:rPr>
        <w:t>his girlfriend</w:t>
      </w:r>
      <w:r w:rsidR="004620A0">
        <w:rPr>
          <w:rFonts w:ascii="Arial" w:hAnsi="Arial" w:cs="Arial"/>
          <w:sz w:val="24"/>
          <w:lang w:val="en-US"/>
        </w:rPr>
        <w:t xml:space="preserve">, </w:t>
      </w:r>
      <w:r w:rsidR="007B57BA">
        <w:rPr>
          <w:rFonts w:ascii="Arial" w:hAnsi="Arial" w:cs="Arial"/>
          <w:sz w:val="24"/>
          <w:lang w:val="en-US"/>
        </w:rPr>
        <w:t xml:space="preserve">who at the time </w:t>
      </w:r>
      <w:r w:rsidR="004620A0">
        <w:rPr>
          <w:rFonts w:ascii="Arial" w:hAnsi="Arial" w:cs="Arial"/>
          <w:sz w:val="24"/>
          <w:lang w:val="en-US"/>
        </w:rPr>
        <w:t xml:space="preserve">had </w:t>
      </w:r>
      <w:r w:rsidR="007B57BA">
        <w:rPr>
          <w:rFonts w:ascii="Arial" w:hAnsi="Arial" w:cs="Arial"/>
          <w:sz w:val="24"/>
          <w:lang w:val="en-US"/>
        </w:rPr>
        <w:t>not broken up with him</w:t>
      </w:r>
      <w:r w:rsidR="004620A0">
        <w:rPr>
          <w:rFonts w:ascii="Arial" w:hAnsi="Arial" w:cs="Arial"/>
          <w:sz w:val="24"/>
          <w:lang w:val="en-US"/>
        </w:rPr>
        <w:t xml:space="preserve">, </w:t>
      </w:r>
      <w:r w:rsidR="00C04891">
        <w:rPr>
          <w:rFonts w:ascii="Arial" w:hAnsi="Arial" w:cs="Arial"/>
          <w:sz w:val="24"/>
          <w:lang w:val="en-US"/>
        </w:rPr>
        <w:t xml:space="preserve">together with the deceased in a </w:t>
      </w:r>
      <w:r w:rsidR="00776AD0">
        <w:rPr>
          <w:rFonts w:ascii="Arial" w:hAnsi="Arial" w:cs="Arial"/>
          <w:sz w:val="24"/>
          <w:lang w:val="en-US"/>
        </w:rPr>
        <w:t>romantic relationship</w:t>
      </w:r>
      <w:r w:rsidR="000011F9">
        <w:rPr>
          <w:rFonts w:ascii="Arial" w:hAnsi="Arial" w:cs="Arial"/>
          <w:sz w:val="24"/>
          <w:lang w:val="en-US"/>
        </w:rPr>
        <w:t xml:space="preserve">. Instead </w:t>
      </w:r>
      <w:r w:rsidR="006D02AC">
        <w:rPr>
          <w:rFonts w:ascii="Arial" w:hAnsi="Arial" w:cs="Arial"/>
          <w:sz w:val="24"/>
          <w:lang w:val="en-US"/>
        </w:rPr>
        <w:t>of the court taking tha</w:t>
      </w:r>
      <w:r w:rsidR="00B533D4">
        <w:rPr>
          <w:rFonts w:ascii="Arial" w:hAnsi="Arial" w:cs="Arial"/>
          <w:sz w:val="24"/>
          <w:lang w:val="en-US"/>
        </w:rPr>
        <w:t>t aspect as a mitigating factor</w:t>
      </w:r>
      <w:r w:rsidR="00C46635">
        <w:rPr>
          <w:rFonts w:ascii="Arial" w:hAnsi="Arial" w:cs="Arial"/>
          <w:sz w:val="24"/>
          <w:lang w:val="en-US"/>
        </w:rPr>
        <w:t xml:space="preserve">, it used it as an </w:t>
      </w:r>
      <w:r w:rsidR="001D16F0">
        <w:rPr>
          <w:rFonts w:ascii="Arial" w:hAnsi="Arial" w:cs="Arial"/>
          <w:sz w:val="24"/>
          <w:lang w:val="en-US"/>
        </w:rPr>
        <w:t>aggravating fact</w:t>
      </w:r>
      <w:r w:rsidR="006156EF">
        <w:rPr>
          <w:rFonts w:ascii="Arial" w:hAnsi="Arial" w:cs="Arial"/>
          <w:sz w:val="24"/>
          <w:lang w:val="en-US"/>
        </w:rPr>
        <w:t>or</w:t>
      </w:r>
      <w:r w:rsidR="002A05F6">
        <w:rPr>
          <w:rFonts w:ascii="Arial" w:hAnsi="Arial" w:cs="Arial"/>
          <w:sz w:val="24"/>
          <w:lang w:val="en-US"/>
        </w:rPr>
        <w:t>.</w:t>
      </w:r>
    </w:p>
    <w:p w14:paraId="19A0D8CD" w14:textId="77777777" w:rsidR="004620A0" w:rsidRDefault="004620A0" w:rsidP="00B42833">
      <w:pPr>
        <w:spacing w:line="480" w:lineRule="auto"/>
        <w:jc w:val="both"/>
        <w:rPr>
          <w:rFonts w:ascii="Arial" w:hAnsi="Arial" w:cs="Arial"/>
          <w:sz w:val="24"/>
          <w:lang w:val="en-US"/>
        </w:rPr>
      </w:pPr>
    </w:p>
    <w:p w14:paraId="4AA9E200" w14:textId="77777777" w:rsidR="001A54EA" w:rsidRDefault="00D6183B" w:rsidP="004620A0">
      <w:pPr>
        <w:spacing w:line="480" w:lineRule="auto"/>
        <w:ind w:left="1440" w:hanging="720"/>
        <w:jc w:val="both"/>
        <w:rPr>
          <w:rFonts w:ascii="Arial" w:hAnsi="Arial" w:cs="Arial"/>
          <w:sz w:val="24"/>
          <w:lang w:val="en-US"/>
        </w:rPr>
      </w:pPr>
      <w:r>
        <w:rPr>
          <w:rFonts w:ascii="Arial" w:hAnsi="Arial" w:cs="Arial"/>
          <w:sz w:val="24"/>
          <w:lang w:val="en-US"/>
        </w:rPr>
        <w:t>6</w:t>
      </w:r>
      <w:r w:rsidR="00EB200B">
        <w:rPr>
          <w:rFonts w:ascii="Arial" w:hAnsi="Arial" w:cs="Arial"/>
          <w:sz w:val="24"/>
          <w:lang w:val="en-US"/>
        </w:rPr>
        <w:t>.3</w:t>
      </w:r>
      <w:r w:rsidR="004620A0">
        <w:rPr>
          <w:rFonts w:ascii="Arial" w:hAnsi="Arial" w:cs="Arial"/>
          <w:sz w:val="24"/>
          <w:lang w:val="en-US"/>
        </w:rPr>
        <w:t xml:space="preserve">    </w:t>
      </w:r>
      <w:r w:rsidR="00EE65E5">
        <w:rPr>
          <w:rFonts w:ascii="Arial" w:hAnsi="Arial" w:cs="Arial"/>
          <w:sz w:val="24"/>
          <w:lang w:val="en-US"/>
        </w:rPr>
        <w:t>On th</w:t>
      </w:r>
      <w:r w:rsidR="004620A0">
        <w:rPr>
          <w:rFonts w:ascii="Arial" w:hAnsi="Arial" w:cs="Arial"/>
          <w:sz w:val="24"/>
          <w:lang w:val="en-US"/>
        </w:rPr>
        <w:t>ese</w:t>
      </w:r>
      <w:r w:rsidR="00EE65E5">
        <w:rPr>
          <w:rFonts w:ascii="Arial" w:hAnsi="Arial" w:cs="Arial"/>
          <w:sz w:val="24"/>
          <w:lang w:val="en-US"/>
        </w:rPr>
        <w:t xml:space="preserve"> bas</w:t>
      </w:r>
      <w:r w:rsidR="004620A0">
        <w:rPr>
          <w:rFonts w:ascii="Arial" w:hAnsi="Arial" w:cs="Arial"/>
          <w:sz w:val="24"/>
          <w:lang w:val="en-US"/>
        </w:rPr>
        <w:t>e</w:t>
      </w:r>
      <w:r w:rsidR="00EE65E5">
        <w:rPr>
          <w:rFonts w:ascii="Arial" w:hAnsi="Arial" w:cs="Arial"/>
          <w:sz w:val="24"/>
          <w:lang w:val="en-US"/>
        </w:rPr>
        <w:t>s</w:t>
      </w:r>
      <w:r w:rsidR="00BF55B4">
        <w:rPr>
          <w:rFonts w:ascii="Arial" w:hAnsi="Arial" w:cs="Arial"/>
          <w:sz w:val="24"/>
          <w:lang w:val="en-US"/>
        </w:rPr>
        <w:t xml:space="preserve"> it was submitted that, having regard to</w:t>
      </w:r>
      <w:r w:rsidR="00AE1C4D">
        <w:rPr>
          <w:rFonts w:ascii="Arial" w:hAnsi="Arial" w:cs="Arial"/>
          <w:sz w:val="24"/>
          <w:lang w:val="en-US"/>
        </w:rPr>
        <w:t xml:space="preserve"> all </w:t>
      </w:r>
      <w:r w:rsidR="004620A0">
        <w:rPr>
          <w:rFonts w:ascii="Arial" w:hAnsi="Arial" w:cs="Arial"/>
          <w:sz w:val="24"/>
          <w:lang w:val="en-US"/>
        </w:rPr>
        <w:t xml:space="preserve">the </w:t>
      </w:r>
      <w:r w:rsidR="00AE1C4D">
        <w:rPr>
          <w:rFonts w:ascii="Arial" w:hAnsi="Arial" w:cs="Arial"/>
          <w:sz w:val="24"/>
          <w:lang w:val="en-US"/>
        </w:rPr>
        <w:t>grounds</w:t>
      </w:r>
      <w:r w:rsidR="004620A0">
        <w:rPr>
          <w:rFonts w:ascii="Arial" w:hAnsi="Arial" w:cs="Arial"/>
          <w:sz w:val="24"/>
          <w:lang w:val="en-US"/>
        </w:rPr>
        <w:t xml:space="preserve">, </w:t>
      </w:r>
      <w:r w:rsidR="0094528E">
        <w:rPr>
          <w:rFonts w:ascii="Arial" w:hAnsi="Arial" w:cs="Arial"/>
          <w:sz w:val="24"/>
          <w:lang w:val="en-US"/>
        </w:rPr>
        <w:t xml:space="preserve">the </w:t>
      </w:r>
      <w:r w:rsidR="00D034F8">
        <w:rPr>
          <w:rFonts w:ascii="Arial" w:hAnsi="Arial" w:cs="Arial"/>
          <w:sz w:val="24"/>
          <w:lang w:val="en-US"/>
        </w:rPr>
        <w:t xml:space="preserve">trial </w:t>
      </w:r>
      <w:r w:rsidR="0094528E">
        <w:rPr>
          <w:rFonts w:ascii="Arial" w:hAnsi="Arial" w:cs="Arial"/>
          <w:sz w:val="24"/>
          <w:lang w:val="en-US"/>
        </w:rPr>
        <w:t xml:space="preserve">court </w:t>
      </w:r>
      <w:r w:rsidR="004A56E9">
        <w:rPr>
          <w:rFonts w:ascii="Arial" w:hAnsi="Arial" w:cs="Arial"/>
          <w:sz w:val="24"/>
          <w:lang w:val="en-US"/>
        </w:rPr>
        <w:t>misdirected itself</w:t>
      </w:r>
      <w:r w:rsidR="00226D69">
        <w:rPr>
          <w:rFonts w:ascii="Arial" w:hAnsi="Arial" w:cs="Arial"/>
          <w:sz w:val="24"/>
          <w:lang w:val="en-US"/>
        </w:rPr>
        <w:t xml:space="preserve"> and thus</w:t>
      </w:r>
      <w:r w:rsidR="004620A0">
        <w:rPr>
          <w:rFonts w:ascii="Arial" w:hAnsi="Arial" w:cs="Arial"/>
          <w:sz w:val="24"/>
          <w:lang w:val="en-US"/>
        </w:rPr>
        <w:t xml:space="preserve">, </w:t>
      </w:r>
      <w:r w:rsidR="007A406C">
        <w:rPr>
          <w:rFonts w:ascii="Arial" w:hAnsi="Arial" w:cs="Arial"/>
          <w:sz w:val="24"/>
          <w:lang w:val="en-US"/>
        </w:rPr>
        <w:t xml:space="preserve">this </w:t>
      </w:r>
      <w:r w:rsidR="00FD7C08">
        <w:rPr>
          <w:rFonts w:ascii="Arial" w:hAnsi="Arial" w:cs="Arial"/>
          <w:sz w:val="24"/>
          <w:lang w:val="en-US"/>
        </w:rPr>
        <w:t>court,</w:t>
      </w:r>
      <w:r w:rsidR="004620A0">
        <w:rPr>
          <w:rFonts w:ascii="Arial" w:hAnsi="Arial" w:cs="Arial"/>
          <w:sz w:val="24"/>
          <w:lang w:val="en-US"/>
        </w:rPr>
        <w:t xml:space="preserve"> </w:t>
      </w:r>
      <w:r w:rsidR="007A406C">
        <w:rPr>
          <w:rFonts w:ascii="Arial" w:hAnsi="Arial" w:cs="Arial"/>
          <w:sz w:val="24"/>
          <w:lang w:val="en-US"/>
        </w:rPr>
        <w:t xml:space="preserve">is at large </w:t>
      </w:r>
      <w:r w:rsidR="006765F6">
        <w:rPr>
          <w:rFonts w:ascii="Arial" w:hAnsi="Arial" w:cs="Arial"/>
          <w:sz w:val="24"/>
          <w:lang w:val="en-US"/>
        </w:rPr>
        <w:t xml:space="preserve">to interfere </w:t>
      </w:r>
      <w:r w:rsidR="00475A36">
        <w:rPr>
          <w:rFonts w:ascii="Arial" w:hAnsi="Arial" w:cs="Arial"/>
          <w:sz w:val="24"/>
          <w:lang w:val="en-US"/>
        </w:rPr>
        <w:t>with the sentence</w:t>
      </w:r>
      <w:r w:rsidR="001A54EA">
        <w:rPr>
          <w:rFonts w:ascii="Arial" w:hAnsi="Arial" w:cs="Arial"/>
          <w:sz w:val="24"/>
          <w:lang w:val="en-US"/>
        </w:rPr>
        <w:t xml:space="preserve">. </w:t>
      </w:r>
    </w:p>
    <w:p w14:paraId="724FF64F" w14:textId="77777777" w:rsidR="00B326BD" w:rsidRDefault="00D6183B" w:rsidP="00B326BD">
      <w:pPr>
        <w:spacing w:line="480" w:lineRule="auto"/>
        <w:ind w:left="1440" w:hanging="720"/>
        <w:jc w:val="both"/>
        <w:rPr>
          <w:rFonts w:ascii="Arial" w:hAnsi="Arial" w:cs="Arial"/>
          <w:sz w:val="24"/>
          <w:lang w:val="en-US"/>
        </w:rPr>
      </w:pPr>
      <w:r>
        <w:rPr>
          <w:rFonts w:ascii="Arial" w:hAnsi="Arial" w:cs="Arial"/>
          <w:sz w:val="24"/>
          <w:lang w:val="en-US"/>
        </w:rPr>
        <w:t>6</w:t>
      </w:r>
      <w:r w:rsidR="00EB200B">
        <w:rPr>
          <w:rFonts w:ascii="Arial" w:hAnsi="Arial" w:cs="Arial"/>
          <w:sz w:val="24"/>
          <w:lang w:val="en-US"/>
        </w:rPr>
        <w:t>.4</w:t>
      </w:r>
      <w:r w:rsidR="001A54EA">
        <w:rPr>
          <w:rFonts w:ascii="Arial" w:hAnsi="Arial" w:cs="Arial"/>
          <w:sz w:val="24"/>
          <w:lang w:val="en-US"/>
        </w:rPr>
        <w:tab/>
      </w:r>
      <w:proofErr w:type="spellStart"/>
      <w:r w:rsidR="00114F5B">
        <w:rPr>
          <w:rFonts w:ascii="Arial" w:hAnsi="Arial" w:cs="Arial"/>
          <w:sz w:val="24"/>
          <w:lang w:val="en-US"/>
        </w:rPr>
        <w:t>Mr</w:t>
      </w:r>
      <w:proofErr w:type="spellEnd"/>
      <w:r w:rsidR="00114F5B">
        <w:rPr>
          <w:rFonts w:ascii="Arial" w:hAnsi="Arial" w:cs="Arial"/>
          <w:sz w:val="24"/>
          <w:lang w:val="en-US"/>
        </w:rPr>
        <w:t xml:space="preserve"> Geldenhu</w:t>
      </w:r>
      <w:r w:rsidR="004620A0">
        <w:rPr>
          <w:rFonts w:ascii="Arial" w:hAnsi="Arial" w:cs="Arial"/>
          <w:sz w:val="24"/>
          <w:lang w:val="en-US"/>
        </w:rPr>
        <w:t>y</w:t>
      </w:r>
      <w:r w:rsidR="00114F5B">
        <w:rPr>
          <w:rFonts w:ascii="Arial" w:hAnsi="Arial" w:cs="Arial"/>
          <w:sz w:val="24"/>
          <w:lang w:val="en-US"/>
        </w:rPr>
        <w:t>s</w:t>
      </w:r>
      <w:r w:rsidR="007278E6">
        <w:rPr>
          <w:rFonts w:ascii="Arial" w:hAnsi="Arial" w:cs="Arial"/>
          <w:sz w:val="24"/>
          <w:lang w:val="en-US"/>
        </w:rPr>
        <w:t xml:space="preserve"> submitted that </w:t>
      </w:r>
      <w:r w:rsidR="00B94034">
        <w:rPr>
          <w:rFonts w:ascii="Arial" w:hAnsi="Arial" w:cs="Arial"/>
          <w:sz w:val="24"/>
          <w:lang w:val="en-US"/>
        </w:rPr>
        <w:t>there were</w:t>
      </w:r>
      <w:r w:rsidR="003471DA">
        <w:rPr>
          <w:rFonts w:ascii="Arial" w:hAnsi="Arial" w:cs="Arial"/>
          <w:sz w:val="24"/>
          <w:lang w:val="en-US"/>
        </w:rPr>
        <w:t xml:space="preserve"> substantial and </w:t>
      </w:r>
      <w:r w:rsidR="00350376">
        <w:rPr>
          <w:rFonts w:ascii="Arial" w:hAnsi="Arial" w:cs="Arial"/>
          <w:sz w:val="24"/>
          <w:lang w:val="en-US"/>
        </w:rPr>
        <w:t>compelling circumstances</w:t>
      </w:r>
      <w:r w:rsidR="00E93D02">
        <w:rPr>
          <w:rFonts w:ascii="Arial" w:hAnsi="Arial" w:cs="Arial"/>
          <w:sz w:val="24"/>
          <w:lang w:val="en-US"/>
        </w:rPr>
        <w:t xml:space="preserve"> </w:t>
      </w:r>
      <w:r w:rsidR="00220D88">
        <w:rPr>
          <w:rFonts w:ascii="Arial" w:hAnsi="Arial" w:cs="Arial"/>
          <w:sz w:val="24"/>
          <w:lang w:val="en-US"/>
        </w:rPr>
        <w:t xml:space="preserve">present which justified a deviation from the prescribed </w:t>
      </w:r>
      <w:r w:rsidR="00C224E8">
        <w:rPr>
          <w:rFonts w:ascii="Arial" w:hAnsi="Arial" w:cs="Arial"/>
          <w:sz w:val="24"/>
          <w:lang w:val="en-US"/>
        </w:rPr>
        <w:lastRenderedPageBreak/>
        <w:t xml:space="preserve">minimum </w:t>
      </w:r>
      <w:r w:rsidR="00B04933">
        <w:rPr>
          <w:rFonts w:ascii="Arial" w:hAnsi="Arial" w:cs="Arial"/>
          <w:sz w:val="24"/>
          <w:lang w:val="en-US"/>
        </w:rPr>
        <w:t>sentence</w:t>
      </w:r>
      <w:r w:rsidR="00317708">
        <w:rPr>
          <w:rFonts w:ascii="Arial" w:hAnsi="Arial" w:cs="Arial"/>
          <w:sz w:val="24"/>
          <w:lang w:val="en-US"/>
        </w:rPr>
        <w:t>.</w:t>
      </w:r>
      <w:r w:rsidR="00231F69">
        <w:rPr>
          <w:rFonts w:ascii="Arial" w:hAnsi="Arial" w:cs="Arial"/>
          <w:sz w:val="24"/>
          <w:lang w:val="en-US"/>
        </w:rPr>
        <w:t xml:space="preserve"> He </w:t>
      </w:r>
      <w:r w:rsidR="00B42833">
        <w:rPr>
          <w:rFonts w:ascii="Arial" w:hAnsi="Arial" w:cs="Arial"/>
          <w:sz w:val="24"/>
          <w:lang w:val="en-US"/>
        </w:rPr>
        <w:t xml:space="preserve">submitted that the appellant stabbed the deceased shortly after the altercation with </w:t>
      </w:r>
      <w:proofErr w:type="spellStart"/>
      <w:r w:rsidR="00B42833">
        <w:rPr>
          <w:rFonts w:ascii="Arial" w:hAnsi="Arial" w:cs="Arial"/>
          <w:sz w:val="24"/>
          <w:lang w:val="en-US"/>
        </w:rPr>
        <w:t>Ms</w:t>
      </w:r>
      <w:proofErr w:type="spellEnd"/>
      <w:r w:rsidR="00B42833">
        <w:rPr>
          <w:rFonts w:ascii="Arial" w:hAnsi="Arial" w:cs="Arial"/>
          <w:sz w:val="24"/>
          <w:lang w:val="en-US"/>
        </w:rPr>
        <w:t xml:space="preserve"> </w:t>
      </w:r>
      <w:proofErr w:type="spellStart"/>
      <w:r w:rsidR="00B42833">
        <w:rPr>
          <w:rFonts w:ascii="Arial" w:hAnsi="Arial" w:cs="Arial"/>
          <w:sz w:val="24"/>
          <w:lang w:val="en-US"/>
        </w:rPr>
        <w:t>Tokwe</w:t>
      </w:r>
      <w:proofErr w:type="spellEnd"/>
      <w:r w:rsidR="00B42833">
        <w:rPr>
          <w:rFonts w:ascii="Arial" w:hAnsi="Arial" w:cs="Arial"/>
          <w:sz w:val="24"/>
          <w:lang w:val="en-US"/>
        </w:rPr>
        <w:t xml:space="preserve">.  These two events were closely connected. The appellant must have experienced emotional turmoil </w:t>
      </w:r>
      <w:proofErr w:type="gramStart"/>
      <w:r w:rsidR="00B42833">
        <w:rPr>
          <w:rFonts w:ascii="Arial" w:hAnsi="Arial" w:cs="Arial"/>
          <w:sz w:val="24"/>
          <w:lang w:val="en-US"/>
        </w:rPr>
        <w:t>as a result of</w:t>
      </w:r>
      <w:proofErr w:type="gramEnd"/>
      <w:r w:rsidR="00B42833">
        <w:rPr>
          <w:rFonts w:ascii="Arial" w:hAnsi="Arial" w:cs="Arial"/>
          <w:sz w:val="24"/>
          <w:lang w:val="en-US"/>
        </w:rPr>
        <w:t xml:space="preserve"> </w:t>
      </w:r>
      <w:proofErr w:type="spellStart"/>
      <w:r w:rsidR="00B42833">
        <w:rPr>
          <w:rFonts w:ascii="Arial" w:hAnsi="Arial" w:cs="Arial"/>
          <w:sz w:val="24"/>
          <w:lang w:val="en-US"/>
        </w:rPr>
        <w:t>Ms</w:t>
      </w:r>
      <w:proofErr w:type="spellEnd"/>
      <w:r w:rsidR="00B42833">
        <w:rPr>
          <w:rFonts w:ascii="Arial" w:hAnsi="Arial" w:cs="Arial"/>
          <w:sz w:val="24"/>
          <w:lang w:val="en-US"/>
        </w:rPr>
        <w:t xml:space="preserve"> </w:t>
      </w:r>
      <w:proofErr w:type="spellStart"/>
      <w:r w:rsidR="00B42833">
        <w:rPr>
          <w:rFonts w:ascii="Arial" w:hAnsi="Arial" w:cs="Arial"/>
          <w:sz w:val="24"/>
          <w:lang w:val="en-US"/>
        </w:rPr>
        <w:t>Tokwe’s</w:t>
      </w:r>
      <w:proofErr w:type="spellEnd"/>
      <w:r w:rsidR="00B42833">
        <w:rPr>
          <w:rFonts w:ascii="Arial" w:hAnsi="Arial" w:cs="Arial"/>
          <w:sz w:val="24"/>
          <w:lang w:val="en-US"/>
        </w:rPr>
        <w:t xml:space="preserve"> infidelity and the deceased became the object of his anger.  He submitted that even though the appellant did not testify in mitigation, there was some turmoil caused by jealousy. He </w:t>
      </w:r>
      <w:r w:rsidR="00231F69">
        <w:rPr>
          <w:rFonts w:ascii="Arial" w:hAnsi="Arial" w:cs="Arial"/>
          <w:sz w:val="24"/>
          <w:lang w:val="en-US"/>
        </w:rPr>
        <w:t>accordingly</w:t>
      </w:r>
      <w:r w:rsidR="0091674E">
        <w:rPr>
          <w:rFonts w:ascii="Arial" w:hAnsi="Arial" w:cs="Arial"/>
          <w:sz w:val="24"/>
          <w:lang w:val="en-US"/>
        </w:rPr>
        <w:t xml:space="preserve"> submitted that the sentence should be set aside</w:t>
      </w:r>
      <w:r w:rsidR="008279C6">
        <w:rPr>
          <w:rFonts w:ascii="Arial" w:hAnsi="Arial" w:cs="Arial"/>
          <w:sz w:val="24"/>
          <w:lang w:val="en-US"/>
        </w:rPr>
        <w:t xml:space="preserve"> and substituted with a less se</w:t>
      </w:r>
      <w:r w:rsidR="0017121E">
        <w:rPr>
          <w:rFonts w:ascii="Arial" w:hAnsi="Arial" w:cs="Arial"/>
          <w:sz w:val="24"/>
          <w:lang w:val="en-US"/>
        </w:rPr>
        <w:t xml:space="preserve">vere </w:t>
      </w:r>
      <w:r w:rsidR="005B622F">
        <w:rPr>
          <w:rFonts w:ascii="Arial" w:hAnsi="Arial" w:cs="Arial"/>
          <w:sz w:val="24"/>
          <w:lang w:val="en-US"/>
        </w:rPr>
        <w:t>sentence</w:t>
      </w:r>
      <w:r w:rsidR="00A857DF">
        <w:rPr>
          <w:rFonts w:ascii="Arial" w:hAnsi="Arial" w:cs="Arial"/>
          <w:sz w:val="24"/>
          <w:lang w:val="en-US"/>
        </w:rPr>
        <w:t>.</w:t>
      </w:r>
    </w:p>
    <w:p w14:paraId="00A92C84" w14:textId="77777777" w:rsidR="00B326BD" w:rsidRDefault="00DB08FC" w:rsidP="00B326BD">
      <w:pPr>
        <w:spacing w:line="480" w:lineRule="auto"/>
        <w:ind w:left="720" w:hanging="720"/>
        <w:jc w:val="both"/>
        <w:rPr>
          <w:rFonts w:ascii="Arial" w:hAnsi="Arial" w:cs="Arial"/>
          <w:sz w:val="24"/>
          <w:lang w:val="en-US"/>
        </w:rPr>
      </w:pPr>
      <w:r>
        <w:rPr>
          <w:rFonts w:ascii="Arial" w:hAnsi="Arial" w:cs="Arial"/>
          <w:sz w:val="24"/>
          <w:lang w:val="en-US"/>
        </w:rPr>
        <w:t>[7</w:t>
      </w:r>
      <w:r w:rsidR="00655D13">
        <w:rPr>
          <w:rFonts w:ascii="Arial" w:hAnsi="Arial" w:cs="Arial"/>
          <w:sz w:val="24"/>
          <w:lang w:val="en-US"/>
        </w:rPr>
        <w:t>]</w:t>
      </w:r>
      <w:r w:rsidR="00655D13">
        <w:rPr>
          <w:rFonts w:ascii="Arial" w:hAnsi="Arial" w:cs="Arial"/>
          <w:sz w:val="24"/>
          <w:lang w:val="en-US"/>
        </w:rPr>
        <w:tab/>
      </w:r>
      <w:r w:rsidR="00B326BD">
        <w:rPr>
          <w:rFonts w:ascii="Arial" w:hAnsi="Arial" w:cs="Arial"/>
          <w:sz w:val="24"/>
          <w:lang w:val="en-US"/>
        </w:rPr>
        <w:t xml:space="preserve">The appellant relied on several decisions where the various courts had reduced sentences imposed on similar matters. </w:t>
      </w:r>
      <w:r w:rsidR="00BF55B4">
        <w:rPr>
          <w:rFonts w:ascii="Arial" w:hAnsi="Arial" w:cs="Arial"/>
          <w:sz w:val="24"/>
          <w:lang w:val="en-US"/>
        </w:rPr>
        <w:t xml:space="preserve"> Those matters are</w:t>
      </w:r>
      <w:r w:rsidR="00CD2E8F">
        <w:rPr>
          <w:rFonts w:ascii="Arial" w:hAnsi="Arial" w:cs="Arial"/>
          <w:sz w:val="24"/>
          <w:lang w:val="en-US"/>
        </w:rPr>
        <w:t>, in my view, distinguisha</w:t>
      </w:r>
      <w:r w:rsidR="00BF55B4">
        <w:rPr>
          <w:rFonts w:ascii="Arial" w:hAnsi="Arial" w:cs="Arial"/>
          <w:sz w:val="24"/>
          <w:lang w:val="en-US"/>
        </w:rPr>
        <w:t>ble from the facts of this case</w:t>
      </w:r>
      <w:r w:rsidR="00CD2E8F">
        <w:rPr>
          <w:rFonts w:ascii="Arial" w:hAnsi="Arial" w:cs="Arial"/>
          <w:sz w:val="24"/>
          <w:lang w:val="en-US"/>
        </w:rPr>
        <w:t xml:space="preserve">. </w:t>
      </w:r>
      <w:r w:rsidR="00B326BD">
        <w:rPr>
          <w:rFonts w:ascii="Arial" w:hAnsi="Arial" w:cs="Arial"/>
          <w:sz w:val="24"/>
          <w:lang w:val="en-US"/>
        </w:rPr>
        <w:t>I shall deal with those decisions briefly.</w:t>
      </w:r>
    </w:p>
    <w:p w14:paraId="751D6225" w14:textId="77777777" w:rsidR="00B326BD" w:rsidRDefault="00B326BD" w:rsidP="00B326BD">
      <w:pPr>
        <w:spacing w:line="480" w:lineRule="auto"/>
        <w:ind w:left="720" w:hanging="720"/>
        <w:jc w:val="both"/>
        <w:rPr>
          <w:rFonts w:ascii="Arial" w:hAnsi="Arial" w:cs="Arial"/>
          <w:sz w:val="24"/>
          <w:lang w:val="en-US"/>
        </w:rPr>
      </w:pPr>
      <w:r>
        <w:rPr>
          <w:rFonts w:ascii="Arial" w:hAnsi="Arial" w:cs="Arial"/>
          <w:sz w:val="24"/>
          <w:lang w:val="en-US"/>
        </w:rPr>
        <w:t>[</w:t>
      </w:r>
      <w:r w:rsidR="00DB08FC">
        <w:rPr>
          <w:rFonts w:ascii="Arial" w:hAnsi="Arial" w:cs="Arial"/>
          <w:sz w:val="24"/>
          <w:lang w:val="en-US"/>
        </w:rPr>
        <w:t>8</w:t>
      </w:r>
      <w:r>
        <w:rPr>
          <w:rFonts w:ascii="Arial" w:hAnsi="Arial" w:cs="Arial"/>
          <w:sz w:val="24"/>
          <w:lang w:val="en-US"/>
        </w:rPr>
        <w:t>]</w:t>
      </w:r>
      <w:r>
        <w:rPr>
          <w:rFonts w:ascii="Arial" w:hAnsi="Arial" w:cs="Arial"/>
          <w:sz w:val="24"/>
          <w:lang w:val="en-US"/>
        </w:rPr>
        <w:tab/>
        <w:t xml:space="preserve"> The facts in </w:t>
      </w:r>
      <w:r w:rsidRPr="00EB200B">
        <w:rPr>
          <w:rFonts w:ascii="Arial" w:hAnsi="Arial" w:cs="Arial"/>
          <w:b/>
          <w:bCs/>
          <w:i/>
          <w:sz w:val="24"/>
          <w:lang w:val="en-US"/>
        </w:rPr>
        <w:t xml:space="preserve">S v </w:t>
      </w:r>
      <w:proofErr w:type="spellStart"/>
      <w:r w:rsidRPr="00EB200B">
        <w:rPr>
          <w:rFonts w:ascii="Arial" w:hAnsi="Arial" w:cs="Arial"/>
          <w:b/>
          <w:bCs/>
          <w:i/>
          <w:sz w:val="24"/>
          <w:lang w:val="en-US"/>
        </w:rPr>
        <w:t>Malijane</w:t>
      </w:r>
      <w:proofErr w:type="spellEnd"/>
      <w:r w:rsidRPr="00EB200B">
        <w:rPr>
          <w:rStyle w:val="FootnoteReference"/>
          <w:rFonts w:ascii="Arial" w:hAnsi="Arial" w:cs="Arial"/>
          <w:b/>
          <w:bCs/>
          <w:i/>
          <w:sz w:val="24"/>
          <w:lang w:val="en-US"/>
        </w:rPr>
        <w:footnoteReference w:id="1"/>
      </w:r>
      <w:r>
        <w:rPr>
          <w:rFonts w:ascii="Arial" w:hAnsi="Arial" w:cs="Arial"/>
          <w:sz w:val="24"/>
          <w:lang w:val="en-US"/>
        </w:rPr>
        <w:t xml:space="preserve"> the accused in that case was sentenced to undergo eight years imprisonment which was reduced to five years </w:t>
      </w:r>
      <w:proofErr w:type="gramStart"/>
      <w:r>
        <w:rPr>
          <w:rFonts w:ascii="Arial" w:hAnsi="Arial" w:cs="Arial"/>
          <w:sz w:val="24"/>
          <w:lang w:val="en-US"/>
        </w:rPr>
        <w:t>imprisonment ,</w:t>
      </w:r>
      <w:proofErr w:type="gramEnd"/>
      <w:r>
        <w:rPr>
          <w:rFonts w:ascii="Arial" w:hAnsi="Arial" w:cs="Arial"/>
          <w:sz w:val="24"/>
          <w:lang w:val="en-US"/>
        </w:rPr>
        <w:t xml:space="preserve"> on appeal, in terms of section 276(1)(</w:t>
      </w:r>
      <w:proofErr w:type="spellStart"/>
      <w:r>
        <w:rPr>
          <w:rFonts w:ascii="Arial" w:hAnsi="Arial" w:cs="Arial"/>
          <w:sz w:val="24"/>
          <w:lang w:val="en-US"/>
        </w:rPr>
        <w:t>i</w:t>
      </w:r>
      <w:proofErr w:type="spellEnd"/>
      <w:r>
        <w:rPr>
          <w:rFonts w:ascii="Arial" w:hAnsi="Arial" w:cs="Arial"/>
          <w:sz w:val="24"/>
          <w:lang w:val="en-US"/>
        </w:rPr>
        <w:t>) of the Criminal Procedure Act. In that case the appellant had stabbed his wife to death after he found his wife in a compromising position with another man. She refused to return home with him. He stabbed her five times with a knife.</w:t>
      </w:r>
      <w:r w:rsidR="00CD2E8F">
        <w:rPr>
          <w:rFonts w:ascii="Arial" w:hAnsi="Arial" w:cs="Arial"/>
          <w:sz w:val="24"/>
          <w:lang w:val="en-US"/>
        </w:rPr>
        <w:t xml:space="preserve"> </w:t>
      </w:r>
    </w:p>
    <w:p w14:paraId="034B2D5E" w14:textId="77777777" w:rsidR="00B326BD" w:rsidRDefault="00B326BD" w:rsidP="00B326BD">
      <w:pPr>
        <w:spacing w:line="480" w:lineRule="auto"/>
        <w:ind w:left="720" w:hanging="720"/>
        <w:jc w:val="both"/>
        <w:rPr>
          <w:rFonts w:ascii="Arial" w:hAnsi="Arial" w:cs="Arial"/>
          <w:sz w:val="24"/>
          <w:lang w:val="en-US"/>
        </w:rPr>
      </w:pPr>
      <w:r>
        <w:rPr>
          <w:rFonts w:ascii="Arial" w:hAnsi="Arial" w:cs="Arial"/>
          <w:sz w:val="24"/>
          <w:lang w:val="en-US"/>
        </w:rPr>
        <w:t>[</w:t>
      </w:r>
      <w:r w:rsidR="00DB08FC">
        <w:rPr>
          <w:rFonts w:ascii="Arial" w:hAnsi="Arial" w:cs="Arial"/>
          <w:sz w:val="24"/>
          <w:lang w:val="en-US"/>
        </w:rPr>
        <w:t>9</w:t>
      </w:r>
      <w:r>
        <w:rPr>
          <w:rFonts w:ascii="Arial" w:hAnsi="Arial" w:cs="Arial"/>
          <w:sz w:val="24"/>
          <w:lang w:val="en-US"/>
        </w:rPr>
        <w:t>]</w:t>
      </w:r>
      <w:r>
        <w:rPr>
          <w:rFonts w:ascii="Arial" w:hAnsi="Arial" w:cs="Arial"/>
          <w:sz w:val="24"/>
          <w:lang w:val="en-US"/>
        </w:rPr>
        <w:tab/>
        <w:t xml:space="preserve">The other decision is </w:t>
      </w:r>
      <w:r w:rsidRPr="00EB200B">
        <w:rPr>
          <w:rFonts w:ascii="Arial" w:hAnsi="Arial" w:cs="Arial"/>
          <w:b/>
          <w:bCs/>
          <w:i/>
          <w:sz w:val="24"/>
          <w:lang w:val="en-US"/>
        </w:rPr>
        <w:t>S v Mnisi</w:t>
      </w:r>
      <w:r w:rsidRPr="00EB200B">
        <w:rPr>
          <w:rStyle w:val="FootnoteReference"/>
          <w:rFonts w:ascii="Arial" w:hAnsi="Arial" w:cs="Arial"/>
          <w:b/>
          <w:bCs/>
          <w:i/>
          <w:sz w:val="24"/>
          <w:lang w:val="en-US"/>
        </w:rPr>
        <w:footnoteReference w:id="2"/>
      </w:r>
      <w:r>
        <w:rPr>
          <w:rFonts w:ascii="Arial" w:hAnsi="Arial" w:cs="Arial"/>
          <w:sz w:val="24"/>
          <w:lang w:val="en-US"/>
        </w:rPr>
        <w:t xml:space="preserve"> where a correctional services </w:t>
      </w:r>
      <w:proofErr w:type="gramStart"/>
      <w:r>
        <w:rPr>
          <w:rFonts w:ascii="Arial" w:hAnsi="Arial" w:cs="Arial"/>
          <w:sz w:val="24"/>
          <w:lang w:val="en-US"/>
        </w:rPr>
        <w:t>officer ,</w:t>
      </w:r>
      <w:proofErr w:type="gramEnd"/>
      <w:r>
        <w:rPr>
          <w:rFonts w:ascii="Arial" w:hAnsi="Arial" w:cs="Arial"/>
          <w:sz w:val="24"/>
          <w:lang w:val="en-US"/>
        </w:rPr>
        <w:t xml:space="preserve"> was found by the court to have acted with diminished responsibility when he found his wife in an embrace with the deceased in a car . He shot the deceased. His wife and the deceased had previously been involved in an adulterous relationship and his wife promised that she will no longer see the deceased. </w:t>
      </w:r>
      <w:r>
        <w:rPr>
          <w:rFonts w:ascii="Arial" w:hAnsi="Arial" w:cs="Arial"/>
          <w:sz w:val="24"/>
          <w:lang w:val="en-US"/>
        </w:rPr>
        <w:lastRenderedPageBreak/>
        <w:t xml:space="preserve">The sentence of five (5) years was deemed to be appropriate by </w:t>
      </w:r>
      <w:proofErr w:type="gramStart"/>
      <w:r>
        <w:rPr>
          <w:rFonts w:ascii="Arial" w:hAnsi="Arial" w:cs="Arial"/>
          <w:sz w:val="24"/>
          <w:lang w:val="en-US"/>
        </w:rPr>
        <w:t>the majority of</w:t>
      </w:r>
      <w:proofErr w:type="gramEnd"/>
      <w:r>
        <w:rPr>
          <w:rFonts w:ascii="Arial" w:hAnsi="Arial" w:cs="Arial"/>
          <w:sz w:val="24"/>
          <w:lang w:val="en-US"/>
        </w:rPr>
        <w:t xml:space="preserve"> the court.</w:t>
      </w:r>
    </w:p>
    <w:p w14:paraId="76181AD4" w14:textId="77777777" w:rsidR="00B326BD" w:rsidRDefault="00B326BD" w:rsidP="00B326BD">
      <w:pPr>
        <w:spacing w:line="480" w:lineRule="auto"/>
        <w:ind w:left="720" w:hanging="720"/>
        <w:jc w:val="both"/>
        <w:rPr>
          <w:rFonts w:ascii="Arial" w:hAnsi="Arial" w:cs="Arial"/>
          <w:sz w:val="24"/>
          <w:lang w:val="en-US"/>
        </w:rPr>
      </w:pPr>
      <w:r>
        <w:rPr>
          <w:rFonts w:ascii="Arial" w:hAnsi="Arial" w:cs="Arial"/>
          <w:sz w:val="24"/>
          <w:lang w:val="en-US"/>
        </w:rPr>
        <w:t>[</w:t>
      </w:r>
      <w:r w:rsidR="00DB08FC">
        <w:rPr>
          <w:rFonts w:ascii="Arial" w:hAnsi="Arial" w:cs="Arial"/>
          <w:sz w:val="24"/>
          <w:lang w:val="en-US"/>
        </w:rPr>
        <w:t>10</w:t>
      </w:r>
      <w:r>
        <w:rPr>
          <w:rFonts w:ascii="Arial" w:hAnsi="Arial" w:cs="Arial"/>
          <w:sz w:val="24"/>
          <w:lang w:val="en-US"/>
        </w:rPr>
        <w:t>]</w:t>
      </w:r>
      <w:r>
        <w:rPr>
          <w:rFonts w:ascii="Arial" w:hAnsi="Arial" w:cs="Arial"/>
          <w:sz w:val="24"/>
          <w:lang w:val="en-US"/>
        </w:rPr>
        <w:tab/>
      </w:r>
      <w:r w:rsidR="00CD2E8F">
        <w:rPr>
          <w:rFonts w:ascii="Arial" w:hAnsi="Arial" w:cs="Arial"/>
          <w:sz w:val="24"/>
          <w:lang w:val="en-US"/>
        </w:rPr>
        <w:t>T</w:t>
      </w:r>
      <w:r>
        <w:rPr>
          <w:rFonts w:ascii="Arial" w:hAnsi="Arial" w:cs="Arial"/>
          <w:sz w:val="24"/>
          <w:lang w:val="en-US"/>
        </w:rPr>
        <w:t xml:space="preserve">he Supreme Court of Appeal in </w:t>
      </w:r>
      <w:r w:rsidRPr="00EB200B">
        <w:rPr>
          <w:rFonts w:ascii="Arial" w:hAnsi="Arial" w:cs="Arial"/>
          <w:b/>
          <w:bCs/>
          <w:i/>
          <w:sz w:val="24"/>
          <w:lang w:val="en-US"/>
        </w:rPr>
        <w:t xml:space="preserve">DPP v </w:t>
      </w:r>
      <w:proofErr w:type="spellStart"/>
      <w:r w:rsidRPr="00EB200B">
        <w:rPr>
          <w:rFonts w:ascii="Arial" w:hAnsi="Arial" w:cs="Arial"/>
          <w:b/>
          <w:bCs/>
          <w:i/>
          <w:sz w:val="24"/>
          <w:lang w:val="en-US"/>
        </w:rPr>
        <w:t>Mngoma</w:t>
      </w:r>
      <w:proofErr w:type="spellEnd"/>
      <w:r w:rsidRPr="00EB200B">
        <w:rPr>
          <w:rStyle w:val="FootnoteReference"/>
          <w:rFonts w:ascii="Arial" w:hAnsi="Arial" w:cs="Arial"/>
          <w:b/>
          <w:bCs/>
          <w:i/>
          <w:sz w:val="24"/>
          <w:lang w:val="en-US"/>
        </w:rPr>
        <w:footnoteReference w:id="3"/>
      </w:r>
      <w:r>
        <w:rPr>
          <w:rFonts w:ascii="Arial" w:hAnsi="Arial" w:cs="Arial"/>
          <w:sz w:val="24"/>
          <w:lang w:val="en-US"/>
        </w:rPr>
        <w:t xml:space="preserve">  </w:t>
      </w:r>
      <w:r w:rsidR="00362F1A">
        <w:rPr>
          <w:rFonts w:ascii="Arial" w:hAnsi="Arial" w:cs="Arial"/>
          <w:sz w:val="24"/>
          <w:lang w:val="en-US"/>
        </w:rPr>
        <w:t xml:space="preserve">, </w:t>
      </w:r>
      <w:r w:rsidR="00CD2E8F">
        <w:rPr>
          <w:rFonts w:ascii="Arial" w:hAnsi="Arial" w:cs="Arial"/>
          <w:sz w:val="24"/>
          <w:lang w:val="en-US"/>
        </w:rPr>
        <w:t>where the accused killed a pregnant woman with whom he lived</w:t>
      </w:r>
      <w:r w:rsidR="00362F1A">
        <w:rPr>
          <w:rFonts w:ascii="Arial" w:hAnsi="Arial" w:cs="Arial"/>
          <w:sz w:val="24"/>
          <w:lang w:val="en-US"/>
        </w:rPr>
        <w:t xml:space="preserve">. He suspected that she was unfaithful to him and entertained some doubts as to whether the child </w:t>
      </w:r>
      <w:r w:rsidR="00B140FE">
        <w:rPr>
          <w:rFonts w:ascii="Arial" w:hAnsi="Arial" w:cs="Arial"/>
          <w:sz w:val="24"/>
          <w:lang w:val="en-US"/>
        </w:rPr>
        <w:t xml:space="preserve">that </w:t>
      </w:r>
      <w:r w:rsidR="00362F1A">
        <w:rPr>
          <w:rFonts w:ascii="Arial" w:hAnsi="Arial" w:cs="Arial"/>
          <w:sz w:val="24"/>
          <w:lang w:val="en-US"/>
        </w:rPr>
        <w:t>she was carrying was his.  He threw a stone at her head causing her to fall to the ground. He then strangled her with a lace from his soccer boot until she stopped breathing. He then tied her</w:t>
      </w:r>
      <w:r w:rsidR="00B140FE">
        <w:rPr>
          <w:rFonts w:ascii="Arial" w:hAnsi="Arial" w:cs="Arial"/>
          <w:sz w:val="24"/>
          <w:lang w:val="en-US"/>
        </w:rPr>
        <w:t xml:space="preserve"> to a tree and left the scene. The Court </w:t>
      </w:r>
      <w:r>
        <w:rPr>
          <w:rFonts w:ascii="Arial" w:hAnsi="Arial" w:cs="Arial"/>
          <w:sz w:val="24"/>
          <w:lang w:val="en-US"/>
        </w:rPr>
        <w:t xml:space="preserve">found that a sentence of ten years imprisonment was an appropriate sentence after emphasizing the fact that the accused was convicted of murder with </w:t>
      </w:r>
      <w:proofErr w:type="spellStart"/>
      <w:r w:rsidRPr="006C0D10">
        <w:rPr>
          <w:rFonts w:ascii="Arial" w:hAnsi="Arial" w:cs="Arial"/>
          <w:i/>
          <w:sz w:val="24"/>
          <w:lang w:val="en-US"/>
        </w:rPr>
        <w:t>dolus</w:t>
      </w:r>
      <w:proofErr w:type="spellEnd"/>
      <w:r w:rsidRPr="006C0D10">
        <w:rPr>
          <w:rFonts w:ascii="Arial" w:hAnsi="Arial" w:cs="Arial"/>
          <w:i/>
          <w:sz w:val="24"/>
          <w:lang w:val="en-US"/>
        </w:rPr>
        <w:t xml:space="preserve"> </w:t>
      </w:r>
      <w:proofErr w:type="spellStart"/>
      <w:r w:rsidRPr="006C0D10">
        <w:rPr>
          <w:rFonts w:ascii="Arial" w:hAnsi="Arial" w:cs="Arial"/>
          <w:i/>
          <w:sz w:val="24"/>
          <w:lang w:val="en-US"/>
        </w:rPr>
        <w:t>eventualis</w:t>
      </w:r>
      <w:proofErr w:type="spellEnd"/>
      <w:r w:rsidR="00362F1A">
        <w:rPr>
          <w:rFonts w:ascii="Arial" w:hAnsi="Arial" w:cs="Arial"/>
          <w:sz w:val="24"/>
          <w:lang w:val="en-US"/>
        </w:rPr>
        <w:t xml:space="preserve">, </w:t>
      </w:r>
      <w:r>
        <w:rPr>
          <w:rFonts w:ascii="Arial" w:hAnsi="Arial" w:cs="Arial"/>
          <w:sz w:val="24"/>
          <w:lang w:val="en-US"/>
        </w:rPr>
        <w:t>he was a first offender and was uneducated and unsophisticated.</w:t>
      </w:r>
    </w:p>
    <w:p w14:paraId="15CA3341" w14:textId="77777777" w:rsidR="00B326BD" w:rsidRDefault="00B326BD" w:rsidP="00B326BD">
      <w:pPr>
        <w:spacing w:line="480" w:lineRule="auto"/>
        <w:ind w:left="720" w:hanging="720"/>
        <w:jc w:val="both"/>
        <w:rPr>
          <w:rFonts w:ascii="Arial" w:hAnsi="Arial" w:cs="Arial"/>
          <w:sz w:val="24"/>
          <w:lang w:val="en-US"/>
        </w:rPr>
      </w:pPr>
      <w:r>
        <w:rPr>
          <w:rFonts w:ascii="Arial" w:hAnsi="Arial" w:cs="Arial"/>
          <w:sz w:val="24"/>
          <w:lang w:val="en-US"/>
        </w:rPr>
        <w:t>[1</w:t>
      </w:r>
      <w:r w:rsidR="00DB08FC">
        <w:rPr>
          <w:rFonts w:ascii="Arial" w:hAnsi="Arial" w:cs="Arial"/>
          <w:sz w:val="24"/>
          <w:lang w:val="en-US"/>
        </w:rPr>
        <w:t>1</w:t>
      </w:r>
      <w:r>
        <w:rPr>
          <w:rFonts w:ascii="Arial" w:hAnsi="Arial" w:cs="Arial"/>
          <w:sz w:val="24"/>
          <w:lang w:val="en-US"/>
        </w:rPr>
        <w:t>]</w:t>
      </w:r>
      <w:r>
        <w:rPr>
          <w:rFonts w:ascii="Arial" w:hAnsi="Arial" w:cs="Arial"/>
          <w:sz w:val="24"/>
          <w:lang w:val="en-US"/>
        </w:rPr>
        <w:tab/>
        <w:t xml:space="preserve">In </w:t>
      </w:r>
      <w:r w:rsidRPr="00EB200B">
        <w:rPr>
          <w:rFonts w:ascii="Arial" w:hAnsi="Arial" w:cs="Arial"/>
          <w:b/>
          <w:bCs/>
          <w:i/>
          <w:sz w:val="24"/>
          <w:lang w:val="en-US"/>
        </w:rPr>
        <w:t xml:space="preserve">S v </w:t>
      </w:r>
      <w:proofErr w:type="spellStart"/>
      <w:r w:rsidRPr="00EB200B">
        <w:rPr>
          <w:rFonts w:ascii="Arial" w:hAnsi="Arial" w:cs="Arial"/>
          <w:b/>
          <w:bCs/>
          <w:i/>
          <w:sz w:val="24"/>
          <w:lang w:val="en-US"/>
        </w:rPr>
        <w:t>Mathe</w:t>
      </w:r>
      <w:proofErr w:type="spellEnd"/>
      <w:r w:rsidRPr="00EB200B">
        <w:rPr>
          <w:rStyle w:val="FootnoteReference"/>
          <w:rFonts w:ascii="Arial" w:hAnsi="Arial" w:cs="Arial"/>
          <w:b/>
          <w:bCs/>
          <w:i/>
          <w:sz w:val="24"/>
          <w:lang w:val="en-US"/>
        </w:rPr>
        <w:footnoteReference w:id="4"/>
      </w:r>
      <w:r>
        <w:rPr>
          <w:rFonts w:ascii="Arial" w:hAnsi="Arial" w:cs="Arial"/>
          <w:sz w:val="24"/>
          <w:lang w:val="en-US"/>
        </w:rPr>
        <w:t xml:space="preserve"> the accused was a Correctional Services officer who killed the mother of his child and attempted to kill a colleague shortly after the former had informed him that she was leaving him for the latter. A sentence of ten</w:t>
      </w:r>
      <w:r w:rsidR="00BF55B4">
        <w:rPr>
          <w:rFonts w:ascii="Arial" w:hAnsi="Arial" w:cs="Arial"/>
          <w:sz w:val="24"/>
          <w:lang w:val="en-US"/>
        </w:rPr>
        <w:t xml:space="preserve"> years imprisonment was imposed</w:t>
      </w:r>
      <w:r>
        <w:rPr>
          <w:rFonts w:ascii="Arial" w:hAnsi="Arial" w:cs="Arial"/>
          <w:sz w:val="24"/>
          <w:lang w:val="en-US"/>
        </w:rPr>
        <w:t>.</w:t>
      </w:r>
    </w:p>
    <w:p w14:paraId="091CEEF4" w14:textId="77777777" w:rsidR="00D93D53" w:rsidRDefault="00B326BD" w:rsidP="00EB200B">
      <w:pPr>
        <w:spacing w:line="480" w:lineRule="auto"/>
        <w:ind w:left="720" w:hanging="720"/>
        <w:jc w:val="both"/>
        <w:rPr>
          <w:rFonts w:ascii="Arial" w:hAnsi="Arial" w:cs="Arial"/>
          <w:sz w:val="24"/>
          <w:lang w:val="en-US"/>
        </w:rPr>
      </w:pPr>
      <w:r>
        <w:rPr>
          <w:rFonts w:ascii="Arial" w:hAnsi="Arial" w:cs="Arial"/>
          <w:sz w:val="24"/>
          <w:lang w:val="en-US"/>
        </w:rPr>
        <w:t>[1</w:t>
      </w:r>
      <w:r w:rsidR="00DB08FC">
        <w:rPr>
          <w:rFonts w:ascii="Arial" w:hAnsi="Arial" w:cs="Arial"/>
          <w:sz w:val="24"/>
          <w:lang w:val="en-US"/>
        </w:rPr>
        <w:t>2</w:t>
      </w:r>
      <w:r>
        <w:rPr>
          <w:rFonts w:ascii="Arial" w:hAnsi="Arial" w:cs="Arial"/>
          <w:sz w:val="24"/>
          <w:lang w:val="en-US"/>
        </w:rPr>
        <w:t>]</w:t>
      </w:r>
      <w:r>
        <w:rPr>
          <w:rFonts w:ascii="Arial" w:hAnsi="Arial" w:cs="Arial"/>
          <w:sz w:val="24"/>
          <w:lang w:val="en-US"/>
        </w:rPr>
        <w:tab/>
        <w:t xml:space="preserve">In </w:t>
      </w:r>
      <w:r w:rsidRPr="00EB200B">
        <w:rPr>
          <w:rFonts w:ascii="Arial" w:hAnsi="Arial" w:cs="Arial"/>
          <w:b/>
          <w:bCs/>
          <w:i/>
          <w:color w:val="000000" w:themeColor="text1"/>
          <w:sz w:val="24"/>
          <w:lang w:val="en-US"/>
        </w:rPr>
        <w:t>S v N</w:t>
      </w:r>
      <w:r w:rsidRPr="00EB200B">
        <w:rPr>
          <w:rStyle w:val="FootnoteReference"/>
          <w:rFonts w:ascii="Arial" w:hAnsi="Arial" w:cs="Arial"/>
          <w:b/>
          <w:bCs/>
          <w:i/>
          <w:color w:val="000000" w:themeColor="text1"/>
          <w:sz w:val="24"/>
          <w:lang w:val="en-US"/>
        </w:rPr>
        <w:footnoteReference w:id="5"/>
      </w:r>
      <w:r w:rsidRPr="00EB200B">
        <w:rPr>
          <w:rFonts w:ascii="Arial" w:hAnsi="Arial" w:cs="Arial"/>
          <w:color w:val="000000" w:themeColor="text1"/>
          <w:sz w:val="24"/>
          <w:lang w:val="en-US"/>
        </w:rPr>
        <w:t xml:space="preserve"> </w:t>
      </w:r>
      <w:r>
        <w:rPr>
          <w:rFonts w:ascii="Arial" w:hAnsi="Arial" w:cs="Arial"/>
          <w:sz w:val="24"/>
          <w:lang w:val="en-US"/>
        </w:rPr>
        <w:t>the accused was sentenced to correctional supervision in terms of section 276(1)(</w:t>
      </w:r>
      <w:proofErr w:type="spellStart"/>
      <w:r>
        <w:rPr>
          <w:rFonts w:ascii="Arial" w:hAnsi="Arial" w:cs="Arial"/>
          <w:sz w:val="24"/>
          <w:lang w:val="en-US"/>
        </w:rPr>
        <w:t>i</w:t>
      </w:r>
      <w:proofErr w:type="spellEnd"/>
      <w:r>
        <w:rPr>
          <w:rFonts w:ascii="Arial" w:hAnsi="Arial" w:cs="Arial"/>
          <w:sz w:val="24"/>
          <w:lang w:val="en-US"/>
        </w:rPr>
        <w:t>) for shooting and killing a married man with whom she had a love relationship.</w:t>
      </w:r>
      <w:r w:rsidR="00D93D53">
        <w:rPr>
          <w:rFonts w:ascii="Arial" w:hAnsi="Arial" w:cs="Arial"/>
          <w:sz w:val="24"/>
          <w:lang w:val="en-US"/>
        </w:rPr>
        <w:t xml:space="preserve">  </w:t>
      </w:r>
    </w:p>
    <w:p w14:paraId="3607ABCE" w14:textId="77777777" w:rsidR="00B87AED" w:rsidRDefault="00BF55B4" w:rsidP="00655D13">
      <w:pPr>
        <w:spacing w:line="480" w:lineRule="auto"/>
        <w:jc w:val="both"/>
        <w:rPr>
          <w:rFonts w:ascii="Arial" w:hAnsi="Arial" w:cs="Arial"/>
          <w:sz w:val="24"/>
          <w:lang w:val="en-US"/>
        </w:rPr>
      </w:pPr>
      <w:r>
        <w:rPr>
          <w:rFonts w:ascii="Arial" w:hAnsi="Arial" w:cs="Arial"/>
          <w:sz w:val="24"/>
          <w:lang w:val="en-US"/>
        </w:rPr>
        <w:t xml:space="preserve"> </w:t>
      </w:r>
      <w:r w:rsidR="00DB08FC">
        <w:rPr>
          <w:rFonts w:ascii="Arial" w:hAnsi="Arial" w:cs="Arial"/>
          <w:sz w:val="24"/>
          <w:lang w:val="en-US"/>
        </w:rPr>
        <w:t>[13</w:t>
      </w:r>
      <w:r w:rsidR="00EB200B">
        <w:rPr>
          <w:rFonts w:ascii="Arial" w:hAnsi="Arial" w:cs="Arial"/>
          <w:sz w:val="24"/>
          <w:lang w:val="en-US"/>
        </w:rPr>
        <w:t xml:space="preserve">] </w:t>
      </w:r>
      <w:r w:rsidR="00DB08FC">
        <w:rPr>
          <w:rFonts w:ascii="Arial" w:hAnsi="Arial" w:cs="Arial"/>
          <w:sz w:val="24"/>
          <w:lang w:val="en-US"/>
        </w:rPr>
        <w:tab/>
      </w:r>
      <w:r w:rsidR="00655D13">
        <w:rPr>
          <w:rFonts w:ascii="Arial" w:hAnsi="Arial" w:cs="Arial"/>
          <w:sz w:val="24"/>
          <w:lang w:val="en-US"/>
        </w:rPr>
        <w:t>The State oppose</w:t>
      </w:r>
      <w:r w:rsidR="004620A0">
        <w:rPr>
          <w:rFonts w:ascii="Arial" w:hAnsi="Arial" w:cs="Arial"/>
          <w:sz w:val="24"/>
          <w:lang w:val="en-US"/>
        </w:rPr>
        <w:t>d</w:t>
      </w:r>
      <w:r w:rsidR="00655D13">
        <w:rPr>
          <w:rFonts w:ascii="Arial" w:hAnsi="Arial" w:cs="Arial"/>
          <w:sz w:val="24"/>
          <w:lang w:val="en-US"/>
        </w:rPr>
        <w:t xml:space="preserve"> </w:t>
      </w:r>
      <w:r w:rsidR="003558EC">
        <w:rPr>
          <w:rFonts w:ascii="Arial" w:hAnsi="Arial" w:cs="Arial"/>
          <w:sz w:val="24"/>
          <w:lang w:val="en-US"/>
        </w:rPr>
        <w:t xml:space="preserve">the appeal </w:t>
      </w:r>
      <w:r w:rsidR="00D034F8">
        <w:rPr>
          <w:rFonts w:ascii="Arial" w:hAnsi="Arial" w:cs="Arial"/>
          <w:sz w:val="24"/>
          <w:lang w:val="en-US"/>
        </w:rPr>
        <w:t xml:space="preserve">and advanced </w:t>
      </w:r>
      <w:r w:rsidR="004620A0">
        <w:rPr>
          <w:rFonts w:ascii="Arial" w:hAnsi="Arial" w:cs="Arial"/>
          <w:sz w:val="24"/>
          <w:lang w:val="en-US"/>
        </w:rPr>
        <w:t xml:space="preserve">the following grounds: </w:t>
      </w:r>
    </w:p>
    <w:p w14:paraId="5F56DB45" w14:textId="77777777" w:rsidR="00A0594C" w:rsidRDefault="00DB08FC" w:rsidP="001172CE">
      <w:pPr>
        <w:spacing w:line="480" w:lineRule="auto"/>
        <w:ind w:left="1440" w:hanging="720"/>
        <w:jc w:val="both"/>
        <w:rPr>
          <w:rFonts w:ascii="Arial" w:hAnsi="Arial" w:cs="Arial"/>
          <w:sz w:val="24"/>
          <w:lang w:val="en-US"/>
        </w:rPr>
      </w:pPr>
      <w:r>
        <w:rPr>
          <w:rFonts w:ascii="Arial" w:hAnsi="Arial" w:cs="Arial"/>
          <w:sz w:val="24"/>
          <w:lang w:val="en-US"/>
        </w:rPr>
        <w:t>13</w:t>
      </w:r>
      <w:r w:rsidR="00BF55B4">
        <w:rPr>
          <w:rFonts w:ascii="Arial" w:hAnsi="Arial" w:cs="Arial"/>
          <w:sz w:val="24"/>
          <w:lang w:val="en-US"/>
        </w:rPr>
        <w:t>.1</w:t>
      </w:r>
      <w:r w:rsidR="00B87AED">
        <w:rPr>
          <w:rFonts w:ascii="Arial" w:hAnsi="Arial" w:cs="Arial"/>
          <w:sz w:val="24"/>
          <w:lang w:val="en-US"/>
        </w:rPr>
        <w:tab/>
      </w:r>
      <w:r w:rsidR="004620A0">
        <w:rPr>
          <w:rFonts w:ascii="Arial" w:hAnsi="Arial" w:cs="Arial"/>
          <w:sz w:val="24"/>
          <w:lang w:val="en-US"/>
        </w:rPr>
        <w:t>T</w:t>
      </w:r>
      <w:r w:rsidR="00B87AED">
        <w:rPr>
          <w:rFonts w:ascii="Arial" w:hAnsi="Arial" w:cs="Arial"/>
          <w:sz w:val="24"/>
          <w:lang w:val="en-US"/>
        </w:rPr>
        <w:t>he sentence of fifteen</w:t>
      </w:r>
      <w:r w:rsidR="004620A0">
        <w:rPr>
          <w:rFonts w:ascii="Arial" w:hAnsi="Arial" w:cs="Arial"/>
          <w:sz w:val="24"/>
          <w:lang w:val="en-US"/>
        </w:rPr>
        <w:t xml:space="preserve"> </w:t>
      </w:r>
      <w:r w:rsidR="00321C4A">
        <w:rPr>
          <w:rFonts w:ascii="Arial" w:hAnsi="Arial" w:cs="Arial"/>
          <w:sz w:val="24"/>
          <w:lang w:val="en-US"/>
        </w:rPr>
        <w:t xml:space="preserve">years </w:t>
      </w:r>
      <w:r w:rsidR="00E613CF">
        <w:rPr>
          <w:rFonts w:ascii="Arial" w:hAnsi="Arial" w:cs="Arial"/>
          <w:sz w:val="24"/>
          <w:lang w:val="en-US"/>
        </w:rPr>
        <w:t>imprison</w:t>
      </w:r>
      <w:r w:rsidR="00034FFC">
        <w:rPr>
          <w:rFonts w:ascii="Arial" w:hAnsi="Arial" w:cs="Arial"/>
          <w:sz w:val="24"/>
          <w:lang w:val="en-US"/>
        </w:rPr>
        <w:t>ment is not</w:t>
      </w:r>
      <w:r w:rsidR="00BF2CF8">
        <w:rPr>
          <w:rFonts w:ascii="Arial" w:hAnsi="Arial" w:cs="Arial"/>
          <w:sz w:val="24"/>
          <w:lang w:val="en-US"/>
        </w:rPr>
        <w:t xml:space="preserve"> shockingly </w:t>
      </w:r>
      <w:r w:rsidR="002A102B">
        <w:rPr>
          <w:rFonts w:ascii="Arial" w:hAnsi="Arial" w:cs="Arial"/>
          <w:sz w:val="24"/>
          <w:lang w:val="en-US"/>
        </w:rPr>
        <w:t>inappropriate</w:t>
      </w:r>
      <w:r w:rsidR="008C6EF0">
        <w:rPr>
          <w:rFonts w:ascii="Arial" w:hAnsi="Arial" w:cs="Arial"/>
          <w:sz w:val="24"/>
          <w:lang w:val="en-US"/>
        </w:rPr>
        <w:t xml:space="preserve"> if one has regard to the following </w:t>
      </w:r>
      <w:r w:rsidR="00FF7EB9">
        <w:rPr>
          <w:rFonts w:ascii="Arial" w:hAnsi="Arial" w:cs="Arial"/>
          <w:sz w:val="24"/>
          <w:lang w:val="en-US"/>
        </w:rPr>
        <w:t>facts</w:t>
      </w:r>
      <w:r w:rsidR="00A0594C">
        <w:rPr>
          <w:rFonts w:ascii="Arial" w:hAnsi="Arial" w:cs="Arial"/>
          <w:sz w:val="24"/>
          <w:lang w:val="en-US"/>
        </w:rPr>
        <w:t>:</w:t>
      </w:r>
    </w:p>
    <w:p w14:paraId="2226D350" w14:textId="77777777" w:rsidR="00127F82" w:rsidRDefault="00A0594C" w:rsidP="00090BC0">
      <w:pPr>
        <w:spacing w:line="480" w:lineRule="auto"/>
        <w:ind w:left="2160" w:hanging="720"/>
        <w:jc w:val="both"/>
        <w:rPr>
          <w:rFonts w:ascii="Arial" w:hAnsi="Arial" w:cs="Arial"/>
          <w:sz w:val="24"/>
          <w:lang w:val="en-US"/>
        </w:rPr>
      </w:pPr>
      <w:r>
        <w:rPr>
          <w:rFonts w:ascii="Arial" w:hAnsi="Arial" w:cs="Arial"/>
          <w:sz w:val="24"/>
          <w:lang w:val="en-US"/>
        </w:rPr>
        <w:lastRenderedPageBreak/>
        <w:t>(</w:t>
      </w:r>
      <w:proofErr w:type="spellStart"/>
      <w:r>
        <w:rPr>
          <w:rFonts w:ascii="Arial" w:hAnsi="Arial" w:cs="Arial"/>
          <w:sz w:val="24"/>
          <w:lang w:val="en-US"/>
        </w:rPr>
        <w:t>i</w:t>
      </w:r>
      <w:proofErr w:type="spellEnd"/>
      <w:r>
        <w:rPr>
          <w:rFonts w:ascii="Arial" w:hAnsi="Arial" w:cs="Arial"/>
          <w:sz w:val="24"/>
          <w:lang w:val="en-US"/>
        </w:rPr>
        <w:t>)</w:t>
      </w:r>
      <w:r>
        <w:rPr>
          <w:rFonts w:ascii="Arial" w:hAnsi="Arial" w:cs="Arial"/>
          <w:sz w:val="24"/>
          <w:lang w:val="en-US"/>
        </w:rPr>
        <w:tab/>
      </w:r>
      <w:r w:rsidR="00080B67">
        <w:rPr>
          <w:rFonts w:ascii="Arial" w:hAnsi="Arial" w:cs="Arial"/>
          <w:sz w:val="24"/>
          <w:lang w:val="en-US"/>
        </w:rPr>
        <w:t>T</w:t>
      </w:r>
      <w:r w:rsidR="00174E95">
        <w:rPr>
          <w:rFonts w:ascii="Arial" w:hAnsi="Arial" w:cs="Arial"/>
          <w:sz w:val="24"/>
          <w:lang w:val="en-US"/>
        </w:rPr>
        <w:t xml:space="preserve">hat when </w:t>
      </w:r>
      <w:r w:rsidR="00A1599F">
        <w:rPr>
          <w:rFonts w:ascii="Arial" w:hAnsi="Arial" w:cs="Arial"/>
          <w:sz w:val="24"/>
          <w:lang w:val="en-US"/>
        </w:rPr>
        <w:t>t</w:t>
      </w:r>
      <w:r w:rsidR="000E0848">
        <w:rPr>
          <w:rFonts w:ascii="Arial" w:hAnsi="Arial" w:cs="Arial"/>
          <w:sz w:val="24"/>
          <w:lang w:val="en-US"/>
        </w:rPr>
        <w:t xml:space="preserve">he appellant found the deceased, </w:t>
      </w:r>
      <w:proofErr w:type="spellStart"/>
      <w:r w:rsidR="000E0848">
        <w:rPr>
          <w:rFonts w:ascii="Arial" w:hAnsi="Arial" w:cs="Arial"/>
          <w:sz w:val="24"/>
          <w:lang w:val="en-US"/>
        </w:rPr>
        <w:t>Ms</w:t>
      </w:r>
      <w:proofErr w:type="spellEnd"/>
      <w:r w:rsidR="000E0848">
        <w:rPr>
          <w:rFonts w:ascii="Arial" w:hAnsi="Arial" w:cs="Arial"/>
          <w:sz w:val="24"/>
          <w:lang w:val="en-US"/>
        </w:rPr>
        <w:t xml:space="preserve"> </w:t>
      </w:r>
      <w:proofErr w:type="spellStart"/>
      <w:r w:rsidR="000E0848">
        <w:rPr>
          <w:rFonts w:ascii="Arial" w:hAnsi="Arial" w:cs="Arial"/>
          <w:sz w:val="24"/>
          <w:lang w:val="en-US"/>
        </w:rPr>
        <w:t>Tokwe</w:t>
      </w:r>
      <w:proofErr w:type="spellEnd"/>
      <w:r w:rsidR="000E0848">
        <w:rPr>
          <w:rFonts w:ascii="Arial" w:hAnsi="Arial" w:cs="Arial"/>
          <w:sz w:val="24"/>
          <w:lang w:val="en-US"/>
        </w:rPr>
        <w:t xml:space="preserve"> and other people </w:t>
      </w:r>
      <w:r w:rsidR="00E66DF1">
        <w:rPr>
          <w:rFonts w:ascii="Arial" w:hAnsi="Arial" w:cs="Arial"/>
          <w:sz w:val="24"/>
          <w:lang w:val="en-US"/>
        </w:rPr>
        <w:t>walking together</w:t>
      </w:r>
      <w:r w:rsidR="000A0A1A">
        <w:rPr>
          <w:rFonts w:ascii="Arial" w:hAnsi="Arial" w:cs="Arial"/>
          <w:sz w:val="24"/>
          <w:lang w:val="en-US"/>
        </w:rPr>
        <w:t xml:space="preserve">, he wanted </w:t>
      </w:r>
      <w:r w:rsidR="00E775A8">
        <w:rPr>
          <w:rFonts w:ascii="Arial" w:hAnsi="Arial" w:cs="Arial"/>
          <w:sz w:val="24"/>
          <w:lang w:val="en-US"/>
        </w:rPr>
        <w:t xml:space="preserve">to force </w:t>
      </w:r>
      <w:proofErr w:type="spellStart"/>
      <w:r w:rsidR="00E775A8">
        <w:rPr>
          <w:rFonts w:ascii="Arial" w:hAnsi="Arial" w:cs="Arial"/>
          <w:sz w:val="24"/>
          <w:lang w:val="en-US"/>
        </w:rPr>
        <w:t>Ms</w:t>
      </w:r>
      <w:proofErr w:type="spellEnd"/>
      <w:r w:rsidR="00E775A8">
        <w:rPr>
          <w:rFonts w:ascii="Arial" w:hAnsi="Arial" w:cs="Arial"/>
          <w:sz w:val="24"/>
          <w:lang w:val="en-US"/>
        </w:rPr>
        <w:t xml:space="preserve"> </w:t>
      </w:r>
      <w:proofErr w:type="spellStart"/>
      <w:r w:rsidR="00E775A8">
        <w:rPr>
          <w:rFonts w:ascii="Arial" w:hAnsi="Arial" w:cs="Arial"/>
          <w:sz w:val="24"/>
          <w:lang w:val="en-US"/>
        </w:rPr>
        <w:t>Tokwe</w:t>
      </w:r>
      <w:proofErr w:type="spellEnd"/>
      <w:r w:rsidR="00E775A8">
        <w:rPr>
          <w:rFonts w:ascii="Arial" w:hAnsi="Arial" w:cs="Arial"/>
          <w:sz w:val="24"/>
          <w:lang w:val="en-US"/>
        </w:rPr>
        <w:t xml:space="preserve"> to go with him</w:t>
      </w:r>
      <w:r w:rsidR="00111772">
        <w:rPr>
          <w:rFonts w:ascii="Arial" w:hAnsi="Arial" w:cs="Arial"/>
          <w:sz w:val="24"/>
          <w:lang w:val="en-US"/>
        </w:rPr>
        <w:t>.</w:t>
      </w:r>
      <w:r w:rsidR="00090BC0">
        <w:rPr>
          <w:rFonts w:ascii="Arial" w:hAnsi="Arial" w:cs="Arial"/>
          <w:sz w:val="24"/>
          <w:lang w:val="en-US"/>
        </w:rPr>
        <w:t xml:space="preserve"> </w:t>
      </w:r>
      <w:r w:rsidR="002B04FD">
        <w:rPr>
          <w:rFonts w:ascii="Arial" w:hAnsi="Arial" w:cs="Arial"/>
          <w:sz w:val="24"/>
          <w:lang w:val="en-US"/>
        </w:rPr>
        <w:t>The deceased did not provoke the appellant in any way</w:t>
      </w:r>
      <w:r w:rsidR="00D034F8">
        <w:rPr>
          <w:rFonts w:ascii="Arial" w:hAnsi="Arial" w:cs="Arial"/>
          <w:sz w:val="24"/>
          <w:lang w:val="en-US"/>
        </w:rPr>
        <w:t xml:space="preserve"> and </w:t>
      </w:r>
      <w:r w:rsidR="00656A82">
        <w:rPr>
          <w:rFonts w:ascii="Arial" w:hAnsi="Arial" w:cs="Arial"/>
          <w:sz w:val="24"/>
          <w:lang w:val="en-US"/>
        </w:rPr>
        <w:t>there was no reason for the appella</w:t>
      </w:r>
      <w:r w:rsidR="002E59A2">
        <w:rPr>
          <w:rFonts w:ascii="Arial" w:hAnsi="Arial" w:cs="Arial"/>
          <w:sz w:val="24"/>
          <w:lang w:val="en-US"/>
        </w:rPr>
        <w:t>nt</w:t>
      </w:r>
      <w:r w:rsidR="00141BE4">
        <w:rPr>
          <w:rFonts w:ascii="Arial" w:hAnsi="Arial" w:cs="Arial"/>
          <w:sz w:val="24"/>
          <w:lang w:val="en-US"/>
        </w:rPr>
        <w:t xml:space="preserve"> to attack</w:t>
      </w:r>
      <w:r w:rsidR="00080B67">
        <w:rPr>
          <w:rFonts w:ascii="Arial" w:hAnsi="Arial" w:cs="Arial"/>
          <w:sz w:val="24"/>
          <w:lang w:val="en-US"/>
        </w:rPr>
        <w:t xml:space="preserve"> him</w:t>
      </w:r>
      <w:r w:rsidR="004F2145">
        <w:rPr>
          <w:rFonts w:ascii="Arial" w:hAnsi="Arial" w:cs="Arial"/>
          <w:sz w:val="24"/>
          <w:lang w:val="en-US"/>
        </w:rPr>
        <w:t>.</w:t>
      </w:r>
    </w:p>
    <w:p w14:paraId="46857775" w14:textId="77777777" w:rsidR="00F355A5" w:rsidRDefault="00127F82" w:rsidP="00090BC0">
      <w:pPr>
        <w:spacing w:line="480" w:lineRule="auto"/>
        <w:ind w:left="2160" w:hanging="720"/>
        <w:jc w:val="both"/>
        <w:rPr>
          <w:rFonts w:ascii="Arial" w:hAnsi="Arial" w:cs="Arial"/>
          <w:sz w:val="24"/>
          <w:lang w:val="en-US"/>
        </w:rPr>
      </w:pPr>
      <w:r>
        <w:rPr>
          <w:rFonts w:ascii="Arial" w:hAnsi="Arial" w:cs="Arial"/>
          <w:sz w:val="24"/>
          <w:lang w:val="en-US"/>
        </w:rPr>
        <w:t>(ii)</w:t>
      </w:r>
      <w:r>
        <w:rPr>
          <w:rFonts w:ascii="Arial" w:hAnsi="Arial" w:cs="Arial"/>
          <w:sz w:val="24"/>
          <w:lang w:val="en-US"/>
        </w:rPr>
        <w:tab/>
      </w:r>
      <w:r w:rsidR="00D034F8">
        <w:rPr>
          <w:rFonts w:ascii="Arial" w:hAnsi="Arial" w:cs="Arial"/>
          <w:sz w:val="24"/>
          <w:lang w:val="en-US"/>
        </w:rPr>
        <w:t>T</w:t>
      </w:r>
      <w:r>
        <w:rPr>
          <w:rFonts w:ascii="Arial" w:hAnsi="Arial" w:cs="Arial"/>
          <w:sz w:val="24"/>
          <w:lang w:val="en-US"/>
        </w:rPr>
        <w:t xml:space="preserve">he killing of the </w:t>
      </w:r>
      <w:r w:rsidR="00721DD8">
        <w:rPr>
          <w:rFonts w:ascii="Arial" w:hAnsi="Arial" w:cs="Arial"/>
          <w:sz w:val="24"/>
          <w:lang w:val="en-US"/>
        </w:rPr>
        <w:t>deceased was a senseless</w:t>
      </w:r>
      <w:r w:rsidR="00BF55B4">
        <w:rPr>
          <w:rFonts w:ascii="Arial" w:hAnsi="Arial" w:cs="Arial"/>
          <w:sz w:val="24"/>
          <w:lang w:val="en-US"/>
        </w:rPr>
        <w:t xml:space="preserve"> act</w:t>
      </w:r>
      <w:r w:rsidR="00D034F8">
        <w:rPr>
          <w:rFonts w:ascii="Arial" w:hAnsi="Arial" w:cs="Arial"/>
          <w:sz w:val="24"/>
          <w:lang w:val="en-US"/>
        </w:rPr>
        <w:t xml:space="preserve">. </w:t>
      </w:r>
      <w:r w:rsidR="00331E52">
        <w:rPr>
          <w:rFonts w:ascii="Arial" w:hAnsi="Arial" w:cs="Arial"/>
          <w:sz w:val="24"/>
          <w:lang w:val="en-US"/>
        </w:rPr>
        <w:t>The conduct of the appellant</w:t>
      </w:r>
      <w:r w:rsidR="00E17B78">
        <w:rPr>
          <w:rFonts w:ascii="Arial" w:hAnsi="Arial" w:cs="Arial"/>
          <w:sz w:val="24"/>
          <w:lang w:val="en-US"/>
        </w:rPr>
        <w:t xml:space="preserve"> on that day displayed a sense of entitlement</w:t>
      </w:r>
      <w:r w:rsidR="00EA6FBE">
        <w:rPr>
          <w:rFonts w:ascii="Arial" w:hAnsi="Arial" w:cs="Arial"/>
          <w:sz w:val="24"/>
          <w:lang w:val="en-US"/>
        </w:rPr>
        <w:t xml:space="preserve"> and belief on his part</w:t>
      </w:r>
      <w:r w:rsidR="00DE286B">
        <w:rPr>
          <w:rFonts w:ascii="Arial" w:hAnsi="Arial" w:cs="Arial"/>
          <w:sz w:val="24"/>
          <w:lang w:val="en-US"/>
        </w:rPr>
        <w:t xml:space="preserve"> that</w:t>
      </w:r>
      <w:r w:rsidR="005011DB">
        <w:rPr>
          <w:rFonts w:ascii="Arial" w:hAnsi="Arial" w:cs="Arial"/>
          <w:sz w:val="24"/>
          <w:lang w:val="en-US"/>
        </w:rPr>
        <w:t xml:space="preserve"> he owned </w:t>
      </w:r>
      <w:proofErr w:type="spellStart"/>
      <w:r w:rsidR="005011DB">
        <w:rPr>
          <w:rFonts w:ascii="Arial" w:hAnsi="Arial" w:cs="Arial"/>
          <w:sz w:val="24"/>
          <w:lang w:val="en-US"/>
        </w:rPr>
        <w:t>Ms</w:t>
      </w:r>
      <w:proofErr w:type="spellEnd"/>
      <w:r w:rsidR="005011DB">
        <w:rPr>
          <w:rFonts w:ascii="Arial" w:hAnsi="Arial" w:cs="Arial"/>
          <w:sz w:val="24"/>
          <w:lang w:val="en-US"/>
        </w:rPr>
        <w:t xml:space="preserve"> </w:t>
      </w:r>
      <w:proofErr w:type="spellStart"/>
      <w:r w:rsidR="005011DB">
        <w:rPr>
          <w:rFonts w:ascii="Arial" w:hAnsi="Arial" w:cs="Arial"/>
          <w:sz w:val="24"/>
          <w:lang w:val="en-US"/>
        </w:rPr>
        <w:t>Tokwe</w:t>
      </w:r>
      <w:proofErr w:type="spellEnd"/>
      <w:r w:rsidR="00F355A5">
        <w:rPr>
          <w:rFonts w:ascii="Arial" w:hAnsi="Arial" w:cs="Arial"/>
          <w:sz w:val="24"/>
          <w:lang w:val="en-US"/>
        </w:rPr>
        <w:t xml:space="preserve">. </w:t>
      </w:r>
    </w:p>
    <w:p w14:paraId="0944A3B7" w14:textId="77777777" w:rsidR="00B326BD" w:rsidRDefault="00F355A5" w:rsidP="00090BC0">
      <w:pPr>
        <w:spacing w:line="480" w:lineRule="auto"/>
        <w:ind w:left="2160" w:hanging="720"/>
        <w:jc w:val="both"/>
        <w:rPr>
          <w:rFonts w:ascii="Arial" w:hAnsi="Arial" w:cs="Arial"/>
          <w:sz w:val="24"/>
          <w:lang w:val="en-US"/>
        </w:rPr>
      </w:pPr>
      <w:r>
        <w:rPr>
          <w:rFonts w:ascii="Arial" w:hAnsi="Arial" w:cs="Arial"/>
          <w:sz w:val="24"/>
          <w:lang w:val="en-US"/>
        </w:rPr>
        <w:t>(iii)</w:t>
      </w:r>
      <w:r>
        <w:rPr>
          <w:rFonts w:ascii="Arial" w:hAnsi="Arial" w:cs="Arial"/>
          <w:sz w:val="24"/>
          <w:lang w:val="en-US"/>
        </w:rPr>
        <w:tab/>
      </w:r>
      <w:r w:rsidR="00080B67">
        <w:rPr>
          <w:rFonts w:ascii="Arial" w:hAnsi="Arial" w:cs="Arial"/>
          <w:sz w:val="24"/>
          <w:lang w:val="en-US"/>
        </w:rPr>
        <w:t>T</w:t>
      </w:r>
      <w:r>
        <w:rPr>
          <w:rFonts w:ascii="Arial" w:hAnsi="Arial" w:cs="Arial"/>
          <w:sz w:val="24"/>
          <w:lang w:val="en-US"/>
        </w:rPr>
        <w:t>he facts o</w:t>
      </w:r>
      <w:r w:rsidR="00410EB1">
        <w:rPr>
          <w:rFonts w:ascii="Arial" w:hAnsi="Arial" w:cs="Arial"/>
          <w:sz w:val="24"/>
          <w:lang w:val="en-US"/>
        </w:rPr>
        <w:t xml:space="preserve">f this case are distinguishable </w:t>
      </w:r>
      <w:r w:rsidR="006F6D10">
        <w:rPr>
          <w:rFonts w:ascii="Arial" w:hAnsi="Arial" w:cs="Arial"/>
          <w:sz w:val="24"/>
          <w:lang w:val="en-US"/>
        </w:rPr>
        <w:t>from the case law</w:t>
      </w:r>
      <w:r w:rsidR="00D23015">
        <w:rPr>
          <w:rFonts w:ascii="Arial" w:hAnsi="Arial" w:cs="Arial"/>
          <w:sz w:val="24"/>
          <w:lang w:val="en-US"/>
        </w:rPr>
        <w:t xml:space="preserve"> relied upon by the </w:t>
      </w:r>
      <w:r w:rsidR="006F6D10">
        <w:rPr>
          <w:rFonts w:ascii="Arial" w:hAnsi="Arial" w:cs="Arial"/>
          <w:sz w:val="24"/>
          <w:lang w:val="en-US"/>
        </w:rPr>
        <w:t>appellant</w:t>
      </w:r>
      <w:r w:rsidR="00E20FA1">
        <w:rPr>
          <w:rFonts w:ascii="Arial" w:hAnsi="Arial" w:cs="Arial"/>
          <w:sz w:val="24"/>
          <w:lang w:val="en-US"/>
        </w:rPr>
        <w:t xml:space="preserve"> in his heads of the argument</w:t>
      </w:r>
      <w:r w:rsidR="00B42833">
        <w:rPr>
          <w:rFonts w:ascii="Arial" w:hAnsi="Arial" w:cs="Arial"/>
          <w:sz w:val="24"/>
          <w:lang w:val="en-US"/>
        </w:rPr>
        <w:t xml:space="preserve">, because in those cases the accused had pleaded guilty and had placed </w:t>
      </w:r>
      <w:r w:rsidR="00B326BD">
        <w:rPr>
          <w:rFonts w:ascii="Arial" w:hAnsi="Arial" w:cs="Arial"/>
          <w:sz w:val="24"/>
          <w:lang w:val="en-US"/>
        </w:rPr>
        <w:t xml:space="preserve">facts before those courts. As a result of those </w:t>
      </w:r>
      <w:proofErr w:type="gramStart"/>
      <w:r w:rsidR="00B326BD">
        <w:rPr>
          <w:rFonts w:ascii="Arial" w:hAnsi="Arial" w:cs="Arial"/>
          <w:sz w:val="24"/>
          <w:lang w:val="en-US"/>
        </w:rPr>
        <w:t>facts</w:t>
      </w:r>
      <w:proofErr w:type="gramEnd"/>
      <w:r w:rsidR="00B326BD">
        <w:rPr>
          <w:rFonts w:ascii="Arial" w:hAnsi="Arial" w:cs="Arial"/>
          <w:sz w:val="24"/>
          <w:lang w:val="en-US"/>
        </w:rPr>
        <w:t xml:space="preserve"> it was found that those accused persons had dimi</w:t>
      </w:r>
      <w:r w:rsidR="00BF55B4">
        <w:rPr>
          <w:rFonts w:ascii="Arial" w:hAnsi="Arial" w:cs="Arial"/>
          <w:sz w:val="24"/>
          <w:lang w:val="en-US"/>
        </w:rPr>
        <w:t>nished responsibility. However,</w:t>
      </w:r>
      <w:r w:rsidR="00DB08FC">
        <w:rPr>
          <w:rFonts w:ascii="Arial" w:hAnsi="Arial" w:cs="Arial"/>
          <w:sz w:val="24"/>
          <w:lang w:val="en-US"/>
        </w:rPr>
        <w:t xml:space="preserve"> in this case, he argued</w:t>
      </w:r>
      <w:r w:rsidR="00B326BD">
        <w:rPr>
          <w:rFonts w:ascii="Arial" w:hAnsi="Arial" w:cs="Arial"/>
          <w:sz w:val="24"/>
          <w:lang w:val="en-US"/>
        </w:rPr>
        <w:t>, there are no facts that the appellant had placed before the trial court and there were no findings of diminished responsibility.</w:t>
      </w:r>
    </w:p>
    <w:p w14:paraId="29495FA6" w14:textId="77777777" w:rsidR="005342CD" w:rsidRDefault="00B326BD" w:rsidP="00090BC0">
      <w:pPr>
        <w:spacing w:line="480" w:lineRule="auto"/>
        <w:ind w:left="2160" w:hanging="720"/>
        <w:jc w:val="both"/>
        <w:rPr>
          <w:rFonts w:ascii="Arial" w:hAnsi="Arial" w:cs="Arial"/>
          <w:sz w:val="24"/>
          <w:lang w:val="en-US"/>
        </w:rPr>
      </w:pPr>
      <w:r>
        <w:rPr>
          <w:rFonts w:ascii="Arial" w:hAnsi="Arial" w:cs="Arial"/>
          <w:sz w:val="24"/>
          <w:lang w:val="en-US"/>
        </w:rPr>
        <w:t xml:space="preserve">(iv)    </w:t>
      </w:r>
      <w:r w:rsidR="002D5B68">
        <w:rPr>
          <w:rFonts w:ascii="Arial" w:hAnsi="Arial" w:cs="Arial"/>
          <w:sz w:val="24"/>
          <w:lang w:val="en-US"/>
        </w:rPr>
        <w:t xml:space="preserve">After the intervention </w:t>
      </w:r>
      <w:r w:rsidR="005E7EF1">
        <w:rPr>
          <w:rFonts w:ascii="Arial" w:hAnsi="Arial" w:cs="Arial"/>
          <w:sz w:val="24"/>
          <w:lang w:val="en-US"/>
        </w:rPr>
        <w:t xml:space="preserve">of </w:t>
      </w:r>
      <w:proofErr w:type="spellStart"/>
      <w:r w:rsidR="005E7EF1">
        <w:rPr>
          <w:rFonts w:ascii="Arial" w:hAnsi="Arial" w:cs="Arial"/>
          <w:sz w:val="24"/>
          <w:lang w:val="en-US"/>
        </w:rPr>
        <w:t>Mr</w:t>
      </w:r>
      <w:proofErr w:type="spellEnd"/>
      <w:r w:rsidR="005E7EF1">
        <w:rPr>
          <w:rFonts w:ascii="Arial" w:hAnsi="Arial" w:cs="Arial"/>
          <w:sz w:val="24"/>
          <w:lang w:val="en-US"/>
        </w:rPr>
        <w:t xml:space="preserve"> </w:t>
      </w:r>
      <w:proofErr w:type="spellStart"/>
      <w:r w:rsidR="005E7EF1">
        <w:rPr>
          <w:rFonts w:ascii="Arial" w:hAnsi="Arial" w:cs="Arial"/>
          <w:sz w:val="24"/>
          <w:lang w:val="en-US"/>
        </w:rPr>
        <w:t>Tokwe</w:t>
      </w:r>
      <w:proofErr w:type="spellEnd"/>
      <w:r w:rsidR="00D034F8">
        <w:rPr>
          <w:rFonts w:ascii="Arial" w:hAnsi="Arial" w:cs="Arial"/>
          <w:sz w:val="24"/>
          <w:lang w:val="en-US"/>
        </w:rPr>
        <w:t xml:space="preserve">, </w:t>
      </w:r>
      <w:r w:rsidR="00540305">
        <w:rPr>
          <w:rFonts w:ascii="Arial" w:hAnsi="Arial" w:cs="Arial"/>
          <w:sz w:val="24"/>
          <w:lang w:val="en-US"/>
        </w:rPr>
        <w:t xml:space="preserve">the appellant </w:t>
      </w:r>
      <w:r w:rsidR="00476EF7">
        <w:rPr>
          <w:rFonts w:ascii="Arial" w:hAnsi="Arial" w:cs="Arial"/>
          <w:sz w:val="24"/>
          <w:lang w:val="en-US"/>
        </w:rPr>
        <w:t>had all the time to control</w:t>
      </w:r>
      <w:r w:rsidR="004E72D6">
        <w:rPr>
          <w:rFonts w:ascii="Arial" w:hAnsi="Arial" w:cs="Arial"/>
          <w:sz w:val="24"/>
          <w:lang w:val="en-US"/>
        </w:rPr>
        <w:t xml:space="preserve"> and restrain himself</w:t>
      </w:r>
      <w:r w:rsidR="00F83D2B">
        <w:rPr>
          <w:rFonts w:ascii="Arial" w:hAnsi="Arial" w:cs="Arial"/>
          <w:sz w:val="24"/>
          <w:lang w:val="en-US"/>
        </w:rPr>
        <w:t xml:space="preserve">. It was submitted that his </w:t>
      </w:r>
      <w:r w:rsidR="00A5245F">
        <w:rPr>
          <w:rFonts w:ascii="Arial" w:hAnsi="Arial" w:cs="Arial"/>
          <w:sz w:val="24"/>
          <w:lang w:val="en-US"/>
        </w:rPr>
        <w:t>powers of restrai</w:t>
      </w:r>
      <w:r w:rsidR="00D034F8">
        <w:rPr>
          <w:rFonts w:ascii="Arial" w:hAnsi="Arial" w:cs="Arial"/>
          <w:sz w:val="24"/>
          <w:lang w:val="en-US"/>
        </w:rPr>
        <w:t>nt</w:t>
      </w:r>
      <w:r w:rsidR="00A5245F">
        <w:rPr>
          <w:rFonts w:ascii="Arial" w:hAnsi="Arial" w:cs="Arial"/>
          <w:sz w:val="24"/>
          <w:lang w:val="en-US"/>
        </w:rPr>
        <w:t xml:space="preserve"> and self-control</w:t>
      </w:r>
      <w:r w:rsidR="00161949">
        <w:rPr>
          <w:rFonts w:ascii="Arial" w:hAnsi="Arial" w:cs="Arial"/>
          <w:sz w:val="24"/>
          <w:lang w:val="en-US"/>
        </w:rPr>
        <w:t xml:space="preserve"> were not diminished </w:t>
      </w:r>
      <w:r w:rsidR="008F464A">
        <w:rPr>
          <w:rFonts w:ascii="Arial" w:hAnsi="Arial" w:cs="Arial"/>
          <w:sz w:val="24"/>
          <w:lang w:val="en-US"/>
        </w:rPr>
        <w:t>because he managed to</w:t>
      </w:r>
      <w:r w:rsidR="00427440">
        <w:rPr>
          <w:rFonts w:ascii="Arial" w:hAnsi="Arial" w:cs="Arial"/>
          <w:sz w:val="24"/>
          <w:lang w:val="en-US"/>
        </w:rPr>
        <w:t xml:space="preserve"> leave </w:t>
      </w:r>
      <w:proofErr w:type="spellStart"/>
      <w:r w:rsidR="00427440">
        <w:rPr>
          <w:rFonts w:ascii="Arial" w:hAnsi="Arial" w:cs="Arial"/>
          <w:sz w:val="24"/>
          <w:lang w:val="en-US"/>
        </w:rPr>
        <w:t>Ms</w:t>
      </w:r>
      <w:proofErr w:type="spellEnd"/>
      <w:r w:rsidR="00427440">
        <w:rPr>
          <w:rFonts w:ascii="Arial" w:hAnsi="Arial" w:cs="Arial"/>
          <w:sz w:val="24"/>
          <w:lang w:val="en-US"/>
        </w:rPr>
        <w:t xml:space="preserve"> </w:t>
      </w:r>
      <w:proofErr w:type="spellStart"/>
      <w:proofErr w:type="gramStart"/>
      <w:r w:rsidR="00427440">
        <w:rPr>
          <w:rFonts w:ascii="Arial" w:hAnsi="Arial" w:cs="Arial"/>
          <w:sz w:val="24"/>
          <w:lang w:val="en-US"/>
        </w:rPr>
        <w:t>Tokwe</w:t>
      </w:r>
      <w:proofErr w:type="spellEnd"/>
      <w:proofErr w:type="gramEnd"/>
      <w:r w:rsidR="00427440">
        <w:rPr>
          <w:rFonts w:ascii="Arial" w:hAnsi="Arial" w:cs="Arial"/>
          <w:sz w:val="24"/>
          <w:lang w:val="en-US"/>
        </w:rPr>
        <w:t xml:space="preserve"> and </w:t>
      </w:r>
      <w:r w:rsidR="00D622F7">
        <w:rPr>
          <w:rFonts w:ascii="Arial" w:hAnsi="Arial" w:cs="Arial"/>
          <w:sz w:val="24"/>
          <w:lang w:val="en-US"/>
        </w:rPr>
        <w:t xml:space="preserve">he </w:t>
      </w:r>
      <w:r w:rsidR="00427440">
        <w:rPr>
          <w:rFonts w:ascii="Arial" w:hAnsi="Arial" w:cs="Arial"/>
          <w:sz w:val="24"/>
          <w:lang w:val="en-US"/>
        </w:rPr>
        <w:t xml:space="preserve">went to the </w:t>
      </w:r>
      <w:r w:rsidR="00F73A33">
        <w:rPr>
          <w:rFonts w:ascii="Arial" w:hAnsi="Arial" w:cs="Arial"/>
          <w:sz w:val="24"/>
          <w:lang w:val="en-US"/>
        </w:rPr>
        <w:t>deceased</w:t>
      </w:r>
      <w:r w:rsidR="009F6F0D">
        <w:rPr>
          <w:rFonts w:ascii="Arial" w:hAnsi="Arial" w:cs="Arial"/>
          <w:sz w:val="24"/>
          <w:lang w:val="en-US"/>
        </w:rPr>
        <w:t xml:space="preserve"> who was a few </w:t>
      </w:r>
      <w:r w:rsidR="007C7BCA">
        <w:rPr>
          <w:rFonts w:ascii="Arial" w:hAnsi="Arial" w:cs="Arial"/>
          <w:sz w:val="24"/>
          <w:lang w:val="en-US"/>
        </w:rPr>
        <w:t>mete</w:t>
      </w:r>
      <w:r>
        <w:rPr>
          <w:rFonts w:ascii="Arial" w:hAnsi="Arial" w:cs="Arial"/>
          <w:sz w:val="24"/>
          <w:lang w:val="en-US"/>
        </w:rPr>
        <w:t>r</w:t>
      </w:r>
      <w:r w:rsidR="007C7BCA">
        <w:rPr>
          <w:rFonts w:ascii="Arial" w:hAnsi="Arial" w:cs="Arial"/>
          <w:sz w:val="24"/>
          <w:lang w:val="en-US"/>
        </w:rPr>
        <w:t xml:space="preserve">s </w:t>
      </w:r>
      <w:r w:rsidR="008579F4">
        <w:rPr>
          <w:rFonts w:ascii="Arial" w:hAnsi="Arial" w:cs="Arial"/>
          <w:sz w:val="24"/>
          <w:lang w:val="en-US"/>
        </w:rPr>
        <w:t>away</w:t>
      </w:r>
      <w:r w:rsidR="00480A4B">
        <w:rPr>
          <w:rFonts w:ascii="Arial" w:hAnsi="Arial" w:cs="Arial"/>
          <w:sz w:val="24"/>
          <w:lang w:val="en-US"/>
        </w:rPr>
        <w:t>.</w:t>
      </w:r>
    </w:p>
    <w:p w14:paraId="7EE737AC" w14:textId="77777777" w:rsidR="00BE5C46" w:rsidRDefault="00B46474" w:rsidP="00090BC0">
      <w:pPr>
        <w:spacing w:line="480" w:lineRule="auto"/>
        <w:ind w:left="2160" w:hanging="720"/>
        <w:jc w:val="both"/>
        <w:rPr>
          <w:rFonts w:ascii="Arial" w:hAnsi="Arial" w:cs="Arial"/>
          <w:sz w:val="24"/>
          <w:lang w:val="en-US"/>
        </w:rPr>
      </w:pPr>
      <w:r>
        <w:rPr>
          <w:rFonts w:ascii="Arial" w:hAnsi="Arial" w:cs="Arial"/>
          <w:sz w:val="24"/>
          <w:lang w:val="en-US"/>
        </w:rPr>
        <w:t>(</w:t>
      </w:r>
      <w:r w:rsidR="00EB200B">
        <w:rPr>
          <w:rFonts w:ascii="Arial" w:hAnsi="Arial" w:cs="Arial"/>
          <w:sz w:val="24"/>
          <w:lang w:val="en-US"/>
        </w:rPr>
        <w:t>v</w:t>
      </w:r>
      <w:r>
        <w:rPr>
          <w:rFonts w:ascii="Arial" w:hAnsi="Arial" w:cs="Arial"/>
          <w:sz w:val="24"/>
          <w:lang w:val="en-US"/>
        </w:rPr>
        <w:t>)</w:t>
      </w:r>
      <w:r>
        <w:rPr>
          <w:rFonts w:ascii="Arial" w:hAnsi="Arial" w:cs="Arial"/>
          <w:sz w:val="24"/>
          <w:lang w:val="en-US"/>
        </w:rPr>
        <w:tab/>
        <w:t xml:space="preserve">The </w:t>
      </w:r>
      <w:r w:rsidR="00B326BD">
        <w:rPr>
          <w:rFonts w:ascii="Arial" w:hAnsi="Arial" w:cs="Arial"/>
          <w:sz w:val="24"/>
          <w:lang w:val="en-US"/>
        </w:rPr>
        <w:t xml:space="preserve">trial </w:t>
      </w:r>
      <w:r>
        <w:rPr>
          <w:rFonts w:ascii="Arial" w:hAnsi="Arial" w:cs="Arial"/>
          <w:sz w:val="24"/>
          <w:lang w:val="en-US"/>
        </w:rPr>
        <w:t>court proper</w:t>
      </w:r>
      <w:r w:rsidR="005E6DD9">
        <w:rPr>
          <w:rFonts w:ascii="Arial" w:hAnsi="Arial" w:cs="Arial"/>
          <w:sz w:val="24"/>
          <w:lang w:val="en-US"/>
        </w:rPr>
        <w:t>ly considered</w:t>
      </w:r>
      <w:r>
        <w:rPr>
          <w:rFonts w:ascii="Arial" w:hAnsi="Arial" w:cs="Arial"/>
          <w:sz w:val="24"/>
          <w:lang w:val="en-US"/>
        </w:rPr>
        <w:t xml:space="preserve"> the </w:t>
      </w:r>
      <w:r w:rsidR="00F54D15">
        <w:rPr>
          <w:rFonts w:ascii="Arial" w:hAnsi="Arial" w:cs="Arial"/>
          <w:sz w:val="24"/>
          <w:lang w:val="en-US"/>
        </w:rPr>
        <w:t xml:space="preserve">appellant’s </w:t>
      </w:r>
      <w:r>
        <w:rPr>
          <w:rFonts w:ascii="Arial" w:hAnsi="Arial" w:cs="Arial"/>
          <w:sz w:val="24"/>
          <w:lang w:val="en-US"/>
        </w:rPr>
        <w:t>personal</w:t>
      </w:r>
      <w:r w:rsidR="00115186">
        <w:rPr>
          <w:rFonts w:ascii="Arial" w:hAnsi="Arial" w:cs="Arial"/>
          <w:sz w:val="24"/>
          <w:lang w:val="en-US"/>
        </w:rPr>
        <w:t xml:space="preserve"> circumstances, the nature of the crime and the </w:t>
      </w:r>
      <w:r w:rsidR="00981DF2">
        <w:rPr>
          <w:rFonts w:ascii="Arial" w:hAnsi="Arial" w:cs="Arial"/>
          <w:sz w:val="24"/>
          <w:lang w:val="en-US"/>
        </w:rPr>
        <w:t>interest</w:t>
      </w:r>
      <w:r w:rsidR="00080B67">
        <w:rPr>
          <w:rFonts w:ascii="Arial" w:hAnsi="Arial" w:cs="Arial"/>
          <w:sz w:val="24"/>
          <w:lang w:val="en-US"/>
        </w:rPr>
        <w:t>s</w:t>
      </w:r>
      <w:r w:rsidR="00981DF2">
        <w:rPr>
          <w:rFonts w:ascii="Arial" w:hAnsi="Arial" w:cs="Arial"/>
          <w:sz w:val="24"/>
          <w:lang w:val="en-US"/>
        </w:rPr>
        <w:t xml:space="preserve"> </w:t>
      </w:r>
      <w:r w:rsidR="00921BF0">
        <w:rPr>
          <w:rFonts w:ascii="Arial" w:hAnsi="Arial" w:cs="Arial"/>
          <w:sz w:val="24"/>
          <w:lang w:val="en-US"/>
        </w:rPr>
        <w:t>of the community.</w:t>
      </w:r>
      <w:r w:rsidR="002428F6">
        <w:rPr>
          <w:rFonts w:ascii="Arial" w:hAnsi="Arial" w:cs="Arial"/>
          <w:sz w:val="24"/>
          <w:lang w:val="en-US"/>
        </w:rPr>
        <w:t xml:space="preserve"> The mitigating factors must be wei</w:t>
      </w:r>
      <w:r w:rsidR="00C92BA0">
        <w:rPr>
          <w:rFonts w:ascii="Arial" w:hAnsi="Arial" w:cs="Arial"/>
          <w:sz w:val="24"/>
          <w:lang w:val="en-US"/>
        </w:rPr>
        <w:t>ghed</w:t>
      </w:r>
      <w:r w:rsidR="00623E9B">
        <w:rPr>
          <w:rFonts w:ascii="Arial" w:hAnsi="Arial" w:cs="Arial"/>
          <w:sz w:val="24"/>
          <w:lang w:val="en-US"/>
        </w:rPr>
        <w:t xml:space="preserve"> against</w:t>
      </w:r>
      <w:r w:rsidR="00421621">
        <w:rPr>
          <w:rFonts w:ascii="Arial" w:hAnsi="Arial" w:cs="Arial"/>
          <w:sz w:val="24"/>
          <w:lang w:val="en-US"/>
        </w:rPr>
        <w:t xml:space="preserve"> the </w:t>
      </w:r>
      <w:r w:rsidR="006714D3">
        <w:rPr>
          <w:rFonts w:ascii="Arial" w:hAnsi="Arial" w:cs="Arial"/>
          <w:sz w:val="24"/>
          <w:lang w:val="en-US"/>
        </w:rPr>
        <w:t>aggravating</w:t>
      </w:r>
      <w:r w:rsidR="00421621">
        <w:rPr>
          <w:rFonts w:ascii="Arial" w:hAnsi="Arial" w:cs="Arial"/>
          <w:sz w:val="24"/>
          <w:lang w:val="en-US"/>
        </w:rPr>
        <w:t xml:space="preserve"> </w:t>
      </w:r>
      <w:r w:rsidR="006714D3">
        <w:rPr>
          <w:rFonts w:ascii="Arial" w:hAnsi="Arial" w:cs="Arial"/>
          <w:sz w:val="24"/>
          <w:lang w:val="en-US"/>
        </w:rPr>
        <w:t xml:space="preserve">circumstances </w:t>
      </w:r>
      <w:r w:rsidR="00FA717A">
        <w:rPr>
          <w:rFonts w:ascii="Arial" w:hAnsi="Arial" w:cs="Arial"/>
          <w:sz w:val="24"/>
          <w:lang w:val="en-US"/>
        </w:rPr>
        <w:t>of</w:t>
      </w:r>
      <w:r w:rsidR="001F19BB">
        <w:rPr>
          <w:rFonts w:ascii="Arial" w:hAnsi="Arial" w:cs="Arial"/>
          <w:sz w:val="24"/>
          <w:lang w:val="en-US"/>
        </w:rPr>
        <w:t xml:space="preserve"> the offence in question and the </w:t>
      </w:r>
      <w:r w:rsidR="00890C92">
        <w:rPr>
          <w:rFonts w:ascii="Arial" w:hAnsi="Arial" w:cs="Arial"/>
          <w:sz w:val="24"/>
          <w:lang w:val="en-US"/>
        </w:rPr>
        <w:lastRenderedPageBreak/>
        <w:t>expectation</w:t>
      </w:r>
      <w:r w:rsidR="00D034F8">
        <w:rPr>
          <w:rFonts w:ascii="Arial" w:hAnsi="Arial" w:cs="Arial"/>
          <w:sz w:val="24"/>
          <w:lang w:val="en-US"/>
        </w:rPr>
        <w:t>s</w:t>
      </w:r>
      <w:r w:rsidR="00890C92">
        <w:rPr>
          <w:rFonts w:ascii="Arial" w:hAnsi="Arial" w:cs="Arial"/>
          <w:sz w:val="24"/>
          <w:lang w:val="en-US"/>
        </w:rPr>
        <w:t xml:space="preserve"> of the society</w:t>
      </w:r>
      <w:r w:rsidR="00FA717A">
        <w:rPr>
          <w:rFonts w:ascii="Arial" w:hAnsi="Arial" w:cs="Arial"/>
          <w:sz w:val="24"/>
          <w:lang w:val="en-US"/>
        </w:rPr>
        <w:t xml:space="preserve">. As properly acknowledged </w:t>
      </w:r>
      <w:r w:rsidR="000404A6">
        <w:rPr>
          <w:rFonts w:ascii="Arial" w:hAnsi="Arial" w:cs="Arial"/>
          <w:sz w:val="24"/>
          <w:lang w:val="en-US"/>
        </w:rPr>
        <w:t>in sentence by</w:t>
      </w:r>
      <w:r w:rsidR="008863E2">
        <w:rPr>
          <w:rFonts w:ascii="Arial" w:hAnsi="Arial" w:cs="Arial"/>
          <w:sz w:val="24"/>
          <w:lang w:val="en-US"/>
        </w:rPr>
        <w:t xml:space="preserve"> the trial court, </w:t>
      </w:r>
      <w:r w:rsidR="00A57F23">
        <w:rPr>
          <w:rFonts w:ascii="Arial" w:hAnsi="Arial" w:cs="Arial"/>
          <w:sz w:val="24"/>
          <w:lang w:val="en-US"/>
        </w:rPr>
        <w:t>murder</w:t>
      </w:r>
      <w:r w:rsidR="008863E2">
        <w:rPr>
          <w:rFonts w:ascii="Arial" w:hAnsi="Arial" w:cs="Arial"/>
          <w:sz w:val="24"/>
          <w:lang w:val="en-US"/>
        </w:rPr>
        <w:t xml:space="preserve"> </w:t>
      </w:r>
      <w:r w:rsidR="008B31C4">
        <w:rPr>
          <w:rFonts w:ascii="Arial" w:hAnsi="Arial" w:cs="Arial"/>
          <w:sz w:val="24"/>
          <w:lang w:val="en-US"/>
        </w:rPr>
        <w:t>is unquestionabl</w:t>
      </w:r>
      <w:r w:rsidR="00D034F8">
        <w:rPr>
          <w:rFonts w:ascii="Arial" w:hAnsi="Arial" w:cs="Arial"/>
          <w:sz w:val="24"/>
          <w:lang w:val="en-US"/>
        </w:rPr>
        <w:t>y</w:t>
      </w:r>
      <w:r w:rsidR="008B31C4">
        <w:rPr>
          <w:rFonts w:ascii="Arial" w:hAnsi="Arial" w:cs="Arial"/>
          <w:sz w:val="24"/>
          <w:lang w:val="en-US"/>
        </w:rPr>
        <w:t xml:space="preserve"> a serious </w:t>
      </w:r>
      <w:r w:rsidR="00485FFB">
        <w:rPr>
          <w:rFonts w:ascii="Arial" w:hAnsi="Arial" w:cs="Arial"/>
          <w:sz w:val="24"/>
          <w:lang w:val="en-US"/>
        </w:rPr>
        <w:t>offence</w:t>
      </w:r>
      <w:r w:rsidR="007B781E">
        <w:rPr>
          <w:rFonts w:ascii="Arial" w:hAnsi="Arial" w:cs="Arial"/>
          <w:sz w:val="24"/>
          <w:lang w:val="en-US"/>
        </w:rPr>
        <w:t>.</w:t>
      </w:r>
      <w:r w:rsidR="00A00318">
        <w:rPr>
          <w:rFonts w:ascii="Arial" w:hAnsi="Arial" w:cs="Arial"/>
          <w:sz w:val="24"/>
          <w:lang w:val="en-US"/>
        </w:rPr>
        <w:t xml:space="preserve"> In this matter the deceased posed no </w:t>
      </w:r>
      <w:r w:rsidR="00B0161D">
        <w:rPr>
          <w:rFonts w:ascii="Arial" w:hAnsi="Arial" w:cs="Arial"/>
          <w:sz w:val="24"/>
          <w:lang w:val="en-US"/>
        </w:rPr>
        <w:t>physical t</w:t>
      </w:r>
      <w:r w:rsidR="00D034F8">
        <w:rPr>
          <w:rFonts w:ascii="Arial" w:hAnsi="Arial" w:cs="Arial"/>
          <w:sz w:val="24"/>
          <w:lang w:val="en-US"/>
        </w:rPr>
        <w:t>h</w:t>
      </w:r>
      <w:r w:rsidR="00B0161D">
        <w:rPr>
          <w:rFonts w:ascii="Arial" w:hAnsi="Arial" w:cs="Arial"/>
          <w:sz w:val="24"/>
          <w:lang w:val="en-US"/>
        </w:rPr>
        <w:t>reat to the ap</w:t>
      </w:r>
      <w:r w:rsidR="00A844E8">
        <w:rPr>
          <w:rFonts w:ascii="Arial" w:hAnsi="Arial" w:cs="Arial"/>
          <w:sz w:val="24"/>
          <w:lang w:val="en-US"/>
        </w:rPr>
        <w:t>p</w:t>
      </w:r>
      <w:r w:rsidR="00B0161D">
        <w:rPr>
          <w:rFonts w:ascii="Arial" w:hAnsi="Arial" w:cs="Arial"/>
          <w:sz w:val="24"/>
          <w:lang w:val="en-US"/>
        </w:rPr>
        <w:t>ella</w:t>
      </w:r>
      <w:r w:rsidR="00A844E8">
        <w:rPr>
          <w:rFonts w:ascii="Arial" w:hAnsi="Arial" w:cs="Arial"/>
          <w:sz w:val="24"/>
          <w:lang w:val="en-US"/>
        </w:rPr>
        <w:t xml:space="preserve">nt </w:t>
      </w:r>
      <w:r w:rsidR="00963BE8">
        <w:rPr>
          <w:rFonts w:ascii="Arial" w:hAnsi="Arial" w:cs="Arial"/>
          <w:sz w:val="24"/>
          <w:lang w:val="en-US"/>
        </w:rPr>
        <w:t>and had no interaction with him at all</w:t>
      </w:r>
      <w:r w:rsidR="00C367F5">
        <w:rPr>
          <w:rFonts w:ascii="Arial" w:hAnsi="Arial" w:cs="Arial"/>
          <w:sz w:val="24"/>
          <w:lang w:val="en-US"/>
        </w:rPr>
        <w:t>.</w:t>
      </w:r>
    </w:p>
    <w:p w14:paraId="074FAF8F" w14:textId="77777777" w:rsidR="00B326BD" w:rsidRDefault="00C367F5" w:rsidP="00B140FE">
      <w:pPr>
        <w:spacing w:line="480" w:lineRule="auto"/>
        <w:ind w:left="2160" w:hanging="720"/>
        <w:jc w:val="both"/>
        <w:rPr>
          <w:rFonts w:ascii="Arial" w:hAnsi="Arial" w:cs="Arial"/>
          <w:sz w:val="24"/>
          <w:lang w:val="en-US"/>
        </w:rPr>
      </w:pPr>
      <w:r>
        <w:rPr>
          <w:rFonts w:ascii="Arial" w:hAnsi="Arial" w:cs="Arial"/>
          <w:sz w:val="24"/>
          <w:lang w:val="en-US"/>
        </w:rPr>
        <w:t>(v</w:t>
      </w:r>
      <w:r w:rsidR="00EB200B">
        <w:rPr>
          <w:rFonts w:ascii="Arial" w:hAnsi="Arial" w:cs="Arial"/>
          <w:sz w:val="24"/>
          <w:lang w:val="en-US"/>
        </w:rPr>
        <w:t>i</w:t>
      </w:r>
      <w:r>
        <w:rPr>
          <w:rFonts w:ascii="Arial" w:hAnsi="Arial" w:cs="Arial"/>
          <w:sz w:val="24"/>
          <w:lang w:val="en-US"/>
        </w:rPr>
        <w:t>)</w:t>
      </w:r>
      <w:r>
        <w:rPr>
          <w:rFonts w:ascii="Arial" w:hAnsi="Arial" w:cs="Arial"/>
          <w:sz w:val="24"/>
          <w:lang w:val="en-US"/>
        </w:rPr>
        <w:tab/>
      </w:r>
      <w:r w:rsidR="00820E57">
        <w:rPr>
          <w:rFonts w:ascii="Arial" w:hAnsi="Arial" w:cs="Arial"/>
          <w:sz w:val="24"/>
          <w:lang w:val="en-US"/>
        </w:rPr>
        <w:t xml:space="preserve">The </w:t>
      </w:r>
      <w:r w:rsidR="00080B67">
        <w:rPr>
          <w:rFonts w:ascii="Arial" w:hAnsi="Arial" w:cs="Arial"/>
          <w:sz w:val="24"/>
          <w:lang w:val="en-US"/>
        </w:rPr>
        <w:t xml:space="preserve">trial </w:t>
      </w:r>
      <w:r w:rsidR="00820E57">
        <w:rPr>
          <w:rFonts w:ascii="Arial" w:hAnsi="Arial" w:cs="Arial"/>
          <w:sz w:val="24"/>
          <w:lang w:val="en-US"/>
        </w:rPr>
        <w:t xml:space="preserve">court </w:t>
      </w:r>
      <w:r w:rsidR="0031319E">
        <w:rPr>
          <w:rFonts w:ascii="Arial" w:hAnsi="Arial" w:cs="Arial"/>
          <w:sz w:val="24"/>
          <w:lang w:val="en-US"/>
        </w:rPr>
        <w:t xml:space="preserve">correctly found that there are </w:t>
      </w:r>
      <w:r w:rsidR="00C56AF9">
        <w:rPr>
          <w:rFonts w:ascii="Arial" w:hAnsi="Arial" w:cs="Arial"/>
          <w:sz w:val="24"/>
          <w:lang w:val="en-US"/>
        </w:rPr>
        <w:t>no</w:t>
      </w:r>
      <w:r w:rsidR="009B0A64">
        <w:rPr>
          <w:rFonts w:ascii="Arial" w:hAnsi="Arial" w:cs="Arial"/>
          <w:sz w:val="24"/>
          <w:lang w:val="en-US"/>
        </w:rPr>
        <w:t xml:space="preserve"> substantial and </w:t>
      </w:r>
      <w:r w:rsidR="00925CF7">
        <w:rPr>
          <w:rFonts w:ascii="Arial" w:hAnsi="Arial" w:cs="Arial"/>
          <w:sz w:val="24"/>
          <w:lang w:val="en-US"/>
        </w:rPr>
        <w:t>compelling</w:t>
      </w:r>
      <w:r w:rsidR="00BA5A1F">
        <w:rPr>
          <w:rFonts w:ascii="Arial" w:hAnsi="Arial" w:cs="Arial"/>
          <w:sz w:val="24"/>
          <w:lang w:val="en-US"/>
        </w:rPr>
        <w:t xml:space="preserve"> circum</w:t>
      </w:r>
      <w:r w:rsidR="00812F2C">
        <w:rPr>
          <w:rFonts w:ascii="Arial" w:hAnsi="Arial" w:cs="Arial"/>
          <w:sz w:val="24"/>
          <w:lang w:val="en-US"/>
        </w:rPr>
        <w:t>s</w:t>
      </w:r>
      <w:r w:rsidR="00BA5A1F">
        <w:rPr>
          <w:rFonts w:ascii="Arial" w:hAnsi="Arial" w:cs="Arial"/>
          <w:sz w:val="24"/>
          <w:lang w:val="en-US"/>
        </w:rPr>
        <w:t>tances present</w:t>
      </w:r>
      <w:r w:rsidR="008E2CD2">
        <w:rPr>
          <w:rFonts w:ascii="Arial" w:hAnsi="Arial" w:cs="Arial"/>
          <w:sz w:val="24"/>
          <w:lang w:val="en-US"/>
        </w:rPr>
        <w:t xml:space="preserve"> and correctly imposed the sentence of fifteen </w:t>
      </w:r>
      <w:r w:rsidR="008664B5">
        <w:rPr>
          <w:rFonts w:ascii="Arial" w:hAnsi="Arial" w:cs="Arial"/>
          <w:sz w:val="24"/>
          <w:lang w:val="en-US"/>
        </w:rPr>
        <w:t>years</w:t>
      </w:r>
      <w:r w:rsidR="00EC4A81">
        <w:rPr>
          <w:rFonts w:ascii="Arial" w:hAnsi="Arial" w:cs="Arial"/>
          <w:sz w:val="24"/>
          <w:lang w:val="en-US"/>
        </w:rPr>
        <w:t xml:space="preserve"> imprisonment</w:t>
      </w:r>
      <w:r w:rsidR="00080B67">
        <w:rPr>
          <w:rFonts w:ascii="Arial" w:hAnsi="Arial" w:cs="Arial"/>
          <w:sz w:val="24"/>
          <w:lang w:val="en-US"/>
        </w:rPr>
        <w:t xml:space="preserve">. </w:t>
      </w:r>
      <w:r w:rsidR="006417D5">
        <w:rPr>
          <w:rFonts w:ascii="Arial" w:hAnsi="Arial" w:cs="Arial"/>
          <w:sz w:val="24"/>
          <w:lang w:val="en-US"/>
        </w:rPr>
        <w:t xml:space="preserve"> </w:t>
      </w:r>
      <w:r w:rsidR="00080B67">
        <w:rPr>
          <w:rFonts w:ascii="Arial" w:hAnsi="Arial" w:cs="Arial"/>
          <w:sz w:val="24"/>
          <w:lang w:val="en-US"/>
        </w:rPr>
        <w:t>O</w:t>
      </w:r>
      <w:r w:rsidR="006417D5">
        <w:rPr>
          <w:rFonts w:ascii="Arial" w:hAnsi="Arial" w:cs="Arial"/>
          <w:sz w:val="24"/>
          <w:lang w:val="en-US"/>
        </w:rPr>
        <w:t xml:space="preserve">n </w:t>
      </w:r>
      <w:r w:rsidR="00080B67">
        <w:rPr>
          <w:rFonts w:ascii="Arial" w:hAnsi="Arial" w:cs="Arial"/>
          <w:sz w:val="24"/>
          <w:lang w:val="en-US"/>
        </w:rPr>
        <w:t xml:space="preserve">those </w:t>
      </w:r>
      <w:r w:rsidR="006417D5">
        <w:rPr>
          <w:rFonts w:ascii="Arial" w:hAnsi="Arial" w:cs="Arial"/>
          <w:sz w:val="24"/>
          <w:lang w:val="en-US"/>
        </w:rPr>
        <w:t>bas</w:t>
      </w:r>
      <w:r w:rsidR="00080B67">
        <w:rPr>
          <w:rFonts w:ascii="Arial" w:hAnsi="Arial" w:cs="Arial"/>
          <w:sz w:val="24"/>
          <w:lang w:val="en-US"/>
        </w:rPr>
        <w:t>e</w:t>
      </w:r>
      <w:r w:rsidR="00AB0524">
        <w:rPr>
          <w:rFonts w:ascii="Arial" w:hAnsi="Arial" w:cs="Arial"/>
          <w:sz w:val="24"/>
          <w:lang w:val="en-US"/>
        </w:rPr>
        <w:t xml:space="preserve">s </w:t>
      </w:r>
      <w:r w:rsidR="00D340F2">
        <w:rPr>
          <w:rFonts w:ascii="Arial" w:hAnsi="Arial" w:cs="Arial"/>
          <w:sz w:val="24"/>
          <w:lang w:val="en-US"/>
        </w:rPr>
        <w:t>this court</w:t>
      </w:r>
      <w:r w:rsidR="00D33752">
        <w:rPr>
          <w:rFonts w:ascii="Arial" w:hAnsi="Arial" w:cs="Arial"/>
          <w:sz w:val="24"/>
          <w:lang w:val="en-US"/>
        </w:rPr>
        <w:t xml:space="preserve"> should dismiss the appeal </w:t>
      </w:r>
      <w:r w:rsidR="0023770B">
        <w:rPr>
          <w:rFonts w:ascii="Arial" w:hAnsi="Arial" w:cs="Arial"/>
          <w:sz w:val="24"/>
          <w:lang w:val="en-US"/>
        </w:rPr>
        <w:t xml:space="preserve">against </w:t>
      </w:r>
      <w:r w:rsidR="00D034F8">
        <w:rPr>
          <w:rFonts w:ascii="Arial" w:hAnsi="Arial" w:cs="Arial"/>
          <w:sz w:val="24"/>
          <w:lang w:val="en-US"/>
        </w:rPr>
        <w:t xml:space="preserve">the </w:t>
      </w:r>
      <w:r w:rsidR="005268EE">
        <w:rPr>
          <w:rFonts w:ascii="Arial" w:hAnsi="Arial" w:cs="Arial"/>
          <w:sz w:val="24"/>
          <w:lang w:val="en-US"/>
        </w:rPr>
        <w:t>sentence</w:t>
      </w:r>
      <w:r w:rsidR="00B33DE0">
        <w:rPr>
          <w:rFonts w:ascii="Arial" w:hAnsi="Arial" w:cs="Arial"/>
          <w:sz w:val="24"/>
          <w:lang w:val="en-US"/>
        </w:rPr>
        <w:t>.</w:t>
      </w:r>
    </w:p>
    <w:p w14:paraId="170EADFC" w14:textId="77777777" w:rsidR="00B326BD" w:rsidRPr="009B760F" w:rsidRDefault="00B326BD" w:rsidP="00B326BD">
      <w:pPr>
        <w:spacing w:line="480" w:lineRule="auto"/>
        <w:ind w:left="720" w:hanging="720"/>
        <w:jc w:val="both"/>
        <w:rPr>
          <w:rFonts w:ascii="Arial" w:hAnsi="Arial" w:cs="Arial"/>
          <w:b/>
          <w:i/>
          <w:sz w:val="24"/>
          <w:lang w:val="en-US"/>
        </w:rPr>
      </w:pPr>
      <w:r>
        <w:rPr>
          <w:rFonts w:ascii="Arial" w:hAnsi="Arial" w:cs="Arial"/>
          <w:b/>
          <w:i/>
          <w:sz w:val="24"/>
          <w:lang w:val="en-US"/>
        </w:rPr>
        <w:t>The test</w:t>
      </w:r>
    </w:p>
    <w:p w14:paraId="29355665" w14:textId="77777777" w:rsidR="00067B31" w:rsidRDefault="00B326BD" w:rsidP="00B326BD">
      <w:pPr>
        <w:spacing w:line="480" w:lineRule="auto"/>
        <w:ind w:left="720" w:hanging="720"/>
        <w:jc w:val="both"/>
        <w:rPr>
          <w:rFonts w:ascii="Arial" w:hAnsi="Arial" w:cs="Arial"/>
          <w:sz w:val="24"/>
          <w:lang w:val="en-US"/>
        </w:rPr>
      </w:pPr>
      <w:r>
        <w:rPr>
          <w:rFonts w:ascii="Arial" w:hAnsi="Arial" w:cs="Arial"/>
          <w:sz w:val="24"/>
          <w:lang w:val="en-US"/>
        </w:rPr>
        <w:t>[1</w:t>
      </w:r>
      <w:r w:rsidR="00BC7B31">
        <w:rPr>
          <w:rFonts w:ascii="Arial" w:hAnsi="Arial" w:cs="Arial"/>
          <w:sz w:val="24"/>
          <w:lang w:val="en-US"/>
        </w:rPr>
        <w:t>4</w:t>
      </w:r>
      <w:r>
        <w:rPr>
          <w:rFonts w:ascii="Arial" w:hAnsi="Arial" w:cs="Arial"/>
          <w:sz w:val="24"/>
          <w:lang w:val="en-US"/>
        </w:rPr>
        <w:t>]</w:t>
      </w:r>
      <w:r>
        <w:rPr>
          <w:rFonts w:ascii="Arial" w:hAnsi="Arial" w:cs="Arial"/>
          <w:sz w:val="24"/>
          <w:lang w:val="en-US"/>
        </w:rPr>
        <w:tab/>
      </w:r>
      <w:r w:rsidR="00067B31">
        <w:rPr>
          <w:rFonts w:ascii="Arial" w:hAnsi="Arial" w:cs="Arial"/>
          <w:sz w:val="24"/>
          <w:lang w:val="en-US"/>
        </w:rPr>
        <w:t xml:space="preserve">In </w:t>
      </w:r>
      <w:r w:rsidR="00067B31" w:rsidRPr="00BF55B4">
        <w:rPr>
          <w:rFonts w:ascii="Arial" w:hAnsi="Arial" w:cs="Arial"/>
          <w:b/>
          <w:bCs/>
          <w:i/>
          <w:sz w:val="24"/>
          <w:szCs w:val="24"/>
          <w:lang w:val="en-US"/>
        </w:rPr>
        <w:t xml:space="preserve">S v </w:t>
      </w:r>
      <w:proofErr w:type="spellStart"/>
      <w:r w:rsidR="00067B31" w:rsidRPr="00BF55B4">
        <w:rPr>
          <w:rFonts w:ascii="Arial" w:hAnsi="Arial" w:cs="Arial"/>
          <w:b/>
          <w:bCs/>
          <w:i/>
          <w:sz w:val="24"/>
          <w:szCs w:val="24"/>
          <w:lang w:val="en-US"/>
        </w:rPr>
        <w:t>Malgas</w:t>
      </w:r>
      <w:proofErr w:type="spellEnd"/>
      <w:r w:rsidR="00BF55B4">
        <w:rPr>
          <w:rStyle w:val="FootnoteReference"/>
          <w:rFonts w:ascii="Arial" w:hAnsi="Arial" w:cs="Arial"/>
          <w:b/>
          <w:bCs/>
          <w:i/>
          <w:sz w:val="24"/>
          <w:szCs w:val="24"/>
          <w:lang w:val="en-US"/>
        </w:rPr>
        <w:footnoteReference w:id="6"/>
      </w:r>
      <w:r w:rsidR="00067B31" w:rsidRPr="0059707D">
        <w:rPr>
          <w:rFonts w:ascii="Arial" w:hAnsi="Arial" w:cs="Arial"/>
          <w:b/>
          <w:bCs/>
          <w:sz w:val="24"/>
          <w:szCs w:val="24"/>
          <w:lang w:val="en-US"/>
        </w:rPr>
        <w:t xml:space="preserve">  </w:t>
      </w:r>
      <w:r w:rsidR="00067B31">
        <w:rPr>
          <w:rFonts w:ascii="Arial" w:hAnsi="Arial" w:cs="Arial"/>
          <w:sz w:val="24"/>
          <w:lang w:val="en-US"/>
        </w:rPr>
        <w:t xml:space="preserve"> Marais JA articulated </w:t>
      </w:r>
      <w:r w:rsidR="00BF55B4">
        <w:rPr>
          <w:rFonts w:ascii="Arial" w:hAnsi="Arial" w:cs="Arial"/>
          <w:sz w:val="24"/>
          <w:lang w:val="en-US"/>
        </w:rPr>
        <w:t>the test in the following terms</w:t>
      </w:r>
      <w:r w:rsidR="00067B31">
        <w:rPr>
          <w:rFonts w:ascii="Arial" w:hAnsi="Arial" w:cs="Arial"/>
          <w:sz w:val="24"/>
          <w:lang w:val="en-US"/>
        </w:rPr>
        <w:t xml:space="preserve">: </w:t>
      </w:r>
    </w:p>
    <w:p w14:paraId="7E401CDB" w14:textId="77777777" w:rsidR="00B326BD" w:rsidRPr="00BF55B4" w:rsidRDefault="00067B31" w:rsidP="00BF55B4">
      <w:pPr>
        <w:spacing w:line="480" w:lineRule="auto"/>
        <w:ind w:left="1440" w:firstLine="60"/>
        <w:jc w:val="both"/>
        <w:rPr>
          <w:rFonts w:ascii="Arial" w:hAnsi="Arial" w:cs="Arial"/>
          <w:lang w:val="en-US"/>
        </w:rPr>
      </w:pPr>
      <w:r w:rsidRPr="00BF55B4">
        <w:rPr>
          <w:rFonts w:ascii="Arial" w:hAnsi="Arial" w:cs="Arial"/>
          <w:i/>
          <w:iCs/>
          <w:lang w:val="en-US"/>
        </w:rPr>
        <w:t>“</w:t>
      </w:r>
      <w:r w:rsidR="00B326BD" w:rsidRPr="00BF55B4">
        <w:rPr>
          <w:rFonts w:ascii="Arial" w:hAnsi="Arial" w:cs="Arial"/>
          <w:i/>
          <w:iCs/>
          <w:lang w:val="en-US"/>
        </w:rPr>
        <w:t xml:space="preserve">A court </w:t>
      </w:r>
      <w:r w:rsidR="00B140FE" w:rsidRPr="00BF55B4">
        <w:rPr>
          <w:rFonts w:ascii="Arial" w:hAnsi="Arial" w:cs="Arial"/>
          <w:i/>
          <w:iCs/>
          <w:lang w:val="en-US"/>
        </w:rPr>
        <w:t xml:space="preserve">exercising </w:t>
      </w:r>
      <w:r w:rsidR="00F1428E" w:rsidRPr="00BF55B4">
        <w:rPr>
          <w:rFonts w:ascii="Arial" w:hAnsi="Arial" w:cs="Arial"/>
          <w:i/>
          <w:iCs/>
          <w:lang w:val="en-US"/>
        </w:rPr>
        <w:t xml:space="preserve">appellate jurisdiction cannot, in the absence of material misdirection by </w:t>
      </w:r>
      <w:r w:rsidR="00BF55B4">
        <w:rPr>
          <w:rFonts w:ascii="Arial" w:hAnsi="Arial" w:cs="Arial"/>
          <w:i/>
          <w:iCs/>
          <w:lang w:val="en-US"/>
        </w:rPr>
        <w:t>the trial court</w:t>
      </w:r>
      <w:r w:rsidR="00F1428E" w:rsidRPr="00BF55B4">
        <w:rPr>
          <w:rFonts w:ascii="Arial" w:hAnsi="Arial" w:cs="Arial"/>
          <w:i/>
          <w:iCs/>
          <w:lang w:val="en-US"/>
        </w:rPr>
        <w:t xml:space="preserve">, approach the question of sentence as if it were the trial court and then substitute the sentence arrived at by it simply because it prefers it. To do so would be to usurp the </w:t>
      </w:r>
      <w:r w:rsidRPr="00BF55B4">
        <w:rPr>
          <w:rFonts w:ascii="Arial" w:hAnsi="Arial" w:cs="Arial"/>
          <w:i/>
          <w:iCs/>
          <w:lang w:val="en-US"/>
        </w:rPr>
        <w:tab/>
      </w:r>
      <w:r w:rsidR="00F1428E" w:rsidRPr="00BF55B4">
        <w:rPr>
          <w:rFonts w:ascii="Arial" w:hAnsi="Arial" w:cs="Arial"/>
          <w:i/>
          <w:iCs/>
          <w:lang w:val="en-US"/>
        </w:rPr>
        <w:t>sentencing discret</w:t>
      </w:r>
      <w:r w:rsidR="00BF55B4">
        <w:rPr>
          <w:rFonts w:ascii="Arial" w:hAnsi="Arial" w:cs="Arial"/>
          <w:i/>
          <w:iCs/>
          <w:lang w:val="en-US"/>
        </w:rPr>
        <w:t xml:space="preserve">ion of the trial court. Where </w:t>
      </w:r>
      <w:r w:rsidR="00F1428E" w:rsidRPr="00BF55B4">
        <w:rPr>
          <w:rFonts w:ascii="Arial" w:hAnsi="Arial" w:cs="Arial"/>
          <w:i/>
          <w:iCs/>
          <w:lang w:val="en-US"/>
        </w:rPr>
        <w:t>material misdirection by the trial court vitiates its exercise of that discretion, an appellate Court is of course entitled to consider the question of sentence afresh. In doing so, it assesses sentence as if it were a court of first instance and the sentence impo</w:t>
      </w:r>
      <w:r w:rsidR="00BF55B4">
        <w:rPr>
          <w:rFonts w:ascii="Arial" w:hAnsi="Arial" w:cs="Arial"/>
          <w:i/>
          <w:iCs/>
          <w:lang w:val="en-US"/>
        </w:rPr>
        <w:t>sed by the trial court</w:t>
      </w:r>
      <w:r w:rsidR="00F1428E" w:rsidRPr="00BF55B4">
        <w:rPr>
          <w:rFonts w:ascii="Arial" w:hAnsi="Arial" w:cs="Arial"/>
          <w:i/>
          <w:iCs/>
          <w:lang w:val="en-US"/>
        </w:rPr>
        <w:t xml:space="preserve"> has no relevance.  As</w:t>
      </w:r>
      <w:r w:rsidR="00BF55B4">
        <w:rPr>
          <w:rFonts w:ascii="Arial" w:hAnsi="Arial" w:cs="Arial"/>
          <w:i/>
          <w:iCs/>
          <w:lang w:val="en-US"/>
        </w:rPr>
        <w:t xml:space="preserve"> it is said, an appellate Court</w:t>
      </w:r>
      <w:r w:rsidR="00F1428E" w:rsidRPr="00BF55B4">
        <w:rPr>
          <w:rFonts w:ascii="Arial" w:hAnsi="Arial" w:cs="Arial"/>
          <w:i/>
          <w:iCs/>
          <w:lang w:val="en-US"/>
        </w:rPr>
        <w:t xml:space="preserve"> is at large. However, even in the a</w:t>
      </w:r>
      <w:r w:rsidR="00BF55B4">
        <w:rPr>
          <w:rFonts w:ascii="Arial" w:hAnsi="Arial" w:cs="Arial"/>
          <w:i/>
          <w:iCs/>
          <w:lang w:val="en-US"/>
        </w:rPr>
        <w:t>bsence of material misdirection</w:t>
      </w:r>
      <w:r w:rsidR="00F1428E" w:rsidRPr="00BF55B4">
        <w:rPr>
          <w:rFonts w:ascii="Arial" w:hAnsi="Arial" w:cs="Arial"/>
          <w:i/>
          <w:iCs/>
          <w:lang w:val="en-US"/>
        </w:rPr>
        <w:t xml:space="preserve">, an appellate court may yet be </w:t>
      </w:r>
      <w:r w:rsidR="00BF55B4">
        <w:rPr>
          <w:rFonts w:ascii="Arial" w:hAnsi="Arial" w:cs="Arial"/>
          <w:i/>
          <w:iCs/>
          <w:lang w:val="en-US"/>
        </w:rPr>
        <w:t>justified in interfering</w:t>
      </w:r>
      <w:r w:rsidR="00F1428E" w:rsidRPr="00BF55B4">
        <w:rPr>
          <w:rFonts w:ascii="Arial" w:hAnsi="Arial" w:cs="Arial"/>
          <w:i/>
          <w:iCs/>
          <w:lang w:val="en-US"/>
        </w:rPr>
        <w:t xml:space="preserve"> with the sentence imposed by the trial court. It m</w:t>
      </w:r>
      <w:r w:rsidR="00BF55B4">
        <w:rPr>
          <w:rFonts w:ascii="Arial" w:hAnsi="Arial" w:cs="Arial"/>
          <w:i/>
          <w:iCs/>
          <w:lang w:val="en-US"/>
        </w:rPr>
        <w:t xml:space="preserve">ay do so when the disparity </w:t>
      </w:r>
      <w:r w:rsidR="00F1428E" w:rsidRPr="00BF55B4">
        <w:rPr>
          <w:rFonts w:ascii="Arial" w:hAnsi="Arial" w:cs="Arial"/>
          <w:i/>
          <w:iCs/>
          <w:lang w:val="en-US"/>
        </w:rPr>
        <w:t>between the sentence of the trial court and t</w:t>
      </w:r>
      <w:r w:rsidR="00BF55B4">
        <w:rPr>
          <w:rFonts w:ascii="Arial" w:hAnsi="Arial" w:cs="Arial"/>
          <w:i/>
          <w:iCs/>
          <w:lang w:val="en-US"/>
        </w:rPr>
        <w:t xml:space="preserve">he sentence which the appellate Court </w:t>
      </w:r>
      <w:r w:rsidR="00F1428E" w:rsidRPr="00BF55B4">
        <w:rPr>
          <w:rFonts w:ascii="Arial" w:hAnsi="Arial" w:cs="Arial"/>
          <w:i/>
          <w:iCs/>
          <w:lang w:val="en-US"/>
        </w:rPr>
        <w:t xml:space="preserve">would have </w:t>
      </w:r>
      <w:r w:rsidRPr="00BF55B4">
        <w:rPr>
          <w:rFonts w:ascii="Arial" w:hAnsi="Arial" w:cs="Arial"/>
          <w:i/>
          <w:iCs/>
          <w:lang w:val="en-US"/>
        </w:rPr>
        <w:tab/>
      </w:r>
      <w:r w:rsidR="00F1428E" w:rsidRPr="00BF55B4">
        <w:rPr>
          <w:rFonts w:ascii="Arial" w:hAnsi="Arial" w:cs="Arial"/>
          <w:i/>
          <w:iCs/>
          <w:lang w:val="en-US"/>
        </w:rPr>
        <w:t>imposed had it been the trial court is so marked that it</w:t>
      </w:r>
      <w:r w:rsidR="00BF55B4">
        <w:rPr>
          <w:rFonts w:ascii="Arial" w:hAnsi="Arial" w:cs="Arial"/>
          <w:i/>
          <w:iCs/>
          <w:lang w:val="en-US"/>
        </w:rPr>
        <w:t xml:space="preserve"> can properly be described as “shocking”, “</w:t>
      </w:r>
      <w:r w:rsidR="00DB08FC">
        <w:rPr>
          <w:rFonts w:ascii="Arial" w:hAnsi="Arial" w:cs="Arial"/>
          <w:i/>
          <w:iCs/>
          <w:lang w:val="en-US"/>
        </w:rPr>
        <w:t xml:space="preserve">startling” </w:t>
      </w:r>
      <w:r w:rsidR="00BF55B4">
        <w:rPr>
          <w:rFonts w:ascii="Arial" w:hAnsi="Arial" w:cs="Arial"/>
          <w:i/>
          <w:iCs/>
          <w:lang w:val="en-US"/>
        </w:rPr>
        <w:t>or “</w:t>
      </w:r>
      <w:r w:rsidR="00F1428E" w:rsidRPr="00BF55B4">
        <w:rPr>
          <w:rFonts w:ascii="Arial" w:hAnsi="Arial" w:cs="Arial"/>
          <w:i/>
          <w:iCs/>
          <w:lang w:val="en-US"/>
        </w:rPr>
        <w:t xml:space="preserve">disturbingly </w:t>
      </w:r>
      <w:r w:rsidRPr="00BF55B4">
        <w:rPr>
          <w:rFonts w:ascii="Arial" w:hAnsi="Arial" w:cs="Arial"/>
          <w:i/>
          <w:iCs/>
          <w:lang w:val="en-US"/>
        </w:rPr>
        <w:t>inappropriate”</w:t>
      </w:r>
      <w:r w:rsidR="00B326BD" w:rsidRPr="00BF55B4">
        <w:rPr>
          <w:rFonts w:ascii="Arial" w:hAnsi="Arial" w:cs="Arial"/>
          <w:lang w:val="en-US"/>
        </w:rPr>
        <w:t>.</w:t>
      </w:r>
    </w:p>
    <w:p w14:paraId="7C9FF84A" w14:textId="77777777" w:rsidR="006142F1" w:rsidRPr="00BF55B4" w:rsidRDefault="0059707D" w:rsidP="0059707D">
      <w:pPr>
        <w:spacing w:line="480" w:lineRule="auto"/>
        <w:jc w:val="both"/>
        <w:rPr>
          <w:rFonts w:ascii="Arial" w:hAnsi="Arial" w:cs="Arial"/>
          <w:b/>
          <w:bCs/>
          <w:i/>
          <w:sz w:val="24"/>
          <w:lang w:val="en-US"/>
        </w:rPr>
      </w:pPr>
      <w:r w:rsidRPr="00BF55B4">
        <w:rPr>
          <w:rFonts w:ascii="Arial" w:hAnsi="Arial" w:cs="Arial"/>
          <w:b/>
          <w:bCs/>
          <w:i/>
          <w:sz w:val="24"/>
          <w:lang w:val="en-US"/>
        </w:rPr>
        <w:lastRenderedPageBreak/>
        <w:t xml:space="preserve">Discussion </w:t>
      </w:r>
    </w:p>
    <w:p w14:paraId="20051D1B" w14:textId="77777777" w:rsidR="00212969" w:rsidRDefault="006142F1" w:rsidP="00E21859">
      <w:pPr>
        <w:spacing w:line="480" w:lineRule="auto"/>
        <w:ind w:left="720" w:hanging="720"/>
        <w:jc w:val="both"/>
        <w:rPr>
          <w:rFonts w:ascii="Arial" w:hAnsi="Arial" w:cs="Arial"/>
          <w:sz w:val="24"/>
          <w:lang w:val="en-US"/>
        </w:rPr>
      </w:pPr>
      <w:r>
        <w:rPr>
          <w:rFonts w:ascii="Arial" w:hAnsi="Arial" w:cs="Arial"/>
          <w:sz w:val="24"/>
          <w:lang w:val="en-US"/>
        </w:rPr>
        <w:t>[1</w:t>
      </w:r>
      <w:r w:rsidR="00BC7B31">
        <w:rPr>
          <w:rFonts w:ascii="Arial" w:hAnsi="Arial" w:cs="Arial"/>
          <w:sz w:val="24"/>
          <w:lang w:val="en-US"/>
        </w:rPr>
        <w:t>5</w:t>
      </w:r>
      <w:r>
        <w:rPr>
          <w:rFonts w:ascii="Arial" w:hAnsi="Arial" w:cs="Arial"/>
          <w:sz w:val="24"/>
          <w:lang w:val="en-US"/>
        </w:rPr>
        <w:t xml:space="preserve">]   </w:t>
      </w:r>
      <w:r w:rsidR="00E645F6">
        <w:rPr>
          <w:rFonts w:ascii="Arial" w:hAnsi="Arial" w:cs="Arial"/>
          <w:sz w:val="24"/>
          <w:lang w:val="en-US"/>
        </w:rPr>
        <w:t xml:space="preserve">The appellant was sentenced based on </w:t>
      </w:r>
      <w:r w:rsidR="00C91240">
        <w:rPr>
          <w:rFonts w:ascii="Arial" w:hAnsi="Arial" w:cs="Arial"/>
          <w:sz w:val="24"/>
          <w:lang w:val="en-US"/>
        </w:rPr>
        <w:t>the</w:t>
      </w:r>
      <w:r>
        <w:rPr>
          <w:rFonts w:ascii="Arial" w:hAnsi="Arial" w:cs="Arial"/>
          <w:sz w:val="24"/>
          <w:lang w:val="en-US"/>
        </w:rPr>
        <w:t xml:space="preserve"> Criminal Law Amendment Act ,</w:t>
      </w:r>
      <w:r w:rsidR="0059707D">
        <w:rPr>
          <w:rFonts w:ascii="Arial" w:hAnsi="Arial" w:cs="Arial"/>
          <w:sz w:val="24"/>
          <w:lang w:val="en-US"/>
        </w:rPr>
        <w:t xml:space="preserve">105 of </w:t>
      </w:r>
      <w:r w:rsidRPr="00EB200B">
        <w:rPr>
          <w:rFonts w:ascii="Arial" w:hAnsi="Arial" w:cs="Arial"/>
          <w:color w:val="000000" w:themeColor="text1"/>
          <w:sz w:val="24"/>
          <w:lang w:val="en-US"/>
        </w:rPr>
        <w:t>1997</w:t>
      </w:r>
      <w:r>
        <w:rPr>
          <w:rFonts w:ascii="Arial" w:hAnsi="Arial" w:cs="Arial"/>
          <w:sz w:val="24"/>
          <w:lang w:val="en-US"/>
        </w:rPr>
        <w:t xml:space="preserve">. </w:t>
      </w:r>
      <w:r w:rsidR="007D65EF">
        <w:rPr>
          <w:rFonts w:ascii="Arial" w:hAnsi="Arial" w:cs="Arial"/>
          <w:sz w:val="24"/>
          <w:lang w:val="en-US"/>
        </w:rPr>
        <w:t xml:space="preserve">The trial </w:t>
      </w:r>
      <w:r w:rsidR="008E202F">
        <w:rPr>
          <w:rFonts w:ascii="Arial" w:hAnsi="Arial" w:cs="Arial"/>
          <w:sz w:val="24"/>
          <w:lang w:val="en-US"/>
        </w:rPr>
        <w:t xml:space="preserve">court found that there were no </w:t>
      </w:r>
      <w:r w:rsidR="000B7757">
        <w:rPr>
          <w:rFonts w:ascii="Arial" w:hAnsi="Arial" w:cs="Arial"/>
          <w:sz w:val="24"/>
          <w:lang w:val="en-US"/>
        </w:rPr>
        <w:t>substantial and compelling</w:t>
      </w:r>
      <w:r w:rsidR="005910CA">
        <w:rPr>
          <w:rFonts w:ascii="Arial" w:hAnsi="Arial" w:cs="Arial"/>
          <w:sz w:val="24"/>
          <w:lang w:val="en-US"/>
        </w:rPr>
        <w:t xml:space="preserve"> circumstances to deviate </w:t>
      </w:r>
      <w:r w:rsidR="0096678D">
        <w:rPr>
          <w:rFonts w:ascii="Arial" w:hAnsi="Arial" w:cs="Arial"/>
          <w:sz w:val="24"/>
          <w:lang w:val="en-US"/>
        </w:rPr>
        <w:t>from the minimum sentence of fifteen years</w:t>
      </w:r>
      <w:r w:rsidR="00002EDC">
        <w:rPr>
          <w:rFonts w:ascii="Arial" w:hAnsi="Arial" w:cs="Arial"/>
          <w:sz w:val="24"/>
          <w:lang w:val="en-US"/>
        </w:rPr>
        <w:t xml:space="preserve">.  </w:t>
      </w:r>
    </w:p>
    <w:p w14:paraId="7F3A4FC6" w14:textId="77777777" w:rsidR="0059707D" w:rsidRDefault="00BC7B31" w:rsidP="00E21859">
      <w:pPr>
        <w:spacing w:line="480" w:lineRule="auto"/>
        <w:ind w:left="720" w:hanging="720"/>
        <w:jc w:val="both"/>
        <w:rPr>
          <w:rFonts w:ascii="Arial" w:hAnsi="Arial" w:cs="Arial"/>
          <w:sz w:val="24"/>
          <w:lang w:val="en-US"/>
        </w:rPr>
      </w:pPr>
      <w:r>
        <w:rPr>
          <w:rFonts w:ascii="Arial" w:hAnsi="Arial" w:cs="Arial"/>
          <w:sz w:val="24"/>
          <w:lang w:val="en-US"/>
        </w:rPr>
        <w:t>[16</w:t>
      </w:r>
      <w:r w:rsidR="00212969">
        <w:rPr>
          <w:rFonts w:ascii="Arial" w:hAnsi="Arial" w:cs="Arial"/>
          <w:sz w:val="24"/>
          <w:lang w:val="en-US"/>
        </w:rPr>
        <w:t>]</w:t>
      </w:r>
      <w:r w:rsidR="00212969">
        <w:rPr>
          <w:rFonts w:ascii="Arial" w:hAnsi="Arial" w:cs="Arial"/>
          <w:sz w:val="24"/>
          <w:lang w:val="en-US"/>
        </w:rPr>
        <w:tab/>
        <w:t xml:space="preserve">I wish to refer to the remarks </w:t>
      </w:r>
      <w:r w:rsidR="00B43330">
        <w:rPr>
          <w:rFonts w:ascii="Arial" w:hAnsi="Arial" w:cs="Arial"/>
          <w:sz w:val="24"/>
          <w:lang w:val="en-US"/>
        </w:rPr>
        <w:t xml:space="preserve">of the </w:t>
      </w:r>
      <w:r w:rsidR="0059707D">
        <w:rPr>
          <w:rFonts w:ascii="Arial" w:hAnsi="Arial" w:cs="Arial"/>
          <w:sz w:val="24"/>
          <w:lang w:val="en-US"/>
        </w:rPr>
        <w:t xml:space="preserve">trial </w:t>
      </w:r>
      <w:r w:rsidR="00B43330">
        <w:rPr>
          <w:rFonts w:ascii="Arial" w:hAnsi="Arial" w:cs="Arial"/>
          <w:sz w:val="24"/>
          <w:lang w:val="en-US"/>
        </w:rPr>
        <w:t>court when it granted the appellant leave to appeal against the sentence</w:t>
      </w:r>
      <w:r w:rsidR="00C15DC3">
        <w:rPr>
          <w:rFonts w:ascii="Arial" w:hAnsi="Arial" w:cs="Arial"/>
          <w:sz w:val="24"/>
          <w:lang w:val="en-US"/>
        </w:rPr>
        <w:t>.</w:t>
      </w:r>
      <w:r w:rsidR="005334B4">
        <w:rPr>
          <w:rFonts w:ascii="Arial" w:hAnsi="Arial" w:cs="Arial"/>
          <w:sz w:val="24"/>
          <w:lang w:val="en-US"/>
        </w:rPr>
        <w:t xml:space="preserve"> </w:t>
      </w:r>
      <w:r w:rsidR="0027031F">
        <w:rPr>
          <w:rFonts w:ascii="Arial" w:hAnsi="Arial" w:cs="Arial"/>
          <w:sz w:val="24"/>
          <w:lang w:val="en-US"/>
        </w:rPr>
        <w:t xml:space="preserve">The court stated the </w:t>
      </w:r>
      <w:r w:rsidR="009E63F5">
        <w:rPr>
          <w:rFonts w:ascii="Arial" w:hAnsi="Arial" w:cs="Arial"/>
          <w:sz w:val="24"/>
          <w:lang w:val="en-US"/>
        </w:rPr>
        <w:t>following</w:t>
      </w:r>
      <w:r w:rsidR="0059707D">
        <w:rPr>
          <w:rFonts w:ascii="Arial" w:hAnsi="Arial" w:cs="Arial"/>
          <w:sz w:val="24"/>
          <w:lang w:val="en-US"/>
        </w:rPr>
        <w:t>:</w:t>
      </w:r>
    </w:p>
    <w:p w14:paraId="7B135D41" w14:textId="77777777" w:rsidR="00EE551C" w:rsidRDefault="00250C28" w:rsidP="00BF55B4">
      <w:pPr>
        <w:spacing w:line="480" w:lineRule="auto"/>
        <w:ind w:left="1440" w:right="-57"/>
        <w:jc w:val="both"/>
        <w:rPr>
          <w:rFonts w:ascii="Arial" w:hAnsi="Arial" w:cs="Arial"/>
          <w:i/>
          <w:lang w:val="en-US"/>
        </w:rPr>
      </w:pPr>
      <w:r>
        <w:rPr>
          <w:rFonts w:ascii="Arial" w:hAnsi="Arial" w:cs="Arial"/>
          <w:i/>
          <w:sz w:val="24"/>
          <w:lang w:val="en-US"/>
        </w:rPr>
        <w:t>‘</w:t>
      </w:r>
      <w:r w:rsidR="003A4F93">
        <w:rPr>
          <w:rFonts w:ascii="Arial" w:hAnsi="Arial" w:cs="Arial"/>
          <w:i/>
          <w:lang w:val="en-US"/>
        </w:rPr>
        <w:t>As far as the application for leave to appeal</w:t>
      </w:r>
      <w:r w:rsidR="00687ACB">
        <w:rPr>
          <w:rFonts w:ascii="Arial" w:hAnsi="Arial" w:cs="Arial"/>
          <w:i/>
          <w:lang w:val="en-US"/>
        </w:rPr>
        <w:t xml:space="preserve"> </w:t>
      </w:r>
      <w:r w:rsidR="00262DC3">
        <w:rPr>
          <w:rFonts w:ascii="Arial" w:hAnsi="Arial" w:cs="Arial"/>
          <w:i/>
          <w:lang w:val="en-US"/>
        </w:rPr>
        <w:t xml:space="preserve">against the </w:t>
      </w:r>
      <w:r w:rsidR="00687ACB">
        <w:rPr>
          <w:rFonts w:ascii="Arial" w:hAnsi="Arial" w:cs="Arial"/>
          <w:i/>
          <w:lang w:val="en-US"/>
        </w:rPr>
        <w:t xml:space="preserve">sentence is </w:t>
      </w:r>
      <w:proofErr w:type="gramStart"/>
      <w:r w:rsidR="00687ACB">
        <w:rPr>
          <w:rFonts w:ascii="Arial" w:hAnsi="Arial" w:cs="Arial"/>
          <w:i/>
          <w:lang w:val="en-US"/>
        </w:rPr>
        <w:t>concerned</w:t>
      </w:r>
      <w:proofErr w:type="gramEnd"/>
      <w:r w:rsidR="000C395F">
        <w:rPr>
          <w:rFonts w:ascii="Arial" w:hAnsi="Arial" w:cs="Arial"/>
          <w:i/>
          <w:lang w:val="en-US"/>
        </w:rPr>
        <w:t xml:space="preserve"> I</w:t>
      </w:r>
      <w:r w:rsidR="0059707D">
        <w:rPr>
          <w:rFonts w:ascii="Arial" w:hAnsi="Arial" w:cs="Arial"/>
          <w:i/>
          <w:lang w:val="en-US"/>
        </w:rPr>
        <w:t xml:space="preserve"> </w:t>
      </w:r>
      <w:r w:rsidR="000C395F">
        <w:rPr>
          <w:rFonts w:ascii="Arial" w:hAnsi="Arial" w:cs="Arial"/>
          <w:i/>
          <w:lang w:val="en-US"/>
        </w:rPr>
        <w:t>note the argument that the sentence</w:t>
      </w:r>
      <w:r w:rsidR="00710A68">
        <w:rPr>
          <w:rFonts w:ascii="Arial" w:hAnsi="Arial" w:cs="Arial"/>
          <w:i/>
          <w:lang w:val="en-US"/>
        </w:rPr>
        <w:t xml:space="preserve"> is shockingly inappropriate </w:t>
      </w:r>
      <w:r w:rsidR="00492505">
        <w:rPr>
          <w:rFonts w:ascii="Arial" w:hAnsi="Arial" w:cs="Arial"/>
          <w:i/>
          <w:lang w:val="en-US"/>
        </w:rPr>
        <w:t>or shockingly severe</w:t>
      </w:r>
      <w:r w:rsidR="002E7A2D">
        <w:rPr>
          <w:rFonts w:ascii="Arial" w:hAnsi="Arial" w:cs="Arial"/>
          <w:i/>
          <w:lang w:val="en-US"/>
        </w:rPr>
        <w:t xml:space="preserve">. </w:t>
      </w:r>
      <w:r w:rsidR="00133235">
        <w:rPr>
          <w:rFonts w:ascii="Arial" w:hAnsi="Arial" w:cs="Arial"/>
          <w:i/>
          <w:lang w:val="en-US"/>
        </w:rPr>
        <w:t>The sentence can never be shocking</w:t>
      </w:r>
      <w:r w:rsidR="00C01ADF">
        <w:rPr>
          <w:rFonts w:ascii="Arial" w:hAnsi="Arial" w:cs="Arial"/>
          <w:i/>
          <w:lang w:val="en-US"/>
        </w:rPr>
        <w:t xml:space="preserve"> severe if the prescribed minimum sentence </w:t>
      </w:r>
      <w:r w:rsidR="00B30681">
        <w:rPr>
          <w:rFonts w:ascii="Arial" w:hAnsi="Arial" w:cs="Arial"/>
          <w:i/>
          <w:lang w:val="en-US"/>
        </w:rPr>
        <w:t xml:space="preserve">of 15 years </w:t>
      </w:r>
      <w:r w:rsidR="001A759A">
        <w:rPr>
          <w:rFonts w:ascii="Arial" w:hAnsi="Arial" w:cs="Arial"/>
          <w:i/>
          <w:lang w:val="en-US"/>
        </w:rPr>
        <w:t>is imposed</w:t>
      </w:r>
      <w:r w:rsidR="00031B87">
        <w:rPr>
          <w:rFonts w:ascii="Arial" w:hAnsi="Arial" w:cs="Arial"/>
          <w:i/>
          <w:lang w:val="en-US"/>
        </w:rPr>
        <w:t xml:space="preserve"> because that is the sentence that is prescribed by the legislature</w:t>
      </w:r>
      <w:r w:rsidR="009813AA">
        <w:rPr>
          <w:rFonts w:ascii="Arial" w:hAnsi="Arial" w:cs="Arial"/>
          <w:i/>
          <w:lang w:val="en-US"/>
        </w:rPr>
        <w:t xml:space="preserve"> for a first offender</w:t>
      </w:r>
      <w:r w:rsidR="0060125E">
        <w:rPr>
          <w:rFonts w:ascii="Arial" w:hAnsi="Arial" w:cs="Arial"/>
          <w:i/>
          <w:lang w:val="en-US"/>
        </w:rPr>
        <w:t>.</w:t>
      </w:r>
      <w:r w:rsidR="008875CC">
        <w:rPr>
          <w:rFonts w:ascii="Arial" w:hAnsi="Arial" w:cs="Arial"/>
          <w:i/>
          <w:lang w:val="en-US"/>
        </w:rPr>
        <w:t xml:space="preserve"> As far as the question regarding the </w:t>
      </w:r>
      <w:r w:rsidR="00B762EF" w:rsidRPr="0059707D">
        <w:rPr>
          <w:rFonts w:ascii="Arial" w:hAnsi="Arial" w:cs="Arial"/>
          <w:i/>
          <w:color w:val="000000" w:themeColor="text1"/>
          <w:lang w:val="en-US"/>
        </w:rPr>
        <w:t>substantial</w:t>
      </w:r>
      <w:r w:rsidR="00E90D42" w:rsidRPr="00B762EF">
        <w:rPr>
          <w:rFonts w:ascii="Arial" w:hAnsi="Arial" w:cs="Arial"/>
          <w:i/>
          <w:color w:val="FF0000"/>
          <w:lang w:val="en-US"/>
        </w:rPr>
        <w:t xml:space="preserve"> </w:t>
      </w:r>
      <w:r w:rsidR="00E90D42">
        <w:rPr>
          <w:rFonts w:ascii="Arial" w:hAnsi="Arial" w:cs="Arial"/>
          <w:i/>
          <w:lang w:val="en-US"/>
        </w:rPr>
        <w:t>and compelling circumstances</w:t>
      </w:r>
      <w:r w:rsidR="000375EE">
        <w:rPr>
          <w:rFonts w:ascii="Arial" w:hAnsi="Arial" w:cs="Arial"/>
          <w:i/>
          <w:lang w:val="en-US"/>
        </w:rPr>
        <w:t xml:space="preserve"> is concerned, I will agree that</w:t>
      </w:r>
      <w:r w:rsidR="00420255">
        <w:rPr>
          <w:rFonts w:ascii="Arial" w:hAnsi="Arial" w:cs="Arial"/>
          <w:i/>
          <w:lang w:val="en-US"/>
        </w:rPr>
        <w:t xml:space="preserve"> </w:t>
      </w:r>
      <w:r w:rsidR="00EA1CE0">
        <w:rPr>
          <w:rFonts w:ascii="Arial" w:hAnsi="Arial" w:cs="Arial"/>
          <w:i/>
          <w:lang w:val="en-US"/>
        </w:rPr>
        <w:t xml:space="preserve">another court might come to a </w:t>
      </w:r>
      <w:r w:rsidR="0051697F">
        <w:rPr>
          <w:rFonts w:ascii="Arial" w:hAnsi="Arial" w:cs="Arial"/>
          <w:i/>
          <w:lang w:val="en-US"/>
        </w:rPr>
        <w:t>different finding as far as that is concerned</w:t>
      </w:r>
      <w:r w:rsidR="00EC52D3">
        <w:rPr>
          <w:rFonts w:ascii="Arial" w:hAnsi="Arial" w:cs="Arial"/>
          <w:i/>
          <w:lang w:val="en-US"/>
        </w:rPr>
        <w:t xml:space="preserve">. </w:t>
      </w:r>
      <w:r w:rsidR="006A7AD5">
        <w:rPr>
          <w:rFonts w:ascii="Arial" w:hAnsi="Arial" w:cs="Arial"/>
          <w:i/>
          <w:lang w:val="en-US"/>
        </w:rPr>
        <w:t>Taking the person</w:t>
      </w:r>
      <w:r w:rsidR="0059707D">
        <w:rPr>
          <w:rFonts w:ascii="Arial" w:hAnsi="Arial" w:cs="Arial"/>
          <w:i/>
          <w:lang w:val="en-US"/>
        </w:rPr>
        <w:t>(sic)</w:t>
      </w:r>
      <w:r w:rsidR="006A7AD5">
        <w:rPr>
          <w:rFonts w:ascii="Arial" w:hAnsi="Arial" w:cs="Arial"/>
          <w:i/>
          <w:lang w:val="en-US"/>
        </w:rPr>
        <w:t xml:space="preserve"> circumstances into account</w:t>
      </w:r>
      <w:r w:rsidR="008C06EB">
        <w:rPr>
          <w:rFonts w:ascii="Arial" w:hAnsi="Arial" w:cs="Arial"/>
          <w:i/>
          <w:lang w:val="en-US"/>
        </w:rPr>
        <w:t xml:space="preserve"> cumulatively, another</w:t>
      </w:r>
      <w:r w:rsidR="005B46A4">
        <w:rPr>
          <w:rFonts w:ascii="Arial" w:hAnsi="Arial" w:cs="Arial"/>
          <w:i/>
          <w:lang w:val="en-US"/>
        </w:rPr>
        <w:t xml:space="preserve"> court might find that 15 years </w:t>
      </w:r>
      <w:r w:rsidR="0059707D">
        <w:rPr>
          <w:rFonts w:ascii="Arial" w:hAnsi="Arial" w:cs="Arial"/>
          <w:i/>
          <w:lang w:val="en-US"/>
        </w:rPr>
        <w:t xml:space="preserve">imprisonment </w:t>
      </w:r>
      <w:r w:rsidR="007E6A69">
        <w:rPr>
          <w:rFonts w:ascii="Arial" w:hAnsi="Arial" w:cs="Arial"/>
          <w:i/>
          <w:lang w:val="en-US"/>
        </w:rPr>
        <w:t>is</w:t>
      </w:r>
      <w:r w:rsidR="00984E6C">
        <w:rPr>
          <w:rFonts w:ascii="Arial" w:hAnsi="Arial" w:cs="Arial"/>
          <w:i/>
          <w:lang w:val="en-US"/>
        </w:rPr>
        <w:t xml:space="preserve"> then unreasonable</w:t>
      </w:r>
      <w:r w:rsidR="00A831D7">
        <w:rPr>
          <w:rFonts w:ascii="Arial" w:hAnsi="Arial" w:cs="Arial"/>
          <w:i/>
          <w:lang w:val="en-US"/>
        </w:rPr>
        <w:t xml:space="preserve"> in the circumstances of this </w:t>
      </w:r>
      <w:proofErr w:type="gramStart"/>
      <w:r w:rsidR="00A831D7">
        <w:rPr>
          <w:rFonts w:ascii="Arial" w:hAnsi="Arial" w:cs="Arial"/>
          <w:i/>
          <w:lang w:val="en-US"/>
        </w:rPr>
        <w:t>particular matter</w:t>
      </w:r>
      <w:proofErr w:type="gramEnd"/>
      <w:r w:rsidR="008D30C5">
        <w:rPr>
          <w:rFonts w:ascii="Arial" w:hAnsi="Arial" w:cs="Arial"/>
          <w:i/>
          <w:lang w:val="en-US"/>
        </w:rPr>
        <w:t>. I will thus grant the accused leave to appeal</w:t>
      </w:r>
      <w:r w:rsidR="00EB220B">
        <w:rPr>
          <w:rFonts w:ascii="Arial" w:hAnsi="Arial" w:cs="Arial"/>
          <w:i/>
          <w:lang w:val="en-US"/>
        </w:rPr>
        <w:t xml:space="preserve"> against the sentence on him</w:t>
      </w:r>
      <w:r w:rsidR="00C81623">
        <w:rPr>
          <w:rFonts w:ascii="Arial" w:hAnsi="Arial" w:cs="Arial"/>
          <w:i/>
          <w:lang w:val="en-US"/>
        </w:rPr>
        <w:t>.</w:t>
      </w:r>
      <w:r w:rsidR="00C71BE9">
        <w:rPr>
          <w:rFonts w:ascii="Arial" w:hAnsi="Arial" w:cs="Arial"/>
          <w:i/>
          <w:lang w:val="en-US"/>
        </w:rPr>
        <w:t>’</w:t>
      </w:r>
    </w:p>
    <w:p w14:paraId="30ED9068" w14:textId="77777777" w:rsidR="00C36869" w:rsidRPr="007F7E2C" w:rsidRDefault="00EE551C" w:rsidP="007F7E2C">
      <w:pPr>
        <w:spacing w:line="480" w:lineRule="auto"/>
        <w:ind w:left="720" w:hanging="720"/>
        <w:jc w:val="both"/>
        <w:rPr>
          <w:rFonts w:ascii="Arial" w:hAnsi="Arial" w:cs="Arial"/>
          <w:iCs/>
          <w:sz w:val="24"/>
          <w:szCs w:val="24"/>
          <w:lang w:val="en-US"/>
        </w:rPr>
      </w:pPr>
      <w:r>
        <w:rPr>
          <w:rFonts w:ascii="Arial" w:hAnsi="Arial" w:cs="Arial"/>
          <w:sz w:val="24"/>
          <w:lang w:val="en-US"/>
        </w:rPr>
        <w:t>[1</w:t>
      </w:r>
      <w:r w:rsidR="00BC7B31">
        <w:rPr>
          <w:rFonts w:ascii="Arial" w:hAnsi="Arial" w:cs="Arial"/>
          <w:sz w:val="24"/>
          <w:lang w:val="en-US"/>
        </w:rPr>
        <w:t>7</w:t>
      </w:r>
      <w:r>
        <w:rPr>
          <w:rFonts w:ascii="Arial" w:hAnsi="Arial" w:cs="Arial"/>
          <w:sz w:val="24"/>
          <w:lang w:val="en-US"/>
        </w:rPr>
        <w:t>]</w:t>
      </w:r>
      <w:r>
        <w:rPr>
          <w:rFonts w:ascii="Arial" w:hAnsi="Arial" w:cs="Arial"/>
          <w:sz w:val="24"/>
          <w:lang w:val="en-US"/>
        </w:rPr>
        <w:tab/>
        <w:t>The trial court having</w:t>
      </w:r>
      <w:r w:rsidR="002F2FBC">
        <w:rPr>
          <w:rFonts w:ascii="Arial" w:hAnsi="Arial" w:cs="Arial"/>
          <w:sz w:val="24"/>
          <w:lang w:val="en-US"/>
        </w:rPr>
        <w:t xml:space="preserve"> </w:t>
      </w:r>
      <w:r w:rsidR="0086439D">
        <w:rPr>
          <w:rFonts w:ascii="Arial" w:hAnsi="Arial" w:cs="Arial"/>
          <w:sz w:val="24"/>
          <w:lang w:val="en-US"/>
        </w:rPr>
        <w:t>received evidence in respect of both</w:t>
      </w:r>
      <w:r w:rsidR="00591CCF">
        <w:rPr>
          <w:rFonts w:ascii="Arial" w:hAnsi="Arial" w:cs="Arial"/>
          <w:sz w:val="24"/>
          <w:lang w:val="en-US"/>
        </w:rPr>
        <w:t xml:space="preserve"> the conviction and sentence</w:t>
      </w:r>
      <w:r w:rsidR="00E516DC">
        <w:rPr>
          <w:rFonts w:ascii="Arial" w:hAnsi="Arial" w:cs="Arial"/>
          <w:sz w:val="24"/>
          <w:lang w:val="en-US"/>
        </w:rPr>
        <w:t xml:space="preserve"> clearly stated in this matter that</w:t>
      </w:r>
      <w:r w:rsidR="00EC6D5D">
        <w:rPr>
          <w:rFonts w:ascii="Arial" w:hAnsi="Arial" w:cs="Arial"/>
          <w:sz w:val="24"/>
          <w:lang w:val="en-US"/>
        </w:rPr>
        <w:t xml:space="preserve"> there</w:t>
      </w:r>
      <w:r w:rsidR="002047F3">
        <w:rPr>
          <w:rFonts w:ascii="Arial" w:hAnsi="Arial" w:cs="Arial"/>
          <w:sz w:val="24"/>
          <w:lang w:val="en-US"/>
        </w:rPr>
        <w:t xml:space="preserve"> were </w:t>
      </w:r>
      <w:r w:rsidR="00A005CD">
        <w:rPr>
          <w:rFonts w:ascii="Arial" w:hAnsi="Arial" w:cs="Arial"/>
          <w:sz w:val="24"/>
          <w:lang w:val="en-US"/>
        </w:rPr>
        <w:t>no substantial and compelling circumstances</w:t>
      </w:r>
      <w:r w:rsidR="00D622F7">
        <w:rPr>
          <w:rFonts w:ascii="Arial" w:hAnsi="Arial" w:cs="Arial"/>
          <w:sz w:val="24"/>
          <w:lang w:val="en-US"/>
        </w:rPr>
        <w:t xml:space="preserve"> when it sentenced the appellant</w:t>
      </w:r>
      <w:r w:rsidR="00BC5C3F">
        <w:rPr>
          <w:rFonts w:ascii="Arial" w:hAnsi="Arial" w:cs="Arial"/>
          <w:sz w:val="24"/>
          <w:lang w:val="en-US"/>
        </w:rPr>
        <w:t xml:space="preserve">. </w:t>
      </w:r>
      <w:r w:rsidR="00A005CD">
        <w:rPr>
          <w:rFonts w:ascii="Arial" w:hAnsi="Arial" w:cs="Arial"/>
          <w:sz w:val="24"/>
          <w:lang w:val="en-US"/>
        </w:rPr>
        <w:t xml:space="preserve"> However, in the </w:t>
      </w:r>
      <w:r w:rsidR="00BF55B4">
        <w:rPr>
          <w:rFonts w:ascii="Arial" w:hAnsi="Arial" w:cs="Arial"/>
          <w:sz w:val="24"/>
          <w:lang w:val="en-US"/>
        </w:rPr>
        <w:t>application for leave to appeal</w:t>
      </w:r>
      <w:r w:rsidR="00A005CD">
        <w:rPr>
          <w:rFonts w:ascii="Arial" w:hAnsi="Arial" w:cs="Arial"/>
          <w:sz w:val="24"/>
          <w:lang w:val="en-US"/>
        </w:rPr>
        <w:t xml:space="preserve">, she found that this court may find those substantial and compelling circumstances and find the sentence to be unreasonable. </w:t>
      </w:r>
      <w:r w:rsidR="007F7E2C" w:rsidRPr="007F7E2C">
        <w:rPr>
          <w:rFonts w:ascii="Arial" w:hAnsi="Arial" w:cs="Arial"/>
          <w:i/>
          <w:sz w:val="24"/>
          <w:szCs w:val="24"/>
          <w:lang w:val="en-US"/>
        </w:rPr>
        <w:t xml:space="preserve"> </w:t>
      </w:r>
      <w:r w:rsidR="007F7E2C" w:rsidRPr="007F7E2C">
        <w:rPr>
          <w:rFonts w:ascii="Arial" w:hAnsi="Arial" w:cs="Arial"/>
          <w:iCs/>
          <w:sz w:val="24"/>
          <w:szCs w:val="24"/>
          <w:lang w:val="en-US"/>
        </w:rPr>
        <w:t>It would not be prudent to simply reject those findings which are made by a trial court that had the full facts ventilated before</w:t>
      </w:r>
      <w:r w:rsidR="00BF55B4">
        <w:rPr>
          <w:rFonts w:ascii="Arial" w:hAnsi="Arial" w:cs="Arial"/>
          <w:iCs/>
          <w:sz w:val="24"/>
          <w:szCs w:val="24"/>
          <w:lang w:val="en-US"/>
        </w:rPr>
        <w:t xml:space="preserve"> it, had observed the witnesses</w:t>
      </w:r>
      <w:r w:rsidR="007F7E2C" w:rsidRPr="007F7E2C">
        <w:rPr>
          <w:rFonts w:ascii="Arial" w:hAnsi="Arial" w:cs="Arial"/>
          <w:iCs/>
          <w:sz w:val="24"/>
          <w:szCs w:val="24"/>
          <w:lang w:val="en-US"/>
        </w:rPr>
        <w:t xml:space="preserve">, had questioned some of them for clarity and thus had the benefit </w:t>
      </w:r>
      <w:r w:rsidR="007F7E2C" w:rsidRPr="007F7E2C">
        <w:rPr>
          <w:rFonts w:ascii="Arial" w:hAnsi="Arial" w:cs="Arial"/>
          <w:iCs/>
          <w:sz w:val="24"/>
          <w:szCs w:val="24"/>
          <w:lang w:val="en-US"/>
        </w:rPr>
        <w:lastRenderedPageBreak/>
        <w:t xml:space="preserve">of </w:t>
      </w:r>
      <w:r w:rsidR="007F7E2C" w:rsidRPr="00D622F7">
        <w:rPr>
          <w:rFonts w:ascii="Arial" w:hAnsi="Arial" w:cs="Arial"/>
          <w:i/>
          <w:sz w:val="24"/>
          <w:szCs w:val="24"/>
          <w:lang w:val="en-US"/>
        </w:rPr>
        <w:t>viva voce</w:t>
      </w:r>
      <w:r w:rsidR="007F7E2C" w:rsidRPr="007F7E2C">
        <w:rPr>
          <w:rFonts w:ascii="Arial" w:hAnsi="Arial" w:cs="Arial"/>
          <w:iCs/>
          <w:sz w:val="24"/>
          <w:szCs w:val="24"/>
          <w:lang w:val="en-US"/>
        </w:rPr>
        <w:t xml:space="preserve"> evidence before it. </w:t>
      </w:r>
      <w:r w:rsidR="007F7E2C">
        <w:rPr>
          <w:rFonts w:ascii="Arial" w:hAnsi="Arial" w:cs="Arial"/>
          <w:iCs/>
          <w:sz w:val="24"/>
          <w:szCs w:val="24"/>
          <w:lang w:val="en-US"/>
        </w:rPr>
        <w:t xml:space="preserve"> However, </w:t>
      </w:r>
      <w:r w:rsidR="007F7E2C">
        <w:rPr>
          <w:rFonts w:ascii="Arial" w:hAnsi="Arial" w:cs="Arial"/>
          <w:sz w:val="24"/>
          <w:lang w:val="en-US"/>
        </w:rPr>
        <w:t>t</w:t>
      </w:r>
      <w:r w:rsidR="00BF55B4">
        <w:rPr>
          <w:rFonts w:ascii="Arial" w:hAnsi="Arial" w:cs="Arial"/>
          <w:sz w:val="24"/>
          <w:lang w:val="en-US"/>
        </w:rPr>
        <w:t>hat finding</w:t>
      </w:r>
      <w:r w:rsidR="00A005CD">
        <w:rPr>
          <w:rFonts w:ascii="Arial" w:hAnsi="Arial" w:cs="Arial"/>
          <w:sz w:val="24"/>
          <w:lang w:val="en-US"/>
        </w:rPr>
        <w:t>,</w:t>
      </w:r>
      <w:r w:rsidR="00BC5C3F">
        <w:rPr>
          <w:rFonts w:ascii="Arial" w:hAnsi="Arial" w:cs="Arial"/>
          <w:sz w:val="24"/>
          <w:lang w:val="en-US"/>
        </w:rPr>
        <w:t xml:space="preserve"> </w:t>
      </w:r>
      <w:r w:rsidR="00BF55B4">
        <w:rPr>
          <w:rFonts w:ascii="Arial" w:hAnsi="Arial" w:cs="Arial"/>
          <w:sz w:val="24"/>
          <w:lang w:val="en-US"/>
        </w:rPr>
        <w:t>is not binding on this court</w:t>
      </w:r>
      <w:r w:rsidR="00A005CD">
        <w:rPr>
          <w:rFonts w:ascii="Arial" w:hAnsi="Arial" w:cs="Arial"/>
          <w:sz w:val="24"/>
          <w:lang w:val="en-US"/>
        </w:rPr>
        <w:t xml:space="preserve">, </w:t>
      </w:r>
      <w:r w:rsidR="0014303A">
        <w:rPr>
          <w:rFonts w:ascii="Arial" w:hAnsi="Arial" w:cs="Arial"/>
          <w:sz w:val="24"/>
          <w:lang w:val="en-US"/>
        </w:rPr>
        <w:t xml:space="preserve">but it is </w:t>
      </w:r>
      <w:r w:rsidR="000441B9">
        <w:rPr>
          <w:rFonts w:ascii="Arial" w:hAnsi="Arial" w:cs="Arial"/>
          <w:sz w:val="24"/>
          <w:lang w:val="en-US"/>
        </w:rPr>
        <w:t>a matter for consideration as regard</w:t>
      </w:r>
      <w:r w:rsidR="00BC7B31">
        <w:rPr>
          <w:rFonts w:ascii="Arial" w:hAnsi="Arial" w:cs="Arial"/>
          <w:sz w:val="24"/>
          <w:lang w:val="en-US"/>
        </w:rPr>
        <w:t>s</w:t>
      </w:r>
      <w:r w:rsidR="00A005CD">
        <w:rPr>
          <w:rFonts w:ascii="Arial" w:hAnsi="Arial" w:cs="Arial"/>
          <w:sz w:val="24"/>
          <w:lang w:val="en-US"/>
        </w:rPr>
        <w:t xml:space="preserve">, </w:t>
      </w:r>
      <w:r w:rsidR="000441B9">
        <w:rPr>
          <w:rFonts w:ascii="Arial" w:hAnsi="Arial" w:cs="Arial"/>
          <w:sz w:val="24"/>
          <w:lang w:val="en-US"/>
        </w:rPr>
        <w:t>the</w:t>
      </w:r>
      <w:r w:rsidR="00A005CD">
        <w:rPr>
          <w:rFonts w:ascii="Arial" w:hAnsi="Arial" w:cs="Arial"/>
          <w:sz w:val="24"/>
          <w:lang w:val="en-US"/>
        </w:rPr>
        <w:t xml:space="preserve"> </w:t>
      </w:r>
      <w:r w:rsidR="000441B9">
        <w:rPr>
          <w:rFonts w:ascii="Arial" w:hAnsi="Arial" w:cs="Arial"/>
          <w:sz w:val="24"/>
          <w:lang w:val="en-US"/>
        </w:rPr>
        <w:t xml:space="preserve">appropriateness of the </w:t>
      </w:r>
      <w:r w:rsidR="00645F0B">
        <w:rPr>
          <w:rFonts w:ascii="Arial" w:hAnsi="Arial" w:cs="Arial"/>
          <w:sz w:val="24"/>
          <w:lang w:val="en-US"/>
        </w:rPr>
        <w:t>sentence</w:t>
      </w:r>
      <w:r w:rsidR="00B762EF">
        <w:rPr>
          <w:rFonts w:ascii="Arial" w:hAnsi="Arial" w:cs="Arial"/>
          <w:sz w:val="24"/>
          <w:lang w:val="en-US"/>
        </w:rPr>
        <w:t>, and in particu</w:t>
      </w:r>
      <w:r w:rsidR="00BC7B31">
        <w:rPr>
          <w:rFonts w:ascii="Arial" w:hAnsi="Arial" w:cs="Arial"/>
          <w:sz w:val="24"/>
          <w:lang w:val="en-US"/>
        </w:rPr>
        <w:t>lar the presence of substantial</w:t>
      </w:r>
      <w:r w:rsidR="00113637">
        <w:rPr>
          <w:rFonts w:ascii="Arial" w:hAnsi="Arial" w:cs="Arial"/>
          <w:sz w:val="24"/>
          <w:lang w:val="en-US"/>
        </w:rPr>
        <w:t xml:space="preserve"> and compelling </w:t>
      </w:r>
      <w:r w:rsidR="00B762EF">
        <w:rPr>
          <w:rFonts w:ascii="Arial" w:hAnsi="Arial" w:cs="Arial"/>
          <w:sz w:val="24"/>
          <w:lang w:val="en-US"/>
        </w:rPr>
        <w:t xml:space="preserve">circumstances. </w:t>
      </w:r>
    </w:p>
    <w:p w14:paraId="24C9C11F" w14:textId="77777777" w:rsidR="00113637" w:rsidRDefault="00BC7B31" w:rsidP="00E21859">
      <w:pPr>
        <w:spacing w:line="480" w:lineRule="auto"/>
        <w:ind w:left="720" w:hanging="720"/>
        <w:jc w:val="both"/>
        <w:rPr>
          <w:rFonts w:ascii="Arial" w:hAnsi="Arial" w:cs="Arial"/>
          <w:sz w:val="24"/>
          <w:lang w:val="en-US"/>
        </w:rPr>
      </w:pPr>
      <w:r>
        <w:rPr>
          <w:rFonts w:ascii="Arial" w:hAnsi="Arial" w:cs="Arial"/>
          <w:sz w:val="24"/>
          <w:lang w:val="en-US"/>
        </w:rPr>
        <w:t xml:space="preserve">[18]    </w:t>
      </w:r>
      <w:r w:rsidR="00113637">
        <w:rPr>
          <w:rFonts w:ascii="Arial" w:hAnsi="Arial" w:cs="Arial"/>
          <w:sz w:val="24"/>
          <w:lang w:val="en-US"/>
        </w:rPr>
        <w:t xml:space="preserve">The </w:t>
      </w:r>
      <w:r w:rsidR="007F7E2C">
        <w:rPr>
          <w:rFonts w:ascii="Arial" w:hAnsi="Arial" w:cs="Arial"/>
          <w:sz w:val="24"/>
          <w:lang w:val="en-US"/>
        </w:rPr>
        <w:t xml:space="preserve">non- </w:t>
      </w:r>
      <w:r w:rsidR="00113637">
        <w:rPr>
          <w:rFonts w:ascii="Arial" w:hAnsi="Arial" w:cs="Arial"/>
          <w:sz w:val="24"/>
          <w:lang w:val="en-US"/>
        </w:rPr>
        <w:t xml:space="preserve">existence of substantial and compelling circumstances is an issue that the trial court applied its mind </w:t>
      </w:r>
      <w:r w:rsidR="00130DB1">
        <w:rPr>
          <w:rFonts w:ascii="Arial" w:hAnsi="Arial" w:cs="Arial"/>
          <w:sz w:val="24"/>
          <w:lang w:val="en-US"/>
        </w:rPr>
        <w:t xml:space="preserve">to. This is evident </w:t>
      </w:r>
      <w:r w:rsidR="00113637">
        <w:rPr>
          <w:rFonts w:ascii="Arial" w:hAnsi="Arial" w:cs="Arial"/>
          <w:sz w:val="24"/>
          <w:lang w:val="en-US"/>
        </w:rPr>
        <w:t>i</w:t>
      </w:r>
      <w:r w:rsidR="00BF55B4">
        <w:rPr>
          <w:rFonts w:ascii="Arial" w:hAnsi="Arial" w:cs="Arial"/>
          <w:sz w:val="24"/>
          <w:lang w:val="en-US"/>
        </w:rPr>
        <w:t>n its judgment for sentence. It</w:t>
      </w:r>
      <w:r w:rsidR="00130DB1">
        <w:rPr>
          <w:rFonts w:ascii="Arial" w:hAnsi="Arial" w:cs="Arial"/>
          <w:sz w:val="24"/>
          <w:lang w:val="en-US"/>
        </w:rPr>
        <w:t xml:space="preserve">, </w:t>
      </w:r>
      <w:r w:rsidR="00130DB1" w:rsidRPr="00130DB1">
        <w:rPr>
          <w:rFonts w:ascii="Arial" w:hAnsi="Arial" w:cs="Arial"/>
          <w:i/>
          <w:iCs/>
          <w:sz w:val="24"/>
          <w:lang w:val="en-US"/>
        </w:rPr>
        <w:t>inter alia,</w:t>
      </w:r>
      <w:r w:rsidR="00130DB1">
        <w:rPr>
          <w:rFonts w:ascii="Arial" w:hAnsi="Arial" w:cs="Arial"/>
          <w:sz w:val="24"/>
          <w:lang w:val="en-US"/>
        </w:rPr>
        <w:t xml:space="preserve"> treated the </w:t>
      </w:r>
      <w:r w:rsidR="00113637">
        <w:rPr>
          <w:rFonts w:ascii="Arial" w:hAnsi="Arial" w:cs="Arial"/>
          <w:sz w:val="24"/>
          <w:lang w:val="en-US"/>
        </w:rPr>
        <w:t xml:space="preserve">appellant </w:t>
      </w:r>
      <w:r w:rsidR="00BF55B4">
        <w:rPr>
          <w:rFonts w:ascii="Arial" w:hAnsi="Arial" w:cs="Arial"/>
          <w:sz w:val="24"/>
          <w:lang w:val="en-US"/>
        </w:rPr>
        <w:t>as</w:t>
      </w:r>
      <w:r w:rsidR="00113637">
        <w:rPr>
          <w:rFonts w:ascii="Arial" w:hAnsi="Arial" w:cs="Arial"/>
          <w:sz w:val="24"/>
          <w:lang w:val="en-US"/>
        </w:rPr>
        <w:t xml:space="preserve"> a first offender </w:t>
      </w:r>
      <w:r w:rsidR="00130DB1">
        <w:rPr>
          <w:rFonts w:ascii="Arial" w:hAnsi="Arial" w:cs="Arial"/>
          <w:sz w:val="24"/>
          <w:lang w:val="en-US"/>
        </w:rPr>
        <w:t xml:space="preserve">since his previous conviction was not related to the murder charge. It </w:t>
      </w:r>
      <w:r w:rsidR="00113637">
        <w:rPr>
          <w:rFonts w:ascii="Arial" w:hAnsi="Arial" w:cs="Arial"/>
          <w:sz w:val="24"/>
          <w:lang w:val="en-US"/>
        </w:rPr>
        <w:t xml:space="preserve">found that that fact does not in itself constitute substantial and compelling circumstances. </w:t>
      </w:r>
      <w:r w:rsidR="00130DB1">
        <w:rPr>
          <w:rFonts w:ascii="Arial" w:hAnsi="Arial" w:cs="Arial"/>
          <w:sz w:val="24"/>
          <w:lang w:val="en-US"/>
        </w:rPr>
        <w:t xml:space="preserve">It </w:t>
      </w:r>
      <w:r w:rsidR="00113637">
        <w:rPr>
          <w:rFonts w:ascii="Arial" w:hAnsi="Arial" w:cs="Arial"/>
          <w:sz w:val="24"/>
          <w:lang w:val="en-US"/>
        </w:rPr>
        <w:t xml:space="preserve">also found that the appellant was not a primary caregiver of the minor child who receives social grant. </w:t>
      </w:r>
      <w:r w:rsidR="00BF55B4">
        <w:rPr>
          <w:rFonts w:ascii="Arial" w:hAnsi="Arial" w:cs="Arial"/>
          <w:sz w:val="24"/>
          <w:lang w:val="en-US"/>
        </w:rPr>
        <w:t xml:space="preserve"> He was unemployed</w:t>
      </w:r>
      <w:r w:rsidR="00130DB1">
        <w:rPr>
          <w:rFonts w:ascii="Arial" w:hAnsi="Arial" w:cs="Arial"/>
          <w:sz w:val="24"/>
          <w:lang w:val="en-US"/>
        </w:rPr>
        <w:t xml:space="preserve">. In 2008 he was convicted on a charge of housebreaking with intent to commit a crime and was sentenced to 12 months’ imprisonment which was wholly suspended. </w:t>
      </w:r>
      <w:r w:rsidR="00A005CD">
        <w:rPr>
          <w:rFonts w:ascii="Arial" w:hAnsi="Arial" w:cs="Arial"/>
          <w:sz w:val="24"/>
          <w:lang w:val="en-US"/>
        </w:rPr>
        <w:t>It considered his personal circumstances and the fact that liquor had a role to play during the commission of the offence.  It also considered the seriousness of the offence, the interests of the Port Alfred commu</w:t>
      </w:r>
      <w:r w:rsidR="00BF55B4">
        <w:rPr>
          <w:rFonts w:ascii="Arial" w:hAnsi="Arial" w:cs="Arial"/>
          <w:sz w:val="24"/>
          <w:lang w:val="en-US"/>
        </w:rPr>
        <w:t>nity and the community at large</w:t>
      </w:r>
      <w:r w:rsidR="00A005CD">
        <w:rPr>
          <w:rFonts w:ascii="Arial" w:hAnsi="Arial" w:cs="Arial"/>
          <w:sz w:val="24"/>
          <w:lang w:val="en-US"/>
        </w:rPr>
        <w:t>, the prevalence of violent crimes</w:t>
      </w:r>
      <w:r w:rsidR="007F7E2C">
        <w:rPr>
          <w:rFonts w:ascii="Arial" w:hAnsi="Arial" w:cs="Arial"/>
          <w:sz w:val="24"/>
          <w:lang w:val="en-US"/>
        </w:rPr>
        <w:t xml:space="preserve"> in that area and in the country, </w:t>
      </w:r>
      <w:r w:rsidR="00A005CD">
        <w:rPr>
          <w:rFonts w:ascii="Arial" w:hAnsi="Arial" w:cs="Arial"/>
          <w:sz w:val="24"/>
          <w:lang w:val="en-US"/>
        </w:rPr>
        <w:t xml:space="preserve">the appropriateness of a lengthy term of imprisonment. </w:t>
      </w:r>
    </w:p>
    <w:p w14:paraId="6B0285D8" w14:textId="77777777" w:rsidR="00A005CD" w:rsidRDefault="00BC7B31" w:rsidP="00E21859">
      <w:pPr>
        <w:spacing w:line="480" w:lineRule="auto"/>
        <w:ind w:left="720" w:hanging="720"/>
        <w:jc w:val="both"/>
        <w:rPr>
          <w:rFonts w:ascii="Arial" w:hAnsi="Arial" w:cs="Arial"/>
          <w:sz w:val="24"/>
          <w:lang w:val="en-US"/>
        </w:rPr>
      </w:pPr>
      <w:r>
        <w:rPr>
          <w:rFonts w:ascii="Arial" w:hAnsi="Arial" w:cs="Arial"/>
          <w:sz w:val="24"/>
          <w:lang w:val="en-US"/>
        </w:rPr>
        <w:t>[19</w:t>
      </w:r>
      <w:r w:rsidR="00A005CD">
        <w:rPr>
          <w:rFonts w:ascii="Arial" w:hAnsi="Arial" w:cs="Arial"/>
          <w:sz w:val="24"/>
          <w:lang w:val="en-US"/>
        </w:rPr>
        <w:t xml:space="preserve">] </w:t>
      </w:r>
      <w:r>
        <w:rPr>
          <w:rFonts w:ascii="Arial" w:hAnsi="Arial" w:cs="Arial"/>
          <w:sz w:val="24"/>
          <w:lang w:val="en-US"/>
        </w:rPr>
        <w:tab/>
      </w:r>
      <w:r w:rsidR="00A005CD">
        <w:rPr>
          <w:rFonts w:ascii="Arial" w:hAnsi="Arial" w:cs="Arial"/>
          <w:sz w:val="24"/>
          <w:lang w:val="en-US"/>
        </w:rPr>
        <w:t xml:space="preserve">These factors that the trial court considered when it sentenced the appellant </w:t>
      </w:r>
      <w:r w:rsidR="00420FDB">
        <w:rPr>
          <w:rFonts w:ascii="Arial" w:hAnsi="Arial" w:cs="Arial"/>
          <w:sz w:val="24"/>
          <w:lang w:val="en-US"/>
        </w:rPr>
        <w:t>ha</w:t>
      </w:r>
      <w:r w:rsidR="00D622F7">
        <w:rPr>
          <w:rFonts w:ascii="Arial" w:hAnsi="Arial" w:cs="Arial"/>
          <w:sz w:val="24"/>
          <w:lang w:val="en-US"/>
        </w:rPr>
        <w:t>d</w:t>
      </w:r>
      <w:r w:rsidR="00420FDB">
        <w:rPr>
          <w:rFonts w:ascii="Arial" w:hAnsi="Arial" w:cs="Arial"/>
          <w:sz w:val="24"/>
          <w:lang w:val="en-US"/>
        </w:rPr>
        <w:t xml:space="preserve"> not changed</w:t>
      </w:r>
      <w:r w:rsidR="00D622F7">
        <w:rPr>
          <w:rFonts w:ascii="Arial" w:hAnsi="Arial" w:cs="Arial"/>
          <w:sz w:val="24"/>
          <w:lang w:val="en-US"/>
        </w:rPr>
        <w:t xml:space="preserve"> when it entertained the application for leave to appeal. </w:t>
      </w:r>
      <w:r w:rsidR="00420FDB">
        <w:rPr>
          <w:rFonts w:ascii="Arial" w:hAnsi="Arial" w:cs="Arial"/>
          <w:sz w:val="24"/>
          <w:lang w:val="en-US"/>
        </w:rPr>
        <w:t>Considering the finding that the trial court made in</w:t>
      </w:r>
      <w:r w:rsidR="00BF55B4">
        <w:rPr>
          <w:rFonts w:ascii="Arial" w:hAnsi="Arial" w:cs="Arial"/>
          <w:sz w:val="24"/>
          <w:lang w:val="en-US"/>
        </w:rPr>
        <w:t xml:space="preserve"> the ruling for leave to appeal</w:t>
      </w:r>
      <w:r w:rsidR="00420FDB">
        <w:rPr>
          <w:rFonts w:ascii="Arial" w:hAnsi="Arial" w:cs="Arial"/>
          <w:sz w:val="24"/>
          <w:lang w:val="en-US"/>
        </w:rPr>
        <w:t>, I must record the fo</w:t>
      </w:r>
      <w:r w:rsidR="00BF55B4">
        <w:rPr>
          <w:rFonts w:ascii="Arial" w:hAnsi="Arial" w:cs="Arial"/>
          <w:sz w:val="24"/>
          <w:lang w:val="en-US"/>
        </w:rPr>
        <w:t>llowing factors as factors that, despite the finding</w:t>
      </w:r>
      <w:r w:rsidR="00420FDB">
        <w:rPr>
          <w:rFonts w:ascii="Arial" w:hAnsi="Arial" w:cs="Arial"/>
          <w:sz w:val="24"/>
          <w:lang w:val="en-US"/>
        </w:rPr>
        <w:t>, they militate against interferen</w:t>
      </w:r>
      <w:r w:rsidR="00BF55B4">
        <w:rPr>
          <w:rFonts w:ascii="Arial" w:hAnsi="Arial" w:cs="Arial"/>
          <w:sz w:val="24"/>
          <w:lang w:val="en-US"/>
        </w:rPr>
        <w:t>ce with the sentence.  They are</w:t>
      </w:r>
      <w:r w:rsidR="00420FDB">
        <w:rPr>
          <w:rFonts w:ascii="Arial" w:hAnsi="Arial" w:cs="Arial"/>
          <w:sz w:val="24"/>
          <w:lang w:val="en-US"/>
        </w:rPr>
        <w:t xml:space="preserve">: </w:t>
      </w:r>
    </w:p>
    <w:p w14:paraId="5AD5A987" w14:textId="77777777" w:rsidR="002627A2" w:rsidRDefault="00035100" w:rsidP="00E21859">
      <w:pPr>
        <w:spacing w:line="480" w:lineRule="auto"/>
        <w:ind w:left="720" w:hanging="720"/>
        <w:jc w:val="both"/>
        <w:rPr>
          <w:rFonts w:ascii="Arial" w:hAnsi="Arial" w:cs="Arial"/>
          <w:sz w:val="24"/>
          <w:lang w:val="en-US"/>
        </w:rPr>
      </w:pPr>
      <w:r>
        <w:rPr>
          <w:rFonts w:ascii="Arial" w:hAnsi="Arial" w:cs="Arial"/>
          <w:sz w:val="24"/>
          <w:lang w:val="en-US"/>
        </w:rPr>
        <w:lastRenderedPageBreak/>
        <w:t xml:space="preserve">              19</w:t>
      </w:r>
      <w:r w:rsidR="002627A2">
        <w:rPr>
          <w:rFonts w:ascii="Arial" w:hAnsi="Arial" w:cs="Arial"/>
          <w:sz w:val="24"/>
          <w:lang w:val="en-US"/>
        </w:rPr>
        <w:t xml:space="preserve">.1   </w:t>
      </w:r>
      <w:r w:rsidR="00420FDB">
        <w:rPr>
          <w:rFonts w:ascii="Arial" w:hAnsi="Arial" w:cs="Arial"/>
          <w:sz w:val="24"/>
          <w:lang w:val="en-US"/>
        </w:rPr>
        <w:t>Unlike all the cas</w:t>
      </w:r>
      <w:r w:rsidR="00BF55B4">
        <w:rPr>
          <w:rFonts w:ascii="Arial" w:hAnsi="Arial" w:cs="Arial"/>
          <w:sz w:val="24"/>
          <w:lang w:val="en-US"/>
        </w:rPr>
        <w:t>es relied upon by the appellant</w:t>
      </w:r>
      <w:r w:rsidR="00EB200B">
        <w:rPr>
          <w:rFonts w:ascii="Arial" w:hAnsi="Arial" w:cs="Arial"/>
          <w:sz w:val="24"/>
          <w:lang w:val="en-US"/>
        </w:rPr>
        <w:t>, above</w:t>
      </w:r>
      <w:r w:rsidR="00420FDB">
        <w:rPr>
          <w:rFonts w:ascii="Arial" w:hAnsi="Arial" w:cs="Arial"/>
          <w:sz w:val="24"/>
          <w:lang w:val="en-US"/>
        </w:rPr>
        <w:t xml:space="preserve">, the appellant </w:t>
      </w:r>
      <w:r w:rsidR="002627A2">
        <w:rPr>
          <w:rFonts w:ascii="Arial" w:hAnsi="Arial" w:cs="Arial"/>
          <w:sz w:val="24"/>
          <w:lang w:val="en-US"/>
        </w:rPr>
        <w:tab/>
        <w:t xml:space="preserve">   </w:t>
      </w:r>
      <w:r w:rsidR="00420FDB">
        <w:rPr>
          <w:rFonts w:ascii="Arial" w:hAnsi="Arial" w:cs="Arial"/>
          <w:sz w:val="24"/>
          <w:lang w:val="en-US"/>
        </w:rPr>
        <w:t xml:space="preserve">maintained throughout in his evidence that he did not see the </w:t>
      </w:r>
      <w:r w:rsidR="002627A2">
        <w:rPr>
          <w:rFonts w:ascii="Arial" w:hAnsi="Arial" w:cs="Arial"/>
          <w:sz w:val="24"/>
          <w:lang w:val="en-US"/>
        </w:rPr>
        <w:tab/>
      </w:r>
      <w:r w:rsidR="002627A2">
        <w:rPr>
          <w:rFonts w:ascii="Arial" w:hAnsi="Arial" w:cs="Arial"/>
          <w:sz w:val="24"/>
          <w:lang w:val="en-US"/>
        </w:rPr>
        <w:tab/>
        <w:t xml:space="preserve">   </w:t>
      </w:r>
      <w:r w:rsidR="00420FDB">
        <w:rPr>
          <w:rFonts w:ascii="Arial" w:hAnsi="Arial" w:cs="Arial"/>
          <w:sz w:val="24"/>
          <w:lang w:val="en-US"/>
        </w:rPr>
        <w:t xml:space="preserve">deceased that night. </w:t>
      </w:r>
    </w:p>
    <w:p w14:paraId="51D575D6" w14:textId="77777777" w:rsidR="002627A2" w:rsidRDefault="00BC7B31" w:rsidP="002C49AF">
      <w:pPr>
        <w:spacing w:line="480" w:lineRule="auto"/>
        <w:ind w:left="2127" w:hanging="927"/>
        <w:jc w:val="both"/>
        <w:rPr>
          <w:rFonts w:ascii="Arial" w:hAnsi="Arial" w:cs="Arial"/>
          <w:sz w:val="24"/>
          <w:lang w:val="en-US"/>
        </w:rPr>
      </w:pPr>
      <w:proofErr w:type="gramStart"/>
      <w:r>
        <w:rPr>
          <w:rFonts w:ascii="Arial" w:hAnsi="Arial" w:cs="Arial"/>
          <w:sz w:val="24"/>
          <w:lang w:val="en-US"/>
        </w:rPr>
        <w:t>19.2</w:t>
      </w:r>
      <w:r w:rsidR="002627A2">
        <w:rPr>
          <w:rFonts w:ascii="Arial" w:hAnsi="Arial" w:cs="Arial"/>
          <w:sz w:val="24"/>
          <w:lang w:val="en-US"/>
        </w:rPr>
        <w:t xml:space="preserve">  </w:t>
      </w:r>
      <w:r w:rsidR="0091000F">
        <w:rPr>
          <w:rFonts w:ascii="Arial" w:hAnsi="Arial" w:cs="Arial"/>
          <w:sz w:val="24"/>
          <w:lang w:val="en-US"/>
        </w:rPr>
        <w:tab/>
      </w:r>
      <w:proofErr w:type="gramEnd"/>
      <w:r w:rsidR="00420FDB">
        <w:rPr>
          <w:rFonts w:ascii="Arial" w:hAnsi="Arial" w:cs="Arial"/>
          <w:sz w:val="24"/>
          <w:lang w:val="en-US"/>
        </w:rPr>
        <w:t>He heard for the f</w:t>
      </w:r>
      <w:r w:rsidR="00BF55B4">
        <w:rPr>
          <w:rFonts w:ascii="Arial" w:hAnsi="Arial" w:cs="Arial"/>
          <w:sz w:val="24"/>
          <w:lang w:val="en-US"/>
        </w:rPr>
        <w:t>irst time after his arrest that</w:t>
      </w:r>
      <w:r w:rsidR="00420FDB">
        <w:rPr>
          <w:rFonts w:ascii="Arial" w:hAnsi="Arial" w:cs="Arial"/>
          <w:sz w:val="24"/>
          <w:lang w:val="en-US"/>
        </w:rPr>
        <w:t xml:space="preserve"> </w:t>
      </w:r>
      <w:proofErr w:type="spellStart"/>
      <w:r w:rsidR="00420FDB">
        <w:rPr>
          <w:rFonts w:ascii="Arial" w:hAnsi="Arial" w:cs="Arial"/>
          <w:sz w:val="24"/>
          <w:lang w:val="en-US"/>
        </w:rPr>
        <w:t>Ms</w:t>
      </w:r>
      <w:proofErr w:type="spellEnd"/>
      <w:r w:rsidR="00420FDB">
        <w:rPr>
          <w:rFonts w:ascii="Arial" w:hAnsi="Arial" w:cs="Arial"/>
          <w:sz w:val="24"/>
          <w:lang w:val="en-US"/>
        </w:rPr>
        <w:t xml:space="preserve"> </w:t>
      </w:r>
      <w:proofErr w:type="spellStart"/>
      <w:r w:rsidR="00420FDB">
        <w:rPr>
          <w:rFonts w:ascii="Arial" w:hAnsi="Arial" w:cs="Arial"/>
          <w:sz w:val="24"/>
          <w:lang w:val="en-US"/>
        </w:rPr>
        <w:t>Tokw</w:t>
      </w:r>
      <w:r w:rsidR="00BF55B4">
        <w:rPr>
          <w:rFonts w:ascii="Arial" w:hAnsi="Arial" w:cs="Arial"/>
          <w:sz w:val="24"/>
          <w:lang w:val="en-US"/>
        </w:rPr>
        <w:t>e</w:t>
      </w:r>
      <w:proofErr w:type="spellEnd"/>
      <w:r w:rsidR="00BF55B4">
        <w:rPr>
          <w:rFonts w:ascii="Arial" w:hAnsi="Arial" w:cs="Arial"/>
          <w:sz w:val="24"/>
          <w:lang w:val="en-US"/>
        </w:rPr>
        <w:t xml:space="preserve"> </w:t>
      </w:r>
      <w:r w:rsidR="00420FDB">
        <w:rPr>
          <w:rFonts w:ascii="Arial" w:hAnsi="Arial" w:cs="Arial"/>
          <w:sz w:val="24"/>
          <w:lang w:val="en-US"/>
        </w:rPr>
        <w:t xml:space="preserve">was dating another person. </w:t>
      </w:r>
    </w:p>
    <w:p w14:paraId="05166BC3" w14:textId="77777777" w:rsidR="00420FDB" w:rsidRDefault="00BC7B31" w:rsidP="002C49AF">
      <w:pPr>
        <w:spacing w:line="480" w:lineRule="auto"/>
        <w:ind w:left="2160" w:hanging="1026"/>
        <w:jc w:val="both"/>
        <w:rPr>
          <w:rFonts w:ascii="Arial" w:hAnsi="Arial" w:cs="Arial"/>
          <w:sz w:val="24"/>
          <w:lang w:val="en-US"/>
        </w:rPr>
      </w:pPr>
      <w:r>
        <w:rPr>
          <w:rFonts w:ascii="Arial" w:hAnsi="Arial" w:cs="Arial"/>
          <w:sz w:val="24"/>
          <w:lang w:val="en-US"/>
        </w:rPr>
        <w:t>19.3</w:t>
      </w:r>
      <w:r w:rsidR="002627A2">
        <w:rPr>
          <w:rFonts w:ascii="Arial" w:hAnsi="Arial" w:cs="Arial"/>
          <w:sz w:val="24"/>
          <w:lang w:val="en-US"/>
        </w:rPr>
        <w:t xml:space="preserve"> </w:t>
      </w:r>
      <w:r w:rsidR="00BF55B4">
        <w:rPr>
          <w:rFonts w:ascii="Arial" w:hAnsi="Arial" w:cs="Arial"/>
          <w:sz w:val="24"/>
          <w:lang w:val="en-US"/>
        </w:rPr>
        <w:tab/>
      </w:r>
      <w:r w:rsidR="00420FDB">
        <w:rPr>
          <w:rFonts w:ascii="Arial" w:hAnsi="Arial" w:cs="Arial"/>
          <w:sz w:val="24"/>
          <w:lang w:val="en-US"/>
        </w:rPr>
        <w:t>On his version, the argument</w:t>
      </w:r>
      <w:r w:rsidR="002627A2">
        <w:rPr>
          <w:rFonts w:ascii="Arial" w:hAnsi="Arial" w:cs="Arial"/>
          <w:sz w:val="24"/>
          <w:lang w:val="en-US"/>
        </w:rPr>
        <w:t xml:space="preserve"> </w:t>
      </w:r>
      <w:r w:rsidR="00420FDB">
        <w:rPr>
          <w:rFonts w:ascii="Arial" w:hAnsi="Arial" w:cs="Arial"/>
          <w:sz w:val="24"/>
          <w:lang w:val="en-US"/>
        </w:rPr>
        <w:t xml:space="preserve">between him and </w:t>
      </w:r>
      <w:proofErr w:type="spellStart"/>
      <w:r w:rsidR="00420FDB">
        <w:rPr>
          <w:rFonts w:ascii="Arial" w:hAnsi="Arial" w:cs="Arial"/>
          <w:sz w:val="24"/>
          <w:lang w:val="en-US"/>
        </w:rPr>
        <w:t>Ms</w:t>
      </w:r>
      <w:proofErr w:type="spellEnd"/>
      <w:r w:rsidR="00420FDB">
        <w:rPr>
          <w:rFonts w:ascii="Arial" w:hAnsi="Arial" w:cs="Arial"/>
          <w:sz w:val="24"/>
          <w:lang w:val="en-US"/>
        </w:rPr>
        <w:t xml:space="preserve"> </w:t>
      </w:r>
      <w:proofErr w:type="spellStart"/>
      <w:r w:rsidR="00420FDB">
        <w:rPr>
          <w:rFonts w:ascii="Arial" w:hAnsi="Arial" w:cs="Arial"/>
          <w:sz w:val="24"/>
          <w:lang w:val="en-US"/>
        </w:rPr>
        <w:t>Tokwe</w:t>
      </w:r>
      <w:proofErr w:type="spellEnd"/>
      <w:r w:rsidR="00420FDB">
        <w:rPr>
          <w:rFonts w:ascii="Arial" w:hAnsi="Arial" w:cs="Arial"/>
          <w:sz w:val="24"/>
          <w:lang w:val="en-US"/>
        </w:rPr>
        <w:t xml:space="preserve"> was that she refused to go with </w:t>
      </w:r>
      <w:proofErr w:type="gramStart"/>
      <w:r w:rsidR="00420FDB">
        <w:rPr>
          <w:rFonts w:ascii="Arial" w:hAnsi="Arial" w:cs="Arial"/>
          <w:sz w:val="24"/>
          <w:lang w:val="en-US"/>
        </w:rPr>
        <w:t>him</w:t>
      </w:r>
      <w:proofErr w:type="gramEnd"/>
      <w:r w:rsidR="00420FDB">
        <w:rPr>
          <w:rFonts w:ascii="Arial" w:hAnsi="Arial" w:cs="Arial"/>
          <w:sz w:val="24"/>
          <w:lang w:val="en-US"/>
        </w:rPr>
        <w:t xml:space="preserve"> and she complained that he was no longer </w:t>
      </w:r>
      <w:r w:rsidR="00BF55B4">
        <w:rPr>
          <w:rFonts w:ascii="Arial" w:hAnsi="Arial" w:cs="Arial"/>
          <w:sz w:val="24"/>
          <w:lang w:val="en-US"/>
        </w:rPr>
        <w:t>maintaining</w:t>
      </w:r>
      <w:r w:rsidR="00420FDB">
        <w:rPr>
          <w:rFonts w:ascii="Arial" w:hAnsi="Arial" w:cs="Arial"/>
          <w:sz w:val="24"/>
          <w:lang w:val="en-US"/>
        </w:rPr>
        <w:t xml:space="preserve"> the child. When she</w:t>
      </w:r>
      <w:r w:rsidR="002627A2">
        <w:rPr>
          <w:rFonts w:ascii="Arial" w:hAnsi="Arial" w:cs="Arial"/>
          <w:sz w:val="24"/>
          <w:lang w:val="en-US"/>
        </w:rPr>
        <w:t xml:space="preserve"> </w:t>
      </w:r>
      <w:r w:rsidR="00BF55B4">
        <w:rPr>
          <w:rFonts w:ascii="Arial" w:hAnsi="Arial" w:cs="Arial"/>
          <w:sz w:val="24"/>
          <w:lang w:val="en-US"/>
        </w:rPr>
        <w:t>refused</w:t>
      </w:r>
      <w:r w:rsidR="00420FDB">
        <w:rPr>
          <w:rFonts w:ascii="Arial" w:hAnsi="Arial" w:cs="Arial"/>
          <w:sz w:val="24"/>
          <w:lang w:val="en-US"/>
        </w:rPr>
        <w:t xml:space="preserve">, she raised her voice </w:t>
      </w:r>
      <w:r w:rsidR="002627A2">
        <w:rPr>
          <w:rFonts w:ascii="Arial" w:hAnsi="Arial" w:cs="Arial"/>
          <w:sz w:val="24"/>
          <w:lang w:val="en-US"/>
        </w:rPr>
        <w:tab/>
      </w:r>
      <w:r w:rsidR="00BF55B4">
        <w:rPr>
          <w:rFonts w:ascii="Arial" w:hAnsi="Arial" w:cs="Arial"/>
          <w:sz w:val="24"/>
          <w:lang w:val="en-US"/>
        </w:rPr>
        <w:t>and her brother intervened</w:t>
      </w:r>
      <w:r w:rsidR="00420FDB">
        <w:rPr>
          <w:rFonts w:ascii="Arial" w:hAnsi="Arial" w:cs="Arial"/>
          <w:sz w:val="24"/>
          <w:lang w:val="en-US"/>
        </w:rPr>
        <w:t>. He then</w:t>
      </w:r>
      <w:r w:rsidR="002627A2">
        <w:rPr>
          <w:rFonts w:ascii="Arial" w:hAnsi="Arial" w:cs="Arial"/>
          <w:sz w:val="24"/>
          <w:lang w:val="en-US"/>
        </w:rPr>
        <w:t xml:space="preserve"> </w:t>
      </w:r>
      <w:r w:rsidR="00420FDB">
        <w:rPr>
          <w:rFonts w:ascii="Arial" w:hAnsi="Arial" w:cs="Arial"/>
          <w:sz w:val="24"/>
          <w:lang w:val="en-US"/>
        </w:rPr>
        <w:t xml:space="preserve">left and walked away. </w:t>
      </w:r>
    </w:p>
    <w:p w14:paraId="4830C339" w14:textId="77777777" w:rsidR="0010706F" w:rsidRDefault="00420FDB" w:rsidP="0010706F">
      <w:pPr>
        <w:spacing w:line="480" w:lineRule="auto"/>
        <w:ind w:left="720" w:hanging="720"/>
        <w:jc w:val="both"/>
        <w:rPr>
          <w:rFonts w:ascii="Arial" w:hAnsi="Arial" w:cs="Arial"/>
          <w:sz w:val="24"/>
          <w:lang w:val="en-US"/>
        </w:rPr>
      </w:pPr>
      <w:r>
        <w:rPr>
          <w:rFonts w:ascii="Arial" w:hAnsi="Arial" w:cs="Arial"/>
          <w:sz w:val="24"/>
          <w:lang w:val="en-US"/>
        </w:rPr>
        <w:t xml:space="preserve">[20]      </w:t>
      </w:r>
      <w:r w:rsidR="0010706F">
        <w:rPr>
          <w:rFonts w:ascii="Arial" w:hAnsi="Arial" w:cs="Arial"/>
          <w:sz w:val="24"/>
          <w:lang w:val="en-US"/>
        </w:rPr>
        <w:t xml:space="preserve">What is common in all the </w:t>
      </w:r>
      <w:proofErr w:type="gramStart"/>
      <w:r w:rsidR="0010706F">
        <w:rPr>
          <w:rFonts w:ascii="Arial" w:hAnsi="Arial" w:cs="Arial"/>
          <w:sz w:val="24"/>
          <w:lang w:val="en-US"/>
        </w:rPr>
        <w:t>above mentioned</w:t>
      </w:r>
      <w:proofErr w:type="gramEnd"/>
      <w:r w:rsidR="0010706F">
        <w:rPr>
          <w:rFonts w:ascii="Arial" w:hAnsi="Arial" w:cs="Arial"/>
          <w:sz w:val="24"/>
          <w:lang w:val="en-US"/>
        </w:rPr>
        <w:t xml:space="preserve"> cases relied</w:t>
      </w:r>
      <w:r w:rsidR="00BF55B4">
        <w:rPr>
          <w:rFonts w:ascii="Arial" w:hAnsi="Arial" w:cs="Arial"/>
          <w:sz w:val="24"/>
          <w:lang w:val="en-US"/>
        </w:rPr>
        <w:t xml:space="preserve"> upon by the appellant, is that, in each one of those cases,</w:t>
      </w:r>
      <w:r w:rsidR="0010706F">
        <w:rPr>
          <w:rFonts w:ascii="Arial" w:hAnsi="Arial" w:cs="Arial"/>
          <w:sz w:val="24"/>
          <w:lang w:val="en-US"/>
        </w:rPr>
        <w:t xml:space="preserve"> the accused or appellant had placed factors that led to commission of the offences. The trial court </w:t>
      </w:r>
      <w:r w:rsidR="00EB200B">
        <w:rPr>
          <w:rFonts w:ascii="Arial" w:hAnsi="Arial" w:cs="Arial"/>
          <w:sz w:val="24"/>
          <w:lang w:val="en-US"/>
        </w:rPr>
        <w:t xml:space="preserve">and the </w:t>
      </w:r>
      <w:r w:rsidR="00BF55B4">
        <w:rPr>
          <w:rFonts w:ascii="Arial" w:hAnsi="Arial" w:cs="Arial"/>
          <w:sz w:val="24"/>
          <w:lang w:val="en-US"/>
        </w:rPr>
        <w:t>appeal court</w:t>
      </w:r>
      <w:r w:rsidR="0010706F">
        <w:rPr>
          <w:rFonts w:ascii="Arial" w:hAnsi="Arial" w:cs="Arial"/>
          <w:sz w:val="24"/>
          <w:lang w:val="en-US"/>
        </w:rPr>
        <w:t xml:space="preserve">, having been armed with those facts were able to deviate from the minimum sentence or interfere with sentence on appeal and alter it.  </w:t>
      </w:r>
      <w:r w:rsidR="00D1443F">
        <w:rPr>
          <w:rFonts w:ascii="Arial" w:hAnsi="Arial" w:cs="Arial"/>
          <w:sz w:val="24"/>
          <w:lang w:val="en-US"/>
        </w:rPr>
        <w:t xml:space="preserve">The trial courts were </w:t>
      </w:r>
      <w:proofErr w:type="gramStart"/>
      <w:r w:rsidR="00D1443F">
        <w:rPr>
          <w:rFonts w:ascii="Arial" w:hAnsi="Arial" w:cs="Arial"/>
          <w:sz w:val="24"/>
          <w:lang w:val="en-US"/>
        </w:rPr>
        <w:t>in a position</w:t>
      </w:r>
      <w:proofErr w:type="gramEnd"/>
      <w:r w:rsidR="00D1443F">
        <w:rPr>
          <w:rFonts w:ascii="Arial" w:hAnsi="Arial" w:cs="Arial"/>
          <w:sz w:val="24"/>
          <w:lang w:val="en-US"/>
        </w:rPr>
        <w:t xml:space="preserve"> to make a finding of diminished responsibility based on those facts. </w:t>
      </w:r>
      <w:r w:rsidR="0010706F">
        <w:rPr>
          <w:rFonts w:ascii="Arial" w:hAnsi="Arial" w:cs="Arial"/>
          <w:sz w:val="24"/>
          <w:lang w:val="en-US"/>
        </w:rPr>
        <w:t>The dearth of</w:t>
      </w:r>
      <w:r w:rsidR="00D1443F">
        <w:rPr>
          <w:rFonts w:ascii="Arial" w:hAnsi="Arial" w:cs="Arial"/>
          <w:sz w:val="24"/>
          <w:lang w:val="en-US"/>
        </w:rPr>
        <w:t xml:space="preserve"> relevant</w:t>
      </w:r>
      <w:r w:rsidR="0010706F">
        <w:rPr>
          <w:rFonts w:ascii="Arial" w:hAnsi="Arial" w:cs="Arial"/>
          <w:sz w:val="24"/>
          <w:lang w:val="en-US"/>
        </w:rPr>
        <w:t xml:space="preserve"> facts herein </w:t>
      </w:r>
      <w:r w:rsidR="00D1443F">
        <w:rPr>
          <w:rFonts w:ascii="Arial" w:hAnsi="Arial" w:cs="Arial"/>
          <w:sz w:val="24"/>
          <w:lang w:val="en-US"/>
        </w:rPr>
        <w:t xml:space="preserve">from the appellant </w:t>
      </w:r>
      <w:r w:rsidR="0010706F">
        <w:rPr>
          <w:rFonts w:ascii="Arial" w:hAnsi="Arial" w:cs="Arial"/>
          <w:sz w:val="24"/>
          <w:lang w:val="en-US"/>
        </w:rPr>
        <w:t>fortifies the findings of the trial court and there is accordingly no</w:t>
      </w:r>
      <w:r w:rsidR="00EB200B">
        <w:rPr>
          <w:rFonts w:ascii="Arial" w:hAnsi="Arial" w:cs="Arial"/>
          <w:sz w:val="24"/>
          <w:lang w:val="en-US"/>
        </w:rPr>
        <w:t xml:space="preserve"> basis</w:t>
      </w:r>
      <w:r w:rsidR="0010706F">
        <w:rPr>
          <w:rFonts w:ascii="Arial" w:hAnsi="Arial" w:cs="Arial"/>
          <w:sz w:val="24"/>
          <w:lang w:val="en-US"/>
        </w:rPr>
        <w:t xml:space="preserve"> to interfere with the sentence. </w:t>
      </w:r>
    </w:p>
    <w:p w14:paraId="11BE4211" w14:textId="77777777" w:rsidR="00420FDB" w:rsidRDefault="002C49AF" w:rsidP="0010706F">
      <w:pPr>
        <w:spacing w:line="480" w:lineRule="auto"/>
        <w:ind w:left="720" w:hanging="720"/>
        <w:jc w:val="both"/>
        <w:rPr>
          <w:rFonts w:ascii="Arial" w:hAnsi="Arial" w:cs="Arial"/>
          <w:sz w:val="24"/>
          <w:lang w:val="en-US"/>
        </w:rPr>
      </w:pPr>
      <w:r>
        <w:rPr>
          <w:rFonts w:ascii="Arial" w:hAnsi="Arial" w:cs="Arial"/>
          <w:sz w:val="24"/>
          <w:lang w:val="en-US"/>
        </w:rPr>
        <w:t>[21</w:t>
      </w:r>
      <w:r w:rsidR="00BF55B4">
        <w:rPr>
          <w:rFonts w:ascii="Arial" w:hAnsi="Arial" w:cs="Arial"/>
          <w:sz w:val="24"/>
          <w:lang w:val="en-US"/>
        </w:rPr>
        <w:t>]</w:t>
      </w:r>
      <w:r w:rsidR="00531AE2">
        <w:rPr>
          <w:rFonts w:ascii="Arial" w:hAnsi="Arial" w:cs="Arial"/>
          <w:sz w:val="24"/>
          <w:lang w:val="en-US"/>
        </w:rPr>
        <w:t xml:space="preserve">   </w:t>
      </w:r>
      <w:r w:rsidR="00420FDB">
        <w:rPr>
          <w:rFonts w:ascii="Arial" w:hAnsi="Arial" w:cs="Arial"/>
          <w:sz w:val="24"/>
          <w:lang w:val="en-US"/>
        </w:rPr>
        <w:t xml:space="preserve">Having regard to </w:t>
      </w:r>
      <w:r w:rsidR="0010706F">
        <w:rPr>
          <w:rFonts w:ascii="Arial" w:hAnsi="Arial" w:cs="Arial"/>
          <w:sz w:val="24"/>
          <w:lang w:val="en-US"/>
        </w:rPr>
        <w:t>the</w:t>
      </w:r>
      <w:r w:rsidR="00420FDB">
        <w:rPr>
          <w:rFonts w:ascii="Arial" w:hAnsi="Arial" w:cs="Arial"/>
          <w:sz w:val="24"/>
          <w:lang w:val="en-US"/>
        </w:rPr>
        <w:t xml:space="preserve"> facts that he placed before Court in his evidence </w:t>
      </w:r>
      <w:r w:rsidR="0010706F">
        <w:rPr>
          <w:rFonts w:ascii="Arial" w:hAnsi="Arial" w:cs="Arial"/>
          <w:sz w:val="24"/>
          <w:lang w:val="en-US"/>
        </w:rPr>
        <w:t>and those placed in mitigat</w:t>
      </w:r>
      <w:r w:rsidR="00BF55B4">
        <w:rPr>
          <w:rFonts w:ascii="Arial" w:hAnsi="Arial" w:cs="Arial"/>
          <w:sz w:val="24"/>
          <w:lang w:val="en-US"/>
        </w:rPr>
        <w:t>ion by his legal representative</w:t>
      </w:r>
      <w:r w:rsidR="0010706F">
        <w:rPr>
          <w:rFonts w:ascii="Arial" w:hAnsi="Arial" w:cs="Arial"/>
          <w:sz w:val="24"/>
          <w:lang w:val="en-US"/>
        </w:rPr>
        <w:t xml:space="preserve">, </w:t>
      </w:r>
      <w:r w:rsidR="00420FDB">
        <w:rPr>
          <w:rFonts w:ascii="Arial" w:hAnsi="Arial" w:cs="Arial"/>
          <w:sz w:val="24"/>
          <w:lang w:val="en-US"/>
        </w:rPr>
        <w:t>any suggestion o</w:t>
      </w:r>
      <w:r w:rsidR="00BF55B4">
        <w:rPr>
          <w:rFonts w:ascii="Arial" w:hAnsi="Arial" w:cs="Arial"/>
          <w:sz w:val="24"/>
          <w:lang w:val="en-US"/>
        </w:rPr>
        <w:t>f emotional turmoil or jealousy</w:t>
      </w:r>
      <w:r w:rsidR="0010706F">
        <w:rPr>
          <w:rFonts w:ascii="Arial" w:hAnsi="Arial" w:cs="Arial"/>
          <w:sz w:val="24"/>
          <w:lang w:val="en-US"/>
        </w:rPr>
        <w:t xml:space="preserve">, </w:t>
      </w:r>
      <w:r w:rsidR="00327AC3">
        <w:rPr>
          <w:rFonts w:ascii="Arial" w:hAnsi="Arial" w:cs="Arial"/>
          <w:sz w:val="24"/>
          <w:lang w:val="en-US"/>
        </w:rPr>
        <w:t xml:space="preserve">does not come from the appellant. The only person who would know whether he was emotionally affected </w:t>
      </w:r>
      <w:r w:rsidR="00BF55B4">
        <w:rPr>
          <w:rFonts w:ascii="Arial" w:hAnsi="Arial" w:cs="Arial"/>
          <w:sz w:val="24"/>
          <w:lang w:val="en-US"/>
        </w:rPr>
        <w:t>by the infidelity</w:t>
      </w:r>
      <w:r w:rsidR="0010706F">
        <w:rPr>
          <w:rFonts w:ascii="Arial" w:hAnsi="Arial" w:cs="Arial"/>
          <w:sz w:val="24"/>
          <w:lang w:val="en-US"/>
        </w:rPr>
        <w:t xml:space="preserve">, </w:t>
      </w:r>
      <w:r w:rsidR="00BF55B4">
        <w:rPr>
          <w:rFonts w:ascii="Arial" w:hAnsi="Arial" w:cs="Arial"/>
          <w:sz w:val="24"/>
          <w:lang w:val="en-US"/>
        </w:rPr>
        <w:t>in any way</w:t>
      </w:r>
      <w:r w:rsidR="0010706F">
        <w:rPr>
          <w:rFonts w:ascii="Arial" w:hAnsi="Arial" w:cs="Arial"/>
          <w:sz w:val="24"/>
          <w:lang w:val="en-US"/>
        </w:rPr>
        <w:t xml:space="preserve">, </w:t>
      </w:r>
      <w:r w:rsidR="00BF55B4">
        <w:rPr>
          <w:rFonts w:ascii="Arial" w:hAnsi="Arial" w:cs="Arial"/>
          <w:sz w:val="24"/>
          <w:lang w:val="en-US"/>
        </w:rPr>
        <w:t>would be the appellant himself</w:t>
      </w:r>
      <w:r w:rsidR="00327AC3">
        <w:rPr>
          <w:rFonts w:ascii="Arial" w:hAnsi="Arial" w:cs="Arial"/>
          <w:sz w:val="24"/>
          <w:lang w:val="en-US"/>
        </w:rPr>
        <w:t xml:space="preserve">. He said nothing </w:t>
      </w:r>
      <w:r w:rsidR="00D1443F">
        <w:rPr>
          <w:rFonts w:ascii="Arial" w:hAnsi="Arial" w:cs="Arial"/>
          <w:sz w:val="24"/>
          <w:lang w:val="en-US"/>
        </w:rPr>
        <w:t>about that</w:t>
      </w:r>
      <w:r w:rsidR="00327AC3">
        <w:rPr>
          <w:rFonts w:ascii="Arial" w:hAnsi="Arial" w:cs="Arial"/>
          <w:sz w:val="24"/>
          <w:lang w:val="en-US"/>
        </w:rPr>
        <w:t xml:space="preserve">. A court on appeal cannot speculate on how the appellant felt unless he has put out facts in that regard. </w:t>
      </w:r>
      <w:r w:rsidR="00033404">
        <w:rPr>
          <w:rFonts w:ascii="Arial" w:hAnsi="Arial" w:cs="Arial"/>
          <w:sz w:val="24"/>
          <w:lang w:val="en-US"/>
        </w:rPr>
        <w:t xml:space="preserve">I do not find that the trial court in its exercise of its discretion, misdirected </w:t>
      </w:r>
      <w:r w:rsidR="00033404">
        <w:rPr>
          <w:rFonts w:ascii="Arial" w:hAnsi="Arial" w:cs="Arial"/>
          <w:sz w:val="24"/>
          <w:lang w:val="en-US"/>
        </w:rPr>
        <w:lastRenderedPageBreak/>
        <w:t xml:space="preserve">itself. </w:t>
      </w:r>
      <w:r w:rsidR="0010706F">
        <w:rPr>
          <w:rFonts w:ascii="Arial" w:hAnsi="Arial" w:cs="Arial"/>
          <w:sz w:val="24"/>
          <w:lang w:val="en-US"/>
        </w:rPr>
        <w:t xml:space="preserve">I also find the trial </w:t>
      </w:r>
      <w:r w:rsidR="00D1443F">
        <w:rPr>
          <w:rFonts w:ascii="Arial" w:hAnsi="Arial" w:cs="Arial"/>
          <w:sz w:val="24"/>
          <w:lang w:val="en-US"/>
        </w:rPr>
        <w:t xml:space="preserve">court </w:t>
      </w:r>
      <w:r w:rsidR="0010706F">
        <w:rPr>
          <w:rFonts w:ascii="Arial" w:hAnsi="Arial" w:cs="Arial"/>
          <w:sz w:val="24"/>
          <w:lang w:val="en-US"/>
        </w:rPr>
        <w:t xml:space="preserve">was correct in its finding that </w:t>
      </w:r>
      <w:r w:rsidR="00327AC3">
        <w:rPr>
          <w:rFonts w:ascii="Arial" w:hAnsi="Arial" w:cs="Arial"/>
          <w:sz w:val="24"/>
          <w:lang w:val="en-US"/>
        </w:rPr>
        <w:t xml:space="preserve">there </w:t>
      </w:r>
      <w:r w:rsidR="0010706F">
        <w:rPr>
          <w:rFonts w:ascii="Arial" w:hAnsi="Arial" w:cs="Arial"/>
          <w:sz w:val="24"/>
          <w:lang w:val="en-US"/>
        </w:rPr>
        <w:t>were</w:t>
      </w:r>
      <w:r w:rsidR="00327AC3">
        <w:rPr>
          <w:rFonts w:ascii="Arial" w:hAnsi="Arial" w:cs="Arial"/>
          <w:sz w:val="24"/>
          <w:lang w:val="en-US"/>
        </w:rPr>
        <w:t xml:space="preserve"> no factors that qualify as substantial and compelling circumstances. </w:t>
      </w:r>
    </w:p>
    <w:p w14:paraId="4AF95048" w14:textId="77777777" w:rsidR="00D1443F" w:rsidRDefault="00D1443F" w:rsidP="0010706F">
      <w:pPr>
        <w:spacing w:line="480" w:lineRule="auto"/>
        <w:ind w:left="720" w:hanging="720"/>
        <w:jc w:val="both"/>
        <w:rPr>
          <w:rFonts w:ascii="Arial" w:hAnsi="Arial" w:cs="Arial"/>
          <w:sz w:val="24"/>
          <w:lang w:val="en-US"/>
        </w:rPr>
      </w:pPr>
    </w:p>
    <w:p w14:paraId="5989A648" w14:textId="77777777" w:rsidR="00327AC3" w:rsidRDefault="002C49AF" w:rsidP="00E21859">
      <w:pPr>
        <w:spacing w:line="480" w:lineRule="auto"/>
        <w:ind w:left="720" w:hanging="720"/>
        <w:jc w:val="both"/>
        <w:rPr>
          <w:rFonts w:ascii="Arial" w:hAnsi="Arial" w:cs="Arial"/>
          <w:sz w:val="24"/>
          <w:lang w:val="en-US"/>
        </w:rPr>
      </w:pPr>
      <w:r>
        <w:rPr>
          <w:rFonts w:ascii="Arial" w:hAnsi="Arial" w:cs="Arial"/>
          <w:sz w:val="24"/>
          <w:lang w:val="en-US"/>
        </w:rPr>
        <w:t>[22</w:t>
      </w:r>
      <w:r w:rsidR="00BC7B31">
        <w:rPr>
          <w:rFonts w:ascii="Arial" w:hAnsi="Arial" w:cs="Arial"/>
          <w:sz w:val="24"/>
          <w:lang w:val="en-US"/>
        </w:rPr>
        <w:t>]</w:t>
      </w:r>
      <w:r w:rsidR="00327AC3">
        <w:rPr>
          <w:rFonts w:ascii="Arial" w:hAnsi="Arial" w:cs="Arial"/>
          <w:sz w:val="24"/>
          <w:lang w:val="en-US"/>
        </w:rPr>
        <w:t xml:space="preserve">    I agree with </w:t>
      </w:r>
      <w:proofErr w:type="spellStart"/>
      <w:r w:rsidR="00327AC3">
        <w:rPr>
          <w:rFonts w:ascii="Arial" w:hAnsi="Arial" w:cs="Arial"/>
          <w:sz w:val="24"/>
          <w:lang w:val="en-US"/>
        </w:rPr>
        <w:t>Mr</w:t>
      </w:r>
      <w:proofErr w:type="spellEnd"/>
      <w:r w:rsidR="00327AC3">
        <w:rPr>
          <w:rFonts w:ascii="Arial" w:hAnsi="Arial" w:cs="Arial"/>
          <w:sz w:val="24"/>
          <w:lang w:val="en-US"/>
        </w:rPr>
        <w:t xml:space="preserve"> </w:t>
      </w:r>
      <w:proofErr w:type="spellStart"/>
      <w:r w:rsidR="00327AC3">
        <w:rPr>
          <w:rFonts w:ascii="Arial" w:hAnsi="Arial" w:cs="Arial"/>
          <w:sz w:val="24"/>
          <w:lang w:val="en-US"/>
        </w:rPr>
        <w:t>Nohiya</w:t>
      </w:r>
      <w:proofErr w:type="spellEnd"/>
      <w:r w:rsidR="00327AC3">
        <w:rPr>
          <w:rFonts w:ascii="Arial" w:hAnsi="Arial" w:cs="Arial"/>
          <w:sz w:val="24"/>
          <w:lang w:val="en-US"/>
        </w:rPr>
        <w:t xml:space="preserve"> that this was a senseless killing. The appellant attacked a man who was simply standing and stabbed him to death. No provocation and no argument but simply a brutal attack with a sharp object. </w:t>
      </w:r>
    </w:p>
    <w:p w14:paraId="10BD06FA" w14:textId="77777777" w:rsidR="00F360F7" w:rsidRPr="00327AC3" w:rsidRDefault="00F360F7" w:rsidP="00D1443F">
      <w:pPr>
        <w:spacing w:line="480" w:lineRule="auto"/>
        <w:jc w:val="both"/>
        <w:rPr>
          <w:rFonts w:ascii="Arial" w:hAnsi="Arial" w:cs="Arial"/>
          <w:sz w:val="24"/>
          <w:lang w:val="en-US"/>
        </w:rPr>
      </w:pPr>
    </w:p>
    <w:p w14:paraId="3EC17119" w14:textId="77777777" w:rsidR="00290E2B" w:rsidRDefault="002C49AF" w:rsidP="00E21859">
      <w:pPr>
        <w:spacing w:line="480" w:lineRule="auto"/>
        <w:ind w:left="720" w:hanging="720"/>
        <w:jc w:val="both"/>
        <w:rPr>
          <w:rFonts w:ascii="Arial" w:hAnsi="Arial" w:cs="Arial"/>
          <w:sz w:val="24"/>
          <w:lang w:val="en-US"/>
        </w:rPr>
      </w:pPr>
      <w:r>
        <w:rPr>
          <w:rFonts w:ascii="Arial" w:hAnsi="Arial" w:cs="Arial"/>
          <w:sz w:val="24"/>
          <w:lang w:val="en-US"/>
        </w:rPr>
        <w:t>[2</w:t>
      </w:r>
      <w:r w:rsidR="00D1443F">
        <w:rPr>
          <w:rFonts w:ascii="Arial" w:hAnsi="Arial" w:cs="Arial"/>
          <w:sz w:val="24"/>
          <w:lang w:val="en-US"/>
        </w:rPr>
        <w:t>3</w:t>
      </w:r>
      <w:r w:rsidR="00F360F7">
        <w:rPr>
          <w:rFonts w:ascii="Arial" w:hAnsi="Arial" w:cs="Arial"/>
          <w:sz w:val="24"/>
          <w:lang w:val="en-US"/>
        </w:rPr>
        <w:t>]</w:t>
      </w:r>
      <w:r w:rsidR="00F360F7">
        <w:rPr>
          <w:rFonts w:ascii="Arial" w:hAnsi="Arial" w:cs="Arial"/>
          <w:sz w:val="24"/>
          <w:lang w:val="en-US"/>
        </w:rPr>
        <w:tab/>
        <w:t>It appears</w:t>
      </w:r>
      <w:r w:rsidR="00DA7A6B">
        <w:rPr>
          <w:rFonts w:ascii="Arial" w:hAnsi="Arial" w:cs="Arial"/>
          <w:sz w:val="24"/>
          <w:lang w:val="en-US"/>
        </w:rPr>
        <w:t xml:space="preserve"> from the decisions </w:t>
      </w:r>
      <w:r w:rsidR="00C4673C">
        <w:rPr>
          <w:rFonts w:ascii="Arial" w:hAnsi="Arial" w:cs="Arial"/>
          <w:sz w:val="24"/>
          <w:lang w:val="en-US"/>
        </w:rPr>
        <w:t>relied</w:t>
      </w:r>
      <w:r w:rsidR="00D46A24">
        <w:rPr>
          <w:rFonts w:ascii="Arial" w:hAnsi="Arial" w:cs="Arial"/>
          <w:sz w:val="24"/>
          <w:lang w:val="en-US"/>
        </w:rPr>
        <w:t xml:space="preserve"> upon</w:t>
      </w:r>
      <w:r w:rsidR="00E62ED6">
        <w:rPr>
          <w:rFonts w:ascii="Arial" w:hAnsi="Arial" w:cs="Arial"/>
          <w:sz w:val="24"/>
          <w:lang w:val="en-US"/>
        </w:rPr>
        <w:t xml:space="preserve"> by the appellant that the courts including the Supreme Court of Appeal</w:t>
      </w:r>
      <w:r w:rsidR="00D8487C">
        <w:rPr>
          <w:rFonts w:ascii="Arial" w:hAnsi="Arial" w:cs="Arial"/>
          <w:sz w:val="24"/>
          <w:lang w:val="en-US"/>
        </w:rPr>
        <w:t xml:space="preserve"> have found that where offences committed which relate </w:t>
      </w:r>
      <w:r w:rsidR="003B650B">
        <w:rPr>
          <w:rFonts w:ascii="Arial" w:hAnsi="Arial" w:cs="Arial"/>
          <w:sz w:val="24"/>
          <w:lang w:val="en-US"/>
        </w:rPr>
        <w:t>to matter</w:t>
      </w:r>
      <w:r w:rsidR="004D4C64">
        <w:rPr>
          <w:rFonts w:ascii="Arial" w:hAnsi="Arial" w:cs="Arial"/>
          <w:sz w:val="24"/>
          <w:lang w:val="en-US"/>
        </w:rPr>
        <w:t>s of</w:t>
      </w:r>
      <w:r w:rsidR="00242A30">
        <w:rPr>
          <w:rFonts w:ascii="Arial" w:hAnsi="Arial" w:cs="Arial"/>
          <w:sz w:val="24"/>
          <w:lang w:val="en-US"/>
        </w:rPr>
        <w:t xml:space="preserve"> passion</w:t>
      </w:r>
      <w:r w:rsidR="00BF55B4">
        <w:rPr>
          <w:rFonts w:ascii="Arial" w:hAnsi="Arial" w:cs="Arial"/>
          <w:sz w:val="24"/>
          <w:lang w:val="en-US"/>
        </w:rPr>
        <w:t>,</w:t>
      </w:r>
      <w:r w:rsidR="00242A30">
        <w:rPr>
          <w:rFonts w:ascii="Arial" w:hAnsi="Arial" w:cs="Arial"/>
          <w:sz w:val="24"/>
          <w:lang w:val="en-US"/>
        </w:rPr>
        <w:t xml:space="preserve"> the courts impose</w:t>
      </w:r>
      <w:r w:rsidR="00531AE2">
        <w:rPr>
          <w:rFonts w:ascii="Arial" w:hAnsi="Arial" w:cs="Arial"/>
          <w:sz w:val="24"/>
          <w:lang w:val="en-US"/>
        </w:rPr>
        <w:t xml:space="preserve"> </w:t>
      </w:r>
      <w:r w:rsidR="006B4F83">
        <w:rPr>
          <w:rFonts w:ascii="Arial" w:hAnsi="Arial" w:cs="Arial"/>
          <w:sz w:val="24"/>
          <w:lang w:val="en-US"/>
        </w:rPr>
        <w:t>lenient sentences</w:t>
      </w:r>
      <w:r w:rsidR="00913286">
        <w:rPr>
          <w:rFonts w:ascii="Arial" w:hAnsi="Arial" w:cs="Arial"/>
          <w:sz w:val="24"/>
          <w:lang w:val="en-US"/>
        </w:rPr>
        <w:t xml:space="preserve">. </w:t>
      </w:r>
      <w:proofErr w:type="gramStart"/>
      <w:r w:rsidR="00913286">
        <w:rPr>
          <w:rFonts w:ascii="Arial" w:hAnsi="Arial" w:cs="Arial"/>
          <w:sz w:val="24"/>
          <w:lang w:val="en-US"/>
        </w:rPr>
        <w:t xml:space="preserve">Of </w:t>
      </w:r>
      <w:r w:rsidR="0002018F">
        <w:rPr>
          <w:rFonts w:ascii="Arial" w:hAnsi="Arial" w:cs="Arial"/>
          <w:sz w:val="24"/>
          <w:lang w:val="en-US"/>
        </w:rPr>
        <w:t>course</w:t>
      </w:r>
      <w:proofErr w:type="gramEnd"/>
      <w:r w:rsidR="0002018F">
        <w:rPr>
          <w:rFonts w:ascii="Arial" w:hAnsi="Arial" w:cs="Arial"/>
          <w:sz w:val="24"/>
          <w:lang w:val="en-US"/>
        </w:rPr>
        <w:t xml:space="preserve"> this is not the</w:t>
      </w:r>
      <w:r w:rsidR="00913286">
        <w:rPr>
          <w:rFonts w:ascii="Arial" w:hAnsi="Arial" w:cs="Arial"/>
          <w:sz w:val="24"/>
          <w:lang w:val="en-US"/>
        </w:rPr>
        <w:t xml:space="preserve"> general</w:t>
      </w:r>
      <w:r w:rsidR="002B32EB">
        <w:rPr>
          <w:rFonts w:ascii="Arial" w:hAnsi="Arial" w:cs="Arial"/>
          <w:sz w:val="24"/>
          <w:lang w:val="en-US"/>
        </w:rPr>
        <w:t xml:space="preserve"> principle but </w:t>
      </w:r>
      <w:r w:rsidR="000344E3">
        <w:rPr>
          <w:rFonts w:ascii="Arial" w:hAnsi="Arial" w:cs="Arial"/>
          <w:sz w:val="24"/>
          <w:lang w:val="en-US"/>
        </w:rPr>
        <w:t xml:space="preserve">one can find that the reason for that </w:t>
      </w:r>
      <w:r w:rsidR="0010706F">
        <w:rPr>
          <w:rFonts w:ascii="Arial" w:hAnsi="Arial" w:cs="Arial"/>
          <w:sz w:val="24"/>
          <w:lang w:val="en-US"/>
        </w:rPr>
        <w:t xml:space="preserve">is because </w:t>
      </w:r>
      <w:r w:rsidR="000344E3">
        <w:rPr>
          <w:rFonts w:ascii="Arial" w:hAnsi="Arial" w:cs="Arial"/>
          <w:sz w:val="24"/>
          <w:lang w:val="en-US"/>
        </w:rPr>
        <w:t>matters</w:t>
      </w:r>
      <w:r w:rsidR="001464FE">
        <w:rPr>
          <w:rFonts w:ascii="Arial" w:hAnsi="Arial" w:cs="Arial"/>
          <w:sz w:val="24"/>
          <w:lang w:val="en-US"/>
        </w:rPr>
        <w:t xml:space="preserve"> of passion are informed largely</w:t>
      </w:r>
      <w:r w:rsidR="00AC4152">
        <w:rPr>
          <w:rFonts w:ascii="Arial" w:hAnsi="Arial" w:cs="Arial"/>
          <w:sz w:val="24"/>
          <w:lang w:val="en-US"/>
        </w:rPr>
        <w:t xml:space="preserve"> by emotions</w:t>
      </w:r>
      <w:r w:rsidR="00B641FB">
        <w:rPr>
          <w:rFonts w:ascii="Arial" w:hAnsi="Arial" w:cs="Arial"/>
          <w:sz w:val="24"/>
          <w:lang w:val="en-US"/>
        </w:rPr>
        <w:t xml:space="preserve">. </w:t>
      </w:r>
      <w:r w:rsidR="00BF55B4">
        <w:rPr>
          <w:rFonts w:ascii="Arial" w:hAnsi="Arial" w:cs="Arial"/>
          <w:sz w:val="24"/>
          <w:lang w:val="en-US"/>
        </w:rPr>
        <w:t>Be that as it may</w:t>
      </w:r>
      <w:r w:rsidR="0010706F">
        <w:rPr>
          <w:rFonts w:ascii="Arial" w:hAnsi="Arial" w:cs="Arial"/>
          <w:sz w:val="24"/>
          <w:lang w:val="en-US"/>
        </w:rPr>
        <w:t>, s</w:t>
      </w:r>
      <w:r w:rsidR="00B641FB">
        <w:rPr>
          <w:rFonts w:ascii="Arial" w:hAnsi="Arial" w:cs="Arial"/>
          <w:sz w:val="24"/>
          <w:lang w:val="en-US"/>
        </w:rPr>
        <w:t xml:space="preserve">ociety expects </w:t>
      </w:r>
      <w:r w:rsidR="00DE32E9">
        <w:rPr>
          <w:rFonts w:ascii="Arial" w:hAnsi="Arial" w:cs="Arial"/>
          <w:sz w:val="24"/>
          <w:lang w:val="en-US"/>
        </w:rPr>
        <w:t xml:space="preserve">every </w:t>
      </w:r>
      <w:proofErr w:type="gramStart"/>
      <w:r w:rsidR="00DE32E9">
        <w:rPr>
          <w:rFonts w:ascii="Arial" w:hAnsi="Arial" w:cs="Arial"/>
          <w:sz w:val="24"/>
          <w:lang w:val="en-US"/>
        </w:rPr>
        <w:t>me</w:t>
      </w:r>
      <w:r w:rsidR="009167BC">
        <w:rPr>
          <w:rFonts w:ascii="Arial" w:hAnsi="Arial" w:cs="Arial"/>
          <w:sz w:val="24"/>
          <w:lang w:val="en-US"/>
        </w:rPr>
        <w:t>n</w:t>
      </w:r>
      <w:proofErr w:type="gramEnd"/>
      <w:r w:rsidR="00DE32E9">
        <w:rPr>
          <w:rFonts w:ascii="Arial" w:hAnsi="Arial" w:cs="Arial"/>
          <w:sz w:val="24"/>
          <w:lang w:val="en-US"/>
        </w:rPr>
        <w:t xml:space="preserve"> or wom</w:t>
      </w:r>
      <w:r w:rsidR="007F7E2C">
        <w:rPr>
          <w:rFonts w:ascii="Arial" w:hAnsi="Arial" w:cs="Arial"/>
          <w:sz w:val="24"/>
          <w:lang w:val="en-US"/>
        </w:rPr>
        <w:t>a</w:t>
      </w:r>
      <w:r w:rsidR="00DE32E9">
        <w:rPr>
          <w:rFonts w:ascii="Arial" w:hAnsi="Arial" w:cs="Arial"/>
          <w:sz w:val="24"/>
          <w:lang w:val="en-US"/>
        </w:rPr>
        <w:t xml:space="preserve">n to be able to control his </w:t>
      </w:r>
      <w:r w:rsidR="00A649AC">
        <w:rPr>
          <w:rFonts w:ascii="Arial" w:hAnsi="Arial" w:cs="Arial"/>
          <w:sz w:val="24"/>
          <w:lang w:val="en-US"/>
        </w:rPr>
        <w:t xml:space="preserve">or her </w:t>
      </w:r>
      <w:r w:rsidR="00BF55B4">
        <w:rPr>
          <w:rFonts w:ascii="Arial" w:hAnsi="Arial" w:cs="Arial"/>
          <w:sz w:val="24"/>
          <w:lang w:val="en-US"/>
        </w:rPr>
        <w:t>emotions</w:t>
      </w:r>
      <w:r w:rsidR="00A649AC">
        <w:rPr>
          <w:rFonts w:ascii="Arial" w:hAnsi="Arial" w:cs="Arial"/>
          <w:sz w:val="24"/>
          <w:lang w:val="en-US"/>
        </w:rPr>
        <w:t xml:space="preserve"> when confronted</w:t>
      </w:r>
      <w:r w:rsidR="00562EFA">
        <w:rPr>
          <w:rFonts w:ascii="Arial" w:hAnsi="Arial" w:cs="Arial"/>
          <w:sz w:val="24"/>
          <w:lang w:val="en-US"/>
        </w:rPr>
        <w:t xml:space="preserve"> with</w:t>
      </w:r>
      <w:r w:rsidR="00A649AC">
        <w:rPr>
          <w:rFonts w:ascii="Arial" w:hAnsi="Arial" w:cs="Arial"/>
          <w:sz w:val="24"/>
          <w:lang w:val="en-US"/>
        </w:rPr>
        <w:t xml:space="preserve"> matters of inf</w:t>
      </w:r>
      <w:r w:rsidR="00B762EF">
        <w:rPr>
          <w:rFonts w:ascii="Arial" w:hAnsi="Arial" w:cs="Arial"/>
          <w:sz w:val="24"/>
          <w:lang w:val="en-US"/>
        </w:rPr>
        <w:t>i</w:t>
      </w:r>
      <w:r w:rsidR="00A649AC">
        <w:rPr>
          <w:rFonts w:ascii="Arial" w:hAnsi="Arial" w:cs="Arial"/>
          <w:sz w:val="24"/>
          <w:lang w:val="en-US"/>
        </w:rPr>
        <w:t>d</w:t>
      </w:r>
      <w:r w:rsidR="00B762EF">
        <w:rPr>
          <w:rFonts w:ascii="Arial" w:hAnsi="Arial" w:cs="Arial"/>
          <w:sz w:val="24"/>
          <w:lang w:val="en-US"/>
        </w:rPr>
        <w:t>e</w:t>
      </w:r>
      <w:r w:rsidR="00A649AC">
        <w:rPr>
          <w:rFonts w:ascii="Arial" w:hAnsi="Arial" w:cs="Arial"/>
          <w:sz w:val="24"/>
          <w:lang w:val="en-US"/>
        </w:rPr>
        <w:t>lity</w:t>
      </w:r>
      <w:r w:rsidR="002015CA">
        <w:rPr>
          <w:rFonts w:ascii="Arial" w:hAnsi="Arial" w:cs="Arial"/>
          <w:sz w:val="24"/>
          <w:lang w:val="en-US"/>
        </w:rPr>
        <w:t xml:space="preserve">. </w:t>
      </w:r>
      <w:r w:rsidR="0010706F">
        <w:rPr>
          <w:rFonts w:ascii="Arial" w:hAnsi="Arial" w:cs="Arial"/>
          <w:sz w:val="24"/>
          <w:lang w:val="en-US"/>
        </w:rPr>
        <w:t>T</w:t>
      </w:r>
      <w:r w:rsidR="00E105E4">
        <w:rPr>
          <w:rFonts w:ascii="Arial" w:hAnsi="Arial" w:cs="Arial"/>
          <w:sz w:val="24"/>
          <w:lang w:val="en-US"/>
        </w:rPr>
        <w:t xml:space="preserve">he circumstances </w:t>
      </w:r>
      <w:r w:rsidR="000A235D">
        <w:rPr>
          <w:rFonts w:ascii="Arial" w:hAnsi="Arial" w:cs="Arial"/>
          <w:sz w:val="24"/>
          <w:lang w:val="en-US"/>
        </w:rPr>
        <w:t>under w</w:t>
      </w:r>
      <w:r w:rsidR="009B0ABC">
        <w:rPr>
          <w:rFonts w:ascii="Arial" w:hAnsi="Arial" w:cs="Arial"/>
          <w:sz w:val="24"/>
          <w:lang w:val="en-US"/>
        </w:rPr>
        <w:t>h</w:t>
      </w:r>
      <w:r w:rsidR="00ED4EF0">
        <w:rPr>
          <w:rFonts w:ascii="Arial" w:hAnsi="Arial" w:cs="Arial"/>
          <w:sz w:val="24"/>
          <w:lang w:val="en-US"/>
        </w:rPr>
        <w:t>ich th</w:t>
      </w:r>
      <w:r w:rsidR="00B762EF">
        <w:rPr>
          <w:rFonts w:ascii="Arial" w:hAnsi="Arial" w:cs="Arial"/>
          <w:sz w:val="24"/>
          <w:lang w:val="en-US"/>
        </w:rPr>
        <w:t xml:space="preserve">is </w:t>
      </w:r>
      <w:proofErr w:type="gramStart"/>
      <w:r w:rsidR="00B762EF">
        <w:rPr>
          <w:rFonts w:ascii="Arial" w:hAnsi="Arial" w:cs="Arial"/>
          <w:sz w:val="24"/>
          <w:lang w:val="en-US"/>
        </w:rPr>
        <w:t xml:space="preserve">particular </w:t>
      </w:r>
      <w:r w:rsidR="00ED4EF0">
        <w:rPr>
          <w:rFonts w:ascii="Arial" w:hAnsi="Arial" w:cs="Arial"/>
          <w:sz w:val="24"/>
          <w:lang w:val="en-US"/>
        </w:rPr>
        <w:t>offence</w:t>
      </w:r>
      <w:proofErr w:type="gramEnd"/>
      <w:r w:rsidR="00B762EF">
        <w:rPr>
          <w:rFonts w:ascii="Arial" w:hAnsi="Arial" w:cs="Arial"/>
          <w:sz w:val="24"/>
          <w:lang w:val="en-US"/>
        </w:rPr>
        <w:t xml:space="preserve"> </w:t>
      </w:r>
      <w:r w:rsidR="00ED4EF0">
        <w:rPr>
          <w:rFonts w:ascii="Arial" w:hAnsi="Arial" w:cs="Arial"/>
          <w:sz w:val="24"/>
          <w:lang w:val="en-US"/>
        </w:rPr>
        <w:t>was committed</w:t>
      </w:r>
      <w:r w:rsidR="00B762EF">
        <w:rPr>
          <w:rFonts w:ascii="Arial" w:hAnsi="Arial" w:cs="Arial"/>
          <w:sz w:val="24"/>
          <w:lang w:val="en-US"/>
        </w:rPr>
        <w:t xml:space="preserve">, </w:t>
      </w:r>
      <w:r w:rsidR="00ED4EF0">
        <w:rPr>
          <w:rFonts w:ascii="Arial" w:hAnsi="Arial" w:cs="Arial"/>
          <w:sz w:val="24"/>
          <w:lang w:val="en-US"/>
        </w:rPr>
        <w:t>w</w:t>
      </w:r>
      <w:r w:rsidR="00B762EF">
        <w:rPr>
          <w:rFonts w:ascii="Arial" w:hAnsi="Arial" w:cs="Arial"/>
          <w:sz w:val="24"/>
          <w:lang w:val="en-US"/>
        </w:rPr>
        <w:t>as</w:t>
      </w:r>
      <w:r w:rsidR="00ED4EF0">
        <w:rPr>
          <w:rFonts w:ascii="Arial" w:hAnsi="Arial" w:cs="Arial"/>
          <w:sz w:val="24"/>
          <w:lang w:val="en-US"/>
        </w:rPr>
        <w:t xml:space="preserve"> </w:t>
      </w:r>
      <w:r w:rsidR="00E51E6B">
        <w:rPr>
          <w:rFonts w:ascii="Arial" w:hAnsi="Arial" w:cs="Arial"/>
          <w:sz w:val="24"/>
          <w:lang w:val="en-US"/>
        </w:rPr>
        <w:t>taken into account by</w:t>
      </w:r>
      <w:r w:rsidR="009C2B0A">
        <w:rPr>
          <w:rFonts w:ascii="Arial" w:hAnsi="Arial" w:cs="Arial"/>
          <w:sz w:val="24"/>
          <w:lang w:val="en-US"/>
        </w:rPr>
        <w:t xml:space="preserve"> the trial court</w:t>
      </w:r>
      <w:r w:rsidR="00290E2B">
        <w:rPr>
          <w:rFonts w:ascii="Arial" w:hAnsi="Arial" w:cs="Arial"/>
          <w:sz w:val="24"/>
          <w:lang w:val="en-US"/>
        </w:rPr>
        <w:t>.</w:t>
      </w:r>
    </w:p>
    <w:p w14:paraId="1E1CA27A" w14:textId="77777777" w:rsidR="00EF0F6C" w:rsidRDefault="002C49AF" w:rsidP="00531AE2">
      <w:pPr>
        <w:spacing w:line="480" w:lineRule="auto"/>
        <w:ind w:left="720" w:hanging="720"/>
        <w:jc w:val="both"/>
        <w:rPr>
          <w:rFonts w:ascii="Arial" w:hAnsi="Arial" w:cs="Arial"/>
          <w:sz w:val="24"/>
          <w:lang w:val="en-US"/>
        </w:rPr>
      </w:pPr>
      <w:r>
        <w:rPr>
          <w:rFonts w:ascii="Arial" w:hAnsi="Arial" w:cs="Arial"/>
          <w:sz w:val="24"/>
          <w:lang w:val="en-US"/>
        </w:rPr>
        <w:t>[2</w:t>
      </w:r>
      <w:r w:rsidR="00D1443F">
        <w:rPr>
          <w:rFonts w:ascii="Arial" w:hAnsi="Arial" w:cs="Arial"/>
          <w:sz w:val="24"/>
          <w:lang w:val="en-US"/>
        </w:rPr>
        <w:t>4</w:t>
      </w:r>
      <w:r w:rsidR="00290E2B">
        <w:rPr>
          <w:rFonts w:ascii="Arial" w:hAnsi="Arial" w:cs="Arial"/>
          <w:sz w:val="24"/>
          <w:lang w:val="en-US"/>
        </w:rPr>
        <w:t>]</w:t>
      </w:r>
      <w:r w:rsidR="00290E2B">
        <w:rPr>
          <w:rFonts w:ascii="Arial" w:hAnsi="Arial" w:cs="Arial"/>
          <w:sz w:val="24"/>
          <w:lang w:val="en-US"/>
        </w:rPr>
        <w:tab/>
      </w:r>
      <w:r w:rsidR="00B762EF">
        <w:rPr>
          <w:rFonts w:ascii="Arial" w:hAnsi="Arial" w:cs="Arial"/>
          <w:sz w:val="24"/>
          <w:lang w:val="en-US"/>
        </w:rPr>
        <w:t xml:space="preserve"> </w:t>
      </w:r>
      <w:r w:rsidR="00531AE2">
        <w:rPr>
          <w:rFonts w:ascii="Arial" w:hAnsi="Arial" w:cs="Arial"/>
          <w:sz w:val="24"/>
          <w:lang w:val="en-US"/>
        </w:rPr>
        <w:t>On the evidence it is apparent that the stabbing of the deceased happened soon after the al</w:t>
      </w:r>
      <w:r w:rsidR="00BF55B4">
        <w:rPr>
          <w:rFonts w:ascii="Arial" w:hAnsi="Arial" w:cs="Arial"/>
          <w:sz w:val="24"/>
          <w:lang w:val="en-US"/>
        </w:rPr>
        <w:t>tercation between the appellant</w:t>
      </w:r>
      <w:r w:rsidR="00531AE2">
        <w:rPr>
          <w:rFonts w:ascii="Arial" w:hAnsi="Arial" w:cs="Arial"/>
          <w:sz w:val="24"/>
          <w:lang w:val="en-US"/>
        </w:rPr>
        <w:t xml:space="preserve"> and </w:t>
      </w:r>
      <w:proofErr w:type="spellStart"/>
      <w:r w:rsidR="00531AE2">
        <w:rPr>
          <w:rFonts w:ascii="Arial" w:hAnsi="Arial" w:cs="Arial"/>
          <w:sz w:val="24"/>
          <w:lang w:val="en-US"/>
        </w:rPr>
        <w:t>Ms</w:t>
      </w:r>
      <w:proofErr w:type="spellEnd"/>
      <w:r w:rsidR="00531AE2">
        <w:rPr>
          <w:rFonts w:ascii="Arial" w:hAnsi="Arial" w:cs="Arial"/>
          <w:sz w:val="24"/>
          <w:lang w:val="en-US"/>
        </w:rPr>
        <w:t xml:space="preserve"> </w:t>
      </w:r>
      <w:proofErr w:type="spellStart"/>
      <w:r w:rsidR="00531AE2">
        <w:rPr>
          <w:rFonts w:ascii="Arial" w:hAnsi="Arial" w:cs="Arial"/>
          <w:sz w:val="24"/>
          <w:lang w:val="en-US"/>
        </w:rPr>
        <w:t>Tokwe</w:t>
      </w:r>
      <w:proofErr w:type="spellEnd"/>
      <w:r w:rsidR="00531AE2">
        <w:rPr>
          <w:rFonts w:ascii="Arial" w:hAnsi="Arial" w:cs="Arial"/>
          <w:sz w:val="24"/>
          <w:lang w:val="en-US"/>
        </w:rPr>
        <w:t xml:space="preserve">. The brutality of the offence and the </w:t>
      </w:r>
      <w:proofErr w:type="gramStart"/>
      <w:r w:rsidR="00531AE2">
        <w:rPr>
          <w:rFonts w:ascii="Arial" w:hAnsi="Arial" w:cs="Arial"/>
          <w:sz w:val="24"/>
          <w:lang w:val="en-US"/>
        </w:rPr>
        <w:t>mann</w:t>
      </w:r>
      <w:r w:rsidR="00BF55B4">
        <w:rPr>
          <w:rFonts w:ascii="Arial" w:hAnsi="Arial" w:cs="Arial"/>
          <w:sz w:val="24"/>
          <w:lang w:val="en-US"/>
        </w:rPr>
        <w:t>er in which</w:t>
      </w:r>
      <w:proofErr w:type="gramEnd"/>
      <w:r w:rsidR="00BF55B4">
        <w:rPr>
          <w:rFonts w:ascii="Arial" w:hAnsi="Arial" w:cs="Arial"/>
          <w:sz w:val="24"/>
          <w:lang w:val="en-US"/>
        </w:rPr>
        <w:t xml:space="preserve"> it was carried out </w:t>
      </w:r>
      <w:r w:rsidR="00531AE2">
        <w:rPr>
          <w:rFonts w:ascii="Arial" w:hAnsi="Arial" w:cs="Arial"/>
          <w:sz w:val="24"/>
          <w:lang w:val="en-US"/>
        </w:rPr>
        <w:t>and the interests of society far outweigh the appel</w:t>
      </w:r>
      <w:r w:rsidR="00BC7B31">
        <w:rPr>
          <w:rFonts w:ascii="Arial" w:hAnsi="Arial" w:cs="Arial"/>
          <w:sz w:val="24"/>
          <w:lang w:val="en-US"/>
        </w:rPr>
        <w:t xml:space="preserve">lant’s personal circumstances. </w:t>
      </w:r>
      <w:r w:rsidR="00531AE2">
        <w:rPr>
          <w:rFonts w:ascii="Arial" w:hAnsi="Arial" w:cs="Arial"/>
          <w:sz w:val="24"/>
          <w:lang w:val="en-US"/>
        </w:rPr>
        <w:t xml:space="preserve">There is accordingly no merit in all the grounds upon which the appeal is based. In the circumstances the appeal must fail. </w:t>
      </w:r>
    </w:p>
    <w:p w14:paraId="4B91E65B" w14:textId="77777777" w:rsidR="00D1443F" w:rsidRDefault="00D1443F" w:rsidP="00531AE2">
      <w:pPr>
        <w:spacing w:line="480" w:lineRule="auto"/>
        <w:ind w:left="720" w:hanging="720"/>
        <w:jc w:val="both"/>
        <w:rPr>
          <w:rFonts w:ascii="Arial" w:hAnsi="Arial" w:cs="Arial"/>
          <w:sz w:val="24"/>
          <w:lang w:val="en-US"/>
        </w:rPr>
      </w:pPr>
    </w:p>
    <w:p w14:paraId="373F0833" w14:textId="77777777" w:rsidR="00531AE2" w:rsidRPr="00531AE2" w:rsidRDefault="00BC7B31" w:rsidP="00E21859">
      <w:pPr>
        <w:spacing w:line="480" w:lineRule="auto"/>
        <w:ind w:left="720" w:hanging="720"/>
        <w:jc w:val="both"/>
        <w:rPr>
          <w:rFonts w:ascii="Arial" w:hAnsi="Arial" w:cs="Arial"/>
          <w:b/>
          <w:bCs/>
          <w:sz w:val="24"/>
          <w:lang w:val="en-US"/>
        </w:rPr>
      </w:pPr>
      <w:r>
        <w:rPr>
          <w:rFonts w:ascii="Arial" w:hAnsi="Arial" w:cs="Arial"/>
          <w:sz w:val="24"/>
          <w:lang w:val="en-US"/>
        </w:rPr>
        <w:lastRenderedPageBreak/>
        <w:t xml:space="preserve"> </w:t>
      </w:r>
      <w:r w:rsidR="002C49AF">
        <w:rPr>
          <w:rFonts w:ascii="Arial" w:hAnsi="Arial" w:cs="Arial"/>
          <w:sz w:val="24"/>
          <w:lang w:val="en-US"/>
        </w:rPr>
        <w:t>[2</w:t>
      </w:r>
      <w:r w:rsidR="00D1443F">
        <w:rPr>
          <w:rFonts w:ascii="Arial" w:hAnsi="Arial" w:cs="Arial"/>
          <w:sz w:val="24"/>
          <w:lang w:val="en-US"/>
        </w:rPr>
        <w:t>5</w:t>
      </w:r>
      <w:r w:rsidR="00531AE2">
        <w:rPr>
          <w:rFonts w:ascii="Arial" w:hAnsi="Arial" w:cs="Arial"/>
          <w:sz w:val="24"/>
          <w:lang w:val="en-US"/>
        </w:rPr>
        <w:t xml:space="preserve">] </w:t>
      </w:r>
      <w:r w:rsidR="00531AE2" w:rsidRPr="00531AE2">
        <w:rPr>
          <w:rFonts w:ascii="Arial" w:hAnsi="Arial" w:cs="Arial"/>
          <w:b/>
          <w:bCs/>
          <w:sz w:val="24"/>
          <w:lang w:val="en-US"/>
        </w:rPr>
        <w:t>I accor</w:t>
      </w:r>
      <w:r w:rsidR="00BF55B4">
        <w:rPr>
          <w:rFonts w:ascii="Arial" w:hAnsi="Arial" w:cs="Arial"/>
          <w:b/>
          <w:bCs/>
          <w:sz w:val="24"/>
          <w:lang w:val="en-US"/>
        </w:rPr>
        <w:t>dingly make the following Order</w:t>
      </w:r>
      <w:r w:rsidR="00531AE2" w:rsidRPr="00531AE2">
        <w:rPr>
          <w:rFonts w:ascii="Arial" w:hAnsi="Arial" w:cs="Arial"/>
          <w:b/>
          <w:bCs/>
          <w:sz w:val="24"/>
          <w:lang w:val="en-US"/>
        </w:rPr>
        <w:t xml:space="preserve">: </w:t>
      </w:r>
    </w:p>
    <w:p w14:paraId="082A6FE3" w14:textId="77777777" w:rsidR="00531AE2" w:rsidRDefault="00531AE2" w:rsidP="00E21859">
      <w:pPr>
        <w:spacing w:line="480" w:lineRule="auto"/>
        <w:ind w:left="720" w:hanging="720"/>
        <w:jc w:val="both"/>
        <w:rPr>
          <w:rFonts w:ascii="Arial" w:hAnsi="Arial" w:cs="Arial"/>
          <w:sz w:val="24"/>
          <w:lang w:val="en-US"/>
        </w:rPr>
      </w:pPr>
      <w:r w:rsidRPr="00531AE2">
        <w:rPr>
          <w:rFonts w:ascii="Arial" w:hAnsi="Arial" w:cs="Arial"/>
          <w:b/>
          <w:bCs/>
          <w:sz w:val="24"/>
          <w:lang w:val="en-US"/>
        </w:rPr>
        <w:t xml:space="preserve">            “The appeal against sentence is dismissed</w:t>
      </w:r>
      <w:r>
        <w:rPr>
          <w:rFonts w:ascii="Arial" w:hAnsi="Arial" w:cs="Arial"/>
          <w:sz w:val="24"/>
          <w:lang w:val="en-US"/>
        </w:rPr>
        <w:t xml:space="preserve">.” </w:t>
      </w:r>
    </w:p>
    <w:p w14:paraId="5F130565" w14:textId="77777777" w:rsidR="00BF55B4" w:rsidRDefault="00BF55B4" w:rsidP="00E21859">
      <w:pPr>
        <w:spacing w:line="480" w:lineRule="auto"/>
        <w:ind w:left="720" w:hanging="720"/>
        <w:jc w:val="both"/>
        <w:rPr>
          <w:rFonts w:ascii="Arial" w:hAnsi="Arial" w:cs="Arial"/>
          <w:sz w:val="24"/>
          <w:lang w:val="en-US"/>
        </w:rPr>
      </w:pPr>
    </w:p>
    <w:p w14:paraId="77C2DACA" w14:textId="77777777" w:rsidR="00531AE2" w:rsidRP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_______________</w:t>
      </w:r>
      <w:r w:rsidR="00BF55B4">
        <w:rPr>
          <w:rFonts w:ascii="Arial" w:hAnsi="Arial" w:cs="Arial"/>
          <w:b/>
          <w:bCs/>
          <w:sz w:val="24"/>
          <w:lang w:val="en-US"/>
        </w:rPr>
        <w:t>___________</w:t>
      </w:r>
    </w:p>
    <w:p w14:paraId="09507531" w14:textId="77777777" w:rsidR="00531AE2" w:rsidRP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T.V.</w:t>
      </w:r>
      <w:r w:rsidR="00BF55B4">
        <w:rPr>
          <w:rFonts w:ascii="Arial" w:hAnsi="Arial" w:cs="Arial"/>
          <w:b/>
          <w:bCs/>
          <w:sz w:val="24"/>
          <w:lang w:val="en-US"/>
        </w:rPr>
        <w:t xml:space="preserve"> </w:t>
      </w:r>
      <w:r w:rsidRPr="00531AE2">
        <w:rPr>
          <w:rFonts w:ascii="Arial" w:hAnsi="Arial" w:cs="Arial"/>
          <w:b/>
          <w:bCs/>
          <w:sz w:val="24"/>
          <w:lang w:val="en-US"/>
        </w:rPr>
        <w:t xml:space="preserve">NORMAN </w:t>
      </w:r>
    </w:p>
    <w:p w14:paraId="6EAC8B60" w14:textId="77777777" w:rsidR="00531AE2" w:rsidRP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 xml:space="preserve">JUDGE OF THE HIGH COURT </w:t>
      </w:r>
    </w:p>
    <w:p w14:paraId="6C6BD304" w14:textId="77777777" w:rsidR="00531AE2" w:rsidRPr="00531AE2" w:rsidRDefault="00531AE2" w:rsidP="00E21859">
      <w:pPr>
        <w:spacing w:line="480" w:lineRule="auto"/>
        <w:ind w:left="720" w:hanging="720"/>
        <w:jc w:val="both"/>
        <w:rPr>
          <w:rFonts w:ascii="Arial" w:hAnsi="Arial" w:cs="Arial"/>
          <w:b/>
          <w:bCs/>
          <w:sz w:val="24"/>
          <w:lang w:val="en-US"/>
        </w:rPr>
      </w:pPr>
    </w:p>
    <w:p w14:paraId="7F8B2514" w14:textId="77777777" w:rsidR="00531AE2" w:rsidRPr="00531AE2" w:rsidRDefault="00BF55B4" w:rsidP="00E21859">
      <w:pPr>
        <w:spacing w:line="480" w:lineRule="auto"/>
        <w:ind w:left="720" w:hanging="720"/>
        <w:jc w:val="both"/>
        <w:rPr>
          <w:rFonts w:ascii="Arial" w:hAnsi="Arial" w:cs="Arial"/>
          <w:b/>
          <w:bCs/>
          <w:sz w:val="24"/>
          <w:lang w:val="en-US"/>
        </w:rPr>
      </w:pPr>
      <w:r>
        <w:rPr>
          <w:rFonts w:ascii="Arial" w:hAnsi="Arial" w:cs="Arial"/>
          <w:b/>
          <w:bCs/>
          <w:sz w:val="24"/>
          <w:lang w:val="en-US"/>
        </w:rPr>
        <w:t>I agree.</w:t>
      </w:r>
    </w:p>
    <w:p w14:paraId="181A6E5F" w14:textId="77777777" w:rsidR="00531AE2" w:rsidRPr="00531AE2" w:rsidRDefault="00531AE2" w:rsidP="00E21859">
      <w:pPr>
        <w:spacing w:line="480" w:lineRule="auto"/>
        <w:ind w:left="720" w:hanging="720"/>
        <w:jc w:val="both"/>
        <w:rPr>
          <w:rFonts w:ascii="Arial" w:hAnsi="Arial" w:cs="Arial"/>
          <w:b/>
          <w:bCs/>
          <w:sz w:val="24"/>
          <w:lang w:val="en-US"/>
        </w:rPr>
      </w:pPr>
    </w:p>
    <w:p w14:paraId="490900F6" w14:textId="77777777" w:rsidR="00531AE2" w:rsidRP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______________</w:t>
      </w:r>
    </w:p>
    <w:p w14:paraId="7976BE06" w14:textId="77777777" w:rsidR="00531AE2" w:rsidRP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 xml:space="preserve">V. </w:t>
      </w:r>
      <w:r w:rsidR="003036D0">
        <w:rPr>
          <w:rFonts w:ascii="Arial" w:hAnsi="Arial" w:cs="Arial"/>
          <w:b/>
          <w:bCs/>
          <w:sz w:val="24"/>
          <w:lang w:val="en-US"/>
        </w:rPr>
        <w:t xml:space="preserve">P. </w:t>
      </w:r>
      <w:r w:rsidRPr="00531AE2">
        <w:rPr>
          <w:rFonts w:ascii="Arial" w:hAnsi="Arial" w:cs="Arial"/>
          <w:b/>
          <w:bCs/>
          <w:sz w:val="24"/>
          <w:lang w:val="en-US"/>
        </w:rPr>
        <w:t xml:space="preserve">NONCEMBU </w:t>
      </w:r>
    </w:p>
    <w:p w14:paraId="5B64D228" w14:textId="77777777" w:rsidR="00531AE2" w:rsidRDefault="00531AE2" w:rsidP="00E21859">
      <w:pPr>
        <w:spacing w:line="480" w:lineRule="auto"/>
        <w:ind w:left="720" w:hanging="720"/>
        <w:jc w:val="both"/>
        <w:rPr>
          <w:rFonts w:ascii="Arial" w:hAnsi="Arial" w:cs="Arial"/>
          <w:b/>
          <w:bCs/>
          <w:sz w:val="24"/>
          <w:lang w:val="en-US"/>
        </w:rPr>
      </w:pPr>
      <w:r w:rsidRPr="00531AE2">
        <w:rPr>
          <w:rFonts w:ascii="Arial" w:hAnsi="Arial" w:cs="Arial"/>
          <w:b/>
          <w:bCs/>
          <w:sz w:val="24"/>
          <w:lang w:val="en-US"/>
        </w:rPr>
        <w:t xml:space="preserve">JUDGE OF THE HIGH COURT </w:t>
      </w:r>
    </w:p>
    <w:p w14:paraId="45DF2A9D" w14:textId="77777777" w:rsidR="00D16A5A" w:rsidRDefault="00D16A5A" w:rsidP="00E21859">
      <w:pPr>
        <w:spacing w:line="480" w:lineRule="auto"/>
        <w:ind w:left="720" w:hanging="720"/>
        <w:jc w:val="both"/>
        <w:rPr>
          <w:rFonts w:ascii="Arial" w:hAnsi="Arial" w:cs="Arial"/>
          <w:b/>
          <w:bCs/>
          <w:sz w:val="24"/>
          <w:lang w:val="en-US"/>
        </w:rPr>
      </w:pPr>
    </w:p>
    <w:p w14:paraId="1D7299F6" w14:textId="77777777" w:rsidR="00D16A5A" w:rsidRDefault="00D16A5A" w:rsidP="00E21859">
      <w:pPr>
        <w:spacing w:line="480" w:lineRule="auto"/>
        <w:ind w:left="720" w:hanging="720"/>
        <w:jc w:val="both"/>
        <w:rPr>
          <w:rFonts w:ascii="Arial" w:hAnsi="Arial" w:cs="Arial"/>
          <w:b/>
          <w:bCs/>
          <w:sz w:val="24"/>
          <w:lang w:val="en-US"/>
        </w:rPr>
      </w:pPr>
    </w:p>
    <w:p w14:paraId="50892C70" w14:textId="77777777" w:rsidR="00D16A5A" w:rsidRDefault="00D16A5A" w:rsidP="00E21859">
      <w:pPr>
        <w:spacing w:line="480" w:lineRule="auto"/>
        <w:ind w:left="720" w:hanging="720"/>
        <w:jc w:val="both"/>
        <w:rPr>
          <w:rFonts w:ascii="Arial" w:hAnsi="Arial" w:cs="Arial"/>
          <w:b/>
          <w:bCs/>
          <w:sz w:val="24"/>
          <w:lang w:val="en-US"/>
        </w:rPr>
      </w:pPr>
    </w:p>
    <w:p w14:paraId="397A95C3" w14:textId="77777777" w:rsidR="00D16A5A" w:rsidRDefault="00D16A5A" w:rsidP="00E21859">
      <w:pPr>
        <w:spacing w:line="480" w:lineRule="auto"/>
        <w:ind w:left="720" w:hanging="720"/>
        <w:jc w:val="both"/>
        <w:rPr>
          <w:rFonts w:ascii="Arial" w:hAnsi="Arial" w:cs="Arial"/>
          <w:b/>
          <w:bCs/>
          <w:sz w:val="24"/>
          <w:lang w:val="en-US"/>
        </w:rPr>
      </w:pPr>
    </w:p>
    <w:p w14:paraId="2ED021D9" w14:textId="77777777" w:rsidR="00D16A5A" w:rsidRDefault="00D16A5A" w:rsidP="00E21859">
      <w:pPr>
        <w:spacing w:line="480" w:lineRule="auto"/>
        <w:ind w:left="720" w:hanging="720"/>
        <w:jc w:val="both"/>
        <w:rPr>
          <w:rFonts w:ascii="Arial" w:hAnsi="Arial" w:cs="Arial"/>
          <w:b/>
          <w:bCs/>
          <w:sz w:val="24"/>
          <w:lang w:val="en-US"/>
        </w:rPr>
      </w:pPr>
    </w:p>
    <w:p w14:paraId="01AF4AAB" w14:textId="77777777" w:rsidR="00CD4C21" w:rsidRDefault="00CD4C21" w:rsidP="00E21859">
      <w:pPr>
        <w:spacing w:line="480" w:lineRule="auto"/>
        <w:ind w:left="720" w:hanging="720"/>
        <w:jc w:val="both"/>
        <w:rPr>
          <w:rFonts w:ascii="Arial" w:hAnsi="Arial" w:cs="Arial"/>
          <w:b/>
          <w:bCs/>
          <w:sz w:val="24"/>
          <w:lang w:val="en-US"/>
        </w:rPr>
      </w:pPr>
    </w:p>
    <w:p w14:paraId="3CD02484" w14:textId="77777777" w:rsidR="00CD4C21" w:rsidRDefault="00CD4C21" w:rsidP="00E21859">
      <w:pPr>
        <w:spacing w:line="480" w:lineRule="auto"/>
        <w:ind w:left="720" w:hanging="720"/>
        <w:jc w:val="both"/>
        <w:rPr>
          <w:rFonts w:ascii="Arial" w:hAnsi="Arial" w:cs="Arial"/>
          <w:b/>
          <w:bCs/>
          <w:sz w:val="24"/>
          <w:lang w:val="en-US"/>
        </w:rPr>
      </w:pPr>
    </w:p>
    <w:p w14:paraId="18159DBF" w14:textId="77777777" w:rsidR="00D16A5A" w:rsidRDefault="00D16A5A" w:rsidP="00E21859">
      <w:pPr>
        <w:spacing w:line="480" w:lineRule="auto"/>
        <w:ind w:left="720" w:hanging="720"/>
        <w:jc w:val="both"/>
        <w:rPr>
          <w:rFonts w:ascii="Arial" w:hAnsi="Arial" w:cs="Arial"/>
          <w:b/>
          <w:bCs/>
          <w:sz w:val="24"/>
          <w:lang w:val="en-US"/>
        </w:rPr>
      </w:pPr>
    </w:p>
    <w:p w14:paraId="10515EF0"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lastRenderedPageBreak/>
        <w:t>Appearances:</w:t>
      </w:r>
    </w:p>
    <w:p w14:paraId="1CB3D9A8"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For the APPELLANT</w:t>
      </w:r>
      <w:proofErr w:type="gramStart"/>
      <w:r>
        <w:rPr>
          <w:rFonts w:ascii="Arial" w:hAnsi="Arial" w:cs="Arial"/>
          <w:b/>
          <w:sz w:val="24"/>
          <w:lang w:val="en-US"/>
        </w:rPr>
        <w:tab/>
        <w:t>:</w:t>
      </w:r>
      <w:r>
        <w:rPr>
          <w:rFonts w:ascii="Arial" w:hAnsi="Arial" w:cs="Arial"/>
          <w:b/>
          <w:sz w:val="24"/>
          <w:lang w:val="en-US"/>
        </w:rPr>
        <w:tab/>
        <w:t>ADV.</w:t>
      </w:r>
      <w:r w:rsidR="00D1443F" w:rsidRPr="00D1443F">
        <w:rPr>
          <w:rFonts w:ascii="Arial" w:hAnsi="Arial" w:cs="Arial"/>
          <w:b/>
          <w:color w:val="000000" w:themeColor="text1"/>
          <w:sz w:val="24"/>
          <w:lang w:val="en-US"/>
        </w:rPr>
        <w:t>D</w:t>
      </w:r>
      <w:proofErr w:type="gramEnd"/>
      <w:r w:rsidR="00D1443F" w:rsidRPr="00D1443F">
        <w:rPr>
          <w:rFonts w:ascii="Arial" w:hAnsi="Arial" w:cs="Arial"/>
          <w:b/>
          <w:color w:val="000000" w:themeColor="text1"/>
          <w:sz w:val="24"/>
          <w:lang w:val="en-US"/>
        </w:rPr>
        <w:t>.P .</w:t>
      </w:r>
      <w:r>
        <w:rPr>
          <w:rFonts w:ascii="Arial" w:hAnsi="Arial" w:cs="Arial"/>
          <w:b/>
          <w:sz w:val="24"/>
          <w:lang w:val="en-US"/>
        </w:rPr>
        <w:t>GELDENHUYS</w:t>
      </w:r>
    </w:p>
    <w:p w14:paraId="3AB1CBE9"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JUSTICE CENTRE</w:t>
      </w:r>
    </w:p>
    <w:p w14:paraId="51E8873B"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 xml:space="preserve">                                                     MAKHANDA</w:t>
      </w:r>
    </w:p>
    <w:p w14:paraId="6098B740" w14:textId="77777777" w:rsidR="00D16A5A" w:rsidRDefault="00D16A5A" w:rsidP="00D16A5A">
      <w:pPr>
        <w:spacing w:line="480" w:lineRule="auto"/>
        <w:ind w:left="720" w:hanging="660"/>
        <w:jc w:val="both"/>
        <w:rPr>
          <w:rFonts w:ascii="Arial" w:hAnsi="Arial" w:cs="Arial"/>
          <w:b/>
          <w:sz w:val="24"/>
          <w:lang w:val="en-US"/>
        </w:rPr>
      </w:pPr>
    </w:p>
    <w:p w14:paraId="5DBB03C4"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For the RESPONDENT</w:t>
      </w:r>
      <w:r>
        <w:rPr>
          <w:rFonts w:ascii="Arial" w:hAnsi="Arial" w:cs="Arial"/>
          <w:b/>
          <w:sz w:val="24"/>
          <w:lang w:val="en-US"/>
        </w:rPr>
        <w:tab/>
        <w:t>:</w:t>
      </w:r>
      <w:r>
        <w:rPr>
          <w:rFonts w:ascii="Arial" w:hAnsi="Arial" w:cs="Arial"/>
          <w:b/>
          <w:sz w:val="24"/>
          <w:lang w:val="en-US"/>
        </w:rPr>
        <w:tab/>
        <w:t xml:space="preserve">ADV.  </w:t>
      </w:r>
      <w:r w:rsidR="00D1443F">
        <w:rPr>
          <w:rFonts w:ascii="Arial" w:hAnsi="Arial" w:cs="Arial"/>
          <w:b/>
          <w:sz w:val="24"/>
          <w:lang w:val="en-US"/>
        </w:rPr>
        <w:t xml:space="preserve">A.A. </w:t>
      </w:r>
      <w:r>
        <w:rPr>
          <w:rFonts w:ascii="Arial" w:hAnsi="Arial" w:cs="Arial"/>
          <w:b/>
          <w:sz w:val="24"/>
          <w:lang w:val="en-US"/>
        </w:rPr>
        <w:t>NOHIYA</w:t>
      </w:r>
    </w:p>
    <w:p w14:paraId="6A8C5728"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ab/>
        <w:t xml:space="preserve">                            </w:t>
      </w:r>
      <w:r>
        <w:rPr>
          <w:rFonts w:ascii="Arial" w:hAnsi="Arial" w:cs="Arial"/>
          <w:b/>
          <w:sz w:val="24"/>
          <w:lang w:val="en-US"/>
        </w:rPr>
        <w:tab/>
      </w:r>
      <w:r>
        <w:rPr>
          <w:rFonts w:ascii="Arial" w:hAnsi="Arial" w:cs="Arial"/>
          <w:b/>
          <w:sz w:val="24"/>
          <w:lang w:val="en-US"/>
        </w:rPr>
        <w:tab/>
        <w:t xml:space="preserve">OFFICE OF THE DIRECTOR </w:t>
      </w:r>
    </w:p>
    <w:p w14:paraId="24F89B62" w14:textId="77777777" w:rsidR="00D16A5A" w:rsidRDefault="00D16A5A" w:rsidP="00D16A5A">
      <w:pPr>
        <w:spacing w:line="480" w:lineRule="auto"/>
        <w:ind w:left="2880" w:firstLine="720"/>
        <w:jc w:val="both"/>
        <w:rPr>
          <w:rFonts w:ascii="Arial" w:hAnsi="Arial" w:cs="Arial"/>
          <w:b/>
          <w:sz w:val="24"/>
          <w:lang w:val="en-US"/>
        </w:rPr>
      </w:pPr>
      <w:r>
        <w:rPr>
          <w:rFonts w:ascii="Arial" w:hAnsi="Arial" w:cs="Arial"/>
          <w:b/>
          <w:sz w:val="24"/>
          <w:lang w:val="en-US"/>
        </w:rPr>
        <w:t xml:space="preserve">OF PUBLIC PROSECUTIONS </w:t>
      </w:r>
    </w:p>
    <w:p w14:paraId="706DD01F" w14:textId="77777777" w:rsidR="00D16A5A" w:rsidRDefault="00D16A5A" w:rsidP="00D16A5A">
      <w:pPr>
        <w:spacing w:line="480" w:lineRule="auto"/>
        <w:ind w:left="720" w:hanging="660"/>
        <w:jc w:val="both"/>
        <w:rPr>
          <w:rFonts w:ascii="Arial" w:hAnsi="Arial" w:cs="Arial"/>
          <w:b/>
          <w:sz w:val="24"/>
          <w:lang w:val="en-US"/>
        </w:rPr>
      </w:pPr>
      <w:r>
        <w:rPr>
          <w:rFonts w:ascii="Arial" w:hAnsi="Arial" w:cs="Arial"/>
          <w:b/>
          <w:sz w:val="24"/>
          <w:lang w:val="en-US"/>
        </w:rPr>
        <w:t xml:space="preserve">                                                   </w:t>
      </w:r>
      <w:r w:rsidR="00D3572E">
        <w:rPr>
          <w:rFonts w:ascii="Arial" w:hAnsi="Arial" w:cs="Arial"/>
          <w:b/>
          <w:sz w:val="24"/>
          <w:lang w:val="en-US"/>
        </w:rPr>
        <w:tab/>
      </w:r>
      <w:r>
        <w:rPr>
          <w:rFonts w:ascii="Arial" w:hAnsi="Arial" w:cs="Arial"/>
          <w:b/>
          <w:sz w:val="24"/>
          <w:lang w:val="en-US"/>
        </w:rPr>
        <w:t>MAKHANDA</w:t>
      </w:r>
    </w:p>
    <w:p w14:paraId="3FD62714" w14:textId="77777777" w:rsidR="00D16A5A" w:rsidRPr="00531AE2" w:rsidRDefault="00D16A5A" w:rsidP="00E21859">
      <w:pPr>
        <w:spacing w:line="480" w:lineRule="auto"/>
        <w:ind w:left="720" w:hanging="720"/>
        <w:jc w:val="both"/>
        <w:rPr>
          <w:rFonts w:ascii="Arial" w:hAnsi="Arial" w:cs="Arial"/>
          <w:b/>
          <w:bCs/>
          <w:sz w:val="24"/>
          <w:lang w:val="en-US"/>
        </w:rPr>
      </w:pPr>
    </w:p>
    <w:p w14:paraId="15A600D0" w14:textId="77777777" w:rsidR="00080B67" w:rsidRPr="00D77027" w:rsidRDefault="00D77027" w:rsidP="00531AE2">
      <w:pPr>
        <w:spacing w:line="480" w:lineRule="auto"/>
        <w:jc w:val="both"/>
        <w:rPr>
          <w:rFonts w:ascii="Arial" w:hAnsi="Arial" w:cs="Arial"/>
          <w:b/>
          <w:sz w:val="24"/>
          <w:lang w:val="en-US"/>
        </w:rPr>
      </w:pPr>
      <w:r w:rsidRPr="00D77027">
        <w:rPr>
          <w:rFonts w:ascii="Arial" w:hAnsi="Arial" w:cs="Arial"/>
          <w:b/>
          <w:sz w:val="24"/>
          <w:lang w:val="en-US"/>
        </w:rPr>
        <w:t>DATE OF HEARING</w:t>
      </w:r>
      <w:r w:rsidRPr="00D77027">
        <w:rPr>
          <w:rFonts w:ascii="Arial" w:hAnsi="Arial" w:cs="Arial"/>
          <w:b/>
          <w:sz w:val="24"/>
          <w:lang w:val="en-US"/>
        </w:rPr>
        <w:tab/>
        <w:t>:</w:t>
      </w:r>
      <w:r w:rsidRPr="00D77027">
        <w:rPr>
          <w:rFonts w:ascii="Arial" w:hAnsi="Arial" w:cs="Arial"/>
          <w:b/>
          <w:sz w:val="24"/>
          <w:lang w:val="en-US"/>
        </w:rPr>
        <w:tab/>
        <w:t xml:space="preserve"> 12 OCTOBER 2022</w:t>
      </w:r>
    </w:p>
    <w:p w14:paraId="1C79D72C" w14:textId="77777777" w:rsidR="00D77027" w:rsidRPr="00D77027" w:rsidRDefault="00D77027" w:rsidP="00531AE2">
      <w:pPr>
        <w:spacing w:line="480" w:lineRule="auto"/>
        <w:jc w:val="both"/>
        <w:rPr>
          <w:rFonts w:ascii="Arial" w:hAnsi="Arial" w:cs="Arial"/>
          <w:b/>
          <w:sz w:val="24"/>
          <w:lang w:val="en-US"/>
        </w:rPr>
      </w:pPr>
      <w:r w:rsidRPr="00D77027">
        <w:rPr>
          <w:rFonts w:ascii="Arial" w:hAnsi="Arial" w:cs="Arial"/>
          <w:b/>
          <w:sz w:val="24"/>
          <w:lang w:val="en-US"/>
        </w:rPr>
        <w:t>DATE OF JUDGMENT</w:t>
      </w:r>
      <w:r w:rsidRPr="00D77027">
        <w:rPr>
          <w:rFonts w:ascii="Arial" w:hAnsi="Arial" w:cs="Arial"/>
          <w:b/>
          <w:sz w:val="24"/>
          <w:lang w:val="en-US"/>
        </w:rPr>
        <w:tab/>
        <w:t>:</w:t>
      </w:r>
      <w:r w:rsidRPr="00D77027">
        <w:rPr>
          <w:rFonts w:ascii="Arial" w:hAnsi="Arial" w:cs="Arial"/>
          <w:b/>
          <w:sz w:val="24"/>
          <w:lang w:val="en-US"/>
        </w:rPr>
        <w:tab/>
        <w:t>18 OCTOBER 2022</w:t>
      </w:r>
    </w:p>
    <w:p w14:paraId="094081E3" w14:textId="77777777" w:rsidR="00080B67" w:rsidRPr="007C3280" w:rsidRDefault="00080B67" w:rsidP="0043227C">
      <w:pPr>
        <w:spacing w:line="480" w:lineRule="auto"/>
        <w:jc w:val="both"/>
        <w:rPr>
          <w:rFonts w:ascii="Arial" w:hAnsi="Arial" w:cs="Arial"/>
          <w:sz w:val="24"/>
          <w:lang w:val="en-US"/>
        </w:rPr>
      </w:pPr>
    </w:p>
    <w:sectPr w:rsidR="00080B67" w:rsidRPr="007C32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8A4A" w14:textId="77777777" w:rsidR="00405718" w:rsidRDefault="00405718" w:rsidP="006462FB">
      <w:pPr>
        <w:spacing w:after="0" w:line="240" w:lineRule="auto"/>
      </w:pPr>
      <w:r>
        <w:separator/>
      </w:r>
    </w:p>
  </w:endnote>
  <w:endnote w:type="continuationSeparator" w:id="0">
    <w:p w14:paraId="064A7B9C" w14:textId="77777777" w:rsidR="00405718" w:rsidRDefault="00405718" w:rsidP="0064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23529"/>
      <w:docPartObj>
        <w:docPartGallery w:val="Page Numbers (Bottom of Page)"/>
        <w:docPartUnique/>
      </w:docPartObj>
    </w:sdtPr>
    <w:sdtEndPr>
      <w:rPr>
        <w:noProof/>
      </w:rPr>
    </w:sdtEndPr>
    <w:sdtContent>
      <w:p w14:paraId="0C15306B" w14:textId="77777777" w:rsidR="000B78B2" w:rsidRDefault="000B78B2">
        <w:pPr>
          <w:pStyle w:val="Footer"/>
          <w:jc w:val="right"/>
        </w:pPr>
        <w:r>
          <w:fldChar w:fldCharType="begin"/>
        </w:r>
        <w:r>
          <w:instrText xml:space="preserve"> PAGE   \* MERGEFORMAT </w:instrText>
        </w:r>
        <w:r>
          <w:fldChar w:fldCharType="separate"/>
        </w:r>
        <w:r w:rsidR="00A36B1F">
          <w:rPr>
            <w:noProof/>
          </w:rPr>
          <w:t>4</w:t>
        </w:r>
        <w:r>
          <w:rPr>
            <w:noProof/>
          </w:rPr>
          <w:fldChar w:fldCharType="end"/>
        </w:r>
      </w:p>
    </w:sdtContent>
  </w:sdt>
  <w:p w14:paraId="23EF41DA" w14:textId="77777777" w:rsidR="000B78B2" w:rsidRDefault="000B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26D3" w14:textId="77777777" w:rsidR="00405718" w:rsidRDefault="00405718" w:rsidP="006462FB">
      <w:pPr>
        <w:spacing w:after="0" w:line="240" w:lineRule="auto"/>
      </w:pPr>
      <w:r>
        <w:separator/>
      </w:r>
    </w:p>
  </w:footnote>
  <w:footnote w:type="continuationSeparator" w:id="0">
    <w:p w14:paraId="43997437" w14:textId="77777777" w:rsidR="00405718" w:rsidRDefault="00405718" w:rsidP="006462FB">
      <w:pPr>
        <w:spacing w:after="0" w:line="240" w:lineRule="auto"/>
      </w:pPr>
      <w:r>
        <w:continuationSeparator/>
      </w:r>
    </w:p>
  </w:footnote>
  <w:footnote w:id="1">
    <w:p w14:paraId="50678B88" w14:textId="77777777" w:rsidR="00B326BD" w:rsidRPr="006462FB" w:rsidRDefault="00B326BD" w:rsidP="00B326BD">
      <w:pPr>
        <w:pStyle w:val="FootnoteText"/>
        <w:rPr>
          <w:lang w:val="en-US"/>
        </w:rPr>
      </w:pPr>
      <w:r>
        <w:rPr>
          <w:rStyle w:val="FootnoteReference"/>
        </w:rPr>
        <w:footnoteRef/>
      </w:r>
      <w:r>
        <w:t xml:space="preserve"> </w:t>
      </w:r>
      <w:r>
        <w:rPr>
          <w:lang w:val="en-US"/>
        </w:rPr>
        <w:t>1991 (1) SACR 279 (O).</w:t>
      </w:r>
    </w:p>
  </w:footnote>
  <w:footnote w:id="2">
    <w:p w14:paraId="2F60C543" w14:textId="77777777" w:rsidR="00B326BD" w:rsidRPr="003C5326" w:rsidRDefault="00B326BD" w:rsidP="00B326BD">
      <w:pPr>
        <w:pStyle w:val="FootnoteText"/>
        <w:rPr>
          <w:lang w:val="en-US"/>
        </w:rPr>
      </w:pPr>
      <w:r>
        <w:rPr>
          <w:rStyle w:val="FootnoteReference"/>
        </w:rPr>
        <w:footnoteRef/>
      </w:r>
      <w:r>
        <w:t xml:space="preserve"> </w:t>
      </w:r>
      <w:r>
        <w:rPr>
          <w:lang w:val="en-US"/>
        </w:rPr>
        <w:t>2009 (2) SACR 227 (SCA).</w:t>
      </w:r>
    </w:p>
  </w:footnote>
  <w:footnote w:id="3">
    <w:p w14:paraId="2E7C618D" w14:textId="77777777" w:rsidR="00B326BD" w:rsidRPr="00C90B68" w:rsidRDefault="00B326BD" w:rsidP="00B326BD">
      <w:pPr>
        <w:pStyle w:val="FootnoteText"/>
        <w:rPr>
          <w:lang w:val="en-US"/>
        </w:rPr>
      </w:pPr>
      <w:r>
        <w:rPr>
          <w:rStyle w:val="FootnoteReference"/>
        </w:rPr>
        <w:footnoteRef/>
      </w:r>
      <w:r>
        <w:t xml:space="preserve"> </w:t>
      </w:r>
      <w:r>
        <w:rPr>
          <w:lang w:val="en-US"/>
        </w:rPr>
        <w:t>2010 (1) SACR 427 (SCA).</w:t>
      </w:r>
    </w:p>
  </w:footnote>
  <w:footnote w:id="4">
    <w:p w14:paraId="74B71943" w14:textId="77777777" w:rsidR="00B326BD" w:rsidRPr="00E16BA2" w:rsidRDefault="00B326BD" w:rsidP="00B326BD">
      <w:pPr>
        <w:pStyle w:val="FootnoteText"/>
        <w:rPr>
          <w:lang w:val="en-US"/>
        </w:rPr>
      </w:pPr>
      <w:r>
        <w:rPr>
          <w:rStyle w:val="FootnoteReference"/>
        </w:rPr>
        <w:footnoteRef/>
      </w:r>
      <w:r>
        <w:t xml:space="preserve"> </w:t>
      </w:r>
      <w:r>
        <w:rPr>
          <w:lang w:val="en-US"/>
        </w:rPr>
        <w:t>2014 (2) SACR 298 KZN.</w:t>
      </w:r>
    </w:p>
  </w:footnote>
  <w:footnote w:id="5">
    <w:p w14:paraId="2F5124A3" w14:textId="77777777" w:rsidR="00B326BD" w:rsidRPr="00D52F90" w:rsidRDefault="00B326BD" w:rsidP="00B326BD">
      <w:pPr>
        <w:pStyle w:val="FootnoteText"/>
        <w:rPr>
          <w:lang w:val="en-US"/>
        </w:rPr>
      </w:pPr>
      <w:r>
        <w:rPr>
          <w:rStyle w:val="FootnoteReference"/>
        </w:rPr>
        <w:footnoteRef/>
      </w:r>
      <w:r>
        <w:t xml:space="preserve"> </w:t>
      </w:r>
      <w:r>
        <w:rPr>
          <w:lang w:val="en-US"/>
        </w:rPr>
        <w:t>2016 (2) SACR 436 KZN.</w:t>
      </w:r>
    </w:p>
  </w:footnote>
  <w:footnote w:id="6">
    <w:p w14:paraId="56F76073" w14:textId="77777777" w:rsidR="00BF55B4" w:rsidRPr="00BF55B4" w:rsidRDefault="00BF55B4">
      <w:pPr>
        <w:pStyle w:val="FootnoteText"/>
      </w:pPr>
      <w:r>
        <w:rPr>
          <w:rStyle w:val="FootnoteReference"/>
        </w:rPr>
        <w:footnoteRef/>
      </w:r>
      <w:r>
        <w:t xml:space="preserve"> </w:t>
      </w:r>
      <w:r>
        <w:rPr>
          <w:rFonts w:ascii="Arial" w:hAnsi="Arial" w:cs="Arial"/>
          <w:bCs/>
          <w:sz w:val="24"/>
          <w:szCs w:val="24"/>
          <w:lang w:val="en-US"/>
        </w:rPr>
        <w:t>2001 (1) SACR  469 (SCA) (</w:t>
      </w:r>
      <w:r w:rsidR="00DB08FC">
        <w:rPr>
          <w:rFonts w:ascii="Arial" w:hAnsi="Arial" w:cs="Arial"/>
          <w:bCs/>
          <w:sz w:val="24"/>
          <w:szCs w:val="24"/>
          <w:lang w:val="en-US"/>
        </w:rPr>
        <w:t xml:space="preserve">2001 (2) </w:t>
      </w:r>
      <w:r w:rsidRPr="00BF55B4">
        <w:rPr>
          <w:rFonts w:ascii="Arial" w:hAnsi="Arial" w:cs="Arial"/>
          <w:bCs/>
          <w:sz w:val="24"/>
          <w:szCs w:val="24"/>
          <w:lang w:val="en-US"/>
        </w:rPr>
        <w:t>SA 1222; [2001] 3 All SA 220 at 478 d-g</w:t>
      </w:r>
      <w:r w:rsidRPr="00BF55B4">
        <w:rPr>
          <w:rFonts w:ascii="Arial" w:hAnsi="Arial" w:cs="Arial"/>
          <w:bCs/>
          <w:sz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8B4"/>
    <w:multiLevelType w:val="hybridMultilevel"/>
    <w:tmpl w:val="B5BC59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8374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B8"/>
    <w:rsid w:val="000011F9"/>
    <w:rsid w:val="00001803"/>
    <w:rsid w:val="00002EDC"/>
    <w:rsid w:val="0000718D"/>
    <w:rsid w:val="00015C7E"/>
    <w:rsid w:val="0001753D"/>
    <w:rsid w:val="0002018F"/>
    <w:rsid w:val="00026E72"/>
    <w:rsid w:val="00027789"/>
    <w:rsid w:val="00030C40"/>
    <w:rsid w:val="00031B87"/>
    <w:rsid w:val="00032414"/>
    <w:rsid w:val="00033404"/>
    <w:rsid w:val="00033AC8"/>
    <w:rsid w:val="000344E3"/>
    <w:rsid w:val="00034FFC"/>
    <w:rsid w:val="00035100"/>
    <w:rsid w:val="000359C0"/>
    <w:rsid w:val="000375EE"/>
    <w:rsid w:val="0003780F"/>
    <w:rsid w:val="000404A6"/>
    <w:rsid w:val="000441B9"/>
    <w:rsid w:val="0005341B"/>
    <w:rsid w:val="00053980"/>
    <w:rsid w:val="00053A89"/>
    <w:rsid w:val="0005642F"/>
    <w:rsid w:val="00064F57"/>
    <w:rsid w:val="00067B31"/>
    <w:rsid w:val="00070EDC"/>
    <w:rsid w:val="0007218C"/>
    <w:rsid w:val="0007466F"/>
    <w:rsid w:val="000767A8"/>
    <w:rsid w:val="00077DFD"/>
    <w:rsid w:val="00080B67"/>
    <w:rsid w:val="0008766C"/>
    <w:rsid w:val="00090BC0"/>
    <w:rsid w:val="0009152A"/>
    <w:rsid w:val="00091854"/>
    <w:rsid w:val="000A0A1A"/>
    <w:rsid w:val="000A235D"/>
    <w:rsid w:val="000A30C7"/>
    <w:rsid w:val="000A6975"/>
    <w:rsid w:val="000A6CAC"/>
    <w:rsid w:val="000B2782"/>
    <w:rsid w:val="000B663E"/>
    <w:rsid w:val="000B7757"/>
    <w:rsid w:val="000B78B2"/>
    <w:rsid w:val="000C395F"/>
    <w:rsid w:val="000E0298"/>
    <w:rsid w:val="000E0848"/>
    <w:rsid w:val="000F3F68"/>
    <w:rsid w:val="0010706F"/>
    <w:rsid w:val="00107768"/>
    <w:rsid w:val="00107A46"/>
    <w:rsid w:val="001102A9"/>
    <w:rsid w:val="00111772"/>
    <w:rsid w:val="00112209"/>
    <w:rsid w:val="00113637"/>
    <w:rsid w:val="00114F5B"/>
    <w:rsid w:val="00115186"/>
    <w:rsid w:val="0011632A"/>
    <w:rsid w:val="001169AD"/>
    <w:rsid w:val="001172CE"/>
    <w:rsid w:val="00120766"/>
    <w:rsid w:val="00127F82"/>
    <w:rsid w:val="00130DB1"/>
    <w:rsid w:val="00133235"/>
    <w:rsid w:val="0013555F"/>
    <w:rsid w:val="00136C6E"/>
    <w:rsid w:val="00141A3C"/>
    <w:rsid w:val="00141BE4"/>
    <w:rsid w:val="0014303A"/>
    <w:rsid w:val="00144225"/>
    <w:rsid w:val="00144D3A"/>
    <w:rsid w:val="00146095"/>
    <w:rsid w:val="001464FE"/>
    <w:rsid w:val="00150DE6"/>
    <w:rsid w:val="00152BC2"/>
    <w:rsid w:val="00155161"/>
    <w:rsid w:val="00161949"/>
    <w:rsid w:val="00165E06"/>
    <w:rsid w:val="001663BA"/>
    <w:rsid w:val="00170348"/>
    <w:rsid w:val="00170BA7"/>
    <w:rsid w:val="0017121E"/>
    <w:rsid w:val="00174E95"/>
    <w:rsid w:val="0017658E"/>
    <w:rsid w:val="0019009D"/>
    <w:rsid w:val="00191543"/>
    <w:rsid w:val="00195A4A"/>
    <w:rsid w:val="00195DEE"/>
    <w:rsid w:val="001A216B"/>
    <w:rsid w:val="001A371F"/>
    <w:rsid w:val="001A54EA"/>
    <w:rsid w:val="001A58D7"/>
    <w:rsid w:val="001A759A"/>
    <w:rsid w:val="001B0730"/>
    <w:rsid w:val="001B1C89"/>
    <w:rsid w:val="001B2004"/>
    <w:rsid w:val="001B61AC"/>
    <w:rsid w:val="001C3138"/>
    <w:rsid w:val="001C3B3D"/>
    <w:rsid w:val="001C3FAE"/>
    <w:rsid w:val="001D16F0"/>
    <w:rsid w:val="001D1957"/>
    <w:rsid w:val="001D1DEF"/>
    <w:rsid w:val="001D2DCE"/>
    <w:rsid w:val="001D7597"/>
    <w:rsid w:val="001D7CCB"/>
    <w:rsid w:val="001E1433"/>
    <w:rsid w:val="001E4F75"/>
    <w:rsid w:val="001F19BB"/>
    <w:rsid w:val="001F50AC"/>
    <w:rsid w:val="002015CA"/>
    <w:rsid w:val="00201A42"/>
    <w:rsid w:val="002021A9"/>
    <w:rsid w:val="002047F3"/>
    <w:rsid w:val="002066D5"/>
    <w:rsid w:val="00212244"/>
    <w:rsid w:val="00212969"/>
    <w:rsid w:val="00220D88"/>
    <w:rsid w:val="00224947"/>
    <w:rsid w:val="00225563"/>
    <w:rsid w:val="00226B36"/>
    <w:rsid w:val="00226D69"/>
    <w:rsid w:val="00231F69"/>
    <w:rsid w:val="00234EEE"/>
    <w:rsid w:val="00235F2B"/>
    <w:rsid w:val="0023770B"/>
    <w:rsid w:val="002428F6"/>
    <w:rsid w:val="00242A30"/>
    <w:rsid w:val="0024751A"/>
    <w:rsid w:val="00250C28"/>
    <w:rsid w:val="00257E59"/>
    <w:rsid w:val="002627A2"/>
    <w:rsid w:val="00262B88"/>
    <w:rsid w:val="00262DC3"/>
    <w:rsid w:val="00266412"/>
    <w:rsid w:val="00270249"/>
    <w:rsid w:val="0027031F"/>
    <w:rsid w:val="00272860"/>
    <w:rsid w:val="00281E10"/>
    <w:rsid w:val="0028505C"/>
    <w:rsid w:val="00290981"/>
    <w:rsid w:val="00290E2B"/>
    <w:rsid w:val="0029421B"/>
    <w:rsid w:val="00294460"/>
    <w:rsid w:val="002A05F6"/>
    <w:rsid w:val="002A102B"/>
    <w:rsid w:val="002B04FD"/>
    <w:rsid w:val="002B32EB"/>
    <w:rsid w:val="002C49AF"/>
    <w:rsid w:val="002D1E8C"/>
    <w:rsid w:val="002D5B68"/>
    <w:rsid w:val="002D7D3E"/>
    <w:rsid w:val="002D7E0F"/>
    <w:rsid w:val="002E3668"/>
    <w:rsid w:val="002E50FF"/>
    <w:rsid w:val="002E540D"/>
    <w:rsid w:val="002E59A2"/>
    <w:rsid w:val="002E7A2D"/>
    <w:rsid w:val="002F2FBC"/>
    <w:rsid w:val="002F60AC"/>
    <w:rsid w:val="003036D0"/>
    <w:rsid w:val="00306505"/>
    <w:rsid w:val="0031319E"/>
    <w:rsid w:val="00317708"/>
    <w:rsid w:val="00321C4A"/>
    <w:rsid w:val="00326E68"/>
    <w:rsid w:val="00327AC3"/>
    <w:rsid w:val="00327E76"/>
    <w:rsid w:val="00330CFE"/>
    <w:rsid w:val="00331E52"/>
    <w:rsid w:val="00342EE8"/>
    <w:rsid w:val="00346654"/>
    <w:rsid w:val="003471DA"/>
    <w:rsid w:val="00350376"/>
    <w:rsid w:val="003558EC"/>
    <w:rsid w:val="003576D3"/>
    <w:rsid w:val="00362F1A"/>
    <w:rsid w:val="0037073B"/>
    <w:rsid w:val="003719B4"/>
    <w:rsid w:val="00372F6D"/>
    <w:rsid w:val="00374764"/>
    <w:rsid w:val="003764C9"/>
    <w:rsid w:val="0037719E"/>
    <w:rsid w:val="00380691"/>
    <w:rsid w:val="00383A76"/>
    <w:rsid w:val="00385623"/>
    <w:rsid w:val="003868FA"/>
    <w:rsid w:val="00387BFB"/>
    <w:rsid w:val="003919CF"/>
    <w:rsid w:val="00391E95"/>
    <w:rsid w:val="00396837"/>
    <w:rsid w:val="003A0C68"/>
    <w:rsid w:val="003A4F93"/>
    <w:rsid w:val="003B3320"/>
    <w:rsid w:val="003B5547"/>
    <w:rsid w:val="003B650B"/>
    <w:rsid w:val="003C4902"/>
    <w:rsid w:val="003C5326"/>
    <w:rsid w:val="003E1358"/>
    <w:rsid w:val="003E5F99"/>
    <w:rsid w:val="003E6C36"/>
    <w:rsid w:val="003F0D3E"/>
    <w:rsid w:val="00405718"/>
    <w:rsid w:val="00410EB1"/>
    <w:rsid w:val="004178C7"/>
    <w:rsid w:val="00420255"/>
    <w:rsid w:val="00420FDB"/>
    <w:rsid w:val="004215B9"/>
    <w:rsid w:val="00421621"/>
    <w:rsid w:val="00425664"/>
    <w:rsid w:val="00427440"/>
    <w:rsid w:val="004318CF"/>
    <w:rsid w:val="0043227C"/>
    <w:rsid w:val="00435E38"/>
    <w:rsid w:val="004374F3"/>
    <w:rsid w:val="004419E9"/>
    <w:rsid w:val="00442E09"/>
    <w:rsid w:val="0044300D"/>
    <w:rsid w:val="004578DF"/>
    <w:rsid w:val="004614E2"/>
    <w:rsid w:val="00461CE8"/>
    <w:rsid w:val="004620A0"/>
    <w:rsid w:val="004750E2"/>
    <w:rsid w:val="00475A36"/>
    <w:rsid w:val="00476EF7"/>
    <w:rsid w:val="00480A4B"/>
    <w:rsid w:val="00485FFB"/>
    <w:rsid w:val="00490472"/>
    <w:rsid w:val="00492505"/>
    <w:rsid w:val="004A125F"/>
    <w:rsid w:val="004A148E"/>
    <w:rsid w:val="004A56E9"/>
    <w:rsid w:val="004A6F61"/>
    <w:rsid w:val="004B1155"/>
    <w:rsid w:val="004B1CC4"/>
    <w:rsid w:val="004B3A11"/>
    <w:rsid w:val="004B3B30"/>
    <w:rsid w:val="004B4F93"/>
    <w:rsid w:val="004B5274"/>
    <w:rsid w:val="004D4C64"/>
    <w:rsid w:val="004D768B"/>
    <w:rsid w:val="004E5DB8"/>
    <w:rsid w:val="004E72D6"/>
    <w:rsid w:val="004F2145"/>
    <w:rsid w:val="004F68EB"/>
    <w:rsid w:val="005011DB"/>
    <w:rsid w:val="005022CB"/>
    <w:rsid w:val="005023B0"/>
    <w:rsid w:val="0051697F"/>
    <w:rsid w:val="00516C80"/>
    <w:rsid w:val="00521106"/>
    <w:rsid w:val="00522064"/>
    <w:rsid w:val="005268EE"/>
    <w:rsid w:val="00530A4D"/>
    <w:rsid w:val="00531AE2"/>
    <w:rsid w:val="005334B4"/>
    <w:rsid w:val="005342CD"/>
    <w:rsid w:val="00540305"/>
    <w:rsid w:val="005445B1"/>
    <w:rsid w:val="00544E2A"/>
    <w:rsid w:val="00545E41"/>
    <w:rsid w:val="0055648F"/>
    <w:rsid w:val="005619E2"/>
    <w:rsid w:val="00562EFA"/>
    <w:rsid w:val="00562FE1"/>
    <w:rsid w:val="005632B8"/>
    <w:rsid w:val="00575489"/>
    <w:rsid w:val="00575653"/>
    <w:rsid w:val="00584CD7"/>
    <w:rsid w:val="00587B64"/>
    <w:rsid w:val="005910CA"/>
    <w:rsid w:val="00591CCF"/>
    <w:rsid w:val="005942E3"/>
    <w:rsid w:val="0059707D"/>
    <w:rsid w:val="005A58FC"/>
    <w:rsid w:val="005A6493"/>
    <w:rsid w:val="005B3491"/>
    <w:rsid w:val="005B46A4"/>
    <w:rsid w:val="005B57BD"/>
    <w:rsid w:val="005B5A10"/>
    <w:rsid w:val="005B622F"/>
    <w:rsid w:val="005C37E9"/>
    <w:rsid w:val="005D2998"/>
    <w:rsid w:val="005D3F11"/>
    <w:rsid w:val="005D5B0F"/>
    <w:rsid w:val="005D5C45"/>
    <w:rsid w:val="005E171A"/>
    <w:rsid w:val="005E41E1"/>
    <w:rsid w:val="005E6DD9"/>
    <w:rsid w:val="005E7EF1"/>
    <w:rsid w:val="005F395C"/>
    <w:rsid w:val="0060125E"/>
    <w:rsid w:val="00604865"/>
    <w:rsid w:val="006105BA"/>
    <w:rsid w:val="006142F1"/>
    <w:rsid w:val="006156EF"/>
    <w:rsid w:val="006163A0"/>
    <w:rsid w:val="00623399"/>
    <w:rsid w:val="006237BA"/>
    <w:rsid w:val="00623E9B"/>
    <w:rsid w:val="0062556C"/>
    <w:rsid w:val="00630140"/>
    <w:rsid w:val="0063031E"/>
    <w:rsid w:val="00631505"/>
    <w:rsid w:val="006417D5"/>
    <w:rsid w:val="00645F0B"/>
    <w:rsid w:val="006462FB"/>
    <w:rsid w:val="00655D13"/>
    <w:rsid w:val="00656A82"/>
    <w:rsid w:val="00665AD4"/>
    <w:rsid w:val="006714D3"/>
    <w:rsid w:val="006739EF"/>
    <w:rsid w:val="00675915"/>
    <w:rsid w:val="006765F6"/>
    <w:rsid w:val="006773E3"/>
    <w:rsid w:val="006858AB"/>
    <w:rsid w:val="00687ACB"/>
    <w:rsid w:val="006A7AD5"/>
    <w:rsid w:val="006B1F65"/>
    <w:rsid w:val="006B43B2"/>
    <w:rsid w:val="006B4F83"/>
    <w:rsid w:val="006B7F5B"/>
    <w:rsid w:val="006C0D10"/>
    <w:rsid w:val="006C29D6"/>
    <w:rsid w:val="006C46B1"/>
    <w:rsid w:val="006C4B68"/>
    <w:rsid w:val="006C5E38"/>
    <w:rsid w:val="006D02AC"/>
    <w:rsid w:val="006D3871"/>
    <w:rsid w:val="006D4998"/>
    <w:rsid w:val="006F6A86"/>
    <w:rsid w:val="006F6D10"/>
    <w:rsid w:val="006F7C6B"/>
    <w:rsid w:val="00707E8C"/>
    <w:rsid w:val="00710A68"/>
    <w:rsid w:val="00714803"/>
    <w:rsid w:val="00715A2C"/>
    <w:rsid w:val="00721DD8"/>
    <w:rsid w:val="007278E6"/>
    <w:rsid w:val="00731A59"/>
    <w:rsid w:val="007344CD"/>
    <w:rsid w:val="00742A78"/>
    <w:rsid w:val="0075069D"/>
    <w:rsid w:val="0075155E"/>
    <w:rsid w:val="007563F9"/>
    <w:rsid w:val="007666EC"/>
    <w:rsid w:val="00766B70"/>
    <w:rsid w:val="00776AD0"/>
    <w:rsid w:val="007853A5"/>
    <w:rsid w:val="00785495"/>
    <w:rsid w:val="0079177F"/>
    <w:rsid w:val="00796220"/>
    <w:rsid w:val="007A027C"/>
    <w:rsid w:val="007A1C44"/>
    <w:rsid w:val="007A406C"/>
    <w:rsid w:val="007A7747"/>
    <w:rsid w:val="007B143C"/>
    <w:rsid w:val="007B57BA"/>
    <w:rsid w:val="007B5DD0"/>
    <w:rsid w:val="007B781E"/>
    <w:rsid w:val="007C3280"/>
    <w:rsid w:val="007C7749"/>
    <w:rsid w:val="007C7BCA"/>
    <w:rsid w:val="007D4648"/>
    <w:rsid w:val="007D65EF"/>
    <w:rsid w:val="007D7CDB"/>
    <w:rsid w:val="007E039E"/>
    <w:rsid w:val="007E2427"/>
    <w:rsid w:val="007E3A5C"/>
    <w:rsid w:val="007E6A69"/>
    <w:rsid w:val="007F050E"/>
    <w:rsid w:val="007F22C6"/>
    <w:rsid w:val="007F54A9"/>
    <w:rsid w:val="007F7E2C"/>
    <w:rsid w:val="00805469"/>
    <w:rsid w:val="00806F4B"/>
    <w:rsid w:val="00807A14"/>
    <w:rsid w:val="00807B06"/>
    <w:rsid w:val="00810CE5"/>
    <w:rsid w:val="00812F2C"/>
    <w:rsid w:val="00814153"/>
    <w:rsid w:val="00817B0F"/>
    <w:rsid w:val="00820E57"/>
    <w:rsid w:val="008279C6"/>
    <w:rsid w:val="008304C5"/>
    <w:rsid w:val="00840898"/>
    <w:rsid w:val="008414D8"/>
    <w:rsid w:val="00842234"/>
    <w:rsid w:val="00850BEC"/>
    <w:rsid w:val="0085241F"/>
    <w:rsid w:val="00853008"/>
    <w:rsid w:val="008579F4"/>
    <w:rsid w:val="0086334C"/>
    <w:rsid w:val="0086439D"/>
    <w:rsid w:val="008664B5"/>
    <w:rsid w:val="00867B19"/>
    <w:rsid w:val="008707CA"/>
    <w:rsid w:val="008726EF"/>
    <w:rsid w:val="00872DA0"/>
    <w:rsid w:val="00877A46"/>
    <w:rsid w:val="008863E2"/>
    <w:rsid w:val="008875CC"/>
    <w:rsid w:val="00890C92"/>
    <w:rsid w:val="00894C87"/>
    <w:rsid w:val="008A4C64"/>
    <w:rsid w:val="008A5307"/>
    <w:rsid w:val="008A67B2"/>
    <w:rsid w:val="008B0ADB"/>
    <w:rsid w:val="008B0C6C"/>
    <w:rsid w:val="008B31C4"/>
    <w:rsid w:val="008B528D"/>
    <w:rsid w:val="008C06EB"/>
    <w:rsid w:val="008C6ECE"/>
    <w:rsid w:val="008C6EF0"/>
    <w:rsid w:val="008D30C5"/>
    <w:rsid w:val="008D4A06"/>
    <w:rsid w:val="008E1079"/>
    <w:rsid w:val="008E202F"/>
    <w:rsid w:val="008E2CD2"/>
    <w:rsid w:val="008F464A"/>
    <w:rsid w:val="008F59B9"/>
    <w:rsid w:val="00901DBE"/>
    <w:rsid w:val="00906B83"/>
    <w:rsid w:val="00906F56"/>
    <w:rsid w:val="0091000F"/>
    <w:rsid w:val="0091173E"/>
    <w:rsid w:val="00913286"/>
    <w:rsid w:val="0091674E"/>
    <w:rsid w:val="009167BC"/>
    <w:rsid w:val="00921BF0"/>
    <w:rsid w:val="00925CF7"/>
    <w:rsid w:val="0092698A"/>
    <w:rsid w:val="0094528E"/>
    <w:rsid w:val="00947C39"/>
    <w:rsid w:val="00953DC2"/>
    <w:rsid w:val="00960EA0"/>
    <w:rsid w:val="009633BD"/>
    <w:rsid w:val="00963BE8"/>
    <w:rsid w:val="0096678D"/>
    <w:rsid w:val="00966FB5"/>
    <w:rsid w:val="009813AA"/>
    <w:rsid w:val="00981DF2"/>
    <w:rsid w:val="00982DC9"/>
    <w:rsid w:val="00984E6C"/>
    <w:rsid w:val="00993170"/>
    <w:rsid w:val="009A2938"/>
    <w:rsid w:val="009A303E"/>
    <w:rsid w:val="009A4708"/>
    <w:rsid w:val="009A64A6"/>
    <w:rsid w:val="009B0A64"/>
    <w:rsid w:val="009B0ABC"/>
    <w:rsid w:val="009B63E4"/>
    <w:rsid w:val="009B760F"/>
    <w:rsid w:val="009C1AA5"/>
    <w:rsid w:val="009C2513"/>
    <w:rsid w:val="009C2778"/>
    <w:rsid w:val="009C2B0A"/>
    <w:rsid w:val="009D4158"/>
    <w:rsid w:val="009D4D6F"/>
    <w:rsid w:val="009D7582"/>
    <w:rsid w:val="009E2C24"/>
    <w:rsid w:val="009E3264"/>
    <w:rsid w:val="009E4AC1"/>
    <w:rsid w:val="009E4F35"/>
    <w:rsid w:val="009E63F5"/>
    <w:rsid w:val="009F1098"/>
    <w:rsid w:val="009F2EFE"/>
    <w:rsid w:val="009F412E"/>
    <w:rsid w:val="009F6F0D"/>
    <w:rsid w:val="00A00318"/>
    <w:rsid w:val="00A005CD"/>
    <w:rsid w:val="00A015A1"/>
    <w:rsid w:val="00A0594C"/>
    <w:rsid w:val="00A11994"/>
    <w:rsid w:val="00A15630"/>
    <w:rsid w:val="00A156CC"/>
    <w:rsid w:val="00A1599F"/>
    <w:rsid w:val="00A25F5F"/>
    <w:rsid w:val="00A310AD"/>
    <w:rsid w:val="00A315C4"/>
    <w:rsid w:val="00A347E3"/>
    <w:rsid w:val="00A36B1F"/>
    <w:rsid w:val="00A437E0"/>
    <w:rsid w:val="00A439DB"/>
    <w:rsid w:val="00A50C8D"/>
    <w:rsid w:val="00A5245F"/>
    <w:rsid w:val="00A56CAC"/>
    <w:rsid w:val="00A5721C"/>
    <w:rsid w:val="00A574FB"/>
    <w:rsid w:val="00A57F23"/>
    <w:rsid w:val="00A617BD"/>
    <w:rsid w:val="00A649AC"/>
    <w:rsid w:val="00A720A9"/>
    <w:rsid w:val="00A72ABD"/>
    <w:rsid w:val="00A7462E"/>
    <w:rsid w:val="00A768F7"/>
    <w:rsid w:val="00A831D7"/>
    <w:rsid w:val="00A844E8"/>
    <w:rsid w:val="00A857DF"/>
    <w:rsid w:val="00A95EF4"/>
    <w:rsid w:val="00AA0B2F"/>
    <w:rsid w:val="00AB0524"/>
    <w:rsid w:val="00AB0D81"/>
    <w:rsid w:val="00AC078B"/>
    <w:rsid w:val="00AC4152"/>
    <w:rsid w:val="00AC5519"/>
    <w:rsid w:val="00AE1C4D"/>
    <w:rsid w:val="00B0161D"/>
    <w:rsid w:val="00B01A1A"/>
    <w:rsid w:val="00B04933"/>
    <w:rsid w:val="00B1059D"/>
    <w:rsid w:val="00B140FE"/>
    <w:rsid w:val="00B14541"/>
    <w:rsid w:val="00B16E38"/>
    <w:rsid w:val="00B2029A"/>
    <w:rsid w:val="00B25DFD"/>
    <w:rsid w:val="00B26CE1"/>
    <w:rsid w:val="00B30681"/>
    <w:rsid w:val="00B326BD"/>
    <w:rsid w:val="00B33DE0"/>
    <w:rsid w:val="00B36F3C"/>
    <w:rsid w:val="00B42833"/>
    <w:rsid w:val="00B43330"/>
    <w:rsid w:val="00B4466F"/>
    <w:rsid w:val="00B46474"/>
    <w:rsid w:val="00B465FC"/>
    <w:rsid w:val="00B533D4"/>
    <w:rsid w:val="00B533DA"/>
    <w:rsid w:val="00B548D0"/>
    <w:rsid w:val="00B55562"/>
    <w:rsid w:val="00B55CFE"/>
    <w:rsid w:val="00B61C75"/>
    <w:rsid w:val="00B641FB"/>
    <w:rsid w:val="00B673F7"/>
    <w:rsid w:val="00B70112"/>
    <w:rsid w:val="00B712C7"/>
    <w:rsid w:val="00B762EF"/>
    <w:rsid w:val="00B77A42"/>
    <w:rsid w:val="00B85C40"/>
    <w:rsid w:val="00B87AED"/>
    <w:rsid w:val="00B94034"/>
    <w:rsid w:val="00BA394A"/>
    <w:rsid w:val="00BA5A1F"/>
    <w:rsid w:val="00BB1D87"/>
    <w:rsid w:val="00BB28A8"/>
    <w:rsid w:val="00BB6624"/>
    <w:rsid w:val="00BC5C3F"/>
    <w:rsid w:val="00BC7B31"/>
    <w:rsid w:val="00BE0D6E"/>
    <w:rsid w:val="00BE17D8"/>
    <w:rsid w:val="00BE3673"/>
    <w:rsid w:val="00BE5C46"/>
    <w:rsid w:val="00BF2CF8"/>
    <w:rsid w:val="00BF55B4"/>
    <w:rsid w:val="00C01ADF"/>
    <w:rsid w:val="00C01F6A"/>
    <w:rsid w:val="00C04891"/>
    <w:rsid w:val="00C15DC3"/>
    <w:rsid w:val="00C224E8"/>
    <w:rsid w:val="00C278CA"/>
    <w:rsid w:val="00C32905"/>
    <w:rsid w:val="00C342DF"/>
    <w:rsid w:val="00C3521D"/>
    <w:rsid w:val="00C35BE1"/>
    <w:rsid w:val="00C35CA3"/>
    <w:rsid w:val="00C367F5"/>
    <w:rsid w:val="00C36869"/>
    <w:rsid w:val="00C369D8"/>
    <w:rsid w:val="00C37E15"/>
    <w:rsid w:val="00C41527"/>
    <w:rsid w:val="00C43317"/>
    <w:rsid w:val="00C46635"/>
    <w:rsid w:val="00C4673C"/>
    <w:rsid w:val="00C46AFE"/>
    <w:rsid w:val="00C4798A"/>
    <w:rsid w:val="00C47D77"/>
    <w:rsid w:val="00C5157B"/>
    <w:rsid w:val="00C515E4"/>
    <w:rsid w:val="00C56AF9"/>
    <w:rsid w:val="00C607D3"/>
    <w:rsid w:val="00C61707"/>
    <w:rsid w:val="00C641A5"/>
    <w:rsid w:val="00C6658A"/>
    <w:rsid w:val="00C71BE9"/>
    <w:rsid w:val="00C71C3B"/>
    <w:rsid w:val="00C7402E"/>
    <w:rsid w:val="00C74EB2"/>
    <w:rsid w:val="00C75497"/>
    <w:rsid w:val="00C75C7B"/>
    <w:rsid w:val="00C80283"/>
    <w:rsid w:val="00C81623"/>
    <w:rsid w:val="00C86292"/>
    <w:rsid w:val="00C90B68"/>
    <w:rsid w:val="00C91240"/>
    <w:rsid w:val="00C92BA0"/>
    <w:rsid w:val="00CA52A8"/>
    <w:rsid w:val="00CA5569"/>
    <w:rsid w:val="00CB3044"/>
    <w:rsid w:val="00CB30E3"/>
    <w:rsid w:val="00CB7310"/>
    <w:rsid w:val="00CC62BA"/>
    <w:rsid w:val="00CC6EFC"/>
    <w:rsid w:val="00CD00E8"/>
    <w:rsid w:val="00CD2E8F"/>
    <w:rsid w:val="00CD411F"/>
    <w:rsid w:val="00CD4C21"/>
    <w:rsid w:val="00CD622C"/>
    <w:rsid w:val="00CE148F"/>
    <w:rsid w:val="00CE61A5"/>
    <w:rsid w:val="00D03348"/>
    <w:rsid w:val="00D034F8"/>
    <w:rsid w:val="00D06D6A"/>
    <w:rsid w:val="00D07B27"/>
    <w:rsid w:val="00D121A3"/>
    <w:rsid w:val="00D1443F"/>
    <w:rsid w:val="00D15EB7"/>
    <w:rsid w:val="00D168F1"/>
    <w:rsid w:val="00D16A5A"/>
    <w:rsid w:val="00D23015"/>
    <w:rsid w:val="00D31F95"/>
    <w:rsid w:val="00D33267"/>
    <w:rsid w:val="00D33752"/>
    <w:rsid w:val="00D340F2"/>
    <w:rsid w:val="00D3572E"/>
    <w:rsid w:val="00D43CCF"/>
    <w:rsid w:val="00D46A24"/>
    <w:rsid w:val="00D52F90"/>
    <w:rsid w:val="00D533F8"/>
    <w:rsid w:val="00D540CA"/>
    <w:rsid w:val="00D55349"/>
    <w:rsid w:val="00D6183B"/>
    <w:rsid w:val="00D622F7"/>
    <w:rsid w:val="00D77027"/>
    <w:rsid w:val="00D80A76"/>
    <w:rsid w:val="00D83845"/>
    <w:rsid w:val="00D8487C"/>
    <w:rsid w:val="00D93D53"/>
    <w:rsid w:val="00DA052E"/>
    <w:rsid w:val="00DA3D76"/>
    <w:rsid w:val="00DA7A6B"/>
    <w:rsid w:val="00DB08FC"/>
    <w:rsid w:val="00DB2A41"/>
    <w:rsid w:val="00DB372F"/>
    <w:rsid w:val="00DB4258"/>
    <w:rsid w:val="00DB4543"/>
    <w:rsid w:val="00DC1D7E"/>
    <w:rsid w:val="00DC28EA"/>
    <w:rsid w:val="00DC741F"/>
    <w:rsid w:val="00DC7605"/>
    <w:rsid w:val="00DD0157"/>
    <w:rsid w:val="00DD2661"/>
    <w:rsid w:val="00DD38FC"/>
    <w:rsid w:val="00DD6358"/>
    <w:rsid w:val="00DE1C84"/>
    <w:rsid w:val="00DE286B"/>
    <w:rsid w:val="00DE30BA"/>
    <w:rsid w:val="00DE32E9"/>
    <w:rsid w:val="00DF0E94"/>
    <w:rsid w:val="00DF3FAE"/>
    <w:rsid w:val="00DF618F"/>
    <w:rsid w:val="00DF79BF"/>
    <w:rsid w:val="00E105E4"/>
    <w:rsid w:val="00E16BA2"/>
    <w:rsid w:val="00E17B78"/>
    <w:rsid w:val="00E20FA1"/>
    <w:rsid w:val="00E21859"/>
    <w:rsid w:val="00E25046"/>
    <w:rsid w:val="00E349A7"/>
    <w:rsid w:val="00E41DB7"/>
    <w:rsid w:val="00E46490"/>
    <w:rsid w:val="00E466A2"/>
    <w:rsid w:val="00E516DC"/>
    <w:rsid w:val="00E51E6B"/>
    <w:rsid w:val="00E536DE"/>
    <w:rsid w:val="00E55F06"/>
    <w:rsid w:val="00E613CF"/>
    <w:rsid w:val="00E62ED6"/>
    <w:rsid w:val="00E630AB"/>
    <w:rsid w:val="00E63533"/>
    <w:rsid w:val="00E6391E"/>
    <w:rsid w:val="00E645F6"/>
    <w:rsid w:val="00E66DF1"/>
    <w:rsid w:val="00E70DED"/>
    <w:rsid w:val="00E74F89"/>
    <w:rsid w:val="00E758C6"/>
    <w:rsid w:val="00E775A8"/>
    <w:rsid w:val="00E8692C"/>
    <w:rsid w:val="00E90D42"/>
    <w:rsid w:val="00E916C7"/>
    <w:rsid w:val="00E9229C"/>
    <w:rsid w:val="00E93D02"/>
    <w:rsid w:val="00E95856"/>
    <w:rsid w:val="00E95A0C"/>
    <w:rsid w:val="00EA1144"/>
    <w:rsid w:val="00EA1CE0"/>
    <w:rsid w:val="00EA6FBE"/>
    <w:rsid w:val="00EB200B"/>
    <w:rsid w:val="00EB220B"/>
    <w:rsid w:val="00EB5C8F"/>
    <w:rsid w:val="00EB609A"/>
    <w:rsid w:val="00EC4A81"/>
    <w:rsid w:val="00EC52D3"/>
    <w:rsid w:val="00EC6D5D"/>
    <w:rsid w:val="00ED4EF0"/>
    <w:rsid w:val="00EE23D9"/>
    <w:rsid w:val="00EE4B14"/>
    <w:rsid w:val="00EE551C"/>
    <w:rsid w:val="00EE65E5"/>
    <w:rsid w:val="00EF0F6C"/>
    <w:rsid w:val="00EF2C8B"/>
    <w:rsid w:val="00F0358D"/>
    <w:rsid w:val="00F1100E"/>
    <w:rsid w:val="00F13F8B"/>
    <w:rsid w:val="00F1428E"/>
    <w:rsid w:val="00F341F8"/>
    <w:rsid w:val="00F355A5"/>
    <w:rsid w:val="00F360F7"/>
    <w:rsid w:val="00F3696D"/>
    <w:rsid w:val="00F36DD0"/>
    <w:rsid w:val="00F40F80"/>
    <w:rsid w:val="00F520AC"/>
    <w:rsid w:val="00F530F4"/>
    <w:rsid w:val="00F533D2"/>
    <w:rsid w:val="00F54585"/>
    <w:rsid w:val="00F54D15"/>
    <w:rsid w:val="00F600F9"/>
    <w:rsid w:val="00F63C6E"/>
    <w:rsid w:val="00F6722A"/>
    <w:rsid w:val="00F67DC9"/>
    <w:rsid w:val="00F73A33"/>
    <w:rsid w:val="00F76CD6"/>
    <w:rsid w:val="00F83D2B"/>
    <w:rsid w:val="00F86DDA"/>
    <w:rsid w:val="00F87294"/>
    <w:rsid w:val="00F94FB9"/>
    <w:rsid w:val="00FA1F14"/>
    <w:rsid w:val="00FA4076"/>
    <w:rsid w:val="00FA4D7D"/>
    <w:rsid w:val="00FA6BE4"/>
    <w:rsid w:val="00FA717A"/>
    <w:rsid w:val="00FB3DCB"/>
    <w:rsid w:val="00FB3FB8"/>
    <w:rsid w:val="00FB50EA"/>
    <w:rsid w:val="00FB7C72"/>
    <w:rsid w:val="00FC61DD"/>
    <w:rsid w:val="00FC6F8A"/>
    <w:rsid w:val="00FD5F21"/>
    <w:rsid w:val="00FD7C08"/>
    <w:rsid w:val="00FE1866"/>
    <w:rsid w:val="00FF21BA"/>
    <w:rsid w:val="00FF7E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818C"/>
  <w15:chartTrackingRefBased/>
  <w15:docId w15:val="{0724F250-26D0-4B5C-B73F-768589A5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C7"/>
    <w:pPr>
      <w:ind w:left="720"/>
      <w:contextualSpacing/>
    </w:pPr>
  </w:style>
  <w:style w:type="paragraph" w:styleId="FootnoteText">
    <w:name w:val="footnote text"/>
    <w:basedOn w:val="Normal"/>
    <w:link w:val="FootnoteTextChar"/>
    <w:uiPriority w:val="99"/>
    <w:semiHidden/>
    <w:unhideWhenUsed/>
    <w:rsid w:val="00646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2FB"/>
    <w:rPr>
      <w:sz w:val="20"/>
      <w:szCs w:val="20"/>
    </w:rPr>
  </w:style>
  <w:style w:type="character" w:styleId="FootnoteReference">
    <w:name w:val="footnote reference"/>
    <w:basedOn w:val="DefaultParagraphFont"/>
    <w:uiPriority w:val="99"/>
    <w:semiHidden/>
    <w:unhideWhenUsed/>
    <w:rsid w:val="006462FB"/>
    <w:rPr>
      <w:vertAlign w:val="superscript"/>
    </w:rPr>
  </w:style>
  <w:style w:type="paragraph" w:styleId="Header">
    <w:name w:val="header"/>
    <w:basedOn w:val="Normal"/>
    <w:link w:val="HeaderChar"/>
    <w:uiPriority w:val="99"/>
    <w:unhideWhenUsed/>
    <w:rsid w:val="000B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B2"/>
  </w:style>
  <w:style w:type="paragraph" w:styleId="Footer">
    <w:name w:val="footer"/>
    <w:basedOn w:val="Normal"/>
    <w:link w:val="FooterChar"/>
    <w:uiPriority w:val="99"/>
    <w:unhideWhenUsed/>
    <w:rsid w:val="000B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A6C8-D9D2-4A07-B285-E95FD7D0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Mariana Anguelov</cp:lastModifiedBy>
  <cp:revision>2</cp:revision>
  <dcterms:created xsi:type="dcterms:W3CDTF">2022-10-26T20:13:00Z</dcterms:created>
  <dcterms:modified xsi:type="dcterms:W3CDTF">2022-10-26T20:13:00Z</dcterms:modified>
</cp:coreProperties>
</file>