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57E5" w14:textId="77777777" w:rsidR="002515FB" w:rsidRDefault="002515FB" w:rsidP="00701871">
      <w:pPr>
        <w:spacing w:line="480" w:lineRule="auto"/>
        <w:jc w:val="center"/>
        <w:rPr>
          <w:rFonts w:ascii="Arial" w:hAnsi="Arial" w:cs="Arial"/>
          <w:b/>
          <w:sz w:val="24"/>
          <w:lang w:val="en-GB"/>
        </w:rPr>
      </w:pPr>
      <w:r w:rsidRPr="00044B50">
        <w:rPr>
          <w:noProof/>
          <w:lang w:eastAsia="en-ZA"/>
        </w:rPr>
        <w:drawing>
          <wp:inline distT="0" distB="0" distL="0" distR="0" wp14:anchorId="7E8D33D1" wp14:editId="0A09DE74">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55FEC3DB" w14:textId="77777777" w:rsidR="00704B50" w:rsidRDefault="00701871" w:rsidP="00701871">
      <w:pPr>
        <w:spacing w:line="480" w:lineRule="auto"/>
        <w:jc w:val="center"/>
        <w:rPr>
          <w:rFonts w:ascii="Arial" w:hAnsi="Arial" w:cs="Arial"/>
          <w:b/>
          <w:sz w:val="24"/>
          <w:lang w:val="en-GB"/>
        </w:rPr>
      </w:pPr>
      <w:r>
        <w:rPr>
          <w:rFonts w:ascii="Arial" w:hAnsi="Arial" w:cs="Arial"/>
          <w:b/>
          <w:sz w:val="24"/>
          <w:lang w:val="en-GB"/>
        </w:rPr>
        <w:t>IN THE HIGH COURT OF SOUTH AFRICA</w:t>
      </w:r>
    </w:p>
    <w:p w14:paraId="29AC9655" w14:textId="77777777" w:rsidR="00701871" w:rsidRDefault="00701871" w:rsidP="00701871">
      <w:pPr>
        <w:spacing w:line="480" w:lineRule="auto"/>
        <w:jc w:val="center"/>
        <w:rPr>
          <w:rFonts w:ascii="Arial" w:hAnsi="Arial" w:cs="Arial"/>
          <w:b/>
          <w:sz w:val="24"/>
          <w:lang w:val="en-GB"/>
        </w:rPr>
      </w:pPr>
      <w:r>
        <w:rPr>
          <w:rFonts w:ascii="Arial" w:hAnsi="Arial" w:cs="Arial"/>
          <w:b/>
          <w:sz w:val="24"/>
          <w:lang w:val="en-GB"/>
        </w:rPr>
        <w:t>[EASTERN CAPE DIVISION, MAKHANDA]</w:t>
      </w:r>
    </w:p>
    <w:p w14:paraId="5D0FF253" w14:textId="52EF3651" w:rsidR="00701871" w:rsidRDefault="00701871" w:rsidP="006E0AE1">
      <w:pPr>
        <w:spacing w:line="480" w:lineRule="auto"/>
        <w:ind w:left="6480"/>
        <w:jc w:val="center"/>
        <w:rPr>
          <w:rFonts w:ascii="Arial" w:hAnsi="Arial" w:cs="Arial"/>
          <w:b/>
          <w:sz w:val="24"/>
          <w:lang w:val="en-GB"/>
        </w:rPr>
      </w:pPr>
      <w:r>
        <w:rPr>
          <w:rFonts w:ascii="Arial" w:hAnsi="Arial" w:cs="Arial"/>
          <w:b/>
          <w:sz w:val="24"/>
          <w:lang w:val="en-GB"/>
        </w:rPr>
        <w:t>CASE NO.:</w:t>
      </w:r>
      <w:r w:rsidR="00224BA8">
        <w:rPr>
          <w:rFonts w:ascii="Arial" w:hAnsi="Arial" w:cs="Arial"/>
          <w:b/>
          <w:sz w:val="24"/>
          <w:lang w:val="en-GB"/>
        </w:rPr>
        <w:t xml:space="preserve"> 260/2019</w:t>
      </w:r>
    </w:p>
    <w:p w14:paraId="47D043E0" w14:textId="579DA83E" w:rsidR="00701871" w:rsidRDefault="00701871" w:rsidP="00701871">
      <w:pPr>
        <w:spacing w:line="480" w:lineRule="auto"/>
        <w:jc w:val="both"/>
        <w:rPr>
          <w:rFonts w:ascii="Arial" w:hAnsi="Arial" w:cs="Arial"/>
          <w:sz w:val="24"/>
          <w:lang w:val="en-GB"/>
        </w:rPr>
      </w:pPr>
      <w:r>
        <w:rPr>
          <w:rFonts w:ascii="Arial" w:hAnsi="Arial" w:cs="Arial"/>
          <w:sz w:val="24"/>
          <w:lang w:val="en-GB"/>
        </w:rPr>
        <w:t xml:space="preserve">In the matter </w:t>
      </w:r>
      <w:r w:rsidR="006E0AE1">
        <w:rPr>
          <w:rFonts w:ascii="Arial" w:hAnsi="Arial" w:cs="Arial"/>
          <w:sz w:val="24"/>
          <w:lang w:val="en-GB"/>
        </w:rPr>
        <w:t>between: -</w:t>
      </w:r>
    </w:p>
    <w:p w14:paraId="1BC8CD88" w14:textId="77777777" w:rsidR="00701871" w:rsidRDefault="00701871" w:rsidP="00701871">
      <w:pPr>
        <w:spacing w:line="480" w:lineRule="auto"/>
        <w:jc w:val="both"/>
        <w:rPr>
          <w:rFonts w:ascii="Arial" w:hAnsi="Arial" w:cs="Arial"/>
          <w:b/>
          <w:sz w:val="24"/>
        </w:rPr>
      </w:pPr>
      <w:r>
        <w:rPr>
          <w:rFonts w:ascii="Arial" w:hAnsi="Arial" w:cs="Arial"/>
          <w:b/>
          <w:sz w:val="24"/>
        </w:rPr>
        <w:t>NATALLY SAMANTHA BASSON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APPLICANT</w:t>
      </w:r>
    </w:p>
    <w:p w14:paraId="01819621" w14:textId="77777777" w:rsidR="00701871" w:rsidRDefault="00701871" w:rsidP="00701871">
      <w:pPr>
        <w:spacing w:line="480" w:lineRule="auto"/>
        <w:jc w:val="both"/>
        <w:rPr>
          <w:rFonts w:ascii="Arial" w:hAnsi="Arial" w:cs="Arial"/>
          <w:b/>
          <w:sz w:val="24"/>
        </w:rPr>
      </w:pPr>
      <w:r>
        <w:rPr>
          <w:rFonts w:ascii="Arial" w:hAnsi="Arial" w:cs="Arial"/>
          <w:b/>
          <w:sz w:val="24"/>
        </w:rPr>
        <w:t>and</w:t>
      </w:r>
    </w:p>
    <w:p w14:paraId="63691A8C" w14:textId="77777777" w:rsidR="00701871" w:rsidRDefault="00701871" w:rsidP="00701871">
      <w:pPr>
        <w:spacing w:line="480" w:lineRule="auto"/>
        <w:ind w:right="-330"/>
        <w:jc w:val="both"/>
        <w:rPr>
          <w:rFonts w:ascii="Arial" w:hAnsi="Arial" w:cs="Arial"/>
          <w:b/>
          <w:sz w:val="24"/>
        </w:rPr>
      </w:pPr>
      <w:r>
        <w:rPr>
          <w:rFonts w:ascii="Arial" w:hAnsi="Arial" w:cs="Arial"/>
          <w:b/>
          <w:sz w:val="24"/>
        </w:rPr>
        <w:t>ASHLEY FRANCHWA BASSON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RESPONDENT</w:t>
      </w:r>
    </w:p>
    <w:p w14:paraId="522C4D4B" w14:textId="77777777" w:rsidR="00701871" w:rsidRDefault="00701871" w:rsidP="00701871">
      <w:pPr>
        <w:pBdr>
          <w:top w:val="single" w:sz="12" w:space="1" w:color="auto"/>
          <w:bottom w:val="single" w:sz="12" w:space="1" w:color="auto"/>
        </w:pBdr>
        <w:spacing w:line="480" w:lineRule="auto"/>
        <w:ind w:right="-330"/>
        <w:jc w:val="center"/>
        <w:rPr>
          <w:rFonts w:ascii="Arial" w:hAnsi="Arial" w:cs="Arial"/>
          <w:b/>
          <w:sz w:val="24"/>
        </w:rPr>
      </w:pPr>
    </w:p>
    <w:p w14:paraId="089E12C9" w14:textId="6C4581F1" w:rsidR="00701871" w:rsidRDefault="00701871" w:rsidP="00701871">
      <w:pPr>
        <w:pBdr>
          <w:top w:val="single" w:sz="12" w:space="1" w:color="auto"/>
          <w:bottom w:val="single" w:sz="12" w:space="1" w:color="auto"/>
        </w:pBdr>
        <w:spacing w:line="480" w:lineRule="auto"/>
        <w:ind w:right="-330"/>
        <w:jc w:val="center"/>
        <w:rPr>
          <w:rFonts w:ascii="Arial" w:hAnsi="Arial" w:cs="Arial"/>
          <w:b/>
          <w:sz w:val="24"/>
        </w:rPr>
      </w:pPr>
      <w:r>
        <w:rPr>
          <w:rFonts w:ascii="Arial" w:hAnsi="Arial" w:cs="Arial"/>
          <w:b/>
          <w:sz w:val="24"/>
        </w:rPr>
        <w:t>JUDGMENT</w:t>
      </w:r>
    </w:p>
    <w:p w14:paraId="33436902" w14:textId="199C00E7" w:rsidR="00701871" w:rsidRDefault="00804612" w:rsidP="00701871">
      <w:pPr>
        <w:spacing w:line="480" w:lineRule="auto"/>
        <w:jc w:val="both"/>
        <w:rPr>
          <w:rFonts w:ascii="Arial" w:hAnsi="Arial" w:cs="Arial"/>
          <w:b/>
          <w:sz w:val="24"/>
          <w:lang w:val="en-GB"/>
        </w:rPr>
      </w:pPr>
      <w:r>
        <w:rPr>
          <w:rFonts w:ascii="Arial" w:hAnsi="Arial" w:cs="Arial"/>
          <w:b/>
          <w:sz w:val="24"/>
          <w:lang w:val="en-GB"/>
        </w:rPr>
        <w:t>NORMAN J</w:t>
      </w:r>
      <w:r w:rsidR="00E74DD1">
        <w:rPr>
          <w:rFonts w:ascii="Arial" w:hAnsi="Arial" w:cs="Arial"/>
          <w:b/>
          <w:sz w:val="24"/>
          <w:lang w:val="en-GB"/>
        </w:rPr>
        <w:t xml:space="preserve">: </w:t>
      </w:r>
    </w:p>
    <w:p w14:paraId="6D326010" w14:textId="5F96167B" w:rsidR="00B53BAB" w:rsidRDefault="002515FB" w:rsidP="00BD2350">
      <w:pPr>
        <w:spacing w:line="480" w:lineRule="auto"/>
        <w:ind w:left="709" w:hanging="709"/>
        <w:jc w:val="both"/>
        <w:rPr>
          <w:rFonts w:ascii="Arial" w:hAnsi="Arial" w:cs="Arial"/>
          <w:sz w:val="24"/>
          <w:lang w:val="en-GB"/>
        </w:rPr>
      </w:pPr>
      <w:r>
        <w:rPr>
          <w:rFonts w:ascii="Arial" w:hAnsi="Arial" w:cs="Arial"/>
          <w:sz w:val="24"/>
          <w:lang w:val="en-GB"/>
        </w:rPr>
        <w:t>[1]</w:t>
      </w:r>
      <w:r>
        <w:rPr>
          <w:rFonts w:ascii="Arial" w:hAnsi="Arial" w:cs="Arial"/>
          <w:sz w:val="24"/>
          <w:lang w:val="en-GB"/>
        </w:rPr>
        <w:tab/>
      </w:r>
      <w:r w:rsidR="00804612" w:rsidRPr="002515FB">
        <w:rPr>
          <w:rFonts w:ascii="Arial" w:hAnsi="Arial" w:cs="Arial"/>
          <w:sz w:val="24"/>
          <w:lang w:val="en-GB"/>
        </w:rPr>
        <w:t>This is an application</w:t>
      </w:r>
      <w:r w:rsidR="00E75C7E" w:rsidRPr="002515FB">
        <w:rPr>
          <w:rFonts w:ascii="Arial" w:hAnsi="Arial" w:cs="Arial"/>
          <w:sz w:val="24"/>
          <w:lang w:val="en-GB"/>
        </w:rPr>
        <w:t xml:space="preserve"> where</w:t>
      </w:r>
      <w:r w:rsidR="00B53BAB">
        <w:rPr>
          <w:rFonts w:ascii="Arial" w:hAnsi="Arial" w:cs="Arial"/>
          <w:sz w:val="24"/>
          <w:lang w:val="en-GB"/>
        </w:rPr>
        <w:t>in</w:t>
      </w:r>
      <w:r w:rsidR="00E75C7E" w:rsidRPr="002515FB">
        <w:rPr>
          <w:rFonts w:ascii="Arial" w:hAnsi="Arial" w:cs="Arial"/>
          <w:sz w:val="24"/>
          <w:lang w:val="en-GB"/>
        </w:rPr>
        <w:t xml:space="preserve"> the applicant seeks an order declaring executable</w:t>
      </w:r>
      <w:r w:rsidR="00E17F9F" w:rsidRPr="002515FB">
        <w:rPr>
          <w:rFonts w:ascii="Arial" w:hAnsi="Arial" w:cs="Arial"/>
          <w:sz w:val="24"/>
          <w:lang w:val="en-GB"/>
        </w:rPr>
        <w:t xml:space="preserve"> an</w:t>
      </w:r>
      <w:r w:rsidR="00E75C7E" w:rsidRPr="002515FB">
        <w:rPr>
          <w:rFonts w:ascii="Arial" w:hAnsi="Arial" w:cs="Arial"/>
          <w:sz w:val="24"/>
          <w:lang w:val="en-GB"/>
        </w:rPr>
        <w:t xml:space="preserve"> </w:t>
      </w:r>
      <w:r w:rsidR="00E17F9F" w:rsidRPr="002515FB">
        <w:rPr>
          <w:rFonts w:ascii="Arial" w:hAnsi="Arial" w:cs="Arial"/>
          <w:sz w:val="24"/>
          <w:lang w:val="en-GB"/>
        </w:rPr>
        <w:t xml:space="preserve">immovable property </w:t>
      </w:r>
      <w:r w:rsidR="00904CAC">
        <w:rPr>
          <w:rFonts w:ascii="Arial" w:hAnsi="Arial" w:cs="Arial"/>
          <w:sz w:val="24"/>
          <w:lang w:val="en-GB"/>
        </w:rPr>
        <w:t xml:space="preserve">situate at 4 Ayliff Street </w:t>
      </w:r>
      <w:r w:rsidR="00991BC4">
        <w:rPr>
          <w:rFonts w:ascii="Arial" w:hAnsi="Arial" w:cs="Arial"/>
          <w:sz w:val="24"/>
          <w:lang w:val="en-GB"/>
        </w:rPr>
        <w:t>(“the property”)</w:t>
      </w:r>
      <w:r w:rsidR="00904CAC">
        <w:rPr>
          <w:rFonts w:ascii="Arial" w:hAnsi="Arial" w:cs="Arial"/>
          <w:sz w:val="24"/>
          <w:lang w:val="en-GB"/>
        </w:rPr>
        <w:t>, Makhanda</w:t>
      </w:r>
      <w:r w:rsidR="00E91152">
        <w:rPr>
          <w:rFonts w:ascii="Arial" w:hAnsi="Arial" w:cs="Arial"/>
          <w:sz w:val="24"/>
          <w:lang w:val="en-GB"/>
        </w:rPr>
        <w:t xml:space="preserve">. </w:t>
      </w:r>
      <w:r w:rsidR="002A47DA">
        <w:rPr>
          <w:rFonts w:ascii="Arial" w:hAnsi="Arial" w:cs="Arial"/>
          <w:sz w:val="24"/>
          <w:lang w:val="en-GB"/>
        </w:rPr>
        <w:t xml:space="preserve">The applicant further seeks an order that a writ of execution be issued as envisaged in terms of Rule 46 (1) (a) of the Uniform Rules of Court. </w:t>
      </w:r>
      <w:r w:rsidR="00E17F9F" w:rsidRPr="002515FB">
        <w:rPr>
          <w:rFonts w:ascii="Arial" w:hAnsi="Arial" w:cs="Arial"/>
          <w:sz w:val="24"/>
          <w:lang w:val="en-GB"/>
        </w:rPr>
        <w:t xml:space="preserve">The applicant and the respondent were </w:t>
      </w:r>
      <w:r w:rsidR="00904CAC">
        <w:rPr>
          <w:rFonts w:ascii="Arial" w:hAnsi="Arial" w:cs="Arial"/>
          <w:sz w:val="24"/>
          <w:lang w:val="en-GB"/>
        </w:rPr>
        <w:t>divorced from each other on 12 July 2016.</w:t>
      </w:r>
      <w:r w:rsidR="0073767A" w:rsidRPr="002515FB">
        <w:rPr>
          <w:rFonts w:ascii="Arial" w:hAnsi="Arial" w:cs="Arial"/>
          <w:sz w:val="24"/>
          <w:lang w:val="en-GB"/>
        </w:rPr>
        <w:t xml:space="preserve"> </w:t>
      </w:r>
      <w:r w:rsidR="00B53BAB">
        <w:rPr>
          <w:rFonts w:ascii="Arial" w:hAnsi="Arial" w:cs="Arial"/>
          <w:sz w:val="24"/>
          <w:lang w:val="en-GB"/>
        </w:rPr>
        <w:t>They entered into a settlement agreement r</w:t>
      </w:r>
      <w:r w:rsidR="00991BC4">
        <w:rPr>
          <w:rFonts w:ascii="Arial" w:hAnsi="Arial" w:cs="Arial"/>
          <w:sz w:val="24"/>
          <w:lang w:val="en-GB"/>
        </w:rPr>
        <w:t>esolving all issues relating to</w:t>
      </w:r>
      <w:r w:rsidR="00B53BAB">
        <w:rPr>
          <w:rFonts w:ascii="Arial" w:hAnsi="Arial" w:cs="Arial"/>
          <w:sz w:val="24"/>
          <w:lang w:val="en-GB"/>
        </w:rPr>
        <w:t xml:space="preserve">, </w:t>
      </w:r>
      <w:r w:rsidR="00B53BAB" w:rsidRPr="00B53BAB">
        <w:rPr>
          <w:rFonts w:ascii="Arial" w:hAnsi="Arial" w:cs="Arial"/>
          <w:i/>
          <w:iCs/>
          <w:sz w:val="24"/>
          <w:lang w:val="en-GB"/>
        </w:rPr>
        <w:t>inter alia,</w:t>
      </w:r>
      <w:r w:rsidR="00B53BAB">
        <w:rPr>
          <w:rFonts w:ascii="Arial" w:hAnsi="Arial" w:cs="Arial"/>
          <w:sz w:val="24"/>
          <w:lang w:val="en-GB"/>
        </w:rPr>
        <w:t xml:space="preserve"> parental obligations in relation to their minor child and</w:t>
      </w:r>
      <w:r w:rsidR="00B53BAB" w:rsidRPr="009F5808">
        <w:rPr>
          <w:rFonts w:ascii="Arial" w:hAnsi="Arial" w:cs="Arial"/>
          <w:color w:val="000000" w:themeColor="text1"/>
          <w:sz w:val="24"/>
          <w:lang w:val="en-GB"/>
        </w:rPr>
        <w:t xml:space="preserve"> proprietary </w:t>
      </w:r>
      <w:r w:rsidR="00B53BAB">
        <w:rPr>
          <w:rFonts w:ascii="Arial" w:hAnsi="Arial" w:cs="Arial"/>
          <w:sz w:val="24"/>
          <w:lang w:val="en-GB"/>
        </w:rPr>
        <w:t xml:space="preserve">rights. </w:t>
      </w:r>
    </w:p>
    <w:p w14:paraId="439BF734" w14:textId="77777777" w:rsidR="00B53BAB" w:rsidRDefault="00B53BAB" w:rsidP="00BD2350">
      <w:pPr>
        <w:spacing w:line="480" w:lineRule="auto"/>
        <w:ind w:left="709" w:hanging="709"/>
        <w:jc w:val="both"/>
        <w:rPr>
          <w:rFonts w:ascii="Arial" w:hAnsi="Arial" w:cs="Arial"/>
          <w:sz w:val="24"/>
          <w:lang w:val="en-GB"/>
        </w:rPr>
      </w:pPr>
    </w:p>
    <w:p w14:paraId="126583E2" w14:textId="46F16114" w:rsidR="00B53BAB" w:rsidRDefault="00991BC4" w:rsidP="00BD2350">
      <w:pPr>
        <w:spacing w:line="480" w:lineRule="auto"/>
        <w:ind w:left="709" w:hanging="709"/>
        <w:jc w:val="both"/>
        <w:rPr>
          <w:rFonts w:ascii="Arial" w:hAnsi="Arial" w:cs="Arial"/>
          <w:sz w:val="24"/>
          <w:lang w:val="en-GB"/>
        </w:rPr>
      </w:pPr>
      <w:r>
        <w:rPr>
          <w:rFonts w:ascii="Arial" w:hAnsi="Arial" w:cs="Arial"/>
          <w:sz w:val="24"/>
          <w:lang w:val="en-GB"/>
        </w:rPr>
        <w:lastRenderedPageBreak/>
        <w:t>[2]</w:t>
      </w:r>
      <w:r w:rsidR="00B53BAB">
        <w:rPr>
          <w:rFonts w:ascii="Arial" w:hAnsi="Arial" w:cs="Arial"/>
          <w:sz w:val="24"/>
          <w:lang w:val="en-GB"/>
        </w:rPr>
        <w:t xml:space="preserve">    </w:t>
      </w:r>
      <w:r w:rsidR="0073767A" w:rsidRPr="002515FB">
        <w:rPr>
          <w:rFonts w:ascii="Arial" w:hAnsi="Arial" w:cs="Arial"/>
          <w:sz w:val="24"/>
          <w:lang w:val="en-GB"/>
        </w:rPr>
        <w:t xml:space="preserve">It </w:t>
      </w:r>
      <w:r w:rsidR="00E83378" w:rsidRPr="002515FB">
        <w:rPr>
          <w:rFonts w:ascii="Arial" w:hAnsi="Arial" w:cs="Arial"/>
          <w:sz w:val="24"/>
          <w:lang w:val="en-GB"/>
        </w:rPr>
        <w:t xml:space="preserve">is </w:t>
      </w:r>
      <w:r w:rsidR="00B53BAB">
        <w:rPr>
          <w:rFonts w:ascii="Arial" w:hAnsi="Arial" w:cs="Arial"/>
          <w:sz w:val="24"/>
          <w:lang w:val="en-GB"/>
        </w:rPr>
        <w:t xml:space="preserve">also </w:t>
      </w:r>
      <w:r w:rsidR="00E83378" w:rsidRPr="002515FB">
        <w:rPr>
          <w:rFonts w:ascii="Arial" w:hAnsi="Arial" w:cs="Arial"/>
          <w:sz w:val="24"/>
          <w:lang w:val="en-GB"/>
        </w:rPr>
        <w:t xml:space="preserve">common cause </w:t>
      </w:r>
      <w:r w:rsidR="00A2289F" w:rsidRPr="002515FB">
        <w:rPr>
          <w:rFonts w:ascii="Arial" w:hAnsi="Arial" w:cs="Arial"/>
          <w:sz w:val="24"/>
          <w:lang w:val="en-GB"/>
        </w:rPr>
        <w:t>that the</w:t>
      </w:r>
      <w:r w:rsidR="002A47DA">
        <w:rPr>
          <w:rFonts w:ascii="Arial" w:hAnsi="Arial" w:cs="Arial"/>
          <w:sz w:val="24"/>
          <w:lang w:val="en-GB"/>
        </w:rPr>
        <w:t xml:space="preserve"> respondent was found to be in </w:t>
      </w:r>
      <w:r w:rsidR="00A2289F" w:rsidRPr="002515FB">
        <w:rPr>
          <w:rFonts w:ascii="Arial" w:hAnsi="Arial" w:cs="Arial"/>
          <w:sz w:val="24"/>
          <w:lang w:val="en-GB"/>
        </w:rPr>
        <w:t xml:space="preserve">contempt of court </w:t>
      </w:r>
      <w:r w:rsidR="00224BA8">
        <w:rPr>
          <w:rFonts w:ascii="Arial" w:hAnsi="Arial" w:cs="Arial"/>
          <w:sz w:val="24"/>
          <w:lang w:val="en-GB"/>
        </w:rPr>
        <w:t>on</w:t>
      </w:r>
      <w:r w:rsidR="00F17E62">
        <w:rPr>
          <w:rFonts w:ascii="Arial" w:hAnsi="Arial" w:cs="Arial"/>
          <w:sz w:val="24"/>
          <w:lang w:val="en-GB"/>
        </w:rPr>
        <w:t xml:space="preserve">, </w:t>
      </w:r>
      <w:r w:rsidR="00224BA8">
        <w:rPr>
          <w:rFonts w:ascii="Arial" w:hAnsi="Arial" w:cs="Arial"/>
          <w:sz w:val="24"/>
          <w:lang w:val="en-GB"/>
        </w:rPr>
        <w:t>at least two occasions</w:t>
      </w:r>
      <w:r w:rsidR="00F17E62">
        <w:rPr>
          <w:rFonts w:ascii="Arial" w:hAnsi="Arial" w:cs="Arial"/>
          <w:sz w:val="24"/>
          <w:lang w:val="en-GB"/>
        </w:rPr>
        <w:t xml:space="preserve">, </w:t>
      </w:r>
      <w:r w:rsidR="00B53BAB">
        <w:rPr>
          <w:rFonts w:ascii="Arial" w:hAnsi="Arial" w:cs="Arial"/>
          <w:sz w:val="24"/>
          <w:lang w:val="en-GB"/>
        </w:rPr>
        <w:t>in</w:t>
      </w:r>
      <w:r w:rsidR="002A47DA">
        <w:rPr>
          <w:rFonts w:ascii="Arial" w:hAnsi="Arial" w:cs="Arial"/>
          <w:sz w:val="24"/>
          <w:lang w:val="en-GB"/>
        </w:rPr>
        <w:t xml:space="preserve"> </w:t>
      </w:r>
      <w:r w:rsidR="00E91152">
        <w:rPr>
          <w:rFonts w:ascii="Arial" w:hAnsi="Arial" w:cs="Arial"/>
          <w:sz w:val="24"/>
          <w:lang w:val="en-GB"/>
        </w:rPr>
        <w:t xml:space="preserve">separate </w:t>
      </w:r>
      <w:r w:rsidR="00A2289F" w:rsidRPr="002515FB">
        <w:rPr>
          <w:rFonts w:ascii="Arial" w:hAnsi="Arial" w:cs="Arial"/>
          <w:sz w:val="24"/>
          <w:lang w:val="en-GB"/>
        </w:rPr>
        <w:t>proceedings</w:t>
      </w:r>
      <w:r w:rsidR="00962FEE" w:rsidRPr="002515FB">
        <w:rPr>
          <w:rFonts w:ascii="Arial" w:hAnsi="Arial" w:cs="Arial"/>
          <w:sz w:val="24"/>
          <w:lang w:val="en-GB"/>
        </w:rPr>
        <w:t xml:space="preserve"> that emanated </w:t>
      </w:r>
      <w:r w:rsidR="00E74CCB" w:rsidRPr="002515FB">
        <w:rPr>
          <w:rFonts w:ascii="Arial" w:hAnsi="Arial" w:cs="Arial"/>
          <w:sz w:val="24"/>
          <w:lang w:val="en-GB"/>
        </w:rPr>
        <w:t xml:space="preserve">from </w:t>
      </w:r>
      <w:r w:rsidR="002A47DA">
        <w:rPr>
          <w:rFonts w:ascii="Arial" w:hAnsi="Arial" w:cs="Arial"/>
          <w:sz w:val="24"/>
          <w:lang w:val="en-GB"/>
        </w:rPr>
        <w:t>his</w:t>
      </w:r>
      <w:r w:rsidR="00E74CCB" w:rsidRPr="002515FB">
        <w:rPr>
          <w:rFonts w:ascii="Arial" w:hAnsi="Arial" w:cs="Arial"/>
          <w:sz w:val="24"/>
          <w:lang w:val="en-GB"/>
        </w:rPr>
        <w:t xml:space="preserve"> non-compliance with </w:t>
      </w:r>
      <w:r w:rsidR="00F17E62">
        <w:rPr>
          <w:rFonts w:ascii="Arial" w:hAnsi="Arial" w:cs="Arial"/>
          <w:sz w:val="24"/>
          <w:lang w:val="en-GB"/>
        </w:rPr>
        <w:t xml:space="preserve">some of </w:t>
      </w:r>
      <w:r w:rsidR="00E74CCB" w:rsidRPr="002515FB">
        <w:rPr>
          <w:rFonts w:ascii="Arial" w:hAnsi="Arial" w:cs="Arial"/>
          <w:sz w:val="24"/>
          <w:lang w:val="en-GB"/>
        </w:rPr>
        <w:t xml:space="preserve">the </w:t>
      </w:r>
      <w:r w:rsidR="008C48AE" w:rsidRPr="002515FB">
        <w:rPr>
          <w:rFonts w:ascii="Arial" w:hAnsi="Arial" w:cs="Arial"/>
          <w:sz w:val="24"/>
          <w:lang w:val="en-GB"/>
        </w:rPr>
        <w:t xml:space="preserve">divorce related </w:t>
      </w:r>
      <w:r w:rsidR="00FC3537" w:rsidRPr="002515FB">
        <w:rPr>
          <w:rFonts w:ascii="Arial" w:hAnsi="Arial" w:cs="Arial"/>
          <w:sz w:val="24"/>
          <w:lang w:val="en-GB"/>
        </w:rPr>
        <w:t>order</w:t>
      </w:r>
      <w:r w:rsidR="00B53BAB">
        <w:rPr>
          <w:rFonts w:ascii="Arial" w:hAnsi="Arial" w:cs="Arial"/>
          <w:sz w:val="24"/>
          <w:lang w:val="en-GB"/>
        </w:rPr>
        <w:t>s as contained in the settlement agreement</w:t>
      </w:r>
      <w:r w:rsidR="00A61F5F" w:rsidRPr="002515FB">
        <w:rPr>
          <w:rFonts w:ascii="Arial" w:hAnsi="Arial" w:cs="Arial"/>
          <w:sz w:val="24"/>
          <w:lang w:val="en-GB"/>
        </w:rPr>
        <w:t>.</w:t>
      </w:r>
      <w:r w:rsidR="002A47DA">
        <w:rPr>
          <w:rFonts w:ascii="Arial" w:hAnsi="Arial" w:cs="Arial"/>
          <w:sz w:val="24"/>
          <w:lang w:val="en-GB"/>
        </w:rPr>
        <w:t xml:space="preserve"> He was not successful in seeking leave to appeal before the Supreme Court of Appeal and the Constitutional Court.</w:t>
      </w:r>
      <w:r w:rsidR="00BD2350">
        <w:rPr>
          <w:rFonts w:ascii="Arial" w:hAnsi="Arial" w:cs="Arial"/>
          <w:sz w:val="24"/>
          <w:lang w:val="en-GB"/>
        </w:rPr>
        <w:t xml:space="preserve"> </w:t>
      </w:r>
      <w:r w:rsidR="00804BD0">
        <w:rPr>
          <w:rFonts w:ascii="Arial" w:hAnsi="Arial" w:cs="Arial"/>
          <w:sz w:val="24"/>
          <w:lang w:val="en-GB"/>
        </w:rPr>
        <w:t xml:space="preserve"> </w:t>
      </w:r>
    </w:p>
    <w:p w14:paraId="4CC79587" w14:textId="47171457" w:rsidR="00BD2350" w:rsidRDefault="00991BC4" w:rsidP="00BD2350">
      <w:pPr>
        <w:spacing w:line="480" w:lineRule="auto"/>
        <w:ind w:left="709" w:hanging="709"/>
        <w:jc w:val="both"/>
        <w:rPr>
          <w:rFonts w:ascii="Arial" w:hAnsi="Arial" w:cs="Arial"/>
          <w:sz w:val="24"/>
          <w:lang w:val="en-GB"/>
        </w:rPr>
      </w:pPr>
      <w:r>
        <w:rPr>
          <w:rFonts w:ascii="Arial" w:hAnsi="Arial" w:cs="Arial"/>
          <w:sz w:val="24"/>
          <w:lang w:val="en-GB"/>
        </w:rPr>
        <w:t>[3]</w:t>
      </w:r>
      <w:r w:rsidR="00B53BAB">
        <w:rPr>
          <w:rFonts w:ascii="Arial" w:hAnsi="Arial" w:cs="Arial"/>
          <w:sz w:val="24"/>
          <w:lang w:val="en-GB"/>
        </w:rPr>
        <w:t xml:space="preserve">    </w:t>
      </w:r>
      <w:r w:rsidR="00804BD0">
        <w:rPr>
          <w:rFonts w:ascii="Arial" w:hAnsi="Arial" w:cs="Arial"/>
          <w:sz w:val="24"/>
          <w:lang w:val="en-GB"/>
        </w:rPr>
        <w:t xml:space="preserve">The </w:t>
      </w:r>
      <w:r w:rsidR="00F17E62">
        <w:rPr>
          <w:rFonts w:ascii="Arial" w:hAnsi="Arial" w:cs="Arial"/>
          <w:sz w:val="24"/>
          <w:lang w:val="en-GB"/>
        </w:rPr>
        <w:t xml:space="preserve">long </w:t>
      </w:r>
      <w:r w:rsidR="00804BD0">
        <w:rPr>
          <w:rFonts w:ascii="Arial" w:hAnsi="Arial" w:cs="Arial"/>
          <w:sz w:val="24"/>
          <w:lang w:val="en-GB"/>
        </w:rPr>
        <w:t xml:space="preserve">history of litigation between the parties is dealt with comprehensively in the </w:t>
      </w:r>
      <w:r w:rsidR="00B53BAB">
        <w:rPr>
          <w:rFonts w:ascii="Arial" w:hAnsi="Arial" w:cs="Arial"/>
          <w:sz w:val="24"/>
          <w:lang w:val="en-GB"/>
        </w:rPr>
        <w:t xml:space="preserve">contempt of court </w:t>
      </w:r>
      <w:r w:rsidR="00804BD0">
        <w:rPr>
          <w:rFonts w:ascii="Arial" w:hAnsi="Arial" w:cs="Arial"/>
          <w:sz w:val="24"/>
          <w:lang w:val="en-GB"/>
        </w:rPr>
        <w:t xml:space="preserve">judgments of Jolwana J and Mfenyana </w:t>
      </w:r>
      <w:r w:rsidR="00B53BAB">
        <w:rPr>
          <w:rFonts w:ascii="Arial" w:hAnsi="Arial" w:cs="Arial"/>
          <w:sz w:val="24"/>
          <w:lang w:val="en-GB"/>
        </w:rPr>
        <w:t>A</w:t>
      </w:r>
      <w:r w:rsidR="00804BD0">
        <w:rPr>
          <w:rFonts w:ascii="Arial" w:hAnsi="Arial" w:cs="Arial"/>
          <w:sz w:val="24"/>
          <w:lang w:val="en-GB"/>
        </w:rPr>
        <w:t xml:space="preserve">J and I do not deem it necessary to repeat it herein. </w:t>
      </w:r>
      <w:r w:rsidR="00A61F5F" w:rsidRPr="002515FB">
        <w:rPr>
          <w:rFonts w:ascii="Arial" w:hAnsi="Arial" w:cs="Arial"/>
          <w:sz w:val="24"/>
          <w:lang w:val="en-GB"/>
        </w:rPr>
        <w:t xml:space="preserve">Mr Brown appeared for the applicant and Mr Basson appeared </w:t>
      </w:r>
      <w:r w:rsidR="008229E9">
        <w:rPr>
          <w:rFonts w:ascii="Arial" w:hAnsi="Arial" w:cs="Arial"/>
          <w:sz w:val="24"/>
          <w:lang w:val="en-GB"/>
        </w:rPr>
        <w:t xml:space="preserve">in person. </w:t>
      </w:r>
    </w:p>
    <w:p w14:paraId="21F480E1" w14:textId="15CE6123" w:rsidR="00F17E62" w:rsidRPr="00F17E62" w:rsidRDefault="00F17E62" w:rsidP="00BD2350">
      <w:pPr>
        <w:spacing w:line="480" w:lineRule="auto"/>
        <w:ind w:left="709" w:hanging="709"/>
        <w:jc w:val="both"/>
        <w:rPr>
          <w:rFonts w:ascii="Arial" w:hAnsi="Arial" w:cs="Arial"/>
          <w:b/>
          <w:bCs/>
          <w:sz w:val="24"/>
          <w:lang w:val="en-GB"/>
        </w:rPr>
      </w:pPr>
      <w:r w:rsidRPr="00F17E62">
        <w:rPr>
          <w:rFonts w:ascii="Arial" w:hAnsi="Arial" w:cs="Arial"/>
          <w:b/>
          <w:bCs/>
          <w:sz w:val="24"/>
          <w:lang w:val="en-GB"/>
        </w:rPr>
        <w:t>Condonation application</w:t>
      </w:r>
    </w:p>
    <w:p w14:paraId="3EB20354" w14:textId="68F3DEDA" w:rsidR="00483AEF" w:rsidRDefault="00BD2350" w:rsidP="00BD2350">
      <w:pPr>
        <w:spacing w:line="480" w:lineRule="auto"/>
        <w:ind w:left="709" w:hanging="709"/>
        <w:jc w:val="both"/>
        <w:rPr>
          <w:rFonts w:ascii="Arial" w:hAnsi="Arial" w:cs="Arial"/>
          <w:sz w:val="24"/>
          <w:lang w:val="en-GB"/>
        </w:rPr>
      </w:pPr>
      <w:r>
        <w:rPr>
          <w:rFonts w:ascii="Arial" w:hAnsi="Arial" w:cs="Arial"/>
          <w:sz w:val="24"/>
          <w:lang w:val="en-GB"/>
        </w:rPr>
        <w:t>[</w:t>
      </w:r>
      <w:r w:rsidR="00F17E62">
        <w:rPr>
          <w:rFonts w:ascii="Arial" w:hAnsi="Arial" w:cs="Arial"/>
          <w:sz w:val="24"/>
          <w:lang w:val="en-GB"/>
        </w:rPr>
        <w:t>4</w:t>
      </w:r>
      <w:r w:rsidR="00991BC4">
        <w:rPr>
          <w:rFonts w:ascii="Arial" w:hAnsi="Arial" w:cs="Arial"/>
          <w:sz w:val="24"/>
          <w:lang w:val="en-GB"/>
        </w:rPr>
        <w:t>]</w:t>
      </w:r>
      <w:r>
        <w:rPr>
          <w:rFonts w:ascii="Arial" w:hAnsi="Arial" w:cs="Arial"/>
          <w:sz w:val="24"/>
          <w:lang w:val="en-GB"/>
        </w:rPr>
        <w:t xml:space="preserve">     </w:t>
      </w:r>
      <w:r w:rsidR="00853095" w:rsidRPr="002515FB">
        <w:rPr>
          <w:rFonts w:ascii="Arial" w:hAnsi="Arial" w:cs="Arial"/>
          <w:sz w:val="24"/>
          <w:lang w:val="en-GB"/>
        </w:rPr>
        <w:t>The applicant sought</w:t>
      </w:r>
      <w:r w:rsidR="00EB0294" w:rsidRPr="002515FB">
        <w:rPr>
          <w:rFonts w:ascii="Arial" w:hAnsi="Arial" w:cs="Arial"/>
          <w:sz w:val="24"/>
          <w:lang w:val="en-GB"/>
        </w:rPr>
        <w:t xml:space="preserve"> condonation </w:t>
      </w:r>
      <w:r w:rsidR="001E425A" w:rsidRPr="002515FB">
        <w:rPr>
          <w:rFonts w:ascii="Arial" w:hAnsi="Arial" w:cs="Arial"/>
          <w:sz w:val="24"/>
          <w:lang w:val="en-GB"/>
        </w:rPr>
        <w:t>for the late filing</w:t>
      </w:r>
      <w:r w:rsidR="00BF4A45" w:rsidRPr="002515FB">
        <w:rPr>
          <w:rFonts w:ascii="Arial" w:hAnsi="Arial" w:cs="Arial"/>
          <w:sz w:val="24"/>
          <w:lang w:val="en-GB"/>
        </w:rPr>
        <w:t xml:space="preserve"> of the supplementary </w:t>
      </w:r>
      <w:r w:rsidR="006679E5" w:rsidRPr="002515FB">
        <w:rPr>
          <w:rFonts w:ascii="Arial" w:hAnsi="Arial" w:cs="Arial"/>
          <w:sz w:val="24"/>
          <w:lang w:val="en-GB"/>
        </w:rPr>
        <w:t>replying affidavit</w:t>
      </w:r>
      <w:r w:rsidR="008A75CC" w:rsidRPr="002515FB">
        <w:rPr>
          <w:rFonts w:ascii="Arial" w:hAnsi="Arial" w:cs="Arial"/>
          <w:sz w:val="24"/>
          <w:lang w:val="en-GB"/>
        </w:rPr>
        <w:t xml:space="preserve"> which attached the </w:t>
      </w:r>
      <w:r w:rsidR="00B53BAB">
        <w:rPr>
          <w:rFonts w:ascii="Arial" w:hAnsi="Arial" w:cs="Arial"/>
          <w:sz w:val="24"/>
          <w:lang w:val="en-GB"/>
        </w:rPr>
        <w:t xml:space="preserve">rates account in respect of the property from the </w:t>
      </w:r>
      <w:r w:rsidR="008A75CC" w:rsidRPr="002515FB">
        <w:rPr>
          <w:rFonts w:ascii="Arial" w:hAnsi="Arial" w:cs="Arial"/>
          <w:sz w:val="24"/>
          <w:lang w:val="en-GB"/>
        </w:rPr>
        <w:t>Makana Municipality</w:t>
      </w:r>
      <w:r w:rsidR="002914CF" w:rsidRPr="002515FB">
        <w:rPr>
          <w:rFonts w:ascii="Arial" w:hAnsi="Arial" w:cs="Arial"/>
          <w:sz w:val="24"/>
          <w:lang w:val="en-GB"/>
        </w:rPr>
        <w:t xml:space="preserve">. The account reflected </w:t>
      </w:r>
      <w:r w:rsidR="00614878" w:rsidRPr="002515FB">
        <w:rPr>
          <w:rFonts w:ascii="Arial" w:hAnsi="Arial" w:cs="Arial"/>
          <w:sz w:val="24"/>
          <w:lang w:val="en-GB"/>
        </w:rPr>
        <w:t xml:space="preserve">that the property </w:t>
      </w:r>
      <w:r w:rsidR="00AC1540" w:rsidRPr="002515FB">
        <w:rPr>
          <w:rFonts w:ascii="Arial" w:hAnsi="Arial" w:cs="Arial"/>
          <w:sz w:val="24"/>
          <w:lang w:val="en-GB"/>
        </w:rPr>
        <w:t xml:space="preserve">in </w:t>
      </w:r>
      <w:r w:rsidR="002A47DA">
        <w:rPr>
          <w:rFonts w:ascii="Arial" w:hAnsi="Arial" w:cs="Arial"/>
          <w:sz w:val="24"/>
          <w:lang w:val="en-GB"/>
        </w:rPr>
        <w:t xml:space="preserve">question </w:t>
      </w:r>
      <w:r w:rsidR="00AC1540" w:rsidRPr="002515FB">
        <w:rPr>
          <w:rFonts w:ascii="Arial" w:hAnsi="Arial" w:cs="Arial"/>
          <w:sz w:val="24"/>
          <w:lang w:val="en-GB"/>
        </w:rPr>
        <w:t xml:space="preserve">was in arrears </w:t>
      </w:r>
      <w:r w:rsidR="007D790B" w:rsidRPr="002515FB">
        <w:rPr>
          <w:rFonts w:ascii="Arial" w:hAnsi="Arial" w:cs="Arial"/>
          <w:sz w:val="24"/>
          <w:lang w:val="en-GB"/>
        </w:rPr>
        <w:t>in the amount of R95 209.13. It further re</w:t>
      </w:r>
      <w:r w:rsidR="000464FD" w:rsidRPr="002515FB">
        <w:rPr>
          <w:rFonts w:ascii="Arial" w:hAnsi="Arial" w:cs="Arial"/>
          <w:sz w:val="24"/>
          <w:lang w:val="en-GB"/>
        </w:rPr>
        <w:t xml:space="preserve">flected the property value to be </w:t>
      </w:r>
      <w:r w:rsidR="00483AEF" w:rsidRPr="002515FB">
        <w:rPr>
          <w:rFonts w:ascii="Arial" w:hAnsi="Arial" w:cs="Arial"/>
          <w:sz w:val="24"/>
          <w:lang w:val="en-GB"/>
        </w:rPr>
        <w:t>R1 502 900.00.</w:t>
      </w:r>
      <w:r w:rsidR="00557CB3">
        <w:rPr>
          <w:rFonts w:ascii="Arial" w:hAnsi="Arial" w:cs="Arial"/>
          <w:sz w:val="24"/>
          <w:lang w:val="en-GB"/>
        </w:rPr>
        <w:t xml:space="preserve"> </w:t>
      </w:r>
      <w:r w:rsidR="00483AEF" w:rsidRPr="00557CB3">
        <w:rPr>
          <w:rFonts w:ascii="Arial" w:hAnsi="Arial" w:cs="Arial"/>
          <w:sz w:val="24"/>
          <w:lang w:val="en-GB"/>
        </w:rPr>
        <w:t>The application for condonation was opposed</w:t>
      </w:r>
      <w:r w:rsidR="00554B11" w:rsidRPr="00557CB3">
        <w:rPr>
          <w:rFonts w:ascii="Arial" w:hAnsi="Arial" w:cs="Arial"/>
          <w:sz w:val="24"/>
          <w:lang w:val="en-GB"/>
        </w:rPr>
        <w:t xml:space="preserve"> by Mr Basson on the basis that</w:t>
      </w:r>
      <w:r w:rsidR="004709FD" w:rsidRPr="00557CB3">
        <w:rPr>
          <w:rFonts w:ascii="Arial" w:hAnsi="Arial" w:cs="Arial"/>
          <w:sz w:val="24"/>
          <w:lang w:val="en-GB"/>
        </w:rPr>
        <w:t xml:space="preserve"> the applicant sought to raise</w:t>
      </w:r>
      <w:r w:rsidR="008135AF" w:rsidRPr="00557CB3">
        <w:rPr>
          <w:rFonts w:ascii="Arial" w:hAnsi="Arial" w:cs="Arial"/>
          <w:sz w:val="24"/>
          <w:lang w:val="en-GB"/>
        </w:rPr>
        <w:t xml:space="preserve"> a new issue</w:t>
      </w:r>
      <w:r w:rsidR="000C2757" w:rsidRPr="00557CB3">
        <w:rPr>
          <w:rFonts w:ascii="Arial" w:hAnsi="Arial" w:cs="Arial"/>
          <w:sz w:val="24"/>
          <w:lang w:val="en-GB"/>
        </w:rPr>
        <w:t xml:space="preserve"> in reply and that</w:t>
      </w:r>
      <w:r w:rsidR="00485438" w:rsidRPr="00557CB3">
        <w:rPr>
          <w:rFonts w:ascii="Arial" w:hAnsi="Arial" w:cs="Arial"/>
          <w:sz w:val="24"/>
          <w:lang w:val="en-GB"/>
        </w:rPr>
        <w:t xml:space="preserve"> should not be allowed</w:t>
      </w:r>
      <w:r w:rsidR="001815C4" w:rsidRPr="00557CB3">
        <w:rPr>
          <w:rFonts w:ascii="Arial" w:hAnsi="Arial" w:cs="Arial"/>
          <w:sz w:val="24"/>
          <w:lang w:val="en-GB"/>
        </w:rPr>
        <w:t>.</w:t>
      </w:r>
      <w:r w:rsidR="00D522F0">
        <w:rPr>
          <w:rFonts w:ascii="Arial" w:hAnsi="Arial" w:cs="Arial"/>
          <w:sz w:val="24"/>
          <w:lang w:val="en-GB"/>
        </w:rPr>
        <w:t xml:space="preserve"> </w:t>
      </w:r>
      <w:r w:rsidRPr="004A5E53">
        <w:rPr>
          <w:rFonts w:ascii="Arial" w:hAnsi="Arial" w:cs="Arial"/>
          <w:sz w:val="24"/>
          <w:lang w:val="en-GB"/>
        </w:rPr>
        <w:t>I have considered all the arguments in this regard and I am of the view that placing the</w:t>
      </w:r>
      <w:r w:rsidRPr="00F17E62">
        <w:rPr>
          <w:rFonts w:ascii="Arial" w:hAnsi="Arial" w:cs="Arial"/>
          <w:color w:val="FF0000"/>
          <w:sz w:val="24"/>
          <w:lang w:val="en-GB"/>
        </w:rPr>
        <w:t xml:space="preserve"> </w:t>
      </w:r>
      <w:r w:rsidRPr="004A5E53">
        <w:rPr>
          <w:rFonts w:ascii="Arial" w:hAnsi="Arial" w:cs="Arial"/>
          <w:sz w:val="24"/>
          <w:lang w:val="en-GB"/>
        </w:rPr>
        <w:t xml:space="preserve">rates account </w:t>
      </w:r>
      <w:r w:rsidR="00224BA8">
        <w:rPr>
          <w:rFonts w:ascii="Arial" w:hAnsi="Arial" w:cs="Arial"/>
          <w:sz w:val="24"/>
          <w:lang w:val="en-GB"/>
        </w:rPr>
        <w:t>before court</w:t>
      </w:r>
      <w:r w:rsidR="00F17E62">
        <w:rPr>
          <w:rFonts w:ascii="Arial" w:hAnsi="Arial" w:cs="Arial"/>
          <w:sz w:val="24"/>
          <w:lang w:val="en-GB"/>
        </w:rPr>
        <w:t xml:space="preserve">, </w:t>
      </w:r>
      <w:r w:rsidR="006E0AE1">
        <w:rPr>
          <w:rFonts w:ascii="Arial" w:hAnsi="Arial" w:cs="Arial"/>
          <w:sz w:val="24"/>
          <w:lang w:val="en-GB"/>
        </w:rPr>
        <w:t xml:space="preserve">is </w:t>
      </w:r>
      <w:r w:rsidR="006E0AE1" w:rsidRPr="004A5E53">
        <w:rPr>
          <w:rFonts w:ascii="Arial" w:hAnsi="Arial" w:cs="Arial"/>
          <w:sz w:val="24"/>
          <w:lang w:val="en-GB"/>
        </w:rPr>
        <w:t>not</w:t>
      </w:r>
      <w:r w:rsidRPr="004A5E53">
        <w:rPr>
          <w:rFonts w:ascii="Arial" w:hAnsi="Arial" w:cs="Arial"/>
          <w:sz w:val="24"/>
          <w:lang w:val="en-GB"/>
        </w:rPr>
        <w:t xml:space="preserve"> </w:t>
      </w:r>
      <w:r w:rsidR="00F17E62">
        <w:rPr>
          <w:rFonts w:ascii="Arial" w:hAnsi="Arial" w:cs="Arial"/>
          <w:sz w:val="24"/>
          <w:lang w:val="en-GB"/>
        </w:rPr>
        <w:t xml:space="preserve">a new issue and does not </w:t>
      </w:r>
      <w:r w:rsidRPr="004A5E53">
        <w:rPr>
          <w:rFonts w:ascii="Arial" w:hAnsi="Arial" w:cs="Arial"/>
          <w:sz w:val="24"/>
          <w:lang w:val="en-GB"/>
        </w:rPr>
        <w:t xml:space="preserve">advance the case of the </w:t>
      </w:r>
      <w:r w:rsidR="006E0AE1" w:rsidRPr="004A5E53">
        <w:rPr>
          <w:rFonts w:ascii="Arial" w:hAnsi="Arial" w:cs="Arial"/>
          <w:sz w:val="24"/>
          <w:lang w:val="en-GB"/>
        </w:rPr>
        <w:t>applicant,</w:t>
      </w:r>
      <w:r w:rsidRPr="004A5E53">
        <w:rPr>
          <w:rFonts w:ascii="Arial" w:hAnsi="Arial" w:cs="Arial"/>
          <w:sz w:val="24"/>
          <w:lang w:val="en-GB"/>
        </w:rPr>
        <w:t xml:space="preserve"> </w:t>
      </w:r>
      <w:r w:rsidR="006E0AE1" w:rsidRPr="004A5E53">
        <w:rPr>
          <w:rFonts w:ascii="Arial" w:hAnsi="Arial" w:cs="Arial"/>
          <w:sz w:val="24"/>
          <w:lang w:val="en-GB"/>
        </w:rPr>
        <w:t>instead,</w:t>
      </w:r>
      <w:r>
        <w:rPr>
          <w:rFonts w:ascii="Arial" w:hAnsi="Arial" w:cs="Arial"/>
          <w:sz w:val="24"/>
          <w:lang w:val="en-GB"/>
        </w:rPr>
        <w:t xml:space="preserve"> </w:t>
      </w:r>
      <w:r w:rsidRPr="004A5E53">
        <w:rPr>
          <w:rFonts w:ascii="Arial" w:hAnsi="Arial" w:cs="Arial"/>
          <w:sz w:val="24"/>
          <w:lang w:val="en-GB"/>
        </w:rPr>
        <w:t xml:space="preserve">it is the information that the court </w:t>
      </w:r>
      <w:r>
        <w:rPr>
          <w:rFonts w:ascii="Arial" w:hAnsi="Arial" w:cs="Arial"/>
          <w:sz w:val="24"/>
          <w:lang w:val="en-GB"/>
        </w:rPr>
        <w:t xml:space="preserve">is obliged to consider </w:t>
      </w:r>
      <w:r w:rsidR="00B53BAB">
        <w:rPr>
          <w:rFonts w:ascii="Arial" w:hAnsi="Arial" w:cs="Arial"/>
          <w:sz w:val="24"/>
          <w:lang w:val="en-GB"/>
        </w:rPr>
        <w:t>in an application of this nature</w:t>
      </w:r>
      <w:r>
        <w:rPr>
          <w:rFonts w:ascii="Arial" w:hAnsi="Arial" w:cs="Arial"/>
          <w:sz w:val="24"/>
          <w:lang w:val="en-GB"/>
        </w:rPr>
        <w:t xml:space="preserve">. The information relating to rates and property valuations </w:t>
      </w:r>
      <w:r w:rsidR="00D522F0">
        <w:rPr>
          <w:rFonts w:ascii="Arial" w:hAnsi="Arial" w:cs="Arial"/>
          <w:sz w:val="24"/>
          <w:lang w:val="en-GB"/>
        </w:rPr>
        <w:t xml:space="preserve">are matters germane to the considerations </w:t>
      </w:r>
      <w:r w:rsidR="009F5808">
        <w:rPr>
          <w:rFonts w:ascii="Arial" w:hAnsi="Arial" w:cs="Arial"/>
          <w:sz w:val="24"/>
          <w:lang w:val="en-GB"/>
        </w:rPr>
        <w:t>where a relief of this nature is sought</w:t>
      </w:r>
      <w:r w:rsidR="00D522F0" w:rsidRPr="009F5808">
        <w:rPr>
          <w:rFonts w:ascii="Arial" w:hAnsi="Arial" w:cs="Arial"/>
          <w:color w:val="000000" w:themeColor="text1"/>
          <w:sz w:val="24"/>
          <w:lang w:val="en-GB"/>
        </w:rPr>
        <w:t xml:space="preserve">. </w:t>
      </w:r>
      <w:r w:rsidR="00E21E20" w:rsidRPr="008F60CC">
        <w:rPr>
          <w:rFonts w:ascii="Arial" w:hAnsi="Arial" w:cs="Arial"/>
          <w:color w:val="FF0000"/>
          <w:sz w:val="24"/>
          <w:lang w:val="en-GB"/>
        </w:rPr>
        <w:t xml:space="preserve"> </w:t>
      </w:r>
      <w:r w:rsidR="00E21E20">
        <w:rPr>
          <w:rFonts w:ascii="Arial" w:hAnsi="Arial" w:cs="Arial"/>
          <w:sz w:val="24"/>
          <w:lang w:val="en-GB"/>
        </w:rPr>
        <w:t xml:space="preserve">The applicant tendered a plausible explanation for not placing the updated information before court earlier. </w:t>
      </w:r>
      <w:r w:rsidR="00D522F0">
        <w:rPr>
          <w:rFonts w:ascii="Arial" w:hAnsi="Arial" w:cs="Arial"/>
          <w:sz w:val="24"/>
          <w:lang w:val="en-GB"/>
        </w:rPr>
        <w:t xml:space="preserve">I </w:t>
      </w:r>
      <w:r w:rsidR="00E21E20">
        <w:rPr>
          <w:rFonts w:ascii="Arial" w:hAnsi="Arial" w:cs="Arial"/>
          <w:sz w:val="24"/>
          <w:lang w:val="en-GB"/>
        </w:rPr>
        <w:t xml:space="preserve">find that there is no prejudice suffered by the respondent as a result of </w:t>
      </w:r>
      <w:r w:rsidR="00E21E20">
        <w:rPr>
          <w:rFonts w:ascii="Arial" w:hAnsi="Arial" w:cs="Arial"/>
          <w:sz w:val="24"/>
          <w:lang w:val="en-GB"/>
        </w:rPr>
        <w:lastRenderedPageBreak/>
        <w:t xml:space="preserve">the </w:t>
      </w:r>
      <w:r w:rsidR="00991BC4">
        <w:rPr>
          <w:rFonts w:ascii="Arial" w:hAnsi="Arial" w:cs="Arial"/>
          <w:sz w:val="24"/>
          <w:lang w:val="en-GB"/>
        </w:rPr>
        <w:t>late filing of that information</w:t>
      </w:r>
      <w:r w:rsidR="00E21E20">
        <w:rPr>
          <w:rFonts w:ascii="Arial" w:hAnsi="Arial" w:cs="Arial"/>
          <w:sz w:val="24"/>
          <w:lang w:val="en-GB"/>
        </w:rPr>
        <w:t xml:space="preserve">. I accordingly </w:t>
      </w:r>
      <w:r w:rsidR="00D522F0">
        <w:rPr>
          <w:rFonts w:ascii="Arial" w:hAnsi="Arial" w:cs="Arial"/>
          <w:sz w:val="24"/>
          <w:lang w:val="en-GB"/>
        </w:rPr>
        <w:t xml:space="preserve">grant condonation </w:t>
      </w:r>
      <w:r w:rsidR="00E21E20">
        <w:rPr>
          <w:rFonts w:ascii="Arial" w:hAnsi="Arial" w:cs="Arial"/>
          <w:sz w:val="24"/>
          <w:lang w:val="en-GB"/>
        </w:rPr>
        <w:t>and I allow the supplementary affidavit together with the</w:t>
      </w:r>
      <w:r w:rsidR="00E21E20" w:rsidRPr="009F5808">
        <w:rPr>
          <w:rFonts w:ascii="Arial" w:hAnsi="Arial" w:cs="Arial"/>
          <w:color w:val="000000" w:themeColor="text1"/>
          <w:sz w:val="24"/>
          <w:lang w:val="en-GB"/>
        </w:rPr>
        <w:t xml:space="preserve"> annexures </w:t>
      </w:r>
      <w:r w:rsidR="00E21E20">
        <w:rPr>
          <w:rFonts w:ascii="Arial" w:hAnsi="Arial" w:cs="Arial"/>
          <w:sz w:val="24"/>
          <w:lang w:val="en-GB"/>
        </w:rPr>
        <w:t xml:space="preserve">thereto to form part of the evidence before me.  I make no </w:t>
      </w:r>
      <w:r w:rsidR="00D522F0">
        <w:rPr>
          <w:rFonts w:ascii="Arial" w:hAnsi="Arial" w:cs="Arial"/>
          <w:sz w:val="24"/>
          <w:lang w:val="en-GB"/>
        </w:rPr>
        <w:t xml:space="preserve">order as to costs. </w:t>
      </w:r>
    </w:p>
    <w:p w14:paraId="5BC0ABFC" w14:textId="2943CE53" w:rsidR="00E21E20" w:rsidRPr="00BD2350" w:rsidRDefault="00F17E62" w:rsidP="00991BC4">
      <w:pPr>
        <w:spacing w:line="480" w:lineRule="auto"/>
        <w:jc w:val="both"/>
        <w:rPr>
          <w:rFonts w:ascii="Arial" w:hAnsi="Arial" w:cs="Arial"/>
          <w:b/>
          <w:bCs/>
          <w:sz w:val="24"/>
          <w:lang w:val="en-GB"/>
        </w:rPr>
      </w:pPr>
      <w:r>
        <w:rPr>
          <w:rFonts w:ascii="Arial" w:hAnsi="Arial" w:cs="Arial"/>
          <w:b/>
          <w:bCs/>
          <w:sz w:val="24"/>
          <w:lang w:val="en-GB"/>
        </w:rPr>
        <w:t xml:space="preserve">The merits </w:t>
      </w:r>
    </w:p>
    <w:p w14:paraId="7E5EDF90" w14:textId="0AD9C2A7" w:rsidR="00750430" w:rsidRDefault="00991BC4" w:rsidP="004A5E53">
      <w:pPr>
        <w:spacing w:line="480" w:lineRule="auto"/>
        <w:ind w:left="720" w:hanging="720"/>
        <w:jc w:val="both"/>
        <w:rPr>
          <w:rFonts w:ascii="Arial" w:hAnsi="Arial" w:cs="Arial"/>
          <w:sz w:val="24"/>
          <w:lang w:val="en-GB"/>
        </w:rPr>
      </w:pPr>
      <w:r>
        <w:rPr>
          <w:rFonts w:ascii="Arial" w:hAnsi="Arial" w:cs="Arial"/>
          <w:sz w:val="24"/>
          <w:lang w:val="en-GB"/>
        </w:rPr>
        <w:t>[5</w:t>
      </w:r>
      <w:r w:rsidR="004A5E53">
        <w:rPr>
          <w:rFonts w:ascii="Arial" w:hAnsi="Arial" w:cs="Arial"/>
          <w:sz w:val="24"/>
          <w:lang w:val="en-GB"/>
        </w:rPr>
        <w:t>]</w:t>
      </w:r>
      <w:r w:rsidR="004A5E53">
        <w:rPr>
          <w:rFonts w:ascii="Arial" w:hAnsi="Arial" w:cs="Arial"/>
          <w:sz w:val="24"/>
          <w:lang w:val="en-GB"/>
        </w:rPr>
        <w:tab/>
      </w:r>
      <w:r w:rsidR="00750430" w:rsidRPr="004A5E53">
        <w:rPr>
          <w:rFonts w:ascii="Arial" w:hAnsi="Arial" w:cs="Arial"/>
          <w:sz w:val="24"/>
          <w:lang w:val="en-GB"/>
        </w:rPr>
        <w:t>Th</w:t>
      </w:r>
      <w:r w:rsidR="00750430">
        <w:rPr>
          <w:rFonts w:ascii="Arial" w:hAnsi="Arial" w:cs="Arial"/>
          <w:sz w:val="24"/>
          <w:lang w:val="en-GB"/>
        </w:rPr>
        <w:t>e</w:t>
      </w:r>
      <w:r w:rsidR="00750430" w:rsidRPr="004A5E53">
        <w:rPr>
          <w:rFonts w:ascii="Arial" w:hAnsi="Arial" w:cs="Arial"/>
          <w:sz w:val="24"/>
          <w:lang w:val="en-GB"/>
        </w:rPr>
        <w:t xml:space="preserve"> order</w:t>
      </w:r>
      <w:r w:rsidR="00750430">
        <w:rPr>
          <w:rFonts w:ascii="Arial" w:hAnsi="Arial" w:cs="Arial"/>
          <w:sz w:val="24"/>
          <w:lang w:val="en-GB"/>
        </w:rPr>
        <w:t xml:space="preserve"> </w:t>
      </w:r>
      <w:r w:rsidR="00750430" w:rsidRPr="004A5E53">
        <w:rPr>
          <w:rFonts w:ascii="Arial" w:hAnsi="Arial" w:cs="Arial"/>
          <w:sz w:val="24"/>
          <w:lang w:val="en-GB"/>
        </w:rPr>
        <w:t xml:space="preserve">sought </w:t>
      </w:r>
      <w:r w:rsidR="00F17E62">
        <w:rPr>
          <w:rFonts w:ascii="Arial" w:hAnsi="Arial" w:cs="Arial"/>
          <w:sz w:val="24"/>
          <w:lang w:val="en-GB"/>
        </w:rPr>
        <w:t xml:space="preserve">herein is </w:t>
      </w:r>
      <w:r w:rsidR="00750430" w:rsidRPr="004A5E53">
        <w:rPr>
          <w:rFonts w:ascii="Arial" w:hAnsi="Arial" w:cs="Arial"/>
          <w:sz w:val="24"/>
          <w:lang w:val="en-GB"/>
        </w:rPr>
        <w:t>as a result of the respondent’s failure to satisfy a debt caused by a taxed bill of costs in the amount of R215 404.49. The respondent accept</w:t>
      </w:r>
      <w:r w:rsidR="00E21E20">
        <w:rPr>
          <w:rFonts w:ascii="Arial" w:hAnsi="Arial" w:cs="Arial"/>
          <w:sz w:val="24"/>
          <w:lang w:val="en-GB"/>
        </w:rPr>
        <w:t>ed</w:t>
      </w:r>
      <w:r w:rsidR="00750430" w:rsidRPr="004A5E53">
        <w:rPr>
          <w:rFonts w:ascii="Arial" w:hAnsi="Arial" w:cs="Arial"/>
          <w:sz w:val="24"/>
          <w:lang w:val="en-GB"/>
        </w:rPr>
        <w:t xml:space="preserve"> that he is indebted to the applicant for those costs.</w:t>
      </w:r>
      <w:r w:rsidR="00750430">
        <w:rPr>
          <w:rFonts w:ascii="Arial" w:hAnsi="Arial" w:cs="Arial"/>
          <w:sz w:val="24"/>
          <w:lang w:val="en-GB"/>
        </w:rPr>
        <w:t xml:space="preserve"> Subsequent thereto a writ of execution was issued</w:t>
      </w:r>
      <w:r w:rsidR="00E21E20">
        <w:rPr>
          <w:rFonts w:ascii="Arial" w:hAnsi="Arial" w:cs="Arial"/>
          <w:sz w:val="24"/>
          <w:lang w:val="en-GB"/>
        </w:rPr>
        <w:t>.</w:t>
      </w:r>
    </w:p>
    <w:p w14:paraId="74AC9ED4" w14:textId="37B9058A" w:rsidR="0026479E" w:rsidRDefault="00224BA8" w:rsidP="0026479E">
      <w:pPr>
        <w:spacing w:line="480" w:lineRule="auto"/>
        <w:ind w:left="720" w:hanging="720"/>
        <w:jc w:val="both"/>
        <w:rPr>
          <w:rFonts w:ascii="Arial" w:hAnsi="Arial" w:cs="Arial"/>
          <w:sz w:val="24"/>
        </w:rPr>
      </w:pPr>
      <w:r>
        <w:rPr>
          <w:rFonts w:ascii="Arial" w:hAnsi="Arial" w:cs="Arial"/>
          <w:sz w:val="24"/>
          <w:lang w:val="en-GB"/>
        </w:rPr>
        <w:t xml:space="preserve"> </w:t>
      </w:r>
      <w:r w:rsidR="00991BC4">
        <w:rPr>
          <w:rFonts w:ascii="Arial" w:hAnsi="Arial" w:cs="Arial"/>
          <w:sz w:val="24"/>
          <w:lang w:val="en-GB"/>
        </w:rPr>
        <w:t>[6</w:t>
      </w:r>
      <w:r w:rsidR="00991BC4">
        <w:rPr>
          <w:rFonts w:ascii="Arial" w:hAnsi="Arial" w:cs="Arial"/>
          <w:color w:val="000000" w:themeColor="text1"/>
          <w:sz w:val="24"/>
          <w:lang w:val="en-GB"/>
        </w:rPr>
        <w:t>]</w:t>
      </w:r>
      <w:r w:rsidR="00750430" w:rsidRPr="006160C8">
        <w:rPr>
          <w:rFonts w:ascii="Arial" w:hAnsi="Arial" w:cs="Arial"/>
          <w:color w:val="FF0000"/>
          <w:sz w:val="24"/>
          <w:lang w:val="en-GB"/>
        </w:rPr>
        <w:t xml:space="preserve">   </w:t>
      </w:r>
      <w:r w:rsidR="00991BC4">
        <w:rPr>
          <w:rFonts w:ascii="Arial" w:hAnsi="Arial" w:cs="Arial"/>
          <w:color w:val="FF0000"/>
          <w:sz w:val="24"/>
          <w:lang w:val="en-GB"/>
        </w:rPr>
        <w:tab/>
      </w:r>
      <w:r w:rsidR="0026479E" w:rsidRPr="004A5E53">
        <w:rPr>
          <w:rFonts w:ascii="Arial" w:hAnsi="Arial" w:cs="Arial"/>
          <w:sz w:val="24"/>
        </w:rPr>
        <w:t>On 8 July 2021 at 16h19 the Sheriff’s return of service re</w:t>
      </w:r>
      <w:r w:rsidR="0026479E">
        <w:rPr>
          <w:rFonts w:ascii="Arial" w:hAnsi="Arial" w:cs="Arial"/>
          <w:sz w:val="24"/>
        </w:rPr>
        <w:t xml:space="preserve">corded, amongst others, that the respondent has a notice of motion interdict to oppose the writ and he claimed that he instituted legal proceedings in that regard.  He attached the respondent’s office equipment and the respondent said it belonged to the business. He attached the VW Tiguan with registration number JDB 853 EC and the respondent indicated that it belonged to the bank. </w:t>
      </w:r>
    </w:p>
    <w:p w14:paraId="343D0914" w14:textId="1F292BEA" w:rsidR="00F23EED" w:rsidRDefault="00224BA8" w:rsidP="00750430">
      <w:pPr>
        <w:spacing w:line="480" w:lineRule="auto"/>
        <w:ind w:left="720" w:hanging="720"/>
        <w:jc w:val="both"/>
        <w:rPr>
          <w:rFonts w:ascii="Arial" w:hAnsi="Arial" w:cs="Arial"/>
          <w:sz w:val="24"/>
          <w:lang w:val="en-GB"/>
        </w:rPr>
      </w:pPr>
      <w:r>
        <w:rPr>
          <w:rFonts w:ascii="Arial" w:hAnsi="Arial" w:cs="Arial"/>
          <w:sz w:val="24"/>
          <w:lang w:val="en-GB"/>
        </w:rPr>
        <w:t xml:space="preserve"> </w:t>
      </w:r>
      <w:r w:rsidR="006160C8">
        <w:rPr>
          <w:rFonts w:ascii="Arial" w:hAnsi="Arial" w:cs="Arial"/>
          <w:sz w:val="24"/>
          <w:lang w:val="en-GB"/>
        </w:rPr>
        <w:t>[</w:t>
      </w:r>
      <w:r w:rsidR="00991BC4">
        <w:rPr>
          <w:rFonts w:ascii="Arial" w:hAnsi="Arial" w:cs="Arial"/>
          <w:sz w:val="24"/>
          <w:lang w:val="en-GB"/>
        </w:rPr>
        <w:t>7</w:t>
      </w:r>
      <w:r w:rsidR="006160C8">
        <w:rPr>
          <w:rFonts w:ascii="Arial" w:hAnsi="Arial" w:cs="Arial"/>
          <w:sz w:val="24"/>
          <w:lang w:val="en-GB"/>
        </w:rPr>
        <w:t xml:space="preserve">] </w:t>
      </w:r>
      <w:r w:rsidR="00991BC4">
        <w:rPr>
          <w:rFonts w:ascii="Arial" w:hAnsi="Arial" w:cs="Arial"/>
          <w:sz w:val="24"/>
          <w:lang w:val="en-GB"/>
        </w:rPr>
        <w:tab/>
      </w:r>
      <w:r>
        <w:rPr>
          <w:rFonts w:ascii="Arial" w:hAnsi="Arial" w:cs="Arial"/>
          <w:sz w:val="24"/>
          <w:lang w:val="en-GB"/>
        </w:rPr>
        <w:t>On 05 August 2021, the registrar</w:t>
      </w:r>
      <w:r w:rsidR="00886252">
        <w:rPr>
          <w:rFonts w:ascii="Arial" w:hAnsi="Arial" w:cs="Arial"/>
          <w:sz w:val="24"/>
          <w:lang w:val="en-GB"/>
        </w:rPr>
        <w:t xml:space="preserve"> re- issued a writ directing the sheriff to attach and take into execution the movable goods of th</w:t>
      </w:r>
      <w:r>
        <w:rPr>
          <w:rFonts w:ascii="Arial" w:hAnsi="Arial" w:cs="Arial"/>
          <w:sz w:val="24"/>
          <w:lang w:val="en-GB"/>
        </w:rPr>
        <w:t>e respondent at 4 Ayliff Street</w:t>
      </w:r>
      <w:r w:rsidR="00886252">
        <w:rPr>
          <w:rFonts w:ascii="Arial" w:hAnsi="Arial" w:cs="Arial"/>
          <w:sz w:val="24"/>
          <w:lang w:val="en-GB"/>
        </w:rPr>
        <w:t>,</w:t>
      </w:r>
      <w:r>
        <w:rPr>
          <w:rFonts w:ascii="Arial" w:hAnsi="Arial" w:cs="Arial"/>
          <w:sz w:val="24"/>
          <w:lang w:val="en-GB"/>
        </w:rPr>
        <w:t xml:space="preserve"> </w:t>
      </w:r>
      <w:r w:rsidR="00886252">
        <w:rPr>
          <w:rFonts w:ascii="Arial" w:hAnsi="Arial" w:cs="Arial"/>
          <w:sz w:val="24"/>
          <w:lang w:val="en-GB"/>
        </w:rPr>
        <w:t>Grahamstown.  The applicant contends that the sheriff has not been able to execute the writ on the property as the respondent did not allow him access to the property.  She submitt</w:t>
      </w:r>
      <w:r>
        <w:rPr>
          <w:rFonts w:ascii="Arial" w:hAnsi="Arial" w:cs="Arial"/>
          <w:sz w:val="24"/>
          <w:lang w:val="en-GB"/>
        </w:rPr>
        <w:t>ed that she is registered as a 50 %</w:t>
      </w:r>
      <w:r w:rsidR="00886252">
        <w:rPr>
          <w:rFonts w:ascii="Arial" w:hAnsi="Arial" w:cs="Arial"/>
          <w:sz w:val="24"/>
          <w:lang w:val="en-GB"/>
        </w:rPr>
        <w:t xml:space="preserve"> joint owner of the property. She submitted that no reason exists why the property should not be declared executable.</w:t>
      </w:r>
    </w:p>
    <w:p w14:paraId="32842993" w14:textId="318E8A2D" w:rsidR="00E21E20" w:rsidRDefault="00224BA8" w:rsidP="00E21E20">
      <w:pPr>
        <w:spacing w:line="480" w:lineRule="auto"/>
        <w:ind w:left="720" w:hanging="720"/>
        <w:jc w:val="both"/>
        <w:rPr>
          <w:rFonts w:ascii="Arial" w:hAnsi="Arial" w:cs="Arial"/>
          <w:sz w:val="24"/>
          <w:lang w:val="en-GB"/>
        </w:rPr>
      </w:pPr>
      <w:r>
        <w:rPr>
          <w:rFonts w:ascii="Arial" w:hAnsi="Arial" w:cs="Arial"/>
          <w:sz w:val="24"/>
          <w:lang w:val="en-GB"/>
        </w:rPr>
        <w:t xml:space="preserve"> </w:t>
      </w:r>
      <w:r w:rsidR="00750430">
        <w:rPr>
          <w:rFonts w:ascii="Arial" w:hAnsi="Arial" w:cs="Arial"/>
          <w:sz w:val="24"/>
          <w:lang w:val="en-GB"/>
        </w:rPr>
        <w:t>[</w:t>
      </w:r>
      <w:r w:rsidR="00991BC4">
        <w:rPr>
          <w:rFonts w:ascii="Arial" w:hAnsi="Arial" w:cs="Arial"/>
          <w:sz w:val="24"/>
          <w:lang w:val="en-GB"/>
        </w:rPr>
        <w:t>8]</w:t>
      </w:r>
      <w:r w:rsidR="00991BC4">
        <w:rPr>
          <w:rFonts w:ascii="Arial" w:hAnsi="Arial" w:cs="Arial"/>
          <w:sz w:val="24"/>
          <w:lang w:val="en-GB"/>
        </w:rPr>
        <w:tab/>
      </w:r>
      <w:r w:rsidR="00E21E20">
        <w:rPr>
          <w:rFonts w:ascii="Arial" w:hAnsi="Arial" w:cs="Arial"/>
          <w:sz w:val="24"/>
          <w:lang w:val="en-GB"/>
        </w:rPr>
        <w:t xml:space="preserve">The respondent applied for the stay of the writ of execution pending the application for leave to appeal </w:t>
      </w:r>
      <w:r w:rsidR="008F60CC">
        <w:rPr>
          <w:rFonts w:ascii="Arial" w:hAnsi="Arial" w:cs="Arial"/>
          <w:sz w:val="24"/>
          <w:lang w:val="en-GB"/>
        </w:rPr>
        <w:t xml:space="preserve">against </w:t>
      </w:r>
      <w:r w:rsidR="008F60CC" w:rsidRPr="009F5808">
        <w:rPr>
          <w:rFonts w:ascii="Arial" w:hAnsi="Arial" w:cs="Arial"/>
          <w:color w:val="000000" w:themeColor="text1"/>
          <w:sz w:val="24"/>
          <w:lang w:val="en-GB"/>
        </w:rPr>
        <w:t xml:space="preserve">the contempt of court </w:t>
      </w:r>
      <w:r w:rsidR="008F60CC">
        <w:rPr>
          <w:rFonts w:ascii="Arial" w:hAnsi="Arial" w:cs="Arial"/>
          <w:sz w:val="24"/>
          <w:lang w:val="en-GB"/>
        </w:rPr>
        <w:t xml:space="preserve">decision </w:t>
      </w:r>
      <w:r w:rsidR="00E21E20">
        <w:rPr>
          <w:rFonts w:ascii="Arial" w:hAnsi="Arial" w:cs="Arial"/>
          <w:sz w:val="24"/>
          <w:lang w:val="en-GB"/>
        </w:rPr>
        <w:t>before the Constitut</w:t>
      </w:r>
      <w:r w:rsidR="00991BC4">
        <w:rPr>
          <w:rFonts w:ascii="Arial" w:hAnsi="Arial" w:cs="Arial"/>
          <w:sz w:val="24"/>
          <w:lang w:val="en-GB"/>
        </w:rPr>
        <w:t>ional Court.  As aforementioned</w:t>
      </w:r>
      <w:r w:rsidR="006160C8">
        <w:rPr>
          <w:rFonts w:ascii="Arial" w:hAnsi="Arial" w:cs="Arial"/>
          <w:sz w:val="24"/>
          <w:lang w:val="en-GB"/>
        </w:rPr>
        <w:t xml:space="preserve">, leave was refused by the </w:t>
      </w:r>
      <w:r w:rsidR="006160C8">
        <w:rPr>
          <w:rFonts w:ascii="Arial" w:hAnsi="Arial" w:cs="Arial"/>
          <w:sz w:val="24"/>
          <w:lang w:val="en-GB"/>
        </w:rPr>
        <w:lastRenderedPageBreak/>
        <w:t xml:space="preserve">Constitutional Court </w:t>
      </w:r>
      <w:r w:rsidR="00E21E20">
        <w:rPr>
          <w:rFonts w:ascii="Arial" w:hAnsi="Arial" w:cs="Arial"/>
          <w:sz w:val="24"/>
          <w:lang w:val="en-GB"/>
        </w:rPr>
        <w:t>on 13 October 2021.  On 21 October 2021 the respondent withdrew the application for the stay of the writ.</w:t>
      </w:r>
    </w:p>
    <w:p w14:paraId="4E3693F1" w14:textId="0D1BCF82" w:rsidR="00C57DAC" w:rsidRDefault="00224BA8" w:rsidP="006160C8">
      <w:pPr>
        <w:spacing w:line="480" w:lineRule="auto"/>
        <w:ind w:left="720" w:hanging="720"/>
        <w:jc w:val="both"/>
        <w:rPr>
          <w:rFonts w:ascii="Arial" w:hAnsi="Arial" w:cs="Arial"/>
          <w:sz w:val="24"/>
          <w:lang w:val="en-GB"/>
        </w:rPr>
      </w:pPr>
      <w:r>
        <w:rPr>
          <w:rFonts w:ascii="Arial" w:hAnsi="Arial" w:cs="Arial"/>
          <w:sz w:val="24"/>
          <w:lang w:val="en-GB"/>
        </w:rPr>
        <w:t xml:space="preserve"> </w:t>
      </w:r>
      <w:r w:rsidR="00991BC4">
        <w:rPr>
          <w:rFonts w:ascii="Arial" w:hAnsi="Arial" w:cs="Arial"/>
          <w:sz w:val="24"/>
          <w:lang w:val="en-GB"/>
        </w:rPr>
        <w:t>[9</w:t>
      </w:r>
      <w:r w:rsidR="008F60CC">
        <w:rPr>
          <w:rFonts w:ascii="Arial" w:hAnsi="Arial" w:cs="Arial"/>
          <w:sz w:val="24"/>
          <w:lang w:val="en-GB"/>
        </w:rPr>
        <w:t xml:space="preserve">]   </w:t>
      </w:r>
      <w:r w:rsidR="00781694">
        <w:rPr>
          <w:rFonts w:ascii="Arial" w:hAnsi="Arial" w:cs="Arial"/>
          <w:sz w:val="24"/>
          <w:lang w:val="en-GB"/>
        </w:rPr>
        <w:t>On 02 December 2021</w:t>
      </w:r>
      <w:r w:rsidR="00991BC4">
        <w:rPr>
          <w:rFonts w:ascii="Arial" w:hAnsi="Arial" w:cs="Arial"/>
          <w:sz w:val="24"/>
          <w:lang w:val="en-GB"/>
        </w:rPr>
        <w:t>, the sheriff executed the writ</w:t>
      </w:r>
      <w:r w:rsidR="00781694">
        <w:rPr>
          <w:rFonts w:ascii="Arial" w:hAnsi="Arial" w:cs="Arial"/>
          <w:sz w:val="24"/>
          <w:lang w:val="en-GB"/>
        </w:rPr>
        <w:t xml:space="preserve">. In his return of </w:t>
      </w:r>
      <w:r w:rsidR="006E0AE1">
        <w:rPr>
          <w:rFonts w:ascii="Arial" w:hAnsi="Arial" w:cs="Arial"/>
          <w:sz w:val="24"/>
          <w:lang w:val="en-GB"/>
        </w:rPr>
        <w:t>service,</w:t>
      </w:r>
      <w:r w:rsidR="00991BC4">
        <w:rPr>
          <w:rFonts w:ascii="Arial" w:hAnsi="Arial" w:cs="Arial"/>
          <w:sz w:val="24"/>
          <w:lang w:val="en-GB"/>
        </w:rPr>
        <w:t xml:space="preserve"> he recorded the following</w:t>
      </w:r>
      <w:r w:rsidR="00781694">
        <w:rPr>
          <w:rFonts w:ascii="Arial" w:hAnsi="Arial" w:cs="Arial"/>
          <w:sz w:val="24"/>
          <w:lang w:val="en-GB"/>
        </w:rPr>
        <w:t xml:space="preserve">: </w:t>
      </w:r>
    </w:p>
    <w:p w14:paraId="01BC3E5D" w14:textId="31B219C1" w:rsidR="00781694" w:rsidRPr="00991BC4" w:rsidRDefault="00781694" w:rsidP="008F60CC">
      <w:pPr>
        <w:spacing w:line="240" w:lineRule="auto"/>
        <w:ind w:left="720" w:hanging="720"/>
        <w:jc w:val="both"/>
        <w:rPr>
          <w:rFonts w:ascii="Arial" w:hAnsi="Arial" w:cs="Arial"/>
          <w:b/>
          <w:bCs/>
          <w:i/>
          <w:iCs/>
          <w:sz w:val="18"/>
          <w:szCs w:val="18"/>
          <w:lang w:val="en-GB"/>
        </w:rPr>
      </w:pPr>
      <w:r w:rsidRPr="00781694">
        <w:rPr>
          <w:rFonts w:ascii="Arial" w:hAnsi="Arial" w:cs="Arial"/>
          <w:i/>
          <w:iCs/>
          <w:sz w:val="18"/>
          <w:szCs w:val="18"/>
          <w:lang w:val="en-GB"/>
        </w:rPr>
        <w:t xml:space="preserve">          </w:t>
      </w:r>
      <w:r w:rsidR="00991BC4" w:rsidRPr="00991BC4">
        <w:rPr>
          <w:rFonts w:ascii="Arial" w:hAnsi="Arial" w:cs="Arial"/>
          <w:b/>
          <w:i/>
          <w:iCs/>
          <w:sz w:val="18"/>
          <w:szCs w:val="18"/>
          <w:lang w:val="en-GB"/>
        </w:rPr>
        <w:tab/>
      </w:r>
      <w:r w:rsidR="006E0AE1" w:rsidRPr="00991BC4">
        <w:rPr>
          <w:rFonts w:ascii="Arial" w:hAnsi="Arial" w:cs="Arial"/>
          <w:b/>
          <w:i/>
          <w:iCs/>
          <w:sz w:val="18"/>
          <w:szCs w:val="18"/>
          <w:lang w:val="en-GB"/>
        </w:rPr>
        <w:t>“WARRANT</w:t>
      </w:r>
      <w:r w:rsidRPr="00991BC4">
        <w:rPr>
          <w:rFonts w:ascii="Arial" w:hAnsi="Arial" w:cs="Arial"/>
          <w:b/>
          <w:bCs/>
          <w:i/>
          <w:iCs/>
          <w:sz w:val="18"/>
          <w:szCs w:val="18"/>
          <w:lang w:val="en-GB"/>
        </w:rPr>
        <w:t xml:space="preserve"> OF </w:t>
      </w:r>
      <w:r w:rsidR="006E0AE1" w:rsidRPr="00991BC4">
        <w:rPr>
          <w:rFonts w:ascii="Arial" w:hAnsi="Arial" w:cs="Arial"/>
          <w:b/>
          <w:bCs/>
          <w:i/>
          <w:iCs/>
          <w:sz w:val="18"/>
          <w:szCs w:val="18"/>
          <w:lang w:val="en-GB"/>
        </w:rPr>
        <w:t>EXECUTION:</w:t>
      </w:r>
      <w:r w:rsidRPr="00991BC4">
        <w:rPr>
          <w:rFonts w:ascii="Arial" w:hAnsi="Arial" w:cs="Arial"/>
          <w:b/>
          <w:bCs/>
          <w:i/>
          <w:iCs/>
          <w:sz w:val="18"/>
          <w:szCs w:val="18"/>
          <w:lang w:val="en-GB"/>
        </w:rPr>
        <w:t xml:space="preserve"> MOVABLE PROPERTY</w:t>
      </w:r>
    </w:p>
    <w:p w14:paraId="0001139B" w14:textId="6D065BB0" w:rsidR="00781694" w:rsidRPr="00991BC4" w:rsidRDefault="00781694" w:rsidP="008F60CC">
      <w:pPr>
        <w:spacing w:line="240" w:lineRule="auto"/>
        <w:ind w:left="720" w:hanging="720"/>
        <w:jc w:val="both"/>
        <w:rPr>
          <w:rFonts w:ascii="Arial" w:hAnsi="Arial" w:cs="Arial"/>
          <w:b/>
          <w:bCs/>
          <w:i/>
          <w:iCs/>
          <w:sz w:val="18"/>
          <w:szCs w:val="18"/>
          <w:lang w:val="en-GB"/>
        </w:rPr>
      </w:pPr>
      <w:r w:rsidRPr="00991BC4">
        <w:rPr>
          <w:rFonts w:ascii="Arial" w:hAnsi="Arial" w:cs="Arial"/>
          <w:b/>
          <w:bCs/>
          <w:i/>
          <w:iCs/>
          <w:sz w:val="18"/>
          <w:szCs w:val="18"/>
          <w:lang w:val="en-GB"/>
        </w:rPr>
        <w:t xml:space="preserve">           </w:t>
      </w:r>
      <w:r w:rsidR="00991BC4" w:rsidRPr="00991BC4">
        <w:rPr>
          <w:rFonts w:ascii="Arial" w:hAnsi="Arial" w:cs="Arial"/>
          <w:b/>
          <w:bCs/>
          <w:i/>
          <w:iCs/>
          <w:sz w:val="18"/>
          <w:szCs w:val="18"/>
          <w:lang w:val="en-GB"/>
        </w:rPr>
        <w:tab/>
      </w:r>
      <w:r w:rsidRPr="00991BC4">
        <w:rPr>
          <w:rFonts w:ascii="Arial" w:hAnsi="Arial" w:cs="Arial"/>
          <w:b/>
          <w:bCs/>
          <w:i/>
          <w:iCs/>
          <w:sz w:val="18"/>
          <w:szCs w:val="18"/>
          <w:lang w:val="en-GB"/>
        </w:rPr>
        <w:t xml:space="preserve"> ON THE 2</w:t>
      </w:r>
      <w:r w:rsidRPr="00991BC4">
        <w:rPr>
          <w:rFonts w:ascii="Arial" w:hAnsi="Arial" w:cs="Arial"/>
          <w:b/>
          <w:bCs/>
          <w:i/>
          <w:iCs/>
          <w:sz w:val="18"/>
          <w:szCs w:val="18"/>
          <w:vertAlign w:val="superscript"/>
          <w:lang w:val="en-GB"/>
        </w:rPr>
        <w:t>ND</w:t>
      </w:r>
      <w:r w:rsidRPr="00991BC4">
        <w:rPr>
          <w:rFonts w:ascii="Arial" w:hAnsi="Arial" w:cs="Arial"/>
          <w:b/>
          <w:bCs/>
          <w:i/>
          <w:iCs/>
          <w:sz w:val="18"/>
          <w:szCs w:val="18"/>
          <w:lang w:val="en-GB"/>
        </w:rPr>
        <w:t xml:space="preserve"> DAY OF </w:t>
      </w:r>
      <w:r w:rsidR="00991BC4" w:rsidRPr="00991BC4">
        <w:rPr>
          <w:rFonts w:ascii="Arial" w:hAnsi="Arial" w:cs="Arial"/>
          <w:b/>
          <w:bCs/>
          <w:i/>
          <w:iCs/>
          <w:sz w:val="18"/>
          <w:szCs w:val="18"/>
          <w:lang w:val="en-GB"/>
        </w:rPr>
        <w:t>DECEMBER 2021 AT 10H30 TO 13H00</w:t>
      </w:r>
      <w:r w:rsidRPr="00991BC4">
        <w:rPr>
          <w:rFonts w:ascii="Arial" w:hAnsi="Arial" w:cs="Arial"/>
          <w:b/>
          <w:bCs/>
          <w:i/>
          <w:iCs/>
          <w:sz w:val="18"/>
          <w:szCs w:val="18"/>
          <w:lang w:val="en-GB"/>
        </w:rPr>
        <w:t xml:space="preserve">, I SHERIFF REMOVED THE VEHICLE VW TIGUAN WITH REGISTRATION NUMBER JDB 853 EC FROM THE DEFENDANT TO SHERIFF’S CUSTODY. </w:t>
      </w:r>
    </w:p>
    <w:p w14:paraId="4112F50F" w14:textId="4625C672" w:rsidR="00781694" w:rsidRPr="00991BC4" w:rsidRDefault="00781694" w:rsidP="008F60CC">
      <w:pPr>
        <w:spacing w:line="240" w:lineRule="auto"/>
        <w:ind w:left="720" w:hanging="720"/>
        <w:jc w:val="both"/>
        <w:rPr>
          <w:rFonts w:ascii="Arial" w:hAnsi="Arial" w:cs="Arial"/>
          <w:b/>
          <w:bCs/>
          <w:i/>
          <w:iCs/>
          <w:sz w:val="18"/>
          <w:szCs w:val="18"/>
          <w:lang w:val="en-GB"/>
        </w:rPr>
      </w:pPr>
      <w:r w:rsidRPr="00991BC4">
        <w:rPr>
          <w:rFonts w:ascii="Arial" w:hAnsi="Arial" w:cs="Arial"/>
          <w:b/>
          <w:bCs/>
          <w:i/>
          <w:iCs/>
          <w:sz w:val="18"/>
          <w:szCs w:val="18"/>
          <w:lang w:val="en-GB"/>
        </w:rPr>
        <w:t xml:space="preserve">           </w:t>
      </w:r>
      <w:r w:rsidR="00F23EED" w:rsidRPr="00991BC4">
        <w:rPr>
          <w:rFonts w:ascii="Arial" w:hAnsi="Arial" w:cs="Arial"/>
          <w:b/>
          <w:bCs/>
          <w:i/>
          <w:iCs/>
          <w:sz w:val="18"/>
          <w:szCs w:val="18"/>
          <w:lang w:val="en-GB"/>
        </w:rPr>
        <w:t xml:space="preserve"> </w:t>
      </w:r>
      <w:r w:rsidR="00991BC4" w:rsidRPr="00991BC4">
        <w:rPr>
          <w:rFonts w:ascii="Arial" w:hAnsi="Arial" w:cs="Arial"/>
          <w:b/>
          <w:bCs/>
          <w:i/>
          <w:iCs/>
          <w:sz w:val="18"/>
          <w:szCs w:val="18"/>
          <w:lang w:val="en-GB"/>
        </w:rPr>
        <w:tab/>
      </w:r>
      <w:r w:rsidR="00F23EED" w:rsidRPr="00991BC4">
        <w:rPr>
          <w:rFonts w:ascii="Arial" w:hAnsi="Arial" w:cs="Arial"/>
          <w:b/>
          <w:bCs/>
          <w:i/>
          <w:iCs/>
          <w:sz w:val="18"/>
          <w:szCs w:val="18"/>
          <w:lang w:val="en-GB"/>
        </w:rPr>
        <w:t xml:space="preserve"> </w:t>
      </w:r>
      <w:r w:rsidRPr="00991BC4">
        <w:rPr>
          <w:rFonts w:ascii="Arial" w:hAnsi="Arial" w:cs="Arial"/>
          <w:b/>
          <w:bCs/>
          <w:i/>
          <w:iCs/>
          <w:sz w:val="18"/>
          <w:szCs w:val="18"/>
          <w:lang w:val="en-GB"/>
        </w:rPr>
        <w:t xml:space="preserve">AT 14H30 TO 15H00 VEHICLE HAS BEEN RELEASED INSTRUCTION FROM ATTORNEYS DUE TO INTERPLEADER </w:t>
      </w:r>
      <w:r w:rsidR="006E0AE1" w:rsidRPr="00991BC4">
        <w:rPr>
          <w:rFonts w:ascii="Arial" w:hAnsi="Arial" w:cs="Arial"/>
          <w:b/>
          <w:bCs/>
          <w:i/>
          <w:iCs/>
          <w:sz w:val="18"/>
          <w:szCs w:val="18"/>
          <w:lang w:val="en-GB"/>
        </w:rPr>
        <w:t>(BELONG</w:t>
      </w:r>
      <w:r w:rsidRPr="00991BC4">
        <w:rPr>
          <w:rFonts w:ascii="Arial" w:hAnsi="Arial" w:cs="Arial"/>
          <w:b/>
          <w:bCs/>
          <w:i/>
          <w:iCs/>
          <w:sz w:val="18"/>
          <w:szCs w:val="18"/>
          <w:lang w:val="en-GB"/>
        </w:rPr>
        <w:t xml:space="preserve"> TO COMPANY</w:t>
      </w:r>
      <w:r w:rsidR="006E0AE1" w:rsidRPr="00991BC4">
        <w:rPr>
          <w:rFonts w:ascii="Arial" w:hAnsi="Arial" w:cs="Arial"/>
          <w:b/>
          <w:bCs/>
          <w:i/>
          <w:iCs/>
          <w:sz w:val="18"/>
          <w:szCs w:val="18"/>
          <w:lang w:val="en-GB"/>
        </w:rPr>
        <w:t>).</w:t>
      </w:r>
    </w:p>
    <w:p w14:paraId="6E706C56" w14:textId="4148E024" w:rsidR="00781694" w:rsidRPr="00991BC4" w:rsidRDefault="00781694" w:rsidP="008F60CC">
      <w:pPr>
        <w:spacing w:line="240" w:lineRule="auto"/>
        <w:ind w:left="720" w:hanging="720"/>
        <w:jc w:val="both"/>
        <w:rPr>
          <w:rFonts w:ascii="Arial" w:hAnsi="Arial" w:cs="Arial"/>
          <w:b/>
          <w:bCs/>
          <w:i/>
          <w:iCs/>
          <w:sz w:val="18"/>
          <w:szCs w:val="18"/>
          <w:lang w:val="en-GB"/>
        </w:rPr>
      </w:pPr>
      <w:r w:rsidRPr="00991BC4">
        <w:rPr>
          <w:rFonts w:ascii="Arial" w:hAnsi="Arial" w:cs="Arial"/>
          <w:b/>
          <w:bCs/>
          <w:i/>
          <w:iCs/>
          <w:sz w:val="18"/>
          <w:szCs w:val="18"/>
          <w:lang w:val="en-GB"/>
        </w:rPr>
        <w:t xml:space="preserve">            </w:t>
      </w:r>
      <w:r w:rsidR="006E0AE1" w:rsidRPr="00991BC4">
        <w:rPr>
          <w:rFonts w:ascii="Arial" w:hAnsi="Arial" w:cs="Arial"/>
          <w:b/>
          <w:bCs/>
          <w:i/>
          <w:iCs/>
          <w:sz w:val="24"/>
          <w:szCs w:val="24"/>
          <w:lang w:val="en-GB"/>
        </w:rPr>
        <w:t>Signed:</w:t>
      </w:r>
      <w:r w:rsidRPr="00991BC4">
        <w:rPr>
          <w:rFonts w:ascii="Arial" w:hAnsi="Arial" w:cs="Arial"/>
          <w:b/>
          <w:bCs/>
          <w:i/>
          <w:iCs/>
          <w:sz w:val="24"/>
          <w:szCs w:val="24"/>
          <w:lang w:val="en-GB"/>
        </w:rPr>
        <w:t xml:space="preserve"> </w:t>
      </w:r>
      <w:r w:rsidR="006E0AE1" w:rsidRPr="00991BC4">
        <w:rPr>
          <w:rFonts w:ascii="Arial" w:hAnsi="Arial" w:cs="Arial"/>
          <w:b/>
          <w:bCs/>
          <w:i/>
          <w:iCs/>
          <w:sz w:val="24"/>
          <w:szCs w:val="24"/>
          <w:lang w:val="en-GB"/>
        </w:rPr>
        <w:t>Sheriff</w:t>
      </w:r>
      <w:r w:rsidR="006E0AE1" w:rsidRPr="00991BC4">
        <w:rPr>
          <w:rFonts w:ascii="Arial" w:hAnsi="Arial" w:cs="Arial"/>
          <w:b/>
          <w:bCs/>
          <w:i/>
          <w:iCs/>
          <w:sz w:val="18"/>
          <w:szCs w:val="18"/>
          <w:lang w:val="en-GB"/>
        </w:rPr>
        <w:t>:</w:t>
      </w:r>
      <w:r w:rsidRPr="00991BC4">
        <w:rPr>
          <w:rFonts w:ascii="Arial" w:hAnsi="Arial" w:cs="Arial"/>
          <w:b/>
          <w:bCs/>
          <w:i/>
          <w:iCs/>
          <w:sz w:val="18"/>
          <w:szCs w:val="18"/>
          <w:lang w:val="en-GB"/>
        </w:rPr>
        <w:t xml:space="preserve"> </w:t>
      </w:r>
      <w:r w:rsidRPr="00991BC4">
        <w:rPr>
          <w:rFonts w:ascii="Arial" w:hAnsi="Arial" w:cs="Arial"/>
          <w:b/>
          <w:bCs/>
          <w:i/>
          <w:iCs/>
          <w:sz w:val="21"/>
          <w:szCs w:val="21"/>
          <w:lang w:val="en-GB"/>
        </w:rPr>
        <w:t>S W NTSHOKOMA.”</w:t>
      </w:r>
      <w:r w:rsidRPr="00991BC4">
        <w:rPr>
          <w:rFonts w:ascii="Arial" w:hAnsi="Arial" w:cs="Arial"/>
          <w:b/>
          <w:bCs/>
          <w:i/>
          <w:iCs/>
          <w:sz w:val="18"/>
          <w:szCs w:val="18"/>
          <w:lang w:val="en-GB"/>
        </w:rPr>
        <w:t xml:space="preserve"> </w:t>
      </w:r>
    </w:p>
    <w:p w14:paraId="72772C8F" w14:textId="5DEC78FD" w:rsidR="00F23EED" w:rsidRPr="004A646C" w:rsidRDefault="00224BA8" w:rsidP="00F92CD0">
      <w:pPr>
        <w:spacing w:line="480" w:lineRule="auto"/>
        <w:ind w:left="720" w:hanging="720"/>
        <w:jc w:val="both"/>
        <w:rPr>
          <w:rFonts w:ascii="Arial" w:hAnsi="Arial" w:cs="Arial"/>
          <w:i/>
          <w:iCs/>
          <w:sz w:val="24"/>
          <w:lang w:val="en-GB"/>
        </w:rPr>
      </w:pPr>
      <w:r>
        <w:rPr>
          <w:rFonts w:ascii="Arial" w:hAnsi="Arial" w:cs="Arial"/>
          <w:sz w:val="24"/>
          <w:lang w:val="en-GB"/>
        </w:rPr>
        <w:t xml:space="preserve"> </w:t>
      </w:r>
      <w:r w:rsidR="00750430">
        <w:rPr>
          <w:rFonts w:ascii="Arial" w:hAnsi="Arial" w:cs="Arial"/>
          <w:sz w:val="24"/>
          <w:lang w:val="en-GB"/>
        </w:rPr>
        <w:t>[</w:t>
      </w:r>
      <w:r w:rsidR="00991BC4">
        <w:rPr>
          <w:rFonts w:ascii="Arial" w:hAnsi="Arial" w:cs="Arial"/>
          <w:sz w:val="24"/>
          <w:lang w:val="en-GB"/>
        </w:rPr>
        <w:t>10]</w:t>
      </w:r>
      <w:r w:rsidR="00886252">
        <w:rPr>
          <w:rFonts w:ascii="Arial" w:hAnsi="Arial" w:cs="Arial"/>
          <w:sz w:val="24"/>
          <w:lang w:val="en-GB"/>
        </w:rPr>
        <w:t xml:space="preserve">    </w:t>
      </w:r>
      <w:r w:rsidR="00991BC4">
        <w:rPr>
          <w:rFonts w:ascii="Arial" w:hAnsi="Arial" w:cs="Arial"/>
          <w:sz w:val="24"/>
          <w:lang w:val="en-GB"/>
        </w:rPr>
        <w:t>On the same day</w:t>
      </w:r>
      <w:r w:rsidR="00F23EED">
        <w:rPr>
          <w:rFonts w:ascii="Arial" w:hAnsi="Arial" w:cs="Arial"/>
          <w:sz w:val="24"/>
          <w:lang w:val="en-GB"/>
        </w:rPr>
        <w:t>, the sheriff i</w:t>
      </w:r>
      <w:r w:rsidR="00991BC4">
        <w:rPr>
          <w:rFonts w:ascii="Arial" w:hAnsi="Arial" w:cs="Arial"/>
          <w:sz w:val="24"/>
          <w:lang w:val="en-GB"/>
        </w:rPr>
        <w:t xml:space="preserve">ssued another return of service. It </w:t>
      </w:r>
      <w:r w:rsidR="006E0AE1">
        <w:rPr>
          <w:rFonts w:ascii="Arial" w:hAnsi="Arial" w:cs="Arial"/>
          <w:sz w:val="24"/>
          <w:lang w:val="en-GB"/>
        </w:rPr>
        <w:t>reads:</w:t>
      </w:r>
      <w:r w:rsidR="00991BC4">
        <w:rPr>
          <w:rFonts w:ascii="Arial" w:hAnsi="Arial" w:cs="Arial"/>
          <w:sz w:val="24"/>
          <w:lang w:val="en-GB"/>
        </w:rPr>
        <w:t xml:space="preserve"> </w:t>
      </w:r>
    </w:p>
    <w:p w14:paraId="413B5465" w14:textId="7F463555" w:rsidR="00F23EED" w:rsidRPr="008F60CC" w:rsidRDefault="00F23EED" w:rsidP="008F60CC">
      <w:pPr>
        <w:spacing w:line="240" w:lineRule="auto"/>
        <w:ind w:left="720" w:hanging="720"/>
        <w:jc w:val="both"/>
        <w:rPr>
          <w:rFonts w:ascii="Arial" w:hAnsi="Arial" w:cs="Arial"/>
          <w:b/>
          <w:bCs/>
          <w:i/>
          <w:iCs/>
          <w:sz w:val="18"/>
          <w:szCs w:val="18"/>
          <w:lang w:val="en-GB"/>
        </w:rPr>
      </w:pPr>
      <w:r w:rsidRPr="008F60CC">
        <w:rPr>
          <w:rFonts w:ascii="Arial" w:hAnsi="Arial" w:cs="Arial"/>
          <w:i/>
          <w:iCs/>
          <w:sz w:val="18"/>
          <w:szCs w:val="18"/>
          <w:lang w:val="en-GB"/>
        </w:rPr>
        <w:t xml:space="preserve">   </w:t>
      </w:r>
      <w:r w:rsidR="00750430" w:rsidRPr="008F60CC">
        <w:rPr>
          <w:rFonts w:ascii="Arial" w:hAnsi="Arial" w:cs="Arial"/>
          <w:i/>
          <w:iCs/>
          <w:sz w:val="18"/>
          <w:szCs w:val="18"/>
          <w:lang w:val="en-GB"/>
        </w:rPr>
        <w:t xml:space="preserve"> </w:t>
      </w:r>
      <w:r w:rsidR="008F60CC">
        <w:rPr>
          <w:rFonts w:ascii="Arial" w:hAnsi="Arial" w:cs="Arial"/>
          <w:i/>
          <w:iCs/>
          <w:sz w:val="18"/>
          <w:szCs w:val="18"/>
          <w:lang w:val="en-GB"/>
        </w:rPr>
        <w:t xml:space="preserve">      </w:t>
      </w:r>
      <w:r w:rsidR="00991BC4">
        <w:rPr>
          <w:rFonts w:ascii="Arial" w:hAnsi="Arial" w:cs="Arial"/>
          <w:i/>
          <w:iCs/>
          <w:sz w:val="18"/>
          <w:szCs w:val="18"/>
          <w:lang w:val="en-GB"/>
        </w:rPr>
        <w:tab/>
      </w:r>
      <w:r w:rsidR="00991BC4">
        <w:rPr>
          <w:rFonts w:ascii="Arial" w:hAnsi="Arial" w:cs="Arial"/>
          <w:i/>
          <w:iCs/>
          <w:sz w:val="18"/>
          <w:szCs w:val="18"/>
          <w:lang w:val="en-GB"/>
        </w:rPr>
        <w:tab/>
      </w:r>
      <w:r w:rsidR="00750430" w:rsidRPr="008F60CC">
        <w:rPr>
          <w:rFonts w:ascii="Arial" w:hAnsi="Arial" w:cs="Arial"/>
          <w:i/>
          <w:iCs/>
          <w:sz w:val="18"/>
          <w:szCs w:val="18"/>
          <w:lang w:val="en-GB"/>
        </w:rPr>
        <w:t xml:space="preserve"> </w:t>
      </w:r>
      <w:r w:rsidRPr="008F60CC">
        <w:rPr>
          <w:rFonts w:ascii="Arial" w:hAnsi="Arial" w:cs="Arial"/>
          <w:i/>
          <w:iCs/>
          <w:sz w:val="18"/>
          <w:szCs w:val="18"/>
          <w:lang w:val="en-GB"/>
        </w:rPr>
        <w:t xml:space="preserve"> “</w:t>
      </w:r>
      <w:r w:rsidRPr="008F60CC">
        <w:rPr>
          <w:rFonts w:ascii="Arial" w:hAnsi="Arial" w:cs="Arial"/>
          <w:b/>
          <w:bCs/>
          <w:i/>
          <w:iCs/>
          <w:sz w:val="18"/>
          <w:szCs w:val="18"/>
          <w:lang w:val="en-GB"/>
        </w:rPr>
        <w:t xml:space="preserve">Address as </w:t>
      </w:r>
      <w:r w:rsidR="006E0AE1" w:rsidRPr="008F60CC">
        <w:rPr>
          <w:rFonts w:ascii="Arial" w:hAnsi="Arial" w:cs="Arial"/>
          <w:b/>
          <w:bCs/>
          <w:i/>
          <w:iCs/>
          <w:sz w:val="18"/>
          <w:szCs w:val="18"/>
          <w:lang w:val="en-GB"/>
        </w:rPr>
        <w:t>specified:</w:t>
      </w:r>
      <w:r w:rsidRPr="008F60CC">
        <w:rPr>
          <w:rFonts w:ascii="Arial" w:hAnsi="Arial" w:cs="Arial"/>
          <w:b/>
          <w:bCs/>
          <w:i/>
          <w:iCs/>
          <w:sz w:val="18"/>
          <w:szCs w:val="18"/>
          <w:lang w:val="en-GB"/>
        </w:rPr>
        <w:t xml:space="preserve"> 100 HIGH </w:t>
      </w:r>
      <w:r w:rsidR="006E0AE1" w:rsidRPr="008F60CC">
        <w:rPr>
          <w:rFonts w:ascii="Arial" w:hAnsi="Arial" w:cs="Arial"/>
          <w:b/>
          <w:bCs/>
          <w:i/>
          <w:iCs/>
          <w:sz w:val="18"/>
          <w:szCs w:val="18"/>
          <w:lang w:val="en-GB"/>
        </w:rPr>
        <w:t>STREET,</w:t>
      </w:r>
      <w:r w:rsidRPr="008F60CC">
        <w:rPr>
          <w:rFonts w:ascii="Arial" w:hAnsi="Arial" w:cs="Arial"/>
          <w:b/>
          <w:bCs/>
          <w:i/>
          <w:iCs/>
          <w:sz w:val="18"/>
          <w:szCs w:val="18"/>
          <w:lang w:val="en-GB"/>
        </w:rPr>
        <w:t xml:space="preserve"> GRAHAMSTOWN</w:t>
      </w:r>
    </w:p>
    <w:p w14:paraId="29374124" w14:textId="67652186" w:rsidR="00593184" w:rsidRPr="008F60CC" w:rsidRDefault="00F23EED" w:rsidP="008F60CC">
      <w:pPr>
        <w:spacing w:line="240" w:lineRule="auto"/>
        <w:ind w:left="720" w:hanging="720"/>
        <w:jc w:val="both"/>
        <w:rPr>
          <w:rFonts w:ascii="Arial" w:hAnsi="Arial" w:cs="Arial"/>
          <w:b/>
          <w:bCs/>
          <w:i/>
          <w:iCs/>
          <w:sz w:val="18"/>
          <w:szCs w:val="18"/>
          <w:lang w:val="en-GB"/>
        </w:rPr>
      </w:pPr>
      <w:r w:rsidRPr="008F60CC">
        <w:rPr>
          <w:rFonts w:ascii="Arial" w:hAnsi="Arial" w:cs="Arial"/>
          <w:b/>
          <w:bCs/>
          <w:i/>
          <w:iCs/>
          <w:sz w:val="18"/>
          <w:szCs w:val="18"/>
          <w:lang w:val="en-GB"/>
        </w:rPr>
        <w:t xml:space="preserve">        </w:t>
      </w:r>
      <w:r w:rsidR="008F60CC">
        <w:rPr>
          <w:rFonts w:ascii="Arial" w:hAnsi="Arial" w:cs="Arial"/>
          <w:b/>
          <w:bCs/>
          <w:i/>
          <w:iCs/>
          <w:sz w:val="18"/>
          <w:szCs w:val="18"/>
          <w:lang w:val="en-GB"/>
        </w:rPr>
        <w:t xml:space="preserve">   </w:t>
      </w:r>
      <w:r w:rsidR="00991BC4">
        <w:rPr>
          <w:rFonts w:ascii="Arial" w:hAnsi="Arial" w:cs="Arial"/>
          <w:b/>
          <w:bCs/>
          <w:i/>
          <w:iCs/>
          <w:sz w:val="18"/>
          <w:szCs w:val="18"/>
          <w:lang w:val="en-GB"/>
        </w:rPr>
        <w:tab/>
      </w:r>
      <w:r w:rsidR="00991BC4">
        <w:rPr>
          <w:rFonts w:ascii="Arial" w:hAnsi="Arial" w:cs="Arial"/>
          <w:b/>
          <w:bCs/>
          <w:i/>
          <w:iCs/>
          <w:sz w:val="18"/>
          <w:szCs w:val="18"/>
          <w:lang w:val="en-GB"/>
        </w:rPr>
        <w:tab/>
      </w:r>
      <w:r w:rsidR="008F60CC">
        <w:rPr>
          <w:rFonts w:ascii="Arial" w:hAnsi="Arial" w:cs="Arial"/>
          <w:b/>
          <w:bCs/>
          <w:i/>
          <w:iCs/>
          <w:sz w:val="18"/>
          <w:szCs w:val="18"/>
          <w:lang w:val="en-GB"/>
        </w:rPr>
        <w:t xml:space="preserve"> </w:t>
      </w:r>
      <w:r w:rsidRPr="008F60CC">
        <w:rPr>
          <w:rFonts w:ascii="Arial" w:hAnsi="Arial" w:cs="Arial"/>
          <w:b/>
          <w:bCs/>
          <w:i/>
          <w:iCs/>
          <w:sz w:val="18"/>
          <w:szCs w:val="18"/>
          <w:lang w:val="en-GB"/>
        </w:rPr>
        <w:t xml:space="preserve"> WARRANT OF EXECUTION AGAINST PROPERTY </w:t>
      </w:r>
    </w:p>
    <w:p w14:paraId="03ADF95E" w14:textId="119416D0" w:rsidR="004A646C" w:rsidRPr="008F60CC" w:rsidRDefault="004A646C" w:rsidP="008F60CC">
      <w:pPr>
        <w:spacing w:line="240" w:lineRule="auto"/>
        <w:ind w:left="720" w:hanging="720"/>
        <w:jc w:val="both"/>
        <w:rPr>
          <w:rFonts w:ascii="Arial" w:hAnsi="Arial" w:cs="Arial"/>
          <w:b/>
          <w:bCs/>
          <w:i/>
          <w:iCs/>
          <w:sz w:val="18"/>
          <w:szCs w:val="18"/>
          <w:lang w:val="en-GB"/>
        </w:rPr>
      </w:pPr>
      <w:r w:rsidRPr="008F60CC">
        <w:rPr>
          <w:rFonts w:ascii="Arial" w:hAnsi="Arial" w:cs="Arial"/>
          <w:b/>
          <w:bCs/>
          <w:i/>
          <w:iCs/>
          <w:sz w:val="18"/>
          <w:szCs w:val="18"/>
          <w:lang w:val="en-GB"/>
        </w:rPr>
        <w:t xml:space="preserve">        </w:t>
      </w:r>
      <w:r w:rsidR="008F60CC">
        <w:rPr>
          <w:rFonts w:ascii="Arial" w:hAnsi="Arial" w:cs="Arial"/>
          <w:b/>
          <w:bCs/>
          <w:i/>
          <w:iCs/>
          <w:sz w:val="18"/>
          <w:szCs w:val="18"/>
          <w:lang w:val="en-GB"/>
        </w:rPr>
        <w:t xml:space="preserve">   </w:t>
      </w:r>
      <w:r w:rsidRPr="008F60CC">
        <w:rPr>
          <w:rFonts w:ascii="Arial" w:hAnsi="Arial" w:cs="Arial"/>
          <w:b/>
          <w:bCs/>
          <w:i/>
          <w:iCs/>
          <w:sz w:val="18"/>
          <w:szCs w:val="18"/>
          <w:lang w:val="en-GB"/>
        </w:rPr>
        <w:t xml:space="preserve"> </w:t>
      </w:r>
      <w:r w:rsidR="00991BC4">
        <w:rPr>
          <w:rFonts w:ascii="Arial" w:hAnsi="Arial" w:cs="Arial"/>
          <w:b/>
          <w:bCs/>
          <w:i/>
          <w:iCs/>
          <w:sz w:val="18"/>
          <w:szCs w:val="18"/>
          <w:lang w:val="en-GB"/>
        </w:rPr>
        <w:tab/>
      </w:r>
      <w:r w:rsidR="00991BC4">
        <w:rPr>
          <w:rFonts w:ascii="Arial" w:hAnsi="Arial" w:cs="Arial"/>
          <w:b/>
          <w:bCs/>
          <w:i/>
          <w:iCs/>
          <w:sz w:val="18"/>
          <w:szCs w:val="18"/>
          <w:lang w:val="en-GB"/>
        </w:rPr>
        <w:tab/>
      </w:r>
      <w:r w:rsidRPr="008F60CC">
        <w:rPr>
          <w:rFonts w:ascii="Arial" w:hAnsi="Arial" w:cs="Arial"/>
          <w:b/>
          <w:bCs/>
          <w:i/>
          <w:iCs/>
          <w:sz w:val="18"/>
          <w:szCs w:val="18"/>
          <w:lang w:val="en-GB"/>
        </w:rPr>
        <w:t xml:space="preserve"> RETURN OF </w:t>
      </w:r>
      <w:r w:rsidR="006E0AE1" w:rsidRPr="008F60CC">
        <w:rPr>
          <w:rFonts w:ascii="Arial" w:hAnsi="Arial" w:cs="Arial"/>
          <w:b/>
          <w:bCs/>
          <w:i/>
          <w:iCs/>
          <w:sz w:val="18"/>
          <w:szCs w:val="18"/>
          <w:lang w:val="en-GB"/>
        </w:rPr>
        <w:t>SERVICE:</w:t>
      </w:r>
      <w:r w:rsidRPr="008F60CC">
        <w:rPr>
          <w:rFonts w:ascii="Arial" w:hAnsi="Arial" w:cs="Arial"/>
          <w:b/>
          <w:bCs/>
          <w:i/>
          <w:iCs/>
          <w:sz w:val="18"/>
          <w:szCs w:val="18"/>
          <w:lang w:val="en-GB"/>
        </w:rPr>
        <w:t xml:space="preserve"> </w:t>
      </w:r>
      <w:r w:rsidRPr="006160C8">
        <w:rPr>
          <w:rFonts w:ascii="Arial" w:hAnsi="Arial" w:cs="Arial"/>
          <w:b/>
          <w:bCs/>
          <w:i/>
          <w:iCs/>
          <w:sz w:val="18"/>
          <w:szCs w:val="18"/>
          <w:u w:val="single"/>
          <w:lang w:val="en-GB"/>
        </w:rPr>
        <w:t>PERSONAL SERVICE: NULLA BONA</w:t>
      </w:r>
    </w:p>
    <w:p w14:paraId="337BA14C" w14:textId="574FF51C" w:rsidR="00F23EED" w:rsidRPr="008F60CC" w:rsidRDefault="00F23EED" w:rsidP="00991BC4">
      <w:pPr>
        <w:spacing w:line="240" w:lineRule="auto"/>
        <w:ind w:left="1440" w:hanging="720"/>
        <w:jc w:val="both"/>
        <w:rPr>
          <w:rFonts w:ascii="Arial" w:hAnsi="Arial" w:cs="Arial"/>
          <w:b/>
          <w:bCs/>
          <w:i/>
          <w:iCs/>
          <w:sz w:val="18"/>
          <w:szCs w:val="18"/>
          <w:lang w:val="en-GB"/>
        </w:rPr>
      </w:pPr>
      <w:r w:rsidRPr="008F60CC">
        <w:rPr>
          <w:rFonts w:ascii="Arial" w:hAnsi="Arial" w:cs="Arial"/>
          <w:b/>
          <w:bCs/>
          <w:i/>
          <w:iCs/>
          <w:sz w:val="18"/>
          <w:szCs w:val="18"/>
          <w:lang w:val="en-GB"/>
        </w:rPr>
        <w:t xml:space="preserve">        </w:t>
      </w:r>
      <w:r w:rsidR="008F60CC">
        <w:rPr>
          <w:rFonts w:ascii="Arial" w:hAnsi="Arial" w:cs="Arial"/>
          <w:b/>
          <w:bCs/>
          <w:i/>
          <w:iCs/>
          <w:sz w:val="18"/>
          <w:szCs w:val="18"/>
          <w:lang w:val="en-GB"/>
        </w:rPr>
        <w:t xml:space="preserve">   </w:t>
      </w:r>
      <w:r w:rsidRPr="008F60CC">
        <w:rPr>
          <w:rFonts w:ascii="Arial" w:hAnsi="Arial" w:cs="Arial"/>
          <w:b/>
          <w:bCs/>
          <w:i/>
          <w:iCs/>
          <w:sz w:val="18"/>
          <w:szCs w:val="18"/>
          <w:lang w:val="en-GB"/>
        </w:rPr>
        <w:t xml:space="preserve"> </w:t>
      </w:r>
      <w:r w:rsidR="00991BC4">
        <w:rPr>
          <w:rFonts w:ascii="Arial" w:hAnsi="Arial" w:cs="Arial"/>
          <w:b/>
          <w:bCs/>
          <w:i/>
          <w:iCs/>
          <w:sz w:val="18"/>
          <w:szCs w:val="18"/>
          <w:lang w:val="en-GB"/>
        </w:rPr>
        <w:tab/>
      </w:r>
      <w:r w:rsidRPr="008F60CC">
        <w:rPr>
          <w:rFonts w:ascii="Arial" w:hAnsi="Arial" w:cs="Arial"/>
          <w:b/>
          <w:bCs/>
          <w:i/>
          <w:iCs/>
          <w:sz w:val="18"/>
          <w:szCs w:val="18"/>
          <w:lang w:val="en-GB"/>
        </w:rPr>
        <w:t>ON 2</w:t>
      </w:r>
      <w:r w:rsidRPr="008F60CC">
        <w:rPr>
          <w:rFonts w:ascii="Arial" w:hAnsi="Arial" w:cs="Arial"/>
          <w:b/>
          <w:bCs/>
          <w:i/>
          <w:iCs/>
          <w:sz w:val="18"/>
          <w:szCs w:val="18"/>
          <w:vertAlign w:val="superscript"/>
          <w:lang w:val="en-GB"/>
        </w:rPr>
        <w:t>ND</w:t>
      </w:r>
      <w:r w:rsidRPr="008F60CC">
        <w:rPr>
          <w:rFonts w:ascii="Arial" w:hAnsi="Arial" w:cs="Arial"/>
          <w:b/>
          <w:bCs/>
          <w:i/>
          <w:iCs/>
          <w:sz w:val="18"/>
          <w:szCs w:val="18"/>
          <w:lang w:val="en-GB"/>
        </w:rPr>
        <w:t xml:space="preserve"> day of December 2021 at 10h30 I served this WARRANT OF </w:t>
      </w:r>
      <w:r w:rsidR="006E0AE1" w:rsidRPr="008F60CC">
        <w:rPr>
          <w:rFonts w:ascii="Arial" w:hAnsi="Arial" w:cs="Arial"/>
          <w:b/>
          <w:bCs/>
          <w:i/>
          <w:iCs/>
          <w:sz w:val="18"/>
          <w:szCs w:val="18"/>
          <w:lang w:val="en-GB"/>
        </w:rPr>
        <w:t>EXECUTION:</w:t>
      </w:r>
      <w:r w:rsidRPr="008F60CC">
        <w:rPr>
          <w:rFonts w:ascii="Arial" w:hAnsi="Arial" w:cs="Arial"/>
          <w:b/>
          <w:bCs/>
          <w:i/>
          <w:iCs/>
          <w:sz w:val="18"/>
          <w:szCs w:val="18"/>
          <w:lang w:val="en-GB"/>
        </w:rPr>
        <w:t xml:space="preserve"> MOVABLE PROPERTY as </w:t>
      </w:r>
      <w:r w:rsidR="006E0AE1" w:rsidRPr="008F60CC">
        <w:rPr>
          <w:rFonts w:ascii="Arial" w:hAnsi="Arial" w:cs="Arial"/>
          <w:b/>
          <w:bCs/>
          <w:i/>
          <w:iCs/>
          <w:sz w:val="18"/>
          <w:szCs w:val="18"/>
          <w:lang w:val="en-GB"/>
        </w:rPr>
        <w:t>follows:</w:t>
      </w:r>
      <w:r w:rsidRPr="008F60CC">
        <w:rPr>
          <w:rFonts w:ascii="Arial" w:hAnsi="Arial" w:cs="Arial"/>
          <w:b/>
          <w:bCs/>
          <w:i/>
          <w:iCs/>
          <w:sz w:val="18"/>
          <w:szCs w:val="18"/>
          <w:lang w:val="en-GB"/>
        </w:rPr>
        <w:t xml:space="preserve"> </w:t>
      </w:r>
    </w:p>
    <w:p w14:paraId="7C391287" w14:textId="413972AE" w:rsidR="00F23EED" w:rsidRPr="008F60CC" w:rsidRDefault="00F23EED" w:rsidP="00991BC4">
      <w:pPr>
        <w:spacing w:line="240" w:lineRule="auto"/>
        <w:ind w:left="1440" w:firstLine="45"/>
        <w:jc w:val="both"/>
        <w:rPr>
          <w:rFonts w:ascii="Arial" w:hAnsi="Arial" w:cs="Arial"/>
          <w:b/>
          <w:bCs/>
          <w:i/>
          <w:iCs/>
          <w:sz w:val="18"/>
          <w:szCs w:val="18"/>
          <w:lang w:val="en-GB"/>
        </w:rPr>
      </w:pPr>
      <w:r w:rsidRPr="008F60CC">
        <w:rPr>
          <w:rFonts w:ascii="Arial" w:hAnsi="Arial" w:cs="Arial"/>
          <w:b/>
          <w:bCs/>
          <w:i/>
          <w:iCs/>
          <w:sz w:val="18"/>
          <w:szCs w:val="18"/>
          <w:lang w:val="en-GB"/>
        </w:rPr>
        <w:t xml:space="preserve">After explaining the nature and content of this </w:t>
      </w:r>
      <w:r w:rsidR="006E0AE1" w:rsidRPr="008F60CC">
        <w:rPr>
          <w:rFonts w:ascii="Arial" w:hAnsi="Arial" w:cs="Arial"/>
          <w:b/>
          <w:bCs/>
          <w:i/>
          <w:iCs/>
          <w:sz w:val="18"/>
          <w:szCs w:val="18"/>
          <w:lang w:val="en-GB"/>
        </w:rPr>
        <w:t>document,</w:t>
      </w:r>
      <w:r w:rsidRPr="008F60CC">
        <w:rPr>
          <w:rFonts w:ascii="Arial" w:hAnsi="Arial" w:cs="Arial"/>
          <w:b/>
          <w:bCs/>
          <w:i/>
          <w:iCs/>
          <w:sz w:val="18"/>
          <w:szCs w:val="18"/>
          <w:lang w:val="en-GB"/>
        </w:rPr>
        <w:t xml:space="preserve"> I demanded from the DEFENDANT at the above address the</w:t>
      </w:r>
      <w:r w:rsidR="004A646C" w:rsidRPr="008F60CC">
        <w:rPr>
          <w:rFonts w:ascii="Arial" w:hAnsi="Arial" w:cs="Arial"/>
          <w:b/>
          <w:bCs/>
          <w:i/>
          <w:iCs/>
          <w:sz w:val="18"/>
          <w:szCs w:val="18"/>
          <w:lang w:val="en-GB"/>
        </w:rPr>
        <w:t xml:space="preserve"> </w:t>
      </w:r>
      <w:r w:rsidRPr="008F60CC">
        <w:rPr>
          <w:rFonts w:ascii="Arial" w:hAnsi="Arial" w:cs="Arial"/>
          <w:b/>
          <w:bCs/>
          <w:i/>
          <w:iCs/>
          <w:sz w:val="18"/>
          <w:szCs w:val="18"/>
          <w:lang w:val="en-GB"/>
        </w:rPr>
        <w:t xml:space="preserve">amount of R215 404 </w:t>
      </w:r>
      <w:r w:rsidR="004A646C" w:rsidRPr="008F60CC">
        <w:rPr>
          <w:rFonts w:ascii="Arial" w:hAnsi="Arial" w:cs="Arial"/>
          <w:b/>
          <w:bCs/>
          <w:i/>
          <w:iCs/>
          <w:sz w:val="18"/>
          <w:szCs w:val="18"/>
          <w:lang w:val="en-GB"/>
        </w:rPr>
        <w:t>.</w:t>
      </w:r>
      <w:r w:rsidRPr="008F60CC">
        <w:rPr>
          <w:rFonts w:ascii="Arial" w:hAnsi="Arial" w:cs="Arial"/>
          <w:b/>
          <w:bCs/>
          <w:i/>
          <w:iCs/>
          <w:sz w:val="18"/>
          <w:szCs w:val="18"/>
          <w:lang w:val="en-GB"/>
        </w:rPr>
        <w:t xml:space="preserve">49 and my costs in satisfaction of this writ. The DEFENDANT informed me that </w:t>
      </w:r>
      <w:r w:rsidR="006E0AE1" w:rsidRPr="008F60CC">
        <w:rPr>
          <w:rFonts w:ascii="Arial" w:hAnsi="Arial" w:cs="Arial"/>
          <w:b/>
          <w:bCs/>
          <w:i/>
          <w:iCs/>
          <w:sz w:val="18"/>
          <w:szCs w:val="18"/>
          <w:lang w:val="en-GB"/>
        </w:rPr>
        <w:t>HE has</w:t>
      </w:r>
      <w:r w:rsidRPr="008F60CC">
        <w:rPr>
          <w:rFonts w:ascii="Arial" w:hAnsi="Arial" w:cs="Arial"/>
          <w:b/>
          <w:bCs/>
          <w:i/>
          <w:iCs/>
          <w:sz w:val="18"/>
          <w:szCs w:val="18"/>
          <w:lang w:val="en-GB"/>
        </w:rPr>
        <w:t xml:space="preserve"> no money or disposable assets or property inter alia wherewith to satisfy this Warrant</w:t>
      </w:r>
      <w:r w:rsidR="004A646C" w:rsidRPr="008F60CC">
        <w:rPr>
          <w:rFonts w:ascii="Arial" w:hAnsi="Arial" w:cs="Arial"/>
          <w:b/>
          <w:bCs/>
          <w:i/>
          <w:iCs/>
          <w:sz w:val="18"/>
          <w:szCs w:val="18"/>
          <w:lang w:val="en-GB"/>
        </w:rPr>
        <w:t xml:space="preserve"> or any portion thereof. No moveable assets or disposable property were either pointed out or could be found by me after a diligent search. </w:t>
      </w:r>
    </w:p>
    <w:p w14:paraId="23E8604B" w14:textId="09E2C0B3" w:rsidR="004A646C" w:rsidRPr="008F60CC" w:rsidRDefault="00886252" w:rsidP="008F60CC">
      <w:pPr>
        <w:spacing w:line="240" w:lineRule="auto"/>
        <w:ind w:left="60" w:hanging="60"/>
        <w:jc w:val="both"/>
        <w:rPr>
          <w:rFonts w:ascii="Arial" w:hAnsi="Arial" w:cs="Arial"/>
          <w:b/>
          <w:bCs/>
          <w:i/>
          <w:iCs/>
          <w:sz w:val="18"/>
          <w:szCs w:val="18"/>
          <w:lang w:val="en-GB"/>
        </w:rPr>
      </w:pPr>
      <w:r w:rsidRPr="008F60CC">
        <w:rPr>
          <w:rFonts w:ascii="Arial" w:hAnsi="Arial" w:cs="Arial"/>
          <w:b/>
          <w:bCs/>
          <w:i/>
          <w:iCs/>
          <w:sz w:val="18"/>
          <w:szCs w:val="18"/>
          <w:lang w:val="en-GB"/>
        </w:rPr>
        <w:tab/>
      </w:r>
      <w:r w:rsidRPr="008F60CC">
        <w:rPr>
          <w:rFonts w:ascii="Arial" w:hAnsi="Arial" w:cs="Arial"/>
          <w:b/>
          <w:bCs/>
          <w:i/>
          <w:iCs/>
          <w:sz w:val="18"/>
          <w:szCs w:val="18"/>
          <w:lang w:val="en-GB"/>
        </w:rPr>
        <w:tab/>
      </w:r>
      <w:r w:rsidR="00991BC4">
        <w:rPr>
          <w:rFonts w:ascii="Arial" w:hAnsi="Arial" w:cs="Arial"/>
          <w:b/>
          <w:bCs/>
          <w:i/>
          <w:iCs/>
          <w:sz w:val="18"/>
          <w:szCs w:val="18"/>
          <w:lang w:val="en-GB"/>
        </w:rPr>
        <w:tab/>
      </w:r>
      <w:r w:rsidR="006E0AE1" w:rsidRPr="008F60CC">
        <w:rPr>
          <w:rFonts w:ascii="Arial" w:hAnsi="Arial" w:cs="Arial"/>
          <w:b/>
          <w:bCs/>
          <w:i/>
          <w:iCs/>
          <w:sz w:val="18"/>
          <w:szCs w:val="18"/>
          <w:lang w:val="en-GB"/>
        </w:rPr>
        <w:t>NB:</w:t>
      </w:r>
      <w:r w:rsidR="004A646C" w:rsidRPr="008F60CC">
        <w:rPr>
          <w:rFonts w:ascii="Arial" w:hAnsi="Arial" w:cs="Arial"/>
          <w:b/>
          <w:bCs/>
          <w:i/>
          <w:iCs/>
          <w:sz w:val="18"/>
          <w:szCs w:val="18"/>
          <w:lang w:val="en-GB"/>
        </w:rPr>
        <w:t xml:space="preserve"> ATTEMPTED EXECUTION MADE – 28/10/21 – PREMISES FOUND LOCKED</w:t>
      </w:r>
    </w:p>
    <w:p w14:paraId="1FE3E1DA" w14:textId="0E25E633" w:rsidR="004A646C" w:rsidRPr="008F60CC" w:rsidRDefault="004A646C" w:rsidP="008F60CC">
      <w:pPr>
        <w:spacing w:line="240" w:lineRule="auto"/>
        <w:ind w:left="60" w:hanging="60"/>
        <w:jc w:val="both"/>
        <w:rPr>
          <w:rFonts w:ascii="Arial" w:hAnsi="Arial" w:cs="Arial"/>
          <w:b/>
          <w:bCs/>
          <w:i/>
          <w:iCs/>
          <w:sz w:val="18"/>
          <w:szCs w:val="18"/>
          <w:lang w:val="en-GB"/>
        </w:rPr>
      </w:pPr>
      <w:r w:rsidRPr="008F60CC">
        <w:rPr>
          <w:rFonts w:ascii="Arial" w:hAnsi="Arial" w:cs="Arial"/>
          <w:b/>
          <w:bCs/>
          <w:i/>
          <w:iCs/>
          <w:sz w:val="18"/>
          <w:szCs w:val="18"/>
          <w:lang w:val="en-GB"/>
        </w:rPr>
        <w:t xml:space="preserve">     </w:t>
      </w:r>
      <w:r w:rsidR="00886252" w:rsidRPr="008F60CC">
        <w:rPr>
          <w:rFonts w:ascii="Arial" w:hAnsi="Arial" w:cs="Arial"/>
          <w:b/>
          <w:bCs/>
          <w:i/>
          <w:iCs/>
          <w:sz w:val="18"/>
          <w:szCs w:val="18"/>
          <w:lang w:val="en-GB"/>
        </w:rPr>
        <w:tab/>
      </w:r>
      <w:r w:rsidRPr="008F60CC">
        <w:rPr>
          <w:rFonts w:ascii="Arial" w:hAnsi="Arial" w:cs="Arial"/>
          <w:b/>
          <w:bCs/>
          <w:i/>
          <w:iCs/>
          <w:sz w:val="18"/>
          <w:szCs w:val="18"/>
          <w:lang w:val="en-GB"/>
        </w:rPr>
        <w:t xml:space="preserve">  </w:t>
      </w:r>
      <w:r w:rsidR="00991BC4">
        <w:rPr>
          <w:rFonts w:ascii="Arial" w:hAnsi="Arial" w:cs="Arial"/>
          <w:b/>
          <w:bCs/>
          <w:i/>
          <w:iCs/>
          <w:sz w:val="18"/>
          <w:szCs w:val="18"/>
          <w:lang w:val="en-GB"/>
        </w:rPr>
        <w:tab/>
      </w:r>
      <w:r w:rsidRPr="008F60CC">
        <w:rPr>
          <w:rFonts w:ascii="Arial" w:hAnsi="Arial" w:cs="Arial"/>
          <w:b/>
          <w:bCs/>
          <w:i/>
          <w:iCs/>
          <w:sz w:val="18"/>
          <w:szCs w:val="18"/>
          <w:lang w:val="en-GB"/>
        </w:rPr>
        <w:t xml:space="preserve"> ATTEMPTED EXECUTION MADE – 10/11/21 – PREMISES </w:t>
      </w:r>
      <w:r w:rsidR="006E0AE1" w:rsidRPr="008F60CC">
        <w:rPr>
          <w:rFonts w:ascii="Arial" w:hAnsi="Arial" w:cs="Arial"/>
          <w:b/>
          <w:bCs/>
          <w:i/>
          <w:iCs/>
          <w:sz w:val="18"/>
          <w:szCs w:val="18"/>
          <w:lang w:val="en-GB"/>
        </w:rPr>
        <w:t>FOUND LOCKED</w:t>
      </w:r>
    </w:p>
    <w:p w14:paraId="7B45BEF7" w14:textId="693398C8" w:rsidR="004A646C" w:rsidRPr="00750430" w:rsidRDefault="004A646C" w:rsidP="008F60CC">
      <w:pPr>
        <w:spacing w:line="240" w:lineRule="auto"/>
        <w:ind w:left="60" w:hanging="60"/>
        <w:jc w:val="both"/>
        <w:rPr>
          <w:rFonts w:ascii="Arial" w:hAnsi="Arial" w:cs="Arial"/>
          <w:b/>
          <w:bCs/>
          <w:i/>
          <w:iCs/>
          <w:sz w:val="16"/>
          <w:szCs w:val="16"/>
          <w:lang w:val="en-GB"/>
        </w:rPr>
      </w:pPr>
      <w:r w:rsidRPr="00750430">
        <w:rPr>
          <w:rFonts w:ascii="Arial" w:hAnsi="Arial" w:cs="Arial"/>
          <w:b/>
          <w:bCs/>
          <w:i/>
          <w:iCs/>
          <w:sz w:val="16"/>
          <w:szCs w:val="16"/>
          <w:lang w:val="en-GB"/>
        </w:rPr>
        <w:t xml:space="preserve">         </w:t>
      </w:r>
      <w:r w:rsidR="00886252" w:rsidRPr="00750430">
        <w:rPr>
          <w:rFonts w:ascii="Arial" w:hAnsi="Arial" w:cs="Arial"/>
          <w:b/>
          <w:bCs/>
          <w:i/>
          <w:iCs/>
          <w:sz w:val="16"/>
          <w:szCs w:val="16"/>
          <w:lang w:val="en-GB"/>
        </w:rPr>
        <w:tab/>
      </w:r>
      <w:r w:rsidR="00991BC4">
        <w:rPr>
          <w:rFonts w:ascii="Arial" w:hAnsi="Arial" w:cs="Arial"/>
          <w:b/>
          <w:bCs/>
          <w:i/>
          <w:iCs/>
          <w:sz w:val="16"/>
          <w:szCs w:val="16"/>
          <w:lang w:val="en-GB"/>
        </w:rPr>
        <w:tab/>
      </w:r>
      <w:r w:rsidRPr="00750430">
        <w:rPr>
          <w:rFonts w:ascii="Arial" w:hAnsi="Arial" w:cs="Arial"/>
          <w:b/>
          <w:bCs/>
          <w:i/>
          <w:iCs/>
          <w:sz w:val="16"/>
          <w:szCs w:val="16"/>
          <w:lang w:val="en-GB"/>
        </w:rPr>
        <w:t xml:space="preserve">ATTEMPTED EXECUTION MADE – 18/11 /21 – PREMISES </w:t>
      </w:r>
      <w:r w:rsidR="006E0AE1" w:rsidRPr="00750430">
        <w:rPr>
          <w:rFonts w:ascii="Arial" w:hAnsi="Arial" w:cs="Arial"/>
          <w:b/>
          <w:bCs/>
          <w:i/>
          <w:iCs/>
          <w:sz w:val="16"/>
          <w:szCs w:val="16"/>
          <w:lang w:val="en-GB"/>
        </w:rPr>
        <w:t>FOUND LOCKED</w:t>
      </w:r>
    </w:p>
    <w:p w14:paraId="412FB082" w14:textId="413124DF" w:rsidR="004A646C" w:rsidRPr="00750430" w:rsidRDefault="00886252" w:rsidP="00886252">
      <w:pPr>
        <w:spacing w:line="480" w:lineRule="auto"/>
        <w:ind w:left="60" w:hanging="60"/>
        <w:jc w:val="both"/>
        <w:rPr>
          <w:rFonts w:ascii="Arial" w:hAnsi="Arial" w:cs="Arial"/>
          <w:b/>
          <w:bCs/>
          <w:i/>
          <w:iCs/>
          <w:sz w:val="16"/>
          <w:szCs w:val="16"/>
          <w:lang w:val="en-GB"/>
        </w:rPr>
      </w:pPr>
      <w:r w:rsidRPr="00750430">
        <w:rPr>
          <w:rFonts w:ascii="Arial" w:hAnsi="Arial" w:cs="Arial"/>
          <w:b/>
          <w:bCs/>
          <w:i/>
          <w:iCs/>
          <w:sz w:val="16"/>
          <w:szCs w:val="16"/>
          <w:lang w:val="en-GB"/>
        </w:rPr>
        <w:tab/>
      </w:r>
      <w:r w:rsidRPr="00750430">
        <w:rPr>
          <w:rFonts w:ascii="Arial" w:hAnsi="Arial" w:cs="Arial"/>
          <w:b/>
          <w:bCs/>
          <w:i/>
          <w:iCs/>
          <w:sz w:val="16"/>
          <w:szCs w:val="16"/>
          <w:lang w:val="en-GB"/>
        </w:rPr>
        <w:tab/>
      </w:r>
      <w:r w:rsidR="00991BC4">
        <w:rPr>
          <w:rFonts w:ascii="Arial" w:hAnsi="Arial" w:cs="Arial"/>
          <w:b/>
          <w:bCs/>
          <w:i/>
          <w:iCs/>
          <w:sz w:val="16"/>
          <w:szCs w:val="16"/>
          <w:lang w:val="en-GB"/>
        </w:rPr>
        <w:tab/>
      </w:r>
      <w:r w:rsidR="004A646C" w:rsidRPr="008F60CC">
        <w:rPr>
          <w:rFonts w:ascii="Arial" w:hAnsi="Arial" w:cs="Arial"/>
          <w:b/>
          <w:bCs/>
          <w:i/>
          <w:iCs/>
          <w:sz w:val="18"/>
          <w:szCs w:val="18"/>
          <w:lang w:val="en-GB"/>
        </w:rPr>
        <w:t xml:space="preserve"> </w:t>
      </w:r>
      <w:r w:rsidR="006E0AE1" w:rsidRPr="008F60CC">
        <w:rPr>
          <w:rFonts w:ascii="Arial" w:hAnsi="Arial" w:cs="Arial"/>
          <w:b/>
          <w:bCs/>
          <w:i/>
          <w:iCs/>
          <w:sz w:val="18"/>
          <w:szCs w:val="18"/>
          <w:lang w:val="en-GB"/>
        </w:rPr>
        <w:t>Signed:</w:t>
      </w:r>
      <w:r w:rsidR="004A646C" w:rsidRPr="008F60CC">
        <w:rPr>
          <w:rFonts w:ascii="Arial" w:hAnsi="Arial" w:cs="Arial"/>
          <w:b/>
          <w:bCs/>
          <w:i/>
          <w:iCs/>
          <w:sz w:val="18"/>
          <w:szCs w:val="18"/>
          <w:lang w:val="en-GB"/>
        </w:rPr>
        <w:t xml:space="preserve"> </w:t>
      </w:r>
      <w:r w:rsidR="006E0AE1" w:rsidRPr="008F60CC">
        <w:rPr>
          <w:rFonts w:ascii="Arial" w:hAnsi="Arial" w:cs="Arial"/>
          <w:b/>
          <w:bCs/>
          <w:i/>
          <w:iCs/>
          <w:sz w:val="18"/>
          <w:szCs w:val="18"/>
          <w:lang w:val="en-GB"/>
        </w:rPr>
        <w:t>SHERIFF:</w:t>
      </w:r>
      <w:r w:rsidR="004A646C" w:rsidRPr="008F60CC">
        <w:rPr>
          <w:rFonts w:ascii="Arial" w:hAnsi="Arial" w:cs="Arial"/>
          <w:b/>
          <w:bCs/>
          <w:i/>
          <w:iCs/>
          <w:sz w:val="18"/>
          <w:szCs w:val="18"/>
          <w:lang w:val="en-GB"/>
        </w:rPr>
        <w:t xml:space="preserve"> SW NTSHOKOMA</w:t>
      </w:r>
      <w:r w:rsidR="00991BC4">
        <w:rPr>
          <w:rFonts w:ascii="Arial" w:hAnsi="Arial" w:cs="Arial"/>
          <w:b/>
          <w:bCs/>
          <w:i/>
          <w:iCs/>
          <w:sz w:val="16"/>
          <w:szCs w:val="16"/>
          <w:lang w:val="en-GB"/>
        </w:rPr>
        <w:t>”</w:t>
      </w:r>
    </w:p>
    <w:p w14:paraId="5D69EBEF" w14:textId="037E01E6" w:rsidR="00037F1C" w:rsidRPr="004A5E53" w:rsidRDefault="00991BC4" w:rsidP="00037F1C">
      <w:pPr>
        <w:spacing w:line="480" w:lineRule="auto"/>
        <w:ind w:left="720" w:hanging="720"/>
        <w:jc w:val="both"/>
        <w:rPr>
          <w:rFonts w:ascii="Arial" w:hAnsi="Arial" w:cs="Arial"/>
          <w:sz w:val="24"/>
          <w:lang w:val="en-GB"/>
        </w:rPr>
      </w:pPr>
      <w:r>
        <w:rPr>
          <w:rFonts w:ascii="Arial" w:hAnsi="Arial" w:cs="Arial"/>
          <w:sz w:val="24"/>
          <w:lang w:val="en-GB"/>
        </w:rPr>
        <w:t xml:space="preserve"> </w:t>
      </w:r>
      <w:r w:rsidR="004A646C">
        <w:rPr>
          <w:rFonts w:ascii="Arial" w:hAnsi="Arial" w:cs="Arial"/>
          <w:sz w:val="24"/>
          <w:lang w:val="en-GB"/>
        </w:rPr>
        <w:t>[</w:t>
      </w:r>
      <w:r>
        <w:rPr>
          <w:rFonts w:ascii="Arial" w:hAnsi="Arial" w:cs="Arial"/>
          <w:sz w:val="24"/>
          <w:lang w:val="en-GB"/>
        </w:rPr>
        <w:t>11]</w:t>
      </w:r>
      <w:r w:rsidR="004A646C">
        <w:rPr>
          <w:rFonts w:ascii="Arial" w:hAnsi="Arial" w:cs="Arial"/>
          <w:sz w:val="24"/>
          <w:lang w:val="en-GB"/>
        </w:rPr>
        <w:t xml:space="preserve">    </w:t>
      </w:r>
      <w:r w:rsidR="00037F1C">
        <w:rPr>
          <w:rFonts w:ascii="Arial" w:hAnsi="Arial" w:cs="Arial"/>
          <w:sz w:val="24"/>
          <w:lang w:val="en-GB"/>
        </w:rPr>
        <w:t xml:space="preserve">On 3 December </w:t>
      </w:r>
      <w:r w:rsidR="006E0AE1">
        <w:rPr>
          <w:rFonts w:ascii="Arial" w:hAnsi="Arial" w:cs="Arial"/>
          <w:sz w:val="24"/>
          <w:lang w:val="en-GB"/>
        </w:rPr>
        <w:t>2021,</w:t>
      </w:r>
      <w:r w:rsidR="00037F1C">
        <w:rPr>
          <w:rFonts w:ascii="Arial" w:hAnsi="Arial" w:cs="Arial"/>
          <w:sz w:val="24"/>
          <w:lang w:val="en-GB"/>
        </w:rPr>
        <w:t xml:space="preserve"> the Registrar issued a </w:t>
      </w:r>
      <w:r w:rsidR="006E0AE1">
        <w:rPr>
          <w:rFonts w:ascii="Arial" w:hAnsi="Arial" w:cs="Arial"/>
          <w:sz w:val="24"/>
          <w:lang w:val="en-GB"/>
        </w:rPr>
        <w:t>writ,</w:t>
      </w:r>
      <w:r w:rsidR="00D343FC">
        <w:rPr>
          <w:rFonts w:ascii="Arial" w:hAnsi="Arial" w:cs="Arial"/>
          <w:sz w:val="24"/>
          <w:lang w:val="en-GB"/>
        </w:rPr>
        <w:t xml:space="preserve"> </w:t>
      </w:r>
      <w:r w:rsidR="00037F1C">
        <w:rPr>
          <w:rFonts w:ascii="Arial" w:hAnsi="Arial" w:cs="Arial"/>
          <w:sz w:val="24"/>
          <w:lang w:val="en-GB"/>
        </w:rPr>
        <w:t>directing the sheriff to attach and take into execution the sum of R215 </w:t>
      </w:r>
      <w:r w:rsidR="006E0AE1">
        <w:rPr>
          <w:rFonts w:ascii="Arial" w:hAnsi="Arial" w:cs="Arial"/>
          <w:sz w:val="24"/>
          <w:lang w:val="en-GB"/>
        </w:rPr>
        <w:t>404.49,</w:t>
      </w:r>
      <w:r w:rsidR="00037F1C">
        <w:rPr>
          <w:rFonts w:ascii="Arial" w:hAnsi="Arial" w:cs="Arial"/>
          <w:sz w:val="24"/>
          <w:lang w:val="en-GB"/>
        </w:rPr>
        <w:t xml:space="preserve"> together with interest thereon at the legal rate per annum as from the 8</w:t>
      </w:r>
      <w:r w:rsidR="00037F1C" w:rsidRPr="005D0A5E">
        <w:rPr>
          <w:rFonts w:ascii="Arial" w:hAnsi="Arial" w:cs="Arial"/>
          <w:sz w:val="24"/>
          <w:vertAlign w:val="superscript"/>
          <w:lang w:val="en-GB"/>
        </w:rPr>
        <w:t>th</w:t>
      </w:r>
      <w:r w:rsidR="00037F1C">
        <w:rPr>
          <w:rFonts w:ascii="Arial" w:hAnsi="Arial" w:cs="Arial"/>
          <w:sz w:val="24"/>
          <w:lang w:val="en-GB"/>
        </w:rPr>
        <w:t xml:space="preserve"> July 2021 to date of payment in respect of taxed costs and charges in terms of the order dated 15 January 2019. In terms of that writ the sheriff was directed to attach and take into execution the incorporeal </w:t>
      </w:r>
      <w:r w:rsidR="006E0AE1">
        <w:rPr>
          <w:rFonts w:ascii="Arial" w:hAnsi="Arial" w:cs="Arial"/>
          <w:sz w:val="24"/>
          <w:lang w:val="en-GB"/>
        </w:rPr>
        <w:t>property,</w:t>
      </w:r>
      <w:r w:rsidR="00037F1C">
        <w:rPr>
          <w:rFonts w:ascii="Arial" w:hAnsi="Arial" w:cs="Arial"/>
          <w:sz w:val="24"/>
          <w:lang w:val="en-GB"/>
        </w:rPr>
        <w:t xml:space="preserve"> being the </w:t>
      </w:r>
      <w:r w:rsidR="006E0AE1">
        <w:rPr>
          <w:rFonts w:ascii="Arial" w:hAnsi="Arial" w:cs="Arial"/>
          <w:sz w:val="24"/>
          <w:lang w:val="en-GB"/>
        </w:rPr>
        <w:t>right,</w:t>
      </w:r>
      <w:r w:rsidR="00037F1C">
        <w:rPr>
          <w:rFonts w:ascii="Arial" w:hAnsi="Arial" w:cs="Arial"/>
          <w:sz w:val="24"/>
          <w:lang w:val="en-GB"/>
        </w:rPr>
        <w:t xml:space="preserve"> title and interest in and to the respondent’s shares in Billegro Legal Costs Consultants (Pty) Ltd </w:t>
      </w:r>
      <w:r w:rsidR="00037F1C">
        <w:rPr>
          <w:rFonts w:ascii="Arial" w:hAnsi="Arial" w:cs="Arial"/>
          <w:sz w:val="24"/>
          <w:lang w:val="en-GB"/>
        </w:rPr>
        <w:lastRenderedPageBreak/>
        <w:t xml:space="preserve">((2013/013549/07), a private company with address 53 African </w:t>
      </w:r>
      <w:r w:rsidR="006E0AE1">
        <w:rPr>
          <w:rFonts w:ascii="Arial" w:hAnsi="Arial" w:cs="Arial"/>
          <w:sz w:val="24"/>
          <w:lang w:val="en-GB"/>
        </w:rPr>
        <w:t>Street,</w:t>
      </w:r>
      <w:r w:rsidR="00037F1C">
        <w:rPr>
          <w:rFonts w:ascii="Arial" w:hAnsi="Arial" w:cs="Arial"/>
          <w:sz w:val="24"/>
          <w:lang w:val="en-GB"/>
        </w:rPr>
        <w:t xml:space="preserve"> Makhanda. </w:t>
      </w:r>
    </w:p>
    <w:p w14:paraId="438D27C9" w14:textId="784F6EED" w:rsidR="00037F1C" w:rsidRDefault="00991BC4" w:rsidP="00037F1C">
      <w:pPr>
        <w:spacing w:line="480" w:lineRule="auto"/>
        <w:jc w:val="both"/>
        <w:rPr>
          <w:rFonts w:ascii="Arial" w:hAnsi="Arial" w:cs="Arial"/>
          <w:sz w:val="24"/>
          <w:lang w:val="en-GB"/>
        </w:rPr>
      </w:pPr>
      <w:r>
        <w:rPr>
          <w:rFonts w:ascii="Arial" w:hAnsi="Arial" w:cs="Arial"/>
          <w:sz w:val="24"/>
          <w:lang w:val="en-GB"/>
        </w:rPr>
        <w:t>[12</w:t>
      </w:r>
      <w:r w:rsidR="00037F1C">
        <w:rPr>
          <w:rFonts w:ascii="Arial" w:hAnsi="Arial" w:cs="Arial"/>
          <w:sz w:val="24"/>
          <w:lang w:val="en-GB"/>
        </w:rPr>
        <w:t>]</w:t>
      </w:r>
      <w:r w:rsidR="00037F1C">
        <w:rPr>
          <w:rFonts w:ascii="Arial" w:hAnsi="Arial" w:cs="Arial"/>
          <w:sz w:val="24"/>
          <w:lang w:val="en-GB"/>
        </w:rPr>
        <w:tab/>
        <w:t xml:space="preserve">On 10 December </w:t>
      </w:r>
      <w:r w:rsidR="00EB3CF6">
        <w:rPr>
          <w:rFonts w:ascii="Arial" w:hAnsi="Arial" w:cs="Arial"/>
          <w:sz w:val="24"/>
          <w:lang w:val="en-GB"/>
        </w:rPr>
        <w:t>2021,</w:t>
      </w:r>
      <w:r w:rsidR="00037F1C">
        <w:rPr>
          <w:rFonts w:ascii="Arial" w:hAnsi="Arial" w:cs="Arial"/>
          <w:sz w:val="24"/>
          <w:lang w:val="en-GB"/>
        </w:rPr>
        <w:t xml:space="preserve"> the deputy </w:t>
      </w:r>
      <w:r w:rsidR="00EB3CF6">
        <w:rPr>
          <w:rFonts w:ascii="Arial" w:hAnsi="Arial" w:cs="Arial"/>
          <w:sz w:val="24"/>
          <w:lang w:val="en-GB"/>
        </w:rPr>
        <w:t>sheriff,</w:t>
      </w:r>
      <w:r w:rsidR="00037F1C">
        <w:rPr>
          <w:rFonts w:ascii="Arial" w:hAnsi="Arial" w:cs="Arial"/>
          <w:sz w:val="24"/>
          <w:lang w:val="en-GB"/>
        </w:rPr>
        <w:t xml:space="preserve"> Mr </w:t>
      </w:r>
      <w:r w:rsidR="00EB3CF6">
        <w:rPr>
          <w:rFonts w:ascii="Arial" w:hAnsi="Arial" w:cs="Arial"/>
          <w:sz w:val="24"/>
          <w:lang w:val="en-GB"/>
        </w:rPr>
        <w:t>Sydney Gesha</w:t>
      </w:r>
      <w:r w:rsidR="00037F1C">
        <w:rPr>
          <w:rFonts w:ascii="Arial" w:hAnsi="Arial" w:cs="Arial"/>
          <w:sz w:val="24"/>
          <w:lang w:val="en-GB"/>
        </w:rPr>
        <w:t xml:space="preserve"> filed a return of </w:t>
      </w:r>
      <w:r w:rsidR="00037F1C">
        <w:rPr>
          <w:rFonts w:ascii="Arial" w:hAnsi="Arial" w:cs="Arial"/>
          <w:sz w:val="24"/>
          <w:lang w:val="en-GB"/>
        </w:rPr>
        <w:tab/>
        <w:t xml:space="preserve">service </w:t>
      </w:r>
      <w:r w:rsidR="00EB3CF6">
        <w:rPr>
          <w:rFonts w:ascii="Arial" w:hAnsi="Arial" w:cs="Arial"/>
          <w:sz w:val="24"/>
          <w:lang w:val="en-GB"/>
        </w:rPr>
        <w:t>recording:</w:t>
      </w:r>
      <w:r w:rsidR="00037F1C">
        <w:rPr>
          <w:rFonts w:ascii="Arial" w:hAnsi="Arial" w:cs="Arial"/>
          <w:sz w:val="24"/>
          <w:lang w:val="en-GB"/>
        </w:rPr>
        <w:t xml:space="preserve"> </w:t>
      </w:r>
    </w:p>
    <w:p w14:paraId="193C1C71" w14:textId="5A77131D" w:rsidR="00037F1C" w:rsidRPr="00D343FC" w:rsidRDefault="00037F1C" w:rsidP="00037F1C">
      <w:pPr>
        <w:spacing w:line="480" w:lineRule="auto"/>
        <w:jc w:val="both"/>
        <w:rPr>
          <w:rFonts w:ascii="Arial" w:hAnsi="Arial" w:cs="Arial"/>
          <w:i/>
          <w:iCs/>
          <w:sz w:val="18"/>
          <w:szCs w:val="18"/>
          <w:lang w:val="en-GB"/>
        </w:rPr>
      </w:pPr>
      <w:r>
        <w:rPr>
          <w:rFonts w:ascii="Arial" w:hAnsi="Arial" w:cs="Arial"/>
          <w:sz w:val="24"/>
          <w:lang w:val="en-GB"/>
        </w:rPr>
        <w:t xml:space="preserve">  </w:t>
      </w:r>
      <w:r w:rsidR="00C62B4B">
        <w:rPr>
          <w:rFonts w:ascii="Arial" w:hAnsi="Arial" w:cs="Arial"/>
          <w:i/>
          <w:iCs/>
          <w:sz w:val="24"/>
          <w:lang w:val="en-GB"/>
        </w:rPr>
        <w:t xml:space="preserve">         </w:t>
      </w:r>
      <w:r w:rsidR="00C62B4B" w:rsidRPr="00D343FC">
        <w:rPr>
          <w:rFonts w:ascii="Arial" w:hAnsi="Arial" w:cs="Arial"/>
          <w:i/>
          <w:iCs/>
          <w:sz w:val="18"/>
          <w:szCs w:val="18"/>
          <w:lang w:val="en-GB"/>
        </w:rPr>
        <w:t>“</w:t>
      </w:r>
      <w:r w:rsidRPr="00D343FC">
        <w:rPr>
          <w:rFonts w:ascii="Arial" w:hAnsi="Arial" w:cs="Arial"/>
          <w:i/>
          <w:iCs/>
          <w:sz w:val="18"/>
          <w:szCs w:val="18"/>
          <w:lang w:val="en-GB"/>
        </w:rPr>
        <w:t>On the 10</w:t>
      </w:r>
      <w:r w:rsidRPr="00D343FC">
        <w:rPr>
          <w:rFonts w:ascii="Arial" w:hAnsi="Arial" w:cs="Arial"/>
          <w:i/>
          <w:iCs/>
          <w:sz w:val="18"/>
          <w:szCs w:val="18"/>
          <w:vertAlign w:val="superscript"/>
          <w:lang w:val="en-GB"/>
        </w:rPr>
        <w:t>th</w:t>
      </w:r>
      <w:r w:rsidRPr="00D343FC">
        <w:rPr>
          <w:rFonts w:ascii="Arial" w:hAnsi="Arial" w:cs="Arial"/>
          <w:i/>
          <w:iCs/>
          <w:sz w:val="18"/>
          <w:szCs w:val="18"/>
          <w:lang w:val="en-GB"/>
        </w:rPr>
        <w:t xml:space="preserve"> of December 2021, at 11h</w:t>
      </w:r>
      <w:r w:rsidR="00EB3CF6" w:rsidRPr="00D343FC">
        <w:rPr>
          <w:rFonts w:ascii="Arial" w:hAnsi="Arial" w:cs="Arial"/>
          <w:i/>
          <w:iCs/>
          <w:sz w:val="18"/>
          <w:szCs w:val="18"/>
          <w:lang w:val="en-GB"/>
        </w:rPr>
        <w:t>05,</w:t>
      </w:r>
      <w:r w:rsidRPr="00D343FC">
        <w:rPr>
          <w:rFonts w:ascii="Arial" w:hAnsi="Arial" w:cs="Arial"/>
          <w:i/>
          <w:iCs/>
          <w:sz w:val="18"/>
          <w:szCs w:val="18"/>
          <w:lang w:val="en-GB"/>
        </w:rPr>
        <w:t xml:space="preserve"> I tried to serve the attached WRIT upon Mr Ashley Franchwa </w:t>
      </w:r>
      <w:r w:rsidR="00D343FC">
        <w:rPr>
          <w:rFonts w:ascii="Arial" w:hAnsi="Arial" w:cs="Arial"/>
          <w:i/>
          <w:iCs/>
          <w:sz w:val="18"/>
          <w:szCs w:val="18"/>
          <w:lang w:val="en-GB"/>
        </w:rPr>
        <w:tab/>
      </w:r>
      <w:r w:rsidRPr="00D343FC">
        <w:rPr>
          <w:rFonts w:ascii="Arial" w:hAnsi="Arial" w:cs="Arial"/>
          <w:i/>
          <w:iCs/>
          <w:sz w:val="18"/>
          <w:szCs w:val="18"/>
          <w:lang w:val="en-GB"/>
        </w:rPr>
        <w:t xml:space="preserve">Basson at 53 African </w:t>
      </w:r>
      <w:r w:rsidR="00EB3CF6" w:rsidRPr="00D343FC">
        <w:rPr>
          <w:rFonts w:ascii="Arial" w:hAnsi="Arial" w:cs="Arial"/>
          <w:i/>
          <w:iCs/>
          <w:sz w:val="18"/>
          <w:szCs w:val="18"/>
          <w:lang w:val="en-GB"/>
        </w:rPr>
        <w:t>Street,</w:t>
      </w:r>
      <w:r w:rsidRPr="00D343FC">
        <w:rPr>
          <w:rFonts w:ascii="Arial" w:hAnsi="Arial" w:cs="Arial"/>
          <w:i/>
          <w:iCs/>
          <w:sz w:val="18"/>
          <w:szCs w:val="18"/>
          <w:lang w:val="en-GB"/>
        </w:rPr>
        <w:t xml:space="preserve"> Grahamstown. I was unable to effect service as the share certificate could </w:t>
      </w:r>
      <w:r w:rsidR="00D343FC">
        <w:rPr>
          <w:rFonts w:ascii="Arial" w:hAnsi="Arial" w:cs="Arial"/>
          <w:i/>
          <w:iCs/>
          <w:sz w:val="18"/>
          <w:szCs w:val="18"/>
          <w:lang w:val="en-GB"/>
        </w:rPr>
        <w:tab/>
      </w:r>
      <w:r w:rsidRPr="00D343FC">
        <w:rPr>
          <w:rFonts w:ascii="Arial" w:hAnsi="Arial" w:cs="Arial"/>
          <w:i/>
          <w:iCs/>
          <w:sz w:val="18"/>
          <w:szCs w:val="18"/>
          <w:lang w:val="en-GB"/>
        </w:rPr>
        <w:t>not be found at the registered address of Billegro.</w:t>
      </w:r>
    </w:p>
    <w:p w14:paraId="321BED66" w14:textId="77777777" w:rsidR="00037F1C" w:rsidRPr="00D343FC" w:rsidRDefault="00037F1C" w:rsidP="00037F1C">
      <w:pPr>
        <w:spacing w:line="480" w:lineRule="auto"/>
        <w:jc w:val="both"/>
        <w:rPr>
          <w:rFonts w:ascii="Arial" w:hAnsi="Arial" w:cs="Arial"/>
          <w:i/>
          <w:iCs/>
          <w:sz w:val="18"/>
          <w:szCs w:val="18"/>
          <w:lang w:val="en-GB"/>
        </w:rPr>
      </w:pPr>
      <w:r w:rsidRPr="00D343FC">
        <w:rPr>
          <w:rFonts w:ascii="Arial" w:hAnsi="Arial" w:cs="Arial"/>
          <w:i/>
          <w:iCs/>
          <w:sz w:val="18"/>
          <w:szCs w:val="18"/>
          <w:lang w:val="en-GB"/>
        </w:rPr>
        <w:t xml:space="preserve">         </w:t>
      </w:r>
      <w:r w:rsidRPr="00D343FC">
        <w:rPr>
          <w:rFonts w:ascii="Arial" w:hAnsi="Arial" w:cs="Arial"/>
          <w:i/>
          <w:iCs/>
          <w:sz w:val="18"/>
          <w:szCs w:val="18"/>
          <w:lang w:val="en-GB"/>
        </w:rPr>
        <w:tab/>
        <w:t xml:space="preserve"> DEPUTY SHERIFF </w:t>
      </w:r>
    </w:p>
    <w:p w14:paraId="746F2D6E" w14:textId="76CAA24C" w:rsidR="00037F1C" w:rsidRPr="00D343FC" w:rsidRDefault="00037F1C" w:rsidP="00037F1C">
      <w:pPr>
        <w:spacing w:line="480" w:lineRule="auto"/>
        <w:jc w:val="both"/>
        <w:rPr>
          <w:rFonts w:ascii="Arial" w:hAnsi="Arial" w:cs="Arial"/>
          <w:i/>
          <w:iCs/>
          <w:sz w:val="18"/>
          <w:szCs w:val="18"/>
          <w:lang w:val="en-GB"/>
        </w:rPr>
      </w:pPr>
      <w:r w:rsidRPr="00D343FC">
        <w:rPr>
          <w:rFonts w:ascii="Arial" w:hAnsi="Arial" w:cs="Arial"/>
          <w:i/>
          <w:iCs/>
          <w:sz w:val="18"/>
          <w:szCs w:val="18"/>
          <w:lang w:val="en-GB"/>
        </w:rPr>
        <w:t xml:space="preserve">     </w:t>
      </w:r>
      <w:r w:rsidRPr="00D343FC">
        <w:rPr>
          <w:rFonts w:ascii="Arial" w:hAnsi="Arial" w:cs="Arial"/>
          <w:i/>
          <w:iCs/>
          <w:sz w:val="18"/>
          <w:szCs w:val="18"/>
          <w:lang w:val="en-GB"/>
        </w:rPr>
        <w:tab/>
      </w:r>
      <w:r w:rsidR="00EB3CF6" w:rsidRPr="00D343FC">
        <w:rPr>
          <w:rFonts w:ascii="Arial" w:hAnsi="Arial" w:cs="Arial"/>
          <w:i/>
          <w:iCs/>
          <w:sz w:val="18"/>
          <w:szCs w:val="18"/>
          <w:lang w:val="en-GB"/>
        </w:rPr>
        <w:t>Signed:</w:t>
      </w:r>
      <w:r w:rsidRPr="00D343FC">
        <w:rPr>
          <w:rFonts w:ascii="Arial" w:hAnsi="Arial" w:cs="Arial"/>
          <w:i/>
          <w:iCs/>
          <w:sz w:val="18"/>
          <w:szCs w:val="18"/>
          <w:lang w:val="en-GB"/>
        </w:rPr>
        <w:t xml:space="preserve"> Sydney Gesha “ </w:t>
      </w:r>
    </w:p>
    <w:p w14:paraId="1B4BF513" w14:textId="36295272" w:rsidR="00037F1C" w:rsidRDefault="00224BA8" w:rsidP="00037F1C">
      <w:pPr>
        <w:spacing w:line="480" w:lineRule="auto"/>
        <w:ind w:left="720" w:hanging="720"/>
        <w:jc w:val="both"/>
        <w:rPr>
          <w:rFonts w:ascii="Arial" w:hAnsi="Arial" w:cs="Arial"/>
          <w:sz w:val="24"/>
          <w:lang w:val="en-GB"/>
        </w:rPr>
      </w:pPr>
      <w:r>
        <w:rPr>
          <w:rFonts w:ascii="Arial" w:hAnsi="Arial" w:cs="Arial"/>
          <w:sz w:val="24"/>
          <w:lang w:val="en-GB"/>
        </w:rPr>
        <w:t xml:space="preserve"> </w:t>
      </w:r>
      <w:r w:rsidR="00D343FC">
        <w:rPr>
          <w:rFonts w:ascii="Arial" w:hAnsi="Arial" w:cs="Arial"/>
          <w:sz w:val="24"/>
          <w:lang w:val="en-GB"/>
        </w:rPr>
        <w:t>[</w:t>
      </w:r>
      <w:r w:rsidR="00991BC4">
        <w:rPr>
          <w:rFonts w:ascii="Arial" w:hAnsi="Arial" w:cs="Arial"/>
          <w:sz w:val="24"/>
          <w:lang w:val="en-GB"/>
        </w:rPr>
        <w:t>13</w:t>
      </w:r>
      <w:r w:rsidR="00D343FC">
        <w:rPr>
          <w:rFonts w:ascii="Arial" w:hAnsi="Arial" w:cs="Arial"/>
          <w:sz w:val="24"/>
          <w:lang w:val="en-GB"/>
        </w:rPr>
        <w:t xml:space="preserve">] </w:t>
      </w:r>
      <w:r w:rsidR="00037F1C">
        <w:rPr>
          <w:rFonts w:ascii="Arial" w:hAnsi="Arial" w:cs="Arial"/>
          <w:sz w:val="24"/>
          <w:lang w:val="en-GB"/>
        </w:rPr>
        <w:t xml:space="preserve">  The respondent opposed the application on the basis that he has released the applicant from the bond obligations </w:t>
      </w:r>
      <w:r w:rsidR="00886252">
        <w:rPr>
          <w:rFonts w:ascii="Arial" w:hAnsi="Arial" w:cs="Arial"/>
          <w:sz w:val="24"/>
          <w:lang w:val="en-GB"/>
        </w:rPr>
        <w:t>because he</w:t>
      </w:r>
      <w:r w:rsidR="00037F1C">
        <w:rPr>
          <w:rFonts w:ascii="Arial" w:hAnsi="Arial" w:cs="Arial"/>
          <w:sz w:val="24"/>
          <w:lang w:val="en-GB"/>
        </w:rPr>
        <w:t xml:space="preserve"> paid an amount of R547 000.00 due to the bondholder.  He has limited his opposi</w:t>
      </w:r>
      <w:r w:rsidR="00991BC4">
        <w:rPr>
          <w:rFonts w:ascii="Arial" w:hAnsi="Arial" w:cs="Arial"/>
          <w:sz w:val="24"/>
          <w:lang w:val="en-GB"/>
        </w:rPr>
        <w:t>tion to two main grounds, first</w:t>
      </w:r>
      <w:r w:rsidR="00037F1C">
        <w:rPr>
          <w:rFonts w:ascii="Arial" w:hAnsi="Arial" w:cs="Arial"/>
          <w:sz w:val="24"/>
          <w:lang w:val="en-GB"/>
        </w:rPr>
        <w:t>, that the applicant</w:t>
      </w:r>
      <w:r w:rsidR="00991BC4">
        <w:rPr>
          <w:rFonts w:ascii="Arial" w:hAnsi="Arial" w:cs="Arial"/>
          <w:sz w:val="24"/>
          <w:lang w:val="en-GB"/>
        </w:rPr>
        <w:t xml:space="preserve"> has failed to comply with the </w:t>
      </w:r>
      <w:r w:rsidR="00037F1C">
        <w:rPr>
          <w:rFonts w:ascii="Arial" w:hAnsi="Arial" w:cs="Arial"/>
          <w:sz w:val="24"/>
          <w:lang w:val="en-GB"/>
        </w:rPr>
        <w:t>mandatory provisions of rule 45(1</w:t>
      </w:r>
      <w:r w:rsidR="00EB3CF6">
        <w:rPr>
          <w:rFonts w:ascii="Arial" w:hAnsi="Arial" w:cs="Arial"/>
          <w:sz w:val="24"/>
          <w:lang w:val="en-GB"/>
        </w:rPr>
        <w:t>).</w:t>
      </w:r>
      <w:r w:rsidR="00037F1C">
        <w:rPr>
          <w:rFonts w:ascii="Arial" w:hAnsi="Arial" w:cs="Arial"/>
          <w:sz w:val="24"/>
          <w:lang w:val="en-GB"/>
        </w:rPr>
        <w:t xml:space="preserve"> Second, </w:t>
      </w:r>
      <w:r w:rsidR="00D343FC">
        <w:rPr>
          <w:rFonts w:ascii="Arial" w:hAnsi="Arial" w:cs="Arial"/>
          <w:sz w:val="24"/>
          <w:lang w:val="en-GB"/>
        </w:rPr>
        <w:t xml:space="preserve">he contended that </w:t>
      </w:r>
      <w:r w:rsidR="00037F1C">
        <w:rPr>
          <w:rFonts w:ascii="Arial" w:hAnsi="Arial" w:cs="Arial"/>
          <w:sz w:val="24"/>
          <w:lang w:val="en-GB"/>
        </w:rPr>
        <w:t xml:space="preserve">he resides </w:t>
      </w:r>
      <w:r w:rsidR="00D343FC">
        <w:rPr>
          <w:rFonts w:ascii="Arial" w:hAnsi="Arial" w:cs="Arial"/>
          <w:sz w:val="24"/>
          <w:lang w:val="en-GB"/>
        </w:rPr>
        <w:t>at</w:t>
      </w:r>
      <w:r w:rsidR="00037F1C">
        <w:rPr>
          <w:rFonts w:ascii="Arial" w:hAnsi="Arial" w:cs="Arial"/>
          <w:sz w:val="24"/>
          <w:lang w:val="en-GB"/>
        </w:rPr>
        <w:t xml:space="preserve"> the property</w:t>
      </w:r>
      <w:r w:rsidR="00D343FC">
        <w:rPr>
          <w:rFonts w:ascii="Arial" w:hAnsi="Arial" w:cs="Arial"/>
          <w:sz w:val="24"/>
          <w:lang w:val="en-GB"/>
        </w:rPr>
        <w:t xml:space="preserve">. He submitted that he has a live-in domestic </w:t>
      </w:r>
      <w:r w:rsidR="006160C8">
        <w:rPr>
          <w:rFonts w:ascii="Arial" w:hAnsi="Arial" w:cs="Arial"/>
          <w:sz w:val="24"/>
          <w:lang w:val="en-GB"/>
        </w:rPr>
        <w:t>worker</w:t>
      </w:r>
      <w:r w:rsidR="00991BC4">
        <w:rPr>
          <w:rFonts w:ascii="Arial" w:hAnsi="Arial" w:cs="Arial"/>
          <w:sz w:val="24"/>
          <w:lang w:val="en-GB"/>
        </w:rPr>
        <w:t xml:space="preserve"> from King Williams Town</w:t>
      </w:r>
      <w:r w:rsidR="00D343FC">
        <w:rPr>
          <w:rFonts w:ascii="Arial" w:hAnsi="Arial" w:cs="Arial"/>
          <w:sz w:val="24"/>
          <w:lang w:val="en-GB"/>
        </w:rPr>
        <w:t xml:space="preserve"> who lives permanently at the </w:t>
      </w:r>
      <w:r w:rsidR="00991BC4">
        <w:rPr>
          <w:rFonts w:ascii="Arial" w:hAnsi="Arial" w:cs="Arial"/>
          <w:sz w:val="24"/>
          <w:lang w:val="en-GB"/>
        </w:rPr>
        <w:t>property with her granddaughter</w:t>
      </w:r>
      <w:r w:rsidR="00D343FC">
        <w:rPr>
          <w:rFonts w:ascii="Arial" w:hAnsi="Arial" w:cs="Arial"/>
          <w:sz w:val="24"/>
          <w:lang w:val="en-GB"/>
        </w:rPr>
        <w:t xml:space="preserve">, a </w:t>
      </w:r>
      <w:r w:rsidR="00EB3CF6">
        <w:rPr>
          <w:rFonts w:ascii="Arial" w:hAnsi="Arial" w:cs="Arial"/>
          <w:sz w:val="24"/>
          <w:lang w:val="en-GB"/>
        </w:rPr>
        <w:t>toddler,</w:t>
      </w:r>
      <w:r w:rsidR="00D343FC">
        <w:rPr>
          <w:rFonts w:ascii="Arial" w:hAnsi="Arial" w:cs="Arial"/>
          <w:sz w:val="24"/>
          <w:lang w:val="en-GB"/>
        </w:rPr>
        <w:t xml:space="preserve"> who is two years old.  </w:t>
      </w:r>
      <w:r w:rsidR="00991BC4">
        <w:rPr>
          <w:rFonts w:ascii="Arial" w:hAnsi="Arial" w:cs="Arial"/>
          <w:sz w:val="24"/>
          <w:lang w:val="en-GB"/>
        </w:rPr>
        <w:t xml:space="preserve"> He denied that the sheriff</w:t>
      </w:r>
      <w:r w:rsidR="00037F1C">
        <w:rPr>
          <w:rFonts w:ascii="Arial" w:hAnsi="Arial" w:cs="Arial"/>
          <w:sz w:val="24"/>
          <w:lang w:val="en-GB"/>
        </w:rPr>
        <w:t xml:space="preserve">, Mr </w:t>
      </w:r>
      <w:r w:rsidR="00EB3CF6">
        <w:rPr>
          <w:rFonts w:ascii="Arial" w:hAnsi="Arial" w:cs="Arial"/>
          <w:sz w:val="24"/>
          <w:lang w:val="en-GB"/>
        </w:rPr>
        <w:t>Ntshokoma,</w:t>
      </w:r>
      <w:r w:rsidR="00037F1C">
        <w:rPr>
          <w:rFonts w:ascii="Arial" w:hAnsi="Arial" w:cs="Arial"/>
          <w:sz w:val="24"/>
          <w:lang w:val="en-GB"/>
        </w:rPr>
        <w:t xml:space="preserve"> demanded payment from him.  He confir</w:t>
      </w:r>
      <w:r w:rsidR="00991BC4">
        <w:rPr>
          <w:rFonts w:ascii="Arial" w:hAnsi="Arial" w:cs="Arial"/>
          <w:sz w:val="24"/>
          <w:lang w:val="en-GB"/>
        </w:rPr>
        <w:t xml:space="preserve">med </w:t>
      </w:r>
      <w:r w:rsidR="00EB3CF6">
        <w:rPr>
          <w:rFonts w:ascii="Arial" w:hAnsi="Arial" w:cs="Arial"/>
          <w:sz w:val="24"/>
          <w:lang w:val="en-GB"/>
        </w:rPr>
        <w:t>that, the</w:t>
      </w:r>
      <w:r w:rsidR="00037F1C">
        <w:rPr>
          <w:rFonts w:ascii="Arial" w:hAnsi="Arial" w:cs="Arial"/>
          <w:sz w:val="24"/>
          <w:lang w:val="en-GB"/>
        </w:rPr>
        <w:t xml:space="preserve"> </w:t>
      </w:r>
      <w:r w:rsidR="00EB3CF6">
        <w:rPr>
          <w:rFonts w:ascii="Arial" w:hAnsi="Arial" w:cs="Arial"/>
          <w:sz w:val="24"/>
          <w:lang w:val="en-GB"/>
        </w:rPr>
        <w:t>sheriff,</w:t>
      </w:r>
      <w:r w:rsidR="00037F1C">
        <w:rPr>
          <w:rFonts w:ascii="Arial" w:hAnsi="Arial" w:cs="Arial"/>
          <w:sz w:val="24"/>
          <w:lang w:val="en-GB"/>
        </w:rPr>
        <w:t xml:space="preserve"> Mr Gesha demanded payment from </w:t>
      </w:r>
      <w:r w:rsidR="00037F1C" w:rsidRPr="00254560">
        <w:rPr>
          <w:rFonts w:ascii="Arial" w:hAnsi="Arial" w:cs="Arial"/>
          <w:color w:val="000000" w:themeColor="text1"/>
          <w:sz w:val="24"/>
          <w:lang w:val="en-GB"/>
        </w:rPr>
        <w:t xml:space="preserve">him </w:t>
      </w:r>
      <w:r w:rsidR="006160C8" w:rsidRPr="00254560">
        <w:rPr>
          <w:rFonts w:ascii="Arial" w:hAnsi="Arial" w:cs="Arial"/>
          <w:color w:val="000000" w:themeColor="text1"/>
          <w:sz w:val="24"/>
          <w:lang w:val="en-GB"/>
        </w:rPr>
        <w:t>on</w:t>
      </w:r>
      <w:r w:rsidR="009F5808" w:rsidRPr="00254560">
        <w:rPr>
          <w:rFonts w:ascii="Arial" w:hAnsi="Arial" w:cs="Arial"/>
          <w:color w:val="000000" w:themeColor="text1"/>
          <w:sz w:val="24"/>
          <w:lang w:val="en-GB"/>
        </w:rPr>
        <w:t xml:space="preserve"> 08 July 2021</w:t>
      </w:r>
      <w:r w:rsidR="00037F1C" w:rsidRPr="00254560">
        <w:rPr>
          <w:rFonts w:ascii="Arial" w:hAnsi="Arial" w:cs="Arial"/>
          <w:color w:val="000000" w:themeColor="text1"/>
          <w:sz w:val="24"/>
          <w:lang w:val="en-GB"/>
        </w:rPr>
        <w:t xml:space="preserve"> </w:t>
      </w:r>
      <w:r w:rsidR="00037F1C">
        <w:rPr>
          <w:rFonts w:ascii="Arial" w:hAnsi="Arial" w:cs="Arial"/>
          <w:sz w:val="24"/>
          <w:lang w:val="en-GB"/>
        </w:rPr>
        <w:t xml:space="preserve">and he advised </w:t>
      </w:r>
      <w:r w:rsidR="00750430">
        <w:rPr>
          <w:rFonts w:ascii="Arial" w:hAnsi="Arial" w:cs="Arial"/>
          <w:sz w:val="24"/>
          <w:lang w:val="en-GB"/>
        </w:rPr>
        <w:t xml:space="preserve">Mr Gesha </w:t>
      </w:r>
      <w:r w:rsidR="00037F1C">
        <w:rPr>
          <w:rFonts w:ascii="Arial" w:hAnsi="Arial" w:cs="Arial"/>
          <w:sz w:val="24"/>
          <w:lang w:val="en-GB"/>
        </w:rPr>
        <w:t xml:space="preserve">that there were proceedings </w:t>
      </w:r>
      <w:r w:rsidR="00D343FC">
        <w:rPr>
          <w:rFonts w:ascii="Arial" w:hAnsi="Arial" w:cs="Arial"/>
          <w:sz w:val="24"/>
          <w:lang w:val="en-GB"/>
        </w:rPr>
        <w:t xml:space="preserve">underway </w:t>
      </w:r>
      <w:r w:rsidR="00037F1C">
        <w:rPr>
          <w:rFonts w:ascii="Arial" w:hAnsi="Arial" w:cs="Arial"/>
          <w:sz w:val="24"/>
          <w:lang w:val="en-GB"/>
        </w:rPr>
        <w:t xml:space="preserve">to interdict the execution. </w:t>
      </w:r>
    </w:p>
    <w:p w14:paraId="08D62B68" w14:textId="57DE597D" w:rsidR="00037F1C" w:rsidRDefault="00991BC4" w:rsidP="002503AD">
      <w:pPr>
        <w:spacing w:line="480" w:lineRule="auto"/>
        <w:ind w:left="720" w:hanging="720"/>
        <w:jc w:val="both"/>
        <w:rPr>
          <w:rFonts w:ascii="Arial" w:hAnsi="Arial" w:cs="Arial"/>
          <w:sz w:val="24"/>
          <w:lang w:val="en-GB"/>
        </w:rPr>
      </w:pPr>
      <w:r>
        <w:rPr>
          <w:rFonts w:ascii="Arial" w:hAnsi="Arial" w:cs="Arial"/>
          <w:sz w:val="24"/>
          <w:lang w:val="en-GB"/>
        </w:rPr>
        <w:t>[14]</w:t>
      </w:r>
      <w:r w:rsidR="00037F1C">
        <w:rPr>
          <w:rFonts w:ascii="Arial" w:hAnsi="Arial" w:cs="Arial"/>
          <w:sz w:val="24"/>
          <w:lang w:val="en-GB"/>
        </w:rPr>
        <w:t xml:space="preserve"> </w:t>
      </w:r>
      <w:r>
        <w:rPr>
          <w:rFonts w:ascii="Arial" w:hAnsi="Arial" w:cs="Arial"/>
          <w:sz w:val="24"/>
          <w:lang w:val="en-GB"/>
        </w:rPr>
        <w:t xml:space="preserve">   </w:t>
      </w:r>
      <w:r>
        <w:rPr>
          <w:rFonts w:ascii="Arial" w:hAnsi="Arial" w:cs="Arial"/>
          <w:sz w:val="24"/>
          <w:lang w:val="en-GB"/>
        </w:rPr>
        <w:tab/>
      </w:r>
      <w:r w:rsidR="00037F1C">
        <w:rPr>
          <w:rFonts w:ascii="Arial" w:hAnsi="Arial" w:cs="Arial"/>
          <w:sz w:val="24"/>
          <w:lang w:val="en-GB"/>
        </w:rPr>
        <w:t xml:space="preserve">He confirmed that on 02 December </w:t>
      </w:r>
      <w:r w:rsidR="00EB3CF6">
        <w:rPr>
          <w:rFonts w:ascii="Arial" w:hAnsi="Arial" w:cs="Arial"/>
          <w:sz w:val="24"/>
          <w:lang w:val="en-GB"/>
        </w:rPr>
        <w:t>2021,</w:t>
      </w:r>
      <w:r w:rsidR="00037F1C">
        <w:rPr>
          <w:rFonts w:ascii="Arial" w:hAnsi="Arial" w:cs="Arial"/>
          <w:sz w:val="24"/>
          <w:lang w:val="en-GB"/>
        </w:rPr>
        <w:t xml:space="preserve"> the sheriff, Mr Ntshokoma visited his workplace armed with a writ of attachment of a </w:t>
      </w:r>
      <w:r w:rsidR="00886252">
        <w:rPr>
          <w:rFonts w:ascii="Arial" w:hAnsi="Arial" w:cs="Arial"/>
          <w:sz w:val="24"/>
          <w:lang w:val="en-GB"/>
        </w:rPr>
        <w:t xml:space="preserve">vehicle, the </w:t>
      </w:r>
      <w:r w:rsidR="00037F1C">
        <w:rPr>
          <w:rFonts w:ascii="Arial" w:hAnsi="Arial" w:cs="Arial"/>
          <w:sz w:val="24"/>
          <w:lang w:val="en-GB"/>
        </w:rPr>
        <w:t xml:space="preserve">VW Tiguan. The sheriff advised him that he was acting on instructions of the applicant’s attorney of record. He demanded the </w:t>
      </w:r>
      <w:r w:rsidR="00EB3CF6">
        <w:rPr>
          <w:rFonts w:ascii="Arial" w:hAnsi="Arial" w:cs="Arial"/>
          <w:sz w:val="24"/>
          <w:lang w:val="en-GB"/>
        </w:rPr>
        <w:t>keys.</w:t>
      </w:r>
      <w:r w:rsidR="00037F1C">
        <w:rPr>
          <w:rFonts w:ascii="Arial" w:hAnsi="Arial" w:cs="Arial"/>
          <w:sz w:val="24"/>
          <w:lang w:val="en-GB"/>
        </w:rPr>
        <w:t xml:space="preserve"> He arranged for a towing truck and removed the vehicle. The respondent prepared an interpleader affidavit on behalf of the </w:t>
      </w:r>
      <w:r w:rsidR="00037F1C">
        <w:rPr>
          <w:rFonts w:ascii="Arial" w:hAnsi="Arial" w:cs="Arial"/>
          <w:sz w:val="24"/>
          <w:lang w:val="en-GB"/>
        </w:rPr>
        <w:lastRenderedPageBreak/>
        <w:t xml:space="preserve">owner of the vehicle, Billegro Legal </w:t>
      </w:r>
      <w:r w:rsidR="00EB3CF6">
        <w:rPr>
          <w:rFonts w:ascii="Arial" w:hAnsi="Arial" w:cs="Arial"/>
          <w:sz w:val="24"/>
          <w:lang w:val="en-GB"/>
        </w:rPr>
        <w:t>Costs Consultants</w:t>
      </w:r>
      <w:r w:rsidR="00037F1C">
        <w:rPr>
          <w:rFonts w:ascii="Arial" w:hAnsi="Arial" w:cs="Arial"/>
          <w:sz w:val="24"/>
          <w:lang w:val="en-GB"/>
        </w:rPr>
        <w:t xml:space="preserve"> </w:t>
      </w:r>
      <w:r w:rsidR="00EB3CF6">
        <w:rPr>
          <w:rFonts w:ascii="Arial" w:hAnsi="Arial" w:cs="Arial"/>
          <w:sz w:val="24"/>
          <w:lang w:val="en-GB"/>
        </w:rPr>
        <w:t>(Pty)</w:t>
      </w:r>
      <w:r w:rsidR="00037F1C">
        <w:rPr>
          <w:rFonts w:ascii="Arial" w:hAnsi="Arial" w:cs="Arial"/>
          <w:sz w:val="24"/>
          <w:lang w:val="en-GB"/>
        </w:rPr>
        <w:t xml:space="preserve"> </w:t>
      </w:r>
      <w:r w:rsidR="00EB3CF6">
        <w:rPr>
          <w:rFonts w:ascii="Arial" w:hAnsi="Arial" w:cs="Arial"/>
          <w:sz w:val="24"/>
          <w:lang w:val="en-GB"/>
        </w:rPr>
        <w:t>Ltd,</w:t>
      </w:r>
      <w:r w:rsidR="00037F1C">
        <w:rPr>
          <w:rFonts w:ascii="Arial" w:hAnsi="Arial" w:cs="Arial"/>
          <w:sz w:val="24"/>
          <w:lang w:val="en-GB"/>
        </w:rPr>
        <w:t xml:space="preserve"> as its </w:t>
      </w:r>
      <w:r w:rsidR="00EB3CF6">
        <w:rPr>
          <w:rFonts w:ascii="Arial" w:hAnsi="Arial" w:cs="Arial"/>
          <w:sz w:val="24"/>
          <w:lang w:val="en-GB"/>
        </w:rPr>
        <w:t>Director.</w:t>
      </w:r>
      <w:r w:rsidR="00037F1C">
        <w:rPr>
          <w:rFonts w:ascii="Arial" w:hAnsi="Arial" w:cs="Arial"/>
          <w:sz w:val="24"/>
          <w:lang w:val="en-GB"/>
        </w:rPr>
        <w:t xml:space="preserve"> </w:t>
      </w:r>
      <w:r w:rsidR="00EB3CF6">
        <w:rPr>
          <w:rFonts w:ascii="Arial" w:hAnsi="Arial" w:cs="Arial"/>
          <w:sz w:val="24"/>
          <w:lang w:val="en-GB"/>
        </w:rPr>
        <w:t>Later,</w:t>
      </w:r>
      <w:r w:rsidR="00D343FC">
        <w:rPr>
          <w:rFonts w:ascii="Arial" w:hAnsi="Arial" w:cs="Arial"/>
          <w:sz w:val="24"/>
          <w:lang w:val="en-GB"/>
        </w:rPr>
        <w:t xml:space="preserve"> </w:t>
      </w:r>
      <w:r w:rsidR="00037F1C">
        <w:rPr>
          <w:rFonts w:ascii="Arial" w:hAnsi="Arial" w:cs="Arial"/>
          <w:sz w:val="24"/>
          <w:lang w:val="en-GB"/>
        </w:rPr>
        <w:t xml:space="preserve">on the same </w:t>
      </w:r>
      <w:r w:rsidR="00EB3CF6">
        <w:rPr>
          <w:rFonts w:ascii="Arial" w:hAnsi="Arial" w:cs="Arial"/>
          <w:sz w:val="24"/>
          <w:lang w:val="en-GB"/>
        </w:rPr>
        <w:t>day, the</w:t>
      </w:r>
      <w:r w:rsidR="00037F1C">
        <w:rPr>
          <w:rFonts w:ascii="Arial" w:hAnsi="Arial" w:cs="Arial"/>
          <w:sz w:val="24"/>
          <w:lang w:val="en-GB"/>
        </w:rPr>
        <w:t xml:space="preserve"> sheriff released the vehicle to him.  He denied that the sheriff demanded </w:t>
      </w:r>
      <w:r w:rsidR="00EB3CF6">
        <w:rPr>
          <w:rFonts w:ascii="Arial" w:hAnsi="Arial" w:cs="Arial"/>
          <w:sz w:val="24"/>
          <w:lang w:val="en-GB"/>
        </w:rPr>
        <w:t>payment because</w:t>
      </w:r>
      <w:r w:rsidR="00D343FC">
        <w:rPr>
          <w:rFonts w:ascii="Arial" w:hAnsi="Arial" w:cs="Arial"/>
          <w:sz w:val="24"/>
          <w:lang w:val="en-GB"/>
        </w:rPr>
        <w:t xml:space="preserve"> the sheriff’s </w:t>
      </w:r>
      <w:r w:rsidR="00037F1C">
        <w:rPr>
          <w:rFonts w:ascii="Arial" w:hAnsi="Arial" w:cs="Arial"/>
          <w:sz w:val="24"/>
          <w:lang w:val="en-GB"/>
        </w:rPr>
        <w:t xml:space="preserve">focus was on the vehicle.  He denied that he had refused the sheriff access to the property as stated by the applicant.  He prayed for the dismissal of the application with costs. </w:t>
      </w:r>
    </w:p>
    <w:p w14:paraId="339ADB7B" w14:textId="3C8D6C46" w:rsidR="00750430" w:rsidRPr="00991BC4" w:rsidRDefault="00750430" w:rsidP="00991BC4">
      <w:pPr>
        <w:spacing w:line="480" w:lineRule="auto"/>
        <w:jc w:val="both"/>
        <w:rPr>
          <w:rFonts w:ascii="Arial" w:hAnsi="Arial" w:cs="Arial"/>
          <w:b/>
          <w:bCs/>
          <w:iCs/>
          <w:sz w:val="24"/>
          <w:lang w:val="en-GB"/>
        </w:rPr>
      </w:pPr>
      <w:r w:rsidRPr="00991BC4">
        <w:rPr>
          <w:rFonts w:ascii="Arial" w:hAnsi="Arial" w:cs="Arial"/>
          <w:b/>
          <w:bCs/>
          <w:iCs/>
          <w:sz w:val="24"/>
          <w:lang w:val="en-GB"/>
        </w:rPr>
        <w:t xml:space="preserve">Applicant’s argument </w:t>
      </w:r>
    </w:p>
    <w:p w14:paraId="6F34009B" w14:textId="5E4EFB64" w:rsidR="00145AC9" w:rsidRPr="004A5E53" w:rsidRDefault="00991BC4" w:rsidP="004A5E53">
      <w:pPr>
        <w:spacing w:line="480" w:lineRule="auto"/>
        <w:ind w:left="720" w:hanging="720"/>
        <w:jc w:val="both"/>
        <w:rPr>
          <w:rFonts w:ascii="Arial" w:hAnsi="Arial" w:cs="Arial"/>
          <w:sz w:val="24"/>
          <w:lang w:val="en-GB"/>
        </w:rPr>
      </w:pPr>
      <w:r>
        <w:rPr>
          <w:rFonts w:ascii="Arial" w:hAnsi="Arial" w:cs="Arial"/>
          <w:sz w:val="24"/>
          <w:lang w:val="en-GB"/>
        </w:rPr>
        <w:t xml:space="preserve"> [15</w:t>
      </w:r>
      <w:r w:rsidR="004A5E53">
        <w:rPr>
          <w:rFonts w:ascii="Arial" w:hAnsi="Arial" w:cs="Arial"/>
          <w:sz w:val="24"/>
          <w:lang w:val="en-GB"/>
        </w:rPr>
        <w:t>]</w:t>
      </w:r>
      <w:r w:rsidR="004A5E53">
        <w:rPr>
          <w:rFonts w:ascii="Arial" w:hAnsi="Arial" w:cs="Arial"/>
          <w:sz w:val="24"/>
          <w:lang w:val="en-GB"/>
        </w:rPr>
        <w:tab/>
      </w:r>
      <w:r w:rsidR="00037F1C">
        <w:rPr>
          <w:rFonts w:ascii="Arial" w:hAnsi="Arial" w:cs="Arial"/>
          <w:sz w:val="24"/>
          <w:lang w:val="en-GB"/>
        </w:rPr>
        <w:t xml:space="preserve">Mr </w:t>
      </w:r>
      <w:r w:rsidR="00EB3CF6">
        <w:rPr>
          <w:rFonts w:ascii="Arial" w:hAnsi="Arial" w:cs="Arial"/>
          <w:sz w:val="24"/>
          <w:lang w:val="en-GB"/>
        </w:rPr>
        <w:t xml:space="preserve">Brown </w:t>
      </w:r>
      <w:r w:rsidR="00EB3CF6" w:rsidRPr="004A5E53">
        <w:rPr>
          <w:rFonts w:ascii="Arial" w:hAnsi="Arial" w:cs="Arial"/>
          <w:sz w:val="24"/>
          <w:lang w:val="en-GB"/>
        </w:rPr>
        <w:t>submitted</w:t>
      </w:r>
      <w:r w:rsidR="00EB3CF6">
        <w:rPr>
          <w:rFonts w:ascii="Arial" w:hAnsi="Arial" w:cs="Arial"/>
          <w:sz w:val="24"/>
          <w:lang w:val="en-GB"/>
        </w:rPr>
        <w:t xml:space="preserve"> </w:t>
      </w:r>
      <w:r w:rsidR="00EB3CF6" w:rsidRPr="004A5E53">
        <w:rPr>
          <w:rFonts w:ascii="Arial" w:hAnsi="Arial" w:cs="Arial"/>
          <w:sz w:val="24"/>
          <w:lang w:val="en-GB"/>
        </w:rPr>
        <w:t>that</w:t>
      </w:r>
      <w:r w:rsidR="00761383" w:rsidRPr="004A5E53">
        <w:rPr>
          <w:rFonts w:ascii="Arial" w:hAnsi="Arial" w:cs="Arial"/>
          <w:sz w:val="24"/>
          <w:lang w:val="en-GB"/>
        </w:rPr>
        <w:t xml:space="preserve"> the respondent</w:t>
      </w:r>
      <w:r w:rsidR="00E23F94" w:rsidRPr="004A5E53">
        <w:rPr>
          <w:rFonts w:ascii="Arial" w:hAnsi="Arial" w:cs="Arial"/>
          <w:sz w:val="24"/>
          <w:lang w:val="en-GB"/>
        </w:rPr>
        <w:t xml:space="preserve"> has failed </w:t>
      </w:r>
      <w:r w:rsidR="008B5E28" w:rsidRPr="004A5E53">
        <w:rPr>
          <w:rFonts w:ascii="Arial" w:hAnsi="Arial" w:cs="Arial"/>
          <w:sz w:val="24"/>
          <w:lang w:val="en-GB"/>
        </w:rPr>
        <w:t xml:space="preserve">to point out </w:t>
      </w:r>
      <w:r w:rsidR="00B263A2" w:rsidRPr="004A5E53">
        <w:rPr>
          <w:rFonts w:ascii="Arial" w:hAnsi="Arial" w:cs="Arial"/>
          <w:sz w:val="24"/>
          <w:lang w:val="en-GB"/>
        </w:rPr>
        <w:t>movable assets</w:t>
      </w:r>
      <w:r w:rsidR="00415EAB" w:rsidRPr="004A5E53">
        <w:rPr>
          <w:rFonts w:ascii="Arial" w:hAnsi="Arial" w:cs="Arial"/>
          <w:sz w:val="24"/>
          <w:lang w:val="en-GB"/>
        </w:rPr>
        <w:t xml:space="preserve"> to the Sheriff </w:t>
      </w:r>
      <w:r w:rsidR="00FA2AE2" w:rsidRPr="004A5E53">
        <w:rPr>
          <w:rFonts w:ascii="Arial" w:hAnsi="Arial" w:cs="Arial"/>
          <w:sz w:val="24"/>
          <w:lang w:val="en-GB"/>
        </w:rPr>
        <w:t>hence a</w:t>
      </w:r>
      <w:r w:rsidR="00037F1C">
        <w:rPr>
          <w:rFonts w:ascii="Arial" w:hAnsi="Arial" w:cs="Arial"/>
          <w:sz w:val="24"/>
          <w:lang w:val="en-GB"/>
        </w:rPr>
        <w:t xml:space="preserve"> </w:t>
      </w:r>
      <w:r w:rsidR="00037F1C" w:rsidRPr="00750430">
        <w:rPr>
          <w:rFonts w:ascii="Arial" w:hAnsi="Arial" w:cs="Arial"/>
          <w:i/>
          <w:iCs/>
          <w:sz w:val="24"/>
          <w:lang w:val="en-GB"/>
        </w:rPr>
        <w:t>nulla bona</w:t>
      </w:r>
      <w:r w:rsidR="00037F1C">
        <w:rPr>
          <w:rFonts w:ascii="Arial" w:hAnsi="Arial" w:cs="Arial"/>
          <w:sz w:val="24"/>
          <w:lang w:val="en-GB"/>
        </w:rPr>
        <w:t xml:space="preserve"> </w:t>
      </w:r>
      <w:r w:rsidR="00892B03" w:rsidRPr="004A5E53">
        <w:rPr>
          <w:rFonts w:ascii="Arial" w:hAnsi="Arial" w:cs="Arial"/>
          <w:sz w:val="24"/>
          <w:lang w:val="en-GB"/>
        </w:rPr>
        <w:t>return was filed</w:t>
      </w:r>
      <w:r w:rsidR="00C84433" w:rsidRPr="004A5E53">
        <w:rPr>
          <w:rFonts w:ascii="Arial" w:hAnsi="Arial" w:cs="Arial"/>
          <w:sz w:val="24"/>
          <w:lang w:val="en-GB"/>
        </w:rPr>
        <w:t xml:space="preserve"> by the Sheriff</w:t>
      </w:r>
      <w:r w:rsidR="00D62262" w:rsidRPr="004A5E53">
        <w:rPr>
          <w:rFonts w:ascii="Arial" w:hAnsi="Arial" w:cs="Arial"/>
          <w:sz w:val="24"/>
          <w:lang w:val="en-GB"/>
        </w:rPr>
        <w:t>. It was further argued that</w:t>
      </w:r>
      <w:r w:rsidR="00BB4EE6" w:rsidRPr="004A5E53">
        <w:rPr>
          <w:rFonts w:ascii="Arial" w:hAnsi="Arial" w:cs="Arial"/>
          <w:sz w:val="24"/>
          <w:lang w:val="en-GB"/>
        </w:rPr>
        <w:t xml:space="preserve"> </w:t>
      </w:r>
      <w:r w:rsidR="00C67EC6">
        <w:rPr>
          <w:rFonts w:ascii="Arial" w:hAnsi="Arial" w:cs="Arial"/>
          <w:sz w:val="24"/>
          <w:lang w:val="en-GB"/>
        </w:rPr>
        <w:t>having regard to</w:t>
      </w:r>
      <w:r w:rsidR="00BB4EE6" w:rsidRPr="004A5E53">
        <w:rPr>
          <w:rFonts w:ascii="Arial" w:hAnsi="Arial" w:cs="Arial"/>
          <w:sz w:val="24"/>
          <w:lang w:val="en-GB"/>
        </w:rPr>
        <w:t xml:space="preserve"> and the extent </w:t>
      </w:r>
      <w:r w:rsidR="00BD706A" w:rsidRPr="004A5E53">
        <w:rPr>
          <w:rFonts w:ascii="Arial" w:hAnsi="Arial" w:cs="Arial"/>
          <w:sz w:val="24"/>
          <w:lang w:val="en-GB"/>
        </w:rPr>
        <w:t>of the orders granted</w:t>
      </w:r>
      <w:r w:rsidR="00AB2E5C" w:rsidRPr="004A5E53">
        <w:rPr>
          <w:rFonts w:ascii="Arial" w:hAnsi="Arial" w:cs="Arial"/>
          <w:sz w:val="24"/>
          <w:lang w:val="en-GB"/>
        </w:rPr>
        <w:t xml:space="preserve"> before</w:t>
      </w:r>
      <w:r w:rsidR="00780FA8" w:rsidRPr="004A5E53">
        <w:rPr>
          <w:rFonts w:ascii="Arial" w:hAnsi="Arial" w:cs="Arial"/>
          <w:sz w:val="24"/>
          <w:lang w:val="en-GB"/>
        </w:rPr>
        <w:t>, the respondent</w:t>
      </w:r>
      <w:r w:rsidR="007B4AFE" w:rsidRPr="004A5E53">
        <w:rPr>
          <w:rFonts w:ascii="Arial" w:hAnsi="Arial" w:cs="Arial"/>
          <w:sz w:val="24"/>
          <w:lang w:val="en-GB"/>
        </w:rPr>
        <w:t xml:space="preserve"> is a tricky debtor as was found by the Supreme Court of Appeal</w:t>
      </w:r>
      <w:r w:rsidR="00665056" w:rsidRPr="004A5E53">
        <w:rPr>
          <w:rFonts w:ascii="Arial" w:hAnsi="Arial" w:cs="Arial"/>
          <w:sz w:val="24"/>
          <w:lang w:val="en-GB"/>
        </w:rPr>
        <w:t xml:space="preserve"> in </w:t>
      </w:r>
      <w:r w:rsidR="00665056" w:rsidRPr="004A5E53">
        <w:rPr>
          <w:rFonts w:ascii="Arial" w:hAnsi="Arial" w:cs="Arial"/>
          <w:i/>
          <w:sz w:val="24"/>
          <w:lang w:val="en-GB"/>
        </w:rPr>
        <w:t xml:space="preserve">Nkola v Argent Steel Group (Pty) Ltd </w:t>
      </w:r>
      <w:r w:rsidR="00665056" w:rsidRPr="004A5E53">
        <w:rPr>
          <w:rFonts w:ascii="Arial" w:hAnsi="Arial" w:cs="Arial"/>
          <w:sz w:val="24"/>
          <w:lang w:val="en-GB"/>
        </w:rPr>
        <w:t xml:space="preserve">trading as </w:t>
      </w:r>
      <w:r w:rsidR="00665056" w:rsidRPr="004A5E53">
        <w:rPr>
          <w:rFonts w:ascii="Arial" w:hAnsi="Arial" w:cs="Arial"/>
          <w:i/>
          <w:sz w:val="24"/>
          <w:lang w:val="en-GB"/>
        </w:rPr>
        <w:t>Phoenix Steel</w:t>
      </w:r>
      <w:r w:rsidR="00665056">
        <w:rPr>
          <w:rStyle w:val="FootnoteReference"/>
          <w:rFonts w:ascii="Arial" w:hAnsi="Arial" w:cs="Arial"/>
          <w:i/>
          <w:sz w:val="24"/>
          <w:lang w:val="en-GB"/>
        </w:rPr>
        <w:footnoteReference w:id="1"/>
      </w:r>
      <w:r w:rsidR="00665056" w:rsidRPr="004A5E53">
        <w:rPr>
          <w:rFonts w:ascii="Arial" w:hAnsi="Arial" w:cs="Arial"/>
          <w:i/>
          <w:sz w:val="24"/>
          <w:lang w:val="en-GB"/>
        </w:rPr>
        <w:t xml:space="preserve"> </w:t>
      </w:r>
      <w:r w:rsidR="00665056" w:rsidRPr="004A5E53">
        <w:rPr>
          <w:rFonts w:ascii="Arial" w:hAnsi="Arial" w:cs="Arial"/>
          <w:sz w:val="24"/>
          <w:lang w:val="en-GB"/>
        </w:rPr>
        <w:t xml:space="preserve">with specific reference </w:t>
      </w:r>
      <w:r w:rsidR="00391C59" w:rsidRPr="004A5E53">
        <w:rPr>
          <w:rFonts w:ascii="Arial" w:hAnsi="Arial" w:cs="Arial"/>
          <w:sz w:val="24"/>
          <w:lang w:val="en-GB"/>
        </w:rPr>
        <w:t>to paragra</w:t>
      </w:r>
      <w:r w:rsidR="00D472EB" w:rsidRPr="004A5E53">
        <w:rPr>
          <w:rFonts w:ascii="Arial" w:hAnsi="Arial" w:cs="Arial"/>
          <w:sz w:val="24"/>
          <w:lang w:val="en-GB"/>
        </w:rPr>
        <w:t>ph</w:t>
      </w:r>
      <w:r w:rsidR="00492E77" w:rsidRPr="004A5E53">
        <w:rPr>
          <w:rFonts w:ascii="Arial" w:hAnsi="Arial" w:cs="Arial"/>
          <w:sz w:val="24"/>
          <w:lang w:val="en-GB"/>
        </w:rPr>
        <w:t xml:space="preserve"> 2 where the court said</w:t>
      </w:r>
      <w:r w:rsidR="00145AC9" w:rsidRPr="004A5E53">
        <w:rPr>
          <w:rFonts w:ascii="Arial" w:hAnsi="Arial" w:cs="Arial"/>
          <w:sz w:val="24"/>
          <w:lang w:val="en-GB"/>
        </w:rPr>
        <w:t>:</w:t>
      </w:r>
    </w:p>
    <w:p w14:paraId="390829F4" w14:textId="52DDE896" w:rsidR="009F3E81" w:rsidRPr="0008098A" w:rsidRDefault="00145AC9" w:rsidP="00A76AB7">
      <w:pPr>
        <w:pStyle w:val="ListParagraph"/>
        <w:spacing w:line="480" w:lineRule="auto"/>
        <w:ind w:left="2160" w:hanging="720"/>
        <w:jc w:val="both"/>
        <w:rPr>
          <w:rFonts w:ascii="Arial" w:hAnsi="Arial" w:cs="Arial"/>
          <w:i/>
          <w:lang w:val="en-GB"/>
        </w:rPr>
      </w:pPr>
      <w:r w:rsidRPr="0008098A">
        <w:rPr>
          <w:rFonts w:ascii="Arial" w:hAnsi="Arial" w:cs="Arial"/>
          <w:i/>
          <w:lang w:val="en-GB"/>
        </w:rPr>
        <w:t>‘[2]</w:t>
      </w:r>
      <w:r w:rsidRPr="0008098A">
        <w:rPr>
          <w:rFonts w:ascii="Arial" w:hAnsi="Arial" w:cs="Arial"/>
          <w:i/>
          <w:lang w:val="en-GB"/>
        </w:rPr>
        <w:tab/>
        <w:t>He proffers no explanation</w:t>
      </w:r>
      <w:r w:rsidR="002F3AE0" w:rsidRPr="0008098A">
        <w:rPr>
          <w:rFonts w:ascii="Arial" w:hAnsi="Arial" w:cs="Arial"/>
          <w:i/>
          <w:lang w:val="en-GB"/>
        </w:rPr>
        <w:t xml:space="preserve"> as to why</w:t>
      </w:r>
      <w:r w:rsidR="00D5352C" w:rsidRPr="0008098A">
        <w:rPr>
          <w:rFonts w:ascii="Arial" w:hAnsi="Arial" w:cs="Arial"/>
          <w:i/>
          <w:lang w:val="en-GB"/>
        </w:rPr>
        <w:t xml:space="preserve"> he has not released these assets </w:t>
      </w:r>
      <w:r w:rsidR="00B306EE" w:rsidRPr="0008098A">
        <w:rPr>
          <w:rFonts w:ascii="Arial" w:hAnsi="Arial" w:cs="Arial"/>
          <w:i/>
          <w:lang w:val="en-GB"/>
        </w:rPr>
        <w:t xml:space="preserve">in order to pay his admitted </w:t>
      </w:r>
      <w:r w:rsidR="00702BB3" w:rsidRPr="0008098A">
        <w:rPr>
          <w:rFonts w:ascii="Arial" w:hAnsi="Arial" w:cs="Arial"/>
          <w:i/>
          <w:lang w:val="en-GB"/>
        </w:rPr>
        <w:t>liability</w:t>
      </w:r>
      <w:r w:rsidR="00865C8D" w:rsidRPr="0008098A">
        <w:rPr>
          <w:rFonts w:ascii="Arial" w:hAnsi="Arial" w:cs="Arial"/>
          <w:i/>
          <w:lang w:val="en-GB"/>
        </w:rPr>
        <w:t>. His argument</w:t>
      </w:r>
      <w:r w:rsidR="00FB306C" w:rsidRPr="0008098A">
        <w:rPr>
          <w:rFonts w:ascii="Arial" w:hAnsi="Arial" w:cs="Arial"/>
          <w:i/>
          <w:lang w:val="en-GB"/>
        </w:rPr>
        <w:t xml:space="preserve"> </w:t>
      </w:r>
      <w:r w:rsidR="00FB306C" w:rsidRPr="00254560">
        <w:rPr>
          <w:rFonts w:ascii="Arial" w:hAnsi="Arial" w:cs="Arial"/>
          <w:i/>
          <w:color w:val="000000" w:themeColor="text1"/>
          <w:lang w:val="en-GB"/>
        </w:rPr>
        <w:t>assu</w:t>
      </w:r>
      <w:r w:rsidR="00D343FC" w:rsidRPr="00254560">
        <w:rPr>
          <w:rFonts w:ascii="Arial" w:hAnsi="Arial" w:cs="Arial"/>
          <w:i/>
          <w:color w:val="000000" w:themeColor="text1"/>
          <w:lang w:val="en-GB"/>
        </w:rPr>
        <w:t>mes</w:t>
      </w:r>
      <w:r w:rsidR="00FB306C" w:rsidRPr="0008098A">
        <w:rPr>
          <w:rFonts w:ascii="Arial" w:hAnsi="Arial" w:cs="Arial"/>
          <w:i/>
          <w:lang w:val="en-GB"/>
        </w:rPr>
        <w:t xml:space="preserve"> that</w:t>
      </w:r>
      <w:r w:rsidR="002830F1" w:rsidRPr="0008098A">
        <w:rPr>
          <w:rFonts w:ascii="Arial" w:hAnsi="Arial" w:cs="Arial"/>
          <w:i/>
          <w:lang w:val="en-GB"/>
        </w:rPr>
        <w:t xml:space="preserve"> the creditor</w:t>
      </w:r>
      <w:r w:rsidR="004168CA" w:rsidRPr="0008098A">
        <w:rPr>
          <w:rFonts w:ascii="Arial" w:hAnsi="Arial" w:cs="Arial"/>
          <w:i/>
          <w:lang w:val="en-GB"/>
        </w:rPr>
        <w:t>, Argent, must find these</w:t>
      </w:r>
      <w:r w:rsidR="00D0724D" w:rsidRPr="0008098A">
        <w:rPr>
          <w:rFonts w:ascii="Arial" w:hAnsi="Arial" w:cs="Arial"/>
          <w:i/>
          <w:lang w:val="en-GB"/>
        </w:rPr>
        <w:t xml:space="preserve"> assets and that he is</w:t>
      </w:r>
      <w:r w:rsidR="00B70C95">
        <w:rPr>
          <w:rFonts w:ascii="Arial" w:hAnsi="Arial" w:cs="Arial"/>
          <w:i/>
          <w:lang w:val="en-GB"/>
        </w:rPr>
        <w:t xml:space="preserve"> </w:t>
      </w:r>
      <w:r w:rsidR="00D0724D" w:rsidRPr="0008098A">
        <w:rPr>
          <w:rFonts w:ascii="Arial" w:hAnsi="Arial" w:cs="Arial"/>
          <w:i/>
          <w:lang w:val="en-GB"/>
        </w:rPr>
        <w:t xml:space="preserve">under no obligation </w:t>
      </w:r>
      <w:r w:rsidR="003A5AEB" w:rsidRPr="0008098A">
        <w:rPr>
          <w:rFonts w:ascii="Arial" w:hAnsi="Arial" w:cs="Arial"/>
          <w:i/>
          <w:lang w:val="en-GB"/>
        </w:rPr>
        <w:t xml:space="preserve">to make </w:t>
      </w:r>
      <w:r w:rsidR="00F752F2" w:rsidRPr="0008098A">
        <w:rPr>
          <w:rFonts w:ascii="Arial" w:hAnsi="Arial" w:cs="Arial"/>
          <w:i/>
          <w:lang w:val="en-GB"/>
        </w:rPr>
        <w:t xml:space="preserve">them available </w:t>
      </w:r>
      <w:r w:rsidR="00FD4FE7" w:rsidRPr="0008098A">
        <w:rPr>
          <w:rFonts w:ascii="Arial" w:hAnsi="Arial" w:cs="Arial"/>
          <w:i/>
          <w:lang w:val="en-GB"/>
        </w:rPr>
        <w:t>for execution</w:t>
      </w:r>
      <w:r w:rsidR="004B4070" w:rsidRPr="0008098A">
        <w:rPr>
          <w:rFonts w:ascii="Arial" w:hAnsi="Arial" w:cs="Arial"/>
          <w:i/>
          <w:lang w:val="en-GB"/>
        </w:rPr>
        <w:t>.’</w:t>
      </w:r>
    </w:p>
    <w:p w14:paraId="093E41FF" w14:textId="2AEB1439" w:rsidR="001815C4" w:rsidRPr="004A5E53" w:rsidRDefault="00991BC4" w:rsidP="004A5E53">
      <w:pPr>
        <w:spacing w:line="480" w:lineRule="auto"/>
        <w:ind w:left="720" w:hanging="720"/>
        <w:jc w:val="both"/>
        <w:rPr>
          <w:rFonts w:ascii="Arial" w:hAnsi="Arial" w:cs="Arial"/>
          <w:sz w:val="24"/>
          <w:lang w:val="en-GB"/>
        </w:rPr>
      </w:pPr>
      <w:r>
        <w:rPr>
          <w:rFonts w:ascii="Arial" w:hAnsi="Arial" w:cs="Arial"/>
          <w:sz w:val="24"/>
          <w:lang w:val="en-GB"/>
        </w:rPr>
        <w:t>[16</w:t>
      </w:r>
      <w:r w:rsidR="004A5E53">
        <w:rPr>
          <w:rFonts w:ascii="Arial" w:hAnsi="Arial" w:cs="Arial"/>
          <w:sz w:val="24"/>
          <w:lang w:val="en-GB"/>
        </w:rPr>
        <w:t>]</w:t>
      </w:r>
      <w:r w:rsidR="004A5E53">
        <w:rPr>
          <w:rFonts w:ascii="Arial" w:hAnsi="Arial" w:cs="Arial"/>
          <w:sz w:val="24"/>
          <w:lang w:val="en-GB"/>
        </w:rPr>
        <w:tab/>
      </w:r>
      <w:r w:rsidR="00431B21" w:rsidRPr="004A5E53">
        <w:rPr>
          <w:rFonts w:ascii="Arial" w:hAnsi="Arial" w:cs="Arial"/>
          <w:sz w:val="24"/>
          <w:lang w:val="en-GB"/>
        </w:rPr>
        <w:t xml:space="preserve">Mr Brown further relied on </w:t>
      </w:r>
      <w:r w:rsidR="00431B21" w:rsidRPr="004A5E53">
        <w:rPr>
          <w:rFonts w:ascii="Arial" w:hAnsi="Arial" w:cs="Arial"/>
          <w:i/>
          <w:sz w:val="24"/>
          <w:lang w:val="en-GB"/>
        </w:rPr>
        <w:t>Silva v Transcape</w:t>
      </w:r>
      <w:r w:rsidR="00C67EC6">
        <w:rPr>
          <w:rFonts w:ascii="Arial" w:hAnsi="Arial" w:cs="Arial"/>
          <w:i/>
          <w:sz w:val="24"/>
          <w:lang w:val="en-GB"/>
        </w:rPr>
        <w:t xml:space="preserve"> Transport Consultants and Another </w:t>
      </w:r>
      <w:r w:rsidR="00431B21" w:rsidRPr="004A5E53">
        <w:rPr>
          <w:rFonts w:ascii="Arial" w:hAnsi="Arial" w:cs="Arial"/>
          <w:i/>
          <w:sz w:val="24"/>
          <w:lang w:val="en-GB"/>
        </w:rPr>
        <w:t xml:space="preserve"> and Another</w:t>
      </w:r>
      <w:r w:rsidR="00431B21">
        <w:rPr>
          <w:rStyle w:val="FootnoteReference"/>
          <w:rFonts w:ascii="Arial" w:hAnsi="Arial" w:cs="Arial"/>
          <w:i/>
          <w:sz w:val="24"/>
          <w:lang w:val="en-GB"/>
        </w:rPr>
        <w:footnoteReference w:id="2"/>
      </w:r>
      <w:r w:rsidR="0096340A" w:rsidRPr="004A5E53">
        <w:rPr>
          <w:rFonts w:ascii="Arial" w:hAnsi="Arial" w:cs="Arial"/>
          <w:sz w:val="24"/>
          <w:lang w:val="en-GB"/>
        </w:rPr>
        <w:t xml:space="preserve"> and also referred to the Nkola judgment</w:t>
      </w:r>
      <w:r w:rsidR="001329C7" w:rsidRPr="004A5E53">
        <w:rPr>
          <w:rFonts w:ascii="Arial" w:hAnsi="Arial" w:cs="Arial"/>
          <w:sz w:val="24"/>
          <w:lang w:val="en-GB"/>
        </w:rPr>
        <w:t xml:space="preserve"> at paragraph</w:t>
      </w:r>
      <w:r w:rsidR="00336417" w:rsidRPr="004A5E53">
        <w:rPr>
          <w:rFonts w:ascii="Arial" w:hAnsi="Arial" w:cs="Arial"/>
          <w:sz w:val="24"/>
          <w:lang w:val="en-GB"/>
        </w:rPr>
        <w:t xml:space="preserve"> </w:t>
      </w:r>
      <w:r w:rsidR="00B70C95">
        <w:rPr>
          <w:rFonts w:ascii="Arial" w:hAnsi="Arial" w:cs="Arial"/>
          <w:sz w:val="24"/>
          <w:lang w:val="en-GB"/>
        </w:rPr>
        <w:t xml:space="preserve">F page 562 , </w:t>
      </w:r>
      <w:r w:rsidR="00336417" w:rsidRPr="004A5E53">
        <w:rPr>
          <w:rFonts w:ascii="Arial" w:hAnsi="Arial" w:cs="Arial"/>
          <w:sz w:val="24"/>
          <w:lang w:val="en-GB"/>
        </w:rPr>
        <w:t>wherein the SCA stated</w:t>
      </w:r>
      <w:r w:rsidR="0035323D" w:rsidRPr="004A5E53">
        <w:rPr>
          <w:rFonts w:ascii="Arial" w:hAnsi="Arial" w:cs="Arial"/>
          <w:sz w:val="24"/>
          <w:lang w:val="en-GB"/>
        </w:rPr>
        <w:t>:</w:t>
      </w:r>
    </w:p>
    <w:p w14:paraId="34768AA3" w14:textId="064E7E31" w:rsidR="00EE5590" w:rsidRDefault="00045C82" w:rsidP="00045C82">
      <w:pPr>
        <w:pStyle w:val="ListParagraph"/>
        <w:spacing w:line="480" w:lineRule="auto"/>
        <w:ind w:left="1440"/>
        <w:jc w:val="both"/>
        <w:rPr>
          <w:rFonts w:ascii="Arial" w:hAnsi="Arial" w:cs="Arial"/>
          <w:i/>
          <w:lang w:val="en-GB"/>
        </w:rPr>
      </w:pPr>
      <w:r w:rsidRPr="00EE5590">
        <w:rPr>
          <w:rFonts w:ascii="Arial" w:hAnsi="Arial" w:cs="Arial"/>
          <w:lang w:val="en-GB"/>
        </w:rPr>
        <w:t>‘</w:t>
      </w:r>
      <w:r w:rsidRPr="00EE5590">
        <w:rPr>
          <w:rFonts w:ascii="Arial" w:hAnsi="Arial" w:cs="Arial"/>
          <w:i/>
          <w:lang w:val="en-GB"/>
        </w:rPr>
        <w:t>Generally</w:t>
      </w:r>
      <w:r w:rsidR="004537D0" w:rsidRPr="00EE5590">
        <w:rPr>
          <w:rFonts w:ascii="Arial" w:hAnsi="Arial" w:cs="Arial"/>
          <w:i/>
          <w:lang w:val="en-GB"/>
        </w:rPr>
        <w:t xml:space="preserve"> the</w:t>
      </w:r>
      <w:r w:rsidR="00C67EC6">
        <w:rPr>
          <w:rFonts w:ascii="Arial" w:hAnsi="Arial" w:cs="Arial"/>
          <w:i/>
          <w:lang w:val="en-GB"/>
        </w:rPr>
        <w:t xml:space="preserve"> judgment</w:t>
      </w:r>
      <w:r w:rsidR="004537D0" w:rsidRPr="00EE5590">
        <w:rPr>
          <w:rFonts w:ascii="Arial" w:hAnsi="Arial" w:cs="Arial"/>
          <w:i/>
          <w:lang w:val="en-GB"/>
        </w:rPr>
        <w:t xml:space="preserve"> debtor himself</w:t>
      </w:r>
      <w:r w:rsidR="00682773" w:rsidRPr="00EE5590">
        <w:rPr>
          <w:rFonts w:ascii="Arial" w:hAnsi="Arial" w:cs="Arial"/>
          <w:i/>
          <w:lang w:val="en-GB"/>
        </w:rPr>
        <w:t xml:space="preserve"> is asked</w:t>
      </w:r>
      <w:r w:rsidR="00B76F14" w:rsidRPr="00EE5590">
        <w:rPr>
          <w:rFonts w:ascii="Arial" w:hAnsi="Arial" w:cs="Arial"/>
          <w:i/>
          <w:lang w:val="en-GB"/>
        </w:rPr>
        <w:t xml:space="preserve"> to point </w:t>
      </w:r>
      <w:r w:rsidR="00BA31FB" w:rsidRPr="00EE5590">
        <w:rPr>
          <w:rFonts w:ascii="Arial" w:hAnsi="Arial" w:cs="Arial"/>
          <w:i/>
          <w:lang w:val="en-GB"/>
        </w:rPr>
        <w:t xml:space="preserve">out to the </w:t>
      </w:r>
      <w:r w:rsidR="009D4A1F" w:rsidRPr="00EE5590">
        <w:rPr>
          <w:rFonts w:ascii="Arial" w:hAnsi="Arial" w:cs="Arial"/>
          <w:i/>
          <w:lang w:val="en-GB"/>
        </w:rPr>
        <w:t>person making the execution</w:t>
      </w:r>
      <w:r w:rsidR="00266707" w:rsidRPr="00EE5590">
        <w:rPr>
          <w:rFonts w:ascii="Arial" w:hAnsi="Arial" w:cs="Arial"/>
          <w:i/>
          <w:lang w:val="en-GB"/>
        </w:rPr>
        <w:t xml:space="preserve"> the property</w:t>
      </w:r>
      <w:r w:rsidR="009B6B18" w:rsidRPr="00EE5590">
        <w:rPr>
          <w:rFonts w:ascii="Arial" w:hAnsi="Arial" w:cs="Arial"/>
          <w:i/>
          <w:lang w:val="en-GB"/>
        </w:rPr>
        <w:t xml:space="preserve"> wh</w:t>
      </w:r>
      <w:r w:rsidR="00C67EC6">
        <w:rPr>
          <w:rFonts w:ascii="Arial" w:hAnsi="Arial" w:cs="Arial"/>
          <w:i/>
          <w:lang w:val="en-GB"/>
        </w:rPr>
        <w:t>ich</w:t>
      </w:r>
      <w:r w:rsidR="009B6B18" w:rsidRPr="00EE5590">
        <w:rPr>
          <w:rFonts w:ascii="Arial" w:hAnsi="Arial" w:cs="Arial"/>
          <w:i/>
          <w:lang w:val="en-GB"/>
        </w:rPr>
        <w:t xml:space="preserve"> he</w:t>
      </w:r>
      <w:r w:rsidR="005E6CDE" w:rsidRPr="00EE5590">
        <w:rPr>
          <w:rFonts w:ascii="Arial" w:hAnsi="Arial" w:cs="Arial"/>
          <w:i/>
          <w:lang w:val="en-GB"/>
        </w:rPr>
        <w:t xml:space="preserve"> wishe</w:t>
      </w:r>
      <w:r w:rsidR="00C67EC6">
        <w:rPr>
          <w:rFonts w:ascii="Arial" w:hAnsi="Arial" w:cs="Arial"/>
          <w:i/>
          <w:lang w:val="en-GB"/>
        </w:rPr>
        <w:t>s</w:t>
      </w:r>
      <w:r w:rsidR="005E6CDE" w:rsidRPr="00EE5590">
        <w:rPr>
          <w:rFonts w:ascii="Arial" w:hAnsi="Arial" w:cs="Arial"/>
          <w:i/>
          <w:lang w:val="en-GB"/>
        </w:rPr>
        <w:t xml:space="preserve"> to be taken</w:t>
      </w:r>
      <w:r w:rsidR="00590D81" w:rsidRPr="00EE5590">
        <w:rPr>
          <w:rFonts w:ascii="Arial" w:hAnsi="Arial" w:cs="Arial"/>
          <w:i/>
          <w:lang w:val="en-GB"/>
        </w:rPr>
        <w:t xml:space="preserve"> and sold</w:t>
      </w:r>
      <w:r w:rsidR="008621FE" w:rsidRPr="00EE5590">
        <w:rPr>
          <w:rFonts w:ascii="Arial" w:hAnsi="Arial" w:cs="Arial"/>
          <w:i/>
          <w:lang w:val="en-GB"/>
        </w:rPr>
        <w:t xml:space="preserve"> off</w:t>
      </w:r>
      <w:r w:rsidR="00FF55F6" w:rsidRPr="00EE5590">
        <w:rPr>
          <w:rFonts w:ascii="Arial" w:hAnsi="Arial" w:cs="Arial"/>
          <w:i/>
          <w:lang w:val="en-GB"/>
        </w:rPr>
        <w:t xml:space="preserve"> with a view</w:t>
      </w:r>
      <w:r w:rsidR="00B661DF" w:rsidRPr="00EE5590">
        <w:rPr>
          <w:rFonts w:ascii="Arial" w:hAnsi="Arial" w:cs="Arial"/>
          <w:i/>
          <w:lang w:val="en-GB"/>
        </w:rPr>
        <w:t xml:space="preserve"> to the securing of a judgment debt</w:t>
      </w:r>
      <w:r w:rsidR="00741F3A" w:rsidRPr="00EE5590">
        <w:rPr>
          <w:rFonts w:ascii="Arial" w:hAnsi="Arial" w:cs="Arial"/>
          <w:i/>
          <w:lang w:val="en-GB"/>
        </w:rPr>
        <w:t>. If he refuses</w:t>
      </w:r>
      <w:r w:rsidR="002B73D7" w:rsidRPr="00EE5590">
        <w:rPr>
          <w:rFonts w:ascii="Arial" w:hAnsi="Arial" w:cs="Arial"/>
          <w:i/>
          <w:lang w:val="en-GB"/>
        </w:rPr>
        <w:t xml:space="preserve"> to do so</w:t>
      </w:r>
      <w:r w:rsidR="00A54EF4" w:rsidRPr="00EE5590">
        <w:rPr>
          <w:rFonts w:ascii="Arial" w:hAnsi="Arial" w:cs="Arial"/>
          <w:i/>
          <w:lang w:val="en-GB"/>
        </w:rPr>
        <w:t xml:space="preserve"> or does </w:t>
      </w:r>
      <w:r w:rsidR="00A54EF4" w:rsidRPr="00EE5590">
        <w:rPr>
          <w:rFonts w:ascii="Arial" w:hAnsi="Arial" w:cs="Arial"/>
          <w:i/>
          <w:lang w:val="en-GB"/>
        </w:rPr>
        <w:lastRenderedPageBreak/>
        <w:t>so</w:t>
      </w:r>
      <w:r w:rsidR="00EC5794" w:rsidRPr="00EE5590">
        <w:rPr>
          <w:rFonts w:ascii="Arial" w:hAnsi="Arial" w:cs="Arial"/>
          <w:i/>
          <w:lang w:val="en-GB"/>
        </w:rPr>
        <w:t xml:space="preserve"> in a tricky manner</w:t>
      </w:r>
      <w:r w:rsidR="003A669D" w:rsidRPr="00EE5590">
        <w:rPr>
          <w:rFonts w:ascii="Arial" w:hAnsi="Arial" w:cs="Arial"/>
          <w:i/>
          <w:lang w:val="en-GB"/>
        </w:rPr>
        <w:t xml:space="preserve"> o</w:t>
      </w:r>
      <w:r w:rsidR="00B70C95">
        <w:rPr>
          <w:rFonts w:ascii="Arial" w:hAnsi="Arial" w:cs="Arial"/>
          <w:i/>
          <w:lang w:val="en-GB"/>
        </w:rPr>
        <w:t>r</w:t>
      </w:r>
      <w:r w:rsidR="003A669D" w:rsidRPr="00EE5590">
        <w:rPr>
          <w:rFonts w:ascii="Arial" w:hAnsi="Arial" w:cs="Arial"/>
          <w:i/>
          <w:lang w:val="en-GB"/>
        </w:rPr>
        <w:t xml:space="preserve"> point</w:t>
      </w:r>
      <w:r w:rsidR="00AE655C">
        <w:rPr>
          <w:rFonts w:ascii="Arial" w:hAnsi="Arial" w:cs="Arial"/>
          <w:i/>
          <w:lang w:val="en-GB"/>
        </w:rPr>
        <w:t>s</w:t>
      </w:r>
      <w:r w:rsidR="003A669D" w:rsidRPr="00EE5590">
        <w:rPr>
          <w:rFonts w:ascii="Arial" w:hAnsi="Arial" w:cs="Arial"/>
          <w:i/>
          <w:lang w:val="en-GB"/>
        </w:rPr>
        <w:t xml:space="preserve"> out</w:t>
      </w:r>
      <w:r w:rsidR="00BE4B38" w:rsidRPr="00EE5590">
        <w:rPr>
          <w:rFonts w:ascii="Arial" w:hAnsi="Arial" w:cs="Arial"/>
          <w:i/>
          <w:lang w:val="en-GB"/>
        </w:rPr>
        <w:t xml:space="preserve"> what is not enough</w:t>
      </w:r>
      <w:r w:rsidR="00676908" w:rsidRPr="00EE5590">
        <w:rPr>
          <w:rFonts w:ascii="Arial" w:hAnsi="Arial" w:cs="Arial"/>
          <w:i/>
          <w:lang w:val="en-GB"/>
        </w:rPr>
        <w:t>, the court servant</w:t>
      </w:r>
      <w:r w:rsidR="00E53141" w:rsidRPr="00EE5590">
        <w:rPr>
          <w:rFonts w:ascii="Arial" w:hAnsi="Arial" w:cs="Arial"/>
          <w:i/>
          <w:lang w:val="en-GB"/>
        </w:rPr>
        <w:t xml:space="preserve"> h</w:t>
      </w:r>
      <w:r w:rsidR="00AE655C">
        <w:rPr>
          <w:rFonts w:ascii="Arial" w:hAnsi="Arial" w:cs="Arial"/>
          <w:i/>
          <w:lang w:val="en-GB"/>
        </w:rPr>
        <w:t>imself</w:t>
      </w:r>
      <w:r w:rsidR="00E53141" w:rsidRPr="00EE5590">
        <w:rPr>
          <w:rFonts w:ascii="Arial" w:hAnsi="Arial" w:cs="Arial"/>
          <w:i/>
          <w:lang w:val="en-GB"/>
        </w:rPr>
        <w:t xml:space="preserve"> seizes </w:t>
      </w:r>
      <w:r w:rsidR="005D166D" w:rsidRPr="00EE5590">
        <w:rPr>
          <w:rFonts w:ascii="Arial" w:hAnsi="Arial" w:cs="Arial"/>
          <w:i/>
          <w:lang w:val="en-GB"/>
        </w:rPr>
        <w:t>at his discretion</w:t>
      </w:r>
      <w:r w:rsidR="004D6B62" w:rsidRPr="00EE5590">
        <w:rPr>
          <w:rFonts w:ascii="Arial" w:hAnsi="Arial" w:cs="Arial"/>
          <w:i/>
          <w:lang w:val="en-GB"/>
        </w:rPr>
        <w:t xml:space="preserve"> those things from which the money</w:t>
      </w:r>
      <w:r w:rsidR="00132846" w:rsidRPr="00EE5590">
        <w:rPr>
          <w:rFonts w:ascii="Arial" w:hAnsi="Arial" w:cs="Arial"/>
          <w:i/>
          <w:lang w:val="en-GB"/>
        </w:rPr>
        <w:t xml:space="preserve"> can</w:t>
      </w:r>
      <w:r w:rsidR="008E36F7" w:rsidRPr="00EE5590">
        <w:rPr>
          <w:rFonts w:ascii="Arial" w:hAnsi="Arial" w:cs="Arial"/>
          <w:i/>
          <w:lang w:val="en-GB"/>
        </w:rPr>
        <w:t xml:space="preserve"> most readily</w:t>
      </w:r>
      <w:r w:rsidR="00731D12" w:rsidRPr="00EE5590">
        <w:rPr>
          <w:rFonts w:ascii="Arial" w:hAnsi="Arial" w:cs="Arial"/>
          <w:i/>
          <w:lang w:val="en-GB"/>
        </w:rPr>
        <w:t xml:space="preserve"> be made</w:t>
      </w:r>
      <w:r w:rsidR="007324F0" w:rsidRPr="00EE5590">
        <w:rPr>
          <w:rFonts w:ascii="Arial" w:hAnsi="Arial" w:cs="Arial"/>
          <w:i/>
          <w:lang w:val="en-GB"/>
        </w:rPr>
        <w:t xml:space="preserve"> up.</w:t>
      </w:r>
      <w:r w:rsidR="00B607AB" w:rsidRPr="00EE5590">
        <w:rPr>
          <w:rFonts w:ascii="Arial" w:hAnsi="Arial" w:cs="Arial"/>
          <w:i/>
          <w:lang w:val="en-GB"/>
        </w:rPr>
        <w:t xml:space="preserve"> He does so</w:t>
      </w:r>
      <w:r w:rsidR="00A47C54" w:rsidRPr="00EE5590">
        <w:rPr>
          <w:rFonts w:ascii="Arial" w:hAnsi="Arial" w:cs="Arial"/>
          <w:i/>
          <w:lang w:val="en-GB"/>
        </w:rPr>
        <w:t xml:space="preserve"> up to the limit </w:t>
      </w:r>
      <w:r w:rsidR="00771D0C" w:rsidRPr="00EE5590">
        <w:rPr>
          <w:rFonts w:ascii="Arial" w:hAnsi="Arial" w:cs="Arial"/>
          <w:i/>
          <w:lang w:val="en-GB"/>
        </w:rPr>
        <w:t>of the debt</w:t>
      </w:r>
      <w:r w:rsidR="00B70C95">
        <w:rPr>
          <w:rFonts w:ascii="Arial" w:hAnsi="Arial" w:cs="Arial"/>
          <w:i/>
          <w:lang w:val="en-GB"/>
        </w:rPr>
        <w:t>. Hence</w:t>
      </w:r>
      <w:r w:rsidR="004F2419">
        <w:rPr>
          <w:rFonts w:ascii="Arial" w:hAnsi="Arial" w:cs="Arial"/>
          <w:i/>
          <w:lang w:val="en-GB"/>
        </w:rPr>
        <w:t xml:space="preserve"> if a debtor should pay a good deal while the execution is pending fewer things would have to be sold off than those which had been originally seized</w:t>
      </w:r>
      <w:r w:rsidR="00E74A64" w:rsidRPr="00EE5590">
        <w:rPr>
          <w:rFonts w:ascii="Arial" w:hAnsi="Arial" w:cs="Arial"/>
          <w:i/>
          <w:lang w:val="en-GB"/>
        </w:rPr>
        <w:t>.</w:t>
      </w:r>
      <w:r w:rsidR="00EE5590" w:rsidRPr="00EE5590">
        <w:rPr>
          <w:rFonts w:ascii="Arial" w:hAnsi="Arial" w:cs="Arial"/>
          <w:i/>
          <w:lang w:val="en-GB"/>
        </w:rPr>
        <w:t>’</w:t>
      </w:r>
    </w:p>
    <w:p w14:paraId="42B14F21" w14:textId="7A75BDAC" w:rsidR="003D6E46" w:rsidRPr="004A5E53" w:rsidRDefault="00991BC4" w:rsidP="004A5E53">
      <w:pPr>
        <w:spacing w:line="480" w:lineRule="auto"/>
        <w:ind w:left="720" w:hanging="720"/>
        <w:jc w:val="both"/>
        <w:rPr>
          <w:rFonts w:ascii="Arial" w:hAnsi="Arial" w:cs="Arial"/>
          <w:sz w:val="24"/>
          <w:lang w:val="en-GB"/>
        </w:rPr>
      </w:pPr>
      <w:r>
        <w:rPr>
          <w:rFonts w:ascii="Arial" w:hAnsi="Arial" w:cs="Arial"/>
          <w:sz w:val="24"/>
          <w:lang w:val="en-GB"/>
        </w:rPr>
        <w:t>[17</w:t>
      </w:r>
      <w:r w:rsidR="004A5E53">
        <w:rPr>
          <w:rFonts w:ascii="Arial" w:hAnsi="Arial" w:cs="Arial"/>
          <w:sz w:val="24"/>
          <w:lang w:val="en-GB"/>
        </w:rPr>
        <w:t>]</w:t>
      </w:r>
      <w:r w:rsidR="004A5E53">
        <w:rPr>
          <w:rFonts w:ascii="Arial" w:hAnsi="Arial" w:cs="Arial"/>
          <w:sz w:val="24"/>
          <w:lang w:val="en-GB"/>
        </w:rPr>
        <w:tab/>
      </w:r>
      <w:r w:rsidR="00A9101D" w:rsidRPr="004A5E53">
        <w:rPr>
          <w:rFonts w:ascii="Arial" w:hAnsi="Arial" w:cs="Arial"/>
          <w:sz w:val="24"/>
          <w:lang w:val="en-GB"/>
        </w:rPr>
        <w:t>W</w:t>
      </w:r>
      <w:r w:rsidR="00666D0C" w:rsidRPr="004A5E53">
        <w:rPr>
          <w:rFonts w:ascii="Arial" w:hAnsi="Arial" w:cs="Arial"/>
          <w:sz w:val="24"/>
          <w:lang w:val="en-GB"/>
        </w:rPr>
        <w:t xml:space="preserve">unsch </w:t>
      </w:r>
      <w:r w:rsidR="00EB3CF6" w:rsidRPr="004A5E53">
        <w:rPr>
          <w:rFonts w:ascii="Arial" w:hAnsi="Arial" w:cs="Arial"/>
          <w:sz w:val="24"/>
          <w:lang w:val="en-GB"/>
        </w:rPr>
        <w:t>J,</w:t>
      </w:r>
      <w:r w:rsidR="00D343FC">
        <w:rPr>
          <w:rFonts w:ascii="Arial" w:hAnsi="Arial" w:cs="Arial"/>
          <w:sz w:val="24"/>
          <w:lang w:val="en-GB"/>
        </w:rPr>
        <w:t xml:space="preserve"> </w:t>
      </w:r>
      <w:r w:rsidR="00666D0C" w:rsidRPr="004A5E53">
        <w:rPr>
          <w:rFonts w:ascii="Arial" w:hAnsi="Arial" w:cs="Arial"/>
          <w:sz w:val="24"/>
          <w:lang w:val="en-GB"/>
        </w:rPr>
        <w:t xml:space="preserve">held in </w:t>
      </w:r>
      <w:r w:rsidR="00666D0C" w:rsidRPr="00AE655C">
        <w:rPr>
          <w:rFonts w:ascii="Arial" w:hAnsi="Arial" w:cs="Arial"/>
          <w:i/>
          <w:iCs/>
          <w:sz w:val="24"/>
          <w:lang w:val="en-GB"/>
        </w:rPr>
        <w:t>Silva judgment</w:t>
      </w:r>
      <w:r w:rsidR="0048679C" w:rsidRPr="004A5E53">
        <w:rPr>
          <w:rFonts w:ascii="Arial" w:hAnsi="Arial" w:cs="Arial"/>
          <w:sz w:val="24"/>
          <w:lang w:val="en-GB"/>
        </w:rPr>
        <w:t xml:space="preserve"> that Rule </w:t>
      </w:r>
      <w:r w:rsidR="00EB3CF6" w:rsidRPr="004A5E53">
        <w:rPr>
          <w:rFonts w:ascii="Arial" w:hAnsi="Arial" w:cs="Arial"/>
          <w:sz w:val="24"/>
          <w:lang w:val="en-GB"/>
        </w:rPr>
        <w:t>45,</w:t>
      </w:r>
      <w:r w:rsidR="00D343FC">
        <w:rPr>
          <w:rFonts w:ascii="Arial" w:hAnsi="Arial" w:cs="Arial"/>
          <w:sz w:val="24"/>
          <w:lang w:val="en-GB"/>
        </w:rPr>
        <w:t xml:space="preserve"> </w:t>
      </w:r>
      <w:r w:rsidR="0048679C" w:rsidRPr="004A5E53">
        <w:rPr>
          <w:rFonts w:ascii="Arial" w:hAnsi="Arial" w:cs="Arial"/>
          <w:sz w:val="24"/>
          <w:lang w:val="en-GB"/>
        </w:rPr>
        <w:t>did not remove</w:t>
      </w:r>
      <w:r w:rsidR="007D332F" w:rsidRPr="004A5E53">
        <w:rPr>
          <w:rFonts w:ascii="Arial" w:hAnsi="Arial" w:cs="Arial"/>
          <w:sz w:val="24"/>
          <w:lang w:val="en-GB"/>
        </w:rPr>
        <w:t xml:space="preserve"> the court’</w:t>
      </w:r>
      <w:r w:rsidR="0078556D" w:rsidRPr="004A5E53">
        <w:rPr>
          <w:rFonts w:ascii="Arial" w:hAnsi="Arial" w:cs="Arial"/>
          <w:sz w:val="24"/>
          <w:lang w:val="en-GB"/>
        </w:rPr>
        <w:t xml:space="preserve">s discretion. He considered </w:t>
      </w:r>
      <w:r w:rsidR="00002358" w:rsidRPr="004A5E53">
        <w:rPr>
          <w:rFonts w:ascii="Arial" w:hAnsi="Arial" w:cs="Arial"/>
          <w:sz w:val="24"/>
          <w:lang w:val="en-GB"/>
        </w:rPr>
        <w:t>that</w:t>
      </w:r>
      <w:r w:rsidR="000E4870" w:rsidRPr="004A5E53">
        <w:rPr>
          <w:rFonts w:ascii="Arial" w:hAnsi="Arial" w:cs="Arial"/>
          <w:sz w:val="24"/>
          <w:lang w:val="en-GB"/>
        </w:rPr>
        <w:t>,</w:t>
      </w:r>
      <w:r w:rsidR="0075553E" w:rsidRPr="004A5E53">
        <w:rPr>
          <w:rFonts w:ascii="Arial" w:hAnsi="Arial" w:cs="Arial"/>
          <w:sz w:val="24"/>
          <w:lang w:val="en-GB"/>
        </w:rPr>
        <w:t xml:space="preserve"> because</w:t>
      </w:r>
      <w:r w:rsidR="000E4870" w:rsidRPr="004A5E53">
        <w:rPr>
          <w:rFonts w:ascii="Arial" w:hAnsi="Arial" w:cs="Arial"/>
          <w:sz w:val="24"/>
          <w:lang w:val="en-GB"/>
        </w:rPr>
        <w:t xml:space="preserve"> the debtor </w:t>
      </w:r>
      <w:r w:rsidR="005E36D6" w:rsidRPr="004A5E53">
        <w:rPr>
          <w:rFonts w:ascii="Arial" w:hAnsi="Arial" w:cs="Arial"/>
          <w:sz w:val="24"/>
          <w:lang w:val="en-GB"/>
        </w:rPr>
        <w:t>in the matter</w:t>
      </w:r>
      <w:r w:rsidR="006E2C4D" w:rsidRPr="004A5E53">
        <w:rPr>
          <w:rFonts w:ascii="Arial" w:hAnsi="Arial" w:cs="Arial"/>
          <w:sz w:val="24"/>
          <w:lang w:val="en-GB"/>
        </w:rPr>
        <w:t xml:space="preserve"> had not pointed out</w:t>
      </w:r>
      <w:r w:rsidR="006E5F7B" w:rsidRPr="004A5E53">
        <w:rPr>
          <w:rFonts w:ascii="Arial" w:hAnsi="Arial" w:cs="Arial"/>
          <w:sz w:val="24"/>
          <w:lang w:val="en-GB"/>
        </w:rPr>
        <w:t xml:space="preserve"> movable property </w:t>
      </w:r>
      <w:r w:rsidR="008C1CAF" w:rsidRPr="004A5E53">
        <w:rPr>
          <w:rFonts w:ascii="Arial" w:hAnsi="Arial" w:cs="Arial"/>
          <w:sz w:val="24"/>
          <w:lang w:val="en-GB"/>
        </w:rPr>
        <w:t xml:space="preserve">that was available </w:t>
      </w:r>
      <w:r w:rsidR="00722023" w:rsidRPr="004A5E53">
        <w:rPr>
          <w:rFonts w:ascii="Arial" w:hAnsi="Arial" w:cs="Arial"/>
          <w:sz w:val="24"/>
          <w:lang w:val="en-GB"/>
        </w:rPr>
        <w:t xml:space="preserve">to satisfy the </w:t>
      </w:r>
      <w:r w:rsidR="009D566A" w:rsidRPr="004A5E53">
        <w:rPr>
          <w:rFonts w:ascii="Arial" w:hAnsi="Arial" w:cs="Arial"/>
          <w:sz w:val="24"/>
          <w:lang w:val="en-GB"/>
        </w:rPr>
        <w:t>judgment debt, he had beha</w:t>
      </w:r>
      <w:r w:rsidR="00BA4A60" w:rsidRPr="004A5E53">
        <w:rPr>
          <w:rFonts w:ascii="Arial" w:hAnsi="Arial" w:cs="Arial"/>
          <w:sz w:val="24"/>
          <w:lang w:val="en-GB"/>
        </w:rPr>
        <w:t xml:space="preserve">ved </w:t>
      </w:r>
      <w:r w:rsidR="00D54BD3" w:rsidRPr="004A5E53">
        <w:rPr>
          <w:rFonts w:ascii="Arial" w:hAnsi="Arial" w:cs="Arial"/>
          <w:sz w:val="24"/>
          <w:lang w:val="en-GB"/>
        </w:rPr>
        <w:t xml:space="preserve">in a </w:t>
      </w:r>
      <w:r w:rsidR="009D566A" w:rsidRPr="004A5E53">
        <w:rPr>
          <w:rFonts w:ascii="Arial" w:hAnsi="Arial" w:cs="Arial"/>
          <w:sz w:val="24"/>
          <w:lang w:val="en-GB"/>
        </w:rPr>
        <w:t>tricky manner</w:t>
      </w:r>
      <w:r w:rsidR="00F9628B" w:rsidRPr="004A5E53">
        <w:rPr>
          <w:rFonts w:ascii="Arial" w:hAnsi="Arial" w:cs="Arial"/>
          <w:sz w:val="24"/>
          <w:lang w:val="en-GB"/>
        </w:rPr>
        <w:t xml:space="preserve"> and had deliberately </w:t>
      </w:r>
      <w:r w:rsidR="00E63B54" w:rsidRPr="004A5E53">
        <w:rPr>
          <w:rFonts w:ascii="Arial" w:hAnsi="Arial" w:cs="Arial"/>
          <w:sz w:val="24"/>
          <w:lang w:val="en-GB"/>
        </w:rPr>
        <w:t>frustrated</w:t>
      </w:r>
      <w:r w:rsidR="00E36BB8" w:rsidRPr="004A5E53">
        <w:rPr>
          <w:rFonts w:ascii="Arial" w:hAnsi="Arial" w:cs="Arial"/>
          <w:sz w:val="24"/>
          <w:lang w:val="en-GB"/>
        </w:rPr>
        <w:t xml:space="preserve"> the creditor’s </w:t>
      </w:r>
      <w:r w:rsidR="00B1219D" w:rsidRPr="004A5E53">
        <w:rPr>
          <w:rFonts w:ascii="Arial" w:hAnsi="Arial" w:cs="Arial"/>
          <w:sz w:val="24"/>
          <w:lang w:val="en-GB"/>
        </w:rPr>
        <w:t>efforts</w:t>
      </w:r>
      <w:r w:rsidR="00C82F06" w:rsidRPr="004A5E53">
        <w:rPr>
          <w:rFonts w:ascii="Arial" w:hAnsi="Arial" w:cs="Arial"/>
          <w:sz w:val="24"/>
          <w:lang w:val="en-GB"/>
        </w:rPr>
        <w:t xml:space="preserve"> to obtain </w:t>
      </w:r>
      <w:r w:rsidR="00D26E3F" w:rsidRPr="004A5E53">
        <w:rPr>
          <w:rFonts w:ascii="Arial" w:hAnsi="Arial" w:cs="Arial"/>
          <w:sz w:val="24"/>
          <w:lang w:val="en-GB"/>
        </w:rPr>
        <w:t xml:space="preserve">payment. He </w:t>
      </w:r>
      <w:r w:rsidR="004F2419">
        <w:rPr>
          <w:rFonts w:ascii="Arial" w:hAnsi="Arial" w:cs="Arial"/>
          <w:sz w:val="24"/>
          <w:lang w:val="en-GB"/>
        </w:rPr>
        <w:t xml:space="preserve">found as follows </w:t>
      </w:r>
      <w:r w:rsidR="003D6E46" w:rsidRPr="004A5E53">
        <w:rPr>
          <w:rFonts w:ascii="Arial" w:hAnsi="Arial" w:cs="Arial"/>
          <w:sz w:val="24"/>
          <w:lang w:val="en-GB"/>
        </w:rPr>
        <w:t>at 563 D-E:</w:t>
      </w:r>
    </w:p>
    <w:p w14:paraId="27357C82" w14:textId="1EA54354" w:rsidR="00EE5590" w:rsidRDefault="003D6E46" w:rsidP="003D6E46">
      <w:pPr>
        <w:pStyle w:val="ListParagraph"/>
        <w:spacing w:line="480" w:lineRule="auto"/>
        <w:ind w:left="1440"/>
        <w:jc w:val="both"/>
        <w:rPr>
          <w:rFonts w:ascii="Arial" w:hAnsi="Arial" w:cs="Arial"/>
          <w:sz w:val="24"/>
          <w:lang w:val="en-GB"/>
        </w:rPr>
      </w:pPr>
      <w:r w:rsidRPr="008F0A03">
        <w:rPr>
          <w:rFonts w:ascii="Arial" w:hAnsi="Arial" w:cs="Arial"/>
          <w:lang w:val="en-GB"/>
        </w:rPr>
        <w:t>‘</w:t>
      </w:r>
      <w:r w:rsidRPr="008F0A03">
        <w:rPr>
          <w:rFonts w:ascii="Arial" w:hAnsi="Arial" w:cs="Arial"/>
          <w:i/>
          <w:lang w:val="en-GB"/>
        </w:rPr>
        <w:t>This is pre-eminently</w:t>
      </w:r>
      <w:r w:rsidR="007F679E" w:rsidRPr="008F0A03">
        <w:rPr>
          <w:rFonts w:ascii="Arial" w:hAnsi="Arial" w:cs="Arial"/>
          <w:i/>
          <w:lang w:val="en-GB"/>
        </w:rPr>
        <w:t xml:space="preserve"> a case where</w:t>
      </w:r>
      <w:r w:rsidR="00403E66" w:rsidRPr="008F0A03">
        <w:rPr>
          <w:rFonts w:ascii="Arial" w:hAnsi="Arial" w:cs="Arial"/>
          <w:i/>
          <w:lang w:val="en-GB"/>
        </w:rPr>
        <w:t xml:space="preserve"> the interest</w:t>
      </w:r>
      <w:r w:rsidR="003A654D" w:rsidRPr="008F0A03">
        <w:rPr>
          <w:rFonts w:ascii="Arial" w:hAnsi="Arial" w:cs="Arial"/>
          <w:i/>
          <w:lang w:val="en-GB"/>
        </w:rPr>
        <w:t xml:space="preserve">s of justice </w:t>
      </w:r>
      <w:r w:rsidR="00A5208B" w:rsidRPr="008F0A03">
        <w:rPr>
          <w:rFonts w:ascii="Arial" w:hAnsi="Arial" w:cs="Arial"/>
          <w:i/>
          <w:lang w:val="en-GB"/>
        </w:rPr>
        <w:t>do not dictate</w:t>
      </w:r>
      <w:r w:rsidR="00775FEF" w:rsidRPr="008F0A03">
        <w:rPr>
          <w:rFonts w:ascii="Arial" w:hAnsi="Arial" w:cs="Arial"/>
          <w:i/>
          <w:lang w:val="en-GB"/>
        </w:rPr>
        <w:t xml:space="preserve"> </w:t>
      </w:r>
      <w:r w:rsidR="004F2419">
        <w:rPr>
          <w:rFonts w:ascii="Arial" w:hAnsi="Arial" w:cs="Arial"/>
          <w:i/>
          <w:lang w:val="en-GB"/>
        </w:rPr>
        <w:t xml:space="preserve">that </w:t>
      </w:r>
      <w:r w:rsidR="00775FEF" w:rsidRPr="008F0A03">
        <w:rPr>
          <w:rFonts w:ascii="Arial" w:hAnsi="Arial" w:cs="Arial"/>
          <w:i/>
          <w:lang w:val="en-GB"/>
        </w:rPr>
        <w:t>the execution</w:t>
      </w:r>
      <w:r w:rsidR="00982496" w:rsidRPr="008F0A03">
        <w:rPr>
          <w:rFonts w:ascii="Arial" w:hAnsi="Arial" w:cs="Arial"/>
          <w:i/>
          <w:lang w:val="en-GB"/>
        </w:rPr>
        <w:t xml:space="preserve"> of the judgment</w:t>
      </w:r>
      <w:r w:rsidR="00A55B51" w:rsidRPr="008F0A03">
        <w:rPr>
          <w:rFonts w:ascii="Arial" w:hAnsi="Arial" w:cs="Arial"/>
          <w:i/>
          <w:lang w:val="en-GB"/>
        </w:rPr>
        <w:t xml:space="preserve"> should be stayed</w:t>
      </w:r>
      <w:r w:rsidR="008C7579" w:rsidRPr="008F0A03">
        <w:rPr>
          <w:rFonts w:ascii="Arial" w:hAnsi="Arial" w:cs="Arial"/>
          <w:i/>
          <w:lang w:val="en-GB"/>
        </w:rPr>
        <w:t xml:space="preserve"> and a case</w:t>
      </w:r>
      <w:r w:rsidR="00D939A2" w:rsidRPr="008F0A03">
        <w:rPr>
          <w:rFonts w:ascii="Arial" w:hAnsi="Arial" w:cs="Arial"/>
          <w:i/>
          <w:lang w:val="en-GB"/>
        </w:rPr>
        <w:t xml:space="preserve"> where execution</w:t>
      </w:r>
      <w:r w:rsidR="001D1C05" w:rsidRPr="008F0A03">
        <w:rPr>
          <w:rFonts w:ascii="Arial" w:hAnsi="Arial" w:cs="Arial"/>
          <w:i/>
          <w:lang w:val="en-GB"/>
        </w:rPr>
        <w:t xml:space="preserve"> should proceed</w:t>
      </w:r>
      <w:r w:rsidR="0065041B" w:rsidRPr="008F0A03">
        <w:rPr>
          <w:rFonts w:ascii="Arial" w:hAnsi="Arial" w:cs="Arial"/>
          <w:i/>
          <w:lang w:val="en-GB"/>
        </w:rPr>
        <w:t xml:space="preserve"> against the </w:t>
      </w:r>
      <w:r w:rsidR="00EB3CF6" w:rsidRPr="004F2419">
        <w:rPr>
          <w:rFonts w:ascii="Arial" w:hAnsi="Arial" w:cs="Arial"/>
          <w:i/>
          <w:color w:val="000000" w:themeColor="text1"/>
          <w:lang w:val="en-GB"/>
        </w:rPr>
        <w:t>applicant’s immovable</w:t>
      </w:r>
      <w:r w:rsidR="0065041B" w:rsidRPr="004F2419">
        <w:rPr>
          <w:rFonts w:ascii="Arial" w:hAnsi="Arial" w:cs="Arial"/>
          <w:i/>
          <w:color w:val="000000" w:themeColor="text1"/>
          <w:lang w:val="en-GB"/>
        </w:rPr>
        <w:t xml:space="preserve"> </w:t>
      </w:r>
      <w:r w:rsidR="0065041B" w:rsidRPr="008F0A03">
        <w:rPr>
          <w:rFonts w:ascii="Arial" w:hAnsi="Arial" w:cs="Arial"/>
          <w:i/>
          <w:lang w:val="en-GB"/>
        </w:rPr>
        <w:t>properties</w:t>
      </w:r>
      <w:r w:rsidR="003D08FB" w:rsidRPr="008F0A03">
        <w:rPr>
          <w:rFonts w:ascii="Arial" w:hAnsi="Arial" w:cs="Arial"/>
          <w:i/>
          <w:lang w:val="en-GB"/>
        </w:rPr>
        <w:t>.’</w:t>
      </w:r>
      <w:r>
        <w:rPr>
          <w:rFonts w:ascii="Arial" w:hAnsi="Arial" w:cs="Arial"/>
          <w:i/>
          <w:sz w:val="24"/>
          <w:lang w:val="en-GB"/>
        </w:rPr>
        <w:t xml:space="preserve"> </w:t>
      </w:r>
      <w:r w:rsidR="009D566A">
        <w:rPr>
          <w:rFonts w:ascii="Arial" w:hAnsi="Arial" w:cs="Arial"/>
          <w:sz w:val="24"/>
          <w:lang w:val="en-GB"/>
        </w:rPr>
        <w:t xml:space="preserve"> </w:t>
      </w:r>
      <w:r w:rsidR="00D54BD3">
        <w:rPr>
          <w:rFonts w:ascii="Arial" w:hAnsi="Arial" w:cs="Arial"/>
          <w:sz w:val="24"/>
          <w:lang w:val="en-GB"/>
        </w:rPr>
        <w:t xml:space="preserve"> </w:t>
      </w:r>
    </w:p>
    <w:p w14:paraId="4DB196B1" w14:textId="17260882" w:rsidR="00C62B4B" w:rsidRPr="00C62B4B" w:rsidRDefault="00C62B4B" w:rsidP="00C62B4B">
      <w:pPr>
        <w:spacing w:line="480" w:lineRule="auto"/>
        <w:jc w:val="both"/>
        <w:rPr>
          <w:rFonts w:ascii="Arial" w:hAnsi="Arial" w:cs="Arial"/>
          <w:b/>
          <w:bCs/>
          <w:sz w:val="24"/>
          <w:lang w:val="en-GB"/>
        </w:rPr>
      </w:pPr>
      <w:r w:rsidRPr="00C62B4B">
        <w:rPr>
          <w:rFonts w:ascii="Arial" w:hAnsi="Arial" w:cs="Arial"/>
          <w:b/>
          <w:bCs/>
          <w:sz w:val="24"/>
          <w:lang w:val="en-GB"/>
        </w:rPr>
        <w:t>Respondent’s submissions</w:t>
      </w:r>
    </w:p>
    <w:p w14:paraId="000E1157" w14:textId="7308F4FB" w:rsidR="00ED64A4" w:rsidRPr="004A5E53" w:rsidRDefault="00991BC4" w:rsidP="004F2419">
      <w:pPr>
        <w:spacing w:line="480" w:lineRule="auto"/>
        <w:ind w:left="720" w:hanging="720"/>
        <w:jc w:val="both"/>
        <w:rPr>
          <w:rFonts w:ascii="Arial" w:hAnsi="Arial" w:cs="Arial"/>
          <w:sz w:val="24"/>
          <w:lang w:val="en-GB"/>
        </w:rPr>
      </w:pPr>
      <w:r>
        <w:rPr>
          <w:rFonts w:ascii="Arial" w:hAnsi="Arial" w:cs="Arial"/>
          <w:sz w:val="24"/>
          <w:lang w:val="en-GB"/>
        </w:rPr>
        <w:t>[18</w:t>
      </w:r>
      <w:r w:rsidR="004A5E53">
        <w:rPr>
          <w:rFonts w:ascii="Arial" w:hAnsi="Arial" w:cs="Arial"/>
          <w:sz w:val="24"/>
          <w:lang w:val="en-GB"/>
        </w:rPr>
        <w:t>]</w:t>
      </w:r>
      <w:r w:rsidR="004A5E53">
        <w:rPr>
          <w:rFonts w:ascii="Arial" w:hAnsi="Arial" w:cs="Arial"/>
          <w:sz w:val="24"/>
          <w:lang w:val="en-GB"/>
        </w:rPr>
        <w:tab/>
      </w:r>
      <w:r w:rsidR="00AE655C">
        <w:rPr>
          <w:rFonts w:ascii="Arial" w:hAnsi="Arial" w:cs="Arial"/>
          <w:sz w:val="24"/>
          <w:lang w:val="en-GB"/>
        </w:rPr>
        <w:t xml:space="preserve">Mr </w:t>
      </w:r>
      <w:r w:rsidR="00EB3CF6">
        <w:rPr>
          <w:rFonts w:ascii="Arial" w:hAnsi="Arial" w:cs="Arial"/>
          <w:sz w:val="24"/>
          <w:lang w:val="en-GB"/>
        </w:rPr>
        <w:t>Basson,</w:t>
      </w:r>
      <w:r w:rsidR="00AE655C">
        <w:rPr>
          <w:rFonts w:ascii="Arial" w:hAnsi="Arial" w:cs="Arial"/>
          <w:sz w:val="24"/>
          <w:lang w:val="en-GB"/>
        </w:rPr>
        <w:t xml:space="preserve"> on the other </w:t>
      </w:r>
      <w:r w:rsidR="00EB3CF6">
        <w:rPr>
          <w:rFonts w:ascii="Arial" w:hAnsi="Arial" w:cs="Arial"/>
          <w:sz w:val="24"/>
          <w:lang w:val="en-GB"/>
        </w:rPr>
        <w:t>hand,</w:t>
      </w:r>
      <w:r w:rsidR="00AE655C">
        <w:rPr>
          <w:rFonts w:ascii="Arial" w:hAnsi="Arial" w:cs="Arial"/>
          <w:sz w:val="24"/>
          <w:lang w:val="en-GB"/>
        </w:rPr>
        <w:t xml:space="preserve"> </w:t>
      </w:r>
      <w:r w:rsidR="001D55A4" w:rsidRPr="004A5E53">
        <w:rPr>
          <w:rFonts w:ascii="Arial" w:hAnsi="Arial" w:cs="Arial"/>
          <w:sz w:val="24"/>
          <w:lang w:val="en-GB"/>
        </w:rPr>
        <w:t>submitted that</w:t>
      </w:r>
      <w:r w:rsidR="00305375" w:rsidRPr="004A5E53">
        <w:rPr>
          <w:rFonts w:ascii="Arial" w:hAnsi="Arial" w:cs="Arial"/>
          <w:sz w:val="24"/>
          <w:lang w:val="en-GB"/>
        </w:rPr>
        <w:t xml:space="preserve"> </w:t>
      </w:r>
      <w:r w:rsidR="00AE655C">
        <w:rPr>
          <w:rFonts w:ascii="Arial" w:hAnsi="Arial" w:cs="Arial"/>
          <w:sz w:val="24"/>
          <w:lang w:val="en-GB"/>
        </w:rPr>
        <w:t xml:space="preserve">the sheriff </w:t>
      </w:r>
      <w:r w:rsidR="00305375" w:rsidRPr="004A5E53">
        <w:rPr>
          <w:rFonts w:ascii="Arial" w:hAnsi="Arial" w:cs="Arial"/>
          <w:sz w:val="24"/>
          <w:lang w:val="en-GB"/>
        </w:rPr>
        <w:t xml:space="preserve">could not have returned an </w:t>
      </w:r>
      <w:r w:rsidR="00305375" w:rsidRPr="004F2419">
        <w:rPr>
          <w:rFonts w:ascii="Arial" w:hAnsi="Arial" w:cs="Arial"/>
          <w:i/>
          <w:iCs/>
          <w:sz w:val="24"/>
          <w:lang w:val="en-GB"/>
        </w:rPr>
        <w:t>null</w:t>
      </w:r>
      <w:r w:rsidR="00AE655C" w:rsidRPr="004F2419">
        <w:rPr>
          <w:rFonts w:ascii="Arial" w:hAnsi="Arial" w:cs="Arial"/>
          <w:i/>
          <w:iCs/>
          <w:sz w:val="24"/>
          <w:lang w:val="en-GB"/>
        </w:rPr>
        <w:t xml:space="preserve">a </w:t>
      </w:r>
      <w:r w:rsidR="00305375" w:rsidRPr="004F2419">
        <w:rPr>
          <w:rFonts w:ascii="Arial" w:hAnsi="Arial" w:cs="Arial"/>
          <w:i/>
          <w:iCs/>
          <w:sz w:val="24"/>
          <w:lang w:val="en-GB"/>
        </w:rPr>
        <w:t>bona</w:t>
      </w:r>
      <w:r w:rsidR="00305375" w:rsidRPr="004A5E53">
        <w:rPr>
          <w:rFonts w:ascii="Arial" w:hAnsi="Arial" w:cs="Arial"/>
          <w:sz w:val="24"/>
          <w:lang w:val="en-GB"/>
        </w:rPr>
        <w:t xml:space="preserve"> return</w:t>
      </w:r>
      <w:r w:rsidR="00417378" w:rsidRPr="004A5E53">
        <w:rPr>
          <w:rFonts w:ascii="Arial" w:hAnsi="Arial" w:cs="Arial"/>
          <w:sz w:val="24"/>
          <w:lang w:val="en-GB"/>
        </w:rPr>
        <w:t xml:space="preserve"> on the same day that he had removed </w:t>
      </w:r>
      <w:r w:rsidR="00AE655C">
        <w:rPr>
          <w:rFonts w:ascii="Arial" w:hAnsi="Arial" w:cs="Arial"/>
          <w:sz w:val="24"/>
          <w:lang w:val="en-GB"/>
        </w:rPr>
        <w:t>the</w:t>
      </w:r>
      <w:r w:rsidR="00417378" w:rsidRPr="004A5E53">
        <w:rPr>
          <w:rFonts w:ascii="Arial" w:hAnsi="Arial" w:cs="Arial"/>
          <w:sz w:val="24"/>
          <w:lang w:val="en-GB"/>
        </w:rPr>
        <w:t xml:space="preserve"> vehicle. He submitted that</w:t>
      </w:r>
      <w:r w:rsidR="00D267B4" w:rsidRPr="004A5E53">
        <w:rPr>
          <w:rFonts w:ascii="Arial" w:hAnsi="Arial" w:cs="Arial"/>
          <w:sz w:val="24"/>
          <w:lang w:val="en-GB"/>
        </w:rPr>
        <w:t xml:space="preserve"> the applicant failed</w:t>
      </w:r>
      <w:r w:rsidR="005C7E51" w:rsidRPr="004A5E53">
        <w:rPr>
          <w:rFonts w:ascii="Arial" w:hAnsi="Arial" w:cs="Arial"/>
          <w:sz w:val="24"/>
          <w:lang w:val="en-GB"/>
        </w:rPr>
        <w:t xml:space="preserve"> to comply</w:t>
      </w:r>
      <w:r w:rsidR="008828CB" w:rsidRPr="004A5E53">
        <w:rPr>
          <w:rFonts w:ascii="Arial" w:hAnsi="Arial" w:cs="Arial"/>
          <w:sz w:val="24"/>
          <w:lang w:val="en-GB"/>
        </w:rPr>
        <w:t xml:space="preserve"> with the mandatory</w:t>
      </w:r>
      <w:r w:rsidR="000B2999" w:rsidRPr="004A5E53">
        <w:rPr>
          <w:rFonts w:ascii="Arial" w:hAnsi="Arial" w:cs="Arial"/>
          <w:sz w:val="24"/>
          <w:lang w:val="en-GB"/>
        </w:rPr>
        <w:t xml:space="preserve"> provision</w:t>
      </w:r>
      <w:r w:rsidR="00764A9F" w:rsidRPr="004A5E53">
        <w:rPr>
          <w:rFonts w:ascii="Arial" w:hAnsi="Arial" w:cs="Arial"/>
          <w:sz w:val="24"/>
          <w:lang w:val="en-GB"/>
        </w:rPr>
        <w:t xml:space="preserve">s </w:t>
      </w:r>
      <w:r w:rsidR="00EB3CF6" w:rsidRPr="004A5E53">
        <w:rPr>
          <w:rFonts w:ascii="Arial" w:hAnsi="Arial" w:cs="Arial"/>
          <w:sz w:val="24"/>
          <w:lang w:val="en-GB"/>
        </w:rPr>
        <w:t>of Uniform</w:t>
      </w:r>
      <w:r w:rsidR="000B4561" w:rsidRPr="004A5E53">
        <w:rPr>
          <w:rFonts w:ascii="Arial" w:hAnsi="Arial" w:cs="Arial"/>
          <w:sz w:val="24"/>
          <w:lang w:val="en-GB"/>
        </w:rPr>
        <w:t xml:space="preserve"> Rule </w:t>
      </w:r>
      <w:r w:rsidR="000B4561" w:rsidRPr="00254560">
        <w:rPr>
          <w:rFonts w:ascii="Arial" w:hAnsi="Arial" w:cs="Arial"/>
          <w:color w:val="000000" w:themeColor="text1"/>
          <w:sz w:val="24"/>
          <w:lang w:val="en-GB"/>
        </w:rPr>
        <w:t xml:space="preserve">45(1). </w:t>
      </w:r>
      <w:r w:rsidR="000B4561" w:rsidRPr="004A5E53">
        <w:rPr>
          <w:rFonts w:ascii="Arial" w:hAnsi="Arial" w:cs="Arial"/>
          <w:sz w:val="24"/>
          <w:lang w:val="en-GB"/>
        </w:rPr>
        <w:t xml:space="preserve">He </w:t>
      </w:r>
      <w:r w:rsidR="00951DA2" w:rsidRPr="004A5E53">
        <w:rPr>
          <w:rFonts w:ascii="Arial" w:hAnsi="Arial" w:cs="Arial"/>
          <w:sz w:val="24"/>
          <w:lang w:val="en-GB"/>
        </w:rPr>
        <w:t>further</w:t>
      </w:r>
      <w:r w:rsidR="00437833" w:rsidRPr="004A5E53">
        <w:rPr>
          <w:rFonts w:ascii="Arial" w:hAnsi="Arial" w:cs="Arial"/>
          <w:sz w:val="24"/>
          <w:lang w:val="en-GB"/>
        </w:rPr>
        <w:t xml:space="preserve"> contended</w:t>
      </w:r>
      <w:r w:rsidR="00486AD8" w:rsidRPr="004A5E53">
        <w:rPr>
          <w:rFonts w:ascii="Arial" w:hAnsi="Arial" w:cs="Arial"/>
          <w:sz w:val="24"/>
          <w:lang w:val="en-GB"/>
        </w:rPr>
        <w:t xml:space="preserve"> that </w:t>
      </w:r>
      <w:r w:rsidR="00D343FC">
        <w:rPr>
          <w:rFonts w:ascii="Arial" w:hAnsi="Arial" w:cs="Arial"/>
          <w:sz w:val="24"/>
          <w:lang w:val="en-GB"/>
        </w:rPr>
        <w:t xml:space="preserve">the fact that the property is his residential address </w:t>
      </w:r>
      <w:r w:rsidR="00F36532">
        <w:rPr>
          <w:rFonts w:ascii="Arial" w:hAnsi="Arial" w:cs="Arial"/>
          <w:sz w:val="24"/>
          <w:lang w:val="en-GB"/>
        </w:rPr>
        <w:t xml:space="preserve">wherein he resides with the </w:t>
      </w:r>
      <w:r w:rsidR="006160C8">
        <w:rPr>
          <w:rFonts w:ascii="Arial" w:hAnsi="Arial" w:cs="Arial"/>
          <w:sz w:val="24"/>
          <w:lang w:val="en-GB"/>
        </w:rPr>
        <w:t>domestic worker</w:t>
      </w:r>
      <w:r w:rsidR="00F36532">
        <w:rPr>
          <w:rFonts w:ascii="Arial" w:hAnsi="Arial" w:cs="Arial"/>
          <w:sz w:val="24"/>
          <w:lang w:val="en-GB"/>
        </w:rPr>
        <w:t xml:space="preserve"> and a toddler, </w:t>
      </w:r>
      <w:r w:rsidR="0098306C" w:rsidRPr="004A5E53">
        <w:rPr>
          <w:rFonts w:ascii="Arial" w:hAnsi="Arial" w:cs="Arial"/>
          <w:sz w:val="24"/>
          <w:lang w:val="en-GB"/>
        </w:rPr>
        <w:t xml:space="preserve">should </w:t>
      </w:r>
      <w:r w:rsidR="00AE655C" w:rsidRPr="00254560">
        <w:rPr>
          <w:rFonts w:ascii="Arial" w:hAnsi="Arial" w:cs="Arial"/>
          <w:color w:val="000000" w:themeColor="text1"/>
          <w:sz w:val="24"/>
          <w:lang w:val="en-GB"/>
        </w:rPr>
        <w:t>militate</w:t>
      </w:r>
      <w:r w:rsidR="0098306C" w:rsidRPr="00254560">
        <w:rPr>
          <w:rFonts w:ascii="Arial" w:hAnsi="Arial" w:cs="Arial"/>
          <w:color w:val="000000" w:themeColor="text1"/>
          <w:sz w:val="24"/>
          <w:lang w:val="en-GB"/>
        </w:rPr>
        <w:t xml:space="preserve"> </w:t>
      </w:r>
      <w:r w:rsidR="0098306C" w:rsidRPr="004A5E53">
        <w:rPr>
          <w:rFonts w:ascii="Arial" w:hAnsi="Arial" w:cs="Arial"/>
          <w:sz w:val="24"/>
          <w:lang w:val="en-GB"/>
        </w:rPr>
        <w:t>against granting of the order</w:t>
      </w:r>
      <w:r w:rsidR="00885E7A" w:rsidRPr="004A5E53">
        <w:rPr>
          <w:rFonts w:ascii="Arial" w:hAnsi="Arial" w:cs="Arial"/>
          <w:sz w:val="24"/>
          <w:lang w:val="en-GB"/>
        </w:rPr>
        <w:t xml:space="preserve">. </w:t>
      </w:r>
      <w:r w:rsidR="004F2419">
        <w:rPr>
          <w:rFonts w:ascii="Arial" w:hAnsi="Arial" w:cs="Arial"/>
          <w:sz w:val="24"/>
          <w:lang w:val="en-GB"/>
        </w:rPr>
        <w:t xml:space="preserve"> </w:t>
      </w:r>
      <w:r w:rsidR="009227F4" w:rsidRPr="004A5E53">
        <w:rPr>
          <w:rFonts w:ascii="Arial" w:hAnsi="Arial" w:cs="Arial"/>
          <w:sz w:val="24"/>
          <w:lang w:val="en-GB"/>
        </w:rPr>
        <w:t>He denied that the Sheriff</w:t>
      </w:r>
      <w:r w:rsidR="00405E0D" w:rsidRPr="004A5E53">
        <w:rPr>
          <w:rFonts w:ascii="Arial" w:hAnsi="Arial" w:cs="Arial"/>
          <w:sz w:val="24"/>
          <w:lang w:val="en-GB"/>
        </w:rPr>
        <w:t>, Mr Ntshokoma executed</w:t>
      </w:r>
      <w:r w:rsidR="00C64DAB" w:rsidRPr="004A5E53">
        <w:rPr>
          <w:rFonts w:ascii="Arial" w:hAnsi="Arial" w:cs="Arial"/>
          <w:sz w:val="24"/>
          <w:lang w:val="en-GB"/>
        </w:rPr>
        <w:t xml:space="preserve"> the </w:t>
      </w:r>
      <w:r w:rsidR="00F36532">
        <w:rPr>
          <w:rFonts w:ascii="Arial" w:hAnsi="Arial" w:cs="Arial"/>
          <w:sz w:val="24"/>
          <w:lang w:val="en-GB"/>
        </w:rPr>
        <w:t>w</w:t>
      </w:r>
      <w:r w:rsidR="00C64DAB" w:rsidRPr="004A5E53">
        <w:rPr>
          <w:rFonts w:ascii="Arial" w:hAnsi="Arial" w:cs="Arial"/>
          <w:sz w:val="24"/>
          <w:lang w:val="en-GB"/>
        </w:rPr>
        <w:t>rit</w:t>
      </w:r>
      <w:r w:rsidR="00CC3967" w:rsidRPr="004A5E53">
        <w:rPr>
          <w:rFonts w:ascii="Arial" w:hAnsi="Arial" w:cs="Arial"/>
          <w:sz w:val="24"/>
          <w:lang w:val="en-GB"/>
        </w:rPr>
        <w:t xml:space="preserve"> in respect of the movables</w:t>
      </w:r>
      <w:r w:rsidR="00C575ED" w:rsidRPr="004A5E53">
        <w:rPr>
          <w:rFonts w:ascii="Arial" w:hAnsi="Arial" w:cs="Arial"/>
          <w:sz w:val="24"/>
          <w:lang w:val="en-GB"/>
        </w:rPr>
        <w:t xml:space="preserve"> on 2 December 2021.</w:t>
      </w:r>
      <w:r w:rsidR="004F2419">
        <w:rPr>
          <w:rFonts w:ascii="Arial" w:hAnsi="Arial" w:cs="Arial"/>
          <w:sz w:val="24"/>
          <w:lang w:val="en-GB"/>
        </w:rPr>
        <w:t xml:space="preserve"> </w:t>
      </w:r>
      <w:r w:rsidR="004E077A" w:rsidRPr="004A5E53">
        <w:rPr>
          <w:rFonts w:ascii="Arial" w:hAnsi="Arial" w:cs="Arial"/>
          <w:sz w:val="24"/>
          <w:lang w:val="en-GB"/>
        </w:rPr>
        <w:t>He further denied</w:t>
      </w:r>
      <w:r w:rsidR="00D223C8" w:rsidRPr="004A5E53">
        <w:rPr>
          <w:rFonts w:ascii="Arial" w:hAnsi="Arial" w:cs="Arial"/>
          <w:sz w:val="24"/>
          <w:lang w:val="en-GB"/>
        </w:rPr>
        <w:t xml:space="preserve"> that </w:t>
      </w:r>
      <w:r w:rsidR="00D223C8" w:rsidRPr="00254560">
        <w:rPr>
          <w:rFonts w:ascii="Arial" w:hAnsi="Arial" w:cs="Arial"/>
          <w:color w:val="000000" w:themeColor="text1"/>
          <w:sz w:val="24"/>
          <w:lang w:val="en-GB"/>
        </w:rPr>
        <w:t xml:space="preserve">on 8 July 2021 </w:t>
      </w:r>
      <w:r w:rsidR="00D223C8" w:rsidRPr="004A5E53">
        <w:rPr>
          <w:rFonts w:ascii="Arial" w:hAnsi="Arial" w:cs="Arial"/>
          <w:sz w:val="24"/>
          <w:lang w:val="en-GB"/>
        </w:rPr>
        <w:t>Mr Ge</w:t>
      </w:r>
      <w:r w:rsidR="00AE655C">
        <w:rPr>
          <w:rFonts w:ascii="Arial" w:hAnsi="Arial" w:cs="Arial"/>
          <w:sz w:val="24"/>
          <w:lang w:val="en-GB"/>
        </w:rPr>
        <w:t>s</w:t>
      </w:r>
      <w:r w:rsidR="00D223C8" w:rsidRPr="004A5E53">
        <w:rPr>
          <w:rFonts w:ascii="Arial" w:hAnsi="Arial" w:cs="Arial"/>
          <w:sz w:val="24"/>
          <w:lang w:val="en-GB"/>
        </w:rPr>
        <w:t xml:space="preserve">ha, </w:t>
      </w:r>
      <w:r w:rsidR="00617263" w:rsidRPr="004A5E53">
        <w:rPr>
          <w:rFonts w:ascii="Arial" w:hAnsi="Arial" w:cs="Arial"/>
          <w:sz w:val="24"/>
          <w:lang w:val="en-GB"/>
        </w:rPr>
        <w:t>executed</w:t>
      </w:r>
      <w:r w:rsidR="008A1051" w:rsidRPr="004A5E53">
        <w:rPr>
          <w:rFonts w:ascii="Arial" w:hAnsi="Arial" w:cs="Arial"/>
          <w:sz w:val="24"/>
          <w:lang w:val="en-GB"/>
        </w:rPr>
        <w:t xml:space="preserve"> </w:t>
      </w:r>
      <w:r w:rsidR="00F36532">
        <w:rPr>
          <w:rFonts w:ascii="Arial" w:hAnsi="Arial" w:cs="Arial"/>
          <w:sz w:val="24"/>
          <w:lang w:val="en-GB"/>
        </w:rPr>
        <w:t xml:space="preserve">the writ </w:t>
      </w:r>
      <w:r w:rsidR="00827739" w:rsidRPr="004A5E53">
        <w:rPr>
          <w:rFonts w:ascii="Arial" w:hAnsi="Arial" w:cs="Arial"/>
          <w:sz w:val="24"/>
          <w:lang w:val="en-GB"/>
        </w:rPr>
        <w:t>in respect</w:t>
      </w:r>
      <w:r w:rsidR="000C74B0" w:rsidRPr="004A5E53">
        <w:rPr>
          <w:rFonts w:ascii="Arial" w:hAnsi="Arial" w:cs="Arial"/>
          <w:sz w:val="24"/>
          <w:lang w:val="en-GB"/>
        </w:rPr>
        <w:t xml:space="preserve"> of the movables</w:t>
      </w:r>
      <w:r w:rsidR="00922055" w:rsidRPr="004A5E53">
        <w:rPr>
          <w:rFonts w:ascii="Arial" w:hAnsi="Arial" w:cs="Arial"/>
          <w:sz w:val="24"/>
          <w:lang w:val="en-GB"/>
        </w:rPr>
        <w:t xml:space="preserve">. He </w:t>
      </w:r>
      <w:r w:rsidR="00313C37" w:rsidRPr="004A5E53">
        <w:rPr>
          <w:rFonts w:ascii="Arial" w:hAnsi="Arial" w:cs="Arial"/>
          <w:sz w:val="24"/>
          <w:lang w:val="en-GB"/>
        </w:rPr>
        <w:t>further contended that both Mr Ge</w:t>
      </w:r>
      <w:r w:rsidR="00AE655C">
        <w:rPr>
          <w:rFonts w:ascii="Arial" w:hAnsi="Arial" w:cs="Arial"/>
          <w:sz w:val="24"/>
          <w:lang w:val="en-GB"/>
        </w:rPr>
        <w:t>s</w:t>
      </w:r>
      <w:r w:rsidR="00313C37" w:rsidRPr="004A5E53">
        <w:rPr>
          <w:rFonts w:ascii="Arial" w:hAnsi="Arial" w:cs="Arial"/>
          <w:sz w:val="24"/>
          <w:lang w:val="en-GB"/>
        </w:rPr>
        <w:t>ha and Mr Ntshokoma</w:t>
      </w:r>
      <w:r w:rsidR="006C4FD0" w:rsidRPr="004A5E53">
        <w:rPr>
          <w:rFonts w:ascii="Arial" w:hAnsi="Arial" w:cs="Arial"/>
          <w:sz w:val="24"/>
          <w:lang w:val="en-GB"/>
        </w:rPr>
        <w:t xml:space="preserve"> did not take</w:t>
      </w:r>
      <w:r w:rsidR="00E40EDE" w:rsidRPr="004A5E53">
        <w:rPr>
          <w:rFonts w:ascii="Arial" w:hAnsi="Arial" w:cs="Arial"/>
          <w:sz w:val="24"/>
          <w:lang w:val="en-GB"/>
        </w:rPr>
        <w:t xml:space="preserve"> an inventory</w:t>
      </w:r>
      <w:r w:rsidR="009D4277" w:rsidRPr="004A5E53">
        <w:rPr>
          <w:rFonts w:ascii="Arial" w:hAnsi="Arial" w:cs="Arial"/>
          <w:sz w:val="24"/>
          <w:lang w:val="en-GB"/>
        </w:rPr>
        <w:t xml:space="preserve"> of the goods </w:t>
      </w:r>
      <w:r w:rsidR="00254560">
        <w:rPr>
          <w:rFonts w:ascii="Arial" w:hAnsi="Arial" w:cs="Arial"/>
          <w:sz w:val="24"/>
          <w:lang w:val="en-GB"/>
        </w:rPr>
        <w:t xml:space="preserve">allegedly </w:t>
      </w:r>
      <w:r w:rsidR="009D4277" w:rsidRPr="004A5E53">
        <w:rPr>
          <w:rFonts w:ascii="Arial" w:hAnsi="Arial" w:cs="Arial"/>
          <w:sz w:val="24"/>
          <w:lang w:val="en-GB"/>
        </w:rPr>
        <w:t>attached and also failed</w:t>
      </w:r>
      <w:r w:rsidR="00ED64A4" w:rsidRPr="004A5E53">
        <w:rPr>
          <w:rFonts w:ascii="Arial" w:hAnsi="Arial" w:cs="Arial"/>
          <w:sz w:val="24"/>
          <w:lang w:val="en-GB"/>
        </w:rPr>
        <w:t xml:space="preserve"> to give to </w:t>
      </w:r>
      <w:r w:rsidR="00AE655C">
        <w:rPr>
          <w:rFonts w:ascii="Arial" w:hAnsi="Arial" w:cs="Arial"/>
          <w:sz w:val="24"/>
          <w:lang w:val="en-GB"/>
        </w:rPr>
        <w:t xml:space="preserve">him </w:t>
      </w:r>
      <w:r w:rsidR="00EB3CF6">
        <w:rPr>
          <w:rFonts w:ascii="Arial" w:hAnsi="Arial" w:cs="Arial"/>
          <w:sz w:val="24"/>
          <w:lang w:val="en-GB"/>
        </w:rPr>
        <w:t xml:space="preserve">such </w:t>
      </w:r>
      <w:r w:rsidR="00EB3CF6" w:rsidRPr="004A5E53">
        <w:rPr>
          <w:rFonts w:ascii="Arial" w:hAnsi="Arial" w:cs="Arial"/>
          <w:sz w:val="24"/>
          <w:lang w:val="en-GB"/>
        </w:rPr>
        <w:t>inventory</w:t>
      </w:r>
      <w:r w:rsidR="00ED64A4" w:rsidRPr="004A5E53">
        <w:rPr>
          <w:rFonts w:ascii="Arial" w:hAnsi="Arial" w:cs="Arial"/>
          <w:sz w:val="24"/>
          <w:lang w:val="en-GB"/>
        </w:rPr>
        <w:t>.</w:t>
      </w:r>
    </w:p>
    <w:p w14:paraId="63B96629" w14:textId="5E73BC9A" w:rsidR="00022624" w:rsidRPr="004A5E53" w:rsidRDefault="00991BC4" w:rsidP="00382120">
      <w:pPr>
        <w:spacing w:line="480" w:lineRule="auto"/>
        <w:ind w:left="720" w:hanging="720"/>
        <w:jc w:val="both"/>
        <w:rPr>
          <w:rFonts w:ascii="Arial" w:hAnsi="Arial" w:cs="Arial"/>
          <w:sz w:val="24"/>
          <w:lang w:val="en-GB"/>
        </w:rPr>
      </w:pPr>
      <w:r>
        <w:rPr>
          <w:rFonts w:ascii="Arial" w:hAnsi="Arial" w:cs="Arial"/>
          <w:sz w:val="24"/>
          <w:lang w:val="en-GB"/>
        </w:rPr>
        <w:lastRenderedPageBreak/>
        <w:t>[19</w:t>
      </w:r>
      <w:r w:rsidR="004A5E53">
        <w:rPr>
          <w:rFonts w:ascii="Arial" w:hAnsi="Arial" w:cs="Arial"/>
          <w:sz w:val="24"/>
          <w:lang w:val="en-GB"/>
        </w:rPr>
        <w:t>]</w:t>
      </w:r>
      <w:r w:rsidR="004A5E53">
        <w:rPr>
          <w:rFonts w:ascii="Arial" w:hAnsi="Arial" w:cs="Arial"/>
          <w:sz w:val="24"/>
          <w:lang w:val="en-GB"/>
        </w:rPr>
        <w:tab/>
      </w:r>
      <w:r w:rsidR="00ED64A4" w:rsidRPr="004A5E53">
        <w:rPr>
          <w:rFonts w:ascii="Arial" w:hAnsi="Arial" w:cs="Arial"/>
          <w:sz w:val="24"/>
          <w:lang w:val="en-GB"/>
        </w:rPr>
        <w:t xml:space="preserve">Relying on </w:t>
      </w:r>
      <w:r w:rsidR="00ED64A4" w:rsidRPr="004A5E53">
        <w:rPr>
          <w:rFonts w:ascii="Arial" w:hAnsi="Arial" w:cs="Arial"/>
          <w:i/>
          <w:sz w:val="24"/>
          <w:lang w:val="en-GB"/>
        </w:rPr>
        <w:t>Plascon-Evans Paints Ltd v Van Rensburg Paints (Pty) Ltd</w:t>
      </w:r>
      <w:r w:rsidR="00ED64A4">
        <w:rPr>
          <w:rStyle w:val="FootnoteReference"/>
          <w:rFonts w:ascii="Arial" w:hAnsi="Arial" w:cs="Arial"/>
          <w:sz w:val="24"/>
          <w:lang w:val="en-GB"/>
        </w:rPr>
        <w:footnoteReference w:id="3"/>
      </w:r>
      <w:r w:rsidR="008A1051" w:rsidRPr="004A5E53">
        <w:rPr>
          <w:rFonts w:ascii="Arial" w:hAnsi="Arial" w:cs="Arial"/>
          <w:sz w:val="24"/>
          <w:lang w:val="en-GB"/>
        </w:rPr>
        <w:t xml:space="preserve"> </w:t>
      </w:r>
      <w:r w:rsidR="00ED64A4" w:rsidRPr="004A5E53">
        <w:rPr>
          <w:rFonts w:ascii="Arial" w:hAnsi="Arial" w:cs="Arial"/>
          <w:sz w:val="24"/>
          <w:lang w:val="en-GB"/>
        </w:rPr>
        <w:t>the respondent submitted that</w:t>
      </w:r>
      <w:r w:rsidR="007F63DA" w:rsidRPr="004A5E53">
        <w:rPr>
          <w:rFonts w:ascii="Arial" w:hAnsi="Arial" w:cs="Arial"/>
          <w:sz w:val="24"/>
          <w:lang w:val="en-GB"/>
        </w:rPr>
        <w:t xml:space="preserve"> the</w:t>
      </w:r>
      <w:r w:rsidR="00D03801" w:rsidRPr="004A5E53">
        <w:rPr>
          <w:rFonts w:ascii="Arial" w:hAnsi="Arial" w:cs="Arial"/>
          <w:sz w:val="24"/>
          <w:lang w:val="en-GB"/>
        </w:rPr>
        <w:t xml:space="preserve"> respondent’s version</w:t>
      </w:r>
      <w:r w:rsidR="006930AB" w:rsidRPr="004A5E53">
        <w:rPr>
          <w:rFonts w:ascii="Arial" w:hAnsi="Arial" w:cs="Arial"/>
          <w:sz w:val="24"/>
          <w:lang w:val="en-GB"/>
        </w:rPr>
        <w:t xml:space="preserve"> of events</w:t>
      </w:r>
      <w:r w:rsidR="00A252AF" w:rsidRPr="004A5E53">
        <w:rPr>
          <w:rFonts w:ascii="Arial" w:hAnsi="Arial" w:cs="Arial"/>
          <w:sz w:val="24"/>
          <w:lang w:val="en-GB"/>
        </w:rPr>
        <w:t xml:space="preserve"> should be accepted</w:t>
      </w:r>
      <w:r w:rsidR="00060C0B" w:rsidRPr="004A5E53">
        <w:rPr>
          <w:rFonts w:ascii="Arial" w:hAnsi="Arial" w:cs="Arial"/>
          <w:sz w:val="24"/>
          <w:lang w:val="en-GB"/>
        </w:rPr>
        <w:t>.</w:t>
      </w:r>
      <w:r w:rsidR="00382120">
        <w:rPr>
          <w:rFonts w:ascii="Arial" w:hAnsi="Arial" w:cs="Arial"/>
          <w:sz w:val="24"/>
          <w:lang w:val="en-GB"/>
        </w:rPr>
        <w:t xml:space="preserve"> </w:t>
      </w:r>
      <w:r w:rsidR="001853ED">
        <w:rPr>
          <w:rFonts w:ascii="Arial" w:hAnsi="Arial" w:cs="Arial"/>
          <w:sz w:val="24"/>
          <w:lang w:val="en-GB"/>
        </w:rPr>
        <w:t xml:space="preserve">He further submitted that </w:t>
      </w:r>
      <w:r w:rsidR="00745BC8" w:rsidRPr="004A5E53">
        <w:rPr>
          <w:rFonts w:ascii="Arial" w:hAnsi="Arial" w:cs="Arial"/>
          <w:sz w:val="24"/>
          <w:lang w:val="en-GB"/>
        </w:rPr>
        <w:t>Mr Ge</w:t>
      </w:r>
      <w:r w:rsidR="00AE655C">
        <w:rPr>
          <w:rFonts w:ascii="Arial" w:hAnsi="Arial" w:cs="Arial"/>
          <w:sz w:val="24"/>
          <w:lang w:val="en-GB"/>
        </w:rPr>
        <w:t>s</w:t>
      </w:r>
      <w:r w:rsidR="00745BC8" w:rsidRPr="004A5E53">
        <w:rPr>
          <w:rFonts w:ascii="Arial" w:hAnsi="Arial" w:cs="Arial"/>
          <w:sz w:val="24"/>
          <w:lang w:val="en-GB"/>
        </w:rPr>
        <w:t>ha who executed</w:t>
      </w:r>
      <w:r w:rsidR="00375E6B" w:rsidRPr="004A5E53">
        <w:rPr>
          <w:rFonts w:ascii="Arial" w:hAnsi="Arial" w:cs="Arial"/>
          <w:sz w:val="24"/>
          <w:lang w:val="en-GB"/>
        </w:rPr>
        <w:t xml:space="preserve"> the </w:t>
      </w:r>
      <w:r w:rsidR="004F2419">
        <w:rPr>
          <w:rFonts w:ascii="Arial" w:hAnsi="Arial" w:cs="Arial"/>
          <w:sz w:val="24"/>
          <w:lang w:val="en-GB"/>
        </w:rPr>
        <w:t>w</w:t>
      </w:r>
      <w:r w:rsidR="00375E6B" w:rsidRPr="004A5E53">
        <w:rPr>
          <w:rFonts w:ascii="Arial" w:hAnsi="Arial" w:cs="Arial"/>
          <w:sz w:val="24"/>
          <w:lang w:val="en-GB"/>
        </w:rPr>
        <w:t>rit</w:t>
      </w:r>
      <w:r w:rsidR="00D619D9" w:rsidRPr="004A5E53">
        <w:rPr>
          <w:rFonts w:ascii="Arial" w:hAnsi="Arial" w:cs="Arial"/>
          <w:sz w:val="24"/>
          <w:lang w:val="en-GB"/>
        </w:rPr>
        <w:t xml:space="preserve"> on 8 July 2021, did not file a confirmatory affidavit</w:t>
      </w:r>
      <w:r w:rsidR="004348AF" w:rsidRPr="004A5E53">
        <w:rPr>
          <w:rFonts w:ascii="Arial" w:hAnsi="Arial" w:cs="Arial"/>
          <w:sz w:val="24"/>
          <w:lang w:val="en-GB"/>
        </w:rPr>
        <w:t xml:space="preserve"> to t</w:t>
      </w:r>
      <w:r w:rsidR="00AE655C">
        <w:rPr>
          <w:rFonts w:ascii="Arial" w:hAnsi="Arial" w:cs="Arial"/>
          <w:sz w:val="24"/>
          <w:lang w:val="en-GB"/>
        </w:rPr>
        <w:t>he</w:t>
      </w:r>
      <w:r w:rsidR="004348AF" w:rsidRPr="004A5E53">
        <w:rPr>
          <w:rFonts w:ascii="Arial" w:hAnsi="Arial" w:cs="Arial"/>
          <w:sz w:val="24"/>
          <w:lang w:val="en-GB"/>
        </w:rPr>
        <w:t xml:space="preserve"> applicant’s application</w:t>
      </w:r>
      <w:r w:rsidR="00AC7A59" w:rsidRPr="004A5E53">
        <w:rPr>
          <w:rFonts w:ascii="Arial" w:hAnsi="Arial" w:cs="Arial"/>
          <w:sz w:val="24"/>
          <w:lang w:val="en-GB"/>
        </w:rPr>
        <w:t xml:space="preserve">. He further </w:t>
      </w:r>
      <w:r w:rsidR="00D5687F" w:rsidRPr="004A5E53">
        <w:rPr>
          <w:rFonts w:ascii="Arial" w:hAnsi="Arial" w:cs="Arial"/>
          <w:sz w:val="24"/>
          <w:lang w:val="en-GB"/>
        </w:rPr>
        <w:t>submitted that</w:t>
      </w:r>
      <w:r w:rsidR="009B7160" w:rsidRPr="004A5E53">
        <w:rPr>
          <w:rFonts w:ascii="Arial" w:hAnsi="Arial" w:cs="Arial"/>
          <w:sz w:val="24"/>
          <w:lang w:val="en-GB"/>
        </w:rPr>
        <w:t xml:space="preserve"> although </w:t>
      </w:r>
      <w:r w:rsidR="00661965" w:rsidRPr="004A5E53">
        <w:rPr>
          <w:rFonts w:ascii="Arial" w:hAnsi="Arial" w:cs="Arial"/>
          <w:sz w:val="24"/>
          <w:lang w:val="en-GB"/>
        </w:rPr>
        <w:t xml:space="preserve">Mr Ntshokoma </w:t>
      </w:r>
      <w:r w:rsidR="00507869" w:rsidRPr="004A5E53">
        <w:rPr>
          <w:rFonts w:ascii="Arial" w:hAnsi="Arial" w:cs="Arial"/>
          <w:sz w:val="24"/>
          <w:lang w:val="en-GB"/>
        </w:rPr>
        <w:t>filed a confirmatory affidavit</w:t>
      </w:r>
      <w:r w:rsidR="00AD41E7" w:rsidRPr="004A5E53">
        <w:rPr>
          <w:rFonts w:ascii="Arial" w:hAnsi="Arial" w:cs="Arial"/>
          <w:sz w:val="24"/>
          <w:lang w:val="en-GB"/>
        </w:rPr>
        <w:t>, the facts he sought to confirm were no</w:t>
      </w:r>
      <w:r w:rsidR="00382120">
        <w:rPr>
          <w:rFonts w:ascii="Arial" w:hAnsi="Arial" w:cs="Arial"/>
          <w:sz w:val="24"/>
          <w:lang w:val="en-GB"/>
        </w:rPr>
        <w:t>t</w:t>
      </w:r>
      <w:r w:rsidR="00AD41E7" w:rsidRPr="004A5E53">
        <w:rPr>
          <w:rFonts w:ascii="Arial" w:hAnsi="Arial" w:cs="Arial"/>
          <w:sz w:val="24"/>
          <w:lang w:val="en-GB"/>
        </w:rPr>
        <w:t xml:space="preserve"> borne out by the objective facts</w:t>
      </w:r>
      <w:r w:rsidR="009F04BE" w:rsidRPr="004A5E53">
        <w:rPr>
          <w:rFonts w:ascii="Arial" w:hAnsi="Arial" w:cs="Arial"/>
          <w:sz w:val="24"/>
          <w:lang w:val="en-GB"/>
        </w:rPr>
        <w:t>.</w:t>
      </w:r>
    </w:p>
    <w:p w14:paraId="11C4CC79" w14:textId="013568EB" w:rsidR="001E2487" w:rsidRDefault="00991BC4" w:rsidP="002503AD">
      <w:pPr>
        <w:spacing w:line="480" w:lineRule="auto"/>
        <w:ind w:left="720" w:hanging="720"/>
        <w:jc w:val="both"/>
        <w:rPr>
          <w:rFonts w:ascii="Arial" w:hAnsi="Arial" w:cs="Arial"/>
          <w:sz w:val="24"/>
          <w:lang w:val="en-GB"/>
        </w:rPr>
      </w:pPr>
      <w:r>
        <w:rPr>
          <w:rFonts w:ascii="Arial" w:hAnsi="Arial" w:cs="Arial"/>
          <w:sz w:val="24"/>
          <w:lang w:val="en-GB"/>
        </w:rPr>
        <w:t>[20</w:t>
      </w:r>
      <w:r w:rsidR="004A5E53">
        <w:rPr>
          <w:rFonts w:ascii="Arial" w:hAnsi="Arial" w:cs="Arial"/>
          <w:sz w:val="24"/>
          <w:lang w:val="en-GB"/>
        </w:rPr>
        <w:t>]</w:t>
      </w:r>
      <w:r w:rsidR="004A5E53">
        <w:rPr>
          <w:rFonts w:ascii="Arial" w:hAnsi="Arial" w:cs="Arial"/>
          <w:sz w:val="24"/>
          <w:lang w:val="en-GB"/>
        </w:rPr>
        <w:tab/>
      </w:r>
      <w:r w:rsidR="00DA14BC" w:rsidRPr="004A5E53">
        <w:rPr>
          <w:rFonts w:ascii="Arial" w:hAnsi="Arial" w:cs="Arial"/>
          <w:sz w:val="24"/>
          <w:lang w:val="en-GB"/>
        </w:rPr>
        <w:t>In reply</w:t>
      </w:r>
      <w:r w:rsidR="00464F29" w:rsidRPr="004A5E53">
        <w:rPr>
          <w:rFonts w:ascii="Arial" w:hAnsi="Arial" w:cs="Arial"/>
          <w:sz w:val="24"/>
          <w:lang w:val="en-GB"/>
        </w:rPr>
        <w:t>, Mr Brown</w:t>
      </w:r>
      <w:r w:rsidR="00EC4274" w:rsidRPr="004A5E53">
        <w:rPr>
          <w:rFonts w:ascii="Arial" w:hAnsi="Arial" w:cs="Arial"/>
          <w:sz w:val="24"/>
          <w:lang w:val="en-GB"/>
        </w:rPr>
        <w:t xml:space="preserve"> submitted that the </w:t>
      </w:r>
      <w:r w:rsidR="00EB3CF6" w:rsidRPr="004A5E53">
        <w:rPr>
          <w:rFonts w:ascii="Arial" w:hAnsi="Arial" w:cs="Arial"/>
          <w:sz w:val="24"/>
          <w:lang w:val="en-GB"/>
        </w:rPr>
        <w:t>respondent,</w:t>
      </w:r>
      <w:r w:rsidR="00AE655C">
        <w:rPr>
          <w:rFonts w:ascii="Arial" w:hAnsi="Arial" w:cs="Arial"/>
          <w:sz w:val="24"/>
          <w:lang w:val="en-GB"/>
        </w:rPr>
        <w:t xml:space="preserve"> </w:t>
      </w:r>
      <w:r w:rsidR="002804B4" w:rsidRPr="004A5E53">
        <w:rPr>
          <w:rFonts w:ascii="Arial" w:hAnsi="Arial" w:cs="Arial"/>
          <w:sz w:val="24"/>
          <w:lang w:val="en-GB"/>
        </w:rPr>
        <w:t xml:space="preserve">as an officer of the </w:t>
      </w:r>
      <w:r w:rsidR="00EB3CF6" w:rsidRPr="004A5E53">
        <w:rPr>
          <w:rFonts w:ascii="Arial" w:hAnsi="Arial" w:cs="Arial"/>
          <w:sz w:val="24"/>
          <w:lang w:val="en-GB"/>
        </w:rPr>
        <w:t>court,</w:t>
      </w:r>
      <w:r w:rsidR="00AE655C">
        <w:rPr>
          <w:rFonts w:ascii="Arial" w:hAnsi="Arial" w:cs="Arial"/>
          <w:sz w:val="24"/>
          <w:lang w:val="en-GB"/>
        </w:rPr>
        <w:t xml:space="preserve"> </w:t>
      </w:r>
      <w:r w:rsidR="006B430F" w:rsidRPr="004A5E53">
        <w:rPr>
          <w:rFonts w:ascii="Arial" w:hAnsi="Arial" w:cs="Arial"/>
          <w:sz w:val="24"/>
          <w:lang w:val="en-GB"/>
        </w:rPr>
        <w:t>is aware of his legal</w:t>
      </w:r>
      <w:r w:rsidR="00210881" w:rsidRPr="004A5E53">
        <w:rPr>
          <w:rFonts w:ascii="Arial" w:hAnsi="Arial" w:cs="Arial"/>
          <w:sz w:val="24"/>
          <w:lang w:val="en-GB"/>
        </w:rPr>
        <w:t xml:space="preserve"> obligation</w:t>
      </w:r>
      <w:r w:rsidR="00AE655C">
        <w:rPr>
          <w:rFonts w:ascii="Arial" w:hAnsi="Arial" w:cs="Arial"/>
          <w:sz w:val="24"/>
          <w:lang w:val="en-GB"/>
        </w:rPr>
        <w:t>s</w:t>
      </w:r>
      <w:r w:rsidR="00210881" w:rsidRPr="004A5E53">
        <w:rPr>
          <w:rFonts w:ascii="Arial" w:hAnsi="Arial" w:cs="Arial"/>
          <w:sz w:val="24"/>
          <w:lang w:val="en-GB"/>
        </w:rPr>
        <w:t xml:space="preserve">, </w:t>
      </w:r>
      <w:r w:rsidR="00AE655C">
        <w:rPr>
          <w:rFonts w:ascii="Arial" w:hAnsi="Arial" w:cs="Arial"/>
          <w:sz w:val="24"/>
          <w:lang w:val="en-GB"/>
        </w:rPr>
        <w:t xml:space="preserve">he </w:t>
      </w:r>
      <w:r w:rsidR="00210881" w:rsidRPr="004A5E53">
        <w:rPr>
          <w:rFonts w:ascii="Arial" w:hAnsi="Arial" w:cs="Arial"/>
          <w:sz w:val="24"/>
          <w:lang w:val="en-GB"/>
        </w:rPr>
        <w:t>ought to have pointed out the</w:t>
      </w:r>
      <w:r w:rsidR="00472914" w:rsidRPr="004A5E53">
        <w:rPr>
          <w:rFonts w:ascii="Arial" w:hAnsi="Arial" w:cs="Arial"/>
          <w:sz w:val="24"/>
          <w:lang w:val="en-GB"/>
        </w:rPr>
        <w:t xml:space="preserve"> movables to the Sheriff</w:t>
      </w:r>
      <w:r w:rsidR="00277C4C" w:rsidRPr="004A5E53">
        <w:rPr>
          <w:rFonts w:ascii="Arial" w:hAnsi="Arial" w:cs="Arial"/>
          <w:sz w:val="24"/>
          <w:lang w:val="en-GB"/>
        </w:rPr>
        <w:t>.</w:t>
      </w:r>
      <w:r w:rsidR="001E2487">
        <w:rPr>
          <w:rFonts w:ascii="Arial" w:hAnsi="Arial" w:cs="Arial"/>
          <w:sz w:val="24"/>
          <w:lang w:val="en-GB"/>
        </w:rPr>
        <w:t xml:space="preserve"> He submitted that the applicant has made out a case and that a reasonable reserve price in the amount of R482 290.87, would be appropriate. </w:t>
      </w:r>
      <w:r w:rsidR="00E91152">
        <w:rPr>
          <w:rFonts w:ascii="Arial" w:hAnsi="Arial" w:cs="Arial"/>
          <w:sz w:val="24"/>
          <w:lang w:val="en-GB"/>
        </w:rPr>
        <w:t xml:space="preserve"> He submitted that this court must take into account the remarks of Jolwana </w:t>
      </w:r>
      <w:r w:rsidR="00EB3CF6">
        <w:rPr>
          <w:rFonts w:ascii="Arial" w:hAnsi="Arial" w:cs="Arial"/>
          <w:sz w:val="24"/>
          <w:lang w:val="en-GB"/>
        </w:rPr>
        <w:t>J,</w:t>
      </w:r>
      <w:r w:rsidR="00382120">
        <w:rPr>
          <w:rFonts w:ascii="Arial" w:hAnsi="Arial" w:cs="Arial"/>
          <w:sz w:val="24"/>
          <w:lang w:val="en-GB"/>
        </w:rPr>
        <w:t xml:space="preserve"> </w:t>
      </w:r>
      <w:r w:rsidR="00804BD0">
        <w:rPr>
          <w:rFonts w:ascii="Arial" w:hAnsi="Arial" w:cs="Arial"/>
          <w:sz w:val="24"/>
          <w:lang w:val="en-GB"/>
        </w:rPr>
        <w:t xml:space="preserve">in his </w:t>
      </w:r>
      <w:r w:rsidR="00EB3CF6">
        <w:rPr>
          <w:rFonts w:ascii="Arial" w:hAnsi="Arial" w:cs="Arial"/>
          <w:sz w:val="24"/>
          <w:lang w:val="en-GB"/>
        </w:rPr>
        <w:t>judgment,</w:t>
      </w:r>
      <w:r w:rsidR="00382120">
        <w:rPr>
          <w:rFonts w:ascii="Arial" w:hAnsi="Arial" w:cs="Arial"/>
          <w:sz w:val="24"/>
          <w:lang w:val="en-GB"/>
        </w:rPr>
        <w:t xml:space="preserve"> </w:t>
      </w:r>
      <w:r w:rsidR="00804BD0">
        <w:rPr>
          <w:rFonts w:ascii="Arial" w:hAnsi="Arial" w:cs="Arial"/>
          <w:sz w:val="24"/>
          <w:lang w:val="en-GB"/>
        </w:rPr>
        <w:t>where he</w:t>
      </w:r>
      <w:r w:rsidR="00E91152">
        <w:rPr>
          <w:rFonts w:ascii="Arial" w:hAnsi="Arial" w:cs="Arial"/>
          <w:sz w:val="24"/>
          <w:lang w:val="en-GB"/>
        </w:rPr>
        <w:t xml:space="preserve"> sentenced the respondent in the contempt of court proceedings to 6 months </w:t>
      </w:r>
      <w:r w:rsidR="00EB3CF6">
        <w:rPr>
          <w:rFonts w:ascii="Arial" w:hAnsi="Arial" w:cs="Arial"/>
          <w:sz w:val="24"/>
          <w:lang w:val="en-GB"/>
        </w:rPr>
        <w:t>imprisonment,</w:t>
      </w:r>
      <w:r w:rsidR="00382120">
        <w:rPr>
          <w:rFonts w:ascii="Arial" w:hAnsi="Arial" w:cs="Arial"/>
          <w:sz w:val="24"/>
          <w:lang w:val="en-GB"/>
        </w:rPr>
        <w:t xml:space="preserve"> </w:t>
      </w:r>
      <w:r w:rsidR="00E91152">
        <w:rPr>
          <w:rFonts w:ascii="Arial" w:hAnsi="Arial" w:cs="Arial"/>
          <w:sz w:val="24"/>
          <w:lang w:val="en-GB"/>
        </w:rPr>
        <w:t xml:space="preserve">wholly suspended for five </w:t>
      </w:r>
      <w:r w:rsidR="00EB3CF6">
        <w:rPr>
          <w:rFonts w:ascii="Arial" w:hAnsi="Arial" w:cs="Arial"/>
          <w:sz w:val="24"/>
          <w:lang w:val="en-GB"/>
        </w:rPr>
        <w:t>years,</w:t>
      </w:r>
      <w:r w:rsidR="00382120">
        <w:rPr>
          <w:rFonts w:ascii="Arial" w:hAnsi="Arial" w:cs="Arial"/>
          <w:sz w:val="24"/>
          <w:lang w:val="en-GB"/>
        </w:rPr>
        <w:t xml:space="preserve"> </w:t>
      </w:r>
      <w:r w:rsidR="00E91152">
        <w:rPr>
          <w:rFonts w:ascii="Arial" w:hAnsi="Arial" w:cs="Arial"/>
          <w:sz w:val="24"/>
          <w:lang w:val="en-GB"/>
        </w:rPr>
        <w:t>on condition that the respondent is not found guilty of the crime of civil contempt of court committed during the period of suspension.</w:t>
      </w:r>
    </w:p>
    <w:p w14:paraId="60260015" w14:textId="27D3FBF5" w:rsidR="001E2487" w:rsidRPr="001E2487" w:rsidRDefault="001E2487" w:rsidP="001E2487">
      <w:pPr>
        <w:spacing w:line="480" w:lineRule="auto"/>
        <w:ind w:left="720" w:hanging="720"/>
        <w:jc w:val="both"/>
        <w:rPr>
          <w:rFonts w:ascii="Arial" w:hAnsi="Arial" w:cs="Arial"/>
          <w:b/>
          <w:bCs/>
          <w:sz w:val="24"/>
          <w:lang w:val="en-GB"/>
        </w:rPr>
      </w:pPr>
      <w:r w:rsidRPr="001E2487">
        <w:rPr>
          <w:rFonts w:ascii="Arial" w:hAnsi="Arial" w:cs="Arial"/>
          <w:b/>
          <w:bCs/>
          <w:sz w:val="24"/>
          <w:lang w:val="en-GB"/>
        </w:rPr>
        <w:t xml:space="preserve">Discussion </w:t>
      </w:r>
    </w:p>
    <w:p w14:paraId="0C31BC7C" w14:textId="7C1F851A" w:rsidR="00277C4C" w:rsidRPr="004A5E53" w:rsidRDefault="00991BC4" w:rsidP="004A5E53">
      <w:pPr>
        <w:spacing w:line="480" w:lineRule="auto"/>
        <w:ind w:left="720" w:hanging="720"/>
        <w:jc w:val="both"/>
        <w:rPr>
          <w:rFonts w:ascii="Arial" w:hAnsi="Arial" w:cs="Arial"/>
          <w:sz w:val="24"/>
          <w:lang w:val="en-GB"/>
        </w:rPr>
      </w:pPr>
      <w:r>
        <w:rPr>
          <w:rFonts w:ascii="Arial" w:hAnsi="Arial" w:cs="Arial"/>
          <w:sz w:val="24"/>
          <w:lang w:val="en-GB"/>
        </w:rPr>
        <w:t>[21</w:t>
      </w:r>
      <w:r w:rsidR="004A5E53">
        <w:rPr>
          <w:rFonts w:ascii="Arial" w:hAnsi="Arial" w:cs="Arial"/>
          <w:sz w:val="24"/>
          <w:lang w:val="en-GB"/>
        </w:rPr>
        <w:t>]</w:t>
      </w:r>
      <w:r w:rsidR="004A5E53">
        <w:rPr>
          <w:rFonts w:ascii="Arial" w:hAnsi="Arial" w:cs="Arial"/>
          <w:sz w:val="24"/>
          <w:lang w:val="en-GB"/>
        </w:rPr>
        <w:tab/>
      </w:r>
      <w:r w:rsidR="00277C4C" w:rsidRPr="004A5E53">
        <w:rPr>
          <w:rFonts w:ascii="Arial" w:hAnsi="Arial" w:cs="Arial"/>
          <w:sz w:val="24"/>
          <w:lang w:val="en-GB"/>
        </w:rPr>
        <w:t>I conveyed to the parties</w:t>
      </w:r>
      <w:r w:rsidR="00DB22F3" w:rsidRPr="004A5E53">
        <w:rPr>
          <w:rFonts w:ascii="Arial" w:hAnsi="Arial" w:cs="Arial"/>
          <w:sz w:val="24"/>
          <w:lang w:val="en-GB"/>
        </w:rPr>
        <w:t xml:space="preserve"> that I was mindful</w:t>
      </w:r>
      <w:r w:rsidR="00171EDB" w:rsidRPr="004A5E53">
        <w:rPr>
          <w:rFonts w:ascii="Arial" w:hAnsi="Arial" w:cs="Arial"/>
          <w:sz w:val="24"/>
          <w:lang w:val="en-GB"/>
        </w:rPr>
        <w:t xml:space="preserve"> of their </w:t>
      </w:r>
      <w:r w:rsidR="001853ED">
        <w:rPr>
          <w:rFonts w:ascii="Arial" w:hAnsi="Arial" w:cs="Arial"/>
          <w:sz w:val="24"/>
          <w:lang w:val="en-GB"/>
        </w:rPr>
        <w:t xml:space="preserve">respective positions </w:t>
      </w:r>
      <w:r w:rsidR="00AE655C">
        <w:rPr>
          <w:rFonts w:ascii="Arial" w:hAnsi="Arial" w:cs="Arial"/>
          <w:sz w:val="24"/>
          <w:lang w:val="en-GB"/>
        </w:rPr>
        <w:t xml:space="preserve">in </w:t>
      </w:r>
      <w:r w:rsidR="00182932" w:rsidRPr="004A5E53">
        <w:rPr>
          <w:rFonts w:ascii="Arial" w:hAnsi="Arial" w:cs="Arial"/>
          <w:sz w:val="24"/>
          <w:lang w:val="en-GB"/>
        </w:rPr>
        <w:t>the matter</w:t>
      </w:r>
      <w:r w:rsidR="00F4041A" w:rsidRPr="004A5E53">
        <w:rPr>
          <w:rFonts w:ascii="Arial" w:hAnsi="Arial" w:cs="Arial"/>
          <w:sz w:val="24"/>
          <w:lang w:val="en-GB"/>
        </w:rPr>
        <w:t xml:space="preserve"> but</w:t>
      </w:r>
      <w:r w:rsidR="00AE655C">
        <w:rPr>
          <w:rFonts w:ascii="Arial" w:hAnsi="Arial" w:cs="Arial"/>
          <w:sz w:val="24"/>
          <w:lang w:val="en-GB"/>
        </w:rPr>
        <w:t xml:space="preserve"> enquired from </w:t>
      </w:r>
      <w:r w:rsidR="00EB3CF6">
        <w:rPr>
          <w:rFonts w:ascii="Arial" w:hAnsi="Arial" w:cs="Arial"/>
          <w:sz w:val="24"/>
          <w:lang w:val="en-GB"/>
        </w:rPr>
        <w:t>them,</w:t>
      </w:r>
      <w:r w:rsidR="00AE655C">
        <w:rPr>
          <w:rFonts w:ascii="Arial" w:hAnsi="Arial" w:cs="Arial"/>
          <w:sz w:val="24"/>
          <w:lang w:val="en-GB"/>
        </w:rPr>
        <w:t xml:space="preserve"> in an effort to put an end to the litigation, </w:t>
      </w:r>
      <w:r w:rsidR="00EB3CF6">
        <w:rPr>
          <w:rFonts w:ascii="Arial" w:hAnsi="Arial" w:cs="Arial"/>
          <w:sz w:val="24"/>
          <w:lang w:val="en-GB"/>
        </w:rPr>
        <w:t xml:space="preserve">whether </w:t>
      </w:r>
      <w:r w:rsidR="00EB3CF6" w:rsidRPr="004A5E53">
        <w:rPr>
          <w:rFonts w:ascii="Arial" w:hAnsi="Arial" w:cs="Arial"/>
          <w:sz w:val="24"/>
          <w:lang w:val="en-GB"/>
        </w:rPr>
        <w:t>it</w:t>
      </w:r>
      <w:r w:rsidR="00706A78" w:rsidRPr="004A5E53">
        <w:rPr>
          <w:rFonts w:ascii="Arial" w:hAnsi="Arial" w:cs="Arial"/>
          <w:sz w:val="24"/>
          <w:lang w:val="en-GB"/>
        </w:rPr>
        <w:t xml:space="preserve"> would </w:t>
      </w:r>
      <w:r w:rsidR="00027AA8" w:rsidRPr="004A5E53">
        <w:rPr>
          <w:rFonts w:ascii="Arial" w:hAnsi="Arial" w:cs="Arial"/>
          <w:sz w:val="24"/>
          <w:lang w:val="en-GB"/>
        </w:rPr>
        <w:t xml:space="preserve">be appropriate </w:t>
      </w:r>
      <w:r w:rsidR="00981939" w:rsidRPr="004A5E53">
        <w:rPr>
          <w:rFonts w:ascii="Arial" w:hAnsi="Arial" w:cs="Arial"/>
          <w:sz w:val="24"/>
          <w:lang w:val="en-GB"/>
        </w:rPr>
        <w:t>to make</w:t>
      </w:r>
      <w:r w:rsidR="00147655" w:rsidRPr="004A5E53">
        <w:rPr>
          <w:rFonts w:ascii="Arial" w:hAnsi="Arial" w:cs="Arial"/>
          <w:sz w:val="24"/>
          <w:lang w:val="en-GB"/>
        </w:rPr>
        <w:t xml:space="preserve"> certain orders </w:t>
      </w:r>
      <w:r w:rsidR="00AE655C">
        <w:rPr>
          <w:rFonts w:ascii="Arial" w:hAnsi="Arial" w:cs="Arial"/>
          <w:sz w:val="24"/>
          <w:lang w:val="en-GB"/>
        </w:rPr>
        <w:t>t</w:t>
      </w:r>
      <w:r w:rsidR="00E65EA0" w:rsidRPr="004A5E53">
        <w:rPr>
          <w:rFonts w:ascii="Arial" w:hAnsi="Arial" w:cs="Arial"/>
          <w:sz w:val="24"/>
          <w:lang w:val="en-GB"/>
        </w:rPr>
        <w:t xml:space="preserve">o resolve </w:t>
      </w:r>
      <w:r w:rsidR="00E170A3" w:rsidRPr="004A5E53">
        <w:rPr>
          <w:rFonts w:ascii="Arial" w:hAnsi="Arial" w:cs="Arial"/>
          <w:sz w:val="24"/>
          <w:lang w:val="en-GB"/>
        </w:rPr>
        <w:t>the issue</w:t>
      </w:r>
      <w:r w:rsidR="00BC5637" w:rsidRPr="004A5E53">
        <w:rPr>
          <w:rFonts w:ascii="Arial" w:hAnsi="Arial" w:cs="Arial"/>
          <w:sz w:val="24"/>
          <w:lang w:val="en-GB"/>
        </w:rPr>
        <w:t xml:space="preserve">. Both parties agreed. Mr </w:t>
      </w:r>
      <w:r w:rsidR="008229E9">
        <w:rPr>
          <w:rFonts w:ascii="Arial" w:hAnsi="Arial" w:cs="Arial"/>
          <w:sz w:val="24"/>
          <w:lang w:val="en-GB"/>
        </w:rPr>
        <w:t xml:space="preserve">Basson </w:t>
      </w:r>
      <w:r w:rsidR="00E059DE" w:rsidRPr="004A5E53">
        <w:rPr>
          <w:rFonts w:ascii="Arial" w:hAnsi="Arial" w:cs="Arial"/>
          <w:sz w:val="24"/>
          <w:lang w:val="en-GB"/>
        </w:rPr>
        <w:t>suggested that a Directive from court</w:t>
      </w:r>
      <w:r w:rsidR="00C152FE" w:rsidRPr="004A5E53">
        <w:rPr>
          <w:rFonts w:ascii="Arial" w:hAnsi="Arial" w:cs="Arial"/>
          <w:sz w:val="24"/>
          <w:lang w:val="en-GB"/>
        </w:rPr>
        <w:t xml:space="preserve"> may be an appropriate </w:t>
      </w:r>
      <w:r w:rsidR="00F850EA" w:rsidRPr="004A5E53">
        <w:rPr>
          <w:rFonts w:ascii="Arial" w:hAnsi="Arial" w:cs="Arial"/>
          <w:sz w:val="24"/>
          <w:lang w:val="en-GB"/>
        </w:rPr>
        <w:t>way to deal</w:t>
      </w:r>
      <w:r w:rsidR="00BB2230" w:rsidRPr="004A5E53">
        <w:rPr>
          <w:rFonts w:ascii="Arial" w:hAnsi="Arial" w:cs="Arial"/>
          <w:sz w:val="24"/>
          <w:lang w:val="en-GB"/>
        </w:rPr>
        <w:t xml:space="preserve"> with the matter</w:t>
      </w:r>
      <w:r w:rsidR="003855DD" w:rsidRPr="004A5E53">
        <w:rPr>
          <w:rFonts w:ascii="Arial" w:hAnsi="Arial" w:cs="Arial"/>
          <w:sz w:val="24"/>
          <w:lang w:val="en-GB"/>
        </w:rPr>
        <w:t xml:space="preserve"> where they may be directed </w:t>
      </w:r>
      <w:r w:rsidR="007512F6" w:rsidRPr="004A5E53">
        <w:rPr>
          <w:rFonts w:ascii="Arial" w:hAnsi="Arial" w:cs="Arial"/>
          <w:sz w:val="24"/>
          <w:lang w:val="en-GB"/>
        </w:rPr>
        <w:t xml:space="preserve">to do </w:t>
      </w:r>
      <w:r w:rsidR="007D1C0F" w:rsidRPr="004A5E53">
        <w:rPr>
          <w:rFonts w:ascii="Arial" w:hAnsi="Arial" w:cs="Arial"/>
          <w:sz w:val="24"/>
          <w:lang w:val="en-GB"/>
        </w:rPr>
        <w:t xml:space="preserve">certain things </w:t>
      </w:r>
      <w:r w:rsidR="00AE655C">
        <w:rPr>
          <w:rFonts w:ascii="Arial" w:hAnsi="Arial" w:cs="Arial"/>
          <w:sz w:val="24"/>
          <w:lang w:val="en-GB"/>
        </w:rPr>
        <w:t xml:space="preserve">within specified time frames. </w:t>
      </w:r>
    </w:p>
    <w:p w14:paraId="6B18A78D" w14:textId="3CB7E8F0" w:rsidR="00906084" w:rsidRPr="004A5E53" w:rsidRDefault="00991BC4" w:rsidP="004A5E53">
      <w:pPr>
        <w:spacing w:line="480" w:lineRule="auto"/>
        <w:ind w:left="720" w:hanging="720"/>
        <w:jc w:val="both"/>
        <w:rPr>
          <w:rFonts w:ascii="Arial" w:hAnsi="Arial" w:cs="Arial"/>
          <w:sz w:val="24"/>
          <w:lang w:val="en-GB"/>
        </w:rPr>
      </w:pPr>
      <w:r>
        <w:rPr>
          <w:rFonts w:ascii="Arial" w:hAnsi="Arial" w:cs="Arial"/>
          <w:sz w:val="24"/>
          <w:lang w:val="en-GB"/>
        </w:rPr>
        <w:lastRenderedPageBreak/>
        <w:t>[22</w:t>
      </w:r>
      <w:r w:rsidR="004A5E53">
        <w:rPr>
          <w:rFonts w:ascii="Arial" w:hAnsi="Arial" w:cs="Arial"/>
          <w:sz w:val="24"/>
          <w:lang w:val="en-GB"/>
        </w:rPr>
        <w:t>]</w:t>
      </w:r>
      <w:r w:rsidR="004A5E53">
        <w:rPr>
          <w:rFonts w:ascii="Arial" w:hAnsi="Arial" w:cs="Arial"/>
          <w:sz w:val="24"/>
          <w:lang w:val="en-GB"/>
        </w:rPr>
        <w:tab/>
      </w:r>
      <w:r w:rsidR="00EE29E4" w:rsidRPr="004A5E53">
        <w:rPr>
          <w:rFonts w:ascii="Arial" w:hAnsi="Arial" w:cs="Arial"/>
          <w:sz w:val="24"/>
          <w:lang w:val="en-GB"/>
        </w:rPr>
        <w:t xml:space="preserve">After argument I </w:t>
      </w:r>
      <w:r w:rsidR="00EB3CF6" w:rsidRPr="004A5E53">
        <w:rPr>
          <w:rFonts w:ascii="Arial" w:hAnsi="Arial" w:cs="Arial"/>
          <w:sz w:val="24"/>
          <w:lang w:val="en-GB"/>
        </w:rPr>
        <w:t>reserved judgment</w:t>
      </w:r>
      <w:r w:rsidR="0045211C" w:rsidRPr="004A5E53">
        <w:rPr>
          <w:rFonts w:ascii="Arial" w:hAnsi="Arial" w:cs="Arial"/>
          <w:sz w:val="24"/>
          <w:lang w:val="en-GB"/>
        </w:rPr>
        <w:t xml:space="preserve"> but </w:t>
      </w:r>
      <w:r w:rsidR="008229E9">
        <w:rPr>
          <w:rFonts w:ascii="Arial" w:hAnsi="Arial" w:cs="Arial"/>
          <w:sz w:val="24"/>
          <w:lang w:val="en-GB"/>
        </w:rPr>
        <w:t xml:space="preserve">indicated that I would </w:t>
      </w:r>
      <w:r w:rsidR="0045211C" w:rsidRPr="004A5E53">
        <w:rPr>
          <w:rFonts w:ascii="Arial" w:hAnsi="Arial" w:cs="Arial"/>
          <w:sz w:val="24"/>
          <w:lang w:val="en-GB"/>
        </w:rPr>
        <w:t>issue a D</w:t>
      </w:r>
      <w:r w:rsidR="0026522D" w:rsidRPr="004A5E53">
        <w:rPr>
          <w:rFonts w:ascii="Arial" w:hAnsi="Arial" w:cs="Arial"/>
          <w:sz w:val="24"/>
          <w:lang w:val="en-GB"/>
        </w:rPr>
        <w:t>irective</w:t>
      </w:r>
      <w:r w:rsidR="0045211C" w:rsidRPr="004A5E53">
        <w:rPr>
          <w:rFonts w:ascii="Arial" w:hAnsi="Arial" w:cs="Arial"/>
          <w:sz w:val="24"/>
          <w:lang w:val="en-GB"/>
        </w:rPr>
        <w:t>.</w:t>
      </w:r>
      <w:r w:rsidR="008028C0" w:rsidRPr="004A5E53">
        <w:rPr>
          <w:rFonts w:ascii="Arial" w:hAnsi="Arial" w:cs="Arial"/>
          <w:sz w:val="24"/>
          <w:lang w:val="en-GB"/>
        </w:rPr>
        <w:t xml:space="preserve"> </w:t>
      </w:r>
      <w:r w:rsidR="00EB3CF6" w:rsidRPr="004A5E53">
        <w:rPr>
          <w:rFonts w:ascii="Arial" w:hAnsi="Arial" w:cs="Arial"/>
          <w:sz w:val="24"/>
          <w:lang w:val="en-GB"/>
        </w:rPr>
        <w:t>Indeed,</w:t>
      </w:r>
      <w:r w:rsidR="008028C0" w:rsidRPr="004A5E53">
        <w:rPr>
          <w:rFonts w:ascii="Arial" w:hAnsi="Arial" w:cs="Arial"/>
          <w:sz w:val="24"/>
          <w:lang w:val="en-GB"/>
        </w:rPr>
        <w:t xml:space="preserve"> on 16 September 2022 I issued a Directive as follows</w:t>
      </w:r>
      <w:r w:rsidR="00AA17CF" w:rsidRPr="004A5E53">
        <w:rPr>
          <w:rFonts w:ascii="Arial" w:hAnsi="Arial" w:cs="Arial"/>
          <w:sz w:val="24"/>
          <w:lang w:val="en-GB"/>
        </w:rPr>
        <w:t>:</w:t>
      </w:r>
    </w:p>
    <w:p w14:paraId="2BE0C981" w14:textId="77777777" w:rsidR="00906084" w:rsidRPr="00906084" w:rsidRDefault="00906084" w:rsidP="001E2487">
      <w:pPr>
        <w:spacing w:line="240" w:lineRule="auto"/>
        <w:ind w:left="1440" w:right="-330"/>
        <w:jc w:val="both"/>
        <w:rPr>
          <w:rFonts w:ascii="Arial" w:hAnsi="Arial" w:cs="Arial"/>
          <w:b/>
          <w:i/>
        </w:rPr>
      </w:pPr>
      <w:r w:rsidRPr="00906084">
        <w:rPr>
          <w:rFonts w:ascii="Arial" w:hAnsi="Arial" w:cs="Arial"/>
          <w:i/>
          <w:lang w:val="en-GB"/>
        </w:rPr>
        <w:t>‘</w:t>
      </w:r>
      <w:r w:rsidRPr="00906084">
        <w:rPr>
          <w:rFonts w:ascii="Arial" w:hAnsi="Arial" w:cs="Arial"/>
          <w:b/>
          <w:i/>
        </w:rPr>
        <w:t>IT IS DIRECTED THAT:</w:t>
      </w:r>
    </w:p>
    <w:p w14:paraId="699F2850" w14:textId="77777777" w:rsidR="00906084" w:rsidRPr="00906084" w:rsidRDefault="00906084" w:rsidP="001E2487">
      <w:pPr>
        <w:pStyle w:val="ListParagraph"/>
        <w:numPr>
          <w:ilvl w:val="0"/>
          <w:numId w:val="2"/>
        </w:numPr>
        <w:spacing w:line="240" w:lineRule="auto"/>
        <w:ind w:left="2160"/>
        <w:jc w:val="both"/>
        <w:rPr>
          <w:rFonts w:ascii="Arial" w:hAnsi="Arial" w:cs="Arial"/>
          <w:i/>
        </w:rPr>
      </w:pPr>
      <w:r w:rsidRPr="00906084">
        <w:rPr>
          <w:rFonts w:ascii="Arial" w:hAnsi="Arial" w:cs="Arial"/>
          <w:i/>
        </w:rPr>
        <w:t>The parties are directed to make submissions on the following matters only:</w:t>
      </w:r>
    </w:p>
    <w:p w14:paraId="19DA65B9" w14:textId="77777777" w:rsidR="00906084" w:rsidRPr="00906084" w:rsidRDefault="00906084" w:rsidP="001E2487">
      <w:pPr>
        <w:pStyle w:val="ListParagraph"/>
        <w:numPr>
          <w:ilvl w:val="1"/>
          <w:numId w:val="2"/>
        </w:numPr>
        <w:spacing w:line="240" w:lineRule="auto"/>
        <w:ind w:left="2880"/>
        <w:jc w:val="both"/>
        <w:rPr>
          <w:rFonts w:ascii="Arial" w:hAnsi="Arial" w:cs="Arial"/>
          <w:i/>
        </w:rPr>
      </w:pPr>
      <w:r w:rsidRPr="00906084">
        <w:rPr>
          <w:rFonts w:ascii="Arial" w:hAnsi="Arial" w:cs="Arial"/>
          <w:i/>
        </w:rPr>
        <w:t>a reasonable amount to be paid by the Respondent towards the payment of the debt that is the subject of this application (R215 404.49); and</w:t>
      </w:r>
    </w:p>
    <w:p w14:paraId="6A7D29D2" w14:textId="380A8E9E" w:rsidR="00906084" w:rsidRPr="00906084" w:rsidRDefault="00906084" w:rsidP="001E2487">
      <w:pPr>
        <w:pStyle w:val="ListParagraph"/>
        <w:numPr>
          <w:ilvl w:val="1"/>
          <w:numId w:val="2"/>
        </w:numPr>
        <w:spacing w:line="240" w:lineRule="auto"/>
        <w:ind w:left="2880"/>
        <w:jc w:val="both"/>
        <w:rPr>
          <w:rFonts w:ascii="Arial" w:hAnsi="Arial" w:cs="Arial"/>
          <w:i/>
        </w:rPr>
      </w:pPr>
      <w:r w:rsidRPr="00906084">
        <w:rPr>
          <w:rFonts w:ascii="Arial" w:hAnsi="Arial" w:cs="Arial"/>
          <w:i/>
        </w:rPr>
        <w:t xml:space="preserve">a payment schedule to be adhered </w:t>
      </w:r>
      <w:r w:rsidR="00EB3CF6" w:rsidRPr="00906084">
        <w:rPr>
          <w:rFonts w:ascii="Arial" w:hAnsi="Arial" w:cs="Arial"/>
          <w:i/>
        </w:rPr>
        <w:t>to.</w:t>
      </w:r>
      <w:r w:rsidRPr="00906084">
        <w:rPr>
          <w:rFonts w:ascii="Arial" w:hAnsi="Arial" w:cs="Arial"/>
          <w:i/>
        </w:rPr>
        <w:t xml:space="preserve"> </w:t>
      </w:r>
    </w:p>
    <w:p w14:paraId="5EBA3F4B" w14:textId="77777777" w:rsidR="00906084" w:rsidRPr="00906084" w:rsidRDefault="00906084" w:rsidP="001E2487">
      <w:pPr>
        <w:pStyle w:val="ListParagraph"/>
        <w:numPr>
          <w:ilvl w:val="1"/>
          <w:numId w:val="2"/>
        </w:numPr>
        <w:spacing w:line="240" w:lineRule="auto"/>
        <w:ind w:left="2880"/>
        <w:jc w:val="both"/>
        <w:rPr>
          <w:rFonts w:ascii="Arial" w:hAnsi="Arial" w:cs="Arial"/>
          <w:i/>
        </w:rPr>
      </w:pPr>
      <w:r w:rsidRPr="00906084">
        <w:rPr>
          <w:rFonts w:ascii="Arial" w:hAnsi="Arial" w:cs="Arial"/>
          <w:i/>
        </w:rPr>
        <w:t xml:space="preserve">The parties are directed to discuss the matters raised in paragraphs 1.1 and 1.2 and submit a joint submission. In the event that the parties do not reach agreement on paragraphs 1.1 and 1.2, they must submit individual submissions, served on each other, by no later than 23 September 2022. </w:t>
      </w:r>
    </w:p>
    <w:p w14:paraId="6B5748DD" w14:textId="099D15E6" w:rsidR="00906084" w:rsidRPr="00AE655C" w:rsidRDefault="00906084" w:rsidP="001E2487">
      <w:pPr>
        <w:pStyle w:val="ListParagraph"/>
        <w:numPr>
          <w:ilvl w:val="1"/>
          <w:numId w:val="2"/>
        </w:numPr>
        <w:spacing w:line="240" w:lineRule="auto"/>
        <w:ind w:left="2880"/>
        <w:jc w:val="both"/>
        <w:rPr>
          <w:rFonts w:ascii="Arial" w:hAnsi="Arial" w:cs="Arial"/>
          <w:i/>
        </w:rPr>
      </w:pPr>
      <w:r w:rsidRPr="00906084">
        <w:rPr>
          <w:rFonts w:ascii="Arial" w:hAnsi="Arial" w:cs="Arial"/>
          <w:i/>
        </w:rPr>
        <w:t>Such submissions must</w:t>
      </w:r>
      <w:r w:rsidR="00224BA8">
        <w:rPr>
          <w:rFonts w:ascii="Arial" w:hAnsi="Arial" w:cs="Arial"/>
          <w:i/>
        </w:rPr>
        <w:t xml:space="preserve"> be submitted electronically to</w:t>
      </w:r>
      <w:r w:rsidRPr="00906084">
        <w:rPr>
          <w:rFonts w:ascii="Arial" w:hAnsi="Arial" w:cs="Arial"/>
          <w:i/>
        </w:rPr>
        <w:t xml:space="preserve"> Ms Grace De Villiers, </w:t>
      </w:r>
      <w:r w:rsidR="00EB3CF6" w:rsidRPr="00906084">
        <w:rPr>
          <w:rFonts w:ascii="Arial" w:hAnsi="Arial" w:cs="Arial"/>
          <w:i/>
        </w:rPr>
        <w:t>email:</w:t>
      </w:r>
      <w:r w:rsidRPr="00906084">
        <w:rPr>
          <w:rFonts w:ascii="Arial" w:hAnsi="Arial" w:cs="Arial"/>
          <w:i/>
        </w:rPr>
        <w:t xml:space="preserve"> GDevilliers@judiciary.org.za</w:t>
      </w:r>
    </w:p>
    <w:p w14:paraId="0E933D59" w14:textId="77777777" w:rsidR="00906084" w:rsidRPr="00906084" w:rsidRDefault="00906084" w:rsidP="001E2487">
      <w:pPr>
        <w:pStyle w:val="ListParagraph"/>
        <w:numPr>
          <w:ilvl w:val="0"/>
          <w:numId w:val="2"/>
        </w:numPr>
        <w:spacing w:line="240" w:lineRule="auto"/>
        <w:ind w:left="2160"/>
        <w:jc w:val="both"/>
        <w:rPr>
          <w:rFonts w:ascii="Arial" w:hAnsi="Arial" w:cs="Arial"/>
          <w:i/>
        </w:rPr>
      </w:pPr>
      <w:r w:rsidRPr="00906084">
        <w:rPr>
          <w:rFonts w:ascii="Arial" w:hAnsi="Arial" w:cs="Arial"/>
          <w:i/>
        </w:rPr>
        <w:t>The parties must agree on a date and time (between 20 and 23 September 2022) for the Sheriff to attend to the respondent’s home at No.4 Ayliff Street, Grahamstown, for the purposes of executing the Writ.</w:t>
      </w:r>
    </w:p>
    <w:p w14:paraId="41A54AEF" w14:textId="0A0899B9" w:rsidR="00906084" w:rsidRPr="00906084" w:rsidRDefault="00906084" w:rsidP="001E2487">
      <w:pPr>
        <w:pStyle w:val="ListParagraph"/>
        <w:numPr>
          <w:ilvl w:val="0"/>
          <w:numId w:val="2"/>
        </w:numPr>
        <w:spacing w:line="240" w:lineRule="auto"/>
        <w:ind w:left="2160"/>
        <w:jc w:val="both"/>
        <w:rPr>
          <w:rFonts w:ascii="Arial" w:hAnsi="Arial" w:cs="Arial"/>
          <w:i/>
        </w:rPr>
      </w:pPr>
      <w:r w:rsidRPr="00906084">
        <w:rPr>
          <w:rFonts w:ascii="Arial" w:hAnsi="Arial" w:cs="Arial"/>
          <w:i/>
        </w:rPr>
        <w:t>The respondent is directed to point out to the Sheriff all movable propert</w:t>
      </w:r>
      <w:r w:rsidR="00AE655C">
        <w:rPr>
          <w:rFonts w:ascii="Arial" w:hAnsi="Arial" w:cs="Arial"/>
          <w:i/>
        </w:rPr>
        <w:t>y</w:t>
      </w:r>
      <w:r w:rsidRPr="00906084">
        <w:rPr>
          <w:rFonts w:ascii="Arial" w:hAnsi="Arial" w:cs="Arial"/>
          <w:i/>
        </w:rPr>
        <w:t xml:space="preserve"> owned by him for the purposes of executing the writ.</w:t>
      </w:r>
    </w:p>
    <w:p w14:paraId="7D38973A" w14:textId="77777777" w:rsidR="00906084" w:rsidRPr="00906084" w:rsidRDefault="00906084" w:rsidP="001E2487">
      <w:pPr>
        <w:pStyle w:val="ListParagraph"/>
        <w:numPr>
          <w:ilvl w:val="0"/>
          <w:numId w:val="2"/>
        </w:numPr>
        <w:spacing w:line="240" w:lineRule="auto"/>
        <w:ind w:left="2160"/>
        <w:jc w:val="both"/>
        <w:rPr>
          <w:rFonts w:ascii="Arial" w:hAnsi="Arial" w:cs="Arial"/>
          <w:i/>
        </w:rPr>
      </w:pPr>
      <w:r w:rsidRPr="00906084">
        <w:rPr>
          <w:rFonts w:ascii="Arial" w:hAnsi="Arial" w:cs="Arial"/>
          <w:i/>
        </w:rPr>
        <w:t xml:space="preserve">The Sheriff shall compile an inventory, a copy of which must be made available to the respondent by no later than 16h00 on the day of execution. </w:t>
      </w:r>
    </w:p>
    <w:p w14:paraId="7F0E7531" w14:textId="2CDE1187" w:rsidR="00EE29E4" w:rsidRPr="001E2487" w:rsidRDefault="00906084" w:rsidP="001E2487">
      <w:pPr>
        <w:pStyle w:val="ListParagraph"/>
        <w:numPr>
          <w:ilvl w:val="0"/>
          <w:numId w:val="2"/>
        </w:numPr>
        <w:spacing w:line="240" w:lineRule="auto"/>
        <w:ind w:left="2160"/>
        <w:jc w:val="both"/>
        <w:rPr>
          <w:rFonts w:ascii="Arial" w:hAnsi="Arial" w:cs="Arial"/>
        </w:rPr>
      </w:pPr>
      <w:r w:rsidRPr="00906084">
        <w:rPr>
          <w:rFonts w:ascii="Arial" w:hAnsi="Arial" w:cs="Arial"/>
          <w:i/>
        </w:rPr>
        <w:t xml:space="preserve">A copy of the inventory must be delivered to this court together with the return of service within 3 days after date of execution.’ </w:t>
      </w:r>
    </w:p>
    <w:p w14:paraId="5E533119" w14:textId="77777777" w:rsidR="001E2487" w:rsidRPr="00F43B99" w:rsidRDefault="001E2487" w:rsidP="001E2487">
      <w:pPr>
        <w:pStyle w:val="ListParagraph"/>
        <w:spacing w:line="240" w:lineRule="auto"/>
        <w:ind w:left="2160"/>
        <w:jc w:val="both"/>
        <w:rPr>
          <w:rFonts w:ascii="Arial" w:hAnsi="Arial" w:cs="Arial"/>
        </w:rPr>
      </w:pPr>
    </w:p>
    <w:p w14:paraId="54DD612E" w14:textId="3D7DEE7B" w:rsidR="008229E9" w:rsidRDefault="00991BC4" w:rsidP="004A5E53">
      <w:pPr>
        <w:spacing w:line="480" w:lineRule="auto"/>
        <w:ind w:left="720" w:hanging="720"/>
        <w:jc w:val="both"/>
        <w:rPr>
          <w:rFonts w:ascii="Arial" w:hAnsi="Arial" w:cs="Arial"/>
          <w:sz w:val="24"/>
        </w:rPr>
      </w:pPr>
      <w:r>
        <w:rPr>
          <w:rFonts w:ascii="Arial" w:hAnsi="Arial" w:cs="Arial"/>
          <w:sz w:val="24"/>
        </w:rPr>
        <w:t>[23</w:t>
      </w:r>
      <w:r w:rsidR="004A5E53">
        <w:rPr>
          <w:rFonts w:ascii="Arial" w:hAnsi="Arial" w:cs="Arial"/>
          <w:sz w:val="24"/>
        </w:rPr>
        <w:t>]</w:t>
      </w:r>
      <w:r w:rsidR="004A5E53">
        <w:rPr>
          <w:rFonts w:ascii="Arial" w:hAnsi="Arial" w:cs="Arial"/>
          <w:sz w:val="24"/>
        </w:rPr>
        <w:tab/>
      </w:r>
      <w:r w:rsidR="008229E9">
        <w:rPr>
          <w:rFonts w:ascii="Arial" w:hAnsi="Arial" w:cs="Arial"/>
          <w:sz w:val="24"/>
        </w:rPr>
        <w:t>The parties failed to reach agreement on the</w:t>
      </w:r>
      <w:r w:rsidR="00224BA8">
        <w:rPr>
          <w:rFonts w:ascii="Arial" w:hAnsi="Arial" w:cs="Arial"/>
          <w:sz w:val="24"/>
        </w:rPr>
        <w:t xml:space="preserve"> issues raised in the Directive</w:t>
      </w:r>
      <w:r w:rsidR="008229E9">
        <w:rPr>
          <w:rFonts w:ascii="Arial" w:hAnsi="Arial" w:cs="Arial"/>
          <w:sz w:val="24"/>
        </w:rPr>
        <w:t xml:space="preserve">. </w:t>
      </w:r>
      <w:r w:rsidR="00224BA8">
        <w:rPr>
          <w:rFonts w:ascii="Arial" w:hAnsi="Arial" w:cs="Arial"/>
          <w:sz w:val="24"/>
        </w:rPr>
        <w:t xml:space="preserve"> They each filed submissions</w:t>
      </w:r>
      <w:r w:rsidR="00AE655C">
        <w:rPr>
          <w:rFonts w:ascii="Arial" w:hAnsi="Arial" w:cs="Arial"/>
          <w:sz w:val="24"/>
        </w:rPr>
        <w:t xml:space="preserve">. Upon consideration of those submissions it became clear </w:t>
      </w:r>
      <w:r w:rsidR="001E2487">
        <w:rPr>
          <w:rFonts w:ascii="Arial" w:hAnsi="Arial" w:cs="Arial"/>
          <w:sz w:val="24"/>
        </w:rPr>
        <w:t xml:space="preserve">to me </w:t>
      </w:r>
      <w:r w:rsidR="00AE655C">
        <w:rPr>
          <w:rFonts w:ascii="Arial" w:hAnsi="Arial" w:cs="Arial"/>
          <w:sz w:val="24"/>
        </w:rPr>
        <w:t>that it will not be possible to resolve the issue</w:t>
      </w:r>
      <w:r w:rsidR="001E2487">
        <w:rPr>
          <w:rFonts w:ascii="Arial" w:hAnsi="Arial" w:cs="Arial"/>
          <w:sz w:val="24"/>
        </w:rPr>
        <w:t>s</w:t>
      </w:r>
      <w:r w:rsidR="00AE655C">
        <w:rPr>
          <w:rFonts w:ascii="Arial" w:hAnsi="Arial" w:cs="Arial"/>
          <w:sz w:val="24"/>
        </w:rPr>
        <w:t xml:space="preserve"> soon</w:t>
      </w:r>
      <w:r w:rsidR="001E2487">
        <w:rPr>
          <w:rFonts w:ascii="Arial" w:hAnsi="Arial" w:cs="Arial"/>
          <w:sz w:val="24"/>
        </w:rPr>
        <w:t xml:space="preserve">, </w:t>
      </w:r>
      <w:r w:rsidR="00224BA8">
        <w:rPr>
          <w:rFonts w:ascii="Arial" w:hAnsi="Arial" w:cs="Arial"/>
          <w:sz w:val="24"/>
        </w:rPr>
        <w:t>but instead</w:t>
      </w:r>
      <w:r w:rsidR="001E2487">
        <w:rPr>
          <w:rFonts w:ascii="Arial" w:hAnsi="Arial" w:cs="Arial"/>
          <w:sz w:val="24"/>
        </w:rPr>
        <w:t xml:space="preserve">, delivery of this judgment would be delayed unnecessarily. </w:t>
      </w:r>
      <w:r w:rsidR="00224BA8">
        <w:rPr>
          <w:rFonts w:ascii="Arial" w:hAnsi="Arial" w:cs="Arial"/>
          <w:sz w:val="24"/>
        </w:rPr>
        <w:t xml:space="preserve"> I </w:t>
      </w:r>
      <w:r w:rsidR="008229E9">
        <w:rPr>
          <w:rFonts w:ascii="Arial" w:hAnsi="Arial" w:cs="Arial"/>
          <w:sz w:val="24"/>
        </w:rPr>
        <w:t xml:space="preserve">decided to proceed to hand down the judgment as I hereby do. </w:t>
      </w:r>
    </w:p>
    <w:p w14:paraId="62DF5657" w14:textId="2F6711FC" w:rsidR="001E2487" w:rsidRDefault="001E2487" w:rsidP="001E2487">
      <w:pPr>
        <w:spacing w:line="480" w:lineRule="auto"/>
        <w:ind w:left="720" w:hanging="720"/>
        <w:jc w:val="both"/>
        <w:rPr>
          <w:rFonts w:ascii="Arial" w:hAnsi="Arial" w:cs="Arial"/>
          <w:b/>
          <w:bCs/>
          <w:i/>
          <w:iCs/>
          <w:sz w:val="24"/>
        </w:rPr>
      </w:pPr>
      <w:r w:rsidRPr="001E2487">
        <w:rPr>
          <w:rFonts w:ascii="Arial" w:hAnsi="Arial" w:cs="Arial"/>
          <w:b/>
          <w:bCs/>
          <w:i/>
          <w:iCs/>
          <w:sz w:val="24"/>
        </w:rPr>
        <w:t xml:space="preserve">The nulla bona return  </w:t>
      </w:r>
    </w:p>
    <w:p w14:paraId="7FEF4703" w14:textId="12A93FD0" w:rsidR="00D9047C" w:rsidRDefault="00991BC4" w:rsidP="00804BD0">
      <w:pPr>
        <w:spacing w:line="480" w:lineRule="auto"/>
        <w:ind w:left="720" w:hanging="720"/>
        <w:jc w:val="both"/>
        <w:rPr>
          <w:rFonts w:ascii="Arial" w:hAnsi="Arial" w:cs="Arial"/>
          <w:sz w:val="24"/>
        </w:rPr>
      </w:pPr>
      <w:r>
        <w:rPr>
          <w:rFonts w:ascii="Arial" w:hAnsi="Arial" w:cs="Arial"/>
          <w:sz w:val="24"/>
        </w:rPr>
        <w:t xml:space="preserve"> [24]</w:t>
      </w:r>
      <w:r w:rsidR="008229E9">
        <w:rPr>
          <w:rFonts w:ascii="Arial" w:hAnsi="Arial" w:cs="Arial"/>
          <w:sz w:val="24"/>
        </w:rPr>
        <w:t xml:space="preserve">   </w:t>
      </w:r>
      <w:r w:rsidR="00224BA8">
        <w:rPr>
          <w:rFonts w:ascii="Arial" w:hAnsi="Arial" w:cs="Arial"/>
          <w:sz w:val="24"/>
        </w:rPr>
        <w:t>The sheriff</w:t>
      </w:r>
      <w:r w:rsidR="002503AD">
        <w:rPr>
          <w:rFonts w:ascii="Arial" w:hAnsi="Arial" w:cs="Arial"/>
          <w:sz w:val="24"/>
        </w:rPr>
        <w:t xml:space="preserve">, </w:t>
      </w:r>
      <w:r w:rsidR="001E2487">
        <w:rPr>
          <w:rFonts w:ascii="Arial" w:hAnsi="Arial" w:cs="Arial"/>
          <w:sz w:val="24"/>
        </w:rPr>
        <w:t xml:space="preserve">as foreshadowed in the preceding </w:t>
      </w:r>
      <w:r w:rsidR="00EB3CF6">
        <w:rPr>
          <w:rFonts w:ascii="Arial" w:hAnsi="Arial" w:cs="Arial"/>
          <w:sz w:val="24"/>
        </w:rPr>
        <w:t>paragraphs,</w:t>
      </w:r>
      <w:r w:rsidR="002503AD">
        <w:rPr>
          <w:rFonts w:ascii="Arial" w:hAnsi="Arial" w:cs="Arial"/>
          <w:sz w:val="24"/>
        </w:rPr>
        <w:t xml:space="preserve"> </w:t>
      </w:r>
      <w:r w:rsidR="001E2487">
        <w:rPr>
          <w:rFonts w:ascii="Arial" w:hAnsi="Arial" w:cs="Arial"/>
          <w:sz w:val="24"/>
        </w:rPr>
        <w:t xml:space="preserve">issued two returns on the same </w:t>
      </w:r>
      <w:r w:rsidR="00EB3CF6">
        <w:rPr>
          <w:rFonts w:ascii="Arial" w:hAnsi="Arial" w:cs="Arial"/>
          <w:sz w:val="24"/>
        </w:rPr>
        <w:t>day (2</w:t>
      </w:r>
      <w:r w:rsidR="001E2487">
        <w:rPr>
          <w:rFonts w:ascii="Arial" w:hAnsi="Arial" w:cs="Arial"/>
          <w:sz w:val="24"/>
        </w:rPr>
        <w:t xml:space="preserve"> December </w:t>
      </w:r>
      <w:r w:rsidR="00EB3CF6">
        <w:rPr>
          <w:rFonts w:ascii="Arial" w:hAnsi="Arial" w:cs="Arial"/>
          <w:sz w:val="24"/>
        </w:rPr>
        <w:t>2021)</w:t>
      </w:r>
      <w:r w:rsidR="001E2487">
        <w:rPr>
          <w:rFonts w:ascii="Arial" w:hAnsi="Arial" w:cs="Arial"/>
          <w:sz w:val="24"/>
        </w:rPr>
        <w:t xml:space="preserve"> </w:t>
      </w:r>
      <w:r w:rsidR="000E44AF">
        <w:rPr>
          <w:rFonts w:ascii="Arial" w:hAnsi="Arial" w:cs="Arial"/>
          <w:sz w:val="24"/>
        </w:rPr>
        <w:t xml:space="preserve">in relation to a writ executed </w:t>
      </w:r>
      <w:r w:rsidR="001E2487">
        <w:rPr>
          <w:rFonts w:ascii="Arial" w:hAnsi="Arial" w:cs="Arial"/>
          <w:sz w:val="24"/>
        </w:rPr>
        <w:t xml:space="preserve">at the exact same time </w:t>
      </w:r>
      <w:r w:rsidR="00EB3CF6">
        <w:rPr>
          <w:rFonts w:ascii="Arial" w:hAnsi="Arial" w:cs="Arial"/>
          <w:sz w:val="24"/>
        </w:rPr>
        <w:t>(10</w:t>
      </w:r>
      <w:r w:rsidR="001E2487">
        <w:rPr>
          <w:rFonts w:ascii="Arial" w:hAnsi="Arial" w:cs="Arial"/>
          <w:sz w:val="24"/>
        </w:rPr>
        <w:t>h30</w:t>
      </w:r>
      <w:r w:rsidR="00EB3CF6">
        <w:rPr>
          <w:rFonts w:ascii="Arial" w:hAnsi="Arial" w:cs="Arial"/>
          <w:sz w:val="24"/>
        </w:rPr>
        <w:t>) and</w:t>
      </w:r>
      <w:r w:rsidR="00D9047C">
        <w:rPr>
          <w:rFonts w:ascii="Arial" w:hAnsi="Arial" w:cs="Arial"/>
          <w:sz w:val="24"/>
        </w:rPr>
        <w:t xml:space="preserve"> both were </w:t>
      </w:r>
      <w:r w:rsidR="001E2487">
        <w:rPr>
          <w:rFonts w:ascii="Arial" w:hAnsi="Arial" w:cs="Arial"/>
          <w:sz w:val="24"/>
        </w:rPr>
        <w:t xml:space="preserve">in relation to 100 High Street.  The one return </w:t>
      </w:r>
      <w:r w:rsidR="00D9047C">
        <w:rPr>
          <w:rFonts w:ascii="Arial" w:hAnsi="Arial" w:cs="Arial"/>
          <w:sz w:val="24"/>
        </w:rPr>
        <w:t xml:space="preserve">relating to the removal of the vehicle recorded the time as 10h30 to 13h00. It </w:t>
      </w:r>
      <w:r w:rsidR="00D9047C">
        <w:rPr>
          <w:rFonts w:ascii="Arial" w:hAnsi="Arial" w:cs="Arial"/>
          <w:sz w:val="24"/>
        </w:rPr>
        <w:lastRenderedPageBreak/>
        <w:t>also recorded the time f</w:t>
      </w:r>
      <w:r w:rsidR="00224BA8">
        <w:rPr>
          <w:rFonts w:ascii="Arial" w:hAnsi="Arial" w:cs="Arial"/>
          <w:sz w:val="24"/>
        </w:rPr>
        <w:t>or the release of the vehicle (</w:t>
      </w:r>
      <w:r w:rsidR="00D9047C">
        <w:rPr>
          <w:rFonts w:ascii="Arial" w:hAnsi="Arial" w:cs="Arial"/>
          <w:sz w:val="24"/>
        </w:rPr>
        <w:t xml:space="preserve">14h30 to 15h00).  The </w:t>
      </w:r>
      <w:r w:rsidR="00D9047C" w:rsidRPr="00D9047C">
        <w:rPr>
          <w:rFonts w:ascii="Arial" w:hAnsi="Arial" w:cs="Arial"/>
          <w:i/>
          <w:iCs/>
          <w:sz w:val="24"/>
        </w:rPr>
        <w:t xml:space="preserve">nulla bona </w:t>
      </w:r>
      <w:r w:rsidR="00D9047C">
        <w:rPr>
          <w:rFonts w:ascii="Arial" w:hAnsi="Arial" w:cs="Arial"/>
          <w:sz w:val="24"/>
        </w:rPr>
        <w:t xml:space="preserve">return lists various dates and times where the premises </w:t>
      </w:r>
      <w:r w:rsidR="00224BA8">
        <w:rPr>
          <w:rFonts w:ascii="Arial" w:hAnsi="Arial" w:cs="Arial"/>
          <w:sz w:val="24"/>
        </w:rPr>
        <w:t>(</w:t>
      </w:r>
      <w:r w:rsidR="00890A57">
        <w:rPr>
          <w:rFonts w:ascii="Arial" w:hAnsi="Arial" w:cs="Arial"/>
          <w:sz w:val="24"/>
        </w:rPr>
        <w:t xml:space="preserve">100 High </w:t>
      </w:r>
      <w:r w:rsidR="00EB3CF6">
        <w:rPr>
          <w:rFonts w:ascii="Arial" w:hAnsi="Arial" w:cs="Arial"/>
          <w:sz w:val="24"/>
        </w:rPr>
        <w:t>Street)</w:t>
      </w:r>
      <w:r w:rsidR="00890A57">
        <w:rPr>
          <w:rFonts w:ascii="Arial" w:hAnsi="Arial" w:cs="Arial"/>
          <w:sz w:val="24"/>
        </w:rPr>
        <w:t xml:space="preserve"> </w:t>
      </w:r>
      <w:r w:rsidR="00D9047C">
        <w:rPr>
          <w:rFonts w:ascii="Arial" w:hAnsi="Arial" w:cs="Arial"/>
          <w:sz w:val="24"/>
        </w:rPr>
        <w:t xml:space="preserve">were locked. As apparent from the contents thereof, </w:t>
      </w:r>
      <w:r w:rsidR="002503AD">
        <w:rPr>
          <w:rFonts w:ascii="Arial" w:hAnsi="Arial" w:cs="Arial"/>
          <w:sz w:val="24"/>
        </w:rPr>
        <w:t xml:space="preserve">which are </w:t>
      </w:r>
      <w:r w:rsidR="00D9047C">
        <w:rPr>
          <w:rFonts w:ascii="Arial" w:hAnsi="Arial" w:cs="Arial"/>
          <w:sz w:val="24"/>
        </w:rPr>
        <w:t xml:space="preserve">quoted </w:t>
      </w:r>
      <w:r w:rsidR="002503AD">
        <w:rPr>
          <w:rFonts w:ascii="Arial" w:hAnsi="Arial" w:cs="Arial"/>
          <w:sz w:val="24"/>
        </w:rPr>
        <w:t xml:space="preserve">fully </w:t>
      </w:r>
      <w:r w:rsidR="00D9047C">
        <w:rPr>
          <w:rFonts w:ascii="Arial" w:hAnsi="Arial" w:cs="Arial"/>
          <w:sz w:val="24"/>
        </w:rPr>
        <w:t xml:space="preserve">above, the sheriff recorded that the respondent informed him that he had no money or disposable assets to satisfy the warrant. </w:t>
      </w:r>
      <w:r w:rsidR="000E44AF">
        <w:rPr>
          <w:rFonts w:ascii="Arial" w:hAnsi="Arial" w:cs="Arial"/>
          <w:sz w:val="24"/>
        </w:rPr>
        <w:t xml:space="preserve">As aforementioned the events recorded on the </w:t>
      </w:r>
      <w:r w:rsidR="000E44AF" w:rsidRPr="000E44AF">
        <w:rPr>
          <w:rFonts w:ascii="Arial" w:hAnsi="Arial" w:cs="Arial"/>
          <w:i/>
          <w:iCs/>
          <w:sz w:val="24"/>
        </w:rPr>
        <w:t>nulla bona</w:t>
      </w:r>
      <w:r w:rsidR="000E44AF">
        <w:rPr>
          <w:rFonts w:ascii="Arial" w:hAnsi="Arial" w:cs="Arial"/>
          <w:sz w:val="24"/>
        </w:rPr>
        <w:t xml:space="preserve"> return are disputed by the respondent. </w:t>
      </w:r>
    </w:p>
    <w:p w14:paraId="02BCE877" w14:textId="6BDD9B64" w:rsidR="002503AD" w:rsidRPr="000E44AF" w:rsidRDefault="00224BA8" w:rsidP="00271EB0">
      <w:pPr>
        <w:spacing w:line="480" w:lineRule="auto"/>
        <w:ind w:left="720" w:hanging="720"/>
        <w:jc w:val="both"/>
        <w:rPr>
          <w:rFonts w:ascii="Arial" w:hAnsi="Arial" w:cs="Arial"/>
          <w:color w:val="FF0000"/>
          <w:sz w:val="24"/>
        </w:rPr>
      </w:pPr>
      <w:r>
        <w:rPr>
          <w:rFonts w:ascii="Arial" w:hAnsi="Arial" w:cs="Arial"/>
          <w:sz w:val="24"/>
        </w:rPr>
        <w:t xml:space="preserve"> </w:t>
      </w:r>
      <w:r w:rsidR="00991BC4">
        <w:rPr>
          <w:rFonts w:ascii="Arial" w:hAnsi="Arial" w:cs="Arial"/>
          <w:sz w:val="24"/>
        </w:rPr>
        <w:t>[25]</w:t>
      </w:r>
      <w:r w:rsidR="00804BD0">
        <w:rPr>
          <w:rFonts w:ascii="Arial" w:hAnsi="Arial" w:cs="Arial"/>
          <w:sz w:val="24"/>
        </w:rPr>
        <w:t xml:space="preserve">     Although it is contended that the respondent had refused to allow the sheriff access to the property</w:t>
      </w:r>
      <w:r>
        <w:rPr>
          <w:rFonts w:ascii="Arial" w:hAnsi="Arial" w:cs="Arial"/>
          <w:sz w:val="24"/>
        </w:rPr>
        <w:t xml:space="preserve"> (</w:t>
      </w:r>
      <w:r w:rsidR="00890A57">
        <w:rPr>
          <w:rFonts w:ascii="Arial" w:hAnsi="Arial" w:cs="Arial"/>
          <w:sz w:val="24"/>
        </w:rPr>
        <w:t xml:space="preserve">No. 4 Ayliff </w:t>
      </w:r>
      <w:r w:rsidR="00EB3CF6">
        <w:rPr>
          <w:rFonts w:ascii="Arial" w:hAnsi="Arial" w:cs="Arial"/>
          <w:sz w:val="24"/>
        </w:rPr>
        <w:t>Street),</w:t>
      </w:r>
      <w:r w:rsidR="00804BD0">
        <w:rPr>
          <w:rFonts w:ascii="Arial" w:hAnsi="Arial" w:cs="Arial"/>
          <w:sz w:val="24"/>
        </w:rPr>
        <w:t xml:space="preserve"> </w:t>
      </w:r>
      <w:r w:rsidR="00804BD0" w:rsidRPr="00890A57">
        <w:rPr>
          <w:rFonts w:ascii="Arial" w:hAnsi="Arial" w:cs="Arial"/>
          <w:color w:val="000000" w:themeColor="text1"/>
          <w:sz w:val="24"/>
        </w:rPr>
        <w:t xml:space="preserve">there is no return of service </w:t>
      </w:r>
      <w:r w:rsidR="0019142C">
        <w:rPr>
          <w:rFonts w:ascii="Arial" w:hAnsi="Arial" w:cs="Arial"/>
          <w:color w:val="000000" w:themeColor="text1"/>
          <w:sz w:val="24"/>
        </w:rPr>
        <w:t>confirming</w:t>
      </w:r>
      <w:r w:rsidR="002503AD" w:rsidRPr="00890A57">
        <w:rPr>
          <w:rFonts w:ascii="Arial" w:hAnsi="Arial" w:cs="Arial"/>
          <w:color w:val="000000" w:themeColor="text1"/>
          <w:sz w:val="24"/>
        </w:rPr>
        <w:t xml:space="preserve"> th</w:t>
      </w:r>
      <w:r w:rsidR="0019142C">
        <w:rPr>
          <w:rFonts w:ascii="Arial" w:hAnsi="Arial" w:cs="Arial"/>
          <w:color w:val="000000" w:themeColor="text1"/>
          <w:sz w:val="24"/>
        </w:rPr>
        <w:t>ose allegations</w:t>
      </w:r>
      <w:r w:rsidR="002503AD" w:rsidRPr="00890A57">
        <w:rPr>
          <w:rFonts w:ascii="Arial" w:hAnsi="Arial" w:cs="Arial"/>
          <w:color w:val="000000" w:themeColor="text1"/>
          <w:sz w:val="24"/>
        </w:rPr>
        <w:t xml:space="preserve">. </w:t>
      </w:r>
      <w:r w:rsidR="000E44AF">
        <w:rPr>
          <w:rFonts w:ascii="Arial" w:hAnsi="Arial" w:cs="Arial"/>
          <w:color w:val="000000" w:themeColor="text1"/>
          <w:sz w:val="24"/>
        </w:rPr>
        <w:t xml:space="preserve"> Those allegations are contained in the founding affidavit. </w:t>
      </w:r>
      <w:r w:rsidR="00271EB0">
        <w:rPr>
          <w:rFonts w:ascii="Arial" w:hAnsi="Arial" w:cs="Arial"/>
          <w:color w:val="000000" w:themeColor="text1"/>
          <w:sz w:val="24"/>
        </w:rPr>
        <w:t xml:space="preserve"> </w:t>
      </w:r>
    </w:p>
    <w:p w14:paraId="732E241D" w14:textId="2F2F4382" w:rsidR="002503AD" w:rsidRPr="00890A57" w:rsidRDefault="00224BA8" w:rsidP="004A5E53">
      <w:pPr>
        <w:spacing w:line="480" w:lineRule="auto"/>
        <w:ind w:left="720" w:hanging="720"/>
        <w:jc w:val="both"/>
        <w:rPr>
          <w:rFonts w:ascii="Arial" w:hAnsi="Arial" w:cs="Arial"/>
          <w:i/>
          <w:iCs/>
          <w:color w:val="000000" w:themeColor="text1"/>
          <w:sz w:val="24"/>
        </w:rPr>
      </w:pPr>
      <w:r>
        <w:rPr>
          <w:rFonts w:ascii="Arial" w:hAnsi="Arial" w:cs="Arial"/>
          <w:color w:val="000000" w:themeColor="text1"/>
          <w:sz w:val="24"/>
        </w:rPr>
        <w:t xml:space="preserve"> </w:t>
      </w:r>
      <w:r w:rsidR="00991BC4">
        <w:rPr>
          <w:rFonts w:ascii="Arial" w:hAnsi="Arial" w:cs="Arial"/>
          <w:color w:val="000000" w:themeColor="text1"/>
          <w:sz w:val="24"/>
        </w:rPr>
        <w:t>[26</w:t>
      </w:r>
      <w:r w:rsidR="00EB3CF6">
        <w:rPr>
          <w:rFonts w:ascii="Arial" w:hAnsi="Arial" w:cs="Arial"/>
          <w:color w:val="000000" w:themeColor="text1"/>
          <w:sz w:val="24"/>
        </w:rPr>
        <w:t>] In</w:t>
      </w:r>
      <w:r w:rsidR="002503AD">
        <w:rPr>
          <w:rFonts w:ascii="Arial" w:hAnsi="Arial" w:cs="Arial"/>
          <w:color w:val="000000" w:themeColor="text1"/>
          <w:sz w:val="24"/>
        </w:rPr>
        <w:t xml:space="preserve"> an article published in the </w:t>
      </w:r>
      <w:r w:rsidR="002503AD" w:rsidRPr="00870020">
        <w:rPr>
          <w:rFonts w:ascii="Arial" w:hAnsi="Arial" w:cs="Arial"/>
          <w:i/>
          <w:iCs/>
          <w:color w:val="000000" w:themeColor="text1"/>
          <w:sz w:val="24"/>
        </w:rPr>
        <w:t xml:space="preserve">Quarterly Law Review for People in </w:t>
      </w:r>
      <w:r w:rsidR="00EB3CF6" w:rsidRPr="00870020">
        <w:rPr>
          <w:rFonts w:ascii="Arial" w:hAnsi="Arial" w:cs="Arial"/>
          <w:i/>
          <w:iCs/>
          <w:color w:val="000000" w:themeColor="text1"/>
          <w:sz w:val="24"/>
        </w:rPr>
        <w:t>Business</w:t>
      </w:r>
      <w:r w:rsidR="00EB3CF6">
        <w:rPr>
          <w:rFonts w:ascii="Arial" w:hAnsi="Arial" w:cs="Arial"/>
          <w:color w:val="000000" w:themeColor="text1"/>
          <w:sz w:val="24"/>
        </w:rPr>
        <w:t>,</w:t>
      </w:r>
      <w:r w:rsidR="002503AD">
        <w:rPr>
          <w:rFonts w:ascii="Arial" w:hAnsi="Arial" w:cs="Arial"/>
          <w:color w:val="000000" w:themeColor="text1"/>
          <w:sz w:val="24"/>
        </w:rPr>
        <w:t xml:space="preserve"> penned by </w:t>
      </w:r>
      <w:r w:rsidR="002503AD" w:rsidRPr="00870020">
        <w:rPr>
          <w:rFonts w:ascii="Arial" w:hAnsi="Arial" w:cs="Arial"/>
          <w:i/>
          <w:iCs/>
          <w:color w:val="000000" w:themeColor="text1"/>
          <w:sz w:val="24"/>
        </w:rPr>
        <w:t xml:space="preserve">Dr Alastair </w:t>
      </w:r>
      <w:r w:rsidR="00EB3CF6" w:rsidRPr="00870020">
        <w:rPr>
          <w:rFonts w:ascii="Arial" w:hAnsi="Arial" w:cs="Arial"/>
          <w:i/>
          <w:iCs/>
          <w:color w:val="000000" w:themeColor="text1"/>
          <w:sz w:val="24"/>
        </w:rPr>
        <w:t>Smith,</w:t>
      </w:r>
      <w:r w:rsidR="002503AD" w:rsidRPr="00870020">
        <w:rPr>
          <w:rFonts w:ascii="Arial" w:hAnsi="Arial" w:cs="Arial"/>
          <w:i/>
          <w:iCs/>
          <w:color w:val="000000" w:themeColor="text1"/>
          <w:sz w:val="24"/>
        </w:rPr>
        <w:t xml:space="preserve"> University of South </w:t>
      </w:r>
      <w:r w:rsidR="00EB3CF6" w:rsidRPr="00870020">
        <w:rPr>
          <w:rFonts w:ascii="Arial" w:hAnsi="Arial" w:cs="Arial"/>
          <w:i/>
          <w:iCs/>
          <w:color w:val="000000" w:themeColor="text1"/>
          <w:sz w:val="24"/>
        </w:rPr>
        <w:t>Africa</w:t>
      </w:r>
      <w:r w:rsidR="00EB3CF6">
        <w:rPr>
          <w:rFonts w:ascii="Arial" w:hAnsi="Arial" w:cs="Arial"/>
          <w:color w:val="000000" w:themeColor="text1"/>
          <w:sz w:val="24"/>
        </w:rPr>
        <w:t>, entitled:</w:t>
      </w:r>
      <w:r w:rsidR="00870020">
        <w:rPr>
          <w:rFonts w:ascii="Arial" w:hAnsi="Arial" w:cs="Arial"/>
          <w:color w:val="000000" w:themeColor="text1"/>
          <w:sz w:val="24"/>
        </w:rPr>
        <w:t xml:space="preserve"> </w:t>
      </w:r>
      <w:r w:rsidR="00EB3CF6" w:rsidRPr="00870020">
        <w:rPr>
          <w:rFonts w:ascii="Arial" w:hAnsi="Arial" w:cs="Arial"/>
          <w:i/>
          <w:iCs/>
          <w:color w:val="000000" w:themeColor="text1"/>
          <w:sz w:val="24"/>
        </w:rPr>
        <w:t>“The</w:t>
      </w:r>
      <w:r w:rsidR="00870020" w:rsidRPr="00870020">
        <w:rPr>
          <w:rFonts w:ascii="Arial" w:hAnsi="Arial" w:cs="Arial"/>
          <w:i/>
          <w:iCs/>
          <w:color w:val="000000" w:themeColor="text1"/>
          <w:sz w:val="24"/>
        </w:rPr>
        <w:t xml:space="preserve"> finer points of a nulla bona return </w:t>
      </w:r>
      <w:r w:rsidR="00EB3CF6" w:rsidRPr="00870020">
        <w:rPr>
          <w:rFonts w:ascii="Arial" w:hAnsi="Arial" w:cs="Arial"/>
          <w:i/>
          <w:iCs/>
          <w:color w:val="000000" w:themeColor="text1"/>
          <w:sz w:val="24"/>
        </w:rPr>
        <w:t>“</w:t>
      </w:r>
      <w:r w:rsidR="00EB3CF6">
        <w:rPr>
          <w:rFonts w:ascii="Arial" w:hAnsi="Arial" w:cs="Arial"/>
          <w:color w:val="000000" w:themeColor="text1"/>
          <w:sz w:val="24"/>
        </w:rPr>
        <w:t>,</w:t>
      </w:r>
      <w:r w:rsidR="00870020">
        <w:rPr>
          <w:rFonts w:ascii="Arial" w:hAnsi="Arial" w:cs="Arial"/>
          <w:color w:val="000000" w:themeColor="text1"/>
          <w:sz w:val="24"/>
        </w:rPr>
        <w:t xml:space="preserve"> Part </w:t>
      </w:r>
      <w:r w:rsidR="00EB3CF6">
        <w:rPr>
          <w:rFonts w:ascii="Arial" w:hAnsi="Arial" w:cs="Arial"/>
          <w:color w:val="000000" w:themeColor="text1"/>
          <w:sz w:val="24"/>
        </w:rPr>
        <w:t>4,</w:t>
      </w:r>
      <w:r w:rsidR="00870020">
        <w:rPr>
          <w:rFonts w:ascii="Arial" w:hAnsi="Arial" w:cs="Arial"/>
          <w:color w:val="000000" w:themeColor="text1"/>
          <w:sz w:val="24"/>
        </w:rPr>
        <w:t xml:space="preserve"> Volume 13 pages 175-</w:t>
      </w:r>
      <w:r w:rsidR="00EB3CF6">
        <w:rPr>
          <w:rFonts w:ascii="Arial" w:hAnsi="Arial" w:cs="Arial"/>
          <w:color w:val="000000" w:themeColor="text1"/>
          <w:sz w:val="24"/>
        </w:rPr>
        <w:t>177,</w:t>
      </w:r>
      <w:r w:rsidR="00870020">
        <w:rPr>
          <w:rFonts w:ascii="Arial" w:hAnsi="Arial" w:cs="Arial"/>
          <w:color w:val="000000" w:themeColor="text1"/>
          <w:sz w:val="24"/>
        </w:rPr>
        <w:t xml:space="preserve"> where he analysed a Zimbabwean decision in </w:t>
      </w:r>
      <w:r w:rsidR="00870020" w:rsidRPr="00870020">
        <w:rPr>
          <w:rFonts w:ascii="Arial" w:hAnsi="Arial" w:cs="Arial"/>
          <w:b/>
          <w:bCs/>
          <w:color w:val="000000" w:themeColor="text1"/>
          <w:sz w:val="24"/>
        </w:rPr>
        <w:t>NMB Bank Ltd v Selemani [2005</w:t>
      </w:r>
      <w:r w:rsidR="00EB3CF6" w:rsidRPr="00870020">
        <w:rPr>
          <w:rFonts w:ascii="Arial" w:hAnsi="Arial" w:cs="Arial"/>
          <w:b/>
          <w:bCs/>
          <w:color w:val="000000" w:themeColor="text1"/>
          <w:sz w:val="24"/>
        </w:rPr>
        <w:t>] JOL</w:t>
      </w:r>
      <w:r w:rsidR="00870020" w:rsidRPr="00870020">
        <w:rPr>
          <w:rFonts w:ascii="Arial" w:hAnsi="Arial" w:cs="Arial"/>
          <w:b/>
          <w:bCs/>
          <w:color w:val="000000" w:themeColor="text1"/>
          <w:sz w:val="24"/>
        </w:rPr>
        <w:t xml:space="preserve"> 14034 </w:t>
      </w:r>
      <w:r w:rsidR="00EB3CF6" w:rsidRPr="00870020">
        <w:rPr>
          <w:rFonts w:ascii="Arial" w:hAnsi="Arial" w:cs="Arial"/>
          <w:b/>
          <w:bCs/>
          <w:color w:val="000000" w:themeColor="text1"/>
          <w:sz w:val="24"/>
        </w:rPr>
        <w:t>(ZH),</w:t>
      </w:r>
      <w:r w:rsidR="00870020">
        <w:rPr>
          <w:rFonts w:ascii="Arial" w:hAnsi="Arial" w:cs="Arial"/>
          <w:b/>
          <w:bCs/>
          <w:color w:val="000000" w:themeColor="text1"/>
          <w:sz w:val="24"/>
        </w:rPr>
        <w:t xml:space="preserve"> </w:t>
      </w:r>
      <w:r w:rsidR="00870020" w:rsidRPr="00870020">
        <w:rPr>
          <w:rFonts w:ascii="Arial" w:hAnsi="Arial" w:cs="Arial"/>
          <w:color w:val="000000" w:themeColor="text1"/>
          <w:sz w:val="24"/>
        </w:rPr>
        <w:t xml:space="preserve">a case that concerned a lawyer in financial trouble. </w:t>
      </w:r>
      <w:r w:rsidR="00870020">
        <w:rPr>
          <w:rFonts w:ascii="Arial" w:hAnsi="Arial" w:cs="Arial"/>
          <w:color w:val="000000" w:themeColor="text1"/>
          <w:sz w:val="24"/>
        </w:rPr>
        <w:t xml:space="preserve">The author stated that the court focused on the requirement of the failure to indicate disposable </w:t>
      </w:r>
      <w:r w:rsidR="00EB3CF6">
        <w:rPr>
          <w:rFonts w:ascii="Arial" w:hAnsi="Arial" w:cs="Arial"/>
          <w:color w:val="000000" w:themeColor="text1"/>
          <w:sz w:val="24"/>
        </w:rPr>
        <w:t>property,</w:t>
      </w:r>
      <w:r w:rsidR="00870020">
        <w:rPr>
          <w:rFonts w:ascii="Arial" w:hAnsi="Arial" w:cs="Arial"/>
          <w:color w:val="000000" w:themeColor="text1"/>
          <w:sz w:val="24"/>
        </w:rPr>
        <w:t xml:space="preserve"> again emphasising a sentence in Hockly’s Insolvency </w:t>
      </w:r>
      <w:r w:rsidR="00EB3CF6">
        <w:rPr>
          <w:rFonts w:ascii="Arial" w:hAnsi="Arial" w:cs="Arial"/>
          <w:color w:val="000000" w:themeColor="text1"/>
          <w:sz w:val="24"/>
        </w:rPr>
        <w:t>Law,</w:t>
      </w:r>
      <w:r w:rsidR="00C25C26">
        <w:rPr>
          <w:rFonts w:ascii="Arial" w:hAnsi="Arial" w:cs="Arial"/>
          <w:color w:val="000000" w:themeColor="text1"/>
          <w:sz w:val="24"/>
        </w:rPr>
        <w:t xml:space="preserve"> 6</w:t>
      </w:r>
      <w:r w:rsidR="00EB3CF6" w:rsidRPr="00890A57">
        <w:rPr>
          <w:rFonts w:ascii="Arial" w:hAnsi="Arial" w:cs="Arial"/>
          <w:color w:val="000000" w:themeColor="text1"/>
          <w:sz w:val="24"/>
          <w:vertAlign w:val="superscript"/>
        </w:rPr>
        <w:t>th</w:t>
      </w:r>
      <w:r w:rsidR="00EB3CF6">
        <w:rPr>
          <w:rFonts w:ascii="Arial" w:hAnsi="Arial" w:cs="Arial"/>
          <w:color w:val="000000" w:themeColor="text1"/>
          <w:sz w:val="24"/>
        </w:rPr>
        <w:t xml:space="preserve"> Edition</w:t>
      </w:r>
      <w:r w:rsidR="00C25C26">
        <w:rPr>
          <w:rFonts w:ascii="Arial" w:hAnsi="Arial" w:cs="Arial"/>
          <w:color w:val="000000" w:themeColor="text1"/>
          <w:sz w:val="24"/>
        </w:rPr>
        <w:t xml:space="preserve"> at 27: </w:t>
      </w:r>
      <w:r w:rsidR="00EB3CF6" w:rsidRPr="00C25C26">
        <w:rPr>
          <w:rFonts w:ascii="Arial" w:hAnsi="Arial" w:cs="Arial"/>
          <w:i/>
          <w:iCs/>
          <w:color w:val="000000" w:themeColor="text1"/>
          <w:sz w:val="24"/>
        </w:rPr>
        <w:t>“The</w:t>
      </w:r>
      <w:r w:rsidR="00C25C26" w:rsidRPr="00C25C26">
        <w:rPr>
          <w:rFonts w:ascii="Arial" w:hAnsi="Arial" w:cs="Arial"/>
          <w:i/>
          <w:iCs/>
          <w:color w:val="000000" w:themeColor="text1"/>
          <w:sz w:val="24"/>
        </w:rPr>
        <w:t xml:space="preserve"> demand to satisfy the judgment debt must be made of the debtor or his duly authorised agent, a demand made to some other </w:t>
      </w:r>
      <w:r w:rsidR="00EB3CF6" w:rsidRPr="00C25C26">
        <w:rPr>
          <w:rFonts w:ascii="Arial" w:hAnsi="Arial" w:cs="Arial"/>
          <w:i/>
          <w:iCs/>
          <w:color w:val="000000" w:themeColor="text1"/>
          <w:sz w:val="24"/>
        </w:rPr>
        <w:t>party,</w:t>
      </w:r>
      <w:r w:rsidR="00C25C26" w:rsidRPr="00C25C26">
        <w:rPr>
          <w:rFonts w:ascii="Arial" w:hAnsi="Arial" w:cs="Arial"/>
          <w:i/>
          <w:iCs/>
          <w:color w:val="000000" w:themeColor="text1"/>
          <w:sz w:val="24"/>
        </w:rPr>
        <w:t xml:space="preserve"> e.g, the debtors </w:t>
      </w:r>
      <w:r w:rsidR="00EB3CF6" w:rsidRPr="00C25C26">
        <w:rPr>
          <w:rFonts w:ascii="Arial" w:hAnsi="Arial" w:cs="Arial"/>
          <w:i/>
          <w:iCs/>
          <w:color w:val="000000" w:themeColor="text1"/>
          <w:sz w:val="24"/>
        </w:rPr>
        <w:t>wife,</w:t>
      </w:r>
      <w:r w:rsidR="00C25C26" w:rsidRPr="00C25C26">
        <w:rPr>
          <w:rFonts w:ascii="Arial" w:hAnsi="Arial" w:cs="Arial"/>
          <w:i/>
          <w:iCs/>
          <w:color w:val="000000" w:themeColor="text1"/>
          <w:sz w:val="24"/>
        </w:rPr>
        <w:t xml:space="preserve"> does not suffice </w:t>
      </w:r>
      <w:r w:rsidR="00EB3CF6" w:rsidRPr="00C25C26">
        <w:rPr>
          <w:rFonts w:ascii="Arial" w:hAnsi="Arial" w:cs="Arial"/>
          <w:i/>
          <w:iCs/>
          <w:color w:val="000000" w:themeColor="text1"/>
          <w:sz w:val="24"/>
        </w:rPr>
        <w:t>(See:</w:t>
      </w:r>
      <w:r w:rsidR="00C25C26" w:rsidRPr="00C25C26">
        <w:rPr>
          <w:rFonts w:ascii="Arial" w:hAnsi="Arial" w:cs="Arial"/>
          <w:i/>
          <w:iCs/>
          <w:color w:val="000000" w:themeColor="text1"/>
          <w:sz w:val="24"/>
        </w:rPr>
        <w:t xml:space="preserve"> Rodrew </w:t>
      </w:r>
      <w:r w:rsidR="00EB3CF6" w:rsidRPr="00C25C26">
        <w:rPr>
          <w:rFonts w:ascii="Arial" w:hAnsi="Arial" w:cs="Arial"/>
          <w:i/>
          <w:iCs/>
          <w:color w:val="000000" w:themeColor="text1"/>
          <w:sz w:val="24"/>
        </w:rPr>
        <w:t>(Pty)</w:t>
      </w:r>
      <w:r w:rsidR="00C25C26" w:rsidRPr="00C25C26">
        <w:rPr>
          <w:rFonts w:ascii="Arial" w:hAnsi="Arial" w:cs="Arial"/>
          <w:i/>
          <w:iCs/>
          <w:color w:val="000000" w:themeColor="text1"/>
          <w:sz w:val="24"/>
        </w:rPr>
        <w:t xml:space="preserve"> Ltd v Rossouw 1975 (3) SA 137 (O</w:t>
      </w:r>
      <w:r w:rsidR="00EB3CF6" w:rsidRPr="00C25C26">
        <w:rPr>
          <w:rFonts w:ascii="Arial" w:hAnsi="Arial" w:cs="Arial"/>
          <w:i/>
          <w:iCs/>
          <w:color w:val="000000" w:themeColor="text1"/>
          <w:sz w:val="24"/>
        </w:rPr>
        <w:t>))</w:t>
      </w:r>
      <w:r w:rsidR="00C25C26" w:rsidRPr="00C25C26">
        <w:rPr>
          <w:rFonts w:ascii="Arial" w:hAnsi="Arial" w:cs="Arial"/>
          <w:i/>
          <w:iCs/>
          <w:color w:val="000000" w:themeColor="text1"/>
          <w:sz w:val="24"/>
        </w:rPr>
        <w:t xml:space="preserve">. </w:t>
      </w:r>
      <w:r w:rsidR="00C25C26">
        <w:rPr>
          <w:rFonts w:ascii="Arial" w:hAnsi="Arial" w:cs="Arial"/>
          <w:i/>
          <w:iCs/>
          <w:color w:val="000000" w:themeColor="text1"/>
          <w:sz w:val="24"/>
        </w:rPr>
        <w:t xml:space="preserve"> </w:t>
      </w:r>
      <w:r w:rsidR="00C25C26" w:rsidRPr="00271EB0">
        <w:rPr>
          <w:rFonts w:ascii="Arial" w:hAnsi="Arial" w:cs="Arial"/>
          <w:i/>
          <w:iCs/>
          <w:color w:val="000000" w:themeColor="text1"/>
          <w:sz w:val="24"/>
          <w:u w:val="single"/>
        </w:rPr>
        <w:t>To “indicate property</w:t>
      </w:r>
      <w:r w:rsidR="00EB3CF6" w:rsidRPr="00271EB0">
        <w:rPr>
          <w:rFonts w:ascii="Arial" w:hAnsi="Arial" w:cs="Arial"/>
          <w:i/>
          <w:iCs/>
          <w:color w:val="000000" w:themeColor="text1"/>
          <w:sz w:val="24"/>
          <w:u w:val="single"/>
        </w:rPr>
        <w:t>”,</w:t>
      </w:r>
      <w:r w:rsidR="00C25C26" w:rsidRPr="00271EB0">
        <w:rPr>
          <w:rFonts w:ascii="Arial" w:hAnsi="Arial" w:cs="Arial"/>
          <w:i/>
          <w:iCs/>
          <w:color w:val="000000" w:themeColor="text1"/>
          <w:sz w:val="24"/>
          <w:u w:val="single"/>
        </w:rPr>
        <w:t xml:space="preserve"> the debtor should tell the sheriff what the property is and where it is with enough particularity to enable him to attach and sell it</w:t>
      </w:r>
      <w:r w:rsidR="00C25C26">
        <w:rPr>
          <w:rFonts w:ascii="Arial" w:hAnsi="Arial" w:cs="Arial"/>
          <w:i/>
          <w:iCs/>
          <w:color w:val="000000" w:themeColor="text1"/>
          <w:sz w:val="24"/>
        </w:rPr>
        <w:t xml:space="preserve"> </w:t>
      </w:r>
      <w:r w:rsidR="00C25C26" w:rsidRPr="00890A57">
        <w:rPr>
          <w:rFonts w:ascii="Arial" w:hAnsi="Arial" w:cs="Arial"/>
          <w:i/>
          <w:iCs/>
          <w:color w:val="000000" w:themeColor="text1"/>
          <w:sz w:val="24"/>
        </w:rPr>
        <w:t>( Nathan &amp; Co. v Sheon</w:t>
      </w:r>
      <w:r w:rsidR="00890A57" w:rsidRPr="00890A57">
        <w:rPr>
          <w:rFonts w:ascii="Arial" w:hAnsi="Arial" w:cs="Arial"/>
          <w:i/>
          <w:iCs/>
          <w:color w:val="000000" w:themeColor="text1"/>
          <w:sz w:val="24"/>
        </w:rPr>
        <w:t>an</w:t>
      </w:r>
      <w:r w:rsidR="00C25C26" w:rsidRPr="00890A57">
        <w:rPr>
          <w:rFonts w:ascii="Arial" w:hAnsi="Arial" w:cs="Arial"/>
          <w:i/>
          <w:iCs/>
          <w:color w:val="000000" w:themeColor="text1"/>
          <w:sz w:val="24"/>
        </w:rPr>
        <w:t>d</w:t>
      </w:r>
      <w:r w:rsidR="00890A57" w:rsidRPr="00890A57">
        <w:rPr>
          <w:rFonts w:ascii="Arial" w:hAnsi="Arial" w:cs="Arial"/>
          <w:i/>
          <w:iCs/>
          <w:color w:val="000000" w:themeColor="text1"/>
          <w:sz w:val="24"/>
        </w:rPr>
        <w:t>an</w:t>
      </w:r>
      <w:r w:rsidR="00C25C26" w:rsidRPr="00890A57">
        <w:rPr>
          <w:rFonts w:ascii="Arial" w:hAnsi="Arial" w:cs="Arial"/>
          <w:i/>
          <w:iCs/>
          <w:color w:val="000000" w:themeColor="text1"/>
          <w:sz w:val="24"/>
        </w:rPr>
        <w:t xml:space="preserve"> 1963 ( 1) SA 179 (N).</w:t>
      </w:r>
      <w:r w:rsidR="00271EB0">
        <w:rPr>
          <w:rFonts w:ascii="Arial" w:hAnsi="Arial" w:cs="Arial"/>
          <w:i/>
          <w:iCs/>
          <w:color w:val="000000" w:themeColor="text1"/>
          <w:sz w:val="24"/>
        </w:rPr>
        <w:t xml:space="preserve">( my emphasis) </w:t>
      </w:r>
    </w:p>
    <w:p w14:paraId="4C782A94" w14:textId="59EBC4DE" w:rsidR="00224BA8" w:rsidRDefault="00064ABE" w:rsidP="00224BA8">
      <w:pPr>
        <w:spacing w:line="480" w:lineRule="auto"/>
        <w:ind w:left="720" w:hanging="720"/>
        <w:jc w:val="both"/>
        <w:rPr>
          <w:rFonts w:ascii="Arial" w:hAnsi="Arial" w:cs="Arial"/>
          <w:i/>
          <w:iCs/>
          <w:color w:val="000000" w:themeColor="text1"/>
          <w:sz w:val="24"/>
        </w:rPr>
      </w:pPr>
      <w:r>
        <w:rPr>
          <w:rFonts w:ascii="Arial" w:hAnsi="Arial" w:cs="Arial"/>
          <w:i/>
          <w:iCs/>
          <w:color w:val="000000" w:themeColor="text1"/>
          <w:sz w:val="24"/>
        </w:rPr>
        <w:lastRenderedPageBreak/>
        <w:t xml:space="preserve">      </w:t>
      </w:r>
      <w:r w:rsidR="00C25C26">
        <w:rPr>
          <w:rFonts w:ascii="Arial" w:hAnsi="Arial" w:cs="Arial"/>
          <w:i/>
          <w:iCs/>
          <w:color w:val="000000" w:themeColor="text1"/>
          <w:sz w:val="24"/>
        </w:rPr>
        <w:t xml:space="preserve">  </w:t>
      </w:r>
      <w:r>
        <w:rPr>
          <w:rFonts w:ascii="Arial" w:hAnsi="Arial" w:cs="Arial"/>
          <w:i/>
          <w:iCs/>
          <w:color w:val="000000" w:themeColor="text1"/>
          <w:sz w:val="24"/>
        </w:rPr>
        <w:t xml:space="preserve">  </w:t>
      </w:r>
      <w:r w:rsidR="00C25C26">
        <w:rPr>
          <w:rFonts w:ascii="Arial" w:hAnsi="Arial" w:cs="Arial"/>
          <w:i/>
          <w:iCs/>
          <w:color w:val="000000" w:themeColor="text1"/>
          <w:sz w:val="24"/>
        </w:rPr>
        <w:t xml:space="preserve">For example, a debtor does not indicate immovable property sufficiently if he merely states that he has property in a particular area or street </w:t>
      </w:r>
      <w:r w:rsidR="00EB3CF6">
        <w:rPr>
          <w:rFonts w:ascii="Arial" w:hAnsi="Arial" w:cs="Arial"/>
          <w:i/>
          <w:iCs/>
          <w:color w:val="000000" w:themeColor="text1"/>
          <w:sz w:val="24"/>
        </w:rPr>
        <w:t>(R</w:t>
      </w:r>
      <w:r>
        <w:rPr>
          <w:rFonts w:ascii="Arial" w:hAnsi="Arial" w:cs="Arial"/>
          <w:i/>
          <w:iCs/>
          <w:color w:val="000000" w:themeColor="text1"/>
          <w:sz w:val="24"/>
        </w:rPr>
        <w:t xml:space="preserve"> v Tewari 1960 (20 SA 465 </w:t>
      </w:r>
      <w:r w:rsidR="00EB3CF6">
        <w:rPr>
          <w:rFonts w:ascii="Arial" w:hAnsi="Arial" w:cs="Arial"/>
          <w:i/>
          <w:iCs/>
          <w:color w:val="000000" w:themeColor="text1"/>
          <w:sz w:val="24"/>
        </w:rPr>
        <w:t>(D</w:t>
      </w:r>
      <w:r>
        <w:rPr>
          <w:rFonts w:ascii="Arial" w:hAnsi="Arial" w:cs="Arial"/>
          <w:i/>
          <w:iCs/>
          <w:color w:val="000000" w:themeColor="text1"/>
          <w:sz w:val="24"/>
        </w:rPr>
        <w:t xml:space="preserve">).  In the NMB case, the judge pointed out that Selemani did not deny telling the sheriff that he had no assets. All he said was that the property in his office belonged to others. He did not indicate he had other means to satisfy the debt, nor did he indicate any disposable property.  The court found that </w:t>
      </w:r>
      <w:r w:rsidR="000E44AF">
        <w:rPr>
          <w:rFonts w:ascii="Arial" w:hAnsi="Arial" w:cs="Arial"/>
          <w:i/>
          <w:iCs/>
          <w:color w:val="000000" w:themeColor="text1"/>
          <w:sz w:val="24"/>
        </w:rPr>
        <w:t xml:space="preserve">as,a </w:t>
      </w:r>
      <w:r>
        <w:rPr>
          <w:rFonts w:ascii="Arial" w:hAnsi="Arial" w:cs="Arial"/>
          <w:i/>
          <w:iCs/>
          <w:color w:val="000000" w:themeColor="text1"/>
          <w:sz w:val="24"/>
        </w:rPr>
        <w:t xml:space="preserve">practising lawyer, Selemani ought to have known that him telling the sheriff  he had no disposable assets , he was declaring himself insolvent.” </w:t>
      </w:r>
    </w:p>
    <w:p w14:paraId="0DED11F2" w14:textId="737BBC79" w:rsidR="0026479E" w:rsidRPr="00224BA8" w:rsidRDefault="00224BA8" w:rsidP="00224BA8">
      <w:pPr>
        <w:spacing w:line="480" w:lineRule="auto"/>
        <w:ind w:left="720" w:hanging="720"/>
        <w:jc w:val="both"/>
        <w:rPr>
          <w:rFonts w:ascii="Arial" w:hAnsi="Arial" w:cs="Arial"/>
          <w:i/>
          <w:iCs/>
          <w:color w:val="000000" w:themeColor="text1"/>
          <w:sz w:val="24"/>
        </w:rPr>
      </w:pPr>
      <w:r>
        <w:rPr>
          <w:rFonts w:ascii="Arial" w:hAnsi="Arial" w:cs="Arial"/>
          <w:color w:val="000000" w:themeColor="text1"/>
          <w:sz w:val="24"/>
        </w:rPr>
        <w:t xml:space="preserve"> </w:t>
      </w:r>
      <w:r w:rsidR="00991BC4">
        <w:rPr>
          <w:rFonts w:ascii="Arial" w:hAnsi="Arial" w:cs="Arial"/>
          <w:color w:val="000000" w:themeColor="text1"/>
          <w:sz w:val="24"/>
        </w:rPr>
        <w:t>[27]</w:t>
      </w:r>
      <w:r w:rsidR="00064ABE" w:rsidRPr="00064ABE">
        <w:rPr>
          <w:rFonts w:ascii="Arial" w:hAnsi="Arial" w:cs="Arial"/>
          <w:color w:val="000000" w:themeColor="text1"/>
          <w:sz w:val="24"/>
        </w:rPr>
        <w:t xml:space="preserve"> </w:t>
      </w:r>
      <w:r w:rsidR="00064ABE">
        <w:rPr>
          <w:rFonts w:ascii="Arial" w:hAnsi="Arial" w:cs="Arial"/>
          <w:color w:val="000000" w:themeColor="text1"/>
          <w:sz w:val="24"/>
        </w:rPr>
        <w:t xml:space="preserve"> </w:t>
      </w:r>
      <w:r>
        <w:rPr>
          <w:rFonts w:ascii="Arial" w:hAnsi="Arial" w:cs="Arial"/>
          <w:color w:val="000000" w:themeColor="text1"/>
          <w:sz w:val="24"/>
        </w:rPr>
        <w:tab/>
      </w:r>
      <w:r w:rsidR="00064ABE">
        <w:rPr>
          <w:rFonts w:ascii="Arial" w:hAnsi="Arial" w:cs="Arial"/>
          <w:color w:val="000000" w:themeColor="text1"/>
          <w:sz w:val="24"/>
        </w:rPr>
        <w:t xml:space="preserve">This case is distinguishable from </w:t>
      </w:r>
      <w:r w:rsidR="00064ABE" w:rsidRPr="00064ABE">
        <w:rPr>
          <w:rFonts w:ascii="Arial" w:hAnsi="Arial" w:cs="Arial"/>
          <w:i/>
          <w:iCs/>
          <w:color w:val="000000" w:themeColor="text1"/>
          <w:sz w:val="24"/>
        </w:rPr>
        <w:t xml:space="preserve">Selemani </w:t>
      </w:r>
      <w:r w:rsidR="00064ABE" w:rsidRPr="00064ABE">
        <w:rPr>
          <w:rFonts w:ascii="Arial" w:hAnsi="Arial" w:cs="Arial"/>
          <w:color w:val="000000" w:themeColor="text1"/>
          <w:sz w:val="24"/>
        </w:rPr>
        <w:t xml:space="preserve">in that , </w:t>
      </w:r>
      <w:r w:rsidR="00064ABE">
        <w:rPr>
          <w:rFonts w:ascii="Arial" w:hAnsi="Arial" w:cs="Arial"/>
          <w:color w:val="000000" w:themeColor="text1"/>
          <w:sz w:val="24"/>
        </w:rPr>
        <w:t xml:space="preserve"> </w:t>
      </w:r>
      <w:r w:rsidR="000E44AF">
        <w:rPr>
          <w:rFonts w:ascii="Arial" w:hAnsi="Arial" w:cs="Arial"/>
          <w:color w:val="000000" w:themeColor="text1"/>
          <w:sz w:val="24"/>
        </w:rPr>
        <w:t>t</w:t>
      </w:r>
      <w:r w:rsidR="00064ABE">
        <w:rPr>
          <w:rFonts w:ascii="Arial" w:hAnsi="Arial" w:cs="Arial"/>
          <w:color w:val="000000" w:themeColor="text1"/>
          <w:sz w:val="24"/>
        </w:rPr>
        <w:t xml:space="preserve">he respondent </w:t>
      </w:r>
      <w:r w:rsidR="0026479E">
        <w:rPr>
          <w:rFonts w:ascii="Arial" w:hAnsi="Arial" w:cs="Arial"/>
          <w:color w:val="000000" w:themeColor="text1"/>
          <w:sz w:val="24"/>
        </w:rPr>
        <w:t>disputes the</w:t>
      </w:r>
      <w:r w:rsidR="00064ABE">
        <w:rPr>
          <w:rFonts w:ascii="Arial" w:hAnsi="Arial" w:cs="Arial"/>
          <w:color w:val="000000" w:themeColor="text1"/>
          <w:sz w:val="24"/>
        </w:rPr>
        <w:t xml:space="preserve"> </w:t>
      </w:r>
      <w:r w:rsidR="00064ABE" w:rsidRPr="007F5473">
        <w:rPr>
          <w:rFonts w:ascii="Arial" w:hAnsi="Arial" w:cs="Arial"/>
          <w:i/>
          <w:iCs/>
          <w:color w:val="000000" w:themeColor="text1"/>
          <w:sz w:val="24"/>
        </w:rPr>
        <w:t>nulla bona</w:t>
      </w:r>
      <w:r w:rsidR="00064ABE">
        <w:rPr>
          <w:rFonts w:ascii="Arial" w:hAnsi="Arial" w:cs="Arial"/>
          <w:color w:val="000000" w:themeColor="text1"/>
          <w:sz w:val="24"/>
        </w:rPr>
        <w:t xml:space="preserve"> return</w:t>
      </w:r>
      <w:r w:rsidR="0026479E">
        <w:rPr>
          <w:rFonts w:ascii="Arial" w:hAnsi="Arial" w:cs="Arial"/>
          <w:color w:val="000000" w:themeColor="text1"/>
          <w:sz w:val="24"/>
        </w:rPr>
        <w:t xml:space="preserve"> because a vehicle was removed by the sheriff on that day. </w:t>
      </w:r>
      <w:r w:rsidR="00064ABE" w:rsidRPr="000E44AF">
        <w:rPr>
          <w:rFonts w:ascii="Arial" w:hAnsi="Arial" w:cs="Arial"/>
          <w:color w:val="FF0000"/>
          <w:sz w:val="24"/>
        </w:rPr>
        <w:t xml:space="preserve"> </w:t>
      </w:r>
      <w:r w:rsidR="00EB3CF6" w:rsidRPr="0019142C">
        <w:rPr>
          <w:rFonts w:ascii="Arial" w:hAnsi="Arial" w:cs="Arial"/>
          <w:color w:val="000000" w:themeColor="text1"/>
          <w:sz w:val="24"/>
        </w:rPr>
        <w:t xml:space="preserve">If </w:t>
      </w:r>
      <w:r w:rsidR="00EB3CF6" w:rsidRPr="00EB3CF6">
        <w:rPr>
          <w:rFonts w:ascii="Arial" w:hAnsi="Arial" w:cs="Arial"/>
          <w:sz w:val="24"/>
        </w:rPr>
        <w:t>the</w:t>
      </w:r>
      <w:r w:rsidR="00064ABE" w:rsidRPr="0019142C">
        <w:rPr>
          <w:rFonts w:ascii="Arial" w:hAnsi="Arial" w:cs="Arial"/>
          <w:color w:val="000000" w:themeColor="text1"/>
          <w:sz w:val="24"/>
        </w:rPr>
        <w:t xml:space="preserve"> writ was executed at 10h30 and the sheriff at the very same time </w:t>
      </w:r>
      <w:r w:rsidR="007F5473" w:rsidRPr="0019142C">
        <w:rPr>
          <w:rFonts w:ascii="Arial" w:hAnsi="Arial" w:cs="Arial"/>
          <w:color w:val="000000" w:themeColor="text1"/>
          <w:sz w:val="24"/>
        </w:rPr>
        <w:t xml:space="preserve">attached </w:t>
      </w:r>
      <w:r w:rsidR="0026479E" w:rsidRPr="0019142C">
        <w:rPr>
          <w:rFonts w:ascii="Arial" w:hAnsi="Arial" w:cs="Arial"/>
          <w:color w:val="000000" w:themeColor="text1"/>
          <w:sz w:val="24"/>
        </w:rPr>
        <w:t xml:space="preserve">and removed </w:t>
      </w:r>
      <w:r w:rsidR="007F5473" w:rsidRPr="0019142C">
        <w:rPr>
          <w:rFonts w:ascii="Arial" w:hAnsi="Arial" w:cs="Arial"/>
          <w:color w:val="000000" w:themeColor="text1"/>
          <w:sz w:val="24"/>
        </w:rPr>
        <w:t xml:space="preserve">a </w:t>
      </w:r>
      <w:r w:rsidR="00EB3CF6" w:rsidRPr="0019142C">
        <w:rPr>
          <w:rFonts w:ascii="Arial" w:hAnsi="Arial" w:cs="Arial"/>
          <w:color w:val="000000" w:themeColor="text1"/>
          <w:sz w:val="24"/>
        </w:rPr>
        <w:t>vehicle,</w:t>
      </w:r>
      <w:r w:rsidR="007F5473" w:rsidRPr="0019142C">
        <w:rPr>
          <w:rFonts w:ascii="Arial" w:hAnsi="Arial" w:cs="Arial"/>
          <w:color w:val="000000" w:themeColor="text1"/>
          <w:sz w:val="24"/>
        </w:rPr>
        <w:t xml:space="preserve"> that is not consistent with </w:t>
      </w:r>
      <w:r w:rsidR="007F5473" w:rsidRPr="0019142C">
        <w:rPr>
          <w:rFonts w:ascii="Arial" w:hAnsi="Arial" w:cs="Arial"/>
          <w:i/>
          <w:iCs/>
          <w:color w:val="000000" w:themeColor="text1"/>
          <w:sz w:val="24"/>
        </w:rPr>
        <w:t>a nulla bona</w:t>
      </w:r>
      <w:r w:rsidR="007F5473" w:rsidRPr="0019142C">
        <w:rPr>
          <w:rFonts w:ascii="Arial" w:hAnsi="Arial" w:cs="Arial"/>
          <w:color w:val="000000" w:themeColor="text1"/>
          <w:sz w:val="24"/>
        </w:rPr>
        <w:t xml:space="preserve"> return.</w:t>
      </w:r>
      <w:r w:rsidR="0026479E" w:rsidRPr="0019142C">
        <w:rPr>
          <w:rFonts w:ascii="Arial" w:hAnsi="Arial" w:cs="Arial"/>
          <w:color w:val="000000" w:themeColor="text1"/>
          <w:sz w:val="24"/>
        </w:rPr>
        <w:t xml:space="preserve"> </w:t>
      </w:r>
    </w:p>
    <w:p w14:paraId="2ACCA3E8" w14:textId="509BAC99" w:rsidR="0026479E" w:rsidRDefault="00991BC4" w:rsidP="0026479E">
      <w:pPr>
        <w:spacing w:line="480" w:lineRule="auto"/>
        <w:ind w:left="720" w:hanging="720"/>
        <w:jc w:val="both"/>
        <w:rPr>
          <w:rFonts w:ascii="Arial" w:hAnsi="Arial" w:cs="Arial"/>
          <w:color w:val="000000" w:themeColor="text1"/>
          <w:sz w:val="24"/>
        </w:rPr>
      </w:pPr>
      <w:r w:rsidRPr="00991BC4">
        <w:rPr>
          <w:rFonts w:ascii="Arial" w:hAnsi="Arial" w:cs="Arial"/>
          <w:sz w:val="24"/>
        </w:rPr>
        <w:t>[28</w:t>
      </w:r>
      <w:r>
        <w:rPr>
          <w:rFonts w:ascii="Arial" w:hAnsi="Arial" w:cs="Arial"/>
          <w:color w:val="000000" w:themeColor="text1"/>
          <w:sz w:val="24"/>
        </w:rPr>
        <w:t>]</w:t>
      </w:r>
      <w:r w:rsidR="0026479E" w:rsidRPr="005D6A35">
        <w:rPr>
          <w:rFonts w:ascii="Arial" w:hAnsi="Arial" w:cs="Arial"/>
          <w:color w:val="000000" w:themeColor="text1"/>
          <w:sz w:val="24"/>
        </w:rPr>
        <w:t xml:space="preserve">   </w:t>
      </w:r>
      <w:r w:rsidR="007F5473" w:rsidRPr="005D6A35">
        <w:rPr>
          <w:rFonts w:ascii="Arial" w:hAnsi="Arial" w:cs="Arial"/>
          <w:color w:val="000000" w:themeColor="text1"/>
          <w:sz w:val="24"/>
        </w:rPr>
        <w:t xml:space="preserve"> </w:t>
      </w:r>
      <w:r w:rsidR="007F5473">
        <w:rPr>
          <w:rFonts w:ascii="Arial" w:hAnsi="Arial" w:cs="Arial"/>
          <w:color w:val="000000" w:themeColor="text1"/>
          <w:sz w:val="24"/>
        </w:rPr>
        <w:t xml:space="preserve">When </w:t>
      </w:r>
      <w:r w:rsidR="0026479E">
        <w:rPr>
          <w:rFonts w:ascii="Arial" w:hAnsi="Arial" w:cs="Arial"/>
          <w:color w:val="000000" w:themeColor="text1"/>
          <w:sz w:val="24"/>
        </w:rPr>
        <w:t xml:space="preserve">the </w:t>
      </w:r>
      <w:r w:rsidR="00EB3CF6">
        <w:rPr>
          <w:rFonts w:ascii="Arial" w:hAnsi="Arial" w:cs="Arial"/>
          <w:color w:val="000000" w:themeColor="text1"/>
          <w:sz w:val="24"/>
        </w:rPr>
        <w:t>sheriff demanded</w:t>
      </w:r>
      <w:r w:rsidR="007F5473">
        <w:rPr>
          <w:rFonts w:ascii="Arial" w:hAnsi="Arial" w:cs="Arial"/>
          <w:color w:val="000000" w:themeColor="text1"/>
          <w:sz w:val="24"/>
        </w:rPr>
        <w:t xml:space="preserve"> the keys to the vehicle, the respondent handed them over.  At that </w:t>
      </w:r>
      <w:r w:rsidR="00EB3CF6">
        <w:rPr>
          <w:rFonts w:ascii="Arial" w:hAnsi="Arial" w:cs="Arial"/>
          <w:color w:val="000000" w:themeColor="text1"/>
          <w:sz w:val="24"/>
        </w:rPr>
        <w:t>point,</w:t>
      </w:r>
      <w:r w:rsidR="007F5473">
        <w:rPr>
          <w:rFonts w:ascii="Arial" w:hAnsi="Arial" w:cs="Arial"/>
          <w:color w:val="000000" w:themeColor="text1"/>
          <w:sz w:val="24"/>
        </w:rPr>
        <w:t xml:space="preserve"> the sheriff had been placed in possession of a tangible asset and there would have been no basis to file a </w:t>
      </w:r>
      <w:r w:rsidR="007F5473" w:rsidRPr="007F5473">
        <w:rPr>
          <w:rFonts w:ascii="Arial" w:hAnsi="Arial" w:cs="Arial"/>
          <w:i/>
          <w:iCs/>
          <w:color w:val="000000" w:themeColor="text1"/>
          <w:sz w:val="24"/>
        </w:rPr>
        <w:t xml:space="preserve">nulla bona </w:t>
      </w:r>
      <w:r w:rsidR="007F5473">
        <w:rPr>
          <w:rFonts w:ascii="Arial" w:hAnsi="Arial" w:cs="Arial"/>
          <w:color w:val="000000" w:themeColor="text1"/>
          <w:sz w:val="24"/>
        </w:rPr>
        <w:t xml:space="preserve">return.  </w:t>
      </w:r>
      <w:r w:rsidR="00BD66D9">
        <w:rPr>
          <w:rFonts w:ascii="Arial" w:hAnsi="Arial" w:cs="Arial"/>
          <w:color w:val="000000" w:themeColor="text1"/>
          <w:sz w:val="24"/>
        </w:rPr>
        <w:t xml:space="preserve">It is a fact that later on that vehicle had to be returned because it did not belong to the respondent. </w:t>
      </w:r>
      <w:r w:rsidR="0026479E">
        <w:rPr>
          <w:rFonts w:ascii="Arial" w:hAnsi="Arial" w:cs="Arial"/>
          <w:color w:val="000000" w:themeColor="text1"/>
          <w:sz w:val="24"/>
        </w:rPr>
        <w:t xml:space="preserve"> </w:t>
      </w:r>
    </w:p>
    <w:p w14:paraId="6CEFCF6A" w14:textId="629EC1F6" w:rsidR="00C4169F" w:rsidRDefault="00991BC4" w:rsidP="0026479E">
      <w:pPr>
        <w:spacing w:line="480" w:lineRule="auto"/>
        <w:ind w:left="720" w:hanging="720"/>
        <w:jc w:val="both"/>
        <w:rPr>
          <w:rFonts w:ascii="Arial" w:hAnsi="Arial" w:cs="Arial"/>
          <w:color w:val="000000" w:themeColor="text1"/>
          <w:sz w:val="24"/>
        </w:rPr>
      </w:pPr>
      <w:r>
        <w:rPr>
          <w:rFonts w:ascii="Arial" w:hAnsi="Arial" w:cs="Arial"/>
          <w:color w:val="000000" w:themeColor="text1"/>
          <w:sz w:val="24"/>
        </w:rPr>
        <w:t>[29]</w:t>
      </w:r>
      <w:r w:rsidR="0026479E" w:rsidRPr="005D6A35">
        <w:rPr>
          <w:rFonts w:ascii="Arial" w:hAnsi="Arial" w:cs="Arial"/>
          <w:color w:val="000000" w:themeColor="text1"/>
          <w:sz w:val="24"/>
        </w:rPr>
        <w:t xml:space="preserve"> </w:t>
      </w:r>
      <w:r w:rsidR="004B537B" w:rsidRPr="005D6A35">
        <w:rPr>
          <w:rFonts w:ascii="Arial" w:hAnsi="Arial" w:cs="Arial"/>
          <w:color w:val="000000" w:themeColor="text1"/>
          <w:sz w:val="24"/>
        </w:rPr>
        <w:t xml:space="preserve">    </w:t>
      </w:r>
      <w:r w:rsidR="007F5473">
        <w:rPr>
          <w:rFonts w:ascii="Arial" w:hAnsi="Arial" w:cs="Arial"/>
          <w:color w:val="000000" w:themeColor="text1"/>
          <w:sz w:val="24"/>
        </w:rPr>
        <w:t xml:space="preserve">The respondent denied that he conveyed to the sheriff that he had no disposable property. </w:t>
      </w:r>
      <w:r w:rsidR="00C4169F">
        <w:rPr>
          <w:rFonts w:ascii="Arial" w:hAnsi="Arial" w:cs="Arial"/>
          <w:color w:val="000000" w:themeColor="text1"/>
          <w:sz w:val="24"/>
        </w:rPr>
        <w:t xml:space="preserve">Mr Ntshokoma in his confirmatory affidavit does not deal at all with the attachment of the vehicle and yet he filed a return of service relating thereto. Again if the vehicle was attached at the same time as the respondent was asked to point out movables, it is inconceivable that a </w:t>
      </w:r>
      <w:r w:rsidR="00C4169F" w:rsidRPr="00C4169F">
        <w:rPr>
          <w:rFonts w:ascii="Arial" w:hAnsi="Arial" w:cs="Arial"/>
          <w:i/>
          <w:iCs/>
          <w:color w:val="000000" w:themeColor="text1"/>
          <w:sz w:val="24"/>
        </w:rPr>
        <w:t>nulla bona</w:t>
      </w:r>
      <w:r w:rsidR="00C4169F">
        <w:rPr>
          <w:rFonts w:ascii="Arial" w:hAnsi="Arial" w:cs="Arial"/>
          <w:color w:val="000000" w:themeColor="text1"/>
          <w:sz w:val="24"/>
        </w:rPr>
        <w:t xml:space="preserve"> return would be appropriate.</w:t>
      </w:r>
      <w:r w:rsidR="00AD71A0">
        <w:rPr>
          <w:rFonts w:ascii="Arial" w:hAnsi="Arial" w:cs="Arial"/>
          <w:color w:val="000000" w:themeColor="text1"/>
          <w:sz w:val="24"/>
        </w:rPr>
        <w:t xml:space="preserve"> </w:t>
      </w:r>
    </w:p>
    <w:p w14:paraId="43DC6FA6" w14:textId="7670C4A4" w:rsidR="00064ABE" w:rsidRPr="0019142C" w:rsidRDefault="00991BC4" w:rsidP="008E6064">
      <w:pPr>
        <w:spacing w:line="480" w:lineRule="auto"/>
        <w:ind w:left="720" w:hanging="720"/>
        <w:jc w:val="both"/>
        <w:rPr>
          <w:rFonts w:ascii="Arial" w:hAnsi="Arial" w:cs="Arial"/>
          <w:i/>
          <w:iCs/>
          <w:color w:val="000000" w:themeColor="text1"/>
          <w:sz w:val="24"/>
        </w:rPr>
      </w:pPr>
      <w:r>
        <w:rPr>
          <w:rFonts w:ascii="Arial" w:hAnsi="Arial" w:cs="Arial"/>
          <w:color w:val="000000" w:themeColor="text1"/>
          <w:sz w:val="24"/>
        </w:rPr>
        <w:lastRenderedPageBreak/>
        <w:t>[30]</w:t>
      </w:r>
      <w:r w:rsidR="00C4169F">
        <w:rPr>
          <w:rFonts w:ascii="Arial" w:hAnsi="Arial" w:cs="Arial"/>
          <w:color w:val="000000" w:themeColor="text1"/>
          <w:sz w:val="24"/>
        </w:rPr>
        <w:t xml:space="preserve">     </w:t>
      </w:r>
      <w:r w:rsidR="007F5473">
        <w:rPr>
          <w:rFonts w:ascii="Arial" w:hAnsi="Arial" w:cs="Arial"/>
          <w:color w:val="000000" w:themeColor="text1"/>
          <w:sz w:val="24"/>
        </w:rPr>
        <w:t xml:space="preserve">The </w:t>
      </w:r>
      <w:r w:rsidR="00EB3CF6">
        <w:rPr>
          <w:rFonts w:ascii="Arial" w:hAnsi="Arial" w:cs="Arial"/>
          <w:color w:val="000000" w:themeColor="text1"/>
          <w:sz w:val="24"/>
        </w:rPr>
        <w:t>sheriff,</w:t>
      </w:r>
      <w:r w:rsidR="007F5473">
        <w:rPr>
          <w:rFonts w:ascii="Arial" w:hAnsi="Arial" w:cs="Arial"/>
          <w:color w:val="000000" w:themeColor="text1"/>
          <w:sz w:val="24"/>
        </w:rPr>
        <w:t xml:space="preserve"> Mr </w:t>
      </w:r>
      <w:r w:rsidR="00AD71A0">
        <w:rPr>
          <w:rFonts w:ascii="Arial" w:hAnsi="Arial" w:cs="Arial"/>
          <w:color w:val="000000" w:themeColor="text1"/>
          <w:sz w:val="24"/>
        </w:rPr>
        <w:t>Ntshokoma</w:t>
      </w:r>
      <w:r w:rsidR="007F5473">
        <w:rPr>
          <w:rFonts w:ascii="Arial" w:hAnsi="Arial" w:cs="Arial"/>
          <w:color w:val="000000" w:themeColor="text1"/>
          <w:sz w:val="24"/>
        </w:rPr>
        <w:t xml:space="preserve"> has disputed th</w:t>
      </w:r>
      <w:r w:rsidR="00AD71A0">
        <w:rPr>
          <w:rFonts w:ascii="Arial" w:hAnsi="Arial" w:cs="Arial"/>
          <w:color w:val="000000" w:themeColor="text1"/>
          <w:sz w:val="24"/>
        </w:rPr>
        <w:t xml:space="preserve">e respondent’s evidence. </w:t>
      </w:r>
      <w:r w:rsidR="007F5473">
        <w:rPr>
          <w:rFonts w:ascii="Arial" w:hAnsi="Arial" w:cs="Arial"/>
          <w:color w:val="000000" w:themeColor="text1"/>
          <w:sz w:val="24"/>
        </w:rPr>
        <w:t xml:space="preserve"> </w:t>
      </w:r>
      <w:r w:rsidR="00AD71A0">
        <w:rPr>
          <w:rFonts w:ascii="Arial" w:hAnsi="Arial" w:cs="Arial"/>
          <w:color w:val="000000" w:themeColor="text1"/>
          <w:sz w:val="24"/>
        </w:rPr>
        <w:t>He relies on the handwritten note made by Mr Gesha as the events of what took place on 2 Decemb</w:t>
      </w:r>
      <w:r>
        <w:rPr>
          <w:rFonts w:ascii="Arial" w:hAnsi="Arial" w:cs="Arial"/>
          <w:color w:val="000000" w:themeColor="text1"/>
          <w:sz w:val="24"/>
        </w:rPr>
        <w:t xml:space="preserve">er 2021. Mr Gesha did not file </w:t>
      </w:r>
      <w:r w:rsidR="00AD71A0">
        <w:rPr>
          <w:rFonts w:ascii="Arial" w:hAnsi="Arial" w:cs="Arial"/>
          <w:color w:val="000000" w:themeColor="text1"/>
          <w:sz w:val="24"/>
        </w:rPr>
        <w:t>a confirmatory affidavit. The note relied upon by Mr Ntshokoma makes no reference to the events of 02 December 2021</w:t>
      </w:r>
      <w:r w:rsidR="0026479E">
        <w:rPr>
          <w:rFonts w:ascii="Arial" w:hAnsi="Arial" w:cs="Arial"/>
          <w:color w:val="000000" w:themeColor="text1"/>
          <w:sz w:val="24"/>
        </w:rPr>
        <w:t>, at all</w:t>
      </w:r>
      <w:r w:rsidR="00AD71A0">
        <w:rPr>
          <w:rFonts w:ascii="Arial" w:hAnsi="Arial" w:cs="Arial"/>
          <w:color w:val="000000" w:themeColor="text1"/>
          <w:sz w:val="24"/>
        </w:rPr>
        <w:t xml:space="preserve">. It recorded the </w:t>
      </w:r>
      <w:r w:rsidR="00EB3CF6">
        <w:rPr>
          <w:rFonts w:ascii="Arial" w:hAnsi="Arial" w:cs="Arial"/>
          <w:color w:val="000000" w:themeColor="text1"/>
          <w:sz w:val="24"/>
        </w:rPr>
        <w:t>following:</w:t>
      </w:r>
      <w:r w:rsidR="00AD71A0">
        <w:rPr>
          <w:rFonts w:ascii="Arial" w:hAnsi="Arial" w:cs="Arial"/>
          <w:color w:val="000000" w:themeColor="text1"/>
          <w:sz w:val="24"/>
        </w:rPr>
        <w:t xml:space="preserve"> </w:t>
      </w:r>
      <w:r w:rsidR="00EB3CF6" w:rsidRPr="00AD71A0">
        <w:rPr>
          <w:rFonts w:ascii="Arial" w:hAnsi="Arial" w:cs="Arial"/>
          <w:i/>
          <w:iCs/>
          <w:color w:val="000000" w:themeColor="text1"/>
          <w:sz w:val="24"/>
        </w:rPr>
        <w:t>“On</w:t>
      </w:r>
      <w:r w:rsidR="00AD71A0" w:rsidRPr="00AD71A0">
        <w:rPr>
          <w:rFonts w:ascii="Arial" w:hAnsi="Arial" w:cs="Arial"/>
          <w:i/>
          <w:iCs/>
          <w:color w:val="000000" w:themeColor="text1"/>
          <w:sz w:val="24"/>
        </w:rPr>
        <w:t xml:space="preserve"> 22/ 10/ </w:t>
      </w:r>
      <w:r w:rsidR="00EB3CF6" w:rsidRPr="00AD71A0">
        <w:rPr>
          <w:rFonts w:ascii="Arial" w:hAnsi="Arial" w:cs="Arial"/>
          <w:i/>
          <w:iCs/>
          <w:color w:val="000000" w:themeColor="text1"/>
          <w:sz w:val="24"/>
        </w:rPr>
        <w:t>2021,</w:t>
      </w:r>
      <w:r w:rsidR="00AD71A0" w:rsidRPr="00AD71A0">
        <w:rPr>
          <w:rFonts w:ascii="Arial" w:hAnsi="Arial" w:cs="Arial"/>
          <w:i/>
          <w:iCs/>
          <w:color w:val="000000" w:themeColor="text1"/>
          <w:sz w:val="24"/>
        </w:rPr>
        <w:t xml:space="preserve"> the sheriff demanded payment of the taxed costs. The Constitutional Court proceedings were only finalised on 15/10 /2021 when the parties were advised.  Payment is due on 04 /11/2021 being 14 days after finalisation of the Concourt processes.” </w:t>
      </w:r>
      <w:r w:rsidR="007F5473">
        <w:rPr>
          <w:rFonts w:ascii="Arial" w:hAnsi="Arial" w:cs="Arial"/>
          <w:color w:val="000000" w:themeColor="text1"/>
          <w:sz w:val="24"/>
        </w:rPr>
        <w:t xml:space="preserve">The applicant is not in a position to deny </w:t>
      </w:r>
      <w:r w:rsidR="0019142C">
        <w:rPr>
          <w:rFonts w:ascii="Arial" w:hAnsi="Arial" w:cs="Arial"/>
          <w:color w:val="000000" w:themeColor="text1"/>
          <w:sz w:val="24"/>
        </w:rPr>
        <w:t xml:space="preserve">the respondent’s version </w:t>
      </w:r>
      <w:r w:rsidR="007F5473">
        <w:rPr>
          <w:rFonts w:ascii="Arial" w:hAnsi="Arial" w:cs="Arial"/>
          <w:color w:val="000000" w:themeColor="text1"/>
          <w:sz w:val="24"/>
        </w:rPr>
        <w:t xml:space="preserve">as she was not present when the alleged </w:t>
      </w:r>
      <w:r w:rsidR="0019142C">
        <w:rPr>
          <w:rFonts w:ascii="Arial" w:hAnsi="Arial" w:cs="Arial"/>
          <w:color w:val="000000" w:themeColor="text1"/>
          <w:sz w:val="24"/>
        </w:rPr>
        <w:t xml:space="preserve">execution </w:t>
      </w:r>
      <w:r w:rsidR="007F5473">
        <w:rPr>
          <w:rFonts w:ascii="Arial" w:hAnsi="Arial" w:cs="Arial"/>
          <w:color w:val="000000" w:themeColor="text1"/>
          <w:sz w:val="24"/>
        </w:rPr>
        <w:t xml:space="preserve">was undertaken.  </w:t>
      </w:r>
    </w:p>
    <w:p w14:paraId="7F27917E" w14:textId="64001CBB" w:rsidR="007F5473" w:rsidRDefault="007F5473" w:rsidP="004A5E53">
      <w:pPr>
        <w:spacing w:line="480" w:lineRule="auto"/>
        <w:ind w:left="720" w:hanging="720"/>
        <w:jc w:val="both"/>
        <w:rPr>
          <w:rFonts w:ascii="Arial" w:hAnsi="Arial" w:cs="Arial"/>
          <w:b/>
          <w:bCs/>
          <w:color w:val="000000" w:themeColor="text1"/>
          <w:sz w:val="24"/>
        </w:rPr>
      </w:pPr>
      <w:r w:rsidRPr="007F5473">
        <w:rPr>
          <w:rFonts w:ascii="Arial" w:hAnsi="Arial" w:cs="Arial"/>
          <w:b/>
          <w:bCs/>
          <w:color w:val="000000" w:themeColor="text1"/>
          <w:sz w:val="24"/>
        </w:rPr>
        <w:t xml:space="preserve">Has the applicant made out a case for the relief sought? </w:t>
      </w:r>
    </w:p>
    <w:p w14:paraId="3337A68E" w14:textId="2A8E766B" w:rsidR="009343CB" w:rsidRDefault="00991BC4" w:rsidP="009343CB">
      <w:pPr>
        <w:spacing w:line="480" w:lineRule="auto"/>
        <w:ind w:left="720" w:hanging="720"/>
        <w:jc w:val="both"/>
        <w:rPr>
          <w:rFonts w:ascii="Arial" w:hAnsi="Arial" w:cs="Arial"/>
          <w:color w:val="000000" w:themeColor="text1"/>
          <w:sz w:val="24"/>
        </w:rPr>
      </w:pPr>
      <w:r>
        <w:rPr>
          <w:rFonts w:ascii="Arial" w:hAnsi="Arial" w:cs="Arial"/>
          <w:color w:val="000000" w:themeColor="text1"/>
          <w:sz w:val="24"/>
        </w:rPr>
        <w:t>[31]</w:t>
      </w:r>
      <w:r w:rsidR="009343CB">
        <w:rPr>
          <w:rFonts w:ascii="Arial" w:hAnsi="Arial" w:cs="Arial"/>
          <w:color w:val="000000" w:themeColor="text1"/>
          <w:sz w:val="24"/>
        </w:rPr>
        <w:t xml:space="preserve">   </w:t>
      </w:r>
      <w:r w:rsidR="00F33058" w:rsidRPr="00F33058">
        <w:rPr>
          <w:rFonts w:ascii="Arial" w:hAnsi="Arial" w:cs="Arial"/>
          <w:color w:val="000000" w:themeColor="text1"/>
          <w:sz w:val="24"/>
        </w:rPr>
        <w:t xml:space="preserve">The applicant seeks an order to declare the property executable. Rule </w:t>
      </w:r>
      <w:r w:rsidR="00EB3CF6" w:rsidRPr="00F33058">
        <w:rPr>
          <w:rFonts w:ascii="Arial" w:hAnsi="Arial" w:cs="Arial"/>
          <w:color w:val="000000" w:themeColor="text1"/>
          <w:sz w:val="24"/>
        </w:rPr>
        <w:t>45 makes</w:t>
      </w:r>
      <w:r w:rsidR="00F33058" w:rsidRPr="00F33058">
        <w:rPr>
          <w:rFonts w:ascii="Arial" w:hAnsi="Arial" w:cs="Arial"/>
          <w:color w:val="000000" w:themeColor="text1"/>
          <w:sz w:val="24"/>
        </w:rPr>
        <w:t xml:space="preserve"> provision for various consideration</w:t>
      </w:r>
      <w:r w:rsidR="008E6064">
        <w:rPr>
          <w:rFonts w:ascii="Arial" w:hAnsi="Arial" w:cs="Arial"/>
          <w:color w:val="000000" w:themeColor="text1"/>
          <w:sz w:val="24"/>
        </w:rPr>
        <w:t>s</w:t>
      </w:r>
      <w:r w:rsidR="00F33058" w:rsidRPr="00F33058">
        <w:rPr>
          <w:rFonts w:ascii="Arial" w:hAnsi="Arial" w:cs="Arial"/>
          <w:color w:val="000000" w:themeColor="text1"/>
          <w:sz w:val="24"/>
        </w:rPr>
        <w:t xml:space="preserve"> to be taken into account before a court can make such an order. </w:t>
      </w:r>
      <w:r w:rsidR="009343CB">
        <w:rPr>
          <w:rFonts w:ascii="Arial" w:hAnsi="Arial" w:cs="Arial"/>
          <w:color w:val="000000" w:themeColor="text1"/>
          <w:sz w:val="24"/>
        </w:rPr>
        <w:t>It is necessary to record the provisions of</w:t>
      </w:r>
      <w:r w:rsidR="00C816D2">
        <w:rPr>
          <w:rFonts w:ascii="Arial" w:hAnsi="Arial" w:cs="Arial"/>
          <w:color w:val="000000" w:themeColor="text1"/>
          <w:sz w:val="24"/>
        </w:rPr>
        <w:t xml:space="preserve"> both rules 45 and </w:t>
      </w:r>
      <w:r w:rsidR="00EB3CF6">
        <w:rPr>
          <w:rFonts w:ascii="Arial" w:hAnsi="Arial" w:cs="Arial"/>
          <w:color w:val="000000" w:themeColor="text1"/>
          <w:sz w:val="24"/>
        </w:rPr>
        <w:t>46 to</w:t>
      </w:r>
      <w:r w:rsidR="009343CB">
        <w:rPr>
          <w:rFonts w:ascii="Arial" w:hAnsi="Arial" w:cs="Arial"/>
          <w:color w:val="000000" w:themeColor="text1"/>
          <w:sz w:val="24"/>
        </w:rPr>
        <w:t xml:space="preserve"> the extent necessary. </w:t>
      </w:r>
    </w:p>
    <w:p w14:paraId="02122A69" w14:textId="1CF3003F" w:rsidR="009343CB" w:rsidRPr="00591D1E" w:rsidRDefault="008E6064" w:rsidP="005D37C6">
      <w:pPr>
        <w:pStyle w:val="NormalWeb"/>
        <w:shd w:val="clear" w:color="auto" w:fill="FFFFFF"/>
        <w:jc w:val="both"/>
        <w:rPr>
          <w:b/>
          <w:bCs/>
          <w:color w:val="000000" w:themeColor="text1"/>
          <w:sz w:val="16"/>
          <w:szCs w:val="16"/>
        </w:rPr>
      </w:pPr>
      <w:r>
        <w:rPr>
          <w:rFonts w:ascii="Verdana,Bold" w:hAnsi="Verdana,Bold"/>
          <w:color w:val="000000" w:themeColor="text1"/>
          <w:sz w:val="20"/>
          <w:szCs w:val="20"/>
        </w:rPr>
        <w:tab/>
      </w:r>
      <w:r w:rsidR="009343CB" w:rsidRPr="00C816D2">
        <w:rPr>
          <w:rFonts w:ascii="Verdana,Bold" w:hAnsi="Verdana,Bold"/>
          <w:color w:val="000000" w:themeColor="text1"/>
          <w:sz w:val="16"/>
          <w:szCs w:val="16"/>
        </w:rPr>
        <w:t xml:space="preserve"> </w:t>
      </w:r>
      <w:r w:rsidR="00EB3CF6" w:rsidRPr="00591D1E">
        <w:rPr>
          <w:rFonts w:ascii="Verdana,Bold" w:hAnsi="Verdana,Bold"/>
          <w:b/>
          <w:bCs/>
          <w:color w:val="000000" w:themeColor="text1"/>
          <w:sz w:val="16"/>
          <w:szCs w:val="16"/>
        </w:rPr>
        <w:t>“45</w:t>
      </w:r>
      <w:r w:rsidR="009343CB" w:rsidRPr="00591D1E">
        <w:rPr>
          <w:rFonts w:ascii="Verdana,Bold" w:hAnsi="Verdana,Bold"/>
          <w:b/>
          <w:bCs/>
          <w:color w:val="000000" w:themeColor="text1"/>
          <w:sz w:val="16"/>
          <w:szCs w:val="16"/>
        </w:rPr>
        <w:t xml:space="preserve"> Execution - General and Movables </w:t>
      </w:r>
    </w:p>
    <w:p w14:paraId="0DF1AD5A" w14:textId="736A70D8" w:rsidR="009343CB" w:rsidRPr="00C816D2" w:rsidRDefault="008E6064" w:rsidP="005D37C6">
      <w:pPr>
        <w:pStyle w:val="NormalWeb"/>
        <w:shd w:val="clear" w:color="auto" w:fill="FFFFFF"/>
        <w:jc w:val="both"/>
        <w:rPr>
          <w:sz w:val="16"/>
          <w:szCs w:val="16"/>
        </w:rPr>
      </w:pPr>
      <w:r w:rsidRPr="00C816D2">
        <w:rPr>
          <w:rFonts w:ascii="Verdana" w:hAnsi="Verdana"/>
          <w:sz w:val="16"/>
          <w:szCs w:val="16"/>
        </w:rPr>
        <w:tab/>
      </w:r>
      <w:r w:rsidRPr="00C816D2">
        <w:rPr>
          <w:rFonts w:ascii="Verdana" w:hAnsi="Verdana"/>
          <w:sz w:val="16"/>
          <w:szCs w:val="16"/>
        </w:rPr>
        <w:tab/>
      </w:r>
      <w:r w:rsidR="009343CB" w:rsidRPr="00C816D2">
        <w:rPr>
          <w:rFonts w:ascii="Verdana" w:hAnsi="Verdana"/>
          <w:sz w:val="16"/>
          <w:szCs w:val="16"/>
        </w:rPr>
        <w:t xml:space="preserve">(1) A judgment creditor may, at his or her own risk, sue out of the office </w:t>
      </w:r>
      <w:r w:rsidRPr="00C816D2">
        <w:rPr>
          <w:rFonts w:ascii="Verdana" w:hAnsi="Verdana"/>
          <w:sz w:val="16"/>
          <w:szCs w:val="16"/>
        </w:rPr>
        <w:tab/>
      </w:r>
      <w:r w:rsidRPr="00C816D2">
        <w:rPr>
          <w:rFonts w:ascii="Verdana" w:hAnsi="Verdana"/>
          <w:sz w:val="16"/>
          <w:szCs w:val="16"/>
        </w:rPr>
        <w:tab/>
        <w:t xml:space="preserve">     </w:t>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r>
      <w:r w:rsidR="009343CB" w:rsidRPr="00C816D2">
        <w:rPr>
          <w:rFonts w:ascii="Verdana" w:hAnsi="Verdana"/>
          <w:sz w:val="16"/>
          <w:szCs w:val="16"/>
        </w:rPr>
        <w:t xml:space="preserve">of the registrar one or more writs for execution thereof corresponding substantially </w:t>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r>
      <w:r w:rsidR="009343CB" w:rsidRPr="00C816D2">
        <w:rPr>
          <w:rFonts w:ascii="Verdana" w:hAnsi="Verdana"/>
          <w:sz w:val="16"/>
          <w:szCs w:val="16"/>
        </w:rPr>
        <w:t xml:space="preserve">with Form 18 of the First Schedule. </w:t>
      </w:r>
    </w:p>
    <w:p w14:paraId="0B9419D0" w14:textId="2A7FFC29" w:rsidR="009343CB" w:rsidRPr="00C816D2" w:rsidRDefault="008E6064" w:rsidP="005D37C6">
      <w:pPr>
        <w:pStyle w:val="NormalWeb"/>
        <w:shd w:val="clear" w:color="auto" w:fill="FFFFFF"/>
        <w:jc w:val="both"/>
        <w:rPr>
          <w:sz w:val="16"/>
          <w:szCs w:val="16"/>
        </w:rPr>
      </w:pPr>
      <w:r w:rsidRPr="00C816D2">
        <w:rPr>
          <w:rFonts w:ascii="Verdana" w:hAnsi="Verdana"/>
          <w:sz w:val="16"/>
          <w:szCs w:val="16"/>
        </w:rPr>
        <w:tab/>
      </w:r>
      <w:r w:rsidRPr="00C816D2">
        <w:rPr>
          <w:rFonts w:ascii="Verdana" w:hAnsi="Verdana"/>
          <w:sz w:val="16"/>
          <w:szCs w:val="16"/>
        </w:rPr>
        <w:tab/>
      </w:r>
      <w:r w:rsidR="009343CB" w:rsidRPr="00C816D2">
        <w:rPr>
          <w:rFonts w:ascii="Verdana" w:hAnsi="Verdana"/>
          <w:sz w:val="16"/>
          <w:szCs w:val="16"/>
        </w:rPr>
        <w:t xml:space="preserve">[Subrule (1) substituted by GN R181 of 28 January 1994 and substituted by GN R981 of 19 </w:t>
      </w:r>
      <w:r w:rsidR="00C816D2">
        <w:rPr>
          <w:rFonts w:ascii="Verdana" w:hAnsi="Verdana"/>
          <w:sz w:val="16"/>
          <w:szCs w:val="16"/>
        </w:rPr>
        <w:tab/>
      </w:r>
      <w:r w:rsidR="00C816D2">
        <w:rPr>
          <w:rFonts w:ascii="Verdana" w:hAnsi="Verdana"/>
          <w:sz w:val="16"/>
          <w:szCs w:val="16"/>
        </w:rPr>
        <w:tab/>
      </w:r>
      <w:r w:rsidR="009343CB" w:rsidRPr="00C816D2">
        <w:rPr>
          <w:rFonts w:ascii="Verdana" w:hAnsi="Verdana"/>
          <w:sz w:val="16"/>
          <w:szCs w:val="16"/>
        </w:rPr>
        <w:t xml:space="preserve">November 2010 (wef 24 December 2010).] </w:t>
      </w:r>
    </w:p>
    <w:p w14:paraId="711E52E8" w14:textId="60AC98B4" w:rsidR="009343CB" w:rsidRPr="00C816D2" w:rsidRDefault="008E6064" w:rsidP="005D37C6">
      <w:pPr>
        <w:pStyle w:val="NormalWeb"/>
        <w:shd w:val="clear" w:color="auto" w:fill="FFFFFF"/>
        <w:jc w:val="both"/>
        <w:rPr>
          <w:sz w:val="16"/>
          <w:szCs w:val="16"/>
        </w:rPr>
      </w:pPr>
      <w:r w:rsidRPr="00C816D2">
        <w:rPr>
          <w:rFonts w:ascii="Verdana" w:hAnsi="Verdana"/>
          <w:sz w:val="16"/>
          <w:szCs w:val="16"/>
        </w:rPr>
        <w:tab/>
      </w:r>
      <w:r w:rsidRPr="00C816D2">
        <w:rPr>
          <w:rFonts w:ascii="Verdana" w:hAnsi="Verdana"/>
          <w:sz w:val="16"/>
          <w:szCs w:val="16"/>
        </w:rPr>
        <w:tab/>
      </w:r>
      <w:r w:rsidR="009343CB" w:rsidRPr="00C816D2">
        <w:rPr>
          <w:rFonts w:ascii="Verdana" w:hAnsi="Verdana"/>
          <w:sz w:val="16"/>
          <w:szCs w:val="16"/>
        </w:rPr>
        <w:t xml:space="preserve">(2) No process of execution shall issue for the levying and raising of any costs awarded by </w:t>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the court to any party, until they have been taxed</w:t>
      </w:r>
      <w:r w:rsidR="00C816D2">
        <w:rPr>
          <w:rFonts w:ascii="Verdana" w:hAnsi="Verdana"/>
          <w:sz w:val="16"/>
          <w:szCs w:val="16"/>
        </w:rPr>
        <w:t xml:space="preserve"> </w:t>
      </w:r>
      <w:r w:rsidR="009343CB" w:rsidRPr="00C816D2">
        <w:rPr>
          <w:rFonts w:ascii="Verdana" w:hAnsi="Verdana"/>
          <w:sz w:val="16"/>
          <w:szCs w:val="16"/>
        </w:rPr>
        <w:t xml:space="preserve">by the taxing master or agreed to in </w:t>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 xml:space="preserve">writing by the party concerned in a fixed sum: Provided that it shall be competent to </w:t>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include in a writ of</w:t>
      </w:r>
      <w:r w:rsidR="00C816D2">
        <w:rPr>
          <w:rFonts w:ascii="Verdana" w:hAnsi="Verdana"/>
          <w:sz w:val="16"/>
          <w:szCs w:val="16"/>
        </w:rPr>
        <w:t xml:space="preserve"> </w:t>
      </w:r>
      <w:r w:rsidRPr="00C816D2">
        <w:rPr>
          <w:rFonts w:ascii="Verdana" w:hAnsi="Verdana"/>
          <w:sz w:val="16"/>
          <w:szCs w:val="16"/>
        </w:rPr>
        <w:t xml:space="preserve"> </w:t>
      </w:r>
      <w:r w:rsidR="009343CB" w:rsidRPr="00C816D2">
        <w:rPr>
          <w:rFonts w:ascii="Verdana" w:hAnsi="Verdana"/>
          <w:sz w:val="16"/>
          <w:szCs w:val="16"/>
        </w:rPr>
        <w:t xml:space="preserve">execution a claim for specified costs already awarded to the judgment </w:t>
      </w:r>
      <w:r w:rsidRPr="00C816D2">
        <w:rPr>
          <w:rFonts w:ascii="Verdana" w:hAnsi="Verdana"/>
          <w:sz w:val="16"/>
          <w:szCs w:val="16"/>
        </w:rPr>
        <w:tab/>
      </w:r>
      <w:r w:rsidRPr="00C816D2">
        <w:rPr>
          <w:rFonts w:ascii="Verdana" w:hAnsi="Verdana"/>
          <w:sz w:val="16"/>
          <w:szCs w:val="16"/>
        </w:rPr>
        <w:tab/>
        <w:t xml:space="preserve">      </w:t>
      </w:r>
      <w:r w:rsidR="009343CB" w:rsidRPr="00C816D2">
        <w:rPr>
          <w:rFonts w:ascii="Verdana" w:hAnsi="Verdana"/>
          <w:sz w:val="16"/>
          <w:szCs w:val="16"/>
        </w:rPr>
        <w:t xml:space="preserve">creditor but not then taxed, subject to due taxation thereafter, provided further that if </w:t>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such costs shall not have been taxed and the original bill of costs, duly</w:t>
      </w:r>
      <w:r w:rsidRPr="00C816D2">
        <w:rPr>
          <w:rFonts w:ascii="Verdana" w:hAnsi="Verdana"/>
          <w:sz w:val="16"/>
          <w:szCs w:val="16"/>
        </w:rPr>
        <w:t xml:space="preserve"> </w:t>
      </w:r>
      <w:r w:rsidR="009343CB" w:rsidRPr="00C816D2">
        <w:rPr>
          <w:rFonts w:ascii="Verdana" w:hAnsi="Verdana"/>
          <w:sz w:val="16"/>
          <w:szCs w:val="16"/>
        </w:rPr>
        <w:t xml:space="preserve">allocated, not </w:t>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lodged with the sheriff before</w:t>
      </w:r>
      <w:r w:rsidRPr="00C816D2">
        <w:rPr>
          <w:rFonts w:ascii="Verdana" w:hAnsi="Verdana"/>
          <w:sz w:val="16"/>
          <w:szCs w:val="16"/>
        </w:rPr>
        <w:t xml:space="preserve"> </w:t>
      </w:r>
      <w:r w:rsidR="009343CB" w:rsidRPr="00C816D2">
        <w:rPr>
          <w:rFonts w:ascii="Verdana" w:hAnsi="Verdana"/>
          <w:sz w:val="16"/>
          <w:szCs w:val="16"/>
        </w:rPr>
        <w:t xml:space="preserve">the day of the sale, such costs shall be excluded from his </w:t>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account and</w:t>
      </w:r>
      <w:r w:rsidRPr="00C816D2">
        <w:rPr>
          <w:rFonts w:ascii="Verdana" w:hAnsi="Verdana"/>
          <w:sz w:val="16"/>
          <w:szCs w:val="16"/>
        </w:rPr>
        <w:t xml:space="preserve"> </w:t>
      </w:r>
      <w:r w:rsidR="009343CB" w:rsidRPr="00C816D2">
        <w:rPr>
          <w:rFonts w:ascii="Verdana" w:hAnsi="Verdana"/>
          <w:sz w:val="16"/>
          <w:szCs w:val="16"/>
        </w:rPr>
        <w:t xml:space="preserve">plan of distribution. </w:t>
      </w:r>
    </w:p>
    <w:p w14:paraId="335F71CA" w14:textId="100CC064" w:rsidR="009343CB" w:rsidRPr="00C816D2" w:rsidRDefault="008E6064" w:rsidP="005D37C6">
      <w:pPr>
        <w:pStyle w:val="NormalWeb"/>
        <w:shd w:val="clear" w:color="auto" w:fill="FFFFFF"/>
        <w:jc w:val="both"/>
        <w:rPr>
          <w:sz w:val="16"/>
          <w:szCs w:val="16"/>
        </w:rPr>
      </w:pPr>
      <w:r w:rsidRPr="00C816D2">
        <w:rPr>
          <w:rFonts w:ascii="Verdana" w:hAnsi="Verdana"/>
          <w:sz w:val="16"/>
          <w:szCs w:val="16"/>
        </w:rPr>
        <w:tab/>
      </w:r>
      <w:r w:rsidRPr="00C816D2">
        <w:rPr>
          <w:rFonts w:ascii="Verdana" w:hAnsi="Verdana"/>
          <w:sz w:val="16"/>
          <w:szCs w:val="16"/>
        </w:rPr>
        <w:tab/>
      </w:r>
      <w:r w:rsidRPr="00C816D2">
        <w:rPr>
          <w:rFonts w:ascii="Verdana" w:hAnsi="Verdana"/>
          <w:sz w:val="16"/>
          <w:szCs w:val="16"/>
        </w:rPr>
        <w:tab/>
      </w:r>
      <w:r w:rsidR="009343CB" w:rsidRPr="00C816D2">
        <w:rPr>
          <w:rFonts w:ascii="Verdana" w:hAnsi="Verdana"/>
          <w:sz w:val="16"/>
          <w:szCs w:val="16"/>
        </w:rPr>
        <w:t xml:space="preserve">[Subrule (2) amended by GN R2410 of 30 September 1991.] </w:t>
      </w:r>
    </w:p>
    <w:p w14:paraId="6F9D0E3F" w14:textId="2E919E0E" w:rsidR="009343CB" w:rsidRPr="00C816D2" w:rsidRDefault="008E6064" w:rsidP="005D37C6">
      <w:pPr>
        <w:pStyle w:val="NormalWeb"/>
        <w:shd w:val="clear" w:color="auto" w:fill="FFFFFF"/>
        <w:jc w:val="both"/>
        <w:rPr>
          <w:sz w:val="16"/>
          <w:szCs w:val="16"/>
        </w:rPr>
      </w:pPr>
      <w:r w:rsidRPr="00C816D2">
        <w:rPr>
          <w:rFonts w:ascii="Verdana" w:hAnsi="Verdana"/>
          <w:sz w:val="16"/>
          <w:szCs w:val="16"/>
        </w:rPr>
        <w:tab/>
      </w:r>
      <w:r w:rsidRPr="00C816D2">
        <w:rPr>
          <w:rFonts w:ascii="Verdana" w:hAnsi="Verdana"/>
          <w:sz w:val="16"/>
          <w:szCs w:val="16"/>
        </w:rPr>
        <w:tab/>
      </w:r>
      <w:r w:rsidR="009343CB" w:rsidRPr="00C816D2">
        <w:rPr>
          <w:rFonts w:ascii="Verdana" w:hAnsi="Verdana"/>
          <w:sz w:val="16"/>
          <w:szCs w:val="16"/>
        </w:rPr>
        <w:t xml:space="preserve">(3) Whenever by any process of the court the sheriff is commanded </w:t>
      </w:r>
      <w:r w:rsidRPr="00C816D2">
        <w:rPr>
          <w:rFonts w:ascii="Verdana" w:hAnsi="Verdana"/>
          <w:sz w:val="16"/>
          <w:szCs w:val="16"/>
        </w:rPr>
        <w:tab/>
      </w:r>
      <w:r w:rsidRPr="00C816D2">
        <w:rPr>
          <w:rFonts w:ascii="Verdana" w:hAnsi="Verdana"/>
          <w:sz w:val="16"/>
          <w:szCs w:val="16"/>
        </w:rPr>
        <w:tab/>
      </w:r>
      <w:r w:rsidRPr="00C816D2">
        <w:rPr>
          <w:rFonts w:ascii="Verdana" w:hAnsi="Verdana"/>
          <w:sz w:val="16"/>
          <w:szCs w:val="16"/>
        </w:rPr>
        <w:tab/>
        <w:t xml:space="preserve">     </w:t>
      </w:r>
      <w:r w:rsidR="00C816D2">
        <w:rPr>
          <w:rFonts w:ascii="Verdana" w:hAnsi="Verdana"/>
          <w:sz w:val="16"/>
          <w:szCs w:val="16"/>
        </w:rPr>
        <w:tab/>
      </w:r>
      <w:r w:rsidR="00C816D2">
        <w:rPr>
          <w:rFonts w:ascii="Verdana" w:hAnsi="Verdana"/>
          <w:sz w:val="16"/>
          <w:szCs w:val="16"/>
        </w:rPr>
        <w:tab/>
        <w:t xml:space="preserve">     </w:t>
      </w:r>
      <w:r w:rsidRPr="00C816D2">
        <w:rPr>
          <w:rFonts w:ascii="Verdana" w:hAnsi="Verdana"/>
          <w:sz w:val="16"/>
          <w:szCs w:val="16"/>
        </w:rPr>
        <w:t xml:space="preserve"> </w:t>
      </w:r>
      <w:r w:rsidR="009343CB" w:rsidRPr="00C816D2">
        <w:rPr>
          <w:rFonts w:ascii="Verdana" w:hAnsi="Verdana"/>
          <w:sz w:val="16"/>
          <w:szCs w:val="16"/>
        </w:rPr>
        <w:t xml:space="preserve">to levy and raise any sum of money upon the goods of any person, he shall </w:t>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forthwith himself or by his assistant proceed to</w:t>
      </w:r>
      <w:r w:rsidR="00C816D2">
        <w:rPr>
          <w:rFonts w:ascii="Verdana" w:hAnsi="Verdana"/>
          <w:sz w:val="16"/>
          <w:szCs w:val="16"/>
        </w:rPr>
        <w:t xml:space="preserve"> </w:t>
      </w:r>
      <w:r w:rsidR="009343CB" w:rsidRPr="00C816D2">
        <w:rPr>
          <w:rFonts w:ascii="Verdana" w:hAnsi="Verdana"/>
          <w:sz w:val="16"/>
          <w:szCs w:val="16"/>
        </w:rPr>
        <w:t xml:space="preserve">the dwelling-house or place of </w:t>
      </w:r>
      <w:r w:rsidR="00C816D2">
        <w:rPr>
          <w:rFonts w:ascii="Verdana" w:hAnsi="Verdana"/>
          <w:sz w:val="16"/>
          <w:szCs w:val="16"/>
        </w:rPr>
        <w:tab/>
      </w:r>
      <w:r w:rsidR="00C816D2">
        <w:rPr>
          <w:rFonts w:ascii="Verdana" w:hAnsi="Verdana"/>
          <w:sz w:val="16"/>
          <w:szCs w:val="16"/>
        </w:rPr>
        <w:lastRenderedPageBreak/>
        <w:tab/>
      </w:r>
      <w:r w:rsidR="00C816D2">
        <w:rPr>
          <w:rFonts w:ascii="Verdana" w:hAnsi="Verdana"/>
          <w:sz w:val="16"/>
          <w:szCs w:val="16"/>
        </w:rPr>
        <w:tab/>
        <w:t xml:space="preserve">      </w:t>
      </w:r>
      <w:r w:rsidR="009343CB" w:rsidRPr="00C816D2">
        <w:rPr>
          <w:rFonts w:ascii="Verdana" w:hAnsi="Verdana"/>
          <w:sz w:val="16"/>
          <w:szCs w:val="16"/>
        </w:rPr>
        <w:t>employment or business of such</w:t>
      </w:r>
      <w:r w:rsidR="00C816D2">
        <w:rPr>
          <w:rFonts w:ascii="Verdana" w:hAnsi="Verdana"/>
          <w:sz w:val="16"/>
          <w:szCs w:val="16"/>
        </w:rPr>
        <w:t xml:space="preserve"> </w:t>
      </w:r>
      <w:r w:rsidR="009343CB" w:rsidRPr="00C816D2">
        <w:rPr>
          <w:rFonts w:ascii="Verdana" w:hAnsi="Verdana"/>
          <w:sz w:val="16"/>
          <w:szCs w:val="16"/>
        </w:rPr>
        <w:t xml:space="preserve">person (unless the judgment creditor shall give </w:t>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different</w:t>
      </w:r>
      <w:r w:rsidR="00C816D2">
        <w:rPr>
          <w:rFonts w:ascii="Verdana" w:hAnsi="Verdana"/>
          <w:sz w:val="16"/>
          <w:szCs w:val="16"/>
          <w:u w:val="single"/>
        </w:rPr>
        <w:t xml:space="preserve"> </w:t>
      </w:r>
      <w:r w:rsidR="009343CB" w:rsidRPr="00C816D2">
        <w:rPr>
          <w:rFonts w:ascii="Verdana" w:hAnsi="Verdana"/>
          <w:sz w:val="16"/>
          <w:szCs w:val="16"/>
        </w:rPr>
        <w:t xml:space="preserve">instructions regarding the situation of the assets to be attached), and </w:t>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 xml:space="preserve">there- </w:t>
      </w:r>
    </w:p>
    <w:p w14:paraId="77388C1B" w14:textId="3922318F" w:rsidR="009343CB" w:rsidRPr="00C816D2" w:rsidRDefault="008E6064" w:rsidP="005D37C6">
      <w:pPr>
        <w:pStyle w:val="NormalWeb"/>
        <w:shd w:val="clear" w:color="auto" w:fill="FFFFFF"/>
        <w:ind w:left="720"/>
        <w:jc w:val="both"/>
        <w:rPr>
          <w:sz w:val="16"/>
          <w:szCs w:val="16"/>
        </w:rPr>
      </w:pPr>
      <w:r w:rsidRPr="00C816D2">
        <w:rPr>
          <w:rFonts w:ascii="Verdana,Italic" w:hAnsi="Verdana,Italic"/>
          <w:sz w:val="16"/>
          <w:szCs w:val="16"/>
        </w:rPr>
        <w:tab/>
      </w:r>
      <w:r w:rsidRPr="00C816D2">
        <w:rPr>
          <w:rFonts w:ascii="Verdana,Italic" w:hAnsi="Verdana,Italic"/>
          <w:sz w:val="16"/>
          <w:szCs w:val="16"/>
        </w:rPr>
        <w:tab/>
      </w:r>
      <w:r w:rsidRPr="00C816D2">
        <w:rPr>
          <w:rFonts w:ascii="Verdana,Italic" w:hAnsi="Verdana,Italic"/>
          <w:sz w:val="16"/>
          <w:szCs w:val="16"/>
        </w:rPr>
        <w:tab/>
      </w:r>
      <w:r w:rsidR="009343CB" w:rsidRPr="00C816D2">
        <w:rPr>
          <w:rFonts w:ascii="Verdana,Italic" w:hAnsi="Verdana,Italic"/>
          <w:sz w:val="16"/>
          <w:szCs w:val="16"/>
        </w:rPr>
        <w:t>(a)  </w:t>
      </w:r>
      <w:r w:rsidR="009343CB" w:rsidRPr="00C816D2">
        <w:rPr>
          <w:rFonts w:ascii="Verdana" w:hAnsi="Verdana"/>
          <w:sz w:val="16"/>
          <w:szCs w:val="16"/>
        </w:rPr>
        <w:t xml:space="preserve">demand satisfaction of the writ and, failing satisfaction, </w:t>
      </w:r>
    </w:p>
    <w:p w14:paraId="468F0F6C" w14:textId="00AFA03C" w:rsidR="009343CB" w:rsidRPr="00C816D2" w:rsidRDefault="008E6064" w:rsidP="005D37C6">
      <w:pPr>
        <w:pStyle w:val="NormalWeb"/>
        <w:shd w:val="clear" w:color="auto" w:fill="FFFFFF"/>
        <w:jc w:val="both"/>
        <w:rPr>
          <w:sz w:val="16"/>
          <w:szCs w:val="16"/>
        </w:rPr>
      </w:pPr>
      <w:r w:rsidRPr="00C816D2">
        <w:rPr>
          <w:rFonts w:ascii="Verdana,Italic" w:hAnsi="Verdana,Italic"/>
          <w:sz w:val="16"/>
          <w:szCs w:val="16"/>
        </w:rPr>
        <w:t xml:space="preserve">             </w:t>
      </w:r>
      <w:r w:rsidRPr="00C816D2">
        <w:rPr>
          <w:rFonts w:ascii="Verdana,Italic" w:hAnsi="Verdana,Italic"/>
          <w:sz w:val="16"/>
          <w:szCs w:val="16"/>
        </w:rPr>
        <w:tab/>
      </w:r>
      <w:r w:rsidRPr="00C816D2">
        <w:rPr>
          <w:rFonts w:ascii="Verdana,Italic" w:hAnsi="Verdana,Italic"/>
          <w:sz w:val="16"/>
          <w:szCs w:val="16"/>
        </w:rPr>
        <w:tab/>
      </w:r>
      <w:r w:rsidRPr="00C816D2">
        <w:rPr>
          <w:rFonts w:ascii="Verdana,Italic" w:hAnsi="Verdana,Italic"/>
          <w:sz w:val="16"/>
          <w:szCs w:val="16"/>
        </w:rPr>
        <w:tab/>
        <w:t>(</w:t>
      </w:r>
      <w:r w:rsidR="009343CB" w:rsidRPr="00C816D2">
        <w:rPr>
          <w:rFonts w:ascii="Verdana,Italic" w:hAnsi="Verdana,Italic"/>
          <w:sz w:val="16"/>
          <w:szCs w:val="16"/>
        </w:rPr>
        <w:t>b)  </w:t>
      </w:r>
      <w:r w:rsidR="009343CB" w:rsidRPr="00C816D2">
        <w:rPr>
          <w:rFonts w:ascii="Verdana" w:hAnsi="Verdana"/>
          <w:sz w:val="16"/>
          <w:szCs w:val="16"/>
        </w:rPr>
        <w:t xml:space="preserve">demand that so much movable and disposable property be pointed out </w:t>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t xml:space="preserve">       </w:t>
      </w:r>
      <w:r w:rsidR="009343CB" w:rsidRPr="00C816D2">
        <w:rPr>
          <w:rFonts w:ascii="Verdana" w:hAnsi="Verdana"/>
          <w:sz w:val="16"/>
          <w:szCs w:val="16"/>
        </w:rPr>
        <w:t xml:space="preserve">as he may deem sufficient to satisfy the said writ, and failing </w:t>
      </w:r>
      <w:r w:rsidR="00C816D2">
        <w:rPr>
          <w:rFonts w:ascii="Verdana" w:hAnsi="Verdana"/>
          <w:sz w:val="16"/>
          <w:szCs w:val="16"/>
        </w:rPr>
        <w:t xml:space="preserve">such </w:t>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r>
      <w:r w:rsidR="00C816D2">
        <w:rPr>
          <w:rFonts w:ascii="Verdana" w:hAnsi="Verdana"/>
          <w:sz w:val="16"/>
          <w:szCs w:val="16"/>
        </w:rPr>
        <w:tab/>
      </w:r>
      <w:r w:rsidR="009343CB" w:rsidRPr="00C816D2">
        <w:rPr>
          <w:rFonts w:ascii="Verdana" w:hAnsi="Verdana"/>
          <w:sz w:val="16"/>
          <w:szCs w:val="16"/>
        </w:rPr>
        <w:t xml:space="preserve">pointing out, </w:t>
      </w:r>
    </w:p>
    <w:p w14:paraId="794F8849" w14:textId="4C927E50" w:rsidR="009343CB" w:rsidRPr="00C816D2" w:rsidRDefault="008E6064" w:rsidP="005D37C6">
      <w:pPr>
        <w:pStyle w:val="NormalWeb"/>
        <w:shd w:val="clear" w:color="auto" w:fill="FFFFFF"/>
        <w:jc w:val="both"/>
        <w:rPr>
          <w:sz w:val="16"/>
          <w:szCs w:val="16"/>
        </w:rPr>
      </w:pPr>
      <w:r w:rsidRPr="00C816D2">
        <w:rPr>
          <w:rFonts w:ascii="Verdana,Italic" w:hAnsi="Verdana,Italic"/>
          <w:sz w:val="16"/>
          <w:szCs w:val="16"/>
        </w:rPr>
        <w:t xml:space="preserve">           </w:t>
      </w:r>
      <w:r w:rsidRPr="00C816D2">
        <w:rPr>
          <w:rFonts w:ascii="Verdana,Italic" w:hAnsi="Verdana,Italic"/>
          <w:sz w:val="16"/>
          <w:szCs w:val="16"/>
        </w:rPr>
        <w:tab/>
      </w:r>
      <w:r w:rsidRPr="00C816D2">
        <w:rPr>
          <w:rFonts w:ascii="Verdana,Italic" w:hAnsi="Verdana,Italic"/>
          <w:sz w:val="16"/>
          <w:szCs w:val="16"/>
        </w:rPr>
        <w:tab/>
      </w:r>
      <w:r w:rsidRPr="00C816D2">
        <w:rPr>
          <w:rFonts w:ascii="Verdana,Italic" w:hAnsi="Verdana,Italic"/>
          <w:sz w:val="16"/>
          <w:szCs w:val="16"/>
        </w:rPr>
        <w:tab/>
      </w:r>
      <w:r w:rsidR="004B537B">
        <w:rPr>
          <w:rFonts w:ascii="Verdana,Italic" w:hAnsi="Verdana,Italic"/>
          <w:sz w:val="16"/>
          <w:szCs w:val="16"/>
        </w:rPr>
        <w:tab/>
      </w:r>
      <w:r w:rsidR="009343CB" w:rsidRPr="00C816D2">
        <w:rPr>
          <w:rFonts w:ascii="Verdana,Italic" w:hAnsi="Verdana,Italic"/>
          <w:sz w:val="16"/>
          <w:szCs w:val="16"/>
        </w:rPr>
        <w:t>(c)  </w:t>
      </w:r>
      <w:r w:rsidR="009343CB" w:rsidRPr="00C816D2">
        <w:rPr>
          <w:rFonts w:ascii="Verdana" w:hAnsi="Verdana"/>
          <w:sz w:val="16"/>
          <w:szCs w:val="16"/>
        </w:rPr>
        <w:t xml:space="preserve">search for such property. </w:t>
      </w:r>
    </w:p>
    <w:p w14:paraId="7B2C417E" w14:textId="0E6FD1EE" w:rsidR="009343CB" w:rsidRPr="00C816D2" w:rsidRDefault="008E6064" w:rsidP="005D37C6">
      <w:pPr>
        <w:pStyle w:val="NormalWeb"/>
        <w:shd w:val="clear" w:color="auto" w:fill="FFFFFF"/>
        <w:jc w:val="both"/>
        <w:rPr>
          <w:sz w:val="16"/>
          <w:szCs w:val="16"/>
          <w:u w:val="single"/>
        </w:rPr>
      </w:pPr>
      <w:r w:rsidRPr="00C816D2">
        <w:rPr>
          <w:rFonts w:ascii="Verdana" w:hAnsi="Verdana"/>
          <w:sz w:val="16"/>
          <w:szCs w:val="16"/>
        </w:rPr>
        <w:tab/>
      </w:r>
      <w:r w:rsidRPr="00C816D2">
        <w:rPr>
          <w:rFonts w:ascii="Verdana" w:hAnsi="Verdana"/>
          <w:sz w:val="16"/>
          <w:szCs w:val="16"/>
        </w:rPr>
        <w:tab/>
      </w:r>
      <w:r w:rsidR="009343CB" w:rsidRPr="00C816D2">
        <w:rPr>
          <w:rFonts w:ascii="Verdana" w:hAnsi="Verdana"/>
          <w:sz w:val="16"/>
          <w:szCs w:val="16"/>
        </w:rPr>
        <w:t xml:space="preserve">Any such property shall be immediately inventoried and, unless the execution creditor shall </w:t>
      </w:r>
      <w:r w:rsidR="00C816D2">
        <w:rPr>
          <w:rFonts w:ascii="Verdana" w:hAnsi="Verdana"/>
          <w:sz w:val="16"/>
          <w:szCs w:val="16"/>
        </w:rPr>
        <w:tab/>
      </w:r>
      <w:r w:rsidR="00C816D2">
        <w:rPr>
          <w:rFonts w:ascii="Verdana" w:hAnsi="Verdana"/>
          <w:sz w:val="16"/>
          <w:szCs w:val="16"/>
        </w:rPr>
        <w:tab/>
      </w:r>
      <w:r w:rsidR="009343CB" w:rsidRPr="00C816D2">
        <w:rPr>
          <w:rFonts w:ascii="Verdana" w:hAnsi="Verdana"/>
          <w:sz w:val="16"/>
          <w:szCs w:val="16"/>
        </w:rPr>
        <w:t xml:space="preserve">otherwise have directed, and subject to the </w:t>
      </w:r>
      <w:r w:rsidRPr="00C816D2">
        <w:rPr>
          <w:rFonts w:ascii="Verdana" w:hAnsi="Verdana"/>
          <w:sz w:val="16"/>
          <w:szCs w:val="16"/>
        </w:rPr>
        <w:tab/>
      </w:r>
      <w:r w:rsidR="009343CB" w:rsidRPr="00C816D2">
        <w:rPr>
          <w:rFonts w:ascii="Verdana" w:hAnsi="Verdana"/>
          <w:sz w:val="16"/>
          <w:szCs w:val="16"/>
        </w:rPr>
        <w:t xml:space="preserve">provisions of subrule (5), shall be taken into the </w:t>
      </w:r>
      <w:r w:rsidR="00C816D2">
        <w:rPr>
          <w:rFonts w:ascii="Verdana" w:hAnsi="Verdana"/>
          <w:sz w:val="16"/>
          <w:szCs w:val="16"/>
        </w:rPr>
        <w:tab/>
      </w:r>
      <w:r w:rsidR="00C816D2">
        <w:rPr>
          <w:rFonts w:ascii="Verdana" w:hAnsi="Verdana"/>
          <w:sz w:val="16"/>
          <w:szCs w:val="16"/>
        </w:rPr>
        <w:tab/>
      </w:r>
      <w:r w:rsidR="009343CB" w:rsidRPr="00C816D2">
        <w:rPr>
          <w:rFonts w:ascii="Verdana" w:hAnsi="Verdana"/>
          <w:sz w:val="16"/>
          <w:szCs w:val="16"/>
        </w:rPr>
        <w:t>custody of the sheriff: Provided-</w:t>
      </w:r>
      <w:r w:rsidR="009343CB" w:rsidRPr="00C816D2">
        <w:rPr>
          <w:rFonts w:ascii="Verdana" w:hAnsi="Verdana"/>
          <w:sz w:val="16"/>
          <w:szCs w:val="16"/>
          <w:u w:val="single"/>
        </w:rPr>
        <w:t xml:space="preserve"> </w:t>
      </w:r>
    </w:p>
    <w:p w14:paraId="6BD96B0B" w14:textId="6623D844" w:rsidR="009343CB" w:rsidRPr="00C816D2" w:rsidRDefault="00C816D2" w:rsidP="005D37C6">
      <w:pPr>
        <w:pStyle w:val="NormalWeb"/>
        <w:shd w:val="clear" w:color="auto" w:fill="FFFFFF"/>
        <w:ind w:left="720"/>
        <w:jc w:val="both"/>
        <w:rPr>
          <w:sz w:val="16"/>
          <w:szCs w:val="16"/>
        </w:rPr>
      </w:pPr>
      <w:r>
        <w:rPr>
          <w:rFonts w:ascii="Verdana" w:hAnsi="Verdana"/>
          <w:sz w:val="16"/>
          <w:szCs w:val="16"/>
        </w:rPr>
        <w:tab/>
      </w:r>
      <w:r w:rsidR="009343CB" w:rsidRPr="00C816D2">
        <w:rPr>
          <w:rFonts w:ascii="Verdana" w:hAnsi="Verdana"/>
          <w:sz w:val="16"/>
          <w:szCs w:val="16"/>
        </w:rPr>
        <w:t xml:space="preserve">(i)  that if there is any claim made by any other person to any such property seized or about </w:t>
      </w:r>
      <w:r>
        <w:rPr>
          <w:rFonts w:ascii="Verdana" w:hAnsi="Verdana"/>
          <w:sz w:val="16"/>
          <w:szCs w:val="16"/>
        </w:rPr>
        <w:tab/>
      </w:r>
      <w:r w:rsidR="009343CB" w:rsidRPr="00C816D2">
        <w:rPr>
          <w:rFonts w:ascii="Verdana" w:hAnsi="Verdana"/>
          <w:sz w:val="16"/>
          <w:szCs w:val="16"/>
        </w:rPr>
        <w:t xml:space="preserve">to be seized by the sheriff, then, if the plaintiff gives the sheriff an indemnity to his </w:t>
      </w:r>
      <w:r>
        <w:rPr>
          <w:rFonts w:ascii="Verdana" w:hAnsi="Verdana"/>
          <w:sz w:val="16"/>
          <w:szCs w:val="16"/>
        </w:rPr>
        <w:tab/>
      </w:r>
      <w:r w:rsidR="009343CB" w:rsidRPr="00C816D2">
        <w:rPr>
          <w:rFonts w:ascii="Verdana" w:hAnsi="Verdana"/>
          <w:sz w:val="16"/>
          <w:szCs w:val="16"/>
        </w:rPr>
        <w:t xml:space="preserve">satisfaction to save him harmless from any loss or damage by reason of the seizure thereof, </w:t>
      </w:r>
      <w:r>
        <w:rPr>
          <w:rFonts w:ascii="Verdana" w:hAnsi="Verdana"/>
          <w:sz w:val="16"/>
          <w:szCs w:val="16"/>
        </w:rPr>
        <w:tab/>
      </w:r>
      <w:r w:rsidR="009343CB" w:rsidRPr="00C816D2">
        <w:rPr>
          <w:rFonts w:ascii="Verdana" w:hAnsi="Verdana"/>
          <w:sz w:val="16"/>
          <w:szCs w:val="16"/>
        </w:rPr>
        <w:t xml:space="preserve">the sheriff shall retain or shall seize, as the case may be, make an inventory of and keep the </w:t>
      </w:r>
      <w:r>
        <w:rPr>
          <w:rFonts w:ascii="Verdana" w:hAnsi="Verdana"/>
          <w:sz w:val="16"/>
          <w:szCs w:val="16"/>
        </w:rPr>
        <w:tab/>
      </w:r>
      <w:r w:rsidR="009343CB" w:rsidRPr="00C816D2">
        <w:rPr>
          <w:rFonts w:ascii="Verdana" w:hAnsi="Verdana"/>
          <w:sz w:val="16"/>
          <w:szCs w:val="16"/>
        </w:rPr>
        <w:t xml:space="preserve">said property; and </w:t>
      </w:r>
    </w:p>
    <w:p w14:paraId="0EEC70F9" w14:textId="213A1FCF" w:rsidR="009343CB" w:rsidRPr="00C816D2" w:rsidRDefault="00591D1E" w:rsidP="005D37C6">
      <w:pPr>
        <w:pStyle w:val="NormalWeb"/>
        <w:shd w:val="clear" w:color="auto" w:fill="FFFFFF"/>
        <w:ind w:left="720"/>
        <w:jc w:val="both"/>
        <w:rPr>
          <w:sz w:val="16"/>
          <w:szCs w:val="16"/>
        </w:rPr>
      </w:pPr>
      <w:r>
        <w:rPr>
          <w:rFonts w:ascii="Verdana" w:hAnsi="Verdana"/>
          <w:sz w:val="16"/>
          <w:szCs w:val="16"/>
        </w:rPr>
        <w:tab/>
      </w:r>
      <w:r w:rsidR="009343CB" w:rsidRPr="00C816D2">
        <w:rPr>
          <w:rFonts w:ascii="Verdana" w:hAnsi="Verdana"/>
          <w:sz w:val="16"/>
          <w:szCs w:val="16"/>
        </w:rPr>
        <w:t xml:space="preserve">(ii)  that if satisfaction of the writ was not demanded from the judgment debtor personally, </w:t>
      </w:r>
      <w:r>
        <w:rPr>
          <w:rFonts w:ascii="Verdana" w:hAnsi="Verdana"/>
          <w:sz w:val="16"/>
          <w:szCs w:val="16"/>
        </w:rPr>
        <w:tab/>
        <w:t xml:space="preserve">       </w:t>
      </w:r>
      <w:r w:rsidR="009343CB" w:rsidRPr="00C816D2">
        <w:rPr>
          <w:rFonts w:ascii="Verdana" w:hAnsi="Verdana"/>
          <w:sz w:val="16"/>
          <w:szCs w:val="16"/>
        </w:rPr>
        <w:t xml:space="preserve">the sheriff shall give to the judgment debtor written notice of the attachment and a copy </w:t>
      </w:r>
      <w:r>
        <w:rPr>
          <w:rFonts w:ascii="Verdana" w:hAnsi="Verdana"/>
          <w:sz w:val="16"/>
          <w:szCs w:val="16"/>
        </w:rPr>
        <w:tab/>
        <w:t xml:space="preserve">       </w:t>
      </w:r>
      <w:r w:rsidR="009343CB" w:rsidRPr="00C816D2">
        <w:rPr>
          <w:rFonts w:ascii="Verdana" w:hAnsi="Verdana"/>
          <w:sz w:val="16"/>
          <w:szCs w:val="16"/>
        </w:rPr>
        <w:t xml:space="preserve">of the inventory made by him, unless his whereabouts are unknown. </w:t>
      </w:r>
    </w:p>
    <w:p w14:paraId="1FB6AA32" w14:textId="77777777" w:rsidR="009343CB" w:rsidRPr="00C816D2" w:rsidRDefault="009343CB" w:rsidP="005D37C6">
      <w:pPr>
        <w:pStyle w:val="NormalWeb"/>
        <w:shd w:val="clear" w:color="auto" w:fill="FFFFFF"/>
        <w:ind w:left="720"/>
        <w:jc w:val="both"/>
        <w:rPr>
          <w:sz w:val="16"/>
          <w:szCs w:val="16"/>
        </w:rPr>
      </w:pPr>
      <w:r w:rsidRPr="00C816D2">
        <w:rPr>
          <w:rFonts w:ascii="Verdana" w:hAnsi="Verdana"/>
          <w:sz w:val="16"/>
          <w:szCs w:val="16"/>
        </w:rPr>
        <w:t xml:space="preserve">[Subrule (3) amended by GN R2410 of 30 September 1991.] </w:t>
      </w:r>
    </w:p>
    <w:p w14:paraId="3DABFA4F" w14:textId="21633D5C" w:rsidR="009343CB" w:rsidRPr="00C816D2" w:rsidRDefault="009343CB" w:rsidP="005D37C6">
      <w:pPr>
        <w:pStyle w:val="NormalWeb"/>
        <w:shd w:val="clear" w:color="auto" w:fill="FFFFFF"/>
        <w:ind w:left="720"/>
        <w:jc w:val="both"/>
        <w:rPr>
          <w:sz w:val="16"/>
          <w:szCs w:val="16"/>
        </w:rPr>
      </w:pPr>
      <w:r w:rsidRPr="00C816D2">
        <w:rPr>
          <w:rFonts w:ascii="Verdana" w:hAnsi="Verdana"/>
          <w:sz w:val="16"/>
          <w:szCs w:val="16"/>
        </w:rPr>
        <w:t xml:space="preserve">(4) The sheriff shall file with the registrar any process with a return of what he has done thereon, and shall furnish a copy of such return and inventory to the party who caused such process to be issued. </w:t>
      </w:r>
    </w:p>
    <w:p w14:paraId="02F4378E" w14:textId="005E6A2B" w:rsidR="009343CB" w:rsidRPr="00C816D2" w:rsidRDefault="009343CB" w:rsidP="005D37C6">
      <w:pPr>
        <w:pStyle w:val="NormalWeb"/>
        <w:shd w:val="clear" w:color="auto" w:fill="FFFFFF"/>
        <w:ind w:firstLine="720"/>
        <w:jc w:val="both"/>
        <w:rPr>
          <w:sz w:val="16"/>
          <w:szCs w:val="16"/>
        </w:rPr>
      </w:pPr>
      <w:r w:rsidRPr="00C816D2">
        <w:rPr>
          <w:rFonts w:ascii="Verdana" w:hAnsi="Verdana"/>
          <w:sz w:val="16"/>
          <w:szCs w:val="16"/>
        </w:rPr>
        <w:t xml:space="preserve">[Subrule (4) amended by GN R2410 of 30 September 1991.] </w:t>
      </w:r>
    </w:p>
    <w:p w14:paraId="75EEE91A" w14:textId="69D2100A" w:rsidR="00320739" w:rsidRPr="00C816D2" w:rsidRDefault="00320739" w:rsidP="005D37C6">
      <w:pPr>
        <w:pStyle w:val="NormalWeb"/>
        <w:shd w:val="clear" w:color="auto" w:fill="FFFFFF"/>
        <w:jc w:val="both"/>
        <w:rPr>
          <w:b/>
          <w:bCs/>
          <w:sz w:val="16"/>
          <w:szCs w:val="16"/>
        </w:rPr>
      </w:pPr>
      <w:r w:rsidRPr="00C816D2">
        <w:rPr>
          <w:rFonts w:ascii="Verdana,Bold" w:hAnsi="Verdana,Bold"/>
          <w:b/>
          <w:bCs/>
          <w:color w:val="007F7F"/>
          <w:sz w:val="16"/>
          <w:szCs w:val="16"/>
        </w:rPr>
        <w:t xml:space="preserve">    </w:t>
      </w:r>
      <w:r w:rsidR="00224BA8">
        <w:rPr>
          <w:rFonts w:ascii="Verdana,Bold" w:hAnsi="Verdana,Bold"/>
          <w:b/>
          <w:bCs/>
          <w:color w:val="007F7F"/>
          <w:sz w:val="16"/>
          <w:szCs w:val="16"/>
        </w:rPr>
        <w:tab/>
      </w:r>
      <w:r w:rsidRPr="00C816D2">
        <w:rPr>
          <w:rFonts w:ascii="Verdana,Bold" w:hAnsi="Verdana,Bold"/>
          <w:b/>
          <w:bCs/>
          <w:color w:val="000000" w:themeColor="text1"/>
          <w:sz w:val="16"/>
          <w:szCs w:val="16"/>
        </w:rPr>
        <w:t xml:space="preserve">46 Execution - Immovables </w:t>
      </w:r>
    </w:p>
    <w:p w14:paraId="69718BD8" w14:textId="47225639" w:rsidR="00320739" w:rsidRPr="00C816D2" w:rsidRDefault="00320739" w:rsidP="005D37C6">
      <w:pPr>
        <w:pStyle w:val="NormalWeb"/>
        <w:shd w:val="clear" w:color="auto" w:fill="FFFFFF"/>
        <w:ind w:firstLine="720"/>
        <w:jc w:val="both"/>
        <w:rPr>
          <w:sz w:val="16"/>
          <w:szCs w:val="16"/>
        </w:rPr>
      </w:pPr>
      <w:r w:rsidRPr="00C816D2">
        <w:rPr>
          <w:rFonts w:ascii="Verdana" w:hAnsi="Verdana"/>
          <w:sz w:val="16"/>
          <w:szCs w:val="16"/>
        </w:rPr>
        <w:t xml:space="preserve">(1) </w:t>
      </w:r>
      <w:r w:rsidRPr="00C816D2">
        <w:rPr>
          <w:rFonts w:ascii="Verdana,Italic" w:hAnsi="Verdana,Italic"/>
          <w:sz w:val="16"/>
          <w:szCs w:val="16"/>
        </w:rPr>
        <w:t xml:space="preserve">(a) </w:t>
      </w:r>
      <w:r w:rsidRPr="00C816D2">
        <w:rPr>
          <w:rFonts w:ascii="Verdana" w:hAnsi="Verdana"/>
          <w:sz w:val="16"/>
          <w:szCs w:val="16"/>
        </w:rPr>
        <w:t xml:space="preserve">No writ of execution against the immovable property of any judgment debtor shall issue until- </w:t>
      </w:r>
    </w:p>
    <w:p w14:paraId="440ED1FB" w14:textId="7414F2D3" w:rsidR="00320739" w:rsidRPr="00C816D2" w:rsidRDefault="00320739" w:rsidP="005D37C6">
      <w:pPr>
        <w:pStyle w:val="NormalWeb"/>
        <w:shd w:val="clear" w:color="auto" w:fill="FFFFFF"/>
        <w:ind w:left="2160" w:hanging="720"/>
        <w:jc w:val="both"/>
        <w:rPr>
          <w:sz w:val="16"/>
          <w:szCs w:val="16"/>
        </w:rPr>
      </w:pPr>
      <w:r w:rsidRPr="00C816D2">
        <w:rPr>
          <w:rFonts w:ascii="Verdana" w:hAnsi="Verdana"/>
          <w:sz w:val="16"/>
          <w:szCs w:val="16"/>
        </w:rPr>
        <w:t>(</w:t>
      </w:r>
      <w:r w:rsidR="00591D1E">
        <w:rPr>
          <w:rFonts w:ascii="Verdana" w:hAnsi="Verdana"/>
          <w:sz w:val="16"/>
          <w:szCs w:val="16"/>
        </w:rPr>
        <w:t>i</w:t>
      </w:r>
      <w:r w:rsidRPr="00C816D2">
        <w:rPr>
          <w:rFonts w:ascii="Verdana" w:hAnsi="Verdana"/>
          <w:sz w:val="16"/>
          <w:szCs w:val="16"/>
        </w:rPr>
        <w:t>)  </w:t>
      </w:r>
      <w:r w:rsidR="00224BA8">
        <w:rPr>
          <w:rFonts w:ascii="Verdana" w:hAnsi="Verdana"/>
          <w:sz w:val="16"/>
          <w:szCs w:val="16"/>
        </w:rPr>
        <w:tab/>
      </w:r>
      <w:r w:rsidRPr="00C816D2">
        <w:rPr>
          <w:rFonts w:ascii="Verdana" w:hAnsi="Verdana"/>
          <w:sz w:val="16"/>
          <w:szCs w:val="16"/>
        </w:rPr>
        <w:t xml:space="preserve">a return shall have been made of any process which may have been issued against the movable property of the judgment debtor from which it appears that the said person has not sufficient movable property to satisfy the writ; or </w:t>
      </w:r>
    </w:p>
    <w:p w14:paraId="079A7556" w14:textId="098D70CF" w:rsidR="00320739" w:rsidRPr="00C816D2" w:rsidRDefault="00320739" w:rsidP="005D37C6">
      <w:pPr>
        <w:pStyle w:val="NormalWeb"/>
        <w:shd w:val="clear" w:color="auto" w:fill="FFFFFF"/>
        <w:ind w:left="2160" w:hanging="720"/>
        <w:jc w:val="both"/>
        <w:rPr>
          <w:sz w:val="16"/>
          <w:szCs w:val="16"/>
        </w:rPr>
      </w:pPr>
      <w:r w:rsidRPr="00C816D2">
        <w:rPr>
          <w:rFonts w:ascii="Verdana" w:hAnsi="Verdana"/>
          <w:sz w:val="16"/>
          <w:szCs w:val="16"/>
        </w:rPr>
        <w:t>(</w:t>
      </w:r>
      <w:r w:rsidR="00591D1E">
        <w:rPr>
          <w:rFonts w:ascii="Verdana" w:hAnsi="Verdana"/>
          <w:sz w:val="16"/>
          <w:szCs w:val="16"/>
        </w:rPr>
        <w:t>ii</w:t>
      </w:r>
      <w:r w:rsidRPr="00C816D2">
        <w:rPr>
          <w:rFonts w:ascii="Verdana" w:hAnsi="Verdana"/>
          <w:sz w:val="16"/>
          <w:szCs w:val="16"/>
        </w:rPr>
        <w:t>)  </w:t>
      </w:r>
      <w:r w:rsidR="00224BA8">
        <w:rPr>
          <w:rFonts w:ascii="Verdana" w:hAnsi="Verdana"/>
          <w:sz w:val="16"/>
          <w:szCs w:val="16"/>
        </w:rPr>
        <w:tab/>
      </w:r>
      <w:r w:rsidRPr="00C816D2">
        <w:rPr>
          <w:rFonts w:ascii="Verdana" w:hAnsi="Verdana"/>
          <w:sz w:val="16"/>
          <w:szCs w:val="16"/>
        </w:rPr>
        <w:t xml:space="preserve">such immovable property shall have been declared to be </w:t>
      </w:r>
      <w:r w:rsidR="00EB3CF6" w:rsidRPr="00C816D2">
        <w:rPr>
          <w:rFonts w:ascii="Verdana" w:hAnsi="Verdana"/>
          <w:sz w:val="16"/>
          <w:szCs w:val="16"/>
        </w:rPr>
        <w:t>especially</w:t>
      </w:r>
      <w:r w:rsidRPr="00C816D2">
        <w:rPr>
          <w:rFonts w:ascii="Verdana" w:hAnsi="Verdana"/>
          <w:sz w:val="16"/>
          <w:szCs w:val="16"/>
        </w:rPr>
        <w:t xml:space="preserve"> executable by the court or, in the case of a judgment granted in terms of rule 31 (5), by the registrar: Provided that where the property sought to be attached is the primary residence of the judgment debtor. no writ shall issue unless the court, having considered all the relevant circumstances, orders execution against such property. </w:t>
      </w:r>
    </w:p>
    <w:p w14:paraId="4B940DFA" w14:textId="67986951" w:rsidR="00320739" w:rsidRPr="00C816D2" w:rsidRDefault="00320739" w:rsidP="005D37C6">
      <w:pPr>
        <w:pStyle w:val="NormalWeb"/>
        <w:shd w:val="clear" w:color="auto" w:fill="FFFFFF"/>
        <w:ind w:left="1440" w:hanging="720"/>
        <w:jc w:val="both"/>
        <w:rPr>
          <w:sz w:val="16"/>
          <w:szCs w:val="16"/>
        </w:rPr>
      </w:pPr>
      <w:r w:rsidRPr="00C816D2">
        <w:rPr>
          <w:rFonts w:ascii="Verdana,Italic" w:hAnsi="Verdana,Italic"/>
          <w:sz w:val="16"/>
          <w:szCs w:val="16"/>
        </w:rPr>
        <w:t xml:space="preserve">(b) </w:t>
      </w:r>
      <w:r w:rsidR="00224BA8">
        <w:rPr>
          <w:rFonts w:ascii="Verdana,Italic" w:hAnsi="Verdana,Italic"/>
          <w:sz w:val="16"/>
          <w:szCs w:val="16"/>
        </w:rPr>
        <w:tab/>
      </w:r>
      <w:r w:rsidRPr="00C816D2">
        <w:rPr>
          <w:rFonts w:ascii="Verdana" w:hAnsi="Verdana"/>
          <w:sz w:val="16"/>
          <w:szCs w:val="16"/>
        </w:rPr>
        <w:t>A writ of execution against immovable property shall contain a full description</w:t>
      </w:r>
      <w:r w:rsidR="00C816D2" w:rsidRPr="00C816D2">
        <w:rPr>
          <w:rFonts w:ascii="Verdana" w:hAnsi="Verdana"/>
          <w:sz w:val="16"/>
          <w:szCs w:val="16"/>
        </w:rPr>
        <w:t xml:space="preserve"> </w:t>
      </w:r>
      <w:r w:rsidRPr="00C816D2">
        <w:rPr>
          <w:rFonts w:ascii="Verdana" w:hAnsi="Verdana"/>
          <w:sz w:val="16"/>
          <w:szCs w:val="16"/>
        </w:rPr>
        <w:t xml:space="preserve">of the </w:t>
      </w:r>
      <w:r w:rsidR="00224BA8">
        <w:rPr>
          <w:rFonts w:ascii="Verdana" w:hAnsi="Verdana"/>
          <w:sz w:val="16"/>
          <w:szCs w:val="16"/>
        </w:rPr>
        <w:t xml:space="preserve">nature and </w:t>
      </w:r>
      <w:r w:rsidRPr="00C816D2">
        <w:rPr>
          <w:rFonts w:ascii="Verdana" w:hAnsi="Verdana"/>
          <w:sz w:val="16"/>
          <w:szCs w:val="16"/>
        </w:rPr>
        <w:t>situation (including the address) of the immovable property</w:t>
      </w:r>
      <w:r w:rsidR="00C816D2" w:rsidRPr="00C816D2">
        <w:rPr>
          <w:rFonts w:ascii="Verdana" w:hAnsi="Verdana"/>
          <w:sz w:val="16"/>
          <w:szCs w:val="16"/>
        </w:rPr>
        <w:t xml:space="preserve"> </w:t>
      </w:r>
      <w:r w:rsidRPr="00C816D2">
        <w:rPr>
          <w:rFonts w:ascii="Verdana" w:hAnsi="Verdana"/>
          <w:sz w:val="16"/>
          <w:szCs w:val="16"/>
        </w:rPr>
        <w:t>to enable</w:t>
      </w:r>
      <w:r w:rsidR="00224BA8">
        <w:rPr>
          <w:rFonts w:ascii="Verdana" w:hAnsi="Verdana"/>
          <w:sz w:val="16"/>
          <w:szCs w:val="16"/>
        </w:rPr>
        <w:t xml:space="preserve"> it to be traced and identified</w:t>
      </w:r>
      <w:r w:rsidR="00C816D2">
        <w:rPr>
          <w:rFonts w:ascii="Verdana" w:hAnsi="Verdana"/>
          <w:sz w:val="16"/>
          <w:szCs w:val="16"/>
        </w:rPr>
        <w:t xml:space="preserve"> </w:t>
      </w:r>
      <w:r w:rsidRPr="00C816D2">
        <w:rPr>
          <w:rFonts w:ascii="Verdana" w:hAnsi="Verdana"/>
          <w:sz w:val="16"/>
          <w:szCs w:val="16"/>
        </w:rPr>
        <w:t>by the sheriff; and shall be accompanied by sufficient information to enable him or her to give effect to</w:t>
      </w:r>
      <w:r w:rsidR="00C816D2">
        <w:rPr>
          <w:rFonts w:ascii="Verdana" w:hAnsi="Verdana"/>
          <w:sz w:val="16"/>
          <w:szCs w:val="16"/>
        </w:rPr>
        <w:t xml:space="preserve"> </w:t>
      </w:r>
      <w:r w:rsidRPr="00C816D2">
        <w:rPr>
          <w:rFonts w:ascii="Verdana" w:hAnsi="Verdana"/>
          <w:sz w:val="16"/>
          <w:szCs w:val="16"/>
        </w:rPr>
        <w:t xml:space="preserve">subrule (3) hereof. </w:t>
      </w:r>
    </w:p>
    <w:p w14:paraId="1621951F" w14:textId="67EEF2BD" w:rsidR="001E2487" w:rsidRPr="00591D1E" w:rsidRDefault="00C816D2" w:rsidP="005D37C6">
      <w:pPr>
        <w:pStyle w:val="NormalWeb"/>
        <w:shd w:val="clear" w:color="auto" w:fill="FFFFFF"/>
        <w:jc w:val="both"/>
        <w:rPr>
          <w:sz w:val="16"/>
          <w:szCs w:val="16"/>
        </w:rPr>
      </w:pPr>
      <w:r w:rsidRPr="00C816D2">
        <w:rPr>
          <w:rFonts w:ascii="Verdana" w:hAnsi="Verdana"/>
          <w:sz w:val="16"/>
          <w:szCs w:val="16"/>
        </w:rPr>
        <w:tab/>
      </w:r>
      <w:r w:rsidRPr="00C816D2">
        <w:rPr>
          <w:rFonts w:ascii="Verdana" w:hAnsi="Verdana"/>
          <w:sz w:val="16"/>
          <w:szCs w:val="16"/>
        </w:rPr>
        <w:tab/>
      </w:r>
      <w:r w:rsidR="00320739" w:rsidRPr="00C816D2">
        <w:rPr>
          <w:rFonts w:ascii="Verdana" w:hAnsi="Verdana"/>
          <w:sz w:val="16"/>
          <w:szCs w:val="16"/>
        </w:rPr>
        <w:t xml:space="preserve">[Subrule (1) amended by GN R2410 of 30 September 1991 and </w:t>
      </w:r>
      <w:r w:rsidRPr="00C816D2">
        <w:rPr>
          <w:rFonts w:ascii="Verdana" w:hAnsi="Verdana"/>
          <w:sz w:val="16"/>
          <w:szCs w:val="16"/>
        </w:rPr>
        <w:tab/>
      </w:r>
      <w:r w:rsidRPr="00C816D2">
        <w:rPr>
          <w:rFonts w:ascii="Verdana" w:hAnsi="Verdana"/>
          <w:sz w:val="16"/>
          <w:szCs w:val="16"/>
        </w:rPr>
        <w:tab/>
      </w:r>
      <w:r w:rsidRPr="00C816D2">
        <w:rPr>
          <w:rFonts w:ascii="Verdana" w:hAnsi="Verdana"/>
          <w:sz w:val="16"/>
          <w:szCs w:val="16"/>
        </w:rPr>
        <w:tab/>
      </w:r>
      <w:r w:rsidR="00591D1E">
        <w:rPr>
          <w:rFonts w:ascii="Verdana" w:hAnsi="Verdana"/>
          <w:sz w:val="16"/>
          <w:szCs w:val="16"/>
        </w:rPr>
        <w:tab/>
      </w:r>
      <w:r w:rsidR="00591D1E">
        <w:rPr>
          <w:rFonts w:ascii="Verdana" w:hAnsi="Verdana"/>
          <w:sz w:val="16"/>
          <w:szCs w:val="16"/>
        </w:rPr>
        <w:tab/>
      </w:r>
      <w:r w:rsidR="00320739" w:rsidRPr="00C816D2">
        <w:rPr>
          <w:rFonts w:ascii="Verdana" w:hAnsi="Verdana"/>
          <w:sz w:val="16"/>
          <w:szCs w:val="16"/>
        </w:rPr>
        <w:t xml:space="preserve">substituted by GN R981 of 19 November 2010 (wef 24 December 2010).] </w:t>
      </w:r>
      <w:r w:rsidR="00591D1E">
        <w:rPr>
          <w:rFonts w:ascii="Verdana" w:hAnsi="Verdana"/>
          <w:sz w:val="16"/>
          <w:szCs w:val="16"/>
        </w:rPr>
        <w:t>“</w:t>
      </w:r>
    </w:p>
    <w:p w14:paraId="68B2D302" w14:textId="25455F2F" w:rsidR="00241310" w:rsidRPr="0019142C" w:rsidRDefault="00991BC4" w:rsidP="00991BC4">
      <w:pPr>
        <w:spacing w:line="480" w:lineRule="auto"/>
        <w:ind w:left="720" w:hanging="720"/>
        <w:jc w:val="both"/>
        <w:rPr>
          <w:rFonts w:ascii="Arial" w:hAnsi="Arial" w:cs="Arial"/>
          <w:color w:val="000000" w:themeColor="text1"/>
          <w:sz w:val="24"/>
        </w:rPr>
      </w:pPr>
      <w:r>
        <w:rPr>
          <w:rFonts w:ascii="Arial" w:hAnsi="Arial" w:cs="Arial"/>
          <w:sz w:val="24"/>
        </w:rPr>
        <w:t>[32]</w:t>
      </w:r>
      <w:r w:rsidR="0019142C">
        <w:rPr>
          <w:rFonts w:ascii="Arial" w:hAnsi="Arial" w:cs="Arial"/>
          <w:sz w:val="24"/>
        </w:rPr>
        <w:t xml:space="preserve"> </w:t>
      </w:r>
      <w:r>
        <w:rPr>
          <w:rFonts w:ascii="Arial" w:hAnsi="Arial" w:cs="Arial"/>
          <w:sz w:val="24"/>
        </w:rPr>
        <w:tab/>
      </w:r>
      <w:r w:rsidR="00F43B99" w:rsidRPr="004A5E53">
        <w:rPr>
          <w:rFonts w:ascii="Arial" w:hAnsi="Arial" w:cs="Arial"/>
          <w:sz w:val="24"/>
        </w:rPr>
        <w:t>I must state that there is merit</w:t>
      </w:r>
      <w:r w:rsidR="00490E23" w:rsidRPr="004A5E53">
        <w:rPr>
          <w:rFonts w:ascii="Arial" w:hAnsi="Arial" w:cs="Arial"/>
          <w:sz w:val="24"/>
        </w:rPr>
        <w:t xml:space="preserve"> </w:t>
      </w:r>
      <w:r w:rsidR="0019142C">
        <w:rPr>
          <w:rFonts w:ascii="Arial" w:hAnsi="Arial" w:cs="Arial"/>
          <w:sz w:val="24"/>
        </w:rPr>
        <w:t xml:space="preserve">in </w:t>
      </w:r>
      <w:r w:rsidR="00490E23" w:rsidRPr="004A5E53">
        <w:rPr>
          <w:rFonts w:ascii="Arial" w:hAnsi="Arial" w:cs="Arial"/>
          <w:sz w:val="24"/>
        </w:rPr>
        <w:t>the objecti</w:t>
      </w:r>
      <w:r w:rsidR="00BD66D9">
        <w:rPr>
          <w:rFonts w:ascii="Arial" w:hAnsi="Arial" w:cs="Arial"/>
          <w:sz w:val="24"/>
        </w:rPr>
        <w:t>on</w:t>
      </w:r>
      <w:r w:rsidR="00490E23" w:rsidRPr="004A5E53">
        <w:rPr>
          <w:rFonts w:ascii="Arial" w:hAnsi="Arial" w:cs="Arial"/>
          <w:sz w:val="24"/>
        </w:rPr>
        <w:t xml:space="preserve"> by the respondent</w:t>
      </w:r>
      <w:r w:rsidR="004C6637" w:rsidRPr="004A5E53">
        <w:rPr>
          <w:rFonts w:ascii="Arial" w:hAnsi="Arial" w:cs="Arial"/>
          <w:sz w:val="24"/>
        </w:rPr>
        <w:t xml:space="preserve"> to the execution of his home</w:t>
      </w:r>
      <w:r w:rsidR="00D730CF" w:rsidRPr="004A5E53">
        <w:rPr>
          <w:rFonts w:ascii="Arial" w:hAnsi="Arial" w:cs="Arial"/>
          <w:sz w:val="24"/>
        </w:rPr>
        <w:t>.</w:t>
      </w:r>
      <w:r w:rsidR="0026479E">
        <w:rPr>
          <w:rFonts w:ascii="Arial" w:hAnsi="Arial" w:cs="Arial"/>
          <w:sz w:val="24"/>
        </w:rPr>
        <w:t xml:space="preserve"> </w:t>
      </w:r>
      <w:r w:rsidR="00BD66D9">
        <w:rPr>
          <w:rFonts w:ascii="Arial" w:hAnsi="Arial" w:cs="Arial"/>
          <w:sz w:val="24"/>
        </w:rPr>
        <w:t>T</w:t>
      </w:r>
      <w:r w:rsidR="00835C65" w:rsidRPr="004A5E53">
        <w:rPr>
          <w:rFonts w:ascii="Arial" w:hAnsi="Arial" w:cs="Arial"/>
          <w:sz w:val="24"/>
        </w:rPr>
        <w:t xml:space="preserve">he fact </w:t>
      </w:r>
      <w:r w:rsidR="00BD66D9">
        <w:rPr>
          <w:rFonts w:ascii="Arial" w:hAnsi="Arial" w:cs="Arial"/>
          <w:sz w:val="24"/>
        </w:rPr>
        <w:t xml:space="preserve">that </w:t>
      </w:r>
      <w:r w:rsidR="00835C65" w:rsidRPr="004A5E53">
        <w:rPr>
          <w:rFonts w:ascii="Arial" w:hAnsi="Arial" w:cs="Arial"/>
          <w:sz w:val="24"/>
        </w:rPr>
        <w:t>there has been</w:t>
      </w:r>
      <w:r w:rsidR="00C41F6D" w:rsidRPr="004A5E53">
        <w:rPr>
          <w:rFonts w:ascii="Arial" w:hAnsi="Arial" w:cs="Arial"/>
          <w:sz w:val="24"/>
        </w:rPr>
        <w:t xml:space="preserve"> no execution</w:t>
      </w:r>
      <w:r w:rsidR="000A7491" w:rsidRPr="004A5E53">
        <w:rPr>
          <w:rFonts w:ascii="Arial" w:hAnsi="Arial" w:cs="Arial"/>
          <w:sz w:val="24"/>
        </w:rPr>
        <w:t xml:space="preserve"> of the movables</w:t>
      </w:r>
      <w:r w:rsidR="00B94FB0" w:rsidRPr="004A5E53">
        <w:rPr>
          <w:rFonts w:ascii="Arial" w:hAnsi="Arial" w:cs="Arial"/>
          <w:sz w:val="24"/>
        </w:rPr>
        <w:t xml:space="preserve"> prior</w:t>
      </w:r>
      <w:r w:rsidR="005B05E2" w:rsidRPr="004A5E53">
        <w:rPr>
          <w:rFonts w:ascii="Arial" w:hAnsi="Arial" w:cs="Arial"/>
          <w:sz w:val="24"/>
        </w:rPr>
        <w:t xml:space="preserve"> to the relief seeking execution</w:t>
      </w:r>
      <w:r w:rsidR="00C2758F" w:rsidRPr="004A5E53">
        <w:rPr>
          <w:rFonts w:ascii="Arial" w:hAnsi="Arial" w:cs="Arial"/>
          <w:sz w:val="24"/>
        </w:rPr>
        <w:t xml:space="preserve"> of the immovable</w:t>
      </w:r>
      <w:r w:rsidR="002D777E" w:rsidRPr="004A5E53">
        <w:rPr>
          <w:rFonts w:ascii="Arial" w:hAnsi="Arial" w:cs="Arial"/>
          <w:sz w:val="24"/>
        </w:rPr>
        <w:t xml:space="preserve"> </w:t>
      </w:r>
      <w:r w:rsidR="00C2758F" w:rsidRPr="004A5E53">
        <w:rPr>
          <w:rFonts w:ascii="Arial" w:hAnsi="Arial" w:cs="Arial"/>
          <w:sz w:val="24"/>
        </w:rPr>
        <w:t>property</w:t>
      </w:r>
      <w:r w:rsidR="00EB48D5" w:rsidRPr="004A5E53">
        <w:rPr>
          <w:rFonts w:ascii="Arial" w:hAnsi="Arial" w:cs="Arial"/>
          <w:sz w:val="24"/>
        </w:rPr>
        <w:t xml:space="preserve"> </w:t>
      </w:r>
      <w:r w:rsidR="00BD66D9">
        <w:rPr>
          <w:rFonts w:ascii="Arial" w:hAnsi="Arial" w:cs="Arial"/>
          <w:sz w:val="24"/>
        </w:rPr>
        <w:t xml:space="preserve">does </w:t>
      </w:r>
      <w:r w:rsidR="00BD66D9">
        <w:rPr>
          <w:rFonts w:ascii="Arial" w:hAnsi="Arial" w:cs="Arial"/>
          <w:sz w:val="24"/>
        </w:rPr>
        <w:lastRenderedPageBreak/>
        <w:t xml:space="preserve">not </w:t>
      </w:r>
      <w:r w:rsidR="00EB3CF6">
        <w:rPr>
          <w:rFonts w:ascii="Arial" w:hAnsi="Arial" w:cs="Arial"/>
          <w:sz w:val="24"/>
        </w:rPr>
        <w:t xml:space="preserve">accord </w:t>
      </w:r>
      <w:r w:rsidR="00EB3CF6" w:rsidRPr="004A5E53">
        <w:rPr>
          <w:rFonts w:ascii="Arial" w:hAnsi="Arial" w:cs="Arial"/>
          <w:sz w:val="24"/>
        </w:rPr>
        <w:t>with</w:t>
      </w:r>
      <w:r w:rsidR="00F36A0E" w:rsidRPr="004A5E53">
        <w:rPr>
          <w:rFonts w:ascii="Arial" w:hAnsi="Arial" w:cs="Arial"/>
          <w:sz w:val="24"/>
        </w:rPr>
        <w:t xml:space="preserve"> the constitutional scheme of our legal system.</w:t>
      </w:r>
      <w:r w:rsidR="006350B2" w:rsidRPr="004A5E53">
        <w:rPr>
          <w:rFonts w:ascii="Arial" w:hAnsi="Arial" w:cs="Arial"/>
          <w:sz w:val="24"/>
        </w:rPr>
        <w:t xml:space="preserve"> </w:t>
      </w:r>
      <w:r w:rsidR="006350B2" w:rsidRPr="0019142C">
        <w:rPr>
          <w:rFonts w:ascii="Arial" w:hAnsi="Arial" w:cs="Arial"/>
          <w:color w:val="000000" w:themeColor="text1"/>
          <w:sz w:val="24"/>
        </w:rPr>
        <w:t xml:space="preserve">The respondent objected to the </w:t>
      </w:r>
      <w:r w:rsidR="000A2EC4" w:rsidRPr="0019142C">
        <w:rPr>
          <w:rFonts w:ascii="Arial" w:hAnsi="Arial" w:cs="Arial"/>
          <w:color w:val="000000" w:themeColor="text1"/>
          <w:sz w:val="24"/>
        </w:rPr>
        <w:t>process</w:t>
      </w:r>
      <w:r w:rsidR="0081433D" w:rsidRPr="0019142C">
        <w:rPr>
          <w:rFonts w:ascii="Arial" w:hAnsi="Arial" w:cs="Arial"/>
          <w:color w:val="000000" w:themeColor="text1"/>
          <w:sz w:val="24"/>
        </w:rPr>
        <w:t xml:space="preserve"> adopted </w:t>
      </w:r>
      <w:r w:rsidR="002503D0" w:rsidRPr="0019142C">
        <w:rPr>
          <w:rFonts w:ascii="Arial" w:hAnsi="Arial" w:cs="Arial"/>
          <w:color w:val="000000" w:themeColor="text1"/>
          <w:sz w:val="24"/>
        </w:rPr>
        <w:t>by the Sheriff</w:t>
      </w:r>
      <w:r w:rsidR="00C72359" w:rsidRPr="0019142C">
        <w:rPr>
          <w:rFonts w:ascii="Arial" w:hAnsi="Arial" w:cs="Arial"/>
          <w:color w:val="000000" w:themeColor="text1"/>
          <w:sz w:val="24"/>
        </w:rPr>
        <w:t xml:space="preserve"> in return</w:t>
      </w:r>
      <w:r w:rsidR="005E2BFB" w:rsidRPr="0019142C">
        <w:rPr>
          <w:rFonts w:ascii="Arial" w:hAnsi="Arial" w:cs="Arial"/>
          <w:color w:val="000000" w:themeColor="text1"/>
          <w:sz w:val="24"/>
        </w:rPr>
        <w:t xml:space="preserve">ing </w:t>
      </w:r>
      <w:r w:rsidR="00C72359" w:rsidRPr="0019142C">
        <w:rPr>
          <w:rFonts w:ascii="Arial" w:hAnsi="Arial" w:cs="Arial"/>
          <w:color w:val="000000" w:themeColor="text1"/>
          <w:sz w:val="24"/>
        </w:rPr>
        <w:t>a null</w:t>
      </w:r>
      <w:r w:rsidR="00BD66D9" w:rsidRPr="0019142C">
        <w:rPr>
          <w:rFonts w:ascii="Arial" w:hAnsi="Arial" w:cs="Arial"/>
          <w:color w:val="000000" w:themeColor="text1"/>
          <w:sz w:val="24"/>
        </w:rPr>
        <w:t>a</w:t>
      </w:r>
      <w:r w:rsidR="00C72359" w:rsidRPr="0019142C">
        <w:rPr>
          <w:rFonts w:ascii="Arial" w:hAnsi="Arial" w:cs="Arial"/>
          <w:color w:val="000000" w:themeColor="text1"/>
          <w:sz w:val="24"/>
        </w:rPr>
        <w:t xml:space="preserve"> bona return</w:t>
      </w:r>
      <w:r w:rsidR="00241310" w:rsidRPr="0019142C">
        <w:rPr>
          <w:rFonts w:ascii="Arial" w:hAnsi="Arial" w:cs="Arial"/>
          <w:color w:val="000000" w:themeColor="text1"/>
          <w:sz w:val="24"/>
        </w:rPr>
        <w:t>.</w:t>
      </w:r>
    </w:p>
    <w:p w14:paraId="65F1A216" w14:textId="1E089431" w:rsidR="00075C0F" w:rsidRPr="00BA7788" w:rsidRDefault="00991BC4" w:rsidP="005D6A35">
      <w:pPr>
        <w:spacing w:line="480" w:lineRule="auto"/>
        <w:ind w:left="720" w:hanging="720"/>
        <w:jc w:val="both"/>
        <w:rPr>
          <w:rFonts w:ascii="Arial" w:hAnsi="Arial" w:cs="Arial"/>
          <w:sz w:val="24"/>
        </w:rPr>
      </w:pPr>
      <w:r>
        <w:rPr>
          <w:rFonts w:ascii="Arial" w:hAnsi="Arial" w:cs="Arial"/>
          <w:sz w:val="24"/>
        </w:rPr>
        <w:t>[33</w:t>
      </w:r>
      <w:r w:rsidR="004A5E53">
        <w:rPr>
          <w:rFonts w:ascii="Arial" w:hAnsi="Arial" w:cs="Arial"/>
          <w:sz w:val="24"/>
        </w:rPr>
        <w:t>]</w:t>
      </w:r>
      <w:r w:rsidR="004A5E53">
        <w:rPr>
          <w:rFonts w:ascii="Arial" w:hAnsi="Arial" w:cs="Arial"/>
          <w:sz w:val="24"/>
        </w:rPr>
        <w:tab/>
      </w:r>
      <w:r w:rsidR="00241310" w:rsidRPr="004A5E53">
        <w:rPr>
          <w:rFonts w:ascii="Arial" w:hAnsi="Arial" w:cs="Arial"/>
          <w:sz w:val="24"/>
        </w:rPr>
        <w:t>It is trite law</w:t>
      </w:r>
      <w:r w:rsidR="00292EEE" w:rsidRPr="004A5E53">
        <w:rPr>
          <w:rFonts w:ascii="Arial" w:hAnsi="Arial" w:cs="Arial"/>
          <w:sz w:val="24"/>
        </w:rPr>
        <w:t xml:space="preserve"> that the Sheriff</w:t>
      </w:r>
      <w:r w:rsidR="002B0C82" w:rsidRPr="004A5E53">
        <w:rPr>
          <w:rFonts w:ascii="Arial" w:hAnsi="Arial" w:cs="Arial"/>
          <w:sz w:val="24"/>
        </w:rPr>
        <w:t xml:space="preserve"> reports to the court hence the return of service</w:t>
      </w:r>
      <w:r w:rsidR="00461D50" w:rsidRPr="004A5E53">
        <w:rPr>
          <w:rFonts w:ascii="Arial" w:hAnsi="Arial" w:cs="Arial"/>
          <w:sz w:val="24"/>
        </w:rPr>
        <w:t xml:space="preserve"> is given the status </w:t>
      </w:r>
      <w:r w:rsidR="009D3901" w:rsidRPr="004A5E53">
        <w:rPr>
          <w:rFonts w:ascii="Arial" w:hAnsi="Arial" w:cs="Arial"/>
          <w:sz w:val="24"/>
        </w:rPr>
        <w:t>of constituting</w:t>
      </w:r>
      <w:r w:rsidR="00BF6489" w:rsidRPr="004A5E53">
        <w:rPr>
          <w:rFonts w:ascii="Arial" w:hAnsi="Arial" w:cs="Arial"/>
          <w:sz w:val="24"/>
        </w:rPr>
        <w:t xml:space="preserve"> </w:t>
      </w:r>
      <w:r w:rsidR="00BF6489" w:rsidRPr="00591D1E">
        <w:rPr>
          <w:rFonts w:ascii="Arial" w:hAnsi="Arial" w:cs="Arial"/>
          <w:i/>
          <w:iCs/>
          <w:sz w:val="24"/>
        </w:rPr>
        <w:t>prima facie</w:t>
      </w:r>
      <w:r w:rsidR="00BF6489" w:rsidRPr="004A5E53">
        <w:rPr>
          <w:rFonts w:ascii="Arial" w:hAnsi="Arial" w:cs="Arial"/>
          <w:sz w:val="24"/>
        </w:rPr>
        <w:t xml:space="preserve"> proof</w:t>
      </w:r>
      <w:r w:rsidR="00736DB2" w:rsidRPr="004A5E53">
        <w:rPr>
          <w:rFonts w:ascii="Arial" w:hAnsi="Arial" w:cs="Arial"/>
          <w:sz w:val="24"/>
        </w:rPr>
        <w:t xml:space="preserve"> in evidence. </w:t>
      </w:r>
    </w:p>
    <w:p w14:paraId="69749A49" w14:textId="56FBCCB0" w:rsidR="00EA0FAE" w:rsidRPr="004A5E53" w:rsidRDefault="00085AE5" w:rsidP="004A5E53">
      <w:pPr>
        <w:spacing w:line="480" w:lineRule="auto"/>
        <w:ind w:left="720" w:hanging="720"/>
        <w:jc w:val="both"/>
        <w:rPr>
          <w:rFonts w:ascii="Arial" w:hAnsi="Arial" w:cs="Arial"/>
          <w:sz w:val="24"/>
        </w:rPr>
      </w:pPr>
      <w:r>
        <w:rPr>
          <w:rFonts w:ascii="Arial" w:hAnsi="Arial" w:cs="Arial"/>
          <w:sz w:val="24"/>
        </w:rPr>
        <w:t>[34</w:t>
      </w:r>
      <w:r w:rsidR="004A5E53">
        <w:rPr>
          <w:rFonts w:ascii="Arial" w:hAnsi="Arial" w:cs="Arial"/>
          <w:sz w:val="24"/>
        </w:rPr>
        <w:t>]</w:t>
      </w:r>
      <w:r w:rsidR="004A5E53">
        <w:rPr>
          <w:rFonts w:ascii="Arial" w:hAnsi="Arial" w:cs="Arial"/>
          <w:sz w:val="24"/>
        </w:rPr>
        <w:tab/>
      </w:r>
      <w:r w:rsidR="00C45A38" w:rsidRPr="004A5E53">
        <w:rPr>
          <w:rFonts w:ascii="Arial" w:hAnsi="Arial" w:cs="Arial"/>
          <w:sz w:val="24"/>
        </w:rPr>
        <w:t xml:space="preserve">On 13 August 2021 the applicant’s attorneys </w:t>
      </w:r>
      <w:r w:rsidR="00134A6D" w:rsidRPr="004A5E53">
        <w:rPr>
          <w:rFonts w:ascii="Arial" w:hAnsi="Arial" w:cs="Arial"/>
          <w:sz w:val="24"/>
        </w:rPr>
        <w:t>of record</w:t>
      </w:r>
      <w:r w:rsidR="007E0894" w:rsidRPr="004A5E53">
        <w:rPr>
          <w:rFonts w:ascii="Arial" w:hAnsi="Arial" w:cs="Arial"/>
          <w:sz w:val="24"/>
        </w:rPr>
        <w:t xml:space="preserve"> directed a letter</w:t>
      </w:r>
      <w:r w:rsidR="005B4FFA" w:rsidRPr="004A5E53">
        <w:rPr>
          <w:rFonts w:ascii="Arial" w:hAnsi="Arial" w:cs="Arial"/>
          <w:sz w:val="24"/>
        </w:rPr>
        <w:t xml:space="preserve"> to the Sheriff</w:t>
      </w:r>
      <w:r w:rsidR="00984BA5" w:rsidRPr="004A5E53">
        <w:rPr>
          <w:rFonts w:ascii="Arial" w:hAnsi="Arial" w:cs="Arial"/>
          <w:sz w:val="24"/>
        </w:rPr>
        <w:t xml:space="preserve"> where </w:t>
      </w:r>
      <w:r w:rsidR="00EB3CF6" w:rsidRPr="004A5E53">
        <w:rPr>
          <w:rFonts w:ascii="Arial" w:hAnsi="Arial" w:cs="Arial"/>
          <w:sz w:val="24"/>
        </w:rPr>
        <w:t>they</w:t>
      </w:r>
      <w:r w:rsidR="00EB3CF6">
        <w:rPr>
          <w:rFonts w:ascii="Arial" w:hAnsi="Arial" w:cs="Arial"/>
          <w:sz w:val="24"/>
        </w:rPr>
        <w:t>:</w:t>
      </w:r>
    </w:p>
    <w:p w14:paraId="394FE233" w14:textId="7ABEE76C" w:rsidR="00EA0FAE" w:rsidRPr="005D6A35" w:rsidRDefault="005D6A35" w:rsidP="00EA0FAE">
      <w:pPr>
        <w:pStyle w:val="ListParagraph"/>
        <w:numPr>
          <w:ilvl w:val="0"/>
          <w:numId w:val="3"/>
        </w:numPr>
        <w:spacing w:line="480" w:lineRule="auto"/>
        <w:jc w:val="both"/>
        <w:rPr>
          <w:rFonts w:ascii="Arial" w:hAnsi="Arial" w:cs="Arial"/>
          <w:iCs/>
          <w:sz w:val="24"/>
          <w:szCs w:val="24"/>
        </w:rPr>
      </w:pPr>
      <w:r>
        <w:rPr>
          <w:rFonts w:ascii="Arial" w:hAnsi="Arial" w:cs="Arial"/>
          <w:iCs/>
          <w:sz w:val="24"/>
          <w:szCs w:val="24"/>
        </w:rPr>
        <w:t>a</w:t>
      </w:r>
      <w:r w:rsidR="00EA0FAE" w:rsidRPr="005D6A35">
        <w:rPr>
          <w:rFonts w:ascii="Arial" w:hAnsi="Arial" w:cs="Arial"/>
          <w:iCs/>
          <w:sz w:val="24"/>
          <w:szCs w:val="24"/>
        </w:rPr>
        <w:t>ttached a signed i</w:t>
      </w:r>
      <w:r w:rsidR="008A4BDE" w:rsidRPr="005D6A35">
        <w:rPr>
          <w:rFonts w:ascii="Arial" w:hAnsi="Arial" w:cs="Arial"/>
          <w:iCs/>
          <w:sz w:val="24"/>
          <w:szCs w:val="24"/>
        </w:rPr>
        <w:t>ndemnity</w:t>
      </w:r>
      <w:r w:rsidR="00EA0FAE" w:rsidRPr="005D6A35">
        <w:rPr>
          <w:rFonts w:ascii="Arial" w:hAnsi="Arial" w:cs="Arial"/>
          <w:iCs/>
          <w:sz w:val="24"/>
          <w:szCs w:val="24"/>
        </w:rPr>
        <w:t xml:space="preserve"> in terms of Rule 45(3), signed by the applicant;</w:t>
      </w:r>
    </w:p>
    <w:p w14:paraId="48A585C9" w14:textId="735F4996" w:rsidR="005B608E" w:rsidRPr="005D6A35" w:rsidRDefault="005D6A35" w:rsidP="00EA0FAE">
      <w:pPr>
        <w:pStyle w:val="ListParagraph"/>
        <w:numPr>
          <w:ilvl w:val="0"/>
          <w:numId w:val="3"/>
        </w:numPr>
        <w:spacing w:line="480" w:lineRule="auto"/>
        <w:jc w:val="both"/>
        <w:rPr>
          <w:rFonts w:ascii="Arial" w:hAnsi="Arial" w:cs="Arial"/>
          <w:iCs/>
          <w:sz w:val="24"/>
          <w:szCs w:val="24"/>
        </w:rPr>
      </w:pPr>
      <w:r>
        <w:rPr>
          <w:rFonts w:ascii="Arial" w:hAnsi="Arial" w:cs="Arial"/>
          <w:iCs/>
          <w:sz w:val="24"/>
          <w:szCs w:val="24"/>
        </w:rPr>
        <w:t>r</w:t>
      </w:r>
      <w:r w:rsidR="00EA0FAE" w:rsidRPr="005D6A35">
        <w:rPr>
          <w:rFonts w:ascii="Arial" w:hAnsi="Arial" w:cs="Arial"/>
          <w:iCs/>
          <w:sz w:val="24"/>
          <w:szCs w:val="24"/>
        </w:rPr>
        <w:t xml:space="preserve">equested </w:t>
      </w:r>
      <w:r w:rsidR="00AB6512" w:rsidRPr="005D6A35">
        <w:rPr>
          <w:rFonts w:ascii="Arial" w:hAnsi="Arial" w:cs="Arial"/>
          <w:iCs/>
          <w:sz w:val="24"/>
          <w:szCs w:val="24"/>
        </w:rPr>
        <w:t>the S</w:t>
      </w:r>
      <w:r w:rsidR="00EA0FAE" w:rsidRPr="005D6A35">
        <w:rPr>
          <w:rFonts w:ascii="Arial" w:hAnsi="Arial" w:cs="Arial"/>
          <w:iCs/>
          <w:sz w:val="24"/>
          <w:szCs w:val="24"/>
        </w:rPr>
        <w:t>heriff</w:t>
      </w:r>
      <w:r w:rsidR="00AB6512" w:rsidRPr="005D6A35">
        <w:rPr>
          <w:rFonts w:ascii="Arial" w:hAnsi="Arial" w:cs="Arial"/>
          <w:iCs/>
          <w:sz w:val="24"/>
          <w:szCs w:val="24"/>
        </w:rPr>
        <w:t xml:space="preserve"> to attach movable assets at the respondent’s residence being 4 Ayliff Street, Grahamstown.</w:t>
      </w:r>
    </w:p>
    <w:p w14:paraId="110A3FE5" w14:textId="2C794A09" w:rsidR="00737F04" w:rsidRPr="003675C5" w:rsidRDefault="00085AE5" w:rsidP="003675C5">
      <w:pPr>
        <w:spacing w:line="480" w:lineRule="auto"/>
        <w:jc w:val="both"/>
        <w:rPr>
          <w:rFonts w:ascii="Arial" w:hAnsi="Arial" w:cs="Arial"/>
          <w:sz w:val="24"/>
        </w:rPr>
      </w:pPr>
      <w:r>
        <w:rPr>
          <w:rFonts w:ascii="Arial" w:hAnsi="Arial" w:cs="Arial"/>
          <w:sz w:val="24"/>
        </w:rPr>
        <w:t>[35</w:t>
      </w:r>
      <w:r w:rsidR="003675C5">
        <w:rPr>
          <w:rFonts w:ascii="Arial" w:hAnsi="Arial" w:cs="Arial"/>
          <w:sz w:val="24"/>
        </w:rPr>
        <w:t>]</w:t>
      </w:r>
      <w:r w:rsidR="003675C5">
        <w:rPr>
          <w:rFonts w:ascii="Arial" w:hAnsi="Arial" w:cs="Arial"/>
          <w:sz w:val="24"/>
        </w:rPr>
        <w:tab/>
      </w:r>
      <w:r w:rsidR="005B608E" w:rsidRPr="003675C5">
        <w:rPr>
          <w:rFonts w:ascii="Arial" w:hAnsi="Arial" w:cs="Arial"/>
          <w:sz w:val="24"/>
        </w:rPr>
        <w:t xml:space="preserve">Most importantly </w:t>
      </w:r>
      <w:r w:rsidR="003A4703" w:rsidRPr="003675C5">
        <w:rPr>
          <w:rFonts w:ascii="Arial" w:hAnsi="Arial" w:cs="Arial"/>
          <w:sz w:val="24"/>
        </w:rPr>
        <w:t>they stated that</w:t>
      </w:r>
      <w:r w:rsidR="00737F04" w:rsidRPr="003675C5">
        <w:rPr>
          <w:rFonts w:ascii="Arial" w:hAnsi="Arial" w:cs="Arial"/>
          <w:sz w:val="24"/>
        </w:rPr>
        <w:t>:</w:t>
      </w:r>
    </w:p>
    <w:p w14:paraId="5141FFCB" w14:textId="77777777" w:rsidR="00C4678E" w:rsidRPr="005D37C6" w:rsidRDefault="00737F04" w:rsidP="00737F04">
      <w:pPr>
        <w:pStyle w:val="ListParagraph"/>
        <w:spacing w:line="480" w:lineRule="auto"/>
        <w:ind w:left="1440"/>
        <w:jc w:val="both"/>
        <w:rPr>
          <w:rFonts w:ascii="Arial" w:hAnsi="Arial" w:cs="Arial"/>
        </w:rPr>
      </w:pPr>
      <w:r w:rsidRPr="005D37C6">
        <w:rPr>
          <w:rFonts w:ascii="Arial" w:hAnsi="Arial" w:cs="Arial"/>
        </w:rPr>
        <w:t>‘</w:t>
      </w:r>
      <w:r w:rsidR="00560D6F" w:rsidRPr="005D37C6">
        <w:rPr>
          <w:rFonts w:ascii="Arial" w:hAnsi="Arial" w:cs="Arial"/>
          <w:i/>
        </w:rPr>
        <w:t>We</w:t>
      </w:r>
      <w:r w:rsidRPr="005D37C6">
        <w:rPr>
          <w:rFonts w:ascii="Arial" w:hAnsi="Arial" w:cs="Arial"/>
          <w:i/>
        </w:rPr>
        <w:t xml:space="preserve"> look forward to receiving your return of service and a date for the sale of movables.’</w:t>
      </w:r>
      <w:r w:rsidR="00AB6512" w:rsidRPr="005D37C6">
        <w:rPr>
          <w:rFonts w:ascii="Arial" w:hAnsi="Arial" w:cs="Arial"/>
        </w:rPr>
        <w:t xml:space="preserve"> </w:t>
      </w:r>
    </w:p>
    <w:p w14:paraId="1ABA99E3" w14:textId="760A8596" w:rsidR="002A27D5" w:rsidRPr="00075C0F" w:rsidRDefault="00085AE5" w:rsidP="005E2BFB">
      <w:pPr>
        <w:spacing w:line="480" w:lineRule="auto"/>
        <w:ind w:left="720" w:hanging="720"/>
        <w:jc w:val="both"/>
        <w:rPr>
          <w:rFonts w:ascii="Arial" w:hAnsi="Arial" w:cs="Arial"/>
          <w:sz w:val="24"/>
        </w:rPr>
      </w:pPr>
      <w:r>
        <w:rPr>
          <w:rFonts w:ascii="Arial" w:hAnsi="Arial" w:cs="Arial"/>
          <w:sz w:val="24"/>
        </w:rPr>
        <w:t>[36</w:t>
      </w:r>
      <w:r w:rsidR="003675C5">
        <w:rPr>
          <w:rFonts w:ascii="Arial" w:hAnsi="Arial" w:cs="Arial"/>
          <w:sz w:val="24"/>
        </w:rPr>
        <w:t>]</w:t>
      </w:r>
      <w:r w:rsidR="003675C5">
        <w:rPr>
          <w:rFonts w:ascii="Arial" w:hAnsi="Arial" w:cs="Arial"/>
          <w:sz w:val="24"/>
        </w:rPr>
        <w:tab/>
      </w:r>
      <w:r w:rsidR="005E2BFB">
        <w:rPr>
          <w:rFonts w:ascii="Arial" w:hAnsi="Arial" w:cs="Arial"/>
          <w:sz w:val="24"/>
        </w:rPr>
        <w:t xml:space="preserve">As indicated above, there is no return of service, proving that the sheriff visited the property and executed the writ or was refused entry. Instead this is contained in the founding affidavit. The sheriff is obliged to file a return of service recording his visits to the property and the reaction to the writ by the respondent. </w:t>
      </w:r>
      <w:r w:rsidR="00CD78D7" w:rsidRPr="003675C5">
        <w:rPr>
          <w:rFonts w:ascii="Arial" w:hAnsi="Arial" w:cs="Arial"/>
          <w:sz w:val="24"/>
        </w:rPr>
        <w:t xml:space="preserve"> </w:t>
      </w:r>
    </w:p>
    <w:p w14:paraId="03AE4C0C" w14:textId="332477FC" w:rsidR="006C0D64" w:rsidRDefault="00085AE5" w:rsidP="003675C5">
      <w:pPr>
        <w:spacing w:line="480" w:lineRule="auto"/>
        <w:ind w:left="720" w:hanging="720"/>
        <w:jc w:val="both"/>
        <w:rPr>
          <w:rFonts w:ascii="Arial" w:hAnsi="Arial" w:cs="Arial"/>
          <w:sz w:val="24"/>
        </w:rPr>
      </w:pPr>
      <w:r>
        <w:rPr>
          <w:rFonts w:ascii="Arial" w:hAnsi="Arial" w:cs="Arial"/>
          <w:sz w:val="24"/>
        </w:rPr>
        <w:t>[3</w:t>
      </w:r>
      <w:r w:rsidR="003675C5">
        <w:rPr>
          <w:rFonts w:ascii="Arial" w:hAnsi="Arial" w:cs="Arial"/>
          <w:sz w:val="24"/>
        </w:rPr>
        <w:t>7]</w:t>
      </w:r>
      <w:r w:rsidR="003675C5">
        <w:rPr>
          <w:rFonts w:ascii="Arial" w:hAnsi="Arial" w:cs="Arial"/>
          <w:sz w:val="24"/>
        </w:rPr>
        <w:tab/>
      </w:r>
      <w:r w:rsidR="002A27D5" w:rsidRPr="003675C5">
        <w:rPr>
          <w:rFonts w:ascii="Arial" w:hAnsi="Arial" w:cs="Arial"/>
          <w:sz w:val="24"/>
        </w:rPr>
        <w:t>The objective facts are that</w:t>
      </w:r>
      <w:r w:rsidR="00A84D93" w:rsidRPr="003675C5">
        <w:rPr>
          <w:rFonts w:ascii="Arial" w:hAnsi="Arial" w:cs="Arial"/>
          <w:sz w:val="24"/>
        </w:rPr>
        <w:t xml:space="preserve"> on 2 December 2021 at 10h30 the Sheriff could not have filed a </w:t>
      </w:r>
      <w:r w:rsidR="00A84D93" w:rsidRPr="008229E9">
        <w:rPr>
          <w:rFonts w:ascii="Arial" w:hAnsi="Arial" w:cs="Arial"/>
          <w:i/>
          <w:iCs/>
          <w:sz w:val="24"/>
        </w:rPr>
        <w:t>null</w:t>
      </w:r>
      <w:r w:rsidR="008229E9" w:rsidRPr="008229E9">
        <w:rPr>
          <w:rFonts w:ascii="Arial" w:hAnsi="Arial" w:cs="Arial"/>
          <w:i/>
          <w:iCs/>
          <w:sz w:val="24"/>
        </w:rPr>
        <w:t>a</w:t>
      </w:r>
      <w:r w:rsidR="00A84D93" w:rsidRPr="008229E9">
        <w:rPr>
          <w:rFonts w:ascii="Arial" w:hAnsi="Arial" w:cs="Arial"/>
          <w:i/>
          <w:iCs/>
          <w:sz w:val="24"/>
        </w:rPr>
        <w:t xml:space="preserve"> bona</w:t>
      </w:r>
      <w:r w:rsidR="00A84D93" w:rsidRPr="003675C5">
        <w:rPr>
          <w:rFonts w:ascii="Arial" w:hAnsi="Arial" w:cs="Arial"/>
          <w:sz w:val="24"/>
        </w:rPr>
        <w:t xml:space="preserve"> return because he, on his own return of </w:t>
      </w:r>
      <w:r w:rsidR="00EB3CF6" w:rsidRPr="003675C5">
        <w:rPr>
          <w:rFonts w:ascii="Arial" w:hAnsi="Arial" w:cs="Arial"/>
          <w:sz w:val="24"/>
        </w:rPr>
        <w:t>service,</w:t>
      </w:r>
      <w:r w:rsidR="003B5551">
        <w:rPr>
          <w:rFonts w:ascii="Arial" w:hAnsi="Arial" w:cs="Arial"/>
          <w:sz w:val="24"/>
        </w:rPr>
        <w:t xml:space="preserve"> </w:t>
      </w:r>
      <w:r w:rsidR="00A84D93" w:rsidRPr="003675C5">
        <w:rPr>
          <w:rFonts w:ascii="Arial" w:hAnsi="Arial" w:cs="Arial"/>
          <w:sz w:val="24"/>
        </w:rPr>
        <w:t>had removed a vehicle</w:t>
      </w:r>
      <w:r w:rsidR="00B61670" w:rsidRPr="003675C5">
        <w:rPr>
          <w:rFonts w:ascii="Arial" w:hAnsi="Arial" w:cs="Arial"/>
          <w:sz w:val="24"/>
        </w:rPr>
        <w:t>. It is incon</w:t>
      </w:r>
      <w:r w:rsidR="008229E9">
        <w:rPr>
          <w:rFonts w:ascii="Arial" w:hAnsi="Arial" w:cs="Arial"/>
          <w:sz w:val="24"/>
        </w:rPr>
        <w:t xml:space="preserve">ceivable </w:t>
      </w:r>
      <w:r w:rsidR="00B61670" w:rsidRPr="003675C5">
        <w:rPr>
          <w:rFonts w:ascii="Arial" w:hAnsi="Arial" w:cs="Arial"/>
          <w:sz w:val="24"/>
        </w:rPr>
        <w:t xml:space="preserve">that at the </w:t>
      </w:r>
      <w:r w:rsidR="008229E9">
        <w:rPr>
          <w:rFonts w:ascii="Arial" w:hAnsi="Arial" w:cs="Arial"/>
          <w:sz w:val="24"/>
        </w:rPr>
        <w:t xml:space="preserve">same </w:t>
      </w:r>
      <w:r w:rsidR="00B61670" w:rsidRPr="003675C5">
        <w:rPr>
          <w:rFonts w:ascii="Arial" w:hAnsi="Arial" w:cs="Arial"/>
          <w:sz w:val="24"/>
        </w:rPr>
        <w:t xml:space="preserve">time </w:t>
      </w:r>
      <w:r w:rsidR="008229E9">
        <w:rPr>
          <w:rFonts w:ascii="Arial" w:hAnsi="Arial" w:cs="Arial"/>
          <w:sz w:val="24"/>
        </w:rPr>
        <w:t>that</w:t>
      </w:r>
      <w:r w:rsidR="00B61670" w:rsidRPr="003675C5">
        <w:rPr>
          <w:rFonts w:ascii="Arial" w:hAnsi="Arial" w:cs="Arial"/>
          <w:sz w:val="24"/>
        </w:rPr>
        <w:t xml:space="preserve"> he removed the vehicle that he could simultaneously file a </w:t>
      </w:r>
      <w:r w:rsidR="00B61670" w:rsidRPr="003B5551">
        <w:rPr>
          <w:rFonts w:ascii="Arial" w:hAnsi="Arial" w:cs="Arial"/>
          <w:i/>
          <w:iCs/>
          <w:sz w:val="24"/>
        </w:rPr>
        <w:t>null</w:t>
      </w:r>
      <w:r w:rsidR="00075C0F" w:rsidRPr="003B5551">
        <w:rPr>
          <w:rFonts w:ascii="Arial" w:hAnsi="Arial" w:cs="Arial"/>
          <w:i/>
          <w:iCs/>
          <w:sz w:val="24"/>
        </w:rPr>
        <w:t>a</w:t>
      </w:r>
      <w:r w:rsidR="00B61670" w:rsidRPr="003B5551">
        <w:rPr>
          <w:rFonts w:ascii="Arial" w:hAnsi="Arial" w:cs="Arial"/>
          <w:i/>
          <w:iCs/>
          <w:sz w:val="24"/>
        </w:rPr>
        <w:t xml:space="preserve"> bona</w:t>
      </w:r>
      <w:r w:rsidR="00B61670" w:rsidRPr="003675C5">
        <w:rPr>
          <w:rFonts w:ascii="Arial" w:hAnsi="Arial" w:cs="Arial"/>
          <w:sz w:val="24"/>
        </w:rPr>
        <w:t xml:space="preserve"> return. He ha</w:t>
      </w:r>
      <w:r w:rsidR="003B5551">
        <w:rPr>
          <w:rFonts w:ascii="Arial" w:hAnsi="Arial" w:cs="Arial"/>
          <w:sz w:val="24"/>
        </w:rPr>
        <w:t xml:space="preserve">d </w:t>
      </w:r>
      <w:r w:rsidR="00B61670" w:rsidRPr="003675C5">
        <w:rPr>
          <w:rFonts w:ascii="Arial" w:hAnsi="Arial" w:cs="Arial"/>
          <w:sz w:val="24"/>
        </w:rPr>
        <w:lastRenderedPageBreak/>
        <w:t xml:space="preserve">executed the warrant </w:t>
      </w:r>
      <w:r w:rsidR="00EB6E89" w:rsidRPr="003675C5">
        <w:rPr>
          <w:rFonts w:ascii="Arial" w:hAnsi="Arial" w:cs="Arial"/>
          <w:sz w:val="24"/>
        </w:rPr>
        <w:t xml:space="preserve">against the vehicle at the same address at the same time </w:t>
      </w:r>
      <w:r w:rsidR="003B5551">
        <w:rPr>
          <w:rFonts w:ascii="Arial" w:hAnsi="Arial" w:cs="Arial"/>
          <w:sz w:val="24"/>
        </w:rPr>
        <w:t xml:space="preserve">in respect of the same debt. </w:t>
      </w:r>
    </w:p>
    <w:p w14:paraId="12846329" w14:textId="6F789523" w:rsidR="00D36BDC" w:rsidRPr="000319B0" w:rsidRDefault="00085AE5" w:rsidP="00D36BDC">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hAnsi="Arial" w:cs="Arial"/>
          <w:sz w:val="24"/>
        </w:rPr>
        <w:t>[3</w:t>
      </w:r>
      <w:r w:rsidR="003B5551">
        <w:rPr>
          <w:rFonts w:ascii="Arial" w:hAnsi="Arial" w:cs="Arial"/>
          <w:sz w:val="24"/>
        </w:rPr>
        <w:t>8</w:t>
      </w:r>
      <w:r w:rsidR="00EB3CF6">
        <w:rPr>
          <w:rFonts w:ascii="Arial" w:hAnsi="Arial" w:cs="Arial"/>
          <w:sz w:val="24"/>
        </w:rPr>
        <w:t>] In</w:t>
      </w:r>
      <w:r w:rsidR="00D36BDC" w:rsidRPr="000319B0">
        <w:rPr>
          <w:rFonts w:ascii="ArialMT" w:eastAsia="Times New Roman" w:hAnsi="ArialMT" w:cs="Times New Roman"/>
          <w:sz w:val="24"/>
          <w:szCs w:val="24"/>
          <w:lang w:eastAsia="en-GB"/>
        </w:rPr>
        <w:t xml:space="preserve"> </w:t>
      </w:r>
      <w:r w:rsidR="00D36BDC" w:rsidRPr="000319B0">
        <w:rPr>
          <w:rFonts w:ascii="Arial" w:eastAsia="Times New Roman" w:hAnsi="Arial" w:cs="Arial"/>
          <w:b/>
          <w:bCs/>
          <w:sz w:val="24"/>
          <w:szCs w:val="24"/>
          <w:lang w:eastAsia="en-GB"/>
        </w:rPr>
        <w:t xml:space="preserve">Lotzof v Raubenheimer </w:t>
      </w:r>
      <w:r w:rsidR="00D36BDC" w:rsidRPr="000319B0">
        <w:rPr>
          <w:rFonts w:ascii="ArialMT" w:eastAsia="Times New Roman" w:hAnsi="ArialMT" w:cs="Times New Roman"/>
          <w:sz w:val="24"/>
          <w:szCs w:val="24"/>
          <w:lang w:eastAsia="en-GB"/>
        </w:rPr>
        <w:t xml:space="preserve">1959 (1) SA 90 (O) the following is stated on page </w:t>
      </w:r>
      <w:r w:rsidR="00D36BDC">
        <w:rPr>
          <w:rFonts w:ascii="ArialMT" w:eastAsia="Times New Roman" w:hAnsi="ArialMT" w:cs="Times New Roman"/>
          <w:sz w:val="24"/>
          <w:szCs w:val="24"/>
          <w:lang w:eastAsia="en-GB"/>
        </w:rPr>
        <w:tab/>
      </w:r>
      <w:r w:rsidR="00D36BDC" w:rsidRPr="000319B0">
        <w:rPr>
          <w:rFonts w:ascii="ArialMT" w:eastAsia="Times New Roman" w:hAnsi="ArialMT" w:cs="Times New Roman"/>
          <w:sz w:val="24"/>
          <w:szCs w:val="24"/>
          <w:lang w:eastAsia="en-GB"/>
        </w:rPr>
        <w:t xml:space="preserve">94 – </w:t>
      </w:r>
      <w:r w:rsidR="00EB3CF6" w:rsidRPr="000319B0">
        <w:rPr>
          <w:rFonts w:ascii="ArialMT" w:eastAsia="Times New Roman" w:hAnsi="ArialMT" w:cs="Times New Roman"/>
          <w:sz w:val="24"/>
          <w:szCs w:val="24"/>
          <w:lang w:eastAsia="en-GB"/>
        </w:rPr>
        <w:t>D: -</w:t>
      </w:r>
      <w:r w:rsidR="00D36BDC" w:rsidRPr="000319B0">
        <w:rPr>
          <w:rFonts w:ascii="ArialMT" w:eastAsia="Times New Roman" w:hAnsi="ArialMT" w:cs="Times New Roman"/>
          <w:sz w:val="24"/>
          <w:szCs w:val="24"/>
          <w:lang w:eastAsia="en-GB"/>
        </w:rPr>
        <w:t xml:space="preserve"> </w:t>
      </w:r>
      <w:r w:rsidR="00D36BDC">
        <w:rPr>
          <w:rFonts w:ascii="ArialMT" w:eastAsia="Times New Roman" w:hAnsi="ArialMT" w:cs="Times New Roman"/>
          <w:sz w:val="24"/>
          <w:szCs w:val="24"/>
          <w:lang w:eastAsia="en-GB"/>
        </w:rPr>
        <w:t xml:space="preserve"> </w:t>
      </w:r>
    </w:p>
    <w:p w14:paraId="632B88BD" w14:textId="1B1A4BEE" w:rsidR="00D36BDC" w:rsidRPr="005D37C6" w:rsidRDefault="00D36BDC" w:rsidP="005D37C6">
      <w:pPr>
        <w:spacing w:before="100" w:beforeAutospacing="1" w:after="100" w:afterAutospacing="1" w:line="360" w:lineRule="auto"/>
        <w:jc w:val="both"/>
        <w:rPr>
          <w:rFonts w:ascii="Times New Roman" w:eastAsia="Times New Roman" w:hAnsi="Times New Roman" w:cs="Times New Roman"/>
          <w:sz w:val="20"/>
          <w:szCs w:val="20"/>
          <w:lang w:eastAsia="en-GB"/>
        </w:rPr>
      </w:pPr>
      <w:r>
        <w:rPr>
          <w:rFonts w:ascii="Arial" w:eastAsia="Times New Roman" w:hAnsi="Arial" w:cs="Arial"/>
          <w:i/>
          <w:iCs/>
          <w:sz w:val="24"/>
          <w:szCs w:val="24"/>
          <w:lang w:eastAsia="en-GB"/>
        </w:rPr>
        <w:tab/>
      </w:r>
      <w:r w:rsidRPr="007B04E1">
        <w:rPr>
          <w:rFonts w:ascii="Arial" w:eastAsia="Times New Roman" w:hAnsi="Arial" w:cs="Arial"/>
          <w:i/>
          <w:iCs/>
          <w:sz w:val="20"/>
          <w:szCs w:val="20"/>
          <w:lang w:eastAsia="en-GB"/>
        </w:rPr>
        <w:t xml:space="preserve">“From the papers before me it appears that the respondent was a farmer in the </w:t>
      </w:r>
      <w:r w:rsidRPr="007B04E1">
        <w:rPr>
          <w:rFonts w:ascii="Arial" w:eastAsia="Times New Roman" w:hAnsi="Arial" w:cs="Arial"/>
          <w:i/>
          <w:iCs/>
          <w:sz w:val="20"/>
          <w:szCs w:val="20"/>
          <w:lang w:eastAsia="en-GB"/>
        </w:rPr>
        <w:tab/>
        <w:t xml:space="preserve">Ficksburg </w:t>
      </w:r>
      <w:r w:rsidR="007B04E1">
        <w:rPr>
          <w:rFonts w:ascii="Arial" w:eastAsia="Times New Roman" w:hAnsi="Arial" w:cs="Arial"/>
          <w:i/>
          <w:iCs/>
          <w:sz w:val="20"/>
          <w:szCs w:val="20"/>
          <w:lang w:eastAsia="en-GB"/>
        </w:rPr>
        <w:tab/>
        <w:t xml:space="preserve"> </w:t>
      </w:r>
      <w:r w:rsidRPr="007B04E1">
        <w:rPr>
          <w:rFonts w:ascii="Arial" w:eastAsia="Times New Roman" w:hAnsi="Arial" w:cs="Arial"/>
          <w:i/>
          <w:iCs/>
          <w:sz w:val="20"/>
          <w:szCs w:val="20"/>
          <w:lang w:eastAsia="en-GB"/>
        </w:rPr>
        <w:t xml:space="preserve">District, and that as a result of severe farming losses he and his wife decided to give up farming </w:t>
      </w:r>
      <w:r w:rsidR="007B04E1">
        <w:rPr>
          <w:rFonts w:ascii="Arial" w:eastAsia="Times New Roman" w:hAnsi="Arial" w:cs="Arial"/>
          <w:i/>
          <w:iCs/>
          <w:sz w:val="20"/>
          <w:szCs w:val="20"/>
          <w:lang w:eastAsia="en-GB"/>
        </w:rPr>
        <w:tab/>
      </w:r>
      <w:r w:rsidRPr="007B04E1">
        <w:rPr>
          <w:rFonts w:ascii="Arial" w:eastAsia="Times New Roman" w:hAnsi="Arial" w:cs="Arial"/>
          <w:i/>
          <w:iCs/>
          <w:sz w:val="20"/>
          <w:szCs w:val="20"/>
          <w:lang w:eastAsia="en-GB"/>
        </w:rPr>
        <w:t xml:space="preserve">and to return to Johannesburg to seek employment to enable them to pay off their debts. It is </w:t>
      </w:r>
      <w:r w:rsidR="007B04E1">
        <w:rPr>
          <w:rFonts w:ascii="Arial" w:eastAsia="Times New Roman" w:hAnsi="Arial" w:cs="Arial"/>
          <w:i/>
          <w:iCs/>
          <w:sz w:val="20"/>
          <w:szCs w:val="20"/>
          <w:lang w:eastAsia="en-GB"/>
        </w:rPr>
        <w:tab/>
      </w:r>
      <w:r w:rsidRPr="007B04E1">
        <w:rPr>
          <w:rFonts w:ascii="Arial" w:eastAsia="Times New Roman" w:hAnsi="Arial" w:cs="Arial"/>
          <w:i/>
          <w:iCs/>
          <w:sz w:val="20"/>
          <w:szCs w:val="20"/>
          <w:lang w:eastAsia="en-GB"/>
        </w:rPr>
        <w:t xml:space="preserve">almost inconceivable that the respondent </w:t>
      </w:r>
      <w:r w:rsidR="00EB3CF6" w:rsidRPr="007B04E1">
        <w:rPr>
          <w:rFonts w:ascii="Arial" w:eastAsia="Times New Roman" w:hAnsi="Arial" w:cs="Arial"/>
          <w:i/>
          <w:iCs/>
          <w:sz w:val="20"/>
          <w:szCs w:val="20"/>
          <w:lang w:eastAsia="en-GB"/>
        </w:rPr>
        <w:t xml:space="preserve">could </w:t>
      </w:r>
      <w:r w:rsidR="00EB3CF6" w:rsidRPr="007B04E1">
        <w:rPr>
          <w:rFonts w:ascii="Times New Roman" w:eastAsia="Times New Roman" w:hAnsi="Times New Roman" w:cs="Times New Roman"/>
          <w:sz w:val="20"/>
          <w:szCs w:val="20"/>
          <w:lang w:eastAsia="en-GB"/>
        </w:rPr>
        <w:t>have</w:t>
      </w:r>
      <w:r w:rsidRPr="007B04E1">
        <w:rPr>
          <w:rFonts w:ascii="Arial" w:eastAsia="Times New Roman" w:hAnsi="Arial" w:cs="Arial"/>
          <w:i/>
          <w:iCs/>
          <w:sz w:val="20"/>
          <w:szCs w:val="20"/>
          <w:lang w:eastAsia="en-GB"/>
        </w:rPr>
        <w:t xml:space="preserve"> carried on farming operations, albeit </w:t>
      </w:r>
      <w:r w:rsidR="007B04E1">
        <w:rPr>
          <w:rFonts w:ascii="Arial" w:eastAsia="Times New Roman" w:hAnsi="Arial" w:cs="Arial"/>
          <w:i/>
          <w:iCs/>
          <w:sz w:val="20"/>
          <w:szCs w:val="20"/>
          <w:lang w:eastAsia="en-GB"/>
        </w:rPr>
        <w:tab/>
      </w:r>
      <w:r w:rsidRPr="007B04E1">
        <w:rPr>
          <w:rFonts w:ascii="Arial" w:eastAsia="Times New Roman" w:hAnsi="Arial" w:cs="Arial"/>
          <w:i/>
          <w:iCs/>
          <w:sz w:val="20"/>
          <w:szCs w:val="20"/>
          <w:lang w:eastAsia="en-GB"/>
        </w:rPr>
        <w:t xml:space="preserve">unsuccessfully, </w:t>
      </w:r>
      <w:r w:rsidRPr="007B04E1">
        <w:rPr>
          <w:rFonts w:ascii="Arial" w:eastAsia="Times New Roman" w:hAnsi="Arial" w:cs="Arial"/>
          <w:i/>
          <w:iCs/>
          <w:sz w:val="20"/>
          <w:szCs w:val="20"/>
          <w:lang w:eastAsia="en-GB"/>
        </w:rPr>
        <w:tab/>
        <w:t xml:space="preserve">without any assets. The prospect that an enquiry may reveal assets which may </w:t>
      </w:r>
      <w:r w:rsidRPr="007B04E1">
        <w:rPr>
          <w:rFonts w:ascii="Arial" w:eastAsia="Times New Roman" w:hAnsi="Arial" w:cs="Arial"/>
          <w:i/>
          <w:iCs/>
          <w:sz w:val="20"/>
          <w:szCs w:val="20"/>
          <w:lang w:eastAsia="en-GB"/>
        </w:rPr>
        <w:tab/>
        <w:t xml:space="preserve">be recovered for the benefit of creditors, is therefore not too remote. </w:t>
      </w:r>
    </w:p>
    <w:p w14:paraId="12CFD220" w14:textId="23C6B6D1" w:rsidR="00D36BDC" w:rsidRPr="007B04E1" w:rsidRDefault="00D36BDC" w:rsidP="005D37C6">
      <w:pPr>
        <w:spacing w:before="100" w:beforeAutospacing="1" w:after="100" w:afterAutospacing="1" w:line="360" w:lineRule="auto"/>
        <w:jc w:val="both"/>
        <w:rPr>
          <w:rFonts w:ascii="Times New Roman" w:eastAsia="Times New Roman" w:hAnsi="Times New Roman" w:cs="Times New Roman"/>
          <w:sz w:val="20"/>
          <w:szCs w:val="20"/>
          <w:lang w:eastAsia="en-GB"/>
        </w:rPr>
      </w:pPr>
      <w:r w:rsidRPr="007B04E1">
        <w:rPr>
          <w:rFonts w:ascii="ArialMT" w:eastAsia="Times New Roman" w:hAnsi="ArialMT" w:cs="Times New Roman"/>
          <w:i/>
          <w:iCs/>
          <w:sz w:val="20"/>
          <w:szCs w:val="20"/>
          <w:lang w:eastAsia="en-GB"/>
        </w:rPr>
        <w:tab/>
        <w:t>[15</w:t>
      </w:r>
      <w:r w:rsidR="00EB3CF6" w:rsidRPr="007B04E1">
        <w:rPr>
          <w:rFonts w:ascii="ArialMT" w:eastAsia="Times New Roman" w:hAnsi="ArialMT" w:cs="Times New Roman"/>
          <w:i/>
          <w:iCs/>
          <w:sz w:val="20"/>
          <w:szCs w:val="20"/>
          <w:lang w:eastAsia="en-GB"/>
        </w:rPr>
        <w:t>] By</w:t>
      </w:r>
      <w:r w:rsidRPr="007B04E1">
        <w:rPr>
          <w:rFonts w:ascii="ArialMT" w:eastAsia="Times New Roman" w:hAnsi="ArialMT" w:cs="Times New Roman"/>
          <w:i/>
          <w:iCs/>
          <w:sz w:val="20"/>
          <w:szCs w:val="20"/>
          <w:lang w:eastAsia="en-GB"/>
        </w:rPr>
        <w:t xml:space="preserve"> no means can it be argued with conviction that the </w:t>
      </w:r>
      <w:r w:rsidRPr="007B04E1">
        <w:rPr>
          <w:rFonts w:ascii="Arial" w:eastAsia="Times New Roman" w:hAnsi="Arial" w:cs="Arial"/>
          <w:i/>
          <w:iCs/>
          <w:sz w:val="20"/>
          <w:szCs w:val="20"/>
          <w:lang w:eastAsia="en-GB"/>
        </w:rPr>
        <w:t xml:space="preserve">nulla bona </w:t>
      </w:r>
      <w:r w:rsidRPr="007B04E1">
        <w:rPr>
          <w:rFonts w:ascii="ArialMT" w:eastAsia="Times New Roman" w:hAnsi="ArialMT" w:cs="Times New Roman"/>
          <w:i/>
          <w:iCs/>
          <w:sz w:val="20"/>
          <w:szCs w:val="20"/>
          <w:lang w:eastAsia="en-GB"/>
        </w:rPr>
        <w:t xml:space="preserve">return is perfect. The </w:t>
      </w:r>
      <w:r w:rsidR="007B04E1">
        <w:rPr>
          <w:rFonts w:ascii="ArialMT" w:eastAsia="Times New Roman" w:hAnsi="ArialMT" w:cs="Times New Roman"/>
          <w:i/>
          <w:iCs/>
          <w:sz w:val="20"/>
          <w:szCs w:val="20"/>
          <w:lang w:eastAsia="en-GB"/>
        </w:rPr>
        <w:tab/>
      </w:r>
      <w:r w:rsidRPr="007B04E1">
        <w:rPr>
          <w:rFonts w:ascii="ArialMT" w:eastAsia="Times New Roman" w:hAnsi="ArialMT" w:cs="Times New Roman"/>
          <w:i/>
          <w:iCs/>
          <w:sz w:val="20"/>
          <w:szCs w:val="20"/>
          <w:lang w:eastAsia="en-GB"/>
        </w:rPr>
        <w:t xml:space="preserve">question is whether the imperfection of the </w:t>
      </w:r>
      <w:r w:rsidRPr="007B04E1">
        <w:rPr>
          <w:rFonts w:ascii="Arial" w:eastAsia="Times New Roman" w:hAnsi="Arial" w:cs="Arial"/>
          <w:i/>
          <w:iCs/>
          <w:sz w:val="20"/>
          <w:szCs w:val="20"/>
          <w:lang w:eastAsia="en-GB"/>
        </w:rPr>
        <w:t xml:space="preserve">nulla bona </w:t>
      </w:r>
      <w:r w:rsidRPr="007B04E1">
        <w:rPr>
          <w:rFonts w:ascii="ArialMT" w:eastAsia="Times New Roman" w:hAnsi="ArialMT" w:cs="Times New Roman"/>
          <w:i/>
          <w:iCs/>
          <w:sz w:val="20"/>
          <w:szCs w:val="20"/>
          <w:lang w:eastAsia="en-GB"/>
        </w:rPr>
        <w:t xml:space="preserve">return is of such a nature that it is </w:t>
      </w:r>
      <w:r w:rsidR="007B04E1">
        <w:rPr>
          <w:rFonts w:ascii="ArialMT" w:eastAsia="Times New Roman" w:hAnsi="ArialMT" w:cs="Times New Roman"/>
          <w:i/>
          <w:iCs/>
          <w:sz w:val="20"/>
          <w:szCs w:val="20"/>
          <w:lang w:eastAsia="en-GB"/>
        </w:rPr>
        <w:tab/>
      </w:r>
      <w:r w:rsidRPr="007B04E1">
        <w:rPr>
          <w:rFonts w:ascii="ArialMT" w:eastAsia="Times New Roman" w:hAnsi="ArialMT" w:cs="Times New Roman"/>
          <w:i/>
          <w:iCs/>
          <w:sz w:val="20"/>
          <w:szCs w:val="20"/>
          <w:lang w:eastAsia="en-GB"/>
        </w:rPr>
        <w:t xml:space="preserve">defective to the extent that it is impeachable. The onus is on the respondent to prove that it is </w:t>
      </w:r>
      <w:r w:rsidR="007B04E1">
        <w:rPr>
          <w:rFonts w:ascii="ArialMT" w:eastAsia="Times New Roman" w:hAnsi="ArialMT" w:cs="Times New Roman"/>
          <w:i/>
          <w:iCs/>
          <w:sz w:val="20"/>
          <w:szCs w:val="20"/>
          <w:lang w:eastAsia="en-GB"/>
        </w:rPr>
        <w:tab/>
      </w:r>
      <w:r w:rsidRPr="007B04E1">
        <w:rPr>
          <w:rFonts w:ascii="ArialMT" w:eastAsia="Times New Roman" w:hAnsi="ArialMT" w:cs="Times New Roman"/>
          <w:i/>
          <w:iCs/>
          <w:sz w:val="20"/>
          <w:szCs w:val="20"/>
          <w:lang w:eastAsia="en-GB"/>
        </w:rPr>
        <w:t xml:space="preserve">impeachable. On the version of </w:t>
      </w:r>
      <w:r w:rsidR="007B04E1">
        <w:rPr>
          <w:rFonts w:ascii="ArialMT" w:eastAsia="Times New Roman" w:hAnsi="ArialMT" w:cs="Times New Roman"/>
          <w:i/>
          <w:iCs/>
          <w:sz w:val="20"/>
          <w:szCs w:val="20"/>
          <w:lang w:eastAsia="en-GB"/>
        </w:rPr>
        <w:t>t</w:t>
      </w:r>
      <w:r w:rsidRPr="007B04E1">
        <w:rPr>
          <w:rFonts w:ascii="ArialMT" w:eastAsia="Times New Roman" w:hAnsi="ArialMT" w:cs="Times New Roman"/>
          <w:i/>
          <w:iCs/>
          <w:sz w:val="20"/>
          <w:szCs w:val="20"/>
          <w:lang w:eastAsia="en-GB"/>
        </w:rPr>
        <w:t>he respondent, he and Mr. Van Zyl met on the 20</w:t>
      </w:r>
      <w:r w:rsidRPr="007B04E1">
        <w:rPr>
          <w:rFonts w:ascii="ArialMT" w:eastAsia="Times New Roman" w:hAnsi="ArialMT" w:cs="Times New Roman"/>
          <w:i/>
          <w:iCs/>
          <w:position w:val="8"/>
          <w:sz w:val="20"/>
          <w:szCs w:val="20"/>
          <w:lang w:eastAsia="en-GB"/>
        </w:rPr>
        <w:t xml:space="preserve">th </w:t>
      </w:r>
      <w:r w:rsidRPr="007B04E1">
        <w:rPr>
          <w:rFonts w:ascii="ArialMT" w:eastAsia="Times New Roman" w:hAnsi="ArialMT" w:cs="Times New Roman"/>
          <w:i/>
          <w:iCs/>
          <w:sz w:val="20"/>
          <w:szCs w:val="20"/>
          <w:lang w:eastAsia="en-GB"/>
        </w:rPr>
        <w:t>and 23</w:t>
      </w:r>
      <w:r w:rsidRPr="007B04E1">
        <w:rPr>
          <w:rFonts w:ascii="ArialMT" w:eastAsia="Times New Roman" w:hAnsi="ArialMT" w:cs="Times New Roman"/>
          <w:i/>
          <w:iCs/>
          <w:position w:val="8"/>
          <w:sz w:val="20"/>
          <w:szCs w:val="20"/>
          <w:lang w:eastAsia="en-GB"/>
        </w:rPr>
        <w:t xml:space="preserve">rd </w:t>
      </w:r>
      <w:r w:rsidR="007B04E1">
        <w:rPr>
          <w:rFonts w:ascii="ArialMT" w:eastAsia="Times New Roman" w:hAnsi="ArialMT" w:cs="Times New Roman"/>
          <w:i/>
          <w:iCs/>
          <w:position w:val="8"/>
          <w:sz w:val="20"/>
          <w:szCs w:val="20"/>
          <w:lang w:eastAsia="en-GB"/>
        </w:rPr>
        <w:tab/>
      </w:r>
      <w:r w:rsidRPr="007B04E1">
        <w:rPr>
          <w:rFonts w:ascii="ArialMT" w:eastAsia="Times New Roman" w:hAnsi="ArialMT" w:cs="Times New Roman"/>
          <w:i/>
          <w:iCs/>
          <w:sz w:val="20"/>
          <w:szCs w:val="20"/>
          <w:lang w:eastAsia="en-GB"/>
        </w:rPr>
        <w:t xml:space="preserve">April 2018. </w:t>
      </w:r>
      <w:r w:rsidR="00EB3CF6" w:rsidRPr="007B04E1">
        <w:rPr>
          <w:rFonts w:ascii="ArialMT" w:eastAsia="Times New Roman" w:hAnsi="ArialMT" w:cs="Times New Roman"/>
          <w:i/>
          <w:iCs/>
          <w:sz w:val="20"/>
          <w:szCs w:val="20"/>
          <w:lang w:eastAsia="en-GB"/>
        </w:rPr>
        <w:t>The purpose</w:t>
      </w:r>
      <w:r w:rsidRPr="007B04E1">
        <w:rPr>
          <w:rFonts w:ascii="ArialMT" w:eastAsia="Times New Roman" w:hAnsi="ArialMT" w:cs="Times New Roman"/>
          <w:i/>
          <w:iCs/>
          <w:sz w:val="20"/>
          <w:szCs w:val="20"/>
          <w:lang w:eastAsia="en-GB"/>
        </w:rPr>
        <w:t xml:space="preserve"> was to serve the writ or execution. The assets listed by </w:t>
      </w:r>
      <w:r w:rsidR="00EB3CF6" w:rsidRPr="007B04E1">
        <w:rPr>
          <w:rFonts w:ascii="ArialMT" w:eastAsia="Times New Roman" w:hAnsi="ArialMT" w:cs="Times New Roman"/>
          <w:i/>
          <w:iCs/>
          <w:sz w:val="20"/>
          <w:szCs w:val="20"/>
          <w:lang w:eastAsia="en-GB"/>
        </w:rPr>
        <w:t>the</w:t>
      </w:r>
      <w:r w:rsidR="00EB3CF6">
        <w:rPr>
          <w:rFonts w:ascii="ArialMT" w:eastAsia="Times New Roman" w:hAnsi="ArialMT" w:cs="Times New Roman"/>
          <w:i/>
          <w:iCs/>
          <w:sz w:val="20"/>
          <w:szCs w:val="20"/>
          <w:lang w:eastAsia="en-GB"/>
        </w:rPr>
        <w:t xml:space="preserve"> </w:t>
      </w:r>
      <w:r w:rsidR="00EB3CF6" w:rsidRPr="007B04E1">
        <w:rPr>
          <w:rFonts w:ascii="ArialMT" w:eastAsia="Times New Roman" w:hAnsi="ArialMT" w:cs="Times New Roman"/>
          <w:i/>
          <w:iCs/>
          <w:sz w:val="20"/>
          <w:szCs w:val="20"/>
          <w:lang w:eastAsia="en-GB"/>
        </w:rPr>
        <w:t>respondent</w:t>
      </w:r>
      <w:r w:rsidRPr="007B04E1">
        <w:rPr>
          <w:rFonts w:ascii="ArialMT" w:eastAsia="Times New Roman" w:hAnsi="ArialMT" w:cs="Times New Roman"/>
          <w:i/>
          <w:iCs/>
          <w:sz w:val="20"/>
          <w:szCs w:val="20"/>
          <w:lang w:eastAsia="en-GB"/>
        </w:rPr>
        <w:t xml:space="preserve"> </w:t>
      </w:r>
      <w:r w:rsidR="007B04E1">
        <w:rPr>
          <w:rFonts w:ascii="ArialMT" w:eastAsia="Times New Roman" w:hAnsi="ArialMT" w:cs="Times New Roman"/>
          <w:i/>
          <w:iCs/>
          <w:sz w:val="20"/>
          <w:szCs w:val="20"/>
          <w:lang w:eastAsia="en-GB"/>
        </w:rPr>
        <w:tab/>
      </w:r>
      <w:r w:rsidRPr="007B04E1">
        <w:rPr>
          <w:rFonts w:ascii="ArialMT" w:eastAsia="Times New Roman" w:hAnsi="ArialMT" w:cs="Times New Roman"/>
          <w:i/>
          <w:iCs/>
          <w:sz w:val="20"/>
          <w:szCs w:val="20"/>
          <w:lang w:eastAsia="en-GB"/>
        </w:rPr>
        <w:t xml:space="preserve">is insufficient to satisfy the judgment debt in terms of the warrant </w:t>
      </w:r>
      <w:r w:rsidRPr="007B04E1">
        <w:rPr>
          <w:rFonts w:ascii="ArialMT" w:eastAsia="Times New Roman" w:hAnsi="ArialMT" w:cs="Times New Roman"/>
          <w:i/>
          <w:iCs/>
          <w:sz w:val="20"/>
          <w:szCs w:val="20"/>
          <w:lang w:eastAsia="en-GB"/>
        </w:rPr>
        <w:tab/>
        <w:t xml:space="preserve">of execution. The Sheriff, </w:t>
      </w:r>
      <w:r w:rsidR="007B04E1">
        <w:rPr>
          <w:rFonts w:ascii="ArialMT" w:eastAsia="Times New Roman" w:hAnsi="ArialMT" w:cs="Times New Roman"/>
          <w:i/>
          <w:iCs/>
          <w:sz w:val="20"/>
          <w:szCs w:val="20"/>
          <w:lang w:eastAsia="en-GB"/>
        </w:rPr>
        <w:tab/>
      </w:r>
      <w:r w:rsidRPr="007B04E1">
        <w:rPr>
          <w:rFonts w:ascii="ArialMT" w:eastAsia="Times New Roman" w:hAnsi="ArialMT" w:cs="Times New Roman"/>
          <w:i/>
          <w:iCs/>
          <w:sz w:val="20"/>
          <w:szCs w:val="20"/>
          <w:lang w:eastAsia="en-GB"/>
        </w:rPr>
        <w:t xml:space="preserve">quite correctly in my view, issued the </w:t>
      </w:r>
      <w:r w:rsidRPr="007B04E1">
        <w:rPr>
          <w:rFonts w:ascii="Arial" w:eastAsia="Times New Roman" w:hAnsi="Arial" w:cs="Arial"/>
          <w:i/>
          <w:iCs/>
          <w:sz w:val="20"/>
          <w:szCs w:val="20"/>
          <w:lang w:eastAsia="en-GB"/>
        </w:rPr>
        <w:t xml:space="preserve">nulla bona </w:t>
      </w:r>
      <w:r w:rsidRPr="007B04E1">
        <w:rPr>
          <w:rFonts w:ascii="Arial" w:eastAsia="Times New Roman" w:hAnsi="Arial" w:cs="Arial"/>
          <w:i/>
          <w:iCs/>
          <w:sz w:val="20"/>
          <w:szCs w:val="20"/>
          <w:lang w:eastAsia="en-GB"/>
        </w:rPr>
        <w:tab/>
      </w:r>
      <w:r w:rsidRPr="007B04E1">
        <w:rPr>
          <w:rFonts w:ascii="ArialMT" w:eastAsia="Times New Roman" w:hAnsi="ArialMT" w:cs="Times New Roman"/>
          <w:i/>
          <w:iCs/>
          <w:sz w:val="20"/>
          <w:szCs w:val="20"/>
          <w:lang w:eastAsia="en-GB"/>
        </w:rPr>
        <w:t xml:space="preserve">return. This is an act of insolvency in terms of </w:t>
      </w:r>
      <w:r w:rsidR="007B04E1">
        <w:rPr>
          <w:rFonts w:ascii="ArialMT" w:eastAsia="Times New Roman" w:hAnsi="ArialMT" w:cs="Times New Roman"/>
          <w:i/>
          <w:iCs/>
          <w:sz w:val="20"/>
          <w:szCs w:val="20"/>
          <w:lang w:eastAsia="en-GB"/>
        </w:rPr>
        <w:tab/>
      </w:r>
      <w:r w:rsidRPr="007B04E1">
        <w:rPr>
          <w:rFonts w:ascii="ArialMT" w:eastAsia="Times New Roman" w:hAnsi="ArialMT" w:cs="Times New Roman"/>
          <w:i/>
          <w:iCs/>
          <w:sz w:val="20"/>
          <w:szCs w:val="20"/>
          <w:lang w:eastAsia="en-GB"/>
        </w:rPr>
        <w:t>section 8 (b) of the Insolvency</w:t>
      </w:r>
      <w:r w:rsidR="007B04E1">
        <w:rPr>
          <w:rFonts w:ascii="ArialMT" w:eastAsia="Times New Roman" w:hAnsi="ArialMT" w:cs="Times New Roman"/>
          <w:i/>
          <w:iCs/>
          <w:sz w:val="20"/>
          <w:szCs w:val="20"/>
          <w:lang w:eastAsia="en-GB"/>
        </w:rPr>
        <w:t xml:space="preserve"> </w:t>
      </w:r>
      <w:r w:rsidRPr="007B04E1">
        <w:rPr>
          <w:rFonts w:ascii="ArialMT" w:eastAsia="Times New Roman" w:hAnsi="ArialMT" w:cs="Times New Roman"/>
          <w:i/>
          <w:iCs/>
          <w:sz w:val="20"/>
          <w:szCs w:val="20"/>
          <w:lang w:eastAsia="en-GB"/>
        </w:rPr>
        <w:t xml:space="preserve">Act referred to </w:t>
      </w:r>
      <w:r w:rsidRPr="007B04E1">
        <w:rPr>
          <w:rFonts w:ascii="Arial" w:eastAsia="Times New Roman" w:hAnsi="Arial" w:cs="Arial"/>
          <w:i/>
          <w:iCs/>
          <w:sz w:val="20"/>
          <w:szCs w:val="20"/>
          <w:lang w:eastAsia="en-GB"/>
        </w:rPr>
        <w:t>supra</w:t>
      </w:r>
      <w:r w:rsidRPr="007B04E1">
        <w:rPr>
          <w:rFonts w:ascii="ArialMT" w:eastAsia="Times New Roman" w:hAnsi="ArialMT" w:cs="Times New Roman"/>
          <w:i/>
          <w:iCs/>
          <w:sz w:val="20"/>
          <w:szCs w:val="20"/>
          <w:lang w:eastAsia="en-GB"/>
        </w:rPr>
        <w:t xml:space="preserve">, which will entitle the applicant to an order </w:t>
      </w:r>
      <w:r w:rsidR="007B04E1">
        <w:rPr>
          <w:rFonts w:ascii="ArialMT" w:eastAsia="Times New Roman" w:hAnsi="ArialMT" w:cs="Times New Roman"/>
          <w:i/>
          <w:iCs/>
          <w:sz w:val="20"/>
          <w:szCs w:val="20"/>
          <w:lang w:eastAsia="en-GB"/>
        </w:rPr>
        <w:tab/>
      </w:r>
      <w:r w:rsidRPr="007B04E1">
        <w:rPr>
          <w:rFonts w:ascii="ArialMT" w:eastAsia="Times New Roman" w:hAnsi="ArialMT" w:cs="Times New Roman"/>
          <w:i/>
          <w:iCs/>
          <w:sz w:val="20"/>
          <w:szCs w:val="20"/>
          <w:lang w:eastAsia="en-GB"/>
        </w:rPr>
        <w:t>of</w:t>
      </w:r>
      <w:r w:rsidRPr="007B04E1">
        <w:rPr>
          <w:rFonts w:ascii="ArialMT" w:eastAsia="Times New Roman" w:hAnsi="ArialMT" w:cs="Times New Roman"/>
          <w:sz w:val="20"/>
          <w:szCs w:val="20"/>
          <w:lang w:eastAsia="en-GB"/>
        </w:rPr>
        <w:t xml:space="preserve"> sequestration albeit provisionally, of the respondent’s estate. The</w:t>
      </w:r>
      <w:r w:rsidR="007B04E1">
        <w:rPr>
          <w:rFonts w:ascii="ArialMT" w:eastAsia="Times New Roman" w:hAnsi="ArialMT" w:cs="Times New Roman"/>
          <w:sz w:val="20"/>
          <w:szCs w:val="20"/>
          <w:lang w:eastAsia="en-GB"/>
        </w:rPr>
        <w:t xml:space="preserve"> </w:t>
      </w:r>
      <w:r w:rsidRPr="007B04E1">
        <w:rPr>
          <w:rFonts w:ascii="ArialMT" w:eastAsia="Times New Roman" w:hAnsi="ArialMT" w:cs="Times New Roman"/>
          <w:sz w:val="20"/>
          <w:szCs w:val="20"/>
          <w:lang w:eastAsia="en-GB"/>
        </w:rPr>
        <w:t xml:space="preserve">respondent is factually </w:t>
      </w:r>
      <w:r w:rsidR="007B04E1">
        <w:rPr>
          <w:rFonts w:ascii="ArialMT" w:eastAsia="Times New Roman" w:hAnsi="ArialMT" w:cs="Times New Roman"/>
          <w:sz w:val="20"/>
          <w:szCs w:val="20"/>
          <w:lang w:eastAsia="en-GB"/>
        </w:rPr>
        <w:tab/>
      </w:r>
      <w:r w:rsidRPr="007B04E1">
        <w:rPr>
          <w:rFonts w:ascii="ArialMT" w:eastAsia="Times New Roman" w:hAnsi="ArialMT" w:cs="Times New Roman"/>
          <w:sz w:val="20"/>
          <w:szCs w:val="20"/>
          <w:lang w:eastAsia="en-GB"/>
        </w:rPr>
        <w:t xml:space="preserve">insolvent. </w:t>
      </w:r>
    </w:p>
    <w:p w14:paraId="27CD1AA7" w14:textId="6DA65B91" w:rsidR="003B5551" w:rsidRPr="0077744D" w:rsidRDefault="00085AE5" w:rsidP="0077744D">
      <w:pPr>
        <w:spacing w:line="480" w:lineRule="auto"/>
        <w:ind w:left="720" w:hanging="720"/>
        <w:jc w:val="both"/>
        <w:rPr>
          <w:rFonts w:ascii="Arial" w:hAnsi="Arial" w:cs="Arial"/>
          <w:i/>
          <w:iCs/>
          <w:color w:val="000000" w:themeColor="text1"/>
          <w:sz w:val="24"/>
        </w:rPr>
      </w:pPr>
      <w:r>
        <w:rPr>
          <w:rFonts w:ascii="Arial" w:hAnsi="Arial" w:cs="Arial"/>
          <w:sz w:val="24"/>
        </w:rPr>
        <w:t>[39]</w:t>
      </w:r>
      <w:r w:rsidR="003A27A3">
        <w:rPr>
          <w:rFonts w:ascii="Arial" w:hAnsi="Arial" w:cs="Arial"/>
          <w:sz w:val="24"/>
        </w:rPr>
        <w:t xml:space="preserve">   </w:t>
      </w:r>
      <w:r w:rsidR="003B5551">
        <w:rPr>
          <w:rFonts w:ascii="Arial" w:hAnsi="Arial" w:cs="Arial"/>
          <w:sz w:val="24"/>
        </w:rPr>
        <w:t xml:space="preserve">The </w:t>
      </w:r>
      <w:r w:rsidR="00D36BDC">
        <w:rPr>
          <w:rFonts w:ascii="Arial" w:hAnsi="Arial" w:cs="Arial"/>
          <w:sz w:val="24"/>
        </w:rPr>
        <w:t xml:space="preserve">effect of the </w:t>
      </w:r>
      <w:r w:rsidR="00D36BDC" w:rsidRPr="003A27A3">
        <w:rPr>
          <w:rFonts w:ascii="Arial" w:hAnsi="Arial" w:cs="Arial"/>
          <w:i/>
          <w:iCs/>
          <w:sz w:val="24"/>
        </w:rPr>
        <w:t>nulla bona</w:t>
      </w:r>
      <w:r w:rsidR="00D36BDC">
        <w:rPr>
          <w:rFonts w:ascii="Arial" w:hAnsi="Arial" w:cs="Arial"/>
          <w:sz w:val="24"/>
        </w:rPr>
        <w:t xml:space="preserve"> return has the effect </w:t>
      </w:r>
      <w:r w:rsidR="00EB3CF6">
        <w:rPr>
          <w:rFonts w:ascii="Arial" w:hAnsi="Arial" w:cs="Arial"/>
          <w:sz w:val="24"/>
        </w:rPr>
        <w:t>of,</w:t>
      </w:r>
      <w:r w:rsidR="00D36BDC">
        <w:rPr>
          <w:rFonts w:ascii="Arial" w:hAnsi="Arial" w:cs="Arial"/>
          <w:sz w:val="24"/>
        </w:rPr>
        <w:t xml:space="preserve"> first, altering the status of a debtor </w:t>
      </w:r>
      <w:r w:rsidR="00EB3CF6">
        <w:rPr>
          <w:rFonts w:ascii="Arial" w:hAnsi="Arial" w:cs="Arial"/>
          <w:sz w:val="24"/>
        </w:rPr>
        <w:t>(to</w:t>
      </w:r>
      <w:r w:rsidR="003A27A3">
        <w:rPr>
          <w:rFonts w:ascii="Arial" w:hAnsi="Arial" w:cs="Arial"/>
          <w:sz w:val="24"/>
        </w:rPr>
        <w:t xml:space="preserve"> that of insolvency) </w:t>
      </w:r>
      <w:r w:rsidR="00D36BDC">
        <w:rPr>
          <w:rFonts w:ascii="Arial" w:hAnsi="Arial" w:cs="Arial"/>
          <w:sz w:val="24"/>
        </w:rPr>
        <w:t xml:space="preserve">and second, of encroaching upon a debtor’s right not to be deprived of their home </w:t>
      </w:r>
      <w:r w:rsidR="008A4BDE">
        <w:rPr>
          <w:rFonts w:ascii="Arial" w:hAnsi="Arial" w:cs="Arial"/>
          <w:sz w:val="24"/>
        </w:rPr>
        <w:t xml:space="preserve">or property </w:t>
      </w:r>
      <w:r w:rsidR="00D36BDC">
        <w:rPr>
          <w:rFonts w:ascii="Arial" w:hAnsi="Arial" w:cs="Arial"/>
          <w:sz w:val="24"/>
        </w:rPr>
        <w:t xml:space="preserve">without due process </w:t>
      </w:r>
      <w:r w:rsidR="00EB3CF6">
        <w:rPr>
          <w:rFonts w:ascii="Arial" w:hAnsi="Arial" w:cs="Arial"/>
          <w:sz w:val="24"/>
        </w:rPr>
        <w:t>(declaring</w:t>
      </w:r>
      <w:r w:rsidR="003A27A3">
        <w:rPr>
          <w:rFonts w:ascii="Arial" w:hAnsi="Arial" w:cs="Arial"/>
          <w:sz w:val="24"/>
        </w:rPr>
        <w:t xml:space="preserve"> immovable property executable</w:t>
      </w:r>
      <w:r w:rsidR="00EB3CF6">
        <w:rPr>
          <w:rFonts w:ascii="Arial" w:hAnsi="Arial" w:cs="Arial"/>
          <w:sz w:val="24"/>
        </w:rPr>
        <w:t>).</w:t>
      </w:r>
      <w:r w:rsidR="00D36BDC">
        <w:rPr>
          <w:rFonts w:ascii="Arial" w:hAnsi="Arial" w:cs="Arial"/>
          <w:sz w:val="24"/>
        </w:rPr>
        <w:t xml:space="preserve"> It is accordingly a gateway to the debtor losing his or her residential home. </w:t>
      </w:r>
      <w:r w:rsidR="008A4BDE">
        <w:rPr>
          <w:rFonts w:ascii="Arial" w:hAnsi="Arial" w:cs="Arial"/>
          <w:sz w:val="24"/>
        </w:rPr>
        <w:t>It is for t</w:t>
      </w:r>
      <w:r w:rsidR="00D36BDC">
        <w:rPr>
          <w:rFonts w:ascii="Arial" w:hAnsi="Arial" w:cs="Arial"/>
          <w:sz w:val="24"/>
        </w:rPr>
        <w:t xml:space="preserve">hat reason </w:t>
      </w:r>
      <w:r w:rsidR="00EB3CF6">
        <w:rPr>
          <w:rFonts w:ascii="Arial" w:hAnsi="Arial" w:cs="Arial"/>
          <w:sz w:val="24"/>
        </w:rPr>
        <w:t>that,</w:t>
      </w:r>
      <w:r w:rsidR="00D36BDC">
        <w:rPr>
          <w:rFonts w:ascii="Arial" w:hAnsi="Arial" w:cs="Arial"/>
          <w:sz w:val="24"/>
        </w:rPr>
        <w:t xml:space="preserve"> a </w:t>
      </w:r>
      <w:r w:rsidR="00D36BDC" w:rsidRPr="008A4BDE">
        <w:rPr>
          <w:rFonts w:ascii="Arial" w:hAnsi="Arial" w:cs="Arial"/>
          <w:i/>
          <w:iCs/>
          <w:sz w:val="24"/>
        </w:rPr>
        <w:t>nulla bona</w:t>
      </w:r>
      <w:r w:rsidR="00D36BDC">
        <w:rPr>
          <w:rFonts w:ascii="Arial" w:hAnsi="Arial" w:cs="Arial"/>
          <w:sz w:val="24"/>
        </w:rPr>
        <w:t xml:space="preserve"> return </w:t>
      </w:r>
      <w:r w:rsidR="008A4BDE">
        <w:rPr>
          <w:rFonts w:ascii="Arial" w:hAnsi="Arial" w:cs="Arial"/>
          <w:sz w:val="24"/>
        </w:rPr>
        <w:t xml:space="preserve">may not be perfect but it must be reliable </w:t>
      </w:r>
      <w:r w:rsidR="00D36BDC">
        <w:rPr>
          <w:rFonts w:ascii="Arial" w:hAnsi="Arial" w:cs="Arial"/>
          <w:sz w:val="24"/>
        </w:rPr>
        <w:t xml:space="preserve">because of its power to affect one’s constitutional rights. It must evince that the sheriff adopted and followed the correct process of execution prior </w:t>
      </w:r>
      <w:r w:rsidR="00EB3CF6">
        <w:rPr>
          <w:rFonts w:ascii="Arial" w:hAnsi="Arial" w:cs="Arial"/>
          <w:sz w:val="24"/>
        </w:rPr>
        <w:t>to him</w:t>
      </w:r>
      <w:r w:rsidR="00D36BDC">
        <w:rPr>
          <w:rFonts w:ascii="Arial" w:hAnsi="Arial" w:cs="Arial"/>
          <w:sz w:val="24"/>
        </w:rPr>
        <w:t xml:space="preserve"> or her returning a nulla bona return.</w:t>
      </w:r>
      <w:r w:rsidR="008A4BDE">
        <w:rPr>
          <w:rFonts w:ascii="Arial" w:hAnsi="Arial" w:cs="Arial"/>
          <w:sz w:val="24"/>
        </w:rPr>
        <w:t xml:space="preserve"> That process is spelt out in Rule 45 (3) in relation to </w:t>
      </w:r>
      <w:r w:rsidR="00EB3CF6">
        <w:rPr>
          <w:rFonts w:ascii="Arial" w:hAnsi="Arial" w:cs="Arial"/>
          <w:sz w:val="24"/>
        </w:rPr>
        <w:t>movables.</w:t>
      </w:r>
      <w:r w:rsidR="007B04E1">
        <w:rPr>
          <w:rFonts w:ascii="Arial" w:hAnsi="Arial" w:cs="Arial"/>
          <w:sz w:val="24"/>
        </w:rPr>
        <w:t xml:space="preserve"> The sheriff must demand satisfaction of the writ, demand that so much movables and disposable </w:t>
      </w:r>
      <w:r w:rsidR="007B04E1">
        <w:rPr>
          <w:rFonts w:ascii="Arial" w:hAnsi="Arial" w:cs="Arial"/>
          <w:sz w:val="24"/>
        </w:rPr>
        <w:lastRenderedPageBreak/>
        <w:t>property be pointed out. If the debtor fails to point out movables or disposable</w:t>
      </w:r>
      <w:r w:rsidR="005D37C6">
        <w:rPr>
          <w:rFonts w:ascii="Arial" w:hAnsi="Arial" w:cs="Arial"/>
          <w:sz w:val="24"/>
        </w:rPr>
        <w:t xml:space="preserve"> property</w:t>
      </w:r>
      <w:r w:rsidR="007B04E1">
        <w:rPr>
          <w:rFonts w:ascii="Arial" w:hAnsi="Arial" w:cs="Arial"/>
          <w:sz w:val="24"/>
        </w:rPr>
        <w:t xml:space="preserve">, the </w:t>
      </w:r>
      <w:r w:rsidR="00EB3CF6">
        <w:rPr>
          <w:rFonts w:ascii="Arial" w:hAnsi="Arial" w:cs="Arial"/>
          <w:sz w:val="24"/>
        </w:rPr>
        <w:t>sheriff must</w:t>
      </w:r>
      <w:r w:rsidR="007B04E1">
        <w:rPr>
          <w:rFonts w:ascii="Arial" w:hAnsi="Arial" w:cs="Arial"/>
          <w:sz w:val="24"/>
        </w:rPr>
        <w:t xml:space="preserve"> search for such property</w:t>
      </w:r>
      <w:r w:rsidR="008A4BDE">
        <w:rPr>
          <w:rFonts w:ascii="Arial" w:hAnsi="Arial" w:cs="Arial"/>
          <w:sz w:val="24"/>
        </w:rPr>
        <w:t>.</w:t>
      </w:r>
      <w:r w:rsidR="00D36BDC">
        <w:rPr>
          <w:rFonts w:ascii="Arial" w:hAnsi="Arial" w:cs="Arial"/>
          <w:sz w:val="24"/>
        </w:rPr>
        <w:t xml:space="preserve">  Where the sheriff had followed the correct </w:t>
      </w:r>
      <w:r w:rsidR="00EB3CF6">
        <w:rPr>
          <w:rFonts w:ascii="Arial" w:hAnsi="Arial" w:cs="Arial"/>
          <w:sz w:val="24"/>
        </w:rPr>
        <w:t>process,</w:t>
      </w:r>
      <w:r w:rsidR="00D36BDC">
        <w:rPr>
          <w:rFonts w:ascii="Arial" w:hAnsi="Arial" w:cs="Arial"/>
          <w:sz w:val="24"/>
        </w:rPr>
        <w:t xml:space="preserve"> as was the case in the </w:t>
      </w:r>
      <w:r w:rsidR="00D36BDC" w:rsidRPr="003A27A3">
        <w:rPr>
          <w:rFonts w:ascii="Arial" w:hAnsi="Arial" w:cs="Arial"/>
          <w:i/>
          <w:iCs/>
          <w:sz w:val="24"/>
        </w:rPr>
        <w:t>Nkola judgment,</w:t>
      </w:r>
      <w:r w:rsidR="00D36BDC">
        <w:rPr>
          <w:rFonts w:ascii="Arial" w:hAnsi="Arial" w:cs="Arial"/>
          <w:sz w:val="24"/>
        </w:rPr>
        <w:t xml:space="preserve"> it is easier for the court to </w:t>
      </w:r>
      <w:r w:rsidR="00EB3CF6">
        <w:rPr>
          <w:rFonts w:ascii="Arial" w:hAnsi="Arial" w:cs="Arial"/>
          <w:sz w:val="24"/>
        </w:rPr>
        <w:t>determine,</w:t>
      </w:r>
      <w:r w:rsidR="00D36BDC">
        <w:rPr>
          <w:rFonts w:ascii="Arial" w:hAnsi="Arial" w:cs="Arial"/>
          <w:sz w:val="24"/>
        </w:rPr>
        <w:t xml:space="preserve"> whether it </w:t>
      </w:r>
      <w:r w:rsidR="00EB3CF6">
        <w:rPr>
          <w:rFonts w:ascii="Arial" w:hAnsi="Arial" w:cs="Arial"/>
          <w:sz w:val="24"/>
        </w:rPr>
        <w:t>is dealing</w:t>
      </w:r>
      <w:r w:rsidR="00D36BDC">
        <w:rPr>
          <w:rFonts w:ascii="Arial" w:hAnsi="Arial" w:cs="Arial"/>
          <w:sz w:val="24"/>
        </w:rPr>
        <w:t xml:space="preserve"> with a tricky debtor or not. I am not able to make that finding herein. </w:t>
      </w:r>
      <w:r w:rsidR="00665F97">
        <w:rPr>
          <w:rFonts w:ascii="Arial" w:hAnsi="Arial" w:cs="Arial"/>
          <w:sz w:val="24"/>
        </w:rPr>
        <w:t xml:space="preserve"> The sheriff in his confirmatory affidavit made allegations that are completely different from what is on the nulla bona return.  He stated </w:t>
      </w:r>
      <w:r w:rsidR="00EB3CF6">
        <w:rPr>
          <w:rFonts w:ascii="Arial" w:hAnsi="Arial" w:cs="Arial"/>
          <w:sz w:val="24"/>
        </w:rPr>
        <w:t>that what</w:t>
      </w:r>
      <w:r w:rsidR="00665F97">
        <w:rPr>
          <w:rFonts w:ascii="Arial" w:hAnsi="Arial" w:cs="Arial"/>
          <w:sz w:val="24"/>
        </w:rPr>
        <w:t xml:space="preserve"> is contained on the nulla bona return is a true reflection of what occurred on 2 December 2021. Although he stated on the return that </w:t>
      </w:r>
      <w:r w:rsidR="00EB3CF6">
        <w:rPr>
          <w:rFonts w:ascii="Arial" w:hAnsi="Arial" w:cs="Arial"/>
          <w:sz w:val="24"/>
        </w:rPr>
        <w:t>‘The</w:t>
      </w:r>
      <w:r w:rsidR="00665F97" w:rsidRPr="00665F97">
        <w:rPr>
          <w:rFonts w:ascii="Arial" w:hAnsi="Arial" w:cs="Arial"/>
          <w:i/>
          <w:iCs/>
          <w:sz w:val="24"/>
        </w:rPr>
        <w:t xml:space="preserve"> Defendant informed me that HE has no money or disposable assets or property inter alia wherewith to satisfy this warrant</w:t>
      </w:r>
      <w:r w:rsidR="00665F97">
        <w:rPr>
          <w:rFonts w:ascii="Arial" w:hAnsi="Arial" w:cs="Arial"/>
          <w:sz w:val="24"/>
        </w:rPr>
        <w:t xml:space="preserve">. </w:t>
      </w:r>
      <w:r w:rsidR="00EB3CF6">
        <w:rPr>
          <w:rFonts w:ascii="Arial" w:hAnsi="Arial" w:cs="Arial"/>
          <w:sz w:val="24"/>
        </w:rPr>
        <w:t>“In</w:t>
      </w:r>
      <w:r w:rsidR="00665F97">
        <w:rPr>
          <w:rFonts w:ascii="Arial" w:hAnsi="Arial" w:cs="Arial"/>
          <w:sz w:val="24"/>
        </w:rPr>
        <w:t xml:space="preserve"> his affidavit he </w:t>
      </w:r>
      <w:r w:rsidR="00EB3CF6">
        <w:rPr>
          <w:rFonts w:ascii="Arial" w:hAnsi="Arial" w:cs="Arial"/>
          <w:sz w:val="24"/>
        </w:rPr>
        <w:t>said something</w:t>
      </w:r>
      <w:r w:rsidR="00665F97">
        <w:rPr>
          <w:rFonts w:ascii="Arial" w:hAnsi="Arial" w:cs="Arial"/>
          <w:sz w:val="24"/>
        </w:rPr>
        <w:t xml:space="preserve"> </w:t>
      </w:r>
      <w:r w:rsidR="00EB3CF6">
        <w:rPr>
          <w:rFonts w:ascii="Arial" w:hAnsi="Arial" w:cs="Arial"/>
          <w:sz w:val="24"/>
        </w:rPr>
        <w:t>different.</w:t>
      </w:r>
      <w:r w:rsidR="00665F97">
        <w:rPr>
          <w:rFonts w:ascii="Arial" w:hAnsi="Arial" w:cs="Arial"/>
          <w:sz w:val="24"/>
        </w:rPr>
        <w:t xml:space="preserve"> He </w:t>
      </w:r>
      <w:r w:rsidR="00EB3CF6">
        <w:rPr>
          <w:rFonts w:ascii="Arial" w:hAnsi="Arial" w:cs="Arial"/>
          <w:sz w:val="24"/>
        </w:rPr>
        <w:t>stated:</w:t>
      </w:r>
      <w:r w:rsidR="00665F97">
        <w:rPr>
          <w:rFonts w:ascii="Arial" w:hAnsi="Arial" w:cs="Arial"/>
          <w:sz w:val="24"/>
        </w:rPr>
        <w:t xml:space="preserve"> </w:t>
      </w:r>
      <w:r w:rsidR="00EB3CF6">
        <w:rPr>
          <w:rFonts w:ascii="Arial" w:hAnsi="Arial" w:cs="Arial"/>
          <w:sz w:val="24"/>
        </w:rPr>
        <w:t>“I</w:t>
      </w:r>
      <w:r w:rsidR="00665F97" w:rsidRPr="00665F97">
        <w:rPr>
          <w:rFonts w:ascii="Arial" w:hAnsi="Arial" w:cs="Arial"/>
          <w:i/>
          <w:iCs/>
          <w:sz w:val="24"/>
        </w:rPr>
        <w:t xml:space="preserve"> served the writ of execution on Mr Basson at 100 High </w:t>
      </w:r>
      <w:r w:rsidR="00EB3CF6" w:rsidRPr="00665F97">
        <w:rPr>
          <w:rFonts w:ascii="Arial" w:hAnsi="Arial" w:cs="Arial"/>
          <w:i/>
          <w:iCs/>
          <w:sz w:val="24"/>
        </w:rPr>
        <w:t>Street,</w:t>
      </w:r>
      <w:r w:rsidR="00665F97" w:rsidRPr="00665F97">
        <w:rPr>
          <w:rFonts w:ascii="Arial" w:hAnsi="Arial" w:cs="Arial"/>
          <w:i/>
          <w:iCs/>
          <w:sz w:val="24"/>
        </w:rPr>
        <w:t xml:space="preserve"> Makhanda, and demanded payme</w:t>
      </w:r>
      <w:r w:rsidR="00665F97">
        <w:rPr>
          <w:rFonts w:ascii="Arial" w:hAnsi="Arial" w:cs="Arial"/>
          <w:i/>
          <w:iCs/>
          <w:sz w:val="24"/>
        </w:rPr>
        <w:t>n</w:t>
      </w:r>
      <w:r w:rsidR="00665F97" w:rsidRPr="00665F97">
        <w:rPr>
          <w:rFonts w:ascii="Arial" w:hAnsi="Arial" w:cs="Arial"/>
          <w:i/>
          <w:iCs/>
          <w:sz w:val="24"/>
        </w:rPr>
        <w:t>t of the judgment debt. Mr Basson refused to point out any movable assets to me and refused to sign on the back of the writ which was handed to him</w:t>
      </w:r>
      <w:r w:rsidR="00665F97">
        <w:rPr>
          <w:rFonts w:ascii="Arial" w:hAnsi="Arial" w:cs="Arial"/>
          <w:sz w:val="24"/>
        </w:rPr>
        <w:t xml:space="preserve">.”   I find that the </w:t>
      </w:r>
      <w:r w:rsidR="00665F97" w:rsidRPr="0077744D">
        <w:rPr>
          <w:rFonts w:ascii="Arial" w:hAnsi="Arial" w:cs="Arial"/>
          <w:i/>
          <w:iCs/>
          <w:sz w:val="24"/>
        </w:rPr>
        <w:t>nulla bona</w:t>
      </w:r>
      <w:r w:rsidR="00665F97">
        <w:rPr>
          <w:rFonts w:ascii="Arial" w:hAnsi="Arial" w:cs="Arial"/>
          <w:sz w:val="24"/>
        </w:rPr>
        <w:t xml:space="preserve"> return, on the applicant’s version is unreliable. </w:t>
      </w:r>
      <w:r w:rsidR="0077744D" w:rsidRPr="0019142C">
        <w:rPr>
          <w:rFonts w:ascii="Arial" w:hAnsi="Arial" w:cs="Arial"/>
          <w:color w:val="000000" w:themeColor="text1"/>
          <w:sz w:val="24"/>
        </w:rPr>
        <w:t xml:space="preserve">In this </w:t>
      </w:r>
      <w:r w:rsidR="00EB3CF6" w:rsidRPr="0019142C">
        <w:rPr>
          <w:rFonts w:ascii="Arial" w:hAnsi="Arial" w:cs="Arial"/>
          <w:color w:val="000000" w:themeColor="text1"/>
          <w:sz w:val="24"/>
        </w:rPr>
        <w:t>regard,</w:t>
      </w:r>
      <w:r w:rsidR="0077744D" w:rsidRPr="0019142C">
        <w:rPr>
          <w:rFonts w:ascii="Arial" w:hAnsi="Arial" w:cs="Arial"/>
          <w:color w:val="000000" w:themeColor="text1"/>
          <w:sz w:val="24"/>
        </w:rPr>
        <w:t xml:space="preserve"> the version of the applicant supported by the sheriff is not in line with the objective facts.  I accordingly reject it.  </w:t>
      </w:r>
      <w:r w:rsidR="005E2BFB">
        <w:rPr>
          <w:rFonts w:ascii="Arial" w:hAnsi="Arial" w:cs="Arial"/>
          <w:sz w:val="24"/>
        </w:rPr>
        <w:t xml:space="preserve">I am </w:t>
      </w:r>
      <w:r w:rsidR="0077744D">
        <w:rPr>
          <w:rFonts w:ascii="Arial" w:hAnsi="Arial" w:cs="Arial"/>
          <w:sz w:val="24"/>
        </w:rPr>
        <w:t xml:space="preserve">accordingly, </w:t>
      </w:r>
      <w:r w:rsidR="005E2BFB">
        <w:rPr>
          <w:rFonts w:ascii="Arial" w:hAnsi="Arial" w:cs="Arial"/>
          <w:sz w:val="24"/>
        </w:rPr>
        <w:t xml:space="preserve">satisfied that the </w:t>
      </w:r>
      <w:r w:rsidR="005E2BFB" w:rsidRPr="003B5551">
        <w:rPr>
          <w:rFonts w:ascii="Arial" w:hAnsi="Arial" w:cs="Arial"/>
          <w:i/>
          <w:iCs/>
          <w:sz w:val="24"/>
        </w:rPr>
        <w:t>nulla bona</w:t>
      </w:r>
      <w:r w:rsidR="005E2BFB">
        <w:rPr>
          <w:rFonts w:ascii="Arial" w:hAnsi="Arial" w:cs="Arial"/>
          <w:sz w:val="24"/>
        </w:rPr>
        <w:t xml:space="preserve"> </w:t>
      </w:r>
      <w:r w:rsidR="00EB3CF6">
        <w:rPr>
          <w:rFonts w:ascii="Arial" w:hAnsi="Arial" w:cs="Arial"/>
          <w:sz w:val="24"/>
        </w:rPr>
        <w:t>return,</w:t>
      </w:r>
      <w:r w:rsidR="0077744D">
        <w:rPr>
          <w:rFonts w:ascii="Arial" w:hAnsi="Arial" w:cs="Arial"/>
          <w:sz w:val="24"/>
        </w:rPr>
        <w:t xml:space="preserve"> </w:t>
      </w:r>
      <w:r w:rsidR="005E2BFB">
        <w:rPr>
          <w:rFonts w:ascii="Arial" w:hAnsi="Arial" w:cs="Arial"/>
          <w:sz w:val="24"/>
        </w:rPr>
        <w:t xml:space="preserve">is </w:t>
      </w:r>
      <w:r w:rsidR="005E2BFB" w:rsidRPr="008A4BDE">
        <w:rPr>
          <w:rFonts w:ascii="Arial" w:hAnsi="Arial" w:cs="Arial"/>
          <w:color w:val="000000" w:themeColor="text1"/>
          <w:sz w:val="24"/>
        </w:rPr>
        <w:t>not supported by the objective facts and is defective and thus impeachable.</w:t>
      </w:r>
      <w:r w:rsidR="003B5551" w:rsidRPr="008A4BDE">
        <w:rPr>
          <w:rFonts w:ascii="Arial" w:hAnsi="Arial" w:cs="Arial"/>
          <w:color w:val="000000" w:themeColor="text1"/>
          <w:sz w:val="24"/>
        </w:rPr>
        <w:t xml:space="preserve"> </w:t>
      </w:r>
    </w:p>
    <w:p w14:paraId="15A9986B" w14:textId="7ADF534F" w:rsidR="003B5551" w:rsidRDefault="00085AE5" w:rsidP="00085AE5">
      <w:pPr>
        <w:spacing w:before="100" w:beforeAutospacing="1" w:after="100" w:afterAutospacing="1" w:line="480" w:lineRule="auto"/>
        <w:ind w:left="720" w:hanging="720"/>
        <w:jc w:val="both"/>
        <w:rPr>
          <w:rFonts w:ascii="Arial" w:hAnsi="Arial" w:cs="Arial"/>
          <w:sz w:val="24"/>
        </w:rPr>
      </w:pPr>
      <w:r>
        <w:rPr>
          <w:rFonts w:ascii="Arial" w:hAnsi="Arial" w:cs="Arial"/>
          <w:sz w:val="24"/>
        </w:rPr>
        <w:t>[40]</w:t>
      </w:r>
      <w:r>
        <w:rPr>
          <w:rFonts w:ascii="Arial" w:hAnsi="Arial" w:cs="Arial"/>
          <w:sz w:val="24"/>
        </w:rPr>
        <w:tab/>
      </w:r>
      <w:r w:rsidR="003B5551">
        <w:rPr>
          <w:rFonts w:ascii="Arial" w:hAnsi="Arial" w:cs="Arial"/>
          <w:sz w:val="24"/>
        </w:rPr>
        <w:t>I</w:t>
      </w:r>
      <w:r w:rsidR="003A27A3">
        <w:rPr>
          <w:rFonts w:ascii="Arial" w:hAnsi="Arial" w:cs="Arial"/>
          <w:sz w:val="24"/>
        </w:rPr>
        <w:t xml:space="preserve">t follows that where the creditor has not </w:t>
      </w:r>
      <w:r w:rsidR="00EB3CF6">
        <w:rPr>
          <w:rFonts w:ascii="Arial" w:hAnsi="Arial" w:cs="Arial"/>
          <w:sz w:val="24"/>
        </w:rPr>
        <w:t>excused</w:t>
      </w:r>
      <w:r w:rsidR="005D6A35">
        <w:rPr>
          <w:rStyle w:val="FootnoteReference"/>
          <w:rFonts w:ascii="Arial" w:hAnsi="Arial" w:cs="Arial"/>
          <w:sz w:val="24"/>
        </w:rPr>
        <w:footnoteReference w:id="4"/>
      </w:r>
      <w:r w:rsidR="003A27A3">
        <w:rPr>
          <w:rFonts w:ascii="Arial" w:hAnsi="Arial" w:cs="Arial"/>
          <w:sz w:val="24"/>
        </w:rPr>
        <w:t xml:space="preserve"> against movables it cannot succeed in the relief sought against immovable property. </w:t>
      </w:r>
      <w:r w:rsidR="005D6A35">
        <w:rPr>
          <w:rFonts w:ascii="Arial" w:hAnsi="Arial" w:cs="Arial"/>
          <w:sz w:val="24"/>
        </w:rPr>
        <w:t xml:space="preserve"> This is what is envisaged in rule 46. </w:t>
      </w:r>
      <w:r w:rsidR="003A27A3">
        <w:rPr>
          <w:rFonts w:ascii="Arial" w:hAnsi="Arial" w:cs="Arial"/>
          <w:sz w:val="24"/>
        </w:rPr>
        <w:t>I</w:t>
      </w:r>
      <w:r>
        <w:rPr>
          <w:rFonts w:ascii="Arial" w:hAnsi="Arial" w:cs="Arial"/>
          <w:sz w:val="24"/>
        </w:rPr>
        <w:t>n this regard</w:t>
      </w:r>
      <w:r w:rsidR="003B5551">
        <w:rPr>
          <w:rFonts w:ascii="Arial" w:hAnsi="Arial" w:cs="Arial"/>
          <w:sz w:val="24"/>
        </w:rPr>
        <w:t xml:space="preserve">, the order that the applicant seeks against the immovable property cannot </w:t>
      </w:r>
      <w:r w:rsidR="005D6A35">
        <w:rPr>
          <w:rFonts w:ascii="Arial" w:hAnsi="Arial" w:cs="Arial"/>
          <w:sz w:val="24"/>
        </w:rPr>
        <w:t xml:space="preserve">succeed. </w:t>
      </w:r>
    </w:p>
    <w:p w14:paraId="0EC85736" w14:textId="76A023D1" w:rsidR="003A27A3" w:rsidRPr="00991BC4" w:rsidRDefault="00991BC4" w:rsidP="003A27A3">
      <w:pPr>
        <w:spacing w:before="100" w:beforeAutospacing="1" w:after="100" w:afterAutospacing="1" w:line="480" w:lineRule="auto"/>
        <w:jc w:val="both"/>
        <w:rPr>
          <w:rFonts w:ascii="Arial" w:hAnsi="Arial" w:cs="Arial"/>
          <w:b/>
          <w:sz w:val="24"/>
        </w:rPr>
      </w:pPr>
      <w:r>
        <w:rPr>
          <w:rFonts w:ascii="Arial" w:hAnsi="Arial" w:cs="Arial"/>
          <w:b/>
          <w:sz w:val="24"/>
        </w:rPr>
        <w:lastRenderedPageBreak/>
        <w:t>Costs</w:t>
      </w:r>
    </w:p>
    <w:p w14:paraId="73A0BFE3" w14:textId="0071EB9B" w:rsidR="003A27A3" w:rsidRDefault="00085AE5" w:rsidP="00085AE5">
      <w:pPr>
        <w:spacing w:before="100" w:beforeAutospacing="1" w:after="100" w:afterAutospacing="1" w:line="480" w:lineRule="auto"/>
        <w:ind w:left="720" w:hanging="720"/>
        <w:jc w:val="both"/>
        <w:rPr>
          <w:rFonts w:ascii="Arial" w:hAnsi="Arial" w:cs="Arial"/>
          <w:sz w:val="24"/>
        </w:rPr>
      </w:pPr>
      <w:r>
        <w:rPr>
          <w:rFonts w:ascii="Arial" w:hAnsi="Arial" w:cs="Arial"/>
          <w:sz w:val="24"/>
        </w:rPr>
        <w:t>[41]</w:t>
      </w:r>
      <w:r>
        <w:rPr>
          <w:rFonts w:ascii="Arial" w:hAnsi="Arial" w:cs="Arial"/>
          <w:sz w:val="24"/>
        </w:rPr>
        <w:tab/>
      </w:r>
      <w:r w:rsidR="003A27A3">
        <w:rPr>
          <w:rFonts w:ascii="Arial" w:hAnsi="Arial" w:cs="Arial"/>
          <w:sz w:val="24"/>
        </w:rPr>
        <w:t xml:space="preserve"> In so far as costs are concerned both parties submitted that if the applicant was </w:t>
      </w:r>
      <w:r w:rsidR="00EB3CF6">
        <w:rPr>
          <w:rFonts w:ascii="Arial" w:hAnsi="Arial" w:cs="Arial"/>
          <w:sz w:val="24"/>
        </w:rPr>
        <w:t>successful,</w:t>
      </w:r>
      <w:r w:rsidR="003A27A3">
        <w:rPr>
          <w:rFonts w:ascii="Arial" w:hAnsi="Arial" w:cs="Arial"/>
          <w:sz w:val="24"/>
        </w:rPr>
        <w:t xml:space="preserve"> she should be entitled to costs on a punitive scale as it was found </w:t>
      </w:r>
      <w:r w:rsidR="00991BC4">
        <w:rPr>
          <w:rFonts w:ascii="Arial" w:hAnsi="Arial" w:cs="Arial"/>
          <w:sz w:val="24"/>
        </w:rPr>
        <w:t xml:space="preserve">by the Constitutional Court </w:t>
      </w:r>
      <w:r w:rsidR="003A27A3">
        <w:rPr>
          <w:rFonts w:ascii="Arial" w:hAnsi="Arial" w:cs="Arial"/>
          <w:sz w:val="24"/>
        </w:rPr>
        <w:t xml:space="preserve">in the </w:t>
      </w:r>
      <w:r w:rsidR="003A27A3" w:rsidRPr="003A27A3">
        <w:rPr>
          <w:rFonts w:ascii="Arial" w:hAnsi="Arial" w:cs="Arial"/>
          <w:i/>
          <w:iCs/>
          <w:sz w:val="24"/>
        </w:rPr>
        <w:t>Public Protector case</w:t>
      </w:r>
      <w:r w:rsidR="003A27A3">
        <w:rPr>
          <w:rFonts w:ascii="Arial" w:hAnsi="Arial" w:cs="Arial"/>
          <w:sz w:val="24"/>
        </w:rPr>
        <w:t xml:space="preserve">. The respondent also submitted that if he is successful he should be entitled to costs.  I </w:t>
      </w:r>
      <w:r w:rsidR="00991BC4">
        <w:rPr>
          <w:rFonts w:ascii="Arial" w:hAnsi="Arial" w:cs="Arial"/>
          <w:sz w:val="24"/>
        </w:rPr>
        <w:t xml:space="preserve">do not </w:t>
      </w:r>
      <w:r w:rsidR="003A27A3">
        <w:rPr>
          <w:rFonts w:ascii="Arial" w:hAnsi="Arial" w:cs="Arial"/>
          <w:sz w:val="24"/>
        </w:rPr>
        <w:t xml:space="preserve">have </w:t>
      </w:r>
      <w:r w:rsidR="00991BC4">
        <w:rPr>
          <w:rFonts w:ascii="Arial" w:hAnsi="Arial" w:cs="Arial"/>
          <w:sz w:val="24"/>
        </w:rPr>
        <w:t xml:space="preserve">information at my disposal that </w:t>
      </w:r>
      <w:r w:rsidR="003A27A3">
        <w:rPr>
          <w:rFonts w:ascii="Arial" w:hAnsi="Arial" w:cs="Arial"/>
          <w:sz w:val="24"/>
        </w:rPr>
        <w:t xml:space="preserve">would cause </w:t>
      </w:r>
      <w:r w:rsidR="00EB3CF6">
        <w:rPr>
          <w:rFonts w:ascii="Arial" w:hAnsi="Arial" w:cs="Arial"/>
          <w:sz w:val="24"/>
        </w:rPr>
        <w:t>me,</w:t>
      </w:r>
      <w:r w:rsidR="003A27A3">
        <w:rPr>
          <w:rFonts w:ascii="Arial" w:hAnsi="Arial" w:cs="Arial"/>
          <w:sz w:val="24"/>
        </w:rPr>
        <w:t xml:space="preserve"> in relation to this application, to depart from the normal rule th</w:t>
      </w:r>
      <w:r w:rsidR="00DA6BCA">
        <w:rPr>
          <w:rFonts w:ascii="Arial" w:hAnsi="Arial" w:cs="Arial"/>
          <w:sz w:val="24"/>
        </w:rPr>
        <w:t>at costs should follow the result</w:t>
      </w:r>
      <w:r w:rsidR="003A27A3">
        <w:rPr>
          <w:rFonts w:ascii="Arial" w:hAnsi="Arial" w:cs="Arial"/>
          <w:sz w:val="24"/>
        </w:rPr>
        <w:t xml:space="preserve">. </w:t>
      </w:r>
      <w:r w:rsidR="00C81F52">
        <w:rPr>
          <w:rFonts w:ascii="Arial" w:hAnsi="Arial" w:cs="Arial"/>
          <w:sz w:val="24"/>
        </w:rPr>
        <w:t xml:space="preserve"> I am also not inclined to grant costs on a punitive scale because both parties actively participated in this litigation to protect their respective rights. </w:t>
      </w:r>
    </w:p>
    <w:p w14:paraId="1059824F" w14:textId="799E538F" w:rsidR="003A27A3" w:rsidRDefault="00085AE5" w:rsidP="003A27A3">
      <w:pPr>
        <w:spacing w:before="100" w:beforeAutospacing="1" w:after="100" w:afterAutospacing="1" w:line="480" w:lineRule="auto"/>
        <w:jc w:val="both"/>
        <w:rPr>
          <w:rFonts w:ascii="Arial" w:hAnsi="Arial" w:cs="Arial"/>
          <w:sz w:val="24"/>
        </w:rPr>
      </w:pPr>
      <w:r>
        <w:rPr>
          <w:rFonts w:ascii="Arial" w:hAnsi="Arial" w:cs="Arial"/>
          <w:sz w:val="24"/>
        </w:rPr>
        <w:t xml:space="preserve"> [42]</w:t>
      </w:r>
      <w:r w:rsidR="00C81F52" w:rsidRPr="00C81F52">
        <w:rPr>
          <w:rFonts w:ascii="Arial" w:hAnsi="Arial" w:cs="Arial"/>
          <w:b/>
          <w:bCs/>
          <w:sz w:val="24"/>
        </w:rPr>
        <w:t xml:space="preserve">  </w:t>
      </w:r>
      <w:r>
        <w:rPr>
          <w:rFonts w:ascii="Arial" w:hAnsi="Arial" w:cs="Arial"/>
          <w:b/>
          <w:bCs/>
          <w:sz w:val="24"/>
        </w:rPr>
        <w:tab/>
      </w:r>
      <w:r w:rsidR="003A27A3" w:rsidRPr="00C81F52">
        <w:rPr>
          <w:rFonts w:ascii="Arial" w:hAnsi="Arial" w:cs="Arial"/>
          <w:b/>
          <w:bCs/>
          <w:sz w:val="24"/>
        </w:rPr>
        <w:t>I accor</w:t>
      </w:r>
      <w:r w:rsidR="00991BC4">
        <w:rPr>
          <w:rFonts w:ascii="Arial" w:hAnsi="Arial" w:cs="Arial"/>
          <w:b/>
          <w:bCs/>
          <w:sz w:val="24"/>
        </w:rPr>
        <w:t>dingly make the following Order</w:t>
      </w:r>
      <w:r w:rsidR="003A27A3" w:rsidRPr="00C81F52">
        <w:rPr>
          <w:rFonts w:ascii="Arial" w:hAnsi="Arial" w:cs="Arial"/>
          <w:b/>
          <w:bCs/>
          <w:sz w:val="24"/>
        </w:rPr>
        <w:t>:</w:t>
      </w:r>
      <w:r w:rsidR="003A27A3">
        <w:rPr>
          <w:rFonts w:ascii="Arial" w:hAnsi="Arial" w:cs="Arial"/>
          <w:sz w:val="24"/>
        </w:rPr>
        <w:t xml:space="preserve"> </w:t>
      </w:r>
    </w:p>
    <w:p w14:paraId="3BF01FDF" w14:textId="06037CEA" w:rsidR="003A27A3" w:rsidRDefault="003A27A3" w:rsidP="003A27A3">
      <w:pPr>
        <w:spacing w:before="100" w:beforeAutospacing="1" w:after="100" w:afterAutospacing="1" w:line="480" w:lineRule="auto"/>
        <w:jc w:val="both"/>
        <w:rPr>
          <w:rFonts w:ascii="Arial" w:hAnsi="Arial" w:cs="Arial"/>
          <w:sz w:val="24"/>
        </w:rPr>
      </w:pPr>
    </w:p>
    <w:p w14:paraId="4EDBDAC0" w14:textId="10E90502" w:rsidR="003A27A3" w:rsidRDefault="003A27A3" w:rsidP="00085AE5">
      <w:pPr>
        <w:spacing w:before="100" w:beforeAutospacing="1" w:after="100" w:afterAutospacing="1" w:line="480" w:lineRule="auto"/>
        <w:ind w:left="720" w:firstLine="720"/>
        <w:jc w:val="both"/>
        <w:rPr>
          <w:rFonts w:ascii="Arial" w:hAnsi="Arial" w:cs="Arial"/>
          <w:b/>
          <w:bCs/>
          <w:sz w:val="24"/>
        </w:rPr>
      </w:pPr>
      <w:r w:rsidRPr="00C81F52">
        <w:rPr>
          <w:rFonts w:ascii="Arial" w:hAnsi="Arial" w:cs="Arial"/>
          <w:b/>
          <w:bCs/>
          <w:sz w:val="24"/>
        </w:rPr>
        <w:t>“The application is dismissed with costs.”</w:t>
      </w:r>
    </w:p>
    <w:p w14:paraId="5671C4FD" w14:textId="77777777" w:rsidR="000D5F17" w:rsidRPr="00C81F52" w:rsidRDefault="000D5F17" w:rsidP="00085AE5">
      <w:pPr>
        <w:spacing w:before="100" w:beforeAutospacing="1" w:after="100" w:afterAutospacing="1" w:line="480" w:lineRule="auto"/>
        <w:ind w:left="720" w:firstLine="720"/>
        <w:jc w:val="both"/>
        <w:rPr>
          <w:rFonts w:ascii="Arial" w:hAnsi="Arial" w:cs="Arial"/>
          <w:b/>
          <w:bCs/>
          <w:sz w:val="24"/>
        </w:rPr>
      </w:pPr>
    </w:p>
    <w:p w14:paraId="669859ED" w14:textId="77777777" w:rsidR="00561EC0" w:rsidRPr="00561EC0" w:rsidRDefault="00561EC0" w:rsidP="003A27A3">
      <w:pPr>
        <w:spacing w:line="480" w:lineRule="auto"/>
        <w:jc w:val="both"/>
        <w:rPr>
          <w:rFonts w:ascii="Arial" w:hAnsi="Arial" w:cs="Arial"/>
          <w:b/>
          <w:sz w:val="24"/>
        </w:rPr>
      </w:pPr>
      <w:r w:rsidRPr="00561EC0">
        <w:rPr>
          <w:rFonts w:ascii="Arial" w:hAnsi="Arial" w:cs="Arial"/>
          <w:b/>
          <w:sz w:val="24"/>
        </w:rPr>
        <w:t>__________________________</w:t>
      </w:r>
    </w:p>
    <w:p w14:paraId="7DBEC118" w14:textId="77777777" w:rsidR="00561EC0" w:rsidRPr="00561EC0" w:rsidRDefault="00561EC0" w:rsidP="003675C5">
      <w:pPr>
        <w:spacing w:line="480" w:lineRule="auto"/>
        <w:jc w:val="both"/>
        <w:rPr>
          <w:rFonts w:ascii="Arial" w:hAnsi="Arial" w:cs="Arial"/>
          <w:b/>
          <w:sz w:val="24"/>
        </w:rPr>
      </w:pPr>
      <w:r w:rsidRPr="00561EC0">
        <w:rPr>
          <w:rFonts w:ascii="Arial" w:hAnsi="Arial" w:cs="Arial"/>
          <w:b/>
          <w:sz w:val="24"/>
        </w:rPr>
        <w:t>T.V NORMAN</w:t>
      </w:r>
    </w:p>
    <w:p w14:paraId="1A02BA6B" w14:textId="659E72E6" w:rsidR="00561EC0" w:rsidRDefault="00561EC0" w:rsidP="003675C5">
      <w:pPr>
        <w:spacing w:line="480" w:lineRule="auto"/>
        <w:jc w:val="both"/>
        <w:rPr>
          <w:rFonts w:ascii="Arial" w:hAnsi="Arial" w:cs="Arial"/>
          <w:b/>
          <w:sz w:val="24"/>
        </w:rPr>
      </w:pPr>
      <w:r w:rsidRPr="00561EC0">
        <w:rPr>
          <w:rFonts w:ascii="Arial" w:hAnsi="Arial" w:cs="Arial"/>
          <w:b/>
          <w:sz w:val="24"/>
        </w:rPr>
        <w:t>JUDGE OF THE HIGH COURT</w:t>
      </w:r>
    </w:p>
    <w:p w14:paraId="0AAAC1EB" w14:textId="708ACDD7" w:rsidR="00085AE5" w:rsidRDefault="00085AE5" w:rsidP="003675C5">
      <w:pPr>
        <w:spacing w:line="480" w:lineRule="auto"/>
        <w:jc w:val="both"/>
        <w:rPr>
          <w:rFonts w:ascii="Arial" w:hAnsi="Arial" w:cs="Arial"/>
          <w:b/>
          <w:sz w:val="24"/>
        </w:rPr>
      </w:pPr>
    </w:p>
    <w:p w14:paraId="18079A02" w14:textId="5060E524" w:rsidR="005D37C6" w:rsidRDefault="005D37C6" w:rsidP="003675C5">
      <w:pPr>
        <w:spacing w:line="480" w:lineRule="auto"/>
        <w:jc w:val="both"/>
        <w:rPr>
          <w:rFonts w:ascii="Arial" w:hAnsi="Arial" w:cs="Arial"/>
          <w:b/>
          <w:sz w:val="24"/>
        </w:rPr>
      </w:pPr>
    </w:p>
    <w:p w14:paraId="3043686D" w14:textId="609D9140" w:rsidR="005D37C6" w:rsidRDefault="005D37C6" w:rsidP="003675C5">
      <w:pPr>
        <w:spacing w:line="480" w:lineRule="auto"/>
        <w:jc w:val="both"/>
        <w:rPr>
          <w:rFonts w:ascii="Arial" w:hAnsi="Arial" w:cs="Arial"/>
          <w:b/>
          <w:sz w:val="24"/>
        </w:rPr>
      </w:pPr>
    </w:p>
    <w:p w14:paraId="17DA39D1" w14:textId="77777777" w:rsidR="005D37C6" w:rsidRDefault="005D37C6" w:rsidP="003675C5">
      <w:pPr>
        <w:spacing w:line="480" w:lineRule="auto"/>
        <w:jc w:val="both"/>
        <w:rPr>
          <w:rFonts w:ascii="Arial" w:hAnsi="Arial" w:cs="Arial"/>
          <w:b/>
          <w:sz w:val="24"/>
        </w:rPr>
      </w:pPr>
    </w:p>
    <w:p w14:paraId="15F645CD" w14:textId="6942C9FE" w:rsidR="00085AE5" w:rsidRDefault="00085AE5" w:rsidP="003675C5">
      <w:pPr>
        <w:spacing w:line="480" w:lineRule="auto"/>
        <w:jc w:val="both"/>
        <w:rPr>
          <w:rFonts w:ascii="Arial" w:hAnsi="Arial" w:cs="Arial"/>
          <w:b/>
          <w:sz w:val="24"/>
        </w:rPr>
      </w:pPr>
      <w:r>
        <w:rPr>
          <w:rFonts w:ascii="Arial" w:hAnsi="Arial" w:cs="Arial"/>
          <w:b/>
          <w:sz w:val="24"/>
        </w:rPr>
        <w:lastRenderedPageBreak/>
        <w:t>Date of Hearing</w:t>
      </w:r>
      <w:r>
        <w:rPr>
          <w:rFonts w:ascii="Arial" w:hAnsi="Arial" w:cs="Arial"/>
          <w:b/>
          <w:sz w:val="24"/>
        </w:rPr>
        <w:tab/>
        <w:t>:</w:t>
      </w:r>
      <w:r>
        <w:rPr>
          <w:rFonts w:ascii="Arial" w:hAnsi="Arial" w:cs="Arial"/>
          <w:b/>
          <w:sz w:val="24"/>
        </w:rPr>
        <w:tab/>
      </w:r>
      <w:r w:rsidR="006F64D2">
        <w:rPr>
          <w:rFonts w:ascii="Arial" w:hAnsi="Arial" w:cs="Arial"/>
          <w:b/>
          <w:sz w:val="24"/>
        </w:rPr>
        <w:t>15 September 2022</w:t>
      </w:r>
    </w:p>
    <w:p w14:paraId="5283A6F7" w14:textId="54BDEEDE" w:rsidR="00085AE5" w:rsidRDefault="00085AE5" w:rsidP="003675C5">
      <w:pPr>
        <w:spacing w:line="480" w:lineRule="auto"/>
        <w:jc w:val="both"/>
        <w:rPr>
          <w:rFonts w:ascii="Arial" w:hAnsi="Arial" w:cs="Arial"/>
          <w:b/>
          <w:sz w:val="24"/>
        </w:rPr>
      </w:pPr>
      <w:r>
        <w:rPr>
          <w:rFonts w:ascii="Arial" w:hAnsi="Arial" w:cs="Arial"/>
          <w:b/>
          <w:sz w:val="24"/>
        </w:rPr>
        <w:t>Date of Delivery</w:t>
      </w:r>
      <w:r>
        <w:rPr>
          <w:rFonts w:ascii="Arial" w:hAnsi="Arial" w:cs="Arial"/>
          <w:b/>
          <w:sz w:val="24"/>
        </w:rPr>
        <w:tab/>
        <w:t>:</w:t>
      </w:r>
      <w:r>
        <w:rPr>
          <w:rFonts w:ascii="Arial" w:hAnsi="Arial" w:cs="Arial"/>
          <w:b/>
          <w:sz w:val="24"/>
        </w:rPr>
        <w:tab/>
        <w:t>25 October 2022</w:t>
      </w:r>
    </w:p>
    <w:p w14:paraId="0BAA03E1" w14:textId="77777777" w:rsidR="005D37C6" w:rsidRDefault="005D37C6" w:rsidP="003675C5">
      <w:pPr>
        <w:spacing w:line="480" w:lineRule="auto"/>
        <w:jc w:val="both"/>
        <w:rPr>
          <w:rFonts w:ascii="Arial" w:hAnsi="Arial" w:cs="Arial"/>
          <w:b/>
          <w:sz w:val="24"/>
        </w:rPr>
      </w:pPr>
    </w:p>
    <w:p w14:paraId="5FEDEDFD" w14:textId="1693D373" w:rsidR="005A225D" w:rsidRDefault="00EB3CF6" w:rsidP="003675C5">
      <w:pPr>
        <w:spacing w:line="480" w:lineRule="auto"/>
        <w:jc w:val="both"/>
        <w:rPr>
          <w:rFonts w:ascii="Arial" w:hAnsi="Arial" w:cs="Arial"/>
          <w:b/>
          <w:sz w:val="24"/>
        </w:rPr>
      </w:pPr>
      <w:r>
        <w:rPr>
          <w:rFonts w:ascii="Arial" w:hAnsi="Arial" w:cs="Arial"/>
          <w:b/>
          <w:sz w:val="24"/>
        </w:rPr>
        <w:t>APPEARANCES:</w:t>
      </w:r>
    </w:p>
    <w:p w14:paraId="2C085F6B" w14:textId="7CB1DB01" w:rsidR="00561EC0" w:rsidRDefault="00561EC0" w:rsidP="003675C5">
      <w:pPr>
        <w:spacing w:line="480" w:lineRule="auto"/>
        <w:jc w:val="both"/>
        <w:rPr>
          <w:rFonts w:ascii="Arial" w:hAnsi="Arial" w:cs="Arial"/>
          <w:b/>
          <w:sz w:val="24"/>
        </w:rPr>
      </w:pPr>
      <w:r>
        <w:rPr>
          <w:rFonts w:ascii="Arial" w:hAnsi="Arial" w:cs="Arial"/>
          <w:b/>
          <w:sz w:val="24"/>
        </w:rPr>
        <w:t>F</w:t>
      </w:r>
      <w:r w:rsidR="005A225D">
        <w:rPr>
          <w:rFonts w:ascii="Arial" w:hAnsi="Arial" w:cs="Arial"/>
          <w:b/>
          <w:sz w:val="24"/>
        </w:rPr>
        <w:t xml:space="preserve">OR THE </w:t>
      </w:r>
      <w:r>
        <w:rPr>
          <w:rFonts w:ascii="Arial" w:hAnsi="Arial" w:cs="Arial"/>
          <w:b/>
          <w:sz w:val="24"/>
        </w:rPr>
        <w:t>APPLICANT</w:t>
      </w:r>
      <w:r>
        <w:rPr>
          <w:rFonts w:ascii="Arial" w:hAnsi="Arial" w:cs="Arial"/>
          <w:b/>
          <w:sz w:val="24"/>
        </w:rPr>
        <w:tab/>
        <w:t>:</w:t>
      </w:r>
      <w:r>
        <w:rPr>
          <w:rFonts w:ascii="Arial" w:hAnsi="Arial" w:cs="Arial"/>
          <w:b/>
          <w:sz w:val="24"/>
        </w:rPr>
        <w:tab/>
        <w:t>Mr Brown</w:t>
      </w:r>
    </w:p>
    <w:p w14:paraId="58415287" w14:textId="2A30F716" w:rsidR="00561EC0" w:rsidRDefault="00561EC0" w:rsidP="003675C5">
      <w:pPr>
        <w:spacing w:line="480" w:lineRule="auto"/>
        <w:jc w:val="both"/>
        <w:rPr>
          <w:rFonts w:ascii="Arial" w:hAnsi="Arial" w:cs="Arial"/>
          <w:b/>
          <w:sz w:val="24"/>
        </w:rPr>
      </w:pPr>
      <w:r>
        <w:rPr>
          <w:rFonts w:ascii="Arial" w:hAnsi="Arial" w:cs="Arial"/>
          <w:b/>
          <w:sz w:val="24"/>
        </w:rPr>
        <w:tab/>
      </w:r>
      <w:r>
        <w:rPr>
          <w:rFonts w:ascii="Arial" w:hAnsi="Arial" w:cs="Arial"/>
          <w:b/>
          <w:sz w:val="24"/>
        </w:rPr>
        <w:tab/>
        <w:t>Instructed by:</w:t>
      </w:r>
      <w:r>
        <w:rPr>
          <w:rFonts w:ascii="Arial" w:hAnsi="Arial" w:cs="Arial"/>
          <w:b/>
          <w:sz w:val="24"/>
        </w:rPr>
        <w:tab/>
      </w:r>
      <w:r w:rsidR="003237BC">
        <w:rPr>
          <w:rFonts w:ascii="Arial" w:hAnsi="Arial" w:cs="Arial"/>
          <w:b/>
          <w:sz w:val="24"/>
        </w:rPr>
        <w:t>WHEELDON RUSHMERE &amp; COLE INC.</w:t>
      </w:r>
    </w:p>
    <w:p w14:paraId="0555F496" w14:textId="4834860D" w:rsidR="003237BC" w:rsidRDefault="003237BC" w:rsidP="003675C5">
      <w:pPr>
        <w:spacing w:line="48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119 High Street</w:t>
      </w:r>
    </w:p>
    <w:p w14:paraId="2207820F" w14:textId="2A676C1B" w:rsidR="003237BC" w:rsidRDefault="003237BC" w:rsidP="003675C5">
      <w:pPr>
        <w:spacing w:line="48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Makhanda</w:t>
      </w:r>
    </w:p>
    <w:p w14:paraId="5D07E9E5" w14:textId="77777777" w:rsidR="00561EC0" w:rsidRDefault="00561EC0" w:rsidP="003675C5">
      <w:pPr>
        <w:spacing w:line="480" w:lineRule="auto"/>
        <w:jc w:val="both"/>
        <w:rPr>
          <w:rFonts w:ascii="Arial" w:hAnsi="Arial" w:cs="Arial"/>
          <w:b/>
          <w:sz w:val="24"/>
        </w:rPr>
      </w:pPr>
    </w:p>
    <w:p w14:paraId="13A4E2C4" w14:textId="29D74CE3" w:rsidR="00561EC0" w:rsidRDefault="00561EC0" w:rsidP="003675C5">
      <w:pPr>
        <w:spacing w:line="480" w:lineRule="auto"/>
        <w:jc w:val="both"/>
        <w:rPr>
          <w:rFonts w:ascii="Arial" w:hAnsi="Arial" w:cs="Arial"/>
          <w:b/>
          <w:sz w:val="24"/>
        </w:rPr>
      </w:pPr>
      <w:r>
        <w:rPr>
          <w:rFonts w:ascii="Arial" w:hAnsi="Arial" w:cs="Arial"/>
          <w:b/>
          <w:sz w:val="24"/>
        </w:rPr>
        <w:t>F</w:t>
      </w:r>
      <w:r w:rsidR="005A225D">
        <w:rPr>
          <w:rFonts w:ascii="Arial" w:hAnsi="Arial" w:cs="Arial"/>
          <w:b/>
          <w:sz w:val="24"/>
        </w:rPr>
        <w:t xml:space="preserve">OR </w:t>
      </w:r>
      <w:r w:rsidR="00EB3CF6">
        <w:rPr>
          <w:rFonts w:ascii="Arial" w:hAnsi="Arial" w:cs="Arial"/>
          <w:b/>
          <w:sz w:val="24"/>
        </w:rPr>
        <w:t>THE RESPONDENT</w:t>
      </w:r>
      <w:r>
        <w:rPr>
          <w:rFonts w:ascii="Arial" w:hAnsi="Arial" w:cs="Arial"/>
          <w:b/>
          <w:sz w:val="24"/>
        </w:rPr>
        <w:tab/>
        <w:t>:</w:t>
      </w:r>
      <w:r>
        <w:rPr>
          <w:rFonts w:ascii="Arial" w:hAnsi="Arial" w:cs="Arial"/>
          <w:b/>
          <w:sz w:val="24"/>
        </w:rPr>
        <w:tab/>
        <w:t>Mr Basson</w:t>
      </w:r>
      <w:r w:rsidR="000452BB">
        <w:rPr>
          <w:rFonts w:ascii="Arial" w:hAnsi="Arial" w:cs="Arial"/>
          <w:b/>
          <w:sz w:val="24"/>
        </w:rPr>
        <w:t xml:space="preserve"> (In Person)</w:t>
      </w:r>
    </w:p>
    <w:p w14:paraId="18C661DC" w14:textId="77777777" w:rsidR="003237BC" w:rsidRDefault="003237BC" w:rsidP="003675C5">
      <w:pPr>
        <w:spacing w:line="480" w:lineRule="auto"/>
        <w:jc w:val="both"/>
        <w:rPr>
          <w:rFonts w:ascii="Arial" w:hAnsi="Arial" w:cs="Arial"/>
          <w:b/>
          <w:sz w:val="24"/>
        </w:rPr>
      </w:pPr>
      <w:r>
        <w:rPr>
          <w:rFonts w:ascii="Arial" w:hAnsi="Arial" w:cs="Arial"/>
          <w:b/>
          <w:sz w:val="24"/>
        </w:rPr>
        <w:tab/>
      </w:r>
      <w:r>
        <w:rPr>
          <w:rFonts w:ascii="Arial" w:hAnsi="Arial" w:cs="Arial"/>
          <w:b/>
          <w:sz w:val="24"/>
        </w:rPr>
        <w:tab/>
        <w:t>Instructed by:</w:t>
      </w:r>
      <w:r>
        <w:rPr>
          <w:rFonts w:ascii="Arial" w:hAnsi="Arial" w:cs="Arial"/>
          <w:b/>
          <w:sz w:val="24"/>
        </w:rPr>
        <w:tab/>
        <w:t>MGANGATHO ATTORNEYS</w:t>
      </w:r>
    </w:p>
    <w:p w14:paraId="1BE8A40F" w14:textId="77777777" w:rsidR="003237BC" w:rsidRDefault="003237BC" w:rsidP="003675C5">
      <w:pPr>
        <w:spacing w:line="48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3 New Street</w:t>
      </w:r>
    </w:p>
    <w:p w14:paraId="379C343F" w14:textId="33A5FD87" w:rsidR="00561EC0" w:rsidRDefault="003237BC" w:rsidP="003675C5">
      <w:pPr>
        <w:spacing w:line="48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Makhanda</w:t>
      </w:r>
      <w:r w:rsidR="005A225D">
        <w:rPr>
          <w:rFonts w:ascii="Arial" w:hAnsi="Arial" w:cs="Arial"/>
          <w:b/>
          <w:sz w:val="24"/>
        </w:rPr>
        <w:t xml:space="preserve"> </w:t>
      </w:r>
    </w:p>
    <w:sectPr w:rsidR="00561EC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E37A" w14:textId="77777777" w:rsidR="00B55D1E" w:rsidRDefault="00B55D1E" w:rsidP="00665056">
      <w:pPr>
        <w:spacing w:after="0" w:line="240" w:lineRule="auto"/>
      </w:pPr>
      <w:r>
        <w:separator/>
      </w:r>
    </w:p>
  </w:endnote>
  <w:endnote w:type="continuationSeparator" w:id="0">
    <w:p w14:paraId="1FF341E3" w14:textId="77777777" w:rsidR="00B55D1E" w:rsidRDefault="00B55D1E" w:rsidP="0066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653440"/>
      <w:docPartObj>
        <w:docPartGallery w:val="Page Numbers (Bottom of Page)"/>
        <w:docPartUnique/>
      </w:docPartObj>
    </w:sdtPr>
    <w:sdtEndPr>
      <w:rPr>
        <w:noProof/>
      </w:rPr>
    </w:sdtEndPr>
    <w:sdtContent>
      <w:p w14:paraId="7980EB25" w14:textId="60D6E55C" w:rsidR="002515FB" w:rsidRDefault="002515FB">
        <w:pPr>
          <w:pStyle w:val="Footer"/>
          <w:jc w:val="right"/>
        </w:pPr>
        <w:r>
          <w:fldChar w:fldCharType="begin"/>
        </w:r>
        <w:r>
          <w:instrText xml:space="preserve"> PAGE   \* MERGEFORMAT </w:instrText>
        </w:r>
        <w:r>
          <w:fldChar w:fldCharType="separate"/>
        </w:r>
        <w:r w:rsidR="006E0AE1">
          <w:rPr>
            <w:noProof/>
          </w:rPr>
          <w:t>4</w:t>
        </w:r>
        <w:r>
          <w:rPr>
            <w:noProof/>
          </w:rPr>
          <w:fldChar w:fldCharType="end"/>
        </w:r>
      </w:p>
    </w:sdtContent>
  </w:sdt>
  <w:p w14:paraId="61C9F522" w14:textId="77777777" w:rsidR="002515FB" w:rsidRDefault="0025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6802" w14:textId="77777777" w:rsidR="00B55D1E" w:rsidRDefault="00B55D1E" w:rsidP="00665056">
      <w:pPr>
        <w:spacing w:after="0" w:line="240" w:lineRule="auto"/>
      </w:pPr>
      <w:r>
        <w:separator/>
      </w:r>
    </w:p>
  </w:footnote>
  <w:footnote w:type="continuationSeparator" w:id="0">
    <w:p w14:paraId="5C1D5C78" w14:textId="77777777" w:rsidR="00B55D1E" w:rsidRDefault="00B55D1E" w:rsidP="00665056">
      <w:pPr>
        <w:spacing w:after="0" w:line="240" w:lineRule="auto"/>
      </w:pPr>
      <w:r>
        <w:continuationSeparator/>
      </w:r>
    </w:p>
  </w:footnote>
  <w:footnote w:id="1">
    <w:p w14:paraId="5C70FF19" w14:textId="77777777" w:rsidR="00665056" w:rsidRPr="00665056" w:rsidRDefault="00665056">
      <w:pPr>
        <w:pStyle w:val="FootnoteText"/>
        <w:rPr>
          <w:lang w:val="en-GB"/>
        </w:rPr>
      </w:pPr>
      <w:r>
        <w:rPr>
          <w:rStyle w:val="FootnoteReference"/>
        </w:rPr>
        <w:footnoteRef/>
      </w:r>
      <w:r>
        <w:t xml:space="preserve"> </w:t>
      </w:r>
      <w:r>
        <w:rPr>
          <w:lang w:val="en-GB"/>
        </w:rPr>
        <w:t>[2018] JOL 40204 (SCA)</w:t>
      </w:r>
      <w:r w:rsidR="00431B21">
        <w:rPr>
          <w:lang w:val="en-GB"/>
        </w:rPr>
        <w:t>.</w:t>
      </w:r>
    </w:p>
  </w:footnote>
  <w:footnote w:id="2">
    <w:p w14:paraId="75F75A44" w14:textId="5E30472C" w:rsidR="00431B21" w:rsidRPr="00431B21" w:rsidRDefault="00431B21">
      <w:pPr>
        <w:pStyle w:val="FootnoteText"/>
        <w:rPr>
          <w:lang w:val="en-GB"/>
        </w:rPr>
      </w:pPr>
      <w:r>
        <w:rPr>
          <w:rStyle w:val="FootnoteReference"/>
        </w:rPr>
        <w:footnoteRef/>
      </w:r>
      <w:r>
        <w:t xml:space="preserve"> </w:t>
      </w:r>
      <w:r>
        <w:rPr>
          <w:lang w:val="en-GB"/>
        </w:rPr>
        <w:t>1999 (4) SA 556 (W)</w:t>
      </w:r>
      <w:r w:rsidR="00C67EC6">
        <w:rPr>
          <w:lang w:val="en-GB"/>
        </w:rPr>
        <w:t xml:space="preserve"> @ 563 referred to in Nkola and endorsed in Tirepoint ( Pty ) Ltd v Patrew Transport CC [2012] JOL 28716 ( GSJ) </w:t>
      </w:r>
    </w:p>
  </w:footnote>
  <w:footnote w:id="3">
    <w:p w14:paraId="2D4ECA08" w14:textId="77777777" w:rsidR="00ED64A4" w:rsidRPr="00ED64A4" w:rsidRDefault="00ED64A4">
      <w:pPr>
        <w:pStyle w:val="FootnoteText"/>
        <w:rPr>
          <w:lang w:val="en-GB"/>
        </w:rPr>
      </w:pPr>
      <w:r>
        <w:rPr>
          <w:rStyle w:val="FootnoteReference"/>
        </w:rPr>
        <w:footnoteRef/>
      </w:r>
      <w:r>
        <w:t xml:space="preserve"> </w:t>
      </w:r>
      <w:r>
        <w:rPr>
          <w:lang w:val="en-GB"/>
        </w:rPr>
        <w:t>1984 (3) SA 628 (A) at 634-635.</w:t>
      </w:r>
    </w:p>
  </w:footnote>
  <w:footnote w:id="4">
    <w:p w14:paraId="2C093428" w14:textId="6E7DF71D" w:rsidR="005D6A35" w:rsidRPr="005D6A35" w:rsidRDefault="005D6A35">
      <w:pPr>
        <w:pStyle w:val="FootnoteText"/>
        <w:rPr>
          <w:lang w:val="en-US"/>
        </w:rPr>
      </w:pPr>
      <w:r>
        <w:rPr>
          <w:rStyle w:val="FootnoteReference"/>
        </w:rPr>
        <w:footnoteRef/>
      </w:r>
      <w:r>
        <w:t xml:space="preserve"> </w:t>
      </w:r>
      <w:r>
        <w:rPr>
          <w:lang w:val="en-US"/>
        </w:rPr>
        <w:t xml:space="preserve">Barclays Nasionale Bank Bpk v Badenhorst 1973 (1) SA 333 </w:t>
      </w:r>
      <w:r w:rsidR="00EB3CF6">
        <w:rPr>
          <w:lang w:val="en-US"/>
        </w:rPr>
        <w:t>(N</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41DC"/>
    <w:multiLevelType w:val="multilevel"/>
    <w:tmpl w:val="D062C5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26074"/>
    <w:multiLevelType w:val="multilevel"/>
    <w:tmpl w:val="17B009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647FE"/>
    <w:multiLevelType w:val="multilevel"/>
    <w:tmpl w:val="60FC2B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26E59"/>
    <w:multiLevelType w:val="multilevel"/>
    <w:tmpl w:val="2368CB8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D4EF8"/>
    <w:multiLevelType w:val="multilevel"/>
    <w:tmpl w:val="83BA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93234"/>
    <w:multiLevelType w:val="multilevel"/>
    <w:tmpl w:val="56E623B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C0CA4"/>
    <w:multiLevelType w:val="multilevel"/>
    <w:tmpl w:val="42E49A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441DD"/>
    <w:multiLevelType w:val="multilevel"/>
    <w:tmpl w:val="E37819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724792"/>
    <w:multiLevelType w:val="multilevel"/>
    <w:tmpl w:val="FA0ADD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6A452D"/>
    <w:multiLevelType w:val="hybridMultilevel"/>
    <w:tmpl w:val="3EA6B094"/>
    <w:lvl w:ilvl="0" w:tplc="ED28A7F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AB856E2"/>
    <w:multiLevelType w:val="multilevel"/>
    <w:tmpl w:val="A3DE1F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D38A7"/>
    <w:multiLevelType w:val="multilevel"/>
    <w:tmpl w:val="4C8E60B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660113"/>
    <w:multiLevelType w:val="multilevel"/>
    <w:tmpl w:val="B8E4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2E2BE1"/>
    <w:multiLevelType w:val="multilevel"/>
    <w:tmpl w:val="1CA2D6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7B0DFC"/>
    <w:multiLevelType w:val="multilevel"/>
    <w:tmpl w:val="68DA0D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8B3A2E"/>
    <w:multiLevelType w:val="hybridMultilevel"/>
    <w:tmpl w:val="29CA89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A01012"/>
    <w:multiLevelType w:val="multilevel"/>
    <w:tmpl w:val="6840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447C94"/>
    <w:multiLevelType w:val="multilevel"/>
    <w:tmpl w:val="C2C6C1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868367463">
    <w:abstractNumId w:val="15"/>
  </w:num>
  <w:num w:numId="2" w16cid:durableId="626862404">
    <w:abstractNumId w:val="17"/>
  </w:num>
  <w:num w:numId="3" w16cid:durableId="2124109202">
    <w:abstractNumId w:val="9"/>
  </w:num>
  <w:num w:numId="4" w16cid:durableId="2033798498">
    <w:abstractNumId w:val="3"/>
  </w:num>
  <w:num w:numId="5" w16cid:durableId="2077163600">
    <w:abstractNumId w:val="1"/>
  </w:num>
  <w:num w:numId="6" w16cid:durableId="1911114520">
    <w:abstractNumId w:val="8"/>
  </w:num>
  <w:num w:numId="7" w16cid:durableId="1437017266">
    <w:abstractNumId w:val="13"/>
  </w:num>
  <w:num w:numId="8" w16cid:durableId="1491168218">
    <w:abstractNumId w:val="10"/>
  </w:num>
  <w:num w:numId="9" w16cid:durableId="1876384402">
    <w:abstractNumId w:val="5"/>
  </w:num>
  <w:num w:numId="10" w16cid:durableId="1897159915">
    <w:abstractNumId w:val="2"/>
  </w:num>
  <w:num w:numId="11" w16cid:durableId="63532320">
    <w:abstractNumId w:val="11"/>
  </w:num>
  <w:num w:numId="12" w16cid:durableId="2077429830">
    <w:abstractNumId w:val="0"/>
  </w:num>
  <w:num w:numId="13" w16cid:durableId="952323102">
    <w:abstractNumId w:val="14"/>
  </w:num>
  <w:num w:numId="14" w16cid:durableId="2128039495">
    <w:abstractNumId w:val="7"/>
  </w:num>
  <w:num w:numId="15" w16cid:durableId="1695571631">
    <w:abstractNumId w:val="6"/>
  </w:num>
  <w:num w:numId="16" w16cid:durableId="1856840171">
    <w:abstractNumId w:val="12"/>
  </w:num>
  <w:num w:numId="17" w16cid:durableId="64568330">
    <w:abstractNumId w:val="4"/>
  </w:num>
  <w:num w:numId="18" w16cid:durableId="1102490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BD"/>
    <w:rsid w:val="000017BB"/>
    <w:rsid w:val="00002358"/>
    <w:rsid w:val="00003370"/>
    <w:rsid w:val="00015BA6"/>
    <w:rsid w:val="00022624"/>
    <w:rsid w:val="00027AA8"/>
    <w:rsid w:val="000319B0"/>
    <w:rsid w:val="00037F1C"/>
    <w:rsid w:val="00041A45"/>
    <w:rsid w:val="000452BB"/>
    <w:rsid w:val="00045C82"/>
    <w:rsid w:val="000464FD"/>
    <w:rsid w:val="00060C0B"/>
    <w:rsid w:val="00064ABE"/>
    <w:rsid w:val="00065A0F"/>
    <w:rsid w:val="00072765"/>
    <w:rsid w:val="00075C0F"/>
    <w:rsid w:val="00080560"/>
    <w:rsid w:val="0008098A"/>
    <w:rsid w:val="00085AE5"/>
    <w:rsid w:val="0009258A"/>
    <w:rsid w:val="000A2C90"/>
    <w:rsid w:val="000A2EC4"/>
    <w:rsid w:val="000A7491"/>
    <w:rsid w:val="000B2999"/>
    <w:rsid w:val="000B4561"/>
    <w:rsid w:val="000C2757"/>
    <w:rsid w:val="000C74B0"/>
    <w:rsid w:val="000D5F17"/>
    <w:rsid w:val="000E44AF"/>
    <w:rsid w:val="000E4870"/>
    <w:rsid w:val="000F4CB2"/>
    <w:rsid w:val="001008BD"/>
    <w:rsid w:val="00110521"/>
    <w:rsid w:val="00126679"/>
    <w:rsid w:val="00132846"/>
    <w:rsid w:val="001329C7"/>
    <w:rsid w:val="00134A6D"/>
    <w:rsid w:val="00145AC9"/>
    <w:rsid w:val="00147655"/>
    <w:rsid w:val="001613BD"/>
    <w:rsid w:val="001642A2"/>
    <w:rsid w:val="00171EDB"/>
    <w:rsid w:val="00172D64"/>
    <w:rsid w:val="00180A80"/>
    <w:rsid w:val="00181023"/>
    <w:rsid w:val="001815C4"/>
    <w:rsid w:val="00182932"/>
    <w:rsid w:val="001853ED"/>
    <w:rsid w:val="0019142C"/>
    <w:rsid w:val="001A2662"/>
    <w:rsid w:val="001D1C05"/>
    <w:rsid w:val="001D55A4"/>
    <w:rsid w:val="001E2487"/>
    <w:rsid w:val="001E425A"/>
    <w:rsid w:val="00201A98"/>
    <w:rsid w:val="00210881"/>
    <w:rsid w:val="00224BA8"/>
    <w:rsid w:val="00226EC9"/>
    <w:rsid w:val="002313C5"/>
    <w:rsid w:val="002355A9"/>
    <w:rsid w:val="00241310"/>
    <w:rsid w:val="002503AD"/>
    <w:rsid w:val="002503D0"/>
    <w:rsid w:val="00250C6B"/>
    <w:rsid w:val="002515FB"/>
    <w:rsid w:val="00254560"/>
    <w:rsid w:val="0026479E"/>
    <w:rsid w:val="0026522D"/>
    <w:rsid w:val="00265F43"/>
    <w:rsid w:val="00266707"/>
    <w:rsid w:val="00271EB0"/>
    <w:rsid w:val="00273CB0"/>
    <w:rsid w:val="00277C4C"/>
    <w:rsid w:val="002804B4"/>
    <w:rsid w:val="002830F1"/>
    <w:rsid w:val="002914CF"/>
    <w:rsid w:val="0029266B"/>
    <w:rsid w:val="00292EEE"/>
    <w:rsid w:val="00296560"/>
    <w:rsid w:val="002A00D9"/>
    <w:rsid w:val="002A27D5"/>
    <w:rsid w:val="002A36AB"/>
    <w:rsid w:val="002A47DA"/>
    <w:rsid w:val="002B0C82"/>
    <w:rsid w:val="002B73D7"/>
    <w:rsid w:val="002D777E"/>
    <w:rsid w:val="002F20A1"/>
    <w:rsid w:val="002F3AE0"/>
    <w:rsid w:val="00305375"/>
    <w:rsid w:val="00311ED2"/>
    <w:rsid w:val="00313C37"/>
    <w:rsid w:val="00320739"/>
    <w:rsid w:val="0032111B"/>
    <w:rsid w:val="003237BC"/>
    <w:rsid w:val="00325325"/>
    <w:rsid w:val="003341D3"/>
    <w:rsid w:val="00336417"/>
    <w:rsid w:val="003441D0"/>
    <w:rsid w:val="0034649E"/>
    <w:rsid w:val="0035323D"/>
    <w:rsid w:val="003661F2"/>
    <w:rsid w:val="003675C5"/>
    <w:rsid w:val="00375E6B"/>
    <w:rsid w:val="00382120"/>
    <w:rsid w:val="003855DD"/>
    <w:rsid w:val="00391C59"/>
    <w:rsid w:val="003A27A3"/>
    <w:rsid w:val="003A4703"/>
    <w:rsid w:val="003A4D8B"/>
    <w:rsid w:val="003A5AEB"/>
    <w:rsid w:val="003A654D"/>
    <w:rsid w:val="003A669D"/>
    <w:rsid w:val="003B5551"/>
    <w:rsid w:val="003D08FB"/>
    <w:rsid w:val="003D6E46"/>
    <w:rsid w:val="00403E66"/>
    <w:rsid w:val="00405E0D"/>
    <w:rsid w:val="00415EAB"/>
    <w:rsid w:val="004168CA"/>
    <w:rsid w:val="00417378"/>
    <w:rsid w:val="00427621"/>
    <w:rsid w:val="00431B21"/>
    <w:rsid w:val="004348AF"/>
    <w:rsid w:val="00437833"/>
    <w:rsid w:val="0045211C"/>
    <w:rsid w:val="004537D0"/>
    <w:rsid w:val="00454BBC"/>
    <w:rsid w:val="00461D50"/>
    <w:rsid w:val="00464F29"/>
    <w:rsid w:val="004709FD"/>
    <w:rsid w:val="00472914"/>
    <w:rsid w:val="00481A6A"/>
    <w:rsid w:val="00483AEF"/>
    <w:rsid w:val="00485438"/>
    <w:rsid w:val="0048679C"/>
    <w:rsid w:val="00486AD8"/>
    <w:rsid w:val="00486D93"/>
    <w:rsid w:val="00490E23"/>
    <w:rsid w:val="00492E77"/>
    <w:rsid w:val="0049512D"/>
    <w:rsid w:val="004A1146"/>
    <w:rsid w:val="004A5E53"/>
    <w:rsid w:val="004A646C"/>
    <w:rsid w:val="004B4070"/>
    <w:rsid w:val="004B5092"/>
    <w:rsid w:val="004B537B"/>
    <w:rsid w:val="004C6637"/>
    <w:rsid w:val="004D508E"/>
    <w:rsid w:val="004D6B62"/>
    <w:rsid w:val="004E077A"/>
    <w:rsid w:val="004E3F42"/>
    <w:rsid w:val="004E45AD"/>
    <w:rsid w:val="004F2419"/>
    <w:rsid w:val="005055D8"/>
    <w:rsid w:val="00505D96"/>
    <w:rsid w:val="00507869"/>
    <w:rsid w:val="00512164"/>
    <w:rsid w:val="0051606C"/>
    <w:rsid w:val="005245C5"/>
    <w:rsid w:val="0055140C"/>
    <w:rsid w:val="00554B11"/>
    <w:rsid w:val="00557CB3"/>
    <w:rsid w:val="00560D6F"/>
    <w:rsid w:val="00561EC0"/>
    <w:rsid w:val="00563C20"/>
    <w:rsid w:val="005772BC"/>
    <w:rsid w:val="00590D81"/>
    <w:rsid w:val="00591D1E"/>
    <w:rsid w:val="00593184"/>
    <w:rsid w:val="005A225D"/>
    <w:rsid w:val="005A696B"/>
    <w:rsid w:val="005B05E2"/>
    <w:rsid w:val="005B4FFA"/>
    <w:rsid w:val="005B608E"/>
    <w:rsid w:val="005B723D"/>
    <w:rsid w:val="005C7E51"/>
    <w:rsid w:val="005D0A5E"/>
    <w:rsid w:val="005D166D"/>
    <w:rsid w:val="005D37C6"/>
    <w:rsid w:val="005D6A35"/>
    <w:rsid w:val="005E2500"/>
    <w:rsid w:val="005E2BFB"/>
    <w:rsid w:val="005E36D6"/>
    <w:rsid w:val="005E5752"/>
    <w:rsid w:val="005E6CDE"/>
    <w:rsid w:val="00614878"/>
    <w:rsid w:val="006160C8"/>
    <w:rsid w:val="00617263"/>
    <w:rsid w:val="006252CB"/>
    <w:rsid w:val="00627B20"/>
    <w:rsid w:val="006300AA"/>
    <w:rsid w:val="00632058"/>
    <w:rsid w:val="006350B2"/>
    <w:rsid w:val="00642616"/>
    <w:rsid w:val="0065041B"/>
    <w:rsid w:val="00657C05"/>
    <w:rsid w:val="00661965"/>
    <w:rsid w:val="00665056"/>
    <w:rsid w:val="00665F97"/>
    <w:rsid w:val="00666D0C"/>
    <w:rsid w:val="006679E5"/>
    <w:rsid w:val="006751A5"/>
    <w:rsid w:val="00676908"/>
    <w:rsid w:val="00682773"/>
    <w:rsid w:val="00682DFF"/>
    <w:rsid w:val="006930AB"/>
    <w:rsid w:val="006B430F"/>
    <w:rsid w:val="006C0D64"/>
    <w:rsid w:val="006C4FD0"/>
    <w:rsid w:val="006C7F79"/>
    <w:rsid w:val="006E0AE1"/>
    <w:rsid w:val="006E2C4D"/>
    <w:rsid w:val="006E3D8A"/>
    <w:rsid w:val="006E5F7B"/>
    <w:rsid w:val="006F64D2"/>
    <w:rsid w:val="00701871"/>
    <w:rsid w:val="00702325"/>
    <w:rsid w:val="00702BB3"/>
    <w:rsid w:val="00704B50"/>
    <w:rsid w:val="00706A78"/>
    <w:rsid w:val="00717136"/>
    <w:rsid w:val="00722023"/>
    <w:rsid w:val="00731D12"/>
    <w:rsid w:val="007324F0"/>
    <w:rsid w:val="007328FF"/>
    <w:rsid w:val="00736DB2"/>
    <w:rsid w:val="0073767A"/>
    <w:rsid w:val="00737F04"/>
    <w:rsid w:val="00741F3A"/>
    <w:rsid w:val="00745BC8"/>
    <w:rsid w:val="007463B9"/>
    <w:rsid w:val="007478D2"/>
    <w:rsid w:val="00750430"/>
    <w:rsid w:val="007512F6"/>
    <w:rsid w:val="0075553E"/>
    <w:rsid w:val="00761383"/>
    <w:rsid w:val="00764A9F"/>
    <w:rsid w:val="00771D0C"/>
    <w:rsid w:val="00775FEF"/>
    <w:rsid w:val="0077744D"/>
    <w:rsid w:val="00780FA8"/>
    <w:rsid w:val="00781694"/>
    <w:rsid w:val="0078556D"/>
    <w:rsid w:val="007856BE"/>
    <w:rsid w:val="007A28E3"/>
    <w:rsid w:val="007B04E1"/>
    <w:rsid w:val="007B4AFE"/>
    <w:rsid w:val="007B5F75"/>
    <w:rsid w:val="007D1C0F"/>
    <w:rsid w:val="007D332F"/>
    <w:rsid w:val="007D790B"/>
    <w:rsid w:val="007E0894"/>
    <w:rsid w:val="007F4B40"/>
    <w:rsid w:val="007F5473"/>
    <w:rsid w:val="007F63DA"/>
    <w:rsid w:val="007F679E"/>
    <w:rsid w:val="007F6C6B"/>
    <w:rsid w:val="008028C0"/>
    <w:rsid w:val="00804612"/>
    <w:rsid w:val="00804BD0"/>
    <w:rsid w:val="008135AF"/>
    <w:rsid w:val="0081433D"/>
    <w:rsid w:val="008229E9"/>
    <w:rsid w:val="00827739"/>
    <w:rsid w:val="00835BF3"/>
    <w:rsid w:val="00835C65"/>
    <w:rsid w:val="00853095"/>
    <w:rsid w:val="0085375C"/>
    <w:rsid w:val="008621FE"/>
    <w:rsid w:val="00865C8D"/>
    <w:rsid w:val="00870020"/>
    <w:rsid w:val="008828CB"/>
    <w:rsid w:val="00885E7A"/>
    <w:rsid w:val="00886252"/>
    <w:rsid w:val="00890A57"/>
    <w:rsid w:val="00892B03"/>
    <w:rsid w:val="008A1051"/>
    <w:rsid w:val="008A4BDE"/>
    <w:rsid w:val="008A6CF7"/>
    <w:rsid w:val="008A75CC"/>
    <w:rsid w:val="008B5E28"/>
    <w:rsid w:val="008C1CAF"/>
    <w:rsid w:val="008C48AE"/>
    <w:rsid w:val="008C7579"/>
    <w:rsid w:val="008E36F7"/>
    <w:rsid w:val="008E6064"/>
    <w:rsid w:val="008F02CC"/>
    <w:rsid w:val="008F0A03"/>
    <w:rsid w:val="008F60CC"/>
    <w:rsid w:val="00902C5D"/>
    <w:rsid w:val="009035E9"/>
    <w:rsid w:val="00904CAC"/>
    <w:rsid w:val="00906084"/>
    <w:rsid w:val="009152F7"/>
    <w:rsid w:val="0091690A"/>
    <w:rsid w:val="00922055"/>
    <w:rsid w:val="009227F4"/>
    <w:rsid w:val="00922B41"/>
    <w:rsid w:val="009343CB"/>
    <w:rsid w:val="00951DA2"/>
    <w:rsid w:val="009573C0"/>
    <w:rsid w:val="00962FEE"/>
    <w:rsid w:val="0096340A"/>
    <w:rsid w:val="00981939"/>
    <w:rsid w:val="00982496"/>
    <w:rsid w:val="0098306C"/>
    <w:rsid w:val="00984BA5"/>
    <w:rsid w:val="00991BC4"/>
    <w:rsid w:val="009A4D23"/>
    <w:rsid w:val="009B6B18"/>
    <w:rsid w:val="009B7160"/>
    <w:rsid w:val="009D3901"/>
    <w:rsid w:val="009D4277"/>
    <w:rsid w:val="009D4A1F"/>
    <w:rsid w:val="009D566A"/>
    <w:rsid w:val="009F04BE"/>
    <w:rsid w:val="009F3E81"/>
    <w:rsid w:val="009F5808"/>
    <w:rsid w:val="00A06315"/>
    <w:rsid w:val="00A2289F"/>
    <w:rsid w:val="00A252AF"/>
    <w:rsid w:val="00A25547"/>
    <w:rsid w:val="00A47C54"/>
    <w:rsid w:val="00A5208B"/>
    <w:rsid w:val="00A5441C"/>
    <w:rsid w:val="00A54EF4"/>
    <w:rsid w:val="00A55B51"/>
    <w:rsid w:val="00A61F5F"/>
    <w:rsid w:val="00A7277C"/>
    <w:rsid w:val="00A76AB7"/>
    <w:rsid w:val="00A84D93"/>
    <w:rsid w:val="00A9101D"/>
    <w:rsid w:val="00A91108"/>
    <w:rsid w:val="00A9780A"/>
    <w:rsid w:val="00AA17CF"/>
    <w:rsid w:val="00AB2E5C"/>
    <w:rsid w:val="00AB6512"/>
    <w:rsid w:val="00AC1540"/>
    <w:rsid w:val="00AC7A59"/>
    <w:rsid w:val="00AD22E8"/>
    <w:rsid w:val="00AD41E7"/>
    <w:rsid w:val="00AD71A0"/>
    <w:rsid w:val="00AE628D"/>
    <w:rsid w:val="00AE655C"/>
    <w:rsid w:val="00B1219D"/>
    <w:rsid w:val="00B165E0"/>
    <w:rsid w:val="00B17EC3"/>
    <w:rsid w:val="00B21DE0"/>
    <w:rsid w:val="00B231B6"/>
    <w:rsid w:val="00B263A2"/>
    <w:rsid w:val="00B306EE"/>
    <w:rsid w:val="00B43DF6"/>
    <w:rsid w:val="00B53BAB"/>
    <w:rsid w:val="00B55D1E"/>
    <w:rsid w:val="00B607AB"/>
    <w:rsid w:val="00B61670"/>
    <w:rsid w:val="00B661DF"/>
    <w:rsid w:val="00B70C95"/>
    <w:rsid w:val="00B76F14"/>
    <w:rsid w:val="00B810B8"/>
    <w:rsid w:val="00B83370"/>
    <w:rsid w:val="00B86ECA"/>
    <w:rsid w:val="00B94FB0"/>
    <w:rsid w:val="00BA31FB"/>
    <w:rsid w:val="00BA4A60"/>
    <w:rsid w:val="00BA7788"/>
    <w:rsid w:val="00BB2230"/>
    <w:rsid w:val="00BB4E72"/>
    <w:rsid w:val="00BB4EE6"/>
    <w:rsid w:val="00BC17D4"/>
    <w:rsid w:val="00BC5637"/>
    <w:rsid w:val="00BD2350"/>
    <w:rsid w:val="00BD4251"/>
    <w:rsid w:val="00BD66D9"/>
    <w:rsid w:val="00BD66EE"/>
    <w:rsid w:val="00BD706A"/>
    <w:rsid w:val="00BE42CD"/>
    <w:rsid w:val="00BE4B38"/>
    <w:rsid w:val="00BE69FD"/>
    <w:rsid w:val="00BE7859"/>
    <w:rsid w:val="00BF4A45"/>
    <w:rsid w:val="00BF6489"/>
    <w:rsid w:val="00C152FE"/>
    <w:rsid w:val="00C25C26"/>
    <w:rsid w:val="00C2758F"/>
    <w:rsid w:val="00C4169F"/>
    <w:rsid w:val="00C41F6D"/>
    <w:rsid w:val="00C45A38"/>
    <w:rsid w:val="00C45A4E"/>
    <w:rsid w:val="00C4678E"/>
    <w:rsid w:val="00C575ED"/>
    <w:rsid w:val="00C57DAC"/>
    <w:rsid w:val="00C62B4B"/>
    <w:rsid w:val="00C638D1"/>
    <w:rsid w:val="00C64DAB"/>
    <w:rsid w:val="00C67EC6"/>
    <w:rsid w:val="00C72359"/>
    <w:rsid w:val="00C7477B"/>
    <w:rsid w:val="00C816D2"/>
    <w:rsid w:val="00C81F52"/>
    <w:rsid w:val="00C82F06"/>
    <w:rsid w:val="00C84433"/>
    <w:rsid w:val="00CC3967"/>
    <w:rsid w:val="00CD78D7"/>
    <w:rsid w:val="00CE6394"/>
    <w:rsid w:val="00D03801"/>
    <w:rsid w:val="00D04C20"/>
    <w:rsid w:val="00D0724D"/>
    <w:rsid w:val="00D223C8"/>
    <w:rsid w:val="00D267B4"/>
    <w:rsid w:val="00D26E3F"/>
    <w:rsid w:val="00D31997"/>
    <w:rsid w:val="00D343FC"/>
    <w:rsid w:val="00D36BDC"/>
    <w:rsid w:val="00D42AEC"/>
    <w:rsid w:val="00D472EB"/>
    <w:rsid w:val="00D522F0"/>
    <w:rsid w:val="00D5352C"/>
    <w:rsid w:val="00D54BD3"/>
    <w:rsid w:val="00D5687F"/>
    <w:rsid w:val="00D619D9"/>
    <w:rsid w:val="00D62262"/>
    <w:rsid w:val="00D730CF"/>
    <w:rsid w:val="00D9047C"/>
    <w:rsid w:val="00D939A2"/>
    <w:rsid w:val="00DA14BC"/>
    <w:rsid w:val="00DA6BCA"/>
    <w:rsid w:val="00DB0BDA"/>
    <w:rsid w:val="00DB22F3"/>
    <w:rsid w:val="00DC5054"/>
    <w:rsid w:val="00DD2DB6"/>
    <w:rsid w:val="00DF5A30"/>
    <w:rsid w:val="00E025D2"/>
    <w:rsid w:val="00E059DE"/>
    <w:rsid w:val="00E1058E"/>
    <w:rsid w:val="00E170A3"/>
    <w:rsid w:val="00E17F9F"/>
    <w:rsid w:val="00E21E20"/>
    <w:rsid w:val="00E23F94"/>
    <w:rsid w:val="00E36BB8"/>
    <w:rsid w:val="00E40EDE"/>
    <w:rsid w:val="00E53141"/>
    <w:rsid w:val="00E63B54"/>
    <w:rsid w:val="00E65EA0"/>
    <w:rsid w:val="00E74A64"/>
    <w:rsid w:val="00E74CCB"/>
    <w:rsid w:val="00E74DD1"/>
    <w:rsid w:val="00E75C7E"/>
    <w:rsid w:val="00E83378"/>
    <w:rsid w:val="00E91152"/>
    <w:rsid w:val="00E92995"/>
    <w:rsid w:val="00E92AF8"/>
    <w:rsid w:val="00EA0B0F"/>
    <w:rsid w:val="00EA0FAE"/>
    <w:rsid w:val="00EB0294"/>
    <w:rsid w:val="00EB3CF6"/>
    <w:rsid w:val="00EB48D5"/>
    <w:rsid w:val="00EB6E89"/>
    <w:rsid w:val="00EC4274"/>
    <w:rsid w:val="00EC5794"/>
    <w:rsid w:val="00ED2989"/>
    <w:rsid w:val="00ED473E"/>
    <w:rsid w:val="00ED64A4"/>
    <w:rsid w:val="00EE29E4"/>
    <w:rsid w:val="00EE5590"/>
    <w:rsid w:val="00EF5C7C"/>
    <w:rsid w:val="00EF7882"/>
    <w:rsid w:val="00F01BBE"/>
    <w:rsid w:val="00F11373"/>
    <w:rsid w:val="00F179EB"/>
    <w:rsid w:val="00F17E62"/>
    <w:rsid w:val="00F23EED"/>
    <w:rsid w:val="00F33058"/>
    <w:rsid w:val="00F34728"/>
    <w:rsid w:val="00F36532"/>
    <w:rsid w:val="00F36A0E"/>
    <w:rsid w:val="00F4041A"/>
    <w:rsid w:val="00F43B99"/>
    <w:rsid w:val="00F51ABE"/>
    <w:rsid w:val="00F562BF"/>
    <w:rsid w:val="00F562EA"/>
    <w:rsid w:val="00F752F2"/>
    <w:rsid w:val="00F8282D"/>
    <w:rsid w:val="00F850EA"/>
    <w:rsid w:val="00F91671"/>
    <w:rsid w:val="00F92CD0"/>
    <w:rsid w:val="00F95BA0"/>
    <w:rsid w:val="00F9628B"/>
    <w:rsid w:val="00FA2AE2"/>
    <w:rsid w:val="00FB306C"/>
    <w:rsid w:val="00FC3537"/>
    <w:rsid w:val="00FD2166"/>
    <w:rsid w:val="00FD4FE7"/>
    <w:rsid w:val="00FF4CEF"/>
    <w:rsid w:val="00FF55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50B4"/>
  <w15:chartTrackingRefBased/>
  <w15:docId w15:val="{7F18E93A-7F91-4D1B-A88E-89DE5C4F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12"/>
    <w:pPr>
      <w:ind w:left="720"/>
      <w:contextualSpacing/>
    </w:pPr>
  </w:style>
  <w:style w:type="paragraph" w:styleId="FootnoteText">
    <w:name w:val="footnote text"/>
    <w:basedOn w:val="Normal"/>
    <w:link w:val="FootnoteTextChar"/>
    <w:uiPriority w:val="99"/>
    <w:semiHidden/>
    <w:unhideWhenUsed/>
    <w:rsid w:val="00665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056"/>
    <w:rPr>
      <w:sz w:val="20"/>
      <w:szCs w:val="20"/>
    </w:rPr>
  </w:style>
  <w:style w:type="character" w:styleId="FootnoteReference">
    <w:name w:val="footnote reference"/>
    <w:basedOn w:val="DefaultParagraphFont"/>
    <w:uiPriority w:val="99"/>
    <w:semiHidden/>
    <w:unhideWhenUsed/>
    <w:rsid w:val="00665056"/>
    <w:rPr>
      <w:vertAlign w:val="superscript"/>
    </w:rPr>
  </w:style>
  <w:style w:type="paragraph" w:styleId="Header">
    <w:name w:val="header"/>
    <w:basedOn w:val="Normal"/>
    <w:link w:val="HeaderChar"/>
    <w:uiPriority w:val="99"/>
    <w:unhideWhenUsed/>
    <w:rsid w:val="00251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5FB"/>
  </w:style>
  <w:style w:type="paragraph" w:styleId="Footer">
    <w:name w:val="footer"/>
    <w:basedOn w:val="Normal"/>
    <w:link w:val="FooterChar"/>
    <w:uiPriority w:val="99"/>
    <w:unhideWhenUsed/>
    <w:rsid w:val="00251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5FB"/>
  </w:style>
  <w:style w:type="paragraph" w:styleId="NormalWeb">
    <w:name w:val="Normal (Web)"/>
    <w:basedOn w:val="Normal"/>
    <w:uiPriority w:val="99"/>
    <w:unhideWhenUsed/>
    <w:rsid w:val="000319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67289">
      <w:bodyDiv w:val="1"/>
      <w:marLeft w:val="0"/>
      <w:marRight w:val="0"/>
      <w:marTop w:val="0"/>
      <w:marBottom w:val="0"/>
      <w:divBdr>
        <w:top w:val="none" w:sz="0" w:space="0" w:color="auto"/>
        <w:left w:val="none" w:sz="0" w:space="0" w:color="auto"/>
        <w:bottom w:val="none" w:sz="0" w:space="0" w:color="auto"/>
        <w:right w:val="none" w:sz="0" w:space="0" w:color="auto"/>
      </w:divBdr>
      <w:divsChild>
        <w:div w:id="150215986">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sChild>
                <w:div w:id="563611730">
                  <w:marLeft w:val="0"/>
                  <w:marRight w:val="0"/>
                  <w:marTop w:val="0"/>
                  <w:marBottom w:val="0"/>
                  <w:divBdr>
                    <w:top w:val="none" w:sz="0" w:space="0" w:color="auto"/>
                    <w:left w:val="none" w:sz="0" w:space="0" w:color="auto"/>
                    <w:bottom w:val="none" w:sz="0" w:space="0" w:color="auto"/>
                    <w:right w:val="none" w:sz="0" w:space="0" w:color="auto"/>
                  </w:divBdr>
                </w:div>
              </w:divsChild>
            </w:div>
            <w:div w:id="1198276719">
              <w:marLeft w:val="0"/>
              <w:marRight w:val="0"/>
              <w:marTop w:val="0"/>
              <w:marBottom w:val="0"/>
              <w:divBdr>
                <w:top w:val="none" w:sz="0" w:space="0" w:color="auto"/>
                <w:left w:val="none" w:sz="0" w:space="0" w:color="auto"/>
                <w:bottom w:val="none" w:sz="0" w:space="0" w:color="auto"/>
                <w:right w:val="none" w:sz="0" w:space="0" w:color="auto"/>
              </w:divBdr>
              <w:divsChild>
                <w:div w:id="1169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7133">
          <w:marLeft w:val="0"/>
          <w:marRight w:val="0"/>
          <w:marTop w:val="0"/>
          <w:marBottom w:val="0"/>
          <w:divBdr>
            <w:top w:val="none" w:sz="0" w:space="0" w:color="auto"/>
            <w:left w:val="none" w:sz="0" w:space="0" w:color="auto"/>
            <w:bottom w:val="none" w:sz="0" w:space="0" w:color="auto"/>
            <w:right w:val="none" w:sz="0" w:space="0" w:color="auto"/>
          </w:divBdr>
          <w:divsChild>
            <w:div w:id="2027902712">
              <w:marLeft w:val="0"/>
              <w:marRight w:val="0"/>
              <w:marTop w:val="0"/>
              <w:marBottom w:val="0"/>
              <w:divBdr>
                <w:top w:val="none" w:sz="0" w:space="0" w:color="auto"/>
                <w:left w:val="none" w:sz="0" w:space="0" w:color="auto"/>
                <w:bottom w:val="none" w:sz="0" w:space="0" w:color="auto"/>
                <w:right w:val="none" w:sz="0" w:space="0" w:color="auto"/>
              </w:divBdr>
              <w:divsChild>
                <w:div w:id="214047899">
                  <w:marLeft w:val="0"/>
                  <w:marRight w:val="0"/>
                  <w:marTop w:val="0"/>
                  <w:marBottom w:val="0"/>
                  <w:divBdr>
                    <w:top w:val="none" w:sz="0" w:space="0" w:color="auto"/>
                    <w:left w:val="none" w:sz="0" w:space="0" w:color="auto"/>
                    <w:bottom w:val="none" w:sz="0" w:space="0" w:color="auto"/>
                    <w:right w:val="none" w:sz="0" w:space="0" w:color="auto"/>
                  </w:divBdr>
                </w:div>
              </w:divsChild>
            </w:div>
            <w:div w:id="2070299055">
              <w:marLeft w:val="0"/>
              <w:marRight w:val="0"/>
              <w:marTop w:val="0"/>
              <w:marBottom w:val="0"/>
              <w:divBdr>
                <w:top w:val="none" w:sz="0" w:space="0" w:color="auto"/>
                <w:left w:val="none" w:sz="0" w:space="0" w:color="auto"/>
                <w:bottom w:val="none" w:sz="0" w:space="0" w:color="auto"/>
                <w:right w:val="none" w:sz="0" w:space="0" w:color="auto"/>
              </w:divBdr>
              <w:divsChild>
                <w:div w:id="3844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895">
          <w:marLeft w:val="0"/>
          <w:marRight w:val="0"/>
          <w:marTop w:val="0"/>
          <w:marBottom w:val="0"/>
          <w:divBdr>
            <w:top w:val="none" w:sz="0" w:space="0" w:color="auto"/>
            <w:left w:val="none" w:sz="0" w:space="0" w:color="auto"/>
            <w:bottom w:val="none" w:sz="0" w:space="0" w:color="auto"/>
            <w:right w:val="none" w:sz="0" w:space="0" w:color="auto"/>
          </w:divBdr>
          <w:divsChild>
            <w:div w:id="951546208">
              <w:marLeft w:val="0"/>
              <w:marRight w:val="0"/>
              <w:marTop w:val="0"/>
              <w:marBottom w:val="0"/>
              <w:divBdr>
                <w:top w:val="none" w:sz="0" w:space="0" w:color="auto"/>
                <w:left w:val="none" w:sz="0" w:space="0" w:color="auto"/>
                <w:bottom w:val="none" w:sz="0" w:space="0" w:color="auto"/>
                <w:right w:val="none" w:sz="0" w:space="0" w:color="auto"/>
              </w:divBdr>
              <w:divsChild>
                <w:div w:id="1438403441">
                  <w:marLeft w:val="0"/>
                  <w:marRight w:val="0"/>
                  <w:marTop w:val="0"/>
                  <w:marBottom w:val="0"/>
                  <w:divBdr>
                    <w:top w:val="none" w:sz="0" w:space="0" w:color="auto"/>
                    <w:left w:val="none" w:sz="0" w:space="0" w:color="auto"/>
                    <w:bottom w:val="none" w:sz="0" w:space="0" w:color="auto"/>
                    <w:right w:val="none" w:sz="0" w:space="0" w:color="auto"/>
                  </w:divBdr>
                </w:div>
                <w:div w:id="1483735145">
                  <w:marLeft w:val="0"/>
                  <w:marRight w:val="0"/>
                  <w:marTop w:val="0"/>
                  <w:marBottom w:val="0"/>
                  <w:divBdr>
                    <w:top w:val="none" w:sz="0" w:space="0" w:color="auto"/>
                    <w:left w:val="none" w:sz="0" w:space="0" w:color="auto"/>
                    <w:bottom w:val="none" w:sz="0" w:space="0" w:color="auto"/>
                    <w:right w:val="none" w:sz="0" w:space="0" w:color="auto"/>
                  </w:divBdr>
                </w:div>
              </w:divsChild>
            </w:div>
            <w:div w:id="1148127489">
              <w:marLeft w:val="0"/>
              <w:marRight w:val="0"/>
              <w:marTop w:val="0"/>
              <w:marBottom w:val="0"/>
              <w:divBdr>
                <w:top w:val="none" w:sz="0" w:space="0" w:color="auto"/>
                <w:left w:val="none" w:sz="0" w:space="0" w:color="auto"/>
                <w:bottom w:val="none" w:sz="0" w:space="0" w:color="auto"/>
                <w:right w:val="none" w:sz="0" w:space="0" w:color="auto"/>
              </w:divBdr>
              <w:divsChild>
                <w:div w:id="184289299">
                  <w:marLeft w:val="0"/>
                  <w:marRight w:val="0"/>
                  <w:marTop w:val="0"/>
                  <w:marBottom w:val="0"/>
                  <w:divBdr>
                    <w:top w:val="none" w:sz="0" w:space="0" w:color="auto"/>
                    <w:left w:val="none" w:sz="0" w:space="0" w:color="auto"/>
                    <w:bottom w:val="none" w:sz="0" w:space="0" w:color="auto"/>
                    <w:right w:val="none" w:sz="0" w:space="0" w:color="auto"/>
                  </w:divBdr>
                </w:div>
              </w:divsChild>
            </w:div>
            <w:div w:id="677465656">
              <w:marLeft w:val="0"/>
              <w:marRight w:val="0"/>
              <w:marTop w:val="0"/>
              <w:marBottom w:val="0"/>
              <w:divBdr>
                <w:top w:val="none" w:sz="0" w:space="0" w:color="auto"/>
                <w:left w:val="none" w:sz="0" w:space="0" w:color="auto"/>
                <w:bottom w:val="none" w:sz="0" w:space="0" w:color="auto"/>
                <w:right w:val="none" w:sz="0" w:space="0" w:color="auto"/>
              </w:divBdr>
              <w:divsChild>
                <w:div w:id="38479252">
                  <w:marLeft w:val="0"/>
                  <w:marRight w:val="0"/>
                  <w:marTop w:val="0"/>
                  <w:marBottom w:val="0"/>
                  <w:divBdr>
                    <w:top w:val="none" w:sz="0" w:space="0" w:color="auto"/>
                    <w:left w:val="none" w:sz="0" w:space="0" w:color="auto"/>
                    <w:bottom w:val="none" w:sz="0" w:space="0" w:color="auto"/>
                    <w:right w:val="none" w:sz="0" w:space="0" w:color="auto"/>
                  </w:divBdr>
                </w:div>
              </w:divsChild>
            </w:div>
            <w:div w:id="869224657">
              <w:marLeft w:val="0"/>
              <w:marRight w:val="0"/>
              <w:marTop w:val="0"/>
              <w:marBottom w:val="0"/>
              <w:divBdr>
                <w:top w:val="none" w:sz="0" w:space="0" w:color="auto"/>
                <w:left w:val="none" w:sz="0" w:space="0" w:color="auto"/>
                <w:bottom w:val="none" w:sz="0" w:space="0" w:color="auto"/>
                <w:right w:val="none" w:sz="0" w:space="0" w:color="auto"/>
              </w:divBdr>
              <w:divsChild>
                <w:div w:id="1453404862">
                  <w:marLeft w:val="0"/>
                  <w:marRight w:val="0"/>
                  <w:marTop w:val="0"/>
                  <w:marBottom w:val="0"/>
                  <w:divBdr>
                    <w:top w:val="none" w:sz="0" w:space="0" w:color="auto"/>
                    <w:left w:val="none" w:sz="0" w:space="0" w:color="auto"/>
                    <w:bottom w:val="none" w:sz="0" w:space="0" w:color="auto"/>
                    <w:right w:val="none" w:sz="0" w:space="0" w:color="auto"/>
                  </w:divBdr>
                </w:div>
                <w:div w:id="850796354">
                  <w:marLeft w:val="0"/>
                  <w:marRight w:val="0"/>
                  <w:marTop w:val="0"/>
                  <w:marBottom w:val="0"/>
                  <w:divBdr>
                    <w:top w:val="none" w:sz="0" w:space="0" w:color="auto"/>
                    <w:left w:val="none" w:sz="0" w:space="0" w:color="auto"/>
                    <w:bottom w:val="none" w:sz="0" w:space="0" w:color="auto"/>
                    <w:right w:val="none" w:sz="0" w:space="0" w:color="auto"/>
                  </w:divBdr>
                </w:div>
              </w:divsChild>
            </w:div>
            <w:div w:id="1720939611">
              <w:marLeft w:val="0"/>
              <w:marRight w:val="0"/>
              <w:marTop w:val="0"/>
              <w:marBottom w:val="0"/>
              <w:divBdr>
                <w:top w:val="none" w:sz="0" w:space="0" w:color="auto"/>
                <w:left w:val="none" w:sz="0" w:space="0" w:color="auto"/>
                <w:bottom w:val="none" w:sz="0" w:space="0" w:color="auto"/>
                <w:right w:val="none" w:sz="0" w:space="0" w:color="auto"/>
              </w:divBdr>
              <w:divsChild>
                <w:div w:id="23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2424">
          <w:marLeft w:val="0"/>
          <w:marRight w:val="0"/>
          <w:marTop w:val="0"/>
          <w:marBottom w:val="0"/>
          <w:divBdr>
            <w:top w:val="none" w:sz="0" w:space="0" w:color="auto"/>
            <w:left w:val="none" w:sz="0" w:space="0" w:color="auto"/>
            <w:bottom w:val="none" w:sz="0" w:space="0" w:color="auto"/>
            <w:right w:val="none" w:sz="0" w:space="0" w:color="auto"/>
          </w:divBdr>
          <w:divsChild>
            <w:div w:id="220335222">
              <w:marLeft w:val="0"/>
              <w:marRight w:val="0"/>
              <w:marTop w:val="0"/>
              <w:marBottom w:val="0"/>
              <w:divBdr>
                <w:top w:val="none" w:sz="0" w:space="0" w:color="auto"/>
                <w:left w:val="none" w:sz="0" w:space="0" w:color="auto"/>
                <w:bottom w:val="none" w:sz="0" w:space="0" w:color="auto"/>
                <w:right w:val="none" w:sz="0" w:space="0" w:color="auto"/>
              </w:divBdr>
              <w:divsChild>
                <w:div w:id="9554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3368">
      <w:bodyDiv w:val="1"/>
      <w:marLeft w:val="0"/>
      <w:marRight w:val="0"/>
      <w:marTop w:val="0"/>
      <w:marBottom w:val="0"/>
      <w:divBdr>
        <w:top w:val="none" w:sz="0" w:space="0" w:color="auto"/>
        <w:left w:val="none" w:sz="0" w:space="0" w:color="auto"/>
        <w:bottom w:val="none" w:sz="0" w:space="0" w:color="auto"/>
        <w:right w:val="none" w:sz="0" w:space="0" w:color="auto"/>
      </w:divBdr>
      <w:divsChild>
        <w:div w:id="698552980">
          <w:marLeft w:val="0"/>
          <w:marRight w:val="0"/>
          <w:marTop w:val="0"/>
          <w:marBottom w:val="0"/>
          <w:divBdr>
            <w:top w:val="none" w:sz="0" w:space="0" w:color="auto"/>
            <w:left w:val="none" w:sz="0" w:space="0" w:color="auto"/>
            <w:bottom w:val="none" w:sz="0" w:space="0" w:color="auto"/>
            <w:right w:val="none" w:sz="0" w:space="0" w:color="auto"/>
          </w:divBdr>
          <w:divsChild>
            <w:div w:id="1943489401">
              <w:marLeft w:val="0"/>
              <w:marRight w:val="0"/>
              <w:marTop w:val="0"/>
              <w:marBottom w:val="0"/>
              <w:divBdr>
                <w:top w:val="none" w:sz="0" w:space="0" w:color="auto"/>
                <w:left w:val="none" w:sz="0" w:space="0" w:color="auto"/>
                <w:bottom w:val="none" w:sz="0" w:space="0" w:color="auto"/>
                <w:right w:val="none" w:sz="0" w:space="0" w:color="auto"/>
              </w:divBdr>
              <w:divsChild>
                <w:div w:id="1595242991">
                  <w:marLeft w:val="0"/>
                  <w:marRight w:val="0"/>
                  <w:marTop w:val="0"/>
                  <w:marBottom w:val="0"/>
                  <w:divBdr>
                    <w:top w:val="none" w:sz="0" w:space="0" w:color="auto"/>
                    <w:left w:val="none" w:sz="0" w:space="0" w:color="auto"/>
                    <w:bottom w:val="none" w:sz="0" w:space="0" w:color="auto"/>
                    <w:right w:val="none" w:sz="0" w:space="0" w:color="auto"/>
                  </w:divBdr>
                </w:div>
              </w:divsChild>
            </w:div>
            <w:div w:id="756633023">
              <w:marLeft w:val="0"/>
              <w:marRight w:val="0"/>
              <w:marTop w:val="0"/>
              <w:marBottom w:val="0"/>
              <w:divBdr>
                <w:top w:val="none" w:sz="0" w:space="0" w:color="auto"/>
                <w:left w:val="none" w:sz="0" w:space="0" w:color="auto"/>
                <w:bottom w:val="none" w:sz="0" w:space="0" w:color="auto"/>
                <w:right w:val="none" w:sz="0" w:space="0" w:color="auto"/>
              </w:divBdr>
              <w:divsChild>
                <w:div w:id="18791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967">
          <w:marLeft w:val="0"/>
          <w:marRight w:val="0"/>
          <w:marTop w:val="0"/>
          <w:marBottom w:val="0"/>
          <w:divBdr>
            <w:top w:val="none" w:sz="0" w:space="0" w:color="auto"/>
            <w:left w:val="none" w:sz="0" w:space="0" w:color="auto"/>
            <w:bottom w:val="none" w:sz="0" w:space="0" w:color="auto"/>
            <w:right w:val="none" w:sz="0" w:space="0" w:color="auto"/>
          </w:divBdr>
          <w:divsChild>
            <w:div w:id="905649253">
              <w:marLeft w:val="0"/>
              <w:marRight w:val="0"/>
              <w:marTop w:val="0"/>
              <w:marBottom w:val="0"/>
              <w:divBdr>
                <w:top w:val="none" w:sz="0" w:space="0" w:color="auto"/>
                <w:left w:val="none" w:sz="0" w:space="0" w:color="auto"/>
                <w:bottom w:val="none" w:sz="0" w:space="0" w:color="auto"/>
                <w:right w:val="none" w:sz="0" w:space="0" w:color="auto"/>
              </w:divBdr>
              <w:divsChild>
                <w:div w:id="1947738082">
                  <w:marLeft w:val="0"/>
                  <w:marRight w:val="0"/>
                  <w:marTop w:val="0"/>
                  <w:marBottom w:val="0"/>
                  <w:divBdr>
                    <w:top w:val="none" w:sz="0" w:space="0" w:color="auto"/>
                    <w:left w:val="none" w:sz="0" w:space="0" w:color="auto"/>
                    <w:bottom w:val="none" w:sz="0" w:space="0" w:color="auto"/>
                    <w:right w:val="none" w:sz="0" w:space="0" w:color="auto"/>
                  </w:divBdr>
                </w:div>
              </w:divsChild>
            </w:div>
            <w:div w:id="1652439778">
              <w:marLeft w:val="0"/>
              <w:marRight w:val="0"/>
              <w:marTop w:val="0"/>
              <w:marBottom w:val="0"/>
              <w:divBdr>
                <w:top w:val="none" w:sz="0" w:space="0" w:color="auto"/>
                <w:left w:val="none" w:sz="0" w:space="0" w:color="auto"/>
                <w:bottom w:val="none" w:sz="0" w:space="0" w:color="auto"/>
                <w:right w:val="none" w:sz="0" w:space="0" w:color="auto"/>
              </w:divBdr>
              <w:divsChild>
                <w:div w:id="15189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7159">
          <w:marLeft w:val="0"/>
          <w:marRight w:val="0"/>
          <w:marTop w:val="0"/>
          <w:marBottom w:val="0"/>
          <w:divBdr>
            <w:top w:val="none" w:sz="0" w:space="0" w:color="auto"/>
            <w:left w:val="none" w:sz="0" w:space="0" w:color="auto"/>
            <w:bottom w:val="none" w:sz="0" w:space="0" w:color="auto"/>
            <w:right w:val="none" w:sz="0" w:space="0" w:color="auto"/>
          </w:divBdr>
          <w:divsChild>
            <w:div w:id="419765512">
              <w:marLeft w:val="0"/>
              <w:marRight w:val="0"/>
              <w:marTop w:val="0"/>
              <w:marBottom w:val="0"/>
              <w:divBdr>
                <w:top w:val="none" w:sz="0" w:space="0" w:color="auto"/>
                <w:left w:val="none" w:sz="0" w:space="0" w:color="auto"/>
                <w:bottom w:val="none" w:sz="0" w:space="0" w:color="auto"/>
                <w:right w:val="none" w:sz="0" w:space="0" w:color="auto"/>
              </w:divBdr>
              <w:divsChild>
                <w:div w:id="1450784954">
                  <w:marLeft w:val="0"/>
                  <w:marRight w:val="0"/>
                  <w:marTop w:val="0"/>
                  <w:marBottom w:val="0"/>
                  <w:divBdr>
                    <w:top w:val="none" w:sz="0" w:space="0" w:color="auto"/>
                    <w:left w:val="none" w:sz="0" w:space="0" w:color="auto"/>
                    <w:bottom w:val="none" w:sz="0" w:space="0" w:color="auto"/>
                    <w:right w:val="none" w:sz="0" w:space="0" w:color="auto"/>
                  </w:divBdr>
                </w:div>
                <w:div w:id="1221288390">
                  <w:marLeft w:val="0"/>
                  <w:marRight w:val="0"/>
                  <w:marTop w:val="0"/>
                  <w:marBottom w:val="0"/>
                  <w:divBdr>
                    <w:top w:val="none" w:sz="0" w:space="0" w:color="auto"/>
                    <w:left w:val="none" w:sz="0" w:space="0" w:color="auto"/>
                    <w:bottom w:val="none" w:sz="0" w:space="0" w:color="auto"/>
                    <w:right w:val="none" w:sz="0" w:space="0" w:color="auto"/>
                  </w:divBdr>
                </w:div>
              </w:divsChild>
            </w:div>
            <w:div w:id="1568295791">
              <w:marLeft w:val="0"/>
              <w:marRight w:val="0"/>
              <w:marTop w:val="0"/>
              <w:marBottom w:val="0"/>
              <w:divBdr>
                <w:top w:val="none" w:sz="0" w:space="0" w:color="auto"/>
                <w:left w:val="none" w:sz="0" w:space="0" w:color="auto"/>
                <w:bottom w:val="none" w:sz="0" w:space="0" w:color="auto"/>
                <w:right w:val="none" w:sz="0" w:space="0" w:color="auto"/>
              </w:divBdr>
              <w:divsChild>
                <w:div w:id="1294798741">
                  <w:marLeft w:val="0"/>
                  <w:marRight w:val="0"/>
                  <w:marTop w:val="0"/>
                  <w:marBottom w:val="0"/>
                  <w:divBdr>
                    <w:top w:val="none" w:sz="0" w:space="0" w:color="auto"/>
                    <w:left w:val="none" w:sz="0" w:space="0" w:color="auto"/>
                    <w:bottom w:val="none" w:sz="0" w:space="0" w:color="auto"/>
                    <w:right w:val="none" w:sz="0" w:space="0" w:color="auto"/>
                  </w:divBdr>
                </w:div>
              </w:divsChild>
            </w:div>
            <w:div w:id="1792045725">
              <w:marLeft w:val="0"/>
              <w:marRight w:val="0"/>
              <w:marTop w:val="0"/>
              <w:marBottom w:val="0"/>
              <w:divBdr>
                <w:top w:val="none" w:sz="0" w:space="0" w:color="auto"/>
                <w:left w:val="none" w:sz="0" w:space="0" w:color="auto"/>
                <w:bottom w:val="none" w:sz="0" w:space="0" w:color="auto"/>
                <w:right w:val="none" w:sz="0" w:space="0" w:color="auto"/>
              </w:divBdr>
              <w:divsChild>
                <w:div w:id="60637108">
                  <w:marLeft w:val="0"/>
                  <w:marRight w:val="0"/>
                  <w:marTop w:val="0"/>
                  <w:marBottom w:val="0"/>
                  <w:divBdr>
                    <w:top w:val="none" w:sz="0" w:space="0" w:color="auto"/>
                    <w:left w:val="none" w:sz="0" w:space="0" w:color="auto"/>
                    <w:bottom w:val="none" w:sz="0" w:space="0" w:color="auto"/>
                    <w:right w:val="none" w:sz="0" w:space="0" w:color="auto"/>
                  </w:divBdr>
                </w:div>
              </w:divsChild>
            </w:div>
            <w:div w:id="1970895057">
              <w:marLeft w:val="0"/>
              <w:marRight w:val="0"/>
              <w:marTop w:val="0"/>
              <w:marBottom w:val="0"/>
              <w:divBdr>
                <w:top w:val="none" w:sz="0" w:space="0" w:color="auto"/>
                <w:left w:val="none" w:sz="0" w:space="0" w:color="auto"/>
                <w:bottom w:val="none" w:sz="0" w:space="0" w:color="auto"/>
                <w:right w:val="none" w:sz="0" w:space="0" w:color="auto"/>
              </w:divBdr>
              <w:divsChild>
                <w:div w:id="69625327">
                  <w:marLeft w:val="0"/>
                  <w:marRight w:val="0"/>
                  <w:marTop w:val="0"/>
                  <w:marBottom w:val="0"/>
                  <w:divBdr>
                    <w:top w:val="none" w:sz="0" w:space="0" w:color="auto"/>
                    <w:left w:val="none" w:sz="0" w:space="0" w:color="auto"/>
                    <w:bottom w:val="none" w:sz="0" w:space="0" w:color="auto"/>
                    <w:right w:val="none" w:sz="0" w:space="0" w:color="auto"/>
                  </w:divBdr>
                </w:div>
                <w:div w:id="393628083">
                  <w:marLeft w:val="0"/>
                  <w:marRight w:val="0"/>
                  <w:marTop w:val="0"/>
                  <w:marBottom w:val="0"/>
                  <w:divBdr>
                    <w:top w:val="none" w:sz="0" w:space="0" w:color="auto"/>
                    <w:left w:val="none" w:sz="0" w:space="0" w:color="auto"/>
                    <w:bottom w:val="none" w:sz="0" w:space="0" w:color="auto"/>
                    <w:right w:val="none" w:sz="0" w:space="0" w:color="auto"/>
                  </w:divBdr>
                </w:div>
              </w:divsChild>
            </w:div>
            <w:div w:id="625552183">
              <w:marLeft w:val="0"/>
              <w:marRight w:val="0"/>
              <w:marTop w:val="0"/>
              <w:marBottom w:val="0"/>
              <w:divBdr>
                <w:top w:val="none" w:sz="0" w:space="0" w:color="auto"/>
                <w:left w:val="none" w:sz="0" w:space="0" w:color="auto"/>
                <w:bottom w:val="none" w:sz="0" w:space="0" w:color="auto"/>
                <w:right w:val="none" w:sz="0" w:space="0" w:color="auto"/>
              </w:divBdr>
              <w:divsChild>
                <w:div w:id="441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5235">
          <w:marLeft w:val="0"/>
          <w:marRight w:val="0"/>
          <w:marTop w:val="0"/>
          <w:marBottom w:val="0"/>
          <w:divBdr>
            <w:top w:val="none" w:sz="0" w:space="0" w:color="auto"/>
            <w:left w:val="none" w:sz="0" w:space="0" w:color="auto"/>
            <w:bottom w:val="none" w:sz="0" w:space="0" w:color="auto"/>
            <w:right w:val="none" w:sz="0" w:space="0" w:color="auto"/>
          </w:divBdr>
          <w:divsChild>
            <w:div w:id="1229539078">
              <w:marLeft w:val="0"/>
              <w:marRight w:val="0"/>
              <w:marTop w:val="0"/>
              <w:marBottom w:val="0"/>
              <w:divBdr>
                <w:top w:val="none" w:sz="0" w:space="0" w:color="auto"/>
                <w:left w:val="none" w:sz="0" w:space="0" w:color="auto"/>
                <w:bottom w:val="none" w:sz="0" w:space="0" w:color="auto"/>
                <w:right w:val="none" w:sz="0" w:space="0" w:color="auto"/>
              </w:divBdr>
              <w:divsChild>
                <w:div w:id="18219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8687">
      <w:bodyDiv w:val="1"/>
      <w:marLeft w:val="0"/>
      <w:marRight w:val="0"/>
      <w:marTop w:val="0"/>
      <w:marBottom w:val="0"/>
      <w:divBdr>
        <w:top w:val="none" w:sz="0" w:space="0" w:color="auto"/>
        <w:left w:val="none" w:sz="0" w:space="0" w:color="auto"/>
        <w:bottom w:val="none" w:sz="0" w:space="0" w:color="auto"/>
        <w:right w:val="none" w:sz="0" w:space="0" w:color="auto"/>
      </w:divBdr>
      <w:divsChild>
        <w:div w:id="355280587">
          <w:marLeft w:val="0"/>
          <w:marRight w:val="0"/>
          <w:marTop w:val="0"/>
          <w:marBottom w:val="0"/>
          <w:divBdr>
            <w:top w:val="none" w:sz="0" w:space="0" w:color="auto"/>
            <w:left w:val="none" w:sz="0" w:space="0" w:color="auto"/>
            <w:bottom w:val="none" w:sz="0" w:space="0" w:color="auto"/>
            <w:right w:val="none" w:sz="0" w:space="0" w:color="auto"/>
          </w:divBdr>
          <w:divsChild>
            <w:div w:id="1341855913">
              <w:marLeft w:val="0"/>
              <w:marRight w:val="0"/>
              <w:marTop w:val="0"/>
              <w:marBottom w:val="0"/>
              <w:divBdr>
                <w:top w:val="none" w:sz="0" w:space="0" w:color="auto"/>
                <w:left w:val="none" w:sz="0" w:space="0" w:color="auto"/>
                <w:bottom w:val="none" w:sz="0" w:space="0" w:color="auto"/>
                <w:right w:val="none" w:sz="0" w:space="0" w:color="auto"/>
              </w:divBdr>
              <w:divsChild>
                <w:div w:id="1594974704">
                  <w:marLeft w:val="0"/>
                  <w:marRight w:val="0"/>
                  <w:marTop w:val="0"/>
                  <w:marBottom w:val="0"/>
                  <w:divBdr>
                    <w:top w:val="none" w:sz="0" w:space="0" w:color="auto"/>
                    <w:left w:val="none" w:sz="0" w:space="0" w:color="auto"/>
                    <w:bottom w:val="none" w:sz="0" w:space="0" w:color="auto"/>
                    <w:right w:val="none" w:sz="0" w:space="0" w:color="auto"/>
                  </w:divBdr>
                </w:div>
              </w:divsChild>
            </w:div>
            <w:div w:id="1164591453">
              <w:marLeft w:val="0"/>
              <w:marRight w:val="0"/>
              <w:marTop w:val="0"/>
              <w:marBottom w:val="0"/>
              <w:divBdr>
                <w:top w:val="none" w:sz="0" w:space="0" w:color="auto"/>
                <w:left w:val="none" w:sz="0" w:space="0" w:color="auto"/>
                <w:bottom w:val="none" w:sz="0" w:space="0" w:color="auto"/>
                <w:right w:val="none" w:sz="0" w:space="0" w:color="auto"/>
              </w:divBdr>
              <w:divsChild>
                <w:div w:id="64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0398">
          <w:marLeft w:val="0"/>
          <w:marRight w:val="0"/>
          <w:marTop w:val="0"/>
          <w:marBottom w:val="0"/>
          <w:divBdr>
            <w:top w:val="none" w:sz="0" w:space="0" w:color="auto"/>
            <w:left w:val="none" w:sz="0" w:space="0" w:color="auto"/>
            <w:bottom w:val="none" w:sz="0" w:space="0" w:color="auto"/>
            <w:right w:val="none" w:sz="0" w:space="0" w:color="auto"/>
          </w:divBdr>
          <w:divsChild>
            <w:div w:id="1790585408">
              <w:marLeft w:val="0"/>
              <w:marRight w:val="0"/>
              <w:marTop w:val="0"/>
              <w:marBottom w:val="0"/>
              <w:divBdr>
                <w:top w:val="none" w:sz="0" w:space="0" w:color="auto"/>
                <w:left w:val="none" w:sz="0" w:space="0" w:color="auto"/>
                <w:bottom w:val="none" w:sz="0" w:space="0" w:color="auto"/>
                <w:right w:val="none" w:sz="0" w:space="0" w:color="auto"/>
              </w:divBdr>
              <w:divsChild>
                <w:div w:id="191381154">
                  <w:marLeft w:val="0"/>
                  <w:marRight w:val="0"/>
                  <w:marTop w:val="0"/>
                  <w:marBottom w:val="0"/>
                  <w:divBdr>
                    <w:top w:val="none" w:sz="0" w:space="0" w:color="auto"/>
                    <w:left w:val="none" w:sz="0" w:space="0" w:color="auto"/>
                    <w:bottom w:val="none" w:sz="0" w:space="0" w:color="auto"/>
                    <w:right w:val="none" w:sz="0" w:space="0" w:color="auto"/>
                  </w:divBdr>
                </w:div>
              </w:divsChild>
            </w:div>
            <w:div w:id="1626885859">
              <w:marLeft w:val="0"/>
              <w:marRight w:val="0"/>
              <w:marTop w:val="0"/>
              <w:marBottom w:val="0"/>
              <w:divBdr>
                <w:top w:val="none" w:sz="0" w:space="0" w:color="auto"/>
                <w:left w:val="none" w:sz="0" w:space="0" w:color="auto"/>
                <w:bottom w:val="none" w:sz="0" w:space="0" w:color="auto"/>
                <w:right w:val="none" w:sz="0" w:space="0" w:color="auto"/>
              </w:divBdr>
              <w:divsChild>
                <w:div w:id="1816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3140">
          <w:marLeft w:val="0"/>
          <w:marRight w:val="0"/>
          <w:marTop w:val="0"/>
          <w:marBottom w:val="0"/>
          <w:divBdr>
            <w:top w:val="none" w:sz="0" w:space="0" w:color="auto"/>
            <w:left w:val="none" w:sz="0" w:space="0" w:color="auto"/>
            <w:bottom w:val="none" w:sz="0" w:space="0" w:color="auto"/>
            <w:right w:val="none" w:sz="0" w:space="0" w:color="auto"/>
          </w:divBdr>
          <w:divsChild>
            <w:div w:id="2094085061">
              <w:marLeft w:val="0"/>
              <w:marRight w:val="0"/>
              <w:marTop w:val="0"/>
              <w:marBottom w:val="0"/>
              <w:divBdr>
                <w:top w:val="none" w:sz="0" w:space="0" w:color="auto"/>
                <w:left w:val="none" w:sz="0" w:space="0" w:color="auto"/>
                <w:bottom w:val="none" w:sz="0" w:space="0" w:color="auto"/>
                <w:right w:val="none" w:sz="0" w:space="0" w:color="auto"/>
              </w:divBdr>
              <w:divsChild>
                <w:div w:id="55513897">
                  <w:marLeft w:val="0"/>
                  <w:marRight w:val="0"/>
                  <w:marTop w:val="0"/>
                  <w:marBottom w:val="0"/>
                  <w:divBdr>
                    <w:top w:val="none" w:sz="0" w:space="0" w:color="auto"/>
                    <w:left w:val="none" w:sz="0" w:space="0" w:color="auto"/>
                    <w:bottom w:val="none" w:sz="0" w:space="0" w:color="auto"/>
                    <w:right w:val="none" w:sz="0" w:space="0" w:color="auto"/>
                  </w:divBdr>
                </w:div>
                <w:div w:id="511263562">
                  <w:marLeft w:val="0"/>
                  <w:marRight w:val="0"/>
                  <w:marTop w:val="0"/>
                  <w:marBottom w:val="0"/>
                  <w:divBdr>
                    <w:top w:val="none" w:sz="0" w:space="0" w:color="auto"/>
                    <w:left w:val="none" w:sz="0" w:space="0" w:color="auto"/>
                    <w:bottom w:val="none" w:sz="0" w:space="0" w:color="auto"/>
                    <w:right w:val="none" w:sz="0" w:space="0" w:color="auto"/>
                  </w:divBdr>
                </w:div>
              </w:divsChild>
            </w:div>
            <w:div w:id="847600152">
              <w:marLeft w:val="0"/>
              <w:marRight w:val="0"/>
              <w:marTop w:val="0"/>
              <w:marBottom w:val="0"/>
              <w:divBdr>
                <w:top w:val="none" w:sz="0" w:space="0" w:color="auto"/>
                <w:left w:val="none" w:sz="0" w:space="0" w:color="auto"/>
                <w:bottom w:val="none" w:sz="0" w:space="0" w:color="auto"/>
                <w:right w:val="none" w:sz="0" w:space="0" w:color="auto"/>
              </w:divBdr>
              <w:divsChild>
                <w:div w:id="426660898">
                  <w:marLeft w:val="0"/>
                  <w:marRight w:val="0"/>
                  <w:marTop w:val="0"/>
                  <w:marBottom w:val="0"/>
                  <w:divBdr>
                    <w:top w:val="none" w:sz="0" w:space="0" w:color="auto"/>
                    <w:left w:val="none" w:sz="0" w:space="0" w:color="auto"/>
                    <w:bottom w:val="none" w:sz="0" w:space="0" w:color="auto"/>
                    <w:right w:val="none" w:sz="0" w:space="0" w:color="auto"/>
                  </w:divBdr>
                </w:div>
              </w:divsChild>
            </w:div>
            <w:div w:id="1551646907">
              <w:marLeft w:val="0"/>
              <w:marRight w:val="0"/>
              <w:marTop w:val="0"/>
              <w:marBottom w:val="0"/>
              <w:divBdr>
                <w:top w:val="none" w:sz="0" w:space="0" w:color="auto"/>
                <w:left w:val="none" w:sz="0" w:space="0" w:color="auto"/>
                <w:bottom w:val="none" w:sz="0" w:space="0" w:color="auto"/>
                <w:right w:val="none" w:sz="0" w:space="0" w:color="auto"/>
              </w:divBdr>
              <w:divsChild>
                <w:div w:id="1942059012">
                  <w:marLeft w:val="0"/>
                  <w:marRight w:val="0"/>
                  <w:marTop w:val="0"/>
                  <w:marBottom w:val="0"/>
                  <w:divBdr>
                    <w:top w:val="none" w:sz="0" w:space="0" w:color="auto"/>
                    <w:left w:val="none" w:sz="0" w:space="0" w:color="auto"/>
                    <w:bottom w:val="none" w:sz="0" w:space="0" w:color="auto"/>
                    <w:right w:val="none" w:sz="0" w:space="0" w:color="auto"/>
                  </w:divBdr>
                </w:div>
              </w:divsChild>
            </w:div>
            <w:div w:id="1026129336">
              <w:marLeft w:val="0"/>
              <w:marRight w:val="0"/>
              <w:marTop w:val="0"/>
              <w:marBottom w:val="0"/>
              <w:divBdr>
                <w:top w:val="none" w:sz="0" w:space="0" w:color="auto"/>
                <w:left w:val="none" w:sz="0" w:space="0" w:color="auto"/>
                <w:bottom w:val="none" w:sz="0" w:space="0" w:color="auto"/>
                <w:right w:val="none" w:sz="0" w:space="0" w:color="auto"/>
              </w:divBdr>
              <w:divsChild>
                <w:div w:id="1643461631">
                  <w:marLeft w:val="0"/>
                  <w:marRight w:val="0"/>
                  <w:marTop w:val="0"/>
                  <w:marBottom w:val="0"/>
                  <w:divBdr>
                    <w:top w:val="none" w:sz="0" w:space="0" w:color="auto"/>
                    <w:left w:val="none" w:sz="0" w:space="0" w:color="auto"/>
                    <w:bottom w:val="none" w:sz="0" w:space="0" w:color="auto"/>
                    <w:right w:val="none" w:sz="0" w:space="0" w:color="auto"/>
                  </w:divBdr>
                </w:div>
                <w:div w:id="1377701684">
                  <w:marLeft w:val="0"/>
                  <w:marRight w:val="0"/>
                  <w:marTop w:val="0"/>
                  <w:marBottom w:val="0"/>
                  <w:divBdr>
                    <w:top w:val="none" w:sz="0" w:space="0" w:color="auto"/>
                    <w:left w:val="none" w:sz="0" w:space="0" w:color="auto"/>
                    <w:bottom w:val="none" w:sz="0" w:space="0" w:color="auto"/>
                    <w:right w:val="none" w:sz="0" w:space="0" w:color="auto"/>
                  </w:divBdr>
                </w:div>
              </w:divsChild>
            </w:div>
            <w:div w:id="677386146">
              <w:marLeft w:val="0"/>
              <w:marRight w:val="0"/>
              <w:marTop w:val="0"/>
              <w:marBottom w:val="0"/>
              <w:divBdr>
                <w:top w:val="none" w:sz="0" w:space="0" w:color="auto"/>
                <w:left w:val="none" w:sz="0" w:space="0" w:color="auto"/>
                <w:bottom w:val="none" w:sz="0" w:space="0" w:color="auto"/>
                <w:right w:val="none" w:sz="0" w:space="0" w:color="auto"/>
              </w:divBdr>
              <w:divsChild>
                <w:div w:id="839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1431">
          <w:marLeft w:val="0"/>
          <w:marRight w:val="0"/>
          <w:marTop w:val="0"/>
          <w:marBottom w:val="0"/>
          <w:divBdr>
            <w:top w:val="none" w:sz="0" w:space="0" w:color="auto"/>
            <w:left w:val="none" w:sz="0" w:space="0" w:color="auto"/>
            <w:bottom w:val="none" w:sz="0" w:space="0" w:color="auto"/>
            <w:right w:val="none" w:sz="0" w:space="0" w:color="auto"/>
          </w:divBdr>
          <w:divsChild>
            <w:div w:id="717781331">
              <w:marLeft w:val="0"/>
              <w:marRight w:val="0"/>
              <w:marTop w:val="0"/>
              <w:marBottom w:val="0"/>
              <w:divBdr>
                <w:top w:val="none" w:sz="0" w:space="0" w:color="auto"/>
                <w:left w:val="none" w:sz="0" w:space="0" w:color="auto"/>
                <w:bottom w:val="none" w:sz="0" w:space="0" w:color="auto"/>
                <w:right w:val="none" w:sz="0" w:space="0" w:color="auto"/>
              </w:divBdr>
              <w:divsChild>
                <w:div w:id="992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771">
      <w:bodyDiv w:val="1"/>
      <w:marLeft w:val="0"/>
      <w:marRight w:val="0"/>
      <w:marTop w:val="0"/>
      <w:marBottom w:val="0"/>
      <w:divBdr>
        <w:top w:val="none" w:sz="0" w:space="0" w:color="auto"/>
        <w:left w:val="none" w:sz="0" w:space="0" w:color="auto"/>
        <w:bottom w:val="none" w:sz="0" w:space="0" w:color="auto"/>
        <w:right w:val="none" w:sz="0" w:space="0" w:color="auto"/>
      </w:divBdr>
      <w:divsChild>
        <w:div w:id="548687648">
          <w:marLeft w:val="0"/>
          <w:marRight w:val="0"/>
          <w:marTop w:val="0"/>
          <w:marBottom w:val="0"/>
          <w:divBdr>
            <w:top w:val="none" w:sz="0" w:space="0" w:color="auto"/>
            <w:left w:val="none" w:sz="0" w:space="0" w:color="auto"/>
            <w:bottom w:val="none" w:sz="0" w:space="0" w:color="auto"/>
            <w:right w:val="none" w:sz="0" w:space="0" w:color="auto"/>
          </w:divBdr>
          <w:divsChild>
            <w:div w:id="1812404593">
              <w:marLeft w:val="0"/>
              <w:marRight w:val="0"/>
              <w:marTop w:val="0"/>
              <w:marBottom w:val="0"/>
              <w:divBdr>
                <w:top w:val="none" w:sz="0" w:space="0" w:color="auto"/>
                <w:left w:val="none" w:sz="0" w:space="0" w:color="auto"/>
                <w:bottom w:val="none" w:sz="0" w:space="0" w:color="auto"/>
                <w:right w:val="none" w:sz="0" w:space="0" w:color="auto"/>
              </w:divBdr>
              <w:divsChild>
                <w:div w:id="565728295">
                  <w:marLeft w:val="0"/>
                  <w:marRight w:val="0"/>
                  <w:marTop w:val="0"/>
                  <w:marBottom w:val="0"/>
                  <w:divBdr>
                    <w:top w:val="none" w:sz="0" w:space="0" w:color="auto"/>
                    <w:left w:val="none" w:sz="0" w:space="0" w:color="auto"/>
                    <w:bottom w:val="none" w:sz="0" w:space="0" w:color="auto"/>
                    <w:right w:val="none" w:sz="0" w:space="0" w:color="auto"/>
                  </w:divBdr>
                  <w:divsChild>
                    <w:div w:id="2999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8567">
          <w:marLeft w:val="0"/>
          <w:marRight w:val="0"/>
          <w:marTop w:val="0"/>
          <w:marBottom w:val="0"/>
          <w:divBdr>
            <w:top w:val="none" w:sz="0" w:space="0" w:color="auto"/>
            <w:left w:val="none" w:sz="0" w:space="0" w:color="auto"/>
            <w:bottom w:val="none" w:sz="0" w:space="0" w:color="auto"/>
            <w:right w:val="none" w:sz="0" w:space="0" w:color="auto"/>
          </w:divBdr>
          <w:divsChild>
            <w:div w:id="1465461431">
              <w:marLeft w:val="0"/>
              <w:marRight w:val="0"/>
              <w:marTop w:val="0"/>
              <w:marBottom w:val="0"/>
              <w:divBdr>
                <w:top w:val="none" w:sz="0" w:space="0" w:color="auto"/>
                <w:left w:val="none" w:sz="0" w:space="0" w:color="auto"/>
                <w:bottom w:val="none" w:sz="0" w:space="0" w:color="auto"/>
                <w:right w:val="none" w:sz="0" w:space="0" w:color="auto"/>
              </w:divBdr>
              <w:divsChild>
                <w:div w:id="1633747970">
                  <w:marLeft w:val="0"/>
                  <w:marRight w:val="0"/>
                  <w:marTop w:val="0"/>
                  <w:marBottom w:val="0"/>
                  <w:divBdr>
                    <w:top w:val="none" w:sz="0" w:space="0" w:color="auto"/>
                    <w:left w:val="none" w:sz="0" w:space="0" w:color="auto"/>
                    <w:bottom w:val="none" w:sz="0" w:space="0" w:color="auto"/>
                    <w:right w:val="none" w:sz="0" w:space="0" w:color="auto"/>
                  </w:divBdr>
                  <w:divsChild>
                    <w:div w:id="21408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58663">
          <w:marLeft w:val="0"/>
          <w:marRight w:val="0"/>
          <w:marTop w:val="0"/>
          <w:marBottom w:val="0"/>
          <w:divBdr>
            <w:top w:val="none" w:sz="0" w:space="0" w:color="auto"/>
            <w:left w:val="none" w:sz="0" w:space="0" w:color="auto"/>
            <w:bottom w:val="none" w:sz="0" w:space="0" w:color="auto"/>
            <w:right w:val="none" w:sz="0" w:space="0" w:color="auto"/>
          </w:divBdr>
          <w:divsChild>
            <w:div w:id="1920939924">
              <w:marLeft w:val="0"/>
              <w:marRight w:val="0"/>
              <w:marTop w:val="0"/>
              <w:marBottom w:val="0"/>
              <w:divBdr>
                <w:top w:val="none" w:sz="0" w:space="0" w:color="auto"/>
                <w:left w:val="none" w:sz="0" w:space="0" w:color="auto"/>
                <w:bottom w:val="none" w:sz="0" w:space="0" w:color="auto"/>
                <w:right w:val="none" w:sz="0" w:space="0" w:color="auto"/>
              </w:divBdr>
              <w:divsChild>
                <w:div w:id="482892219">
                  <w:marLeft w:val="0"/>
                  <w:marRight w:val="0"/>
                  <w:marTop w:val="0"/>
                  <w:marBottom w:val="0"/>
                  <w:divBdr>
                    <w:top w:val="none" w:sz="0" w:space="0" w:color="auto"/>
                    <w:left w:val="none" w:sz="0" w:space="0" w:color="auto"/>
                    <w:bottom w:val="none" w:sz="0" w:space="0" w:color="auto"/>
                    <w:right w:val="none" w:sz="0" w:space="0" w:color="auto"/>
                  </w:divBdr>
                  <w:divsChild>
                    <w:div w:id="1662418577">
                      <w:marLeft w:val="0"/>
                      <w:marRight w:val="0"/>
                      <w:marTop w:val="0"/>
                      <w:marBottom w:val="0"/>
                      <w:divBdr>
                        <w:top w:val="none" w:sz="0" w:space="0" w:color="auto"/>
                        <w:left w:val="none" w:sz="0" w:space="0" w:color="auto"/>
                        <w:bottom w:val="none" w:sz="0" w:space="0" w:color="auto"/>
                        <w:right w:val="none" w:sz="0" w:space="0" w:color="auto"/>
                      </w:divBdr>
                    </w:div>
                  </w:divsChild>
                </w:div>
                <w:div w:id="1522551308">
                  <w:marLeft w:val="0"/>
                  <w:marRight w:val="0"/>
                  <w:marTop w:val="0"/>
                  <w:marBottom w:val="0"/>
                  <w:divBdr>
                    <w:top w:val="none" w:sz="0" w:space="0" w:color="auto"/>
                    <w:left w:val="none" w:sz="0" w:space="0" w:color="auto"/>
                    <w:bottom w:val="none" w:sz="0" w:space="0" w:color="auto"/>
                    <w:right w:val="none" w:sz="0" w:space="0" w:color="auto"/>
                  </w:divBdr>
                  <w:divsChild>
                    <w:div w:id="1849631668">
                      <w:marLeft w:val="0"/>
                      <w:marRight w:val="0"/>
                      <w:marTop w:val="0"/>
                      <w:marBottom w:val="0"/>
                      <w:divBdr>
                        <w:top w:val="none" w:sz="0" w:space="0" w:color="auto"/>
                        <w:left w:val="none" w:sz="0" w:space="0" w:color="auto"/>
                        <w:bottom w:val="none" w:sz="0" w:space="0" w:color="auto"/>
                        <w:right w:val="none" w:sz="0" w:space="0" w:color="auto"/>
                      </w:divBdr>
                    </w:div>
                    <w:div w:id="889465344">
                      <w:marLeft w:val="0"/>
                      <w:marRight w:val="0"/>
                      <w:marTop w:val="0"/>
                      <w:marBottom w:val="0"/>
                      <w:divBdr>
                        <w:top w:val="none" w:sz="0" w:space="0" w:color="auto"/>
                        <w:left w:val="none" w:sz="0" w:space="0" w:color="auto"/>
                        <w:bottom w:val="none" w:sz="0" w:space="0" w:color="auto"/>
                        <w:right w:val="none" w:sz="0" w:space="0" w:color="auto"/>
                      </w:divBdr>
                    </w:div>
                  </w:divsChild>
                </w:div>
                <w:div w:id="804740379">
                  <w:marLeft w:val="0"/>
                  <w:marRight w:val="0"/>
                  <w:marTop w:val="0"/>
                  <w:marBottom w:val="0"/>
                  <w:divBdr>
                    <w:top w:val="none" w:sz="0" w:space="0" w:color="auto"/>
                    <w:left w:val="none" w:sz="0" w:space="0" w:color="auto"/>
                    <w:bottom w:val="none" w:sz="0" w:space="0" w:color="auto"/>
                    <w:right w:val="none" w:sz="0" w:space="0" w:color="auto"/>
                  </w:divBdr>
                  <w:divsChild>
                    <w:div w:id="13850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5889">
      <w:bodyDiv w:val="1"/>
      <w:marLeft w:val="0"/>
      <w:marRight w:val="0"/>
      <w:marTop w:val="0"/>
      <w:marBottom w:val="0"/>
      <w:divBdr>
        <w:top w:val="none" w:sz="0" w:space="0" w:color="auto"/>
        <w:left w:val="none" w:sz="0" w:space="0" w:color="auto"/>
        <w:bottom w:val="none" w:sz="0" w:space="0" w:color="auto"/>
        <w:right w:val="none" w:sz="0" w:space="0" w:color="auto"/>
      </w:divBdr>
      <w:divsChild>
        <w:div w:id="58752735">
          <w:marLeft w:val="0"/>
          <w:marRight w:val="0"/>
          <w:marTop w:val="0"/>
          <w:marBottom w:val="0"/>
          <w:divBdr>
            <w:top w:val="none" w:sz="0" w:space="0" w:color="auto"/>
            <w:left w:val="none" w:sz="0" w:space="0" w:color="auto"/>
            <w:bottom w:val="none" w:sz="0" w:space="0" w:color="auto"/>
            <w:right w:val="none" w:sz="0" w:space="0" w:color="auto"/>
          </w:divBdr>
          <w:divsChild>
            <w:div w:id="1135029942">
              <w:marLeft w:val="0"/>
              <w:marRight w:val="0"/>
              <w:marTop w:val="0"/>
              <w:marBottom w:val="0"/>
              <w:divBdr>
                <w:top w:val="none" w:sz="0" w:space="0" w:color="auto"/>
                <w:left w:val="none" w:sz="0" w:space="0" w:color="auto"/>
                <w:bottom w:val="none" w:sz="0" w:space="0" w:color="auto"/>
                <w:right w:val="none" w:sz="0" w:space="0" w:color="auto"/>
              </w:divBdr>
              <w:divsChild>
                <w:div w:id="1116828258">
                  <w:marLeft w:val="0"/>
                  <w:marRight w:val="0"/>
                  <w:marTop w:val="0"/>
                  <w:marBottom w:val="0"/>
                  <w:divBdr>
                    <w:top w:val="none" w:sz="0" w:space="0" w:color="auto"/>
                    <w:left w:val="none" w:sz="0" w:space="0" w:color="auto"/>
                    <w:bottom w:val="none" w:sz="0" w:space="0" w:color="auto"/>
                    <w:right w:val="none" w:sz="0" w:space="0" w:color="auto"/>
                  </w:divBdr>
                  <w:divsChild>
                    <w:div w:id="311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8286">
      <w:bodyDiv w:val="1"/>
      <w:marLeft w:val="0"/>
      <w:marRight w:val="0"/>
      <w:marTop w:val="0"/>
      <w:marBottom w:val="0"/>
      <w:divBdr>
        <w:top w:val="none" w:sz="0" w:space="0" w:color="auto"/>
        <w:left w:val="none" w:sz="0" w:space="0" w:color="auto"/>
        <w:bottom w:val="none" w:sz="0" w:space="0" w:color="auto"/>
        <w:right w:val="none" w:sz="0" w:space="0" w:color="auto"/>
      </w:divBdr>
      <w:divsChild>
        <w:div w:id="609630790">
          <w:marLeft w:val="0"/>
          <w:marRight w:val="0"/>
          <w:marTop w:val="0"/>
          <w:marBottom w:val="0"/>
          <w:divBdr>
            <w:top w:val="none" w:sz="0" w:space="0" w:color="auto"/>
            <w:left w:val="none" w:sz="0" w:space="0" w:color="auto"/>
            <w:bottom w:val="none" w:sz="0" w:space="0" w:color="auto"/>
            <w:right w:val="none" w:sz="0" w:space="0" w:color="auto"/>
          </w:divBdr>
          <w:divsChild>
            <w:div w:id="819033164">
              <w:marLeft w:val="0"/>
              <w:marRight w:val="0"/>
              <w:marTop w:val="0"/>
              <w:marBottom w:val="0"/>
              <w:divBdr>
                <w:top w:val="none" w:sz="0" w:space="0" w:color="auto"/>
                <w:left w:val="none" w:sz="0" w:space="0" w:color="auto"/>
                <w:bottom w:val="none" w:sz="0" w:space="0" w:color="auto"/>
                <w:right w:val="none" w:sz="0" w:space="0" w:color="auto"/>
              </w:divBdr>
              <w:divsChild>
                <w:div w:id="576552139">
                  <w:marLeft w:val="0"/>
                  <w:marRight w:val="0"/>
                  <w:marTop w:val="0"/>
                  <w:marBottom w:val="0"/>
                  <w:divBdr>
                    <w:top w:val="none" w:sz="0" w:space="0" w:color="auto"/>
                    <w:left w:val="none" w:sz="0" w:space="0" w:color="auto"/>
                    <w:bottom w:val="none" w:sz="0" w:space="0" w:color="auto"/>
                    <w:right w:val="none" w:sz="0" w:space="0" w:color="auto"/>
                  </w:divBdr>
                </w:div>
              </w:divsChild>
            </w:div>
            <w:div w:id="1019815092">
              <w:marLeft w:val="0"/>
              <w:marRight w:val="0"/>
              <w:marTop w:val="0"/>
              <w:marBottom w:val="0"/>
              <w:divBdr>
                <w:top w:val="none" w:sz="0" w:space="0" w:color="auto"/>
                <w:left w:val="none" w:sz="0" w:space="0" w:color="auto"/>
                <w:bottom w:val="none" w:sz="0" w:space="0" w:color="auto"/>
                <w:right w:val="none" w:sz="0" w:space="0" w:color="auto"/>
              </w:divBdr>
              <w:divsChild>
                <w:div w:id="7681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295">
          <w:marLeft w:val="0"/>
          <w:marRight w:val="0"/>
          <w:marTop w:val="0"/>
          <w:marBottom w:val="0"/>
          <w:divBdr>
            <w:top w:val="none" w:sz="0" w:space="0" w:color="auto"/>
            <w:left w:val="none" w:sz="0" w:space="0" w:color="auto"/>
            <w:bottom w:val="none" w:sz="0" w:space="0" w:color="auto"/>
            <w:right w:val="none" w:sz="0" w:space="0" w:color="auto"/>
          </w:divBdr>
          <w:divsChild>
            <w:div w:id="1366636981">
              <w:marLeft w:val="0"/>
              <w:marRight w:val="0"/>
              <w:marTop w:val="0"/>
              <w:marBottom w:val="0"/>
              <w:divBdr>
                <w:top w:val="none" w:sz="0" w:space="0" w:color="auto"/>
                <w:left w:val="none" w:sz="0" w:space="0" w:color="auto"/>
                <w:bottom w:val="none" w:sz="0" w:space="0" w:color="auto"/>
                <w:right w:val="none" w:sz="0" w:space="0" w:color="auto"/>
              </w:divBdr>
              <w:divsChild>
                <w:div w:id="688608461">
                  <w:marLeft w:val="0"/>
                  <w:marRight w:val="0"/>
                  <w:marTop w:val="0"/>
                  <w:marBottom w:val="0"/>
                  <w:divBdr>
                    <w:top w:val="none" w:sz="0" w:space="0" w:color="auto"/>
                    <w:left w:val="none" w:sz="0" w:space="0" w:color="auto"/>
                    <w:bottom w:val="none" w:sz="0" w:space="0" w:color="auto"/>
                    <w:right w:val="none" w:sz="0" w:space="0" w:color="auto"/>
                  </w:divBdr>
                </w:div>
              </w:divsChild>
            </w:div>
            <w:div w:id="1035275368">
              <w:marLeft w:val="0"/>
              <w:marRight w:val="0"/>
              <w:marTop w:val="0"/>
              <w:marBottom w:val="0"/>
              <w:divBdr>
                <w:top w:val="none" w:sz="0" w:space="0" w:color="auto"/>
                <w:left w:val="none" w:sz="0" w:space="0" w:color="auto"/>
                <w:bottom w:val="none" w:sz="0" w:space="0" w:color="auto"/>
                <w:right w:val="none" w:sz="0" w:space="0" w:color="auto"/>
              </w:divBdr>
              <w:divsChild>
                <w:div w:id="1864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0158">
          <w:marLeft w:val="0"/>
          <w:marRight w:val="0"/>
          <w:marTop w:val="0"/>
          <w:marBottom w:val="0"/>
          <w:divBdr>
            <w:top w:val="none" w:sz="0" w:space="0" w:color="auto"/>
            <w:left w:val="none" w:sz="0" w:space="0" w:color="auto"/>
            <w:bottom w:val="none" w:sz="0" w:space="0" w:color="auto"/>
            <w:right w:val="none" w:sz="0" w:space="0" w:color="auto"/>
          </w:divBdr>
          <w:divsChild>
            <w:div w:id="1629512366">
              <w:marLeft w:val="0"/>
              <w:marRight w:val="0"/>
              <w:marTop w:val="0"/>
              <w:marBottom w:val="0"/>
              <w:divBdr>
                <w:top w:val="none" w:sz="0" w:space="0" w:color="auto"/>
                <w:left w:val="none" w:sz="0" w:space="0" w:color="auto"/>
                <w:bottom w:val="none" w:sz="0" w:space="0" w:color="auto"/>
                <w:right w:val="none" w:sz="0" w:space="0" w:color="auto"/>
              </w:divBdr>
              <w:divsChild>
                <w:div w:id="336347102">
                  <w:marLeft w:val="0"/>
                  <w:marRight w:val="0"/>
                  <w:marTop w:val="0"/>
                  <w:marBottom w:val="0"/>
                  <w:divBdr>
                    <w:top w:val="none" w:sz="0" w:space="0" w:color="auto"/>
                    <w:left w:val="none" w:sz="0" w:space="0" w:color="auto"/>
                    <w:bottom w:val="none" w:sz="0" w:space="0" w:color="auto"/>
                    <w:right w:val="none" w:sz="0" w:space="0" w:color="auto"/>
                  </w:divBdr>
                </w:div>
                <w:div w:id="1366443325">
                  <w:marLeft w:val="0"/>
                  <w:marRight w:val="0"/>
                  <w:marTop w:val="0"/>
                  <w:marBottom w:val="0"/>
                  <w:divBdr>
                    <w:top w:val="none" w:sz="0" w:space="0" w:color="auto"/>
                    <w:left w:val="none" w:sz="0" w:space="0" w:color="auto"/>
                    <w:bottom w:val="none" w:sz="0" w:space="0" w:color="auto"/>
                    <w:right w:val="none" w:sz="0" w:space="0" w:color="auto"/>
                  </w:divBdr>
                </w:div>
              </w:divsChild>
            </w:div>
            <w:div w:id="1645937360">
              <w:marLeft w:val="0"/>
              <w:marRight w:val="0"/>
              <w:marTop w:val="0"/>
              <w:marBottom w:val="0"/>
              <w:divBdr>
                <w:top w:val="none" w:sz="0" w:space="0" w:color="auto"/>
                <w:left w:val="none" w:sz="0" w:space="0" w:color="auto"/>
                <w:bottom w:val="none" w:sz="0" w:space="0" w:color="auto"/>
                <w:right w:val="none" w:sz="0" w:space="0" w:color="auto"/>
              </w:divBdr>
              <w:divsChild>
                <w:div w:id="1352953810">
                  <w:marLeft w:val="0"/>
                  <w:marRight w:val="0"/>
                  <w:marTop w:val="0"/>
                  <w:marBottom w:val="0"/>
                  <w:divBdr>
                    <w:top w:val="none" w:sz="0" w:space="0" w:color="auto"/>
                    <w:left w:val="none" w:sz="0" w:space="0" w:color="auto"/>
                    <w:bottom w:val="none" w:sz="0" w:space="0" w:color="auto"/>
                    <w:right w:val="none" w:sz="0" w:space="0" w:color="auto"/>
                  </w:divBdr>
                </w:div>
              </w:divsChild>
            </w:div>
            <w:div w:id="755245701">
              <w:marLeft w:val="0"/>
              <w:marRight w:val="0"/>
              <w:marTop w:val="0"/>
              <w:marBottom w:val="0"/>
              <w:divBdr>
                <w:top w:val="none" w:sz="0" w:space="0" w:color="auto"/>
                <w:left w:val="none" w:sz="0" w:space="0" w:color="auto"/>
                <w:bottom w:val="none" w:sz="0" w:space="0" w:color="auto"/>
                <w:right w:val="none" w:sz="0" w:space="0" w:color="auto"/>
              </w:divBdr>
              <w:divsChild>
                <w:div w:id="1594512408">
                  <w:marLeft w:val="0"/>
                  <w:marRight w:val="0"/>
                  <w:marTop w:val="0"/>
                  <w:marBottom w:val="0"/>
                  <w:divBdr>
                    <w:top w:val="none" w:sz="0" w:space="0" w:color="auto"/>
                    <w:left w:val="none" w:sz="0" w:space="0" w:color="auto"/>
                    <w:bottom w:val="none" w:sz="0" w:space="0" w:color="auto"/>
                    <w:right w:val="none" w:sz="0" w:space="0" w:color="auto"/>
                  </w:divBdr>
                </w:div>
              </w:divsChild>
            </w:div>
            <w:div w:id="1440174277">
              <w:marLeft w:val="0"/>
              <w:marRight w:val="0"/>
              <w:marTop w:val="0"/>
              <w:marBottom w:val="0"/>
              <w:divBdr>
                <w:top w:val="none" w:sz="0" w:space="0" w:color="auto"/>
                <w:left w:val="none" w:sz="0" w:space="0" w:color="auto"/>
                <w:bottom w:val="none" w:sz="0" w:space="0" w:color="auto"/>
                <w:right w:val="none" w:sz="0" w:space="0" w:color="auto"/>
              </w:divBdr>
              <w:divsChild>
                <w:div w:id="596449933">
                  <w:marLeft w:val="0"/>
                  <w:marRight w:val="0"/>
                  <w:marTop w:val="0"/>
                  <w:marBottom w:val="0"/>
                  <w:divBdr>
                    <w:top w:val="none" w:sz="0" w:space="0" w:color="auto"/>
                    <w:left w:val="none" w:sz="0" w:space="0" w:color="auto"/>
                    <w:bottom w:val="none" w:sz="0" w:space="0" w:color="auto"/>
                    <w:right w:val="none" w:sz="0" w:space="0" w:color="auto"/>
                  </w:divBdr>
                </w:div>
                <w:div w:id="574045564">
                  <w:marLeft w:val="0"/>
                  <w:marRight w:val="0"/>
                  <w:marTop w:val="0"/>
                  <w:marBottom w:val="0"/>
                  <w:divBdr>
                    <w:top w:val="none" w:sz="0" w:space="0" w:color="auto"/>
                    <w:left w:val="none" w:sz="0" w:space="0" w:color="auto"/>
                    <w:bottom w:val="none" w:sz="0" w:space="0" w:color="auto"/>
                    <w:right w:val="none" w:sz="0" w:space="0" w:color="auto"/>
                  </w:divBdr>
                </w:div>
              </w:divsChild>
            </w:div>
            <w:div w:id="1069839167">
              <w:marLeft w:val="0"/>
              <w:marRight w:val="0"/>
              <w:marTop w:val="0"/>
              <w:marBottom w:val="0"/>
              <w:divBdr>
                <w:top w:val="none" w:sz="0" w:space="0" w:color="auto"/>
                <w:left w:val="none" w:sz="0" w:space="0" w:color="auto"/>
                <w:bottom w:val="none" w:sz="0" w:space="0" w:color="auto"/>
                <w:right w:val="none" w:sz="0" w:space="0" w:color="auto"/>
              </w:divBdr>
              <w:divsChild>
                <w:div w:id="931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768">
          <w:marLeft w:val="0"/>
          <w:marRight w:val="0"/>
          <w:marTop w:val="0"/>
          <w:marBottom w:val="0"/>
          <w:divBdr>
            <w:top w:val="none" w:sz="0" w:space="0" w:color="auto"/>
            <w:left w:val="none" w:sz="0" w:space="0" w:color="auto"/>
            <w:bottom w:val="none" w:sz="0" w:space="0" w:color="auto"/>
            <w:right w:val="none" w:sz="0" w:space="0" w:color="auto"/>
          </w:divBdr>
          <w:divsChild>
            <w:div w:id="361825775">
              <w:marLeft w:val="0"/>
              <w:marRight w:val="0"/>
              <w:marTop w:val="0"/>
              <w:marBottom w:val="0"/>
              <w:divBdr>
                <w:top w:val="none" w:sz="0" w:space="0" w:color="auto"/>
                <w:left w:val="none" w:sz="0" w:space="0" w:color="auto"/>
                <w:bottom w:val="none" w:sz="0" w:space="0" w:color="auto"/>
                <w:right w:val="none" w:sz="0" w:space="0" w:color="auto"/>
              </w:divBdr>
              <w:divsChild>
                <w:div w:id="3909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9502-B71E-44D0-96D8-BE43D35E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Mariana Anguelov</cp:lastModifiedBy>
  <cp:revision>2</cp:revision>
  <cp:lastPrinted>2022-10-25T06:32:00Z</cp:lastPrinted>
  <dcterms:created xsi:type="dcterms:W3CDTF">2022-10-26T20:16:00Z</dcterms:created>
  <dcterms:modified xsi:type="dcterms:W3CDTF">2022-10-26T20:16:00Z</dcterms:modified>
</cp:coreProperties>
</file>