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63B6E" w14:textId="77777777" w:rsidR="00DB496F" w:rsidRDefault="00DB496F" w:rsidP="00DB496F">
      <w:pPr>
        <w:jc w:val="center"/>
        <w:rPr>
          <w:rFonts w:ascii="Arial" w:hAnsi="Arial" w:cs="Arial"/>
          <w:b/>
          <w:sz w:val="26"/>
          <w:szCs w:val="26"/>
        </w:rPr>
      </w:pPr>
      <w:bookmarkStart w:id="0" w:name="_GoBack"/>
      <w:bookmarkEnd w:id="0"/>
      <w:r>
        <w:rPr>
          <w:noProof/>
          <w:lang w:val="en-ZA" w:eastAsia="en-ZA"/>
        </w:rPr>
        <w:drawing>
          <wp:inline distT="0" distB="0" distL="0" distR="0" wp14:anchorId="561D405C" wp14:editId="09DB7773">
            <wp:extent cx="1333500" cy="1181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5D12A315" w14:textId="77777777" w:rsidR="00DB496F" w:rsidRDefault="00DB496F" w:rsidP="00DB496F">
      <w:pPr>
        <w:rPr>
          <w:rFonts w:ascii="Arial" w:hAnsi="Arial" w:cs="Arial"/>
          <w:b/>
          <w:sz w:val="26"/>
          <w:szCs w:val="26"/>
        </w:rPr>
      </w:pPr>
    </w:p>
    <w:p w14:paraId="2F073858" w14:textId="77777777" w:rsidR="00DB496F" w:rsidRPr="00A13945" w:rsidRDefault="00DB496F" w:rsidP="00DB496F">
      <w:pPr>
        <w:jc w:val="center"/>
        <w:rPr>
          <w:rFonts w:ascii="Arial" w:hAnsi="Arial" w:cs="Arial"/>
          <w:b/>
          <w:sz w:val="26"/>
          <w:szCs w:val="26"/>
        </w:rPr>
      </w:pPr>
      <w:r w:rsidRPr="00A13945">
        <w:rPr>
          <w:rFonts w:ascii="Arial" w:hAnsi="Arial" w:cs="Arial"/>
          <w:b/>
          <w:sz w:val="26"/>
          <w:szCs w:val="26"/>
        </w:rPr>
        <w:t>IN THE HIGH COURT OF SOUTH AFRICA</w:t>
      </w:r>
    </w:p>
    <w:p w14:paraId="43094808" w14:textId="7CA9A913" w:rsidR="00DB496F" w:rsidRPr="00A13945" w:rsidRDefault="00DB496F" w:rsidP="00DB496F">
      <w:pPr>
        <w:jc w:val="center"/>
        <w:rPr>
          <w:rFonts w:ascii="Arial" w:hAnsi="Arial" w:cs="Arial"/>
          <w:b/>
          <w:sz w:val="26"/>
          <w:szCs w:val="26"/>
        </w:rPr>
      </w:pPr>
      <w:r w:rsidRPr="00A13945">
        <w:rPr>
          <w:rFonts w:ascii="Arial" w:hAnsi="Arial" w:cs="Arial"/>
          <w:b/>
          <w:sz w:val="26"/>
          <w:szCs w:val="26"/>
        </w:rPr>
        <w:t xml:space="preserve">(EASTERN CAPE DIVISION, </w:t>
      </w:r>
      <w:r w:rsidR="006500E7">
        <w:rPr>
          <w:rFonts w:ascii="Arial" w:hAnsi="Arial" w:cs="Arial"/>
          <w:b/>
          <w:sz w:val="26"/>
          <w:szCs w:val="26"/>
        </w:rPr>
        <w:t>MAKHANDA</w:t>
      </w:r>
      <w:r w:rsidRPr="00A13945">
        <w:rPr>
          <w:rFonts w:ascii="Arial" w:hAnsi="Arial" w:cs="Arial"/>
          <w:b/>
          <w:sz w:val="26"/>
          <w:szCs w:val="26"/>
        </w:rPr>
        <w:t>)</w:t>
      </w:r>
    </w:p>
    <w:p w14:paraId="595B2D4E" w14:textId="422E8085" w:rsidR="00824B71" w:rsidRPr="00A13945" w:rsidRDefault="00AF7575" w:rsidP="00DC7AE2">
      <w:pPr>
        <w:jc w:val="both"/>
        <w:rPr>
          <w:rFonts w:ascii="Arial" w:hAnsi="Arial" w:cs="Arial"/>
          <w:sz w:val="26"/>
          <w:szCs w:val="26"/>
          <w:lang w:val="en-ZA"/>
        </w:rPr>
      </w:pP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0DBB">
        <w:rPr>
          <w:rFonts w:ascii="Arial" w:hAnsi="Arial" w:cs="Arial"/>
          <w:sz w:val="26"/>
          <w:szCs w:val="26"/>
          <w:lang w:val="en-ZA"/>
        </w:rPr>
        <w:t xml:space="preserve">     </w:t>
      </w:r>
      <w:r w:rsidR="006B41E6">
        <w:rPr>
          <w:rFonts w:ascii="Arial" w:hAnsi="Arial" w:cs="Arial"/>
          <w:sz w:val="26"/>
          <w:szCs w:val="26"/>
          <w:lang w:val="en-ZA"/>
        </w:rPr>
        <w:t xml:space="preserve">    </w:t>
      </w:r>
      <w:r w:rsidR="00DC7AE2">
        <w:rPr>
          <w:rFonts w:ascii="Arial" w:hAnsi="Arial" w:cs="Arial"/>
          <w:sz w:val="26"/>
          <w:szCs w:val="26"/>
          <w:lang w:val="en-ZA"/>
        </w:rPr>
        <w:t xml:space="preserve">  </w:t>
      </w:r>
      <w:r w:rsidR="00E07158">
        <w:rPr>
          <w:rFonts w:ascii="Arial" w:hAnsi="Arial" w:cs="Arial"/>
          <w:sz w:val="26"/>
          <w:szCs w:val="26"/>
          <w:lang w:val="en-ZA"/>
        </w:rPr>
        <w:t xml:space="preserve">     </w:t>
      </w:r>
      <w:r w:rsidR="006500E7">
        <w:rPr>
          <w:rFonts w:ascii="Arial" w:hAnsi="Arial" w:cs="Arial"/>
          <w:sz w:val="26"/>
          <w:szCs w:val="26"/>
          <w:lang w:val="en-ZA"/>
        </w:rPr>
        <w:t xml:space="preserve">     </w:t>
      </w:r>
      <w:r w:rsidR="00635ED3" w:rsidRPr="00A13945">
        <w:rPr>
          <w:rFonts w:ascii="Arial" w:hAnsi="Arial" w:cs="Arial"/>
          <w:b/>
          <w:sz w:val="26"/>
          <w:szCs w:val="26"/>
          <w:lang w:val="en-ZA"/>
        </w:rPr>
        <w:t>C</w:t>
      </w:r>
      <w:r w:rsidR="00263BA9" w:rsidRPr="00A13945">
        <w:rPr>
          <w:rFonts w:ascii="Arial" w:hAnsi="Arial" w:cs="Arial"/>
          <w:b/>
          <w:sz w:val="26"/>
          <w:szCs w:val="26"/>
          <w:lang w:val="en-ZA"/>
        </w:rPr>
        <w:t>ase</w:t>
      </w:r>
      <w:r w:rsidR="001E63F9" w:rsidRPr="00A13945">
        <w:rPr>
          <w:rFonts w:ascii="Arial" w:hAnsi="Arial" w:cs="Arial"/>
          <w:b/>
          <w:sz w:val="26"/>
          <w:szCs w:val="26"/>
          <w:lang w:val="en-ZA"/>
        </w:rPr>
        <w:t xml:space="preserve"> </w:t>
      </w:r>
      <w:r w:rsidR="00B04F3C">
        <w:rPr>
          <w:rFonts w:ascii="Arial" w:hAnsi="Arial" w:cs="Arial"/>
          <w:b/>
          <w:sz w:val="26"/>
          <w:szCs w:val="26"/>
          <w:lang w:val="en-ZA"/>
        </w:rPr>
        <w:t>N</w:t>
      </w:r>
      <w:r w:rsidR="00263BA9" w:rsidRPr="00A13945">
        <w:rPr>
          <w:rFonts w:ascii="Arial" w:hAnsi="Arial" w:cs="Arial"/>
          <w:b/>
          <w:sz w:val="26"/>
          <w:szCs w:val="26"/>
          <w:lang w:val="en-ZA"/>
        </w:rPr>
        <w:t>o</w:t>
      </w:r>
      <w:r w:rsidR="00EF351C" w:rsidRPr="00A13945">
        <w:rPr>
          <w:rFonts w:ascii="Arial" w:hAnsi="Arial" w:cs="Arial"/>
          <w:b/>
          <w:sz w:val="26"/>
          <w:szCs w:val="26"/>
          <w:lang w:val="en-ZA"/>
        </w:rPr>
        <w:t>:</w:t>
      </w:r>
      <w:r w:rsidR="00635ED3" w:rsidRPr="00A13945">
        <w:rPr>
          <w:rFonts w:ascii="Arial" w:hAnsi="Arial" w:cs="Arial"/>
          <w:b/>
          <w:sz w:val="26"/>
          <w:szCs w:val="26"/>
          <w:lang w:val="en-ZA"/>
        </w:rPr>
        <w:t xml:space="preserve"> </w:t>
      </w:r>
      <w:r w:rsidR="005C0DDE">
        <w:rPr>
          <w:rFonts w:ascii="Arial" w:hAnsi="Arial" w:cs="Arial"/>
          <w:b/>
          <w:sz w:val="26"/>
          <w:szCs w:val="26"/>
          <w:lang w:val="en-ZA"/>
        </w:rPr>
        <w:t>1494/2020</w:t>
      </w:r>
    </w:p>
    <w:p w14:paraId="279881A3" w14:textId="77777777" w:rsidR="001E63F9" w:rsidRPr="00A13945" w:rsidRDefault="00EF351C" w:rsidP="00404A63">
      <w:pPr>
        <w:jc w:val="both"/>
        <w:rPr>
          <w:rFonts w:ascii="Arial" w:hAnsi="Arial" w:cs="Arial"/>
          <w:b/>
          <w:sz w:val="26"/>
          <w:szCs w:val="26"/>
          <w:lang w:val="en-ZA"/>
        </w:rPr>
      </w:pPr>
      <w:r w:rsidRPr="00A13945">
        <w:rPr>
          <w:rFonts w:ascii="Arial" w:hAnsi="Arial" w:cs="Arial"/>
          <w:sz w:val="26"/>
          <w:szCs w:val="26"/>
          <w:lang w:val="en-ZA"/>
        </w:rPr>
        <w:t>In the matter between:</w:t>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F55FBF">
        <w:rPr>
          <w:rFonts w:ascii="Arial" w:hAnsi="Arial" w:cs="Arial"/>
          <w:sz w:val="26"/>
          <w:szCs w:val="26"/>
          <w:lang w:val="en-ZA"/>
        </w:rPr>
        <w:t xml:space="preserve">         </w:t>
      </w:r>
    </w:p>
    <w:p w14:paraId="20B2221C" w14:textId="77777777" w:rsidR="00404A63" w:rsidRPr="00A13945" w:rsidRDefault="00404A63" w:rsidP="00404A63">
      <w:pPr>
        <w:jc w:val="both"/>
        <w:rPr>
          <w:rFonts w:ascii="Arial" w:hAnsi="Arial" w:cs="Arial"/>
          <w:b/>
          <w:sz w:val="26"/>
          <w:szCs w:val="26"/>
          <w:lang w:val="en-ZA"/>
        </w:rPr>
      </w:pPr>
    </w:p>
    <w:p w14:paraId="631AFBB4" w14:textId="75A83B2B" w:rsidR="005313BC" w:rsidRDefault="005C0DDE" w:rsidP="00BB28F4">
      <w:pPr>
        <w:jc w:val="both"/>
        <w:rPr>
          <w:rFonts w:ascii="Arial" w:hAnsi="Arial" w:cs="Arial"/>
          <w:b/>
          <w:sz w:val="26"/>
          <w:szCs w:val="26"/>
          <w:lang w:val="en-ZA"/>
        </w:rPr>
      </w:pPr>
      <w:r>
        <w:rPr>
          <w:rFonts w:ascii="Arial" w:hAnsi="Arial" w:cs="Arial"/>
          <w:b/>
          <w:sz w:val="26"/>
          <w:szCs w:val="26"/>
          <w:lang w:val="en-ZA"/>
        </w:rPr>
        <w:t>SIBONGILE NODANGALA</w:t>
      </w:r>
      <w:r w:rsidR="00DB496F">
        <w:rPr>
          <w:rFonts w:ascii="Arial" w:hAnsi="Arial" w:cs="Arial"/>
          <w:b/>
          <w:sz w:val="26"/>
          <w:szCs w:val="26"/>
          <w:lang w:val="en-ZA"/>
        </w:rPr>
        <w:tab/>
      </w:r>
      <w:r w:rsidR="00DB496F">
        <w:rPr>
          <w:rFonts w:ascii="Arial" w:hAnsi="Arial" w:cs="Arial"/>
          <w:b/>
          <w:sz w:val="26"/>
          <w:szCs w:val="26"/>
          <w:lang w:val="en-ZA"/>
        </w:rPr>
        <w:tab/>
      </w:r>
      <w:r w:rsidR="00DB496F">
        <w:rPr>
          <w:rFonts w:ascii="Arial" w:hAnsi="Arial" w:cs="Arial"/>
          <w:b/>
          <w:sz w:val="26"/>
          <w:szCs w:val="26"/>
          <w:lang w:val="en-ZA"/>
        </w:rPr>
        <w:tab/>
      </w:r>
      <w:r w:rsidR="00DB496F">
        <w:rPr>
          <w:rFonts w:ascii="Arial" w:hAnsi="Arial" w:cs="Arial"/>
          <w:b/>
          <w:sz w:val="26"/>
          <w:szCs w:val="26"/>
          <w:lang w:val="en-ZA"/>
        </w:rPr>
        <w:tab/>
      </w:r>
      <w:r w:rsidR="00DB496F">
        <w:rPr>
          <w:rFonts w:ascii="Arial" w:hAnsi="Arial" w:cs="Arial"/>
          <w:b/>
          <w:sz w:val="26"/>
          <w:szCs w:val="26"/>
          <w:lang w:val="en-ZA"/>
        </w:rPr>
        <w:tab/>
      </w:r>
      <w:r w:rsidR="00E07158">
        <w:rPr>
          <w:rFonts w:ascii="Arial" w:hAnsi="Arial" w:cs="Arial"/>
          <w:b/>
          <w:sz w:val="26"/>
          <w:szCs w:val="26"/>
          <w:lang w:val="en-ZA"/>
        </w:rPr>
        <w:tab/>
        <w:t>First Applicant</w:t>
      </w:r>
    </w:p>
    <w:p w14:paraId="2D87A2A8" w14:textId="77777777" w:rsidR="00AB525D" w:rsidRPr="006500E7" w:rsidRDefault="00AB525D" w:rsidP="00BB28F4">
      <w:pPr>
        <w:jc w:val="both"/>
        <w:rPr>
          <w:rFonts w:ascii="Arial" w:hAnsi="Arial" w:cs="Arial"/>
          <w:sz w:val="26"/>
          <w:szCs w:val="26"/>
          <w:lang w:val="en-ZA"/>
        </w:rPr>
      </w:pPr>
    </w:p>
    <w:p w14:paraId="4DD29B01" w14:textId="0552BADF" w:rsidR="00E07158" w:rsidRDefault="005C0DDE" w:rsidP="00BB28F4">
      <w:pPr>
        <w:jc w:val="both"/>
        <w:rPr>
          <w:rFonts w:ascii="Arial" w:hAnsi="Arial" w:cs="Arial"/>
          <w:b/>
          <w:sz w:val="26"/>
          <w:szCs w:val="26"/>
          <w:lang w:val="en-ZA"/>
        </w:rPr>
      </w:pPr>
      <w:r>
        <w:rPr>
          <w:rFonts w:ascii="Arial" w:hAnsi="Arial" w:cs="Arial"/>
          <w:b/>
          <w:sz w:val="26"/>
          <w:szCs w:val="26"/>
          <w:lang w:val="en-ZA"/>
        </w:rPr>
        <w:t>VUYOKAZI NODANGALA</w:t>
      </w:r>
      <w:r>
        <w:rPr>
          <w:rFonts w:ascii="Arial" w:hAnsi="Arial" w:cs="Arial"/>
          <w:b/>
          <w:sz w:val="26"/>
          <w:szCs w:val="26"/>
          <w:lang w:val="en-ZA"/>
        </w:rPr>
        <w:tab/>
      </w:r>
      <w:r w:rsidR="006500E7">
        <w:rPr>
          <w:rFonts w:ascii="Arial" w:hAnsi="Arial" w:cs="Arial"/>
          <w:b/>
          <w:sz w:val="26"/>
          <w:szCs w:val="26"/>
          <w:lang w:val="en-ZA"/>
        </w:rPr>
        <w:tab/>
      </w:r>
      <w:r w:rsidR="00E07158">
        <w:rPr>
          <w:rFonts w:ascii="Arial" w:hAnsi="Arial" w:cs="Arial"/>
          <w:b/>
          <w:sz w:val="26"/>
          <w:szCs w:val="26"/>
          <w:lang w:val="en-ZA"/>
        </w:rPr>
        <w:tab/>
      </w:r>
      <w:r w:rsidR="00E07158">
        <w:rPr>
          <w:rFonts w:ascii="Arial" w:hAnsi="Arial" w:cs="Arial"/>
          <w:b/>
          <w:sz w:val="26"/>
          <w:szCs w:val="26"/>
          <w:lang w:val="en-ZA"/>
        </w:rPr>
        <w:tab/>
      </w:r>
      <w:r w:rsidR="00E07158">
        <w:rPr>
          <w:rFonts w:ascii="Arial" w:hAnsi="Arial" w:cs="Arial"/>
          <w:b/>
          <w:sz w:val="26"/>
          <w:szCs w:val="26"/>
          <w:lang w:val="en-ZA"/>
        </w:rPr>
        <w:tab/>
      </w:r>
      <w:r w:rsidR="00334E61">
        <w:rPr>
          <w:rFonts w:ascii="Arial" w:hAnsi="Arial" w:cs="Arial"/>
          <w:b/>
          <w:sz w:val="26"/>
          <w:szCs w:val="26"/>
          <w:lang w:val="en-ZA"/>
        </w:rPr>
        <w:t xml:space="preserve">    </w:t>
      </w:r>
      <w:r w:rsidR="00E07158">
        <w:rPr>
          <w:rFonts w:ascii="Arial" w:hAnsi="Arial" w:cs="Arial"/>
          <w:b/>
          <w:sz w:val="26"/>
          <w:szCs w:val="26"/>
          <w:lang w:val="en-ZA"/>
        </w:rPr>
        <w:t>Second Applicant</w:t>
      </w:r>
    </w:p>
    <w:p w14:paraId="7DC4C20E" w14:textId="77777777" w:rsidR="00AB525D" w:rsidRPr="00AB525D" w:rsidRDefault="00AB525D" w:rsidP="00BB28F4">
      <w:pPr>
        <w:jc w:val="both"/>
        <w:rPr>
          <w:rFonts w:ascii="Arial" w:hAnsi="Arial" w:cs="Arial"/>
          <w:sz w:val="26"/>
          <w:szCs w:val="26"/>
          <w:lang w:val="en-ZA"/>
        </w:rPr>
      </w:pPr>
    </w:p>
    <w:p w14:paraId="494B568B" w14:textId="2FBF3409" w:rsidR="006500E7" w:rsidRDefault="005C0DDE" w:rsidP="00BB28F4">
      <w:pPr>
        <w:jc w:val="both"/>
        <w:rPr>
          <w:rFonts w:ascii="Arial" w:hAnsi="Arial" w:cs="Arial"/>
          <w:b/>
          <w:sz w:val="26"/>
          <w:szCs w:val="26"/>
          <w:lang w:val="en-ZA"/>
        </w:rPr>
      </w:pPr>
      <w:r>
        <w:rPr>
          <w:rFonts w:ascii="Arial" w:hAnsi="Arial" w:cs="Arial"/>
          <w:b/>
          <w:sz w:val="26"/>
          <w:szCs w:val="26"/>
          <w:lang w:val="en-ZA"/>
        </w:rPr>
        <w:t>NOLUNDI NODANGALA</w:t>
      </w:r>
      <w:r w:rsidR="006500E7">
        <w:rPr>
          <w:rFonts w:ascii="Arial" w:hAnsi="Arial" w:cs="Arial"/>
          <w:b/>
          <w:sz w:val="26"/>
          <w:szCs w:val="26"/>
          <w:lang w:val="en-ZA"/>
        </w:rPr>
        <w:tab/>
      </w:r>
      <w:r w:rsidR="006500E7">
        <w:rPr>
          <w:rFonts w:ascii="Arial" w:hAnsi="Arial" w:cs="Arial"/>
          <w:b/>
          <w:sz w:val="26"/>
          <w:szCs w:val="26"/>
          <w:lang w:val="en-ZA"/>
        </w:rPr>
        <w:tab/>
        <w:t xml:space="preserve">        </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t xml:space="preserve">        </w:t>
      </w:r>
      <w:r w:rsidR="006500E7">
        <w:rPr>
          <w:rFonts w:ascii="Arial" w:hAnsi="Arial" w:cs="Arial"/>
          <w:b/>
          <w:sz w:val="26"/>
          <w:szCs w:val="26"/>
          <w:lang w:val="en-ZA"/>
        </w:rPr>
        <w:t>Third Applicant</w:t>
      </w:r>
    </w:p>
    <w:p w14:paraId="553C00EE" w14:textId="72E5BBBF" w:rsidR="005C0DDE" w:rsidRDefault="005C0DDE" w:rsidP="00BB28F4">
      <w:pPr>
        <w:jc w:val="both"/>
        <w:rPr>
          <w:rFonts w:ascii="Arial" w:hAnsi="Arial" w:cs="Arial"/>
          <w:b/>
          <w:sz w:val="26"/>
          <w:szCs w:val="26"/>
          <w:lang w:val="en-ZA"/>
        </w:rPr>
      </w:pPr>
    </w:p>
    <w:p w14:paraId="72609541" w14:textId="00D60661" w:rsidR="005C0DDE" w:rsidRDefault="005C0DDE" w:rsidP="00BB28F4">
      <w:pPr>
        <w:jc w:val="both"/>
        <w:rPr>
          <w:rFonts w:ascii="Arial" w:hAnsi="Arial" w:cs="Arial"/>
          <w:b/>
          <w:sz w:val="26"/>
          <w:szCs w:val="26"/>
          <w:lang w:val="en-ZA"/>
        </w:rPr>
      </w:pPr>
      <w:r>
        <w:rPr>
          <w:rFonts w:ascii="Arial" w:hAnsi="Arial" w:cs="Arial"/>
          <w:b/>
          <w:sz w:val="26"/>
          <w:szCs w:val="26"/>
          <w:lang w:val="en-ZA"/>
        </w:rPr>
        <w:t>PHINDILE NODANGALA</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sidRPr="005C0DDE">
        <w:rPr>
          <w:rFonts w:ascii="Arial" w:hAnsi="Arial" w:cs="Arial"/>
          <w:b/>
          <w:sz w:val="26"/>
          <w:szCs w:val="26"/>
          <w:lang w:val="en-ZA"/>
        </w:rPr>
        <w:t xml:space="preserve">      Fourth</w:t>
      </w:r>
      <w:r>
        <w:rPr>
          <w:rFonts w:ascii="Arial" w:hAnsi="Arial" w:cs="Arial"/>
          <w:b/>
          <w:sz w:val="26"/>
          <w:szCs w:val="26"/>
          <w:lang w:val="en-ZA"/>
        </w:rPr>
        <w:t xml:space="preserve"> Applicant</w:t>
      </w:r>
    </w:p>
    <w:p w14:paraId="2DBF6146" w14:textId="5B0B6493" w:rsidR="005C0DDE" w:rsidRDefault="005C0DDE" w:rsidP="00BB28F4">
      <w:pPr>
        <w:jc w:val="both"/>
        <w:rPr>
          <w:rFonts w:ascii="Arial" w:hAnsi="Arial" w:cs="Arial"/>
          <w:b/>
          <w:sz w:val="26"/>
          <w:szCs w:val="26"/>
          <w:lang w:val="en-ZA"/>
        </w:rPr>
      </w:pPr>
    </w:p>
    <w:p w14:paraId="5F1E3EE8" w14:textId="13B28357" w:rsidR="005C0DDE" w:rsidRDefault="005C0DDE" w:rsidP="00BB28F4">
      <w:pPr>
        <w:jc w:val="both"/>
        <w:rPr>
          <w:rFonts w:ascii="Arial" w:hAnsi="Arial" w:cs="Arial"/>
          <w:b/>
          <w:sz w:val="26"/>
          <w:szCs w:val="26"/>
          <w:lang w:val="en-ZA"/>
        </w:rPr>
      </w:pPr>
      <w:r>
        <w:rPr>
          <w:rFonts w:ascii="Arial" w:hAnsi="Arial" w:cs="Arial"/>
          <w:b/>
          <w:sz w:val="26"/>
          <w:szCs w:val="26"/>
          <w:lang w:val="en-ZA"/>
        </w:rPr>
        <w:t>MZUVUKILE LUDZIYA</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t>Fifth Applicant</w:t>
      </w:r>
    </w:p>
    <w:p w14:paraId="69F53A03" w14:textId="77777777" w:rsidR="00AB525D" w:rsidRDefault="00AB525D" w:rsidP="00BB28F4">
      <w:pPr>
        <w:jc w:val="both"/>
        <w:rPr>
          <w:rFonts w:ascii="Arial" w:hAnsi="Arial" w:cs="Arial"/>
          <w:b/>
          <w:sz w:val="26"/>
          <w:szCs w:val="26"/>
          <w:lang w:val="en-ZA"/>
        </w:rPr>
      </w:pPr>
    </w:p>
    <w:p w14:paraId="182C1C2A" w14:textId="77777777" w:rsidR="001E63F9" w:rsidRPr="00A13945" w:rsidRDefault="000D15AB" w:rsidP="00BB28F4">
      <w:pPr>
        <w:jc w:val="both"/>
        <w:rPr>
          <w:rFonts w:ascii="Arial" w:hAnsi="Arial" w:cs="Arial"/>
          <w:sz w:val="26"/>
          <w:szCs w:val="26"/>
          <w:lang w:val="en-ZA"/>
        </w:rPr>
      </w:pPr>
      <w:r w:rsidRPr="00A13945">
        <w:rPr>
          <w:rFonts w:ascii="Arial" w:hAnsi="Arial" w:cs="Arial"/>
          <w:sz w:val="26"/>
          <w:szCs w:val="26"/>
          <w:lang w:val="en-ZA"/>
        </w:rPr>
        <w:t>And</w:t>
      </w:r>
    </w:p>
    <w:p w14:paraId="6F4123B0" w14:textId="77777777" w:rsidR="000F1C4D" w:rsidRPr="00A13945" w:rsidRDefault="000F1C4D" w:rsidP="00BB28F4">
      <w:pPr>
        <w:jc w:val="both"/>
        <w:rPr>
          <w:rFonts w:ascii="Arial" w:hAnsi="Arial" w:cs="Arial"/>
          <w:sz w:val="26"/>
          <w:szCs w:val="26"/>
          <w:lang w:val="en-ZA"/>
        </w:rPr>
      </w:pPr>
    </w:p>
    <w:p w14:paraId="681D3970" w14:textId="01AF6108" w:rsidR="00E07158" w:rsidRDefault="005C0DDE" w:rsidP="00BB28F4">
      <w:pPr>
        <w:jc w:val="both"/>
        <w:rPr>
          <w:rFonts w:ascii="Arial" w:hAnsi="Arial" w:cs="Arial"/>
          <w:b/>
          <w:sz w:val="26"/>
          <w:szCs w:val="26"/>
          <w:lang w:val="en-ZA"/>
        </w:rPr>
      </w:pPr>
      <w:r>
        <w:rPr>
          <w:rFonts w:ascii="Arial" w:hAnsi="Arial" w:cs="Arial"/>
          <w:b/>
          <w:sz w:val="26"/>
          <w:szCs w:val="26"/>
          <w:lang w:val="en-ZA"/>
        </w:rPr>
        <w:t>BRADOLF (PTY) LTD</w:t>
      </w:r>
      <w:r w:rsidR="00E07158">
        <w:rPr>
          <w:rFonts w:ascii="Arial" w:hAnsi="Arial" w:cs="Arial"/>
          <w:b/>
          <w:sz w:val="26"/>
          <w:szCs w:val="26"/>
          <w:lang w:val="en-ZA"/>
        </w:rPr>
        <w:t xml:space="preserve">               </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t xml:space="preserve">     </w:t>
      </w:r>
      <w:r w:rsidR="00E07158">
        <w:rPr>
          <w:rFonts w:ascii="Arial" w:hAnsi="Arial" w:cs="Arial"/>
          <w:b/>
          <w:sz w:val="26"/>
          <w:szCs w:val="26"/>
          <w:lang w:val="en-ZA"/>
        </w:rPr>
        <w:t>First Respondent</w:t>
      </w:r>
    </w:p>
    <w:p w14:paraId="38D83E23" w14:textId="77777777" w:rsidR="00AB525D" w:rsidRPr="00AB525D" w:rsidRDefault="00AB525D" w:rsidP="00BB28F4">
      <w:pPr>
        <w:jc w:val="both"/>
        <w:rPr>
          <w:rFonts w:ascii="Arial" w:hAnsi="Arial" w:cs="Arial"/>
          <w:sz w:val="26"/>
          <w:szCs w:val="26"/>
          <w:lang w:val="en-ZA"/>
        </w:rPr>
      </w:pPr>
    </w:p>
    <w:p w14:paraId="250452CB" w14:textId="77777777" w:rsidR="005C0DDE" w:rsidRDefault="005C0DDE" w:rsidP="00BB28F4">
      <w:pPr>
        <w:jc w:val="both"/>
        <w:rPr>
          <w:rFonts w:ascii="Arial" w:hAnsi="Arial" w:cs="Arial"/>
          <w:b/>
          <w:sz w:val="26"/>
          <w:szCs w:val="26"/>
          <w:lang w:val="en-ZA"/>
        </w:rPr>
      </w:pPr>
      <w:r>
        <w:rPr>
          <w:rFonts w:ascii="Arial" w:hAnsi="Arial" w:cs="Arial"/>
          <w:b/>
          <w:sz w:val="26"/>
          <w:szCs w:val="26"/>
          <w:lang w:val="en-ZA"/>
        </w:rPr>
        <w:t>MINISTER OF AGRICULTURE AND RURAL</w:t>
      </w:r>
    </w:p>
    <w:p w14:paraId="76A8EB68" w14:textId="3CA6DCB1" w:rsidR="00564730" w:rsidRDefault="005C0DDE" w:rsidP="00BB28F4">
      <w:pPr>
        <w:jc w:val="both"/>
        <w:rPr>
          <w:rFonts w:ascii="Arial" w:hAnsi="Arial" w:cs="Arial"/>
          <w:b/>
          <w:sz w:val="26"/>
          <w:szCs w:val="26"/>
          <w:lang w:val="en-ZA"/>
        </w:rPr>
      </w:pPr>
      <w:r>
        <w:rPr>
          <w:rFonts w:ascii="Arial" w:hAnsi="Arial" w:cs="Arial"/>
          <w:b/>
          <w:sz w:val="26"/>
          <w:szCs w:val="26"/>
          <w:lang w:val="en-ZA"/>
        </w:rPr>
        <w:t>DEVELOPMENT</w:t>
      </w:r>
      <w:r w:rsidR="006500E7">
        <w:rPr>
          <w:rFonts w:ascii="Arial" w:hAnsi="Arial" w:cs="Arial"/>
          <w:b/>
          <w:sz w:val="26"/>
          <w:szCs w:val="26"/>
          <w:lang w:val="en-ZA"/>
        </w:rPr>
        <w:tab/>
      </w:r>
      <w:r w:rsidR="006500E7">
        <w:rPr>
          <w:rFonts w:ascii="Arial" w:hAnsi="Arial" w:cs="Arial"/>
          <w:b/>
          <w:sz w:val="26"/>
          <w:szCs w:val="26"/>
          <w:lang w:val="en-ZA"/>
        </w:rPr>
        <w:tab/>
      </w:r>
      <w:r w:rsidR="006500E7">
        <w:rPr>
          <w:rFonts w:ascii="Arial" w:hAnsi="Arial" w:cs="Arial"/>
          <w:b/>
          <w:sz w:val="26"/>
          <w:szCs w:val="26"/>
          <w:lang w:val="en-ZA"/>
        </w:rPr>
        <w:tab/>
      </w:r>
      <w:r w:rsidR="00A90FED">
        <w:rPr>
          <w:rFonts w:ascii="Arial" w:hAnsi="Arial" w:cs="Arial"/>
          <w:b/>
          <w:sz w:val="26"/>
          <w:szCs w:val="26"/>
          <w:lang w:val="en-ZA"/>
        </w:rPr>
        <w:t xml:space="preserve">    </w:t>
      </w:r>
      <w:r w:rsidR="00DB496F">
        <w:rPr>
          <w:rFonts w:ascii="Arial" w:hAnsi="Arial" w:cs="Arial"/>
          <w:b/>
          <w:sz w:val="26"/>
          <w:szCs w:val="26"/>
          <w:lang w:val="en-ZA"/>
        </w:rPr>
        <w:t xml:space="preserve">   </w:t>
      </w:r>
      <w:r w:rsidR="00E07158">
        <w:rPr>
          <w:rFonts w:ascii="Arial" w:hAnsi="Arial" w:cs="Arial"/>
          <w:b/>
          <w:sz w:val="26"/>
          <w:szCs w:val="26"/>
          <w:lang w:val="en-ZA"/>
        </w:rPr>
        <w:t xml:space="preserve">       </w:t>
      </w:r>
      <w:r w:rsidR="006500E7">
        <w:rPr>
          <w:rFonts w:ascii="Arial" w:hAnsi="Arial" w:cs="Arial"/>
          <w:b/>
          <w:sz w:val="26"/>
          <w:szCs w:val="26"/>
          <w:lang w:val="en-ZA"/>
        </w:rPr>
        <w:tab/>
      </w:r>
      <w:r w:rsidR="006500E7">
        <w:rPr>
          <w:rFonts w:ascii="Arial" w:hAnsi="Arial" w:cs="Arial"/>
          <w:b/>
          <w:sz w:val="26"/>
          <w:szCs w:val="26"/>
          <w:lang w:val="en-ZA"/>
        </w:rPr>
        <w:tab/>
      </w:r>
      <w:r w:rsidR="006500E7">
        <w:rPr>
          <w:rFonts w:ascii="Arial" w:hAnsi="Arial" w:cs="Arial"/>
          <w:b/>
          <w:sz w:val="26"/>
          <w:szCs w:val="26"/>
          <w:lang w:val="en-ZA"/>
        </w:rPr>
        <w:tab/>
      </w:r>
      <w:r w:rsidR="00E07158">
        <w:rPr>
          <w:rFonts w:ascii="Arial" w:hAnsi="Arial" w:cs="Arial"/>
          <w:b/>
          <w:sz w:val="26"/>
          <w:szCs w:val="26"/>
          <w:lang w:val="en-ZA"/>
        </w:rPr>
        <w:t>Second Respondent</w:t>
      </w:r>
    </w:p>
    <w:p w14:paraId="1AE9989F" w14:textId="353EC24D" w:rsidR="006500E7" w:rsidRDefault="006500E7" w:rsidP="00BB28F4">
      <w:pPr>
        <w:jc w:val="both"/>
        <w:rPr>
          <w:rFonts w:ascii="Arial" w:hAnsi="Arial" w:cs="Arial"/>
          <w:b/>
          <w:sz w:val="26"/>
          <w:szCs w:val="26"/>
          <w:lang w:val="en-ZA"/>
        </w:rPr>
      </w:pPr>
    </w:p>
    <w:p w14:paraId="43B0DF4F" w14:textId="53E83495" w:rsidR="00927148" w:rsidRDefault="00927148" w:rsidP="00BB28F4">
      <w:pPr>
        <w:jc w:val="both"/>
        <w:rPr>
          <w:rFonts w:ascii="Arial" w:hAnsi="Arial" w:cs="Arial"/>
          <w:b/>
          <w:sz w:val="26"/>
          <w:szCs w:val="26"/>
          <w:lang w:val="en-ZA"/>
        </w:rPr>
      </w:pPr>
      <w:r>
        <w:rPr>
          <w:rFonts w:ascii="Arial" w:hAnsi="Arial" w:cs="Arial"/>
          <w:b/>
          <w:sz w:val="26"/>
          <w:szCs w:val="26"/>
          <w:lang w:val="en-ZA"/>
        </w:rPr>
        <w:t>IN RE:</w:t>
      </w:r>
    </w:p>
    <w:p w14:paraId="0E360E86" w14:textId="48CBA202" w:rsidR="00927148" w:rsidRDefault="00927148" w:rsidP="00BB28F4">
      <w:pPr>
        <w:jc w:val="both"/>
        <w:rPr>
          <w:rFonts w:ascii="Arial" w:hAnsi="Arial" w:cs="Arial"/>
          <w:b/>
          <w:sz w:val="26"/>
          <w:szCs w:val="26"/>
          <w:lang w:val="en-ZA"/>
        </w:rPr>
      </w:pPr>
    </w:p>
    <w:p w14:paraId="47130044" w14:textId="619081B2" w:rsidR="00927148" w:rsidRDefault="00927148" w:rsidP="00BB28F4">
      <w:pPr>
        <w:jc w:val="both"/>
        <w:rPr>
          <w:rFonts w:ascii="Arial" w:hAnsi="Arial" w:cs="Arial"/>
          <w:b/>
          <w:sz w:val="26"/>
          <w:szCs w:val="26"/>
          <w:lang w:val="en-ZA"/>
        </w:rPr>
      </w:pPr>
      <w:r>
        <w:rPr>
          <w:rFonts w:ascii="Arial" w:hAnsi="Arial" w:cs="Arial"/>
          <w:b/>
          <w:sz w:val="26"/>
          <w:szCs w:val="26"/>
          <w:lang w:val="en-ZA"/>
        </w:rPr>
        <w:t>BRADOLF (PTY) LTD</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t>First Applicant</w:t>
      </w:r>
    </w:p>
    <w:p w14:paraId="7FCC7003" w14:textId="3028E2DE" w:rsidR="00927148" w:rsidRDefault="00927148" w:rsidP="00BB28F4">
      <w:pPr>
        <w:jc w:val="both"/>
        <w:rPr>
          <w:rFonts w:ascii="Arial" w:hAnsi="Arial" w:cs="Arial"/>
          <w:b/>
          <w:sz w:val="26"/>
          <w:szCs w:val="26"/>
          <w:lang w:val="en-ZA"/>
        </w:rPr>
      </w:pPr>
    </w:p>
    <w:p w14:paraId="2B942C93" w14:textId="4D2AF141" w:rsidR="00927148" w:rsidRDefault="00927148" w:rsidP="00BB28F4">
      <w:pPr>
        <w:jc w:val="both"/>
        <w:rPr>
          <w:rFonts w:ascii="Arial" w:hAnsi="Arial" w:cs="Arial"/>
          <w:sz w:val="26"/>
          <w:szCs w:val="26"/>
          <w:lang w:val="en-ZA"/>
        </w:rPr>
      </w:pPr>
      <w:r>
        <w:rPr>
          <w:rFonts w:ascii="Arial" w:hAnsi="Arial" w:cs="Arial"/>
          <w:sz w:val="26"/>
          <w:szCs w:val="26"/>
          <w:lang w:val="en-ZA"/>
        </w:rPr>
        <w:t xml:space="preserve">And </w:t>
      </w:r>
    </w:p>
    <w:p w14:paraId="03761C10" w14:textId="77777777" w:rsidR="00927148" w:rsidRPr="00927148" w:rsidRDefault="00927148" w:rsidP="00BB28F4">
      <w:pPr>
        <w:jc w:val="both"/>
        <w:rPr>
          <w:rFonts w:ascii="Arial" w:hAnsi="Arial" w:cs="Arial"/>
          <w:sz w:val="26"/>
          <w:szCs w:val="26"/>
          <w:lang w:val="en-ZA"/>
        </w:rPr>
      </w:pPr>
    </w:p>
    <w:p w14:paraId="5D1A8EDD" w14:textId="77777777" w:rsidR="00927148" w:rsidRDefault="00927148" w:rsidP="00BB28F4">
      <w:pPr>
        <w:jc w:val="both"/>
        <w:rPr>
          <w:rFonts w:ascii="Arial" w:hAnsi="Arial" w:cs="Arial"/>
          <w:b/>
          <w:sz w:val="26"/>
          <w:szCs w:val="26"/>
          <w:lang w:val="en-ZA"/>
        </w:rPr>
      </w:pPr>
      <w:r>
        <w:rPr>
          <w:rFonts w:ascii="Arial" w:hAnsi="Arial" w:cs="Arial"/>
          <w:b/>
          <w:sz w:val="26"/>
          <w:szCs w:val="26"/>
          <w:lang w:val="en-ZA"/>
        </w:rPr>
        <w:t>PERSONS ATTEMPTING TO UNLAWFULLY OCCUPY</w:t>
      </w:r>
    </w:p>
    <w:p w14:paraId="2509F301" w14:textId="561B1125" w:rsidR="006500E7" w:rsidRDefault="00927148" w:rsidP="00BB28F4">
      <w:pPr>
        <w:jc w:val="both"/>
        <w:rPr>
          <w:rFonts w:ascii="Arial" w:hAnsi="Arial" w:cs="Arial"/>
          <w:b/>
          <w:sz w:val="26"/>
          <w:szCs w:val="26"/>
          <w:lang w:val="en-ZA"/>
        </w:rPr>
      </w:pPr>
      <w:r>
        <w:rPr>
          <w:rFonts w:ascii="Arial" w:hAnsi="Arial" w:cs="Arial"/>
          <w:b/>
          <w:sz w:val="26"/>
          <w:szCs w:val="26"/>
          <w:lang w:val="en-ZA"/>
        </w:rPr>
        <w:t>FARM 315, NGQELENI</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t xml:space="preserve">     First</w:t>
      </w:r>
      <w:r w:rsidR="006500E7">
        <w:rPr>
          <w:rFonts w:ascii="Arial" w:hAnsi="Arial" w:cs="Arial"/>
          <w:b/>
          <w:sz w:val="26"/>
          <w:szCs w:val="26"/>
          <w:lang w:val="en-ZA"/>
        </w:rPr>
        <w:t xml:space="preserve"> Respondent</w:t>
      </w:r>
    </w:p>
    <w:p w14:paraId="7D398ECD" w14:textId="77777777" w:rsidR="00AB525D" w:rsidRDefault="00AB525D" w:rsidP="00BB28F4">
      <w:pPr>
        <w:jc w:val="both"/>
        <w:rPr>
          <w:rFonts w:ascii="Arial" w:hAnsi="Arial" w:cs="Arial"/>
          <w:b/>
          <w:sz w:val="26"/>
          <w:szCs w:val="26"/>
          <w:lang w:val="en-ZA"/>
        </w:rPr>
      </w:pPr>
    </w:p>
    <w:p w14:paraId="00C42924" w14:textId="77777777" w:rsidR="00927148" w:rsidRDefault="00927148" w:rsidP="00BB28F4">
      <w:pPr>
        <w:jc w:val="both"/>
        <w:rPr>
          <w:rFonts w:ascii="Arial" w:hAnsi="Arial" w:cs="Arial"/>
          <w:b/>
          <w:sz w:val="26"/>
          <w:szCs w:val="26"/>
          <w:lang w:val="en-ZA"/>
        </w:rPr>
      </w:pPr>
      <w:r>
        <w:rPr>
          <w:rFonts w:ascii="Arial" w:hAnsi="Arial" w:cs="Arial"/>
          <w:b/>
          <w:sz w:val="26"/>
          <w:szCs w:val="26"/>
          <w:lang w:val="en-ZA"/>
        </w:rPr>
        <w:t>MINISTER OF AGRICULTURE, LAND REFORM AND</w:t>
      </w:r>
    </w:p>
    <w:p w14:paraId="237E6CC8" w14:textId="0C28F50E" w:rsidR="006500E7" w:rsidRDefault="00927148" w:rsidP="00BB28F4">
      <w:pPr>
        <w:jc w:val="both"/>
        <w:rPr>
          <w:rFonts w:ascii="Arial" w:hAnsi="Arial" w:cs="Arial"/>
          <w:b/>
          <w:sz w:val="26"/>
          <w:szCs w:val="26"/>
          <w:lang w:val="en-ZA"/>
        </w:rPr>
      </w:pPr>
      <w:r>
        <w:rPr>
          <w:rFonts w:ascii="Arial" w:hAnsi="Arial" w:cs="Arial"/>
          <w:b/>
          <w:sz w:val="26"/>
          <w:szCs w:val="26"/>
          <w:lang w:val="en-ZA"/>
        </w:rPr>
        <w:t>RURAL DEVELOPMENT</w:t>
      </w:r>
      <w:r w:rsidR="006500E7">
        <w:rPr>
          <w:rFonts w:ascii="Arial" w:hAnsi="Arial" w:cs="Arial"/>
          <w:b/>
          <w:sz w:val="26"/>
          <w:szCs w:val="26"/>
          <w:lang w:val="en-ZA"/>
        </w:rPr>
        <w:tab/>
      </w:r>
      <w:r w:rsidR="006500E7">
        <w:rPr>
          <w:rFonts w:ascii="Arial" w:hAnsi="Arial" w:cs="Arial"/>
          <w:b/>
          <w:sz w:val="26"/>
          <w:szCs w:val="26"/>
          <w:lang w:val="en-ZA"/>
        </w:rPr>
        <w:tab/>
      </w:r>
      <w:r w:rsidR="006500E7">
        <w:rPr>
          <w:rFonts w:ascii="Arial" w:hAnsi="Arial" w:cs="Arial"/>
          <w:b/>
          <w:sz w:val="26"/>
          <w:szCs w:val="26"/>
          <w:lang w:val="en-ZA"/>
        </w:rPr>
        <w:tab/>
        <w:t xml:space="preserve">  </w:t>
      </w:r>
      <w:r>
        <w:rPr>
          <w:rFonts w:ascii="Arial" w:hAnsi="Arial" w:cs="Arial"/>
          <w:b/>
          <w:sz w:val="26"/>
          <w:szCs w:val="26"/>
          <w:lang w:val="en-ZA"/>
        </w:rPr>
        <w:tab/>
      </w:r>
      <w:r>
        <w:rPr>
          <w:rFonts w:ascii="Arial" w:hAnsi="Arial" w:cs="Arial"/>
          <w:b/>
          <w:sz w:val="26"/>
          <w:szCs w:val="26"/>
          <w:lang w:val="en-ZA"/>
        </w:rPr>
        <w:tab/>
        <w:t>Second</w:t>
      </w:r>
      <w:r w:rsidR="006500E7">
        <w:rPr>
          <w:rFonts w:ascii="Arial" w:hAnsi="Arial" w:cs="Arial"/>
          <w:b/>
          <w:sz w:val="26"/>
          <w:szCs w:val="26"/>
          <w:lang w:val="en-ZA"/>
        </w:rPr>
        <w:t xml:space="preserve"> Respondent</w:t>
      </w:r>
    </w:p>
    <w:p w14:paraId="1B969F12" w14:textId="77777777" w:rsidR="006500E7" w:rsidRDefault="006500E7" w:rsidP="00BB28F4">
      <w:pPr>
        <w:jc w:val="both"/>
        <w:rPr>
          <w:rFonts w:ascii="Arial" w:hAnsi="Arial" w:cs="Arial"/>
          <w:b/>
          <w:sz w:val="26"/>
          <w:szCs w:val="26"/>
          <w:lang w:val="en-ZA"/>
        </w:rPr>
      </w:pPr>
    </w:p>
    <w:p w14:paraId="5CF504C2" w14:textId="77777777" w:rsidR="00170E1A" w:rsidRPr="00A13945" w:rsidRDefault="00170E1A" w:rsidP="00BB28F4">
      <w:pPr>
        <w:pBdr>
          <w:bottom w:val="single" w:sz="12" w:space="1" w:color="auto"/>
        </w:pBdr>
        <w:jc w:val="both"/>
        <w:rPr>
          <w:rFonts w:ascii="Arial" w:hAnsi="Arial" w:cs="Arial"/>
          <w:b/>
          <w:sz w:val="26"/>
          <w:szCs w:val="26"/>
          <w:lang w:val="en-ZA"/>
        </w:rPr>
      </w:pPr>
    </w:p>
    <w:p w14:paraId="3EC47E36" w14:textId="77777777" w:rsidR="00062BE1" w:rsidRPr="00A13945" w:rsidRDefault="00062BE1" w:rsidP="00BB28F4">
      <w:pPr>
        <w:jc w:val="both"/>
        <w:rPr>
          <w:rFonts w:ascii="Arial" w:hAnsi="Arial" w:cs="Arial"/>
          <w:b/>
          <w:sz w:val="26"/>
          <w:szCs w:val="26"/>
          <w:lang w:val="en-ZA"/>
        </w:rPr>
      </w:pPr>
    </w:p>
    <w:p w14:paraId="132AC180" w14:textId="77777777" w:rsidR="001E63F9" w:rsidRPr="00A13945" w:rsidRDefault="00810DBB" w:rsidP="00BB28F4">
      <w:pPr>
        <w:pBdr>
          <w:bottom w:val="single" w:sz="12" w:space="1" w:color="auto"/>
        </w:pBdr>
        <w:jc w:val="center"/>
        <w:rPr>
          <w:rFonts w:ascii="Arial" w:hAnsi="Arial" w:cs="Arial"/>
          <w:b/>
          <w:sz w:val="26"/>
          <w:szCs w:val="26"/>
          <w:lang w:val="en-ZA"/>
        </w:rPr>
      </w:pPr>
      <w:r>
        <w:rPr>
          <w:rFonts w:ascii="Arial" w:hAnsi="Arial" w:cs="Arial"/>
          <w:b/>
          <w:sz w:val="26"/>
          <w:szCs w:val="26"/>
          <w:lang w:val="en-ZA"/>
        </w:rPr>
        <w:t>JUDGMENT</w:t>
      </w:r>
    </w:p>
    <w:p w14:paraId="6A4E03D8" w14:textId="77777777" w:rsidR="00AB42B4" w:rsidRPr="00A13945" w:rsidRDefault="00AB42B4" w:rsidP="00BB28F4">
      <w:pPr>
        <w:pBdr>
          <w:bottom w:val="single" w:sz="12" w:space="1" w:color="auto"/>
        </w:pBdr>
        <w:jc w:val="center"/>
        <w:rPr>
          <w:rFonts w:ascii="Arial" w:hAnsi="Arial" w:cs="Arial"/>
          <w:b/>
          <w:sz w:val="26"/>
          <w:szCs w:val="26"/>
          <w:lang w:val="en-ZA"/>
        </w:rPr>
      </w:pPr>
    </w:p>
    <w:p w14:paraId="76ACC0A2" w14:textId="77777777" w:rsidR="00E910FD" w:rsidRDefault="00062BE1" w:rsidP="00E910FD">
      <w:pPr>
        <w:spacing w:before="240" w:line="480" w:lineRule="auto"/>
        <w:jc w:val="both"/>
        <w:rPr>
          <w:rFonts w:ascii="Arial" w:hAnsi="Arial" w:cs="Arial"/>
          <w:b/>
          <w:sz w:val="26"/>
          <w:szCs w:val="26"/>
          <w:u w:val="single"/>
          <w:lang w:val="en-ZA"/>
        </w:rPr>
      </w:pPr>
      <w:r w:rsidRPr="00A13945">
        <w:rPr>
          <w:rFonts w:ascii="Arial" w:hAnsi="Arial" w:cs="Arial"/>
          <w:b/>
          <w:sz w:val="26"/>
          <w:szCs w:val="26"/>
          <w:u w:val="single"/>
          <w:lang w:val="en-ZA"/>
        </w:rPr>
        <w:lastRenderedPageBreak/>
        <w:t>BESHE J</w:t>
      </w:r>
      <w:r w:rsidR="00FC42E9" w:rsidRPr="00A13945">
        <w:rPr>
          <w:rFonts w:ascii="Arial" w:hAnsi="Arial" w:cs="Arial"/>
          <w:b/>
          <w:sz w:val="26"/>
          <w:szCs w:val="26"/>
          <w:u w:val="single"/>
          <w:lang w:val="en-ZA"/>
        </w:rPr>
        <w:t>:</w:t>
      </w:r>
    </w:p>
    <w:p w14:paraId="1C2B2647" w14:textId="66A7046F" w:rsidR="00927148" w:rsidRDefault="00AB42B4" w:rsidP="0093299B">
      <w:pPr>
        <w:spacing w:before="240" w:line="360" w:lineRule="auto"/>
        <w:jc w:val="both"/>
        <w:rPr>
          <w:rFonts w:ascii="Arial" w:hAnsi="Arial" w:cs="Arial"/>
          <w:sz w:val="26"/>
          <w:szCs w:val="26"/>
          <w:lang w:val="en-ZA"/>
        </w:rPr>
      </w:pPr>
      <w:r w:rsidRPr="00A13945">
        <w:rPr>
          <w:rFonts w:ascii="Arial" w:hAnsi="Arial" w:cs="Arial"/>
          <w:sz w:val="26"/>
          <w:szCs w:val="26"/>
          <w:lang w:val="en-ZA"/>
        </w:rPr>
        <w:t>[1]</w:t>
      </w:r>
      <w:r w:rsidR="008C325E">
        <w:rPr>
          <w:rFonts w:ascii="Arial" w:hAnsi="Arial" w:cs="Arial"/>
          <w:sz w:val="26"/>
          <w:szCs w:val="26"/>
          <w:lang w:val="en-ZA"/>
        </w:rPr>
        <w:t xml:space="preserve"> </w:t>
      </w:r>
      <w:r w:rsidR="008C325E">
        <w:rPr>
          <w:rFonts w:ascii="Arial" w:hAnsi="Arial" w:cs="Arial"/>
          <w:sz w:val="26"/>
          <w:szCs w:val="26"/>
          <w:lang w:val="en-ZA"/>
        </w:rPr>
        <w:tab/>
      </w:r>
      <w:r w:rsidR="00927148">
        <w:rPr>
          <w:rFonts w:ascii="Arial" w:hAnsi="Arial" w:cs="Arial"/>
          <w:sz w:val="26"/>
          <w:szCs w:val="26"/>
          <w:lang w:val="en-ZA"/>
        </w:rPr>
        <w:t xml:space="preserve">At the instance of the first respondent in this matter a </w:t>
      </w:r>
      <w:r w:rsidR="00927148" w:rsidRPr="00927148">
        <w:rPr>
          <w:rFonts w:ascii="Arial" w:hAnsi="Arial" w:cs="Arial"/>
          <w:i/>
          <w:sz w:val="26"/>
          <w:szCs w:val="26"/>
          <w:lang w:val="en-ZA"/>
        </w:rPr>
        <w:t>rule</w:t>
      </w:r>
      <w:r w:rsidR="00927148">
        <w:rPr>
          <w:rFonts w:ascii="Arial" w:hAnsi="Arial" w:cs="Arial"/>
          <w:sz w:val="26"/>
          <w:szCs w:val="26"/>
          <w:lang w:val="en-ZA"/>
        </w:rPr>
        <w:t xml:space="preserve"> </w:t>
      </w:r>
      <w:r w:rsidR="00927148">
        <w:rPr>
          <w:rFonts w:ascii="Arial" w:hAnsi="Arial" w:cs="Arial"/>
          <w:i/>
          <w:sz w:val="26"/>
          <w:szCs w:val="26"/>
          <w:lang w:val="en-ZA"/>
        </w:rPr>
        <w:t>nisi</w:t>
      </w:r>
      <w:r w:rsidR="00927148">
        <w:rPr>
          <w:rFonts w:ascii="Arial" w:hAnsi="Arial" w:cs="Arial"/>
          <w:sz w:val="26"/>
          <w:szCs w:val="26"/>
          <w:lang w:val="en-ZA"/>
        </w:rPr>
        <w:t xml:space="preserve"> was issued on the 18 August 2020 calling upon persons attempting to unlawfully occupy Farm 315, Ngqeleni (</w:t>
      </w:r>
      <w:r w:rsidR="00567057">
        <w:rPr>
          <w:rFonts w:ascii="Arial" w:hAnsi="Arial" w:cs="Arial"/>
          <w:sz w:val="26"/>
          <w:szCs w:val="26"/>
          <w:lang w:val="en-ZA"/>
        </w:rPr>
        <w:t>described as</w:t>
      </w:r>
      <w:r w:rsidR="00927148">
        <w:rPr>
          <w:rFonts w:ascii="Arial" w:hAnsi="Arial" w:cs="Arial"/>
          <w:sz w:val="26"/>
          <w:szCs w:val="26"/>
          <w:lang w:val="en-ZA"/>
        </w:rPr>
        <w:t xml:space="preserve"> first respondent) and the Minister of Agriculture, Land Reform and Rural Development (second respondent) to show cause why the following </w:t>
      </w:r>
      <w:r w:rsidR="00567057">
        <w:rPr>
          <w:rFonts w:ascii="Arial" w:hAnsi="Arial" w:cs="Arial"/>
          <w:sz w:val="26"/>
          <w:szCs w:val="26"/>
          <w:lang w:val="en-ZA"/>
        </w:rPr>
        <w:t xml:space="preserve">order </w:t>
      </w:r>
      <w:r w:rsidR="00927148">
        <w:rPr>
          <w:rFonts w:ascii="Arial" w:hAnsi="Arial" w:cs="Arial"/>
          <w:sz w:val="26"/>
          <w:szCs w:val="26"/>
          <w:lang w:val="en-ZA"/>
        </w:rPr>
        <w:t>should not be made final:</w:t>
      </w:r>
    </w:p>
    <w:p w14:paraId="3217A76B" w14:textId="0A744C27" w:rsidR="008C325E" w:rsidRPr="0093299B" w:rsidRDefault="00927148" w:rsidP="0093299B">
      <w:pPr>
        <w:spacing w:before="240" w:line="360" w:lineRule="auto"/>
        <w:jc w:val="both"/>
        <w:rPr>
          <w:rFonts w:ascii="Arial" w:hAnsi="Arial" w:cs="Arial"/>
          <w:sz w:val="22"/>
          <w:szCs w:val="22"/>
          <w:lang w:val="en-ZA"/>
        </w:rPr>
      </w:pPr>
      <w:r w:rsidRPr="0093299B">
        <w:rPr>
          <w:rFonts w:ascii="Arial" w:hAnsi="Arial" w:cs="Arial"/>
          <w:sz w:val="22"/>
          <w:szCs w:val="22"/>
          <w:lang w:val="en-ZA"/>
        </w:rPr>
        <w:t>“</w:t>
      </w:r>
      <w:r w:rsidR="0093299B" w:rsidRPr="0093299B">
        <w:rPr>
          <w:rFonts w:ascii="Arial" w:hAnsi="Arial" w:cs="Arial"/>
          <w:sz w:val="22"/>
          <w:szCs w:val="22"/>
          <w:lang w:val="en-ZA"/>
        </w:rPr>
        <w:t xml:space="preserve">1. That a rule </w:t>
      </w:r>
      <w:r w:rsidR="0093299B" w:rsidRPr="0093299B">
        <w:rPr>
          <w:rFonts w:ascii="Arial" w:hAnsi="Arial" w:cs="Arial"/>
          <w:i/>
          <w:sz w:val="22"/>
          <w:szCs w:val="22"/>
          <w:lang w:val="en-ZA"/>
        </w:rPr>
        <w:t>nisi</w:t>
      </w:r>
      <w:r w:rsidR="0093299B" w:rsidRPr="0093299B">
        <w:rPr>
          <w:rFonts w:ascii="Arial" w:hAnsi="Arial" w:cs="Arial"/>
          <w:sz w:val="22"/>
          <w:szCs w:val="22"/>
          <w:lang w:val="en-ZA"/>
        </w:rPr>
        <w:t xml:space="preserve"> do hereby issue calling upon the First Respondent and/</w:t>
      </w:r>
      <w:r w:rsidR="0093299B">
        <w:rPr>
          <w:rFonts w:ascii="Arial" w:hAnsi="Arial" w:cs="Arial"/>
          <w:sz w:val="22"/>
          <w:szCs w:val="22"/>
          <w:lang w:val="en-ZA"/>
        </w:rPr>
        <w:t xml:space="preserve"> </w:t>
      </w:r>
      <w:r w:rsidR="0093299B" w:rsidRPr="0093299B">
        <w:rPr>
          <w:rFonts w:ascii="Arial" w:hAnsi="Arial" w:cs="Arial"/>
          <w:sz w:val="22"/>
          <w:szCs w:val="22"/>
          <w:lang w:val="en-ZA"/>
        </w:rPr>
        <w:t xml:space="preserve">or any other interested party to show cause of Tuesday, </w:t>
      </w:r>
      <w:r w:rsidR="00567057">
        <w:rPr>
          <w:rFonts w:ascii="Arial" w:hAnsi="Arial" w:cs="Arial"/>
          <w:sz w:val="22"/>
          <w:szCs w:val="22"/>
          <w:lang w:val="en-ZA"/>
        </w:rPr>
        <w:t>15 September</w:t>
      </w:r>
      <w:r w:rsidR="0093299B" w:rsidRPr="0093299B">
        <w:rPr>
          <w:rFonts w:ascii="Arial" w:hAnsi="Arial" w:cs="Arial"/>
          <w:sz w:val="22"/>
          <w:szCs w:val="22"/>
          <w:lang w:val="en-ZA"/>
        </w:rPr>
        <w:t xml:space="preserve"> 2020</w:t>
      </w:r>
      <w:r w:rsidR="0093299B">
        <w:rPr>
          <w:rFonts w:ascii="Arial" w:hAnsi="Arial" w:cs="Arial"/>
          <w:sz w:val="22"/>
          <w:szCs w:val="22"/>
          <w:lang w:val="en-ZA"/>
        </w:rPr>
        <w:t xml:space="preserve"> </w:t>
      </w:r>
      <w:r w:rsidR="0093299B" w:rsidRPr="0093299B">
        <w:rPr>
          <w:rFonts w:ascii="Arial" w:hAnsi="Arial" w:cs="Arial"/>
          <w:sz w:val="22"/>
          <w:szCs w:val="22"/>
          <w:lang w:val="en-ZA"/>
        </w:rPr>
        <w:t>at 09h30 why an order in the following terms should not be made final:</w:t>
      </w:r>
      <w:r w:rsidRPr="0093299B">
        <w:rPr>
          <w:rFonts w:ascii="Arial" w:hAnsi="Arial" w:cs="Arial"/>
          <w:sz w:val="22"/>
          <w:szCs w:val="22"/>
          <w:lang w:val="en-ZA"/>
        </w:rPr>
        <w:t xml:space="preserve"> </w:t>
      </w:r>
      <w:r w:rsidR="00AB525D" w:rsidRPr="0093299B">
        <w:rPr>
          <w:rFonts w:ascii="Arial" w:hAnsi="Arial" w:cs="Arial"/>
          <w:sz w:val="22"/>
          <w:szCs w:val="22"/>
          <w:lang w:val="en-ZA"/>
        </w:rPr>
        <w:t xml:space="preserve"> </w:t>
      </w:r>
      <w:r w:rsidR="003D09DF" w:rsidRPr="0093299B">
        <w:rPr>
          <w:rFonts w:ascii="Arial" w:hAnsi="Arial" w:cs="Arial"/>
          <w:sz w:val="22"/>
          <w:szCs w:val="22"/>
          <w:lang w:val="en-ZA"/>
        </w:rPr>
        <w:t xml:space="preserve"> </w:t>
      </w:r>
      <w:r w:rsidR="00422E98" w:rsidRPr="0093299B">
        <w:rPr>
          <w:rFonts w:ascii="Arial" w:hAnsi="Arial" w:cs="Arial"/>
          <w:sz w:val="22"/>
          <w:szCs w:val="22"/>
          <w:lang w:val="en-ZA"/>
        </w:rPr>
        <w:t xml:space="preserve">  </w:t>
      </w:r>
      <w:r w:rsidR="00034434" w:rsidRPr="0093299B">
        <w:rPr>
          <w:rFonts w:ascii="Arial" w:hAnsi="Arial" w:cs="Arial"/>
          <w:sz w:val="22"/>
          <w:szCs w:val="22"/>
          <w:lang w:val="en-ZA"/>
        </w:rPr>
        <w:t xml:space="preserve"> </w:t>
      </w:r>
      <w:r w:rsidR="00E27D42" w:rsidRPr="0093299B">
        <w:rPr>
          <w:rFonts w:ascii="Arial" w:hAnsi="Arial" w:cs="Arial"/>
          <w:sz w:val="22"/>
          <w:szCs w:val="22"/>
          <w:lang w:val="en-ZA"/>
        </w:rPr>
        <w:t xml:space="preserve"> </w:t>
      </w:r>
      <w:r w:rsidR="00A90FED" w:rsidRPr="0093299B">
        <w:rPr>
          <w:rFonts w:ascii="Arial" w:hAnsi="Arial" w:cs="Arial"/>
          <w:sz w:val="22"/>
          <w:szCs w:val="22"/>
          <w:lang w:val="en-ZA"/>
        </w:rPr>
        <w:t xml:space="preserve">   </w:t>
      </w:r>
      <w:r w:rsidR="005313BC" w:rsidRPr="0093299B">
        <w:rPr>
          <w:rFonts w:ascii="Arial" w:hAnsi="Arial" w:cs="Arial"/>
          <w:sz w:val="22"/>
          <w:szCs w:val="22"/>
          <w:lang w:val="en-ZA"/>
        </w:rPr>
        <w:t xml:space="preserve"> </w:t>
      </w:r>
      <w:r w:rsidR="00217D16" w:rsidRPr="0093299B">
        <w:rPr>
          <w:rFonts w:ascii="Arial" w:hAnsi="Arial" w:cs="Arial"/>
          <w:sz w:val="22"/>
          <w:szCs w:val="22"/>
          <w:lang w:val="en-ZA"/>
        </w:rPr>
        <w:t xml:space="preserve">  </w:t>
      </w:r>
    </w:p>
    <w:p w14:paraId="3D46E7ED" w14:textId="636B780A" w:rsidR="0093299B" w:rsidRPr="0093299B" w:rsidRDefault="0093299B" w:rsidP="0093299B">
      <w:pPr>
        <w:pStyle w:val="ListParagraph"/>
        <w:numPr>
          <w:ilvl w:val="1"/>
          <w:numId w:val="4"/>
        </w:numPr>
        <w:spacing w:before="240" w:line="360" w:lineRule="auto"/>
        <w:jc w:val="both"/>
        <w:rPr>
          <w:rFonts w:ascii="Arial" w:hAnsi="Arial" w:cs="Arial"/>
          <w:sz w:val="22"/>
          <w:szCs w:val="22"/>
          <w:lang w:val="en-ZA"/>
        </w:rPr>
      </w:pPr>
      <w:r w:rsidRPr="0093299B">
        <w:rPr>
          <w:rFonts w:ascii="Arial" w:hAnsi="Arial" w:cs="Arial"/>
          <w:sz w:val="22"/>
          <w:szCs w:val="22"/>
          <w:lang w:val="en-ZA"/>
        </w:rPr>
        <w:t>That the First Respondent be interdicted and restrained from entering upon Farm 315, Ngqeleni</w:t>
      </w:r>
      <w:r>
        <w:rPr>
          <w:rFonts w:ascii="Arial" w:hAnsi="Arial" w:cs="Arial"/>
          <w:sz w:val="22"/>
          <w:szCs w:val="22"/>
          <w:lang w:val="en-ZA"/>
        </w:rPr>
        <w:t>;</w:t>
      </w:r>
    </w:p>
    <w:p w14:paraId="43055DDB" w14:textId="21D5EA6A" w:rsidR="0093299B" w:rsidRDefault="0093299B" w:rsidP="0093299B">
      <w:pPr>
        <w:pStyle w:val="ListParagraph"/>
        <w:numPr>
          <w:ilvl w:val="1"/>
          <w:numId w:val="4"/>
        </w:numPr>
        <w:spacing w:before="240" w:line="360" w:lineRule="auto"/>
        <w:jc w:val="both"/>
        <w:rPr>
          <w:rFonts w:ascii="Arial" w:hAnsi="Arial" w:cs="Arial"/>
          <w:sz w:val="22"/>
          <w:szCs w:val="22"/>
          <w:lang w:val="en-ZA"/>
        </w:rPr>
      </w:pPr>
      <w:r>
        <w:rPr>
          <w:rFonts w:ascii="Arial" w:hAnsi="Arial" w:cs="Arial"/>
          <w:sz w:val="22"/>
          <w:szCs w:val="22"/>
          <w:lang w:val="en-ZA"/>
        </w:rPr>
        <w:t>That the First Respondent be interdicted and restrained from erecting structures upon and/ or encroaching upon Farm 315, Ngqeleni;</w:t>
      </w:r>
    </w:p>
    <w:p w14:paraId="268EBA01" w14:textId="65F56D49" w:rsidR="0093299B" w:rsidRDefault="0093299B" w:rsidP="0093299B">
      <w:pPr>
        <w:pStyle w:val="ListParagraph"/>
        <w:numPr>
          <w:ilvl w:val="1"/>
          <w:numId w:val="4"/>
        </w:numPr>
        <w:spacing w:before="240" w:line="360" w:lineRule="auto"/>
        <w:jc w:val="both"/>
        <w:rPr>
          <w:rFonts w:ascii="Arial" w:hAnsi="Arial" w:cs="Arial"/>
          <w:sz w:val="22"/>
          <w:szCs w:val="22"/>
          <w:lang w:val="en-ZA"/>
        </w:rPr>
      </w:pPr>
      <w:r>
        <w:rPr>
          <w:rFonts w:ascii="Arial" w:hAnsi="Arial" w:cs="Arial"/>
          <w:sz w:val="22"/>
          <w:szCs w:val="22"/>
          <w:lang w:val="en-ZA"/>
        </w:rPr>
        <w:t>That the First Respondent demolish and remove any structures erected by them upon and/ or encroaching upon Farm 315, Ngqeleni, within 10 (TEN) days of the date of the final order herein failing which the Applicant is authorised to demolish and remove the above structures;</w:t>
      </w:r>
    </w:p>
    <w:p w14:paraId="136E6A08" w14:textId="55E3F745" w:rsidR="0093299B" w:rsidRDefault="0093299B" w:rsidP="0093299B">
      <w:pPr>
        <w:pStyle w:val="ListParagraph"/>
        <w:numPr>
          <w:ilvl w:val="1"/>
          <w:numId w:val="4"/>
        </w:numPr>
        <w:spacing w:before="240" w:line="360" w:lineRule="auto"/>
        <w:jc w:val="both"/>
        <w:rPr>
          <w:rFonts w:ascii="Arial" w:hAnsi="Arial" w:cs="Arial"/>
          <w:sz w:val="22"/>
          <w:szCs w:val="22"/>
          <w:lang w:val="en-ZA"/>
        </w:rPr>
      </w:pPr>
      <w:r>
        <w:rPr>
          <w:rFonts w:ascii="Arial" w:hAnsi="Arial" w:cs="Arial"/>
          <w:sz w:val="22"/>
          <w:szCs w:val="22"/>
          <w:lang w:val="en-ZA"/>
        </w:rPr>
        <w:t xml:space="preserve">That the costs of this application be paid by any party who </w:t>
      </w:r>
      <w:r w:rsidR="00567057">
        <w:rPr>
          <w:rFonts w:ascii="Arial" w:hAnsi="Arial" w:cs="Arial"/>
          <w:sz w:val="22"/>
          <w:szCs w:val="22"/>
          <w:lang w:val="en-ZA"/>
        </w:rPr>
        <w:t>opposes</w:t>
      </w:r>
      <w:r>
        <w:rPr>
          <w:rFonts w:ascii="Arial" w:hAnsi="Arial" w:cs="Arial"/>
          <w:sz w:val="22"/>
          <w:szCs w:val="22"/>
          <w:lang w:val="en-ZA"/>
        </w:rPr>
        <w:t xml:space="preserve"> it.</w:t>
      </w:r>
    </w:p>
    <w:p w14:paraId="46E69EDE" w14:textId="01797BC9" w:rsidR="0093299B" w:rsidRDefault="0093299B" w:rsidP="0093299B">
      <w:pPr>
        <w:spacing w:before="240" w:line="360" w:lineRule="auto"/>
        <w:jc w:val="both"/>
        <w:rPr>
          <w:rFonts w:ascii="Arial" w:hAnsi="Arial" w:cs="Arial"/>
          <w:sz w:val="22"/>
          <w:szCs w:val="22"/>
          <w:lang w:val="en-ZA"/>
        </w:rPr>
      </w:pPr>
      <w:r>
        <w:rPr>
          <w:rFonts w:ascii="Arial" w:hAnsi="Arial" w:cs="Arial"/>
          <w:sz w:val="22"/>
          <w:szCs w:val="22"/>
          <w:lang w:val="en-ZA"/>
        </w:rPr>
        <w:t>2. That pending the finalisation of this application, paragraphs 1.1 and 1.2 above operate as an interim interdict.</w:t>
      </w:r>
    </w:p>
    <w:p w14:paraId="2C8E7775" w14:textId="496F55B0" w:rsidR="0093299B" w:rsidRDefault="0093299B" w:rsidP="0093299B">
      <w:pPr>
        <w:spacing w:before="240" w:line="360" w:lineRule="auto"/>
        <w:jc w:val="both"/>
        <w:rPr>
          <w:rFonts w:ascii="Arial" w:hAnsi="Arial" w:cs="Arial"/>
          <w:sz w:val="22"/>
          <w:szCs w:val="22"/>
          <w:lang w:val="en-ZA"/>
        </w:rPr>
      </w:pPr>
      <w:r>
        <w:rPr>
          <w:rFonts w:ascii="Arial" w:hAnsi="Arial" w:cs="Arial"/>
          <w:sz w:val="22"/>
          <w:szCs w:val="22"/>
          <w:lang w:val="en-ZA"/>
        </w:rPr>
        <w:t>3. That the Applicant be authorised to serve a copy of the interim order on the First Respondent in the following manner:</w:t>
      </w:r>
    </w:p>
    <w:p w14:paraId="4F373021" w14:textId="0B4B4E5F" w:rsidR="0093299B" w:rsidRDefault="0093299B" w:rsidP="0093299B">
      <w:pPr>
        <w:spacing w:before="240" w:line="360" w:lineRule="auto"/>
        <w:jc w:val="both"/>
        <w:rPr>
          <w:rFonts w:ascii="Arial" w:hAnsi="Arial" w:cs="Arial"/>
          <w:sz w:val="22"/>
          <w:szCs w:val="22"/>
          <w:lang w:val="en-ZA"/>
        </w:rPr>
      </w:pPr>
      <w:r>
        <w:rPr>
          <w:rFonts w:ascii="Arial" w:hAnsi="Arial" w:cs="Arial"/>
          <w:sz w:val="22"/>
          <w:szCs w:val="22"/>
          <w:lang w:val="en-ZA"/>
        </w:rPr>
        <w:t>3.1 By publication once in a newspaper circulating in the district of Ngqeleni;</w:t>
      </w:r>
    </w:p>
    <w:p w14:paraId="630A3BB8" w14:textId="578A03D9" w:rsidR="0093299B" w:rsidRDefault="0093299B" w:rsidP="0093299B">
      <w:pPr>
        <w:spacing w:before="240" w:line="360" w:lineRule="auto"/>
        <w:jc w:val="both"/>
        <w:rPr>
          <w:rFonts w:ascii="Arial" w:hAnsi="Arial" w:cs="Arial"/>
          <w:sz w:val="22"/>
          <w:szCs w:val="22"/>
          <w:lang w:val="en-ZA"/>
        </w:rPr>
      </w:pPr>
      <w:r>
        <w:rPr>
          <w:rFonts w:ascii="Arial" w:hAnsi="Arial" w:cs="Arial"/>
          <w:sz w:val="22"/>
          <w:szCs w:val="22"/>
          <w:lang w:val="en-ZA"/>
        </w:rPr>
        <w:t>3.2 By displaying a copy thereof at a prominent place at Farm 315, Ngqeleni;</w:t>
      </w:r>
    </w:p>
    <w:p w14:paraId="64C27F09" w14:textId="08909120" w:rsidR="0093299B" w:rsidRDefault="0093299B" w:rsidP="0093299B">
      <w:pPr>
        <w:spacing w:before="240" w:line="360" w:lineRule="auto"/>
        <w:jc w:val="both"/>
        <w:rPr>
          <w:rFonts w:ascii="Arial" w:hAnsi="Arial" w:cs="Arial"/>
          <w:sz w:val="22"/>
          <w:szCs w:val="22"/>
          <w:lang w:val="en-ZA"/>
        </w:rPr>
      </w:pPr>
      <w:r>
        <w:rPr>
          <w:rFonts w:ascii="Arial" w:hAnsi="Arial" w:cs="Arial"/>
          <w:sz w:val="22"/>
          <w:szCs w:val="22"/>
          <w:lang w:val="en-ZA"/>
        </w:rPr>
        <w:t>3.3 By reading the order on three separate days by way of megaphone at Farm 315, Ngqeleni.</w:t>
      </w:r>
    </w:p>
    <w:p w14:paraId="2D1C24AF" w14:textId="26EBF2BA" w:rsidR="0093299B" w:rsidRPr="0093299B" w:rsidRDefault="0093299B" w:rsidP="0093299B">
      <w:pPr>
        <w:spacing w:before="240" w:line="360" w:lineRule="auto"/>
        <w:jc w:val="both"/>
        <w:rPr>
          <w:rFonts w:ascii="Arial" w:hAnsi="Arial" w:cs="Arial"/>
          <w:sz w:val="22"/>
          <w:szCs w:val="22"/>
          <w:lang w:val="en-ZA"/>
        </w:rPr>
      </w:pPr>
      <w:r>
        <w:rPr>
          <w:rFonts w:ascii="Arial" w:hAnsi="Arial" w:cs="Arial"/>
          <w:sz w:val="22"/>
          <w:szCs w:val="22"/>
          <w:lang w:val="en-ZA"/>
        </w:rPr>
        <w:t xml:space="preserve">4. Further and/ or alternative relief.” </w:t>
      </w:r>
    </w:p>
    <w:p w14:paraId="5FA65CC8" w14:textId="3756B131" w:rsidR="00BD0DBE" w:rsidRDefault="008C325E" w:rsidP="00034434">
      <w:pPr>
        <w:spacing w:before="240" w:line="360" w:lineRule="auto"/>
        <w:jc w:val="both"/>
        <w:rPr>
          <w:rFonts w:ascii="Arial" w:hAnsi="Arial" w:cs="Arial"/>
          <w:sz w:val="26"/>
          <w:szCs w:val="26"/>
          <w:lang w:val="en-ZA"/>
        </w:rPr>
      </w:pPr>
      <w:r>
        <w:rPr>
          <w:rFonts w:ascii="Arial" w:hAnsi="Arial" w:cs="Arial"/>
          <w:sz w:val="26"/>
          <w:szCs w:val="26"/>
          <w:lang w:val="en-ZA"/>
        </w:rPr>
        <w:t xml:space="preserve">[2] </w:t>
      </w:r>
      <w:r>
        <w:rPr>
          <w:rFonts w:ascii="Arial" w:hAnsi="Arial" w:cs="Arial"/>
          <w:sz w:val="26"/>
          <w:szCs w:val="26"/>
          <w:lang w:val="en-ZA"/>
        </w:rPr>
        <w:tab/>
      </w:r>
      <w:r w:rsidR="00927148">
        <w:rPr>
          <w:rFonts w:ascii="Arial" w:hAnsi="Arial" w:cs="Arial"/>
          <w:sz w:val="26"/>
          <w:szCs w:val="26"/>
          <w:lang w:val="en-ZA"/>
        </w:rPr>
        <w:t xml:space="preserve">The </w:t>
      </w:r>
      <w:r w:rsidR="00927148">
        <w:rPr>
          <w:rFonts w:ascii="Arial" w:hAnsi="Arial" w:cs="Arial"/>
          <w:i/>
          <w:sz w:val="26"/>
          <w:szCs w:val="26"/>
          <w:lang w:val="en-ZA"/>
        </w:rPr>
        <w:t xml:space="preserve">rule </w:t>
      </w:r>
      <w:r w:rsidR="00927148">
        <w:rPr>
          <w:rFonts w:ascii="Arial" w:hAnsi="Arial" w:cs="Arial"/>
          <w:sz w:val="26"/>
          <w:szCs w:val="26"/>
          <w:lang w:val="en-ZA"/>
        </w:rPr>
        <w:t xml:space="preserve">was confirmed on the 15 September 2020. This time it was specifically directed at </w:t>
      </w:r>
      <w:r w:rsidR="00927148" w:rsidRPr="00927148">
        <w:rPr>
          <w:rFonts w:ascii="Arial" w:hAnsi="Arial" w:cs="Arial"/>
          <w:b/>
          <w:sz w:val="26"/>
          <w:szCs w:val="26"/>
          <w:lang w:val="en-ZA"/>
        </w:rPr>
        <w:t>Ntetelelo Nodangala</w:t>
      </w:r>
      <w:r w:rsidR="00927148">
        <w:rPr>
          <w:rFonts w:ascii="Arial" w:hAnsi="Arial" w:cs="Arial"/>
          <w:sz w:val="26"/>
          <w:szCs w:val="26"/>
          <w:lang w:val="en-ZA"/>
        </w:rPr>
        <w:t xml:space="preserve">, </w:t>
      </w:r>
      <w:r w:rsidR="00927148" w:rsidRPr="00927148">
        <w:rPr>
          <w:rFonts w:ascii="Arial" w:hAnsi="Arial" w:cs="Arial"/>
          <w:b/>
          <w:sz w:val="26"/>
          <w:szCs w:val="26"/>
          <w:lang w:val="en-ZA"/>
        </w:rPr>
        <w:t>Tyron Maritz</w:t>
      </w:r>
      <w:r w:rsidR="00927148">
        <w:rPr>
          <w:rFonts w:ascii="Arial" w:hAnsi="Arial" w:cs="Arial"/>
          <w:sz w:val="26"/>
          <w:szCs w:val="26"/>
          <w:lang w:val="en-ZA"/>
        </w:rPr>
        <w:t xml:space="preserve"> and </w:t>
      </w:r>
      <w:r w:rsidR="00927148" w:rsidRPr="00927148">
        <w:rPr>
          <w:rFonts w:ascii="Arial" w:hAnsi="Arial" w:cs="Arial"/>
          <w:b/>
          <w:sz w:val="26"/>
          <w:szCs w:val="26"/>
          <w:lang w:val="en-ZA"/>
        </w:rPr>
        <w:t>Phate</w:t>
      </w:r>
      <w:r w:rsidR="00567057">
        <w:rPr>
          <w:rFonts w:ascii="Arial" w:hAnsi="Arial" w:cs="Arial"/>
          <w:b/>
          <w:sz w:val="26"/>
          <w:szCs w:val="26"/>
          <w:lang w:val="en-ZA"/>
        </w:rPr>
        <w:t>ka</w:t>
      </w:r>
      <w:r w:rsidR="00927148" w:rsidRPr="00927148">
        <w:rPr>
          <w:rFonts w:ascii="Arial" w:hAnsi="Arial" w:cs="Arial"/>
          <w:b/>
          <w:sz w:val="26"/>
          <w:szCs w:val="26"/>
          <w:lang w:val="en-ZA"/>
        </w:rPr>
        <w:t xml:space="preserve"> </w:t>
      </w:r>
      <w:r w:rsidR="00927148" w:rsidRPr="00927148">
        <w:rPr>
          <w:rFonts w:ascii="Arial" w:hAnsi="Arial" w:cs="Arial"/>
          <w:b/>
          <w:sz w:val="26"/>
          <w:szCs w:val="26"/>
          <w:lang w:val="en-ZA"/>
        </w:rPr>
        <w:lastRenderedPageBreak/>
        <w:t>Stofile</w:t>
      </w:r>
      <w:r w:rsidR="00927148">
        <w:rPr>
          <w:rFonts w:ascii="Arial" w:hAnsi="Arial" w:cs="Arial"/>
          <w:sz w:val="26"/>
          <w:szCs w:val="26"/>
          <w:lang w:val="en-ZA"/>
        </w:rPr>
        <w:t xml:space="preserve"> as well as the unnamed persons who are currently erecting structures on the farm in question. The five applicants are now seeking a rescission of this order.</w:t>
      </w:r>
    </w:p>
    <w:p w14:paraId="2EE02855" w14:textId="6A21CECA" w:rsidR="00927148" w:rsidRPr="00927148" w:rsidRDefault="00927148" w:rsidP="00034434">
      <w:pPr>
        <w:spacing w:before="240" w:line="360" w:lineRule="auto"/>
        <w:jc w:val="both"/>
        <w:rPr>
          <w:rFonts w:ascii="Arial" w:hAnsi="Arial" w:cs="Arial"/>
          <w:b/>
          <w:sz w:val="22"/>
          <w:szCs w:val="22"/>
          <w:u w:val="single"/>
          <w:lang w:val="en-ZA"/>
        </w:rPr>
      </w:pPr>
      <w:r>
        <w:rPr>
          <w:rFonts w:ascii="Arial" w:hAnsi="Arial" w:cs="Arial"/>
          <w:b/>
          <w:sz w:val="26"/>
          <w:szCs w:val="26"/>
          <w:u w:val="single"/>
          <w:lang w:val="en-ZA"/>
        </w:rPr>
        <w:t>The parties</w:t>
      </w:r>
    </w:p>
    <w:p w14:paraId="2B9A1E61" w14:textId="2322CC28" w:rsidR="00B05A1D" w:rsidRPr="00927148" w:rsidRDefault="003F3EEA" w:rsidP="00645D6E">
      <w:pPr>
        <w:spacing w:before="240" w:line="360" w:lineRule="auto"/>
        <w:jc w:val="both"/>
        <w:rPr>
          <w:rFonts w:ascii="Arial" w:hAnsi="Arial" w:cs="Arial"/>
          <w:sz w:val="22"/>
          <w:szCs w:val="22"/>
          <w:lang w:val="en-ZA"/>
        </w:rPr>
      </w:pPr>
      <w:r>
        <w:rPr>
          <w:rFonts w:ascii="Arial" w:hAnsi="Arial" w:cs="Arial"/>
          <w:sz w:val="26"/>
          <w:szCs w:val="26"/>
          <w:lang w:val="en-ZA"/>
        </w:rPr>
        <w:t>[</w:t>
      </w:r>
      <w:r w:rsidR="008C325E">
        <w:rPr>
          <w:rFonts w:ascii="Arial" w:hAnsi="Arial" w:cs="Arial"/>
          <w:sz w:val="26"/>
          <w:szCs w:val="26"/>
          <w:lang w:val="en-ZA"/>
        </w:rPr>
        <w:t>3</w:t>
      </w:r>
      <w:r>
        <w:rPr>
          <w:rFonts w:ascii="Arial" w:hAnsi="Arial" w:cs="Arial"/>
          <w:sz w:val="26"/>
          <w:szCs w:val="26"/>
          <w:lang w:val="en-ZA"/>
        </w:rPr>
        <w:t xml:space="preserve">] </w:t>
      </w:r>
      <w:r w:rsidR="00B71A90">
        <w:rPr>
          <w:rFonts w:ascii="Arial" w:hAnsi="Arial" w:cs="Arial"/>
          <w:sz w:val="26"/>
          <w:szCs w:val="26"/>
          <w:lang w:val="en-ZA"/>
        </w:rPr>
        <w:tab/>
      </w:r>
      <w:r w:rsidR="00927148">
        <w:rPr>
          <w:rFonts w:ascii="Arial" w:hAnsi="Arial" w:cs="Arial"/>
          <w:sz w:val="26"/>
          <w:szCs w:val="26"/>
          <w:lang w:val="en-ZA"/>
        </w:rPr>
        <w:t xml:space="preserve">The founding affidavit is deposed to by the first applicant </w:t>
      </w:r>
      <w:r w:rsidR="00927148">
        <w:rPr>
          <w:rFonts w:ascii="Arial" w:hAnsi="Arial" w:cs="Arial"/>
          <w:b/>
          <w:sz w:val="26"/>
          <w:szCs w:val="26"/>
          <w:lang w:val="en-ZA"/>
        </w:rPr>
        <w:t>Mr Sibongile Nodangala</w:t>
      </w:r>
      <w:r w:rsidR="00927148">
        <w:rPr>
          <w:rFonts w:ascii="Arial" w:hAnsi="Arial" w:cs="Arial"/>
          <w:sz w:val="26"/>
          <w:szCs w:val="26"/>
          <w:lang w:val="en-ZA"/>
        </w:rPr>
        <w:t xml:space="preserve">. </w:t>
      </w:r>
      <w:r w:rsidR="00A23C00">
        <w:rPr>
          <w:rFonts w:ascii="Arial" w:hAnsi="Arial" w:cs="Arial"/>
          <w:sz w:val="26"/>
          <w:szCs w:val="26"/>
          <w:lang w:val="en-ZA"/>
        </w:rPr>
        <w:t>He describes himself as an adult unmarried male person who resided at Mconco, Ndanya Administrative Area, Ngqeleni District. The second applicant is described as an adult unmarried female person. The third applicant is also described as an adult unmarried female person. Both second and third applicants reside in the same area as first applicant. The fourth applicant is described as an adult female person residing at Erf 254 Extension 1 in the Libode District. The fifth applicant is described as an adult male person residing at Mis</w:t>
      </w:r>
      <w:r w:rsidR="00DB13A9">
        <w:rPr>
          <w:rFonts w:ascii="Arial" w:hAnsi="Arial" w:cs="Arial"/>
          <w:sz w:val="26"/>
          <w:szCs w:val="26"/>
          <w:lang w:val="en-ZA"/>
        </w:rPr>
        <w:t>t</w:t>
      </w:r>
      <w:r w:rsidR="00A23C00">
        <w:rPr>
          <w:rFonts w:ascii="Arial" w:hAnsi="Arial" w:cs="Arial"/>
          <w:sz w:val="26"/>
          <w:szCs w:val="26"/>
          <w:lang w:val="en-ZA"/>
        </w:rPr>
        <w:t>y Mount Administrative Area, Libode District. It is asserted that all five applicants fall under the banner of first respondent in the main application.</w:t>
      </w:r>
      <w:r w:rsidR="00CC587D">
        <w:rPr>
          <w:rFonts w:ascii="Arial" w:hAnsi="Arial" w:cs="Arial"/>
          <w:sz w:val="26"/>
          <w:szCs w:val="26"/>
          <w:lang w:val="en-ZA"/>
        </w:rPr>
        <w:t xml:space="preserve"> First respondent in the main application is described as “persons attempting to unlawfully occupy farm 315 Ngqeleni”.</w:t>
      </w:r>
      <w:r w:rsidR="00A23C00">
        <w:rPr>
          <w:rFonts w:ascii="Arial" w:hAnsi="Arial" w:cs="Arial"/>
          <w:sz w:val="26"/>
          <w:szCs w:val="26"/>
          <w:lang w:val="en-ZA"/>
        </w:rPr>
        <w:t xml:space="preserve"> </w:t>
      </w:r>
    </w:p>
    <w:p w14:paraId="508E0B07" w14:textId="2B90DD93" w:rsidR="00104E5F" w:rsidRPr="00104E5F" w:rsidRDefault="00027193" w:rsidP="00846688">
      <w:pPr>
        <w:spacing w:before="240" w:line="360" w:lineRule="auto"/>
        <w:jc w:val="both"/>
        <w:rPr>
          <w:rFonts w:ascii="Arial" w:hAnsi="Arial" w:cs="Arial"/>
          <w:b/>
          <w:sz w:val="26"/>
          <w:szCs w:val="26"/>
          <w:u w:val="single"/>
          <w:lang w:val="en-ZA"/>
        </w:rPr>
      </w:pPr>
      <w:r>
        <w:rPr>
          <w:rFonts w:ascii="Arial" w:hAnsi="Arial" w:cs="Arial"/>
          <w:sz w:val="26"/>
          <w:szCs w:val="26"/>
          <w:lang w:val="en-ZA"/>
        </w:rPr>
        <w:t>[</w:t>
      </w:r>
      <w:r w:rsidR="008C325E">
        <w:rPr>
          <w:rFonts w:ascii="Arial" w:hAnsi="Arial" w:cs="Arial"/>
          <w:sz w:val="26"/>
          <w:szCs w:val="26"/>
          <w:lang w:val="en-ZA"/>
        </w:rPr>
        <w:t>4</w:t>
      </w:r>
      <w:r>
        <w:rPr>
          <w:rFonts w:ascii="Arial" w:hAnsi="Arial" w:cs="Arial"/>
          <w:sz w:val="26"/>
          <w:szCs w:val="26"/>
          <w:lang w:val="en-ZA"/>
        </w:rPr>
        <w:t xml:space="preserve">] </w:t>
      </w:r>
      <w:r>
        <w:rPr>
          <w:rFonts w:ascii="Arial" w:hAnsi="Arial" w:cs="Arial"/>
          <w:sz w:val="26"/>
          <w:szCs w:val="26"/>
          <w:lang w:val="en-ZA"/>
        </w:rPr>
        <w:tab/>
      </w:r>
      <w:r w:rsidR="004352B5">
        <w:rPr>
          <w:rFonts w:ascii="Arial" w:hAnsi="Arial" w:cs="Arial"/>
          <w:sz w:val="26"/>
          <w:szCs w:val="26"/>
          <w:lang w:val="en-ZA"/>
        </w:rPr>
        <w:t>The first respondent is a private company with limited liability duly registered and incorporated in terms of company laws of the Republic of South Africa, with its registered address at 2 Ja</w:t>
      </w:r>
      <w:r w:rsidR="00DB13A9">
        <w:rPr>
          <w:rFonts w:ascii="Arial" w:hAnsi="Arial" w:cs="Arial"/>
          <w:sz w:val="26"/>
          <w:szCs w:val="26"/>
          <w:lang w:val="en-ZA"/>
        </w:rPr>
        <w:t>caran</w:t>
      </w:r>
      <w:r w:rsidR="004352B5">
        <w:rPr>
          <w:rFonts w:ascii="Arial" w:hAnsi="Arial" w:cs="Arial"/>
          <w:sz w:val="26"/>
          <w:szCs w:val="26"/>
          <w:lang w:val="en-ZA"/>
        </w:rPr>
        <w:t xml:space="preserve">da Avenue, Morrison, Mtubatuba, KwaZulu Natal. </w:t>
      </w:r>
    </w:p>
    <w:p w14:paraId="6A37D031" w14:textId="467E83EA" w:rsidR="008A39C4" w:rsidRPr="00D07EBC" w:rsidRDefault="00DA122E" w:rsidP="00104E5F">
      <w:pPr>
        <w:spacing w:before="240" w:line="360" w:lineRule="auto"/>
        <w:jc w:val="both"/>
        <w:rPr>
          <w:rFonts w:ascii="Arial" w:hAnsi="Arial" w:cs="Arial"/>
          <w:sz w:val="22"/>
          <w:szCs w:val="22"/>
          <w:lang w:val="en-ZA"/>
        </w:rPr>
      </w:pPr>
      <w:r>
        <w:rPr>
          <w:rFonts w:ascii="Arial" w:hAnsi="Arial" w:cs="Arial"/>
          <w:sz w:val="26"/>
          <w:szCs w:val="26"/>
          <w:lang w:val="en-ZA"/>
        </w:rPr>
        <w:t xml:space="preserve">[5] </w:t>
      </w:r>
      <w:r>
        <w:rPr>
          <w:rFonts w:ascii="Arial" w:hAnsi="Arial" w:cs="Arial"/>
          <w:sz w:val="26"/>
          <w:szCs w:val="26"/>
          <w:lang w:val="en-ZA"/>
        </w:rPr>
        <w:tab/>
      </w:r>
      <w:r w:rsidR="004352B5">
        <w:rPr>
          <w:rFonts w:ascii="Arial" w:hAnsi="Arial" w:cs="Arial"/>
          <w:sz w:val="26"/>
          <w:szCs w:val="26"/>
          <w:lang w:val="en-ZA"/>
        </w:rPr>
        <w:t>The second respondent is the political head in the Department of Agriculture, Land Reform and Rural Development (DALRD</w:t>
      </w:r>
      <w:r w:rsidR="00567057">
        <w:rPr>
          <w:rFonts w:ascii="Arial" w:hAnsi="Arial" w:cs="Arial"/>
          <w:sz w:val="26"/>
          <w:szCs w:val="26"/>
          <w:lang w:val="en-ZA"/>
        </w:rPr>
        <w:t xml:space="preserve"> / the department</w:t>
      </w:r>
      <w:r w:rsidR="004352B5">
        <w:rPr>
          <w:rFonts w:ascii="Arial" w:hAnsi="Arial" w:cs="Arial"/>
          <w:sz w:val="26"/>
          <w:szCs w:val="26"/>
          <w:lang w:val="en-ZA"/>
        </w:rPr>
        <w:t xml:space="preserve">). </w:t>
      </w:r>
      <w:r w:rsidR="00846688">
        <w:rPr>
          <w:rFonts w:ascii="Arial" w:hAnsi="Arial" w:cs="Arial"/>
          <w:sz w:val="26"/>
          <w:szCs w:val="26"/>
          <w:lang w:val="en-ZA"/>
        </w:rPr>
        <w:t xml:space="preserve"> </w:t>
      </w:r>
      <w:r w:rsidR="00D07EBC">
        <w:rPr>
          <w:rFonts w:ascii="Arial" w:hAnsi="Arial" w:cs="Arial"/>
          <w:sz w:val="26"/>
          <w:szCs w:val="26"/>
          <w:lang w:val="en-ZA"/>
        </w:rPr>
        <w:t xml:space="preserve">  </w:t>
      </w:r>
    </w:p>
    <w:p w14:paraId="6807A5FA" w14:textId="79DC03EF" w:rsidR="007219A4" w:rsidRPr="004352B5" w:rsidRDefault="006072BE" w:rsidP="00E845B9">
      <w:pPr>
        <w:spacing w:before="240" w:line="360" w:lineRule="auto"/>
        <w:jc w:val="both"/>
        <w:rPr>
          <w:rFonts w:ascii="Arial" w:hAnsi="Arial" w:cs="Arial"/>
          <w:sz w:val="26"/>
          <w:szCs w:val="26"/>
          <w:lang w:val="en-ZA"/>
        </w:rPr>
      </w:pPr>
      <w:r>
        <w:rPr>
          <w:rFonts w:ascii="Arial" w:hAnsi="Arial" w:cs="Arial"/>
          <w:sz w:val="26"/>
          <w:szCs w:val="26"/>
          <w:lang w:val="en-ZA"/>
        </w:rPr>
        <w:t>[</w:t>
      </w:r>
      <w:r w:rsidR="00DA122E">
        <w:rPr>
          <w:rFonts w:ascii="Arial" w:hAnsi="Arial" w:cs="Arial"/>
          <w:sz w:val="26"/>
          <w:szCs w:val="26"/>
          <w:lang w:val="en-ZA"/>
        </w:rPr>
        <w:t>6</w:t>
      </w:r>
      <w:r>
        <w:rPr>
          <w:rFonts w:ascii="Arial" w:hAnsi="Arial" w:cs="Arial"/>
          <w:sz w:val="26"/>
          <w:szCs w:val="26"/>
          <w:lang w:val="en-ZA"/>
        </w:rPr>
        <w:t xml:space="preserve">] </w:t>
      </w:r>
      <w:r>
        <w:rPr>
          <w:rFonts w:ascii="Arial" w:hAnsi="Arial" w:cs="Arial"/>
          <w:sz w:val="26"/>
          <w:szCs w:val="26"/>
          <w:lang w:val="en-ZA"/>
        </w:rPr>
        <w:tab/>
      </w:r>
      <w:r w:rsidR="004352B5">
        <w:rPr>
          <w:rFonts w:ascii="Arial" w:hAnsi="Arial" w:cs="Arial"/>
          <w:sz w:val="26"/>
          <w:szCs w:val="26"/>
          <w:lang w:val="en-ZA"/>
        </w:rPr>
        <w:t xml:space="preserve">In the founding affidavit </w:t>
      </w:r>
      <w:r w:rsidR="004352B5">
        <w:rPr>
          <w:rFonts w:ascii="Arial" w:hAnsi="Arial" w:cs="Arial"/>
          <w:b/>
          <w:sz w:val="26"/>
          <w:szCs w:val="26"/>
          <w:lang w:val="en-ZA"/>
        </w:rPr>
        <w:t>Mr Nodangala</w:t>
      </w:r>
      <w:r w:rsidR="004352B5">
        <w:rPr>
          <w:rFonts w:ascii="Arial" w:hAnsi="Arial" w:cs="Arial"/>
          <w:sz w:val="26"/>
          <w:szCs w:val="26"/>
          <w:lang w:val="en-ZA"/>
        </w:rPr>
        <w:t xml:space="preserve"> goes to </w:t>
      </w:r>
      <w:r w:rsidR="00567057">
        <w:rPr>
          <w:rFonts w:ascii="Arial" w:hAnsi="Arial" w:cs="Arial"/>
          <w:sz w:val="26"/>
          <w:szCs w:val="26"/>
          <w:lang w:val="en-ZA"/>
        </w:rPr>
        <w:t>town</w:t>
      </w:r>
      <w:r w:rsidR="004352B5">
        <w:rPr>
          <w:rFonts w:ascii="Arial" w:hAnsi="Arial" w:cs="Arial"/>
          <w:sz w:val="26"/>
          <w:szCs w:val="26"/>
          <w:lang w:val="en-ZA"/>
        </w:rPr>
        <w:t xml:space="preserve"> explaining how the applicants are claiming that they are the right possessors / owners of the piece of land in question. I take note of the history sketched therein in this regard to the extent that it suggests that the applicants are clothed with the necessary </w:t>
      </w:r>
      <w:r w:rsidR="004352B5">
        <w:rPr>
          <w:rFonts w:ascii="Arial" w:hAnsi="Arial" w:cs="Arial"/>
          <w:i/>
          <w:sz w:val="26"/>
          <w:szCs w:val="26"/>
          <w:lang w:val="en-ZA"/>
        </w:rPr>
        <w:t>locus standi</w:t>
      </w:r>
      <w:r w:rsidR="004352B5">
        <w:rPr>
          <w:rFonts w:ascii="Arial" w:hAnsi="Arial" w:cs="Arial"/>
          <w:sz w:val="26"/>
          <w:szCs w:val="26"/>
          <w:lang w:val="en-ZA"/>
        </w:rPr>
        <w:t xml:space="preserve"> to apply for the rescission of the impugned order.</w:t>
      </w:r>
      <w:r w:rsidR="00567057">
        <w:rPr>
          <w:rFonts w:ascii="Arial" w:hAnsi="Arial" w:cs="Arial"/>
          <w:sz w:val="26"/>
          <w:szCs w:val="26"/>
          <w:lang w:val="en-ZA"/>
        </w:rPr>
        <w:t xml:space="preserve"> And that they have a </w:t>
      </w:r>
      <w:r w:rsidR="00567057">
        <w:rPr>
          <w:rFonts w:ascii="Arial" w:hAnsi="Arial" w:cs="Arial"/>
          <w:i/>
          <w:sz w:val="26"/>
          <w:szCs w:val="26"/>
          <w:lang w:val="en-ZA"/>
        </w:rPr>
        <w:t>prima facie</w:t>
      </w:r>
      <w:r w:rsidR="00567057">
        <w:rPr>
          <w:rFonts w:ascii="Arial" w:hAnsi="Arial" w:cs="Arial"/>
          <w:sz w:val="26"/>
          <w:szCs w:val="26"/>
          <w:lang w:val="en-ZA"/>
        </w:rPr>
        <w:t xml:space="preserve"> defence with a reasonable prospect of success.</w:t>
      </w:r>
      <w:r w:rsidR="004352B5">
        <w:rPr>
          <w:rFonts w:ascii="Arial" w:hAnsi="Arial" w:cs="Arial"/>
          <w:sz w:val="26"/>
          <w:szCs w:val="26"/>
          <w:lang w:val="en-ZA"/>
        </w:rPr>
        <w:t xml:space="preserve"> But these </w:t>
      </w:r>
      <w:r w:rsidR="004352B5">
        <w:rPr>
          <w:rFonts w:ascii="Arial" w:hAnsi="Arial" w:cs="Arial"/>
          <w:sz w:val="26"/>
          <w:szCs w:val="26"/>
          <w:lang w:val="en-ZA"/>
        </w:rPr>
        <w:lastRenderedPageBreak/>
        <w:t>proceedings in my understanding are not designed to determine who is the rightful owner / possessor of the piece of land concerned. Briefly stated, the applicants’ case is that the land in question was allocated to their grandmother in the year 1960. She held a permission to occupy</w:t>
      </w:r>
      <w:r w:rsidR="00567057">
        <w:rPr>
          <w:rFonts w:ascii="Arial" w:hAnsi="Arial" w:cs="Arial"/>
          <w:sz w:val="26"/>
          <w:szCs w:val="26"/>
          <w:lang w:val="en-ZA"/>
        </w:rPr>
        <w:t xml:space="preserve"> (PTO)</w:t>
      </w:r>
      <w:r w:rsidR="004352B5">
        <w:rPr>
          <w:rFonts w:ascii="Arial" w:hAnsi="Arial" w:cs="Arial"/>
          <w:sz w:val="26"/>
          <w:szCs w:val="26"/>
          <w:lang w:val="en-ZA"/>
        </w:rPr>
        <w:t xml:space="preserve"> same until her passing in 2003. During 2019 – 2020, </w:t>
      </w:r>
      <w:r w:rsidR="004352B5">
        <w:rPr>
          <w:rFonts w:ascii="Arial" w:hAnsi="Arial" w:cs="Arial"/>
          <w:b/>
          <w:sz w:val="26"/>
          <w:szCs w:val="26"/>
          <w:lang w:val="en-ZA"/>
        </w:rPr>
        <w:t xml:space="preserve">Mr Nodangala’s </w:t>
      </w:r>
      <w:r w:rsidR="004352B5">
        <w:rPr>
          <w:rFonts w:ascii="Arial" w:hAnsi="Arial" w:cs="Arial"/>
          <w:sz w:val="26"/>
          <w:szCs w:val="26"/>
          <w:lang w:val="en-ZA"/>
        </w:rPr>
        <w:t xml:space="preserve">family comprising of him, second and third applicants as well as other family members </w:t>
      </w:r>
      <w:r w:rsidR="00B83806">
        <w:rPr>
          <w:rFonts w:ascii="Arial" w:hAnsi="Arial" w:cs="Arial"/>
          <w:sz w:val="26"/>
          <w:szCs w:val="26"/>
          <w:lang w:val="en-ZA"/>
        </w:rPr>
        <w:t>subdivided the piece of land and allocated it to both family and none family members.</w:t>
      </w:r>
    </w:p>
    <w:p w14:paraId="084DAE33" w14:textId="543C1DE5" w:rsidR="00B40094" w:rsidRPr="00C6574C" w:rsidRDefault="007219A4" w:rsidP="00B83806">
      <w:pPr>
        <w:spacing w:before="240" w:line="360" w:lineRule="auto"/>
        <w:jc w:val="both"/>
        <w:rPr>
          <w:rFonts w:ascii="Arial" w:hAnsi="Arial" w:cs="Arial"/>
          <w:sz w:val="22"/>
          <w:szCs w:val="22"/>
          <w:lang w:val="en-ZA"/>
        </w:rPr>
      </w:pPr>
      <w:r>
        <w:rPr>
          <w:rFonts w:ascii="Arial" w:hAnsi="Arial" w:cs="Arial"/>
          <w:sz w:val="26"/>
          <w:szCs w:val="26"/>
          <w:lang w:val="en-ZA"/>
        </w:rPr>
        <w:t xml:space="preserve">[7] </w:t>
      </w:r>
      <w:r>
        <w:rPr>
          <w:rFonts w:ascii="Arial" w:hAnsi="Arial" w:cs="Arial"/>
          <w:sz w:val="26"/>
          <w:szCs w:val="26"/>
          <w:lang w:val="en-ZA"/>
        </w:rPr>
        <w:tab/>
      </w:r>
      <w:r w:rsidR="00B83806">
        <w:rPr>
          <w:rFonts w:ascii="Arial" w:hAnsi="Arial" w:cs="Arial"/>
          <w:sz w:val="26"/>
          <w:szCs w:val="26"/>
          <w:lang w:val="en-ZA"/>
        </w:rPr>
        <w:t xml:space="preserve">It was on or about the 15 October 2020 that he was informed by second applicant that their building structures were being demolished on the piece of land concerned, presumably on the strength of the order of the 15 September 2020.  </w:t>
      </w:r>
    </w:p>
    <w:p w14:paraId="7C87F87D" w14:textId="5E56FF45" w:rsidR="00E54E7C" w:rsidRPr="00B83806" w:rsidRDefault="00FB0CAA" w:rsidP="00B83806">
      <w:pPr>
        <w:spacing w:before="240" w:line="360" w:lineRule="auto"/>
        <w:jc w:val="both"/>
        <w:rPr>
          <w:rFonts w:ascii="Arial" w:hAnsi="Arial" w:cs="Arial"/>
          <w:sz w:val="26"/>
          <w:szCs w:val="26"/>
          <w:lang w:val="en-ZA"/>
        </w:rPr>
      </w:pPr>
      <w:r>
        <w:rPr>
          <w:rFonts w:ascii="Arial" w:hAnsi="Arial" w:cs="Arial"/>
          <w:sz w:val="26"/>
          <w:szCs w:val="26"/>
          <w:lang w:val="en-ZA"/>
        </w:rPr>
        <w:t>[</w:t>
      </w:r>
      <w:r w:rsidR="003F0C67">
        <w:rPr>
          <w:rFonts w:ascii="Arial" w:hAnsi="Arial" w:cs="Arial"/>
          <w:sz w:val="26"/>
          <w:szCs w:val="26"/>
          <w:lang w:val="en-ZA"/>
        </w:rPr>
        <w:t>8</w:t>
      </w:r>
      <w:r>
        <w:rPr>
          <w:rFonts w:ascii="Arial" w:hAnsi="Arial" w:cs="Arial"/>
          <w:sz w:val="26"/>
          <w:szCs w:val="26"/>
          <w:lang w:val="en-ZA"/>
        </w:rPr>
        <w:t xml:space="preserve">] </w:t>
      </w:r>
      <w:r>
        <w:rPr>
          <w:rFonts w:ascii="Arial" w:hAnsi="Arial" w:cs="Arial"/>
          <w:sz w:val="26"/>
          <w:szCs w:val="26"/>
          <w:lang w:val="en-ZA"/>
        </w:rPr>
        <w:tab/>
      </w:r>
      <w:r w:rsidR="00B83806">
        <w:rPr>
          <w:rFonts w:ascii="Arial" w:hAnsi="Arial" w:cs="Arial"/>
          <w:sz w:val="26"/>
          <w:szCs w:val="26"/>
          <w:lang w:val="en-ZA"/>
        </w:rPr>
        <w:t xml:space="preserve">The rescission of the order is sought to be rescinded in terms of </w:t>
      </w:r>
      <w:r w:rsidR="00B83806">
        <w:rPr>
          <w:rFonts w:ascii="Arial" w:hAnsi="Arial" w:cs="Arial"/>
          <w:i/>
          <w:sz w:val="26"/>
          <w:szCs w:val="26"/>
          <w:lang w:val="en-ZA"/>
        </w:rPr>
        <w:t xml:space="preserve">Rule 42 (1) </w:t>
      </w:r>
      <w:r w:rsidR="00B83806">
        <w:rPr>
          <w:rFonts w:ascii="Arial" w:hAnsi="Arial" w:cs="Arial"/>
          <w:sz w:val="26"/>
          <w:szCs w:val="26"/>
          <w:lang w:val="en-ZA"/>
        </w:rPr>
        <w:t xml:space="preserve">of the </w:t>
      </w:r>
      <w:r w:rsidR="00B83806">
        <w:rPr>
          <w:rFonts w:ascii="Arial" w:hAnsi="Arial" w:cs="Arial"/>
          <w:i/>
          <w:sz w:val="26"/>
          <w:szCs w:val="26"/>
          <w:lang w:val="en-ZA"/>
        </w:rPr>
        <w:t xml:space="preserve">Uniform Rules </w:t>
      </w:r>
      <w:r w:rsidR="00B83806">
        <w:rPr>
          <w:rFonts w:ascii="Arial" w:hAnsi="Arial" w:cs="Arial"/>
          <w:sz w:val="26"/>
          <w:szCs w:val="26"/>
          <w:lang w:val="en-ZA"/>
        </w:rPr>
        <w:t xml:space="preserve">of this court. On the basis that the order was erroneously sought or erroneously granted in the absence of </w:t>
      </w:r>
      <w:r w:rsidR="00567057">
        <w:rPr>
          <w:rFonts w:ascii="Arial" w:hAnsi="Arial" w:cs="Arial"/>
          <w:sz w:val="26"/>
          <w:szCs w:val="26"/>
          <w:lang w:val="en-ZA"/>
        </w:rPr>
        <w:t>the</w:t>
      </w:r>
      <w:r w:rsidR="00B83806">
        <w:rPr>
          <w:rFonts w:ascii="Arial" w:hAnsi="Arial" w:cs="Arial"/>
          <w:sz w:val="26"/>
          <w:szCs w:val="26"/>
          <w:lang w:val="en-ZA"/>
        </w:rPr>
        <w:t xml:space="preserve"> part</w:t>
      </w:r>
      <w:r w:rsidR="00567057">
        <w:rPr>
          <w:rFonts w:ascii="Arial" w:hAnsi="Arial" w:cs="Arial"/>
          <w:sz w:val="26"/>
          <w:szCs w:val="26"/>
          <w:lang w:val="en-ZA"/>
        </w:rPr>
        <w:t>ies</w:t>
      </w:r>
      <w:r w:rsidR="00B83806">
        <w:rPr>
          <w:rFonts w:ascii="Arial" w:hAnsi="Arial" w:cs="Arial"/>
          <w:sz w:val="26"/>
          <w:szCs w:val="26"/>
          <w:lang w:val="en-ZA"/>
        </w:rPr>
        <w:t xml:space="preserve"> affected thereby.   </w:t>
      </w:r>
    </w:p>
    <w:p w14:paraId="2C20B6D0" w14:textId="77777777" w:rsidR="00B83806" w:rsidRDefault="00EB7419" w:rsidP="00EB7419">
      <w:pPr>
        <w:spacing w:before="240" w:line="360" w:lineRule="auto"/>
        <w:jc w:val="both"/>
        <w:rPr>
          <w:rFonts w:ascii="Arial" w:hAnsi="Arial" w:cs="Arial"/>
          <w:sz w:val="26"/>
          <w:szCs w:val="26"/>
          <w:lang w:val="en-ZA"/>
        </w:rPr>
      </w:pPr>
      <w:r>
        <w:rPr>
          <w:rFonts w:ascii="Arial" w:hAnsi="Arial" w:cs="Arial"/>
          <w:sz w:val="26"/>
          <w:szCs w:val="26"/>
          <w:lang w:val="en-ZA"/>
        </w:rPr>
        <w:t>[</w:t>
      </w:r>
      <w:r w:rsidR="00D5181D">
        <w:rPr>
          <w:rFonts w:ascii="Arial" w:hAnsi="Arial" w:cs="Arial"/>
          <w:sz w:val="26"/>
          <w:szCs w:val="26"/>
          <w:lang w:val="en-ZA"/>
        </w:rPr>
        <w:t>9</w:t>
      </w:r>
      <w:r w:rsidR="00FB0CAA">
        <w:rPr>
          <w:rFonts w:ascii="Arial" w:hAnsi="Arial" w:cs="Arial"/>
          <w:sz w:val="26"/>
          <w:szCs w:val="26"/>
          <w:lang w:val="en-ZA"/>
        </w:rPr>
        <w:t xml:space="preserve">] </w:t>
      </w:r>
      <w:r w:rsidR="00FB0CAA">
        <w:rPr>
          <w:rFonts w:ascii="Arial" w:hAnsi="Arial" w:cs="Arial"/>
          <w:sz w:val="26"/>
          <w:szCs w:val="26"/>
          <w:lang w:val="en-ZA"/>
        </w:rPr>
        <w:tab/>
      </w:r>
      <w:r w:rsidR="00B83806">
        <w:rPr>
          <w:rFonts w:ascii="Arial" w:hAnsi="Arial" w:cs="Arial"/>
          <w:sz w:val="26"/>
          <w:szCs w:val="26"/>
          <w:lang w:val="en-ZA"/>
        </w:rPr>
        <w:t>It is alleged that the judgment was erroneously sought or granted because:</w:t>
      </w:r>
    </w:p>
    <w:p w14:paraId="489BCFF4" w14:textId="77777777" w:rsidR="00B83806" w:rsidRDefault="00B83806" w:rsidP="00EB7419">
      <w:pPr>
        <w:spacing w:before="240" w:line="360" w:lineRule="auto"/>
        <w:jc w:val="both"/>
        <w:rPr>
          <w:rFonts w:ascii="Arial" w:hAnsi="Arial" w:cs="Arial"/>
          <w:sz w:val="26"/>
          <w:szCs w:val="26"/>
          <w:lang w:val="en-ZA"/>
        </w:rPr>
      </w:pPr>
      <w:r>
        <w:rPr>
          <w:rFonts w:ascii="Arial" w:hAnsi="Arial" w:cs="Arial"/>
          <w:sz w:val="26"/>
          <w:szCs w:val="26"/>
          <w:lang w:val="en-ZA"/>
        </w:rPr>
        <w:t>1. The sheriff who dealt with the process by serving the papers of the first respondent in the main application did not have jurisdiction to do so in Ngqeleni where the property is situated being a Sheriff for the Libode district.</w:t>
      </w:r>
    </w:p>
    <w:p w14:paraId="1A79130E" w14:textId="2BED61B0" w:rsidR="00EB7419" w:rsidRDefault="00B83806" w:rsidP="00EB7419">
      <w:pPr>
        <w:spacing w:before="240" w:line="360" w:lineRule="auto"/>
        <w:jc w:val="both"/>
        <w:rPr>
          <w:rFonts w:ascii="Arial" w:hAnsi="Arial" w:cs="Arial"/>
          <w:sz w:val="26"/>
          <w:szCs w:val="26"/>
          <w:lang w:val="en-ZA"/>
        </w:rPr>
      </w:pPr>
      <w:r>
        <w:rPr>
          <w:rFonts w:ascii="Arial" w:hAnsi="Arial" w:cs="Arial"/>
          <w:sz w:val="26"/>
          <w:szCs w:val="26"/>
          <w:lang w:val="en-ZA"/>
        </w:rPr>
        <w:t xml:space="preserve">It is therefore applicants’ case that had the court been aware of this, it would not have issued the order. </w:t>
      </w:r>
      <w:r w:rsidR="00EB7419">
        <w:rPr>
          <w:rFonts w:ascii="Arial" w:hAnsi="Arial" w:cs="Arial"/>
          <w:sz w:val="26"/>
          <w:szCs w:val="26"/>
          <w:lang w:val="en-ZA"/>
        </w:rPr>
        <w:t xml:space="preserve">  </w:t>
      </w:r>
    </w:p>
    <w:p w14:paraId="21B96D0F" w14:textId="2CC2FC45" w:rsidR="00CB48D7" w:rsidRPr="005D10A3" w:rsidRDefault="007859F2" w:rsidP="00EB7419">
      <w:pPr>
        <w:spacing w:before="240" w:line="360" w:lineRule="auto"/>
        <w:jc w:val="both"/>
        <w:rPr>
          <w:rFonts w:ascii="Arial" w:hAnsi="Arial" w:cs="Arial"/>
          <w:sz w:val="26"/>
          <w:szCs w:val="26"/>
          <w:u w:val="single"/>
          <w:lang w:val="en-ZA"/>
        </w:rPr>
      </w:pPr>
      <w:r>
        <w:rPr>
          <w:rFonts w:ascii="Arial" w:hAnsi="Arial" w:cs="Arial"/>
          <w:sz w:val="26"/>
          <w:szCs w:val="26"/>
          <w:lang w:val="en-ZA"/>
        </w:rPr>
        <w:t>[</w:t>
      </w:r>
      <w:r w:rsidR="00D5181D">
        <w:rPr>
          <w:rFonts w:ascii="Arial" w:hAnsi="Arial" w:cs="Arial"/>
          <w:sz w:val="26"/>
          <w:szCs w:val="26"/>
          <w:lang w:val="en-ZA"/>
        </w:rPr>
        <w:t>10</w:t>
      </w:r>
      <w:r>
        <w:rPr>
          <w:rFonts w:ascii="Arial" w:hAnsi="Arial" w:cs="Arial"/>
          <w:sz w:val="26"/>
          <w:szCs w:val="26"/>
          <w:lang w:val="en-ZA"/>
        </w:rPr>
        <w:t>]</w:t>
      </w:r>
      <w:r w:rsidR="00564730">
        <w:rPr>
          <w:rFonts w:ascii="Arial" w:hAnsi="Arial" w:cs="Arial"/>
          <w:sz w:val="26"/>
          <w:szCs w:val="26"/>
          <w:lang w:val="en-ZA"/>
        </w:rPr>
        <w:t xml:space="preserve"> </w:t>
      </w:r>
      <w:r w:rsidR="00564730">
        <w:rPr>
          <w:rFonts w:ascii="Arial" w:hAnsi="Arial" w:cs="Arial"/>
          <w:sz w:val="26"/>
          <w:szCs w:val="26"/>
          <w:lang w:val="en-ZA"/>
        </w:rPr>
        <w:tab/>
      </w:r>
      <w:r w:rsidR="00B83806">
        <w:rPr>
          <w:rFonts w:ascii="Arial" w:hAnsi="Arial" w:cs="Arial"/>
          <w:sz w:val="26"/>
          <w:szCs w:val="26"/>
          <w:lang w:val="en-ZA"/>
        </w:rPr>
        <w:t xml:space="preserve">Secondly, so the applicants assert, </w:t>
      </w:r>
      <w:r w:rsidR="00567057">
        <w:rPr>
          <w:rFonts w:ascii="Arial" w:hAnsi="Arial" w:cs="Arial"/>
          <w:b/>
          <w:sz w:val="26"/>
          <w:szCs w:val="26"/>
          <w:lang w:val="en-ZA"/>
        </w:rPr>
        <w:t>Mr Mkon</w:t>
      </w:r>
      <w:r w:rsidR="00B83806">
        <w:rPr>
          <w:rFonts w:ascii="Arial" w:hAnsi="Arial" w:cs="Arial"/>
          <w:b/>
          <w:sz w:val="26"/>
          <w:szCs w:val="26"/>
          <w:lang w:val="en-ZA"/>
        </w:rPr>
        <w:t>o</w:t>
      </w:r>
      <w:r w:rsidR="00B83806">
        <w:rPr>
          <w:rFonts w:ascii="Arial" w:hAnsi="Arial" w:cs="Arial"/>
          <w:sz w:val="26"/>
          <w:szCs w:val="26"/>
          <w:lang w:val="en-ZA"/>
        </w:rPr>
        <w:t xml:space="preserve"> who was purportedly appointed by the Development Trust lacked the </w:t>
      </w:r>
      <w:r w:rsidR="00B83806">
        <w:rPr>
          <w:rFonts w:ascii="Arial" w:hAnsi="Arial" w:cs="Arial"/>
          <w:i/>
          <w:sz w:val="26"/>
          <w:szCs w:val="26"/>
          <w:lang w:val="en-ZA"/>
        </w:rPr>
        <w:t>locus standi</w:t>
      </w:r>
      <w:r w:rsidR="00B83806">
        <w:rPr>
          <w:rFonts w:ascii="Arial" w:hAnsi="Arial" w:cs="Arial"/>
          <w:sz w:val="26"/>
          <w:szCs w:val="26"/>
          <w:lang w:val="en-ZA"/>
        </w:rPr>
        <w:t xml:space="preserve"> to conclude a lease in respect of the property / land in question with the second respondent. </w:t>
      </w:r>
      <w:r w:rsidR="00850761">
        <w:rPr>
          <w:rFonts w:ascii="Arial" w:hAnsi="Arial" w:cs="Arial"/>
          <w:sz w:val="26"/>
          <w:szCs w:val="26"/>
          <w:lang w:val="en-ZA"/>
        </w:rPr>
        <w:t xml:space="preserve">This, because </w:t>
      </w:r>
      <w:r w:rsidR="00567057">
        <w:rPr>
          <w:rFonts w:ascii="Arial" w:hAnsi="Arial" w:cs="Arial"/>
          <w:b/>
          <w:sz w:val="26"/>
          <w:szCs w:val="26"/>
          <w:lang w:val="en-ZA"/>
        </w:rPr>
        <w:t>Mr M</w:t>
      </w:r>
      <w:r w:rsidR="00850761">
        <w:rPr>
          <w:rFonts w:ascii="Arial" w:hAnsi="Arial" w:cs="Arial"/>
          <w:b/>
          <w:sz w:val="26"/>
          <w:szCs w:val="26"/>
          <w:lang w:val="en-ZA"/>
        </w:rPr>
        <w:t>ko</w:t>
      </w:r>
      <w:r w:rsidR="00567057">
        <w:rPr>
          <w:rFonts w:ascii="Arial" w:hAnsi="Arial" w:cs="Arial"/>
          <w:b/>
          <w:sz w:val="26"/>
          <w:szCs w:val="26"/>
          <w:lang w:val="en-ZA"/>
        </w:rPr>
        <w:t>n</w:t>
      </w:r>
      <w:r w:rsidR="00850761">
        <w:rPr>
          <w:rFonts w:ascii="Arial" w:hAnsi="Arial" w:cs="Arial"/>
          <w:b/>
          <w:sz w:val="26"/>
          <w:szCs w:val="26"/>
          <w:lang w:val="en-ZA"/>
        </w:rPr>
        <w:t>o’s</w:t>
      </w:r>
      <w:r w:rsidR="00850761">
        <w:rPr>
          <w:rFonts w:ascii="Arial" w:hAnsi="Arial" w:cs="Arial"/>
          <w:sz w:val="26"/>
          <w:szCs w:val="26"/>
          <w:lang w:val="en-ZA"/>
        </w:rPr>
        <w:t xml:space="preserve"> appointment was not made in writing by the Master as provided for by the </w:t>
      </w:r>
      <w:r w:rsidR="00850761" w:rsidRPr="00850761">
        <w:rPr>
          <w:rFonts w:ascii="Arial" w:hAnsi="Arial" w:cs="Arial"/>
          <w:i/>
          <w:sz w:val="26"/>
          <w:szCs w:val="26"/>
          <w:lang w:val="en-ZA"/>
        </w:rPr>
        <w:t>Trust Properties Control</w:t>
      </w:r>
      <w:r w:rsidR="004A408F" w:rsidRPr="00850761">
        <w:rPr>
          <w:rFonts w:ascii="Arial" w:hAnsi="Arial" w:cs="Arial"/>
          <w:i/>
          <w:sz w:val="26"/>
          <w:szCs w:val="26"/>
          <w:lang w:val="en-ZA"/>
        </w:rPr>
        <w:t xml:space="preserve"> </w:t>
      </w:r>
      <w:r w:rsidR="00850761" w:rsidRPr="00850761">
        <w:rPr>
          <w:rFonts w:ascii="Arial" w:hAnsi="Arial" w:cs="Arial"/>
          <w:i/>
          <w:sz w:val="26"/>
          <w:szCs w:val="26"/>
          <w:lang w:val="en-ZA"/>
        </w:rPr>
        <w:t>Act</w:t>
      </w:r>
      <w:r w:rsidR="00850761">
        <w:rPr>
          <w:rFonts w:ascii="Arial" w:hAnsi="Arial" w:cs="Arial"/>
          <w:sz w:val="26"/>
          <w:szCs w:val="26"/>
          <w:lang w:val="en-ZA"/>
        </w:rPr>
        <w:t xml:space="preserve">. Applicants assert that had the </w:t>
      </w:r>
      <w:r w:rsidR="00850761">
        <w:rPr>
          <w:rFonts w:ascii="Arial" w:hAnsi="Arial" w:cs="Arial"/>
          <w:sz w:val="26"/>
          <w:szCs w:val="26"/>
          <w:lang w:val="en-ZA"/>
        </w:rPr>
        <w:lastRenderedPageBreak/>
        <w:t>judge who issued the order been aware of that, he would not have issued the order.</w:t>
      </w:r>
    </w:p>
    <w:p w14:paraId="7AC452AE" w14:textId="7A66C3B6" w:rsidR="00081E73" w:rsidRPr="00850761" w:rsidRDefault="00D5181D" w:rsidP="00850761">
      <w:pPr>
        <w:spacing w:before="240" w:line="360" w:lineRule="auto"/>
        <w:jc w:val="both"/>
        <w:rPr>
          <w:rFonts w:ascii="Arial" w:hAnsi="Arial" w:cs="Arial"/>
          <w:sz w:val="22"/>
          <w:szCs w:val="22"/>
          <w:lang w:val="en-ZA"/>
        </w:rPr>
      </w:pPr>
      <w:r>
        <w:rPr>
          <w:rFonts w:ascii="Arial" w:hAnsi="Arial" w:cs="Arial"/>
          <w:sz w:val="26"/>
          <w:szCs w:val="26"/>
          <w:lang w:val="en-ZA"/>
        </w:rPr>
        <w:t>[11</w:t>
      </w:r>
      <w:r w:rsidR="00564730">
        <w:rPr>
          <w:rFonts w:ascii="Arial" w:hAnsi="Arial" w:cs="Arial"/>
          <w:sz w:val="26"/>
          <w:szCs w:val="26"/>
          <w:lang w:val="en-ZA"/>
        </w:rPr>
        <w:t xml:space="preserve">] </w:t>
      </w:r>
      <w:r w:rsidR="00564730">
        <w:rPr>
          <w:rFonts w:ascii="Arial" w:hAnsi="Arial" w:cs="Arial"/>
          <w:sz w:val="26"/>
          <w:szCs w:val="26"/>
          <w:lang w:val="en-ZA"/>
        </w:rPr>
        <w:tab/>
      </w:r>
      <w:r w:rsidR="00850761">
        <w:rPr>
          <w:rFonts w:ascii="Arial" w:hAnsi="Arial" w:cs="Arial"/>
          <w:sz w:val="26"/>
          <w:szCs w:val="26"/>
          <w:lang w:val="en-ZA"/>
        </w:rPr>
        <w:t xml:space="preserve">Thirdly, the applicants contend that the order is rescindable on the basis that no </w:t>
      </w:r>
      <w:r w:rsidR="00567057">
        <w:rPr>
          <w:rFonts w:ascii="Arial" w:hAnsi="Arial" w:cs="Arial"/>
          <w:sz w:val="26"/>
          <w:szCs w:val="26"/>
          <w:lang w:val="en-ZA"/>
        </w:rPr>
        <w:t>l</w:t>
      </w:r>
      <w:r w:rsidR="00850761">
        <w:rPr>
          <w:rFonts w:ascii="Arial" w:hAnsi="Arial" w:cs="Arial"/>
          <w:sz w:val="26"/>
          <w:szCs w:val="26"/>
          <w:lang w:val="en-ZA"/>
        </w:rPr>
        <w:t>ease was concluded between the first respondent and the so-called community trust</w:t>
      </w:r>
      <w:r w:rsidR="00567057">
        <w:rPr>
          <w:rFonts w:ascii="Arial" w:hAnsi="Arial" w:cs="Arial"/>
          <w:sz w:val="26"/>
          <w:szCs w:val="26"/>
          <w:lang w:val="en-ZA"/>
        </w:rPr>
        <w:t xml:space="preserve"> at the time the application was launched</w:t>
      </w:r>
      <w:r w:rsidR="00850761">
        <w:rPr>
          <w:rFonts w:ascii="Arial" w:hAnsi="Arial" w:cs="Arial"/>
          <w:sz w:val="26"/>
          <w:szCs w:val="26"/>
          <w:lang w:val="en-ZA"/>
        </w:rPr>
        <w:t xml:space="preserve">. So, first respondent did not have </w:t>
      </w:r>
      <w:r w:rsidR="00850761">
        <w:rPr>
          <w:rFonts w:ascii="Arial" w:hAnsi="Arial" w:cs="Arial"/>
          <w:i/>
          <w:sz w:val="26"/>
          <w:szCs w:val="26"/>
          <w:lang w:val="en-ZA"/>
        </w:rPr>
        <w:t>locus standi</w:t>
      </w:r>
      <w:r w:rsidR="00850761">
        <w:rPr>
          <w:rFonts w:ascii="Arial" w:hAnsi="Arial" w:cs="Arial"/>
          <w:sz w:val="26"/>
          <w:szCs w:val="26"/>
          <w:lang w:val="en-ZA"/>
        </w:rPr>
        <w:t xml:space="preserve"> to apply for the impugned order. First respondent sought to establish that he has </w:t>
      </w:r>
      <w:r w:rsidR="00850761">
        <w:rPr>
          <w:rFonts w:ascii="Arial" w:hAnsi="Arial" w:cs="Arial"/>
          <w:i/>
          <w:sz w:val="26"/>
          <w:szCs w:val="26"/>
          <w:lang w:val="en-ZA"/>
        </w:rPr>
        <w:t>locus standi</w:t>
      </w:r>
      <w:r w:rsidR="00850761">
        <w:rPr>
          <w:rFonts w:ascii="Arial" w:hAnsi="Arial" w:cs="Arial"/>
          <w:sz w:val="26"/>
          <w:szCs w:val="26"/>
          <w:lang w:val="en-ZA"/>
        </w:rPr>
        <w:t xml:space="preserve"> </w:t>
      </w:r>
      <w:r w:rsidR="00850761">
        <w:rPr>
          <w:rFonts w:ascii="Arial" w:hAnsi="Arial" w:cs="Arial"/>
          <w:i/>
          <w:sz w:val="26"/>
          <w:szCs w:val="26"/>
          <w:lang w:val="en-ZA"/>
        </w:rPr>
        <w:t>in judicio</w:t>
      </w:r>
      <w:r w:rsidR="00850761">
        <w:rPr>
          <w:rFonts w:ascii="Arial" w:hAnsi="Arial" w:cs="Arial"/>
          <w:sz w:val="26"/>
          <w:szCs w:val="26"/>
          <w:lang w:val="en-ZA"/>
        </w:rPr>
        <w:t xml:space="preserve"> by filing a further affidavit without seeking leave to do so from the court. </w:t>
      </w:r>
    </w:p>
    <w:p w14:paraId="39E7EEEA" w14:textId="2356B12F" w:rsidR="00567C63" w:rsidRPr="00567C63" w:rsidRDefault="00FB0CAA" w:rsidP="00850761">
      <w:pPr>
        <w:spacing w:before="240" w:line="360" w:lineRule="auto"/>
        <w:jc w:val="both"/>
        <w:rPr>
          <w:rFonts w:ascii="Arial" w:hAnsi="Arial" w:cs="Arial"/>
          <w:sz w:val="26"/>
          <w:szCs w:val="26"/>
          <w:lang w:val="en-ZA"/>
        </w:rPr>
      </w:pPr>
      <w:r>
        <w:rPr>
          <w:rFonts w:ascii="Arial" w:hAnsi="Arial" w:cs="Arial"/>
          <w:sz w:val="26"/>
          <w:szCs w:val="26"/>
          <w:lang w:val="en-ZA"/>
        </w:rPr>
        <w:t>[</w:t>
      </w:r>
      <w:r w:rsidR="00DA122E">
        <w:rPr>
          <w:rFonts w:ascii="Arial" w:hAnsi="Arial" w:cs="Arial"/>
          <w:sz w:val="26"/>
          <w:szCs w:val="26"/>
          <w:lang w:val="en-ZA"/>
        </w:rPr>
        <w:t>12</w:t>
      </w:r>
      <w:r>
        <w:rPr>
          <w:rFonts w:ascii="Arial" w:hAnsi="Arial" w:cs="Arial"/>
          <w:sz w:val="26"/>
          <w:szCs w:val="26"/>
          <w:lang w:val="en-ZA"/>
        </w:rPr>
        <w:t>]</w:t>
      </w:r>
      <w:r>
        <w:rPr>
          <w:rFonts w:ascii="Arial" w:hAnsi="Arial" w:cs="Arial"/>
          <w:sz w:val="26"/>
          <w:szCs w:val="26"/>
          <w:lang w:val="en-ZA"/>
        </w:rPr>
        <w:tab/>
      </w:r>
      <w:r w:rsidR="00850761">
        <w:rPr>
          <w:rFonts w:ascii="Arial" w:hAnsi="Arial" w:cs="Arial"/>
          <w:sz w:val="26"/>
          <w:szCs w:val="26"/>
          <w:lang w:val="en-ZA"/>
        </w:rPr>
        <w:t xml:space="preserve">According to the applicants, the interim order could not have been effectively served in the manner described thereon because no one resided on the farm in question (Farm 315). This is so because no one lives there. There are only building structures. </w:t>
      </w:r>
    </w:p>
    <w:p w14:paraId="4D46411D" w14:textId="7A1C186F" w:rsidR="00D3182B" w:rsidRPr="00F54294" w:rsidRDefault="00DA122E" w:rsidP="005C1704">
      <w:pPr>
        <w:spacing w:before="240" w:line="360" w:lineRule="auto"/>
        <w:jc w:val="both"/>
        <w:rPr>
          <w:rFonts w:ascii="Arial" w:hAnsi="Arial" w:cs="Arial"/>
          <w:sz w:val="26"/>
          <w:szCs w:val="26"/>
          <w:lang w:val="en-ZA"/>
        </w:rPr>
      </w:pPr>
      <w:r>
        <w:rPr>
          <w:rFonts w:ascii="Arial" w:hAnsi="Arial" w:cs="Arial"/>
          <w:sz w:val="26"/>
          <w:szCs w:val="26"/>
          <w:lang w:val="en-ZA"/>
        </w:rPr>
        <w:t>[13</w:t>
      </w:r>
      <w:r w:rsidR="00AE46DC">
        <w:rPr>
          <w:rFonts w:ascii="Arial" w:hAnsi="Arial" w:cs="Arial"/>
          <w:sz w:val="26"/>
          <w:szCs w:val="26"/>
          <w:lang w:val="en-ZA"/>
        </w:rPr>
        <w:t xml:space="preserve">] </w:t>
      </w:r>
      <w:r w:rsidR="00AE46DC">
        <w:rPr>
          <w:rFonts w:ascii="Arial" w:hAnsi="Arial" w:cs="Arial"/>
          <w:sz w:val="26"/>
          <w:szCs w:val="26"/>
          <w:lang w:val="en-ZA"/>
        </w:rPr>
        <w:tab/>
      </w:r>
      <w:r w:rsidR="00850761">
        <w:rPr>
          <w:rFonts w:ascii="Arial" w:hAnsi="Arial" w:cs="Arial"/>
          <w:sz w:val="26"/>
          <w:szCs w:val="26"/>
          <w:lang w:val="en-ZA"/>
        </w:rPr>
        <w:t xml:space="preserve">Applicants also complain about the non-joinder of the chief of the area concerned, whose role amongst others is to protect the land under his jurisdiction. </w:t>
      </w:r>
    </w:p>
    <w:p w14:paraId="447506FC" w14:textId="2C56DB9F" w:rsidR="001F2C0A" w:rsidRDefault="00AB5F03" w:rsidP="005C1704">
      <w:pPr>
        <w:spacing w:before="240" w:line="360" w:lineRule="auto"/>
        <w:jc w:val="both"/>
        <w:rPr>
          <w:rFonts w:ascii="Arial" w:hAnsi="Arial" w:cs="Arial"/>
          <w:sz w:val="26"/>
          <w:szCs w:val="26"/>
          <w:lang w:val="en-ZA"/>
        </w:rPr>
      </w:pPr>
      <w:r>
        <w:rPr>
          <w:rFonts w:ascii="Arial" w:hAnsi="Arial" w:cs="Arial"/>
          <w:sz w:val="26"/>
          <w:szCs w:val="26"/>
          <w:lang w:val="en-ZA"/>
        </w:rPr>
        <w:t>[14</w:t>
      </w:r>
      <w:r w:rsidR="00D3182B">
        <w:rPr>
          <w:rFonts w:ascii="Arial" w:hAnsi="Arial" w:cs="Arial"/>
          <w:sz w:val="26"/>
          <w:szCs w:val="26"/>
          <w:lang w:val="en-ZA"/>
        </w:rPr>
        <w:t xml:space="preserve">] </w:t>
      </w:r>
      <w:r w:rsidR="00D3182B">
        <w:rPr>
          <w:rFonts w:ascii="Arial" w:hAnsi="Arial" w:cs="Arial"/>
          <w:sz w:val="26"/>
          <w:szCs w:val="26"/>
          <w:lang w:val="en-ZA"/>
        </w:rPr>
        <w:tab/>
      </w:r>
      <w:r w:rsidR="00850761">
        <w:rPr>
          <w:rFonts w:ascii="Arial" w:hAnsi="Arial" w:cs="Arial"/>
          <w:sz w:val="26"/>
          <w:szCs w:val="26"/>
          <w:lang w:val="en-ZA"/>
        </w:rPr>
        <w:t>The application is opposed by both respondents</w:t>
      </w:r>
      <w:r w:rsidR="000A101F">
        <w:rPr>
          <w:rFonts w:ascii="Arial" w:hAnsi="Arial" w:cs="Arial"/>
          <w:sz w:val="26"/>
          <w:szCs w:val="26"/>
          <w:lang w:val="en-ZA"/>
        </w:rPr>
        <w:t>.</w:t>
      </w:r>
    </w:p>
    <w:p w14:paraId="1B342BAB" w14:textId="689639AD" w:rsidR="000A101F" w:rsidRPr="000A101F" w:rsidRDefault="000A101F" w:rsidP="005C1704">
      <w:pPr>
        <w:spacing w:before="240" w:line="360" w:lineRule="auto"/>
        <w:jc w:val="both"/>
        <w:rPr>
          <w:rFonts w:ascii="Arial" w:hAnsi="Arial" w:cs="Arial"/>
          <w:b/>
          <w:sz w:val="22"/>
          <w:szCs w:val="22"/>
          <w:u w:val="single"/>
          <w:lang w:val="en-ZA"/>
        </w:rPr>
      </w:pPr>
      <w:r>
        <w:rPr>
          <w:rFonts w:ascii="Arial" w:hAnsi="Arial" w:cs="Arial"/>
          <w:b/>
          <w:sz w:val="26"/>
          <w:szCs w:val="26"/>
          <w:u w:val="single"/>
          <w:lang w:val="en-ZA"/>
        </w:rPr>
        <w:t>First respondent’s allegations</w:t>
      </w:r>
    </w:p>
    <w:p w14:paraId="2E860A67" w14:textId="1B0A51FC" w:rsidR="00655FCB" w:rsidRPr="000A101F" w:rsidRDefault="00923FF8" w:rsidP="000A101F">
      <w:pPr>
        <w:spacing w:before="240" w:line="360" w:lineRule="auto"/>
        <w:jc w:val="both"/>
        <w:rPr>
          <w:rFonts w:ascii="Arial" w:hAnsi="Arial" w:cs="Arial"/>
          <w:sz w:val="26"/>
          <w:szCs w:val="26"/>
          <w:u w:val="single"/>
          <w:lang w:val="en-ZA"/>
        </w:rPr>
      </w:pPr>
      <w:r>
        <w:rPr>
          <w:rFonts w:ascii="Arial" w:hAnsi="Arial" w:cs="Arial"/>
          <w:sz w:val="26"/>
          <w:szCs w:val="26"/>
          <w:lang w:val="en-ZA"/>
        </w:rPr>
        <w:t>[</w:t>
      </w:r>
      <w:r w:rsidR="00B46767">
        <w:rPr>
          <w:rFonts w:ascii="Arial" w:hAnsi="Arial" w:cs="Arial"/>
          <w:sz w:val="26"/>
          <w:szCs w:val="26"/>
          <w:lang w:val="en-ZA"/>
        </w:rPr>
        <w:t>1</w:t>
      </w:r>
      <w:r w:rsidR="00AB5F03">
        <w:rPr>
          <w:rFonts w:ascii="Arial" w:hAnsi="Arial" w:cs="Arial"/>
          <w:sz w:val="26"/>
          <w:szCs w:val="26"/>
          <w:lang w:val="en-ZA"/>
        </w:rPr>
        <w:t>5</w:t>
      </w:r>
      <w:r>
        <w:rPr>
          <w:rFonts w:ascii="Arial" w:hAnsi="Arial" w:cs="Arial"/>
          <w:sz w:val="26"/>
          <w:szCs w:val="26"/>
          <w:lang w:val="en-ZA"/>
        </w:rPr>
        <w:t xml:space="preserve">] </w:t>
      </w:r>
      <w:r w:rsidR="00655FCB">
        <w:rPr>
          <w:rFonts w:ascii="Arial" w:hAnsi="Arial" w:cs="Arial"/>
          <w:sz w:val="26"/>
          <w:szCs w:val="26"/>
          <w:lang w:val="en-ZA"/>
        </w:rPr>
        <w:tab/>
      </w:r>
      <w:r w:rsidR="000A101F">
        <w:rPr>
          <w:rFonts w:ascii="Arial" w:hAnsi="Arial" w:cs="Arial"/>
          <w:sz w:val="26"/>
          <w:szCs w:val="26"/>
          <w:lang w:val="en-ZA"/>
        </w:rPr>
        <w:t>The land in quest</w:t>
      </w:r>
      <w:r w:rsidR="00567057">
        <w:rPr>
          <w:rFonts w:ascii="Arial" w:hAnsi="Arial" w:cs="Arial"/>
          <w:sz w:val="26"/>
          <w:szCs w:val="26"/>
          <w:lang w:val="en-ZA"/>
        </w:rPr>
        <w:t>ion is a newly unregistered stat</w:t>
      </w:r>
      <w:r w:rsidR="000A101F">
        <w:rPr>
          <w:rFonts w:ascii="Arial" w:hAnsi="Arial" w:cs="Arial"/>
          <w:sz w:val="26"/>
          <w:szCs w:val="26"/>
          <w:lang w:val="en-ZA"/>
        </w:rPr>
        <w:t xml:space="preserve">e property. It was subdivided from Ndonyeni Farm 127. First respondent approached the second respondent in 2015 with a view of concluding a long lease over the said land so as to develop a convenience centre. The deponent to the answering affidavit, </w:t>
      </w:r>
      <w:r w:rsidR="000A101F">
        <w:rPr>
          <w:rFonts w:ascii="Arial" w:hAnsi="Arial" w:cs="Arial"/>
          <w:b/>
          <w:sz w:val="26"/>
          <w:szCs w:val="26"/>
          <w:lang w:val="en-ZA"/>
        </w:rPr>
        <w:t>Mr Andrew Bradley Payne</w:t>
      </w:r>
      <w:r w:rsidR="000A101F">
        <w:rPr>
          <w:rFonts w:ascii="Arial" w:hAnsi="Arial" w:cs="Arial"/>
          <w:sz w:val="26"/>
          <w:szCs w:val="26"/>
          <w:lang w:val="en-ZA"/>
        </w:rPr>
        <w:t xml:space="preserve"> who is the sole director of first respondent sketches the process that was followed which culminated in first respondent being granted authority to submit a subdivision diagram by the relevant official. Same was to be submitted to the Surveyor-General. At paragraph 10.10 of answering affidavit </w:t>
      </w:r>
      <w:r w:rsidR="000A101F">
        <w:rPr>
          <w:rFonts w:ascii="Arial" w:hAnsi="Arial" w:cs="Arial"/>
          <w:b/>
          <w:sz w:val="26"/>
          <w:szCs w:val="26"/>
          <w:lang w:val="en-ZA"/>
        </w:rPr>
        <w:t>Mr Payne</w:t>
      </w:r>
      <w:r w:rsidR="000A101F">
        <w:rPr>
          <w:rFonts w:ascii="Arial" w:hAnsi="Arial" w:cs="Arial"/>
          <w:sz w:val="26"/>
          <w:szCs w:val="26"/>
          <w:lang w:val="en-ZA"/>
        </w:rPr>
        <w:t xml:space="preserve"> alleges that </w:t>
      </w:r>
      <w:r w:rsidR="000A101F">
        <w:rPr>
          <w:rFonts w:ascii="Arial" w:hAnsi="Arial" w:cs="Arial"/>
          <w:b/>
          <w:sz w:val="26"/>
          <w:szCs w:val="26"/>
          <w:lang w:val="en-ZA"/>
        </w:rPr>
        <w:t>Mr Msindiseni Nodangala</w:t>
      </w:r>
      <w:r w:rsidR="000A101F">
        <w:rPr>
          <w:rFonts w:ascii="Arial" w:hAnsi="Arial" w:cs="Arial"/>
          <w:sz w:val="26"/>
          <w:szCs w:val="26"/>
          <w:lang w:val="en-ZA"/>
        </w:rPr>
        <w:t xml:space="preserve">, who is a sub-headman to the chief and uncle to the first and second respondents, as well as </w:t>
      </w:r>
      <w:r w:rsidR="000A101F">
        <w:rPr>
          <w:rFonts w:ascii="Arial" w:hAnsi="Arial" w:cs="Arial"/>
          <w:b/>
          <w:sz w:val="26"/>
          <w:szCs w:val="26"/>
          <w:lang w:val="en-ZA"/>
        </w:rPr>
        <w:lastRenderedPageBreak/>
        <w:t>Cetyiswa Gladys Nodangal</w:t>
      </w:r>
      <w:r w:rsidR="00567057">
        <w:rPr>
          <w:rFonts w:ascii="Arial" w:hAnsi="Arial" w:cs="Arial"/>
          <w:b/>
          <w:sz w:val="26"/>
          <w:szCs w:val="26"/>
          <w:lang w:val="en-ZA"/>
        </w:rPr>
        <w:t>a</w:t>
      </w:r>
      <w:r w:rsidR="000A101F">
        <w:rPr>
          <w:rFonts w:ascii="Arial" w:hAnsi="Arial" w:cs="Arial"/>
          <w:b/>
          <w:sz w:val="26"/>
          <w:szCs w:val="26"/>
          <w:lang w:val="en-ZA"/>
        </w:rPr>
        <w:t xml:space="preserve"> </w:t>
      </w:r>
      <w:r w:rsidR="000A101F">
        <w:rPr>
          <w:rFonts w:ascii="Arial" w:hAnsi="Arial" w:cs="Arial"/>
          <w:sz w:val="26"/>
          <w:szCs w:val="26"/>
          <w:lang w:val="en-ZA"/>
        </w:rPr>
        <w:t>who is first applicant’s aunt and mother to second applicant were part of the process. In that they voted in favour of the conclusion of the lease agreement in question. Further that the family of first to third applicants have been aware of, and fully supported the process since 201</w:t>
      </w:r>
      <w:r w:rsidR="00567057">
        <w:rPr>
          <w:rFonts w:ascii="Arial" w:hAnsi="Arial" w:cs="Arial"/>
          <w:sz w:val="26"/>
          <w:szCs w:val="26"/>
          <w:lang w:val="en-ZA"/>
        </w:rPr>
        <w:t>5</w:t>
      </w:r>
      <w:r w:rsidR="000A101F">
        <w:rPr>
          <w:rFonts w:ascii="Arial" w:hAnsi="Arial" w:cs="Arial"/>
          <w:sz w:val="26"/>
          <w:szCs w:val="26"/>
          <w:lang w:val="en-ZA"/>
        </w:rPr>
        <w:t xml:space="preserve">.  </w:t>
      </w:r>
    </w:p>
    <w:p w14:paraId="07643290" w14:textId="3488800A" w:rsidR="00D241CD" w:rsidRPr="00C559FC" w:rsidRDefault="008C47F2" w:rsidP="00E640F4">
      <w:pPr>
        <w:spacing w:before="240" w:line="360" w:lineRule="auto"/>
        <w:jc w:val="both"/>
        <w:rPr>
          <w:rFonts w:ascii="Arial" w:hAnsi="Arial" w:cs="Arial"/>
          <w:sz w:val="22"/>
          <w:szCs w:val="22"/>
          <w:lang w:val="en-ZA"/>
        </w:rPr>
      </w:pPr>
      <w:r w:rsidRPr="008C47F2">
        <w:rPr>
          <w:rFonts w:ascii="Arial" w:hAnsi="Arial" w:cs="Arial"/>
          <w:sz w:val="26"/>
          <w:szCs w:val="26"/>
          <w:lang w:val="en-ZA"/>
        </w:rPr>
        <w:t>[</w:t>
      </w:r>
      <w:r w:rsidR="004924FA">
        <w:rPr>
          <w:rFonts w:ascii="Arial" w:hAnsi="Arial" w:cs="Arial"/>
          <w:sz w:val="26"/>
          <w:szCs w:val="26"/>
          <w:lang w:val="en-ZA"/>
        </w:rPr>
        <w:t>1</w:t>
      </w:r>
      <w:r w:rsidR="00966EDC">
        <w:rPr>
          <w:rFonts w:ascii="Arial" w:hAnsi="Arial" w:cs="Arial"/>
          <w:sz w:val="26"/>
          <w:szCs w:val="26"/>
          <w:lang w:val="en-ZA"/>
        </w:rPr>
        <w:t>6</w:t>
      </w:r>
      <w:r w:rsidR="00370E10">
        <w:rPr>
          <w:rFonts w:ascii="Arial" w:hAnsi="Arial" w:cs="Arial"/>
          <w:sz w:val="26"/>
          <w:szCs w:val="26"/>
          <w:lang w:val="en-ZA"/>
        </w:rPr>
        <w:t xml:space="preserve">] </w:t>
      </w:r>
      <w:r w:rsidR="00370E10">
        <w:rPr>
          <w:rFonts w:ascii="Arial" w:hAnsi="Arial" w:cs="Arial"/>
          <w:sz w:val="26"/>
          <w:szCs w:val="26"/>
          <w:lang w:val="en-ZA"/>
        </w:rPr>
        <w:tab/>
      </w:r>
      <w:r w:rsidR="000A101F">
        <w:rPr>
          <w:rFonts w:ascii="Arial" w:hAnsi="Arial" w:cs="Arial"/>
          <w:sz w:val="26"/>
          <w:szCs w:val="26"/>
          <w:lang w:val="en-ZA"/>
        </w:rPr>
        <w:t>In 2019, unknown persons started erecting structures on the land in question</w:t>
      </w:r>
      <w:r w:rsidR="002B7307">
        <w:rPr>
          <w:rFonts w:ascii="Arial" w:hAnsi="Arial" w:cs="Arial"/>
          <w:sz w:val="26"/>
          <w:szCs w:val="26"/>
          <w:lang w:val="en-ZA"/>
        </w:rPr>
        <w:t xml:space="preserve">. Upon enquiring from </w:t>
      </w:r>
      <w:r w:rsidR="002B7307">
        <w:rPr>
          <w:rFonts w:ascii="Arial" w:hAnsi="Arial" w:cs="Arial"/>
          <w:b/>
          <w:sz w:val="26"/>
          <w:szCs w:val="26"/>
          <w:lang w:val="en-ZA"/>
        </w:rPr>
        <w:t>Mr Msindiseni Nodangala</w:t>
      </w:r>
      <w:r w:rsidR="002B7307">
        <w:rPr>
          <w:rFonts w:ascii="Arial" w:hAnsi="Arial" w:cs="Arial"/>
          <w:sz w:val="26"/>
          <w:szCs w:val="26"/>
          <w:lang w:val="en-ZA"/>
        </w:rPr>
        <w:t>, he was assured that pieces of land were being sold but that did not affect the land that was the subject of the lease agreement. It however turned out that the sale of piece</w:t>
      </w:r>
      <w:r w:rsidR="00567057">
        <w:rPr>
          <w:rFonts w:ascii="Arial" w:hAnsi="Arial" w:cs="Arial"/>
          <w:sz w:val="26"/>
          <w:szCs w:val="26"/>
          <w:lang w:val="en-ZA"/>
        </w:rPr>
        <w:t>s</w:t>
      </w:r>
      <w:r w:rsidR="002B7307">
        <w:rPr>
          <w:rFonts w:ascii="Arial" w:hAnsi="Arial" w:cs="Arial"/>
          <w:sz w:val="26"/>
          <w:szCs w:val="26"/>
          <w:lang w:val="en-ZA"/>
        </w:rPr>
        <w:t xml:space="preserve"> of land also encroached on the leased land. Around 2020, the erection of fencing increased, leading to first respondent’s application. The interim order dated the 18 </w:t>
      </w:r>
      <w:r w:rsidR="00567057">
        <w:rPr>
          <w:rFonts w:ascii="Arial" w:hAnsi="Arial" w:cs="Arial"/>
          <w:sz w:val="26"/>
          <w:szCs w:val="26"/>
          <w:lang w:val="en-ZA"/>
        </w:rPr>
        <w:t>August</w:t>
      </w:r>
      <w:r w:rsidR="002B7307">
        <w:rPr>
          <w:rFonts w:ascii="Arial" w:hAnsi="Arial" w:cs="Arial"/>
          <w:sz w:val="26"/>
          <w:szCs w:val="26"/>
          <w:lang w:val="en-ZA"/>
        </w:rPr>
        <w:t xml:space="preserve"> 2020 was also displayed on a notice board erected on the piece of land in question. First applicant is reported to have been present and threatened the person who was erecting the notice board. First applicant sent a copy of the interim order to </w:t>
      </w:r>
      <w:r w:rsidR="002B7307">
        <w:rPr>
          <w:rFonts w:ascii="Arial" w:hAnsi="Arial" w:cs="Arial"/>
          <w:b/>
          <w:sz w:val="26"/>
          <w:szCs w:val="26"/>
          <w:lang w:val="en-ZA"/>
        </w:rPr>
        <w:t>Mr Mkono</w:t>
      </w:r>
      <w:r w:rsidR="002B7307">
        <w:rPr>
          <w:rFonts w:ascii="Arial" w:hAnsi="Arial" w:cs="Arial"/>
          <w:sz w:val="26"/>
          <w:szCs w:val="26"/>
          <w:lang w:val="en-ZA"/>
        </w:rPr>
        <w:t xml:space="preserve"> via WhatsApp, with a demand that the latter provides him with proof that he was the owner / custodian of the land in question.    </w:t>
      </w:r>
      <w:r w:rsidR="002D5BF8">
        <w:rPr>
          <w:rFonts w:ascii="Arial" w:hAnsi="Arial" w:cs="Arial"/>
          <w:sz w:val="26"/>
          <w:szCs w:val="26"/>
          <w:lang w:val="en-ZA"/>
        </w:rPr>
        <w:t xml:space="preserve"> </w:t>
      </w:r>
      <w:r w:rsidR="00C559FC">
        <w:rPr>
          <w:rFonts w:ascii="Arial" w:hAnsi="Arial" w:cs="Arial"/>
          <w:sz w:val="26"/>
          <w:szCs w:val="26"/>
          <w:lang w:val="en-ZA"/>
        </w:rPr>
        <w:t xml:space="preserve">  </w:t>
      </w:r>
    </w:p>
    <w:p w14:paraId="78B7747A" w14:textId="395F03E8" w:rsidR="0094162F" w:rsidRPr="0094162F" w:rsidRDefault="00486AFF" w:rsidP="002D5BF8">
      <w:pPr>
        <w:spacing w:before="240" w:line="360" w:lineRule="auto"/>
        <w:jc w:val="both"/>
        <w:rPr>
          <w:rFonts w:ascii="Arial" w:hAnsi="Arial" w:cs="Arial"/>
          <w:b/>
          <w:sz w:val="26"/>
          <w:szCs w:val="26"/>
          <w:u w:val="single"/>
          <w:lang w:val="en-ZA"/>
        </w:rPr>
      </w:pPr>
      <w:r w:rsidRPr="002369E8">
        <w:rPr>
          <w:rFonts w:ascii="Arial" w:hAnsi="Arial" w:cs="Arial"/>
          <w:sz w:val="26"/>
          <w:szCs w:val="26"/>
          <w:lang w:val="en-ZA"/>
        </w:rPr>
        <w:t>[1</w:t>
      </w:r>
      <w:r w:rsidR="00D25085">
        <w:rPr>
          <w:rFonts w:ascii="Arial" w:hAnsi="Arial" w:cs="Arial"/>
          <w:sz w:val="26"/>
          <w:szCs w:val="26"/>
          <w:lang w:val="en-ZA"/>
        </w:rPr>
        <w:t>7</w:t>
      </w:r>
      <w:r w:rsidRPr="002369E8">
        <w:rPr>
          <w:rFonts w:ascii="Arial" w:hAnsi="Arial" w:cs="Arial"/>
          <w:sz w:val="26"/>
          <w:szCs w:val="26"/>
          <w:lang w:val="en-ZA"/>
        </w:rPr>
        <w:t>]</w:t>
      </w:r>
      <w:r w:rsidRPr="002369E8">
        <w:rPr>
          <w:rFonts w:ascii="Arial" w:hAnsi="Arial" w:cs="Arial"/>
          <w:sz w:val="26"/>
          <w:szCs w:val="26"/>
          <w:lang w:val="en-ZA"/>
        </w:rPr>
        <w:tab/>
      </w:r>
      <w:r w:rsidR="002B7307">
        <w:rPr>
          <w:rFonts w:ascii="Arial" w:hAnsi="Arial" w:cs="Arial"/>
          <w:sz w:val="26"/>
          <w:szCs w:val="26"/>
          <w:lang w:val="en-ZA"/>
        </w:rPr>
        <w:t>As far as the permission to occupy that was issued to applicants’ grandmother, he was advised that it lapsed when the holder die</w:t>
      </w:r>
      <w:r w:rsidR="00567057">
        <w:rPr>
          <w:rFonts w:ascii="Arial" w:hAnsi="Arial" w:cs="Arial"/>
          <w:sz w:val="26"/>
          <w:szCs w:val="26"/>
          <w:lang w:val="en-ZA"/>
        </w:rPr>
        <w:t>d</w:t>
      </w:r>
      <w:r w:rsidR="002B7307">
        <w:rPr>
          <w:rFonts w:ascii="Arial" w:hAnsi="Arial" w:cs="Arial"/>
          <w:sz w:val="26"/>
          <w:szCs w:val="26"/>
          <w:lang w:val="en-ZA"/>
        </w:rPr>
        <w:t>. In any event, the permission to occupy was purportedly issued in 2020. Yet, according to the District Director of the department a morat</w:t>
      </w:r>
      <w:r w:rsidR="00DB13A9">
        <w:rPr>
          <w:rFonts w:ascii="Arial" w:hAnsi="Arial" w:cs="Arial"/>
          <w:sz w:val="26"/>
          <w:szCs w:val="26"/>
          <w:lang w:val="en-ZA"/>
        </w:rPr>
        <w:t>or</w:t>
      </w:r>
      <w:r w:rsidR="002B7307">
        <w:rPr>
          <w:rFonts w:ascii="Arial" w:hAnsi="Arial" w:cs="Arial"/>
          <w:sz w:val="26"/>
          <w:szCs w:val="26"/>
          <w:lang w:val="en-ZA"/>
        </w:rPr>
        <w:t>ium was placed on issuing permission to occu</w:t>
      </w:r>
      <w:r w:rsidR="00DB13A9">
        <w:rPr>
          <w:rFonts w:ascii="Arial" w:hAnsi="Arial" w:cs="Arial"/>
          <w:sz w:val="26"/>
          <w:szCs w:val="26"/>
          <w:lang w:val="en-ZA"/>
        </w:rPr>
        <w:t>p</w:t>
      </w:r>
      <w:r w:rsidR="002B7307">
        <w:rPr>
          <w:rFonts w:ascii="Arial" w:hAnsi="Arial" w:cs="Arial"/>
          <w:sz w:val="26"/>
          <w:szCs w:val="26"/>
          <w:lang w:val="en-ZA"/>
        </w:rPr>
        <w:t>y in 2011.</w:t>
      </w:r>
      <w:r w:rsidR="00DB13A9">
        <w:rPr>
          <w:rFonts w:ascii="Arial" w:hAnsi="Arial" w:cs="Arial"/>
          <w:sz w:val="26"/>
          <w:szCs w:val="26"/>
          <w:lang w:val="en-ZA"/>
        </w:rPr>
        <w:t xml:space="preserve"> Confirmation letter from the department in this regard attached. First respondent denies that the judgment sought to be rescinded was erroneously sought or granted. Having been aware of the final order on the 15 October 2020, they failed to apply for rescission within a reasonable period. </w:t>
      </w:r>
      <w:r w:rsidR="00567057">
        <w:rPr>
          <w:rFonts w:ascii="Arial" w:hAnsi="Arial" w:cs="Arial"/>
          <w:sz w:val="26"/>
          <w:szCs w:val="26"/>
          <w:lang w:val="en-ZA"/>
        </w:rPr>
        <w:t xml:space="preserve">The discrepancies regarding the issuing </w:t>
      </w:r>
      <w:r w:rsidR="00567057">
        <w:rPr>
          <w:rFonts w:ascii="Arial" w:hAnsi="Arial" w:cs="Arial"/>
          <w:sz w:val="26"/>
          <w:szCs w:val="26"/>
          <w:lang w:val="en-ZA"/>
        </w:rPr>
        <w:lastRenderedPageBreak/>
        <w:t>of the permission to occupy in 2020 was adequately explained by the applicants.</w:t>
      </w:r>
      <w:r w:rsidR="002B7307">
        <w:rPr>
          <w:rFonts w:ascii="Arial" w:hAnsi="Arial" w:cs="Arial"/>
          <w:sz w:val="26"/>
          <w:szCs w:val="26"/>
          <w:lang w:val="en-ZA"/>
        </w:rPr>
        <w:t xml:space="preserve">  </w:t>
      </w:r>
    </w:p>
    <w:p w14:paraId="3B340F63" w14:textId="07950713" w:rsidR="0083320A" w:rsidRPr="00DB13A9" w:rsidRDefault="00036291" w:rsidP="00DB13A9">
      <w:pPr>
        <w:spacing w:before="240" w:line="360" w:lineRule="auto"/>
        <w:jc w:val="both"/>
        <w:rPr>
          <w:rFonts w:ascii="Arial" w:hAnsi="Arial" w:cs="Arial"/>
          <w:sz w:val="22"/>
          <w:szCs w:val="22"/>
          <w:lang w:val="en-ZA"/>
        </w:rPr>
      </w:pPr>
      <w:r>
        <w:rPr>
          <w:rFonts w:ascii="Arial" w:hAnsi="Arial" w:cs="Arial"/>
          <w:sz w:val="26"/>
          <w:szCs w:val="26"/>
          <w:lang w:val="en-ZA"/>
        </w:rPr>
        <w:t>[1</w:t>
      </w:r>
      <w:r w:rsidR="00D25085">
        <w:rPr>
          <w:rFonts w:ascii="Arial" w:hAnsi="Arial" w:cs="Arial"/>
          <w:sz w:val="26"/>
          <w:szCs w:val="26"/>
          <w:lang w:val="en-ZA"/>
        </w:rPr>
        <w:t>8</w:t>
      </w:r>
      <w:r>
        <w:rPr>
          <w:rFonts w:ascii="Arial" w:hAnsi="Arial" w:cs="Arial"/>
          <w:sz w:val="26"/>
          <w:szCs w:val="26"/>
          <w:lang w:val="en-ZA"/>
        </w:rPr>
        <w:t>]</w:t>
      </w:r>
      <w:r w:rsidR="00C95EB3">
        <w:rPr>
          <w:rFonts w:ascii="Arial" w:hAnsi="Arial" w:cs="Arial"/>
          <w:sz w:val="26"/>
          <w:szCs w:val="26"/>
          <w:lang w:val="en-ZA"/>
        </w:rPr>
        <w:t xml:space="preserve"> </w:t>
      </w:r>
      <w:r w:rsidR="00C95EB3">
        <w:rPr>
          <w:rFonts w:ascii="Arial" w:hAnsi="Arial" w:cs="Arial"/>
          <w:sz w:val="26"/>
          <w:szCs w:val="26"/>
          <w:lang w:val="en-ZA"/>
        </w:rPr>
        <w:tab/>
      </w:r>
      <w:r w:rsidR="00DB13A9">
        <w:rPr>
          <w:rFonts w:ascii="Arial" w:hAnsi="Arial" w:cs="Arial"/>
          <w:sz w:val="26"/>
          <w:szCs w:val="26"/>
          <w:lang w:val="en-ZA"/>
        </w:rPr>
        <w:t xml:space="preserve">Regarding the lack of jurisdiction on the part of the Sheriff, according to </w:t>
      </w:r>
      <w:r w:rsidR="00DB13A9">
        <w:rPr>
          <w:rFonts w:ascii="Arial" w:hAnsi="Arial" w:cs="Arial"/>
          <w:b/>
          <w:sz w:val="26"/>
          <w:szCs w:val="26"/>
          <w:lang w:val="en-ZA"/>
        </w:rPr>
        <w:t>Mr Payne</w:t>
      </w:r>
      <w:r w:rsidR="00DB13A9">
        <w:rPr>
          <w:rFonts w:ascii="Arial" w:hAnsi="Arial" w:cs="Arial"/>
          <w:sz w:val="26"/>
          <w:szCs w:val="26"/>
          <w:lang w:val="en-ZA"/>
        </w:rPr>
        <w:t>, the land in question is situated in Misty Mount which falls under the service area of the Libode Magisterial District. The trust was registered and letters of authority issued to the trustees prior to the conclusion of the lease agreement on 14 August 2020. The Master’s letters of authority dated 8 July 2020 issued to the Nd</w:t>
      </w:r>
      <w:r w:rsidR="00567057">
        <w:rPr>
          <w:rFonts w:ascii="Arial" w:hAnsi="Arial" w:cs="Arial"/>
          <w:sz w:val="26"/>
          <w:szCs w:val="26"/>
          <w:lang w:val="en-ZA"/>
        </w:rPr>
        <w:t>anya Trust are</w:t>
      </w:r>
      <w:r w:rsidR="00DB13A9">
        <w:rPr>
          <w:rFonts w:ascii="Arial" w:hAnsi="Arial" w:cs="Arial"/>
          <w:sz w:val="26"/>
          <w:szCs w:val="26"/>
          <w:lang w:val="en-ZA"/>
        </w:rPr>
        <w:t xml:space="preserve"> also annexed to the answering affidavit by the first respondent</w:t>
      </w:r>
      <w:r w:rsidR="00567057">
        <w:rPr>
          <w:rFonts w:ascii="Arial" w:hAnsi="Arial" w:cs="Arial"/>
          <w:sz w:val="26"/>
          <w:szCs w:val="26"/>
          <w:lang w:val="en-ZA"/>
        </w:rPr>
        <w:t>,</w:t>
      </w:r>
      <w:r w:rsidR="00DB13A9">
        <w:rPr>
          <w:rFonts w:ascii="Arial" w:hAnsi="Arial" w:cs="Arial"/>
          <w:sz w:val="26"/>
          <w:szCs w:val="26"/>
          <w:lang w:val="en-ZA"/>
        </w:rPr>
        <w:t xml:space="preserve"> with its trustees being: </w:t>
      </w:r>
      <w:r w:rsidR="00DB13A9">
        <w:rPr>
          <w:rFonts w:ascii="Arial" w:hAnsi="Arial" w:cs="Arial"/>
          <w:b/>
          <w:sz w:val="26"/>
          <w:szCs w:val="26"/>
          <w:lang w:val="en-ZA"/>
        </w:rPr>
        <w:t>Saziso Nkomo</w:t>
      </w:r>
      <w:r w:rsidR="00DB13A9">
        <w:rPr>
          <w:rFonts w:ascii="Arial" w:hAnsi="Arial" w:cs="Arial"/>
          <w:sz w:val="26"/>
          <w:szCs w:val="26"/>
          <w:lang w:val="en-ZA"/>
        </w:rPr>
        <w:t xml:space="preserve">, </w:t>
      </w:r>
      <w:r w:rsidR="00DB13A9">
        <w:rPr>
          <w:rFonts w:ascii="Arial" w:hAnsi="Arial" w:cs="Arial"/>
          <w:b/>
          <w:sz w:val="26"/>
          <w:szCs w:val="26"/>
          <w:lang w:val="en-ZA"/>
        </w:rPr>
        <w:t>Masixole Nodangala</w:t>
      </w:r>
      <w:r w:rsidR="00DB13A9">
        <w:rPr>
          <w:rFonts w:ascii="Arial" w:hAnsi="Arial" w:cs="Arial"/>
          <w:sz w:val="26"/>
          <w:szCs w:val="26"/>
          <w:lang w:val="en-ZA"/>
        </w:rPr>
        <w:t xml:space="preserve">, </w:t>
      </w:r>
      <w:r w:rsidR="00DB13A9">
        <w:rPr>
          <w:rFonts w:ascii="Arial" w:hAnsi="Arial" w:cs="Arial"/>
          <w:b/>
          <w:sz w:val="26"/>
          <w:szCs w:val="26"/>
          <w:lang w:val="en-ZA"/>
        </w:rPr>
        <w:t>VakalaMoyake</w:t>
      </w:r>
      <w:r w:rsidR="00DB13A9">
        <w:rPr>
          <w:rFonts w:ascii="Arial" w:hAnsi="Arial" w:cs="Arial"/>
          <w:sz w:val="26"/>
          <w:szCs w:val="26"/>
          <w:lang w:val="en-ZA"/>
        </w:rPr>
        <w:t xml:space="preserve">, </w:t>
      </w:r>
      <w:r w:rsidR="00DB13A9">
        <w:rPr>
          <w:rFonts w:ascii="Arial" w:hAnsi="Arial" w:cs="Arial"/>
          <w:b/>
          <w:sz w:val="26"/>
          <w:szCs w:val="26"/>
          <w:lang w:val="en-ZA"/>
        </w:rPr>
        <w:t>Tembile Jozana</w:t>
      </w:r>
      <w:r w:rsidR="00DB13A9">
        <w:rPr>
          <w:rFonts w:ascii="Arial" w:hAnsi="Arial" w:cs="Arial"/>
          <w:sz w:val="26"/>
          <w:szCs w:val="26"/>
          <w:lang w:val="en-ZA"/>
        </w:rPr>
        <w:t xml:space="preserve">, </w:t>
      </w:r>
      <w:r w:rsidR="00DB13A9" w:rsidRPr="00DB13A9">
        <w:rPr>
          <w:rFonts w:ascii="Arial" w:hAnsi="Arial" w:cs="Arial"/>
          <w:b/>
          <w:sz w:val="26"/>
          <w:szCs w:val="26"/>
          <w:lang w:val="en-ZA"/>
        </w:rPr>
        <w:t>Princess Map</w:t>
      </w:r>
      <w:r w:rsidR="00567057">
        <w:rPr>
          <w:rFonts w:ascii="Arial" w:hAnsi="Arial" w:cs="Arial"/>
          <w:b/>
          <w:sz w:val="26"/>
          <w:szCs w:val="26"/>
          <w:lang w:val="en-ZA"/>
        </w:rPr>
        <w:t>i</w:t>
      </w:r>
      <w:r w:rsidR="00DB13A9" w:rsidRPr="00DB13A9">
        <w:rPr>
          <w:rFonts w:ascii="Arial" w:hAnsi="Arial" w:cs="Arial"/>
          <w:b/>
          <w:sz w:val="26"/>
          <w:szCs w:val="26"/>
          <w:lang w:val="en-ZA"/>
        </w:rPr>
        <w:t>p</w:t>
      </w:r>
      <w:r w:rsidR="00567057">
        <w:rPr>
          <w:rFonts w:ascii="Arial" w:hAnsi="Arial" w:cs="Arial"/>
          <w:b/>
          <w:sz w:val="26"/>
          <w:szCs w:val="26"/>
          <w:lang w:val="en-ZA"/>
        </w:rPr>
        <w:t>a</w:t>
      </w:r>
      <w:r w:rsidR="00DB13A9">
        <w:rPr>
          <w:rFonts w:ascii="Arial" w:hAnsi="Arial" w:cs="Arial"/>
          <w:b/>
          <w:sz w:val="26"/>
          <w:szCs w:val="26"/>
          <w:lang w:val="en-ZA"/>
        </w:rPr>
        <w:t xml:space="preserve"> </w:t>
      </w:r>
      <w:r w:rsidR="00DB13A9" w:rsidRPr="00DB13A9">
        <w:rPr>
          <w:rFonts w:ascii="Arial" w:hAnsi="Arial" w:cs="Arial"/>
          <w:sz w:val="26"/>
          <w:szCs w:val="26"/>
          <w:lang w:val="en-ZA"/>
        </w:rPr>
        <w:t>and</w:t>
      </w:r>
      <w:r w:rsidR="00DB13A9">
        <w:rPr>
          <w:rFonts w:ascii="Arial" w:hAnsi="Arial" w:cs="Arial"/>
          <w:b/>
          <w:sz w:val="26"/>
          <w:szCs w:val="26"/>
          <w:lang w:val="en-ZA"/>
        </w:rPr>
        <w:t xml:space="preserve"> </w:t>
      </w:r>
      <w:r w:rsidR="00DB13A9" w:rsidRPr="00DB13A9">
        <w:rPr>
          <w:rFonts w:ascii="Arial" w:hAnsi="Arial" w:cs="Arial"/>
          <w:b/>
          <w:sz w:val="26"/>
          <w:szCs w:val="26"/>
          <w:lang w:val="en-ZA"/>
        </w:rPr>
        <w:t>Ntombozuko Nodangala</w:t>
      </w:r>
      <w:r w:rsidR="00DB13A9" w:rsidRPr="00DB13A9">
        <w:rPr>
          <w:rFonts w:ascii="Arial" w:hAnsi="Arial" w:cs="Arial"/>
          <w:sz w:val="26"/>
          <w:szCs w:val="26"/>
          <w:lang w:val="en-ZA"/>
        </w:rPr>
        <w:t>.</w:t>
      </w:r>
      <w:r w:rsidR="00DB13A9">
        <w:rPr>
          <w:rFonts w:ascii="Arial" w:hAnsi="Arial" w:cs="Arial"/>
          <w:sz w:val="26"/>
          <w:szCs w:val="26"/>
          <w:lang w:val="en-ZA"/>
        </w:rPr>
        <w:t xml:space="preserve"> So is a copy of the lease agreement dated 14 August 2020. Returns of service from the Sheriff for the district of Libode were filed</w:t>
      </w:r>
      <w:r w:rsidR="003C6E05">
        <w:rPr>
          <w:rFonts w:ascii="Arial" w:hAnsi="Arial" w:cs="Arial"/>
          <w:sz w:val="26"/>
          <w:szCs w:val="26"/>
          <w:lang w:val="en-ZA"/>
        </w:rPr>
        <w:t xml:space="preserve"> </w:t>
      </w:r>
      <w:r w:rsidR="00567057">
        <w:rPr>
          <w:rFonts w:ascii="Arial" w:hAnsi="Arial" w:cs="Arial"/>
          <w:sz w:val="26"/>
          <w:szCs w:val="26"/>
          <w:lang w:val="en-ZA"/>
        </w:rPr>
        <w:t>i</w:t>
      </w:r>
      <w:r w:rsidR="003C6E05">
        <w:rPr>
          <w:rFonts w:ascii="Arial" w:hAnsi="Arial" w:cs="Arial"/>
          <w:sz w:val="26"/>
          <w:szCs w:val="26"/>
          <w:lang w:val="en-ZA"/>
        </w:rPr>
        <w:t xml:space="preserve">n respect of </w:t>
      </w:r>
      <w:r w:rsidR="003C6E05">
        <w:rPr>
          <w:rFonts w:ascii="Arial" w:hAnsi="Arial" w:cs="Arial"/>
          <w:b/>
          <w:sz w:val="26"/>
          <w:szCs w:val="26"/>
          <w:lang w:val="en-ZA"/>
        </w:rPr>
        <w:t>Ntekelelo Nodangala</w:t>
      </w:r>
      <w:r w:rsidR="00567057">
        <w:rPr>
          <w:rFonts w:ascii="Arial" w:hAnsi="Arial" w:cs="Arial"/>
          <w:sz w:val="26"/>
          <w:szCs w:val="26"/>
          <w:lang w:val="en-ZA"/>
        </w:rPr>
        <w:t>,</w:t>
      </w:r>
      <w:r w:rsidR="003C6E05">
        <w:rPr>
          <w:rFonts w:ascii="Arial" w:hAnsi="Arial" w:cs="Arial"/>
          <w:sz w:val="26"/>
          <w:szCs w:val="26"/>
          <w:lang w:val="en-ZA"/>
        </w:rPr>
        <w:t xml:space="preserve"> the displaying of the interim order on eight structures on Farm 315, on one </w:t>
      </w:r>
      <w:r w:rsidR="003C6E05">
        <w:rPr>
          <w:rFonts w:ascii="Arial" w:hAnsi="Arial" w:cs="Arial"/>
          <w:b/>
          <w:sz w:val="26"/>
          <w:szCs w:val="26"/>
          <w:lang w:val="en-ZA"/>
        </w:rPr>
        <w:t>Mr Tyron Maritz</w:t>
      </w:r>
      <w:r w:rsidR="003C6E05">
        <w:rPr>
          <w:rFonts w:ascii="Arial" w:hAnsi="Arial" w:cs="Arial"/>
          <w:sz w:val="26"/>
          <w:szCs w:val="26"/>
          <w:lang w:val="en-ZA"/>
        </w:rPr>
        <w:t xml:space="preserve"> (personally) as well as one </w:t>
      </w:r>
      <w:r w:rsidR="003C6E05">
        <w:rPr>
          <w:rFonts w:ascii="Arial" w:hAnsi="Arial" w:cs="Arial"/>
          <w:b/>
          <w:sz w:val="26"/>
          <w:szCs w:val="26"/>
          <w:lang w:val="en-ZA"/>
        </w:rPr>
        <w:t>Pateka Stofile</w:t>
      </w:r>
      <w:r w:rsidR="003C6E05">
        <w:rPr>
          <w:rFonts w:ascii="Arial" w:hAnsi="Arial" w:cs="Arial"/>
          <w:sz w:val="26"/>
          <w:szCs w:val="26"/>
          <w:lang w:val="en-ZA"/>
        </w:rPr>
        <w:t xml:space="preserve"> (personally).</w:t>
      </w:r>
      <w:r w:rsidR="00DB13A9">
        <w:rPr>
          <w:rFonts w:ascii="Arial" w:hAnsi="Arial" w:cs="Arial"/>
          <w:sz w:val="26"/>
          <w:szCs w:val="26"/>
          <w:lang w:val="en-ZA"/>
        </w:rPr>
        <w:t xml:space="preserve"> </w:t>
      </w:r>
    </w:p>
    <w:p w14:paraId="1C30857A" w14:textId="0177A595" w:rsidR="00C95EB3" w:rsidRPr="00D45514" w:rsidRDefault="00D25085" w:rsidP="005C1704">
      <w:pPr>
        <w:spacing w:before="240" w:line="360" w:lineRule="auto"/>
        <w:jc w:val="both"/>
        <w:rPr>
          <w:rFonts w:ascii="Arial" w:hAnsi="Arial" w:cs="Arial"/>
          <w:sz w:val="26"/>
          <w:szCs w:val="26"/>
          <w:lang w:val="en-ZA"/>
        </w:rPr>
      </w:pPr>
      <w:r>
        <w:rPr>
          <w:rFonts w:ascii="Arial" w:hAnsi="Arial" w:cs="Arial"/>
          <w:sz w:val="26"/>
          <w:szCs w:val="26"/>
          <w:lang w:val="en-ZA"/>
        </w:rPr>
        <w:t>[19</w:t>
      </w:r>
      <w:r w:rsidR="008446BB">
        <w:rPr>
          <w:rFonts w:ascii="Arial" w:hAnsi="Arial" w:cs="Arial"/>
          <w:sz w:val="26"/>
          <w:szCs w:val="26"/>
          <w:lang w:val="en-ZA"/>
        </w:rPr>
        <w:t xml:space="preserve">] </w:t>
      </w:r>
      <w:r w:rsidR="008446BB">
        <w:rPr>
          <w:rFonts w:ascii="Arial" w:hAnsi="Arial" w:cs="Arial"/>
          <w:sz w:val="26"/>
          <w:szCs w:val="26"/>
          <w:lang w:val="en-ZA"/>
        </w:rPr>
        <w:tab/>
      </w:r>
      <w:r w:rsidR="003C6E05">
        <w:rPr>
          <w:rFonts w:ascii="Arial" w:hAnsi="Arial" w:cs="Arial"/>
          <w:sz w:val="26"/>
          <w:szCs w:val="26"/>
          <w:lang w:val="en-ZA"/>
        </w:rPr>
        <w:t xml:space="preserve">The answering affidavit on behalf of second respondent is deposed to by </w:t>
      </w:r>
      <w:r w:rsidR="003C6E05">
        <w:rPr>
          <w:rFonts w:ascii="Arial" w:hAnsi="Arial" w:cs="Arial"/>
          <w:b/>
          <w:sz w:val="26"/>
          <w:szCs w:val="26"/>
          <w:lang w:val="en-ZA"/>
        </w:rPr>
        <w:t>Mr Zukile Pityi</w:t>
      </w:r>
      <w:r w:rsidR="003C6E05">
        <w:rPr>
          <w:rFonts w:ascii="Arial" w:hAnsi="Arial" w:cs="Arial"/>
          <w:sz w:val="26"/>
          <w:szCs w:val="26"/>
          <w:lang w:val="en-ZA"/>
        </w:rPr>
        <w:t xml:space="preserve">, Chief Director attached to the department in question. </w:t>
      </w:r>
      <w:r w:rsidR="003C6E05">
        <w:rPr>
          <w:rFonts w:ascii="Arial" w:hAnsi="Arial" w:cs="Arial"/>
          <w:b/>
          <w:sz w:val="26"/>
          <w:szCs w:val="26"/>
          <w:lang w:val="en-ZA"/>
        </w:rPr>
        <w:t>Mr Pityi</w:t>
      </w:r>
      <w:r w:rsidR="003C6E05">
        <w:rPr>
          <w:rFonts w:ascii="Arial" w:hAnsi="Arial" w:cs="Arial"/>
          <w:sz w:val="26"/>
          <w:szCs w:val="26"/>
          <w:lang w:val="en-ZA"/>
        </w:rPr>
        <w:t xml:space="preserve"> explains that Portion 315 Ngqeleni was subdivided from farm Ndonyeni 127 Ngqeleni. It forms part of surveyed, unregistered land also known as unalienated land, communal land or state owned land. No title deed exists and such land is owned by the National Government of the Republic of South Africa. He proceeds to sketch the process that was followed in dealing with first respondent</w:t>
      </w:r>
      <w:r w:rsidR="00567057">
        <w:rPr>
          <w:rFonts w:ascii="Arial" w:hAnsi="Arial" w:cs="Arial"/>
          <w:sz w:val="26"/>
          <w:szCs w:val="26"/>
          <w:lang w:val="en-ZA"/>
        </w:rPr>
        <w:t>’</w:t>
      </w:r>
      <w:r w:rsidR="003C6E05">
        <w:rPr>
          <w:rFonts w:ascii="Arial" w:hAnsi="Arial" w:cs="Arial"/>
          <w:sz w:val="26"/>
          <w:szCs w:val="26"/>
          <w:lang w:val="en-ZA"/>
        </w:rPr>
        <w:t xml:space="preserve">s application to develop the piece of land in question as a Convenience Centre. This processs culminated in the approval by the Minister of the department of a long term lease as sought by the first respondent on 19 November 2019.  </w:t>
      </w:r>
      <w:r w:rsidR="0083320A">
        <w:rPr>
          <w:rFonts w:ascii="Arial" w:hAnsi="Arial" w:cs="Arial"/>
          <w:sz w:val="26"/>
          <w:szCs w:val="26"/>
          <w:lang w:val="en-ZA"/>
        </w:rPr>
        <w:t xml:space="preserve"> </w:t>
      </w:r>
      <w:r w:rsidR="00D45514" w:rsidRPr="00D45514">
        <w:rPr>
          <w:rFonts w:ascii="Arial" w:hAnsi="Arial" w:cs="Arial"/>
          <w:sz w:val="26"/>
          <w:szCs w:val="26"/>
          <w:lang w:val="en-ZA"/>
        </w:rPr>
        <w:t xml:space="preserve">  </w:t>
      </w:r>
      <w:r w:rsidR="00D7745C" w:rsidRPr="00D45514">
        <w:rPr>
          <w:rFonts w:ascii="Arial" w:hAnsi="Arial" w:cs="Arial"/>
          <w:sz w:val="26"/>
          <w:szCs w:val="26"/>
          <w:lang w:val="en-ZA"/>
        </w:rPr>
        <w:t xml:space="preserve">  </w:t>
      </w:r>
      <w:r w:rsidR="0079387D" w:rsidRPr="00D45514">
        <w:rPr>
          <w:rFonts w:ascii="Arial" w:hAnsi="Arial" w:cs="Arial"/>
          <w:sz w:val="26"/>
          <w:szCs w:val="26"/>
          <w:lang w:val="en-ZA"/>
        </w:rPr>
        <w:t xml:space="preserve"> </w:t>
      </w:r>
      <w:r w:rsidR="008446BB" w:rsidRPr="00D45514">
        <w:rPr>
          <w:rFonts w:ascii="Arial" w:hAnsi="Arial" w:cs="Arial"/>
          <w:sz w:val="26"/>
          <w:szCs w:val="26"/>
          <w:lang w:val="en-ZA"/>
        </w:rPr>
        <w:t xml:space="preserve"> </w:t>
      </w:r>
      <w:r w:rsidR="00036291" w:rsidRPr="00D45514">
        <w:rPr>
          <w:rFonts w:ascii="Arial" w:hAnsi="Arial" w:cs="Arial"/>
          <w:sz w:val="26"/>
          <w:szCs w:val="26"/>
          <w:lang w:val="en-ZA"/>
        </w:rPr>
        <w:t xml:space="preserve"> </w:t>
      </w:r>
      <w:r w:rsidR="00036291" w:rsidRPr="00D45514">
        <w:rPr>
          <w:rFonts w:ascii="Arial" w:hAnsi="Arial" w:cs="Arial"/>
          <w:sz w:val="26"/>
          <w:szCs w:val="26"/>
          <w:lang w:val="en-ZA"/>
        </w:rPr>
        <w:tab/>
      </w:r>
    </w:p>
    <w:p w14:paraId="2EAC65CC" w14:textId="40F9F0E7" w:rsidR="00036291" w:rsidRPr="00E66916" w:rsidRDefault="00826155" w:rsidP="005C1704">
      <w:pPr>
        <w:spacing w:before="240" w:line="360" w:lineRule="auto"/>
        <w:jc w:val="both"/>
        <w:rPr>
          <w:rFonts w:ascii="Arial" w:hAnsi="Arial" w:cs="Arial"/>
          <w:sz w:val="26"/>
          <w:szCs w:val="26"/>
          <w:lang w:val="en-ZA"/>
        </w:rPr>
      </w:pPr>
      <w:r>
        <w:rPr>
          <w:rFonts w:ascii="Arial" w:hAnsi="Arial" w:cs="Arial"/>
          <w:sz w:val="26"/>
          <w:szCs w:val="26"/>
          <w:lang w:val="en-ZA"/>
        </w:rPr>
        <w:t>[</w:t>
      </w:r>
      <w:r w:rsidR="00673BB8">
        <w:rPr>
          <w:rFonts w:ascii="Arial" w:hAnsi="Arial" w:cs="Arial"/>
          <w:sz w:val="26"/>
          <w:szCs w:val="26"/>
          <w:lang w:val="en-ZA"/>
        </w:rPr>
        <w:t>2</w:t>
      </w:r>
      <w:r w:rsidR="00D25085">
        <w:rPr>
          <w:rFonts w:ascii="Arial" w:hAnsi="Arial" w:cs="Arial"/>
          <w:sz w:val="26"/>
          <w:szCs w:val="26"/>
          <w:lang w:val="en-ZA"/>
        </w:rPr>
        <w:t>0</w:t>
      </w:r>
      <w:r w:rsidR="008446BB">
        <w:rPr>
          <w:rFonts w:ascii="Arial" w:hAnsi="Arial" w:cs="Arial"/>
          <w:sz w:val="26"/>
          <w:szCs w:val="26"/>
          <w:lang w:val="en-ZA"/>
        </w:rPr>
        <w:t xml:space="preserve">] </w:t>
      </w:r>
      <w:r w:rsidR="008446BB">
        <w:rPr>
          <w:rFonts w:ascii="Arial" w:hAnsi="Arial" w:cs="Arial"/>
          <w:sz w:val="26"/>
          <w:szCs w:val="26"/>
          <w:lang w:val="en-ZA"/>
        </w:rPr>
        <w:tab/>
      </w:r>
      <w:r w:rsidR="003C6E05">
        <w:rPr>
          <w:rFonts w:ascii="Arial" w:hAnsi="Arial" w:cs="Arial"/>
          <w:sz w:val="26"/>
          <w:szCs w:val="26"/>
          <w:lang w:val="en-ZA"/>
        </w:rPr>
        <w:t xml:space="preserve">Applicants’ </w:t>
      </w:r>
      <w:r w:rsidR="003C6E05">
        <w:rPr>
          <w:rFonts w:ascii="Arial" w:hAnsi="Arial" w:cs="Arial"/>
          <w:i/>
          <w:sz w:val="26"/>
          <w:szCs w:val="26"/>
          <w:lang w:val="en-ZA"/>
        </w:rPr>
        <w:t>locus standi</w:t>
      </w:r>
      <w:r w:rsidR="003C6E05">
        <w:rPr>
          <w:rFonts w:ascii="Arial" w:hAnsi="Arial" w:cs="Arial"/>
          <w:sz w:val="26"/>
          <w:szCs w:val="26"/>
          <w:lang w:val="en-ZA"/>
        </w:rPr>
        <w:t xml:space="preserve"> to bring this application is assailed on the basis that: the right of the applicants’ grandmother to occupy the said piece of land came to an end upon her passing. Reference in this regard is made to </w:t>
      </w:r>
      <w:r w:rsidR="003C6E05">
        <w:rPr>
          <w:rFonts w:ascii="Arial" w:hAnsi="Arial" w:cs="Arial"/>
          <w:sz w:val="26"/>
          <w:szCs w:val="26"/>
          <w:lang w:val="en-ZA"/>
        </w:rPr>
        <w:lastRenderedPageBreak/>
        <w:t xml:space="preserve">paragraph 8 of the </w:t>
      </w:r>
      <w:r w:rsidR="003C6E05">
        <w:rPr>
          <w:rFonts w:ascii="Arial" w:hAnsi="Arial" w:cs="Arial"/>
          <w:i/>
          <w:sz w:val="26"/>
          <w:szCs w:val="26"/>
          <w:lang w:val="en-ZA"/>
        </w:rPr>
        <w:t>Proclamation 26 of 1938</w:t>
      </w:r>
      <w:r w:rsidR="00E444B1">
        <w:rPr>
          <w:rFonts w:ascii="Arial" w:hAnsi="Arial" w:cs="Arial"/>
          <w:sz w:val="26"/>
          <w:szCs w:val="26"/>
          <w:lang w:val="en-ZA"/>
        </w:rPr>
        <w:t xml:space="preserve">. Asserting that at no stage after the applicants’ grandmother’s demise was the property re-allocated to the applicants. It could not have been allocated to any of the applicants in 2019 as they suggest due to the moratorium that was placed on allotments in 2011. </w:t>
      </w:r>
      <w:r w:rsidR="00567057">
        <w:rPr>
          <w:rFonts w:ascii="Arial" w:hAnsi="Arial" w:cs="Arial"/>
          <w:sz w:val="26"/>
          <w:szCs w:val="26"/>
          <w:lang w:val="en-ZA"/>
        </w:rPr>
        <w:t>As stated earlier, this issue had since been explained by the applicants. Namely that 2019 is when they sought a copy of their grandmother’s permission to occupy.</w:t>
      </w:r>
      <w:r w:rsidR="00E444B1">
        <w:rPr>
          <w:rFonts w:ascii="Arial" w:hAnsi="Arial" w:cs="Arial"/>
          <w:sz w:val="26"/>
          <w:szCs w:val="26"/>
          <w:lang w:val="en-ZA"/>
        </w:rPr>
        <w:t xml:space="preserve">   </w:t>
      </w:r>
      <w:r w:rsidR="00E66916">
        <w:rPr>
          <w:rFonts w:ascii="Arial" w:hAnsi="Arial" w:cs="Arial"/>
          <w:sz w:val="26"/>
          <w:szCs w:val="26"/>
          <w:lang w:val="en-ZA"/>
        </w:rPr>
        <w:t xml:space="preserve">  </w:t>
      </w:r>
    </w:p>
    <w:p w14:paraId="26A35CBC" w14:textId="1388FBF1" w:rsidR="008F4B77" w:rsidRPr="00E444B1" w:rsidRDefault="004248C4" w:rsidP="005C1704">
      <w:pPr>
        <w:spacing w:before="240" w:line="360" w:lineRule="auto"/>
        <w:jc w:val="both"/>
        <w:rPr>
          <w:rFonts w:ascii="Arial" w:hAnsi="Arial" w:cs="Arial"/>
          <w:sz w:val="26"/>
          <w:szCs w:val="26"/>
          <w:lang w:val="en-ZA"/>
        </w:rPr>
      </w:pPr>
      <w:r>
        <w:rPr>
          <w:rFonts w:ascii="Arial" w:hAnsi="Arial" w:cs="Arial"/>
          <w:sz w:val="26"/>
          <w:szCs w:val="26"/>
          <w:lang w:val="en-ZA"/>
        </w:rPr>
        <w:t>[2</w:t>
      </w:r>
      <w:r w:rsidR="00D25085">
        <w:rPr>
          <w:rFonts w:ascii="Arial" w:hAnsi="Arial" w:cs="Arial"/>
          <w:sz w:val="26"/>
          <w:szCs w:val="26"/>
          <w:lang w:val="en-ZA"/>
        </w:rPr>
        <w:t>1</w:t>
      </w:r>
      <w:r w:rsidR="00036291" w:rsidRPr="0079387D">
        <w:rPr>
          <w:rFonts w:ascii="Arial" w:hAnsi="Arial" w:cs="Arial"/>
          <w:sz w:val="26"/>
          <w:szCs w:val="26"/>
          <w:lang w:val="en-ZA"/>
        </w:rPr>
        <w:t xml:space="preserve">] </w:t>
      </w:r>
      <w:r w:rsidR="00036291" w:rsidRPr="0079387D">
        <w:rPr>
          <w:rFonts w:ascii="Arial" w:hAnsi="Arial" w:cs="Arial"/>
          <w:sz w:val="26"/>
          <w:szCs w:val="26"/>
          <w:lang w:val="en-ZA"/>
        </w:rPr>
        <w:tab/>
      </w:r>
      <w:r w:rsidR="00E444B1">
        <w:rPr>
          <w:rFonts w:ascii="Arial" w:hAnsi="Arial" w:cs="Arial"/>
          <w:sz w:val="26"/>
          <w:szCs w:val="26"/>
          <w:lang w:val="en-ZA"/>
        </w:rPr>
        <w:t xml:space="preserve">In reply, the applicants seem to advance a different case or additional grounds. Namely, </w:t>
      </w:r>
      <w:r w:rsidR="00E444B1">
        <w:rPr>
          <w:rFonts w:ascii="Arial" w:hAnsi="Arial" w:cs="Arial"/>
          <w:i/>
          <w:sz w:val="26"/>
          <w:szCs w:val="26"/>
          <w:lang w:val="en-ZA"/>
        </w:rPr>
        <w:t xml:space="preserve">Section 25 (6) </w:t>
      </w:r>
      <w:r w:rsidR="00E444B1">
        <w:rPr>
          <w:rFonts w:ascii="Arial" w:hAnsi="Arial" w:cs="Arial"/>
          <w:sz w:val="26"/>
          <w:szCs w:val="26"/>
          <w:lang w:val="en-ZA"/>
        </w:rPr>
        <w:t>of the Constitution which in my view is irrelevant. In any event, as I stated earlier, I do not consider these proceedings to be concerned with the determination of who the rightful possessor of the piece of land is. But, with whether the assailed judgment / order was erroneously sought or erroneously issued in the absence of the applicants. They, however explain that the correct date for the permission to occupy is that of 1960 when it was issued to the applicants’ grandmother. The later date appeared as a result of a mistake from the department’s official and relates to the date he sought a copy of the permission to occupy. First applicant denies that he was in possession of the interim order as alleged by the first respondent.</w:t>
      </w:r>
    </w:p>
    <w:p w14:paraId="7C510E5B" w14:textId="77777777" w:rsidR="0066299A" w:rsidRDefault="0079387D" w:rsidP="00D9049C">
      <w:pPr>
        <w:spacing w:before="240" w:line="360" w:lineRule="auto"/>
        <w:jc w:val="both"/>
        <w:rPr>
          <w:rFonts w:ascii="Arial" w:hAnsi="Arial" w:cs="Arial"/>
          <w:sz w:val="26"/>
          <w:szCs w:val="26"/>
          <w:lang w:val="en-ZA"/>
        </w:rPr>
      </w:pPr>
      <w:r>
        <w:rPr>
          <w:rFonts w:ascii="Arial" w:hAnsi="Arial" w:cs="Arial"/>
          <w:sz w:val="26"/>
          <w:szCs w:val="26"/>
          <w:lang w:val="en-ZA"/>
        </w:rPr>
        <w:t>[</w:t>
      </w:r>
      <w:r w:rsidR="00D25085">
        <w:rPr>
          <w:rFonts w:ascii="Arial" w:hAnsi="Arial" w:cs="Arial"/>
          <w:sz w:val="26"/>
          <w:szCs w:val="26"/>
          <w:lang w:val="en-ZA"/>
        </w:rPr>
        <w:t>22</w:t>
      </w:r>
      <w:r>
        <w:rPr>
          <w:rFonts w:ascii="Arial" w:hAnsi="Arial" w:cs="Arial"/>
          <w:sz w:val="26"/>
          <w:szCs w:val="26"/>
          <w:lang w:val="en-ZA"/>
        </w:rPr>
        <w:t>]</w:t>
      </w:r>
      <w:r w:rsidR="003D1988">
        <w:rPr>
          <w:rFonts w:ascii="Arial" w:hAnsi="Arial" w:cs="Arial"/>
          <w:sz w:val="26"/>
          <w:szCs w:val="26"/>
          <w:lang w:val="en-ZA"/>
        </w:rPr>
        <w:t xml:space="preserve"> </w:t>
      </w:r>
      <w:r w:rsidR="003D1988">
        <w:rPr>
          <w:rFonts w:ascii="Arial" w:hAnsi="Arial" w:cs="Arial"/>
          <w:sz w:val="26"/>
          <w:szCs w:val="26"/>
          <w:lang w:val="en-ZA"/>
        </w:rPr>
        <w:tab/>
      </w:r>
      <w:r w:rsidR="00E444B1">
        <w:rPr>
          <w:rFonts w:ascii="Arial" w:hAnsi="Arial" w:cs="Arial"/>
          <w:i/>
          <w:sz w:val="26"/>
          <w:szCs w:val="26"/>
          <w:lang w:val="en-ZA"/>
        </w:rPr>
        <w:t xml:space="preserve">Rule 42 (1) (a) </w:t>
      </w:r>
      <w:r w:rsidR="00E444B1">
        <w:rPr>
          <w:rFonts w:ascii="Arial" w:hAnsi="Arial" w:cs="Arial"/>
          <w:sz w:val="26"/>
          <w:szCs w:val="26"/>
          <w:lang w:val="en-ZA"/>
        </w:rPr>
        <w:t xml:space="preserve">of the </w:t>
      </w:r>
      <w:r w:rsidR="00E444B1">
        <w:rPr>
          <w:rFonts w:ascii="Arial" w:hAnsi="Arial" w:cs="Arial"/>
          <w:i/>
          <w:sz w:val="26"/>
          <w:szCs w:val="26"/>
          <w:lang w:val="en-ZA"/>
        </w:rPr>
        <w:t xml:space="preserve">Uniform Rules </w:t>
      </w:r>
      <w:r w:rsidR="00E444B1">
        <w:rPr>
          <w:rFonts w:ascii="Arial" w:hAnsi="Arial" w:cs="Arial"/>
          <w:sz w:val="26"/>
          <w:szCs w:val="26"/>
          <w:lang w:val="en-ZA"/>
        </w:rPr>
        <w:t xml:space="preserve">of this court provides that a court may rescind or vary an order or judgment erroneously granted in the absence of the party affected by it. </w:t>
      </w:r>
      <w:r w:rsidR="0066299A">
        <w:rPr>
          <w:rFonts w:ascii="Arial" w:hAnsi="Arial" w:cs="Arial"/>
          <w:sz w:val="26"/>
          <w:szCs w:val="26"/>
          <w:lang w:val="en-ZA"/>
        </w:rPr>
        <w:t>Common law, on which the applicants rely in the alternative also envisages the setting aside of a judgment on the following grounds:</w:t>
      </w:r>
    </w:p>
    <w:p w14:paraId="7DBA81A5" w14:textId="7AAD522E" w:rsidR="0066299A" w:rsidRDefault="0066299A" w:rsidP="00D9049C">
      <w:pPr>
        <w:spacing w:before="240" w:line="360" w:lineRule="auto"/>
        <w:jc w:val="both"/>
        <w:rPr>
          <w:rFonts w:ascii="Arial" w:hAnsi="Arial" w:cs="Arial"/>
          <w:sz w:val="26"/>
          <w:szCs w:val="26"/>
          <w:lang w:val="en-ZA"/>
        </w:rPr>
      </w:pPr>
      <w:r>
        <w:rPr>
          <w:rFonts w:ascii="Arial" w:hAnsi="Arial" w:cs="Arial"/>
          <w:sz w:val="26"/>
          <w:szCs w:val="26"/>
          <w:lang w:val="en-ZA"/>
        </w:rPr>
        <w:t>(a)</w:t>
      </w:r>
      <w:r w:rsidR="00284666">
        <w:rPr>
          <w:rFonts w:ascii="Arial" w:hAnsi="Arial" w:cs="Arial"/>
          <w:sz w:val="26"/>
          <w:szCs w:val="26"/>
          <w:lang w:val="en-ZA"/>
        </w:rPr>
        <w:t xml:space="preserve"> fraud</w:t>
      </w:r>
      <w:r>
        <w:rPr>
          <w:rFonts w:ascii="Arial" w:hAnsi="Arial" w:cs="Arial"/>
          <w:sz w:val="26"/>
          <w:szCs w:val="26"/>
          <w:lang w:val="en-ZA"/>
        </w:rPr>
        <w:t>;</w:t>
      </w:r>
    </w:p>
    <w:p w14:paraId="32C70379" w14:textId="77777777" w:rsidR="0066299A" w:rsidRDefault="0066299A" w:rsidP="00D9049C">
      <w:pPr>
        <w:spacing w:before="240" w:line="360" w:lineRule="auto"/>
        <w:jc w:val="both"/>
        <w:rPr>
          <w:rFonts w:ascii="Arial" w:hAnsi="Arial" w:cs="Arial"/>
          <w:sz w:val="26"/>
          <w:szCs w:val="26"/>
          <w:lang w:val="en-ZA"/>
        </w:rPr>
      </w:pPr>
      <w:r>
        <w:rPr>
          <w:rFonts w:ascii="Arial" w:hAnsi="Arial" w:cs="Arial"/>
          <w:sz w:val="26"/>
          <w:szCs w:val="26"/>
          <w:lang w:val="en-ZA"/>
        </w:rPr>
        <w:t xml:space="preserve">(b) </w:t>
      </w:r>
      <w:r>
        <w:rPr>
          <w:rFonts w:ascii="Arial" w:hAnsi="Arial" w:cs="Arial"/>
          <w:i/>
          <w:sz w:val="26"/>
          <w:szCs w:val="26"/>
          <w:lang w:val="en-ZA"/>
        </w:rPr>
        <w:t xml:space="preserve">Justus </w:t>
      </w:r>
      <w:r>
        <w:rPr>
          <w:rFonts w:ascii="Arial" w:hAnsi="Arial" w:cs="Arial"/>
          <w:sz w:val="26"/>
          <w:szCs w:val="26"/>
          <w:lang w:val="en-ZA"/>
        </w:rPr>
        <w:t>error;</w:t>
      </w:r>
    </w:p>
    <w:p w14:paraId="6552A064" w14:textId="77777777" w:rsidR="0066299A" w:rsidRDefault="0066299A" w:rsidP="00D9049C">
      <w:pPr>
        <w:spacing w:before="240" w:line="360" w:lineRule="auto"/>
        <w:jc w:val="both"/>
        <w:rPr>
          <w:rFonts w:ascii="Arial" w:hAnsi="Arial" w:cs="Arial"/>
          <w:sz w:val="26"/>
          <w:szCs w:val="26"/>
          <w:lang w:val="en-ZA"/>
        </w:rPr>
      </w:pPr>
      <w:r>
        <w:rPr>
          <w:rFonts w:ascii="Arial" w:hAnsi="Arial" w:cs="Arial"/>
          <w:sz w:val="26"/>
          <w:szCs w:val="26"/>
          <w:lang w:val="en-ZA"/>
        </w:rPr>
        <w:t xml:space="preserve">(c) in exceptional circumstances when new documents have been discovered; </w:t>
      </w:r>
    </w:p>
    <w:p w14:paraId="0619488C" w14:textId="0CE9E46F" w:rsidR="0066299A" w:rsidRDefault="0066299A" w:rsidP="00D9049C">
      <w:pPr>
        <w:spacing w:before="240" w:line="360" w:lineRule="auto"/>
        <w:jc w:val="both"/>
        <w:rPr>
          <w:rFonts w:ascii="Arial" w:hAnsi="Arial" w:cs="Arial"/>
          <w:sz w:val="26"/>
          <w:szCs w:val="26"/>
          <w:lang w:val="en-ZA"/>
        </w:rPr>
      </w:pPr>
      <w:r>
        <w:rPr>
          <w:rFonts w:ascii="Arial" w:hAnsi="Arial" w:cs="Arial"/>
          <w:sz w:val="26"/>
          <w:szCs w:val="26"/>
          <w:lang w:val="en-ZA"/>
        </w:rPr>
        <w:lastRenderedPageBreak/>
        <w:t>(d) where judgment has been granted by default; and</w:t>
      </w:r>
    </w:p>
    <w:p w14:paraId="56386D55" w14:textId="0F2CD770" w:rsidR="0066299A" w:rsidRDefault="0066299A" w:rsidP="00D9049C">
      <w:pPr>
        <w:spacing w:before="240" w:line="360" w:lineRule="auto"/>
        <w:jc w:val="both"/>
        <w:rPr>
          <w:rFonts w:ascii="Arial" w:hAnsi="Arial" w:cs="Arial"/>
          <w:sz w:val="26"/>
          <w:szCs w:val="26"/>
          <w:lang w:val="en-ZA"/>
        </w:rPr>
      </w:pPr>
      <w:r>
        <w:rPr>
          <w:rFonts w:ascii="Arial" w:hAnsi="Arial" w:cs="Arial"/>
          <w:sz w:val="26"/>
          <w:szCs w:val="26"/>
          <w:lang w:val="en-ZA"/>
        </w:rPr>
        <w:t xml:space="preserve">(e) in the absence between the parties of a valid agreement on the grounds of </w:t>
      </w:r>
      <w:r w:rsidR="00567057">
        <w:rPr>
          <w:rFonts w:ascii="Arial" w:hAnsi="Arial" w:cs="Arial"/>
          <w:i/>
          <w:sz w:val="26"/>
          <w:szCs w:val="26"/>
          <w:lang w:val="en-ZA"/>
        </w:rPr>
        <w:t>justa causa</w:t>
      </w:r>
      <w:r>
        <w:rPr>
          <w:rFonts w:ascii="Arial" w:hAnsi="Arial" w:cs="Arial"/>
          <w:sz w:val="26"/>
          <w:szCs w:val="26"/>
          <w:lang w:val="en-ZA"/>
        </w:rPr>
        <w:t xml:space="preserve">. </w:t>
      </w:r>
    </w:p>
    <w:p w14:paraId="33397654" w14:textId="6E6D13CE" w:rsidR="00C12D4F" w:rsidRPr="00E444B1" w:rsidRDefault="0066299A" w:rsidP="00D9049C">
      <w:pPr>
        <w:spacing w:before="240" w:line="360" w:lineRule="auto"/>
        <w:jc w:val="both"/>
        <w:rPr>
          <w:rFonts w:ascii="Arial" w:hAnsi="Arial" w:cs="Arial"/>
          <w:b/>
          <w:i/>
          <w:sz w:val="26"/>
          <w:szCs w:val="26"/>
          <w:u w:val="single"/>
          <w:lang w:val="en-ZA"/>
        </w:rPr>
      </w:pPr>
      <w:r>
        <w:rPr>
          <w:rFonts w:ascii="Arial" w:hAnsi="Arial" w:cs="Arial"/>
          <w:sz w:val="26"/>
          <w:szCs w:val="26"/>
          <w:lang w:val="en-ZA"/>
        </w:rPr>
        <w:t>Applicants do not state the basis upon which they contend the judgment falls to be rescinded on the basis of common law.</w:t>
      </w:r>
      <w:r>
        <w:rPr>
          <w:rStyle w:val="FootnoteReference"/>
          <w:rFonts w:ascii="Arial" w:hAnsi="Arial" w:cs="Arial"/>
          <w:sz w:val="26"/>
          <w:szCs w:val="26"/>
          <w:lang w:val="en-ZA"/>
        </w:rPr>
        <w:footnoteReference w:id="1"/>
      </w:r>
      <w:r>
        <w:rPr>
          <w:rFonts w:ascii="Arial" w:hAnsi="Arial" w:cs="Arial"/>
          <w:sz w:val="26"/>
          <w:szCs w:val="26"/>
          <w:lang w:val="en-ZA"/>
        </w:rPr>
        <w:t xml:space="preserve"> It is trite that the purpose of </w:t>
      </w:r>
      <w:r>
        <w:rPr>
          <w:rFonts w:ascii="Arial" w:hAnsi="Arial" w:cs="Arial"/>
          <w:i/>
          <w:sz w:val="26"/>
          <w:szCs w:val="26"/>
          <w:lang w:val="en-ZA"/>
        </w:rPr>
        <w:t xml:space="preserve">Rule 42 </w:t>
      </w:r>
      <w:r>
        <w:rPr>
          <w:rFonts w:ascii="Arial" w:hAnsi="Arial" w:cs="Arial"/>
          <w:sz w:val="26"/>
          <w:szCs w:val="26"/>
          <w:lang w:val="en-ZA"/>
        </w:rPr>
        <w:t>is to expeditiously correct an obviously wrong judgment or order. Trite also is the requirement that the application for such rescission or variation should be made within a reasonable time.</w:t>
      </w:r>
      <w:r>
        <w:rPr>
          <w:rStyle w:val="FootnoteReference"/>
          <w:rFonts w:ascii="Arial" w:hAnsi="Arial" w:cs="Arial"/>
          <w:sz w:val="26"/>
          <w:szCs w:val="26"/>
          <w:lang w:val="en-ZA"/>
        </w:rPr>
        <w:footnoteReference w:id="2"/>
      </w:r>
      <w:r>
        <w:rPr>
          <w:rFonts w:ascii="Arial" w:hAnsi="Arial" w:cs="Arial"/>
          <w:sz w:val="26"/>
          <w:szCs w:val="26"/>
          <w:lang w:val="en-ZA"/>
        </w:rPr>
        <w:t xml:space="preserve"> In this case, the </w:t>
      </w:r>
      <w:r>
        <w:rPr>
          <w:rFonts w:ascii="Arial" w:hAnsi="Arial" w:cs="Arial"/>
          <w:i/>
          <w:sz w:val="26"/>
          <w:szCs w:val="26"/>
          <w:lang w:val="en-ZA"/>
        </w:rPr>
        <w:t>rule nisi</w:t>
      </w:r>
      <w:r>
        <w:rPr>
          <w:rFonts w:ascii="Arial" w:hAnsi="Arial" w:cs="Arial"/>
          <w:sz w:val="26"/>
          <w:szCs w:val="26"/>
          <w:lang w:val="en-ZA"/>
        </w:rPr>
        <w:t xml:space="preserve"> was issued on the 18 August 2020 and confirmed on the 15 September 2020. According to the applicants, this came to their attention on or about the 15 October 2020. </w:t>
      </w:r>
      <w:r w:rsidR="00E32BFB">
        <w:rPr>
          <w:rFonts w:ascii="Arial" w:hAnsi="Arial" w:cs="Arial"/>
          <w:sz w:val="26"/>
          <w:szCs w:val="26"/>
          <w:lang w:val="en-ZA"/>
        </w:rPr>
        <w:t>The notice of motion in respect of this application is dated the 14 July 2021. No explanation is pro</w:t>
      </w:r>
      <w:r w:rsidR="00D33313">
        <w:rPr>
          <w:rFonts w:ascii="Arial" w:hAnsi="Arial" w:cs="Arial"/>
          <w:sz w:val="26"/>
          <w:szCs w:val="26"/>
          <w:lang w:val="en-ZA"/>
        </w:rPr>
        <w:t>ffered as to why it took some ni</w:t>
      </w:r>
      <w:r w:rsidR="00E32BFB">
        <w:rPr>
          <w:rFonts w:ascii="Arial" w:hAnsi="Arial" w:cs="Arial"/>
          <w:sz w:val="26"/>
          <w:szCs w:val="26"/>
          <w:lang w:val="en-ZA"/>
        </w:rPr>
        <w:t xml:space="preserve">ne months before the application for rescission was launched. </w:t>
      </w:r>
      <w:r>
        <w:rPr>
          <w:rFonts w:ascii="Arial" w:hAnsi="Arial" w:cs="Arial"/>
          <w:sz w:val="26"/>
          <w:szCs w:val="26"/>
          <w:lang w:val="en-ZA"/>
        </w:rPr>
        <w:t xml:space="preserve"> </w:t>
      </w:r>
    </w:p>
    <w:p w14:paraId="74FED6EE" w14:textId="77777777" w:rsidR="00E32BFB" w:rsidRDefault="00D25085" w:rsidP="005C1704">
      <w:pPr>
        <w:spacing w:before="240" w:line="360" w:lineRule="auto"/>
        <w:jc w:val="both"/>
        <w:rPr>
          <w:rFonts w:ascii="Arial" w:hAnsi="Arial" w:cs="Arial"/>
          <w:sz w:val="26"/>
          <w:szCs w:val="26"/>
          <w:lang w:val="en-ZA"/>
        </w:rPr>
      </w:pPr>
      <w:r>
        <w:rPr>
          <w:rFonts w:ascii="Arial" w:hAnsi="Arial" w:cs="Arial"/>
          <w:sz w:val="26"/>
          <w:szCs w:val="26"/>
          <w:lang w:val="en-ZA"/>
        </w:rPr>
        <w:t xml:space="preserve">[23] </w:t>
      </w:r>
      <w:r>
        <w:rPr>
          <w:rFonts w:ascii="Arial" w:hAnsi="Arial" w:cs="Arial"/>
          <w:sz w:val="26"/>
          <w:szCs w:val="26"/>
          <w:lang w:val="en-ZA"/>
        </w:rPr>
        <w:tab/>
      </w:r>
      <w:r w:rsidR="00E32BFB">
        <w:rPr>
          <w:rFonts w:ascii="Arial" w:hAnsi="Arial" w:cs="Arial"/>
          <w:sz w:val="26"/>
          <w:szCs w:val="26"/>
          <w:lang w:val="en-ZA"/>
        </w:rPr>
        <w:t>In addition to the requirement that the application for rescission should be made within a reasonable time after it become aware of the judgment, are three other requirements. Namely:</w:t>
      </w:r>
    </w:p>
    <w:p w14:paraId="5C6D3AC5" w14:textId="0345E60A" w:rsidR="00E32BFB" w:rsidRDefault="00E32BFB" w:rsidP="005C1704">
      <w:pPr>
        <w:spacing w:before="240" w:line="360" w:lineRule="auto"/>
        <w:jc w:val="both"/>
        <w:rPr>
          <w:rFonts w:ascii="Arial" w:hAnsi="Arial" w:cs="Arial"/>
          <w:sz w:val="26"/>
          <w:szCs w:val="26"/>
          <w:lang w:val="en-ZA"/>
        </w:rPr>
      </w:pPr>
      <w:r>
        <w:rPr>
          <w:rFonts w:ascii="Arial" w:hAnsi="Arial" w:cs="Arial"/>
          <w:sz w:val="26"/>
          <w:szCs w:val="26"/>
          <w:lang w:val="en-ZA"/>
        </w:rPr>
        <w:t>(i) The applicant(s) must give a reasonable explanation for his default;</w:t>
      </w:r>
    </w:p>
    <w:p w14:paraId="7785E145" w14:textId="4F2570C4" w:rsidR="00E32BFB" w:rsidRDefault="00E32BFB" w:rsidP="005C1704">
      <w:pPr>
        <w:spacing w:before="240" w:line="360" w:lineRule="auto"/>
        <w:jc w:val="both"/>
        <w:rPr>
          <w:rFonts w:ascii="Arial" w:hAnsi="Arial" w:cs="Arial"/>
          <w:sz w:val="26"/>
          <w:szCs w:val="26"/>
          <w:lang w:val="en-ZA"/>
        </w:rPr>
      </w:pPr>
      <w:r>
        <w:rPr>
          <w:rFonts w:ascii="Arial" w:hAnsi="Arial" w:cs="Arial"/>
          <w:sz w:val="26"/>
          <w:szCs w:val="26"/>
          <w:lang w:val="en-ZA"/>
        </w:rPr>
        <w:t>(ii) He must show that his application is made in good faith; and</w:t>
      </w:r>
    </w:p>
    <w:p w14:paraId="5309B68B" w14:textId="2BC561E9" w:rsidR="00D1140D" w:rsidRPr="004E02E4" w:rsidRDefault="00E32BFB" w:rsidP="005C1704">
      <w:pPr>
        <w:spacing w:before="240" w:line="360" w:lineRule="auto"/>
        <w:jc w:val="both"/>
        <w:rPr>
          <w:rFonts w:ascii="Arial" w:hAnsi="Arial" w:cs="Arial"/>
          <w:sz w:val="26"/>
          <w:szCs w:val="26"/>
          <w:lang w:val="en-ZA"/>
        </w:rPr>
      </w:pPr>
      <w:r>
        <w:rPr>
          <w:rFonts w:ascii="Arial" w:hAnsi="Arial" w:cs="Arial"/>
          <w:sz w:val="26"/>
          <w:szCs w:val="26"/>
          <w:lang w:val="en-ZA"/>
        </w:rPr>
        <w:t xml:space="preserve">(iii) Show that he has a </w:t>
      </w:r>
      <w:r>
        <w:rPr>
          <w:rFonts w:ascii="Arial" w:hAnsi="Arial" w:cs="Arial"/>
          <w:i/>
          <w:sz w:val="26"/>
          <w:szCs w:val="26"/>
          <w:lang w:val="en-ZA"/>
        </w:rPr>
        <w:t>bona fide</w:t>
      </w:r>
      <w:r>
        <w:rPr>
          <w:rFonts w:ascii="Arial" w:hAnsi="Arial" w:cs="Arial"/>
          <w:sz w:val="26"/>
          <w:szCs w:val="26"/>
          <w:lang w:val="en-ZA"/>
        </w:rPr>
        <w:t xml:space="preserve"> defence which </w:t>
      </w:r>
      <w:r>
        <w:rPr>
          <w:rFonts w:ascii="Arial" w:hAnsi="Arial" w:cs="Arial"/>
          <w:i/>
          <w:sz w:val="26"/>
          <w:szCs w:val="26"/>
          <w:lang w:val="en-ZA"/>
        </w:rPr>
        <w:t>prima facie</w:t>
      </w:r>
      <w:r>
        <w:rPr>
          <w:rFonts w:ascii="Arial" w:hAnsi="Arial" w:cs="Arial"/>
          <w:sz w:val="26"/>
          <w:szCs w:val="26"/>
          <w:lang w:val="en-ZA"/>
        </w:rPr>
        <w:t xml:space="preserve"> carries some prospect of success.</w:t>
      </w:r>
      <w:r>
        <w:rPr>
          <w:rStyle w:val="FootnoteReference"/>
          <w:rFonts w:ascii="Arial" w:hAnsi="Arial" w:cs="Arial"/>
          <w:sz w:val="26"/>
          <w:szCs w:val="26"/>
          <w:lang w:val="en-ZA"/>
        </w:rPr>
        <w:footnoteReference w:id="3"/>
      </w:r>
      <w:r>
        <w:rPr>
          <w:rFonts w:ascii="Arial" w:hAnsi="Arial" w:cs="Arial"/>
          <w:sz w:val="26"/>
          <w:szCs w:val="26"/>
          <w:lang w:val="en-ZA"/>
        </w:rPr>
        <w:t xml:space="preserve"> </w:t>
      </w:r>
      <w:r w:rsidR="00022CCF">
        <w:rPr>
          <w:rFonts w:ascii="Arial" w:hAnsi="Arial" w:cs="Arial"/>
          <w:sz w:val="26"/>
          <w:szCs w:val="26"/>
          <w:lang w:val="en-ZA"/>
        </w:rPr>
        <w:t xml:space="preserve"> </w:t>
      </w:r>
      <w:r w:rsidR="00A32220">
        <w:rPr>
          <w:rFonts w:ascii="Arial" w:hAnsi="Arial" w:cs="Arial"/>
          <w:sz w:val="26"/>
          <w:szCs w:val="26"/>
          <w:lang w:val="en-ZA"/>
        </w:rPr>
        <w:t xml:space="preserve"> </w:t>
      </w:r>
      <w:r w:rsidR="004E02E4">
        <w:rPr>
          <w:rFonts w:ascii="Arial" w:hAnsi="Arial" w:cs="Arial"/>
          <w:sz w:val="26"/>
          <w:szCs w:val="26"/>
          <w:lang w:val="en-ZA"/>
        </w:rPr>
        <w:t xml:space="preserve"> </w:t>
      </w:r>
    </w:p>
    <w:p w14:paraId="21F4AAE8" w14:textId="68E02030" w:rsidR="007853FA" w:rsidRDefault="00D25085" w:rsidP="005C1704">
      <w:pPr>
        <w:spacing w:before="240" w:line="360" w:lineRule="auto"/>
        <w:jc w:val="both"/>
        <w:rPr>
          <w:rFonts w:ascii="Arial" w:hAnsi="Arial" w:cs="Arial"/>
          <w:sz w:val="26"/>
          <w:szCs w:val="26"/>
          <w:lang w:val="en-ZA"/>
        </w:rPr>
      </w:pPr>
      <w:r>
        <w:rPr>
          <w:rFonts w:ascii="Arial" w:hAnsi="Arial" w:cs="Arial"/>
          <w:sz w:val="26"/>
          <w:szCs w:val="26"/>
          <w:lang w:val="en-ZA"/>
        </w:rPr>
        <w:t xml:space="preserve">[24] </w:t>
      </w:r>
      <w:r>
        <w:rPr>
          <w:rFonts w:ascii="Arial" w:hAnsi="Arial" w:cs="Arial"/>
          <w:sz w:val="26"/>
          <w:szCs w:val="26"/>
          <w:lang w:val="en-ZA"/>
        </w:rPr>
        <w:tab/>
      </w:r>
      <w:r w:rsidR="00E32BFB">
        <w:rPr>
          <w:rFonts w:ascii="Arial" w:hAnsi="Arial" w:cs="Arial"/>
          <w:sz w:val="26"/>
          <w:szCs w:val="26"/>
          <w:lang w:val="en-ZA"/>
        </w:rPr>
        <w:t xml:space="preserve">Applicants have not explained why after becoming aware </w:t>
      </w:r>
      <w:r w:rsidR="007853FA">
        <w:rPr>
          <w:rFonts w:ascii="Arial" w:hAnsi="Arial" w:cs="Arial"/>
          <w:sz w:val="26"/>
          <w:szCs w:val="26"/>
          <w:lang w:val="en-ZA"/>
        </w:rPr>
        <w:t>o</w:t>
      </w:r>
      <w:r w:rsidR="00E32BFB">
        <w:rPr>
          <w:rFonts w:ascii="Arial" w:hAnsi="Arial" w:cs="Arial"/>
          <w:sz w:val="26"/>
          <w:szCs w:val="26"/>
          <w:lang w:val="en-ZA"/>
        </w:rPr>
        <w:t>f the issuing</w:t>
      </w:r>
      <w:r w:rsidR="007853FA">
        <w:rPr>
          <w:rFonts w:ascii="Arial" w:hAnsi="Arial" w:cs="Arial"/>
          <w:sz w:val="26"/>
          <w:szCs w:val="26"/>
          <w:lang w:val="en-ZA"/>
        </w:rPr>
        <w:t xml:space="preserve"> of the </w:t>
      </w:r>
      <w:r w:rsidR="007853FA" w:rsidRPr="007853FA">
        <w:rPr>
          <w:rFonts w:ascii="Arial" w:hAnsi="Arial" w:cs="Arial"/>
          <w:i/>
          <w:sz w:val="26"/>
          <w:szCs w:val="26"/>
          <w:lang w:val="en-ZA"/>
        </w:rPr>
        <w:t>rule</w:t>
      </w:r>
      <w:r w:rsidR="007853FA">
        <w:rPr>
          <w:rFonts w:ascii="Arial" w:hAnsi="Arial" w:cs="Arial"/>
          <w:sz w:val="26"/>
          <w:szCs w:val="26"/>
          <w:lang w:val="en-ZA"/>
        </w:rPr>
        <w:t xml:space="preserve"> </w:t>
      </w:r>
      <w:r w:rsidR="007853FA">
        <w:rPr>
          <w:rFonts w:ascii="Arial" w:hAnsi="Arial" w:cs="Arial"/>
          <w:i/>
          <w:sz w:val="26"/>
          <w:szCs w:val="26"/>
          <w:lang w:val="en-ZA"/>
        </w:rPr>
        <w:t>nisi</w:t>
      </w:r>
      <w:r w:rsidR="007853FA">
        <w:rPr>
          <w:rFonts w:ascii="Arial" w:hAnsi="Arial" w:cs="Arial"/>
          <w:sz w:val="26"/>
          <w:szCs w:val="26"/>
          <w:lang w:val="en-ZA"/>
        </w:rPr>
        <w:t xml:space="preserve"> they did not take any steps to oppose the confirmation thereof. It is not clear from the founding affidavit how the applicants could have missed the notices that were displayed on several parts of the farm in question, as per </w:t>
      </w:r>
      <w:r w:rsidR="007853FA">
        <w:rPr>
          <w:rFonts w:ascii="Arial" w:hAnsi="Arial" w:cs="Arial"/>
          <w:sz w:val="26"/>
          <w:szCs w:val="26"/>
          <w:lang w:val="en-ZA"/>
        </w:rPr>
        <w:lastRenderedPageBreak/>
        <w:t xml:space="preserve">Sheriff’s return. Curiously </w:t>
      </w:r>
      <w:r w:rsidR="007853FA">
        <w:rPr>
          <w:rFonts w:ascii="Arial" w:hAnsi="Arial" w:cs="Arial"/>
          <w:b/>
          <w:sz w:val="26"/>
          <w:szCs w:val="26"/>
          <w:lang w:val="en-ZA"/>
        </w:rPr>
        <w:t>Mr Notshibongo</w:t>
      </w:r>
      <w:r w:rsidR="007853FA">
        <w:rPr>
          <w:rFonts w:ascii="Arial" w:hAnsi="Arial" w:cs="Arial"/>
          <w:sz w:val="26"/>
          <w:szCs w:val="26"/>
          <w:lang w:val="en-ZA"/>
        </w:rPr>
        <w:t xml:space="preserve"> who states that he was building a house on the said farm for third applicant only points out that they only build du</w:t>
      </w:r>
      <w:r w:rsidR="00D33313">
        <w:rPr>
          <w:rFonts w:ascii="Arial" w:hAnsi="Arial" w:cs="Arial"/>
          <w:sz w:val="26"/>
          <w:szCs w:val="26"/>
          <w:lang w:val="en-ZA"/>
        </w:rPr>
        <w:t>ring the day and not at night. He d</w:t>
      </w:r>
      <w:r w:rsidR="007853FA">
        <w:rPr>
          <w:rFonts w:ascii="Arial" w:hAnsi="Arial" w:cs="Arial"/>
          <w:sz w:val="26"/>
          <w:szCs w:val="26"/>
          <w:lang w:val="en-ZA"/>
        </w:rPr>
        <w:t xml:space="preserve">oes not say during what period, does not say there were no such signs displayed, namely of the </w:t>
      </w:r>
      <w:r w:rsidR="007853FA">
        <w:rPr>
          <w:rFonts w:ascii="Arial" w:hAnsi="Arial" w:cs="Arial"/>
          <w:i/>
          <w:sz w:val="26"/>
          <w:szCs w:val="26"/>
          <w:lang w:val="en-ZA"/>
        </w:rPr>
        <w:t>Rule Nisi</w:t>
      </w:r>
      <w:r w:rsidR="007853FA">
        <w:rPr>
          <w:rFonts w:ascii="Arial" w:hAnsi="Arial" w:cs="Arial"/>
          <w:sz w:val="26"/>
          <w:szCs w:val="26"/>
          <w:lang w:val="en-ZA"/>
        </w:rPr>
        <w:t xml:space="preserve">. </w:t>
      </w:r>
      <w:r w:rsidR="007853FA">
        <w:rPr>
          <w:rFonts w:ascii="Arial" w:hAnsi="Arial" w:cs="Arial"/>
          <w:b/>
          <w:sz w:val="26"/>
          <w:szCs w:val="26"/>
          <w:lang w:val="en-ZA"/>
        </w:rPr>
        <w:t xml:space="preserve">Ntetelelo Nodangala </w:t>
      </w:r>
      <w:r w:rsidR="007853FA">
        <w:rPr>
          <w:rFonts w:ascii="Arial" w:hAnsi="Arial" w:cs="Arial"/>
          <w:sz w:val="26"/>
          <w:szCs w:val="26"/>
          <w:lang w:val="en-ZA"/>
        </w:rPr>
        <w:t xml:space="preserve">does not depose to an affidavit to deny that he was called by the Sheriff in connection with the service of the </w:t>
      </w:r>
      <w:r w:rsidR="007853FA">
        <w:rPr>
          <w:rFonts w:ascii="Arial" w:hAnsi="Arial" w:cs="Arial"/>
          <w:i/>
          <w:sz w:val="26"/>
          <w:szCs w:val="26"/>
          <w:lang w:val="en-ZA"/>
        </w:rPr>
        <w:t>rule nisi</w:t>
      </w:r>
      <w:r w:rsidR="007853FA">
        <w:rPr>
          <w:rFonts w:ascii="Arial" w:hAnsi="Arial" w:cs="Arial"/>
          <w:sz w:val="26"/>
          <w:szCs w:val="26"/>
          <w:lang w:val="en-ZA"/>
        </w:rPr>
        <w:t xml:space="preserve">. Or </w:t>
      </w:r>
      <w:r w:rsidR="007853FA">
        <w:rPr>
          <w:rFonts w:ascii="Arial" w:hAnsi="Arial" w:cs="Arial"/>
          <w:b/>
          <w:sz w:val="26"/>
          <w:szCs w:val="26"/>
          <w:lang w:val="en-ZA"/>
        </w:rPr>
        <w:t>Pateka Stofile</w:t>
      </w:r>
      <w:r w:rsidR="007853FA">
        <w:rPr>
          <w:rFonts w:ascii="Arial" w:hAnsi="Arial" w:cs="Arial"/>
          <w:sz w:val="26"/>
          <w:szCs w:val="26"/>
          <w:lang w:val="en-ZA"/>
        </w:rPr>
        <w:t xml:space="preserve"> who was served personally. </w:t>
      </w:r>
    </w:p>
    <w:p w14:paraId="716E7E5E" w14:textId="41E5A4EB" w:rsidR="00D1140D" w:rsidRPr="007853FA" w:rsidRDefault="007853FA" w:rsidP="005C1704">
      <w:pPr>
        <w:spacing w:before="240" w:line="360" w:lineRule="auto"/>
        <w:jc w:val="both"/>
        <w:rPr>
          <w:rFonts w:ascii="Arial" w:hAnsi="Arial" w:cs="Arial"/>
          <w:b/>
          <w:sz w:val="26"/>
          <w:szCs w:val="26"/>
          <w:u w:val="single"/>
          <w:lang w:val="en-ZA"/>
        </w:rPr>
      </w:pPr>
      <w:r w:rsidRPr="007853FA">
        <w:rPr>
          <w:rFonts w:ascii="Arial" w:hAnsi="Arial" w:cs="Arial"/>
          <w:b/>
          <w:sz w:val="26"/>
          <w:szCs w:val="26"/>
          <w:u w:val="single"/>
          <w:lang w:val="en-ZA"/>
        </w:rPr>
        <w:t xml:space="preserve">Attack on the Sheriff’s jurisdiction </w:t>
      </w:r>
      <w:r w:rsidR="00E32BFB" w:rsidRPr="007853FA">
        <w:rPr>
          <w:rFonts w:ascii="Arial" w:hAnsi="Arial" w:cs="Arial"/>
          <w:b/>
          <w:sz w:val="26"/>
          <w:szCs w:val="26"/>
          <w:u w:val="single"/>
          <w:lang w:val="en-ZA"/>
        </w:rPr>
        <w:t xml:space="preserve"> </w:t>
      </w:r>
      <w:r w:rsidR="00152FCC" w:rsidRPr="007853FA">
        <w:rPr>
          <w:rFonts w:ascii="Arial" w:hAnsi="Arial" w:cs="Arial"/>
          <w:b/>
          <w:sz w:val="26"/>
          <w:szCs w:val="26"/>
          <w:u w:val="single"/>
          <w:lang w:val="en-ZA"/>
        </w:rPr>
        <w:t xml:space="preserve"> </w:t>
      </w:r>
      <w:r w:rsidR="00022CCF" w:rsidRPr="007853FA">
        <w:rPr>
          <w:rFonts w:ascii="Arial" w:hAnsi="Arial" w:cs="Arial"/>
          <w:b/>
          <w:sz w:val="26"/>
          <w:szCs w:val="26"/>
          <w:u w:val="single"/>
          <w:lang w:val="en-ZA"/>
        </w:rPr>
        <w:t xml:space="preserve"> </w:t>
      </w:r>
    </w:p>
    <w:p w14:paraId="68B457B9" w14:textId="77777777" w:rsidR="00D33313" w:rsidRDefault="00EC374F" w:rsidP="00152FCC">
      <w:pPr>
        <w:spacing w:before="240" w:line="360" w:lineRule="auto"/>
        <w:jc w:val="both"/>
        <w:rPr>
          <w:rFonts w:ascii="Arial" w:hAnsi="Arial" w:cs="Arial"/>
          <w:sz w:val="26"/>
          <w:szCs w:val="26"/>
          <w:lang w:val="en-ZA"/>
        </w:rPr>
      </w:pPr>
      <w:r w:rsidRPr="00E27BE1">
        <w:rPr>
          <w:rFonts w:ascii="Arial" w:hAnsi="Arial" w:cs="Arial"/>
          <w:sz w:val="26"/>
          <w:szCs w:val="26"/>
          <w:lang w:val="en-ZA"/>
        </w:rPr>
        <w:t>[2</w:t>
      </w:r>
      <w:r w:rsidR="005D7449" w:rsidRPr="00E27BE1">
        <w:rPr>
          <w:rFonts w:ascii="Arial" w:hAnsi="Arial" w:cs="Arial"/>
          <w:sz w:val="26"/>
          <w:szCs w:val="26"/>
          <w:lang w:val="en-ZA"/>
        </w:rPr>
        <w:t>5</w:t>
      </w:r>
      <w:r w:rsidRPr="00E27BE1">
        <w:rPr>
          <w:rFonts w:ascii="Arial" w:hAnsi="Arial" w:cs="Arial"/>
          <w:sz w:val="26"/>
          <w:szCs w:val="26"/>
          <w:lang w:val="en-ZA"/>
        </w:rPr>
        <w:t xml:space="preserve">] </w:t>
      </w:r>
      <w:r w:rsidRPr="00E27BE1">
        <w:rPr>
          <w:rFonts w:ascii="Arial" w:hAnsi="Arial" w:cs="Arial"/>
          <w:sz w:val="26"/>
          <w:szCs w:val="26"/>
          <w:lang w:val="en-ZA"/>
        </w:rPr>
        <w:tab/>
      </w:r>
      <w:r w:rsidR="007853FA">
        <w:rPr>
          <w:rFonts w:ascii="Arial" w:hAnsi="Arial" w:cs="Arial"/>
          <w:sz w:val="26"/>
          <w:szCs w:val="26"/>
          <w:lang w:val="en-ZA"/>
        </w:rPr>
        <w:t xml:space="preserve">The Sheriff being </w:t>
      </w:r>
      <w:r w:rsidR="00D33313">
        <w:rPr>
          <w:rFonts w:ascii="Arial" w:hAnsi="Arial" w:cs="Arial"/>
          <w:sz w:val="26"/>
          <w:szCs w:val="26"/>
          <w:lang w:val="en-ZA"/>
        </w:rPr>
        <w:t xml:space="preserve">one </w:t>
      </w:r>
      <w:r w:rsidR="007853FA">
        <w:rPr>
          <w:rFonts w:ascii="Arial" w:hAnsi="Arial" w:cs="Arial"/>
          <w:sz w:val="26"/>
          <w:szCs w:val="26"/>
          <w:lang w:val="en-ZA"/>
        </w:rPr>
        <w:t xml:space="preserve">for </w:t>
      </w:r>
      <w:r w:rsidR="00D33313">
        <w:rPr>
          <w:rFonts w:ascii="Arial" w:hAnsi="Arial" w:cs="Arial"/>
          <w:sz w:val="26"/>
          <w:szCs w:val="26"/>
          <w:lang w:val="en-ZA"/>
        </w:rPr>
        <w:t>Libode</w:t>
      </w:r>
      <w:r w:rsidR="007853FA">
        <w:rPr>
          <w:rFonts w:ascii="Arial" w:hAnsi="Arial" w:cs="Arial"/>
          <w:sz w:val="26"/>
          <w:szCs w:val="26"/>
          <w:lang w:val="en-ZA"/>
        </w:rPr>
        <w:t xml:space="preserve"> district is said to have lacked jurisdiction to serve the court </w:t>
      </w:r>
      <w:r w:rsidR="009F7639">
        <w:rPr>
          <w:rFonts w:ascii="Arial" w:hAnsi="Arial" w:cs="Arial"/>
          <w:sz w:val="26"/>
          <w:szCs w:val="26"/>
          <w:lang w:val="en-ZA"/>
        </w:rPr>
        <w:t xml:space="preserve">process in the Ngqeleni District. It being alleged that it is only the Ngqeleni and Mthatha Sheriffs who had the necessary jurisdiction. In support of this assertion, applicants attach computer printout which reflects that </w:t>
      </w:r>
      <w:r w:rsidR="00D33313">
        <w:rPr>
          <w:rFonts w:ascii="Arial" w:hAnsi="Arial" w:cs="Arial"/>
          <w:b/>
          <w:sz w:val="26"/>
          <w:szCs w:val="26"/>
          <w:lang w:val="en-ZA"/>
        </w:rPr>
        <w:t>Mr Tonjeni’s</w:t>
      </w:r>
      <w:r w:rsidR="009F7639">
        <w:rPr>
          <w:rFonts w:ascii="Arial" w:hAnsi="Arial" w:cs="Arial"/>
          <w:sz w:val="26"/>
          <w:szCs w:val="26"/>
          <w:lang w:val="en-ZA"/>
        </w:rPr>
        <w:t xml:space="preserve"> service areas under the Libode Magisterial Districts. However, the same </w:t>
      </w:r>
      <w:r w:rsidR="009F7639" w:rsidRPr="009F7639">
        <w:rPr>
          <w:rFonts w:ascii="Arial" w:hAnsi="Arial" w:cs="Arial"/>
          <w:b/>
          <w:sz w:val="26"/>
          <w:szCs w:val="26"/>
          <w:lang w:val="en-ZA"/>
        </w:rPr>
        <w:t>Mr G Tonjeni</w:t>
      </w:r>
      <w:r w:rsidR="009F7639">
        <w:rPr>
          <w:rFonts w:ascii="Arial" w:hAnsi="Arial" w:cs="Arial"/>
          <w:b/>
          <w:sz w:val="26"/>
          <w:szCs w:val="26"/>
          <w:lang w:val="en-ZA"/>
        </w:rPr>
        <w:t xml:space="preserve"> </w:t>
      </w:r>
      <w:r w:rsidR="009F7639" w:rsidRPr="009F7639">
        <w:rPr>
          <w:rFonts w:ascii="Arial" w:hAnsi="Arial" w:cs="Arial"/>
          <w:sz w:val="26"/>
          <w:szCs w:val="26"/>
          <w:lang w:val="en-ZA"/>
        </w:rPr>
        <w:t>is listed as Sheriff</w:t>
      </w:r>
      <w:r w:rsidR="009F7639">
        <w:rPr>
          <w:rFonts w:ascii="Arial" w:hAnsi="Arial" w:cs="Arial"/>
          <w:b/>
          <w:sz w:val="26"/>
          <w:szCs w:val="26"/>
          <w:lang w:val="en-ZA"/>
        </w:rPr>
        <w:t xml:space="preserve"> </w:t>
      </w:r>
      <w:r w:rsidR="009F7639">
        <w:rPr>
          <w:rFonts w:ascii="Arial" w:hAnsi="Arial" w:cs="Arial"/>
          <w:sz w:val="26"/>
          <w:szCs w:val="26"/>
          <w:lang w:val="en-ZA"/>
        </w:rPr>
        <w:t xml:space="preserve">for other areas e.g. Bizana. According to first respondent, the land in question falls under Nyandeni Administrative Area which forms part of Misty Mount and falls under service area of the Sheriff for the district of Libode. Misty Mount is listed under annexure SN10 to applicants’ founding affidavit as falling under Libode Sheriff’s service area. </w:t>
      </w:r>
      <w:r w:rsidR="005B351D">
        <w:rPr>
          <w:rFonts w:ascii="Arial" w:hAnsi="Arial" w:cs="Arial"/>
          <w:sz w:val="26"/>
          <w:szCs w:val="26"/>
          <w:lang w:val="en-ZA"/>
        </w:rPr>
        <w:t xml:space="preserve">In the lease agreement purportedly concluded between first respondent and the trust, under </w:t>
      </w:r>
      <w:r w:rsidR="005B351D">
        <w:rPr>
          <w:rFonts w:ascii="Arial" w:hAnsi="Arial" w:cs="Arial"/>
          <w:i/>
          <w:sz w:val="26"/>
          <w:szCs w:val="26"/>
          <w:lang w:val="en-ZA"/>
        </w:rPr>
        <w:t xml:space="preserve">Clause 1.2.1 </w:t>
      </w:r>
      <w:r w:rsidR="005B351D">
        <w:rPr>
          <w:rFonts w:ascii="Arial" w:hAnsi="Arial" w:cs="Arial"/>
          <w:sz w:val="26"/>
          <w:szCs w:val="26"/>
          <w:lang w:val="en-ZA"/>
        </w:rPr>
        <w:t>Building is said to mean “the buildings and improvements to be erected by the lessee on the property, including specifically the Misty Mount Convenience Centre”. Second respondent’s answering affidavit also refers to a Misty Mount Convenience Centre. There can therefore be no merit to the submission that the order in question was er</w:t>
      </w:r>
      <w:r w:rsidR="00D33313">
        <w:rPr>
          <w:rFonts w:ascii="Arial" w:hAnsi="Arial" w:cs="Arial"/>
          <w:sz w:val="26"/>
          <w:szCs w:val="26"/>
          <w:lang w:val="en-ZA"/>
        </w:rPr>
        <w:t>roneously issued in this regard by reason of the Sheriff lacking jurisdiction over the Ngqeleni district.</w:t>
      </w:r>
    </w:p>
    <w:p w14:paraId="4425A875" w14:textId="77777777" w:rsidR="00D33313" w:rsidRDefault="00D33313" w:rsidP="00152FCC">
      <w:pPr>
        <w:spacing w:before="240" w:line="360" w:lineRule="auto"/>
        <w:jc w:val="both"/>
        <w:rPr>
          <w:rFonts w:ascii="Arial" w:hAnsi="Arial" w:cs="Arial"/>
          <w:sz w:val="26"/>
          <w:szCs w:val="26"/>
          <w:lang w:val="en-ZA"/>
        </w:rPr>
      </w:pPr>
    </w:p>
    <w:p w14:paraId="1B962F17" w14:textId="02564F1C" w:rsidR="005B351D" w:rsidRDefault="005B351D" w:rsidP="00152FCC">
      <w:pPr>
        <w:spacing w:before="240" w:line="360" w:lineRule="auto"/>
        <w:jc w:val="both"/>
        <w:rPr>
          <w:rFonts w:ascii="Arial" w:hAnsi="Arial" w:cs="Arial"/>
          <w:sz w:val="26"/>
          <w:szCs w:val="26"/>
          <w:lang w:val="en-ZA"/>
        </w:rPr>
      </w:pPr>
      <w:r>
        <w:rPr>
          <w:rFonts w:ascii="Arial" w:hAnsi="Arial" w:cs="Arial"/>
          <w:sz w:val="26"/>
          <w:szCs w:val="26"/>
          <w:lang w:val="en-ZA"/>
        </w:rPr>
        <w:t xml:space="preserve"> </w:t>
      </w:r>
    </w:p>
    <w:p w14:paraId="222E811B" w14:textId="0CF67C38" w:rsidR="008D7696" w:rsidRPr="005B351D" w:rsidRDefault="005B351D" w:rsidP="00152FCC">
      <w:pPr>
        <w:spacing w:before="240" w:line="360" w:lineRule="auto"/>
        <w:jc w:val="both"/>
        <w:rPr>
          <w:rFonts w:ascii="Arial" w:hAnsi="Arial" w:cs="Arial"/>
          <w:sz w:val="22"/>
          <w:szCs w:val="22"/>
          <w:lang w:val="en-ZA"/>
        </w:rPr>
      </w:pPr>
      <w:r>
        <w:rPr>
          <w:rFonts w:ascii="Arial" w:hAnsi="Arial" w:cs="Arial"/>
          <w:b/>
          <w:sz w:val="26"/>
          <w:szCs w:val="26"/>
          <w:u w:val="single"/>
          <w:lang w:val="en-ZA"/>
        </w:rPr>
        <w:lastRenderedPageBreak/>
        <w:t xml:space="preserve">Lack of </w:t>
      </w:r>
      <w:r>
        <w:rPr>
          <w:rFonts w:ascii="Arial" w:hAnsi="Arial" w:cs="Arial"/>
          <w:b/>
          <w:i/>
          <w:sz w:val="26"/>
          <w:szCs w:val="26"/>
          <w:u w:val="single"/>
          <w:lang w:val="en-ZA"/>
        </w:rPr>
        <w:t xml:space="preserve">locus standi </w:t>
      </w:r>
      <w:r>
        <w:rPr>
          <w:rFonts w:ascii="Arial" w:hAnsi="Arial" w:cs="Arial"/>
          <w:b/>
          <w:sz w:val="26"/>
          <w:szCs w:val="26"/>
          <w:u w:val="single"/>
          <w:lang w:val="en-ZA"/>
        </w:rPr>
        <w:t>on the part of the first respondent</w:t>
      </w:r>
      <w:r>
        <w:rPr>
          <w:rFonts w:ascii="Arial" w:hAnsi="Arial" w:cs="Arial"/>
          <w:sz w:val="26"/>
          <w:szCs w:val="26"/>
          <w:lang w:val="en-ZA"/>
        </w:rPr>
        <w:t xml:space="preserve">  </w:t>
      </w:r>
    </w:p>
    <w:p w14:paraId="25417FF4" w14:textId="79728B7B" w:rsidR="00077293" w:rsidRDefault="008D7696" w:rsidP="00152FCC">
      <w:pPr>
        <w:spacing w:before="240" w:line="360" w:lineRule="auto"/>
        <w:jc w:val="both"/>
        <w:rPr>
          <w:rFonts w:ascii="Arial" w:hAnsi="Arial" w:cs="Arial"/>
          <w:b/>
          <w:sz w:val="26"/>
          <w:szCs w:val="26"/>
          <w:u w:val="single"/>
          <w:lang w:val="en-ZA"/>
        </w:rPr>
      </w:pPr>
      <w:r>
        <w:rPr>
          <w:rFonts w:ascii="Arial" w:hAnsi="Arial" w:cs="Arial"/>
          <w:sz w:val="26"/>
          <w:szCs w:val="26"/>
          <w:lang w:val="en-ZA"/>
        </w:rPr>
        <w:t xml:space="preserve">[26] </w:t>
      </w:r>
      <w:r>
        <w:rPr>
          <w:rFonts w:ascii="Arial" w:hAnsi="Arial" w:cs="Arial"/>
          <w:sz w:val="26"/>
          <w:szCs w:val="26"/>
          <w:lang w:val="en-ZA"/>
        </w:rPr>
        <w:tab/>
      </w:r>
      <w:r w:rsidR="006074CB">
        <w:rPr>
          <w:rFonts w:ascii="Arial" w:hAnsi="Arial" w:cs="Arial"/>
          <w:sz w:val="26"/>
          <w:szCs w:val="26"/>
          <w:lang w:val="en-ZA"/>
        </w:rPr>
        <w:t xml:space="preserve">The objection also lacks merit. The lease agreement was concluded on the 14 August 2020, the letters of authorisation in respect of the trustees of the Ndanya Development Trust were issued on the 8 July 2020. Steps to lease the property had commenced in 2015. </w:t>
      </w:r>
      <w:r w:rsidR="00616DA4">
        <w:rPr>
          <w:rFonts w:ascii="Arial" w:hAnsi="Arial" w:cs="Arial"/>
          <w:sz w:val="26"/>
          <w:szCs w:val="26"/>
          <w:lang w:val="en-ZA"/>
        </w:rPr>
        <w:t xml:space="preserve">   </w:t>
      </w:r>
    </w:p>
    <w:p w14:paraId="5C5F65A9" w14:textId="4D687854" w:rsidR="001E272B" w:rsidRDefault="001E272B" w:rsidP="00E27BE1">
      <w:pPr>
        <w:spacing w:before="240" w:line="360" w:lineRule="auto"/>
        <w:jc w:val="both"/>
        <w:rPr>
          <w:rFonts w:ascii="Arial" w:hAnsi="Arial" w:cs="Arial"/>
          <w:sz w:val="26"/>
          <w:szCs w:val="26"/>
          <w:lang w:val="en-ZA"/>
        </w:rPr>
      </w:pPr>
      <w:r>
        <w:rPr>
          <w:rFonts w:ascii="Arial" w:hAnsi="Arial" w:cs="Arial"/>
          <w:sz w:val="26"/>
          <w:szCs w:val="26"/>
          <w:lang w:val="en-ZA"/>
        </w:rPr>
        <w:t xml:space="preserve">[27] </w:t>
      </w:r>
      <w:r>
        <w:rPr>
          <w:rFonts w:ascii="Arial" w:hAnsi="Arial" w:cs="Arial"/>
          <w:sz w:val="26"/>
          <w:szCs w:val="26"/>
          <w:lang w:val="en-ZA"/>
        </w:rPr>
        <w:tab/>
      </w:r>
      <w:r w:rsidR="006074CB">
        <w:rPr>
          <w:rFonts w:ascii="Arial" w:hAnsi="Arial" w:cs="Arial"/>
          <w:sz w:val="26"/>
          <w:szCs w:val="26"/>
          <w:lang w:val="en-ZA"/>
        </w:rPr>
        <w:t xml:space="preserve">No case has been made for the non-joinder of the headman </w:t>
      </w:r>
      <w:r w:rsidR="006074CB">
        <w:rPr>
          <w:rFonts w:ascii="Arial" w:hAnsi="Arial" w:cs="Arial"/>
          <w:b/>
          <w:sz w:val="26"/>
          <w:szCs w:val="26"/>
          <w:lang w:val="en-ZA"/>
        </w:rPr>
        <w:t>Mr Nkomo</w:t>
      </w:r>
      <w:r w:rsidR="006074CB">
        <w:rPr>
          <w:rFonts w:ascii="Arial" w:hAnsi="Arial" w:cs="Arial"/>
          <w:sz w:val="26"/>
          <w:szCs w:val="26"/>
          <w:lang w:val="en-ZA"/>
        </w:rPr>
        <w:t xml:space="preserve">. Since 2018, the vesting of Ndonyeni Farm 127 </w:t>
      </w:r>
      <w:r w:rsidR="00D33313">
        <w:rPr>
          <w:rFonts w:ascii="Arial" w:hAnsi="Arial" w:cs="Arial"/>
          <w:sz w:val="26"/>
          <w:szCs w:val="26"/>
          <w:lang w:val="en-ZA"/>
        </w:rPr>
        <w:t xml:space="preserve">was </w:t>
      </w:r>
      <w:r w:rsidR="006074CB">
        <w:rPr>
          <w:rFonts w:ascii="Arial" w:hAnsi="Arial" w:cs="Arial"/>
          <w:sz w:val="26"/>
          <w:szCs w:val="26"/>
          <w:lang w:val="en-ZA"/>
        </w:rPr>
        <w:t xml:space="preserve">in second respondent. According to first respondent, the sub-headman as well as another member of the </w:t>
      </w:r>
      <w:r w:rsidR="006074CB">
        <w:rPr>
          <w:rFonts w:ascii="Arial" w:hAnsi="Arial" w:cs="Arial"/>
          <w:b/>
          <w:sz w:val="26"/>
          <w:szCs w:val="26"/>
          <w:lang w:val="en-ZA"/>
        </w:rPr>
        <w:t>Nodangala</w:t>
      </w:r>
      <w:r w:rsidR="006074CB">
        <w:rPr>
          <w:rFonts w:ascii="Arial" w:hAnsi="Arial" w:cs="Arial"/>
          <w:sz w:val="26"/>
          <w:szCs w:val="26"/>
          <w:lang w:val="en-ZA"/>
        </w:rPr>
        <w:t xml:space="preserve"> </w:t>
      </w:r>
      <w:r w:rsidR="00D33313">
        <w:rPr>
          <w:rFonts w:ascii="Arial" w:hAnsi="Arial" w:cs="Arial"/>
          <w:sz w:val="26"/>
          <w:szCs w:val="26"/>
          <w:lang w:val="en-ZA"/>
        </w:rPr>
        <w:t xml:space="preserve">family </w:t>
      </w:r>
      <w:r w:rsidR="006074CB">
        <w:rPr>
          <w:rFonts w:ascii="Arial" w:hAnsi="Arial" w:cs="Arial"/>
          <w:sz w:val="26"/>
          <w:szCs w:val="26"/>
          <w:lang w:val="en-ZA"/>
        </w:rPr>
        <w:t xml:space="preserve">was involved in the process that led to the Farm vesting in the second respondent. Besides the sub-headman </w:t>
      </w:r>
      <w:r w:rsidR="006074CB">
        <w:rPr>
          <w:rFonts w:ascii="Arial" w:hAnsi="Arial" w:cs="Arial"/>
          <w:b/>
          <w:sz w:val="26"/>
          <w:szCs w:val="26"/>
          <w:lang w:val="en-ZA"/>
        </w:rPr>
        <w:t>Mr Msindi</w:t>
      </w:r>
      <w:r w:rsidR="00D33313">
        <w:rPr>
          <w:rFonts w:ascii="Arial" w:hAnsi="Arial" w:cs="Arial"/>
          <w:b/>
          <w:sz w:val="26"/>
          <w:szCs w:val="26"/>
          <w:lang w:val="en-ZA"/>
        </w:rPr>
        <w:t>seni</w:t>
      </w:r>
      <w:r w:rsidR="006074CB">
        <w:rPr>
          <w:rFonts w:ascii="Arial" w:hAnsi="Arial" w:cs="Arial"/>
          <w:b/>
          <w:sz w:val="26"/>
          <w:szCs w:val="26"/>
          <w:lang w:val="en-ZA"/>
        </w:rPr>
        <w:t xml:space="preserve"> Nodangala </w:t>
      </w:r>
      <w:r w:rsidR="006074CB">
        <w:rPr>
          <w:rFonts w:ascii="Arial" w:hAnsi="Arial" w:cs="Arial"/>
          <w:sz w:val="26"/>
          <w:szCs w:val="26"/>
          <w:lang w:val="en-ZA"/>
        </w:rPr>
        <w:t xml:space="preserve">disavowed knowledge of persons who were selling portions of the land. </w:t>
      </w:r>
    </w:p>
    <w:p w14:paraId="057A8E11" w14:textId="43BA5BD6" w:rsidR="006074CB" w:rsidRPr="006074CB" w:rsidRDefault="006074CB" w:rsidP="00E27BE1">
      <w:pPr>
        <w:spacing w:before="240" w:line="360" w:lineRule="auto"/>
        <w:jc w:val="both"/>
        <w:rPr>
          <w:rFonts w:ascii="Arial" w:hAnsi="Arial" w:cs="Arial"/>
          <w:b/>
          <w:sz w:val="26"/>
          <w:szCs w:val="26"/>
          <w:u w:val="single"/>
          <w:lang w:val="en-ZA"/>
        </w:rPr>
      </w:pPr>
      <w:r>
        <w:rPr>
          <w:rFonts w:ascii="Arial" w:hAnsi="Arial" w:cs="Arial"/>
          <w:b/>
          <w:sz w:val="26"/>
          <w:szCs w:val="26"/>
          <w:u w:val="single"/>
          <w:lang w:val="en-ZA"/>
        </w:rPr>
        <w:t xml:space="preserve">Prospects of success </w:t>
      </w:r>
    </w:p>
    <w:p w14:paraId="31FECC21" w14:textId="6CB9FCD8" w:rsidR="00E118C7" w:rsidRDefault="001E272B" w:rsidP="00E27BE1">
      <w:pPr>
        <w:spacing w:before="240" w:line="360" w:lineRule="auto"/>
        <w:jc w:val="both"/>
        <w:rPr>
          <w:rFonts w:ascii="Arial" w:hAnsi="Arial" w:cs="Arial"/>
          <w:sz w:val="26"/>
          <w:szCs w:val="26"/>
          <w:lang w:val="en-ZA"/>
        </w:rPr>
      </w:pPr>
      <w:r>
        <w:rPr>
          <w:rFonts w:ascii="Arial" w:hAnsi="Arial" w:cs="Arial"/>
          <w:sz w:val="26"/>
          <w:szCs w:val="26"/>
          <w:lang w:val="en-ZA"/>
        </w:rPr>
        <w:t xml:space="preserve">[28] </w:t>
      </w:r>
      <w:r>
        <w:rPr>
          <w:rFonts w:ascii="Arial" w:hAnsi="Arial" w:cs="Arial"/>
          <w:sz w:val="26"/>
          <w:szCs w:val="26"/>
          <w:lang w:val="en-ZA"/>
        </w:rPr>
        <w:tab/>
      </w:r>
      <w:r w:rsidR="006074CB">
        <w:rPr>
          <w:rFonts w:ascii="Arial" w:hAnsi="Arial" w:cs="Arial"/>
          <w:sz w:val="26"/>
          <w:szCs w:val="26"/>
          <w:lang w:val="en-ZA"/>
        </w:rPr>
        <w:t>I do not propose to traverse the whole process of how the land ended up being leased to the first respondent. From the steps followed, it would seem to me that there are no prospects of success in impugning the process</w:t>
      </w:r>
      <w:r w:rsidR="00D33313">
        <w:rPr>
          <w:rFonts w:ascii="Arial" w:hAnsi="Arial" w:cs="Arial"/>
          <w:sz w:val="26"/>
          <w:szCs w:val="26"/>
          <w:lang w:val="en-ZA"/>
        </w:rPr>
        <w:t xml:space="preserve"> and</w:t>
      </w:r>
      <w:r w:rsidR="006074CB">
        <w:rPr>
          <w:rFonts w:ascii="Arial" w:hAnsi="Arial" w:cs="Arial"/>
          <w:sz w:val="26"/>
          <w:szCs w:val="26"/>
          <w:lang w:val="en-ZA"/>
        </w:rPr>
        <w:t xml:space="preserve"> protocols followed. The nub of applicants’ case is that because the permission to occupy was held by their grandmother, he</w:t>
      </w:r>
      <w:r w:rsidR="00D33313">
        <w:rPr>
          <w:rFonts w:ascii="Arial" w:hAnsi="Arial" w:cs="Arial"/>
          <w:sz w:val="26"/>
          <w:szCs w:val="26"/>
          <w:lang w:val="en-ZA"/>
        </w:rPr>
        <w:t>r family cannot be deprived of the land in question</w:t>
      </w:r>
      <w:r w:rsidR="006074CB">
        <w:rPr>
          <w:rFonts w:ascii="Arial" w:hAnsi="Arial" w:cs="Arial"/>
          <w:sz w:val="26"/>
          <w:szCs w:val="26"/>
          <w:lang w:val="en-ZA"/>
        </w:rPr>
        <w:t xml:space="preserve">. Yet, the law seems to be clear that upon the </w:t>
      </w:r>
      <w:r w:rsidR="00296EBC">
        <w:rPr>
          <w:rFonts w:ascii="Arial" w:hAnsi="Arial" w:cs="Arial"/>
          <w:sz w:val="26"/>
          <w:szCs w:val="26"/>
          <w:lang w:val="en-ZA"/>
        </w:rPr>
        <w:t>dea</w:t>
      </w:r>
      <w:r w:rsidR="00D33313">
        <w:rPr>
          <w:rFonts w:ascii="Arial" w:hAnsi="Arial" w:cs="Arial"/>
          <w:sz w:val="26"/>
          <w:szCs w:val="26"/>
          <w:lang w:val="en-ZA"/>
        </w:rPr>
        <w:t>th</w:t>
      </w:r>
      <w:r w:rsidR="00296EBC">
        <w:rPr>
          <w:rFonts w:ascii="Arial" w:hAnsi="Arial" w:cs="Arial"/>
          <w:sz w:val="26"/>
          <w:szCs w:val="26"/>
          <w:lang w:val="en-ZA"/>
        </w:rPr>
        <w:t xml:space="preserve"> of the permission to occupy</w:t>
      </w:r>
      <w:r w:rsidR="00D33313">
        <w:rPr>
          <w:rFonts w:ascii="Arial" w:hAnsi="Arial" w:cs="Arial"/>
          <w:sz w:val="26"/>
          <w:szCs w:val="26"/>
          <w:lang w:val="en-ZA"/>
        </w:rPr>
        <w:t xml:space="preserve"> holder, the</w:t>
      </w:r>
      <w:r w:rsidR="00296EBC">
        <w:rPr>
          <w:rFonts w:ascii="Arial" w:hAnsi="Arial" w:cs="Arial"/>
          <w:sz w:val="26"/>
          <w:szCs w:val="26"/>
          <w:lang w:val="en-ZA"/>
        </w:rPr>
        <w:t xml:space="preserve"> right to occupy such an allotment shall </w:t>
      </w:r>
      <w:r w:rsidR="00296EBC">
        <w:rPr>
          <w:rFonts w:ascii="Arial" w:hAnsi="Arial" w:cs="Arial"/>
          <w:i/>
          <w:sz w:val="26"/>
          <w:szCs w:val="26"/>
          <w:lang w:val="en-ZA"/>
        </w:rPr>
        <w:t xml:space="preserve">ipso facto </w:t>
      </w:r>
      <w:r w:rsidR="00296EBC">
        <w:rPr>
          <w:rFonts w:ascii="Arial" w:hAnsi="Arial" w:cs="Arial"/>
          <w:sz w:val="26"/>
          <w:szCs w:val="26"/>
          <w:lang w:val="en-ZA"/>
        </w:rPr>
        <w:t xml:space="preserve">be cancelled. Even their </w:t>
      </w:r>
      <w:r w:rsidR="00D33313">
        <w:rPr>
          <w:rFonts w:ascii="Arial" w:hAnsi="Arial" w:cs="Arial"/>
          <w:sz w:val="26"/>
          <w:szCs w:val="26"/>
          <w:lang w:val="en-ZA"/>
        </w:rPr>
        <w:t>inv</w:t>
      </w:r>
      <w:r w:rsidR="00296EBC">
        <w:rPr>
          <w:rFonts w:ascii="Arial" w:hAnsi="Arial" w:cs="Arial"/>
          <w:sz w:val="26"/>
          <w:szCs w:val="26"/>
          <w:lang w:val="en-ZA"/>
        </w:rPr>
        <w:t xml:space="preserve">ocation of the </w:t>
      </w:r>
      <w:r w:rsidR="00D33313">
        <w:rPr>
          <w:rFonts w:ascii="Arial" w:hAnsi="Arial" w:cs="Arial"/>
          <w:sz w:val="26"/>
          <w:szCs w:val="26"/>
          <w:lang w:val="en-ZA"/>
        </w:rPr>
        <w:t>provisions</w:t>
      </w:r>
      <w:r w:rsidR="00296EBC">
        <w:rPr>
          <w:rFonts w:ascii="Arial" w:hAnsi="Arial" w:cs="Arial"/>
          <w:sz w:val="26"/>
          <w:szCs w:val="26"/>
          <w:lang w:val="en-ZA"/>
        </w:rPr>
        <w:t xml:space="preserve"> </w:t>
      </w:r>
      <w:r w:rsidR="00296EBC" w:rsidRPr="00296EBC">
        <w:rPr>
          <w:rFonts w:ascii="Arial" w:hAnsi="Arial" w:cs="Arial"/>
          <w:i/>
          <w:sz w:val="26"/>
          <w:szCs w:val="26"/>
          <w:lang w:val="en-ZA"/>
        </w:rPr>
        <w:t>Interim Protection of Informal Land Rights Act</w:t>
      </w:r>
      <w:r w:rsidR="006074CB" w:rsidRPr="00296EBC">
        <w:rPr>
          <w:rFonts w:ascii="Arial" w:hAnsi="Arial" w:cs="Arial"/>
          <w:i/>
          <w:sz w:val="26"/>
          <w:szCs w:val="26"/>
          <w:lang w:val="en-ZA"/>
        </w:rPr>
        <w:t xml:space="preserve"> </w:t>
      </w:r>
      <w:r w:rsidR="00296EBC">
        <w:rPr>
          <w:rFonts w:ascii="Arial" w:hAnsi="Arial" w:cs="Arial"/>
          <w:i/>
          <w:sz w:val="26"/>
          <w:szCs w:val="26"/>
          <w:lang w:val="en-ZA"/>
        </w:rPr>
        <w:t>31 of</w:t>
      </w:r>
      <w:r w:rsidR="00296EBC" w:rsidRPr="00296EBC">
        <w:rPr>
          <w:rFonts w:ascii="Arial" w:hAnsi="Arial" w:cs="Arial"/>
          <w:i/>
          <w:sz w:val="26"/>
          <w:szCs w:val="26"/>
          <w:lang w:val="en-ZA"/>
        </w:rPr>
        <w:t xml:space="preserve"> 1996 </w:t>
      </w:r>
      <w:r w:rsidR="00296EBC">
        <w:rPr>
          <w:rFonts w:ascii="Arial" w:hAnsi="Arial" w:cs="Arial"/>
          <w:sz w:val="26"/>
          <w:szCs w:val="26"/>
          <w:lang w:val="en-ZA"/>
        </w:rPr>
        <w:t xml:space="preserve">appears to be misplaced as they themselves assert that they were compensated for having been moved from the said land. </w:t>
      </w:r>
      <w:r w:rsidR="00616DA4">
        <w:rPr>
          <w:rFonts w:ascii="Arial" w:hAnsi="Arial" w:cs="Arial"/>
          <w:sz w:val="26"/>
          <w:szCs w:val="26"/>
          <w:lang w:val="en-ZA"/>
        </w:rPr>
        <w:t xml:space="preserve"> </w:t>
      </w:r>
    </w:p>
    <w:p w14:paraId="573856B8" w14:textId="437F5281" w:rsidR="00296EBC" w:rsidRDefault="00616DA4" w:rsidP="00E27BE1">
      <w:pPr>
        <w:spacing w:before="240" w:line="360" w:lineRule="auto"/>
        <w:jc w:val="both"/>
        <w:rPr>
          <w:rFonts w:ascii="Arial" w:hAnsi="Arial" w:cs="Arial"/>
          <w:sz w:val="26"/>
          <w:szCs w:val="26"/>
          <w:lang w:val="en-ZA"/>
        </w:rPr>
      </w:pPr>
      <w:r w:rsidRPr="00296EBC">
        <w:rPr>
          <w:rFonts w:ascii="Arial" w:hAnsi="Arial" w:cs="Arial"/>
          <w:sz w:val="26"/>
          <w:szCs w:val="26"/>
          <w:lang w:val="en-ZA"/>
        </w:rPr>
        <w:t xml:space="preserve">[29] </w:t>
      </w:r>
      <w:r w:rsidRPr="00296EBC">
        <w:rPr>
          <w:rFonts w:ascii="Arial" w:hAnsi="Arial" w:cs="Arial"/>
          <w:sz w:val="26"/>
          <w:szCs w:val="26"/>
          <w:lang w:val="en-ZA"/>
        </w:rPr>
        <w:tab/>
      </w:r>
      <w:r w:rsidR="00296EBC">
        <w:rPr>
          <w:rFonts w:ascii="Arial" w:hAnsi="Arial" w:cs="Arial"/>
          <w:sz w:val="26"/>
          <w:szCs w:val="26"/>
          <w:lang w:val="en-ZA"/>
        </w:rPr>
        <w:t>I am therefor no</w:t>
      </w:r>
      <w:r w:rsidR="00D33313">
        <w:rPr>
          <w:rFonts w:ascii="Arial" w:hAnsi="Arial" w:cs="Arial"/>
          <w:sz w:val="26"/>
          <w:szCs w:val="26"/>
          <w:lang w:val="en-ZA"/>
        </w:rPr>
        <w:t>t</w:t>
      </w:r>
      <w:r w:rsidR="00296EBC">
        <w:rPr>
          <w:rFonts w:ascii="Arial" w:hAnsi="Arial" w:cs="Arial"/>
          <w:sz w:val="26"/>
          <w:szCs w:val="26"/>
          <w:lang w:val="en-ZA"/>
        </w:rPr>
        <w:t xml:space="preserve"> persuaded that the applicants have shown sufficient cause for rescission</w:t>
      </w:r>
      <w:r w:rsidR="00D33313">
        <w:rPr>
          <w:rFonts w:ascii="Arial" w:hAnsi="Arial" w:cs="Arial"/>
          <w:sz w:val="26"/>
          <w:szCs w:val="26"/>
          <w:lang w:val="en-ZA"/>
        </w:rPr>
        <w:t xml:space="preserve"> to be granted</w:t>
      </w:r>
      <w:r w:rsidR="00296EBC">
        <w:rPr>
          <w:rFonts w:ascii="Arial" w:hAnsi="Arial" w:cs="Arial"/>
          <w:sz w:val="26"/>
          <w:szCs w:val="26"/>
          <w:lang w:val="en-ZA"/>
        </w:rPr>
        <w:t xml:space="preserve"> nor am I persuaded that they have a </w:t>
      </w:r>
      <w:r w:rsidR="00296EBC">
        <w:rPr>
          <w:rFonts w:ascii="Arial" w:hAnsi="Arial" w:cs="Arial"/>
          <w:i/>
          <w:sz w:val="26"/>
          <w:szCs w:val="26"/>
          <w:lang w:val="en-ZA"/>
        </w:rPr>
        <w:t xml:space="preserve">bona fide </w:t>
      </w:r>
      <w:r w:rsidR="00296EBC">
        <w:rPr>
          <w:rFonts w:ascii="Arial" w:hAnsi="Arial" w:cs="Arial"/>
          <w:sz w:val="26"/>
          <w:szCs w:val="26"/>
          <w:lang w:val="en-ZA"/>
        </w:rPr>
        <w:t xml:space="preserve">defence which </w:t>
      </w:r>
      <w:r w:rsidR="00296EBC">
        <w:rPr>
          <w:rFonts w:ascii="Arial" w:hAnsi="Arial" w:cs="Arial"/>
          <w:i/>
          <w:sz w:val="26"/>
          <w:szCs w:val="26"/>
          <w:lang w:val="en-ZA"/>
        </w:rPr>
        <w:t>prima facie</w:t>
      </w:r>
      <w:r w:rsidR="00296EBC">
        <w:rPr>
          <w:rFonts w:ascii="Arial" w:hAnsi="Arial" w:cs="Arial"/>
          <w:sz w:val="26"/>
          <w:szCs w:val="26"/>
          <w:lang w:val="en-ZA"/>
        </w:rPr>
        <w:t xml:space="preserve"> carries the prospects of success. The applicants have failed to make out a case for the rescission of the </w:t>
      </w:r>
      <w:r w:rsidR="00296EBC" w:rsidRPr="00296EBC">
        <w:rPr>
          <w:rFonts w:ascii="Arial" w:hAnsi="Arial" w:cs="Arial"/>
          <w:i/>
          <w:sz w:val="26"/>
          <w:szCs w:val="26"/>
          <w:lang w:val="en-ZA"/>
        </w:rPr>
        <w:t>rule nisi</w:t>
      </w:r>
      <w:r w:rsidR="00296EBC" w:rsidRPr="00296EBC">
        <w:rPr>
          <w:rFonts w:ascii="Arial" w:hAnsi="Arial" w:cs="Arial"/>
          <w:sz w:val="26"/>
          <w:szCs w:val="26"/>
          <w:lang w:val="en-ZA"/>
        </w:rPr>
        <w:t xml:space="preserve"> that </w:t>
      </w:r>
      <w:r w:rsidR="00296EBC" w:rsidRPr="00296EBC">
        <w:rPr>
          <w:rFonts w:ascii="Arial" w:hAnsi="Arial" w:cs="Arial"/>
          <w:sz w:val="26"/>
          <w:szCs w:val="26"/>
          <w:lang w:val="en-ZA"/>
        </w:rPr>
        <w:lastRenderedPageBreak/>
        <w:t>was confirmed</w:t>
      </w:r>
      <w:r w:rsidR="00296EBC">
        <w:rPr>
          <w:rFonts w:ascii="Arial" w:hAnsi="Arial" w:cs="Arial"/>
          <w:sz w:val="26"/>
          <w:szCs w:val="26"/>
          <w:lang w:val="en-ZA"/>
        </w:rPr>
        <w:t xml:space="preserve"> on the 15 September 2020 be it in terms of </w:t>
      </w:r>
      <w:r w:rsidR="00296EBC">
        <w:rPr>
          <w:rFonts w:ascii="Arial" w:hAnsi="Arial" w:cs="Arial"/>
          <w:i/>
          <w:sz w:val="26"/>
          <w:szCs w:val="26"/>
          <w:lang w:val="en-ZA"/>
        </w:rPr>
        <w:t xml:space="preserve">Rule 42 </w:t>
      </w:r>
      <w:r w:rsidR="00296EBC">
        <w:rPr>
          <w:rFonts w:ascii="Arial" w:hAnsi="Arial" w:cs="Arial"/>
          <w:sz w:val="26"/>
          <w:szCs w:val="26"/>
          <w:lang w:val="en-ZA"/>
        </w:rPr>
        <w:t xml:space="preserve">of the </w:t>
      </w:r>
      <w:r w:rsidR="00296EBC">
        <w:rPr>
          <w:rFonts w:ascii="Arial" w:hAnsi="Arial" w:cs="Arial"/>
          <w:i/>
          <w:sz w:val="26"/>
          <w:szCs w:val="26"/>
          <w:lang w:val="en-ZA"/>
        </w:rPr>
        <w:t xml:space="preserve">Rules </w:t>
      </w:r>
      <w:r w:rsidR="00296EBC">
        <w:rPr>
          <w:rFonts w:ascii="Arial" w:hAnsi="Arial" w:cs="Arial"/>
          <w:sz w:val="26"/>
          <w:szCs w:val="26"/>
          <w:lang w:val="en-ZA"/>
        </w:rPr>
        <w:t>of this court or the common law.</w:t>
      </w:r>
    </w:p>
    <w:p w14:paraId="52F14665" w14:textId="5FCF755F" w:rsidR="00E118C7" w:rsidRPr="00296EBC" w:rsidRDefault="00296EBC" w:rsidP="00E27BE1">
      <w:pPr>
        <w:spacing w:before="240" w:line="360" w:lineRule="auto"/>
        <w:jc w:val="both"/>
        <w:rPr>
          <w:rFonts w:ascii="Arial" w:hAnsi="Arial" w:cs="Arial"/>
          <w:b/>
          <w:i/>
          <w:sz w:val="26"/>
          <w:szCs w:val="26"/>
          <w:u w:val="single"/>
          <w:lang w:val="en-ZA"/>
        </w:rPr>
      </w:pPr>
      <w:r w:rsidRPr="00296EBC">
        <w:rPr>
          <w:rFonts w:ascii="Arial" w:hAnsi="Arial" w:cs="Arial"/>
          <w:b/>
          <w:sz w:val="26"/>
          <w:szCs w:val="26"/>
          <w:lang w:val="en-ZA"/>
        </w:rPr>
        <w:t xml:space="preserve">[30] </w:t>
      </w:r>
      <w:r w:rsidRPr="00296EBC">
        <w:rPr>
          <w:rFonts w:ascii="Arial" w:hAnsi="Arial" w:cs="Arial"/>
          <w:b/>
          <w:sz w:val="26"/>
          <w:szCs w:val="26"/>
          <w:lang w:val="en-ZA"/>
        </w:rPr>
        <w:tab/>
        <w:t>For all the reasons stated hereinabove, the application is dismissed with costs.</w:t>
      </w:r>
      <w:r w:rsidRPr="00296EBC">
        <w:rPr>
          <w:rFonts w:ascii="Arial" w:hAnsi="Arial" w:cs="Arial"/>
          <w:b/>
          <w:i/>
          <w:sz w:val="26"/>
          <w:szCs w:val="26"/>
          <w:u w:val="single"/>
          <w:lang w:val="en-ZA"/>
        </w:rPr>
        <w:t xml:space="preserve"> </w:t>
      </w:r>
    </w:p>
    <w:p w14:paraId="2138971F" w14:textId="0C22ED4E" w:rsidR="001E272B" w:rsidRPr="00E118C7" w:rsidRDefault="00E118C7" w:rsidP="00E118C7">
      <w:pPr>
        <w:spacing w:before="240" w:line="360" w:lineRule="auto"/>
        <w:ind w:left="720"/>
        <w:jc w:val="both"/>
        <w:rPr>
          <w:rFonts w:ascii="Arial" w:hAnsi="Arial" w:cs="Arial"/>
          <w:sz w:val="26"/>
          <w:szCs w:val="26"/>
          <w:lang w:val="en-ZA"/>
        </w:rPr>
      </w:pPr>
      <w:r w:rsidRPr="00E118C7">
        <w:rPr>
          <w:rFonts w:ascii="Arial" w:hAnsi="Arial" w:cs="Arial"/>
          <w:sz w:val="26"/>
          <w:szCs w:val="26"/>
          <w:lang w:val="en-ZA"/>
        </w:rPr>
        <w:t xml:space="preserve"> </w:t>
      </w:r>
      <w:r w:rsidR="001E272B" w:rsidRPr="00E118C7">
        <w:rPr>
          <w:rFonts w:ascii="Arial" w:hAnsi="Arial" w:cs="Arial"/>
          <w:sz w:val="26"/>
          <w:szCs w:val="26"/>
          <w:lang w:val="en-ZA"/>
        </w:rPr>
        <w:t xml:space="preserve">  </w:t>
      </w:r>
    </w:p>
    <w:p w14:paraId="348DF0E8" w14:textId="36155659" w:rsidR="005C1704" w:rsidRDefault="00077293" w:rsidP="00915CAF">
      <w:pPr>
        <w:jc w:val="both"/>
        <w:rPr>
          <w:rFonts w:ascii="Arial" w:hAnsi="Arial" w:cs="Arial"/>
          <w:b/>
          <w:sz w:val="26"/>
          <w:szCs w:val="26"/>
        </w:rPr>
      </w:pPr>
      <w:r>
        <w:rPr>
          <w:rFonts w:ascii="Arial" w:hAnsi="Arial" w:cs="Arial"/>
          <w:b/>
          <w:sz w:val="26"/>
          <w:szCs w:val="26"/>
        </w:rPr>
        <w:t xml:space="preserve"> </w:t>
      </w:r>
    </w:p>
    <w:p w14:paraId="0549FC48" w14:textId="0096CEF3" w:rsidR="0057684C" w:rsidRPr="00A13945" w:rsidRDefault="0057684C" w:rsidP="00915CAF">
      <w:pPr>
        <w:jc w:val="both"/>
        <w:rPr>
          <w:rFonts w:ascii="Arial" w:hAnsi="Arial" w:cs="Arial"/>
          <w:sz w:val="26"/>
          <w:szCs w:val="26"/>
          <w:lang w:val="en-ZA"/>
        </w:rPr>
      </w:pPr>
      <w:r w:rsidRPr="00A13945">
        <w:rPr>
          <w:rFonts w:ascii="Arial" w:hAnsi="Arial" w:cs="Arial"/>
          <w:b/>
          <w:sz w:val="26"/>
          <w:szCs w:val="26"/>
        </w:rPr>
        <w:t>_____________</w:t>
      </w:r>
      <w:r w:rsidR="00B8494B">
        <w:rPr>
          <w:rFonts w:ascii="Arial" w:hAnsi="Arial" w:cs="Arial"/>
          <w:b/>
          <w:sz w:val="26"/>
          <w:szCs w:val="26"/>
        </w:rPr>
        <w:softHyphen/>
      </w:r>
      <w:r w:rsidR="00B8494B">
        <w:rPr>
          <w:rFonts w:ascii="Arial" w:hAnsi="Arial" w:cs="Arial"/>
          <w:b/>
          <w:sz w:val="26"/>
          <w:szCs w:val="26"/>
        </w:rPr>
        <w:softHyphen/>
        <w:t>__</w:t>
      </w:r>
    </w:p>
    <w:p w14:paraId="025FF6FB" w14:textId="225B0474" w:rsidR="0057684C" w:rsidRPr="00A13945" w:rsidRDefault="00370E10" w:rsidP="00915CAF">
      <w:pPr>
        <w:jc w:val="both"/>
        <w:rPr>
          <w:rFonts w:ascii="Arial" w:hAnsi="Arial" w:cs="Arial"/>
          <w:b/>
          <w:sz w:val="26"/>
          <w:szCs w:val="26"/>
        </w:rPr>
      </w:pPr>
      <w:r>
        <w:rPr>
          <w:rFonts w:ascii="Arial" w:hAnsi="Arial" w:cs="Arial"/>
          <w:b/>
          <w:sz w:val="26"/>
          <w:szCs w:val="26"/>
        </w:rPr>
        <w:t>N</w:t>
      </w:r>
      <w:r w:rsidR="005C1704">
        <w:rPr>
          <w:rFonts w:ascii="Arial" w:hAnsi="Arial" w:cs="Arial"/>
          <w:b/>
          <w:sz w:val="26"/>
          <w:szCs w:val="26"/>
        </w:rPr>
        <w:t xml:space="preserve"> </w:t>
      </w:r>
      <w:r w:rsidR="0057684C" w:rsidRPr="00A13945">
        <w:rPr>
          <w:rFonts w:ascii="Arial" w:hAnsi="Arial" w:cs="Arial"/>
          <w:b/>
          <w:sz w:val="26"/>
          <w:szCs w:val="26"/>
        </w:rPr>
        <w:t>G BESHE</w:t>
      </w:r>
    </w:p>
    <w:p w14:paraId="36929DBA" w14:textId="77777777" w:rsidR="00355F8B" w:rsidRDefault="0057684C" w:rsidP="00915CAF">
      <w:pPr>
        <w:jc w:val="both"/>
        <w:rPr>
          <w:rFonts w:ascii="Arial" w:hAnsi="Arial" w:cs="Arial"/>
          <w:b/>
          <w:sz w:val="26"/>
          <w:szCs w:val="26"/>
        </w:rPr>
      </w:pPr>
      <w:r w:rsidRPr="00A13945">
        <w:rPr>
          <w:rFonts w:ascii="Arial" w:hAnsi="Arial" w:cs="Arial"/>
          <w:b/>
          <w:sz w:val="26"/>
          <w:szCs w:val="26"/>
        </w:rPr>
        <w:t>JUDGE OF THE HIGH COURT</w:t>
      </w:r>
    </w:p>
    <w:p w14:paraId="2A396A9F" w14:textId="77777777" w:rsidR="004B0A9B" w:rsidRDefault="004B0A9B" w:rsidP="00B4275B">
      <w:pPr>
        <w:jc w:val="both"/>
        <w:rPr>
          <w:b/>
          <w:sz w:val="22"/>
          <w:szCs w:val="22"/>
          <w:u w:val="single"/>
          <w:lang w:val="en-ZA"/>
        </w:rPr>
      </w:pPr>
    </w:p>
    <w:p w14:paraId="77BC2256" w14:textId="77777777" w:rsidR="004B0A9B" w:rsidRDefault="004B0A9B" w:rsidP="00B4275B">
      <w:pPr>
        <w:jc w:val="both"/>
        <w:rPr>
          <w:b/>
          <w:sz w:val="22"/>
          <w:szCs w:val="22"/>
          <w:u w:val="single"/>
          <w:lang w:val="en-ZA"/>
        </w:rPr>
      </w:pPr>
    </w:p>
    <w:p w14:paraId="293B0CD5" w14:textId="77777777" w:rsidR="005C1704" w:rsidRDefault="005C1704" w:rsidP="00B4275B">
      <w:pPr>
        <w:jc w:val="both"/>
        <w:rPr>
          <w:b/>
          <w:sz w:val="22"/>
          <w:szCs w:val="22"/>
          <w:u w:val="single"/>
          <w:lang w:val="en-ZA"/>
        </w:rPr>
      </w:pPr>
    </w:p>
    <w:p w14:paraId="4170990B" w14:textId="77777777" w:rsidR="005C1704" w:rsidRDefault="005C1704" w:rsidP="00B4275B">
      <w:pPr>
        <w:jc w:val="both"/>
        <w:rPr>
          <w:b/>
          <w:sz w:val="22"/>
          <w:szCs w:val="22"/>
          <w:u w:val="single"/>
          <w:lang w:val="en-ZA"/>
        </w:rPr>
      </w:pPr>
    </w:p>
    <w:p w14:paraId="3AB29B97" w14:textId="77777777" w:rsidR="005C1704" w:rsidRDefault="005C1704" w:rsidP="00B4275B">
      <w:pPr>
        <w:jc w:val="both"/>
        <w:rPr>
          <w:b/>
          <w:sz w:val="22"/>
          <w:szCs w:val="22"/>
          <w:u w:val="single"/>
          <w:lang w:val="en-ZA"/>
        </w:rPr>
      </w:pPr>
    </w:p>
    <w:p w14:paraId="660DAB30" w14:textId="77777777" w:rsidR="00D33313" w:rsidRDefault="00D33313" w:rsidP="00CF498E">
      <w:pPr>
        <w:jc w:val="both"/>
        <w:rPr>
          <w:b/>
          <w:sz w:val="22"/>
          <w:szCs w:val="22"/>
          <w:u w:val="single"/>
          <w:lang w:val="en-ZA"/>
        </w:rPr>
      </w:pPr>
    </w:p>
    <w:p w14:paraId="59058EDC" w14:textId="77777777" w:rsidR="00D33313" w:rsidRDefault="00D33313" w:rsidP="00CF498E">
      <w:pPr>
        <w:jc w:val="both"/>
        <w:rPr>
          <w:b/>
          <w:sz w:val="22"/>
          <w:szCs w:val="22"/>
          <w:u w:val="single"/>
          <w:lang w:val="en-ZA"/>
        </w:rPr>
      </w:pPr>
    </w:p>
    <w:p w14:paraId="0A8DC378" w14:textId="77777777" w:rsidR="00D33313" w:rsidRDefault="00D33313" w:rsidP="00CF498E">
      <w:pPr>
        <w:jc w:val="both"/>
        <w:rPr>
          <w:b/>
          <w:sz w:val="22"/>
          <w:szCs w:val="22"/>
          <w:u w:val="single"/>
          <w:lang w:val="en-ZA"/>
        </w:rPr>
      </w:pPr>
    </w:p>
    <w:p w14:paraId="68342293" w14:textId="77777777" w:rsidR="00D33313" w:rsidRDefault="00D33313" w:rsidP="00CF498E">
      <w:pPr>
        <w:jc w:val="both"/>
        <w:rPr>
          <w:b/>
          <w:sz w:val="22"/>
          <w:szCs w:val="22"/>
          <w:u w:val="single"/>
          <w:lang w:val="en-ZA"/>
        </w:rPr>
      </w:pPr>
    </w:p>
    <w:p w14:paraId="7C69D24C" w14:textId="77777777" w:rsidR="00D33313" w:rsidRDefault="00D33313" w:rsidP="00CF498E">
      <w:pPr>
        <w:jc w:val="both"/>
        <w:rPr>
          <w:b/>
          <w:sz w:val="22"/>
          <w:szCs w:val="22"/>
          <w:u w:val="single"/>
          <w:lang w:val="en-ZA"/>
        </w:rPr>
      </w:pPr>
    </w:p>
    <w:p w14:paraId="4CB3D8EB" w14:textId="77777777" w:rsidR="00D33313" w:rsidRDefault="00D33313" w:rsidP="00CF498E">
      <w:pPr>
        <w:jc w:val="both"/>
        <w:rPr>
          <w:b/>
          <w:sz w:val="22"/>
          <w:szCs w:val="22"/>
          <w:u w:val="single"/>
          <w:lang w:val="en-ZA"/>
        </w:rPr>
      </w:pPr>
    </w:p>
    <w:p w14:paraId="21053E19" w14:textId="77777777" w:rsidR="00D33313" w:rsidRDefault="00D33313" w:rsidP="00CF498E">
      <w:pPr>
        <w:jc w:val="both"/>
        <w:rPr>
          <w:b/>
          <w:sz w:val="22"/>
          <w:szCs w:val="22"/>
          <w:u w:val="single"/>
          <w:lang w:val="en-ZA"/>
        </w:rPr>
      </w:pPr>
    </w:p>
    <w:p w14:paraId="4D23B87D" w14:textId="77777777" w:rsidR="00D33313" w:rsidRDefault="00D33313" w:rsidP="00CF498E">
      <w:pPr>
        <w:jc w:val="both"/>
        <w:rPr>
          <w:b/>
          <w:sz w:val="22"/>
          <w:szCs w:val="22"/>
          <w:u w:val="single"/>
          <w:lang w:val="en-ZA"/>
        </w:rPr>
      </w:pPr>
    </w:p>
    <w:p w14:paraId="64C93F53" w14:textId="77777777" w:rsidR="00D33313" w:rsidRDefault="00D33313" w:rsidP="00CF498E">
      <w:pPr>
        <w:jc w:val="both"/>
        <w:rPr>
          <w:b/>
          <w:sz w:val="22"/>
          <w:szCs w:val="22"/>
          <w:u w:val="single"/>
          <w:lang w:val="en-ZA"/>
        </w:rPr>
      </w:pPr>
    </w:p>
    <w:p w14:paraId="1A77DBDB" w14:textId="77777777" w:rsidR="00D33313" w:rsidRDefault="00D33313" w:rsidP="00CF498E">
      <w:pPr>
        <w:jc w:val="both"/>
        <w:rPr>
          <w:b/>
          <w:sz w:val="22"/>
          <w:szCs w:val="22"/>
          <w:u w:val="single"/>
          <w:lang w:val="en-ZA"/>
        </w:rPr>
      </w:pPr>
    </w:p>
    <w:p w14:paraId="79264EB7" w14:textId="77777777" w:rsidR="00D33313" w:rsidRDefault="00D33313" w:rsidP="00CF498E">
      <w:pPr>
        <w:jc w:val="both"/>
        <w:rPr>
          <w:b/>
          <w:sz w:val="22"/>
          <w:szCs w:val="22"/>
          <w:u w:val="single"/>
          <w:lang w:val="en-ZA"/>
        </w:rPr>
      </w:pPr>
    </w:p>
    <w:p w14:paraId="6C500DE1" w14:textId="77777777" w:rsidR="00D33313" w:rsidRDefault="00D33313" w:rsidP="00CF498E">
      <w:pPr>
        <w:jc w:val="both"/>
        <w:rPr>
          <w:b/>
          <w:sz w:val="22"/>
          <w:szCs w:val="22"/>
          <w:u w:val="single"/>
          <w:lang w:val="en-ZA"/>
        </w:rPr>
      </w:pPr>
    </w:p>
    <w:p w14:paraId="18917CE3" w14:textId="77777777" w:rsidR="00D33313" w:rsidRDefault="00D33313" w:rsidP="00CF498E">
      <w:pPr>
        <w:jc w:val="both"/>
        <w:rPr>
          <w:b/>
          <w:sz w:val="22"/>
          <w:szCs w:val="22"/>
          <w:u w:val="single"/>
          <w:lang w:val="en-ZA"/>
        </w:rPr>
      </w:pPr>
    </w:p>
    <w:p w14:paraId="640B1B2F" w14:textId="77777777" w:rsidR="00D33313" w:rsidRDefault="00D33313" w:rsidP="00CF498E">
      <w:pPr>
        <w:jc w:val="both"/>
        <w:rPr>
          <w:b/>
          <w:sz w:val="22"/>
          <w:szCs w:val="22"/>
          <w:u w:val="single"/>
          <w:lang w:val="en-ZA"/>
        </w:rPr>
      </w:pPr>
    </w:p>
    <w:p w14:paraId="047DADEB" w14:textId="77777777" w:rsidR="00D33313" w:rsidRDefault="00D33313" w:rsidP="00CF498E">
      <w:pPr>
        <w:jc w:val="both"/>
        <w:rPr>
          <w:b/>
          <w:sz w:val="22"/>
          <w:szCs w:val="22"/>
          <w:u w:val="single"/>
          <w:lang w:val="en-ZA"/>
        </w:rPr>
      </w:pPr>
    </w:p>
    <w:p w14:paraId="3D34AAD8" w14:textId="77777777" w:rsidR="00D33313" w:rsidRDefault="00D33313" w:rsidP="00CF498E">
      <w:pPr>
        <w:jc w:val="both"/>
        <w:rPr>
          <w:b/>
          <w:sz w:val="22"/>
          <w:szCs w:val="22"/>
          <w:u w:val="single"/>
          <w:lang w:val="en-ZA"/>
        </w:rPr>
      </w:pPr>
    </w:p>
    <w:p w14:paraId="5EA07618" w14:textId="77777777" w:rsidR="00D33313" w:rsidRDefault="00D33313" w:rsidP="00CF498E">
      <w:pPr>
        <w:jc w:val="both"/>
        <w:rPr>
          <w:b/>
          <w:sz w:val="22"/>
          <w:szCs w:val="22"/>
          <w:u w:val="single"/>
          <w:lang w:val="en-ZA"/>
        </w:rPr>
      </w:pPr>
    </w:p>
    <w:p w14:paraId="4E1C2E24" w14:textId="77777777" w:rsidR="00D33313" w:rsidRDefault="00D33313" w:rsidP="00CF498E">
      <w:pPr>
        <w:jc w:val="both"/>
        <w:rPr>
          <w:b/>
          <w:sz w:val="22"/>
          <w:szCs w:val="22"/>
          <w:u w:val="single"/>
          <w:lang w:val="en-ZA"/>
        </w:rPr>
      </w:pPr>
    </w:p>
    <w:p w14:paraId="5E8933EA" w14:textId="77777777" w:rsidR="00D33313" w:rsidRDefault="00D33313" w:rsidP="00CF498E">
      <w:pPr>
        <w:jc w:val="both"/>
        <w:rPr>
          <w:b/>
          <w:sz w:val="22"/>
          <w:szCs w:val="22"/>
          <w:u w:val="single"/>
          <w:lang w:val="en-ZA"/>
        </w:rPr>
      </w:pPr>
    </w:p>
    <w:p w14:paraId="7FF9BF9E" w14:textId="77777777" w:rsidR="00D33313" w:rsidRDefault="00D33313" w:rsidP="00CF498E">
      <w:pPr>
        <w:jc w:val="both"/>
        <w:rPr>
          <w:b/>
          <w:sz w:val="22"/>
          <w:szCs w:val="22"/>
          <w:u w:val="single"/>
          <w:lang w:val="en-ZA"/>
        </w:rPr>
      </w:pPr>
    </w:p>
    <w:p w14:paraId="6D10B32C" w14:textId="77777777" w:rsidR="00D33313" w:rsidRDefault="00D33313" w:rsidP="00CF498E">
      <w:pPr>
        <w:jc w:val="both"/>
        <w:rPr>
          <w:b/>
          <w:sz w:val="22"/>
          <w:szCs w:val="22"/>
          <w:u w:val="single"/>
          <w:lang w:val="en-ZA"/>
        </w:rPr>
      </w:pPr>
    </w:p>
    <w:p w14:paraId="432B174E" w14:textId="77777777" w:rsidR="00D33313" w:rsidRDefault="00D33313" w:rsidP="00CF498E">
      <w:pPr>
        <w:jc w:val="both"/>
        <w:rPr>
          <w:b/>
          <w:sz w:val="22"/>
          <w:szCs w:val="22"/>
          <w:u w:val="single"/>
          <w:lang w:val="en-ZA"/>
        </w:rPr>
      </w:pPr>
    </w:p>
    <w:p w14:paraId="1544F7E0" w14:textId="77777777" w:rsidR="00D33313" w:rsidRDefault="00D33313" w:rsidP="00CF498E">
      <w:pPr>
        <w:jc w:val="both"/>
        <w:rPr>
          <w:b/>
          <w:sz w:val="22"/>
          <w:szCs w:val="22"/>
          <w:u w:val="single"/>
          <w:lang w:val="en-ZA"/>
        </w:rPr>
      </w:pPr>
    </w:p>
    <w:p w14:paraId="3ED9DE05" w14:textId="77777777" w:rsidR="00D33313" w:rsidRDefault="00D33313" w:rsidP="00CF498E">
      <w:pPr>
        <w:jc w:val="both"/>
        <w:rPr>
          <w:b/>
          <w:sz w:val="22"/>
          <w:szCs w:val="22"/>
          <w:u w:val="single"/>
          <w:lang w:val="en-ZA"/>
        </w:rPr>
      </w:pPr>
    </w:p>
    <w:p w14:paraId="6A84462B" w14:textId="77777777" w:rsidR="00D33313" w:rsidRDefault="00D33313" w:rsidP="00CF498E">
      <w:pPr>
        <w:jc w:val="both"/>
        <w:rPr>
          <w:b/>
          <w:sz w:val="22"/>
          <w:szCs w:val="22"/>
          <w:u w:val="single"/>
          <w:lang w:val="en-ZA"/>
        </w:rPr>
      </w:pPr>
    </w:p>
    <w:p w14:paraId="570C4156" w14:textId="77777777" w:rsidR="00D33313" w:rsidRDefault="00D33313" w:rsidP="00CF498E">
      <w:pPr>
        <w:jc w:val="both"/>
        <w:rPr>
          <w:b/>
          <w:sz w:val="22"/>
          <w:szCs w:val="22"/>
          <w:u w:val="single"/>
          <w:lang w:val="en-ZA"/>
        </w:rPr>
      </w:pPr>
    </w:p>
    <w:p w14:paraId="2DE4C643" w14:textId="77777777" w:rsidR="00D33313" w:rsidRDefault="00D33313" w:rsidP="00CF498E">
      <w:pPr>
        <w:jc w:val="both"/>
        <w:rPr>
          <w:b/>
          <w:sz w:val="22"/>
          <w:szCs w:val="22"/>
          <w:u w:val="single"/>
          <w:lang w:val="en-ZA"/>
        </w:rPr>
      </w:pPr>
    </w:p>
    <w:p w14:paraId="2B604059" w14:textId="77777777" w:rsidR="00D33313" w:rsidRDefault="00D33313" w:rsidP="00CF498E">
      <w:pPr>
        <w:jc w:val="both"/>
        <w:rPr>
          <w:b/>
          <w:sz w:val="22"/>
          <w:szCs w:val="22"/>
          <w:u w:val="single"/>
          <w:lang w:val="en-ZA"/>
        </w:rPr>
      </w:pPr>
    </w:p>
    <w:p w14:paraId="3B32ECED" w14:textId="77777777" w:rsidR="00D33313" w:rsidRDefault="00D33313" w:rsidP="00CF498E">
      <w:pPr>
        <w:jc w:val="both"/>
        <w:rPr>
          <w:b/>
          <w:sz w:val="22"/>
          <w:szCs w:val="22"/>
          <w:u w:val="single"/>
          <w:lang w:val="en-ZA"/>
        </w:rPr>
      </w:pPr>
    </w:p>
    <w:p w14:paraId="256387DA" w14:textId="77777777" w:rsidR="00D33313" w:rsidRDefault="00D33313" w:rsidP="00CF498E">
      <w:pPr>
        <w:jc w:val="both"/>
        <w:rPr>
          <w:b/>
          <w:sz w:val="22"/>
          <w:szCs w:val="22"/>
          <w:u w:val="single"/>
          <w:lang w:val="en-ZA"/>
        </w:rPr>
      </w:pPr>
    </w:p>
    <w:p w14:paraId="77480173" w14:textId="77777777" w:rsidR="00D33313" w:rsidRDefault="00D33313" w:rsidP="00CF498E">
      <w:pPr>
        <w:jc w:val="both"/>
        <w:rPr>
          <w:b/>
          <w:sz w:val="22"/>
          <w:szCs w:val="22"/>
          <w:u w:val="single"/>
          <w:lang w:val="en-ZA"/>
        </w:rPr>
      </w:pPr>
    </w:p>
    <w:p w14:paraId="2AFF1EEA" w14:textId="77777777" w:rsidR="00D33313" w:rsidRDefault="00D33313" w:rsidP="00CF498E">
      <w:pPr>
        <w:jc w:val="both"/>
        <w:rPr>
          <w:b/>
          <w:sz w:val="22"/>
          <w:szCs w:val="22"/>
          <w:u w:val="single"/>
          <w:lang w:val="en-ZA"/>
        </w:rPr>
      </w:pPr>
    </w:p>
    <w:p w14:paraId="4C3EA6B2" w14:textId="77777777" w:rsidR="00D33313" w:rsidRDefault="00D33313" w:rsidP="00CF498E">
      <w:pPr>
        <w:jc w:val="both"/>
        <w:rPr>
          <w:b/>
          <w:sz w:val="22"/>
          <w:szCs w:val="22"/>
          <w:u w:val="single"/>
          <w:lang w:val="en-ZA"/>
        </w:rPr>
      </w:pPr>
    </w:p>
    <w:p w14:paraId="673354E5" w14:textId="118591FF" w:rsidR="00B4275B" w:rsidRPr="00B4275B" w:rsidRDefault="00B4275B" w:rsidP="00CF498E">
      <w:pPr>
        <w:jc w:val="both"/>
        <w:rPr>
          <w:sz w:val="22"/>
          <w:szCs w:val="22"/>
          <w:lang w:val="en-ZA"/>
        </w:rPr>
      </w:pPr>
      <w:r w:rsidRPr="00B4275B">
        <w:rPr>
          <w:b/>
          <w:sz w:val="22"/>
          <w:szCs w:val="22"/>
          <w:u w:val="single"/>
          <w:lang w:val="en-ZA"/>
        </w:rPr>
        <w:lastRenderedPageBreak/>
        <w:t>APPEARANCES</w:t>
      </w:r>
    </w:p>
    <w:p w14:paraId="374CCE0D" w14:textId="77777777" w:rsidR="00B4275B" w:rsidRPr="00B4275B" w:rsidRDefault="00B4275B" w:rsidP="00CF498E">
      <w:pPr>
        <w:jc w:val="both"/>
        <w:rPr>
          <w:sz w:val="22"/>
          <w:szCs w:val="22"/>
          <w:lang w:val="en-ZA"/>
        </w:rPr>
      </w:pPr>
    </w:p>
    <w:p w14:paraId="1889A20A" w14:textId="7149963A" w:rsidR="00B4275B" w:rsidRPr="00B4275B" w:rsidRDefault="00B4275B" w:rsidP="00CF498E">
      <w:pPr>
        <w:jc w:val="both"/>
        <w:rPr>
          <w:sz w:val="22"/>
          <w:szCs w:val="22"/>
          <w:lang w:val="en-ZA"/>
        </w:rPr>
      </w:pPr>
      <w:r w:rsidRPr="00B4275B">
        <w:rPr>
          <w:sz w:val="22"/>
          <w:szCs w:val="22"/>
          <w:lang w:val="en-ZA"/>
        </w:rPr>
        <w:t xml:space="preserve">For the </w:t>
      </w:r>
      <w:r w:rsidR="00E92C04">
        <w:rPr>
          <w:sz w:val="22"/>
          <w:szCs w:val="22"/>
          <w:lang w:val="en-ZA"/>
        </w:rPr>
        <w:t>Applicants</w:t>
      </w:r>
      <w:r w:rsidRPr="00B4275B">
        <w:rPr>
          <w:sz w:val="22"/>
          <w:szCs w:val="22"/>
          <w:lang w:val="en-ZA"/>
        </w:rPr>
        <w:tab/>
        <w:t xml:space="preserve">: </w:t>
      </w:r>
      <w:r w:rsidR="00D64129">
        <w:rPr>
          <w:sz w:val="22"/>
          <w:szCs w:val="22"/>
          <w:lang w:val="en-ZA"/>
        </w:rPr>
        <w:tab/>
        <w:t>Adv:</w:t>
      </w:r>
      <w:r w:rsidR="00765692">
        <w:rPr>
          <w:sz w:val="22"/>
          <w:szCs w:val="22"/>
          <w:lang w:val="en-ZA"/>
        </w:rPr>
        <w:t xml:space="preserve"> </w:t>
      </w:r>
      <w:r w:rsidR="009E25DD">
        <w:rPr>
          <w:sz w:val="22"/>
          <w:szCs w:val="22"/>
          <w:lang w:val="en-ZA"/>
        </w:rPr>
        <w:t xml:space="preserve">E. </w:t>
      </w:r>
      <w:r w:rsidR="001D2E0B">
        <w:rPr>
          <w:sz w:val="22"/>
          <w:szCs w:val="22"/>
          <w:lang w:val="en-ZA"/>
        </w:rPr>
        <w:t>N. Nyobole</w:t>
      </w:r>
    </w:p>
    <w:p w14:paraId="3F10EA28" w14:textId="31AF4D46" w:rsidR="00F958F1" w:rsidRDefault="00B4275B" w:rsidP="00CF498E">
      <w:pPr>
        <w:jc w:val="both"/>
        <w:rPr>
          <w:sz w:val="22"/>
          <w:szCs w:val="22"/>
          <w:lang w:val="en-ZA"/>
        </w:rPr>
      </w:pPr>
      <w:r w:rsidRPr="00B4275B">
        <w:rPr>
          <w:sz w:val="22"/>
          <w:szCs w:val="22"/>
          <w:lang w:val="en-ZA"/>
        </w:rPr>
        <w:t>Instructed by</w:t>
      </w:r>
      <w:r w:rsidRPr="00B4275B">
        <w:rPr>
          <w:sz w:val="22"/>
          <w:szCs w:val="22"/>
          <w:lang w:val="en-ZA"/>
        </w:rPr>
        <w:tab/>
      </w:r>
      <w:r w:rsidRPr="00B4275B">
        <w:rPr>
          <w:sz w:val="22"/>
          <w:szCs w:val="22"/>
          <w:lang w:val="en-ZA"/>
        </w:rPr>
        <w:tab/>
        <w:t>:</w:t>
      </w:r>
      <w:r w:rsidRPr="00B4275B">
        <w:rPr>
          <w:sz w:val="22"/>
          <w:szCs w:val="22"/>
          <w:lang w:val="en-ZA"/>
        </w:rPr>
        <w:tab/>
      </w:r>
      <w:r w:rsidR="001D2E0B">
        <w:rPr>
          <w:sz w:val="22"/>
          <w:szCs w:val="22"/>
          <w:lang w:val="en-ZA"/>
        </w:rPr>
        <w:t>MNQAYANA ATTORNEYS</w:t>
      </w:r>
    </w:p>
    <w:p w14:paraId="3D43F23E" w14:textId="0CCA77A3" w:rsidR="006B334A" w:rsidRDefault="006B334A"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 xml:space="preserve">C/o </w:t>
      </w:r>
      <w:r w:rsidR="001D2E0B">
        <w:rPr>
          <w:sz w:val="22"/>
          <w:szCs w:val="22"/>
          <w:lang w:val="en-ZA"/>
        </w:rPr>
        <w:t>YOKWANA ATTORNEYS</w:t>
      </w:r>
    </w:p>
    <w:p w14:paraId="7C90A893" w14:textId="05DBCC95" w:rsidR="008C325E" w:rsidRDefault="001D2E0B" w:rsidP="00CF498E">
      <w:pPr>
        <w:ind w:left="2160" w:firstLine="720"/>
        <w:jc w:val="both"/>
        <w:rPr>
          <w:sz w:val="22"/>
          <w:szCs w:val="22"/>
          <w:lang w:val="en-ZA"/>
        </w:rPr>
      </w:pPr>
      <w:r>
        <w:rPr>
          <w:sz w:val="22"/>
          <w:szCs w:val="22"/>
          <w:lang w:val="en-ZA"/>
        </w:rPr>
        <w:t>10 New Street</w:t>
      </w:r>
    </w:p>
    <w:p w14:paraId="0208CABC" w14:textId="2D11C53A" w:rsidR="00E02E10" w:rsidRDefault="008C325E"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r w:rsidR="006B334A">
        <w:rPr>
          <w:sz w:val="22"/>
          <w:szCs w:val="22"/>
          <w:lang w:val="en-ZA"/>
        </w:rPr>
        <w:t>MAKHANDA</w:t>
      </w:r>
    </w:p>
    <w:p w14:paraId="283ACC0B" w14:textId="361ADF2D" w:rsidR="00B43D11" w:rsidRDefault="00B43D11"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 xml:space="preserve">Ref: </w:t>
      </w:r>
      <w:r w:rsidR="006B334A">
        <w:rPr>
          <w:sz w:val="22"/>
          <w:szCs w:val="22"/>
          <w:lang w:val="en-ZA"/>
        </w:rPr>
        <w:t xml:space="preserve">Mr </w:t>
      </w:r>
      <w:r w:rsidR="001D2E0B">
        <w:rPr>
          <w:sz w:val="22"/>
          <w:szCs w:val="22"/>
          <w:lang w:val="en-ZA"/>
        </w:rPr>
        <w:t>Yokwana</w:t>
      </w:r>
      <w:r w:rsidR="00E92C04">
        <w:rPr>
          <w:sz w:val="22"/>
          <w:szCs w:val="22"/>
          <w:lang w:val="en-ZA"/>
        </w:rPr>
        <w:t xml:space="preserve"> </w:t>
      </w:r>
    </w:p>
    <w:p w14:paraId="72B28AAC" w14:textId="43A466E8" w:rsidR="00B43D11" w:rsidRPr="00B4275B" w:rsidRDefault="00B43D11" w:rsidP="00CF498E">
      <w:pPr>
        <w:jc w:val="both"/>
        <w:rPr>
          <w:sz w:val="22"/>
          <w:szCs w:val="22"/>
          <w:lang w:val="en-ZA"/>
        </w:rPr>
      </w:pPr>
      <w:r w:rsidRPr="00B4275B">
        <w:rPr>
          <w:sz w:val="22"/>
          <w:szCs w:val="22"/>
          <w:lang w:val="en-ZA"/>
        </w:rPr>
        <w:t xml:space="preserve"> </w:t>
      </w:r>
      <w:r>
        <w:rPr>
          <w:sz w:val="22"/>
          <w:szCs w:val="22"/>
          <w:lang w:val="en-ZA"/>
        </w:rPr>
        <w:tab/>
      </w:r>
      <w:r>
        <w:rPr>
          <w:sz w:val="22"/>
          <w:szCs w:val="22"/>
          <w:lang w:val="en-ZA"/>
        </w:rPr>
        <w:tab/>
      </w:r>
      <w:r>
        <w:rPr>
          <w:sz w:val="22"/>
          <w:szCs w:val="22"/>
          <w:lang w:val="en-ZA"/>
        </w:rPr>
        <w:tab/>
      </w:r>
      <w:r>
        <w:rPr>
          <w:sz w:val="22"/>
          <w:szCs w:val="22"/>
          <w:lang w:val="en-ZA"/>
        </w:rPr>
        <w:tab/>
        <w:t xml:space="preserve">Tel.: </w:t>
      </w:r>
      <w:r w:rsidR="006B334A">
        <w:rPr>
          <w:sz w:val="22"/>
          <w:szCs w:val="22"/>
          <w:lang w:val="en-ZA"/>
        </w:rPr>
        <w:t xml:space="preserve">046 – 622 </w:t>
      </w:r>
      <w:r w:rsidR="001D2E0B">
        <w:rPr>
          <w:sz w:val="22"/>
          <w:szCs w:val="22"/>
          <w:lang w:val="en-ZA"/>
        </w:rPr>
        <w:t>9928</w:t>
      </w:r>
    </w:p>
    <w:p w14:paraId="7EE1A006" w14:textId="2C1261D7" w:rsidR="00D64129" w:rsidRDefault="00B43D11" w:rsidP="00CF498E">
      <w:pPr>
        <w:jc w:val="both"/>
        <w:rPr>
          <w:sz w:val="22"/>
          <w:szCs w:val="22"/>
          <w:lang w:val="en-ZA"/>
        </w:rPr>
      </w:pPr>
      <w:r>
        <w:rPr>
          <w:sz w:val="22"/>
          <w:szCs w:val="22"/>
          <w:lang w:val="en-ZA"/>
        </w:rPr>
        <w:t xml:space="preserve"> </w:t>
      </w:r>
    </w:p>
    <w:p w14:paraId="776D1CF5" w14:textId="06B84E20" w:rsidR="00D64129" w:rsidRPr="00794C98" w:rsidRDefault="000C560F" w:rsidP="00CF498E">
      <w:pPr>
        <w:jc w:val="both"/>
        <w:rPr>
          <w:sz w:val="22"/>
          <w:szCs w:val="22"/>
          <w:vertAlign w:val="superscript"/>
          <w:lang w:val="en-ZA"/>
        </w:rPr>
      </w:pPr>
      <w:r>
        <w:rPr>
          <w:sz w:val="22"/>
          <w:szCs w:val="22"/>
          <w:lang w:val="en-ZA"/>
        </w:rPr>
        <w:t>For the</w:t>
      </w:r>
      <w:r w:rsidR="009C2B95">
        <w:rPr>
          <w:sz w:val="22"/>
          <w:szCs w:val="22"/>
          <w:lang w:val="en-ZA"/>
        </w:rPr>
        <w:t xml:space="preserve"> </w:t>
      </w:r>
      <w:r w:rsidR="006B334A">
        <w:rPr>
          <w:sz w:val="22"/>
          <w:szCs w:val="22"/>
          <w:lang w:val="en-ZA"/>
        </w:rPr>
        <w:t>1</w:t>
      </w:r>
      <w:r w:rsidR="006B334A" w:rsidRPr="006B334A">
        <w:rPr>
          <w:sz w:val="22"/>
          <w:szCs w:val="22"/>
          <w:vertAlign w:val="superscript"/>
          <w:lang w:val="en-ZA"/>
        </w:rPr>
        <w:t>st</w:t>
      </w:r>
      <w:r w:rsidR="006B334A">
        <w:rPr>
          <w:sz w:val="22"/>
          <w:szCs w:val="22"/>
          <w:lang w:val="en-ZA"/>
        </w:rPr>
        <w:t xml:space="preserve"> </w:t>
      </w:r>
      <w:r w:rsidR="00E92C04">
        <w:rPr>
          <w:sz w:val="22"/>
          <w:szCs w:val="22"/>
          <w:lang w:val="en-ZA"/>
        </w:rPr>
        <w:t>Respondent</w:t>
      </w:r>
      <w:r w:rsidR="00E02E10">
        <w:rPr>
          <w:sz w:val="22"/>
          <w:szCs w:val="22"/>
          <w:lang w:val="en-ZA"/>
        </w:rPr>
        <w:t xml:space="preserve"> </w:t>
      </w:r>
      <w:r w:rsidR="00370E10">
        <w:rPr>
          <w:sz w:val="22"/>
          <w:szCs w:val="22"/>
          <w:lang w:val="en-ZA"/>
        </w:rPr>
        <w:tab/>
        <w:t>:</w:t>
      </w:r>
      <w:r w:rsidR="00370E10">
        <w:rPr>
          <w:sz w:val="22"/>
          <w:szCs w:val="22"/>
          <w:lang w:val="en-ZA"/>
        </w:rPr>
        <w:tab/>
      </w:r>
      <w:r w:rsidR="001D2E0B">
        <w:rPr>
          <w:sz w:val="22"/>
          <w:szCs w:val="22"/>
          <w:lang w:val="en-ZA"/>
        </w:rPr>
        <w:t>Mr. S. C. Clark</w:t>
      </w:r>
    </w:p>
    <w:p w14:paraId="58404966" w14:textId="5B8252C6" w:rsidR="00B43D11" w:rsidRDefault="00D64129" w:rsidP="00CF498E">
      <w:pPr>
        <w:jc w:val="both"/>
        <w:rPr>
          <w:sz w:val="22"/>
          <w:szCs w:val="22"/>
          <w:lang w:val="en-ZA"/>
        </w:rPr>
      </w:pPr>
      <w:r>
        <w:rPr>
          <w:sz w:val="22"/>
          <w:szCs w:val="22"/>
          <w:lang w:val="en-ZA"/>
        </w:rPr>
        <w:t>Instructed by</w:t>
      </w:r>
      <w:r>
        <w:rPr>
          <w:sz w:val="22"/>
          <w:szCs w:val="22"/>
          <w:lang w:val="en-ZA"/>
        </w:rPr>
        <w:tab/>
      </w:r>
      <w:r>
        <w:rPr>
          <w:sz w:val="22"/>
          <w:szCs w:val="22"/>
          <w:lang w:val="en-ZA"/>
        </w:rPr>
        <w:tab/>
        <w:t>:</w:t>
      </w:r>
      <w:r>
        <w:rPr>
          <w:sz w:val="22"/>
          <w:szCs w:val="22"/>
          <w:lang w:val="en-ZA"/>
        </w:rPr>
        <w:tab/>
      </w:r>
      <w:r w:rsidR="001D2E0B">
        <w:rPr>
          <w:sz w:val="22"/>
          <w:szCs w:val="22"/>
          <w:lang w:val="en-ZA"/>
        </w:rPr>
        <w:t>I C CLARK</w:t>
      </w:r>
      <w:r w:rsidR="006B334A">
        <w:rPr>
          <w:sz w:val="22"/>
          <w:szCs w:val="22"/>
          <w:lang w:val="en-ZA"/>
        </w:rPr>
        <w:t xml:space="preserve"> INC.</w:t>
      </w:r>
    </w:p>
    <w:p w14:paraId="5ACE96F9" w14:textId="1E106320" w:rsidR="00B43D11" w:rsidRDefault="00B43D11" w:rsidP="00CF498E">
      <w:pPr>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sidR="006B334A">
        <w:rPr>
          <w:sz w:val="22"/>
          <w:szCs w:val="22"/>
          <w:lang w:val="en-ZA"/>
        </w:rPr>
        <w:t xml:space="preserve">C/o </w:t>
      </w:r>
      <w:r w:rsidR="001D2E0B">
        <w:rPr>
          <w:sz w:val="22"/>
          <w:szCs w:val="22"/>
          <w:lang w:val="en-ZA"/>
        </w:rPr>
        <w:t>NEVILLE BORMAN &amp; BOTHA</w:t>
      </w:r>
    </w:p>
    <w:p w14:paraId="7FD220E0" w14:textId="12575794" w:rsidR="00E92C04" w:rsidRDefault="00E92C04"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r w:rsidR="001D2E0B">
        <w:rPr>
          <w:sz w:val="22"/>
          <w:szCs w:val="22"/>
          <w:lang w:val="en-ZA"/>
        </w:rPr>
        <w:t xml:space="preserve">22 Hill Street </w:t>
      </w:r>
    </w:p>
    <w:p w14:paraId="2959DEF7" w14:textId="6510ED35" w:rsidR="00B43D11" w:rsidRDefault="00B43D11" w:rsidP="00CF498E">
      <w:pPr>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sidR="006B334A">
        <w:rPr>
          <w:sz w:val="22"/>
          <w:szCs w:val="22"/>
          <w:lang w:val="en-ZA"/>
        </w:rPr>
        <w:t>MAKHANDA</w:t>
      </w:r>
    </w:p>
    <w:p w14:paraId="77CB6BF7" w14:textId="5138DC2C" w:rsidR="00B43D11" w:rsidRDefault="00B43D11" w:rsidP="00CF498E">
      <w:pPr>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Pr>
          <w:sz w:val="22"/>
          <w:szCs w:val="22"/>
          <w:lang w:val="en-ZA"/>
        </w:rPr>
        <w:t xml:space="preserve">Ref: </w:t>
      </w:r>
      <w:r w:rsidR="006B334A">
        <w:rPr>
          <w:sz w:val="22"/>
          <w:szCs w:val="22"/>
          <w:lang w:val="en-ZA"/>
        </w:rPr>
        <w:t xml:space="preserve">Mr </w:t>
      </w:r>
      <w:r w:rsidR="001D2E0B">
        <w:rPr>
          <w:sz w:val="22"/>
          <w:szCs w:val="22"/>
          <w:lang w:val="en-ZA"/>
        </w:rPr>
        <w:t>J Powers</w:t>
      </w:r>
    </w:p>
    <w:p w14:paraId="6EC65514" w14:textId="065A7112" w:rsidR="0077686B" w:rsidRDefault="00B43D11" w:rsidP="00CF498E">
      <w:pPr>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Pr>
          <w:sz w:val="22"/>
          <w:szCs w:val="22"/>
          <w:lang w:val="en-ZA"/>
        </w:rPr>
        <w:t xml:space="preserve">Tel.: </w:t>
      </w:r>
      <w:r w:rsidR="006B334A">
        <w:rPr>
          <w:sz w:val="22"/>
          <w:szCs w:val="22"/>
          <w:lang w:val="en-ZA"/>
        </w:rPr>
        <w:t xml:space="preserve">046 – 622 </w:t>
      </w:r>
      <w:r w:rsidR="001D2E0B">
        <w:rPr>
          <w:sz w:val="22"/>
          <w:szCs w:val="22"/>
          <w:lang w:val="en-ZA"/>
        </w:rPr>
        <w:t>7200</w:t>
      </w:r>
    </w:p>
    <w:p w14:paraId="4E605F3B" w14:textId="21F23EE2" w:rsidR="006B334A" w:rsidRDefault="006B334A" w:rsidP="00CF498E">
      <w:pPr>
        <w:jc w:val="both"/>
        <w:rPr>
          <w:sz w:val="22"/>
          <w:szCs w:val="22"/>
          <w:lang w:val="en-ZA"/>
        </w:rPr>
      </w:pPr>
    </w:p>
    <w:p w14:paraId="656317E0" w14:textId="55C1ABE5" w:rsidR="006B334A" w:rsidRDefault="006B334A" w:rsidP="00CF498E">
      <w:pPr>
        <w:jc w:val="both"/>
        <w:rPr>
          <w:sz w:val="22"/>
          <w:szCs w:val="22"/>
          <w:lang w:val="en-ZA"/>
        </w:rPr>
      </w:pPr>
      <w:r>
        <w:rPr>
          <w:sz w:val="22"/>
          <w:szCs w:val="22"/>
          <w:lang w:val="en-ZA"/>
        </w:rPr>
        <w:t>For the 2</w:t>
      </w:r>
      <w:r w:rsidRPr="006B334A">
        <w:rPr>
          <w:sz w:val="22"/>
          <w:szCs w:val="22"/>
          <w:vertAlign w:val="superscript"/>
          <w:lang w:val="en-ZA"/>
        </w:rPr>
        <w:t>nd</w:t>
      </w:r>
      <w:r>
        <w:rPr>
          <w:sz w:val="22"/>
          <w:szCs w:val="22"/>
          <w:lang w:val="en-ZA"/>
        </w:rPr>
        <w:t xml:space="preserve"> Respondent</w:t>
      </w:r>
      <w:r>
        <w:rPr>
          <w:sz w:val="22"/>
          <w:szCs w:val="22"/>
          <w:lang w:val="en-ZA"/>
        </w:rPr>
        <w:tab/>
        <w:t>:</w:t>
      </w:r>
      <w:r>
        <w:rPr>
          <w:sz w:val="22"/>
          <w:szCs w:val="22"/>
          <w:lang w:val="en-ZA"/>
        </w:rPr>
        <w:tab/>
      </w:r>
      <w:r w:rsidR="00375754">
        <w:rPr>
          <w:sz w:val="22"/>
          <w:szCs w:val="22"/>
          <w:lang w:val="en-ZA"/>
        </w:rPr>
        <w:t xml:space="preserve">Adv: </w:t>
      </w:r>
      <w:r w:rsidR="001D2E0B">
        <w:rPr>
          <w:sz w:val="22"/>
          <w:szCs w:val="22"/>
          <w:lang w:val="en-ZA"/>
        </w:rPr>
        <w:t>A. Desi</w:t>
      </w:r>
    </w:p>
    <w:p w14:paraId="03C55E8A" w14:textId="5011BBF5" w:rsidR="006B334A" w:rsidRDefault="006B334A" w:rsidP="00CF498E">
      <w:pPr>
        <w:jc w:val="both"/>
        <w:rPr>
          <w:sz w:val="22"/>
          <w:szCs w:val="22"/>
          <w:lang w:val="en-ZA"/>
        </w:rPr>
      </w:pPr>
      <w:r>
        <w:rPr>
          <w:sz w:val="22"/>
          <w:szCs w:val="22"/>
          <w:lang w:val="en-ZA"/>
        </w:rPr>
        <w:t xml:space="preserve">Instructed by </w:t>
      </w:r>
      <w:r>
        <w:rPr>
          <w:sz w:val="22"/>
          <w:szCs w:val="22"/>
          <w:lang w:val="en-ZA"/>
        </w:rPr>
        <w:tab/>
      </w:r>
      <w:r>
        <w:rPr>
          <w:sz w:val="22"/>
          <w:szCs w:val="22"/>
          <w:lang w:val="en-ZA"/>
        </w:rPr>
        <w:tab/>
        <w:t xml:space="preserve">: </w:t>
      </w:r>
      <w:r>
        <w:rPr>
          <w:sz w:val="22"/>
          <w:szCs w:val="22"/>
          <w:lang w:val="en-ZA"/>
        </w:rPr>
        <w:tab/>
        <w:t>THE STATE ATTORNEY</w:t>
      </w:r>
      <w:r w:rsidR="001D2E0B">
        <w:rPr>
          <w:sz w:val="22"/>
          <w:szCs w:val="22"/>
          <w:lang w:val="en-ZA"/>
        </w:rPr>
        <w:t xml:space="preserve"> -  GQEBERHA</w:t>
      </w:r>
    </w:p>
    <w:p w14:paraId="550FB7C6" w14:textId="77777777" w:rsidR="001D2E0B" w:rsidRDefault="006B334A"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r w:rsidR="001D2E0B">
        <w:rPr>
          <w:sz w:val="22"/>
          <w:szCs w:val="22"/>
          <w:lang w:val="en-ZA"/>
        </w:rPr>
        <w:t>C/o WHITESIDES ATTORNEYS</w:t>
      </w:r>
    </w:p>
    <w:p w14:paraId="1FFCF20A" w14:textId="2AA724BF" w:rsidR="006B334A" w:rsidRDefault="001D2E0B" w:rsidP="001D2E0B">
      <w:pPr>
        <w:ind w:left="2160" w:firstLine="720"/>
        <w:jc w:val="both"/>
        <w:rPr>
          <w:sz w:val="22"/>
          <w:szCs w:val="22"/>
          <w:lang w:val="en-ZA"/>
        </w:rPr>
      </w:pPr>
      <w:r>
        <w:rPr>
          <w:sz w:val="22"/>
          <w:szCs w:val="22"/>
          <w:lang w:val="en-ZA"/>
        </w:rPr>
        <w:t>53 African Street</w:t>
      </w:r>
    </w:p>
    <w:p w14:paraId="258750C1" w14:textId="59C5D180" w:rsidR="00375754" w:rsidRDefault="006B334A"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r w:rsidR="001D2E0B">
        <w:rPr>
          <w:sz w:val="22"/>
          <w:szCs w:val="22"/>
          <w:lang w:val="en-ZA"/>
        </w:rPr>
        <w:t>MAKHANDA</w:t>
      </w:r>
    </w:p>
    <w:p w14:paraId="2C65602B" w14:textId="7E522A33" w:rsidR="00375754" w:rsidRDefault="00375754"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Ref.: M</w:t>
      </w:r>
      <w:r w:rsidR="00CF498E">
        <w:rPr>
          <w:sz w:val="22"/>
          <w:szCs w:val="22"/>
          <w:lang w:val="en-ZA"/>
        </w:rPr>
        <w:t>s</w:t>
      </w:r>
      <w:r>
        <w:rPr>
          <w:sz w:val="22"/>
          <w:szCs w:val="22"/>
          <w:lang w:val="en-ZA"/>
        </w:rPr>
        <w:t xml:space="preserve"> </w:t>
      </w:r>
      <w:r w:rsidR="001D2E0B">
        <w:rPr>
          <w:sz w:val="22"/>
          <w:szCs w:val="22"/>
          <w:lang w:val="en-ZA"/>
        </w:rPr>
        <w:t>R Asmal/mb/C12927</w:t>
      </w:r>
    </w:p>
    <w:p w14:paraId="62206291" w14:textId="611E42A6" w:rsidR="00375754" w:rsidRDefault="00375754"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Tel.: 04</w:t>
      </w:r>
      <w:r w:rsidR="001E1757">
        <w:rPr>
          <w:sz w:val="22"/>
          <w:szCs w:val="22"/>
          <w:lang w:val="en-ZA"/>
        </w:rPr>
        <w:t>6</w:t>
      </w:r>
      <w:r>
        <w:rPr>
          <w:sz w:val="22"/>
          <w:szCs w:val="22"/>
          <w:lang w:val="en-ZA"/>
        </w:rPr>
        <w:t xml:space="preserve"> – </w:t>
      </w:r>
      <w:r w:rsidR="001E1757">
        <w:rPr>
          <w:sz w:val="22"/>
          <w:szCs w:val="22"/>
          <w:lang w:val="en-ZA"/>
        </w:rPr>
        <w:t>622</w:t>
      </w:r>
      <w:r w:rsidR="00CF498E">
        <w:rPr>
          <w:sz w:val="22"/>
          <w:szCs w:val="22"/>
          <w:lang w:val="en-ZA"/>
        </w:rPr>
        <w:t xml:space="preserve"> 71</w:t>
      </w:r>
      <w:r w:rsidR="001E1757">
        <w:rPr>
          <w:sz w:val="22"/>
          <w:szCs w:val="22"/>
          <w:lang w:val="en-ZA"/>
        </w:rPr>
        <w:t>17</w:t>
      </w:r>
    </w:p>
    <w:p w14:paraId="3336ABDD" w14:textId="77777777" w:rsidR="00375754" w:rsidRDefault="00375754" w:rsidP="00CF498E">
      <w:pPr>
        <w:jc w:val="both"/>
        <w:rPr>
          <w:sz w:val="22"/>
          <w:szCs w:val="22"/>
          <w:lang w:val="en-ZA"/>
        </w:rPr>
      </w:pPr>
    </w:p>
    <w:p w14:paraId="2208E098" w14:textId="77777777" w:rsidR="00CF498E" w:rsidRPr="00B4275B" w:rsidRDefault="00CF498E" w:rsidP="00CF498E">
      <w:pPr>
        <w:ind w:left="2160" w:firstLine="720"/>
        <w:jc w:val="both"/>
        <w:rPr>
          <w:sz w:val="22"/>
          <w:szCs w:val="22"/>
          <w:lang w:val="en-ZA"/>
        </w:rPr>
      </w:pPr>
    </w:p>
    <w:p w14:paraId="3779E448" w14:textId="5E6B53A6" w:rsidR="009E25DD" w:rsidRDefault="009E25DD" w:rsidP="00CF498E">
      <w:pPr>
        <w:jc w:val="both"/>
        <w:rPr>
          <w:sz w:val="22"/>
          <w:szCs w:val="22"/>
          <w:lang w:val="en-ZA"/>
        </w:rPr>
      </w:pPr>
      <w:r>
        <w:rPr>
          <w:sz w:val="22"/>
          <w:szCs w:val="22"/>
          <w:lang w:val="en-ZA"/>
        </w:rPr>
        <w:t>Date Heard</w:t>
      </w:r>
      <w:r>
        <w:rPr>
          <w:sz w:val="22"/>
          <w:szCs w:val="22"/>
          <w:lang w:val="en-ZA"/>
        </w:rPr>
        <w:tab/>
      </w:r>
      <w:r>
        <w:rPr>
          <w:sz w:val="22"/>
          <w:szCs w:val="22"/>
          <w:lang w:val="en-ZA"/>
        </w:rPr>
        <w:tab/>
        <w:t xml:space="preserve">: </w:t>
      </w:r>
      <w:r>
        <w:rPr>
          <w:sz w:val="22"/>
          <w:szCs w:val="22"/>
          <w:lang w:val="en-ZA"/>
        </w:rPr>
        <w:tab/>
        <w:t>11 August 2022</w:t>
      </w:r>
    </w:p>
    <w:p w14:paraId="5674EDBB" w14:textId="6B5731BC" w:rsidR="009E25DD" w:rsidRDefault="009E25DD" w:rsidP="00CF498E">
      <w:pPr>
        <w:jc w:val="both"/>
        <w:rPr>
          <w:sz w:val="22"/>
          <w:szCs w:val="22"/>
          <w:lang w:val="en-ZA"/>
        </w:rPr>
      </w:pPr>
    </w:p>
    <w:p w14:paraId="0B1BF0D0" w14:textId="08AE2A96" w:rsidR="009E25DD" w:rsidRDefault="009E25DD" w:rsidP="00CF498E">
      <w:pPr>
        <w:jc w:val="both"/>
        <w:rPr>
          <w:sz w:val="22"/>
          <w:szCs w:val="22"/>
          <w:lang w:val="en-ZA"/>
        </w:rPr>
      </w:pPr>
      <w:r>
        <w:rPr>
          <w:sz w:val="22"/>
          <w:szCs w:val="22"/>
          <w:lang w:val="en-ZA"/>
        </w:rPr>
        <w:t>Date Reserved</w:t>
      </w:r>
      <w:r>
        <w:rPr>
          <w:sz w:val="22"/>
          <w:szCs w:val="22"/>
          <w:lang w:val="en-ZA"/>
        </w:rPr>
        <w:tab/>
      </w:r>
      <w:r>
        <w:rPr>
          <w:sz w:val="22"/>
          <w:szCs w:val="22"/>
          <w:lang w:val="en-ZA"/>
        </w:rPr>
        <w:tab/>
        <w:t xml:space="preserve">: </w:t>
      </w:r>
      <w:r>
        <w:rPr>
          <w:sz w:val="22"/>
          <w:szCs w:val="22"/>
          <w:lang w:val="en-ZA"/>
        </w:rPr>
        <w:tab/>
        <w:t>11 August 2022</w:t>
      </w:r>
    </w:p>
    <w:p w14:paraId="76B4190B" w14:textId="77777777" w:rsidR="009E25DD" w:rsidRDefault="009E25DD" w:rsidP="00CF498E">
      <w:pPr>
        <w:jc w:val="both"/>
        <w:rPr>
          <w:sz w:val="22"/>
          <w:szCs w:val="22"/>
          <w:lang w:val="en-ZA"/>
        </w:rPr>
      </w:pPr>
    </w:p>
    <w:p w14:paraId="241326FA" w14:textId="2E66959C" w:rsidR="00B4275B" w:rsidRPr="004A3DC7" w:rsidRDefault="00B4275B" w:rsidP="00CF498E">
      <w:pPr>
        <w:jc w:val="both"/>
        <w:rPr>
          <w:rFonts w:ascii="Arial" w:hAnsi="Arial" w:cs="Arial"/>
          <w:b/>
          <w:sz w:val="22"/>
          <w:szCs w:val="22"/>
        </w:rPr>
      </w:pPr>
      <w:r w:rsidRPr="004A3DC7">
        <w:rPr>
          <w:sz w:val="22"/>
          <w:szCs w:val="22"/>
          <w:lang w:val="en-ZA"/>
        </w:rPr>
        <w:t>Date Delivered</w:t>
      </w:r>
      <w:r w:rsidRPr="004A3DC7">
        <w:rPr>
          <w:sz w:val="22"/>
          <w:szCs w:val="22"/>
          <w:lang w:val="en-ZA"/>
        </w:rPr>
        <w:tab/>
      </w:r>
      <w:r w:rsidRPr="004A3DC7">
        <w:rPr>
          <w:sz w:val="22"/>
          <w:szCs w:val="22"/>
          <w:lang w:val="en-ZA"/>
        </w:rPr>
        <w:tab/>
        <w:t>:</w:t>
      </w:r>
      <w:r w:rsidR="00B43D11">
        <w:rPr>
          <w:bCs/>
          <w:sz w:val="22"/>
          <w:szCs w:val="22"/>
          <w:lang w:val="en-ZA"/>
        </w:rPr>
        <w:tab/>
      </w:r>
      <w:r w:rsidR="009E25DD">
        <w:rPr>
          <w:bCs/>
          <w:sz w:val="22"/>
          <w:szCs w:val="22"/>
          <w:lang w:val="en-ZA"/>
        </w:rPr>
        <w:t>13 December 2022</w:t>
      </w:r>
      <w:r w:rsidR="00D64129" w:rsidRPr="004A3DC7">
        <w:rPr>
          <w:bCs/>
          <w:sz w:val="22"/>
          <w:szCs w:val="22"/>
          <w:lang w:val="en-ZA"/>
        </w:rPr>
        <w:t xml:space="preserve"> </w:t>
      </w:r>
    </w:p>
    <w:sectPr w:rsidR="00B4275B" w:rsidRPr="004A3DC7" w:rsidSect="00DE1ED7">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5D379" w14:textId="77777777" w:rsidR="00C27C28" w:rsidRDefault="00C27C28" w:rsidP="000710A7">
      <w:r>
        <w:separator/>
      </w:r>
    </w:p>
  </w:endnote>
  <w:endnote w:type="continuationSeparator" w:id="0">
    <w:p w14:paraId="43B801B8" w14:textId="77777777" w:rsidR="00C27C28" w:rsidRDefault="00C27C28"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93B24" w14:textId="77777777" w:rsidR="00C27C28" w:rsidRDefault="00C27C28" w:rsidP="000710A7">
      <w:r>
        <w:separator/>
      </w:r>
    </w:p>
  </w:footnote>
  <w:footnote w:type="continuationSeparator" w:id="0">
    <w:p w14:paraId="3E870B8A" w14:textId="77777777" w:rsidR="00C27C28" w:rsidRDefault="00C27C28" w:rsidP="000710A7">
      <w:r>
        <w:continuationSeparator/>
      </w:r>
    </w:p>
  </w:footnote>
  <w:footnote w:id="1">
    <w:p w14:paraId="22A892DC" w14:textId="7660951F" w:rsidR="0066299A" w:rsidRPr="0066299A" w:rsidRDefault="0066299A">
      <w:pPr>
        <w:pStyle w:val="FootnoteText"/>
        <w:rPr>
          <w:lang w:val="en-US"/>
        </w:rPr>
      </w:pPr>
      <w:r>
        <w:rPr>
          <w:rStyle w:val="FootnoteReference"/>
        </w:rPr>
        <w:footnoteRef/>
      </w:r>
      <w:r>
        <w:t xml:space="preserve"> </w:t>
      </w:r>
      <w:r>
        <w:rPr>
          <w:lang w:val="en-US"/>
        </w:rPr>
        <w:t>See Erasmus Superior Court Practice Vol 2 Service 7, 2018 D1-563.</w:t>
      </w:r>
    </w:p>
  </w:footnote>
  <w:footnote w:id="2">
    <w:p w14:paraId="2FA7C248" w14:textId="181E32AD" w:rsidR="0066299A" w:rsidRPr="0066299A" w:rsidRDefault="0066299A">
      <w:pPr>
        <w:pStyle w:val="FootnoteText"/>
        <w:rPr>
          <w:lang w:val="en-US"/>
        </w:rPr>
      </w:pPr>
      <w:r>
        <w:rPr>
          <w:rStyle w:val="FootnoteReference"/>
        </w:rPr>
        <w:footnoteRef/>
      </w:r>
      <w:r>
        <w:t xml:space="preserve"> </w:t>
      </w:r>
      <w:r>
        <w:rPr>
          <w:lang w:val="en-US"/>
        </w:rPr>
        <w:t>Firestone South Africa (Pty) Ltd v Genticuro A.G. 1977 (4) SA 298 at 306 H.</w:t>
      </w:r>
    </w:p>
  </w:footnote>
  <w:footnote w:id="3">
    <w:p w14:paraId="4E4A000F" w14:textId="46BD04EE" w:rsidR="00E32BFB" w:rsidRPr="00E32BFB" w:rsidRDefault="00E32BFB">
      <w:pPr>
        <w:pStyle w:val="FootnoteText"/>
        <w:rPr>
          <w:lang w:val="en-US"/>
        </w:rPr>
      </w:pPr>
      <w:r>
        <w:rPr>
          <w:rStyle w:val="FootnoteReference"/>
        </w:rPr>
        <w:footnoteRef/>
      </w:r>
      <w:r>
        <w:t xml:space="preserve"> </w:t>
      </w:r>
      <w:r>
        <w:rPr>
          <w:lang w:val="en-US"/>
        </w:rPr>
        <w:t>See Colyn v Tiger Foods Industries Ltd t/a Meadow Feed Mills (Cape) 2003 (6) SA 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E0E6" w14:textId="77777777"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3C6E05" w:rsidRDefault="003C6E05">
    <w:pPr>
      <w:pStyle w:val="Header"/>
    </w:pPr>
  </w:p>
  <w:p w14:paraId="6C4AD895" w14:textId="77777777" w:rsidR="003C6E05" w:rsidRDefault="003C6E05"/>
  <w:p w14:paraId="0E63C6DD" w14:textId="77777777" w:rsidR="003C6E05" w:rsidRDefault="003C6E0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74A55" w14:textId="21D1497E"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2D33">
      <w:rPr>
        <w:rStyle w:val="PageNumber"/>
        <w:noProof/>
      </w:rPr>
      <w:t>4</w:t>
    </w:r>
    <w:r>
      <w:rPr>
        <w:rStyle w:val="PageNumber"/>
      </w:rPr>
      <w:fldChar w:fldCharType="end"/>
    </w:r>
  </w:p>
  <w:p w14:paraId="679B963D" w14:textId="77777777" w:rsidR="003C6E05" w:rsidRPr="004D0E6E" w:rsidRDefault="003C6E05">
    <w:pPr>
      <w:pStyle w:val="Header"/>
      <w:jc w:val="right"/>
      <w:rPr>
        <w:rFonts w:ascii="Arial" w:hAnsi="Arial" w:cs="Arial"/>
        <w:sz w:val="16"/>
        <w:szCs w:val="16"/>
      </w:rPr>
    </w:pPr>
  </w:p>
  <w:p w14:paraId="56DF89A3" w14:textId="77777777" w:rsidR="003C6E05" w:rsidRDefault="003C6E05">
    <w:pPr>
      <w:pStyle w:val="Header"/>
    </w:pPr>
  </w:p>
  <w:p w14:paraId="58B00622" w14:textId="77777777" w:rsidR="003C6E05" w:rsidRDefault="003C6E05"/>
  <w:p w14:paraId="73E830F9" w14:textId="77777777" w:rsidR="003C6E05" w:rsidRDefault="003C6E0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61C"/>
    <w:multiLevelType w:val="multilevel"/>
    <w:tmpl w:val="CAFCABB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73B65AE4"/>
    <w:multiLevelType w:val="multilevel"/>
    <w:tmpl w:val="121AC2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7B0E210D"/>
    <w:multiLevelType w:val="hybridMultilevel"/>
    <w:tmpl w:val="604812C4"/>
    <w:lvl w:ilvl="0" w:tplc="F0B88AE8">
      <w:start w:val="1"/>
      <w:numFmt w:val="upp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F9"/>
    <w:rsid w:val="000026E1"/>
    <w:rsid w:val="00003499"/>
    <w:rsid w:val="00005178"/>
    <w:rsid w:val="00005D03"/>
    <w:rsid w:val="00006C6F"/>
    <w:rsid w:val="00010359"/>
    <w:rsid w:val="000103DC"/>
    <w:rsid w:val="000104BF"/>
    <w:rsid w:val="00011B73"/>
    <w:rsid w:val="00014416"/>
    <w:rsid w:val="00014A5E"/>
    <w:rsid w:val="000150E0"/>
    <w:rsid w:val="00017B06"/>
    <w:rsid w:val="00021289"/>
    <w:rsid w:val="000212D0"/>
    <w:rsid w:val="00022CCF"/>
    <w:rsid w:val="00022DFC"/>
    <w:rsid w:val="00023EA9"/>
    <w:rsid w:val="00026625"/>
    <w:rsid w:val="00026972"/>
    <w:rsid w:val="00027193"/>
    <w:rsid w:val="000277DB"/>
    <w:rsid w:val="00034434"/>
    <w:rsid w:val="00035C12"/>
    <w:rsid w:val="00036291"/>
    <w:rsid w:val="000426C2"/>
    <w:rsid w:val="0004308F"/>
    <w:rsid w:val="000430A2"/>
    <w:rsid w:val="00043463"/>
    <w:rsid w:val="00044831"/>
    <w:rsid w:val="00046741"/>
    <w:rsid w:val="000467EA"/>
    <w:rsid w:val="0004769E"/>
    <w:rsid w:val="00047D55"/>
    <w:rsid w:val="000503D2"/>
    <w:rsid w:val="00051108"/>
    <w:rsid w:val="000512EA"/>
    <w:rsid w:val="00051BBD"/>
    <w:rsid w:val="000529C9"/>
    <w:rsid w:val="0005462E"/>
    <w:rsid w:val="00054F63"/>
    <w:rsid w:val="000573E0"/>
    <w:rsid w:val="000577B6"/>
    <w:rsid w:val="00057899"/>
    <w:rsid w:val="00057EAB"/>
    <w:rsid w:val="00061D76"/>
    <w:rsid w:val="00062BE1"/>
    <w:rsid w:val="000710A7"/>
    <w:rsid w:val="00072103"/>
    <w:rsid w:val="0007554C"/>
    <w:rsid w:val="00076026"/>
    <w:rsid w:val="000765D8"/>
    <w:rsid w:val="00077293"/>
    <w:rsid w:val="00077DA2"/>
    <w:rsid w:val="00080E2E"/>
    <w:rsid w:val="00081E73"/>
    <w:rsid w:val="00083B88"/>
    <w:rsid w:val="00085138"/>
    <w:rsid w:val="00085A8E"/>
    <w:rsid w:val="0008604D"/>
    <w:rsid w:val="00086137"/>
    <w:rsid w:val="00090DB1"/>
    <w:rsid w:val="000936FD"/>
    <w:rsid w:val="00095CED"/>
    <w:rsid w:val="00095E9F"/>
    <w:rsid w:val="0009718D"/>
    <w:rsid w:val="00097ACA"/>
    <w:rsid w:val="000A01CD"/>
    <w:rsid w:val="000A101F"/>
    <w:rsid w:val="000A2A02"/>
    <w:rsid w:val="000A3987"/>
    <w:rsid w:val="000A4CE5"/>
    <w:rsid w:val="000A6457"/>
    <w:rsid w:val="000B0674"/>
    <w:rsid w:val="000B0BF3"/>
    <w:rsid w:val="000B0DE0"/>
    <w:rsid w:val="000B347E"/>
    <w:rsid w:val="000B4C36"/>
    <w:rsid w:val="000B4CA0"/>
    <w:rsid w:val="000B5154"/>
    <w:rsid w:val="000C2B94"/>
    <w:rsid w:val="000C41F1"/>
    <w:rsid w:val="000C560F"/>
    <w:rsid w:val="000C681B"/>
    <w:rsid w:val="000C7E37"/>
    <w:rsid w:val="000C7EE8"/>
    <w:rsid w:val="000D11A9"/>
    <w:rsid w:val="000D15AB"/>
    <w:rsid w:val="000D2152"/>
    <w:rsid w:val="000D2166"/>
    <w:rsid w:val="000D2BC5"/>
    <w:rsid w:val="000D59DD"/>
    <w:rsid w:val="000D6339"/>
    <w:rsid w:val="000E182C"/>
    <w:rsid w:val="000E30CA"/>
    <w:rsid w:val="000E4A1C"/>
    <w:rsid w:val="000E4C23"/>
    <w:rsid w:val="000E78A7"/>
    <w:rsid w:val="000F1C4D"/>
    <w:rsid w:val="000F3B21"/>
    <w:rsid w:val="000F490C"/>
    <w:rsid w:val="000F6431"/>
    <w:rsid w:val="000F6715"/>
    <w:rsid w:val="000F6D6C"/>
    <w:rsid w:val="0010348F"/>
    <w:rsid w:val="00104E5F"/>
    <w:rsid w:val="0010661C"/>
    <w:rsid w:val="00106977"/>
    <w:rsid w:val="00110D97"/>
    <w:rsid w:val="001111DD"/>
    <w:rsid w:val="001147E6"/>
    <w:rsid w:val="001174C9"/>
    <w:rsid w:val="00120051"/>
    <w:rsid w:val="00121DDC"/>
    <w:rsid w:val="00124933"/>
    <w:rsid w:val="00132F75"/>
    <w:rsid w:val="00133645"/>
    <w:rsid w:val="00134A59"/>
    <w:rsid w:val="00135617"/>
    <w:rsid w:val="001364F2"/>
    <w:rsid w:val="001412E9"/>
    <w:rsid w:val="001414C8"/>
    <w:rsid w:val="0014238D"/>
    <w:rsid w:val="00143CEC"/>
    <w:rsid w:val="00146867"/>
    <w:rsid w:val="001477EE"/>
    <w:rsid w:val="00151E82"/>
    <w:rsid w:val="00152283"/>
    <w:rsid w:val="00152F28"/>
    <w:rsid w:val="00152FCC"/>
    <w:rsid w:val="00153179"/>
    <w:rsid w:val="00153C2F"/>
    <w:rsid w:val="001550BC"/>
    <w:rsid w:val="001559B4"/>
    <w:rsid w:val="00155EFE"/>
    <w:rsid w:val="001574E0"/>
    <w:rsid w:val="00157A48"/>
    <w:rsid w:val="001618DF"/>
    <w:rsid w:val="00161F12"/>
    <w:rsid w:val="00161F61"/>
    <w:rsid w:val="00162417"/>
    <w:rsid w:val="001640EC"/>
    <w:rsid w:val="00164693"/>
    <w:rsid w:val="00164DAB"/>
    <w:rsid w:val="00166C4E"/>
    <w:rsid w:val="00170E1A"/>
    <w:rsid w:val="0017185D"/>
    <w:rsid w:val="00172032"/>
    <w:rsid w:val="0017262C"/>
    <w:rsid w:val="00174EAD"/>
    <w:rsid w:val="001754B1"/>
    <w:rsid w:val="0017724C"/>
    <w:rsid w:val="00177417"/>
    <w:rsid w:val="00177972"/>
    <w:rsid w:val="001800A0"/>
    <w:rsid w:val="00180679"/>
    <w:rsid w:val="00182B59"/>
    <w:rsid w:val="00183A10"/>
    <w:rsid w:val="00184F55"/>
    <w:rsid w:val="0019187C"/>
    <w:rsid w:val="001919D2"/>
    <w:rsid w:val="00191C09"/>
    <w:rsid w:val="00192369"/>
    <w:rsid w:val="00193955"/>
    <w:rsid w:val="00193D2B"/>
    <w:rsid w:val="001955A8"/>
    <w:rsid w:val="001A0502"/>
    <w:rsid w:val="001A1769"/>
    <w:rsid w:val="001A3345"/>
    <w:rsid w:val="001A362F"/>
    <w:rsid w:val="001A45D5"/>
    <w:rsid w:val="001A5086"/>
    <w:rsid w:val="001A5D6B"/>
    <w:rsid w:val="001B2247"/>
    <w:rsid w:val="001B2487"/>
    <w:rsid w:val="001B356D"/>
    <w:rsid w:val="001B4A46"/>
    <w:rsid w:val="001C0B0C"/>
    <w:rsid w:val="001C12F8"/>
    <w:rsid w:val="001C28FF"/>
    <w:rsid w:val="001C37E0"/>
    <w:rsid w:val="001C6A0B"/>
    <w:rsid w:val="001C7E9F"/>
    <w:rsid w:val="001C7FA3"/>
    <w:rsid w:val="001D2E0B"/>
    <w:rsid w:val="001D4826"/>
    <w:rsid w:val="001D4B84"/>
    <w:rsid w:val="001D72C6"/>
    <w:rsid w:val="001E050E"/>
    <w:rsid w:val="001E1322"/>
    <w:rsid w:val="001E1757"/>
    <w:rsid w:val="001E1E5E"/>
    <w:rsid w:val="001E223E"/>
    <w:rsid w:val="001E247E"/>
    <w:rsid w:val="001E272B"/>
    <w:rsid w:val="001E5F49"/>
    <w:rsid w:val="001E63F9"/>
    <w:rsid w:val="001E6A79"/>
    <w:rsid w:val="001F122A"/>
    <w:rsid w:val="001F198F"/>
    <w:rsid w:val="001F2980"/>
    <w:rsid w:val="001F2C0A"/>
    <w:rsid w:val="001F3D0F"/>
    <w:rsid w:val="001F4E45"/>
    <w:rsid w:val="0020058E"/>
    <w:rsid w:val="00202215"/>
    <w:rsid w:val="002028E2"/>
    <w:rsid w:val="00203397"/>
    <w:rsid w:val="00203826"/>
    <w:rsid w:val="00204B94"/>
    <w:rsid w:val="00206B84"/>
    <w:rsid w:val="00206FA4"/>
    <w:rsid w:val="00207C7A"/>
    <w:rsid w:val="002101B8"/>
    <w:rsid w:val="002150CA"/>
    <w:rsid w:val="00216A57"/>
    <w:rsid w:val="002172BA"/>
    <w:rsid w:val="00217D16"/>
    <w:rsid w:val="002206C3"/>
    <w:rsid w:val="00220DFE"/>
    <w:rsid w:val="0022141F"/>
    <w:rsid w:val="002226D4"/>
    <w:rsid w:val="00224CFC"/>
    <w:rsid w:val="00225F6D"/>
    <w:rsid w:val="00226292"/>
    <w:rsid w:val="00232554"/>
    <w:rsid w:val="00232CE2"/>
    <w:rsid w:val="002355D0"/>
    <w:rsid w:val="00235A8B"/>
    <w:rsid w:val="002369E8"/>
    <w:rsid w:val="00237784"/>
    <w:rsid w:val="00237CC8"/>
    <w:rsid w:val="00245751"/>
    <w:rsid w:val="002459DB"/>
    <w:rsid w:val="00247EEF"/>
    <w:rsid w:val="0025071E"/>
    <w:rsid w:val="00255C54"/>
    <w:rsid w:val="00257881"/>
    <w:rsid w:val="00261DD3"/>
    <w:rsid w:val="00263BA9"/>
    <w:rsid w:val="002664F2"/>
    <w:rsid w:val="00266831"/>
    <w:rsid w:val="00266D31"/>
    <w:rsid w:val="00267F8E"/>
    <w:rsid w:val="00270551"/>
    <w:rsid w:val="002753F4"/>
    <w:rsid w:val="00276381"/>
    <w:rsid w:val="0028039F"/>
    <w:rsid w:val="00280E32"/>
    <w:rsid w:val="0028203B"/>
    <w:rsid w:val="00284666"/>
    <w:rsid w:val="002852A6"/>
    <w:rsid w:val="0028741F"/>
    <w:rsid w:val="00287558"/>
    <w:rsid w:val="00291099"/>
    <w:rsid w:val="00291EBE"/>
    <w:rsid w:val="0029438A"/>
    <w:rsid w:val="0029574E"/>
    <w:rsid w:val="002958A6"/>
    <w:rsid w:val="00295942"/>
    <w:rsid w:val="00295B10"/>
    <w:rsid w:val="00296EBC"/>
    <w:rsid w:val="002971E1"/>
    <w:rsid w:val="002A0727"/>
    <w:rsid w:val="002A07A3"/>
    <w:rsid w:val="002A1818"/>
    <w:rsid w:val="002A18E9"/>
    <w:rsid w:val="002A2A75"/>
    <w:rsid w:val="002A4782"/>
    <w:rsid w:val="002A501C"/>
    <w:rsid w:val="002A5437"/>
    <w:rsid w:val="002A7FD4"/>
    <w:rsid w:val="002B10C2"/>
    <w:rsid w:val="002B2232"/>
    <w:rsid w:val="002B3B37"/>
    <w:rsid w:val="002B418A"/>
    <w:rsid w:val="002B47AA"/>
    <w:rsid w:val="002B4BF3"/>
    <w:rsid w:val="002B64A2"/>
    <w:rsid w:val="002B7307"/>
    <w:rsid w:val="002C2D33"/>
    <w:rsid w:val="002C5683"/>
    <w:rsid w:val="002C6C0A"/>
    <w:rsid w:val="002C7971"/>
    <w:rsid w:val="002D03A0"/>
    <w:rsid w:val="002D0522"/>
    <w:rsid w:val="002D51CE"/>
    <w:rsid w:val="002D53F2"/>
    <w:rsid w:val="002D5BF8"/>
    <w:rsid w:val="002D73F4"/>
    <w:rsid w:val="002E0526"/>
    <w:rsid w:val="002E12F5"/>
    <w:rsid w:val="002E413C"/>
    <w:rsid w:val="002E48B5"/>
    <w:rsid w:val="002E5737"/>
    <w:rsid w:val="002E5A5B"/>
    <w:rsid w:val="002F1D7A"/>
    <w:rsid w:val="002F2E60"/>
    <w:rsid w:val="002F44D7"/>
    <w:rsid w:val="002F6411"/>
    <w:rsid w:val="002F73E7"/>
    <w:rsid w:val="0030157D"/>
    <w:rsid w:val="00303668"/>
    <w:rsid w:val="00303CF1"/>
    <w:rsid w:val="003043D2"/>
    <w:rsid w:val="00310156"/>
    <w:rsid w:val="00310D18"/>
    <w:rsid w:val="00311395"/>
    <w:rsid w:val="00312F7D"/>
    <w:rsid w:val="003131F0"/>
    <w:rsid w:val="0031391D"/>
    <w:rsid w:val="003143D4"/>
    <w:rsid w:val="00314F0E"/>
    <w:rsid w:val="00315F55"/>
    <w:rsid w:val="00317280"/>
    <w:rsid w:val="003204F3"/>
    <w:rsid w:val="00322C93"/>
    <w:rsid w:val="00322EC3"/>
    <w:rsid w:val="0032469D"/>
    <w:rsid w:val="00324B04"/>
    <w:rsid w:val="00324FD4"/>
    <w:rsid w:val="00325E97"/>
    <w:rsid w:val="00325F21"/>
    <w:rsid w:val="00327634"/>
    <w:rsid w:val="00331CC1"/>
    <w:rsid w:val="00333D8F"/>
    <w:rsid w:val="00334E61"/>
    <w:rsid w:val="003354D7"/>
    <w:rsid w:val="00343787"/>
    <w:rsid w:val="00346282"/>
    <w:rsid w:val="0034768B"/>
    <w:rsid w:val="00347A55"/>
    <w:rsid w:val="00351F18"/>
    <w:rsid w:val="00353333"/>
    <w:rsid w:val="00355F8B"/>
    <w:rsid w:val="00360BD8"/>
    <w:rsid w:val="00360F93"/>
    <w:rsid w:val="00366B3B"/>
    <w:rsid w:val="00367A09"/>
    <w:rsid w:val="00370E10"/>
    <w:rsid w:val="003725AF"/>
    <w:rsid w:val="00372BC5"/>
    <w:rsid w:val="0037396B"/>
    <w:rsid w:val="00375754"/>
    <w:rsid w:val="00375836"/>
    <w:rsid w:val="00375B67"/>
    <w:rsid w:val="00377E7B"/>
    <w:rsid w:val="0038374C"/>
    <w:rsid w:val="0038391C"/>
    <w:rsid w:val="00384160"/>
    <w:rsid w:val="003843C3"/>
    <w:rsid w:val="003867A3"/>
    <w:rsid w:val="00386939"/>
    <w:rsid w:val="0039288E"/>
    <w:rsid w:val="00394691"/>
    <w:rsid w:val="00394C4A"/>
    <w:rsid w:val="003A000D"/>
    <w:rsid w:val="003A0FD0"/>
    <w:rsid w:val="003A19A6"/>
    <w:rsid w:val="003A37FE"/>
    <w:rsid w:val="003A7272"/>
    <w:rsid w:val="003B0C53"/>
    <w:rsid w:val="003B0EC0"/>
    <w:rsid w:val="003B37F0"/>
    <w:rsid w:val="003B50C0"/>
    <w:rsid w:val="003B55B4"/>
    <w:rsid w:val="003B64DB"/>
    <w:rsid w:val="003B6AD3"/>
    <w:rsid w:val="003C493B"/>
    <w:rsid w:val="003C5CFD"/>
    <w:rsid w:val="003C6E05"/>
    <w:rsid w:val="003C7A52"/>
    <w:rsid w:val="003D00C8"/>
    <w:rsid w:val="003D09DF"/>
    <w:rsid w:val="003D1988"/>
    <w:rsid w:val="003D2C4B"/>
    <w:rsid w:val="003D3180"/>
    <w:rsid w:val="003D4446"/>
    <w:rsid w:val="003D5D3C"/>
    <w:rsid w:val="003D6428"/>
    <w:rsid w:val="003D6B69"/>
    <w:rsid w:val="003D7C40"/>
    <w:rsid w:val="003D7CE6"/>
    <w:rsid w:val="003E171A"/>
    <w:rsid w:val="003E2917"/>
    <w:rsid w:val="003E385B"/>
    <w:rsid w:val="003E40E4"/>
    <w:rsid w:val="003E61E3"/>
    <w:rsid w:val="003E73B4"/>
    <w:rsid w:val="003F0C67"/>
    <w:rsid w:val="003F318B"/>
    <w:rsid w:val="003F3328"/>
    <w:rsid w:val="003F3EEA"/>
    <w:rsid w:val="003F584F"/>
    <w:rsid w:val="003F6EFA"/>
    <w:rsid w:val="003F78F1"/>
    <w:rsid w:val="00401C01"/>
    <w:rsid w:val="00403390"/>
    <w:rsid w:val="00403EDA"/>
    <w:rsid w:val="00404A63"/>
    <w:rsid w:val="00410082"/>
    <w:rsid w:val="00410CDE"/>
    <w:rsid w:val="004120A9"/>
    <w:rsid w:val="00412B42"/>
    <w:rsid w:val="00415C10"/>
    <w:rsid w:val="00416F65"/>
    <w:rsid w:val="0042082F"/>
    <w:rsid w:val="004211B8"/>
    <w:rsid w:val="00421F62"/>
    <w:rsid w:val="004227F7"/>
    <w:rsid w:val="00422E4A"/>
    <w:rsid w:val="00422E98"/>
    <w:rsid w:val="004230AF"/>
    <w:rsid w:val="004248C4"/>
    <w:rsid w:val="004258A9"/>
    <w:rsid w:val="00425C3C"/>
    <w:rsid w:val="00426FCC"/>
    <w:rsid w:val="00427595"/>
    <w:rsid w:val="0043086A"/>
    <w:rsid w:val="00434534"/>
    <w:rsid w:val="004352B5"/>
    <w:rsid w:val="00436272"/>
    <w:rsid w:val="00436F81"/>
    <w:rsid w:val="00437FE2"/>
    <w:rsid w:val="00440607"/>
    <w:rsid w:val="00440E01"/>
    <w:rsid w:val="004443D1"/>
    <w:rsid w:val="00444BAE"/>
    <w:rsid w:val="00444DA8"/>
    <w:rsid w:val="00445644"/>
    <w:rsid w:val="0044618E"/>
    <w:rsid w:val="00446630"/>
    <w:rsid w:val="00450174"/>
    <w:rsid w:val="004507AA"/>
    <w:rsid w:val="00450CCB"/>
    <w:rsid w:val="0045291A"/>
    <w:rsid w:val="00453741"/>
    <w:rsid w:val="00455147"/>
    <w:rsid w:val="00455D9A"/>
    <w:rsid w:val="004578E1"/>
    <w:rsid w:val="00461463"/>
    <w:rsid w:val="00461C77"/>
    <w:rsid w:val="004659DA"/>
    <w:rsid w:val="00466253"/>
    <w:rsid w:val="004677FC"/>
    <w:rsid w:val="00470512"/>
    <w:rsid w:val="00470EE1"/>
    <w:rsid w:val="00471BF5"/>
    <w:rsid w:val="00472794"/>
    <w:rsid w:val="004732EE"/>
    <w:rsid w:val="00474A85"/>
    <w:rsid w:val="00475A40"/>
    <w:rsid w:val="00475A6C"/>
    <w:rsid w:val="0047785F"/>
    <w:rsid w:val="00480FB8"/>
    <w:rsid w:val="00481131"/>
    <w:rsid w:val="00481A2F"/>
    <w:rsid w:val="00482627"/>
    <w:rsid w:val="00483D28"/>
    <w:rsid w:val="00486AFF"/>
    <w:rsid w:val="004872C5"/>
    <w:rsid w:val="00487AC9"/>
    <w:rsid w:val="004924FA"/>
    <w:rsid w:val="00492854"/>
    <w:rsid w:val="00493585"/>
    <w:rsid w:val="00494307"/>
    <w:rsid w:val="00495BC4"/>
    <w:rsid w:val="004971D3"/>
    <w:rsid w:val="004A3677"/>
    <w:rsid w:val="004A3DC7"/>
    <w:rsid w:val="004A408F"/>
    <w:rsid w:val="004A4911"/>
    <w:rsid w:val="004A4F6B"/>
    <w:rsid w:val="004A5891"/>
    <w:rsid w:val="004A626D"/>
    <w:rsid w:val="004A707F"/>
    <w:rsid w:val="004B0A9B"/>
    <w:rsid w:val="004B3A8C"/>
    <w:rsid w:val="004B534D"/>
    <w:rsid w:val="004B7BF4"/>
    <w:rsid w:val="004C0B52"/>
    <w:rsid w:val="004C0D85"/>
    <w:rsid w:val="004C34B3"/>
    <w:rsid w:val="004C4034"/>
    <w:rsid w:val="004C56F0"/>
    <w:rsid w:val="004C6A7C"/>
    <w:rsid w:val="004D19A8"/>
    <w:rsid w:val="004D1F20"/>
    <w:rsid w:val="004D2D83"/>
    <w:rsid w:val="004D2E2A"/>
    <w:rsid w:val="004D3C78"/>
    <w:rsid w:val="004D4DA9"/>
    <w:rsid w:val="004E02E4"/>
    <w:rsid w:val="004E07BD"/>
    <w:rsid w:val="004E0DF7"/>
    <w:rsid w:val="004E29BB"/>
    <w:rsid w:val="004E52C8"/>
    <w:rsid w:val="004E5429"/>
    <w:rsid w:val="004E5A0A"/>
    <w:rsid w:val="004E62A9"/>
    <w:rsid w:val="004E7FFE"/>
    <w:rsid w:val="004F0E56"/>
    <w:rsid w:val="004F40D8"/>
    <w:rsid w:val="004F4F29"/>
    <w:rsid w:val="004F6ADA"/>
    <w:rsid w:val="005005FB"/>
    <w:rsid w:val="00502967"/>
    <w:rsid w:val="0050320E"/>
    <w:rsid w:val="00504175"/>
    <w:rsid w:val="00505CC4"/>
    <w:rsid w:val="00510431"/>
    <w:rsid w:val="005136F5"/>
    <w:rsid w:val="00515ED8"/>
    <w:rsid w:val="00515F39"/>
    <w:rsid w:val="00517A78"/>
    <w:rsid w:val="00520334"/>
    <w:rsid w:val="005223D2"/>
    <w:rsid w:val="00523099"/>
    <w:rsid w:val="00523137"/>
    <w:rsid w:val="00523E9E"/>
    <w:rsid w:val="00525509"/>
    <w:rsid w:val="0052586B"/>
    <w:rsid w:val="00530407"/>
    <w:rsid w:val="005313BC"/>
    <w:rsid w:val="00531799"/>
    <w:rsid w:val="00531931"/>
    <w:rsid w:val="00531A19"/>
    <w:rsid w:val="0053210C"/>
    <w:rsid w:val="005321C3"/>
    <w:rsid w:val="005337E8"/>
    <w:rsid w:val="00535D45"/>
    <w:rsid w:val="00536A91"/>
    <w:rsid w:val="00537CBD"/>
    <w:rsid w:val="00540532"/>
    <w:rsid w:val="0054131B"/>
    <w:rsid w:val="00542FCA"/>
    <w:rsid w:val="0054368E"/>
    <w:rsid w:val="00545DF8"/>
    <w:rsid w:val="00550F65"/>
    <w:rsid w:val="00553980"/>
    <w:rsid w:val="0055482E"/>
    <w:rsid w:val="005568B7"/>
    <w:rsid w:val="00557324"/>
    <w:rsid w:val="00561886"/>
    <w:rsid w:val="00564730"/>
    <w:rsid w:val="00564DF1"/>
    <w:rsid w:val="00565004"/>
    <w:rsid w:val="00565C66"/>
    <w:rsid w:val="00566A6A"/>
    <w:rsid w:val="00567057"/>
    <w:rsid w:val="00567C63"/>
    <w:rsid w:val="005706A2"/>
    <w:rsid w:val="005716D4"/>
    <w:rsid w:val="00572B06"/>
    <w:rsid w:val="00572B91"/>
    <w:rsid w:val="00574DD2"/>
    <w:rsid w:val="00576499"/>
    <w:rsid w:val="0057684C"/>
    <w:rsid w:val="005769FE"/>
    <w:rsid w:val="00576C5D"/>
    <w:rsid w:val="00580A4B"/>
    <w:rsid w:val="005814ED"/>
    <w:rsid w:val="0058166E"/>
    <w:rsid w:val="00582901"/>
    <w:rsid w:val="005836A7"/>
    <w:rsid w:val="0058411F"/>
    <w:rsid w:val="005863B8"/>
    <w:rsid w:val="00586DF5"/>
    <w:rsid w:val="00590098"/>
    <w:rsid w:val="00590618"/>
    <w:rsid w:val="00591201"/>
    <w:rsid w:val="00593202"/>
    <w:rsid w:val="0059332E"/>
    <w:rsid w:val="0059749B"/>
    <w:rsid w:val="005976C9"/>
    <w:rsid w:val="00597710"/>
    <w:rsid w:val="005A244E"/>
    <w:rsid w:val="005A31F0"/>
    <w:rsid w:val="005A38A3"/>
    <w:rsid w:val="005A49A8"/>
    <w:rsid w:val="005A4E7D"/>
    <w:rsid w:val="005B05EA"/>
    <w:rsid w:val="005B1A6C"/>
    <w:rsid w:val="005B260F"/>
    <w:rsid w:val="005B2E74"/>
    <w:rsid w:val="005B351D"/>
    <w:rsid w:val="005B3AA4"/>
    <w:rsid w:val="005B4034"/>
    <w:rsid w:val="005B6720"/>
    <w:rsid w:val="005B6787"/>
    <w:rsid w:val="005C098B"/>
    <w:rsid w:val="005C0DDE"/>
    <w:rsid w:val="005C1704"/>
    <w:rsid w:val="005C1CFE"/>
    <w:rsid w:val="005C242B"/>
    <w:rsid w:val="005C2563"/>
    <w:rsid w:val="005C7684"/>
    <w:rsid w:val="005C76AC"/>
    <w:rsid w:val="005C7B2F"/>
    <w:rsid w:val="005D0C9E"/>
    <w:rsid w:val="005D10A3"/>
    <w:rsid w:val="005D1120"/>
    <w:rsid w:val="005D1509"/>
    <w:rsid w:val="005D1A34"/>
    <w:rsid w:val="005D428F"/>
    <w:rsid w:val="005D4706"/>
    <w:rsid w:val="005D48ED"/>
    <w:rsid w:val="005D505E"/>
    <w:rsid w:val="005D7449"/>
    <w:rsid w:val="005E0502"/>
    <w:rsid w:val="005E0D03"/>
    <w:rsid w:val="005E17B7"/>
    <w:rsid w:val="005E1A35"/>
    <w:rsid w:val="005E4288"/>
    <w:rsid w:val="005E4705"/>
    <w:rsid w:val="005E73FA"/>
    <w:rsid w:val="005F16AE"/>
    <w:rsid w:val="005F2532"/>
    <w:rsid w:val="005F3E55"/>
    <w:rsid w:val="005F40E9"/>
    <w:rsid w:val="005F5865"/>
    <w:rsid w:val="005F6303"/>
    <w:rsid w:val="0060000E"/>
    <w:rsid w:val="00600462"/>
    <w:rsid w:val="00601B30"/>
    <w:rsid w:val="00604297"/>
    <w:rsid w:val="006072BE"/>
    <w:rsid w:val="006074CB"/>
    <w:rsid w:val="00607B6F"/>
    <w:rsid w:val="00610790"/>
    <w:rsid w:val="00611557"/>
    <w:rsid w:val="00611B3E"/>
    <w:rsid w:val="00612B94"/>
    <w:rsid w:val="006146D7"/>
    <w:rsid w:val="00614786"/>
    <w:rsid w:val="00616DA4"/>
    <w:rsid w:val="00621A0F"/>
    <w:rsid w:val="00624B78"/>
    <w:rsid w:val="00624BCD"/>
    <w:rsid w:val="00625174"/>
    <w:rsid w:val="0062521E"/>
    <w:rsid w:val="00625AA8"/>
    <w:rsid w:val="00625DA8"/>
    <w:rsid w:val="0062629A"/>
    <w:rsid w:val="00626409"/>
    <w:rsid w:val="00632B13"/>
    <w:rsid w:val="006346D8"/>
    <w:rsid w:val="00635A8A"/>
    <w:rsid w:val="00635ED3"/>
    <w:rsid w:val="006365B3"/>
    <w:rsid w:val="00637697"/>
    <w:rsid w:val="00637CD2"/>
    <w:rsid w:val="00637ECA"/>
    <w:rsid w:val="00637FD5"/>
    <w:rsid w:val="00640A0C"/>
    <w:rsid w:val="00642041"/>
    <w:rsid w:val="00642438"/>
    <w:rsid w:val="006435AF"/>
    <w:rsid w:val="00645D6E"/>
    <w:rsid w:val="006500E7"/>
    <w:rsid w:val="00650F22"/>
    <w:rsid w:val="0065160C"/>
    <w:rsid w:val="00653BBB"/>
    <w:rsid w:val="0065442C"/>
    <w:rsid w:val="006545F2"/>
    <w:rsid w:val="006554D7"/>
    <w:rsid w:val="0065566E"/>
    <w:rsid w:val="00655FCB"/>
    <w:rsid w:val="006562C9"/>
    <w:rsid w:val="00662924"/>
    <w:rsid w:val="0066299A"/>
    <w:rsid w:val="00663B74"/>
    <w:rsid w:val="00664B44"/>
    <w:rsid w:val="006701C8"/>
    <w:rsid w:val="00670F2F"/>
    <w:rsid w:val="00671315"/>
    <w:rsid w:val="00673BB8"/>
    <w:rsid w:val="00681FB5"/>
    <w:rsid w:val="00682410"/>
    <w:rsid w:val="0068638A"/>
    <w:rsid w:val="00687DC9"/>
    <w:rsid w:val="006921AD"/>
    <w:rsid w:val="0069288B"/>
    <w:rsid w:val="00692F84"/>
    <w:rsid w:val="00693977"/>
    <w:rsid w:val="00695A8D"/>
    <w:rsid w:val="006962B8"/>
    <w:rsid w:val="006A0B2F"/>
    <w:rsid w:val="006A18BA"/>
    <w:rsid w:val="006A1DE1"/>
    <w:rsid w:val="006A2E62"/>
    <w:rsid w:val="006A6234"/>
    <w:rsid w:val="006A679D"/>
    <w:rsid w:val="006B0C75"/>
    <w:rsid w:val="006B334A"/>
    <w:rsid w:val="006B3EF6"/>
    <w:rsid w:val="006B41E6"/>
    <w:rsid w:val="006B47D7"/>
    <w:rsid w:val="006B60BA"/>
    <w:rsid w:val="006B7D06"/>
    <w:rsid w:val="006C01C0"/>
    <w:rsid w:val="006C5AFE"/>
    <w:rsid w:val="006C5C6D"/>
    <w:rsid w:val="006D0FE8"/>
    <w:rsid w:val="006D201D"/>
    <w:rsid w:val="006D38C5"/>
    <w:rsid w:val="006D47CD"/>
    <w:rsid w:val="006D4DA0"/>
    <w:rsid w:val="006D7A00"/>
    <w:rsid w:val="006D7F81"/>
    <w:rsid w:val="006E560C"/>
    <w:rsid w:val="006E59C9"/>
    <w:rsid w:val="006E6C9B"/>
    <w:rsid w:val="006F100C"/>
    <w:rsid w:val="006F435B"/>
    <w:rsid w:val="006F645F"/>
    <w:rsid w:val="006F6D22"/>
    <w:rsid w:val="007006FB"/>
    <w:rsid w:val="007023D9"/>
    <w:rsid w:val="00702F87"/>
    <w:rsid w:val="0070706B"/>
    <w:rsid w:val="00707D7B"/>
    <w:rsid w:val="0071211A"/>
    <w:rsid w:val="00712346"/>
    <w:rsid w:val="007139A4"/>
    <w:rsid w:val="0072085D"/>
    <w:rsid w:val="00720CC5"/>
    <w:rsid w:val="007219A4"/>
    <w:rsid w:val="0072290C"/>
    <w:rsid w:val="00722E31"/>
    <w:rsid w:val="00725062"/>
    <w:rsid w:val="00726157"/>
    <w:rsid w:val="00727A22"/>
    <w:rsid w:val="007304F5"/>
    <w:rsid w:val="00732251"/>
    <w:rsid w:val="0073280B"/>
    <w:rsid w:val="00735A91"/>
    <w:rsid w:val="007456CB"/>
    <w:rsid w:val="007475AB"/>
    <w:rsid w:val="00747883"/>
    <w:rsid w:val="00750426"/>
    <w:rsid w:val="0075100A"/>
    <w:rsid w:val="00754C65"/>
    <w:rsid w:val="0076083E"/>
    <w:rsid w:val="00763671"/>
    <w:rsid w:val="00763E85"/>
    <w:rsid w:val="00765692"/>
    <w:rsid w:val="00766368"/>
    <w:rsid w:val="00767F8B"/>
    <w:rsid w:val="00771810"/>
    <w:rsid w:val="00771C64"/>
    <w:rsid w:val="00772E29"/>
    <w:rsid w:val="00773050"/>
    <w:rsid w:val="00775235"/>
    <w:rsid w:val="00776241"/>
    <w:rsid w:val="0077686B"/>
    <w:rsid w:val="00776AB9"/>
    <w:rsid w:val="0077701B"/>
    <w:rsid w:val="00777E26"/>
    <w:rsid w:val="007822B8"/>
    <w:rsid w:val="007826FF"/>
    <w:rsid w:val="007827AC"/>
    <w:rsid w:val="0078361D"/>
    <w:rsid w:val="007853FA"/>
    <w:rsid w:val="007858B5"/>
    <w:rsid w:val="007859F2"/>
    <w:rsid w:val="00786079"/>
    <w:rsid w:val="0078625E"/>
    <w:rsid w:val="007918FD"/>
    <w:rsid w:val="0079287F"/>
    <w:rsid w:val="0079387D"/>
    <w:rsid w:val="00794136"/>
    <w:rsid w:val="0079426E"/>
    <w:rsid w:val="00794C98"/>
    <w:rsid w:val="00796486"/>
    <w:rsid w:val="00797255"/>
    <w:rsid w:val="0079745B"/>
    <w:rsid w:val="007A0898"/>
    <w:rsid w:val="007A0DAA"/>
    <w:rsid w:val="007A435C"/>
    <w:rsid w:val="007A6727"/>
    <w:rsid w:val="007B017E"/>
    <w:rsid w:val="007B099E"/>
    <w:rsid w:val="007B158B"/>
    <w:rsid w:val="007B2214"/>
    <w:rsid w:val="007B5768"/>
    <w:rsid w:val="007B5F5B"/>
    <w:rsid w:val="007B61B7"/>
    <w:rsid w:val="007B6769"/>
    <w:rsid w:val="007B6AF5"/>
    <w:rsid w:val="007B74E6"/>
    <w:rsid w:val="007C10EB"/>
    <w:rsid w:val="007D175D"/>
    <w:rsid w:val="007D2796"/>
    <w:rsid w:val="007D2A94"/>
    <w:rsid w:val="007D6DF4"/>
    <w:rsid w:val="007E02EC"/>
    <w:rsid w:val="007E127D"/>
    <w:rsid w:val="007E4A9E"/>
    <w:rsid w:val="007E5AEF"/>
    <w:rsid w:val="007F03AB"/>
    <w:rsid w:val="007F42AE"/>
    <w:rsid w:val="007F45D4"/>
    <w:rsid w:val="007F46F6"/>
    <w:rsid w:val="007F4BD8"/>
    <w:rsid w:val="007F571D"/>
    <w:rsid w:val="007F6A73"/>
    <w:rsid w:val="007F7D5A"/>
    <w:rsid w:val="0080128A"/>
    <w:rsid w:val="00802697"/>
    <w:rsid w:val="00802EBA"/>
    <w:rsid w:val="008048A7"/>
    <w:rsid w:val="00805D0F"/>
    <w:rsid w:val="00810069"/>
    <w:rsid w:val="00810DBB"/>
    <w:rsid w:val="00811845"/>
    <w:rsid w:val="008141D4"/>
    <w:rsid w:val="0081630D"/>
    <w:rsid w:val="00817DFC"/>
    <w:rsid w:val="0082455A"/>
    <w:rsid w:val="00824B71"/>
    <w:rsid w:val="0082519A"/>
    <w:rsid w:val="00826155"/>
    <w:rsid w:val="00827973"/>
    <w:rsid w:val="00830D6A"/>
    <w:rsid w:val="00830F5C"/>
    <w:rsid w:val="0083320A"/>
    <w:rsid w:val="00833234"/>
    <w:rsid w:val="008370C0"/>
    <w:rsid w:val="008379F1"/>
    <w:rsid w:val="008409E2"/>
    <w:rsid w:val="008414C2"/>
    <w:rsid w:val="008428DB"/>
    <w:rsid w:val="00843257"/>
    <w:rsid w:val="008446BB"/>
    <w:rsid w:val="008454FA"/>
    <w:rsid w:val="00846688"/>
    <w:rsid w:val="008466C7"/>
    <w:rsid w:val="00847F37"/>
    <w:rsid w:val="00850761"/>
    <w:rsid w:val="00853201"/>
    <w:rsid w:val="00853822"/>
    <w:rsid w:val="00854C51"/>
    <w:rsid w:val="00854F3E"/>
    <w:rsid w:val="008604D8"/>
    <w:rsid w:val="008604EF"/>
    <w:rsid w:val="008617EA"/>
    <w:rsid w:val="00861B28"/>
    <w:rsid w:val="00862282"/>
    <w:rsid w:val="00863FBE"/>
    <w:rsid w:val="00864C29"/>
    <w:rsid w:val="0086579E"/>
    <w:rsid w:val="008657C0"/>
    <w:rsid w:val="00865DF7"/>
    <w:rsid w:val="00865E9D"/>
    <w:rsid w:val="00865F47"/>
    <w:rsid w:val="00867186"/>
    <w:rsid w:val="00870856"/>
    <w:rsid w:val="00872267"/>
    <w:rsid w:val="0087328E"/>
    <w:rsid w:val="00874FC6"/>
    <w:rsid w:val="0087562F"/>
    <w:rsid w:val="0087563B"/>
    <w:rsid w:val="00875A05"/>
    <w:rsid w:val="008767FA"/>
    <w:rsid w:val="00880F81"/>
    <w:rsid w:val="00882ECF"/>
    <w:rsid w:val="00887274"/>
    <w:rsid w:val="008908D3"/>
    <w:rsid w:val="00893009"/>
    <w:rsid w:val="00895E1D"/>
    <w:rsid w:val="008972FB"/>
    <w:rsid w:val="0089730B"/>
    <w:rsid w:val="008A3984"/>
    <w:rsid w:val="008A39C4"/>
    <w:rsid w:val="008A64EC"/>
    <w:rsid w:val="008A747A"/>
    <w:rsid w:val="008B11BE"/>
    <w:rsid w:val="008B179A"/>
    <w:rsid w:val="008B48E5"/>
    <w:rsid w:val="008B5F2F"/>
    <w:rsid w:val="008B7EDD"/>
    <w:rsid w:val="008C093E"/>
    <w:rsid w:val="008C208D"/>
    <w:rsid w:val="008C325E"/>
    <w:rsid w:val="008C47F2"/>
    <w:rsid w:val="008C54A1"/>
    <w:rsid w:val="008D065D"/>
    <w:rsid w:val="008D1A6D"/>
    <w:rsid w:val="008D1AFB"/>
    <w:rsid w:val="008D24DB"/>
    <w:rsid w:val="008D2868"/>
    <w:rsid w:val="008D2C33"/>
    <w:rsid w:val="008D2DE8"/>
    <w:rsid w:val="008D3CC2"/>
    <w:rsid w:val="008D7137"/>
    <w:rsid w:val="008D7696"/>
    <w:rsid w:val="008E0001"/>
    <w:rsid w:val="008E3773"/>
    <w:rsid w:val="008E7AA2"/>
    <w:rsid w:val="008F01A9"/>
    <w:rsid w:val="008F42D9"/>
    <w:rsid w:val="008F4476"/>
    <w:rsid w:val="008F4B77"/>
    <w:rsid w:val="008F7AD0"/>
    <w:rsid w:val="009008BA"/>
    <w:rsid w:val="00904C81"/>
    <w:rsid w:val="00905602"/>
    <w:rsid w:val="009067C3"/>
    <w:rsid w:val="00907F6F"/>
    <w:rsid w:val="00910EEA"/>
    <w:rsid w:val="00911521"/>
    <w:rsid w:val="00911D2E"/>
    <w:rsid w:val="009128C7"/>
    <w:rsid w:val="00912F64"/>
    <w:rsid w:val="0091344E"/>
    <w:rsid w:val="00913BD9"/>
    <w:rsid w:val="00913DE9"/>
    <w:rsid w:val="00915CAF"/>
    <w:rsid w:val="009163B1"/>
    <w:rsid w:val="00916F77"/>
    <w:rsid w:val="00922793"/>
    <w:rsid w:val="009236A8"/>
    <w:rsid w:val="00923FF8"/>
    <w:rsid w:val="00924FC4"/>
    <w:rsid w:val="009252CC"/>
    <w:rsid w:val="00927148"/>
    <w:rsid w:val="009273C3"/>
    <w:rsid w:val="0093128A"/>
    <w:rsid w:val="00932015"/>
    <w:rsid w:val="0093299B"/>
    <w:rsid w:val="009331A7"/>
    <w:rsid w:val="00934714"/>
    <w:rsid w:val="00934AB5"/>
    <w:rsid w:val="009412A9"/>
    <w:rsid w:val="0094162F"/>
    <w:rsid w:val="00941A71"/>
    <w:rsid w:val="00942689"/>
    <w:rsid w:val="009440E1"/>
    <w:rsid w:val="0094416A"/>
    <w:rsid w:val="009449BD"/>
    <w:rsid w:val="00946AEE"/>
    <w:rsid w:val="00947D33"/>
    <w:rsid w:val="009503D2"/>
    <w:rsid w:val="009505F5"/>
    <w:rsid w:val="009525C7"/>
    <w:rsid w:val="009529A2"/>
    <w:rsid w:val="00953793"/>
    <w:rsid w:val="00955F78"/>
    <w:rsid w:val="00961E2E"/>
    <w:rsid w:val="00962CDB"/>
    <w:rsid w:val="009633A0"/>
    <w:rsid w:val="00966EDC"/>
    <w:rsid w:val="00967445"/>
    <w:rsid w:val="00967583"/>
    <w:rsid w:val="0096774B"/>
    <w:rsid w:val="009709DE"/>
    <w:rsid w:val="00971EB2"/>
    <w:rsid w:val="00972002"/>
    <w:rsid w:val="00972213"/>
    <w:rsid w:val="0097221E"/>
    <w:rsid w:val="009737B6"/>
    <w:rsid w:val="009753D6"/>
    <w:rsid w:val="00980A46"/>
    <w:rsid w:val="00981315"/>
    <w:rsid w:val="009814F8"/>
    <w:rsid w:val="0098249E"/>
    <w:rsid w:val="0098596E"/>
    <w:rsid w:val="00986493"/>
    <w:rsid w:val="00986B3E"/>
    <w:rsid w:val="00990E25"/>
    <w:rsid w:val="00994DB8"/>
    <w:rsid w:val="009954EE"/>
    <w:rsid w:val="00995EFF"/>
    <w:rsid w:val="00996865"/>
    <w:rsid w:val="00997565"/>
    <w:rsid w:val="009A0510"/>
    <w:rsid w:val="009A1FB7"/>
    <w:rsid w:val="009A2EF7"/>
    <w:rsid w:val="009A4461"/>
    <w:rsid w:val="009A568E"/>
    <w:rsid w:val="009A6ABA"/>
    <w:rsid w:val="009A6ED7"/>
    <w:rsid w:val="009A72D3"/>
    <w:rsid w:val="009A7CF0"/>
    <w:rsid w:val="009A7E6B"/>
    <w:rsid w:val="009B04E2"/>
    <w:rsid w:val="009B1BF8"/>
    <w:rsid w:val="009B27DE"/>
    <w:rsid w:val="009B53CB"/>
    <w:rsid w:val="009B7127"/>
    <w:rsid w:val="009B7478"/>
    <w:rsid w:val="009B7E46"/>
    <w:rsid w:val="009B7F43"/>
    <w:rsid w:val="009C024A"/>
    <w:rsid w:val="009C281C"/>
    <w:rsid w:val="009C29AD"/>
    <w:rsid w:val="009C2B95"/>
    <w:rsid w:val="009C2C0A"/>
    <w:rsid w:val="009C2F03"/>
    <w:rsid w:val="009C30FC"/>
    <w:rsid w:val="009C3478"/>
    <w:rsid w:val="009C36E7"/>
    <w:rsid w:val="009C69FD"/>
    <w:rsid w:val="009C6D7D"/>
    <w:rsid w:val="009C75F5"/>
    <w:rsid w:val="009D0D7F"/>
    <w:rsid w:val="009D10B3"/>
    <w:rsid w:val="009D398C"/>
    <w:rsid w:val="009D40CD"/>
    <w:rsid w:val="009D4B7C"/>
    <w:rsid w:val="009D77C9"/>
    <w:rsid w:val="009D790F"/>
    <w:rsid w:val="009E0FED"/>
    <w:rsid w:val="009E25DD"/>
    <w:rsid w:val="009E2E37"/>
    <w:rsid w:val="009E3B47"/>
    <w:rsid w:val="009E4898"/>
    <w:rsid w:val="009E62B9"/>
    <w:rsid w:val="009E7788"/>
    <w:rsid w:val="009F1653"/>
    <w:rsid w:val="009F3B87"/>
    <w:rsid w:val="009F7639"/>
    <w:rsid w:val="00A02981"/>
    <w:rsid w:val="00A02D47"/>
    <w:rsid w:val="00A06364"/>
    <w:rsid w:val="00A06CD4"/>
    <w:rsid w:val="00A07D4A"/>
    <w:rsid w:val="00A10474"/>
    <w:rsid w:val="00A11AA0"/>
    <w:rsid w:val="00A12D89"/>
    <w:rsid w:val="00A13945"/>
    <w:rsid w:val="00A13BFD"/>
    <w:rsid w:val="00A14BBE"/>
    <w:rsid w:val="00A15021"/>
    <w:rsid w:val="00A169AD"/>
    <w:rsid w:val="00A210ED"/>
    <w:rsid w:val="00A212BF"/>
    <w:rsid w:val="00A220C9"/>
    <w:rsid w:val="00A22816"/>
    <w:rsid w:val="00A22BAB"/>
    <w:rsid w:val="00A23BF1"/>
    <w:rsid w:val="00A23C00"/>
    <w:rsid w:val="00A2452A"/>
    <w:rsid w:val="00A24D0C"/>
    <w:rsid w:val="00A2667D"/>
    <w:rsid w:val="00A32220"/>
    <w:rsid w:val="00A32DA5"/>
    <w:rsid w:val="00A3329D"/>
    <w:rsid w:val="00A347ED"/>
    <w:rsid w:val="00A35F38"/>
    <w:rsid w:val="00A36900"/>
    <w:rsid w:val="00A3797B"/>
    <w:rsid w:val="00A40F42"/>
    <w:rsid w:val="00A41034"/>
    <w:rsid w:val="00A447D0"/>
    <w:rsid w:val="00A463D9"/>
    <w:rsid w:val="00A46429"/>
    <w:rsid w:val="00A47BE3"/>
    <w:rsid w:val="00A52533"/>
    <w:rsid w:val="00A56601"/>
    <w:rsid w:val="00A6263B"/>
    <w:rsid w:val="00A6672B"/>
    <w:rsid w:val="00A70623"/>
    <w:rsid w:val="00A72AF9"/>
    <w:rsid w:val="00A752B9"/>
    <w:rsid w:val="00A768DA"/>
    <w:rsid w:val="00A77A94"/>
    <w:rsid w:val="00A81526"/>
    <w:rsid w:val="00A8175F"/>
    <w:rsid w:val="00A82AD5"/>
    <w:rsid w:val="00A83A48"/>
    <w:rsid w:val="00A84398"/>
    <w:rsid w:val="00A8597D"/>
    <w:rsid w:val="00A86046"/>
    <w:rsid w:val="00A864DD"/>
    <w:rsid w:val="00A86734"/>
    <w:rsid w:val="00A90B91"/>
    <w:rsid w:val="00A90E90"/>
    <w:rsid w:val="00A90FED"/>
    <w:rsid w:val="00A921C7"/>
    <w:rsid w:val="00A93662"/>
    <w:rsid w:val="00A94000"/>
    <w:rsid w:val="00A9620D"/>
    <w:rsid w:val="00A970D7"/>
    <w:rsid w:val="00A976E9"/>
    <w:rsid w:val="00A9777E"/>
    <w:rsid w:val="00AA2524"/>
    <w:rsid w:val="00AA2C49"/>
    <w:rsid w:val="00AA3430"/>
    <w:rsid w:val="00AB0675"/>
    <w:rsid w:val="00AB1063"/>
    <w:rsid w:val="00AB1A1F"/>
    <w:rsid w:val="00AB1AC3"/>
    <w:rsid w:val="00AB2B5D"/>
    <w:rsid w:val="00AB42B4"/>
    <w:rsid w:val="00AB525D"/>
    <w:rsid w:val="00AB5F03"/>
    <w:rsid w:val="00AB5FA4"/>
    <w:rsid w:val="00AB60AE"/>
    <w:rsid w:val="00AB6332"/>
    <w:rsid w:val="00AB6603"/>
    <w:rsid w:val="00AB7863"/>
    <w:rsid w:val="00AC0A34"/>
    <w:rsid w:val="00AC102A"/>
    <w:rsid w:val="00AC1DC3"/>
    <w:rsid w:val="00AC266A"/>
    <w:rsid w:val="00AC2B7C"/>
    <w:rsid w:val="00AC35F1"/>
    <w:rsid w:val="00AC3C4A"/>
    <w:rsid w:val="00AC45DF"/>
    <w:rsid w:val="00AC507A"/>
    <w:rsid w:val="00AC5EEA"/>
    <w:rsid w:val="00AC609A"/>
    <w:rsid w:val="00AC628D"/>
    <w:rsid w:val="00AD0189"/>
    <w:rsid w:val="00AD6678"/>
    <w:rsid w:val="00AD7130"/>
    <w:rsid w:val="00AE164A"/>
    <w:rsid w:val="00AE35E9"/>
    <w:rsid w:val="00AE467F"/>
    <w:rsid w:val="00AE46DC"/>
    <w:rsid w:val="00AE49FC"/>
    <w:rsid w:val="00AE4AF2"/>
    <w:rsid w:val="00AE7267"/>
    <w:rsid w:val="00AF12D2"/>
    <w:rsid w:val="00AF297B"/>
    <w:rsid w:val="00AF337D"/>
    <w:rsid w:val="00AF4C4D"/>
    <w:rsid w:val="00AF5931"/>
    <w:rsid w:val="00AF5C03"/>
    <w:rsid w:val="00AF65C0"/>
    <w:rsid w:val="00AF7264"/>
    <w:rsid w:val="00AF7575"/>
    <w:rsid w:val="00B00086"/>
    <w:rsid w:val="00B00330"/>
    <w:rsid w:val="00B00EEF"/>
    <w:rsid w:val="00B04B8B"/>
    <w:rsid w:val="00B04F3C"/>
    <w:rsid w:val="00B04FCA"/>
    <w:rsid w:val="00B05A1D"/>
    <w:rsid w:val="00B0740B"/>
    <w:rsid w:val="00B078B3"/>
    <w:rsid w:val="00B1039A"/>
    <w:rsid w:val="00B11DE6"/>
    <w:rsid w:val="00B142F7"/>
    <w:rsid w:val="00B172E7"/>
    <w:rsid w:val="00B20E88"/>
    <w:rsid w:val="00B216F8"/>
    <w:rsid w:val="00B24D2B"/>
    <w:rsid w:val="00B25948"/>
    <w:rsid w:val="00B2627E"/>
    <w:rsid w:val="00B26E18"/>
    <w:rsid w:val="00B27150"/>
    <w:rsid w:val="00B27289"/>
    <w:rsid w:val="00B30FDF"/>
    <w:rsid w:val="00B32A2C"/>
    <w:rsid w:val="00B3548B"/>
    <w:rsid w:val="00B40094"/>
    <w:rsid w:val="00B404B1"/>
    <w:rsid w:val="00B4097B"/>
    <w:rsid w:val="00B4275B"/>
    <w:rsid w:val="00B42BEB"/>
    <w:rsid w:val="00B43C69"/>
    <w:rsid w:val="00B43D11"/>
    <w:rsid w:val="00B43E2B"/>
    <w:rsid w:val="00B44A45"/>
    <w:rsid w:val="00B46767"/>
    <w:rsid w:val="00B46BF3"/>
    <w:rsid w:val="00B474B1"/>
    <w:rsid w:val="00B47611"/>
    <w:rsid w:val="00B5069F"/>
    <w:rsid w:val="00B52A41"/>
    <w:rsid w:val="00B53F2E"/>
    <w:rsid w:val="00B573BC"/>
    <w:rsid w:val="00B57818"/>
    <w:rsid w:val="00B6358D"/>
    <w:rsid w:val="00B64F71"/>
    <w:rsid w:val="00B70939"/>
    <w:rsid w:val="00B71547"/>
    <w:rsid w:val="00B7154C"/>
    <w:rsid w:val="00B71A90"/>
    <w:rsid w:val="00B74803"/>
    <w:rsid w:val="00B75201"/>
    <w:rsid w:val="00B7559F"/>
    <w:rsid w:val="00B763D5"/>
    <w:rsid w:val="00B81CA5"/>
    <w:rsid w:val="00B83806"/>
    <w:rsid w:val="00B83929"/>
    <w:rsid w:val="00B83981"/>
    <w:rsid w:val="00B8494B"/>
    <w:rsid w:val="00B859B8"/>
    <w:rsid w:val="00B876E2"/>
    <w:rsid w:val="00B90B9D"/>
    <w:rsid w:val="00B915D5"/>
    <w:rsid w:val="00B91D3C"/>
    <w:rsid w:val="00B9259C"/>
    <w:rsid w:val="00B96268"/>
    <w:rsid w:val="00BA1004"/>
    <w:rsid w:val="00BA13AD"/>
    <w:rsid w:val="00BA25EA"/>
    <w:rsid w:val="00BA33E1"/>
    <w:rsid w:val="00BA69E9"/>
    <w:rsid w:val="00BA75CD"/>
    <w:rsid w:val="00BA76E3"/>
    <w:rsid w:val="00BB0386"/>
    <w:rsid w:val="00BB12E5"/>
    <w:rsid w:val="00BB28F4"/>
    <w:rsid w:val="00BB2B68"/>
    <w:rsid w:val="00BB4431"/>
    <w:rsid w:val="00BB4A1F"/>
    <w:rsid w:val="00BB6B93"/>
    <w:rsid w:val="00BB7A98"/>
    <w:rsid w:val="00BB7E6E"/>
    <w:rsid w:val="00BC2C4D"/>
    <w:rsid w:val="00BC4C69"/>
    <w:rsid w:val="00BD0DBE"/>
    <w:rsid w:val="00BD189F"/>
    <w:rsid w:val="00BD1A2F"/>
    <w:rsid w:val="00BD2D5F"/>
    <w:rsid w:val="00BD4719"/>
    <w:rsid w:val="00BD4E6F"/>
    <w:rsid w:val="00BD5538"/>
    <w:rsid w:val="00BD6177"/>
    <w:rsid w:val="00BE11B8"/>
    <w:rsid w:val="00BE221D"/>
    <w:rsid w:val="00BE4299"/>
    <w:rsid w:val="00BE465B"/>
    <w:rsid w:val="00BE56B5"/>
    <w:rsid w:val="00BE67F4"/>
    <w:rsid w:val="00BE7F07"/>
    <w:rsid w:val="00BF0402"/>
    <w:rsid w:val="00BF156A"/>
    <w:rsid w:val="00BF2AB7"/>
    <w:rsid w:val="00BF4B08"/>
    <w:rsid w:val="00BF5EEE"/>
    <w:rsid w:val="00BF671B"/>
    <w:rsid w:val="00C037DE"/>
    <w:rsid w:val="00C04DD3"/>
    <w:rsid w:val="00C051CC"/>
    <w:rsid w:val="00C06228"/>
    <w:rsid w:val="00C06356"/>
    <w:rsid w:val="00C0697A"/>
    <w:rsid w:val="00C06BA3"/>
    <w:rsid w:val="00C1054E"/>
    <w:rsid w:val="00C11EAB"/>
    <w:rsid w:val="00C12D4F"/>
    <w:rsid w:val="00C12DD1"/>
    <w:rsid w:val="00C1375C"/>
    <w:rsid w:val="00C208E0"/>
    <w:rsid w:val="00C2245B"/>
    <w:rsid w:val="00C23E3B"/>
    <w:rsid w:val="00C27C28"/>
    <w:rsid w:val="00C30A3D"/>
    <w:rsid w:val="00C31A19"/>
    <w:rsid w:val="00C31ED7"/>
    <w:rsid w:val="00C3219F"/>
    <w:rsid w:val="00C32CB9"/>
    <w:rsid w:val="00C32ED9"/>
    <w:rsid w:val="00C33B27"/>
    <w:rsid w:val="00C33CB9"/>
    <w:rsid w:val="00C37061"/>
    <w:rsid w:val="00C37B4B"/>
    <w:rsid w:val="00C400B2"/>
    <w:rsid w:val="00C40961"/>
    <w:rsid w:val="00C4270E"/>
    <w:rsid w:val="00C43C5B"/>
    <w:rsid w:val="00C43C5D"/>
    <w:rsid w:val="00C4440A"/>
    <w:rsid w:val="00C464AB"/>
    <w:rsid w:val="00C46BBC"/>
    <w:rsid w:val="00C472A6"/>
    <w:rsid w:val="00C47FA6"/>
    <w:rsid w:val="00C51108"/>
    <w:rsid w:val="00C55588"/>
    <w:rsid w:val="00C559FC"/>
    <w:rsid w:val="00C559FF"/>
    <w:rsid w:val="00C603B7"/>
    <w:rsid w:val="00C61526"/>
    <w:rsid w:val="00C626FB"/>
    <w:rsid w:val="00C62EA4"/>
    <w:rsid w:val="00C64864"/>
    <w:rsid w:val="00C64884"/>
    <w:rsid w:val="00C64B57"/>
    <w:rsid w:val="00C64BA1"/>
    <w:rsid w:val="00C6574C"/>
    <w:rsid w:val="00C663D6"/>
    <w:rsid w:val="00C70EC6"/>
    <w:rsid w:val="00C7142B"/>
    <w:rsid w:val="00C715A5"/>
    <w:rsid w:val="00C76031"/>
    <w:rsid w:val="00C767FF"/>
    <w:rsid w:val="00C857A4"/>
    <w:rsid w:val="00C90C16"/>
    <w:rsid w:val="00C9138A"/>
    <w:rsid w:val="00C940C7"/>
    <w:rsid w:val="00C946B9"/>
    <w:rsid w:val="00C95EB3"/>
    <w:rsid w:val="00CA159F"/>
    <w:rsid w:val="00CA166B"/>
    <w:rsid w:val="00CA238B"/>
    <w:rsid w:val="00CA6C47"/>
    <w:rsid w:val="00CB01B6"/>
    <w:rsid w:val="00CB0711"/>
    <w:rsid w:val="00CB0E66"/>
    <w:rsid w:val="00CB12CC"/>
    <w:rsid w:val="00CB1835"/>
    <w:rsid w:val="00CB1CF4"/>
    <w:rsid w:val="00CB1F58"/>
    <w:rsid w:val="00CB3D28"/>
    <w:rsid w:val="00CB48D7"/>
    <w:rsid w:val="00CB5235"/>
    <w:rsid w:val="00CB5943"/>
    <w:rsid w:val="00CB69F6"/>
    <w:rsid w:val="00CC03AF"/>
    <w:rsid w:val="00CC0652"/>
    <w:rsid w:val="00CC0C19"/>
    <w:rsid w:val="00CC23C0"/>
    <w:rsid w:val="00CC48B3"/>
    <w:rsid w:val="00CC587D"/>
    <w:rsid w:val="00CC5B62"/>
    <w:rsid w:val="00CC5C38"/>
    <w:rsid w:val="00CC5D47"/>
    <w:rsid w:val="00CC6D45"/>
    <w:rsid w:val="00CC70BC"/>
    <w:rsid w:val="00CD141F"/>
    <w:rsid w:val="00CD233E"/>
    <w:rsid w:val="00CD34D7"/>
    <w:rsid w:val="00CD5472"/>
    <w:rsid w:val="00CD6793"/>
    <w:rsid w:val="00CD6A02"/>
    <w:rsid w:val="00CD6E2E"/>
    <w:rsid w:val="00CD70C4"/>
    <w:rsid w:val="00CD7172"/>
    <w:rsid w:val="00CD7509"/>
    <w:rsid w:val="00CE1E70"/>
    <w:rsid w:val="00CE229B"/>
    <w:rsid w:val="00CE520B"/>
    <w:rsid w:val="00CE5BD8"/>
    <w:rsid w:val="00CF0C6E"/>
    <w:rsid w:val="00CF2EA9"/>
    <w:rsid w:val="00CF41D1"/>
    <w:rsid w:val="00CF498E"/>
    <w:rsid w:val="00CF5D3B"/>
    <w:rsid w:val="00CF643C"/>
    <w:rsid w:val="00CF6496"/>
    <w:rsid w:val="00D00E8D"/>
    <w:rsid w:val="00D029A3"/>
    <w:rsid w:val="00D04229"/>
    <w:rsid w:val="00D050B4"/>
    <w:rsid w:val="00D06088"/>
    <w:rsid w:val="00D06372"/>
    <w:rsid w:val="00D0667B"/>
    <w:rsid w:val="00D068E6"/>
    <w:rsid w:val="00D07807"/>
    <w:rsid w:val="00D07EBC"/>
    <w:rsid w:val="00D11302"/>
    <w:rsid w:val="00D1140D"/>
    <w:rsid w:val="00D11D56"/>
    <w:rsid w:val="00D136A0"/>
    <w:rsid w:val="00D1659D"/>
    <w:rsid w:val="00D16B36"/>
    <w:rsid w:val="00D17554"/>
    <w:rsid w:val="00D175F5"/>
    <w:rsid w:val="00D21748"/>
    <w:rsid w:val="00D21E27"/>
    <w:rsid w:val="00D241CD"/>
    <w:rsid w:val="00D25085"/>
    <w:rsid w:val="00D2646F"/>
    <w:rsid w:val="00D267D6"/>
    <w:rsid w:val="00D2718C"/>
    <w:rsid w:val="00D30753"/>
    <w:rsid w:val="00D3182B"/>
    <w:rsid w:val="00D33313"/>
    <w:rsid w:val="00D33A36"/>
    <w:rsid w:val="00D342BD"/>
    <w:rsid w:val="00D34AFA"/>
    <w:rsid w:val="00D35396"/>
    <w:rsid w:val="00D3565D"/>
    <w:rsid w:val="00D37F82"/>
    <w:rsid w:val="00D414C8"/>
    <w:rsid w:val="00D42841"/>
    <w:rsid w:val="00D4302B"/>
    <w:rsid w:val="00D44401"/>
    <w:rsid w:val="00D447A2"/>
    <w:rsid w:val="00D452B6"/>
    <w:rsid w:val="00D4544A"/>
    <w:rsid w:val="00D45514"/>
    <w:rsid w:val="00D5181D"/>
    <w:rsid w:val="00D53C1D"/>
    <w:rsid w:val="00D53E23"/>
    <w:rsid w:val="00D548C4"/>
    <w:rsid w:val="00D54B86"/>
    <w:rsid w:val="00D54D5C"/>
    <w:rsid w:val="00D5698E"/>
    <w:rsid w:val="00D60A39"/>
    <w:rsid w:val="00D61753"/>
    <w:rsid w:val="00D64129"/>
    <w:rsid w:val="00D6563D"/>
    <w:rsid w:val="00D66B7F"/>
    <w:rsid w:val="00D67447"/>
    <w:rsid w:val="00D72025"/>
    <w:rsid w:val="00D723FC"/>
    <w:rsid w:val="00D73BCB"/>
    <w:rsid w:val="00D73EBB"/>
    <w:rsid w:val="00D75E19"/>
    <w:rsid w:val="00D76F83"/>
    <w:rsid w:val="00D7745C"/>
    <w:rsid w:val="00D800A5"/>
    <w:rsid w:val="00D815B0"/>
    <w:rsid w:val="00D83B3B"/>
    <w:rsid w:val="00D85A1F"/>
    <w:rsid w:val="00D8656C"/>
    <w:rsid w:val="00D869BD"/>
    <w:rsid w:val="00D86A80"/>
    <w:rsid w:val="00D86F43"/>
    <w:rsid w:val="00D86F90"/>
    <w:rsid w:val="00D87B2E"/>
    <w:rsid w:val="00D9049C"/>
    <w:rsid w:val="00D90D20"/>
    <w:rsid w:val="00D91396"/>
    <w:rsid w:val="00D925CD"/>
    <w:rsid w:val="00D93C11"/>
    <w:rsid w:val="00D93F4F"/>
    <w:rsid w:val="00D94FF3"/>
    <w:rsid w:val="00D954A1"/>
    <w:rsid w:val="00DA02A9"/>
    <w:rsid w:val="00DA0856"/>
    <w:rsid w:val="00DA0B12"/>
    <w:rsid w:val="00DA122E"/>
    <w:rsid w:val="00DA127C"/>
    <w:rsid w:val="00DA21A4"/>
    <w:rsid w:val="00DA2649"/>
    <w:rsid w:val="00DA2748"/>
    <w:rsid w:val="00DA2ADD"/>
    <w:rsid w:val="00DA3EBD"/>
    <w:rsid w:val="00DA6741"/>
    <w:rsid w:val="00DA749F"/>
    <w:rsid w:val="00DB0673"/>
    <w:rsid w:val="00DB13A9"/>
    <w:rsid w:val="00DB148E"/>
    <w:rsid w:val="00DB1E51"/>
    <w:rsid w:val="00DB2DD7"/>
    <w:rsid w:val="00DB410A"/>
    <w:rsid w:val="00DB496F"/>
    <w:rsid w:val="00DB5E7A"/>
    <w:rsid w:val="00DB7084"/>
    <w:rsid w:val="00DB70F5"/>
    <w:rsid w:val="00DB7455"/>
    <w:rsid w:val="00DB769F"/>
    <w:rsid w:val="00DC0203"/>
    <w:rsid w:val="00DC3A23"/>
    <w:rsid w:val="00DC43AF"/>
    <w:rsid w:val="00DC54BC"/>
    <w:rsid w:val="00DC7AE2"/>
    <w:rsid w:val="00DC7E26"/>
    <w:rsid w:val="00DD04CC"/>
    <w:rsid w:val="00DD5A32"/>
    <w:rsid w:val="00DD6D7E"/>
    <w:rsid w:val="00DD705D"/>
    <w:rsid w:val="00DD706E"/>
    <w:rsid w:val="00DD7723"/>
    <w:rsid w:val="00DE0D0D"/>
    <w:rsid w:val="00DE190B"/>
    <w:rsid w:val="00DE1ED7"/>
    <w:rsid w:val="00DE3FBE"/>
    <w:rsid w:val="00DE5A80"/>
    <w:rsid w:val="00DE5CB0"/>
    <w:rsid w:val="00DF0758"/>
    <w:rsid w:val="00DF0798"/>
    <w:rsid w:val="00DF1883"/>
    <w:rsid w:val="00DF3867"/>
    <w:rsid w:val="00DF4A82"/>
    <w:rsid w:val="00E0251E"/>
    <w:rsid w:val="00E0256C"/>
    <w:rsid w:val="00E02E10"/>
    <w:rsid w:val="00E03285"/>
    <w:rsid w:val="00E06B34"/>
    <w:rsid w:val="00E07158"/>
    <w:rsid w:val="00E106EF"/>
    <w:rsid w:val="00E1143D"/>
    <w:rsid w:val="00E118C7"/>
    <w:rsid w:val="00E1266C"/>
    <w:rsid w:val="00E15477"/>
    <w:rsid w:val="00E17F80"/>
    <w:rsid w:val="00E2105A"/>
    <w:rsid w:val="00E21452"/>
    <w:rsid w:val="00E22649"/>
    <w:rsid w:val="00E22A7B"/>
    <w:rsid w:val="00E27689"/>
    <w:rsid w:val="00E27BE1"/>
    <w:rsid w:val="00E27D42"/>
    <w:rsid w:val="00E30A92"/>
    <w:rsid w:val="00E30C7C"/>
    <w:rsid w:val="00E31C30"/>
    <w:rsid w:val="00E320F6"/>
    <w:rsid w:val="00E32BFB"/>
    <w:rsid w:val="00E33C7C"/>
    <w:rsid w:val="00E34AB6"/>
    <w:rsid w:val="00E41256"/>
    <w:rsid w:val="00E43ADC"/>
    <w:rsid w:val="00E444B1"/>
    <w:rsid w:val="00E47BE1"/>
    <w:rsid w:val="00E5131E"/>
    <w:rsid w:val="00E5195E"/>
    <w:rsid w:val="00E53075"/>
    <w:rsid w:val="00E543C4"/>
    <w:rsid w:val="00E545BA"/>
    <w:rsid w:val="00E54667"/>
    <w:rsid w:val="00E54E7C"/>
    <w:rsid w:val="00E556E3"/>
    <w:rsid w:val="00E56C1F"/>
    <w:rsid w:val="00E56E51"/>
    <w:rsid w:val="00E57BA7"/>
    <w:rsid w:val="00E605AB"/>
    <w:rsid w:val="00E608ED"/>
    <w:rsid w:val="00E6105C"/>
    <w:rsid w:val="00E613A8"/>
    <w:rsid w:val="00E61817"/>
    <w:rsid w:val="00E62DDD"/>
    <w:rsid w:val="00E640F4"/>
    <w:rsid w:val="00E64204"/>
    <w:rsid w:val="00E65088"/>
    <w:rsid w:val="00E6594E"/>
    <w:rsid w:val="00E66916"/>
    <w:rsid w:val="00E70208"/>
    <w:rsid w:val="00E71886"/>
    <w:rsid w:val="00E7211C"/>
    <w:rsid w:val="00E734D4"/>
    <w:rsid w:val="00E73A61"/>
    <w:rsid w:val="00E74529"/>
    <w:rsid w:val="00E757A9"/>
    <w:rsid w:val="00E76876"/>
    <w:rsid w:val="00E76EFD"/>
    <w:rsid w:val="00E770A4"/>
    <w:rsid w:val="00E804F7"/>
    <w:rsid w:val="00E8328B"/>
    <w:rsid w:val="00E844C5"/>
    <w:rsid w:val="00E845B9"/>
    <w:rsid w:val="00E84F12"/>
    <w:rsid w:val="00E856F2"/>
    <w:rsid w:val="00E8675B"/>
    <w:rsid w:val="00E90886"/>
    <w:rsid w:val="00E910FD"/>
    <w:rsid w:val="00E91EF9"/>
    <w:rsid w:val="00E927A9"/>
    <w:rsid w:val="00E92C04"/>
    <w:rsid w:val="00E95A7F"/>
    <w:rsid w:val="00E96D2B"/>
    <w:rsid w:val="00E976E5"/>
    <w:rsid w:val="00E97A5E"/>
    <w:rsid w:val="00E97ACD"/>
    <w:rsid w:val="00EA2471"/>
    <w:rsid w:val="00EA300C"/>
    <w:rsid w:val="00EA37D0"/>
    <w:rsid w:val="00EA528F"/>
    <w:rsid w:val="00EA55DF"/>
    <w:rsid w:val="00EA5DD2"/>
    <w:rsid w:val="00EA66D2"/>
    <w:rsid w:val="00EB1959"/>
    <w:rsid w:val="00EB2019"/>
    <w:rsid w:val="00EB252A"/>
    <w:rsid w:val="00EB2653"/>
    <w:rsid w:val="00EB2773"/>
    <w:rsid w:val="00EB2CA1"/>
    <w:rsid w:val="00EB32EE"/>
    <w:rsid w:val="00EB4D35"/>
    <w:rsid w:val="00EB4D92"/>
    <w:rsid w:val="00EB6EFB"/>
    <w:rsid w:val="00EB7419"/>
    <w:rsid w:val="00EC0FB6"/>
    <w:rsid w:val="00EC1A6B"/>
    <w:rsid w:val="00EC301C"/>
    <w:rsid w:val="00EC374F"/>
    <w:rsid w:val="00EC5B24"/>
    <w:rsid w:val="00EC76C1"/>
    <w:rsid w:val="00EC77A5"/>
    <w:rsid w:val="00ED04AB"/>
    <w:rsid w:val="00ED10C8"/>
    <w:rsid w:val="00ED200C"/>
    <w:rsid w:val="00ED4174"/>
    <w:rsid w:val="00ED4459"/>
    <w:rsid w:val="00ED5AE7"/>
    <w:rsid w:val="00ED5C2A"/>
    <w:rsid w:val="00ED66CC"/>
    <w:rsid w:val="00EE03B3"/>
    <w:rsid w:val="00EE0466"/>
    <w:rsid w:val="00EE0A69"/>
    <w:rsid w:val="00EE14DC"/>
    <w:rsid w:val="00EE43EF"/>
    <w:rsid w:val="00EF0E81"/>
    <w:rsid w:val="00EF351C"/>
    <w:rsid w:val="00EF58EC"/>
    <w:rsid w:val="00EF5DDB"/>
    <w:rsid w:val="00EF5EDA"/>
    <w:rsid w:val="00EF6AC8"/>
    <w:rsid w:val="00EF7747"/>
    <w:rsid w:val="00F02EDA"/>
    <w:rsid w:val="00F03D5B"/>
    <w:rsid w:val="00F05211"/>
    <w:rsid w:val="00F05C80"/>
    <w:rsid w:val="00F06C4C"/>
    <w:rsid w:val="00F12BEB"/>
    <w:rsid w:val="00F12CD6"/>
    <w:rsid w:val="00F1442D"/>
    <w:rsid w:val="00F1571F"/>
    <w:rsid w:val="00F17D16"/>
    <w:rsid w:val="00F23D71"/>
    <w:rsid w:val="00F26214"/>
    <w:rsid w:val="00F26806"/>
    <w:rsid w:val="00F275BD"/>
    <w:rsid w:val="00F34A3B"/>
    <w:rsid w:val="00F35707"/>
    <w:rsid w:val="00F35F1D"/>
    <w:rsid w:val="00F44066"/>
    <w:rsid w:val="00F457E6"/>
    <w:rsid w:val="00F51758"/>
    <w:rsid w:val="00F54294"/>
    <w:rsid w:val="00F55FBF"/>
    <w:rsid w:val="00F6111C"/>
    <w:rsid w:val="00F64CC7"/>
    <w:rsid w:val="00F650EC"/>
    <w:rsid w:val="00F71162"/>
    <w:rsid w:val="00F7184D"/>
    <w:rsid w:val="00F71A58"/>
    <w:rsid w:val="00F71B46"/>
    <w:rsid w:val="00F73477"/>
    <w:rsid w:val="00F73770"/>
    <w:rsid w:val="00F74509"/>
    <w:rsid w:val="00F74B79"/>
    <w:rsid w:val="00F74EDA"/>
    <w:rsid w:val="00F76461"/>
    <w:rsid w:val="00F77B85"/>
    <w:rsid w:val="00F77C10"/>
    <w:rsid w:val="00F8093E"/>
    <w:rsid w:val="00F80D7E"/>
    <w:rsid w:val="00F81E25"/>
    <w:rsid w:val="00F8463D"/>
    <w:rsid w:val="00F850D6"/>
    <w:rsid w:val="00F86925"/>
    <w:rsid w:val="00F86B59"/>
    <w:rsid w:val="00F86C1F"/>
    <w:rsid w:val="00F86D1D"/>
    <w:rsid w:val="00F90768"/>
    <w:rsid w:val="00F9080C"/>
    <w:rsid w:val="00F9389D"/>
    <w:rsid w:val="00F947FD"/>
    <w:rsid w:val="00F958F1"/>
    <w:rsid w:val="00F96845"/>
    <w:rsid w:val="00FA1682"/>
    <w:rsid w:val="00FA16AB"/>
    <w:rsid w:val="00FA195A"/>
    <w:rsid w:val="00FA1B12"/>
    <w:rsid w:val="00FA1B7F"/>
    <w:rsid w:val="00FA2F92"/>
    <w:rsid w:val="00FA40C4"/>
    <w:rsid w:val="00FA6447"/>
    <w:rsid w:val="00FA6D98"/>
    <w:rsid w:val="00FA73FC"/>
    <w:rsid w:val="00FA75CE"/>
    <w:rsid w:val="00FA782F"/>
    <w:rsid w:val="00FB0CAA"/>
    <w:rsid w:val="00FB1AA3"/>
    <w:rsid w:val="00FB4452"/>
    <w:rsid w:val="00FB6216"/>
    <w:rsid w:val="00FB7F09"/>
    <w:rsid w:val="00FC0B4F"/>
    <w:rsid w:val="00FC1415"/>
    <w:rsid w:val="00FC42E9"/>
    <w:rsid w:val="00FC4C4C"/>
    <w:rsid w:val="00FC70AF"/>
    <w:rsid w:val="00FD0444"/>
    <w:rsid w:val="00FD6432"/>
    <w:rsid w:val="00FD648B"/>
    <w:rsid w:val="00FD747B"/>
    <w:rsid w:val="00FE0B01"/>
    <w:rsid w:val="00FE3464"/>
    <w:rsid w:val="00FE3877"/>
    <w:rsid w:val="00FE3CC5"/>
    <w:rsid w:val="00FE576A"/>
    <w:rsid w:val="00FE6E42"/>
    <w:rsid w:val="00FF0184"/>
    <w:rsid w:val="00FF2827"/>
    <w:rsid w:val="00FF2909"/>
    <w:rsid w:val="00FF4853"/>
    <w:rsid w:val="00FF4B90"/>
    <w:rsid w:val="00FF5DAF"/>
    <w:rsid w:val="00FF60EE"/>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E1AE"/>
  <w15:docId w15:val="{211192F5-7921-4E7B-A1E1-B3CB4D77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semiHidden/>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uiPriority w:val="99"/>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83908915">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1196193401">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1962758943">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AD90B-D2D2-4323-95F4-A6015D719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3011</Words>
  <Characters>17165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subject/>
  <dc:creator>SAKHE</dc:creator>
  <cp:keywords/>
  <dc:description/>
  <cp:lastModifiedBy>Nomakorinte Ntliziywana</cp:lastModifiedBy>
  <cp:revision>2</cp:revision>
  <cp:lastPrinted>2022-12-07T09:34:00Z</cp:lastPrinted>
  <dcterms:created xsi:type="dcterms:W3CDTF">2022-12-13T13:19:00Z</dcterms:created>
  <dcterms:modified xsi:type="dcterms:W3CDTF">2022-12-13T13:19:00Z</dcterms:modified>
</cp:coreProperties>
</file>