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F2" w:rsidRDefault="006E16F2" w:rsidP="006E16F2">
      <w:pPr>
        <w:spacing w:after="0" w:line="48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14:anchorId="3267AA1A" wp14:editId="4DF5706D">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6E16F2" w:rsidRDefault="006E16F2" w:rsidP="006E16F2">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6E16F2" w:rsidRDefault="006E16F2" w:rsidP="006E16F2">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MAKHANDA)</w:t>
      </w:r>
    </w:p>
    <w:p w:rsidR="006E16F2" w:rsidRDefault="006E16F2" w:rsidP="006E16F2">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NO.:CA211/2022</w:t>
      </w:r>
    </w:p>
    <w:p w:rsidR="006E16F2" w:rsidRDefault="006E16F2" w:rsidP="006E16F2">
      <w:pPr>
        <w:spacing w:after="0" w:line="480" w:lineRule="auto"/>
        <w:jc w:val="right"/>
        <w:rPr>
          <w:rFonts w:ascii="Arial" w:hAnsi="Arial" w:cs="Arial"/>
          <w:b/>
          <w:sz w:val="24"/>
          <w:szCs w:val="24"/>
          <w:lang w:val="en-US"/>
        </w:rPr>
      </w:pPr>
      <w:r>
        <w:rPr>
          <w:rFonts w:ascii="Arial" w:hAnsi="Arial" w:cs="Arial"/>
          <w:b/>
          <w:sz w:val="24"/>
          <w:szCs w:val="24"/>
          <w:lang w:val="en-US"/>
        </w:rPr>
        <w:t xml:space="preserve">                                                   Matter heard on:  11 April 2023</w:t>
      </w:r>
    </w:p>
    <w:p w:rsidR="006E16F2" w:rsidRDefault="006E16F2" w:rsidP="006E16F2">
      <w:pPr>
        <w:spacing w:after="0" w:line="480" w:lineRule="auto"/>
        <w:jc w:val="right"/>
        <w:rPr>
          <w:rFonts w:ascii="Arial" w:hAnsi="Arial" w:cs="Arial"/>
          <w:b/>
          <w:sz w:val="24"/>
          <w:szCs w:val="24"/>
          <w:lang w:val="en-US"/>
        </w:rPr>
      </w:pPr>
      <w:r>
        <w:rPr>
          <w:rFonts w:ascii="Arial" w:hAnsi="Arial" w:cs="Arial"/>
          <w:b/>
          <w:sz w:val="24"/>
          <w:szCs w:val="24"/>
          <w:lang w:val="en-US"/>
        </w:rPr>
        <w:t xml:space="preserve">                                                         Judgement delivered on:  9 May 2023</w:t>
      </w:r>
    </w:p>
    <w:p w:rsidR="006E16F2" w:rsidRDefault="006E16F2" w:rsidP="006E16F2">
      <w:pPr>
        <w:spacing w:after="0" w:line="480" w:lineRule="auto"/>
        <w:jc w:val="both"/>
        <w:rPr>
          <w:rFonts w:ascii="Arial" w:hAnsi="Arial" w:cs="Arial"/>
          <w:bCs/>
          <w:sz w:val="24"/>
          <w:szCs w:val="24"/>
          <w:lang w:val="en-US"/>
        </w:rPr>
      </w:pPr>
    </w:p>
    <w:p w:rsidR="006E16F2" w:rsidRDefault="006E16F2" w:rsidP="006E16F2">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rsidR="006E16F2" w:rsidRDefault="006E16F2" w:rsidP="006E16F2">
      <w:pPr>
        <w:spacing w:after="0" w:line="480" w:lineRule="auto"/>
        <w:jc w:val="both"/>
        <w:rPr>
          <w:rFonts w:ascii="Arial" w:hAnsi="Arial" w:cs="Arial"/>
          <w:b/>
          <w:sz w:val="24"/>
          <w:szCs w:val="24"/>
          <w:lang w:val="en-US"/>
        </w:rPr>
      </w:pPr>
    </w:p>
    <w:p w:rsidR="006E16F2" w:rsidRDefault="006E16F2" w:rsidP="006E16F2">
      <w:pPr>
        <w:spacing w:after="0" w:line="360" w:lineRule="auto"/>
        <w:jc w:val="both"/>
        <w:rPr>
          <w:rFonts w:ascii="Arial" w:hAnsi="Arial" w:cs="Arial"/>
          <w:b/>
          <w:sz w:val="24"/>
          <w:szCs w:val="24"/>
          <w:lang w:val="en-US"/>
        </w:rPr>
      </w:pPr>
      <w:r>
        <w:rPr>
          <w:rFonts w:ascii="Arial" w:hAnsi="Arial" w:cs="Arial"/>
          <w:b/>
          <w:sz w:val="24"/>
          <w:szCs w:val="24"/>
          <w:lang w:val="en-US"/>
        </w:rPr>
        <w:t>EAGLE UKHOZI CIVILS (PTY) LTD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First Appellant</w:t>
      </w:r>
    </w:p>
    <w:p w:rsidR="006E16F2" w:rsidRDefault="006E16F2" w:rsidP="006E16F2">
      <w:pPr>
        <w:spacing w:after="0" w:line="360" w:lineRule="auto"/>
        <w:jc w:val="both"/>
        <w:rPr>
          <w:rFonts w:ascii="Arial" w:hAnsi="Arial" w:cs="Arial"/>
          <w:b/>
          <w:sz w:val="24"/>
          <w:szCs w:val="24"/>
          <w:lang w:val="en-US"/>
        </w:rPr>
      </w:pPr>
    </w:p>
    <w:p w:rsidR="006E16F2" w:rsidRDefault="006E16F2" w:rsidP="006E16F2">
      <w:pPr>
        <w:spacing w:after="0" w:line="360" w:lineRule="auto"/>
        <w:jc w:val="both"/>
        <w:rPr>
          <w:rFonts w:ascii="Arial" w:hAnsi="Arial" w:cs="Arial"/>
          <w:b/>
          <w:sz w:val="24"/>
          <w:szCs w:val="24"/>
          <w:lang w:val="en-US"/>
        </w:rPr>
      </w:pPr>
      <w:r>
        <w:rPr>
          <w:rFonts w:ascii="Arial" w:hAnsi="Arial" w:cs="Arial"/>
          <w:b/>
          <w:sz w:val="24"/>
          <w:szCs w:val="24"/>
          <w:lang w:val="en-US"/>
        </w:rPr>
        <w:t>MPENDULO NDLAZI</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Second Appellant</w:t>
      </w:r>
    </w:p>
    <w:p w:rsidR="006E16F2" w:rsidRDefault="006E16F2" w:rsidP="006E16F2">
      <w:pPr>
        <w:spacing w:after="0" w:line="360" w:lineRule="auto"/>
        <w:jc w:val="both"/>
        <w:rPr>
          <w:rFonts w:ascii="Arial" w:hAnsi="Arial" w:cs="Arial"/>
          <w:b/>
          <w:sz w:val="24"/>
          <w:szCs w:val="24"/>
          <w:lang w:val="en-US"/>
        </w:rPr>
      </w:pPr>
    </w:p>
    <w:p w:rsidR="006E16F2" w:rsidRDefault="006E16F2" w:rsidP="006E16F2">
      <w:pPr>
        <w:spacing w:after="0" w:line="480" w:lineRule="auto"/>
        <w:jc w:val="both"/>
        <w:rPr>
          <w:rFonts w:ascii="Arial" w:hAnsi="Arial" w:cs="Arial"/>
          <w:bCs/>
          <w:sz w:val="24"/>
          <w:szCs w:val="24"/>
          <w:lang w:val="en-US"/>
        </w:rPr>
      </w:pPr>
      <w:r>
        <w:rPr>
          <w:rFonts w:ascii="Arial" w:hAnsi="Arial" w:cs="Arial"/>
          <w:bCs/>
          <w:sz w:val="24"/>
          <w:szCs w:val="24"/>
          <w:lang w:val="en-US"/>
        </w:rPr>
        <w:t>and</w:t>
      </w:r>
    </w:p>
    <w:p w:rsidR="006E16F2" w:rsidRDefault="006E16F2" w:rsidP="006E16F2">
      <w:pPr>
        <w:spacing w:after="0" w:line="480" w:lineRule="auto"/>
        <w:jc w:val="both"/>
        <w:rPr>
          <w:rFonts w:ascii="Arial" w:hAnsi="Arial" w:cs="Arial"/>
          <w:b/>
          <w:sz w:val="24"/>
          <w:szCs w:val="24"/>
          <w:lang w:val="en-US"/>
        </w:rPr>
      </w:pPr>
      <w:r>
        <w:rPr>
          <w:rFonts w:ascii="Arial" w:hAnsi="Arial" w:cs="Arial"/>
          <w:b/>
          <w:sz w:val="24"/>
          <w:szCs w:val="24"/>
          <w:lang w:val="en-US"/>
        </w:rPr>
        <w:t>EASTERN CAPE DEVELOPMENT CORPORATION</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Respondent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6E16F2" w:rsidRPr="005C76EF" w:rsidTr="004859CF">
        <w:trPr>
          <w:trHeight w:val="2117"/>
        </w:trPr>
        <w:tc>
          <w:tcPr>
            <w:tcW w:w="4948" w:type="dxa"/>
          </w:tcPr>
          <w:p w:rsidR="006E16F2" w:rsidRPr="005C76EF" w:rsidRDefault="006E16F2" w:rsidP="006E16F2">
            <w:pPr>
              <w:numPr>
                <w:ilvl w:val="0"/>
                <w:numId w:val="5"/>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rsidR="006E16F2" w:rsidRPr="005C76EF" w:rsidRDefault="006E16F2" w:rsidP="006E16F2">
            <w:pPr>
              <w:numPr>
                <w:ilvl w:val="0"/>
                <w:numId w:val="5"/>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 xml:space="preserve">OF INTEREST TO OTHER JUDGES: </w:t>
            </w:r>
            <w:r>
              <w:rPr>
                <w:rFonts w:ascii="Arial" w:hAnsi="Arial" w:cs="Arial"/>
                <w:b/>
                <w:sz w:val="18"/>
                <w:szCs w:val="18"/>
                <w:lang w:val="en-US"/>
              </w:rPr>
              <w:t>YES</w:t>
            </w:r>
          </w:p>
          <w:p w:rsidR="006E16F2" w:rsidRPr="005C76EF" w:rsidRDefault="006E16F2" w:rsidP="006E16F2">
            <w:pPr>
              <w:numPr>
                <w:ilvl w:val="0"/>
                <w:numId w:val="5"/>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rsidR="006E16F2" w:rsidRPr="005C76EF" w:rsidRDefault="006E16F2" w:rsidP="004859CF">
            <w:pPr>
              <w:spacing w:line="360" w:lineRule="auto"/>
              <w:ind w:left="447"/>
              <w:contextualSpacing/>
              <w:jc w:val="both"/>
              <w:rPr>
                <w:rFonts w:ascii="Arial" w:hAnsi="Arial" w:cs="Arial"/>
                <w:b/>
                <w:sz w:val="18"/>
                <w:szCs w:val="18"/>
                <w:lang w:val="en-US"/>
              </w:rPr>
            </w:pPr>
          </w:p>
          <w:p w:rsidR="006E16F2" w:rsidRPr="005C76EF" w:rsidRDefault="006E16F2" w:rsidP="004859CF">
            <w:pPr>
              <w:spacing w:line="360" w:lineRule="auto"/>
              <w:jc w:val="both"/>
              <w:rPr>
                <w:rFonts w:ascii="Arial" w:hAnsi="Arial" w:cs="Arial"/>
                <w:b/>
                <w:sz w:val="18"/>
                <w:szCs w:val="18"/>
                <w:lang w:val="en-US"/>
              </w:rPr>
            </w:pPr>
            <w:r w:rsidRPr="005C76EF">
              <w:rPr>
                <w:rFonts w:ascii="Arial" w:hAnsi="Arial" w:cs="Arial"/>
                <w:b/>
                <w:sz w:val="18"/>
                <w:szCs w:val="18"/>
                <w:lang w:val="en-US"/>
              </w:rPr>
              <w:t>…………………………               ………………………..</w:t>
            </w:r>
          </w:p>
          <w:p w:rsidR="006E16F2" w:rsidRPr="005C76EF" w:rsidRDefault="006E16F2" w:rsidP="004859CF">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rsidR="006E16F2" w:rsidRPr="005C76EF" w:rsidRDefault="006E16F2" w:rsidP="006E16F2">
      <w:pPr>
        <w:spacing w:line="360" w:lineRule="auto"/>
        <w:jc w:val="both"/>
        <w:rPr>
          <w:rFonts w:ascii="Arial" w:hAnsi="Arial" w:cs="Arial"/>
          <w:b/>
          <w:lang w:val="en-US"/>
        </w:rPr>
      </w:pPr>
    </w:p>
    <w:p w:rsidR="006E16F2" w:rsidRDefault="006E16F2" w:rsidP="006E16F2">
      <w:pPr>
        <w:spacing w:after="0" w:line="480" w:lineRule="auto"/>
        <w:jc w:val="both"/>
        <w:rPr>
          <w:rFonts w:ascii="Arial" w:hAnsi="Arial" w:cs="Arial"/>
          <w:b/>
          <w:sz w:val="24"/>
          <w:szCs w:val="24"/>
          <w:lang w:val="en-US"/>
        </w:rPr>
      </w:pPr>
    </w:p>
    <w:p w:rsidR="006E16F2" w:rsidRDefault="006E16F2" w:rsidP="006E16F2">
      <w:pPr>
        <w:spacing w:after="0" w:line="480" w:lineRule="auto"/>
        <w:jc w:val="both"/>
        <w:rPr>
          <w:rFonts w:ascii="Arial" w:hAnsi="Arial" w:cs="Arial"/>
          <w:b/>
          <w:sz w:val="24"/>
          <w:szCs w:val="24"/>
          <w:lang w:val="en-US"/>
        </w:rPr>
      </w:pPr>
    </w:p>
    <w:p w:rsidR="006E16F2" w:rsidRDefault="006E16F2" w:rsidP="006E16F2">
      <w:pPr>
        <w:spacing w:after="0" w:line="480" w:lineRule="auto"/>
        <w:jc w:val="both"/>
        <w:rPr>
          <w:rFonts w:ascii="Arial" w:hAnsi="Arial" w:cs="Arial"/>
          <w:b/>
          <w:sz w:val="24"/>
          <w:szCs w:val="24"/>
          <w:lang w:val="en-US"/>
        </w:rPr>
      </w:pPr>
    </w:p>
    <w:p w:rsidR="006E16F2" w:rsidRDefault="006E16F2" w:rsidP="006E16F2">
      <w:pPr>
        <w:pBdr>
          <w:bottom w:val="single" w:sz="12" w:space="1" w:color="auto"/>
        </w:pBdr>
        <w:spacing w:after="0" w:line="240" w:lineRule="auto"/>
        <w:jc w:val="center"/>
        <w:rPr>
          <w:rFonts w:ascii="Arial" w:hAnsi="Arial" w:cs="Arial"/>
          <w:b/>
          <w:lang w:val="en-US"/>
        </w:rPr>
      </w:pPr>
    </w:p>
    <w:p w:rsidR="006E16F2" w:rsidRDefault="006E16F2" w:rsidP="006E16F2">
      <w:pPr>
        <w:spacing w:after="0" w:line="240" w:lineRule="auto"/>
        <w:jc w:val="center"/>
        <w:rPr>
          <w:rFonts w:ascii="Arial" w:hAnsi="Arial" w:cs="Arial"/>
          <w:b/>
          <w:lang w:val="en-US"/>
        </w:rPr>
      </w:pPr>
    </w:p>
    <w:p w:rsidR="006E16F2" w:rsidRDefault="006E16F2" w:rsidP="006E16F2">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6E16F2" w:rsidRDefault="006E16F2" w:rsidP="006E16F2">
      <w:pPr>
        <w:pBdr>
          <w:bottom w:val="single" w:sz="12" w:space="1" w:color="auto"/>
        </w:pBdr>
        <w:spacing w:after="0" w:line="240" w:lineRule="auto"/>
        <w:jc w:val="center"/>
        <w:rPr>
          <w:rFonts w:ascii="Arial" w:hAnsi="Arial" w:cs="Arial"/>
          <w:b/>
          <w:sz w:val="24"/>
          <w:szCs w:val="24"/>
          <w:lang w:val="en-US"/>
        </w:rPr>
      </w:pPr>
    </w:p>
    <w:p w:rsidR="006E16F2" w:rsidRDefault="006E16F2" w:rsidP="006E16F2">
      <w:pPr>
        <w:spacing w:after="0" w:line="480" w:lineRule="auto"/>
        <w:jc w:val="both"/>
        <w:rPr>
          <w:rFonts w:ascii="Arial" w:hAnsi="Arial" w:cs="Arial"/>
          <w:b/>
          <w:sz w:val="24"/>
          <w:szCs w:val="24"/>
        </w:rPr>
      </w:pPr>
      <w:r>
        <w:rPr>
          <w:rFonts w:ascii="Arial" w:hAnsi="Arial" w:cs="Arial"/>
          <w:b/>
          <w:sz w:val="24"/>
          <w:szCs w:val="24"/>
        </w:rPr>
        <w:t>SMITH J:</w:t>
      </w:r>
    </w:p>
    <w:p w:rsidR="00BE4BCA" w:rsidRDefault="00BE4BCA" w:rsidP="00903F08">
      <w:pPr>
        <w:spacing w:line="360" w:lineRule="auto"/>
        <w:jc w:val="both"/>
        <w:rPr>
          <w:rFonts w:ascii="Arial" w:hAnsi="Arial" w:cs="Arial"/>
          <w:sz w:val="24"/>
          <w:szCs w:val="24"/>
        </w:rPr>
      </w:pPr>
    </w:p>
    <w:p w:rsidR="00BE4BCA" w:rsidRPr="00BE4BCA" w:rsidRDefault="00BE4BCA" w:rsidP="00903F08">
      <w:pPr>
        <w:spacing w:line="360" w:lineRule="auto"/>
        <w:jc w:val="both"/>
        <w:rPr>
          <w:rFonts w:ascii="Arial" w:hAnsi="Arial" w:cs="Arial"/>
          <w:b/>
          <w:sz w:val="24"/>
          <w:szCs w:val="24"/>
        </w:rPr>
      </w:pPr>
      <w:r w:rsidRPr="00BE4BCA">
        <w:rPr>
          <w:rFonts w:ascii="Arial" w:hAnsi="Arial" w:cs="Arial"/>
          <w:b/>
          <w:sz w:val="24"/>
          <w:szCs w:val="24"/>
        </w:rPr>
        <w:lastRenderedPageBreak/>
        <w:t>Introduction</w:t>
      </w:r>
    </w:p>
    <w:p w:rsidR="003D6695" w:rsidRDefault="006E16F2" w:rsidP="006E16F2">
      <w:pPr>
        <w:spacing w:after="0" w:line="360" w:lineRule="auto"/>
        <w:jc w:val="both"/>
        <w:rPr>
          <w:rFonts w:ascii="Arial" w:hAnsi="Arial" w:cs="Arial"/>
          <w:sz w:val="24"/>
          <w:szCs w:val="24"/>
        </w:rPr>
      </w:pPr>
      <w:r w:rsidRPr="006E16F2">
        <w:rPr>
          <w:rFonts w:ascii="Arial" w:hAnsi="Arial" w:cs="Arial"/>
          <w:sz w:val="24"/>
          <w:szCs w:val="24"/>
        </w:rPr>
        <w:t>[1]</w:t>
      </w:r>
      <w:r w:rsidRPr="006E16F2">
        <w:rPr>
          <w:rFonts w:ascii="Arial" w:hAnsi="Arial" w:cs="Arial"/>
          <w:sz w:val="24"/>
          <w:szCs w:val="24"/>
        </w:rPr>
        <w:tab/>
      </w:r>
      <w:r w:rsidR="00FD2C2F" w:rsidRPr="006E16F2">
        <w:rPr>
          <w:rFonts w:ascii="Arial" w:hAnsi="Arial" w:cs="Arial"/>
          <w:sz w:val="24"/>
          <w:szCs w:val="24"/>
        </w:rPr>
        <w:t xml:space="preserve">On 30 October 2018, </w:t>
      </w:r>
      <w:r w:rsidR="00D57A11" w:rsidRPr="006E16F2">
        <w:rPr>
          <w:rFonts w:ascii="Arial" w:hAnsi="Arial" w:cs="Arial"/>
          <w:sz w:val="24"/>
          <w:szCs w:val="24"/>
        </w:rPr>
        <w:t>Jaji J granted default judgment against t</w:t>
      </w:r>
      <w:r w:rsidR="005C5869" w:rsidRPr="006E16F2">
        <w:rPr>
          <w:rFonts w:ascii="Arial" w:hAnsi="Arial" w:cs="Arial"/>
          <w:sz w:val="24"/>
          <w:szCs w:val="24"/>
        </w:rPr>
        <w:t>he appellants</w:t>
      </w:r>
      <w:r w:rsidR="007D6089" w:rsidRPr="006E16F2">
        <w:rPr>
          <w:rFonts w:ascii="Arial" w:hAnsi="Arial" w:cs="Arial"/>
          <w:sz w:val="24"/>
          <w:szCs w:val="24"/>
        </w:rPr>
        <w:t>, inter alia,</w:t>
      </w:r>
      <w:r w:rsidR="005C5869" w:rsidRPr="006E16F2">
        <w:rPr>
          <w:rFonts w:ascii="Arial" w:hAnsi="Arial" w:cs="Arial"/>
          <w:sz w:val="24"/>
          <w:szCs w:val="24"/>
        </w:rPr>
        <w:t xml:space="preserve"> terminating a</w:t>
      </w:r>
      <w:r w:rsidR="008B27BA" w:rsidRPr="006E16F2">
        <w:rPr>
          <w:rFonts w:ascii="Arial" w:hAnsi="Arial" w:cs="Arial"/>
          <w:sz w:val="24"/>
          <w:szCs w:val="24"/>
        </w:rPr>
        <w:t xml:space="preserve"> ‘Construction Loan A</w:t>
      </w:r>
      <w:r w:rsidR="00D57A11" w:rsidRPr="006E16F2">
        <w:rPr>
          <w:rFonts w:ascii="Arial" w:hAnsi="Arial" w:cs="Arial"/>
          <w:sz w:val="24"/>
          <w:szCs w:val="24"/>
        </w:rPr>
        <w:t xml:space="preserve">greement’ </w:t>
      </w:r>
      <w:r w:rsidR="008B27BA" w:rsidRPr="006E16F2">
        <w:rPr>
          <w:rFonts w:ascii="Arial" w:hAnsi="Arial" w:cs="Arial"/>
          <w:sz w:val="24"/>
          <w:szCs w:val="24"/>
        </w:rPr>
        <w:t>(the loan agr</w:t>
      </w:r>
      <w:r w:rsidR="005C5869" w:rsidRPr="006E16F2">
        <w:rPr>
          <w:rFonts w:ascii="Arial" w:hAnsi="Arial" w:cs="Arial"/>
          <w:sz w:val="24"/>
          <w:szCs w:val="24"/>
        </w:rPr>
        <w:t>eement) concluded by the</w:t>
      </w:r>
      <w:r w:rsidR="005323B9" w:rsidRPr="006E16F2">
        <w:rPr>
          <w:rFonts w:ascii="Arial" w:hAnsi="Arial" w:cs="Arial"/>
          <w:sz w:val="24"/>
          <w:szCs w:val="24"/>
        </w:rPr>
        <w:t xml:space="preserve"> first appellant</w:t>
      </w:r>
      <w:r w:rsidR="005C5869" w:rsidRPr="006E16F2">
        <w:rPr>
          <w:rFonts w:ascii="Arial" w:hAnsi="Arial" w:cs="Arial"/>
          <w:sz w:val="24"/>
          <w:szCs w:val="24"/>
        </w:rPr>
        <w:t xml:space="preserve"> and the respondent</w:t>
      </w:r>
      <w:r w:rsidR="005323B9" w:rsidRPr="006E16F2">
        <w:rPr>
          <w:rFonts w:ascii="Arial" w:hAnsi="Arial" w:cs="Arial"/>
          <w:sz w:val="24"/>
          <w:szCs w:val="24"/>
        </w:rPr>
        <w:t>,</w:t>
      </w:r>
      <w:r w:rsidR="008B27BA" w:rsidRPr="006E16F2">
        <w:rPr>
          <w:rFonts w:ascii="Arial" w:hAnsi="Arial" w:cs="Arial"/>
          <w:sz w:val="24"/>
          <w:szCs w:val="24"/>
        </w:rPr>
        <w:t xml:space="preserve"> and</w:t>
      </w:r>
      <w:r w:rsidR="00D57A11" w:rsidRPr="006E16F2">
        <w:rPr>
          <w:rFonts w:ascii="Arial" w:hAnsi="Arial" w:cs="Arial"/>
          <w:sz w:val="24"/>
          <w:szCs w:val="24"/>
        </w:rPr>
        <w:t xml:space="preserve"> orderi</w:t>
      </w:r>
      <w:r w:rsidR="005C5869" w:rsidRPr="006E16F2">
        <w:rPr>
          <w:rFonts w:ascii="Arial" w:hAnsi="Arial" w:cs="Arial"/>
          <w:sz w:val="24"/>
          <w:szCs w:val="24"/>
        </w:rPr>
        <w:t>ng them to pay to the latter</w:t>
      </w:r>
      <w:r w:rsidR="00D57A11" w:rsidRPr="006E16F2">
        <w:rPr>
          <w:rFonts w:ascii="Arial" w:hAnsi="Arial" w:cs="Arial"/>
          <w:sz w:val="24"/>
          <w:szCs w:val="24"/>
        </w:rPr>
        <w:t xml:space="preserve"> the sum of R579 302</w:t>
      </w:r>
      <w:r w:rsidR="008B27BA" w:rsidRPr="006E16F2">
        <w:rPr>
          <w:rFonts w:ascii="Arial" w:hAnsi="Arial" w:cs="Arial"/>
          <w:sz w:val="24"/>
          <w:szCs w:val="24"/>
        </w:rPr>
        <w:t>.32</w:t>
      </w:r>
      <w:r w:rsidR="00D57A11" w:rsidRPr="006E16F2">
        <w:rPr>
          <w:rFonts w:ascii="Arial" w:hAnsi="Arial" w:cs="Arial"/>
          <w:sz w:val="24"/>
          <w:szCs w:val="24"/>
        </w:rPr>
        <w:t>.</w:t>
      </w:r>
      <w:r w:rsidR="00561229" w:rsidRPr="006E16F2">
        <w:rPr>
          <w:rFonts w:ascii="Arial" w:hAnsi="Arial" w:cs="Arial"/>
          <w:sz w:val="24"/>
          <w:szCs w:val="24"/>
        </w:rPr>
        <w:t xml:space="preserve"> The appellant</w:t>
      </w:r>
      <w:r w:rsidR="005025C9" w:rsidRPr="006E16F2">
        <w:rPr>
          <w:rFonts w:ascii="Arial" w:hAnsi="Arial" w:cs="Arial"/>
          <w:sz w:val="24"/>
          <w:szCs w:val="24"/>
        </w:rPr>
        <w:t>s</w:t>
      </w:r>
      <w:r w:rsidR="008507FF" w:rsidRPr="006E16F2">
        <w:rPr>
          <w:rFonts w:ascii="Arial" w:hAnsi="Arial" w:cs="Arial"/>
          <w:sz w:val="24"/>
          <w:szCs w:val="24"/>
        </w:rPr>
        <w:t xml:space="preserve"> subsequently unsuccessfully applied for </w:t>
      </w:r>
      <w:r w:rsidR="00561229" w:rsidRPr="006E16F2">
        <w:rPr>
          <w:rFonts w:ascii="Arial" w:hAnsi="Arial" w:cs="Arial"/>
          <w:sz w:val="24"/>
          <w:szCs w:val="24"/>
        </w:rPr>
        <w:t>an or</w:t>
      </w:r>
      <w:r w:rsidR="009E32F8" w:rsidRPr="006E16F2">
        <w:rPr>
          <w:rFonts w:ascii="Arial" w:hAnsi="Arial" w:cs="Arial"/>
          <w:sz w:val="24"/>
          <w:szCs w:val="24"/>
        </w:rPr>
        <w:t>der rescinding the judgment. The rescission application</w:t>
      </w:r>
      <w:r w:rsidR="00561229" w:rsidRPr="006E16F2">
        <w:rPr>
          <w:rFonts w:ascii="Arial" w:hAnsi="Arial" w:cs="Arial"/>
          <w:sz w:val="24"/>
          <w:szCs w:val="24"/>
        </w:rPr>
        <w:t xml:space="preserve"> was argued before Nhlangulela DJP and on 3 December 2020</w:t>
      </w:r>
      <w:r w:rsidR="00785D9A" w:rsidRPr="006E16F2">
        <w:rPr>
          <w:rFonts w:ascii="Arial" w:hAnsi="Arial" w:cs="Arial"/>
          <w:sz w:val="24"/>
          <w:szCs w:val="24"/>
        </w:rPr>
        <w:t>,</w:t>
      </w:r>
      <w:r w:rsidR="00561229" w:rsidRPr="006E16F2">
        <w:rPr>
          <w:rFonts w:ascii="Arial" w:hAnsi="Arial" w:cs="Arial"/>
          <w:sz w:val="24"/>
          <w:szCs w:val="24"/>
        </w:rPr>
        <w:t xml:space="preserve"> the learned judge handed down judgment dismissing the application</w:t>
      </w:r>
      <w:r w:rsidR="00DD11BE" w:rsidRPr="006E16F2">
        <w:rPr>
          <w:rFonts w:ascii="Arial" w:hAnsi="Arial" w:cs="Arial"/>
          <w:sz w:val="24"/>
          <w:szCs w:val="24"/>
        </w:rPr>
        <w:t xml:space="preserve"> with costs</w:t>
      </w:r>
      <w:r w:rsidR="00561229" w:rsidRPr="006E16F2">
        <w:rPr>
          <w:rFonts w:ascii="Arial" w:hAnsi="Arial" w:cs="Arial"/>
          <w:sz w:val="24"/>
          <w:szCs w:val="24"/>
        </w:rPr>
        <w:t xml:space="preserve">. </w:t>
      </w:r>
    </w:p>
    <w:p w:rsidR="006E16F2" w:rsidRPr="006E16F2" w:rsidRDefault="006E16F2" w:rsidP="006E16F2">
      <w:pPr>
        <w:spacing w:after="0" w:line="360" w:lineRule="auto"/>
        <w:jc w:val="both"/>
        <w:rPr>
          <w:rFonts w:ascii="Arial" w:hAnsi="Arial" w:cs="Arial"/>
          <w:sz w:val="24"/>
          <w:szCs w:val="24"/>
        </w:rPr>
      </w:pPr>
    </w:p>
    <w:p w:rsidR="00561229" w:rsidRDefault="006E16F2" w:rsidP="006E16F2">
      <w:pPr>
        <w:spacing w:after="0" w:line="360" w:lineRule="auto"/>
        <w:jc w:val="both"/>
        <w:rPr>
          <w:rFonts w:ascii="Arial" w:hAnsi="Arial" w:cs="Arial"/>
          <w:sz w:val="24"/>
          <w:szCs w:val="24"/>
        </w:rPr>
      </w:pPr>
      <w:r w:rsidRPr="006E16F2">
        <w:rPr>
          <w:rFonts w:ascii="Arial" w:hAnsi="Arial" w:cs="Arial"/>
          <w:sz w:val="24"/>
          <w:szCs w:val="24"/>
        </w:rPr>
        <w:t>[2]</w:t>
      </w:r>
      <w:r w:rsidRPr="006E16F2">
        <w:rPr>
          <w:rFonts w:ascii="Arial" w:hAnsi="Arial" w:cs="Arial"/>
          <w:sz w:val="24"/>
          <w:szCs w:val="24"/>
        </w:rPr>
        <w:tab/>
      </w:r>
      <w:r w:rsidR="00D75F52" w:rsidRPr="006E16F2">
        <w:rPr>
          <w:rFonts w:ascii="Arial" w:hAnsi="Arial" w:cs="Arial"/>
          <w:sz w:val="24"/>
          <w:szCs w:val="24"/>
        </w:rPr>
        <w:t xml:space="preserve">The appellants’ application for leave to appeal was only partially successful since </w:t>
      </w:r>
      <w:r w:rsidR="00561229" w:rsidRPr="006E16F2">
        <w:rPr>
          <w:rFonts w:ascii="Arial" w:hAnsi="Arial" w:cs="Arial"/>
          <w:sz w:val="24"/>
          <w:szCs w:val="24"/>
        </w:rPr>
        <w:t xml:space="preserve">Nhlangulela DJP </w:t>
      </w:r>
      <w:r w:rsidR="00783823" w:rsidRPr="006E16F2">
        <w:rPr>
          <w:rFonts w:ascii="Arial" w:hAnsi="Arial" w:cs="Arial"/>
          <w:sz w:val="24"/>
          <w:szCs w:val="24"/>
        </w:rPr>
        <w:t>granted</w:t>
      </w:r>
      <w:r w:rsidR="00561229" w:rsidRPr="006E16F2">
        <w:rPr>
          <w:rFonts w:ascii="Arial" w:hAnsi="Arial" w:cs="Arial"/>
          <w:sz w:val="24"/>
          <w:szCs w:val="24"/>
        </w:rPr>
        <w:t xml:space="preserve"> leave on </w:t>
      </w:r>
      <w:r w:rsidR="00D75F52" w:rsidRPr="006E16F2">
        <w:rPr>
          <w:rFonts w:ascii="Arial" w:hAnsi="Arial" w:cs="Arial"/>
          <w:sz w:val="24"/>
          <w:szCs w:val="24"/>
        </w:rPr>
        <w:t>a limited ground</w:t>
      </w:r>
      <w:r w:rsidR="009A3900" w:rsidRPr="006E16F2">
        <w:rPr>
          <w:rFonts w:ascii="Arial" w:hAnsi="Arial" w:cs="Arial"/>
          <w:sz w:val="24"/>
          <w:szCs w:val="24"/>
        </w:rPr>
        <w:t xml:space="preserve"> only.</w:t>
      </w:r>
      <w:r w:rsidR="00AD6736" w:rsidRPr="006E16F2">
        <w:rPr>
          <w:rFonts w:ascii="Arial" w:hAnsi="Arial" w:cs="Arial"/>
          <w:sz w:val="24"/>
          <w:szCs w:val="24"/>
        </w:rPr>
        <w:t xml:space="preserve"> </w:t>
      </w:r>
      <w:r w:rsidR="00561229" w:rsidRPr="006E16F2">
        <w:rPr>
          <w:rFonts w:ascii="Arial" w:hAnsi="Arial" w:cs="Arial"/>
          <w:sz w:val="24"/>
          <w:szCs w:val="24"/>
        </w:rPr>
        <w:t xml:space="preserve">The appellants </w:t>
      </w:r>
      <w:r w:rsidR="00D75F52" w:rsidRPr="006E16F2">
        <w:rPr>
          <w:rFonts w:ascii="Arial" w:hAnsi="Arial" w:cs="Arial"/>
          <w:sz w:val="24"/>
          <w:szCs w:val="24"/>
        </w:rPr>
        <w:t xml:space="preserve">thereafter </w:t>
      </w:r>
      <w:r w:rsidR="00561229" w:rsidRPr="006E16F2">
        <w:rPr>
          <w:rFonts w:ascii="Arial" w:hAnsi="Arial" w:cs="Arial"/>
          <w:sz w:val="24"/>
          <w:szCs w:val="24"/>
        </w:rPr>
        <w:t xml:space="preserve">petitioned the Supreme Court of Appeal </w:t>
      </w:r>
      <w:r w:rsidR="00522E72" w:rsidRPr="006E16F2">
        <w:rPr>
          <w:rFonts w:ascii="Arial" w:hAnsi="Arial" w:cs="Arial"/>
          <w:sz w:val="24"/>
          <w:szCs w:val="24"/>
        </w:rPr>
        <w:t>and were granted leave to appeal on the grounds set out in their notice of appeal</w:t>
      </w:r>
      <w:r w:rsidR="00561229" w:rsidRPr="006E16F2">
        <w:rPr>
          <w:rFonts w:ascii="Arial" w:hAnsi="Arial" w:cs="Arial"/>
          <w:sz w:val="24"/>
          <w:szCs w:val="24"/>
        </w:rPr>
        <w:t>.</w:t>
      </w:r>
    </w:p>
    <w:p w:rsidR="006E16F2" w:rsidRPr="006E16F2" w:rsidRDefault="006E16F2" w:rsidP="006E16F2">
      <w:pPr>
        <w:spacing w:after="0" w:line="360" w:lineRule="auto"/>
        <w:jc w:val="both"/>
        <w:rPr>
          <w:rFonts w:ascii="Arial" w:hAnsi="Arial" w:cs="Arial"/>
          <w:sz w:val="24"/>
          <w:szCs w:val="24"/>
        </w:rPr>
      </w:pPr>
    </w:p>
    <w:p w:rsidR="00F41447" w:rsidRDefault="006E16F2" w:rsidP="006E16F2">
      <w:pPr>
        <w:spacing w:after="0" w:line="360" w:lineRule="auto"/>
        <w:jc w:val="both"/>
        <w:rPr>
          <w:rFonts w:ascii="Arial" w:hAnsi="Arial" w:cs="Arial"/>
          <w:sz w:val="24"/>
          <w:szCs w:val="24"/>
        </w:rPr>
      </w:pPr>
      <w:r w:rsidRPr="006E16F2">
        <w:rPr>
          <w:rFonts w:ascii="Arial" w:hAnsi="Arial" w:cs="Arial"/>
          <w:sz w:val="24"/>
          <w:szCs w:val="24"/>
        </w:rPr>
        <w:t>[3]</w:t>
      </w:r>
      <w:r w:rsidRPr="006E16F2">
        <w:rPr>
          <w:rFonts w:ascii="Arial" w:hAnsi="Arial" w:cs="Arial"/>
          <w:sz w:val="24"/>
          <w:szCs w:val="24"/>
        </w:rPr>
        <w:tab/>
      </w:r>
      <w:r w:rsidR="00EA1363" w:rsidRPr="006E16F2">
        <w:rPr>
          <w:rFonts w:ascii="Arial" w:hAnsi="Arial" w:cs="Arial"/>
          <w:sz w:val="24"/>
          <w:szCs w:val="24"/>
        </w:rPr>
        <w:t>The first appellant</w:t>
      </w:r>
      <w:r w:rsidR="00F41447" w:rsidRPr="006E16F2">
        <w:rPr>
          <w:rFonts w:ascii="Arial" w:hAnsi="Arial" w:cs="Arial"/>
          <w:sz w:val="24"/>
          <w:szCs w:val="24"/>
        </w:rPr>
        <w:t xml:space="preserve"> is </w:t>
      </w:r>
      <w:r w:rsidR="005517FD" w:rsidRPr="006E16F2">
        <w:rPr>
          <w:rFonts w:ascii="Arial" w:hAnsi="Arial" w:cs="Arial"/>
          <w:sz w:val="24"/>
          <w:szCs w:val="24"/>
        </w:rPr>
        <w:t xml:space="preserve">a duly registered company. The </w:t>
      </w:r>
      <w:r w:rsidR="00EA1363" w:rsidRPr="006E16F2">
        <w:rPr>
          <w:rFonts w:ascii="Arial" w:hAnsi="Arial" w:cs="Arial"/>
          <w:sz w:val="24"/>
          <w:szCs w:val="24"/>
        </w:rPr>
        <w:t>second appellant</w:t>
      </w:r>
      <w:r w:rsidR="00F41447" w:rsidRPr="006E16F2">
        <w:rPr>
          <w:rFonts w:ascii="Arial" w:hAnsi="Arial" w:cs="Arial"/>
          <w:sz w:val="24"/>
          <w:szCs w:val="24"/>
        </w:rPr>
        <w:t xml:space="preserve"> is a businessman and the sole </w:t>
      </w:r>
      <w:r w:rsidR="00EA1363" w:rsidRPr="006E16F2">
        <w:rPr>
          <w:rFonts w:ascii="Arial" w:hAnsi="Arial" w:cs="Arial"/>
          <w:sz w:val="24"/>
          <w:szCs w:val="24"/>
        </w:rPr>
        <w:t>director of the first appellant</w:t>
      </w:r>
      <w:r w:rsidR="00F41447" w:rsidRPr="006E16F2">
        <w:rPr>
          <w:rFonts w:ascii="Arial" w:hAnsi="Arial" w:cs="Arial"/>
          <w:sz w:val="24"/>
          <w:szCs w:val="24"/>
        </w:rPr>
        <w:t>.</w:t>
      </w:r>
      <w:r w:rsidR="00034014" w:rsidRPr="006E16F2">
        <w:rPr>
          <w:rFonts w:ascii="Arial" w:hAnsi="Arial" w:cs="Arial"/>
          <w:sz w:val="24"/>
          <w:szCs w:val="24"/>
        </w:rPr>
        <w:t xml:space="preserve"> The respondent is an organ of state duly established in terms of the Eastern Cape Development Corporation Act, 2 of 1997.</w:t>
      </w:r>
      <w:r w:rsidR="00121F27" w:rsidRPr="006E16F2">
        <w:rPr>
          <w:rFonts w:ascii="Arial" w:hAnsi="Arial" w:cs="Arial"/>
          <w:sz w:val="24"/>
          <w:szCs w:val="24"/>
        </w:rPr>
        <w:t xml:space="preserve"> The respondent did not oppose the appeal.</w:t>
      </w:r>
    </w:p>
    <w:p w:rsidR="006E16F2" w:rsidRPr="006E16F2" w:rsidRDefault="006E16F2" w:rsidP="006E16F2">
      <w:pPr>
        <w:spacing w:after="0" w:line="360" w:lineRule="auto"/>
        <w:jc w:val="both"/>
        <w:rPr>
          <w:rFonts w:ascii="Arial" w:hAnsi="Arial" w:cs="Arial"/>
          <w:sz w:val="24"/>
          <w:szCs w:val="24"/>
        </w:rPr>
      </w:pPr>
    </w:p>
    <w:p w:rsidR="00BE4BCA" w:rsidRDefault="00BE4BCA" w:rsidP="006E16F2">
      <w:pPr>
        <w:spacing w:after="0" w:line="360" w:lineRule="auto"/>
        <w:jc w:val="both"/>
        <w:rPr>
          <w:rFonts w:ascii="Arial" w:hAnsi="Arial" w:cs="Arial"/>
          <w:b/>
          <w:sz w:val="24"/>
          <w:szCs w:val="24"/>
        </w:rPr>
      </w:pPr>
      <w:r w:rsidRPr="006E16F2">
        <w:rPr>
          <w:rFonts w:ascii="Arial" w:hAnsi="Arial" w:cs="Arial"/>
          <w:b/>
          <w:sz w:val="24"/>
          <w:szCs w:val="24"/>
        </w:rPr>
        <w:t>The facts</w:t>
      </w:r>
    </w:p>
    <w:p w:rsidR="006E16F2" w:rsidRPr="006E16F2" w:rsidRDefault="006E16F2" w:rsidP="006E16F2">
      <w:pPr>
        <w:spacing w:after="0" w:line="360" w:lineRule="auto"/>
        <w:jc w:val="both"/>
        <w:rPr>
          <w:rFonts w:ascii="Arial" w:hAnsi="Arial" w:cs="Arial"/>
          <w:b/>
          <w:sz w:val="24"/>
          <w:szCs w:val="24"/>
        </w:rPr>
      </w:pPr>
    </w:p>
    <w:p w:rsidR="00C42403" w:rsidRDefault="006E16F2" w:rsidP="006E16F2">
      <w:pPr>
        <w:spacing w:after="0" w:line="360" w:lineRule="auto"/>
        <w:jc w:val="both"/>
        <w:rPr>
          <w:rFonts w:ascii="Arial" w:hAnsi="Arial" w:cs="Arial"/>
          <w:sz w:val="24"/>
          <w:szCs w:val="24"/>
        </w:rPr>
      </w:pPr>
      <w:r w:rsidRPr="006E16F2">
        <w:rPr>
          <w:rFonts w:ascii="Arial" w:hAnsi="Arial" w:cs="Arial"/>
          <w:sz w:val="24"/>
          <w:szCs w:val="24"/>
        </w:rPr>
        <w:t>[4]</w:t>
      </w:r>
      <w:r w:rsidRPr="006E16F2">
        <w:rPr>
          <w:rFonts w:ascii="Arial" w:hAnsi="Arial" w:cs="Arial"/>
          <w:sz w:val="24"/>
          <w:szCs w:val="24"/>
        </w:rPr>
        <w:tab/>
      </w:r>
      <w:r w:rsidR="00940017" w:rsidRPr="006E16F2">
        <w:rPr>
          <w:rFonts w:ascii="Arial" w:hAnsi="Arial" w:cs="Arial"/>
          <w:sz w:val="24"/>
          <w:szCs w:val="24"/>
        </w:rPr>
        <w:t xml:space="preserve">The relevant facts are briefly as follows. During 2015, the Mnquma </w:t>
      </w:r>
      <w:r w:rsidR="005024AC" w:rsidRPr="006E16F2">
        <w:rPr>
          <w:rFonts w:ascii="Arial" w:hAnsi="Arial" w:cs="Arial"/>
          <w:sz w:val="24"/>
          <w:szCs w:val="24"/>
        </w:rPr>
        <w:t xml:space="preserve">Local </w:t>
      </w:r>
      <w:r w:rsidR="00940017" w:rsidRPr="006E16F2">
        <w:rPr>
          <w:rFonts w:ascii="Arial" w:hAnsi="Arial" w:cs="Arial"/>
          <w:sz w:val="24"/>
          <w:szCs w:val="24"/>
        </w:rPr>
        <w:t xml:space="preserve">Municipality </w:t>
      </w:r>
      <w:r w:rsidR="005024AC" w:rsidRPr="006E16F2">
        <w:rPr>
          <w:rFonts w:ascii="Arial" w:hAnsi="Arial" w:cs="Arial"/>
          <w:sz w:val="24"/>
          <w:szCs w:val="24"/>
        </w:rPr>
        <w:t xml:space="preserve">(the municipality) </w:t>
      </w:r>
      <w:r w:rsidR="00940017" w:rsidRPr="006E16F2">
        <w:rPr>
          <w:rFonts w:ascii="Arial" w:hAnsi="Arial" w:cs="Arial"/>
          <w:sz w:val="24"/>
          <w:szCs w:val="24"/>
        </w:rPr>
        <w:t xml:space="preserve">awarded a </w:t>
      </w:r>
      <w:r w:rsidR="00C42403" w:rsidRPr="006E16F2">
        <w:rPr>
          <w:rFonts w:ascii="Arial" w:hAnsi="Arial" w:cs="Arial"/>
          <w:sz w:val="24"/>
          <w:szCs w:val="24"/>
        </w:rPr>
        <w:t xml:space="preserve">contract to the first appellant for the </w:t>
      </w:r>
      <w:r w:rsidR="00940017" w:rsidRPr="006E16F2">
        <w:rPr>
          <w:rFonts w:ascii="Arial" w:hAnsi="Arial" w:cs="Arial"/>
          <w:sz w:val="24"/>
          <w:szCs w:val="24"/>
        </w:rPr>
        <w:t xml:space="preserve">construction </w:t>
      </w:r>
      <w:r w:rsidR="00C42403" w:rsidRPr="006E16F2">
        <w:rPr>
          <w:rFonts w:ascii="Arial" w:hAnsi="Arial" w:cs="Arial"/>
          <w:sz w:val="24"/>
          <w:szCs w:val="24"/>
        </w:rPr>
        <w:t>and resurfacing of municipal roads</w:t>
      </w:r>
      <w:r w:rsidR="00940017" w:rsidRPr="006E16F2">
        <w:rPr>
          <w:rFonts w:ascii="Arial" w:hAnsi="Arial" w:cs="Arial"/>
          <w:sz w:val="24"/>
          <w:szCs w:val="24"/>
        </w:rPr>
        <w:t xml:space="preserve">. The latter thereafter successfully applied to the respondent for loan finance in the sum of R960 000. </w:t>
      </w:r>
      <w:r w:rsidR="00983729" w:rsidRPr="006E16F2">
        <w:rPr>
          <w:rFonts w:ascii="Arial" w:hAnsi="Arial" w:cs="Arial"/>
          <w:sz w:val="24"/>
          <w:szCs w:val="24"/>
        </w:rPr>
        <w:t>The parties then entered into the loan agreement in terms of which, inter alia, the respondent</w:t>
      </w:r>
      <w:r w:rsidR="00CB46A3" w:rsidRPr="006E16F2">
        <w:rPr>
          <w:rFonts w:ascii="Arial" w:hAnsi="Arial" w:cs="Arial"/>
          <w:sz w:val="24"/>
          <w:szCs w:val="24"/>
        </w:rPr>
        <w:t xml:space="preserve"> would advance to the first appellant</w:t>
      </w:r>
      <w:r w:rsidR="00A2449C" w:rsidRPr="006E16F2">
        <w:rPr>
          <w:rFonts w:ascii="Arial" w:hAnsi="Arial" w:cs="Arial"/>
          <w:sz w:val="24"/>
          <w:szCs w:val="24"/>
        </w:rPr>
        <w:t xml:space="preserve"> the abovementioned sum as</w:t>
      </w:r>
      <w:r w:rsidR="00983729" w:rsidRPr="006E16F2">
        <w:rPr>
          <w:rFonts w:ascii="Arial" w:hAnsi="Arial" w:cs="Arial"/>
          <w:sz w:val="24"/>
          <w:szCs w:val="24"/>
        </w:rPr>
        <w:t xml:space="preserve"> fund</w:t>
      </w:r>
      <w:r w:rsidR="00A2449C" w:rsidRPr="006E16F2">
        <w:rPr>
          <w:rFonts w:ascii="Arial" w:hAnsi="Arial" w:cs="Arial"/>
          <w:sz w:val="24"/>
          <w:szCs w:val="24"/>
        </w:rPr>
        <w:t>ing for</w:t>
      </w:r>
      <w:r w:rsidR="00983729" w:rsidRPr="006E16F2">
        <w:rPr>
          <w:rFonts w:ascii="Arial" w:hAnsi="Arial" w:cs="Arial"/>
          <w:sz w:val="24"/>
          <w:szCs w:val="24"/>
        </w:rPr>
        <w:t xml:space="preserve"> the constructio</w:t>
      </w:r>
      <w:r w:rsidR="00B64110" w:rsidRPr="006E16F2">
        <w:rPr>
          <w:rFonts w:ascii="Arial" w:hAnsi="Arial" w:cs="Arial"/>
          <w:sz w:val="24"/>
          <w:szCs w:val="24"/>
        </w:rPr>
        <w:t>n project</w:t>
      </w:r>
      <w:r w:rsidR="00983729" w:rsidRPr="006E16F2">
        <w:rPr>
          <w:rFonts w:ascii="Arial" w:hAnsi="Arial" w:cs="Arial"/>
          <w:sz w:val="24"/>
          <w:szCs w:val="24"/>
        </w:rPr>
        <w:t xml:space="preserve">. The loan was repayable within a period of nine months. </w:t>
      </w:r>
      <w:r w:rsidR="00C42403" w:rsidRPr="006E16F2">
        <w:rPr>
          <w:rFonts w:ascii="Arial" w:hAnsi="Arial" w:cs="Arial"/>
          <w:sz w:val="24"/>
          <w:szCs w:val="24"/>
        </w:rPr>
        <w:t>In terms of the loan agreement all paym</w:t>
      </w:r>
      <w:r w:rsidR="00CB46A3" w:rsidRPr="006E16F2">
        <w:rPr>
          <w:rFonts w:ascii="Arial" w:hAnsi="Arial" w:cs="Arial"/>
          <w:sz w:val="24"/>
          <w:szCs w:val="24"/>
        </w:rPr>
        <w:t>ents due to the first appellant</w:t>
      </w:r>
      <w:r w:rsidR="00C42403" w:rsidRPr="006E16F2">
        <w:rPr>
          <w:rFonts w:ascii="Arial" w:hAnsi="Arial" w:cs="Arial"/>
          <w:sz w:val="24"/>
          <w:szCs w:val="24"/>
        </w:rPr>
        <w:t xml:space="preserve"> by the Municipality would be paid to the respondent by virtue of a cession agreement. The respondent would manage and administer all monies received from the municipality and woul</w:t>
      </w:r>
      <w:r w:rsidR="002F5E00" w:rsidRPr="006E16F2">
        <w:rPr>
          <w:rFonts w:ascii="Arial" w:hAnsi="Arial" w:cs="Arial"/>
          <w:sz w:val="24"/>
          <w:szCs w:val="24"/>
        </w:rPr>
        <w:t>d pay suppliers directly for amounts invoiced to the first appellant</w:t>
      </w:r>
      <w:r w:rsidR="00D11103" w:rsidRPr="006E16F2">
        <w:rPr>
          <w:rFonts w:ascii="Arial" w:hAnsi="Arial" w:cs="Arial"/>
          <w:sz w:val="24"/>
          <w:szCs w:val="24"/>
        </w:rPr>
        <w:t>. The latter</w:t>
      </w:r>
      <w:r w:rsidR="00C42403" w:rsidRPr="006E16F2">
        <w:rPr>
          <w:rFonts w:ascii="Arial" w:hAnsi="Arial" w:cs="Arial"/>
          <w:sz w:val="24"/>
          <w:szCs w:val="24"/>
        </w:rPr>
        <w:t xml:space="preserve"> would only be entitled to profits once the loan had been repaid in full and </w:t>
      </w:r>
      <w:r w:rsidR="00D11103" w:rsidRPr="006E16F2">
        <w:rPr>
          <w:rFonts w:ascii="Arial" w:hAnsi="Arial" w:cs="Arial"/>
          <w:sz w:val="24"/>
          <w:szCs w:val="24"/>
        </w:rPr>
        <w:t xml:space="preserve">the </w:t>
      </w:r>
      <w:r w:rsidR="00C42403" w:rsidRPr="006E16F2">
        <w:rPr>
          <w:rFonts w:ascii="Arial" w:hAnsi="Arial" w:cs="Arial"/>
          <w:sz w:val="24"/>
          <w:szCs w:val="24"/>
        </w:rPr>
        <w:t xml:space="preserve">agreement terminated. </w:t>
      </w:r>
      <w:r w:rsidR="00006F6A" w:rsidRPr="006E16F2">
        <w:rPr>
          <w:rFonts w:ascii="Arial" w:hAnsi="Arial" w:cs="Arial"/>
          <w:sz w:val="24"/>
          <w:szCs w:val="24"/>
        </w:rPr>
        <w:t>It was</w:t>
      </w:r>
      <w:r w:rsidR="00A01B0F" w:rsidRPr="006E16F2">
        <w:rPr>
          <w:rFonts w:ascii="Arial" w:hAnsi="Arial" w:cs="Arial"/>
          <w:sz w:val="24"/>
          <w:szCs w:val="24"/>
        </w:rPr>
        <w:t xml:space="preserve"> common </w:t>
      </w:r>
      <w:r w:rsidR="000A13D2">
        <w:rPr>
          <w:rFonts w:ascii="Arial" w:hAnsi="Arial" w:cs="Arial"/>
          <w:sz w:val="24"/>
          <w:szCs w:val="24"/>
        </w:rPr>
        <w:lastRenderedPageBreak/>
        <w:t xml:space="preserve">cause </w:t>
      </w:r>
      <w:r w:rsidR="00A01B0F" w:rsidRPr="006E16F2">
        <w:rPr>
          <w:rFonts w:ascii="Arial" w:hAnsi="Arial" w:cs="Arial"/>
          <w:sz w:val="24"/>
          <w:szCs w:val="24"/>
        </w:rPr>
        <w:t xml:space="preserve">that </w:t>
      </w:r>
      <w:r w:rsidR="00C42403" w:rsidRPr="006E16F2">
        <w:rPr>
          <w:rFonts w:ascii="Arial" w:hAnsi="Arial" w:cs="Arial"/>
          <w:sz w:val="24"/>
          <w:szCs w:val="24"/>
        </w:rPr>
        <w:t>the respondent paid the initial loan amount of R960 000 to suppliers stipulated by the first respondent.</w:t>
      </w:r>
    </w:p>
    <w:p w:rsidR="006E16F2" w:rsidRPr="006E16F2" w:rsidRDefault="006E16F2" w:rsidP="006E16F2">
      <w:pPr>
        <w:spacing w:after="0" w:line="360" w:lineRule="auto"/>
        <w:jc w:val="both"/>
        <w:rPr>
          <w:rFonts w:ascii="Arial" w:hAnsi="Arial" w:cs="Arial"/>
          <w:sz w:val="24"/>
          <w:szCs w:val="24"/>
        </w:rPr>
      </w:pPr>
    </w:p>
    <w:p w:rsidR="00AF0A83" w:rsidRDefault="006E16F2" w:rsidP="006E16F2">
      <w:pPr>
        <w:spacing w:after="0" w:line="360" w:lineRule="auto"/>
        <w:jc w:val="both"/>
        <w:rPr>
          <w:rFonts w:ascii="Arial" w:hAnsi="Arial" w:cs="Arial"/>
          <w:sz w:val="24"/>
          <w:szCs w:val="24"/>
        </w:rPr>
      </w:pPr>
      <w:r w:rsidRPr="006E16F2">
        <w:rPr>
          <w:rFonts w:ascii="Arial" w:hAnsi="Arial" w:cs="Arial"/>
          <w:sz w:val="24"/>
          <w:szCs w:val="24"/>
        </w:rPr>
        <w:t>[5]</w:t>
      </w:r>
      <w:r w:rsidRPr="006E16F2">
        <w:rPr>
          <w:rFonts w:ascii="Arial" w:hAnsi="Arial" w:cs="Arial"/>
          <w:sz w:val="24"/>
          <w:szCs w:val="24"/>
        </w:rPr>
        <w:tab/>
      </w:r>
      <w:r w:rsidR="001F24E4" w:rsidRPr="006E16F2">
        <w:rPr>
          <w:rFonts w:ascii="Arial" w:hAnsi="Arial" w:cs="Arial"/>
          <w:sz w:val="24"/>
          <w:szCs w:val="24"/>
        </w:rPr>
        <w:t xml:space="preserve">The agreement furthermore provided </w:t>
      </w:r>
      <w:r w:rsidR="008C170A" w:rsidRPr="006E16F2">
        <w:rPr>
          <w:rFonts w:ascii="Arial" w:hAnsi="Arial" w:cs="Arial"/>
          <w:sz w:val="24"/>
          <w:szCs w:val="24"/>
        </w:rPr>
        <w:t>that should the first appellant</w:t>
      </w:r>
      <w:r w:rsidR="001F24E4" w:rsidRPr="006E16F2">
        <w:rPr>
          <w:rFonts w:ascii="Arial" w:hAnsi="Arial" w:cs="Arial"/>
          <w:sz w:val="24"/>
          <w:szCs w:val="24"/>
        </w:rPr>
        <w:t xml:space="preserve"> fail to pay instalments on the due date</w:t>
      </w:r>
      <w:r w:rsidR="008C170A" w:rsidRPr="006E16F2">
        <w:rPr>
          <w:rFonts w:ascii="Arial" w:hAnsi="Arial" w:cs="Arial"/>
          <w:sz w:val="24"/>
          <w:szCs w:val="24"/>
        </w:rPr>
        <w:t>s</w:t>
      </w:r>
      <w:r w:rsidR="001C6812">
        <w:rPr>
          <w:rFonts w:ascii="Arial" w:hAnsi="Arial" w:cs="Arial"/>
          <w:sz w:val="24"/>
          <w:szCs w:val="24"/>
        </w:rPr>
        <w:t>, the respondent would</w:t>
      </w:r>
      <w:r w:rsidR="001F24E4" w:rsidRPr="006E16F2">
        <w:rPr>
          <w:rFonts w:ascii="Arial" w:hAnsi="Arial" w:cs="Arial"/>
          <w:sz w:val="24"/>
          <w:szCs w:val="24"/>
        </w:rPr>
        <w:t>, inter alia, be entitl</w:t>
      </w:r>
      <w:r w:rsidR="00B655A7" w:rsidRPr="006E16F2">
        <w:rPr>
          <w:rFonts w:ascii="Arial" w:hAnsi="Arial" w:cs="Arial"/>
          <w:sz w:val="24"/>
          <w:szCs w:val="24"/>
        </w:rPr>
        <w:t>ed to terminate the agreement and</w:t>
      </w:r>
      <w:r w:rsidR="001F24E4" w:rsidRPr="006E16F2">
        <w:rPr>
          <w:rFonts w:ascii="Arial" w:hAnsi="Arial" w:cs="Arial"/>
          <w:sz w:val="24"/>
          <w:szCs w:val="24"/>
        </w:rPr>
        <w:t xml:space="preserve"> institute legal proceedings. </w:t>
      </w:r>
    </w:p>
    <w:p w:rsidR="006E16F2" w:rsidRPr="006E16F2" w:rsidRDefault="006E16F2" w:rsidP="006E16F2">
      <w:pPr>
        <w:spacing w:after="0" w:line="360" w:lineRule="auto"/>
        <w:jc w:val="both"/>
        <w:rPr>
          <w:rFonts w:ascii="Arial" w:hAnsi="Arial" w:cs="Arial"/>
          <w:sz w:val="24"/>
          <w:szCs w:val="24"/>
        </w:rPr>
      </w:pPr>
    </w:p>
    <w:p w:rsidR="00AF0A83" w:rsidRDefault="006E16F2" w:rsidP="006E16F2">
      <w:pPr>
        <w:spacing w:after="0" w:line="360" w:lineRule="auto"/>
        <w:jc w:val="both"/>
        <w:rPr>
          <w:rFonts w:ascii="Arial" w:hAnsi="Arial" w:cs="Arial"/>
          <w:sz w:val="24"/>
          <w:szCs w:val="24"/>
        </w:rPr>
      </w:pPr>
      <w:r w:rsidRPr="006E16F2">
        <w:rPr>
          <w:rFonts w:ascii="Arial" w:hAnsi="Arial" w:cs="Arial"/>
          <w:sz w:val="24"/>
          <w:szCs w:val="24"/>
        </w:rPr>
        <w:t>[6]</w:t>
      </w:r>
      <w:r w:rsidRPr="006E16F2">
        <w:rPr>
          <w:rFonts w:ascii="Arial" w:hAnsi="Arial" w:cs="Arial"/>
          <w:sz w:val="24"/>
          <w:szCs w:val="24"/>
        </w:rPr>
        <w:tab/>
      </w:r>
      <w:r w:rsidR="00940017" w:rsidRPr="006E16F2">
        <w:rPr>
          <w:rFonts w:ascii="Arial" w:hAnsi="Arial" w:cs="Arial"/>
          <w:sz w:val="24"/>
          <w:szCs w:val="24"/>
        </w:rPr>
        <w:t>At the s</w:t>
      </w:r>
      <w:r w:rsidR="00C42403" w:rsidRPr="006E16F2">
        <w:rPr>
          <w:rFonts w:ascii="Arial" w:hAnsi="Arial" w:cs="Arial"/>
          <w:sz w:val="24"/>
          <w:szCs w:val="24"/>
        </w:rPr>
        <w:t xml:space="preserve">ame time the parties </w:t>
      </w:r>
      <w:r w:rsidR="007E31E3" w:rsidRPr="006E16F2">
        <w:rPr>
          <w:rFonts w:ascii="Arial" w:hAnsi="Arial" w:cs="Arial"/>
          <w:sz w:val="24"/>
          <w:szCs w:val="24"/>
        </w:rPr>
        <w:t xml:space="preserve">also </w:t>
      </w:r>
      <w:r w:rsidR="00C42403" w:rsidRPr="006E16F2">
        <w:rPr>
          <w:rFonts w:ascii="Arial" w:hAnsi="Arial" w:cs="Arial"/>
          <w:sz w:val="24"/>
          <w:szCs w:val="24"/>
        </w:rPr>
        <w:t>concluded the</w:t>
      </w:r>
      <w:r w:rsidR="00940017" w:rsidRPr="006E16F2">
        <w:rPr>
          <w:rFonts w:ascii="Arial" w:hAnsi="Arial" w:cs="Arial"/>
          <w:sz w:val="24"/>
          <w:szCs w:val="24"/>
        </w:rPr>
        <w:t xml:space="preserve"> cession agreement in terms of which the first appellant ceded to the respondent all payments due to it</w:t>
      </w:r>
      <w:r w:rsidR="001F24E4" w:rsidRPr="006E16F2">
        <w:rPr>
          <w:rFonts w:ascii="Arial" w:hAnsi="Arial" w:cs="Arial"/>
          <w:sz w:val="24"/>
          <w:szCs w:val="24"/>
        </w:rPr>
        <w:t xml:space="preserve"> by the municipality and the latter would make payment </w:t>
      </w:r>
      <w:r w:rsidR="00790CA4" w:rsidRPr="006E16F2">
        <w:rPr>
          <w:rFonts w:ascii="Arial" w:hAnsi="Arial" w:cs="Arial"/>
          <w:sz w:val="24"/>
          <w:szCs w:val="24"/>
        </w:rPr>
        <w:t xml:space="preserve">directly </w:t>
      </w:r>
      <w:r w:rsidR="001F24E4" w:rsidRPr="006E16F2">
        <w:rPr>
          <w:rFonts w:ascii="Arial" w:hAnsi="Arial" w:cs="Arial"/>
          <w:sz w:val="24"/>
          <w:szCs w:val="24"/>
        </w:rPr>
        <w:t>to the respondent</w:t>
      </w:r>
      <w:r w:rsidR="00940017" w:rsidRPr="006E16F2">
        <w:rPr>
          <w:rFonts w:ascii="Arial" w:hAnsi="Arial" w:cs="Arial"/>
          <w:sz w:val="24"/>
          <w:szCs w:val="24"/>
        </w:rPr>
        <w:t xml:space="preserve">. </w:t>
      </w:r>
    </w:p>
    <w:p w:rsidR="006E16F2" w:rsidRPr="006E16F2" w:rsidRDefault="006E16F2" w:rsidP="006E16F2">
      <w:pPr>
        <w:spacing w:after="0" w:line="360" w:lineRule="auto"/>
        <w:jc w:val="both"/>
        <w:rPr>
          <w:rFonts w:ascii="Arial" w:hAnsi="Arial" w:cs="Arial"/>
          <w:sz w:val="24"/>
          <w:szCs w:val="24"/>
        </w:rPr>
      </w:pPr>
    </w:p>
    <w:p w:rsidR="00940017" w:rsidRDefault="006E16F2" w:rsidP="006E16F2">
      <w:pPr>
        <w:spacing w:after="0" w:line="360" w:lineRule="auto"/>
        <w:jc w:val="both"/>
        <w:rPr>
          <w:rFonts w:ascii="Arial" w:hAnsi="Arial" w:cs="Arial"/>
          <w:sz w:val="24"/>
          <w:szCs w:val="24"/>
        </w:rPr>
      </w:pPr>
      <w:r w:rsidRPr="006E16F2">
        <w:rPr>
          <w:rFonts w:ascii="Arial" w:hAnsi="Arial" w:cs="Arial"/>
          <w:sz w:val="24"/>
          <w:szCs w:val="24"/>
        </w:rPr>
        <w:t>[7]</w:t>
      </w:r>
      <w:r w:rsidRPr="006E16F2">
        <w:rPr>
          <w:rFonts w:ascii="Arial" w:hAnsi="Arial" w:cs="Arial"/>
          <w:sz w:val="24"/>
          <w:szCs w:val="24"/>
        </w:rPr>
        <w:tab/>
      </w:r>
      <w:r w:rsidR="00940017" w:rsidRPr="006E16F2">
        <w:rPr>
          <w:rFonts w:ascii="Arial" w:hAnsi="Arial" w:cs="Arial"/>
          <w:sz w:val="24"/>
          <w:szCs w:val="24"/>
        </w:rPr>
        <w:t xml:space="preserve">The second appellant and the respondent </w:t>
      </w:r>
      <w:r w:rsidR="00C42403" w:rsidRPr="006E16F2">
        <w:rPr>
          <w:rFonts w:ascii="Arial" w:hAnsi="Arial" w:cs="Arial"/>
          <w:sz w:val="24"/>
          <w:szCs w:val="24"/>
        </w:rPr>
        <w:t xml:space="preserve">had </w:t>
      </w:r>
      <w:r w:rsidR="00940017" w:rsidRPr="006E16F2">
        <w:rPr>
          <w:rFonts w:ascii="Arial" w:hAnsi="Arial" w:cs="Arial"/>
          <w:sz w:val="24"/>
          <w:szCs w:val="24"/>
        </w:rPr>
        <w:t xml:space="preserve">also </w:t>
      </w:r>
      <w:r w:rsidR="00C42403" w:rsidRPr="006E16F2">
        <w:rPr>
          <w:rFonts w:ascii="Arial" w:hAnsi="Arial" w:cs="Arial"/>
          <w:sz w:val="24"/>
          <w:szCs w:val="24"/>
        </w:rPr>
        <w:t xml:space="preserve">previously, on 18 December 2015, </w:t>
      </w:r>
      <w:r w:rsidR="00726D1C" w:rsidRPr="006E16F2">
        <w:rPr>
          <w:rFonts w:ascii="Arial" w:hAnsi="Arial" w:cs="Arial"/>
          <w:sz w:val="24"/>
          <w:szCs w:val="24"/>
        </w:rPr>
        <w:t>entered into a deed of s</w:t>
      </w:r>
      <w:r w:rsidR="00940017" w:rsidRPr="006E16F2">
        <w:rPr>
          <w:rFonts w:ascii="Arial" w:hAnsi="Arial" w:cs="Arial"/>
          <w:sz w:val="24"/>
          <w:szCs w:val="24"/>
        </w:rPr>
        <w:t>uretyship, in</w:t>
      </w:r>
      <w:r w:rsidR="00AD4D26" w:rsidRPr="006E16F2">
        <w:rPr>
          <w:rFonts w:ascii="Arial" w:hAnsi="Arial" w:cs="Arial"/>
          <w:sz w:val="24"/>
          <w:szCs w:val="24"/>
        </w:rPr>
        <w:t xml:space="preserve"> terms of which the forme</w:t>
      </w:r>
      <w:r w:rsidR="00C42403" w:rsidRPr="006E16F2">
        <w:rPr>
          <w:rFonts w:ascii="Arial" w:hAnsi="Arial" w:cs="Arial"/>
          <w:sz w:val="24"/>
          <w:szCs w:val="24"/>
        </w:rPr>
        <w:t xml:space="preserve">r bound himself as surety </w:t>
      </w:r>
      <w:r w:rsidR="00AF0A83" w:rsidRPr="006E16F2">
        <w:rPr>
          <w:rFonts w:ascii="Arial" w:hAnsi="Arial" w:cs="Arial"/>
          <w:sz w:val="24"/>
          <w:szCs w:val="24"/>
        </w:rPr>
        <w:t>and co-principal</w:t>
      </w:r>
      <w:r w:rsidR="00C42403" w:rsidRPr="006E16F2">
        <w:rPr>
          <w:rFonts w:ascii="Arial" w:hAnsi="Arial" w:cs="Arial"/>
          <w:sz w:val="24"/>
          <w:szCs w:val="24"/>
        </w:rPr>
        <w:t xml:space="preserve"> debtor with the first appellant ‘for the due payment of any sums of money now owing or which may become owing and claimable’ from the first appellant by th</w:t>
      </w:r>
      <w:r w:rsidR="00FA42D6" w:rsidRPr="006E16F2">
        <w:rPr>
          <w:rFonts w:ascii="Arial" w:hAnsi="Arial" w:cs="Arial"/>
          <w:sz w:val="24"/>
          <w:szCs w:val="24"/>
        </w:rPr>
        <w:t>e respondent</w:t>
      </w:r>
      <w:r w:rsidR="00AD4D26" w:rsidRPr="006E16F2">
        <w:rPr>
          <w:rFonts w:ascii="Arial" w:hAnsi="Arial" w:cs="Arial"/>
          <w:sz w:val="24"/>
          <w:szCs w:val="24"/>
        </w:rPr>
        <w:t>.</w:t>
      </w:r>
      <w:r w:rsidR="00940017" w:rsidRPr="006E16F2">
        <w:rPr>
          <w:rFonts w:ascii="Arial" w:hAnsi="Arial" w:cs="Arial"/>
          <w:sz w:val="24"/>
          <w:szCs w:val="24"/>
        </w:rPr>
        <w:t xml:space="preserve">  </w:t>
      </w:r>
    </w:p>
    <w:p w:rsidR="006E16F2" w:rsidRPr="006E16F2" w:rsidRDefault="006E16F2" w:rsidP="006E16F2">
      <w:pPr>
        <w:spacing w:after="0" w:line="360" w:lineRule="auto"/>
        <w:jc w:val="both"/>
        <w:rPr>
          <w:rFonts w:ascii="Arial" w:hAnsi="Arial" w:cs="Arial"/>
          <w:sz w:val="24"/>
          <w:szCs w:val="24"/>
        </w:rPr>
      </w:pPr>
    </w:p>
    <w:p w:rsidR="00882D49" w:rsidRDefault="006E16F2" w:rsidP="006E16F2">
      <w:pPr>
        <w:spacing w:after="0" w:line="360" w:lineRule="auto"/>
        <w:jc w:val="both"/>
        <w:rPr>
          <w:rFonts w:ascii="Arial" w:hAnsi="Arial" w:cs="Arial"/>
          <w:sz w:val="24"/>
          <w:szCs w:val="24"/>
        </w:rPr>
      </w:pPr>
      <w:r w:rsidRPr="006E16F2">
        <w:rPr>
          <w:rFonts w:ascii="Arial" w:hAnsi="Arial" w:cs="Arial"/>
          <w:sz w:val="24"/>
          <w:szCs w:val="24"/>
        </w:rPr>
        <w:t>[8]</w:t>
      </w:r>
      <w:r w:rsidRPr="006E16F2">
        <w:rPr>
          <w:rFonts w:ascii="Arial" w:hAnsi="Arial" w:cs="Arial"/>
          <w:sz w:val="24"/>
          <w:szCs w:val="24"/>
        </w:rPr>
        <w:tab/>
      </w:r>
      <w:r w:rsidR="009A0848" w:rsidRPr="006E16F2">
        <w:rPr>
          <w:rFonts w:ascii="Arial" w:hAnsi="Arial" w:cs="Arial"/>
          <w:sz w:val="24"/>
          <w:szCs w:val="24"/>
        </w:rPr>
        <w:t>For re</w:t>
      </w:r>
      <w:r w:rsidR="00E5522B" w:rsidRPr="006E16F2">
        <w:rPr>
          <w:rFonts w:ascii="Arial" w:hAnsi="Arial" w:cs="Arial"/>
          <w:sz w:val="24"/>
          <w:szCs w:val="24"/>
        </w:rPr>
        <w:t>a</w:t>
      </w:r>
      <w:r w:rsidR="009A0848" w:rsidRPr="006E16F2">
        <w:rPr>
          <w:rFonts w:ascii="Arial" w:hAnsi="Arial" w:cs="Arial"/>
          <w:sz w:val="24"/>
          <w:szCs w:val="24"/>
        </w:rPr>
        <w:t xml:space="preserve">sons which are </w:t>
      </w:r>
      <w:r w:rsidR="00E5522B" w:rsidRPr="006E16F2">
        <w:rPr>
          <w:rFonts w:ascii="Arial" w:hAnsi="Arial" w:cs="Arial"/>
          <w:sz w:val="24"/>
          <w:szCs w:val="24"/>
        </w:rPr>
        <w:t>unimportant</w:t>
      </w:r>
      <w:r w:rsidR="009A0848" w:rsidRPr="006E16F2">
        <w:rPr>
          <w:rFonts w:ascii="Arial" w:hAnsi="Arial" w:cs="Arial"/>
          <w:sz w:val="24"/>
          <w:szCs w:val="24"/>
        </w:rPr>
        <w:t xml:space="preserve"> for the purposes of the appeal, the payments from the municipality dried up and the respondent demanded </w:t>
      </w:r>
      <w:r w:rsidR="00AB03A6" w:rsidRPr="006E16F2">
        <w:rPr>
          <w:rFonts w:ascii="Arial" w:hAnsi="Arial" w:cs="Arial"/>
          <w:sz w:val="24"/>
          <w:szCs w:val="24"/>
        </w:rPr>
        <w:t xml:space="preserve">payment </w:t>
      </w:r>
      <w:r w:rsidR="009A0848" w:rsidRPr="006E16F2">
        <w:rPr>
          <w:rFonts w:ascii="Arial" w:hAnsi="Arial" w:cs="Arial"/>
          <w:sz w:val="24"/>
          <w:szCs w:val="24"/>
        </w:rPr>
        <w:t>in the sum of R579 302.32</w:t>
      </w:r>
      <w:r w:rsidR="00B553B4" w:rsidRPr="006E16F2">
        <w:rPr>
          <w:rFonts w:ascii="Arial" w:hAnsi="Arial" w:cs="Arial"/>
          <w:sz w:val="24"/>
          <w:szCs w:val="24"/>
        </w:rPr>
        <w:t xml:space="preserve"> from the appellants</w:t>
      </w:r>
      <w:r w:rsidR="00E5522B" w:rsidRPr="006E16F2">
        <w:rPr>
          <w:rFonts w:ascii="Arial" w:hAnsi="Arial" w:cs="Arial"/>
          <w:sz w:val="24"/>
          <w:szCs w:val="24"/>
        </w:rPr>
        <w:t>. When they failed to pay, the respondent institute</w:t>
      </w:r>
      <w:r w:rsidR="00DA1FF5" w:rsidRPr="006E16F2">
        <w:rPr>
          <w:rFonts w:ascii="Arial" w:hAnsi="Arial" w:cs="Arial"/>
          <w:sz w:val="24"/>
          <w:szCs w:val="24"/>
        </w:rPr>
        <w:t>d</w:t>
      </w:r>
      <w:r w:rsidR="00E5522B" w:rsidRPr="006E16F2">
        <w:rPr>
          <w:rFonts w:ascii="Arial" w:hAnsi="Arial" w:cs="Arial"/>
          <w:sz w:val="24"/>
          <w:szCs w:val="24"/>
        </w:rPr>
        <w:t xml:space="preserve"> civil action for an order terminating the loan agreement, payment of the aforesaid amount and ancillary relief.</w:t>
      </w:r>
      <w:r w:rsidR="007A3C16" w:rsidRPr="006E16F2">
        <w:rPr>
          <w:rFonts w:ascii="Arial" w:hAnsi="Arial" w:cs="Arial"/>
          <w:sz w:val="24"/>
          <w:szCs w:val="24"/>
        </w:rPr>
        <w:t xml:space="preserve"> </w:t>
      </w:r>
      <w:r w:rsidR="00862093" w:rsidRPr="006E16F2">
        <w:rPr>
          <w:rFonts w:ascii="Arial" w:hAnsi="Arial" w:cs="Arial"/>
          <w:sz w:val="24"/>
          <w:szCs w:val="24"/>
        </w:rPr>
        <w:t>The appellants failed to file notices to defend and the respondent successfully applied for default judgment.</w:t>
      </w:r>
    </w:p>
    <w:p w:rsidR="006E16F2" w:rsidRPr="006E16F2" w:rsidRDefault="006E16F2" w:rsidP="006E16F2">
      <w:pPr>
        <w:spacing w:after="0" w:line="360" w:lineRule="auto"/>
        <w:jc w:val="both"/>
        <w:rPr>
          <w:rFonts w:ascii="Arial" w:hAnsi="Arial" w:cs="Arial"/>
          <w:sz w:val="24"/>
          <w:szCs w:val="24"/>
        </w:rPr>
      </w:pPr>
    </w:p>
    <w:p w:rsidR="0085531B" w:rsidRDefault="006E16F2" w:rsidP="006E16F2">
      <w:pPr>
        <w:spacing w:after="0" w:line="360" w:lineRule="auto"/>
        <w:jc w:val="both"/>
        <w:rPr>
          <w:rFonts w:ascii="Arial" w:hAnsi="Arial" w:cs="Arial"/>
          <w:sz w:val="24"/>
          <w:szCs w:val="24"/>
        </w:rPr>
      </w:pPr>
      <w:r w:rsidRPr="006E16F2">
        <w:rPr>
          <w:rFonts w:ascii="Arial" w:hAnsi="Arial" w:cs="Arial"/>
          <w:sz w:val="24"/>
          <w:szCs w:val="24"/>
        </w:rPr>
        <w:t>[9]</w:t>
      </w:r>
      <w:r w:rsidRPr="006E16F2">
        <w:rPr>
          <w:rFonts w:ascii="Arial" w:hAnsi="Arial" w:cs="Arial"/>
          <w:sz w:val="24"/>
          <w:szCs w:val="24"/>
        </w:rPr>
        <w:tab/>
      </w:r>
      <w:r w:rsidR="004044F7" w:rsidRPr="006E16F2">
        <w:rPr>
          <w:rFonts w:ascii="Arial" w:hAnsi="Arial" w:cs="Arial"/>
          <w:sz w:val="24"/>
          <w:szCs w:val="24"/>
        </w:rPr>
        <w:t>The rescission application was launched during June 2020.</w:t>
      </w:r>
      <w:r w:rsidR="00910907" w:rsidRPr="006E16F2">
        <w:rPr>
          <w:rFonts w:ascii="Arial" w:hAnsi="Arial" w:cs="Arial"/>
          <w:sz w:val="24"/>
          <w:szCs w:val="24"/>
        </w:rPr>
        <w:t xml:space="preserve"> </w:t>
      </w:r>
      <w:r w:rsidR="0085531B" w:rsidRPr="006E16F2">
        <w:rPr>
          <w:rFonts w:ascii="Arial" w:hAnsi="Arial" w:cs="Arial"/>
          <w:sz w:val="24"/>
          <w:szCs w:val="24"/>
        </w:rPr>
        <w:t>In that application t</w:t>
      </w:r>
      <w:r w:rsidR="00085BC0" w:rsidRPr="006E16F2">
        <w:rPr>
          <w:rFonts w:ascii="Arial" w:hAnsi="Arial" w:cs="Arial"/>
          <w:sz w:val="24"/>
          <w:szCs w:val="24"/>
        </w:rPr>
        <w:t>he appellant sought to show</w:t>
      </w:r>
      <w:r w:rsidR="0085531B" w:rsidRPr="006E16F2">
        <w:rPr>
          <w:rFonts w:ascii="Arial" w:hAnsi="Arial" w:cs="Arial"/>
          <w:sz w:val="24"/>
          <w:szCs w:val="24"/>
        </w:rPr>
        <w:t xml:space="preserve"> good cause by asserting that they have a reasonable and acceptable explanation for their default and a valid and bona fide defence to the respondent’s claim</w:t>
      </w:r>
      <w:r w:rsidR="00242A9A" w:rsidRPr="006E16F2">
        <w:rPr>
          <w:rFonts w:ascii="Arial" w:hAnsi="Arial" w:cs="Arial"/>
          <w:sz w:val="24"/>
          <w:szCs w:val="24"/>
        </w:rPr>
        <w:t>.</w:t>
      </w:r>
    </w:p>
    <w:p w:rsidR="006E16F2" w:rsidRPr="006E16F2" w:rsidRDefault="006E16F2" w:rsidP="006E16F2">
      <w:pPr>
        <w:spacing w:after="0" w:line="360" w:lineRule="auto"/>
        <w:jc w:val="both"/>
        <w:rPr>
          <w:rFonts w:ascii="Arial" w:hAnsi="Arial" w:cs="Arial"/>
          <w:sz w:val="24"/>
          <w:szCs w:val="24"/>
        </w:rPr>
      </w:pPr>
    </w:p>
    <w:p w:rsidR="00BE4BCA" w:rsidRDefault="00BE4BCA" w:rsidP="006E16F2">
      <w:pPr>
        <w:spacing w:after="0" w:line="360" w:lineRule="auto"/>
        <w:jc w:val="both"/>
        <w:rPr>
          <w:rFonts w:ascii="Arial" w:hAnsi="Arial" w:cs="Arial"/>
          <w:b/>
          <w:sz w:val="24"/>
          <w:szCs w:val="24"/>
        </w:rPr>
      </w:pPr>
      <w:r w:rsidRPr="006E16F2">
        <w:rPr>
          <w:rFonts w:ascii="Arial" w:hAnsi="Arial" w:cs="Arial"/>
          <w:b/>
          <w:sz w:val="24"/>
          <w:szCs w:val="24"/>
        </w:rPr>
        <w:t>The appellants’ explanation for their default</w:t>
      </w:r>
    </w:p>
    <w:p w:rsidR="006E16F2" w:rsidRPr="006E16F2" w:rsidRDefault="006E16F2" w:rsidP="006E16F2">
      <w:pPr>
        <w:spacing w:after="0" w:line="360" w:lineRule="auto"/>
        <w:jc w:val="both"/>
        <w:rPr>
          <w:rFonts w:ascii="Arial" w:hAnsi="Arial" w:cs="Arial"/>
          <w:b/>
          <w:sz w:val="24"/>
          <w:szCs w:val="24"/>
        </w:rPr>
      </w:pPr>
    </w:p>
    <w:p w:rsidR="00963847" w:rsidRDefault="006E16F2" w:rsidP="006E16F2">
      <w:pPr>
        <w:spacing w:after="0" w:line="360" w:lineRule="auto"/>
        <w:jc w:val="both"/>
        <w:rPr>
          <w:rFonts w:ascii="Arial" w:hAnsi="Arial" w:cs="Arial"/>
          <w:sz w:val="24"/>
          <w:szCs w:val="24"/>
        </w:rPr>
      </w:pPr>
      <w:r w:rsidRPr="006E16F2">
        <w:rPr>
          <w:rFonts w:ascii="Arial" w:hAnsi="Arial" w:cs="Arial"/>
          <w:sz w:val="24"/>
          <w:szCs w:val="24"/>
        </w:rPr>
        <w:t>[10]</w:t>
      </w:r>
      <w:r w:rsidRPr="006E16F2">
        <w:rPr>
          <w:rFonts w:ascii="Arial" w:hAnsi="Arial" w:cs="Arial"/>
          <w:sz w:val="24"/>
          <w:szCs w:val="24"/>
        </w:rPr>
        <w:tab/>
      </w:r>
      <w:r w:rsidR="00672E63" w:rsidRPr="006E16F2">
        <w:rPr>
          <w:rFonts w:ascii="Arial" w:hAnsi="Arial" w:cs="Arial"/>
          <w:sz w:val="24"/>
          <w:szCs w:val="24"/>
        </w:rPr>
        <w:t>In explaining the reasons for their default t</w:t>
      </w:r>
      <w:r w:rsidR="00E86558" w:rsidRPr="006E16F2">
        <w:rPr>
          <w:rFonts w:ascii="Arial" w:hAnsi="Arial" w:cs="Arial"/>
          <w:sz w:val="24"/>
          <w:szCs w:val="24"/>
        </w:rPr>
        <w:t>he appellants alleged that they did not receive the summonses and only became aware of the default judgment agai</w:t>
      </w:r>
      <w:r w:rsidR="00BA350D" w:rsidRPr="006E16F2">
        <w:rPr>
          <w:rFonts w:ascii="Arial" w:hAnsi="Arial" w:cs="Arial"/>
          <w:sz w:val="24"/>
          <w:szCs w:val="24"/>
        </w:rPr>
        <w:t>n</w:t>
      </w:r>
      <w:r w:rsidR="00E86558" w:rsidRPr="006E16F2">
        <w:rPr>
          <w:rFonts w:ascii="Arial" w:hAnsi="Arial" w:cs="Arial"/>
          <w:sz w:val="24"/>
          <w:szCs w:val="24"/>
        </w:rPr>
        <w:t xml:space="preserve">st them on 17 January 2020 after the sheriff had served the warrant of execution on one </w:t>
      </w:r>
      <w:r w:rsidR="00E86558" w:rsidRPr="006E16F2">
        <w:rPr>
          <w:rFonts w:ascii="Arial" w:hAnsi="Arial" w:cs="Arial"/>
          <w:sz w:val="24"/>
          <w:szCs w:val="24"/>
        </w:rPr>
        <w:lastRenderedPageBreak/>
        <w:t>Mr Ntsholo, attach</w:t>
      </w:r>
      <w:r w:rsidR="00672E63" w:rsidRPr="006E16F2">
        <w:rPr>
          <w:rFonts w:ascii="Arial" w:hAnsi="Arial" w:cs="Arial"/>
          <w:sz w:val="24"/>
          <w:szCs w:val="24"/>
        </w:rPr>
        <w:t>ing and removing a truck that</w:t>
      </w:r>
      <w:r w:rsidR="00E86558" w:rsidRPr="006E16F2">
        <w:rPr>
          <w:rFonts w:ascii="Arial" w:hAnsi="Arial" w:cs="Arial"/>
          <w:sz w:val="24"/>
          <w:szCs w:val="24"/>
        </w:rPr>
        <w:t xml:space="preserve"> he had bought from the first appellant.</w:t>
      </w:r>
      <w:r w:rsidR="00091D98" w:rsidRPr="006E16F2">
        <w:rPr>
          <w:rFonts w:ascii="Arial" w:hAnsi="Arial" w:cs="Arial"/>
          <w:sz w:val="24"/>
          <w:szCs w:val="24"/>
        </w:rPr>
        <w:t xml:space="preserve"> </w:t>
      </w:r>
      <w:r w:rsidR="00E86558" w:rsidRPr="006E16F2">
        <w:rPr>
          <w:rFonts w:ascii="Arial" w:hAnsi="Arial" w:cs="Arial"/>
          <w:sz w:val="24"/>
          <w:szCs w:val="24"/>
        </w:rPr>
        <w:t xml:space="preserve">The summons had been served on the first appellant’s </w:t>
      </w:r>
      <w:r w:rsidR="00E86558" w:rsidRPr="006E16F2">
        <w:rPr>
          <w:rFonts w:ascii="Arial" w:hAnsi="Arial" w:cs="Arial"/>
          <w:i/>
          <w:sz w:val="24"/>
          <w:szCs w:val="24"/>
        </w:rPr>
        <w:t>domicilium citandi et executandi</w:t>
      </w:r>
      <w:r w:rsidR="00B23209" w:rsidRPr="006E16F2">
        <w:rPr>
          <w:rFonts w:ascii="Arial" w:hAnsi="Arial" w:cs="Arial"/>
          <w:i/>
          <w:sz w:val="24"/>
          <w:szCs w:val="24"/>
        </w:rPr>
        <w:t xml:space="preserve"> </w:t>
      </w:r>
      <w:r w:rsidR="00B23209" w:rsidRPr="006E16F2">
        <w:rPr>
          <w:rFonts w:ascii="Arial" w:hAnsi="Arial" w:cs="Arial"/>
          <w:sz w:val="24"/>
          <w:szCs w:val="24"/>
        </w:rPr>
        <w:t>durin</w:t>
      </w:r>
      <w:r w:rsidR="008F2138" w:rsidRPr="006E16F2">
        <w:rPr>
          <w:rFonts w:ascii="Arial" w:hAnsi="Arial" w:cs="Arial"/>
          <w:sz w:val="24"/>
          <w:szCs w:val="24"/>
        </w:rPr>
        <w:t>g May 2018, but there was nobody at th</w:t>
      </w:r>
      <w:r w:rsidR="00B23209" w:rsidRPr="006E16F2">
        <w:rPr>
          <w:rFonts w:ascii="Arial" w:hAnsi="Arial" w:cs="Arial"/>
          <w:sz w:val="24"/>
          <w:szCs w:val="24"/>
        </w:rPr>
        <w:t>e premises at the time and service was effected by affixing copies of the summons to the door.</w:t>
      </w:r>
      <w:r w:rsidR="00E86558" w:rsidRPr="006E16F2">
        <w:rPr>
          <w:rFonts w:ascii="Arial" w:hAnsi="Arial" w:cs="Arial"/>
          <w:sz w:val="24"/>
          <w:szCs w:val="24"/>
        </w:rPr>
        <w:t xml:space="preserve"> </w:t>
      </w:r>
      <w:r w:rsidR="00BB254F" w:rsidRPr="006E16F2">
        <w:rPr>
          <w:rFonts w:ascii="Arial" w:hAnsi="Arial" w:cs="Arial"/>
          <w:sz w:val="24"/>
          <w:szCs w:val="24"/>
        </w:rPr>
        <w:t xml:space="preserve">The second appellant had travelled extensively during that time </w:t>
      </w:r>
      <w:r w:rsidR="00F05ABD" w:rsidRPr="006E16F2">
        <w:rPr>
          <w:rFonts w:ascii="Arial" w:hAnsi="Arial" w:cs="Arial"/>
          <w:sz w:val="24"/>
          <w:szCs w:val="24"/>
        </w:rPr>
        <w:t xml:space="preserve">and </w:t>
      </w:r>
      <w:r w:rsidR="00BB254F" w:rsidRPr="006E16F2">
        <w:rPr>
          <w:rFonts w:ascii="Arial" w:hAnsi="Arial" w:cs="Arial"/>
          <w:sz w:val="24"/>
          <w:szCs w:val="24"/>
        </w:rPr>
        <w:t xml:space="preserve">the premises were </w:t>
      </w:r>
      <w:r w:rsidR="00F05ABD" w:rsidRPr="006E16F2">
        <w:rPr>
          <w:rFonts w:ascii="Arial" w:hAnsi="Arial" w:cs="Arial"/>
          <w:sz w:val="24"/>
          <w:szCs w:val="24"/>
        </w:rPr>
        <w:t xml:space="preserve">consequently </w:t>
      </w:r>
      <w:r w:rsidR="00BB254F" w:rsidRPr="006E16F2">
        <w:rPr>
          <w:rFonts w:ascii="Arial" w:hAnsi="Arial" w:cs="Arial"/>
          <w:sz w:val="24"/>
          <w:szCs w:val="24"/>
        </w:rPr>
        <w:t xml:space="preserve">unoccupied </w:t>
      </w:r>
      <w:r w:rsidR="000168BA">
        <w:rPr>
          <w:rFonts w:ascii="Arial" w:hAnsi="Arial" w:cs="Arial"/>
          <w:sz w:val="24"/>
          <w:szCs w:val="24"/>
        </w:rPr>
        <w:t>for long periods. Because of his</w:t>
      </w:r>
      <w:r w:rsidR="00BB254F" w:rsidRPr="006E16F2">
        <w:rPr>
          <w:rFonts w:ascii="Arial" w:hAnsi="Arial" w:cs="Arial"/>
          <w:sz w:val="24"/>
          <w:szCs w:val="24"/>
        </w:rPr>
        <w:t xml:space="preserve"> dire financial situation brought about by the municipality’s failure to pay invoices ren</w:t>
      </w:r>
      <w:r w:rsidR="009F3A46">
        <w:rPr>
          <w:rFonts w:ascii="Arial" w:hAnsi="Arial" w:cs="Arial"/>
          <w:sz w:val="24"/>
          <w:szCs w:val="24"/>
        </w:rPr>
        <w:t>dered by the first appellant, he</w:t>
      </w:r>
      <w:r w:rsidR="00BB254F" w:rsidRPr="006E16F2">
        <w:rPr>
          <w:rFonts w:ascii="Arial" w:hAnsi="Arial" w:cs="Arial"/>
          <w:sz w:val="24"/>
          <w:szCs w:val="24"/>
        </w:rPr>
        <w:t xml:space="preserve"> could not afford to employ staff. </w:t>
      </w:r>
      <w:r w:rsidR="00AD58A4" w:rsidRPr="006E16F2">
        <w:rPr>
          <w:rFonts w:ascii="Arial" w:hAnsi="Arial" w:cs="Arial"/>
          <w:sz w:val="24"/>
          <w:szCs w:val="24"/>
        </w:rPr>
        <w:t>They were therefore unaware of the fact that the respondent had instituted civil action against them.</w:t>
      </w:r>
    </w:p>
    <w:p w:rsidR="006E16F2" w:rsidRPr="006E16F2" w:rsidRDefault="006E16F2" w:rsidP="006E16F2">
      <w:pPr>
        <w:spacing w:after="0" w:line="360" w:lineRule="auto"/>
        <w:jc w:val="both"/>
        <w:rPr>
          <w:rFonts w:ascii="Arial" w:hAnsi="Arial" w:cs="Arial"/>
          <w:sz w:val="24"/>
          <w:szCs w:val="24"/>
        </w:rPr>
      </w:pPr>
    </w:p>
    <w:p w:rsidR="007E610F" w:rsidRDefault="006E16F2" w:rsidP="006E16F2">
      <w:pPr>
        <w:spacing w:after="0" w:line="360" w:lineRule="auto"/>
        <w:jc w:val="both"/>
        <w:rPr>
          <w:rFonts w:ascii="Arial" w:hAnsi="Arial" w:cs="Arial"/>
          <w:sz w:val="24"/>
          <w:szCs w:val="24"/>
        </w:rPr>
      </w:pPr>
      <w:r w:rsidRPr="006E16F2">
        <w:rPr>
          <w:rFonts w:ascii="Arial" w:hAnsi="Arial" w:cs="Arial"/>
          <w:sz w:val="24"/>
          <w:szCs w:val="24"/>
        </w:rPr>
        <w:t>[11]</w:t>
      </w:r>
      <w:r w:rsidRPr="006E16F2">
        <w:rPr>
          <w:rFonts w:ascii="Arial" w:hAnsi="Arial" w:cs="Arial"/>
          <w:sz w:val="24"/>
          <w:szCs w:val="24"/>
        </w:rPr>
        <w:tab/>
      </w:r>
      <w:r w:rsidR="009D32E5" w:rsidRPr="006E16F2">
        <w:rPr>
          <w:rFonts w:ascii="Arial" w:hAnsi="Arial" w:cs="Arial"/>
          <w:sz w:val="24"/>
          <w:szCs w:val="24"/>
        </w:rPr>
        <w:t>Regarding their failure to bring the rescission application within the prescribed time period, the appellants explained that the delay was caused by their attorneys</w:t>
      </w:r>
      <w:r w:rsidR="009B0708">
        <w:rPr>
          <w:rFonts w:ascii="Arial" w:hAnsi="Arial" w:cs="Arial"/>
          <w:sz w:val="24"/>
          <w:szCs w:val="24"/>
        </w:rPr>
        <w:t>’ struggle</w:t>
      </w:r>
      <w:r w:rsidR="009D32E5" w:rsidRPr="006E16F2">
        <w:rPr>
          <w:rFonts w:ascii="Arial" w:hAnsi="Arial" w:cs="Arial"/>
          <w:sz w:val="24"/>
          <w:szCs w:val="24"/>
        </w:rPr>
        <w:t xml:space="preserve"> to obtain copies of missing documents, waiting for counsel to settle the applicat</w:t>
      </w:r>
      <w:r w:rsidR="00865495" w:rsidRPr="006E16F2">
        <w:rPr>
          <w:rFonts w:ascii="Arial" w:hAnsi="Arial" w:cs="Arial"/>
          <w:sz w:val="24"/>
          <w:szCs w:val="24"/>
        </w:rPr>
        <w:t>ion papers</w:t>
      </w:r>
      <w:r w:rsidR="009D32E5" w:rsidRPr="006E16F2">
        <w:rPr>
          <w:rFonts w:ascii="Arial" w:hAnsi="Arial" w:cs="Arial"/>
          <w:sz w:val="24"/>
          <w:szCs w:val="24"/>
        </w:rPr>
        <w:t xml:space="preserve"> and the difficulties caused by the strictly enforced lockdown in place at the time. </w:t>
      </w:r>
    </w:p>
    <w:p w:rsidR="006E16F2" w:rsidRPr="006E16F2" w:rsidRDefault="006E16F2" w:rsidP="006E16F2">
      <w:pPr>
        <w:spacing w:after="0" w:line="360" w:lineRule="auto"/>
        <w:jc w:val="both"/>
        <w:rPr>
          <w:rFonts w:ascii="Arial" w:hAnsi="Arial" w:cs="Arial"/>
          <w:sz w:val="24"/>
          <w:szCs w:val="24"/>
        </w:rPr>
      </w:pPr>
    </w:p>
    <w:p w:rsidR="00BE4BCA" w:rsidRDefault="00BE4BCA" w:rsidP="006E16F2">
      <w:pPr>
        <w:spacing w:after="0" w:line="360" w:lineRule="auto"/>
        <w:jc w:val="both"/>
        <w:rPr>
          <w:rFonts w:ascii="Arial" w:hAnsi="Arial" w:cs="Arial"/>
          <w:b/>
          <w:sz w:val="24"/>
          <w:szCs w:val="24"/>
        </w:rPr>
      </w:pPr>
      <w:r w:rsidRPr="006E16F2">
        <w:rPr>
          <w:rFonts w:ascii="Arial" w:hAnsi="Arial" w:cs="Arial"/>
          <w:b/>
          <w:sz w:val="24"/>
          <w:szCs w:val="24"/>
        </w:rPr>
        <w:t>Bona fide defence</w:t>
      </w:r>
    </w:p>
    <w:p w:rsidR="006E16F2" w:rsidRPr="006E16F2" w:rsidRDefault="006E16F2" w:rsidP="006E16F2">
      <w:pPr>
        <w:spacing w:after="0" w:line="360" w:lineRule="auto"/>
        <w:jc w:val="both"/>
        <w:rPr>
          <w:rFonts w:ascii="Arial" w:hAnsi="Arial" w:cs="Arial"/>
          <w:b/>
          <w:sz w:val="24"/>
          <w:szCs w:val="24"/>
        </w:rPr>
      </w:pPr>
    </w:p>
    <w:p w:rsidR="00D24FA0" w:rsidRDefault="006E16F2" w:rsidP="006E16F2">
      <w:pPr>
        <w:spacing w:after="0" w:line="360" w:lineRule="auto"/>
        <w:jc w:val="both"/>
        <w:rPr>
          <w:rFonts w:ascii="Arial" w:hAnsi="Arial" w:cs="Arial"/>
          <w:sz w:val="24"/>
          <w:szCs w:val="24"/>
        </w:rPr>
      </w:pPr>
      <w:r w:rsidRPr="006E16F2">
        <w:rPr>
          <w:rFonts w:ascii="Arial" w:hAnsi="Arial" w:cs="Arial"/>
          <w:sz w:val="24"/>
          <w:szCs w:val="24"/>
        </w:rPr>
        <w:t>[12]</w:t>
      </w:r>
      <w:r w:rsidRPr="006E16F2">
        <w:rPr>
          <w:rFonts w:ascii="Arial" w:hAnsi="Arial" w:cs="Arial"/>
          <w:sz w:val="24"/>
          <w:szCs w:val="24"/>
        </w:rPr>
        <w:tab/>
      </w:r>
      <w:r w:rsidR="00870322" w:rsidRPr="006E16F2">
        <w:rPr>
          <w:rFonts w:ascii="Arial" w:hAnsi="Arial" w:cs="Arial"/>
          <w:sz w:val="24"/>
          <w:szCs w:val="24"/>
        </w:rPr>
        <w:t>The appellant</w:t>
      </w:r>
      <w:r w:rsidR="00091D98" w:rsidRPr="006E16F2">
        <w:rPr>
          <w:rFonts w:ascii="Arial" w:hAnsi="Arial" w:cs="Arial"/>
          <w:sz w:val="24"/>
          <w:szCs w:val="24"/>
        </w:rPr>
        <w:t>s</w:t>
      </w:r>
      <w:r w:rsidR="00D74DA9" w:rsidRPr="006E16F2">
        <w:rPr>
          <w:rFonts w:ascii="Arial" w:hAnsi="Arial" w:cs="Arial"/>
          <w:sz w:val="24"/>
          <w:szCs w:val="24"/>
        </w:rPr>
        <w:t xml:space="preserve"> </w:t>
      </w:r>
      <w:r w:rsidR="00910907" w:rsidRPr="006E16F2">
        <w:rPr>
          <w:rFonts w:ascii="Arial" w:hAnsi="Arial" w:cs="Arial"/>
          <w:sz w:val="24"/>
          <w:szCs w:val="24"/>
        </w:rPr>
        <w:t xml:space="preserve">also </w:t>
      </w:r>
      <w:r w:rsidR="00D44256" w:rsidRPr="006E16F2">
        <w:rPr>
          <w:rFonts w:ascii="Arial" w:hAnsi="Arial" w:cs="Arial"/>
          <w:sz w:val="24"/>
          <w:szCs w:val="24"/>
        </w:rPr>
        <w:t xml:space="preserve">asserted that they have </w:t>
      </w:r>
      <w:r w:rsidR="00910907" w:rsidRPr="006E16F2">
        <w:rPr>
          <w:rFonts w:ascii="Arial" w:hAnsi="Arial" w:cs="Arial"/>
          <w:sz w:val="24"/>
          <w:szCs w:val="24"/>
        </w:rPr>
        <w:t>a bona fide defence to</w:t>
      </w:r>
      <w:r w:rsidR="00D44256" w:rsidRPr="006E16F2">
        <w:rPr>
          <w:rFonts w:ascii="Arial" w:hAnsi="Arial" w:cs="Arial"/>
          <w:sz w:val="24"/>
          <w:szCs w:val="24"/>
        </w:rPr>
        <w:t xml:space="preserve"> the respondent’s claim. </w:t>
      </w:r>
      <w:r w:rsidR="00D24FA0" w:rsidRPr="006E16F2">
        <w:rPr>
          <w:rFonts w:ascii="Arial" w:hAnsi="Arial" w:cs="Arial"/>
          <w:sz w:val="24"/>
          <w:szCs w:val="24"/>
        </w:rPr>
        <w:t xml:space="preserve">They denied that they were in breach of the loan agreement and </w:t>
      </w:r>
      <w:r w:rsidR="00963847" w:rsidRPr="006E16F2">
        <w:rPr>
          <w:rFonts w:ascii="Arial" w:hAnsi="Arial" w:cs="Arial"/>
          <w:sz w:val="24"/>
          <w:szCs w:val="24"/>
        </w:rPr>
        <w:t xml:space="preserve">asserted that the first appellant’s </w:t>
      </w:r>
      <w:r w:rsidR="007621A8" w:rsidRPr="006E16F2">
        <w:rPr>
          <w:rFonts w:ascii="Arial" w:hAnsi="Arial" w:cs="Arial"/>
          <w:sz w:val="24"/>
          <w:szCs w:val="24"/>
        </w:rPr>
        <w:t>contractual duty to pay the instalments had been</w:t>
      </w:r>
      <w:r w:rsidR="00963847" w:rsidRPr="006E16F2">
        <w:rPr>
          <w:rFonts w:ascii="Arial" w:hAnsi="Arial" w:cs="Arial"/>
          <w:sz w:val="24"/>
          <w:szCs w:val="24"/>
        </w:rPr>
        <w:t xml:space="preserve"> transferred </w:t>
      </w:r>
      <w:r w:rsidR="00910907" w:rsidRPr="006E16F2">
        <w:rPr>
          <w:rFonts w:ascii="Arial" w:hAnsi="Arial" w:cs="Arial"/>
          <w:sz w:val="24"/>
          <w:szCs w:val="24"/>
        </w:rPr>
        <w:t xml:space="preserve">to the respondent </w:t>
      </w:r>
      <w:r w:rsidR="00963847" w:rsidRPr="006E16F2">
        <w:rPr>
          <w:rFonts w:ascii="Arial" w:hAnsi="Arial" w:cs="Arial"/>
          <w:sz w:val="24"/>
          <w:szCs w:val="24"/>
        </w:rPr>
        <w:t>by way of the cession agreement. The</w:t>
      </w:r>
      <w:r w:rsidR="00763248" w:rsidRPr="006E16F2">
        <w:rPr>
          <w:rFonts w:ascii="Arial" w:hAnsi="Arial" w:cs="Arial"/>
          <w:sz w:val="24"/>
          <w:szCs w:val="24"/>
        </w:rPr>
        <w:t xml:space="preserve">y had </w:t>
      </w:r>
      <w:r w:rsidR="00963847" w:rsidRPr="006E16F2">
        <w:rPr>
          <w:rFonts w:ascii="Arial" w:hAnsi="Arial" w:cs="Arial"/>
          <w:sz w:val="24"/>
          <w:szCs w:val="24"/>
        </w:rPr>
        <w:t xml:space="preserve">informed </w:t>
      </w:r>
      <w:r w:rsidR="00763248" w:rsidRPr="006E16F2">
        <w:rPr>
          <w:rFonts w:ascii="Arial" w:hAnsi="Arial" w:cs="Arial"/>
          <w:sz w:val="24"/>
          <w:szCs w:val="24"/>
        </w:rPr>
        <w:t xml:space="preserve">the respondent </w:t>
      </w:r>
      <w:r w:rsidR="00963847" w:rsidRPr="006E16F2">
        <w:rPr>
          <w:rFonts w:ascii="Arial" w:hAnsi="Arial" w:cs="Arial"/>
          <w:sz w:val="24"/>
          <w:szCs w:val="24"/>
        </w:rPr>
        <w:t xml:space="preserve">about the municipality’s failure to pay the invoices and </w:t>
      </w:r>
      <w:r w:rsidR="007621A8" w:rsidRPr="006E16F2">
        <w:rPr>
          <w:rFonts w:ascii="Arial" w:hAnsi="Arial" w:cs="Arial"/>
          <w:sz w:val="24"/>
          <w:szCs w:val="24"/>
        </w:rPr>
        <w:t>the latter</w:t>
      </w:r>
      <w:r w:rsidR="00763248" w:rsidRPr="006E16F2">
        <w:rPr>
          <w:rFonts w:ascii="Arial" w:hAnsi="Arial" w:cs="Arial"/>
          <w:sz w:val="24"/>
          <w:szCs w:val="24"/>
        </w:rPr>
        <w:t xml:space="preserve"> was</w:t>
      </w:r>
      <w:r w:rsidR="00963847" w:rsidRPr="006E16F2">
        <w:rPr>
          <w:rFonts w:ascii="Arial" w:hAnsi="Arial" w:cs="Arial"/>
          <w:sz w:val="24"/>
          <w:szCs w:val="24"/>
        </w:rPr>
        <w:t xml:space="preserve"> thus aw</w:t>
      </w:r>
      <w:r w:rsidR="00E765A1" w:rsidRPr="006E16F2">
        <w:rPr>
          <w:rFonts w:ascii="Arial" w:hAnsi="Arial" w:cs="Arial"/>
          <w:sz w:val="24"/>
          <w:szCs w:val="24"/>
        </w:rPr>
        <w:t>a</w:t>
      </w:r>
      <w:r w:rsidR="00963847" w:rsidRPr="006E16F2">
        <w:rPr>
          <w:rFonts w:ascii="Arial" w:hAnsi="Arial" w:cs="Arial"/>
          <w:sz w:val="24"/>
          <w:szCs w:val="24"/>
        </w:rPr>
        <w:t>re that the first appellant did not receive any payments from the municipality.</w:t>
      </w:r>
      <w:r w:rsidR="007C0F9E" w:rsidRPr="006E16F2">
        <w:rPr>
          <w:rFonts w:ascii="Arial" w:hAnsi="Arial" w:cs="Arial"/>
          <w:sz w:val="24"/>
          <w:szCs w:val="24"/>
        </w:rPr>
        <w:t xml:space="preserve"> The agreement provided that the respondent would settle the outstanding balance on the facil</w:t>
      </w:r>
      <w:r w:rsidR="002C3116" w:rsidRPr="006E16F2">
        <w:rPr>
          <w:rFonts w:ascii="Arial" w:hAnsi="Arial" w:cs="Arial"/>
          <w:sz w:val="24"/>
          <w:szCs w:val="24"/>
        </w:rPr>
        <w:t>i</w:t>
      </w:r>
      <w:r w:rsidR="007C0F9E" w:rsidRPr="006E16F2">
        <w:rPr>
          <w:rFonts w:ascii="Arial" w:hAnsi="Arial" w:cs="Arial"/>
          <w:sz w:val="24"/>
          <w:szCs w:val="24"/>
        </w:rPr>
        <w:t>ty from payments received fr</w:t>
      </w:r>
      <w:r w:rsidR="001A6392" w:rsidRPr="006E16F2">
        <w:rPr>
          <w:rFonts w:ascii="Arial" w:hAnsi="Arial" w:cs="Arial"/>
          <w:sz w:val="24"/>
          <w:szCs w:val="24"/>
        </w:rPr>
        <w:t>om the mu</w:t>
      </w:r>
      <w:r w:rsidR="00644132" w:rsidRPr="006E16F2">
        <w:rPr>
          <w:rFonts w:ascii="Arial" w:hAnsi="Arial" w:cs="Arial"/>
          <w:sz w:val="24"/>
          <w:szCs w:val="24"/>
        </w:rPr>
        <w:t xml:space="preserve">nicipality. </w:t>
      </w:r>
      <w:r w:rsidR="00022B41" w:rsidRPr="006E16F2">
        <w:rPr>
          <w:rFonts w:ascii="Arial" w:hAnsi="Arial" w:cs="Arial"/>
          <w:sz w:val="24"/>
          <w:szCs w:val="24"/>
        </w:rPr>
        <w:t>They contended that because the municipality had failed to pay invoices rendered by the first appellant, t</w:t>
      </w:r>
      <w:r w:rsidR="00644132" w:rsidRPr="006E16F2">
        <w:rPr>
          <w:rFonts w:ascii="Arial" w:hAnsi="Arial" w:cs="Arial"/>
          <w:sz w:val="24"/>
          <w:szCs w:val="24"/>
        </w:rPr>
        <w:t xml:space="preserve">he </w:t>
      </w:r>
      <w:r w:rsidR="00022B41" w:rsidRPr="006E16F2">
        <w:rPr>
          <w:rFonts w:ascii="Arial" w:hAnsi="Arial" w:cs="Arial"/>
          <w:sz w:val="24"/>
          <w:szCs w:val="24"/>
        </w:rPr>
        <w:t xml:space="preserve">latter </w:t>
      </w:r>
      <w:r w:rsidR="001A6392" w:rsidRPr="006E16F2">
        <w:rPr>
          <w:rFonts w:ascii="Arial" w:hAnsi="Arial" w:cs="Arial"/>
          <w:sz w:val="24"/>
          <w:szCs w:val="24"/>
        </w:rPr>
        <w:t xml:space="preserve">was </w:t>
      </w:r>
      <w:r w:rsidR="006F19E3" w:rsidRPr="006E16F2">
        <w:rPr>
          <w:rFonts w:ascii="Arial" w:hAnsi="Arial" w:cs="Arial"/>
          <w:sz w:val="24"/>
          <w:szCs w:val="24"/>
        </w:rPr>
        <w:t>not under any</w:t>
      </w:r>
      <w:r w:rsidR="001A6392" w:rsidRPr="006E16F2">
        <w:rPr>
          <w:rFonts w:ascii="Arial" w:hAnsi="Arial" w:cs="Arial"/>
          <w:sz w:val="24"/>
          <w:szCs w:val="24"/>
        </w:rPr>
        <w:t xml:space="preserve"> obligation to pay</w:t>
      </w:r>
      <w:r w:rsidR="007C0F9E" w:rsidRPr="006E16F2">
        <w:rPr>
          <w:rFonts w:ascii="Arial" w:hAnsi="Arial" w:cs="Arial"/>
          <w:sz w:val="24"/>
          <w:szCs w:val="24"/>
        </w:rPr>
        <w:t xml:space="preserve"> </w:t>
      </w:r>
      <w:r w:rsidR="003C6D83" w:rsidRPr="006E16F2">
        <w:rPr>
          <w:rFonts w:ascii="Arial" w:hAnsi="Arial" w:cs="Arial"/>
          <w:sz w:val="24"/>
          <w:szCs w:val="24"/>
        </w:rPr>
        <w:t>the loan instalments</w:t>
      </w:r>
      <w:r w:rsidR="001A6392" w:rsidRPr="006E16F2">
        <w:rPr>
          <w:rFonts w:ascii="Arial" w:hAnsi="Arial" w:cs="Arial"/>
          <w:sz w:val="24"/>
          <w:szCs w:val="24"/>
        </w:rPr>
        <w:t>. T</w:t>
      </w:r>
      <w:r w:rsidR="00FA3AF3" w:rsidRPr="006E16F2">
        <w:rPr>
          <w:rFonts w:ascii="Arial" w:hAnsi="Arial" w:cs="Arial"/>
          <w:sz w:val="24"/>
          <w:szCs w:val="24"/>
        </w:rPr>
        <w:t>he first appellant could consequently not have been in breach of the loan agreement.</w:t>
      </w:r>
    </w:p>
    <w:p w:rsidR="006E16F2" w:rsidRPr="006E16F2" w:rsidRDefault="006E16F2" w:rsidP="006E16F2">
      <w:pPr>
        <w:spacing w:after="0" w:line="360" w:lineRule="auto"/>
        <w:jc w:val="both"/>
        <w:rPr>
          <w:rFonts w:ascii="Arial" w:hAnsi="Arial" w:cs="Arial"/>
          <w:sz w:val="24"/>
          <w:szCs w:val="24"/>
        </w:rPr>
      </w:pPr>
    </w:p>
    <w:p w:rsidR="0006402F" w:rsidRDefault="006E16F2" w:rsidP="006E16F2">
      <w:pPr>
        <w:spacing w:after="0" w:line="360" w:lineRule="auto"/>
        <w:jc w:val="both"/>
        <w:rPr>
          <w:rFonts w:ascii="Arial" w:hAnsi="Arial" w:cs="Arial"/>
          <w:sz w:val="24"/>
          <w:szCs w:val="24"/>
        </w:rPr>
      </w:pPr>
      <w:r w:rsidRPr="006E16F2">
        <w:rPr>
          <w:rFonts w:ascii="Arial" w:hAnsi="Arial" w:cs="Arial"/>
          <w:sz w:val="24"/>
          <w:szCs w:val="24"/>
        </w:rPr>
        <w:t>[13]</w:t>
      </w:r>
      <w:r w:rsidRPr="006E16F2">
        <w:rPr>
          <w:rFonts w:ascii="Arial" w:hAnsi="Arial" w:cs="Arial"/>
          <w:sz w:val="24"/>
          <w:szCs w:val="24"/>
        </w:rPr>
        <w:tab/>
      </w:r>
      <w:r w:rsidR="00160D04" w:rsidRPr="006E16F2">
        <w:rPr>
          <w:rFonts w:ascii="Arial" w:hAnsi="Arial" w:cs="Arial"/>
          <w:sz w:val="24"/>
          <w:szCs w:val="24"/>
        </w:rPr>
        <w:t>They</w:t>
      </w:r>
      <w:r w:rsidR="00D24FA0" w:rsidRPr="006E16F2">
        <w:rPr>
          <w:rFonts w:ascii="Arial" w:hAnsi="Arial" w:cs="Arial"/>
          <w:sz w:val="24"/>
          <w:szCs w:val="24"/>
        </w:rPr>
        <w:t xml:space="preserve"> also contended that </w:t>
      </w:r>
      <w:r w:rsidR="0006402F" w:rsidRPr="006E16F2">
        <w:rPr>
          <w:rFonts w:ascii="Arial" w:hAnsi="Arial" w:cs="Arial"/>
          <w:sz w:val="24"/>
          <w:szCs w:val="24"/>
        </w:rPr>
        <w:t>the clause which provided that the firs</w:t>
      </w:r>
      <w:r w:rsidR="00D67769" w:rsidRPr="006E16F2">
        <w:rPr>
          <w:rFonts w:ascii="Arial" w:hAnsi="Arial" w:cs="Arial"/>
          <w:sz w:val="24"/>
          <w:szCs w:val="24"/>
        </w:rPr>
        <w:t xml:space="preserve">t appellant </w:t>
      </w:r>
      <w:r w:rsidR="00924A6A" w:rsidRPr="006E16F2">
        <w:rPr>
          <w:rFonts w:ascii="Arial" w:hAnsi="Arial" w:cs="Arial"/>
          <w:sz w:val="24"/>
          <w:szCs w:val="24"/>
        </w:rPr>
        <w:t>would be in breach</w:t>
      </w:r>
      <w:r w:rsidR="0006402F" w:rsidRPr="006E16F2">
        <w:rPr>
          <w:rFonts w:ascii="Arial" w:hAnsi="Arial" w:cs="Arial"/>
          <w:sz w:val="24"/>
          <w:szCs w:val="24"/>
        </w:rPr>
        <w:t xml:space="preserve"> if the municipality </w:t>
      </w:r>
      <w:r w:rsidR="00BF21EF" w:rsidRPr="006E16F2">
        <w:rPr>
          <w:rFonts w:ascii="Arial" w:hAnsi="Arial" w:cs="Arial"/>
          <w:sz w:val="24"/>
          <w:szCs w:val="24"/>
        </w:rPr>
        <w:t xml:space="preserve">fails to pay </w:t>
      </w:r>
      <w:r w:rsidR="0006402F" w:rsidRPr="006E16F2">
        <w:rPr>
          <w:rFonts w:ascii="Arial" w:hAnsi="Arial" w:cs="Arial"/>
          <w:sz w:val="24"/>
          <w:szCs w:val="24"/>
        </w:rPr>
        <w:t>is against public policy and thus invalid and unenforceable.</w:t>
      </w:r>
      <w:r w:rsidR="004C456D" w:rsidRPr="006E16F2">
        <w:rPr>
          <w:rFonts w:ascii="Arial" w:hAnsi="Arial" w:cs="Arial"/>
          <w:sz w:val="24"/>
          <w:szCs w:val="24"/>
        </w:rPr>
        <w:t xml:space="preserve"> </w:t>
      </w:r>
      <w:r w:rsidR="00BF207B" w:rsidRPr="006E16F2">
        <w:rPr>
          <w:rFonts w:ascii="Arial" w:hAnsi="Arial" w:cs="Arial"/>
          <w:sz w:val="24"/>
          <w:szCs w:val="24"/>
        </w:rPr>
        <w:t xml:space="preserve">They submitted that it is ‘absurd that where one organ of state does not pay, another private person or entity who is a candidate for development </w:t>
      </w:r>
      <w:r w:rsidR="00BF207B" w:rsidRPr="006E16F2">
        <w:rPr>
          <w:rFonts w:ascii="Arial" w:hAnsi="Arial" w:cs="Arial"/>
          <w:sz w:val="24"/>
          <w:szCs w:val="24"/>
        </w:rPr>
        <w:lastRenderedPageBreak/>
        <w:t>should effectively stand as surety for an organ of state.’</w:t>
      </w:r>
      <w:r w:rsidR="00934EFF" w:rsidRPr="006E16F2">
        <w:rPr>
          <w:rFonts w:ascii="Arial" w:hAnsi="Arial" w:cs="Arial"/>
          <w:sz w:val="24"/>
          <w:szCs w:val="24"/>
        </w:rPr>
        <w:t xml:space="preserve"> They contend</w:t>
      </w:r>
      <w:r w:rsidR="00E30540" w:rsidRPr="006E16F2">
        <w:rPr>
          <w:rFonts w:ascii="Arial" w:hAnsi="Arial" w:cs="Arial"/>
          <w:sz w:val="24"/>
          <w:szCs w:val="24"/>
        </w:rPr>
        <w:t>ed</w:t>
      </w:r>
      <w:r w:rsidR="00934EFF" w:rsidRPr="006E16F2">
        <w:rPr>
          <w:rFonts w:ascii="Arial" w:hAnsi="Arial" w:cs="Arial"/>
          <w:sz w:val="24"/>
          <w:szCs w:val="24"/>
        </w:rPr>
        <w:t xml:space="preserve"> </w:t>
      </w:r>
      <w:r w:rsidR="00E93012" w:rsidRPr="006E16F2">
        <w:rPr>
          <w:rFonts w:ascii="Arial" w:hAnsi="Arial" w:cs="Arial"/>
          <w:sz w:val="24"/>
          <w:szCs w:val="24"/>
        </w:rPr>
        <w:t xml:space="preserve">furthermore </w:t>
      </w:r>
      <w:r w:rsidR="00934EFF" w:rsidRPr="006E16F2">
        <w:rPr>
          <w:rFonts w:ascii="Arial" w:hAnsi="Arial" w:cs="Arial"/>
          <w:sz w:val="24"/>
          <w:szCs w:val="24"/>
        </w:rPr>
        <w:t>that one of the main objects of the respondent is to nurture and encourage the development of small businesses. It was accordingly against public policy for the latter, using its disproportionately powerful bargaining position</w:t>
      </w:r>
      <w:r w:rsidR="009E3AA1" w:rsidRPr="006E16F2">
        <w:rPr>
          <w:rFonts w:ascii="Arial" w:hAnsi="Arial" w:cs="Arial"/>
          <w:sz w:val="24"/>
          <w:szCs w:val="24"/>
        </w:rPr>
        <w:t>,</w:t>
      </w:r>
      <w:r w:rsidR="00934EFF" w:rsidRPr="006E16F2">
        <w:rPr>
          <w:rFonts w:ascii="Arial" w:hAnsi="Arial" w:cs="Arial"/>
          <w:sz w:val="24"/>
          <w:szCs w:val="24"/>
        </w:rPr>
        <w:t xml:space="preserve"> to foist the impugned clause upon it.</w:t>
      </w:r>
    </w:p>
    <w:p w:rsidR="006E16F2" w:rsidRPr="006E16F2" w:rsidRDefault="006E16F2" w:rsidP="006E16F2">
      <w:pPr>
        <w:spacing w:after="0" w:line="360" w:lineRule="auto"/>
        <w:jc w:val="both"/>
        <w:rPr>
          <w:rFonts w:ascii="Arial" w:hAnsi="Arial" w:cs="Arial"/>
          <w:sz w:val="24"/>
          <w:szCs w:val="24"/>
        </w:rPr>
      </w:pPr>
    </w:p>
    <w:p w:rsidR="00DE68EE" w:rsidRDefault="006E16F2" w:rsidP="006E16F2">
      <w:pPr>
        <w:spacing w:after="0" w:line="360" w:lineRule="auto"/>
        <w:jc w:val="both"/>
        <w:rPr>
          <w:rFonts w:ascii="Arial" w:hAnsi="Arial" w:cs="Arial"/>
          <w:sz w:val="24"/>
          <w:szCs w:val="24"/>
        </w:rPr>
      </w:pPr>
      <w:r w:rsidRPr="006E16F2">
        <w:rPr>
          <w:rFonts w:ascii="Arial" w:hAnsi="Arial" w:cs="Arial"/>
          <w:sz w:val="24"/>
          <w:szCs w:val="24"/>
        </w:rPr>
        <w:t>[14]</w:t>
      </w:r>
      <w:r w:rsidRPr="006E16F2">
        <w:rPr>
          <w:rFonts w:ascii="Arial" w:hAnsi="Arial" w:cs="Arial"/>
          <w:sz w:val="24"/>
          <w:szCs w:val="24"/>
        </w:rPr>
        <w:tab/>
      </w:r>
      <w:r w:rsidR="00DE68EE" w:rsidRPr="006E16F2">
        <w:rPr>
          <w:rFonts w:ascii="Arial" w:hAnsi="Arial" w:cs="Arial"/>
          <w:sz w:val="24"/>
          <w:szCs w:val="24"/>
        </w:rPr>
        <w:t>In addition, they contended that they have a counter-claim against the respondent</w:t>
      </w:r>
      <w:r w:rsidR="00E24B56" w:rsidRPr="006E16F2">
        <w:rPr>
          <w:rFonts w:ascii="Arial" w:hAnsi="Arial" w:cs="Arial"/>
          <w:sz w:val="24"/>
          <w:szCs w:val="24"/>
        </w:rPr>
        <w:t xml:space="preserve"> that would </w:t>
      </w:r>
      <w:r w:rsidR="00354A34" w:rsidRPr="006E16F2">
        <w:rPr>
          <w:rFonts w:ascii="Arial" w:hAnsi="Arial" w:cs="Arial"/>
          <w:sz w:val="24"/>
          <w:szCs w:val="24"/>
        </w:rPr>
        <w:t>entirely extinguish its claim</w:t>
      </w:r>
      <w:r w:rsidR="00DE68EE" w:rsidRPr="006E16F2">
        <w:rPr>
          <w:rFonts w:ascii="Arial" w:hAnsi="Arial" w:cs="Arial"/>
          <w:sz w:val="24"/>
          <w:szCs w:val="24"/>
        </w:rPr>
        <w:t>. The cession agreement envisages that the respondent, as cessionary, would collect outstanding debts from the municipality. It has failed to do so and the first appellant consequently has a counter-claim against it in the sum of R1 216 714,</w:t>
      </w:r>
      <w:r w:rsidR="00C02FCF" w:rsidRPr="006E16F2">
        <w:rPr>
          <w:rFonts w:ascii="Arial" w:hAnsi="Arial" w:cs="Arial"/>
          <w:sz w:val="24"/>
          <w:szCs w:val="24"/>
        </w:rPr>
        <w:t xml:space="preserve"> </w:t>
      </w:r>
      <w:r w:rsidR="00DE68EE" w:rsidRPr="006E16F2">
        <w:rPr>
          <w:rFonts w:ascii="Arial" w:hAnsi="Arial" w:cs="Arial"/>
          <w:sz w:val="24"/>
          <w:szCs w:val="24"/>
        </w:rPr>
        <w:t>64.</w:t>
      </w:r>
    </w:p>
    <w:p w:rsidR="006E16F2" w:rsidRPr="006E16F2" w:rsidRDefault="006E16F2" w:rsidP="006E16F2">
      <w:pPr>
        <w:spacing w:after="0" w:line="360" w:lineRule="auto"/>
        <w:jc w:val="both"/>
        <w:rPr>
          <w:rFonts w:ascii="Arial" w:hAnsi="Arial" w:cs="Arial"/>
          <w:sz w:val="24"/>
          <w:szCs w:val="24"/>
        </w:rPr>
      </w:pPr>
    </w:p>
    <w:p w:rsidR="00BE4BCA" w:rsidRDefault="00B73A4B" w:rsidP="006E16F2">
      <w:pPr>
        <w:spacing w:after="0" w:line="360" w:lineRule="auto"/>
        <w:jc w:val="both"/>
        <w:rPr>
          <w:rFonts w:ascii="Arial" w:hAnsi="Arial" w:cs="Arial"/>
          <w:b/>
          <w:i/>
          <w:sz w:val="24"/>
          <w:szCs w:val="24"/>
        </w:rPr>
      </w:pPr>
      <w:r w:rsidRPr="006E16F2">
        <w:rPr>
          <w:rFonts w:ascii="Arial" w:hAnsi="Arial" w:cs="Arial"/>
          <w:b/>
          <w:sz w:val="24"/>
          <w:szCs w:val="24"/>
        </w:rPr>
        <w:t xml:space="preserve">Findings of the court </w:t>
      </w:r>
      <w:r w:rsidRPr="006E16F2">
        <w:rPr>
          <w:rFonts w:ascii="Arial" w:hAnsi="Arial" w:cs="Arial"/>
          <w:b/>
          <w:i/>
          <w:sz w:val="24"/>
          <w:szCs w:val="24"/>
        </w:rPr>
        <w:t>a quo</w:t>
      </w:r>
    </w:p>
    <w:p w:rsidR="006E16F2" w:rsidRPr="006E16F2" w:rsidRDefault="006E16F2" w:rsidP="006E16F2">
      <w:pPr>
        <w:spacing w:after="0" w:line="360" w:lineRule="auto"/>
        <w:jc w:val="both"/>
        <w:rPr>
          <w:rFonts w:ascii="Arial" w:hAnsi="Arial" w:cs="Arial"/>
          <w:b/>
          <w:sz w:val="24"/>
          <w:szCs w:val="24"/>
        </w:rPr>
      </w:pPr>
    </w:p>
    <w:p w:rsidR="00963847" w:rsidRDefault="006E16F2" w:rsidP="006E16F2">
      <w:pPr>
        <w:spacing w:after="0" w:line="360" w:lineRule="auto"/>
        <w:jc w:val="both"/>
        <w:rPr>
          <w:rFonts w:ascii="Arial" w:hAnsi="Arial" w:cs="Arial"/>
          <w:sz w:val="24"/>
          <w:szCs w:val="24"/>
        </w:rPr>
      </w:pPr>
      <w:r w:rsidRPr="006E16F2">
        <w:rPr>
          <w:rFonts w:ascii="Arial" w:hAnsi="Arial" w:cs="Arial"/>
          <w:sz w:val="24"/>
          <w:szCs w:val="24"/>
        </w:rPr>
        <w:t>[15]</w:t>
      </w:r>
      <w:r w:rsidRPr="006E16F2">
        <w:rPr>
          <w:rFonts w:ascii="Arial" w:hAnsi="Arial" w:cs="Arial"/>
          <w:sz w:val="24"/>
          <w:szCs w:val="24"/>
        </w:rPr>
        <w:tab/>
      </w:r>
      <w:r w:rsidR="00C71811" w:rsidRPr="006E16F2">
        <w:rPr>
          <w:rFonts w:ascii="Arial" w:hAnsi="Arial" w:cs="Arial"/>
          <w:sz w:val="24"/>
          <w:szCs w:val="24"/>
        </w:rPr>
        <w:t>For some reason Nhlangulela DJP approached the matter as if it were an application for rescission in terms of rule 42</w:t>
      </w:r>
      <w:r w:rsidR="00AD64D8" w:rsidRPr="006E16F2">
        <w:rPr>
          <w:rFonts w:ascii="Arial" w:hAnsi="Arial" w:cs="Arial"/>
          <w:sz w:val="24"/>
          <w:szCs w:val="24"/>
        </w:rPr>
        <w:t xml:space="preserve"> (1),</w:t>
      </w:r>
      <w:r w:rsidR="00C71811" w:rsidRPr="006E16F2">
        <w:rPr>
          <w:rFonts w:ascii="Arial" w:hAnsi="Arial" w:cs="Arial"/>
          <w:sz w:val="24"/>
          <w:szCs w:val="24"/>
        </w:rPr>
        <w:t xml:space="preserve"> namely that the default judgment was granted in error. This was an unfortunate misdirection on the part of the learned judge since the application was unambiguously brought in terms of the common law.</w:t>
      </w:r>
      <w:r w:rsidR="00A6581C" w:rsidRPr="006E16F2">
        <w:rPr>
          <w:rFonts w:ascii="Arial" w:hAnsi="Arial" w:cs="Arial"/>
          <w:sz w:val="24"/>
          <w:szCs w:val="24"/>
        </w:rPr>
        <w:t xml:space="preserve"> It also appears that the learned judge was of the view that he was called upon to </w:t>
      </w:r>
      <w:r w:rsidR="007F1B1A" w:rsidRPr="006E16F2">
        <w:rPr>
          <w:rFonts w:ascii="Arial" w:hAnsi="Arial" w:cs="Arial"/>
          <w:sz w:val="24"/>
          <w:szCs w:val="24"/>
        </w:rPr>
        <w:t>determine the merits of the defences proffered by the appellants instead of determining whether the</w:t>
      </w:r>
      <w:r w:rsidR="00397916" w:rsidRPr="006E16F2">
        <w:rPr>
          <w:rFonts w:ascii="Arial" w:hAnsi="Arial" w:cs="Arial"/>
          <w:sz w:val="24"/>
          <w:szCs w:val="24"/>
        </w:rPr>
        <w:t>y have raised triable issues in the sense that the</w:t>
      </w:r>
      <w:r w:rsidR="007F1B1A" w:rsidRPr="006E16F2">
        <w:rPr>
          <w:rFonts w:ascii="Arial" w:hAnsi="Arial" w:cs="Arial"/>
          <w:sz w:val="24"/>
          <w:szCs w:val="24"/>
        </w:rPr>
        <w:t xml:space="preserve"> facts put up by them, if established at the trial in due course, would constitute a valid defence to the plaintiff’s claim.</w:t>
      </w:r>
      <w:r w:rsidR="005F5E75" w:rsidRPr="006E16F2">
        <w:rPr>
          <w:rFonts w:ascii="Arial" w:hAnsi="Arial" w:cs="Arial"/>
          <w:sz w:val="24"/>
          <w:szCs w:val="24"/>
        </w:rPr>
        <w:t xml:space="preserve"> This much is also</w:t>
      </w:r>
      <w:r w:rsidR="00EF4F54" w:rsidRPr="006E16F2">
        <w:rPr>
          <w:rFonts w:ascii="Arial" w:hAnsi="Arial" w:cs="Arial"/>
          <w:sz w:val="24"/>
          <w:szCs w:val="24"/>
        </w:rPr>
        <w:t xml:space="preserve"> evident from the manner in which he</w:t>
      </w:r>
      <w:r w:rsidR="00374A30" w:rsidRPr="006E16F2">
        <w:rPr>
          <w:rFonts w:ascii="Arial" w:hAnsi="Arial" w:cs="Arial"/>
          <w:sz w:val="24"/>
          <w:szCs w:val="24"/>
        </w:rPr>
        <w:t xml:space="preserve"> had couched </w:t>
      </w:r>
      <w:r w:rsidR="00EF4F54" w:rsidRPr="006E16F2">
        <w:rPr>
          <w:rFonts w:ascii="Arial" w:hAnsi="Arial" w:cs="Arial"/>
          <w:sz w:val="24"/>
          <w:szCs w:val="24"/>
        </w:rPr>
        <w:t>the ord</w:t>
      </w:r>
      <w:r w:rsidR="00A27D21" w:rsidRPr="006E16F2">
        <w:rPr>
          <w:rFonts w:ascii="Arial" w:hAnsi="Arial" w:cs="Arial"/>
          <w:sz w:val="24"/>
          <w:szCs w:val="24"/>
        </w:rPr>
        <w:t>er granting leave to appeal</w:t>
      </w:r>
      <w:r w:rsidR="00033BC2" w:rsidRPr="006E16F2">
        <w:rPr>
          <w:rFonts w:ascii="Arial" w:hAnsi="Arial" w:cs="Arial"/>
          <w:sz w:val="24"/>
          <w:szCs w:val="24"/>
        </w:rPr>
        <w:t>, namely:</w:t>
      </w:r>
      <w:r w:rsidR="00A27D21" w:rsidRPr="006E16F2">
        <w:rPr>
          <w:rFonts w:ascii="Arial" w:hAnsi="Arial" w:cs="Arial"/>
          <w:sz w:val="24"/>
          <w:szCs w:val="24"/>
        </w:rPr>
        <w:t xml:space="preserve"> </w:t>
      </w:r>
      <w:r w:rsidR="0004517E" w:rsidRPr="006E16F2">
        <w:rPr>
          <w:rFonts w:ascii="Arial" w:hAnsi="Arial" w:cs="Arial"/>
          <w:sz w:val="24"/>
          <w:szCs w:val="24"/>
        </w:rPr>
        <w:t>‘for determination of the issue whether the respondent’s right to claim payment, and the applicants’ corresponding obligation to pay, under the Construction Loan Agreement was suspended and/or waived by the terms of the Deed of Settlement.’</w:t>
      </w:r>
      <w:r w:rsidR="00720175" w:rsidRPr="006E16F2">
        <w:rPr>
          <w:rFonts w:ascii="Arial" w:hAnsi="Arial" w:cs="Arial"/>
          <w:sz w:val="24"/>
          <w:szCs w:val="24"/>
        </w:rPr>
        <w:t xml:space="preserve"> </w:t>
      </w:r>
    </w:p>
    <w:p w:rsidR="006E16F2" w:rsidRPr="006E16F2" w:rsidRDefault="006E16F2" w:rsidP="006E16F2">
      <w:pPr>
        <w:spacing w:after="0" w:line="360" w:lineRule="auto"/>
        <w:jc w:val="both"/>
        <w:rPr>
          <w:rFonts w:ascii="Arial" w:hAnsi="Arial" w:cs="Arial"/>
          <w:sz w:val="24"/>
          <w:szCs w:val="24"/>
        </w:rPr>
      </w:pPr>
    </w:p>
    <w:p w:rsidR="002D4263" w:rsidRDefault="006E16F2" w:rsidP="006E16F2">
      <w:pPr>
        <w:spacing w:after="0" w:line="360" w:lineRule="auto"/>
        <w:jc w:val="both"/>
        <w:rPr>
          <w:rFonts w:ascii="Arial" w:hAnsi="Arial" w:cs="Arial"/>
          <w:sz w:val="24"/>
          <w:szCs w:val="24"/>
        </w:rPr>
      </w:pPr>
      <w:r w:rsidRPr="006E16F2">
        <w:rPr>
          <w:rFonts w:ascii="Arial" w:hAnsi="Arial" w:cs="Arial"/>
          <w:sz w:val="24"/>
          <w:szCs w:val="24"/>
        </w:rPr>
        <w:t>[16]</w:t>
      </w:r>
      <w:r w:rsidRPr="006E16F2">
        <w:rPr>
          <w:rFonts w:ascii="Arial" w:hAnsi="Arial" w:cs="Arial"/>
          <w:sz w:val="24"/>
          <w:szCs w:val="24"/>
        </w:rPr>
        <w:tab/>
      </w:r>
      <w:r w:rsidR="007E177D" w:rsidRPr="006E16F2">
        <w:rPr>
          <w:rFonts w:ascii="Arial" w:hAnsi="Arial" w:cs="Arial"/>
          <w:sz w:val="24"/>
          <w:szCs w:val="24"/>
        </w:rPr>
        <w:t>Regarding the adequacy of the appellants’ explanation for the</w:t>
      </w:r>
      <w:r w:rsidR="00BE6DAA" w:rsidRPr="006E16F2">
        <w:rPr>
          <w:rFonts w:ascii="Arial" w:hAnsi="Arial" w:cs="Arial"/>
          <w:sz w:val="24"/>
          <w:szCs w:val="24"/>
        </w:rPr>
        <w:t>ir</w:t>
      </w:r>
      <w:r w:rsidR="007E177D" w:rsidRPr="006E16F2">
        <w:rPr>
          <w:rFonts w:ascii="Arial" w:hAnsi="Arial" w:cs="Arial"/>
          <w:sz w:val="24"/>
          <w:szCs w:val="24"/>
        </w:rPr>
        <w:t xml:space="preserve"> default</w:t>
      </w:r>
      <w:r w:rsidR="00BE6DAA" w:rsidRPr="006E16F2">
        <w:rPr>
          <w:rFonts w:ascii="Arial" w:hAnsi="Arial" w:cs="Arial"/>
          <w:sz w:val="24"/>
          <w:szCs w:val="24"/>
        </w:rPr>
        <w:t>,</w:t>
      </w:r>
      <w:r w:rsidR="007E177D" w:rsidRPr="006E16F2">
        <w:rPr>
          <w:rFonts w:ascii="Arial" w:hAnsi="Arial" w:cs="Arial"/>
          <w:sz w:val="24"/>
          <w:szCs w:val="24"/>
        </w:rPr>
        <w:t xml:space="preserve"> the learned judge found </w:t>
      </w:r>
      <w:r w:rsidR="00E579EF" w:rsidRPr="006E16F2">
        <w:rPr>
          <w:rFonts w:ascii="Arial" w:hAnsi="Arial" w:cs="Arial"/>
          <w:sz w:val="24"/>
          <w:szCs w:val="24"/>
        </w:rPr>
        <w:t>that t</w:t>
      </w:r>
      <w:r w:rsidR="007E177D" w:rsidRPr="006E16F2">
        <w:rPr>
          <w:rFonts w:ascii="Arial" w:hAnsi="Arial" w:cs="Arial"/>
          <w:sz w:val="24"/>
          <w:szCs w:val="24"/>
        </w:rPr>
        <w:t xml:space="preserve">heir concession that the possibility that the summonses were served on the first appellant’s </w:t>
      </w:r>
      <w:r w:rsidR="007E177D" w:rsidRPr="006E16F2">
        <w:rPr>
          <w:rFonts w:ascii="Arial" w:hAnsi="Arial" w:cs="Arial"/>
          <w:i/>
          <w:sz w:val="24"/>
          <w:szCs w:val="24"/>
        </w:rPr>
        <w:t>domicilium citandi et executandi</w:t>
      </w:r>
      <w:r w:rsidR="007E177D" w:rsidRPr="006E16F2">
        <w:rPr>
          <w:rFonts w:ascii="Arial" w:hAnsi="Arial" w:cs="Arial"/>
          <w:sz w:val="24"/>
          <w:szCs w:val="24"/>
        </w:rPr>
        <w:t xml:space="preserve"> could not be ruled out, ‘puts paid to the issue that judgment was granted without prior notification.’</w:t>
      </w:r>
      <w:r w:rsidR="00F24B2E" w:rsidRPr="006E16F2">
        <w:rPr>
          <w:rFonts w:ascii="Arial" w:hAnsi="Arial" w:cs="Arial"/>
          <w:sz w:val="24"/>
          <w:szCs w:val="24"/>
        </w:rPr>
        <w:t xml:space="preserve"> And regarding the</w:t>
      </w:r>
      <w:r w:rsidR="007B5BE3" w:rsidRPr="006E16F2">
        <w:rPr>
          <w:rFonts w:ascii="Arial" w:hAnsi="Arial" w:cs="Arial"/>
          <w:sz w:val="24"/>
          <w:szCs w:val="24"/>
        </w:rPr>
        <w:t>ir</w:t>
      </w:r>
      <w:r w:rsidR="00F24B2E" w:rsidRPr="006E16F2">
        <w:rPr>
          <w:rFonts w:ascii="Arial" w:hAnsi="Arial" w:cs="Arial"/>
          <w:sz w:val="24"/>
          <w:szCs w:val="24"/>
        </w:rPr>
        <w:t xml:space="preserve"> </w:t>
      </w:r>
      <w:r w:rsidR="007B5BE3" w:rsidRPr="006E16F2">
        <w:rPr>
          <w:rFonts w:ascii="Arial" w:hAnsi="Arial" w:cs="Arial"/>
          <w:sz w:val="24"/>
          <w:szCs w:val="24"/>
        </w:rPr>
        <w:t>failure to</w:t>
      </w:r>
      <w:r w:rsidR="00F24B2E" w:rsidRPr="006E16F2">
        <w:rPr>
          <w:rFonts w:ascii="Arial" w:hAnsi="Arial" w:cs="Arial"/>
          <w:sz w:val="24"/>
          <w:szCs w:val="24"/>
        </w:rPr>
        <w:t xml:space="preserve"> b</w:t>
      </w:r>
      <w:r w:rsidR="007B5BE3" w:rsidRPr="006E16F2">
        <w:rPr>
          <w:rFonts w:ascii="Arial" w:hAnsi="Arial" w:cs="Arial"/>
          <w:sz w:val="24"/>
          <w:szCs w:val="24"/>
        </w:rPr>
        <w:t>ring</w:t>
      </w:r>
      <w:r w:rsidR="00F24B2E" w:rsidRPr="006E16F2">
        <w:rPr>
          <w:rFonts w:ascii="Arial" w:hAnsi="Arial" w:cs="Arial"/>
          <w:sz w:val="24"/>
          <w:szCs w:val="24"/>
        </w:rPr>
        <w:t xml:space="preserve"> the rescission application</w:t>
      </w:r>
      <w:r w:rsidR="007B5BE3" w:rsidRPr="006E16F2">
        <w:rPr>
          <w:rFonts w:ascii="Arial" w:hAnsi="Arial" w:cs="Arial"/>
          <w:sz w:val="24"/>
          <w:szCs w:val="24"/>
        </w:rPr>
        <w:t xml:space="preserve"> within a reasonable time</w:t>
      </w:r>
      <w:r w:rsidR="00F24B2E" w:rsidRPr="006E16F2">
        <w:rPr>
          <w:rFonts w:ascii="Arial" w:hAnsi="Arial" w:cs="Arial"/>
          <w:sz w:val="24"/>
          <w:szCs w:val="24"/>
        </w:rPr>
        <w:t xml:space="preserve">, the </w:t>
      </w:r>
      <w:r w:rsidR="00F24B2E" w:rsidRPr="006E16F2">
        <w:rPr>
          <w:rFonts w:ascii="Arial" w:hAnsi="Arial" w:cs="Arial"/>
          <w:sz w:val="24"/>
          <w:szCs w:val="24"/>
        </w:rPr>
        <w:lastRenderedPageBreak/>
        <w:t xml:space="preserve">learned judge </w:t>
      </w:r>
      <w:r w:rsidR="007B5BE3" w:rsidRPr="006E16F2">
        <w:rPr>
          <w:rFonts w:ascii="Arial" w:hAnsi="Arial" w:cs="Arial"/>
          <w:sz w:val="24"/>
          <w:szCs w:val="24"/>
        </w:rPr>
        <w:t xml:space="preserve">found that the long </w:t>
      </w:r>
      <w:r w:rsidR="003930C9" w:rsidRPr="006E16F2">
        <w:rPr>
          <w:rFonts w:ascii="Arial" w:hAnsi="Arial" w:cs="Arial"/>
          <w:sz w:val="24"/>
          <w:szCs w:val="24"/>
        </w:rPr>
        <w:t xml:space="preserve">delay </w:t>
      </w:r>
      <w:r w:rsidR="007B5BE3" w:rsidRPr="006E16F2">
        <w:rPr>
          <w:rFonts w:ascii="Arial" w:hAnsi="Arial" w:cs="Arial"/>
          <w:sz w:val="24"/>
          <w:szCs w:val="24"/>
        </w:rPr>
        <w:t xml:space="preserve">was not explained </w:t>
      </w:r>
      <w:r w:rsidR="003930C9" w:rsidRPr="006E16F2">
        <w:rPr>
          <w:rFonts w:ascii="Arial" w:hAnsi="Arial" w:cs="Arial"/>
          <w:sz w:val="24"/>
          <w:szCs w:val="24"/>
        </w:rPr>
        <w:t>adequately and was ‘typically the approach of a litigant with a lackadaisical</w:t>
      </w:r>
      <w:r w:rsidR="00FE6117" w:rsidRPr="006E16F2">
        <w:rPr>
          <w:rFonts w:ascii="Arial" w:hAnsi="Arial" w:cs="Arial"/>
          <w:sz w:val="24"/>
          <w:szCs w:val="24"/>
        </w:rPr>
        <w:t xml:space="preserve"> attitude</w:t>
      </w:r>
      <w:r w:rsidR="003930C9" w:rsidRPr="006E16F2">
        <w:rPr>
          <w:rFonts w:ascii="Arial" w:hAnsi="Arial" w:cs="Arial"/>
          <w:sz w:val="24"/>
          <w:szCs w:val="24"/>
        </w:rPr>
        <w:t>.’</w:t>
      </w:r>
    </w:p>
    <w:p w:rsidR="006E16F2" w:rsidRPr="006E16F2" w:rsidRDefault="006E16F2" w:rsidP="006E16F2">
      <w:pPr>
        <w:spacing w:after="0" w:line="360" w:lineRule="auto"/>
        <w:jc w:val="both"/>
        <w:rPr>
          <w:rFonts w:ascii="Arial" w:hAnsi="Arial" w:cs="Arial"/>
          <w:sz w:val="24"/>
          <w:szCs w:val="24"/>
        </w:rPr>
      </w:pPr>
    </w:p>
    <w:p w:rsidR="007E177D" w:rsidRDefault="006E16F2" w:rsidP="006E16F2">
      <w:pPr>
        <w:spacing w:after="0" w:line="360" w:lineRule="auto"/>
        <w:jc w:val="both"/>
        <w:rPr>
          <w:rFonts w:ascii="Arial" w:hAnsi="Arial" w:cs="Arial"/>
          <w:sz w:val="24"/>
          <w:szCs w:val="24"/>
        </w:rPr>
      </w:pPr>
      <w:r w:rsidRPr="006E16F2">
        <w:rPr>
          <w:rFonts w:ascii="Arial" w:hAnsi="Arial" w:cs="Arial"/>
          <w:sz w:val="24"/>
          <w:szCs w:val="24"/>
        </w:rPr>
        <w:t>[17]</w:t>
      </w:r>
      <w:r w:rsidRPr="006E16F2">
        <w:rPr>
          <w:rFonts w:ascii="Arial" w:hAnsi="Arial" w:cs="Arial"/>
          <w:sz w:val="24"/>
          <w:szCs w:val="24"/>
        </w:rPr>
        <w:tab/>
      </w:r>
      <w:r w:rsidR="003D429C" w:rsidRPr="006E16F2">
        <w:rPr>
          <w:rFonts w:ascii="Arial" w:hAnsi="Arial" w:cs="Arial"/>
          <w:sz w:val="24"/>
          <w:szCs w:val="24"/>
        </w:rPr>
        <w:t xml:space="preserve">For the reasons set out below, </w:t>
      </w:r>
      <w:r w:rsidR="002D4263" w:rsidRPr="006E16F2">
        <w:rPr>
          <w:rFonts w:ascii="Arial" w:hAnsi="Arial" w:cs="Arial"/>
          <w:sz w:val="24"/>
          <w:szCs w:val="24"/>
        </w:rPr>
        <w:t>I</w:t>
      </w:r>
      <w:r w:rsidR="00E9579F" w:rsidRPr="006E16F2">
        <w:rPr>
          <w:rFonts w:ascii="Arial" w:hAnsi="Arial" w:cs="Arial"/>
          <w:sz w:val="24"/>
          <w:szCs w:val="24"/>
        </w:rPr>
        <w:t xml:space="preserve"> respectfully disagree with the learned judge’s reasoning and findings.</w:t>
      </w:r>
      <w:r w:rsidR="007B5BE3" w:rsidRPr="006E16F2">
        <w:rPr>
          <w:rFonts w:ascii="Arial" w:hAnsi="Arial" w:cs="Arial"/>
          <w:sz w:val="24"/>
          <w:szCs w:val="24"/>
        </w:rPr>
        <w:t xml:space="preserve"> </w:t>
      </w:r>
    </w:p>
    <w:p w:rsidR="006E16F2" w:rsidRPr="006E16F2" w:rsidRDefault="006E16F2" w:rsidP="006E16F2">
      <w:pPr>
        <w:spacing w:after="0" w:line="360" w:lineRule="auto"/>
        <w:jc w:val="both"/>
        <w:rPr>
          <w:rFonts w:ascii="Arial" w:hAnsi="Arial" w:cs="Arial"/>
          <w:sz w:val="24"/>
          <w:szCs w:val="24"/>
        </w:rPr>
      </w:pPr>
    </w:p>
    <w:p w:rsidR="00CA7731" w:rsidRDefault="00CA7731" w:rsidP="006E16F2">
      <w:pPr>
        <w:spacing w:after="0" w:line="360" w:lineRule="auto"/>
        <w:jc w:val="both"/>
        <w:rPr>
          <w:rFonts w:ascii="Arial" w:hAnsi="Arial" w:cs="Arial"/>
          <w:b/>
          <w:sz w:val="24"/>
          <w:szCs w:val="24"/>
        </w:rPr>
      </w:pPr>
      <w:r w:rsidRPr="006E16F2">
        <w:rPr>
          <w:rFonts w:ascii="Arial" w:hAnsi="Arial" w:cs="Arial"/>
          <w:b/>
          <w:sz w:val="24"/>
          <w:szCs w:val="24"/>
        </w:rPr>
        <w:t>Discussion</w:t>
      </w:r>
    </w:p>
    <w:p w:rsidR="006E16F2" w:rsidRPr="006E16F2" w:rsidRDefault="006E16F2" w:rsidP="006E16F2">
      <w:pPr>
        <w:spacing w:after="0" w:line="360" w:lineRule="auto"/>
        <w:jc w:val="both"/>
        <w:rPr>
          <w:rFonts w:ascii="Arial" w:hAnsi="Arial" w:cs="Arial"/>
          <w:b/>
          <w:sz w:val="24"/>
          <w:szCs w:val="24"/>
        </w:rPr>
      </w:pPr>
    </w:p>
    <w:p w:rsidR="00B73A4B" w:rsidRDefault="006E16F2" w:rsidP="006E16F2">
      <w:pPr>
        <w:spacing w:after="0" w:line="360" w:lineRule="auto"/>
        <w:jc w:val="both"/>
        <w:rPr>
          <w:rFonts w:ascii="Arial" w:hAnsi="Arial" w:cs="Arial"/>
          <w:sz w:val="24"/>
          <w:szCs w:val="24"/>
        </w:rPr>
      </w:pPr>
      <w:r w:rsidRPr="006E16F2">
        <w:rPr>
          <w:rFonts w:ascii="Arial" w:hAnsi="Arial" w:cs="Arial"/>
          <w:sz w:val="24"/>
          <w:szCs w:val="24"/>
        </w:rPr>
        <w:t>[18]</w:t>
      </w:r>
      <w:r w:rsidRPr="006E16F2">
        <w:rPr>
          <w:rFonts w:ascii="Arial" w:hAnsi="Arial" w:cs="Arial"/>
          <w:sz w:val="24"/>
          <w:szCs w:val="24"/>
        </w:rPr>
        <w:tab/>
      </w:r>
      <w:r w:rsidR="00B73A4B" w:rsidRPr="006E16F2">
        <w:rPr>
          <w:rFonts w:ascii="Arial" w:hAnsi="Arial" w:cs="Arial"/>
          <w:sz w:val="24"/>
          <w:szCs w:val="24"/>
        </w:rPr>
        <w:t>An applicant for rescission must establish good cause by: (a) providing a reasonable explanation for his or her default; and (b) showing that he or she has a bona fide defence</w:t>
      </w:r>
      <w:r w:rsidR="0029619F" w:rsidRPr="006E16F2">
        <w:rPr>
          <w:rFonts w:ascii="Arial" w:hAnsi="Arial" w:cs="Arial"/>
          <w:sz w:val="24"/>
          <w:szCs w:val="24"/>
        </w:rPr>
        <w:t xml:space="preserve"> to</w:t>
      </w:r>
      <w:r w:rsidR="00B73A4B" w:rsidRPr="006E16F2">
        <w:rPr>
          <w:rFonts w:ascii="Arial" w:hAnsi="Arial" w:cs="Arial"/>
          <w:sz w:val="24"/>
          <w:szCs w:val="24"/>
        </w:rPr>
        <w:t xml:space="preserve"> the plaintiff’s claim, which has </w:t>
      </w:r>
      <w:r w:rsidR="00B73A4B" w:rsidRPr="006E16F2">
        <w:rPr>
          <w:rFonts w:ascii="Arial" w:hAnsi="Arial" w:cs="Arial"/>
          <w:i/>
          <w:sz w:val="24"/>
          <w:szCs w:val="24"/>
        </w:rPr>
        <w:t>prima facie</w:t>
      </w:r>
      <w:r w:rsidR="00B73A4B" w:rsidRPr="006E16F2">
        <w:rPr>
          <w:rFonts w:ascii="Arial" w:hAnsi="Arial" w:cs="Arial"/>
          <w:sz w:val="24"/>
          <w:szCs w:val="24"/>
        </w:rPr>
        <w:t xml:space="preserve"> prospects of success. It is not </w:t>
      </w:r>
      <w:r w:rsidR="00D00EB0" w:rsidRPr="006E16F2">
        <w:rPr>
          <w:rFonts w:ascii="Arial" w:hAnsi="Arial" w:cs="Arial"/>
          <w:sz w:val="24"/>
          <w:szCs w:val="24"/>
        </w:rPr>
        <w:t>sufficient for</w:t>
      </w:r>
      <w:r w:rsidR="00B73A4B" w:rsidRPr="006E16F2">
        <w:rPr>
          <w:rFonts w:ascii="Arial" w:hAnsi="Arial" w:cs="Arial"/>
          <w:sz w:val="24"/>
          <w:szCs w:val="24"/>
        </w:rPr>
        <w:t xml:space="preserve"> only one of those requirement</w:t>
      </w:r>
      <w:r w:rsidR="00D00EB0" w:rsidRPr="006E16F2">
        <w:rPr>
          <w:rFonts w:ascii="Arial" w:hAnsi="Arial" w:cs="Arial"/>
          <w:sz w:val="24"/>
          <w:szCs w:val="24"/>
        </w:rPr>
        <w:t>s to be established</w:t>
      </w:r>
      <w:r w:rsidR="00651D11" w:rsidRPr="006E16F2">
        <w:rPr>
          <w:rFonts w:ascii="Arial" w:hAnsi="Arial" w:cs="Arial"/>
          <w:sz w:val="24"/>
          <w:szCs w:val="24"/>
        </w:rPr>
        <w:t xml:space="preserve">, and a failure to establish both </w:t>
      </w:r>
      <w:r w:rsidR="00B73A4B" w:rsidRPr="006E16F2">
        <w:rPr>
          <w:rFonts w:ascii="Arial" w:hAnsi="Arial" w:cs="Arial"/>
          <w:sz w:val="24"/>
          <w:szCs w:val="24"/>
        </w:rPr>
        <w:t>may result in the court refusing to grant the requested rescission. (</w:t>
      </w:r>
      <w:r w:rsidR="00B73A4B" w:rsidRPr="006E16F2">
        <w:rPr>
          <w:rFonts w:ascii="Arial" w:hAnsi="Arial" w:cs="Arial"/>
          <w:i/>
          <w:sz w:val="24"/>
          <w:szCs w:val="24"/>
        </w:rPr>
        <w:t>Government of the Republic of Zimbabwe v Fick</w:t>
      </w:r>
      <w:r w:rsidR="00B73A4B" w:rsidRPr="006E16F2">
        <w:rPr>
          <w:rFonts w:ascii="Arial" w:hAnsi="Arial" w:cs="Arial"/>
          <w:sz w:val="24"/>
          <w:szCs w:val="24"/>
        </w:rPr>
        <w:t xml:space="preserve"> 2013 (5) SA 325 (CC), at para 85)</w:t>
      </w:r>
    </w:p>
    <w:p w:rsidR="006E16F2" w:rsidRPr="006E16F2" w:rsidRDefault="006E16F2" w:rsidP="006E16F2">
      <w:pPr>
        <w:spacing w:after="0" w:line="360" w:lineRule="auto"/>
        <w:jc w:val="both"/>
        <w:rPr>
          <w:rFonts w:ascii="Arial" w:hAnsi="Arial" w:cs="Arial"/>
          <w:sz w:val="24"/>
          <w:szCs w:val="24"/>
        </w:rPr>
      </w:pPr>
    </w:p>
    <w:p w:rsidR="00DF00D0" w:rsidRDefault="006E16F2" w:rsidP="006E16F2">
      <w:pPr>
        <w:spacing w:after="0" w:line="360" w:lineRule="auto"/>
        <w:jc w:val="both"/>
        <w:rPr>
          <w:rFonts w:ascii="Arial" w:hAnsi="Arial" w:cs="Arial"/>
          <w:sz w:val="24"/>
          <w:szCs w:val="24"/>
        </w:rPr>
      </w:pPr>
      <w:r w:rsidRPr="006E16F2">
        <w:rPr>
          <w:rFonts w:ascii="Arial" w:hAnsi="Arial" w:cs="Arial"/>
          <w:sz w:val="24"/>
          <w:szCs w:val="24"/>
        </w:rPr>
        <w:t>[19]</w:t>
      </w:r>
      <w:r w:rsidRPr="006E16F2">
        <w:rPr>
          <w:rFonts w:ascii="Arial" w:hAnsi="Arial" w:cs="Arial"/>
          <w:sz w:val="24"/>
          <w:szCs w:val="24"/>
        </w:rPr>
        <w:tab/>
      </w:r>
      <w:r w:rsidR="00F54D3F" w:rsidRPr="006E16F2">
        <w:rPr>
          <w:rFonts w:ascii="Arial" w:hAnsi="Arial" w:cs="Arial"/>
          <w:sz w:val="24"/>
          <w:szCs w:val="24"/>
        </w:rPr>
        <w:t>A</w:t>
      </w:r>
      <w:r w:rsidR="00851556" w:rsidRPr="006E16F2">
        <w:rPr>
          <w:rFonts w:ascii="Arial" w:hAnsi="Arial" w:cs="Arial"/>
          <w:sz w:val="24"/>
          <w:szCs w:val="24"/>
        </w:rPr>
        <w:t xml:space="preserve">n applicant is not required to </w:t>
      </w:r>
      <w:r w:rsidR="003D3D61" w:rsidRPr="006E16F2">
        <w:rPr>
          <w:rFonts w:ascii="Arial" w:hAnsi="Arial" w:cs="Arial"/>
          <w:sz w:val="24"/>
          <w:szCs w:val="24"/>
        </w:rPr>
        <w:t xml:space="preserve">deal </w:t>
      </w:r>
      <w:r w:rsidR="00851556" w:rsidRPr="006E16F2">
        <w:rPr>
          <w:rFonts w:ascii="Arial" w:hAnsi="Arial" w:cs="Arial"/>
          <w:sz w:val="24"/>
          <w:szCs w:val="24"/>
        </w:rPr>
        <w:t xml:space="preserve">fully </w:t>
      </w:r>
      <w:r w:rsidR="003D3D61" w:rsidRPr="006E16F2">
        <w:rPr>
          <w:rFonts w:ascii="Arial" w:hAnsi="Arial" w:cs="Arial"/>
          <w:sz w:val="24"/>
          <w:szCs w:val="24"/>
        </w:rPr>
        <w:t xml:space="preserve">with the merits and </w:t>
      </w:r>
      <w:r w:rsidR="00851556" w:rsidRPr="006E16F2">
        <w:rPr>
          <w:rFonts w:ascii="Arial" w:hAnsi="Arial" w:cs="Arial"/>
          <w:sz w:val="24"/>
          <w:szCs w:val="24"/>
        </w:rPr>
        <w:t xml:space="preserve">must only </w:t>
      </w:r>
      <w:r w:rsidR="00DF00D0" w:rsidRPr="006E16F2">
        <w:rPr>
          <w:rFonts w:ascii="Arial" w:hAnsi="Arial" w:cs="Arial"/>
          <w:sz w:val="24"/>
          <w:szCs w:val="24"/>
        </w:rPr>
        <w:t xml:space="preserve">show a </w:t>
      </w:r>
      <w:r w:rsidR="00DF00D0" w:rsidRPr="006E16F2">
        <w:rPr>
          <w:rFonts w:ascii="Arial" w:hAnsi="Arial" w:cs="Arial"/>
          <w:i/>
          <w:sz w:val="24"/>
          <w:szCs w:val="24"/>
        </w:rPr>
        <w:t>prima facie</w:t>
      </w:r>
      <w:r w:rsidR="00DF00D0" w:rsidRPr="006E16F2">
        <w:rPr>
          <w:rFonts w:ascii="Arial" w:hAnsi="Arial" w:cs="Arial"/>
          <w:sz w:val="24"/>
          <w:szCs w:val="24"/>
        </w:rPr>
        <w:t xml:space="preserve"> defence by averring facts which, if proved at the trial </w:t>
      </w:r>
      <w:r w:rsidR="008E2034" w:rsidRPr="006E16F2">
        <w:rPr>
          <w:rFonts w:ascii="Arial" w:hAnsi="Arial" w:cs="Arial"/>
          <w:sz w:val="24"/>
          <w:szCs w:val="24"/>
        </w:rPr>
        <w:t>in due course</w:t>
      </w:r>
      <w:r w:rsidR="00005851" w:rsidRPr="006E16F2">
        <w:rPr>
          <w:rFonts w:ascii="Arial" w:hAnsi="Arial" w:cs="Arial"/>
          <w:sz w:val="24"/>
          <w:szCs w:val="24"/>
        </w:rPr>
        <w:t>,</w:t>
      </w:r>
      <w:r w:rsidR="008E2034" w:rsidRPr="006E16F2">
        <w:rPr>
          <w:rFonts w:ascii="Arial" w:hAnsi="Arial" w:cs="Arial"/>
          <w:sz w:val="24"/>
          <w:szCs w:val="24"/>
        </w:rPr>
        <w:t xml:space="preserve"> </w:t>
      </w:r>
      <w:r w:rsidR="00DF00D0" w:rsidRPr="006E16F2">
        <w:rPr>
          <w:rFonts w:ascii="Arial" w:hAnsi="Arial" w:cs="Arial"/>
          <w:sz w:val="24"/>
          <w:szCs w:val="24"/>
        </w:rPr>
        <w:t xml:space="preserve">would constitute a bona </w:t>
      </w:r>
      <w:r w:rsidR="00637A15" w:rsidRPr="006E16F2">
        <w:rPr>
          <w:rFonts w:ascii="Arial" w:hAnsi="Arial" w:cs="Arial"/>
          <w:sz w:val="24"/>
          <w:szCs w:val="24"/>
        </w:rPr>
        <w:t xml:space="preserve">fide </w:t>
      </w:r>
      <w:r w:rsidR="00DF00D0" w:rsidRPr="006E16F2">
        <w:rPr>
          <w:rFonts w:ascii="Arial" w:hAnsi="Arial" w:cs="Arial"/>
          <w:sz w:val="24"/>
          <w:szCs w:val="24"/>
        </w:rPr>
        <w:t xml:space="preserve">and valid defence to the plaintiff’s claim. </w:t>
      </w:r>
      <w:r w:rsidR="003D3D61" w:rsidRPr="006E16F2">
        <w:rPr>
          <w:rFonts w:ascii="Arial" w:hAnsi="Arial" w:cs="Arial"/>
          <w:sz w:val="24"/>
          <w:szCs w:val="24"/>
        </w:rPr>
        <w:t>(</w:t>
      </w:r>
      <w:r w:rsidR="003D3D61" w:rsidRPr="006E16F2">
        <w:rPr>
          <w:rFonts w:ascii="Arial" w:hAnsi="Arial" w:cs="Arial"/>
          <w:i/>
          <w:sz w:val="24"/>
          <w:szCs w:val="24"/>
        </w:rPr>
        <w:t>Sanderson Technicol v Intermenua</w:t>
      </w:r>
      <w:r w:rsidR="003D3D61" w:rsidRPr="006E16F2">
        <w:rPr>
          <w:rFonts w:ascii="Arial" w:hAnsi="Arial" w:cs="Arial"/>
          <w:sz w:val="24"/>
          <w:szCs w:val="24"/>
        </w:rPr>
        <w:t xml:space="preserve"> 1980 (4) 574 (WLD), at 575-H) </w:t>
      </w:r>
      <w:r w:rsidR="00DC1664" w:rsidRPr="006E16F2">
        <w:rPr>
          <w:rFonts w:ascii="Arial" w:hAnsi="Arial" w:cs="Arial"/>
          <w:sz w:val="24"/>
          <w:szCs w:val="24"/>
        </w:rPr>
        <w:t>It is also established law that a counter-claim which will extinguish the plaintiff</w:t>
      </w:r>
      <w:r w:rsidR="003D3D61" w:rsidRPr="006E16F2">
        <w:rPr>
          <w:rFonts w:ascii="Arial" w:hAnsi="Arial" w:cs="Arial"/>
          <w:sz w:val="24"/>
          <w:szCs w:val="24"/>
        </w:rPr>
        <w:t>’</w:t>
      </w:r>
      <w:r w:rsidR="00DC1664" w:rsidRPr="006E16F2">
        <w:rPr>
          <w:rFonts w:ascii="Arial" w:hAnsi="Arial" w:cs="Arial"/>
          <w:sz w:val="24"/>
          <w:szCs w:val="24"/>
        </w:rPr>
        <w:t xml:space="preserve">s </w:t>
      </w:r>
      <w:r w:rsidR="001072BF" w:rsidRPr="006E16F2">
        <w:rPr>
          <w:rFonts w:ascii="Arial" w:hAnsi="Arial" w:cs="Arial"/>
          <w:sz w:val="24"/>
          <w:szCs w:val="24"/>
        </w:rPr>
        <w:t xml:space="preserve">claim </w:t>
      </w:r>
      <w:r w:rsidR="00535F23" w:rsidRPr="006E16F2">
        <w:rPr>
          <w:rFonts w:ascii="Arial" w:hAnsi="Arial" w:cs="Arial"/>
          <w:sz w:val="24"/>
          <w:szCs w:val="24"/>
        </w:rPr>
        <w:t xml:space="preserve">also </w:t>
      </w:r>
      <w:r w:rsidR="00417869" w:rsidRPr="006E16F2">
        <w:rPr>
          <w:rFonts w:ascii="Arial" w:hAnsi="Arial" w:cs="Arial"/>
          <w:sz w:val="24"/>
          <w:szCs w:val="24"/>
        </w:rPr>
        <w:t xml:space="preserve">constitutes a bona fide </w:t>
      </w:r>
      <w:r w:rsidR="003D3D61" w:rsidRPr="006E16F2">
        <w:rPr>
          <w:rFonts w:ascii="Arial" w:hAnsi="Arial" w:cs="Arial"/>
          <w:sz w:val="24"/>
          <w:szCs w:val="24"/>
        </w:rPr>
        <w:t xml:space="preserve">and complete </w:t>
      </w:r>
      <w:r w:rsidR="00417869" w:rsidRPr="006E16F2">
        <w:rPr>
          <w:rFonts w:ascii="Arial" w:hAnsi="Arial" w:cs="Arial"/>
          <w:sz w:val="24"/>
          <w:szCs w:val="24"/>
        </w:rPr>
        <w:t xml:space="preserve">defence </w:t>
      </w:r>
      <w:r w:rsidR="003D3D61" w:rsidRPr="006E16F2">
        <w:rPr>
          <w:rFonts w:ascii="Arial" w:hAnsi="Arial" w:cs="Arial"/>
          <w:sz w:val="24"/>
          <w:szCs w:val="24"/>
        </w:rPr>
        <w:t>to the plaintiff’s claim</w:t>
      </w:r>
      <w:r w:rsidR="00417869" w:rsidRPr="006E16F2">
        <w:rPr>
          <w:rFonts w:ascii="Arial" w:hAnsi="Arial" w:cs="Arial"/>
          <w:sz w:val="24"/>
          <w:szCs w:val="24"/>
        </w:rPr>
        <w:t>.</w:t>
      </w:r>
      <w:r w:rsidR="00DF00D0" w:rsidRPr="006E16F2">
        <w:rPr>
          <w:rFonts w:ascii="Arial" w:hAnsi="Arial" w:cs="Arial"/>
          <w:sz w:val="24"/>
          <w:szCs w:val="24"/>
        </w:rPr>
        <w:t xml:space="preserve"> </w:t>
      </w:r>
      <w:r w:rsidR="00B60C9F" w:rsidRPr="006E16F2">
        <w:rPr>
          <w:rFonts w:ascii="Arial" w:hAnsi="Arial" w:cs="Arial"/>
          <w:sz w:val="24"/>
          <w:szCs w:val="24"/>
        </w:rPr>
        <w:t>(</w:t>
      </w:r>
      <w:r w:rsidR="00B60C9F" w:rsidRPr="006E16F2">
        <w:rPr>
          <w:rFonts w:ascii="Arial" w:hAnsi="Arial" w:cs="Arial"/>
          <w:i/>
          <w:sz w:val="24"/>
          <w:szCs w:val="24"/>
        </w:rPr>
        <w:t>Soil Fumigation Services Lowveld CC v Chemfit Technical Products (Pty) Ltd</w:t>
      </w:r>
      <w:r w:rsidR="00B60C9F" w:rsidRPr="006E16F2">
        <w:rPr>
          <w:rFonts w:ascii="Arial" w:hAnsi="Arial" w:cs="Arial"/>
          <w:sz w:val="24"/>
          <w:szCs w:val="24"/>
        </w:rPr>
        <w:t xml:space="preserve"> 2004 (6) SA 29)</w:t>
      </w:r>
    </w:p>
    <w:p w:rsidR="006E16F2" w:rsidRPr="006E16F2" w:rsidRDefault="006E16F2" w:rsidP="006E16F2">
      <w:pPr>
        <w:spacing w:after="0" w:line="360" w:lineRule="auto"/>
        <w:jc w:val="both"/>
        <w:rPr>
          <w:rFonts w:ascii="Arial" w:hAnsi="Arial" w:cs="Arial"/>
          <w:sz w:val="24"/>
          <w:szCs w:val="24"/>
        </w:rPr>
      </w:pPr>
    </w:p>
    <w:p w:rsidR="001B0877" w:rsidRDefault="006E16F2" w:rsidP="006E16F2">
      <w:pPr>
        <w:spacing w:after="0" w:line="360" w:lineRule="auto"/>
        <w:jc w:val="both"/>
        <w:rPr>
          <w:rFonts w:ascii="Arial" w:hAnsi="Arial" w:cs="Arial"/>
          <w:sz w:val="24"/>
          <w:szCs w:val="24"/>
        </w:rPr>
      </w:pPr>
      <w:r w:rsidRPr="006E16F2">
        <w:rPr>
          <w:rFonts w:ascii="Arial" w:hAnsi="Arial" w:cs="Arial"/>
          <w:sz w:val="24"/>
          <w:szCs w:val="24"/>
        </w:rPr>
        <w:t>[20]</w:t>
      </w:r>
      <w:r w:rsidRPr="006E16F2">
        <w:rPr>
          <w:rFonts w:ascii="Arial" w:hAnsi="Arial" w:cs="Arial"/>
          <w:sz w:val="24"/>
          <w:szCs w:val="24"/>
        </w:rPr>
        <w:tab/>
      </w:r>
      <w:r w:rsidR="00BE279C" w:rsidRPr="006E16F2">
        <w:rPr>
          <w:rFonts w:ascii="Arial" w:hAnsi="Arial" w:cs="Arial"/>
          <w:sz w:val="24"/>
          <w:szCs w:val="24"/>
        </w:rPr>
        <w:t xml:space="preserve">I am of the view that </w:t>
      </w:r>
      <w:r w:rsidR="004709AE" w:rsidRPr="006E16F2">
        <w:rPr>
          <w:rFonts w:ascii="Arial" w:hAnsi="Arial" w:cs="Arial"/>
          <w:sz w:val="24"/>
          <w:szCs w:val="24"/>
        </w:rPr>
        <w:t xml:space="preserve">the appellants have proffered </w:t>
      </w:r>
      <w:r w:rsidR="00BE279C" w:rsidRPr="006E16F2">
        <w:rPr>
          <w:rFonts w:ascii="Arial" w:hAnsi="Arial" w:cs="Arial"/>
          <w:sz w:val="24"/>
          <w:szCs w:val="24"/>
        </w:rPr>
        <w:t>reasonable explanation</w:t>
      </w:r>
      <w:r w:rsidR="004709AE" w:rsidRPr="006E16F2">
        <w:rPr>
          <w:rFonts w:ascii="Arial" w:hAnsi="Arial" w:cs="Arial"/>
          <w:sz w:val="24"/>
          <w:szCs w:val="24"/>
        </w:rPr>
        <w:t>s</w:t>
      </w:r>
      <w:r w:rsidR="00BE279C" w:rsidRPr="006E16F2">
        <w:rPr>
          <w:rFonts w:ascii="Arial" w:hAnsi="Arial" w:cs="Arial"/>
          <w:sz w:val="24"/>
          <w:szCs w:val="24"/>
        </w:rPr>
        <w:t xml:space="preserve"> for their default</w:t>
      </w:r>
      <w:r w:rsidR="001326E8" w:rsidRPr="006E16F2">
        <w:rPr>
          <w:rFonts w:ascii="Arial" w:hAnsi="Arial" w:cs="Arial"/>
          <w:sz w:val="24"/>
          <w:szCs w:val="24"/>
        </w:rPr>
        <w:t xml:space="preserve"> and failure to bring the rescission application within the prescribed time period</w:t>
      </w:r>
      <w:r w:rsidR="00BE279C" w:rsidRPr="006E16F2">
        <w:rPr>
          <w:rFonts w:ascii="Arial" w:hAnsi="Arial" w:cs="Arial"/>
          <w:sz w:val="24"/>
          <w:szCs w:val="24"/>
        </w:rPr>
        <w:t>. It was common cause that the summonses wer</w:t>
      </w:r>
      <w:r w:rsidR="008C181D" w:rsidRPr="006E16F2">
        <w:rPr>
          <w:rFonts w:ascii="Arial" w:hAnsi="Arial" w:cs="Arial"/>
          <w:sz w:val="24"/>
          <w:szCs w:val="24"/>
        </w:rPr>
        <w:t>e served on the first appellant</w:t>
      </w:r>
      <w:r w:rsidR="00BE279C" w:rsidRPr="006E16F2">
        <w:rPr>
          <w:rFonts w:ascii="Arial" w:hAnsi="Arial" w:cs="Arial"/>
          <w:sz w:val="24"/>
          <w:szCs w:val="24"/>
        </w:rPr>
        <w:t xml:space="preserve">’s </w:t>
      </w:r>
      <w:r w:rsidR="00BE279C" w:rsidRPr="006E16F2">
        <w:rPr>
          <w:rFonts w:ascii="Arial" w:hAnsi="Arial" w:cs="Arial"/>
          <w:i/>
          <w:sz w:val="24"/>
          <w:szCs w:val="24"/>
        </w:rPr>
        <w:t>domicilium citandi et executandi</w:t>
      </w:r>
      <w:r w:rsidR="00BE279C" w:rsidRPr="006E16F2">
        <w:rPr>
          <w:rFonts w:ascii="Arial" w:hAnsi="Arial" w:cs="Arial"/>
          <w:sz w:val="24"/>
          <w:szCs w:val="24"/>
        </w:rPr>
        <w:t xml:space="preserve"> and the respondent was unable to dispute their assertion that they were unaware of the civil action against them.</w:t>
      </w:r>
      <w:r w:rsidR="00043A06" w:rsidRPr="006E16F2">
        <w:rPr>
          <w:rFonts w:ascii="Arial" w:hAnsi="Arial" w:cs="Arial"/>
          <w:sz w:val="24"/>
          <w:szCs w:val="24"/>
        </w:rPr>
        <w:t xml:space="preserve"> </w:t>
      </w:r>
      <w:r w:rsidR="001100B1" w:rsidRPr="006E16F2">
        <w:rPr>
          <w:rFonts w:ascii="Arial" w:hAnsi="Arial" w:cs="Arial"/>
          <w:sz w:val="24"/>
          <w:szCs w:val="24"/>
        </w:rPr>
        <w:t>They have accordingly shown that they were not in wilful default.</w:t>
      </w:r>
      <w:r w:rsidR="00164963" w:rsidRPr="006E16F2">
        <w:rPr>
          <w:rFonts w:ascii="Arial" w:hAnsi="Arial" w:cs="Arial"/>
          <w:sz w:val="24"/>
          <w:szCs w:val="24"/>
        </w:rPr>
        <w:t xml:space="preserve"> The court must also take judicial notice of the difficulties encountered by litigants during the early stages of the Covid lockdown. The delay in launching the rescission application was accordingly, in my view, not </w:t>
      </w:r>
      <w:r w:rsidR="002E17A2" w:rsidRPr="006E16F2">
        <w:rPr>
          <w:rFonts w:ascii="Arial" w:hAnsi="Arial" w:cs="Arial"/>
          <w:sz w:val="24"/>
          <w:szCs w:val="24"/>
        </w:rPr>
        <w:t>unreasonable</w:t>
      </w:r>
      <w:r w:rsidR="00164963" w:rsidRPr="006E16F2">
        <w:rPr>
          <w:rFonts w:ascii="Arial" w:hAnsi="Arial" w:cs="Arial"/>
          <w:sz w:val="24"/>
          <w:szCs w:val="24"/>
        </w:rPr>
        <w:t>.</w:t>
      </w:r>
    </w:p>
    <w:p w:rsidR="006E16F2" w:rsidRPr="006E16F2" w:rsidRDefault="006E16F2" w:rsidP="006E16F2">
      <w:pPr>
        <w:spacing w:after="0" w:line="360" w:lineRule="auto"/>
        <w:jc w:val="both"/>
        <w:rPr>
          <w:rFonts w:ascii="Arial" w:hAnsi="Arial" w:cs="Arial"/>
          <w:sz w:val="24"/>
          <w:szCs w:val="24"/>
        </w:rPr>
      </w:pPr>
    </w:p>
    <w:p w:rsidR="00EB7BF0" w:rsidRDefault="006E16F2" w:rsidP="006E16F2">
      <w:pPr>
        <w:spacing w:after="0" w:line="360" w:lineRule="auto"/>
        <w:jc w:val="both"/>
        <w:rPr>
          <w:rFonts w:ascii="Arial" w:hAnsi="Arial" w:cs="Arial"/>
          <w:sz w:val="24"/>
          <w:szCs w:val="24"/>
        </w:rPr>
      </w:pPr>
      <w:r w:rsidRPr="006E16F2">
        <w:rPr>
          <w:rFonts w:ascii="Arial" w:hAnsi="Arial" w:cs="Arial"/>
          <w:sz w:val="24"/>
          <w:szCs w:val="24"/>
        </w:rPr>
        <w:lastRenderedPageBreak/>
        <w:t>[21]</w:t>
      </w:r>
      <w:r w:rsidRPr="006E16F2">
        <w:rPr>
          <w:rFonts w:ascii="Arial" w:hAnsi="Arial" w:cs="Arial"/>
          <w:sz w:val="24"/>
          <w:szCs w:val="24"/>
        </w:rPr>
        <w:tab/>
      </w:r>
      <w:r w:rsidR="00917D0B" w:rsidRPr="006E16F2">
        <w:rPr>
          <w:rFonts w:ascii="Arial" w:hAnsi="Arial" w:cs="Arial"/>
          <w:sz w:val="24"/>
          <w:szCs w:val="24"/>
        </w:rPr>
        <w:t xml:space="preserve">To my mind the appellants have also </w:t>
      </w:r>
      <w:r w:rsidR="00C771C6" w:rsidRPr="006E16F2">
        <w:rPr>
          <w:rFonts w:ascii="Arial" w:hAnsi="Arial" w:cs="Arial"/>
          <w:sz w:val="24"/>
          <w:szCs w:val="24"/>
        </w:rPr>
        <w:t>show</w:t>
      </w:r>
      <w:r w:rsidR="008D5D72" w:rsidRPr="006E16F2">
        <w:rPr>
          <w:rFonts w:ascii="Arial" w:hAnsi="Arial" w:cs="Arial"/>
          <w:sz w:val="24"/>
          <w:szCs w:val="24"/>
        </w:rPr>
        <w:t>n</w:t>
      </w:r>
      <w:r w:rsidR="00C771C6" w:rsidRPr="006E16F2">
        <w:rPr>
          <w:rFonts w:ascii="Arial" w:hAnsi="Arial" w:cs="Arial"/>
          <w:sz w:val="24"/>
          <w:szCs w:val="24"/>
        </w:rPr>
        <w:t xml:space="preserve"> that they have several</w:t>
      </w:r>
      <w:r w:rsidR="00917D0B" w:rsidRPr="006E16F2">
        <w:rPr>
          <w:rFonts w:ascii="Arial" w:hAnsi="Arial" w:cs="Arial"/>
          <w:sz w:val="24"/>
          <w:szCs w:val="24"/>
        </w:rPr>
        <w:t xml:space="preserve"> bo</w:t>
      </w:r>
      <w:r w:rsidR="00C771C6" w:rsidRPr="006E16F2">
        <w:rPr>
          <w:rFonts w:ascii="Arial" w:hAnsi="Arial" w:cs="Arial"/>
          <w:sz w:val="24"/>
          <w:szCs w:val="24"/>
        </w:rPr>
        <w:t>na</w:t>
      </w:r>
      <w:r w:rsidR="00917D0B" w:rsidRPr="006E16F2">
        <w:rPr>
          <w:rFonts w:ascii="Arial" w:hAnsi="Arial" w:cs="Arial"/>
          <w:sz w:val="24"/>
          <w:szCs w:val="24"/>
        </w:rPr>
        <w:t xml:space="preserve"> fide defence</w:t>
      </w:r>
      <w:r w:rsidR="00C771C6" w:rsidRPr="006E16F2">
        <w:rPr>
          <w:rFonts w:ascii="Arial" w:hAnsi="Arial" w:cs="Arial"/>
          <w:sz w:val="24"/>
          <w:szCs w:val="24"/>
        </w:rPr>
        <w:t>s</w:t>
      </w:r>
      <w:r w:rsidR="00917D0B" w:rsidRPr="006E16F2">
        <w:rPr>
          <w:rFonts w:ascii="Arial" w:hAnsi="Arial" w:cs="Arial"/>
          <w:sz w:val="24"/>
          <w:szCs w:val="24"/>
        </w:rPr>
        <w:t xml:space="preserve"> to the respondent’s claim. The averment that the respondent had assumed the resp</w:t>
      </w:r>
      <w:r w:rsidR="007861C4" w:rsidRPr="006E16F2">
        <w:rPr>
          <w:rFonts w:ascii="Arial" w:hAnsi="Arial" w:cs="Arial"/>
          <w:sz w:val="24"/>
          <w:szCs w:val="24"/>
        </w:rPr>
        <w:t>onsibility to claim payment from</w:t>
      </w:r>
      <w:r w:rsidR="00917D0B" w:rsidRPr="006E16F2">
        <w:rPr>
          <w:rFonts w:ascii="Arial" w:hAnsi="Arial" w:cs="Arial"/>
          <w:sz w:val="24"/>
          <w:szCs w:val="24"/>
        </w:rPr>
        <w:t xml:space="preserve"> the municipality</w:t>
      </w:r>
      <w:r w:rsidR="008C4DE4" w:rsidRPr="006E16F2">
        <w:rPr>
          <w:rFonts w:ascii="Arial" w:hAnsi="Arial" w:cs="Arial"/>
          <w:sz w:val="24"/>
          <w:szCs w:val="24"/>
        </w:rPr>
        <w:t xml:space="preserve"> will</w:t>
      </w:r>
      <w:r w:rsidR="00223CEF" w:rsidRPr="006E16F2">
        <w:rPr>
          <w:rFonts w:ascii="Arial" w:hAnsi="Arial" w:cs="Arial"/>
          <w:sz w:val="24"/>
          <w:szCs w:val="24"/>
        </w:rPr>
        <w:t>,</w:t>
      </w:r>
      <w:r w:rsidR="00917D0B" w:rsidRPr="006E16F2">
        <w:rPr>
          <w:rFonts w:ascii="Arial" w:hAnsi="Arial" w:cs="Arial"/>
          <w:sz w:val="24"/>
          <w:szCs w:val="24"/>
        </w:rPr>
        <w:t xml:space="preserve"> </w:t>
      </w:r>
      <w:r w:rsidR="0047221B" w:rsidRPr="006E16F2">
        <w:rPr>
          <w:rFonts w:ascii="Arial" w:hAnsi="Arial" w:cs="Arial"/>
          <w:sz w:val="24"/>
          <w:szCs w:val="24"/>
        </w:rPr>
        <w:t>if establis</w:t>
      </w:r>
      <w:r w:rsidR="00223CEF" w:rsidRPr="006E16F2">
        <w:rPr>
          <w:rFonts w:ascii="Arial" w:hAnsi="Arial" w:cs="Arial"/>
          <w:sz w:val="24"/>
          <w:szCs w:val="24"/>
        </w:rPr>
        <w:t xml:space="preserve">hed at the trial, </w:t>
      </w:r>
      <w:r w:rsidR="0047221B" w:rsidRPr="006E16F2">
        <w:rPr>
          <w:rFonts w:ascii="Arial" w:hAnsi="Arial" w:cs="Arial"/>
          <w:sz w:val="24"/>
          <w:szCs w:val="24"/>
        </w:rPr>
        <w:t>constitute a complete defence to the respondent’s claim</w:t>
      </w:r>
      <w:r w:rsidR="00223CEF" w:rsidRPr="006E16F2">
        <w:rPr>
          <w:rFonts w:ascii="Arial" w:hAnsi="Arial" w:cs="Arial"/>
          <w:sz w:val="24"/>
          <w:szCs w:val="24"/>
        </w:rPr>
        <w:t>,</w:t>
      </w:r>
      <w:r w:rsidR="0047221B" w:rsidRPr="006E16F2">
        <w:rPr>
          <w:rFonts w:ascii="Arial" w:hAnsi="Arial" w:cs="Arial"/>
          <w:sz w:val="24"/>
          <w:szCs w:val="24"/>
        </w:rPr>
        <w:t xml:space="preserve"> since it would mean that the first appellant was consequently not in breach of the loan agreement. </w:t>
      </w:r>
      <w:r w:rsidR="00223CEF" w:rsidRPr="006E16F2">
        <w:rPr>
          <w:rFonts w:ascii="Arial" w:hAnsi="Arial" w:cs="Arial"/>
          <w:sz w:val="24"/>
          <w:szCs w:val="24"/>
        </w:rPr>
        <w:t>The appellants have al</w:t>
      </w:r>
      <w:r w:rsidR="00E4533E" w:rsidRPr="006E16F2">
        <w:rPr>
          <w:rFonts w:ascii="Arial" w:hAnsi="Arial" w:cs="Arial"/>
          <w:sz w:val="24"/>
          <w:szCs w:val="24"/>
        </w:rPr>
        <w:t>s</w:t>
      </w:r>
      <w:r w:rsidR="00223CEF" w:rsidRPr="006E16F2">
        <w:rPr>
          <w:rFonts w:ascii="Arial" w:hAnsi="Arial" w:cs="Arial"/>
          <w:sz w:val="24"/>
          <w:szCs w:val="24"/>
        </w:rPr>
        <w:t>o</w:t>
      </w:r>
      <w:r w:rsidR="00E4533E" w:rsidRPr="006E16F2">
        <w:rPr>
          <w:rFonts w:ascii="Arial" w:hAnsi="Arial" w:cs="Arial"/>
          <w:sz w:val="24"/>
          <w:szCs w:val="24"/>
        </w:rPr>
        <w:t xml:space="preserve"> set out sufficient facts to establish that they have a counter-claim agai</w:t>
      </w:r>
      <w:r w:rsidR="00223CEF" w:rsidRPr="006E16F2">
        <w:rPr>
          <w:rFonts w:ascii="Arial" w:hAnsi="Arial" w:cs="Arial"/>
          <w:sz w:val="24"/>
          <w:szCs w:val="24"/>
        </w:rPr>
        <w:t>n</w:t>
      </w:r>
      <w:r w:rsidR="00E4533E" w:rsidRPr="006E16F2">
        <w:rPr>
          <w:rFonts w:ascii="Arial" w:hAnsi="Arial" w:cs="Arial"/>
          <w:sz w:val="24"/>
          <w:szCs w:val="24"/>
        </w:rPr>
        <w:t>st the respondent, which if successful, will extinguish its claim.</w:t>
      </w:r>
    </w:p>
    <w:p w:rsidR="006E16F2" w:rsidRPr="006E16F2" w:rsidRDefault="006E16F2" w:rsidP="006E16F2">
      <w:pPr>
        <w:spacing w:after="0" w:line="360" w:lineRule="auto"/>
        <w:jc w:val="both"/>
        <w:rPr>
          <w:rFonts w:ascii="Arial" w:hAnsi="Arial" w:cs="Arial"/>
          <w:sz w:val="24"/>
          <w:szCs w:val="24"/>
        </w:rPr>
      </w:pPr>
    </w:p>
    <w:p w:rsidR="00917D0B" w:rsidRDefault="006E16F2" w:rsidP="006E16F2">
      <w:pPr>
        <w:spacing w:after="0" w:line="360" w:lineRule="auto"/>
        <w:jc w:val="both"/>
        <w:rPr>
          <w:rFonts w:ascii="Arial" w:hAnsi="Arial" w:cs="Arial"/>
          <w:sz w:val="24"/>
          <w:szCs w:val="24"/>
        </w:rPr>
      </w:pPr>
      <w:r w:rsidRPr="006E16F2">
        <w:rPr>
          <w:rFonts w:ascii="Arial" w:hAnsi="Arial" w:cs="Arial"/>
          <w:sz w:val="24"/>
          <w:szCs w:val="24"/>
        </w:rPr>
        <w:t>[22]</w:t>
      </w:r>
      <w:r w:rsidRPr="006E16F2">
        <w:rPr>
          <w:rFonts w:ascii="Arial" w:hAnsi="Arial" w:cs="Arial"/>
          <w:sz w:val="24"/>
          <w:szCs w:val="24"/>
        </w:rPr>
        <w:tab/>
      </w:r>
      <w:r w:rsidR="005F4011" w:rsidRPr="006E16F2">
        <w:rPr>
          <w:rFonts w:ascii="Arial" w:hAnsi="Arial" w:cs="Arial"/>
          <w:sz w:val="24"/>
          <w:szCs w:val="24"/>
        </w:rPr>
        <w:t>The assertion</w:t>
      </w:r>
      <w:r w:rsidR="00EB7BF0" w:rsidRPr="006E16F2">
        <w:rPr>
          <w:rFonts w:ascii="Arial" w:hAnsi="Arial" w:cs="Arial"/>
          <w:sz w:val="24"/>
          <w:szCs w:val="24"/>
        </w:rPr>
        <w:t xml:space="preserve"> that the clause on which the respondent relies for its cont</w:t>
      </w:r>
      <w:r w:rsidR="007F680B" w:rsidRPr="006E16F2">
        <w:rPr>
          <w:rFonts w:ascii="Arial" w:hAnsi="Arial" w:cs="Arial"/>
          <w:sz w:val="24"/>
          <w:szCs w:val="24"/>
        </w:rPr>
        <w:t>ention that the first appellant</w:t>
      </w:r>
      <w:r w:rsidR="00EB7BF0" w:rsidRPr="006E16F2">
        <w:rPr>
          <w:rFonts w:ascii="Arial" w:hAnsi="Arial" w:cs="Arial"/>
          <w:sz w:val="24"/>
          <w:szCs w:val="24"/>
        </w:rPr>
        <w:t xml:space="preserve"> is in breach of the </w:t>
      </w:r>
      <w:r w:rsidR="00A65B2A" w:rsidRPr="006E16F2">
        <w:rPr>
          <w:rFonts w:ascii="Arial" w:hAnsi="Arial" w:cs="Arial"/>
          <w:sz w:val="24"/>
          <w:szCs w:val="24"/>
        </w:rPr>
        <w:t>loan</w:t>
      </w:r>
      <w:r w:rsidR="00EB7BF0" w:rsidRPr="006E16F2">
        <w:rPr>
          <w:rFonts w:ascii="Arial" w:hAnsi="Arial" w:cs="Arial"/>
          <w:sz w:val="24"/>
          <w:szCs w:val="24"/>
        </w:rPr>
        <w:t xml:space="preserve"> agreement is agai</w:t>
      </w:r>
      <w:r w:rsidR="00A65B2A" w:rsidRPr="006E16F2">
        <w:rPr>
          <w:rFonts w:ascii="Arial" w:hAnsi="Arial" w:cs="Arial"/>
          <w:sz w:val="24"/>
          <w:szCs w:val="24"/>
        </w:rPr>
        <w:t>n</w:t>
      </w:r>
      <w:r w:rsidR="00EB7BF0" w:rsidRPr="006E16F2">
        <w:rPr>
          <w:rFonts w:ascii="Arial" w:hAnsi="Arial" w:cs="Arial"/>
          <w:sz w:val="24"/>
          <w:szCs w:val="24"/>
        </w:rPr>
        <w:t>st public policy and therefore unenforceable, will also if proved at the trial</w:t>
      </w:r>
      <w:r w:rsidR="00263E78" w:rsidRPr="006E16F2">
        <w:rPr>
          <w:rFonts w:ascii="Arial" w:hAnsi="Arial" w:cs="Arial"/>
          <w:sz w:val="24"/>
          <w:szCs w:val="24"/>
        </w:rPr>
        <w:t>,</w:t>
      </w:r>
      <w:r w:rsidR="00EB7BF0" w:rsidRPr="006E16F2">
        <w:rPr>
          <w:rFonts w:ascii="Arial" w:hAnsi="Arial" w:cs="Arial"/>
          <w:sz w:val="24"/>
          <w:szCs w:val="24"/>
        </w:rPr>
        <w:t xml:space="preserve"> constitute a valid defence to the respondent’</w:t>
      </w:r>
      <w:r w:rsidR="00B22E20" w:rsidRPr="006E16F2">
        <w:rPr>
          <w:rFonts w:ascii="Arial" w:hAnsi="Arial" w:cs="Arial"/>
          <w:sz w:val="24"/>
          <w:szCs w:val="24"/>
        </w:rPr>
        <w:t>s claim.</w:t>
      </w:r>
    </w:p>
    <w:p w:rsidR="006E16F2" w:rsidRPr="006E16F2" w:rsidRDefault="006E16F2" w:rsidP="006E16F2">
      <w:pPr>
        <w:spacing w:after="0" w:line="360" w:lineRule="auto"/>
        <w:jc w:val="both"/>
        <w:rPr>
          <w:rFonts w:ascii="Arial" w:hAnsi="Arial" w:cs="Arial"/>
          <w:sz w:val="24"/>
          <w:szCs w:val="24"/>
        </w:rPr>
      </w:pPr>
    </w:p>
    <w:p w:rsidR="00E13A80" w:rsidRPr="006E16F2" w:rsidRDefault="006E16F2" w:rsidP="006E16F2">
      <w:pPr>
        <w:spacing w:after="0" w:line="360" w:lineRule="auto"/>
        <w:jc w:val="both"/>
        <w:rPr>
          <w:rFonts w:ascii="Arial" w:hAnsi="Arial" w:cs="Arial"/>
          <w:sz w:val="24"/>
          <w:szCs w:val="24"/>
        </w:rPr>
      </w:pPr>
      <w:r w:rsidRPr="006E16F2">
        <w:rPr>
          <w:rFonts w:ascii="Arial" w:hAnsi="Arial" w:cs="Arial"/>
          <w:sz w:val="24"/>
          <w:szCs w:val="24"/>
        </w:rPr>
        <w:t>[23]</w:t>
      </w:r>
      <w:r w:rsidRPr="006E16F2">
        <w:rPr>
          <w:rFonts w:ascii="Arial" w:hAnsi="Arial" w:cs="Arial"/>
          <w:sz w:val="24"/>
          <w:szCs w:val="24"/>
        </w:rPr>
        <w:tab/>
      </w:r>
      <w:r w:rsidR="00263E78" w:rsidRPr="006E16F2">
        <w:rPr>
          <w:rFonts w:ascii="Arial" w:hAnsi="Arial" w:cs="Arial"/>
          <w:sz w:val="24"/>
          <w:szCs w:val="24"/>
        </w:rPr>
        <w:t xml:space="preserve">In our law a </w:t>
      </w:r>
      <w:r w:rsidR="00E13A80" w:rsidRPr="006E16F2">
        <w:rPr>
          <w:rFonts w:ascii="Arial" w:hAnsi="Arial" w:cs="Arial"/>
          <w:sz w:val="24"/>
          <w:szCs w:val="24"/>
        </w:rPr>
        <w:t xml:space="preserve">court may refuse to enforce a term of </w:t>
      </w:r>
      <w:r w:rsidR="00EC1C64" w:rsidRPr="006E16F2">
        <w:rPr>
          <w:rFonts w:ascii="Arial" w:hAnsi="Arial" w:cs="Arial"/>
          <w:sz w:val="24"/>
          <w:szCs w:val="24"/>
        </w:rPr>
        <w:t>a</w:t>
      </w:r>
      <w:r w:rsidR="00E13A80" w:rsidRPr="006E16F2">
        <w:rPr>
          <w:rFonts w:ascii="Arial" w:hAnsi="Arial" w:cs="Arial"/>
          <w:sz w:val="24"/>
          <w:szCs w:val="24"/>
        </w:rPr>
        <w:t xml:space="preserve"> contract on the basis that it is mala fide, unfair or unreasonable and therefore contrary to public policy.</w:t>
      </w:r>
      <w:r w:rsidR="00263E78" w:rsidRPr="006E16F2">
        <w:rPr>
          <w:rFonts w:ascii="Arial" w:hAnsi="Arial" w:cs="Arial"/>
          <w:sz w:val="24"/>
          <w:szCs w:val="24"/>
        </w:rPr>
        <w:t xml:space="preserve"> </w:t>
      </w:r>
      <w:r w:rsidR="00E13A80" w:rsidRPr="006E16F2">
        <w:rPr>
          <w:rFonts w:ascii="Arial" w:hAnsi="Arial" w:cs="Arial"/>
          <w:sz w:val="24"/>
          <w:szCs w:val="24"/>
        </w:rPr>
        <w:t xml:space="preserve">The Constitutional Court has authoritatively pronounced on this issue in </w:t>
      </w:r>
      <w:r w:rsidR="00E13A80" w:rsidRPr="006E16F2">
        <w:rPr>
          <w:rFonts w:ascii="Arial" w:hAnsi="Arial" w:cs="Arial"/>
          <w:i/>
          <w:sz w:val="24"/>
          <w:szCs w:val="24"/>
        </w:rPr>
        <w:t>Beadicia 231 CC and Others v Trustees of the time being of the Oregon Trust and Others</w:t>
      </w:r>
      <w:r w:rsidR="00E13A80" w:rsidRPr="006E16F2">
        <w:rPr>
          <w:rFonts w:ascii="Arial" w:hAnsi="Arial" w:cs="Arial"/>
          <w:sz w:val="24"/>
          <w:szCs w:val="24"/>
        </w:rPr>
        <w:t xml:space="preserve"> 2020 (5) SA 247 (CC)</w:t>
      </w:r>
      <w:r w:rsidR="00263E78" w:rsidRPr="006E16F2">
        <w:rPr>
          <w:rFonts w:ascii="Arial" w:hAnsi="Arial" w:cs="Arial"/>
          <w:sz w:val="24"/>
          <w:szCs w:val="24"/>
        </w:rPr>
        <w:t>, holding that</w:t>
      </w:r>
      <w:r w:rsidR="00E13A80" w:rsidRPr="006E16F2">
        <w:rPr>
          <w:rFonts w:ascii="Arial" w:hAnsi="Arial" w:cs="Arial"/>
          <w:sz w:val="24"/>
          <w:szCs w:val="24"/>
        </w:rPr>
        <w:t xml:space="preserve"> abstract values such as good faith, fairness or reasonableness have relevance in the application of contract law when the question arises as to whether a contractual provision or the enforcement thereof would be against public policy.</w:t>
      </w:r>
      <w:r w:rsidR="00BD292A" w:rsidRPr="006E16F2">
        <w:rPr>
          <w:rFonts w:ascii="Arial" w:hAnsi="Arial" w:cs="Arial"/>
          <w:sz w:val="24"/>
          <w:szCs w:val="24"/>
        </w:rPr>
        <w:t xml:space="preserve"> </w:t>
      </w:r>
      <w:r w:rsidR="00E13A80" w:rsidRPr="006E16F2">
        <w:rPr>
          <w:rFonts w:ascii="Arial" w:hAnsi="Arial" w:cs="Arial"/>
          <w:sz w:val="24"/>
          <w:szCs w:val="24"/>
        </w:rPr>
        <w:t xml:space="preserve">The Court also emphasized that ‘in our new constitutional era, the principle of </w:t>
      </w:r>
      <w:r w:rsidR="00E13A80" w:rsidRPr="006E16F2">
        <w:rPr>
          <w:rFonts w:ascii="Arial" w:hAnsi="Arial" w:cs="Arial"/>
          <w:i/>
          <w:sz w:val="24"/>
          <w:szCs w:val="24"/>
        </w:rPr>
        <w:t>pacta sunt servanda</w:t>
      </w:r>
      <w:r w:rsidR="00E13A80" w:rsidRPr="006E16F2">
        <w:rPr>
          <w:rFonts w:ascii="Arial" w:hAnsi="Arial" w:cs="Arial"/>
          <w:sz w:val="24"/>
          <w:szCs w:val="24"/>
        </w:rPr>
        <w:t xml:space="preserve"> is not the only, nor the most important principle, informing the judicial control of contacts’ and that there is no basis for elevating the principle above other constitutional rights. If the enforcement of a contractual term will implicate a number of constitutional rights, ‘a careful balancing act’ is required to determine whether </w:t>
      </w:r>
      <w:r w:rsidR="00EE3319" w:rsidRPr="006E16F2">
        <w:rPr>
          <w:rFonts w:ascii="Arial" w:hAnsi="Arial" w:cs="Arial"/>
          <w:sz w:val="24"/>
          <w:szCs w:val="24"/>
        </w:rPr>
        <w:t>it will offend public policy. (A</w:t>
      </w:r>
      <w:r w:rsidR="00E13A80" w:rsidRPr="006E16F2">
        <w:rPr>
          <w:rFonts w:ascii="Arial" w:hAnsi="Arial" w:cs="Arial"/>
          <w:sz w:val="24"/>
          <w:szCs w:val="24"/>
        </w:rPr>
        <w:t>t para 87)</w:t>
      </w:r>
    </w:p>
    <w:p w:rsidR="002D044D" w:rsidRPr="006E16F2" w:rsidRDefault="006B1065" w:rsidP="006E16F2">
      <w:pPr>
        <w:spacing w:after="0" w:line="360" w:lineRule="auto"/>
        <w:jc w:val="both"/>
        <w:rPr>
          <w:rFonts w:ascii="Arial" w:hAnsi="Arial" w:cs="Arial"/>
          <w:sz w:val="24"/>
          <w:szCs w:val="24"/>
        </w:rPr>
      </w:pPr>
      <w:r w:rsidRPr="006E16F2">
        <w:rPr>
          <w:rFonts w:ascii="Arial" w:hAnsi="Arial" w:cs="Arial"/>
          <w:sz w:val="24"/>
          <w:szCs w:val="24"/>
        </w:rPr>
        <w:t xml:space="preserve"> </w:t>
      </w:r>
    </w:p>
    <w:p w:rsidR="00590D0D" w:rsidRPr="006E16F2" w:rsidRDefault="006E16F2" w:rsidP="006E16F2">
      <w:pPr>
        <w:spacing w:after="0" w:line="360" w:lineRule="auto"/>
        <w:jc w:val="both"/>
        <w:rPr>
          <w:rFonts w:ascii="Arial" w:hAnsi="Arial" w:cs="Arial"/>
          <w:sz w:val="24"/>
          <w:szCs w:val="24"/>
        </w:rPr>
      </w:pPr>
      <w:r w:rsidRPr="006E16F2">
        <w:rPr>
          <w:rFonts w:ascii="Arial" w:hAnsi="Arial" w:cs="Arial"/>
          <w:sz w:val="24"/>
          <w:szCs w:val="24"/>
        </w:rPr>
        <w:t>[24]</w:t>
      </w:r>
      <w:r w:rsidRPr="006E16F2">
        <w:rPr>
          <w:rFonts w:ascii="Arial" w:hAnsi="Arial" w:cs="Arial"/>
          <w:sz w:val="24"/>
          <w:szCs w:val="24"/>
        </w:rPr>
        <w:tab/>
      </w:r>
      <w:r w:rsidR="006B1065" w:rsidRPr="006E16F2">
        <w:rPr>
          <w:rFonts w:ascii="Arial" w:hAnsi="Arial" w:cs="Arial"/>
          <w:sz w:val="24"/>
          <w:szCs w:val="24"/>
        </w:rPr>
        <w:t>As mentioned, it is not the duty of the court hearing the rescission application to determine the merits of the de</w:t>
      </w:r>
      <w:r w:rsidR="00906518" w:rsidRPr="006E16F2">
        <w:rPr>
          <w:rFonts w:ascii="Arial" w:hAnsi="Arial" w:cs="Arial"/>
          <w:sz w:val="24"/>
          <w:szCs w:val="24"/>
        </w:rPr>
        <w:t>fences averred</w:t>
      </w:r>
      <w:r w:rsidR="00731392" w:rsidRPr="006E16F2">
        <w:rPr>
          <w:rFonts w:ascii="Arial" w:hAnsi="Arial" w:cs="Arial"/>
          <w:sz w:val="24"/>
          <w:szCs w:val="24"/>
        </w:rPr>
        <w:t xml:space="preserve"> by the applicant, but that of the trial court.</w:t>
      </w:r>
      <w:r w:rsidR="002D044D" w:rsidRPr="006E16F2">
        <w:rPr>
          <w:rFonts w:ascii="Arial" w:hAnsi="Arial" w:cs="Arial"/>
          <w:sz w:val="24"/>
          <w:szCs w:val="24"/>
        </w:rPr>
        <w:t xml:space="preserve"> </w:t>
      </w:r>
      <w:r w:rsidR="00590D0D" w:rsidRPr="006E16F2">
        <w:rPr>
          <w:rFonts w:ascii="Arial" w:hAnsi="Arial" w:cs="Arial"/>
          <w:sz w:val="24"/>
          <w:szCs w:val="24"/>
        </w:rPr>
        <w:t>I am accordingly of the view that the appellants have also established that they have bona fide defences to the plaintiff’s claim</w:t>
      </w:r>
      <w:r w:rsidR="00047F0D" w:rsidRPr="006E16F2">
        <w:rPr>
          <w:rFonts w:ascii="Arial" w:hAnsi="Arial" w:cs="Arial"/>
          <w:sz w:val="24"/>
          <w:szCs w:val="24"/>
        </w:rPr>
        <w:t>,</w:t>
      </w:r>
      <w:r w:rsidR="00735D09" w:rsidRPr="006E16F2">
        <w:rPr>
          <w:rFonts w:ascii="Arial" w:hAnsi="Arial" w:cs="Arial"/>
          <w:sz w:val="24"/>
          <w:szCs w:val="24"/>
        </w:rPr>
        <w:t xml:space="preserve"> which</w:t>
      </w:r>
      <w:r w:rsidR="00590D0D" w:rsidRPr="006E16F2">
        <w:rPr>
          <w:rFonts w:ascii="Arial" w:hAnsi="Arial" w:cs="Arial"/>
          <w:sz w:val="24"/>
          <w:szCs w:val="24"/>
        </w:rPr>
        <w:t xml:space="preserve"> have </w:t>
      </w:r>
      <w:r w:rsidR="00590D0D" w:rsidRPr="006E16F2">
        <w:rPr>
          <w:rFonts w:ascii="Arial" w:hAnsi="Arial" w:cs="Arial"/>
          <w:i/>
          <w:sz w:val="24"/>
          <w:szCs w:val="24"/>
        </w:rPr>
        <w:t>prima facie</w:t>
      </w:r>
      <w:r w:rsidR="00590D0D" w:rsidRPr="006E16F2">
        <w:rPr>
          <w:rFonts w:ascii="Arial" w:hAnsi="Arial" w:cs="Arial"/>
          <w:sz w:val="24"/>
          <w:szCs w:val="24"/>
        </w:rPr>
        <w:t xml:space="preserve"> prospects of success.</w:t>
      </w:r>
      <w:r w:rsidR="002F10E2" w:rsidRPr="006E16F2">
        <w:rPr>
          <w:rFonts w:ascii="Arial" w:hAnsi="Arial" w:cs="Arial"/>
          <w:sz w:val="24"/>
          <w:szCs w:val="24"/>
        </w:rPr>
        <w:t xml:space="preserve"> </w:t>
      </w:r>
      <w:r w:rsidR="00217C75" w:rsidRPr="006E16F2">
        <w:rPr>
          <w:rFonts w:ascii="Arial" w:hAnsi="Arial" w:cs="Arial"/>
          <w:sz w:val="24"/>
          <w:szCs w:val="24"/>
        </w:rPr>
        <w:t>The court a quo therefore wrongly dismissed the application for rescission and the appeal must consequently succeed,</w:t>
      </w:r>
    </w:p>
    <w:p w:rsidR="001457D2" w:rsidRPr="006E16F2" w:rsidRDefault="001457D2" w:rsidP="006E16F2">
      <w:pPr>
        <w:spacing w:after="0" w:line="360" w:lineRule="auto"/>
        <w:jc w:val="both"/>
        <w:rPr>
          <w:rFonts w:ascii="Arial" w:hAnsi="Arial" w:cs="Arial"/>
          <w:sz w:val="24"/>
          <w:szCs w:val="24"/>
        </w:rPr>
      </w:pPr>
    </w:p>
    <w:p w:rsidR="00EC72F3" w:rsidRDefault="001457D2" w:rsidP="006E16F2">
      <w:pPr>
        <w:spacing w:after="0" w:line="360" w:lineRule="auto"/>
        <w:jc w:val="both"/>
        <w:rPr>
          <w:rFonts w:ascii="Arial" w:hAnsi="Arial" w:cs="Arial"/>
          <w:b/>
          <w:sz w:val="24"/>
          <w:szCs w:val="24"/>
        </w:rPr>
      </w:pPr>
      <w:r w:rsidRPr="006E16F2">
        <w:rPr>
          <w:rFonts w:ascii="Arial" w:hAnsi="Arial" w:cs="Arial"/>
          <w:b/>
          <w:sz w:val="24"/>
          <w:szCs w:val="24"/>
        </w:rPr>
        <w:lastRenderedPageBreak/>
        <w:t>Order</w:t>
      </w:r>
    </w:p>
    <w:p w:rsidR="006E16F2" w:rsidRPr="006E16F2" w:rsidRDefault="006E16F2" w:rsidP="006E16F2">
      <w:pPr>
        <w:spacing w:after="0" w:line="360" w:lineRule="auto"/>
        <w:jc w:val="both"/>
        <w:rPr>
          <w:rFonts w:ascii="Arial" w:hAnsi="Arial" w:cs="Arial"/>
          <w:b/>
          <w:sz w:val="24"/>
          <w:szCs w:val="24"/>
        </w:rPr>
      </w:pPr>
    </w:p>
    <w:p w:rsidR="00047F0D" w:rsidRDefault="006E16F2" w:rsidP="006E16F2">
      <w:pPr>
        <w:spacing w:after="0" w:line="360" w:lineRule="auto"/>
        <w:rPr>
          <w:rFonts w:ascii="Arial" w:hAnsi="Arial" w:cs="Arial"/>
          <w:sz w:val="24"/>
          <w:szCs w:val="24"/>
        </w:rPr>
      </w:pPr>
      <w:r w:rsidRPr="006E16F2">
        <w:rPr>
          <w:rFonts w:ascii="Arial" w:hAnsi="Arial" w:cs="Arial"/>
          <w:sz w:val="24"/>
          <w:szCs w:val="24"/>
        </w:rPr>
        <w:t>[25]</w:t>
      </w:r>
      <w:r w:rsidRPr="006E16F2">
        <w:rPr>
          <w:rFonts w:ascii="Arial" w:hAnsi="Arial" w:cs="Arial"/>
          <w:sz w:val="24"/>
          <w:szCs w:val="24"/>
        </w:rPr>
        <w:tab/>
      </w:r>
      <w:r w:rsidR="002F10E2" w:rsidRPr="006E16F2">
        <w:rPr>
          <w:rFonts w:ascii="Arial" w:hAnsi="Arial" w:cs="Arial"/>
          <w:sz w:val="24"/>
          <w:szCs w:val="24"/>
        </w:rPr>
        <w:t xml:space="preserve">In the result the </w:t>
      </w:r>
      <w:r w:rsidR="00047F0D" w:rsidRPr="006E16F2">
        <w:rPr>
          <w:rFonts w:ascii="Arial" w:hAnsi="Arial" w:cs="Arial"/>
          <w:sz w:val="24"/>
          <w:szCs w:val="24"/>
        </w:rPr>
        <w:t>following order issues:</w:t>
      </w:r>
    </w:p>
    <w:p w:rsidR="006E16F2" w:rsidRPr="006E16F2" w:rsidRDefault="006E16F2" w:rsidP="006E16F2">
      <w:pPr>
        <w:spacing w:after="0" w:line="360" w:lineRule="auto"/>
        <w:rPr>
          <w:rFonts w:ascii="Arial" w:hAnsi="Arial" w:cs="Arial"/>
          <w:sz w:val="24"/>
          <w:szCs w:val="24"/>
        </w:rPr>
      </w:pPr>
    </w:p>
    <w:p w:rsidR="00EC72F3" w:rsidRPr="006E16F2" w:rsidRDefault="00047F0D" w:rsidP="006E16F2">
      <w:pPr>
        <w:pStyle w:val="ListParagraph"/>
        <w:numPr>
          <w:ilvl w:val="0"/>
          <w:numId w:val="3"/>
        </w:numPr>
        <w:spacing w:after="0" w:line="360" w:lineRule="auto"/>
        <w:rPr>
          <w:rFonts w:ascii="Arial" w:hAnsi="Arial" w:cs="Arial"/>
          <w:sz w:val="24"/>
          <w:szCs w:val="24"/>
        </w:rPr>
      </w:pPr>
      <w:r w:rsidRPr="006E16F2">
        <w:rPr>
          <w:rFonts w:ascii="Arial" w:hAnsi="Arial" w:cs="Arial"/>
          <w:sz w:val="24"/>
          <w:szCs w:val="24"/>
        </w:rPr>
        <w:t xml:space="preserve">The </w:t>
      </w:r>
      <w:r w:rsidR="002F10E2" w:rsidRPr="006E16F2">
        <w:rPr>
          <w:rFonts w:ascii="Arial" w:hAnsi="Arial" w:cs="Arial"/>
          <w:sz w:val="24"/>
          <w:szCs w:val="24"/>
        </w:rPr>
        <w:t>appeal succeeds with costs.</w:t>
      </w:r>
    </w:p>
    <w:p w:rsidR="00EC72F3" w:rsidRPr="006E16F2" w:rsidRDefault="00EC72F3" w:rsidP="006E16F2">
      <w:pPr>
        <w:pStyle w:val="ListParagraph"/>
        <w:spacing w:after="0" w:line="360" w:lineRule="auto"/>
        <w:rPr>
          <w:rFonts w:ascii="Arial" w:hAnsi="Arial" w:cs="Arial"/>
          <w:sz w:val="24"/>
          <w:szCs w:val="24"/>
        </w:rPr>
      </w:pPr>
    </w:p>
    <w:p w:rsidR="00EC72F3" w:rsidRPr="006E16F2" w:rsidRDefault="002F10E2" w:rsidP="006E16F2">
      <w:pPr>
        <w:pStyle w:val="ListParagraph"/>
        <w:numPr>
          <w:ilvl w:val="0"/>
          <w:numId w:val="3"/>
        </w:numPr>
        <w:spacing w:after="0" w:line="360" w:lineRule="auto"/>
        <w:rPr>
          <w:rFonts w:ascii="Arial" w:hAnsi="Arial" w:cs="Arial"/>
          <w:sz w:val="24"/>
          <w:szCs w:val="24"/>
        </w:rPr>
      </w:pPr>
      <w:r w:rsidRPr="006E16F2">
        <w:rPr>
          <w:rFonts w:ascii="Arial" w:hAnsi="Arial" w:cs="Arial"/>
          <w:sz w:val="24"/>
          <w:szCs w:val="24"/>
        </w:rPr>
        <w:t xml:space="preserve">The order of the court </w:t>
      </w:r>
      <w:r w:rsidRPr="006E16F2">
        <w:rPr>
          <w:rFonts w:ascii="Arial" w:hAnsi="Arial" w:cs="Arial"/>
          <w:i/>
          <w:sz w:val="24"/>
          <w:szCs w:val="24"/>
        </w:rPr>
        <w:t>a quo</w:t>
      </w:r>
      <w:r w:rsidRPr="006E16F2">
        <w:rPr>
          <w:rFonts w:ascii="Arial" w:hAnsi="Arial" w:cs="Arial"/>
          <w:sz w:val="24"/>
          <w:szCs w:val="24"/>
        </w:rPr>
        <w:t xml:space="preserve"> is set aside and there is substituted the following order:</w:t>
      </w:r>
    </w:p>
    <w:p w:rsidR="00EC72F3" w:rsidRPr="006E16F2" w:rsidRDefault="00EC72F3" w:rsidP="006E16F2">
      <w:pPr>
        <w:pStyle w:val="ListParagraph"/>
        <w:spacing w:after="0" w:line="360" w:lineRule="auto"/>
        <w:rPr>
          <w:rFonts w:ascii="Arial" w:hAnsi="Arial" w:cs="Arial"/>
          <w:sz w:val="24"/>
          <w:szCs w:val="24"/>
        </w:rPr>
      </w:pPr>
    </w:p>
    <w:p w:rsidR="00EC72F3" w:rsidRPr="006E16F2" w:rsidRDefault="002F10E2" w:rsidP="006E16F2">
      <w:pPr>
        <w:pStyle w:val="ListParagraph"/>
        <w:numPr>
          <w:ilvl w:val="0"/>
          <w:numId w:val="4"/>
        </w:numPr>
        <w:spacing w:after="0" w:line="360" w:lineRule="auto"/>
        <w:rPr>
          <w:rFonts w:ascii="Arial" w:hAnsi="Arial" w:cs="Arial"/>
          <w:sz w:val="24"/>
          <w:szCs w:val="24"/>
        </w:rPr>
      </w:pPr>
      <w:r w:rsidRPr="006E16F2">
        <w:rPr>
          <w:rFonts w:ascii="Arial" w:hAnsi="Arial" w:cs="Arial"/>
          <w:sz w:val="24"/>
          <w:szCs w:val="24"/>
        </w:rPr>
        <w:t>The default judgment granted again</w:t>
      </w:r>
      <w:r w:rsidR="00285FBE" w:rsidRPr="006E16F2">
        <w:rPr>
          <w:rFonts w:ascii="Arial" w:hAnsi="Arial" w:cs="Arial"/>
          <w:sz w:val="24"/>
          <w:szCs w:val="24"/>
        </w:rPr>
        <w:t>st the applicants</w:t>
      </w:r>
      <w:r w:rsidRPr="006E16F2">
        <w:rPr>
          <w:rFonts w:ascii="Arial" w:hAnsi="Arial" w:cs="Arial"/>
          <w:sz w:val="24"/>
          <w:szCs w:val="24"/>
        </w:rPr>
        <w:t xml:space="preserve"> on 30 October 2018 under case number 1299/18 is hereby rescinded and set aside. </w:t>
      </w:r>
    </w:p>
    <w:p w:rsidR="00EC72F3" w:rsidRPr="006E16F2" w:rsidRDefault="00EC72F3" w:rsidP="006E16F2">
      <w:pPr>
        <w:pStyle w:val="ListParagraph"/>
        <w:spacing w:after="0" w:line="360" w:lineRule="auto"/>
        <w:rPr>
          <w:rFonts w:ascii="Arial" w:hAnsi="Arial" w:cs="Arial"/>
          <w:sz w:val="24"/>
          <w:szCs w:val="24"/>
        </w:rPr>
      </w:pPr>
    </w:p>
    <w:p w:rsidR="00285FBE" w:rsidRPr="006E16F2" w:rsidRDefault="00285FBE" w:rsidP="006E16F2">
      <w:pPr>
        <w:pStyle w:val="ListParagraph"/>
        <w:numPr>
          <w:ilvl w:val="0"/>
          <w:numId w:val="4"/>
        </w:numPr>
        <w:spacing w:after="0" w:line="360" w:lineRule="auto"/>
        <w:rPr>
          <w:rFonts w:ascii="Arial" w:hAnsi="Arial" w:cs="Arial"/>
          <w:sz w:val="24"/>
          <w:szCs w:val="24"/>
        </w:rPr>
      </w:pPr>
      <w:r w:rsidRPr="006E16F2">
        <w:rPr>
          <w:rFonts w:ascii="Arial" w:hAnsi="Arial" w:cs="Arial"/>
          <w:sz w:val="24"/>
          <w:szCs w:val="24"/>
        </w:rPr>
        <w:t>The respondent is ordered to pay the costs of the ap</w:t>
      </w:r>
      <w:r w:rsidR="004C6043" w:rsidRPr="006E16F2">
        <w:rPr>
          <w:rFonts w:ascii="Arial" w:hAnsi="Arial" w:cs="Arial"/>
          <w:sz w:val="24"/>
          <w:szCs w:val="24"/>
        </w:rPr>
        <w:t>plication on the party and party</w:t>
      </w:r>
      <w:r w:rsidRPr="006E16F2">
        <w:rPr>
          <w:rFonts w:ascii="Arial" w:hAnsi="Arial" w:cs="Arial"/>
          <w:sz w:val="24"/>
          <w:szCs w:val="24"/>
        </w:rPr>
        <w:t xml:space="preserve"> scale.</w:t>
      </w:r>
    </w:p>
    <w:p w:rsidR="00CE590E" w:rsidRDefault="00CE590E" w:rsidP="006E16F2">
      <w:pPr>
        <w:spacing w:after="0" w:line="360" w:lineRule="auto"/>
        <w:rPr>
          <w:rFonts w:ascii="Arial" w:hAnsi="Arial" w:cs="Arial"/>
          <w:sz w:val="24"/>
          <w:szCs w:val="24"/>
        </w:rPr>
      </w:pPr>
    </w:p>
    <w:p w:rsidR="006E16F2" w:rsidRDefault="006E16F2" w:rsidP="006E16F2">
      <w:pPr>
        <w:spacing w:after="0" w:line="360" w:lineRule="auto"/>
        <w:rPr>
          <w:rFonts w:ascii="Arial" w:hAnsi="Arial" w:cs="Arial"/>
          <w:sz w:val="24"/>
          <w:szCs w:val="24"/>
        </w:rPr>
      </w:pPr>
    </w:p>
    <w:p w:rsidR="001D1891" w:rsidRDefault="001D1891" w:rsidP="006E16F2">
      <w:pPr>
        <w:spacing w:after="0" w:line="360" w:lineRule="auto"/>
        <w:rPr>
          <w:rFonts w:ascii="Arial" w:hAnsi="Arial" w:cs="Arial"/>
          <w:sz w:val="24"/>
          <w:szCs w:val="24"/>
        </w:rPr>
      </w:pPr>
    </w:p>
    <w:p w:rsidR="006E16F2" w:rsidRPr="006E16F2" w:rsidRDefault="006E16F2" w:rsidP="006E16F2">
      <w:pPr>
        <w:spacing w:after="0" w:line="360" w:lineRule="auto"/>
        <w:rPr>
          <w:rFonts w:ascii="Arial" w:hAnsi="Arial" w:cs="Arial"/>
          <w:sz w:val="24"/>
          <w:szCs w:val="24"/>
        </w:rPr>
      </w:pPr>
    </w:p>
    <w:p w:rsidR="00C827BF" w:rsidRPr="006E16F2" w:rsidRDefault="00C827BF" w:rsidP="006E16F2">
      <w:pPr>
        <w:spacing w:after="0" w:line="360" w:lineRule="auto"/>
        <w:jc w:val="both"/>
        <w:rPr>
          <w:rFonts w:ascii="Arial" w:hAnsi="Arial" w:cs="Arial"/>
          <w:b/>
          <w:sz w:val="24"/>
          <w:szCs w:val="24"/>
        </w:rPr>
      </w:pPr>
      <w:r w:rsidRPr="006E16F2">
        <w:rPr>
          <w:rFonts w:ascii="Arial" w:hAnsi="Arial" w:cs="Arial"/>
          <w:b/>
          <w:sz w:val="24"/>
          <w:szCs w:val="24"/>
        </w:rPr>
        <w:t>________________________</w:t>
      </w:r>
    </w:p>
    <w:p w:rsidR="00C827BF" w:rsidRPr="006E16F2" w:rsidRDefault="00C827BF" w:rsidP="006E16F2">
      <w:pPr>
        <w:spacing w:after="0" w:line="360" w:lineRule="auto"/>
        <w:jc w:val="both"/>
        <w:rPr>
          <w:rFonts w:ascii="Arial" w:hAnsi="Arial" w:cs="Arial"/>
          <w:b/>
          <w:sz w:val="24"/>
          <w:szCs w:val="24"/>
        </w:rPr>
      </w:pPr>
      <w:r w:rsidRPr="006E16F2">
        <w:rPr>
          <w:rFonts w:ascii="Arial" w:hAnsi="Arial" w:cs="Arial"/>
          <w:b/>
          <w:sz w:val="24"/>
          <w:szCs w:val="24"/>
        </w:rPr>
        <w:t>JE SMITH</w:t>
      </w:r>
    </w:p>
    <w:p w:rsidR="00C827BF" w:rsidRPr="006E16F2" w:rsidRDefault="00C827BF" w:rsidP="006E16F2">
      <w:pPr>
        <w:spacing w:after="0" w:line="360" w:lineRule="auto"/>
        <w:jc w:val="both"/>
        <w:rPr>
          <w:rFonts w:ascii="Arial" w:hAnsi="Arial" w:cs="Arial"/>
          <w:b/>
          <w:sz w:val="24"/>
          <w:szCs w:val="24"/>
        </w:rPr>
      </w:pPr>
      <w:r w:rsidRPr="006E16F2">
        <w:rPr>
          <w:rFonts w:ascii="Arial" w:hAnsi="Arial" w:cs="Arial"/>
          <w:b/>
          <w:sz w:val="24"/>
          <w:szCs w:val="24"/>
        </w:rPr>
        <w:t>JUDGE OF THE HIGH COURT</w:t>
      </w:r>
    </w:p>
    <w:p w:rsidR="00C827BF" w:rsidRDefault="00C827BF" w:rsidP="006E16F2">
      <w:pPr>
        <w:spacing w:after="0" w:line="360" w:lineRule="auto"/>
        <w:jc w:val="both"/>
        <w:rPr>
          <w:rFonts w:ascii="Arial" w:hAnsi="Arial" w:cs="Arial"/>
          <w:b/>
          <w:sz w:val="24"/>
          <w:szCs w:val="24"/>
        </w:rPr>
      </w:pPr>
    </w:p>
    <w:p w:rsidR="006E16F2" w:rsidRDefault="006E16F2" w:rsidP="006E16F2">
      <w:pPr>
        <w:spacing w:after="0" w:line="360" w:lineRule="auto"/>
        <w:jc w:val="both"/>
        <w:rPr>
          <w:rFonts w:ascii="Arial" w:hAnsi="Arial" w:cs="Arial"/>
          <w:b/>
          <w:sz w:val="24"/>
          <w:szCs w:val="24"/>
        </w:rPr>
      </w:pPr>
    </w:p>
    <w:p w:rsidR="006E16F2" w:rsidRDefault="006E16F2" w:rsidP="006E16F2">
      <w:pPr>
        <w:spacing w:after="0" w:line="360" w:lineRule="auto"/>
        <w:jc w:val="both"/>
        <w:rPr>
          <w:rFonts w:ascii="Arial" w:hAnsi="Arial" w:cs="Arial"/>
          <w:b/>
          <w:sz w:val="24"/>
          <w:szCs w:val="24"/>
        </w:rPr>
      </w:pPr>
    </w:p>
    <w:p w:rsidR="006E16F2" w:rsidRPr="006E16F2" w:rsidRDefault="006E16F2" w:rsidP="006E16F2">
      <w:pPr>
        <w:spacing w:after="0" w:line="360" w:lineRule="auto"/>
        <w:jc w:val="both"/>
        <w:rPr>
          <w:rFonts w:ascii="Arial" w:hAnsi="Arial" w:cs="Arial"/>
          <w:sz w:val="24"/>
          <w:szCs w:val="24"/>
        </w:rPr>
      </w:pPr>
      <w:r w:rsidRPr="006E16F2">
        <w:rPr>
          <w:rFonts w:ascii="Arial" w:hAnsi="Arial" w:cs="Arial"/>
          <w:sz w:val="24"/>
          <w:szCs w:val="24"/>
        </w:rPr>
        <w:t>I agree</w:t>
      </w:r>
    </w:p>
    <w:p w:rsidR="006E16F2" w:rsidRDefault="006E16F2" w:rsidP="006E16F2">
      <w:pPr>
        <w:spacing w:after="0" w:line="360" w:lineRule="auto"/>
        <w:jc w:val="both"/>
        <w:rPr>
          <w:rFonts w:ascii="Arial" w:hAnsi="Arial" w:cs="Arial"/>
          <w:b/>
          <w:sz w:val="24"/>
          <w:szCs w:val="24"/>
        </w:rPr>
      </w:pPr>
    </w:p>
    <w:p w:rsidR="006E16F2" w:rsidRDefault="006E16F2" w:rsidP="006E16F2">
      <w:pPr>
        <w:spacing w:after="0" w:line="360" w:lineRule="auto"/>
        <w:jc w:val="both"/>
        <w:rPr>
          <w:rFonts w:ascii="Arial" w:hAnsi="Arial" w:cs="Arial"/>
          <w:b/>
          <w:sz w:val="24"/>
          <w:szCs w:val="24"/>
        </w:rPr>
      </w:pPr>
    </w:p>
    <w:p w:rsidR="001D1891" w:rsidRDefault="001D1891" w:rsidP="006E16F2">
      <w:pPr>
        <w:spacing w:after="0" w:line="360" w:lineRule="auto"/>
        <w:jc w:val="both"/>
        <w:rPr>
          <w:rFonts w:ascii="Arial" w:hAnsi="Arial" w:cs="Arial"/>
          <w:b/>
          <w:sz w:val="24"/>
          <w:szCs w:val="24"/>
        </w:rPr>
      </w:pPr>
    </w:p>
    <w:p w:rsidR="006E16F2" w:rsidRPr="006E16F2" w:rsidRDefault="006E16F2" w:rsidP="006E16F2">
      <w:pPr>
        <w:spacing w:after="0" w:line="360" w:lineRule="auto"/>
        <w:jc w:val="both"/>
        <w:rPr>
          <w:rFonts w:ascii="Arial" w:hAnsi="Arial" w:cs="Arial"/>
          <w:b/>
          <w:sz w:val="24"/>
          <w:szCs w:val="24"/>
        </w:rPr>
      </w:pPr>
      <w:r w:rsidRPr="006E16F2">
        <w:rPr>
          <w:rFonts w:ascii="Arial" w:hAnsi="Arial" w:cs="Arial"/>
          <w:b/>
          <w:sz w:val="24"/>
          <w:szCs w:val="24"/>
        </w:rPr>
        <w:t>________________________</w:t>
      </w:r>
    </w:p>
    <w:p w:rsidR="006E16F2" w:rsidRPr="006E16F2" w:rsidRDefault="006E16F2" w:rsidP="006E16F2">
      <w:pPr>
        <w:spacing w:after="0" w:line="360" w:lineRule="auto"/>
        <w:jc w:val="both"/>
        <w:rPr>
          <w:rFonts w:ascii="Arial" w:hAnsi="Arial" w:cs="Arial"/>
          <w:b/>
          <w:sz w:val="24"/>
          <w:szCs w:val="24"/>
        </w:rPr>
      </w:pPr>
      <w:r>
        <w:rPr>
          <w:rFonts w:ascii="Arial" w:hAnsi="Arial" w:cs="Arial"/>
          <w:b/>
          <w:sz w:val="24"/>
          <w:szCs w:val="24"/>
        </w:rPr>
        <w:t>RWN BROOKS</w:t>
      </w:r>
    </w:p>
    <w:p w:rsidR="006E16F2" w:rsidRDefault="006E16F2" w:rsidP="006E16F2">
      <w:pPr>
        <w:spacing w:after="0" w:line="360" w:lineRule="auto"/>
        <w:jc w:val="both"/>
        <w:rPr>
          <w:rFonts w:ascii="Arial" w:hAnsi="Arial" w:cs="Arial"/>
          <w:b/>
          <w:sz w:val="24"/>
          <w:szCs w:val="24"/>
        </w:rPr>
      </w:pPr>
      <w:r w:rsidRPr="006E16F2">
        <w:rPr>
          <w:rFonts w:ascii="Arial" w:hAnsi="Arial" w:cs="Arial"/>
          <w:b/>
          <w:sz w:val="24"/>
          <w:szCs w:val="24"/>
        </w:rPr>
        <w:t>JUDGE OF THE HIGH COURT</w:t>
      </w:r>
    </w:p>
    <w:p w:rsidR="006E16F2" w:rsidRDefault="006E16F2" w:rsidP="006E16F2">
      <w:pPr>
        <w:spacing w:after="0" w:line="360" w:lineRule="auto"/>
        <w:jc w:val="both"/>
        <w:rPr>
          <w:rFonts w:ascii="Arial" w:hAnsi="Arial" w:cs="Arial"/>
          <w:b/>
          <w:sz w:val="24"/>
          <w:szCs w:val="24"/>
        </w:rPr>
      </w:pPr>
    </w:p>
    <w:p w:rsidR="006E16F2" w:rsidRDefault="006E16F2" w:rsidP="006E16F2">
      <w:pPr>
        <w:spacing w:after="0" w:line="360" w:lineRule="auto"/>
        <w:jc w:val="both"/>
        <w:rPr>
          <w:rFonts w:ascii="Arial" w:hAnsi="Arial" w:cs="Arial"/>
          <w:b/>
          <w:sz w:val="24"/>
          <w:szCs w:val="24"/>
        </w:rPr>
      </w:pPr>
    </w:p>
    <w:p w:rsidR="001D1891" w:rsidRDefault="001D1891" w:rsidP="006E16F2">
      <w:pPr>
        <w:spacing w:after="0" w:line="360" w:lineRule="auto"/>
        <w:jc w:val="both"/>
        <w:rPr>
          <w:rFonts w:ascii="Arial" w:hAnsi="Arial" w:cs="Arial"/>
          <w:b/>
          <w:sz w:val="24"/>
          <w:szCs w:val="24"/>
        </w:rPr>
      </w:pPr>
    </w:p>
    <w:p w:rsidR="001D1891" w:rsidRDefault="001D1891" w:rsidP="006E16F2">
      <w:pPr>
        <w:spacing w:after="0" w:line="360" w:lineRule="auto"/>
        <w:jc w:val="both"/>
        <w:rPr>
          <w:rFonts w:ascii="Arial" w:hAnsi="Arial" w:cs="Arial"/>
          <w:b/>
          <w:sz w:val="24"/>
          <w:szCs w:val="24"/>
        </w:rPr>
      </w:pPr>
    </w:p>
    <w:p w:rsidR="006E16F2" w:rsidRDefault="006E16F2" w:rsidP="006E16F2">
      <w:pPr>
        <w:spacing w:after="0" w:line="360" w:lineRule="auto"/>
        <w:jc w:val="both"/>
        <w:rPr>
          <w:rFonts w:ascii="Arial" w:hAnsi="Arial" w:cs="Arial"/>
          <w:b/>
          <w:sz w:val="24"/>
          <w:szCs w:val="24"/>
        </w:rPr>
      </w:pPr>
      <w:r w:rsidRPr="006E16F2">
        <w:rPr>
          <w:rFonts w:ascii="Arial" w:hAnsi="Arial" w:cs="Arial"/>
          <w:sz w:val="24"/>
          <w:szCs w:val="24"/>
        </w:rPr>
        <w:t>I agree</w:t>
      </w:r>
    </w:p>
    <w:p w:rsidR="006E16F2" w:rsidRDefault="006E16F2" w:rsidP="006E16F2">
      <w:pPr>
        <w:spacing w:after="0" w:line="360" w:lineRule="auto"/>
        <w:jc w:val="both"/>
        <w:rPr>
          <w:rFonts w:ascii="Arial" w:hAnsi="Arial" w:cs="Arial"/>
          <w:b/>
          <w:sz w:val="24"/>
          <w:szCs w:val="24"/>
        </w:rPr>
      </w:pPr>
    </w:p>
    <w:p w:rsidR="006E16F2" w:rsidRDefault="006E16F2" w:rsidP="006E16F2">
      <w:pPr>
        <w:spacing w:after="0" w:line="360" w:lineRule="auto"/>
        <w:jc w:val="both"/>
        <w:rPr>
          <w:rFonts w:ascii="Arial" w:hAnsi="Arial" w:cs="Arial"/>
          <w:b/>
          <w:sz w:val="24"/>
          <w:szCs w:val="24"/>
        </w:rPr>
      </w:pPr>
    </w:p>
    <w:p w:rsidR="001D1891" w:rsidRDefault="001D1891" w:rsidP="006E16F2">
      <w:pPr>
        <w:spacing w:after="0" w:line="360" w:lineRule="auto"/>
        <w:jc w:val="both"/>
        <w:rPr>
          <w:rFonts w:ascii="Arial" w:hAnsi="Arial" w:cs="Arial"/>
          <w:b/>
          <w:sz w:val="24"/>
          <w:szCs w:val="24"/>
        </w:rPr>
      </w:pPr>
    </w:p>
    <w:p w:rsidR="006E16F2" w:rsidRPr="006E16F2" w:rsidRDefault="006E16F2" w:rsidP="006E16F2">
      <w:pPr>
        <w:spacing w:after="0" w:line="360" w:lineRule="auto"/>
        <w:jc w:val="both"/>
        <w:rPr>
          <w:rFonts w:ascii="Arial" w:hAnsi="Arial" w:cs="Arial"/>
          <w:b/>
          <w:sz w:val="24"/>
          <w:szCs w:val="24"/>
        </w:rPr>
      </w:pPr>
      <w:r w:rsidRPr="006E16F2">
        <w:rPr>
          <w:rFonts w:ascii="Arial" w:hAnsi="Arial" w:cs="Arial"/>
          <w:b/>
          <w:sz w:val="24"/>
          <w:szCs w:val="24"/>
        </w:rPr>
        <w:t>________________________</w:t>
      </w:r>
    </w:p>
    <w:p w:rsidR="006E16F2" w:rsidRPr="006E16F2" w:rsidRDefault="006E16F2" w:rsidP="006E16F2">
      <w:pPr>
        <w:spacing w:after="0" w:line="360" w:lineRule="auto"/>
        <w:jc w:val="both"/>
        <w:rPr>
          <w:rFonts w:ascii="Arial" w:hAnsi="Arial" w:cs="Arial"/>
          <w:b/>
          <w:sz w:val="24"/>
          <w:szCs w:val="24"/>
        </w:rPr>
      </w:pPr>
      <w:r>
        <w:rPr>
          <w:rFonts w:ascii="Arial" w:hAnsi="Arial" w:cs="Arial"/>
          <w:b/>
          <w:sz w:val="24"/>
          <w:szCs w:val="24"/>
        </w:rPr>
        <w:t>N MULLINS</w:t>
      </w:r>
    </w:p>
    <w:p w:rsidR="006E16F2" w:rsidRPr="006E16F2" w:rsidRDefault="006E16F2" w:rsidP="006E16F2">
      <w:pPr>
        <w:spacing w:after="0" w:line="360" w:lineRule="auto"/>
        <w:jc w:val="both"/>
        <w:rPr>
          <w:rFonts w:ascii="Arial" w:hAnsi="Arial" w:cs="Arial"/>
          <w:b/>
          <w:sz w:val="24"/>
          <w:szCs w:val="24"/>
        </w:rPr>
      </w:pPr>
      <w:r>
        <w:rPr>
          <w:rFonts w:ascii="Arial" w:hAnsi="Arial" w:cs="Arial"/>
          <w:b/>
          <w:sz w:val="24"/>
          <w:szCs w:val="24"/>
        </w:rPr>
        <w:t xml:space="preserve">ACTING </w:t>
      </w:r>
      <w:r w:rsidRPr="006E16F2">
        <w:rPr>
          <w:rFonts w:ascii="Arial" w:hAnsi="Arial" w:cs="Arial"/>
          <w:b/>
          <w:sz w:val="24"/>
          <w:szCs w:val="24"/>
        </w:rPr>
        <w:t>JUDGE OF THE HIGH COURT</w:t>
      </w:r>
    </w:p>
    <w:p w:rsidR="006E16F2" w:rsidRPr="006E16F2" w:rsidRDefault="006E16F2" w:rsidP="006E16F2">
      <w:pPr>
        <w:spacing w:after="0" w:line="360" w:lineRule="auto"/>
        <w:jc w:val="both"/>
        <w:rPr>
          <w:rFonts w:ascii="Arial" w:hAnsi="Arial" w:cs="Arial"/>
          <w:b/>
          <w:sz w:val="24"/>
          <w:szCs w:val="24"/>
        </w:rPr>
      </w:pPr>
    </w:p>
    <w:p w:rsidR="006E16F2" w:rsidRPr="006E16F2" w:rsidRDefault="006E16F2" w:rsidP="006E16F2">
      <w:pPr>
        <w:spacing w:after="0" w:line="360" w:lineRule="auto"/>
        <w:jc w:val="both"/>
        <w:rPr>
          <w:rFonts w:ascii="Arial" w:hAnsi="Arial" w:cs="Arial"/>
          <w:b/>
          <w:sz w:val="24"/>
          <w:szCs w:val="24"/>
        </w:rPr>
      </w:pPr>
    </w:p>
    <w:p w:rsidR="00C827BF" w:rsidRPr="006E16F2" w:rsidRDefault="00C827BF" w:rsidP="006E16F2">
      <w:pPr>
        <w:spacing w:after="0" w:line="360" w:lineRule="auto"/>
        <w:jc w:val="both"/>
        <w:rPr>
          <w:rFonts w:ascii="Arial" w:hAnsi="Arial" w:cs="Arial"/>
          <w:b/>
          <w:sz w:val="24"/>
          <w:szCs w:val="24"/>
        </w:rPr>
      </w:pPr>
      <w:r w:rsidRPr="006E16F2">
        <w:rPr>
          <w:rFonts w:ascii="Arial" w:hAnsi="Arial" w:cs="Arial"/>
          <w:b/>
          <w:sz w:val="24"/>
          <w:szCs w:val="24"/>
        </w:rPr>
        <w:t>Appearances:</w:t>
      </w:r>
    </w:p>
    <w:p w:rsidR="00C827BF" w:rsidRPr="006E16F2" w:rsidRDefault="00C827BF" w:rsidP="006E16F2">
      <w:pPr>
        <w:spacing w:after="0" w:line="360" w:lineRule="auto"/>
        <w:jc w:val="both"/>
        <w:rPr>
          <w:rFonts w:ascii="Arial" w:hAnsi="Arial" w:cs="Arial"/>
          <w:b/>
          <w:sz w:val="24"/>
          <w:szCs w:val="24"/>
        </w:rPr>
      </w:pPr>
    </w:p>
    <w:p w:rsidR="001D1891" w:rsidRDefault="001D1891" w:rsidP="001D1891">
      <w:pPr>
        <w:spacing w:after="0" w:line="360" w:lineRule="auto"/>
        <w:jc w:val="both"/>
        <w:rPr>
          <w:rFonts w:ascii="Arial" w:hAnsi="Arial" w:cs="Arial"/>
          <w:sz w:val="24"/>
          <w:szCs w:val="24"/>
        </w:rPr>
      </w:pPr>
      <w:r>
        <w:rPr>
          <w:rFonts w:ascii="Arial" w:hAnsi="Arial" w:cs="Arial"/>
          <w:sz w:val="24"/>
          <w:szCs w:val="24"/>
        </w:rPr>
        <w:t>Counsel for the Appellants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Adv. M Gwala SC with Adv. N Mathe-Ndlazi</w:t>
      </w:r>
    </w:p>
    <w:p w:rsidR="001D1891" w:rsidRDefault="001D1891" w:rsidP="001D189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Yokwana Attorneys</w:t>
      </w:r>
    </w:p>
    <w:p w:rsidR="001D1891" w:rsidRDefault="001D1891" w:rsidP="001D1891">
      <w:pPr>
        <w:spacing w:after="0" w:line="360" w:lineRule="auto"/>
        <w:ind w:left="3600" w:firstLine="720"/>
        <w:jc w:val="both"/>
        <w:rPr>
          <w:rFonts w:ascii="Arial" w:hAnsi="Arial" w:cs="Arial"/>
          <w:sz w:val="24"/>
          <w:szCs w:val="24"/>
        </w:rPr>
      </w:pPr>
      <w:r>
        <w:rPr>
          <w:rFonts w:ascii="Arial" w:hAnsi="Arial" w:cs="Arial"/>
          <w:sz w:val="24"/>
          <w:szCs w:val="24"/>
        </w:rPr>
        <w:t>10 New Street</w:t>
      </w:r>
    </w:p>
    <w:p w:rsidR="001D1891" w:rsidRDefault="001D1891" w:rsidP="001D1891">
      <w:pPr>
        <w:spacing w:after="0" w:line="360" w:lineRule="auto"/>
        <w:ind w:left="3600" w:firstLine="720"/>
        <w:jc w:val="both"/>
        <w:rPr>
          <w:rFonts w:ascii="Arial" w:hAnsi="Arial" w:cs="Arial"/>
          <w:sz w:val="24"/>
          <w:szCs w:val="24"/>
        </w:rPr>
      </w:pPr>
      <w:r>
        <w:rPr>
          <w:rFonts w:ascii="Arial" w:hAnsi="Arial" w:cs="Arial"/>
          <w:sz w:val="24"/>
          <w:szCs w:val="24"/>
        </w:rPr>
        <w:t>MAKHANDA</w:t>
      </w:r>
    </w:p>
    <w:p w:rsidR="001D1891" w:rsidRDefault="001D1891" w:rsidP="001D1891">
      <w:pPr>
        <w:spacing w:after="0" w:line="360" w:lineRule="auto"/>
        <w:ind w:left="3600" w:firstLine="720"/>
        <w:jc w:val="both"/>
        <w:rPr>
          <w:rFonts w:ascii="Arial" w:hAnsi="Arial" w:cs="Arial"/>
          <w:sz w:val="24"/>
          <w:szCs w:val="24"/>
        </w:rPr>
      </w:pPr>
      <w:r>
        <w:rPr>
          <w:rFonts w:ascii="Arial" w:hAnsi="Arial" w:cs="Arial"/>
          <w:sz w:val="24"/>
          <w:szCs w:val="24"/>
        </w:rPr>
        <w:t>(Ref.: Mr. Yokwana/E14)</w:t>
      </w:r>
    </w:p>
    <w:p w:rsidR="001D1891" w:rsidRDefault="001D1891" w:rsidP="001D189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D1891" w:rsidRDefault="001D1891" w:rsidP="001D1891">
      <w:pPr>
        <w:spacing w:after="0" w:line="360" w:lineRule="auto"/>
        <w:jc w:val="both"/>
        <w:rPr>
          <w:rFonts w:ascii="Arial" w:hAnsi="Arial" w:cs="Arial"/>
          <w:sz w:val="24"/>
          <w:szCs w:val="24"/>
        </w:rPr>
      </w:pPr>
    </w:p>
    <w:p w:rsidR="001D1891" w:rsidRDefault="001D1891" w:rsidP="001D1891">
      <w:pPr>
        <w:spacing w:after="0" w:line="360" w:lineRule="auto"/>
        <w:jc w:val="both"/>
        <w:rPr>
          <w:rFonts w:ascii="Arial" w:hAnsi="Arial" w:cs="Arial"/>
          <w:sz w:val="24"/>
          <w:szCs w:val="24"/>
        </w:rPr>
      </w:pPr>
      <w:r>
        <w:rPr>
          <w:rFonts w:ascii="Arial" w:hAnsi="Arial" w:cs="Arial"/>
          <w:sz w:val="24"/>
          <w:szCs w:val="24"/>
        </w:rPr>
        <w:t>Counsel for the Respondent</w:t>
      </w:r>
      <w:r>
        <w:rPr>
          <w:rFonts w:ascii="Arial" w:hAnsi="Arial" w:cs="Arial"/>
          <w:sz w:val="24"/>
          <w:szCs w:val="24"/>
        </w:rPr>
        <w:tab/>
        <w:t xml:space="preserve">: </w:t>
      </w:r>
      <w:r>
        <w:rPr>
          <w:rFonts w:ascii="Arial" w:hAnsi="Arial" w:cs="Arial"/>
          <w:sz w:val="24"/>
          <w:szCs w:val="24"/>
        </w:rPr>
        <w:tab/>
        <w:t>No Appearance</w:t>
      </w:r>
    </w:p>
    <w:p w:rsidR="001D1891" w:rsidRDefault="001D1891" w:rsidP="001D1891">
      <w:pPr>
        <w:spacing w:after="0" w:line="36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Gravett Schoeman Attorneys</w:t>
      </w:r>
    </w:p>
    <w:p w:rsidR="001D1891" w:rsidRDefault="001D1891" w:rsidP="001D1891">
      <w:pPr>
        <w:spacing w:after="0" w:line="360" w:lineRule="auto"/>
        <w:ind w:left="3600" w:firstLine="720"/>
        <w:jc w:val="both"/>
        <w:rPr>
          <w:rFonts w:ascii="Arial" w:hAnsi="Arial" w:cs="Arial"/>
          <w:sz w:val="24"/>
          <w:szCs w:val="24"/>
        </w:rPr>
      </w:pPr>
      <w:r>
        <w:rPr>
          <w:rFonts w:ascii="Arial" w:hAnsi="Arial" w:cs="Arial"/>
          <w:sz w:val="24"/>
          <w:szCs w:val="24"/>
        </w:rPr>
        <w:t xml:space="preserve">C/o Neville Borman &amp; Botha </w:t>
      </w:r>
    </w:p>
    <w:p w:rsidR="001D1891" w:rsidRDefault="001D1891" w:rsidP="001D1891">
      <w:pPr>
        <w:spacing w:after="0" w:line="360" w:lineRule="auto"/>
        <w:ind w:left="4320"/>
        <w:jc w:val="both"/>
        <w:rPr>
          <w:rFonts w:ascii="Arial" w:hAnsi="Arial" w:cs="Arial"/>
          <w:sz w:val="24"/>
          <w:szCs w:val="24"/>
        </w:rPr>
      </w:pPr>
      <w:r>
        <w:rPr>
          <w:rFonts w:ascii="Arial" w:hAnsi="Arial" w:cs="Arial"/>
          <w:sz w:val="24"/>
          <w:szCs w:val="24"/>
        </w:rPr>
        <w:t>22 Hill Street</w:t>
      </w:r>
    </w:p>
    <w:p w:rsidR="001D1891" w:rsidRDefault="001D1891" w:rsidP="001D189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MAKHANDA</w:t>
      </w:r>
    </w:p>
    <w:p w:rsidR="001D1891" w:rsidRDefault="001D1891" w:rsidP="001D189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Mr. Powers)</w:t>
      </w:r>
    </w:p>
    <w:p w:rsidR="001D1891" w:rsidRPr="00CE34E3" w:rsidRDefault="001D1891" w:rsidP="001D1891">
      <w:pPr>
        <w:spacing w:line="360" w:lineRule="auto"/>
        <w:jc w:val="both"/>
        <w:rPr>
          <w:rFonts w:ascii="Arial" w:hAnsi="Arial" w:cs="Arial"/>
        </w:rPr>
      </w:pPr>
    </w:p>
    <w:p w:rsidR="001D1891" w:rsidRPr="006E16F2" w:rsidRDefault="001D1891" w:rsidP="001D1891">
      <w:pPr>
        <w:spacing w:after="0" w:line="360" w:lineRule="auto"/>
        <w:rPr>
          <w:rFonts w:ascii="Arial" w:hAnsi="Arial" w:cs="Arial"/>
          <w:sz w:val="24"/>
          <w:szCs w:val="24"/>
        </w:rPr>
      </w:pPr>
    </w:p>
    <w:p w:rsidR="003F456E" w:rsidRPr="006E16F2" w:rsidRDefault="003F456E" w:rsidP="001D1891">
      <w:pPr>
        <w:spacing w:after="0" w:line="360" w:lineRule="auto"/>
        <w:jc w:val="both"/>
        <w:rPr>
          <w:rFonts w:ascii="Arial" w:hAnsi="Arial" w:cs="Arial"/>
          <w:sz w:val="24"/>
          <w:szCs w:val="24"/>
        </w:rPr>
      </w:pPr>
    </w:p>
    <w:sectPr w:rsidR="003F456E" w:rsidRPr="006E16F2" w:rsidSect="001D189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6E" w:rsidRDefault="00F70A6E" w:rsidP="004352C7">
      <w:pPr>
        <w:spacing w:after="0" w:line="240" w:lineRule="auto"/>
      </w:pPr>
      <w:r>
        <w:separator/>
      </w:r>
    </w:p>
  </w:endnote>
  <w:endnote w:type="continuationSeparator" w:id="0">
    <w:p w:rsidR="00F70A6E" w:rsidRDefault="00F70A6E" w:rsidP="0043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30436"/>
      <w:docPartObj>
        <w:docPartGallery w:val="Page Numbers (Bottom of Page)"/>
        <w:docPartUnique/>
      </w:docPartObj>
    </w:sdtPr>
    <w:sdtEndPr>
      <w:rPr>
        <w:noProof/>
      </w:rPr>
    </w:sdtEndPr>
    <w:sdtContent>
      <w:p w:rsidR="00D44984" w:rsidRDefault="00D44984">
        <w:pPr>
          <w:pStyle w:val="Footer"/>
          <w:jc w:val="center"/>
        </w:pPr>
        <w:r>
          <w:fldChar w:fldCharType="begin"/>
        </w:r>
        <w:r>
          <w:instrText xml:space="preserve"> PAGE   \* MERGEFORMAT </w:instrText>
        </w:r>
        <w:r>
          <w:fldChar w:fldCharType="separate"/>
        </w:r>
        <w:r w:rsidR="00AF6D7A">
          <w:rPr>
            <w:noProof/>
          </w:rPr>
          <w:t>2</w:t>
        </w:r>
        <w:r>
          <w:rPr>
            <w:noProof/>
          </w:rPr>
          <w:fldChar w:fldCharType="end"/>
        </w:r>
      </w:p>
    </w:sdtContent>
  </w:sdt>
  <w:p w:rsidR="00D44984" w:rsidRDefault="00D4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6E" w:rsidRDefault="00F70A6E" w:rsidP="004352C7">
      <w:pPr>
        <w:spacing w:after="0" w:line="240" w:lineRule="auto"/>
      </w:pPr>
      <w:r>
        <w:separator/>
      </w:r>
    </w:p>
  </w:footnote>
  <w:footnote w:type="continuationSeparator" w:id="0">
    <w:p w:rsidR="00F70A6E" w:rsidRDefault="00F70A6E" w:rsidP="0043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53B9"/>
    <w:multiLevelType w:val="hybridMultilevel"/>
    <w:tmpl w:val="68A0379A"/>
    <w:lvl w:ilvl="0" w:tplc="1776500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
    <w:nsid w:val="2A3F7968"/>
    <w:multiLevelType w:val="hybridMultilevel"/>
    <w:tmpl w:val="D2024C10"/>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DB47D85"/>
    <w:multiLevelType w:val="hybridMultilevel"/>
    <w:tmpl w:val="51F2217A"/>
    <w:lvl w:ilvl="0" w:tplc="0D2463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FFA3222"/>
    <w:multiLevelType w:val="hybridMultilevel"/>
    <w:tmpl w:val="51F2217A"/>
    <w:lvl w:ilvl="0" w:tplc="0D2463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11"/>
    <w:rsid w:val="00005851"/>
    <w:rsid w:val="00006F6A"/>
    <w:rsid w:val="00012EC4"/>
    <w:rsid w:val="000164AF"/>
    <w:rsid w:val="000168BA"/>
    <w:rsid w:val="00022B41"/>
    <w:rsid w:val="00024B21"/>
    <w:rsid w:val="00033BC2"/>
    <w:rsid w:val="00034014"/>
    <w:rsid w:val="00043A06"/>
    <w:rsid w:val="0004517E"/>
    <w:rsid w:val="00047F0D"/>
    <w:rsid w:val="00057602"/>
    <w:rsid w:val="0006402F"/>
    <w:rsid w:val="00064FA9"/>
    <w:rsid w:val="00074598"/>
    <w:rsid w:val="00085BC0"/>
    <w:rsid w:val="00091D98"/>
    <w:rsid w:val="000A13D2"/>
    <w:rsid w:val="000B5C28"/>
    <w:rsid w:val="000C32C0"/>
    <w:rsid w:val="000D6DC1"/>
    <w:rsid w:val="001072BF"/>
    <w:rsid w:val="001100B1"/>
    <w:rsid w:val="0011274E"/>
    <w:rsid w:val="001163A5"/>
    <w:rsid w:val="00121F27"/>
    <w:rsid w:val="001326E8"/>
    <w:rsid w:val="001457D2"/>
    <w:rsid w:val="00160D04"/>
    <w:rsid w:val="00164963"/>
    <w:rsid w:val="00193005"/>
    <w:rsid w:val="001978F6"/>
    <w:rsid w:val="001A0CD6"/>
    <w:rsid w:val="001A6042"/>
    <w:rsid w:val="001A6392"/>
    <w:rsid w:val="001B0877"/>
    <w:rsid w:val="001C6812"/>
    <w:rsid w:val="001D1891"/>
    <w:rsid w:val="001D4035"/>
    <w:rsid w:val="001E165A"/>
    <w:rsid w:val="001F24E4"/>
    <w:rsid w:val="00217C75"/>
    <w:rsid w:val="00223CEF"/>
    <w:rsid w:val="00242A9A"/>
    <w:rsid w:val="00263E78"/>
    <w:rsid w:val="00265940"/>
    <w:rsid w:val="00285FBE"/>
    <w:rsid w:val="002911A3"/>
    <w:rsid w:val="0029178A"/>
    <w:rsid w:val="0029619F"/>
    <w:rsid w:val="002C3116"/>
    <w:rsid w:val="002D044D"/>
    <w:rsid w:val="002D4263"/>
    <w:rsid w:val="002E17A2"/>
    <w:rsid w:val="002E1FE1"/>
    <w:rsid w:val="002F10E2"/>
    <w:rsid w:val="002F14AB"/>
    <w:rsid w:val="002F5E00"/>
    <w:rsid w:val="00332B27"/>
    <w:rsid w:val="00343765"/>
    <w:rsid w:val="00354A34"/>
    <w:rsid w:val="00374A30"/>
    <w:rsid w:val="00377591"/>
    <w:rsid w:val="003930C9"/>
    <w:rsid w:val="00397916"/>
    <w:rsid w:val="003C6D83"/>
    <w:rsid w:val="003D3D61"/>
    <w:rsid w:val="003D429C"/>
    <w:rsid w:val="003D6695"/>
    <w:rsid w:val="003F06C0"/>
    <w:rsid w:val="003F0B18"/>
    <w:rsid w:val="003F456E"/>
    <w:rsid w:val="004044F7"/>
    <w:rsid w:val="00417869"/>
    <w:rsid w:val="00424CDF"/>
    <w:rsid w:val="004352C7"/>
    <w:rsid w:val="00461A22"/>
    <w:rsid w:val="004709AE"/>
    <w:rsid w:val="0047221B"/>
    <w:rsid w:val="00472D38"/>
    <w:rsid w:val="00475288"/>
    <w:rsid w:val="00480EE8"/>
    <w:rsid w:val="004A2EDB"/>
    <w:rsid w:val="004C456D"/>
    <w:rsid w:val="004C6043"/>
    <w:rsid w:val="004D3E60"/>
    <w:rsid w:val="004E5411"/>
    <w:rsid w:val="004E6047"/>
    <w:rsid w:val="005024AC"/>
    <w:rsid w:val="005025C9"/>
    <w:rsid w:val="00517979"/>
    <w:rsid w:val="00522E72"/>
    <w:rsid w:val="00526F8F"/>
    <w:rsid w:val="005323B9"/>
    <w:rsid w:val="00535F23"/>
    <w:rsid w:val="005517FD"/>
    <w:rsid w:val="00556EF9"/>
    <w:rsid w:val="00561229"/>
    <w:rsid w:val="005705FF"/>
    <w:rsid w:val="00590D0D"/>
    <w:rsid w:val="005C5869"/>
    <w:rsid w:val="005D2BFB"/>
    <w:rsid w:val="005D37CF"/>
    <w:rsid w:val="005F4011"/>
    <w:rsid w:val="005F5E75"/>
    <w:rsid w:val="00601628"/>
    <w:rsid w:val="00632304"/>
    <w:rsid w:val="00637A15"/>
    <w:rsid w:val="00644132"/>
    <w:rsid w:val="00650141"/>
    <w:rsid w:val="00651D11"/>
    <w:rsid w:val="006538E0"/>
    <w:rsid w:val="00672E63"/>
    <w:rsid w:val="00686135"/>
    <w:rsid w:val="006B1065"/>
    <w:rsid w:val="006D4D63"/>
    <w:rsid w:val="006E054B"/>
    <w:rsid w:val="006E16F2"/>
    <w:rsid w:val="006F19E3"/>
    <w:rsid w:val="007167B0"/>
    <w:rsid w:val="00717DB5"/>
    <w:rsid w:val="00720175"/>
    <w:rsid w:val="00726899"/>
    <w:rsid w:val="00726D1C"/>
    <w:rsid w:val="00731392"/>
    <w:rsid w:val="00735D09"/>
    <w:rsid w:val="00753341"/>
    <w:rsid w:val="007621A8"/>
    <w:rsid w:val="00763248"/>
    <w:rsid w:val="00781A2C"/>
    <w:rsid w:val="00783823"/>
    <w:rsid w:val="00785D9A"/>
    <w:rsid w:val="007861C4"/>
    <w:rsid w:val="00790CA4"/>
    <w:rsid w:val="0079332E"/>
    <w:rsid w:val="00794905"/>
    <w:rsid w:val="007A3329"/>
    <w:rsid w:val="007A3C16"/>
    <w:rsid w:val="007B5BE3"/>
    <w:rsid w:val="007C0738"/>
    <w:rsid w:val="007C0F9E"/>
    <w:rsid w:val="007C7630"/>
    <w:rsid w:val="007D5593"/>
    <w:rsid w:val="007D6089"/>
    <w:rsid w:val="007E177D"/>
    <w:rsid w:val="007E31E3"/>
    <w:rsid w:val="007E610F"/>
    <w:rsid w:val="007F1B1A"/>
    <w:rsid w:val="007F680B"/>
    <w:rsid w:val="008241B8"/>
    <w:rsid w:val="008507FF"/>
    <w:rsid w:val="00851556"/>
    <w:rsid w:val="0085531B"/>
    <w:rsid w:val="00856A49"/>
    <w:rsid w:val="00861C91"/>
    <w:rsid w:val="00862093"/>
    <w:rsid w:val="00865495"/>
    <w:rsid w:val="00870322"/>
    <w:rsid w:val="00882D49"/>
    <w:rsid w:val="008833FA"/>
    <w:rsid w:val="00895619"/>
    <w:rsid w:val="008B27BA"/>
    <w:rsid w:val="008B59C0"/>
    <w:rsid w:val="008C170A"/>
    <w:rsid w:val="008C181D"/>
    <w:rsid w:val="008C4DE4"/>
    <w:rsid w:val="008D5D72"/>
    <w:rsid w:val="008E2034"/>
    <w:rsid w:val="008F2138"/>
    <w:rsid w:val="00903F08"/>
    <w:rsid w:val="00906518"/>
    <w:rsid w:val="00910907"/>
    <w:rsid w:val="00917D0B"/>
    <w:rsid w:val="00924A6A"/>
    <w:rsid w:val="00934EFF"/>
    <w:rsid w:val="00940017"/>
    <w:rsid w:val="00963847"/>
    <w:rsid w:val="00964997"/>
    <w:rsid w:val="00975ED5"/>
    <w:rsid w:val="00983729"/>
    <w:rsid w:val="00994DEE"/>
    <w:rsid w:val="009A0848"/>
    <w:rsid w:val="009A1E74"/>
    <w:rsid w:val="009A3900"/>
    <w:rsid w:val="009B0708"/>
    <w:rsid w:val="009D32E5"/>
    <w:rsid w:val="009E32F8"/>
    <w:rsid w:val="009E3AA1"/>
    <w:rsid w:val="009F3A46"/>
    <w:rsid w:val="00A012B1"/>
    <w:rsid w:val="00A01B0F"/>
    <w:rsid w:val="00A2449C"/>
    <w:rsid w:val="00A27D21"/>
    <w:rsid w:val="00A6581C"/>
    <w:rsid w:val="00A65B2A"/>
    <w:rsid w:val="00AB03A6"/>
    <w:rsid w:val="00AC26C1"/>
    <w:rsid w:val="00AD4D26"/>
    <w:rsid w:val="00AD58A4"/>
    <w:rsid w:val="00AD64D8"/>
    <w:rsid w:val="00AD6736"/>
    <w:rsid w:val="00AF0A83"/>
    <w:rsid w:val="00AF6D7A"/>
    <w:rsid w:val="00B22E20"/>
    <w:rsid w:val="00B23059"/>
    <w:rsid w:val="00B23209"/>
    <w:rsid w:val="00B553B4"/>
    <w:rsid w:val="00B60C9F"/>
    <w:rsid w:val="00B64110"/>
    <w:rsid w:val="00B655A7"/>
    <w:rsid w:val="00B73A4B"/>
    <w:rsid w:val="00B93C9E"/>
    <w:rsid w:val="00BA350D"/>
    <w:rsid w:val="00BB254F"/>
    <w:rsid w:val="00BD292A"/>
    <w:rsid w:val="00BE279C"/>
    <w:rsid w:val="00BE4BCA"/>
    <w:rsid w:val="00BE6DAA"/>
    <w:rsid w:val="00BF1C11"/>
    <w:rsid w:val="00BF207B"/>
    <w:rsid w:val="00BF21EF"/>
    <w:rsid w:val="00BF6AC7"/>
    <w:rsid w:val="00C001AC"/>
    <w:rsid w:val="00C02FCF"/>
    <w:rsid w:val="00C03DD5"/>
    <w:rsid w:val="00C42403"/>
    <w:rsid w:val="00C43B6A"/>
    <w:rsid w:val="00C71811"/>
    <w:rsid w:val="00C771C6"/>
    <w:rsid w:val="00C81AAE"/>
    <w:rsid w:val="00C827BF"/>
    <w:rsid w:val="00CA7731"/>
    <w:rsid w:val="00CB46A3"/>
    <w:rsid w:val="00CC212F"/>
    <w:rsid w:val="00CD68FC"/>
    <w:rsid w:val="00CE590E"/>
    <w:rsid w:val="00D00EB0"/>
    <w:rsid w:val="00D11103"/>
    <w:rsid w:val="00D24FA0"/>
    <w:rsid w:val="00D402FA"/>
    <w:rsid w:val="00D44256"/>
    <w:rsid w:val="00D44984"/>
    <w:rsid w:val="00D46D48"/>
    <w:rsid w:val="00D57A11"/>
    <w:rsid w:val="00D64F6D"/>
    <w:rsid w:val="00D67769"/>
    <w:rsid w:val="00D70CA6"/>
    <w:rsid w:val="00D74DA9"/>
    <w:rsid w:val="00D75597"/>
    <w:rsid w:val="00D75F52"/>
    <w:rsid w:val="00D80E3E"/>
    <w:rsid w:val="00D822B3"/>
    <w:rsid w:val="00D961EE"/>
    <w:rsid w:val="00DA0F54"/>
    <w:rsid w:val="00DA1FF5"/>
    <w:rsid w:val="00DA3546"/>
    <w:rsid w:val="00DA75AD"/>
    <w:rsid w:val="00DB68C3"/>
    <w:rsid w:val="00DC1664"/>
    <w:rsid w:val="00DC3EEC"/>
    <w:rsid w:val="00DD0EF8"/>
    <w:rsid w:val="00DD11BE"/>
    <w:rsid w:val="00DE68EE"/>
    <w:rsid w:val="00DF00D0"/>
    <w:rsid w:val="00DF5370"/>
    <w:rsid w:val="00E12B97"/>
    <w:rsid w:val="00E13A80"/>
    <w:rsid w:val="00E17689"/>
    <w:rsid w:val="00E24B56"/>
    <w:rsid w:val="00E30540"/>
    <w:rsid w:val="00E36271"/>
    <w:rsid w:val="00E40AB3"/>
    <w:rsid w:val="00E4533E"/>
    <w:rsid w:val="00E51925"/>
    <w:rsid w:val="00E5522B"/>
    <w:rsid w:val="00E579EF"/>
    <w:rsid w:val="00E765A1"/>
    <w:rsid w:val="00E84ACE"/>
    <w:rsid w:val="00E86558"/>
    <w:rsid w:val="00E93012"/>
    <w:rsid w:val="00E9579F"/>
    <w:rsid w:val="00EA0A73"/>
    <w:rsid w:val="00EA1363"/>
    <w:rsid w:val="00EA5F1A"/>
    <w:rsid w:val="00EB3964"/>
    <w:rsid w:val="00EB7BF0"/>
    <w:rsid w:val="00EC1C64"/>
    <w:rsid w:val="00EC72F3"/>
    <w:rsid w:val="00ED48B3"/>
    <w:rsid w:val="00EE3319"/>
    <w:rsid w:val="00EE7654"/>
    <w:rsid w:val="00EF4F54"/>
    <w:rsid w:val="00F05ABD"/>
    <w:rsid w:val="00F1297A"/>
    <w:rsid w:val="00F24B2E"/>
    <w:rsid w:val="00F25DA9"/>
    <w:rsid w:val="00F41447"/>
    <w:rsid w:val="00F436EC"/>
    <w:rsid w:val="00F54D3F"/>
    <w:rsid w:val="00F55C90"/>
    <w:rsid w:val="00F606B5"/>
    <w:rsid w:val="00F70A6E"/>
    <w:rsid w:val="00F9197D"/>
    <w:rsid w:val="00FA0372"/>
    <w:rsid w:val="00FA3AF3"/>
    <w:rsid w:val="00FA42D6"/>
    <w:rsid w:val="00FB2326"/>
    <w:rsid w:val="00FC6651"/>
    <w:rsid w:val="00FD2C2F"/>
    <w:rsid w:val="00FE61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30C7-AACA-4168-9F73-AD003C49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80"/>
    <w:pPr>
      <w:ind w:left="720"/>
      <w:contextualSpacing/>
    </w:pPr>
  </w:style>
  <w:style w:type="paragraph" w:styleId="Header">
    <w:name w:val="header"/>
    <w:basedOn w:val="Normal"/>
    <w:link w:val="HeaderChar"/>
    <w:uiPriority w:val="99"/>
    <w:unhideWhenUsed/>
    <w:rsid w:val="00435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2C7"/>
  </w:style>
  <w:style w:type="paragraph" w:styleId="Footer">
    <w:name w:val="footer"/>
    <w:basedOn w:val="Normal"/>
    <w:link w:val="FooterChar"/>
    <w:uiPriority w:val="99"/>
    <w:unhideWhenUsed/>
    <w:rsid w:val="00435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C7"/>
  </w:style>
  <w:style w:type="paragraph" w:styleId="BalloonText">
    <w:name w:val="Balloon Text"/>
    <w:basedOn w:val="Normal"/>
    <w:link w:val="BalloonTextChar"/>
    <w:uiPriority w:val="99"/>
    <w:semiHidden/>
    <w:unhideWhenUsed/>
    <w:rsid w:val="000A1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2023-05-03T13:26:00Z</cp:lastPrinted>
  <dcterms:created xsi:type="dcterms:W3CDTF">2023-05-18T08:58:00Z</dcterms:created>
  <dcterms:modified xsi:type="dcterms:W3CDTF">2023-05-18T08:58:00Z</dcterms:modified>
</cp:coreProperties>
</file>