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3B6E" w14:textId="77777777" w:rsidR="00DB496F" w:rsidRDefault="00DB496F" w:rsidP="00DB496F">
      <w:pPr>
        <w:jc w:val="center"/>
        <w:rPr>
          <w:rFonts w:ascii="Arial" w:hAnsi="Arial" w:cs="Arial"/>
          <w:b/>
          <w:sz w:val="26"/>
          <w:szCs w:val="26"/>
        </w:rPr>
      </w:pPr>
      <w:r>
        <w:rPr>
          <w:noProof/>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CA9A91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6500E7">
        <w:rPr>
          <w:rFonts w:ascii="Arial" w:hAnsi="Arial" w:cs="Arial"/>
          <w:b/>
          <w:sz w:val="26"/>
          <w:szCs w:val="26"/>
        </w:rPr>
        <w:t>MAKHANDA</w:t>
      </w:r>
      <w:r w:rsidRPr="00A13945">
        <w:rPr>
          <w:rFonts w:ascii="Arial" w:hAnsi="Arial" w:cs="Arial"/>
          <w:b/>
          <w:sz w:val="26"/>
          <w:szCs w:val="26"/>
        </w:rPr>
        <w:t>)</w:t>
      </w:r>
    </w:p>
    <w:p w14:paraId="595B2D4E" w14:textId="7829F66B"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500E7">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1E1B51">
        <w:rPr>
          <w:rFonts w:ascii="Arial" w:hAnsi="Arial" w:cs="Arial"/>
          <w:b/>
          <w:sz w:val="26"/>
          <w:szCs w:val="26"/>
          <w:lang w:val="en-ZA"/>
        </w:rPr>
        <w:t>215</w:t>
      </w:r>
      <w:r w:rsidR="005C0DDE">
        <w:rPr>
          <w:rFonts w:ascii="Arial" w:hAnsi="Arial" w:cs="Arial"/>
          <w:b/>
          <w:sz w:val="26"/>
          <w:szCs w:val="26"/>
          <w:lang w:val="en-ZA"/>
        </w:rPr>
        <w:t>/20</w:t>
      </w:r>
      <w:r w:rsidR="001E1B51">
        <w:rPr>
          <w:rFonts w:ascii="Arial" w:hAnsi="Arial" w:cs="Arial"/>
          <w:b/>
          <w:sz w:val="26"/>
          <w:szCs w:val="26"/>
          <w:lang w:val="en-ZA"/>
        </w:rPr>
        <w:t>17</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5F1E3EE8" w14:textId="78E26116" w:rsidR="005C0DDE" w:rsidRDefault="001E1B51" w:rsidP="00BB28F4">
      <w:pPr>
        <w:jc w:val="both"/>
        <w:rPr>
          <w:rFonts w:ascii="Arial" w:hAnsi="Arial" w:cs="Arial"/>
          <w:b/>
          <w:sz w:val="26"/>
          <w:szCs w:val="26"/>
          <w:lang w:val="en-ZA"/>
        </w:rPr>
      </w:pPr>
      <w:r>
        <w:rPr>
          <w:rFonts w:ascii="Arial" w:hAnsi="Arial" w:cs="Arial"/>
          <w:b/>
          <w:sz w:val="26"/>
          <w:szCs w:val="26"/>
          <w:lang w:val="en-ZA"/>
        </w:rPr>
        <w:t>XOLISILE MLATSHA</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Plaintiff</w:t>
      </w:r>
    </w:p>
    <w:p w14:paraId="69F53A03" w14:textId="77777777" w:rsidR="00AB525D" w:rsidRDefault="00AB525D"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77DE9F7F" w14:textId="1D66307D" w:rsidR="00922173" w:rsidRDefault="001E1B51" w:rsidP="00BB28F4">
      <w:pPr>
        <w:jc w:val="both"/>
        <w:rPr>
          <w:rFonts w:ascii="Arial" w:hAnsi="Arial" w:cs="Arial"/>
          <w:b/>
          <w:sz w:val="26"/>
          <w:szCs w:val="26"/>
          <w:lang w:val="en-ZA"/>
        </w:rPr>
      </w:pPr>
      <w:r>
        <w:rPr>
          <w:rFonts w:ascii="Arial" w:hAnsi="Arial" w:cs="Arial"/>
          <w:b/>
          <w:sz w:val="26"/>
          <w:szCs w:val="26"/>
          <w:lang w:val="en-ZA"/>
        </w:rPr>
        <w:t xml:space="preserve">MINISTER OF POLICE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Defendant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3ABC0568"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B982F7B" w14:textId="4836130B" w:rsidR="00BD1C13" w:rsidRPr="0093299B" w:rsidRDefault="00AB42B4" w:rsidP="001E1B51">
      <w:pPr>
        <w:spacing w:before="240" w:line="360" w:lineRule="auto"/>
        <w:jc w:val="both"/>
        <w:rPr>
          <w:rFonts w:ascii="Arial" w:hAnsi="Arial" w:cs="Arial"/>
          <w:sz w:val="22"/>
          <w:szCs w:val="22"/>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1E1B51">
        <w:rPr>
          <w:rFonts w:ascii="Arial" w:hAnsi="Arial" w:cs="Arial"/>
          <w:sz w:val="26"/>
          <w:szCs w:val="26"/>
          <w:lang w:val="en-ZA"/>
        </w:rPr>
        <w:t>Plaintiff instituted action against the defendant claiming damages arising from</w:t>
      </w:r>
      <w:r w:rsidR="001D00C2">
        <w:rPr>
          <w:rFonts w:ascii="Arial" w:hAnsi="Arial" w:cs="Arial"/>
          <w:sz w:val="26"/>
          <w:szCs w:val="26"/>
          <w:lang w:val="en-ZA"/>
        </w:rPr>
        <w:t xml:space="preserve"> what he alleges was</w:t>
      </w:r>
      <w:r w:rsidR="001E1B51">
        <w:rPr>
          <w:rFonts w:ascii="Arial" w:hAnsi="Arial" w:cs="Arial"/>
          <w:sz w:val="26"/>
          <w:szCs w:val="26"/>
          <w:lang w:val="en-ZA"/>
        </w:rPr>
        <w:t xml:space="preserve"> wrongful arrest and detain by the employees of the defendant. </w:t>
      </w:r>
    </w:p>
    <w:p w14:paraId="1E13B191" w14:textId="65AD3187" w:rsidR="00CC0A07" w:rsidRPr="001E1B51" w:rsidRDefault="008C325E" w:rsidP="001E1B51">
      <w:pPr>
        <w:spacing w:before="240" w:line="360" w:lineRule="auto"/>
        <w:jc w:val="both"/>
        <w:rPr>
          <w:rFonts w:ascii="Arial" w:hAnsi="Arial" w:cs="Arial"/>
          <w:i/>
          <w:iCs/>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1E1B51">
        <w:rPr>
          <w:rFonts w:ascii="Arial" w:hAnsi="Arial" w:cs="Arial"/>
          <w:sz w:val="26"/>
          <w:szCs w:val="26"/>
          <w:lang w:val="en-ZA"/>
        </w:rPr>
        <w:t xml:space="preserve">Plaintiff pleaded that he was arrested at Grahamstown on the 12 May 2015 without a warrant. Thereafter detained at the police station from 12 May 2015 to 14 May 2015. He stood trial and was acquitted on 31 August 2015. The defendant, through his employees maliciously set the law into motion against him by laying a false charge of theft of a motor vehicle against him. He was arrested even though the police had a warrant of arrest issued in the name of his brother </w:t>
      </w:r>
      <w:r w:rsidR="001E1B51">
        <w:rPr>
          <w:rFonts w:ascii="Arial" w:hAnsi="Arial" w:cs="Arial"/>
          <w:b/>
          <w:bCs/>
          <w:sz w:val="26"/>
          <w:szCs w:val="26"/>
          <w:lang w:val="en-ZA"/>
        </w:rPr>
        <w:t>Siyamxolela Mlatsha</w:t>
      </w:r>
      <w:r w:rsidR="001E1B51">
        <w:rPr>
          <w:rFonts w:ascii="Arial" w:hAnsi="Arial" w:cs="Arial"/>
          <w:sz w:val="26"/>
          <w:szCs w:val="26"/>
          <w:lang w:val="en-ZA"/>
        </w:rPr>
        <w:t>. Plaintiff</w:t>
      </w:r>
      <w:r w:rsidR="006F6F6C">
        <w:rPr>
          <w:rFonts w:ascii="Arial" w:hAnsi="Arial" w:cs="Arial"/>
          <w:sz w:val="26"/>
          <w:szCs w:val="26"/>
          <w:lang w:val="en-ZA"/>
        </w:rPr>
        <w:t xml:space="preserve">’s claim is for payment in the sum of R480 000.00 as and for damages. </w:t>
      </w:r>
    </w:p>
    <w:p w14:paraId="2B9A1E61" w14:textId="72D99F8E" w:rsidR="00B05A1D" w:rsidRPr="00927148" w:rsidRDefault="003F3EEA" w:rsidP="006F6F6C">
      <w:pPr>
        <w:spacing w:before="240" w:line="360" w:lineRule="auto"/>
        <w:jc w:val="both"/>
        <w:rPr>
          <w:rFonts w:ascii="Arial" w:hAnsi="Arial" w:cs="Arial"/>
          <w:sz w:val="22"/>
          <w:szCs w:val="22"/>
          <w:lang w:val="en-ZA"/>
        </w:rPr>
      </w:pPr>
      <w:r>
        <w:rPr>
          <w:rFonts w:ascii="Arial" w:hAnsi="Arial" w:cs="Arial"/>
          <w:sz w:val="26"/>
          <w:szCs w:val="26"/>
          <w:lang w:val="en-ZA"/>
        </w:rPr>
        <w:lastRenderedPageBreak/>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6F6F6C">
        <w:rPr>
          <w:rFonts w:ascii="Arial" w:hAnsi="Arial" w:cs="Arial"/>
          <w:sz w:val="26"/>
          <w:szCs w:val="26"/>
          <w:lang w:val="en-ZA"/>
        </w:rPr>
        <w:t xml:space="preserve">In his plea defendant denied that plaintiff’s arrest and detention was unlawful. It was admitted that the arrest occurred on the date as alleged by the plaintiff. </w:t>
      </w:r>
      <w:r w:rsidR="001D00C2">
        <w:rPr>
          <w:rFonts w:ascii="Arial" w:hAnsi="Arial" w:cs="Arial"/>
          <w:sz w:val="26"/>
          <w:szCs w:val="26"/>
          <w:lang w:val="en-ZA"/>
        </w:rPr>
        <w:t>Further t</w:t>
      </w:r>
      <w:r w:rsidR="006F6F6C">
        <w:rPr>
          <w:rFonts w:ascii="Arial" w:hAnsi="Arial" w:cs="Arial"/>
          <w:sz w:val="26"/>
          <w:szCs w:val="26"/>
          <w:lang w:val="en-ZA"/>
        </w:rPr>
        <w:t xml:space="preserve">hat it was without a warrant </w:t>
      </w:r>
      <w:r w:rsidR="001D00C2">
        <w:rPr>
          <w:rFonts w:ascii="Arial" w:hAnsi="Arial" w:cs="Arial"/>
          <w:sz w:val="26"/>
          <w:szCs w:val="26"/>
          <w:lang w:val="en-ZA"/>
        </w:rPr>
        <w:t>based</w:t>
      </w:r>
      <w:r w:rsidR="006F6F6C">
        <w:rPr>
          <w:rFonts w:ascii="Arial" w:hAnsi="Arial" w:cs="Arial"/>
          <w:sz w:val="26"/>
          <w:szCs w:val="26"/>
          <w:lang w:val="en-ZA"/>
        </w:rPr>
        <w:t xml:space="preserve"> on the ground</w:t>
      </w:r>
      <w:r w:rsidR="001D00C2">
        <w:rPr>
          <w:rFonts w:ascii="Arial" w:hAnsi="Arial" w:cs="Arial"/>
          <w:sz w:val="26"/>
          <w:szCs w:val="26"/>
          <w:lang w:val="en-ZA"/>
        </w:rPr>
        <w:t xml:space="preserve"> of</w:t>
      </w:r>
      <w:r w:rsidR="006F6F6C">
        <w:rPr>
          <w:rFonts w:ascii="Arial" w:hAnsi="Arial" w:cs="Arial"/>
          <w:sz w:val="26"/>
          <w:szCs w:val="26"/>
          <w:lang w:val="en-ZA"/>
        </w:rPr>
        <w:t xml:space="preserve"> reasonable or probable cause that he had committed an offence to wit possession of dagga</w:t>
      </w:r>
      <w:r w:rsidR="001D00C2">
        <w:rPr>
          <w:rFonts w:ascii="Arial" w:hAnsi="Arial" w:cs="Arial"/>
          <w:sz w:val="26"/>
          <w:szCs w:val="26"/>
          <w:lang w:val="en-ZA"/>
        </w:rPr>
        <w:t xml:space="preserve"> in the presence of a peace officer</w:t>
      </w:r>
      <w:r w:rsidR="006F6F6C">
        <w:rPr>
          <w:rFonts w:ascii="Arial" w:hAnsi="Arial" w:cs="Arial"/>
          <w:sz w:val="26"/>
          <w:szCs w:val="26"/>
          <w:lang w:val="en-ZA"/>
        </w:rPr>
        <w:t>. This after having obtained a warrant to search the premises where plaintiff was arrested.</w:t>
      </w:r>
    </w:p>
    <w:p w14:paraId="508E0B07" w14:textId="78D81FF0" w:rsidR="00104E5F" w:rsidRPr="00DA4806" w:rsidRDefault="00027193" w:rsidP="00846688">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6F6F6C">
        <w:rPr>
          <w:rFonts w:ascii="Arial" w:hAnsi="Arial" w:cs="Arial"/>
          <w:sz w:val="26"/>
          <w:szCs w:val="26"/>
          <w:lang w:val="en-ZA"/>
        </w:rPr>
        <w:t xml:space="preserve">Two witnesses </w:t>
      </w:r>
      <w:r w:rsidR="006F6F6C">
        <w:rPr>
          <w:rFonts w:ascii="Arial" w:hAnsi="Arial" w:cs="Arial"/>
          <w:b/>
          <w:bCs/>
          <w:sz w:val="26"/>
          <w:szCs w:val="26"/>
          <w:lang w:val="en-ZA"/>
        </w:rPr>
        <w:t xml:space="preserve">Sergeant </w:t>
      </w:r>
      <w:r w:rsidR="007161A9">
        <w:rPr>
          <w:rFonts w:ascii="Arial" w:hAnsi="Arial" w:cs="Arial"/>
          <w:b/>
          <w:bCs/>
          <w:sz w:val="26"/>
          <w:szCs w:val="26"/>
          <w:lang w:val="en-ZA"/>
        </w:rPr>
        <w:t>Sauli</w:t>
      </w:r>
      <w:r w:rsidR="006F6F6C">
        <w:rPr>
          <w:rFonts w:ascii="Arial" w:hAnsi="Arial" w:cs="Arial"/>
          <w:sz w:val="26"/>
          <w:szCs w:val="26"/>
          <w:lang w:val="en-ZA"/>
        </w:rPr>
        <w:t xml:space="preserve"> and </w:t>
      </w:r>
      <w:r w:rsidR="006F6F6C">
        <w:rPr>
          <w:rFonts w:ascii="Arial" w:hAnsi="Arial" w:cs="Arial"/>
          <w:b/>
          <w:bCs/>
          <w:sz w:val="26"/>
          <w:szCs w:val="26"/>
          <w:lang w:val="en-ZA"/>
        </w:rPr>
        <w:t xml:space="preserve">Constable Zana </w:t>
      </w:r>
      <w:r w:rsidR="006F6F6C">
        <w:rPr>
          <w:rFonts w:ascii="Arial" w:hAnsi="Arial" w:cs="Arial"/>
          <w:sz w:val="26"/>
          <w:szCs w:val="26"/>
          <w:lang w:val="en-ZA"/>
        </w:rPr>
        <w:t xml:space="preserve">were called in support of defendant’s case. Plaintiff was the only witness to testify in support of his claim. </w:t>
      </w:r>
      <w:r w:rsidR="00DA4806">
        <w:rPr>
          <w:rFonts w:ascii="Arial" w:hAnsi="Arial" w:cs="Arial"/>
          <w:sz w:val="26"/>
          <w:szCs w:val="26"/>
          <w:lang w:val="en-ZA"/>
        </w:rPr>
        <w:t xml:space="preserve"> </w:t>
      </w:r>
    </w:p>
    <w:p w14:paraId="6A37D031" w14:textId="5168088E" w:rsidR="008A39C4" w:rsidRPr="00D07EBC" w:rsidRDefault="00DA122E" w:rsidP="00104E5F">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6F6F6C">
        <w:rPr>
          <w:rFonts w:ascii="Arial" w:hAnsi="Arial" w:cs="Arial"/>
          <w:b/>
          <w:bCs/>
          <w:sz w:val="26"/>
          <w:szCs w:val="26"/>
          <w:lang w:val="en-ZA"/>
        </w:rPr>
        <w:t xml:space="preserve">Sergeant </w:t>
      </w:r>
      <w:r w:rsidR="007161A9">
        <w:rPr>
          <w:rFonts w:ascii="Arial" w:hAnsi="Arial" w:cs="Arial"/>
          <w:b/>
          <w:bCs/>
          <w:sz w:val="26"/>
          <w:szCs w:val="26"/>
          <w:lang w:val="en-ZA"/>
        </w:rPr>
        <w:t>Sauli</w:t>
      </w:r>
      <w:r w:rsidR="006F6F6C">
        <w:rPr>
          <w:rFonts w:ascii="Arial" w:hAnsi="Arial" w:cs="Arial"/>
          <w:b/>
          <w:bCs/>
          <w:sz w:val="26"/>
          <w:szCs w:val="26"/>
          <w:lang w:val="en-ZA"/>
        </w:rPr>
        <w:t>’s</w:t>
      </w:r>
      <w:r w:rsidR="006F6F6C">
        <w:rPr>
          <w:rFonts w:ascii="Arial" w:hAnsi="Arial" w:cs="Arial"/>
          <w:sz w:val="26"/>
          <w:szCs w:val="26"/>
          <w:lang w:val="en-ZA"/>
        </w:rPr>
        <w:t xml:space="preserve"> evidence was that as he was </w:t>
      </w:r>
      <w:r w:rsidR="00597A8A">
        <w:rPr>
          <w:rFonts w:ascii="Arial" w:hAnsi="Arial" w:cs="Arial"/>
          <w:sz w:val="26"/>
          <w:szCs w:val="26"/>
          <w:lang w:val="en-ZA"/>
        </w:rPr>
        <w:t>patrolling</w:t>
      </w:r>
      <w:r w:rsidR="006F6F6C">
        <w:rPr>
          <w:rFonts w:ascii="Arial" w:hAnsi="Arial" w:cs="Arial"/>
          <w:sz w:val="26"/>
          <w:szCs w:val="26"/>
          <w:lang w:val="en-ZA"/>
        </w:rPr>
        <w:t xml:space="preserve"> in a police van with </w:t>
      </w:r>
      <w:r w:rsidR="006F6F6C">
        <w:rPr>
          <w:rFonts w:ascii="Arial" w:hAnsi="Arial" w:cs="Arial"/>
          <w:b/>
          <w:bCs/>
          <w:sz w:val="26"/>
          <w:szCs w:val="26"/>
          <w:lang w:val="en-ZA"/>
        </w:rPr>
        <w:t>Constable Zana</w:t>
      </w:r>
      <w:r w:rsidR="006F6F6C">
        <w:rPr>
          <w:rFonts w:ascii="Arial" w:hAnsi="Arial" w:cs="Arial"/>
          <w:sz w:val="26"/>
          <w:szCs w:val="26"/>
          <w:lang w:val="en-ZA"/>
        </w:rPr>
        <w:t xml:space="preserve"> at extension 7 in Makhanda on the 12 May 2015 when they were stopped by a male person who pointed a house to them alleging that drugs were sold therefrom. Based on this information, they approached the local Magistrates Court where they obtained a warrant authorising them to search the said premises being number 4228 Extension 7. I</w:t>
      </w:r>
      <w:r w:rsidR="006E079A">
        <w:rPr>
          <w:rFonts w:ascii="Arial" w:hAnsi="Arial" w:cs="Arial"/>
          <w:sz w:val="26"/>
          <w:szCs w:val="26"/>
          <w:lang w:val="en-ZA"/>
        </w:rPr>
        <w:t>t</w:t>
      </w:r>
      <w:r w:rsidR="006F6F6C">
        <w:rPr>
          <w:rFonts w:ascii="Arial" w:hAnsi="Arial" w:cs="Arial"/>
          <w:sz w:val="26"/>
          <w:szCs w:val="26"/>
          <w:lang w:val="en-ZA"/>
        </w:rPr>
        <w:t xml:space="preserve"> is common cause that the search warrant </w:t>
      </w:r>
      <w:r w:rsidR="006E079A">
        <w:rPr>
          <w:rFonts w:ascii="Arial" w:hAnsi="Arial" w:cs="Arial"/>
          <w:sz w:val="26"/>
          <w:szCs w:val="26"/>
          <w:lang w:val="en-ZA"/>
        </w:rPr>
        <w:t xml:space="preserve">bore </w:t>
      </w:r>
      <w:r w:rsidR="006E079A">
        <w:rPr>
          <w:rFonts w:ascii="Arial" w:hAnsi="Arial" w:cs="Arial"/>
          <w:b/>
          <w:bCs/>
          <w:sz w:val="26"/>
          <w:szCs w:val="26"/>
          <w:lang w:val="en-ZA"/>
        </w:rPr>
        <w:t>Siyamxolela Mlatsha’s</w:t>
      </w:r>
      <w:r w:rsidR="006E079A">
        <w:rPr>
          <w:rFonts w:ascii="Arial" w:hAnsi="Arial" w:cs="Arial"/>
          <w:sz w:val="26"/>
          <w:szCs w:val="26"/>
          <w:lang w:val="en-ZA"/>
        </w:rPr>
        <w:t xml:space="preserve"> name.</w:t>
      </w:r>
      <w:r w:rsidR="00A0645E">
        <w:rPr>
          <w:rFonts w:ascii="Arial" w:hAnsi="Arial" w:cs="Arial"/>
          <w:sz w:val="26"/>
          <w:szCs w:val="26"/>
          <w:lang w:val="en-ZA"/>
        </w:rPr>
        <w:t xml:space="preserve"> </w:t>
      </w:r>
      <w:r w:rsidR="001D00C2">
        <w:rPr>
          <w:rFonts w:ascii="Arial" w:hAnsi="Arial" w:cs="Arial"/>
          <w:sz w:val="26"/>
          <w:szCs w:val="26"/>
          <w:lang w:val="en-ZA"/>
        </w:rPr>
        <w:t>A</w:t>
      </w:r>
      <w:r w:rsidR="00A5426F">
        <w:rPr>
          <w:rFonts w:ascii="Arial" w:hAnsi="Arial" w:cs="Arial"/>
          <w:sz w:val="26"/>
          <w:szCs w:val="26"/>
          <w:lang w:val="en-ZA"/>
        </w:rPr>
        <w:t>rmed with the search warrant, they proceeded to 4228 Extension 7</w:t>
      </w:r>
      <w:r w:rsidR="005F6E2C">
        <w:rPr>
          <w:rFonts w:ascii="Arial" w:hAnsi="Arial" w:cs="Arial"/>
          <w:sz w:val="26"/>
          <w:szCs w:val="26"/>
          <w:lang w:val="en-ZA"/>
        </w:rPr>
        <w:t xml:space="preserve"> where he observed</w:t>
      </w:r>
      <w:r w:rsidR="001D00C2">
        <w:rPr>
          <w:rFonts w:ascii="Arial" w:hAnsi="Arial" w:cs="Arial"/>
          <w:sz w:val="26"/>
          <w:szCs w:val="26"/>
          <w:lang w:val="en-ZA"/>
        </w:rPr>
        <w:t xml:space="preserve"> there were</w:t>
      </w:r>
      <w:r w:rsidR="005F6E2C">
        <w:rPr>
          <w:rFonts w:ascii="Arial" w:hAnsi="Arial" w:cs="Arial"/>
          <w:sz w:val="26"/>
          <w:szCs w:val="26"/>
          <w:lang w:val="en-ZA"/>
        </w:rPr>
        <w:t xml:space="preserve"> two flats. They knocked on the door closest to the gate which </w:t>
      </w:r>
      <w:r w:rsidR="007764AF">
        <w:rPr>
          <w:rFonts w:ascii="Arial" w:hAnsi="Arial" w:cs="Arial"/>
          <w:sz w:val="26"/>
          <w:szCs w:val="26"/>
          <w:lang w:val="en-ZA"/>
        </w:rPr>
        <w:t xml:space="preserve">door was open. Plaintiff who was known to him came out and identified </w:t>
      </w:r>
      <w:r w:rsidR="00410468">
        <w:rPr>
          <w:rFonts w:ascii="Arial" w:hAnsi="Arial" w:cs="Arial"/>
          <w:sz w:val="26"/>
          <w:szCs w:val="26"/>
          <w:lang w:val="en-ZA"/>
        </w:rPr>
        <w:t>himself as the owner of the flat. He was the only person inside the flat. Having introduced</w:t>
      </w:r>
      <w:r w:rsidR="00273F5B">
        <w:rPr>
          <w:rFonts w:ascii="Arial" w:hAnsi="Arial" w:cs="Arial"/>
          <w:sz w:val="26"/>
          <w:szCs w:val="26"/>
          <w:lang w:val="en-ZA"/>
        </w:rPr>
        <w:t xml:space="preserve"> themselves, they showed him the sear</w:t>
      </w:r>
      <w:r w:rsidR="00DA11AA">
        <w:rPr>
          <w:rFonts w:ascii="Arial" w:hAnsi="Arial" w:cs="Arial"/>
          <w:sz w:val="26"/>
          <w:szCs w:val="26"/>
          <w:lang w:val="en-ZA"/>
        </w:rPr>
        <w:t>c</w:t>
      </w:r>
      <w:r w:rsidR="00273F5B">
        <w:rPr>
          <w:rFonts w:ascii="Arial" w:hAnsi="Arial" w:cs="Arial"/>
          <w:sz w:val="26"/>
          <w:szCs w:val="26"/>
          <w:lang w:val="en-ZA"/>
        </w:rPr>
        <w:t xml:space="preserve">h warrant and asked if </w:t>
      </w:r>
      <w:r w:rsidR="00DA11AA">
        <w:rPr>
          <w:rFonts w:ascii="Arial" w:hAnsi="Arial" w:cs="Arial"/>
          <w:sz w:val="26"/>
          <w:szCs w:val="26"/>
          <w:lang w:val="en-ZA"/>
        </w:rPr>
        <w:t xml:space="preserve">he had any drugs inside the flat and whether they could search the place. Plaintiff responded that </w:t>
      </w:r>
      <w:r w:rsidR="00895BC4">
        <w:rPr>
          <w:rFonts w:ascii="Arial" w:hAnsi="Arial" w:cs="Arial"/>
          <w:sz w:val="26"/>
          <w:szCs w:val="26"/>
          <w:lang w:val="en-ZA"/>
        </w:rPr>
        <w:t>he did not have any drugs and that they cou</w:t>
      </w:r>
      <w:r w:rsidR="0059050E">
        <w:rPr>
          <w:rFonts w:ascii="Arial" w:hAnsi="Arial" w:cs="Arial"/>
          <w:sz w:val="26"/>
          <w:szCs w:val="26"/>
          <w:lang w:val="en-ZA"/>
        </w:rPr>
        <w:t>l</w:t>
      </w:r>
      <w:r w:rsidR="00895BC4">
        <w:rPr>
          <w:rFonts w:ascii="Arial" w:hAnsi="Arial" w:cs="Arial"/>
          <w:sz w:val="26"/>
          <w:szCs w:val="26"/>
          <w:lang w:val="en-ZA"/>
        </w:rPr>
        <w:t xml:space="preserve">d go ahead and search the flat. </w:t>
      </w:r>
      <w:r w:rsidR="00065C86">
        <w:rPr>
          <w:rFonts w:ascii="Arial" w:hAnsi="Arial" w:cs="Arial"/>
          <w:sz w:val="26"/>
          <w:szCs w:val="26"/>
          <w:lang w:val="en-ZA"/>
        </w:rPr>
        <w:t>They found dagga underneath a chair</w:t>
      </w:r>
      <w:r w:rsidR="00597A8A">
        <w:rPr>
          <w:rFonts w:ascii="Arial" w:hAnsi="Arial" w:cs="Arial"/>
          <w:sz w:val="26"/>
          <w:szCs w:val="26"/>
          <w:lang w:val="en-ZA"/>
        </w:rPr>
        <w:t xml:space="preserve"> not far</w:t>
      </w:r>
      <w:r w:rsidR="00065C86">
        <w:rPr>
          <w:rFonts w:ascii="Arial" w:hAnsi="Arial" w:cs="Arial"/>
          <w:sz w:val="26"/>
          <w:szCs w:val="26"/>
          <w:lang w:val="en-ZA"/>
        </w:rPr>
        <w:t xml:space="preserve"> </w:t>
      </w:r>
      <w:r w:rsidR="00597A8A">
        <w:rPr>
          <w:rFonts w:ascii="Arial" w:hAnsi="Arial" w:cs="Arial"/>
          <w:sz w:val="26"/>
          <w:szCs w:val="26"/>
          <w:lang w:val="en-ZA"/>
        </w:rPr>
        <w:t>from</w:t>
      </w:r>
      <w:r w:rsidR="00065C86">
        <w:rPr>
          <w:rFonts w:ascii="Arial" w:hAnsi="Arial" w:cs="Arial"/>
          <w:sz w:val="26"/>
          <w:szCs w:val="26"/>
          <w:lang w:val="en-ZA"/>
        </w:rPr>
        <w:t xml:space="preserve"> the door</w:t>
      </w:r>
      <w:r w:rsidR="007D2578">
        <w:rPr>
          <w:rFonts w:ascii="Arial" w:hAnsi="Arial" w:cs="Arial"/>
          <w:sz w:val="26"/>
          <w:szCs w:val="26"/>
          <w:lang w:val="en-ZA"/>
        </w:rPr>
        <w:t xml:space="preserve">. His colleague </w:t>
      </w:r>
      <w:r w:rsidR="007D2578">
        <w:rPr>
          <w:rFonts w:ascii="Arial" w:hAnsi="Arial" w:cs="Arial"/>
          <w:b/>
          <w:bCs/>
          <w:sz w:val="26"/>
          <w:szCs w:val="26"/>
          <w:lang w:val="en-ZA"/>
        </w:rPr>
        <w:t>Constable Zana</w:t>
      </w:r>
      <w:r w:rsidR="007D2578">
        <w:rPr>
          <w:rFonts w:ascii="Arial" w:hAnsi="Arial" w:cs="Arial"/>
          <w:sz w:val="26"/>
          <w:szCs w:val="26"/>
          <w:lang w:val="en-ZA"/>
        </w:rPr>
        <w:t xml:space="preserve"> </w:t>
      </w:r>
      <w:r w:rsidR="0059050E">
        <w:rPr>
          <w:rFonts w:ascii="Arial" w:hAnsi="Arial" w:cs="Arial"/>
          <w:sz w:val="26"/>
          <w:szCs w:val="26"/>
          <w:lang w:val="en-ZA"/>
        </w:rPr>
        <w:t>found</w:t>
      </w:r>
      <w:r w:rsidR="007D2578">
        <w:rPr>
          <w:rFonts w:ascii="Arial" w:hAnsi="Arial" w:cs="Arial"/>
          <w:sz w:val="26"/>
          <w:szCs w:val="26"/>
          <w:lang w:val="en-ZA"/>
        </w:rPr>
        <w:t xml:space="preserve"> dagga in a plastic bag next </w:t>
      </w:r>
      <w:r w:rsidR="00F410FA">
        <w:rPr>
          <w:rFonts w:ascii="Arial" w:hAnsi="Arial" w:cs="Arial"/>
          <w:sz w:val="26"/>
          <w:szCs w:val="26"/>
          <w:lang w:val="en-ZA"/>
        </w:rPr>
        <w:t xml:space="preserve">to the wardrobe. They also found dagga underneath </w:t>
      </w:r>
      <w:r w:rsidR="001D00C2">
        <w:rPr>
          <w:rFonts w:ascii="Arial" w:hAnsi="Arial" w:cs="Arial"/>
          <w:sz w:val="26"/>
          <w:szCs w:val="26"/>
          <w:lang w:val="en-ZA"/>
        </w:rPr>
        <w:t>the</w:t>
      </w:r>
      <w:r w:rsidR="00AB7E00">
        <w:rPr>
          <w:rFonts w:ascii="Arial" w:hAnsi="Arial" w:cs="Arial"/>
          <w:sz w:val="26"/>
          <w:szCs w:val="26"/>
          <w:lang w:val="en-ZA"/>
        </w:rPr>
        <w:t xml:space="preserve"> bed. Plaintiff was then placed under arrest for possession of dagga. After weighing </w:t>
      </w:r>
      <w:r w:rsidR="0059050E">
        <w:rPr>
          <w:rFonts w:ascii="Arial" w:hAnsi="Arial" w:cs="Arial"/>
          <w:sz w:val="26"/>
          <w:szCs w:val="26"/>
          <w:lang w:val="en-ZA"/>
        </w:rPr>
        <w:t xml:space="preserve">the dagga in his presence at a Tip Top </w:t>
      </w:r>
      <w:r w:rsidR="00641319">
        <w:rPr>
          <w:rFonts w:ascii="Arial" w:hAnsi="Arial" w:cs="Arial"/>
          <w:sz w:val="26"/>
          <w:szCs w:val="26"/>
          <w:lang w:val="en-ZA"/>
        </w:rPr>
        <w:t>butchery</w:t>
      </w:r>
      <w:r w:rsidR="00B25B45">
        <w:rPr>
          <w:rFonts w:ascii="Arial" w:hAnsi="Arial" w:cs="Arial"/>
          <w:sz w:val="26"/>
          <w:szCs w:val="26"/>
          <w:lang w:val="en-ZA"/>
        </w:rPr>
        <w:t xml:space="preserve"> he was taken to the police station where he was locked up on a charge of possession of dagga. </w:t>
      </w:r>
      <w:r w:rsidR="00A26DBA">
        <w:rPr>
          <w:rFonts w:ascii="Arial" w:hAnsi="Arial" w:cs="Arial"/>
          <w:sz w:val="26"/>
          <w:szCs w:val="26"/>
          <w:lang w:val="en-ZA"/>
        </w:rPr>
        <w:t xml:space="preserve"> </w:t>
      </w:r>
      <w:r w:rsidR="00DA4806">
        <w:rPr>
          <w:rFonts w:ascii="Arial" w:hAnsi="Arial" w:cs="Arial"/>
          <w:sz w:val="26"/>
          <w:szCs w:val="26"/>
          <w:lang w:val="en-ZA"/>
        </w:rPr>
        <w:t xml:space="preserve"> </w:t>
      </w:r>
      <w:r w:rsidR="004352B5">
        <w:rPr>
          <w:rFonts w:ascii="Arial" w:hAnsi="Arial" w:cs="Arial"/>
          <w:sz w:val="26"/>
          <w:szCs w:val="26"/>
          <w:lang w:val="en-ZA"/>
        </w:rPr>
        <w:t xml:space="preserve"> </w:t>
      </w:r>
      <w:r w:rsidR="00846688">
        <w:rPr>
          <w:rFonts w:ascii="Arial" w:hAnsi="Arial" w:cs="Arial"/>
          <w:sz w:val="26"/>
          <w:szCs w:val="26"/>
          <w:lang w:val="en-ZA"/>
        </w:rPr>
        <w:t xml:space="preserve"> </w:t>
      </w:r>
      <w:r w:rsidR="00D07EBC">
        <w:rPr>
          <w:rFonts w:ascii="Arial" w:hAnsi="Arial" w:cs="Arial"/>
          <w:sz w:val="26"/>
          <w:szCs w:val="26"/>
          <w:lang w:val="en-ZA"/>
        </w:rPr>
        <w:t xml:space="preserve">  </w:t>
      </w:r>
    </w:p>
    <w:p w14:paraId="6807A5FA" w14:textId="39EAF628" w:rsidR="007219A4" w:rsidRPr="00222B83" w:rsidRDefault="006072BE" w:rsidP="00641319">
      <w:pPr>
        <w:spacing w:before="240" w:line="360" w:lineRule="auto"/>
        <w:jc w:val="both"/>
        <w:rPr>
          <w:rFonts w:ascii="Arial" w:hAnsi="Arial" w:cs="Arial"/>
          <w:i/>
          <w:iCs/>
          <w:sz w:val="22"/>
          <w:szCs w:val="22"/>
          <w:lang w:val="en-ZA"/>
        </w:rPr>
      </w:pPr>
      <w:r>
        <w:rPr>
          <w:rFonts w:ascii="Arial" w:hAnsi="Arial" w:cs="Arial"/>
          <w:sz w:val="26"/>
          <w:szCs w:val="26"/>
          <w:lang w:val="en-ZA"/>
        </w:rPr>
        <w:lastRenderedPageBreak/>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641319">
        <w:rPr>
          <w:rFonts w:ascii="Arial" w:hAnsi="Arial" w:cs="Arial"/>
          <w:sz w:val="26"/>
          <w:szCs w:val="26"/>
          <w:lang w:val="en-ZA"/>
        </w:rPr>
        <w:t>During cross-examination, he confirmed that according to the information</w:t>
      </w:r>
      <w:r w:rsidR="00222B83">
        <w:rPr>
          <w:rFonts w:ascii="Arial" w:hAnsi="Arial" w:cs="Arial"/>
          <w:sz w:val="26"/>
          <w:szCs w:val="26"/>
          <w:lang w:val="en-ZA"/>
        </w:rPr>
        <w:t xml:space="preserve">, the owner of the house whose name was given as </w:t>
      </w:r>
      <w:r w:rsidR="00222B83">
        <w:rPr>
          <w:rFonts w:ascii="Arial" w:hAnsi="Arial" w:cs="Arial"/>
          <w:b/>
          <w:bCs/>
          <w:sz w:val="26"/>
          <w:szCs w:val="26"/>
          <w:lang w:val="en-ZA"/>
        </w:rPr>
        <w:t xml:space="preserve">Siyamxolela </w:t>
      </w:r>
      <w:r w:rsidR="00222B83">
        <w:rPr>
          <w:rFonts w:ascii="Arial" w:hAnsi="Arial" w:cs="Arial"/>
          <w:sz w:val="26"/>
          <w:szCs w:val="26"/>
          <w:lang w:val="en-ZA"/>
        </w:rPr>
        <w:t xml:space="preserve">was </w:t>
      </w:r>
      <w:r w:rsidR="0042736A">
        <w:rPr>
          <w:rFonts w:ascii="Arial" w:hAnsi="Arial" w:cs="Arial"/>
          <w:sz w:val="26"/>
          <w:szCs w:val="26"/>
          <w:lang w:val="en-ZA"/>
        </w:rPr>
        <w:t xml:space="preserve">the one selling drugs. He however </w:t>
      </w:r>
      <w:r w:rsidR="00E32B0A">
        <w:rPr>
          <w:rFonts w:ascii="Arial" w:hAnsi="Arial" w:cs="Arial"/>
          <w:sz w:val="26"/>
          <w:szCs w:val="26"/>
          <w:lang w:val="en-ZA"/>
        </w:rPr>
        <w:t xml:space="preserve">insisted that the person they found in possession of dagga was the plaintiff. It also transpired that the flat where plaintiff was found </w:t>
      </w:r>
      <w:r w:rsidR="00EE1C9E">
        <w:rPr>
          <w:rFonts w:ascii="Arial" w:hAnsi="Arial" w:cs="Arial"/>
          <w:sz w:val="26"/>
          <w:szCs w:val="26"/>
          <w:lang w:val="en-ZA"/>
        </w:rPr>
        <w:t xml:space="preserve">is the only place that was searched. He also denied that there was a </w:t>
      </w:r>
      <w:r w:rsidR="00EE1C9E">
        <w:rPr>
          <w:rFonts w:ascii="Arial" w:hAnsi="Arial" w:cs="Arial"/>
          <w:b/>
          <w:bCs/>
          <w:sz w:val="26"/>
          <w:szCs w:val="26"/>
          <w:lang w:val="en-ZA"/>
        </w:rPr>
        <w:t xml:space="preserve">Colonel </w:t>
      </w:r>
      <w:r w:rsidR="00825BAE">
        <w:rPr>
          <w:rFonts w:ascii="Arial" w:hAnsi="Arial" w:cs="Arial"/>
          <w:b/>
          <w:bCs/>
          <w:sz w:val="26"/>
          <w:szCs w:val="26"/>
          <w:lang w:val="en-ZA"/>
        </w:rPr>
        <w:t xml:space="preserve">Van </w:t>
      </w:r>
      <w:r w:rsidR="00EE1C9E">
        <w:rPr>
          <w:rFonts w:ascii="Arial" w:hAnsi="Arial" w:cs="Arial"/>
          <w:b/>
          <w:bCs/>
          <w:sz w:val="26"/>
          <w:szCs w:val="26"/>
          <w:lang w:val="en-ZA"/>
        </w:rPr>
        <w:t>Roos</w:t>
      </w:r>
      <w:r w:rsidR="00EE1C9E">
        <w:rPr>
          <w:rFonts w:ascii="Arial" w:hAnsi="Arial" w:cs="Arial"/>
          <w:sz w:val="26"/>
          <w:szCs w:val="26"/>
          <w:lang w:val="en-ZA"/>
        </w:rPr>
        <w:t xml:space="preserve"> </w:t>
      </w:r>
      <w:r w:rsidR="007F099B">
        <w:rPr>
          <w:rFonts w:ascii="Arial" w:hAnsi="Arial" w:cs="Arial"/>
          <w:sz w:val="26"/>
          <w:szCs w:val="26"/>
          <w:lang w:val="en-ZA"/>
        </w:rPr>
        <w:t>in their company and that there was forceful entry into any structure in the premises</w:t>
      </w:r>
      <w:r w:rsidR="003B676C">
        <w:rPr>
          <w:rFonts w:ascii="Arial" w:hAnsi="Arial" w:cs="Arial"/>
          <w:sz w:val="26"/>
          <w:szCs w:val="26"/>
          <w:lang w:val="en-ZA"/>
        </w:rPr>
        <w:t xml:space="preserve">. He could not explain why </w:t>
      </w:r>
      <w:r w:rsidR="003B676C">
        <w:rPr>
          <w:rFonts w:ascii="Arial" w:hAnsi="Arial" w:cs="Arial"/>
          <w:b/>
          <w:bCs/>
          <w:sz w:val="26"/>
          <w:szCs w:val="26"/>
          <w:lang w:val="en-ZA"/>
        </w:rPr>
        <w:t>Captain</w:t>
      </w:r>
      <w:r w:rsidR="00825BAE">
        <w:rPr>
          <w:rFonts w:ascii="Arial" w:hAnsi="Arial" w:cs="Arial"/>
          <w:b/>
          <w:bCs/>
          <w:sz w:val="26"/>
          <w:szCs w:val="26"/>
          <w:lang w:val="en-ZA"/>
        </w:rPr>
        <w:t xml:space="preserve"> Van</w:t>
      </w:r>
      <w:r w:rsidR="003B676C">
        <w:rPr>
          <w:rFonts w:ascii="Arial" w:hAnsi="Arial" w:cs="Arial"/>
          <w:b/>
          <w:bCs/>
          <w:sz w:val="26"/>
          <w:szCs w:val="26"/>
          <w:lang w:val="en-ZA"/>
        </w:rPr>
        <w:t xml:space="preserve"> Roos</w:t>
      </w:r>
      <w:r w:rsidR="003B676C">
        <w:rPr>
          <w:rFonts w:ascii="Arial" w:hAnsi="Arial" w:cs="Arial"/>
          <w:sz w:val="26"/>
          <w:szCs w:val="26"/>
          <w:lang w:val="en-ZA"/>
        </w:rPr>
        <w:t xml:space="preserve"> </w:t>
      </w:r>
      <w:r w:rsidR="0089397D">
        <w:rPr>
          <w:rFonts w:ascii="Arial" w:hAnsi="Arial" w:cs="Arial"/>
          <w:sz w:val="26"/>
          <w:szCs w:val="26"/>
          <w:lang w:val="en-ZA"/>
        </w:rPr>
        <w:t>deposed to a statement to the effect that plaintiff was arrested in his presence.</w:t>
      </w:r>
      <w:r w:rsidR="005673F0">
        <w:rPr>
          <w:rFonts w:ascii="Arial" w:hAnsi="Arial" w:cs="Arial"/>
          <w:sz w:val="26"/>
          <w:szCs w:val="26"/>
          <w:lang w:val="en-ZA"/>
        </w:rPr>
        <w:t xml:space="preserve"> He testified that he is the one who arrested the plaintiff and there </w:t>
      </w:r>
      <w:r w:rsidR="00A30AD3">
        <w:rPr>
          <w:rFonts w:ascii="Arial" w:hAnsi="Arial" w:cs="Arial"/>
          <w:sz w:val="26"/>
          <w:szCs w:val="26"/>
          <w:lang w:val="en-ZA"/>
        </w:rPr>
        <w:t xml:space="preserve">was no one </w:t>
      </w:r>
      <w:r w:rsidR="001E5E1E">
        <w:rPr>
          <w:rFonts w:ascii="Arial" w:hAnsi="Arial" w:cs="Arial"/>
          <w:sz w:val="26"/>
          <w:szCs w:val="26"/>
          <w:lang w:val="en-ZA"/>
        </w:rPr>
        <w:t>els</w:t>
      </w:r>
      <w:r w:rsidR="00A30AD3">
        <w:rPr>
          <w:rFonts w:ascii="Arial" w:hAnsi="Arial" w:cs="Arial"/>
          <w:sz w:val="26"/>
          <w:szCs w:val="26"/>
          <w:lang w:val="en-ZA"/>
        </w:rPr>
        <w:t xml:space="preserve">e present in the premises besides the plaintiff. </w:t>
      </w:r>
      <w:r w:rsidR="00FB065C">
        <w:rPr>
          <w:rFonts w:ascii="Arial" w:hAnsi="Arial" w:cs="Arial"/>
          <w:sz w:val="26"/>
          <w:szCs w:val="26"/>
          <w:lang w:val="en-ZA"/>
        </w:rPr>
        <w:t xml:space="preserve">The latter did not tell him he was not </w:t>
      </w:r>
      <w:r w:rsidR="00FB065C">
        <w:rPr>
          <w:rFonts w:ascii="Arial" w:hAnsi="Arial" w:cs="Arial"/>
          <w:b/>
          <w:bCs/>
          <w:sz w:val="26"/>
          <w:szCs w:val="26"/>
          <w:lang w:val="en-ZA"/>
        </w:rPr>
        <w:t>Siyamxolela</w:t>
      </w:r>
      <w:r w:rsidR="001E5E1E">
        <w:rPr>
          <w:rFonts w:ascii="Arial" w:hAnsi="Arial" w:cs="Arial"/>
          <w:sz w:val="26"/>
          <w:szCs w:val="26"/>
          <w:lang w:val="en-ZA"/>
        </w:rPr>
        <w:t xml:space="preserve">. </w:t>
      </w:r>
      <w:r w:rsidR="001D00C2">
        <w:rPr>
          <w:rFonts w:ascii="Arial" w:hAnsi="Arial" w:cs="Arial"/>
          <w:sz w:val="26"/>
          <w:szCs w:val="26"/>
          <w:lang w:val="en-ZA"/>
        </w:rPr>
        <w:t>He d</w:t>
      </w:r>
      <w:r w:rsidR="001E5E1E">
        <w:rPr>
          <w:rFonts w:ascii="Arial" w:hAnsi="Arial" w:cs="Arial"/>
          <w:sz w:val="26"/>
          <w:szCs w:val="26"/>
          <w:lang w:val="en-ZA"/>
        </w:rPr>
        <w:t xml:space="preserve">enied </w:t>
      </w:r>
      <w:r w:rsidR="003575E6">
        <w:rPr>
          <w:rFonts w:ascii="Arial" w:hAnsi="Arial" w:cs="Arial"/>
          <w:b/>
          <w:bCs/>
          <w:sz w:val="26"/>
          <w:szCs w:val="26"/>
          <w:lang w:val="en-ZA"/>
        </w:rPr>
        <w:t>Siyamxolela’s</w:t>
      </w:r>
      <w:r w:rsidR="003575E6">
        <w:rPr>
          <w:rFonts w:ascii="Arial" w:hAnsi="Arial" w:cs="Arial"/>
          <w:sz w:val="26"/>
          <w:szCs w:val="26"/>
          <w:lang w:val="en-ZA"/>
        </w:rPr>
        <w:t xml:space="preserve"> girlfriend was present in the room and that she confirmed </w:t>
      </w:r>
      <w:r w:rsidR="00E2338B">
        <w:rPr>
          <w:rFonts w:ascii="Arial" w:hAnsi="Arial" w:cs="Arial"/>
          <w:sz w:val="26"/>
          <w:szCs w:val="26"/>
          <w:lang w:val="en-ZA"/>
        </w:rPr>
        <w:t xml:space="preserve">the room / flat belongs to </w:t>
      </w:r>
      <w:r w:rsidR="00E2338B">
        <w:rPr>
          <w:rFonts w:ascii="Arial" w:hAnsi="Arial" w:cs="Arial"/>
          <w:b/>
          <w:bCs/>
          <w:sz w:val="26"/>
          <w:szCs w:val="26"/>
          <w:lang w:val="en-ZA"/>
        </w:rPr>
        <w:t>Siyamxolela</w:t>
      </w:r>
      <w:r w:rsidR="00E2338B">
        <w:rPr>
          <w:rFonts w:ascii="Arial" w:hAnsi="Arial" w:cs="Arial"/>
          <w:sz w:val="26"/>
          <w:szCs w:val="26"/>
          <w:lang w:val="en-ZA"/>
        </w:rPr>
        <w:t xml:space="preserve">. </w:t>
      </w:r>
      <w:r w:rsidR="00E2338B">
        <w:rPr>
          <w:rFonts w:ascii="Arial" w:hAnsi="Arial" w:cs="Arial"/>
          <w:b/>
          <w:bCs/>
          <w:sz w:val="26"/>
          <w:szCs w:val="26"/>
          <w:lang w:val="en-ZA"/>
        </w:rPr>
        <w:t xml:space="preserve">Sergeant </w:t>
      </w:r>
      <w:r w:rsidR="007161A9">
        <w:rPr>
          <w:rFonts w:ascii="Arial" w:hAnsi="Arial" w:cs="Arial"/>
          <w:b/>
          <w:bCs/>
          <w:sz w:val="26"/>
          <w:szCs w:val="26"/>
          <w:lang w:val="en-ZA"/>
        </w:rPr>
        <w:t>Sauli</w:t>
      </w:r>
      <w:r w:rsidR="00EB30CF">
        <w:rPr>
          <w:rFonts w:ascii="Arial" w:hAnsi="Arial" w:cs="Arial"/>
          <w:b/>
          <w:bCs/>
          <w:sz w:val="26"/>
          <w:szCs w:val="26"/>
          <w:lang w:val="en-ZA"/>
        </w:rPr>
        <w:t xml:space="preserve"> </w:t>
      </w:r>
      <w:r w:rsidR="00EB30CF">
        <w:rPr>
          <w:rFonts w:ascii="Arial" w:hAnsi="Arial" w:cs="Arial"/>
          <w:sz w:val="26"/>
          <w:szCs w:val="26"/>
          <w:lang w:val="en-ZA"/>
        </w:rPr>
        <w:t xml:space="preserve">asserted that he arrested the plaintiff because he was found in possession </w:t>
      </w:r>
      <w:r w:rsidR="00371583">
        <w:rPr>
          <w:rFonts w:ascii="Arial" w:hAnsi="Arial" w:cs="Arial"/>
          <w:sz w:val="26"/>
          <w:szCs w:val="26"/>
          <w:lang w:val="en-ZA"/>
        </w:rPr>
        <w:t xml:space="preserve">of dagga even though </w:t>
      </w:r>
      <w:r w:rsidR="005B1038">
        <w:rPr>
          <w:rFonts w:ascii="Arial" w:hAnsi="Arial" w:cs="Arial"/>
          <w:sz w:val="26"/>
          <w:szCs w:val="26"/>
          <w:lang w:val="en-ZA"/>
        </w:rPr>
        <w:t xml:space="preserve">he is </w:t>
      </w:r>
      <w:r w:rsidR="00371583">
        <w:rPr>
          <w:rFonts w:ascii="Arial" w:hAnsi="Arial" w:cs="Arial"/>
          <w:sz w:val="26"/>
          <w:szCs w:val="26"/>
          <w:lang w:val="en-ZA"/>
        </w:rPr>
        <w:t>not the same person in respect of the search</w:t>
      </w:r>
      <w:r w:rsidR="005B1038">
        <w:rPr>
          <w:rFonts w:ascii="Arial" w:hAnsi="Arial" w:cs="Arial"/>
          <w:sz w:val="26"/>
          <w:szCs w:val="26"/>
          <w:lang w:val="en-ZA"/>
        </w:rPr>
        <w:t xml:space="preserve"> warrant was authorised and took the court through </w:t>
      </w:r>
      <w:r w:rsidR="00826979">
        <w:rPr>
          <w:rFonts w:ascii="Arial" w:hAnsi="Arial" w:cs="Arial"/>
          <w:sz w:val="26"/>
          <w:szCs w:val="26"/>
          <w:lang w:val="en-ZA"/>
        </w:rPr>
        <w:t xml:space="preserve">the wording of the search warrant. </w:t>
      </w:r>
      <w:r w:rsidR="008461FF">
        <w:rPr>
          <w:rFonts w:ascii="Arial" w:hAnsi="Arial" w:cs="Arial"/>
          <w:sz w:val="26"/>
          <w:szCs w:val="26"/>
          <w:lang w:val="en-ZA"/>
        </w:rPr>
        <w:t xml:space="preserve">Namely, authorising the holder to search the identified premises and to search any person found on or at such </w:t>
      </w:r>
      <w:r w:rsidR="00F0507F">
        <w:rPr>
          <w:rFonts w:ascii="Arial" w:hAnsi="Arial" w:cs="Arial"/>
          <w:sz w:val="26"/>
          <w:szCs w:val="26"/>
          <w:lang w:val="en-ZA"/>
        </w:rPr>
        <w:t xml:space="preserve">premises and seize the drugs if found. </w:t>
      </w:r>
      <w:r w:rsidR="001E5E1E">
        <w:rPr>
          <w:rFonts w:ascii="Arial" w:hAnsi="Arial" w:cs="Arial"/>
          <w:sz w:val="26"/>
          <w:szCs w:val="26"/>
          <w:lang w:val="en-ZA"/>
        </w:rPr>
        <w:t xml:space="preserve"> </w:t>
      </w:r>
      <w:r w:rsidR="0089397D">
        <w:rPr>
          <w:rFonts w:ascii="Arial" w:hAnsi="Arial" w:cs="Arial"/>
          <w:sz w:val="26"/>
          <w:szCs w:val="26"/>
          <w:lang w:val="en-ZA"/>
        </w:rPr>
        <w:t xml:space="preserve"> </w:t>
      </w:r>
      <w:r w:rsidR="0042736A">
        <w:rPr>
          <w:rFonts w:ascii="Arial" w:hAnsi="Arial" w:cs="Arial"/>
          <w:sz w:val="26"/>
          <w:szCs w:val="26"/>
          <w:lang w:val="en-ZA"/>
        </w:rPr>
        <w:t xml:space="preserve"> </w:t>
      </w:r>
    </w:p>
    <w:p w14:paraId="084DAE33" w14:textId="35EC2567" w:rsidR="00B40094" w:rsidRDefault="007219A4" w:rsidP="00B83806">
      <w:pPr>
        <w:spacing w:before="240" w:line="360" w:lineRule="auto"/>
        <w:jc w:val="both"/>
        <w:rPr>
          <w:rFonts w:ascii="Arial" w:hAnsi="Arial" w:cs="Arial"/>
          <w:sz w:val="26"/>
          <w:szCs w:val="26"/>
          <w:lang w:val="en-ZA"/>
        </w:rPr>
      </w:pPr>
      <w:r>
        <w:rPr>
          <w:rFonts w:ascii="Arial" w:hAnsi="Arial" w:cs="Arial"/>
          <w:sz w:val="26"/>
          <w:szCs w:val="26"/>
          <w:lang w:val="en-ZA"/>
        </w:rPr>
        <w:t xml:space="preserve">[7] </w:t>
      </w:r>
      <w:r>
        <w:rPr>
          <w:rFonts w:ascii="Arial" w:hAnsi="Arial" w:cs="Arial"/>
          <w:sz w:val="26"/>
          <w:szCs w:val="26"/>
          <w:lang w:val="en-ZA"/>
        </w:rPr>
        <w:tab/>
      </w:r>
      <w:r w:rsidR="008335D4">
        <w:rPr>
          <w:rFonts w:ascii="Arial" w:hAnsi="Arial" w:cs="Arial"/>
          <w:b/>
          <w:bCs/>
          <w:sz w:val="26"/>
          <w:szCs w:val="26"/>
          <w:lang w:val="en-ZA"/>
        </w:rPr>
        <w:t>Constable Zana</w:t>
      </w:r>
      <w:r w:rsidR="008335D4">
        <w:rPr>
          <w:rFonts w:ascii="Arial" w:hAnsi="Arial" w:cs="Arial"/>
          <w:sz w:val="26"/>
          <w:szCs w:val="26"/>
          <w:lang w:val="en-ZA"/>
        </w:rPr>
        <w:t xml:space="preserve"> by and large confirmed </w:t>
      </w:r>
      <w:r w:rsidR="007161A9">
        <w:rPr>
          <w:rFonts w:ascii="Arial" w:hAnsi="Arial" w:cs="Arial"/>
          <w:b/>
          <w:bCs/>
          <w:sz w:val="26"/>
          <w:szCs w:val="26"/>
          <w:lang w:val="en-ZA"/>
        </w:rPr>
        <w:t>Sauli</w:t>
      </w:r>
      <w:r w:rsidR="001B7152">
        <w:rPr>
          <w:rFonts w:ascii="Arial" w:hAnsi="Arial" w:cs="Arial"/>
          <w:b/>
          <w:bCs/>
          <w:sz w:val="26"/>
          <w:szCs w:val="26"/>
          <w:lang w:val="en-ZA"/>
        </w:rPr>
        <w:t>’s</w:t>
      </w:r>
      <w:r w:rsidR="001B7152">
        <w:rPr>
          <w:rFonts w:ascii="Arial" w:hAnsi="Arial" w:cs="Arial"/>
          <w:sz w:val="26"/>
          <w:szCs w:val="26"/>
          <w:lang w:val="en-ZA"/>
        </w:rPr>
        <w:t xml:space="preserve"> evidence regarding how they ended up in 4228 Extension </w:t>
      </w:r>
      <w:r w:rsidR="003313F6">
        <w:rPr>
          <w:rFonts w:ascii="Arial" w:hAnsi="Arial" w:cs="Arial"/>
          <w:sz w:val="26"/>
          <w:szCs w:val="26"/>
          <w:lang w:val="en-ZA"/>
        </w:rPr>
        <w:t>7</w:t>
      </w:r>
      <w:r w:rsidR="001B7152">
        <w:rPr>
          <w:rFonts w:ascii="Arial" w:hAnsi="Arial" w:cs="Arial"/>
          <w:sz w:val="26"/>
          <w:szCs w:val="26"/>
          <w:lang w:val="en-ZA"/>
        </w:rPr>
        <w:t xml:space="preserve"> Joza. Adding that the informer had actually pointed out the flat </w:t>
      </w:r>
      <w:r w:rsidR="003313F6">
        <w:rPr>
          <w:rFonts w:ascii="Arial" w:hAnsi="Arial" w:cs="Arial"/>
          <w:sz w:val="26"/>
          <w:szCs w:val="26"/>
          <w:lang w:val="en-ZA"/>
        </w:rPr>
        <w:t xml:space="preserve">they ended up searching after having obtained a search warrant. </w:t>
      </w:r>
      <w:r w:rsidR="00C2244E">
        <w:rPr>
          <w:rFonts w:ascii="Arial" w:hAnsi="Arial" w:cs="Arial"/>
          <w:sz w:val="26"/>
          <w:szCs w:val="26"/>
          <w:lang w:val="en-ZA"/>
        </w:rPr>
        <w:t>How plaintiff confirmed he was the owner of the flat from which he came out after they had knocked on the door</w:t>
      </w:r>
      <w:r w:rsidR="00CA6264">
        <w:rPr>
          <w:rFonts w:ascii="Arial" w:hAnsi="Arial" w:cs="Arial"/>
          <w:sz w:val="26"/>
          <w:szCs w:val="26"/>
          <w:lang w:val="en-ZA"/>
        </w:rPr>
        <w:t xml:space="preserve">. </w:t>
      </w:r>
      <w:r w:rsidR="001D00C2">
        <w:rPr>
          <w:rFonts w:ascii="Arial" w:hAnsi="Arial" w:cs="Arial"/>
          <w:sz w:val="26"/>
          <w:szCs w:val="26"/>
          <w:lang w:val="en-ZA"/>
        </w:rPr>
        <w:t>He d</w:t>
      </w:r>
      <w:r w:rsidR="00CA6264">
        <w:rPr>
          <w:rFonts w:ascii="Arial" w:hAnsi="Arial" w:cs="Arial"/>
          <w:sz w:val="26"/>
          <w:szCs w:val="26"/>
          <w:lang w:val="en-ZA"/>
        </w:rPr>
        <w:t xml:space="preserve">enied possession of any dagga and gave them permission to search the flat. </w:t>
      </w:r>
      <w:r w:rsidR="0045196C">
        <w:rPr>
          <w:rFonts w:ascii="Arial" w:hAnsi="Arial" w:cs="Arial"/>
          <w:sz w:val="26"/>
          <w:szCs w:val="26"/>
          <w:lang w:val="en-ZA"/>
        </w:rPr>
        <w:t>As well as how they proceeded to search the room and about what they found</w:t>
      </w:r>
      <w:r w:rsidR="00B9356E">
        <w:rPr>
          <w:rFonts w:ascii="Arial" w:hAnsi="Arial" w:cs="Arial"/>
          <w:sz w:val="26"/>
          <w:szCs w:val="26"/>
          <w:lang w:val="en-ZA"/>
        </w:rPr>
        <w:t xml:space="preserve">. </w:t>
      </w:r>
      <w:r w:rsidR="001D00C2">
        <w:rPr>
          <w:rFonts w:ascii="Arial" w:hAnsi="Arial" w:cs="Arial"/>
          <w:sz w:val="26"/>
          <w:szCs w:val="26"/>
          <w:lang w:val="en-ZA"/>
        </w:rPr>
        <w:t>He d</w:t>
      </w:r>
      <w:r w:rsidR="00B9356E">
        <w:rPr>
          <w:rFonts w:ascii="Arial" w:hAnsi="Arial" w:cs="Arial"/>
          <w:sz w:val="26"/>
          <w:szCs w:val="26"/>
          <w:lang w:val="en-ZA"/>
        </w:rPr>
        <w:t>enied</w:t>
      </w:r>
      <w:r w:rsidR="001D00C2">
        <w:rPr>
          <w:rFonts w:ascii="Arial" w:hAnsi="Arial" w:cs="Arial"/>
          <w:sz w:val="26"/>
          <w:szCs w:val="26"/>
          <w:lang w:val="en-ZA"/>
        </w:rPr>
        <w:t xml:space="preserve"> that</w:t>
      </w:r>
      <w:r w:rsidR="00B9356E">
        <w:rPr>
          <w:rFonts w:ascii="Arial" w:hAnsi="Arial" w:cs="Arial"/>
          <w:sz w:val="26"/>
          <w:szCs w:val="26"/>
          <w:lang w:val="en-ZA"/>
        </w:rPr>
        <w:t xml:space="preserve"> any force was used to gain entry into any structure in the premises when he was</w:t>
      </w:r>
      <w:r w:rsidR="00967A33">
        <w:rPr>
          <w:rFonts w:ascii="Arial" w:hAnsi="Arial" w:cs="Arial"/>
          <w:sz w:val="26"/>
          <w:szCs w:val="26"/>
          <w:lang w:val="en-ZA"/>
        </w:rPr>
        <w:t xml:space="preserve"> there. </w:t>
      </w:r>
      <w:r w:rsidR="001D00C2">
        <w:rPr>
          <w:rFonts w:ascii="Arial" w:hAnsi="Arial" w:cs="Arial"/>
          <w:sz w:val="26"/>
          <w:szCs w:val="26"/>
          <w:lang w:val="en-ZA"/>
        </w:rPr>
        <w:t>He d</w:t>
      </w:r>
      <w:r w:rsidR="00967A33">
        <w:rPr>
          <w:rFonts w:ascii="Arial" w:hAnsi="Arial" w:cs="Arial"/>
          <w:sz w:val="26"/>
          <w:szCs w:val="26"/>
          <w:lang w:val="en-ZA"/>
        </w:rPr>
        <w:t>enied</w:t>
      </w:r>
      <w:r w:rsidR="001D00C2">
        <w:rPr>
          <w:rFonts w:ascii="Arial" w:hAnsi="Arial" w:cs="Arial"/>
          <w:sz w:val="26"/>
          <w:szCs w:val="26"/>
          <w:lang w:val="en-ZA"/>
        </w:rPr>
        <w:t xml:space="preserve"> that</w:t>
      </w:r>
      <w:r w:rsidR="00967A33">
        <w:rPr>
          <w:rFonts w:ascii="Arial" w:hAnsi="Arial" w:cs="Arial"/>
          <w:sz w:val="26"/>
          <w:szCs w:val="26"/>
          <w:lang w:val="en-ZA"/>
        </w:rPr>
        <w:t xml:space="preserve"> plaintiff was arrested </w:t>
      </w:r>
      <w:r w:rsidR="001D00C2">
        <w:rPr>
          <w:rFonts w:ascii="Arial" w:hAnsi="Arial" w:cs="Arial"/>
          <w:sz w:val="26"/>
          <w:szCs w:val="26"/>
          <w:lang w:val="en-ZA"/>
        </w:rPr>
        <w:t>on</w:t>
      </w:r>
      <w:r w:rsidR="00967A33">
        <w:rPr>
          <w:rFonts w:ascii="Arial" w:hAnsi="Arial" w:cs="Arial"/>
          <w:sz w:val="26"/>
          <w:szCs w:val="26"/>
          <w:lang w:val="en-ZA"/>
        </w:rPr>
        <w:t xml:space="preserve"> a false charge of theft of a </w:t>
      </w:r>
      <w:r w:rsidR="00342585">
        <w:rPr>
          <w:rFonts w:ascii="Arial" w:hAnsi="Arial" w:cs="Arial"/>
          <w:sz w:val="26"/>
          <w:szCs w:val="26"/>
          <w:lang w:val="en-ZA"/>
        </w:rPr>
        <w:t xml:space="preserve">motor vehicle. He also denied that plaintiff </w:t>
      </w:r>
      <w:r w:rsidR="00B517CA">
        <w:rPr>
          <w:rFonts w:ascii="Arial" w:hAnsi="Arial" w:cs="Arial"/>
          <w:sz w:val="26"/>
          <w:szCs w:val="26"/>
          <w:lang w:val="en-ZA"/>
        </w:rPr>
        <w:t xml:space="preserve">said the room </w:t>
      </w:r>
      <w:r w:rsidR="00A05E14">
        <w:rPr>
          <w:rFonts w:ascii="Arial" w:hAnsi="Arial" w:cs="Arial"/>
          <w:sz w:val="26"/>
          <w:szCs w:val="26"/>
          <w:lang w:val="en-ZA"/>
        </w:rPr>
        <w:t xml:space="preserve">belonged to his brother and that his brother’s girlfriend also confirmed that or that plaintiff </w:t>
      </w:r>
      <w:r w:rsidR="00C97373">
        <w:rPr>
          <w:rFonts w:ascii="Arial" w:hAnsi="Arial" w:cs="Arial"/>
          <w:sz w:val="26"/>
          <w:szCs w:val="26"/>
          <w:lang w:val="en-ZA"/>
        </w:rPr>
        <w:t>was not home when they arrived</w:t>
      </w:r>
      <w:r w:rsidR="001D00C2">
        <w:rPr>
          <w:rFonts w:ascii="Arial" w:hAnsi="Arial" w:cs="Arial"/>
          <w:sz w:val="26"/>
          <w:szCs w:val="26"/>
          <w:lang w:val="en-ZA"/>
        </w:rPr>
        <w:t xml:space="preserve"> and</w:t>
      </w:r>
      <w:r w:rsidR="005B3F43">
        <w:rPr>
          <w:rFonts w:ascii="Arial" w:hAnsi="Arial" w:cs="Arial"/>
          <w:sz w:val="26"/>
          <w:szCs w:val="26"/>
          <w:lang w:val="en-ZA"/>
        </w:rPr>
        <w:t xml:space="preserve"> only found them there when he returned from the shops. </w:t>
      </w:r>
      <w:r w:rsidR="00603E5C">
        <w:rPr>
          <w:rFonts w:ascii="Arial" w:hAnsi="Arial" w:cs="Arial"/>
          <w:sz w:val="26"/>
          <w:szCs w:val="26"/>
          <w:lang w:val="en-ZA"/>
        </w:rPr>
        <w:t xml:space="preserve">Or that they refused to let him go to </w:t>
      </w:r>
      <w:r w:rsidR="007866AC">
        <w:rPr>
          <w:rFonts w:ascii="Arial" w:hAnsi="Arial" w:cs="Arial"/>
          <w:sz w:val="26"/>
          <w:szCs w:val="26"/>
          <w:lang w:val="en-ZA"/>
        </w:rPr>
        <w:t xml:space="preserve">his room to fetch his Identity Document. </w:t>
      </w:r>
    </w:p>
    <w:p w14:paraId="79866C2E" w14:textId="3CEDCE67" w:rsidR="007866AC" w:rsidRPr="007866AC" w:rsidRDefault="007866AC" w:rsidP="00B83806">
      <w:pPr>
        <w:spacing w:before="240" w:line="360" w:lineRule="auto"/>
        <w:jc w:val="both"/>
        <w:rPr>
          <w:rFonts w:ascii="Arial" w:hAnsi="Arial" w:cs="Arial"/>
          <w:b/>
          <w:bCs/>
          <w:sz w:val="22"/>
          <w:szCs w:val="22"/>
          <w:u w:val="single"/>
          <w:lang w:val="en-ZA"/>
        </w:rPr>
      </w:pPr>
      <w:r>
        <w:rPr>
          <w:rFonts w:ascii="Arial" w:hAnsi="Arial" w:cs="Arial"/>
          <w:b/>
          <w:bCs/>
          <w:sz w:val="26"/>
          <w:szCs w:val="26"/>
          <w:u w:val="single"/>
          <w:lang w:val="en-ZA"/>
        </w:rPr>
        <w:lastRenderedPageBreak/>
        <w:t>Plaintiff’s version</w:t>
      </w:r>
    </w:p>
    <w:p w14:paraId="2EB0C96E" w14:textId="1D32F1DE" w:rsidR="00A54049" w:rsidRDefault="00FB0CAA" w:rsidP="00584C01">
      <w:pPr>
        <w:spacing w:before="240" w:line="360" w:lineRule="auto"/>
        <w:jc w:val="both"/>
        <w:rPr>
          <w:rFonts w:ascii="Arial" w:hAnsi="Arial" w:cs="Arial"/>
          <w:sz w:val="26"/>
          <w:szCs w:val="26"/>
          <w:lang w:val="en-ZA"/>
        </w:rPr>
      </w:pPr>
      <w:r w:rsidRPr="00B44082">
        <w:rPr>
          <w:rFonts w:ascii="Arial" w:hAnsi="Arial" w:cs="Arial"/>
          <w:sz w:val="26"/>
          <w:szCs w:val="26"/>
          <w:lang w:val="en-ZA"/>
        </w:rPr>
        <w:t>[</w:t>
      </w:r>
      <w:r w:rsidR="003F0C67" w:rsidRPr="00B44082">
        <w:rPr>
          <w:rFonts w:ascii="Arial" w:hAnsi="Arial" w:cs="Arial"/>
          <w:sz w:val="26"/>
          <w:szCs w:val="26"/>
          <w:lang w:val="en-ZA"/>
        </w:rPr>
        <w:t>8</w:t>
      </w:r>
      <w:r w:rsidRPr="00B44082">
        <w:rPr>
          <w:rFonts w:ascii="Arial" w:hAnsi="Arial" w:cs="Arial"/>
          <w:sz w:val="26"/>
          <w:szCs w:val="26"/>
          <w:lang w:val="en-ZA"/>
        </w:rPr>
        <w:t xml:space="preserve">] </w:t>
      </w:r>
      <w:r w:rsidRPr="00B44082">
        <w:rPr>
          <w:rFonts w:ascii="Arial" w:hAnsi="Arial" w:cs="Arial"/>
          <w:sz w:val="26"/>
          <w:szCs w:val="26"/>
          <w:lang w:val="en-ZA"/>
        </w:rPr>
        <w:tab/>
      </w:r>
      <w:r w:rsidR="00792993">
        <w:rPr>
          <w:rFonts w:ascii="Arial" w:hAnsi="Arial" w:cs="Arial"/>
          <w:sz w:val="26"/>
          <w:szCs w:val="26"/>
          <w:lang w:val="en-ZA"/>
        </w:rPr>
        <w:t>On 12 May 201</w:t>
      </w:r>
      <w:r w:rsidR="00B462A1">
        <w:rPr>
          <w:rFonts w:ascii="Arial" w:hAnsi="Arial" w:cs="Arial"/>
          <w:sz w:val="26"/>
          <w:szCs w:val="26"/>
          <w:lang w:val="en-ZA"/>
        </w:rPr>
        <w:t>5 he returned</w:t>
      </w:r>
      <w:r w:rsidR="001D00C2">
        <w:rPr>
          <w:rFonts w:ascii="Arial" w:hAnsi="Arial" w:cs="Arial"/>
          <w:sz w:val="26"/>
          <w:szCs w:val="26"/>
          <w:lang w:val="en-ZA"/>
        </w:rPr>
        <w:t xml:space="preserve"> home</w:t>
      </w:r>
      <w:r w:rsidR="00B462A1">
        <w:rPr>
          <w:rFonts w:ascii="Arial" w:hAnsi="Arial" w:cs="Arial"/>
          <w:sz w:val="26"/>
          <w:szCs w:val="26"/>
          <w:lang w:val="en-ZA"/>
        </w:rPr>
        <w:t xml:space="preserve"> from a nearby shop to find people </w:t>
      </w:r>
      <w:r w:rsidR="009C5A72">
        <w:rPr>
          <w:rFonts w:ascii="Arial" w:hAnsi="Arial" w:cs="Arial"/>
          <w:sz w:val="26"/>
          <w:szCs w:val="26"/>
          <w:lang w:val="en-ZA"/>
        </w:rPr>
        <w:t>moving about in</w:t>
      </w:r>
      <w:r w:rsidR="004D745A">
        <w:rPr>
          <w:rFonts w:ascii="Arial" w:hAnsi="Arial" w:cs="Arial"/>
          <w:sz w:val="26"/>
          <w:szCs w:val="26"/>
          <w:lang w:val="en-ZA"/>
        </w:rPr>
        <w:t xml:space="preserve">side </w:t>
      </w:r>
      <w:r w:rsidR="007529BE">
        <w:rPr>
          <w:rFonts w:ascii="Arial" w:hAnsi="Arial" w:cs="Arial"/>
          <w:sz w:val="26"/>
          <w:szCs w:val="26"/>
          <w:lang w:val="en-ZA"/>
        </w:rPr>
        <w:t>the premises of his parental home</w:t>
      </w:r>
      <w:r w:rsidR="00612C0B">
        <w:rPr>
          <w:rFonts w:ascii="Arial" w:hAnsi="Arial" w:cs="Arial"/>
          <w:sz w:val="26"/>
          <w:szCs w:val="26"/>
          <w:lang w:val="en-ZA"/>
        </w:rPr>
        <w:t xml:space="preserve">, in particular in the area of his younger brother’s room. He established that those were </w:t>
      </w:r>
      <w:r w:rsidR="00B9552E">
        <w:rPr>
          <w:rFonts w:ascii="Arial" w:hAnsi="Arial" w:cs="Arial"/>
          <w:sz w:val="26"/>
          <w:szCs w:val="26"/>
          <w:lang w:val="en-ZA"/>
        </w:rPr>
        <w:t xml:space="preserve">the </w:t>
      </w:r>
      <w:r w:rsidR="00F34BFA">
        <w:rPr>
          <w:rFonts w:ascii="Arial" w:hAnsi="Arial" w:cs="Arial"/>
          <w:sz w:val="26"/>
          <w:szCs w:val="26"/>
          <w:lang w:val="en-ZA"/>
        </w:rPr>
        <w:t>police,</w:t>
      </w:r>
      <w:r w:rsidR="00B9552E">
        <w:rPr>
          <w:rFonts w:ascii="Arial" w:hAnsi="Arial" w:cs="Arial"/>
          <w:sz w:val="26"/>
          <w:szCs w:val="26"/>
          <w:lang w:val="en-ZA"/>
        </w:rPr>
        <w:t xml:space="preserve"> and they were arguing with his father. It appears to be common cause </w:t>
      </w:r>
      <w:r w:rsidR="006F1E0F">
        <w:rPr>
          <w:rFonts w:ascii="Arial" w:hAnsi="Arial" w:cs="Arial"/>
          <w:sz w:val="26"/>
          <w:szCs w:val="26"/>
          <w:lang w:val="en-ZA"/>
        </w:rPr>
        <w:t>this was at 4228 Extension 7 in Joza</w:t>
      </w:r>
      <w:r w:rsidR="00BB5EF4">
        <w:rPr>
          <w:rFonts w:ascii="Arial" w:hAnsi="Arial" w:cs="Arial"/>
          <w:sz w:val="26"/>
          <w:szCs w:val="26"/>
          <w:lang w:val="en-ZA"/>
        </w:rPr>
        <w:t>. He enquired about what was happening. He told them who he was</w:t>
      </w:r>
      <w:r w:rsidR="00F34BFA">
        <w:rPr>
          <w:rFonts w:ascii="Arial" w:hAnsi="Arial" w:cs="Arial"/>
          <w:sz w:val="26"/>
          <w:szCs w:val="26"/>
          <w:lang w:val="en-ZA"/>
        </w:rPr>
        <w:t xml:space="preserve">. The police told him they found dagga in his room and showed him </w:t>
      </w:r>
      <w:r w:rsidR="00BF2F25">
        <w:rPr>
          <w:rFonts w:ascii="Arial" w:hAnsi="Arial" w:cs="Arial"/>
          <w:sz w:val="26"/>
          <w:szCs w:val="26"/>
          <w:lang w:val="en-ZA"/>
        </w:rPr>
        <w:t>a search warrant in his younger brother</w:t>
      </w:r>
      <w:r w:rsidR="006D53A1">
        <w:rPr>
          <w:rFonts w:ascii="Arial" w:hAnsi="Arial" w:cs="Arial"/>
          <w:sz w:val="26"/>
          <w:szCs w:val="26"/>
          <w:lang w:val="en-ZA"/>
        </w:rPr>
        <w:t>,</w:t>
      </w:r>
      <w:r w:rsidR="00BF2F25">
        <w:rPr>
          <w:rFonts w:ascii="Arial" w:hAnsi="Arial" w:cs="Arial"/>
          <w:sz w:val="26"/>
          <w:szCs w:val="26"/>
          <w:lang w:val="en-ZA"/>
        </w:rPr>
        <w:t xml:space="preserve"> </w:t>
      </w:r>
      <w:r w:rsidR="00BF2F25">
        <w:rPr>
          <w:rFonts w:ascii="Arial" w:hAnsi="Arial" w:cs="Arial"/>
          <w:b/>
          <w:bCs/>
          <w:sz w:val="26"/>
          <w:szCs w:val="26"/>
          <w:lang w:val="en-ZA"/>
        </w:rPr>
        <w:t>Siyam</w:t>
      </w:r>
      <w:r w:rsidR="006F1BA3">
        <w:rPr>
          <w:rFonts w:ascii="Arial" w:hAnsi="Arial" w:cs="Arial"/>
          <w:b/>
          <w:bCs/>
          <w:sz w:val="26"/>
          <w:szCs w:val="26"/>
          <w:lang w:val="en-ZA"/>
        </w:rPr>
        <w:t xml:space="preserve">xolela’s </w:t>
      </w:r>
      <w:r w:rsidR="006F1BA3">
        <w:rPr>
          <w:rFonts w:ascii="Arial" w:hAnsi="Arial" w:cs="Arial"/>
          <w:sz w:val="26"/>
          <w:szCs w:val="26"/>
          <w:lang w:val="en-ZA"/>
        </w:rPr>
        <w:t>name.</w:t>
      </w:r>
      <w:r w:rsidR="006D53A1">
        <w:rPr>
          <w:rFonts w:ascii="Arial" w:hAnsi="Arial" w:cs="Arial"/>
          <w:sz w:val="26"/>
          <w:szCs w:val="26"/>
          <w:lang w:val="en-ZA"/>
        </w:rPr>
        <w:t xml:space="preserve"> the police refused to go to his room</w:t>
      </w:r>
      <w:r w:rsidR="005D7784">
        <w:rPr>
          <w:rFonts w:ascii="Arial" w:hAnsi="Arial" w:cs="Arial"/>
          <w:sz w:val="26"/>
          <w:szCs w:val="26"/>
          <w:lang w:val="en-ZA"/>
        </w:rPr>
        <w:t xml:space="preserve"> as he suggested so that he could get his Identity Document and show them who he was. </w:t>
      </w:r>
      <w:r w:rsidR="001D00C2">
        <w:rPr>
          <w:rFonts w:ascii="Arial" w:hAnsi="Arial" w:cs="Arial"/>
          <w:sz w:val="26"/>
          <w:szCs w:val="26"/>
          <w:lang w:val="en-ZA"/>
        </w:rPr>
        <w:t>They i</w:t>
      </w:r>
      <w:r w:rsidR="00B612F7">
        <w:rPr>
          <w:rFonts w:ascii="Arial" w:hAnsi="Arial" w:cs="Arial"/>
          <w:sz w:val="26"/>
          <w:szCs w:val="26"/>
          <w:lang w:val="en-ZA"/>
        </w:rPr>
        <w:t xml:space="preserve">nsisted they were arresting him. </w:t>
      </w:r>
      <w:r w:rsidR="00996998">
        <w:rPr>
          <w:rFonts w:ascii="Arial" w:hAnsi="Arial" w:cs="Arial"/>
          <w:sz w:val="26"/>
          <w:szCs w:val="26"/>
          <w:lang w:val="en-ZA"/>
        </w:rPr>
        <w:t>T</w:t>
      </w:r>
      <w:r w:rsidR="00B612F7">
        <w:rPr>
          <w:rFonts w:ascii="Arial" w:hAnsi="Arial" w:cs="Arial"/>
          <w:sz w:val="26"/>
          <w:szCs w:val="26"/>
          <w:lang w:val="en-ZA"/>
        </w:rPr>
        <w:t xml:space="preserve">hey did </w:t>
      </w:r>
      <w:r w:rsidR="00996998">
        <w:rPr>
          <w:rFonts w:ascii="Arial" w:hAnsi="Arial" w:cs="Arial"/>
          <w:sz w:val="26"/>
          <w:szCs w:val="26"/>
          <w:lang w:val="en-ZA"/>
        </w:rPr>
        <w:t>n</w:t>
      </w:r>
      <w:r w:rsidR="00B612F7">
        <w:rPr>
          <w:rFonts w:ascii="Arial" w:hAnsi="Arial" w:cs="Arial"/>
          <w:sz w:val="26"/>
          <w:szCs w:val="26"/>
          <w:lang w:val="en-ZA"/>
        </w:rPr>
        <w:t>ot show him what the</w:t>
      </w:r>
      <w:r w:rsidR="00996998">
        <w:rPr>
          <w:rFonts w:ascii="Arial" w:hAnsi="Arial" w:cs="Arial"/>
          <w:sz w:val="26"/>
          <w:szCs w:val="26"/>
          <w:lang w:val="en-ZA"/>
        </w:rPr>
        <w:t>y</w:t>
      </w:r>
      <w:r w:rsidR="00B612F7">
        <w:rPr>
          <w:rFonts w:ascii="Arial" w:hAnsi="Arial" w:cs="Arial"/>
          <w:sz w:val="26"/>
          <w:szCs w:val="26"/>
          <w:lang w:val="en-ZA"/>
        </w:rPr>
        <w:t xml:space="preserve"> allegedly found in his brother’s room. </w:t>
      </w:r>
      <w:r w:rsidR="00141926">
        <w:rPr>
          <w:rFonts w:ascii="Arial" w:hAnsi="Arial" w:cs="Arial"/>
          <w:sz w:val="26"/>
          <w:szCs w:val="26"/>
          <w:lang w:val="en-ZA"/>
        </w:rPr>
        <w:t>He testified that there were eight policemen involved</w:t>
      </w:r>
      <w:r w:rsidR="00C151A5">
        <w:rPr>
          <w:rFonts w:ascii="Arial" w:hAnsi="Arial" w:cs="Arial"/>
          <w:sz w:val="26"/>
          <w:szCs w:val="26"/>
          <w:lang w:val="en-ZA"/>
        </w:rPr>
        <w:t>,</w:t>
      </w:r>
      <w:r w:rsidR="00141926">
        <w:rPr>
          <w:rFonts w:ascii="Arial" w:hAnsi="Arial" w:cs="Arial"/>
          <w:sz w:val="26"/>
          <w:szCs w:val="26"/>
          <w:lang w:val="en-ZA"/>
        </w:rPr>
        <w:t xml:space="preserve"> </w:t>
      </w:r>
      <w:r w:rsidR="00C151A5">
        <w:rPr>
          <w:rFonts w:ascii="Arial" w:hAnsi="Arial" w:cs="Arial"/>
          <w:sz w:val="26"/>
          <w:szCs w:val="26"/>
          <w:lang w:val="en-ZA"/>
        </w:rPr>
        <w:t>a</w:t>
      </w:r>
      <w:r w:rsidR="00141926">
        <w:rPr>
          <w:rFonts w:ascii="Arial" w:hAnsi="Arial" w:cs="Arial"/>
          <w:sz w:val="26"/>
          <w:szCs w:val="26"/>
          <w:lang w:val="en-ZA"/>
        </w:rPr>
        <w:t xml:space="preserve">mongst </w:t>
      </w:r>
      <w:r w:rsidR="00C151A5">
        <w:rPr>
          <w:rFonts w:ascii="Arial" w:hAnsi="Arial" w:cs="Arial"/>
          <w:sz w:val="26"/>
          <w:szCs w:val="26"/>
          <w:lang w:val="en-ZA"/>
        </w:rPr>
        <w:t>them</w:t>
      </w:r>
      <w:r w:rsidR="00141926">
        <w:rPr>
          <w:rFonts w:ascii="Arial" w:hAnsi="Arial" w:cs="Arial"/>
          <w:sz w:val="26"/>
          <w:szCs w:val="26"/>
          <w:lang w:val="en-ZA"/>
        </w:rPr>
        <w:t xml:space="preserve"> was</w:t>
      </w:r>
      <w:r w:rsidR="001D00C2">
        <w:rPr>
          <w:rFonts w:ascii="Arial" w:hAnsi="Arial" w:cs="Arial"/>
          <w:sz w:val="26"/>
          <w:szCs w:val="26"/>
          <w:lang w:val="en-ZA"/>
        </w:rPr>
        <w:t xml:space="preserve"> one</w:t>
      </w:r>
      <w:r w:rsidR="00141926">
        <w:rPr>
          <w:rFonts w:ascii="Arial" w:hAnsi="Arial" w:cs="Arial"/>
          <w:sz w:val="26"/>
          <w:szCs w:val="26"/>
          <w:lang w:val="en-ZA"/>
        </w:rPr>
        <w:t xml:space="preserve"> </w:t>
      </w:r>
      <w:r w:rsidR="00141926">
        <w:rPr>
          <w:rFonts w:ascii="Arial" w:hAnsi="Arial" w:cs="Arial"/>
          <w:b/>
          <w:bCs/>
          <w:sz w:val="26"/>
          <w:szCs w:val="26"/>
          <w:lang w:val="en-ZA"/>
        </w:rPr>
        <w:t>Van Roos</w:t>
      </w:r>
      <w:r w:rsidR="00141926">
        <w:rPr>
          <w:rFonts w:ascii="Arial" w:hAnsi="Arial" w:cs="Arial"/>
          <w:sz w:val="26"/>
          <w:szCs w:val="26"/>
          <w:lang w:val="en-ZA"/>
        </w:rPr>
        <w:t>.</w:t>
      </w:r>
      <w:r w:rsidR="002D0DB7">
        <w:rPr>
          <w:rFonts w:ascii="Arial" w:hAnsi="Arial" w:cs="Arial"/>
          <w:sz w:val="26"/>
          <w:szCs w:val="26"/>
          <w:lang w:val="en-ZA"/>
        </w:rPr>
        <w:t xml:space="preserve"> After he w</w:t>
      </w:r>
      <w:r w:rsidR="00317634">
        <w:rPr>
          <w:rFonts w:ascii="Arial" w:hAnsi="Arial" w:cs="Arial"/>
          <w:sz w:val="26"/>
          <w:szCs w:val="26"/>
          <w:lang w:val="en-ZA"/>
        </w:rPr>
        <w:t>a</w:t>
      </w:r>
      <w:r w:rsidR="002D0DB7">
        <w:rPr>
          <w:rFonts w:ascii="Arial" w:hAnsi="Arial" w:cs="Arial"/>
          <w:sz w:val="26"/>
          <w:szCs w:val="26"/>
          <w:lang w:val="en-ZA"/>
        </w:rPr>
        <w:t>s placed in a police van</w:t>
      </w:r>
      <w:r w:rsidR="00E249A7">
        <w:rPr>
          <w:rFonts w:ascii="Arial" w:hAnsi="Arial" w:cs="Arial"/>
          <w:sz w:val="26"/>
          <w:szCs w:val="26"/>
          <w:lang w:val="en-ZA"/>
        </w:rPr>
        <w:t>, the police continued searching other structures at his home. That the room in question was his brother’s</w:t>
      </w:r>
      <w:r w:rsidR="00317634">
        <w:rPr>
          <w:rFonts w:ascii="Arial" w:hAnsi="Arial" w:cs="Arial"/>
          <w:sz w:val="26"/>
          <w:szCs w:val="26"/>
          <w:lang w:val="en-ZA"/>
        </w:rPr>
        <w:t>,</w:t>
      </w:r>
      <w:r w:rsidR="006B4A97">
        <w:rPr>
          <w:rFonts w:ascii="Arial" w:hAnsi="Arial" w:cs="Arial"/>
          <w:sz w:val="26"/>
          <w:szCs w:val="26"/>
          <w:lang w:val="en-ZA"/>
        </w:rPr>
        <w:t xml:space="preserve"> was confirmed by his brother’s girlfriend. Having been arrested on 12 </w:t>
      </w:r>
      <w:r w:rsidR="00317634">
        <w:rPr>
          <w:rFonts w:ascii="Arial" w:hAnsi="Arial" w:cs="Arial"/>
          <w:sz w:val="26"/>
          <w:szCs w:val="26"/>
          <w:lang w:val="en-ZA"/>
        </w:rPr>
        <w:t xml:space="preserve">May 2015, he was </w:t>
      </w:r>
      <w:r w:rsidR="00CD2F5C">
        <w:rPr>
          <w:rFonts w:ascii="Arial" w:hAnsi="Arial" w:cs="Arial"/>
          <w:sz w:val="26"/>
          <w:szCs w:val="26"/>
          <w:lang w:val="en-ZA"/>
        </w:rPr>
        <w:t xml:space="preserve">kept in police custody until the 14 May 2015 when he appeared </w:t>
      </w:r>
      <w:r w:rsidR="009D0E2E">
        <w:rPr>
          <w:rFonts w:ascii="Arial" w:hAnsi="Arial" w:cs="Arial"/>
          <w:sz w:val="26"/>
          <w:szCs w:val="26"/>
          <w:lang w:val="en-ZA"/>
        </w:rPr>
        <w:t xml:space="preserve">in court. Plaintiff </w:t>
      </w:r>
      <w:r w:rsidR="00597A8A">
        <w:rPr>
          <w:rFonts w:ascii="Arial" w:hAnsi="Arial" w:cs="Arial"/>
          <w:sz w:val="26"/>
          <w:szCs w:val="26"/>
          <w:lang w:val="en-ZA"/>
        </w:rPr>
        <w:t>denied</w:t>
      </w:r>
      <w:r w:rsidR="009D0E2E">
        <w:rPr>
          <w:rFonts w:ascii="Arial" w:hAnsi="Arial" w:cs="Arial"/>
          <w:sz w:val="26"/>
          <w:szCs w:val="26"/>
          <w:lang w:val="en-ZA"/>
        </w:rPr>
        <w:t xml:space="preserve"> that he was told</w:t>
      </w:r>
      <w:r w:rsidR="001D00C2">
        <w:rPr>
          <w:rFonts w:ascii="Arial" w:hAnsi="Arial" w:cs="Arial"/>
          <w:sz w:val="26"/>
          <w:szCs w:val="26"/>
          <w:lang w:val="en-ZA"/>
        </w:rPr>
        <w:t xml:space="preserve"> that he was</w:t>
      </w:r>
      <w:r w:rsidR="009D0E2E">
        <w:rPr>
          <w:rFonts w:ascii="Arial" w:hAnsi="Arial" w:cs="Arial"/>
          <w:sz w:val="26"/>
          <w:szCs w:val="26"/>
          <w:lang w:val="en-ZA"/>
        </w:rPr>
        <w:t xml:space="preserve"> </w:t>
      </w:r>
      <w:r w:rsidR="00A86A1C">
        <w:rPr>
          <w:rFonts w:ascii="Arial" w:hAnsi="Arial" w:cs="Arial"/>
          <w:sz w:val="26"/>
          <w:szCs w:val="26"/>
          <w:lang w:val="en-ZA"/>
        </w:rPr>
        <w:t xml:space="preserve">being arrested in connection with a charge of theft of a motor vehicle as pleaded in his particulars of claim. </w:t>
      </w:r>
      <w:r w:rsidR="001D00C2">
        <w:rPr>
          <w:rFonts w:ascii="Arial" w:hAnsi="Arial" w:cs="Arial"/>
          <w:sz w:val="26"/>
          <w:szCs w:val="26"/>
          <w:lang w:val="en-ZA"/>
        </w:rPr>
        <w:t>H</w:t>
      </w:r>
      <w:r w:rsidR="00BF123B">
        <w:rPr>
          <w:rFonts w:ascii="Arial" w:hAnsi="Arial" w:cs="Arial"/>
          <w:sz w:val="26"/>
          <w:szCs w:val="26"/>
          <w:lang w:val="en-ZA"/>
        </w:rPr>
        <w:t>e</w:t>
      </w:r>
      <w:r w:rsidR="001D7FD9">
        <w:rPr>
          <w:rFonts w:ascii="Arial" w:hAnsi="Arial" w:cs="Arial"/>
          <w:sz w:val="26"/>
          <w:szCs w:val="26"/>
          <w:lang w:val="en-ZA"/>
        </w:rPr>
        <w:t xml:space="preserve"> also denied as suggested in his particulars of claim </w:t>
      </w:r>
      <w:r w:rsidR="00CA6E83">
        <w:rPr>
          <w:rFonts w:ascii="Arial" w:hAnsi="Arial" w:cs="Arial"/>
          <w:sz w:val="26"/>
          <w:szCs w:val="26"/>
          <w:lang w:val="en-ZA"/>
        </w:rPr>
        <w:t>that the police had a warrant</w:t>
      </w:r>
      <w:r w:rsidR="001D00C2">
        <w:rPr>
          <w:rFonts w:ascii="Arial" w:hAnsi="Arial" w:cs="Arial"/>
          <w:sz w:val="26"/>
          <w:szCs w:val="26"/>
          <w:lang w:val="en-ZA"/>
        </w:rPr>
        <w:t xml:space="preserve"> of arrest</w:t>
      </w:r>
      <w:r w:rsidR="00CA6E83">
        <w:rPr>
          <w:rFonts w:ascii="Arial" w:hAnsi="Arial" w:cs="Arial"/>
          <w:sz w:val="26"/>
          <w:szCs w:val="26"/>
          <w:lang w:val="en-ZA"/>
        </w:rPr>
        <w:t xml:space="preserve"> for his </w:t>
      </w:r>
      <w:r w:rsidR="00BF123B">
        <w:rPr>
          <w:rFonts w:ascii="Arial" w:hAnsi="Arial" w:cs="Arial"/>
          <w:sz w:val="26"/>
          <w:szCs w:val="26"/>
          <w:lang w:val="en-ZA"/>
        </w:rPr>
        <w:t xml:space="preserve">younger brother, </w:t>
      </w:r>
      <w:r w:rsidR="00BF123B">
        <w:rPr>
          <w:rFonts w:ascii="Arial" w:hAnsi="Arial" w:cs="Arial"/>
          <w:b/>
          <w:bCs/>
          <w:sz w:val="26"/>
          <w:szCs w:val="26"/>
          <w:lang w:val="en-ZA"/>
        </w:rPr>
        <w:t>Siyamxolela</w:t>
      </w:r>
      <w:r w:rsidR="00BF123B">
        <w:rPr>
          <w:rFonts w:ascii="Arial" w:hAnsi="Arial" w:cs="Arial"/>
          <w:sz w:val="26"/>
          <w:szCs w:val="26"/>
          <w:lang w:val="en-ZA"/>
        </w:rPr>
        <w:t xml:space="preserve">. He testified that the police did not warn him about his constitutional rights. Asked how </w:t>
      </w:r>
      <w:r w:rsidR="00061C6B">
        <w:rPr>
          <w:rFonts w:ascii="Arial" w:hAnsi="Arial" w:cs="Arial"/>
          <w:sz w:val="26"/>
          <w:szCs w:val="26"/>
          <w:lang w:val="en-ZA"/>
        </w:rPr>
        <w:t xml:space="preserve">the police could have mistaken him for his brother when his name clearly </w:t>
      </w:r>
      <w:r w:rsidR="00DE2506">
        <w:rPr>
          <w:rFonts w:ascii="Arial" w:hAnsi="Arial" w:cs="Arial"/>
          <w:sz w:val="26"/>
          <w:szCs w:val="26"/>
          <w:lang w:val="en-ZA"/>
        </w:rPr>
        <w:t>appear</w:t>
      </w:r>
      <w:r w:rsidR="002C6CC8">
        <w:rPr>
          <w:rFonts w:ascii="Arial" w:hAnsi="Arial" w:cs="Arial"/>
          <w:sz w:val="26"/>
          <w:szCs w:val="26"/>
          <w:lang w:val="en-ZA"/>
        </w:rPr>
        <w:t>e</w:t>
      </w:r>
      <w:r w:rsidR="00DE2506">
        <w:rPr>
          <w:rFonts w:ascii="Arial" w:hAnsi="Arial" w:cs="Arial"/>
          <w:sz w:val="26"/>
          <w:szCs w:val="26"/>
          <w:lang w:val="en-ZA"/>
        </w:rPr>
        <w:t>d, is reflected in the notice of rights form as well as his statement, he res</w:t>
      </w:r>
      <w:r w:rsidR="002C6CC8">
        <w:rPr>
          <w:rFonts w:ascii="Arial" w:hAnsi="Arial" w:cs="Arial"/>
          <w:sz w:val="26"/>
          <w:szCs w:val="26"/>
          <w:lang w:val="en-ZA"/>
        </w:rPr>
        <w:t>p</w:t>
      </w:r>
      <w:r w:rsidR="00DE2506">
        <w:rPr>
          <w:rFonts w:ascii="Arial" w:hAnsi="Arial" w:cs="Arial"/>
          <w:sz w:val="26"/>
          <w:szCs w:val="26"/>
          <w:lang w:val="en-ZA"/>
        </w:rPr>
        <w:t>onded</w:t>
      </w:r>
      <w:r w:rsidR="002C6CC8">
        <w:rPr>
          <w:rFonts w:ascii="Arial" w:hAnsi="Arial" w:cs="Arial"/>
          <w:sz w:val="26"/>
          <w:szCs w:val="26"/>
          <w:lang w:val="en-ZA"/>
        </w:rPr>
        <w:t xml:space="preserve"> </w:t>
      </w:r>
      <w:r w:rsidR="004179F2">
        <w:rPr>
          <w:rFonts w:ascii="Arial" w:hAnsi="Arial" w:cs="Arial"/>
          <w:sz w:val="26"/>
          <w:szCs w:val="26"/>
          <w:lang w:val="en-ZA"/>
        </w:rPr>
        <w:t xml:space="preserve">that he was surprised that he was arrested yet the document police bore his brother’s name. </w:t>
      </w:r>
      <w:r w:rsidR="001D00C2">
        <w:rPr>
          <w:rFonts w:ascii="Arial" w:hAnsi="Arial" w:cs="Arial"/>
          <w:sz w:val="26"/>
          <w:szCs w:val="26"/>
          <w:lang w:val="en-ZA"/>
        </w:rPr>
        <w:t>H</w:t>
      </w:r>
      <w:r w:rsidR="00012D2B">
        <w:rPr>
          <w:rFonts w:ascii="Arial" w:hAnsi="Arial" w:cs="Arial"/>
          <w:sz w:val="26"/>
          <w:szCs w:val="26"/>
          <w:lang w:val="en-ZA"/>
        </w:rPr>
        <w:t>e could not explain why if his brother’s girlfriend was inside the room where dagga was allegedly found she was</w:t>
      </w:r>
      <w:r w:rsidR="004663B6">
        <w:rPr>
          <w:rFonts w:ascii="Arial" w:hAnsi="Arial" w:cs="Arial"/>
          <w:sz w:val="26"/>
          <w:szCs w:val="26"/>
          <w:lang w:val="en-ZA"/>
        </w:rPr>
        <w:t xml:space="preserve"> not</w:t>
      </w:r>
      <w:r w:rsidR="00012D2B">
        <w:rPr>
          <w:rFonts w:ascii="Arial" w:hAnsi="Arial" w:cs="Arial"/>
          <w:sz w:val="26"/>
          <w:szCs w:val="26"/>
          <w:lang w:val="en-ZA"/>
        </w:rPr>
        <w:t xml:space="preserve"> </w:t>
      </w:r>
      <w:r w:rsidR="004663B6">
        <w:rPr>
          <w:rFonts w:ascii="Arial" w:hAnsi="Arial" w:cs="Arial"/>
          <w:sz w:val="26"/>
          <w:szCs w:val="26"/>
          <w:lang w:val="en-ZA"/>
        </w:rPr>
        <w:t xml:space="preserve">arrested. </w:t>
      </w:r>
    </w:p>
    <w:p w14:paraId="0967CEDB" w14:textId="2EF78B9A" w:rsidR="00584C01" w:rsidRDefault="00A54049" w:rsidP="00584C01">
      <w:pPr>
        <w:spacing w:before="240" w:line="360" w:lineRule="auto"/>
        <w:jc w:val="both"/>
        <w:rPr>
          <w:rFonts w:ascii="Arial" w:hAnsi="Arial" w:cs="Arial"/>
          <w:sz w:val="26"/>
          <w:szCs w:val="26"/>
          <w:lang w:val="en-ZA"/>
        </w:rPr>
      </w:pPr>
      <w:r>
        <w:rPr>
          <w:rFonts w:ascii="Arial" w:hAnsi="Arial" w:cs="Arial"/>
          <w:sz w:val="26"/>
          <w:szCs w:val="26"/>
          <w:lang w:val="en-ZA"/>
        </w:rPr>
        <w:t xml:space="preserve">[9] </w:t>
      </w:r>
      <w:r>
        <w:rPr>
          <w:rFonts w:ascii="Arial" w:hAnsi="Arial" w:cs="Arial"/>
          <w:sz w:val="26"/>
          <w:szCs w:val="26"/>
          <w:lang w:val="en-ZA"/>
        </w:rPr>
        <w:tab/>
      </w:r>
      <w:r w:rsidR="00584C01">
        <w:rPr>
          <w:rFonts w:ascii="Arial" w:hAnsi="Arial" w:cs="Arial"/>
          <w:sz w:val="26"/>
          <w:szCs w:val="26"/>
          <w:lang w:val="en-ZA"/>
        </w:rPr>
        <w:t xml:space="preserve">The basis upon which it is contended on behalf of the plaintiff that, the police had no justification to arrest him is </w:t>
      </w:r>
      <w:r>
        <w:rPr>
          <w:rFonts w:ascii="Arial" w:hAnsi="Arial" w:cs="Arial"/>
          <w:sz w:val="26"/>
          <w:szCs w:val="26"/>
          <w:lang w:val="en-ZA"/>
        </w:rPr>
        <w:t>as it would appear from his testimony:</w:t>
      </w:r>
    </w:p>
    <w:p w14:paraId="6E775B1B" w14:textId="2FA53D5A" w:rsidR="00584C01" w:rsidRPr="00C91C59" w:rsidRDefault="00584C01" w:rsidP="00584C01">
      <w:pPr>
        <w:spacing w:before="240" w:line="360" w:lineRule="auto"/>
        <w:jc w:val="both"/>
        <w:rPr>
          <w:rFonts w:ascii="Arial" w:hAnsi="Arial" w:cs="Arial"/>
          <w:sz w:val="26"/>
          <w:szCs w:val="26"/>
          <w:lang w:val="en-ZA"/>
        </w:rPr>
      </w:pPr>
      <w:r>
        <w:rPr>
          <w:rFonts w:ascii="Arial" w:hAnsi="Arial" w:cs="Arial"/>
          <w:sz w:val="26"/>
          <w:szCs w:val="26"/>
          <w:lang w:val="en-ZA"/>
        </w:rPr>
        <w:lastRenderedPageBreak/>
        <w:t xml:space="preserve">The drugs, if found, were found inside his brother’s room. He cannot be expected to know what is kept therein. He could </w:t>
      </w:r>
      <w:r w:rsidR="00A54049">
        <w:rPr>
          <w:rFonts w:ascii="Arial" w:hAnsi="Arial" w:cs="Arial"/>
          <w:sz w:val="26"/>
          <w:szCs w:val="26"/>
          <w:lang w:val="en-ZA"/>
        </w:rPr>
        <w:t xml:space="preserve">not </w:t>
      </w:r>
      <w:r>
        <w:rPr>
          <w:rFonts w:ascii="Arial" w:hAnsi="Arial" w:cs="Arial"/>
          <w:sz w:val="26"/>
          <w:szCs w:val="26"/>
          <w:lang w:val="en-ZA"/>
        </w:rPr>
        <w:t xml:space="preserve">have had the necessary intention to possess the drugs. Hence according to the police, he said he did not have any drugs in his possession when he was asked. </w:t>
      </w:r>
    </w:p>
    <w:p w14:paraId="2864C165" w14:textId="5E3775B6" w:rsidR="001039B3" w:rsidRPr="00C91C59" w:rsidRDefault="00EB7419" w:rsidP="00584C01">
      <w:pPr>
        <w:spacing w:before="240" w:line="360" w:lineRule="auto"/>
        <w:jc w:val="both"/>
        <w:rPr>
          <w:rFonts w:ascii="Arial" w:hAnsi="Arial" w:cs="Arial"/>
          <w:sz w:val="26"/>
          <w:szCs w:val="26"/>
          <w:lang w:val="en-ZA"/>
        </w:rPr>
      </w:pPr>
      <w:r w:rsidRPr="00C91C59">
        <w:rPr>
          <w:rFonts w:ascii="Arial" w:hAnsi="Arial" w:cs="Arial"/>
          <w:sz w:val="26"/>
          <w:szCs w:val="26"/>
          <w:lang w:val="en-ZA"/>
        </w:rPr>
        <w:t>[</w:t>
      </w:r>
      <w:r w:rsidR="00A54049">
        <w:rPr>
          <w:rFonts w:ascii="Arial" w:hAnsi="Arial" w:cs="Arial"/>
          <w:sz w:val="26"/>
          <w:szCs w:val="26"/>
          <w:lang w:val="en-ZA"/>
        </w:rPr>
        <w:t>10</w:t>
      </w:r>
      <w:r w:rsidR="00FB0CAA" w:rsidRPr="00C91C59">
        <w:rPr>
          <w:rFonts w:ascii="Arial" w:hAnsi="Arial" w:cs="Arial"/>
          <w:sz w:val="26"/>
          <w:szCs w:val="26"/>
          <w:lang w:val="en-ZA"/>
        </w:rPr>
        <w:t xml:space="preserve">] </w:t>
      </w:r>
      <w:r w:rsidR="00FB0CAA" w:rsidRPr="00C91C59">
        <w:rPr>
          <w:rFonts w:ascii="Arial" w:hAnsi="Arial" w:cs="Arial"/>
          <w:sz w:val="26"/>
          <w:szCs w:val="26"/>
          <w:lang w:val="en-ZA"/>
        </w:rPr>
        <w:tab/>
      </w:r>
      <w:r w:rsidR="00EC78A1">
        <w:rPr>
          <w:rFonts w:ascii="Arial" w:hAnsi="Arial" w:cs="Arial"/>
          <w:sz w:val="26"/>
          <w:szCs w:val="26"/>
          <w:lang w:val="en-ZA"/>
        </w:rPr>
        <w:t xml:space="preserve">Arguing for the absolution of the defendant, </w:t>
      </w:r>
      <w:r w:rsidR="00EC78A1">
        <w:rPr>
          <w:rFonts w:ascii="Arial" w:hAnsi="Arial" w:cs="Arial"/>
          <w:i/>
          <w:iCs/>
          <w:sz w:val="26"/>
          <w:szCs w:val="26"/>
          <w:lang w:val="en-ZA"/>
        </w:rPr>
        <w:t>Mr Mpahlwa</w:t>
      </w:r>
      <w:r w:rsidR="00EC78A1">
        <w:rPr>
          <w:rFonts w:ascii="Arial" w:hAnsi="Arial" w:cs="Arial"/>
          <w:sz w:val="26"/>
          <w:szCs w:val="26"/>
          <w:lang w:val="en-ZA"/>
        </w:rPr>
        <w:t xml:space="preserve"> submitted </w:t>
      </w:r>
      <w:r w:rsidR="00962827">
        <w:rPr>
          <w:rFonts w:ascii="Arial" w:hAnsi="Arial" w:cs="Arial"/>
          <w:sz w:val="26"/>
          <w:szCs w:val="26"/>
          <w:lang w:val="en-ZA"/>
        </w:rPr>
        <w:t xml:space="preserve">that it matters not that the search warrant bore plaintiff’s brother’s name because the search warrant provided for the search </w:t>
      </w:r>
      <w:r w:rsidR="00DE4371">
        <w:rPr>
          <w:rFonts w:ascii="Arial" w:hAnsi="Arial" w:cs="Arial"/>
          <w:sz w:val="26"/>
          <w:szCs w:val="26"/>
          <w:lang w:val="en-ZA"/>
        </w:rPr>
        <w:t xml:space="preserve">of the premises and persons therein. Which the police did. Further that, had </w:t>
      </w:r>
      <w:r w:rsidR="007D22DC">
        <w:rPr>
          <w:rFonts w:ascii="Arial" w:hAnsi="Arial" w:cs="Arial"/>
          <w:sz w:val="26"/>
          <w:szCs w:val="26"/>
          <w:lang w:val="en-ZA"/>
        </w:rPr>
        <w:t>the dagga been found in the room in which plaintiff’s brother</w:t>
      </w:r>
      <w:r w:rsidR="00EA0BE4">
        <w:rPr>
          <w:rFonts w:ascii="Arial" w:hAnsi="Arial" w:cs="Arial"/>
          <w:sz w:val="26"/>
          <w:szCs w:val="26"/>
          <w:lang w:val="en-ZA"/>
        </w:rPr>
        <w:t xml:space="preserve">’s girlfriend was, she would have been arrested. </w:t>
      </w:r>
      <w:r w:rsidR="00A54049">
        <w:rPr>
          <w:rFonts w:ascii="Arial" w:hAnsi="Arial" w:cs="Arial"/>
          <w:sz w:val="26"/>
          <w:szCs w:val="26"/>
          <w:lang w:val="en-ZA"/>
        </w:rPr>
        <w:t>Further that d</w:t>
      </w:r>
      <w:r w:rsidR="0059183D">
        <w:rPr>
          <w:rFonts w:ascii="Arial" w:hAnsi="Arial" w:cs="Arial"/>
          <w:sz w:val="26"/>
          <w:szCs w:val="26"/>
          <w:lang w:val="en-ZA"/>
        </w:rPr>
        <w:t xml:space="preserve">oes not make sense that the police would let go of her and arrest plaintiff who was not in the room where dagga as found. </w:t>
      </w:r>
      <w:r w:rsidR="00B24DFE">
        <w:rPr>
          <w:rFonts w:ascii="Arial" w:hAnsi="Arial" w:cs="Arial"/>
          <w:sz w:val="26"/>
          <w:szCs w:val="26"/>
          <w:lang w:val="en-ZA"/>
        </w:rPr>
        <w:t>It was submitted that the police were justified in arres</w:t>
      </w:r>
      <w:r w:rsidR="00250CC2">
        <w:rPr>
          <w:rFonts w:ascii="Arial" w:hAnsi="Arial" w:cs="Arial"/>
          <w:sz w:val="26"/>
          <w:szCs w:val="26"/>
          <w:lang w:val="en-ZA"/>
        </w:rPr>
        <w:t>t</w:t>
      </w:r>
      <w:r w:rsidR="00B24DFE">
        <w:rPr>
          <w:rFonts w:ascii="Arial" w:hAnsi="Arial" w:cs="Arial"/>
          <w:sz w:val="26"/>
          <w:szCs w:val="26"/>
          <w:lang w:val="en-ZA"/>
        </w:rPr>
        <w:t xml:space="preserve">ing the plaintiff for committing the offence of </w:t>
      </w:r>
      <w:r w:rsidR="00250CC2">
        <w:rPr>
          <w:rFonts w:ascii="Arial" w:hAnsi="Arial" w:cs="Arial"/>
          <w:sz w:val="26"/>
          <w:szCs w:val="26"/>
          <w:lang w:val="en-ZA"/>
        </w:rPr>
        <w:t>possession of dagga in their presence. (</w:t>
      </w:r>
      <w:r w:rsidR="00250CC2">
        <w:rPr>
          <w:rFonts w:ascii="Arial" w:hAnsi="Arial" w:cs="Arial"/>
          <w:i/>
          <w:iCs/>
          <w:sz w:val="26"/>
          <w:szCs w:val="26"/>
          <w:lang w:val="en-ZA"/>
        </w:rPr>
        <w:t>Section 40</w:t>
      </w:r>
      <w:r w:rsidR="00A54049">
        <w:rPr>
          <w:rFonts w:ascii="Arial" w:hAnsi="Arial" w:cs="Arial"/>
          <w:i/>
          <w:iCs/>
          <w:sz w:val="26"/>
          <w:szCs w:val="26"/>
          <w:lang w:val="en-ZA"/>
        </w:rPr>
        <w:t xml:space="preserve"> (1) (a)</w:t>
      </w:r>
      <w:r w:rsidR="00250CC2">
        <w:rPr>
          <w:rFonts w:ascii="Arial" w:hAnsi="Arial" w:cs="Arial"/>
          <w:i/>
          <w:iCs/>
          <w:sz w:val="26"/>
          <w:szCs w:val="26"/>
          <w:lang w:val="en-ZA"/>
        </w:rPr>
        <w:t xml:space="preserve"> </w:t>
      </w:r>
      <w:r w:rsidR="00FA2DDC">
        <w:rPr>
          <w:rFonts w:ascii="Arial" w:hAnsi="Arial" w:cs="Arial"/>
          <w:sz w:val="26"/>
          <w:szCs w:val="26"/>
          <w:lang w:val="en-ZA"/>
        </w:rPr>
        <w:t xml:space="preserve">of the </w:t>
      </w:r>
      <w:r w:rsidR="00FA2DDC">
        <w:rPr>
          <w:rFonts w:ascii="Arial" w:hAnsi="Arial" w:cs="Arial"/>
          <w:i/>
          <w:iCs/>
          <w:sz w:val="26"/>
          <w:szCs w:val="26"/>
          <w:lang w:val="en-ZA"/>
        </w:rPr>
        <w:t xml:space="preserve">Criminal Procedure Act 51 </w:t>
      </w:r>
      <w:r w:rsidR="00FA2DDC">
        <w:rPr>
          <w:rFonts w:ascii="Arial" w:hAnsi="Arial" w:cs="Arial"/>
          <w:sz w:val="26"/>
          <w:szCs w:val="26"/>
          <w:lang w:val="en-ZA"/>
        </w:rPr>
        <w:t xml:space="preserve">of </w:t>
      </w:r>
      <w:r w:rsidR="00FA2DDC">
        <w:rPr>
          <w:rFonts w:ascii="Arial" w:hAnsi="Arial" w:cs="Arial"/>
          <w:i/>
          <w:iCs/>
          <w:sz w:val="26"/>
          <w:szCs w:val="26"/>
          <w:lang w:val="en-ZA"/>
        </w:rPr>
        <w:t>1977</w:t>
      </w:r>
      <w:r w:rsidR="008E1AC7">
        <w:rPr>
          <w:rFonts w:ascii="Arial" w:hAnsi="Arial" w:cs="Arial"/>
          <w:sz w:val="26"/>
          <w:szCs w:val="26"/>
          <w:lang w:val="en-ZA"/>
        </w:rPr>
        <w:t xml:space="preserve">) This section provides </w:t>
      </w:r>
      <w:r w:rsidR="00AA054F">
        <w:rPr>
          <w:rFonts w:ascii="Arial" w:hAnsi="Arial" w:cs="Arial"/>
          <w:sz w:val="26"/>
          <w:szCs w:val="26"/>
          <w:lang w:val="en-ZA"/>
        </w:rPr>
        <w:t xml:space="preserve">for an arrest without a warrant of any person who commits or attempts to commit any offence in the presence </w:t>
      </w:r>
      <w:r w:rsidR="00F35154">
        <w:rPr>
          <w:rFonts w:ascii="Arial" w:hAnsi="Arial" w:cs="Arial"/>
          <w:sz w:val="26"/>
          <w:szCs w:val="26"/>
          <w:lang w:val="en-ZA"/>
        </w:rPr>
        <w:t xml:space="preserve">of a peace officer. </w:t>
      </w:r>
      <w:r w:rsidR="00250CC2">
        <w:rPr>
          <w:rFonts w:ascii="Arial" w:hAnsi="Arial" w:cs="Arial"/>
          <w:sz w:val="26"/>
          <w:szCs w:val="26"/>
          <w:lang w:val="en-ZA"/>
        </w:rPr>
        <w:t xml:space="preserve"> </w:t>
      </w:r>
      <w:r w:rsidR="00DB1F64">
        <w:rPr>
          <w:rFonts w:ascii="Arial" w:hAnsi="Arial" w:cs="Arial"/>
          <w:sz w:val="26"/>
          <w:szCs w:val="26"/>
          <w:lang w:val="en-ZA"/>
        </w:rPr>
        <w:t xml:space="preserve"> </w:t>
      </w:r>
    </w:p>
    <w:p w14:paraId="5C1B960D" w14:textId="2787B36A" w:rsidR="00463ED7" w:rsidRPr="00463ED7" w:rsidRDefault="007859F2" w:rsidP="00F35154">
      <w:pPr>
        <w:spacing w:before="240" w:line="360" w:lineRule="auto"/>
        <w:jc w:val="both"/>
        <w:rPr>
          <w:rFonts w:ascii="Arial" w:hAnsi="Arial" w:cs="Arial"/>
          <w:sz w:val="26"/>
          <w:szCs w:val="26"/>
          <w:lang w:val="en-ZA"/>
        </w:rPr>
      </w:pPr>
      <w:r>
        <w:rPr>
          <w:rFonts w:ascii="Arial" w:hAnsi="Arial" w:cs="Arial"/>
          <w:sz w:val="26"/>
          <w:szCs w:val="26"/>
          <w:lang w:val="en-ZA"/>
        </w:rPr>
        <w:t>[</w:t>
      </w:r>
      <w:r w:rsidR="00D5181D">
        <w:rPr>
          <w:rFonts w:ascii="Arial" w:hAnsi="Arial" w:cs="Arial"/>
          <w:sz w:val="26"/>
          <w:szCs w:val="26"/>
          <w:lang w:val="en-ZA"/>
        </w:rPr>
        <w:t>1</w:t>
      </w:r>
      <w:r w:rsidR="00A54049">
        <w:rPr>
          <w:rFonts w:ascii="Arial" w:hAnsi="Arial" w:cs="Arial"/>
          <w:sz w:val="26"/>
          <w:szCs w:val="26"/>
          <w:lang w:val="en-ZA"/>
        </w:rPr>
        <w:t>1</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F35154">
        <w:rPr>
          <w:rFonts w:ascii="Arial" w:hAnsi="Arial" w:cs="Arial"/>
          <w:sz w:val="26"/>
          <w:szCs w:val="26"/>
          <w:lang w:val="en-ZA"/>
        </w:rPr>
        <w:t xml:space="preserve">It seems to me that to decide the matter </w:t>
      </w:r>
      <w:r w:rsidR="00F96E3C">
        <w:rPr>
          <w:rFonts w:ascii="Arial" w:hAnsi="Arial" w:cs="Arial"/>
          <w:sz w:val="26"/>
          <w:szCs w:val="26"/>
          <w:lang w:val="en-ZA"/>
        </w:rPr>
        <w:t>one way or the other I must determine whether there is evidence on a balance of pr</w:t>
      </w:r>
      <w:r w:rsidR="009A2A5B">
        <w:rPr>
          <w:rFonts w:ascii="Arial" w:hAnsi="Arial" w:cs="Arial"/>
          <w:sz w:val="26"/>
          <w:szCs w:val="26"/>
          <w:lang w:val="en-ZA"/>
        </w:rPr>
        <w:t>obabilities that the place where the dagga</w:t>
      </w:r>
      <w:r w:rsidR="00C94ECE">
        <w:rPr>
          <w:rFonts w:ascii="Arial" w:hAnsi="Arial" w:cs="Arial"/>
          <w:sz w:val="26"/>
          <w:szCs w:val="26"/>
          <w:lang w:val="en-ZA"/>
        </w:rPr>
        <w:t xml:space="preserve"> was found </w:t>
      </w:r>
      <w:r w:rsidR="00A54049">
        <w:rPr>
          <w:rFonts w:ascii="Arial" w:hAnsi="Arial" w:cs="Arial"/>
          <w:sz w:val="26"/>
          <w:szCs w:val="26"/>
          <w:lang w:val="en-ZA"/>
        </w:rPr>
        <w:t>belongs to the</w:t>
      </w:r>
      <w:r w:rsidR="00C94ECE">
        <w:rPr>
          <w:rFonts w:ascii="Arial" w:hAnsi="Arial" w:cs="Arial"/>
          <w:sz w:val="26"/>
          <w:szCs w:val="26"/>
          <w:lang w:val="en-ZA"/>
        </w:rPr>
        <w:t xml:space="preserve"> plaintiff or not. This is the room in which dagga weighing 11</w:t>
      </w:r>
      <w:r w:rsidR="00346D5B">
        <w:rPr>
          <w:rFonts w:ascii="Arial" w:hAnsi="Arial" w:cs="Arial"/>
          <w:sz w:val="26"/>
          <w:szCs w:val="26"/>
          <w:lang w:val="en-ZA"/>
        </w:rPr>
        <w:t>.</w:t>
      </w:r>
      <w:r w:rsidR="00A54049">
        <w:rPr>
          <w:rFonts w:ascii="Arial" w:hAnsi="Arial" w:cs="Arial"/>
          <w:sz w:val="26"/>
          <w:szCs w:val="26"/>
          <w:lang w:val="en-ZA"/>
        </w:rPr>
        <w:t>8</w:t>
      </w:r>
      <w:r w:rsidR="001B7D0A">
        <w:rPr>
          <w:rFonts w:ascii="Arial" w:hAnsi="Arial" w:cs="Arial"/>
          <w:sz w:val="26"/>
          <w:szCs w:val="26"/>
          <w:lang w:val="en-ZA"/>
        </w:rPr>
        <w:t>00kg</w:t>
      </w:r>
      <w:r w:rsidR="00346D5B">
        <w:rPr>
          <w:rFonts w:ascii="Arial" w:hAnsi="Arial" w:cs="Arial"/>
          <w:sz w:val="26"/>
          <w:szCs w:val="26"/>
          <w:lang w:val="en-ZA"/>
        </w:rPr>
        <w:t xml:space="preserve"> was found in three different places as aforementioned.</w:t>
      </w:r>
    </w:p>
    <w:p w14:paraId="7AC452AE" w14:textId="0CD4232C" w:rsidR="00081E73" w:rsidRPr="00F13416" w:rsidRDefault="00D5181D" w:rsidP="00850761">
      <w:pPr>
        <w:spacing w:before="240" w:line="360" w:lineRule="auto"/>
        <w:jc w:val="both"/>
        <w:rPr>
          <w:rFonts w:ascii="Arial" w:hAnsi="Arial" w:cs="Arial"/>
          <w:sz w:val="22"/>
          <w:szCs w:val="22"/>
          <w:lang w:val="en-ZA"/>
        </w:rPr>
      </w:pPr>
      <w:r>
        <w:rPr>
          <w:rFonts w:ascii="Arial" w:hAnsi="Arial" w:cs="Arial"/>
          <w:sz w:val="26"/>
          <w:szCs w:val="26"/>
          <w:lang w:val="en-ZA"/>
        </w:rPr>
        <w:t>[1</w:t>
      </w:r>
      <w:r w:rsidR="00A54049">
        <w:rPr>
          <w:rFonts w:ascii="Arial" w:hAnsi="Arial" w:cs="Arial"/>
          <w:sz w:val="26"/>
          <w:szCs w:val="26"/>
          <w:lang w:val="en-ZA"/>
        </w:rPr>
        <w:t>2</w:t>
      </w:r>
      <w:r w:rsidR="00564730">
        <w:rPr>
          <w:rFonts w:ascii="Arial" w:hAnsi="Arial" w:cs="Arial"/>
          <w:sz w:val="26"/>
          <w:szCs w:val="26"/>
          <w:lang w:val="en-ZA"/>
        </w:rPr>
        <w:t xml:space="preserve">] </w:t>
      </w:r>
      <w:r w:rsidR="00564730">
        <w:rPr>
          <w:rFonts w:ascii="Arial" w:hAnsi="Arial" w:cs="Arial"/>
          <w:sz w:val="26"/>
          <w:szCs w:val="26"/>
          <w:lang w:val="en-ZA"/>
        </w:rPr>
        <w:tab/>
      </w:r>
      <w:r w:rsidR="00346D5B">
        <w:rPr>
          <w:rFonts w:ascii="Arial" w:hAnsi="Arial" w:cs="Arial"/>
          <w:sz w:val="26"/>
          <w:szCs w:val="26"/>
          <w:lang w:val="en-ZA"/>
        </w:rPr>
        <w:t xml:space="preserve">Plaintiff </w:t>
      </w:r>
      <w:r w:rsidR="00B40CE4">
        <w:rPr>
          <w:rFonts w:ascii="Arial" w:hAnsi="Arial" w:cs="Arial"/>
          <w:sz w:val="26"/>
          <w:szCs w:val="26"/>
          <w:lang w:val="en-ZA"/>
        </w:rPr>
        <w:t xml:space="preserve">denies he was found or emerged from his flat when the police knocked </w:t>
      </w:r>
      <w:r w:rsidR="00776506">
        <w:rPr>
          <w:rFonts w:ascii="Arial" w:hAnsi="Arial" w:cs="Arial"/>
          <w:sz w:val="26"/>
          <w:szCs w:val="26"/>
          <w:lang w:val="en-ZA"/>
        </w:rPr>
        <w:t xml:space="preserve">on its door that was open. I do not understand his version to be that he </w:t>
      </w:r>
      <w:r w:rsidR="00CC7CED">
        <w:rPr>
          <w:rFonts w:ascii="Arial" w:hAnsi="Arial" w:cs="Arial"/>
          <w:sz w:val="26"/>
          <w:szCs w:val="26"/>
          <w:lang w:val="en-ZA"/>
        </w:rPr>
        <w:t>was inside the said room but had only visited same</w:t>
      </w:r>
      <w:r w:rsidR="007E2EE4">
        <w:rPr>
          <w:rFonts w:ascii="Arial" w:hAnsi="Arial" w:cs="Arial"/>
          <w:sz w:val="26"/>
          <w:szCs w:val="26"/>
          <w:lang w:val="en-ZA"/>
        </w:rPr>
        <w:t xml:space="preserve"> as it belongs to his brother not him. </w:t>
      </w:r>
      <w:r w:rsidR="00A54049">
        <w:rPr>
          <w:rFonts w:ascii="Arial" w:hAnsi="Arial" w:cs="Arial"/>
          <w:sz w:val="26"/>
          <w:szCs w:val="26"/>
          <w:lang w:val="en-ZA"/>
        </w:rPr>
        <w:t>Hence,</w:t>
      </w:r>
      <w:r w:rsidR="00597A8A">
        <w:rPr>
          <w:rFonts w:ascii="Arial" w:hAnsi="Arial" w:cs="Arial"/>
          <w:sz w:val="26"/>
          <w:szCs w:val="26"/>
          <w:lang w:val="en-ZA"/>
        </w:rPr>
        <w:t xml:space="preserve"> </w:t>
      </w:r>
      <w:r w:rsidR="007E2EE4">
        <w:rPr>
          <w:rFonts w:ascii="Arial" w:hAnsi="Arial" w:cs="Arial"/>
          <w:sz w:val="26"/>
          <w:szCs w:val="26"/>
          <w:lang w:val="en-ZA"/>
        </w:rPr>
        <w:t xml:space="preserve">I do not think that decision in the matter </w:t>
      </w:r>
      <w:r w:rsidR="005B1107">
        <w:rPr>
          <w:rFonts w:ascii="Arial" w:hAnsi="Arial" w:cs="Arial"/>
          <w:sz w:val="26"/>
          <w:szCs w:val="26"/>
          <w:lang w:val="en-ZA"/>
        </w:rPr>
        <w:t xml:space="preserve">of </w:t>
      </w:r>
      <w:r w:rsidR="005B1107">
        <w:rPr>
          <w:rFonts w:ascii="Arial" w:hAnsi="Arial" w:cs="Arial"/>
          <w:b/>
          <w:bCs/>
          <w:i/>
          <w:iCs/>
          <w:sz w:val="26"/>
          <w:szCs w:val="26"/>
          <w:lang w:val="en-ZA"/>
        </w:rPr>
        <w:t xml:space="preserve">S v </w:t>
      </w:r>
      <w:r w:rsidR="00475ABC">
        <w:rPr>
          <w:rFonts w:ascii="Arial" w:hAnsi="Arial" w:cs="Arial"/>
          <w:b/>
          <w:bCs/>
          <w:i/>
          <w:iCs/>
          <w:sz w:val="26"/>
          <w:szCs w:val="26"/>
          <w:lang w:val="en-ZA"/>
        </w:rPr>
        <w:t>Gentle</w:t>
      </w:r>
      <w:r w:rsidR="00F25BC2" w:rsidRPr="00475ABC">
        <w:rPr>
          <w:rStyle w:val="FootnoteReference"/>
          <w:rFonts w:ascii="Arial" w:hAnsi="Arial" w:cs="Arial"/>
          <w:sz w:val="26"/>
          <w:szCs w:val="26"/>
          <w:lang w:val="en-ZA"/>
        </w:rPr>
        <w:footnoteReference w:id="1"/>
      </w:r>
      <w:r w:rsidR="005B1107">
        <w:rPr>
          <w:rFonts w:ascii="Arial" w:hAnsi="Arial" w:cs="Arial"/>
          <w:sz w:val="26"/>
          <w:szCs w:val="26"/>
          <w:lang w:val="en-ZA"/>
        </w:rPr>
        <w:t xml:space="preserve">, to which </w:t>
      </w:r>
      <w:r w:rsidR="006A5F62">
        <w:rPr>
          <w:rFonts w:ascii="Arial" w:hAnsi="Arial" w:cs="Arial"/>
          <w:sz w:val="26"/>
          <w:szCs w:val="26"/>
          <w:lang w:val="en-ZA"/>
        </w:rPr>
        <w:t xml:space="preserve">I was referred by </w:t>
      </w:r>
      <w:r w:rsidR="006A5F62">
        <w:rPr>
          <w:rFonts w:ascii="Arial" w:hAnsi="Arial" w:cs="Arial"/>
          <w:i/>
          <w:iCs/>
          <w:sz w:val="26"/>
          <w:szCs w:val="26"/>
          <w:lang w:val="en-ZA"/>
        </w:rPr>
        <w:t>Mr Basson</w:t>
      </w:r>
      <w:r w:rsidR="00A54049">
        <w:rPr>
          <w:rFonts w:ascii="Arial" w:hAnsi="Arial" w:cs="Arial"/>
          <w:sz w:val="26"/>
          <w:szCs w:val="26"/>
          <w:lang w:val="en-ZA"/>
        </w:rPr>
        <w:t>,</w:t>
      </w:r>
      <w:r w:rsidR="00F13416">
        <w:rPr>
          <w:rFonts w:ascii="Arial" w:hAnsi="Arial" w:cs="Arial"/>
          <w:sz w:val="26"/>
          <w:szCs w:val="26"/>
          <w:lang w:val="en-ZA"/>
        </w:rPr>
        <w:t xml:space="preserve"> his legal representative </w:t>
      </w:r>
      <w:r w:rsidR="004B3535">
        <w:rPr>
          <w:rFonts w:ascii="Arial" w:hAnsi="Arial" w:cs="Arial"/>
          <w:sz w:val="26"/>
          <w:szCs w:val="26"/>
          <w:lang w:val="en-ZA"/>
        </w:rPr>
        <w:t xml:space="preserve">is of much assistance to him. </w:t>
      </w:r>
      <w:r w:rsidR="00A54049">
        <w:rPr>
          <w:rFonts w:ascii="Arial" w:hAnsi="Arial" w:cs="Arial"/>
          <w:sz w:val="26"/>
          <w:szCs w:val="26"/>
          <w:lang w:val="en-ZA"/>
        </w:rPr>
        <w:t>B</w:t>
      </w:r>
      <w:r w:rsidR="004B3535">
        <w:rPr>
          <w:rFonts w:ascii="Arial" w:hAnsi="Arial" w:cs="Arial"/>
          <w:sz w:val="26"/>
          <w:szCs w:val="26"/>
          <w:lang w:val="en-ZA"/>
        </w:rPr>
        <w:t xml:space="preserve">ut I take note of the dictum therein that </w:t>
      </w:r>
      <w:r w:rsidR="00262F0E">
        <w:rPr>
          <w:rFonts w:ascii="Arial" w:hAnsi="Arial" w:cs="Arial"/>
          <w:sz w:val="26"/>
          <w:szCs w:val="26"/>
          <w:lang w:val="en-ZA"/>
        </w:rPr>
        <w:t xml:space="preserve">where it was held that there was a reasonable possibility </w:t>
      </w:r>
      <w:r w:rsidR="003A3BDF">
        <w:rPr>
          <w:rFonts w:ascii="Arial" w:hAnsi="Arial" w:cs="Arial"/>
          <w:sz w:val="26"/>
          <w:szCs w:val="26"/>
          <w:lang w:val="en-ZA"/>
        </w:rPr>
        <w:t xml:space="preserve">that the appellant in that matter had no </w:t>
      </w:r>
      <w:r w:rsidR="003A3BDF">
        <w:rPr>
          <w:rFonts w:ascii="Arial" w:hAnsi="Arial" w:cs="Arial"/>
          <w:sz w:val="26"/>
          <w:szCs w:val="26"/>
          <w:lang w:val="en-ZA"/>
        </w:rPr>
        <w:lastRenderedPageBreak/>
        <w:t xml:space="preserve">knowledge of the </w:t>
      </w:r>
      <w:r w:rsidR="007F6D99">
        <w:rPr>
          <w:rFonts w:ascii="Arial" w:hAnsi="Arial" w:cs="Arial"/>
          <w:sz w:val="26"/>
          <w:szCs w:val="26"/>
          <w:lang w:val="en-ZA"/>
        </w:rPr>
        <w:t>negligible</w:t>
      </w:r>
      <w:r w:rsidR="00F50CB3">
        <w:rPr>
          <w:rFonts w:ascii="Arial" w:hAnsi="Arial" w:cs="Arial"/>
          <w:sz w:val="26"/>
          <w:szCs w:val="26"/>
          <w:lang w:val="en-ZA"/>
        </w:rPr>
        <w:t xml:space="preserve"> amount of dagga</w:t>
      </w:r>
      <w:r w:rsidR="00A54049">
        <w:rPr>
          <w:rFonts w:ascii="Arial" w:hAnsi="Arial" w:cs="Arial"/>
          <w:sz w:val="26"/>
          <w:szCs w:val="26"/>
          <w:lang w:val="en-ZA"/>
        </w:rPr>
        <w:t xml:space="preserve"> found in his </w:t>
      </w:r>
      <w:r w:rsidR="00607CCC">
        <w:rPr>
          <w:rFonts w:ascii="Arial" w:hAnsi="Arial" w:cs="Arial"/>
          <w:sz w:val="26"/>
          <w:szCs w:val="26"/>
          <w:lang w:val="en-ZA"/>
        </w:rPr>
        <w:t>presence</w:t>
      </w:r>
      <w:r w:rsidR="0071025E">
        <w:rPr>
          <w:rFonts w:ascii="Arial" w:hAnsi="Arial" w:cs="Arial"/>
          <w:sz w:val="26"/>
          <w:szCs w:val="26"/>
          <w:lang w:val="en-ZA"/>
        </w:rPr>
        <w:t xml:space="preserve"> </w:t>
      </w:r>
      <w:r w:rsidR="00F50CB3">
        <w:rPr>
          <w:rFonts w:ascii="Arial" w:hAnsi="Arial" w:cs="Arial"/>
          <w:sz w:val="26"/>
          <w:szCs w:val="26"/>
          <w:lang w:val="en-ZA"/>
        </w:rPr>
        <w:t xml:space="preserve">and therefore lacked the required intention to possess the dagga. </w:t>
      </w:r>
      <w:r w:rsidR="0071025E">
        <w:rPr>
          <w:rFonts w:ascii="Arial" w:hAnsi="Arial" w:cs="Arial"/>
          <w:sz w:val="26"/>
          <w:szCs w:val="26"/>
          <w:lang w:val="en-ZA"/>
        </w:rPr>
        <w:t xml:space="preserve">Had the plaintiff admitted that he was inside the said room </w:t>
      </w:r>
      <w:r w:rsidR="001F7645">
        <w:rPr>
          <w:rFonts w:ascii="Arial" w:hAnsi="Arial" w:cs="Arial"/>
          <w:sz w:val="26"/>
          <w:szCs w:val="26"/>
          <w:lang w:val="en-ZA"/>
        </w:rPr>
        <w:t>which belonged to his brother but was not aware there was dagga</w:t>
      </w:r>
      <w:r w:rsidR="00475ABC">
        <w:rPr>
          <w:rFonts w:ascii="Arial" w:hAnsi="Arial" w:cs="Arial"/>
          <w:sz w:val="26"/>
          <w:szCs w:val="26"/>
          <w:lang w:val="en-ZA"/>
        </w:rPr>
        <w:t xml:space="preserve"> it would have been different. The </w:t>
      </w:r>
      <w:r w:rsidR="00475ABC">
        <w:rPr>
          <w:rFonts w:ascii="Arial" w:hAnsi="Arial" w:cs="Arial"/>
          <w:b/>
          <w:bCs/>
          <w:i/>
          <w:iCs/>
          <w:sz w:val="26"/>
          <w:szCs w:val="26"/>
          <w:lang w:val="en-ZA"/>
        </w:rPr>
        <w:t>Gentl</w:t>
      </w:r>
      <w:r w:rsidR="00746F7D">
        <w:rPr>
          <w:rFonts w:ascii="Arial" w:hAnsi="Arial" w:cs="Arial"/>
          <w:b/>
          <w:bCs/>
          <w:i/>
          <w:iCs/>
          <w:sz w:val="26"/>
          <w:szCs w:val="26"/>
          <w:lang w:val="en-ZA"/>
        </w:rPr>
        <w:t>e</w:t>
      </w:r>
      <w:r w:rsidR="00746F7D">
        <w:rPr>
          <w:rFonts w:ascii="Arial" w:hAnsi="Arial" w:cs="Arial"/>
          <w:sz w:val="26"/>
          <w:szCs w:val="26"/>
          <w:lang w:val="en-ZA"/>
        </w:rPr>
        <w:t xml:space="preserve"> matter is also distinguishable from the case </w:t>
      </w:r>
      <w:r w:rsidR="007F6D99">
        <w:rPr>
          <w:rFonts w:ascii="Arial" w:hAnsi="Arial" w:cs="Arial"/>
          <w:sz w:val="26"/>
          <w:szCs w:val="26"/>
          <w:lang w:val="en-ZA"/>
        </w:rPr>
        <w:t>under consideration because we are not talking about a negligible</w:t>
      </w:r>
      <w:r w:rsidR="001B7D0A">
        <w:rPr>
          <w:rFonts w:ascii="Arial" w:hAnsi="Arial" w:cs="Arial"/>
          <w:sz w:val="26"/>
          <w:szCs w:val="26"/>
          <w:lang w:val="en-ZA"/>
        </w:rPr>
        <w:t xml:space="preserve"> amount of dagga but 11.</w:t>
      </w:r>
      <w:r w:rsidR="00A54049">
        <w:rPr>
          <w:rFonts w:ascii="Arial" w:hAnsi="Arial" w:cs="Arial"/>
          <w:sz w:val="26"/>
          <w:szCs w:val="26"/>
          <w:lang w:val="en-ZA"/>
        </w:rPr>
        <w:t>8</w:t>
      </w:r>
      <w:r w:rsidR="001B7D0A">
        <w:rPr>
          <w:rFonts w:ascii="Arial" w:hAnsi="Arial" w:cs="Arial"/>
          <w:sz w:val="26"/>
          <w:szCs w:val="26"/>
          <w:lang w:val="en-ZA"/>
        </w:rPr>
        <w:t>00kg</w:t>
      </w:r>
      <w:r w:rsidR="00B75AFE">
        <w:rPr>
          <w:rFonts w:ascii="Arial" w:hAnsi="Arial" w:cs="Arial"/>
          <w:sz w:val="26"/>
          <w:szCs w:val="26"/>
          <w:lang w:val="en-ZA"/>
        </w:rPr>
        <w:t xml:space="preserve">. Some of which was under a </w:t>
      </w:r>
      <w:r w:rsidR="00933321">
        <w:rPr>
          <w:rFonts w:ascii="Arial" w:hAnsi="Arial" w:cs="Arial"/>
          <w:sz w:val="26"/>
          <w:szCs w:val="26"/>
          <w:lang w:val="en-ZA"/>
        </w:rPr>
        <w:t>chair</w:t>
      </w:r>
      <w:r w:rsidR="00B75AFE">
        <w:rPr>
          <w:rFonts w:ascii="Arial" w:hAnsi="Arial" w:cs="Arial"/>
          <w:sz w:val="26"/>
          <w:szCs w:val="26"/>
          <w:lang w:val="en-ZA"/>
        </w:rPr>
        <w:t xml:space="preserve"> not far </w:t>
      </w:r>
      <w:r w:rsidR="00A50636">
        <w:rPr>
          <w:rFonts w:ascii="Arial" w:hAnsi="Arial" w:cs="Arial"/>
          <w:sz w:val="26"/>
          <w:szCs w:val="26"/>
          <w:lang w:val="en-ZA"/>
        </w:rPr>
        <w:t xml:space="preserve">from the door and apparently not concealed. It is not common cause that the room in question </w:t>
      </w:r>
      <w:r w:rsidR="00B47E37">
        <w:rPr>
          <w:rFonts w:ascii="Arial" w:hAnsi="Arial" w:cs="Arial"/>
          <w:sz w:val="26"/>
          <w:szCs w:val="26"/>
          <w:lang w:val="en-ZA"/>
        </w:rPr>
        <w:t xml:space="preserve">belongs to plaintiff’s brother. According to defendant’s witnesses, plaintiff told them it </w:t>
      </w:r>
      <w:r w:rsidR="00933321">
        <w:rPr>
          <w:rFonts w:ascii="Arial" w:hAnsi="Arial" w:cs="Arial"/>
          <w:sz w:val="26"/>
          <w:szCs w:val="26"/>
          <w:lang w:val="en-ZA"/>
        </w:rPr>
        <w:t xml:space="preserve">was his room after he emerged from inside the room. </w:t>
      </w:r>
      <w:r w:rsidR="007F6D99">
        <w:rPr>
          <w:rFonts w:ascii="Arial" w:hAnsi="Arial" w:cs="Arial"/>
          <w:sz w:val="26"/>
          <w:szCs w:val="26"/>
          <w:lang w:val="en-ZA"/>
        </w:rPr>
        <w:t xml:space="preserve"> </w:t>
      </w:r>
      <w:r w:rsidR="00475ABC">
        <w:rPr>
          <w:rFonts w:ascii="Arial" w:hAnsi="Arial" w:cs="Arial"/>
          <w:sz w:val="26"/>
          <w:szCs w:val="26"/>
          <w:lang w:val="en-ZA"/>
        </w:rPr>
        <w:t xml:space="preserve"> </w:t>
      </w:r>
    </w:p>
    <w:p w14:paraId="39E7EEEA" w14:textId="028566ED" w:rsidR="00567C63" w:rsidRPr="00567C63" w:rsidRDefault="00FB0CAA" w:rsidP="00850761">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w:t>
      </w:r>
      <w:r w:rsidR="00A54049">
        <w:rPr>
          <w:rFonts w:ascii="Arial" w:hAnsi="Arial" w:cs="Arial"/>
          <w:sz w:val="26"/>
          <w:szCs w:val="26"/>
          <w:lang w:val="en-ZA"/>
        </w:rPr>
        <w:t>3</w:t>
      </w:r>
      <w:r>
        <w:rPr>
          <w:rFonts w:ascii="Arial" w:hAnsi="Arial" w:cs="Arial"/>
          <w:sz w:val="26"/>
          <w:szCs w:val="26"/>
          <w:lang w:val="en-ZA"/>
        </w:rPr>
        <w:t>]</w:t>
      </w:r>
      <w:r>
        <w:rPr>
          <w:rFonts w:ascii="Arial" w:hAnsi="Arial" w:cs="Arial"/>
          <w:sz w:val="26"/>
          <w:szCs w:val="26"/>
          <w:lang w:val="en-ZA"/>
        </w:rPr>
        <w:tab/>
      </w:r>
      <w:r w:rsidR="00933321">
        <w:rPr>
          <w:rFonts w:ascii="Arial" w:hAnsi="Arial" w:cs="Arial"/>
          <w:sz w:val="26"/>
          <w:szCs w:val="26"/>
          <w:lang w:val="en-ZA"/>
        </w:rPr>
        <w:t>It will be re</w:t>
      </w:r>
      <w:r w:rsidR="00A54049">
        <w:rPr>
          <w:rFonts w:ascii="Arial" w:hAnsi="Arial" w:cs="Arial"/>
          <w:sz w:val="26"/>
          <w:szCs w:val="26"/>
          <w:lang w:val="en-ZA"/>
        </w:rPr>
        <w:t>cal</w:t>
      </w:r>
      <w:r w:rsidR="00933321">
        <w:rPr>
          <w:rFonts w:ascii="Arial" w:hAnsi="Arial" w:cs="Arial"/>
          <w:sz w:val="26"/>
          <w:szCs w:val="26"/>
          <w:lang w:val="en-ZA"/>
        </w:rPr>
        <w:t xml:space="preserve">led that plaintiff pleaded </w:t>
      </w:r>
      <w:r w:rsidR="00EF0D6C">
        <w:rPr>
          <w:rFonts w:ascii="Arial" w:hAnsi="Arial" w:cs="Arial"/>
          <w:sz w:val="26"/>
          <w:szCs w:val="26"/>
          <w:lang w:val="en-ZA"/>
        </w:rPr>
        <w:t xml:space="preserve">that he was arrested on false charge of theft of a motor vehicle. That the police had a warrant </w:t>
      </w:r>
      <w:r w:rsidR="00BD12E2">
        <w:rPr>
          <w:rFonts w:ascii="Arial" w:hAnsi="Arial" w:cs="Arial"/>
          <w:sz w:val="26"/>
          <w:szCs w:val="26"/>
          <w:lang w:val="en-ZA"/>
        </w:rPr>
        <w:t xml:space="preserve">of arrest that was issued against his brother. That the police arrested him </w:t>
      </w:r>
      <w:r w:rsidR="002305B5">
        <w:rPr>
          <w:rFonts w:ascii="Arial" w:hAnsi="Arial" w:cs="Arial"/>
          <w:sz w:val="26"/>
          <w:szCs w:val="26"/>
          <w:lang w:val="en-ZA"/>
        </w:rPr>
        <w:t xml:space="preserve">even though he told them </w:t>
      </w:r>
      <w:r w:rsidR="002305B5">
        <w:rPr>
          <w:rFonts w:ascii="Arial" w:hAnsi="Arial" w:cs="Arial"/>
          <w:b/>
          <w:bCs/>
          <w:sz w:val="26"/>
          <w:szCs w:val="26"/>
          <w:lang w:val="en-ZA"/>
        </w:rPr>
        <w:t>Siyamxolela</w:t>
      </w:r>
      <w:r w:rsidR="002305B5">
        <w:rPr>
          <w:rFonts w:ascii="Arial" w:hAnsi="Arial" w:cs="Arial"/>
          <w:sz w:val="26"/>
          <w:szCs w:val="26"/>
          <w:lang w:val="en-ZA"/>
        </w:rPr>
        <w:t xml:space="preserve"> whose name appeared in the </w:t>
      </w:r>
      <w:r w:rsidR="00EA25CD">
        <w:rPr>
          <w:rFonts w:ascii="Arial" w:hAnsi="Arial" w:cs="Arial"/>
          <w:sz w:val="26"/>
          <w:szCs w:val="26"/>
          <w:lang w:val="en-ZA"/>
        </w:rPr>
        <w:t>arrest warrant has his brother. It is common cause that the search warrant (not arrest warrant)</w:t>
      </w:r>
      <w:r w:rsidR="00431DAD">
        <w:rPr>
          <w:rFonts w:ascii="Arial" w:hAnsi="Arial" w:cs="Arial"/>
          <w:sz w:val="26"/>
          <w:szCs w:val="26"/>
          <w:lang w:val="en-ZA"/>
        </w:rPr>
        <w:t xml:space="preserve"> the police had plaintiff’s brother’s name. </w:t>
      </w:r>
      <w:r w:rsidR="00A54049">
        <w:rPr>
          <w:rFonts w:ascii="Arial" w:hAnsi="Arial" w:cs="Arial"/>
          <w:sz w:val="26"/>
          <w:szCs w:val="26"/>
          <w:lang w:val="en-ZA"/>
        </w:rPr>
        <w:t>G</w:t>
      </w:r>
      <w:r w:rsidR="00431DAD">
        <w:rPr>
          <w:rFonts w:ascii="Arial" w:hAnsi="Arial" w:cs="Arial"/>
          <w:sz w:val="26"/>
          <w:szCs w:val="26"/>
          <w:lang w:val="en-ZA"/>
        </w:rPr>
        <w:t xml:space="preserve">ranted he may have been mistaken to say it was a </w:t>
      </w:r>
      <w:r w:rsidR="00A60593">
        <w:rPr>
          <w:rFonts w:ascii="Arial" w:hAnsi="Arial" w:cs="Arial"/>
          <w:sz w:val="26"/>
          <w:szCs w:val="26"/>
          <w:lang w:val="en-ZA"/>
        </w:rPr>
        <w:t>warrant of arrest, probably being a layperson.</w:t>
      </w:r>
      <w:r w:rsidR="00621CAE">
        <w:rPr>
          <w:rFonts w:ascii="Arial" w:hAnsi="Arial" w:cs="Arial"/>
          <w:sz w:val="26"/>
          <w:szCs w:val="26"/>
          <w:lang w:val="en-ZA"/>
        </w:rPr>
        <w:t xml:space="preserve"> So, the description of the warrant police had is of no moment since there is a logical explanation for it. But</w:t>
      </w:r>
      <w:r w:rsidR="00A60593">
        <w:rPr>
          <w:rFonts w:ascii="Arial" w:hAnsi="Arial" w:cs="Arial"/>
          <w:sz w:val="26"/>
          <w:szCs w:val="26"/>
          <w:lang w:val="en-ZA"/>
        </w:rPr>
        <w:t xml:space="preserve"> </w:t>
      </w:r>
      <w:r w:rsidR="00621CAE">
        <w:rPr>
          <w:rFonts w:ascii="Arial" w:hAnsi="Arial" w:cs="Arial"/>
          <w:sz w:val="26"/>
          <w:szCs w:val="26"/>
          <w:lang w:val="en-ZA"/>
        </w:rPr>
        <w:t>i</w:t>
      </w:r>
      <w:r w:rsidR="00A60593">
        <w:rPr>
          <w:rFonts w:ascii="Arial" w:hAnsi="Arial" w:cs="Arial"/>
          <w:sz w:val="26"/>
          <w:szCs w:val="26"/>
          <w:lang w:val="en-ZA"/>
        </w:rPr>
        <w:t xml:space="preserve">t transpired during his testimony that he was not arrested on a charge of </w:t>
      </w:r>
      <w:r w:rsidR="00B27D96">
        <w:rPr>
          <w:rFonts w:ascii="Arial" w:hAnsi="Arial" w:cs="Arial"/>
          <w:sz w:val="26"/>
          <w:szCs w:val="26"/>
          <w:lang w:val="en-ZA"/>
        </w:rPr>
        <w:t>motor vehicle theft</w:t>
      </w:r>
      <w:r w:rsidR="00621CAE">
        <w:rPr>
          <w:rFonts w:ascii="Arial" w:hAnsi="Arial" w:cs="Arial"/>
          <w:sz w:val="26"/>
          <w:szCs w:val="26"/>
          <w:lang w:val="en-ZA"/>
        </w:rPr>
        <w:t xml:space="preserve"> as pleaded</w:t>
      </w:r>
      <w:r w:rsidR="00B27D96">
        <w:rPr>
          <w:rFonts w:ascii="Arial" w:hAnsi="Arial" w:cs="Arial"/>
          <w:sz w:val="26"/>
          <w:szCs w:val="26"/>
          <w:lang w:val="en-ZA"/>
        </w:rPr>
        <w:t xml:space="preserve">. </w:t>
      </w:r>
      <w:r w:rsidR="00E939E0">
        <w:rPr>
          <w:rFonts w:ascii="Arial" w:hAnsi="Arial" w:cs="Arial"/>
          <w:sz w:val="26"/>
          <w:szCs w:val="26"/>
          <w:lang w:val="en-ZA"/>
        </w:rPr>
        <w:t xml:space="preserve"> </w:t>
      </w:r>
      <w:r w:rsidR="00850761">
        <w:rPr>
          <w:rFonts w:ascii="Arial" w:hAnsi="Arial" w:cs="Arial"/>
          <w:sz w:val="26"/>
          <w:szCs w:val="26"/>
          <w:lang w:val="en-ZA"/>
        </w:rPr>
        <w:t xml:space="preserve"> </w:t>
      </w:r>
    </w:p>
    <w:p w14:paraId="4D46411D" w14:textId="1712A83C" w:rsidR="00D3182B" w:rsidRPr="00F54294"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w:t>
      </w:r>
      <w:r w:rsidR="00621CAE">
        <w:rPr>
          <w:rFonts w:ascii="Arial" w:hAnsi="Arial" w:cs="Arial"/>
          <w:sz w:val="26"/>
          <w:szCs w:val="26"/>
          <w:lang w:val="en-ZA"/>
        </w:rPr>
        <w:t>4</w:t>
      </w:r>
      <w:r w:rsidR="00AE46DC">
        <w:rPr>
          <w:rFonts w:ascii="Arial" w:hAnsi="Arial" w:cs="Arial"/>
          <w:sz w:val="26"/>
          <w:szCs w:val="26"/>
          <w:lang w:val="en-ZA"/>
        </w:rPr>
        <w:t xml:space="preserve">] </w:t>
      </w:r>
      <w:r w:rsidR="00AE46DC">
        <w:rPr>
          <w:rFonts w:ascii="Arial" w:hAnsi="Arial" w:cs="Arial"/>
          <w:sz w:val="26"/>
          <w:szCs w:val="26"/>
          <w:lang w:val="en-ZA"/>
        </w:rPr>
        <w:tab/>
      </w:r>
      <w:r w:rsidR="00B27D96">
        <w:rPr>
          <w:rFonts w:ascii="Arial" w:hAnsi="Arial" w:cs="Arial"/>
          <w:sz w:val="26"/>
          <w:szCs w:val="26"/>
          <w:lang w:val="en-ZA"/>
        </w:rPr>
        <w:t>In addressing the issue of th</w:t>
      </w:r>
      <w:r w:rsidR="00621CAE">
        <w:rPr>
          <w:rFonts w:ascii="Arial" w:hAnsi="Arial" w:cs="Arial"/>
          <w:sz w:val="26"/>
          <w:szCs w:val="26"/>
          <w:lang w:val="en-ZA"/>
        </w:rPr>
        <w:t>e</w:t>
      </w:r>
      <w:r w:rsidR="00B27D96">
        <w:rPr>
          <w:rFonts w:ascii="Arial" w:hAnsi="Arial" w:cs="Arial"/>
          <w:sz w:val="26"/>
          <w:szCs w:val="26"/>
          <w:lang w:val="en-ZA"/>
        </w:rPr>
        <w:t xml:space="preserve"> divergence between plaintiff’s plea and </w:t>
      </w:r>
      <w:r w:rsidR="00352805">
        <w:rPr>
          <w:rFonts w:ascii="Arial" w:hAnsi="Arial" w:cs="Arial"/>
          <w:sz w:val="26"/>
          <w:szCs w:val="26"/>
          <w:lang w:val="en-ZA"/>
        </w:rPr>
        <w:t>evidence</w:t>
      </w:r>
      <w:r w:rsidR="00621CAE">
        <w:rPr>
          <w:rFonts w:ascii="Arial" w:hAnsi="Arial" w:cs="Arial"/>
          <w:sz w:val="26"/>
          <w:szCs w:val="26"/>
          <w:lang w:val="en-ZA"/>
        </w:rPr>
        <w:t xml:space="preserve"> in this regard</w:t>
      </w:r>
      <w:r w:rsidR="00352805">
        <w:rPr>
          <w:rFonts w:ascii="Arial" w:hAnsi="Arial" w:cs="Arial"/>
          <w:sz w:val="26"/>
          <w:szCs w:val="26"/>
          <w:lang w:val="en-ZA"/>
        </w:rPr>
        <w:t>, it was submitted that the</w:t>
      </w:r>
      <w:r w:rsidR="00621CAE">
        <w:rPr>
          <w:rFonts w:ascii="Arial" w:hAnsi="Arial" w:cs="Arial"/>
          <w:sz w:val="26"/>
          <w:szCs w:val="26"/>
          <w:lang w:val="en-ZA"/>
        </w:rPr>
        <w:t xml:space="preserve"> court is not bound by the</w:t>
      </w:r>
      <w:r w:rsidR="00352805">
        <w:rPr>
          <w:rFonts w:ascii="Arial" w:hAnsi="Arial" w:cs="Arial"/>
          <w:sz w:val="26"/>
          <w:szCs w:val="26"/>
          <w:lang w:val="en-ZA"/>
        </w:rPr>
        <w:t xml:space="preserve"> pleadings </w:t>
      </w:r>
      <w:r w:rsidR="00621CAE">
        <w:rPr>
          <w:rFonts w:ascii="Arial" w:hAnsi="Arial" w:cs="Arial"/>
          <w:sz w:val="26"/>
          <w:szCs w:val="26"/>
          <w:lang w:val="en-ZA"/>
        </w:rPr>
        <w:t>i</w:t>
      </w:r>
      <w:r w:rsidR="008128B0">
        <w:rPr>
          <w:rFonts w:ascii="Arial" w:hAnsi="Arial" w:cs="Arial"/>
          <w:sz w:val="26"/>
          <w:szCs w:val="26"/>
          <w:lang w:val="en-ZA"/>
        </w:rPr>
        <w:t>f</w:t>
      </w:r>
      <w:r w:rsidR="00352805">
        <w:rPr>
          <w:rFonts w:ascii="Arial" w:hAnsi="Arial" w:cs="Arial"/>
          <w:sz w:val="26"/>
          <w:szCs w:val="26"/>
          <w:lang w:val="en-ZA"/>
        </w:rPr>
        <w:t xml:space="preserve"> a particular issue was </w:t>
      </w:r>
      <w:r w:rsidR="00597A8A">
        <w:rPr>
          <w:rFonts w:ascii="Arial" w:hAnsi="Arial" w:cs="Arial"/>
          <w:sz w:val="26"/>
          <w:szCs w:val="26"/>
          <w:lang w:val="en-ZA"/>
        </w:rPr>
        <w:t>fully</w:t>
      </w:r>
      <w:r w:rsidR="00352805">
        <w:rPr>
          <w:rFonts w:ascii="Arial" w:hAnsi="Arial" w:cs="Arial"/>
          <w:sz w:val="26"/>
          <w:szCs w:val="26"/>
          <w:lang w:val="en-ZA"/>
        </w:rPr>
        <w:t xml:space="preserve"> ventilated</w:t>
      </w:r>
      <w:r w:rsidR="008128B0">
        <w:rPr>
          <w:rFonts w:ascii="Arial" w:hAnsi="Arial" w:cs="Arial"/>
          <w:sz w:val="26"/>
          <w:szCs w:val="26"/>
          <w:lang w:val="en-ZA"/>
        </w:rPr>
        <w:t xml:space="preserve"> during </w:t>
      </w:r>
      <w:r w:rsidR="00520C88">
        <w:rPr>
          <w:rFonts w:ascii="Arial" w:hAnsi="Arial" w:cs="Arial"/>
          <w:sz w:val="26"/>
          <w:szCs w:val="26"/>
          <w:lang w:val="en-ZA"/>
        </w:rPr>
        <w:t xml:space="preserve">the trial. </w:t>
      </w:r>
      <w:r w:rsidR="00621CAE">
        <w:rPr>
          <w:rFonts w:ascii="Arial" w:hAnsi="Arial" w:cs="Arial"/>
          <w:sz w:val="26"/>
          <w:szCs w:val="26"/>
          <w:lang w:val="en-ZA"/>
        </w:rPr>
        <w:t>It is trite that the purpose of pleadings is to define the issues between the parties and the court. that it is impermissible for the party in particular plaintiff to plead one case and then seek to establish a different case during the trial.</w:t>
      </w:r>
      <w:r w:rsidR="00621CAE">
        <w:rPr>
          <w:rStyle w:val="FootnoteReference"/>
          <w:rFonts w:ascii="Arial" w:hAnsi="Arial" w:cs="Arial"/>
          <w:sz w:val="26"/>
          <w:szCs w:val="26"/>
          <w:lang w:val="en-ZA"/>
        </w:rPr>
        <w:footnoteReference w:id="2"/>
      </w:r>
      <w:r w:rsidR="00621CAE">
        <w:rPr>
          <w:rFonts w:ascii="Arial" w:hAnsi="Arial" w:cs="Arial"/>
          <w:sz w:val="26"/>
          <w:szCs w:val="26"/>
          <w:lang w:val="en-ZA"/>
        </w:rPr>
        <w:t xml:space="preserve"> It is also trite that pleadings are made for</w:t>
      </w:r>
      <w:r w:rsidR="005744FA">
        <w:rPr>
          <w:rFonts w:ascii="Arial" w:hAnsi="Arial" w:cs="Arial"/>
          <w:sz w:val="26"/>
          <w:szCs w:val="26"/>
          <w:lang w:val="en-ZA"/>
        </w:rPr>
        <w:t xml:space="preserve"> the court and not the court for pleadings and therefore where a party has placed all the facts before the court and same have been </w:t>
      </w:r>
      <w:r w:rsidR="005744FA">
        <w:rPr>
          <w:rFonts w:ascii="Arial" w:hAnsi="Arial" w:cs="Arial"/>
          <w:sz w:val="26"/>
          <w:szCs w:val="26"/>
          <w:lang w:val="en-ZA"/>
        </w:rPr>
        <w:lastRenderedPageBreak/>
        <w:t>fully ventilated there will be no justification not to have regards thereto.</w:t>
      </w:r>
      <w:r w:rsidR="00337D96">
        <w:rPr>
          <w:rFonts w:ascii="Arial" w:hAnsi="Arial" w:cs="Arial"/>
          <w:sz w:val="26"/>
          <w:szCs w:val="26"/>
          <w:lang w:val="en-ZA"/>
        </w:rPr>
        <w:t xml:space="preserve"> Be that as it may, it is noteworthy that even though the claim was instituted after the plaintiff was acquitted </w:t>
      </w:r>
      <w:r w:rsidR="00AD58A9">
        <w:rPr>
          <w:rFonts w:ascii="Arial" w:hAnsi="Arial" w:cs="Arial"/>
          <w:sz w:val="26"/>
          <w:szCs w:val="26"/>
          <w:lang w:val="en-ZA"/>
        </w:rPr>
        <w:t xml:space="preserve">in respect of a criminal case, in his pleadings he steered clear </w:t>
      </w:r>
      <w:r w:rsidR="00CA6A01">
        <w:rPr>
          <w:rFonts w:ascii="Arial" w:hAnsi="Arial" w:cs="Arial"/>
          <w:sz w:val="26"/>
          <w:szCs w:val="26"/>
          <w:lang w:val="en-ZA"/>
        </w:rPr>
        <w:t xml:space="preserve">of </w:t>
      </w:r>
      <w:r w:rsidR="00CB7D78">
        <w:rPr>
          <w:rFonts w:ascii="Arial" w:hAnsi="Arial" w:cs="Arial"/>
          <w:sz w:val="26"/>
          <w:szCs w:val="26"/>
          <w:lang w:val="en-ZA"/>
        </w:rPr>
        <w:t>the</w:t>
      </w:r>
      <w:r w:rsidR="00CA6A01">
        <w:rPr>
          <w:rFonts w:ascii="Arial" w:hAnsi="Arial" w:cs="Arial"/>
          <w:sz w:val="26"/>
          <w:szCs w:val="26"/>
          <w:lang w:val="en-ZA"/>
        </w:rPr>
        <w:t xml:space="preserve"> real reason given for his arrest</w:t>
      </w:r>
      <w:r w:rsidR="00C35ADC">
        <w:rPr>
          <w:rFonts w:ascii="Arial" w:hAnsi="Arial" w:cs="Arial"/>
          <w:sz w:val="26"/>
          <w:szCs w:val="26"/>
          <w:lang w:val="en-ZA"/>
        </w:rPr>
        <w:t xml:space="preserve">. Namely, the allegation that drugs were found in his room. In my view, </w:t>
      </w:r>
      <w:r w:rsidR="005364B3">
        <w:rPr>
          <w:rFonts w:ascii="Arial" w:hAnsi="Arial" w:cs="Arial"/>
          <w:sz w:val="26"/>
          <w:szCs w:val="26"/>
          <w:lang w:val="en-ZA"/>
        </w:rPr>
        <w:t>this cannot be ignored when assessing plaintiff’s version.</w:t>
      </w:r>
      <w:r w:rsidR="008128B0">
        <w:rPr>
          <w:rFonts w:ascii="Arial" w:hAnsi="Arial" w:cs="Arial"/>
          <w:sz w:val="26"/>
          <w:szCs w:val="26"/>
          <w:lang w:val="en-ZA"/>
        </w:rPr>
        <w:t xml:space="preserve"> </w:t>
      </w:r>
    </w:p>
    <w:p w14:paraId="296E0B2E" w14:textId="4ED7DC09" w:rsidR="00320935" w:rsidRPr="000E6C6C" w:rsidRDefault="00AB5F03" w:rsidP="005364B3">
      <w:pPr>
        <w:spacing w:before="240" w:line="360" w:lineRule="auto"/>
        <w:jc w:val="both"/>
        <w:rPr>
          <w:rFonts w:ascii="Arial" w:hAnsi="Arial" w:cs="Arial"/>
          <w:b/>
          <w:i/>
          <w:iCs/>
          <w:sz w:val="22"/>
          <w:szCs w:val="22"/>
          <w:u w:val="single"/>
          <w:lang w:val="en-ZA"/>
        </w:rPr>
      </w:pPr>
      <w:r>
        <w:rPr>
          <w:rFonts w:ascii="Arial" w:hAnsi="Arial" w:cs="Arial"/>
          <w:sz w:val="26"/>
          <w:szCs w:val="26"/>
          <w:lang w:val="en-ZA"/>
        </w:rPr>
        <w:t>[1</w:t>
      </w:r>
      <w:r w:rsidR="005744FA">
        <w:rPr>
          <w:rFonts w:ascii="Arial" w:hAnsi="Arial" w:cs="Arial"/>
          <w:sz w:val="26"/>
          <w:szCs w:val="26"/>
          <w:lang w:val="en-ZA"/>
        </w:rPr>
        <w:t>5</w:t>
      </w:r>
      <w:r w:rsidR="00D3182B">
        <w:rPr>
          <w:rFonts w:ascii="Arial" w:hAnsi="Arial" w:cs="Arial"/>
          <w:sz w:val="26"/>
          <w:szCs w:val="26"/>
          <w:lang w:val="en-ZA"/>
        </w:rPr>
        <w:t xml:space="preserve">] </w:t>
      </w:r>
      <w:r w:rsidR="00D3182B">
        <w:rPr>
          <w:rFonts w:ascii="Arial" w:hAnsi="Arial" w:cs="Arial"/>
          <w:sz w:val="26"/>
          <w:szCs w:val="26"/>
          <w:lang w:val="en-ZA"/>
        </w:rPr>
        <w:tab/>
      </w:r>
      <w:r w:rsidR="005364B3">
        <w:rPr>
          <w:rFonts w:ascii="Arial" w:hAnsi="Arial" w:cs="Arial"/>
          <w:sz w:val="26"/>
          <w:szCs w:val="26"/>
          <w:lang w:val="en-ZA"/>
        </w:rPr>
        <w:t xml:space="preserve">It was also argued against </w:t>
      </w:r>
      <w:r w:rsidR="0030391D">
        <w:rPr>
          <w:rFonts w:ascii="Arial" w:hAnsi="Arial" w:cs="Arial"/>
          <w:sz w:val="26"/>
          <w:szCs w:val="26"/>
          <w:lang w:val="en-ZA"/>
        </w:rPr>
        <w:t xml:space="preserve">the </w:t>
      </w:r>
      <w:r w:rsidR="00B7077B">
        <w:rPr>
          <w:rFonts w:ascii="Arial" w:hAnsi="Arial" w:cs="Arial"/>
          <w:sz w:val="26"/>
          <w:szCs w:val="26"/>
          <w:lang w:val="en-ZA"/>
        </w:rPr>
        <w:t>run</w:t>
      </w:r>
      <w:r w:rsidR="0030391D">
        <w:rPr>
          <w:rFonts w:ascii="Arial" w:hAnsi="Arial" w:cs="Arial"/>
          <w:sz w:val="26"/>
          <w:szCs w:val="26"/>
          <w:lang w:val="en-ZA"/>
        </w:rPr>
        <w:t xml:space="preserve"> of plaintiff’s evidence that there may </w:t>
      </w:r>
      <w:r w:rsidR="00A74E3E">
        <w:rPr>
          <w:rFonts w:ascii="Arial" w:hAnsi="Arial" w:cs="Arial"/>
          <w:sz w:val="26"/>
          <w:szCs w:val="26"/>
          <w:lang w:val="en-ZA"/>
        </w:rPr>
        <w:t>have been confusion if he said the room in question was his because that was his parenta</w:t>
      </w:r>
      <w:r w:rsidR="0089346F">
        <w:rPr>
          <w:rFonts w:ascii="Arial" w:hAnsi="Arial" w:cs="Arial"/>
          <w:sz w:val="26"/>
          <w:szCs w:val="26"/>
          <w:lang w:val="en-ZA"/>
        </w:rPr>
        <w:t xml:space="preserve">l home. But he denies that he </w:t>
      </w:r>
      <w:r w:rsidR="005744FA">
        <w:rPr>
          <w:rFonts w:ascii="Arial" w:hAnsi="Arial" w:cs="Arial"/>
          <w:sz w:val="26"/>
          <w:szCs w:val="26"/>
          <w:lang w:val="en-ZA"/>
        </w:rPr>
        <w:t>was inside</w:t>
      </w:r>
      <w:r w:rsidR="0089346F">
        <w:rPr>
          <w:rFonts w:ascii="Arial" w:hAnsi="Arial" w:cs="Arial"/>
          <w:sz w:val="26"/>
          <w:szCs w:val="26"/>
          <w:lang w:val="en-ZA"/>
        </w:rPr>
        <w:t xml:space="preserve"> the room that was searched by the police. </w:t>
      </w:r>
      <w:r w:rsidR="00C918B0">
        <w:rPr>
          <w:rFonts w:ascii="Arial" w:hAnsi="Arial" w:cs="Arial"/>
          <w:sz w:val="26"/>
          <w:szCs w:val="26"/>
          <w:lang w:val="en-ZA"/>
        </w:rPr>
        <w:t xml:space="preserve">Same as the argument that he would not have known that there were drugs in that room because </w:t>
      </w:r>
      <w:r w:rsidR="006315A0">
        <w:rPr>
          <w:rFonts w:ascii="Arial" w:hAnsi="Arial" w:cs="Arial"/>
          <w:sz w:val="26"/>
          <w:szCs w:val="26"/>
          <w:lang w:val="en-ZA"/>
        </w:rPr>
        <w:t xml:space="preserve">he was merely a visitor. That was not his evidence. </w:t>
      </w:r>
      <w:r w:rsidR="00B7077B">
        <w:rPr>
          <w:rFonts w:ascii="Arial" w:hAnsi="Arial" w:cs="Arial"/>
          <w:sz w:val="26"/>
          <w:szCs w:val="26"/>
          <w:lang w:val="en-ZA"/>
        </w:rPr>
        <w:t>But that was not his version</w:t>
      </w:r>
      <w:r w:rsidR="005744FA">
        <w:rPr>
          <w:rFonts w:ascii="Arial" w:hAnsi="Arial" w:cs="Arial"/>
          <w:sz w:val="26"/>
          <w:szCs w:val="26"/>
          <w:lang w:val="en-ZA"/>
        </w:rPr>
        <w:t>,</w:t>
      </w:r>
      <w:r w:rsidR="00B7077B">
        <w:rPr>
          <w:rFonts w:ascii="Arial" w:hAnsi="Arial" w:cs="Arial"/>
          <w:sz w:val="26"/>
          <w:szCs w:val="26"/>
          <w:lang w:val="en-ZA"/>
        </w:rPr>
        <w:t xml:space="preserve"> </w:t>
      </w:r>
      <w:r w:rsidR="005744FA">
        <w:rPr>
          <w:rFonts w:ascii="Arial" w:hAnsi="Arial" w:cs="Arial"/>
          <w:sz w:val="26"/>
          <w:szCs w:val="26"/>
          <w:lang w:val="en-ZA"/>
        </w:rPr>
        <w:t>he</w:t>
      </w:r>
      <w:r w:rsidR="00597A8A">
        <w:rPr>
          <w:rFonts w:ascii="Arial" w:hAnsi="Arial" w:cs="Arial"/>
          <w:sz w:val="26"/>
          <w:szCs w:val="26"/>
          <w:lang w:val="en-ZA"/>
        </w:rPr>
        <w:t xml:space="preserve"> </w:t>
      </w:r>
      <w:r w:rsidR="00B7077B">
        <w:rPr>
          <w:rFonts w:ascii="Arial" w:hAnsi="Arial" w:cs="Arial"/>
          <w:sz w:val="26"/>
          <w:szCs w:val="26"/>
          <w:lang w:val="en-ZA"/>
        </w:rPr>
        <w:t>denied</w:t>
      </w:r>
      <w:r w:rsidR="005744FA">
        <w:rPr>
          <w:rFonts w:ascii="Arial" w:hAnsi="Arial" w:cs="Arial"/>
          <w:sz w:val="26"/>
          <w:szCs w:val="26"/>
          <w:lang w:val="en-ZA"/>
        </w:rPr>
        <w:t xml:space="preserve"> he</w:t>
      </w:r>
      <w:r w:rsidR="00B7077B">
        <w:rPr>
          <w:rFonts w:ascii="Arial" w:hAnsi="Arial" w:cs="Arial"/>
          <w:sz w:val="26"/>
          <w:szCs w:val="26"/>
          <w:lang w:val="en-ZA"/>
        </w:rPr>
        <w:t xml:space="preserve"> said</w:t>
      </w:r>
      <w:r w:rsidR="005744FA">
        <w:rPr>
          <w:rFonts w:ascii="Arial" w:hAnsi="Arial" w:cs="Arial"/>
          <w:sz w:val="26"/>
          <w:szCs w:val="26"/>
          <w:lang w:val="en-ZA"/>
        </w:rPr>
        <w:t xml:space="preserve"> that was</w:t>
      </w:r>
      <w:r w:rsidR="00B7077B">
        <w:rPr>
          <w:rFonts w:ascii="Arial" w:hAnsi="Arial" w:cs="Arial"/>
          <w:sz w:val="26"/>
          <w:szCs w:val="26"/>
          <w:lang w:val="en-ZA"/>
        </w:rPr>
        <w:t xml:space="preserve"> his room.</w:t>
      </w:r>
    </w:p>
    <w:p w14:paraId="485DE869" w14:textId="71FF08D3" w:rsidR="00EB6DAD" w:rsidRDefault="00923FF8" w:rsidP="000A101F">
      <w:pPr>
        <w:spacing w:before="240" w:line="360" w:lineRule="auto"/>
        <w:jc w:val="both"/>
        <w:rPr>
          <w:rFonts w:ascii="Arial" w:hAnsi="Arial" w:cs="Arial"/>
          <w:sz w:val="26"/>
          <w:szCs w:val="26"/>
          <w:lang w:val="en-ZA"/>
        </w:rPr>
      </w:pPr>
      <w:r>
        <w:rPr>
          <w:rFonts w:ascii="Arial" w:hAnsi="Arial" w:cs="Arial"/>
          <w:sz w:val="26"/>
          <w:szCs w:val="26"/>
          <w:lang w:val="en-ZA"/>
        </w:rPr>
        <w:t>[</w:t>
      </w:r>
      <w:r w:rsidR="00B46767">
        <w:rPr>
          <w:rFonts w:ascii="Arial" w:hAnsi="Arial" w:cs="Arial"/>
          <w:sz w:val="26"/>
          <w:szCs w:val="26"/>
          <w:lang w:val="en-ZA"/>
        </w:rPr>
        <w:t>1</w:t>
      </w:r>
      <w:r w:rsidR="005744FA">
        <w:rPr>
          <w:rFonts w:ascii="Arial" w:hAnsi="Arial" w:cs="Arial"/>
          <w:sz w:val="26"/>
          <w:szCs w:val="26"/>
          <w:lang w:val="en-ZA"/>
        </w:rPr>
        <w:t>6</w:t>
      </w:r>
      <w:r>
        <w:rPr>
          <w:rFonts w:ascii="Arial" w:hAnsi="Arial" w:cs="Arial"/>
          <w:sz w:val="26"/>
          <w:szCs w:val="26"/>
          <w:lang w:val="en-ZA"/>
        </w:rPr>
        <w:t xml:space="preserve">] </w:t>
      </w:r>
      <w:r w:rsidR="00655FCB">
        <w:rPr>
          <w:rFonts w:ascii="Arial" w:hAnsi="Arial" w:cs="Arial"/>
          <w:sz w:val="26"/>
          <w:szCs w:val="26"/>
          <w:lang w:val="en-ZA"/>
        </w:rPr>
        <w:tab/>
      </w:r>
      <w:r w:rsidR="006315A0">
        <w:rPr>
          <w:rFonts w:ascii="Arial" w:hAnsi="Arial" w:cs="Arial"/>
          <w:sz w:val="26"/>
          <w:szCs w:val="26"/>
          <w:lang w:val="en-ZA"/>
        </w:rPr>
        <w:t xml:space="preserve">From what has been said so far, </w:t>
      </w:r>
      <w:r w:rsidR="00A759D1">
        <w:rPr>
          <w:rFonts w:ascii="Arial" w:hAnsi="Arial" w:cs="Arial"/>
          <w:sz w:val="26"/>
          <w:szCs w:val="26"/>
          <w:lang w:val="en-ZA"/>
        </w:rPr>
        <w:t xml:space="preserve">it is clear that the versions presented by the plaintiff and the defendant are irreconcilable and mutually </w:t>
      </w:r>
      <w:r w:rsidR="004273CC">
        <w:rPr>
          <w:rFonts w:ascii="Arial" w:hAnsi="Arial" w:cs="Arial"/>
          <w:sz w:val="26"/>
          <w:szCs w:val="26"/>
          <w:lang w:val="en-ZA"/>
        </w:rPr>
        <w:t xml:space="preserve">destructive. </w:t>
      </w:r>
      <w:r w:rsidR="005744FA">
        <w:rPr>
          <w:rFonts w:ascii="Arial" w:hAnsi="Arial" w:cs="Arial"/>
          <w:sz w:val="26"/>
          <w:szCs w:val="26"/>
          <w:lang w:val="en-ZA"/>
        </w:rPr>
        <w:t xml:space="preserve">Even though plaintiff’s version is not that clear cut. </w:t>
      </w:r>
      <w:r w:rsidR="004273CC">
        <w:rPr>
          <w:rFonts w:ascii="Arial" w:hAnsi="Arial" w:cs="Arial"/>
          <w:sz w:val="26"/>
          <w:szCs w:val="26"/>
          <w:lang w:val="en-ZA"/>
        </w:rPr>
        <w:t>The approach to be adopted in such circumstances has been</w:t>
      </w:r>
      <w:r w:rsidR="00B7077B">
        <w:rPr>
          <w:rFonts w:ascii="Arial" w:hAnsi="Arial" w:cs="Arial"/>
          <w:sz w:val="26"/>
          <w:szCs w:val="26"/>
          <w:lang w:val="en-ZA"/>
        </w:rPr>
        <w:t xml:space="preserve"> suggested </w:t>
      </w:r>
      <w:r w:rsidR="004273CC">
        <w:rPr>
          <w:rFonts w:ascii="Arial" w:hAnsi="Arial" w:cs="Arial"/>
          <w:sz w:val="26"/>
          <w:szCs w:val="26"/>
          <w:lang w:val="en-ZA"/>
        </w:rPr>
        <w:t>in a number of cases</w:t>
      </w:r>
      <w:r w:rsidR="00597A8A">
        <w:rPr>
          <w:rFonts w:ascii="Arial" w:hAnsi="Arial" w:cs="Arial"/>
          <w:sz w:val="26"/>
          <w:szCs w:val="26"/>
          <w:lang w:val="en-ZA"/>
        </w:rPr>
        <w:t xml:space="preserve"> </w:t>
      </w:r>
      <w:r w:rsidR="00B7077B">
        <w:rPr>
          <w:rFonts w:ascii="Arial" w:hAnsi="Arial" w:cs="Arial"/>
          <w:sz w:val="26"/>
          <w:szCs w:val="26"/>
          <w:lang w:val="en-ZA"/>
        </w:rPr>
        <w:t>which include</w:t>
      </w:r>
      <w:r w:rsidR="00A37570">
        <w:rPr>
          <w:rFonts w:ascii="Arial" w:hAnsi="Arial" w:cs="Arial"/>
          <w:sz w:val="26"/>
          <w:szCs w:val="26"/>
          <w:lang w:val="en-ZA"/>
        </w:rPr>
        <w:t xml:space="preserve">: </w:t>
      </w:r>
    </w:p>
    <w:p w14:paraId="31707CE3" w14:textId="590F20A4" w:rsidR="00EB6DAD" w:rsidRDefault="00A37570" w:rsidP="000A101F">
      <w:pPr>
        <w:spacing w:before="240" w:line="360" w:lineRule="auto"/>
        <w:jc w:val="both"/>
        <w:rPr>
          <w:rFonts w:ascii="Arial" w:hAnsi="Arial" w:cs="Arial"/>
          <w:sz w:val="26"/>
          <w:szCs w:val="26"/>
          <w:lang w:val="en-ZA"/>
        </w:rPr>
      </w:pPr>
      <w:r>
        <w:rPr>
          <w:rFonts w:ascii="Arial" w:hAnsi="Arial" w:cs="Arial"/>
          <w:b/>
          <w:bCs/>
          <w:i/>
          <w:iCs/>
          <w:sz w:val="26"/>
          <w:szCs w:val="26"/>
          <w:lang w:val="en-ZA"/>
        </w:rPr>
        <w:t>National Employer</w:t>
      </w:r>
      <w:r w:rsidR="00852CFB">
        <w:rPr>
          <w:rFonts w:ascii="Arial" w:hAnsi="Arial" w:cs="Arial"/>
          <w:b/>
          <w:bCs/>
          <w:i/>
          <w:iCs/>
          <w:sz w:val="26"/>
          <w:szCs w:val="26"/>
          <w:lang w:val="en-ZA"/>
        </w:rPr>
        <w:t>s’ General Insurance v Jagers</w:t>
      </w:r>
      <w:r w:rsidR="00621ECE" w:rsidRPr="00621ECE">
        <w:rPr>
          <w:rStyle w:val="FootnoteReference"/>
          <w:rFonts w:ascii="Arial" w:hAnsi="Arial" w:cs="Arial"/>
          <w:sz w:val="26"/>
          <w:szCs w:val="26"/>
          <w:lang w:val="en-ZA"/>
        </w:rPr>
        <w:footnoteReference w:id="3"/>
      </w:r>
      <w:r w:rsidR="00621ECE">
        <w:rPr>
          <w:rFonts w:ascii="Arial" w:hAnsi="Arial" w:cs="Arial"/>
          <w:b/>
          <w:bCs/>
          <w:i/>
          <w:iCs/>
          <w:sz w:val="26"/>
          <w:szCs w:val="26"/>
          <w:lang w:val="en-ZA"/>
        </w:rPr>
        <w:t xml:space="preserve"> </w:t>
      </w:r>
      <w:r w:rsidR="00852CFB">
        <w:rPr>
          <w:rFonts w:ascii="Arial" w:hAnsi="Arial" w:cs="Arial"/>
          <w:sz w:val="26"/>
          <w:szCs w:val="26"/>
          <w:lang w:val="en-ZA"/>
        </w:rPr>
        <w:t xml:space="preserve">where it was </w:t>
      </w:r>
      <w:r w:rsidR="00EB6DAD">
        <w:rPr>
          <w:rFonts w:ascii="Arial" w:hAnsi="Arial" w:cs="Arial"/>
          <w:sz w:val="26"/>
          <w:szCs w:val="26"/>
          <w:lang w:val="en-ZA"/>
        </w:rPr>
        <w:t>said:</w:t>
      </w:r>
    </w:p>
    <w:p w14:paraId="029BE679" w14:textId="2C5AB7E0" w:rsidR="00EB6DAD" w:rsidRPr="00074D35" w:rsidRDefault="00EB6DAD" w:rsidP="000A101F">
      <w:pPr>
        <w:spacing w:before="240" w:line="360" w:lineRule="auto"/>
        <w:jc w:val="both"/>
        <w:rPr>
          <w:rFonts w:ascii="Arial" w:hAnsi="Arial" w:cs="Arial"/>
          <w:sz w:val="22"/>
          <w:szCs w:val="22"/>
          <w:lang w:val="en-ZA"/>
        </w:rPr>
      </w:pPr>
      <w:r w:rsidRPr="00074D35">
        <w:rPr>
          <w:rFonts w:ascii="Arial" w:hAnsi="Arial" w:cs="Arial"/>
          <w:sz w:val="22"/>
          <w:szCs w:val="22"/>
          <w:lang w:val="en-ZA"/>
        </w:rPr>
        <w:t>“</w:t>
      </w:r>
      <w:r w:rsidR="00074D35" w:rsidRPr="00074D35">
        <w:rPr>
          <w:rFonts w:ascii="Arial" w:hAnsi="Arial" w:cs="Arial"/>
          <w:color w:val="000000"/>
          <w:sz w:val="22"/>
          <w:szCs w:val="22"/>
          <w:lang w:eastAsia="en-ZA"/>
        </w:rPr>
        <w:t xml:space="preserve">It seems to me, with respect, that in any civil case, as in any criminal case, the </w:t>
      </w:r>
      <w:r w:rsidR="00074D35" w:rsidRPr="00074D35">
        <w:rPr>
          <w:rFonts w:ascii="Arial" w:hAnsi="Arial" w:cs="Arial"/>
          <w:i/>
          <w:iCs/>
          <w:color w:val="000000"/>
          <w:sz w:val="22"/>
          <w:szCs w:val="22"/>
          <w:lang w:eastAsia="en-ZA"/>
        </w:rPr>
        <w:t>onus</w:t>
      </w:r>
      <w:r w:rsidR="00074D35" w:rsidRPr="00074D35">
        <w:rPr>
          <w:rFonts w:ascii="Arial" w:hAnsi="Arial" w:cs="Arial"/>
          <w:color w:val="000000"/>
          <w:sz w:val="22"/>
          <w:szCs w:val="22"/>
          <w:lang w:eastAsia="en-ZA"/>
        </w:rPr>
        <w:t xml:space="preserve"> can ordinarily only be discharged by adducing credible evidence to support the case of the party on whom the </w:t>
      </w:r>
      <w:r w:rsidR="00074D35" w:rsidRPr="00074D35">
        <w:rPr>
          <w:rFonts w:ascii="Arial" w:hAnsi="Arial" w:cs="Arial"/>
          <w:i/>
          <w:iCs/>
          <w:color w:val="000000"/>
          <w:sz w:val="22"/>
          <w:szCs w:val="22"/>
          <w:lang w:eastAsia="en-ZA"/>
        </w:rPr>
        <w:t>onus</w:t>
      </w:r>
      <w:r w:rsidR="00074D35" w:rsidRPr="00074D35">
        <w:rPr>
          <w:rFonts w:ascii="Arial" w:hAnsi="Arial" w:cs="Arial"/>
          <w:color w:val="000000"/>
          <w:sz w:val="22"/>
          <w:szCs w:val="22"/>
          <w:lang w:eastAsia="en-ZA"/>
        </w:rPr>
        <w:t xml:space="preserve"> rests. In a civil case the </w:t>
      </w:r>
      <w:r w:rsidR="00074D35" w:rsidRPr="00074D35">
        <w:rPr>
          <w:rFonts w:ascii="Arial" w:hAnsi="Arial" w:cs="Arial"/>
          <w:i/>
          <w:iCs/>
          <w:color w:val="000000"/>
          <w:sz w:val="22"/>
          <w:szCs w:val="22"/>
          <w:lang w:eastAsia="en-ZA"/>
        </w:rPr>
        <w:t>onus</w:t>
      </w:r>
      <w:r w:rsidR="00074D35" w:rsidRPr="00074D35">
        <w:rPr>
          <w:rFonts w:ascii="Arial" w:hAnsi="Arial" w:cs="Arial"/>
          <w:color w:val="000000"/>
          <w:sz w:val="22"/>
          <w:szCs w:val="22"/>
          <w:lang w:eastAsia="en-ZA"/>
        </w:rPr>
        <w:t xml:space="preserve"> is obviously not as heavy as it is in a criminal case, but nevertheless where the </w:t>
      </w:r>
      <w:r w:rsidR="00074D35" w:rsidRPr="00074D35">
        <w:rPr>
          <w:rFonts w:ascii="Arial" w:hAnsi="Arial" w:cs="Arial"/>
          <w:i/>
          <w:iCs/>
          <w:color w:val="000000"/>
          <w:sz w:val="22"/>
          <w:szCs w:val="22"/>
          <w:lang w:eastAsia="en-ZA"/>
        </w:rPr>
        <w:t>onus</w:t>
      </w:r>
      <w:r w:rsidR="00074D35" w:rsidRPr="00074D35">
        <w:rPr>
          <w:rFonts w:ascii="Arial" w:hAnsi="Arial" w:cs="Arial"/>
          <w:color w:val="000000"/>
          <w:sz w:val="22"/>
          <w:szCs w:val="22"/>
          <w:lang w:eastAsia="en-ZA"/>
        </w:rPr>
        <w:t xml:space="preserve"> rests on the plaintiff as in the present case, and where there are two mutually destructive stories, he can only succeed if he satisfies the Court on a preponderance of probabilities that his version is true and accurate and therefore acceptable, and that the other version advanced by the defendant is therefore false or mistaken and falls to be rejected.</w:t>
      </w:r>
      <w:r w:rsidRPr="00074D35">
        <w:rPr>
          <w:rFonts w:ascii="Arial" w:hAnsi="Arial" w:cs="Arial"/>
          <w:sz w:val="22"/>
          <w:szCs w:val="22"/>
          <w:lang w:val="en-ZA"/>
        </w:rPr>
        <w:t>”</w:t>
      </w:r>
    </w:p>
    <w:p w14:paraId="733CA11E" w14:textId="4559FD61" w:rsidR="00EB6DAD" w:rsidRDefault="00EB6DAD" w:rsidP="000A101F">
      <w:pPr>
        <w:spacing w:before="240" w:line="360" w:lineRule="auto"/>
        <w:jc w:val="both"/>
        <w:rPr>
          <w:rFonts w:ascii="Arial" w:hAnsi="Arial" w:cs="Arial"/>
          <w:sz w:val="26"/>
          <w:szCs w:val="26"/>
          <w:lang w:val="en-ZA"/>
        </w:rPr>
      </w:pPr>
      <w:r>
        <w:rPr>
          <w:rFonts w:ascii="Arial" w:hAnsi="Arial" w:cs="Arial"/>
          <w:b/>
          <w:bCs/>
          <w:i/>
          <w:iCs/>
          <w:sz w:val="26"/>
          <w:szCs w:val="26"/>
          <w:lang w:val="en-ZA"/>
        </w:rPr>
        <w:t>S</w:t>
      </w:r>
      <w:r w:rsidR="00074D35">
        <w:rPr>
          <w:rFonts w:ascii="Arial" w:hAnsi="Arial" w:cs="Arial"/>
          <w:b/>
          <w:bCs/>
          <w:i/>
          <w:iCs/>
          <w:sz w:val="26"/>
          <w:szCs w:val="26"/>
          <w:lang w:val="en-ZA"/>
        </w:rPr>
        <w:t>F</w:t>
      </w:r>
      <w:r w:rsidR="005E294D">
        <w:rPr>
          <w:rFonts w:ascii="Arial" w:hAnsi="Arial" w:cs="Arial"/>
          <w:b/>
          <w:bCs/>
          <w:i/>
          <w:iCs/>
          <w:sz w:val="26"/>
          <w:szCs w:val="26"/>
          <w:lang w:val="en-ZA"/>
        </w:rPr>
        <w:t xml:space="preserve">W Group Ltd </w:t>
      </w:r>
      <w:r w:rsidR="00074D35">
        <w:rPr>
          <w:rFonts w:ascii="Arial" w:hAnsi="Arial" w:cs="Arial"/>
          <w:b/>
          <w:bCs/>
          <w:i/>
          <w:iCs/>
          <w:sz w:val="26"/>
          <w:szCs w:val="26"/>
          <w:lang w:val="en-ZA"/>
        </w:rPr>
        <w:t>&amp;</w:t>
      </w:r>
      <w:r w:rsidR="005E294D">
        <w:rPr>
          <w:rFonts w:ascii="Arial" w:hAnsi="Arial" w:cs="Arial"/>
          <w:b/>
          <w:bCs/>
          <w:i/>
          <w:iCs/>
          <w:sz w:val="26"/>
          <w:szCs w:val="26"/>
          <w:lang w:val="en-ZA"/>
        </w:rPr>
        <w:t xml:space="preserve"> Another v Martell Et Cie </w:t>
      </w:r>
      <w:r w:rsidR="00074D35">
        <w:rPr>
          <w:rFonts w:ascii="Arial" w:hAnsi="Arial" w:cs="Arial"/>
          <w:b/>
          <w:bCs/>
          <w:i/>
          <w:iCs/>
          <w:sz w:val="26"/>
          <w:szCs w:val="26"/>
          <w:lang w:val="en-ZA"/>
        </w:rPr>
        <w:t>&amp;</w:t>
      </w:r>
      <w:r w:rsidR="005E294D">
        <w:rPr>
          <w:rFonts w:ascii="Arial" w:hAnsi="Arial" w:cs="Arial"/>
          <w:b/>
          <w:bCs/>
          <w:i/>
          <w:iCs/>
          <w:sz w:val="26"/>
          <w:szCs w:val="26"/>
          <w:lang w:val="en-ZA"/>
        </w:rPr>
        <w:t xml:space="preserve"> Others</w:t>
      </w:r>
      <w:r w:rsidR="0053492B" w:rsidRPr="00621ECE">
        <w:rPr>
          <w:rStyle w:val="FootnoteReference"/>
          <w:rFonts w:ascii="Arial" w:hAnsi="Arial" w:cs="Arial"/>
          <w:sz w:val="26"/>
          <w:szCs w:val="26"/>
          <w:lang w:val="en-ZA"/>
        </w:rPr>
        <w:footnoteReference w:id="4"/>
      </w:r>
      <w:r w:rsidR="0053492B">
        <w:rPr>
          <w:rFonts w:ascii="Arial" w:hAnsi="Arial" w:cs="Arial"/>
          <w:sz w:val="26"/>
          <w:szCs w:val="26"/>
          <w:lang w:val="en-ZA"/>
        </w:rPr>
        <w:t xml:space="preserve"> where it was stated:</w:t>
      </w:r>
    </w:p>
    <w:p w14:paraId="2E860A67" w14:textId="1E500525" w:rsidR="00655FCB" w:rsidRPr="00074D35" w:rsidRDefault="008924F5" w:rsidP="00074D35">
      <w:pPr>
        <w:spacing w:line="360" w:lineRule="auto"/>
        <w:jc w:val="both"/>
        <w:rPr>
          <w:rFonts w:ascii="Arial" w:hAnsi="Arial" w:cs="Arial"/>
          <w:sz w:val="22"/>
          <w:szCs w:val="22"/>
        </w:rPr>
      </w:pPr>
      <w:r w:rsidRPr="00074D35">
        <w:rPr>
          <w:rFonts w:ascii="Arial" w:hAnsi="Arial" w:cs="Arial"/>
          <w:sz w:val="22"/>
          <w:szCs w:val="22"/>
          <w:lang w:val="en-ZA"/>
        </w:rPr>
        <w:lastRenderedPageBreak/>
        <w:t>“</w:t>
      </w:r>
      <w:r w:rsidR="00074D35" w:rsidRPr="00074D35">
        <w:rPr>
          <w:rFonts w:ascii="Arial" w:hAnsi="Arial" w:cs="Arial"/>
          <w:sz w:val="22"/>
          <w:szCs w:val="22"/>
        </w:rPr>
        <w:t>[5]</w:t>
      </w:r>
      <w:r w:rsidR="00074D35">
        <w:rPr>
          <w:rFonts w:ascii="Arial" w:hAnsi="Arial" w:cs="Arial"/>
          <w:sz w:val="22"/>
          <w:szCs w:val="22"/>
        </w:rPr>
        <w:t xml:space="preserve"> </w:t>
      </w:r>
      <w:r w:rsidR="00074D35" w:rsidRPr="00074D35">
        <w:rPr>
          <w:rFonts w:ascii="Arial" w:hAnsi="Arial" w:cs="Arial"/>
          <w:sz w:val="22"/>
          <w:szCs w:val="22"/>
        </w:rPr>
        <w:t>On the central issue, as to what the parties actually decided, there are two irreconcilable versions. So, too, on a number of peripheral areas of dispute which may have a bearing on the probabilities. The technique generally employed by courts in resolving factual disputes of this nature may conveniently be summarised as follows. To come to a conclusion on the disputed issues a court must make findings on (</w:t>
      </w:r>
      <w:r w:rsidR="00203CD9">
        <w:rPr>
          <w:rFonts w:ascii="Arial" w:hAnsi="Arial" w:cs="Arial"/>
          <w:i/>
          <w:iCs/>
          <w:sz w:val="22"/>
          <w:szCs w:val="22"/>
        </w:rPr>
        <w:t>a</w:t>
      </w:r>
      <w:r w:rsidR="00074D35" w:rsidRPr="00074D35">
        <w:rPr>
          <w:rFonts w:ascii="Arial" w:hAnsi="Arial" w:cs="Arial"/>
          <w:sz w:val="22"/>
          <w:szCs w:val="22"/>
        </w:rPr>
        <w:t>) the credibility of the various factual witnesses; (</w:t>
      </w:r>
      <w:r w:rsidR="00203CD9">
        <w:rPr>
          <w:rFonts w:ascii="Arial" w:hAnsi="Arial" w:cs="Arial"/>
          <w:i/>
          <w:iCs/>
          <w:sz w:val="22"/>
          <w:szCs w:val="22"/>
        </w:rPr>
        <w:t>b</w:t>
      </w:r>
      <w:r w:rsidR="00074D35" w:rsidRPr="00074D35">
        <w:rPr>
          <w:rFonts w:ascii="Arial" w:hAnsi="Arial" w:cs="Arial"/>
          <w:sz w:val="22"/>
          <w:szCs w:val="22"/>
        </w:rPr>
        <w:t>) their reliability; and (</w:t>
      </w:r>
      <w:r w:rsidR="00203CD9">
        <w:rPr>
          <w:rFonts w:ascii="Arial" w:hAnsi="Arial" w:cs="Arial"/>
          <w:i/>
          <w:iCs/>
          <w:sz w:val="22"/>
          <w:szCs w:val="22"/>
        </w:rPr>
        <w:t>c</w:t>
      </w:r>
      <w:r w:rsidR="00074D35" w:rsidRPr="00074D35">
        <w:rPr>
          <w:rFonts w:ascii="Arial" w:hAnsi="Arial" w:cs="Arial"/>
          <w:sz w:val="22"/>
          <w:szCs w:val="22"/>
        </w:rPr>
        <w:t>) the probabilities. As to (</w:t>
      </w:r>
      <w:r w:rsidR="00074D35" w:rsidRPr="00203CD9">
        <w:rPr>
          <w:rFonts w:ascii="Arial" w:hAnsi="Arial" w:cs="Arial"/>
          <w:i/>
          <w:iCs/>
          <w:sz w:val="22"/>
          <w:szCs w:val="22"/>
        </w:rPr>
        <w:t>a</w:t>
      </w:r>
      <w:r w:rsidR="00074D35" w:rsidRPr="00074D35">
        <w:rPr>
          <w:rFonts w:ascii="Arial" w:hAnsi="Arial" w:cs="Arial"/>
          <w:sz w:val="22"/>
          <w:szCs w:val="22"/>
        </w:rPr>
        <w:t>), the court’s finding on the credibility of a particular witness will depend on its impression about the veracity of the witness. That in turn will depend on a variety of subsidiary factors, not necessarily in order of importance, such as (i) the witness’ candour and demeanour in the witness-box, (ii) his bias, latent and blatant, (iii) internal contradictions in his evidence, (iv) external contradictions with what was pleaded or put on his behalf, or with established fact or with his own extracurial statements or actions, (v) the probability or improbability of particular aspects of his version, (vi) the calibre and cogency of his performance compared to that of other witnesses testifying about the same incident or events. As to (</w:t>
      </w:r>
      <w:r w:rsidR="00074D35" w:rsidRPr="00203CD9">
        <w:rPr>
          <w:rFonts w:ascii="Arial" w:hAnsi="Arial" w:cs="Arial"/>
          <w:i/>
          <w:iCs/>
          <w:sz w:val="22"/>
          <w:szCs w:val="22"/>
        </w:rPr>
        <w:t>b</w:t>
      </w:r>
      <w:r w:rsidR="00074D35" w:rsidRPr="00074D35">
        <w:rPr>
          <w:rFonts w:ascii="Arial" w:hAnsi="Arial" w:cs="Arial"/>
          <w:sz w:val="22"/>
          <w:szCs w:val="22"/>
        </w:rPr>
        <w:t>), a witness’ reliability will depend, apart from the factors mentioned under (</w:t>
      </w:r>
      <w:r w:rsidR="00203CD9">
        <w:rPr>
          <w:rFonts w:ascii="Arial" w:hAnsi="Arial" w:cs="Arial"/>
          <w:i/>
          <w:iCs/>
          <w:sz w:val="22"/>
          <w:szCs w:val="22"/>
        </w:rPr>
        <w:t>a</w:t>
      </w:r>
      <w:r w:rsidR="00074D35" w:rsidRPr="00074D35">
        <w:rPr>
          <w:rFonts w:ascii="Arial" w:hAnsi="Arial" w:cs="Arial"/>
          <w:sz w:val="22"/>
          <w:szCs w:val="22"/>
        </w:rPr>
        <w:t>)</w:t>
      </w:r>
      <w:r w:rsidR="00203CD9">
        <w:rPr>
          <w:rFonts w:ascii="Arial" w:hAnsi="Arial" w:cs="Arial"/>
          <w:sz w:val="22"/>
          <w:szCs w:val="22"/>
        </w:rPr>
        <w:t xml:space="preserve"> </w:t>
      </w:r>
      <w:r w:rsidR="00074D35" w:rsidRPr="00074D35">
        <w:rPr>
          <w:rFonts w:ascii="Arial" w:hAnsi="Arial" w:cs="Arial"/>
          <w:sz w:val="22"/>
          <w:szCs w:val="22"/>
        </w:rPr>
        <w:t>(ii), (iv) and (v) above, on (i) the opportunities he had to experience or observe the event in question and (ii) the quality, integrity and independence of his recall thereof. As to (</w:t>
      </w:r>
      <w:r w:rsidR="00BB667C">
        <w:rPr>
          <w:rFonts w:ascii="Arial" w:hAnsi="Arial" w:cs="Arial"/>
          <w:i/>
          <w:iCs/>
          <w:sz w:val="22"/>
          <w:szCs w:val="22"/>
        </w:rPr>
        <w:t>c</w:t>
      </w:r>
      <w:r w:rsidR="00074D35" w:rsidRPr="00074D35">
        <w:rPr>
          <w:rFonts w:ascii="Arial" w:hAnsi="Arial" w:cs="Arial"/>
          <w:sz w:val="22"/>
          <w:szCs w:val="22"/>
        </w:rPr>
        <w:t>), this necessitates an analysis and evaluation of the probability or improbability of each party’s version on each of the disputed issues. In the light of its assessment of (</w:t>
      </w:r>
      <w:r w:rsidR="00BB667C">
        <w:rPr>
          <w:rFonts w:ascii="Arial" w:hAnsi="Arial" w:cs="Arial"/>
          <w:i/>
          <w:iCs/>
          <w:sz w:val="22"/>
          <w:szCs w:val="22"/>
        </w:rPr>
        <w:t>a</w:t>
      </w:r>
      <w:r w:rsidR="00074D35" w:rsidRPr="00074D35">
        <w:rPr>
          <w:rFonts w:ascii="Arial" w:hAnsi="Arial" w:cs="Arial"/>
          <w:sz w:val="22"/>
          <w:szCs w:val="22"/>
        </w:rPr>
        <w:t>), (</w:t>
      </w:r>
      <w:r w:rsidR="00BB667C">
        <w:rPr>
          <w:rFonts w:ascii="Arial" w:hAnsi="Arial" w:cs="Arial"/>
          <w:i/>
          <w:iCs/>
          <w:sz w:val="22"/>
          <w:szCs w:val="22"/>
        </w:rPr>
        <w:t>b</w:t>
      </w:r>
      <w:r w:rsidR="00074D35" w:rsidRPr="00074D35">
        <w:rPr>
          <w:rFonts w:ascii="Arial" w:hAnsi="Arial" w:cs="Arial"/>
          <w:sz w:val="22"/>
          <w:szCs w:val="22"/>
        </w:rPr>
        <w:t>) and (</w:t>
      </w:r>
      <w:r w:rsidR="00BB667C">
        <w:rPr>
          <w:rFonts w:ascii="Arial" w:hAnsi="Arial" w:cs="Arial"/>
          <w:i/>
          <w:iCs/>
          <w:sz w:val="22"/>
          <w:szCs w:val="22"/>
        </w:rPr>
        <w:t>c</w:t>
      </w:r>
      <w:r w:rsidR="00074D35" w:rsidRPr="00074D35">
        <w:rPr>
          <w:rFonts w:ascii="Arial" w:hAnsi="Arial" w:cs="Arial"/>
          <w:sz w:val="22"/>
          <w:szCs w:val="22"/>
        </w:rPr>
        <w:t xml:space="preserve">) the court will then, as a final step, determine whether the party burdened with the </w:t>
      </w:r>
      <w:r w:rsidR="00074D35" w:rsidRPr="00BB667C">
        <w:rPr>
          <w:rFonts w:ascii="Arial" w:hAnsi="Arial" w:cs="Arial"/>
          <w:i/>
          <w:iCs/>
          <w:sz w:val="22"/>
          <w:szCs w:val="22"/>
        </w:rPr>
        <w:t>onus</w:t>
      </w:r>
      <w:r w:rsidR="00074D35" w:rsidRPr="00074D35">
        <w:rPr>
          <w:rFonts w:ascii="Arial" w:hAnsi="Arial" w:cs="Arial"/>
          <w:sz w:val="22"/>
          <w:szCs w:val="22"/>
        </w:rPr>
        <w:t xml:space="preserve"> of proof has succeeded in discharging it. The hard case, which will doubtless be the rare one, occurs when a court’s credibility findings compel it in one direction and its evaluation of the general probabilities in another. The more convincing the former, the less convincing will be the latter. But when all factors are equipoised probabilities prevail.</w:t>
      </w:r>
      <w:r w:rsidRPr="00074D35">
        <w:rPr>
          <w:rFonts w:ascii="Arial" w:hAnsi="Arial" w:cs="Arial"/>
          <w:sz w:val="22"/>
          <w:szCs w:val="22"/>
          <w:lang w:val="en-ZA"/>
        </w:rPr>
        <w:t>”</w:t>
      </w:r>
    </w:p>
    <w:p w14:paraId="07643290" w14:textId="0CA79379" w:rsidR="00D241CD" w:rsidRPr="00120AC9" w:rsidRDefault="008C47F2" w:rsidP="00E640F4">
      <w:pPr>
        <w:spacing w:before="240" w:line="360" w:lineRule="auto"/>
        <w:jc w:val="both"/>
        <w:rPr>
          <w:rFonts w:ascii="Arial" w:hAnsi="Arial" w:cs="Arial"/>
          <w:sz w:val="26"/>
          <w:szCs w:val="26"/>
          <w:lang w:val="en-ZA"/>
        </w:rPr>
      </w:pPr>
      <w:r w:rsidRPr="008C47F2">
        <w:rPr>
          <w:rFonts w:ascii="Arial" w:hAnsi="Arial" w:cs="Arial"/>
          <w:sz w:val="26"/>
          <w:szCs w:val="26"/>
          <w:lang w:val="en-ZA"/>
        </w:rPr>
        <w:t>[</w:t>
      </w:r>
      <w:r w:rsidR="004924FA">
        <w:rPr>
          <w:rFonts w:ascii="Arial" w:hAnsi="Arial" w:cs="Arial"/>
          <w:sz w:val="26"/>
          <w:szCs w:val="26"/>
          <w:lang w:val="en-ZA"/>
        </w:rPr>
        <w:t>1</w:t>
      </w:r>
      <w:r w:rsidR="005744FA">
        <w:rPr>
          <w:rFonts w:ascii="Arial" w:hAnsi="Arial" w:cs="Arial"/>
          <w:sz w:val="26"/>
          <w:szCs w:val="26"/>
          <w:lang w:val="en-ZA"/>
        </w:rPr>
        <w:t>7</w:t>
      </w:r>
      <w:r w:rsidR="00370E10">
        <w:rPr>
          <w:rFonts w:ascii="Arial" w:hAnsi="Arial" w:cs="Arial"/>
          <w:sz w:val="26"/>
          <w:szCs w:val="26"/>
          <w:lang w:val="en-ZA"/>
        </w:rPr>
        <w:t xml:space="preserve">] </w:t>
      </w:r>
      <w:r w:rsidR="00370E10">
        <w:rPr>
          <w:rFonts w:ascii="Arial" w:hAnsi="Arial" w:cs="Arial"/>
          <w:sz w:val="26"/>
          <w:szCs w:val="26"/>
          <w:lang w:val="en-ZA"/>
        </w:rPr>
        <w:tab/>
      </w:r>
      <w:r w:rsidR="00B7077B">
        <w:rPr>
          <w:rFonts w:ascii="Arial" w:hAnsi="Arial" w:cs="Arial"/>
          <w:sz w:val="26"/>
          <w:szCs w:val="26"/>
          <w:lang w:val="en-ZA"/>
        </w:rPr>
        <w:t xml:space="preserve">It is trite that the </w:t>
      </w:r>
      <w:r w:rsidR="00B7077B" w:rsidRPr="00120AC9">
        <w:rPr>
          <w:rFonts w:ascii="Arial" w:hAnsi="Arial" w:cs="Arial"/>
          <w:i/>
          <w:iCs/>
          <w:sz w:val="26"/>
          <w:szCs w:val="26"/>
          <w:lang w:val="en-ZA"/>
        </w:rPr>
        <w:t>onus</w:t>
      </w:r>
      <w:r w:rsidR="00B7077B" w:rsidRPr="00120AC9">
        <w:rPr>
          <w:rFonts w:ascii="Arial" w:hAnsi="Arial" w:cs="Arial"/>
          <w:sz w:val="26"/>
          <w:szCs w:val="26"/>
          <w:lang w:val="en-ZA"/>
        </w:rPr>
        <w:t xml:space="preserve"> </w:t>
      </w:r>
      <w:r w:rsidR="00120AC9" w:rsidRPr="00120AC9">
        <w:rPr>
          <w:rFonts w:ascii="Arial" w:hAnsi="Arial" w:cs="Arial"/>
          <w:sz w:val="26"/>
          <w:szCs w:val="26"/>
          <w:lang w:val="en-ZA"/>
        </w:rPr>
        <w:t>rests on the defendant to justify an arrest.</w:t>
      </w:r>
      <w:r w:rsidR="00120AC9">
        <w:rPr>
          <w:rStyle w:val="FootnoteReference"/>
          <w:rFonts w:ascii="Arial" w:hAnsi="Arial" w:cs="Arial"/>
          <w:sz w:val="26"/>
          <w:szCs w:val="26"/>
          <w:lang w:val="en-ZA"/>
        </w:rPr>
        <w:footnoteReference w:id="5"/>
      </w:r>
      <w:r w:rsidR="00120AC9">
        <w:rPr>
          <w:rFonts w:ascii="Arial" w:hAnsi="Arial" w:cs="Arial"/>
          <w:sz w:val="26"/>
          <w:szCs w:val="26"/>
          <w:lang w:val="en-ZA"/>
        </w:rPr>
        <w:t xml:space="preserve"> Has the defendant succeeded in discharging the </w:t>
      </w:r>
      <w:r w:rsidR="00120AC9">
        <w:rPr>
          <w:rFonts w:ascii="Arial" w:hAnsi="Arial" w:cs="Arial"/>
          <w:i/>
          <w:iCs/>
          <w:sz w:val="26"/>
          <w:szCs w:val="26"/>
          <w:lang w:val="en-ZA"/>
        </w:rPr>
        <w:t xml:space="preserve">onus </w:t>
      </w:r>
      <w:r w:rsidR="00120AC9">
        <w:rPr>
          <w:rFonts w:ascii="Arial" w:hAnsi="Arial" w:cs="Arial"/>
          <w:sz w:val="26"/>
          <w:szCs w:val="26"/>
          <w:lang w:val="en-ZA"/>
        </w:rPr>
        <w:t xml:space="preserve">resting on him to show that the arrest of the plaintiff was justified? The </w:t>
      </w:r>
      <w:r w:rsidR="00120AC9">
        <w:rPr>
          <w:rFonts w:ascii="Arial" w:hAnsi="Arial" w:cs="Arial"/>
          <w:i/>
          <w:iCs/>
          <w:sz w:val="26"/>
          <w:szCs w:val="26"/>
          <w:lang w:val="en-ZA"/>
        </w:rPr>
        <w:t>onus</w:t>
      </w:r>
      <w:r w:rsidR="00120AC9">
        <w:rPr>
          <w:rFonts w:ascii="Arial" w:hAnsi="Arial" w:cs="Arial"/>
          <w:sz w:val="26"/>
          <w:szCs w:val="26"/>
          <w:lang w:val="en-ZA"/>
        </w:rPr>
        <w:t xml:space="preserve"> rests on the defendant to allege and prove the legal justification of the arrest. Defendant contends that the reason for plaintiff’s arrest was that he had committed an offence in the presence of the arresting officer. The offence being possession of dagga. Evidence was adduced in this regard. I do not understand plaintiff’s evidence to dispute that the police found dagga in one of the structures in the premises. I could not find any fault with the evidence of defendant’s witnesses. During </w:t>
      </w:r>
      <w:r w:rsidR="00120AC9">
        <w:rPr>
          <w:rFonts w:ascii="Arial" w:hAnsi="Arial" w:cs="Arial"/>
          <w:sz w:val="26"/>
          <w:szCs w:val="26"/>
          <w:lang w:val="en-ZA"/>
        </w:rPr>
        <w:lastRenderedPageBreak/>
        <w:t xml:space="preserve">cross-examination a statement that was deposed to by a </w:t>
      </w:r>
      <w:r w:rsidR="00120AC9">
        <w:rPr>
          <w:rFonts w:ascii="Arial" w:hAnsi="Arial" w:cs="Arial"/>
          <w:b/>
          <w:bCs/>
          <w:sz w:val="26"/>
          <w:szCs w:val="26"/>
          <w:lang w:val="en-ZA"/>
        </w:rPr>
        <w:t xml:space="preserve">Captain </w:t>
      </w:r>
      <w:r w:rsidR="00D70C50">
        <w:rPr>
          <w:rFonts w:ascii="Arial" w:hAnsi="Arial" w:cs="Arial"/>
          <w:b/>
          <w:bCs/>
          <w:sz w:val="26"/>
          <w:szCs w:val="26"/>
          <w:lang w:val="en-ZA"/>
        </w:rPr>
        <w:t xml:space="preserve">Van </w:t>
      </w:r>
      <w:r w:rsidR="00120AC9">
        <w:rPr>
          <w:rFonts w:ascii="Arial" w:hAnsi="Arial" w:cs="Arial"/>
          <w:b/>
          <w:bCs/>
          <w:sz w:val="26"/>
          <w:szCs w:val="26"/>
          <w:lang w:val="en-ZA"/>
        </w:rPr>
        <w:t xml:space="preserve">Roos </w:t>
      </w:r>
      <w:r w:rsidR="00120AC9">
        <w:rPr>
          <w:rFonts w:ascii="Arial" w:hAnsi="Arial" w:cs="Arial"/>
          <w:sz w:val="26"/>
          <w:szCs w:val="26"/>
          <w:lang w:val="en-ZA"/>
        </w:rPr>
        <w:t xml:space="preserve">was drawn to their attention. The statement seemed to confirm plaintiff’s evidence that </w:t>
      </w:r>
      <w:r w:rsidR="00D70C50">
        <w:rPr>
          <w:rFonts w:ascii="Arial" w:hAnsi="Arial" w:cs="Arial"/>
          <w:sz w:val="26"/>
          <w:szCs w:val="26"/>
          <w:lang w:val="en-ZA"/>
        </w:rPr>
        <w:t xml:space="preserve">he observed the two witnesses who testified on behalf of the defendant </w:t>
      </w:r>
      <w:r w:rsidR="007161A9">
        <w:rPr>
          <w:rFonts w:ascii="Arial" w:hAnsi="Arial" w:cs="Arial"/>
          <w:b/>
          <w:bCs/>
          <w:sz w:val="26"/>
          <w:szCs w:val="26"/>
          <w:lang w:val="en-ZA"/>
        </w:rPr>
        <w:t>Sauli</w:t>
      </w:r>
      <w:r w:rsidR="00D70C50">
        <w:rPr>
          <w:rFonts w:ascii="Arial" w:hAnsi="Arial" w:cs="Arial"/>
          <w:b/>
          <w:bCs/>
          <w:sz w:val="26"/>
          <w:szCs w:val="26"/>
          <w:lang w:val="en-ZA"/>
        </w:rPr>
        <w:t xml:space="preserve"> </w:t>
      </w:r>
      <w:r w:rsidR="00D70C50">
        <w:rPr>
          <w:rFonts w:ascii="Arial" w:hAnsi="Arial" w:cs="Arial"/>
          <w:sz w:val="26"/>
          <w:szCs w:val="26"/>
          <w:lang w:val="en-ZA"/>
        </w:rPr>
        <w:t xml:space="preserve">and </w:t>
      </w:r>
      <w:r w:rsidR="00D70C50">
        <w:rPr>
          <w:rFonts w:ascii="Arial" w:hAnsi="Arial" w:cs="Arial"/>
          <w:b/>
          <w:bCs/>
          <w:sz w:val="26"/>
          <w:szCs w:val="26"/>
          <w:lang w:val="en-ZA"/>
        </w:rPr>
        <w:t>Zana</w:t>
      </w:r>
      <w:r w:rsidR="00D70C50">
        <w:rPr>
          <w:rFonts w:ascii="Arial" w:hAnsi="Arial" w:cs="Arial"/>
          <w:sz w:val="26"/>
          <w:szCs w:val="26"/>
          <w:lang w:val="en-ZA"/>
        </w:rPr>
        <w:t xml:space="preserve"> together with other officers who include</w:t>
      </w:r>
      <w:r w:rsidR="005744FA">
        <w:rPr>
          <w:rFonts w:ascii="Arial" w:hAnsi="Arial" w:cs="Arial"/>
          <w:sz w:val="26"/>
          <w:szCs w:val="26"/>
          <w:lang w:val="en-ZA"/>
        </w:rPr>
        <w:t>d</w:t>
      </w:r>
      <w:r w:rsidR="00D70C50">
        <w:rPr>
          <w:rFonts w:ascii="Arial" w:hAnsi="Arial" w:cs="Arial"/>
          <w:sz w:val="26"/>
          <w:szCs w:val="26"/>
          <w:lang w:val="en-ZA"/>
        </w:rPr>
        <w:t xml:space="preserve"> </w:t>
      </w:r>
      <w:r w:rsidR="00D70C50">
        <w:rPr>
          <w:rFonts w:ascii="Arial" w:hAnsi="Arial" w:cs="Arial"/>
          <w:b/>
          <w:bCs/>
          <w:sz w:val="26"/>
          <w:szCs w:val="26"/>
          <w:lang w:val="en-ZA"/>
        </w:rPr>
        <w:t>Captain Van Roos</w:t>
      </w:r>
      <w:r w:rsidR="00D70C50">
        <w:rPr>
          <w:rFonts w:ascii="Arial" w:hAnsi="Arial" w:cs="Arial"/>
          <w:sz w:val="26"/>
          <w:szCs w:val="26"/>
          <w:lang w:val="en-ZA"/>
        </w:rPr>
        <w:t xml:space="preserve"> inside his premises. </w:t>
      </w:r>
      <w:r w:rsidR="00D70C50">
        <w:rPr>
          <w:rFonts w:ascii="Arial" w:hAnsi="Arial" w:cs="Arial"/>
          <w:b/>
          <w:bCs/>
          <w:sz w:val="26"/>
          <w:szCs w:val="26"/>
          <w:lang w:val="en-ZA"/>
        </w:rPr>
        <w:t>Van Roos</w:t>
      </w:r>
      <w:r w:rsidR="00D70C50">
        <w:rPr>
          <w:rFonts w:ascii="Arial" w:hAnsi="Arial" w:cs="Arial"/>
          <w:sz w:val="26"/>
          <w:szCs w:val="26"/>
          <w:lang w:val="en-ZA"/>
        </w:rPr>
        <w:t xml:space="preserve"> in his statement states that on the same date</w:t>
      </w:r>
      <w:r w:rsidR="005744FA">
        <w:rPr>
          <w:rFonts w:ascii="Arial" w:hAnsi="Arial" w:cs="Arial"/>
          <w:sz w:val="26"/>
          <w:szCs w:val="26"/>
          <w:lang w:val="en-ZA"/>
        </w:rPr>
        <w:t xml:space="preserve"> as alleged by the defendant’s witnesses</w:t>
      </w:r>
      <w:r w:rsidR="00D70C50">
        <w:rPr>
          <w:rFonts w:ascii="Arial" w:hAnsi="Arial" w:cs="Arial"/>
          <w:sz w:val="26"/>
          <w:szCs w:val="26"/>
          <w:lang w:val="en-ZA"/>
        </w:rPr>
        <w:t xml:space="preserve"> the 12 May 2015 together with his colleagues from the Crime Prevention Unit visited plaintiff’s home armed with a search warrant, having received information that dagga was sold in the premises. As a result of the search dagga was found in the premises. The problem however is that </w:t>
      </w:r>
      <w:r w:rsidR="007161A9">
        <w:rPr>
          <w:rFonts w:ascii="Arial" w:hAnsi="Arial" w:cs="Arial"/>
          <w:b/>
          <w:bCs/>
          <w:sz w:val="26"/>
          <w:szCs w:val="26"/>
          <w:lang w:val="en-ZA"/>
        </w:rPr>
        <w:t>Sauli</w:t>
      </w:r>
      <w:r w:rsidR="00D70C50">
        <w:rPr>
          <w:rFonts w:ascii="Arial" w:hAnsi="Arial" w:cs="Arial"/>
          <w:b/>
          <w:bCs/>
          <w:sz w:val="26"/>
          <w:szCs w:val="26"/>
          <w:lang w:val="en-ZA"/>
        </w:rPr>
        <w:t xml:space="preserve"> </w:t>
      </w:r>
      <w:r w:rsidR="00D70C50">
        <w:rPr>
          <w:rFonts w:ascii="Arial" w:hAnsi="Arial" w:cs="Arial"/>
          <w:sz w:val="26"/>
          <w:szCs w:val="26"/>
          <w:lang w:val="en-ZA"/>
        </w:rPr>
        <w:t xml:space="preserve">and </w:t>
      </w:r>
      <w:r w:rsidR="00D70C50">
        <w:rPr>
          <w:rFonts w:ascii="Arial" w:hAnsi="Arial" w:cs="Arial"/>
          <w:b/>
          <w:bCs/>
          <w:sz w:val="26"/>
          <w:szCs w:val="26"/>
          <w:lang w:val="en-ZA"/>
        </w:rPr>
        <w:t>Zana</w:t>
      </w:r>
      <w:r w:rsidR="00D70C50">
        <w:rPr>
          <w:rFonts w:ascii="Arial" w:hAnsi="Arial" w:cs="Arial"/>
          <w:sz w:val="26"/>
          <w:szCs w:val="26"/>
          <w:lang w:val="en-ZA"/>
        </w:rPr>
        <w:t xml:space="preserve"> den</w:t>
      </w:r>
      <w:r w:rsidR="0020022D">
        <w:rPr>
          <w:rFonts w:ascii="Arial" w:hAnsi="Arial" w:cs="Arial"/>
          <w:sz w:val="26"/>
          <w:szCs w:val="26"/>
          <w:lang w:val="en-ZA"/>
        </w:rPr>
        <w:t>y</w:t>
      </w:r>
      <w:r w:rsidR="00D70C50">
        <w:rPr>
          <w:rFonts w:ascii="Arial" w:hAnsi="Arial" w:cs="Arial"/>
          <w:sz w:val="26"/>
          <w:szCs w:val="26"/>
          <w:lang w:val="en-ZA"/>
        </w:rPr>
        <w:t xml:space="preserve"> that they were attached to the same unit with </w:t>
      </w:r>
      <w:r w:rsidR="00D70C50">
        <w:rPr>
          <w:rFonts w:ascii="Arial" w:hAnsi="Arial" w:cs="Arial"/>
          <w:b/>
          <w:bCs/>
          <w:sz w:val="26"/>
          <w:szCs w:val="26"/>
          <w:lang w:val="en-ZA"/>
        </w:rPr>
        <w:t>Van Roos</w:t>
      </w:r>
      <w:r w:rsidR="00D70C50">
        <w:rPr>
          <w:rFonts w:ascii="Arial" w:hAnsi="Arial" w:cs="Arial"/>
          <w:sz w:val="26"/>
          <w:szCs w:val="26"/>
          <w:lang w:val="en-ZA"/>
        </w:rPr>
        <w:t xml:space="preserve"> or that he was part of the crew that found drugs at plaintiff’s house a</w:t>
      </w:r>
      <w:r w:rsidR="0020022D">
        <w:rPr>
          <w:rFonts w:ascii="Arial" w:hAnsi="Arial" w:cs="Arial"/>
          <w:sz w:val="26"/>
          <w:szCs w:val="26"/>
          <w:lang w:val="en-ZA"/>
        </w:rPr>
        <w:t>s a result of which he was</w:t>
      </w:r>
      <w:r w:rsidR="00D70C50">
        <w:rPr>
          <w:rFonts w:ascii="Arial" w:hAnsi="Arial" w:cs="Arial"/>
          <w:sz w:val="26"/>
          <w:szCs w:val="26"/>
          <w:lang w:val="en-ZA"/>
        </w:rPr>
        <w:t xml:space="preserve"> arrest</w:t>
      </w:r>
      <w:r w:rsidR="0020022D">
        <w:rPr>
          <w:rFonts w:ascii="Arial" w:hAnsi="Arial" w:cs="Arial"/>
          <w:sz w:val="26"/>
          <w:szCs w:val="26"/>
          <w:lang w:val="en-ZA"/>
        </w:rPr>
        <w:t xml:space="preserve">ed by </w:t>
      </w:r>
      <w:r w:rsidR="0020022D" w:rsidRPr="0020022D">
        <w:rPr>
          <w:rFonts w:ascii="Arial" w:hAnsi="Arial" w:cs="Arial"/>
          <w:b/>
          <w:bCs/>
          <w:sz w:val="26"/>
          <w:szCs w:val="26"/>
          <w:lang w:val="en-ZA"/>
        </w:rPr>
        <w:t>Sauli</w:t>
      </w:r>
      <w:r w:rsidR="00D70C50">
        <w:rPr>
          <w:rFonts w:ascii="Arial" w:hAnsi="Arial" w:cs="Arial"/>
          <w:sz w:val="26"/>
          <w:szCs w:val="26"/>
          <w:lang w:val="en-ZA"/>
        </w:rPr>
        <w:t xml:space="preserve">. </w:t>
      </w:r>
      <w:r w:rsidR="00D70C50">
        <w:rPr>
          <w:rFonts w:ascii="Arial" w:hAnsi="Arial" w:cs="Arial"/>
          <w:b/>
          <w:bCs/>
          <w:sz w:val="26"/>
          <w:szCs w:val="26"/>
          <w:lang w:val="en-ZA"/>
        </w:rPr>
        <w:t>Van Roos</w:t>
      </w:r>
      <w:r w:rsidR="00D70C50">
        <w:rPr>
          <w:rFonts w:ascii="Arial" w:hAnsi="Arial" w:cs="Arial"/>
          <w:sz w:val="26"/>
          <w:szCs w:val="26"/>
          <w:lang w:val="en-ZA"/>
        </w:rPr>
        <w:t xml:space="preserve"> was not called as a witness by any of the parties. Even though the search was, according to </w:t>
      </w:r>
      <w:r w:rsidR="00D70C50">
        <w:rPr>
          <w:rFonts w:ascii="Arial" w:hAnsi="Arial" w:cs="Arial"/>
          <w:b/>
          <w:bCs/>
          <w:sz w:val="26"/>
          <w:szCs w:val="26"/>
          <w:lang w:val="en-ZA"/>
        </w:rPr>
        <w:t>Van Roos</w:t>
      </w:r>
      <w:r w:rsidR="00D70C50">
        <w:rPr>
          <w:rFonts w:ascii="Arial" w:hAnsi="Arial" w:cs="Arial"/>
          <w:sz w:val="26"/>
          <w:szCs w:val="26"/>
          <w:lang w:val="en-ZA"/>
        </w:rPr>
        <w:t>, conducted on the 12 May 2015 his statement was commissioned on the 27 May 20</w:t>
      </w:r>
      <w:r w:rsidR="00C02344">
        <w:rPr>
          <w:rFonts w:ascii="Arial" w:hAnsi="Arial" w:cs="Arial"/>
          <w:sz w:val="26"/>
          <w:szCs w:val="26"/>
          <w:lang w:val="en-ZA"/>
        </w:rPr>
        <w:t xml:space="preserve">15. According to </w:t>
      </w:r>
      <w:r w:rsidR="00C02344">
        <w:rPr>
          <w:rFonts w:ascii="Arial" w:hAnsi="Arial" w:cs="Arial"/>
          <w:b/>
          <w:bCs/>
          <w:sz w:val="26"/>
          <w:szCs w:val="26"/>
          <w:lang w:val="en-ZA"/>
        </w:rPr>
        <w:t xml:space="preserve">Zana </w:t>
      </w:r>
      <w:r w:rsidR="00C02344">
        <w:rPr>
          <w:rFonts w:ascii="Arial" w:hAnsi="Arial" w:cs="Arial"/>
          <w:sz w:val="26"/>
          <w:szCs w:val="26"/>
          <w:lang w:val="en-ZA"/>
        </w:rPr>
        <w:t xml:space="preserve">and </w:t>
      </w:r>
      <w:r w:rsidR="007161A9">
        <w:rPr>
          <w:rFonts w:ascii="Arial" w:hAnsi="Arial" w:cs="Arial"/>
          <w:b/>
          <w:bCs/>
          <w:sz w:val="26"/>
          <w:szCs w:val="26"/>
          <w:lang w:val="en-ZA"/>
        </w:rPr>
        <w:t>Sauli</w:t>
      </w:r>
      <w:r w:rsidR="00C02344">
        <w:rPr>
          <w:rFonts w:ascii="Arial" w:hAnsi="Arial" w:cs="Arial"/>
          <w:sz w:val="26"/>
          <w:szCs w:val="26"/>
          <w:lang w:val="en-ZA"/>
        </w:rPr>
        <w:t xml:space="preserve">, </w:t>
      </w:r>
      <w:r w:rsidR="00C02344">
        <w:rPr>
          <w:rFonts w:ascii="Arial" w:hAnsi="Arial" w:cs="Arial"/>
          <w:b/>
          <w:bCs/>
          <w:sz w:val="26"/>
          <w:szCs w:val="26"/>
          <w:lang w:val="en-ZA"/>
        </w:rPr>
        <w:t>Van Roos</w:t>
      </w:r>
      <w:r w:rsidR="00C02344">
        <w:rPr>
          <w:rFonts w:ascii="Arial" w:hAnsi="Arial" w:cs="Arial"/>
          <w:sz w:val="26"/>
          <w:szCs w:val="26"/>
          <w:lang w:val="en-ZA"/>
        </w:rPr>
        <w:t xml:space="preserve"> was no longer with the South African Police Service. The suggestion was therefore that the defendant’s witnesses were not speaking the truth. For what is it worth, </w:t>
      </w:r>
      <w:r w:rsidR="00C02344">
        <w:rPr>
          <w:rFonts w:ascii="Arial" w:hAnsi="Arial" w:cs="Arial"/>
          <w:b/>
          <w:bCs/>
          <w:sz w:val="26"/>
          <w:szCs w:val="26"/>
          <w:lang w:val="en-ZA"/>
        </w:rPr>
        <w:t>Van Roos’s</w:t>
      </w:r>
      <w:r w:rsidR="00C02344">
        <w:rPr>
          <w:rFonts w:ascii="Arial" w:hAnsi="Arial" w:cs="Arial"/>
          <w:sz w:val="26"/>
          <w:szCs w:val="26"/>
          <w:lang w:val="en-ZA"/>
        </w:rPr>
        <w:t xml:space="preserve"> statement seems to confirm defendant’s evidence about dagga having been found</w:t>
      </w:r>
      <w:r w:rsidR="0020022D">
        <w:rPr>
          <w:rFonts w:ascii="Arial" w:hAnsi="Arial" w:cs="Arial"/>
          <w:sz w:val="26"/>
          <w:szCs w:val="26"/>
          <w:lang w:val="en-ZA"/>
        </w:rPr>
        <w:t xml:space="preserve"> in the premises</w:t>
      </w:r>
      <w:r w:rsidR="00C02344">
        <w:rPr>
          <w:rFonts w:ascii="Arial" w:hAnsi="Arial" w:cs="Arial"/>
          <w:sz w:val="26"/>
          <w:szCs w:val="26"/>
          <w:lang w:val="en-ZA"/>
        </w:rPr>
        <w:t xml:space="preserve">. That the person in whose house dagga was found was arrested. It is common cause that plaintiff is the person who was arrested on that day in the premises. I am not persuaded that </w:t>
      </w:r>
      <w:r w:rsidR="00C02344">
        <w:rPr>
          <w:rFonts w:ascii="Arial" w:hAnsi="Arial" w:cs="Arial"/>
          <w:b/>
          <w:bCs/>
          <w:sz w:val="26"/>
          <w:szCs w:val="26"/>
          <w:lang w:val="en-ZA"/>
        </w:rPr>
        <w:t xml:space="preserve">Van Roos’s </w:t>
      </w:r>
      <w:r w:rsidR="00C02344">
        <w:rPr>
          <w:rFonts w:ascii="Arial" w:hAnsi="Arial" w:cs="Arial"/>
          <w:sz w:val="26"/>
          <w:szCs w:val="26"/>
          <w:lang w:val="en-ZA"/>
        </w:rPr>
        <w:t xml:space="preserve">statement affects the reliability or veracity of defendant’s evidence. The evidence of the two witnesses was consistent and coherent. They did not contradict each other in any material respect. </w:t>
      </w:r>
      <w:r w:rsidR="0020022D">
        <w:rPr>
          <w:rFonts w:ascii="Arial" w:hAnsi="Arial" w:cs="Arial"/>
          <w:sz w:val="26"/>
          <w:szCs w:val="26"/>
          <w:lang w:val="en-ZA"/>
        </w:rPr>
        <w:t xml:space="preserve">The dagga the allegedly found in plaintiff’s room was handed in by </w:t>
      </w:r>
      <w:r w:rsidR="0020022D">
        <w:rPr>
          <w:rFonts w:ascii="Arial" w:hAnsi="Arial" w:cs="Arial"/>
          <w:b/>
          <w:bCs/>
          <w:sz w:val="26"/>
          <w:szCs w:val="26"/>
          <w:lang w:val="en-ZA"/>
        </w:rPr>
        <w:t xml:space="preserve">Constable </w:t>
      </w:r>
      <w:r w:rsidR="007161A9">
        <w:rPr>
          <w:rFonts w:ascii="Arial" w:hAnsi="Arial" w:cs="Arial"/>
          <w:b/>
          <w:bCs/>
          <w:sz w:val="26"/>
          <w:szCs w:val="26"/>
          <w:lang w:val="en-ZA"/>
        </w:rPr>
        <w:t>Sauli</w:t>
      </w:r>
      <w:r w:rsidR="0020022D">
        <w:rPr>
          <w:rFonts w:ascii="Arial" w:hAnsi="Arial" w:cs="Arial"/>
          <w:sz w:val="26"/>
          <w:szCs w:val="26"/>
          <w:lang w:val="en-ZA"/>
        </w:rPr>
        <w:t xml:space="preserve"> and entered in the exhibits register. The arrest statement is deposed to by </w:t>
      </w:r>
      <w:r w:rsidR="007161A9">
        <w:rPr>
          <w:rFonts w:ascii="Arial" w:hAnsi="Arial" w:cs="Arial"/>
          <w:b/>
          <w:bCs/>
          <w:sz w:val="26"/>
          <w:szCs w:val="26"/>
          <w:lang w:val="en-ZA"/>
        </w:rPr>
        <w:t>Sauli</w:t>
      </w:r>
      <w:r w:rsidR="0020022D">
        <w:rPr>
          <w:rFonts w:ascii="Arial" w:hAnsi="Arial" w:cs="Arial"/>
          <w:sz w:val="26"/>
          <w:szCs w:val="26"/>
          <w:lang w:val="en-ZA"/>
        </w:rPr>
        <w:t>.</w:t>
      </w:r>
      <w:r w:rsidR="00C02344">
        <w:rPr>
          <w:rFonts w:ascii="Arial" w:hAnsi="Arial" w:cs="Arial"/>
          <w:sz w:val="26"/>
          <w:szCs w:val="26"/>
          <w:lang w:val="en-ZA"/>
        </w:rPr>
        <w:t xml:space="preserve"> </w:t>
      </w:r>
      <w:r w:rsidR="00D70C50">
        <w:rPr>
          <w:rFonts w:ascii="Arial" w:hAnsi="Arial" w:cs="Arial"/>
          <w:sz w:val="26"/>
          <w:szCs w:val="26"/>
          <w:lang w:val="en-ZA"/>
        </w:rPr>
        <w:t xml:space="preserve"> </w:t>
      </w:r>
      <w:r w:rsidR="00120AC9">
        <w:rPr>
          <w:rFonts w:ascii="Arial" w:hAnsi="Arial" w:cs="Arial"/>
          <w:sz w:val="26"/>
          <w:szCs w:val="26"/>
          <w:lang w:val="en-ZA"/>
        </w:rPr>
        <w:t xml:space="preserve">   </w:t>
      </w:r>
      <w:r w:rsidR="002B7307" w:rsidRPr="00120AC9">
        <w:rPr>
          <w:rFonts w:ascii="Arial" w:hAnsi="Arial" w:cs="Arial"/>
          <w:sz w:val="26"/>
          <w:szCs w:val="26"/>
          <w:lang w:val="en-ZA"/>
        </w:rPr>
        <w:t xml:space="preserve">    </w:t>
      </w:r>
      <w:r w:rsidR="002D5BF8" w:rsidRPr="00120AC9">
        <w:rPr>
          <w:rFonts w:ascii="Arial" w:hAnsi="Arial" w:cs="Arial"/>
          <w:sz w:val="26"/>
          <w:szCs w:val="26"/>
          <w:lang w:val="en-ZA"/>
        </w:rPr>
        <w:t xml:space="preserve"> </w:t>
      </w:r>
      <w:r w:rsidR="00C559FC" w:rsidRPr="00120AC9">
        <w:rPr>
          <w:rFonts w:ascii="Arial" w:hAnsi="Arial" w:cs="Arial"/>
          <w:sz w:val="26"/>
          <w:szCs w:val="26"/>
          <w:lang w:val="en-ZA"/>
        </w:rPr>
        <w:t xml:space="preserve">  </w:t>
      </w:r>
    </w:p>
    <w:p w14:paraId="78B7747A" w14:textId="5C3DF00A" w:rsidR="0094162F" w:rsidRPr="0094162F" w:rsidRDefault="00486AFF" w:rsidP="002D5BF8">
      <w:pPr>
        <w:spacing w:before="240" w:line="360" w:lineRule="auto"/>
        <w:jc w:val="both"/>
        <w:rPr>
          <w:rFonts w:ascii="Arial" w:hAnsi="Arial" w:cs="Arial"/>
          <w:b/>
          <w:sz w:val="26"/>
          <w:szCs w:val="26"/>
          <w:u w:val="single"/>
          <w:lang w:val="en-ZA"/>
        </w:rPr>
      </w:pPr>
      <w:r w:rsidRPr="002369E8">
        <w:rPr>
          <w:rFonts w:ascii="Arial" w:hAnsi="Arial" w:cs="Arial"/>
          <w:sz w:val="26"/>
          <w:szCs w:val="26"/>
          <w:lang w:val="en-ZA"/>
        </w:rPr>
        <w:t>[1</w:t>
      </w:r>
      <w:r w:rsidR="0020022D">
        <w:rPr>
          <w:rFonts w:ascii="Arial" w:hAnsi="Arial" w:cs="Arial"/>
          <w:sz w:val="26"/>
          <w:szCs w:val="26"/>
          <w:lang w:val="en-ZA"/>
        </w:rPr>
        <w:t>8</w:t>
      </w:r>
      <w:r w:rsidRPr="002369E8">
        <w:rPr>
          <w:rFonts w:ascii="Arial" w:hAnsi="Arial" w:cs="Arial"/>
          <w:sz w:val="26"/>
          <w:szCs w:val="26"/>
          <w:lang w:val="en-ZA"/>
        </w:rPr>
        <w:t>]</w:t>
      </w:r>
      <w:r w:rsidR="00C02344">
        <w:rPr>
          <w:rFonts w:ascii="Arial" w:hAnsi="Arial" w:cs="Arial"/>
          <w:sz w:val="26"/>
          <w:szCs w:val="26"/>
          <w:lang w:val="en-ZA"/>
        </w:rPr>
        <w:t xml:space="preserve"> </w:t>
      </w:r>
      <w:r w:rsidR="00C02344">
        <w:rPr>
          <w:rFonts w:ascii="Arial" w:hAnsi="Arial" w:cs="Arial"/>
          <w:sz w:val="26"/>
          <w:szCs w:val="26"/>
          <w:lang w:val="en-ZA"/>
        </w:rPr>
        <w:tab/>
        <w:t xml:space="preserve">On the other end of the spectrum, plaintiff’s evidence cannot be said to have the same characteristics. His case is far from being consistent. </w:t>
      </w:r>
    </w:p>
    <w:p w14:paraId="3B340F63" w14:textId="1CB12648" w:rsidR="0083320A" w:rsidRPr="00C17D00" w:rsidRDefault="00036291" w:rsidP="00DB13A9">
      <w:pPr>
        <w:spacing w:before="240" w:line="360" w:lineRule="auto"/>
        <w:jc w:val="both"/>
        <w:rPr>
          <w:rFonts w:ascii="Arial" w:hAnsi="Arial" w:cs="Arial"/>
          <w:sz w:val="22"/>
          <w:szCs w:val="22"/>
          <w:lang w:val="en-ZA"/>
        </w:rPr>
      </w:pPr>
      <w:r>
        <w:rPr>
          <w:rFonts w:ascii="Arial" w:hAnsi="Arial" w:cs="Arial"/>
          <w:sz w:val="26"/>
          <w:szCs w:val="26"/>
          <w:lang w:val="en-ZA"/>
        </w:rPr>
        <w:lastRenderedPageBreak/>
        <w:t>[1</w:t>
      </w:r>
      <w:r w:rsidR="0020022D">
        <w:rPr>
          <w:rFonts w:ascii="Arial" w:hAnsi="Arial" w:cs="Arial"/>
          <w:sz w:val="26"/>
          <w:szCs w:val="26"/>
          <w:lang w:val="en-ZA"/>
        </w:rPr>
        <w:t>9</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C02344">
        <w:rPr>
          <w:rFonts w:ascii="Arial" w:hAnsi="Arial" w:cs="Arial"/>
          <w:sz w:val="26"/>
          <w:szCs w:val="26"/>
          <w:lang w:val="en-ZA"/>
        </w:rPr>
        <w:t xml:space="preserve">The case that the defendant came to answer was that the plaintiff was wrongfully and unlawfully arrested on false charge of theft of a motor vehicle, even though the police had a warrant of arrest issued </w:t>
      </w:r>
      <w:r w:rsidR="0020022D">
        <w:rPr>
          <w:rFonts w:ascii="Arial" w:hAnsi="Arial" w:cs="Arial"/>
          <w:sz w:val="26"/>
          <w:szCs w:val="26"/>
          <w:lang w:val="en-ZA"/>
        </w:rPr>
        <w:t>in</w:t>
      </w:r>
      <w:r w:rsidR="007E7005">
        <w:rPr>
          <w:rFonts w:ascii="Arial" w:hAnsi="Arial" w:cs="Arial"/>
          <w:sz w:val="26"/>
          <w:szCs w:val="26"/>
          <w:lang w:val="en-ZA"/>
        </w:rPr>
        <w:t xml:space="preserve"> his brother’s name. </w:t>
      </w:r>
    </w:p>
    <w:p w14:paraId="366C22E7" w14:textId="36A59AB7" w:rsidR="009E2329" w:rsidRPr="00DE2F46" w:rsidRDefault="00D25085" w:rsidP="007E7005">
      <w:pPr>
        <w:spacing w:before="240" w:line="360" w:lineRule="auto"/>
        <w:jc w:val="both"/>
        <w:rPr>
          <w:rFonts w:ascii="Arial" w:hAnsi="Arial" w:cs="Arial"/>
          <w:sz w:val="26"/>
          <w:szCs w:val="26"/>
          <w:lang w:val="en-ZA"/>
        </w:rPr>
      </w:pPr>
      <w:r>
        <w:rPr>
          <w:rFonts w:ascii="Arial" w:hAnsi="Arial" w:cs="Arial"/>
          <w:sz w:val="26"/>
          <w:szCs w:val="26"/>
          <w:lang w:val="en-ZA"/>
        </w:rPr>
        <w:t>[</w:t>
      </w:r>
      <w:r w:rsidR="0020022D">
        <w:rPr>
          <w:rFonts w:ascii="Arial" w:hAnsi="Arial" w:cs="Arial"/>
          <w:sz w:val="26"/>
          <w:szCs w:val="26"/>
          <w:lang w:val="en-ZA"/>
        </w:rPr>
        <w:t>20</w:t>
      </w:r>
      <w:r w:rsidR="008446BB">
        <w:rPr>
          <w:rFonts w:ascii="Arial" w:hAnsi="Arial" w:cs="Arial"/>
          <w:sz w:val="26"/>
          <w:szCs w:val="26"/>
          <w:lang w:val="en-ZA"/>
        </w:rPr>
        <w:t xml:space="preserve">] </w:t>
      </w:r>
      <w:r w:rsidR="008446BB">
        <w:rPr>
          <w:rFonts w:ascii="Arial" w:hAnsi="Arial" w:cs="Arial"/>
          <w:sz w:val="26"/>
          <w:szCs w:val="26"/>
          <w:lang w:val="en-ZA"/>
        </w:rPr>
        <w:tab/>
      </w:r>
      <w:r w:rsidR="007E7005">
        <w:rPr>
          <w:rFonts w:ascii="Arial" w:hAnsi="Arial" w:cs="Arial"/>
          <w:sz w:val="26"/>
          <w:szCs w:val="26"/>
          <w:lang w:val="en-ZA"/>
        </w:rPr>
        <w:t>It was only in his evidence that he testified that dagga was found albeit in his absence. He was told by the police that they found dagga and show</w:t>
      </w:r>
      <w:r w:rsidR="0020022D">
        <w:rPr>
          <w:rFonts w:ascii="Arial" w:hAnsi="Arial" w:cs="Arial"/>
          <w:sz w:val="26"/>
          <w:szCs w:val="26"/>
          <w:lang w:val="en-ZA"/>
        </w:rPr>
        <w:t>n</w:t>
      </w:r>
      <w:r w:rsidR="007E7005">
        <w:rPr>
          <w:rFonts w:ascii="Arial" w:hAnsi="Arial" w:cs="Arial"/>
          <w:sz w:val="26"/>
          <w:szCs w:val="26"/>
          <w:lang w:val="en-ZA"/>
        </w:rPr>
        <w:t xml:space="preserve"> a warrant in his brother’s name. </w:t>
      </w:r>
      <w:r w:rsidR="0020022D">
        <w:rPr>
          <w:rFonts w:ascii="Arial" w:hAnsi="Arial" w:cs="Arial"/>
          <w:sz w:val="26"/>
          <w:szCs w:val="26"/>
          <w:lang w:val="en-ZA"/>
        </w:rPr>
        <w:t>P</w:t>
      </w:r>
      <w:r w:rsidR="007E7005">
        <w:rPr>
          <w:rFonts w:ascii="Arial" w:hAnsi="Arial" w:cs="Arial"/>
          <w:sz w:val="26"/>
          <w:szCs w:val="26"/>
          <w:lang w:val="en-ZA"/>
        </w:rPr>
        <w:t>resumably in a bid to prove to them that he was not the person with the name in the warrant</w:t>
      </w:r>
      <w:r w:rsidR="0020022D">
        <w:rPr>
          <w:rFonts w:ascii="Arial" w:hAnsi="Arial" w:cs="Arial"/>
          <w:sz w:val="26"/>
          <w:szCs w:val="26"/>
          <w:lang w:val="en-ZA"/>
        </w:rPr>
        <w:t>,</w:t>
      </w:r>
      <w:r w:rsidR="007E7005">
        <w:rPr>
          <w:rFonts w:ascii="Arial" w:hAnsi="Arial" w:cs="Arial"/>
          <w:sz w:val="26"/>
          <w:szCs w:val="26"/>
          <w:lang w:val="en-ZA"/>
        </w:rPr>
        <w:t xml:space="preserve"> </w:t>
      </w:r>
      <w:r w:rsidR="0020022D">
        <w:rPr>
          <w:rFonts w:ascii="Arial" w:hAnsi="Arial" w:cs="Arial"/>
          <w:sz w:val="26"/>
          <w:szCs w:val="26"/>
          <w:lang w:val="en-ZA"/>
        </w:rPr>
        <w:t>h</w:t>
      </w:r>
      <w:r w:rsidR="007E7005">
        <w:rPr>
          <w:rFonts w:ascii="Arial" w:hAnsi="Arial" w:cs="Arial"/>
          <w:sz w:val="26"/>
          <w:szCs w:val="26"/>
          <w:lang w:val="en-ZA"/>
        </w:rPr>
        <w:t xml:space="preserve">e asked the police to take him to his room so that he can show then his identity document, but they refused. He also suggested that the room in which dagga was found belonged to his brother and the latter’s girlfriend was inside the room. </w:t>
      </w:r>
      <w:r w:rsidR="0020022D">
        <w:rPr>
          <w:rFonts w:ascii="Arial" w:hAnsi="Arial" w:cs="Arial"/>
          <w:sz w:val="26"/>
          <w:szCs w:val="26"/>
          <w:lang w:val="en-ZA"/>
        </w:rPr>
        <w:t>I</w:t>
      </w:r>
      <w:r w:rsidR="007E7005">
        <w:rPr>
          <w:rFonts w:ascii="Arial" w:hAnsi="Arial" w:cs="Arial"/>
          <w:sz w:val="26"/>
          <w:szCs w:val="26"/>
          <w:lang w:val="en-ZA"/>
        </w:rPr>
        <w:t>n argument it was submitted that he was merely a visitor and could not have known that there was dagga inside that room because it was concealed. But it was never his evidence that he was inside the room and the room belonged to his brother. It is also not clear why if his brother’s girlfriend was inside the said room where 11.</w:t>
      </w:r>
      <w:r w:rsidR="0020022D">
        <w:rPr>
          <w:rFonts w:ascii="Arial" w:hAnsi="Arial" w:cs="Arial"/>
          <w:sz w:val="26"/>
          <w:szCs w:val="26"/>
          <w:lang w:val="en-ZA"/>
        </w:rPr>
        <w:t>8</w:t>
      </w:r>
      <w:r w:rsidR="007E7005">
        <w:rPr>
          <w:rFonts w:ascii="Arial" w:hAnsi="Arial" w:cs="Arial"/>
          <w:sz w:val="26"/>
          <w:szCs w:val="26"/>
          <w:lang w:val="en-ZA"/>
        </w:rPr>
        <w:t>00kg of dagga was found she was not arrested. Nor was the owner of the house, plaintiff’s father</w:t>
      </w:r>
      <w:r w:rsidR="0020022D">
        <w:rPr>
          <w:rFonts w:ascii="Arial" w:hAnsi="Arial" w:cs="Arial"/>
          <w:sz w:val="26"/>
          <w:szCs w:val="26"/>
          <w:lang w:val="en-ZA"/>
        </w:rPr>
        <w:t xml:space="preserve"> arrested</w:t>
      </w:r>
      <w:r w:rsidR="007E7005">
        <w:rPr>
          <w:rFonts w:ascii="Arial" w:hAnsi="Arial" w:cs="Arial"/>
          <w:sz w:val="26"/>
          <w:szCs w:val="26"/>
          <w:lang w:val="en-ZA"/>
        </w:rPr>
        <w:t xml:space="preserve">.  </w:t>
      </w:r>
    </w:p>
    <w:p w14:paraId="04A06BDE" w14:textId="4AE74EF8" w:rsidR="00F24158" w:rsidRPr="00FC6E63" w:rsidRDefault="00826155" w:rsidP="00E3780E">
      <w:pPr>
        <w:spacing w:before="240" w:line="360" w:lineRule="auto"/>
        <w:jc w:val="both"/>
        <w:rPr>
          <w:rFonts w:ascii="Arial" w:hAnsi="Arial" w:cs="Arial"/>
          <w:sz w:val="22"/>
          <w:szCs w:val="22"/>
          <w:lang w:val="en-ZA"/>
        </w:rPr>
      </w:pPr>
      <w:r>
        <w:rPr>
          <w:rFonts w:ascii="Arial" w:hAnsi="Arial" w:cs="Arial"/>
          <w:sz w:val="26"/>
          <w:szCs w:val="26"/>
          <w:lang w:val="en-ZA"/>
        </w:rPr>
        <w:t>[</w:t>
      </w:r>
      <w:r w:rsidR="00673BB8">
        <w:rPr>
          <w:rFonts w:ascii="Arial" w:hAnsi="Arial" w:cs="Arial"/>
          <w:sz w:val="26"/>
          <w:szCs w:val="26"/>
          <w:lang w:val="en-ZA"/>
        </w:rPr>
        <w:t>2</w:t>
      </w:r>
      <w:r w:rsidR="0020022D">
        <w:rPr>
          <w:rFonts w:ascii="Arial" w:hAnsi="Arial" w:cs="Arial"/>
          <w:sz w:val="26"/>
          <w:szCs w:val="26"/>
          <w:lang w:val="en-ZA"/>
        </w:rPr>
        <w:t>1</w:t>
      </w:r>
      <w:r w:rsidR="008446BB">
        <w:rPr>
          <w:rFonts w:ascii="Arial" w:hAnsi="Arial" w:cs="Arial"/>
          <w:sz w:val="26"/>
          <w:szCs w:val="26"/>
          <w:lang w:val="en-ZA"/>
        </w:rPr>
        <w:t xml:space="preserve">] </w:t>
      </w:r>
      <w:r w:rsidR="008446BB">
        <w:rPr>
          <w:rFonts w:ascii="Arial" w:hAnsi="Arial" w:cs="Arial"/>
          <w:sz w:val="26"/>
          <w:szCs w:val="26"/>
          <w:lang w:val="en-ZA"/>
        </w:rPr>
        <w:tab/>
      </w:r>
      <w:r w:rsidR="00E3780E">
        <w:rPr>
          <w:rFonts w:ascii="Arial" w:hAnsi="Arial" w:cs="Arial"/>
          <w:sz w:val="26"/>
          <w:szCs w:val="26"/>
          <w:lang w:val="en-ZA"/>
        </w:rPr>
        <w:t xml:space="preserve">In all the circumstances, I am satisfied that on a preponderance of probabilities defendant’s version is true and accurate and therefore acceptable and that plaintiff’s version is false and falls to be rejected. </w:t>
      </w:r>
    </w:p>
    <w:p w14:paraId="26A35CBC" w14:textId="5F164854" w:rsidR="008F4B77" w:rsidRPr="00E3780E" w:rsidRDefault="004248C4" w:rsidP="005C1704">
      <w:pPr>
        <w:spacing w:before="240" w:line="360" w:lineRule="auto"/>
        <w:jc w:val="both"/>
        <w:rPr>
          <w:rFonts w:ascii="Arial" w:hAnsi="Arial" w:cs="Arial"/>
          <w:sz w:val="26"/>
          <w:szCs w:val="26"/>
          <w:lang w:val="en-ZA"/>
        </w:rPr>
      </w:pPr>
      <w:r>
        <w:rPr>
          <w:rFonts w:ascii="Arial" w:hAnsi="Arial" w:cs="Arial"/>
          <w:sz w:val="26"/>
          <w:szCs w:val="26"/>
          <w:lang w:val="en-ZA"/>
        </w:rPr>
        <w:t>[2</w:t>
      </w:r>
      <w:r w:rsidR="0020022D">
        <w:rPr>
          <w:rFonts w:ascii="Arial" w:hAnsi="Arial" w:cs="Arial"/>
          <w:sz w:val="26"/>
          <w:szCs w:val="26"/>
          <w:lang w:val="en-ZA"/>
        </w:rPr>
        <w:t>2</w:t>
      </w:r>
      <w:r w:rsidR="00036291" w:rsidRPr="0079387D">
        <w:rPr>
          <w:rFonts w:ascii="Arial" w:hAnsi="Arial" w:cs="Arial"/>
          <w:sz w:val="26"/>
          <w:szCs w:val="26"/>
          <w:lang w:val="en-ZA"/>
        </w:rPr>
        <w:t xml:space="preserve">] </w:t>
      </w:r>
      <w:r w:rsidR="00036291" w:rsidRPr="0079387D">
        <w:rPr>
          <w:rFonts w:ascii="Arial" w:hAnsi="Arial" w:cs="Arial"/>
          <w:sz w:val="26"/>
          <w:szCs w:val="26"/>
          <w:lang w:val="en-ZA"/>
        </w:rPr>
        <w:tab/>
      </w:r>
      <w:r w:rsidR="00E3780E">
        <w:rPr>
          <w:rFonts w:ascii="Arial" w:hAnsi="Arial" w:cs="Arial"/>
          <w:sz w:val="26"/>
          <w:szCs w:val="26"/>
          <w:lang w:val="en-ZA"/>
        </w:rPr>
        <w:t xml:space="preserve">I am satisfied that defendant’s evidence proves that the plaintiff committed the offence of being in possession of dagga in the presence of peace officers </w:t>
      </w:r>
      <w:r w:rsidR="00E3780E">
        <w:rPr>
          <w:rFonts w:ascii="Arial" w:hAnsi="Arial" w:cs="Arial"/>
          <w:b/>
          <w:bCs/>
          <w:sz w:val="26"/>
          <w:szCs w:val="26"/>
          <w:lang w:val="en-ZA"/>
        </w:rPr>
        <w:t xml:space="preserve">Zana </w:t>
      </w:r>
      <w:r w:rsidR="00E3780E">
        <w:rPr>
          <w:rFonts w:ascii="Arial" w:hAnsi="Arial" w:cs="Arial"/>
          <w:sz w:val="26"/>
          <w:szCs w:val="26"/>
          <w:lang w:val="en-ZA"/>
        </w:rPr>
        <w:t xml:space="preserve">and </w:t>
      </w:r>
      <w:r w:rsidR="007161A9">
        <w:rPr>
          <w:rFonts w:ascii="Arial" w:hAnsi="Arial" w:cs="Arial"/>
          <w:b/>
          <w:bCs/>
          <w:sz w:val="26"/>
          <w:szCs w:val="26"/>
          <w:lang w:val="en-ZA"/>
        </w:rPr>
        <w:t>Sauli</w:t>
      </w:r>
      <w:r w:rsidR="00E3780E">
        <w:rPr>
          <w:rFonts w:ascii="Arial" w:hAnsi="Arial" w:cs="Arial"/>
          <w:sz w:val="26"/>
          <w:szCs w:val="26"/>
          <w:lang w:val="en-ZA"/>
        </w:rPr>
        <w:t>.</w:t>
      </w:r>
      <w:r w:rsidR="00E22335">
        <w:rPr>
          <w:rFonts w:ascii="Arial" w:hAnsi="Arial" w:cs="Arial"/>
          <w:sz w:val="26"/>
          <w:szCs w:val="26"/>
          <w:lang w:val="en-ZA"/>
        </w:rPr>
        <w:t xml:space="preserve"> </w:t>
      </w:r>
      <w:r w:rsidR="00E3780E">
        <w:rPr>
          <w:rFonts w:ascii="Arial" w:hAnsi="Arial" w:cs="Arial"/>
          <w:sz w:val="26"/>
          <w:szCs w:val="26"/>
          <w:lang w:val="en-ZA"/>
        </w:rPr>
        <w:t xml:space="preserve">That therefore plaintiff’s arrest was justified on the basis of </w:t>
      </w:r>
      <w:r w:rsidR="00E3780E">
        <w:rPr>
          <w:rFonts w:ascii="Arial" w:hAnsi="Arial" w:cs="Arial"/>
          <w:i/>
          <w:iCs/>
          <w:sz w:val="26"/>
          <w:szCs w:val="26"/>
          <w:lang w:val="en-ZA"/>
        </w:rPr>
        <w:t xml:space="preserve">Section 40 (1) (a) </w:t>
      </w:r>
      <w:r w:rsidR="00E3780E">
        <w:rPr>
          <w:rFonts w:ascii="Arial" w:hAnsi="Arial" w:cs="Arial"/>
          <w:sz w:val="26"/>
          <w:szCs w:val="26"/>
          <w:lang w:val="en-ZA"/>
        </w:rPr>
        <w:t xml:space="preserve">of the </w:t>
      </w:r>
      <w:r w:rsidR="00E3780E">
        <w:rPr>
          <w:rFonts w:ascii="Arial" w:hAnsi="Arial" w:cs="Arial"/>
          <w:i/>
          <w:iCs/>
          <w:sz w:val="26"/>
          <w:szCs w:val="26"/>
          <w:lang w:val="en-ZA"/>
        </w:rPr>
        <w:t>Criminal Procedure Act</w:t>
      </w:r>
      <w:r w:rsidR="00E3780E">
        <w:rPr>
          <w:rFonts w:ascii="Arial" w:hAnsi="Arial" w:cs="Arial"/>
          <w:sz w:val="26"/>
          <w:szCs w:val="26"/>
          <w:lang w:val="en-ZA"/>
        </w:rPr>
        <w:t xml:space="preserve">. </w:t>
      </w:r>
    </w:p>
    <w:p w14:paraId="52F14665" w14:textId="4CA4242E" w:rsidR="00E118C7" w:rsidRPr="00E3780E" w:rsidRDefault="0079387D" w:rsidP="00E3780E">
      <w:pPr>
        <w:spacing w:before="240" w:line="360" w:lineRule="auto"/>
        <w:jc w:val="both"/>
        <w:rPr>
          <w:rFonts w:ascii="Arial" w:hAnsi="Arial" w:cs="Arial"/>
          <w:b/>
          <w:bCs/>
          <w:sz w:val="26"/>
          <w:szCs w:val="26"/>
          <w:lang w:val="en-ZA"/>
        </w:rPr>
      </w:pPr>
      <w:r w:rsidRPr="00E3780E">
        <w:rPr>
          <w:rFonts w:ascii="Arial" w:hAnsi="Arial" w:cs="Arial"/>
          <w:b/>
          <w:bCs/>
          <w:sz w:val="26"/>
          <w:szCs w:val="26"/>
          <w:lang w:val="en-ZA"/>
        </w:rPr>
        <w:t>[</w:t>
      </w:r>
      <w:r w:rsidR="00D25085" w:rsidRPr="00E3780E">
        <w:rPr>
          <w:rFonts w:ascii="Arial" w:hAnsi="Arial" w:cs="Arial"/>
          <w:b/>
          <w:bCs/>
          <w:sz w:val="26"/>
          <w:szCs w:val="26"/>
          <w:lang w:val="en-ZA"/>
        </w:rPr>
        <w:t>2</w:t>
      </w:r>
      <w:r w:rsidR="00E250DB">
        <w:rPr>
          <w:rFonts w:ascii="Arial" w:hAnsi="Arial" w:cs="Arial"/>
          <w:b/>
          <w:bCs/>
          <w:sz w:val="26"/>
          <w:szCs w:val="26"/>
          <w:lang w:val="en-ZA"/>
        </w:rPr>
        <w:t>3</w:t>
      </w:r>
      <w:r w:rsidRPr="00E3780E">
        <w:rPr>
          <w:rFonts w:ascii="Arial" w:hAnsi="Arial" w:cs="Arial"/>
          <w:b/>
          <w:bCs/>
          <w:sz w:val="26"/>
          <w:szCs w:val="26"/>
          <w:lang w:val="en-ZA"/>
        </w:rPr>
        <w:t>]</w:t>
      </w:r>
      <w:r w:rsidR="003D1988" w:rsidRPr="00E3780E">
        <w:rPr>
          <w:rFonts w:ascii="Arial" w:hAnsi="Arial" w:cs="Arial"/>
          <w:b/>
          <w:bCs/>
          <w:sz w:val="26"/>
          <w:szCs w:val="26"/>
          <w:lang w:val="en-ZA"/>
        </w:rPr>
        <w:t xml:space="preserve"> </w:t>
      </w:r>
      <w:r w:rsidR="003D1988" w:rsidRPr="00E3780E">
        <w:rPr>
          <w:rFonts w:ascii="Arial" w:hAnsi="Arial" w:cs="Arial"/>
          <w:b/>
          <w:bCs/>
          <w:sz w:val="26"/>
          <w:szCs w:val="26"/>
          <w:lang w:val="en-ZA"/>
        </w:rPr>
        <w:tab/>
      </w:r>
      <w:r w:rsidR="00E3780E" w:rsidRPr="00E3780E">
        <w:rPr>
          <w:rFonts w:ascii="Arial" w:hAnsi="Arial" w:cs="Arial"/>
          <w:b/>
          <w:bCs/>
          <w:iCs/>
          <w:sz w:val="26"/>
          <w:szCs w:val="26"/>
          <w:lang w:val="en-ZA"/>
        </w:rPr>
        <w:t>Accordingly, plaintiff’s claim is dismissed with costs.</w:t>
      </w:r>
    </w:p>
    <w:p w14:paraId="2138971F" w14:textId="0C22ED4E" w:rsidR="001E272B" w:rsidRPr="00E3780E" w:rsidRDefault="00E118C7" w:rsidP="00E118C7">
      <w:pPr>
        <w:spacing w:before="240" w:line="360" w:lineRule="auto"/>
        <w:ind w:left="720"/>
        <w:jc w:val="both"/>
        <w:rPr>
          <w:rFonts w:ascii="Arial" w:hAnsi="Arial" w:cs="Arial"/>
          <w:b/>
          <w:bCs/>
          <w:sz w:val="26"/>
          <w:szCs w:val="26"/>
          <w:lang w:val="en-ZA"/>
        </w:rPr>
      </w:pPr>
      <w:r w:rsidRPr="00E3780E">
        <w:rPr>
          <w:rFonts w:ascii="Arial" w:hAnsi="Arial" w:cs="Arial"/>
          <w:b/>
          <w:bCs/>
          <w:sz w:val="26"/>
          <w:szCs w:val="26"/>
          <w:lang w:val="en-ZA"/>
        </w:rPr>
        <w:t xml:space="preserve"> </w:t>
      </w:r>
      <w:r w:rsidR="001E272B" w:rsidRPr="00E3780E">
        <w:rPr>
          <w:rFonts w:ascii="Arial" w:hAnsi="Arial" w:cs="Arial"/>
          <w:b/>
          <w:bCs/>
          <w:sz w:val="26"/>
          <w:szCs w:val="26"/>
          <w:lang w:val="en-ZA"/>
        </w:rPr>
        <w:t xml:space="preserve">  </w:t>
      </w:r>
    </w:p>
    <w:p w14:paraId="348DF0E8" w14:textId="36155659" w:rsidR="005C1704" w:rsidRDefault="00077293" w:rsidP="00915CAF">
      <w:pPr>
        <w:jc w:val="both"/>
        <w:rPr>
          <w:rFonts w:ascii="Arial" w:hAnsi="Arial" w:cs="Arial"/>
          <w:b/>
          <w:sz w:val="26"/>
          <w:szCs w:val="26"/>
        </w:rPr>
      </w:pPr>
      <w:r>
        <w:rPr>
          <w:rFonts w:ascii="Arial" w:hAnsi="Arial" w:cs="Arial"/>
          <w:b/>
          <w:sz w:val="26"/>
          <w:szCs w:val="26"/>
        </w:rPr>
        <w:t xml:space="preserve"> </w:t>
      </w: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0C47E289" w14:textId="79F984B8" w:rsidR="000D5149" w:rsidRPr="005A3143" w:rsidRDefault="005A3143" w:rsidP="00CF498E">
      <w:pPr>
        <w:jc w:val="both"/>
        <w:rPr>
          <w:rFonts w:ascii="Arial" w:hAnsi="Arial" w:cs="Arial"/>
          <w:b/>
          <w:sz w:val="26"/>
          <w:szCs w:val="26"/>
        </w:rPr>
      </w:pPr>
      <w:r>
        <w:rPr>
          <w:rFonts w:ascii="Arial" w:hAnsi="Arial" w:cs="Arial"/>
          <w:b/>
          <w:sz w:val="26"/>
          <w:szCs w:val="26"/>
        </w:rPr>
        <w:t>JUDGE OF THE HIGH COU</w:t>
      </w:r>
      <w:bookmarkStart w:id="0" w:name="_GoBack"/>
      <w:bookmarkEnd w:id="0"/>
    </w:p>
    <w:p w14:paraId="673354E5" w14:textId="5A79C358" w:rsidR="00B4275B" w:rsidRPr="00B4275B" w:rsidRDefault="00B4275B" w:rsidP="00CF498E">
      <w:pPr>
        <w:jc w:val="both"/>
        <w:rPr>
          <w:sz w:val="22"/>
          <w:szCs w:val="22"/>
          <w:lang w:val="en-ZA"/>
        </w:rPr>
      </w:pPr>
      <w:r w:rsidRPr="00B4275B">
        <w:rPr>
          <w:b/>
          <w:sz w:val="22"/>
          <w:szCs w:val="22"/>
          <w:u w:val="single"/>
          <w:lang w:val="en-ZA"/>
        </w:rPr>
        <w:lastRenderedPageBreak/>
        <w:t>APPEARANCES</w:t>
      </w:r>
    </w:p>
    <w:p w14:paraId="374CCE0D" w14:textId="77777777" w:rsidR="00B4275B" w:rsidRPr="00B4275B" w:rsidRDefault="00B4275B" w:rsidP="00CF498E">
      <w:pPr>
        <w:jc w:val="both"/>
        <w:rPr>
          <w:sz w:val="22"/>
          <w:szCs w:val="22"/>
          <w:lang w:val="en-ZA"/>
        </w:rPr>
      </w:pPr>
    </w:p>
    <w:p w14:paraId="1889A20A" w14:textId="25416484" w:rsidR="00B4275B" w:rsidRPr="00B4275B" w:rsidRDefault="00B4275B" w:rsidP="00CF498E">
      <w:pPr>
        <w:jc w:val="both"/>
        <w:rPr>
          <w:sz w:val="22"/>
          <w:szCs w:val="22"/>
          <w:lang w:val="en-ZA"/>
        </w:rPr>
      </w:pPr>
      <w:r w:rsidRPr="00B4275B">
        <w:rPr>
          <w:sz w:val="22"/>
          <w:szCs w:val="22"/>
          <w:lang w:val="en-ZA"/>
        </w:rPr>
        <w:t xml:space="preserve">For the </w:t>
      </w:r>
      <w:r w:rsidR="00193648">
        <w:rPr>
          <w:sz w:val="22"/>
          <w:szCs w:val="22"/>
          <w:lang w:val="en-ZA"/>
        </w:rPr>
        <w:t>Plaintiff</w:t>
      </w:r>
      <w:r w:rsidR="00193648">
        <w:rPr>
          <w:sz w:val="22"/>
          <w:szCs w:val="22"/>
          <w:lang w:val="en-ZA"/>
        </w:rPr>
        <w:tab/>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EF3318">
        <w:rPr>
          <w:sz w:val="22"/>
          <w:szCs w:val="22"/>
          <w:lang w:val="en-ZA"/>
        </w:rPr>
        <w:t>A. F. Basson</w:t>
      </w:r>
      <w:r w:rsidR="00277B11">
        <w:rPr>
          <w:sz w:val="22"/>
          <w:szCs w:val="22"/>
          <w:lang w:val="en-ZA"/>
        </w:rPr>
        <w:t xml:space="preserve"> </w:t>
      </w:r>
    </w:p>
    <w:p w14:paraId="3F10EA28" w14:textId="737E0B78" w:rsidR="00F958F1"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Pr="00B4275B">
        <w:rPr>
          <w:sz w:val="22"/>
          <w:szCs w:val="22"/>
          <w:lang w:val="en-ZA"/>
        </w:rPr>
        <w:tab/>
      </w:r>
      <w:r w:rsidR="00EF3318">
        <w:rPr>
          <w:sz w:val="22"/>
          <w:szCs w:val="22"/>
          <w:lang w:val="en-ZA"/>
        </w:rPr>
        <w:t>MGANGATHO</w:t>
      </w:r>
      <w:r w:rsidR="001D2E0B">
        <w:rPr>
          <w:sz w:val="22"/>
          <w:szCs w:val="22"/>
          <w:lang w:val="en-ZA"/>
        </w:rPr>
        <w:t xml:space="preserve"> ATTORNEYS</w:t>
      </w:r>
    </w:p>
    <w:p w14:paraId="7C90A893" w14:textId="04E53E4B" w:rsidR="008C325E" w:rsidRDefault="006B334A" w:rsidP="00EF3318">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1B4011">
        <w:rPr>
          <w:sz w:val="22"/>
          <w:szCs w:val="22"/>
          <w:lang w:val="en-ZA"/>
        </w:rPr>
        <w:t>7 Somerset</w:t>
      </w:r>
      <w:r w:rsidR="001D2E0B">
        <w:rPr>
          <w:sz w:val="22"/>
          <w:szCs w:val="22"/>
          <w:lang w:val="en-ZA"/>
        </w:rPr>
        <w:t xml:space="preserve"> Street</w:t>
      </w:r>
    </w:p>
    <w:p w14:paraId="0208CABC" w14:textId="2D11C53A" w:rsidR="00E02E10" w:rsidRDefault="008C325E"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B334A">
        <w:rPr>
          <w:sz w:val="22"/>
          <w:szCs w:val="22"/>
          <w:lang w:val="en-ZA"/>
        </w:rPr>
        <w:t>MAKHANDA</w:t>
      </w:r>
    </w:p>
    <w:p w14:paraId="283ACC0B" w14:textId="06B7D38B"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Ref:</w:t>
      </w:r>
      <w:r w:rsidR="000925F5">
        <w:rPr>
          <w:sz w:val="22"/>
          <w:szCs w:val="22"/>
          <w:lang w:val="en-ZA"/>
        </w:rPr>
        <w:t xml:space="preserve"> </w:t>
      </w:r>
      <w:r w:rsidR="00EF3318">
        <w:rPr>
          <w:sz w:val="22"/>
          <w:szCs w:val="22"/>
          <w:lang w:val="en-ZA"/>
        </w:rPr>
        <w:t>A. Mgangatho/Mlatsha/M12</w:t>
      </w:r>
      <w:r w:rsidR="000925F5">
        <w:rPr>
          <w:sz w:val="22"/>
          <w:szCs w:val="22"/>
          <w:lang w:val="en-ZA"/>
        </w:rPr>
        <w:t xml:space="preserve"> </w:t>
      </w:r>
      <w:r>
        <w:rPr>
          <w:sz w:val="22"/>
          <w:szCs w:val="22"/>
          <w:lang w:val="en-ZA"/>
        </w:rPr>
        <w:t xml:space="preserve"> </w:t>
      </w:r>
    </w:p>
    <w:p w14:paraId="72B28AAC" w14:textId="56B0DD62" w:rsidR="00B43D11" w:rsidRPr="00B4275B" w:rsidRDefault="00B43D11" w:rsidP="00CF498E">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1B4011">
        <w:rPr>
          <w:sz w:val="22"/>
          <w:szCs w:val="22"/>
          <w:lang w:val="en-ZA"/>
        </w:rPr>
        <w:t xml:space="preserve">073 524 3586 / </w:t>
      </w:r>
      <w:r w:rsidR="00EF3318">
        <w:rPr>
          <w:sz w:val="22"/>
          <w:szCs w:val="22"/>
          <w:lang w:val="en-ZA"/>
        </w:rPr>
        <w:t xml:space="preserve">073 761 </w:t>
      </w:r>
      <w:r w:rsidR="001B4011">
        <w:rPr>
          <w:sz w:val="22"/>
          <w:szCs w:val="22"/>
          <w:lang w:val="en-ZA"/>
        </w:rPr>
        <w:t>7751</w:t>
      </w:r>
    </w:p>
    <w:p w14:paraId="7EE1A006" w14:textId="2C1261D7" w:rsidR="00D64129" w:rsidRDefault="00B43D11" w:rsidP="00CF498E">
      <w:pPr>
        <w:jc w:val="both"/>
        <w:rPr>
          <w:sz w:val="22"/>
          <w:szCs w:val="22"/>
          <w:lang w:val="en-ZA"/>
        </w:rPr>
      </w:pPr>
      <w:r>
        <w:rPr>
          <w:sz w:val="22"/>
          <w:szCs w:val="22"/>
          <w:lang w:val="en-ZA"/>
        </w:rPr>
        <w:t xml:space="preserve"> </w:t>
      </w:r>
    </w:p>
    <w:p w14:paraId="776D1CF5" w14:textId="1D79D65D" w:rsidR="00D64129" w:rsidRPr="00794C98" w:rsidRDefault="000C560F" w:rsidP="00CF498E">
      <w:pPr>
        <w:jc w:val="both"/>
        <w:rPr>
          <w:sz w:val="22"/>
          <w:szCs w:val="22"/>
          <w:vertAlign w:val="superscript"/>
          <w:lang w:val="en-ZA"/>
        </w:rPr>
      </w:pPr>
      <w:r>
        <w:rPr>
          <w:sz w:val="22"/>
          <w:szCs w:val="22"/>
          <w:lang w:val="en-ZA"/>
        </w:rPr>
        <w:t>For the</w:t>
      </w:r>
      <w:r w:rsidR="006B334A">
        <w:rPr>
          <w:sz w:val="22"/>
          <w:szCs w:val="22"/>
          <w:lang w:val="en-ZA"/>
        </w:rPr>
        <w:t xml:space="preserve"> </w:t>
      </w:r>
      <w:r w:rsidR="00193648">
        <w:rPr>
          <w:sz w:val="22"/>
          <w:szCs w:val="22"/>
          <w:lang w:val="en-ZA"/>
        </w:rPr>
        <w:t>Defendant</w:t>
      </w:r>
      <w:r w:rsidR="00E02E10">
        <w:rPr>
          <w:sz w:val="22"/>
          <w:szCs w:val="22"/>
          <w:lang w:val="en-ZA"/>
        </w:rPr>
        <w:t xml:space="preserve"> </w:t>
      </w:r>
      <w:r w:rsidR="00370E10">
        <w:rPr>
          <w:sz w:val="22"/>
          <w:szCs w:val="22"/>
          <w:lang w:val="en-ZA"/>
        </w:rPr>
        <w:tab/>
        <w:t>:</w:t>
      </w:r>
      <w:r w:rsidR="00370E10">
        <w:rPr>
          <w:sz w:val="22"/>
          <w:szCs w:val="22"/>
          <w:lang w:val="en-ZA"/>
        </w:rPr>
        <w:tab/>
      </w:r>
      <w:r w:rsidR="00277B11">
        <w:rPr>
          <w:sz w:val="22"/>
          <w:szCs w:val="22"/>
          <w:lang w:val="en-ZA"/>
        </w:rPr>
        <w:t xml:space="preserve">Adv: M. </w:t>
      </w:r>
      <w:r w:rsidR="00EF3318">
        <w:rPr>
          <w:sz w:val="22"/>
          <w:szCs w:val="22"/>
          <w:lang w:val="en-ZA"/>
        </w:rPr>
        <w:t>Mpahlwa</w:t>
      </w:r>
    </w:p>
    <w:p w14:paraId="58404966" w14:textId="694051B8" w:rsidR="00B43D11" w:rsidRDefault="00D64129" w:rsidP="00CF498E">
      <w:pPr>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DD4A46">
        <w:rPr>
          <w:sz w:val="22"/>
          <w:szCs w:val="22"/>
          <w:lang w:val="en-ZA"/>
        </w:rPr>
        <w:t>STATE ATTORNEY (GQEBERHA)</w:t>
      </w:r>
    </w:p>
    <w:p w14:paraId="05952A63" w14:textId="51E7CF46" w:rsidR="00EF3318" w:rsidRDefault="00EF3318"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C/o McCALLUM ATTORNEYS</w:t>
      </w:r>
      <w:r w:rsidR="00B43D11">
        <w:rPr>
          <w:sz w:val="22"/>
          <w:szCs w:val="22"/>
          <w:lang w:val="en-ZA"/>
        </w:rPr>
        <w:tab/>
      </w:r>
      <w:r w:rsidR="00B43D11">
        <w:rPr>
          <w:sz w:val="22"/>
          <w:szCs w:val="22"/>
          <w:lang w:val="en-ZA"/>
        </w:rPr>
        <w:tab/>
      </w:r>
      <w:r w:rsidR="00B43D11">
        <w:rPr>
          <w:sz w:val="22"/>
          <w:szCs w:val="22"/>
          <w:lang w:val="en-ZA"/>
        </w:rPr>
        <w:tab/>
      </w:r>
      <w:r w:rsidR="00794C98">
        <w:rPr>
          <w:sz w:val="22"/>
          <w:szCs w:val="22"/>
          <w:lang w:val="en-ZA"/>
        </w:rPr>
        <w:tab/>
      </w:r>
    </w:p>
    <w:p w14:paraId="4E615E74" w14:textId="56FAC1E2" w:rsidR="00EF3318" w:rsidRDefault="00EF3318" w:rsidP="00EF3318">
      <w:pPr>
        <w:ind w:left="2160" w:firstLine="720"/>
        <w:jc w:val="both"/>
        <w:rPr>
          <w:sz w:val="22"/>
          <w:szCs w:val="22"/>
          <w:lang w:val="en-ZA"/>
        </w:rPr>
      </w:pPr>
      <w:r>
        <w:rPr>
          <w:sz w:val="22"/>
          <w:szCs w:val="22"/>
          <w:lang w:val="en-ZA"/>
        </w:rPr>
        <w:t>87 Fidelity Building</w:t>
      </w:r>
    </w:p>
    <w:p w14:paraId="2959DEF7" w14:textId="1FD25D39" w:rsidR="00B43D11" w:rsidRDefault="00EF3318" w:rsidP="00EF3318">
      <w:pPr>
        <w:ind w:left="2160" w:firstLine="720"/>
        <w:jc w:val="both"/>
        <w:rPr>
          <w:sz w:val="22"/>
          <w:szCs w:val="22"/>
          <w:lang w:val="en-ZA"/>
        </w:rPr>
      </w:pPr>
      <w:r>
        <w:rPr>
          <w:sz w:val="22"/>
          <w:szCs w:val="22"/>
          <w:lang w:val="en-ZA"/>
        </w:rPr>
        <w:t>MAKHANDA</w:t>
      </w:r>
    </w:p>
    <w:p w14:paraId="77CB6BF7" w14:textId="132C1FB5"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EF3318">
        <w:rPr>
          <w:sz w:val="22"/>
          <w:szCs w:val="22"/>
          <w:lang w:val="en-ZA"/>
        </w:rPr>
        <w:t>Mr M McCallum</w:t>
      </w:r>
    </w:p>
    <w:p w14:paraId="6EC65514" w14:textId="56FC2720" w:rsidR="0077686B"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EF3318">
        <w:rPr>
          <w:sz w:val="22"/>
          <w:szCs w:val="22"/>
          <w:lang w:val="en-ZA"/>
        </w:rPr>
        <w:t>046 – 622 2372</w:t>
      </w:r>
    </w:p>
    <w:p w14:paraId="4E605F3B" w14:textId="21F23EE2" w:rsidR="006B334A" w:rsidRDefault="006B334A" w:rsidP="00CF498E">
      <w:pPr>
        <w:jc w:val="both"/>
        <w:rPr>
          <w:sz w:val="22"/>
          <w:szCs w:val="22"/>
          <w:lang w:val="en-ZA"/>
        </w:rPr>
      </w:pPr>
    </w:p>
    <w:p w14:paraId="2208E098" w14:textId="77777777" w:rsidR="00CF498E" w:rsidRPr="00B4275B" w:rsidRDefault="00CF498E" w:rsidP="00CF498E">
      <w:pPr>
        <w:ind w:left="2160" w:firstLine="720"/>
        <w:jc w:val="both"/>
        <w:rPr>
          <w:sz w:val="22"/>
          <w:szCs w:val="22"/>
          <w:lang w:val="en-ZA"/>
        </w:rPr>
      </w:pPr>
    </w:p>
    <w:p w14:paraId="3779E448" w14:textId="2DACAC27" w:rsidR="009E25DD" w:rsidRDefault="009E25DD" w:rsidP="00CF498E">
      <w:pPr>
        <w:jc w:val="both"/>
        <w:rPr>
          <w:sz w:val="22"/>
          <w:szCs w:val="22"/>
          <w:lang w:val="en-ZA"/>
        </w:rPr>
      </w:pPr>
      <w:r>
        <w:rPr>
          <w:sz w:val="22"/>
          <w:szCs w:val="22"/>
          <w:lang w:val="en-ZA"/>
        </w:rPr>
        <w:t>Date Heard</w:t>
      </w:r>
      <w:r>
        <w:rPr>
          <w:sz w:val="22"/>
          <w:szCs w:val="22"/>
          <w:lang w:val="en-ZA"/>
        </w:rPr>
        <w:tab/>
      </w:r>
      <w:r>
        <w:rPr>
          <w:sz w:val="22"/>
          <w:szCs w:val="22"/>
          <w:lang w:val="en-ZA"/>
        </w:rPr>
        <w:tab/>
        <w:t xml:space="preserve">: </w:t>
      </w:r>
      <w:r>
        <w:rPr>
          <w:sz w:val="22"/>
          <w:szCs w:val="22"/>
          <w:lang w:val="en-ZA"/>
        </w:rPr>
        <w:tab/>
      </w:r>
      <w:r w:rsidR="004206C4">
        <w:rPr>
          <w:sz w:val="22"/>
          <w:szCs w:val="22"/>
          <w:lang w:val="en-ZA"/>
        </w:rPr>
        <w:t>30</w:t>
      </w:r>
      <w:r w:rsidR="00F25B25">
        <w:rPr>
          <w:sz w:val="22"/>
          <w:szCs w:val="22"/>
          <w:lang w:val="en-ZA"/>
        </w:rPr>
        <w:t xml:space="preserve"> January 2023</w:t>
      </w:r>
      <w:r w:rsidR="00B85E0D">
        <w:rPr>
          <w:sz w:val="22"/>
          <w:szCs w:val="22"/>
          <w:lang w:val="en-ZA"/>
        </w:rPr>
        <w:t>,</w:t>
      </w:r>
      <w:r w:rsidR="004206C4">
        <w:rPr>
          <w:sz w:val="22"/>
          <w:szCs w:val="22"/>
          <w:lang w:val="en-ZA"/>
        </w:rPr>
        <w:t xml:space="preserve"> 31 January 202</w:t>
      </w:r>
      <w:r w:rsidR="00F25B25">
        <w:rPr>
          <w:sz w:val="22"/>
          <w:szCs w:val="22"/>
          <w:lang w:val="en-ZA"/>
        </w:rPr>
        <w:t>3, 1 February 20203</w:t>
      </w:r>
    </w:p>
    <w:p w14:paraId="5674EDBB" w14:textId="6B5731BC" w:rsidR="009E25DD" w:rsidRDefault="009E25DD" w:rsidP="00CF498E">
      <w:pPr>
        <w:jc w:val="both"/>
        <w:rPr>
          <w:sz w:val="22"/>
          <w:szCs w:val="22"/>
          <w:lang w:val="en-ZA"/>
        </w:rPr>
      </w:pPr>
    </w:p>
    <w:p w14:paraId="0B1BF0D0" w14:textId="13B890B9" w:rsidR="009E25DD" w:rsidRDefault="009E25DD" w:rsidP="00CF498E">
      <w:pPr>
        <w:jc w:val="both"/>
        <w:rPr>
          <w:sz w:val="22"/>
          <w:szCs w:val="22"/>
          <w:lang w:val="en-ZA"/>
        </w:rPr>
      </w:pPr>
      <w:r>
        <w:rPr>
          <w:sz w:val="22"/>
          <w:szCs w:val="22"/>
          <w:lang w:val="en-ZA"/>
        </w:rPr>
        <w:t>Date Reserved</w:t>
      </w:r>
      <w:r>
        <w:rPr>
          <w:sz w:val="22"/>
          <w:szCs w:val="22"/>
          <w:lang w:val="en-ZA"/>
        </w:rPr>
        <w:tab/>
      </w:r>
      <w:r>
        <w:rPr>
          <w:sz w:val="22"/>
          <w:szCs w:val="22"/>
          <w:lang w:val="en-ZA"/>
        </w:rPr>
        <w:tab/>
        <w:t xml:space="preserve">: </w:t>
      </w:r>
      <w:r>
        <w:rPr>
          <w:sz w:val="22"/>
          <w:szCs w:val="22"/>
          <w:lang w:val="en-ZA"/>
        </w:rPr>
        <w:tab/>
      </w:r>
      <w:r w:rsidR="00B85E0D">
        <w:rPr>
          <w:sz w:val="22"/>
          <w:szCs w:val="22"/>
          <w:lang w:val="en-ZA"/>
        </w:rPr>
        <w:t>1 February 2023</w:t>
      </w:r>
    </w:p>
    <w:p w14:paraId="76B4190B" w14:textId="77777777" w:rsidR="009E25DD" w:rsidRDefault="009E25DD" w:rsidP="00CF498E">
      <w:pPr>
        <w:jc w:val="both"/>
        <w:rPr>
          <w:sz w:val="22"/>
          <w:szCs w:val="22"/>
          <w:lang w:val="en-ZA"/>
        </w:rPr>
      </w:pPr>
    </w:p>
    <w:p w14:paraId="241326FA" w14:textId="7FF2AABE" w:rsidR="00B4275B" w:rsidRPr="004A3DC7" w:rsidRDefault="00B4275B" w:rsidP="00CF498E">
      <w:pPr>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0D5149">
        <w:rPr>
          <w:bCs/>
          <w:sz w:val="22"/>
          <w:szCs w:val="22"/>
          <w:lang w:val="en-ZA"/>
        </w:rPr>
        <w:t>13 June 2023</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D9987" w14:textId="77777777" w:rsidR="00A27CE1" w:rsidRDefault="00A27CE1" w:rsidP="000710A7">
      <w:r>
        <w:separator/>
      </w:r>
    </w:p>
  </w:endnote>
  <w:endnote w:type="continuationSeparator" w:id="0">
    <w:p w14:paraId="6550E2FF" w14:textId="77777777" w:rsidR="00A27CE1" w:rsidRDefault="00A27CE1"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662F9" w14:textId="77777777" w:rsidR="00A27CE1" w:rsidRDefault="00A27CE1" w:rsidP="000710A7">
      <w:r>
        <w:separator/>
      </w:r>
    </w:p>
  </w:footnote>
  <w:footnote w:type="continuationSeparator" w:id="0">
    <w:p w14:paraId="2FD6CCB8" w14:textId="77777777" w:rsidR="00A27CE1" w:rsidRDefault="00A27CE1" w:rsidP="000710A7">
      <w:r>
        <w:continuationSeparator/>
      </w:r>
    </w:p>
  </w:footnote>
  <w:footnote w:id="1">
    <w:p w14:paraId="563CF6AC" w14:textId="492ECA08" w:rsidR="00F25BC2" w:rsidRPr="00F25BC2" w:rsidRDefault="00F25BC2">
      <w:pPr>
        <w:pStyle w:val="FootnoteText"/>
        <w:rPr>
          <w:lang w:val="en-US"/>
        </w:rPr>
      </w:pPr>
      <w:r>
        <w:rPr>
          <w:rStyle w:val="FootnoteReference"/>
        </w:rPr>
        <w:footnoteRef/>
      </w:r>
      <w:r>
        <w:t xml:space="preserve"> </w:t>
      </w:r>
      <w:r>
        <w:rPr>
          <w:lang w:val="en-US"/>
        </w:rPr>
        <w:t>1983 (3) SA 45 NPD.</w:t>
      </w:r>
    </w:p>
  </w:footnote>
  <w:footnote w:id="2">
    <w:p w14:paraId="7A838BA9" w14:textId="0887BADF" w:rsidR="00621CAE" w:rsidRPr="00621CAE" w:rsidRDefault="00621CAE">
      <w:pPr>
        <w:pStyle w:val="FootnoteText"/>
        <w:rPr>
          <w:lang w:val="en-US"/>
        </w:rPr>
      </w:pPr>
      <w:r>
        <w:rPr>
          <w:rStyle w:val="FootnoteReference"/>
        </w:rPr>
        <w:footnoteRef/>
      </w:r>
      <w:r>
        <w:t xml:space="preserve"> </w:t>
      </w:r>
      <w:r>
        <w:rPr>
          <w:lang w:val="en-US"/>
        </w:rPr>
        <w:t>See Kaliv Incorporated</w:t>
      </w:r>
      <w:r w:rsidR="00E20774">
        <w:rPr>
          <w:lang w:val="en-US"/>
        </w:rPr>
        <w:t xml:space="preserve"> v</w:t>
      </w:r>
      <w:r>
        <w:rPr>
          <w:lang w:val="en-US"/>
        </w:rPr>
        <w:t xml:space="preserve"> General Insurance Ltd 1976 (2) SA 179 D at 182A.</w:t>
      </w:r>
    </w:p>
  </w:footnote>
  <w:footnote w:id="3">
    <w:p w14:paraId="04E5338E" w14:textId="0D4E4A96" w:rsidR="00621ECE" w:rsidRPr="00621ECE" w:rsidRDefault="00621ECE">
      <w:pPr>
        <w:pStyle w:val="FootnoteText"/>
        <w:rPr>
          <w:lang w:val="en-US"/>
        </w:rPr>
      </w:pPr>
      <w:r>
        <w:rPr>
          <w:rStyle w:val="FootnoteReference"/>
        </w:rPr>
        <w:footnoteRef/>
      </w:r>
      <w:r>
        <w:t xml:space="preserve"> 1984 (4) SA 437 ECD at 440 D-E.</w:t>
      </w:r>
    </w:p>
  </w:footnote>
  <w:footnote w:id="4">
    <w:p w14:paraId="4E9F697E" w14:textId="1DB31C24" w:rsidR="0053492B" w:rsidRPr="0053492B" w:rsidRDefault="0053492B">
      <w:pPr>
        <w:pStyle w:val="FootnoteText"/>
        <w:rPr>
          <w:lang w:val="en-US"/>
        </w:rPr>
      </w:pPr>
      <w:r>
        <w:rPr>
          <w:rStyle w:val="FootnoteReference"/>
        </w:rPr>
        <w:footnoteRef/>
      </w:r>
      <w:r>
        <w:t xml:space="preserve"> </w:t>
      </w:r>
      <w:r w:rsidR="00621ECE">
        <w:t xml:space="preserve">2003 (1) SA </w:t>
      </w:r>
      <w:r w:rsidR="008924F5">
        <w:t>II SCA at 14-15 paragraph 5.</w:t>
      </w:r>
    </w:p>
  </w:footnote>
  <w:footnote w:id="5">
    <w:p w14:paraId="2D7BEE4D" w14:textId="33888AB6" w:rsidR="00120AC9" w:rsidRPr="00120AC9" w:rsidRDefault="00120AC9">
      <w:pPr>
        <w:pStyle w:val="FootnoteText"/>
        <w:rPr>
          <w:lang w:val="en-US"/>
        </w:rPr>
      </w:pPr>
      <w:r>
        <w:rPr>
          <w:rStyle w:val="FootnoteReference"/>
        </w:rPr>
        <w:footnoteRef/>
      </w:r>
      <w:r>
        <w:t xml:space="preserve"> </w:t>
      </w:r>
      <w:r>
        <w:rPr>
          <w:lang w:val="en-US"/>
        </w:rPr>
        <w:t>Minister of Safety and Security v Sekhoto and Another 2011 (1) SACR 315 SCA at 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689908B2"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143">
      <w:rPr>
        <w:rStyle w:val="PageNumber"/>
        <w:noProof/>
      </w:rPr>
      <w:t>11</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1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
  </w:num>
  <w:num w:numId="5">
    <w:abstractNumId w:val="11"/>
  </w:num>
  <w:num w:numId="6">
    <w:abstractNumId w:val="4"/>
  </w:num>
  <w:num w:numId="7">
    <w:abstractNumId w:val="3"/>
  </w:num>
  <w:num w:numId="8">
    <w:abstractNumId w:val="9"/>
  </w:num>
  <w:num w:numId="9">
    <w:abstractNumId w:val="5"/>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2"/>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C6F"/>
    <w:rsid w:val="00010359"/>
    <w:rsid w:val="000103DC"/>
    <w:rsid w:val="000104BF"/>
    <w:rsid w:val="000105DB"/>
    <w:rsid w:val="00011B73"/>
    <w:rsid w:val="00012D2B"/>
    <w:rsid w:val="00014416"/>
    <w:rsid w:val="00014A5E"/>
    <w:rsid w:val="000150E0"/>
    <w:rsid w:val="00017B06"/>
    <w:rsid w:val="00021289"/>
    <w:rsid w:val="000212D0"/>
    <w:rsid w:val="00022CCF"/>
    <w:rsid w:val="00022DFC"/>
    <w:rsid w:val="000236A6"/>
    <w:rsid w:val="00023EA9"/>
    <w:rsid w:val="00025A31"/>
    <w:rsid w:val="00026625"/>
    <w:rsid w:val="00026972"/>
    <w:rsid w:val="00026EDF"/>
    <w:rsid w:val="00027193"/>
    <w:rsid w:val="000277DB"/>
    <w:rsid w:val="00034434"/>
    <w:rsid w:val="00035C12"/>
    <w:rsid w:val="00036291"/>
    <w:rsid w:val="00041367"/>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62E"/>
    <w:rsid w:val="00054DB2"/>
    <w:rsid w:val="00054F63"/>
    <w:rsid w:val="000573E0"/>
    <w:rsid w:val="000577B6"/>
    <w:rsid w:val="00057899"/>
    <w:rsid w:val="00057EAB"/>
    <w:rsid w:val="00061C6B"/>
    <w:rsid w:val="00061D76"/>
    <w:rsid w:val="00062BE1"/>
    <w:rsid w:val="00065C86"/>
    <w:rsid w:val="000710A7"/>
    <w:rsid w:val="00072103"/>
    <w:rsid w:val="00072171"/>
    <w:rsid w:val="0007304E"/>
    <w:rsid w:val="00074156"/>
    <w:rsid w:val="00074D35"/>
    <w:rsid w:val="0007554C"/>
    <w:rsid w:val="00076026"/>
    <w:rsid w:val="000765D8"/>
    <w:rsid w:val="00077293"/>
    <w:rsid w:val="00077DA2"/>
    <w:rsid w:val="00080E2E"/>
    <w:rsid w:val="00081E73"/>
    <w:rsid w:val="00083B88"/>
    <w:rsid w:val="00085138"/>
    <w:rsid w:val="00085A8E"/>
    <w:rsid w:val="0008604D"/>
    <w:rsid w:val="00086137"/>
    <w:rsid w:val="00086D51"/>
    <w:rsid w:val="00090DB1"/>
    <w:rsid w:val="000925F5"/>
    <w:rsid w:val="0009325B"/>
    <w:rsid w:val="000936FD"/>
    <w:rsid w:val="00095CED"/>
    <w:rsid w:val="00095E9F"/>
    <w:rsid w:val="0009718D"/>
    <w:rsid w:val="00097ACA"/>
    <w:rsid w:val="000A01CD"/>
    <w:rsid w:val="000A07A5"/>
    <w:rsid w:val="000A101F"/>
    <w:rsid w:val="000A2A02"/>
    <w:rsid w:val="000A2BE1"/>
    <w:rsid w:val="000A35B1"/>
    <w:rsid w:val="000A3987"/>
    <w:rsid w:val="000A4CE5"/>
    <w:rsid w:val="000A56DF"/>
    <w:rsid w:val="000A6457"/>
    <w:rsid w:val="000B0674"/>
    <w:rsid w:val="000B0BF3"/>
    <w:rsid w:val="000B0DE0"/>
    <w:rsid w:val="000B347E"/>
    <w:rsid w:val="000B4C36"/>
    <w:rsid w:val="000B4CA0"/>
    <w:rsid w:val="000B5154"/>
    <w:rsid w:val="000C2B94"/>
    <w:rsid w:val="000C41F1"/>
    <w:rsid w:val="000C560F"/>
    <w:rsid w:val="000C681B"/>
    <w:rsid w:val="000C7E37"/>
    <w:rsid w:val="000C7EE8"/>
    <w:rsid w:val="000D113C"/>
    <w:rsid w:val="000D11A9"/>
    <w:rsid w:val="000D15AB"/>
    <w:rsid w:val="000D2152"/>
    <w:rsid w:val="000D2166"/>
    <w:rsid w:val="000D2BC5"/>
    <w:rsid w:val="000D5149"/>
    <w:rsid w:val="000D59DD"/>
    <w:rsid w:val="000D6339"/>
    <w:rsid w:val="000E182C"/>
    <w:rsid w:val="000E30CA"/>
    <w:rsid w:val="000E4A1C"/>
    <w:rsid w:val="000E4C23"/>
    <w:rsid w:val="000E6C6C"/>
    <w:rsid w:val="000E78A7"/>
    <w:rsid w:val="000F1C4D"/>
    <w:rsid w:val="000F209E"/>
    <w:rsid w:val="000F3B21"/>
    <w:rsid w:val="000F490C"/>
    <w:rsid w:val="000F5CA6"/>
    <w:rsid w:val="000F6431"/>
    <w:rsid w:val="000F6715"/>
    <w:rsid w:val="000F6D6C"/>
    <w:rsid w:val="00100999"/>
    <w:rsid w:val="0010348F"/>
    <w:rsid w:val="001039B3"/>
    <w:rsid w:val="00104E5F"/>
    <w:rsid w:val="0010661C"/>
    <w:rsid w:val="00106977"/>
    <w:rsid w:val="00110D97"/>
    <w:rsid w:val="001111DD"/>
    <w:rsid w:val="001147E6"/>
    <w:rsid w:val="00115EC8"/>
    <w:rsid w:val="001174C9"/>
    <w:rsid w:val="00120051"/>
    <w:rsid w:val="00120AC9"/>
    <w:rsid w:val="00121DDC"/>
    <w:rsid w:val="00124933"/>
    <w:rsid w:val="00124CBA"/>
    <w:rsid w:val="00132F75"/>
    <w:rsid w:val="00133645"/>
    <w:rsid w:val="00134A59"/>
    <w:rsid w:val="00135617"/>
    <w:rsid w:val="001364F2"/>
    <w:rsid w:val="001412E9"/>
    <w:rsid w:val="001414C8"/>
    <w:rsid w:val="00141926"/>
    <w:rsid w:val="0014238D"/>
    <w:rsid w:val="00143CEC"/>
    <w:rsid w:val="00146867"/>
    <w:rsid w:val="001477EE"/>
    <w:rsid w:val="001512E9"/>
    <w:rsid w:val="00151ADB"/>
    <w:rsid w:val="00151E82"/>
    <w:rsid w:val="00152283"/>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648"/>
    <w:rsid w:val="00193955"/>
    <w:rsid w:val="00193D2B"/>
    <w:rsid w:val="00194F38"/>
    <w:rsid w:val="001955A8"/>
    <w:rsid w:val="001A0502"/>
    <w:rsid w:val="001A1769"/>
    <w:rsid w:val="001A3345"/>
    <w:rsid w:val="001A362F"/>
    <w:rsid w:val="001A45D5"/>
    <w:rsid w:val="001A5086"/>
    <w:rsid w:val="001A5D6B"/>
    <w:rsid w:val="001B2247"/>
    <w:rsid w:val="001B2487"/>
    <w:rsid w:val="001B356D"/>
    <w:rsid w:val="001B4011"/>
    <w:rsid w:val="001B4A46"/>
    <w:rsid w:val="001B7152"/>
    <w:rsid w:val="001B7D0A"/>
    <w:rsid w:val="001C0097"/>
    <w:rsid w:val="001C0B0C"/>
    <w:rsid w:val="001C12F8"/>
    <w:rsid w:val="001C16DA"/>
    <w:rsid w:val="001C28FF"/>
    <w:rsid w:val="001C37E0"/>
    <w:rsid w:val="001C509B"/>
    <w:rsid w:val="001C6A0B"/>
    <w:rsid w:val="001C7E9F"/>
    <w:rsid w:val="001C7FA3"/>
    <w:rsid w:val="001D00C2"/>
    <w:rsid w:val="001D2E0B"/>
    <w:rsid w:val="001D4826"/>
    <w:rsid w:val="001D4B84"/>
    <w:rsid w:val="001D72C6"/>
    <w:rsid w:val="001D7FD9"/>
    <w:rsid w:val="001E050E"/>
    <w:rsid w:val="001E095E"/>
    <w:rsid w:val="001E1322"/>
    <w:rsid w:val="001E1757"/>
    <w:rsid w:val="001E1B51"/>
    <w:rsid w:val="001E1E5E"/>
    <w:rsid w:val="001E223E"/>
    <w:rsid w:val="001E247E"/>
    <w:rsid w:val="001E272B"/>
    <w:rsid w:val="001E5E1E"/>
    <w:rsid w:val="001E5F49"/>
    <w:rsid w:val="001E63F9"/>
    <w:rsid w:val="001E6A79"/>
    <w:rsid w:val="001F122A"/>
    <w:rsid w:val="001F198F"/>
    <w:rsid w:val="001F2980"/>
    <w:rsid w:val="001F2C0A"/>
    <w:rsid w:val="001F3D0F"/>
    <w:rsid w:val="001F4E45"/>
    <w:rsid w:val="001F5AC8"/>
    <w:rsid w:val="001F7645"/>
    <w:rsid w:val="0020022D"/>
    <w:rsid w:val="0020058E"/>
    <w:rsid w:val="00202215"/>
    <w:rsid w:val="002028E2"/>
    <w:rsid w:val="00203397"/>
    <w:rsid w:val="00203826"/>
    <w:rsid w:val="00203CD9"/>
    <w:rsid w:val="00203F38"/>
    <w:rsid w:val="00204B94"/>
    <w:rsid w:val="00206B84"/>
    <w:rsid w:val="00206FA4"/>
    <w:rsid w:val="00207C7A"/>
    <w:rsid w:val="002101B8"/>
    <w:rsid w:val="002150CA"/>
    <w:rsid w:val="00215CA6"/>
    <w:rsid w:val="00216A57"/>
    <w:rsid w:val="002172BA"/>
    <w:rsid w:val="00217D16"/>
    <w:rsid w:val="002206C3"/>
    <w:rsid w:val="00220DFE"/>
    <w:rsid w:val="0022141F"/>
    <w:rsid w:val="002226D4"/>
    <w:rsid w:val="00222B83"/>
    <w:rsid w:val="00224B17"/>
    <w:rsid w:val="00224CFC"/>
    <w:rsid w:val="00225F6D"/>
    <w:rsid w:val="00226292"/>
    <w:rsid w:val="002305B5"/>
    <w:rsid w:val="00231750"/>
    <w:rsid w:val="00232554"/>
    <w:rsid w:val="00232CE2"/>
    <w:rsid w:val="002355D0"/>
    <w:rsid w:val="00235A8B"/>
    <w:rsid w:val="002369E8"/>
    <w:rsid w:val="00237784"/>
    <w:rsid w:val="00237CC8"/>
    <w:rsid w:val="00245751"/>
    <w:rsid w:val="002459DB"/>
    <w:rsid w:val="00247657"/>
    <w:rsid w:val="00247EEF"/>
    <w:rsid w:val="0025071E"/>
    <w:rsid w:val="00250CC2"/>
    <w:rsid w:val="00255C54"/>
    <w:rsid w:val="00257881"/>
    <w:rsid w:val="00261DD3"/>
    <w:rsid w:val="00262F0E"/>
    <w:rsid w:val="00263BA9"/>
    <w:rsid w:val="002664F2"/>
    <w:rsid w:val="00266831"/>
    <w:rsid w:val="00266D31"/>
    <w:rsid w:val="00267363"/>
    <w:rsid w:val="00267F8E"/>
    <w:rsid w:val="00270551"/>
    <w:rsid w:val="002721C2"/>
    <w:rsid w:val="00273F5B"/>
    <w:rsid w:val="002753F4"/>
    <w:rsid w:val="00275E31"/>
    <w:rsid w:val="00276381"/>
    <w:rsid w:val="00277B11"/>
    <w:rsid w:val="0028039F"/>
    <w:rsid w:val="002805B1"/>
    <w:rsid w:val="00280E32"/>
    <w:rsid w:val="0028203B"/>
    <w:rsid w:val="00284666"/>
    <w:rsid w:val="002852A6"/>
    <w:rsid w:val="00286E66"/>
    <w:rsid w:val="0028741F"/>
    <w:rsid w:val="00287558"/>
    <w:rsid w:val="00291099"/>
    <w:rsid w:val="00291EBE"/>
    <w:rsid w:val="0029438A"/>
    <w:rsid w:val="0029574E"/>
    <w:rsid w:val="002958A6"/>
    <w:rsid w:val="00295942"/>
    <w:rsid w:val="00295B10"/>
    <w:rsid w:val="00296EBC"/>
    <w:rsid w:val="002971E1"/>
    <w:rsid w:val="002A0727"/>
    <w:rsid w:val="002A07A3"/>
    <w:rsid w:val="002A1818"/>
    <w:rsid w:val="002A18E9"/>
    <w:rsid w:val="002A2A75"/>
    <w:rsid w:val="002A4782"/>
    <w:rsid w:val="002A501C"/>
    <w:rsid w:val="002A5437"/>
    <w:rsid w:val="002A7FD4"/>
    <w:rsid w:val="002B10C2"/>
    <w:rsid w:val="002B2232"/>
    <w:rsid w:val="002B3B37"/>
    <w:rsid w:val="002B418A"/>
    <w:rsid w:val="002B47AA"/>
    <w:rsid w:val="002B4BF3"/>
    <w:rsid w:val="002B64A2"/>
    <w:rsid w:val="002B7307"/>
    <w:rsid w:val="002C5683"/>
    <w:rsid w:val="002C6C0A"/>
    <w:rsid w:val="002C6CC8"/>
    <w:rsid w:val="002C7971"/>
    <w:rsid w:val="002D03A0"/>
    <w:rsid w:val="002D0522"/>
    <w:rsid w:val="002D0DB7"/>
    <w:rsid w:val="002D51CE"/>
    <w:rsid w:val="002D53F2"/>
    <w:rsid w:val="002D5BF8"/>
    <w:rsid w:val="002D73F4"/>
    <w:rsid w:val="002E0526"/>
    <w:rsid w:val="002E12F5"/>
    <w:rsid w:val="002E413C"/>
    <w:rsid w:val="002E48B5"/>
    <w:rsid w:val="002E5737"/>
    <w:rsid w:val="002E5A5B"/>
    <w:rsid w:val="002F1D7A"/>
    <w:rsid w:val="002F2E60"/>
    <w:rsid w:val="002F44D7"/>
    <w:rsid w:val="002F53A5"/>
    <w:rsid w:val="002F6411"/>
    <w:rsid w:val="002F73E7"/>
    <w:rsid w:val="0030157D"/>
    <w:rsid w:val="00301D10"/>
    <w:rsid w:val="0030233C"/>
    <w:rsid w:val="00303668"/>
    <w:rsid w:val="0030391D"/>
    <w:rsid w:val="00303CF1"/>
    <w:rsid w:val="003043D2"/>
    <w:rsid w:val="00310156"/>
    <w:rsid w:val="00310D18"/>
    <w:rsid w:val="00311395"/>
    <w:rsid w:val="00312F7D"/>
    <w:rsid w:val="003131F0"/>
    <w:rsid w:val="0031391D"/>
    <w:rsid w:val="003143D4"/>
    <w:rsid w:val="00314F0E"/>
    <w:rsid w:val="00315F55"/>
    <w:rsid w:val="00317280"/>
    <w:rsid w:val="00317634"/>
    <w:rsid w:val="003204F3"/>
    <w:rsid w:val="00320935"/>
    <w:rsid w:val="00320FA4"/>
    <w:rsid w:val="00322C93"/>
    <w:rsid w:val="00322EC3"/>
    <w:rsid w:val="0032469D"/>
    <w:rsid w:val="00324B04"/>
    <w:rsid w:val="00324FD4"/>
    <w:rsid w:val="00325E97"/>
    <w:rsid w:val="00325F21"/>
    <w:rsid w:val="00327634"/>
    <w:rsid w:val="003313F6"/>
    <w:rsid w:val="00331CC1"/>
    <w:rsid w:val="00333D8F"/>
    <w:rsid w:val="00334E61"/>
    <w:rsid w:val="003354D7"/>
    <w:rsid w:val="00337D96"/>
    <w:rsid w:val="00342585"/>
    <w:rsid w:val="00343787"/>
    <w:rsid w:val="0034563B"/>
    <w:rsid w:val="00346282"/>
    <w:rsid w:val="00346D5B"/>
    <w:rsid w:val="0034768B"/>
    <w:rsid w:val="00347A55"/>
    <w:rsid w:val="00347BFF"/>
    <w:rsid w:val="00351F18"/>
    <w:rsid w:val="00352805"/>
    <w:rsid w:val="00353333"/>
    <w:rsid w:val="00355F8B"/>
    <w:rsid w:val="003575E6"/>
    <w:rsid w:val="00360BD8"/>
    <w:rsid w:val="00360F93"/>
    <w:rsid w:val="00365398"/>
    <w:rsid w:val="00366B3B"/>
    <w:rsid w:val="00367A09"/>
    <w:rsid w:val="00370E10"/>
    <w:rsid w:val="00371583"/>
    <w:rsid w:val="003725AF"/>
    <w:rsid w:val="00372BC5"/>
    <w:rsid w:val="0037396B"/>
    <w:rsid w:val="00375754"/>
    <w:rsid w:val="00375836"/>
    <w:rsid w:val="00375B67"/>
    <w:rsid w:val="00377E7B"/>
    <w:rsid w:val="00381DA4"/>
    <w:rsid w:val="00382FF6"/>
    <w:rsid w:val="0038374C"/>
    <w:rsid w:val="0038391C"/>
    <w:rsid w:val="00384160"/>
    <w:rsid w:val="003843C3"/>
    <w:rsid w:val="003867A3"/>
    <w:rsid w:val="003868D9"/>
    <w:rsid w:val="00386939"/>
    <w:rsid w:val="0039288E"/>
    <w:rsid w:val="00394691"/>
    <w:rsid w:val="00394C4A"/>
    <w:rsid w:val="003A000D"/>
    <w:rsid w:val="003A0467"/>
    <w:rsid w:val="003A0FD0"/>
    <w:rsid w:val="003A19A6"/>
    <w:rsid w:val="003A37FE"/>
    <w:rsid w:val="003A3BDF"/>
    <w:rsid w:val="003A4411"/>
    <w:rsid w:val="003A7272"/>
    <w:rsid w:val="003A7FFA"/>
    <w:rsid w:val="003B0C53"/>
    <w:rsid w:val="003B0EC0"/>
    <w:rsid w:val="003B247D"/>
    <w:rsid w:val="003B37F0"/>
    <w:rsid w:val="003B50C0"/>
    <w:rsid w:val="003B55B4"/>
    <w:rsid w:val="003B64DB"/>
    <w:rsid w:val="003B676C"/>
    <w:rsid w:val="003B6AD3"/>
    <w:rsid w:val="003C493B"/>
    <w:rsid w:val="003C5CFD"/>
    <w:rsid w:val="003C6E05"/>
    <w:rsid w:val="003C7A52"/>
    <w:rsid w:val="003D00C8"/>
    <w:rsid w:val="003D09DF"/>
    <w:rsid w:val="003D1988"/>
    <w:rsid w:val="003D2C4B"/>
    <w:rsid w:val="003D2EEF"/>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18B"/>
    <w:rsid w:val="003F3328"/>
    <w:rsid w:val="003F3EEA"/>
    <w:rsid w:val="003F584F"/>
    <w:rsid w:val="003F6EFA"/>
    <w:rsid w:val="003F78F1"/>
    <w:rsid w:val="00401C01"/>
    <w:rsid w:val="00401F6A"/>
    <w:rsid w:val="00403390"/>
    <w:rsid w:val="00403EDA"/>
    <w:rsid w:val="00404A63"/>
    <w:rsid w:val="00410082"/>
    <w:rsid w:val="00410468"/>
    <w:rsid w:val="00410A0C"/>
    <w:rsid w:val="00410CDE"/>
    <w:rsid w:val="004120A9"/>
    <w:rsid w:val="00412B42"/>
    <w:rsid w:val="00415C10"/>
    <w:rsid w:val="00416860"/>
    <w:rsid w:val="00416F65"/>
    <w:rsid w:val="004179F2"/>
    <w:rsid w:val="004206C4"/>
    <w:rsid w:val="0042082F"/>
    <w:rsid w:val="004211B8"/>
    <w:rsid w:val="00421F62"/>
    <w:rsid w:val="004227F7"/>
    <w:rsid w:val="00422E4A"/>
    <w:rsid w:val="00422E98"/>
    <w:rsid w:val="004230AF"/>
    <w:rsid w:val="00423375"/>
    <w:rsid w:val="004248C4"/>
    <w:rsid w:val="004258A9"/>
    <w:rsid w:val="00425C3C"/>
    <w:rsid w:val="00426BDE"/>
    <w:rsid w:val="00426FCC"/>
    <w:rsid w:val="0042736A"/>
    <w:rsid w:val="004273CC"/>
    <w:rsid w:val="00427595"/>
    <w:rsid w:val="0043086A"/>
    <w:rsid w:val="00431DAD"/>
    <w:rsid w:val="00434534"/>
    <w:rsid w:val="004352B5"/>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196C"/>
    <w:rsid w:val="0045291A"/>
    <w:rsid w:val="00453741"/>
    <w:rsid w:val="00455147"/>
    <w:rsid w:val="00455D9A"/>
    <w:rsid w:val="004578E1"/>
    <w:rsid w:val="00461463"/>
    <w:rsid w:val="00461C77"/>
    <w:rsid w:val="00463ED7"/>
    <w:rsid w:val="00464347"/>
    <w:rsid w:val="004659DA"/>
    <w:rsid w:val="00466253"/>
    <w:rsid w:val="004663B6"/>
    <w:rsid w:val="004677FC"/>
    <w:rsid w:val="00470512"/>
    <w:rsid w:val="00470EE1"/>
    <w:rsid w:val="00471BF5"/>
    <w:rsid w:val="00472794"/>
    <w:rsid w:val="004732EE"/>
    <w:rsid w:val="00474A85"/>
    <w:rsid w:val="00475A40"/>
    <w:rsid w:val="00475A6C"/>
    <w:rsid w:val="00475ABC"/>
    <w:rsid w:val="0047785F"/>
    <w:rsid w:val="00477A80"/>
    <w:rsid w:val="00480FB8"/>
    <w:rsid w:val="00481131"/>
    <w:rsid w:val="00481A2F"/>
    <w:rsid w:val="00482627"/>
    <w:rsid w:val="00483D28"/>
    <w:rsid w:val="00485A41"/>
    <w:rsid w:val="00486AFF"/>
    <w:rsid w:val="00486C6E"/>
    <w:rsid w:val="004872C5"/>
    <w:rsid w:val="00487AC9"/>
    <w:rsid w:val="004924FA"/>
    <w:rsid w:val="00492854"/>
    <w:rsid w:val="00493585"/>
    <w:rsid w:val="00494307"/>
    <w:rsid w:val="00495BC4"/>
    <w:rsid w:val="004971D3"/>
    <w:rsid w:val="004A30F4"/>
    <w:rsid w:val="004A350F"/>
    <w:rsid w:val="004A3677"/>
    <w:rsid w:val="004A3DC7"/>
    <w:rsid w:val="004A408F"/>
    <w:rsid w:val="004A4911"/>
    <w:rsid w:val="004A4F6B"/>
    <w:rsid w:val="004A5891"/>
    <w:rsid w:val="004A626D"/>
    <w:rsid w:val="004A6C7E"/>
    <w:rsid w:val="004A707F"/>
    <w:rsid w:val="004B02C3"/>
    <w:rsid w:val="004B0A9B"/>
    <w:rsid w:val="004B2322"/>
    <w:rsid w:val="004B3535"/>
    <w:rsid w:val="004B3A8C"/>
    <w:rsid w:val="004B534D"/>
    <w:rsid w:val="004B7BF4"/>
    <w:rsid w:val="004C0B52"/>
    <w:rsid w:val="004C0D85"/>
    <w:rsid w:val="004C14F6"/>
    <w:rsid w:val="004C32D1"/>
    <w:rsid w:val="004C34B3"/>
    <w:rsid w:val="004C4034"/>
    <w:rsid w:val="004C47AD"/>
    <w:rsid w:val="004C56F0"/>
    <w:rsid w:val="004C6A7C"/>
    <w:rsid w:val="004D19A8"/>
    <w:rsid w:val="004D1F20"/>
    <w:rsid w:val="004D2D83"/>
    <w:rsid w:val="004D2E2A"/>
    <w:rsid w:val="004D3C78"/>
    <w:rsid w:val="004D4DA9"/>
    <w:rsid w:val="004D745A"/>
    <w:rsid w:val="004E02E4"/>
    <w:rsid w:val="004E07BD"/>
    <w:rsid w:val="004E0DF7"/>
    <w:rsid w:val="004E29BB"/>
    <w:rsid w:val="004E52C8"/>
    <w:rsid w:val="004E5429"/>
    <w:rsid w:val="004E5A0A"/>
    <w:rsid w:val="004E62A9"/>
    <w:rsid w:val="004E76BB"/>
    <w:rsid w:val="004E7FFE"/>
    <w:rsid w:val="004F0E56"/>
    <w:rsid w:val="004F40D8"/>
    <w:rsid w:val="004F4F29"/>
    <w:rsid w:val="004F6ADA"/>
    <w:rsid w:val="005005FB"/>
    <w:rsid w:val="00502967"/>
    <w:rsid w:val="0050320E"/>
    <w:rsid w:val="00504175"/>
    <w:rsid w:val="00504C0C"/>
    <w:rsid w:val="00505A41"/>
    <w:rsid w:val="00505CC4"/>
    <w:rsid w:val="00510431"/>
    <w:rsid w:val="005136F5"/>
    <w:rsid w:val="00515ED8"/>
    <w:rsid w:val="00515F39"/>
    <w:rsid w:val="00516EF9"/>
    <w:rsid w:val="00517A78"/>
    <w:rsid w:val="00520334"/>
    <w:rsid w:val="00520C88"/>
    <w:rsid w:val="005223D2"/>
    <w:rsid w:val="00523099"/>
    <w:rsid w:val="00523137"/>
    <w:rsid w:val="00523E9E"/>
    <w:rsid w:val="00524739"/>
    <w:rsid w:val="00525509"/>
    <w:rsid w:val="0052586B"/>
    <w:rsid w:val="00530407"/>
    <w:rsid w:val="005313BC"/>
    <w:rsid w:val="00531799"/>
    <w:rsid w:val="00531931"/>
    <w:rsid w:val="00531A19"/>
    <w:rsid w:val="0053210C"/>
    <w:rsid w:val="005321C3"/>
    <w:rsid w:val="005337E8"/>
    <w:rsid w:val="00533F7F"/>
    <w:rsid w:val="0053492B"/>
    <w:rsid w:val="00535D45"/>
    <w:rsid w:val="005364B3"/>
    <w:rsid w:val="00536A91"/>
    <w:rsid w:val="00537CBD"/>
    <w:rsid w:val="00540532"/>
    <w:rsid w:val="00540C50"/>
    <w:rsid w:val="0054131B"/>
    <w:rsid w:val="00542FCA"/>
    <w:rsid w:val="0054368E"/>
    <w:rsid w:val="00545DF8"/>
    <w:rsid w:val="00550F65"/>
    <w:rsid w:val="00553980"/>
    <w:rsid w:val="0055482E"/>
    <w:rsid w:val="0055669F"/>
    <w:rsid w:val="005568B7"/>
    <w:rsid w:val="00557324"/>
    <w:rsid w:val="005601D0"/>
    <w:rsid w:val="0056068E"/>
    <w:rsid w:val="00561886"/>
    <w:rsid w:val="00564730"/>
    <w:rsid w:val="00564DF1"/>
    <w:rsid w:val="00565004"/>
    <w:rsid w:val="00565C66"/>
    <w:rsid w:val="00566A6A"/>
    <w:rsid w:val="00567057"/>
    <w:rsid w:val="005673F0"/>
    <w:rsid w:val="00567C63"/>
    <w:rsid w:val="005706A2"/>
    <w:rsid w:val="005716D4"/>
    <w:rsid w:val="00572B06"/>
    <w:rsid w:val="00572B91"/>
    <w:rsid w:val="0057381A"/>
    <w:rsid w:val="005744FA"/>
    <w:rsid w:val="00574DD2"/>
    <w:rsid w:val="00576499"/>
    <w:rsid w:val="0057684C"/>
    <w:rsid w:val="005769FE"/>
    <w:rsid w:val="00576C0D"/>
    <w:rsid w:val="00576C5D"/>
    <w:rsid w:val="00580A4B"/>
    <w:rsid w:val="005814ED"/>
    <w:rsid w:val="0058166E"/>
    <w:rsid w:val="00582901"/>
    <w:rsid w:val="005836A7"/>
    <w:rsid w:val="0058411F"/>
    <w:rsid w:val="00584C01"/>
    <w:rsid w:val="005863B8"/>
    <w:rsid w:val="00586DF5"/>
    <w:rsid w:val="00590098"/>
    <w:rsid w:val="0059050E"/>
    <w:rsid w:val="00590618"/>
    <w:rsid w:val="00591201"/>
    <w:rsid w:val="0059183D"/>
    <w:rsid w:val="00593202"/>
    <w:rsid w:val="0059332E"/>
    <w:rsid w:val="0059705F"/>
    <w:rsid w:val="0059749B"/>
    <w:rsid w:val="005976C9"/>
    <w:rsid w:val="00597710"/>
    <w:rsid w:val="00597A8A"/>
    <w:rsid w:val="005A244E"/>
    <w:rsid w:val="005A3143"/>
    <w:rsid w:val="005A31F0"/>
    <w:rsid w:val="005A38A3"/>
    <w:rsid w:val="005A49A8"/>
    <w:rsid w:val="005A4E7D"/>
    <w:rsid w:val="005B05EA"/>
    <w:rsid w:val="005B1038"/>
    <w:rsid w:val="005B1107"/>
    <w:rsid w:val="005B1A6C"/>
    <w:rsid w:val="005B260F"/>
    <w:rsid w:val="005B2E74"/>
    <w:rsid w:val="005B351D"/>
    <w:rsid w:val="005B3AA4"/>
    <w:rsid w:val="005B3F43"/>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D7784"/>
    <w:rsid w:val="005E0502"/>
    <w:rsid w:val="005E0D03"/>
    <w:rsid w:val="005E17B7"/>
    <w:rsid w:val="005E1A35"/>
    <w:rsid w:val="005E294D"/>
    <w:rsid w:val="005E2D2B"/>
    <w:rsid w:val="005E4288"/>
    <w:rsid w:val="005E4705"/>
    <w:rsid w:val="005E73FA"/>
    <w:rsid w:val="005F16AE"/>
    <w:rsid w:val="005F22B0"/>
    <w:rsid w:val="005F2532"/>
    <w:rsid w:val="005F3E55"/>
    <w:rsid w:val="005F40E9"/>
    <w:rsid w:val="005F5865"/>
    <w:rsid w:val="005F6303"/>
    <w:rsid w:val="005F6E2C"/>
    <w:rsid w:val="005F73D7"/>
    <w:rsid w:val="005F742C"/>
    <w:rsid w:val="0060000E"/>
    <w:rsid w:val="00600462"/>
    <w:rsid w:val="00601B30"/>
    <w:rsid w:val="00602642"/>
    <w:rsid w:val="00603E5C"/>
    <w:rsid w:val="00604297"/>
    <w:rsid w:val="00606082"/>
    <w:rsid w:val="006072BE"/>
    <w:rsid w:val="006074CB"/>
    <w:rsid w:val="00607B6F"/>
    <w:rsid w:val="00607CCC"/>
    <w:rsid w:val="00610790"/>
    <w:rsid w:val="00611557"/>
    <w:rsid w:val="006116A1"/>
    <w:rsid w:val="00611B3E"/>
    <w:rsid w:val="00612B94"/>
    <w:rsid w:val="00612C0B"/>
    <w:rsid w:val="006143BB"/>
    <w:rsid w:val="006146D7"/>
    <w:rsid w:val="00614786"/>
    <w:rsid w:val="00616DA4"/>
    <w:rsid w:val="00621A0F"/>
    <w:rsid w:val="00621CAE"/>
    <w:rsid w:val="00621ECE"/>
    <w:rsid w:val="00624B78"/>
    <w:rsid w:val="00624BCD"/>
    <w:rsid w:val="00625174"/>
    <w:rsid w:val="0062521E"/>
    <w:rsid w:val="00625AA8"/>
    <w:rsid w:val="00625DA8"/>
    <w:rsid w:val="0062629A"/>
    <w:rsid w:val="00626409"/>
    <w:rsid w:val="006315A0"/>
    <w:rsid w:val="00632B13"/>
    <w:rsid w:val="00632EA9"/>
    <w:rsid w:val="006346D8"/>
    <w:rsid w:val="00635A8A"/>
    <w:rsid w:val="00635ED3"/>
    <w:rsid w:val="006365B3"/>
    <w:rsid w:val="00637697"/>
    <w:rsid w:val="00637CD2"/>
    <w:rsid w:val="00637ECA"/>
    <w:rsid w:val="00637FD5"/>
    <w:rsid w:val="00640A0C"/>
    <w:rsid w:val="00641319"/>
    <w:rsid w:val="00642041"/>
    <w:rsid w:val="00642088"/>
    <w:rsid w:val="00642438"/>
    <w:rsid w:val="006435AF"/>
    <w:rsid w:val="00645D6E"/>
    <w:rsid w:val="006500E7"/>
    <w:rsid w:val="00650617"/>
    <w:rsid w:val="00650F22"/>
    <w:rsid w:val="0065160C"/>
    <w:rsid w:val="00653BBB"/>
    <w:rsid w:val="0065442C"/>
    <w:rsid w:val="006545F2"/>
    <w:rsid w:val="006554D7"/>
    <w:rsid w:val="0065566E"/>
    <w:rsid w:val="00655FCB"/>
    <w:rsid w:val="006562C9"/>
    <w:rsid w:val="00662924"/>
    <w:rsid w:val="0066299A"/>
    <w:rsid w:val="00663B74"/>
    <w:rsid w:val="00664B44"/>
    <w:rsid w:val="006701C8"/>
    <w:rsid w:val="00670F2F"/>
    <w:rsid w:val="00671315"/>
    <w:rsid w:val="00673BB8"/>
    <w:rsid w:val="00681FB5"/>
    <w:rsid w:val="00682410"/>
    <w:rsid w:val="0068638A"/>
    <w:rsid w:val="00687DC9"/>
    <w:rsid w:val="0069202D"/>
    <w:rsid w:val="006921AD"/>
    <w:rsid w:val="0069288B"/>
    <w:rsid w:val="00692F84"/>
    <w:rsid w:val="00693977"/>
    <w:rsid w:val="0069414B"/>
    <w:rsid w:val="00695A8D"/>
    <w:rsid w:val="006962B8"/>
    <w:rsid w:val="006A0B2F"/>
    <w:rsid w:val="006A18BA"/>
    <w:rsid w:val="006A1DE1"/>
    <w:rsid w:val="006A2E62"/>
    <w:rsid w:val="006A320E"/>
    <w:rsid w:val="006A5F62"/>
    <w:rsid w:val="006A61A8"/>
    <w:rsid w:val="006A6234"/>
    <w:rsid w:val="006A679D"/>
    <w:rsid w:val="006B0C75"/>
    <w:rsid w:val="006B334A"/>
    <w:rsid w:val="006B3EF6"/>
    <w:rsid w:val="006B41E6"/>
    <w:rsid w:val="006B47D7"/>
    <w:rsid w:val="006B4A97"/>
    <w:rsid w:val="006B60BA"/>
    <w:rsid w:val="006B7D06"/>
    <w:rsid w:val="006C01C0"/>
    <w:rsid w:val="006C2A32"/>
    <w:rsid w:val="006C5AFE"/>
    <w:rsid w:val="006C5C6D"/>
    <w:rsid w:val="006D0FE8"/>
    <w:rsid w:val="006D189B"/>
    <w:rsid w:val="006D201D"/>
    <w:rsid w:val="006D38C5"/>
    <w:rsid w:val="006D47CD"/>
    <w:rsid w:val="006D4DA0"/>
    <w:rsid w:val="006D53A1"/>
    <w:rsid w:val="006D7343"/>
    <w:rsid w:val="006D7A00"/>
    <w:rsid w:val="006D7F81"/>
    <w:rsid w:val="006E079A"/>
    <w:rsid w:val="006E0939"/>
    <w:rsid w:val="006E1142"/>
    <w:rsid w:val="006E4F48"/>
    <w:rsid w:val="006E560C"/>
    <w:rsid w:val="006E59C9"/>
    <w:rsid w:val="006E6C9B"/>
    <w:rsid w:val="006F02D5"/>
    <w:rsid w:val="006F02DB"/>
    <w:rsid w:val="006F100C"/>
    <w:rsid w:val="006F1BA3"/>
    <w:rsid w:val="006F1E0F"/>
    <w:rsid w:val="006F3CB5"/>
    <w:rsid w:val="006F435B"/>
    <w:rsid w:val="006F645F"/>
    <w:rsid w:val="006F6D22"/>
    <w:rsid w:val="006F6F6C"/>
    <w:rsid w:val="007006FB"/>
    <w:rsid w:val="007023D9"/>
    <w:rsid w:val="00702F87"/>
    <w:rsid w:val="00703C23"/>
    <w:rsid w:val="0070706B"/>
    <w:rsid w:val="00707D7B"/>
    <w:rsid w:val="0071025E"/>
    <w:rsid w:val="00710947"/>
    <w:rsid w:val="0071211A"/>
    <w:rsid w:val="00712346"/>
    <w:rsid w:val="007139A4"/>
    <w:rsid w:val="007161A9"/>
    <w:rsid w:val="0072085D"/>
    <w:rsid w:val="00720CC5"/>
    <w:rsid w:val="007219A4"/>
    <w:rsid w:val="0072290C"/>
    <w:rsid w:val="00722E31"/>
    <w:rsid w:val="00725062"/>
    <w:rsid w:val="00726157"/>
    <w:rsid w:val="00727A22"/>
    <w:rsid w:val="007304F5"/>
    <w:rsid w:val="00732251"/>
    <w:rsid w:val="0073280B"/>
    <w:rsid w:val="007341F6"/>
    <w:rsid w:val="00735A91"/>
    <w:rsid w:val="00736D48"/>
    <w:rsid w:val="007456CB"/>
    <w:rsid w:val="00746F7D"/>
    <w:rsid w:val="007475AB"/>
    <w:rsid w:val="00747883"/>
    <w:rsid w:val="00750426"/>
    <w:rsid w:val="0075100A"/>
    <w:rsid w:val="0075257B"/>
    <w:rsid w:val="007529BE"/>
    <w:rsid w:val="00754C65"/>
    <w:rsid w:val="0076083E"/>
    <w:rsid w:val="00763671"/>
    <w:rsid w:val="00763E85"/>
    <w:rsid w:val="00765692"/>
    <w:rsid w:val="00766368"/>
    <w:rsid w:val="00767F8B"/>
    <w:rsid w:val="00771810"/>
    <w:rsid w:val="00771C64"/>
    <w:rsid w:val="00772E29"/>
    <w:rsid w:val="00773050"/>
    <w:rsid w:val="00775235"/>
    <w:rsid w:val="00776241"/>
    <w:rsid w:val="007764AF"/>
    <w:rsid w:val="00776506"/>
    <w:rsid w:val="0077686B"/>
    <w:rsid w:val="00776AB9"/>
    <w:rsid w:val="0077701B"/>
    <w:rsid w:val="00777E26"/>
    <w:rsid w:val="00781759"/>
    <w:rsid w:val="007822B8"/>
    <w:rsid w:val="007826FF"/>
    <w:rsid w:val="007827AC"/>
    <w:rsid w:val="0078361D"/>
    <w:rsid w:val="0078531C"/>
    <w:rsid w:val="007853FA"/>
    <w:rsid w:val="007858B5"/>
    <w:rsid w:val="007859F2"/>
    <w:rsid w:val="00786079"/>
    <w:rsid w:val="0078625E"/>
    <w:rsid w:val="007866AC"/>
    <w:rsid w:val="007918FD"/>
    <w:rsid w:val="0079287F"/>
    <w:rsid w:val="00792993"/>
    <w:rsid w:val="0079387D"/>
    <w:rsid w:val="00794136"/>
    <w:rsid w:val="0079426E"/>
    <w:rsid w:val="007942F6"/>
    <w:rsid w:val="00794C98"/>
    <w:rsid w:val="00796486"/>
    <w:rsid w:val="00797255"/>
    <w:rsid w:val="0079745B"/>
    <w:rsid w:val="007974A2"/>
    <w:rsid w:val="007A0898"/>
    <w:rsid w:val="007A0DAA"/>
    <w:rsid w:val="007A435C"/>
    <w:rsid w:val="007A6727"/>
    <w:rsid w:val="007B017E"/>
    <w:rsid w:val="007B099E"/>
    <w:rsid w:val="007B158B"/>
    <w:rsid w:val="007B2214"/>
    <w:rsid w:val="007B5768"/>
    <w:rsid w:val="007B5F5B"/>
    <w:rsid w:val="007B61B7"/>
    <w:rsid w:val="007B6769"/>
    <w:rsid w:val="007B6AF5"/>
    <w:rsid w:val="007B74E6"/>
    <w:rsid w:val="007B7E19"/>
    <w:rsid w:val="007C10EB"/>
    <w:rsid w:val="007C200C"/>
    <w:rsid w:val="007C76EC"/>
    <w:rsid w:val="007D175D"/>
    <w:rsid w:val="007D22DC"/>
    <w:rsid w:val="007D2578"/>
    <w:rsid w:val="007D2796"/>
    <w:rsid w:val="007D2A94"/>
    <w:rsid w:val="007D6DF4"/>
    <w:rsid w:val="007E02EC"/>
    <w:rsid w:val="007E1182"/>
    <w:rsid w:val="007E127D"/>
    <w:rsid w:val="007E2EE4"/>
    <w:rsid w:val="007E4A9E"/>
    <w:rsid w:val="007E5AEF"/>
    <w:rsid w:val="007E7005"/>
    <w:rsid w:val="007E7330"/>
    <w:rsid w:val="007F03AB"/>
    <w:rsid w:val="007F099B"/>
    <w:rsid w:val="007F42AE"/>
    <w:rsid w:val="007F45D4"/>
    <w:rsid w:val="007F46F6"/>
    <w:rsid w:val="007F4BD8"/>
    <w:rsid w:val="007F571D"/>
    <w:rsid w:val="007F6A73"/>
    <w:rsid w:val="007F6D99"/>
    <w:rsid w:val="007F7D5A"/>
    <w:rsid w:val="0080128A"/>
    <w:rsid w:val="00802697"/>
    <w:rsid w:val="00802EBA"/>
    <w:rsid w:val="008048A7"/>
    <w:rsid w:val="00805D0F"/>
    <w:rsid w:val="00810069"/>
    <w:rsid w:val="00810DBB"/>
    <w:rsid w:val="00811845"/>
    <w:rsid w:val="008128B0"/>
    <w:rsid w:val="008141D4"/>
    <w:rsid w:val="00814CE1"/>
    <w:rsid w:val="0081630D"/>
    <w:rsid w:val="00817DFC"/>
    <w:rsid w:val="0082455A"/>
    <w:rsid w:val="00824B71"/>
    <w:rsid w:val="0082519A"/>
    <w:rsid w:val="00825BAE"/>
    <w:rsid w:val="00826114"/>
    <w:rsid w:val="00826155"/>
    <w:rsid w:val="00826979"/>
    <w:rsid w:val="00827973"/>
    <w:rsid w:val="008279E0"/>
    <w:rsid w:val="00830D6A"/>
    <w:rsid w:val="00830F5C"/>
    <w:rsid w:val="0083320A"/>
    <w:rsid w:val="00833234"/>
    <w:rsid w:val="008335D4"/>
    <w:rsid w:val="008370C0"/>
    <w:rsid w:val="008379F1"/>
    <w:rsid w:val="008409E2"/>
    <w:rsid w:val="008414C2"/>
    <w:rsid w:val="008428DB"/>
    <w:rsid w:val="00843257"/>
    <w:rsid w:val="008446BB"/>
    <w:rsid w:val="008454FA"/>
    <w:rsid w:val="008461FF"/>
    <w:rsid w:val="00846688"/>
    <w:rsid w:val="008466C7"/>
    <w:rsid w:val="00847F37"/>
    <w:rsid w:val="00850761"/>
    <w:rsid w:val="00851353"/>
    <w:rsid w:val="00852CFB"/>
    <w:rsid w:val="00853201"/>
    <w:rsid w:val="00853822"/>
    <w:rsid w:val="00854C51"/>
    <w:rsid w:val="00854F3E"/>
    <w:rsid w:val="008604D8"/>
    <w:rsid w:val="008604EF"/>
    <w:rsid w:val="008617EA"/>
    <w:rsid w:val="00861B28"/>
    <w:rsid w:val="00862282"/>
    <w:rsid w:val="00863FBE"/>
    <w:rsid w:val="00864C29"/>
    <w:rsid w:val="0086579E"/>
    <w:rsid w:val="008657C0"/>
    <w:rsid w:val="00865DF7"/>
    <w:rsid w:val="00865E9D"/>
    <w:rsid w:val="00865F47"/>
    <w:rsid w:val="00866A41"/>
    <w:rsid w:val="00867186"/>
    <w:rsid w:val="00870856"/>
    <w:rsid w:val="00872267"/>
    <w:rsid w:val="0087328E"/>
    <w:rsid w:val="00874FC6"/>
    <w:rsid w:val="0087562F"/>
    <w:rsid w:val="0087563B"/>
    <w:rsid w:val="00875A05"/>
    <w:rsid w:val="008767FA"/>
    <w:rsid w:val="00880F81"/>
    <w:rsid w:val="00882ECF"/>
    <w:rsid w:val="00887274"/>
    <w:rsid w:val="008908D3"/>
    <w:rsid w:val="008924F5"/>
    <w:rsid w:val="00893009"/>
    <w:rsid w:val="0089346F"/>
    <w:rsid w:val="0089397D"/>
    <w:rsid w:val="00895BC4"/>
    <w:rsid w:val="00895E1D"/>
    <w:rsid w:val="008972FB"/>
    <w:rsid w:val="0089730B"/>
    <w:rsid w:val="008A14E5"/>
    <w:rsid w:val="008A3984"/>
    <w:rsid w:val="008A399A"/>
    <w:rsid w:val="008A39C4"/>
    <w:rsid w:val="008A4487"/>
    <w:rsid w:val="008A64EC"/>
    <w:rsid w:val="008A747A"/>
    <w:rsid w:val="008B11BE"/>
    <w:rsid w:val="008B179A"/>
    <w:rsid w:val="008B48E5"/>
    <w:rsid w:val="008B5F2F"/>
    <w:rsid w:val="008B7EDD"/>
    <w:rsid w:val="008C093E"/>
    <w:rsid w:val="008C208D"/>
    <w:rsid w:val="008C3068"/>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1AC7"/>
    <w:rsid w:val="008E3773"/>
    <w:rsid w:val="008E7AA2"/>
    <w:rsid w:val="008F01A9"/>
    <w:rsid w:val="008F42D9"/>
    <w:rsid w:val="008F4476"/>
    <w:rsid w:val="008F4B77"/>
    <w:rsid w:val="008F7AD0"/>
    <w:rsid w:val="009008BA"/>
    <w:rsid w:val="0090293F"/>
    <w:rsid w:val="00903D72"/>
    <w:rsid w:val="00904C81"/>
    <w:rsid w:val="00905602"/>
    <w:rsid w:val="009067C3"/>
    <w:rsid w:val="00907F6F"/>
    <w:rsid w:val="00910EEA"/>
    <w:rsid w:val="00911521"/>
    <w:rsid w:val="00911D2E"/>
    <w:rsid w:val="009128C7"/>
    <w:rsid w:val="00912F64"/>
    <w:rsid w:val="0091344E"/>
    <w:rsid w:val="00913BD9"/>
    <w:rsid w:val="00913DE9"/>
    <w:rsid w:val="00915CAF"/>
    <w:rsid w:val="009163B1"/>
    <w:rsid w:val="00916F77"/>
    <w:rsid w:val="00921D0B"/>
    <w:rsid w:val="00922173"/>
    <w:rsid w:val="00922793"/>
    <w:rsid w:val="009236A8"/>
    <w:rsid w:val="00923FF8"/>
    <w:rsid w:val="00924FC4"/>
    <w:rsid w:val="009252CC"/>
    <w:rsid w:val="00927148"/>
    <w:rsid w:val="009273C3"/>
    <w:rsid w:val="009307A5"/>
    <w:rsid w:val="0093128A"/>
    <w:rsid w:val="00932015"/>
    <w:rsid w:val="0093299B"/>
    <w:rsid w:val="009331A7"/>
    <w:rsid w:val="00933321"/>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600DE"/>
    <w:rsid w:val="00961E2E"/>
    <w:rsid w:val="00962827"/>
    <w:rsid w:val="00962CDB"/>
    <w:rsid w:val="00962E07"/>
    <w:rsid w:val="00963172"/>
    <w:rsid w:val="009633A0"/>
    <w:rsid w:val="00966EDC"/>
    <w:rsid w:val="00967445"/>
    <w:rsid w:val="00967583"/>
    <w:rsid w:val="0096774B"/>
    <w:rsid w:val="00967962"/>
    <w:rsid w:val="00967A33"/>
    <w:rsid w:val="009709DE"/>
    <w:rsid w:val="00971EB2"/>
    <w:rsid w:val="00972002"/>
    <w:rsid w:val="00972213"/>
    <w:rsid w:val="0097221E"/>
    <w:rsid w:val="009737B6"/>
    <w:rsid w:val="009753D6"/>
    <w:rsid w:val="00980A46"/>
    <w:rsid w:val="00981315"/>
    <w:rsid w:val="009814F8"/>
    <w:rsid w:val="009820E8"/>
    <w:rsid w:val="0098249E"/>
    <w:rsid w:val="009844BB"/>
    <w:rsid w:val="0098596E"/>
    <w:rsid w:val="00986493"/>
    <w:rsid w:val="00986B3E"/>
    <w:rsid w:val="00990E25"/>
    <w:rsid w:val="00994DB8"/>
    <w:rsid w:val="009954EE"/>
    <w:rsid w:val="00995EFF"/>
    <w:rsid w:val="00996865"/>
    <w:rsid w:val="00996998"/>
    <w:rsid w:val="00997565"/>
    <w:rsid w:val="009A0510"/>
    <w:rsid w:val="009A1FB7"/>
    <w:rsid w:val="009A2A5B"/>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5A72"/>
    <w:rsid w:val="009C6904"/>
    <w:rsid w:val="009C69FD"/>
    <w:rsid w:val="009C6D7D"/>
    <w:rsid w:val="009C75F5"/>
    <w:rsid w:val="009D0D7F"/>
    <w:rsid w:val="009D0E2E"/>
    <w:rsid w:val="009D10B3"/>
    <w:rsid w:val="009D2016"/>
    <w:rsid w:val="009D21D3"/>
    <w:rsid w:val="009D398C"/>
    <w:rsid w:val="009D40CD"/>
    <w:rsid w:val="009D4B7C"/>
    <w:rsid w:val="009D77C9"/>
    <w:rsid w:val="009D790F"/>
    <w:rsid w:val="009E0FED"/>
    <w:rsid w:val="009E2329"/>
    <w:rsid w:val="009E25DD"/>
    <w:rsid w:val="009E2AD9"/>
    <w:rsid w:val="009E2E37"/>
    <w:rsid w:val="009E3B47"/>
    <w:rsid w:val="009E4898"/>
    <w:rsid w:val="009E62B9"/>
    <w:rsid w:val="009E7788"/>
    <w:rsid w:val="009F1653"/>
    <w:rsid w:val="009F32C4"/>
    <w:rsid w:val="009F3B87"/>
    <w:rsid w:val="009F7639"/>
    <w:rsid w:val="00A00B99"/>
    <w:rsid w:val="00A01C63"/>
    <w:rsid w:val="00A02981"/>
    <w:rsid w:val="00A02D47"/>
    <w:rsid w:val="00A05E14"/>
    <w:rsid w:val="00A06364"/>
    <w:rsid w:val="00A0645E"/>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297D"/>
    <w:rsid w:val="00A22BAB"/>
    <w:rsid w:val="00A23BF1"/>
    <w:rsid w:val="00A23C00"/>
    <w:rsid w:val="00A2452A"/>
    <w:rsid w:val="00A24D0C"/>
    <w:rsid w:val="00A2667D"/>
    <w:rsid w:val="00A26DBA"/>
    <w:rsid w:val="00A27CE1"/>
    <w:rsid w:val="00A30AD3"/>
    <w:rsid w:val="00A32220"/>
    <w:rsid w:val="00A32DA5"/>
    <w:rsid w:val="00A3329D"/>
    <w:rsid w:val="00A347ED"/>
    <w:rsid w:val="00A3572E"/>
    <w:rsid w:val="00A35F38"/>
    <w:rsid w:val="00A36900"/>
    <w:rsid w:val="00A37570"/>
    <w:rsid w:val="00A3797B"/>
    <w:rsid w:val="00A40F42"/>
    <w:rsid w:val="00A41034"/>
    <w:rsid w:val="00A43A2F"/>
    <w:rsid w:val="00A447D0"/>
    <w:rsid w:val="00A463D9"/>
    <w:rsid w:val="00A46429"/>
    <w:rsid w:val="00A47BE3"/>
    <w:rsid w:val="00A50636"/>
    <w:rsid w:val="00A52533"/>
    <w:rsid w:val="00A54049"/>
    <w:rsid w:val="00A5426F"/>
    <w:rsid w:val="00A56601"/>
    <w:rsid w:val="00A60593"/>
    <w:rsid w:val="00A6263B"/>
    <w:rsid w:val="00A659AD"/>
    <w:rsid w:val="00A6672B"/>
    <w:rsid w:val="00A70623"/>
    <w:rsid w:val="00A71323"/>
    <w:rsid w:val="00A726C1"/>
    <w:rsid w:val="00A72AF9"/>
    <w:rsid w:val="00A74E3E"/>
    <w:rsid w:val="00A752B9"/>
    <w:rsid w:val="00A759D1"/>
    <w:rsid w:val="00A768DA"/>
    <w:rsid w:val="00A779BD"/>
    <w:rsid w:val="00A77A94"/>
    <w:rsid w:val="00A81526"/>
    <w:rsid w:val="00A8175F"/>
    <w:rsid w:val="00A817FB"/>
    <w:rsid w:val="00A82AD5"/>
    <w:rsid w:val="00A82B53"/>
    <w:rsid w:val="00A83A48"/>
    <w:rsid w:val="00A84398"/>
    <w:rsid w:val="00A8597D"/>
    <w:rsid w:val="00A86046"/>
    <w:rsid w:val="00A864DD"/>
    <w:rsid w:val="00A86734"/>
    <w:rsid w:val="00A86A1C"/>
    <w:rsid w:val="00A90B91"/>
    <w:rsid w:val="00A90E90"/>
    <w:rsid w:val="00A90FED"/>
    <w:rsid w:val="00A916FF"/>
    <w:rsid w:val="00A921C7"/>
    <w:rsid w:val="00A93662"/>
    <w:rsid w:val="00A94000"/>
    <w:rsid w:val="00A9620D"/>
    <w:rsid w:val="00A970D7"/>
    <w:rsid w:val="00A976E9"/>
    <w:rsid w:val="00A9777E"/>
    <w:rsid w:val="00AA054F"/>
    <w:rsid w:val="00AA2524"/>
    <w:rsid w:val="00AA2C49"/>
    <w:rsid w:val="00AA3430"/>
    <w:rsid w:val="00AB0675"/>
    <w:rsid w:val="00AB1063"/>
    <w:rsid w:val="00AB1A1F"/>
    <w:rsid w:val="00AB1AC3"/>
    <w:rsid w:val="00AB2B5D"/>
    <w:rsid w:val="00AB42B4"/>
    <w:rsid w:val="00AB525D"/>
    <w:rsid w:val="00AB5F03"/>
    <w:rsid w:val="00AB5FA4"/>
    <w:rsid w:val="00AB60AE"/>
    <w:rsid w:val="00AB6332"/>
    <w:rsid w:val="00AB6603"/>
    <w:rsid w:val="00AB7863"/>
    <w:rsid w:val="00AB7E00"/>
    <w:rsid w:val="00AC0A34"/>
    <w:rsid w:val="00AC102A"/>
    <w:rsid w:val="00AC1DC3"/>
    <w:rsid w:val="00AC266A"/>
    <w:rsid w:val="00AC2B7C"/>
    <w:rsid w:val="00AC35F1"/>
    <w:rsid w:val="00AC3C4A"/>
    <w:rsid w:val="00AC45DF"/>
    <w:rsid w:val="00AC507A"/>
    <w:rsid w:val="00AC5EEA"/>
    <w:rsid w:val="00AC609A"/>
    <w:rsid w:val="00AC628D"/>
    <w:rsid w:val="00AD0189"/>
    <w:rsid w:val="00AD58A9"/>
    <w:rsid w:val="00AD6678"/>
    <w:rsid w:val="00AD7130"/>
    <w:rsid w:val="00AE164A"/>
    <w:rsid w:val="00AE35E9"/>
    <w:rsid w:val="00AE467F"/>
    <w:rsid w:val="00AE46DC"/>
    <w:rsid w:val="00AE49FC"/>
    <w:rsid w:val="00AE4AF2"/>
    <w:rsid w:val="00AE7267"/>
    <w:rsid w:val="00AF12D2"/>
    <w:rsid w:val="00AF297B"/>
    <w:rsid w:val="00AF337D"/>
    <w:rsid w:val="00AF4C4D"/>
    <w:rsid w:val="00AF5931"/>
    <w:rsid w:val="00AF5C03"/>
    <w:rsid w:val="00AF6244"/>
    <w:rsid w:val="00AF65C0"/>
    <w:rsid w:val="00AF7264"/>
    <w:rsid w:val="00AF7575"/>
    <w:rsid w:val="00B00086"/>
    <w:rsid w:val="00B00330"/>
    <w:rsid w:val="00B00EEF"/>
    <w:rsid w:val="00B04B8B"/>
    <w:rsid w:val="00B04F3C"/>
    <w:rsid w:val="00B04FCA"/>
    <w:rsid w:val="00B05A1D"/>
    <w:rsid w:val="00B0740B"/>
    <w:rsid w:val="00B078B3"/>
    <w:rsid w:val="00B07C7F"/>
    <w:rsid w:val="00B1039A"/>
    <w:rsid w:val="00B10B60"/>
    <w:rsid w:val="00B11DE6"/>
    <w:rsid w:val="00B142F7"/>
    <w:rsid w:val="00B172E7"/>
    <w:rsid w:val="00B20E88"/>
    <w:rsid w:val="00B216F8"/>
    <w:rsid w:val="00B21E05"/>
    <w:rsid w:val="00B24D2B"/>
    <w:rsid w:val="00B24DFE"/>
    <w:rsid w:val="00B25948"/>
    <w:rsid w:val="00B25B45"/>
    <w:rsid w:val="00B2627E"/>
    <w:rsid w:val="00B26E18"/>
    <w:rsid w:val="00B27150"/>
    <w:rsid w:val="00B27289"/>
    <w:rsid w:val="00B27D96"/>
    <w:rsid w:val="00B30FDF"/>
    <w:rsid w:val="00B32A2C"/>
    <w:rsid w:val="00B3548B"/>
    <w:rsid w:val="00B40094"/>
    <w:rsid w:val="00B404B1"/>
    <w:rsid w:val="00B4097B"/>
    <w:rsid w:val="00B40CE4"/>
    <w:rsid w:val="00B4275B"/>
    <w:rsid w:val="00B42BEB"/>
    <w:rsid w:val="00B43C69"/>
    <w:rsid w:val="00B43D11"/>
    <w:rsid w:val="00B43E2B"/>
    <w:rsid w:val="00B44082"/>
    <w:rsid w:val="00B44A45"/>
    <w:rsid w:val="00B462A1"/>
    <w:rsid w:val="00B46767"/>
    <w:rsid w:val="00B46BF3"/>
    <w:rsid w:val="00B474B1"/>
    <w:rsid w:val="00B47611"/>
    <w:rsid w:val="00B47E37"/>
    <w:rsid w:val="00B5069F"/>
    <w:rsid w:val="00B50DAD"/>
    <w:rsid w:val="00B517CA"/>
    <w:rsid w:val="00B52A41"/>
    <w:rsid w:val="00B53F2E"/>
    <w:rsid w:val="00B573BC"/>
    <w:rsid w:val="00B57818"/>
    <w:rsid w:val="00B612F7"/>
    <w:rsid w:val="00B6358D"/>
    <w:rsid w:val="00B64F71"/>
    <w:rsid w:val="00B7077B"/>
    <w:rsid w:val="00B70939"/>
    <w:rsid w:val="00B71547"/>
    <w:rsid w:val="00B7154C"/>
    <w:rsid w:val="00B71A90"/>
    <w:rsid w:val="00B74803"/>
    <w:rsid w:val="00B75201"/>
    <w:rsid w:val="00B754E2"/>
    <w:rsid w:val="00B7559F"/>
    <w:rsid w:val="00B75AFE"/>
    <w:rsid w:val="00B763D5"/>
    <w:rsid w:val="00B81B7E"/>
    <w:rsid w:val="00B81CA5"/>
    <w:rsid w:val="00B83806"/>
    <w:rsid w:val="00B83929"/>
    <w:rsid w:val="00B83981"/>
    <w:rsid w:val="00B8494B"/>
    <w:rsid w:val="00B859B8"/>
    <w:rsid w:val="00B85E0D"/>
    <w:rsid w:val="00B876E2"/>
    <w:rsid w:val="00B901DE"/>
    <w:rsid w:val="00B90B9D"/>
    <w:rsid w:val="00B915D5"/>
    <w:rsid w:val="00B91D3C"/>
    <w:rsid w:val="00B9259C"/>
    <w:rsid w:val="00B9356E"/>
    <w:rsid w:val="00B939B1"/>
    <w:rsid w:val="00B9552E"/>
    <w:rsid w:val="00B96268"/>
    <w:rsid w:val="00BA1004"/>
    <w:rsid w:val="00BA13AD"/>
    <w:rsid w:val="00BA25EA"/>
    <w:rsid w:val="00BA33E1"/>
    <w:rsid w:val="00BA69E9"/>
    <w:rsid w:val="00BA75CD"/>
    <w:rsid w:val="00BA76E3"/>
    <w:rsid w:val="00BB0386"/>
    <w:rsid w:val="00BB12E5"/>
    <w:rsid w:val="00BB28F4"/>
    <w:rsid w:val="00BB2B68"/>
    <w:rsid w:val="00BB4431"/>
    <w:rsid w:val="00BB478B"/>
    <w:rsid w:val="00BB4A1F"/>
    <w:rsid w:val="00BB5EF4"/>
    <w:rsid w:val="00BB667C"/>
    <w:rsid w:val="00BB6B93"/>
    <w:rsid w:val="00BB7A98"/>
    <w:rsid w:val="00BB7E6E"/>
    <w:rsid w:val="00BC2C4D"/>
    <w:rsid w:val="00BC4C69"/>
    <w:rsid w:val="00BD0DBE"/>
    <w:rsid w:val="00BD12E2"/>
    <w:rsid w:val="00BD189F"/>
    <w:rsid w:val="00BD1A2F"/>
    <w:rsid w:val="00BD1C13"/>
    <w:rsid w:val="00BD2D5F"/>
    <w:rsid w:val="00BD3C87"/>
    <w:rsid w:val="00BD4719"/>
    <w:rsid w:val="00BD4E6F"/>
    <w:rsid w:val="00BD5538"/>
    <w:rsid w:val="00BD6177"/>
    <w:rsid w:val="00BD6B33"/>
    <w:rsid w:val="00BE0152"/>
    <w:rsid w:val="00BE11B8"/>
    <w:rsid w:val="00BE221D"/>
    <w:rsid w:val="00BE4299"/>
    <w:rsid w:val="00BE44FF"/>
    <w:rsid w:val="00BE465B"/>
    <w:rsid w:val="00BE56B5"/>
    <w:rsid w:val="00BE67F4"/>
    <w:rsid w:val="00BE7F07"/>
    <w:rsid w:val="00BF0402"/>
    <w:rsid w:val="00BF123B"/>
    <w:rsid w:val="00BF156A"/>
    <w:rsid w:val="00BF2AB7"/>
    <w:rsid w:val="00BF2F25"/>
    <w:rsid w:val="00BF4B08"/>
    <w:rsid w:val="00BF5EEE"/>
    <w:rsid w:val="00BF671B"/>
    <w:rsid w:val="00C02344"/>
    <w:rsid w:val="00C037DE"/>
    <w:rsid w:val="00C04DD3"/>
    <w:rsid w:val="00C051CC"/>
    <w:rsid w:val="00C06228"/>
    <w:rsid w:val="00C06356"/>
    <w:rsid w:val="00C0697A"/>
    <w:rsid w:val="00C06BA3"/>
    <w:rsid w:val="00C1054E"/>
    <w:rsid w:val="00C11EAB"/>
    <w:rsid w:val="00C12D4F"/>
    <w:rsid w:val="00C12DD1"/>
    <w:rsid w:val="00C1375C"/>
    <w:rsid w:val="00C151A5"/>
    <w:rsid w:val="00C17D00"/>
    <w:rsid w:val="00C208E0"/>
    <w:rsid w:val="00C2244E"/>
    <w:rsid w:val="00C2245B"/>
    <w:rsid w:val="00C23E3B"/>
    <w:rsid w:val="00C27348"/>
    <w:rsid w:val="00C30A3D"/>
    <w:rsid w:val="00C31A19"/>
    <w:rsid w:val="00C31ED7"/>
    <w:rsid w:val="00C3219F"/>
    <w:rsid w:val="00C32CB9"/>
    <w:rsid w:val="00C32ED9"/>
    <w:rsid w:val="00C33B27"/>
    <w:rsid w:val="00C33CB9"/>
    <w:rsid w:val="00C35ADC"/>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C"/>
    <w:rsid w:val="00C559FF"/>
    <w:rsid w:val="00C603B7"/>
    <w:rsid w:val="00C61526"/>
    <w:rsid w:val="00C626FB"/>
    <w:rsid w:val="00C62EA4"/>
    <w:rsid w:val="00C63340"/>
    <w:rsid w:val="00C64864"/>
    <w:rsid w:val="00C64884"/>
    <w:rsid w:val="00C64B57"/>
    <w:rsid w:val="00C64BA1"/>
    <w:rsid w:val="00C6574C"/>
    <w:rsid w:val="00C663D6"/>
    <w:rsid w:val="00C70EC6"/>
    <w:rsid w:val="00C7142B"/>
    <w:rsid w:val="00C715A5"/>
    <w:rsid w:val="00C741BC"/>
    <w:rsid w:val="00C76031"/>
    <w:rsid w:val="00C767FF"/>
    <w:rsid w:val="00C80C5C"/>
    <w:rsid w:val="00C857A4"/>
    <w:rsid w:val="00C90C16"/>
    <w:rsid w:val="00C90F6B"/>
    <w:rsid w:val="00C9138A"/>
    <w:rsid w:val="00C918B0"/>
    <w:rsid w:val="00C91C59"/>
    <w:rsid w:val="00C940C7"/>
    <w:rsid w:val="00C946B9"/>
    <w:rsid w:val="00C94CEB"/>
    <w:rsid w:val="00C94ECE"/>
    <w:rsid w:val="00C95EB3"/>
    <w:rsid w:val="00C97373"/>
    <w:rsid w:val="00CA0F74"/>
    <w:rsid w:val="00CA159F"/>
    <w:rsid w:val="00CA166B"/>
    <w:rsid w:val="00CA238B"/>
    <w:rsid w:val="00CA6264"/>
    <w:rsid w:val="00CA6A01"/>
    <w:rsid w:val="00CA6C47"/>
    <w:rsid w:val="00CA6E83"/>
    <w:rsid w:val="00CB01B6"/>
    <w:rsid w:val="00CB0711"/>
    <w:rsid w:val="00CB0E66"/>
    <w:rsid w:val="00CB12CC"/>
    <w:rsid w:val="00CB1835"/>
    <w:rsid w:val="00CB1CF4"/>
    <w:rsid w:val="00CB1F58"/>
    <w:rsid w:val="00CB3D28"/>
    <w:rsid w:val="00CB48D7"/>
    <w:rsid w:val="00CB50FF"/>
    <w:rsid w:val="00CB5235"/>
    <w:rsid w:val="00CB5943"/>
    <w:rsid w:val="00CB69F6"/>
    <w:rsid w:val="00CB7D78"/>
    <w:rsid w:val="00CC03AF"/>
    <w:rsid w:val="00CC0652"/>
    <w:rsid w:val="00CC0A07"/>
    <w:rsid w:val="00CC0C19"/>
    <w:rsid w:val="00CC23C0"/>
    <w:rsid w:val="00CC48B3"/>
    <w:rsid w:val="00CC587D"/>
    <w:rsid w:val="00CC5B62"/>
    <w:rsid w:val="00CC5C38"/>
    <w:rsid w:val="00CC5D47"/>
    <w:rsid w:val="00CC5DDF"/>
    <w:rsid w:val="00CC6D45"/>
    <w:rsid w:val="00CC70BC"/>
    <w:rsid w:val="00CC7CED"/>
    <w:rsid w:val="00CD141F"/>
    <w:rsid w:val="00CD233E"/>
    <w:rsid w:val="00CD2F5C"/>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395D"/>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50DCA"/>
    <w:rsid w:val="00D5181D"/>
    <w:rsid w:val="00D53C1D"/>
    <w:rsid w:val="00D53E23"/>
    <w:rsid w:val="00D548C4"/>
    <w:rsid w:val="00D54B86"/>
    <w:rsid w:val="00D54D5C"/>
    <w:rsid w:val="00D5698E"/>
    <w:rsid w:val="00D60A39"/>
    <w:rsid w:val="00D61753"/>
    <w:rsid w:val="00D64129"/>
    <w:rsid w:val="00D6563D"/>
    <w:rsid w:val="00D66B7F"/>
    <w:rsid w:val="00D67447"/>
    <w:rsid w:val="00D70C50"/>
    <w:rsid w:val="00D72025"/>
    <w:rsid w:val="00D723FC"/>
    <w:rsid w:val="00D73BCB"/>
    <w:rsid w:val="00D73EBB"/>
    <w:rsid w:val="00D75E19"/>
    <w:rsid w:val="00D76F83"/>
    <w:rsid w:val="00D7745C"/>
    <w:rsid w:val="00D800A5"/>
    <w:rsid w:val="00D815B0"/>
    <w:rsid w:val="00D83B3B"/>
    <w:rsid w:val="00D85A1F"/>
    <w:rsid w:val="00D8656C"/>
    <w:rsid w:val="00D869BD"/>
    <w:rsid w:val="00D86A80"/>
    <w:rsid w:val="00D86F43"/>
    <w:rsid w:val="00D86F90"/>
    <w:rsid w:val="00D87B2E"/>
    <w:rsid w:val="00D9049C"/>
    <w:rsid w:val="00D90D20"/>
    <w:rsid w:val="00D91396"/>
    <w:rsid w:val="00D925CD"/>
    <w:rsid w:val="00D93C11"/>
    <w:rsid w:val="00D93F4F"/>
    <w:rsid w:val="00D94FF3"/>
    <w:rsid w:val="00D954A1"/>
    <w:rsid w:val="00DA02A9"/>
    <w:rsid w:val="00DA0856"/>
    <w:rsid w:val="00DA0B12"/>
    <w:rsid w:val="00DA11AA"/>
    <w:rsid w:val="00DA122E"/>
    <w:rsid w:val="00DA127C"/>
    <w:rsid w:val="00DA21A4"/>
    <w:rsid w:val="00DA2649"/>
    <w:rsid w:val="00DA2746"/>
    <w:rsid w:val="00DA2748"/>
    <w:rsid w:val="00DA2ADD"/>
    <w:rsid w:val="00DA3EBD"/>
    <w:rsid w:val="00DA4806"/>
    <w:rsid w:val="00DA6741"/>
    <w:rsid w:val="00DA749F"/>
    <w:rsid w:val="00DB0673"/>
    <w:rsid w:val="00DB13A9"/>
    <w:rsid w:val="00DB148E"/>
    <w:rsid w:val="00DB1E51"/>
    <w:rsid w:val="00DB1F64"/>
    <w:rsid w:val="00DB2DD7"/>
    <w:rsid w:val="00DB410A"/>
    <w:rsid w:val="00DB496F"/>
    <w:rsid w:val="00DB5E7A"/>
    <w:rsid w:val="00DB7084"/>
    <w:rsid w:val="00DB70F5"/>
    <w:rsid w:val="00DB7134"/>
    <w:rsid w:val="00DB7455"/>
    <w:rsid w:val="00DB769F"/>
    <w:rsid w:val="00DC0203"/>
    <w:rsid w:val="00DC3A23"/>
    <w:rsid w:val="00DC43AF"/>
    <w:rsid w:val="00DC50EB"/>
    <w:rsid w:val="00DC54BC"/>
    <w:rsid w:val="00DC7AE2"/>
    <w:rsid w:val="00DC7E26"/>
    <w:rsid w:val="00DD04CC"/>
    <w:rsid w:val="00DD0EE1"/>
    <w:rsid w:val="00DD4A46"/>
    <w:rsid w:val="00DD5A32"/>
    <w:rsid w:val="00DD6D7E"/>
    <w:rsid w:val="00DD705D"/>
    <w:rsid w:val="00DD706E"/>
    <w:rsid w:val="00DD7723"/>
    <w:rsid w:val="00DE0D0D"/>
    <w:rsid w:val="00DE190B"/>
    <w:rsid w:val="00DE1ED7"/>
    <w:rsid w:val="00DE2506"/>
    <w:rsid w:val="00DE2F46"/>
    <w:rsid w:val="00DE3FBE"/>
    <w:rsid w:val="00DE4371"/>
    <w:rsid w:val="00DE5A80"/>
    <w:rsid w:val="00DE5CB0"/>
    <w:rsid w:val="00DF0758"/>
    <w:rsid w:val="00DF0798"/>
    <w:rsid w:val="00DF1883"/>
    <w:rsid w:val="00DF3867"/>
    <w:rsid w:val="00DF4A82"/>
    <w:rsid w:val="00DF6FE1"/>
    <w:rsid w:val="00E0251E"/>
    <w:rsid w:val="00E0256C"/>
    <w:rsid w:val="00E02E10"/>
    <w:rsid w:val="00E03285"/>
    <w:rsid w:val="00E068A3"/>
    <w:rsid w:val="00E06B34"/>
    <w:rsid w:val="00E07158"/>
    <w:rsid w:val="00E106EF"/>
    <w:rsid w:val="00E1143D"/>
    <w:rsid w:val="00E118C7"/>
    <w:rsid w:val="00E1266C"/>
    <w:rsid w:val="00E15477"/>
    <w:rsid w:val="00E17F80"/>
    <w:rsid w:val="00E20774"/>
    <w:rsid w:val="00E2105A"/>
    <w:rsid w:val="00E21452"/>
    <w:rsid w:val="00E22335"/>
    <w:rsid w:val="00E22649"/>
    <w:rsid w:val="00E22A7B"/>
    <w:rsid w:val="00E22E9D"/>
    <w:rsid w:val="00E2338B"/>
    <w:rsid w:val="00E249A7"/>
    <w:rsid w:val="00E250DB"/>
    <w:rsid w:val="00E27678"/>
    <w:rsid w:val="00E27689"/>
    <w:rsid w:val="00E27BE1"/>
    <w:rsid w:val="00E27D42"/>
    <w:rsid w:val="00E30A92"/>
    <w:rsid w:val="00E30C7C"/>
    <w:rsid w:val="00E31C30"/>
    <w:rsid w:val="00E320F6"/>
    <w:rsid w:val="00E32B0A"/>
    <w:rsid w:val="00E32BFB"/>
    <w:rsid w:val="00E32C98"/>
    <w:rsid w:val="00E33C7C"/>
    <w:rsid w:val="00E34AB6"/>
    <w:rsid w:val="00E3780E"/>
    <w:rsid w:val="00E41256"/>
    <w:rsid w:val="00E43ADC"/>
    <w:rsid w:val="00E444B1"/>
    <w:rsid w:val="00E47BE1"/>
    <w:rsid w:val="00E5131E"/>
    <w:rsid w:val="00E5195E"/>
    <w:rsid w:val="00E53075"/>
    <w:rsid w:val="00E543C4"/>
    <w:rsid w:val="00E545BA"/>
    <w:rsid w:val="00E54667"/>
    <w:rsid w:val="00E54E7C"/>
    <w:rsid w:val="00E556E3"/>
    <w:rsid w:val="00E565F2"/>
    <w:rsid w:val="00E56C1F"/>
    <w:rsid w:val="00E56E51"/>
    <w:rsid w:val="00E5741B"/>
    <w:rsid w:val="00E57BA7"/>
    <w:rsid w:val="00E605AB"/>
    <w:rsid w:val="00E608ED"/>
    <w:rsid w:val="00E6105C"/>
    <w:rsid w:val="00E613A8"/>
    <w:rsid w:val="00E61817"/>
    <w:rsid w:val="00E62DDD"/>
    <w:rsid w:val="00E640F4"/>
    <w:rsid w:val="00E64204"/>
    <w:rsid w:val="00E65088"/>
    <w:rsid w:val="00E6594E"/>
    <w:rsid w:val="00E66916"/>
    <w:rsid w:val="00E66FAC"/>
    <w:rsid w:val="00E70208"/>
    <w:rsid w:val="00E71886"/>
    <w:rsid w:val="00E7211C"/>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39E0"/>
    <w:rsid w:val="00E95A7F"/>
    <w:rsid w:val="00E96D2B"/>
    <w:rsid w:val="00E976E5"/>
    <w:rsid w:val="00E97A5E"/>
    <w:rsid w:val="00E97ACD"/>
    <w:rsid w:val="00EA0BE4"/>
    <w:rsid w:val="00EA2471"/>
    <w:rsid w:val="00EA25CD"/>
    <w:rsid w:val="00EA300C"/>
    <w:rsid w:val="00EA37D0"/>
    <w:rsid w:val="00EA528F"/>
    <w:rsid w:val="00EA55DF"/>
    <w:rsid w:val="00EA5DD2"/>
    <w:rsid w:val="00EA66D2"/>
    <w:rsid w:val="00EA7F15"/>
    <w:rsid w:val="00EB1959"/>
    <w:rsid w:val="00EB2019"/>
    <w:rsid w:val="00EB252A"/>
    <w:rsid w:val="00EB2653"/>
    <w:rsid w:val="00EB2773"/>
    <w:rsid w:val="00EB2CA1"/>
    <w:rsid w:val="00EB30CF"/>
    <w:rsid w:val="00EB32EE"/>
    <w:rsid w:val="00EB4D35"/>
    <w:rsid w:val="00EB4D92"/>
    <w:rsid w:val="00EB647B"/>
    <w:rsid w:val="00EB6DAD"/>
    <w:rsid w:val="00EB6EFB"/>
    <w:rsid w:val="00EB7419"/>
    <w:rsid w:val="00EC0FB6"/>
    <w:rsid w:val="00EC1A6B"/>
    <w:rsid w:val="00EC301C"/>
    <w:rsid w:val="00EC374F"/>
    <w:rsid w:val="00EC5B24"/>
    <w:rsid w:val="00EC76C1"/>
    <w:rsid w:val="00EC77A5"/>
    <w:rsid w:val="00EC78A1"/>
    <w:rsid w:val="00ED04AB"/>
    <w:rsid w:val="00ED10C8"/>
    <w:rsid w:val="00ED200C"/>
    <w:rsid w:val="00ED4174"/>
    <w:rsid w:val="00ED4459"/>
    <w:rsid w:val="00ED5AE7"/>
    <w:rsid w:val="00ED5C2A"/>
    <w:rsid w:val="00ED66CC"/>
    <w:rsid w:val="00EE03B3"/>
    <w:rsid w:val="00EE0466"/>
    <w:rsid w:val="00EE0760"/>
    <w:rsid w:val="00EE0A69"/>
    <w:rsid w:val="00EE14DC"/>
    <w:rsid w:val="00EE1C9E"/>
    <w:rsid w:val="00EE43EF"/>
    <w:rsid w:val="00EE728A"/>
    <w:rsid w:val="00EF0D6C"/>
    <w:rsid w:val="00EF0E81"/>
    <w:rsid w:val="00EF3318"/>
    <w:rsid w:val="00EF351C"/>
    <w:rsid w:val="00EF58EC"/>
    <w:rsid w:val="00EF5DDB"/>
    <w:rsid w:val="00EF5EDA"/>
    <w:rsid w:val="00EF6AC8"/>
    <w:rsid w:val="00EF7747"/>
    <w:rsid w:val="00F02EDA"/>
    <w:rsid w:val="00F03D5B"/>
    <w:rsid w:val="00F0507F"/>
    <w:rsid w:val="00F05211"/>
    <w:rsid w:val="00F05C80"/>
    <w:rsid w:val="00F06C4C"/>
    <w:rsid w:val="00F12BEB"/>
    <w:rsid w:val="00F12CD6"/>
    <w:rsid w:val="00F13416"/>
    <w:rsid w:val="00F1442D"/>
    <w:rsid w:val="00F1571F"/>
    <w:rsid w:val="00F17D16"/>
    <w:rsid w:val="00F23D71"/>
    <w:rsid w:val="00F24158"/>
    <w:rsid w:val="00F25B25"/>
    <w:rsid w:val="00F25BC2"/>
    <w:rsid w:val="00F26214"/>
    <w:rsid w:val="00F26806"/>
    <w:rsid w:val="00F26DC7"/>
    <w:rsid w:val="00F275BD"/>
    <w:rsid w:val="00F34A3B"/>
    <w:rsid w:val="00F34BFA"/>
    <w:rsid w:val="00F35154"/>
    <w:rsid w:val="00F35707"/>
    <w:rsid w:val="00F35F1D"/>
    <w:rsid w:val="00F410FA"/>
    <w:rsid w:val="00F44066"/>
    <w:rsid w:val="00F457E6"/>
    <w:rsid w:val="00F50CB3"/>
    <w:rsid w:val="00F51758"/>
    <w:rsid w:val="00F54294"/>
    <w:rsid w:val="00F55BAF"/>
    <w:rsid w:val="00F55FBF"/>
    <w:rsid w:val="00F6111C"/>
    <w:rsid w:val="00F642C9"/>
    <w:rsid w:val="00F64CC7"/>
    <w:rsid w:val="00F650EC"/>
    <w:rsid w:val="00F71162"/>
    <w:rsid w:val="00F7184D"/>
    <w:rsid w:val="00F71A58"/>
    <w:rsid w:val="00F71B46"/>
    <w:rsid w:val="00F73477"/>
    <w:rsid w:val="00F73770"/>
    <w:rsid w:val="00F74509"/>
    <w:rsid w:val="00F74B79"/>
    <w:rsid w:val="00F74EDA"/>
    <w:rsid w:val="00F76461"/>
    <w:rsid w:val="00F76FBC"/>
    <w:rsid w:val="00F77B85"/>
    <w:rsid w:val="00F77C10"/>
    <w:rsid w:val="00F8093E"/>
    <w:rsid w:val="00F80BBE"/>
    <w:rsid w:val="00F80D7E"/>
    <w:rsid w:val="00F81E25"/>
    <w:rsid w:val="00F8463D"/>
    <w:rsid w:val="00F84934"/>
    <w:rsid w:val="00F850D6"/>
    <w:rsid w:val="00F86925"/>
    <w:rsid w:val="00F86B59"/>
    <w:rsid w:val="00F86C1F"/>
    <w:rsid w:val="00F86D1D"/>
    <w:rsid w:val="00F90768"/>
    <w:rsid w:val="00F9080C"/>
    <w:rsid w:val="00F9389D"/>
    <w:rsid w:val="00F947FD"/>
    <w:rsid w:val="00F958F1"/>
    <w:rsid w:val="00F96845"/>
    <w:rsid w:val="00F96E3C"/>
    <w:rsid w:val="00FA1682"/>
    <w:rsid w:val="00FA16AB"/>
    <w:rsid w:val="00FA195A"/>
    <w:rsid w:val="00FA1B12"/>
    <w:rsid w:val="00FA1B7F"/>
    <w:rsid w:val="00FA2DDC"/>
    <w:rsid w:val="00FA2F92"/>
    <w:rsid w:val="00FA40C4"/>
    <w:rsid w:val="00FA6447"/>
    <w:rsid w:val="00FA6D98"/>
    <w:rsid w:val="00FA73FC"/>
    <w:rsid w:val="00FA74FD"/>
    <w:rsid w:val="00FA75CE"/>
    <w:rsid w:val="00FA782F"/>
    <w:rsid w:val="00FB065C"/>
    <w:rsid w:val="00FB0CAA"/>
    <w:rsid w:val="00FB1AA3"/>
    <w:rsid w:val="00FB4452"/>
    <w:rsid w:val="00FB6216"/>
    <w:rsid w:val="00FB7BD6"/>
    <w:rsid w:val="00FB7F09"/>
    <w:rsid w:val="00FC0B4F"/>
    <w:rsid w:val="00FC1415"/>
    <w:rsid w:val="00FC37B4"/>
    <w:rsid w:val="00FC42E9"/>
    <w:rsid w:val="00FC4C4C"/>
    <w:rsid w:val="00FC6E63"/>
    <w:rsid w:val="00FC70AF"/>
    <w:rsid w:val="00FD0444"/>
    <w:rsid w:val="00FD6432"/>
    <w:rsid w:val="00FD648B"/>
    <w:rsid w:val="00FD747B"/>
    <w:rsid w:val="00FE0B01"/>
    <w:rsid w:val="00FE3464"/>
    <w:rsid w:val="00FE3535"/>
    <w:rsid w:val="00FE3877"/>
    <w:rsid w:val="00FE3CC5"/>
    <w:rsid w:val="00FE576A"/>
    <w:rsid w:val="00FE6E42"/>
    <w:rsid w:val="00FE7493"/>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D45A-F111-480D-9B9D-B24549F0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20952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Mokone</cp:lastModifiedBy>
  <cp:revision>3</cp:revision>
  <cp:lastPrinted>2023-06-12T11:00:00Z</cp:lastPrinted>
  <dcterms:created xsi:type="dcterms:W3CDTF">2023-06-14T12:22:00Z</dcterms:created>
  <dcterms:modified xsi:type="dcterms:W3CDTF">2023-06-14T12:26:00Z</dcterms:modified>
</cp:coreProperties>
</file>