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91F0" w14:textId="77777777" w:rsidR="00D450B5" w:rsidRPr="00044B50" w:rsidRDefault="00D450B5" w:rsidP="0094300A">
      <w:pPr>
        <w:autoSpaceDE w:val="0"/>
        <w:autoSpaceDN w:val="0"/>
        <w:adjustRightInd w:val="0"/>
        <w:ind w:right="373"/>
        <w:jc w:val="right"/>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6D266B19" w:rsidR="00D450B5" w:rsidRPr="00044B50" w:rsidRDefault="00797E4E"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Pr>
          <w:b/>
          <w:bCs/>
          <w:lang w:val="en-GB"/>
        </w:rPr>
        <w:t>MAKHANDA)</w:t>
      </w:r>
    </w:p>
    <w:p w14:paraId="260381A7" w14:textId="77777777" w:rsidR="00D450B5" w:rsidRPr="00044B50" w:rsidRDefault="00D450B5" w:rsidP="00772E4B">
      <w:pPr>
        <w:widowControl w:val="0"/>
        <w:jc w:val="both"/>
        <w:rPr>
          <w:spacing w:val="14"/>
          <w:kern w:val="2"/>
          <w:u w:val="single"/>
          <w:lang w:val="en-GB"/>
        </w:rPr>
      </w:pPr>
    </w:p>
    <w:p w14:paraId="434E4AD9" w14:textId="6665F8C7" w:rsidR="00D450B5" w:rsidRPr="00044B50" w:rsidRDefault="00D450B5" w:rsidP="0094300A">
      <w:pPr>
        <w:tabs>
          <w:tab w:val="left" w:pos="8931"/>
        </w:tabs>
        <w:ind w:right="89"/>
        <w:jc w:val="center"/>
        <w:rPr>
          <w:b/>
          <w:bCs/>
          <w:lang w:val="en-GB"/>
        </w:rPr>
      </w:pPr>
      <w:r w:rsidRPr="00044B50">
        <w:rPr>
          <w:lang w:val="en-GB"/>
        </w:rPr>
        <w:t xml:space="preserve">                                                                                           </w:t>
      </w:r>
      <w:r w:rsidR="0094300A">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39797052" w:rsidR="00E44987" w:rsidRPr="00044B50" w:rsidRDefault="00887FE1" w:rsidP="00887FE1">
      <w:pPr>
        <w:ind w:left="5760" w:right="89"/>
        <w:rPr>
          <w:lang w:val="en-GB"/>
        </w:rPr>
      </w:pPr>
      <w:r>
        <w:rPr>
          <w:lang w:val="en-GB"/>
        </w:rPr>
        <w:t xml:space="preserve">      </w:t>
      </w:r>
      <w:r w:rsidR="00AD60BB">
        <w:rPr>
          <w:lang w:val="en-GB"/>
        </w:rPr>
        <w:t xml:space="preserve"> </w:t>
      </w:r>
      <w:r w:rsidR="00E44987" w:rsidRPr="00044B50">
        <w:rPr>
          <w:lang w:val="en-GB"/>
        </w:rPr>
        <w:t xml:space="preserve">Case no: </w:t>
      </w:r>
      <w:r>
        <w:rPr>
          <w:lang w:val="en-GB"/>
        </w:rPr>
        <w:t>CA&amp;R107/2023</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7EDCF3B6" w:rsidR="00D450B5" w:rsidRPr="00797E4E" w:rsidRDefault="00887FE1" w:rsidP="0094300A">
      <w:pPr>
        <w:tabs>
          <w:tab w:val="left" w:pos="6946"/>
        </w:tabs>
        <w:suppressAutoHyphens/>
        <w:ind w:right="-52"/>
        <w:jc w:val="both"/>
        <w:rPr>
          <w:b/>
          <w:bCs/>
          <w:lang w:val="en-GB"/>
        </w:rPr>
      </w:pPr>
      <w:r>
        <w:rPr>
          <w:b/>
          <w:bCs/>
          <w:lang w:val="en-GB"/>
        </w:rPr>
        <w:t xml:space="preserve">MTUTUZELI </w:t>
      </w:r>
      <w:r w:rsidR="008114E5">
        <w:rPr>
          <w:b/>
          <w:bCs/>
          <w:lang w:val="en-GB"/>
        </w:rPr>
        <w:t xml:space="preserve">GEORGE </w:t>
      </w:r>
      <w:r>
        <w:rPr>
          <w:b/>
          <w:bCs/>
          <w:lang w:val="en-GB"/>
        </w:rPr>
        <w:t>MAZELE</w:t>
      </w:r>
      <w:r w:rsidR="00797E4E" w:rsidRPr="00797E4E">
        <w:rPr>
          <w:b/>
          <w:bCs/>
          <w:lang w:val="en-GB"/>
        </w:rPr>
        <w:t xml:space="preserve"> </w:t>
      </w:r>
      <w:r w:rsidR="00797E4E">
        <w:rPr>
          <w:b/>
          <w:bCs/>
          <w:lang w:val="en-GB"/>
        </w:rPr>
        <w:tab/>
      </w:r>
      <w:r w:rsidR="00797E4E">
        <w:rPr>
          <w:b/>
          <w:bCs/>
          <w:lang w:val="en-GB"/>
        </w:rPr>
        <w:tab/>
      </w:r>
      <w:r w:rsidR="0094300A">
        <w:rPr>
          <w:b/>
          <w:bCs/>
          <w:lang w:val="en-GB"/>
        </w:rPr>
        <w:t xml:space="preserve">         </w:t>
      </w:r>
      <w:r w:rsidR="00011A92">
        <w:rPr>
          <w:b/>
          <w:bCs/>
          <w:lang w:val="en-GB"/>
        </w:rPr>
        <w:t>A</w:t>
      </w:r>
      <w:r>
        <w:rPr>
          <w:b/>
          <w:bCs/>
          <w:lang w:val="en-GB"/>
        </w:rPr>
        <w:t>ppellant</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16E1FB85" w:rsidR="00C246F2" w:rsidRPr="00797E4E" w:rsidRDefault="00887FE1" w:rsidP="00887FE1">
      <w:pPr>
        <w:tabs>
          <w:tab w:val="left" w:pos="7513"/>
        </w:tabs>
        <w:ind w:right="89"/>
        <w:jc w:val="both"/>
        <w:rPr>
          <w:b/>
          <w:bCs/>
          <w:lang w:val="en-GB"/>
        </w:rPr>
      </w:pPr>
      <w:r>
        <w:rPr>
          <w:b/>
          <w:bCs/>
          <w:lang w:val="en-GB"/>
        </w:rPr>
        <w:t>THE STATE</w:t>
      </w:r>
      <w:r w:rsidR="00C246F2" w:rsidRPr="00797E4E">
        <w:rPr>
          <w:b/>
          <w:bCs/>
          <w:lang w:val="en-GB"/>
        </w:rPr>
        <w:tab/>
      </w:r>
      <w:r>
        <w:rPr>
          <w:b/>
          <w:bCs/>
          <w:lang w:val="en-GB"/>
        </w:rPr>
        <w:t>Respondent</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17C1CC63" w:rsidR="00D468AF" w:rsidRDefault="00D468AF" w:rsidP="00682CE5">
      <w:pPr>
        <w:autoSpaceDE w:val="0"/>
        <w:autoSpaceDN w:val="0"/>
        <w:adjustRightInd w:val="0"/>
        <w:jc w:val="both"/>
        <w:rPr>
          <w:lang w:val="en-GB"/>
        </w:rPr>
      </w:pPr>
    </w:p>
    <w:p w14:paraId="29827DF4" w14:textId="57331492" w:rsidR="000C67E0" w:rsidRPr="009F1161" w:rsidRDefault="009F1161" w:rsidP="009F1161">
      <w:pPr>
        <w:autoSpaceDE w:val="0"/>
        <w:autoSpaceDN w:val="0"/>
        <w:adjustRightInd w:val="0"/>
        <w:jc w:val="both"/>
        <w:rPr>
          <w:lang w:val="en-GB"/>
        </w:rPr>
      </w:pPr>
      <w:r>
        <w:rPr>
          <w:lang w:val="en-GB"/>
        </w:rPr>
        <w:t>[1]</w:t>
      </w:r>
      <w:r>
        <w:rPr>
          <w:lang w:val="en-GB"/>
        </w:rPr>
        <w:tab/>
      </w:r>
      <w:r w:rsidR="009F2A48" w:rsidRPr="009F1161">
        <w:rPr>
          <w:lang w:val="en-GB"/>
        </w:rPr>
        <w:t xml:space="preserve">The appellant was convicted </w:t>
      </w:r>
      <w:r w:rsidR="00D11D29" w:rsidRPr="009F1161">
        <w:rPr>
          <w:lang w:val="en-GB"/>
        </w:rPr>
        <w:t xml:space="preserve">in the Regional Court, </w:t>
      </w:r>
      <w:proofErr w:type="spellStart"/>
      <w:r w:rsidR="00D11D29" w:rsidRPr="009F1161">
        <w:rPr>
          <w:lang w:val="en-GB"/>
        </w:rPr>
        <w:t>Gqeberha</w:t>
      </w:r>
      <w:proofErr w:type="spellEnd"/>
      <w:r w:rsidR="00D11D29" w:rsidRPr="009F1161">
        <w:rPr>
          <w:lang w:val="en-GB"/>
        </w:rPr>
        <w:t xml:space="preserve">, </w:t>
      </w:r>
      <w:r w:rsidR="009F2A48" w:rsidRPr="009F1161">
        <w:rPr>
          <w:lang w:val="en-GB"/>
        </w:rPr>
        <w:t xml:space="preserve">of the rape of </w:t>
      </w:r>
      <w:r w:rsidR="002C0A92" w:rsidRPr="009F1161">
        <w:rPr>
          <w:lang w:val="en-GB"/>
        </w:rPr>
        <w:t xml:space="preserve">the complainant, ‘LM’, and sentenced to life imprisonment. </w:t>
      </w:r>
      <w:r w:rsidR="00D11D29" w:rsidRPr="009F1161">
        <w:rPr>
          <w:lang w:val="en-GB"/>
        </w:rPr>
        <w:t>Th</w:t>
      </w:r>
      <w:r w:rsidR="00B43C17" w:rsidRPr="009F1161">
        <w:rPr>
          <w:lang w:val="en-GB"/>
        </w:rPr>
        <w:t xml:space="preserve">is is an </w:t>
      </w:r>
      <w:r w:rsidR="00D11D29" w:rsidRPr="009F1161">
        <w:rPr>
          <w:lang w:val="en-GB"/>
        </w:rPr>
        <w:t xml:space="preserve">automatic appeal </w:t>
      </w:r>
      <w:r w:rsidR="00B43C17" w:rsidRPr="009F1161">
        <w:rPr>
          <w:lang w:val="en-GB"/>
        </w:rPr>
        <w:t>in terms of s 309</w:t>
      </w:r>
      <w:r w:rsidR="00B500ED" w:rsidRPr="009F1161">
        <w:rPr>
          <w:lang w:val="en-GB"/>
        </w:rPr>
        <w:t>(1)</w:t>
      </w:r>
      <w:r w:rsidR="00B43C17" w:rsidRPr="009F1161">
        <w:rPr>
          <w:lang w:val="en-GB"/>
        </w:rPr>
        <w:t xml:space="preserve"> of the Criminal Procedure Act, </w:t>
      </w:r>
      <w:r w:rsidR="00AA7D0E" w:rsidRPr="009F1161">
        <w:rPr>
          <w:lang w:val="en-GB"/>
        </w:rPr>
        <w:t>1977</w:t>
      </w:r>
      <w:r w:rsidR="00AA7D0E">
        <w:rPr>
          <w:rStyle w:val="FootnoteReference"/>
          <w:lang w:val="en-GB"/>
        </w:rPr>
        <w:footnoteReference w:id="1"/>
      </w:r>
      <w:r w:rsidR="00D11D29" w:rsidRPr="009F1161">
        <w:rPr>
          <w:lang w:val="en-GB"/>
        </w:rPr>
        <w:t xml:space="preserve"> against both conviction and sentence. </w:t>
      </w:r>
    </w:p>
    <w:p w14:paraId="2DAFE221" w14:textId="77777777" w:rsidR="000320E8" w:rsidRDefault="000320E8" w:rsidP="000320E8">
      <w:pPr>
        <w:pStyle w:val="ListParagraph"/>
        <w:autoSpaceDE w:val="0"/>
        <w:autoSpaceDN w:val="0"/>
        <w:adjustRightInd w:val="0"/>
        <w:ind w:left="0"/>
        <w:jc w:val="both"/>
        <w:rPr>
          <w:lang w:val="en-GB"/>
        </w:rPr>
      </w:pPr>
    </w:p>
    <w:p w14:paraId="644E6B52" w14:textId="75C78FF8" w:rsidR="000320E8" w:rsidRPr="009F1161" w:rsidRDefault="009F1161" w:rsidP="009F1161">
      <w:pPr>
        <w:autoSpaceDE w:val="0"/>
        <w:autoSpaceDN w:val="0"/>
        <w:adjustRightInd w:val="0"/>
        <w:jc w:val="both"/>
        <w:rPr>
          <w:lang w:val="en-GB"/>
        </w:rPr>
      </w:pPr>
      <w:r>
        <w:rPr>
          <w:lang w:val="en-GB"/>
        </w:rPr>
        <w:lastRenderedPageBreak/>
        <w:t>[2]</w:t>
      </w:r>
      <w:r>
        <w:rPr>
          <w:lang w:val="en-GB"/>
        </w:rPr>
        <w:tab/>
      </w:r>
      <w:r w:rsidR="000320E8" w:rsidRPr="009F1161">
        <w:rPr>
          <w:lang w:val="en-GB"/>
        </w:rPr>
        <w:t>The incident in question occurred on 21 March 2022, a few days before the complainant’s 16</w:t>
      </w:r>
      <w:r w:rsidR="000320E8" w:rsidRPr="009F1161">
        <w:rPr>
          <w:vertAlign w:val="superscript"/>
          <w:lang w:val="en-GB"/>
        </w:rPr>
        <w:t>th</w:t>
      </w:r>
      <w:r w:rsidR="000320E8" w:rsidRPr="009F1161">
        <w:rPr>
          <w:lang w:val="en-GB"/>
        </w:rPr>
        <w:t xml:space="preserve"> birthday. </w:t>
      </w:r>
      <w:r w:rsidR="005419FB" w:rsidRPr="009F1161">
        <w:rPr>
          <w:lang w:val="en-GB"/>
        </w:rPr>
        <w:t>Ms Andiswa Africa testified that she had visited her aunt’s house</w:t>
      </w:r>
      <w:r w:rsidR="00EA78A4" w:rsidRPr="009F1161">
        <w:rPr>
          <w:lang w:val="en-GB"/>
        </w:rPr>
        <w:t xml:space="preserve"> and, hearing that her aunt was drunk and asleep, peeped through a hole in the door. She observed the appellant showing the complainant his penis while his pants were down. </w:t>
      </w:r>
      <w:r w:rsidR="005A1869" w:rsidRPr="009F1161">
        <w:rPr>
          <w:lang w:val="en-GB"/>
        </w:rPr>
        <w:t xml:space="preserve">The complainant’s mother, who lived with the complainant in the </w:t>
      </w:r>
      <w:r w:rsidR="004710F2" w:rsidRPr="009F1161">
        <w:rPr>
          <w:lang w:val="en-GB"/>
        </w:rPr>
        <w:t>next-door</w:t>
      </w:r>
      <w:r w:rsidR="005A1869" w:rsidRPr="009F1161">
        <w:rPr>
          <w:lang w:val="en-GB"/>
        </w:rPr>
        <w:t xml:space="preserve"> house, was called and testified that she observed </w:t>
      </w:r>
      <w:r w:rsidR="000F6762" w:rsidRPr="009F1161">
        <w:rPr>
          <w:lang w:val="en-GB"/>
        </w:rPr>
        <w:t xml:space="preserve">a similar occurrence, causing her to scream. </w:t>
      </w:r>
      <w:r w:rsidR="00B00CAF" w:rsidRPr="009F1161">
        <w:rPr>
          <w:lang w:val="en-GB"/>
        </w:rPr>
        <w:t>These events resulted in the complainant reporting that she had been raped by the appellant</w:t>
      </w:r>
      <w:r w:rsidR="004710F2" w:rsidRPr="009F1161">
        <w:rPr>
          <w:lang w:val="en-GB"/>
        </w:rPr>
        <w:t xml:space="preserve">, and an examination at Dora </w:t>
      </w:r>
      <w:proofErr w:type="spellStart"/>
      <w:r w:rsidR="004710F2" w:rsidRPr="009F1161">
        <w:rPr>
          <w:lang w:val="en-GB"/>
        </w:rPr>
        <w:t>Nginza</w:t>
      </w:r>
      <w:proofErr w:type="spellEnd"/>
      <w:r w:rsidR="004710F2" w:rsidRPr="009F1161">
        <w:rPr>
          <w:lang w:val="en-GB"/>
        </w:rPr>
        <w:t xml:space="preserve"> Hospital. The registered forensic nurse who examined the complainant was called to testify and confirmed genital injuries consistent with sexual penetration.</w:t>
      </w:r>
      <w:r w:rsidR="00730D74" w:rsidRPr="009F1161">
        <w:rPr>
          <w:lang w:val="en-GB"/>
        </w:rPr>
        <w:t xml:space="preserve"> All these witnesses testified that the complainant suffered from a mental disability.</w:t>
      </w:r>
    </w:p>
    <w:p w14:paraId="42D7BF7E" w14:textId="77777777" w:rsidR="004710F2" w:rsidRPr="004710F2" w:rsidRDefault="004710F2" w:rsidP="004710F2">
      <w:pPr>
        <w:pStyle w:val="ListParagraph"/>
        <w:rPr>
          <w:lang w:val="en-GB"/>
        </w:rPr>
      </w:pPr>
    </w:p>
    <w:p w14:paraId="02DD30B6" w14:textId="0B1BC285" w:rsidR="00D65388" w:rsidRPr="009F1161" w:rsidRDefault="009F1161" w:rsidP="009F1161">
      <w:pPr>
        <w:autoSpaceDE w:val="0"/>
        <w:autoSpaceDN w:val="0"/>
        <w:adjustRightInd w:val="0"/>
        <w:jc w:val="both"/>
        <w:rPr>
          <w:lang w:val="en-GB"/>
        </w:rPr>
      </w:pPr>
      <w:r>
        <w:rPr>
          <w:lang w:val="en-GB"/>
        </w:rPr>
        <w:t>[3]</w:t>
      </w:r>
      <w:r>
        <w:rPr>
          <w:lang w:val="en-GB"/>
        </w:rPr>
        <w:tab/>
      </w:r>
      <w:r w:rsidR="001B639C" w:rsidRPr="009F1161">
        <w:rPr>
          <w:lang w:val="en-GB"/>
        </w:rPr>
        <w:t>The complainant was considered competent to testify and did so through a duly appointed intermediary</w:t>
      </w:r>
      <w:r w:rsidR="004362D5" w:rsidRPr="009F1161">
        <w:rPr>
          <w:lang w:val="en-GB"/>
        </w:rPr>
        <w:t xml:space="preserve"> having been admonished</w:t>
      </w:r>
      <w:r w:rsidR="001B639C" w:rsidRPr="009F1161">
        <w:rPr>
          <w:lang w:val="en-GB"/>
        </w:rPr>
        <w:t>.</w:t>
      </w:r>
      <w:r w:rsidR="00100602" w:rsidRPr="009F1161">
        <w:rPr>
          <w:lang w:val="en-GB"/>
        </w:rPr>
        <w:t xml:space="preserve"> </w:t>
      </w:r>
      <w:r w:rsidR="00AA0D90" w:rsidRPr="009F1161">
        <w:rPr>
          <w:lang w:val="en-GB"/>
        </w:rPr>
        <w:t xml:space="preserve">The court </w:t>
      </w:r>
      <w:r w:rsidR="00AA0D90" w:rsidRPr="009F1161">
        <w:rPr>
          <w:i/>
          <w:iCs/>
          <w:lang w:val="en-GB"/>
        </w:rPr>
        <w:t>a quo</w:t>
      </w:r>
      <w:r w:rsidR="00AA0D90" w:rsidRPr="009F1161">
        <w:rPr>
          <w:lang w:val="en-GB"/>
        </w:rPr>
        <w:t>, having heard testimony from a registered clinical psychologist who had examined the complainant</w:t>
      </w:r>
      <w:r w:rsidR="00934B65" w:rsidRPr="009F1161">
        <w:rPr>
          <w:lang w:val="en-GB"/>
        </w:rPr>
        <w:t xml:space="preserve"> on various occasions during 2022</w:t>
      </w:r>
      <w:r w:rsidR="00AA0D90" w:rsidRPr="009F1161">
        <w:rPr>
          <w:lang w:val="en-GB"/>
        </w:rPr>
        <w:t>, held that the complainant was a person with a mental disability.</w:t>
      </w:r>
      <w:r w:rsidR="000505DC">
        <w:rPr>
          <w:rStyle w:val="FootnoteReference"/>
          <w:lang w:val="en-GB"/>
        </w:rPr>
        <w:footnoteReference w:id="2"/>
      </w:r>
      <w:r w:rsidR="00AA0D90" w:rsidRPr="009F1161">
        <w:rPr>
          <w:lang w:val="en-GB"/>
        </w:rPr>
        <w:t xml:space="preserve"> </w:t>
      </w:r>
    </w:p>
    <w:p w14:paraId="7AA27AF9" w14:textId="77777777" w:rsidR="00D65388" w:rsidRPr="00D65388" w:rsidRDefault="00D65388" w:rsidP="00D65388">
      <w:pPr>
        <w:pStyle w:val="ListParagraph"/>
        <w:rPr>
          <w:lang w:val="en-GB"/>
        </w:rPr>
      </w:pPr>
    </w:p>
    <w:p w14:paraId="79AD7F8D" w14:textId="7AAEEDE7" w:rsidR="00C8111D" w:rsidRPr="009F1161" w:rsidRDefault="009F1161" w:rsidP="009F1161">
      <w:pPr>
        <w:autoSpaceDE w:val="0"/>
        <w:autoSpaceDN w:val="0"/>
        <w:adjustRightInd w:val="0"/>
        <w:jc w:val="both"/>
        <w:rPr>
          <w:lang w:val="en-GB"/>
        </w:rPr>
      </w:pPr>
      <w:r w:rsidRPr="00D65388">
        <w:rPr>
          <w:lang w:val="en-GB"/>
        </w:rPr>
        <w:t>[4]</w:t>
      </w:r>
      <w:r w:rsidRPr="00D65388">
        <w:rPr>
          <w:lang w:val="en-GB"/>
        </w:rPr>
        <w:tab/>
      </w:r>
      <w:r w:rsidR="00F427FD" w:rsidRPr="009F1161">
        <w:rPr>
          <w:lang w:val="en-GB"/>
        </w:rPr>
        <w:t>There is no appeal against that finding.</w:t>
      </w:r>
      <w:r w:rsidR="00D65388" w:rsidRPr="009F1161">
        <w:rPr>
          <w:lang w:val="en-GB"/>
        </w:rPr>
        <w:t xml:space="preserve"> </w:t>
      </w:r>
      <w:r w:rsidR="005B37C6" w:rsidRPr="009F1161">
        <w:rPr>
          <w:lang w:val="en-GB"/>
        </w:rPr>
        <w:t>‘</w:t>
      </w:r>
      <w:r w:rsidR="00F07563" w:rsidRPr="009F1161">
        <w:rPr>
          <w:lang w:val="en-GB"/>
        </w:rPr>
        <w:t>C</w:t>
      </w:r>
      <w:r w:rsidR="005B37C6" w:rsidRPr="009F1161">
        <w:rPr>
          <w:lang w:val="en-GB"/>
        </w:rPr>
        <w:t xml:space="preserve">onsent’ is defined in </w:t>
      </w:r>
      <w:r w:rsidR="00B94B9B" w:rsidRPr="009F1161">
        <w:rPr>
          <w:lang w:val="en-GB"/>
        </w:rPr>
        <w:t>the Criminal Law (Sexual Offences and Related Matters) Amendment Act, 2007</w:t>
      </w:r>
      <w:r w:rsidR="00B94B9B">
        <w:rPr>
          <w:rStyle w:val="FootnoteReference"/>
          <w:lang w:val="en-GB"/>
        </w:rPr>
        <w:footnoteReference w:id="3"/>
      </w:r>
      <w:r w:rsidR="002B3BCC" w:rsidRPr="009F1161">
        <w:rPr>
          <w:lang w:val="en-GB"/>
        </w:rPr>
        <w:t xml:space="preserve"> (‘the Act’) to mean ‘voluntary or uncoerced agreement’.</w:t>
      </w:r>
      <w:r w:rsidR="00D51844">
        <w:rPr>
          <w:rStyle w:val="FootnoteReference"/>
          <w:lang w:val="en-GB"/>
        </w:rPr>
        <w:footnoteReference w:id="4"/>
      </w:r>
      <w:r w:rsidR="00F2473C" w:rsidRPr="009F1161">
        <w:rPr>
          <w:lang w:val="en-GB"/>
        </w:rPr>
        <w:t xml:space="preserve"> One of the stipulated circumstances in respect of which a complainant does not voluntarily or without coercion agree to an act of sexual penetration, is </w:t>
      </w:r>
      <w:r w:rsidR="000C42FB" w:rsidRPr="009F1161">
        <w:rPr>
          <w:lang w:val="en-GB"/>
        </w:rPr>
        <w:t>where the complainant is a person with a mental disability</w:t>
      </w:r>
      <w:r w:rsidR="0094606F" w:rsidRPr="009F1161">
        <w:rPr>
          <w:lang w:val="en-GB"/>
        </w:rPr>
        <w:t>, as in the present instance.</w:t>
      </w:r>
      <w:r w:rsidR="003A4F52">
        <w:rPr>
          <w:rStyle w:val="FootnoteReference"/>
          <w:lang w:val="en-GB"/>
        </w:rPr>
        <w:footnoteReference w:id="5"/>
      </w:r>
      <w:r w:rsidR="006C60B4" w:rsidRPr="009F1161">
        <w:rPr>
          <w:lang w:val="en-GB"/>
        </w:rPr>
        <w:t xml:space="preserve"> </w:t>
      </w:r>
      <w:r w:rsidR="00AD6767" w:rsidRPr="009F1161">
        <w:rPr>
          <w:lang w:val="en-GB"/>
        </w:rPr>
        <w:t>This is reinforced in s 57 of the Act, in respect of any ‘sexual act’.</w:t>
      </w:r>
      <w:r w:rsidR="00F46A0E">
        <w:rPr>
          <w:rStyle w:val="FootnoteReference"/>
          <w:lang w:val="en-GB"/>
        </w:rPr>
        <w:footnoteReference w:id="6"/>
      </w:r>
      <w:r w:rsidR="00AD6767" w:rsidRPr="009F1161">
        <w:rPr>
          <w:lang w:val="en-GB"/>
        </w:rPr>
        <w:t xml:space="preserve"> </w:t>
      </w:r>
      <w:r w:rsidR="00563E19" w:rsidRPr="009F1161">
        <w:rPr>
          <w:lang w:val="en-GB"/>
        </w:rPr>
        <w:t xml:space="preserve">Persons with a mental disability </w:t>
      </w:r>
      <w:r w:rsidR="006C60B4" w:rsidRPr="009F1161">
        <w:rPr>
          <w:lang w:val="en-GB"/>
        </w:rPr>
        <w:t>are also defined as ‘vulnerable’ in the Act.</w:t>
      </w:r>
      <w:r w:rsidR="006C60B4">
        <w:rPr>
          <w:rStyle w:val="FootnoteReference"/>
          <w:lang w:val="en-GB"/>
        </w:rPr>
        <w:footnoteReference w:id="7"/>
      </w:r>
    </w:p>
    <w:p w14:paraId="17CC312B" w14:textId="77777777" w:rsidR="00F764F7" w:rsidRPr="00F764F7" w:rsidRDefault="00F764F7" w:rsidP="00F764F7">
      <w:pPr>
        <w:pStyle w:val="ListParagraph"/>
        <w:rPr>
          <w:lang w:val="en-GB"/>
        </w:rPr>
      </w:pPr>
    </w:p>
    <w:p w14:paraId="7FDACC72" w14:textId="3E1C8A0F" w:rsidR="00D65388" w:rsidRPr="009F1161" w:rsidRDefault="009F1161" w:rsidP="009F1161">
      <w:pPr>
        <w:autoSpaceDE w:val="0"/>
        <w:autoSpaceDN w:val="0"/>
        <w:adjustRightInd w:val="0"/>
        <w:jc w:val="both"/>
        <w:rPr>
          <w:lang w:val="en-GB"/>
        </w:rPr>
      </w:pPr>
      <w:r>
        <w:rPr>
          <w:lang w:val="en-GB"/>
        </w:rPr>
        <w:t>[5]</w:t>
      </w:r>
      <w:r>
        <w:rPr>
          <w:lang w:val="en-GB"/>
        </w:rPr>
        <w:tab/>
      </w:r>
      <w:r w:rsidR="00B45D84" w:rsidRPr="009F1161">
        <w:rPr>
          <w:lang w:val="en-GB"/>
        </w:rPr>
        <w:t>T</w:t>
      </w:r>
      <w:r w:rsidR="00D65388" w:rsidRPr="009F1161">
        <w:rPr>
          <w:lang w:val="en-GB"/>
        </w:rPr>
        <w:t xml:space="preserve">he notice of appeal avers that the court </w:t>
      </w:r>
      <w:r w:rsidR="00D65388" w:rsidRPr="009F1161">
        <w:rPr>
          <w:i/>
          <w:iCs/>
          <w:lang w:val="en-GB"/>
        </w:rPr>
        <w:t>a quo</w:t>
      </w:r>
      <w:r w:rsidR="00D65388" w:rsidRPr="009F1161">
        <w:rPr>
          <w:lang w:val="en-GB"/>
        </w:rPr>
        <w:t xml:space="preserve"> erred in both its assessment of the complainant’s credibility and in its finding that the injuries had been caused by </w:t>
      </w:r>
      <w:r w:rsidR="00D65388" w:rsidRPr="009F1161">
        <w:rPr>
          <w:lang w:val="en-GB"/>
        </w:rPr>
        <w:lastRenderedPageBreak/>
        <w:t xml:space="preserve">sexual penetration, considering the nurse’s evidence that there were other possibilities for this. </w:t>
      </w:r>
    </w:p>
    <w:p w14:paraId="0B0C525B" w14:textId="77777777" w:rsidR="00D65388" w:rsidRDefault="00D65388" w:rsidP="00D65388">
      <w:pPr>
        <w:pStyle w:val="ListParagraph"/>
        <w:autoSpaceDE w:val="0"/>
        <w:autoSpaceDN w:val="0"/>
        <w:adjustRightInd w:val="0"/>
        <w:ind w:left="0"/>
        <w:jc w:val="both"/>
        <w:rPr>
          <w:lang w:val="en-GB"/>
        </w:rPr>
      </w:pPr>
    </w:p>
    <w:p w14:paraId="1E28A199" w14:textId="38FFEB1A" w:rsidR="00F764F7" w:rsidRPr="009F1161" w:rsidRDefault="009F1161" w:rsidP="009F1161">
      <w:pPr>
        <w:autoSpaceDE w:val="0"/>
        <w:autoSpaceDN w:val="0"/>
        <w:adjustRightInd w:val="0"/>
        <w:jc w:val="both"/>
        <w:rPr>
          <w:lang w:val="en-GB"/>
        </w:rPr>
      </w:pPr>
      <w:r>
        <w:rPr>
          <w:lang w:val="en-GB"/>
        </w:rPr>
        <w:t>[6]</w:t>
      </w:r>
      <w:r>
        <w:rPr>
          <w:lang w:val="en-GB"/>
        </w:rPr>
        <w:tab/>
      </w:r>
      <w:r w:rsidR="00F764F7" w:rsidRPr="009F1161">
        <w:rPr>
          <w:lang w:val="en-GB"/>
        </w:rPr>
        <w:t xml:space="preserve">The only issue in dispute in respect of conviction is therefore whether the state has proved beyond reasonable doubt that sexual penetration occurred. </w:t>
      </w:r>
      <w:r w:rsidR="00BC37D3" w:rsidRPr="009F1161">
        <w:rPr>
          <w:lang w:val="en-GB"/>
        </w:rPr>
        <w:t xml:space="preserve">The court </w:t>
      </w:r>
      <w:r w:rsidR="00BC37D3" w:rsidRPr="009F1161">
        <w:rPr>
          <w:i/>
          <w:iCs/>
          <w:lang w:val="en-GB"/>
        </w:rPr>
        <w:t>a</w:t>
      </w:r>
      <w:r w:rsidR="00BC37D3" w:rsidRPr="009F1161">
        <w:rPr>
          <w:lang w:val="en-GB"/>
        </w:rPr>
        <w:t xml:space="preserve"> </w:t>
      </w:r>
      <w:r w:rsidR="00BC37D3" w:rsidRPr="009F1161">
        <w:rPr>
          <w:i/>
          <w:iCs/>
          <w:lang w:val="en-GB"/>
        </w:rPr>
        <w:t>quo</w:t>
      </w:r>
      <w:r w:rsidR="00BC37D3" w:rsidRPr="009F1161">
        <w:rPr>
          <w:lang w:val="en-GB"/>
        </w:rPr>
        <w:t xml:space="preserve"> considered </w:t>
      </w:r>
      <w:r w:rsidR="00E36753" w:rsidRPr="009F1161">
        <w:rPr>
          <w:lang w:val="en-GB"/>
        </w:rPr>
        <w:t>the state’s evidence in its totality, including possible reasons for</w:t>
      </w:r>
      <w:r w:rsidR="0015158E" w:rsidRPr="009F1161">
        <w:rPr>
          <w:lang w:val="en-GB"/>
        </w:rPr>
        <w:t xml:space="preserve"> the complainant</w:t>
      </w:r>
      <w:r w:rsidR="00E36753" w:rsidRPr="009F1161">
        <w:rPr>
          <w:lang w:val="en-GB"/>
        </w:rPr>
        <w:t xml:space="preserve"> falsely implicating the appellant</w:t>
      </w:r>
      <w:r w:rsidR="0031579B" w:rsidRPr="009F1161">
        <w:rPr>
          <w:lang w:val="en-GB"/>
        </w:rPr>
        <w:t xml:space="preserve">, and made favourable </w:t>
      </w:r>
      <w:r w:rsidR="001532D6" w:rsidRPr="009F1161">
        <w:rPr>
          <w:lang w:val="en-GB"/>
        </w:rPr>
        <w:t>credibility findings in respect of the complainant.</w:t>
      </w:r>
      <w:r w:rsidR="0031579B" w:rsidRPr="009F1161">
        <w:rPr>
          <w:lang w:val="en-GB"/>
        </w:rPr>
        <w:t xml:space="preserve"> </w:t>
      </w:r>
      <w:r w:rsidR="0028462D" w:rsidRPr="009F1161">
        <w:rPr>
          <w:lang w:val="en-GB"/>
        </w:rPr>
        <w:t>In particular, the complainant’s testimony was assessed as</w:t>
      </w:r>
      <w:r w:rsidR="001532D6" w:rsidRPr="009F1161">
        <w:rPr>
          <w:lang w:val="en-GB"/>
        </w:rPr>
        <w:t xml:space="preserve"> </w:t>
      </w:r>
      <w:r w:rsidR="0028462D" w:rsidRPr="009F1161">
        <w:rPr>
          <w:lang w:val="en-GB"/>
        </w:rPr>
        <w:t>demonstrating good recollection and sufficient detail absent exaggeration or contradiction, so that the evidence was accepted as trustworthy and reliable notwithstanding the application of the necessary caution in dealing with a single child witness who is a person with a mental disability.</w:t>
      </w:r>
    </w:p>
    <w:p w14:paraId="76159DD2" w14:textId="77777777" w:rsidR="0028462D" w:rsidRPr="0028462D" w:rsidRDefault="0028462D" w:rsidP="0028462D">
      <w:pPr>
        <w:pStyle w:val="ListParagraph"/>
        <w:rPr>
          <w:lang w:val="en-GB"/>
        </w:rPr>
      </w:pPr>
    </w:p>
    <w:p w14:paraId="470A64AC" w14:textId="4DF9C7A5" w:rsidR="00641DB7" w:rsidRPr="009F1161" w:rsidRDefault="009F1161" w:rsidP="009F1161">
      <w:pPr>
        <w:autoSpaceDE w:val="0"/>
        <w:autoSpaceDN w:val="0"/>
        <w:adjustRightInd w:val="0"/>
        <w:jc w:val="both"/>
        <w:rPr>
          <w:lang w:val="en-GB"/>
        </w:rPr>
      </w:pPr>
      <w:r>
        <w:rPr>
          <w:lang w:val="en-GB"/>
        </w:rPr>
        <w:t>[7]</w:t>
      </w:r>
      <w:r>
        <w:rPr>
          <w:lang w:val="en-GB"/>
        </w:rPr>
        <w:tab/>
      </w:r>
      <w:r w:rsidR="0028462D" w:rsidRPr="009F1161">
        <w:rPr>
          <w:lang w:val="en-GB"/>
        </w:rPr>
        <w:t xml:space="preserve">The evidence of the complainant’s mother and Ms Africa supports the complainant’s version, in so far as it is apparent from that evidence that the appellant had exposed himself to the </w:t>
      </w:r>
      <w:r w:rsidR="002D226A" w:rsidRPr="009F1161">
        <w:rPr>
          <w:lang w:val="en-GB"/>
        </w:rPr>
        <w:t xml:space="preserve">complainant at close quarters. </w:t>
      </w:r>
      <w:r w:rsidR="00C770C0" w:rsidRPr="009F1161">
        <w:rPr>
          <w:lang w:val="en-GB"/>
        </w:rPr>
        <w:t xml:space="preserve">The complainant’s version is further supported by the medical evidence led, as accepted by the court </w:t>
      </w:r>
      <w:r w:rsidR="00C770C0" w:rsidRPr="009F1161">
        <w:rPr>
          <w:i/>
          <w:iCs/>
          <w:lang w:val="en-GB"/>
        </w:rPr>
        <w:t>a quo</w:t>
      </w:r>
      <w:r w:rsidR="00C770C0" w:rsidRPr="009F1161">
        <w:rPr>
          <w:lang w:val="en-GB"/>
        </w:rPr>
        <w:t>.</w:t>
      </w:r>
      <w:r w:rsidR="007B6E82" w:rsidRPr="009F1161">
        <w:rPr>
          <w:lang w:val="en-GB"/>
        </w:rPr>
        <w:t xml:space="preserve"> </w:t>
      </w:r>
      <w:r w:rsidR="00A403A0" w:rsidRPr="009F1161">
        <w:rPr>
          <w:lang w:val="en-GB"/>
        </w:rPr>
        <w:t>There is also a presumption that the trial court’s evaluation of the evidence is correct, so that it will only be disregarded if it is clearly wrong.</w:t>
      </w:r>
      <w:r w:rsidR="00A403A0">
        <w:rPr>
          <w:rStyle w:val="FootnoteReference"/>
          <w:lang w:val="en-GB"/>
        </w:rPr>
        <w:footnoteReference w:id="8"/>
      </w:r>
      <w:r w:rsidR="008F3BCC" w:rsidRPr="009F1161">
        <w:rPr>
          <w:lang w:val="en-GB"/>
        </w:rPr>
        <w:t xml:space="preserve"> </w:t>
      </w:r>
    </w:p>
    <w:p w14:paraId="74C4E5EF" w14:textId="77777777" w:rsidR="00641DB7" w:rsidRPr="00641DB7" w:rsidRDefault="00641DB7" w:rsidP="00641DB7">
      <w:pPr>
        <w:pStyle w:val="ListParagraph"/>
        <w:rPr>
          <w:lang w:val="en-GB"/>
        </w:rPr>
      </w:pPr>
    </w:p>
    <w:p w14:paraId="1B35B2B6" w14:textId="12F7A153" w:rsidR="0028462D" w:rsidRPr="009F1161" w:rsidRDefault="009F1161" w:rsidP="009F1161">
      <w:pPr>
        <w:autoSpaceDE w:val="0"/>
        <w:autoSpaceDN w:val="0"/>
        <w:adjustRightInd w:val="0"/>
        <w:jc w:val="both"/>
        <w:rPr>
          <w:lang w:val="en-GB"/>
        </w:rPr>
      </w:pPr>
      <w:r>
        <w:rPr>
          <w:lang w:val="en-GB"/>
        </w:rPr>
        <w:t>[8]</w:t>
      </w:r>
      <w:r>
        <w:rPr>
          <w:lang w:val="en-GB"/>
        </w:rPr>
        <w:tab/>
      </w:r>
      <w:r w:rsidR="008F3BCC" w:rsidRPr="009F1161">
        <w:rPr>
          <w:lang w:val="en-GB"/>
        </w:rPr>
        <w:t xml:space="preserve">This does not appear to me to be one of the exceptional cases in which this court is entitled to interfere with the trial court’s evaluation of oral testimony. The alleged </w:t>
      </w:r>
      <w:proofErr w:type="spellStart"/>
      <w:r w:rsidR="008F3BCC" w:rsidRPr="009F1161">
        <w:rPr>
          <w:lang w:val="en-GB"/>
        </w:rPr>
        <w:t>misdirections</w:t>
      </w:r>
      <w:proofErr w:type="spellEnd"/>
      <w:r w:rsidR="008F3BCC" w:rsidRPr="009F1161">
        <w:rPr>
          <w:lang w:val="en-GB"/>
        </w:rPr>
        <w:t xml:space="preserve"> are unmerited and insufficient to </w:t>
      </w:r>
      <w:r w:rsidR="00862231" w:rsidRPr="009F1161">
        <w:rPr>
          <w:lang w:val="en-GB"/>
        </w:rPr>
        <w:t>show</w:t>
      </w:r>
      <w:r w:rsidR="008F3BCC" w:rsidRPr="009F1161">
        <w:rPr>
          <w:lang w:val="en-GB"/>
        </w:rPr>
        <w:t xml:space="preserve"> that the </w:t>
      </w:r>
      <w:r w:rsidR="00991FAD" w:rsidRPr="009F1161">
        <w:rPr>
          <w:lang w:val="en-GB"/>
        </w:rPr>
        <w:t xml:space="preserve">trial court’s </w:t>
      </w:r>
      <w:r w:rsidR="008F3BCC" w:rsidRPr="009F1161">
        <w:rPr>
          <w:lang w:val="en-GB"/>
        </w:rPr>
        <w:t>acceptance of LM’s evidence was erroneous.</w:t>
      </w:r>
      <w:r w:rsidR="00BF06A4" w:rsidRPr="009F1161">
        <w:rPr>
          <w:lang w:val="en-GB"/>
        </w:rPr>
        <w:t xml:space="preserve"> This bearing in mind the oft-cited advantages which a trial court has of seeing, hearing and appraising a witness.</w:t>
      </w:r>
      <w:r w:rsidR="00742F97">
        <w:rPr>
          <w:rStyle w:val="FootnoteReference"/>
          <w:lang w:val="en-GB"/>
        </w:rPr>
        <w:footnoteReference w:id="9"/>
      </w:r>
      <w:r w:rsidR="00641DB7" w:rsidRPr="009F1161">
        <w:rPr>
          <w:lang w:val="en-GB"/>
        </w:rPr>
        <w:t xml:space="preserve"> That court delivered a careful and well-reasoned judgment, fully cognisant of the caution to be applied before accepting LM’s evidence.</w:t>
      </w:r>
      <w:r w:rsidR="00B21358" w:rsidRPr="009F1161">
        <w:rPr>
          <w:lang w:val="en-GB"/>
        </w:rPr>
        <w:t xml:space="preserve"> The record reflects that LM’s testimony, considered as a whole, was rightly accepted in its material dimensions. There were neither material contradictions or inconsistencies in the testimony, nor improbabilities to the extent that the evidence was rendered suspect. The supporting evidence confirms this assessment, as does the assessment of the appellant’s own testimony, </w:t>
      </w:r>
      <w:r w:rsidR="00B21358" w:rsidRPr="009F1161">
        <w:rPr>
          <w:lang w:val="en-GB"/>
        </w:rPr>
        <w:lastRenderedPageBreak/>
        <w:t>which was rightly rejected as being so improbable</w:t>
      </w:r>
      <w:r w:rsidR="0041724F" w:rsidRPr="009F1161">
        <w:rPr>
          <w:lang w:val="en-GB"/>
        </w:rPr>
        <w:t xml:space="preserve"> and replete with falsities</w:t>
      </w:r>
      <w:r w:rsidR="00B21358" w:rsidRPr="009F1161">
        <w:rPr>
          <w:lang w:val="en-GB"/>
        </w:rPr>
        <w:t xml:space="preserve"> that it could not be reasonably possibly true. </w:t>
      </w:r>
    </w:p>
    <w:p w14:paraId="7925FD26" w14:textId="77777777" w:rsidR="00641DB7" w:rsidRPr="00641DB7" w:rsidRDefault="00641DB7" w:rsidP="00641DB7">
      <w:pPr>
        <w:pStyle w:val="ListParagraph"/>
        <w:rPr>
          <w:lang w:val="en-GB"/>
        </w:rPr>
      </w:pPr>
    </w:p>
    <w:p w14:paraId="273D63AF" w14:textId="4AA6E4A0" w:rsidR="00641DB7" w:rsidRPr="009F1161" w:rsidRDefault="009F1161" w:rsidP="009F1161">
      <w:pPr>
        <w:autoSpaceDE w:val="0"/>
        <w:autoSpaceDN w:val="0"/>
        <w:adjustRightInd w:val="0"/>
        <w:jc w:val="both"/>
        <w:rPr>
          <w:lang w:val="en-GB"/>
        </w:rPr>
      </w:pPr>
      <w:r>
        <w:rPr>
          <w:lang w:val="en-GB"/>
        </w:rPr>
        <w:t>[9]</w:t>
      </w:r>
      <w:r>
        <w:rPr>
          <w:lang w:val="en-GB"/>
        </w:rPr>
        <w:tab/>
      </w:r>
      <w:r w:rsidR="000F08D4" w:rsidRPr="009F1161">
        <w:rPr>
          <w:lang w:val="en-GB"/>
        </w:rPr>
        <w:t>The appeal against conviction must, therefore, be dismissed.</w:t>
      </w:r>
      <w:r w:rsidR="00982EC4" w:rsidRPr="009F1161">
        <w:rPr>
          <w:lang w:val="en-GB"/>
        </w:rPr>
        <w:t xml:space="preserve"> </w:t>
      </w:r>
    </w:p>
    <w:p w14:paraId="486D8401" w14:textId="77777777" w:rsidR="00982EC4" w:rsidRPr="00982EC4" w:rsidRDefault="00982EC4" w:rsidP="00982EC4">
      <w:pPr>
        <w:pStyle w:val="ListParagraph"/>
        <w:rPr>
          <w:lang w:val="en-GB"/>
        </w:rPr>
      </w:pPr>
    </w:p>
    <w:p w14:paraId="42D6E073" w14:textId="3F78EC0D" w:rsidR="00982EC4" w:rsidRPr="009F1161" w:rsidRDefault="009F1161" w:rsidP="009F1161">
      <w:pPr>
        <w:autoSpaceDE w:val="0"/>
        <w:autoSpaceDN w:val="0"/>
        <w:adjustRightInd w:val="0"/>
        <w:jc w:val="both"/>
        <w:rPr>
          <w:lang w:val="en-GB"/>
        </w:rPr>
      </w:pPr>
      <w:r>
        <w:rPr>
          <w:lang w:val="en-GB"/>
        </w:rPr>
        <w:t>[10]</w:t>
      </w:r>
      <w:r>
        <w:rPr>
          <w:lang w:val="en-GB"/>
        </w:rPr>
        <w:tab/>
      </w:r>
      <w:r w:rsidR="00982EC4" w:rsidRPr="009F1161">
        <w:rPr>
          <w:lang w:val="en-GB"/>
        </w:rPr>
        <w:t>As for the sentence imposed, it is trite that punishment is pre-eminently a matter for the discretion of the trial court. Imposed sentences should only be altered on appeal if the trial court’s discretion has not been ‘judicially and properly exercised’</w:t>
      </w:r>
      <w:r w:rsidR="00AA0D5B" w:rsidRPr="009F1161">
        <w:rPr>
          <w:lang w:val="en-GB"/>
        </w:rPr>
        <w:t>. The test is whether the sentence is ‘vitiated by irregularity or misdirection or is disturbingly inappropriate’.</w:t>
      </w:r>
      <w:r w:rsidR="009F6F28">
        <w:rPr>
          <w:rStyle w:val="FootnoteReference"/>
          <w:lang w:val="en-GB"/>
        </w:rPr>
        <w:footnoteReference w:id="10"/>
      </w:r>
      <w:r w:rsidR="009E605C" w:rsidRPr="009F1161">
        <w:rPr>
          <w:lang w:val="en-GB"/>
        </w:rPr>
        <w:t xml:space="preserve"> </w:t>
      </w:r>
    </w:p>
    <w:p w14:paraId="3D969A10" w14:textId="77777777" w:rsidR="009E605C" w:rsidRPr="009E605C" w:rsidRDefault="009E605C" w:rsidP="009E605C">
      <w:pPr>
        <w:pStyle w:val="ListParagraph"/>
        <w:rPr>
          <w:lang w:val="en-GB"/>
        </w:rPr>
      </w:pPr>
    </w:p>
    <w:p w14:paraId="62E9B8D8" w14:textId="5FB61C96" w:rsidR="009C2732" w:rsidRPr="009F1161" w:rsidRDefault="009F1161" w:rsidP="009F1161">
      <w:pPr>
        <w:autoSpaceDE w:val="0"/>
        <w:autoSpaceDN w:val="0"/>
        <w:adjustRightInd w:val="0"/>
        <w:jc w:val="both"/>
        <w:rPr>
          <w:lang w:val="en-GB"/>
        </w:rPr>
      </w:pPr>
      <w:r>
        <w:rPr>
          <w:lang w:val="en-GB"/>
        </w:rPr>
        <w:t>[11]</w:t>
      </w:r>
      <w:r>
        <w:rPr>
          <w:lang w:val="en-GB"/>
        </w:rPr>
        <w:tab/>
      </w:r>
      <w:r w:rsidR="004A032D" w:rsidRPr="009F1161">
        <w:rPr>
          <w:lang w:val="en-GB"/>
        </w:rPr>
        <w:t>In this instance a minimum sentence of life imprisonment was imposed when considering that the complainant was a person with a mental disability</w:t>
      </w:r>
      <w:r w:rsidR="009B5A2A" w:rsidRPr="009F1161">
        <w:rPr>
          <w:lang w:val="en-GB"/>
        </w:rPr>
        <w:t>.</w:t>
      </w:r>
      <w:r w:rsidR="009B5A2A">
        <w:rPr>
          <w:rStyle w:val="FootnoteReference"/>
          <w:lang w:val="en-GB"/>
        </w:rPr>
        <w:footnoteReference w:id="11"/>
      </w:r>
      <w:r w:rsidR="009B5A2A" w:rsidRPr="009F1161">
        <w:rPr>
          <w:lang w:val="en-GB"/>
        </w:rPr>
        <w:t xml:space="preserve"> </w:t>
      </w:r>
      <w:r w:rsidR="009E605C" w:rsidRPr="009F1161">
        <w:rPr>
          <w:lang w:val="en-GB"/>
        </w:rPr>
        <w:t xml:space="preserve">The imposition of life imprisonment is criticised as inducing a sense of shock and disbelief, over-emphasising the interests of society and the crime committed at the cost of the appellant’s personal circumstances. This includes poor health and advanced age. </w:t>
      </w:r>
    </w:p>
    <w:p w14:paraId="3B6534E0" w14:textId="77777777" w:rsidR="009C2732" w:rsidRPr="009C2732" w:rsidRDefault="009C2732" w:rsidP="009C2732">
      <w:pPr>
        <w:pStyle w:val="ListParagraph"/>
        <w:rPr>
          <w:lang w:val="en-GB"/>
        </w:rPr>
      </w:pPr>
    </w:p>
    <w:p w14:paraId="53CB6961" w14:textId="7D7C6DC9" w:rsidR="009E605C" w:rsidRPr="009F1161" w:rsidRDefault="009F1161" w:rsidP="009F1161">
      <w:pPr>
        <w:autoSpaceDE w:val="0"/>
        <w:autoSpaceDN w:val="0"/>
        <w:adjustRightInd w:val="0"/>
        <w:jc w:val="both"/>
        <w:rPr>
          <w:lang w:val="en-GB"/>
        </w:rPr>
      </w:pPr>
      <w:r>
        <w:rPr>
          <w:lang w:val="en-GB"/>
        </w:rPr>
        <w:t>[12]</w:t>
      </w:r>
      <w:r>
        <w:rPr>
          <w:lang w:val="en-GB"/>
        </w:rPr>
        <w:tab/>
      </w:r>
      <w:r w:rsidR="009C2732" w:rsidRPr="009F1161">
        <w:rPr>
          <w:lang w:val="en-GB"/>
        </w:rPr>
        <w:t xml:space="preserve">These matters were considered by the trial court and rejected in the face of the nature and seriousness of the crime and its impact on society. </w:t>
      </w:r>
      <w:r w:rsidR="009B751D" w:rsidRPr="009F1161">
        <w:rPr>
          <w:lang w:val="en-GB"/>
        </w:rPr>
        <w:t xml:space="preserve">Whether or not the sentence imposed was ‘right or wrong’ is not the test. Instead, the question is whether </w:t>
      </w:r>
      <w:r w:rsidR="00334B22" w:rsidRPr="009F1161">
        <w:rPr>
          <w:lang w:val="en-GB"/>
        </w:rPr>
        <w:t xml:space="preserve">the alleged misdirection is of a nature, degree or seriousness sufficient to demonstrate the trial court’s failure to exercise its discretion properly or reasonably. It is a misdirection of this extent that </w:t>
      </w:r>
      <w:r w:rsidR="001A0682" w:rsidRPr="009F1161">
        <w:rPr>
          <w:lang w:val="en-GB"/>
        </w:rPr>
        <w:t>would vitiate the trial court’s decision on sentence.</w:t>
      </w:r>
      <w:r w:rsidR="001A0682">
        <w:rPr>
          <w:rStyle w:val="FootnoteReference"/>
          <w:lang w:val="en-GB"/>
        </w:rPr>
        <w:footnoteReference w:id="12"/>
      </w:r>
    </w:p>
    <w:p w14:paraId="5F5B079E" w14:textId="77777777" w:rsidR="00862231" w:rsidRPr="00862231" w:rsidRDefault="00862231" w:rsidP="00862231">
      <w:pPr>
        <w:pStyle w:val="ListParagraph"/>
        <w:rPr>
          <w:lang w:val="en-GB"/>
        </w:rPr>
      </w:pPr>
    </w:p>
    <w:p w14:paraId="07B900A9" w14:textId="2E3F8896" w:rsidR="00862231" w:rsidRPr="009F1161" w:rsidRDefault="009F1161" w:rsidP="009F1161">
      <w:pPr>
        <w:autoSpaceDE w:val="0"/>
        <w:autoSpaceDN w:val="0"/>
        <w:adjustRightInd w:val="0"/>
        <w:jc w:val="both"/>
        <w:rPr>
          <w:lang w:val="en-GB"/>
        </w:rPr>
      </w:pPr>
      <w:r>
        <w:rPr>
          <w:lang w:val="en-GB"/>
        </w:rPr>
        <w:t>[13]</w:t>
      </w:r>
      <w:r>
        <w:rPr>
          <w:lang w:val="en-GB"/>
        </w:rPr>
        <w:tab/>
      </w:r>
      <w:r w:rsidR="00A57346" w:rsidRPr="009F1161">
        <w:rPr>
          <w:lang w:val="en-GB"/>
        </w:rPr>
        <w:t xml:space="preserve">To the contrary, consideration of the judgment on sentence reflects a careful weighing of the various considerations </w:t>
      </w:r>
      <w:r w:rsidR="00B45D84" w:rsidRPr="009F1161">
        <w:rPr>
          <w:lang w:val="en-GB"/>
        </w:rPr>
        <w:t>and applicable authorities</w:t>
      </w:r>
      <w:r w:rsidR="00E93D85" w:rsidRPr="009F1161">
        <w:rPr>
          <w:lang w:val="en-GB"/>
        </w:rPr>
        <w:t>. This was</w:t>
      </w:r>
      <w:r w:rsidR="00B45D84" w:rsidRPr="009F1161">
        <w:rPr>
          <w:lang w:val="en-GB"/>
        </w:rPr>
        <w:t xml:space="preserve"> </w:t>
      </w:r>
      <w:r w:rsidR="00C1741A" w:rsidRPr="009F1161">
        <w:rPr>
          <w:lang w:val="en-GB"/>
        </w:rPr>
        <w:t>coupled with</w:t>
      </w:r>
      <w:r w:rsidR="00A57346" w:rsidRPr="009F1161">
        <w:rPr>
          <w:lang w:val="en-GB"/>
        </w:rPr>
        <w:t xml:space="preserve"> the exercise of a judicial discretion</w:t>
      </w:r>
      <w:r w:rsidR="00E16473" w:rsidRPr="009F1161">
        <w:rPr>
          <w:lang w:val="en-GB"/>
        </w:rPr>
        <w:t xml:space="preserve">, the trial court </w:t>
      </w:r>
      <w:r w:rsidR="00A57346" w:rsidRPr="009F1161">
        <w:rPr>
          <w:lang w:val="en-GB"/>
        </w:rPr>
        <w:t xml:space="preserve">concluding that there was an absence of substantial and compelling circumstances warranting deviation from the prescribed minimum sentence. </w:t>
      </w:r>
      <w:r w:rsidR="00C32E34" w:rsidRPr="009F1161">
        <w:rPr>
          <w:lang w:val="en-GB"/>
        </w:rPr>
        <w:t xml:space="preserve">The sentence imposed is also not strikingly disproportionate to any sentence this court might have imposed in the circumstances. </w:t>
      </w:r>
      <w:r w:rsidR="00A57346" w:rsidRPr="009F1161">
        <w:rPr>
          <w:lang w:val="en-GB"/>
        </w:rPr>
        <w:lastRenderedPageBreak/>
        <w:t xml:space="preserve">There is </w:t>
      </w:r>
      <w:r w:rsidR="00373430" w:rsidRPr="009F1161">
        <w:rPr>
          <w:lang w:val="en-GB"/>
        </w:rPr>
        <w:t xml:space="preserve">therefore </w:t>
      </w:r>
      <w:r w:rsidR="00A57346" w:rsidRPr="009F1161">
        <w:rPr>
          <w:lang w:val="en-GB"/>
        </w:rPr>
        <w:t xml:space="preserve">no basis for this court to </w:t>
      </w:r>
      <w:r w:rsidR="00D70572" w:rsidRPr="009F1161">
        <w:rPr>
          <w:lang w:val="en-GB"/>
        </w:rPr>
        <w:t xml:space="preserve">interfere with </w:t>
      </w:r>
      <w:r w:rsidR="00373430" w:rsidRPr="009F1161">
        <w:rPr>
          <w:lang w:val="en-GB"/>
        </w:rPr>
        <w:t>the</w:t>
      </w:r>
      <w:r w:rsidR="00D70572" w:rsidRPr="009F1161">
        <w:rPr>
          <w:lang w:val="en-GB"/>
        </w:rPr>
        <w:t xml:space="preserve"> outcome, so that the appeal against sentence must also be dismissed.</w:t>
      </w:r>
    </w:p>
    <w:p w14:paraId="206D5C4B" w14:textId="48E08DD9" w:rsidR="00D70572" w:rsidRDefault="00D70572" w:rsidP="00D70572">
      <w:pPr>
        <w:rPr>
          <w:lang w:val="en-GB"/>
        </w:rPr>
      </w:pPr>
    </w:p>
    <w:p w14:paraId="69AE920D" w14:textId="14A9B65A" w:rsidR="00D70572" w:rsidRDefault="00D70572" w:rsidP="00D70572">
      <w:pPr>
        <w:rPr>
          <w:b/>
          <w:bCs/>
          <w:lang w:val="en-GB"/>
        </w:rPr>
      </w:pPr>
      <w:r>
        <w:rPr>
          <w:b/>
          <w:bCs/>
          <w:lang w:val="en-GB"/>
        </w:rPr>
        <w:t>Order</w:t>
      </w:r>
    </w:p>
    <w:p w14:paraId="4DC5598F" w14:textId="77777777" w:rsidR="00D70572" w:rsidRPr="00D70572" w:rsidRDefault="00D70572" w:rsidP="00D70572">
      <w:pPr>
        <w:rPr>
          <w:b/>
          <w:bCs/>
          <w:lang w:val="en-GB"/>
        </w:rPr>
      </w:pPr>
    </w:p>
    <w:p w14:paraId="4AEDD0BA" w14:textId="4B3C5FFA" w:rsidR="00D70572" w:rsidRPr="009F1161" w:rsidRDefault="009F1161" w:rsidP="009F1161">
      <w:pPr>
        <w:autoSpaceDE w:val="0"/>
        <w:autoSpaceDN w:val="0"/>
        <w:adjustRightInd w:val="0"/>
        <w:jc w:val="both"/>
        <w:rPr>
          <w:lang w:val="en-GB"/>
        </w:rPr>
      </w:pPr>
      <w:r>
        <w:rPr>
          <w:lang w:val="en-GB"/>
        </w:rPr>
        <w:t>[14]</w:t>
      </w:r>
      <w:r>
        <w:rPr>
          <w:lang w:val="en-GB"/>
        </w:rPr>
        <w:tab/>
      </w:r>
      <w:r w:rsidR="00D70572" w:rsidRPr="009F1161">
        <w:rPr>
          <w:lang w:val="en-GB"/>
        </w:rPr>
        <w:t>The following order is issued:</w:t>
      </w:r>
    </w:p>
    <w:p w14:paraId="79822EE4" w14:textId="124DD485" w:rsidR="00D70572" w:rsidRDefault="00D70572" w:rsidP="00D70572">
      <w:pPr>
        <w:pStyle w:val="ListParagraph"/>
        <w:autoSpaceDE w:val="0"/>
        <w:autoSpaceDN w:val="0"/>
        <w:adjustRightInd w:val="0"/>
        <w:ind w:left="0"/>
        <w:jc w:val="both"/>
        <w:rPr>
          <w:lang w:val="en-GB"/>
        </w:rPr>
      </w:pPr>
    </w:p>
    <w:p w14:paraId="4EDEB72D" w14:textId="1945C53B" w:rsidR="00D70572" w:rsidRPr="009F1161" w:rsidRDefault="009F1161" w:rsidP="009F1161">
      <w:pPr>
        <w:autoSpaceDE w:val="0"/>
        <w:autoSpaceDN w:val="0"/>
        <w:adjustRightInd w:val="0"/>
        <w:ind w:left="720" w:hanging="360"/>
        <w:jc w:val="both"/>
        <w:rPr>
          <w:lang w:val="en-GB"/>
        </w:rPr>
      </w:pPr>
      <w:r>
        <w:rPr>
          <w:lang w:val="en-GB"/>
        </w:rPr>
        <w:t>1.</w:t>
      </w:r>
      <w:r>
        <w:rPr>
          <w:lang w:val="en-GB"/>
        </w:rPr>
        <w:tab/>
      </w:r>
      <w:r w:rsidR="00D70572" w:rsidRPr="009F1161">
        <w:rPr>
          <w:lang w:val="en-GB"/>
        </w:rPr>
        <w:t>The appeal against conviction and sentence is dismissed.</w:t>
      </w:r>
    </w:p>
    <w:p w14:paraId="658631E5" w14:textId="77777777" w:rsidR="00FF68C2" w:rsidRDefault="00FF68C2" w:rsidP="00FF68C2">
      <w:pPr>
        <w:pStyle w:val="ListParagraph"/>
        <w:autoSpaceDE w:val="0"/>
        <w:autoSpaceDN w:val="0"/>
        <w:adjustRightInd w:val="0"/>
        <w:jc w:val="both"/>
        <w:rPr>
          <w:lang w:val="en-GB"/>
        </w:rPr>
      </w:pPr>
    </w:p>
    <w:p w14:paraId="2AB6C3FB" w14:textId="77777777" w:rsidR="001A0682" w:rsidRDefault="001A0682" w:rsidP="00CE0B7D">
      <w:pPr>
        <w:pStyle w:val="ListParagraph"/>
        <w:autoSpaceDE w:val="0"/>
        <w:autoSpaceDN w:val="0"/>
        <w:adjustRightInd w:val="0"/>
        <w:ind w:left="0"/>
        <w:jc w:val="both"/>
        <w:rPr>
          <w:lang w:val="en-GB"/>
        </w:rPr>
      </w:pPr>
    </w:p>
    <w:p w14:paraId="4974E93F" w14:textId="77777777" w:rsidR="00C8111D" w:rsidRPr="00C8111D" w:rsidRDefault="00C8111D" w:rsidP="00C8111D">
      <w:pPr>
        <w:pStyle w:val="ListParagraph"/>
        <w:rPr>
          <w:lang w:val="en-GB"/>
        </w:rPr>
      </w:pPr>
    </w:p>
    <w:p w14:paraId="491559B3" w14:textId="77777777" w:rsidR="00C8111D" w:rsidRPr="00C8111D" w:rsidRDefault="00C8111D" w:rsidP="00C8111D">
      <w:pPr>
        <w:pStyle w:val="ListParagraph"/>
        <w:rPr>
          <w:lang w:val="en-GB"/>
        </w:rPr>
      </w:pPr>
    </w:p>
    <w:p w14:paraId="4E6343B6" w14:textId="77777777" w:rsidR="007D7A96" w:rsidRDefault="007D7A96" w:rsidP="00075260">
      <w:pPr>
        <w:pStyle w:val="ListParagraph"/>
        <w:autoSpaceDE w:val="0"/>
        <w:autoSpaceDN w:val="0"/>
        <w:adjustRightInd w:val="0"/>
        <w:ind w:left="0"/>
        <w:jc w:val="both"/>
        <w:rPr>
          <w:lang w:val="en-GB"/>
        </w:rPr>
      </w:pPr>
    </w:p>
    <w:p w14:paraId="363DCE68" w14:textId="3C4454A8" w:rsidR="00D450B5" w:rsidRPr="00044B50" w:rsidRDefault="00D450B5" w:rsidP="00CA056D">
      <w:pPr>
        <w:jc w:val="both"/>
        <w:rPr>
          <w:lang w:val="en-GB"/>
        </w:rPr>
      </w:pPr>
      <w:bookmarkStart w:id="1" w:name="_Hlk158203964"/>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bookmarkStart w:id="2" w:name="_Hlk158203940"/>
      <w:r w:rsidRPr="00044B50">
        <w:rPr>
          <w:b/>
          <w:bCs/>
          <w:lang w:val="en-GB"/>
        </w:rPr>
        <w:t xml:space="preserve">A GOVINDJEE                                                                                                                                                       </w:t>
      </w:r>
    </w:p>
    <w:bookmarkEnd w:id="1"/>
    <w:p w14:paraId="14E92973" w14:textId="3176DEC7" w:rsidR="00D450B5" w:rsidRDefault="00D450B5" w:rsidP="00CA056D">
      <w:pPr>
        <w:jc w:val="both"/>
        <w:rPr>
          <w:b/>
          <w:bCs/>
          <w:lang w:val="en-GB"/>
        </w:rPr>
      </w:pPr>
      <w:r w:rsidRPr="00044B50">
        <w:rPr>
          <w:b/>
          <w:bCs/>
          <w:lang w:val="en-GB"/>
        </w:rPr>
        <w:t>JUDGE OF THE HIGH COURT</w:t>
      </w:r>
    </w:p>
    <w:bookmarkEnd w:id="2"/>
    <w:p w14:paraId="384D3F40" w14:textId="0680549E" w:rsidR="00F67C3B" w:rsidRDefault="00F67C3B" w:rsidP="00CA056D">
      <w:pPr>
        <w:jc w:val="both"/>
        <w:rPr>
          <w:b/>
          <w:bCs/>
          <w:lang w:val="en-GB"/>
        </w:rPr>
      </w:pPr>
    </w:p>
    <w:p w14:paraId="75B41A0E" w14:textId="5840F370" w:rsidR="00F67C3B" w:rsidRDefault="00F67C3B" w:rsidP="00CA056D">
      <w:pPr>
        <w:jc w:val="both"/>
        <w:rPr>
          <w:b/>
          <w:bCs/>
          <w:lang w:val="en-GB"/>
        </w:rPr>
      </w:pPr>
    </w:p>
    <w:p w14:paraId="4EC7E3AE" w14:textId="0C76D81B" w:rsidR="00F67C3B" w:rsidRDefault="00887FE1" w:rsidP="00CA056D">
      <w:pPr>
        <w:jc w:val="both"/>
        <w:rPr>
          <w:lang w:val="en-GB"/>
        </w:rPr>
      </w:pPr>
      <w:r w:rsidRPr="00887FE1">
        <w:rPr>
          <w:lang w:val="en-GB"/>
        </w:rPr>
        <w:t>I agree</w:t>
      </w:r>
    </w:p>
    <w:p w14:paraId="328E064E" w14:textId="77777777" w:rsidR="00AD60BB" w:rsidRPr="00887FE1" w:rsidRDefault="00AD60BB" w:rsidP="00CA056D">
      <w:pPr>
        <w:jc w:val="both"/>
        <w:rPr>
          <w:lang w:val="en-GB"/>
        </w:rPr>
      </w:pPr>
    </w:p>
    <w:p w14:paraId="0D784F67" w14:textId="5B8AD36B" w:rsidR="00F67C3B" w:rsidRDefault="00F67C3B" w:rsidP="00CA056D">
      <w:pPr>
        <w:jc w:val="both"/>
        <w:rPr>
          <w:b/>
          <w:bCs/>
          <w:lang w:val="en-GB"/>
        </w:rPr>
      </w:pPr>
    </w:p>
    <w:p w14:paraId="23C03C7F" w14:textId="77777777" w:rsidR="00887FE1" w:rsidRPr="00044B50" w:rsidRDefault="00887FE1" w:rsidP="00887FE1">
      <w:pPr>
        <w:jc w:val="both"/>
        <w:rPr>
          <w:lang w:val="en-GB"/>
        </w:rPr>
      </w:pPr>
      <w:r w:rsidRPr="00044B50">
        <w:rPr>
          <w:lang w:val="en-GB"/>
        </w:rPr>
        <w:t xml:space="preserve">_________________________ </w:t>
      </w:r>
    </w:p>
    <w:p w14:paraId="20DDA07E" w14:textId="1C9E2A91" w:rsidR="00887FE1" w:rsidRPr="00044B50" w:rsidRDefault="00887FE1" w:rsidP="00887FE1">
      <w:pPr>
        <w:jc w:val="both"/>
        <w:rPr>
          <w:b/>
          <w:bCs/>
          <w:lang w:val="en-GB"/>
        </w:rPr>
      </w:pPr>
      <w:r>
        <w:rPr>
          <w:b/>
          <w:bCs/>
          <w:lang w:val="en-GB"/>
        </w:rPr>
        <w:t>N GQAMANA</w:t>
      </w:r>
    </w:p>
    <w:p w14:paraId="7720F27A" w14:textId="77777777" w:rsidR="00887FE1" w:rsidRDefault="00887FE1" w:rsidP="00887FE1">
      <w:pPr>
        <w:jc w:val="both"/>
        <w:rPr>
          <w:b/>
          <w:bCs/>
          <w:lang w:val="en-GB"/>
        </w:rPr>
      </w:pPr>
      <w:r w:rsidRPr="00044B50">
        <w:rPr>
          <w:b/>
          <w:bCs/>
          <w:lang w:val="en-GB"/>
        </w:rPr>
        <w:t>JUDGE OF THE HIGH COURT</w:t>
      </w:r>
    </w:p>
    <w:p w14:paraId="66B4BCC4" w14:textId="77777777" w:rsidR="00F01483" w:rsidRDefault="00F01483" w:rsidP="00CA056D">
      <w:pPr>
        <w:jc w:val="both"/>
        <w:rPr>
          <w:b/>
          <w:bCs/>
          <w:lang w:val="en-GB"/>
        </w:rPr>
      </w:pPr>
    </w:p>
    <w:p w14:paraId="6B5C0E06" w14:textId="77777777" w:rsidR="00F01483" w:rsidRDefault="00F01483" w:rsidP="00CA056D">
      <w:pPr>
        <w:jc w:val="both"/>
        <w:rPr>
          <w:b/>
          <w:bCs/>
          <w:lang w:val="en-GB"/>
        </w:rPr>
      </w:pPr>
    </w:p>
    <w:p w14:paraId="4E913372" w14:textId="77777777" w:rsidR="008A75F3" w:rsidRDefault="008A75F3" w:rsidP="008A75F3">
      <w:pPr>
        <w:widowControl w:val="0"/>
        <w:jc w:val="center"/>
        <w:rPr>
          <w:spacing w:val="14"/>
          <w:kern w:val="2"/>
          <w:lang w:val="en-GB"/>
        </w:rPr>
      </w:pPr>
    </w:p>
    <w:p w14:paraId="04EEEF0A" w14:textId="5EF71AB1" w:rsidR="007A7BBE" w:rsidRPr="00F01483" w:rsidRDefault="007A7BBE" w:rsidP="00CA056D">
      <w:pPr>
        <w:widowControl w:val="0"/>
        <w:ind w:right="656"/>
        <w:rPr>
          <w:spacing w:val="14"/>
          <w:kern w:val="2"/>
          <w:lang w:val="en-GB"/>
        </w:rPr>
      </w:pPr>
      <w:r w:rsidRPr="00F01483">
        <w:rPr>
          <w:b/>
          <w:bCs/>
          <w:spacing w:val="14"/>
          <w:kern w:val="2"/>
          <w:lang w:val="en-GB"/>
        </w:rPr>
        <w:t>Heard:</w:t>
      </w:r>
      <w:r w:rsidR="00F01483">
        <w:rPr>
          <w:b/>
          <w:bCs/>
          <w:spacing w:val="14"/>
          <w:kern w:val="2"/>
          <w:lang w:val="en-GB"/>
        </w:rPr>
        <w:t xml:space="preserve"> </w:t>
      </w:r>
      <w:r w:rsidR="00887FE1" w:rsidRPr="00887FE1">
        <w:rPr>
          <w:spacing w:val="14"/>
          <w:kern w:val="2"/>
          <w:lang w:val="en-GB"/>
        </w:rPr>
        <w:t>14 February 2024</w:t>
      </w:r>
    </w:p>
    <w:p w14:paraId="299C01BC" w14:textId="77777777" w:rsidR="00CA056D" w:rsidRDefault="00CA056D" w:rsidP="000D4C7F">
      <w:pPr>
        <w:widowControl w:val="0"/>
        <w:ind w:left="4320" w:right="656" w:firstLine="720"/>
        <w:jc w:val="right"/>
        <w:rPr>
          <w:spacing w:val="14"/>
          <w:kern w:val="2"/>
          <w:lang w:val="en-GB"/>
        </w:rPr>
      </w:pPr>
    </w:p>
    <w:p w14:paraId="5D550954" w14:textId="3D86D757" w:rsidR="007A7BBE" w:rsidRDefault="007A7BBE" w:rsidP="00CA056D">
      <w:pPr>
        <w:widowControl w:val="0"/>
        <w:ind w:right="656"/>
        <w:rPr>
          <w:spacing w:val="14"/>
          <w:kern w:val="2"/>
          <w:lang w:val="en-GB"/>
        </w:rPr>
      </w:pPr>
      <w:r w:rsidRPr="00F01483">
        <w:rPr>
          <w:b/>
          <w:bCs/>
          <w:spacing w:val="14"/>
          <w:kern w:val="2"/>
          <w:lang w:val="en-GB"/>
        </w:rPr>
        <w:t>Delivered:</w:t>
      </w:r>
      <w:r w:rsidR="00F01483">
        <w:rPr>
          <w:b/>
          <w:bCs/>
          <w:spacing w:val="14"/>
          <w:kern w:val="2"/>
          <w:lang w:val="en-GB"/>
        </w:rPr>
        <w:t xml:space="preserve"> </w:t>
      </w:r>
      <w:r w:rsidR="00887FE1" w:rsidRPr="00887FE1">
        <w:rPr>
          <w:spacing w:val="14"/>
          <w:kern w:val="2"/>
          <w:lang w:val="en-GB"/>
        </w:rPr>
        <w:t>14 February2024</w:t>
      </w:r>
    </w:p>
    <w:p w14:paraId="294A39F0" w14:textId="77777777" w:rsidR="00F01483" w:rsidRDefault="00F01483" w:rsidP="00CA056D">
      <w:pPr>
        <w:widowControl w:val="0"/>
        <w:ind w:right="656"/>
        <w:rPr>
          <w:spacing w:val="14"/>
          <w:kern w:val="2"/>
          <w:lang w:val="en-GB"/>
        </w:rPr>
      </w:pPr>
    </w:p>
    <w:p w14:paraId="7463034E" w14:textId="77777777" w:rsidR="00F01483" w:rsidRDefault="00F01483" w:rsidP="00CA056D">
      <w:pPr>
        <w:widowControl w:val="0"/>
        <w:ind w:right="656"/>
        <w:rPr>
          <w:spacing w:val="14"/>
          <w:kern w:val="2"/>
          <w:lang w:val="en-GB"/>
        </w:rPr>
      </w:pPr>
    </w:p>
    <w:p w14:paraId="1E1F7FE0" w14:textId="77777777" w:rsidR="00AD60BB" w:rsidRDefault="00AD60BB" w:rsidP="00CA056D">
      <w:pPr>
        <w:widowControl w:val="0"/>
        <w:ind w:right="656"/>
        <w:rPr>
          <w:spacing w:val="14"/>
          <w:kern w:val="2"/>
          <w:lang w:val="en-GB"/>
        </w:rPr>
      </w:pPr>
    </w:p>
    <w:p w14:paraId="53BDDB6F" w14:textId="77777777" w:rsidR="00F01483" w:rsidRDefault="00F01483" w:rsidP="00CA056D">
      <w:pPr>
        <w:widowControl w:val="0"/>
        <w:ind w:right="656"/>
        <w:rPr>
          <w:b/>
          <w:bCs/>
          <w:spacing w:val="14"/>
          <w:kern w:val="2"/>
          <w:lang w:val="en-GB"/>
        </w:rPr>
      </w:pPr>
    </w:p>
    <w:p w14:paraId="0BAE84DD" w14:textId="79950F93" w:rsidR="007C247A" w:rsidRDefault="007C247A" w:rsidP="00772E4B">
      <w:pPr>
        <w:jc w:val="both"/>
        <w:rPr>
          <w:lang w:val="en-GB"/>
        </w:rPr>
      </w:pPr>
      <w:r w:rsidRPr="00044B50">
        <w:rPr>
          <w:lang w:val="en-GB"/>
        </w:rPr>
        <w:lastRenderedPageBreak/>
        <w:t>Appearances:</w:t>
      </w:r>
    </w:p>
    <w:p w14:paraId="66837056" w14:textId="5B798FD9" w:rsidR="00C33845" w:rsidRDefault="00C33845" w:rsidP="00772E4B">
      <w:pPr>
        <w:jc w:val="both"/>
        <w:rPr>
          <w:lang w:val="en-GB"/>
        </w:rPr>
      </w:pPr>
    </w:p>
    <w:p w14:paraId="1A96B021" w14:textId="4BBE6BB9" w:rsidR="00C33845" w:rsidRDefault="00C33845" w:rsidP="00772E4B">
      <w:pPr>
        <w:jc w:val="both"/>
        <w:rPr>
          <w:lang w:val="en-GB"/>
        </w:rPr>
      </w:pPr>
      <w:r>
        <w:rPr>
          <w:lang w:val="en-GB"/>
        </w:rPr>
        <w:t xml:space="preserve">For </w:t>
      </w:r>
      <w:r w:rsidR="00B97608">
        <w:rPr>
          <w:lang w:val="en-GB"/>
        </w:rPr>
        <w:t>the Applicant</w:t>
      </w:r>
      <w:r>
        <w:rPr>
          <w:lang w:val="en-GB"/>
        </w:rPr>
        <w:t>:</w:t>
      </w:r>
      <w:r>
        <w:rPr>
          <w:lang w:val="en-GB"/>
        </w:rPr>
        <w:tab/>
      </w:r>
      <w:r>
        <w:rPr>
          <w:lang w:val="en-GB"/>
        </w:rPr>
        <w:tab/>
      </w:r>
      <w:r>
        <w:rPr>
          <w:lang w:val="en-GB"/>
        </w:rPr>
        <w:tab/>
      </w:r>
      <w:r>
        <w:rPr>
          <w:lang w:val="en-GB"/>
        </w:rPr>
        <w:tab/>
      </w:r>
      <w:r w:rsidR="00887FE1">
        <w:rPr>
          <w:lang w:val="en-GB"/>
        </w:rPr>
        <w:t>Ms HL McCallum</w:t>
      </w:r>
    </w:p>
    <w:p w14:paraId="61AEC190" w14:textId="090B64F8" w:rsidR="00887FE1" w:rsidRDefault="00887FE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Legal Aid South Africa</w:t>
      </w:r>
    </w:p>
    <w:p w14:paraId="1417D112" w14:textId="512B09D9" w:rsidR="00887FE1" w:rsidRDefault="00887FE1"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proofErr w:type="spellStart"/>
      <w:r>
        <w:rPr>
          <w:lang w:val="en-GB"/>
        </w:rPr>
        <w:t>Makhanda</w:t>
      </w:r>
      <w:proofErr w:type="spellEnd"/>
      <w:r>
        <w:rPr>
          <w:lang w:val="en-GB"/>
        </w:rPr>
        <w:t xml:space="preserve"> Local Office</w:t>
      </w:r>
    </w:p>
    <w:p w14:paraId="71D91A0E" w14:textId="457E7D37" w:rsidR="00887FE1" w:rsidRDefault="00887FE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69 High Street</w:t>
      </w:r>
    </w:p>
    <w:p w14:paraId="4B0670DF" w14:textId="6B87FE89" w:rsidR="00887FE1" w:rsidRDefault="00887FE1"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proofErr w:type="spellStart"/>
      <w:r>
        <w:rPr>
          <w:lang w:val="en-GB"/>
        </w:rPr>
        <w:t>Makhanda</w:t>
      </w:r>
      <w:proofErr w:type="spellEnd"/>
    </w:p>
    <w:p w14:paraId="384814B5" w14:textId="31CAD7CF" w:rsidR="00B97608" w:rsidRDefault="00887FE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Email: HelenM@legal-aid.co.za</w:t>
      </w:r>
    </w:p>
    <w:p w14:paraId="4876ED7B" w14:textId="30231A94" w:rsidR="00C8111D" w:rsidRDefault="00B97608" w:rsidP="00C8111D">
      <w:pPr>
        <w:jc w:val="both"/>
        <w:rPr>
          <w:lang w:val="en-GB"/>
        </w:rPr>
      </w:pPr>
      <w:r>
        <w:rPr>
          <w:lang w:val="en-GB"/>
        </w:rPr>
        <w:tab/>
      </w:r>
    </w:p>
    <w:p w14:paraId="23A2D137" w14:textId="77777777" w:rsidR="00C33845" w:rsidRDefault="00C33845" w:rsidP="00772E4B">
      <w:pPr>
        <w:jc w:val="both"/>
        <w:rPr>
          <w:lang w:val="en-GB"/>
        </w:rPr>
      </w:pPr>
    </w:p>
    <w:p w14:paraId="62DB8C01" w14:textId="15798545" w:rsidR="00B97608" w:rsidRDefault="00C33845" w:rsidP="00772E4B">
      <w:pPr>
        <w:jc w:val="both"/>
        <w:rPr>
          <w:lang w:val="en-GB"/>
        </w:rPr>
      </w:pPr>
      <w:r>
        <w:rPr>
          <w:lang w:val="en-GB"/>
        </w:rPr>
        <w:t xml:space="preserve">For </w:t>
      </w:r>
      <w:r w:rsidR="00B97608">
        <w:rPr>
          <w:lang w:val="en-GB"/>
        </w:rPr>
        <w:t>the Respondent</w:t>
      </w:r>
      <w:r>
        <w:rPr>
          <w:lang w:val="en-GB"/>
        </w:rPr>
        <w:t>:</w:t>
      </w:r>
      <w:r>
        <w:rPr>
          <w:lang w:val="en-GB"/>
        </w:rPr>
        <w:tab/>
      </w:r>
      <w:r>
        <w:rPr>
          <w:lang w:val="en-GB"/>
        </w:rPr>
        <w:tab/>
      </w:r>
      <w:r>
        <w:rPr>
          <w:lang w:val="en-GB"/>
        </w:rPr>
        <w:tab/>
      </w:r>
      <w:proofErr w:type="spellStart"/>
      <w:r w:rsidR="00887FE1">
        <w:rPr>
          <w:lang w:val="en-GB"/>
        </w:rPr>
        <w:t>Adv</w:t>
      </w:r>
      <w:proofErr w:type="spellEnd"/>
      <w:r w:rsidR="00887FE1">
        <w:rPr>
          <w:lang w:val="en-GB"/>
        </w:rPr>
        <w:t xml:space="preserve"> AA </w:t>
      </w:r>
      <w:proofErr w:type="spellStart"/>
      <w:r w:rsidR="00887FE1">
        <w:rPr>
          <w:lang w:val="en-GB"/>
        </w:rPr>
        <w:t>Nohiya</w:t>
      </w:r>
      <w:proofErr w:type="spellEnd"/>
    </w:p>
    <w:p w14:paraId="01692480" w14:textId="7D552137" w:rsidR="00887FE1" w:rsidRDefault="00887FE1" w:rsidP="00772E4B">
      <w:pPr>
        <w:jc w:val="both"/>
        <w:rPr>
          <w:lang w:val="en-GB"/>
        </w:rPr>
      </w:pPr>
      <w:r>
        <w:rPr>
          <w:lang w:val="en-GB"/>
        </w:rPr>
        <w:tab/>
      </w:r>
      <w:r>
        <w:rPr>
          <w:lang w:val="en-GB"/>
        </w:rPr>
        <w:tab/>
      </w:r>
      <w:r>
        <w:rPr>
          <w:lang w:val="en-GB"/>
        </w:rPr>
        <w:tab/>
      </w:r>
      <w:r>
        <w:rPr>
          <w:lang w:val="en-GB"/>
        </w:rPr>
        <w:tab/>
      </w:r>
      <w:r>
        <w:rPr>
          <w:lang w:val="en-GB"/>
        </w:rPr>
        <w:tab/>
      </w:r>
      <w:r>
        <w:rPr>
          <w:lang w:val="en-GB"/>
        </w:rPr>
        <w:tab/>
        <w:t>Director of Public Prosecutions</w:t>
      </w:r>
    </w:p>
    <w:p w14:paraId="77AF3D34" w14:textId="499D1D21" w:rsidR="00887FE1" w:rsidRDefault="00887FE1"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r w:rsidR="00AD60BB">
        <w:rPr>
          <w:lang w:val="en-GB"/>
        </w:rPr>
        <w:t>94 High Street</w:t>
      </w:r>
    </w:p>
    <w:p w14:paraId="04280812" w14:textId="7D48A97D" w:rsidR="00AD60BB" w:rsidRDefault="00AD60BB"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proofErr w:type="spellStart"/>
      <w:r>
        <w:rPr>
          <w:lang w:val="en-GB"/>
        </w:rPr>
        <w:t>Makhanda</w:t>
      </w:r>
      <w:proofErr w:type="spellEnd"/>
    </w:p>
    <w:p w14:paraId="458F7529" w14:textId="34E2601F" w:rsidR="00AD60BB" w:rsidRDefault="00AD60BB" w:rsidP="00772E4B">
      <w:pPr>
        <w:jc w:val="both"/>
        <w:rPr>
          <w:lang w:val="en-GB"/>
        </w:rPr>
      </w:pPr>
      <w:r>
        <w:rPr>
          <w:lang w:val="en-GB"/>
        </w:rPr>
        <w:tab/>
      </w:r>
      <w:r>
        <w:rPr>
          <w:lang w:val="en-GB"/>
        </w:rPr>
        <w:tab/>
      </w:r>
      <w:r>
        <w:rPr>
          <w:lang w:val="en-GB"/>
        </w:rPr>
        <w:tab/>
      </w:r>
      <w:r>
        <w:rPr>
          <w:lang w:val="en-GB"/>
        </w:rPr>
        <w:tab/>
      </w:r>
      <w:r>
        <w:rPr>
          <w:lang w:val="en-GB"/>
        </w:rPr>
        <w:tab/>
      </w:r>
      <w:r>
        <w:rPr>
          <w:lang w:val="en-GB"/>
        </w:rPr>
        <w:tab/>
        <w:t>Email: wdevos@npa.gov.za</w:t>
      </w:r>
    </w:p>
    <w:p w14:paraId="1EE4EA0E" w14:textId="48EC01D2" w:rsidR="00B97608" w:rsidRDefault="00B97608"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p>
    <w:p w14:paraId="7CC93F24" w14:textId="77777777" w:rsidR="00B97608" w:rsidRDefault="00B97608" w:rsidP="00772E4B">
      <w:pPr>
        <w:jc w:val="both"/>
        <w:rPr>
          <w:lang w:val="en-GB"/>
        </w:rPr>
      </w:pPr>
    </w:p>
    <w:p w14:paraId="1970E9F9" w14:textId="6B8E43AD" w:rsidR="0088070D" w:rsidRDefault="00B97608" w:rsidP="00772E4B">
      <w:pPr>
        <w:jc w:val="both"/>
        <w:rPr>
          <w:lang w:val="en-GB"/>
        </w:rPr>
      </w:pPr>
      <w:r>
        <w:rPr>
          <w:lang w:val="en-GB"/>
        </w:rPr>
        <w:tab/>
      </w:r>
      <w:r>
        <w:rPr>
          <w:lang w:val="en-GB"/>
        </w:rPr>
        <w:tab/>
      </w:r>
    </w:p>
    <w:p w14:paraId="23C9F21C" w14:textId="4DA053CC" w:rsidR="007C247A" w:rsidRPr="00044B50" w:rsidRDefault="00C33845" w:rsidP="0088070D">
      <w:pPr>
        <w:jc w:val="both"/>
        <w:rPr>
          <w:lang w:val="en-GB"/>
        </w:rPr>
      </w:pPr>
      <w:r>
        <w:rPr>
          <w:lang w:val="en-GB"/>
        </w:rPr>
        <w:tab/>
      </w:r>
      <w:r>
        <w:rPr>
          <w:lang w:val="en-GB"/>
        </w:rPr>
        <w:tab/>
      </w:r>
      <w:r>
        <w:rPr>
          <w:lang w:val="en-GB"/>
        </w:rPr>
        <w:tab/>
      </w:r>
      <w:r>
        <w:rPr>
          <w:lang w:val="en-GB"/>
        </w:rPr>
        <w:tab/>
      </w:r>
      <w:r>
        <w:rPr>
          <w:lang w:val="en-GB"/>
        </w:rPr>
        <w:tab/>
      </w:r>
    </w:p>
    <w:sectPr w:rsidR="007C247A" w:rsidRPr="00044B50" w:rsidSect="00150388">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1EA56" w14:textId="77777777" w:rsidR="00002759" w:rsidRDefault="00002759" w:rsidP="00005691">
      <w:r>
        <w:separator/>
      </w:r>
    </w:p>
  </w:endnote>
  <w:endnote w:type="continuationSeparator" w:id="0">
    <w:p w14:paraId="3EF96BF2" w14:textId="77777777" w:rsidR="00002759" w:rsidRDefault="00002759"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A2741" w14:textId="77777777" w:rsidR="00002759" w:rsidRDefault="00002759" w:rsidP="00005691">
      <w:r>
        <w:separator/>
      </w:r>
    </w:p>
  </w:footnote>
  <w:footnote w:type="continuationSeparator" w:id="0">
    <w:p w14:paraId="74DD00B1" w14:textId="77777777" w:rsidR="00002759" w:rsidRDefault="00002759" w:rsidP="00005691">
      <w:r>
        <w:continuationSeparator/>
      </w:r>
    </w:p>
  </w:footnote>
  <w:footnote w:id="1">
    <w:p w14:paraId="0C679BB3" w14:textId="58967052" w:rsidR="00AA7D0E" w:rsidRPr="00AA7D0E" w:rsidRDefault="00AA7D0E" w:rsidP="00D65388">
      <w:pPr>
        <w:pStyle w:val="FootnoteText"/>
        <w:spacing w:line="240" w:lineRule="auto"/>
        <w:jc w:val="both"/>
        <w:rPr>
          <w:lang w:val="en-US"/>
        </w:rPr>
      </w:pPr>
      <w:r>
        <w:rPr>
          <w:rStyle w:val="FootnoteReference"/>
        </w:rPr>
        <w:footnoteRef/>
      </w:r>
      <w:r>
        <w:t xml:space="preserve"> </w:t>
      </w:r>
      <w:r>
        <w:rPr>
          <w:lang w:val="en-US"/>
        </w:rPr>
        <w:t>Act 51 of 1977.</w:t>
      </w:r>
    </w:p>
  </w:footnote>
  <w:footnote w:id="2">
    <w:p w14:paraId="30097EB7" w14:textId="68A275BA" w:rsidR="000505DC" w:rsidRPr="000505DC" w:rsidRDefault="000505DC" w:rsidP="00D65388">
      <w:pPr>
        <w:pStyle w:val="FootnoteText"/>
        <w:spacing w:line="240" w:lineRule="auto"/>
        <w:jc w:val="both"/>
        <w:rPr>
          <w:lang w:val="en-US"/>
        </w:rPr>
      </w:pPr>
      <w:r>
        <w:rPr>
          <w:rStyle w:val="FootnoteReference"/>
        </w:rPr>
        <w:footnoteRef/>
      </w:r>
      <w:r>
        <w:t xml:space="preserve"> </w:t>
      </w:r>
      <w:r>
        <w:rPr>
          <w:lang w:val="en-US"/>
        </w:rPr>
        <w:t>See s 1 of the Criminal Law (Sexual Offences and Related Matters) Amendment Act, 2007 (Act 32 of 2007)</w:t>
      </w:r>
      <w:r w:rsidR="005B37C6">
        <w:rPr>
          <w:lang w:val="en-US"/>
        </w:rPr>
        <w:t xml:space="preserve"> (‘the Act’)</w:t>
      </w:r>
      <w:r>
        <w:rPr>
          <w:lang w:val="en-US"/>
        </w:rPr>
        <w:t>.</w:t>
      </w:r>
    </w:p>
  </w:footnote>
  <w:footnote w:id="3">
    <w:p w14:paraId="690521CA" w14:textId="7210FA43" w:rsidR="00B94B9B" w:rsidRPr="00B94B9B" w:rsidRDefault="00B94B9B" w:rsidP="00D65388">
      <w:pPr>
        <w:pStyle w:val="FootnoteText"/>
        <w:spacing w:line="240" w:lineRule="auto"/>
        <w:jc w:val="both"/>
        <w:rPr>
          <w:lang w:val="en-US"/>
        </w:rPr>
      </w:pPr>
      <w:r>
        <w:rPr>
          <w:rStyle w:val="FootnoteReference"/>
        </w:rPr>
        <w:footnoteRef/>
      </w:r>
      <w:r>
        <w:t xml:space="preserve"> </w:t>
      </w:r>
      <w:r>
        <w:rPr>
          <w:lang w:val="en-US"/>
        </w:rPr>
        <w:t>Act 32 of 2007.</w:t>
      </w:r>
    </w:p>
  </w:footnote>
  <w:footnote w:id="4">
    <w:p w14:paraId="61BB4B50" w14:textId="747EC3AB" w:rsidR="00D51844" w:rsidRPr="00D51844" w:rsidRDefault="00D51844" w:rsidP="00D65388">
      <w:pPr>
        <w:pStyle w:val="FootnoteText"/>
        <w:spacing w:line="240" w:lineRule="auto"/>
        <w:jc w:val="both"/>
        <w:rPr>
          <w:lang w:val="en-US"/>
        </w:rPr>
      </w:pPr>
      <w:r>
        <w:rPr>
          <w:rStyle w:val="FootnoteReference"/>
        </w:rPr>
        <w:footnoteRef/>
      </w:r>
      <w:r>
        <w:t xml:space="preserve"> </w:t>
      </w:r>
      <w:r>
        <w:rPr>
          <w:lang w:val="en-US"/>
        </w:rPr>
        <w:t>S 1(2) of the Act.</w:t>
      </w:r>
    </w:p>
  </w:footnote>
  <w:footnote w:id="5">
    <w:p w14:paraId="06F1A890" w14:textId="0F878757" w:rsidR="003A4F52" w:rsidRPr="003A4F52" w:rsidRDefault="003A4F52" w:rsidP="00D65388">
      <w:pPr>
        <w:pStyle w:val="FootnoteText"/>
        <w:spacing w:line="240" w:lineRule="auto"/>
        <w:jc w:val="both"/>
        <w:rPr>
          <w:lang w:val="en-US"/>
        </w:rPr>
      </w:pPr>
      <w:r>
        <w:rPr>
          <w:rStyle w:val="FootnoteReference"/>
        </w:rPr>
        <w:footnoteRef/>
      </w:r>
      <w:r>
        <w:t xml:space="preserve"> </w:t>
      </w:r>
      <w:r>
        <w:rPr>
          <w:lang w:val="en-US"/>
        </w:rPr>
        <w:t>Ss 1(3) of the Act.</w:t>
      </w:r>
    </w:p>
  </w:footnote>
  <w:footnote w:id="6">
    <w:p w14:paraId="34DE70F7" w14:textId="351B350C" w:rsidR="00F46A0E" w:rsidRPr="00F46A0E" w:rsidRDefault="00F46A0E" w:rsidP="00D65388">
      <w:pPr>
        <w:pStyle w:val="FootnoteText"/>
        <w:spacing w:line="240" w:lineRule="auto"/>
        <w:jc w:val="both"/>
        <w:rPr>
          <w:lang w:val="en-US"/>
        </w:rPr>
      </w:pPr>
      <w:r>
        <w:rPr>
          <w:rStyle w:val="FootnoteReference"/>
        </w:rPr>
        <w:footnoteRef/>
      </w:r>
      <w:r>
        <w:t xml:space="preserve"> </w:t>
      </w:r>
      <w:r>
        <w:rPr>
          <w:lang w:val="en-US"/>
        </w:rPr>
        <w:t>‘Sexual act’ is defined to mean an act of ‘sexual penetration</w:t>
      </w:r>
      <w:r w:rsidR="00586345">
        <w:rPr>
          <w:lang w:val="en-US"/>
        </w:rPr>
        <w:t xml:space="preserve"> </w:t>
      </w:r>
      <w:r>
        <w:rPr>
          <w:lang w:val="en-US"/>
        </w:rPr>
        <w:t xml:space="preserve">or an act of </w:t>
      </w:r>
      <w:r w:rsidR="00586345">
        <w:rPr>
          <w:lang w:val="en-US"/>
        </w:rPr>
        <w:t>‘</w:t>
      </w:r>
      <w:r>
        <w:rPr>
          <w:lang w:val="en-US"/>
        </w:rPr>
        <w:t>sexual violation</w:t>
      </w:r>
      <w:r w:rsidR="00586345">
        <w:rPr>
          <w:lang w:val="en-US"/>
        </w:rPr>
        <w:t xml:space="preserve">’, both notions being defined separately. </w:t>
      </w:r>
    </w:p>
  </w:footnote>
  <w:footnote w:id="7">
    <w:p w14:paraId="766555F6" w14:textId="470AE6F0" w:rsidR="006C60B4" w:rsidRPr="006C60B4" w:rsidRDefault="006C60B4" w:rsidP="00D65388">
      <w:pPr>
        <w:pStyle w:val="FootnoteText"/>
        <w:spacing w:line="240" w:lineRule="auto"/>
        <w:jc w:val="both"/>
        <w:rPr>
          <w:lang w:val="en-US"/>
        </w:rPr>
      </w:pPr>
      <w:r>
        <w:rPr>
          <w:rStyle w:val="FootnoteReference"/>
        </w:rPr>
        <w:footnoteRef/>
      </w:r>
      <w:r>
        <w:t xml:space="preserve"> S 40 of the Act.</w:t>
      </w:r>
    </w:p>
  </w:footnote>
  <w:footnote w:id="8">
    <w:p w14:paraId="35A29E4F" w14:textId="502535A9" w:rsidR="00A403A0" w:rsidRPr="00A403A0" w:rsidRDefault="00A403A0" w:rsidP="00D65388">
      <w:pPr>
        <w:pStyle w:val="FootnoteText"/>
        <w:spacing w:line="240" w:lineRule="auto"/>
        <w:jc w:val="both"/>
        <w:rPr>
          <w:lang w:val="en-US"/>
        </w:rPr>
      </w:pPr>
      <w:r>
        <w:rPr>
          <w:rStyle w:val="FootnoteReference"/>
        </w:rPr>
        <w:footnoteRef/>
      </w:r>
      <w:r>
        <w:t xml:space="preserve"> </w:t>
      </w:r>
      <w:r>
        <w:rPr>
          <w:i/>
          <w:iCs/>
          <w:lang w:val="en-US"/>
        </w:rPr>
        <w:t>S v Francis</w:t>
      </w:r>
      <w:r>
        <w:rPr>
          <w:lang w:val="en-US"/>
        </w:rPr>
        <w:t xml:space="preserve"> 1991 (1) SACR 198 (A).</w:t>
      </w:r>
    </w:p>
  </w:footnote>
  <w:footnote w:id="9">
    <w:p w14:paraId="0C6ABE9E" w14:textId="065E9191" w:rsidR="00742F97" w:rsidRPr="00742F97" w:rsidRDefault="00742F97" w:rsidP="00D65388">
      <w:pPr>
        <w:pStyle w:val="FootnoteText"/>
        <w:spacing w:line="240" w:lineRule="auto"/>
        <w:jc w:val="both"/>
        <w:rPr>
          <w:lang w:val="en-US"/>
        </w:rPr>
      </w:pPr>
      <w:r>
        <w:rPr>
          <w:rStyle w:val="FootnoteReference"/>
        </w:rPr>
        <w:footnoteRef/>
      </w:r>
      <w:r>
        <w:t xml:space="preserve"> </w:t>
      </w:r>
      <w:r>
        <w:rPr>
          <w:lang w:val="en-US"/>
        </w:rPr>
        <w:t>Ibid at 204D</w:t>
      </w:r>
      <w:r>
        <w:rPr>
          <w:lang w:val="en-US"/>
        </w:rPr>
        <w:softHyphen/>
        <w:t>–F.</w:t>
      </w:r>
    </w:p>
  </w:footnote>
  <w:footnote w:id="10">
    <w:p w14:paraId="60544981" w14:textId="20829C6E" w:rsidR="009F6F28" w:rsidRPr="009F6F28" w:rsidRDefault="009F6F28" w:rsidP="00D65388">
      <w:pPr>
        <w:pStyle w:val="FootnoteText"/>
        <w:spacing w:line="240" w:lineRule="auto"/>
        <w:jc w:val="both"/>
        <w:rPr>
          <w:lang w:val="en-US"/>
        </w:rPr>
      </w:pPr>
      <w:r>
        <w:rPr>
          <w:rStyle w:val="FootnoteReference"/>
        </w:rPr>
        <w:footnoteRef/>
      </w:r>
      <w:r>
        <w:t xml:space="preserve"> </w:t>
      </w:r>
      <w:r>
        <w:rPr>
          <w:i/>
          <w:iCs/>
          <w:lang w:val="en-US"/>
        </w:rPr>
        <w:t>S v Rabie</w:t>
      </w:r>
      <w:r>
        <w:rPr>
          <w:lang w:val="en-US"/>
        </w:rPr>
        <w:t xml:space="preserve"> [1975] 4 All SA 723 (A) 724; 1975 (1) SA 855 (A) 857E–F.</w:t>
      </w:r>
    </w:p>
  </w:footnote>
  <w:footnote w:id="11">
    <w:p w14:paraId="1D7BF80C" w14:textId="08E2CA77" w:rsidR="009B5A2A" w:rsidRPr="009B5A2A" w:rsidRDefault="009B5A2A" w:rsidP="00D65388">
      <w:pPr>
        <w:pStyle w:val="FootnoteText"/>
        <w:spacing w:line="240" w:lineRule="auto"/>
        <w:jc w:val="both"/>
        <w:rPr>
          <w:lang w:val="en-US"/>
        </w:rPr>
      </w:pPr>
      <w:r>
        <w:rPr>
          <w:rStyle w:val="FootnoteReference"/>
        </w:rPr>
        <w:footnoteRef/>
      </w:r>
      <w:r>
        <w:t xml:space="preserve"> Schedule 2 Part I of the </w:t>
      </w:r>
      <w:r>
        <w:rPr>
          <w:lang w:val="en-US"/>
        </w:rPr>
        <w:t>Criminal Law Amendment Act 105 of 1977, read with the s 1 of the Act.</w:t>
      </w:r>
    </w:p>
  </w:footnote>
  <w:footnote w:id="12">
    <w:p w14:paraId="16BCA744" w14:textId="0AAB3101" w:rsidR="001A0682" w:rsidRPr="001A0682" w:rsidRDefault="001A0682" w:rsidP="00D65388">
      <w:pPr>
        <w:pStyle w:val="FootnoteText"/>
        <w:spacing w:line="240" w:lineRule="auto"/>
        <w:jc w:val="both"/>
        <w:rPr>
          <w:lang w:val="en-US"/>
        </w:rPr>
      </w:pPr>
      <w:r>
        <w:rPr>
          <w:rStyle w:val="FootnoteReference"/>
        </w:rPr>
        <w:footnoteRef/>
      </w:r>
      <w:r>
        <w:t xml:space="preserve"> </w:t>
      </w:r>
      <w:r>
        <w:rPr>
          <w:i/>
          <w:iCs/>
          <w:lang w:val="en-US"/>
        </w:rPr>
        <w:t>S v Pillay</w:t>
      </w:r>
      <w:r>
        <w:rPr>
          <w:lang w:val="en-US"/>
        </w:rPr>
        <w:t xml:space="preserve"> [1977] 4 All SA 713 (A) at 717; 1977 (4) SA 531 (A) at 535E–G.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328D66CC" w:rsidR="00146BA3" w:rsidRDefault="00146B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F1161">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F1397"/>
    <w:multiLevelType w:val="hybridMultilevel"/>
    <w:tmpl w:val="0F70BCAA"/>
    <w:lvl w:ilvl="0" w:tplc="228222E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E2378D"/>
    <w:multiLevelType w:val="hybridMultilevel"/>
    <w:tmpl w:val="2820D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A242B8"/>
    <w:multiLevelType w:val="hybridMultilevel"/>
    <w:tmpl w:val="393C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261E73"/>
    <w:multiLevelType w:val="multilevel"/>
    <w:tmpl w:val="D1704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C26CBB"/>
    <w:multiLevelType w:val="hybridMultilevel"/>
    <w:tmpl w:val="DB0841E6"/>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3"/>
  </w:num>
  <w:num w:numId="6">
    <w:abstractNumId w:val="6"/>
  </w:num>
  <w:num w:numId="7">
    <w:abstractNumId w:val="15"/>
  </w:num>
  <w:num w:numId="8">
    <w:abstractNumId w:val="1"/>
  </w:num>
  <w:num w:numId="9">
    <w:abstractNumId w:val="5"/>
  </w:num>
  <w:num w:numId="10">
    <w:abstractNumId w:val="9"/>
  </w:num>
  <w:num w:numId="11">
    <w:abstractNumId w:val="14"/>
  </w:num>
  <w:num w:numId="12">
    <w:abstractNumId w:val="7"/>
  </w:num>
  <w:num w:numId="13">
    <w:abstractNumId w:val="11"/>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2759"/>
    <w:rsid w:val="00003C0F"/>
    <w:rsid w:val="00004E1E"/>
    <w:rsid w:val="00005691"/>
    <w:rsid w:val="00005ABB"/>
    <w:rsid w:val="00005BC2"/>
    <w:rsid w:val="0000642E"/>
    <w:rsid w:val="00006A5F"/>
    <w:rsid w:val="00006D19"/>
    <w:rsid w:val="00006EF3"/>
    <w:rsid w:val="00007087"/>
    <w:rsid w:val="00007904"/>
    <w:rsid w:val="000109B4"/>
    <w:rsid w:val="00011A92"/>
    <w:rsid w:val="00012A2F"/>
    <w:rsid w:val="00013C4F"/>
    <w:rsid w:val="00014437"/>
    <w:rsid w:val="00014770"/>
    <w:rsid w:val="000161E8"/>
    <w:rsid w:val="00016FDA"/>
    <w:rsid w:val="000172B5"/>
    <w:rsid w:val="000220C3"/>
    <w:rsid w:val="00022804"/>
    <w:rsid w:val="0002365D"/>
    <w:rsid w:val="000243CC"/>
    <w:rsid w:val="00027DA3"/>
    <w:rsid w:val="00030A25"/>
    <w:rsid w:val="000320E8"/>
    <w:rsid w:val="000323B0"/>
    <w:rsid w:val="00033C59"/>
    <w:rsid w:val="000341AF"/>
    <w:rsid w:val="00034B32"/>
    <w:rsid w:val="0003553E"/>
    <w:rsid w:val="0004040E"/>
    <w:rsid w:val="00040F79"/>
    <w:rsid w:val="00041538"/>
    <w:rsid w:val="000422CD"/>
    <w:rsid w:val="0004347D"/>
    <w:rsid w:val="0004373B"/>
    <w:rsid w:val="00044B50"/>
    <w:rsid w:val="0004501B"/>
    <w:rsid w:val="000451D0"/>
    <w:rsid w:val="00047035"/>
    <w:rsid w:val="0004779D"/>
    <w:rsid w:val="000478E8"/>
    <w:rsid w:val="000505DC"/>
    <w:rsid w:val="0005061D"/>
    <w:rsid w:val="00051AF2"/>
    <w:rsid w:val="00051F6C"/>
    <w:rsid w:val="000536DD"/>
    <w:rsid w:val="00053D81"/>
    <w:rsid w:val="00054DEC"/>
    <w:rsid w:val="00055C33"/>
    <w:rsid w:val="00056042"/>
    <w:rsid w:val="00056FBA"/>
    <w:rsid w:val="000574BF"/>
    <w:rsid w:val="00063188"/>
    <w:rsid w:val="00063C6E"/>
    <w:rsid w:val="00063D5A"/>
    <w:rsid w:val="0006762A"/>
    <w:rsid w:val="0007050F"/>
    <w:rsid w:val="0007234C"/>
    <w:rsid w:val="000723E8"/>
    <w:rsid w:val="0007399B"/>
    <w:rsid w:val="00073EFC"/>
    <w:rsid w:val="00075260"/>
    <w:rsid w:val="000778A4"/>
    <w:rsid w:val="00080D4E"/>
    <w:rsid w:val="000815F5"/>
    <w:rsid w:val="00081E7D"/>
    <w:rsid w:val="00083322"/>
    <w:rsid w:val="00083386"/>
    <w:rsid w:val="000833DB"/>
    <w:rsid w:val="00084C6F"/>
    <w:rsid w:val="00085D53"/>
    <w:rsid w:val="00086278"/>
    <w:rsid w:val="00086A06"/>
    <w:rsid w:val="0008715C"/>
    <w:rsid w:val="0009015D"/>
    <w:rsid w:val="000910CD"/>
    <w:rsid w:val="00091F8C"/>
    <w:rsid w:val="00093584"/>
    <w:rsid w:val="0009497C"/>
    <w:rsid w:val="00096BC1"/>
    <w:rsid w:val="000976CA"/>
    <w:rsid w:val="000A39A5"/>
    <w:rsid w:val="000A59DC"/>
    <w:rsid w:val="000B0946"/>
    <w:rsid w:val="000B0DC8"/>
    <w:rsid w:val="000B26AE"/>
    <w:rsid w:val="000B26CF"/>
    <w:rsid w:val="000B5790"/>
    <w:rsid w:val="000B5FBC"/>
    <w:rsid w:val="000B6309"/>
    <w:rsid w:val="000B643B"/>
    <w:rsid w:val="000B690B"/>
    <w:rsid w:val="000B78EC"/>
    <w:rsid w:val="000C0413"/>
    <w:rsid w:val="000C2D21"/>
    <w:rsid w:val="000C3531"/>
    <w:rsid w:val="000C3620"/>
    <w:rsid w:val="000C39A5"/>
    <w:rsid w:val="000C3A6D"/>
    <w:rsid w:val="000C42FB"/>
    <w:rsid w:val="000C450C"/>
    <w:rsid w:val="000C599B"/>
    <w:rsid w:val="000C67E0"/>
    <w:rsid w:val="000C6FB4"/>
    <w:rsid w:val="000C7746"/>
    <w:rsid w:val="000C7A27"/>
    <w:rsid w:val="000D085B"/>
    <w:rsid w:val="000D0D78"/>
    <w:rsid w:val="000D17EF"/>
    <w:rsid w:val="000D22FB"/>
    <w:rsid w:val="000D487F"/>
    <w:rsid w:val="000D4BFA"/>
    <w:rsid w:val="000D4C7F"/>
    <w:rsid w:val="000D667A"/>
    <w:rsid w:val="000E1C45"/>
    <w:rsid w:val="000E2444"/>
    <w:rsid w:val="000E3A93"/>
    <w:rsid w:val="000E3E15"/>
    <w:rsid w:val="000E4F0D"/>
    <w:rsid w:val="000E5100"/>
    <w:rsid w:val="000E7ECD"/>
    <w:rsid w:val="000F05E0"/>
    <w:rsid w:val="000F08D4"/>
    <w:rsid w:val="000F16BA"/>
    <w:rsid w:val="000F1A95"/>
    <w:rsid w:val="000F6762"/>
    <w:rsid w:val="000F6BFE"/>
    <w:rsid w:val="000F7DF4"/>
    <w:rsid w:val="00100602"/>
    <w:rsid w:val="0010068E"/>
    <w:rsid w:val="00100F9A"/>
    <w:rsid w:val="0010218C"/>
    <w:rsid w:val="00102D5B"/>
    <w:rsid w:val="001044DB"/>
    <w:rsid w:val="00105EB6"/>
    <w:rsid w:val="0010622C"/>
    <w:rsid w:val="001078B5"/>
    <w:rsid w:val="00107A5F"/>
    <w:rsid w:val="0011026A"/>
    <w:rsid w:val="00110EF0"/>
    <w:rsid w:val="001124A5"/>
    <w:rsid w:val="001148E0"/>
    <w:rsid w:val="00116EB9"/>
    <w:rsid w:val="00120E93"/>
    <w:rsid w:val="001226DE"/>
    <w:rsid w:val="00123296"/>
    <w:rsid w:val="0012621C"/>
    <w:rsid w:val="00130228"/>
    <w:rsid w:val="00131984"/>
    <w:rsid w:val="00131A28"/>
    <w:rsid w:val="001337CC"/>
    <w:rsid w:val="00134276"/>
    <w:rsid w:val="00134C11"/>
    <w:rsid w:val="00134DA6"/>
    <w:rsid w:val="00135C81"/>
    <w:rsid w:val="00137E08"/>
    <w:rsid w:val="00142F79"/>
    <w:rsid w:val="001435EB"/>
    <w:rsid w:val="00144974"/>
    <w:rsid w:val="00146BA3"/>
    <w:rsid w:val="00150388"/>
    <w:rsid w:val="0015158E"/>
    <w:rsid w:val="001517E0"/>
    <w:rsid w:val="001527A3"/>
    <w:rsid w:val="001532D6"/>
    <w:rsid w:val="00153496"/>
    <w:rsid w:val="00157785"/>
    <w:rsid w:val="00157898"/>
    <w:rsid w:val="00157C19"/>
    <w:rsid w:val="00160EBC"/>
    <w:rsid w:val="00160F58"/>
    <w:rsid w:val="00162F7D"/>
    <w:rsid w:val="00163A58"/>
    <w:rsid w:val="0016477F"/>
    <w:rsid w:val="00164B7B"/>
    <w:rsid w:val="00164FAD"/>
    <w:rsid w:val="00172B5C"/>
    <w:rsid w:val="00173547"/>
    <w:rsid w:val="00174B6D"/>
    <w:rsid w:val="0017614D"/>
    <w:rsid w:val="0018006A"/>
    <w:rsid w:val="00180F4E"/>
    <w:rsid w:val="00181923"/>
    <w:rsid w:val="00181B01"/>
    <w:rsid w:val="00181E7E"/>
    <w:rsid w:val="00182175"/>
    <w:rsid w:val="00184625"/>
    <w:rsid w:val="00186769"/>
    <w:rsid w:val="001870AF"/>
    <w:rsid w:val="00191768"/>
    <w:rsid w:val="00192869"/>
    <w:rsid w:val="001943D2"/>
    <w:rsid w:val="001954F0"/>
    <w:rsid w:val="00195571"/>
    <w:rsid w:val="001955AB"/>
    <w:rsid w:val="00196536"/>
    <w:rsid w:val="00196742"/>
    <w:rsid w:val="001A0682"/>
    <w:rsid w:val="001A4BE7"/>
    <w:rsid w:val="001A4F33"/>
    <w:rsid w:val="001B0D01"/>
    <w:rsid w:val="001B2578"/>
    <w:rsid w:val="001B2FE4"/>
    <w:rsid w:val="001B505F"/>
    <w:rsid w:val="001B639C"/>
    <w:rsid w:val="001B69E3"/>
    <w:rsid w:val="001B7729"/>
    <w:rsid w:val="001C04BC"/>
    <w:rsid w:val="001C1478"/>
    <w:rsid w:val="001C232A"/>
    <w:rsid w:val="001C24AF"/>
    <w:rsid w:val="001C2DD7"/>
    <w:rsid w:val="001C48A5"/>
    <w:rsid w:val="001C7061"/>
    <w:rsid w:val="001D0962"/>
    <w:rsid w:val="001D214B"/>
    <w:rsid w:val="001D4C5E"/>
    <w:rsid w:val="001D57CD"/>
    <w:rsid w:val="001D5A9D"/>
    <w:rsid w:val="001D5F83"/>
    <w:rsid w:val="001D61C8"/>
    <w:rsid w:val="001D65C0"/>
    <w:rsid w:val="001E0F36"/>
    <w:rsid w:val="001E1834"/>
    <w:rsid w:val="001E1B07"/>
    <w:rsid w:val="001E1E07"/>
    <w:rsid w:val="001E24E0"/>
    <w:rsid w:val="001E4824"/>
    <w:rsid w:val="001E640A"/>
    <w:rsid w:val="001E6A6E"/>
    <w:rsid w:val="001E701F"/>
    <w:rsid w:val="001E7844"/>
    <w:rsid w:val="001E78D5"/>
    <w:rsid w:val="001E7C8F"/>
    <w:rsid w:val="001F2276"/>
    <w:rsid w:val="001F335C"/>
    <w:rsid w:val="001F3A41"/>
    <w:rsid w:val="001F59AB"/>
    <w:rsid w:val="001F7EF5"/>
    <w:rsid w:val="00201DC6"/>
    <w:rsid w:val="00201F12"/>
    <w:rsid w:val="00206D6C"/>
    <w:rsid w:val="00207573"/>
    <w:rsid w:val="002115FE"/>
    <w:rsid w:val="00213565"/>
    <w:rsid w:val="0021430F"/>
    <w:rsid w:val="002154D2"/>
    <w:rsid w:val="00215EBC"/>
    <w:rsid w:val="0021730A"/>
    <w:rsid w:val="00217399"/>
    <w:rsid w:val="002203EC"/>
    <w:rsid w:val="00220833"/>
    <w:rsid w:val="00222854"/>
    <w:rsid w:val="00224363"/>
    <w:rsid w:val="0022594E"/>
    <w:rsid w:val="00226444"/>
    <w:rsid w:val="00226ADA"/>
    <w:rsid w:val="00227379"/>
    <w:rsid w:val="00227580"/>
    <w:rsid w:val="00230B10"/>
    <w:rsid w:val="00231325"/>
    <w:rsid w:val="002327AF"/>
    <w:rsid w:val="0023410F"/>
    <w:rsid w:val="00234A6A"/>
    <w:rsid w:val="0023677B"/>
    <w:rsid w:val="00236B9D"/>
    <w:rsid w:val="00237273"/>
    <w:rsid w:val="0023768E"/>
    <w:rsid w:val="002402F6"/>
    <w:rsid w:val="00245504"/>
    <w:rsid w:val="00245BEB"/>
    <w:rsid w:val="00246150"/>
    <w:rsid w:val="00247551"/>
    <w:rsid w:val="00250530"/>
    <w:rsid w:val="0025056A"/>
    <w:rsid w:val="00251ACD"/>
    <w:rsid w:val="0025292B"/>
    <w:rsid w:val="00252FC1"/>
    <w:rsid w:val="00253273"/>
    <w:rsid w:val="00256208"/>
    <w:rsid w:val="00256FCC"/>
    <w:rsid w:val="00257A15"/>
    <w:rsid w:val="002606D8"/>
    <w:rsid w:val="00260A94"/>
    <w:rsid w:val="00260B67"/>
    <w:rsid w:val="002612A5"/>
    <w:rsid w:val="00261583"/>
    <w:rsid w:val="0026158F"/>
    <w:rsid w:val="002617D8"/>
    <w:rsid w:val="00262C99"/>
    <w:rsid w:val="00262D2A"/>
    <w:rsid w:val="002635B7"/>
    <w:rsid w:val="00263B8D"/>
    <w:rsid w:val="0026495C"/>
    <w:rsid w:val="00265010"/>
    <w:rsid w:val="00265180"/>
    <w:rsid w:val="00265AEB"/>
    <w:rsid w:val="00265C6D"/>
    <w:rsid w:val="0026634E"/>
    <w:rsid w:val="0026645C"/>
    <w:rsid w:val="00266C73"/>
    <w:rsid w:val="002705E9"/>
    <w:rsid w:val="00273903"/>
    <w:rsid w:val="00274C64"/>
    <w:rsid w:val="00275410"/>
    <w:rsid w:val="00276100"/>
    <w:rsid w:val="00277EB6"/>
    <w:rsid w:val="0028182D"/>
    <w:rsid w:val="0028462D"/>
    <w:rsid w:val="002852C4"/>
    <w:rsid w:val="00285664"/>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46C2"/>
    <w:rsid w:val="002A5305"/>
    <w:rsid w:val="002A61D9"/>
    <w:rsid w:val="002A6332"/>
    <w:rsid w:val="002A6593"/>
    <w:rsid w:val="002A6B82"/>
    <w:rsid w:val="002A73A7"/>
    <w:rsid w:val="002B0DEA"/>
    <w:rsid w:val="002B1390"/>
    <w:rsid w:val="002B2268"/>
    <w:rsid w:val="002B31B7"/>
    <w:rsid w:val="002B3BCC"/>
    <w:rsid w:val="002B3FE3"/>
    <w:rsid w:val="002B54B7"/>
    <w:rsid w:val="002B57C1"/>
    <w:rsid w:val="002B6730"/>
    <w:rsid w:val="002B7155"/>
    <w:rsid w:val="002B7874"/>
    <w:rsid w:val="002C0A92"/>
    <w:rsid w:val="002C0E3F"/>
    <w:rsid w:val="002C1ECF"/>
    <w:rsid w:val="002C1ED3"/>
    <w:rsid w:val="002C3A0D"/>
    <w:rsid w:val="002C45D8"/>
    <w:rsid w:val="002C5462"/>
    <w:rsid w:val="002C7128"/>
    <w:rsid w:val="002D20C4"/>
    <w:rsid w:val="002D226A"/>
    <w:rsid w:val="002D2D96"/>
    <w:rsid w:val="002D4422"/>
    <w:rsid w:val="002D4CBC"/>
    <w:rsid w:val="002D6D70"/>
    <w:rsid w:val="002D7292"/>
    <w:rsid w:val="002E0CCA"/>
    <w:rsid w:val="002E0F57"/>
    <w:rsid w:val="002E141A"/>
    <w:rsid w:val="002E1B95"/>
    <w:rsid w:val="002E3EC7"/>
    <w:rsid w:val="002E4808"/>
    <w:rsid w:val="002E483E"/>
    <w:rsid w:val="002E6855"/>
    <w:rsid w:val="002E6D7C"/>
    <w:rsid w:val="002E7045"/>
    <w:rsid w:val="002E7199"/>
    <w:rsid w:val="002F0070"/>
    <w:rsid w:val="002F012F"/>
    <w:rsid w:val="002F0513"/>
    <w:rsid w:val="002F0990"/>
    <w:rsid w:val="002F0C58"/>
    <w:rsid w:val="002F13D1"/>
    <w:rsid w:val="002F37F8"/>
    <w:rsid w:val="002F4EDB"/>
    <w:rsid w:val="002F60D3"/>
    <w:rsid w:val="002F7574"/>
    <w:rsid w:val="003007A7"/>
    <w:rsid w:val="00300A59"/>
    <w:rsid w:val="00300E3D"/>
    <w:rsid w:val="0030214A"/>
    <w:rsid w:val="00302E78"/>
    <w:rsid w:val="003035F7"/>
    <w:rsid w:val="00306288"/>
    <w:rsid w:val="0031225F"/>
    <w:rsid w:val="003140F9"/>
    <w:rsid w:val="003142B4"/>
    <w:rsid w:val="003148EA"/>
    <w:rsid w:val="003150CA"/>
    <w:rsid w:val="0031579B"/>
    <w:rsid w:val="00315CB8"/>
    <w:rsid w:val="00315D8D"/>
    <w:rsid w:val="003168ED"/>
    <w:rsid w:val="003172EB"/>
    <w:rsid w:val="00317AB4"/>
    <w:rsid w:val="00320522"/>
    <w:rsid w:val="00321663"/>
    <w:rsid w:val="00321E11"/>
    <w:rsid w:val="003228A7"/>
    <w:rsid w:val="00324CE8"/>
    <w:rsid w:val="00325BD4"/>
    <w:rsid w:val="00326A33"/>
    <w:rsid w:val="0032785C"/>
    <w:rsid w:val="00327E36"/>
    <w:rsid w:val="00327E53"/>
    <w:rsid w:val="00330795"/>
    <w:rsid w:val="00330E85"/>
    <w:rsid w:val="0033219D"/>
    <w:rsid w:val="00333BEA"/>
    <w:rsid w:val="00333F69"/>
    <w:rsid w:val="00334624"/>
    <w:rsid w:val="00334B22"/>
    <w:rsid w:val="00335693"/>
    <w:rsid w:val="00335897"/>
    <w:rsid w:val="0033634C"/>
    <w:rsid w:val="0033669D"/>
    <w:rsid w:val="003367DD"/>
    <w:rsid w:val="00336F34"/>
    <w:rsid w:val="00337DFE"/>
    <w:rsid w:val="00341497"/>
    <w:rsid w:val="0034206E"/>
    <w:rsid w:val="00343E5D"/>
    <w:rsid w:val="00343E84"/>
    <w:rsid w:val="0034439B"/>
    <w:rsid w:val="003455A7"/>
    <w:rsid w:val="003469BB"/>
    <w:rsid w:val="00350743"/>
    <w:rsid w:val="00350A47"/>
    <w:rsid w:val="003513CA"/>
    <w:rsid w:val="00351FAC"/>
    <w:rsid w:val="003529AF"/>
    <w:rsid w:val="00353652"/>
    <w:rsid w:val="0035432E"/>
    <w:rsid w:val="003564CA"/>
    <w:rsid w:val="0035756C"/>
    <w:rsid w:val="00357751"/>
    <w:rsid w:val="003601F1"/>
    <w:rsid w:val="00360BFC"/>
    <w:rsid w:val="00362A40"/>
    <w:rsid w:val="00363BF3"/>
    <w:rsid w:val="003649E8"/>
    <w:rsid w:val="00366631"/>
    <w:rsid w:val="003679D5"/>
    <w:rsid w:val="00367B79"/>
    <w:rsid w:val="003700BB"/>
    <w:rsid w:val="0037015D"/>
    <w:rsid w:val="0037217E"/>
    <w:rsid w:val="00373430"/>
    <w:rsid w:val="003738E5"/>
    <w:rsid w:val="00373BB6"/>
    <w:rsid w:val="00374F02"/>
    <w:rsid w:val="00375614"/>
    <w:rsid w:val="00380E60"/>
    <w:rsid w:val="00381483"/>
    <w:rsid w:val="00381C36"/>
    <w:rsid w:val="00381D62"/>
    <w:rsid w:val="00382ADF"/>
    <w:rsid w:val="00384C87"/>
    <w:rsid w:val="003869D5"/>
    <w:rsid w:val="003905B9"/>
    <w:rsid w:val="003914E2"/>
    <w:rsid w:val="00391FFC"/>
    <w:rsid w:val="0039206E"/>
    <w:rsid w:val="00392A4B"/>
    <w:rsid w:val="00392AA2"/>
    <w:rsid w:val="00393BA3"/>
    <w:rsid w:val="0039527F"/>
    <w:rsid w:val="00395A71"/>
    <w:rsid w:val="0039682A"/>
    <w:rsid w:val="003A37F4"/>
    <w:rsid w:val="003A4F1D"/>
    <w:rsid w:val="003A4F52"/>
    <w:rsid w:val="003A4F95"/>
    <w:rsid w:val="003A567D"/>
    <w:rsid w:val="003A6F71"/>
    <w:rsid w:val="003A745C"/>
    <w:rsid w:val="003A7AA6"/>
    <w:rsid w:val="003A7BAA"/>
    <w:rsid w:val="003B01D4"/>
    <w:rsid w:val="003B036C"/>
    <w:rsid w:val="003B10EC"/>
    <w:rsid w:val="003B1570"/>
    <w:rsid w:val="003B15C9"/>
    <w:rsid w:val="003B21BF"/>
    <w:rsid w:val="003B3C31"/>
    <w:rsid w:val="003B43B8"/>
    <w:rsid w:val="003B5522"/>
    <w:rsid w:val="003B5FEE"/>
    <w:rsid w:val="003B76D9"/>
    <w:rsid w:val="003C0CEB"/>
    <w:rsid w:val="003C1215"/>
    <w:rsid w:val="003C351A"/>
    <w:rsid w:val="003C3BC6"/>
    <w:rsid w:val="003C54AA"/>
    <w:rsid w:val="003C5934"/>
    <w:rsid w:val="003C7080"/>
    <w:rsid w:val="003D11D0"/>
    <w:rsid w:val="003D146E"/>
    <w:rsid w:val="003D1525"/>
    <w:rsid w:val="003D239A"/>
    <w:rsid w:val="003D2C74"/>
    <w:rsid w:val="003D5245"/>
    <w:rsid w:val="003D5507"/>
    <w:rsid w:val="003D5A10"/>
    <w:rsid w:val="003D5E6D"/>
    <w:rsid w:val="003D7CB9"/>
    <w:rsid w:val="003E0F7C"/>
    <w:rsid w:val="003E1A50"/>
    <w:rsid w:val="003E2B73"/>
    <w:rsid w:val="003E2F03"/>
    <w:rsid w:val="003E3BBF"/>
    <w:rsid w:val="003E424A"/>
    <w:rsid w:val="003E4702"/>
    <w:rsid w:val="003E75F3"/>
    <w:rsid w:val="003F0D9E"/>
    <w:rsid w:val="003F12A3"/>
    <w:rsid w:val="003F1974"/>
    <w:rsid w:val="003F2109"/>
    <w:rsid w:val="003F2790"/>
    <w:rsid w:val="003F28CC"/>
    <w:rsid w:val="003F3C4F"/>
    <w:rsid w:val="003F41EF"/>
    <w:rsid w:val="003F50FF"/>
    <w:rsid w:val="003F5900"/>
    <w:rsid w:val="003F6355"/>
    <w:rsid w:val="00400266"/>
    <w:rsid w:val="00401A9A"/>
    <w:rsid w:val="00402EEA"/>
    <w:rsid w:val="00404201"/>
    <w:rsid w:val="00405CEF"/>
    <w:rsid w:val="00406282"/>
    <w:rsid w:val="00406337"/>
    <w:rsid w:val="00406A00"/>
    <w:rsid w:val="004074B3"/>
    <w:rsid w:val="004075EA"/>
    <w:rsid w:val="00410C82"/>
    <w:rsid w:val="0041108E"/>
    <w:rsid w:val="00412658"/>
    <w:rsid w:val="00412DF2"/>
    <w:rsid w:val="004138F5"/>
    <w:rsid w:val="00413D22"/>
    <w:rsid w:val="00414C90"/>
    <w:rsid w:val="004165B0"/>
    <w:rsid w:val="004165D6"/>
    <w:rsid w:val="0041724F"/>
    <w:rsid w:val="00417973"/>
    <w:rsid w:val="0042163E"/>
    <w:rsid w:val="00422122"/>
    <w:rsid w:val="00423163"/>
    <w:rsid w:val="004244A5"/>
    <w:rsid w:val="00427318"/>
    <w:rsid w:val="004276CD"/>
    <w:rsid w:val="0042778E"/>
    <w:rsid w:val="00427843"/>
    <w:rsid w:val="00427A35"/>
    <w:rsid w:val="004302B6"/>
    <w:rsid w:val="0043230A"/>
    <w:rsid w:val="004329F4"/>
    <w:rsid w:val="0043511C"/>
    <w:rsid w:val="00435538"/>
    <w:rsid w:val="004362D5"/>
    <w:rsid w:val="00437E88"/>
    <w:rsid w:val="00440672"/>
    <w:rsid w:val="00440EDE"/>
    <w:rsid w:val="00441E70"/>
    <w:rsid w:val="00443779"/>
    <w:rsid w:val="00443CCC"/>
    <w:rsid w:val="004441E4"/>
    <w:rsid w:val="004448E8"/>
    <w:rsid w:val="004474FB"/>
    <w:rsid w:val="00447553"/>
    <w:rsid w:val="004528CC"/>
    <w:rsid w:val="004529C3"/>
    <w:rsid w:val="00453339"/>
    <w:rsid w:val="00454149"/>
    <w:rsid w:val="0045608B"/>
    <w:rsid w:val="00461504"/>
    <w:rsid w:val="00461701"/>
    <w:rsid w:val="004652FD"/>
    <w:rsid w:val="004657F4"/>
    <w:rsid w:val="00466979"/>
    <w:rsid w:val="00466D17"/>
    <w:rsid w:val="00467E20"/>
    <w:rsid w:val="004710F2"/>
    <w:rsid w:val="00472A4C"/>
    <w:rsid w:val="00472B05"/>
    <w:rsid w:val="00472E85"/>
    <w:rsid w:val="00473068"/>
    <w:rsid w:val="004735D5"/>
    <w:rsid w:val="004741DE"/>
    <w:rsid w:val="0047556B"/>
    <w:rsid w:val="00475C2D"/>
    <w:rsid w:val="00477226"/>
    <w:rsid w:val="004813E8"/>
    <w:rsid w:val="004827F3"/>
    <w:rsid w:val="004829F2"/>
    <w:rsid w:val="00486114"/>
    <w:rsid w:val="004863E4"/>
    <w:rsid w:val="00487264"/>
    <w:rsid w:val="00490D2A"/>
    <w:rsid w:val="0049105D"/>
    <w:rsid w:val="004918C4"/>
    <w:rsid w:val="004932A2"/>
    <w:rsid w:val="00496E8C"/>
    <w:rsid w:val="00496EAA"/>
    <w:rsid w:val="004A00B9"/>
    <w:rsid w:val="004A02BC"/>
    <w:rsid w:val="004A032D"/>
    <w:rsid w:val="004A08D7"/>
    <w:rsid w:val="004A0E54"/>
    <w:rsid w:val="004A5151"/>
    <w:rsid w:val="004A5DB1"/>
    <w:rsid w:val="004A6745"/>
    <w:rsid w:val="004A687F"/>
    <w:rsid w:val="004A7359"/>
    <w:rsid w:val="004B124D"/>
    <w:rsid w:val="004B3161"/>
    <w:rsid w:val="004B5BAF"/>
    <w:rsid w:val="004B5CB4"/>
    <w:rsid w:val="004B632A"/>
    <w:rsid w:val="004B7E82"/>
    <w:rsid w:val="004C06AD"/>
    <w:rsid w:val="004C0946"/>
    <w:rsid w:val="004C0C08"/>
    <w:rsid w:val="004C13CF"/>
    <w:rsid w:val="004C7C7E"/>
    <w:rsid w:val="004C7EB2"/>
    <w:rsid w:val="004D0163"/>
    <w:rsid w:val="004D0AC5"/>
    <w:rsid w:val="004D19EB"/>
    <w:rsid w:val="004D1AAF"/>
    <w:rsid w:val="004D3210"/>
    <w:rsid w:val="004D35C6"/>
    <w:rsid w:val="004D4098"/>
    <w:rsid w:val="004E06B4"/>
    <w:rsid w:val="004E189A"/>
    <w:rsid w:val="004E1A28"/>
    <w:rsid w:val="004E2076"/>
    <w:rsid w:val="004E2F8E"/>
    <w:rsid w:val="004E318F"/>
    <w:rsid w:val="004E3704"/>
    <w:rsid w:val="004E5A0A"/>
    <w:rsid w:val="004E6694"/>
    <w:rsid w:val="004E6764"/>
    <w:rsid w:val="004E76BC"/>
    <w:rsid w:val="004E791F"/>
    <w:rsid w:val="004F021C"/>
    <w:rsid w:val="004F1757"/>
    <w:rsid w:val="004F1D20"/>
    <w:rsid w:val="004F326C"/>
    <w:rsid w:val="004F38A6"/>
    <w:rsid w:val="004F3F3E"/>
    <w:rsid w:val="004F444A"/>
    <w:rsid w:val="004F5575"/>
    <w:rsid w:val="004F79D9"/>
    <w:rsid w:val="00500FC1"/>
    <w:rsid w:val="005014BC"/>
    <w:rsid w:val="00501617"/>
    <w:rsid w:val="00502229"/>
    <w:rsid w:val="005030DE"/>
    <w:rsid w:val="00504BCF"/>
    <w:rsid w:val="005056C1"/>
    <w:rsid w:val="0050634D"/>
    <w:rsid w:val="005078B2"/>
    <w:rsid w:val="005079C1"/>
    <w:rsid w:val="00507BBF"/>
    <w:rsid w:val="00511260"/>
    <w:rsid w:val="00511565"/>
    <w:rsid w:val="0051172C"/>
    <w:rsid w:val="00511D5A"/>
    <w:rsid w:val="0051380C"/>
    <w:rsid w:val="00514878"/>
    <w:rsid w:val="0051706E"/>
    <w:rsid w:val="00517CF3"/>
    <w:rsid w:val="00520E7F"/>
    <w:rsid w:val="00521389"/>
    <w:rsid w:val="00523DBC"/>
    <w:rsid w:val="005244E9"/>
    <w:rsid w:val="00525DF3"/>
    <w:rsid w:val="00530003"/>
    <w:rsid w:val="00530509"/>
    <w:rsid w:val="00532080"/>
    <w:rsid w:val="00532409"/>
    <w:rsid w:val="005419FB"/>
    <w:rsid w:val="00545009"/>
    <w:rsid w:val="00545140"/>
    <w:rsid w:val="00545668"/>
    <w:rsid w:val="0055098F"/>
    <w:rsid w:val="005517B9"/>
    <w:rsid w:val="0055282D"/>
    <w:rsid w:val="00553E7D"/>
    <w:rsid w:val="005542BD"/>
    <w:rsid w:val="00556489"/>
    <w:rsid w:val="00556EDA"/>
    <w:rsid w:val="00556FC7"/>
    <w:rsid w:val="005573D6"/>
    <w:rsid w:val="0056029F"/>
    <w:rsid w:val="00560779"/>
    <w:rsid w:val="00563CE1"/>
    <w:rsid w:val="00563E19"/>
    <w:rsid w:val="0056509F"/>
    <w:rsid w:val="00565326"/>
    <w:rsid w:val="005703D6"/>
    <w:rsid w:val="00570A0D"/>
    <w:rsid w:val="005741BF"/>
    <w:rsid w:val="005754FC"/>
    <w:rsid w:val="00575F9C"/>
    <w:rsid w:val="00576979"/>
    <w:rsid w:val="00577D50"/>
    <w:rsid w:val="00580D85"/>
    <w:rsid w:val="005813AC"/>
    <w:rsid w:val="00582985"/>
    <w:rsid w:val="0058354A"/>
    <w:rsid w:val="0058491A"/>
    <w:rsid w:val="00584BA7"/>
    <w:rsid w:val="0058542B"/>
    <w:rsid w:val="00586345"/>
    <w:rsid w:val="00586CFB"/>
    <w:rsid w:val="00587D29"/>
    <w:rsid w:val="00591072"/>
    <w:rsid w:val="005934B8"/>
    <w:rsid w:val="00594C9D"/>
    <w:rsid w:val="00595C65"/>
    <w:rsid w:val="005964E5"/>
    <w:rsid w:val="00596992"/>
    <w:rsid w:val="005969E2"/>
    <w:rsid w:val="00597705"/>
    <w:rsid w:val="005A1869"/>
    <w:rsid w:val="005A2449"/>
    <w:rsid w:val="005A2C73"/>
    <w:rsid w:val="005A3E4D"/>
    <w:rsid w:val="005A4FC0"/>
    <w:rsid w:val="005A65B7"/>
    <w:rsid w:val="005A71F7"/>
    <w:rsid w:val="005B0623"/>
    <w:rsid w:val="005B1333"/>
    <w:rsid w:val="005B14E5"/>
    <w:rsid w:val="005B1872"/>
    <w:rsid w:val="005B37C6"/>
    <w:rsid w:val="005B649F"/>
    <w:rsid w:val="005B7922"/>
    <w:rsid w:val="005B7CEE"/>
    <w:rsid w:val="005C1439"/>
    <w:rsid w:val="005C15DC"/>
    <w:rsid w:val="005C1DEC"/>
    <w:rsid w:val="005C28AE"/>
    <w:rsid w:val="005C36E4"/>
    <w:rsid w:val="005C4FDA"/>
    <w:rsid w:val="005C5C47"/>
    <w:rsid w:val="005C6A41"/>
    <w:rsid w:val="005D0320"/>
    <w:rsid w:val="005D0B78"/>
    <w:rsid w:val="005D25D6"/>
    <w:rsid w:val="005D3407"/>
    <w:rsid w:val="005D3941"/>
    <w:rsid w:val="005D411A"/>
    <w:rsid w:val="005D47C3"/>
    <w:rsid w:val="005D5E9D"/>
    <w:rsid w:val="005D6BF3"/>
    <w:rsid w:val="005D6D77"/>
    <w:rsid w:val="005D77D9"/>
    <w:rsid w:val="005E22F9"/>
    <w:rsid w:val="005E2529"/>
    <w:rsid w:val="005E2F30"/>
    <w:rsid w:val="005E3541"/>
    <w:rsid w:val="005E411E"/>
    <w:rsid w:val="005E560B"/>
    <w:rsid w:val="005E601A"/>
    <w:rsid w:val="005F03D5"/>
    <w:rsid w:val="005F04A5"/>
    <w:rsid w:val="005F158C"/>
    <w:rsid w:val="005F236B"/>
    <w:rsid w:val="005F5D90"/>
    <w:rsid w:val="005F6D85"/>
    <w:rsid w:val="005F77BC"/>
    <w:rsid w:val="00600269"/>
    <w:rsid w:val="0060045E"/>
    <w:rsid w:val="0060138F"/>
    <w:rsid w:val="0060391E"/>
    <w:rsid w:val="0060443D"/>
    <w:rsid w:val="0060486E"/>
    <w:rsid w:val="006062FB"/>
    <w:rsid w:val="00606867"/>
    <w:rsid w:val="00607419"/>
    <w:rsid w:val="006101AF"/>
    <w:rsid w:val="00612393"/>
    <w:rsid w:val="00612ACF"/>
    <w:rsid w:val="00613DDE"/>
    <w:rsid w:val="00613E36"/>
    <w:rsid w:val="00614A7A"/>
    <w:rsid w:val="00616B35"/>
    <w:rsid w:val="00617A30"/>
    <w:rsid w:val="00617F99"/>
    <w:rsid w:val="006215E6"/>
    <w:rsid w:val="0062175A"/>
    <w:rsid w:val="00621B4B"/>
    <w:rsid w:val="006232F1"/>
    <w:rsid w:val="006233F2"/>
    <w:rsid w:val="00623DDE"/>
    <w:rsid w:val="00624695"/>
    <w:rsid w:val="006249C3"/>
    <w:rsid w:val="00624C27"/>
    <w:rsid w:val="00625D2D"/>
    <w:rsid w:val="006271A4"/>
    <w:rsid w:val="00630138"/>
    <w:rsid w:val="006313FC"/>
    <w:rsid w:val="00632122"/>
    <w:rsid w:val="006332F2"/>
    <w:rsid w:val="00634AA2"/>
    <w:rsid w:val="00634B17"/>
    <w:rsid w:val="00635F99"/>
    <w:rsid w:val="00637A17"/>
    <w:rsid w:val="00641035"/>
    <w:rsid w:val="00641661"/>
    <w:rsid w:val="00641A2E"/>
    <w:rsid w:val="00641DB7"/>
    <w:rsid w:val="00644B6F"/>
    <w:rsid w:val="00644FB0"/>
    <w:rsid w:val="006476E6"/>
    <w:rsid w:val="00650EE2"/>
    <w:rsid w:val="006511A4"/>
    <w:rsid w:val="006513E2"/>
    <w:rsid w:val="00651916"/>
    <w:rsid w:val="00651DE7"/>
    <w:rsid w:val="006531C9"/>
    <w:rsid w:val="006535E1"/>
    <w:rsid w:val="006548CE"/>
    <w:rsid w:val="00654EFA"/>
    <w:rsid w:val="0065507F"/>
    <w:rsid w:val="0066025E"/>
    <w:rsid w:val="00661D64"/>
    <w:rsid w:val="00662682"/>
    <w:rsid w:val="006639A0"/>
    <w:rsid w:val="00663D7F"/>
    <w:rsid w:val="00664CD0"/>
    <w:rsid w:val="006658DD"/>
    <w:rsid w:val="00665D94"/>
    <w:rsid w:val="006668FE"/>
    <w:rsid w:val="00667591"/>
    <w:rsid w:val="0066769F"/>
    <w:rsid w:val="006678AE"/>
    <w:rsid w:val="00667F9F"/>
    <w:rsid w:val="006710E7"/>
    <w:rsid w:val="00671A0B"/>
    <w:rsid w:val="0067210D"/>
    <w:rsid w:val="00675C81"/>
    <w:rsid w:val="0068034D"/>
    <w:rsid w:val="00681152"/>
    <w:rsid w:val="00682987"/>
    <w:rsid w:val="00682CE5"/>
    <w:rsid w:val="00683D2C"/>
    <w:rsid w:val="006841DC"/>
    <w:rsid w:val="0068468E"/>
    <w:rsid w:val="00685DAD"/>
    <w:rsid w:val="0068615D"/>
    <w:rsid w:val="0068675A"/>
    <w:rsid w:val="00690810"/>
    <w:rsid w:val="0069106B"/>
    <w:rsid w:val="00691AF2"/>
    <w:rsid w:val="00691CB2"/>
    <w:rsid w:val="00691FE8"/>
    <w:rsid w:val="00694527"/>
    <w:rsid w:val="0069550C"/>
    <w:rsid w:val="00696D2F"/>
    <w:rsid w:val="00697465"/>
    <w:rsid w:val="00697EB1"/>
    <w:rsid w:val="006A2310"/>
    <w:rsid w:val="006A2706"/>
    <w:rsid w:val="006A498B"/>
    <w:rsid w:val="006A7DA6"/>
    <w:rsid w:val="006B150C"/>
    <w:rsid w:val="006B1DCE"/>
    <w:rsid w:val="006B2A93"/>
    <w:rsid w:val="006B42B2"/>
    <w:rsid w:val="006B6180"/>
    <w:rsid w:val="006B692B"/>
    <w:rsid w:val="006C1045"/>
    <w:rsid w:val="006C1733"/>
    <w:rsid w:val="006C177A"/>
    <w:rsid w:val="006C1B13"/>
    <w:rsid w:val="006C32C4"/>
    <w:rsid w:val="006C60B4"/>
    <w:rsid w:val="006D067F"/>
    <w:rsid w:val="006D07FB"/>
    <w:rsid w:val="006D5A67"/>
    <w:rsid w:val="006D762E"/>
    <w:rsid w:val="006D7DFD"/>
    <w:rsid w:val="006E0983"/>
    <w:rsid w:val="006E16D1"/>
    <w:rsid w:val="006E2B6D"/>
    <w:rsid w:val="006E3C88"/>
    <w:rsid w:val="006E4C1C"/>
    <w:rsid w:val="006E5C79"/>
    <w:rsid w:val="006F027C"/>
    <w:rsid w:val="006F09D8"/>
    <w:rsid w:val="006F1624"/>
    <w:rsid w:val="006F3052"/>
    <w:rsid w:val="006F31BD"/>
    <w:rsid w:val="006F3259"/>
    <w:rsid w:val="006F3C00"/>
    <w:rsid w:val="006F3F69"/>
    <w:rsid w:val="006F42AC"/>
    <w:rsid w:val="006F5D4A"/>
    <w:rsid w:val="006F78DB"/>
    <w:rsid w:val="00702C42"/>
    <w:rsid w:val="00704A2E"/>
    <w:rsid w:val="007057AB"/>
    <w:rsid w:val="00705F57"/>
    <w:rsid w:val="00707343"/>
    <w:rsid w:val="007073FB"/>
    <w:rsid w:val="00710C28"/>
    <w:rsid w:val="00711778"/>
    <w:rsid w:val="00711C08"/>
    <w:rsid w:val="00711CC1"/>
    <w:rsid w:val="00712ED3"/>
    <w:rsid w:val="00714697"/>
    <w:rsid w:val="00714C9E"/>
    <w:rsid w:val="00715651"/>
    <w:rsid w:val="00715A14"/>
    <w:rsid w:val="00717903"/>
    <w:rsid w:val="00717B10"/>
    <w:rsid w:val="00721ACF"/>
    <w:rsid w:val="00724B29"/>
    <w:rsid w:val="00727A78"/>
    <w:rsid w:val="00730A5A"/>
    <w:rsid w:val="00730D74"/>
    <w:rsid w:val="00731207"/>
    <w:rsid w:val="0073191F"/>
    <w:rsid w:val="00734430"/>
    <w:rsid w:val="00734C55"/>
    <w:rsid w:val="00734DBB"/>
    <w:rsid w:val="00736346"/>
    <w:rsid w:val="0074053C"/>
    <w:rsid w:val="007413AE"/>
    <w:rsid w:val="00741589"/>
    <w:rsid w:val="00742F97"/>
    <w:rsid w:val="00743D4D"/>
    <w:rsid w:val="00743EB1"/>
    <w:rsid w:val="007443BD"/>
    <w:rsid w:val="0074485F"/>
    <w:rsid w:val="007451A8"/>
    <w:rsid w:val="0074527C"/>
    <w:rsid w:val="00745BF2"/>
    <w:rsid w:val="00745E2B"/>
    <w:rsid w:val="00746757"/>
    <w:rsid w:val="00751807"/>
    <w:rsid w:val="00751ADD"/>
    <w:rsid w:val="007520F6"/>
    <w:rsid w:val="007532C0"/>
    <w:rsid w:val="0075434E"/>
    <w:rsid w:val="00756020"/>
    <w:rsid w:val="00756098"/>
    <w:rsid w:val="00757F3C"/>
    <w:rsid w:val="00761FC6"/>
    <w:rsid w:val="007631E0"/>
    <w:rsid w:val="00763628"/>
    <w:rsid w:val="00763BF3"/>
    <w:rsid w:val="00764F87"/>
    <w:rsid w:val="00766E11"/>
    <w:rsid w:val="00767A6B"/>
    <w:rsid w:val="00767DDB"/>
    <w:rsid w:val="00771094"/>
    <w:rsid w:val="00771421"/>
    <w:rsid w:val="00772E4B"/>
    <w:rsid w:val="007744D5"/>
    <w:rsid w:val="0077459E"/>
    <w:rsid w:val="00775448"/>
    <w:rsid w:val="0077676B"/>
    <w:rsid w:val="0078014A"/>
    <w:rsid w:val="00782782"/>
    <w:rsid w:val="007841E0"/>
    <w:rsid w:val="007863FC"/>
    <w:rsid w:val="007866DC"/>
    <w:rsid w:val="00791465"/>
    <w:rsid w:val="0079276A"/>
    <w:rsid w:val="00794AA8"/>
    <w:rsid w:val="00796986"/>
    <w:rsid w:val="00796F39"/>
    <w:rsid w:val="00796F7A"/>
    <w:rsid w:val="00797A49"/>
    <w:rsid w:val="00797E4E"/>
    <w:rsid w:val="007A1488"/>
    <w:rsid w:val="007A1A81"/>
    <w:rsid w:val="007A2884"/>
    <w:rsid w:val="007A3705"/>
    <w:rsid w:val="007A39B0"/>
    <w:rsid w:val="007A4C61"/>
    <w:rsid w:val="007A769F"/>
    <w:rsid w:val="007A7AD5"/>
    <w:rsid w:val="007A7BBE"/>
    <w:rsid w:val="007B196E"/>
    <w:rsid w:val="007B1F09"/>
    <w:rsid w:val="007B566C"/>
    <w:rsid w:val="007B686F"/>
    <w:rsid w:val="007B6CEF"/>
    <w:rsid w:val="007B6E82"/>
    <w:rsid w:val="007C17AD"/>
    <w:rsid w:val="007C247A"/>
    <w:rsid w:val="007C4731"/>
    <w:rsid w:val="007C546A"/>
    <w:rsid w:val="007D0644"/>
    <w:rsid w:val="007D0A2D"/>
    <w:rsid w:val="007D22FF"/>
    <w:rsid w:val="007D3ACE"/>
    <w:rsid w:val="007D64EC"/>
    <w:rsid w:val="007D7A96"/>
    <w:rsid w:val="007E040A"/>
    <w:rsid w:val="007E05A2"/>
    <w:rsid w:val="007E1089"/>
    <w:rsid w:val="007E11A7"/>
    <w:rsid w:val="007E1B26"/>
    <w:rsid w:val="007E1F8D"/>
    <w:rsid w:val="007E58D1"/>
    <w:rsid w:val="007E5E24"/>
    <w:rsid w:val="007F0F84"/>
    <w:rsid w:val="007F1E72"/>
    <w:rsid w:val="007F2C37"/>
    <w:rsid w:val="007F4798"/>
    <w:rsid w:val="007F597F"/>
    <w:rsid w:val="007F5DE4"/>
    <w:rsid w:val="00800438"/>
    <w:rsid w:val="008019A5"/>
    <w:rsid w:val="008020C2"/>
    <w:rsid w:val="008020CD"/>
    <w:rsid w:val="00803543"/>
    <w:rsid w:val="00806AFC"/>
    <w:rsid w:val="00810336"/>
    <w:rsid w:val="008114E5"/>
    <w:rsid w:val="0081156D"/>
    <w:rsid w:val="00811B30"/>
    <w:rsid w:val="00812D95"/>
    <w:rsid w:val="00813448"/>
    <w:rsid w:val="00814EDE"/>
    <w:rsid w:val="0081612B"/>
    <w:rsid w:val="00816ED1"/>
    <w:rsid w:val="00821D82"/>
    <w:rsid w:val="008230F2"/>
    <w:rsid w:val="00823442"/>
    <w:rsid w:val="00823CFE"/>
    <w:rsid w:val="008242ED"/>
    <w:rsid w:val="00824FF2"/>
    <w:rsid w:val="008276BB"/>
    <w:rsid w:val="00830F6A"/>
    <w:rsid w:val="00832AD6"/>
    <w:rsid w:val="00832EA6"/>
    <w:rsid w:val="00832FD6"/>
    <w:rsid w:val="0083336E"/>
    <w:rsid w:val="00834066"/>
    <w:rsid w:val="008343B4"/>
    <w:rsid w:val="00837310"/>
    <w:rsid w:val="00837B9A"/>
    <w:rsid w:val="00837E1F"/>
    <w:rsid w:val="008405CE"/>
    <w:rsid w:val="008405CF"/>
    <w:rsid w:val="0084081B"/>
    <w:rsid w:val="00841726"/>
    <w:rsid w:val="008417D1"/>
    <w:rsid w:val="008426AA"/>
    <w:rsid w:val="0084295A"/>
    <w:rsid w:val="0084393F"/>
    <w:rsid w:val="00846269"/>
    <w:rsid w:val="00851511"/>
    <w:rsid w:val="008536CA"/>
    <w:rsid w:val="008547C2"/>
    <w:rsid w:val="00854A89"/>
    <w:rsid w:val="00854DAC"/>
    <w:rsid w:val="00855355"/>
    <w:rsid w:val="008557C2"/>
    <w:rsid w:val="00855F97"/>
    <w:rsid w:val="008566EC"/>
    <w:rsid w:val="008579B6"/>
    <w:rsid w:val="0086080D"/>
    <w:rsid w:val="00861853"/>
    <w:rsid w:val="00862231"/>
    <w:rsid w:val="0086273D"/>
    <w:rsid w:val="008634DE"/>
    <w:rsid w:val="008647BD"/>
    <w:rsid w:val="00864943"/>
    <w:rsid w:val="008665C4"/>
    <w:rsid w:val="0086751C"/>
    <w:rsid w:val="008677E3"/>
    <w:rsid w:val="00870B41"/>
    <w:rsid w:val="0087195C"/>
    <w:rsid w:val="00873896"/>
    <w:rsid w:val="00873C6E"/>
    <w:rsid w:val="00873EB9"/>
    <w:rsid w:val="00875D5A"/>
    <w:rsid w:val="00875F1E"/>
    <w:rsid w:val="00880351"/>
    <w:rsid w:val="0088070D"/>
    <w:rsid w:val="0088086C"/>
    <w:rsid w:val="0088182F"/>
    <w:rsid w:val="008825BB"/>
    <w:rsid w:val="00882735"/>
    <w:rsid w:val="0088275A"/>
    <w:rsid w:val="00882EFE"/>
    <w:rsid w:val="00885C05"/>
    <w:rsid w:val="00885F6F"/>
    <w:rsid w:val="00886FED"/>
    <w:rsid w:val="00887FE1"/>
    <w:rsid w:val="00890F28"/>
    <w:rsid w:val="00891C7D"/>
    <w:rsid w:val="00892541"/>
    <w:rsid w:val="0089372D"/>
    <w:rsid w:val="00893E14"/>
    <w:rsid w:val="00894E7B"/>
    <w:rsid w:val="0089533C"/>
    <w:rsid w:val="00895554"/>
    <w:rsid w:val="008957A8"/>
    <w:rsid w:val="00895A54"/>
    <w:rsid w:val="00896B6A"/>
    <w:rsid w:val="00897C60"/>
    <w:rsid w:val="008A0454"/>
    <w:rsid w:val="008A1381"/>
    <w:rsid w:val="008A1A60"/>
    <w:rsid w:val="008A3B56"/>
    <w:rsid w:val="008A4281"/>
    <w:rsid w:val="008A537D"/>
    <w:rsid w:val="008A7240"/>
    <w:rsid w:val="008A75F3"/>
    <w:rsid w:val="008A7BFC"/>
    <w:rsid w:val="008A7CF7"/>
    <w:rsid w:val="008A7FAD"/>
    <w:rsid w:val="008B0A53"/>
    <w:rsid w:val="008B100F"/>
    <w:rsid w:val="008B1DA6"/>
    <w:rsid w:val="008B3660"/>
    <w:rsid w:val="008C210D"/>
    <w:rsid w:val="008C3E59"/>
    <w:rsid w:val="008C480D"/>
    <w:rsid w:val="008C4C45"/>
    <w:rsid w:val="008C651B"/>
    <w:rsid w:val="008C7138"/>
    <w:rsid w:val="008D136B"/>
    <w:rsid w:val="008D1F83"/>
    <w:rsid w:val="008D2564"/>
    <w:rsid w:val="008D3C26"/>
    <w:rsid w:val="008D3CE7"/>
    <w:rsid w:val="008D6E8B"/>
    <w:rsid w:val="008E1626"/>
    <w:rsid w:val="008E18D0"/>
    <w:rsid w:val="008E270C"/>
    <w:rsid w:val="008E51D4"/>
    <w:rsid w:val="008E66F8"/>
    <w:rsid w:val="008E74EF"/>
    <w:rsid w:val="008E7904"/>
    <w:rsid w:val="008E7EFA"/>
    <w:rsid w:val="008F051D"/>
    <w:rsid w:val="008F0DD8"/>
    <w:rsid w:val="008F0FC5"/>
    <w:rsid w:val="008F0FD2"/>
    <w:rsid w:val="008F17A3"/>
    <w:rsid w:val="008F3BCC"/>
    <w:rsid w:val="008F4376"/>
    <w:rsid w:val="008F59AF"/>
    <w:rsid w:val="008F5B07"/>
    <w:rsid w:val="008F5E59"/>
    <w:rsid w:val="008F61FC"/>
    <w:rsid w:val="008F74A5"/>
    <w:rsid w:val="00901474"/>
    <w:rsid w:val="009014FD"/>
    <w:rsid w:val="00902AA7"/>
    <w:rsid w:val="00902C55"/>
    <w:rsid w:val="00903496"/>
    <w:rsid w:val="00903A37"/>
    <w:rsid w:val="00903CF4"/>
    <w:rsid w:val="009041F8"/>
    <w:rsid w:val="00904D53"/>
    <w:rsid w:val="00905C49"/>
    <w:rsid w:val="00906C53"/>
    <w:rsid w:val="00906F12"/>
    <w:rsid w:val="0090737A"/>
    <w:rsid w:val="00907E2C"/>
    <w:rsid w:val="009118D6"/>
    <w:rsid w:val="0091491D"/>
    <w:rsid w:val="0091517B"/>
    <w:rsid w:val="00917061"/>
    <w:rsid w:val="00921597"/>
    <w:rsid w:val="00921696"/>
    <w:rsid w:val="0092525C"/>
    <w:rsid w:val="009257EE"/>
    <w:rsid w:val="009262E3"/>
    <w:rsid w:val="00927E7F"/>
    <w:rsid w:val="009300E6"/>
    <w:rsid w:val="00931856"/>
    <w:rsid w:val="00931957"/>
    <w:rsid w:val="00932259"/>
    <w:rsid w:val="0093440F"/>
    <w:rsid w:val="00934B65"/>
    <w:rsid w:val="00937B2D"/>
    <w:rsid w:val="00937F6E"/>
    <w:rsid w:val="00940225"/>
    <w:rsid w:val="00941EB2"/>
    <w:rsid w:val="009429D4"/>
    <w:rsid w:val="0094300A"/>
    <w:rsid w:val="009433F4"/>
    <w:rsid w:val="00943D4D"/>
    <w:rsid w:val="00944464"/>
    <w:rsid w:val="00944E53"/>
    <w:rsid w:val="00945BC4"/>
    <w:rsid w:val="0094606F"/>
    <w:rsid w:val="009503FE"/>
    <w:rsid w:val="00952753"/>
    <w:rsid w:val="0095291D"/>
    <w:rsid w:val="00954778"/>
    <w:rsid w:val="0095687B"/>
    <w:rsid w:val="00957730"/>
    <w:rsid w:val="00960CDB"/>
    <w:rsid w:val="00962E0E"/>
    <w:rsid w:val="00964882"/>
    <w:rsid w:val="009648F1"/>
    <w:rsid w:val="00964C44"/>
    <w:rsid w:val="00964DFA"/>
    <w:rsid w:val="0096634B"/>
    <w:rsid w:val="00966B45"/>
    <w:rsid w:val="0097136D"/>
    <w:rsid w:val="00971D2F"/>
    <w:rsid w:val="009722AD"/>
    <w:rsid w:val="009737E6"/>
    <w:rsid w:val="00973801"/>
    <w:rsid w:val="0097492C"/>
    <w:rsid w:val="00974E2D"/>
    <w:rsid w:val="00975DB5"/>
    <w:rsid w:val="00976DCD"/>
    <w:rsid w:val="00976F0D"/>
    <w:rsid w:val="0097797A"/>
    <w:rsid w:val="0098066C"/>
    <w:rsid w:val="00981292"/>
    <w:rsid w:val="009812F2"/>
    <w:rsid w:val="0098145C"/>
    <w:rsid w:val="009814B0"/>
    <w:rsid w:val="00981871"/>
    <w:rsid w:val="00982EC4"/>
    <w:rsid w:val="00984181"/>
    <w:rsid w:val="0098571F"/>
    <w:rsid w:val="00987780"/>
    <w:rsid w:val="0099005D"/>
    <w:rsid w:val="00991FAD"/>
    <w:rsid w:val="00992504"/>
    <w:rsid w:val="00992B0D"/>
    <w:rsid w:val="009946AA"/>
    <w:rsid w:val="009949C6"/>
    <w:rsid w:val="009965F7"/>
    <w:rsid w:val="009969E0"/>
    <w:rsid w:val="00996B5C"/>
    <w:rsid w:val="00996F3E"/>
    <w:rsid w:val="009A0545"/>
    <w:rsid w:val="009A0B4E"/>
    <w:rsid w:val="009A1EC2"/>
    <w:rsid w:val="009A2220"/>
    <w:rsid w:val="009A336F"/>
    <w:rsid w:val="009A36AF"/>
    <w:rsid w:val="009A3E97"/>
    <w:rsid w:val="009A591E"/>
    <w:rsid w:val="009A77E7"/>
    <w:rsid w:val="009B1B5C"/>
    <w:rsid w:val="009B306D"/>
    <w:rsid w:val="009B5983"/>
    <w:rsid w:val="009B5A2A"/>
    <w:rsid w:val="009B751D"/>
    <w:rsid w:val="009B7B65"/>
    <w:rsid w:val="009C052D"/>
    <w:rsid w:val="009C09A0"/>
    <w:rsid w:val="009C2135"/>
    <w:rsid w:val="009C2732"/>
    <w:rsid w:val="009C323D"/>
    <w:rsid w:val="009C36F1"/>
    <w:rsid w:val="009C3B51"/>
    <w:rsid w:val="009C3E3C"/>
    <w:rsid w:val="009C4E0E"/>
    <w:rsid w:val="009C4F54"/>
    <w:rsid w:val="009C5271"/>
    <w:rsid w:val="009C63A4"/>
    <w:rsid w:val="009C63D5"/>
    <w:rsid w:val="009C6B5F"/>
    <w:rsid w:val="009C787C"/>
    <w:rsid w:val="009C7FC6"/>
    <w:rsid w:val="009D00D9"/>
    <w:rsid w:val="009D161A"/>
    <w:rsid w:val="009D1693"/>
    <w:rsid w:val="009D1BCC"/>
    <w:rsid w:val="009D3D26"/>
    <w:rsid w:val="009D46C5"/>
    <w:rsid w:val="009D4AB7"/>
    <w:rsid w:val="009D5302"/>
    <w:rsid w:val="009D62F3"/>
    <w:rsid w:val="009D754F"/>
    <w:rsid w:val="009D7597"/>
    <w:rsid w:val="009E1896"/>
    <w:rsid w:val="009E1980"/>
    <w:rsid w:val="009E1ACC"/>
    <w:rsid w:val="009E20B0"/>
    <w:rsid w:val="009E2833"/>
    <w:rsid w:val="009E2BB3"/>
    <w:rsid w:val="009E325E"/>
    <w:rsid w:val="009E3484"/>
    <w:rsid w:val="009E569F"/>
    <w:rsid w:val="009E5FDA"/>
    <w:rsid w:val="009E605C"/>
    <w:rsid w:val="009E646F"/>
    <w:rsid w:val="009E776E"/>
    <w:rsid w:val="009F1161"/>
    <w:rsid w:val="009F11E8"/>
    <w:rsid w:val="009F1760"/>
    <w:rsid w:val="009F2A48"/>
    <w:rsid w:val="009F4396"/>
    <w:rsid w:val="009F5BAA"/>
    <w:rsid w:val="009F5D93"/>
    <w:rsid w:val="009F6F14"/>
    <w:rsid w:val="009F6F28"/>
    <w:rsid w:val="009F7433"/>
    <w:rsid w:val="00A00F3C"/>
    <w:rsid w:val="00A0144A"/>
    <w:rsid w:val="00A01C19"/>
    <w:rsid w:val="00A02844"/>
    <w:rsid w:val="00A034F2"/>
    <w:rsid w:val="00A03E67"/>
    <w:rsid w:val="00A042CC"/>
    <w:rsid w:val="00A05071"/>
    <w:rsid w:val="00A06BF5"/>
    <w:rsid w:val="00A07157"/>
    <w:rsid w:val="00A076B8"/>
    <w:rsid w:val="00A07E9C"/>
    <w:rsid w:val="00A11066"/>
    <w:rsid w:val="00A1196D"/>
    <w:rsid w:val="00A11A36"/>
    <w:rsid w:val="00A11B5F"/>
    <w:rsid w:val="00A122F8"/>
    <w:rsid w:val="00A1243E"/>
    <w:rsid w:val="00A12914"/>
    <w:rsid w:val="00A12EEB"/>
    <w:rsid w:val="00A14173"/>
    <w:rsid w:val="00A167B8"/>
    <w:rsid w:val="00A17060"/>
    <w:rsid w:val="00A17ED7"/>
    <w:rsid w:val="00A20492"/>
    <w:rsid w:val="00A2185E"/>
    <w:rsid w:val="00A21919"/>
    <w:rsid w:val="00A26381"/>
    <w:rsid w:val="00A2657F"/>
    <w:rsid w:val="00A31B62"/>
    <w:rsid w:val="00A31C08"/>
    <w:rsid w:val="00A32889"/>
    <w:rsid w:val="00A331C2"/>
    <w:rsid w:val="00A34948"/>
    <w:rsid w:val="00A363B2"/>
    <w:rsid w:val="00A36A40"/>
    <w:rsid w:val="00A36D42"/>
    <w:rsid w:val="00A403A0"/>
    <w:rsid w:val="00A414A1"/>
    <w:rsid w:val="00A41BC0"/>
    <w:rsid w:val="00A42893"/>
    <w:rsid w:val="00A42906"/>
    <w:rsid w:val="00A43E5D"/>
    <w:rsid w:val="00A45490"/>
    <w:rsid w:val="00A46E6A"/>
    <w:rsid w:val="00A4723D"/>
    <w:rsid w:val="00A47250"/>
    <w:rsid w:val="00A5180C"/>
    <w:rsid w:val="00A521EE"/>
    <w:rsid w:val="00A5427C"/>
    <w:rsid w:val="00A57346"/>
    <w:rsid w:val="00A57BBF"/>
    <w:rsid w:val="00A603C3"/>
    <w:rsid w:val="00A61267"/>
    <w:rsid w:val="00A63829"/>
    <w:rsid w:val="00A64250"/>
    <w:rsid w:val="00A64CAF"/>
    <w:rsid w:val="00A64FD8"/>
    <w:rsid w:val="00A6550F"/>
    <w:rsid w:val="00A6688F"/>
    <w:rsid w:val="00A67C97"/>
    <w:rsid w:val="00A711F9"/>
    <w:rsid w:val="00A71783"/>
    <w:rsid w:val="00A719FE"/>
    <w:rsid w:val="00A74937"/>
    <w:rsid w:val="00A75B8E"/>
    <w:rsid w:val="00A80111"/>
    <w:rsid w:val="00A81DF8"/>
    <w:rsid w:val="00A82B55"/>
    <w:rsid w:val="00A82BF6"/>
    <w:rsid w:val="00A83F39"/>
    <w:rsid w:val="00A84210"/>
    <w:rsid w:val="00A853CC"/>
    <w:rsid w:val="00A85465"/>
    <w:rsid w:val="00A866AE"/>
    <w:rsid w:val="00A86933"/>
    <w:rsid w:val="00A878A5"/>
    <w:rsid w:val="00A87D38"/>
    <w:rsid w:val="00A92225"/>
    <w:rsid w:val="00A9381F"/>
    <w:rsid w:val="00A958D5"/>
    <w:rsid w:val="00A95B9A"/>
    <w:rsid w:val="00A95C76"/>
    <w:rsid w:val="00A95CB4"/>
    <w:rsid w:val="00A976E6"/>
    <w:rsid w:val="00AA00D8"/>
    <w:rsid w:val="00AA02DF"/>
    <w:rsid w:val="00AA0D5B"/>
    <w:rsid w:val="00AA0D90"/>
    <w:rsid w:val="00AA20EC"/>
    <w:rsid w:val="00AA32DA"/>
    <w:rsid w:val="00AA3C62"/>
    <w:rsid w:val="00AA45A4"/>
    <w:rsid w:val="00AA4712"/>
    <w:rsid w:val="00AA4FAB"/>
    <w:rsid w:val="00AA65F4"/>
    <w:rsid w:val="00AA7A71"/>
    <w:rsid w:val="00AA7D0E"/>
    <w:rsid w:val="00AB01B3"/>
    <w:rsid w:val="00AB1B2B"/>
    <w:rsid w:val="00AB43EE"/>
    <w:rsid w:val="00AB4F07"/>
    <w:rsid w:val="00AB5121"/>
    <w:rsid w:val="00AB51EA"/>
    <w:rsid w:val="00AB6822"/>
    <w:rsid w:val="00AB6F0C"/>
    <w:rsid w:val="00AB73F3"/>
    <w:rsid w:val="00AC1EC5"/>
    <w:rsid w:val="00AC2076"/>
    <w:rsid w:val="00AC4658"/>
    <w:rsid w:val="00AC4AC4"/>
    <w:rsid w:val="00AC4B01"/>
    <w:rsid w:val="00AC7F40"/>
    <w:rsid w:val="00AC7FDF"/>
    <w:rsid w:val="00AD0544"/>
    <w:rsid w:val="00AD061A"/>
    <w:rsid w:val="00AD1C15"/>
    <w:rsid w:val="00AD35F0"/>
    <w:rsid w:val="00AD5D92"/>
    <w:rsid w:val="00AD60BB"/>
    <w:rsid w:val="00AD6767"/>
    <w:rsid w:val="00AD6B3C"/>
    <w:rsid w:val="00AE099A"/>
    <w:rsid w:val="00AE0D35"/>
    <w:rsid w:val="00AE0E91"/>
    <w:rsid w:val="00AE154F"/>
    <w:rsid w:val="00AE18E1"/>
    <w:rsid w:val="00AE1EE1"/>
    <w:rsid w:val="00AE207E"/>
    <w:rsid w:val="00AE2782"/>
    <w:rsid w:val="00AE2C20"/>
    <w:rsid w:val="00AE3DAE"/>
    <w:rsid w:val="00AE412E"/>
    <w:rsid w:val="00AE4248"/>
    <w:rsid w:val="00AE5E46"/>
    <w:rsid w:val="00AF05EC"/>
    <w:rsid w:val="00AF252E"/>
    <w:rsid w:val="00AF2AE0"/>
    <w:rsid w:val="00AF399D"/>
    <w:rsid w:val="00AF3D6B"/>
    <w:rsid w:val="00AF4917"/>
    <w:rsid w:val="00AF4DC9"/>
    <w:rsid w:val="00AF6292"/>
    <w:rsid w:val="00AF680F"/>
    <w:rsid w:val="00AF6DF0"/>
    <w:rsid w:val="00B00514"/>
    <w:rsid w:val="00B00575"/>
    <w:rsid w:val="00B00C04"/>
    <w:rsid w:val="00B00CAF"/>
    <w:rsid w:val="00B01C2D"/>
    <w:rsid w:val="00B01FAF"/>
    <w:rsid w:val="00B04260"/>
    <w:rsid w:val="00B04A4E"/>
    <w:rsid w:val="00B0511A"/>
    <w:rsid w:val="00B05D39"/>
    <w:rsid w:val="00B100BE"/>
    <w:rsid w:val="00B11284"/>
    <w:rsid w:val="00B11F80"/>
    <w:rsid w:val="00B13A6B"/>
    <w:rsid w:val="00B14FF9"/>
    <w:rsid w:val="00B15D9A"/>
    <w:rsid w:val="00B160F4"/>
    <w:rsid w:val="00B1673B"/>
    <w:rsid w:val="00B1684F"/>
    <w:rsid w:val="00B1722F"/>
    <w:rsid w:val="00B17CCB"/>
    <w:rsid w:val="00B207AC"/>
    <w:rsid w:val="00B20D36"/>
    <w:rsid w:val="00B21358"/>
    <w:rsid w:val="00B21512"/>
    <w:rsid w:val="00B21FA2"/>
    <w:rsid w:val="00B235FF"/>
    <w:rsid w:val="00B24486"/>
    <w:rsid w:val="00B24797"/>
    <w:rsid w:val="00B24846"/>
    <w:rsid w:val="00B26963"/>
    <w:rsid w:val="00B26AA4"/>
    <w:rsid w:val="00B30BDA"/>
    <w:rsid w:val="00B30C98"/>
    <w:rsid w:val="00B32AE8"/>
    <w:rsid w:val="00B3323A"/>
    <w:rsid w:val="00B34ECD"/>
    <w:rsid w:val="00B35DC5"/>
    <w:rsid w:val="00B36696"/>
    <w:rsid w:val="00B418D6"/>
    <w:rsid w:val="00B43C17"/>
    <w:rsid w:val="00B446F9"/>
    <w:rsid w:val="00B45D84"/>
    <w:rsid w:val="00B46ADF"/>
    <w:rsid w:val="00B500CB"/>
    <w:rsid w:val="00B500ED"/>
    <w:rsid w:val="00B50382"/>
    <w:rsid w:val="00B512A3"/>
    <w:rsid w:val="00B51F04"/>
    <w:rsid w:val="00B53331"/>
    <w:rsid w:val="00B54958"/>
    <w:rsid w:val="00B559B2"/>
    <w:rsid w:val="00B56321"/>
    <w:rsid w:val="00B565D4"/>
    <w:rsid w:val="00B56BAF"/>
    <w:rsid w:val="00B56D13"/>
    <w:rsid w:val="00B56D2F"/>
    <w:rsid w:val="00B56DA8"/>
    <w:rsid w:val="00B57BF8"/>
    <w:rsid w:val="00B60E51"/>
    <w:rsid w:val="00B61677"/>
    <w:rsid w:val="00B63F7F"/>
    <w:rsid w:val="00B6537F"/>
    <w:rsid w:val="00B65433"/>
    <w:rsid w:val="00B65A2F"/>
    <w:rsid w:val="00B65D0C"/>
    <w:rsid w:val="00B65DEE"/>
    <w:rsid w:val="00B673D7"/>
    <w:rsid w:val="00B71571"/>
    <w:rsid w:val="00B715B1"/>
    <w:rsid w:val="00B75C4F"/>
    <w:rsid w:val="00B7619E"/>
    <w:rsid w:val="00B77677"/>
    <w:rsid w:val="00B77BF3"/>
    <w:rsid w:val="00B81698"/>
    <w:rsid w:val="00B83257"/>
    <w:rsid w:val="00B8381D"/>
    <w:rsid w:val="00B84964"/>
    <w:rsid w:val="00B849F3"/>
    <w:rsid w:val="00B85F87"/>
    <w:rsid w:val="00B86B4C"/>
    <w:rsid w:val="00B9092D"/>
    <w:rsid w:val="00B91527"/>
    <w:rsid w:val="00B92470"/>
    <w:rsid w:val="00B92584"/>
    <w:rsid w:val="00B929D1"/>
    <w:rsid w:val="00B935F3"/>
    <w:rsid w:val="00B93AC6"/>
    <w:rsid w:val="00B94527"/>
    <w:rsid w:val="00B94B9B"/>
    <w:rsid w:val="00B95349"/>
    <w:rsid w:val="00B955C0"/>
    <w:rsid w:val="00B95B9C"/>
    <w:rsid w:val="00B961E2"/>
    <w:rsid w:val="00B96D1A"/>
    <w:rsid w:val="00B97608"/>
    <w:rsid w:val="00BA0067"/>
    <w:rsid w:val="00BA0F9A"/>
    <w:rsid w:val="00BA2179"/>
    <w:rsid w:val="00BA3220"/>
    <w:rsid w:val="00BA65AC"/>
    <w:rsid w:val="00BB2985"/>
    <w:rsid w:val="00BB4314"/>
    <w:rsid w:val="00BC0A20"/>
    <w:rsid w:val="00BC21A0"/>
    <w:rsid w:val="00BC37D3"/>
    <w:rsid w:val="00BC4EF3"/>
    <w:rsid w:val="00BC76F8"/>
    <w:rsid w:val="00BC77C0"/>
    <w:rsid w:val="00BD0B25"/>
    <w:rsid w:val="00BD0D0E"/>
    <w:rsid w:val="00BD234D"/>
    <w:rsid w:val="00BD2561"/>
    <w:rsid w:val="00BD5DCD"/>
    <w:rsid w:val="00BD616D"/>
    <w:rsid w:val="00BD6C4D"/>
    <w:rsid w:val="00BE0997"/>
    <w:rsid w:val="00BE1907"/>
    <w:rsid w:val="00BE1A97"/>
    <w:rsid w:val="00BE3AF3"/>
    <w:rsid w:val="00BE485B"/>
    <w:rsid w:val="00BE6A74"/>
    <w:rsid w:val="00BE7D08"/>
    <w:rsid w:val="00BF01E2"/>
    <w:rsid w:val="00BF06A4"/>
    <w:rsid w:val="00BF0840"/>
    <w:rsid w:val="00BF0DFF"/>
    <w:rsid w:val="00BF22B8"/>
    <w:rsid w:val="00BF2603"/>
    <w:rsid w:val="00BF377F"/>
    <w:rsid w:val="00BF51CE"/>
    <w:rsid w:val="00BF5E37"/>
    <w:rsid w:val="00BF6541"/>
    <w:rsid w:val="00BF736D"/>
    <w:rsid w:val="00C01A0D"/>
    <w:rsid w:val="00C028D9"/>
    <w:rsid w:val="00C036E4"/>
    <w:rsid w:val="00C038B8"/>
    <w:rsid w:val="00C03B35"/>
    <w:rsid w:val="00C04802"/>
    <w:rsid w:val="00C06574"/>
    <w:rsid w:val="00C06F31"/>
    <w:rsid w:val="00C11EE9"/>
    <w:rsid w:val="00C12B8C"/>
    <w:rsid w:val="00C13067"/>
    <w:rsid w:val="00C155D9"/>
    <w:rsid w:val="00C155E2"/>
    <w:rsid w:val="00C15958"/>
    <w:rsid w:val="00C1741A"/>
    <w:rsid w:val="00C2211D"/>
    <w:rsid w:val="00C22C9E"/>
    <w:rsid w:val="00C2344F"/>
    <w:rsid w:val="00C245F9"/>
    <w:rsid w:val="00C246F2"/>
    <w:rsid w:val="00C26707"/>
    <w:rsid w:val="00C26CF9"/>
    <w:rsid w:val="00C27719"/>
    <w:rsid w:val="00C27877"/>
    <w:rsid w:val="00C31BCD"/>
    <w:rsid w:val="00C320EB"/>
    <w:rsid w:val="00C32799"/>
    <w:rsid w:val="00C32E34"/>
    <w:rsid w:val="00C32F7B"/>
    <w:rsid w:val="00C33845"/>
    <w:rsid w:val="00C34E6D"/>
    <w:rsid w:val="00C3513F"/>
    <w:rsid w:val="00C355AA"/>
    <w:rsid w:val="00C36223"/>
    <w:rsid w:val="00C40725"/>
    <w:rsid w:val="00C4207E"/>
    <w:rsid w:val="00C451A3"/>
    <w:rsid w:val="00C4577E"/>
    <w:rsid w:val="00C50C8F"/>
    <w:rsid w:val="00C50D41"/>
    <w:rsid w:val="00C51156"/>
    <w:rsid w:val="00C53FD7"/>
    <w:rsid w:val="00C55C61"/>
    <w:rsid w:val="00C57047"/>
    <w:rsid w:val="00C64F44"/>
    <w:rsid w:val="00C650ED"/>
    <w:rsid w:val="00C65132"/>
    <w:rsid w:val="00C65F6A"/>
    <w:rsid w:val="00C67F3E"/>
    <w:rsid w:val="00C70CD5"/>
    <w:rsid w:val="00C7194E"/>
    <w:rsid w:val="00C7216F"/>
    <w:rsid w:val="00C730E4"/>
    <w:rsid w:val="00C73BB8"/>
    <w:rsid w:val="00C74CC5"/>
    <w:rsid w:val="00C755E9"/>
    <w:rsid w:val="00C76B48"/>
    <w:rsid w:val="00C76CC4"/>
    <w:rsid w:val="00C770C0"/>
    <w:rsid w:val="00C77815"/>
    <w:rsid w:val="00C81100"/>
    <w:rsid w:val="00C8111D"/>
    <w:rsid w:val="00C823C5"/>
    <w:rsid w:val="00C82CD1"/>
    <w:rsid w:val="00C82D42"/>
    <w:rsid w:val="00C8322A"/>
    <w:rsid w:val="00C83583"/>
    <w:rsid w:val="00C83ECC"/>
    <w:rsid w:val="00C84B12"/>
    <w:rsid w:val="00C85239"/>
    <w:rsid w:val="00C869BC"/>
    <w:rsid w:val="00C8737E"/>
    <w:rsid w:val="00C90444"/>
    <w:rsid w:val="00C9243B"/>
    <w:rsid w:val="00C95011"/>
    <w:rsid w:val="00C953C0"/>
    <w:rsid w:val="00C96E5A"/>
    <w:rsid w:val="00C97ACC"/>
    <w:rsid w:val="00CA056D"/>
    <w:rsid w:val="00CA181F"/>
    <w:rsid w:val="00CA22C7"/>
    <w:rsid w:val="00CA26CB"/>
    <w:rsid w:val="00CA2A54"/>
    <w:rsid w:val="00CA3219"/>
    <w:rsid w:val="00CA519C"/>
    <w:rsid w:val="00CB01EB"/>
    <w:rsid w:val="00CB0DFA"/>
    <w:rsid w:val="00CB250C"/>
    <w:rsid w:val="00CB34D5"/>
    <w:rsid w:val="00CB352B"/>
    <w:rsid w:val="00CB4285"/>
    <w:rsid w:val="00CB6CB0"/>
    <w:rsid w:val="00CC06B8"/>
    <w:rsid w:val="00CC1252"/>
    <w:rsid w:val="00CC134C"/>
    <w:rsid w:val="00CC36F9"/>
    <w:rsid w:val="00CC3E8F"/>
    <w:rsid w:val="00CD0BA2"/>
    <w:rsid w:val="00CD18DE"/>
    <w:rsid w:val="00CD27CC"/>
    <w:rsid w:val="00CD2E30"/>
    <w:rsid w:val="00CD515A"/>
    <w:rsid w:val="00CD55A2"/>
    <w:rsid w:val="00CD5B58"/>
    <w:rsid w:val="00CD6256"/>
    <w:rsid w:val="00CD643B"/>
    <w:rsid w:val="00CD7B7F"/>
    <w:rsid w:val="00CD7EA0"/>
    <w:rsid w:val="00CE0B7D"/>
    <w:rsid w:val="00CE0D42"/>
    <w:rsid w:val="00CE19D1"/>
    <w:rsid w:val="00CE23EF"/>
    <w:rsid w:val="00CE6197"/>
    <w:rsid w:val="00CE6490"/>
    <w:rsid w:val="00CE6BEE"/>
    <w:rsid w:val="00CE702E"/>
    <w:rsid w:val="00CE7723"/>
    <w:rsid w:val="00CF088A"/>
    <w:rsid w:val="00CF1AEC"/>
    <w:rsid w:val="00CF38F2"/>
    <w:rsid w:val="00CF43ED"/>
    <w:rsid w:val="00CF5CD7"/>
    <w:rsid w:val="00CF79DF"/>
    <w:rsid w:val="00D00702"/>
    <w:rsid w:val="00D01E61"/>
    <w:rsid w:val="00D02296"/>
    <w:rsid w:val="00D02B99"/>
    <w:rsid w:val="00D0306C"/>
    <w:rsid w:val="00D034FA"/>
    <w:rsid w:val="00D04FFC"/>
    <w:rsid w:val="00D05957"/>
    <w:rsid w:val="00D06027"/>
    <w:rsid w:val="00D0751A"/>
    <w:rsid w:val="00D078F8"/>
    <w:rsid w:val="00D07D25"/>
    <w:rsid w:val="00D110F0"/>
    <w:rsid w:val="00D116BA"/>
    <w:rsid w:val="00D11D29"/>
    <w:rsid w:val="00D12852"/>
    <w:rsid w:val="00D13010"/>
    <w:rsid w:val="00D133F0"/>
    <w:rsid w:val="00D143ED"/>
    <w:rsid w:val="00D14C65"/>
    <w:rsid w:val="00D16C5A"/>
    <w:rsid w:val="00D16DAA"/>
    <w:rsid w:val="00D17E12"/>
    <w:rsid w:val="00D20F59"/>
    <w:rsid w:val="00D21B84"/>
    <w:rsid w:val="00D22983"/>
    <w:rsid w:val="00D25359"/>
    <w:rsid w:val="00D25E7D"/>
    <w:rsid w:val="00D261EA"/>
    <w:rsid w:val="00D26D6A"/>
    <w:rsid w:val="00D27732"/>
    <w:rsid w:val="00D27842"/>
    <w:rsid w:val="00D30628"/>
    <w:rsid w:val="00D30CEE"/>
    <w:rsid w:val="00D31D6C"/>
    <w:rsid w:val="00D32B3D"/>
    <w:rsid w:val="00D33C8D"/>
    <w:rsid w:val="00D34D49"/>
    <w:rsid w:val="00D37148"/>
    <w:rsid w:val="00D37A00"/>
    <w:rsid w:val="00D40860"/>
    <w:rsid w:val="00D4280D"/>
    <w:rsid w:val="00D42B76"/>
    <w:rsid w:val="00D43787"/>
    <w:rsid w:val="00D447D8"/>
    <w:rsid w:val="00D447FF"/>
    <w:rsid w:val="00D45006"/>
    <w:rsid w:val="00D450B5"/>
    <w:rsid w:val="00D45623"/>
    <w:rsid w:val="00D45651"/>
    <w:rsid w:val="00D45942"/>
    <w:rsid w:val="00D45968"/>
    <w:rsid w:val="00D468AF"/>
    <w:rsid w:val="00D470FA"/>
    <w:rsid w:val="00D47F57"/>
    <w:rsid w:val="00D50983"/>
    <w:rsid w:val="00D51844"/>
    <w:rsid w:val="00D52347"/>
    <w:rsid w:val="00D53B35"/>
    <w:rsid w:val="00D553FA"/>
    <w:rsid w:val="00D5648F"/>
    <w:rsid w:val="00D56D45"/>
    <w:rsid w:val="00D56E3B"/>
    <w:rsid w:val="00D57CC2"/>
    <w:rsid w:val="00D616EC"/>
    <w:rsid w:val="00D625B8"/>
    <w:rsid w:val="00D648BA"/>
    <w:rsid w:val="00D65388"/>
    <w:rsid w:val="00D66709"/>
    <w:rsid w:val="00D66A4D"/>
    <w:rsid w:val="00D70572"/>
    <w:rsid w:val="00D724E1"/>
    <w:rsid w:val="00D762E6"/>
    <w:rsid w:val="00D76A95"/>
    <w:rsid w:val="00D801E1"/>
    <w:rsid w:val="00D80B56"/>
    <w:rsid w:val="00D82515"/>
    <w:rsid w:val="00D82682"/>
    <w:rsid w:val="00D82E21"/>
    <w:rsid w:val="00D840E2"/>
    <w:rsid w:val="00D846FE"/>
    <w:rsid w:val="00D860CB"/>
    <w:rsid w:val="00D87C68"/>
    <w:rsid w:val="00D87E7F"/>
    <w:rsid w:val="00D92783"/>
    <w:rsid w:val="00D92B70"/>
    <w:rsid w:val="00D92D3B"/>
    <w:rsid w:val="00D9456A"/>
    <w:rsid w:val="00D94B4E"/>
    <w:rsid w:val="00D94DBD"/>
    <w:rsid w:val="00DA00BB"/>
    <w:rsid w:val="00DA38F9"/>
    <w:rsid w:val="00DA3BAE"/>
    <w:rsid w:val="00DA776D"/>
    <w:rsid w:val="00DA7AAB"/>
    <w:rsid w:val="00DA7F99"/>
    <w:rsid w:val="00DB0815"/>
    <w:rsid w:val="00DB0C6F"/>
    <w:rsid w:val="00DB1859"/>
    <w:rsid w:val="00DB1F14"/>
    <w:rsid w:val="00DB34DF"/>
    <w:rsid w:val="00DB3ABE"/>
    <w:rsid w:val="00DB6676"/>
    <w:rsid w:val="00DC2ABE"/>
    <w:rsid w:val="00DC4F24"/>
    <w:rsid w:val="00DC59DE"/>
    <w:rsid w:val="00DC7217"/>
    <w:rsid w:val="00DC79BB"/>
    <w:rsid w:val="00DD11EB"/>
    <w:rsid w:val="00DD1B8B"/>
    <w:rsid w:val="00DD1F32"/>
    <w:rsid w:val="00DD23D6"/>
    <w:rsid w:val="00DD2D5F"/>
    <w:rsid w:val="00DD4855"/>
    <w:rsid w:val="00DD5378"/>
    <w:rsid w:val="00DD75C4"/>
    <w:rsid w:val="00DE10B9"/>
    <w:rsid w:val="00DE1FBA"/>
    <w:rsid w:val="00DE4550"/>
    <w:rsid w:val="00DE55DE"/>
    <w:rsid w:val="00DE5968"/>
    <w:rsid w:val="00DE5A73"/>
    <w:rsid w:val="00DE6A2A"/>
    <w:rsid w:val="00DF1227"/>
    <w:rsid w:val="00DF131F"/>
    <w:rsid w:val="00DF2C98"/>
    <w:rsid w:val="00DF73A5"/>
    <w:rsid w:val="00DF77FD"/>
    <w:rsid w:val="00DF7AB6"/>
    <w:rsid w:val="00E00DCA"/>
    <w:rsid w:val="00E01C4F"/>
    <w:rsid w:val="00E033B7"/>
    <w:rsid w:val="00E038DB"/>
    <w:rsid w:val="00E03BB5"/>
    <w:rsid w:val="00E04FFB"/>
    <w:rsid w:val="00E05EEE"/>
    <w:rsid w:val="00E065DD"/>
    <w:rsid w:val="00E075A8"/>
    <w:rsid w:val="00E07D5A"/>
    <w:rsid w:val="00E105EE"/>
    <w:rsid w:val="00E10D91"/>
    <w:rsid w:val="00E11FCA"/>
    <w:rsid w:val="00E134FC"/>
    <w:rsid w:val="00E1436B"/>
    <w:rsid w:val="00E14F22"/>
    <w:rsid w:val="00E151BD"/>
    <w:rsid w:val="00E16473"/>
    <w:rsid w:val="00E166F8"/>
    <w:rsid w:val="00E170FA"/>
    <w:rsid w:val="00E2020E"/>
    <w:rsid w:val="00E20D15"/>
    <w:rsid w:val="00E25A13"/>
    <w:rsid w:val="00E26F75"/>
    <w:rsid w:val="00E3064C"/>
    <w:rsid w:val="00E32CBA"/>
    <w:rsid w:val="00E33007"/>
    <w:rsid w:val="00E330A9"/>
    <w:rsid w:val="00E34483"/>
    <w:rsid w:val="00E3456D"/>
    <w:rsid w:val="00E35FB8"/>
    <w:rsid w:val="00E36753"/>
    <w:rsid w:val="00E406B2"/>
    <w:rsid w:val="00E4190D"/>
    <w:rsid w:val="00E44987"/>
    <w:rsid w:val="00E44EB9"/>
    <w:rsid w:val="00E44F34"/>
    <w:rsid w:val="00E45859"/>
    <w:rsid w:val="00E47666"/>
    <w:rsid w:val="00E47A2E"/>
    <w:rsid w:val="00E47B16"/>
    <w:rsid w:val="00E47C2B"/>
    <w:rsid w:val="00E504E9"/>
    <w:rsid w:val="00E507A9"/>
    <w:rsid w:val="00E5253D"/>
    <w:rsid w:val="00E52A30"/>
    <w:rsid w:val="00E53860"/>
    <w:rsid w:val="00E54E23"/>
    <w:rsid w:val="00E554E7"/>
    <w:rsid w:val="00E5688C"/>
    <w:rsid w:val="00E57C72"/>
    <w:rsid w:val="00E60AAF"/>
    <w:rsid w:val="00E60AEE"/>
    <w:rsid w:val="00E6547E"/>
    <w:rsid w:val="00E65AAE"/>
    <w:rsid w:val="00E65E36"/>
    <w:rsid w:val="00E669A1"/>
    <w:rsid w:val="00E67625"/>
    <w:rsid w:val="00E700D9"/>
    <w:rsid w:val="00E75FF6"/>
    <w:rsid w:val="00E77A6F"/>
    <w:rsid w:val="00E8390A"/>
    <w:rsid w:val="00E83A3B"/>
    <w:rsid w:val="00E8425C"/>
    <w:rsid w:val="00E901D7"/>
    <w:rsid w:val="00E914E7"/>
    <w:rsid w:val="00E9172D"/>
    <w:rsid w:val="00E91BD8"/>
    <w:rsid w:val="00E922BE"/>
    <w:rsid w:val="00E9258D"/>
    <w:rsid w:val="00E9268E"/>
    <w:rsid w:val="00E92B00"/>
    <w:rsid w:val="00E9368B"/>
    <w:rsid w:val="00E93D85"/>
    <w:rsid w:val="00E94D9A"/>
    <w:rsid w:val="00E951CA"/>
    <w:rsid w:val="00E9538A"/>
    <w:rsid w:val="00E953FA"/>
    <w:rsid w:val="00E97913"/>
    <w:rsid w:val="00E97D0F"/>
    <w:rsid w:val="00E97E28"/>
    <w:rsid w:val="00EA484D"/>
    <w:rsid w:val="00EA4A96"/>
    <w:rsid w:val="00EA78A4"/>
    <w:rsid w:val="00EB1A14"/>
    <w:rsid w:val="00EB1C95"/>
    <w:rsid w:val="00EB3B0A"/>
    <w:rsid w:val="00EB3DAC"/>
    <w:rsid w:val="00EB4081"/>
    <w:rsid w:val="00EB4093"/>
    <w:rsid w:val="00EB46F3"/>
    <w:rsid w:val="00EB4958"/>
    <w:rsid w:val="00EB784C"/>
    <w:rsid w:val="00EC1371"/>
    <w:rsid w:val="00EC2445"/>
    <w:rsid w:val="00EC33B2"/>
    <w:rsid w:val="00EC3796"/>
    <w:rsid w:val="00EC41A4"/>
    <w:rsid w:val="00EC45E1"/>
    <w:rsid w:val="00EC5D78"/>
    <w:rsid w:val="00EC6563"/>
    <w:rsid w:val="00EC7294"/>
    <w:rsid w:val="00EC7555"/>
    <w:rsid w:val="00EC7728"/>
    <w:rsid w:val="00ED0109"/>
    <w:rsid w:val="00ED0680"/>
    <w:rsid w:val="00ED10A6"/>
    <w:rsid w:val="00ED27B9"/>
    <w:rsid w:val="00ED2905"/>
    <w:rsid w:val="00ED328C"/>
    <w:rsid w:val="00ED3D65"/>
    <w:rsid w:val="00ED4017"/>
    <w:rsid w:val="00ED7083"/>
    <w:rsid w:val="00ED7E7A"/>
    <w:rsid w:val="00ED7E9F"/>
    <w:rsid w:val="00EE0D8C"/>
    <w:rsid w:val="00EE1042"/>
    <w:rsid w:val="00EE149D"/>
    <w:rsid w:val="00EE172B"/>
    <w:rsid w:val="00EE3EDC"/>
    <w:rsid w:val="00EE3F56"/>
    <w:rsid w:val="00EE4BB2"/>
    <w:rsid w:val="00EE560A"/>
    <w:rsid w:val="00EE6084"/>
    <w:rsid w:val="00EE6B47"/>
    <w:rsid w:val="00EE733B"/>
    <w:rsid w:val="00EE7B6D"/>
    <w:rsid w:val="00EF13A5"/>
    <w:rsid w:val="00EF1724"/>
    <w:rsid w:val="00EF1AA9"/>
    <w:rsid w:val="00EF1B4E"/>
    <w:rsid w:val="00EF1CC2"/>
    <w:rsid w:val="00EF3963"/>
    <w:rsid w:val="00EF5079"/>
    <w:rsid w:val="00EF6C71"/>
    <w:rsid w:val="00EF6E78"/>
    <w:rsid w:val="00EF7A77"/>
    <w:rsid w:val="00EF7DE3"/>
    <w:rsid w:val="00F006C9"/>
    <w:rsid w:val="00F01483"/>
    <w:rsid w:val="00F02537"/>
    <w:rsid w:val="00F02F54"/>
    <w:rsid w:val="00F03638"/>
    <w:rsid w:val="00F039ED"/>
    <w:rsid w:val="00F03F16"/>
    <w:rsid w:val="00F0620D"/>
    <w:rsid w:val="00F07563"/>
    <w:rsid w:val="00F07ECC"/>
    <w:rsid w:val="00F10116"/>
    <w:rsid w:val="00F11B23"/>
    <w:rsid w:val="00F123CE"/>
    <w:rsid w:val="00F1344F"/>
    <w:rsid w:val="00F13850"/>
    <w:rsid w:val="00F13A34"/>
    <w:rsid w:val="00F146CB"/>
    <w:rsid w:val="00F149E9"/>
    <w:rsid w:val="00F14B1E"/>
    <w:rsid w:val="00F1574B"/>
    <w:rsid w:val="00F15D92"/>
    <w:rsid w:val="00F20BE6"/>
    <w:rsid w:val="00F220EF"/>
    <w:rsid w:val="00F2298C"/>
    <w:rsid w:val="00F2473C"/>
    <w:rsid w:val="00F24CF2"/>
    <w:rsid w:val="00F25235"/>
    <w:rsid w:val="00F254F6"/>
    <w:rsid w:val="00F3022D"/>
    <w:rsid w:val="00F30708"/>
    <w:rsid w:val="00F31B3B"/>
    <w:rsid w:val="00F31E35"/>
    <w:rsid w:val="00F3228A"/>
    <w:rsid w:val="00F332B0"/>
    <w:rsid w:val="00F3395E"/>
    <w:rsid w:val="00F33A72"/>
    <w:rsid w:val="00F3415D"/>
    <w:rsid w:val="00F363F1"/>
    <w:rsid w:val="00F37256"/>
    <w:rsid w:val="00F40AF8"/>
    <w:rsid w:val="00F427FD"/>
    <w:rsid w:val="00F43DFC"/>
    <w:rsid w:val="00F45E5A"/>
    <w:rsid w:val="00F4695D"/>
    <w:rsid w:val="00F46A0E"/>
    <w:rsid w:val="00F50172"/>
    <w:rsid w:val="00F54740"/>
    <w:rsid w:val="00F565D0"/>
    <w:rsid w:val="00F57A3E"/>
    <w:rsid w:val="00F62899"/>
    <w:rsid w:val="00F637A9"/>
    <w:rsid w:val="00F63A4A"/>
    <w:rsid w:val="00F63E31"/>
    <w:rsid w:val="00F645AE"/>
    <w:rsid w:val="00F654A6"/>
    <w:rsid w:val="00F67065"/>
    <w:rsid w:val="00F67C3B"/>
    <w:rsid w:val="00F67D00"/>
    <w:rsid w:val="00F67D2C"/>
    <w:rsid w:val="00F70011"/>
    <w:rsid w:val="00F720FA"/>
    <w:rsid w:val="00F733B2"/>
    <w:rsid w:val="00F744F3"/>
    <w:rsid w:val="00F75DF6"/>
    <w:rsid w:val="00F764F7"/>
    <w:rsid w:val="00F772EA"/>
    <w:rsid w:val="00F77698"/>
    <w:rsid w:val="00F805A6"/>
    <w:rsid w:val="00F83BC2"/>
    <w:rsid w:val="00F83CBF"/>
    <w:rsid w:val="00F84ED2"/>
    <w:rsid w:val="00F87223"/>
    <w:rsid w:val="00F87AC1"/>
    <w:rsid w:val="00F90290"/>
    <w:rsid w:val="00F915B8"/>
    <w:rsid w:val="00F91B3B"/>
    <w:rsid w:val="00F94EC0"/>
    <w:rsid w:val="00F95610"/>
    <w:rsid w:val="00F96012"/>
    <w:rsid w:val="00F976C6"/>
    <w:rsid w:val="00FA0C52"/>
    <w:rsid w:val="00FA1CFB"/>
    <w:rsid w:val="00FA215D"/>
    <w:rsid w:val="00FA2451"/>
    <w:rsid w:val="00FA2726"/>
    <w:rsid w:val="00FA3FB9"/>
    <w:rsid w:val="00FA457D"/>
    <w:rsid w:val="00FA6E33"/>
    <w:rsid w:val="00FA72B1"/>
    <w:rsid w:val="00FB4DF7"/>
    <w:rsid w:val="00FC3FD5"/>
    <w:rsid w:val="00FC479C"/>
    <w:rsid w:val="00FC6E57"/>
    <w:rsid w:val="00FC7151"/>
    <w:rsid w:val="00FD0560"/>
    <w:rsid w:val="00FD0A26"/>
    <w:rsid w:val="00FD0C02"/>
    <w:rsid w:val="00FD1FCF"/>
    <w:rsid w:val="00FD282F"/>
    <w:rsid w:val="00FD2992"/>
    <w:rsid w:val="00FD29BB"/>
    <w:rsid w:val="00FD4CB3"/>
    <w:rsid w:val="00FD6EAA"/>
    <w:rsid w:val="00FD79D2"/>
    <w:rsid w:val="00FE0ABB"/>
    <w:rsid w:val="00FE141F"/>
    <w:rsid w:val="00FE20F0"/>
    <w:rsid w:val="00FE7911"/>
    <w:rsid w:val="00FE7C1C"/>
    <w:rsid w:val="00FF0FAD"/>
    <w:rsid w:val="00FF1735"/>
    <w:rsid w:val="00FF31C9"/>
    <w:rsid w:val="00FF3D51"/>
    <w:rsid w:val="00FF5A48"/>
    <w:rsid w:val="00FF5DB9"/>
    <w:rsid w:val="00FF663F"/>
    <w:rsid w:val="00FF68C2"/>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docId w15:val="{EB63F7D5-A960-455F-9C24-05CD639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50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CD03B-9602-484A-9694-24699FB3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Mary Bruce</cp:lastModifiedBy>
  <cp:revision>4</cp:revision>
  <dcterms:created xsi:type="dcterms:W3CDTF">2024-02-20T08:20:00Z</dcterms:created>
  <dcterms:modified xsi:type="dcterms:W3CDTF">2024-02-22T10:16:00Z</dcterms:modified>
</cp:coreProperties>
</file>