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3D14D" w14:textId="77777777" w:rsidR="00D450B5" w:rsidRPr="00044B50" w:rsidRDefault="00D450B5" w:rsidP="00772E4B">
      <w:pPr>
        <w:autoSpaceDE w:val="0"/>
        <w:autoSpaceDN w:val="0"/>
        <w:adjustRightInd w:val="0"/>
        <w:jc w:val="right"/>
        <w:rPr>
          <w:lang w:val="en-GB"/>
        </w:rPr>
      </w:pPr>
    </w:p>
    <w:p w14:paraId="20B1492C" w14:textId="77777777" w:rsidR="00D450B5" w:rsidRPr="00044B50" w:rsidRDefault="00D450B5" w:rsidP="00772E4B">
      <w:pPr>
        <w:jc w:val="center"/>
        <w:rPr>
          <w:lang w:val="en-GB"/>
        </w:rPr>
      </w:pPr>
      <w:r w:rsidRPr="00044B50">
        <w:rPr>
          <w:noProof/>
          <w:lang w:eastAsia="en-ZA"/>
        </w:rPr>
        <w:drawing>
          <wp:inline distT="0" distB="0" distL="0" distR="0" wp14:anchorId="0AD1C834" wp14:editId="2CFA210C">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4C50DA6D" w14:textId="77777777" w:rsidR="00D450B5" w:rsidRPr="00044B50" w:rsidRDefault="00D450B5" w:rsidP="00772E4B">
      <w:pPr>
        <w:jc w:val="center"/>
        <w:rPr>
          <w:b/>
          <w:bCs/>
          <w:lang w:val="en-GB"/>
        </w:rPr>
      </w:pPr>
      <w:r w:rsidRPr="00044B50">
        <w:rPr>
          <w:b/>
          <w:bCs/>
          <w:lang w:val="en-GB"/>
        </w:rPr>
        <w:t>IN THE HIGH COURT OF SOUTH AFRICA</w:t>
      </w:r>
    </w:p>
    <w:p w14:paraId="54D85F56" w14:textId="77777777" w:rsidR="00D450B5" w:rsidRPr="00044B50" w:rsidRDefault="00607D2B" w:rsidP="00772E4B">
      <w:pPr>
        <w:jc w:val="center"/>
        <w:rPr>
          <w:b/>
          <w:bCs/>
          <w:lang w:val="en-GB"/>
        </w:rPr>
      </w:pPr>
      <w:r>
        <w:rPr>
          <w:b/>
          <w:bCs/>
          <w:lang w:val="en-GB"/>
        </w:rPr>
        <w:t>(</w:t>
      </w:r>
      <w:r w:rsidR="00D450B5" w:rsidRPr="00044B50">
        <w:rPr>
          <w:b/>
          <w:bCs/>
          <w:lang w:val="en-GB"/>
        </w:rPr>
        <w:t>EASTERN CAPE DIVISION</w:t>
      </w:r>
      <w:r w:rsidR="00892DCA">
        <w:rPr>
          <w:b/>
          <w:bCs/>
          <w:lang w:val="en-GB"/>
        </w:rPr>
        <w:t>, MAKHANDA</w:t>
      </w:r>
      <w:r>
        <w:rPr>
          <w:b/>
          <w:bCs/>
          <w:lang w:val="en-GB"/>
        </w:rPr>
        <w:t>)</w:t>
      </w:r>
    </w:p>
    <w:p w14:paraId="018E405F" w14:textId="77777777" w:rsidR="009809BD" w:rsidRDefault="009809BD" w:rsidP="009809BD">
      <w:pPr>
        <w:rPr>
          <w:color w:val="FF0000"/>
        </w:rPr>
      </w:pPr>
    </w:p>
    <w:p w14:paraId="3D7DDD1C" w14:textId="0D1880C8" w:rsidR="008A75F3" w:rsidRPr="009809BD" w:rsidRDefault="009809BD" w:rsidP="009809BD">
      <w:pPr>
        <w:rPr>
          <w:color w:val="FF0000"/>
          <w:u w:val="single"/>
        </w:rPr>
      </w:pPr>
      <w:r>
        <w:rPr>
          <w:color w:val="FF0000"/>
        </w:rPr>
        <w:t>Editorial note: Certain information has been redacted from this judgment in compliance with the law.</w:t>
      </w:r>
      <w:r w:rsidR="00D450B5" w:rsidRPr="00044B50">
        <w:rPr>
          <w:lang w:val="en-GB"/>
        </w:rPr>
        <w:t xml:space="preserve">                                                                                </w:t>
      </w:r>
      <w:r w:rsidR="00E44987" w:rsidRPr="00044B50">
        <w:rPr>
          <w:lang w:val="en-GB"/>
        </w:rPr>
        <w:t xml:space="preserve">                                                                                                  </w:t>
      </w:r>
    </w:p>
    <w:p w14:paraId="20985CCE" w14:textId="77777777" w:rsidR="00E44987" w:rsidRPr="00044B50" w:rsidRDefault="00A303DF" w:rsidP="00E628DE">
      <w:pPr>
        <w:ind w:left="5760"/>
        <w:rPr>
          <w:lang w:val="en-GB"/>
        </w:rPr>
      </w:pPr>
      <w:r>
        <w:rPr>
          <w:lang w:val="en-GB"/>
        </w:rPr>
        <w:t xml:space="preserve">         </w:t>
      </w:r>
      <w:r w:rsidR="00E44987" w:rsidRPr="00044B50">
        <w:rPr>
          <w:lang w:val="en-GB"/>
        </w:rPr>
        <w:t xml:space="preserve">Case no: </w:t>
      </w:r>
      <w:r w:rsidR="00E628DE">
        <w:rPr>
          <w:lang w:val="en-GB"/>
        </w:rPr>
        <w:t>CA&amp;R 93/2023</w:t>
      </w:r>
    </w:p>
    <w:p w14:paraId="102D1851" w14:textId="77777777" w:rsidR="00D450B5" w:rsidRPr="00044B50" w:rsidRDefault="00D450B5" w:rsidP="00772E4B">
      <w:pPr>
        <w:widowControl w:val="0"/>
        <w:jc w:val="right"/>
        <w:rPr>
          <w:spacing w:val="14"/>
          <w:kern w:val="2"/>
          <w:lang w:val="en-GB"/>
        </w:rPr>
      </w:pPr>
    </w:p>
    <w:p w14:paraId="2D0A87DC" w14:textId="77777777" w:rsidR="00D450B5" w:rsidRPr="007D438D" w:rsidRDefault="00D450B5" w:rsidP="00772E4B">
      <w:pPr>
        <w:widowControl w:val="0"/>
        <w:jc w:val="both"/>
        <w:rPr>
          <w:spacing w:val="14"/>
          <w:kern w:val="2"/>
          <w:lang w:val="en-GB"/>
        </w:rPr>
      </w:pPr>
      <w:r w:rsidRPr="007D438D">
        <w:rPr>
          <w:spacing w:val="14"/>
          <w:kern w:val="2"/>
          <w:lang w:val="en-GB"/>
        </w:rPr>
        <w:t>In the matter between</w:t>
      </w:r>
      <w:r w:rsidR="00E44987" w:rsidRPr="007D438D">
        <w:rPr>
          <w:spacing w:val="14"/>
          <w:kern w:val="2"/>
          <w:lang w:val="en-GB"/>
        </w:rPr>
        <w:t>:</w:t>
      </w:r>
    </w:p>
    <w:p w14:paraId="080AD1C0" w14:textId="77777777" w:rsidR="00D450B5" w:rsidRPr="007D438D" w:rsidRDefault="00D450B5" w:rsidP="00772E4B">
      <w:pPr>
        <w:widowControl w:val="0"/>
        <w:tabs>
          <w:tab w:val="right" w:pos="8198"/>
        </w:tabs>
        <w:jc w:val="both"/>
        <w:rPr>
          <w:spacing w:val="14"/>
          <w:kern w:val="2"/>
          <w:lang w:val="en-GB"/>
        </w:rPr>
      </w:pPr>
    </w:p>
    <w:p w14:paraId="221D6986" w14:textId="77777777" w:rsidR="00D450B5" w:rsidRPr="007D438D" w:rsidRDefault="00E628DE" w:rsidP="00B3472B">
      <w:pPr>
        <w:tabs>
          <w:tab w:val="right" w:pos="9020"/>
        </w:tabs>
        <w:suppressAutoHyphens/>
        <w:jc w:val="both"/>
        <w:rPr>
          <w:b/>
          <w:lang w:val="en-GB"/>
        </w:rPr>
      </w:pPr>
      <w:r w:rsidRPr="007D438D">
        <w:rPr>
          <w:b/>
          <w:bCs/>
          <w:lang w:val="en-GB"/>
        </w:rPr>
        <w:t>SICELO SIJILA</w:t>
      </w:r>
      <w:r w:rsidRPr="007D438D">
        <w:rPr>
          <w:b/>
          <w:bCs/>
          <w:lang w:val="en-GB"/>
        </w:rPr>
        <w:tab/>
      </w:r>
      <w:r w:rsidR="000813C3" w:rsidRPr="007D438D">
        <w:rPr>
          <w:b/>
          <w:bCs/>
          <w:lang w:val="en-GB"/>
        </w:rPr>
        <w:t xml:space="preserve">   </w:t>
      </w:r>
      <w:r w:rsidR="000813C3" w:rsidRPr="007D438D">
        <w:rPr>
          <w:b/>
          <w:lang w:val="en-GB"/>
        </w:rPr>
        <w:t>APPELLANT</w:t>
      </w:r>
    </w:p>
    <w:p w14:paraId="5D660B0D" w14:textId="77777777" w:rsidR="00F565D0" w:rsidRPr="007D438D" w:rsidRDefault="00F565D0" w:rsidP="00772E4B">
      <w:pPr>
        <w:tabs>
          <w:tab w:val="right" w:pos="9072"/>
        </w:tabs>
        <w:suppressAutoHyphens/>
        <w:jc w:val="both"/>
        <w:rPr>
          <w:lang w:val="en-GB"/>
        </w:rPr>
      </w:pPr>
    </w:p>
    <w:p w14:paraId="2EC2D59A" w14:textId="77777777" w:rsidR="00D450B5" w:rsidRPr="007D438D" w:rsidRDefault="00D450B5" w:rsidP="00772E4B">
      <w:pPr>
        <w:jc w:val="both"/>
        <w:rPr>
          <w:lang w:val="en-GB"/>
        </w:rPr>
      </w:pPr>
      <w:r w:rsidRPr="007D438D">
        <w:rPr>
          <w:lang w:val="en-GB"/>
        </w:rPr>
        <w:t>and</w:t>
      </w:r>
    </w:p>
    <w:p w14:paraId="038953A9" w14:textId="77777777" w:rsidR="00D450B5" w:rsidRPr="007D438D" w:rsidRDefault="00D450B5" w:rsidP="00772E4B">
      <w:pPr>
        <w:jc w:val="both"/>
        <w:rPr>
          <w:lang w:val="en-GB"/>
        </w:rPr>
      </w:pPr>
    </w:p>
    <w:p w14:paraId="465B1E49" w14:textId="77777777" w:rsidR="00C246F2" w:rsidRPr="007D438D" w:rsidRDefault="00E628DE" w:rsidP="00772E4B">
      <w:pPr>
        <w:jc w:val="both"/>
        <w:rPr>
          <w:b/>
          <w:bCs/>
          <w:lang w:val="en-GB"/>
        </w:rPr>
      </w:pPr>
      <w:r w:rsidRPr="007D438D">
        <w:rPr>
          <w:b/>
          <w:bCs/>
          <w:lang w:val="en-GB"/>
        </w:rPr>
        <w:t xml:space="preserve">STATE       </w:t>
      </w:r>
      <w:r w:rsidR="00E7137B" w:rsidRPr="007D438D">
        <w:rPr>
          <w:b/>
          <w:bCs/>
          <w:lang w:val="en-GB"/>
        </w:rPr>
        <w:t xml:space="preserve">      </w:t>
      </w:r>
      <w:r w:rsidR="000813C3" w:rsidRPr="007D438D">
        <w:rPr>
          <w:b/>
          <w:bCs/>
          <w:lang w:val="en-GB"/>
        </w:rPr>
        <w:t xml:space="preserve">                                                                                         </w:t>
      </w:r>
      <w:r w:rsidR="000813C3" w:rsidRPr="007D438D">
        <w:rPr>
          <w:b/>
          <w:lang w:val="en-GB"/>
        </w:rPr>
        <w:t>RESPONDENT</w:t>
      </w:r>
      <w:r w:rsidR="00C246F2" w:rsidRPr="007D438D">
        <w:rPr>
          <w:b/>
          <w:bCs/>
          <w:lang w:val="en-GB"/>
        </w:rPr>
        <w:tab/>
      </w:r>
      <w:r w:rsidR="00C246F2" w:rsidRPr="007D438D">
        <w:rPr>
          <w:b/>
          <w:bCs/>
          <w:lang w:val="en-GB"/>
        </w:rPr>
        <w:tab/>
      </w:r>
      <w:r w:rsidR="00C246F2" w:rsidRPr="007D438D">
        <w:rPr>
          <w:b/>
          <w:bCs/>
          <w:lang w:val="en-GB"/>
        </w:rPr>
        <w:tab/>
      </w:r>
    </w:p>
    <w:p w14:paraId="30A5B096" w14:textId="77777777" w:rsidR="00D450B5" w:rsidRPr="007D438D" w:rsidRDefault="00D450B5" w:rsidP="00772E4B">
      <w:pPr>
        <w:jc w:val="both"/>
        <w:rPr>
          <w:lang w:val="en-GB"/>
        </w:rPr>
      </w:pPr>
      <w:r w:rsidRPr="007D438D">
        <w:rPr>
          <w:lang w:val="en-GB"/>
        </w:rPr>
        <w:t>__________________________________________________________________</w:t>
      </w:r>
      <w:r w:rsidR="006B1DCE" w:rsidRPr="007D438D">
        <w:rPr>
          <w:lang w:val="en-GB"/>
        </w:rPr>
        <w:t>_</w:t>
      </w:r>
    </w:p>
    <w:p w14:paraId="5F742AB4" w14:textId="77777777" w:rsidR="0009497C" w:rsidRPr="007D438D" w:rsidRDefault="0009497C" w:rsidP="00772E4B">
      <w:pPr>
        <w:jc w:val="center"/>
        <w:rPr>
          <w:lang w:val="en-GB"/>
        </w:rPr>
      </w:pPr>
    </w:p>
    <w:p w14:paraId="06972EC9" w14:textId="77777777" w:rsidR="00D450B5" w:rsidRPr="007D438D" w:rsidRDefault="00D450B5" w:rsidP="00772E4B">
      <w:pPr>
        <w:jc w:val="center"/>
        <w:rPr>
          <w:b/>
          <w:bCs/>
          <w:lang w:val="en-GB"/>
        </w:rPr>
      </w:pPr>
      <w:r w:rsidRPr="007D438D">
        <w:rPr>
          <w:b/>
          <w:bCs/>
          <w:lang w:val="en-GB"/>
        </w:rPr>
        <w:t xml:space="preserve">JUDGMENT </w:t>
      </w:r>
    </w:p>
    <w:p w14:paraId="70EA7E01" w14:textId="77777777" w:rsidR="00D450B5" w:rsidRPr="007D438D" w:rsidRDefault="00D450B5" w:rsidP="00772E4B">
      <w:pPr>
        <w:jc w:val="both"/>
        <w:rPr>
          <w:lang w:val="en-GB"/>
        </w:rPr>
      </w:pPr>
      <w:r w:rsidRPr="007D438D">
        <w:rPr>
          <w:lang w:val="en-GB"/>
        </w:rPr>
        <w:t>___________________________________________________________________</w:t>
      </w:r>
    </w:p>
    <w:p w14:paraId="6EF0D3E9" w14:textId="77777777" w:rsidR="00D450B5" w:rsidRPr="007D438D" w:rsidRDefault="00892DCA" w:rsidP="00772E4B">
      <w:pPr>
        <w:jc w:val="both"/>
        <w:rPr>
          <w:b/>
          <w:bCs/>
          <w:lang w:val="en-GB"/>
        </w:rPr>
      </w:pPr>
      <w:r w:rsidRPr="007D438D">
        <w:rPr>
          <w:b/>
          <w:bCs/>
          <w:lang w:val="en-GB"/>
        </w:rPr>
        <w:t>Z</w:t>
      </w:r>
      <w:r w:rsidR="00A303DF" w:rsidRPr="007D438D">
        <w:rPr>
          <w:b/>
          <w:bCs/>
          <w:lang w:val="en-GB"/>
        </w:rPr>
        <w:t>ilwa</w:t>
      </w:r>
      <w:r w:rsidRPr="007D438D">
        <w:rPr>
          <w:b/>
          <w:bCs/>
          <w:lang w:val="en-GB"/>
        </w:rPr>
        <w:t xml:space="preserve"> AJ</w:t>
      </w:r>
    </w:p>
    <w:p w14:paraId="27FE92E6" w14:textId="77777777" w:rsidR="00D468AF" w:rsidRPr="007D438D" w:rsidRDefault="00D468AF" w:rsidP="00682CE5">
      <w:pPr>
        <w:autoSpaceDE w:val="0"/>
        <w:autoSpaceDN w:val="0"/>
        <w:adjustRightInd w:val="0"/>
        <w:jc w:val="both"/>
        <w:rPr>
          <w:lang w:val="en-GB"/>
        </w:rPr>
      </w:pPr>
    </w:p>
    <w:p w14:paraId="6C5641C4" w14:textId="1915288E" w:rsidR="00751B5C" w:rsidRPr="00D9504E" w:rsidRDefault="00D9504E" w:rsidP="00D9504E">
      <w:pPr>
        <w:shd w:val="clear" w:color="auto" w:fill="FFFFFF"/>
        <w:spacing w:line="480" w:lineRule="auto"/>
        <w:jc w:val="both"/>
        <w:rPr>
          <w:rFonts w:eastAsia="Times New Roman"/>
          <w:lang w:eastAsia="en-GB"/>
        </w:rPr>
      </w:pPr>
      <w:r w:rsidRPr="007D438D">
        <w:rPr>
          <w:rFonts w:eastAsia="Times New Roman"/>
          <w:lang w:eastAsia="en-GB"/>
        </w:rPr>
        <w:t>[1]</w:t>
      </w:r>
      <w:r w:rsidRPr="007D438D">
        <w:rPr>
          <w:rFonts w:eastAsia="Times New Roman"/>
          <w:lang w:eastAsia="en-GB"/>
        </w:rPr>
        <w:tab/>
      </w:r>
      <w:r w:rsidR="00751B5C" w:rsidRPr="00D9504E">
        <w:rPr>
          <w:rFonts w:eastAsia="Times New Roman"/>
          <w:lang w:eastAsia="en-GB"/>
        </w:rPr>
        <w:t xml:space="preserve">The Appellant comes to this court on appeal against </w:t>
      </w:r>
      <w:r w:rsidR="009C4263" w:rsidRPr="00D9504E">
        <w:rPr>
          <w:rFonts w:eastAsia="Times New Roman"/>
          <w:lang w:eastAsia="en-GB"/>
        </w:rPr>
        <w:t xml:space="preserve">the two </w:t>
      </w:r>
      <w:r w:rsidR="00751B5C" w:rsidRPr="00D9504E">
        <w:rPr>
          <w:rFonts w:eastAsia="Times New Roman"/>
          <w:lang w:eastAsia="en-GB"/>
        </w:rPr>
        <w:t>sentence</w:t>
      </w:r>
      <w:r w:rsidR="009C4263" w:rsidRPr="00D9504E">
        <w:rPr>
          <w:rFonts w:eastAsia="Times New Roman"/>
          <w:lang w:eastAsia="en-GB"/>
        </w:rPr>
        <w:t xml:space="preserve">s of </w:t>
      </w:r>
      <w:r w:rsidR="00751B5C" w:rsidRPr="00D9504E">
        <w:rPr>
          <w:rFonts w:eastAsia="Times New Roman"/>
          <w:lang w:eastAsia="en-GB"/>
        </w:rPr>
        <w:t>Rape</w:t>
      </w:r>
      <w:r w:rsidR="001A230A" w:rsidRPr="00D9504E">
        <w:rPr>
          <w:rFonts w:eastAsia="Times New Roman"/>
          <w:lang w:eastAsia="en-GB"/>
        </w:rPr>
        <w:t>.</w:t>
      </w:r>
      <w:r w:rsidR="009C4263" w:rsidRPr="00D9504E">
        <w:rPr>
          <w:rFonts w:eastAsia="Times New Roman"/>
          <w:lang w:eastAsia="en-GB"/>
        </w:rPr>
        <w:t xml:space="preserve"> He was sentenced to life imprisonment in respect of the first count whilst he was sentenced to 10 </w:t>
      </w:r>
      <w:r w:rsidR="005D0C4E" w:rsidRPr="00D9504E">
        <w:rPr>
          <w:rFonts w:eastAsia="Times New Roman"/>
          <w:lang w:eastAsia="en-GB"/>
        </w:rPr>
        <w:t>years’</w:t>
      </w:r>
      <w:r w:rsidR="009C4263" w:rsidRPr="00D9504E">
        <w:rPr>
          <w:rFonts w:eastAsia="Times New Roman"/>
          <w:lang w:eastAsia="en-GB"/>
        </w:rPr>
        <w:t xml:space="preserve"> imprisonment in respect of the second count. He has relied on his automatic right to appeal.</w:t>
      </w:r>
    </w:p>
    <w:p w14:paraId="4425EF98" w14:textId="77777777" w:rsidR="009C4263" w:rsidRPr="007D438D" w:rsidRDefault="009C4263" w:rsidP="009C4263">
      <w:pPr>
        <w:pStyle w:val="ListParagraph"/>
        <w:shd w:val="clear" w:color="auto" w:fill="FFFFFF"/>
        <w:spacing w:line="480" w:lineRule="auto"/>
        <w:ind w:left="1440"/>
        <w:jc w:val="both"/>
        <w:rPr>
          <w:rFonts w:eastAsia="Times New Roman"/>
          <w:kern w:val="36"/>
          <w:lang w:eastAsia="en-GB"/>
        </w:rPr>
      </w:pPr>
    </w:p>
    <w:p w14:paraId="7E656990" w14:textId="77777777" w:rsidR="00751B5C" w:rsidRPr="007D438D" w:rsidRDefault="00751B5C" w:rsidP="000813C3">
      <w:pPr>
        <w:shd w:val="clear" w:color="auto" w:fill="FFFFFF"/>
        <w:spacing w:line="480" w:lineRule="auto"/>
        <w:jc w:val="both"/>
        <w:outlineLvl w:val="0"/>
        <w:rPr>
          <w:rFonts w:eastAsia="Times New Roman"/>
          <w:kern w:val="36"/>
          <w:lang w:eastAsia="en-GB"/>
        </w:rPr>
      </w:pPr>
      <w:r w:rsidRPr="007D438D">
        <w:rPr>
          <w:rFonts w:eastAsia="Times New Roman"/>
          <w:kern w:val="36"/>
          <w:lang w:eastAsia="en-GB"/>
        </w:rPr>
        <w:lastRenderedPageBreak/>
        <w:t>[2]</w:t>
      </w:r>
      <w:r w:rsidR="009C4263" w:rsidRPr="007D438D">
        <w:rPr>
          <w:rFonts w:eastAsia="Times New Roman"/>
          <w:kern w:val="36"/>
          <w:lang w:eastAsia="en-GB"/>
        </w:rPr>
        <w:tab/>
      </w:r>
      <w:r w:rsidRPr="007D438D">
        <w:rPr>
          <w:rFonts w:eastAsia="Times New Roman"/>
          <w:lang w:eastAsia="en-GB"/>
        </w:rPr>
        <w:t xml:space="preserve">The </w:t>
      </w:r>
      <w:r w:rsidR="009C4263" w:rsidRPr="007D438D">
        <w:rPr>
          <w:rFonts w:eastAsia="Times New Roman"/>
          <w:lang w:eastAsia="en-GB"/>
        </w:rPr>
        <w:t>A</w:t>
      </w:r>
      <w:r w:rsidRPr="007D438D">
        <w:rPr>
          <w:rFonts w:eastAsia="Times New Roman"/>
          <w:lang w:eastAsia="en-GB"/>
        </w:rPr>
        <w:t>ppellant w</w:t>
      </w:r>
      <w:r w:rsidR="009C4263" w:rsidRPr="007D438D">
        <w:rPr>
          <w:rFonts w:eastAsia="Times New Roman"/>
          <w:lang w:eastAsia="en-GB"/>
        </w:rPr>
        <w:t>as</w:t>
      </w:r>
      <w:r w:rsidRPr="007D438D">
        <w:rPr>
          <w:rFonts w:eastAsia="Times New Roman"/>
          <w:lang w:eastAsia="en-GB"/>
        </w:rPr>
        <w:t xml:space="preserve"> </w:t>
      </w:r>
      <w:r w:rsidR="009C4263" w:rsidRPr="007D438D">
        <w:rPr>
          <w:rFonts w:eastAsia="Times New Roman"/>
          <w:lang w:eastAsia="en-GB"/>
        </w:rPr>
        <w:t xml:space="preserve">legally </w:t>
      </w:r>
      <w:r w:rsidRPr="007D438D">
        <w:rPr>
          <w:rFonts w:eastAsia="Times New Roman"/>
          <w:lang w:eastAsia="en-GB"/>
        </w:rPr>
        <w:t xml:space="preserve">represented </w:t>
      </w:r>
      <w:r w:rsidR="009C4263" w:rsidRPr="007D438D">
        <w:rPr>
          <w:rFonts w:eastAsia="Times New Roman"/>
          <w:lang w:eastAsia="en-GB"/>
        </w:rPr>
        <w:t>in the court</w:t>
      </w:r>
      <w:r w:rsidRPr="007D438D">
        <w:rPr>
          <w:rFonts w:eastAsia="Times New Roman"/>
          <w:lang w:eastAsia="en-GB"/>
        </w:rPr>
        <w:t> </w:t>
      </w:r>
      <w:r w:rsidRPr="007D438D">
        <w:rPr>
          <w:rFonts w:eastAsia="Times New Roman"/>
          <w:i/>
          <w:iCs/>
          <w:lang w:eastAsia="en-GB"/>
        </w:rPr>
        <w:t>a quo.</w:t>
      </w:r>
      <w:r w:rsidRPr="007D438D">
        <w:rPr>
          <w:rFonts w:eastAsia="Times New Roman"/>
          <w:lang w:eastAsia="en-GB"/>
        </w:rPr>
        <w:t xml:space="preserve"> Afore the trial commenced the terms of the legislatively prescribed minimum sentences and the consequences thereof were explained to the accused. </w:t>
      </w:r>
    </w:p>
    <w:p w14:paraId="138FC73B" w14:textId="77777777" w:rsidR="00751B5C" w:rsidRPr="007D438D" w:rsidRDefault="00751B5C" w:rsidP="009C4263">
      <w:pPr>
        <w:shd w:val="clear" w:color="auto" w:fill="FFFFFF"/>
        <w:spacing w:line="480" w:lineRule="auto"/>
        <w:jc w:val="both"/>
        <w:outlineLvl w:val="0"/>
        <w:rPr>
          <w:rFonts w:eastAsia="Times New Roman"/>
          <w:kern w:val="36"/>
          <w:lang w:eastAsia="en-GB"/>
        </w:rPr>
      </w:pPr>
    </w:p>
    <w:p w14:paraId="0DDAD6F6" w14:textId="77777777" w:rsidR="00FC786D" w:rsidRPr="007D438D" w:rsidRDefault="009C4263" w:rsidP="000813C3">
      <w:pPr>
        <w:shd w:val="clear" w:color="auto" w:fill="FFFFFF"/>
        <w:spacing w:line="480" w:lineRule="auto"/>
        <w:jc w:val="both"/>
        <w:rPr>
          <w:rFonts w:eastAsia="Times New Roman"/>
          <w:lang w:eastAsia="en-GB"/>
        </w:rPr>
      </w:pPr>
      <w:r w:rsidRPr="007D438D">
        <w:rPr>
          <w:rFonts w:eastAsia="Times New Roman"/>
          <w:lang w:eastAsia="en-GB"/>
        </w:rPr>
        <w:t>[3]</w:t>
      </w:r>
      <w:r w:rsidR="00FC786D" w:rsidRPr="007D438D">
        <w:rPr>
          <w:rFonts w:eastAsia="Times New Roman"/>
          <w:lang w:eastAsia="en-GB"/>
        </w:rPr>
        <w:tab/>
        <w:t>The Appellant’s heads of argument, paragraph 30 thereof, suggest the setting aside of both conviction an</w:t>
      </w:r>
      <w:r w:rsidR="00E7137B" w:rsidRPr="007D438D">
        <w:rPr>
          <w:rFonts w:eastAsia="Times New Roman"/>
          <w:lang w:eastAsia="en-GB"/>
        </w:rPr>
        <w:t>d</w:t>
      </w:r>
      <w:r w:rsidR="00FC786D" w:rsidRPr="007D438D">
        <w:rPr>
          <w:rFonts w:eastAsia="Times New Roman"/>
          <w:lang w:eastAsia="en-GB"/>
        </w:rPr>
        <w:t xml:space="preserve"> sentence. The </w:t>
      </w:r>
      <w:r w:rsidR="00E7137B" w:rsidRPr="007D438D">
        <w:rPr>
          <w:rFonts w:eastAsia="Times New Roman"/>
          <w:lang w:eastAsia="en-GB"/>
        </w:rPr>
        <w:t>grounds</w:t>
      </w:r>
      <w:r w:rsidR="00FC786D" w:rsidRPr="007D438D">
        <w:rPr>
          <w:rFonts w:eastAsia="Times New Roman"/>
          <w:lang w:eastAsia="en-GB"/>
        </w:rPr>
        <w:t xml:space="preserve"> of appeal only </w:t>
      </w:r>
      <w:r w:rsidR="00E7137B" w:rsidRPr="007D438D">
        <w:rPr>
          <w:rFonts w:eastAsia="Times New Roman"/>
          <w:lang w:eastAsia="en-GB"/>
        </w:rPr>
        <w:t>address</w:t>
      </w:r>
      <w:r w:rsidR="00FC786D" w:rsidRPr="007D438D">
        <w:rPr>
          <w:rFonts w:eastAsia="Times New Roman"/>
          <w:lang w:eastAsia="en-GB"/>
        </w:rPr>
        <w:t xml:space="preserve">ed sentence and nothing has been said </w:t>
      </w:r>
      <w:r w:rsidR="00E7137B" w:rsidRPr="007D438D">
        <w:rPr>
          <w:rFonts w:eastAsia="Times New Roman"/>
          <w:lang w:eastAsia="en-GB"/>
        </w:rPr>
        <w:t>in attacking</w:t>
      </w:r>
      <w:r w:rsidR="00FC786D" w:rsidRPr="007D438D">
        <w:rPr>
          <w:rFonts w:eastAsia="Times New Roman"/>
          <w:lang w:eastAsia="en-GB"/>
        </w:rPr>
        <w:t xml:space="preserve"> the conviction. In any event this court finds no fault on conviction and for that reason I will deal with that issue no further.</w:t>
      </w:r>
    </w:p>
    <w:p w14:paraId="1F755B82" w14:textId="77777777" w:rsidR="003E731C" w:rsidRPr="007D438D" w:rsidRDefault="003E731C" w:rsidP="003E731C">
      <w:pPr>
        <w:shd w:val="clear" w:color="auto" w:fill="FFFFFF"/>
        <w:spacing w:line="480" w:lineRule="auto"/>
        <w:ind w:left="720" w:hanging="720"/>
        <w:jc w:val="both"/>
        <w:rPr>
          <w:rFonts w:eastAsia="Times New Roman"/>
          <w:lang w:eastAsia="en-GB"/>
        </w:rPr>
      </w:pPr>
    </w:p>
    <w:p w14:paraId="74445048" w14:textId="3B76A75A" w:rsidR="003E731C" w:rsidRPr="007D438D" w:rsidRDefault="00FC786D" w:rsidP="000813C3">
      <w:pPr>
        <w:shd w:val="clear" w:color="auto" w:fill="FFFFFF"/>
        <w:spacing w:line="480" w:lineRule="auto"/>
        <w:jc w:val="both"/>
        <w:rPr>
          <w:rFonts w:eastAsia="Times New Roman"/>
          <w:lang w:eastAsia="en-GB"/>
        </w:rPr>
      </w:pPr>
      <w:r w:rsidRPr="007D438D">
        <w:rPr>
          <w:rFonts w:eastAsia="Times New Roman"/>
          <w:lang w:eastAsia="en-GB"/>
        </w:rPr>
        <w:t>[4]</w:t>
      </w:r>
      <w:r w:rsidR="003E731C" w:rsidRPr="007D438D">
        <w:rPr>
          <w:rFonts w:eastAsia="Times New Roman"/>
          <w:lang w:eastAsia="en-GB"/>
        </w:rPr>
        <w:tab/>
        <w:t>In respect of Count 1, it was alleged that on 4 July 2009</w:t>
      </w:r>
      <w:r w:rsidR="00E7137B" w:rsidRPr="007D438D">
        <w:rPr>
          <w:rFonts w:eastAsia="Times New Roman"/>
          <w:lang w:eastAsia="en-GB"/>
        </w:rPr>
        <w:t xml:space="preserve">, in Adelaide in the Eastern Cape, </w:t>
      </w:r>
      <w:r w:rsidR="003E731C" w:rsidRPr="007D438D">
        <w:rPr>
          <w:rFonts w:eastAsia="Times New Roman"/>
          <w:lang w:eastAsia="en-GB"/>
        </w:rPr>
        <w:t>the Appellant did unlawfully and intentionally commit an act of sexual penetration with one N</w:t>
      </w:r>
      <w:r w:rsidR="00D30AFA">
        <w:rPr>
          <w:rFonts w:eastAsia="Times New Roman"/>
          <w:lang w:eastAsia="en-GB"/>
        </w:rPr>
        <w:t>[…]</w:t>
      </w:r>
      <w:r w:rsidR="003E731C" w:rsidRPr="007D438D">
        <w:rPr>
          <w:rFonts w:eastAsia="Times New Roman"/>
          <w:lang w:eastAsia="en-GB"/>
        </w:rPr>
        <w:t xml:space="preserve"> G</w:t>
      </w:r>
      <w:r w:rsidR="00D30AFA">
        <w:rPr>
          <w:rFonts w:eastAsia="Times New Roman"/>
          <w:lang w:eastAsia="en-GB"/>
        </w:rPr>
        <w:t>[…]</w:t>
      </w:r>
      <w:r w:rsidR="003E731C" w:rsidRPr="007D438D">
        <w:rPr>
          <w:rFonts w:eastAsia="Times New Roman"/>
          <w:lang w:eastAsia="en-GB"/>
        </w:rPr>
        <w:t>, an 18 year old female</w:t>
      </w:r>
      <w:r w:rsidR="00E7137B" w:rsidRPr="007D438D">
        <w:rPr>
          <w:rFonts w:eastAsia="Times New Roman"/>
          <w:lang w:eastAsia="en-GB"/>
        </w:rPr>
        <w:t>,</w:t>
      </w:r>
      <w:r w:rsidR="003E731C" w:rsidRPr="007D438D">
        <w:rPr>
          <w:rFonts w:eastAsia="Times New Roman"/>
          <w:lang w:eastAsia="en-GB"/>
        </w:rPr>
        <w:t xml:space="preserve"> without her consent, whereas in respect of Count 2, it was alleged that on 25 April 2009, near Adelaide in the Eastern Cape, the Appellant did unlawfully and intentionally commit an act of sexual penetration with a</w:t>
      </w:r>
      <w:r w:rsidR="00E7137B" w:rsidRPr="007D438D">
        <w:rPr>
          <w:rFonts w:eastAsia="Times New Roman"/>
          <w:lang w:eastAsia="en-GB"/>
        </w:rPr>
        <w:t>n adult</w:t>
      </w:r>
      <w:r w:rsidR="003E731C" w:rsidRPr="007D438D">
        <w:rPr>
          <w:rFonts w:eastAsia="Times New Roman"/>
          <w:lang w:eastAsia="en-GB"/>
        </w:rPr>
        <w:t xml:space="preserve"> female, one B</w:t>
      </w:r>
      <w:r w:rsidR="00D30AFA">
        <w:rPr>
          <w:rFonts w:eastAsia="Times New Roman"/>
          <w:lang w:eastAsia="en-GB"/>
        </w:rPr>
        <w:t>[…]</w:t>
      </w:r>
      <w:r w:rsidR="003E731C" w:rsidRPr="007D438D">
        <w:rPr>
          <w:rFonts w:eastAsia="Times New Roman"/>
          <w:lang w:eastAsia="en-GB"/>
        </w:rPr>
        <w:t xml:space="preserve"> M</w:t>
      </w:r>
      <w:r w:rsidR="00D30AFA">
        <w:rPr>
          <w:rFonts w:eastAsia="Times New Roman"/>
          <w:lang w:eastAsia="en-GB"/>
        </w:rPr>
        <w:t>[…]</w:t>
      </w:r>
      <w:bookmarkStart w:id="0" w:name="_GoBack"/>
      <w:bookmarkEnd w:id="0"/>
      <w:r w:rsidR="003E731C" w:rsidRPr="007D438D">
        <w:rPr>
          <w:rFonts w:eastAsia="Times New Roman"/>
          <w:lang w:eastAsia="en-GB"/>
        </w:rPr>
        <w:t>, without her consent.</w:t>
      </w:r>
    </w:p>
    <w:p w14:paraId="7BC8D3FC" w14:textId="77777777" w:rsidR="003E731C" w:rsidRPr="007D438D" w:rsidRDefault="003E731C" w:rsidP="009C4263">
      <w:pPr>
        <w:shd w:val="clear" w:color="auto" w:fill="FFFFFF"/>
        <w:spacing w:line="480" w:lineRule="auto"/>
        <w:ind w:left="720" w:hanging="720"/>
        <w:jc w:val="both"/>
        <w:rPr>
          <w:rFonts w:eastAsia="Times New Roman"/>
          <w:lang w:eastAsia="en-GB"/>
        </w:rPr>
      </w:pPr>
    </w:p>
    <w:p w14:paraId="5D319E08" w14:textId="2E138392" w:rsidR="00C02600" w:rsidRPr="007D438D" w:rsidRDefault="003E731C" w:rsidP="00DC6925">
      <w:pPr>
        <w:shd w:val="clear" w:color="auto" w:fill="FFFFFF"/>
        <w:spacing w:line="480" w:lineRule="auto"/>
        <w:jc w:val="both"/>
        <w:rPr>
          <w:rFonts w:eastAsia="Times New Roman"/>
          <w:lang w:eastAsia="en-GB"/>
        </w:rPr>
      </w:pPr>
      <w:r w:rsidRPr="007D438D">
        <w:rPr>
          <w:rFonts w:eastAsia="Times New Roman"/>
          <w:lang w:eastAsia="en-GB"/>
        </w:rPr>
        <w:t>[5]</w:t>
      </w:r>
      <w:r w:rsidRPr="007D438D">
        <w:rPr>
          <w:rFonts w:eastAsia="Times New Roman"/>
          <w:lang w:eastAsia="en-GB"/>
        </w:rPr>
        <w:tab/>
      </w:r>
      <w:r w:rsidR="00902B01" w:rsidRPr="007D438D">
        <w:rPr>
          <w:rFonts w:eastAsia="Times New Roman"/>
          <w:lang w:eastAsia="en-GB"/>
        </w:rPr>
        <w:t xml:space="preserve">The appeal against sentence is premised on the fact that the record in the court </w:t>
      </w:r>
      <w:r w:rsidR="00902B01" w:rsidRPr="007D438D">
        <w:rPr>
          <w:rFonts w:eastAsia="Times New Roman"/>
          <w:i/>
          <w:iCs/>
          <w:lang w:eastAsia="en-GB"/>
        </w:rPr>
        <w:t xml:space="preserve">a quo </w:t>
      </w:r>
      <w:r w:rsidR="00E7137B" w:rsidRPr="007D438D">
        <w:rPr>
          <w:rFonts w:eastAsia="Times New Roman"/>
          <w:lang w:eastAsia="en-GB"/>
        </w:rPr>
        <w:t>went missing</w:t>
      </w:r>
      <w:r w:rsidR="00902B01" w:rsidRPr="007D438D">
        <w:rPr>
          <w:rFonts w:eastAsia="Times New Roman"/>
          <w:lang w:eastAsia="en-GB"/>
        </w:rPr>
        <w:t xml:space="preserve"> and it had to be reconstructed. The only record that could be retrieved was only up to the argument stage prior </w:t>
      </w:r>
      <w:r w:rsidR="00E7137B" w:rsidRPr="007D438D">
        <w:rPr>
          <w:rFonts w:eastAsia="Times New Roman"/>
          <w:lang w:eastAsia="en-GB"/>
        </w:rPr>
        <w:t xml:space="preserve">to </w:t>
      </w:r>
      <w:r w:rsidR="00902B01" w:rsidRPr="007D438D">
        <w:rPr>
          <w:rFonts w:eastAsia="Times New Roman"/>
          <w:lang w:eastAsia="en-GB"/>
        </w:rPr>
        <w:t xml:space="preserve">sentencing. The record in respect of sentencing which comprises of aggravation and mitigation could not be </w:t>
      </w:r>
      <w:r w:rsidR="00E7137B" w:rsidRPr="007D438D">
        <w:rPr>
          <w:rFonts w:eastAsia="Times New Roman"/>
          <w:lang w:eastAsia="en-GB"/>
        </w:rPr>
        <w:t>located</w:t>
      </w:r>
      <w:r w:rsidR="00902B01" w:rsidRPr="007D438D">
        <w:rPr>
          <w:rFonts w:eastAsia="Times New Roman"/>
          <w:lang w:eastAsia="en-GB"/>
        </w:rPr>
        <w:t xml:space="preserve">. During sentencing the </w:t>
      </w:r>
      <w:r w:rsidR="00C02600" w:rsidRPr="007D438D">
        <w:rPr>
          <w:rFonts w:eastAsia="Times New Roman"/>
          <w:lang w:eastAsia="en-GB"/>
        </w:rPr>
        <w:t xml:space="preserve">court </w:t>
      </w:r>
      <w:r w:rsidR="00C02600" w:rsidRPr="007D438D">
        <w:rPr>
          <w:rFonts w:eastAsia="Times New Roman"/>
          <w:i/>
          <w:iCs/>
          <w:lang w:eastAsia="en-GB"/>
        </w:rPr>
        <w:t xml:space="preserve">a quo </w:t>
      </w:r>
      <w:r w:rsidR="00C02600" w:rsidRPr="007D438D">
        <w:rPr>
          <w:rFonts w:eastAsia="Times New Roman"/>
          <w:lang w:eastAsia="en-GB"/>
        </w:rPr>
        <w:t>had the following to say:</w:t>
      </w:r>
    </w:p>
    <w:p w14:paraId="53887F55" w14:textId="77777777" w:rsidR="00C02600" w:rsidRPr="007D438D" w:rsidRDefault="00C02600" w:rsidP="00902B01">
      <w:pPr>
        <w:shd w:val="clear" w:color="auto" w:fill="FFFFFF"/>
        <w:spacing w:line="480" w:lineRule="auto"/>
        <w:ind w:left="720" w:hanging="720"/>
        <w:jc w:val="both"/>
        <w:rPr>
          <w:rFonts w:eastAsia="Times New Roman"/>
          <w:lang w:eastAsia="en-GB"/>
        </w:rPr>
      </w:pPr>
    </w:p>
    <w:p w14:paraId="3689C555" w14:textId="77777777" w:rsidR="00C02600" w:rsidRPr="007D438D" w:rsidRDefault="00C02600" w:rsidP="000813C3">
      <w:pPr>
        <w:shd w:val="clear" w:color="auto" w:fill="FFFFFF"/>
        <w:tabs>
          <w:tab w:val="left" w:pos="0"/>
          <w:tab w:val="left" w:pos="1134"/>
        </w:tabs>
        <w:spacing w:line="480" w:lineRule="auto"/>
        <w:jc w:val="both"/>
        <w:rPr>
          <w:rFonts w:eastAsia="Times New Roman"/>
          <w:u w:val="single"/>
          <w:lang w:eastAsia="en-GB"/>
        </w:rPr>
      </w:pPr>
      <w:r w:rsidRPr="007D438D">
        <w:rPr>
          <w:rFonts w:eastAsia="Times New Roman"/>
          <w:lang w:eastAsia="en-GB"/>
        </w:rPr>
        <w:t>“</w:t>
      </w:r>
      <w:r w:rsidRPr="007D438D">
        <w:rPr>
          <w:rFonts w:eastAsia="Times New Roman"/>
          <w:iCs/>
          <w:u w:val="single"/>
          <w:lang w:eastAsia="en-GB"/>
        </w:rPr>
        <w:t>SENTENCE</w:t>
      </w:r>
    </w:p>
    <w:p w14:paraId="5E642578" w14:textId="77777777" w:rsidR="00902B01" w:rsidRPr="007D438D" w:rsidRDefault="00C02600" w:rsidP="000813C3">
      <w:pPr>
        <w:shd w:val="clear" w:color="auto" w:fill="FFFFFF"/>
        <w:spacing w:line="480" w:lineRule="auto"/>
        <w:jc w:val="both"/>
        <w:rPr>
          <w:rFonts w:eastAsia="Times New Roman"/>
          <w:i/>
          <w:iCs/>
          <w:lang w:eastAsia="en-GB"/>
        </w:rPr>
      </w:pPr>
      <w:r w:rsidRPr="007D438D">
        <w:rPr>
          <w:rFonts w:eastAsia="Times New Roman"/>
          <w:iCs/>
          <w:u w:val="single"/>
          <w:lang w:eastAsia="en-GB"/>
        </w:rPr>
        <w:lastRenderedPageBreak/>
        <w:t>COURT</w:t>
      </w:r>
      <w:r w:rsidRPr="007D438D">
        <w:rPr>
          <w:rFonts w:eastAsia="Times New Roman"/>
          <w:u w:val="single"/>
          <w:lang w:eastAsia="en-GB"/>
        </w:rPr>
        <w:t>:</w:t>
      </w:r>
      <w:r w:rsidRPr="007D438D">
        <w:rPr>
          <w:rFonts w:eastAsia="Times New Roman"/>
          <w:lang w:eastAsia="en-GB"/>
        </w:rPr>
        <w:tab/>
      </w:r>
      <w:r w:rsidRPr="007D438D">
        <w:rPr>
          <w:rFonts w:eastAsia="Times New Roman"/>
          <w:iCs/>
          <w:lang w:eastAsia="en-GB"/>
        </w:rPr>
        <w:t>So due to the fact that the court was unable to obtain statements from the prosecutor and Mr Mavuso, and there is no record of it, the court will go on what the court has.”</w:t>
      </w:r>
    </w:p>
    <w:p w14:paraId="42FE5365" w14:textId="77777777" w:rsidR="00751B5C" w:rsidRPr="007D438D" w:rsidRDefault="00751B5C" w:rsidP="00C02600">
      <w:pPr>
        <w:shd w:val="clear" w:color="auto" w:fill="FFFFFF"/>
        <w:spacing w:before="90" w:line="480" w:lineRule="auto"/>
        <w:jc w:val="both"/>
        <w:rPr>
          <w:rFonts w:eastAsia="Times New Roman"/>
          <w:lang w:eastAsia="en-GB"/>
        </w:rPr>
      </w:pPr>
    </w:p>
    <w:p w14:paraId="31D22BA0" w14:textId="7F32A5B9" w:rsidR="00410FA5" w:rsidRPr="007D438D" w:rsidRDefault="00C02600" w:rsidP="00C02600">
      <w:pPr>
        <w:pStyle w:val="ListParagraph"/>
        <w:autoSpaceDE w:val="0"/>
        <w:autoSpaceDN w:val="0"/>
        <w:adjustRightInd w:val="0"/>
        <w:spacing w:line="480" w:lineRule="auto"/>
        <w:ind w:left="0"/>
        <w:jc w:val="both"/>
        <w:rPr>
          <w:lang w:val="en-GB"/>
        </w:rPr>
      </w:pPr>
      <w:r w:rsidRPr="007D438D">
        <w:rPr>
          <w:lang w:val="en-GB"/>
        </w:rPr>
        <w:t>[</w:t>
      </w:r>
      <w:r w:rsidR="00DC6925" w:rsidRPr="007D438D">
        <w:rPr>
          <w:lang w:val="en-GB"/>
        </w:rPr>
        <w:t>6</w:t>
      </w:r>
      <w:r w:rsidRPr="007D438D">
        <w:rPr>
          <w:lang w:val="en-GB"/>
        </w:rPr>
        <w:t>]</w:t>
      </w:r>
      <w:r w:rsidR="00673B94" w:rsidRPr="007D438D">
        <w:rPr>
          <w:lang w:val="en-GB"/>
        </w:rPr>
        <w:tab/>
      </w:r>
      <w:r w:rsidR="00410FA5" w:rsidRPr="007D438D">
        <w:rPr>
          <w:lang w:val="en-GB"/>
        </w:rPr>
        <w:t>The Court further placed on record the following:</w:t>
      </w:r>
    </w:p>
    <w:p w14:paraId="7091C21F" w14:textId="77777777" w:rsidR="00DC6925" w:rsidRPr="007D438D" w:rsidRDefault="00DC6925" w:rsidP="00C02600">
      <w:pPr>
        <w:pStyle w:val="ListParagraph"/>
        <w:autoSpaceDE w:val="0"/>
        <w:autoSpaceDN w:val="0"/>
        <w:adjustRightInd w:val="0"/>
        <w:spacing w:line="480" w:lineRule="auto"/>
        <w:ind w:left="0"/>
        <w:jc w:val="both"/>
        <w:rPr>
          <w:lang w:val="en-GB"/>
        </w:rPr>
      </w:pPr>
    </w:p>
    <w:p w14:paraId="66E05C1C" w14:textId="77777777" w:rsidR="00823CFE" w:rsidRPr="007D438D" w:rsidRDefault="00410FA5" w:rsidP="000813C3">
      <w:pPr>
        <w:pStyle w:val="ListParagraph"/>
        <w:autoSpaceDE w:val="0"/>
        <w:autoSpaceDN w:val="0"/>
        <w:adjustRightInd w:val="0"/>
        <w:spacing w:line="480" w:lineRule="auto"/>
        <w:ind w:left="0"/>
        <w:jc w:val="both"/>
        <w:rPr>
          <w:i/>
          <w:iCs/>
          <w:sz w:val="22"/>
          <w:szCs w:val="22"/>
          <w:lang w:val="en-GB"/>
        </w:rPr>
      </w:pPr>
      <w:r w:rsidRPr="007D438D">
        <w:rPr>
          <w:sz w:val="22"/>
          <w:szCs w:val="22"/>
          <w:lang w:val="en-GB"/>
        </w:rPr>
        <w:t xml:space="preserve">“… </w:t>
      </w:r>
      <w:r w:rsidRPr="007D438D">
        <w:rPr>
          <w:iCs/>
          <w:sz w:val="22"/>
          <w:szCs w:val="22"/>
          <w:lang w:val="en-GB"/>
        </w:rPr>
        <w:t xml:space="preserve">So the court was approached to reconstruct the record regarding the judgment and the sentence. The court has tried it’s best to reconstruct the judgment and the sentence and further the court was unable to contact the prosecutor, Mr Page, or the legal representative, Mr Mavuso to assist with the addresses that they have done, so the court has done </w:t>
      </w:r>
      <w:r w:rsidR="005D0C4E" w:rsidRPr="007D438D">
        <w:rPr>
          <w:iCs/>
          <w:sz w:val="22"/>
          <w:szCs w:val="22"/>
          <w:lang w:val="en-GB"/>
        </w:rPr>
        <w:t>its</w:t>
      </w:r>
      <w:r w:rsidRPr="007D438D">
        <w:rPr>
          <w:iCs/>
          <w:sz w:val="22"/>
          <w:szCs w:val="22"/>
          <w:lang w:val="en-GB"/>
        </w:rPr>
        <w:t xml:space="preserve"> best and is n</w:t>
      </w:r>
      <w:r w:rsidRPr="007D438D">
        <w:rPr>
          <w:i/>
          <w:iCs/>
          <w:sz w:val="22"/>
          <w:szCs w:val="22"/>
          <w:lang w:val="en-GB"/>
        </w:rPr>
        <w:t>ow going to record the judgment as per the reconstruction.”</w:t>
      </w:r>
    </w:p>
    <w:p w14:paraId="483A86D9" w14:textId="77777777" w:rsidR="00AF6DF0" w:rsidRPr="007D438D" w:rsidRDefault="00AF6DF0" w:rsidP="004D1AAF">
      <w:pPr>
        <w:autoSpaceDE w:val="0"/>
        <w:autoSpaceDN w:val="0"/>
        <w:adjustRightInd w:val="0"/>
        <w:jc w:val="both"/>
        <w:rPr>
          <w:lang w:val="en-GB"/>
        </w:rPr>
      </w:pPr>
    </w:p>
    <w:p w14:paraId="08540329" w14:textId="63092345" w:rsidR="004056E2" w:rsidRPr="007D438D" w:rsidRDefault="00410FA5" w:rsidP="00AF6DF0">
      <w:pPr>
        <w:autoSpaceDE w:val="0"/>
        <w:autoSpaceDN w:val="0"/>
        <w:adjustRightInd w:val="0"/>
        <w:jc w:val="both"/>
        <w:rPr>
          <w:lang w:val="en-GB"/>
        </w:rPr>
      </w:pPr>
      <w:r w:rsidRPr="007D438D">
        <w:rPr>
          <w:lang w:val="en-GB"/>
        </w:rPr>
        <w:t>[</w:t>
      </w:r>
      <w:r w:rsidR="00DC6925" w:rsidRPr="007D438D">
        <w:rPr>
          <w:lang w:val="en-GB"/>
        </w:rPr>
        <w:t>7</w:t>
      </w:r>
      <w:r w:rsidRPr="007D438D">
        <w:rPr>
          <w:lang w:val="en-GB"/>
        </w:rPr>
        <w:t>]</w:t>
      </w:r>
      <w:r w:rsidRPr="007D438D">
        <w:rPr>
          <w:lang w:val="en-GB"/>
        </w:rPr>
        <w:tab/>
      </w:r>
      <w:r w:rsidR="00DB465A" w:rsidRPr="007D438D">
        <w:rPr>
          <w:lang w:val="en-GB"/>
        </w:rPr>
        <w:t>This matter</w:t>
      </w:r>
      <w:r w:rsidR="00DC6925" w:rsidRPr="007D438D">
        <w:rPr>
          <w:lang w:val="en-GB"/>
        </w:rPr>
        <w:t>,</w:t>
      </w:r>
      <w:r w:rsidR="00DB465A" w:rsidRPr="007D438D">
        <w:rPr>
          <w:lang w:val="en-GB"/>
        </w:rPr>
        <w:t xml:space="preserve"> which comprises of an incomplete record is now serving before </w:t>
      </w:r>
      <w:r w:rsidR="004056E2" w:rsidRPr="007D438D">
        <w:rPr>
          <w:lang w:val="en-GB"/>
        </w:rPr>
        <w:t>us</w:t>
      </w:r>
      <w:r w:rsidR="00B02D41" w:rsidRPr="007D438D">
        <w:rPr>
          <w:lang w:val="en-GB"/>
        </w:rPr>
        <w:t>,</w:t>
      </w:r>
      <w:r w:rsidR="00DB465A" w:rsidRPr="007D438D">
        <w:rPr>
          <w:lang w:val="en-GB"/>
        </w:rPr>
        <w:t xml:space="preserve"> as an appeal court</w:t>
      </w:r>
      <w:r w:rsidR="00B02D41" w:rsidRPr="007D438D">
        <w:rPr>
          <w:lang w:val="en-GB"/>
        </w:rPr>
        <w:t>,</w:t>
      </w:r>
      <w:r w:rsidR="00DB465A" w:rsidRPr="007D438D">
        <w:rPr>
          <w:lang w:val="en-GB"/>
        </w:rPr>
        <w:t xml:space="preserve"> and an expectation is that justice should be dispensed to both parties. The first question that should be asked is whether it will be possible for this court to discharge its duty based on an incomplete record. The second question would be whether it will be in the interest of justice to proceed to hear the appeal</w:t>
      </w:r>
      <w:r w:rsidR="004056E2" w:rsidRPr="007D438D">
        <w:rPr>
          <w:lang w:val="en-GB"/>
        </w:rPr>
        <w:t xml:space="preserve"> and make a determination based on an incomplete record</w:t>
      </w:r>
      <w:r w:rsidR="00DB465A" w:rsidRPr="007D438D">
        <w:rPr>
          <w:lang w:val="en-GB"/>
        </w:rPr>
        <w:t xml:space="preserve"> nonetheless. </w:t>
      </w:r>
    </w:p>
    <w:p w14:paraId="1A09E495" w14:textId="77777777" w:rsidR="004056E2" w:rsidRPr="007D438D" w:rsidRDefault="004056E2" w:rsidP="00AF6DF0">
      <w:pPr>
        <w:autoSpaceDE w:val="0"/>
        <w:autoSpaceDN w:val="0"/>
        <w:adjustRightInd w:val="0"/>
        <w:jc w:val="both"/>
        <w:rPr>
          <w:lang w:val="en-GB"/>
        </w:rPr>
      </w:pPr>
    </w:p>
    <w:p w14:paraId="0892F3CF" w14:textId="0503FB53" w:rsidR="004056E2" w:rsidRPr="007D438D" w:rsidRDefault="004056E2" w:rsidP="00AF6DF0">
      <w:pPr>
        <w:autoSpaceDE w:val="0"/>
        <w:autoSpaceDN w:val="0"/>
        <w:adjustRightInd w:val="0"/>
        <w:jc w:val="both"/>
        <w:rPr>
          <w:lang w:val="en-GB"/>
        </w:rPr>
      </w:pPr>
      <w:r w:rsidRPr="007D438D">
        <w:rPr>
          <w:lang w:val="en-GB"/>
        </w:rPr>
        <w:t>[</w:t>
      </w:r>
      <w:r w:rsidR="00DC6925" w:rsidRPr="007D438D">
        <w:rPr>
          <w:lang w:val="en-GB"/>
        </w:rPr>
        <w:t>8</w:t>
      </w:r>
      <w:r w:rsidRPr="007D438D">
        <w:rPr>
          <w:lang w:val="en-GB"/>
        </w:rPr>
        <w:t>]</w:t>
      </w:r>
      <w:r w:rsidRPr="007D438D">
        <w:rPr>
          <w:lang w:val="en-GB"/>
        </w:rPr>
        <w:tab/>
        <w:t xml:space="preserve">The Appellant is crying foul and lamenting that the magistrate’s decision to </w:t>
      </w:r>
      <w:r w:rsidR="007968EC" w:rsidRPr="007D438D">
        <w:rPr>
          <w:lang w:val="en-GB"/>
        </w:rPr>
        <w:t xml:space="preserve">unilaterally </w:t>
      </w:r>
      <w:r w:rsidRPr="007D438D">
        <w:rPr>
          <w:lang w:val="en-GB"/>
        </w:rPr>
        <w:t xml:space="preserve">reconstruct the record </w:t>
      </w:r>
      <w:r w:rsidR="007968EC" w:rsidRPr="007D438D">
        <w:rPr>
          <w:lang w:val="en-GB"/>
        </w:rPr>
        <w:t>without the assistance of other role-players</w:t>
      </w:r>
      <w:r w:rsidRPr="007D438D">
        <w:rPr>
          <w:lang w:val="en-GB"/>
        </w:rPr>
        <w:t xml:space="preserve"> has resulted in the missing of crucial information</w:t>
      </w:r>
      <w:r w:rsidR="007968EC" w:rsidRPr="007D438D">
        <w:rPr>
          <w:lang w:val="en-GB"/>
        </w:rPr>
        <w:t>.</w:t>
      </w:r>
      <w:r w:rsidRPr="007D438D">
        <w:rPr>
          <w:lang w:val="en-GB"/>
        </w:rPr>
        <w:t xml:space="preserve"> </w:t>
      </w:r>
      <w:r w:rsidR="007968EC" w:rsidRPr="007D438D">
        <w:rPr>
          <w:lang w:val="en-GB"/>
        </w:rPr>
        <w:t>This information includes</w:t>
      </w:r>
      <w:r w:rsidRPr="007D438D">
        <w:rPr>
          <w:lang w:val="en-GB"/>
        </w:rPr>
        <w:t xml:space="preserve"> </w:t>
      </w:r>
      <w:r w:rsidR="007968EC" w:rsidRPr="007D438D">
        <w:rPr>
          <w:lang w:val="en-GB"/>
        </w:rPr>
        <w:t>Appellant’s</w:t>
      </w:r>
      <w:r w:rsidRPr="007D438D">
        <w:rPr>
          <w:lang w:val="en-GB"/>
        </w:rPr>
        <w:t xml:space="preserve"> personal circumstances and his level of education </w:t>
      </w:r>
      <w:r w:rsidR="007968EC" w:rsidRPr="007D438D">
        <w:rPr>
          <w:lang w:val="en-GB"/>
        </w:rPr>
        <w:t>etc</w:t>
      </w:r>
      <w:r w:rsidRPr="007D438D">
        <w:rPr>
          <w:lang w:val="en-GB"/>
        </w:rPr>
        <w:t xml:space="preserve">. It does not </w:t>
      </w:r>
      <w:r w:rsidR="007968EC" w:rsidRPr="007D438D">
        <w:rPr>
          <w:lang w:val="en-GB"/>
        </w:rPr>
        <w:t xml:space="preserve">even </w:t>
      </w:r>
      <w:r w:rsidRPr="007D438D">
        <w:rPr>
          <w:lang w:val="en-GB"/>
        </w:rPr>
        <w:t xml:space="preserve">appear whether the Appellant had children to support and whether he </w:t>
      </w:r>
      <w:r w:rsidR="007968EC" w:rsidRPr="007D438D">
        <w:rPr>
          <w:lang w:val="en-GB"/>
        </w:rPr>
        <w:t>wa</w:t>
      </w:r>
      <w:r w:rsidRPr="007D438D">
        <w:rPr>
          <w:lang w:val="en-GB"/>
        </w:rPr>
        <w:t>s a primary caregiver. His family background does not appear on the record.</w:t>
      </w:r>
      <w:r w:rsidRPr="007D438D">
        <w:rPr>
          <w:lang w:val="en-GB"/>
        </w:rPr>
        <w:tab/>
      </w:r>
    </w:p>
    <w:p w14:paraId="08A01136" w14:textId="77777777" w:rsidR="004056E2" w:rsidRPr="007D438D" w:rsidRDefault="004056E2" w:rsidP="00AF6DF0">
      <w:pPr>
        <w:autoSpaceDE w:val="0"/>
        <w:autoSpaceDN w:val="0"/>
        <w:adjustRightInd w:val="0"/>
        <w:jc w:val="both"/>
        <w:rPr>
          <w:lang w:val="en-GB"/>
        </w:rPr>
      </w:pPr>
    </w:p>
    <w:p w14:paraId="7FC10341" w14:textId="0A353560" w:rsidR="00E72EE6" w:rsidRPr="007D438D" w:rsidRDefault="004056E2" w:rsidP="00AF6DF0">
      <w:pPr>
        <w:autoSpaceDE w:val="0"/>
        <w:autoSpaceDN w:val="0"/>
        <w:adjustRightInd w:val="0"/>
        <w:jc w:val="both"/>
        <w:rPr>
          <w:lang w:val="en-GB"/>
        </w:rPr>
      </w:pPr>
      <w:r w:rsidRPr="007D438D">
        <w:rPr>
          <w:lang w:val="en-GB"/>
        </w:rPr>
        <w:lastRenderedPageBreak/>
        <w:t>[</w:t>
      </w:r>
      <w:r w:rsidR="00DC6925" w:rsidRPr="007D438D">
        <w:rPr>
          <w:lang w:val="en-GB"/>
        </w:rPr>
        <w:t>9</w:t>
      </w:r>
      <w:r w:rsidRPr="007D438D">
        <w:rPr>
          <w:lang w:val="en-GB"/>
        </w:rPr>
        <w:t>]</w:t>
      </w:r>
      <w:r w:rsidRPr="007D438D">
        <w:rPr>
          <w:lang w:val="en-GB"/>
        </w:rPr>
        <w:tab/>
      </w:r>
      <w:r w:rsidR="00E72EE6" w:rsidRPr="007D438D">
        <w:rPr>
          <w:lang w:val="en-GB"/>
        </w:rPr>
        <w:t>It should be emphasized that the process of reconstruction of the record should be a collaborative effort that should be undertaken scrupulously and meticulously by all parties involved.</w:t>
      </w:r>
      <w:r w:rsidR="00E72EE6" w:rsidRPr="007D438D">
        <w:rPr>
          <w:rStyle w:val="FootnoteReference"/>
          <w:lang w:val="en-GB"/>
        </w:rPr>
        <w:footnoteReference w:id="1"/>
      </w:r>
      <w:r w:rsidR="00E72EE6" w:rsidRPr="007D438D">
        <w:rPr>
          <w:lang w:val="en-GB"/>
        </w:rPr>
        <w:t xml:space="preserve">  </w:t>
      </w:r>
    </w:p>
    <w:p w14:paraId="2AA6CF1F" w14:textId="77777777" w:rsidR="00E72EE6" w:rsidRPr="007D438D" w:rsidRDefault="00E72EE6" w:rsidP="00AF6DF0">
      <w:pPr>
        <w:autoSpaceDE w:val="0"/>
        <w:autoSpaceDN w:val="0"/>
        <w:adjustRightInd w:val="0"/>
        <w:jc w:val="both"/>
        <w:rPr>
          <w:lang w:val="en-GB"/>
        </w:rPr>
      </w:pPr>
    </w:p>
    <w:p w14:paraId="5C64B180" w14:textId="521F7238" w:rsidR="00DB465A" w:rsidRPr="007D438D" w:rsidRDefault="00E72EE6" w:rsidP="00AF6DF0">
      <w:pPr>
        <w:autoSpaceDE w:val="0"/>
        <w:autoSpaceDN w:val="0"/>
        <w:adjustRightInd w:val="0"/>
        <w:jc w:val="both"/>
        <w:rPr>
          <w:lang w:val="en-GB"/>
        </w:rPr>
      </w:pPr>
      <w:r w:rsidRPr="007D438D">
        <w:rPr>
          <w:lang w:val="en-GB"/>
        </w:rPr>
        <w:t>[1</w:t>
      </w:r>
      <w:r w:rsidR="00DC6925" w:rsidRPr="007D438D">
        <w:rPr>
          <w:lang w:val="en-GB"/>
        </w:rPr>
        <w:t>0</w:t>
      </w:r>
      <w:r w:rsidRPr="007D438D">
        <w:rPr>
          <w:lang w:val="en-GB"/>
        </w:rPr>
        <w:t>]</w:t>
      </w:r>
      <w:r w:rsidRPr="007D438D">
        <w:rPr>
          <w:lang w:val="en-GB"/>
        </w:rPr>
        <w:tab/>
      </w:r>
      <w:r w:rsidR="00DB465A" w:rsidRPr="007D438D">
        <w:rPr>
          <w:lang w:val="en-GB"/>
        </w:rPr>
        <w:t xml:space="preserve">Our courts have been faced with appeals and reviews where the records have been incomplete or lost and some guidance </w:t>
      </w:r>
      <w:r w:rsidR="007968EC" w:rsidRPr="007D438D">
        <w:rPr>
          <w:lang w:val="en-GB"/>
        </w:rPr>
        <w:t>need</w:t>
      </w:r>
      <w:r w:rsidR="00DB465A" w:rsidRPr="007D438D">
        <w:rPr>
          <w:lang w:val="en-GB"/>
        </w:rPr>
        <w:t xml:space="preserve">s </w:t>
      </w:r>
      <w:r w:rsidR="007968EC" w:rsidRPr="007D438D">
        <w:rPr>
          <w:lang w:val="en-GB"/>
        </w:rPr>
        <w:t xml:space="preserve">to </w:t>
      </w:r>
      <w:r w:rsidR="00DB465A" w:rsidRPr="007D438D">
        <w:rPr>
          <w:lang w:val="en-GB"/>
        </w:rPr>
        <w:t xml:space="preserve">be given as to how to deal with such situations. </w:t>
      </w:r>
    </w:p>
    <w:p w14:paraId="1DFA6227" w14:textId="77777777" w:rsidR="005F491B" w:rsidRPr="007D438D" w:rsidRDefault="005F491B" w:rsidP="00AF6DF0">
      <w:pPr>
        <w:autoSpaceDE w:val="0"/>
        <w:autoSpaceDN w:val="0"/>
        <w:adjustRightInd w:val="0"/>
        <w:jc w:val="both"/>
        <w:rPr>
          <w:lang w:val="en-GB"/>
        </w:rPr>
      </w:pPr>
    </w:p>
    <w:p w14:paraId="2994462A" w14:textId="577854A7" w:rsidR="005F491B" w:rsidRPr="007D438D" w:rsidRDefault="005F491B" w:rsidP="00AF6DF0">
      <w:pPr>
        <w:autoSpaceDE w:val="0"/>
        <w:autoSpaceDN w:val="0"/>
        <w:adjustRightInd w:val="0"/>
        <w:jc w:val="both"/>
        <w:rPr>
          <w:lang w:val="en-GB"/>
        </w:rPr>
      </w:pPr>
      <w:r w:rsidRPr="007D438D">
        <w:rPr>
          <w:lang w:val="en-GB"/>
        </w:rPr>
        <w:t>[</w:t>
      </w:r>
      <w:r w:rsidR="004056E2" w:rsidRPr="007D438D">
        <w:rPr>
          <w:lang w:val="en-GB"/>
        </w:rPr>
        <w:t>1</w:t>
      </w:r>
      <w:r w:rsidR="00DC6925" w:rsidRPr="007D438D">
        <w:rPr>
          <w:lang w:val="en-GB"/>
        </w:rPr>
        <w:t>1</w:t>
      </w:r>
      <w:r w:rsidRPr="007D438D">
        <w:rPr>
          <w:lang w:val="en-GB"/>
        </w:rPr>
        <w:t>]</w:t>
      </w:r>
      <w:r w:rsidRPr="007D438D">
        <w:rPr>
          <w:lang w:val="en-GB"/>
        </w:rPr>
        <w:tab/>
        <w:t xml:space="preserve">Inasmuch as this judgment is dealing with an appeal, the approach finds full application even on criminal reviews. </w:t>
      </w:r>
    </w:p>
    <w:p w14:paraId="3854847D" w14:textId="77777777" w:rsidR="00DB465A" w:rsidRPr="007D438D" w:rsidRDefault="00DB465A" w:rsidP="00AF6DF0">
      <w:pPr>
        <w:autoSpaceDE w:val="0"/>
        <w:autoSpaceDN w:val="0"/>
        <w:adjustRightInd w:val="0"/>
        <w:jc w:val="both"/>
        <w:rPr>
          <w:lang w:val="en-GB"/>
        </w:rPr>
      </w:pPr>
    </w:p>
    <w:p w14:paraId="1D6B70FA" w14:textId="77777777" w:rsidR="00DB465A" w:rsidRPr="007D438D" w:rsidRDefault="00DB465A" w:rsidP="00AF6DF0">
      <w:pPr>
        <w:autoSpaceDE w:val="0"/>
        <w:autoSpaceDN w:val="0"/>
        <w:adjustRightInd w:val="0"/>
        <w:jc w:val="both"/>
        <w:rPr>
          <w:b/>
          <w:bCs/>
          <w:lang w:val="en-GB"/>
        </w:rPr>
      </w:pPr>
      <w:r w:rsidRPr="007D438D">
        <w:rPr>
          <w:b/>
          <w:bCs/>
          <w:lang w:val="en-GB"/>
        </w:rPr>
        <w:t>The approach to lost and incomplete records</w:t>
      </w:r>
    </w:p>
    <w:p w14:paraId="3DD9D7D3" w14:textId="77777777" w:rsidR="00B3472B" w:rsidRPr="007D438D" w:rsidRDefault="00B3472B" w:rsidP="00AF6DF0">
      <w:pPr>
        <w:autoSpaceDE w:val="0"/>
        <w:autoSpaceDN w:val="0"/>
        <w:adjustRightInd w:val="0"/>
        <w:jc w:val="both"/>
        <w:rPr>
          <w:b/>
          <w:bCs/>
          <w:lang w:val="en-GB"/>
        </w:rPr>
      </w:pPr>
    </w:p>
    <w:p w14:paraId="69398B8C" w14:textId="47C8B394" w:rsidR="005F491B" w:rsidRPr="007D438D" w:rsidRDefault="00DB465A" w:rsidP="005F491B">
      <w:pPr>
        <w:pStyle w:val="NormalWeb"/>
        <w:shd w:val="clear" w:color="auto" w:fill="FFFFFF"/>
        <w:spacing w:before="0" w:beforeAutospacing="0" w:after="0" w:afterAutospacing="0" w:line="480" w:lineRule="auto"/>
        <w:jc w:val="both"/>
        <w:rPr>
          <w:rFonts w:ascii="Arial" w:hAnsi="Arial" w:cs="Arial"/>
          <w:color w:val="000000" w:themeColor="text1"/>
        </w:rPr>
      </w:pPr>
      <w:r w:rsidRPr="007D438D">
        <w:rPr>
          <w:rFonts w:ascii="Arial" w:hAnsi="Arial" w:cs="Arial"/>
          <w:color w:val="000000" w:themeColor="text1"/>
          <w:lang w:val="en-GB"/>
        </w:rPr>
        <w:t>[</w:t>
      </w:r>
      <w:r w:rsidR="005F491B" w:rsidRPr="007D438D">
        <w:rPr>
          <w:rFonts w:ascii="Arial" w:hAnsi="Arial" w:cs="Arial"/>
          <w:color w:val="000000" w:themeColor="text1"/>
          <w:lang w:val="en-GB"/>
        </w:rPr>
        <w:t>1</w:t>
      </w:r>
      <w:r w:rsidR="00DC6925" w:rsidRPr="007D438D">
        <w:rPr>
          <w:rFonts w:ascii="Arial" w:hAnsi="Arial" w:cs="Arial"/>
          <w:color w:val="000000" w:themeColor="text1"/>
          <w:lang w:val="en-GB"/>
        </w:rPr>
        <w:t>2</w:t>
      </w:r>
      <w:r w:rsidRPr="007D438D">
        <w:rPr>
          <w:rFonts w:ascii="Arial" w:hAnsi="Arial" w:cs="Arial"/>
          <w:color w:val="000000" w:themeColor="text1"/>
          <w:lang w:val="en-GB"/>
        </w:rPr>
        <w:t>]</w:t>
      </w:r>
      <w:r w:rsidRPr="007D438D">
        <w:rPr>
          <w:rFonts w:ascii="Arial" w:hAnsi="Arial" w:cs="Arial"/>
          <w:color w:val="000000" w:themeColor="text1"/>
          <w:lang w:val="en-GB"/>
        </w:rPr>
        <w:tab/>
      </w:r>
      <w:r w:rsidRPr="007D438D">
        <w:rPr>
          <w:rFonts w:ascii="Arial" w:hAnsi="Arial" w:cs="Arial"/>
          <w:color w:val="000000" w:themeColor="text1"/>
        </w:rPr>
        <w:t>In </w:t>
      </w:r>
      <w:r w:rsidRPr="007D438D">
        <w:rPr>
          <w:rStyle w:val="italic"/>
          <w:rFonts w:ascii="Arial" w:hAnsi="Arial" w:cs="Arial"/>
          <w:bCs/>
          <w:i/>
          <w:iCs/>
          <w:color w:val="000000" w:themeColor="text1"/>
        </w:rPr>
        <w:t>S v Nkhahle</w:t>
      </w:r>
      <w:r w:rsidR="005F491B" w:rsidRPr="007D438D">
        <w:rPr>
          <w:rStyle w:val="FootnoteReference"/>
          <w:rFonts w:ascii="Arial" w:hAnsi="Arial" w:cs="Arial"/>
          <w:b/>
          <w:bCs/>
          <w:i/>
          <w:iCs/>
          <w:color w:val="000000" w:themeColor="text1"/>
        </w:rPr>
        <w:footnoteReference w:id="2"/>
      </w:r>
      <w:r w:rsidRPr="007D438D">
        <w:rPr>
          <w:rFonts w:ascii="Arial" w:hAnsi="Arial" w:cs="Arial"/>
          <w:color w:val="000000" w:themeColor="text1"/>
        </w:rPr>
        <w:t>, Daffue AJP (</w:t>
      </w:r>
      <w:r w:rsidR="005F491B" w:rsidRPr="007D438D">
        <w:rPr>
          <w:rFonts w:ascii="Arial" w:hAnsi="Arial" w:cs="Arial"/>
          <w:color w:val="000000" w:themeColor="text1"/>
        </w:rPr>
        <w:t xml:space="preserve">with </w:t>
      </w:r>
      <w:r w:rsidRPr="007D438D">
        <w:rPr>
          <w:rFonts w:ascii="Arial" w:hAnsi="Arial" w:cs="Arial"/>
          <w:color w:val="000000" w:themeColor="text1"/>
        </w:rPr>
        <w:t>Loubser J concurring), succinctly dealt with the issue of incomplete records on appeal,</w:t>
      </w:r>
      <w:r w:rsidR="005F491B" w:rsidRPr="007D438D">
        <w:rPr>
          <w:rFonts w:ascii="Arial" w:hAnsi="Arial" w:cs="Arial"/>
          <w:color w:val="000000" w:themeColor="text1"/>
        </w:rPr>
        <w:t xml:space="preserve"> wherein he made the following </w:t>
      </w:r>
      <w:r w:rsidRPr="007D438D">
        <w:rPr>
          <w:rFonts w:ascii="Arial" w:hAnsi="Arial" w:cs="Arial"/>
          <w:color w:val="000000" w:themeColor="text1"/>
        </w:rPr>
        <w:t>remark</w:t>
      </w:r>
      <w:r w:rsidR="005F491B" w:rsidRPr="007D438D">
        <w:rPr>
          <w:rFonts w:ascii="Arial" w:hAnsi="Arial" w:cs="Arial"/>
          <w:color w:val="000000" w:themeColor="text1"/>
        </w:rPr>
        <w:t>s</w:t>
      </w:r>
      <w:r w:rsidRPr="007D438D">
        <w:rPr>
          <w:rFonts w:ascii="Arial" w:hAnsi="Arial" w:cs="Arial"/>
          <w:color w:val="000000" w:themeColor="text1"/>
        </w:rPr>
        <w:t xml:space="preserve"> regarding the duties of the stenographer:</w:t>
      </w:r>
    </w:p>
    <w:p w14:paraId="5FAB6827" w14:textId="77777777" w:rsidR="00E17BEB" w:rsidRPr="007D438D" w:rsidRDefault="00E17BEB" w:rsidP="00E17BEB">
      <w:pPr>
        <w:pStyle w:val="NormalWeb"/>
        <w:shd w:val="clear" w:color="auto" w:fill="FFFFFF"/>
        <w:spacing w:before="0" w:beforeAutospacing="0" w:after="0" w:afterAutospacing="0" w:line="480" w:lineRule="auto"/>
        <w:ind w:firstLine="720"/>
        <w:jc w:val="both"/>
        <w:rPr>
          <w:rStyle w:val="italic"/>
          <w:rFonts w:ascii="Arial" w:hAnsi="Arial" w:cs="Arial"/>
          <w:iCs/>
          <w:color w:val="000000" w:themeColor="text1"/>
          <w:sz w:val="22"/>
          <w:szCs w:val="22"/>
        </w:rPr>
      </w:pPr>
    </w:p>
    <w:p w14:paraId="4DC78865" w14:textId="77777777" w:rsidR="00DB465A" w:rsidRPr="007D438D" w:rsidRDefault="00DB465A" w:rsidP="00E17BEB">
      <w:pPr>
        <w:pStyle w:val="NormalWeb"/>
        <w:shd w:val="clear" w:color="auto" w:fill="FFFFFF"/>
        <w:spacing w:before="0" w:beforeAutospacing="0" w:after="0" w:afterAutospacing="0" w:line="480" w:lineRule="auto"/>
        <w:ind w:left="720"/>
        <w:jc w:val="both"/>
        <w:rPr>
          <w:rFonts w:ascii="Arial" w:hAnsi="Arial" w:cs="Arial"/>
          <w:color w:val="000000" w:themeColor="text1"/>
          <w:sz w:val="22"/>
          <w:szCs w:val="22"/>
        </w:rPr>
      </w:pPr>
      <w:r w:rsidRPr="007D438D">
        <w:rPr>
          <w:rStyle w:val="italic"/>
          <w:rFonts w:ascii="Arial" w:hAnsi="Arial" w:cs="Arial"/>
          <w:iCs/>
          <w:color w:val="000000" w:themeColor="text1"/>
          <w:sz w:val="22"/>
          <w:szCs w:val="22"/>
        </w:rPr>
        <w:t>“[15]</w:t>
      </w:r>
      <w:r w:rsidR="005F491B" w:rsidRPr="007D438D">
        <w:rPr>
          <w:rStyle w:val="italic"/>
          <w:rFonts w:ascii="Arial" w:hAnsi="Arial" w:cs="Arial"/>
          <w:iCs/>
          <w:color w:val="000000" w:themeColor="text1"/>
          <w:sz w:val="22"/>
          <w:szCs w:val="22"/>
        </w:rPr>
        <w:tab/>
      </w:r>
      <w:r w:rsidRPr="007D438D">
        <w:rPr>
          <w:rStyle w:val="italic"/>
          <w:rFonts w:ascii="Arial" w:hAnsi="Arial" w:cs="Arial"/>
          <w:iCs/>
          <w:color w:val="000000" w:themeColor="text1"/>
          <w:sz w:val="22"/>
          <w:szCs w:val="22"/>
        </w:rPr>
        <w:t xml:space="preserve">What is most disturbing is the fact that the stenographer — also known as the DCRS or CRT clerk — did not do his/her most basic duties: either to switch on the machine and to test the machine and all the microphones before the start of proceedings, or to listen back to the recordings from time to time, </w:t>
      </w:r>
      <w:r w:rsidR="00B8466B" w:rsidRPr="007D438D">
        <w:rPr>
          <w:rStyle w:val="italic"/>
          <w:rFonts w:ascii="Arial" w:hAnsi="Arial" w:cs="Arial"/>
          <w:iCs/>
          <w:color w:val="000000" w:themeColor="text1"/>
          <w:sz w:val="22"/>
          <w:szCs w:val="22"/>
        </w:rPr>
        <w:t>i.e.</w:t>
      </w:r>
      <w:r w:rsidRPr="007D438D">
        <w:rPr>
          <w:rStyle w:val="italic"/>
          <w:rFonts w:ascii="Arial" w:hAnsi="Arial" w:cs="Arial"/>
          <w:iCs/>
          <w:color w:val="000000" w:themeColor="text1"/>
          <w:sz w:val="22"/>
          <w:szCs w:val="22"/>
        </w:rPr>
        <w:t xml:space="preserve"> during tea time, lunch time or immediately after the day’s proceedings. If that was the case, he/she would have picked up early on the very first day of the proceedings — 1 September 2017 — that nothing was recorded. Then the matter would still be fresh in the minds of everybody and their notes intact. A reconstruction would have been easy to do. The same applies to the second trial date, to wit 8 September 2017. The excuse that no server was installed in Ventersburg where the trial was conducted is just too lame to </w:t>
      </w:r>
      <w:r w:rsidRPr="007D438D">
        <w:rPr>
          <w:rStyle w:val="italic"/>
          <w:rFonts w:ascii="Arial" w:hAnsi="Arial" w:cs="Arial"/>
          <w:iCs/>
          <w:color w:val="000000" w:themeColor="text1"/>
          <w:sz w:val="22"/>
          <w:szCs w:val="22"/>
        </w:rPr>
        <w:lastRenderedPageBreak/>
        <w:t>accept. I would have thought that back-ups are made on a daily basis by making use of memory sticks or CD’s.</w:t>
      </w:r>
      <w:r w:rsidR="001A230A" w:rsidRPr="007D438D">
        <w:rPr>
          <w:rStyle w:val="italic"/>
          <w:rFonts w:ascii="Arial" w:hAnsi="Arial" w:cs="Arial"/>
          <w:iCs/>
          <w:color w:val="000000" w:themeColor="text1"/>
          <w:sz w:val="22"/>
          <w:szCs w:val="22"/>
        </w:rPr>
        <w:t>”</w:t>
      </w:r>
    </w:p>
    <w:p w14:paraId="7AC85791" w14:textId="77777777" w:rsidR="006237AD" w:rsidRPr="007D438D" w:rsidRDefault="006237AD" w:rsidP="00DB465A">
      <w:pPr>
        <w:pStyle w:val="Heading1"/>
        <w:shd w:val="clear" w:color="auto" w:fill="FFFFFF"/>
        <w:spacing w:before="0" w:beforeAutospacing="0" w:after="0" w:afterAutospacing="0" w:line="480" w:lineRule="auto"/>
        <w:jc w:val="both"/>
        <w:rPr>
          <w:rFonts w:ascii="Arial" w:hAnsi="Arial" w:cs="Arial"/>
          <w:b w:val="0"/>
          <w:bCs w:val="0"/>
          <w:color w:val="000000" w:themeColor="text1"/>
          <w:sz w:val="24"/>
          <w:szCs w:val="24"/>
        </w:rPr>
      </w:pPr>
    </w:p>
    <w:p w14:paraId="72D43D73" w14:textId="06B083D5" w:rsidR="00DB465A" w:rsidRPr="007D438D" w:rsidRDefault="00DB465A" w:rsidP="00B8466B">
      <w:pPr>
        <w:pStyle w:val="Heading1"/>
        <w:shd w:val="clear" w:color="auto" w:fill="FFFFFF"/>
        <w:spacing w:before="0" w:beforeAutospacing="0" w:after="0" w:afterAutospacing="0" w:line="480" w:lineRule="auto"/>
        <w:jc w:val="both"/>
        <w:rPr>
          <w:rFonts w:ascii="Arial" w:hAnsi="Arial" w:cs="Arial"/>
          <w:b w:val="0"/>
          <w:bCs w:val="0"/>
          <w:color w:val="000000" w:themeColor="text1"/>
          <w:sz w:val="24"/>
          <w:szCs w:val="24"/>
        </w:rPr>
      </w:pPr>
      <w:r w:rsidRPr="007D438D">
        <w:rPr>
          <w:rFonts w:ascii="Arial" w:hAnsi="Arial" w:cs="Arial"/>
          <w:b w:val="0"/>
          <w:bCs w:val="0"/>
          <w:color w:val="000000" w:themeColor="text1"/>
          <w:sz w:val="24"/>
          <w:szCs w:val="24"/>
        </w:rPr>
        <w:t>[</w:t>
      </w:r>
      <w:r w:rsidR="006237AD" w:rsidRPr="007D438D">
        <w:rPr>
          <w:rFonts w:ascii="Arial" w:hAnsi="Arial" w:cs="Arial"/>
          <w:b w:val="0"/>
          <w:bCs w:val="0"/>
          <w:color w:val="000000" w:themeColor="text1"/>
          <w:sz w:val="24"/>
          <w:szCs w:val="24"/>
        </w:rPr>
        <w:t>1</w:t>
      </w:r>
      <w:r w:rsidR="00DC6925" w:rsidRPr="007D438D">
        <w:rPr>
          <w:rFonts w:ascii="Arial" w:hAnsi="Arial" w:cs="Arial"/>
          <w:b w:val="0"/>
          <w:bCs w:val="0"/>
          <w:color w:val="000000" w:themeColor="text1"/>
          <w:sz w:val="24"/>
          <w:szCs w:val="24"/>
        </w:rPr>
        <w:t>3</w:t>
      </w:r>
      <w:r w:rsidRPr="007D438D">
        <w:rPr>
          <w:rFonts w:ascii="Arial" w:hAnsi="Arial" w:cs="Arial"/>
          <w:b w:val="0"/>
          <w:bCs w:val="0"/>
          <w:color w:val="000000" w:themeColor="text1"/>
          <w:sz w:val="24"/>
          <w:szCs w:val="24"/>
        </w:rPr>
        <w:t>]</w:t>
      </w:r>
      <w:r w:rsidR="006237AD" w:rsidRPr="007D438D">
        <w:rPr>
          <w:rFonts w:ascii="Arial" w:hAnsi="Arial" w:cs="Arial"/>
          <w:b w:val="0"/>
          <w:bCs w:val="0"/>
          <w:color w:val="000000" w:themeColor="text1"/>
          <w:sz w:val="24"/>
          <w:szCs w:val="24"/>
        </w:rPr>
        <w:tab/>
        <w:t xml:space="preserve">The Learned Judge proceeded to restate </w:t>
      </w:r>
      <w:r w:rsidRPr="007D438D">
        <w:rPr>
          <w:rFonts w:ascii="Arial" w:hAnsi="Arial" w:cs="Arial"/>
          <w:b w:val="0"/>
          <w:bCs w:val="0"/>
          <w:color w:val="000000" w:themeColor="text1"/>
          <w:sz w:val="24"/>
          <w:szCs w:val="24"/>
        </w:rPr>
        <w:t>the duty of a presiding officer to keep a record of proceedings</w:t>
      </w:r>
      <w:r w:rsidR="004056E2" w:rsidRPr="007D438D">
        <w:rPr>
          <w:rFonts w:ascii="Arial" w:hAnsi="Arial" w:cs="Arial"/>
          <w:b w:val="0"/>
          <w:bCs w:val="0"/>
          <w:color w:val="000000" w:themeColor="text1"/>
          <w:sz w:val="24"/>
          <w:szCs w:val="24"/>
        </w:rPr>
        <w:t xml:space="preserve"> </w:t>
      </w:r>
      <w:r w:rsidR="007968EC" w:rsidRPr="007D438D">
        <w:rPr>
          <w:rFonts w:ascii="Arial" w:hAnsi="Arial" w:cs="Arial"/>
          <w:b w:val="0"/>
          <w:bCs w:val="0"/>
          <w:color w:val="000000" w:themeColor="text1"/>
          <w:sz w:val="24"/>
          <w:szCs w:val="24"/>
        </w:rPr>
        <w:t>and he succinctly did so by stating</w:t>
      </w:r>
      <w:r w:rsidR="004056E2" w:rsidRPr="007D438D">
        <w:rPr>
          <w:rFonts w:ascii="Arial" w:hAnsi="Arial" w:cs="Arial"/>
          <w:b w:val="0"/>
          <w:bCs w:val="0"/>
          <w:color w:val="000000" w:themeColor="text1"/>
          <w:sz w:val="24"/>
          <w:szCs w:val="24"/>
        </w:rPr>
        <w:t xml:space="preserve"> the following</w:t>
      </w:r>
      <w:r w:rsidRPr="007D438D">
        <w:rPr>
          <w:rFonts w:ascii="Arial" w:hAnsi="Arial" w:cs="Arial"/>
          <w:b w:val="0"/>
          <w:bCs w:val="0"/>
          <w:color w:val="000000" w:themeColor="text1"/>
          <w:sz w:val="24"/>
          <w:szCs w:val="24"/>
        </w:rPr>
        <w:t>:</w:t>
      </w:r>
    </w:p>
    <w:p w14:paraId="534654A5" w14:textId="77777777" w:rsidR="00E17BEB" w:rsidRPr="007D438D" w:rsidRDefault="00E17BEB" w:rsidP="00B3472B">
      <w:pPr>
        <w:pStyle w:val="Heading3"/>
        <w:shd w:val="clear" w:color="auto" w:fill="FFFFFF"/>
        <w:spacing w:before="0" w:line="480" w:lineRule="auto"/>
        <w:ind w:firstLine="567"/>
        <w:jc w:val="both"/>
        <w:rPr>
          <w:rStyle w:val="italic"/>
          <w:rFonts w:ascii="Arial" w:hAnsi="Arial" w:cs="Arial"/>
          <w:i/>
          <w:iCs/>
          <w:color w:val="000000" w:themeColor="text1"/>
          <w:sz w:val="22"/>
          <w:szCs w:val="22"/>
        </w:rPr>
      </w:pPr>
    </w:p>
    <w:p w14:paraId="4C2A1F1F" w14:textId="77777777" w:rsidR="00DB465A" w:rsidRPr="007D438D" w:rsidRDefault="00DB465A" w:rsidP="00B3472B">
      <w:pPr>
        <w:pStyle w:val="Heading3"/>
        <w:shd w:val="clear" w:color="auto" w:fill="FFFFFF"/>
        <w:spacing w:before="0" w:line="480" w:lineRule="auto"/>
        <w:ind w:firstLine="567"/>
        <w:jc w:val="both"/>
        <w:rPr>
          <w:rFonts w:ascii="Arial" w:hAnsi="Arial" w:cs="Arial"/>
          <w:i/>
          <w:iCs/>
          <w:color w:val="000000" w:themeColor="text1"/>
          <w:sz w:val="22"/>
          <w:szCs w:val="22"/>
        </w:rPr>
      </w:pPr>
      <w:r w:rsidRPr="007D438D">
        <w:rPr>
          <w:rStyle w:val="italic"/>
          <w:rFonts w:ascii="Arial" w:hAnsi="Arial" w:cs="Arial"/>
          <w:i/>
          <w:iCs/>
          <w:color w:val="000000" w:themeColor="text1"/>
          <w:sz w:val="22"/>
          <w:szCs w:val="22"/>
        </w:rPr>
        <w:t>“[17]</w:t>
      </w:r>
      <w:r w:rsidR="006237AD" w:rsidRPr="007D438D">
        <w:rPr>
          <w:rStyle w:val="italic"/>
          <w:rFonts w:ascii="Arial" w:hAnsi="Arial" w:cs="Arial"/>
          <w:i/>
          <w:iCs/>
          <w:color w:val="000000" w:themeColor="text1"/>
          <w:sz w:val="22"/>
          <w:szCs w:val="22"/>
        </w:rPr>
        <w:tab/>
      </w:r>
      <w:r w:rsidRPr="007D438D">
        <w:rPr>
          <w:rStyle w:val="italic"/>
          <w:rFonts w:ascii="Arial" w:hAnsi="Arial" w:cs="Arial"/>
          <w:i/>
          <w:iCs/>
          <w:color w:val="000000" w:themeColor="text1"/>
          <w:sz w:val="22"/>
          <w:szCs w:val="22"/>
        </w:rPr>
        <w:t>. . .</w:t>
      </w:r>
    </w:p>
    <w:p w14:paraId="06F8D8A8" w14:textId="77777777" w:rsidR="00DB465A" w:rsidRPr="007D438D" w:rsidRDefault="00DB465A" w:rsidP="00B3472B">
      <w:pPr>
        <w:pStyle w:val="Heading4"/>
        <w:shd w:val="clear" w:color="auto" w:fill="FFFFFF"/>
        <w:spacing w:before="0" w:line="480" w:lineRule="auto"/>
        <w:ind w:left="2160" w:hanging="1287"/>
        <w:jc w:val="both"/>
        <w:rPr>
          <w:rFonts w:ascii="Arial" w:hAnsi="Arial" w:cs="Arial"/>
          <w:i w:val="0"/>
          <w:color w:val="000000" w:themeColor="text1"/>
          <w:sz w:val="22"/>
          <w:szCs w:val="22"/>
        </w:rPr>
      </w:pPr>
      <w:r w:rsidRPr="007D438D">
        <w:rPr>
          <w:rStyle w:val="italic"/>
          <w:rFonts w:ascii="Arial" w:hAnsi="Arial" w:cs="Arial"/>
          <w:i w:val="0"/>
          <w:color w:val="000000" w:themeColor="text1"/>
          <w:sz w:val="22"/>
          <w:szCs w:val="22"/>
        </w:rPr>
        <w:t>[17.1]</w:t>
      </w:r>
      <w:r w:rsidR="006237AD" w:rsidRPr="007D438D">
        <w:rPr>
          <w:rStyle w:val="italic"/>
          <w:rFonts w:ascii="Arial" w:hAnsi="Arial" w:cs="Arial"/>
          <w:i w:val="0"/>
          <w:color w:val="000000" w:themeColor="text1"/>
          <w:sz w:val="22"/>
          <w:szCs w:val="22"/>
        </w:rPr>
        <w:tab/>
      </w:r>
      <w:r w:rsidRPr="007D438D">
        <w:rPr>
          <w:rStyle w:val="italic"/>
          <w:rFonts w:ascii="Arial" w:hAnsi="Arial" w:cs="Arial"/>
          <w:i w:val="0"/>
          <w:color w:val="000000" w:themeColor="text1"/>
          <w:sz w:val="22"/>
          <w:szCs w:val="22"/>
        </w:rPr>
        <w:t>There is a duty on a presiding officer to keep a record of the proceedings.</w:t>
      </w:r>
      <w:r w:rsidRPr="007D438D">
        <w:rPr>
          <w:rFonts w:ascii="Arial" w:hAnsi="Arial" w:cs="Arial"/>
          <w:i w:val="0"/>
          <w:color w:val="000000" w:themeColor="text1"/>
          <w:sz w:val="22"/>
          <w:szCs w:val="22"/>
        </w:rPr>
        <w:t>  </w:t>
      </w:r>
      <w:r w:rsidRPr="007D438D">
        <w:rPr>
          <w:rStyle w:val="italic"/>
          <w:rFonts w:ascii="Arial" w:hAnsi="Arial" w:cs="Arial"/>
          <w:i w:val="0"/>
          <w:color w:val="000000" w:themeColor="text1"/>
          <w:sz w:val="22"/>
          <w:szCs w:val="22"/>
        </w:rPr>
        <w:t>I agree with Thulare AJ,</w:t>
      </w:r>
      <w:r w:rsidRPr="007D438D">
        <w:rPr>
          <w:rFonts w:ascii="Arial" w:hAnsi="Arial" w:cs="Arial"/>
          <w:i w:val="0"/>
          <w:color w:val="000000" w:themeColor="text1"/>
          <w:sz w:val="22"/>
          <w:szCs w:val="22"/>
        </w:rPr>
        <w:t> </w:t>
      </w:r>
      <w:r w:rsidR="00B8466B" w:rsidRPr="007D438D">
        <w:rPr>
          <w:rFonts w:ascii="Arial" w:hAnsi="Arial" w:cs="Arial"/>
          <w:i w:val="0"/>
          <w:color w:val="000000" w:themeColor="text1"/>
          <w:sz w:val="22"/>
          <w:szCs w:val="22"/>
        </w:rPr>
        <w:t xml:space="preserve">[as he then was] </w:t>
      </w:r>
      <w:r w:rsidRPr="007D438D">
        <w:rPr>
          <w:rStyle w:val="italic"/>
          <w:rFonts w:ascii="Arial" w:hAnsi="Arial" w:cs="Arial"/>
          <w:i w:val="0"/>
          <w:color w:val="000000" w:themeColor="text1"/>
          <w:sz w:val="22"/>
          <w:szCs w:val="22"/>
        </w:rPr>
        <w:t>commenting as follows:</w:t>
      </w:r>
    </w:p>
    <w:p w14:paraId="139C6A31" w14:textId="77777777" w:rsidR="00DB465A" w:rsidRPr="007D438D" w:rsidRDefault="00DB465A" w:rsidP="00B3472B">
      <w:pPr>
        <w:pStyle w:val="lrquoteindt5hang"/>
        <w:shd w:val="clear" w:color="auto" w:fill="FFFFFF"/>
        <w:spacing w:before="90" w:beforeAutospacing="0" w:after="0" w:afterAutospacing="0" w:line="480" w:lineRule="auto"/>
        <w:ind w:left="2880"/>
        <w:jc w:val="both"/>
        <w:rPr>
          <w:rStyle w:val="italic"/>
          <w:rFonts w:ascii="Arial" w:hAnsi="Arial" w:cs="Arial"/>
          <w:iCs/>
          <w:color w:val="000000" w:themeColor="text1"/>
          <w:sz w:val="20"/>
          <w:szCs w:val="20"/>
        </w:rPr>
      </w:pPr>
      <w:r w:rsidRPr="007D438D">
        <w:rPr>
          <w:rStyle w:val="italic"/>
          <w:rFonts w:ascii="Arial" w:hAnsi="Arial" w:cs="Arial"/>
          <w:iCs/>
          <w:color w:val="000000" w:themeColor="text1"/>
          <w:sz w:val="20"/>
          <w:szCs w:val="20"/>
        </w:rPr>
        <w:t>‘The court clerk is the recorder of the court proceedings, the clerk of the court is the custodian of court records and the trial magistrate is the constructor of court records through presiding over court proceedings. On the general consideration of all the factors herein discussed, I find myself unable to find that the duty to reconstruct a record lies with the clerk of the court. In my view, the duty to reconstruct lies with the trial magistrate.’</w:t>
      </w:r>
    </w:p>
    <w:p w14:paraId="72A2A660" w14:textId="77777777" w:rsidR="0078741F" w:rsidRPr="007D438D" w:rsidRDefault="0078741F" w:rsidP="006237AD">
      <w:pPr>
        <w:pStyle w:val="lrquoteindt5hang"/>
        <w:shd w:val="clear" w:color="auto" w:fill="FFFFFF"/>
        <w:spacing w:before="90" w:beforeAutospacing="0" w:after="0" w:afterAutospacing="0" w:line="480" w:lineRule="auto"/>
        <w:ind w:left="2880"/>
        <w:jc w:val="both"/>
        <w:rPr>
          <w:rFonts w:ascii="Arial" w:hAnsi="Arial" w:cs="Arial"/>
          <w:color w:val="000000" w:themeColor="text1"/>
          <w:sz w:val="22"/>
          <w:szCs w:val="22"/>
        </w:rPr>
      </w:pPr>
    </w:p>
    <w:p w14:paraId="64D5A324" w14:textId="77777777" w:rsidR="00DB465A" w:rsidRPr="007D438D" w:rsidRDefault="00DB465A" w:rsidP="00E17BEB">
      <w:pPr>
        <w:pStyle w:val="Heading4"/>
        <w:shd w:val="clear" w:color="auto" w:fill="FFFFFF"/>
        <w:spacing w:before="0" w:line="480" w:lineRule="auto"/>
        <w:ind w:left="2127" w:hanging="687"/>
        <w:jc w:val="both"/>
        <w:rPr>
          <w:rFonts w:ascii="Arial" w:hAnsi="Arial" w:cs="Arial"/>
          <w:i w:val="0"/>
          <w:color w:val="000000" w:themeColor="text1"/>
          <w:sz w:val="22"/>
          <w:szCs w:val="22"/>
        </w:rPr>
      </w:pPr>
      <w:r w:rsidRPr="007D438D">
        <w:rPr>
          <w:rStyle w:val="italic"/>
          <w:rFonts w:ascii="Arial" w:hAnsi="Arial" w:cs="Arial"/>
          <w:i w:val="0"/>
          <w:color w:val="000000" w:themeColor="text1"/>
          <w:sz w:val="22"/>
          <w:szCs w:val="22"/>
        </w:rPr>
        <w:t>[17.2]</w:t>
      </w:r>
      <w:r w:rsidR="006237AD" w:rsidRPr="007D438D">
        <w:rPr>
          <w:rStyle w:val="italic"/>
          <w:rFonts w:ascii="Arial" w:hAnsi="Arial" w:cs="Arial"/>
          <w:b/>
          <w:bCs/>
          <w:i w:val="0"/>
          <w:iCs w:val="0"/>
          <w:color w:val="000000" w:themeColor="text1"/>
          <w:sz w:val="22"/>
          <w:szCs w:val="22"/>
        </w:rPr>
        <w:t xml:space="preserve">   </w:t>
      </w:r>
      <w:r w:rsidRPr="007D438D">
        <w:rPr>
          <w:rStyle w:val="italic"/>
          <w:rFonts w:ascii="Arial" w:hAnsi="Arial" w:cs="Arial"/>
          <w:i w:val="0"/>
          <w:color w:val="000000" w:themeColor="text1"/>
          <w:sz w:val="22"/>
          <w:szCs w:val="22"/>
        </w:rPr>
        <w:t>The Judge President of this division warned presiding officers in</w:t>
      </w:r>
      <w:r w:rsidR="006237AD" w:rsidRPr="007D438D">
        <w:rPr>
          <w:rStyle w:val="italic"/>
          <w:rFonts w:ascii="Arial" w:hAnsi="Arial" w:cs="Arial"/>
          <w:i w:val="0"/>
          <w:color w:val="000000" w:themeColor="text1"/>
          <w:sz w:val="22"/>
          <w:szCs w:val="22"/>
        </w:rPr>
        <w:t xml:space="preserve"> </w:t>
      </w:r>
      <w:r w:rsidRPr="007D438D">
        <w:rPr>
          <w:rStyle w:val="italic"/>
          <w:rFonts w:ascii="Arial" w:hAnsi="Arial" w:cs="Arial"/>
          <w:i w:val="0"/>
          <w:color w:val="000000" w:themeColor="text1"/>
          <w:sz w:val="22"/>
          <w:szCs w:val="22"/>
        </w:rPr>
        <w:t>a PEEC meeting of 27 March 2019 as follows:</w:t>
      </w:r>
      <w:r w:rsidRPr="007D438D">
        <w:rPr>
          <w:rFonts w:ascii="Arial" w:hAnsi="Arial" w:cs="Arial"/>
          <w:i w:val="0"/>
          <w:color w:val="000000" w:themeColor="text1"/>
          <w:sz w:val="22"/>
          <w:szCs w:val="22"/>
        </w:rPr>
        <w:t> </w:t>
      </w:r>
      <w:r w:rsidR="00E628DE" w:rsidRPr="007D438D">
        <w:rPr>
          <w:rFonts w:ascii="Arial" w:hAnsi="Arial" w:cs="Arial"/>
          <w:i w:val="0"/>
          <w:color w:val="000000" w:themeColor="text1"/>
          <w:sz w:val="22"/>
          <w:szCs w:val="22"/>
        </w:rPr>
        <w:t xml:space="preserve"> </w:t>
      </w:r>
    </w:p>
    <w:p w14:paraId="72E07610" w14:textId="77777777" w:rsidR="00B3472B" w:rsidRPr="007D438D" w:rsidRDefault="00B3472B" w:rsidP="00005DBA">
      <w:pPr>
        <w:pStyle w:val="lrquoteindt5hang"/>
        <w:shd w:val="clear" w:color="auto" w:fill="FFFFFF"/>
        <w:spacing w:before="90" w:beforeAutospacing="0" w:after="0" w:afterAutospacing="0" w:line="480" w:lineRule="auto"/>
        <w:ind w:left="567"/>
        <w:jc w:val="both"/>
        <w:rPr>
          <w:rStyle w:val="italic"/>
          <w:rFonts w:ascii="Arial" w:hAnsi="Arial" w:cs="Arial"/>
          <w:iCs/>
          <w:color w:val="000000" w:themeColor="text1"/>
          <w:sz w:val="22"/>
          <w:szCs w:val="22"/>
        </w:rPr>
      </w:pPr>
    </w:p>
    <w:p w14:paraId="281E49C9" w14:textId="77777777" w:rsidR="00DB465A" w:rsidRPr="007D438D" w:rsidRDefault="00DB465A" w:rsidP="00E17BEB">
      <w:pPr>
        <w:pStyle w:val="lrquoteindt5hang"/>
        <w:shd w:val="clear" w:color="auto" w:fill="FFFFFF"/>
        <w:spacing w:before="90" w:beforeAutospacing="0" w:after="0" w:afterAutospacing="0" w:line="480" w:lineRule="auto"/>
        <w:ind w:left="2880"/>
        <w:jc w:val="both"/>
        <w:rPr>
          <w:rStyle w:val="italic"/>
          <w:rFonts w:ascii="Arial" w:hAnsi="Arial" w:cs="Arial"/>
          <w:iCs/>
          <w:color w:val="000000" w:themeColor="text1"/>
          <w:sz w:val="20"/>
          <w:szCs w:val="20"/>
        </w:rPr>
      </w:pPr>
      <w:r w:rsidRPr="007D438D">
        <w:rPr>
          <w:rStyle w:val="italic"/>
          <w:rFonts w:ascii="Arial" w:hAnsi="Arial" w:cs="Arial"/>
          <w:iCs/>
          <w:color w:val="000000" w:themeColor="text1"/>
          <w:sz w:val="20"/>
          <w:szCs w:val="20"/>
        </w:rPr>
        <w:t>‘The Chairperson indicated that he has a list of Magistrates who allow incomplete and unchecked records to be submitted to the High Court. A Magistrate whose name appears on that list will not be allowed to act in the High Court as a Judge, and such information will be made use of when such a person applies to be appointed as a Judge. He urged Mr Mathews to inform the Regional Court Magistrates about this.’</w:t>
      </w:r>
    </w:p>
    <w:p w14:paraId="2D01752B" w14:textId="77777777" w:rsidR="00E17BEB" w:rsidRPr="007D438D" w:rsidRDefault="00E17BEB" w:rsidP="00E17BEB">
      <w:pPr>
        <w:pStyle w:val="lrquoteindt5hang"/>
        <w:shd w:val="clear" w:color="auto" w:fill="FFFFFF"/>
        <w:spacing w:before="90" w:beforeAutospacing="0" w:after="0" w:afterAutospacing="0" w:line="480" w:lineRule="auto"/>
        <w:ind w:left="2880"/>
        <w:jc w:val="both"/>
        <w:rPr>
          <w:rStyle w:val="italic"/>
          <w:rFonts w:ascii="Arial" w:hAnsi="Arial" w:cs="Arial"/>
          <w:iCs/>
          <w:color w:val="000000" w:themeColor="text1"/>
          <w:sz w:val="20"/>
          <w:szCs w:val="20"/>
        </w:rPr>
      </w:pPr>
    </w:p>
    <w:p w14:paraId="2BF8C199" w14:textId="77777777" w:rsidR="00DB465A" w:rsidRPr="007D438D" w:rsidRDefault="00DB465A" w:rsidP="00E17BEB">
      <w:pPr>
        <w:pStyle w:val="Heading4"/>
        <w:shd w:val="clear" w:color="auto" w:fill="FFFFFF"/>
        <w:spacing w:before="0" w:line="480" w:lineRule="auto"/>
        <w:ind w:left="2160" w:hanging="720"/>
        <w:jc w:val="both"/>
        <w:rPr>
          <w:rFonts w:ascii="Arial" w:eastAsia="Times New Roman" w:hAnsi="Arial" w:cs="Arial"/>
          <w:b/>
          <w:bCs/>
          <w:i w:val="0"/>
          <w:color w:val="000000" w:themeColor="text1"/>
          <w:sz w:val="22"/>
          <w:szCs w:val="22"/>
          <w:lang w:eastAsia="en-GB"/>
        </w:rPr>
      </w:pPr>
      <w:r w:rsidRPr="007D438D">
        <w:rPr>
          <w:rStyle w:val="italic"/>
          <w:rFonts w:ascii="Arial" w:hAnsi="Arial" w:cs="Arial"/>
          <w:i w:val="0"/>
          <w:iCs w:val="0"/>
          <w:color w:val="000000" w:themeColor="text1"/>
          <w:sz w:val="22"/>
          <w:szCs w:val="22"/>
        </w:rPr>
        <w:t>[17.3]</w:t>
      </w:r>
      <w:r w:rsidR="006237AD" w:rsidRPr="007D438D">
        <w:rPr>
          <w:rStyle w:val="italic"/>
          <w:rFonts w:ascii="Arial" w:hAnsi="Arial" w:cs="Arial"/>
          <w:b/>
          <w:bCs/>
          <w:i w:val="0"/>
          <w:color w:val="000000" w:themeColor="text1"/>
          <w:sz w:val="22"/>
          <w:szCs w:val="22"/>
        </w:rPr>
        <w:tab/>
      </w:r>
      <w:r w:rsidRPr="007D438D">
        <w:rPr>
          <w:rStyle w:val="italic"/>
          <w:rFonts w:ascii="Arial" w:hAnsi="Arial" w:cs="Arial"/>
          <w:i w:val="0"/>
          <w:color w:val="000000" w:themeColor="text1"/>
          <w:sz w:val="22"/>
          <w:szCs w:val="22"/>
        </w:rPr>
        <w:t>I was provided with an extract of the file in petition No 10/2018, RC 04/2016, where Judge President Musi requested a reconstruction of the court record. The same prosecutor was involved, and his written explanation read about word for word the same as in this case. The same regional magistrate as in casu had the following to say:</w:t>
      </w:r>
    </w:p>
    <w:p w14:paraId="0127CF4C" w14:textId="77777777" w:rsidR="006237AD" w:rsidRPr="007D438D" w:rsidRDefault="006237AD" w:rsidP="00005DBA">
      <w:pPr>
        <w:ind w:left="567"/>
        <w:rPr>
          <w:i/>
          <w:iCs/>
          <w:sz w:val="22"/>
          <w:szCs w:val="22"/>
          <w:lang w:eastAsia="en-GB"/>
        </w:rPr>
      </w:pPr>
    </w:p>
    <w:p w14:paraId="6F483960" w14:textId="77777777" w:rsidR="00DB465A" w:rsidRPr="007D438D" w:rsidRDefault="00DB465A" w:rsidP="00E17BEB">
      <w:pPr>
        <w:pStyle w:val="lrquoteindt5hang"/>
        <w:shd w:val="clear" w:color="auto" w:fill="FFFFFF"/>
        <w:spacing w:before="90" w:beforeAutospacing="0" w:after="0" w:afterAutospacing="0" w:line="480" w:lineRule="auto"/>
        <w:ind w:left="2880"/>
        <w:jc w:val="both"/>
        <w:rPr>
          <w:rFonts w:ascii="Arial" w:hAnsi="Arial" w:cs="Arial"/>
          <w:color w:val="000000" w:themeColor="text1"/>
          <w:sz w:val="20"/>
          <w:szCs w:val="20"/>
        </w:rPr>
      </w:pPr>
      <w:r w:rsidRPr="007D438D">
        <w:rPr>
          <w:rStyle w:val="italic"/>
          <w:rFonts w:ascii="Arial" w:hAnsi="Arial" w:cs="Arial"/>
          <w:iCs/>
          <w:color w:val="000000" w:themeColor="text1"/>
          <w:sz w:val="20"/>
          <w:szCs w:val="20"/>
        </w:rPr>
        <w:t>‘The notes I have for cases that have been finalised in RCP Welkom are in a state of disarray</w:t>
      </w:r>
      <w:r w:rsidRPr="007D438D">
        <w:rPr>
          <w:rStyle w:val="italic"/>
          <w:iCs/>
          <w:color w:val="000000" w:themeColor="text1"/>
          <w:sz w:val="20"/>
          <w:szCs w:val="20"/>
        </w:rPr>
        <w:t>;</w:t>
      </w:r>
      <w:r w:rsidR="00005DBA" w:rsidRPr="007D438D">
        <w:rPr>
          <w:rStyle w:val="italic"/>
          <w:rFonts w:ascii="Arial" w:hAnsi="Arial" w:cs="Arial"/>
          <w:iCs/>
          <w:color w:val="000000" w:themeColor="text1"/>
          <w:sz w:val="20"/>
          <w:szCs w:val="20"/>
        </w:rPr>
        <w:t xml:space="preserve"> </w:t>
      </w:r>
      <w:r w:rsidRPr="007D438D">
        <w:rPr>
          <w:rStyle w:val="italic"/>
          <w:rFonts w:ascii="Arial" w:hAnsi="Arial" w:cs="Arial"/>
          <w:iCs/>
          <w:color w:val="000000" w:themeColor="text1"/>
          <w:sz w:val="20"/>
          <w:szCs w:val="20"/>
        </w:rPr>
        <w:t>How that has happened is unbeknown to me.</w:t>
      </w:r>
    </w:p>
    <w:p w14:paraId="40CDFC81" w14:textId="77777777" w:rsidR="00DB465A" w:rsidRPr="007D438D" w:rsidRDefault="00DB465A" w:rsidP="00E17BEB">
      <w:pPr>
        <w:pStyle w:val="lrquoteindt5hang"/>
        <w:shd w:val="clear" w:color="auto" w:fill="FFFFFF"/>
        <w:spacing w:before="90" w:beforeAutospacing="0" w:after="0" w:afterAutospacing="0" w:line="480" w:lineRule="auto"/>
        <w:ind w:left="2880"/>
        <w:jc w:val="both"/>
        <w:rPr>
          <w:rFonts w:ascii="Arial" w:hAnsi="Arial" w:cs="Arial"/>
          <w:color w:val="000000" w:themeColor="text1"/>
          <w:sz w:val="20"/>
          <w:szCs w:val="20"/>
        </w:rPr>
      </w:pPr>
      <w:r w:rsidRPr="007D438D">
        <w:rPr>
          <w:rStyle w:val="italic"/>
          <w:rFonts w:ascii="Arial" w:hAnsi="Arial" w:cs="Arial"/>
          <w:iCs/>
          <w:color w:val="000000" w:themeColor="text1"/>
          <w:sz w:val="20"/>
          <w:szCs w:val="20"/>
        </w:rPr>
        <w:t>I therefore will not be able to reconstruct any of those cases because of the possibility of relevant evidence missing or important parts of same being mixed up with other cases. I have tried to put them together but still believe that it is far too risky to reconstruct the entire proceedings as is required in this matter.</w:t>
      </w:r>
    </w:p>
    <w:p w14:paraId="395CC3FF" w14:textId="77777777" w:rsidR="00DB465A" w:rsidRPr="007D438D" w:rsidRDefault="00DB465A" w:rsidP="00E17BEB">
      <w:pPr>
        <w:pStyle w:val="lrquoteindt5hang"/>
        <w:shd w:val="clear" w:color="auto" w:fill="FFFFFF"/>
        <w:spacing w:before="90" w:beforeAutospacing="0" w:after="0" w:afterAutospacing="0" w:line="480" w:lineRule="auto"/>
        <w:ind w:left="2880"/>
        <w:jc w:val="both"/>
        <w:rPr>
          <w:rStyle w:val="italic"/>
          <w:rFonts w:ascii="Arial" w:hAnsi="Arial" w:cs="Arial"/>
          <w:iCs/>
          <w:color w:val="000000" w:themeColor="text1"/>
          <w:sz w:val="20"/>
          <w:szCs w:val="20"/>
        </w:rPr>
      </w:pPr>
      <w:r w:rsidRPr="007D438D">
        <w:rPr>
          <w:rStyle w:val="italic"/>
          <w:rFonts w:ascii="Arial" w:hAnsi="Arial" w:cs="Arial"/>
          <w:iCs/>
          <w:color w:val="000000" w:themeColor="text1"/>
          <w:sz w:val="20"/>
          <w:szCs w:val="20"/>
        </w:rPr>
        <w:t>The only comment I allow myself to make in this regard is that it would be a travesty of justice if more and more convicted criminals are allowed to walk free because of incomplete or lost records. Regional magistrates deal with serious criminal cases and may even impose life imprisonment. Record-keeping should be prioritised.</w:t>
      </w:r>
      <w:r w:rsidR="00B3472B" w:rsidRPr="007D438D">
        <w:rPr>
          <w:rStyle w:val="italic"/>
          <w:rFonts w:ascii="Arial" w:hAnsi="Arial" w:cs="Arial"/>
          <w:iCs/>
          <w:color w:val="000000" w:themeColor="text1"/>
          <w:sz w:val="20"/>
          <w:szCs w:val="20"/>
        </w:rPr>
        <w:t>’</w:t>
      </w:r>
    </w:p>
    <w:p w14:paraId="36D7CD07" w14:textId="77777777" w:rsidR="00F444BB" w:rsidRPr="007D438D" w:rsidRDefault="00F444BB" w:rsidP="00DD1F01">
      <w:pPr>
        <w:pStyle w:val="lrquoteindt5hang"/>
        <w:shd w:val="clear" w:color="auto" w:fill="FFFFFF"/>
        <w:spacing w:before="90" w:beforeAutospacing="0" w:after="0" w:afterAutospacing="0" w:line="480" w:lineRule="auto"/>
        <w:ind w:left="4320"/>
        <w:jc w:val="both"/>
        <w:rPr>
          <w:rFonts w:ascii="Arial" w:hAnsi="Arial" w:cs="Arial"/>
          <w:iCs/>
          <w:color w:val="000000" w:themeColor="text1"/>
          <w:sz w:val="22"/>
          <w:szCs w:val="22"/>
        </w:rPr>
      </w:pPr>
    </w:p>
    <w:p w14:paraId="0FE152A6" w14:textId="77777777" w:rsidR="00DB465A" w:rsidRPr="007D438D" w:rsidRDefault="00DB465A" w:rsidP="000B1A90">
      <w:pPr>
        <w:pStyle w:val="Heading4"/>
        <w:shd w:val="clear" w:color="auto" w:fill="FFFFFF"/>
        <w:spacing w:before="0" w:line="480" w:lineRule="auto"/>
        <w:ind w:left="1440"/>
        <w:jc w:val="both"/>
        <w:rPr>
          <w:rFonts w:ascii="Arial" w:hAnsi="Arial" w:cs="Arial"/>
          <w:i w:val="0"/>
          <w:color w:val="000000" w:themeColor="text1"/>
          <w:sz w:val="22"/>
          <w:szCs w:val="22"/>
        </w:rPr>
      </w:pPr>
      <w:r w:rsidRPr="007D438D">
        <w:rPr>
          <w:rStyle w:val="italic"/>
          <w:rFonts w:ascii="Arial" w:hAnsi="Arial" w:cs="Arial"/>
          <w:i w:val="0"/>
          <w:color w:val="000000" w:themeColor="text1"/>
          <w:sz w:val="22"/>
          <w:szCs w:val="22"/>
        </w:rPr>
        <w:t>[17.4]</w:t>
      </w:r>
      <w:r w:rsidR="00F444BB" w:rsidRPr="007D438D">
        <w:rPr>
          <w:rStyle w:val="italic"/>
          <w:rFonts w:ascii="Arial" w:hAnsi="Arial" w:cs="Arial"/>
          <w:i w:val="0"/>
          <w:color w:val="000000" w:themeColor="text1"/>
          <w:sz w:val="22"/>
          <w:szCs w:val="22"/>
        </w:rPr>
        <w:tab/>
      </w:r>
      <w:r w:rsidRPr="007D438D">
        <w:rPr>
          <w:rStyle w:val="italic"/>
          <w:rFonts w:ascii="Arial" w:hAnsi="Arial" w:cs="Arial"/>
          <w:i w:val="0"/>
          <w:color w:val="000000" w:themeColor="text1"/>
          <w:sz w:val="22"/>
          <w:szCs w:val="22"/>
        </w:rPr>
        <w:t xml:space="preserve">The Constitutional Court held as follows in </w:t>
      </w:r>
      <w:r w:rsidRPr="007D438D">
        <w:rPr>
          <w:rStyle w:val="italic"/>
          <w:rFonts w:ascii="Arial" w:hAnsi="Arial" w:cs="Arial"/>
          <w:color w:val="000000" w:themeColor="text1"/>
          <w:sz w:val="22"/>
          <w:szCs w:val="22"/>
        </w:rPr>
        <w:t>S v Schoombee and Another</w:t>
      </w:r>
      <w:r w:rsidRPr="007D438D">
        <w:rPr>
          <w:rFonts w:ascii="Arial" w:hAnsi="Arial" w:cs="Arial"/>
          <w:i w:val="0"/>
          <w:color w:val="000000" w:themeColor="text1"/>
          <w:sz w:val="22"/>
          <w:szCs w:val="22"/>
        </w:rPr>
        <w:t> </w:t>
      </w:r>
      <w:r w:rsidRPr="007D438D">
        <w:rPr>
          <w:rStyle w:val="italic"/>
          <w:rFonts w:ascii="Arial" w:hAnsi="Arial" w:cs="Arial"/>
          <w:i w:val="0"/>
          <w:color w:val="000000" w:themeColor="text1"/>
          <w:sz w:val="22"/>
          <w:szCs w:val="22"/>
        </w:rPr>
        <w:t>and I prefer to quote quite extensively:</w:t>
      </w:r>
    </w:p>
    <w:p w14:paraId="522C5A42" w14:textId="77777777" w:rsidR="00F444BB" w:rsidRPr="007D438D" w:rsidRDefault="00DB465A" w:rsidP="00E17BEB">
      <w:pPr>
        <w:pStyle w:val="lrquoteindt5hang"/>
        <w:shd w:val="clear" w:color="auto" w:fill="FFFFFF"/>
        <w:spacing w:before="90" w:beforeAutospacing="0" w:after="0" w:afterAutospacing="0" w:line="480" w:lineRule="auto"/>
        <w:ind w:left="2880"/>
        <w:jc w:val="both"/>
        <w:rPr>
          <w:rStyle w:val="italic"/>
          <w:rFonts w:ascii="Arial" w:hAnsi="Arial" w:cs="Arial"/>
          <w:color w:val="000000" w:themeColor="text1"/>
          <w:sz w:val="20"/>
          <w:szCs w:val="20"/>
        </w:rPr>
      </w:pPr>
      <w:r w:rsidRPr="007D438D">
        <w:rPr>
          <w:rStyle w:val="italic"/>
          <w:rFonts w:ascii="Arial" w:hAnsi="Arial" w:cs="Arial"/>
          <w:iCs/>
          <w:color w:val="000000" w:themeColor="text1"/>
          <w:sz w:val="20"/>
          <w:szCs w:val="20"/>
        </w:rPr>
        <w:t>‘It is long established in our criminal jurisprudence that an accused’s right to a fair trial encompasses the right to appeal. An adequate record of trial court proceedings is a key component of this right. When a record “is inadequate for a proper consideration of an appeal, it will, as a rule, lead to the conviction and sentence being set aside.</w:t>
      </w:r>
    </w:p>
    <w:p w14:paraId="0A8F7969" w14:textId="77777777" w:rsidR="001D5D7C" w:rsidRPr="007D438D" w:rsidRDefault="00DB465A" w:rsidP="00E17BEB">
      <w:pPr>
        <w:pStyle w:val="lrquoteindt5hang"/>
        <w:shd w:val="clear" w:color="auto" w:fill="FFFFFF"/>
        <w:spacing w:before="90" w:beforeAutospacing="0" w:after="0" w:afterAutospacing="0" w:line="480" w:lineRule="auto"/>
        <w:ind w:left="2880"/>
        <w:jc w:val="both"/>
        <w:rPr>
          <w:rStyle w:val="italic"/>
          <w:rFonts w:ascii="Arial" w:hAnsi="Arial" w:cs="Arial"/>
          <w:color w:val="000000" w:themeColor="text1"/>
          <w:sz w:val="20"/>
          <w:szCs w:val="20"/>
        </w:rPr>
      </w:pPr>
      <w:r w:rsidRPr="007D438D">
        <w:rPr>
          <w:rStyle w:val="italic"/>
          <w:rFonts w:ascii="Arial" w:hAnsi="Arial" w:cs="Arial"/>
          <w:iCs/>
          <w:color w:val="000000" w:themeColor="text1"/>
          <w:sz w:val="20"/>
          <w:szCs w:val="20"/>
        </w:rPr>
        <w:t xml:space="preserve">If a trial record goes missing, the presiding court may seek to reconstruct the record. The reconstruction itself is “part and parcel of </w:t>
      </w:r>
      <w:r w:rsidRPr="007D438D">
        <w:rPr>
          <w:rStyle w:val="italic"/>
          <w:rFonts w:ascii="Arial" w:hAnsi="Arial" w:cs="Arial"/>
          <w:iCs/>
          <w:color w:val="000000" w:themeColor="text1"/>
          <w:sz w:val="20"/>
          <w:szCs w:val="20"/>
        </w:rPr>
        <w:lastRenderedPageBreak/>
        <w:t>the fair trial process”. Courts have identified different procedures for a proper reconstruction, but have all stressed the importance of engaging both the accused and the state in the process. Practical methodology has differed. Some courts have required the presiding judicial officer to invite the parties to reconstruct a record in open court. Others have required the clerk of the court to reconstruct a record based on affidavits from parties and witnesses</w:t>
      </w:r>
      <w:r w:rsidR="00F444BB" w:rsidRPr="007D438D">
        <w:rPr>
          <w:rFonts w:ascii="Arial" w:hAnsi="Arial" w:cs="Arial"/>
          <w:color w:val="000000" w:themeColor="text1"/>
          <w:sz w:val="20"/>
          <w:szCs w:val="20"/>
        </w:rPr>
        <w:t xml:space="preserve"> </w:t>
      </w:r>
      <w:r w:rsidRPr="007D438D">
        <w:rPr>
          <w:rStyle w:val="italic"/>
          <w:rFonts w:ascii="Arial" w:hAnsi="Arial" w:cs="Arial"/>
          <w:iCs/>
          <w:color w:val="000000" w:themeColor="text1"/>
          <w:sz w:val="20"/>
          <w:szCs w:val="20"/>
        </w:rPr>
        <w:t>present at trial and then obtain a confirmatory affidavit from the accused. This would reflect the accused’s position on the reconstructed record. In addition, a report from the presiding judicial officer is often required.</w:t>
      </w:r>
    </w:p>
    <w:p w14:paraId="3D31660B" w14:textId="77777777" w:rsidR="00B3472B" w:rsidRPr="007D438D" w:rsidRDefault="00B3472B" w:rsidP="001D5D7C">
      <w:pPr>
        <w:pStyle w:val="lrquoteindt5hang"/>
        <w:shd w:val="clear" w:color="auto" w:fill="FFFFFF"/>
        <w:spacing w:before="90" w:beforeAutospacing="0" w:after="0" w:afterAutospacing="0" w:line="480" w:lineRule="auto"/>
        <w:ind w:left="567"/>
        <w:jc w:val="both"/>
        <w:rPr>
          <w:rStyle w:val="italic"/>
          <w:rFonts w:ascii="Arial" w:hAnsi="Arial" w:cs="Arial"/>
          <w:iCs/>
          <w:color w:val="000000" w:themeColor="text1"/>
          <w:sz w:val="20"/>
          <w:szCs w:val="20"/>
        </w:rPr>
      </w:pPr>
    </w:p>
    <w:p w14:paraId="2B2496FA" w14:textId="77777777" w:rsidR="00DB465A" w:rsidRPr="007D438D" w:rsidRDefault="00DB465A" w:rsidP="00E17BEB">
      <w:pPr>
        <w:pStyle w:val="lrquoteindt5hang"/>
        <w:shd w:val="clear" w:color="auto" w:fill="FFFFFF"/>
        <w:spacing w:before="90" w:beforeAutospacing="0" w:after="0" w:afterAutospacing="0" w:line="480" w:lineRule="auto"/>
        <w:ind w:left="2880"/>
        <w:jc w:val="both"/>
        <w:rPr>
          <w:rFonts w:ascii="Arial" w:hAnsi="Arial" w:cs="Arial"/>
          <w:color w:val="000000" w:themeColor="text1"/>
          <w:sz w:val="22"/>
          <w:szCs w:val="22"/>
        </w:rPr>
      </w:pPr>
      <w:r w:rsidRPr="007D438D">
        <w:rPr>
          <w:rStyle w:val="italic"/>
          <w:rFonts w:ascii="Arial" w:hAnsi="Arial" w:cs="Arial"/>
          <w:iCs/>
          <w:color w:val="000000" w:themeColor="text1"/>
          <w:sz w:val="20"/>
          <w:szCs w:val="20"/>
        </w:rPr>
        <w:t xml:space="preserve">The obligation to conduct a reconstruction does not fall entirely on the court. The convicted accused shares the duty. When a trial record is inadequate, both the State and the appellant have a duty to try and reconstruct the record. While the trial court is required to furnish a copy of the record, the appellant or his/her legal representative carries the final responsibility to ensure that the appeal record is in order. At the same time, a reviewing court is obliged to ensure that an accused is guaranteed the right to a fair trial, including an adequate record on appeal, particularly where an irregularity is apparent. . . . The loss of trial court records is a widespread problem. It raises serious concerns about endemic violations of the right to appeal. Reconstruction should not be the norm in providing appellants with their trial records. But when reconstruction is necessary, the obligation lies not only on the appellant, but indeed primarily on the court to ensure that this process complies with the right to a fair trial. It is an obligation that must be undertaken scrupulously and meticulously in the interests of criminal accused as well as their victims.’ </w:t>
      </w:r>
    </w:p>
    <w:p w14:paraId="35C0CCA3" w14:textId="77777777" w:rsidR="001D5D7C" w:rsidRPr="007D438D" w:rsidRDefault="001D5D7C" w:rsidP="001D5D7C">
      <w:pPr>
        <w:pStyle w:val="lrquoteindt4hang"/>
        <w:shd w:val="clear" w:color="auto" w:fill="FFFFFF"/>
        <w:spacing w:before="90" w:beforeAutospacing="0" w:after="0" w:afterAutospacing="0" w:line="480" w:lineRule="auto"/>
        <w:ind w:left="567"/>
        <w:jc w:val="both"/>
        <w:rPr>
          <w:rStyle w:val="italic"/>
          <w:rFonts w:ascii="Arial" w:hAnsi="Arial" w:cs="Arial"/>
          <w:iCs/>
          <w:color w:val="000000" w:themeColor="text1"/>
          <w:sz w:val="22"/>
          <w:szCs w:val="22"/>
        </w:rPr>
      </w:pPr>
    </w:p>
    <w:p w14:paraId="40775E8F" w14:textId="77777777" w:rsidR="00DB465A" w:rsidRPr="007D438D" w:rsidRDefault="00DB465A" w:rsidP="00E17BEB">
      <w:pPr>
        <w:pStyle w:val="lrquoteindt4hang"/>
        <w:shd w:val="clear" w:color="auto" w:fill="FFFFFF"/>
        <w:spacing w:before="90" w:beforeAutospacing="0" w:after="0" w:afterAutospacing="0" w:line="480" w:lineRule="auto"/>
        <w:ind w:left="2880"/>
        <w:jc w:val="both"/>
        <w:rPr>
          <w:rFonts w:ascii="Arial" w:hAnsi="Arial" w:cs="Arial"/>
          <w:color w:val="000000" w:themeColor="text1"/>
          <w:sz w:val="20"/>
          <w:szCs w:val="20"/>
        </w:rPr>
      </w:pPr>
      <w:r w:rsidRPr="007D438D">
        <w:rPr>
          <w:rStyle w:val="italic"/>
          <w:rFonts w:ascii="Arial" w:hAnsi="Arial" w:cs="Arial"/>
          <w:iCs/>
          <w:color w:val="000000" w:themeColor="text1"/>
          <w:sz w:val="20"/>
          <w:szCs w:val="20"/>
        </w:rPr>
        <w:lastRenderedPageBreak/>
        <w:t>This warning by the full Constitutional Court — a unanimous decision by 10 judges — cannot be overemphasised and my observations herein are in line therewith. In that case the trial judge kept detailed notes of the proceedings, but when the record had to be reconstructed, he did not ask any inputs from the legal representatives of the parties. This left the door open for the appellant’s legal representative to change tack when the Constitutional Court was approached by relying on an insufficiently transparent record insofar as the parties did not jointly undertake the reconstruction. The criticism was considered as is clear from the quotation, but the court found against the appellant. Significantly, no directives were forthcoming from the Constitutional Court as to how the problem of improper record-keeping should be addressed.</w:t>
      </w:r>
    </w:p>
    <w:p w14:paraId="3E736985" w14:textId="77777777" w:rsidR="00F444BB" w:rsidRPr="007D438D" w:rsidRDefault="00F444BB" w:rsidP="001D5D7C">
      <w:pPr>
        <w:pStyle w:val="Heading4"/>
        <w:shd w:val="clear" w:color="auto" w:fill="FFFFFF"/>
        <w:spacing w:before="0" w:line="480" w:lineRule="auto"/>
        <w:ind w:left="567"/>
        <w:jc w:val="both"/>
        <w:rPr>
          <w:rStyle w:val="italic"/>
          <w:rFonts w:ascii="Arial" w:hAnsi="Arial" w:cs="Arial"/>
          <w:color w:val="000000" w:themeColor="text1"/>
          <w:sz w:val="22"/>
          <w:szCs w:val="22"/>
        </w:rPr>
      </w:pPr>
    </w:p>
    <w:p w14:paraId="6CA3D76C" w14:textId="77777777" w:rsidR="00DB465A" w:rsidRPr="007D438D" w:rsidRDefault="00DB465A" w:rsidP="00E17BEB">
      <w:pPr>
        <w:pStyle w:val="Heading4"/>
        <w:shd w:val="clear" w:color="auto" w:fill="FFFFFF"/>
        <w:spacing w:before="0" w:line="480" w:lineRule="auto"/>
        <w:ind w:left="1287" w:firstLine="153"/>
        <w:jc w:val="both"/>
        <w:rPr>
          <w:rFonts w:ascii="Arial" w:hAnsi="Arial" w:cs="Arial"/>
          <w:i w:val="0"/>
          <w:color w:val="000000" w:themeColor="text1"/>
          <w:sz w:val="22"/>
          <w:szCs w:val="22"/>
        </w:rPr>
      </w:pPr>
      <w:r w:rsidRPr="007D438D">
        <w:rPr>
          <w:rStyle w:val="italic"/>
          <w:rFonts w:ascii="Arial" w:hAnsi="Arial" w:cs="Arial"/>
          <w:i w:val="0"/>
          <w:color w:val="000000" w:themeColor="text1"/>
          <w:sz w:val="22"/>
          <w:szCs w:val="22"/>
        </w:rPr>
        <w:t>[17.5]</w:t>
      </w:r>
      <w:r w:rsidR="00F444BB" w:rsidRPr="007D438D">
        <w:rPr>
          <w:rStyle w:val="italic"/>
          <w:rFonts w:ascii="Arial" w:hAnsi="Arial" w:cs="Arial"/>
          <w:i w:val="0"/>
          <w:color w:val="000000" w:themeColor="text1"/>
          <w:sz w:val="22"/>
          <w:szCs w:val="22"/>
        </w:rPr>
        <w:tab/>
      </w:r>
      <w:r w:rsidRPr="007D438D">
        <w:rPr>
          <w:rStyle w:val="italic"/>
          <w:rFonts w:ascii="Arial" w:hAnsi="Arial" w:cs="Arial"/>
          <w:i w:val="0"/>
          <w:color w:val="000000" w:themeColor="text1"/>
          <w:sz w:val="22"/>
          <w:szCs w:val="22"/>
        </w:rPr>
        <w:t xml:space="preserve">In </w:t>
      </w:r>
      <w:r w:rsidRPr="007D438D">
        <w:rPr>
          <w:rStyle w:val="italic"/>
          <w:rFonts w:ascii="Arial" w:hAnsi="Arial" w:cs="Arial"/>
          <w:color w:val="000000" w:themeColor="text1"/>
          <w:sz w:val="22"/>
          <w:szCs w:val="22"/>
        </w:rPr>
        <w:t>S v Phakane</w:t>
      </w:r>
      <w:r w:rsidRPr="007D438D">
        <w:rPr>
          <w:rFonts w:ascii="Arial" w:hAnsi="Arial" w:cs="Arial"/>
          <w:i w:val="0"/>
          <w:color w:val="000000" w:themeColor="text1"/>
          <w:sz w:val="22"/>
          <w:szCs w:val="22"/>
        </w:rPr>
        <w:t> </w:t>
      </w:r>
      <w:r w:rsidRPr="007D438D">
        <w:rPr>
          <w:rStyle w:val="italic"/>
          <w:rFonts w:ascii="Arial" w:hAnsi="Arial" w:cs="Arial"/>
          <w:i w:val="0"/>
          <w:color w:val="000000" w:themeColor="text1"/>
          <w:sz w:val="22"/>
          <w:szCs w:val="22"/>
        </w:rPr>
        <w:t>the Constitutional Court stated the following:</w:t>
      </w:r>
    </w:p>
    <w:p w14:paraId="648C4EB5" w14:textId="77777777" w:rsidR="00E17BEB" w:rsidRPr="007D438D" w:rsidRDefault="00E17BEB" w:rsidP="00E17BEB">
      <w:pPr>
        <w:pStyle w:val="lrquoteindt5hang"/>
        <w:shd w:val="clear" w:color="auto" w:fill="FFFFFF"/>
        <w:spacing w:before="90" w:beforeAutospacing="0" w:after="0" w:afterAutospacing="0" w:line="480" w:lineRule="auto"/>
        <w:ind w:left="2160"/>
        <w:jc w:val="both"/>
        <w:rPr>
          <w:rStyle w:val="italic"/>
          <w:rFonts w:ascii="Arial" w:hAnsi="Arial" w:cs="Arial"/>
          <w:iCs/>
          <w:color w:val="000000" w:themeColor="text1"/>
          <w:sz w:val="22"/>
          <w:szCs w:val="22"/>
        </w:rPr>
      </w:pPr>
    </w:p>
    <w:p w14:paraId="75B454FC" w14:textId="77777777" w:rsidR="00F444BB" w:rsidRPr="007D438D" w:rsidRDefault="00DB465A" w:rsidP="00E17BEB">
      <w:pPr>
        <w:pStyle w:val="lrquoteindt5hang"/>
        <w:shd w:val="clear" w:color="auto" w:fill="FFFFFF"/>
        <w:spacing w:before="90" w:beforeAutospacing="0" w:after="0" w:afterAutospacing="0" w:line="480" w:lineRule="auto"/>
        <w:ind w:left="2880"/>
        <w:jc w:val="both"/>
        <w:rPr>
          <w:rStyle w:val="italic"/>
          <w:rFonts w:ascii="Arial" w:hAnsi="Arial" w:cs="Arial"/>
          <w:color w:val="000000" w:themeColor="text1"/>
          <w:sz w:val="20"/>
          <w:szCs w:val="20"/>
        </w:rPr>
      </w:pPr>
      <w:r w:rsidRPr="007D438D">
        <w:rPr>
          <w:rStyle w:val="italic"/>
          <w:rFonts w:ascii="Arial" w:hAnsi="Arial" w:cs="Arial"/>
          <w:iCs/>
          <w:color w:val="000000" w:themeColor="text1"/>
          <w:sz w:val="20"/>
          <w:szCs w:val="20"/>
        </w:rPr>
        <w:t>‘The failure of the state to furnish an adequate record of the trial proceedings or a record that reflects Ms Manamela’s full evidence before the trial court, in circumstances in which the missing evidence cannot be reconstructed, has the effect of rendering the applicant’s right to a fair appeal nugatory or illusory. Even before the advent of our constitutional democracy, the law was that, in such a case, the conviction and sentence or the entire trial proceedings had to be set aside.’</w:t>
      </w:r>
    </w:p>
    <w:p w14:paraId="222D4295" w14:textId="77777777" w:rsidR="001D5D7C" w:rsidRPr="007D438D" w:rsidRDefault="001D5D7C" w:rsidP="001D5D7C">
      <w:pPr>
        <w:pStyle w:val="lrquoteindt4hang"/>
        <w:shd w:val="clear" w:color="auto" w:fill="FFFFFF"/>
        <w:spacing w:before="90" w:beforeAutospacing="0" w:after="0" w:afterAutospacing="0" w:line="480" w:lineRule="auto"/>
        <w:ind w:left="567"/>
        <w:jc w:val="both"/>
        <w:rPr>
          <w:rStyle w:val="italic"/>
          <w:rFonts w:ascii="Arial" w:hAnsi="Arial" w:cs="Arial"/>
          <w:iCs/>
          <w:color w:val="000000" w:themeColor="text1"/>
          <w:sz w:val="22"/>
          <w:szCs w:val="22"/>
        </w:rPr>
      </w:pPr>
    </w:p>
    <w:p w14:paraId="3D600B59" w14:textId="77777777" w:rsidR="00DB465A" w:rsidRPr="007D438D" w:rsidRDefault="00DB465A" w:rsidP="00E17BEB">
      <w:pPr>
        <w:pStyle w:val="lrquoteindt4hang"/>
        <w:shd w:val="clear" w:color="auto" w:fill="FFFFFF"/>
        <w:spacing w:before="90" w:beforeAutospacing="0" w:after="0" w:afterAutospacing="0" w:line="480" w:lineRule="auto"/>
        <w:ind w:left="2160"/>
        <w:jc w:val="both"/>
        <w:rPr>
          <w:rFonts w:ascii="Arial" w:hAnsi="Arial" w:cs="Arial"/>
          <w:color w:val="000000" w:themeColor="text1"/>
          <w:sz w:val="22"/>
          <w:szCs w:val="22"/>
        </w:rPr>
      </w:pPr>
      <w:r w:rsidRPr="007D438D">
        <w:rPr>
          <w:rStyle w:val="italic"/>
          <w:rFonts w:ascii="Arial" w:hAnsi="Arial" w:cs="Arial"/>
          <w:iCs/>
          <w:color w:val="000000" w:themeColor="text1"/>
          <w:sz w:val="22"/>
          <w:szCs w:val="22"/>
        </w:rPr>
        <w:t xml:space="preserve">Again, as in </w:t>
      </w:r>
      <w:r w:rsidRPr="007D438D">
        <w:rPr>
          <w:rStyle w:val="italic"/>
          <w:rFonts w:ascii="Arial" w:hAnsi="Arial" w:cs="Arial"/>
          <w:i/>
          <w:iCs/>
          <w:color w:val="000000" w:themeColor="text1"/>
          <w:sz w:val="22"/>
          <w:szCs w:val="22"/>
        </w:rPr>
        <w:t>Schoombee</w:t>
      </w:r>
      <w:r w:rsidRPr="007D438D">
        <w:rPr>
          <w:rStyle w:val="italic"/>
          <w:rFonts w:ascii="Arial" w:hAnsi="Arial" w:cs="Arial"/>
          <w:iCs/>
          <w:color w:val="000000" w:themeColor="text1"/>
          <w:sz w:val="22"/>
          <w:szCs w:val="22"/>
        </w:rPr>
        <w:t xml:space="preserve">, no directives were issued in an attempt to prevent the numerous problems experienced with missing or incomplete records. Froneman J agreed with the majority that the appeal ought to succeed but suggested in his minority judgment ‘that </w:t>
      </w:r>
      <w:r w:rsidRPr="007D438D">
        <w:rPr>
          <w:rStyle w:val="italic"/>
          <w:rFonts w:ascii="Arial" w:hAnsi="Arial" w:cs="Arial"/>
          <w:iCs/>
          <w:color w:val="000000" w:themeColor="text1"/>
          <w:sz w:val="22"/>
          <w:szCs w:val="22"/>
        </w:rPr>
        <w:lastRenderedPageBreak/>
        <w:t>the matter be remitted to the High Court for an investigation into whether a retrial should proceed’.</w:t>
      </w:r>
      <w:r w:rsidRPr="007D438D">
        <w:rPr>
          <w:rFonts w:ascii="Arial" w:hAnsi="Arial" w:cs="Arial"/>
          <w:color w:val="000000" w:themeColor="text1"/>
          <w:sz w:val="22"/>
          <w:szCs w:val="22"/>
        </w:rPr>
        <w:t> </w:t>
      </w:r>
      <w:r w:rsidRPr="007D438D">
        <w:rPr>
          <w:rStyle w:val="italic"/>
          <w:rFonts w:ascii="Arial" w:hAnsi="Arial" w:cs="Arial"/>
          <w:iCs/>
          <w:color w:val="000000" w:themeColor="text1"/>
          <w:sz w:val="22"/>
          <w:szCs w:val="22"/>
        </w:rPr>
        <w:t>In my view a retrial in that case would probably be a waste of time insofar as the murder had been committed in 2006, 12 years earlier.</w:t>
      </w:r>
      <w:r w:rsidR="00B44C40" w:rsidRPr="007D438D">
        <w:rPr>
          <w:rStyle w:val="italic"/>
          <w:rFonts w:ascii="Arial" w:hAnsi="Arial" w:cs="Arial"/>
          <w:iCs/>
          <w:color w:val="000000" w:themeColor="text1"/>
          <w:sz w:val="22"/>
          <w:szCs w:val="22"/>
        </w:rPr>
        <w:t>”</w:t>
      </w:r>
    </w:p>
    <w:p w14:paraId="28A0182B" w14:textId="77777777" w:rsidR="00F444BB" w:rsidRPr="007D438D" w:rsidRDefault="00F444BB" w:rsidP="00DB465A">
      <w:pPr>
        <w:pStyle w:val="Heading4"/>
        <w:shd w:val="clear" w:color="auto" w:fill="FFFFFF"/>
        <w:spacing w:before="0" w:line="480" w:lineRule="auto"/>
        <w:jc w:val="both"/>
        <w:rPr>
          <w:rStyle w:val="italic"/>
          <w:rFonts w:ascii="Arial" w:hAnsi="Arial" w:cs="Arial"/>
          <w:i w:val="0"/>
          <w:iCs w:val="0"/>
          <w:color w:val="000000" w:themeColor="text1"/>
        </w:rPr>
      </w:pPr>
    </w:p>
    <w:p w14:paraId="20CC045D" w14:textId="67EE46AF" w:rsidR="00DB465A" w:rsidRPr="007D438D" w:rsidRDefault="00DB465A" w:rsidP="006140CA">
      <w:pPr>
        <w:pStyle w:val="Heading1"/>
        <w:shd w:val="clear" w:color="auto" w:fill="FFFFFF"/>
        <w:spacing w:before="0" w:beforeAutospacing="0" w:after="0" w:afterAutospacing="0" w:line="480" w:lineRule="auto"/>
        <w:jc w:val="both"/>
        <w:rPr>
          <w:rFonts w:ascii="Arial" w:hAnsi="Arial" w:cs="Arial"/>
          <w:b w:val="0"/>
          <w:bCs w:val="0"/>
          <w:color w:val="000000" w:themeColor="text1"/>
          <w:sz w:val="24"/>
          <w:szCs w:val="24"/>
        </w:rPr>
      </w:pPr>
      <w:r w:rsidRPr="007D438D">
        <w:rPr>
          <w:rFonts w:ascii="Arial" w:hAnsi="Arial" w:cs="Arial"/>
          <w:b w:val="0"/>
          <w:bCs w:val="0"/>
          <w:color w:val="000000" w:themeColor="text1"/>
          <w:sz w:val="24"/>
          <w:szCs w:val="24"/>
        </w:rPr>
        <w:t>[</w:t>
      </w:r>
      <w:r w:rsidR="006140CA" w:rsidRPr="007D438D">
        <w:rPr>
          <w:rFonts w:ascii="Arial" w:hAnsi="Arial" w:cs="Arial"/>
          <w:b w:val="0"/>
          <w:bCs w:val="0"/>
          <w:color w:val="000000" w:themeColor="text1"/>
          <w:sz w:val="24"/>
          <w:szCs w:val="24"/>
        </w:rPr>
        <w:t>1</w:t>
      </w:r>
      <w:r w:rsidR="00DC6925" w:rsidRPr="007D438D">
        <w:rPr>
          <w:rFonts w:ascii="Arial" w:hAnsi="Arial" w:cs="Arial"/>
          <w:b w:val="0"/>
          <w:bCs w:val="0"/>
          <w:color w:val="000000" w:themeColor="text1"/>
          <w:sz w:val="24"/>
          <w:szCs w:val="24"/>
        </w:rPr>
        <w:t>4</w:t>
      </w:r>
      <w:r w:rsidRPr="007D438D">
        <w:rPr>
          <w:rFonts w:ascii="Arial" w:hAnsi="Arial" w:cs="Arial"/>
          <w:b w:val="0"/>
          <w:bCs w:val="0"/>
          <w:color w:val="000000" w:themeColor="text1"/>
          <w:sz w:val="24"/>
          <w:szCs w:val="24"/>
        </w:rPr>
        <w:t>]</w:t>
      </w:r>
      <w:r w:rsidR="006140CA" w:rsidRPr="007D438D">
        <w:rPr>
          <w:rFonts w:ascii="Arial" w:hAnsi="Arial" w:cs="Arial"/>
          <w:b w:val="0"/>
          <w:bCs w:val="0"/>
          <w:color w:val="000000" w:themeColor="text1"/>
          <w:sz w:val="24"/>
          <w:szCs w:val="24"/>
        </w:rPr>
        <w:tab/>
      </w:r>
      <w:r w:rsidR="0078741F" w:rsidRPr="007D438D">
        <w:rPr>
          <w:rFonts w:ascii="Arial" w:hAnsi="Arial" w:cs="Arial"/>
          <w:b w:val="0"/>
          <w:bCs w:val="0"/>
          <w:color w:val="000000" w:themeColor="text1"/>
          <w:sz w:val="24"/>
          <w:szCs w:val="24"/>
        </w:rPr>
        <w:t>It is also vital to underscore that, i</w:t>
      </w:r>
      <w:r w:rsidRPr="007D438D">
        <w:rPr>
          <w:rFonts w:ascii="Arial" w:hAnsi="Arial" w:cs="Arial"/>
          <w:b w:val="0"/>
          <w:bCs w:val="0"/>
          <w:color w:val="000000" w:themeColor="text1"/>
          <w:sz w:val="24"/>
          <w:szCs w:val="24"/>
        </w:rPr>
        <w:t>n </w:t>
      </w:r>
      <w:r w:rsidRPr="007D438D">
        <w:rPr>
          <w:rStyle w:val="italic"/>
          <w:rFonts w:ascii="Arial" w:hAnsi="Arial" w:cs="Arial"/>
          <w:b w:val="0"/>
          <w:bCs w:val="0"/>
          <w:i/>
          <w:iCs/>
          <w:color w:val="000000" w:themeColor="text1"/>
          <w:sz w:val="24"/>
          <w:szCs w:val="24"/>
        </w:rPr>
        <w:t>Nkhahle</w:t>
      </w:r>
      <w:r w:rsidR="0078741F" w:rsidRPr="007D438D">
        <w:rPr>
          <w:rStyle w:val="italic"/>
          <w:rFonts w:ascii="Arial" w:hAnsi="Arial" w:cs="Arial"/>
          <w:b w:val="0"/>
          <w:bCs w:val="0"/>
          <w:i/>
          <w:iCs/>
          <w:color w:val="000000" w:themeColor="text1"/>
          <w:sz w:val="24"/>
          <w:szCs w:val="24"/>
        </w:rPr>
        <w:t>,</w:t>
      </w:r>
      <w:r w:rsidRPr="007D438D">
        <w:rPr>
          <w:rFonts w:ascii="Arial" w:hAnsi="Arial" w:cs="Arial"/>
          <w:b w:val="0"/>
          <w:bCs w:val="0"/>
          <w:color w:val="000000" w:themeColor="text1"/>
          <w:sz w:val="24"/>
          <w:szCs w:val="24"/>
        </w:rPr>
        <w:t> </w:t>
      </w:r>
      <w:r w:rsidR="006140CA" w:rsidRPr="007D438D">
        <w:rPr>
          <w:rFonts w:ascii="Arial" w:hAnsi="Arial" w:cs="Arial"/>
          <w:b w:val="0"/>
          <w:bCs w:val="0"/>
          <w:color w:val="000000" w:themeColor="text1"/>
          <w:sz w:val="24"/>
          <w:szCs w:val="24"/>
        </w:rPr>
        <w:t>the learned Judge further</w:t>
      </w:r>
      <w:r w:rsidRPr="007D438D">
        <w:rPr>
          <w:rFonts w:ascii="Arial" w:hAnsi="Arial" w:cs="Arial"/>
          <w:b w:val="0"/>
          <w:bCs w:val="0"/>
          <w:color w:val="000000" w:themeColor="text1"/>
          <w:sz w:val="24"/>
          <w:szCs w:val="24"/>
        </w:rPr>
        <w:t xml:space="preserve"> observed that the position in most, if not all the Divisions of the High Court, regarding missing and incomplete records, was the same</w:t>
      </w:r>
      <w:r w:rsidR="006140CA" w:rsidRPr="007D438D">
        <w:rPr>
          <w:rFonts w:ascii="Arial" w:hAnsi="Arial" w:cs="Arial"/>
          <w:b w:val="0"/>
          <w:bCs w:val="0"/>
          <w:color w:val="000000" w:themeColor="text1"/>
          <w:sz w:val="24"/>
          <w:szCs w:val="24"/>
        </w:rPr>
        <w:t xml:space="preserve"> and he had the following to say</w:t>
      </w:r>
      <w:r w:rsidRPr="007D438D">
        <w:rPr>
          <w:rFonts w:ascii="Arial" w:hAnsi="Arial" w:cs="Arial"/>
          <w:b w:val="0"/>
          <w:bCs w:val="0"/>
          <w:color w:val="000000" w:themeColor="text1"/>
          <w:sz w:val="24"/>
          <w:szCs w:val="24"/>
        </w:rPr>
        <w:t>:</w:t>
      </w:r>
    </w:p>
    <w:p w14:paraId="4DD015FD" w14:textId="77777777" w:rsidR="00E17BEB" w:rsidRPr="007D438D" w:rsidRDefault="00E17BEB" w:rsidP="00806FCE">
      <w:pPr>
        <w:pStyle w:val="Heading3"/>
        <w:shd w:val="clear" w:color="auto" w:fill="FFFFFF"/>
        <w:spacing w:before="0" w:line="480" w:lineRule="auto"/>
        <w:jc w:val="both"/>
        <w:rPr>
          <w:rStyle w:val="italic"/>
          <w:rFonts w:ascii="Arial" w:hAnsi="Arial" w:cs="Arial"/>
          <w:iCs/>
          <w:color w:val="000000" w:themeColor="text1"/>
          <w:sz w:val="22"/>
          <w:szCs w:val="22"/>
        </w:rPr>
      </w:pPr>
    </w:p>
    <w:p w14:paraId="42E85936" w14:textId="77777777" w:rsidR="006140CA" w:rsidRPr="007D438D" w:rsidRDefault="00DB465A" w:rsidP="00E17BEB">
      <w:pPr>
        <w:pStyle w:val="Heading3"/>
        <w:shd w:val="clear" w:color="auto" w:fill="FFFFFF"/>
        <w:spacing w:before="0" w:line="480" w:lineRule="auto"/>
        <w:ind w:left="1440"/>
        <w:jc w:val="both"/>
        <w:rPr>
          <w:rStyle w:val="italic"/>
          <w:rFonts w:ascii="Arial" w:hAnsi="Arial" w:cs="Arial"/>
          <w:iCs/>
          <w:color w:val="000000" w:themeColor="text1"/>
          <w:sz w:val="22"/>
          <w:szCs w:val="22"/>
        </w:rPr>
      </w:pPr>
      <w:r w:rsidRPr="007D438D">
        <w:rPr>
          <w:rStyle w:val="italic"/>
          <w:rFonts w:ascii="Arial" w:hAnsi="Arial" w:cs="Arial"/>
          <w:iCs/>
          <w:color w:val="000000" w:themeColor="text1"/>
          <w:sz w:val="22"/>
          <w:szCs w:val="22"/>
        </w:rPr>
        <w:t>“[16]</w:t>
      </w:r>
      <w:r w:rsidR="006140CA" w:rsidRPr="007D438D">
        <w:rPr>
          <w:rStyle w:val="italic"/>
          <w:rFonts w:ascii="Arial" w:hAnsi="Arial" w:cs="Arial"/>
          <w:iCs/>
          <w:color w:val="000000" w:themeColor="text1"/>
          <w:sz w:val="22"/>
          <w:szCs w:val="22"/>
        </w:rPr>
        <w:tab/>
      </w:r>
      <w:r w:rsidRPr="007D438D">
        <w:rPr>
          <w:rStyle w:val="italic"/>
          <w:rFonts w:ascii="Arial" w:hAnsi="Arial" w:cs="Arial"/>
          <w:iCs/>
          <w:color w:val="000000" w:themeColor="text1"/>
          <w:sz w:val="22"/>
          <w:szCs w:val="22"/>
        </w:rPr>
        <w:t>It becomes more and more prevalent, from my own experience dealing with reviews and appeals in this division, but also reading judgments from other divisions, that courts of appeal are confronted with missing and/or incomplete records. Something needs to be done urgently. We are living in the digital era, the so-called fourth industrial revolution, but it is often forgotten that the human element can never be ignored. Machines and sophisticated equipment must be operated by people and if the operators do not possess the necessary skills, the best equipment in the world becomes useless. I shall make some suggestions infra.”</w:t>
      </w:r>
    </w:p>
    <w:p w14:paraId="66B33F56" w14:textId="77777777" w:rsidR="00806FCE" w:rsidRPr="007D438D" w:rsidRDefault="00806FCE" w:rsidP="00B3472B"/>
    <w:p w14:paraId="0591B477" w14:textId="08CE6D07" w:rsidR="00671AD7" w:rsidRPr="007D438D" w:rsidRDefault="00DB465A" w:rsidP="00B57199">
      <w:pPr>
        <w:pStyle w:val="Heading1"/>
        <w:shd w:val="clear" w:color="auto" w:fill="FFFFFF"/>
        <w:spacing w:before="0" w:beforeAutospacing="0" w:after="0" w:afterAutospacing="0" w:line="480" w:lineRule="auto"/>
        <w:jc w:val="both"/>
        <w:rPr>
          <w:rFonts w:ascii="Arial" w:hAnsi="Arial" w:cs="Arial"/>
          <w:b w:val="0"/>
          <w:bCs w:val="0"/>
          <w:color w:val="000000" w:themeColor="text1"/>
          <w:sz w:val="24"/>
          <w:szCs w:val="24"/>
        </w:rPr>
      </w:pPr>
      <w:r w:rsidRPr="007D438D">
        <w:rPr>
          <w:rFonts w:ascii="Arial" w:hAnsi="Arial" w:cs="Arial"/>
          <w:b w:val="0"/>
          <w:bCs w:val="0"/>
          <w:color w:val="000000" w:themeColor="text1"/>
          <w:sz w:val="24"/>
          <w:szCs w:val="24"/>
        </w:rPr>
        <w:t>[</w:t>
      </w:r>
      <w:r w:rsidR="006140CA" w:rsidRPr="007D438D">
        <w:rPr>
          <w:rFonts w:ascii="Arial" w:hAnsi="Arial" w:cs="Arial"/>
          <w:b w:val="0"/>
          <w:bCs w:val="0"/>
          <w:color w:val="000000" w:themeColor="text1"/>
          <w:sz w:val="24"/>
          <w:szCs w:val="24"/>
        </w:rPr>
        <w:t>1</w:t>
      </w:r>
      <w:r w:rsidR="00DC6925" w:rsidRPr="007D438D">
        <w:rPr>
          <w:rFonts w:ascii="Arial" w:hAnsi="Arial" w:cs="Arial"/>
          <w:b w:val="0"/>
          <w:bCs w:val="0"/>
          <w:color w:val="000000" w:themeColor="text1"/>
          <w:sz w:val="24"/>
          <w:szCs w:val="24"/>
        </w:rPr>
        <w:t>5</w:t>
      </w:r>
      <w:r w:rsidRPr="007D438D">
        <w:rPr>
          <w:rFonts w:ascii="Arial" w:hAnsi="Arial" w:cs="Arial"/>
          <w:b w:val="0"/>
          <w:bCs w:val="0"/>
          <w:color w:val="000000" w:themeColor="text1"/>
          <w:sz w:val="24"/>
          <w:szCs w:val="24"/>
        </w:rPr>
        <w:t>]</w:t>
      </w:r>
      <w:r w:rsidR="006140CA" w:rsidRPr="007D438D">
        <w:rPr>
          <w:rFonts w:ascii="Arial" w:hAnsi="Arial" w:cs="Arial"/>
          <w:b w:val="0"/>
          <w:bCs w:val="0"/>
          <w:color w:val="000000" w:themeColor="text1"/>
          <w:sz w:val="24"/>
          <w:szCs w:val="24"/>
        </w:rPr>
        <w:tab/>
        <w:t>T</w:t>
      </w:r>
      <w:r w:rsidRPr="007D438D">
        <w:rPr>
          <w:rFonts w:ascii="Arial" w:hAnsi="Arial" w:cs="Arial"/>
          <w:b w:val="0"/>
          <w:bCs w:val="0"/>
          <w:color w:val="000000" w:themeColor="text1"/>
          <w:sz w:val="24"/>
          <w:szCs w:val="24"/>
        </w:rPr>
        <w:t xml:space="preserve">he </w:t>
      </w:r>
      <w:r w:rsidR="006140CA" w:rsidRPr="007D438D">
        <w:rPr>
          <w:rFonts w:ascii="Arial" w:hAnsi="Arial" w:cs="Arial"/>
          <w:b w:val="0"/>
          <w:bCs w:val="0"/>
          <w:color w:val="000000" w:themeColor="text1"/>
          <w:sz w:val="24"/>
          <w:szCs w:val="24"/>
        </w:rPr>
        <w:t>learned Judge proceeded and</w:t>
      </w:r>
      <w:r w:rsidRPr="007D438D">
        <w:rPr>
          <w:rFonts w:ascii="Arial" w:hAnsi="Arial" w:cs="Arial"/>
          <w:b w:val="0"/>
          <w:bCs w:val="0"/>
          <w:color w:val="000000" w:themeColor="text1"/>
          <w:sz w:val="24"/>
          <w:szCs w:val="24"/>
        </w:rPr>
        <w:t xml:space="preserve"> made certain suggestions pertaining to record-keeping and custody of records, where </w:t>
      </w:r>
      <w:r w:rsidR="006140CA" w:rsidRPr="007D438D">
        <w:rPr>
          <w:rFonts w:ascii="Arial" w:hAnsi="Arial" w:cs="Arial"/>
          <w:b w:val="0"/>
          <w:bCs w:val="0"/>
          <w:color w:val="000000" w:themeColor="text1"/>
          <w:sz w:val="24"/>
          <w:szCs w:val="24"/>
        </w:rPr>
        <w:t>he</w:t>
      </w:r>
      <w:r w:rsidRPr="007D438D">
        <w:rPr>
          <w:rFonts w:ascii="Arial" w:hAnsi="Arial" w:cs="Arial"/>
          <w:b w:val="0"/>
          <w:bCs w:val="0"/>
          <w:color w:val="000000" w:themeColor="text1"/>
          <w:sz w:val="24"/>
          <w:szCs w:val="24"/>
        </w:rPr>
        <w:t xml:space="preserve"> said at paragraphs [24] to [2</w:t>
      </w:r>
      <w:r w:rsidR="00671AD7" w:rsidRPr="007D438D">
        <w:rPr>
          <w:rFonts w:ascii="Arial" w:hAnsi="Arial" w:cs="Arial"/>
          <w:b w:val="0"/>
          <w:bCs w:val="0"/>
          <w:color w:val="000000" w:themeColor="text1"/>
          <w:sz w:val="24"/>
          <w:szCs w:val="24"/>
        </w:rPr>
        <w:t>5</w:t>
      </w:r>
      <w:r w:rsidRPr="007D438D">
        <w:rPr>
          <w:rFonts w:ascii="Arial" w:hAnsi="Arial" w:cs="Arial"/>
          <w:b w:val="0"/>
          <w:bCs w:val="0"/>
          <w:color w:val="000000" w:themeColor="text1"/>
          <w:sz w:val="24"/>
          <w:szCs w:val="24"/>
        </w:rPr>
        <w:t>]:</w:t>
      </w:r>
    </w:p>
    <w:p w14:paraId="41C4F420" w14:textId="77777777" w:rsidR="00B3472B" w:rsidRPr="007D438D" w:rsidRDefault="00671AD7" w:rsidP="00B3472B">
      <w:pPr>
        <w:tabs>
          <w:tab w:val="left" w:pos="1165"/>
        </w:tabs>
        <w:rPr>
          <w:lang w:eastAsia="en-GB"/>
        </w:rPr>
      </w:pPr>
      <w:r w:rsidRPr="007D438D">
        <w:rPr>
          <w:lang w:eastAsia="en-GB"/>
        </w:rPr>
        <w:tab/>
      </w:r>
    </w:p>
    <w:p w14:paraId="3BD640A0" w14:textId="77777777" w:rsidR="00DB465A" w:rsidRPr="007D438D" w:rsidRDefault="00E17BEB" w:rsidP="00E17BEB">
      <w:pPr>
        <w:tabs>
          <w:tab w:val="left" w:pos="1165"/>
        </w:tabs>
        <w:spacing w:line="480" w:lineRule="auto"/>
        <w:ind w:left="1440" w:hanging="1440"/>
        <w:jc w:val="both"/>
        <w:rPr>
          <w:rStyle w:val="italic"/>
          <w:iCs/>
          <w:sz w:val="22"/>
          <w:szCs w:val="22"/>
        </w:rPr>
      </w:pPr>
      <w:r w:rsidRPr="007D438D">
        <w:rPr>
          <w:rStyle w:val="italic"/>
          <w:iCs/>
          <w:sz w:val="22"/>
          <w:szCs w:val="22"/>
        </w:rPr>
        <w:tab/>
      </w:r>
      <w:r w:rsidRPr="007D438D">
        <w:rPr>
          <w:rStyle w:val="italic"/>
          <w:iCs/>
          <w:sz w:val="22"/>
          <w:szCs w:val="22"/>
        </w:rPr>
        <w:tab/>
      </w:r>
      <w:r w:rsidR="00DB465A" w:rsidRPr="007D438D">
        <w:rPr>
          <w:rStyle w:val="italic"/>
          <w:iCs/>
          <w:sz w:val="22"/>
          <w:szCs w:val="22"/>
        </w:rPr>
        <w:t>“[24]</w:t>
      </w:r>
      <w:r w:rsidR="006140CA" w:rsidRPr="007D438D">
        <w:rPr>
          <w:rStyle w:val="italic"/>
          <w:iCs/>
          <w:sz w:val="22"/>
          <w:szCs w:val="22"/>
        </w:rPr>
        <w:tab/>
      </w:r>
      <w:r w:rsidR="00DB465A" w:rsidRPr="007D438D">
        <w:rPr>
          <w:rStyle w:val="italic"/>
          <w:iCs/>
          <w:sz w:val="22"/>
          <w:szCs w:val="22"/>
        </w:rPr>
        <w:t xml:space="preserve">In years gone by magistrates did the recordings themselves by having tape recorders on their benches and inserting tapes to record the trial proceedings, properly identifying the various tapes and making sure that the tapes were safeguarded for future reference. I recall from experience that magistrates also kept their handwritten notes for some time in order to ensure </w:t>
      </w:r>
      <w:r w:rsidR="00DB465A" w:rsidRPr="007D438D">
        <w:rPr>
          <w:rStyle w:val="italic"/>
          <w:iCs/>
          <w:sz w:val="22"/>
          <w:szCs w:val="22"/>
        </w:rPr>
        <w:lastRenderedPageBreak/>
        <w:t>that transcribed records could be amended or supplemented when the need arose and have reason to believe that it is still the case in respect of most of them. It appears as if the regional magistrate wants to convey that somebody has stolen the particular notes of the case kept in her custody in her office. If this is accepted, it is a serious reflection on security and the matter should be investigated.</w:t>
      </w:r>
    </w:p>
    <w:p w14:paraId="2579FB2A" w14:textId="77777777" w:rsidR="00E17BEB" w:rsidRPr="007D438D" w:rsidRDefault="00E17BEB" w:rsidP="00E17BEB">
      <w:pPr>
        <w:tabs>
          <w:tab w:val="left" w:pos="1165"/>
        </w:tabs>
        <w:spacing w:line="480" w:lineRule="auto"/>
        <w:ind w:left="1440" w:hanging="1440"/>
        <w:jc w:val="both"/>
        <w:rPr>
          <w:rStyle w:val="italic"/>
          <w:i/>
          <w:iCs/>
          <w:sz w:val="21"/>
          <w:szCs w:val="21"/>
        </w:rPr>
      </w:pPr>
    </w:p>
    <w:p w14:paraId="53A54735" w14:textId="77777777" w:rsidR="00DB465A" w:rsidRPr="007D438D" w:rsidRDefault="00DB465A" w:rsidP="00E17BEB">
      <w:pPr>
        <w:pStyle w:val="Heading3"/>
        <w:shd w:val="clear" w:color="auto" w:fill="FFFFFF"/>
        <w:spacing w:before="0" w:line="480" w:lineRule="auto"/>
        <w:ind w:left="1440"/>
        <w:jc w:val="both"/>
        <w:rPr>
          <w:rStyle w:val="italic"/>
          <w:rFonts w:ascii="Arial" w:hAnsi="Arial" w:cs="Arial"/>
          <w:iCs/>
          <w:color w:val="000000" w:themeColor="text1"/>
          <w:sz w:val="22"/>
          <w:szCs w:val="22"/>
        </w:rPr>
      </w:pPr>
      <w:r w:rsidRPr="007D438D">
        <w:rPr>
          <w:rStyle w:val="italic"/>
          <w:rFonts w:ascii="Arial" w:hAnsi="Arial" w:cs="Arial"/>
          <w:iCs/>
          <w:color w:val="000000" w:themeColor="text1"/>
          <w:sz w:val="22"/>
          <w:szCs w:val="22"/>
        </w:rPr>
        <w:t>[25]</w:t>
      </w:r>
      <w:r w:rsidR="006140CA" w:rsidRPr="007D438D">
        <w:rPr>
          <w:rStyle w:val="italic"/>
          <w:rFonts w:ascii="Arial" w:hAnsi="Arial" w:cs="Arial"/>
          <w:iCs/>
          <w:color w:val="000000" w:themeColor="text1"/>
          <w:sz w:val="22"/>
          <w:szCs w:val="22"/>
        </w:rPr>
        <w:tab/>
      </w:r>
      <w:r w:rsidRPr="007D438D">
        <w:rPr>
          <w:rStyle w:val="italic"/>
          <w:rFonts w:ascii="Arial" w:hAnsi="Arial" w:cs="Arial"/>
          <w:iCs/>
          <w:color w:val="000000" w:themeColor="text1"/>
          <w:sz w:val="22"/>
          <w:szCs w:val="22"/>
        </w:rPr>
        <w:t>Advocate Botha of the DPP’s office in Bloemfontein informed the court from the bar that his office has a system in place in terms whereof the records and notes of all criminal cases dealt with by that office are systematically stored and preserved. Fact of the matter is that prosecutors are supposed to keep notes primarily in order</w:t>
      </w:r>
      <w:r w:rsidR="006140CA" w:rsidRPr="007D438D">
        <w:rPr>
          <w:rStyle w:val="italic"/>
          <w:rFonts w:ascii="Arial" w:hAnsi="Arial" w:cs="Arial"/>
          <w:iCs/>
          <w:color w:val="000000" w:themeColor="text1"/>
          <w:sz w:val="22"/>
          <w:szCs w:val="22"/>
        </w:rPr>
        <w:t xml:space="preserve"> </w:t>
      </w:r>
      <w:r w:rsidRPr="007D438D">
        <w:rPr>
          <w:rStyle w:val="italic"/>
          <w:rFonts w:ascii="Arial" w:hAnsi="Arial" w:cs="Arial"/>
          <w:iCs/>
          <w:color w:val="000000" w:themeColor="text1"/>
          <w:sz w:val="22"/>
          <w:szCs w:val="22"/>
        </w:rPr>
        <w:t>to assist when the need arises as mentioned supra, but also to assist the presiding officer to reconstruct a record if so required. I am glad to hear from Mr Reyneke that the office of Legal Aid South Africa in Bloemfontein keeps records for five years and that their notes can be retrieved at any given time. This is obviously also the case at the Kroonstad office, although the initial search for the relevant file was unsuccessful.</w:t>
      </w:r>
      <w:r w:rsidRPr="007D438D">
        <w:rPr>
          <w:rStyle w:val="italic"/>
          <w:rFonts w:ascii="Arial" w:hAnsi="Arial" w:cs="Arial"/>
          <w:color w:val="000000" w:themeColor="text1"/>
          <w:sz w:val="22"/>
          <w:szCs w:val="22"/>
        </w:rPr>
        <w:t>”</w:t>
      </w:r>
    </w:p>
    <w:p w14:paraId="06A9AB00" w14:textId="77777777" w:rsidR="00CB425E" w:rsidRPr="007D438D" w:rsidRDefault="00CB425E" w:rsidP="00CB425E"/>
    <w:p w14:paraId="3611E44F" w14:textId="1F43AD88" w:rsidR="00DB465A" w:rsidRPr="007D438D" w:rsidRDefault="00DB465A" w:rsidP="00FD716B">
      <w:pPr>
        <w:pStyle w:val="Heading1"/>
        <w:shd w:val="clear" w:color="auto" w:fill="FFFFFF"/>
        <w:spacing w:before="0" w:beforeAutospacing="0" w:after="0" w:afterAutospacing="0" w:line="480" w:lineRule="auto"/>
        <w:jc w:val="both"/>
        <w:rPr>
          <w:rFonts w:ascii="Arial" w:hAnsi="Arial" w:cs="Arial"/>
          <w:b w:val="0"/>
          <w:bCs w:val="0"/>
          <w:color w:val="000000" w:themeColor="text1"/>
          <w:sz w:val="24"/>
          <w:szCs w:val="24"/>
        </w:rPr>
      </w:pPr>
      <w:r w:rsidRPr="007D438D">
        <w:rPr>
          <w:rFonts w:ascii="Arial" w:hAnsi="Arial" w:cs="Arial"/>
          <w:b w:val="0"/>
          <w:bCs w:val="0"/>
          <w:color w:val="000000" w:themeColor="text1"/>
          <w:sz w:val="24"/>
          <w:szCs w:val="24"/>
        </w:rPr>
        <w:t>[</w:t>
      </w:r>
      <w:r w:rsidR="00FD716B" w:rsidRPr="007D438D">
        <w:rPr>
          <w:rFonts w:ascii="Arial" w:hAnsi="Arial" w:cs="Arial"/>
          <w:b w:val="0"/>
          <w:bCs w:val="0"/>
          <w:color w:val="000000" w:themeColor="text1"/>
          <w:sz w:val="24"/>
          <w:szCs w:val="24"/>
        </w:rPr>
        <w:t>1</w:t>
      </w:r>
      <w:r w:rsidR="00DC6925" w:rsidRPr="007D438D">
        <w:rPr>
          <w:rFonts w:ascii="Arial" w:hAnsi="Arial" w:cs="Arial"/>
          <w:b w:val="0"/>
          <w:bCs w:val="0"/>
          <w:color w:val="000000" w:themeColor="text1"/>
          <w:sz w:val="24"/>
          <w:szCs w:val="24"/>
        </w:rPr>
        <w:t>6</w:t>
      </w:r>
      <w:r w:rsidRPr="007D438D">
        <w:rPr>
          <w:rFonts w:ascii="Arial" w:hAnsi="Arial" w:cs="Arial"/>
          <w:b w:val="0"/>
          <w:bCs w:val="0"/>
          <w:color w:val="000000" w:themeColor="text1"/>
          <w:sz w:val="24"/>
          <w:szCs w:val="24"/>
        </w:rPr>
        <w:t>]</w:t>
      </w:r>
      <w:r w:rsidR="00FD716B" w:rsidRPr="007D438D">
        <w:rPr>
          <w:rFonts w:ascii="Arial" w:hAnsi="Arial" w:cs="Arial"/>
          <w:b w:val="0"/>
          <w:bCs w:val="0"/>
          <w:color w:val="000000" w:themeColor="text1"/>
          <w:sz w:val="24"/>
          <w:szCs w:val="24"/>
        </w:rPr>
        <w:tab/>
      </w:r>
      <w:r w:rsidR="00CB425E" w:rsidRPr="007D438D">
        <w:rPr>
          <w:rFonts w:ascii="Arial" w:hAnsi="Arial" w:cs="Arial"/>
          <w:b w:val="0"/>
          <w:bCs w:val="0"/>
          <w:color w:val="000000" w:themeColor="text1"/>
          <w:sz w:val="24"/>
          <w:szCs w:val="24"/>
        </w:rPr>
        <w:t>Considering</w:t>
      </w:r>
      <w:r w:rsidRPr="007D438D">
        <w:rPr>
          <w:rFonts w:ascii="Arial" w:hAnsi="Arial" w:cs="Arial"/>
          <w:b w:val="0"/>
          <w:bCs w:val="0"/>
          <w:color w:val="000000" w:themeColor="text1"/>
          <w:sz w:val="24"/>
          <w:szCs w:val="24"/>
        </w:rPr>
        <w:t xml:space="preserve"> the sentiments expressed in </w:t>
      </w:r>
      <w:r w:rsidRPr="007D438D">
        <w:rPr>
          <w:rStyle w:val="italic"/>
          <w:rFonts w:ascii="Arial" w:hAnsi="Arial" w:cs="Arial"/>
          <w:b w:val="0"/>
          <w:bCs w:val="0"/>
          <w:i/>
          <w:iCs/>
          <w:color w:val="000000" w:themeColor="text1"/>
          <w:sz w:val="24"/>
          <w:szCs w:val="24"/>
        </w:rPr>
        <w:t>Nkhahle</w:t>
      </w:r>
      <w:r w:rsidRPr="007D438D">
        <w:rPr>
          <w:rFonts w:ascii="Arial" w:hAnsi="Arial" w:cs="Arial"/>
          <w:b w:val="0"/>
          <w:bCs w:val="0"/>
          <w:color w:val="000000" w:themeColor="text1"/>
          <w:sz w:val="24"/>
          <w:szCs w:val="24"/>
        </w:rPr>
        <w:t xml:space="preserve"> regarding the stenographer, the Regional Magistrate and the public prosecutor; and the </w:t>
      </w:r>
      <w:r w:rsidR="00CB425E" w:rsidRPr="007D438D">
        <w:rPr>
          <w:rFonts w:ascii="Arial" w:hAnsi="Arial" w:cs="Arial"/>
          <w:b w:val="0"/>
          <w:bCs w:val="0"/>
          <w:color w:val="000000" w:themeColor="text1"/>
          <w:sz w:val="24"/>
          <w:szCs w:val="24"/>
        </w:rPr>
        <w:t>authoritative</w:t>
      </w:r>
      <w:r w:rsidRPr="007D438D">
        <w:rPr>
          <w:rFonts w:ascii="Arial" w:hAnsi="Arial" w:cs="Arial"/>
          <w:b w:val="0"/>
          <w:bCs w:val="0"/>
          <w:color w:val="000000" w:themeColor="text1"/>
          <w:sz w:val="24"/>
          <w:szCs w:val="24"/>
        </w:rPr>
        <w:t xml:space="preserve"> judgment of the Constitutional Court in </w:t>
      </w:r>
      <w:r w:rsidRPr="007D438D">
        <w:rPr>
          <w:rStyle w:val="italic"/>
          <w:rFonts w:ascii="Arial" w:hAnsi="Arial" w:cs="Arial"/>
          <w:b w:val="0"/>
          <w:bCs w:val="0"/>
          <w:i/>
          <w:iCs/>
          <w:color w:val="000000" w:themeColor="text1"/>
          <w:sz w:val="24"/>
          <w:szCs w:val="24"/>
        </w:rPr>
        <w:t>Schoombee</w:t>
      </w:r>
      <w:r w:rsidRPr="007D438D">
        <w:rPr>
          <w:rFonts w:ascii="Arial" w:hAnsi="Arial" w:cs="Arial"/>
          <w:b w:val="0"/>
          <w:bCs w:val="0"/>
          <w:color w:val="000000" w:themeColor="text1"/>
          <w:sz w:val="24"/>
          <w:szCs w:val="24"/>
        </w:rPr>
        <w:t xml:space="preserve"> regarding reconstruction of records, </w:t>
      </w:r>
      <w:r w:rsidR="00CB425E" w:rsidRPr="007D438D">
        <w:rPr>
          <w:rFonts w:ascii="Arial" w:hAnsi="Arial" w:cs="Arial"/>
          <w:b w:val="0"/>
          <w:bCs w:val="0"/>
          <w:color w:val="000000" w:themeColor="text1"/>
          <w:sz w:val="24"/>
          <w:szCs w:val="24"/>
        </w:rPr>
        <w:t>it is apposite</w:t>
      </w:r>
      <w:r w:rsidRPr="007D438D">
        <w:rPr>
          <w:rFonts w:ascii="Arial" w:hAnsi="Arial" w:cs="Arial"/>
          <w:b w:val="0"/>
          <w:bCs w:val="0"/>
          <w:color w:val="000000" w:themeColor="text1"/>
          <w:sz w:val="24"/>
          <w:szCs w:val="24"/>
        </w:rPr>
        <w:t xml:space="preserve"> to highlight </w:t>
      </w:r>
      <w:r w:rsidR="00CB425E" w:rsidRPr="007D438D">
        <w:rPr>
          <w:rFonts w:ascii="Arial" w:hAnsi="Arial" w:cs="Arial"/>
          <w:b w:val="0"/>
          <w:bCs w:val="0"/>
          <w:color w:val="000000" w:themeColor="text1"/>
          <w:sz w:val="24"/>
          <w:szCs w:val="24"/>
        </w:rPr>
        <w:t>some of the</w:t>
      </w:r>
      <w:r w:rsidRPr="007D438D">
        <w:rPr>
          <w:rFonts w:ascii="Arial" w:hAnsi="Arial" w:cs="Arial"/>
          <w:b w:val="0"/>
          <w:bCs w:val="0"/>
          <w:color w:val="000000" w:themeColor="text1"/>
          <w:sz w:val="24"/>
          <w:szCs w:val="24"/>
        </w:rPr>
        <w:t xml:space="preserve"> aspects which may </w:t>
      </w:r>
      <w:r w:rsidR="00CB425E" w:rsidRPr="007D438D">
        <w:rPr>
          <w:rFonts w:ascii="Arial" w:hAnsi="Arial" w:cs="Arial"/>
          <w:b w:val="0"/>
          <w:bCs w:val="0"/>
          <w:color w:val="000000" w:themeColor="text1"/>
          <w:sz w:val="24"/>
          <w:szCs w:val="24"/>
        </w:rPr>
        <w:t>have a bearing in</w:t>
      </w:r>
      <w:r w:rsidRPr="007D438D">
        <w:rPr>
          <w:rFonts w:ascii="Arial" w:hAnsi="Arial" w:cs="Arial"/>
          <w:b w:val="0"/>
          <w:bCs w:val="0"/>
          <w:color w:val="000000" w:themeColor="text1"/>
          <w:sz w:val="24"/>
          <w:szCs w:val="24"/>
        </w:rPr>
        <w:t xml:space="preserve"> address</w:t>
      </w:r>
      <w:r w:rsidR="00CB425E" w:rsidRPr="007D438D">
        <w:rPr>
          <w:rFonts w:ascii="Arial" w:hAnsi="Arial" w:cs="Arial"/>
          <w:b w:val="0"/>
          <w:bCs w:val="0"/>
          <w:color w:val="000000" w:themeColor="text1"/>
          <w:sz w:val="24"/>
          <w:szCs w:val="24"/>
        </w:rPr>
        <w:t>ing</w:t>
      </w:r>
      <w:r w:rsidRPr="007D438D">
        <w:rPr>
          <w:rFonts w:ascii="Arial" w:hAnsi="Arial" w:cs="Arial"/>
          <w:b w:val="0"/>
          <w:bCs w:val="0"/>
          <w:color w:val="000000" w:themeColor="text1"/>
          <w:sz w:val="24"/>
          <w:szCs w:val="24"/>
        </w:rPr>
        <w:t xml:space="preserve"> the problems encountered with lost and incomplete records.</w:t>
      </w:r>
    </w:p>
    <w:p w14:paraId="67708536" w14:textId="77777777" w:rsidR="00CB425E" w:rsidRPr="007D438D" w:rsidRDefault="00CB425E" w:rsidP="00DB465A">
      <w:pPr>
        <w:pStyle w:val="Heading1"/>
        <w:shd w:val="clear" w:color="auto" w:fill="FFFFFF"/>
        <w:spacing w:before="0" w:beforeAutospacing="0" w:after="0" w:afterAutospacing="0" w:line="480" w:lineRule="auto"/>
        <w:jc w:val="both"/>
        <w:rPr>
          <w:rFonts w:ascii="Arial" w:hAnsi="Arial" w:cs="Arial"/>
          <w:b w:val="0"/>
          <w:bCs w:val="0"/>
          <w:color w:val="000000" w:themeColor="text1"/>
          <w:sz w:val="24"/>
          <w:szCs w:val="24"/>
        </w:rPr>
      </w:pPr>
    </w:p>
    <w:p w14:paraId="62B352A4" w14:textId="768237B3" w:rsidR="00F46AE2" w:rsidRPr="007D438D" w:rsidRDefault="00DB465A" w:rsidP="001A230A">
      <w:pPr>
        <w:pStyle w:val="Heading1"/>
        <w:shd w:val="clear" w:color="auto" w:fill="FFFFFF"/>
        <w:spacing w:before="0" w:beforeAutospacing="0" w:after="0" w:afterAutospacing="0" w:line="480" w:lineRule="auto"/>
        <w:jc w:val="both"/>
        <w:rPr>
          <w:rFonts w:ascii="Arial" w:hAnsi="Arial" w:cs="Arial"/>
          <w:b w:val="0"/>
          <w:bCs w:val="0"/>
          <w:color w:val="000000" w:themeColor="text1"/>
          <w:sz w:val="24"/>
          <w:szCs w:val="24"/>
        </w:rPr>
      </w:pPr>
      <w:r w:rsidRPr="007D438D">
        <w:rPr>
          <w:rFonts w:ascii="Arial" w:hAnsi="Arial" w:cs="Arial"/>
          <w:b w:val="0"/>
          <w:bCs w:val="0"/>
          <w:color w:val="000000" w:themeColor="text1"/>
          <w:sz w:val="24"/>
          <w:szCs w:val="24"/>
        </w:rPr>
        <w:lastRenderedPageBreak/>
        <w:t>[</w:t>
      </w:r>
      <w:r w:rsidR="00CB425E" w:rsidRPr="007D438D">
        <w:rPr>
          <w:rFonts w:ascii="Arial" w:hAnsi="Arial" w:cs="Arial"/>
          <w:b w:val="0"/>
          <w:bCs w:val="0"/>
          <w:color w:val="000000" w:themeColor="text1"/>
          <w:sz w:val="24"/>
          <w:szCs w:val="24"/>
        </w:rPr>
        <w:t>1</w:t>
      </w:r>
      <w:r w:rsidR="00DC6925" w:rsidRPr="007D438D">
        <w:rPr>
          <w:rFonts w:ascii="Arial" w:hAnsi="Arial" w:cs="Arial"/>
          <w:b w:val="0"/>
          <w:bCs w:val="0"/>
          <w:color w:val="000000" w:themeColor="text1"/>
          <w:sz w:val="24"/>
          <w:szCs w:val="24"/>
        </w:rPr>
        <w:t>7</w:t>
      </w:r>
      <w:r w:rsidRPr="007D438D">
        <w:rPr>
          <w:rFonts w:ascii="Arial" w:hAnsi="Arial" w:cs="Arial"/>
          <w:b w:val="0"/>
          <w:bCs w:val="0"/>
          <w:color w:val="000000" w:themeColor="text1"/>
          <w:sz w:val="24"/>
          <w:szCs w:val="24"/>
        </w:rPr>
        <w:t>]</w:t>
      </w:r>
      <w:r w:rsidR="00CB425E" w:rsidRPr="007D438D">
        <w:rPr>
          <w:rFonts w:ascii="Arial" w:hAnsi="Arial" w:cs="Arial"/>
          <w:b w:val="0"/>
          <w:bCs w:val="0"/>
          <w:color w:val="000000" w:themeColor="text1"/>
          <w:sz w:val="24"/>
          <w:szCs w:val="24"/>
        </w:rPr>
        <w:tab/>
      </w:r>
      <w:r w:rsidRPr="007D438D">
        <w:rPr>
          <w:rFonts w:ascii="Arial" w:hAnsi="Arial" w:cs="Arial"/>
          <w:b w:val="0"/>
          <w:bCs w:val="0"/>
          <w:color w:val="000000" w:themeColor="text1"/>
          <w:sz w:val="24"/>
          <w:szCs w:val="24"/>
        </w:rPr>
        <w:t xml:space="preserve"> </w:t>
      </w:r>
      <w:r w:rsidR="00D07BBA" w:rsidRPr="007D438D">
        <w:rPr>
          <w:rFonts w:ascii="Arial" w:hAnsi="Arial" w:cs="Arial"/>
          <w:b w:val="0"/>
          <w:bCs w:val="0"/>
          <w:color w:val="000000" w:themeColor="text1"/>
          <w:sz w:val="24"/>
          <w:szCs w:val="24"/>
        </w:rPr>
        <w:t>On the other hand s</w:t>
      </w:r>
      <w:r w:rsidRPr="007D438D">
        <w:rPr>
          <w:rFonts w:ascii="Arial" w:hAnsi="Arial" w:cs="Arial"/>
          <w:b w:val="0"/>
          <w:bCs w:val="0"/>
          <w:color w:val="000000" w:themeColor="text1"/>
          <w:sz w:val="24"/>
          <w:szCs w:val="24"/>
        </w:rPr>
        <w:t>ection 4(1) of the Magistrates Court Act</w:t>
      </w:r>
      <w:r w:rsidR="00D07BBA" w:rsidRPr="007D438D">
        <w:rPr>
          <w:rStyle w:val="FootnoteReference"/>
          <w:rFonts w:ascii="Arial" w:hAnsi="Arial" w:cs="Arial"/>
          <w:b w:val="0"/>
          <w:bCs w:val="0"/>
          <w:color w:val="000000" w:themeColor="text1"/>
          <w:sz w:val="24"/>
          <w:szCs w:val="24"/>
        </w:rPr>
        <w:footnoteReference w:id="3"/>
      </w:r>
      <w:r w:rsidRPr="007D438D">
        <w:rPr>
          <w:rFonts w:ascii="Arial" w:hAnsi="Arial" w:cs="Arial"/>
          <w:b w:val="0"/>
          <w:bCs w:val="0"/>
          <w:color w:val="000000" w:themeColor="text1"/>
          <w:sz w:val="24"/>
          <w:szCs w:val="24"/>
        </w:rPr>
        <w:t>, provides that a court is a court of record</w:t>
      </w:r>
      <w:r w:rsidR="00D07BBA" w:rsidRPr="007D438D">
        <w:rPr>
          <w:rFonts w:ascii="Arial" w:hAnsi="Arial" w:cs="Arial"/>
          <w:b w:val="0"/>
          <w:bCs w:val="0"/>
          <w:color w:val="000000" w:themeColor="text1"/>
          <w:sz w:val="24"/>
          <w:szCs w:val="24"/>
        </w:rPr>
        <w:t>. For this reason</w:t>
      </w:r>
      <w:r w:rsidRPr="007D438D">
        <w:rPr>
          <w:rFonts w:ascii="Arial" w:hAnsi="Arial" w:cs="Arial"/>
          <w:b w:val="0"/>
          <w:bCs w:val="0"/>
          <w:color w:val="000000" w:themeColor="text1"/>
          <w:sz w:val="24"/>
          <w:szCs w:val="24"/>
        </w:rPr>
        <w:t xml:space="preserve"> </w:t>
      </w:r>
      <w:r w:rsidR="00E628DE" w:rsidRPr="007D438D">
        <w:rPr>
          <w:rFonts w:ascii="Arial" w:hAnsi="Arial" w:cs="Arial"/>
          <w:b w:val="0"/>
          <w:bCs w:val="0"/>
          <w:color w:val="000000" w:themeColor="text1"/>
          <w:sz w:val="24"/>
          <w:szCs w:val="24"/>
        </w:rPr>
        <w:t>alone</w:t>
      </w:r>
      <w:r w:rsidR="00F93E18" w:rsidRPr="007D438D">
        <w:rPr>
          <w:rFonts w:ascii="Arial" w:hAnsi="Arial" w:cs="Arial"/>
          <w:b w:val="0"/>
          <w:bCs w:val="0"/>
          <w:color w:val="000000" w:themeColor="text1"/>
          <w:sz w:val="24"/>
          <w:szCs w:val="24"/>
        </w:rPr>
        <w:t>,</w:t>
      </w:r>
      <w:r w:rsidR="00E628DE" w:rsidRPr="007D438D">
        <w:rPr>
          <w:rFonts w:ascii="Arial" w:hAnsi="Arial" w:cs="Arial"/>
          <w:b w:val="0"/>
          <w:bCs w:val="0"/>
          <w:color w:val="000000" w:themeColor="text1"/>
          <w:sz w:val="24"/>
          <w:szCs w:val="24"/>
        </w:rPr>
        <w:t xml:space="preserve"> </w:t>
      </w:r>
      <w:r w:rsidRPr="007D438D">
        <w:rPr>
          <w:rFonts w:ascii="Arial" w:hAnsi="Arial" w:cs="Arial"/>
          <w:b w:val="0"/>
          <w:bCs w:val="0"/>
          <w:color w:val="000000" w:themeColor="text1"/>
          <w:sz w:val="24"/>
          <w:szCs w:val="24"/>
        </w:rPr>
        <w:t xml:space="preserve">a presiding officer is required to keep notes of proceedings in his/her court. </w:t>
      </w:r>
      <w:r w:rsidR="0078741F" w:rsidRPr="007D438D">
        <w:rPr>
          <w:rFonts w:ascii="Arial" w:hAnsi="Arial" w:cs="Arial"/>
          <w:b w:val="0"/>
          <w:bCs w:val="0"/>
          <w:color w:val="000000" w:themeColor="text1"/>
          <w:sz w:val="24"/>
          <w:szCs w:val="24"/>
        </w:rPr>
        <w:t>Put it differently, t</w:t>
      </w:r>
      <w:r w:rsidRPr="007D438D">
        <w:rPr>
          <w:rFonts w:ascii="Arial" w:hAnsi="Arial" w:cs="Arial"/>
          <w:b w:val="0"/>
          <w:bCs w:val="0"/>
          <w:color w:val="000000" w:themeColor="text1"/>
          <w:sz w:val="24"/>
          <w:szCs w:val="24"/>
        </w:rPr>
        <w:t xml:space="preserve">he primary responsibility of ensuring that there is a court record </w:t>
      </w:r>
      <w:r w:rsidR="00E628DE" w:rsidRPr="007D438D">
        <w:rPr>
          <w:rFonts w:ascii="Arial" w:hAnsi="Arial" w:cs="Arial"/>
          <w:b w:val="0"/>
          <w:bCs w:val="0"/>
          <w:color w:val="000000" w:themeColor="text1"/>
          <w:sz w:val="24"/>
          <w:szCs w:val="24"/>
        </w:rPr>
        <w:t>lies squarely</w:t>
      </w:r>
      <w:r w:rsidRPr="007D438D">
        <w:rPr>
          <w:rFonts w:ascii="Arial" w:hAnsi="Arial" w:cs="Arial"/>
          <w:b w:val="0"/>
          <w:bCs w:val="0"/>
          <w:color w:val="000000" w:themeColor="text1"/>
          <w:sz w:val="24"/>
          <w:szCs w:val="24"/>
        </w:rPr>
        <w:t xml:space="preserve"> on the magistrate. </w:t>
      </w:r>
    </w:p>
    <w:p w14:paraId="1476383F" w14:textId="77777777" w:rsidR="00F46AE2" w:rsidRPr="007D438D" w:rsidRDefault="00F46AE2" w:rsidP="00F46AE2">
      <w:pPr>
        <w:pStyle w:val="NormalWeb"/>
        <w:shd w:val="clear" w:color="auto" w:fill="FFFFFF"/>
        <w:spacing w:before="0" w:beforeAutospacing="0" w:after="0" w:afterAutospacing="0"/>
        <w:rPr>
          <w:rFonts w:ascii="Arial" w:hAnsi="Arial" w:cs="Arial"/>
          <w:b/>
          <w:bCs/>
          <w:color w:val="000000" w:themeColor="text1"/>
        </w:rPr>
      </w:pPr>
    </w:p>
    <w:p w14:paraId="16587420" w14:textId="77777777" w:rsidR="00F46AE2" w:rsidRPr="007D438D" w:rsidRDefault="00F46AE2" w:rsidP="00F46AE2">
      <w:pPr>
        <w:pStyle w:val="NormalWeb"/>
        <w:shd w:val="clear" w:color="auto" w:fill="FFFFFF"/>
        <w:spacing w:before="0" w:beforeAutospacing="0" w:after="0" w:afterAutospacing="0"/>
        <w:rPr>
          <w:rFonts w:ascii="Arial" w:hAnsi="Arial" w:cs="Arial"/>
          <w:b/>
          <w:bCs/>
          <w:color w:val="000000" w:themeColor="text1"/>
        </w:rPr>
      </w:pPr>
    </w:p>
    <w:p w14:paraId="5A6B9BAE" w14:textId="189DE2C9" w:rsidR="00F46AE2" w:rsidRPr="007D438D" w:rsidRDefault="007402D9" w:rsidP="007402D9">
      <w:pPr>
        <w:pStyle w:val="NormalWeb"/>
        <w:shd w:val="clear" w:color="auto" w:fill="FFFFFF"/>
        <w:spacing w:before="0" w:beforeAutospacing="0" w:after="0" w:afterAutospacing="0" w:line="480" w:lineRule="auto"/>
        <w:jc w:val="both"/>
        <w:rPr>
          <w:rFonts w:ascii="Arial" w:hAnsi="Arial" w:cs="Arial"/>
          <w:color w:val="000000" w:themeColor="text1"/>
        </w:rPr>
      </w:pPr>
      <w:r w:rsidRPr="007D438D">
        <w:rPr>
          <w:rFonts w:ascii="Arial" w:hAnsi="Arial" w:cs="Arial"/>
          <w:color w:val="000000" w:themeColor="text1"/>
        </w:rPr>
        <w:t>[</w:t>
      </w:r>
      <w:r w:rsidR="00007CCB" w:rsidRPr="007D438D">
        <w:rPr>
          <w:rFonts w:ascii="Arial" w:hAnsi="Arial" w:cs="Arial"/>
          <w:color w:val="000000" w:themeColor="text1"/>
        </w:rPr>
        <w:t>1</w:t>
      </w:r>
      <w:r w:rsidR="00DC6925" w:rsidRPr="007D438D">
        <w:rPr>
          <w:rFonts w:ascii="Arial" w:hAnsi="Arial" w:cs="Arial"/>
          <w:color w:val="000000" w:themeColor="text1"/>
        </w:rPr>
        <w:t>8</w:t>
      </w:r>
      <w:r w:rsidRPr="007D438D">
        <w:rPr>
          <w:rFonts w:ascii="Arial" w:hAnsi="Arial" w:cs="Arial"/>
          <w:color w:val="000000" w:themeColor="text1"/>
        </w:rPr>
        <w:t>]</w:t>
      </w:r>
      <w:r w:rsidRPr="007D438D">
        <w:rPr>
          <w:rFonts w:ascii="Arial" w:hAnsi="Arial" w:cs="Arial"/>
          <w:color w:val="000000" w:themeColor="text1"/>
        </w:rPr>
        <w:tab/>
      </w:r>
      <w:r w:rsidR="00F46AE2" w:rsidRPr="007D438D">
        <w:rPr>
          <w:rFonts w:ascii="Arial" w:hAnsi="Arial" w:cs="Arial"/>
          <w:color w:val="000000" w:themeColor="text1"/>
        </w:rPr>
        <w:t>In </w:t>
      </w:r>
      <w:r w:rsidRPr="007D438D">
        <w:rPr>
          <w:rFonts w:ascii="Arial" w:hAnsi="Arial" w:cs="Arial"/>
          <w:color w:val="000000" w:themeColor="text1"/>
        </w:rPr>
        <w:t xml:space="preserve">conclusion, I can do no more than referring to the case </w:t>
      </w:r>
      <w:r w:rsidR="00F46AE2" w:rsidRPr="007D438D">
        <w:rPr>
          <w:rStyle w:val="italic"/>
          <w:rFonts w:ascii="Arial" w:hAnsi="Arial" w:cs="Arial"/>
          <w:i/>
          <w:iCs/>
          <w:color w:val="000000" w:themeColor="text1"/>
        </w:rPr>
        <w:t>S v Mthembu</w:t>
      </w:r>
      <w:r w:rsidRPr="007D438D">
        <w:rPr>
          <w:rStyle w:val="FootnoteReference"/>
          <w:rFonts w:ascii="Arial" w:hAnsi="Arial" w:cs="Arial"/>
          <w:i/>
          <w:iCs/>
          <w:color w:val="000000" w:themeColor="text1"/>
        </w:rPr>
        <w:footnoteReference w:id="4"/>
      </w:r>
      <w:r w:rsidR="00F46AE2" w:rsidRPr="007D438D">
        <w:rPr>
          <w:rFonts w:ascii="Arial" w:hAnsi="Arial" w:cs="Arial"/>
          <w:color w:val="000000" w:themeColor="text1"/>
        </w:rPr>
        <w:t>  at paragraph [17]</w:t>
      </w:r>
      <w:r w:rsidRPr="007D438D">
        <w:rPr>
          <w:rFonts w:ascii="Arial" w:hAnsi="Arial" w:cs="Arial"/>
          <w:color w:val="000000" w:themeColor="text1"/>
        </w:rPr>
        <w:t xml:space="preserve"> </w:t>
      </w:r>
      <w:r w:rsidR="00F46AE2" w:rsidRPr="007D438D">
        <w:rPr>
          <w:rFonts w:ascii="Arial" w:hAnsi="Arial" w:cs="Arial"/>
          <w:color w:val="000000" w:themeColor="text1"/>
        </w:rPr>
        <w:t xml:space="preserve">, </w:t>
      </w:r>
      <w:r w:rsidRPr="007D438D">
        <w:rPr>
          <w:rFonts w:ascii="Arial" w:hAnsi="Arial" w:cs="Arial"/>
          <w:color w:val="000000" w:themeColor="text1"/>
        </w:rPr>
        <w:t xml:space="preserve">where </w:t>
      </w:r>
      <w:r w:rsidR="00F46AE2" w:rsidRPr="007D438D">
        <w:rPr>
          <w:rFonts w:ascii="Arial" w:hAnsi="Arial" w:cs="Arial"/>
          <w:color w:val="000000" w:themeColor="text1"/>
        </w:rPr>
        <w:t>Ponnan JA and Petse AJA (writing for the Court) with due reference to two earlier SCA decisions, namely </w:t>
      </w:r>
      <w:r w:rsidR="00CF634A" w:rsidRPr="007D438D">
        <w:rPr>
          <w:rFonts w:ascii="Arial" w:hAnsi="Arial" w:cs="Arial"/>
          <w:color w:val="000000" w:themeColor="text1"/>
        </w:rPr>
        <w:t xml:space="preserve">S v </w:t>
      </w:r>
      <w:r w:rsidR="00F46AE2" w:rsidRPr="007D438D">
        <w:rPr>
          <w:rStyle w:val="italic"/>
          <w:rFonts w:ascii="Arial" w:hAnsi="Arial" w:cs="Arial"/>
          <w:i/>
          <w:iCs/>
          <w:color w:val="000000" w:themeColor="text1"/>
        </w:rPr>
        <w:t>Legoa</w:t>
      </w:r>
      <w:r w:rsidRPr="007D438D">
        <w:rPr>
          <w:rStyle w:val="FootnoteReference"/>
          <w:rFonts w:ascii="Arial" w:hAnsi="Arial" w:cs="Arial"/>
          <w:i/>
          <w:iCs/>
          <w:color w:val="000000" w:themeColor="text1"/>
        </w:rPr>
        <w:footnoteReference w:id="5"/>
      </w:r>
      <w:r w:rsidR="00F46AE2" w:rsidRPr="007D438D">
        <w:rPr>
          <w:rFonts w:ascii="Arial" w:hAnsi="Arial" w:cs="Arial"/>
          <w:color w:val="000000" w:themeColor="text1"/>
        </w:rPr>
        <w:t> and </w:t>
      </w:r>
      <w:r w:rsidR="00CF634A" w:rsidRPr="007D438D">
        <w:rPr>
          <w:rFonts w:ascii="Arial" w:hAnsi="Arial" w:cs="Arial"/>
          <w:color w:val="000000" w:themeColor="text1"/>
        </w:rPr>
        <w:t xml:space="preserve">S v </w:t>
      </w:r>
      <w:r w:rsidR="00F46AE2" w:rsidRPr="007D438D">
        <w:rPr>
          <w:rStyle w:val="italic"/>
          <w:rFonts w:ascii="Arial" w:hAnsi="Arial" w:cs="Arial"/>
          <w:i/>
          <w:iCs/>
          <w:color w:val="000000" w:themeColor="text1"/>
        </w:rPr>
        <w:t>Ndlovu</w:t>
      </w:r>
      <w:r w:rsidRPr="007D438D">
        <w:rPr>
          <w:rStyle w:val="FootnoteReference"/>
          <w:rFonts w:ascii="Arial" w:hAnsi="Arial" w:cs="Arial"/>
          <w:i/>
          <w:iCs/>
          <w:color w:val="000000" w:themeColor="text1"/>
        </w:rPr>
        <w:footnoteReference w:id="6"/>
      </w:r>
      <w:r w:rsidR="00F46AE2" w:rsidRPr="007D438D">
        <w:rPr>
          <w:rFonts w:ascii="Arial" w:hAnsi="Arial" w:cs="Arial"/>
          <w:color w:val="000000" w:themeColor="text1"/>
        </w:rPr>
        <w:t>, stated that ‘a fair trial enquiry does not occur </w:t>
      </w:r>
      <w:r w:rsidR="00F46AE2" w:rsidRPr="007D438D">
        <w:rPr>
          <w:rStyle w:val="italic"/>
          <w:rFonts w:ascii="Arial" w:hAnsi="Arial" w:cs="Arial"/>
          <w:i/>
          <w:iCs/>
          <w:color w:val="000000" w:themeColor="text1"/>
        </w:rPr>
        <w:t>in vacuo</w:t>
      </w:r>
      <w:r w:rsidR="00F46AE2" w:rsidRPr="007D438D">
        <w:rPr>
          <w:rFonts w:ascii="Arial" w:hAnsi="Arial" w:cs="Arial"/>
          <w:color w:val="000000" w:themeColor="text1"/>
        </w:rPr>
        <w:t>, but . . . is first and foremost a fact-based enquiry’. The effect of an incomplete record on appeal, which applies equally to reviews, which impacts such fact-based enquiry, was aptly stated in </w:t>
      </w:r>
      <w:r w:rsidR="00F46AE2" w:rsidRPr="007D438D">
        <w:rPr>
          <w:rStyle w:val="italic"/>
          <w:rFonts w:ascii="Arial" w:hAnsi="Arial" w:cs="Arial"/>
          <w:i/>
          <w:iCs/>
          <w:color w:val="000000" w:themeColor="text1"/>
        </w:rPr>
        <w:t>S v Chabedi</w:t>
      </w:r>
      <w:r w:rsidRPr="007D438D">
        <w:rPr>
          <w:rStyle w:val="FootnoteReference"/>
          <w:rFonts w:ascii="Arial" w:hAnsi="Arial" w:cs="Arial"/>
          <w:i/>
          <w:iCs/>
          <w:color w:val="000000" w:themeColor="text1"/>
        </w:rPr>
        <w:footnoteReference w:id="7"/>
      </w:r>
      <w:r w:rsidRPr="007D438D">
        <w:rPr>
          <w:rStyle w:val="italic"/>
          <w:rFonts w:ascii="Arial" w:hAnsi="Arial" w:cs="Arial"/>
          <w:i/>
          <w:iCs/>
          <w:color w:val="000000" w:themeColor="text1"/>
        </w:rPr>
        <w:t>,</w:t>
      </w:r>
      <w:r w:rsidR="00F46AE2" w:rsidRPr="007D438D">
        <w:rPr>
          <w:rFonts w:ascii="Arial" w:hAnsi="Arial" w:cs="Arial"/>
          <w:color w:val="000000" w:themeColor="text1"/>
        </w:rPr>
        <w:t> at paragraph 5:</w:t>
      </w:r>
    </w:p>
    <w:p w14:paraId="6D405AEB" w14:textId="77777777" w:rsidR="00E17BEB" w:rsidRPr="007D438D" w:rsidRDefault="00E17BEB" w:rsidP="00671AD7">
      <w:pPr>
        <w:pStyle w:val="lrquoteindt2hang"/>
        <w:shd w:val="clear" w:color="auto" w:fill="FFFFFF"/>
        <w:spacing w:before="90" w:beforeAutospacing="0" w:after="0" w:afterAutospacing="0" w:line="480" w:lineRule="auto"/>
        <w:jc w:val="both"/>
        <w:rPr>
          <w:rStyle w:val="italic"/>
          <w:rFonts w:ascii="Arial" w:hAnsi="Arial" w:cs="Arial"/>
          <w:iCs/>
          <w:color w:val="000000" w:themeColor="text1"/>
          <w:sz w:val="22"/>
          <w:szCs w:val="22"/>
        </w:rPr>
      </w:pPr>
    </w:p>
    <w:p w14:paraId="58ECDB1C" w14:textId="77777777" w:rsidR="00F46AE2" w:rsidRPr="007D438D" w:rsidRDefault="007402D9" w:rsidP="00E17BEB">
      <w:pPr>
        <w:pStyle w:val="lrquoteindt2hang"/>
        <w:shd w:val="clear" w:color="auto" w:fill="FFFFFF"/>
        <w:spacing w:before="90" w:beforeAutospacing="0" w:after="0" w:afterAutospacing="0" w:line="480" w:lineRule="auto"/>
        <w:ind w:left="720"/>
        <w:jc w:val="both"/>
        <w:rPr>
          <w:rFonts w:ascii="Arial" w:hAnsi="Arial" w:cs="Arial"/>
          <w:color w:val="000000" w:themeColor="text1"/>
          <w:sz w:val="22"/>
          <w:szCs w:val="22"/>
        </w:rPr>
      </w:pPr>
      <w:r w:rsidRPr="007D438D">
        <w:rPr>
          <w:rStyle w:val="italic"/>
          <w:rFonts w:ascii="Arial" w:hAnsi="Arial" w:cs="Arial"/>
          <w:iCs/>
          <w:color w:val="000000" w:themeColor="text1"/>
          <w:sz w:val="22"/>
          <w:szCs w:val="22"/>
        </w:rPr>
        <w:t>‘</w:t>
      </w:r>
      <w:r w:rsidR="00F46AE2" w:rsidRPr="007D438D">
        <w:rPr>
          <w:rStyle w:val="italic"/>
          <w:rFonts w:ascii="Arial" w:hAnsi="Arial" w:cs="Arial"/>
          <w:iCs/>
          <w:color w:val="000000" w:themeColor="text1"/>
          <w:sz w:val="22"/>
          <w:szCs w:val="22"/>
        </w:rPr>
        <w:t>‘On appeal, the record of the proceedings in the trial court is of cardinal importance. After all, that record forms the whole basis of the rehearing by the Court of appeal. If the record is inadequate for a proper consideration of the appeal, it will, as a rule, lead to the conviction and sentence being set aside. However, the requirement is that the record must be adequate for proper consideration of the appeal; not that it must be a perfect recordal of everything that was said at the trial. As has been pointed out in previous cases, records of proceedings are often still kept by hand, in which event a verbatim record is impossible . . .</w:t>
      </w:r>
      <w:r w:rsidR="00E17BEB" w:rsidRPr="007D438D">
        <w:rPr>
          <w:rStyle w:val="italic"/>
          <w:rFonts w:ascii="Arial" w:hAnsi="Arial" w:cs="Arial"/>
          <w:iCs/>
          <w:color w:val="000000" w:themeColor="text1"/>
          <w:sz w:val="22"/>
          <w:szCs w:val="22"/>
        </w:rPr>
        <w:t>”</w:t>
      </w:r>
    </w:p>
    <w:p w14:paraId="119EB70A" w14:textId="77777777" w:rsidR="003F5614" w:rsidRPr="007D438D" w:rsidRDefault="003F5614" w:rsidP="007402D9">
      <w:pPr>
        <w:pStyle w:val="Heading1"/>
        <w:shd w:val="clear" w:color="auto" w:fill="FFFFFF"/>
        <w:spacing w:before="0" w:beforeAutospacing="0" w:after="0" w:afterAutospacing="0" w:line="480" w:lineRule="auto"/>
        <w:jc w:val="both"/>
        <w:rPr>
          <w:rFonts w:ascii="Arial" w:hAnsi="Arial" w:cs="Arial"/>
          <w:b w:val="0"/>
          <w:bCs w:val="0"/>
          <w:color w:val="000000" w:themeColor="text1"/>
          <w:sz w:val="24"/>
          <w:szCs w:val="24"/>
        </w:rPr>
      </w:pPr>
    </w:p>
    <w:p w14:paraId="10E0A366" w14:textId="7EE42F47" w:rsidR="00F46AE2" w:rsidRPr="007D438D" w:rsidRDefault="00F46AE2" w:rsidP="003F5614">
      <w:pPr>
        <w:pStyle w:val="Heading1"/>
        <w:shd w:val="clear" w:color="auto" w:fill="FFFFFF"/>
        <w:spacing w:before="0" w:beforeAutospacing="0" w:after="0" w:afterAutospacing="0" w:line="480" w:lineRule="auto"/>
        <w:jc w:val="both"/>
        <w:rPr>
          <w:rFonts w:ascii="Arial" w:hAnsi="Arial" w:cs="Arial"/>
          <w:b w:val="0"/>
          <w:bCs w:val="0"/>
          <w:color w:val="000000" w:themeColor="text1"/>
          <w:sz w:val="24"/>
          <w:szCs w:val="24"/>
        </w:rPr>
      </w:pPr>
      <w:r w:rsidRPr="007D438D">
        <w:rPr>
          <w:rFonts w:ascii="Arial" w:hAnsi="Arial" w:cs="Arial"/>
          <w:b w:val="0"/>
          <w:bCs w:val="0"/>
          <w:color w:val="000000" w:themeColor="text1"/>
          <w:sz w:val="24"/>
          <w:szCs w:val="24"/>
        </w:rPr>
        <w:lastRenderedPageBreak/>
        <w:t>[</w:t>
      </w:r>
      <w:r w:rsidR="00DC6925" w:rsidRPr="007D438D">
        <w:rPr>
          <w:rFonts w:ascii="Arial" w:hAnsi="Arial" w:cs="Arial"/>
          <w:b w:val="0"/>
          <w:bCs w:val="0"/>
          <w:color w:val="000000" w:themeColor="text1"/>
          <w:sz w:val="24"/>
          <w:szCs w:val="24"/>
        </w:rPr>
        <w:t>19</w:t>
      </w:r>
      <w:r w:rsidRPr="007D438D">
        <w:rPr>
          <w:rFonts w:ascii="Arial" w:hAnsi="Arial" w:cs="Arial"/>
          <w:b w:val="0"/>
          <w:bCs w:val="0"/>
          <w:color w:val="000000" w:themeColor="text1"/>
          <w:sz w:val="24"/>
          <w:szCs w:val="24"/>
        </w:rPr>
        <w:t>]</w:t>
      </w:r>
      <w:r w:rsidR="003F5614" w:rsidRPr="007D438D">
        <w:rPr>
          <w:rFonts w:ascii="Arial" w:hAnsi="Arial" w:cs="Arial"/>
          <w:b w:val="0"/>
          <w:bCs w:val="0"/>
          <w:color w:val="000000" w:themeColor="text1"/>
          <w:sz w:val="24"/>
          <w:szCs w:val="24"/>
        </w:rPr>
        <w:tab/>
      </w:r>
      <w:r w:rsidRPr="007D438D">
        <w:rPr>
          <w:rFonts w:ascii="Arial" w:hAnsi="Arial" w:cs="Arial"/>
          <w:b w:val="0"/>
          <w:bCs w:val="0"/>
          <w:color w:val="000000" w:themeColor="text1"/>
          <w:sz w:val="24"/>
          <w:szCs w:val="24"/>
        </w:rPr>
        <w:t xml:space="preserve">The </w:t>
      </w:r>
      <w:r w:rsidR="003F5614" w:rsidRPr="007D438D">
        <w:rPr>
          <w:rFonts w:ascii="Arial" w:hAnsi="Arial" w:cs="Arial"/>
          <w:b w:val="0"/>
          <w:bCs w:val="0"/>
          <w:color w:val="000000" w:themeColor="text1"/>
          <w:sz w:val="24"/>
          <w:szCs w:val="24"/>
        </w:rPr>
        <w:t xml:space="preserve">incomplete </w:t>
      </w:r>
      <w:r w:rsidRPr="007D438D">
        <w:rPr>
          <w:rFonts w:ascii="Arial" w:hAnsi="Arial" w:cs="Arial"/>
          <w:b w:val="0"/>
          <w:bCs w:val="0"/>
          <w:color w:val="000000" w:themeColor="text1"/>
          <w:sz w:val="24"/>
          <w:szCs w:val="24"/>
        </w:rPr>
        <w:t>record in this matter with no</w:t>
      </w:r>
      <w:r w:rsidR="003F5614" w:rsidRPr="007D438D">
        <w:rPr>
          <w:rFonts w:ascii="Arial" w:hAnsi="Arial" w:cs="Arial"/>
          <w:b w:val="0"/>
          <w:bCs w:val="0"/>
          <w:color w:val="000000" w:themeColor="text1"/>
          <w:sz w:val="24"/>
          <w:szCs w:val="24"/>
        </w:rPr>
        <w:t xml:space="preserve"> </w:t>
      </w:r>
      <w:r w:rsidRPr="007D438D">
        <w:rPr>
          <w:rFonts w:ascii="Arial" w:hAnsi="Arial" w:cs="Arial"/>
          <w:b w:val="0"/>
          <w:bCs w:val="0"/>
          <w:color w:val="000000" w:themeColor="text1"/>
          <w:sz w:val="24"/>
          <w:szCs w:val="24"/>
        </w:rPr>
        <w:t xml:space="preserve">transcription </w:t>
      </w:r>
      <w:r w:rsidR="003F5614" w:rsidRPr="007D438D">
        <w:rPr>
          <w:rFonts w:ascii="Arial" w:hAnsi="Arial" w:cs="Arial"/>
          <w:b w:val="0"/>
          <w:bCs w:val="0"/>
          <w:color w:val="000000" w:themeColor="text1"/>
          <w:sz w:val="24"/>
          <w:szCs w:val="24"/>
        </w:rPr>
        <w:t xml:space="preserve">of the vital portion of the proceedings </w:t>
      </w:r>
      <w:r w:rsidRPr="007D438D">
        <w:rPr>
          <w:rFonts w:ascii="Arial" w:hAnsi="Arial" w:cs="Arial"/>
          <w:b w:val="0"/>
          <w:bCs w:val="0"/>
          <w:color w:val="000000" w:themeColor="text1"/>
          <w:sz w:val="24"/>
          <w:szCs w:val="24"/>
        </w:rPr>
        <w:t xml:space="preserve">or </w:t>
      </w:r>
      <w:r w:rsidR="003F5614" w:rsidRPr="007D438D">
        <w:rPr>
          <w:rFonts w:ascii="Arial" w:hAnsi="Arial" w:cs="Arial"/>
          <w:b w:val="0"/>
          <w:bCs w:val="0"/>
          <w:color w:val="000000" w:themeColor="text1"/>
          <w:sz w:val="24"/>
          <w:szCs w:val="24"/>
        </w:rPr>
        <w:t xml:space="preserve">proper </w:t>
      </w:r>
      <w:r w:rsidRPr="007D438D">
        <w:rPr>
          <w:rFonts w:ascii="Arial" w:hAnsi="Arial" w:cs="Arial"/>
          <w:b w:val="0"/>
          <w:bCs w:val="0"/>
          <w:color w:val="000000" w:themeColor="text1"/>
          <w:sz w:val="24"/>
          <w:szCs w:val="24"/>
        </w:rPr>
        <w:t>reconstruction of the record, is inadequate for a proper consideration of th</w:t>
      </w:r>
      <w:r w:rsidR="003F5614" w:rsidRPr="007D438D">
        <w:rPr>
          <w:rFonts w:ascii="Arial" w:hAnsi="Arial" w:cs="Arial"/>
          <w:b w:val="0"/>
          <w:bCs w:val="0"/>
          <w:color w:val="000000" w:themeColor="text1"/>
          <w:sz w:val="24"/>
          <w:szCs w:val="24"/>
        </w:rPr>
        <w:t>is</w:t>
      </w:r>
      <w:r w:rsidRPr="007D438D">
        <w:rPr>
          <w:rFonts w:ascii="Arial" w:hAnsi="Arial" w:cs="Arial"/>
          <w:b w:val="0"/>
          <w:bCs w:val="0"/>
          <w:color w:val="000000" w:themeColor="text1"/>
          <w:sz w:val="24"/>
          <w:szCs w:val="24"/>
        </w:rPr>
        <w:t xml:space="preserve"> </w:t>
      </w:r>
      <w:r w:rsidR="003F5614" w:rsidRPr="007D438D">
        <w:rPr>
          <w:rFonts w:ascii="Arial" w:hAnsi="Arial" w:cs="Arial"/>
          <w:b w:val="0"/>
          <w:bCs w:val="0"/>
          <w:color w:val="000000" w:themeColor="text1"/>
          <w:sz w:val="24"/>
          <w:szCs w:val="24"/>
        </w:rPr>
        <w:t>appeal</w:t>
      </w:r>
      <w:r w:rsidRPr="007D438D">
        <w:rPr>
          <w:rFonts w:ascii="Arial" w:hAnsi="Arial" w:cs="Arial"/>
          <w:b w:val="0"/>
          <w:bCs w:val="0"/>
          <w:color w:val="000000" w:themeColor="text1"/>
          <w:sz w:val="24"/>
          <w:szCs w:val="24"/>
        </w:rPr>
        <w:t>. The injunction in </w:t>
      </w:r>
      <w:r w:rsidRPr="007D438D">
        <w:rPr>
          <w:rStyle w:val="italic"/>
          <w:rFonts w:ascii="Arial" w:hAnsi="Arial" w:cs="Arial"/>
          <w:b w:val="0"/>
          <w:bCs w:val="0"/>
          <w:i/>
          <w:iCs/>
          <w:color w:val="000000" w:themeColor="text1"/>
          <w:sz w:val="24"/>
          <w:szCs w:val="24"/>
        </w:rPr>
        <w:t>Chabedi</w:t>
      </w:r>
      <w:r w:rsidRPr="007D438D">
        <w:rPr>
          <w:rFonts w:ascii="Arial" w:hAnsi="Arial" w:cs="Arial"/>
          <w:b w:val="0"/>
          <w:bCs w:val="0"/>
          <w:color w:val="000000" w:themeColor="text1"/>
          <w:sz w:val="24"/>
          <w:szCs w:val="24"/>
        </w:rPr>
        <w:t xml:space="preserve"> is accordingly triggered and the entire proceedings </w:t>
      </w:r>
      <w:r w:rsidR="003F5614" w:rsidRPr="007D438D">
        <w:rPr>
          <w:rFonts w:ascii="Arial" w:hAnsi="Arial" w:cs="Arial"/>
          <w:b w:val="0"/>
          <w:bCs w:val="0"/>
          <w:color w:val="000000" w:themeColor="text1"/>
          <w:sz w:val="24"/>
          <w:szCs w:val="24"/>
        </w:rPr>
        <w:t xml:space="preserve">on sentence </w:t>
      </w:r>
      <w:r w:rsidR="00F6257C" w:rsidRPr="007D438D">
        <w:rPr>
          <w:rFonts w:ascii="Arial" w:hAnsi="Arial" w:cs="Arial"/>
          <w:b w:val="0"/>
          <w:bCs w:val="0"/>
          <w:color w:val="000000" w:themeColor="text1"/>
          <w:sz w:val="24"/>
          <w:szCs w:val="24"/>
        </w:rPr>
        <w:t>stand to be</w:t>
      </w:r>
      <w:r w:rsidR="003F5614" w:rsidRPr="007D438D">
        <w:rPr>
          <w:rFonts w:ascii="Arial" w:hAnsi="Arial" w:cs="Arial"/>
          <w:b w:val="0"/>
          <w:bCs w:val="0"/>
          <w:color w:val="000000" w:themeColor="text1"/>
          <w:sz w:val="24"/>
          <w:szCs w:val="24"/>
        </w:rPr>
        <w:t xml:space="preserve"> set</w:t>
      </w:r>
      <w:r w:rsidRPr="007D438D">
        <w:rPr>
          <w:rFonts w:ascii="Arial" w:hAnsi="Arial" w:cs="Arial"/>
          <w:b w:val="0"/>
          <w:bCs w:val="0"/>
          <w:color w:val="000000" w:themeColor="text1"/>
          <w:sz w:val="24"/>
          <w:szCs w:val="24"/>
        </w:rPr>
        <w:t xml:space="preserve"> aside.</w:t>
      </w:r>
    </w:p>
    <w:p w14:paraId="14E92C57" w14:textId="77777777" w:rsidR="00F6257C" w:rsidRPr="007D438D" w:rsidRDefault="00F6257C" w:rsidP="003F5614">
      <w:pPr>
        <w:pStyle w:val="Heading1"/>
        <w:shd w:val="clear" w:color="auto" w:fill="FFFFFF"/>
        <w:spacing w:before="0" w:beforeAutospacing="0" w:after="0" w:afterAutospacing="0" w:line="480" w:lineRule="auto"/>
        <w:jc w:val="both"/>
        <w:rPr>
          <w:rFonts w:ascii="Arial" w:hAnsi="Arial" w:cs="Arial"/>
          <w:b w:val="0"/>
          <w:bCs w:val="0"/>
          <w:color w:val="000000" w:themeColor="text1"/>
          <w:sz w:val="24"/>
          <w:szCs w:val="24"/>
        </w:rPr>
      </w:pPr>
    </w:p>
    <w:p w14:paraId="5056C67E" w14:textId="1A78CD2F" w:rsidR="00F6257C" w:rsidRPr="007D438D" w:rsidRDefault="00F6257C" w:rsidP="003F5614">
      <w:pPr>
        <w:pStyle w:val="Heading1"/>
        <w:shd w:val="clear" w:color="auto" w:fill="FFFFFF"/>
        <w:spacing w:before="0" w:beforeAutospacing="0" w:after="0" w:afterAutospacing="0" w:line="480" w:lineRule="auto"/>
        <w:jc w:val="both"/>
        <w:rPr>
          <w:rFonts w:ascii="Arial" w:hAnsi="Arial" w:cs="Arial"/>
          <w:b w:val="0"/>
          <w:bCs w:val="0"/>
          <w:color w:val="000000" w:themeColor="text1"/>
          <w:sz w:val="24"/>
          <w:szCs w:val="24"/>
        </w:rPr>
      </w:pPr>
      <w:r w:rsidRPr="007D438D">
        <w:rPr>
          <w:rFonts w:ascii="Arial" w:hAnsi="Arial" w:cs="Arial"/>
          <w:b w:val="0"/>
          <w:bCs w:val="0"/>
          <w:color w:val="000000" w:themeColor="text1"/>
          <w:sz w:val="24"/>
          <w:szCs w:val="24"/>
        </w:rPr>
        <w:t>[2</w:t>
      </w:r>
      <w:r w:rsidR="00DC6925" w:rsidRPr="007D438D">
        <w:rPr>
          <w:rFonts w:ascii="Arial" w:hAnsi="Arial" w:cs="Arial"/>
          <w:b w:val="0"/>
          <w:bCs w:val="0"/>
          <w:color w:val="000000" w:themeColor="text1"/>
          <w:sz w:val="24"/>
          <w:szCs w:val="24"/>
        </w:rPr>
        <w:t>0</w:t>
      </w:r>
      <w:r w:rsidRPr="007D438D">
        <w:rPr>
          <w:rFonts w:ascii="Arial" w:hAnsi="Arial" w:cs="Arial"/>
          <w:b w:val="0"/>
          <w:bCs w:val="0"/>
          <w:color w:val="000000" w:themeColor="text1"/>
          <w:sz w:val="24"/>
          <w:szCs w:val="24"/>
        </w:rPr>
        <w:t>]</w:t>
      </w:r>
      <w:r w:rsidRPr="007D438D">
        <w:rPr>
          <w:rFonts w:ascii="Arial" w:hAnsi="Arial" w:cs="Arial"/>
          <w:b w:val="0"/>
          <w:bCs w:val="0"/>
          <w:color w:val="000000" w:themeColor="text1"/>
          <w:sz w:val="24"/>
          <w:szCs w:val="24"/>
        </w:rPr>
        <w:tab/>
        <w:t xml:space="preserve">It is my view that the record is inadequate since there could be no proper appraisal of the evidence on sentencing that could be exercised. </w:t>
      </w:r>
      <w:r w:rsidR="00841415" w:rsidRPr="007D438D">
        <w:rPr>
          <w:rFonts w:ascii="Arial" w:hAnsi="Arial" w:cs="Arial"/>
          <w:b w:val="0"/>
          <w:bCs w:val="0"/>
          <w:color w:val="000000" w:themeColor="text1"/>
          <w:sz w:val="24"/>
          <w:szCs w:val="24"/>
        </w:rPr>
        <w:t xml:space="preserve">The proceedings cannot be said to be in accordance with justice and this court cannot exercise its judicial powers correctly. </w:t>
      </w:r>
      <w:r w:rsidRPr="007D438D">
        <w:rPr>
          <w:rFonts w:ascii="Arial" w:hAnsi="Arial" w:cs="Arial"/>
          <w:b w:val="0"/>
          <w:bCs w:val="0"/>
          <w:color w:val="000000" w:themeColor="text1"/>
          <w:sz w:val="24"/>
          <w:szCs w:val="24"/>
        </w:rPr>
        <w:t>For this reason the Appellant is entitled to a result.</w:t>
      </w:r>
    </w:p>
    <w:p w14:paraId="2C09B527" w14:textId="77777777" w:rsidR="00F6257C" w:rsidRPr="007D438D" w:rsidRDefault="00F6257C" w:rsidP="003F5614">
      <w:pPr>
        <w:pStyle w:val="Heading1"/>
        <w:shd w:val="clear" w:color="auto" w:fill="FFFFFF"/>
        <w:spacing w:before="0" w:beforeAutospacing="0" w:after="0" w:afterAutospacing="0" w:line="480" w:lineRule="auto"/>
        <w:jc w:val="both"/>
        <w:rPr>
          <w:rFonts w:ascii="Arial" w:hAnsi="Arial" w:cs="Arial"/>
          <w:b w:val="0"/>
          <w:bCs w:val="0"/>
          <w:color w:val="000000" w:themeColor="text1"/>
          <w:sz w:val="24"/>
          <w:szCs w:val="24"/>
        </w:rPr>
      </w:pPr>
    </w:p>
    <w:p w14:paraId="0B7769CB" w14:textId="4CFB73A4" w:rsidR="00841415" w:rsidRPr="007D438D" w:rsidRDefault="00F6257C" w:rsidP="003F5614">
      <w:pPr>
        <w:pStyle w:val="Heading1"/>
        <w:shd w:val="clear" w:color="auto" w:fill="FFFFFF"/>
        <w:spacing w:before="0" w:beforeAutospacing="0" w:after="0" w:afterAutospacing="0" w:line="480" w:lineRule="auto"/>
        <w:jc w:val="both"/>
        <w:rPr>
          <w:rFonts w:ascii="Arial" w:hAnsi="Arial" w:cs="Arial"/>
          <w:b w:val="0"/>
          <w:bCs w:val="0"/>
          <w:color w:val="000000" w:themeColor="text1"/>
          <w:sz w:val="24"/>
          <w:szCs w:val="24"/>
        </w:rPr>
      </w:pPr>
      <w:r w:rsidRPr="007D438D">
        <w:rPr>
          <w:rFonts w:ascii="Arial" w:hAnsi="Arial" w:cs="Arial"/>
          <w:b w:val="0"/>
          <w:bCs w:val="0"/>
          <w:color w:val="000000" w:themeColor="text1"/>
          <w:sz w:val="24"/>
          <w:szCs w:val="24"/>
        </w:rPr>
        <w:t>[2</w:t>
      </w:r>
      <w:r w:rsidR="00DC6925" w:rsidRPr="007D438D">
        <w:rPr>
          <w:rFonts w:ascii="Arial" w:hAnsi="Arial" w:cs="Arial"/>
          <w:b w:val="0"/>
          <w:bCs w:val="0"/>
          <w:color w:val="000000" w:themeColor="text1"/>
          <w:sz w:val="24"/>
          <w:szCs w:val="24"/>
        </w:rPr>
        <w:t>1</w:t>
      </w:r>
      <w:r w:rsidRPr="007D438D">
        <w:rPr>
          <w:rFonts w:ascii="Arial" w:hAnsi="Arial" w:cs="Arial"/>
          <w:b w:val="0"/>
          <w:bCs w:val="0"/>
          <w:color w:val="000000" w:themeColor="text1"/>
          <w:sz w:val="24"/>
          <w:szCs w:val="24"/>
        </w:rPr>
        <w:t xml:space="preserve">] </w:t>
      </w:r>
      <w:r w:rsidRPr="007D438D">
        <w:rPr>
          <w:rFonts w:ascii="Arial" w:hAnsi="Arial" w:cs="Arial"/>
          <w:b w:val="0"/>
          <w:bCs w:val="0"/>
          <w:color w:val="000000" w:themeColor="text1"/>
          <w:sz w:val="24"/>
          <w:szCs w:val="24"/>
        </w:rPr>
        <w:tab/>
        <w:t xml:space="preserve">Accordingly, the appeal succeeds and the </w:t>
      </w:r>
      <w:r w:rsidR="00841415" w:rsidRPr="007D438D">
        <w:rPr>
          <w:rFonts w:ascii="Arial" w:hAnsi="Arial" w:cs="Arial"/>
          <w:b w:val="0"/>
          <w:bCs w:val="0"/>
          <w:color w:val="000000" w:themeColor="text1"/>
          <w:sz w:val="24"/>
          <w:szCs w:val="24"/>
        </w:rPr>
        <w:t>following order shall issue:</w:t>
      </w:r>
    </w:p>
    <w:p w14:paraId="7F22554D" w14:textId="77777777" w:rsidR="00127702" w:rsidRPr="007D438D" w:rsidRDefault="00127702" w:rsidP="00671AD7">
      <w:pPr>
        <w:pStyle w:val="Heading1"/>
        <w:shd w:val="clear" w:color="auto" w:fill="FFFFFF"/>
        <w:spacing w:before="0" w:beforeAutospacing="0" w:after="0" w:afterAutospacing="0" w:line="480" w:lineRule="auto"/>
        <w:ind w:left="360"/>
        <w:jc w:val="both"/>
        <w:rPr>
          <w:rFonts w:ascii="Arial" w:hAnsi="Arial" w:cs="Arial"/>
          <w:b w:val="0"/>
          <w:bCs w:val="0"/>
          <w:color w:val="000000" w:themeColor="text1"/>
          <w:sz w:val="24"/>
          <w:szCs w:val="24"/>
        </w:rPr>
      </w:pPr>
    </w:p>
    <w:p w14:paraId="632F72E4" w14:textId="77777777" w:rsidR="00841415" w:rsidRPr="007D438D" w:rsidRDefault="00671AD7" w:rsidP="00671AD7">
      <w:pPr>
        <w:pStyle w:val="Heading1"/>
        <w:shd w:val="clear" w:color="auto" w:fill="FFFFFF"/>
        <w:spacing w:before="0" w:beforeAutospacing="0" w:after="0" w:afterAutospacing="0" w:line="480" w:lineRule="auto"/>
        <w:ind w:left="360"/>
        <w:jc w:val="both"/>
        <w:rPr>
          <w:rFonts w:ascii="Arial" w:hAnsi="Arial" w:cs="Arial"/>
          <w:b w:val="0"/>
          <w:bCs w:val="0"/>
          <w:color w:val="000000" w:themeColor="text1"/>
          <w:sz w:val="24"/>
          <w:szCs w:val="24"/>
        </w:rPr>
      </w:pPr>
      <w:r w:rsidRPr="007D438D">
        <w:rPr>
          <w:rFonts w:ascii="Arial" w:hAnsi="Arial" w:cs="Arial"/>
          <w:b w:val="0"/>
          <w:bCs w:val="0"/>
          <w:color w:val="000000" w:themeColor="text1"/>
          <w:sz w:val="24"/>
          <w:szCs w:val="24"/>
        </w:rPr>
        <w:t xml:space="preserve">1. </w:t>
      </w:r>
      <w:r w:rsidR="00841415" w:rsidRPr="007D438D">
        <w:rPr>
          <w:rFonts w:ascii="Arial" w:hAnsi="Arial" w:cs="Arial"/>
          <w:b w:val="0"/>
          <w:bCs w:val="0"/>
          <w:color w:val="000000" w:themeColor="text1"/>
          <w:sz w:val="24"/>
          <w:szCs w:val="24"/>
        </w:rPr>
        <w:t>The appeal against sentence is upheld and the sentence is hereby set aside</w:t>
      </w:r>
    </w:p>
    <w:p w14:paraId="2E5781B3" w14:textId="77777777" w:rsidR="00F6257C" w:rsidRPr="007D438D" w:rsidRDefault="00671AD7" w:rsidP="00671AD7">
      <w:pPr>
        <w:pStyle w:val="Heading1"/>
        <w:shd w:val="clear" w:color="auto" w:fill="FFFFFF"/>
        <w:spacing w:before="0" w:beforeAutospacing="0" w:after="0" w:afterAutospacing="0" w:line="480" w:lineRule="auto"/>
        <w:ind w:left="360"/>
        <w:jc w:val="both"/>
        <w:rPr>
          <w:rFonts w:ascii="Arial" w:hAnsi="Arial" w:cs="Arial"/>
          <w:b w:val="0"/>
          <w:bCs w:val="0"/>
          <w:color w:val="000000" w:themeColor="text1"/>
          <w:sz w:val="24"/>
          <w:szCs w:val="24"/>
        </w:rPr>
      </w:pPr>
      <w:r w:rsidRPr="007D438D">
        <w:rPr>
          <w:rFonts w:ascii="Arial" w:hAnsi="Arial" w:cs="Arial"/>
          <w:b w:val="0"/>
          <w:bCs w:val="0"/>
          <w:color w:val="000000" w:themeColor="text1"/>
          <w:sz w:val="24"/>
          <w:szCs w:val="24"/>
        </w:rPr>
        <w:t xml:space="preserve">2. </w:t>
      </w:r>
      <w:r w:rsidR="00841415" w:rsidRPr="007D438D">
        <w:rPr>
          <w:rFonts w:ascii="Arial" w:hAnsi="Arial" w:cs="Arial"/>
          <w:b w:val="0"/>
          <w:bCs w:val="0"/>
          <w:color w:val="000000" w:themeColor="text1"/>
          <w:sz w:val="24"/>
          <w:szCs w:val="24"/>
        </w:rPr>
        <w:t xml:space="preserve">The matter is remitted to the court </w:t>
      </w:r>
      <w:r w:rsidR="00841415" w:rsidRPr="007D438D">
        <w:rPr>
          <w:rFonts w:ascii="Arial" w:hAnsi="Arial" w:cs="Arial"/>
          <w:b w:val="0"/>
          <w:bCs w:val="0"/>
          <w:i/>
          <w:iCs/>
          <w:color w:val="000000" w:themeColor="text1"/>
          <w:sz w:val="24"/>
          <w:szCs w:val="24"/>
        </w:rPr>
        <w:t xml:space="preserve">a quo </w:t>
      </w:r>
      <w:r w:rsidR="00841415" w:rsidRPr="007D438D">
        <w:rPr>
          <w:rFonts w:ascii="Arial" w:hAnsi="Arial" w:cs="Arial"/>
          <w:b w:val="0"/>
          <w:bCs w:val="0"/>
          <w:color w:val="000000" w:themeColor="text1"/>
          <w:sz w:val="24"/>
          <w:szCs w:val="24"/>
        </w:rPr>
        <w:t>for reconsideration and hearing on sentence</w:t>
      </w:r>
      <w:r w:rsidR="00F6257C" w:rsidRPr="007D438D">
        <w:rPr>
          <w:rFonts w:ascii="Arial" w:hAnsi="Arial" w:cs="Arial"/>
          <w:b w:val="0"/>
          <w:bCs w:val="0"/>
          <w:color w:val="000000" w:themeColor="text1"/>
          <w:sz w:val="24"/>
          <w:szCs w:val="24"/>
        </w:rPr>
        <w:t>.</w:t>
      </w:r>
    </w:p>
    <w:p w14:paraId="6E1786F1" w14:textId="77777777" w:rsidR="00F6257C" w:rsidRPr="007D438D" w:rsidRDefault="00F6257C" w:rsidP="00B3472B">
      <w:pPr>
        <w:pStyle w:val="NormalWeb"/>
        <w:shd w:val="clear" w:color="auto" w:fill="FFFFFF"/>
        <w:spacing w:before="0" w:beforeAutospacing="0" w:after="0" w:afterAutospacing="0"/>
        <w:ind w:left="1080"/>
        <w:jc w:val="both"/>
        <w:rPr>
          <w:rFonts w:ascii="Verdana" w:hAnsi="Verdana"/>
          <w:color w:val="000000" w:themeColor="text1"/>
          <w:sz w:val="21"/>
          <w:szCs w:val="21"/>
        </w:rPr>
      </w:pPr>
    </w:p>
    <w:p w14:paraId="17A0C05E" w14:textId="77777777" w:rsidR="003C3BC6" w:rsidRPr="007D438D" w:rsidRDefault="003C3BC6" w:rsidP="00682CE5">
      <w:pPr>
        <w:autoSpaceDE w:val="0"/>
        <w:autoSpaceDN w:val="0"/>
        <w:adjustRightInd w:val="0"/>
        <w:jc w:val="both"/>
        <w:rPr>
          <w:lang w:val="en-GB"/>
        </w:rPr>
      </w:pPr>
    </w:p>
    <w:p w14:paraId="0D009085" w14:textId="77777777" w:rsidR="00D450B5" w:rsidRPr="007D438D" w:rsidRDefault="00D450B5" w:rsidP="00CA056D">
      <w:pPr>
        <w:jc w:val="both"/>
        <w:rPr>
          <w:lang w:val="en-GB"/>
        </w:rPr>
      </w:pPr>
      <w:r w:rsidRPr="007D438D">
        <w:rPr>
          <w:lang w:val="en-GB"/>
        </w:rPr>
        <w:t>_______________</w:t>
      </w:r>
      <w:r w:rsidR="00276100" w:rsidRPr="007D438D">
        <w:rPr>
          <w:lang w:val="en-GB"/>
        </w:rPr>
        <w:t>__________</w:t>
      </w:r>
      <w:r w:rsidRPr="007D438D">
        <w:rPr>
          <w:lang w:val="en-GB"/>
        </w:rPr>
        <w:t xml:space="preserve"> </w:t>
      </w:r>
    </w:p>
    <w:p w14:paraId="69B504E6" w14:textId="77777777" w:rsidR="00D450B5" w:rsidRPr="007D438D" w:rsidRDefault="00F6257C" w:rsidP="00CA056D">
      <w:pPr>
        <w:jc w:val="both"/>
        <w:rPr>
          <w:b/>
          <w:bCs/>
          <w:lang w:val="en-GB"/>
        </w:rPr>
      </w:pPr>
      <w:r w:rsidRPr="007D438D">
        <w:rPr>
          <w:b/>
          <w:bCs/>
          <w:lang w:val="en-GB"/>
        </w:rPr>
        <w:t>H. ZILWA</w:t>
      </w:r>
      <w:r w:rsidR="00D450B5" w:rsidRPr="007D438D">
        <w:rPr>
          <w:b/>
          <w:bCs/>
          <w:lang w:val="en-GB"/>
        </w:rPr>
        <w:t xml:space="preserve">                                                                                                                                                       </w:t>
      </w:r>
    </w:p>
    <w:p w14:paraId="6089C970" w14:textId="77777777" w:rsidR="00D450B5" w:rsidRPr="007D438D" w:rsidRDefault="00D450B5" w:rsidP="00CA056D">
      <w:pPr>
        <w:jc w:val="both"/>
        <w:rPr>
          <w:b/>
          <w:bCs/>
          <w:lang w:val="en-GB"/>
        </w:rPr>
      </w:pPr>
      <w:r w:rsidRPr="007D438D">
        <w:rPr>
          <w:b/>
          <w:bCs/>
          <w:lang w:val="en-GB"/>
        </w:rPr>
        <w:t>JUDGE OF THE HIGH COURT</w:t>
      </w:r>
      <w:r w:rsidR="00127702" w:rsidRPr="007D438D">
        <w:rPr>
          <w:b/>
          <w:bCs/>
          <w:lang w:val="en-GB"/>
        </w:rPr>
        <w:t xml:space="preserve"> (ACTING)</w:t>
      </w:r>
      <w:r w:rsidR="00892DCA" w:rsidRPr="007D438D">
        <w:rPr>
          <w:b/>
          <w:bCs/>
          <w:lang w:val="en-GB"/>
        </w:rPr>
        <w:t xml:space="preserve"> </w:t>
      </w:r>
    </w:p>
    <w:p w14:paraId="2101BE62" w14:textId="77777777" w:rsidR="00AA32DA" w:rsidRPr="007D438D" w:rsidRDefault="00AA32DA" w:rsidP="004A5151">
      <w:pPr>
        <w:autoSpaceDE w:val="0"/>
        <w:autoSpaceDN w:val="0"/>
        <w:adjustRightInd w:val="0"/>
        <w:jc w:val="both"/>
        <w:rPr>
          <w:lang w:val="en-GB"/>
        </w:rPr>
      </w:pPr>
    </w:p>
    <w:p w14:paraId="5AF17045" w14:textId="77777777" w:rsidR="004E6CF3" w:rsidRPr="007D438D" w:rsidRDefault="004E6CF3" w:rsidP="004A5151">
      <w:pPr>
        <w:autoSpaceDE w:val="0"/>
        <w:autoSpaceDN w:val="0"/>
        <w:adjustRightInd w:val="0"/>
        <w:jc w:val="both"/>
        <w:rPr>
          <w:lang w:val="en-GB"/>
        </w:rPr>
      </w:pPr>
    </w:p>
    <w:p w14:paraId="7B6CE985" w14:textId="77777777" w:rsidR="00127702" w:rsidRPr="007D438D" w:rsidRDefault="00127702" w:rsidP="004A5151">
      <w:pPr>
        <w:autoSpaceDE w:val="0"/>
        <w:autoSpaceDN w:val="0"/>
        <w:adjustRightInd w:val="0"/>
        <w:jc w:val="both"/>
        <w:rPr>
          <w:lang w:val="en-GB"/>
        </w:rPr>
      </w:pPr>
      <w:r w:rsidRPr="007D438D">
        <w:rPr>
          <w:lang w:val="en-GB"/>
        </w:rPr>
        <w:t xml:space="preserve">MAKAULA J </w:t>
      </w:r>
    </w:p>
    <w:p w14:paraId="1C478715" w14:textId="77777777" w:rsidR="00127702" w:rsidRPr="007D438D" w:rsidRDefault="00127702" w:rsidP="004A5151">
      <w:pPr>
        <w:autoSpaceDE w:val="0"/>
        <w:autoSpaceDN w:val="0"/>
        <w:adjustRightInd w:val="0"/>
        <w:jc w:val="both"/>
        <w:rPr>
          <w:lang w:val="en-GB"/>
        </w:rPr>
      </w:pPr>
    </w:p>
    <w:p w14:paraId="7F15FC87" w14:textId="77777777" w:rsidR="000305FC" w:rsidRPr="007D438D" w:rsidRDefault="000305FC" w:rsidP="004A5151">
      <w:pPr>
        <w:autoSpaceDE w:val="0"/>
        <w:autoSpaceDN w:val="0"/>
        <w:adjustRightInd w:val="0"/>
        <w:jc w:val="both"/>
        <w:rPr>
          <w:lang w:val="en-GB"/>
        </w:rPr>
      </w:pPr>
      <w:r w:rsidRPr="007D438D">
        <w:rPr>
          <w:lang w:val="en-GB"/>
        </w:rPr>
        <w:t>I agree</w:t>
      </w:r>
    </w:p>
    <w:p w14:paraId="0985C753" w14:textId="77777777" w:rsidR="000305FC" w:rsidRPr="007D438D" w:rsidRDefault="000305FC" w:rsidP="004A5151">
      <w:pPr>
        <w:autoSpaceDE w:val="0"/>
        <w:autoSpaceDN w:val="0"/>
        <w:adjustRightInd w:val="0"/>
        <w:jc w:val="both"/>
        <w:rPr>
          <w:lang w:val="en-GB"/>
        </w:rPr>
      </w:pPr>
    </w:p>
    <w:p w14:paraId="6C3C6D6D" w14:textId="77777777" w:rsidR="00841415" w:rsidRPr="007D438D" w:rsidRDefault="00841415" w:rsidP="004A5151">
      <w:pPr>
        <w:autoSpaceDE w:val="0"/>
        <w:autoSpaceDN w:val="0"/>
        <w:adjustRightInd w:val="0"/>
        <w:jc w:val="both"/>
        <w:rPr>
          <w:lang w:val="en-GB"/>
        </w:rPr>
      </w:pPr>
      <w:r w:rsidRPr="007D438D">
        <w:rPr>
          <w:lang w:val="en-GB"/>
        </w:rPr>
        <w:t>_________________________</w:t>
      </w:r>
    </w:p>
    <w:p w14:paraId="653EEA3A" w14:textId="77777777" w:rsidR="00841415" w:rsidRPr="007D438D" w:rsidRDefault="00841415" w:rsidP="004A5151">
      <w:pPr>
        <w:autoSpaceDE w:val="0"/>
        <w:autoSpaceDN w:val="0"/>
        <w:adjustRightInd w:val="0"/>
        <w:jc w:val="both"/>
        <w:rPr>
          <w:b/>
          <w:bCs/>
          <w:lang w:val="en-GB"/>
        </w:rPr>
      </w:pPr>
      <w:r w:rsidRPr="007D438D">
        <w:rPr>
          <w:b/>
          <w:bCs/>
          <w:lang w:val="en-GB"/>
        </w:rPr>
        <w:t xml:space="preserve">M. MAKAULA </w:t>
      </w:r>
    </w:p>
    <w:p w14:paraId="39ACA809" w14:textId="77777777" w:rsidR="00E51B29" w:rsidRPr="007D438D" w:rsidRDefault="00841415" w:rsidP="00E51B29">
      <w:pPr>
        <w:autoSpaceDE w:val="0"/>
        <w:autoSpaceDN w:val="0"/>
        <w:adjustRightInd w:val="0"/>
        <w:jc w:val="both"/>
        <w:rPr>
          <w:b/>
          <w:bCs/>
          <w:lang w:val="en-GB"/>
        </w:rPr>
      </w:pPr>
      <w:r w:rsidRPr="007D438D">
        <w:rPr>
          <w:b/>
          <w:bCs/>
          <w:lang w:val="en-GB"/>
        </w:rPr>
        <w:t>JUDGE OF THE HIGH COURT</w:t>
      </w:r>
    </w:p>
    <w:p w14:paraId="25EE1AD1" w14:textId="77777777" w:rsidR="00DF5B4E" w:rsidRPr="007D438D" w:rsidRDefault="00DF5B4E" w:rsidP="00DF5B4E">
      <w:r w:rsidRPr="007D438D">
        <w:lastRenderedPageBreak/>
        <w:t>Appearances:</w:t>
      </w:r>
    </w:p>
    <w:p w14:paraId="3A877B4C" w14:textId="77777777" w:rsidR="00DF5B4E" w:rsidRPr="007D438D" w:rsidRDefault="00DF5B4E" w:rsidP="00DF5B4E"/>
    <w:p w14:paraId="7A91F55D" w14:textId="77777777" w:rsidR="00DF5B4E" w:rsidRPr="007D438D" w:rsidRDefault="00DF5B4E" w:rsidP="00DF5B4E">
      <w:r w:rsidRPr="007D438D">
        <w:t>For Appellant:</w:t>
      </w:r>
      <w:r w:rsidRPr="007D438D">
        <w:tab/>
        <w:t xml:space="preserve">Adv MT Solani </w:t>
      </w:r>
    </w:p>
    <w:p w14:paraId="4C7EDA0F" w14:textId="77777777" w:rsidR="00DF5B4E" w:rsidRPr="007D438D" w:rsidRDefault="00DF5B4E" w:rsidP="00DF5B4E">
      <w:pPr>
        <w:ind w:left="2160" w:hanging="2160"/>
      </w:pPr>
      <w:r w:rsidRPr="007D438D">
        <w:t>Instructed by:</w:t>
      </w:r>
      <w:r w:rsidRPr="007D438D">
        <w:tab/>
        <w:t>Legal Aid South Africa, Makhanda</w:t>
      </w:r>
    </w:p>
    <w:p w14:paraId="3980533B" w14:textId="77777777" w:rsidR="00DF5B4E" w:rsidRPr="007D438D" w:rsidRDefault="00DF5B4E" w:rsidP="00DF5B4E"/>
    <w:p w14:paraId="0B05D9DA" w14:textId="77777777" w:rsidR="00DF5B4E" w:rsidRPr="007D438D" w:rsidRDefault="00DF5B4E" w:rsidP="00DF5B4E">
      <w:r w:rsidRPr="007D438D">
        <w:t>For Respondent:</w:t>
      </w:r>
      <w:r w:rsidRPr="007D438D">
        <w:tab/>
        <w:t xml:space="preserve">Adv T. Soga </w:t>
      </w:r>
    </w:p>
    <w:p w14:paraId="7A832462" w14:textId="77777777" w:rsidR="00DF5B4E" w:rsidRPr="007D438D" w:rsidRDefault="00DF5B4E" w:rsidP="00DF5B4E">
      <w:pPr>
        <w:ind w:left="2160" w:hanging="2160"/>
      </w:pPr>
      <w:r w:rsidRPr="007D438D">
        <w:t>Instructed by:</w:t>
      </w:r>
      <w:r w:rsidRPr="007D438D">
        <w:tab/>
        <w:t>National Director of Public Prosecutions, Makhanda</w:t>
      </w:r>
    </w:p>
    <w:p w14:paraId="1417B98B" w14:textId="77777777" w:rsidR="00DF5B4E" w:rsidRPr="007D438D" w:rsidRDefault="00DF5B4E" w:rsidP="00DF5B4E"/>
    <w:p w14:paraId="6D35B939" w14:textId="77777777" w:rsidR="00DF5B4E" w:rsidRPr="007D438D" w:rsidRDefault="00DF5B4E" w:rsidP="00DF5B4E">
      <w:r w:rsidRPr="007D438D">
        <w:t>Date Heard:</w:t>
      </w:r>
      <w:r w:rsidRPr="007D438D">
        <w:tab/>
      </w:r>
      <w:r w:rsidRPr="007D438D">
        <w:tab/>
        <w:t>13 November 2023</w:t>
      </w:r>
    </w:p>
    <w:p w14:paraId="410FB498" w14:textId="77777777" w:rsidR="00DF5B4E" w:rsidRPr="007D438D" w:rsidRDefault="00DF5B4E" w:rsidP="00DF5B4E"/>
    <w:p w14:paraId="129012D9" w14:textId="0C40CB7A" w:rsidR="00DF5B4E" w:rsidRPr="007D438D" w:rsidRDefault="00DF5B4E" w:rsidP="00DF5B4E">
      <w:r w:rsidRPr="007D438D">
        <w:t>Date Delivered:</w:t>
      </w:r>
      <w:r w:rsidRPr="007D438D">
        <w:tab/>
      </w:r>
      <w:r w:rsidR="000B1A90">
        <w:t>19</w:t>
      </w:r>
      <w:r w:rsidRPr="007D438D">
        <w:t xml:space="preserve"> March 2024</w:t>
      </w:r>
    </w:p>
    <w:p w14:paraId="3C2FCA53" w14:textId="77777777" w:rsidR="00DF5B4E" w:rsidRPr="00044B50" w:rsidRDefault="00DF5B4E" w:rsidP="00DF5B4E">
      <w:pPr>
        <w:tabs>
          <w:tab w:val="left" w:pos="3402"/>
          <w:tab w:val="center" w:pos="4003"/>
        </w:tabs>
        <w:ind w:hanging="142"/>
        <w:jc w:val="both"/>
        <w:rPr>
          <w:lang w:val="en-GB"/>
        </w:rPr>
      </w:pPr>
    </w:p>
    <w:p w14:paraId="52DFB9EB" w14:textId="77777777" w:rsidR="00C038B8" w:rsidRPr="00044B50" w:rsidRDefault="00C038B8" w:rsidP="00772E4B">
      <w:pPr>
        <w:tabs>
          <w:tab w:val="left" w:pos="3402"/>
          <w:tab w:val="center" w:pos="4003"/>
        </w:tabs>
        <w:ind w:hanging="142"/>
        <w:jc w:val="both"/>
        <w:rPr>
          <w:lang w:val="en-GB"/>
        </w:rPr>
      </w:pPr>
    </w:p>
    <w:p w14:paraId="6BEC3D24" w14:textId="77777777" w:rsidR="007C247A" w:rsidRPr="00044B50" w:rsidRDefault="007C247A" w:rsidP="00772E4B">
      <w:pPr>
        <w:tabs>
          <w:tab w:val="left" w:pos="3402"/>
          <w:tab w:val="center" w:pos="4003"/>
        </w:tabs>
        <w:ind w:hanging="142"/>
        <w:jc w:val="both"/>
        <w:rPr>
          <w:lang w:val="en-GB"/>
        </w:rPr>
      </w:pPr>
      <w:r w:rsidRPr="00044B50">
        <w:rPr>
          <w:lang w:val="en-GB"/>
        </w:rPr>
        <w:tab/>
      </w:r>
    </w:p>
    <w:p w14:paraId="60F286F0" w14:textId="77777777" w:rsidR="007C247A" w:rsidRPr="00044B50" w:rsidRDefault="007C247A" w:rsidP="00772E4B">
      <w:pPr>
        <w:tabs>
          <w:tab w:val="left" w:pos="3261"/>
          <w:tab w:val="left" w:pos="3544"/>
        </w:tabs>
        <w:jc w:val="both"/>
        <w:rPr>
          <w:lang w:val="en-GB"/>
        </w:rPr>
      </w:pPr>
      <w:r w:rsidRPr="00044B50">
        <w:rPr>
          <w:lang w:val="en-GB"/>
        </w:rPr>
        <w:t xml:space="preserve">                                                 </w:t>
      </w:r>
    </w:p>
    <w:p w14:paraId="532F7E93" w14:textId="77777777" w:rsidR="007C247A" w:rsidRPr="00044B50" w:rsidRDefault="007C247A" w:rsidP="00772E4B">
      <w:pPr>
        <w:tabs>
          <w:tab w:val="center" w:pos="4003"/>
        </w:tabs>
        <w:rPr>
          <w:lang w:val="en-GB"/>
        </w:rPr>
      </w:pPr>
    </w:p>
    <w:p w14:paraId="6017C1FD" w14:textId="77777777" w:rsidR="007C247A" w:rsidRPr="00044B50" w:rsidRDefault="006E4C1C" w:rsidP="00772E4B">
      <w:pPr>
        <w:tabs>
          <w:tab w:val="left" w:pos="3402"/>
          <w:tab w:val="center" w:pos="3989"/>
        </w:tabs>
        <w:ind w:hanging="142"/>
        <w:rPr>
          <w:lang w:val="en-GB"/>
        </w:rPr>
      </w:pPr>
      <w:r w:rsidRPr="00044B50">
        <w:rPr>
          <w:lang w:val="en-GB"/>
        </w:rPr>
        <w:tab/>
      </w:r>
    </w:p>
    <w:p w14:paraId="0A79F908" w14:textId="77777777" w:rsidR="00AA32DA" w:rsidRPr="00044B50" w:rsidRDefault="00AA32DA" w:rsidP="00772E4B">
      <w:pPr>
        <w:tabs>
          <w:tab w:val="left" w:pos="3119"/>
          <w:tab w:val="center" w:pos="3989"/>
        </w:tabs>
        <w:rPr>
          <w:lang w:val="en-GB"/>
        </w:rPr>
      </w:pPr>
      <w:r w:rsidRPr="00044B50">
        <w:rPr>
          <w:lang w:val="en-GB"/>
        </w:rPr>
        <w:t xml:space="preserve">                                                 </w:t>
      </w:r>
    </w:p>
    <w:p w14:paraId="04534D86" w14:textId="77777777" w:rsidR="008677E3" w:rsidRPr="00044B50" w:rsidRDefault="008677E3" w:rsidP="00772E4B">
      <w:pPr>
        <w:autoSpaceDE w:val="0"/>
        <w:autoSpaceDN w:val="0"/>
        <w:adjustRightInd w:val="0"/>
        <w:jc w:val="both"/>
        <w:rPr>
          <w:lang w:val="en-GB"/>
        </w:rPr>
      </w:pPr>
    </w:p>
    <w:sectPr w:rsidR="008677E3" w:rsidRPr="00044B50" w:rsidSect="006464DC">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4D191" w14:textId="77777777" w:rsidR="004B1E40" w:rsidRDefault="004B1E40" w:rsidP="00005691">
      <w:r>
        <w:separator/>
      </w:r>
    </w:p>
  </w:endnote>
  <w:endnote w:type="continuationSeparator" w:id="0">
    <w:p w14:paraId="7E26798E" w14:textId="77777777" w:rsidR="004B1E40" w:rsidRDefault="004B1E40"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58885" w14:textId="77777777" w:rsidR="004B1E40" w:rsidRDefault="004B1E40" w:rsidP="00005691">
      <w:r>
        <w:separator/>
      </w:r>
    </w:p>
  </w:footnote>
  <w:footnote w:type="continuationSeparator" w:id="0">
    <w:p w14:paraId="40E68FED" w14:textId="77777777" w:rsidR="004B1E40" w:rsidRDefault="004B1E40" w:rsidP="00005691">
      <w:r>
        <w:continuationSeparator/>
      </w:r>
    </w:p>
  </w:footnote>
  <w:footnote w:id="1">
    <w:p w14:paraId="3E9F5E6F" w14:textId="77777777" w:rsidR="00E72EE6" w:rsidRPr="00E72EE6" w:rsidRDefault="00E72EE6" w:rsidP="00B3472B">
      <w:pPr>
        <w:pStyle w:val="FootnoteText"/>
        <w:spacing w:line="240" w:lineRule="auto"/>
        <w:rPr>
          <w:lang w:val="en-US"/>
        </w:rPr>
      </w:pPr>
      <w:r>
        <w:rPr>
          <w:rStyle w:val="FootnoteReference"/>
        </w:rPr>
        <w:footnoteRef/>
      </w:r>
      <w:r>
        <w:t xml:space="preserve"> See: </w:t>
      </w:r>
      <w:r w:rsidRPr="00B3472B">
        <w:rPr>
          <w:i/>
        </w:rPr>
        <w:t>S v Nkute</w:t>
      </w:r>
      <w:r>
        <w:t xml:space="preserve"> 2021 JDR 2307 (GP)</w:t>
      </w:r>
      <w:r w:rsidR="00672F80">
        <w:t xml:space="preserve">; </w:t>
      </w:r>
      <w:r w:rsidR="00672F80" w:rsidRPr="00672F80">
        <w:t>[2021] ZAGPPHC 574; 2022 (1) SACR 436 (GP)</w:t>
      </w:r>
    </w:p>
  </w:footnote>
  <w:footnote w:id="2">
    <w:p w14:paraId="02F6A1CB" w14:textId="77777777" w:rsidR="005F491B" w:rsidRPr="005F491B" w:rsidRDefault="005F491B" w:rsidP="00B3472B">
      <w:pPr>
        <w:pStyle w:val="FootnoteText"/>
        <w:spacing w:line="240" w:lineRule="auto"/>
        <w:rPr>
          <w:lang w:val="en-US"/>
        </w:rPr>
      </w:pPr>
      <w:r>
        <w:rPr>
          <w:rStyle w:val="FootnoteReference"/>
        </w:rPr>
        <w:footnoteRef/>
      </w:r>
      <w:r>
        <w:t xml:space="preserve"> </w:t>
      </w:r>
      <w:r w:rsidR="00A303DF" w:rsidRPr="00B3472B">
        <w:rPr>
          <w:i/>
        </w:rPr>
        <w:t>S v Nkhahle</w:t>
      </w:r>
      <w:r w:rsidR="00A303DF" w:rsidRPr="00A303DF">
        <w:t xml:space="preserve"> </w:t>
      </w:r>
      <w:r>
        <w:rPr>
          <w:lang w:val="en-US"/>
        </w:rPr>
        <w:t>2021 (1) SACR 336 (FB)</w:t>
      </w:r>
      <w:r w:rsidR="00D172B5">
        <w:rPr>
          <w:lang w:val="en-US"/>
        </w:rPr>
        <w:t xml:space="preserve">; </w:t>
      </w:r>
      <w:r w:rsidR="00672F80" w:rsidRPr="00672F80">
        <w:rPr>
          <w:lang w:val="en-US"/>
        </w:rPr>
        <w:t>[2020] ZAFSHC 246</w:t>
      </w:r>
      <w:r w:rsidR="00672F80">
        <w:rPr>
          <w:lang w:val="en-US"/>
        </w:rPr>
        <w:t xml:space="preserve"> </w:t>
      </w:r>
      <w:r w:rsidR="004056E2">
        <w:rPr>
          <w:lang w:val="en-US"/>
        </w:rPr>
        <w:t xml:space="preserve">Also see: </w:t>
      </w:r>
      <w:r w:rsidR="00D172B5" w:rsidRPr="00B3472B">
        <w:rPr>
          <w:i/>
          <w:lang w:val="en-US"/>
        </w:rPr>
        <w:t>S v Lamola</w:t>
      </w:r>
      <w:r w:rsidR="00D172B5">
        <w:rPr>
          <w:lang w:val="en-US"/>
        </w:rPr>
        <w:t xml:space="preserve"> 2013 JDR 1676</w:t>
      </w:r>
      <w:r w:rsidR="00672F80">
        <w:rPr>
          <w:lang w:val="en-US"/>
        </w:rPr>
        <w:t xml:space="preserve">; </w:t>
      </w:r>
      <w:r w:rsidR="00672F80" w:rsidRPr="00672F80">
        <w:rPr>
          <w:lang w:val="en-US"/>
        </w:rPr>
        <w:t>[2023] ZAGPJHC 668</w:t>
      </w:r>
      <w:r w:rsidR="00D172B5">
        <w:rPr>
          <w:lang w:val="en-US"/>
        </w:rPr>
        <w:t xml:space="preserve"> (GNP); </w:t>
      </w:r>
      <w:r w:rsidR="00D172B5" w:rsidRPr="00B3472B">
        <w:rPr>
          <w:i/>
          <w:lang w:val="en-US"/>
        </w:rPr>
        <w:t>S v Paledi</w:t>
      </w:r>
      <w:r w:rsidR="00D172B5">
        <w:rPr>
          <w:lang w:val="en-US"/>
        </w:rPr>
        <w:t xml:space="preserve"> 2006 JDR 1044 (T)</w:t>
      </w:r>
      <w:r w:rsidR="00672F80">
        <w:rPr>
          <w:lang w:val="en-US"/>
        </w:rPr>
        <w:t xml:space="preserve">; </w:t>
      </w:r>
      <w:r w:rsidR="00672F80" w:rsidRPr="00672F80">
        <w:rPr>
          <w:lang w:val="en-US"/>
        </w:rPr>
        <w:t>[2016] ZAFSHC 128</w:t>
      </w:r>
    </w:p>
  </w:footnote>
  <w:footnote w:id="3">
    <w:p w14:paraId="4AA99793" w14:textId="77777777" w:rsidR="00D07BBA" w:rsidRPr="00B3472B" w:rsidRDefault="00D07BBA" w:rsidP="00B3472B">
      <w:pPr>
        <w:pStyle w:val="FootnoteText"/>
        <w:spacing w:line="240" w:lineRule="auto"/>
        <w:rPr>
          <w:lang w:val="en-US"/>
        </w:rPr>
      </w:pPr>
      <w:r w:rsidRPr="0064240B">
        <w:rPr>
          <w:rStyle w:val="FootnoteReference"/>
        </w:rPr>
        <w:footnoteRef/>
      </w:r>
      <w:r w:rsidR="00B754D9" w:rsidRPr="0064240B">
        <w:t xml:space="preserve"> Magistrates Court Act</w:t>
      </w:r>
      <w:r w:rsidRPr="0064240B">
        <w:t xml:space="preserve"> </w:t>
      </w:r>
      <w:r w:rsidRPr="00B3472B">
        <w:rPr>
          <w:lang w:val="en-US"/>
        </w:rPr>
        <w:t>32 of 1944</w:t>
      </w:r>
    </w:p>
  </w:footnote>
  <w:footnote w:id="4">
    <w:p w14:paraId="6728D066" w14:textId="77777777" w:rsidR="007402D9" w:rsidRPr="00B3472B" w:rsidRDefault="007402D9" w:rsidP="00B3472B">
      <w:pPr>
        <w:pStyle w:val="FootnoteText"/>
        <w:spacing w:line="240" w:lineRule="auto"/>
        <w:rPr>
          <w:lang w:val="en-US"/>
        </w:rPr>
      </w:pPr>
      <w:r w:rsidRPr="00B3472B">
        <w:rPr>
          <w:rStyle w:val="FootnoteReference"/>
        </w:rPr>
        <w:footnoteRef/>
      </w:r>
      <w:r w:rsidRPr="00B3472B">
        <w:t xml:space="preserve"> </w:t>
      </w:r>
      <w:r w:rsidR="00CF634A" w:rsidRPr="00B3472B">
        <w:rPr>
          <w:i/>
        </w:rPr>
        <w:t>S v Mthembu</w:t>
      </w:r>
      <w:r w:rsidR="0093520F" w:rsidRPr="00B3472B">
        <w:rPr>
          <w:i/>
        </w:rPr>
        <w:t>;</w:t>
      </w:r>
      <w:r w:rsidR="0093520F" w:rsidRPr="0064240B">
        <w:t xml:space="preserve"> </w:t>
      </w:r>
      <w:r w:rsidR="0093520F" w:rsidRPr="00B3472B">
        <w:t>[2011] ZASCA 179</w:t>
      </w:r>
      <w:r w:rsidR="0093520F" w:rsidRPr="00B3472B">
        <w:rPr>
          <w:i/>
        </w:rPr>
        <w:t xml:space="preserve">; </w:t>
      </w:r>
      <w:r w:rsidRPr="00B3472B">
        <w:rPr>
          <w:color w:val="2C3E50"/>
        </w:rPr>
        <w:t>2012 (1) SACR 517 (SCA)</w:t>
      </w:r>
    </w:p>
  </w:footnote>
  <w:footnote w:id="5">
    <w:p w14:paraId="23CFBC69" w14:textId="77777777" w:rsidR="007402D9" w:rsidRPr="00B3472B" w:rsidRDefault="007402D9" w:rsidP="00B3472B">
      <w:pPr>
        <w:pStyle w:val="FootnoteText"/>
        <w:spacing w:line="240" w:lineRule="auto"/>
        <w:rPr>
          <w:lang w:val="en-US"/>
        </w:rPr>
      </w:pPr>
      <w:r w:rsidRPr="00B3472B">
        <w:rPr>
          <w:rStyle w:val="FootnoteReference"/>
        </w:rPr>
        <w:footnoteRef/>
      </w:r>
      <w:r w:rsidRPr="00B3472B">
        <w:t xml:space="preserve"> </w:t>
      </w:r>
      <w:r w:rsidR="00CF634A" w:rsidRPr="00B3472B">
        <w:rPr>
          <w:i/>
        </w:rPr>
        <w:t>S v Legoa</w:t>
      </w:r>
      <w:r w:rsidR="00CF634A" w:rsidRPr="00B3472B">
        <w:t xml:space="preserve"> </w:t>
      </w:r>
      <w:r w:rsidR="0093520F" w:rsidRPr="00B3472B">
        <w:t xml:space="preserve">[2002] ZASCA 122; </w:t>
      </w:r>
      <w:r w:rsidRPr="00B3472B">
        <w:rPr>
          <w:shd w:val="clear" w:color="auto" w:fill="FFFFFF"/>
        </w:rPr>
        <w:t>2003 (1) SACR 13 (SCA)</w:t>
      </w:r>
      <w:r w:rsidR="0093520F" w:rsidRPr="00B3472B">
        <w:rPr>
          <w:shd w:val="clear" w:color="auto" w:fill="FFFFFF"/>
        </w:rPr>
        <w:t>; [2002] 4 All SA 373 (SCA)</w:t>
      </w:r>
    </w:p>
  </w:footnote>
  <w:footnote w:id="6">
    <w:p w14:paraId="737BDC70" w14:textId="77777777" w:rsidR="007402D9" w:rsidRPr="00B3472B" w:rsidRDefault="007402D9" w:rsidP="00B3472B">
      <w:pPr>
        <w:pStyle w:val="FootnoteText"/>
        <w:spacing w:line="240" w:lineRule="auto"/>
        <w:rPr>
          <w:lang w:val="en-US"/>
        </w:rPr>
      </w:pPr>
      <w:r w:rsidRPr="00B3472B">
        <w:rPr>
          <w:rStyle w:val="FootnoteReference"/>
        </w:rPr>
        <w:footnoteRef/>
      </w:r>
      <w:r w:rsidRPr="00B3472B">
        <w:t xml:space="preserve"> </w:t>
      </w:r>
      <w:r w:rsidR="00CF634A" w:rsidRPr="00B3472B">
        <w:rPr>
          <w:i/>
        </w:rPr>
        <w:t>S v Ndlovu</w:t>
      </w:r>
      <w:r w:rsidR="00CF634A" w:rsidRPr="00B3472B">
        <w:t xml:space="preserve"> </w:t>
      </w:r>
      <w:r w:rsidRPr="00B3472B">
        <w:rPr>
          <w:color w:val="2C3E50"/>
          <w:shd w:val="clear" w:color="auto" w:fill="FFFFFF"/>
        </w:rPr>
        <w:t>2002 JDR 0502 (SCA)</w:t>
      </w:r>
      <w:r w:rsidR="00C02FEF" w:rsidRPr="00B3472B">
        <w:rPr>
          <w:color w:val="2C3E50"/>
          <w:shd w:val="clear" w:color="auto" w:fill="FFFFFF"/>
        </w:rPr>
        <w:t>; 2003 (1 ) SACR 331 (SCA ); [2002] ZASCA 144; [2003] 1 All SA 66 (SCA)</w:t>
      </w:r>
    </w:p>
  </w:footnote>
  <w:footnote w:id="7">
    <w:p w14:paraId="71C49BC9" w14:textId="77777777" w:rsidR="007402D9" w:rsidRPr="00B3472B" w:rsidRDefault="007402D9" w:rsidP="00B3472B">
      <w:pPr>
        <w:pStyle w:val="FootnoteText"/>
        <w:spacing w:line="240" w:lineRule="auto"/>
        <w:rPr>
          <w:lang w:val="en-US"/>
        </w:rPr>
      </w:pPr>
      <w:r w:rsidRPr="00B3472B">
        <w:rPr>
          <w:rStyle w:val="FootnoteReference"/>
        </w:rPr>
        <w:footnoteRef/>
      </w:r>
      <w:r w:rsidRPr="00B3472B">
        <w:t xml:space="preserve"> </w:t>
      </w:r>
      <w:r w:rsidR="00CF634A" w:rsidRPr="00B3472B">
        <w:rPr>
          <w:i/>
        </w:rPr>
        <w:t>S v Chabedi</w:t>
      </w:r>
      <w:r w:rsidR="00CF634A" w:rsidRPr="00B3472B">
        <w:t xml:space="preserve"> </w:t>
      </w:r>
      <w:r w:rsidR="00763D5C" w:rsidRPr="00B3472B">
        <w:t xml:space="preserve">[2005] ZASCA 5; </w:t>
      </w:r>
      <w:r w:rsidRPr="00B3472B">
        <w:rPr>
          <w:lang w:val="en-US"/>
        </w:rPr>
        <w:t xml:space="preserve">2005 (1) SACR </w:t>
      </w:r>
      <w:r w:rsidR="00763D5C" w:rsidRPr="00B3472B">
        <w:rPr>
          <w:lang w:val="en-US"/>
        </w:rPr>
        <w:t xml:space="preserve">415 </w:t>
      </w:r>
      <w:r w:rsidRPr="00B3472B">
        <w:rPr>
          <w:lang w:val="en-US"/>
        </w:rPr>
        <w:t>(SCA)</w:t>
      </w:r>
      <w:r w:rsidR="00543E60" w:rsidRPr="00B3472B">
        <w:rPr>
          <w:lang w:val="en-US"/>
        </w:rPr>
        <w:t xml:space="preserve">; Also see: </w:t>
      </w:r>
      <w:r w:rsidR="00543E60" w:rsidRPr="00B3472B">
        <w:rPr>
          <w:i/>
          <w:lang w:val="en-US"/>
        </w:rPr>
        <w:t>S v Sebothe and Others</w:t>
      </w:r>
      <w:r w:rsidR="00543E60" w:rsidRPr="00B3472B">
        <w:rPr>
          <w:lang w:val="en-US"/>
        </w:rPr>
        <w:t xml:space="preserve"> 2006 (2) SACR (T) para [8]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16EB7B07" w14:textId="77777777"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DB6953"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25E8F91C" w14:textId="2DD1F1A0"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0AFA">
          <w:rPr>
            <w:rStyle w:val="PageNumber"/>
            <w:noProof/>
          </w:rPr>
          <w:t>13</w:t>
        </w:r>
        <w:r>
          <w:rPr>
            <w:rStyle w:val="PageNumber"/>
          </w:rPr>
          <w:fldChar w:fldCharType="end"/>
        </w:r>
      </w:p>
    </w:sdtContent>
  </w:sdt>
  <w:p w14:paraId="75A97F49"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191CA4"/>
    <w:multiLevelType w:val="hybridMultilevel"/>
    <w:tmpl w:val="4672168E"/>
    <w:lvl w:ilvl="0" w:tplc="6E482C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D7AE4"/>
    <w:multiLevelType w:val="hybridMultilevel"/>
    <w:tmpl w:val="DC7897C2"/>
    <w:lvl w:ilvl="0" w:tplc="09A8C5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962FC"/>
    <w:multiLevelType w:val="hybridMultilevel"/>
    <w:tmpl w:val="F7146ACE"/>
    <w:lvl w:ilvl="0" w:tplc="06F68AE4">
      <w:start w:val="1"/>
      <w:numFmt w:val="decimal"/>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1"/>
  </w:num>
  <w:num w:numId="6">
    <w:abstractNumId w:val="8"/>
  </w:num>
  <w:num w:numId="7">
    <w:abstractNumId w:val="13"/>
  </w:num>
  <w:num w:numId="8">
    <w:abstractNumId w:val="1"/>
  </w:num>
  <w:num w:numId="9">
    <w:abstractNumId w:val="7"/>
  </w:num>
  <w:num w:numId="10">
    <w:abstractNumId w:val="9"/>
  </w:num>
  <w:num w:numId="11">
    <w:abstractNumId w:val="12"/>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4E1E"/>
    <w:rsid w:val="00005691"/>
    <w:rsid w:val="00005ABB"/>
    <w:rsid w:val="00005BC2"/>
    <w:rsid w:val="00005DBA"/>
    <w:rsid w:val="0000642E"/>
    <w:rsid w:val="00006EF3"/>
    <w:rsid w:val="00007087"/>
    <w:rsid w:val="00007904"/>
    <w:rsid w:val="00007CCB"/>
    <w:rsid w:val="000109B4"/>
    <w:rsid w:val="00012A2F"/>
    <w:rsid w:val="00014437"/>
    <w:rsid w:val="00014770"/>
    <w:rsid w:val="00016FDA"/>
    <w:rsid w:val="000220C3"/>
    <w:rsid w:val="00022804"/>
    <w:rsid w:val="00027DA3"/>
    <w:rsid w:val="000305FC"/>
    <w:rsid w:val="00030A25"/>
    <w:rsid w:val="000323B0"/>
    <w:rsid w:val="000341AF"/>
    <w:rsid w:val="00034B32"/>
    <w:rsid w:val="0003553E"/>
    <w:rsid w:val="0004040E"/>
    <w:rsid w:val="00040F79"/>
    <w:rsid w:val="000422CD"/>
    <w:rsid w:val="0004347D"/>
    <w:rsid w:val="0004373B"/>
    <w:rsid w:val="00044B50"/>
    <w:rsid w:val="000451D0"/>
    <w:rsid w:val="00045C3D"/>
    <w:rsid w:val="00047035"/>
    <w:rsid w:val="000478E8"/>
    <w:rsid w:val="0005061D"/>
    <w:rsid w:val="00051F6C"/>
    <w:rsid w:val="000536DD"/>
    <w:rsid w:val="00053D81"/>
    <w:rsid w:val="00054DEC"/>
    <w:rsid w:val="00055C33"/>
    <w:rsid w:val="00056042"/>
    <w:rsid w:val="00056FBA"/>
    <w:rsid w:val="000574BF"/>
    <w:rsid w:val="00063188"/>
    <w:rsid w:val="00063C6E"/>
    <w:rsid w:val="00063D5A"/>
    <w:rsid w:val="0007050F"/>
    <w:rsid w:val="0007234C"/>
    <w:rsid w:val="00073EFC"/>
    <w:rsid w:val="000778A4"/>
    <w:rsid w:val="00080D4E"/>
    <w:rsid w:val="000813C3"/>
    <w:rsid w:val="000815F5"/>
    <w:rsid w:val="00083322"/>
    <w:rsid w:val="00083386"/>
    <w:rsid w:val="000833DB"/>
    <w:rsid w:val="00084C6F"/>
    <w:rsid w:val="00086278"/>
    <w:rsid w:val="00086A06"/>
    <w:rsid w:val="0009015D"/>
    <w:rsid w:val="000910CD"/>
    <w:rsid w:val="00091F8C"/>
    <w:rsid w:val="0009497C"/>
    <w:rsid w:val="00096BC1"/>
    <w:rsid w:val="000976CA"/>
    <w:rsid w:val="000A59DC"/>
    <w:rsid w:val="000B0946"/>
    <w:rsid w:val="000B0DC8"/>
    <w:rsid w:val="000B1A90"/>
    <w:rsid w:val="000B26AE"/>
    <w:rsid w:val="000B26CF"/>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487F"/>
    <w:rsid w:val="000D4BFA"/>
    <w:rsid w:val="000D4C7F"/>
    <w:rsid w:val="000D667A"/>
    <w:rsid w:val="000E1C45"/>
    <w:rsid w:val="000E2444"/>
    <w:rsid w:val="000E3E15"/>
    <w:rsid w:val="000E4F0D"/>
    <w:rsid w:val="000E5100"/>
    <w:rsid w:val="000E7ECD"/>
    <w:rsid w:val="000F05E0"/>
    <w:rsid w:val="000F1A95"/>
    <w:rsid w:val="000F6BFE"/>
    <w:rsid w:val="000F7DF4"/>
    <w:rsid w:val="0010068E"/>
    <w:rsid w:val="00100F9A"/>
    <w:rsid w:val="0010218C"/>
    <w:rsid w:val="00102D5B"/>
    <w:rsid w:val="001044DB"/>
    <w:rsid w:val="00105EB6"/>
    <w:rsid w:val="0010622C"/>
    <w:rsid w:val="001078B5"/>
    <w:rsid w:val="00107A5F"/>
    <w:rsid w:val="0011026A"/>
    <w:rsid w:val="00110EF0"/>
    <w:rsid w:val="001124A5"/>
    <w:rsid w:val="00116EB9"/>
    <w:rsid w:val="00120E93"/>
    <w:rsid w:val="001226DE"/>
    <w:rsid w:val="00123296"/>
    <w:rsid w:val="0012621C"/>
    <w:rsid w:val="00127702"/>
    <w:rsid w:val="00130228"/>
    <w:rsid w:val="00131984"/>
    <w:rsid w:val="00131A28"/>
    <w:rsid w:val="001337CC"/>
    <w:rsid w:val="00134C11"/>
    <w:rsid w:val="00135C81"/>
    <w:rsid w:val="00137E08"/>
    <w:rsid w:val="00142F79"/>
    <w:rsid w:val="001435EB"/>
    <w:rsid w:val="00144974"/>
    <w:rsid w:val="0014617B"/>
    <w:rsid w:val="00146330"/>
    <w:rsid w:val="00146BA3"/>
    <w:rsid w:val="00146C51"/>
    <w:rsid w:val="001517E0"/>
    <w:rsid w:val="00157785"/>
    <w:rsid w:val="00157898"/>
    <w:rsid w:val="00157C19"/>
    <w:rsid w:val="00160EBC"/>
    <w:rsid w:val="00160F58"/>
    <w:rsid w:val="00163A58"/>
    <w:rsid w:val="00164B7B"/>
    <w:rsid w:val="00172B5C"/>
    <w:rsid w:val="00173547"/>
    <w:rsid w:val="00174B6D"/>
    <w:rsid w:val="0017614D"/>
    <w:rsid w:val="0018006A"/>
    <w:rsid w:val="00180F4E"/>
    <w:rsid w:val="00181923"/>
    <w:rsid w:val="00181E7E"/>
    <w:rsid w:val="00182175"/>
    <w:rsid w:val="00184625"/>
    <w:rsid w:val="00186769"/>
    <w:rsid w:val="001870AF"/>
    <w:rsid w:val="00191768"/>
    <w:rsid w:val="00192869"/>
    <w:rsid w:val="001943D2"/>
    <w:rsid w:val="001954F0"/>
    <w:rsid w:val="00195571"/>
    <w:rsid w:val="001955AB"/>
    <w:rsid w:val="00196742"/>
    <w:rsid w:val="001A230A"/>
    <w:rsid w:val="001A4F33"/>
    <w:rsid w:val="001B0D01"/>
    <w:rsid w:val="001B2578"/>
    <w:rsid w:val="001B2FE4"/>
    <w:rsid w:val="001B505F"/>
    <w:rsid w:val="001B69E3"/>
    <w:rsid w:val="001C04BC"/>
    <w:rsid w:val="001C1C6C"/>
    <w:rsid w:val="001C2DD7"/>
    <w:rsid w:val="001C48A5"/>
    <w:rsid w:val="001C7061"/>
    <w:rsid w:val="001D0962"/>
    <w:rsid w:val="001D214B"/>
    <w:rsid w:val="001D4C5E"/>
    <w:rsid w:val="001D5A9D"/>
    <w:rsid w:val="001D5D7C"/>
    <w:rsid w:val="001D5F83"/>
    <w:rsid w:val="001D61C8"/>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9AB"/>
    <w:rsid w:val="00201DC6"/>
    <w:rsid w:val="00201F12"/>
    <w:rsid w:val="00206D6C"/>
    <w:rsid w:val="00207573"/>
    <w:rsid w:val="002115FE"/>
    <w:rsid w:val="00213565"/>
    <w:rsid w:val="0021430F"/>
    <w:rsid w:val="00215EBC"/>
    <w:rsid w:val="0021730A"/>
    <w:rsid w:val="00217399"/>
    <w:rsid w:val="002203EC"/>
    <w:rsid w:val="00222854"/>
    <w:rsid w:val="00224363"/>
    <w:rsid w:val="0022594E"/>
    <w:rsid w:val="00226444"/>
    <w:rsid w:val="00226ADA"/>
    <w:rsid w:val="00227379"/>
    <w:rsid w:val="00230B10"/>
    <w:rsid w:val="00231325"/>
    <w:rsid w:val="002327AF"/>
    <w:rsid w:val="0023410F"/>
    <w:rsid w:val="0023677B"/>
    <w:rsid w:val="00236B9D"/>
    <w:rsid w:val="0023768E"/>
    <w:rsid w:val="002402F6"/>
    <w:rsid w:val="00245504"/>
    <w:rsid w:val="00245BEB"/>
    <w:rsid w:val="00247551"/>
    <w:rsid w:val="00250530"/>
    <w:rsid w:val="0025056A"/>
    <w:rsid w:val="00252FC1"/>
    <w:rsid w:val="00253273"/>
    <w:rsid w:val="00256208"/>
    <w:rsid w:val="00256FCC"/>
    <w:rsid w:val="00257A15"/>
    <w:rsid w:val="002606D8"/>
    <w:rsid w:val="00260A94"/>
    <w:rsid w:val="00260B67"/>
    <w:rsid w:val="002612A5"/>
    <w:rsid w:val="00261583"/>
    <w:rsid w:val="0026158F"/>
    <w:rsid w:val="002617D8"/>
    <w:rsid w:val="00262D2A"/>
    <w:rsid w:val="002635B7"/>
    <w:rsid w:val="00263B8D"/>
    <w:rsid w:val="0026495C"/>
    <w:rsid w:val="00265010"/>
    <w:rsid w:val="00265180"/>
    <w:rsid w:val="00265AEB"/>
    <w:rsid w:val="0026634E"/>
    <w:rsid w:val="0026645C"/>
    <w:rsid w:val="002705E9"/>
    <w:rsid w:val="00273903"/>
    <w:rsid w:val="00274C64"/>
    <w:rsid w:val="00275410"/>
    <w:rsid w:val="00276100"/>
    <w:rsid w:val="00277EB6"/>
    <w:rsid w:val="0028182D"/>
    <w:rsid w:val="002852C4"/>
    <w:rsid w:val="00285664"/>
    <w:rsid w:val="00285AA9"/>
    <w:rsid w:val="00286AC4"/>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0DEA"/>
    <w:rsid w:val="002B31B7"/>
    <w:rsid w:val="002B3FE3"/>
    <w:rsid w:val="002B54B7"/>
    <w:rsid w:val="002B6730"/>
    <w:rsid w:val="002B7874"/>
    <w:rsid w:val="002C1ECF"/>
    <w:rsid w:val="002C1ED3"/>
    <w:rsid w:val="002C3A0D"/>
    <w:rsid w:val="002C45D8"/>
    <w:rsid w:val="002C7128"/>
    <w:rsid w:val="002D4CBC"/>
    <w:rsid w:val="002D6D70"/>
    <w:rsid w:val="002D7292"/>
    <w:rsid w:val="002E0CCA"/>
    <w:rsid w:val="002E141A"/>
    <w:rsid w:val="002E1B95"/>
    <w:rsid w:val="002E3EC7"/>
    <w:rsid w:val="002E4808"/>
    <w:rsid w:val="002E483E"/>
    <w:rsid w:val="002E6D7C"/>
    <w:rsid w:val="002E7045"/>
    <w:rsid w:val="002E7199"/>
    <w:rsid w:val="002F012F"/>
    <w:rsid w:val="002F0513"/>
    <w:rsid w:val="002F0990"/>
    <w:rsid w:val="002F0C58"/>
    <w:rsid w:val="002F13D1"/>
    <w:rsid w:val="002F37F8"/>
    <w:rsid w:val="002F4EDB"/>
    <w:rsid w:val="002F60D3"/>
    <w:rsid w:val="002F7574"/>
    <w:rsid w:val="00300A59"/>
    <w:rsid w:val="0030214A"/>
    <w:rsid w:val="00302E78"/>
    <w:rsid w:val="003035F7"/>
    <w:rsid w:val="00306288"/>
    <w:rsid w:val="003140F9"/>
    <w:rsid w:val="003148EA"/>
    <w:rsid w:val="003150CA"/>
    <w:rsid w:val="00315CB8"/>
    <w:rsid w:val="00315D8D"/>
    <w:rsid w:val="003168ED"/>
    <w:rsid w:val="003172EB"/>
    <w:rsid w:val="00317AB4"/>
    <w:rsid w:val="00321E11"/>
    <w:rsid w:val="003228A7"/>
    <w:rsid w:val="00324CE8"/>
    <w:rsid w:val="00325BD4"/>
    <w:rsid w:val="00326A33"/>
    <w:rsid w:val="0032785C"/>
    <w:rsid w:val="00327E36"/>
    <w:rsid w:val="00327E53"/>
    <w:rsid w:val="00330795"/>
    <w:rsid w:val="00330E85"/>
    <w:rsid w:val="0033219D"/>
    <w:rsid w:val="00334624"/>
    <w:rsid w:val="00335693"/>
    <w:rsid w:val="00335897"/>
    <w:rsid w:val="0033634C"/>
    <w:rsid w:val="0033669D"/>
    <w:rsid w:val="003367DD"/>
    <w:rsid w:val="0034206E"/>
    <w:rsid w:val="00343E5D"/>
    <w:rsid w:val="0034439B"/>
    <w:rsid w:val="003455A7"/>
    <w:rsid w:val="003469BB"/>
    <w:rsid w:val="00350743"/>
    <w:rsid w:val="00350A47"/>
    <w:rsid w:val="003513CA"/>
    <w:rsid w:val="00351FAC"/>
    <w:rsid w:val="003529AF"/>
    <w:rsid w:val="00353652"/>
    <w:rsid w:val="003564CA"/>
    <w:rsid w:val="0035756C"/>
    <w:rsid w:val="00357751"/>
    <w:rsid w:val="003601F1"/>
    <w:rsid w:val="00360BFC"/>
    <w:rsid w:val="00361568"/>
    <w:rsid w:val="00362A40"/>
    <w:rsid w:val="00363BF3"/>
    <w:rsid w:val="003649E8"/>
    <w:rsid w:val="00366631"/>
    <w:rsid w:val="003679D5"/>
    <w:rsid w:val="00367B79"/>
    <w:rsid w:val="003700BB"/>
    <w:rsid w:val="0037015D"/>
    <w:rsid w:val="0037217E"/>
    <w:rsid w:val="00373BB6"/>
    <w:rsid w:val="00374F02"/>
    <w:rsid w:val="00375614"/>
    <w:rsid w:val="00380E60"/>
    <w:rsid w:val="00381483"/>
    <w:rsid w:val="00381C36"/>
    <w:rsid w:val="00381D62"/>
    <w:rsid w:val="00382ADF"/>
    <w:rsid w:val="003869D5"/>
    <w:rsid w:val="003905B9"/>
    <w:rsid w:val="0039206E"/>
    <w:rsid w:val="00392A4B"/>
    <w:rsid w:val="00392AA2"/>
    <w:rsid w:val="00393BA3"/>
    <w:rsid w:val="0039527F"/>
    <w:rsid w:val="00395A71"/>
    <w:rsid w:val="0039682A"/>
    <w:rsid w:val="003A37F4"/>
    <w:rsid w:val="003A4F1D"/>
    <w:rsid w:val="003A4F95"/>
    <w:rsid w:val="003A6F71"/>
    <w:rsid w:val="003A745C"/>
    <w:rsid w:val="003A7AA6"/>
    <w:rsid w:val="003A7BAA"/>
    <w:rsid w:val="003B01D4"/>
    <w:rsid w:val="003B10EC"/>
    <w:rsid w:val="003B1570"/>
    <w:rsid w:val="003B15C9"/>
    <w:rsid w:val="003B21BF"/>
    <w:rsid w:val="003B3C31"/>
    <w:rsid w:val="003B43B8"/>
    <w:rsid w:val="003B5FEE"/>
    <w:rsid w:val="003B76D9"/>
    <w:rsid w:val="003C0CEB"/>
    <w:rsid w:val="003C351A"/>
    <w:rsid w:val="003C3BC6"/>
    <w:rsid w:val="003C5934"/>
    <w:rsid w:val="003C7080"/>
    <w:rsid w:val="003D11D0"/>
    <w:rsid w:val="003D239A"/>
    <w:rsid w:val="003D2C74"/>
    <w:rsid w:val="003D5245"/>
    <w:rsid w:val="003D5507"/>
    <w:rsid w:val="003D5A10"/>
    <w:rsid w:val="003D5E6D"/>
    <w:rsid w:val="003D7CB9"/>
    <w:rsid w:val="003E0F7C"/>
    <w:rsid w:val="003E2B73"/>
    <w:rsid w:val="003E2F03"/>
    <w:rsid w:val="003E3BBF"/>
    <w:rsid w:val="003E424A"/>
    <w:rsid w:val="003E731C"/>
    <w:rsid w:val="003E75F3"/>
    <w:rsid w:val="003F0D9E"/>
    <w:rsid w:val="003F1974"/>
    <w:rsid w:val="003F2109"/>
    <w:rsid w:val="003F2790"/>
    <w:rsid w:val="003F50FF"/>
    <w:rsid w:val="003F5614"/>
    <w:rsid w:val="003F5900"/>
    <w:rsid w:val="003F6355"/>
    <w:rsid w:val="00400266"/>
    <w:rsid w:val="00401A9A"/>
    <w:rsid w:val="00402EEA"/>
    <w:rsid w:val="00404201"/>
    <w:rsid w:val="004056E2"/>
    <w:rsid w:val="00405CEF"/>
    <w:rsid w:val="00406337"/>
    <w:rsid w:val="00406A00"/>
    <w:rsid w:val="004074B3"/>
    <w:rsid w:val="004075EA"/>
    <w:rsid w:val="00410C82"/>
    <w:rsid w:val="00410FA5"/>
    <w:rsid w:val="00410FC5"/>
    <w:rsid w:val="0041108E"/>
    <w:rsid w:val="00412B64"/>
    <w:rsid w:val="00412DF2"/>
    <w:rsid w:val="004138F5"/>
    <w:rsid w:val="00413D22"/>
    <w:rsid w:val="00414C90"/>
    <w:rsid w:val="004165B0"/>
    <w:rsid w:val="004165D6"/>
    <w:rsid w:val="0042163E"/>
    <w:rsid w:val="00423163"/>
    <w:rsid w:val="004244A5"/>
    <w:rsid w:val="00427318"/>
    <w:rsid w:val="004276CD"/>
    <w:rsid w:val="0042778E"/>
    <w:rsid w:val="00427843"/>
    <w:rsid w:val="004302B6"/>
    <w:rsid w:val="0043230A"/>
    <w:rsid w:val="0043511C"/>
    <w:rsid w:val="00435538"/>
    <w:rsid w:val="00437E88"/>
    <w:rsid w:val="00440672"/>
    <w:rsid w:val="00441E70"/>
    <w:rsid w:val="00443779"/>
    <w:rsid w:val="00443CCC"/>
    <w:rsid w:val="004441E4"/>
    <w:rsid w:val="004448E8"/>
    <w:rsid w:val="004474FB"/>
    <w:rsid w:val="004528CC"/>
    <w:rsid w:val="004529C3"/>
    <w:rsid w:val="0045608B"/>
    <w:rsid w:val="004652FD"/>
    <w:rsid w:val="004657F4"/>
    <w:rsid w:val="00466979"/>
    <w:rsid w:val="00466D17"/>
    <w:rsid w:val="00467E20"/>
    <w:rsid w:val="00472A4C"/>
    <w:rsid w:val="00472B05"/>
    <w:rsid w:val="00472E85"/>
    <w:rsid w:val="00473068"/>
    <w:rsid w:val="004735D5"/>
    <w:rsid w:val="0047556B"/>
    <w:rsid w:val="00475C2D"/>
    <w:rsid w:val="00477226"/>
    <w:rsid w:val="004813E8"/>
    <w:rsid w:val="004827F3"/>
    <w:rsid w:val="004829F2"/>
    <w:rsid w:val="00486114"/>
    <w:rsid w:val="004863E4"/>
    <w:rsid w:val="00487264"/>
    <w:rsid w:val="00490D2A"/>
    <w:rsid w:val="0049105D"/>
    <w:rsid w:val="004918C4"/>
    <w:rsid w:val="004932A2"/>
    <w:rsid w:val="00496E8C"/>
    <w:rsid w:val="00496EAA"/>
    <w:rsid w:val="004A00B9"/>
    <w:rsid w:val="004A08D7"/>
    <w:rsid w:val="004A5151"/>
    <w:rsid w:val="004A5DB1"/>
    <w:rsid w:val="004A687F"/>
    <w:rsid w:val="004A7359"/>
    <w:rsid w:val="004B1E40"/>
    <w:rsid w:val="004B3161"/>
    <w:rsid w:val="004B5BAF"/>
    <w:rsid w:val="004B5CB4"/>
    <w:rsid w:val="004B632A"/>
    <w:rsid w:val="004B7E82"/>
    <w:rsid w:val="004C06AD"/>
    <w:rsid w:val="004C0946"/>
    <w:rsid w:val="004C0C08"/>
    <w:rsid w:val="004C13CF"/>
    <w:rsid w:val="004C7EB2"/>
    <w:rsid w:val="004D0163"/>
    <w:rsid w:val="004D0AC5"/>
    <w:rsid w:val="004D19EB"/>
    <w:rsid w:val="004D1AAF"/>
    <w:rsid w:val="004D3210"/>
    <w:rsid w:val="004D35C6"/>
    <w:rsid w:val="004E06B4"/>
    <w:rsid w:val="004E189A"/>
    <w:rsid w:val="004E1A28"/>
    <w:rsid w:val="004E2076"/>
    <w:rsid w:val="004E2F8E"/>
    <w:rsid w:val="004E318F"/>
    <w:rsid w:val="004E5A0A"/>
    <w:rsid w:val="004E6694"/>
    <w:rsid w:val="004E6764"/>
    <w:rsid w:val="004E6CF3"/>
    <w:rsid w:val="004E791F"/>
    <w:rsid w:val="004F021C"/>
    <w:rsid w:val="004F1757"/>
    <w:rsid w:val="004F1D20"/>
    <w:rsid w:val="004F326C"/>
    <w:rsid w:val="004F38A6"/>
    <w:rsid w:val="004F444A"/>
    <w:rsid w:val="004F5575"/>
    <w:rsid w:val="004F79D9"/>
    <w:rsid w:val="005014BC"/>
    <w:rsid w:val="00501617"/>
    <w:rsid w:val="00502229"/>
    <w:rsid w:val="005030DE"/>
    <w:rsid w:val="00504BCF"/>
    <w:rsid w:val="0050634D"/>
    <w:rsid w:val="005078B2"/>
    <w:rsid w:val="005079C1"/>
    <w:rsid w:val="00507BBF"/>
    <w:rsid w:val="00511260"/>
    <w:rsid w:val="00511565"/>
    <w:rsid w:val="0051172C"/>
    <w:rsid w:val="0051380C"/>
    <w:rsid w:val="00514878"/>
    <w:rsid w:val="0051706E"/>
    <w:rsid w:val="00520E7F"/>
    <w:rsid w:val="00523DBC"/>
    <w:rsid w:val="005244E9"/>
    <w:rsid w:val="00525DF3"/>
    <w:rsid w:val="00530509"/>
    <w:rsid w:val="00532080"/>
    <w:rsid w:val="00543E60"/>
    <w:rsid w:val="00545009"/>
    <w:rsid w:val="00545140"/>
    <w:rsid w:val="00545668"/>
    <w:rsid w:val="0055098F"/>
    <w:rsid w:val="005517B9"/>
    <w:rsid w:val="00553E7D"/>
    <w:rsid w:val="005542BD"/>
    <w:rsid w:val="00556489"/>
    <w:rsid w:val="00556EDA"/>
    <w:rsid w:val="00556FC7"/>
    <w:rsid w:val="005573D6"/>
    <w:rsid w:val="0056029F"/>
    <w:rsid w:val="0056509F"/>
    <w:rsid w:val="00565326"/>
    <w:rsid w:val="005703D6"/>
    <w:rsid w:val="00570A0D"/>
    <w:rsid w:val="005754FC"/>
    <w:rsid w:val="00575F9C"/>
    <w:rsid w:val="00576979"/>
    <w:rsid w:val="00577D50"/>
    <w:rsid w:val="00580D85"/>
    <w:rsid w:val="005813AC"/>
    <w:rsid w:val="0058354A"/>
    <w:rsid w:val="00584BA7"/>
    <w:rsid w:val="00586CFB"/>
    <w:rsid w:val="00587D29"/>
    <w:rsid w:val="00591072"/>
    <w:rsid w:val="005934B8"/>
    <w:rsid w:val="00594C9D"/>
    <w:rsid w:val="00595C65"/>
    <w:rsid w:val="005964E5"/>
    <w:rsid w:val="005969E2"/>
    <w:rsid w:val="00597705"/>
    <w:rsid w:val="005A2449"/>
    <w:rsid w:val="005A2C73"/>
    <w:rsid w:val="005A3E4D"/>
    <w:rsid w:val="005A4FC0"/>
    <w:rsid w:val="005A71F7"/>
    <w:rsid w:val="005B1333"/>
    <w:rsid w:val="005B1872"/>
    <w:rsid w:val="005B649F"/>
    <w:rsid w:val="005B7922"/>
    <w:rsid w:val="005B7CEE"/>
    <w:rsid w:val="005C1439"/>
    <w:rsid w:val="005C15DC"/>
    <w:rsid w:val="005C1DEC"/>
    <w:rsid w:val="005C28AE"/>
    <w:rsid w:val="005C36E4"/>
    <w:rsid w:val="005C4FDA"/>
    <w:rsid w:val="005C5C47"/>
    <w:rsid w:val="005C6A41"/>
    <w:rsid w:val="005D0320"/>
    <w:rsid w:val="005D0B78"/>
    <w:rsid w:val="005D0C4E"/>
    <w:rsid w:val="005D25D6"/>
    <w:rsid w:val="005D3407"/>
    <w:rsid w:val="005D3941"/>
    <w:rsid w:val="005D411A"/>
    <w:rsid w:val="005D47C3"/>
    <w:rsid w:val="005D5E9D"/>
    <w:rsid w:val="005D6BF3"/>
    <w:rsid w:val="005D6D77"/>
    <w:rsid w:val="005D7529"/>
    <w:rsid w:val="005E2F30"/>
    <w:rsid w:val="005E3541"/>
    <w:rsid w:val="005E411E"/>
    <w:rsid w:val="005E560B"/>
    <w:rsid w:val="005E601A"/>
    <w:rsid w:val="005F03D5"/>
    <w:rsid w:val="005F04A5"/>
    <w:rsid w:val="005F158C"/>
    <w:rsid w:val="005F236B"/>
    <w:rsid w:val="005F491B"/>
    <w:rsid w:val="005F6D85"/>
    <w:rsid w:val="005F77BC"/>
    <w:rsid w:val="00600269"/>
    <w:rsid w:val="0060138F"/>
    <w:rsid w:val="00603678"/>
    <w:rsid w:val="0060391E"/>
    <w:rsid w:val="0060443D"/>
    <w:rsid w:val="0060486E"/>
    <w:rsid w:val="006062FB"/>
    <w:rsid w:val="00606867"/>
    <w:rsid w:val="00607419"/>
    <w:rsid w:val="00607D2B"/>
    <w:rsid w:val="006101AF"/>
    <w:rsid w:val="00612393"/>
    <w:rsid w:val="00612ACF"/>
    <w:rsid w:val="00613E36"/>
    <w:rsid w:val="006140CA"/>
    <w:rsid w:val="00614A7A"/>
    <w:rsid w:val="00616B35"/>
    <w:rsid w:val="00617A30"/>
    <w:rsid w:val="00617F99"/>
    <w:rsid w:val="006215E6"/>
    <w:rsid w:val="00621B4B"/>
    <w:rsid w:val="006232F1"/>
    <w:rsid w:val="006237AD"/>
    <w:rsid w:val="00623DDE"/>
    <w:rsid w:val="00624695"/>
    <w:rsid w:val="006249C3"/>
    <w:rsid w:val="00625D2D"/>
    <w:rsid w:val="006271A4"/>
    <w:rsid w:val="00630138"/>
    <w:rsid w:val="006313FC"/>
    <w:rsid w:val="006332F2"/>
    <w:rsid w:val="00634B17"/>
    <w:rsid w:val="00637A17"/>
    <w:rsid w:val="00641035"/>
    <w:rsid w:val="00641661"/>
    <w:rsid w:val="0064240B"/>
    <w:rsid w:val="00644FB0"/>
    <w:rsid w:val="006464DC"/>
    <w:rsid w:val="006476E6"/>
    <w:rsid w:val="00650EE2"/>
    <w:rsid w:val="006511A4"/>
    <w:rsid w:val="006513E2"/>
    <w:rsid w:val="00651916"/>
    <w:rsid w:val="00651DE7"/>
    <w:rsid w:val="006531C9"/>
    <w:rsid w:val="006535E1"/>
    <w:rsid w:val="0066025E"/>
    <w:rsid w:val="00661D64"/>
    <w:rsid w:val="00662682"/>
    <w:rsid w:val="006639A0"/>
    <w:rsid w:val="00663D7F"/>
    <w:rsid w:val="00664CD0"/>
    <w:rsid w:val="00665D94"/>
    <w:rsid w:val="006668FE"/>
    <w:rsid w:val="00667591"/>
    <w:rsid w:val="00667F9F"/>
    <w:rsid w:val="006710E7"/>
    <w:rsid w:val="00671A0B"/>
    <w:rsid w:val="00671AD7"/>
    <w:rsid w:val="0067210D"/>
    <w:rsid w:val="00672F80"/>
    <w:rsid w:val="00673B94"/>
    <w:rsid w:val="00675C81"/>
    <w:rsid w:val="0068034D"/>
    <w:rsid w:val="00681152"/>
    <w:rsid w:val="00682987"/>
    <w:rsid w:val="00682CE5"/>
    <w:rsid w:val="006841DC"/>
    <w:rsid w:val="0068468E"/>
    <w:rsid w:val="00685DAD"/>
    <w:rsid w:val="0068615D"/>
    <w:rsid w:val="0068675A"/>
    <w:rsid w:val="0069106B"/>
    <w:rsid w:val="00691AF2"/>
    <w:rsid w:val="00691CB2"/>
    <w:rsid w:val="00694527"/>
    <w:rsid w:val="0069550C"/>
    <w:rsid w:val="00697465"/>
    <w:rsid w:val="00697EB1"/>
    <w:rsid w:val="006A2310"/>
    <w:rsid w:val="006A2706"/>
    <w:rsid w:val="006A498B"/>
    <w:rsid w:val="006A7DA6"/>
    <w:rsid w:val="006B150C"/>
    <w:rsid w:val="006B1DCE"/>
    <w:rsid w:val="006B42B2"/>
    <w:rsid w:val="006B6180"/>
    <w:rsid w:val="006B692B"/>
    <w:rsid w:val="006C177A"/>
    <w:rsid w:val="006C1B13"/>
    <w:rsid w:val="006C32C4"/>
    <w:rsid w:val="006D067F"/>
    <w:rsid w:val="006D07FB"/>
    <w:rsid w:val="006D5A67"/>
    <w:rsid w:val="006D762E"/>
    <w:rsid w:val="006D7DFD"/>
    <w:rsid w:val="006E0EE5"/>
    <w:rsid w:val="006E16D1"/>
    <w:rsid w:val="006E2B6D"/>
    <w:rsid w:val="006E3C88"/>
    <w:rsid w:val="006E4C1C"/>
    <w:rsid w:val="006F09D8"/>
    <w:rsid w:val="006F1624"/>
    <w:rsid w:val="006F3052"/>
    <w:rsid w:val="006F31BD"/>
    <w:rsid w:val="006F3259"/>
    <w:rsid w:val="006F3C00"/>
    <w:rsid w:val="006F78DB"/>
    <w:rsid w:val="00702C42"/>
    <w:rsid w:val="00704A2E"/>
    <w:rsid w:val="007057AB"/>
    <w:rsid w:val="00705F57"/>
    <w:rsid w:val="00707343"/>
    <w:rsid w:val="007073FB"/>
    <w:rsid w:val="00710C28"/>
    <w:rsid w:val="00711C08"/>
    <w:rsid w:val="00711CC1"/>
    <w:rsid w:val="00712ED3"/>
    <w:rsid w:val="00714697"/>
    <w:rsid w:val="00714C9E"/>
    <w:rsid w:val="00715651"/>
    <w:rsid w:val="00717903"/>
    <w:rsid w:val="00717B10"/>
    <w:rsid w:val="00724B29"/>
    <w:rsid w:val="00727A78"/>
    <w:rsid w:val="00730A5A"/>
    <w:rsid w:val="00731207"/>
    <w:rsid w:val="00734430"/>
    <w:rsid w:val="007402D9"/>
    <w:rsid w:val="0074053C"/>
    <w:rsid w:val="00743D4D"/>
    <w:rsid w:val="00743EB1"/>
    <w:rsid w:val="0074485F"/>
    <w:rsid w:val="007451A8"/>
    <w:rsid w:val="0074527C"/>
    <w:rsid w:val="00745BF2"/>
    <w:rsid w:val="00745E2B"/>
    <w:rsid w:val="00746757"/>
    <w:rsid w:val="00751ADD"/>
    <w:rsid w:val="00751B5C"/>
    <w:rsid w:val="007520F6"/>
    <w:rsid w:val="007532C0"/>
    <w:rsid w:val="00756020"/>
    <w:rsid w:val="00756098"/>
    <w:rsid w:val="00757F3C"/>
    <w:rsid w:val="007631E0"/>
    <w:rsid w:val="00763628"/>
    <w:rsid w:val="00763BF3"/>
    <w:rsid w:val="00763D5C"/>
    <w:rsid w:val="00764F87"/>
    <w:rsid w:val="00767A6B"/>
    <w:rsid w:val="00771094"/>
    <w:rsid w:val="00771421"/>
    <w:rsid w:val="00772E4B"/>
    <w:rsid w:val="007744D5"/>
    <w:rsid w:val="0077459E"/>
    <w:rsid w:val="00775448"/>
    <w:rsid w:val="0077676B"/>
    <w:rsid w:val="00782782"/>
    <w:rsid w:val="007841E0"/>
    <w:rsid w:val="007863FC"/>
    <w:rsid w:val="007866DC"/>
    <w:rsid w:val="0078741F"/>
    <w:rsid w:val="00791465"/>
    <w:rsid w:val="0079276A"/>
    <w:rsid w:val="00794AA8"/>
    <w:rsid w:val="007968EC"/>
    <w:rsid w:val="00796986"/>
    <w:rsid w:val="00796F39"/>
    <w:rsid w:val="00796F7A"/>
    <w:rsid w:val="00797A49"/>
    <w:rsid w:val="007A1488"/>
    <w:rsid w:val="007A1A81"/>
    <w:rsid w:val="007A2884"/>
    <w:rsid w:val="007A3705"/>
    <w:rsid w:val="007A39B0"/>
    <w:rsid w:val="007A7BBE"/>
    <w:rsid w:val="007B196E"/>
    <w:rsid w:val="007B1F09"/>
    <w:rsid w:val="007B566C"/>
    <w:rsid w:val="007B686F"/>
    <w:rsid w:val="007B6CEF"/>
    <w:rsid w:val="007C17AD"/>
    <w:rsid w:val="007C247A"/>
    <w:rsid w:val="007C4731"/>
    <w:rsid w:val="007C546A"/>
    <w:rsid w:val="007D0644"/>
    <w:rsid w:val="007D0A2D"/>
    <w:rsid w:val="007D3ACE"/>
    <w:rsid w:val="007D438D"/>
    <w:rsid w:val="007D64EC"/>
    <w:rsid w:val="007E05A2"/>
    <w:rsid w:val="007E1089"/>
    <w:rsid w:val="007E1B26"/>
    <w:rsid w:val="007E1F8D"/>
    <w:rsid w:val="007E5E24"/>
    <w:rsid w:val="007F1E72"/>
    <w:rsid w:val="007F2C37"/>
    <w:rsid w:val="007F4798"/>
    <w:rsid w:val="00800438"/>
    <w:rsid w:val="008019A5"/>
    <w:rsid w:val="008020C2"/>
    <w:rsid w:val="008020CD"/>
    <w:rsid w:val="00802279"/>
    <w:rsid w:val="00803543"/>
    <w:rsid w:val="00806AFC"/>
    <w:rsid w:val="00806FCE"/>
    <w:rsid w:val="00807772"/>
    <w:rsid w:val="00810336"/>
    <w:rsid w:val="0081156D"/>
    <w:rsid w:val="00811B30"/>
    <w:rsid w:val="00812D95"/>
    <w:rsid w:val="00813448"/>
    <w:rsid w:val="00814EDE"/>
    <w:rsid w:val="0081612B"/>
    <w:rsid w:val="00816ED1"/>
    <w:rsid w:val="00817113"/>
    <w:rsid w:val="00821D82"/>
    <w:rsid w:val="008230F2"/>
    <w:rsid w:val="00823442"/>
    <w:rsid w:val="00823CFE"/>
    <w:rsid w:val="008242ED"/>
    <w:rsid w:val="008276BB"/>
    <w:rsid w:val="00830F6A"/>
    <w:rsid w:val="00832EA6"/>
    <w:rsid w:val="00832FD6"/>
    <w:rsid w:val="0083336E"/>
    <w:rsid w:val="00834066"/>
    <w:rsid w:val="008343B4"/>
    <w:rsid w:val="00837B9A"/>
    <w:rsid w:val="00837E1F"/>
    <w:rsid w:val="008405CE"/>
    <w:rsid w:val="008405CF"/>
    <w:rsid w:val="00841415"/>
    <w:rsid w:val="00841726"/>
    <w:rsid w:val="008417D1"/>
    <w:rsid w:val="008426AA"/>
    <w:rsid w:val="0084295A"/>
    <w:rsid w:val="0084393F"/>
    <w:rsid w:val="00846269"/>
    <w:rsid w:val="00851511"/>
    <w:rsid w:val="008536CA"/>
    <w:rsid w:val="008547C2"/>
    <w:rsid w:val="00854A89"/>
    <w:rsid w:val="00855355"/>
    <w:rsid w:val="008557C2"/>
    <w:rsid w:val="00855F97"/>
    <w:rsid w:val="0086080D"/>
    <w:rsid w:val="008634DE"/>
    <w:rsid w:val="008647BD"/>
    <w:rsid w:val="008665C4"/>
    <w:rsid w:val="0086751C"/>
    <w:rsid w:val="008677E3"/>
    <w:rsid w:val="00870B41"/>
    <w:rsid w:val="0087195C"/>
    <w:rsid w:val="00873C6E"/>
    <w:rsid w:val="00873EB9"/>
    <w:rsid w:val="00875D5A"/>
    <w:rsid w:val="00875F1E"/>
    <w:rsid w:val="00880351"/>
    <w:rsid w:val="0088086C"/>
    <w:rsid w:val="008825BB"/>
    <w:rsid w:val="00882735"/>
    <w:rsid w:val="0088275A"/>
    <w:rsid w:val="00882EFE"/>
    <w:rsid w:val="00885C05"/>
    <w:rsid w:val="00885F6F"/>
    <w:rsid w:val="00890F28"/>
    <w:rsid w:val="00892541"/>
    <w:rsid w:val="00892DCA"/>
    <w:rsid w:val="0089372D"/>
    <w:rsid w:val="00893E14"/>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100F"/>
    <w:rsid w:val="008B1DA6"/>
    <w:rsid w:val="008B3660"/>
    <w:rsid w:val="008C210D"/>
    <w:rsid w:val="008C3E59"/>
    <w:rsid w:val="008C480D"/>
    <w:rsid w:val="008C4C45"/>
    <w:rsid w:val="008C651B"/>
    <w:rsid w:val="008C7138"/>
    <w:rsid w:val="008D136B"/>
    <w:rsid w:val="008D2564"/>
    <w:rsid w:val="008D3C26"/>
    <w:rsid w:val="008E1626"/>
    <w:rsid w:val="008E270C"/>
    <w:rsid w:val="008E51D4"/>
    <w:rsid w:val="008E66F8"/>
    <w:rsid w:val="008E74EF"/>
    <w:rsid w:val="008E7904"/>
    <w:rsid w:val="008E7EFA"/>
    <w:rsid w:val="008F051D"/>
    <w:rsid w:val="008F0FC5"/>
    <w:rsid w:val="008F0FD2"/>
    <w:rsid w:val="008F17A3"/>
    <w:rsid w:val="008F4376"/>
    <w:rsid w:val="008F59AF"/>
    <w:rsid w:val="008F5B07"/>
    <w:rsid w:val="008F5E59"/>
    <w:rsid w:val="008F61FC"/>
    <w:rsid w:val="008F74A5"/>
    <w:rsid w:val="00901474"/>
    <w:rsid w:val="009014FD"/>
    <w:rsid w:val="00902AA7"/>
    <w:rsid w:val="00902B01"/>
    <w:rsid w:val="00902C55"/>
    <w:rsid w:val="00903496"/>
    <w:rsid w:val="00903A37"/>
    <w:rsid w:val="009041F8"/>
    <w:rsid w:val="00904D53"/>
    <w:rsid w:val="009051EB"/>
    <w:rsid w:val="00905C49"/>
    <w:rsid w:val="00906C53"/>
    <w:rsid w:val="0090737A"/>
    <w:rsid w:val="0091491D"/>
    <w:rsid w:val="0091517B"/>
    <w:rsid w:val="00921597"/>
    <w:rsid w:val="00921696"/>
    <w:rsid w:val="0092525C"/>
    <w:rsid w:val="009257EE"/>
    <w:rsid w:val="009262E3"/>
    <w:rsid w:val="00927E7F"/>
    <w:rsid w:val="009300E6"/>
    <w:rsid w:val="00931856"/>
    <w:rsid w:val="00931957"/>
    <w:rsid w:val="00932259"/>
    <w:rsid w:val="0093520F"/>
    <w:rsid w:val="00937B2D"/>
    <w:rsid w:val="00937F6E"/>
    <w:rsid w:val="00940225"/>
    <w:rsid w:val="009429D4"/>
    <w:rsid w:val="00943D4D"/>
    <w:rsid w:val="00944464"/>
    <w:rsid w:val="00945BC4"/>
    <w:rsid w:val="009503FE"/>
    <w:rsid w:val="0095291D"/>
    <w:rsid w:val="00954778"/>
    <w:rsid w:val="0095687B"/>
    <w:rsid w:val="00957730"/>
    <w:rsid w:val="00960CDB"/>
    <w:rsid w:val="00962E0E"/>
    <w:rsid w:val="00964882"/>
    <w:rsid w:val="009648F1"/>
    <w:rsid w:val="00964C44"/>
    <w:rsid w:val="00964DFA"/>
    <w:rsid w:val="0096634B"/>
    <w:rsid w:val="0097136D"/>
    <w:rsid w:val="00971D2F"/>
    <w:rsid w:val="009737E6"/>
    <w:rsid w:val="0097492C"/>
    <w:rsid w:val="00974E2D"/>
    <w:rsid w:val="00975DB5"/>
    <w:rsid w:val="00976DCD"/>
    <w:rsid w:val="00976F0D"/>
    <w:rsid w:val="0098066C"/>
    <w:rsid w:val="009809BD"/>
    <w:rsid w:val="009812F2"/>
    <w:rsid w:val="009814B0"/>
    <w:rsid w:val="00981871"/>
    <w:rsid w:val="00984181"/>
    <w:rsid w:val="0098571F"/>
    <w:rsid w:val="00987780"/>
    <w:rsid w:val="00987D29"/>
    <w:rsid w:val="0099005D"/>
    <w:rsid w:val="00992B0D"/>
    <w:rsid w:val="009944BC"/>
    <w:rsid w:val="009949C6"/>
    <w:rsid w:val="009969E0"/>
    <w:rsid w:val="00996B5C"/>
    <w:rsid w:val="009A0545"/>
    <w:rsid w:val="009A0B4E"/>
    <w:rsid w:val="009A1EC2"/>
    <w:rsid w:val="009A36AF"/>
    <w:rsid w:val="009A3E97"/>
    <w:rsid w:val="009A591E"/>
    <w:rsid w:val="009A77E7"/>
    <w:rsid w:val="009B1B5C"/>
    <w:rsid w:val="009B306D"/>
    <w:rsid w:val="009B5983"/>
    <w:rsid w:val="009B7B65"/>
    <w:rsid w:val="009C052D"/>
    <w:rsid w:val="009C09A0"/>
    <w:rsid w:val="009C2135"/>
    <w:rsid w:val="009C323D"/>
    <w:rsid w:val="009C36F1"/>
    <w:rsid w:val="009C3B51"/>
    <w:rsid w:val="009C3E3C"/>
    <w:rsid w:val="009C4263"/>
    <w:rsid w:val="009C4F54"/>
    <w:rsid w:val="009C5271"/>
    <w:rsid w:val="009C63A4"/>
    <w:rsid w:val="009C63D5"/>
    <w:rsid w:val="009C6B5F"/>
    <w:rsid w:val="009C787C"/>
    <w:rsid w:val="009C7FC6"/>
    <w:rsid w:val="009D161A"/>
    <w:rsid w:val="009D1693"/>
    <w:rsid w:val="009D1BCC"/>
    <w:rsid w:val="009D3D26"/>
    <w:rsid w:val="009D4AB7"/>
    <w:rsid w:val="009D5302"/>
    <w:rsid w:val="009D62F3"/>
    <w:rsid w:val="009D754F"/>
    <w:rsid w:val="009E1896"/>
    <w:rsid w:val="009E1980"/>
    <w:rsid w:val="009E1ACC"/>
    <w:rsid w:val="009E20B0"/>
    <w:rsid w:val="009E2833"/>
    <w:rsid w:val="009E2BB3"/>
    <w:rsid w:val="009E325E"/>
    <w:rsid w:val="009E3484"/>
    <w:rsid w:val="009E569F"/>
    <w:rsid w:val="009E5FDA"/>
    <w:rsid w:val="009E646F"/>
    <w:rsid w:val="009E776E"/>
    <w:rsid w:val="009F1760"/>
    <w:rsid w:val="009F4396"/>
    <w:rsid w:val="009F566C"/>
    <w:rsid w:val="009F5BAA"/>
    <w:rsid w:val="009F5D93"/>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43E"/>
    <w:rsid w:val="00A12914"/>
    <w:rsid w:val="00A12EEB"/>
    <w:rsid w:val="00A14173"/>
    <w:rsid w:val="00A167B8"/>
    <w:rsid w:val="00A17060"/>
    <w:rsid w:val="00A17492"/>
    <w:rsid w:val="00A17ED7"/>
    <w:rsid w:val="00A20492"/>
    <w:rsid w:val="00A2185E"/>
    <w:rsid w:val="00A21919"/>
    <w:rsid w:val="00A26381"/>
    <w:rsid w:val="00A303DF"/>
    <w:rsid w:val="00A31C08"/>
    <w:rsid w:val="00A32889"/>
    <w:rsid w:val="00A331C2"/>
    <w:rsid w:val="00A36A40"/>
    <w:rsid w:val="00A36D42"/>
    <w:rsid w:val="00A414A1"/>
    <w:rsid w:val="00A41BC0"/>
    <w:rsid w:val="00A42893"/>
    <w:rsid w:val="00A42906"/>
    <w:rsid w:val="00A43E5D"/>
    <w:rsid w:val="00A45490"/>
    <w:rsid w:val="00A4723D"/>
    <w:rsid w:val="00A47250"/>
    <w:rsid w:val="00A5180C"/>
    <w:rsid w:val="00A521EE"/>
    <w:rsid w:val="00A5427C"/>
    <w:rsid w:val="00A603C3"/>
    <w:rsid w:val="00A60AD8"/>
    <w:rsid w:val="00A61267"/>
    <w:rsid w:val="00A63829"/>
    <w:rsid w:val="00A64250"/>
    <w:rsid w:val="00A64FD8"/>
    <w:rsid w:val="00A6550F"/>
    <w:rsid w:val="00A67C97"/>
    <w:rsid w:val="00A711F9"/>
    <w:rsid w:val="00A71783"/>
    <w:rsid w:val="00A719FE"/>
    <w:rsid w:val="00A74937"/>
    <w:rsid w:val="00A75B8E"/>
    <w:rsid w:val="00A80111"/>
    <w:rsid w:val="00A81DF8"/>
    <w:rsid w:val="00A82B55"/>
    <w:rsid w:val="00A83F39"/>
    <w:rsid w:val="00A84210"/>
    <w:rsid w:val="00A85465"/>
    <w:rsid w:val="00A866AE"/>
    <w:rsid w:val="00A878A5"/>
    <w:rsid w:val="00A87D38"/>
    <w:rsid w:val="00A92225"/>
    <w:rsid w:val="00A9381F"/>
    <w:rsid w:val="00A958D5"/>
    <w:rsid w:val="00A95B9A"/>
    <w:rsid w:val="00A95CB4"/>
    <w:rsid w:val="00A976E6"/>
    <w:rsid w:val="00AA00D8"/>
    <w:rsid w:val="00AA32DA"/>
    <w:rsid w:val="00AA45A4"/>
    <w:rsid w:val="00AA4712"/>
    <w:rsid w:val="00AA4FAB"/>
    <w:rsid w:val="00AA65F4"/>
    <w:rsid w:val="00AA7A71"/>
    <w:rsid w:val="00AB01B3"/>
    <w:rsid w:val="00AB1B2B"/>
    <w:rsid w:val="00AB43EE"/>
    <w:rsid w:val="00AB4F07"/>
    <w:rsid w:val="00AB5121"/>
    <w:rsid w:val="00AB51EA"/>
    <w:rsid w:val="00AB6F0C"/>
    <w:rsid w:val="00AC1EC5"/>
    <w:rsid w:val="00AC4AC4"/>
    <w:rsid w:val="00AC7F40"/>
    <w:rsid w:val="00AC7FDF"/>
    <w:rsid w:val="00AD0544"/>
    <w:rsid w:val="00AD061A"/>
    <w:rsid w:val="00AD1C15"/>
    <w:rsid w:val="00AD35F0"/>
    <w:rsid w:val="00AD6B3C"/>
    <w:rsid w:val="00AE099A"/>
    <w:rsid w:val="00AE154F"/>
    <w:rsid w:val="00AE18E1"/>
    <w:rsid w:val="00AE1EE1"/>
    <w:rsid w:val="00AE207E"/>
    <w:rsid w:val="00AE2782"/>
    <w:rsid w:val="00AE2C20"/>
    <w:rsid w:val="00AE3DAE"/>
    <w:rsid w:val="00AE412E"/>
    <w:rsid w:val="00AE5E46"/>
    <w:rsid w:val="00AF05EC"/>
    <w:rsid w:val="00AF252E"/>
    <w:rsid w:val="00AF2AE0"/>
    <w:rsid w:val="00AF399D"/>
    <w:rsid w:val="00AF3D6B"/>
    <w:rsid w:val="00AF4917"/>
    <w:rsid w:val="00AF4DC9"/>
    <w:rsid w:val="00AF6292"/>
    <w:rsid w:val="00AF680F"/>
    <w:rsid w:val="00AF6DF0"/>
    <w:rsid w:val="00B00514"/>
    <w:rsid w:val="00B00C04"/>
    <w:rsid w:val="00B01C2D"/>
    <w:rsid w:val="00B01FAF"/>
    <w:rsid w:val="00B02D41"/>
    <w:rsid w:val="00B04260"/>
    <w:rsid w:val="00B04A4E"/>
    <w:rsid w:val="00B0511A"/>
    <w:rsid w:val="00B05D39"/>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72B"/>
    <w:rsid w:val="00B34ECD"/>
    <w:rsid w:val="00B36696"/>
    <w:rsid w:val="00B37145"/>
    <w:rsid w:val="00B418D6"/>
    <w:rsid w:val="00B446F9"/>
    <w:rsid w:val="00B44C40"/>
    <w:rsid w:val="00B46ADF"/>
    <w:rsid w:val="00B50382"/>
    <w:rsid w:val="00B512A3"/>
    <w:rsid w:val="00B51F04"/>
    <w:rsid w:val="00B53331"/>
    <w:rsid w:val="00B559B2"/>
    <w:rsid w:val="00B565D4"/>
    <w:rsid w:val="00B56BAF"/>
    <w:rsid w:val="00B56D2F"/>
    <w:rsid w:val="00B56DA8"/>
    <w:rsid w:val="00B57199"/>
    <w:rsid w:val="00B57BF8"/>
    <w:rsid w:val="00B60E51"/>
    <w:rsid w:val="00B63F7F"/>
    <w:rsid w:val="00B6537F"/>
    <w:rsid w:val="00B65433"/>
    <w:rsid w:val="00B65D0C"/>
    <w:rsid w:val="00B65DEE"/>
    <w:rsid w:val="00B673D7"/>
    <w:rsid w:val="00B71571"/>
    <w:rsid w:val="00B715B1"/>
    <w:rsid w:val="00B754D9"/>
    <w:rsid w:val="00B7619E"/>
    <w:rsid w:val="00B77677"/>
    <w:rsid w:val="00B77BF3"/>
    <w:rsid w:val="00B83257"/>
    <w:rsid w:val="00B8381D"/>
    <w:rsid w:val="00B8466B"/>
    <w:rsid w:val="00B84964"/>
    <w:rsid w:val="00B849F3"/>
    <w:rsid w:val="00B85F87"/>
    <w:rsid w:val="00B9092D"/>
    <w:rsid w:val="00B91527"/>
    <w:rsid w:val="00B92470"/>
    <w:rsid w:val="00B929D1"/>
    <w:rsid w:val="00B93AC6"/>
    <w:rsid w:val="00B95349"/>
    <w:rsid w:val="00B955C0"/>
    <w:rsid w:val="00B95B9C"/>
    <w:rsid w:val="00B961E2"/>
    <w:rsid w:val="00BA0067"/>
    <w:rsid w:val="00BA0F9A"/>
    <w:rsid w:val="00BA2179"/>
    <w:rsid w:val="00BA65AC"/>
    <w:rsid w:val="00BB2985"/>
    <w:rsid w:val="00BC0A20"/>
    <w:rsid w:val="00BC21A0"/>
    <w:rsid w:val="00BC4EF3"/>
    <w:rsid w:val="00BC77C0"/>
    <w:rsid w:val="00BD0B25"/>
    <w:rsid w:val="00BD234D"/>
    <w:rsid w:val="00BD2561"/>
    <w:rsid w:val="00BD5DCD"/>
    <w:rsid w:val="00BD616D"/>
    <w:rsid w:val="00BD6C4D"/>
    <w:rsid w:val="00BE0997"/>
    <w:rsid w:val="00BE1907"/>
    <w:rsid w:val="00BE1A97"/>
    <w:rsid w:val="00BE3AF3"/>
    <w:rsid w:val="00BE485B"/>
    <w:rsid w:val="00BE6A74"/>
    <w:rsid w:val="00BE7D08"/>
    <w:rsid w:val="00BF0840"/>
    <w:rsid w:val="00BF0DFF"/>
    <w:rsid w:val="00BF22B8"/>
    <w:rsid w:val="00BF2603"/>
    <w:rsid w:val="00BF51CE"/>
    <w:rsid w:val="00BF6541"/>
    <w:rsid w:val="00C01A0D"/>
    <w:rsid w:val="00C02600"/>
    <w:rsid w:val="00C028D9"/>
    <w:rsid w:val="00C02FEF"/>
    <w:rsid w:val="00C036E4"/>
    <w:rsid w:val="00C038B8"/>
    <w:rsid w:val="00C03B35"/>
    <w:rsid w:val="00C06574"/>
    <w:rsid w:val="00C06F31"/>
    <w:rsid w:val="00C11EE9"/>
    <w:rsid w:val="00C12B8C"/>
    <w:rsid w:val="00C155D9"/>
    <w:rsid w:val="00C211FD"/>
    <w:rsid w:val="00C2211D"/>
    <w:rsid w:val="00C2344F"/>
    <w:rsid w:val="00C246F2"/>
    <w:rsid w:val="00C26707"/>
    <w:rsid w:val="00C27719"/>
    <w:rsid w:val="00C31BCD"/>
    <w:rsid w:val="00C320EB"/>
    <w:rsid w:val="00C32F7B"/>
    <w:rsid w:val="00C33845"/>
    <w:rsid w:val="00C3513F"/>
    <w:rsid w:val="00C355AA"/>
    <w:rsid w:val="00C36223"/>
    <w:rsid w:val="00C40725"/>
    <w:rsid w:val="00C4207E"/>
    <w:rsid w:val="00C451A3"/>
    <w:rsid w:val="00C4577E"/>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6B48"/>
    <w:rsid w:val="00C76CC4"/>
    <w:rsid w:val="00C77815"/>
    <w:rsid w:val="00C823C5"/>
    <w:rsid w:val="00C82D42"/>
    <w:rsid w:val="00C8322A"/>
    <w:rsid w:val="00C83583"/>
    <w:rsid w:val="00C84B12"/>
    <w:rsid w:val="00C869BC"/>
    <w:rsid w:val="00C8737E"/>
    <w:rsid w:val="00C90444"/>
    <w:rsid w:val="00C9243B"/>
    <w:rsid w:val="00C953C0"/>
    <w:rsid w:val="00C96E5A"/>
    <w:rsid w:val="00C97ACC"/>
    <w:rsid w:val="00CA056D"/>
    <w:rsid w:val="00CA181F"/>
    <w:rsid w:val="00CA22C7"/>
    <w:rsid w:val="00CA2A54"/>
    <w:rsid w:val="00CA3219"/>
    <w:rsid w:val="00CB01EB"/>
    <w:rsid w:val="00CB0DFA"/>
    <w:rsid w:val="00CB250C"/>
    <w:rsid w:val="00CB34D5"/>
    <w:rsid w:val="00CB425E"/>
    <w:rsid w:val="00CB6CB0"/>
    <w:rsid w:val="00CC134C"/>
    <w:rsid w:val="00CC36F9"/>
    <w:rsid w:val="00CC3E8F"/>
    <w:rsid w:val="00CD0BA2"/>
    <w:rsid w:val="00CD18DE"/>
    <w:rsid w:val="00CD2E30"/>
    <w:rsid w:val="00CD643B"/>
    <w:rsid w:val="00CD7B7F"/>
    <w:rsid w:val="00CE0D42"/>
    <w:rsid w:val="00CE19D1"/>
    <w:rsid w:val="00CE23EF"/>
    <w:rsid w:val="00CE6197"/>
    <w:rsid w:val="00CE6490"/>
    <w:rsid w:val="00CE6BEE"/>
    <w:rsid w:val="00CE702E"/>
    <w:rsid w:val="00CE7723"/>
    <w:rsid w:val="00CF088A"/>
    <w:rsid w:val="00CF1AEC"/>
    <w:rsid w:val="00CF38F2"/>
    <w:rsid w:val="00CF5CD7"/>
    <w:rsid w:val="00CF634A"/>
    <w:rsid w:val="00CF79DF"/>
    <w:rsid w:val="00D00702"/>
    <w:rsid w:val="00D01E61"/>
    <w:rsid w:val="00D02296"/>
    <w:rsid w:val="00D02B99"/>
    <w:rsid w:val="00D0306C"/>
    <w:rsid w:val="00D034FA"/>
    <w:rsid w:val="00D06027"/>
    <w:rsid w:val="00D0751A"/>
    <w:rsid w:val="00D078F8"/>
    <w:rsid w:val="00D07BBA"/>
    <w:rsid w:val="00D07D25"/>
    <w:rsid w:val="00D110F0"/>
    <w:rsid w:val="00D116BA"/>
    <w:rsid w:val="00D12852"/>
    <w:rsid w:val="00D13010"/>
    <w:rsid w:val="00D133F0"/>
    <w:rsid w:val="00D143ED"/>
    <w:rsid w:val="00D16C5A"/>
    <w:rsid w:val="00D16DAA"/>
    <w:rsid w:val="00D172B5"/>
    <w:rsid w:val="00D17E12"/>
    <w:rsid w:val="00D20F59"/>
    <w:rsid w:val="00D21B84"/>
    <w:rsid w:val="00D22983"/>
    <w:rsid w:val="00D25359"/>
    <w:rsid w:val="00D25E7D"/>
    <w:rsid w:val="00D261EA"/>
    <w:rsid w:val="00D26D6A"/>
    <w:rsid w:val="00D27732"/>
    <w:rsid w:val="00D27842"/>
    <w:rsid w:val="00D30628"/>
    <w:rsid w:val="00D30AFA"/>
    <w:rsid w:val="00D30CEE"/>
    <w:rsid w:val="00D31D6C"/>
    <w:rsid w:val="00D32B3D"/>
    <w:rsid w:val="00D33C8D"/>
    <w:rsid w:val="00D37148"/>
    <w:rsid w:val="00D37A00"/>
    <w:rsid w:val="00D40860"/>
    <w:rsid w:val="00D4280D"/>
    <w:rsid w:val="00D42B76"/>
    <w:rsid w:val="00D43787"/>
    <w:rsid w:val="00D447D8"/>
    <w:rsid w:val="00D447FF"/>
    <w:rsid w:val="00D450B5"/>
    <w:rsid w:val="00D45623"/>
    <w:rsid w:val="00D45942"/>
    <w:rsid w:val="00D45968"/>
    <w:rsid w:val="00D468AF"/>
    <w:rsid w:val="00D470FA"/>
    <w:rsid w:val="00D47F57"/>
    <w:rsid w:val="00D50983"/>
    <w:rsid w:val="00D53B35"/>
    <w:rsid w:val="00D5648F"/>
    <w:rsid w:val="00D56E3B"/>
    <w:rsid w:val="00D57CC2"/>
    <w:rsid w:val="00D616EC"/>
    <w:rsid w:val="00D625B8"/>
    <w:rsid w:val="00D648BA"/>
    <w:rsid w:val="00D66709"/>
    <w:rsid w:val="00D66A4D"/>
    <w:rsid w:val="00D724E1"/>
    <w:rsid w:val="00D76A95"/>
    <w:rsid w:val="00D801E1"/>
    <w:rsid w:val="00D82515"/>
    <w:rsid w:val="00D82682"/>
    <w:rsid w:val="00D82E21"/>
    <w:rsid w:val="00D840E2"/>
    <w:rsid w:val="00D846FE"/>
    <w:rsid w:val="00D860CB"/>
    <w:rsid w:val="00D87C68"/>
    <w:rsid w:val="00D92783"/>
    <w:rsid w:val="00D92B70"/>
    <w:rsid w:val="00D92D3B"/>
    <w:rsid w:val="00D9456A"/>
    <w:rsid w:val="00D94B4E"/>
    <w:rsid w:val="00D94DBD"/>
    <w:rsid w:val="00D9504E"/>
    <w:rsid w:val="00DA00BB"/>
    <w:rsid w:val="00DA38F9"/>
    <w:rsid w:val="00DA776D"/>
    <w:rsid w:val="00DA7AAB"/>
    <w:rsid w:val="00DB0815"/>
    <w:rsid w:val="00DB1859"/>
    <w:rsid w:val="00DB3ABE"/>
    <w:rsid w:val="00DB465A"/>
    <w:rsid w:val="00DB6676"/>
    <w:rsid w:val="00DC2ABE"/>
    <w:rsid w:val="00DC59DE"/>
    <w:rsid w:val="00DC6925"/>
    <w:rsid w:val="00DC7217"/>
    <w:rsid w:val="00DC79BB"/>
    <w:rsid w:val="00DD11EB"/>
    <w:rsid w:val="00DD1B8B"/>
    <w:rsid w:val="00DD1F01"/>
    <w:rsid w:val="00DD1F32"/>
    <w:rsid w:val="00DD23D6"/>
    <w:rsid w:val="00DD4855"/>
    <w:rsid w:val="00DD75C4"/>
    <w:rsid w:val="00DE1FBA"/>
    <w:rsid w:val="00DE4550"/>
    <w:rsid w:val="00DE55DE"/>
    <w:rsid w:val="00DE5968"/>
    <w:rsid w:val="00DE6A2A"/>
    <w:rsid w:val="00DE7519"/>
    <w:rsid w:val="00DF1227"/>
    <w:rsid w:val="00DF131F"/>
    <w:rsid w:val="00DF2C98"/>
    <w:rsid w:val="00DF5B4E"/>
    <w:rsid w:val="00DF77FD"/>
    <w:rsid w:val="00DF7AB6"/>
    <w:rsid w:val="00E00DCA"/>
    <w:rsid w:val="00E033B7"/>
    <w:rsid w:val="00E038DB"/>
    <w:rsid w:val="00E043B7"/>
    <w:rsid w:val="00E04FFB"/>
    <w:rsid w:val="00E05EEE"/>
    <w:rsid w:val="00E065DD"/>
    <w:rsid w:val="00E075A8"/>
    <w:rsid w:val="00E07D5A"/>
    <w:rsid w:val="00E105EE"/>
    <w:rsid w:val="00E10D91"/>
    <w:rsid w:val="00E134FC"/>
    <w:rsid w:val="00E1436B"/>
    <w:rsid w:val="00E14F22"/>
    <w:rsid w:val="00E151BD"/>
    <w:rsid w:val="00E170FA"/>
    <w:rsid w:val="00E17BEB"/>
    <w:rsid w:val="00E2020E"/>
    <w:rsid w:val="00E20D15"/>
    <w:rsid w:val="00E25A13"/>
    <w:rsid w:val="00E26F75"/>
    <w:rsid w:val="00E3064C"/>
    <w:rsid w:val="00E33007"/>
    <w:rsid w:val="00E34483"/>
    <w:rsid w:val="00E3456D"/>
    <w:rsid w:val="00E406B2"/>
    <w:rsid w:val="00E4190D"/>
    <w:rsid w:val="00E44987"/>
    <w:rsid w:val="00E44EB9"/>
    <w:rsid w:val="00E44F34"/>
    <w:rsid w:val="00E45859"/>
    <w:rsid w:val="00E47666"/>
    <w:rsid w:val="00E47C2B"/>
    <w:rsid w:val="00E504E9"/>
    <w:rsid w:val="00E507A9"/>
    <w:rsid w:val="00E51B29"/>
    <w:rsid w:val="00E5253D"/>
    <w:rsid w:val="00E53860"/>
    <w:rsid w:val="00E554E7"/>
    <w:rsid w:val="00E5688C"/>
    <w:rsid w:val="00E57C72"/>
    <w:rsid w:val="00E60AEE"/>
    <w:rsid w:val="00E628DE"/>
    <w:rsid w:val="00E6547E"/>
    <w:rsid w:val="00E65E36"/>
    <w:rsid w:val="00E669A1"/>
    <w:rsid w:val="00E67625"/>
    <w:rsid w:val="00E700D9"/>
    <w:rsid w:val="00E7137B"/>
    <w:rsid w:val="00E72EE6"/>
    <w:rsid w:val="00E75FF6"/>
    <w:rsid w:val="00E77A6F"/>
    <w:rsid w:val="00E8390A"/>
    <w:rsid w:val="00E83A3B"/>
    <w:rsid w:val="00E901D7"/>
    <w:rsid w:val="00E9172D"/>
    <w:rsid w:val="00E91BD8"/>
    <w:rsid w:val="00E922BE"/>
    <w:rsid w:val="00E9258D"/>
    <w:rsid w:val="00E9268E"/>
    <w:rsid w:val="00E92B00"/>
    <w:rsid w:val="00E9368B"/>
    <w:rsid w:val="00E94D9A"/>
    <w:rsid w:val="00E951CA"/>
    <w:rsid w:val="00E953FA"/>
    <w:rsid w:val="00E97D0F"/>
    <w:rsid w:val="00E97E28"/>
    <w:rsid w:val="00EA484D"/>
    <w:rsid w:val="00EA4A96"/>
    <w:rsid w:val="00EB1A14"/>
    <w:rsid w:val="00EB1C95"/>
    <w:rsid w:val="00EB3B0A"/>
    <w:rsid w:val="00EB3DAC"/>
    <w:rsid w:val="00EB4093"/>
    <w:rsid w:val="00EB46F3"/>
    <w:rsid w:val="00EB4958"/>
    <w:rsid w:val="00EC0309"/>
    <w:rsid w:val="00EC1371"/>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3963"/>
    <w:rsid w:val="00EF5079"/>
    <w:rsid w:val="00EF7A77"/>
    <w:rsid w:val="00EF7DE3"/>
    <w:rsid w:val="00F006C9"/>
    <w:rsid w:val="00F02F54"/>
    <w:rsid w:val="00F03638"/>
    <w:rsid w:val="00F039ED"/>
    <w:rsid w:val="00F03C92"/>
    <w:rsid w:val="00F03F16"/>
    <w:rsid w:val="00F0620D"/>
    <w:rsid w:val="00F07ECC"/>
    <w:rsid w:val="00F10116"/>
    <w:rsid w:val="00F11B23"/>
    <w:rsid w:val="00F1344F"/>
    <w:rsid w:val="00F13850"/>
    <w:rsid w:val="00F13A34"/>
    <w:rsid w:val="00F146CB"/>
    <w:rsid w:val="00F14B1E"/>
    <w:rsid w:val="00F15B55"/>
    <w:rsid w:val="00F15D92"/>
    <w:rsid w:val="00F220EF"/>
    <w:rsid w:val="00F2298C"/>
    <w:rsid w:val="00F24CF2"/>
    <w:rsid w:val="00F25235"/>
    <w:rsid w:val="00F254F6"/>
    <w:rsid w:val="00F3022D"/>
    <w:rsid w:val="00F30708"/>
    <w:rsid w:val="00F31B3B"/>
    <w:rsid w:val="00F31E35"/>
    <w:rsid w:val="00F3228A"/>
    <w:rsid w:val="00F3395E"/>
    <w:rsid w:val="00F33A72"/>
    <w:rsid w:val="00F3415D"/>
    <w:rsid w:val="00F363F1"/>
    <w:rsid w:val="00F37256"/>
    <w:rsid w:val="00F43DFC"/>
    <w:rsid w:val="00F444BB"/>
    <w:rsid w:val="00F45E5A"/>
    <w:rsid w:val="00F46AE2"/>
    <w:rsid w:val="00F50172"/>
    <w:rsid w:val="00F54740"/>
    <w:rsid w:val="00F565D0"/>
    <w:rsid w:val="00F57A3E"/>
    <w:rsid w:val="00F6257C"/>
    <w:rsid w:val="00F62899"/>
    <w:rsid w:val="00F637A9"/>
    <w:rsid w:val="00F63A4A"/>
    <w:rsid w:val="00F63E31"/>
    <w:rsid w:val="00F645AE"/>
    <w:rsid w:val="00F67D00"/>
    <w:rsid w:val="00F67D2C"/>
    <w:rsid w:val="00F70011"/>
    <w:rsid w:val="00F720FA"/>
    <w:rsid w:val="00F733B2"/>
    <w:rsid w:val="00F75DF6"/>
    <w:rsid w:val="00F772EA"/>
    <w:rsid w:val="00F77698"/>
    <w:rsid w:val="00F83BC2"/>
    <w:rsid w:val="00F84ED2"/>
    <w:rsid w:val="00F87AC1"/>
    <w:rsid w:val="00F90290"/>
    <w:rsid w:val="00F915B8"/>
    <w:rsid w:val="00F91B3B"/>
    <w:rsid w:val="00F93E18"/>
    <w:rsid w:val="00F94EC0"/>
    <w:rsid w:val="00F976C6"/>
    <w:rsid w:val="00FA0C52"/>
    <w:rsid w:val="00FA1CFB"/>
    <w:rsid w:val="00FA215D"/>
    <w:rsid w:val="00FA2451"/>
    <w:rsid w:val="00FA2726"/>
    <w:rsid w:val="00FA3FB9"/>
    <w:rsid w:val="00FA457D"/>
    <w:rsid w:val="00FA6E33"/>
    <w:rsid w:val="00FA72B1"/>
    <w:rsid w:val="00FC479C"/>
    <w:rsid w:val="00FC6B2B"/>
    <w:rsid w:val="00FC6E57"/>
    <w:rsid w:val="00FC7151"/>
    <w:rsid w:val="00FC786D"/>
    <w:rsid w:val="00FD0560"/>
    <w:rsid w:val="00FD0C02"/>
    <w:rsid w:val="00FD1FCF"/>
    <w:rsid w:val="00FD282F"/>
    <w:rsid w:val="00FD6EAA"/>
    <w:rsid w:val="00FD716B"/>
    <w:rsid w:val="00FE0ABB"/>
    <w:rsid w:val="00FE141F"/>
    <w:rsid w:val="00FE20F0"/>
    <w:rsid w:val="00FE7911"/>
    <w:rsid w:val="00FF1735"/>
    <w:rsid w:val="00FF2017"/>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D000"/>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1B5C"/>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GB"/>
    </w:rPr>
  </w:style>
  <w:style w:type="paragraph" w:styleId="Heading3">
    <w:name w:val="heading 3"/>
    <w:basedOn w:val="Normal"/>
    <w:next w:val="Normal"/>
    <w:link w:val="Heading3Char"/>
    <w:uiPriority w:val="9"/>
    <w:unhideWhenUsed/>
    <w:qFormat/>
    <w:rsid w:val="00DB465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65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465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customStyle="1" w:styleId="Heading1Char">
    <w:name w:val="Heading 1 Char"/>
    <w:basedOn w:val="DefaultParagraphFont"/>
    <w:link w:val="Heading1"/>
    <w:uiPriority w:val="9"/>
    <w:rsid w:val="00751B5C"/>
    <w:rPr>
      <w:rFonts w:ascii="Times New Roman" w:eastAsia="Times New Roman" w:hAnsi="Times New Roman" w:cs="Times New Roman"/>
      <w:b/>
      <w:bCs/>
      <w:color w:val="auto"/>
      <w:kern w:val="36"/>
      <w:sz w:val="48"/>
      <w:szCs w:val="48"/>
      <w:lang w:eastAsia="en-GB"/>
    </w:rPr>
  </w:style>
  <w:style w:type="paragraph" w:styleId="NormalWeb">
    <w:name w:val="Normal (Web)"/>
    <w:basedOn w:val="Normal"/>
    <w:uiPriority w:val="99"/>
    <w:unhideWhenUsed/>
    <w:rsid w:val="00751B5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italic">
    <w:name w:val="italic"/>
    <w:basedOn w:val="DefaultParagraphFont"/>
    <w:rsid w:val="00751B5C"/>
  </w:style>
  <w:style w:type="paragraph" w:customStyle="1" w:styleId="pageno">
    <w:name w:val="pageno"/>
    <w:basedOn w:val="Normal"/>
    <w:rsid w:val="00751B5C"/>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rjudgecont">
    <w:name w:val="lrjudgecont"/>
    <w:basedOn w:val="Normal"/>
    <w:rsid w:val="00751B5C"/>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rpara11lvl1hang">
    <w:name w:val="lrpara11lvl1hang"/>
    <w:basedOn w:val="Normal"/>
    <w:rsid w:val="00751B5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Heading3Char">
    <w:name w:val="Heading 3 Char"/>
    <w:basedOn w:val="DefaultParagraphFont"/>
    <w:link w:val="Heading3"/>
    <w:uiPriority w:val="9"/>
    <w:rsid w:val="00DB465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B465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B465A"/>
    <w:rPr>
      <w:rFonts w:asciiTheme="majorHAnsi" w:eastAsiaTheme="majorEastAsia" w:hAnsiTheme="majorHAnsi" w:cstheme="majorBidi"/>
      <w:color w:val="2F5496" w:themeColor="accent1" w:themeShade="BF"/>
    </w:rPr>
  </w:style>
  <w:style w:type="character" w:customStyle="1" w:styleId="bolditalic">
    <w:name w:val="bolditalic"/>
    <w:basedOn w:val="DefaultParagraphFont"/>
    <w:rsid w:val="00DB465A"/>
  </w:style>
  <w:style w:type="character" w:customStyle="1" w:styleId="footnotereference0">
    <w:name w:val="footnotereference"/>
    <w:basedOn w:val="DefaultParagraphFont"/>
    <w:rsid w:val="00DB465A"/>
  </w:style>
  <w:style w:type="character" w:styleId="Hyperlink">
    <w:name w:val="Hyperlink"/>
    <w:basedOn w:val="DefaultParagraphFont"/>
    <w:uiPriority w:val="99"/>
    <w:semiHidden/>
    <w:unhideWhenUsed/>
    <w:rsid w:val="00DB465A"/>
    <w:rPr>
      <w:color w:val="0000FF"/>
      <w:u w:val="single"/>
    </w:rPr>
  </w:style>
  <w:style w:type="paragraph" w:customStyle="1" w:styleId="lrquoteindt5hang">
    <w:name w:val="lrquoteindt5hang"/>
    <w:basedOn w:val="Normal"/>
    <w:rsid w:val="00DB465A"/>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rquoteindt4hang">
    <w:name w:val="lrquoteindt4hang"/>
    <w:basedOn w:val="Normal"/>
    <w:rsid w:val="00DB465A"/>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rquoteindt3hang">
    <w:name w:val="lrquoteindt3hang"/>
    <w:basedOn w:val="Normal"/>
    <w:rsid w:val="00DB465A"/>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bold">
    <w:name w:val="bold"/>
    <w:basedOn w:val="DefaultParagraphFont"/>
    <w:rsid w:val="00DB465A"/>
  </w:style>
  <w:style w:type="paragraph" w:customStyle="1" w:styleId="lrquoteindt2hang">
    <w:name w:val="lrquoteindt2hang"/>
    <w:basedOn w:val="Normal"/>
    <w:rsid w:val="00DB465A"/>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rpara">
    <w:name w:val="lrpara"/>
    <w:basedOn w:val="Normal"/>
    <w:rsid w:val="00DB465A"/>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rquotecentered">
    <w:name w:val="lrquotecentered"/>
    <w:basedOn w:val="Normal"/>
    <w:rsid w:val="00DB465A"/>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7402D9"/>
    <w:rPr>
      <w:color w:val="954F72" w:themeColor="followedHyperlink"/>
      <w:u w:val="single"/>
    </w:rPr>
  </w:style>
  <w:style w:type="paragraph" w:styleId="BalloonText">
    <w:name w:val="Balloon Text"/>
    <w:basedOn w:val="Normal"/>
    <w:link w:val="BalloonTextChar"/>
    <w:uiPriority w:val="99"/>
    <w:semiHidden/>
    <w:unhideWhenUsed/>
    <w:rsid w:val="000813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3C3"/>
    <w:rPr>
      <w:rFonts w:ascii="Segoe UI" w:hAnsi="Segoe UI" w:cs="Segoe UI"/>
      <w:sz w:val="18"/>
      <w:szCs w:val="18"/>
    </w:rPr>
  </w:style>
  <w:style w:type="paragraph" w:styleId="Revision">
    <w:name w:val="Revision"/>
    <w:hidden/>
    <w:uiPriority w:val="99"/>
    <w:semiHidden/>
    <w:rsid w:val="0014617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671">
      <w:bodyDiv w:val="1"/>
      <w:marLeft w:val="0"/>
      <w:marRight w:val="0"/>
      <w:marTop w:val="0"/>
      <w:marBottom w:val="0"/>
      <w:divBdr>
        <w:top w:val="none" w:sz="0" w:space="0" w:color="auto"/>
        <w:left w:val="none" w:sz="0" w:space="0" w:color="auto"/>
        <w:bottom w:val="none" w:sz="0" w:space="0" w:color="auto"/>
        <w:right w:val="none" w:sz="0" w:space="0" w:color="auto"/>
      </w:divBdr>
      <w:divsChild>
        <w:div w:id="2057854769">
          <w:marLeft w:val="0"/>
          <w:marRight w:val="0"/>
          <w:marTop w:val="0"/>
          <w:marBottom w:val="0"/>
          <w:divBdr>
            <w:top w:val="none" w:sz="0" w:space="0" w:color="auto"/>
            <w:left w:val="none" w:sz="0" w:space="0" w:color="auto"/>
            <w:bottom w:val="none" w:sz="0" w:space="0" w:color="auto"/>
            <w:right w:val="none" w:sz="0" w:space="0" w:color="auto"/>
          </w:divBdr>
        </w:div>
      </w:divsChild>
    </w:div>
    <w:div w:id="26948411">
      <w:bodyDiv w:val="1"/>
      <w:marLeft w:val="0"/>
      <w:marRight w:val="0"/>
      <w:marTop w:val="0"/>
      <w:marBottom w:val="0"/>
      <w:divBdr>
        <w:top w:val="none" w:sz="0" w:space="0" w:color="auto"/>
        <w:left w:val="none" w:sz="0" w:space="0" w:color="auto"/>
        <w:bottom w:val="none" w:sz="0" w:space="0" w:color="auto"/>
        <w:right w:val="none" w:sz="0" w:space="0" w:color="auto"/>
      </w:divBdr>
    </w:div>
    <w:div w:id="175463516">
      <w:bodyDiv w:val="1"/>
      <w:marLeft w:val="0"/>
      <w:marRight w:val="0"/>
      <w:marTop w:val="0"/>
      <w:marBottom w:val="0"/>
      <w:divBdr>
        <w:top w:val="none" w:sz="0" w:space="0" w:color="auto"/>
        <w:left w:val="none" w:sz="0" w:space="0" w:color="auto"/>
        <w:bottom w:val="none" w:sz="0" w:space="0" w:color="auto"/>
        <w:right w:val="none" w:sz="0" w:space="0" w:color="auto"/>
      </w:divBdr>
      <w:divsChild>
        <w:div w:id="1719624624">
          <w:marLeft w:val="0"/>
          <w:marRight w:val="0"/>
          <w:marTop w:val="0"/>
          <w:marBottom w:val="0"/>
          <w:divBdr>
            <w:top w:val="none" w:sz="0" w:space="0" w:color="auto"/>
            <w:left w:val="none" w:sz="0" w:space="0" w:color="auto"/>
            <w:bottom w:val="none" w:sz="0" w:space="0" w:color="auto"/>
            <w:right w:val="none" w:sz="0" w:space="0" w:color="auto"/>
          </w:divBdr>
        </w:div>
      </w:divsChild>
    </w:div>
    <w:div w:id="1011637809">
      <w:bodyDiv w:val="1"/>
      <w:marLeft w:val="0"/>
      <w:marRight w:val="0"/>
      <w:marTop w:val="0"/>
      <w:marBottom w:val="0"/>
      <w:divBdr>
        <w:top w:val="none" w:sz="0" w:space="0" w:color="auto"/>
        <w:left w:val="none" w:sz="0" w:space="0" w:color="auto"/>
        <w:bottom w:val="none" w:sz="0" w:space="0" w:color="auto"/>
        <w:right w:val="none" w:sz="0" w:space="0" w:color="auto"/>
      </w:divBdr>
      <w:divsChild>
        <w:div w:id="1146509428">
          <w:marLeft w:val="0"/>
          <w:marRight w:val="0"/>
          <w:marTop w:val="0"/>
          <w:marBottom w:val="0"/>
          <w:divBdr>
            <w:top w:val="none" w:sz="0" w:space="0" w:color="auto"/>
            <w:left w:val="none" w:sz="0" w:space="0" w:color="auto"/>
            <w:bottom w:val="none" w:sz="0" w:space="0" w:color="auto"/>
            <w:right w:val="none" w:sz="0" w:space="0" w:color="auto"/>
          </w:divBdr>
        </w:div>
        <w:div w:id="153185680">
          <w:marLeft w:val="2190"/>
          <w:marRight w:val="0"/>
          <w:marTop w:val="0"/>
          <w:marBottom w:val="0"/>
          <w:divBdr>
            <w:top w:val="none" w:sz="0" w:space="0" w:color="auto"/>
            <w:left w:val="none" w:sz="0" w:space="0" w:color="auto"/>
            <w:bottom w:val="none" w:sz="0" w:space="0" w:color="auto"/>
            <w:right w:val="none" w:sz="0" w:space="0" w:color="auto"/>
          </w:divBdr>
        </w:div>
        <w:div w:id="1709179084">
          <w:marLeft w:val="2190"/>
          <w:marRight w:val="0"/>
          <w:marTop w:val="0"/>
          <w:marBottom w:val="0"/>
          <w:divBdr>
            <w:top w:val="none" w:sz="0" w:space="0" w:color="auto"/>
            <w:left w:val="none" w:sz="0" w:space="0" w:color="auto"/>
            <w:bottom w:val="none" w:sz="0" w:space="0" w:color="auto"/>
            <w:right w:val="none" w:sz="0" w:space="0" w:color="auto"/>
          </w:divBdr>
        </w:div>
        <w:div w:id="597952586">
          <w:marLeft w:val="3090"/>
          <w:marRight w:val="0"/>
          <w:marTop w:val="0"/>
          <w:marBottom w:val="0"/>
          <w:divBdr>
            <w:top w:val="none" w:sz="0" w:space="0" w:color="auto"/>
            <w:left w:val="none" w:sz="0" w:space="0" w:color="auto"/>
            <w:bottom w:val="none" w:sz="0" w:space="0" w:color="auto"/>
            <w:right w:val="none" w:sz="0" w:space="0" w:color="auto"/>
          </w:divBdr>
        </w:div>
        <w:div w:id="228543605">
          <w:marLeft w:val="3090"/>
          <w:marRight w:val="0"/>
          <w:marTop w:val="0"/>
          <w:marBottom w:val="0"/>
          <w:divBdr>
            <w:top w:val="none" w:sz="0" w:space="0" w:color="auto"/>
            <w:left w:val="none" w:sz="0" w:space="0" w:color="auto"/>
            <w:bottom w:val="none" w:sz="0" w:space="0" w:color="auto"/>
            <w:right w:val="none" w:sz="0" w:space="0" w:color="auto"/>
          </w:divBdr>
        </w:div>
        <w:div w:id="898247016">
          <w:marLeft w:val="3090"/>
          <w:marRight w:val="0"/>
          <w:marTop w:val="0"/>
          <w:marBottom w:val="0"/>
          <w:divBdr>
            <w:top w:val="none" w:sz="0" w:space="0" w:color="auto"/>
            <w:left w:val="none" w:sz="0" w:space="0" w:color="auto"/>
            <w:bottom w:val="none" w:sz="0" w:space="0" w:color="auto"/>
            <w:right w:val="none" w:sz="0" w:space="0" w:color="auto"/>
          </w:divBdr>
        </w:div>
        <w:div w:id="2093970309">
          <w:marLeft w:val="3090"/>
          <w:marRight w:val="0"/>
          <w:marTop w:val="0"/>
          <w:marBottom w:val="0"/>
          <w:divBdr>
            <w:top w:val="none" w:sz="0" w:space="0" w:color="auto"/>
            <w:left w:val="none" w:sz="0" w:space="0" w:color="auto"/>
            <w:bottom w:val="none" w:sz="0" w:space="0" w:color="auto"/>
            <w:right w:val="none" w:sz="0" w:space="0" w:color="auto"/>
          </w:divBdr>
        </w:div>
        <w:div w:id="1835681623">
          <w:marLeft w:val="3090"/>
          <w:marRight w:val="0"/>
          <w:marTop w:val="0"/>
          <w:marBottom w:val="0"/>
          <w:divBdr>
            <w:top w:val="none" w:sz="0" w:space="0" w:color="auto"/>
            <w:left w:val="none" w:sz="0" w:space="0" w:color="auto"/>
            <w:bottom w:val="none" w:sz="0" w:space="0" w:color="auto"/>
            <w:right w:val="none" w:sz="0" w:space="0" w:color="auto"/>
          </w:divBdr>
        </w:div>
        <w:div w:id="1980845057">
          <w:marLeft w:val="3090"/>
          <w:marRight w:val="0"/>
          <w:marTop w:val="0"/>
          <w:marBottom w:val="0"/>
          <w:divBdr>
            <w:top w:val="none" w:sz="0" w:space="0" w:color="auto"/>
            <w:left w:val="none" w:sz="0" w:space="0" w:color="auto"/>
            <w:bottom w:val="none" w:sz="0" w:space="0" w:color="auto"/>
            <w:right w:val="none" w:sz="0" w:space="0" w:color="auto"/>
          </w:divBdr>
        </w:div>
        <w:div w:id="1773208764">
          <w:marLeft w:val="2190"/>
          <w:marRight w:val="0"/>
          <w:marTop w:val="0"/>
          <w:marBottom w:val="0"/>
          <w:divBdr>
            <w:top w:val="none" w:sz="0" w:space="0" w:color="auto"/>
            <w:left w:val="none" w:sz="0" w:space="0" w:color="auto"/>
            <w:bottom w:val="none" w:sz="0" w:space="0" w:color="auto"/>
            <w:right w:val="none" w:sz="0" w:space="0" w:color="auto"/>
          </w:divBdr>
        </w:div>
        <w:div w:id="997538887">
          <w:marLeft w:val="2190"/>
          <w:marRight w:val="0"/>
          <w:marTop w:val="0"/>
          <w:marBottom w:val="0"/>
          <w:divBdr>
            <w:top w:val="none" w:sz="0" w:space="0" w:color="auto"/>
            <w:left w:val="none" w:sz="0" w:space="0" w:color="auto"/>
            <w:bottom w:val="none" w:sz="0" w:space="0" w:color="auto"/>
            <w:right w:val="none" w:sz="0" w:space="0" w:color="auto"/>
          </w:divBdr>
        </w:div>
        <w:div w:id="283537509">
          <w:marLeft w:val="2190"/>
          <w:marRight w:val="0"/>
          <w:marTop w:val="0"/>
          <w:marBottom w:val="0"/>
          <w:divBdr>
            <w:top w:val="none" w:sz="0" w:space="0" w:color="auto"/>
            <w:left w:val="none" w:sz="0" w:space="0" w:color="auto"/>
            <w:bottom w:val="none" w:sz="0" w:space="0" w:color="auto"/>
            <w:right w:val="none" w:sz="0" w:space="0" w:color="auto"/>
          </w:divBdr>
        </w:div>
        <w:div w:id="1969628064">
          <w:marLeft w:val="2190"/>
          <w:marRight w:val="0"/>
          <w:marTop w:val="0"/>
          <w:marBottom w:val="0"/>
          <w:divBdr>
            <w:top w:val="none" w:sz="0" w:space="0" w:color="auto"/>
            <w:left w:val="none" w:sz="0" w:space="0" w:color="auto"/>
            <w:bottom w:val="none" w:sz="0" w:space="0" w:color="auto"/>
            <w:right w:val="none" w:sz="0" w:space="0" w:color="auto"/>
          </w:divBdr>
        </w:div>
        <w:div w:id="1342076604">
          <w:marLeft w:val="3090"/>
          <w:marRight w:val="0"/>
          <w:marTop w:val="0"/>
          <w:marBottom w:val="0"/>
          <w:divBdr>
            <w:top w:val="none" w:sz="0" w:space="0" w:color="auto"/>
            <w:left w:val="none" w:sz="0" w:space="0" w:color="auto"/>
            <w:bottom w:val="none" w:sz="0" w:space="0" w:color="auto"/>
            <w:right w:val="none" w:sz="0" w:space="0" w:color="auto"/>
          </w:divBdr>
        </w:div>
        <w:div w:id="927230642">
          <w:marLeft w:val="3090"/>
          <w:marRight w:val="0"/>
          <w:marTop w:val="0"/>
          <w:marBottom w:val="0"/>
          <w:divBdr>
            <w:top w:val="none" w:sz="0" w:space="0" w:color="auto"/>
            <w:left w:val="none" w:sz="0" w:space="0" w:color="auto"/>
            <w:bottom w:val="none" w:sz="0" w:space="0" w:color="auto"/>
            <w:right w:val="none" w:sz="0" w:space="0" w:color="auto"/>
          </w:divBdr>
        </w:div>
        <w:div w:id="1143742408">
          <w:marLeft w:val="3090"/>
          <w:marRight w:val="0"/>
          <w:marTop w:val="0"/>
          <w:marBottom w:val="0"/>
          <w:divBdr>
            <w:top w:val="none" w:sz="0" w:space="0" w:color="auto"/>
            <w:left w:val="none" w:sz="0" w:space="0" w:color="auto"/>
            <w:bottom w:val="none" w:sz="0" w:space="0" w:color="auto"/>
            <w:right w:val="none" w:sz="0" w:space="0" w:color="auto"/>
          </w:divBdr>
        </w:div>
        <w:div w:id="1050618623">
          <w:marLeft w:val="3090"/>
          <w:marRight w:val="0"/>
          <w:marTop w:val="0"/>
          <w:marBottom w:val="0"/>
          <w:divBdr>
            <w:top w:val="none" w:sz="0" w:space="0" w:color="auto"/>
            <w:left w:val="none" w:sz="0" w:space="0" w:color="auto"/>
            <w:bottom w:val="none" w:sz="0" w:space="0" w:color="auto"/>
            <w:right w:val="none" w:sz="0" w:space="0" w:color="auto"/>
          </w:divBdr>
        </w:div>
        <w:div w:id="32535614">
          <w:marLeft w:val="3090"/>
          <w:marRight w:val="0"/>
          <w:marTop w:val="0"/>
          <w:marBottom w:val="0"/>
          <w:divBdr>
            <w:top w:val="none" w:sz="0" w:space="0" w:color="auto"/>
            <w:left w:val="none" w:sz="0" w:space="0" w:color="auto"/>
            <w:bottom w:val="none" w:sz="0" w:space="0" w:color="auto"/>
            <w:right w:val="none" w:sz="0" w:space="0" w:color="auto"/>
          </w:divBdr>
        </w:div>
        <w:div w:id="119109459">
          <w:marLeft w:val="3090"/>
          <w:marRight w:val="0"/>
          <w:marTop w:val="0"/>
          <w:marBottom w:val="0"/>
          <w:divBdr>
            <w:top w:val="none" w:sz="0" w:space="0" w:color="auto"/>
            <w:left w:val="none" w:sz="0" w:space="0" w:color="auto"/>
            <w:bottom w:val="none" w:sz="0" w:space="0" w:color="auto"/>
            <w:right w:val="none" w:sz="0" w:space="0" w:color="auto"/>
          </w:divBdr>
        </w:div>
        <w:div w:id="1525285709">
          <w:marLeft w:val="2190"/>
          <w:marRight w:val="0"/>
          <w:marTop w:val="0"/>
          <w:marBottom w:val="0"/>
          <w:divBdr>
            <w:top w:val="none" w:sz="0" w:space="0" w:color="auto"/>
            <w:left w:val="none" w:sz="0" w:space="0" w:color="auto"/>
            <w:bottom w:val="none" w:sz="0" w:space="0" w:color="auto"/>
            <w:right w:val="none" w:sz="0" w:space="0" w:color="auto"/>
          </w:divBdr>
        </w:div>
        <w:div w:id="740058027">
          <w:marLeft w:val="3090"/>
          <w:marRight w:val="0"/>
          <w:marTop w:val="0"/>
          <w:marBottom w:val="0"/>
          <w:divBdr>
            <w:top w:val="none" w:sz="0" w:space="0" w:color="auto"/>
            <w:left w:val="none" w:sz="0" w:space="0" w:color="auto"/>
            <w:bottom w:val="none" w:sz="0" w:space="0" w:color="auto"/>
            <w:right w:val="none" w:sz="0" w:space="0" w:color="auto"/>
          </w:divBdr>
        </w:div>
        <w:div w:id="1326280055">
          <w:marLeft w:val="3090"/>
          <w:marRight w:val="0"/>
          <w:marTop w:val="0"/>
          <w:marBottom w:val="0"/>
          <w:divBdr>
            <w:top w:val="none" w:sz="0" w:space="0" w:color="auto"/>
            <w:left w:val="none" w:sz="0" w:space="0" w:color="auto"/>
            <w:bottom w:val="none" w:sz="0" w:space="0" w:color="auto"/>
            <w:right w:val="none" w:sz="0" w:space="0" w:color="auto"/>
          </w:divBdr>
        </w:div>
        <w:div w:id="360861017">
          <w:marLeft w:val="3090"/>
          <w:marRight w:val="0"/>
          <w:marTop w:val="0"/>
          <w:marBottom w:val="0"/>
          <w:divBdr>
            <w:top w:val="none" w:sz="0" w:space="0" w:color="auto"/>
            <w:left w:val="none" w:sz="0" w:space="0" w:color="auto"/>
            <w:bottom w:val="none" w:sz="0" w:space="0" w:color="auto"/>
            <w:right w:val="none" w:sz="0" w:space="0" w:color="auto"/>
          </w:divBdr>
        </w:div>
        <w:div w:id="1787919707">
          <w:marLeft w:val="4230"/>
          <w:marRight w:val="0"/>
          <w:marTop w:val="0"/>
          <w:marBottom w:val="0"/>
          <w:divBdr>
            <w:top w:val="none" w:sz="0" w:space="0" w:color="auto"/>
            <w:left w:val="none" w:sz="0" w:space="0" w:color="auto"/>
            <w:bottom w:val="none" w:sz="0" w:space="0" w:color="auto"/>
            <w:right w:val="none" w:sz="0" w:space="0" w:color="auto"/>
          </w:divBdr>
        </w:div>
        <w:div w:id="1089274662">
          <w:marLeft w:val="4230"/>
          <w:marRight w:val="0"/>
          <w:marTop w:val="0"/>
          <w:marBottom w:val="0"/>
          <w:divBdr>
            <w:top w:val="none" w:sz="0" w:space="0" w:color="auto"/>
            <w:left w:val="none" w:sz="0" w:space="0" w:color="auto"/>
            <w:bottom w:val="none" w:sz="0" w:space="0" w:color="auto"/>
            <w:right w:val="none" w:sz="0" w:space="0" w:color="auto"/>
          </w:divBdr>
        </w:div>
        <w:div w:id="1363246181">
          <w:marLeft w:val="3090"/>
          <w:marRight w:val="0"/>
          <w:marTop w:val="0"/>
          <w:marBottom w:val="0"/>
          <w:divBdr>
            <w:top w:val="none" w:sz="0" w:space="0" w:color="auto"/>
            <w:left w:val="none" w:sz="0" w:space="0" w:color="auto"/>
            <w:bottom w:val="none" w:sz="0" w:space="0" w:color="auto"/>
            <w:right w:val="none" w:sz="0" w:space="0" w:color="auto"/>
          </w:divBdr>
        </w:div>
        <w:div w:id="1697385535">
          <w:marLeft w:val="4230"/>
          <w:marRight w:val="0"/>
          <w:marTop w:val="0"/>
          <w:marBottom w:val="0"/>
          <w:divBdr>
            <w:top w:val="none" w:sz="0" w:space="0" w:color="auto"/>
            <w:left w:val="none" w:sz="0" w:space="0" w:color="auto"/>
            <w:bottom w:val="none" w:sz="0" w:space="0" w:color="auto"/>
            <w:right w:val="none" w:sz="0" w:space="0" w:color="auto"/>
          </w:divBdr>
        </w:div>
        <w:div w:id="1495951032">
          <w:marLeft w:val="4230"/>
          <w:marRight w:val="0"/>
          <w:marTop w:val="0"/>
          <w:marBottom w:val="0"/>
          <w:divBdr>
            <w:top w:val="none" w:sz="0" w:space="0" w:color="auto"/>
            <w:left w:val="none" w:sz="0" w:space="0" w:color="auto"/>
            <w:bottom w:val="none" w:sz="0" w:space="0" w:color="auto"/>
            <w:right w:val="none" w:sz="0" w:space="0" w:color="auto"/>
          </w:divBdr>
        </w:div>
        <w:div w:id="1165127523">
          <w:marLeft w:val="4230"/>
          <w:marRight w:val="0"/>
          <w:marTop w:val="0"/>
          <w:marBottom w:val="0"/>
          <w:divBdr>
            <w:top w:val="none" w:sz="0" w:space="0" w:color="auto"/>
            <w:left w:val="none" w:sz="0" w:space="0" w:color="auto"/>
            <w:bottom w:val="none" w:sz="0" w:space="0" w:color="auto"/>
            <w:right w:val="none" w:sz="0" w:space="0" w:color="auto"/>
          </w:divBdr>
        </w:div>
        <w:div w:id="1213930120">
          <w:marLeft w:val="3090"/>
          <w:marRight w:val="0"/>
          <w:marTop w:val="0"/>
          <w:marBottom w:val="0"/>
          <w:divBdr>
            <w:top w:val="none" w:sz="0" w:space="0" w:color="auto"/>
            <w:left w:val="none" w:sz="0" w:space="0" w:color="auto"/>
            <w:bottom w:val="none" w:sz="0" w:space="0" w:color="auto"/>
            <w:right w:val="none" w:sz="0" w:space="0" w:color="auto"/>
          </w:divBdr>
        </w:div>
        <w:div w:id="1884363631">
          <w:marLeft w:val="3090"/>
          <w:marRight w:val="0"/>
          <w:marTop w:val="0"/>
          <w:marBottom w:val="0"/>
          <w:divBdr>
            <w:top w:val="none" w:sz="0" w:space="0" w:color="auto"/>
            <w:left w:val="none" w:sz="0" w:space="0" w:color="auto"/>
            <w:bottom w:val="none" w:sz="0" w:space="0" w:color="auto"/>
            <w:right w:val="none" w:sz="0" w:space="0" w:color="auto"/>
          </w:divBdr>
        </w:div>
        <w:div w:id="298583515">
          <w:marLeft w:val="3090"/>
          <w:marRight w:val="0"/>
          <w:marTop w:val="0"/>
          <w:marBottom w:val="0"/>
          <w:divBdr>
            <w:top w:val="none" w:sz="0" w:space="0" w:color="auto"/>
            <w:left w:val="none" w:sz="0" w:space="0" w:color="auto"/>
            <w:bottom w:val="none" w:sz="0" w:space="0" w:color="auto"/>
            <w:right w:val="none" w:sz="0" w:space="0" w:color="auto"/>
          </w:divBdr>
        </w:div>
        <w:div w:id="850527415">
          <w:marLeft w:val="3090"/>
          <w:marRight w:val="0"/>
          <w:marTop w:val="0"/>
          <w:marBottom w:val="0"/>
          <w:divBdr>
            <w:top w:val="none" w:sz="0" w:space="0" w:color="auto"/>
            <w:left w:val="none" w:sz="0" w:space="0" w:color="auto"/>
            <w:bottom w:val="none" w:sz="0" w:space="0" w:color="auto"/>
            <w:right w:val="none" w:sz="0" w:space="0" w:color="auto"/>
          </w:divBdr>
        </w:div>
        <w:div w:id="1872298823">
          <w:marLeft w:val="3090"/>
          <w:marRight w:val="0"/>
          <w:marTop w:val="0"/>
          <w:marBottom w:val="0"/>
          <w:divBdr>
            <w:top w:val="none" w:sz="0" w:space="0" w:color="auto"/>
            <w:left w:val="none" w:sz="0" w:space="0" w:color="auto"/>
            <w:bottom w:val="none" w:sz="0" w:space="0" w:color="auto"/>
            <w:right w:val="none" w:sz="0" w:space="0" w:color="auto"/>
          </w:divBdr>
        </w:div>
        <w:div w:id="1436904078">
          <w:marLeft w:val="2190"/>
          <w:marRight w:val="0"/>
          <w:marTop w:val="0"/>
          <w:marBottom w:val="0"/>
          <w:divBdr>
            <w:top w:val="none" w:sz="0" w:space="0" w:color="auto"/>
            <w:left w:val="none" w:sz="0" w:space="0" w:color="auto"/>
            <w:bottom w:val="none" w:sz="0" w:space="0" w:color="auto"/>
            <w:right w:val="none" w:sz="0" w:space="0" w:color="auto"/>
          </w:divBdr>
        </w:div>
        <w:div w:id="1864519128">
          <w:marLeft w:val="4230"/>
          <w:marRight w:val="0"/>
          <w:marTop w:val="0"/>
          <w:marBottom w:val="0"/>
          <w:divBdr>
            <w:top w:val="none" w:sz="0" w:space="0" w:color="auto"/>
            <w:left w:val="none" w:sz="0" w:space="0" w:color="auto"/>
            <w:bottom w:val="none" w:sz="0" w:space="0" w:color="auto"/>
            <w:right w:val="none" w:sz="0" w:space="0" w:color="auto"/>
          </w:divBdr>
        </w:div>
        <w:div w:id="1936861948">
          <w:marLeft w:val="2190"/>
          <w:marRight w:val="0"/>
          <w:marTop w:val="0"/>
          <w:marBottom w:val="0"/>
          <w:divBdr>
            <w:top w:val="none" w:sz="0" w:space="0" w:color="auto"/>
            <w:left w:val="none" w:sz="0" w:space="0" w:color="auto"/>
            <w:bottom w:val="none" w:sz="0" w:space="0" w:color="auto"/>
            <w:right w:val="none" w:sz="0" w:space="0" w:color="auto"/>
          </w:divBdr>
        </w:div>
        <w:div w:id="697508251">
          <w:marLeft w:val="2190"/>
          <w:marRight w:val="0"/>
          <w:marTop w:val="0"/>
          <w:marBottom w:val="0"/>
          <w:divBdr>
            <w:top w:val="none" w:sz="0" w:space="0" w:color="auto"/>
            <w:left w:val="none" w:sz="0" w:space="0" w:color="auto"/>
            <w:bottom w:val="none" w:sz="0" w:space="0" w:color="auto"/>
            <w:right w:val="none" w:sz="0" w:space="0" w:color="auto"/>
          </w:divBdr>
        </w:div>
        <w:div w:id="1284574453">
          <w:marLeft w:val="2190"/>
          <w:marRight w:val="0"/>
          <w:marTop w:val="0"/>
          <w:marBottom w:val="0"/>
          <w:divBdr>
            <w:top w:val="none" w:sz="0" w:space="0" w:color="auto"/>
            <w:left w:val="none" w:sz="0" w:space="0" w:color="auto"/>
            <w:bottom w:val="none" w:sz="0" w:space="0" w:color="auto"/>
            <w:right w:val="none" w:sz="0" w:space="0" w:color="auto"/>
          </w:divBdr>
        </w:div>
        <w:div w:id="475877027">
          <w:marLeft w:val="2190"/>
          <w:marRight w:val="0"/>
          <w:marTop w:val="0"/>
          <w:marBottom w:val="0"/>
          <w:divBdr>
            <w:top w:val="none" w:sz="0" w:space="0" w:color="auto"/>
            <w:left w:val="none" w:sz="0" w:space="0" w:color="auto"/>
            <w:bottom w:val="none" w:sz="0" w:space="0" w:color="auto"/>
            <w:right w:val="none" w:sz="0" w:space="0" w:color="auto"/>
          </w:divBdr>
        </w:div>
        <w:div w:id="1468742770">
          <w:marLeft w:val="2190"/>
          <w:marRight w:val="0"/>
          <w:marTop w:val="0"/>
          <w:marBottom w:val="0"/>
          <w:divBdr>
            <w:top w:val="none" w:sz="0" w:space="0" w:color="auto"/>
            <w:left w:val="none" w:sz="0" w:space="0" w:color="auto"/>
            <w:bottom w:val="none" w:sz="0" w:space="0" w:color="auto"/>
            <w:right w:val="none" w:sz="0" w:space="0" w:color="auto"/>
          </w:divBdr>
        </w:div>
        <w:div w:id="1963151537">
          <w:marLeft w:val="2190"/>
          <w:marRight w:val="0"/>
          <w:marTop w:val="0"/>
          <w:marBottom w:val="0"/>
          <w:divBdr>
            <w:top w:val="none" w:sz="0" w:space="0" w:color="auto"/>
            <w:left w:val="none" w:sz="0" w:space="0" w:color="auto"/>
            <w:bottom w:val="none" w:sz="0" w:space="0" w:color="auto"/>
            <w:right w:val="none" w:sz="0" w:space="0" w:color="auto"/>
          </w:divBdr>
        </w:div>
        <w:div w:id="1222251706">
          <w:marLeft w:val="3090"/>
          <w:marRight w:val="0"/>
          <w:marTop w:val="0"/>
          <w:marBottom w:val="0"/>
          <w:divBdr>
            <w:top w:val="none" w:sz="0" w:space="0" w:color="auto"/>
            <w:left w:val="none" w:sz="0" w:space="0" w:color="auto"/>
            <w:bottom w:val="none" w:sz="0" w:space="0" w:color="auto"/>
            <w:right w:val="none" w:sz="0" w:space="0" w:color="auto"/>
          </w:divBdr>
        </w:div>
        <w:div w:id="917834550">
          <w:marLeft w:val="3090"/>
          <w:marRight w:val="0"/>
          <w:marTop w:val="0"/>
          <w:marBottom w:val="0"/>
          <w:divBdr>
            <w:top w:val="none" w:sz="0" w:space="0" w:color="auto"/>
            <w:left w:val="none" w:sz="0" w:space="0" w:color="auto"/>
            <w:bottom w:val="none" w:sz="0" w:space="0" w:color="auto"/>
            <w:right w:val="none" w:sz="0" w:space="0" w:color="auto"/>
          </w:divBdr>
        </w:div>
        <w:div w:id="486753321">
          <w:marLeft w:val="3090"/>
          <w:marRight w:val="0"/>
          <w:marTop w:val="0"/>
          <w:marBottom w:val="0"/>
          <w:divBdr>
            <w:top w:val="none" w:sz="0" w:space="0" w:color="auto"/>
            <w:left w:val="none" w:sz="0" w:space="0" w:color="auto"/>
            <w:bottom w:val="none" w:sz="0" w:space="0" w:color="auto"/>
            <w:right w:val="none" w:sz="0" w:space="0" w:color="auto"/>
          </w:divBdr>
        </w:div>
        <w:div w:id="1720326686">
          <w:marLeft w:val="2190"/>
          <w:marRight w:val="0"/>
          <w:marTop w:val="0"/>
          <w:marBottom w:val="0"/>
          <w:divBdr>
            <w:top w:val="none" w:sz="0" w:space="0" w:color="auto"/>
            <w:left w:val="none" w:sz="0" w:space="0" w:color="auto"/>
            <w:bottom w:val="none" w:sz="0" w:space="0" w:color="auto"/>
            <w:right w:val="none" w:sz="0" w:space="0" w:color="auto"/>
          </w:divBdr>
        </w:div>
        <w:div w:id="179508344">
          <w:marLeft w:val="3090"/>
          <w:marRight w:val="0"/>
          <w:marTop w:val="0"/>
          <w:marBottom w:val="0"/>
          <w:divBdr>
            <w:top w:val="none" w:sz="0" w:space="0" w:color="auto"/>
            <w:left w:val="none" w:sz="0" w:space="0" w:color="auto"/>
            <w:bottom w:val="none" w:sz="0" w:space="0" w:color="auto"/>
            <w:right w:val="none" w:sz="0" w:space="0" w:color="auto"/>
          </w:divBdr>
        </w:div>
        <w:div w:id="1027680669">
          <w:marLeft w:val="4230"/>
          <w:marRight w:val="0"/>
          <w:marTop w:val="0"/>
          <w:marBottom w:val="0"/>
          <w:divBdr>
            <w:top w:val="none" w:sz="0" w:space="0" w:color="auto"/>
            <w:left w:val="none" w:sz="0" w:space="0" w:color="auto"/>
            <w:bottom w:val="none" w:sz="0" w:space="0" w:color="auto"/>
            <w:right w:val="none" w:sz="0" w:space="0" w:color="auto"/>
          </w:divBdr>
        </w:div>
        <w:div w:id="1915123490">
          <w:marLeft w:val="4230"/>
          <w:marRight w:val="0"/>
          <w:marTop w:val="0"/>
          <w:marBottom w:val="0"/>
          <w:divBdr>
            <w:top w:val="none" w:sz="0" w:space="0" w:color="auto"/>
            <w:left w:val="none" w:sz="0" w:space="0" w:color="auto"/>
            <w:bottom w:val="none" w:sz="0" w:space="0" w:color="auto"/>
            <w:right w:val="none" w:sz="0" w:space="0" w:color="auto"/>
          </w:divBdr>
        </w:div>
        <w:div w:id="1888174498">
          <w:marLeft w:val="4230"/>
          <w:marRight w:val="0"/>
          <w:marTop w:val="0"/>
          <w:marBottom w:val="0"/>
          <w:divBdr>
            <w:top w:val="none" w:sz="0" w:space="0" w:color="auto"/>
            <w:left w:val="none" w:sz="0" w:space="0" w:color="auto"/>
            <w:bottom w:val="none" w:sz="0" w:space="0" w:color="auto"/>
            <w:right w:val="none" w:sz="0" w:space="0" w:color="auto"/>
          </w:divBdr>
        </w:div>
        <w:div w:id="2118795036">
          <w:marLeft w:val="3090"/>
          <w:marRight w:val="0"/>
          <w:marTop w:val="0"/>
          <w:marBottom w:val="0"/>
          <w:divBdr>
            <w:top w:val="none" w:sz="0" w:space="0" w:color="auto"/>
            <w:left w:val="none" w:sz="0" w:space="0" w:color="auto"/>
            <w:bottom w:val="none" w:sz="0" w:space="0" w:color="auto"/>
            <w:right w:val="none" w:sz="0" w:space="0" w:color="auto"/>
          </w:divBdr>
        </w:div>
        <w:div w:id="900293754">
          <w:marLeft w:val="4230"/>
          <w:marRight w:val="0"/>
          <w:marTop w:val="0"/>
          <w:marBottom w:val="0"/>
          <w:divBdr>
            <w:top w:val="none" w:sz="0" w:space="0" w:color="auto"/>
            <w:left w:val="none" w:sz="0" w:space="0" w:color="auto"/>
            <w:bottom w:val="none" w:sz="0" w:space="0" w:color="auto"/>
            <w:right w:val="none" w:sz="0" w:space="0" w:color="auto"/>
          </w:divBdr>
        </w:div>
        <w:div w:id="1019938762">
          <w:marLeft w:val="4230"/>
          <w:marRight w:val="0"/>
          <w:marTop w:val="0"/>
          <w:marBottom w:val="0"/>
          <w:divBdr>
            <w:top w:val="none" w:sz="0" w:space="0" w:color="auto"/>
            <w:left w:val="none" w:sz="0" w:space="0" w:color="auto"/>
            <w:bottom w:val="none" w:sz="0" w:space="0" w:color="auto"/>
            <w:right w:val="none" w:sz="0" w:space="0" w:color="auto"/>
          </w:divBdr>
        </w:div>
        <w:div w:id="1671904901">
          <w:marLeft w:val="4230"/>
          <w:marRight w:val="0"/>
          <w:marTop w:val="0"/>
          <w:marBottom w:val="0"/>
          <w:divBdr>
            <w:top w:val="none" w:sz="0" w:space="0" w:color="auto"/>
            <w:left w:val="none" w:sz="0" w:space="0" w:color="auto"/>
            <w:bottom w:val="none" w:sz="0" w:space="0" w:color="auto"/>
            <w:right w:val="none" w:sz="0" w:space="0" w:color="auto"/>
          </w:divBdr>
        </w:div>
        <w:div w:id="318849050">
          <w:marLeft w:val="4230"/>
          <w:marRight w:val="0"/>
          <w:marTop w:val="0"/>
          <w:marBottom w:val="0"/>
          <w:divBdr>
            <w:top w:val="none" w:sz="0" w:space="0" w:color="auto"/>
            <w:left w:val="none" w:sz="0" w:space="0" w:color="auto"/>
            <w:bottom w:val="none" w:sz="0" w:space="0" w:color="auto"/>
            <w:right w:val="none" w:sz="0" w:space="0" w:color="auto"/>
          </w:divBdr>
        </w:div>
        <w:div w:id="1336568108">
          <w:marLeft w:val="4230"/>
          <w:marRight w:val="0"/>
          <w:marTop w:val="0"/>
          <w:marBottom w:val="0"/>
          <w:divBdr>
            <w:top w:val="none" w:sz="0" w:space="0" w:color="auto"/>
            <w:left w:val="none" w:sz="0" w:space="0" w:color="auto"/>
            <w:bottom w:val="none" w:sz="0" w:space="0" w:color="auto"/>
            <w:right w:val="none" w:sz="0" w:space="0" w:color="auto"/>
          </w:divBdr>
        </w:div>
        <w:div w:id="1845046226">
          <w:marLeft w:val="3090"/>
          <w:marRight w:val="0"/>
          <w:marTop w:val="0"/>
          <w:marBottom w:val="0"/>
          <w:divBdr>
            <w:top w:val="none" w:sz="0" w:space="0" w:color="auto"/>
            <w:left w:val="none" w:sz="0" w:space="0" w:color="auto"/>
            <w:bottom w:val="none" w:sz="0" w:space="0" w:color="auto"/>
            <w:right w:val="none" w:sz="0" w:space="0" w:color="auto"/>
          </w:divBdr>
        </w:div>
        <w:div w:id="783042290">
          <w:marLeft w:val="4230"/>
          <w:marRight w:val="0"/>
          <w:marTop w:val="0"/>
          <w:marBottom w:val="0"/>
          <w:divBdr>
            <w:top w:val="none" w:sz="0" w:space="0" w:color="auto"/>
            <w:left w:val="none" w:sz="0" w:space="0" w:color="auto"/>
            <w:bottom w:val="none" w:sz="0" w:space="0" w:color="auto"/>
            <w:right w:val="none" w:sz="0" w:space="0" w:color="auto"/>
          </w:divBdr>
        </w:div>
        <w:div w:id="1413089764">
          <w:marLeft w:val="4230"/>
          <w:marRight w:val="0"/>
          <w:marTop w:val="0"/>
          <w:marBottom w:val="0"/>
          <w:divBdr>
            <w:top w:val="none" w:sz="0" w:space="0" w:color="auto"/>
            <w:left w:val="none" w:sz="0" w:space="0" w:color="auto"/>
            <w:bottom w:val="none" w:sz="0" w:space="0" w:color="auto"/>
            <w:right w:val="none" w:sz="0" w:space="0" w:color="auto"/>
          </w:divBdr>
        </w:div>
        <w:div w:id="1775519598">
          <w:marLeft w:val="4230"/>
          <w:marRight w:val="0"/>
          <w:marTop w:val="0"/>
          <w:marBottom w:val="0"/>
          <w:divBdr>
            <w:top w:val="none" w:sz="0" w:space="0" w:color="auto"/>
            <w:left w:val="none" w:sz="0" w:space="0" w:color="auto"/>
            <w:bottom w:val="none" w:sz="0" w:space="0" w:color="auto"/>
            <w:right w:val="none" w:sz="0" w:space="0" w:color="auto"/>
          </w:divBdr>
        </w:div>
        <w:div w:id="1498572712">
          <w:marLeft w:val="4230"/>
          <w:marRight w:val="0"/>
          <w:marTop w:val="0"/>
          <w:marBottom w:val="0"/>
          <w:divBdr>
            <w:top w:val="none" w:sz="0" w:space="0" w:color="auto"/>
            <w:left w:val="none" w:sz="0" w:space="0" w:color="auto"/>
            <w:bottom w:val="none" w:sz="0" w:space="0" w:color="auto"/>
            <w:right w:val="none" w:sz="0" w:space="0" w:color="auto"/>
          </w:divBdr>
        </w:div>
        <w:div w:id="947813612">
          <w:marLeft w:val="4230"/>
          <w:marRight w:val="0"/>
          <w:marTop w:val="0"/>
          <w:marBottom w:val="0"/>
          <w:divBdr>
            <w:top w:val="none" w:sz="0" w:space="0" w:color="auto"/>
            <w:left w:val="none" w:sz="0" w:space="0" w:color="auto"/>
            <w:bottom w:val="none" w:sz="0" w:space="0" w:color="auto"/>
            <w:right w:val="none" w:sz="0" w:space="0" w:color="auto"/>
          </w:divBdr>
        </w:div>
        <w:div w:id="276758873">
          <w:marLeft w:val="4230"/>
          <w:marRight w:val="0"/>
          <w:marTop w:val="0"/>
          <w:marBottom w:val="0"/>
          <w:divBdr>
            <w:top w:val="none" w:sz="0" w:space="0" w:color="auto"/>
            <w:left w:val="none" w:sz="0" w:space="0" w:color="auto"/>
            <w:bottom w:val="none" w:sz="0" w:space="0" w:color="auto"/>
            <w:right w:val="none" w:sz="0" w:space="0" w:color="auto"/>
          </w:divBdr>
        </w:div>
        <w:div w:id="795174104">
          <w:marLeft w:val="4230"/>
          <w:marRight w:val="0"/>
          <w:marTop w:val="0"/>
          <w:marBottom w:val="0"/>
          <w:divBdr>
            <w:top w:val="none" w:sz="0" w:space="0" w:color="auto"/>
            <w:left w:val="none" w:sz="0" w:space="0" w:color="auto"/>
            <w:bottom w:val="none" w:sz="0" w:space="0" w:color="auto"/>
            <w:right w:val="none" w:sz="0" w:space="0" w:color="auto"/>
          </w:divBdr>
        </w:div>
        <w:div w:id="1238975879">
          <w:marLeft w:val="4230"/>
          <w:marRight w:val="0"/>
          <w:marTop w:val="0"/>
          <w:marBottom w:val="0"/>
          <w:divBdr>
            <w:top w:val="none" w:sz="0" w:space="0" w:color="auto"/>
            <w:left w:val="none" w:sz="0" w:space="0" w:color="auto"/>
            <w:bottom w:val="none" w:sz="0" w:space="0" w:color="auto"/>
            <w:right w:val="none" w:sz="0" w:space="0" w:color="auto"/>
          </w:divBdr>
        </w:div>
        <w:div w:id="2062484472">
          <w:marLeft w:val="3090"/>
          <w:marRight w:val="0"/>
          <w:marTop w:val="0"/>
          <w:marBottom w:val="0"/>
          <w:divBdr>
            <w:top w:val="none" w:sz="0" w:space="0" w:color="auto"/>
            <w:left w:val="none" w:sz="0" w:space="0" w:color="auto"/>
            <w:bottom w:val="none" w:sz="0" w:space="0" w:color="auto"/>
            <w:right w:val="none" w:sz="0" w:space="0" w:color="auto"/>
          </w:divBdr>
        </w:div>
        <w:div w:id="1548492366">
          <w:marLeft w:val="4230"/>
          <w:marRight w:val="0"/>
          <w:marTop w:val="0"/>
          <w:marBottom w:val="0"/>
          <w:divBdr>
            <w:top w:val="none" w:sz="0" w:space="0" w:color="auto"/>
            <w:left w:val="none" w:sz="0" w:space="0" w:color="auto"/>
            <w:bottom w:val="none" w:sz="0" w:space="0" w:color="auto"/>
            <w:right w:val="none" w:sz="0" w:space="0" w:color="auto"/>
          </w:divBdr>
        </w:div>
        <w:div w:id="491062541">
          <w:marLeft w:val="4230"/>
          <w:marRight w:val="0"/>
          <w:marTop w:val="0"/>
          <w:marBottom w:val="0"/>
          <w:divBdr>
            <w:top w:val="none" w:sz="0" w:space="0" w:color="auto"/>
            <w:left w:val="none" w:sz="0" w:space="0" w:color="auto"/>
            <w:bottom w:val="none" w:sz="0" w:space="0" w:color="auto"/>
            <w:right w:val="none" w:sz="0" w:space="0" w:color="auto"/>
          </w:divBdr>
        </w:div>
        <w:div w:id="1134257677">
          <w:marLeft w:val="4230"/>
          <w:marRight w:val="0"/>
          <w:marTop w:val="0"/>
          <w:marBottom w:val="0"/>
          <w:divBdr>
            <w:top w:val="none" w:sz="0" w:space="0" w:color="auto"/>
            <w:left w:val="none" w:sz="0" w:space="0" w:color="auto"/>
            <w:bottom w:val="none" w:sz="0" w:space="0" w:color="auto"/>
            <w:right w:val="none" w:sz="0" w:space="0" w:color="auto"/>
          </w:divBdr>
        </w:div>
        <w:div w:id="668481164">
          <w:marLeft w:val="4230"/>
          <w:marRight w:val="0"/>
          <w:marTop w:val="0"/>
          <w:marBottom w:val="0"/>
          <w:divBdr>
            <w:top w:val="none" w:sz="0" w:space="0" w:color="auto"/>
            <w:left w:val="none" w:sz="0" w:space="0" w:color="auto"/>
            <w:bottom w:val="none" w:sz="0" w:space="0" w:color="auto"/>
            <w:right w:val="none" w:sz="0" w:space="0" w:color="auto"/>
          </w:divBdr>
        </w:div>
        <w:div w:id="1016466651">
          <w:marLeft w:val="4230"/>
          <w:marRight w:val="0"/>
          <w:marTop w:val="0"/>
          <w:marBottom w:val="0"/>
          <w:divBdr>
            <w:top w:val="none" w:sz="0" w:space="0" w:color="auto"/>
            <w:left w:val="none" w:sz="0" w:space="0" w:color="auto"/>
            <w:bottom w:val="none" w:sz="0" w:space="0" w:color="auto"/>
            <w:right w:val="none" w:sz="0" w:space="0" w:color="auto"/>
          </w:divBdr>
        </w:div>
        <w:div w:id="1043485639">
          <w:marLeft w:val="4230"/>
          <w:marRight w:val="0"/>
          <w:marTop w:val="0"/>
          <w:marBottom w:val="0"/>
          <w:divBdr>
            <w:top w:val="none" w:sz="0" w:space="0" w:color="auto"/>
            <w:left w:val="none" w:sz="0" w:space="0" w:color="auto"/>
            <w:bottom w:val="none" w:sz="0" w:space="0" w:color="auto"/>
            <w:right w:val="none" w:sz="0" w:space="0" w:color="auto"/>
          </w:divBdr>
        </w:div>
        <w:div w:id="342319450">
          <w:marLeft w:val="4230"/>
          <w:marRight w:val="0"/>
          <w:marTop w:val="0"/>
          <w:marBottom w:val="0"/>
          <w:divBdr>
            <w:top w:val="none" w:sz="0" w:space="0" w:color="auto"/>
            <w:left w:val="none" w:sz="0" w:space="0" w:color="auto"/>
            <w:bottom w:val="none" w:sz="0" w:space="0" w:color="auto"/>
            <w:right w:val="none" w:sz="0" w:space="0" w:color="auto"/>
          </w:divBdr>
        </w:div>
        <w:div w:id="1340307631">
          <w:marLeft w:val="4230"/>
          <w:marRight w:val="0"/>
          <w:marTop w:val="0"/>
          <w:marBottom w:val="0"/>
          <w:divBdr>
            <w:top w:val="none" w:sz="0" w:space="0" w:color="auto"/>
            <w:left w:val="none" w:sz="0" w:space="0" w:color="auto"/>
            <w:bottom w:val="none" w:sz="0" w:space="0" w:color="auto"/>
            <w:right w:val="none" w:sz="0" w:space="0" w:color="auto"/>
          </w:divBdr>
        </w:div>
        <w:div w:id="179323099">
          <w:marLeft w:val="4230"/>
          <w:marRight w:val="0"/>
          <w:marTop w:val="0"/>
          <w:marBottom w:val="0"/>
          <w:divBdr>
            <w:top w:val="none" w:sz="0" w:space="0" w:color="auto"/>
            <w:left w:val="none" w:sz="0" w:space="0" w:color="auto"/>
            <w:bottom w:val="none" w:sz="0" w:space="0" w:color="auto"/>
            <w:right w:val="none" w:sz="0" w:space="0" w:color="auto"/>
          </w:divBdr>
        </w:div>
        <w:div w:id="902525542">
          <w:marLeft w:val="4230"/>
          <w:marRight w:val="0"/>
          <w:marTop w:val="0"/>
          <w:marBottom w:val="0"/>
          <w:divBdr>
            <w:top w:val="none" w:sz="0" w:space="0" w:color="auto"/>
            <w:left w:val="none" w:sz="0" w:space="0" w:color="auto"/>
            <w:bottom w:val="none" w:sz="0" w:space="0" w:color="auto"/>
            <w:right w:val="none" w:sz="0" w:space="0" w:color="auto"/>
          </w:divBdr>
        </w:div>
        <w:div w:id="1636131957">
          <w:marLeft w:val="4230"/>
          <w:marRight w:val="0"/>
          <w:marTop w:val="0"/>
          <w:marBottom w:val="0"/>
          <w:divBdr>
            <w:top w:val="none" w:sz="0" w:space="0" w:color="auto"/>
            <w:left w:val="none" w:sz="0" w:space="0" w:color="auto"/>
            <w:bottom w:val="none" w:sz="0" w:space="0" w:color="auto"/>
            <w:right w:val="none" w:sz="0" w:space="0" w:color="auto"/>
          </w:divBdr>
        </w:div>
        <w:div w:id="139739277">
          <w:marLeft w:val="4230"/>
          <w:marRight w:val="0"/>
          <w:marTop w:val="0"/>
          <w:marBottom w:val="0"/>
          <w:divBdr>
            <w:top w:val="none" w:sz="0" w:space="0" w:color="auto"/>
            <w:left w:val="none" w:sz="0" w:space="0" w:color="auto"/>
            <w:bottom w:val="none" w:sz="0" w:space="0" w:color="auto"/>
            <w:right w:val="none" w:sz="0" w:space="0" w:color="auto"/>
          </w:divBdr>
        </w:div>
        <w:div w:id="1801800281">
          <w:marLeft w:val="4230"/>
          <w:marRight w:val="0"/>
          <w:marTop w:val="0"/>
          <w:marBottom w:val="0"/>
          <w:divBdr>
            <w:top w:val="none" w:sz="0" w:space="0" w:color="auto"/>
            <w:left w:val="none" w:sz="0" w:space="0" w:color="auto"/>
            <w:bottom w:val="none" w:sz="0" w:space="0" w:color="auto"/>
            <w:right w:val="none" w:sz="0" w:space="0" w:color="auto"/>
          </w:divBdr>
        </w:div>
        <w:div w:id="1696072771">
          <w:marLeft w:val="4230"/>
          <w:marRight w:val="0"/>
          <w:marTop w:val="0"/>
          <w:marBottom w:val="0"/>
          <w:divBdr>
            <w:top w:val="none" w:sz="0" w:space="0" w:color="auto"/>
            <w:left w:val="none" w:sz="0" w:space="0" w:color="auto"/>
            <w:bottom w:val="none" w:sz="0" w:space="0" w:color="auto"/>
            <w:right w:val="none" w:sz="0" w:space="0" w:color="auto"/>
          </w:divBdr>
        </w:div>
        <w:div w:id="447357415">
          <w:marLeft w:val="4230"/>
          <w:marRight w:val="0"/>
          <w:marTop w:val="0"/>
          <w:marBottom w:val="0"/>
          <w:divBdr>
            <w:top w:val="none" w:sz="0" w:space="0" w:color="auto"/>
            <w:left w:val="none" w:sz="0" w:space="0" w:color="auto"/>
            <w:bottom w:val="none" w:sz="0" w:space="0" w:color="auto"/>
            <w:right w:val="none" w:sz="0" w:space="0" w:color="auto"/>
          </w:divBdr>
        </w:div>
        <w:div w:id="885723798">
          <w:marLeft w:val="4230"/>
          <w:marRight w:val="0"/>
          <w:marTop w:val="0"/>
          <w:marBottom w:val="0"/>
          <w:divBdr>
            <w:top w:val="none" w:sz="0" w:space="0" w:color="auto"/>
            <w:left w:val="none" w:sz="0" w:space="0" w:color="auto"/>
            <w:bottom w:val="none" w:sz="0" w:space="0" w:color="auto"/>
            <w:right w:val="none" w:sz="0" w:space="0" w:color="auto"/>
          </w:divBdr>
        </w:div>
        <w:div w:id="109204146">
          <w:marLeft w:val="4230"/>
          <w:marRight w:val="0"/>
          <w:marTop w:val="0"/>
          <w:marBottom w:val="0"/>
          <w:divBdr>
            <w:top w:val="none" w:sz="0" w:space="0" w:color="auto"/>
            <w:left w:val="none" w:sz="0" w:space="0" w:color="auto"/>
            <w:bottom w:val="none" w:sz="0" w:space="0" w:color="auto"/>
            <w:right w:val="none" w:sz="0" w:space="0" w:color="auto"/>
          </w:divBdr>
        </w:div>
        <w:div w:id="694968345">
          <w:marLeft w:val="2190"/>
          <w:marRight w:val="0"/>
          <w:marTop w:val="0"/>
          <w:marBottom w:val="0"/>
          <w:divBdr>
            <w:top w:val="none" w:sz="0" w:space="0" w:color="auto"/>
            <w:left w:val="none" w:sz="0" w:space="0" w:color="auto"/>
            <w:bottom w:val="none" w:sz="0" w:space="0" w:color="auto"/>
            <w:right w:val="none" w:sz="0" w:space="0" w:color="auto"/>
          </w:divBdr>
        </w:div>
        <w:div w:id="879514369">
          <w:marLeft w:val="3090"/>
          <w:marRight w:val="0"/>
          <w:marTop w:val="0"/>
          <w:marBottom w:val="0"/>
          <w:divBdr>
            <w:top w:val="none" w:sz="0" w:space="0" w:color="auto"/>
            <w:left w:val="none" w:sz="0" w:space="0" w:color="auto"/>
            <w:bottom w:val="none" w:sz="0" w:space="0" w:color="auto"/>
            <w:right w:val="none" w:sz="0" w:space="0" w:color="auto"/>
          </w:divBdr>
        </w:div>
        <w:div w:id="738224">
          <w:marLeft w:val="4230"/>
          <w:marRight w:val="0"/>
          <w:marTop w:val="0"/>
          <w:marBottom w:val="0"/>
          <w:divBdr>
            <w:top w:val="none" w:sz="0" w:space="0" w:color="auto"/>
            <w:left w:val="none" w:sz="0" w:space="0" w:color="auto"/>
            <w:bottom w:val="none" w:sz="0" w:space="0" w:color="auto"/>
            <w:right w:val="none" w:sz="0" w:space="0" w:color="auto"/>
          </w:divBdr>
        </w:div>
        <w:div w:id="1342246153">
          <w:marLeft w:val="4230"/>
          <w:marRight w:val="0"/>
          <w:marTop w:val="0"/>
          <w:marBottom w:val="0"/>
          <w:divBdr>
            <w:top w:val="none" w:sz="0" w:space="0" w:color="auto"/>
            <w:left w:val="none" w:sz="0" w:space="0" w:color="auto"/>
            <w:bottom w:val="none" w:sz="0" w:space="0" w:color="auto"/>
            <w:right w:val="none" w:sz="0" w:space="0" w:color="auto"/>
          </w:divBdr>
        </w:div>
        <w:div w:id="463894296">
          <w:marLeft w:val="4230"/>
          <w:marRight w:val="0"/>
          <w:marTop w:val="0"/>
          <w:marBottom w:val="0"/>
          <w:divBdr>
            <w:top w:val="none" w:sz="0" w:space="0" w:color="auto"/>
            <w:left w:val="none" w:sz="0" w:space="0" w:color="auto"/>
            <w:bottom w:val="none" w:sz="0" w:space="0" w:color="auto"/>
            <w:right w:val="none" w:sz="0" w:space="0" w:color="auto"/>
          </w:divBdr>
        </w:div>
        <w:div w:id="195392806">
          <w:marLeft w:val="4230"/>
          <w:marRight w:val="0"/>
          <w:marTop w:val="0"/>
          <w:marBottom w:val="0"/>
          <w:divBdr>
            <w:top w:val="none" w:sz="0" w:space="0" w:color="auto"/>
            <w:left w:val="none" w:sz="0" w:space="0" w:color="auto"/>
            <w:bottom w:val="none" w:sz="0" w:space="0" w:color="auto"/>
            <w:right w:val="none" w:sz="0" w:space="0" w:color="auto"/>
          </w:divBdr>
        </w:div>
        <w:div w:id="1347367388">
          <w:marLeft w:val="3090"/>
          <w:marRight w:val="0"/>
          <w:marTop w:val="0"/>
          <w:marBottom w:val="0"/>
          <w:divBdr>
            <w:top w:val="none" w:sz="0" w:space="0" w:color="auto"/>
            <w:left w:val="none" w:sz="0" w:space="0" w:color="auto"/>
            <w:bottom w:val="none" w:sz="0" w:space="0" w:color="auto"/>
            <w:right w:val="none" w:sz="0" w:space="0" w:color="auto"/>
          </w:divBdr>
        </w:div>
        <w:div w:id="1705524266">
          <w:marLeft w:val="2190"/>
          <w:marRight w:val="0"/>
          <w:marTop w:val="0"/>
          <w:marBottom w:val="0"/>
          <w:divBdr>
            <w:top w:val="none" w:sz="0" w:space="0" w:color="auto"/>
            <w:left w:val="none" w:sz="0" w:space="0" w:color="auto"/>
            <w:bottom w:val="none" w:sz="0" w:space="0" w:color="auto"/>
            <w:right w:val="none" w:sz="0" w:space="0" w:color="auto"/>
          </w:divBdr>
        </w:div>
        <w:div w:id="616571657">
          <w:marLeft w:val="3090"/>
          <w:marRight w:val="0"/>
          <w:marTop w:val="0"/>
          <w:marBottom w:val="0"/>
          <w:divBdr>
            <w:top w:val="none" w:sz="0" w:space="0" w:color="auto"/>
            <w:left w:val="none" w:sz="0" w:space="0" w:color="auto"/>
            <w:bottom w:val="none" w:sz="0" w:space="0" w:color="auto"/>
            <w:right w:val="none" w:sz="0" w:space="0" w:color="auto"/>
          </w:divBdr>
        </w:div>
        <w:div w:id="461311186">
          <w:marLeft w:val="4230"/>
          <w:marRight w:val="0"/>
          <w:marTop w:val="0"/>
          <w:marBottom w:val="0"/>
          <w:divBdr>
            <w:top w:val="none" w:sz="0" w:space="0" w:color="auto"/>
            <w:left w:val="none" w:sz="0" w:space="0" w:color="auto"/>
            <w:bottom w:val="none" w:sz="0" w:space="0" w:color="auto"/>
            <w:right w:val="none" w:sz="0" w:space="0" w:color="auto"/>
          </w:divBdr>
        </w:div>
        <w:div w:id="1415319161">
          <w:marLeft w:val="4230"/>
          <w:marRight w:val="0"/>
          <w:marTop w:val="0"/>
          <w:marBottom w:val="0"/>
          <w:divBdr>
            <w:top w:val="none" w:sz="0" w:space="0" w:color="auto"/>
            <w:left w:val="none" w:sz="0" w:space="0" w:color="auto"/>
            <w:bottom w:val="none" w:sz="0" w:space="0" w:color="auto"/>
            <w:right w:val="none" w:sz="0" w:space="0" w:color="auto"/>
          </w:divBdr>
        </w:div>
        <w:div w:id="1378354899">
          <w:marLeft w:val="4230"/>
          <w:marRight w:val="0"/>
          <w:marTop w:val="0"/>
          <w:marBottom w:val="0"/>
          <w:divBdr>
            <w:top w:val="none" w:sz="0" w:space="0" w:color="auto"/>
            <w:left w:val="none" w:sz="0" w:space="0" w:color="auto"/>
            <w:bottom w:val="none" w:sz="0" w:space="0" w:color="auto"/>
            <w:right w:val="none" w:sz="0" w:space="0" w:color="auto"/>
          </w:divBdr>
        </w:div>
        <w:div w:id="1527013484">
          <w:marLeft w:val="4230"/>
          <w:marRight w:val="0"/>
          <w:marTop w:val="0"/>
          <w:marBottom w:val="0"/>
          <w:divBdr>
            <w:top w:val="none" w:sz="0" w:space="0" w:color="auto"/>
            <w:left w:val="none" w:sz="0" w:space="0" w:color="auto"/>
            <w:bottom w:val="none" w:sz="0" w:space="0" w:color="auto"/>
            <w:right w:val="none" w:sz="0" w:space="0" w:color="auto"/>
          </w:divBdr>
        </w:div>
      </w:divsChild>
    </w:div>
    <w:div w:id="1386564294">
      <w:bodyDiv w:val="1"/>
      <w:marLeft w:val="0"/>
      <w:marRight w:val="0"/>
      <w:marTop w:val="0"/>
      <w:marBottom w:val="0"/>
      <w:divBdr>
        <w:top w:val="none" w:sz="0" w:space="0" w:color="auto"/>
        <w:left w:val="none" w:sz="0" w:space="0" w:color="auto"/>
        <w:bottom w:val="none" w:sz="0" w:space="0" w:color="auto"/>
        <w:right w:val="none" w:sz="0" w:space="0" w:color="auto"/>
      </w:divBdr>
      <w:divsChild>
        <w:div w:id="114088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24A09-A230-4BF1-8B48-41DA63D5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6</cp:revision>
  <dcterms:created xsi:type="dcterms:W3CDTF">2024-03-25T08:58:00Z</dcterms:created>
  <dcterms:modified xsi:type="dcterms:W3CDTF">2024-03-28T14:43:00Z</dcterms:modified>
</cp:coreProperties>
</file>