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46" w:rsidRPr="001754DE" w:rsidRDefault="00091746" w:rsidP="00F31106">
      <w:pPr>
        <w:spacing w:line="360" w:lineRule="auto"/>
        <w:jc w:val="both"/>
        <w:rPr>
          <w:rFonts w:eastAsia="Times New Roman"/>
          <w:b/>
          <w:sz w:val="24"/>
          <w:szCs w:val="24"/>
          <w:lang w:val="en-US"/>
        </w:rPr>
      </w:pPr>
      <w:bookmarkStart w:id="0" w:name="_GoBack"/>
      <w:bookmarkEnd w:id="0"/>
      <w:r w:rsidRPr="001754DE">
        <w:rPr>
          <w:rFonts w:eastAsia="Times New Roman"/>
          <w:b/>
          <w:noProof/>
          <w:sz w:val="24"/>
          <w:szCs w:val="24"/>
        </w:rPr>
        <w:drawing>
          <wp:inline distT="0" distB="0" distL="0" distR="0" wp14:anchorId="1C8DD48D" wp14:editId="081FDFD2">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rsidR="00091746" w:rsidRPr="001754DE" w:rsidRDefault="00091746" w:rsidP="00F31106">
      <w:pPr>
        <w:spacing w:line="360" w:lineRule="auto"/>
        <w:jc w:val="both"/>
        <w:rPr>
          <w:rFonts w:eastAsia="Times New Roman"/>
          <w:b/>
          <w:sz w:val="24"/>
          <w:szCs w:val="24"/>
          <w:lang w:val="en-US"/>
        </w:rPr>
      </w:pPr>
      <w:r w:rsidRPr="001754DE">
        <w:rPr>
          <w:rFonts w:eastAsia="Times New Roman"/>
          <w:b/>
          <w:sz w:val="24"/>
          <w:szCs w:val="24"/>
          <w:lang w:val="en-US"/>
        </w:rPr>
        <w:t>IN THE HIGH COURT OF SOUTH AFRICA</w:t>
      </w:r>
    </w:p>
    <w:p w:rsidR="00091746" w:rsidRPr="001754DE" w:rsidRDefault="002F6889" w:rsidP="00F31106">
      <w:pPr>
        <w:spacing w:line="360" w:lineRule="auto"/>
        <w:jc w:val="both"/>
        <w:rPr>
          <w:rFonts w:eastAsia="Times New Roman"/>
          <w:b/>
          <w:sz w:val="24"/>
          <w:szCs w:val="24"/>
          <w:lang w:val="en-US"/>
        </w:rPr>
      </w:pPr>
      <w:r w:rsidRPr="001754DE">
        <w:rPr>
          <w:rFonts w:eastAsia="Times New Roman"/>
          <w:b/>
          <w:sz w:val="24"/>
          <w:szCs w:val="24"/>
          <w:lang w:val="en-US"/>
        </w:rPr>
        <w:t>(EA</w:t>
      </w:r>
      <w:r w:rsidR="000E102B" w:rsidRPr="001754DE">
        <w:rPr>
          <w:rFonts w:eastAsia="Times New Roman"/>
          <w:b/>
          <w:sz w:val="24"/>
          <w:szCs w:val="24"/>
          <w:lang w:val="en-US"/>
        </w:rPr>
        <w:t>STERN CAPE DIVISION, MTHATHA</w:t>
      </w:r>
      <w:r w:rsidR="00091746" w:rsidRPr="001754DE">
        <w:rPr>
          <w:rFonts w:eastAsia="Times New Roman"/>
          <w:b/>
          <w:sz w:val="24"/>
          <w:szCs w:val="24"/>
          <w:lang w:val="en-US"/>
        </w:rPr>
        <w:t>)</w:t>
      </w:r>
    </w:p>
    <w:p w:rsidR="00091746" w:rsidRPr="001754DE" w:rsidRDefault="00091746" w:rsidP="00F31106">
      <w:pPr>
        <w:spacing w:line="360" w:lineRule="auto"/>
        <w:jc w:val="both"/>
        <w:rPr>
          <w:rFonts w:eastAsia="Times New Roman"/>
          <w:b/>
          <w:sz w:val="24"/>
          <w:szCs w:val="24"/>
          <w:lang w:val="en-US"/>
        </w:rPr>
      </w:pPr>
      <w:r w:rsidRPr="001754DE">
        <w:rPr>
          <w:rFonts w:eastAsia="Times New Roman"/>
          <w:b/>
          <w:sz w:val="24"/>
          <w:szCs w:val="24"/>
          <w:lang w:val="en-US"/>
        </w:rPr>
        <w:tab/>
      </w:r>
      <w:r w:rsidRPr="001754DE">
        <w:rPr>
          <w:rFonts w:eastAsia="Times New Roman"/>
          <w:b/>
          <w:sz w:val="24"/>
          <w:szCs w:val="24"/>
          <w:lang w:val="en-US"/>
        </w:rPr>
        <w:tab/>
      </w:r>
      <w:r w:rsidRPr="001754DE">
        <w:rPr>
          <w:rFonts w:eastAsia="Times New Roman"/>
          <w:b/>
          <w:sz w:val="24"/>
          <w:szCs w:val="24"/>
          <w:lang w:val="en-US"/>
        </w:rPr>
        <w:tab/>
      </w:r>
      <w:r w:rsidRPr="001754DE">
        <w:rPr>
          <w:rFonts w:eastAsia="Times New Roman"/>
          <w:b/>
          <w:sz w:val="24"/>
          <w:szCs w:val="24"/>
          <w:lang w:val="en-US"/>
        </w:rPr>
        <w:tab/>
      </w:r>
      <w:r w:rsidRPr="001754DE">
        <w:rPr>
          <w:rFonts w:eastAsia="Times New Roman"/>
          <w:b/>
          <w:sz w:val="24"/>
          <w:szCs w:val="24"/>
          <w:lang w:val="en-US"/>
        </w:rPr>
        <w:tab/>
      </w:r>
      <w:r w:rsidRPr="001754DE">
        <w:rPr>
          <w:rFonts w:eastAsia="Times New Roman"/>
          <w:b/>
          <w:sz w:val="24"/>
          <w:szCs w:val="24"/>
          <w:lang w:val="en-US"/>
        </w:rPr>
        <w:tab/>
      </w:r>
      <w:r w:rsidRPr="001754DE">
        <w:rPr>
          <w:rFonts w:eastAsia="Times New Roman"/>
          <w:b/>
          <w:sz w:val="24"/>
          <w:szCs w:val="24"/>
          <w:lang w:val="en-US"/>
        </w:rPr>
        <w:tab/>
      </w:r>
      <w:r w:rsidRPr="001754DE">
        <w:rPr>
          <w:rFonts w:eastAsia="Times New Roman"/>
          <w:b/>
          <w:sz w:val="24"/>
          <w:szCs w:val="24"/>
          <w:lang w:val="en-US"/>
        </w:rPr>
        <w:tab/>
      </w:r>
      <w:r w:rsidRPr="001754DE">
        <w:rPr>
          <w:rFonts w:eastAsia="Times New Roman"/>
          <w:b/>
          <w:sz w:val="24"/>
          <w:szCs w:val="24"/>
          <w:lang w:val="en-US"/>
        </w:rPr>
        <w:tab/>
      </w:r>
    </w:p>
    <w:p w:rsidR="00091746" w:rsidRPr="001754DE" w:rsidRDefault="00091746" w:rsidP="00F31106">
      <w:pPr>
        <w:spacing w:line="360" w:lineRule="auto"/>
        <w:jc w:val="both"/>
        <w:rPr>
          <w:rFonts w:eastAsia="Times New Roman"/>
          <w:b/>
          <w:sz w:val="24"/>
          <w:szCs w:val="24"/>
          <w:lang w:val="en-US"/>
        </w:rPr>
      </w:pPr>
      <w:r w:rsidRPr="001754DE">
        <w:rPr>
          <w:rFonts w:eastAsia="Times New Roman"/>
          <w:b/>
          <w:sz w:val="24"/>
          <w:szCs w:val="24"/>
          <w:lang w:val="en-US"/>
        </w:rPr>
        <w:tab/>
      </w:r>
      <w:r w:rsidRPr="001754DE">
        <w:rPr>
          <w:rFonts w:eastAsia="Times New Roman"/>
          <w:b/>
          <w:sz w:val="24"/>
          <w:szCs w:val="24"/>
          <w:lang w:val="en-US"/>
        </w:rPr>
        <w:tab/>
      </w:r>
      <w:r w:rsidRPr="001754DE">
        <w:rPr>
          <w:rFonts w:eastAsia="Times New Roman"/>
          <w:b/>
          <w:sz w:val="24"/>
          <w:szCs w:val="24"/>
          <w:lang w:val="en-US"/>
        </w:rPr>
        <w:tab/>
      </w:r>
      <w:r w:rsidRPr="001754DE">
        <w:rPr>
          <w:rFonts w:eastAsia="Times New Roman"/>
          <w:b/>
          <w:sz w:val="24"/>
          <w:szCs w:val="24"/>
          <w:lang w:val="en-US"/>
        </w:rPr>
        <w:tab/>
      </w:r>
      <w:r w:rsidRPr="001754DE">
        <w:rPr>
          <w:rFonts w:eastAsia="Times New Roman"/>
          <w:b/>
          <w:sz w:val="24"/>
          <w:szCs w:val="24"/>
          <w:lang w:val="en-US"/>
        </w:rPr>
        <w:tab/>
      </w:r>
      <w:r w:rsidRPr="001754DE">
        <w:rPr>
          <w:rFonts w:eastAsia="Times New Roman"/>
          <w:b/>
          <w:sz w:val="24"/>
          <w:szCs w:val="24"/>
          <w:lang w:val="en-US"/>
        </w:rPr>
        <w:tab/>
      </w:r>
      <w:r w:rsidRPr="001754DE">
        <w:rPr>
          <w:rFonts w:eastAsia="Times New Roman"/>
          <w:b/>
          <w:sz w:val="24"/>
          <w:szCs w:val="24"/>
          <w:lang w:val="en-US"/>
        </w:rPr>
        <w:tab/>
      </w:r>
      <w:r w:rsidRPr="001754DE">
        <w:rPr>
          <w:rFonts w:eastAsia="Times New Roman"/>
          <w:b/>
          <w:sz w:val="24"/>
          <w:szCs w:val="24"/>
          <w:lang w:val="en-US"/>
        </w:rPr>
        <w:tab/>
      </w:r>
      <w:r w:rsidRPr="001754DE">
        <w:rPr>
          <w:rFonts w:eastAsia="Times New Roman"/>
          <w:b/>
          <w:sz w:val="24"/>
          <w:szCs w:val="24"/>
          <w:lang w:val="en-US"/>
        </w:rPr>
        <w:tab/>
        <w:t>CASE NO:</w:t>
      </w:r>
      <w:r w:rsidR="000E102B" w:rsidRPr="001754DE">
        <w:rPr>
          <w:rFonts w:eastAsia="Times New Roman"/>
          <w:b/>
          <w:sz w:val="24"/>
          <w:szCs w:val="24"/>
          <w:lang w:val="en-US"/>
        </w:rPr>
        <w:t xml:space="preserve"> 4181/2019</w:t>
      </w:r>
      <w:r w:rsidRPr="001754DE">
        <w:rPr>
          <w:rFonts w:eastAsia="Times New Roman"/>
          <w:b/>
          <w:sz w:val="24"/>
          <w:szCs w:val="24"/>
          <w:lang w:val="en-US"/>
        </w:rPr>
        <w:tab/>
      </w:r>
      <w:r w:rsidRPr="001754DE">
        <w:rPr>
          <w:rFonts w:eastAsia="Times New Roman"/>
          <w:b/>
          <w:sz w:val="24"/>
          <w:szCs w:val="24"/>
          <w:lang w:val="en-US"/>
        </w:rPr>
        <w:tab/>
      </w:r>
      <w:r w:rsidRPr="001754DE">
        <w:rPr>
          <w:rFonts w:eastAsia="Times New Roman"/>
          <w:b/>
          <w:sz w:val="24"/>
          <w:szCs w:val="24"/>
          <w:lang w:val="en-US"/>
        </w:rPr>
        <w:tab/>
      </w:r>
      <w:r w:rsidR="000E102B" w:rsidRPr="001754DE">
        <w:rPr>
          <w:rFonts w:eastAsia="Times New Roman"/>
          <w:b/>
          <w:sz w:val="24"/>
          <w:szCs w:val="24"/>
          <w:lang w:val="en-US"/>
        </w:rPr>
        <w:tab/>
      </w:r>
      <w:r w:rsidR="000E102B" w:rsidRPr="001754DE">
        <w:rPr>
          <w:rFonts w:eastAsia="Times New Roman"/>
          <w:b/>
          <w:sz w:val="24"/>
          <w:szCs w:val="24"/>
          <w:lang w:val="en-US"/>
        </w:rPr>
        <w:tab/>
      </w:r>
      <w:r w:rsidR="000E102B" w:rsidRPr="001754DE">
        <w:rPr>
          <w:rFonts w:eastAsia="Times New Roman"/>
          <w:b/>
          <w:sz w:val="24"/>
          <w:szCs w:val="24"/>
          <w:lang w:val="en-US"/>
        </w:rPr>
        <w:tab/>
      </w:r>
      <w:r w:rsidRPr="001754DE">
        <w:rPr>
          <w:rFonts w:eastAsia="Times New Roman"/>
          <w:b/>
          <w:sz w:val="24"/>
          <w:szCs w:val="24"/>
          <w:lang w:val="en-US"/>
        </w:rPr>
        <w:tab/>
      </w:r>
      <w:r w:rsidRPr="001754DE">
        <w:rPr>
          <w:rFonts w:eastAsia="Times New Roman"/>
          <w:b/>
          <w:sz w:val="24"/>
          <w:szCs w:val="24"/>
          <w:lang w:val="en-US"/>
        </w:rPr>
        <w:tab/>
      </w:r>
      <w:r w:rsidRPr="001754DE">
        <w:rPr>
          <w:rFonts w:eastAsia="Times New Roman"/>
          <w:b/>
          <w:sz w:val="24"/>
          <w:szCs w:val="24"/>
          <w:lang w:val="en-US"/>
        </w:rPr>
        <w:tab/>
      </w:r>
      <w:r w:rsidRPr="001754DE">
        <w:rPr>
          <w:rFonts w:eastAsia="Times New Roman"/>
          <w:b/>
          <w:sz w:val="24"/>
          <w:szCs w:val="24"/>
          <w:lang w:val="en-US"/>
        </w:rPr>
        <w:tab/>
      </w:r>
      <w:r w:rsidRPr="001754DE">
        <w:rPr>
          <w:rFonts w:eastAsia="Times New Roman"/>
          <w:b/>
          <w:sz w:val="24"/>
          <w:szCs w:val="24"/>
          <w:lang w:val="en-US"/>
        </w:rPr>
        <w:tab/>
      </w:r>
    </w:p>
    <w:p w:rsidR="00091746" w:rsidRPr="001754DE" w:rsidRDefault="00091746" w:rsidP="00F31106">
      <w:pPr>
        <w:spacing w:line="360" w:lineRule="auto"/>
        <w:jc w:val="both"/>
        <w:rPr>
          <w:rFonts w:eastAsia="Times New Roman"/>
          <w:sz w:val="24"/>
          <w:szCs w:val="24"/>
          <w:lang w:val="en-US"/>
        </w:rPr>
      </w:pPr>
      <w:r w:rsidRPr="001754DE">
        <w:rPr>
          <w:rFonts w:eastAsia="Times New Roman"/>
          <w:sz w:val="24"/>
          <w:szCs w:val="24"/>
          <w:lang w:val="en-US"/>
        </w:rPr>
        <w:t xml:space="preserve">In the matter between: </w:t>
      </w:r>
    </w:p>
    <w:p w:rsidR="00091746" w:rsidRPr="001754DE" w:rsidRDefault="00091746" w:rsidP="00F31106">
      <w:pPr>
        <w:spacing w:line="360" w:lineRule="auto"/>
        <w:jc w:val="both"/>
        <w:rPr>
          <w:rFonts w:eastAsia="Times New Roman"/>
          <w:sz w:val="24"/>
          <w:szCs w:val="24"/>
          <w:lang w:val="en-US"/>
        </w:rPr>
      </w:pPr>
    </w:p>
    <w:p w:rsidR="00091746" w:rsidRPr="001754DE" w:rsidRDefault="000E102B" w:rsidP="00F31106">
      <w:pPr>
        <w:spacing w:line="360" w:lineRule="auto"/>
        <w:jc w:val="both"/>
        <w:rPr>
          <w:rFonts w:eastAsia="Times New Roman"/>
          <w:b/>
          <w:sz w:val="24"/>
          <w:szCs w:val="24"/>
          <w:lang w:val="en-US"/>
        </w:rPr>
      </w:pPr>
      <w:r w:rsidRPr="001754DE">
        <w:rPr>
          <w:b/>
          <w:sz w:val="24"/>
          <w:szCs w:val="24"/>
        </w:rPr>
        <w:t xml:space="preserve">WATERFALL COMMUNITY                                     </w:t>
      </w:r>
      <w:r w:rsidRPr="001754DE">
        <w:rPr>
          <w:b/>
          <w:sz w:val="24"/>
          <w:szCs w:val="24"/>
        </w:rPr>
        <w:tab/>
      </w:r>
      <w:r w:rsidRPr="001754DE">
        <w:rPr>
          <w:b/>
          <w:sz w:val="24"/>
          <w:szCs w:val="24"/>
        </w:rPr>
        <w:tab/>
      </w:r>
      <w:r w:rsidR="00A569CE">
        <w:rPr>
          <w:b/>
          <w:sz w:val="24"/>
          <w:szCs w:val="24"/>
        </w:rPr>
        <w:t xml:space="preserve">      </w:t>
      </w:r>
      <w:r w:rsidRPr="001754DE">
        <w:rPr>
          <w:b/>
          <w:sz w:val="24"/>
          <w:szCs w:val="24"/>
        </w:rPr>
        <w:t>APPLICANT</w:t>
      </w:r>
    </w:p>
    <w:p w:rsidR="00091746" w:rsidRPr="001754DE" w:rsidRDefault="00091746" w:rsidP="00F31106">
      <w:pPr>
        <w:spacing w:line="360" w:lineRule="auto"/>
        <w:jc w:val="both"/>
        <w:rPr>
          <w:rFonts w:eastAsia="Times New Roman"/>
          <w:b/>
          <w:sz w:val="24"/>
          <w:szCs w:val="24"/>
          <w:lang w:val="en-US"/>
        </w:rPr>
      </w:pPr>
    </w:p>
    <w:p w:rsidR="00091746" w:rsidRPr="001754DE" w:rsidRDefault="00091746" w:rsidP="00F31106">
      <w:pPr>
        <w:spacing w:line="360" w:lineRule="auto"/>
        <w:jc w:val="both"/>
        <w:rPr>
          <w:rFonts w:eastAsia="Times New Roman"/>
          <w:sz w:val="24"/>
          <w:szCs w:val="24"/>
          <w:lang w:val="en-US"/>
        </w:rPr>
      </w:pPr>
      <w:r w:rsidRPr="001754DE">
        <w:rPr>
          <w:rFonts w:eastAsia="Times New Roman"/>
          <w:b/>
          <w:color w:val="000000" w:themeColor="text1"/>
          <w:sz w:val="24"/>
          <w:szCs w:val="24"/>
          <w:lang w:val="en-US"/>
        </w:rPr>
        <w:t>A</w:t>
      </w:r>
      <w:r w:rsidRPr="001754DE">
        <w:rPr>
          <w:rFonts w:eastAsia="Times New Roman"/>
          <w:sz w:val="24"/>
          <w:szCs w:val="24"/>
          <w:lang w:val="en-US"/>
        </w:rPr>
        <w:t>nd</w:t>
      </w:r>
    </w:p>
    <w:p w:rsidR="00091746" w:rsidRPr="001754DE" w:rsidRDefault="00091746" w:rsidP="00F31106">
      <w:pPr>
        <w:spacing w:line="360" w:lineRule="auto"/>
        <w:jc w:val="both"/>
        <w:rPr>
          <w:rFonts w:eastAsia="Times New Roman"/>
          <w:sz w:val="24"/>
          <w:szCs w:val="24"/>
          <w:lang w:val="en-US"/>
        </w:rPr>
      </w:pPr>
    </w:p>
    <w:p w:rsidR="000E102B" w:rsidRPr="001754DE" w:rsidRDefault="000E102B" w:rsidP="00F31106">
      <w:pPr>
        <w:spacing w:after="160" w:line="360" w:lineRule="auto"/>
        <w:mirrorIndents/>
        <w:jc w:val="both"/>
        <w:rPr>
          <w:rFonts w:eastAsiaTheme="minorHAnsi"/>
          <w:b/>
          <w:sz w:val="24"/>
          <w:szCs w:val="24"/>
          <w:lang w:val="en-US" w:eastAsia="en-US"/>
        </w:rPr>
      </w:pPr>
      <w:r w:rsidRPr="001754DE">
        <w:rPr>
          <w:rFonts w:eastAsiaTheme="minorHAnsi"/>
          <w:b/>
          <w:sz w:val="24"/>
          <w:szCs w:val="24"/>
          <w:lang w:val="en-US" w:eastAsia="en-US"/>
        </w:rPr>
        <w:t xml:space="preserve">MZUKISI    MTYINGIZANE                                          </w:t>
      </w:r>
      <w:r w:rsidRPr="001754DE">
        <w:rPr>
          <w:rFonts w:eastAsiaTheme="minorHAnsi"/>
          <w:b/>
          <w:sz w:val="24"/>
          <w:szCs w:val="24"/>
          <w:lang w:val="en-US" w:eastAsia="en-US"/>
        </w:rPr>
        <w:tab/>
      </w:r>
      <w:r w:rsidRPr="001754DE">
        <w:rPr>
          <w:rFonts w:eastAsiaTheme="minorHAnsi"/>
          <w:b/>
          <w:sz w:val="24"/>
          <w:szCs w:val="24"/>
          <w:lang w:val="en-US" w:eastAsia="en-US"/>
        </w:rPr>
        <w:tab/>
      </w:r>
      <w:r w:rsidR="00A569CE">
        <w:rPr>
          <w:rFonts w:eastAsiaTheme="minorHAnsi"/>
          <w:b/>
          <w:sz w:val="24"/>
          <w:szCs w:val="24"/>
          <w:lang w:val="en-US" w:eastAsia="en-US"/>
        </w:rPr>
        <w:t xml:space="preserve">    </w:t>
      </w:r>
      <w:r w:rsidR="005D6E81" w:rsidRPr="001754DE">
        <w:rPr>
          <w:rFonts w:eastAsiaTheme="minorHAnsi"/>
          <w:b/>
          <w:sz w:val="24"/>
          <w:szCs w:val="24"/>
          <w:lang w:val="en-US" w:eastAsia="en-US"/>
        </w:rPr>
        <w:t xml:space="preserve"> </w:t>
      </w:r>
      <w:r w:rsidRPr="001754DE">
        <w:rPr>
          <w:rFonts w:eastAsiaTheme="minorHAnsi"/>
          <w:b/>
          <w:sz w:val="24"/>
          <w:szCs w:val="24"/>
          <w:lang w:val="en-US" w:eastAsia="en-US"/>
        </w:rPr>
        <w:t>1</w:t>
      </w:r>
      <w:r w:rsidRPr="001754DE">
        <w:rPr>
          <w:rFonts w:eastAsiaTheme="minorHAnsi"/>
          <w:b/>
          <w:sz w:val="24"/>
          <w:szCs w:val="24"/>
          <w:vertAlign w:val="superscript"/>
          <w:lang w:val="en-US" w:eastAsia="en-US"/>
        </w:rPr>
        <w:t>st</w:t>
      </w:r>
      <w:r w:rsidRPr="001754DE">
        <w:rPr>
          <w:rFonts w:eastAsiaTheme="minorHAnsi"/>
          <w:b/>
          <w:sz w:val="24"/>
          <w:szCs w:val="24"/>
          <w:lang w:val="en-US" w:eastAsia="en-US"/>
        </w:rPr>
        <w:t xml:space="preserve"> RESPONDENT </w:t>
      </w:r>
    </w:p>
    <w:p w:rsidR="000E102B" w:rsidRPr="001754DE" w:rsidRDefault="000E102B" w:rsidP="00F31106">
      <w:pPr>
        <w:spacing w:after="160" w:line="360" w:lineRule="auto"/>
        <w:mirrorIndents/>
        <w:jc w:val="both"/>
        <w:rPr>
          <w:rFonts w:eastAsiaTheme="minorHAnsi"/>
          <w:b/>
          <w:sz w:val="24"/>
          <w:szCs w:val="24"/>
          <w:lang w:val="en-US" w:eastAsia="en-US"/>
        </w:rPr>
      </w:pPr>
      <w:r w:rsidRPr="001754DE">
        <w:rPr>
          <w:rFonts w:eastAsiaTheme="minorHAnsi"/>
          <w:b/>
          <w:sz w:val="24"/>
          <w:szCs w:val="24"/>
          <w:lang w:val="en-US" w:eastAsia="en-US"/>
        </w:rPr>
        <w:t xml:space="preserve">ZIYATSHA MTYINGIZANE                                           </w:t>
      </w:r>
      <w:r w:rsidRPr="001754DE">
        <w:rPr>
          <w:rFonts w:eastAsiaTheme="minorHAnsi"/>
          <w:b/>
          <w:sz w:val="24"/>
          <w:szCs w:val="24"/>
          <w:lang w:val="en-US" w:eastAsia="en-US"/>
        </w:rPr>
        <w:tab/>
      </w:r>
      <w:r w:rsidR="00A569CE">
        <w:rPr>
          <w:rFonts w:eastAsiaTheme="minorHAnsi"/>
          <w:b/>
          <w:sz w:val="24"/>
          <w:szCs w:val="24"/>
          <w:lang w:val="en-US" w:eastAsia="en-US"/>
        </w:rPr>
        <w:t xml:space="preserve">  </w:t>
      </w:r>
      <w:r w:rsidR="005D6E81" w:rsidRPr="001754DE">
        <w:rPr>
          <w:rFonts w:eastAsiaTheme="minorHAnsi"/>
          <w:b/>
          <w:sz w:val="24"/>
          <w:szCs w:val="24"/>
          <w:lang w:val="en-US" w:eastAsia="en-US"/>
        </w:rPr>
        <w:t xml:space="preserve">   </w:t>
      </w:r>
      <w:r w:rsidRPr="001754DE">
        <w:rPr>
          <w:rFonts w:eastAsiaTheme="minorHAnsi"/>
          <w:b/>
          <w:sz w:val="24"/>
          <w:szCs w:val="24"/>
          <w:lang w:val="en-US" w:eastAsia="en-US"/>
        </w:rPr>
        <w:t>2</w:t>
      </w:r>
      <w:r w:rsidRPr="001754DE">
        <w:rPr>
          <w:rFonts w:eastAsiaTheme="minorHAnsi"/>
          <w:b/>
          <w:sz w:val="24"/>
          <w:szCs w:val="24"/>
          <w:vertAlign w:val="superscript"/>
          <w:lang w:val="en-US" w:eastAsia="en-US"/>
        </w:rPr>
        <w:t>nd</w:t>
      </w:r>
      <w:r w:rsidRPr="001754DE">
        <w:rPr>
          <w:rFonts w:eastAsiaTheme="minorHAnsi"/>
          <w:b/>
          <w:sz w:val="24"/>
          <w:szCs w:val="24"/>
          <w:lang w:val="en-US" w:eastAsia="en-US"/>
        </w:rPr>
        <w:t xml:space="preserve"> RESPONDENT</w:t>
      </w:r>
    </w:p>
    <w:p w:rsidR="000E102B" w:rsidRPr="001754DE" w:rsidRDefault="000E102B" w:rsidP="00F31106">
      <w:pPr>
        <w:spacing w:after="160" w:line="360" w:lineRule="auto"/>
        <w:mirrorIndents/>
        <w:jc w:val="both"/>
        <w:rPr>
          <w:rFonts w:eastAsiaTheme="minorHAnsi"/>
          <w:b/>
          <w:sz w:val="24"/>
          <w:szCs w:val="24"/>
          <w:lang w:val="en-US" w:eastAsia="en-US"/>
        </w:rPr>
      </w:pPr>
      <w:r w:rsidRPr="001754DE">
        <w:rPr>
          <w:rFonts w:eastAsiaTheme="minorHAnsi"/>
          <w:b/>
          <w:sz w:val="24"/>
          <w:szCs w:val="24"/>
          <w:lang w:val="en-US" w:eastAsia="en-US"/>
        </w:rPr>
        <w:t xml:space="preserve">NDILEKA SOKHOMBELE                                             </w:t>
      </w:r>
      <w:r w:rsidRPr="001754DE">
        <w:rPr>
          <w:rFonts w:eastAsiaTheme="minorHAnsi"/>
          <w:b/>
          <w:sz w:val="24"/>
          <w:szCs w:val="24"/>
          <w:lang w:val="en-US" w:eastAsia="en-US"/>
        </w:rPr>
        <w:tab/>
      </w:r>
      <w:r w:rsidR="00C04237">
        <w:rPr>
          <w:rFonts w:eastAsiaTheme="minorHAnsi"/>
          <w:b/>
          <w:sz w:val="24"/>
          <w:szCs w:val="24"/>
          <w:lang w:val="en-US" w:eastAsia="en-US"/>
        </w:rPr>
        <w:t xml:space="preserve">    </w:t>
      </w:r>
      <w:r w:rsidR="005D6E81" w:rsidRPr="001754DE">
        <w:rPr>
          <w:rFonts w:eastAsiaTheme="minorHAnsi"/>
          <w:b/>
          <w:sz w:val="24"/>
          <w:szCs w:val="24"/>
          <w:lang w:val="en-US" w:eastAsia="en-US"/>
        </w:rPr>
        <w:t xml:space="preserve"> </w:t>
      </w:r>
      <w:r w:rsidRPr="001754DE">
        <w:rPr>
          <w:rFonts w:eastAsiaTheme="minorHAnsi"/>
          <w:b/>
          <w:sz w:val="24"/>
          <w:szCs w:val="24"/>
          <w:lang w:val="en-US" w:eastAsia="en-US"/>
        </w:rPr>
        <w:t>3</w:t>
      </w:r>
      <w:r w:rsidRPr="001754DE">
        <w:rPr>
          <w:rFonts w:eastAsiaTheme="minorHAnsi"/>
          <w:b/>
          <w:sz w:val="24"/>
          <w:szCs w:val="24"/>
          <w:vertAlign w:val="superscript"/>
          <w:lang w:val="en-US" w:eastAsia="en-US"/>
        </w:rPr>
        <w:t>rd</w:t>
      </w:r>
      <w:r w:rsidRPr="001754DE">
        <w:rPr>
          <w:rFonts w:eastAsiaTheme="minorHAnsi"/>
          <w:b/>
          <w:sz w:val="24"/>
          <w:szCs w:val="24"/>
          <w:lang w:val="en-US" w:eastAsia="en-US"/>
        </w:rPr>
        <w:t xml:space="preserve"> RESPONDENT</w:t>
      </w:r>
    </w:p>
    <w:p w:rsidR="000E102B" w:rsidRPr="001754DE" w:rsidRDefault="000E102B" w:rsidP="00F31106">
      <w:pPr>
        <w:spacing w:after="160" w:line="360" w:lineRule="auto"/>
        <w:mirrorIndents/>
        <w:jc w:val="both"/>
        <w:rPr>
          <w:rFonts w:eastAsiaTheme="minorHAnsi"/>
          <w:b/>
          <w:sz w:val="24"/>
          <w:szCs w:val="24"/>
          <w:lang w:val="en-US" w:eastAsia="en-US"/>
        </w:rPr>
      </w:pPr>
      <w:r w:rsidRPr="001754DE">
        <w:rPr>
          <w:rFonts w:eastAsiaTheme="minorHAnsi"/>
          <w:b/>
          <w:sz w:val="24"/>
          <w:szCs w:val="24"/>
          <w:lang w:val="en-US" w:eastAsia="en-US"/>
        </w:rPr>
        <w:t xml:space="preserve">NONZWAKAZI LANGA                                              </w:t>
      </w:r>
      <w:r w:rsidRPr="001754DE">
        <w:rPr>
          <w:rFonts w:eastAsiaTheme="minorHAnsi"/>
          <w:b/>
          <w:sz w:val="24"/>
          <w:szCs w:val="24"/>
          <w:lang w:val="en-US" w:eastAsia="en-US"/>
        </w:rPr>
        <w:tab/>
      </w:r>
      <w:r w:rsidRPr="001754DE">
        <w:rPr>
          <w:rFonts w:eastAsiaTheme="minorHAnsi"/>
          <w:b/>
          <w:sz w:val="24"/>
          <w:szCs w:val="24"/>
          <w:lang w:val="en-US" w:eastAsia="en-US"/>
        </w:rPr>
        <w:tab/>
      </w:r>
      <w:r w:rsidR="00C04237">
        <w:rPr>
          <w:rFonts w:eastAsiaTheme="minorHAnsi"/>
          <w:b/>
          <w:sz w:val="24"/>
          <w:szCs w:val="24"/>
          <w:lang w:val="en-US" w:eastAsia="en-US"/>
        </w:rPr>
        <w:t xml:space="preserve">    </w:t>
      </w:r>
      <w:r w:rsidR="005D6E81" w:rsidRPr="001754DE">
        <w:rPr>
          <w:rFonts w:eastAsiaTheme="minorHAnsi"/>
          <w:b/>
          <w:sz w:val="24"/>
          <w:szCs w:val="24"/>
          <w:lang w:val="en-US" w:eastAsia="en-US"/>
        </w:rPr>
        <w:t xml:space="preserve"> </w:t>
      </w:r>
      <w:r w:rsidRPr="001754DE">
        <w:rPr>
          <w:rFonts w:eastAsiaTheme="minorHAnsi"/>
          <w:b/>
          <w:sz w:val="24"/>
          <w:szCs w:val="24"/>
          <w:lang w:val="en-US" w:eastAsia="en-US"/>
        </w:rPr>
        <w:t>4</w:t>
      </w:r>
      <w:r w:rsidRPr="001754DE">
        <w:rPr>
          <w:rFonts w:eastAsiaTheme="minorHAnsi"/>
          <w:b/>
          <w:sz w:val="24"/>
          <w:szCs w:val="24"/>
          <w:vertAlign w:val="superscript"/>
          <w:lang w:val="en-US" w:eastAsia="en-US"/>
        </w:rPr>
        <w:t>th</w:t>
      </w:r>
      <w:r w:rsidRPr="001754DE">
        <w:rPr>
          <w:rFonts w:eastAsiaTheme="minorHAnsi"/>
          <w:b/>
          <w:sz w:val="24"/>
          <w:szCs w:val="24"/>
          <w:lang w:val="en-US" w:eastAsia="en-US"/>
        </w:rPr>
        <w:t xml:space="preserve"> RESPONDENT</w:t>
      </w:r>
    </w:p>
    <w:p w:rsidR="000E102B" w:rsidRPr="001754DE" w:rsidRDefault="000E102B" w:rsidP="00F31106">
      <w:pPr>
        <w:spacing w:after="160" w:line="360" w:lineRule="auto"/>
        <w:mirrorIndents/>
        <w:jc w:val="both"/>
        <w:rPr>
          <w:rFonts w:eastAsiaTheme="minorHAnsi"/>
          <w:b/>
          <w:sz w:val="24"/>
          <w:szCs w:val="24"/>
          <w:lang w:val="en-US" w:eastAsia="en-US"/>
        </w:rPr>
      </w:pPr>
      <w:r w:rsidRPr="001754DE">
        <w:rPr>
          <w:rFonts w:eastAsiaTheme="minorHAnsi"/>
          <w:b/>
          <w:sz w:val="24"/>
          <w:szCs w:val="24"/>
          <w:lang w:val="en-US" w:eastAsia="en-US"/>
        </w:rPr>
        <w:t xml:space="preserve">MCWERHA     YALIWE                                                 </w:t>
      </w:r>
      <w:r w:rsidRPr="001754DE">
        <w:rPr>
          <w:rFonts w:eastAsiaTheme="minorHAnsi"/>
          <w:b/>
          <w:sz w:val="24"/>
          <w:szCs w:val="24"/>
          <w:lang w:val="en-US" w:eastAsia="en-US"/>
        </w:rPr>
        <w:tab/>
      </w:r>
      <w:r w:rsidR="00C04237">
        <w:rPr>
          <w:rFonts w:eastAsiaTheme="minorHAnsi"/>
          <w:b/>
          <w:sz w:val="24"/>
          <w:szCs w:val="24"/>
          <w:lang w:val="en-US" w:eastAsia="en-US"/>
        </w:rPr>
        <w:t xml:space="preserve">    </w:t>
      </w:r>
      <w:r w:rsidR="005D6E81" w:rsidRPr="001754DE">
        <w:rPr>
          <w:rFonts w:eastAsiaTheme="minorHAnsi"/>
          <w:b/>
          <w:sz w:val="24"/>
          <w:szCs w:val="24"/>
          <w:lang w:val="en-US" w:eastAsia="en-US"/>
        </w:rPr>
        <w:t xml:space="preserve"> </w:t>
      </w:r>
      <w:r w:rsidRPr="001754DE">
        <w:rPr>
          <w:rFonts w:eastAsiaTheme="minorHAnsi"/>
          <w:b/>
          <w:sz w:val="24"/>
          <w:szCs w:val="24"/>
          <w:lang w:val="en-US" w:eastAsia="en-US"/>
        </w:rPr>
        <w:t>5</w:t>
      </w:r>
      <w:r w:rsidRPr="001754DE">
        <w:rPr>
          <w:rFonts w:eastAsiaTheme="minorHAnsi"/>
          <w:b/>
          <w:sz w:val="24"/>
          <w:szCs w:val="24"/>
          <w:vertAlign w:val="superscript"/>
          <w:lang w:val="en-US" w:eastAsia="en-US"/>
        </w:rPr>
        <w:t>th</w:t>
      </w:r>
      <w:r w:rsidRPr="001754DE">
        <w:rPr>
          <w:rFonts w:eastAsiaTheme="minorHAnsi"/>
          <w:b/>
          <w:sz w:val="24"/>
          <w:szCs w:val="24"/>
          <w:lang w:val="en-US" w:eastAsia="en-US"/>
        </w:rPr>
        <w:t xml:space="preserve"> RESPONDENT</w:t>
      </w:r>
    </w:p>
    <w:p w:rsidR="000E102B" w:rsidRPr="001754DE" w:rsidRDefault="000E102B" w:rsidP="00F31106">
      <w:pPr>
        <w:spacing w:after="160" w:line="360" w:lineRule="auto"/>
        <w:mirrorIndents/>
        <w:jc w:val="both"/>
        <w:rPr>
          <w:rFonts w:eastAsiaTheme="minorHAnsi"/>
          <w:b/>
          <w:sz w:val="24"/>
          <w:szCs w:val="24"/>
          <w:lang w:val="en-US" w:eastAsia="en-US"/>
        </w:rPr>
      </w:pPr>
      <w:r w:rsidRPr="001754DE">
        <w:rPr>
          <w:rFonts w:eastAsiaTheme="minorHAnsi"/>
          <w:b/>
          <w:sz w:val="24"/>
          <w:szCs w:val="24"/>
          <w:lang w:val="en-US" w:eastAsia="en-US"/>
        </w:rPr>
        <w:t xml:space="preserve">MALIBONGWE YALIWE                                             </w:t>
      </w:r>
      <w:r w:rsidRPr="001754DE">
        <w:rPr>
          <w:rFonts w:eastAsiaTheme="minorHAnsi"/>
          <w:b/>
          <w:sz w:val="24"/>
          <w:szCs w:val="24"/>
          <w:lang w:val="en-US" w:eastAsia="en-US"/>
        </w:rPr>
        <w:tab/>
      </w:r>
      <w:r w:rsidRPr="001754DE">
        <w:rPr>
          <w:rFonts w:eastAsiaTheme="minorHAnsi"/>
          <w:b/>
          <w:sz w:val="24"/>
          <w:szCs w:val="24"/>
          <w:lang w:val="en-US" w:eastAsia="en-US"/>
        </w:rPr>
        <w:tab/>
      </w:r>
      <w:r w:rsidR="00C04237">
        <w:rPr>
          <w:rFonts w:eastAsiaTheme="minorHAnsi"/>
          <w:b/>
          <w:sz w:val="24"/>
          <w:szCs w:val="24"/>
          <w:lang w:val="en-US" w:eastAsia="en-US"/>
        </w:rPr>
        <w:t xml:space="preserve">   </w:t>
      </w:r>
      <w:r w:rsidR="00A569CE">
        <w:rPr>
          <w:rFonts w:eastAsiaTheme="minorHAnsi"/>
          <w:b/>
          <w:sz w:val="24"/>
          <w:szCs w:val="24"/>
          <w:lang w:val="en-US" w:eastAsia="en-US"/>
        </w:rPr>
        <w:t xml:space="preserve">  </w:t>
      </w:r>
      <w:r w:rsidR="005D6E81" w:rsidRPr="001754DE">
        <w:rPr>
          <w:rFonts w:eastAsiaTheme="minorHAnsi"/>
          <w:b/>
          <w:sz w:val="24"/>
          <w:szCs w:val="24"/>
          <w:lang w:val="en-US" w:eastAsia="en-US"/>
        </w:rPr>
        <w:t xml:space="preserve"> </w:t>
      </w:r>
      <w:r w:rsidRPr="001754DE">
        <w:rPr>
          <w:rFonts w:eastAsiaTheme="minorHAnsi"/>
          <w:b/>
          <w:sz w:val="24"/>
          <w:szCs w:val="24"/>
          <w:lang w:val="en-US" w:eastAsia="en-US"/>
        </w:rPr>
        <w:t>6</w:t>
      </w:r>
      <w:r w:rsidRPr="001754DE">
        <w:rPr>
          <w:rFonts w:eastAsiaTheme="minorHAnsi"/>
          <w:b/>
          <w:sz w:val="24"/>
          <w:szCs w:val="24"/>
          <w:vertAlign w:val="superscript"/>
          <w:lang w:val="en-US" w:eastAsia="en-US"/>
        </w:rPr>
        <w:t>th</w:t>
      </w:r>
      <w:r w:rsidRPr="001754DE">
        <w:rPr>
          <w:rFonts w:eastAsiaTheme="minorHAnsi"/>
          <w:b/>
          <w:sz w:val="24"/>
          <w:szCs w:val="24"/>
          <w:lang w:val="en-US" w:eastAsia="en-US"/>
        </w:rPr>
        <w:t xml:space="preserve"> RESPONDENT</w:t>
      </w:r>
    </w:p>
    <w:p w:rsidR="000E102B" w:rsidRPr="001754DE" w:rsidRDefault="000E102B" w:rsidP="00F31106">
      <w:pPr>
        <w:spacing w:after="160" w:line="360" w:lineRule="auto"/>
        <w:mirrorIndents/>
        <w:jc w:val="both"/>
        <w:rPr>
          <w:rFonts w:eastAsiaTheme="minorHAnsi"/>
          <w:b/>
          <w:sz w:val="24"/>
          <w:szCs w:val="24"/>
          <w:lang w:val="en-US" w:eastAsia="en-US"/>
        </w:rPr>
      </w:pPr>
      <w:r w:rsidRPr="001754DE">
        <w:rPr>
          <w:rFonts w:eastAsiaTheme="minorHAnsi"/>
          <w:b/>
          <w:sz w:val="24"/>
          <w:szCs w:val="24"/>
          <w:lang w:val="en-US" w:eastAsia="en-US"/>
        </w:rPr>
        <w:t xml:space="preserve">MASIXOLE MAKHEHLA                                               </w:t>
      </w:r>
      <w:r w:rsidRPr="001754DE">
        <w:rPr>
          <w:rFonts w:eastAsiaTheme="minorHAnsi"/>
          <w:b/>
          <w:sz w:val="24"/>
          <w:szCs w:val="24"/>
          <w:lang w:val="en-US" w:eastAsia="en-US"/>
        </w:rPr>
        <w:tab/>
      </w:r>
      <w:r w:rsidR="00C04237">
        <w:rPr>
          <w:rFonts w:eastAsiaTheme="minorHAnsi"/>
          <w:b/>
          <w:sz w:val="24"/>
          <w:szCs w:val="24"/>
          <w:lang w:val="en-US" w:eastAsia="en-US"/>
        </w:rPr>
        <w:t xml:space="preserve">    </w:t>
      </w:r>
      <w:r w:rsidR="00A569CE">
        <w:rPr>
          <w:rFonts w:eastAsiaTheme="minorHAnsi"/>
          <w:b/>
          <w:sz w:val="24"/>
          <w:szCs w:val="24"/>
          <w:lang w:val="en-US" w:eastAsia="en-US"/>
        </w:rPr>
        <w:t xml:space="preserve"> </w:t>
      </w:r>
      <w:r w:rsidR="005D6E81" w:rsidRPr="001754DE">
        <w:rPr>
          <w:rFonts w:eastAsiaTheme="minorHAnsi"/>
          <w:b/>
          <w:sz w:val="24"/>
          <w:szCs w:val="24"/>
          <w:lang w:val="en-US" w:eastAsia="en-US"/>
        </w:rPr>
        <w:t xml:space="preserve"> </w:t>
      </w:r>
      <w:r w:rsidRPr="001754DE">
        <w:rPr>
          <w:rFonts w:eastAsiaTheme="minorHAnsi"/>
          <w:b/>
          <w:sz w:val="24"/>
          <w:szCs w:val="24"/>
          <w:lang w:val="en-US" w:eastAsia="en-US"/>
        </w:rPr>
        <w:t>7</w:t>
      </w:r>
      <w:r w:rsidRPr="001754DE">
        <w:rPr>
          <w:rFonts w:eastAsiaTheme="minorHAnsi"/>
          <w:b/>
          <w:sz w:val="24"/>
          <w:szCs w:val="24"/>
          <w:vertAlign w:val="superscript"/>
          <w:lang w:val="en-US" w:eastAsia="en-US"/>
        </w:rPr>
        <w:t>th</w:t>
      </w:r>
      <w:r w:rsidRPr="001754DE">
        <w:rPr>
          <w:rFonts w:eastAsiaTheme="minorHAnsi"/>
          <w:b/>
          <w:sz w:val="24"/>
          <w:szCs w:val="24"/>
          <w:lang w:val="en-US" w:eastAsia="en-US"/>
        </w:rPr>
        <w:t xml:space="preserve"> RESPONDENT</w:t>
      </w:r>
    </w:p>
    <w:p w:rsidR="000E102B" w:rsidRPr="001754DE" w:rsidRDefault="00C04237" w:rsidP="00F31106">
      <w:pPr>
        <w:spacing w:after="160" w:line="360" w:lineRule="auto"/>
        <w:mirrorIndents/>
        <w:jc w:val="both"/>
        <w:rPr>
          <w:rFonts w:eastAsiaTheme="minorHAnsi"/>
          <w:b/>
          <w:sz w:val="24"/>
          <w:szCs w:val="24"/>
          <w:lang w:val="en-US" w:eastAsia="en-US"/>
        </w:rPr>
      </w:pPr>
      <w:r w:rsidRPr="001754DE">
        <w:rPr>
          <w:rFonts w:eastAsiaTheme="minorHAnsi"/>
          <w:b/>
          <w:sz w:val="24"/>
          <w:szCs w:val="24"/>
          <w:lang w:val="en-US" w:eastAsia="en-US"/>
        </w:rPr>
        <w:t>WAWI MAPHINI</w:t>
      </w:r>
      <w:r w:rsidR="000E102B" w:rsidRPr="001754DE">
        <w:rPr>
          <w:rFonts w:eastAsiaTheme="minorHAnsi"/>
          <w:b/>
          <w:sz w:val="24"/>
          <w:szCs w:val="24"/>
          <w:lang w:val="en-US" w:eastAsia="en-US"/>
        </w:rPr>
        <w:t xml:space="preserve">                                                          </w:t>
      </w:r>
      <w:r w:rsidR="000E102B" w:rsidRPr="001754DE">
        <w:rPr>
          <w:rFonts w:eastAsiaTheme="minorHAnsi"/>
          <w:b/>
          <w:sz w:val="24"/>
          <w:szCs w:val="24"/>
          <w:lang w:val="en-US" w:eastAsia="en-US"/>
        </w:rPr>
        <w:tab/>
      </w:r>
      <w:r w:rsidR="000E102B" w:rsidRPr="001754DE">
        <w:rPr>
          <w:rFonts w:eastAsiaTheme="minorHAnsi"/>
          <w:b/>
          <w:sz w:val="24"/>
          <w:szCs w:val="24"/>
          <w:lang w:val="en-US" w:eastAsia="en-US"/>
        </w:rPr>
        <w:tab/>
      </w:r>
      <w:r w:rsidR="005D6E81" w:rsidRPr="001754DE">
        <w:rPr>
          <w:rFonts w:eastAsiaTheme="minorHAnsi"/>
          <w:b/>
          <w:sz w:val="24"/>
          <w:szCs w:val="24"/>
          <w:lang w:val="en-US" w:eastAsia="en-US"/>
        </w:rPr>
        <w:t xml:space="preserve">     </w:t>
      </w:r>
      <w:r w:rsidR="00A569CE">
        <w:rPr>
          <w:rFonts w:eastAsiaTheme="minorHAnsi"/>
          <w:b/>
          <w:sz w:val="24"/>
          <w:szCs w:val="24"/>
          <w:lang w:val="en-US" w:eastAsia="en-US"/>
        </w:rPr>
        <w:t xml:space="preserve"> </w:t>
      </w:r>
      <w:r w:rsidR="005D6E81" w:rsidRPr="001754DE">
        <w:rPr>
          <w:rFonts w:eastAsiaTheme="minorHAnsi"/>
          <w:b/>
          <w:sz w:val="24"/>
          <w:szCs w:val="24"/>
          <w:lang w:val="en-US" w:eastAsia="en-US"/>
        </w:rPr>
        <w:t xml:space="preserve"> </w:t>
      </w:r>
      <w:r w:rsidRPr="001754DE">
        <w:rPr>
          <w:rFonts w:eastAsiaTheme="minorHAnsi"/>
          <w:b/>
          <w:sz w:val="24"/>
          <w:szCs w:val="24"/>
          <w:lang w:val="en-US" w:eastAsia="en-US"/>
        </w:rPr>
        <w:t>8</w:t>
      </w:r>
      <w:r w:rsidRPr="001754DE">
        <w:rPr>
          <w:rFonts w:eastAsiaTheme="minorHAnsi"/>
          <w:b/>
          <w:sz w:val="24"/>
          <w:szCs w:val="24"/>
          <w:vertAlign w:val="superscript"/>
          <w:lang w:val="en-US" w:eastAsia="en-US"/>
        </w:rPr>
        <w:t>th</w:t>
      </w:r>
      <w:r w:rsidRPr="001754DE">
        <w:rPr>
          <w:rFonts w:eastAsiaTheme="minorHAnsi"/>
          <w:b/>
          <w:sz w:val="24"/>
          <w:szCs w:val="24"/>
          <w:lang w:val="en-US" w:eastAsia="en-US"/>
        </w:rPr>
        <w:t xml:space="preserve"> RESPONDENT</w:t>
      </w:r>
    </w:p>
    <w:p w:rsidR="000E102B" w:rsidRPr="001754DE" w:rsidRDefault="000E102B" w:rsidP="00F31106">
      <w:pPr>
        <w:spacing w:after="160" w:line="360" w:lineRule="auto"/>
        <w:mirrorIndents/>
        <w:jc w:val="both"/>
        <w:rPr>
          <w:rFonts w:eastAsiaTheme="minorHAnsi"/>
          <w:b/>
          <w:sz w:val="24"/>
          <w:szCs w:val="24"/>
          <w:lang w:val="en-US" w:eastAsia="en-US"/>
        </w:rPr>
      </w:pPr>
      <w:r w:rsidRPr="001754DE">
        <w:rPr>
          <w:rFonts w:eastAsiaTheme="minorHAnsi"/>
          <w:b/>
          <w:sz w:val="24"/>
          <w:szCs w:val="24"/>
          <w:lang w:val="en-US" w:eastAsia="en-US"/>
        </w:rPr>
        <w:t xml:space="preserve">THOBELA MABHIJA                                                     </w:t>
      </w:r>
      <w:r w:rsidRPr="001754DE">
        <w:rPr>
          <w:rFonts w:eastAsiaTheme="minorHAnsi"/>
          <w:b/>
          <w:sz w:val="24"/>
          <w:szCs w:val="24"/>
          <w:lang w:val="en-US" w:eastAsia="en-US"/>
        </w:rPr>
        <w:tab/>
      </w:r>
      <w:r w:rsidR="00A569CE">
        <w:rPr>
          <w:rFonts w:eastAsiaTheme="minorHAnsi"/>
          <w:b/>
          <w:sz w:val="24"/>
          <w:szCs w:val="24"/>
          <w:lang w:val="en-US" w:eastAsia="en-US"/>
        </w:rPr>
        <w:t xml:space="preserve">    </w:t>
      </w:r>
      <w:r w:rsidR="005D6E81" w:rsidRPr="001754DE">
        <w:rPr>
          <w:rFonts w:eastAsiaTheme="minorHAnsi"/>
          <w:b/>
          <w:sz w:val="24"/>
          <w:szCs w:val="24"/>
          <w:lang w:val="en-US" w:eastAsia="en-US"/>
        </w:rPr>
        <w:t xml:space="preserve">  </w:t>
      </w:r>
      <w:r w:rsidRPr="001754DE">
        <w:rPr>
          <w:rFonts w:eastAsiaTheme="minorHAnsi"/>
          <w:b/>
          <w:sz w:val="24"/>
          <w:szCs w:val="24"/>
          <w:lang w:val="en-US" w:eastAsia="en-US"/>
        </w:rPr>
        <w:t>9</w:t>
      </w:r>
      <w:r w:rsidRPr="001754DE">
        <w:rPr>
          <w:rFonts w:eastAsiaTheme="minorHAnsi"/>
          <w:b/>
          <w:sz w:val="24"/>
          <w:szCs w:val="24"/>
          <w:vertAlign w:val="superscript"/>
          <w:lang w:val="en-US" w:eastAsia="en-US"/>
        </w:rPr>
        <w:t>th</w:t>
      </w:r>
      <w:r w:rsidRPr="001754DE">
        <w:rPr>
          <w:rFonts w:eastAsiaTheme="minorHAnsi"/>
          <w:b/>
          <w:sz w:val="24"/>
          <w:szCs w:val="24"/>
          <w:lang w:val="en-US" w:eastAsia="en-US"/>
        </w:rPr>
        <w:t xml:space="preserve"> RESPONDENT</w:t>
      </w:r>
    </w:p>
    <w:p w:rsidR="000E102B" w:rsidRPr="001754DE" w:rsidRDefault="000E102B" w:rsidP="00F31106">
      <w:pPr>
        <w:spacing w:after="160" w:line="360" w:lineRule="auto"/>
        <w:mirrorIndents/>
        <w:jc w:val="both"/>
        <w:rPr>
          <w:rFonts w:eastAsiaTheme="minorHAnsi"/>
          <w:b/>
          <w:sz w:val="24"/>
          <w:szCs w:val="24"/>
          <w:lang w:val="en-US" w:eastAsia="en-US"/>
        </w:rPr>
      </w:pPr>
      <w:r w:rsidRPr="001754DE">
        <w:rPr>
          <w:rFonts w:eastAsiaTheme="minorHAnsi"/>
          <w:b/>
          <w:sz w:val="24"/>
          <w:szCs w:val="24"/>
          <w:lang w:val="en-US" w:eastAsia="en-US"/>
        </w:rPr>
        <w:t xml:space="preserve">HLANGANI COMMUNITY                                          </w:t>
      </w:r>
      <w:r w:rsidRPr="001754DE">
        <w:rPr>
          <w:rFonts w:eastAsiaTheme="minorHAnsi"/>
          <w:b/>
          <w:sz w:val="24"/>
          <w:szCs w:val="24"/>
          <w:lang w:val="en-US" w:eastAsia="en-US"/>
        </w:rPr>
        <w:tab/>
      </w:r>
      <w:r w:rsidRPr="001754DE">
        <w:rPr>
          <w:rFonts w:eastAsiaTheme="minorHAnsi"/>
          <w:b/>
          <w:sz w:val="24"/>
          <w:szCs w:val="24"/>
          <w:lang w:val="en-US" w:eastAsia="en-US"/>
        </w:rPr>
        <w:tab/>
      </w:r>
      <w:r w:rsidR="005D6E81" w:rsidRPr="001754DE">
        <w:rPr>
          <w:rFonts w:eastAsiaTheme="minorHAnsi"/>
          <w:b/>
          <w:sz w:val="24"/>
          <w:szCs w:val="24"/>
          <w:lang w:val="en-US" w:eastAsia="en-US"/>
        </w:rPr>
        <w:t xml:space="preserve">     </w:t>
      </w:r>
      <w:r w:rsidRPr="001754DE">
        <w:rPr>
          <w:rFonts w:eastAsiaTheme="minorHAnsi"/>
          <w:b/>
          <w:sz w:val="24"/>
          <w:szCs w:val="24"/>
          <w:lang w:val="en-US" w:eastAsia="en-US"/>
        </w:rPr>
        <w:t>10</w:t>
      </w:r>
      <w:r w:rsidRPr="001754DE">
        <w:rPr>
          <w:rFonts w:eastAsiaTheme="minorHAnsi"/>
          <w:b/>
          <w:sz w:val="24"/>
          <w:szCs w:val="24"/>
          <w:vertAlign w:val="superscript"/>
          <w:lang w:val="en-US" w:eastAsia="en-US"/>
        </w:rPr>
        <w:t>th</w:t>
      </w:r>
      <w:r w:rsidRPr="001754DE">
        <w:rPr>
          <w:rFonts w:eastAsiaTheme="minorHAnsi"/>
          <w:b/>
          <w:sz w:val="24"/>
          <w:szCs w:val="24"/>
          <w:lang w:val="en-US" w:eastAsia="en-US"/>
        </w:rPr>
        <w:t xml:space="preserve"> RESPONDENT</w:t>
      </w:r>
    </w:p>
    <w:p w:rsidR="000E102B" w:rsidRPr="001754DE" w:rsidRDefault="000E102B" w:rsidP="00F31106">
      <w:pPr>
        <w:spacing w:after="160" w:line="360" w:lineRule="auto"/>
        <w:mirrorIndents/>
        <w:jc w:val="both"/>
        <w:rPr>
          <w:rFonts w:eastAsiaTheme="minorHAnsi"/>
          <w:b/>
          <w:sz w:val="24"/>
          <w:szCs w:val="24"/>
          <w:lang w:val="en-US" w:eastAsia="en-US"/>
        </w:rPr>
      </w:pPr>
      <w:r w:rsidRPr="001754DE">
        <w:rPr>
          <w:rFonts w:eastAsiaTheme="minorHAnsi"/>
          <w:b/>
          <w:sz w:val="24"/>
          <w:szCs w:val="24"/>
          <w:lang w:val="en-US" w:eastAsia="en-US"/>
        </w:rPr>
        <w:t xml:space="preserve">DEVELOPMENT AND LAND REFORM                                </w:t>
      </w:r>
      <w:r w:rsidR="005D6E81" w:rsidRPr="001754DE">
        <w:rPr>
          <w:rFonts w:eastAsiaTheme="minorHAnsi"/>
          <w:b/>
          <w:sz w:val="24"/>
          <w:szCs w:val="24"/>
          <w:lang w:val="en-US" w:eastAsia="en-US"/>
        </w:rPr>
        <w:t xml:space="preserve">      </w:t>
      </w:r>
      <w:r w:rsidRPr="001754DE">
        <w:rPr>
          <w:rFonts w:eastAsiaTheme="minorHAnsi"/>
          <w:b/>
          <w:sz w:val="24"/>
          <w:szCs w:val="24"/>
          <w:lang w:val="en-US" w:eastAsia="en-US"/>
        </w:rPr>
        <w:t>11</w:t>
      </w:r>
      <w:r w:rsidRPr="001754DE">
        <w:rPr>
          <w:rFonts w:eastAsiaTheme="minorHAnsi"/>
          <w:b/>
          <w:sz w:val="24"/>
          <w:szCs w:val="24"/>
          <w:vertAlign w:val="superscript"/>
          <w:lang w:val="en-US" w:eastAsia="en-US"/>
        </w:rPr>
        <w:t>th</w:t>
      </w:r>
      <w:r w:rsidRPr="001754DE">
        <w:rPr>
          <w:rFonts w:eastAsiaTheme="minorHAnsi"/>
          <w:b/>
          <w:sz w:val="24"/>
          <w:szCs w:val="24"/>
          <w:lang w:val="en-US" w:eastAsia="en-US"/>
        </w:rPr>
        <w:t xml:space="preserve"> RESPONDENT</w:t>
      </w:r>
    </w:p>
    <w:p w:rsidR="00091746" w:rsidRPr="001754DE" w:rsidRDefault="000E102B" w:rsidP="00F31106">
      <w:pPr>
        <w:spacing w:after="160" w:line="360" w:lineRule="auto"/>
        <w:mirrorIndents/>
        <w:jc w:val="both"/>
        <w:rPr>
          <w:rFonts w:eastAsiaTheme="minorHAnsi"/>
          <w:b/>
          <w:sz w:val="24"/>
          <w:szCs w:val="24"/>
          <w:lang w:val="en-US" w:eastAsia="en-US"/>
        </w:rPr>
      </w:pPr>
      <w:r w:rsidRPr="001754DE">
        <w:rPr>
          <w:rFonts w:eastAsiaTheme="minorHAnsi"/>
          <w:b/>
          <w:sz w:val="24"/>
          <w:szCs w:val="24"/>
          <w:lang w:val="en-US" w:eastAsia="en-US"/>
        </w:rPr>
        <w:t xml:space="preserve">STATION COMMANDER TSOLO SAPS                      </w:t>
      </w:r>
      <w:r w:rsidRPr="001754DE">
        <w:rPr>
          <w:rFonts w:eastAsiaTheme="minorHAnsi"/>
          <w:b/>
          <w:sz w:val="24"/>
          <w:szCs w:val="24"/>
          <w:lang w:val="en-US" w:eastAsia="en-US"/>
        </w:rPr>
        <w:tab/>
      </w:r>
      <w:r w:rsidR="005D6E81" w:rsidRPr="001754DE">
        <w:rPr>
          <w:rFonts w:eastAsiaTheme="minorHAnsi"/>
          <w:b/>
          <w:sz w:val="24"/>
          <w:szCs w:val="24"/>
          <w:lang w:val="en-US" w:eastAsia="en-US"/>
        </w:rPr>
        <w:t xml:space="preserve">    </w:t>
      </w:r>
      <w:r w:rsidR="00740F61" w:rsidRPr="001754DE">
        <w:rPr>
          <w:rFonts w:eastAsiaTheme="minorHAnsi"/>
          <w:b/>
          <w:sz w:val="24"/>
          <w:szCs w:val="24"/>
          <w:lang w:val="en-US" w:eastAsia="en-US"/>
        </w:rPr>
        <w:t>12</w:t>
      </w:r>
      <w:r w:rsidR="00740F61" w:rsidRPr="001754DE">
        <w:rPr>
          <w:rFonts w:eastAsiaTheme="minorHAnsi"/>
          <w:b/>
          <w:sz w:val="24"/>
          <w:szCs w:val="24"/>
          <w:vertAlign w:val="superscript"/>
          <w:lang w:val="en-US" w:eastAsia="en-US"/>
        </w:rPr>
        <w:t>th</w:t>
      </w:r>
      <w:r w:rsidR="00740F61" w:rsidRPr="001754DE">
        <w:rPr>
          <w:rFonts w:eastAsiaTheme="minorHAnsi"/>
          <w:b/>
          <w:sz w:val="24"/>
          <w:szCs w:val="24"/>
          <w:lang w:val="en-US" w:eastAsia="en-US"/>
        </w:rPr>
        <w:t xml:space="preserve"> RESPONDENT</w:t>
      </w:r>
    </w:p>
    <w:p w:rsidR="00091746" w:rsidRPr="001754DE" w:rsidRDefault="00091746" w:rsidP="00F31106">
      <w:pPr>
        <w:pBdr>
          <w:bottom w:val="single" w:sz="12" w:space="1" w:color="auto"/>
        </w:pBdr>
        <w:spacing w:line="360" w:lineRule="auto"/>
        <w:jc w:val="both"/>
        <w:rPr>
          <w:rFonts w:eastAsia="Times New Roman"/>
          <w:b/>
          <w:sz w:val="24"/>
          <w:szCs w:val="24"/>
          <w:lang w:val="en-US"/>
        </w:rPr>
      </w:pPr>
    </w:p>
    <w:p w:rsidR="00091746" w:rsidRPr="001754DE" w:rsidRDefault="00091746" w:rsidP="00F31106">
      <w:pPr>
        <w:spacing w:line="360" w:lineRule="auto"/>
        <w:jc w:val="both"/>
        <w:rPr>
          <w:rFonts w:eastAsia="Times New Roman"/>
          <w:b/>
          <w:sz w:val="24"/>
          <w:szCs w:val="24"/>
          <w:lang w:val="en-US"/>
        </w:rPr>
      </w:pPr>
    </w:p>
    <w:p w:rsidR="00091746" w:rsidRPr="001754DE" w:rsidRDefault="00091746" w:rsidP="00F31106">
      <w:pPr>
        <w:jc w:val="both"/>
        <w:rPr>
          <w:b/>
          <w:sz w:val="24"/>
          <w:szCs w:val="24"/>
        </w:rPr>
      </w:pPr>
      <w:r w:rsidRPr="001754DE">
        <w:rPr>
          <w:b/>
          <w:sz w:val="24"/>
          <w:szCs w:val="24"/>
        </w:rPr>
        <w:t>JUDGMENT</w:t>
      </w:r>
    </w:p>
    <w:p w:rsidR="00091746" w:rsidRPr="001754DE" w:rsidRDefault="00091746" w:rsidP="00F31106">
      <w:pPr>
        <w:pBdr>
          <w:bottom w:val="single" w:sz="12" w:space="1" w:color="auto"/>
        </w:pBdr>
        <w:spacing w:line="360" w:lineRule="auto"/>
        <w:jc w:val="both"/>
        <w:rPr>
          <w:rFonts w:eastAsia="Times New Roman"/>
          <w:b/>
          <w:sz w:val="24"/>
          <w:szCs w:val="24"/>
          <w:lang w:val="en-US"/>
        </w:rPr>
      </w:pPr>
    </w:p>
    <w:p w:rsidR="00091746" w:rsidRPr="001754DE" w:rsidRDefault="00091746" w:rsidP="00F31106">
      <w:pPr>
        <w:spacing w:line="360" w:lineRule="auto"/>
        <w:jc w:val="both"/>
        <w:rPr>
          <w:rFonts w:eastAsia="Times New Roman"/>
          <w:b/>
          <w:sz w:val="24"/>
          <w:szCs w:val="24"/>
          <w:lang w:val="en-US"/>
        </w:rPr>
      </w:pPr>
    </w:p>
    <w:p w:rsidR="00091746" w:rsidRPr="001754DE" w:rsidRDefault="00091746" w:rsidP="00F31106">
      <w:pPr>
        <w:spacing w:line="360" w:lineRule="auto"/>
        <w:jc w:val="both"/>
        <w:rPr>
          <w:rFonts w:eastAsia="Times New Roman"/>
          <w:b/>
          <w:sz w:val="24"/>
          <w:szCs w:val="24"/>
          <w:lang w:val="en-US"/>
        </w:rPr>
      </w:pPr>
      <w:r w:rsidRPr="001754DE">
        <w:rPr>
          <w:rFonts w:eastAsia="Times New Roman"/>
          <w:b/>
          <w:sz w:val="24"/>
          <w:szCs w:val="24"/>
          <w:lang w:val="en-US"/>
        </w:rPr>
        <w:t>NQUMSE AJ:</w:t>
      </w:r>
    </w:p>
    <w:p w:rsidR="00081BA5" w:rsidRPr="001754DE" w:rsidRDefault="00081BA5" w:rsidP="00F31106">
      <w:pPr>
        <w:spacing w:line="360" w:lineRule="auto"/>
        <w:jc w:val="both"/>
        <w:rPr>
          <w:sz w:val="24"/>
          <w:szCs w:val="24"/>
        </w:rPr>
      </w:pPr>
    </w:p>
    <w:p w:rsidR="005D5067" w:rsidRPr="001754DE" w:rsidRDefault="005D5067"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t>[1]</w:t>
      </w:r>
      <w:r w:rsidRPr="001754DE">
        <w:rPr>
          <w:rFonts w:eastAsiaTheme="minorHAnsi"/>
          <w:sz w:val="24"/>
          <w:szCs w:val="24"/>
          <w:lang w:val="en-US" w:eastAsia="en-US"/>
        </w:rPr>
        <w:tab/>
        <w:t>The applicants seek a prohibitory interdict against the respondents for an order in the following terms:</w:t>
      </w:r>
    </w:p>
    <w:p w:rsidR="005D5067" w:rsidRPr="001754DE" w:rsidRDefault="005D5067" w:rsidP="00F31106">
      <w:pPr>
        <w:numPr>
          <w:ilvl w:val="0"/>
          <w:numId w:val="1"/>
        </w:numPr>
        <w:spacing w:after="160" w:line="360" w:lineRule="auto"/>
        <w:contextualSpacing/>
        <w:jc w:val="both"/>
        <w:rPr>
          <w:rFonts w:eastAsiaTheme="minorHAnsi"/>
          <w:sz w:val="24"/>
          <w:szCs w:val="24"/>
          <w:lang w:val="en-US" w:eastAsia="en-US"/>
        </w:rPr>
      </w:pPr>
      <w:r w:rsidRPr="001754DE">
        <w:rPr>
          <w:rFonts w:eastAsiaTheme="minorHAnsi"/>
          <w:sz w:val="24"/>
          <w:szCs w:val="24"/>
          <w:lang w:val="en-US" w:eastAsia="en-US"/>
        </w:rPr>
        <w:t>The 1</w:t>
      </w:r>
      <w:r w:rsidRPr="001754DE">
        <w:rPr>
          <w:rFonts w:eastAsiaTheme="minorHAnsi"/>
          <w:sz w:val="24"/>
          <w:szCs w:val="24"/>
          <w:vertAlign w:val="superscript"/>
          <w:lang w:val="en-US" w:eastAsia="en-US"/>
        </w:rPr>
        <w:t>st</w:t>
      </w:r>
      <w:r w:rsidRPr="001754DE">
        <w:rPr>
          <w:rFonts w:eastAsiaTheme="minorHAnsi"/>
          <w:sz w:val="24"/>
          <w:szCs w:val="24"/>
          <w:lang w:val="en-US" w:eastAsia="en-US"/>
        </w:rPr>
        <w:t xml:space="preserve"> to 10</w:t>
      </w:r>
      <w:r w:rsidRPr="001754DE">
        <w:rPr>
          <w:rFonts w:eastAsiaTheme="minorHAnsi"/>
          <w:sz w:val="24"/>
          <w:szCs w:val="24"/>
          <w:vertAlign w:val="superscript"/>
          <w:lang w:val="en-US" w:eastAsia="en-US"/>
        </w:rPr>
        <w:t>th</w:t>
      </w:r>
      <w:r w:rsidR="005466F5" w:rsidRPr="001754DE">
        <w:rPr>
          <w:rFonts w:eastAsiaTheme="minorHAnsi"/>
          <w:sz w:val="24"/>
          <w:szCs w:val="24"/>
          <w:lang w:val="en-US" w:eastAsia="en-US"/>
        </w:rPr>
        <w:t xml:space="preserve"> respondents</w:t>
      </w:r>
      <w:r w:rsidRPr="001754DE">
        <w:rPr>
          <w:rFonts w:eastAsiaTheme="minorHAnsi"/>
          <w:sz w:val="24"/>
          <w:szCs w:val="24"/>
          <w:lang w:val="en-US" w:eastAsia="en-US"/>
        </w:rPr>
        <w:t xml:space="preserve"> be and hereby interdicted and prohibited from harassing, threatening and intimidating members of the applicant.</w:t>
      </w:r>
    </w:p>
    <w:p w:rsidR="005D5067" w:rsidRPr="001754DE" w:rsidRDefault="003C5F42" w:rsidP="00F31106">
      <w:pPr>
        <w:numPr>
          <w:ilvl w:val="0"/>
          <w:numId w:val="1"/>
        </w:numPr>
        <w:spacing w:after="160" w:line="360" w:lineRule="auto"/>
        <w:contextualSpacing/>
        <w:jc w:val="both"/>
        <w:rPr>
          <w:rFonts w:eastAsiaTheme="minorHAnsi"/>
          <w:sz w:val="24"/>
          <w:szCs w:val="24"/>
          <w:lang w:val="en-US" w:eastAsia="en-US"/>
        </w:rPr>
      </w:pPr>
      <w:r w:rsidRPr="001754DE">
        <w:rPr>
          <w:rFonts w:eastAsiaTheme="minorHAnsi"/>
          <w:sz w:val="24"/>
          <w:szCs w:val="24"/>
          <w:lang w:val="en-US" w:eastAsia="en-US"/>
        </w:rPr>
        <w:t>The 1</w:t>
      </w:r>
      <w:r w:rsidRPr="001754DE">
        <w:rPr>
          <w:rFonts w:eastAsiaTheme="minorHAnsi"/>
          <w:sz w:val="24"/>
          <w:szCs w:val="24"/>
          <w:vertAlign w:val="superscript"/>
          <w:lang w:val="en-US" w:eastAsia="en-US"/>
        </w:rPr>
        <w:t>st</w:t>
      </w:r>
      <w:r w:rsidRPr="001754DE">
        <w:rPr>
          <w:rFonts w:eastAsiaTheme="minorHAnsi"/>
          <w:sz w:val="24"/>
          <w:szCs w:val="24"/>
          <w:lang w:val="en-US" w:eastAsia="en-US"/>
        </w:rPr>
        <w:t xml:space="preserve"> </w:t>
      </w:r>
      <w:r w:rsidR="005D5067" w:rsidRPr="001754DE">
        <w:rPr>
          <w:rFonts w:eastAsiaTheme="minorHAnsi"/>
          <w:sz w:val="24"/>
          <w:szCs w:val="24"/>
          <w:lang w:val="en-US" w:eastAsia="en-US"/>
        </w:rPr>
        <w:t xml:space="preserve"> to 10</w:t>
      </w:r>
      <w:r w:rsidR="005D5067" w:rsidRPr="001754DE">
        <w:rPr>
          <w:rFonts w:eastAsiaTheme="minorHAnsi"/>
          <w:sz w:val="24"/>
          <w:szCs w:val="24"/>
          <w:vertAlign w:val="superscript"/>
          <w:lang w:val="en-US" w:eastAsia="en-US"/>
        </w:rPr>
        <w:t>th</w:t>
      </w:r>
      <w:r w:rsidR="005D5067" w:rsidRPr="001754DE">
        <w:rPr>
          <w:rFonts w:eastAsiaTheme="minorHAnsi"/>
          <w:sz w:val="24"/>
          <w:szCs w:val="24"/>
          <w:lang w:val="en-US" w:eastAsia="en-US"/>
        </w:rPr>
        <w:t xml:space="preserve"> respondents be and hereby interdicted from interfering either directly or indirectly, with the applicants’ site demarcation process, </w:t>
      </w:r>
    </w:p>
    <w:p w:rsidR="005D5067" w:rsidRPr="001754DE" w:rsidRDefault="005D5067" w:rsidP="00F31106">
      <w:pPr>
        <w:pStyle w:val="ListParagraph"/>
        <w:numPr>
          <w:ilvl w:val="0"/>
          <w:numId w:val="1"/>
        </w:numPr>
        <w:spacing w:after="160" w:line="360" w:lineRule="auto"/>
        <w:jc w:val="both"/>
        <w:rPr>
          <w:rFonts w:eastAsiaTheme="minorHAnsi"/>
          <w:sz w:val="24"/>
          <w:szCs w:val="24"/>
          <w:lang w:val="en-US" w:eastAsia="en-US"/>
        </w:rPr>
      </w:pPr>
      <w:r w:rsidRPr="001754DE">
        <w:rPr>
          <w:rFonts w:eastAsiaTheme="minorHAnsi"/>
          <w:sz w:val="24"/>
          <w:szCs w:val="24"/>
          <w:lang w:val="en-US" w:eastAsia="en-US"/>
        </w:rPr>
        <w:t>That the 1</w:t>
      </w:r>
      <w:r w:rsidRPr="001754DE">
        <w:rPr>
          <w:rFonts w:eastAsiaTheme="minorHAnsi"/>
          <w:sz w:val="24"/>
          <w:szCs w:val="24"/>
          <w:vertAlign w:val="superscript"/>
          <w:lang w:val="en-US" w:eastAsia="en-US"/>
        </w:rPr>
        <w:t>st</w:t>
      </w:r>
      <w:r w:rsidRPr="001754DE">
        <w:rPr>
          <w:rFonts w:eastAsiaTheme="minorHAnsi"/>
          <w:sz w:val="24"/>
          <w:szCs w:val="24"/>
          <w:lang w:val="en-US" w:eastAsia="en-US"/>
        </w:rPr>
        <w:t xml:space="preserve"> to 10</w:t>
      </w:r>
      <w:r w:rsidRPr="001754DE">
        <w:rPr>
          <w:rFonts w:eastAsiaTheme="minorHAnsi"/>
          <w:sz w:val="24"/>
          <w:szCs w:val="24"/>
          <w:vertAlign w:val="superscript"/>
          <w:lang w:val="en-US" w:eastAsia="en-US"/>
        </w:rPr>
        <w:t>th</w:t>
      </w:r>
      <w:r w:rsidRPr="001754DE">
        <w:rPr>
          <w:rFonts w:eastAsiaTheme="minorHAnsi"/>
          <w:sz w:val="24"/>
          <w:szCs w:val="24"/>
          <w:lang w:val="en-US" w:eastAsia="en-US"/>
        </w:rPr>
        <w:t xml:space="preserve"> respon</w:t>
      </w:r>
      <w:r w:rsidR="00366713" w:rsidRPr="001754DE">
        <w:rPr>
          <w:rFonts w:eastAsiaTheme="minorHAnsi"/>
          <w:sz w:val="24"/>
          <w:szCs w:val="24"/>
          <w:lang w:val="en-US" w:eastAsia="en-US"/>
        </w:rPr>
        <w:t>dents be ordered to pay the costs</w:t>
      </w:r>
      <w:r w:rsidRPr="001754DE">
        <w:rPr>
          <w:rFonts w:eastAsiaTheme="minorHAnsi"/>
          <w:sz w:val="24"/>
          <w:szCs w:val="24"/>
          <w:lang w:val="en-US" w:eastAsia="en-US"/>
        </w:rPr>
        <w:t xml:space="preserve"> of the appli</w:t>
      </w:r>
      <w:r w:rsidR="00366713" w:rsidRPr="001754DE">
        <w:rPr>
          <w:rFonts w:eastAsiaTheme="minorHAnsi"/>
          <w:sz w:val="24"/>
          <w:szCs w:val="24"/>
          <w:lang w:val="en-US" w:eastAsia="en-US"/>
        </w:rPr>
        <w:t xml:space="preserve">cation jointly and severally and </w:t>
      </w:r>
    </w:p>
    <w:p w:rsidR="005D5067" w:rsidRPr="001754DE" w:rsidRDefault="005D5067" w:rsidP="00F31106">
      <w:pPr>
        <w:numPr>
          <w:ilvl w:val="0"/>
          <w:numId w:val="1"/>
        </w:numPr>
        <w:spacing w:after="160" w:line="360" w:lineRule="auto"/>
        <w:contextualSpacing/>
        <w:jc w:val="both"/>
        <w:rPr>
          <w:rFonts w:eastAsiaTheme="minorHAnsi"/>
          <w:sz w:val="24"/>
          <w:szCs w:val="24"/>
          <w:lang w:val="en-US" w:eastAsia="en-US"/>
        </w:rPr>
      </w:pPr>
      <w:r w:rsidRPr="001754DE">
        <w:rPr>
          <w:rFonts w:eastAsiaTheme="minorHAnsi"/>
          <w:sz w:val="24"/>
          <w:szCs w:val="24"/>
          <w:lang w:val="en-US" w:eastAsia="en-US"/>
        </w:rPr>
        <w:t>The applicants be granted further and/or alternative relief the court may deem appropriate under the circumstances.</w:t>
      </w:r>
    </w:p>
    <w:p w:rsidR="005D5067" w:rsidRPr="001754DE" w:rsidRDefault="003234BA" w:rsidP="00F31106">
      <w:pPr>
        <w:spacing w:after="160" w:line="360" w:lineRule="auto"/>
        <w:ind w:left="720" w:hanging="720"/>
        <w:jc w:val="both"/>
        <w:rPr>
          <w:rFonts w:eastAsiaTheme="minorHAnsi"/>
          <w:sz w:val="24"/>
          <w:szCs w:val="24"/>
          <w:lang w:val="en-US" w:eastAsia="en-US"/>
        </w:rPr>
      </w:pPr>
      <w:r w:rsidRPr="001754DE">
        <w:rPr>
          <w:rFonts w:eastAsiaTheme="minorHAnsi"/>
          <w:sz w:val="24"/>
          <w:szCs w:val="24"/>
          <w:lang w:val="en-US" w:eastAsia="en-US"/>
        </w:rPr>
        <w:t>[2]</w:t>
      </w:r>
      <w:r w:rsidRPr="001754DE">
        <w:rPr>
          <w:rFonts w:eastAsiaTheme="minorHAnsi"/>
          <w:sz w:val="24"/>
          <w:szCs w:val="24"/>
          <w:lang w:val="en-US" w:eastAsia="en-US"/>
        </w:rPr>
        <w:tab/>
      </w:r>
      <w:r w:rsidR="005D5067" w:rsidRPr="001754DE">
        <w:rPr>
          <w:rFonts w:eastAsiaTheme="minorHAnsi"/>
          <w:sz w:val="24"/>
          <w:szCs w:val="24"/>
          <w:lang w:val="en-US" w:eastAsia="en-US"/>
        </w:rPr>
        <w:t>In the notice of motion the applicant made it clear that the 11</w:t>
      </w:r>
      <w:r w:rsidR="005D5067" w:rsidRPr="001754DE">
        <w:rPr>
          <w:rFonts w:eastAsiaTheme="minorHAnsi"/>
          <w:sz w:val="24"/>
          <w:szCs w:val="24"/>
          <w:vertAlign w:val="superscript"/>
          <w:lang w:val="en-US" w:eastAsia="en-US"/>
        </w:rPr>
        <w:t>th</w:t>
      </w:r>
      <w:r w:rsidR="00482C25" w:rsidRPr="001754DE">
        <w:rPr>
          <w:rFonts w:eastAsiaTheme="minorHAnsi"/>
          <w:sz w:val="24"/>
          <w:szCs w:val="24"/>
          <w:lang w:val="en-US" w:eastAsia="en-US"/>
        </w:rPr>
        <w:t xml:space="preserve"> respondent is c</w:t>
      </w:r>
      <w:r w:rsidR="005D5067" w:rsidRPr="001754DE">
        <w:rPr>
          <w:rFonts w:eastAsiaTheme="minorHAnsi"/>
          <w:sz w:val="24"/>
          <w:szCs w:val="24"/>
          <w:lang w:val="en-US" w:eastAsia="en-US"/>
        </w:rPr>
        <w:t>ited merel</w:t>
      </w:r>
      <w:r w:rsidR="00C03A23" w:rsidRPr="001754DE">
        <w:rPr>
          <w:rFonts w:eastAsiaTheme="minorHAnsi"/>
          <w:sz w:val="24"/>
          <w:szCs w:val="24"/>
          <w:lang w:val="en-US" w:eastAsia="en-US"/>
        </w:rPr>
        <w:t>y as an interested party and thu</w:t>
      </w:r>
      <w:r w:rsidR="005D5067" w:rsidRPr="001754DE">
        <w:rPr>
          <w:rFonts w:eastAsiaTheme="minorHAnsi"/>
          <w:sz w:val="24"/>
          <w:szCs w:val="24"/>
          <w:lang w:val="en-US" w:eastAsia="en-US"/>
        </w:rPr>
        <w:t>s no order is sought against it. Similarly, no order is sought against the 12</w:t>
      </w:r>
      <w:r w:rsidR="005D5067" w:rsidRPr="001754DE">
        <w:rPr>
          <w:rFonts w:eastAsiaTheme="minorHAnsi"/>
          <w:sz w:val="24"/>
          <w:szCs w:val="24"/>
          <w:vertAlign w:val="superscript"/>
          <w:lang w:val="en-US" w:eastAsia="en-US"/>
        </w:rPr>
        <w:t>th</w:t>
      </w:r>
      <w:r w:rsidR="005D5067" w:rsidRPr="001754DE">
        <w:rPr>
          <w:rFonts w:eastAsiaTheme="minorHAnsi"/>
          <w:sz w:val="24"/>
          <w:szCs w:val="24"/>
          <w:lang w:val="en-US" w:eastAsia="en-US"/>
        </w:rPr>
        <w:t xml:space="preserve"> respondent.    </w:t>
      </w:r>
    </w:p>
    <w:p w:rsidR="003234BA" w:rsidRPr="001754DE" w:rsidRDefault="003234BA" w:rsidP="00F31106">
      <w:pPr>
        <w:spacing w:after="160" w:line="360" w:lineRule="auto"/>
        <w:ind w:left="720" w:hanging="720"/>
        <w:jc w:val="both"/>
        <w:rPr>
          <w:rFonts w:eastAsiaTheme="minorHAnsi"/>
          <w:sz w:val="24"/>
          <w:szCs w:val="24"/>
          <w:lang w:val="en-US" w:eastAsia="en-US"/>
        </w:rPr>
      </w:pPr>
      <w:r w:rsidRPr="001754DE">
        <w:rPr>
          <w:rFonts w:eastAsiaTheme="minorHAnsi"/>
          <w:sz w:val="24"/>
          <w:szCs w:val="24"/>
          <w:lang w:val="en-US" w:eastAsia="en-US"/>
        </w:rPr>
        <w:t>[3]</w:t>
      </w:r>
      <w:r w:rsidRPr="001754DE">
        <w:rPr>
          <w:rFonts w:eastAsiaTheme="minorHAnsi"/>
          <w:sz w:val="24"/>
          <w:szCs w:val="24"/>
          <w:lang w:val="en-US" w:eastAsia="en-US"/>
        </w:rPr>
        <w:tab/>
      </w:r>
      <w:r w:rsidR="005D5067" w:rsidRPr="001754DE">
        <w:rPr>
          <w:rFonts w:eastAsiaTheme="minorHAnsi"/>
          <w:sz w:val="24"/>
          <w:szCs w:val="24"/>
          <w:lang w:val="en-US" w:eastAsia="en-US"/>
        </w:rPr>
        <w:t>The respondents opposed the application and ha</w:t>
      </w:r>
      <w:r w:rsidR="002D0887">
        <w:rPr>
          <w:rFonts w:eastAsiaTheme="minorHAnsi"/>
          <w:sz w:val="24"/>
          <w:szCs w:val="24"/>
          <w:lang w:val="en-US" w:eastAsia="en-US"/>
        </w:rPr>
        <w:t>ve</w:t>
      </w:r>
      <w:r w:rsidR="0056305C" w:rsidRPr="001754DE">
        <w:rPr>
          <w:rFonts w:eastAsiaTheme="minorHAnsi"/>
          <w:sz w:val="24"/>
          <w:szCs w:val="24"/>
          <w:lang w:val="en-US" w:eastAsia="en-US"/>
        </w:rPr>
        <w:t xml:space="preserve"> rai</w:t>
      </w:r>
      <w:r w:rsidR="00A569CE">
        <w:rPr>
          <w:rFonts w:eastAsiaTheme="minorHAnsi"/>
          <w:sz w:val="24"/>
          <w:szCs w:val="24"/>
          <w:lang w:val="en-US" w:eastAsia="en-US"/>
        </w:rPr>
        <w:t>sed a number of defenc</w:t>
      </w:r>
      <w:r w:rsidR="005D5067" w:rsidRPr="001754DE">
        <w:rPr>
          <w:rFonts w:eastAsiaTheme="minorHAnsi"/>
          <w:sz w:val="24"/>
          <w:szCs w:val="24"/>
          <w:lang w:val="en-US" w:eastAsia="en-US"/>
        </w:rPr>
        <w:t>es, ostensibly alleging a dispute of fact and</w:t>
      </w:r>
      <w:r w:rsidR="00882DB1" w:rsidRPr="001754DE">
        <w:rPr>
          <w:rFonts w:eastAsiaTheme="minorHAnsi"/>
          <w:sz w:val="24"/>
          <w:szCs w:val="24"/>
          <w:lang w:val="en-US" w:eastAsia="en-US"/>
        </w:rPr>
        <w:t xml:space="preserve"> the</w:t>
      </w:r>
      <w:r w:rsidR="005D5067" w:rsidRPr="001754DE">
        <w:rPr>
          <w:rFonts w:eastAsiaTheme="minorHAnsi"/>
          <w:sz w:val="24"/>
          <w:szCs w:val="24"/>
          <w:lang w:val="en-US" w:eastAsia="en-US"/>
        </w:rPr>
        <w:t xml:space="preserve"> following points in </w:t>
      </w:r>
      <w:r w:rsidR="005D5067" w:rsidRPr="001754DE">
        <w:rPr>
          <w:rFonts w:eastAsiaTheme="minorHAnsi"/>
          <w:i/>
          <w:sz w:val="24"/>
          <w:szCs w:val="24"/>
          <w:lang w:val="en-US" w:eastAsia="en-US"/>
        </w:rPr>
        <w:t>limine</w:t>
      </w:r>
      <w:r w:rsidR="005D5067" w:rsidRPr="001754DE">
        <w:rPr>
          <w:rFonts w:eastAsiaTheme="minorHAnsi"/>
          <w:sz w:val="24"/>
          <w:szCs w:val="24"/>
          <w:lang w:val="en-US" w:eastAsia="en-US"/>
        </w:rPr>
        <w:t>:</w:t>
      </w:r>
    </w:p>
    <w:p w:rsidR="003234BA" w:rsidRPr="001754DE" w:rsidRDefault="003234BA" w:rsidP="00F31106">
      <w:pPr>
        <w:spacing w:after="160" w:line="360" w:lineRule="auto"/>
        <w:ind w:left="720" w:firstLine="720"/>
        <w:mirrorIndents/>
        <w:jc w:val="both"/>
        <w:rPr>
          <w:rFonts w:eastAsiaTheme="minorHAnsi"/>
          <w:sz w:val="24"/>
          <w:szCs w:val="24"/>
          <w:lang w:val="en-US" w:eastAsia="en-US"/>
        </w:rPr>
      </w:pPr>
      <w:r w:rsidRPr="001754DE">
        <w:rPr>
          <w:rFonts w:eastAsiaTheme="minorHAnsi"/>
          <w:sz w:val="24"/>
          <w:szCs w:val="24"/>
          <w:lang w:val="en-US" w:eastAsia="en-US"/>
        </w:rPr>
        <w:t>i.</w:t>
      </w:r>
      <w:r w:rsidRPr="001754DE">
        <w:rPr>
          <w:rFonts w:eastAsiaTheme="minorHAnsi"/>
          <w:sz w:val="24"/>
          <w:szCs w:val="24"/>
          <w:lang w:val="en-US" w:eastAsia="en-US"/>
        </w:rPr>
        <w:tab/>
      </w:r>
      <w:r w:rsidR="005D5067" w:rsidRPr="001754DE">
        <w:rPr>
          <w:rFonts w:eastAsiaTheme="minorHAnsi"/>
          <w:sz w:val="24"/>
          <w:szCs w:val="24"/>
          <w:lang w:val="en-US" w:eastAsia="en-US"/>
        </w:rPr>
        <w:t xml:space="preserve">Lack of </w:t>
      </w:r>
      <w:r w:rsidR="005D5067" w:rsidRPr="001754DE">
        <w:rPr>
          <w:rFonts w:eastAsiaTheme="minorHAnsi"/>
          <w:i/>
          <w:sz w:val="24"/>
          <w:szCs w:val="24"/>
          <w:lang w:val="en-US" w:eastAsia="en-US"/>
        </w:rPr>
        <w:t>locus standi</w:t>
      </w:r>
      <w:r w:rsidR="005D5067" w:rsidRPr="001754DE">
        <w:rPr>
          <w:rFonts w:eastAsiaTheme="minorHAnsi"/>
          <w:sz w:val="24"/>
          <w:szCs w:val="24"/>
          <w:lang w:val="en-US" w:eastAsia="en-US"/>
        </w:rPr>
        <w:t>,</w:t>
      </w:r>
    </w:p>
    <w:p w:rsidR="003234BA" w:rsidRPr="001754DE" w:rsidRDefault="003234BA" w:rsidP="00F31106">
      <w:pPr>
        <w:spacing w:after="160" w:line="360" w:lineRule="auto"/>
        <w:ind w:left="720" w:firstLine="720"/>
        <w:mirrorIndents/>
        <w:jc w:val="both"/>
        <w:rPr>
          <w:rFonts w:eastAsiaTheme="minorHAnsi"/>
          <w:sz w:val="24"/>
          <w:szCs w:val="24"/>
          <w:lang w:val="en-US" w:eastAsia="en-US"/>
        </w:rPr>
      </w:pPr>
      <w:r w:rsidRPr="001754DE">
        <w:rPr>
          <w:rFonts w:eastAsiaTheme="minorHAnsi"/>
          <w:sz w:val="24"/>
          <w:szCs w:val="24"/>
          <w:lang w:val="en-US" w:eastAsia="en-US"/>
        </w:rPr>
        <w:t>ii.</w:t>
      </w:r>
      <w:r w:rsidRPr="001754DE">
        <w:rPr>
          <w:rFonts w:eastAsiaTheme="minorHAnsi"/>
          <w:sz w:val="24"/>
          <w:szCs w:val="24"/>
          <w:lang w:val="en-US" w:eastAsia="en-US"/>
        </w:rPr>
        <w:tab/>
      </w:r>
      <w:r w:rsidR="005D5067" w:rsidRPr="001754DE">
        <w:rPr>
          <w:rFonts w:eastAsiaTheme="minorHAnsi"/>
          <w:sz w:val="24"/>
          <w:szCs w:val="24"/>
          <w:lang w:val="en-US" w:eastAsia="en-US"/>
        </w:rPr>
        <w:t xml:space="preserve">The application is </w:t>
      </w:r>
      <w:r w:rsidRPr="001754DE">
        <w:rPr>
          <w:rFonts w:eastAsiaTheme="minorHAnsi"/>
          <w:sz w:val="24"/>
          <w:szCs w:val="24"/>
          <w:lang w:val="en-US" w:eastAsia="en-US"/>
        </w:rPr>
        <w:t>unauthorized</w:t>
      </w:r>
    </w:p>
    <w:p w:rsidR="003234BA" w:rsidRPr="001754DE" w:rsidRDefault="003234BA" w:rsidP="00F31106">
      <w:pPr>
        <w:spacing w:after="160" w:line="360" w:lineRule="auto"/>
        <w:ind w:left="720" w:firstLine="720"/>
        <w:mirrorIndents/>
        <w:jc w:val="both"/>
        <w:rPr>
          <w:rFonts w:eastAsiaTheme="minorHAnsi"/>
          <w:sz w:val="24"/>
          <w:szCs w:val="24"/>
          <w:lang w:val="en-US" w:eastAsia="en-US"/>
        </w:rPr>
      </w:pPr>
      <w:r w:rsidRPr="001754DE">
        <w:rPr>
          <w:rFonts w:eastAsiaTheme="minorHAnsi"/>
          <w:sz w:val="24"/>
          <w:szCs w:val="24"/>
          <w:lang w:val="en-US" w:eastAsia="en-US"/>
        </w:rPr>
        <w:t>iii.</w:t>
      </w:r>
      <w:r w:rsidRPr="001754DE">
        <w:rPr>
          <w:rFonts w:eastAsiaTheme="minorHAnsi"/>
          <w:sz w:val="24"/>
          <w:szCs w:val="24"/>
          <w:lang w:val="en-US" w:eastAsia="en-US"/>
        </w:rPr>
        <w:tab/>
      </w:r>
      <w:r w:rsidR="005D5067" w:rsidRPr="001754DE">
        <w:rPr>
          <w:rFonts w:eastAsiaTheme="minorHAnsi"/>
          <w:sz w:val="24"/>
          <w:szCs w:val="24"/>
          <w:lang w:val="en-US" w:eastAsia="en-US"/>
        </w:rPr>
        <w:t>Non</w:t>
      </w:r>
      <w:r w:rsidR="009A11A3" w:rsidRPr="001754DE">
        <w:rPr>
          <w:rFonts w:eastAsiaTheme="minorHAnsi"/>
          <w:sz w:val="24"/>
          <w:szCs w:val="24"/>
          <w:lang w:val="en-US" w:eastAsia="en-US"/>
        </w:rPr>
        <w:t>-</w:t>
      </w:r>
      <w:r w:rsidR="005D5067" w:rsidRPr="001754DE">
        <w:rPr>
          <w:rFonts w:eastAsiaTheme="minorHAnsi"/>
          <w:sz w:val="24"/>
          <w:szCs w:val="24"/>
          <w:lang w:val="en-US" w:eastAsia="en-US"/>
        </w:rPr>
        <w:t xml:space="preserve"> joinder of Hlangani Traditional Council and,</w:t>
      </w:r>
    </w:p>
    <w:p w:rsidR="005D5067" w:rsidRPr="001754DE" w:rsidRDefault="003234BA" w:rsidP="00F31106">
      <w:pPr>
        <w:spacing w:after="160" w:line="360" w:lineRule="auto"/>
        <w:ind w:left="1440" w:firstLine="720"/>
        <w:mirrorIndents/>
        <w:jc w:val="both"/>
        <w:rPr>
          <w:rFonts w:eastAsiaTheme="minorHAnsi"/>
          <w:sz w:val="24"/>
          <w:szCs w:val="24"/>
          <w:lang w:val="en-US" w:eastAsia="en-US"/>
        </w:rPr>
      </w:pPr>
      <w:r w:rsidRPr="001754DE">
        <w:rPr>
          <w:rFonts w:eastAsiaTheme="minorHAnsi"/>
          <w:sz w:val="24"/>
          <w:szCs w:val="24"/>
          <w:lang w:val="en-US" w:eastAsia="en-US"/>
        </w:rPr>
        <w:t>iv.</w:t>
      </w:r>
      <w:r w:rsidRPr="001754DE">
        <w:rPr>
          <w:rFonts w:eastAsiaTheme="minorHAnsi"/>
          <w:sz w:val="24"/>
          <w:szCs w:val="24"/>
          <w:lang w:val="en-US" w:eastAsia="en-US"/>
        </w:rPr>
        <w:tab/>
      </w:r>
      <w:r w:rsidR="005D5067" w:rsidRPr="001754DE">
        <w:rPr>
          <w:rFonts w:eastAsiaTheme="minorHAnsi"/>
          <w:sz w:val="24"/>
          <w:szCs w:val="24"/>
          <w:lang w:val="en-US" w:eastAsia="en-US"/>
        </w:rPr>
        <w:t>The absence of the requirements for a final interdict.</w:t>
      </w:r>
    </w:p>
    <w:p w:rsidR="005D5067" w:rsidRPr="001754DE" w:rsidRDefault="003234BA"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t>[4]</w:t>
      </w:r>
      <w:r w:rsidRPr="001754DE">
        <w:rPr>
          <w:rFonts w:eastAsiaTheme="minorHAnsi"/>
          <w:sz w:val="24"/>
          <w:szCs w:val="24"/>
          <w:lang w:val="en-US" w:eastAsia="en-US"/>
        </w:rPr>
        <w:tab/>
      </w:r>
      <w:r w:rsidR="005D5067" w:rsidRPr="001754DE">
        <w:rPr>
          <w:rFonts w:eastAsiaTheme="minorHAnsi"/>
          <w:sz w:val="24"/>
          <w:szCs w:val="24"/>
          <w:lang w:val="en-US" w:eastAsia="en-US"/>
        </w:rPr>
        <w:t>The applicants are members of the Waterfall Community (Waterfall) and their respective families. They claim to have been residents therein for generations.</w:t>
      </w:r>
      <w:r w:rsidRPr="001754DE">
        <w:rPr>
          <w:rFonts w:eastAsiaTheme="minorHAnsi"/>
          <w:sz w:val="24"/>
          <w:szCs w:val="24"/>
          <w:lang w:val="en-US" w:eastAsia="en-US"/>
        </w:rPr>
        <w:t xml:space="preserve"> </w:t>
      </w:r>
      <w:r w:rsidR="005D5067" w:rsidRPr="001754DE">
        <w:rPr>
          <w:rFonts w:eastAsiaTheme="minorHAnsi"/>
          <w:sz w:val="24"/>
          <w:szCs w:val="24"/>
          <w:lang w:val="en-US" w:eastAsia="en-US"/>
        </w:rPr>
        <w:t>The 1</w:t>
      </w:r>
      <w:r w:rsidR="005D5067" w:rsidRPr="001754DE">
        <w:rPr>
          <w:rFonts w:eastAsiaTheme="minorHAnsi"/>
          <w:sz w:val="24"/>
          <w:szCs w:val="24"/>
          <w:vertAlign w:val="superscript"/>
          <w:lang w:val="en-US" w:eastAsia="en-US"/>
        </w:rPr>
        <w:t>st</w:t>
      </w:r>
      <w:r w:rsidR="005D5067" w:rsidRPr="001754DE">
        <w:rPr>
          <w:rFonts w:eastAsiaTheme="minorHAnsi"/>
          <w:sz w:val="24"/>
          <w:szCs w:val="24"/>
          <w:lang w:val="en-US" w:eastAsia="en-US"/>
        </w:rPr>
        <w:t xml:space="preserve"> to 10</w:t>
      </w:r>
      <w:r w:rsidR="005D5067" w:rsidRPr="001754DE">
        <w:rPr>
          <w:rFonts w:eastAsiaTheme="minorHAnsi"/>
          <w:sz w:val="24"/>
          <w:szCs w:val="24"/>
          <w:vertAlign w:val="superscript"/>
          <w:lang w:val="en-US" w:eastAsia="en-US"/>
        </w:rPr>
        <w:t>th</w:t>
      </w:r>
      <w:r w:rsidR="006067CD" w:rsidRPr="001754DE">
        <w:rPr>
          <w:rFonts w:eastAsiaTheme="minorHAnsi"/>
          <w:sz w:val="24"/>
          <w:szCs w:val="24"/>
          <w:lang w:val="en-US" w:eastAsia="en-US"/>
        </w:rPr>
        <w:t xml:space="preserve"> respondents</w:t>
      </w:r>
      <w:r w:rsidR="005D5067" w:rsidRPr="001754DE">
        <w:rPr>
          <w:rFonts w:eastAsiaTheme="minorHAnsi"/>
          <w:sz w:val="24"/>
          <w:szCs w:val="24"/>
          <w:lang w:val="en-US" w:eastAsia="en-US"/>
        </w:rPr>
        <w:t xml:space="preserve"> against whom the order is sought are residents </w:t>
      </w:r>
      <w:r w:rsidRPr="001754DE">
        <w:rPr>
          <w:rFonts w:eastAsiaTheme="minorHAnsi"/>
          <w:sz w:val="24"/>
          <w:szCs w:val="24"/>
          <w:lang w:val="en-US" w:eastAsia="en-US"/>
        </w:rPr>
        <w:t>of</w:t>
      </w:r>
      <w:r w:rsidR="00CF35DE" w:rsidRPr="001754DE">
        <w:rPr>
          <w:rFonts w:eastAsiaTheme="minorHAnsi"/>
          <w:sz w:val="24"/>
          <w:szCs w:val="24"/>
          <w:lang w:val="en-US" w:eastAsia="en-US"/>
        </w:rPr>
        <w:t xml:space="preserve"> </w:t>
      </w:r>
      <w:r w:rsidR="005D5067" w:rsidRPr="001754DE">
        <w:rPr>
          <w:rFonts w:eastAsiaTheme="minorHAnsi"/>
          <w:sz w:val="24"/>
          <w:szCs w:val="24"/>
          <w:lang w:val="en-US" w:eastAsia="en-US"/>
        </w:rPr>
        <w:t xml:space="preserve">Hlangani Locality in the district of Tsolo in The Province of the Eastern Cape. It </w:t>
      </w:r>
      <w:r w:rsidR="005D5067" w:rsidRPr="001754DE">
        <w:rPr>
          <w:rFonts w:eastAsiaTheme="minorHAnsi"/>
          <w:sz w:val="24"/>
          <w:szCs w:val="24"/>
          <w:lang w:val="en-US" w:eastAsia="en-US"/>
        </w:rPr>
        <w:lastRenderedPageBreak/>
        <w:t>is to be noted that the 10</w:t>
      </w:r>
      <w:r w:rsidR="005D5067" w:rsidRPr="001754DE">
        <w:rPr>
          <w:rFonts w:eastAsiaTheme="minorHAnsi"/>
          <w:sz w:val="24"/>
          <w:szCs w:val="24"/>
          <w:vertAlign w:val="superscript"/>
          <w:lang w:val="en-US" w:eastAsia="en-US"/>
        </w:rPr>
        <w:t>th</w:t>
      </w:r>
      <w:r w:rsidR="005D5067" w:rsidRPr="001754DE">
        <w:rPr>
          <w:rFonts w:eastAsiaTheme="minorHAnsi"/>
          <w:sz w:val="24"/>
          <w:szCs w:val="24"/>
          <w:lang w:val="en-US" w:eastAsia="en-US"/>
        </w:rPr>
        <w:t xml:space="preserve"> respondent</w:t>
      </w:r>
      <w:r w:rsidR="00F4261D" w:rsidRPr="001754DE">
        <w:rPr>
          <w:rFonts w:eastAsiaTheme="minorHAnsi"/>
          <w:sz w:val="24"/>
          <w:szCs w:val="24"/>
          <w:lang w:val="en-US" w:eastAsia="en-US"/>
        </w:rPr>
        <w:t>(</w:t>
      </w:r>
      <w:r w:rsidR="005D5067" w:rsidRPr="001754DE">
        <w:rPr>
          <w:rFonts w:eastAsiaTheme="minorHAnsi"/>
          <w:sz w:val="24"/>
          <w:szCs w:val="24"/>
          <w:lang w:val="en-US" w:eastAsia="en-US"/>
        </w:rPr>
        <w:t>s</w:t>
      </w:r>
      <w:r w:rsidR="00F4261D" w:rsidRPr="001754DE">
        <w:rPr>
          <w:rFonts w:eastAsiaTheme="minorHAnsi"/>
          <w:sz w:val="24"/>
          <w:szCs w:val="24"/>
          <w:lang w:val="en-US" w:eastAsia="en-US"/>
        </w:rPr>
        <w:t>)</w:t>
      </w:r>
      <w:r w:rsidR="005D5067" w:rsidRPr="001754DE">
        <w:rPr>
          <w:rFonts w:eastAsiaTheme="minorHAnsi"/>
          <w:sz w:val="24"/>
          <w:szCs w:val="24"/>
          <w:lang w:val="en-US" w:eastAsia="en-US"/>
        </w:rPr>
        <w:t xml:space="preserve"> are the unidentified members of the </w:t>
      </w:r>
      <w:r w:rsidR="00E971DB" w:rsidRPr="001754DE">
        <w:rPr>
          <w:rFonts w:eastAsiaTheme="minorHAnsi"/>
          <w:sz w:val="24"/>
          <w:szCs w:val="24"/>
          <w:lang w:val="en-US" w:eastAsia="en-US"/>
        </w:rPr>
        <w:t>Hlangani locality</w:t>
      </w:r>
      <w:r w:rsidR="005D5067" w:rsidRPr="001754DE">
        <w:rPr>
          <w:rFonts w:eastAsiaTheme="minorHAnsi"/>
          <w:sz w:val="24"/>
          <w:szCs w:val="24"/>
          <w:lang w:val="en-US" w:eastAsia="en-US"/>
        </w:rPr>
        <w:t xml:space="preserve"> who have associated themselves with the action</w:t>
      </w:r>
      <w:r w:rsidR="00F82B48" w:rsidRPr="001754DE">
        <w:rPr>
          <w:rFonts w:eastAsiaTheme="minorHAnsi"/>
          <w:sz w:val="24"/>
          <w:szCs w:val="24"/>
          <w:lang w:val="en-US" w:eastAsia="en-US"/>
        </w:rPr>
        <w:t>s</w:t>
      </w:r>
      <w:r w:rsidR="005D5067" w:rsidRPr="001754DE">
        <w:rPr>
          <w:rFonts w:eastAsiaTheme="minorHAnsi"/>
          <w:sz w:val="24"/>
          <w:szCs w:val="24"/>
          <w:lang w:val="en-US" w:eastAsia="en-US"/>
        </w:rPr>
        <w:t xml:space="preserve"> of the 1</w:t>
      </w:r>
      <w:r w:rsidR="005D5067" w:rsidRPr="001754DE">
        <w:rPr>
          <w:rFonts w:eastAsiaTheme="minorHAnsi"/>
          <w:sz w:val="24"/>
          <w:szCs w:val="24"/>
          <w:vertAlign w:val="superscript"/>
          <w:lang w:val="en-US" w:eastAsia="en-US"/>
        </w:rPr>
        <w:t>st</w:t>
      </w:r>
      <w:r w:rsidR="005D5067" w:rsidRPr="001754DE">
        <w:rPr>
          <w:rFonts w:eastAsiaTheme="minorHAnsi"/>
          <w:sz w:val="24"/>
          <w:szCs w:val="24"/>
          <w:lang w:val="en-US" w:eastAsia="en-US"/>
        </w:rPr>
        <w:t xml:space="preserve"> to 9</w:t>
      </w:r>
      <w:r w:rsidR="005D5067" w:rsidRPr="001754DE">
        <w:rPr>
          <w:rFonts w:eastAsiaTheme="minorHAnsi"/>
          <w:sz w:val="24"/>
          <w:szCs w:val="24"/>
          <w:vertAlign w:val="superscript"/>
          <w:lang w:val="en-US" w:eastAsia="en-US"/>
        </w:rPr>
        <w:t>th</w:t>
      </w:r>
      <w:r w:rsidR="005D5067" w:rsidRPr="001754DE">
        <w:rPr>
          <w:rFonts w:eastAsiaTheme="minorHAnsi"/>
          <w:sz w:val="24"/>
          <w:szCs w:val="24"/>
          <w:lang w:val="en-US" w:eastAsia="en-US"/>
        </w:rPr>
        <w:t xml:space="preserve"> respondents and who are alleged to have acted in concert with them.</w:t>
      </w:r>
    </w:p>
    <w:p w:rsidR="005D5067" w:rsidRPr="001754DE" w:rsidRDefault="003234BA"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t>[5]</w:t>
      </w:r>
      <w:r w:rsidRPr="001754DE">
        <w:rPr>
          <w:rFonts w:eastAsiaTheme="minorHAnsi"/>
          <w:sz w:val="24"/>
          <w:szCs w:val="24"/>
          <w:lang w:val="en-US" w:eastAsia="en-US"/>
        </w:rPr>
        <w:tab/>
      </w:r>
      <w:r w:rsidR="005D5067" w:rsidRPr="001754DE">
        <w:rPr>
          <w:rFonts w:eastAsiaTheme="minorHAnsi"/>
          <w:sz w:val="24"/>
          <w:szCs w:val="24"/>
          <w:lang w:val="en-US" w:eastAsia="en-US"/>
        </w:rPr>
        <w:t>The f</w:t>
      </w:r>
      <w:r w:rsidR="00B46BB9" w:rsidRPr="001754DE">
        <w:rPr>
          <w:rFonts w:eastAsiaTheme="minorHAnsi"/>
          <w:sz w:val="24"/>
          <w:szCs w:val="24"/>
          <w:lang w:val="en-US" w:eastAsia="en-US"/>
        </w:rPr>
        <w:t xml:space="preserve">acts upon which the applicants </w:t>
      </w:r>
      <w:r w:rsidR="005D5067" w:rsidRPr="001754DE">
        <w:rPr>
          <w:rFonts w:eastAsiaTheme="minorHAnsi"/>
          <w:sz w:val="24"/>
          <w:szCs w:val="24"/>
          <w:lang w:val="en-US" w:eastAsia="en-US"/>
        </w:rPr>
        <w:t>rely for the relief sought are set out in the founding affidavit of the applicants’ deponent Vu</w:t>
      </w:r>
      <w:r w:rsidR="007B6D0F" w:rsidRPr="001754DE">
        <w:rPr>
          <w:rFonts w:eastAsiaTheme="minorHAnsi"/>
          <w:sz w:val="24"/>
          <w:szCs w:val="24"/>
          <w:lang w:val="en-US" w:eastAsia="en-US"/>
        </w:rPr>
        <w:t>yokazi Majavele. The applicants</w:t>
      </w:r>
      <w:r w:rsidR="00BD240D" w:rsidRPr="001754DE">
        <w:rPr>
          <w:rFonts w:eastAsiaTheme="minorHAnsi"/>
          <w:sz w:val="24"/>
          <w:szCs w:val="24"/>
          <w:lang w:val="en-US" w:eastAsia="en-US"/>
        </w:rPr>
        <w:t xml:space="preserve"> allege</w:t>
      </w:r>
      <w:r w:rsidR="005D5067" w:rsidRPr="001754DE">
        <w:rPr>
          <w:rFonts w:eastAsiaTheme="minorHAnsi"/>
          <w:sz w:val="24"/>
          <w:szCs w:val="24"/>
          <w:lang w:val="en-US" w:eastAsia="en-US"/>
        </w:rPr>
        <w:t xml:space="preserve"> that during the year 2018 in February of that year, their community of Waterfall convened a meeting to consider a request to allocate housing sites for the benefit of their local younger generation. After approval of the request and their resolution to demarcation of sites</w:t>
      </w:r>
      <w:r w:rsidR="00D0553E" w:rsidRPr="001754DE">
        <w:rPr>
          <w:rFonts w:eastAsiaTheme="minorHAnsi"/>
          <w:sz w:val="24"/>
          <w:szCs w:val="24"/>
          <w:lang w:val="en-US" w:eastAsia="en-US"/>
        </w:rPr>
        <w:t>,</w:t>
      </w:r>
      <w:r w:rsidR="005D5067" w:rsidRPr="001754DE">
        <w:rPr>
          <w:rFonts w:eastAsiaTheme="minorHAnsi"/>
          <w:sz w:val="24"/>
          <w:szCs w:val="24"/>
          <w:lang w:val="en-US" w:eastAsia="en-US"/>
        </w:rPr>
        <w:t xml:space="preserve"> they caused correspondence to be dispatched to the various structures such as the Traditional Council and the Ward </w:t>
      </w:r>
      <w:r w:rsidR="00C71E2C" w:rsidRPr="001754DE">
        <w:rPr>
          <w:rFonts w:eastAsiaTheme="minorHAnsi"/>
          <w:sz w:val="24"/>
          <w:szCs w:val="24"/>
          <w:lang w:val="en-US" w:eastAsia="en-US"/>
        </w:rPr>
        <w:t>Councilor</w:t>
      </w:r>
      <w:r w:rsidR="005D5067" w:rsidRPr="001754DE">
        <w:rPr>
          <w:rFonts w:eastAsiaTheme="minorHAnsi"/>
          <w:sz w:val="24"/>
          <w:szCs w:val="24"/>
          <w:lang w:val="en-US" w:eastAsia="en-US"/>
        </w:rPr>
        <w:t xml:space="preserve"> informing them of their decision. (The letters are attached as “VM3” and “VM4” respectively). Both the structures referred to above reac</w:t>
      </w:r>
      <w:r w:rsidR="00CB4B4E" w:rsidRPr="001754DE">
        <w:rPr>
          <w:rFonts w:eastAsiaTheme="minorHAnsi"/>
          <w:sz w:val="24"/>
          <w:szCs w:val="24"/>
          <w:lang w:val="en-US" w:eastAsia="en-US"/>
        </w:rPr>
        <w:t>ted positively to</w:t>
      </w:r>
      <w:r w:rsidR="005D5067" w:rsidRPr="001754DE">
        <w:rPr>
          <w:rFonts w:eastAsiaTheme="minorHAnsi"/>
          <w:sz w:val="24"/>
          <w:szCs w:val="24"/>
          <w:lang w:val="en-US" w:eastAsia="en-US"/>
        </w:rPr>
        <w:t xml:space="preserve"> the</w:t>
      </w:r>
      <w:r w:rsidR="00CB4B4E" w:rsidRPr="001754DE">
        <w:rPr>
          <w:rFonts w:eastAsiaTheme="minorHAnsi"/>
          <w:sz w:val="24"/>
          <w:szCs w:val="24"/>
          <w:lang w:val="en-US" w:eastAsia="en-US"/>
        </w:rPr>
        <w:t>ir</w:t>
      </w:r>
      <w:r w:rsidR="005D5067" w:rsidRPr="001754DE">
        <w:rPr>
          <w:rFonts w:eastAsiaTheme="minorHAnsi"/>
          <w:sz w:val="24"/>
          <w:szCs w:val="24"/>
          <w:lang w:val="en-US" w:eastAsia="en-US"/>
        </w:rPr>
        <w:t xml:space="preserve"> correspondence</w:t>
      </w:r>
      <w:r w:rsidR="00EC76CE" w:rsidRPr="001754DE">
        <w:rPr>
          <w:rFonts w:eastAsiaTheme="minorHAnsi"/>
          <w:sz w:val="24"/>
          <w:szCs w:val="24"/>
          <w:lang w:val="en-US" w:eastAsia="en-US"/>
        </w:rPr>
        <w:t xml:space="preserve">, </w:t>
      </w:r>
      <w:r w:rsidR="005D5067" w:rsidRPr="001754DE">
        <w:rPr>
          <w:rFonts w:eastAsiaTheme="minorHAnsi"/>
          <w:sz w:val="24"/>
          <w:szCs w:val="24"/>
          <w:lang w:val="en-US" w:eastAsia="en-US"/>
        </w:rPr>
        <w:t xml:space="preserve">thereby supporting the resolution of Waterfall. </w:t>
      </w:r>
    </w:p>
    <w:p w:rsidR="005D5067" w:rsidRPr="001754DE" w:rsidRDefault="005D5067"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t xml:space="preserve">[6] </w:t>
      </w:r>
      <w:r w:rsidR="003234BA" w:rsidRPr="001754DE">
        <w:rPr>
          <w:rFonts w:eastAsiaTheme="minorHAnsi"/>
          <w:sz w:val="24"/>
          <w:szCs w:val="24"/>
          <w:lang w:val="en-US" w:eastAsia="en-US"/>
        </w:rPr>
        <w:tab/>
      </w:r>
      <w:r w:rsidRPr="001754DE">
        <w:rPr>
          <w:rFonts w:eastAsiaTheme="minorHAnsi"/>
          <w:sz w:val="24"/>
          <w:szCs w:val="24"/>
          <w:lang w:val="en-US" w:eastAsia="en-US"/>
        </w:rPr>
        <w:t>Furthermore, the applicant</w:t>
      </w:r>
      <w:r w:rsidR="007C202A" w:rsidRPr="001754DE">
        <w:rPr>
          <w:rFonts w:eastAsiaTheme="minorHAnsi"/>
          <w:sz w:val="24"/>
          <w:szCs w:val="24"/>
          <w:lang w:val="en-US" w:eastAsia="en-US"/>
        </w:rPr>
        <w:t>s</w:t>
      </w:r>
      <w:r w:rsidRPr="001754DE">
        <w:rPr>
          <w:rFonts w:eastAsiaTheme="minorHAnsi"/>
          <w:sz w:val="24"/>
          <w:szCs w:val="24"/>
          <w:lang w:val="en-US" w:eastAsia="en-US"/>
        </w:rPr>
        <w:t xml:space="preserve"> forwarded their resolution to the attention of the 11</w:t>
      </w:r>
      <w:r w:rsidRPr="001754DE">
        <w:rPr>
          <w:rFonts w:eastAsiaTheme="minorHAnsi"/>
          <w:sz w:val="24"/>
          <w:szCs w:val="24"/>
          <w:vertAlign w:val="superscript"/>
          <w:lang w:val="en-US" w:eastAsia="en-US"/>
        </w:rPr>
        <w:t>th</w:t>
      </w:r>
      <w:r w:rsidRPr="001754DE">
        <w:rPr>
          <w:rFonts w:eastAsiaTheme="minorHAnsi"/>
          <w:sz w:val="24"/>
          <w:szCs w:val="24"/>
          <w:lang w:val="en-US" w:eastAsia="en-US"/>
        </w:rPr>
        <w:t xml:space="preserve"> respondent who advised that their action be publicized in a local newspaper. This was done through </w:t>
      </w:r>
      <w:r w:rsidRPr="001754DE">
        <w:rPr>
          <w:rFonts w:eastAsiaTheme="minorHAnsi"/>
          <w:i/>
          <w:sz w:val="24"/>
          <w:szCs w:val="24"/>
          <w:lang w:val="en-US" w:eastAsia="en-US"/>
        </w:rPr>
        <w:t>Isolezwe</w:t>
      </w:r>
      <w:r w:rsidRPr="001754DE">
        <w:rPr>
          <w:rFonts w:eastAsiaTheme="minorHAnsi"/>
          <w:sz w:val="24"/>
          <w:szCs w:val="24"/>
          <w:lang w:val="en-US" w:eastAsia="en-US"/>
        </w:rPr>
        <w:t xml:space="preserve"> Newspaper (copy of the advert was attached and marked “VM5”</w:t>
      </w:r>
      <w:r w:rsidR="003A6AD6" w:rsidRPr="001754DE">
        <w:rPr>
          <w:rFonts w:eastAsiaTheme="minorHAnsi"/>
          <w:sz w:val="24"/>
          <w:szCs w:val="24"/>
          <w:lang w:val="en-US" w:eastAsia="en-US"/>
        </w:rPr>
        <w:t>)</w:t>
      </w:r>
      <w:r w:rsidRPr="001754DE">
        <w:rPr>
          <w:rFonts w:eastAsiaTheme="minorHAnsi"/>
          <w:sz w:val="24"/>
          <w:szCs w:val="24"/>
          <w:lang w:val="en-US" w:eastAsia="en-US"/>
        </w:rPr>
        <w:t>.</w:t>
      </w:r>
    </w:p>
    <w:p w:rsidR="005D5067" w:rsidRPr="001754DE" w:rsidRDefault="005D5067"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t xml:space="preserve">[7] </w:t>
      </w:r>
      <w:r w:rsidR="003234BA" w:rsidRPr="001754DE">
        <w:rPr>
          <w:rFonts w:eastAsiaTheme="minorHAnsi"/>
          <w:sz w:val="24"/>
          <w:szCs w:val="24"/>
          <w:lang w:val="en-US" w:eastAsia="en-US"/>
        </w:rPr>
        <w:tab/>
      </w:r>
      <w:r w:rsidRPr="001754DE">
        <w:rPr>
          <w:rFonts w:eastAsiaTheme="minorHAnsi"/>
          <w:sz w:val="24"/>
          <w:szCs w:val="24"/>
          <w:lang w:val="en-US" w:eastAsia="en-US"/>
        </w:rPr>
        <w:t>In a subsequent meeting of Waterfall which was convened for purposes of allocating and demarcating the sites, members of Hlangani led by the 1</w:t>
      </w:r>
      <w:r w:rsidRPr="001754DE">
        <w:rPr>
          <w:rFonts w:eastAsiaTheme="minorHAnsi"/>
          <w:sz w:val="24"/>
          <w:szCs w:val="24"/>
          <w:vertAlign w:val="superscript"/>
          <w:lang w:val="en-US" w:eastAsia="en-US"/>
        </w:rPr>
        <w:t>st</w:t>
      </w:r>
      <w:r w:rsidRPr="001754DE">
        <w:rPr>
          <w:rFonts w:eastAsiaTheme="minorHAnsi"/>
          <w:sz w:val="24"/>
          <w:szCs w:val="24"/>
          <w:lang w:val="en-US" w:eastAsia="en-US"/>
        </w:rPr>
        <w:t xml:space="preserve"> to 9</w:t>
      </w:r>
      <w:r w:rsidRPr="001754DE">
        <w:rPr>
          <w:rFonts w:eastAsiaTheme="minorHAnsi"/>
          <w:sz w:val="24"/>
          <w:szCs w:val="24"/>
          <w:vertAlign w:val="superscript"/>
          <w:lang w:val="en-US" w:eastAsia="en-US"/>
        </w:rPr>
        <w:t>th</w:t>
      </w:r>
      <w:r w:rsidRPr="001754DE">
        <w:rPr>
          <w:rFonts w:eastAsiaTheme="minorHAnsi"/>
          <w:sz w:val="24"/>
          <w:szCs w:val="24"/>
          <w:lang w:val="en-US" w:eastAsia="en-US"/>
        </w:rPr>
        <w:t xml:space="preserve"> respondent</w:t>
      </w:r>
      <w:r w:rsidR="000A5CA2" w:rsidRPr="001754DE">
        <w:rPr>
          <w:rFonts w:eastAsiaTheme="minorHAnsi"/>
          <w:sz w:val="24"/>
          <w:szCs w:val="24"/>
          <w:lang w:val="en-US" w:eastAsia="en-US"/>
        </w:rPr>
        <w:t>s</w:t>
      </w:r>
      <w:r w:rsidRPr="001754DE">
        <w:rPr>
          <w:rFonts w:eastAsiaTheme="minorHAnsi"/>
          <w:sz w:val="24"/>
          <w:szCs w:val="24"/>
          <w:lang w:val="en-US" w:eastAsia="en-US"/>
        </w:rPr>
        <w:t xml:space="preserve"> arrived and disrupted their meeting, demanding a halt of the dem</w:t>
      </w:r>
      <w:r w:rsidR="0062289A" w:rsidRPr="001754DE">
        <w:rPr>
          <w:rFonts w:eastAsiaTheme="minorHAnsi"/>
          <w:sz w:val="24"/>
          <w:szCs w:val="24"/>
          <w:lang w:val="en-US" w:eastAsia="en-US"/>
        </w:rPr>
        <w:t>arcation on the basis that the l</w:t>
      </w:r>
      <w:r w:rsidRPr="001754DE">
        <w:rPr>
          <w:rFonts w:eastAsiaTheme="minorHAnsi"/>
          <w:sz w:val="24"/>
          <w:szCs w:val="24"/>
          <w:lang w:val="en-US" w:eastAsia="en-US"/>
        </w:rPr>
        <w:t>and in question belongs to their community. In support of their s</w:t>
      </w:r>
      <w:r w:rsidR="002B6235" w:rsidRPr="001754DE">
        <w:rPr>
          <w:rFonts w:eastAsiaTheme="minorHAnsi"/>
          <w:sz w:val="24"/>
          <w:szCs w:val="24"/>
          <w:lang w:val="en-US" w:eastAsia="en-US"/>
        </w:rPr>
        <w:t>tance to prevent the applicants</w:t>
      </w:r>
      <w:r w:rsidRPr="001754DE">
        <w:rPr>
          <w:rFonts w:eastAsiaTheme="minorHAnsi"/>
          <w:sz w:val="24"/>
          <w:szCs w:val="24"/>
          <w:lang w:val="en-US" w:eastAsia="en-US"/>
        </w:rPr>
        <w:t xml:space="preserve"> from continuing in their action to demarcate sites, the respondents declared a boundary dispute and resolve</w:t>
      </w:r>
      <w:r w:rsidR="00B46BAA" w:rsidRPr="001754DE">
        <w:rPr>
          <w:rFonts w:eastAsiaTheme="minorHAnsi"/>
          <w:sz w:val="24"/>
          <w:szCs w:val="24"/>
          <w:lang w:val="en-US" w:eastAsia="en-US"/>
        </w:rPr>
        <w:t>d</w:t>
      </w:r>
      <w:r w:rsidRPr="001754DE">
        <w:rPr>
          <w:rFonts w:eastAsiaTheme="minorHAnsi"/>
          <w:sz w:val="24"/>
          <w:szCs w:val="24"/>
          <w:lang w:val="en-US" w:eastAsia="en-US"/>
        </w:rPr>
        <w:t xml:space="preserve"> to engage the services of the 11</w:t>
      </w:r>
      <w:r w:rsidRPr="001754DE">
        <w:rPr>
          <w:rFonts w:eastAsiaTheme="minorHAnsi"/>
          <w:sz w:val="24"/>
          <w:szCs w:val="24"/>
          <w:vertAlign w:val="superscript"/>
          <w:lang w:val="en-US" w:eastAsia="en-US"/>
        </w:rPr>
        <w:t>th</w:t>
      </w:r>
      <w:r w:rsidRPr="001754DE">
        <w:rPr>
          <w:rFonts w:eastAsiaTheme="minorHAnsi"/>
          <w:sz w:val="24"/>
          <w:szCs w:val="24"/>
          <w:lang w:val="en-US" w:eastAsia="en-US"/>
        </w:rPr>
        <w:t xml:space="preserve"> respondent.</w:t>
      </w:r>
    </w:p>
    <w:p w:rsidR="005D5067" w:rsidRPr="001754DE" w:rsidRDefault="005D5067"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t xml:space="preserve">[8] </w:t>
      </w:r>
      <w:r w:rsidR="003234BA" w:rsidRPr="001754DE">
        <w:rPr>
          <w:rFonts w:eastAsiaTheme="minorHAnsi"/>
          <w:sz w:val="24"/>
          <w:szCs w:val="24"/>
          <w:lang w:val="en-US" w:eastAsia="en-US"/>
        </w:rPr>
        <w:tab/>
      </w:r>
      <w:r w:rsidRPr="001754DE">
        <w:rPr>
          <w:rFonts w:eastAsiaTheme="minorHAnsi"/>
          <w:sz w:val="24"/>
          <w:szCs w:val="24"/>
          <w:lang w:val="en-US" w:eastAsia="en-US"/>
        </w:rPr>
        <w:t>The 11</w:t>
      </w:r>
      <w:r w:rsidRPr="001754DE">
        <w:rPr>
          <w:rFonts w:eastAsiaTheme="minorHAnsi"/>
          <w:sz w:val="24"/>
          <w:szCs w:val="24"/>
          <w:vertAlign w:val="superscript"/>
          <w:lang w:val="en-US" w:eastAsia="en-US"/>
        </w:rPr>
        <w:t>th</w:t>
      </w:r>
      <w:r w:rsidR="00B46BAA" w:rsidRPr="001754DE">
        <w:rPr>
          <w:rFonts w:eastAsiaTheme="minorHAnsi"/>
          <w:sz w:val="24"/>
          <w:szCs w:val="24"/>
          <w:lang w:val="en-US" w:eastAsia="en-US"/>
        </w:rPr>
        <w:t xml:space="preserve"> respondent carried out</w:t>
      </w:r>
      <w:r w:rsidRPr="001754DE">
        <w:rPr>
          <w:rFonts w:eastAsiaTheme="minorHAnsi"/>
          <w:sz w:val="24"/>
          <w:szCs w:val="24"/>
          <w:lang w:val="en-US" w:eastAsia="en-US"/>
        </w:rPr>
        <w:t xml:space="preserve"> </w:t>
      </w:r>
      <w:r w:rsidR="00C656EA" w:rsidRPr="001754DE">
        <w:rPr>
          <w:rFonts w:eastAsiaTheme="minorHAnsi"/>
          <w:sz w:val="24"/>
          <w:szCs w:val="24"/>
          <w:lang w:val="en-US" w:eastAsia="en-US"/>
        </w:rPr>
        <w:t>inspections and surveys of the l</w:t>
      </w:r>
      <w:r w:rsidRPr="001754DE">
        <w:rPr>
          <w:rFonts w:eastAsiaTheme="minorHAnsi"/>
          <w:sz w:val="24"/>
          <w:szCs w:val="24"/>
          <w:lang w:val="en-US" w:eastAsia="en-US"/>
        </w:rPr>
        <w:t>and in question and produced a survey report (the report) which it sought to present in a meeting of both groups. Th</w:t>
      </w:r>
      <w:r w:rsidR="009256E8" w:rsidRPr="001754DE">
        <w:rPr>
          <w:rFonts w:eastAsiaTheme="minorHAnsi"/>
          <w:sz w:val="24"/>
          <w:szCs w:val="24"/>
          <w:lang w:val="en-US" w:eastAsia="en-US"/>
        </w:rPr>
        <w:t>e survey report was attached as</w:t>
      </w:r>
      <w:r w:rsidRPr="001754DE">
        <w:rPr>
          <w:rFonts w:eastAsiaTheme="minorHAnsi"/>
          <w:sz w:val="24"/>
          <w:szCs w:val="24"/>
          <w:lang w:val="en-US" w:eastAsia="en-US"/>
        </w:rPr>
        <w:t xml:space="preserve"> “VM6”.</w:t>
      </w:r>
      <w:r w:rsidR="00CF5398" w:rsidRPr="001754DE">
        <w:rPr>
          <w:rFonts w:eastAsiaTheme="minorHAnsi"/>
          <w:sz w:val="24"/>
          <w:szCs w:val="24"/>
          <w:lang w:val="en-US" w:eastAsia="en-US"/>
        </w:rPr>
        <w:t xml:space="preserve"> </w:t>
      </w:r>
      <w:r w:rsidRPr="001754DE">
        <w:rPr>
          <w:rFonts w:eastAsiaTheme="minorHAnsi"/>
          <w:sz w:val="24"/>
          <w:szCs w:val="24"/>
          <w:lang w:val="en-US" w:eastAsia="en-US"/>
        </w:rPr>
        <w:t>According to the report both Hlangani and Waterfall were initially demarcated as farms as far back as the late 1800’s ,  the former being Farm 68 and the latter being Farm 69 within the district of Tsolo. Unhappy with the result of the report the respondents did not accept the bounda</w:t>
      </w:r>
      <w:r w:rsidR="00A70CED" w:rsidRPr="001754DE">
        <w:rPr>
          <w:rFonts w:eastAsiaTheme="minorHAnsi"/>
          <w:sz w:val="24"/>
          <w:szCs w:val="24"/>
          <w:lang w:val="en-US" w:eastAsia="en-US"/>
        </w:rPr>
        <w:t xml:space="preserve">ry beacons as explained by the </w:t>
      </w:r>
      <w:r w:rsidR="00A70CED" w:rsidRPr="001754DE">
        <w:rPr>
          <w:rFonts w:eastAsiaTheme="minorHAnsi"/>
          <w:sz w:val="24"/>
          <w:szCs w:val="24"/>
          <w:lang w:val="en-US" w:eastAsia="en-US"/>
        </w:rPr>
        <w:lastRenderedPageBreak/>
        <w:t>S</w:t>
      </w:r>
      <w:r w:rsidRPr="001754DE">
        <w:rPr>
          <w:rFonts w:eastAsiaTheme="minorHAnsi"/>
          <w:sz w:val="24"/>
          <w:szCs w:val="24"/>
          <w:lang w:val="en-US" w:eastAsia="en-US"/>
        </w:rPr>
        <w:t>urveyor</w:t>
      </w:r>
      <w:r w:rsidR="00A70CED" w:rsidRPr="001754DE">
        <w:rPr>
          <w:rFonts w:eastAsiaTheme="minorHAnsi"/>
          <w:sz w:val="24"/>
          <w:szCs w:val="24"/>
          <w:lang w:val="en-US" w:eastAsia="en-US"/>
        </w:rPr>
        <w:t>-</w:t>
      </w:r>
      <w:r w:rsidR="008819D6" w:rsidRPr="001754DE">
        <w:rPr>
          <w:rFonts w:eastAsiaTheme="minorHAnsi"/>
          <w:sz w:val="24"/>
          <w:szCs w:val="24"/>
          <w:lang w:val="en-US" w:eastAsia="en-US"/>
        </w:rPr>
        <w:t>General and</w:t>
      </w:r>
      <w:r w:rsidRPr="001754DE">
        <w:rPr>
          <w:rFonts w:eastAsiaTheme="minorHAnsi"/>
          <w:sz w:val="24"/>
          <w:szCs w:val="24"/>
          <w:lang w:val="en-US" w:eastAsia="en-US"/>
        </w:rPr>
        <w:t xml:space="preserve"> chose not</w:t>
      </w:r>
      <w:r w:rsidR="008819D6" w:rsidRPr="001754DE">
        <w:rPr>
          <w:rFonts w:eastAsiaTheme="minorHAnsi"/>
          <w:sz w:val="24"/>
          <w:szCs w:val="24"/>
          <w:lang w:val="en-US" w:eastAsia="en-US"/>
        </w:rPr>
        <w:t xml:space="preserve"> to</w:t>
      </w:r>
      <w:r w:rsidRPr="001754DE">
        <w:rPr>
          <w:rFonts w:eastAsiaTheme="minorHAnsi"/>
          <w:sz w:val="24"/>
          <w:szCs w:val="24"/>
          <w:lang w:val="en-US" w:eastAsia="en-US"/>
        </w:rPr>
        <w:t xml:space="preserve"> continue their participation in the report </w:t>
      </w:r>
      <w:r w:rsidR="00807A73" w:rsidRPr="001754DE">
        <w:rPr>
          <w:rFonts w:eastAsiaTheme="minorHAnsi"/>
          <w:sz w:val="24"/>
          <w:szCs w:val="24"/>
          <w:lang w:val="en-US" w:eastAsia="en-US"/>
        </w:rPr>
        <w:t>deliberations.</w:t>
      </w:r>
      <w:r w:rsidRPr="001754DE">
        <w:rPr>
          <w:rFonts w:eastAsiaTheme="minorHAnsi"/>
          <w:sz w:val="24"/>
          <w:szCs w:val="24"/>
          <w:lang w:val="en-US" w:eastAsia="en-US"/>
        </w:rPr>
        <w:t xml:space="preserve"> </w:t>
      </w:r>
      <w:r w:rsidR="00807A73" w:rsidRPr="001754DE">
        <w:rPr>
          <w:rFonts w:eastAsiaTheme="minorHAnsi"/>
          <w:sz w:val="24"/>
          <w:szCs w:val="24"/>
          <w:lang w:val="en-US" w:eastAsia="en-US"/>
        </w:rPr>
        <w:t>Nevertheless</w:t>
      </w:r>
      <w:r w:rsidRPr="001754DE">
        <w:rPr>
          <w:rFonts w:eastAsiaTheme="minorHAnsi"/>
          <w:sz w:val="24"/>
          <w:szCs w:val="24"/>
          <w:lang w:val="en-US" w:eastAsia="en-US"/>
        </w:rPr>
        <w:t>,</w:t>
      </w:r>
      <w:r w:rsidR="00807A73" w:rsidRPr="001754DE">
        <w:rPr>
          <w:rFonts w:eastAsiaTheme="minorHAnsi"/>
          <w:sz w:val="24"/>
          <w:szCs w:val="24"/>
          <w:lang w:val="en-US" w:eastAsia="en-US"/>
        </w:rPr>
        <w:t xml:space="preserve"> </w:t>
      </w:r>
      <w:r w:rsidR="001329AD" w:rsidRPr="001754DE">
        <w:rPr>
          <w:rFonts w:eastAsiaTheme="minorHAnsi"/>
          <w:sz w:val="24"/>
          <w:szCs w:val="24"/>
          <w:lang w:val="en-US" w:eastAsia="en-US"/>
        </w:rPr>
        <w:t>they were</w:t>
      </w:r>
      <w:r w:rsidRPr="001754DE">
        <w:rPr>
          <w:rFonts w:eastAsiaTheme="minorHAnsi"/>
          <w:sz w:val="24"/>
          <w:szCs w:val="24"/>
          <w:lang w:val="en-US" w:eastAsia="en-US"/>
        </w:rPr>
        <w:t xml:space="preserve"> advised that in the event they wish to dispute or contest the outcomes of </w:t>
      </w:r>
      <w:r w:rsidR="001329AD" w:rsidRPr="001754DE">
        <w:rPr>
          <w:rFonts w:eastAsiaTheme="minorHAnsi"/>
          <w:sz w:val="24"/>
          <w:szCs w:val="24"/>
          <w:lang w:val="en-US" w:eastAsia="en-US"/>
        </w:rPr>
        <w:t>the report they are entitled to</w:t>
      </w:r>
      <w:r w:rsidRPr="001754DE">
        <w:rPr>
          <w:rFonts w:eastAsiaTheme="minorHAnsi"/>
          <w:sz w:val="24"/>
          <w:szCs w:val="24"/>
          <w:lang w:val="en-US" w:eastAsia="en-US"/>
        </w:rPr>
        <w:t xml:space="preserve"> commission their own independent survey, something they failed to do. Instead they</w:t>
      </w:r>
      <w:r w:rsidR="00765779" w:rsidRPr="001754DE">
        <w:rPr>
          <w:rFonts w:eastAsiaTheme="minorHAnsi"/>
          <w:sz w:val="24"/>
          <w:szCs w:val="24"/>
          <w:lang w:val="en-US" w:eastAsia="en-US"/>
        </w:rPr>
        <w:t xml:space="preserve"> caused a letter through their a</w:t>
      </w:r>
      <w:r w:rsidRPr="001754DE">
        <w:rPr>
          <w:rFonts w:eastAsiaTheme="minorHAnsi"/>
          <w:sz w:val="24"/>
          <w:szCs w:val="24"/>
          <w:lang w:val="en-US" w:eastAsia="en-US"/>
        </w:rPr>
        <w:t>ttorneys to be dispatched to the applicant</w:t>
      </w:r>
      <w:r w:rsidR="00765779" w:rsidRPr="001754DE">
        <w:rPr>
          <w:rFonts w:eastAsiaTheme="minorHAnsi"/>
          <w:sz w:val="24"/>
          <w:szCs w:val="24"/>
          <w:lang w:val="en-US" w:eastAsia="en-US"/>
        </w:rPr>
        <w:t>s</w:t>
      </w:r>
      <w:r w:rsidRPr="001754DE">
        <w:rPr>
          <w:rFonts w:eastAsiaTheme="minorHAnsi"/>
          <w:sz w:val="24"/>
          <w:szCs w:val="24"/>
          <w:lang w:val="en-US" w:eastAsia="en-US"/>
        </w:rPr>
        <w:t xml:space="preserve"> claiming that they were being threatened by members of the applicant, (th</w:t>
      </w:r>
      <w:r w:rsidR="006A62F9" w:rsidRPr="001754DE">
        <w:rPr>
          <w:rFonts w:eastAsiaTheme="minorHAnsi"/>
          <w:sz w:val="24"/>
          <w:szCs w:val="24"/>
          <w:lang w:val="en-US" w:eastAsia="en-US"/>
        </w:rPr>
        <w:t>e letter from the respondents’ a</w:t>
      </w:r>
      <w:r w:rsidRPr="001754DE">
        <w:rPr>
          <w:rFonts w:eastAsiaTheme="minorHAnsi"/>
          <w:sz w:val="24"/>
          <w:szCs w:val="24"/>
          <w:lang w:val="en-US" w:eastAsia="en-US"/>
        </w:rPr>
        <w:t>ttorneys was attached as “VM7”).</w:t>
      </w:r>
    </w:p>
    <w:p w:rsidR="005D5067" w:rsidRPr="001754DE" w:rsidRDefault="003234BA"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t>[9]</w:t>
      </w:r>
      <w:r w:rsidRPr="001754DE">
        <w:rPr>
          <w:rFonts w:eastAsiaTheme="minorHAnsi"/>
          <w:sz w:val="24"/>
          <w:szCs w:val="24"/>
          <w:lang w:val="en-US" w:eastAsia="en-US"/>
        </w:rPr>
        <w:tab/>
      </w:r>
      <w:r w:rsidR="005D5067" w:rsidRPr="001754DE">
        <w:rPr>
          <w:rFonts w:eastAsiaTheme="minorHAnsi"/>
          <w:sz w:val="24"/>
          <w:szCs w:val="24"/>
          <w:lang w:val="en-US" w:eastAsia="en-US"/>
        </w:rPr>
        <w:t xml:space="preserve">The applicants’ deponent denies that there were threats emanating from their community which were directed to the respondents except to invite the respondents’ community to a meeting in order </w:t>
      </w:r>
      <w:r w:rsidR="006A62F9" w:rsidRPr="001754DE">
        <w:rPr>
          <w:rFonts w:eastAsiaTheme="minorHAnsi"/>
          <w:sz w:val="24"/>
          <w:szCs w:val="24"/>
          <w:lang w:val="en-US" w:eastAsia="en-US"/>
        </w:rPr>
        <w:t>to discuss the outcomes of the r</w:t>
      </w:r>
      <w:r w:rsidR="005D5067" w:rsidRPr="001754DE">
        <w:rPr>
          <w:rFonts w:eastAsiaTheme="minorHAnsi"/>
          <w:sz w:val="24"/>
          <w:szCs w:val="24"/>
          <w:lang w:val="en-US" w:eastAsia="en-US"/>
        </w:rPr>
        <w:t>eport and to clear the misapprehension that Waterfall is subj</w:t>
      </w:r>
      <w:r w:rsidR="006A62F9" w:rsidRPr="001754DE">
        <w:rPr>
          <w:rFonts w:eastAsiaTheme="minorHAnsi"/>
          <w:sz w:val="24"/>
          <w:szCs w:val="24"/>
          <w:lang w:val="en-US" w:eastAsia="en-US"/>
        </w:rPr>
        <w:t>ect to the control of Hlangani l</w:t>
      </w:r>
      <w:r w:rsidR="005D5067" w:rsidRPr="001754DE">
        <w:rPr>
          <w:rFonts w:eastAsiaTheme="minorHAnsi"/>
          <w:sz w:val="24"/>
          <w:szCs w:val="24"/>
          <w:lang w:val="en-US" w:eastAsia="en-US"/>
        </w:rPr>
        <w:t>ocality. She further stated that it became apparent that the respondent will stop at nothing in their threats to</w:t>
      </w:r>
      <w:r w:rsidR="00B437EE" w:rsidRPr="001754DE">
        <w:rPr>
          <w:rFonts w:eastAsiaTheme="minorHAnsi"/>
          <w:sz w:val="24"/>
          <w:szCs w:val="24"/>
          <w:lang w:val="en-US" w:eastAsia="en-US"/>
        </w:rPr>
        <w:t xml:space="preserve"> disrupt the site demarcations </w:t>
      </w:r>
      <w:r w:rsidR="00112754" w:rsidRPr="001754DE">
        <w:rPr>
          <w:rFonts w:eastAsiaTheme="minorHAnsi"/>
          <w:sz w:val="24"/>
          <w:szCs w:val="24"/>
          <w:lang w:val="en-US" w:eastAsia="en-US"/>
        </w:rPr>
        <w:t>by</w:t>
      </w:r>
      <w:r w:rsidR="005D5067" w:rsidRPr="001754DE">
        <w:rPr>
          <w:rFonts w:eastAsiaTheme="minorHAnsi"/>
          <w:sz w:val="24"/>
          <w:szCs w:val="24"/>
          <w:lang w:val="en-US" w:eastAsia="en-US"/>
        </w:rPr>
        <w:t xml:space="preserve"> the applicant</w:t>
      </w:r>
      <w:r w:rsidR="00112754" w:rsidRPr="001754DE">
        <w:rPr>
          <w:rFonts w:eastAsiaTheme="minorHAnsi"/>
          <w:sz w:val="24"/>
          <w:szCs w:val="24"/>
          <w:lang w:val="en-US" w:eastAsia="en-US"/>
        </w:rPr>
        <w:t>s</w:t>
      </w:r>
      <w:r w:rsidR="005D5067" w:rsidRPr="001754DE">
        <w:rPr>
          <w:rFonts w:eastAsiaTheme="minorHAnsi"/>
          <w:sz w:val="24"/>
          <w:szCs w:val="24"/>
          <w:lang w:val="en-US" w:eastAsia="en-US"/>
        </w:rPr>
        <w:t>. Their conduct escalated informing the applicants that the</w:t>
      </w:r>
      <w:r w:rsidR="005563F2" w:rsidRPr="001754DE">
        <w:rPr>
          <w:rFonts w:eastAsiaTheme="minorHAnsi"/>
          <w:sz w:val="24"/>
          <w:szCs w:val="24"/>
          <w:lang w:val="en-US" w:eastAsia="en-US"/>
        </w:rPr>
        <w:t>y will engage in violent means</w:t>
      </w:r>
      <w:r w:rsidR="005D5067" w:rsidRPr="001754DE">
        <w:rPr>
          <w:rFonts w:eastAsiaTheme="minorHAnsi"/>
          <w:sz w:val="24"/>
          <w:szCs w:val="24"/>
          <w:lang w:val="en-US" w:eastAsia="en-US"/>
        </w:rPr>
        <w:t xml:space="preserve"> should it become necessary. </w:t>
      </w:r>
    </w:p>
    <w:p w:rsidR="005D5067" w:rsidRPr="001754DE" w:rsidRDefault="005D5067"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t xml:space="preserve">[10] </w:t>
      </w:r>
      <w:r w:rsidR="003234BA" w:rsidRPr="001754DE">
        <w:rPr>
          <w:rFonts w:eastAsiaTheme="minorHAnsi"/>
          <w:sz w:val="24"/>
          <w:szCs w:val="24"/>
          <w:lang w:val="en-US" w:eastAsia="en-US"/>
        </w:rPr>
        <w:tab/>
      </w:r>
      <w:r w:rsidR="000160E5" w:rsidRPr="001754DE">
        <w:rPr>
          <w:rFonts w:eastAsiaTheme="minorHAnsi"/>
          <w:sz w:val="24"/>
          <w:szCs w:val="24"/>
          <w:lang w:val="en-US" w:eastAsia="en-US"/>
        </w:rPr>
        <w:t>The applicant</w:t>
      </w:r>
      <w:r w:rsidRPr="001754DE">
        <w:rPr>
          <w:rFonts w:eastAsiaTheme="minorHAnsi"/>
          <w:sz w:val="24"/>
          <w:szCs w:val="24"/>
          <w:lang w:val="en-US" w:eastAsia="en-US"/>
        </w:rPr>
        <w:t>s</w:t>
      </w:r>
      <w:r w:rsidR="000160E5" w:rsidRPr="001754DE">
        <w:rPr>
          <w:rFonts w:eastAsiaTheme="minorHAnsi"/>
          <w:sz w:val="24"/>
          <w:szCs w:val="24"/>
          <w:lang w:val="en-US" w:eastAsia="en-US"/>
        </w:rPr>
        <w:t>’</w:t>
      </w:r>
      <w:r w:rsidRPr="001754DE">
        <w:rPr>
          <w:rFonts w:eastAsiaTheme="minorHAnsi"/>
          <w:sz w:val="24"/>
          <w:szCs w:val="24"/>
          <w:lang w:val="en-US" w:eastAsia="en-US"/>
        </w:rPr>
        <w:t xml:space="preserve"> deponent further stated that </w:t>
      </w:r>
      <w:r w:rsidR="00D26A04">
        <w:rPr>
          <w:rFonts w:eastAsiaTheme="minorHAnsi"/>
          <w:sz w:val="24"/>
          <w:szCs w:val="24"/>
          <w:lang w:val="en-US" w:eastAsia="en-US"/>
        </w:rPr>
        <w:t>not</w:t>
      </w:r>
      <w:r w:rsidRPr="001754DE">
        <w:rPr>
          <w:rFonts w:eastAsiaTheme="minorHAnsi"/>
          <w:sz w:val="24"/>
          <w:szCs w:val="24"/>
          <w:lang w:val="en-US" w:eastAsia="en-US"/>
        </w:rPr>
        <w:t>withstanding making several reports to mem</w:t>
      </w:r>
      <w:r w:rsidR="00661B2E" w:rsidRPr="001754DE">
        <w:rPr>
          <w:rFonts w:eastAsiaTheme="minorHAnsi"/>
          <w:sz w:val="24"/>
          <w:szCs w:val="24"/>
          <w:lang w:val="en-US" w:eastAsia="en-US"/>
        </w:rPr>
        <w:t>bers of the South African Police</w:t>
      </w:r>
      <w:r w:rsidRPr="001754DE">
        <w:rPr>
          <w:rFonts w:eastAsiaTheme="minorHAnsi"/>
          <w:sz w:val="24"/>
          <w:szCs w:val="24"/>
          <w:lang w:val="en-US" w:eastAsia="en-US"/>
        </w:rPr>
        <w:t xml:space="preserve"> </w:t>
      </w:r>
      <w:r w:rsidR="00902787" w:rsidRPr="001754DE">
        <w:rPr>
          <w:rFonts w:eastAsiaTheme="minorHAnsi"/>
          <w:sz w:val="24"/>
          <w:szCs w:val="24"/>
          <w:lang w:val="en-US" w:eastAsia="en-US"/>
        </w:rPr>
        <w:t>Service</w:t>
      </w:r>
      <w:r w:rsidR="00902787">
        <w:rPr>
          <w:rFonts w:eastAsiaTheme="minorHAnsi"/>
          <w:sz w:val="24"/>
          <w:szCs w:val="24"/>
          <w:lang w:val="en-US" w:eastAsia="en-US"/>
        </w:rPr>
        <w:t xml:space="preserve"> that</w:t>
      </w:r>
      <w:r w:rsidRPr="001754DE">
        <w:rPr>
          <w:rFonts w:eastAsiaTheme="minorHAnsi"/>
          <w:sz w:val="24"/>
          <w:szCs w:val="24"/>
          <w:lang w:val="en-US" w:eastAsia="en-US"/>
        </w:rPr>
        <w:t xml:space="preserve"> did not deter the respondents from issuing threats</w:t>
      </w:r>
      <w:r w:rsidR="00F637CB">
        <w:rPr>
          <w:rFonts w:eastAsiaTheme="minorHAnsi"/>
          <w:sz w:val="24"/>
          <w:szCs w:val="24"/>
          <w:lang w:val="en-US" w:eastAsia="en-US"/>
        </w:rPr>
        <w:t xml:space="preserve"> to the applicants. Not</w:t>
      </w:r>
      <w:r w:rsidR="00F637CB" w:rsidRPr="001754DE">
        <w:rPr>
          <w:rFonts w:eastAsiaTheme="minorHAnsi"/>
          <w:sz w:val="24"/>
          <w:szCs w:val="24"/>
          <w:lang w:val="en-US" w:eastAsia="en-US"/>
        </w:rPr>
        <w:t>withstanding</w:t>
      </w:r>
      <w:r w:rsidR="0004708E" w:rsidRPr="001754DE">
        <w:rPr>
          <w:rFonts w:eastAsiaTheme="minorHAnsi"/>
          <w:sz w:val="24"/>
          <w:szCs w:val="24"/>
          <w:lang w:val="en-US" w:eastAsia="en-US"/>
        </w:rPr>
        <w:t xml:space="preserve">  </w:t>
      </w:r>
      <w:r w:rsidRPr="001754DE">
        <w:rPr>
          <w:rFonts w:eastAsiaTheme="minorHAnsi"/>
          <w:sz w:val="24"/>
          <w:szCs w:val="24"/>
          <w:lang w:val="en-US" w:eastAsia="en-US"/>
        </w:rPr>
        <w:t xml:space="preserve"> a damage caused to a vehicle operated by an official of the 11</w:t>
      </w:r>
      <w:r w:rsidRPr="001754DE">
        <w:rPr>
          <w:rFonts w:eastAsiaTheme="minorHAnsi"/>
          <w:sz w:val="24"/>
          <w:szCs w:val="24"/>
          <w:vertAlign w:val="superscript"/>
          <w:lang w:val="en-US" w:eastAsia="en-US"/>
        </w:rPr>
        <w:t>th</w:t>
      </w:r>
      <w:r w:rsidRPr="001754DE">
        <w:rPr>
          <w:rFonts w:eastAsiaTheme="minorHAnsi"/>
          <w:sz w:val="24"/>
          <w:szCs w:val="24"/>
          <w:lang w:val="en-US" w:eastAsia="en-US"/>
        </w:rPr>
        <w:t xml:space="preserve"> </w:t>
      </w:r>
      <w:r w:rsidR="00E46B12" w:rsidRPr="001754DE">
        <w:rPr>
          <w:rFonts w:eastAsiaTheme="minorHAnsi"/>
          <w:sz w:val="24"/>
          <w:szCs w:val="24"/>
          <w:lang w:val="en-US" w:eastAsia="en-US"/>
        </w:rPr>
        <w:t xml:space="preserve">respondent, there </w:t>
      </w:r>
      <w:r w:rsidR="00881B05" w:rsidRPr="001754DE">
        <w:rPr>
          <w:rFonts w:eastAsiaTheme="minorHAnsi"/>
          <w:sz w:val="24"/>
          <w:szCs w:val="24"/>
          <w:lang w:val="en-US" w:eastAsia="en-US"/>
        </w:rPr>
        <w:t>were no</w:t>
      </w:r>
      <w:r w:rsidRPr="001754DE">
        <w:rPr>
          <w:rFonts w:eastAsiaTheme="minorHAnsi"/>
          <w:sz w:val="24"/>
          <w:szCs w:val="24"/>
          <w:lang w:val="en-US" w:eastAsia="en-US"/>
        </w:rPr>
        <w:t xml:space="preserve"> </w:t>
      </w:r>
      <w:r w:rsidR="00881B05" w:rsidRPr="001754DE">
        <w:rPr>
          <w:rFonts w:eastAsiaTheme="minorHAnsi"/>
          <w:sz w:val="24"/>
          <w:szCs w:val="24"/>
          <w:lang w:val="en-US" w:eastAsia="en-US"/>
        </w:rPr>
        <w:t>arrests made</w:t>
      </w:r>
      <w:r w:rsidRPr="001754DE">
        <w:rPr>
          <w:rFonts w:eastAsiaTheme="minorHAnsi"/>
          <w:sz w:val="24"/>
          <w:szCs w:val="24"/>
          <w:lang w:val="en-US" w:eastAsia="en-US"/>
        </w:rPr>
        <w:t>.</w:t>
      </w:r>
      <w:r w:rsidR="003234BA" w:rsidRPr="001754DE">
        <w:rPr>
          <w:rFonts w:eastAsiaTheme="minorHAnsi"/>
          <w:sz w:val="24"/>
          <w:szCs w:val="24"/>
          <w:lang w:val="en-US" w:eastAsia="en-US"/>
        </w:rPr>
        <w:t xml:space="preserve"> </w:t>
      </w:r>
      <w:r w:rsidRPr="001754DE">
        <w:rPr>
          <w:rFonts w:eastAsiaTheme="minorHAnsi"/>
          <w:sz w:val="24"/>
          <w:szCs w:val="24"/>
          <w:lang w:val="en-US" w:eastAsia="en-US"/>
        </w:rPr>
        <w:t>All attempts to resolv</w:t>
      </w:r>
      <w:r w:rsidR="00A61C9F" w:rsidRPr="001754DE">
        <w:rPr>
          <w:rFonts w:eastAsiaTheme="minorHAnsi"/>
          <w:sz w:val="24"/>
          <w:szCs w:val="24"/>
          <w:lang w:val="en-US" w:eastAsia="en-US"/>
        </w:rPr>
        <w:t xml:space="preserve">e the matter amicably </w:t>
      </w:r>
      <w:r w:rsidRPr="001754DE">
        <w:rPr>
          <w:rFonts w:eastAsiaTheme="minorHAnsi"/>
          <w:sz w:val="24"/>
          <w:szCs w:val="24"/>
          <w:lang w:val="en-US" w:eastAsia="en-US"/>
        </w:rPr>
        <w:t xml:space="preserve">and through the involvement of the law enforcement authorities </w:t>
      </w:r>
      <w:r w:rsidR="00DA5950">
        <w:rPr>
          <w:rFonts w:eastAsiaTheme="minorHAnsi"/>
          <w:sz w:val="24"/>
          <w:szCs w:val="24"/>
          <w:lang w:val="en-US" w:eastAsia="en-US"/>
        </w:rPr>
        <w:t xml:space="preserve">yielded no positive </w:t>
      </w:r>
      <w:r w:rsidRPr="001754DE">
        <w:rPr>
          <w:rFonts w:eastAsiaTheme="minorHAnsi"/>
          <w:sz w:val="24"/>
          <w:szCs w:val="24"/>
          <w:lang w:val="en-US" w:eastAsia="en-US"/>
        </w:rPr>
        <w:t>results.</w:t>
      </w:r>
    </w:p>
    <w:p w:rsidR="005D5067" w:rsidRPr="001754DE" w:rsidRDefault="00CF5398" w:rsidP="00F31106">
      <w:pPr>
        <w:spacing w:after="160" w:line="360" w:lineRule="auto"/>
        <w:ind w:left="720"/>
        <w:jc w:val="both"/>
        <w:rPr>
          <w:rFonts w:eastAsiaTheme="minorHAnsi"/>
          <w:sz w:val="24"/>
          <w:szCs w:val="24"/>
          <w:lang w:val="en-US" w:eastAsia="en-US"/>
        </w:rPr>
      </w:pPr>
      <w:r w:rsidRPr="001754DE">
        <w:rPr>
          <w:rFonts w:eastAsiaTheme="minorHAnsi"/>
          <w:sz w:val="24"/>
          <w:szCs w:val="24"/>
          <w:lang w:val="en-US" w:eastAsia="en-US"/>
        </w:rPr>
        <w:t>Pur</w:t>
      </w:r>
      <w:r w:rsidR="005D5067" w:rsidRPr="001754DE">
        <w:rPr>
          <w:rFonts w:eastAsiaTheme="minorHAnsi"/>
          <w:sz w:val="24"/>
          <w:szCs w:val="24"/>
          <w:lang w:val="en-US" w:eastAsia="en-US"/>
        </w:rPr>
        <w:t>s</w:t>
      </w:r>
      <w:r w:rsidRPr="001754DE">
        <w:rPr>
          <w:rFonts w:eastAsiaTheme="minorHAnsi"/>
          <w:sz w:val="24"/>
          <w:szCs w:val="24"/>
          <w:lang w:val="en-US" w:eastAsia="en-US"/>
        </w:rPr>
        <w:t>u</w:t>
      </w:r>
      <w:r w:rsidR="00A61C9F" w:rsidRPr="001754DE">
        <w:rPr>
          <w:rFonts w:eastAsiaTheme="minorHAnsi"/>
          <w:sz w:val="24"/>
          <w:szCs w:val="24"/>
          <w:lang w:val="en-US" w:eastAsia="en-US"/>
        </w:rPr>
        <w:t>ant the advice from their a</w:t>
      </w:r>
      <w:r w:rsidR="005D5067" w:rsidRPr="001754DE">
        <w:rPr>
          <w:rFonts w:eastAsiaTheme="minorHAnsi"/>
          <w:sz w:val="24"/>
          <w:szCs w:val="24"/>
          <w:lang w:val="en-US" w:eastAsia="en-US"/>
        </w:rPr>
        <w:t>ttorneys and to avoid the possibility of members from both communities taking the law into their hands,</w:t>
      </w:r>
      <w:r w:rsidR="007A457D" w:rsidRPr="001754DE">
        <w:rPr>
          <w:rFonts w:eastAsiaTheme="minorHAnsi"/>
          <w:sz w:val="24"/>
          <w:szCs w:val="24"/>
          <w:lang w:val="en-US" w:eastAsia="en-US"/>
        </w:rPr>
        <w:t xml:space="preserve"> the </w:t>
      </w:r>
      <w:r w:rsidR="00C04237" w:rsidRPr="001754DE">
        <w:rPr>
          <w:rFonts w:eastAsiaTheme="minorHAnsi"/>
          <w:sz w:val="24"/>
          <w:szCs w:val="24"/>
          <w:lang w:val="en-US" w:eastAsia="en-US"/>
        </w:rPr>
        <w:t>applicants decided</w:t>
      </w:r>
      <w:r w:rsidR="005D5067" w:rsidRPr="001754DE">
        <w:rPr>
          <w:rFonts w:eastAsiaTheme="minorHAnsi"/>
          <w:sz w:val="24"/>
          <w:szCs w:val="24"/>
          <w:lang w:val="en-US" w:eastAsia="en-US"/>
        </w:rPr>
        <w:t xml:space="preserve"> to approach this court for relief. Both Novali Maphini</w:t>
      </w:r>
      <w:r w:rsidR="007A457D" w:rsidRPr="001754DE">
        <w:rPr>
          <w:rFonts w:eastAsiaTheme="minorHAnsi"/>
          <w:sz w:val="24"/>
          <w:szCs w:val="24"/>
          <w:lang w:val="en-US" w:eastAsia="en-US"/>
        </w:rPr>
        <w:t xml:space="preserve"> and Noxolo Majavelo deposed to</w:t>
      </w:r>
      <w:r w:rsidR="005D5067" w:rsidRPr="001754DE">
        <w:rPr>
          <w:rFonts w:eastAsiaTheme="minorHAnsi"/>
          <w:sz w:val="24"/>
          <w:szCs w:val="24"/>
          <w:lang w:val="en-US" w:eastAsia="en-US"/>
        </w:rPr>
        <w:t xml:space="preserve"> confirmatory affidavits in support of the founding affidavit.</w:t>
      </w:r>
    </w:p>
    <w:p w:rsidR="005D5067" w:rsidRPr="001754DE" w:rsidRDefault="005D5067"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t xml:space="preserve">[11] </w:t>
      </w:r>
      <w:r w:rsidR="003234BA" w:rsidRPr="001754DE">
        <w:rPr>
          <w:rFonts w:eastAsiaTheme="minorHAnsi"/>
          <w:sz w:val="24"/>
          <w:szCs w:val="24"/>
          <w:lang w:val="en-US" w:eastAsia="en-US"/>
        </w:rPr>
        <w:tab/>
      </w:r>
      <w:r w:rsidRPr="001754DE">
        <w:rPr>
          <w:rFonts w:eastAsiaTheme="minorHAnsi"/>
          <w:sz w:val="24"/>
          <w:szCs w:val="24"/>
          <w:lang w:val="en-US" w:eastAsia="en-US"/>
        </w:rPr>
        <w:t>The case of the 1</w:t>
      </w:r>
      <w:r w:rsidRPr="001754DE">
        <w:rPr>
          <w:rFonts w:eastAsiaTheme="minorHAnsi"/>
          <w:sz w:val="24"/>
          <w:szCs w:val="24"/>
          <w:vertAlign w:val="superscript"/>
          <w:lang w:val="en-US" w:eastAsia="en-US"/>
        </w:rPr>
        <w:t>st</w:t>
      </w:r>
      <w:r w:rsidRPr="001754DE">
        <w:rPr>
          <w:rFonts w:eastAsiaTheme="minorHAnsi"/>
          <w:sz w:val="24"/>
          <w:szCs w:val="24"/>
          <w:lang w:val="en-US" w:eastAsia="en-US"/>
        </w:rPr>
        <w:t xml:space="preserve"> to 9</w:t>
      </w:r>
      <w:r w:rsidRPr="001754DE">
        <w:rPr>
          <w:rFonts w:eastAsiaTheme="minorHAnsi"/>
          <w:sz w:val="24"/>
          <w:szCs w:val="24"/>
          <w:vertAlign w:val="superscript"/>
          <w:lang w:val="en-US" w:eastAsia="en-US"/>
        </w:rPr>
        <w:t>th</w:t>
      </w:r>
      <w:r w:rsidRPr="001754DE">
        <w:rPr>
          <w:rFonts w:eastAsiaTheme="minorHAnsi"/>
          <w:sz w:val="24"/>
          <w:szCs w:val="24"/>
          <w:lang w:val="en-US" w:eastAsia="en-US"/>
        </w:rPr>
        <w:t xml:space="preserve"> respondents is set out in the affidavit of Mzukisi Mtyingizane (1</w:t>
      </w:r>
      <w:r w:rsidRPr="001754DE">
        <w:rPr>
          <w:rFonts w:eastAsiaTheme="minorHAnsi"/>
          <w:sz w:val="24"/>
          <w:szCs w:val="24"/>
          <w:vertAlign w:val="superscript"/>
          <w:lang w:val="en-US" w:eastAsia="en-US"/>
        </w:rPr>
        <w:t>st</w:t>
      </w:r>
      <w:r w:rsidRPr="001754DE">
        <w:rPr>
          <w:rFonts w:eastAsiaTheme="minorHAnsi"/>
          <w:sz w:val="24"/>
          <w:szCs w:val="24"/>
          <w:lang w:val="en-US" w:eastAsia="en-US"/>
        </w:rPr>
        <w:t xml:space="preserve"> respondent) who refers to himself as the chairperson of Hlangani Traditional Council and a traditional leader </w:t>
      </w:r>
      <w:r w:rsidRPr="001754DE">
        <w:rPr>
          <w:rFonts w:eastAsiaTheme="minorHAnsi"/>
          <w:i/>
          <w:sz w:val="24"/>
          <w:szCs w:val="24"/>
          <w:lang w:val="en-US" w:eastAsia="en-US"/>
        </w:rPr>
        <w:t>(Inkosana</w:t>
      </w:r>
      <w:r w:rsidRPr="001754DE">
        <w:rPr>
          <w:rFonts w:eastAsiaTheme="minorHAnsi"/>
          <w:sz w:val="24"/>
          <w:szCs w:val="24"/>
          <w:lang w:val="en-US" w:eastAsia="en-US"/>
        </w:rPr>
        <w:t>) of Hlangani Administrative Area which comprises of the following areas :</w:t>
      </w:r>
    </w:p>
    <w:p w:rsidR="005D5067" w:rsidRPr="001754DE" w:rsidRDefault="005D5067" w:rsidP="00F31106">
      <w:pPr>
        <w:spacing w:after="160" w:line="360" w:lineRule="auto"/>
        <w:mirrorIndents/>
        <w:jc w:val="both"/>
        <w:rPr>
          <w:rFonts w:eastAsiaTheme="minorHAnsi"/>
          <w:sz w:val="24"/>
          <w:szCs w:val="24"/>
          <w:lang w:val="en-US" w:eastAsia="en-US"/>
        </w:rPr>
      </w:pPr>
      <w:r w:rsidRPr="001754DE">
        <w:rPr>
          <w:rFonts w:eastAsiaTheme="minorHAnsi"/>
          <w:sz w:val="24"/>
          <w:szCs w:val="24"/>
          <w:lang w:val="en-US" w:eastAsia="en-US"/>
        </w:rPr>
        <w:t xml:space="preserve">             (i) Hlangani Location</w:t>
      </w:r>
    </w:p>
    <w:p w:rsidR="005D5067" w:rsidRPr="001754DE" w:rsidRDefault="005D5067" w:rsidP="00F31106">
      <w:pPr>
        <w:spacing w:after="160" w:line="360" w:lineRule="auto"/>
        <w:mirrorIndents/>
        <w:jc w:val="both"/>
        <w:rPr>
          <w:rFonts w:eastAsiaTheme="minorHAnsi"/>
          <w:sz w:val="24"/>
          <w:szCs w:val="24"/>
          <w:lang w:val="en-US" w:eastAsia="en-US"/>
        </w:rPr>
      </w:pPr>
      <w:r w:rsidRPr="001754DE">
        <w:rPr>
          <w:rFonts w:eastAsiaTheme="minorHAnsi"/>
          <w:sz w:val="24"/>
          <w:szCs w:val="24"/>
          <w:lang w:val="en-US" w:eastAsia="en-US"/>
        </w:rPr>
        <w:t xml:space="preserve">             (ii) Boyce Location</w:t>
      </w:r>
    </w:p>
    <w:p w:rsidR="005D5067" w:rsidRPr="001754DE" w:rsidRDefault="005D5067" w:rsidP="00F31106">
      <w:pPr>
        <w:spacing w:after="160" w:line="360" w:lineRule="auto"/>
        <w:mirrorIndents/>
        <w:jc w:val="both"/>
        <w:rPr>
          <w:rFonts w:eastAsiaTheme="minorHAnsi"/>
          <w:sz w:val="24"/>
          <w:szCs w:val="24"/>
          <w:lang w:val="en-US" w:eastAsia="en-US"/>
        </w:rPr>
      </w:pPr>
      <w:r w:rsidRPr="001754DE">
        <w:rPr>
          <w:rFonts w:eastAsiaTheme="minorHAnsi"/>
          <w:sz w:val="24"/>
          <w:szCs w:val="24"/>
          <w:lang w:val="en-US" w:eastAsia="en-US"/>
        </w:rPr>
        <w:lastRenderedPageBreak/>
        <w:t xml:space="preserve">             (iii) Lithemba Location</w:t>
      </w:r>
    </w:p>
    <w:p w:rsidR="005D5067" w:rsidRPr="001754DE" w:rsidRDefault="005D5067" w:rsidP="00F31106">
      <w:pPr>
        <w:spacing w:after="160" w:line="360" w:lineRule="auto"/>
        <w:mirrorIndents/>
        <w:jc w:val="both"/>
        <w:rPr>
          <w:rFonts w:eastAsiaTheme="minorHAnsi"/>
          <w:sz w:val="24"/>
          <w:szCs w:val="24"/>
          <w:lang w:val="en-US" w:eastAsia="en-US"/>
        </w:rPr>
      </w:pPr>
      <w:r w:rsidRPr="001754DE">
        <w:rPr>
          <w:rFonts w:eastAsiaTheme="minorHAnsi"/>
          <w:sz w:val="24"/>
          <w:szCs w:val="24"/>
          <w:lang w:val="en-US" w:eastAsia="en-US"/>
        </w:rPr>
        <w:t xml:space="preserve">             (iv) Sithandathu Location</w:t>
      </w:r>
    </w:p>
    <w:p w:rsidR="005D5067" w:rsidRPr="001754DE" w:rsidRDefault="005D5067" w:rsidP="00F31106">
      <w:pPr>
        <w:spacing w:after="160" w:line="360" w:lineRule="auto"/>
        <w:mirrorIndents/>
        <w:jc w:val="both"/>
        <w:rPr>
          <w:rFonts w:eastAsiaTheme="minorHAnsi"/>
          <w:sz w:val="24"/>
          <w:szCs w:val="24"/>
          <w:lang w:val="en-US" w:eastAsia="en-US"/>
        </w:rPr>
      </w:pPr>
      <w:r w:rsidRPr="001754DE">
        <w:rPr>
          <w:rFonts w:eastAsiaTheme="minorHAnsi"/>
          <w:sz w:val="24"/>
          <w:szCs w:val="24"/>
          <w:lang w:val="en-US" w:eastAsia="en-US"/>
        </w:rPr>
        <w:t xml:space="preserve">              (v) Waterfall Location.</w:t>
      </w:r>
    </w:p>
    <w:p w:rsidR="005D5067" w:rsidRPr="001754DE" w:rsidRDefault="005D5067" w:rsidP="00F31106">
      <w:pPr>
        <w:spacing w:after="160" w:line="360" w:lineRule="auto"/>
        <w:ind w:left="720"/>
        <w:mirrorIndents/>
        <w:jc w:val="both"/>
        <w:rPr>
          <w:rFonts w:eastAsiaTheme="minorHAnsi"/>
          <w:sz w:val="24"/>
          <w:szCs w:val="24"/>
          <w:lang w:val="en-US" w:eastAsia="en-US"/>
        </w:rPr>
      </w:pPr>
      <w:r w:rsidRPr="001754DE">
        <w:rPr>
          <w:rFonts w:eastAsiaTheme="minorHAnsi"/>
          <w:sz w:val="24"/>
          <w:szCs w:val="24"/>
          <w:lang w:val="en-US" w:eastAsia="en-US"/>
        </w:rPr>
        <w:t>He avers that he</w:t>
      </w:r>
      <w:r w:rsidR="00DD7BAE" w:rsidRPr="001754DE">
        <w:rPr>
          <w:rFonts w:eastAsiaTheme="minorHAnsi"/>
          <w:sz w:val="24"/>
          <w:szCs w:val="24"/>
          <w:lang w:val="en-US" w:eastAsia="en-US"/>
        </w:rPr>
        <w:t xml:space="preserve"> is entitled and authorized to </w:t>
      </w:r>
      <w:r w:rsidR="00E50194" w:rsidRPr="001754DE">
        <w:rPr>
          <w:rFonts w:eastAsiaTheme="minorHAnsi"/>
          <w:sz w:val="24"/>
          <w:szCs w:val="24"/>
          <w:lang w:val="en-US" w:eastAsia="en-US"/>
        </w:rPr>
        <w:t>oppose</w:t>
      </w:r>
      <w:r w:rsidRPr="001754DE">
        <w:rPr>
          <w:rFonts w:eastAsiaTheme="minorHAnsi"/>
          <w:sz w:val="24"/>
          <w:szCs w:val="24"/>
          <w:lang w:val="en-US" w:eastAsia="en-US"/>
        </w:rPr>
        <w:t xml:space="preserve"> the application by virtue of his status as “</w:t>
      </w:r>
      <w:r w:rsidRPr="001754DE">
        <w:rPr>
          <w:rFonts w:eastAsiaTheme="minorHAnsi"/>
          <w:i/>
          <w:sz w:val="24"/>
          <w:szCs w:val="24"/>
          <w:lang w:val="en-US" w:eastAsia="en-US"/>
        </w:rPr>
        <w:t>Inkosana”</w:t>
      </w:r>
      <w:r w:rsidRPr="001754DE">
        <w:rPr>
          <w:rFonts w:eastAsiaTheme="minorHAnsi"/>
          <w:sz w:val="24"/>
          <w:szCs w:val="24"/>
          <w:lang w:val="en-US" w:eastAsia="en-US"/>
        </w:rPr>
        <w:t xml:space="preserve"> and has been duly authorized by the 2</w:t>
      </w:r>
      <w:r w:rsidRPr="001754DE">
        <w:rPr>
          <w:rFonts w:eastAsiaTheme="minorHAnsi"/>
          <w:sz w:val="24"/>
          <w:szCs w:val="24"/>
          <w:vertAlign w:val="superscript"/>
          <w:lang w:val="en-US" w:eastAsia="en-US"/>
        </w:rPr>
        <w:t>nd</w:t>
      </w:r>
      <w:r w:rsidRPr="001754DE">
        <w:rPr>
          <w:rFonts w:eastAsiaTheme="minorHAnsi"/>
          <w:sz w:val="24"/>
          <w:szCs w:val="24"/>
          <w:lang w:val="en-US" w:eastAsia="en-US"/>
        </w:rPr>
        <w:t xml:space="preserve"> to the 9</w:t>
      </w:r>
      <w:r w:rsidRPr="001754DE">
        <w:rPr>
          <w:rFonts w:eastAsiaTheme="minorHAnsi"/>
          <w:sz w:val="24"/>
          <w:szCs w:val="24"/>
          <w:vertAlign w:val="superscript"/>
          <w:lang w:val="en-US" w:eastAsia="en-US"/>
        </w:rPr>
        <w:t>th</w:t>
      </w:r>
      <w:r w:rsidR="009923A1" w:rsidRPr="001754DE">
        <w:rPr>
          <w:rFonts w:eastAsiaTheme="minorHAnsi"/>
          <w:sz w:val="24"/>
          <w:szCs w:val="24"/>
          <w:lang w:val="en-US" w:eastAsia="en-US"/>
        </w:rPr>
        <w:t xml:space="preserve"> respondents</w:t>
      </w:r>
      <w:r w:rsidR="000B4E9F" w:rsidRPr="001754DE">
        <w:rPr>
          <w:rFonts w:eastAsiaTheme="minorHAnsi"/>
          <w:sz w:val="24"/>
          <w:szCs w:val="24"/>
          <w:lang w:val="en-US" w:eastAsia="en-US"/>
        </w:rPr>
        <w:t xml:space="preserve"> who are Traditional Councilors of his Traditional C</w:t>
      </w:r>
      <w:r w:rsidRPr="001754DE">
        <w:rPr>
          <w:rFonts w:eastAsiaTheme="minorHAnsi"/>
          <w:sz w:val="24"/>
          <w:szCs w:val="24"/>
          <w:lang w:val="en-US" w:eastAsia="en-US"/>
        </w:rPr>
        <w:t>ouncil.</w:t>
      </w:r>
    </w:p>
    <w:p w:rsidR="005D5067" w:rsidRPr="001754DE" w:rsidRDefault="005D5067"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t xml:space="preserve">[12] </w:t>
      </w:r>
      <w:r w:rsidR="003234BA" w:rsidRPr="001754DE">
        <w:rPr>
          <w:rFonts w:eastAsiaTheme="minorHAnsi"/>
          <w:sz w:val="24"/>
          <w:szCs w:val="24"/>
          <w:lang w:val="en-US" w:eastAsia="en-US"/>
        </w:rPr>
        <w:tab/>
      </w:r>
      <w:r w:rsidR="0020695D" w:rsidRPr="001754DE">
        <w:rPr>
          <w:rFonts w:eastAsiaTheme="minorHAnsi"/>
          <w:sz w:val="24"/>
          <w:szCs w:val="24"/>
          <w:lang w:val="en-US" w:eastAsia="en-US"/>
        </w:rPr>
        <w:t>The respondents’ deponent</w:t>
      </w:r>
      <w:r w:rsidRPr="001754DE">
        <w:rPr>
          <w:rFonts w:eastAsiaTheme="minorHAnsi"/>
          <w:sz w:val="24"/>
          <w:szCs w:val="24"/>
          <w:lang w:val="en-US" w:eastAsia="en-US"/>
        </w:rPr>
        <w:t xml:space="preserve"> alleges that Waterfall is not a standalone entity or a traditional community that is recognized in terms of section 5 of the Traditional Leadership and Governance Act</w:t>
      </w:r>
      <w:r w:rsidR="006A61F6" w:rsidRPr="001754DE">
        <w:rPr>
          <w:rStyle w:val="FootnoteReference"/>
          <w:rFonts w:eastAsiaTheme="minorHAnsi"/>
          <w:sz w:val="24"/>
          <w:szCs w:val="24"/>
          <w:lang w:val="en-US" w:eastAsia="en-US"/>
        </w:rPr>
        <w:footnoteReference w:id="1"/>
      </w:r>
      <w:r w:rsidRPr="001754DE">
        <w:rPr>
          <w:rFonts w:eastAsiaTheme="minorHAnsi"/>
          <w:sz w:val="24"/>
          <w:szCs w:val="24"/>
          <w:lang w:val="en-US" w:eastAsia="en-US"/>
        </w:rPr>
        <w:t xml:space="preserve"> it is part of the five localities that constitutes Hlangani Administrative Area. </w:t>
      </w:r>
    </w:p>
    <w:p w:rsidR="005D5067" w:rsidRPr="001754DE" w:rsidRDefault="005D5067" w:rsidP="00F31106">
      <w:pPr>
        <w:spacing w:after="160" w:line="360" w:lineRule="auto"/>
        <w:ind w:left="720"/>
        <w:jc w:val="both"/>
        <w:rPr>
          <w:rFonts w:eastAsiaTheme="minorHAnsi"/>
          <w:sz w:val="24"/>
          <w:szCs w:val="24"/>
          <w:lang w:val="en-US" w:eastAsia="en-US"/>
        </w:rPr>
      </w:pPr>
      <w:r w:rsidRPr="001754DE">
        <w:rPr>
          <w:rFonts w:eastAsiaTheme="minorHAnsi"/>
          <w:sz w:val="24"/>
          <w:szCs w:val="24"/>
          <w:lang w:val="en-US" w:eastAsia="en-US"/>
        </w:rPr>
        <w:t xml:space="preserve">He concedes that some of the events that </w:t>
      </w:r>
      <w:r w:rsidR="006A61F6" w:rsidRPr="001754DE">
        <w:rPr>
          <w:rFonts w:eastAsiaTheme="minorHAnsi"/>
          <w:sz w:val="24"/>
          <w:szCs w:val="24"/>
          <w:lang w:val="en-US" w:eastAsia="en-US"/>
        </w:rPr>
        <w:t>are</w:t>
      </w:r>
      <w:r w:rsidRPr="001754DE">
        <w:rPr>
          <w:rFonts w:eastAsiaTheme="minorHAnsi"/>
          <w:sz w:val="24"/>
          <w:szCs w:val="24"/>
          <w:lang w:val="en-US" w:eastAsia="en-US"/>
        </w:rPr>
        <w:t xml:space="preserve"> mentioned as a background in his affidavit took place bef</w:t>
      </w:r>
      <w:r w:rsidR="00A86FBC" w:rsidRPr="001754DE">
        <w:rPr>
          <w:rFonts w:eastAsiaTheme="minorHAnsi"/>
          <w:sz w:val="24"/>
          <w:szCs w:val="24"/>
          <w:lang w:val="en-US" w:eastAsia="en-US"/>
        </w:rPr>
        <w:t>or</w:t>
      </w:r>
      <w:r w:rsidR="00E1424E">
        <w:rPr>
          <w:rFonts w:eastAsiaTheme="minorHAnsi"/>
          <w:sz w:val="24"/>
          <w:szCs w:val="24"/>
          <w:lang w:val="en-US" w:eastAsia="en-US"/>
        </w:rPr>
        <w:t>e he was born and were narrated</w:t>
      </w:r>
      <w:r w:rsidRPr="001754DE">
        <w:rPr>
          <w:rFonts w:eastAsiaTheme="minorHAnsi"/>
          <w:sz w:val="24"/>
          <w:szCs w:val="24"/>
          <w:lang w:val="en-US" w:eastAsia="en-US"/>
        </w:rPr>
        <w:t xml:space="preserve"> to him by elders who were present when they unfolded. Whilst they may appear as constituting hearsay, he contended that the 2</w:t>
      </w:r>
      <w:r w:rsidRPr="001754DE">
        <w:rPr>
          <w:rFonts w:eastAsiaTheme="minorHAnsi"/>
          <w:sz w:val="24"/>
          <w:szCs w:val="24"/>
          <w:vertAlign w:val="superscript"/>
          <w:lang w:val="en-US" w:eastAsia="en-US"/>
        </w:rPr>
        <w:t>nd</w:t>
      </w:r>
      <w:r w:rsidR="004D151D" w:rsidRPr="001754DE">
        <w:rPr>
          <w:rFonts w:eastAsiaTheme="minorHAnsi"/>
          <w:sz w:val="24"/>
          <w:szCs w:val="24"/>
          <w:lang w:val="en-US" w:eastAsia="en-US"/>
        </w:rPr>
        <w:t xml:space="preserve"> respondent</w:t>
      </w:r>
      <w:r w:rsidRPr="001754DE">
        <w:rPr>
          <w:rFonts w:eastAsiaTheme="minorHAnsi"/>
          <w:sz w:val="24"/>
          <w:szCs w:val="24"/>
          <w:lang w:val="en-US" w:eastAsia="en-US"/>
        </w:rPr>
        <w:t xml:space="preserve"> who was amongst the elders</w:t>
      </w:r>
      <w:r w:rsidR="00920F5A" w:rsidRPr="001754DE">
        <w:rPr>
          <w:rFonts w:eastAsiaTheme="minorHAnsi"/>
          <w:sz w:val="24"/>
          <w:szCs w:val="24"/>
          <w:lang w:val="en-US" w:eastAsia="en-US"/>
        </w:rPr>
        <w:t xml:space="preserve"> who were present at the time ha</w:t>
      </w:r>
      <w:r w:rsidRPr="001754DE">
        <w:rPr>
          <w:rFonts w:eastAsiaTheme="minorHAnsi"/>
          <w:sz w:val="24"/>
          <w:szCs w:val="24"/>
          <w:lang w:val="en-US" w:eastAsia="en-US"/>
        </w:rPr>
        <w:t xml:space="preserve">s deposed to a confirmatory affidavit. He further contended that the hearsay evidence </w:t>
      </w:r>
      <w:r w:rsidR="007117E8" w:rsidRPr="001754DE">
        <w:rPr>
          <w:rFonts w:eastAsiaTheme="minorHAnsi"/>
          <w:sz w:val="24"/>
          <w:szCs w:val="24"/>
          <w:lang w:val="en-US" w:eastAsia="en-US"/>
        </w:rPr>
        <w:t xml:space="preserve">that appears in the background </w:t>
      </w:r>
      <w:r w:rsidRPr="001754DE">
        <w:rPr>
          <w:rFonts w:eastAsiaTheme="minorHAnsi"/>
          <w:sz w:val="24"/>
          <w:szCs w:val="24"/>
          <w:lang w:val="en-US" w:eastAsia="en-US"/>
        </w:rPr>
        <w:t>sketched out in his affidavit ought to be admitted in terms of section 3(b) of th</w:t>
      </w:r>
      <w:r w:rsidR="006A61F6" w:rsidRPr="001754DE">
        <w:rPr>
          <w:rFonts w:eastAsiaTheme="minorHAnsi"/>
          <w:sz w:val="24"/>
          <w:szCs w:val="24"/>
          <w:lang w:val="en-US" w:eastAsia="en-US"/>
        </w:rPr>
        <w:t>e Law of Evidence Amendment Act</w:t>
      </w:r>
      <w:r w:rsidR="006A61F6" w:rsidRPr="001754DE">
        <w:rPr>
          <w:rStyle w:val="FootnoteReference"/>
          <w:rFonts w:eastAsiaTheme="minorHAnsi"/>
          <w:sz w:val="24"/>
          <w:szCs w:val="24"/>
          <w:lang w:val="en-US" w:eastAsia="en-US"/>
        </w:rPr>
        <w:footnoteReference w:id="2"/>
      </w:r>
      <w:r w:rsidR="00DF26C2" w:rsidRPr="001754DE">
        <w:rPr>
          <w:rFonts w:eastAsiaTheme="minorHAnsi"/>
          <w:sz w:val="24"/>
          <w:szCs w:val="24"/>
          <w:lang w:val="en-US" w:eastAsia="en-US"/>
        </w:rPr>
        <w:t>.</w:t>
      </w:r>
    </w:p>
    <w:p w:rsidR="005D5067" w:rsidRPr="001754DE" w:rsidRDefault="005D5067"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t xml:space="preserve">[13] </w:t>
      </w:r>
      <w:r w:rsidR="003234BA" w:rsidRPr="001754DE">
        <w:rPr>
          <w:rFonts w:eastAsiaTheme="minorHAnsi"/>
          <w:sz w:val="24"/>
          <w:szCs w:val="24"/>
          <w:lang w:val="en-US" w:eastAsia="en-US"/>
        </w:rPr>
        <w:tab/>
      </w:r>
      <w:r w:rsidRPr="001754DE">
        <w:rPr>
          <w:rFonts w:eastAsiaTheme="minorHAnsi"/>
          <w:sz w:val="24"/>
          <w:szCs w:val="24"/>
          <w:lang w:val="en-US" w:eastAsia="en-US"/>
        </w:rPr>
        <w:t>According to the respondents’ deponent Hlangani Administrative Area has been in existence since 1945. However</w:t>
      </w:r>
      <w:r w:rsidR="0082002C" w:rsidRPr="001754DE">
        <w:rPr>
          <w:rFonts w:eastAsiaTheme="minorHAnsi"/>
          <w:sz w:val="24"/>
          <w:szCs w:val="24"/>
          <w:lang w:val="en-US" w:eastAsia="en-US"/>
        </w:rPr>
        <w:t>,</w:t>
      </w:r>
      <w:r w:rsidRPr="001754DE">
        <w:rPr>
          <w:rFonts w:eastAsiaTheme="minorHAnsi"/>
          <w:sz w:val="24"/>
          <w:szCs w:val="24"/>
          <w:lang w:val="en-US" w:eastAsia="en-US"/>
        </w:rPr>
        <w:t xml:space="preserve"> due to </w:t>
      </w:r>
      <w:r w:rsidR="0082002C" w:rsidRPr="001754DE">
        <w:rPr>
          <w:rFonts w:eastAsiaTheme="minorHAnsi"/>
          <w:sz w:val="24"/>
          <w:szCs w:val="24"/>
          <w:lang w:val="en-US" w:eastAsia="en-US"/>
        </w:rPr>
        <w:t>its nominal population from then</w:t>
      </w:r>
      <w:r w:rsidRPr="001754DE">
        <w:rPr>
          <w:rFonts w:eastAsiaTheme="minorHAnsi"/>
          <w:sz w:val="24"/>
          <w:szCs w:val="24"/>
          <w:lang w:val="en-US" w:eastAsia="en-US"/>
        </w:rPr>
        <w:t xml:space="preserve"> up to the late 1970’s a vast area of Waterfall was not occupied but used for grazing purposes.</w:t>
      </w:r>
    </w:p>
    <w:p w:rsidR="005D5067" w:rsidRPr="001754DE" w:rsidRDefault="005D5067" w:rsidP="00F31106">
      <w:pPr>
        <w:spacing w:after="160" w:line="360" w:lineRule="auto"/>
        <w:ind w:left="720"/>
        <w:jc w:val="both"/>
        <w:rPr>
          <w:rFonts w:eastAsiaTheme="minorHAnsi"/>
          <w:sz w:val="24"/>
          <w:szCs w:val="24"/>
          <w:lang w:val="en-US" w:eastAsia="en-US"/>
        </w:rPr>
      </w:pPr>
      <w:r w:rsidRPr="001754DE">
        <w:rPr>
          <w:rFonts w:eastAsiaTheme="minorHAnsi"/>
          <w:sz w:val="24"/>
          <w:szCs w:val="24"/>
          <w:lang w:val="en-US" w:eastAsia="en-US"/>
        </w:rPr>
        <w:t>It is further contended by respondents’ deponent that at some stage</w:t>
      </w:r>
      <w:r w:rsidR="006919BE" w:rsidRPr="001754DE">
        <w:rPr>
          <w:rFonts w:eastAsiaTheme="minorHAnsi"/>
          <w:sz w:val="24"/>
          <w:szCs w:val="24"/>
          <w:lang w:val="en-US" w:eastAsia="en-US"/>
        </w:rPr>
        <w:t xml:space="preserve"> the </w:t>
      </w:r>
      <w:r w:rsidR="00B04AE8" w:rsidRPr="001754DE">
        <w:rPr>
          <w:rFonts w:eastAsiaTheme="minorHAnsi"/>
          <w:sz w:val="24"/>
          <w:szCs w:val="24"/>
          <w:lang w:val="en-US" w:eastAsia="en-US"/>
        </w:rPr>
        <w:t>then government</w:t>
      </w:r>
      <w:r w:rsidRPr="001754DE">
        <w:rPr>
          <w:rFonts w:eastAsiaTheme="minorHAnsi"/>
          <w:sz w:val="24"/>
          <w:szCs w:val="24"/>
          <w:lang w:val="en-US" w:eastAsia="en-US"/>
        </w:rPr>
        <w:t xml:space="preserve"> requested to use a portion of Waterfall Location for a temporal forestation purposes and</w:t>
      </w:r>
      <w:r w:rsidR="00B04AE8" w:rsidRPr="001754DE">
        <w:rPr>
          <w:rFonts w:eastAsiaTheme="minorHAnsi"/>
          <w:sz w:val="24"/>
          <w:szCs w:val="24"/>
          <w:lang w:val="en-US" w:eastAsia="en-US"/>
        </w:rPr>
        <w:t xml:space="preserve"> for</w:t>
      </w:r>
      <w:r w:rsidRPr="001754DE">
        <w:rPr>
          <w:rFonts w:eastAsiaTheme="minorHAnsi"/>
          <w:sz w:val="24"/>
          <w:szCs w:val="24"/>
          <w:lang w:val="en-US" w:eastAsia="en-US"/>
        </w:rPr>
        <w:t xml:space="preserve"> the construction of temporal shelters for its employees.</w:t>
      </w:r>
    </w:p>
    <w:p w:rsidR="005D5067" w:rsidRPr="001754DE" w:rsidRDefault="006770B0" w:rsidP="00F31106">
      <w:pPr>
        <w:spacing w:after="160" w:line="360" w:lineRule="auto"/>
        <w:ind w:left="720"/>
        <w:jc w:val="both"/>
        <w:rPr>
          <w:rFonts w:eastAsiaTheme="minorHAnsi"/>
          <w:sz w:val="24"/>
          <w:szCs w:val="24"/>
          <w:lang w:val="en-US" w:eastAsia="en-US"/>
        </w:rPr>
      </w:pPr>
      <w:r w:rsidRPr="001754DE">
        <w:rPr>
          <w:rFonts w:eastAsiaTheme="minorHAnsi"/>
          <w:sz w:val="24"/>
          <w:szCs w:val="24"/>
          <w:lang w:val="en-US" w:eastAsia="en-US"/>
        </w:rPr>
        <w:t xml:space="preserve">After the then </w:t>
      </w:r>
      <w:r w:rsidR="005D5067" w:rsidRPr="001754DE">
        <w:rPr>
          <w:rFonts w:eastAsiaTheme="minorHAnsi"/>
          <w:sz w:val="24"/>
          <w:szCs w:val="24"/>
          <w:lang w:val="en-US" w:eastAsia="en-US"/>
        </w:rPr>
        <w:t>governme</w:t>
      </w:r>
      <w:r w:rsidR="0084230D" w:rsidRPr="001754DE">
        <w:rPr>
          <w:rFonts w:eastAsiaTheme="minorHAnsi"/>
          <w:sz w:val="24"/>
          <w:szCs w:val="24"/>
          <w:lang w:val="en-US" w:eastAsia="en-US"/>
        </w:rPr>
        <w:t>nt no longer needed the use of the land</w:t>
      </w:r>
      <w:r w:rsidR="005D5067" w:rsidRPr="001754DE">
        <w:rPr>
          <w:rFonts w:eastAsiaTheme="minorHAnsi"/>
          <w:sz w:val="24"/>
          <w:szCs w:val="24"/>
          <w:lang w:val="en-US" w:eastAsia="en-US"/>
        </w:rPr>
        <w:t xml:space="preserve"> it returned it to the administrative authority of Hlangani.</w:t>
      </w:r>
    </w:p>
    <w:p w:rsidR="005D5067" w:rsidRPr="001754DE" w:rsidRDefault="005D5067"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lastRenderedPageBreak/>
        <w:t xml:space="preserve">[14] </w:t>
      </w:r>
      <w:r w:rsidR="003234BA" w:rsidRPr="001754DE">
        <w:rPr>
          <w:rFonts w:eastAsiaTheme="minorHAnsi"/>
          <w:sz w:val="24"/>
          <w:szCs w:val="24"/>
          <w:lang w:val="en-US" w:eastAsia="en-US"/>
        </w:rPr>
        <w:tab/>
      </w:r>
      <w:r w:rsidRPr="001754DE">
        <w:rPr>
          <w:rFonts w:eastAsiaTheme="minorHAnsi"/>
          <w:sz w:val="24"/>
          <w:szCs w:val="24"/>
          <w:lang w:val="en-US" w:eastAsia="en-US"/>
        </w:rPr>
        <w:t>Subsequently</w:t>
      </w:r>
      <w:r w:rsidR="006B524A">
        <w:rPr>
          <w:rFonts w:eastAsiaTheme="minorHAnsi"/>
          <w:sz w:val="24"/>
          <w:szCs w:val="24"/>
          <w:lang w:val="en-US" w:eastAsia="en-US"/>
        </w:rPr>
        <w:t>,</w:t>
      </w:r>
      <w:r w:rsidRPr="001754DE">
        <w:rPr>
          <w:rFonts w:eastAsiaTheme="minorHAnsi"/>
          <w:sz w:val="24"/>
          <w:szCs w:val="24"/>
          <w:lang w:val="en-US" w:eastAsia="en-US"/>
        </w:rPr>
        <w:t xml:space="preserve"> four families he refer</w:t>
      </w:r>
      <w:r w:rsidR="0005286B">
        <w:rPr>
          <w:rFonts w:eastAsiaTheme="minorHAnsi"/>
          <w:sz w:val="24"/>
          <w:szCs w:val="24"/>
          <w:lang w:val="en-US" w:eastAsia="en-US"/>
        </w:rPr>
        <w:t>s</w:t>
      </w:r>
      <w:r w:rsidRPr="001754DE">
        <w:rPr>
          <w:rFonts w:eastAsiaTheme="minorHAnsi"/>
          <w:sz w:val="24"/>
          <w:szCs w:val="24"/>
          <w:lang w:val="en-US" w:eastAsia="en-US"/>
        </w:rPr>
        <w:t xml:space="preserve"> to as refug</w:t>
      </w:r>
      <w:r w:rsidR="00B4326A" w:rsidRPr="001754DE">
        <w:rPr>
          <w:rFonts w:eastAsiaTheme="minorHAnsi"/>
          <w:sz w:val="24"/>
          <w:szCs w:val="24"/>
          <w:lang w:val="en-US" w:eastAsia="en-US"/>
        </w:rPr>
        <w:t>e</w:t>
      </w:r>
      <w:r w:rsidRPr="001754DE">
        <w:rPr>
          <w:rFonts w:eastAsiaTheme="minorHAnsi"/>
          <w:sz w:val="24"/>
          <w:szCs w:val="24"/>
          <w:lang w:val="en-US" w:eastAsia="en-US"/>
        </w:rPr>
        <w:t xml:space="preserve">es and who are the forefathers </w:t>
      </w:r>
      <w:r w:rsidR="008876D8" w:rsidRPr="001754DE">
        <w:rPr>
          <w:rFonts w:eastAsiaTheme="minorHAnsi"/>
          <w:sz w:val="24"/>
          <w:szCs w:val="24"/>
          <w:lang w:val="en-US" w:eastAsia="en-US"/>
        </w:rPr>
        <w:t xml:space="preserve">and ancestors of </w:t>
      </w:r>
      <w:r w:rsidR="0005286B" w:rsidRPr="001754DE">
        <w:rPr>
          <w:rFonts w:eastAsiaTheme="minorHAnsi"/>
          <w:sz w:val="24"/>
          <w:szCs w:val="24"/>
          <w:lang w:val="en-US" w:eastAsia="en-US"/>
        </w:rPr>
        <w:t>most residents</w:t>
      </w:r>
      <w:r w:rsidRPr="001754DE">
        <w:rPr>
          <w:rFonts w:eastAsiaTheme="minorHAnsi"/>
          <w:sz w:val="24"/>
          <w:szCs w:val="24"/>
          <w:lang w:val="en-US" w:eastAsia="en-US"/>
        </w:rPr>
        <w:t xml:space="preserve"> of Waterfa</w:t>
      </w:r>
      <w:r w:rsidR="008876D8" w:rsidRPr="001754DE">
        <w:rPr>
          <w:rFonts w:eastAsiaTheme="minorHAnsi"/>
          <w:sz w:val="24"/>
          <w:szCs w:val="24"/>
          <w:lang w:val="en-US" w:eastAsia="en-US"/>
        </w:rPr>
        <w:t xml:space="preserve">ll were accommodated on the </w:t>
      </w:r>
      <w:r w:rsidR="00003089">
        <w:rPr>
          <w:rFonts w:eastAsiaTheme="minorHAnsi"/>
          <w:sz w:val="24"/>
          <w:szCs w:val="24"/>
          <w:lang w:val="en-US" w:eastAsia="en-US"/>
        </w:rPr>
        <w:t>disus</w:t>
      </w:r>
      <w:r w:rsidR="00C04237" w:rsidRPr="001754DE">
        <w:rPr>
          <w:rFonts w:eastAsiaTheme="minorHAnsi"/>
          <w:sz w:val="24"/>
          <w:szCs w:val="24"/>
          <w:lang w:val="en-US" w:eastAsia="en-US"/>
        </w:rPr>
        <w:t>ed</w:t>
      </w:r>
      <w:r w:rsidR="008876D8" w:rsidRPr="001754DE">
        <w:rPr>
          <w:rFonts w:eastAsiaTheme="minorHAnsi"/>
          <w:sz w:val="24"/>
          <w:szCs w:val="24"/>
          <w:lang w:val="en-US" w:eastAsia="en-US"/>
        </w:rPr>
        <w:t xml:space="preserve"> portion of</w:t>
      </w:r>
      <w:r w:rsidR="00003089">
        <w:rPr>
          <w:rFonts w:eastAsiaTheme="minorHAnsi"/>
          <w:sz w:val="24"/>
          <w:szCs w:val="24"/>
          <w:lang w:val="en-US" w:eastAsia="en-US"/>
        </w:rPr>
        <w:t xml:space="preserve"> the</w:t>
      </w:r>
      <w:r w:rsidR="008876D8" w:rsidRPr="001754DE">
        <w:rPr>
          <w:rFonts w:eastAsiaTheme="minorHAnsi"/>
          <w:sz w:val="24"/>
          <w:szCs w:val="24"/>
          <w:lang w:val="en-US" w:eastAsia="en-US"/>
        </w:rPr>
        <w:t xml:space="preserve"> l</w:t>
      </w:r>
      <w:r w:rsidRPr="001754DE">
        <w:rPr>
          <w:rFonts w:eastAsiaTheme="minorHAnsi"/>
          <w:sz w:val="24"/>
          <w:szCs w:val="24"/>
          <w:lang w:val="en-US" w:eastAsia="en-US"/>
        </w:rPr>
        <w:t>and at the instance of their d</w:t>
      </w:r>
      <w:r w:rsidR="008876D8" w:rsidRPr="001754DE">
        <w:rPr>
          <w:rFonts w:eastAsiaTheme="minorHAnsi"/>
          <w:sz w:val="24"/>
          <w:szCs w:val="24"/>
          <w:lang w:val="en-US" w:eastAsia="en-US"/>
        </w:rPr>
        <w:t>istrict m</w:t>
      </w:r>
      <w:r w:rsidRPr="001754DE">
        <w:rPr>
          <w:rFonts w:eastAsiaTheme="minorHAnsi"/>
          <w:sz w:val="24"/>
          <w:szCs w:val="24"/>
          <w:lang w:val="en-US" w:eastAsia="en-US"/>
        </w:rPr>
        <w:t>agistrate Mr. Drak</w:t>
      </w:r>
      <w:r w:rsidR="00EA55DD">
        <w:rPr>
          <w:rFonts w:eastAsiaTheme="minorHAnsi"/>
          <w:sz w:val="24"/>
          <w:szCs w:val="24"/>
          <w:lang w:val="en-US" w:eastAsia="en-US"/>
        </w:rPr>
        <w:t xml:space="preserve">eitas with the approval of the </w:t>
      </w:r>
      <w:r w:rsidR="00EA55DD" w:rsidRPr="00EA55DD">
        <w:rPr>
          <w:rFonts w:eastAsiaTheme="minorHAnsi"/>
          <w:i/>
          <w:sz w:val="24"/>
          <w:szCs w:val="24"/>
          <w:lang w:val="en-US" w:eastAsia="en-US"/>
        </w:rPr>
        <w:t>I</w:t>
      </w:r>
      <w:r w:rsidRPr="00EA55DD">
        <w:rPr>
          <w:rFonts w:eastAsiaTheme="minorHAnsi"/>
          <w:i/>
          <w:sz w:val="24"/>
          <w:szCs w:val="24"/>
          <w:lang w:val="en-US" w:eastAsia="en-US"/>
        </w:rPr>
        <w:t>nkosana o</w:t>
      </w:r>
      <w:r w:rsidRPr="001754DE">
        <w:rPr>
          <w:rFonts w:eastAsiaTheme="minorHAnsi"/>
          <w:sz w:val="24"/>
          <w:szCs w:val="24"/>
          <w:lang w:val="en-US" w:eastAsia="en-US"/>
        </w:rPr>
        <w:t xml:space="preserve">f </w:t>
      </w:r>
      <w:r w:rsidR="00C04237" w:rsidRPr="001754DE">
        <w:rPr>
          <w:rFonts w:eastAsiaTheme="minorHAnsi"/>
          <w:sz w:val="24"/>
          <w:szCs w:val="24"/>
          <w:lang w:val="en-US" w:eastAsia="en-US"/>
        </w:rPr>
        <w:t>Hlangani, a</w:t>
      </w:r>
      <w:r w:rsidRPr="001754DE">
        <w:rPr>
          <w:rFonts w:eastAsiaTheme="minorHAnsi"/>
          <w:sz w:val="24"/>
          <w:szCs w:val="24"/>
          <w:lang w:val="en-US" w:eastAsia="en-US"/>
        </w:rPr>
        <w:t xml:space="preserve"> </w:t>
      </w:r>
      <w:r w:rsidR="00C04237" w:rsidRPr="001754DE">
        <w:rPr>
          <w:rFonts w:eastAsiaTheme="minorHAnsi"/>
          <w:sz w:val="24"/>
          <w:szCs w:val="24"/>
          <w:lang w:val="en-US" w:eastAsia="en-US"/>
        </w:rPr>
        <w:t>Mr.</w:t>
      </w:r>
      <w:r w:rsidRPr="001754DE">
        <w:rPr>
          <w:rFonts w:eastAsiaTheme="minorHAnsi"/>
          <w:sz w:val="24"/>
          <w:szCs w:val="24"/>
          <w:lang w:val="en-US" w:eastAsia="en-US"/>
        </w:rPr>
        <w:t xml:space="preserve"> Matole. Those families are, Wawi Nolusu and his brother Siyonto Majavele who fled from Xhokonxa- Kwa Gcina ,Tyokolwana Tsibiya family and Mahlubulo Gceli from Mjika. </w:t>
      </w:r>
    </w:p>
    <w:p w:rsidR="005D5067" w:rsidRPr="001754DE" w:rsidRDefault="005D5067" w:rsidP="00F31106">
      <w:pPr>
        <w:spacing w:after="160" w:line="360" w:lineRule="auto"/>
        <w:ind w:left="720"/>
        <w:jc w:val="both"/>
        <w:rPr>
          <w:rFonts w:eastAsiaTheme="minorHAnsi"/>
          <w:sz w:val="24"/>
          <w:szCs w:val="24"/>
          <w:lang w:val="en-US" w:eastAsia="en-US"/>
        </w:rPr>
      </w:pPr>
      <w:r w:rsidRPr="001754DE">
        <w:rPr>
          <w:rFonts w:eastAsiaTheme="minorHAnsi"/>
          <w:sz w:val="24"/>
          <w:szCs w:val="24"/>
          <w:lang w:val="en-US" w:eastAsia="en-US"/>
        </w:rPr>
        <w:t>According to the respondents’ deponent the above families regarded themselves as the subjects and community members of Hlangani and participated in its community activities. Even their descendants including those listed in “VM2”annexed to the founding affidavit are fully aware that Waterfall is under Hlangani and had submitted themselves under its authority and t</w:t>
      </w:r>
      <w:r w:rsidR="00667842" w:rsidRPr="001754DE">
        <w:rPr>
          <w:rFonts w:eastAsiaTheme="minorHAnsi"/>
          <w:sz w:val="24"/>
          <w:szCs w:val="24"/>
          <w:lang w:val="en-US" w:eastAsia="en-US"/>
        </w:rPr>
        <w:t xml:space="preserve">raditional council. Their </w:t>
      </w:r>
      <w:r w:rsidR="00375CC5" w:rsidRPr="001754DE">
        <w:rPr>
          <w:rFonts w:eastAsiaTheme="minorHAnsi"/>
          <w:sz w:val="24"/>
          <w:szCs w:val="24"/>
          <w:lang w:val="en-US" w:eastAsia="en-US"/>
        </w:rPr>
        <w:t>recent conduct</w:t>
      </w:r>
      <w:r w:rsidRPr="001754DE">
        <w:rPr>
          <w:rFonts w:eastAsiaTheme="minorHAnsi"/>
          <w:sz w:val="24"/>
          <w:szCs w:val="24"/>
          <w:lang w:val="en-US" w:eastAsia="en-US"/>
        </w:rPr>
        <w:t xml:space="preserve"> to extricate themselves from Hlangani is of recent origin to subvert the aut</w:t>
      </w:r>
      <w:r w:rsidR="00375CC5" w:rsidRPr="001754DE">
        <w:rPr>
          <w:rFonts w:eastAsiaTheme="minorHAnsi"/>
          <w:sz w:val="24"/>
          <w:szCs w:val="24"/>
          <w:lang w:val="en-US" w:eastAsia="en-US"/>
        </w:rPr>
        <w:t>hority of Hlangani Traditional C</w:t>
      </w:r>
      <w:r w:rsidRPr="001754DE">
        <w:rPr>
          <w:rFonts w:eastAsiaTheme="minorHAnsi"/>
          <w:sz w:val="24"/>
          <w:szCs w:val="24"/>
          <w:lang w:val="en-US" w:eastAsia="en-US"/>
        </w:rPr>
        <w:t>ouncil which resorts under</w:t>
      </w:r>
      <w:r w:rsidR="00854F70" w:rsidRPr="001754DE">
        <w:rPr>
          <w:rFonts w:eastAsiaTheme="minorHAnsi"/>
          <w:sz w:val="24"/>
          <w:szCs w:val="24"/>
          <w:lang w:val="en-US" w:eastAsia="en-US"/>
        </w:rPr>
        <w:t xml:space="preserve"> Phungulelo</w:t>
      </w:r>
      <w:r w:rsidRPr="001754DE">
        <w:rPr>
          <w:rFonts w:eastAsiaTheme="minorHAnsi"/>
          <w:sz w:val="24"/>
          <w:szCs w:val="24"/>
          <w:lang w:val="en-US" w:eastAsia="en-US"/>
        </w:rPr>
        <w:t xml:space="preserve"> Traditional Authority. When the Waterfall community wanted to align themselves with Bovube Traditional Authority they were allowed to do so on condit</w:t>
      </w:r>
      <w:r w:rsidR="00805186" w:rsidRPr="001754DE">
        <w:rPr>
          <w:rFonts w:eastAsiaTheme="minorHAnsi"/>
          <w:sz w:val="24"/>
          <w:szCs w:val="24"/>
          <w:lang w:val="en-US" w:eastAsia="en-US"/>
        </w:rPr>
        <w:t>ion that they leave behind the l</w:t>
      </w:r>
      <w:r w:rsidRPr="001754DE">
        <w:rPr>
          <w:rFonts w:eastAsiaTheme="minorHAnsi"/>
          <w:sz w:val="24"/>
          <w:szCs w:val="24"/>
          <w:lang w:val="en-US" w:eastAsia="en-US"/>
        </w:rPr>
        <w:t>and in Waterfall since it belongs to Hlangani.</w:t>
      </w:r>
    </w:p>
    <w:p w:rsidR="005D5067" w:rsidRPr="001754DE" w:rsidRDefault="005D5067"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t xml:space="preserve">[15] </w:t>
      </w:r>
      <w:r w:rsidR="003234BA" w:rsidRPr="001754DE">
        <w:rPr>
          <w:rFonts w:eastAsiaTheme="minorHAnsi"/>
          <w:sz w:val="24"/>
          <w:szCs w:val="24"/>
          <w:lang w:val="en-US" w:eastAsia="en-US"/>
        </w:rPr>
        <w:tab/>
      </w:r>
      <w:r w:rsidR="006D6D3D" w:rsidRPr="001754DE">
        <w:rPr>
          <w:rFonts w:eastAsiaTheme="minorHAnsi"/>
          <w:sz w:val="24"/>
          <w:szCs w:val="24"/>
          <w:lang w:val="en-US" w:eastAsia="en-US"/>
        </w:rPr>
        <w:t>In amplification of the points raised limine</w:t>
      </w:r>
      <w:r w:rsidRPr="001754DE">
        <w:rPr>
          <w:rFonts w:eastAsiaTheme="minorHAnsi"/>
          <w:sz w:val="24"/>
          <w:szCs w:val="24"/>
          <w:lang w:val="en-US" w:eastAsia="en-US"/>
        </w:rPr>
        <w:t xml:space="preserve">, the respondents’ </w:t>
      </w:r>
      <w:r w:rsidR="00D25EA0">
        <w:rPr>
          <w:rFonts w:eastAsiaTheme="minorHAnsi"/>
          <w:sz w:val="24"/>
          <w:szCs w:val="24"/>
          <w:lang w:val="en-US" w:eastAsia="en-US"/>
        </w:rPr>
        <w:t>deponent alleged that th</w:t>
      </w:r>
      <w:r w:rsidR="006D6D3D" w:rsidRPr="001754DE">
        <w:rPr>
          <w:rFonts w:eastAsiaTheme="minorHAnsi"/>
          <w:sz w:val="24"/>
          <w:szCs w:val="24"/>
          <w:lang w:val="en-US" w:eastAsia="en-US"/>
        </w:rPr>
        <w:t>e</w:t>
      </w:r>
      <w:r w:rsidRPr="001754DE">
        <w:rPr>
          <w:rFonts w:eastAsiaTheme="minorHAnsi"/>
          <w:sz w:val="24"/>
          <w:szCs w:val="24"/>
          <w:lang w:val="en-US" w:eastAsia="en-US"/>
        </w:rPr>
        <w:t xml:space="preserve"> Waterfall community is not a leg</w:t>
      </w:r>
      <w:r w:rsidR="006D6D3D" w:rsidRPr="001754DE">
        <w:rPr>
          <w:rFonts w:eastAsiaTheme="minorHAnsi"/>
          <w:sz w:val="24"/>
          <w:szCs w:val="24"/>
          <w:lang w:val="en-US" w:eastAsia="en-US"/>
        </w:rPr>
        <w:t>al entity which qualifies as a t</w:t>
      </w:r>
      <w:r w:rsidR="00E26E80">
        <w:rPr>
          <w:rFonts w:eastAsiaTheme="minorHAnsi"/>
          <w:sz w:val="24"/>
          <w:szCs w:val="24"/>
          <w:lang w:val="en-US" w:eastAsia="en-US"/>
        </w:rPr>
        <w:t xml:space="preserve">raditional community which </w:t>
      </w:r>
      <w:r w:rsidR="00E26E80" w:rsidRPr="001754DE">
        <w:rPr>
          <w:rFonts w:eastAsiaTheme="minorHAnsi"/>
          <w:sz w:val="24"/>
          <w:szCs w:val="24"/>
          <w:lang w:val="en-US" w:eastAsia="en-US"/>
        </w:rPr>
        <w:t>is</w:t>
      </w:r>
      <w:r w:rsidRPr="001754DE">
        <w:rPr>
          <w:rFonts w:eastAsiaTheme="minorHAnsi"/>
          <w:sz w:val="24"/>
          <w:szCs w:val="24"/>
          <w:lang w:val="en-US" w:eastAsia="en-US"/>
        </w:rPr>
        <w:t xml:space="preserve"> recognized under the applicable section of the Traditional Leadership an</w:t>
      </w:r>
      <w:r w:rsidR="00D25EA0">
        <w:rPr>
          <w:rFonts w:eastAsiaTheme="minorHAnsi"/>
          <w:sz w:val="24"/>
          <w:szCs w:val="24"/>
          <w:lang w:val="en-US" w:eastAsia="en-US"/>
        </w:rPr>
        <w:t xml:space="preserve">d Governance Act referred to </w:t>
      </w:r>
      <w:r w:rsidR="00D25EA0" w:rsidRPr="001754DE">
        <w:rPr>
          <w:rFonts w:eastAsiaTheme="minorHAnsi"/>
          <w:sz w:val="24"/>
          <w:szCs w:val="24"/>
          <w:lang w:val="en-US" w:eastAsia="en-US"/>
        </w:rPr>
        <w:t>above</w:t>
      </w:r>
      <w:r w:rsidRPr="001754DE">
        <w:rPr>
          <w:rFonts w:eastAsiaTheme="minorHAnsi"/>
          <w:sz w:val="24"/>
          <w:szCs w:val="24"/>
          <w:lang w:val="en-US" w:eastAsia="en-US"/>
        </w:rPr>
        <w:t>.</w:t>
      </w:r>
      <w:r w:rsidR="00D25EA0" w:rsidRPr="00D25EA0">
        <w:rPr>
          <w:rFonts w:eastAsiaTheme="minorHAnsi"/>
          <w:sz w:val="24"/>
          <w:szCs w:val="24"/>
          <w:lang w:val="en-US" w:eastAsia="en-US"/>
        </w:rPr>
        <w:t xml:space="preserve"> </w:t>
      </w:r>
      <w:r w:rsidR="00D25EA0" w:rsidRPr="001754DE">
        <w:rPr>
          <w:rFonts w:eastAsiaTheme="minorHAnsi"/>
          <w:sz w:val="24"/>
          <w:szCs w:val="24"/>
          <w:lang w:val="en-US" w:eastAsia="en-US"/>
        </w:rPr>
        <w:t>On this ground the application ought to be dismissed with cost</w:t>
      </w:r>
      <w:r w:rsidR="00606156">
        <w:rPr>
          <w:rFonts w:eastAsiaTheme="minorHAnsi"/>
          <w:sz w:val="24"/>
          <w:szCs w:val="24"/>
          <w:lang w:val="en-US" w:eastAsia="en-US"/>
        </w:rPr>
        <w:t>s</w:t>
      </w:r>
      <w:r w:rsidR="00D25EA0" w:rsidRPr="001754DE">
        <w:rPr>
          <w:rFonts w:eastAsiaTheme="minorHAnsi"/>
          <w:sz w:val="24"/>
          <w:szCs w:val="24"/>
          <w:lang w:val="en-US" w:eastAsia="en-US"/>
        </w:rPr>
        <w:t xml:space="preserve">. He further contended that nowhere did the </w:t>
      </w:r>
      <w:r w:rsidR="00606156" w:rsidRPr="001754DE">
        <w:rPr>
          <w:rFonts w:eastAsiaTheme="minorHAnsi"/>
          <w:sz w:val="24"/>
          <w:szCs w:val="24"/>
          <w:lang w:val="en-US" w:eastAsia="en-US"/>
        </w:rPr>
        <w:t>applicant</w:t>
      </w:r>
      <w:r w:rsidR="00606156">
        <w:rPr>
          <w:rFonts w:eastAsiaTheme="minorHAnsi"/>
          <w:sz w:val="24"/>
          <w:szCs w:val="24"/>
          <w:lang w:val="en-US" w:eastAsia="en-US"/>
        </w:rPr>
        <w:t>s’ deponent allege</w:t>
      </w:r>
      <w:r w:rsidR="00D25EA0" w:rsidRPr="001754DE">
        <w:rPr>
          <w:rFonts w:eastAsiaTheme="minorHAnsi"/>
          <w:sz w:val="24"/>
          <w:szCs w:val="24"/>
          <w:lang w:val="en-US" w:eastAsia="en-US"/>
        </w:rPr>
        <w:t xml:space="preserve"> in its found</w:t>
      </w:r>
      <w:r w:rsidR="00D30F0D">
        <w:rPr>
          <w:rFonts w:eastAsiaTheme="minorHAnsi"/>
          <w:sz w:val="24"/>
          <w:szCs w:val="24"/>
          <w:lang w:val="en-US" w:eastAsia="en-US"/>
        </w:rPr>
        <w:t>ing affidavit that</w:t>
      </w:r>
      <w:r w:rsidR="00606156">
        <w:rPr>
          <w:rFonts w:eastAsiaTheme="minorHAnsi"/>
          <w:sz w:val="24"/>
          <w:szCs w:val="24"/>
          <w:lang w:val="en-US" w:eastAsia="en-US"/>
        </w:rPr>
        <w:t xml:space="preserve"> she </w:t>
      </w:r>
      <w:r w:rsidR="00D25EA0" w:rsidRPr="001754DE">
        <w:rPr>
          <w:rFonts w:eastAsiaTheme="minorHAnsi"/>
          <w:sz w:val="24"/>
          <w:szCs w:val="24"/>
          <w:lang w:val="en-US" w:eastAsia="en-US"/>
        </w:rPr>
        <w:t>was duly authorized to institute these proceedings</w:t>
      </w:r>
    </w:p>
    <w:p w:rsidR="000E102B" w:rsidRPr="001754DE" w:rsidRDefault="000E102B" w:rsidP="00F31106">
      <w:pPr>
        <w:spacing w:after="160" w:line="360" w:lineRule="auto"/>
        <w:ind w:left="720"/>
        <w:jc w:val="both"/>
        <w:rPr>
          <w:rFonts w:eastAsiaTheme="minorHAnsi"/>
          <w:sz w:val="24"/>
          <w:szCs w:val="24"/>
          <w:lang w:val="en-US" w:eastAsia="en-US"/>
        </w:rPr>
      </w:pPr>
    </w:p>
    <w:p w:rsidR="005D5067" w:rsidRPr="001754DE" w:rsidRDefault="003234BA"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t>[16]</w:t>
      </w:r>
      <w:r w:rsidRPr="001754DE">
        <w:rPr>
          <w:rFonts w:eastAsiaTheme="minorHAnsi"/>
          <w:sz w:val="24"/>
          <w:szCs w:val="24"/>
          <w:lang w:val="en-US" w:eastAsia="en-US"/>
        </w:rPr>
        <w:tab/>
      </w:r>
      <w:r w:rsidR="003603D3" w:rsidRPr="001754DE">
        <w:rPr>
          <w:rFonts w:eastAsiaTheme="minorHAnsi"/>
          <w:sz w:val="24"/>
          <w:szCs w:val="24"/>
          <w:lang w:val="en-US" w:eastAsia="en-US"/>
        </w:rPr>
        <w:t>The respondents</w:t>
      </w:r>
      <w:r w:rsidR="005D5067" w:rsidRPr="001754DE">
        <w:rPr>
          <w:rFonts w:eastAsiaTheme="minorHAnsi"/>
          <w:sz w:val="24"/>
          <w:szCs w:val="24"/>
          <w:lang w:val="en-US" w:eastAsia="en-US"/>
        </w:rPr>
        <w:t xml:space="preserve"> further contended that the 1</w:t>
      </w:r>
      <w:r w:rsidR="005D5067" w:rsidRPr="001754DE">
        <w:rPr>
          <w:rFonts w:eastAsiaTheme="minorHAnsi"/>
          <w:sz w:val="24"/>
          <w:szCs w:val="24"/>
          <w:vertAlign w:val="superscript"/>
          <w:lang w:val="en-US" w:eastAsia="en-US"/>
        </w:rPr>
        <w:t>st</w:t>
      </w:r>
      <w:r w:rsidR="005D5067" w:rsidRPr="001754DE">
        <w:rPr>
          <w:rFonts w:eastAsiaTheme="minorHAnsi"/>
          <w:sz w:val="24"/>
          <w:szCs w:val="24"/>
          <w:lang w:val="en-US" w:eastAsia="en-US"/>
        </w:rPr>
        <w:t xml:space="preserve"> to 9</w:t>
      </w:r>
      <w:r w:rsidR="005D5067" w:rsidRPr="001754DE">
        <w:rPr>
          <w:rFonts w:eastAsiaTheme="minorHAnsi"/>
          <w:sz w:val="24"/>
          <w:szCs w:val="24"/>
          <w:vertAlign w:val="superscript"/>
          <w:lang w:val="en-US" w:eastAsia="en-US"/>
        </w:rPr>
        <w:t>th</w:t>
      </w:r>
      <w:r w:rsidR="003603D3" w:rsidRPr="001754DE">
        <w:rPr>
          <w:rFonts w:eastAsiaTheme="minorHAnsi"/>
          <w:sz w:val="24"/>
          <w:szCs w:val="24"/>
          <w:lang w:val="en-US" w:eastAsia="en-US"/>
        </w:rPr>
        <w:t xml:space="preserve"> respondents</w:t>
      </w:r>
      <w:r w:rsidR="005D5067" w:rsidRPr="001754DE">
        <w:rPr>
          <w:rFonts w:eastAsiaTheme="minorHAnsi"/>
          <w:sz w:val="24"/>
          <w:szCs w:val="24"/>
          <w:lang w:val="en-US" w:eastAsia="en-US"/>
        </w:rPr>
        <w:t xml:space="preserve"> who are</w:t>
      </w:r>
      <w:r w:rsidR="00BB1987" w:rsidRPr="001754DE">
        <w:rPr>
          <w:rFonts w:eastAsiaTheme="minorHAnsi"/>
          <w:sz w:val="24"/>
          <w:szCs w:val="24"/>
          <w:lang w:val="en-US" w:eastAsia="en-US"/>
        </w:rPr>
        <w:t xml:space="preserve"> councilors of the Traditional C</w:t>
      </w:r>
      <w:r w:rsidR="00D31830" w:rsidRPr="001754DE">
        <w:rPr>
          <w:rFonts w:eastAsiaTheme="minorHAnsi"/>
          <w:sz w:val="24"/>
          <w:szCs w:val="24"/>
          <w:lang w:val="en-US" w:eastAsia="en-US"/>
        </w:rPr>
        <w:t xml:space="preserve">ouncil were acting in their </w:t>
      </w:r>
      <w:r w:rsidR="00DA4BDC" w:rsidRPr="001754DE">
        <w:rPr>
          <w:rFonts w:eastAsiaTheme="minorHAnsi"/>
          <w:sz w:val="24"/>
          <w:szCs w:val="24"/>
          <w:lang w:val="en-US" w:eastAsia="en-US"/>
        </w:rPr>
        <w:t>official capacity</w:t>
      </w:r>
      <w:r w:rsidR="005D5067" w:rsidRPr="001754DE">
        <w:rPr>
          <w:rFonts w:eastAsiaTheme="minorHAnsi"/>
          <w:sz w:val="24"/>
          <w:szCs w:val="24"/>
          <w:lang w:val="en-US" w:eastAsia="en-US"/>
        </w:rPr>
        <w:t xml:space="preserve"> when the</w:t>
      </w:r>
      <w:r w:rsidR="00D31830" w:rsidRPr="001754DE">
        <w:rPr>
          <w:rFonts w:eastAsiaTheme="minorHAnsi"/>
          <w:sz w:val="24"/>
          <w:szCs w:val="24"/>
          <w:lang w:val="en-US" w:eastAsia="en-US"/>
        </w:rPr>
        <w:t xml:space="preserve">y stopped the applicants from </w:t>
      </w:r>
      <w:r w:rsidR="00DA4BDC" w:rsidRPr="001754DE">
        <w:rPr>
          <w:rFonts w:eastAsiaTheme="minorHAnsi"/>
          <w:sz w:val="24"/>
          <w:szCs w:val="24"/>
          <w:lang w:val="en-US" w:eastAsia="en-US"/>
        </w:rPr>
        <w:t>carrying</w:t>
      </w:r>
      <w:r w:rsidR="005D5067" w:rsidRPr="001754DE">
        <w:rPr>
          <w:rFonts w:eastAsiaTheme="minorHAnsi"/>
          <w:sz w:val="24"/>
          <w:szCs w:val="24"/>
          <w:lang w:val="en-US" w:eastAsia="en-US"/>
        </w:rPr>
        <w:t xml:space="preserve"> out t</w:t>
      </w:r>
      <w:r w:rsidR="00D31830" w:rsidRPr="001754DE">
        <w:rPr>
          <w:rFonts w:eastAsiaTheme="minorHAnsi"/>
          <w:sz w:val="24"/>
          <w:szCs w:val="24"/>
          <w:lang w:val="en-US" w:eastAsia="en-US"/>
        </w:rPr>
        <w:t>heir decision to demarcate the l</w:t>
      </w:r>
      <w:r w:rsidR="005D5067" w:rsidRPr="001754DE">
        <w:rPr>
          <w:rFonts w:eastAsiaTheme="minorHAnsi"/>
          <w:sz w:val="24"/>
          <w:szCs w:val="24"/>
          <w:lang w:val="en-US" w:eastAsia="en-US"/>
        </w:rPr>
        <w:t>and.</w:t>
      </w:r>
      <w:r w:rsidR="00DA4BDC" w:rsidRPr="001754DE">
        <w:rPr>
          <w:rFonts w:eastAsiaTheme="minorHAnsi"/>
          <w:sz w:val="24"/>
          <w:szCs w:val="24"/>
          <w:lang w:val="en-US" w:eastAsia="en-US"/>
        </w:rPr>
        <w:t xml:space="preserve"> In light thereof, so it was contended, the council ought to have been joined for it has a direct and substantial interest in the affairs and land </w:t>
      </w:r>
      <w:r w:rsidR="00F52721" w:rsidRPr="001754DE">
        <w:rPr>
          <w:rFonts w:eastAsiaTheme="minorHAnsi"/>
          <w:sz w:val="24"/>
          <w:szCs w:val="24"/>
          <w:lang w:val="en-US" w:eastAsia="en-US"/>
        </w:rPr>
        <w:t>matte</w:t>
      </w:r>
      <w:r w:rsidR="00F52721">
        <w:rPr>
          <w:rFonts w:eastAsiaTheme="minorHAnsi"/>
          <w:sz w:val="24"/>
          <w:szCs w:val="24"/>
          <w:lang w:val="en-US" w:eastAsia="en-US"/>
        </w:rPr>
        <w:t xml:space="preserve">rs </w:t>
      </w:r>
      <w:r w:rsidR="00F52721" w:rsidRPr="001754DE">
        <w:rPr>
          <w:rFonts w:eastAsiaTheme="minorHAnsi"/>
          <w:sz w:val="24"/>
          <w:szCs w:val="24"/>
          <w:lang w:val="en-US" w:eastAsia="en-US"/>
        </w:rPr>
        <w:t>that</w:t>
      </w:r>
      <w:r w:rsidR="00DA4BDC" w:rsidRPr="001754DE">
        <w:rPr>
          <w:rFonts w:eastAsiaTheme="minorHAnsi"/>
          <w:sz w:val="24"/>
          <w:szCs w:val="24"/>
          <w:lang w:val="en-US" w:eastAsia="en-US"/>
        </w:rPr>
        <w:t xml:space="preserve"> affect Hlangani.</w:t>
      </w:r>
    </w:p>
    <w:p w:rsidR="005D5067" w:rsidRPr="001754DE" w:rsidRDefault="005D5067" w:rsidP="00F31106">
      <w:pPr>
        <w:spacing w:after="160" w:line="360" w:lineRule="auto"/>
        <w:jc w:val="both"/>
        <w:rPr>
          <w:rFonts w:eastAsiaTheme="minorHAnsi"/>
          <w:sz w:val="24"/>
          <w:szCs w:val="24"/>
          <w:lang w:val="en-US" w:eastAsia="en-US"/>
        </w:rPr>
      </w:pPr>
    </w:p>
    <w:p w:rsidR="005D5067" w:rsidRPr="001754DE" w:rsidRDefault="00DA4BDC" w:rsidP="00F31106">
      <w:pPr>
        <w:spacing w:after="160" w:line="360" w:lineRule="auto"/>
        <w:ind w:left="720"/>
        <w:mirrorIndents/>
        <w:jc w:val="both"/>
        <w:rPr>
          <w:rFonts w:eastAsiaTheme="minorHAnsi"/>
          <w:sz w:val="24"/>
          <w:szCs w:val="24"/>
          <w:lang w:val="en-US" w:eastAsia="en-US"/>
        </w:rPr>
      </w:pPr>
      <w:r w:rsidRPr="001754DE">
        <w:rPr>
          <w:rFonts w:eastAsiaTheme="minorHAnsi"/>
          <w:sz w:val="24"/>
          <w:szCs w:val="24"/>
          <w:lang w:val="en-US" w:eastAsia="en-US"/>
        </w:rPr>
        <w:t>The respondent</w:t>
      </w:r>
      <w:r w:rsidR="005D5067" w:rsidRPr="001754DE">
        <w:rPr>
          <w:rFonts w:eastAsiaTheme="minorHAnsi"/>
          <w:sz w:val="24"/>
          <w:szCs w:val="24"/>
          <w:lang w:val="en-US" w:eastAsia="en-US"/>
        </w:rPr>
        <w:t xml:space="preserve"> further concluded that the applicant failed to estab</w:t>
      </w:r>
      <w:r w:rsidR="00DC3F07" w:rsidRPr="001754DE">
        <w:rPr>
          <w:rFonts w:eastAsiaTheme="minorHAnsi"/>
          <w:sz w:val="24"/>
          <w:szCs w:val="24"/>
          <w:lang w:val="en-US" w:eastAsia="en-US"/>
        </w:rPr>
        <w:t>lish the requirements for a final interdict</w:t>
      </w:r>
      <w:r w:rsidR="005D5067" w:rsidRPr="001754DE">
        <w:rPr>
          <w:rFonts w:eastAsiaTheme="minorHAnsi"/>
          <w:sz w:val="24"/>
          <w:szCs w:val="24"/>
          <w:lang w:val="en-US" w:eastAsia="en-US"/>
        </w:rPr>
        <w:t xml:space="preserve"> in that,</w:t>
      </w:r>
    </w:p>
    <w:p w:rsidR="005D5067" w:rsidRPr="001754DE" w:rsidRDefault="00702B5C" w:rsidP="00F31106">
      <w:pPr>
        <w:spacing w:after="160" w:line="360" w:lineRule="auto"/>
        <w:ind w:left="1440" w:hanging="720"/>
        <w:contextualSpacing/>
        <w:jc w:val="both"/>
        <w:rPr>
          <w:rFonts w:eastAsiaTheme="minorHAnsi"/>
          <w:sz w:val="24"/>
          <w:szCs w:val="24"/>
          <w:lang w:val="en-US" w:eastAsia="en-US"/>
        </w:rPr>
      </w:pPr>
      <w:r w:rsidRPr="001754DE">
        <w:rPr>
          <w:rFonts w:eastAsiaTheme="minorHAnsi"/>
          <w:sz w:val="24"/>
          <w:szCs w:val="24"/>
          <w:lang w:val="en-US" w:eastAsia="en-US"/>
        </w:rPr>
        <w:t>(a)</w:t>
      </w:r>
      <w:r w:rsidRPr="001754DE">
        <w:rPr>
          <w:rFonts w:eastAsiaTheme="minorHAnsi"/>
          <w:sz w:val="24"/>
          <w:szCs w:val="24"/>
          <w:lang w:val="en-US" w:eastAsia="en-US"/>
        </w:rPr>
        <w:tab/>
      </w:r>
      <w:r w:rsidR="005D5067" w:rsidRPr="001754DE">
        <w:rPr>
          <w:rFonts w:eastAsiaTheme="minorHAnsi"/>
          <w:sz w:val="24"/>
          <w:szCs w:val="24"/>
          <w:lang w:val="en-US" w:eastAsia="en-US"/>
        </w:rPr>
        <w:t>The applicants did not establish a clear right en</w:t>
      </w:r>
      <w:r w:rsidR="00DC3F07" w:rsidRPr="001754DE">
        <w:rPr>
          <w:rFonts w:eastAsiaTheme="minorHAnsi"/>
          <w:sz w:val="24"/>
          <w:szCs w:val="24"/>
          <w:lang w:val="en-US" w:eastAsia="en-US"/>
        </w:rPr>
        <w:t>titling them to demarcate sites,</w:t>
      </w:r>
    </w:p>
    <w:p w:rsidR="008C44A8" w:rsidRDefault="00702B5C" w:rsidP="00F31106">
      <w:pPr>
        <w:spacing w:after="160" w:line="360" w:lineRule="auto"/>
        <w:ind w:left="1440" w:hanging="720"/>
        <w:contextualSpacing/>
        <w:mirrorIndents/>
        <w:jc w:val="both"/>
        <w:rPr>
          <w:rFonts w:eastAsiaTheme="minorHAnsi"/>
          <w:sz w:val="24"/>
          <w:szCs w:val="24"/>
          <w:lang w:val="en-US" w:eastAsia="en-US"/>
        </w:rPr>
      </w:pPr>
      <w:r w:rsidRPr="001754DE">
        <w:rPr>
          <w:rFonts w:eastAsiaTheme="minorHAnsi"/>
          <w:sz w:val="24"/>
          <w:szCs w:val="24"/>
          <w:lang w:val="en-US" w:eastAsia="en-US"/>
        </w:rPr>
        <w:t>(b)</w:t>
      </w:r>
      <w:r w:rsidRPr="001754DE">
        <w:rPr>
          <w:rFonts w:eastAsiaTheme="minorHAnsi"/>
          <w:sz w:val="24"/>
          <w:szCs w:val="24"/>
          <w:lang w:val="en-US" w:eastAsia="en-US"/>
        </w:rPr>
        <w:tab/>
      </w:r>
      <w:r w:rsidR="005D5067" w:rsidRPr="001754DE">
        <w:rPr>
          <w:rFonts w:eastAsiaTheme="minorHAnsi"/>
          <w:sz w:val="24"/>
          <w:szCs w:val="24"/>
          <w:lang w:val="en-US" w:eastAsia="en-US"/>
        </w:rPr>
        <w:t xml:space="preserve">The applicants have the remedy to approach the </w:t>
      </w:r>
      <w:r w:rsidR="005D5067" w:rsidRPr="001754DE">
        <w:rPr>
          <w:rFonts w:eastAsiaTheme="minorHAnsi"/>
          <w:i/>
          <w:sz w:val="24"/>
          <w:szCs w:val="24"/>
          <w:lang w:val="en-US" w:eastAsia="en-US"/>
        </w:rPr>
        <w:t>Inkosana</w:t>
      </w:r>
      <w:r w:rsidR="005D5067" w:rsidRPr="001754DE">
        <w:rPr>
          <w:rFonts w:eastAsiaTheme="minorHAnsi"/>
          <w:sz w:val="24"/>
          <w:szCs w:val="24"/>
          <w:lang w:val="en-US" w:eastAsia="en-US"/>
        </w:rPr>
        <w:t xml:space="preserve"> to resolve the</w:t>
      </w:r>
      <w:r w:rsidR="00247821" w:rsidRPr="001754DE">
        <w:rPr>
          <w:rFonts w:eastAsiaTheme="minorHAnsi"/>
          <w:sz w:val="24"/>
          <w:szCs w:val="24"/>
          <w:lang w:val="en-US" w:eastAsia="en-US"/>
        </w:rPr>
        <w:t xml:space="preserve"> feud between the</w:t>
      </w:r>
      <w:r w:rsidR="005D5067" w:rsidRPr="001754DE">
        <w:rPr>
          <w:rFonts w:eastAsiaTheme="minorHAnsi"/>
          <w:sz w:val="24"/>
          <w:szCs w:val="24"/>
          <w:lang w:val="en-US" w:eastAsia="en-US"/>
        </w:rPr>
        <w:t xml:space="preserve"> two localities and if the issue remains unresolved</w:t>
      </w:r>
      <w:r w:rsidR="00247821" w:rsidRPr="001754DE">
        <w:rPr>
          <w:rFonts w:eastAsiaTheme="minorHAnsi"/>
          <w:sz w:val="24"/>
          <w:szCs w:val="24"/>
          <w:lang w:val="en-US" w:eastAsia="en-US"/>
        </w:rPr>
        <w:t>,</w:t>
      </w:r>
      <w:r w:rsidR="005D5067" w:rsidRPr="001754DE">
        <w:rPr>
          <w:rFonts w:eastAsiaTheme="minorHAnsi"/>
          <w:sz w:val="24"/>
          <w:szCs w:val="24"/>
          <w:lang w:val="en-US" w:eastAsia="en-US"/>
        </w:rPr>
        <w:t xml:space="preserve"> they are entitled to approach the </w:t>
      </w:r>
      <w:r w:rsidR="005D5067" w:rsidRPr="001754DE">
        <w:rPr>
          <w:rFonts w:eastAsiaTheme="minorHAnsi"/>
          <w:i/>
          <w:sz w:val="24"/>
          <w:szCs w:val="24"/>
          <w:lang w:val="en-US" w:eastAsia="en-US"/>
        </w:rPr>
        <w:t>“Inkosi</w:t>
      </w:r>
      <w:r w:rsidR="005D5067" w:rsidRPr="001754DE">
        <w:rPr>
          <w:rFonts w:eastAsiaTheme="minorHAnsi"/>
          <w:sz w:val="24"/>
          <w:szCs w:val="24"/>
          <w:lang w:val="en-US" w:eastAsia="en-US"/>
        </w:rPr>
        <w:t>” (senior</w:t>
      </w:r>
      <w:r w:rsidR="00247821" w:rsidRPr="001754DE">
        <w:rPr>
          <w:rFonts w:eastAsiaTheme="minorHAnsi"/>
          <w:sz w:val="24"/>
          <w:szCs w:val="24"/>
          <w:lang w:val="en-US" w:eastAsia="en-US"/>
        </w:rPr>
        <w:t xml:space="preserve"> traditional leader) and finally </w:t>
      </w:r>
      <w:r w:rsidR="005D5067" w:rsidRPr="001754DE">
        <w:rPr>
          <w:rFonts w:eastAsiaTheme="minorHAnsi"/>
          <w:sz w:val="24"/>
          <w:szCs w:val="24"/>
          <w:lang w:val="en-US" w:eastAsia="en-US"/>
        </w:rPr>
        <w:t xml:space="preserve">the </w:t>
      </w:r>
      <w:r w:rsidR="005D5067" w:rsidRPr="001754DE">
        <w:rPr>
          <w:rFonts w:eastAsiaTheme="minorHAnsi"/>
          <w:i/>
          <w:sz w:val="24"/>
          <w:szCs w:val="24"/>
          <w:lang w:val="en-US" w:eastAsia="en-US"/>
        </w:rPr>
        <w:t>“Ikumkani</w:t>
      </w:r>
      <w:r w:rsidR="00C04237" w:rsidRPr="001754DE">
        <w:rPr>
          <w:rFonts w:eastAsiaTheme="minorHAnsi"/>
          <w:sz w:val="24"/>
          <w:szCs w:val="24"/>
          <w:lang w:val="en-US" w:eastAsia="en-US"/>
        </w:rPr>
        <w:t>” (</w:t>
      </w:r>
      <w:r w:rsidR="005D5067" w:rsidRPr="001754DE">
        <w:rPr>
          <w:rFonts w:eastAsiaTheme="minorHAnsi"/>
          <w:sz w:val="24"/>
          <w:szCs w:val="24"/>
          <w:lang w:val="en-US" w:eastAsia="en-US"/>
        </w:rPr>
        <w:t>King).</w:t>
      </w:r>
    </w:p>
    <w:p w:rsidR="009C03AD" w:rsidRPr="001754DE" w:rsidRDefault="009C03AD" w:rsidP="00F31106">
      <w:pPr>
        <w:spacing w:after="160" w:line="360" w:lineRule="auto"/>
        <w:ind w:left="1440" w:hanging="720"/>
        <w:contextualSpacing/>
        <w:mirrorIndents/>
        <w:jc w:val="both"/>
        <w:rPr>
          <w:rFonts w:eastAsiaTheme="minorHAnsi"/>
          <w:sz w:val="24"/>
          <w:szCs w:val="24"/>
          <w:lang w:val="en-US" w:eastAsia="en-US"/>
        </w:rPr>
      </w:pPr>
    </w:p>
    <w:p w:rsidR="005D5067" w:rsidRPr="001754DE" w:rsidRDefault="009C03AD" w:rsidP="009C03AD">
      <w:pPr>
        <w:spacing w:after="160" w:line="360" w:lineRule="auto"/>
        <w:ind w:left="720" w:hanging="720"/>
        <w:mirrorIndents/>
        <w:jc w:val="both"/>
        <w:rPr>
          <w:rFonts w:eastAsiaTheme="minorHAnsi"/>
          <w:sz w:val="24"/>
          <w:szCs w:val="24"/>
          <w:lang w:val="en-US" w:eastAsia="en-US"/>
        </w:rPr>
      </w:pPr>
      <w:r>
        <w:rPr>
          <w:rFonts w:eastAsiaTheme="minorHAnsi"/>
          <w:sz w:val="24"/>
          <w:szCs w:val="24"/>
          <w:lang w:val="en-US" w:eastAsia="en-US"/>
        </w:rPr>
        <w:t>[17</w:t>
      </w:r>
      <w:r w:rsidRPr="001754DE">
        <w:rPr>
          <w:rFonts w:eastAsiaTheme="minorHAnsi"/>
          <w:sz w:val="24"/>
          <w:szCs w:val="24"/>
          <w:lang w:val="en-US" w:eastAsia="en-US"/>
        </w:rPr>
        <w:t xml:space="preserve">] </w:t>
      </w:r>
      <w:r>
        <w:rPr>
          <w:rFonts w:eastAsiaTheme="minorHAnsi"/>
          <w:sz w:val="24"/>
          <w:szCs w:val="24"/>
          <w:lang w:val="en-US" w:eastAsia="en-US"/>
        </w:rPr>
        <w:tab/>
      </w:r>
      <w:r w:rsidR="00247821" w:rsidRPr="001754DE">
        <w:rPr>
          <w:rFonts w:eastAsiaTheme="minorHAnsi"/>
          <w:sz w:val="24"/>
          <w:szCs w:val="24"/>
          <w:lang w:val="en-US" w:eastAsia="en-US"/>
        </w:rPr>
        <w:t xml:space="preserve">As a </w:t>
      </w:r>
      <w:r w:rsidR="007045CC" w:rsidRPr="001754DE">
        <w:rPr>
          <w:rFonts w:eastAsiaTheme="minorHAnsi"/>
          <w:sz w:val="24"/>
          <w:szCs w:val="24"/>
          <w:lang w:val="en-US" w:eastAsia="en-US"/>
        </w:rPr>
        <w:t>final attack</w:t>
      </w:r>
      <w:r w:rsidR="00247821" w:rsidRPr="001754DE">
        <w:rPr>
          <w:rFonts w:eastAsiaTheme="minorHAnsi"/>
          <w:sz w:val="24"/>
          <w:szCs w:val="24"/>
          <w:lang w:val="en-US" w:eastAsia="en-US"/>
        </w:rPr>
        <w:t xml:space="preserve"> on the application the respondents contend</w:t>
      </w:r>
      <w:r w:rsidR="00BF1556" w:rsidRPr="001754DE">
        <w:rPr>
          <w:rFonts w:eastAsiaTheme="minorHAnsi"/>
          <w:sz w:val="24"/>
          <w:szCs w:val="24"/>
          <w:lang w:val="en-US" w:eastAsia="en-US"/>
        </w:rPr>
        <w:t xml:space="preserve"> that there is a dispute of fact which was glaring and foreseeable to</w:t>
      </w:r>
      <w:r w:rsidR="005D5067" w:rsidRPr="001754DE">
        <w:rPr>
          <w:rFonts w:eastAsiaTheme="minorHAnsi"/>
          <w:sz w:val="24"/>
          <w:szCs w:val="24"/>
          <w:lang w:val="en-US" w:eastAsia="en-US"/>
        </w:rPr>
        <w:t xml:space="preserve"> the applicant relating to the applicants’ authority to deal with the Waterfall Land</w:t>
      </w:r>
      <w:r w:rsidR="007045CC" w:rsidRPr="001754DE">
        <w:rPr>
          <w:rFonts w:eastAsiaTheme="minorHAnsi"/>
          <w:sz w:val="24"/>
          <w:szCs w:val="24"/>
          <w:lang w:val="en-US" w:eastAsia="en-US"/>
        </w:rPr>
        <w:t>,</w:t>
      </w:r>
      <w:r w:rsidR="005D5067" w:rsidRPr="001754DE">
        <w:rPr>
          <w:rFonts w:eastAsiaTheme="minorHAnsi"/>
          <w:sz w:val="24"/>
          <w:szCs w:val="24"/>
          <w:lang w:val="en-US" w:eastAsia="en-US"/>
        </w:rPr>
        <w:t xml:space="preserve"> as a result of</w:t>
      </w:r>
      <w:r w:rsidR="007045CC" w:rsidRPr="001754DE">
        <w:rPr>
          <w:rFonts w:eastAsiaTheme="minorHAnsi"/>
          <w:sz w:val="24"/>
          <w:szCs w:val="24"/>
          <w:lang w:val="en-US" w:eastAsia="en-US"/>
        </w:rPr>
        <w:t xml:space="preserve"> which they</w:t>
      </w:r>
      <w:r w:rsidR="005D5067" w:rsidRPr="001754DE">
        <w:rPr>
          <w:rFonts w:eastAsiaTheme="minorHAnsi"/>
          <w:sz w:val="24"/>
          <w:szCs w:val="24"/>
          <w:lang w:val="en-US" w:eastAsia="en-US"/>
        </w:rPr>
        <w:t xml:space="preserve"> invoked the services of </w:t>
      </w:r>
      <w:r w:rsidR="007045CC" w:rsidRPr="001754DE">
        <w:rPr>
          <w:rFonts w:eastAsiaTheme="minorHAnsi"/>
          <w:sz w:val="24"/>
          <w:szCs w:val="24"/>
          <w:lang w:val="en-US" w:eastAsia="en-US"/>
        </w:rPr>
        <w:t xml:space="preserve"> a </w:t>
      </w:r>
      <w:r w:rsidR="005D5067" w:rsidRPr="001754DE">
        <w:rPr>
          <w:rFonts w:eastAsiaTheme="minorHAnsi"/>
          <w:sz w:val="24"/>
          <w:szCs w:val="24"/>
          <w:lang w:val="en-US" w:eastAsia="en-US"/>
        </w:rPr>
        <w:t>land surveyor.</w:t>
      </w:r>
      <w:r w:rsidR="003A6EFA" w:rsidRPr="001754DE">
        <w:rPr>
          <w:rFonts w:eastAsiaTheme="minorHAnsi"/>
          <w:sz w:val="24"/>
          <w:szCs w:val="24"/>
          <w:lang w:val="en-US" w:eastAsia="en-US"/>
        </w:rPr>
        <w:t xml:space="preserve"> The respondents’ deponent further contends that </w:t>
      </w:r>
      <w:r w:rsidR="002F2FBB" w:rsidRPr="001754DE">
        <w:rPr>
          <w:rFonts w:eastAsiaTheme="minorHAnsi"/>
          <w:sz w:val="24"/>
          <w:szCs w:val="24"/>
          <w:lang w:val="en-US" w:eastAsia="en-US"/>
        </w:rPr>
        <w:t>when launching this application</w:t>
      </w:r>
      <w:r w:rsidR="003A6EFA" w:rsidRPr="001754DE">
        <w:rPr>
          <w:rFonts w:eastAsiaTheme="minorHAnsi"/>
          <w:sz w:val="24"/>
          <w:szCs w:val="24"/>
          <w:lang w:val="en-US" w:eastAsia="en-US"/>
        </w:rPr>
        <w:t>, the applicant should have real</w:t>
      </w:r>
      <w:r w:rsidR="002F2FBB" w:rsidRPr="001754DE">
        <w:rPr>
          <w:rFonts w:eastAsiaTheme="minorHAnsi"/>
          <w:sz w:val="24"/>
          <w:szCs w:val="24"/>
          <w:lang w:val="en-US" w:eastAsia="en-US"/>
        </w:rPr>
        <w:t>ized the existence of a serious dispute</w:t>
      </w:r>
      <w:r w:rsidR="003A6EFA" w:rsidRPr="001754DE">
        <w:rPr>
          <w:rFonts w:eastAsiaTheme="minorHAnsi"/>
          <w:sz w:val="24"/>
          <w:szCs w:val="24"/>
          <w:lang w:val="en-US" w:eastAsia="en-US"/>
        </w:rPr>
        <w:t xml:space="preserve"> of f</w:t>
      </w:r>
      <w:r w:rsidR="002F2FBB" w:rsidRPr="001754DE">
        <w:rPr>
          <w:rFonts w:eastAsiaTheme="minorHAnsi"/>
          <w:sz w:val="24"/>
          <w:szCs w:val="24"/>
          <w:lang w:val="en-US" w:eastAsia="en-US"/>
        </w:rPr>
        <w:t xml:space="preserve">act, incapable of resolving on the </w:t>
      </w:r>
      <w:r w:rsidR="00A81FEC" w:rsidRPr="001754DE">
        <w:rPr>
          <w:rFonts w:eastAsiaTheme="minorHAnsi"/>
          <w:sz w:val="24"/>
          <w:szCs w:val="24"/>
          <w:lang w:val="en-US" w:eastAsia="en-US"/>
        </w:rPr>
        <w:t>papers.</w:t>
      </w:r>
    </w:p>
    <w:p w:rsidR="005D5067" w:rsidRPr="001754DE" w:rsidRDefault="003A6EFA"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t xml:space="preserve"> </w:t>
      </w:r>
      <w:r w:rsidR="005D5067" w:rsidRPr="001754DE">
        <w:rPr>
          <w:rFonts w:eastAsiaTheme="minorHAnsi"/>
          <w:sz w:val="24"/>
          <w:szCs w:val="24"/>
          <w:lang w:val="en-US" w:eastAsia="en-US"/>
        </w:rPr>
        <w:t xml:space="preserve">[18] </w:t>
      </w:r>
      <w:r w:rsidR="00702B5C" w:rsidRPr="001754DE">
        <w:rPr>
          <w:rFonts w:eastAsiaTheme="minorHAnsi"/>
          <w:sz w:val="24"/>
          <w:szCs w:val="24"/>
          <w:lang w:val="en-US" w:eastAsia="en-US"/>
        </w:rPr>
        <w:tab/>
      </w:r>
      <w:r w:rsidR="005D5067" w:rsidRPr="001754DE">
        <w:rPr>
          <w:rFonts w:eastAsiaTheme="minorHAnsi"/>
          <w:sz w:val="24"/>
          <w:szCs w:val="24"/>
          <w:lang w:val="en-US" w:eastAsia="en-US"/>
        </w:rPr>
        <w:t>The respondents’ deponent further contends that the conduct of the 11</w:t>
      </w:r>
      <w:r w:rsidR="005D5067" w:rsidRPr="001754DE">
        <w:rPr>
          <w:rFonts w:eastAsiaTheme="minorHAnsi"/>
          <w:sz w:val="24"/>
          <w:szCs w:val="24"/>
          <w:vertAlign w:val="superscript"/>
          <w:lang w:val="en-US" w:eastAsia="en-US"/>
        </w:rPr>
        <w:t>th</w:t>
      </w:r>
      <w:r w:rsidR="005D5067" w:rsidRPr="001754DE">
        <w:rPr>
          <w:rFonts w:eastAsiaTheme="minorHAnsi"/>
          <w:sz w:val="24"/>
          <w:szCs w:val="24"/>
          <w:lang w:val="en-US" w:eastAsia="en-US"/>
        </w:rPr>
        <w:t xml:space="preserve"> respondent of ad</w:t>
      </w:r>
      <w:r w:rsidR="002F2FBB" w:rsidRPr="001754DE">
        <w:rPr>
          <w:rFonts w:eastAsiaTheme="minorHAnsi"/>
          <w:sz w:val="24"/>
          <w:szCs w:val="24"/>
          <w:lang w:val="en-US" w:eastAsia="en-US"/>
        </w:rPr>
        <w:t xml:space="preserve">vising the applicants to </w:t>
      </w:r>
      <w:r w:rsidR="00A81FEC" w:rsidRPr="001754DE">
        <w:rPr>
          <w:rFonts w:eastAsiaTheme="minorHAnsi"/>
          <w:sz w:val="24"/>
          <w:szCs w:val="24"/>
          <w:lang w:val="en-US" w:eastAsia="en-US"/>
        </w:rPr>
        <w:t>advertise their</w:t>
      </w:r>
      <w:r w:rsidR="002F2FBB" w:rsidRPr="001754DE">
        <w:rPr>
          <w:rFonts w:eastAsiaTheme="minorHAnsi"/>
          <w:sz w:val="24"/>
          <w:szCs w:val="24"/>
          <w:lang w:val="en-US" w:eastAsia="en-US"/>
        </w:rPr>
        <w:t xml:space="preserve"> matter on a newspaper am</w:t>
      </w:r>
      <w:r w:rsidR="005D5067" w:rsidRPr="001754DE">
        <w:rPr>
          <w:rFonts w:eastAsiaTheme="minorHAnsi"/>
          <w:sz w:val="24"/>
          <w:szCs w:val="24"/>
          <w:lang w:val="en-US" w:eastAsia="en-US"/>
        </w:rPr>
        <w:t>ounts to poking its nos</w:t>
      </w:r>
      <w:r w:rsidR="00A07656">
        <w:rPr>
          <w:rFonts w:eastAsiaTheme="minorHAnsi"/>
          <w:sz w:val="24"/>
          <w:szCs w:val="24"/>
          <w:lang w:val="en-US" w:eastAsia="en-US"/>
        </w:rPr>
        <w:t>e i</w:t>
      </w:r>
      <w:r w:rsidR="007437F4">
        <w:rPr>
          <w:rFonts w:eastAsiaTheme="minorHAnsi"/>
          <w:sz w:val="24"/>
          <w:szCs w:val="24"/>
          <w:lang w:val="en-US" w:eastAsia="en-US"/>
        </w:rPr>
        <w:t xml:space="preserve">n the internal affairs </w:t>
      </w:r>
      <w:r w:rsidR="003A37CF">
        <w:rPr>
          <w:rFonts w:eastAsiaTheme="minorHAnsi"/>
          <w:sz w:val="24"/>
          <w:szCs w:val="24"/>
          <w:lang w:val="en-US" w:eastAsia="en-US"/>
        </w:rPr>
        <w:t xml:space="preserve">of </w:t>
      </w:r>
      <w:r w:rsidR="003A37CF" w:rsidRPr="001754DE">
        <w:rPr>
          <w:rFonts w:eastAsiaTheme="minorHAnsi"/>
          <w:sz w:val="24"/>
          <w:szCs w:val="24"/>
          <w:lang w:val="en-US" w:eastAsia="en-US"/>
        </w:rPr>
        <w:t>Hlangani</w:t>
      </w:r>
      <w:r w:rsidR="005D5067" w:rsidRPr="001754DE">
        <w:rPr>
          <w:rFonts w:eastAsiaTheme="minorHAnsi"/>
          <w:sz w:val="24"/>
          <w:szCs w:val="24"/>
          <w:lang w:val="en-US" w:eastAsia="en-US"/>
        </w:rPr>
        <w:t xml:space="preserve"> and invites the court to show its displeasure on a M</w:t>
      </w:r>
      <w:r w:rsidR="00C65AC8" w:rsidRPr="001754DE">
        <w:rPr>
          <w:rFonts w:eastAsiaTheme="minorHAnsi"/>
          <w:sz w:val="24"/>
          <w:szCs w:val="24"/>
          <w:lang w:val="en-US" w:eastAsia="en-US"/>
        </w:rPr>
        <w:t>r.</w:t>
      </w:r>
      <w:r w:rsidR="005D5067" w:rsidRPr="001754DE">
        <w:rPr>
          <w:rFonts w:eastAsiaTheme="minorHAnsi"/>
          <w:sz w:val="24"/>
          <w:szCs w:val="24"/>
          <w:lang w:val="en-US" w:eastAsia="en-US"/>
        </w:rPr>
        <w:t xml:space="preserve"> Phakade who is one of the officials of the 11</w:t>
      </w:r>
      <w:r w:rsidR="005D5067" w:rsidRPr="001754DE">
        <w:rPr>
          <w:rFonts w:eastAsiaTheme="minorHAnsi"/>
          <w:sz w:val="24"/>
          <w:szCs w:val="24"/>
          <w:vertAlign w:val="superscript"/>
          <w:lang w:val="en-US" w:eastAsia="en-US"/>
        </w:rPr>
        <w:t>th</w:t>
      </w:r>
      <w:r w:rsidR="005D5067" w:rsidRPr="001754DE">
        <w:rPr>
          <w:rFonts w:eastAsiaTheme="minorHAnsi"/>
          <w:sz w:val="24"/>
          <w:szCs w:val="24"/>
          <w:lang w:val="en-US" w:eastAsia="en-US"/>
        </w:rPr>
        <w:t xml:space="preserve"> respondent. He further alleged that Chief Zipho Mchana of Masizakhe Local Tradi</w:t>
      </w:r>
      <w:r w:rsidR="003A37CF">
        <w:rPr>
          <w:rFonts w:eastAsiaTheme="minorHAnsi"/>
          <w:sz w:val="24"/>
          <w:szCs w:val="24"/>
          <w:lang w:val="en-US" w:eastAsia="en-US"/>
        </w:rPr>
        <w:t>tional Council has no business</w:t>
      </w:r>
      <w:r w:rsidR="005D5067" w:rsidRPr="001754DE">
        <w:rPr>
          <w:rFonts w:eastAsiaTheme="minorHAnsi"/>
          <w:sz w:val="24"/>
          <w:szCs w:val="24"/>
          <w:lang w:val="en-US" w:eastAsia="en-US"/>
        </w:rPr>
        <w:t xml:space="preserve"> over Waterfall. Similarly councilor Sophangisa of Ward</w:t>
      </w:r>
      <w:r w:rsidR="000D395B" w:rsidRPr="001754DE">
        <w:rPr>
          <w:rFonts w:eastAsiaTheme="minorHAnsi"/>
          <w:sz w:val="24"/>
          <w:szCs w:val="24"/>
          <w:lang w:val="en-US" w:eastAsia="en-US"/>
        </w:rPr>
        <w:t xml:space="preserve"> </w:t>
      </w:r>
      <w:r w:rsidR="005D5067" w:rsidRPr="001754DE">
        <w:rPr>
          <w:rFonts w:eastAsiaTheme="minorHAnsi"/>
          <w:sz w:val="24"/>
          <w:szCs w:val="24"/>
          <w:lang w:val="en-US" w:eastAsia="en-US"/>
        </w:rPr>
        <w:t>4 knows that meetings for issues relating to the development of</w:t>
      </w:r>
      <w:r w:rsidR="000D395B" w:rsidRPr="001754DE">
        <w:rPr>
          <w:rFonts w:eastAsiaTheme="minorHAnsi"/>
          <w:sz w:val="24"/>
          <w:szCs w:val="24"/>
          <w:lang w:val="en-US" w:eastAsia="en-US"/>
        </w:rPr>
        <w:t xml:space="preserve"> Hlangani are held at Hlangani G</w:t>
      </w:r>
      <w:r w:rsidR="005D5067" w:rsidRPr="001754DE">
        <w:rPr>
          <w:rFonts w:eastAsiaTheme="minorHAnsi"/>
          <w:sz w:val="24"/>
          <w:szCs w:val="24"/>
          <w:lang w:val="en-US" w:eastAsia="en-US"/>
        </w:rPr>
        <w:t>reat Place</w:t>
      </w:r>
      <w:r w:rsidR="001A4C69" w:rsidRPr="001754DE">
        <w:rPr>
          <w:rFonts w:eastAsiaTheme="minorHAnsi"/>
          <w:sz w:val="24"/>
          <w:szCs w:val="24"/>
          <w:lang w:val="en-US" w:eastAsia="en-US"/>
        </w:rPr>
        <w:t xml:space="preserve"> and are</w:t>
      </w:r>
      <w:r w:rsidR="005D5067" w:rsidRPr="001754DE">
        <w:rPr>
          <w:rFonts w:eastAsiaTheme="minorHAnsi"/>
          <w:sz w:val="24"/>
          <w:szCs w:val="24"/>
          <w:lang w:val="en-US" w:eastAsia="en-US"/>
        </w:rPr>
        <w:t xml:space="preserve"> attended by Waterfall.</w:t>
      </w:r>
    </w:p>
    <w:p w:rsidR="005D5067" w:rsidRPr="001754DE" w:rsidRDefault="005D5067"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t xml:space="preserve">[19] </w:t>
      </w:r>
      <w:r w:rsidR="00702B5C" w:rsidRPr="001754DE">
        <w:rPr>
          <w:rFonts w:eastAsiaTheme="minorHAnsi"/>
          <w:sz w:val="24"/>
          <w:szCs w:val="24"/>
          <w:lang w:val="en-US" w:eastAsia="en-US"/>
        </w:rPr>
        <w:tab/>
      </w:r>
      <w:r w:rsidR="00653059" w:rsidRPr="001754DE">
        <w:rPr>
          <w:rFonts w:eastAsiaTheme="minorHAnsi"/>
          <w:sz w:val="24"/>
          <w:szCs w:val="24"/>
          <w:lang w:val="en-US" w:eastAsia="en-US"/>
        </w:rPr>
        <w:t>The respondents</w:t>
      </w:r>
      <w:r w:rsidRPr="001754DE">
        <w:rPr>
          <w:rFonts w:eastAsiaTheme="minorHAnsi"/>
          <w:sz w:val="24"/>
          <w:szCs w:val="24"/>
          <w:lang w:val="en-US" w:eastAsia="en-US"/>
        </w:rPr>
        <w:t xml:space="preserve"> do not deny that they </w:t>
      </w:r>
      <w:r w:rsidR="00653059" w:rsidRPr="001754DE">
        <w:rPr>
          <w:rFonts w:eastAsiaTheme="minorHAnsi"/>
          <w:sz w:val="24"/>
          <w:szCs w:val="24"/>
          <w:lang w:val="en-US" w:eastAsia="en-US"/>
        </w:rPr>
        <w:t>stopped the applicants from carrying out</w:t>
      </w:r>
      <w:r w:rsidRPr="001754DE">
        <w:rPr>
          <w:rFonts w:eastAsiaTheme="minorHAnsi"/>
          <w:sz w:val="24"/>
          <w:szCs w:val="24"/>
          <w:lang w:val="en-US" w:eastAsia="en-US"/>
        </w:rPr>
        <w:t xml:space="preserve"> their decis</w:t>
      </w:r>
      <w:r w:rsidR="00272B7C" w:rsidRPr="001754DE">
        <w:rPr>
          <w:rFonts w:eastAsiaTheme="minorHAnsi"/>
          <w:sz w:val="24"/>
          <w:szCs w:val="24"/>
          <w:lang w:val="en-US" w:eastAsia="en-US"/>
        </w:rPr>
        <w:t>ion to demarcate sites</w:t>
      </w:r>
      <w:r w:rsidRPr="001754DE">
        <w:rPr>
          <w:rFonts w:eastAsiaTheme="minorHAnsi"/>
          <w:sz w:val="24"/>
          <w:szCs w:val="24"/>
          <w:lang w:val="en-US" w:eastAsia="en-US"/>
        </w:rPr>
        <w:t xml:space="preserve"> since the applicants are their subject</w:t>
      </w:r>
      <w:r w:rsidR="00653059" w:rsidRPr="001754DE">
        <w:rPr>
          <w:rFonts w:eastAsiaTheme="minorHAnsi"/>
          <w:sz w:val="24"/>
          <w:szCs w:val="24"/>
          <w:lang w:val="en-US" w:eastAsia="en-US"/>
        </w:rPr>
        <w:t>s</w:t>
      </w:r>
      <w:r w:rsidR="00272B7C" w:rsidRPr="001754DE">
        <w:rPr>
          <w:rFonts w:eastAsiaTheme="minorHAnsi"/>
          <w:sz w:val="24"/>
          <w:szCs w:val="24"/>
          <w:lang w:val="en-US" w:eastAsia="en-US"/>
        </w:rPr>
        <w:t>. They how</w:t>
      </w:r>
      <w:r w:rsidRPr="001754DE">
        <w:rPr>
          <w:rFonts w:eastAsiaTheme="minorHAnsi"/>
          <w:sz w:val="24"/>
          <w:szCs w:val="24"/>
          <w:lang w:val="en-US" w:eastAsia="en-US"/>
        </w:rPr>
        <w:t>ever</w:t>
      </w:r>
      <w:r w:rsidR="00272B7C" w:rsidRPr="001754DE">
        <w:rPr>
          <w:rFonts w:eastAsiaTheme="minorHAnsi"/>
          <w:sz w:val="24"/>
          <w:szCs w:val="24"/>
          <w:lang w:val="en-US" w:eastAsia="en-US"/>
        </w:rPr>
        <w:t>,</w:t>
      </w:r>
      <w:r w:rsidRPr="001754DE">
        <w:rPr>
          <w:rFonts w:eastAsiaTheme="minorHAnsi"/>
          <w:sz w:val="24"/>
          <w:szCs w:val="24"/>
          <w:lang w:val="en-US" w:eastAsia="en-US"/>
        </w:rPr>
        <w:t xml:space="preserve"> deny that they engaged the services of the 11</w:t>
      </w:r>
      <w:r w:rsidRPr="001754DE">
        <w:rPr>
          <w:rFonts w:eastAsiaTheme="minorHAnsi"/>
          <w:sz w:val="24"/>
          <w:szCs w:val="24"/>
          <w:vertAlign w:val="superscript"/>
          <w:lang w:val="en-US" w:eastAsia="en-US"/>
        </w:rPr>
        <w:t>th</w:t>
      </w:r>
      <w:r w:rsidR="00272B7C" w:rsidRPr="001754DE">
        <w:rPr>
          <w:rFonts w:eastAsiaTheme="minorHAnsi"/>
          <w:sz w:val="24"/>
          <w:szCs w:val="24"/>
          <w:lang w:val="en-US" w:eastAsia="en-US"/>
        </w:rPr>
        <w:t xml:space="preserve"> respondent, instead </w:t>
      </w:r>
      <w:r w:rsidR="00C04237" w:rsidRPr="001754DE">
        <w:rPr>
          <w:rFonts w:eastAsiaTheme="minorHAnsi"/>
          <w:sz w:val="24"/>
          <w:szCs w:val="24"/>
          <w:lang w:val="en-US" w:eastAsia="en-US"/>
        </w:rPr>
        <w:t>they question</w:t>
      </w:r>
      <w:r w:rsidRPr="001754DE">
        <w:rPr>
          <w:rFonts w:eastAsiaTheme="minorHAnsi"/>
          <w:sz w:val="24"/>
          <w:szCs w:val="24"/>
          <w:lang w:val="en-US" w:eastAsia="en-US"/>
        </w:rPr>
        <w:t xml:space="preserve"> the report of the Surveyor General which</w:t>
      </w:r>
      <w:r w:rsidR="00272B7C" w:rsidRPr="001754DE">
        <w:rPr>
          <w:rFonts w:eastAsiaTheme="minorHAnsi"/>
          <w:sz w:val="24"/>
          <w:szCs w:val="24"/>
          <w:lang w:val="en-US" w:eastAsia="en-US"/>
        </w:rPr>
        <w:t xml:space="preserve"> they allege </w:t>
      </w:r>
      <w:r w:rsidR="00C04237" w:rsidRPr="001754DE">
        <w:rPr>
          <w:rFonts w:eastAsiaTheme="minorHAnsi"/>
          <w:sz w:val="24"/>
          <w:szCs w:val="24"/>
          <w:lang w:val="en-US" w:eastAsia="en-US"/>
        </w:rPr>
        <w:t>was based</w:t>
      </w:r>
      <w:r w:rsidR="00F564C0">
        <w:rPr>
          <w:rFonts w:eastAsiaTheme="minorHAnsi"/>
          <w:sz w:val="24"/>
          <w:szCs w:val="24"/>
          <w:lang w:val="en-US" w:eastAsia="en-US"/>
        </w:rPr>
        <w:t xml:space="preserve"> on outdated colonial</w:t>
      </w:r>
      <w:r w:rsidRPr="001754DE">
        <w:rPr>
          <w:rFonts w:eastAsiaTheme="minorHAnsi"/>
          <w:sz w:val="24"/>
          <w:szCs w:val="24"/>
          <w:lang w:val="en-US" w:eastAsia="en-US"/>
        </w:rPr>
        <w:t xml:space="preserve"> maps which do not take the country’s recent changes. </w:t>
      </w:r>
    </w:p>
    <w:p w:rsidR="005D5067" w:rsidRPr="001754DE" w:rsidRDefault="005D5067" w:rsidP="00F31106">
      <w:pPr>
        <w:spacing w:after="160" w:line="360" w:lineRule="auto"/>
        <w:ind w:left="720"/>
        <w:jc w:val="both"/>
        <w:rPr>
          <w:rFonts w:eastAsiaTheme="minorHAnsi"/>
          <w:sz w:val="24"/>
          <w:szCs w:val="24"/>
          <w:lang w:val="en-US" w:eastAsia="en-US"/>
        </w:rPr>
      </w:pPr>
      <w:r w:rsidRPr="001754DE">
        <w:rPr>
          <w:rFonts w:eastAsiaTheme="minorHAnsi"/>
          <w:sz w:val="24"/>
          <w:szCs w:val="24"/>
          <w:lang w:val="en-US" w:eastAsia="en-US"/>
        </w:rPr>
        <w:lastRenderedPageBreak/>
        <w:t>Fur</w:t>
      </w:r>
      <w:r w:rsidR="002121A9" w:rsidRPr="001754DE">
        <w:rPr>
          <w:rFonts w:eastAsiaTheme="minorHAnsi"/>
          <w:sz w:val="24"/>
          <w:szCs w:val="24"/>
          <w:lang w:val="en-US" w:eastAsia="en-US"/>
        </w:rPr>
        <w:t xml:space="preserve">ther their dissatisfaction in </w:t>
      </w:r>
      <w:r w:rsidR="00C04237" w:rsidRPr="001754DE">
        <w:rPr>
          <w:rFonts w:eastAsiaTheme="minorHAnsi"/>
          <w:sz w:val="24"/>
          <w:szCs w:val="24"/>
          <w:lang w:val="en-US" w:eastAsia="en-US"/>
        </w:rPr>
        <w:t>the report</w:t>
      </w:r>
      <w:r w:rsidRPr="001754DE">
        <w:rPr>
          <w:rFonts w:eastAsiaTheme="minorHAnsi"/>
          <w:sz w:val="24"/>
          <w:szCs w:val="24"/>
          <w:lang w:val="en-US" w:eastAsia="en-US"/>
        </w:rPr>
        <w:t xml:space="preserve"> </w:t>
      </w:r>
      <w:r w:rsidR="00C04237" w:rsidRPr="001754DE">
        <w:rPr>
          <w:rFonts w:eastAsiaTheme="minorHAnsi"/>
          <w:sz w:val="24"/>
          <w:szCs w:val="24"/>
          <w:lang w:val="en-US" w:eastAsia="en-US"/>
        </w:rPr>
        <w:t>stems</w:t>
      </w:r>
      <w:r w:rsidRPr="001754DE">
        <w:rPr>
          <w:rFonts w:eastAsiaTheme="minorHAnsi"/>
          <w:sz w:val="24"/>
          <w:szCs w:val="24"/>
          <w:lang w:val="en-US" w:eastAsia="en-US"/>
        </w:rPr>
        <w:t xml:space="preserve"> from the surveyor’s intention to create an impression that Waterfall is a separate entity from Hlangani when </w:t>
      </w:r>
      <w:r w:rsidR="002121A9" w:rsidRPr="001754DE">
        <w:rPr>
          <w:rFonts w:eastAsiaTheme="minorHAnsi"/>
          <w:sz w:val="24"/>
          <w:szCs w:val="24"/>
          <w:lang w:val="en-US" w:eastAsia="en-US"/>
        </w:rPr>
        <w:t>it is not</w:t>
      </w:r>
      <w:r w:rsidR="005709A9" w:rsidRPr="001754DE">
        <w:rPr>
          <w:rFonts w:eastAsiaTheme="minorHAnsi"/>
          <w:sz w:val="24"/>
          <w:szCs w:val="24"/>
          <w:lang w:val="en-US" w:eastAsia="en-US"/>
        </w:rPr>
        <w:t>. Thereby raising false h</w:t>
      </w:r>
      <w:r w:rsidRPr="001754DE">
        <w:rPr>
          <w:rFonts w:eastAsiaTheme="minorHAnsi"/>
          <w:sz w:val="24"/>
          <w:szCs w:val="24"/>
          <w:lang w:val="en-US" w:eastAsia="en-US"/>
        </w:rPr>
        <w:t>opes and is fueling insurgency tendencies on the part of the applicant</w:t>
      </w:r>
      <w:r w:rsidR="003D5205" w:rsidRPr="001754DE">
        <w:rPr>
          <w:rFonts w:eastAsiaTheme="minorHAnsi"/>
          <w:sz w:val="24"/>
          <w:szCs w:val="24"/>
          <w:lang w:val="en-US" w:eastAsia="en-US"/>
        </w:rPr>
        <w:t>s</w:t>
      </w:r>
      <w:r w:rsidRPr="001754DE">
        <w:rPr>
          <w:rFonts w:eastAsiaTheme="minorHAnsi"/>
          <w:sz w:val="24"/>
          <w:szCs w:val="24"/>
          <w:lang w:val="en-US" w:eastAsia="en-US"/>
        </w:rPr>
        <w:t>.</w:t>
      </w:r>
    </w:p>
    <w:p w:rsidR="00F00845" w:rsidRDefault="005D5067"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t xml:space="preserve">[20] </w:t>
      </w:r>
      <w:r w:rsidR="00702B5C" w:rsidRPr="001754DE">
        <w:rPr>
          <w:rFonts w:eastAsiaTheme="minorHAnsi"/>
          <w:sz w:val="24"/>
          <w:szCs w:val="24"/>
          <w:lang w:val="en-US" w:eastAsia="en-US"/>
        </w:rPr>
        <w:tab/>
      </w:r>
      <w:r w:rsidRPr="001754DE">
        <w:rPr>
          <w:rFonts w:eastAsiaTheme="minorHAnsi"/>
          <w:sz w:val="24"/>
          <w:szCs w:val="24"/>
          <w:lang w:val="en-US" w:eastAsia="en-US"/>
        </w:rPr>
        <w:t>The respondents deny that they remain</w:t>
      </w:r>
      <w:r w:rsidR="008901EF" w:rsidRPr="001754DE">
        <w:rPr>
          <w:rFonts w:eastAsiaTheme="minorHAnsi"/>
          <w:sz w:val="24"/>
          <w:szCs w:val="24"/>
          <w:lang w:val="en-US" w:eastAsia="en-US"/>
        </w:rPr>
        <w:t xml:space="preserve">ed idle, they contend that </w:t>
      </w:r>
      <w:r w:rsidRPr="001754DE">
        <w:rPr>
          <w:rFonts w:eastAsiaTheme="minorHAnsi"/>
          <w:sz w:val="24"/>
          <w:szCs w:val="24"/>
          <w:lang w:val="en-US" w:eastAsia="en-US"/>
        </w:rPr>
        <w:t>the</w:t>
      </w:r>
      <w:r w:rsidR="00BE68AB" w:rsidRPr="001754DE">
        <w:rPr>
          <w:rFonts w:eastAsiaTheme="minorHAnsi"/>
          <w:sz w:val="24"/>
          <w:szCs w:val="24"/>
          <w:lang w:val="en-US" w:eastAsia="en-US"/>
        </w:rPr>
        <w:t>y reported the conduct</w:t>
      </w:r>
      <w:r w:rsidRPr="001754DE">
        <w:rPr>
          <w:rFonts w:eastAsiaTheme="minorHAnsi"/>
          <w:sz w:val="24"/>
          <w:szCs w:val="24"/>
          <w:lang w:val="en-US" w:eastAsia="en-US"/>
        </w:rPr>
        <w:t xml:space="preserve"> </w:t>
      </w:r>
      <w:r w:rsidR="00AB7241" w:rsidRPr="001754DE">
        <w:rPr>
          <w:rFonts w:eastAsiaTheme="minorHAnsi"/>
          <w:sz w:val="24"/>
          <w:szCs w:val="24"/>
          <w:lang w:val="en-US" w:eastAsia="en-US"/>
        </w:rPr>
        <w:t>of the</w:t>
      </w:r>
      <w:r w:rsidR="008901EF" w:rsidRPr="001754DE">
        <w:rPr>
          <w:rFonts w:eastAsiaTheme="minorHAnsi"/>
          <w:sz w:val="24"/>
          <w:szCs w:val="24"/>
          <w:lang w:val="en-US" w:eastAsia="en-US"/>
        </w:rPr>
        <w:t xml:space="preserve"> </w:t>
      </w:r>
      <w:r w:rsidR="00AB7241" w:rsidRPr="001754DE">
        <w:rPr>
          <w:rFonts w:eastAsiaTheme="minorHAnsi"/>
          <w:sz w:val="24"/>
          <w:szCs w:val="24"/>
          <w:lang w:val="en-US" w:eastAsia="en-US"/>
        </w:rPr>
        <w:t>applicants referred</w:t>
      </w:r>
      <w:r w:rsidR="00BE68AB" w:rsidRPr="001754DE">
        <w:rPr>
          <w:rFonts w:eastAsiaTheme="minorHAnsi"/>
          <w:sz w:val="24"/>
          <w:szCs w:val="24"/>
          <w:lang w:val="en-US" w:eastAsia="en-US"/>
        </w:rPr>
        <w:t xml:space="preserve"> to as insurgents, to COGTA and to the K</w:t>
      </w:r>
      <w:r w:rsidRPr="001754DE">
        <w:rPr>
          <w:rFonts w:eastAsiaTheme="minorHAnsi"/>
          <w:sz w:val="24"/>
          <w:szCs w:val="24"/>
          <w:lang w:val="en-US" w:eastAsia="en-US"/>
        </w:rPr>
        <w:t xml:space="preserve">ingdom of </w:t>
      </w:r>
      <w:r w:rsidRPr="001754DE">
        <w:rPr>
          <w:rFonts w:eastAsiaTheme="minorHAnsi"/>
          <w:i/>
          <w:sz w:val="24"/>
          <w:szCs w:val="24"/>
          <w:lang w:val="en-US" w:eastAsia="en-US"/>
        </w:rPr>
        <w:t>Amampondomise</w:t>
      </w:r>
      <w:r w:rsidRPr="001754DE">
        <w:rPr>
          <w:rFonts w:eastAsiaTheme="minorHAnsi"/>
          <w:sz w:val="24"/>
          <w:szCs w:val="24"/>
          <w:lang w:val="en-US" w:eastAsia="en-US"/>
        </w:rPr>
        <w:t>. However</w:t>
      </w:r>
      <w:r w:rsidR="00BE68AB" w:rsidRPr="001754DE">
        <w:rPr>
          <w:rFonts w:eastAsiaTheme="minorHAnsi"/>
          <w:sz w:val="24"/>
          <w:szCs w:val="24"/>
          <w:lang w:val="en-US" w:eastAsia="en-US"/>
        </w:rPr>
        <w:t>,</w:t>
      </w:r>
      <w:r w:rsidRPr="001754DE">
        <w:rPr>
          <w:rFonts w:eastAsiaTheme="minorHAnsi"/>
          <w:sz w:val="24"/>
          <w:szCs w:val="24"/>
          <w:lang w:val="en-US" w:eastAsia="en-US"/>
        </w:rPr>
        <w:t xml:space="preserve"> it must be noted that this letter that is claimed by the respon</w:t>
      </w:r>
      <w:r w:rsidR="00BE68AB" w:rsidRPr="001754DE">
        <w:rPr>
          <w:rFonts w:eastAsiaTheme="minorHAnsi"/>
          <w:sz w:val="24"/>
          <w:szCs w:val="24"/>
          <w:lang w:val="en-US" w:eastAsia="en-US"/>
        </w:rPr>
        <w:t>dents’ deponent as proof of their</w:t>
      </w:r>
      <w:r w:rsidRPr="001754DE">
        <w:rPr>
          <w:rFonts w:eastAsiaTheme="minorHAnsi"/>
          <w:sz w:val="24"/>
          <w:szCs w:val="24"/>
          <w:lang w:val="en-US" w:eastAsia="en-US"/>
        </w:rPr>
        <w:t xml:space="preserve"> assertion has n</w:t>
      </w:r>
      <w:r w:rsidR="00052424" w:rsidRPr="001754DE">
        <w:rPr>
          <w:rFonts w:eastAsiaTheme="minorHAnsi"/>
          <w:sz w:val="24"/>
          <w:szCs w:val="24"/>
          <w:lang w:val="en-US" w:eastAsia="en-US"/>
        </w:rPr>
        <w:t xml:space="preserve">ot been attached to the </w:t>
      </w:r>
      <w:r w:rsidR="00AB7241" w:rsidRPr="001754DE">
        <w:rPr>
          <w:rFonts w:eastAsiaTheme="minorHAnsi"/>
          <w:sz w:val="24"/>
          <w:szCs w:val="24"/>
          <w:lang w:val="en-US" w:eastAsia="en-US"/>
        </w:rPr>
        <w:t>answering affidavit</w:t>
      </w:r>
      <w:r w:rsidRPr="001754DE">
        <w:rPr>
          <w:rFonts w:eastAsiaTheme="minorHAnsi"/>
          <w:sz w:val="24"/>
          <w:szCs w:val="24"/>
          <w:lang w:val="en-US" w:eastAsia="en-US"/>
        </w:rPr>
        <w:t>.</w:t>
      </w:r>
    </w:p>
    <w:p w:rsidR="003B0978" w:rsidRDefault="003B0978" w:rsidP="00F31106">
      <w:pPr>
        <w:spacing w:after="160" w:line="360" w:lineRule="auto"/>
        <w:ind w:left="720" w:hanging="720"/>
        <w:mirrorIndents/>
        <w:jc w:val="both"/>
        <w:rPr>
          <w:rFonts w:eastAsiaTheme="minorHAnsi"/>
          <w:sz w:val="24"/>
          <w:szCs w:val="24"/>
          <w:lang w:val="en-US" w:eastAsia="en-US"/>
        </w:rPr>
      </w:pPr>
    </w:p>
    <w:p w:rsidR="00467505" w:rsidRPr="001754DE" w:rsidRDefault="00F00845" w:rsidP="00F31106">
      <w:pPr>
        <w:spacing w:after="160" w:line="360" w:lineRule="auto"/>
        <w:ind w:left="720" w:hanging="720"/>
        <w:mirrorIndents/>
        <w:jc w:val="both"/>
        <w:rPr>
          <w:rFonts w:eastAsiaTheme="minorHAnsi"/>
          <w:sz w:val="24"/>
          <w:szCs w:val="24"/>
          <w:lang w:val="en-US" w:eastAsia="en-US"/>
        </w:rPr>
      </w:pPr>
      <w:r>
        <w:rPr>
          <w:rFonts w:eastAsiaTheme="minorHAnsi"/>
          <w:sz w:val="24"/>
          <w:szCs w:val="24"/>
          <w:lang w:val="en-US" w:eastAsia="en-US"/>
        </w:rPr>
        <w:t>[21]</w:t>
      </w:r>
      <w:r w:rsidR="00702B5C" w:rsidRPr="001754DE">
        <w:rPr>
          <w:rFonts w:eastAsiaTheme="minorHAnsi"/>
          <w:sz w:val="24"/>
          <w:szCs w:val="24"/>
          <w:lang w:val="en-US" w:eastAsia="en-US"/>
        </w:rPr>
        <w:tab/>
      </w:r>
      <w:r w:rsidR="00823EF8" w:rsidRPr="001754DE">
        <w:rPr>
          <w:rFonts w:eastAsiaTheme="minorHAnsi"/>
          <w:sz w:val="24"/>
          <w:szCs w:val="24"/>
          <w:lang w:val="en-US" w:eastAsia="en-US"/>
        </w:rPr>
        <w:t>The respondents’ deponent</w:t>
      </w:r>
      <w:r w:rsidR="00AB7241" w:rsidRPr="001754DE">
        <w:rPr>
          <w:rFonts w:eastAsiaTheme="minorHAnsi"/>
          <w:sz w:val="24"/>
          <w:szCs w:val="24"/>
          <w:lang w:val="en-US" w:eastAsia="en-US"/>
        </w:rPr>
        <w:t xml:space="preserve"> set out the process of demarcation of </w:t>
      </w:r>
      <w:r w:rsidR="0070470C" w:rsidRPr="001754DE">
        <w:rPr>
          <w:rFonts w:eastAsiaTheme="minorHAnsi"/>
          <w:sz w:val="24"/>
          <w:szCs w:val="24"/>
          <w:lang w:val="en-US" w:eastAsia="en-US"/>
        </w:rPr>
        <w:t xml:space="preserve">  </w:t>
      </w:r>
      <w:r w:rsidR="00AB7241" w:rsidRPr="001754DE">
        <w:rPr>
          <w:rFonts w:eastAsiaTheme="minorHAnsi"/>
          <w:sz w:val="24"/>
          <w:szCs w:val="24"/>
          <w:lang w:val="en-US" w:eastAsia="en-US"/>
        </w:rPr>
        <w:t>sites</w:t>
      </w:r>
      <w:r w:rsidR="005D5067" w:rsidRPr="001754DE">
        <w:rPr>
          <w:rFonts w:eastAsiaTheme="minorHAnsi"/>
          <w:sz w:val="24"/>
          <w:szCs w:val="24"/>
          <w:lang w:val="en-US" w:eastAsia="en-US"/>
        </w:rPr>
        <w:t xml:space="preserve"> as </w:t>
      </w:r>
      <w:r>
        <w:rPr>
          <w:rFonts w:eastAsiaTheme="minorHAnsi"/>
          <w:sz w:val="24"/>
          <w:szCs w:val="24"/>
          <w:lang w:val="en-US" w:eastAsia="en-US"/>
        </w:rPr>
        <w:t xml:space="preserve">   </w:t>
      </w:r>
      <w:r w:rsidR="005D5067" w:rsidRPr="001754DE">
        <w:rPr>
          <w:rFonts w:eastAsiaTheme="minorHAnsi"/>
          <w:sz w:val="24"/>
          <w:szCs w:val="24"/>
          <w:lang w:val="en-US" w:eastAsia="en-US"/>
        </w:rPr>
        <w:t>follows.</w:t>
      </w:r>
      <w:r w:rsidR="0070470C" w:rsidRPr="001754DE">
        <w:rPr>
          <w:rFonts w:eastAsiaTheme="minorHAnsi"/>
          <w:sz w:val="24"/>
          <w:szCs w:val="24"/>
          <w:lang w:val="en-US" w:eastAsia="en-US"/>
        </w:rPr>
        <w:t xml:space="preserve"> That the process starts with the He</w:t>
      </w:r>
      <w:r w:rsidR="00467505" w:rsidRPr="001754DE">
        <w:rPr>
          <w:rFonts w:eastAsiaTheme="minorHAnsi"/>
          <w:sz w:val="24"/>
          <w:szCs w:val="24"/>
          <w:lang w:val="en-US" w:eastAsia="en-US"/>
        </w:rPr>
        <w:t xml:space="preserve">adman after receiving a   request, The request is referred by the Headman to </w:t>
      </w:r>
      <w:r w:rsidR="00467505" w:rsidRPr="001754DE">
        <w:rPr>
          <w:rFonts w:eastAsiaTheme="minorHAnsi"/>
          <w:i/>
          <w:sz w:val="24"/>
          <w:szCs w:val="24"/>
          <w:lang w:val="en-US" w:eastAsia="en-US"/>
        </w:rPr>
        <w:t xml:space="preserve">Inkosana </w:t>
      </w:r>
      <w:r w:rsidR="00467505" w:rsidRPr="001754DE">
        <w:rPr>
          <w:rFonts w:eastAsiaTheme="minorHAnsi"/>
          <w:sz w:val="24"/>
          <w:szCs w:val="24"/>
          <w:lang w:val="en-US" w:eastAsia="en-US"/>
        </w:rPr>
        <w:t xml:space="preserve">who upon receipt of the request from the Headman will refer his recommendation to </w:t>
      </w:r>
      <w:r w:rsidR="00F31A09" w:rsidRPr="001754DE">
        <w:rPr>
          <w:rFonts w:eastAsiaTheme="minorHAnsi"/>
          <w:i/>
          <w:sz w:val="24"/>
          <w:szCs w:val="24"/>
          <w:lang w:val="en-US" w:eastAsia="en-US"/>
        </w:rPr>
        <w:t>inkosi</w:t>
      </w:r>
      <w:r w:rsidR="004B2AEE" w:rsidRPr="001754DE">
        <w:rPr>
          <w:rFonts w:eastAsiaTheme="minorHAnsi"/>
          <w:i/>
          <w:sz w:val="24"/>
          <w:szCs w:val="24"/>
          <w:lang w:val="en-US" w:eastAsia="en-US"/>
        </w:rPr>
        <w:t>/</w:t>
      </w:r>
      <w:r w:rsidR="00467505" w:rsidRPr="001754DE">
        <w:rPr>
          <w:rFonts w:eastAsiaTheme="minorHAnsi"/>
          <w:sz w:val="24"/>
          <w:szCs w:val="24"/>
          <w:lang w:val="en-US" w:eastAsia="en-US"/>
        </w:rPr>
        <w:t xml:space="preserve"> Se</w:t>
      </w:r>
      <w:r w:rsidR="004B2AEE" w:rsidRPr="001754DE">
        <w:rPr>
          <w:rFonts w:eastAsiaTheme="minorHAnsi"/>
          <w:sz w:val="24"/>
          <w:szCs w:val="24"/>
          <w:lang w:val="en-US" w:eastAsia="en-US"/>
        </w:rPr>
        <w:t>nior Traditional Leader who after</w:t>
      </w:r>
      <w:r w:rsidR="00467505" w:rsidRPr="001754DE">
        <w:rPr>
          <w:rFonts w:eastAsiaTheme="minorHAnsi"/>
          <w:sz w:val="24"/>
          <w:szCs w:val="24"/>
          <w:lang w:val="en-US" w:eastAsia="en-US"/>
        </w:rPr>
        <w:t xml:space="preserve"> consideration and approval by the Traditional Council will refer </w:t>
      </w:r>
      <w:r w:rsidR="004B2AEE" w:rsidRPr="001754DE">
        <w:rPr>
          <w:rFonts w:eastAsiaTheme="minorHAnsi"/>
          <w:sz w:val="24"/>
          <w:szCs w:val="24"/>
          <w:lang w:val="en-US" w:eastAsia="en-US"/>
        </w:rPr>
        <w:t xml:space="preserve">it </w:t>
      </w:r>
      <w:r w:rsidR="00467505" w:rsidRPr="001754DE">
        <w:rPr>
          <w:rFonts w:eastAsiaTheme="minorHAnsi"/>
          <w:sz w:val="24"/>
          <w:szCs w:val="24"/>
          <w:lang w:val="en-US" w:eastAsia="en-US"/>
        </w:rPr>
        <w:t>to the Department of Rural Development and Land Reform to assist with the demarcation. The respondents admit that the applicant</w:t>
      </w:r>
      <w:r w:rsidR="0020536A" w:rsidRPr="001754DE">
        <w:rPr>
          <w:rFonts w:eastAsiaTheme="minorHAnsi"/>
          <w:sz w:val="24"/>
          <w:szCs w:val="24"/>
          <w:lang w:val="en-US" w:eastAsia="en-US"/>
        </w:rPr>
        <w:t xml:space="preserve">s are </w:t>
      </w:r>
      <w:r w:rsidR="007B61FA" w:rsidRPr="001754DE">
        <w:rPr>
          <w:rFonts w:eastAsiaTheme="minorHAnsi"/>
          <w:sz w:val="24"/>
          <w:szCs w:val="24"/>
          <w:lang w:val="en-US" w:eastAsia="en-US"/>
        </w:rPr>
        <w:t>entitled to</w:t>
      </w:r>
      <w:r w:rsidR="00467505" w:rsidRPr="001754DE">
        <w:rPr>
          <w:rFonts w:eastAsiaTheme="minorHAnsi"/>
          <w:sz w:val="24"/>
          <w:szCs w:val="24"/>
          <w:lang w:val="en-US" w:eastAsia="en-US"/>
        </w:rPr>
        <w:t xml:space="preserve"> conduct their affairs i</w:t>
      </w:r>
      <w:r w:rsidR="00202BF5" w:rsidRPr="001754DE">
        <w:rPr>
          <w:rFonts w:eastAsiaTheme="minorHAnsi"/>
          <w:sz w:val="24"/>
          <w:szCs w:val="24"/>
          <w:lang w:val="en-US" w:eastAsia="en-US"/>
        </w:rPr>
        <w:t xml:space="preserve">n a lawful manner, therefore </w:t>
      </w:r>
      <w:r w:rsidR="007B61FA" w:rsidRPr="001754DE">
        <w:rPr>
          <w:rFonts w:eastAsiaTheme="minorHAnsi"/>
          <w:sz w:val="24"/>
          <w:szCs w:val="24"/>
          <w:lang w:val="en-US" w:eastAsia="en-US"/>
        </w:rPr>
        <w:t>deny that</w:t>
      </w:r>
      <w:r w:rsidR="00467505" w:rsidRPr="001754DE">
        <w:rPr>
          <w:rFonts w:eastAsiaTheme="minorHAnsi"/>
          <w:sz w:val="24"/>
          <w:szCs w:val="24"/>
          <w:lang w:val="en-US" w:eastAsia="en-US"/>
        </w:rPr>
        <w:t xml:space="preserve"> they harassed, threatened or intimidated the applicants</w:t>
      </w:r>
      <w:r w:rsidR="00202BF5" w:rsidRPr="001754DE">
        <w:rPr>
          <w:rFonts w:eastAsiaTheme="minorHAnsi"/>
          <w:sz w:val="24"/>
          <w:szCs w:val="24"/>
          <w:lang w:val="en-US" w:eastAsia="en-US"/>
        </w:rPr>
        <w:t xml:space="preserve">. If that was the </w:t>
      </w:r>
      <w:r w:rsidR="00E971DB" w:rsidRPr="001754DE">
        <w:rPr>
          <w:rFonts w:eastAsiaTheme="minorHAnsi"/>
          <w:sz w:val="24"/>
          <w:szCs w:val="24"/>
          <w:lang w:val="en-US" w:eastAsia="en-US"/>
        </w:rPr>
        <w:t>case, the</w:t>
      </w:r>
      <w:r w:rsidR="00202BF5" w:rsidRPr="001754DE">
        <w:rPr>
          <w:rFonts w:eastAsiaTheme="minorHAnsi"/>
          <w:sz w:val="24"/>
          <w:szCs w:val="24"/>
          <w:lang w:val="en-US" w:eastAsia="en-US"/>
        </w:rPr>
        <w:t xml:space="preserve"> </w:t>
      </w:r>
      <w:r w:rsidR="00E971DB" w:rsidRPr="001754DE">
        <w:rPr>
          <w:rFonts w:eastAsiaTheme="minorHAnsi"/>
          <w:sz w:val="24"/>
          <w:szCs w:val="24"/>
          <w:lang w:val="en-US" w:eastAsia="en-US"/>
        </w:rPr>
        <w:t>applicants ought</w:t>
      </w:r>
      <w:r w:rsidR="00202BF5" w:rsidRPr="001754DE">
        <w:rPr>
          <w:rFonts w:eastAsiaTheme="minorHAnsi"/>
          <w:sz w:val="24"/>
          <w:szCs w:val="24"/>
          <w:lang w:val="en-US" w:eastAsia="en-US"/>
        </w:rPr>
        <w:t xml:space="preserve"> to have </w:t>
      </w:r>
      <w:r w:rsidR="00E971DB" w:rsidRPr="001754DE">
        <w:rPr>
          <w:rFonts w:eastAsiaTheme="minorHAnsi"/>
          <w:sz w:val="24"/>
          <w:szCs w:val="24"/>
          <w:lang w:val="en-US" w:eastAsia="en-US"/>
        </w:rPr>
        <w:t>attacked a</w:t>
      </w:r>
      <w:r w:rsidR="00467505" w:rsidRPr="001754DE">
        <w:rPr>
          <w:rFonts w:eastAsiaTheme="minorHAnsi"/>
          <w:sz w:val="24"/>
          <w:szCs w:val="24"/>
          <w:lang w:val="en-US" w:eastAsia="en-US"/>
        </w:rPr>
        <w:t xml:space="preserve"> police CR number as proof that their threats were reported.</w:t>
      </w:r>
    </w:p>
    <w:p w:rsidR="0070470C" w:rsidRPr="001754DE" w:rsidRDefault="0070470C" w:rsidP="00F31106">
      <w:pPr>
        <w:spacing w:after="160" w:line="360" w:lineRule="auto"/>
        <w:ind w:firstLine="720"/>
        <w:mirrorIndents/>
        <w:jc w:val="both"/>
        <w:rPr>
          <w:rFonts w:eastAsiaTheme="minorHAnsi"/>
          <w:sz w:val="24"/>
          <w:szCs w:val="24"/>
          <w:lang w:val="en-US" w:eastAsia="en-US"/>
        </w:rPr>
      </w:pPr>
    </w:p>
    <w:p w:rsidR="005D5067" w:rsidRPr="001754DE" w:rsidRDefault="005D5067" w:rsidP="00F31106">
      <w:pPr>
        <w:spacing w:after="160" w:line="360" w:lineRule="auto"/>
        <w:ind w:left="720" w:hanging="720"/>
        <w:mirrorIndents/>
        <w:jc w:val="both"/>
        <w:rPr>
          <w:rFonts w:eastAsiaTheme="minorHAnsi"/>
          <w:sz w:val="24"/>
          <w:szCs w:val="24"/>
          <w:lang w:val="en-US" w:eastAsia="en-US"/>
        </w:rPr>
      </w:pPr>
    </w:p>
    <w:p w:rsidR="00582C8F" w:rsidRPr="001754DE" w:rsidRDefault="00F00845" w:rsidP="009C03AD">
      <w:pPr>
        <w:spacing w:after="160" w:line="360" w:lineRule="auto"/>
        <w:ind w:left="720" w:hanging="720"/>
        <w:mirrorIndents/>
        <w:jc w:val="both"/>
        <w:rPr>
          <w:rFonts w:eastAsiaTheme="minorHAnsi"/>
          <w:sz w:val="24"/>
          <w:szCs w:val="24"/>
          <w:lang w:val="en-US" w:eastAsia="en-US"/>
        </w:rPr>
      </w:pPr>
      <w:r>
        <w:rPr>
          <w:rFonts w:eastAsiaTheme="minorHAnsi"/>
          <w:sz w:val="24"/>
          <w:szCs w:val="24"/>
          <w:lang w:val="en-US" w:eastAsia="en-US"/>
        </w:rPr>
        <w:t>[22</w:t>
      </w:r>
      <w:r w:rsidR="00A569CE">
        <w:rPr>
          <w:rFonts w:eastAsiaTheme="minorHAnsi"/>
          <w:sz w:val="24"/>
          <w:szCs w:val="24"/>
          <w:lang w:val="en-US" w:eastAsia="en-US"/>
        </w:rPr>
        <w:t>]</w:t>
      </w:r>
      <w:r>
        <w:rPr>
          <w:rFonts w:eastAsiaTheme="minorHAnsi"/>
          <w:sz w:val="24"/>
          <w:szCs w:val="24"/>
          <w:lang w:val="en-US" w:eastAsia="en-US"/>
        </w:rPr>
        <w:t xml:space="preserve">    </w:t>
      </w:r>
      <w:r w:rsidR="005D5067" w:rsidRPr="001754DE">
        <w:rPr>
          <w:rFonts w:eastAsiaTheme="minorHAnsi"/>
          <w:sz w:val="24"/>
          <w:szCs w:val="24"/>
          <w:lang w:val="en-US" w:eastAsia="en-US"/>
        </w:rPr>
        <w:t>Daluhlanga Thomas Mtyingizana deposed</w:t>
      </w:r>
      <w:r w:rsidR="00E00D9B">
        <w:rPr>
          <w:rFonts w:eastAsiaTheme="minorHAnsi"/>
          <w:sz w:val="24"/>
          <w:szCs w:val="24"/>
          <w:lang w:val="en-US" w:eastAsia="en-US"/>
        </w:rPr>
        <w:t xml:space="preserve"> to a confirmatory affidavit in</w:t>
      </w:r>
      <w:r>
        <w:rPr>
          <w:rFonts w:eastAsiaTheme="minorHAnsi"/>
          <w:sz w:val="24"/>
          <w:szCs w:val="24"/>
          <w:lang w:val="en-US" w:eastAsia="en-US"/>
        </w:rPr>
        <w:t xml:space="preserve">    </w:t>
      </w:r>
      <w:r w:rsidR="005D5067" w:rsidRPr="001754DE">
        <w:rPr>
          <w:rFonts w:eastAsiaTheme="minorHAnsi"/>
          <w:sz w:val="24"/>
          <w:szCs w:val="24"/>
          <w:lang w:val="en-US" w:eastAsia="en-US"/>
        </w:rPr>
        <w:t xml:space="preserve">which </w:t>
      </w:r>
      <w:r w:rsidR="00E00D9B">
        <w:rPr>
          <w:rFonts w:eastAsiaTheme="minorHAnsi"/>
          <w:sz w:val="24"/>
          <w:szCs w:val="24"/>
          <w:lang w:val="en-US" w:eastAsia="en-US"/>
        </w:rPr>
        <w:t xml:space="preserve">   </w:t>
      </w:r>
      <w:r w:rsidR="005D5067" w:rsidRPr="001754DE">
        <w:rPr>
          <w:rFonts w:eastAsiaTheme="minorHAnsi"/>
          <w:sz w:val="24"/>
          <w:szCs w:val="24"/>
          <w:lang w:val="en-US" w:eastAsia="en-US"/>
        </w:rPr>
        <w:t>he states that he is one of the elders of Hlangani referre</w:t>
      </w:r>
      <w:r w:rsidR="00202BF5" w:rsidRPr="001754DE">
        <w:rPr>
          <w:rFonts w:eastAsiaTheme="minorHAnsi"/>
          <w:sz w:val="24"/>
          <w:szCs w:val="24"/>
          <w:lang w:val="en-US" w:eastAsia="en-US"/>
        </w:rPr>
        <w:t xml:space="preserve">d to in the answering affidavit </w:t>
      </w:r>
      <w:r w:rsidR="00A55C1F" w:rsidRPr="001754DE">
        <w:rPr>
          <w:rFonts w:eastAsiaTheme="minorHAnsi"/>
          <w:sz w:val="24"/>
          <w:szCs w:val="24"/>
          <w:lang w:val="en-US" w:eastAsia="en-US"/>
        </w:rPr>
        <w:t>and he</w:t>
      </w:r>
      <w:r w:rsidR="00202BF5" w:rsidRPr="001754DE">
        <w:rPr>
          <w:rFonts w:eastAsiaTheme="minorHAnsi"/>
          <w:sz w:val="24"/>
          <w:szCs w:val="24"/>
          <w:lang w:val="en-US" w:eastAsia="en-US"/>
        </w:rPr>
        <w:t xml:space="preserve"> is one of the elders who narrated</w:t>
      </w:r>
      <w:r w:rsidR="005D5067" w:rsidRPr="001754DE">
        <w:rPr>
          <w:rFonts w:eastAsiaTheme="minorHAnsi"/>
          <w:sz w:val="24"/>
          <w:szCs w:val="24"/>
          <w:lang w:val="en-US" w:eastAsia="en-US"/>
        </w:rPr>
        <w:t xml:space="preserve"> the events</w:t>
      </w:r>
      <w:r w:rsidR="00202BF5" w:rsidRPr="001754DE">
        <w:rPr>
          <w:rFonts w:eastAsiaTheme="minorHAnsi"/>
          <w:sz w:val="24"/>
          <w:szCs w:val="24"/>
          <w:lang w:val="en-US" w:eastAsia="en-US"/>
        </w:rPr>
        <w:t xml:space="preserve"> to the </w:t>
      </w:r>
      <w:r w:rsidR="005D5067" w:rsidRPr="001754DE">
        <w:rPr>
          <w:rFonts w:eastAsiaTheme="minorHAnsi"/>
          <w:sz w:val="24"/>
          <w:szCs w:val="24"/>
          <w:lang w:val="en-US" w:eastAsia="en-US"/>
        </w:rPr>
        <w:t>respondent’s deponent since he was present at the time</w:t>
      </w:r>
      <w:r w:rsidR="00A55C1F" w:rsidRPr="001754DE">
        <w:rPr>
          <w:rFonts w:eastAsiaTheme="minorHAnsi"/>
          <w:sz w:val="24"/>
          <w:szCs w:val="24"/>
          <w:lang w:val="en-US" w:eastAsia="en-US"/>
        </w:rPr>
        <w:t xml:space="preserve"> the events were unfolding.</w:t>
      </w:r>
      <w:r w:rsidR="005D5067" w:rsidRPr="001754DE">
        <w:rPr>
          <w:rFonts w:eastAsiaTheme="minorHAnsi"/>
          <w:sz w:val="24"/>
          <w:szCs w:val="24"/>
          <w:lang w:val="en-US" w:eastAsia="en-US"/>
        </w:rPr>
        <w:t xml:space="preserve"> </w:t>
      </w:r>
      <w:r w:rsidR="00576809" w:rsidRPr="001754DE">
        <w:rPr>
          <w:rFonts w:eastAsiaTheme="minorHAnsi"/>
          <w:sz w:val="24"/>
          <w:szCs w:val="24"/>
          <w:lang w:val="en-US" w:eastAsia="en-US"/>
        </w:rPr>
        <w:t>He confirms the s</w:t>
      </w:r>
      <w:r w:rsidR="000D3DEC" w:rsidRPr="001754DE">
        <w:rPr>
          <w:rFonts w:eastAsiaTheme="minorHAnsi"/>
          <w:sz w:val="24"/>
          <w:szCs w:val="24"/>
          <w:lang w:val="en-US" w:eastAsia="en-US"/>
        </w:rPr>
        <w:t xml:space="preserve">ettlement in Waterfall </w:t>
      </w:r>
      <w:r w:rsidR="00FE20FB" w:rsidRPr="001754DE">
        <w:rPr>
          <w:rFonts w:eastAsiaTheme="minorHAnsi"/>
          <w:sz w:val="24"/>
          <w:szCs w:val="24"/>
          <w:lang w:val="en-US" w:eastAsia="en-US"/>
        </w:rPr>
        <w:t xml:space="preserve">described in the </w:t>
      </w:r>
      <w:r w:rsidR="00582C8F" w:rsidRPr="001754DE">
        <w:rPr>
          <w:rFonts w:eastAsiaTheme="minorHAnsi"/>
          <w:sz w:val="24"/>
          <w:szCs w:val="24"/>
          <w:lang w:val="en-US" w:eastAsia="en-US"/>
        </w:rPr>
        <w:t>answering affidavit</w:t>
      </w:r>
      <w:r w:rsidR="00576809" w:rsidRPr="001754DE">
        <w:rPr>
          <w:rFonts w:eastAsiaTheme="minorHAnsi"/>
          <w:sz w:val="24"/>
          <w:szCs w:val="24"/>
          <w:lang w:val="en-US" w:eastAsia="en-US"/>
        </w:rPr>
        <w:t>.</w:t>
      </w:r>
      <w:r w:rsidR="00582C8F" w:rsidRPr="001754DE">
        <w:rPr>
          <w:rFonts w:eastAsiaTheme="minorHAnsi"/>
          <w:sz w:val="24"/>
          <w:szCs w:val="24"/>
          <w:lang w:val="en-US" w:eastAsia="en-US"/>
        </w:rPr>
        <w:t xml:space="preserve"> Furthermore, that Waterfall area has been always part of Hlangani with its residents as subjects under the authority of Hlangani.</w:t>
      </w:r>
    </w:p>
    <w:p w:rsidR="00576809" w:rsidRPr="001754DE" w:rsidRDefault="00576809" w:rsidP="00F31106">
      <w:pPr>
        <w:spacing w:after="160" w:line="360" w:lineRule="auto"/>
        <w:ind w:firstLine="720"/>
        <w:jc w:val="both"/>
        <w:rPr>
          <w:rFonts w:eastAsiaTheme="minorHAnsi"/>
          <w:sz w:val="24"/>
          <w:szCs w:val="24"/>
          <w:lang w:val="en-US" w:eastAsia="en-US"/>
        </w:rPr>
      </w:pPr>
    </w:p>
    <w:p w:rsidR="005D5067" w:rsidRPr="001754DE" w:rsidRDefault="005D5067" w:rsidP="00F31106">
      <w:pPr>
        <w:spacing w:after="160" w:line="360" w:lineRule="auto"/>
        <w:ind w:left="720" w:hanging="660"/>
        <w:mirrorIndents/>
        <w:jc w:val="both"/>
        <w:rPr>
          <w:rFonts w:eastAsiaTheme="minorHAnsi"/>
          <w:sz w:val="24"/>
          <w:szCs w:val="24"/>
          <w:lang w:val="en-US" w:eastAsia="en-US"/>
        </w:rPr>
      </w:pPr>
    </w:p>
    <w:p w:rsidR="004332F6" w:rsidRPr="001754DE" w:rsidRDefault="00576809"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t xml:space="preserve"> </w:t>
      </w:r>
      <w:r w:rsidR="00702B5C" w:rsidRPr="001754DE">
        <w:rPr>
          <w:rFonts w:eastAsiaTheme="minorHAnsi"/>
          <w:sz w:val="24"/>
          <w:szCs w:val="24"/>
          <w:lang w:val="en-US" w:eastAsia="en-US"/>
        </w:rPr>
        <w:t>[23]</w:t>
      </w:r>
      <w:r w:rsidR="00702B5C" w:rsidRPr="001754DE">
        <w:rPr>
          <w:rFonts w:eastAsiaTheme="minorHAnsi"/>
          <w:sz w:val="24"/>
          <w:szCs w:val="24"/>
          <w:lang w:val="en-US" w:eastAsia="en-US"/>
        </w:rPr>
        <w:tab/>
      </w:r>
      <w:r w:rsidR="005D5067" w:rsidRPr="001754DE">
        <w:rPr>
          <w:rFonts w:eastAsiaTheme="minorHAnsi"/>
          <w:sz w:val="24"/>
          <w:szCs w:val="24"/>
          <w:lang w:val="en-US" w:eastAsia="en-US"/>
        </w:rPr>
        <w:t>In reply the applicants’ deponent deni</w:t>
      </w:r>
      <w:r w:rsidR="00582C8F" w:rsidRPr="001754DE">
        <w:rPr>
          <w:rFonts w:eastAsiaTheme="minorHAnsi"/>
          <w:sz w:val="24"/>
          <w:szCs w:val="24"/>
          <w:lang w:val="en-US" w:eastAsia="en-US"/>
        </w:rPr>
        <w:t xml:space="preserve">es that Waterfall location belongs </w:t>
      </w:r>
      <w:r w:rsidR="00C04237" w:rsidRPr="001754DE">
        <w:rPr>
          <w:rFonts w:eastAsiaTheme="minorHAnsi"/>
          <w:sz w:val="24"/>
          <w:szCs w:val="24"/>
          <w:lang w:val="en-US" w:eastAsia="en-US"/>
        </w:rPr>
        <w:t>to Hlangani</w:t>
      </w:r>
      <w:r w:rsidR="005A7990" w:rsidRPr="001754DE">
        <w:rPr>
          <w:rFonts w:eastAsiaTheme="minorHAnsi"/>
          <w:sz w:val="24"/>
          <w:szCs w:val="24"/>
          <w:lang w:val="en-US" w:eastAsia="en-US"/>
        </w:rPr>
        <w:t xml:space="preserve"> Administrative A</w:t>
      </w:r>
      <w:r w:rsidR="005D5067" w:rsidRPr="001754DE">
        <w:rPr>
          <w:rFonts w:eastAsiaTheme="minorHAnsi"/>
          <w:sz w:val="24"/>
          <w:szCs w:val="24"/>
          <w:lang w:val="en-US" w:eastAsia="en-US"/>
        </w:rPr>
        <w:t>rea</w:t>
      </w:r>
      <w:r w:rsidR="00886655" w:rsidRPr="001754DE">
        <w:rPr>
          <w:rFonts w:eastAsiaTheme="minorHAnsi"/>
          <w:sz w:val="24"/>
          <w:szCs w:val="24"/>
          <w:lang w:val="en-US" w:eastAsia="en-US"/>
        </w:rPr>
        <w:t>.</w:t>
      </w:r>
      <w:r w:rsidR="008C5640" w:rsidRPr="001754DE">
        <w:rPr>
          <w:rFonts w:eastAsiaTheme="minorHAnsi"/>
          <w:sz w:val="24"/>
          <w:szCs w:val="24"/>
          <w:lang w:val="en-US" w:eastAsia="en-US"/>
        </w:rPr>
        <w:t xml:space="preserve"> The applicants contend further that t</w:t>
      </w:r>
      <w:r w:rsidR="005A7990" w:rsidRPr="001754DE">
        <w:rPr>
          <w:rFonts w:eastAsiaTheme="minorHAnsi"/>
          <w:sz w:val="24"/>
          <w:szCs w:val="24"/>
          <w:lang w:val="en-US" w:eastAsia="en-US"/>
        </w:rPr>
        <w:t>he settlement of the Waterfall a</w:t>
      </w:r>
      <w:r w:rsidR="008C5640" w:rsidRPr="001754DE">
        <w:rPr>
          <w:rFonts w:eastAsiaTheme="minorHAnsi"/>
          <w:sz w:val="24"/>
          <w:szCs w:val="24"/>
          <w:lang w:val="en-US" w:eastAsia="en-US"/>
        </w:rPr>
        <w:t>rea took place much earlier than is alleged in the respondents answering affidavit. The settle</w:t>
      </w:r>
      <w:r w:rsidR="00E87324" w:rsidRPr="001754DE">
        <w:rPr>
          <w:rFonts w:eastAsiaTheme="minorHAnsi"/>
          <w:sz w:val="24"/>
          <w:szCs w:val="24"/>
          <w:lang w:val="en-US" w:eastAsia="en-US"/>
        </w:rPr>
        <w:t>ment at Waterfall by the four pioneer</w:t>
      </w:r>
      <w:r w:rsidR="008C5640" w:rsidRPr="001754DE">
        <w:rPr>
          <w:rFonts w:eastAsiaTheme="minorHAnsi"/>
          <w:sz w:val="24"/>
          <w:szCs w:val="24"/>
          <w:lang w:val="en-US" w:eastAsia="en-US"/>
        </w:rPr>
        <w:t>ing families men</w:t>
      </w:r>
      <w:r w:rsidR="00E87324" w:rsidRPr="001754DE">
        <w:rPr>
          <w:rFonts w:eastAsiaTheme="minorHAnsi"/>
          <w:sz w:val="24"/>
          <w:szCs w:val="24"/>
          <w:lang w:val="en-US" w:eastAsia="en-US"/>
        </w:rPr>
        <w:t xml:space="preserve">tioned in the </w:t>
      </w:r>
      <w:r w:rsidR="00CE4439" w:rsidRPr="001754DE">
        <w:rPr>
          <w:rFonts w:eastAsiaTheme="minorHAnsi"/>
          <w:sz w:val="24"/>
          <w:szCs w:val="24"/>
          <w:lang w:val="en-US" w:eastAsia="en-US"/>
        </w:rPr>
        <w:t xml:space="preserve">answering </w:t>
      </w:r>
      <w:r w:rsidR="00CE4439">
        <w:rPr>
          <w:rFonts w:eastAsiaTheme="minorHAnsi"/>
          <w:sz w:val="24"/>
          <w:szCs w:val="24"/>
          <w:lang w:val="en-US" w:eastAsia="en-US"/>
        </w:rPr>
        <w:t>affidavit</w:t>
      </w:r>
      <w:r w:rsidR="00476F2B">
        <w:rPr>
          <w:rFonts w:eastAsiaTheme="minorHAnsi"/>
          <w:sz w:val="24"/>
          <w:szCs w:val="24"/>
          <w:lang w:val="en-US" w:eastAsia="en-US"/>
        </w:rPr>
        <w:t xml:space="preserve"> ca</w:t>
      </w:r>
      <w:r w:rsidR="008C5640" w:rsidRPr="001754DE">
        <w:rPr>
          <w:rFonts w:eastAsiaTheme="minorHAnsi"/>
          <w:sz w:val="24"/>
          <w:szCs w:val="24"/>
          <w:lang w:val="en-US" w:eastAsia="en-US"/>
        </w:rPr>
        <w:t>me about as those fa</w:t>
      </w:r>
      <w:r w:rsidR="00860B44" w:rsidRPr="001754DE">
        <w:rPr>
          <w:rFonts w:eastAsiaTheme="minorHAnsi"/>
          <w:sz w:val="24"/>
          <w:szCs w:val="24"/>
          <w:lang w:val="en-US" w:eastAsia="en-US"/>
        </w:rPr>
        <w:t>milies decided to migrate to greener p</w:t>
      </w:r>
      <w:r w:rsidR="008C5640" w:rsidRPr="001754DE">
        <w:rPr>
          <w:rFonts w:eastAsiaTheme="minorHAnsi"/>
          <w:sz w:val="24"/>
          <w:szCs w:val="24"/>
          <w:lang w:val="en-US" w:eastAsia="en-US"/>
        </w:rPr>
        <w:t>asture</w:t>
      </w:r>
      <w:r w:rsidR="009E6D6E" w:rsidRPr="001754DE">
        <w:rPr>
          <w:rFonts w:eastAsiaTheme="minorHAnsi"/>
          <w:sz w:val="24"/>
          <w:szCs w:val="24"/>
          <w:lang w:val="en-US" w:eastAsia="en-US"/>
        </w:rPr>
        <w:t>s for their livestock and a more habitable terrain</w:t>
      </w:r>
      <w:r w:rsidR="008C5640" w:rsidRPr="001754DE">
        <w:rPr>
          <w:rFonts w:eastAsiaTheme="minorHAnsi"/>
          <w:sz w:val="24"/>
          <w:szCs w:val="24"/>
          <w:lang w:val="en-US" w:eastAsia="en-US"/>
        </w:rPr>
        <w:t xml:space="preserve"> for the</w:t>
      </w:r>
      <w:r w:rsidR="009E6D6E" w:rsidRPr="001754DE">
        <w:rPr>
          <w:rFonts w:eastAsiaTheme="minorHAnsi"/>
          <w:sz w:val="24"/>
          <w:szCs w:val="24"/>
          <w:lang w:val="en-US" w:eastAsia="en-US"/>
        </w:rPr>
        <w:t>ir</w:t>
      </w:r>
      <w:r w:rsidR="008C5640" w:rsidRPr="001754DE">
        <w:rPr>
          <w:rFonts w:eastAsiaTheme="minorHAnsi"/>
          <w:sz w:val="24"/>
          <w:szCs w:val="24"/>
          <w:lang w:val="en-US" w:eastAsia="en-US"/>
        </w:rPr>
        <w:t xml:space="preserve"> families. </w:t>
      </w:r>
    </w:p>
    <w:p w:rsidR="004332F6" w:rsidRDefault="004332F6" w:rsidP="00F31106">
      <w:pPr>
        <w:spacing w:after="160" w:line="360" w:lineRule="auto"/>
        <w:ind w:left="720"/>
        <w:jc w:val="both"/>
        <w:rPr>
          <w:rFonts w:eastAsiaTheme="minorHAnsi"/>
          <w:sz w:val="24"/>
          <w:szCs w:val="24"/>
          <w:lang w:val="en-US" w:eastAsia="en-US"/>
        </w:rPr>
      </w:pPr>
      <w:r w:rsidRPr="001754DE">
        <w:rPr>
          <w:rFonts w:eastAsiaTheme="minorHAnsi"/>
          <w:sz w:val="24"/>
          <w:szCs w:val="24"/>
          <w:lang w:val="en-US" w:eastAsia="en-US"/>
        </w:rPr>
        <w:t>The applicant</w:t>
      </w:r>
      <w:r w:rsidR="008A67F8">
        <w:rPr>
          <w:rFonts w:eastAsiaTheme="minorHAnsi"/>
          <w:sz w:val="24"/>
          <w:szCs w:val="24"/>
          <w:lang w:val="en-US" w:eastAsia="en-US"/>
        </w:rPr>
        <w:t>s</w:t>
      </w:r>
      <w:r w:rsidRPr="001754DE">
        <w:rPr>
          <w:rFonts w:eastAsiaTheme="minorHAnsi"/>
          <w:sz w:val="24"/>
          <w:szCs w:val="24"/>
          <w:lang w:val="en-US" w:eastAsia="en-US"/>
        </w:rPr>
        <w:t xml:space="preserve"> deny that they occupied the area as a result of being chased away from their previous settlement. The Government’s Forestry project which was part of a broader project of the Nqadu Forest which covered both Waterfall and Hlangani areas</w:t>
      </w:r>
      <w:r w:rsidR="00391942" w:rsidRPr="001754DE">
        <w:rPr>
          <w:rFonts w:eastAsiaTheme="minorHAnsi"/>
          <w:sz w:val="24"/>
          <w:szCs w:val="24"/>
          <w:lang w:val="en-US" w:eastAsia="en-US"/>
        </w:rPr>
        <w:t xml:space="preserve"> came to an end.</w:t>
      </w:r>
      <w:r w:rsidRPr="001754DE">
        <w:rPr>
          <w:rFonts w:eastAsiaTheme="minorHAnsi"/>
          <w:sz w:val="24"/>
          <w:szCs w:val="24"/>
          <w:lang w:val="en-US" w:eastAsia="en-US"/>
        </w:rPr>
        <w:t xml:space="preserve"> It is </w:t>
      </w:r>
      <w:r w:rsidR="00CE4439">
        <w:rPr>
          <w:rFonts w:eastAsiaTheme="minorHAnsi"/>
          <w:sz w:val="24"/>
          <w:szCs w:val="24"/>
          <w:lang w:val="en-US" w:eastAsia="en-US"/>
        </w:rPr>
        <w:t xml:space="preserve">further </w:t>
      </w:r>
      <w:r w:rsidRPr="001754DE">
        <w:rPr>
          <w:rFonts w:eastAsiaTheme="minorHAnsi"/>
          <w:sz w:val="24"/>
          <w:szCs w:val="24"/>
          <w:lang w:val="en-US" w:eastAsia="en-US"/>
        </w:rPr>
        <w:t>denied that Wa</w:t>
      </w:r>
      <w:r w:rsidR="00391942" w:rsidRPr="001754DE">
        <w:rPr>
          <w:rFonts w:eastAsiaTheme="minorHAnsi"/>
          <w:sz w:val="24"/>
          <w:szCs w:val="24"/>
          <w:lang w:val="en-US" w:eastAsia="en-US"/>
        </w:rPr>
        <w:t>terfall area was returned to Hla</w:t>
      </w:r>
      <w:r w:rsidR="00900BF6" w:rsidRPr="001754DE">
        <w:rPr>
          <w:rFonts w:eastAsiaTheme="minorHAnsi"/>
          <w:sz w:val="24"/>
          <w:szCs w:val="24"/>
          <w:lang w:val="en-US" w:eastAsia="en-US"/>
        </w:rPr>
        <w:t xml:space="preserve">ngana at the </w:t>
      </w:r>
      <w:r w:rsidR="009E2C29" w:rsidRPr="001754DE">
        <w:rPr>
          <w:rFonts w:eastAsiaTheme="minorHAnsi"/>
          <w:sz w:val="24"/>
          <w:szCs w:val="24"/>
          <w:lang w:val="en-US" w:eastAsia="en-US"/>
        </w:rPr>
        <w:t>expiration of</w:t>
      </w:r>
      <w:r w:rsidRPr="001754DE">
        <w:rPr>
          <w:rFonts w:eastAsiaTheme="minorHAnsi"/>
          <w:sz w:val="24"/>
          <w:szCs w:val="24"/>
          <w:lang w:val="en-US" w:eastAsia="en-US"/>
        </w:rPr>
        <w:t xml:space="preserve"> the project. </w:t>
      </w:r>
    </w:p>
    <w:p w:rsidR="00CE4439" w:rsidRPr="001754DE" w:rsidRDefault="00CE4439" w:rsidP="00F31106">
      <w:pPr>
        <w:spacing w:after="160" w:line="360" w:lineRule="auto"/>
        <w:ind w:left="720"/>
        <w:jc w:val="both"/>
        <w:rPr>
          <w:rFonts w:eastAsiaTheme="minorHAnsi"/>
          <w:sz w:val="24"/>
          <w:szCs w:val="24"/>
          <w:lang w:val="en-US" w:eastAsia="en-US"/>
        </w:rPr>
      </w:pPr>
    </w:p>
    <w:p w:rsidR="005D5067" w:rsidRDefault="00CE4439"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t xml:space="preserve"> </w:t>
      </w:r>
      <w:r w:rsidR="005D5067" w:rsidRPr="001754DE">
        <w:rPr>
          <w:rFonts w:eastAsiaTheme="minorHAnsi"/>
          <w:sz w:val="24"/>
          <w:szCs w:val="24"/>
          <w:lang w:val="en-US" w:eastAsia="en-US"/>
        </w:rPr>
        <w:t>[24]</w:t>
      </w:r>
      <w:r w:rsidR="00702B5C" w:rsidRPr="001754DE">
        <w:rPr>
          <w:rFonts w:eastAsiaTheme="minorHAnsi"/>
          <w:sz w:val="24"/>
          <w:szCs w:val="24"/>
          <w:lang w:val="en-US" w:eastAsia="en-US"/>
        </w:rPr>
        <w:t xml:space="preserve"> </w:t>
      </w:r>
      <w:r w:rsidR="00702B5C" w:rsidRPr="001754DE">
        <w:rPr>
          <w:rFonts w:eastAsiaTheme="minorHAnsi"/>
          <w:sz w:val="24"/>
          <w:szCs w:val="24"/>
          <w:lang w:val="en-US" w:eastAsia="en-US"/>
        </w:rPr>
        <w:tab/>
      </w:r>
      <w:r w:rsidR="00832EFD" w:rsidRPr="001754DE">
        <w:rPr>
          <w:rFonts w:eastAsiaTheme="minorHAnsi"/>
          <w:sz w:val="24"/>
          <w:szCs w:val="24"/>
          <w:lang w:val="en-US" w:eastAsia="en-US"/>
        </w:rPr>
        <w:t>The applicant</w:t>
      </w:r>
      <w:r w:rsidR="005D5067" w:rsidRPr="001754DE">
        <w:rPr>
          <w:rFonts w:eastAsiaTheme="minorHAnsi"/>
          <w:sz w:val="24"/>
          <w:szCs w:val="24"/>
          <w:lang w:val="en-US" w:eastAsia="en-US"/>
        </w:rPr>
        <w:t>s insist that as a properly established   community of residents who share the same interest in the develop</w:t>
      </w:r>
      <w:r w:rsidR="00452204" w:rsidRPr="001754DE">
        <w:rPr>
          <w:rFonts w:eastAsiaTheme="minorHAnsi"/>
          <w:sz w:val="24"/>
          <w:szCs w:val="24"/>
          <w:lang w:val="en-US" w:eastAsia="en-US"/>
        </w:rPr>
        <w:t xml:space="preserve">ment and upliftment of </w:t>
      </w:r>
      <w:r w:rsidR="00B9288D" w:rsidRPr="001754DE">
        <w:rPr>
          <w:rFonts w:eastAsiaTheme="minorHAnsi"/>
          <w:sz w:val="24"/>
          <w:szCs w:val="24"/>
          <w:lang w:val="en-US" w:eastAsia="en-US"/>
        </w:rPr>
        <w:t>their community</w:t>
      </w:r>
      <w:r w:rsidR="00452204" w:rsidRPr="001754DE">
        <w:rPr>
          <w:rFonts w:eastAsiaTheme="minorHAnsi"/>
          <w:sz w:val="24"/>
          <w:szCs w:val="24"/>
          <w:lang w:val="en-US" w:eastAsia="en-US"/>
        </w:rPr>
        <w:t xml:space="preserve">, </w:t>
      </w:r>
      <w:r w:rsidR="00B9288D" w:rsidRPr="001754DE">
        <w:rPr>
          <w:rFonts w:eastAsiaTheme="minorHAnsi"/>
          <w:sz w:val="24"/>
          <w:szCs w:val="24"/>
          <w:lang w:val="en-US" w:eastAsia="en-US"/>
        </w:rPr>
        <w:t xml:space="preserve">they </w:t>
      </w:r>
      <w:r w:rsidR="00452204" w:rsidRPr="001754DE">
        <w:rPr>
          <w:rFonts w:eastAsiaTheme="minorHAnsi"/>
          <w:sz w:val="24"/>
          <w:szCs w:val="24"/>
          <w:lang w:val="en-US" w:eastAsia="en-US"/>
        </w:rPr>
        <w:t>have</w:t>
      </w:r>
      <w:r w:rsidR="005D5067" w:rsidRPr="001754DE">
        <w:rPr>
          <w:rFonts w:eastAsiaTheme="minorHAnsi"/>
          <w:sz w:val="24"/>
          <w:szCs w:val="24"/>
          <w:lang w:val="en-US" w:eastAsia="en-US"/>
        </w:rPr>
        <w:t xml:space="preserve"> the necessary locus stand</w:t>
      </w:r>
      <w:r w:rsidR="00452204" w:rsidRPr="001754DE">
        <w:rPr>
          <w:rFonts w:eastAsiaTheme="minorHAnsi"/>
          <w:sz w:val="24"/>
          <w:szCs w:val="24"/>
          <w:lang w:val="en-US" w:eastAsia="en-US"/>
        </w:rPr>
        <w:t>i</w:t>
      </w:r>
      <w:r w:rsidR="005D5067" w:rsidRPr="001754DE">
        <w:rPr>
          <w:rFonts w:eastAsiaTheme="minorHAnsi"/>
          <w:sz w:val="24"/>
          <w:szCs w:val="24"/>
          <w:lang w:val="en-US" w:eastAsia="en-US"/>
        </w:rPr>
        <w:t xml:space="preserve"> to</w:t>
      </w:r>
      <w:r w:rsidR="00013386" w:rsidRPr="001754DE">
        <w:rPr>
          <w:rFonts w:eastAsiaTheme="minorHAnsi"/>
          <w:sz w:val="24"/>
          <w:szCs w:val="24"/>
          <w:lang w:val="en-US" w:eastAsia="en-US"/>
        </w:rPr>
        <w:t xml:space="preserve"> institute these proceedings.  T</w:t>
      </w:r>
      <w:r>
        <w:rPr>
          <w:rFonts w:eastAsiaTheme="minorHAnsi"/>
          <w:sz w:val="24"/>
          <w:szCs w:val="24"/>
          <w:lang w:val="en-US" w:eastAsia="en-US"/>
        </w:rPr>
        <w:t>hey</w:t>
      </w:r>
      <w:r w:rsidR="005D5067" w:rsidRPr="001754DE">
        <w:rPr>
          <w:rFonts w:eastAsiaTheme="minorHAnsi"/>
          <w:sz w:val="24"/>
          <w:szCs w:val="24"/>
          <w:lang w:val="en-US" w:eastAsia="en-US"/>
        </w:rPr>
        <w:t xml:space="preserve"> further contend that the point in limine that the</w:t>
      </w:r>
      <w:r w:rsidR="00150070" w:rsidRPr="001754DE">
        <w:rPr>
          <w:rFonts w:eastAsiaTheme="minorHAnsi"/>
          <w:sz w:val="24"/>
          <w:szCs w:val="24"/>
          <w:lang w:val="en-US" w:eastAsia="en-US"/>
        </w:rPr>
        <w:t xml:space="preserve">y do not </w:t>
      </w:r>
      <w:r w:rsidR="0042155C" w:rsidRPr="001754DE">
        <w:rPr>
          <w:rFonts w:eastAsiaTheme="minorHAnsi"/>
          <w:sz w:val="24"/>
          <w:szCs w:val="24"/>
          <w:lang w:val="en-US" w:eastAsia="en-US"/>
        </w:rPr>
        <w:t>have the</w:t>
      </w:r>
      <w:r w:rsidR="005D5067" w:rsidRPr="001754DE">
        <w:rPr>
          <w:rFonts w:eastAsiaTheme="minorHAnsi"/>
          <w:sz w:val="24"/>
          <w:szCs w:val="24"/>
          <w:lang w:val="en-US" w:eastAsia="en-US"/>
        </w:rPr>
        <w:t xml:space="preserve"> authority should be </w:t>
      </w:r>
      <w:r w:rsidR="0042155C" w:rsidRPr="001754DE">
        <w:rPr>
          <w:rFonts w:eastAsiaTheme="minorHAnsi"/>
          <w:sz w:val="24"/>
          <w:szCs w:val="24"/>
          <w:lang w:val="en-US" w:eastAsia="en-US"/>
        </w:rPr>
        <w:t>dismissed with cost</w:t>
      </w:r>
      <w:r w:rsidR="00C33B41">
        <w:rPr>
          <w:rFonts w:eastAsiaTheme="minorHAnsi"/>
          <w:sz w:val="24"/>
          <w:szCs w:val="24"/>
          <w:lang w:val="en-US" w:eastAsia="en-US"/>
        </w:rPr>
        <w:t>s</w:t>
      </w:r>
      <w:r w:rsidR="006F773C">
        <w:rPr>
          <w:rFonts w:eastAsiaTheme="minorHAnsi"/>
          <w:sz w:val="24"/>
          <w:szCs w:val="24"/>
          <w:lang w:val="en-US" w:eastAsia="en-US"/>
        </w:rPr>
        <w:t xml:space="preserve"> s</w:t>
      </w:r>
      <w:r w:rsidR="0042155C" w:rsidRPr="001754DE">
        <w:rPr>
          <w:rFonts w:eastAsiaTheme="minorHAnsi"/>
          <w:sz w:val="24"/>
          <w:szCs w:val="24"/>
          <w:lang w:val="en-US" w:eastAsia="en-US"/>
        </w:rPr>
        <w:t>ince it is made clear in the founding</w:t>
      </w:r>
      <w:r w:rsidR="00C74491">
        <w:rPr>
          <w:rFonts w:eastAsiaTheme="minorHAnsi"/>
          <w:sz w:val="24"/>
          <w:szCs w:val="24"/>
          <w:lang w:val="en-US" w:eastAsia="en-US"/>
        </w:rPr>
        <w:t xml:space="preserve"> affidavit that the</w:t>
      </w:r>
      <w:r w:rsidR="005D5067" w:rsidRPr="001754DE">
        <w:rPr>
          <w:rFonts w:eastAsiaTheme="minorHAnsi"/>
          <w:sz w:val="24"/>
          <w:szCs w:val="24"/>
          <w:lang w:val="en-US" w:eastAsia="en-US"/>
        </w:rPr>
        <w:t xml:space="preserve"> deponent was authorised by a meeting of the community</w:t>
      </w:r>
      <w:r w:rsidR="0042155C" w:rsidRPr="001754DE">
        <w:rPr>
          <w:rFonts w:eastAsiaTheme="minorHAnsi"/>
          <w:sz w:val="24"/>
          <w:szCs w:val="24"/>
          <w:lang w:val="en-US" w:eastAsia="en-US"/>
        </w:rPr>
        <w:t xml:space="preserve"> </w:t>
      </w:r>
      <w:r w:rsidR="00C74491">
        <w:rPr>
          <w:rFonts w:eastAsiaTheme="minorHAnsi"/>
          <w:sz w:val="24"/>
          <w:szCs w:val="24"/>
          <w:lang w:val="en-US" w:eastAsia="en-US"/>
        </w:rPr>
        <w:t xml:space="preserve">and that is </w:t>
      </w:r>
      <w:r w:rsidR="0042155C" w:rsidRPr="001754DE">
        <w:rPr>
          <w:rFonts w:eastAsiaTheme="minorHAnsi"/>
          <w:sz w:val="24"/>
          <w:szCs w:val="24"/>
          <w:lang w:val="en-US" w:eastAsia="en-US"/>
        </w:rPr>
        <w:t xml:space="preserve">reflected </w:t>
      </w:r>
      <w:r w:rsidR="00726EE2" w:rsidRPr="001754DE">
        <w:rPr>
          <w:rFonts w:eastAsiaTheme="minorHAnsi"/>
          <w:sz w:val="24"/>
          <w:szCs w:val="24"/>
          <w:lang w:val="en-US" w:eastAsia="en-US"/>
        </w:rPr>
        <w:t>in</w:t>
      </w:r>
      <w:r w:rsidR="00C74491">
        <w:rPr>
          <w:rFonts w:eastAsiaTheme="minorHAnsi"/>
          <w:sz w:val="24"/>
          <w:szCs w:val="24"/>
          <w:lang w:val="en-US" w:eastAsia="en-US"/>
        </w:rPr>
        <w:t xml:space="preserve"> its </w:t>
      </w:r>
      <w:r w:rsidR="00C74491" w:rsidRPr="001754DE">
        <w:rPr>
          <w:rFonts w:eastAsiaTheme="minorHAnsi"/>
          <w:sz w:val="24"/>
          <w:szCs w:val="24"/>
          <w:lang w:val="en-US" w:eastAsia="en-US"/>
        </w:rPr>
        <w:t>minutes</w:t>
      </w:r>
      <w:r w:rsidR="00C74491">
        <w:rPr>
          <w:rFonts w:eastAsiaTheme="minorHAnsi"/>
          <w:sz w:val="24"/>
          <w:szCs w:val="24"/>
          <w:lang w:val="en-US" w:eastAsia="en-US"/>
        </w:rPr>
        <w:t>.</w:t>
      </w:r>
    </w:p>
    <w:p w:rsidR="003B0978" w:rsidRPr="001754DE" w:rsidRDefault="003B0978" w:rsidP="00F31106">
      <w:pPr>
        <w:spacing w:after="160" w:line="360" w:lineRule="auto"/>
        <w:ind w:left="720" w:hanging="720"/>
        <w:mirrorIndents/>
        <w:jc w:val="both"/>
        <w:rPr>
          <w:rFonts w:eastAsiaTheme="minorHAnsi"/>
          <w:sz w:val="24"/>
          <w:szCs w:val="24"/>
          <w:lang w:val="en-US" w:eastAsia="en-US"/>
        </w:rPr>
      </w:pPr>
    </w:p>
    <w:p w:rsidR="005D5067" w:rsidRPr="001754DE" w:rsidRDefault="00702B5C"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t>[25]</w:t>
      </w:r>
      <w:r w:rsidRPr="001754DE">
        <w:rPr>
          <w:rFonts w:eastAsiaTheme="minorHAnsi"/>
          <w:sz w:val="24"/>
          <w:szCs w:val="24"/>
          <w:lang w:val="en-US" w:eastAsia="en-US"/>
        </w:rPr>
        <w:tab/>
      </w:r>
      <w:r w:rsidR="005D5067" w:rsidRPr="001754DE">
        <w:rPr>
          <w:rFonts w:eastAsiaTheme="minorHAnsi"/>
          <w:sz w:val="24"/>
          <w:szCs w:val="24"/>
          <w:lang w:val="en-US" w:eastAsia="en-US"/>
        </w:rPr>
        <w:t>The applicant</w:t>
      </w:r>
      <w:r w:rsidR="00C74491">
        <w:rPr>
          <w:rFonts w:eastAsiaTheme="minorHAnsi"/>
          <w:sz w:val="24"/>
          <w:szCs w:val="24"/>
          <w:lang w:val="en-US" w:eastAsia="en-US"/>
        </w:rPr>
        <w:t>s</w:t>
      </w:r>
      <w:r w:rsidR="005D5067" w:rsidRPr="001754DE">
        <w:rPr>
          <w:rFonts w:eastAsiaTheme="minorHAnsi"/>
          <w:sz w:val="24"/>
          <w:szCs w:val="24"/>
          <w:lang w:val="en-US" w:eastAsia="en-US"/>
        </w:rPr>
        <w:t xml:space="preserve"> further</w:t>
      </w:r>
      <w:r w:rsidR="00726EE2" w:rsidRPr="001754DE">
        <w:rPr>
          <w:rFonts w:eastAsiaTheme="minorHAnsi"/>
          <w:sz w:val="24"/>
          <w:szCs w:val="24"/>
          <w:lang w:val="en-US" w:eastAsia="en-US"/>
        </w:rPr>
        <w:t xml:space="preserve"> co</w:t>
      </w:r>
      <w:r w:rsidR="004869D8">
        <w:rPr>
          <w:rFonts w:eastAsiaTheme="minorHAnsi"/>
          <w:sz w:val="24"/>
          <w:szCs w:val="24"/>
          <w:lang w:val="en-US" w:eastAsia="en-US"/>
        </w:rPr>
        <w:t xml:space="preserve">ntend in </w:t>
      </w:r>
      <w:r w:rsidR="000312EC">
        <w:rPr>
          <w:rFonts w:eastAsiaTheme="minorHAnsi"/>
          <w:sz w:val="24"/>
          <w:szCs w:val="24"/>
          <w:lang w:val="en-US" w:eastAsia="en-US"/>
        </w:rPr>
        <w:t xml:space="preserve">the </w:t>
      </w:r>
      <w:r w:rsidR="000312EC" w:rsidRPr="001754DE">
        <w:rPr>
          <w:rFonts w:eastAsiaTheme="minorHAnsi"/>
          <w:sz w:val="24"/>
          <w:szCs w:val="24"/>
          <w:lang w:val="en-US" w:eastAsia="en-US"/>
        </w:rPr>
        <w:t>reply</w:t>
      </w:r>
      <w:r w:rsidR="00726EE2" w:rsidRPr="001754DE">
        <w:rPr>
          <w:rFonts w:eastAsiaTheme="minorHAnsi"/>
          <w:sz w:val="24"/>
          <w:szCs w:val="24"/>
          <w:lang w:val="en-US" w:eastAsia="en-US"/>
        </w:rPr>
        <w:t xml:space="preserve"> that there</w:t>
      </w:r>
      <w:r w:rsidR="005D5067" w:rsidRPr="001754DE">
        <w:rPr>
          <w:rFonts w:eastAsiaTheme="minorHAnsi"/>
          <w:sz w:val="24"/>
          <w:szCs w:val="24"/>
          <w:lang w:val="en-US" w:eastAsia="en-US"/>
        </w:rPr>
        <w:t xml:space="preserve"> is</w:t>
      </w:r>
      <w:r w:rsidR="00726EE2" w:rsidRPr="001754DE">
        <w:rPr>
          <w:rFonts w:eastAsiaTheme="minorHAnsi"/>
          <w:sz w:val="24"/>
          <w:szCs w:val="24"/>
          <w:lang w:val="en-US" w:eastAsia="en-US"/>
        </w:rPr>
        <w:t xml:space="preserve"> </w:t>
      </w:r>
      <w:r w:rsidR="00F742A8" w:rsidRPr="001754DE">
        <w:rPr>
          <w:rFonts w:eastAsiaTheme="minorHAnsi"/>
          <w:sz w:val="24"/>
          <w:szCs w:val="24"/>
          <w:lang w:val="en-US" w:eastAsia="en-US"/>
        </w:rPr>
        <w:t>no entity</w:t>
      </w:r>
      <w:r w:rsidR="00086948" w:rsidRPr="001754DE">
        <w:rPr>
          <w:rFonts w:eastAsiaTheme="minorHAnsi"/>
          <w:sz w:val="24"/>
          <w:szCs w:val="24"/>
          <w:lang w:val="en-US" w:eastAsia="en-US"/>
        </w:rPr>
        <w:t xml:space="preserve"> known</w:t>
      </w:r>
      <w:r w:rsidR="00726EE2" w:rsidRPr="001754DE">
        <w:rPr>
          <w:rFonts w:eastAsiaTheme="minorHAnsi"/>
          <w:sz w:val="24"/>
          <w:szCs w:val="24"/>
          <w:lang w:val="en-US" w:eastAsia="en-US"/>
        </w:rPr>
        <w:t xml:space="preserve"> as Hlangani Traditional Council</w:t>
      </w:r>
      <w:r w:rsidR="005D5067" w:rsidRPr="001754DE">
        <w:rPr>
          <w:rFonts w:eastAsiaTheme="minorHAnsi"/>
          <w:sz w:val="24"/>
          <w:szCs w:val="24"/>
          <w:lang w:val="en-US" w:eastAsia="en-US"/>
        </w:rPr>
        <w:t xml:space="preserve">. This is borne out in the </w:t>
      </w:r>
      <w:r w:rsidR="00F742A8" w:rsidRPr="001754DE">
        <w:rPr>
          <w:rFonts w:eastAsiaTheme="minorHAnsi"/>
          <w:sz w:val="24"/>
          <w:szCs w:val="24"/>
          <w:lang w:val="en-US" w:eastAsia="en-US"/>
        </w:rPr>
        <w:t>respondent’s answering</w:t>
      </w:r>
      <w:r w:rsidR="001073F6" w:rsidRPr="001754DE">
        <w:rPr>
          <w:rFonts w:eastAsiaTheme="minorHAnsi"/>
          <w:sz w:val="24"/>
          <w:szCs w:val="24"/>
          <w:lang w:val="en-US" w:eastAsia="en-US"/>
        </w:rPr>
        <w:t xml:space="preserve"> affidavit where </w:t>
      </w:r>
      <w:r w:rsidR="00C74491" w:rsidRPr="001754DE">
        <w:rPr>
          <w:rFonts w:eastAsiaTheme="minorHAnsi"/>
          <w:sz w:val="24"/>
          <w:szCs w:val="24"/>
          <w:lang w:val="en-US" w:eastAsia="en-US"/>
        </w:rPr>
        <w:t>in it</w:t>
      </w:r>
      <w:r w:rsidR="001073F6" w:rsidRPr="001754DE">
        <w:rPr>
          <w:rFonts w:eastAsiaTheme="minorHAnsi"/>
          <w:sz w:val="24"/>
          <w:szCs w:val="24"/>
          <w:lang w:val="en-US" w:eastAsia="en-US"/>
        </w:rPr>
        <w:t xml:space="preserve"> is alleged in</w:t>
      </w:r>
      <w:r w:rsidR="005D5067" w:rsidRPr="001754DE">
        <w:rPr>
          <w:rFonts w:eastAsiaTheme="minorHAnsi"/>
          <w:sz w:val="24"/>
          <w:szCs w:val="24"/>
          <w:lang w:val="en-US" w:eastAsia="en-US"/>
        </w:rPr>
        <w:t xml:space="preserve"> paragraph</w:t>
      </w:r>
      <w:r w:rsidR="001073F6" w:rsidRPr="001754DE">
        <w:rPr>
          <w:rFonts w:eastAsiaTheme="minorHAnsi"/>
          <w:sz w:val="24"/>
          <w:szCs w:val="24"/>
          <w:lang w:val="en-US" w:eastAsia="en-US"/>
        </w:rPr>
        <w:t xml:space="preserve"> 1, </w:t>
      </w:r>
      <w:r w:rsidR="00C74491" w:rsidRPr="001754DE">
        <w:rPr>
          <w:rFonts w:eastAsiaTheme="minorHAnsi"/>
          <w:sz w:val="24"/>
          <w:szCs w:val="24"/>
          <w:lang w:val="en-US" w:eastAsia="en-US"/>
        </w:rPr>
        <w:t>thereof that</w:t>
      </w:r>
      <w:r w:rsidR="001073F6" w:rsidRPr="001754DE">
        <w:rPr>
          <w:rFonts w:eastAsiaTheme="minorHAnsi"/>
          <w:sz w:val="24"/>
          <w:szCs w:val="24"/>
          <w:lang w:val="en-US" w:eastAsia="en-US"/>
        </w:rPr>
        <w:t xml:space="preserve"> Hlangani falls under </w:t>
      </w:r>
      <w:r w:rsidR="005D5067" w:rsidRPr="001754DE">
        <w:rPr>
          <w:rFonts w:eastAsiaTheme="minorHAnsi"/>
          <w:sz w:val="24"/>
          <w:szCs w:val="24"/>
          <w:lang w:val="en-US" w:eastAsia="en-US"/>
        </w:rPr>
        <w:t>the authority of Phungulelo Traditional Council with no explanation or a certi</w:t>
      </w:r>
      <w:r w:rsidR="001073F6" w:rsidRPr="001754DE">
        <w:rPr>
          <w:rFonts w:eastAsiaTheme="minorHAnsi"/>
          <w:sz w:val="24"/>
          <w:szCs w:val="24"/>
          <w:lang w:val="en-US" w:eastAsia="en-US"/>
        </w:rPr>
        <w:t xml:space="preserve">ficate of recognition </w:t>
      </w:r>
      <w:r w:rsidR="00C74491" w:rsidRPr="001754DE">
        <w:rPr>
          <w:rFonts w:eastAsiaTheme="minorHAnsi"/>
          <w:sz w:val="24"/>
          <w:szCs w:val="24"/>
          <w:lang w:val="en-US" w:eastAsia="en-US"/>
        </w:rPr>
        <w:t>as to</w:t>
      </w:r>
      <w:r w:rsidR="001073F6" w:rsidRPr="001754DE">
        <w:rPr>
          <w:rFonts w:eastAsiaTheme="minorHAnsi"/>
          <w:sz w:val="24"/>
          <w:szCs w:val="24"/>
          <w:lang w:val="en-US" w:eastAsia="en-US"/>
        </w:rPr>
        <w:t xml:space="preserve"> how can there</w:t>
      </w:r>
      <w:r w:rsidR="005D5067" w:rsidRPr="001754DE">
        <w:rPr>
          <w:rFonts w:eastAsiaTheme="minorHAnsi"/>
          <w:sz w:val="24"/>
          <w:szCs w:val="24"/>
          <w:lang w:val="en-US" w:eastAsia="en-US"/>
        </w:rPr>
        <w:t xml:space="preserve"> be a traditional council which at the same time falls under the authority of another.</w:t>
      </w:r>
      <w:r w:rsidR="00AC7EDB" w:rsidRPr="001754DE">
        <w:rPr>
          <w:rFonts w:eastAsiaTheme="minorHAnsi"/>
          <w:sz w:val="24"/>
          <w:szCs w:val="24"/>
          <w:lang w:val="en-US" w:eastAsia="en-US"/>
        </w:rPr>
        <w:t xml:space="preserve"> </w:t>
      </w:r>
      <w:r w:rsidR="00A35AC7">
        <w:rPr>
          <w:rFonts w:eastAsiaTheme="minorHAnsi"/>
          <w:sz w:val="24"/>
          <w:szCs w:val="24"/>
          <w:lang w:val="en-US" w:eastAsia="en-US"/>
        </w:rPr>
        <w:t>For those</w:t>
      </w:r>
      <w:r w:rsidR="005D5067" w:rsidRPr="001754DE">
        <w:rPr>
          <w:rFonts w:eastAsiaTheme="minorHAnsi"/>
          <w:sz w:val="24"/>
          <w:szCs w:val="24"/>
          <w:lang w:val="en-US" w:eastAsia="en-US"/>
        </w:rPr>
        <w:t xml:space="preserve"> reason</w:t>
      </w:r>
      <w:r w:rsidR="00A35AC7">
        <w:rPr>
          <w:rFonts w:eastAsiaTheme="minorHAnsi"/>
          <w:sz w:val="24"/>
          <w:szCs w:val="24"/>
          <w:lang w:val="en-US" w:eastAsia="en-US"/>
        </w:rPr>
        <w:t>s</w:t>
      </w:r>
      <w:r w:rsidR="005D5067" w:rsidRPr="001754DE">
        <w:rPr>
          <w:rFonts w:eastAsiaTheme="minorHAnsi"/>
          <w:sz w:val="24"/>
          <w:szCs w:val="24"/>
          <w:lang w:val="en-US" w:eastAsia="en-US"/>
        </w:rPr>
        <w:t xml:space="preserve"> there was no necessity to join</w:t>
      </w:r>
      <w:r w:rsidR="00D84C4E">
        <w:rPr>
          <w:rFonts w:eastAsiaTheme="minorHAnsi"/>
          <w:sz w:val="24"/>
          <w:szCs w:val="24"/>
          <w:lang w:val="en-US" w:eastAsia="en-US"/>
        </w:rPr>
        <w:t xml:space="preserve"> Hlangani Traditional Council</w:t>
      </w:r>
      <w:r w:rsidR="005D5067" w:rsidRPr="001754DE">
        <w:rPr>
          <w:rFonts w:eastAsiaTheme="minorHAnsi"/>
          <w:sz w:val="24"/>
          <w:szCs w:val="24"/>
          <w:lang w:val="en-US" w:eastAsia="en-US"/>
        </w:rPr>
        <w:t xml:space="preserve"> in these pr</w:t>
      </w:r>
      <w:r w:rsidR="00D84C4E">
        <w:rPr>
          <w:rFonts w:eastAsiaTheme="minorHAnsi"/>
          <w:sz w:val="24"/>
          <w:szCs w:val="24"/>
          <w:lang w:val="en-US" w:eastAsia="en-US"/>
        </w:rPr>
        <w:t>oceedings.</w:t>
      </w:r>
    </w:p>
    <w:p w:rsidR="005D5067" w:rsidRDefault="005D5067" w:rsidP="00F31106">
      <w:pPr>
        <w:spacing w:after="160" w:line="360" w:lineRule="auto"/>
        <w:ind w:left="720"/>
        <w:jc w:val="both"/>
        <w:rPr>
          <w:rFonts w:eastAsiaTheme="minorHAnsi"/>
          <w:sz w:val="24"/>
          <w:szCs w:val="24"/>
          <w:lang w:val="en-US" w:eastAsia="en-US"/>
        </w:rPr>
      </w:pPr>
      <w:r w:rsidRPr="001754DE">
        <w:rPr>
          <w:rFonts w:eastAsiaTheme="minorHAnsi"/>
          <w:sz w:val="24"/>
          <w:szCs w:val="24"/>
          <w:lang w:val="en-US" w:eastAsia="en-US"/>
        </w:rPr>
        <w:t xml:space="preserve">The applicants further contend that it has established a clear right </w:t>
      </w:r>
      <w:r w:rsidR="0095605D" w:rsidRPr="001754DE">
        <w:rPr>
          <w:rFonts w:eastAsiaTheme="minorHAnsi"/>
          <w:sz w:val="24"/>
          <w:szCs w:val="24"/>
          <w:lang w:val="en-US" w:eastAsia="en-US"/>
        </w:rPr>
        <w:t xml:space="preserve">and denies </w:t>
      </w:r>
      <w:r w:rsidRPr="001754DE">
        <w:rPr>
          <w:rFonts w:eastAsiaTheme="minorHAnsi"/>
          <w:sz w:val="24"/>
          <w:szCs w:val="24"/>
          <w:lang w:val="en-US" w:eastAsia="en-US"/>
        </w:rPr>
        <w:t>existence of a dispute between the part</w:t>
      </w:r>
      <w:r w:rsidR="0095605D" w:rsidRPr="001754DE">
        <w:rPr>
          <w:rFonts w:eastAsiaTheme="minorHAnsi"/>
          <w:sz w:val="24"/>
          <w:szCs w:val="24"/>
          <w:lang w:val="en-US" w:eastAsia="en-US"/>
        </w:rPr>
        <w:t>ies that requires the intervention</w:t>
      </w:r>
      <w:r w:rsidRPr="001754DE">
        <w:rPr>
          <w:rFonts w:eastAsiaTheme="minorHAnsi"/>
          <w:sz w:val="24"/>
          <w:szCs w:val="24"/>
          <w:lang w:val="en-US" w:eastAsia="en-US"/>
        </w:rPr>
        <w:t xml:space="preserve"> by</w:t>
      </w:r>
      <w:r w:rsidR="0095605D" w:rsidRPr="001754DE">
        <w:rPr>
          <w:rFonts w:eastAsiaTheme="minorHAnsi"/>
          <w:sz w:val="24"/>
          <w:szCs w:val="24"/>
          <w:lang w:val="en-US" w:eastAsia="en-US"/>
        </w:rPr>
        <w:t xml:space="preserve"> a</w:t>
      </w:r>
      <w:r w:rsidRPr="001754DE">
        <w:rPr>
          <w:rFonts w:eastAsiaTheme="minorHAnsi"/>
          <w:sz w:val="24"/>
          <w:szCs w:val="24"/>
          <w:lang w:val="en-US" w:eastAsia="en-US"/>
        </w:rPr>
        <w:t xml:space="preserve"> </w:t>
      </w:r>
      <w:r w:rsidRPr="001754DE">
        <w:rPr>
          <w:rFonts w:eastAsiaTheme="minorHAnsi"/>
          <w:sz w:val="24"/>
          <w:szCs w:val="24"/>
          <w:lang w:val="en-US" w:eastAsia="en-US"/>
        </w:rPr>
        <w:lastRenderedPageBreak/>
        <w:t>Traditional Council.</w:t>
      </w:r>
      <w:r w:rsidR="00AC7EDB" w:rsidRPr="001754DE">
        <w:rPr>
          <w:rFonts w:eastAsiaTheme="minorHAnsi"/>
          <w:sz w:val="24"/>
          <w:szCs w:val="24"/>
          <w:lang w:val="en-US" w:eastAsia="en-US"/>
        </w:rPr>
        <w:t xml:space="preserve"> </w:t>
      </w:r>
      <w:r w:rsidRPr="001754DE">
        <w:rPr>
          <w:rFonts w:eastAsiaTheme="minorHAnsi"/>
          <w:sz w:val="24"/>
          <w:szCs w:val="24"/>
          <w:lang w:val="en-US" w:eastAsia="en-US"/>
        </w:rPr>
        <w:t>It further refuses the allegation of the dispute of f</w:t>
      </w:r>
      <w:r w:rsidR="0095605D" w:rsidRPr="001754DE">
        <w:rPr>
          <w:rFonts w:eastAsiaTheme="minorHAnsi"/>
          <w:sz w:val="24"/>
          <w:szCs w:val="24"/>
          <w:lang w:val="en-US" w:eastAsia="en-US"/>
        </w:rPr>
        <w:t>acts as alleged by the respondents</w:t>
      </w:r>
      <w:r w:rsidRPr="001754DE">
        <w:rPr>
          <w:rFonts w:eastAsiaTheme="minorHAnsi"/>
          <w:sz w:val="24"/>
          <w:szCs w:val="24"/>
          <w:lang w:val="en-US" w:eastAsia="en-US"/>
        </w:rPr>
        <w:t>. The applicant</w:t>
      </w:r>
      <w:r w:rsidR="003B2333" w:rsidRPr="001754DE">
        <w:rPr>
          <w:rFonts w:eastAsiaTheme="minorHAnsi"/>
          <w:sz w:val="24"/>
          <w:szCs w:val="24"/>
          <w:lang w:val="en-US" w:eastAsia="en-US"/>
        </w:rPr>
        <w:t>s insist in</w:t>
      </w:r>
      <w:r w:rsidRPr="001754DE">
        <w:rPr>
          <w:rFonts w:eastAsiaTheme="minorHAnsi"/>
          <w:sz w:val="24"/>
          <w:szCs w:val="24"/>
          <w:lang w:val="en-US" w:eastAsia="en-US"/>
        </w:rPr>
        <w:t xml:space="preserve"> their co</w:t>
      </w:r>
      <w:r w:rsidR="00852FBC" w:rsidRPr="001754DE">
        <w:rPr>
          <w:rFonts w:eastAsiaTheme="minorHAnsi"/>
          <w:sz w:val="24"/>
          <w:szCs w:val="24"/>
          <w:lang w:val="en-US" w:eastAsia="en-US"/>
        </w:rPr>
        <w:t xml:space="preserve">ntention that </w:t>
      </w:r>
      <w:r w:rsidR="00E26104" w:rsidRPr="001754DE">
        <w:rPr>
          <w:rFonts w:eastAsiaTheme="minorHAnsi"/>
          <w:sz w:val="24"/>
          <w:szCs w:val="24"/>
          <w:lang w:val="en-US" w:eastAsia="en-US"/>
        </w:rPr>
        <w:t>Waterfall exists</w:t>
      </w:r>
      <w:r w:rsidRPr="001754DE">
        <w:rPr>
          <w:rFonts w:eastAsiaTheme="minorHAnsi"/>
          <w:sz w:val="24"/>
          <w:szCs w:val="24"/>
          <w:lang w:val="en-US" w:eastAsia="en-US"/>
        </w:rPr>
        <w:t xml:space="preserve"> separately from Hlangani </w:t>
      </w:r>
    </w:p>
    <w:p w:rsidR="003B0978" w:rsidRPr="001754DE" w:rsidRDefault="003B0978" w:rsidP="00F31106">
      <w:pPr>
        <w:spacing w:after="160" w:line="360" w:lineRule="auto"/>
        <w:ind w:left="720"/>
        <w:jc w:val="both"/>
        <w:rPr>
          <w:rFonts w:eastAsiaTheme="minorHAnsi"/>
          <w:sz w:val="24"/>
          <w:szCs w:val="24"/>
          <w:lang w:val="en-US" w:eastAsia="en-US"/>
        </w:rPr>
      </w:pPr>
    </w:p>
    <w:p w:rsidR="005D5067" w:rsidRDefault="00E26104"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t>[26</w:t>
      </w:r>
      <w:r w:rsidR="005D5067" w:rsidRPr="001754DE">
        <w:rPr>
          <w:rFonts w:eastAsiaTheme="minorHAnsi"/>
          <w:sz w:val="24"/>
          <w:szCs w:val="24"/>
          <w:lang w:val="en-US" w:eastAsia="en-US"/>
        </w:rPr>
        <w:t>]</w:t>
      </w:r>
      <w:r w:rsidR="00702B5C" w:rsidRPr="001754DE">
        <w:rPr>
          <w:rFonts w:eastAsiaTheme="minorHAnsi"/>
          <w:sz w:val="24"/>
          <w:szCs w:val="24"/>
          <w:lang w:val="en-US" w:eastAsia="en-US"/>
        </w:rPr>
        <w:tab/>
      </w:r>
      <w:r w:rsidR="005D5067" w:rsidRPr="001754DE">
        <w:rPr>
          <w:rFonts w:eastAsiaTheme="minorHAnsi"/>
          <w:sz w:val="24"/>
          <w:szCs w:val="24"/>
          <w:lang w:val="en-US" w:eastAsia="en-US"/>
        </w:rPr>
        <w:t>The applicant</w:t>
      </w:r>
      <w:r w:rsidR="00D2351D" w:rsidRPr="001754DE">
        <w:rPr>
          <w:rFonts w:eastAsiaTheme="minorHAnsi"/>
          <w:sz w:val="24"/>
          <w:szCs w:val="24"/>
          <w:lang w:val="en-US" w:eastAsia="en-US"/>
        </w:rPr>
        <w:t>s</w:t>
      </w:r>
      <w:r w:rsidR="005D5067" w:rsidRPr="001754DE">
        <w:rPr>
          <w:rFonts w:eastAsiaTheme="minorHAnsi"/>
          <w:sz w:val="24"/>
          <w:szCs w:val="24"/>
          <w:lang w:val="en-US" w:eastAsia="en-US"/>
        </w:rPr>
        <w:t xml:space="preserve"> further rai</w:t>
      </w:r>
      <w:r w:rsidR="00D2351D" w:rsidRPr="001754DE">
        <w:rPr>
          <w:rFonts w:eastAsiaTheme="minorHAnsi"/>
          <w:sz w:val="24"/>
          <w:szCs w:val="24"/>
          <w:lang w:val="en-US" w:eastAsia="en-US"/>
        </w:rPr>
        <w:t>sed the point that the respondents</w:t>
      </w:r>
      <w:r w:rsidR="00423D1E" w:rsidRPr="001754DE">
        <w:rPr>
          <w:rFonts w:eastAsiaTheme="minorHAnsi"/>
          <w:sz w:val="24"/>
          <w:szCs w:val="24"/>
          <w:lang w:val="en-US" w:eastAsia="en-US"/>
        </w:rPr>
        <w:t xml:space="preserve"> have despite</w:t>
      </w:r>
      <w:r w:rsidR="005D5067" w:rsidRPr="001754DE">
        <w:rPr>
          <w:rFonts w:eastAsiaTheme="minorHAnsi"/>
          <w:sz w:val="24"/>
          <w:szCs w:val="24"/>
          <w:lang w:val="en-US" w:eastAsia="en-US"/>
        </w:rPr>
        <w:t xml:space="preserve"> their unhappiness with the report of the Surveyor General failed to take steps to challenge </w:t>
      </w:r>
      <w:r w:rsidR="00423D1E" w:rsidRPr="001754DE">
        <w:rPr>
          <w:rFonts w:eastAsiaTheme="minorHAnsi"/>
          <w:sz w:val="24"/>
          <w:szCs w:val="24"/>
          <w:lang w:val="en-US" w:eastAsia="en-US"/>
        </w:rPr>
        <w:t>i</w:t>
      </w:r>
      <w:r w:rsidR="005D5067" w:rsidRPr="001754DE">
        <w:rPr>
          <w:rFonts w:eastAsiaTheme="minorHAnsi"/>
          <w:sz w:val="24"/>
          <w:szCs w:val="24"/>
          <w:lang w:val="en-US" w:eastAsia="en-US"/>
        </w:rPr>
        <w:t>t instead the respondents, so it was contended</w:t>
      </w:r>
      <w:r w:rsidR="00423D1E" w:rsidRPr="001754DE">
        <w:rPr>
          <w:rFonts w:eastAsiaTheme="minorHAnsi"/>
          <w:sz w:val="24"/>
          <w:szCs w:val="24"/>
          <w:lang w:val="en-US" w:eastAsia="en-US"/>
        </w:rPr>
        <w:t>,</w:t>
      </w:r>
      <w:r w:rsidR="005D5067" w:rsidRPr="001754DE">
        <w:rPr>
          <w:rFonts w:eastAsiaTheme="minorHAnsi"/>
          <w:sz w:val="24"/>
          <w:szCs w:val="24"/>
          <w:lang w:val="en-US" w:eastAsia="en-US"/>
        </w:rPr>
        <w:t xml:space="preserve"> whilst questioning the report where it relates to Waterfall</w:t>
      </w:r>
      <w:r w:rsidR="0051091A">
        <w:rPr>
          <w:rFonts w:eastAsiaTheme="minorHAnsi"/>
          <w:sz w:val="24"/>
          <w:szCs w:val="24"/>
          <w:lang w:val="en-US" w:eastAsia="en-US"/>
        </w:rPr>
        <w:t>,</w:t>
      </w:r>
      <w:r w:rsidR="005D5067" w:rsidRPr="001754DE">
        <w:rPr>
          <w:rFonts w:eastAsiaTheme="minorHAnsi"/>
          <w:sz w:val="24"/>
          <w:szCs w:val="24"/>
          <w:lang w:val="en-US" w:eastAsia="en-US"/>
        </w:rPr>
        <w:t xml:space="preserve"> they do not question it when it </w:t>
      </w:r>
      <w:r w:rsidR="000877DA" w:rsidRPr="001754DE">
        <w:rPr>
          <w:rFonts w:eastAsiaTheme="minorHAnsi"/>
          <w:sz w:val="24"/>
          <w:szCs w:val="24"/>
          <w:lang w:val="en-US" w:eastAsia="en-US"/>
        </w:rPr>
        <w:t>pertains to</w:t>
      </w:r>
      <w:r w:rsidR="005D5067" w:rsidRPr="001754DE">
        <w:rPr>
          <w:rFonts w:eastAsiaTheme="minorHAnsi"/>
          <w:sz w:val="24"/>
          <w:szCs w:val="24"/>
          <w:lang w:val="en-US" w:eastAsia="en-US"/>
        </w:rPr>
        <w:t xml:space="preserve"> Hlangani.</w:t>
      </w:r>
    </w:p>
    <w:p w:rsidR="003B0978" w:rsidRPr="001754DE" w:rsidRDefault="003B0978" w:rsidP="00F31106">
      <w:pPr>
        <w:spacing w:after="160" w:line="360" w:lineRule="auto"/>
        <w:ind w:left="720" w:hanging="720"/>
        <w:mirrorIndents/>
        <w:jc w:val="both"/>
        <w:rPr>
          <w:rFonts w:eastAsiaTheme="minorHAnsi"/>
          <w:sz w:val="24"/>
          <w:szCs w:val="24"/>
          <w:lang w:val="en-US" w:eastAsia="en-US"/>
        </w:rPr>
      </w:pPr>
    </w:p>
    <w:p w:rsidR="005D5067" w:rsidRPr="001754DE" w:rsidRDefault="00B559CB"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t>[</w:t>
      </w:r>
      <w:r w:rsidR="00423D1E" w:rsidRPr="001754DE">
        <w:rPr>
          <w:rFonts w:eastAsiaTheme="minorHAnsi"/>
          <w:sz w:val="24"/>
          <w:szCs w:val="24"/>
          <w:lang w:val="en-US" w:eastAsia="en-US"/>
        </w:rPr>
        <w:t>27</w:t>
      </w:r>
      <w:r w:rsidR="00702B5C" w:rsidRPr="001754DE">
        <w:rPr>
          <w:rFonts w:eastAsiaTheme="minorHAnsi"/>
          <w:sz w:val="24"/>
          <w:szCs w:val="24"/>
          <w:lang w:val="en-US" w:eastAsia="en-US"/>
        </w:rPr>
        <w:t>]</w:t>
      </w:r>
      <w:r w:rsidR="00702B5C" w:rsidRPr="001754DE">
        <w:rPr>
          <w:rFonts w:eastAsiaTheme="minorHAnsi"/>
          <w:sz w:val="24"/>
          <w:szCs w:val="24"/>
          <w:lang w:val="en-US" w:eastAsia="en-US"/>
        </w:rPr>
        <w:tab/>
      </w:r>
      <w:r w:rsidR="005D5067" w:rsidRPr="001754DE">
        <w:rPr>
          <w:rFonts w:eastAsiaTheme="minorHAnsi"/>
          <w:sz w:val="24"/>
          <w:szCs w:val="24"/>
          <w:lang w:val="en-US" w:eastAsia="en-US"/>
        </w:rPr>
        <w:t>The essence of the application is for the granting of a final</w:t>
      </w:r>
      <w:r w:rsidR="00AB49AA" w:rsidRPr="001754DE">
        <w:rPr>
          <w:rFonts w:eastAsiaTheme="minorHAnsi"/>
          <w:sz w:val="24"/>
          <w:szCs w:val="24"/>
          <w:lang w:val="en-US" w:eastAsia="en-US"/>
        </w:rPr>
        <w:t xml:space="preserve"> interdict. It therefore follows</w:t>
      </w:r>
      <w:r w:rsidR="005D5067" w:rsidRPr="001754DE">
        <w:rPr>
          <w:rFonts w:eastAsiaTheme="minorHAnsi"/>
          <w:sz w:val="24"/>
          <w:szCs w:val="24"/>
          <w:lang w:val="en-US" w:eastAsia="en-US"/>
        </w:rPr>
        <w:t xml:space="preserve"> that it may only be gr</w:t>
      </w:r>
      <w:r w:rsidR="00D24EAE" w:rsidRPr="001754DE">
        <w:rPr>
          <w:rFonts w:eastAsiaTheme="minorHAnsi"/>
          <w:sz w:val="24"/>
          <w:szCs w:val="24"/>
          <w:lang w:val="en-US" w:eastAsia="en-US"/>
        </w:rPr>
        <w:t>anted if the applicant succeeds</w:t>
      </w:r>
      <w:r w:rsidR="005D5067" w:rsidRPr="001754DE">
        <w:rPr>
          <w:rFonts w:eastAsiaTheme="minorHAnsi"/>
          <w:sz w:val="24"/>
          <w:szCs w:val="24"/>
          <w:lang w:val="en-US" w:eastAsia="en-US"/>
        </w:rPr>
        <w:t xml:space="preserve"> in establishing the requirements for a final interdict. Those requirements are </w:t>
      </w:r>
      <w:r w:rsidR="00E971DB" w:rsidRPr="001754DE">
        <w:rPr>
          <w:rFonts w:eastAsiaTheme="minorHAnsi"/>
          <w:sz w:val="24"/>
          <w:szCs w:val="24"/>
          <w:lang w:val="en-US" w:eastAsia="en-US"/>
        </w:rPr>
        <w:t>crystallized</w:t>
      </w:r>
      <w:r w:rsidR="00043FF5" w:rsidRPr="001754DE">
        <w:rPr>
          <w:rFonts w:eastAsiaTheme="minorHAnsi"/>
          <w:sz w:val="24"/>
          <w:szCs w:val="24"/>
          <w:lang w:val="en-US" w:eastAsia="en-US"/>
        </w:rPr>
        <w:t xml:space="preserve"> in </w:t>
      </w:r>
      <w:r w:rsidR="0051091A">
        <w:rPr>
          <w:rFonts w:eastAsiaTheme="minorHAnsi"/>
          <w:sz w:val="24"/>
          <w:szCs w:val="24"/>
          <w:lang w:val="en-US" w:eastAsia="en-US"/>
        </w:rPr>
        <w:t>Setlogela</w:t>
      </w:r>
      <w:r w:rsidR="00043FF5" w:rsidRPr="001754DE">
        <w:rPr>
          <w:rFonts w:eastAsiaTheme="minorHAnsi"/>
          <w:sz w:val="24"/>
          <w:szCs w:val="24"/>
          <w:lang w:val="en-US" w:eastAsia="en-US"/>
        </w:rPr>
        <w:t xml:space="preserve"> vs Setlogelo</w:t>
      </w:r>
      <w:r w:rsidR="00043FF5" w:rsidRPr="001754DE">
        <w:rPr>
          <w:rStyle w:val="FootnoteReference"/>
          <w:rFonts w:eastAsiaTheme="minorHAnsi"/>
          <w:sz w:val="24"/>
          <w:szCs w:val="24"/>
          <w:lang w:val="en-US" w:eastAsia="en-US"/>
        </w:rPr>
        <w:footnoteReference w:id="3"/>
      </w:r>
      <w:r w:rsidR="005D5067" w:rsidRPr="001754DE">
        <w:rPr>
          <w:rFonts w:eastAsiaTheme="minorHAnsi"/>
          <w:sz w:val="24"/>
          <w:szCs w:val="24"/>
          <w:lang w:val="en-US" w:eastAsia="en-US"/>
        </w:rPr>
        <w:t xml:space="preserve"> </w:t>
      </w:r>
      <w:r w:rsidR="0051091A" w:rsidRPr="001754DE">
        <w:rPr>
          <w:rFonts w:eastAsiaTheme="minorHAnsi"/>
          <w:sz w:val="24"/>
          <w:szCs w:val="24"/>
          <w:lang w:val="en-US" w:eastAsia="en-US"/>
        </w:rPr>
        <w:t xml:space="preserve">as </w:t>
      </w:r>
      <w:r w:rsidR="0051091A">
        <w:rPr>
          <w:rFonts w:eastAsiaTheme="minorHAnsi"/>
          <w:sz w:val="24"/>
          <w:szCs w:val="24"/>
          <w:lang w:val="en-US" w:eastAsia="en-US"/>
        </w:rPr>
        <w:t xml:space="preserve">the </w:t>
      </w:r>
      <w:r w:rsidR="005D5067" w:rsidRPr="001754DE">
        <w:rPr>
          <w:rFonts w:eastAsiaTheme="minorHAnsi"/>
          <w:sz w:val="24"/>
          <w:szCs w:val="24"/>
          <w:lang w:val="en-US" w:eastAsia="en-US"/>
        </w:rPr>
        <w:t>following:</w:t>
      </w:r>
    </w:p>
    <w:p w:rsidR="005D5067" w:rsidRPr="001754DE" w:rsidRDefault="005D5067" w:rsidP="00F31106">
      <w:pPr>
        <w:spacing w:after="160" w:line="360" w:lineRule="auto"/>
        <w:ind w:firstLine="720"/>
        <w:mirrorIndents/>
        <w:jc w:val="both"/>
        <w:rPr>
          <w:rFonts w:eastAsiaTheme="minorHAnsi"/>
          <w:sz w:val="24"/>
          <w:szCs w:val="24"/>
          <w:lang w:val="en-US" w:eastAsia="en-US"/>
        </w:rPr>
      </w:pPr>
      <w:r w:rsidRPr="001754DE">
        <w:rPr>
          <w:rFonts w:eastAsiaTheme="minorHAnsi"/>
          <w:sz w:val="24"/>
          <w:szCs w:val="24"/>
          <w:lang w:val="en-US" w:eastAsia="en-US"/>
        </w:rPr>
        <w:t>(i)  a clear right</w:t>
      </w:r>
    </w:p>
    <w:p w:rsidR="005D5067" w:rsidRPr="001754DE" w:rsidRDefault="005D5067" w:rsidP="00F31106">
      <w:pPr>
        <w:spacing w:after="160" w:line="360" w:lineRule="auto"/>
        <w:ind w:firstLine="720"/>
        <w:mirrorIndents/>
        <w:jc w:val="both"/>
        <w:rPr>
          <w:rFonts w:eastAsiaTheme="minorHAnsi"/>
          <w:sz w:val="24"/>
          <w:szCs w:val="24"/>
          <w:lang w:val="en-US" w:eastAsia="en-US"/>
        </w:rPr>
      </w:pPr>
      <w:r w:rsidRPr="001754DE">
        <w:rPr>
          <w:rFonts w:eastAsiaTheme="minorHAnsi"/>
          <w:sz w:val="24"/>
          <w:szCs w:val="24"/>
          <w:lang w:val="en-US" w:eastAsia="en-US"/>
        </w:rPr>
        <w:t xml:space="preserve">(ii) </w:t>
      </w:r>
      <w:r w:rsidR="009B70B3" w:rsidRPr="001754DE">
        <w:rPr>
          <w:rFonts w:eastAsiaTheme="minorHAnsi"/>
          <w:sz w:val="24"/>
          <w:szCs w:val="24"/>
          <w:lang w:val="en-US" w:eastAsia="en-US"/>
        </w:rPr>
        <w:t>Injury</w:t>
      </w:r>
      <w:r w:rsidRPr="001754DE">
        <w:rPr>
          <w:rFonts w:eastAsiaTheme="minorHAnsi"/>
          <w:sz w:val="24"/>
          <w:szCs w:val="24"/>
          <w:lang w:val="en-US" w:eastAsia="en-US"/>
        </w:rPr>
        <w:t xml:space="preserve"> actually committed or reasonably apprehended and </w:t>
      </w:r>
    </w:p>
    <w:p w:rsidR="009B70B3" w:rsidRPr="001754DE" w:rsidRDefault="005D5067" w:rsidP="00F31106">
      <w:pPr>
        <w:spacing w:after="160" w:line="360" w:lineRule="auto"/>
        <w:ind w:left="720"/>
        <w:jc w:val="both"/>
        <w:rPr>
          <w:rFonts w:eastAsiaTheme="minorHAnsi"/>
          <w:sz w:val="24"/>
          <w:szCs w:val="24"/>
          <w:lang w:val="en-US" w:eastAsia="en-US"/>
        </w:rPr>
      </w:pPr>
      <w:r w:rsidRPr="001754DE">
        <w:rPr>
          <w:rFonts w:eastAsiaTheme="minorHAnsi"/>
          <w:sz w:val="24"/>
          <w:szCs w:val="24"/>
          <w:lang w:val="en-US" w:eastAsia="en-US"/>
        </w:rPr>
        <w:t xml:space="preserve">(iii) </w:t>
      </w:r>
      <w:r w:rsidR="009B70B3" w:rsidRPr="001754DE">
        <w:rPr>
          <w:rFonts w:eastAsiaTheme="minorHAnsi"/>
          <w:sz w:val="24"/>
          <w:szCs w:val="24"/>
          <w:lang w:val="en-US" w:eastAsia="en-US"/>
        </w:rPr>
        <w:t>The</w:t>
      </w:r>
      <w:r w:rsidRPr="001754DE">
        <w:rPr>
          <w:rFonts w:eastAsiaTheme="minorHAnsi"/>
          <w:sz w:val="24"/>
          <w:szCs w:val="24"/>
          <w:lang w:val="en-US" w:eastAsia="en-US"/>
        </w:rPr>
        <w:t xml:space="preserve"> absence of similar protection by any other remedy.</w:t>
      </w:r>
    </w:p>
    <w:p w:rsidR="005D5067" w:rsidRPr="001754DE" w:rsidRDefault="005D5067" w:rsidP="00F31106">
      <w:pPr>
        <w:spacing w:after="160" w:line="360" w:lineRule="auto"/>
        <w:ind w:left="720"/>
        <w:jc w:val="both"/>
        <w:rPr>
          <w:rFonts w:eastAsiaTheme="minorHAnsi"/>
          <w:sz w:val="24"/>
          <w:szCs w:val="24"/>
          <w:lang w:val="en-US" w:eastAsia="en-US"/>
        </w:rPr>
      </w:pPr>
      <w:r w:rsidRPr="001754DE">
        <w:rPr>
          <w:rFonts w:eastAsiaTheme="minorHAnsi"/>
          <w:sz w:val="24"/>
          <w:szCs w:val="24"/>
          <w:lang w:val="en-US" w:eastAsia="en-US"/>
        </w:rPr>
        <w:t xml:space="preserve"> Regarding the first requirement it follows that a court must be satisfied that the right to be protected is </w:t>
      </w:r>
      <w:r w:rsidR="006E1853" w:rsidRPr="001754DE">
        <w:rPr>
          <w:rFonts w:eastAsiaTheme="minorHAnsi"/>
          <w:sz w:val="24"/>
          <w:szCs w:val="24"/>
          <w:lang w:val="en-US" w:eastAsia="en-US"/>
        </w:rPr>
        <w:t xml:space="preserve">a </w:t>
      </w:r>
      <w:r w:rsidRPr="001754DE">
        <w:rPr>
          <w:rFonts w:eastAsiaTheme="minorHAnsi"/>
          <w:sz w:val="24"/>
          <w:szCs w:val="24"/>
          <w:lang w:val="en-US" w:eastAsia="en-US"/>
        </w:rPr>
        <w:t>clear right. This requires of the applicant to identity such right and prove its existence.  The existence of a right is a matter of substantive law.</w:t>
      </w:r>
    </w:p>
    <w:p w:rsidR="005D5067" w:rsidRPr="001754DE" w:rsidRDefault="008F2DDB"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t>[28</w:t>
      </w:r>
      <w:r w:rsidR="00702B5C" w:rsidRPr="001754DE">
        <w:rPr>
          <w:rFonts w:eastAsiaTheme="minorHAnsi"/>
          <w:sz w:val="24"/>
          <w:szCs w:val="24"/>
          <w:lang w:val="en-US" w:eastAsia="en-US"/>
        </w:rPr>
        <w:t>]</w:t>
      </w:r>
      <w:r w:rsidR="00702B5C" w:rsidRPr="001754DE">
        <w:rPr>
          <w:rFonts w:eastAsiaTheme="minorHAnsi"/>
          <w:sz w:val="24"/>
          <w:szCs w:val="24"/>
          <w:lang w:val="en-US" w:eastAsia="en-US"/>
        </w:rPr>
        <w:tab/>
      </w:r>
      <w:r w:rsidR="005D5067" w:rsidRPr="001754DE">
        <w:rPr>
          <w:rFonts w:eastAsiaTheme="minorHAnsi"/>
          <w:sz w:val="24"/>
          <w:szCs w:val="24"/>
          <w:lang w:val="en-US" w:eastAsia="en-US"/>
        </w:rPr>
        <w:t xml:space="preserve">In </w:t>
      </w:r>
      <w:r w:rsidR="005D5067" w:rsidRPr="001754DE">
        <w:rPr>
          <w:rFonts w:eastAsiaTheme="minorHAnsi"/>
          <w:b/>
          <w:sz w:val="24"/>
          <w:szCs w:val="24"/>
          <w:lang w:val="en-US" w:eastAsia="en-US"/>
        </w:rPr>
        <w:t>Plascon- Evans Pa</w:t>
      </w:r>
      <w:r w:rsidR="007619E5" w:rsidRPr="001754DE">
        <w:rPr>
          <w:rFonts w:eastAsiaTheme="minorHAnsi"/>
          <w:b/>
          <w:sz w:val="24"/>
          <w:szCs w:val="24"/>
          <w:lang w:val="en-US" w:eastAsia="en-US"/>
        </w:rPr>
        <w:t>ints (Pty) Ltd</w:t>
      </w:r>
      <w:r w:rsidR="007619E5" w:rsidRPr="001754DE">
        <w:rPr>
          <w:rStyle w:val="FootnoteReference"/>
          <w:rFonts w:eastAsiaTheme="minorHAnsi"/>
          <w:sz w:val="24"/>
          <w:szCs w:val="24"/>
          <w:lang w:val="en-US" w:eastAsia="en-US"/>
        </w:rPr>
        <w:footnoteReference w:id="4"/>
      </w:r>
      <w:r w:rsidR="00127783" w:rsidRPr="001754DE">
        <w:rPr>
          <w:rFonts w:eastAsiaTheme="minorHAnsi"/>
          <w:b/>
          <w:sz w:val="24"/>
          <w:szCs w:val="24"/>
          <w:lang w:val="en-US" w:eastAsia="en-US"/>
        </w:rPr>
        <w:t xml:space="preserve"> </w:t>
      </w:r>
      <w:r w:rsidR="005D5067" w:rsidRPr="001754DE">
        <w:rPr>
          <w:rFonts w:eastAsiaTheme="minorHAnsi"/>
          <w:sz w:val="24"/>
          <w:szCs w:val="24"/>
          <w:lang w:val="en-US" w:eastAsia="en-US"/>
        </w:rPr>
        <w:t>the legal position regarding final interdicts was stated as follows:</w:t>
      </w:r>
    </w:p>
    <w:p w:rsidR="005D5067" w:rsidRPr="001754DE" w:rsidRDefault="00702B5C" w:rsidP="00F31106">
      <w:pPr>
        <w:spacing w:after="160" w:line="360" w:lineRule="auto"/>
        <w:ind w:left="720"/>
        <w:jc w:val="both"/>
        <w:rPr>
          <w:rFonts w:eastAsiaTheme="minorHAnsi"/>
          <w:sz w:val="24"/>
          <w:szCs w:val="24"/>
          <w:lang w:val="en-US" w:eastAsia="en-US"/>
        </w:rPr>
      </w:pPr>
      <w:r w:rsidRPr="001754DE">
        <w:rPr>
          <w:rFonts w:eastAsiaTheme="minorHAnsi"/>
          <w:sz w:val="24"/>
          <w:szCs w:val="24"/>
          <w:lang w:val="en-US" w:eastAsia="en-US"/>
        </w:rPr>
        <w:t>“</w:t>
      </w:r>
      <w:r w:rsidR="005D5067" w:rsidRPr="001754DE">
        <w:rPr>
          <w:rFonts w:eastAsiaTheme="minorHAnsi"/>
          <w:sz w:val="24"/>
          <w:szCs w:val="24"/>
          <w:lang w:val="en-US" w:eastAsia="en-US"/>
        </w:rPr>
        <w:t xml:space="preserve">It is correct that where proceedings on notice of motion disputes of fact </w:t>
      </w:r>
      <w:r w:rsidR="007619E5" w:rsidRPr="001754DE">
        <w:rPr>
          <w:rFonts w:eastAsiaTheme="minorHAnsi"/>
          <w:sz w:val="24"/>
          <w:szCs w:val="24"/>
          <w:lang w:val="en-US" w:eastAsia="en-US"/>
        </w:rPr>
        <w:t>h</w:t>
      </w:r>
      <w:r w:rsidR="005D5067" w:rsidRPr="001754DE">
        <w:rPr>
          <w:rFonts w:eastAsiaTheme="minorHAnsi"/>
          <w:sz w:val="24"/>
          <w:szCs w:val="24"/>
          <w:lang w:val="en-US" w:eastAsia="en-US"/>
        </w:rPr>
        <w:t xml:space="preserve">ave arisen on the affidavits, a final order, whether it be an interdict or some other form of relief, may be granted if those facts covered in the applicant’s affidavits </w:t>
      </w:r>
      <w:r w:rsidR="005D5067" w:rsidRPr="001754DE">
        <w:rPr>
          <w:rFonts w:eastAsiaTheme="minorHAnsi"/>
          <w:sz w:val="24"/>
          <w:szCs w:val="24"/>
          <w:lang w:val="en-US" w:eastAsia="en-US"/>
        </w:rPr>
        <w:lastRenderedPageBreak/>
        <w:t xml:space="preserve">which have been admitted by the respondent, together with the facts alleged by the respondent, justify such an order. </w:t>
      </w:r>
    </w:p>
    <w:p w:rsidR="005D5067" w:rsidRPr="000B0ADD" w:rsidRDefault="005D5067" w:rsidP="00F31106">
      <w:pPr>
        <w:spacing w:after="160" w:line="360" w:lineRule="auto"/>
        <w:ind w:left="720"/>
        <w:jc w:val="both"/>
        <w:rPr>
          <w:rFonts w:eastAsiaTheme="minorHAnsi"/>
          <w:b/>
          <w:sz w:val="24"/>
          <w:szCs w:val="24"/>
          <w:lang w:val="en-US" w:eastAsia="en-US"/>
        </w:rPr>
      </w:pPr>
      <w:r w:rsidRPr="001754DE">
        <w:rPr>
          <w:rFonts w:eastAsiaTheme="minorHAnsi"/>
          <w:sz w:val="24"/>
          <w:szCs w:val="24"/>
          <w:lang w:val="en-US" w:eastAsia="en-US"/>
        </w:rPr>
        <w:t>The power of the Court to give such final relief on the papers bef</w:t>
      </w:r>
      <w:r w:rsidR="002B3022">
        <w:rPr>
          <w:rFonts w:eastAsiaTheme="minorHAnsi"/>
          <w:sz w:val="24"/>
          <w:szCs w:val="24"/>
          <w:lang w:val="en-US" w:eastAsia="en-US"/>
        </w:rPr>
        <w:t>ore it is however, not confined</w:t>
      </w:r>
      <w:r w:rsidRPr="001754DE">
        <w:rPr>
          <w:rFonts w:eastAsiaTheme="minorHAnsi"/>
          <w:sz w:val="24"/>
          <w:szCs w:val="24"/>
          <w:lang w:val="en-US" w:eastAsia="en-US"/>
        </w:rPr>
        <w:t xml:space="preserve"> to such a situation. In certain instances</w:t>
      </w:r>
      <w:r w:rsidR="007619E5" w:rsidRPr="001754DE">
        <w:rPr>
          <w:rFonts w:eastAsiaTheme="minorHAnsi"/>
          <w:sz w:val="24"/>
          <w:szCs w:val="24"/>
          <w:lang w:val="en-US" w:eastAsia="en-US"/>
        </w:rPr>
        <w:t xml:space="preserve"> </w:t>
      </w:r>
      <w:r w:rsidR="004D0056">
        <w:rPr>
          <w:rFonts w:eastAsiaTheme="minorHAnsi"/>
          <w:sz w:val="24"/>
          <w:szCs w:val="24"/>
          <w:lang w:val="en-US" w:eastAsia="en-US"/>
        </w:rPr>
        <w:t>the denial by the respondent</w:t>
      </w:r>
      <w:r w:rsidRPr="001754DE">
        <w:rPr>
          <w:rFonts w:eastAsiaTheme="minorHAnsi"/>
          <w:sz w:val="24"/>
          <w:szCs w:val="24"/>
          <w:lang w:val="en-US" w:eastAsia="en-US"/>
        </w:rPr>
        <w:t xml:space="preserve"> of a fact alleged by the applicant may not be such as to raise a real, </w:t>
      </w:r>
      <w:r w:rsidR="007D4776" w:rsidRPr="001754DE">
        <w:rPr>
          <w:rFonts w:eastAsiaTheme="minorHAnsi"/>
          <w:sz w:val="24"/>
          <w:szCs w:val="24"/>
          <w:lang w:val="en-US" w:eastAsia="en-US"/>
        </w:rPr>
        <w:t>genuine</w:t>
      </w:r>
      <w:r w:rsidR="00ED1E96">
        <w:rPr>
          <w:rFonts w:eastAsiaTheme="minorHAnsi"/>
          <w:sz w:val="24"/>
          <w:szCs w:val="24"/>
          <w:lang w:val="en-US" w:eastAsia="en-US"/>
        </w:rPr>
        <w:t xml:space="preserve"> or bona fide dispute of fact (See in this</w:t>
      </w:r>
      <w:r w:rsidR="009F6B00" w:rsidRPr="001754DE">
        <w:rPr>
          <w:rFonts w:eastAsiaTheme="minorHAnsi"/>
          <w:sz w:val="24"/>
          <w:szCs w:val="24"/>
          <w:lang w:val="en-US" w:eastAsia="en-US"/>
        </w:rPr>
        <w:t xml:space="preserve"> regard </w:t>
      </w:r>
      <w:r w:rsidR="009F6B00" w:rsidRPr="000B0ADD">
        <w:rPr>
          <w:rFonts w:eastAsiaTheme="minorHAnsi"/>
          <w:b/>
          <w:sz w:val="24"/>
          <w:szCs w:val="24"/>
          <w:lang w:val="en-US" w:eastAsia="en-US"/>
        </w:rPr>
        <w:t>Room Hire Co (Pty) Ltd</w:t>
      </w:r>
      <w:r w:rsidRPr="000B0ADD">
        <w:rPr>
          <w:rFonts w:eastAsiaTheme="minorHAnsi"/>
          <w:b/>
          <w:sz w:val="24"/>
          <w:szCs w:val="24"/>
          <w:lang w:val="en-US" w:eastAsia="en-US"/>
        </w:rPr>
        <w:t xml:space="preserve"> v Jeppe </w:t>
      </w:r>
      <w:r w:rsidR="009F6B00" w:rsidRPr="000B0ADD">
        <w:rPr>
          <w:rFonts w:eastAsiaTheme="minorHAnsi"/>
          <w:b/>
          <w:sz w:val="24"/>
          <w:szCs w:val="24"/>
          <w:lang w:val="en-US" w:eastAsia="en-US"/>
        </w:rPr>
        <w:t>Street Mansions (Pty) Ltd</w:t>
      </w:r>
      <w:r w:rsidRPr="000B0ADD">
        <w:rPr>
          <w:rFonts w:eastAsiaTheme="minorHAnsi"/>
          <w:b/>
          <w:sz w:val="24"/>
          <w:szCs w:val="24"/>
          <w:lang w:val="en-US" w:eastAsia="en-US"/>
        </w:rPr>
        <w:t xml:space="preserve"> 1949(3) SA 1155 (T) at 1163-5, Da Mata v Otto No 1972(3) SA 858 (A) at 882 D-</w:t>
      </w:r>
      <w:r w:rsidR="00C04237" w:rsidRPr="000B0ADD">
        <w:rPr>
          <w:rFonts w:eastAsiaTheme="minorHAnsi"/>
          <w:b/>
          <w:sz w:val="24"/>
          <w:szCs w:val="24"/>
          <w:lang w:val="en-US" w:eastAsia="en-US"/>
        </w:rPr>
        <w:t>H)</w:t>
      </w:r>
      <w:r w:rsidRPr="000B0ADD">
        <w:rPr>
          <w:rFonts w:eastAsiaTheme="minorHAnsi"/>
          <w:b/>
          <w:sz w:val="24"/>
          <w:szCs w:val="24"/>
          <w:lang w:val="en-US" w:eastAsia="en-US"/>
        </w:rPr>
        <w:t>.</w:t>
      </w:r>
    </w:p>
    <w:p w:rsidR="003B0978" w:rsidRPr="001754DE" w:rsidRDefault="003B0978" w:rsidP="00F31106">
      <w:pPr>
        <w:spacing w:after="160" w:line="360" w:lineRule="auto"/>
        <w:ind w:left="720"/>
        <w:jc w:val="both"/>
        <w:rPr>
          <w:rFonts w:eastAsiaTheme="minorHAnsi"/>
          <w:sz w:val="24"/>
          <w:szCs w:val="24"/>
          <w:lang w:val="en-US" w:eastAsia="en-US"/>
        </w:rPr>
      </w:pPr>
    </w:p>
    <w:p w:rsidR="005D5067" w:rsidRPr="001754DE" w:rsidRDefault="00A97E4B" w:rsidP="00F31106">
      <w:pPr>
        <w:spacing w:after="160" w:line="360" w:lineRule="auto"/>
        <w:ind w:left="720" w:hanging="720"/>
        <w:jc w:val="both"/>
        <w:rPr>
          <w:rFonts w:eastAsiaTheme="minorHAnsi"/>
          <w:sz w:val="24"/>
          <w:szCs w:val="24"/>
          <w:lang w:val="en-US" w:eastAsia="en-US"/>
        </w:rPr>
      </w:pPr>
      <w:r>
        <w:rPr>
          <w:rFonts w:eastAsiaTheme="minorHAnsi"/>
          <w:sz w:val="24"/>
          <w:szCs w:val="24"/>
          <w:lang w:val="en-US" w:eastAsia="en-US"/>
        </w:rPr>
        <w:t>[29</w:t>
      </w:r>
      <w:r w:rsidR="005D5067" w:rsidRPr="001754DE">
        <w:rPr>
          <w:rFonts w:eastAsiaTheme="minorHAnsi"/>
          <w:sz w:val="24"/>
          <w:szCs w:val="24"/>
          <w:lang w:val="en-US" w:eastAsia="en-US"/>
        </w:rPr>
        <w:t>]</w:t>
      </w:r>
      <w:r w:rsidR="007619E5" w:rsidRPr="001754DE">
        <w:rPr>
          <w:rFonts w:eastAsiaTheme="minorHAnsi"/>
          <w:sz w:val="24"/>
          <w:szCs w:val="24"/>
          <w:lang w:val="en-US" w:eastAsia="en-US"/>
        </w:rPr>
        <w:tab/>
      </w:r>
      <w:r w:rsidR="005D5067" w:rsidRPr="001754DE">
        <w:rPr>
          <w:rFonts w:eastAsiaTheme="minorHAnsi"/>
          <w:sz w:val="24"/>
          <w:szCs w:val="24"/>
          <w:lang w:val="en-US" w:eastAsia="en-US"/>
        </w:rPr>
        <w:t xml:space="preserve">Regarding a real, genuine or bona fide dispute of fact in </w:t>
      </w:r>
      <w:r w:rsidR="005D5067" w:rsidRPr="001754DE">
        <w:rPr>
          <w:rFonts w:eastAsiaTheme="minorHAnsi"/>
          <w:b/>
          <w:sz w:val="24"/>
          <w:szCs w:val="24"/>
          <w:lang w:val="en-US" w:eastAsia="en-US"/>
        </w:rPr>
        <w:t>Wightman J W Cons</w:t>
      </w:r>
      <w:r w:rsidR="000B0ADD">
        <w:rPr>
          <w:rFonts w:eastAsiaTheme="minorHAnsi"/>
          <w:b/>
          <w:sz w:val="24"/>
          <w:szCs w:val="24"/>
          <w:lang w:val="en-US" w:eastAsia="en-US"/>
        </w:rPr>
        <w:t>truction v Headfour</w:t>
      </w:r>
      <w:r w:rsidR="000C0CA2" w:rsidRPr="001754DE">
        <w:rPr>
          <w:rFonts w:eastAsiaTheme="minorHAnsi"/>
          <w:b/>
          <w:sz w:val="24"/>
          <w:szCs w:val="24"/>
          <w:lang w:val="en-US" w:eastAsia="en-US"/>
        </w:rPr>
        <w:t xml:space="preserve"> (Pty) Ltd</w:t>
      </w:r>
      <w:r w:rsidR="000C0CA2" w:rsidRPr="001754DE">
        <w:rPr>
          <w:rStyle w:val="FootnoteReference"/>
          <w:rFonts w:eastAsiaTheme="minorHAnsi"/>
          <w:sz w:val="24"/>
          <w:szCs w:val="24"/>
          <w:lang w:val="en-US" w:eastAsia="en-US"/>
        </w:rPr>
        <w:footnoteReference w:id="5"/>
      </w:r>
      <w:r w:rsidR="000C0CA2" w:rsidRPr="001754DE">
        <w:rPr>
          <w:rFonts w:eastAsiaTheme="minorHAnsi"/>
          <w:sz w:val="24"/>
          <w:szCs w:val="24"/>
          <w:lang w:val="en-US" w:eastAsia="en-US"/>
        </w:rPr>
        <w:t xml:space="preserve"> </w:t>
      </w:r>
      <w:r w:rsidR="005D5067" w:rsidRPr="001754DE">
        <w:rPr>
          <w:rFonts w:eastAsiaTheme="minorHAnsi"/>
          <w:sz w:val="24"/>
          <w:szCs w:val="24"/>
          <w:lang w:val="en-US" w:eastAsia="en-US"/>
        </w:rPr>
        <w:t xml:space="preserve"> </w:t>
      </w:r>
      <w:r w:rsidR="00937B55">
        <w:rPr>
          <w:rFonts w:eastAsiaTheme="minorHAnsi"/>
          <w:sz w:val="24"/>
          <w:szCs w:val="24"/>
          <w:lang w:val="en-US" w:eastAsia="en-US"/>
        </w:rPr>
        <w:t>Heher J</w:t>
      </w:r>
      <w:r w:rsidR="005D5067" w:rsidRPr="00E14B0C">
        <w:rPr>
          <w:rFonts w:eastAsiaTheme="minorHAnsi"/>
          <w:sz w:val="24"/>
          <w:szCs w:val="24"/>
          <w:lang w:val="en-US" w:eastAsia="en-US"/>
        </w:rPr>
        <w:t>A stated</w:t>
      </w:r>
      <w:r w:rsidR="000C0CA2" w:rsidRPr="001754DE">
        <w:rPr>
          <w:rFonts w:eastAsiaTheme="minorHAnsi"/>
          <w:sz w:val="24"/>
          <w:szCs w:val="24"/>
          <w:lang w:val="en-US" w:eastAsia="en-US"/>
        </w:rPr>
        <w:t xml:space="preserve">: </w:t>
      </w:r>
    </w:p>
    <w:p w:rsidR="005D5067" w:rsidRPr="0020434A" w:rsidRDefault="000C0CA2" w:rsidP="00F31106">
      <w:pPr>
        <w:spacing w:after="160" w:line="360" w:lineRule="auto"/>
        <w:ind w:left="720" w:firstLine="60"/>
        <w:jc w:val="both"/>
        <w:rPr>
          <w:rFonts w:eastAsiaTheme="minorHAnsi"/>
          <w:sz w:val="24"/>
          <w:szCs w:val="24"/>
          <w:lang w:val="en-US" w:eastAsia="en-US"/>
        </w:rPr>
      </w:pPr>
      <w:r w:rsidRPr="001754DE">
        <w:rPr>
          <w:rFonts w:eastAsiaTheme="minorHAnsi"/>
          <w:sz w:val="24"/>
          <w:szCs w:val="24"/>
          <w:lang w:val="en-US" w:eastAsia="en-US"/>
        </w:rPr>
        <w:t>“</w:t>
      </w:r>
      <w:r w:rsidR="005D5067" w:rsidRPr="001754DE">
        <w:rPr>
          <w:rFonts w:eastAsiaTheme="minorHAnsi"/>
          <w:sz w:val="24"/>
          <w:szCs w:val="24"/>
          <w:lang w:val="en-US" w:eastAsia="en-US"/>
        </w:rPr>
        <w:t>A real, genuine and bona fide dispute of fact can exist only where the court is satisf</w:t>
      </w:r>
      <w:r w:rsidRPr="001754DE">
        <w:rPr>
          <w:rFonts w:eastAsiaTheme="minorHAnsi"/>
          <w:sz w:val="24"/>
          <w:szCs w:val="24"/>
          <w:lang w:val="en-US" w:eastAsia="en-US"/>
        </w:rPr>
        <w:t>ied that the party who purports</w:t>
      </w:r>
      <w:r w:rsidR="009F6B00" w:rsidRPr="001754DE">
        <w:rPr>
          <w:rFonts w:eastAsiaTheme="minorHAnsi"/>
          <w:sz w:val="24"/>
          <w:szCs w:val="24"/>
          <w:lang w:val="en-US" w:eastAsia="en-US"/>
        </w:rPr>
        <w:t xml:space="preserve"> w</w:t>
      </w:r>
      <w:r w:rsidR="005D5067" w:rsidRPr="001754DE">
        <w:rPr>
          <w:rFonts w:eastAsiaTheme="minorHAnsi"/>
          <w:sz w:val="24"/>
          <w:szCs w:val="24"/>
          <w:lang w:val="en-US" w:eastAsia="en-US"/>
        </w:rPr>
        <w:t xml:space="preserve">hether that right is clearly established is a matter of evidence. In order to establish a clear right an applicant has to prove </w:t>
      </w:r>
      <w:r w:rsidR="009F6B00" w:rsidRPr="001754DE">
        <w:rPr>
          <w:rFonts w:eastAsiaTheme="minorHAnsi"/>
          <w:sz w:val="24"/>
          <w:szCs w:val="24"/>
          <w:lang w:val="en-US" w:eastAsia="en-US"/>
        </w:rPr>
        <w:t>on a balance of probability the</w:t>
      </w:r>
      <w:r w:rsidR="005D5067" w:rsidRPr="001754DE">
        <w:rPr>
          <w:rFonts w:eastAsiaTheme="minorHAnsi"/>
          <w:sz w:val="24"/>
          <w:szCs w:val="24"/>
          <w:lang w:val="en-US" w:eastAsia="en-US"/>
        </w:rPr>
        <w:t xml:space="preserve"> r</w:t>
      </w:r>
      <w:r w:rsidR="000A4F1C">
        <w:rPr>
          <w:rFonts w:eastAsiaTheme="minorHAnsi"/>
          <w:sz w:val="24"/>
          <w:szCs w:val="24"/>
          <w:lang w:val="en-US" w:eastAsia="en-US"/>
        </w:rPr>
        <w:t>ight which he seeks to protect</w:t>
      </w:r>
      <w:r w:rsidR="000A4F1C" w:rsidRPr="0020434A">
        <w:rPr>
          <w:rFonts w:eastAsiaTheme="minorHAnsi"/>
          <w:sz w:val="24"/>
          <w:szCs w:val="24"/>
          <w:lang w:val="en-US" w:eastAsia="en-US"/>
        </w:rPr>
        <w:t xml:space="preserve"> </w:t>
      </w:r>
      <w:r w:rsidR="0020434A">
        <w:rPr>
          <w:rFonts w:eastAsiaTheme="minorHAnsi"/>
          <w:sz w:val="24"/>
          <w:szCs w:val="24"/>
          <w:lang w:val="en-US" w:eastAsia="en-US"/>
        </w:rPr>
        <w:t>(</w:t>
      </w:r>
      <w:r w:rsidR="000A4F1C" w:rsidRPr="0020434A">
        <w:rPr>
          <w:rFonts w:eastAsiaTheme="minorHAnsi"/>
          <w:sz w:val="24"/>
          <w:szCs w:val="24"/>
          <w:lang w:val="en-US" w:eastAsia="en-US"/>
        </w:rPr>
        <w:t>S</w:t>
      </w:r>
      <w:r w:rsidR="005D5067" w:rsidRPr="0020434A">
        <w:rPr>
          <w:rFonts w:eastAsiaTheme="minorHAnsi"/>
          <w:sz w:val="24"/>
          <w:szCs w:val="24"/>
          <w:lang w:val="en-US" w:eastAsia="en-US"/>
        </w:rPr>
        <w:t>ee</w:t>
      </w:r>
      <w:r w:rsidR="005D5067" w:rsidRPr="000A4F1C">
        <w:rPr>
          <w:rFonts w:eastAsiaTheme="minorHAnsi"/>
          <w:b/>
          <w:sz w:val="24"/>
          <w:szCs w:val="24"/>
          <w:lang w:val="en-US" w:eastAsia="en-US"/>
        </w:rPr>
        <w:t xml:space="preserve"> Nie</w:t>
      </w:r>
      <w:r w:rsidR="00DE3A41" w:rsidRPr="000A4F1C">
        <w:rPr>
          <w:rFonts w:eastAsiaTheme="minorHAnsi"/>
          <w:b/>
          <w:sz w:val="24"/>
          <w:szCs w:val="24"/>
          <w:lang w:val="en-US" w:eastAsia="en-US"/>
        </w:rPr>
        <w:t>nabe</w:t>
      </w:r>
      <w:r w:rsidR="0020434A">
        <w:rPr>
          <w:rFonts w:eastAsiaTheme="minorHAnsi"/>
          <w:b/>
          <w:sz w:val="24"/>
          <w:szCs w:val="24"/>
          <w:lang w:val="en-US" w:eastAsia="en-US"/>
        </w:rPr>
        <w:t>r v Stuckey 1946 AD at 1053-40</w:t>
      </w:r>
      <w:r w:rsidR="00D3571B">
        <w:rPr>
          <w:rFonts w:eastAsiaTheme="minorHAnsi"/>
          <w:sz w:val="24"/>
          <w:szCs w:val="24"/>
          <w:lang w:val="en-US" w:eastAsia="en-US"/>
        </w:rPr>
        <w:t>)”</w:t>
      </w:r>
      <w:r w:rsidR="005D5067" w:rsidRPr="0020434A">
        <w:rPr>
          <w:rFonts w:eastAsiaTheme="minorHAnsi"/>
          <w:sz w:val="24"/>
          <w:szCs w:val="24"/>
          <w:lang w:val="en-US" w:eastAsia="en-US"/>
        </w:rPr>
        <w:t xml:space="preserve"> </w:t>
      </w:r>
    </w:p>
    <w:p w:rsidR="003B0978" w:rsidRPr="001754DE" w:rsidRDefault="003B0978" w:rsidP="00F31106">
      <w:pPr>
        <w:spacing w:after="160" w:line="360" w:lineRule="auto"/>
        <w:ind w:left="720" w:firstLine="60"/>
        <w:jc w:val="both"/>
        <w:rPr>
          <w:rFonts w:eastAsiaTheme="minorHAnsi"/>
          <w:sz w:val="24"/>
          <w:szCs w:val="24"/>
          <w:lang w:val="en-US" w:eastAsia="en-US"/>
        </w:rPr>
      </w:pPr>
    </w:p>
    <w:p w:rsidR="005D5067" w:rsidRPr="001754DE" w:rsidRDefault="000916DC" w:rsidP="00F31106">
      <w:pPr>
        <w:spacing w:after="160" w:line="360" w:lineRule="auto"/>
        <w:ind w:left="720" w:hanging="720"/>
        <w:mirrorIndents/>
        <w:jc w:val="both"/>
        <w:rPr>
          <w:rFonts w:eastAsiaTheme="minorHAnsi"/>
          <w:sz w:val="24"/>
          <w:szCs w:val="24"/>
          <w:lang w:val="en-US" w:eastAsia="en-US"/>
        </w:rPr>
      </w:pPr>
      <w:r>
        <w:rPr>
          <w:rFonts w:eastAsiaTheme="minorHAnsi"/>
          <w:sz w:val="24"/>
          <w:szCs w:val="24"/>
          <w:lang w:val="en-US" w:eastAsia="en-US"/>
        </w:rPr>
        <w:t>[30</w:t>
      </w:r>
      <w:r w:rsidR="00227E0D" w:rsidRPr="001754DE">
        <w:rPr>
          <w:rFonts w:eastAsiaTheme="minorHAnsi"/>
          <w:sz w:val="24"/>
          <w:szCs w:val="24"/>
          <w:lang w:val="en-US" w:eastAsia="en-US"/>
        </w:rPr>
        <w:t>]</w:t>
      </w:r>
      <w:r w:rsidR="00227E0D" w:rsidRPr="001754DE">
        <w:rPr>
          <w:rFonts w:eastAsiaTheme="minorHAnsi"/>
          <w:sz w:val="24"/>
          <w:szCs w:val="24"/>
          <w:lang w:val="en-US" w:eastAsia="en-US"/>
        </w:rPr>
        <w:tab/>
      </w:r>
      <w:r w:rsidR="005D5067" w:rsidRPr="001754DE">
        <w:rPr>
          <w:rFonts w:eastAsiaTheme="minorHAnsi"/>
          <w:sz w:val="24"/>
          <w:szCs w:val="24"/>
          <w:lang w:val="en-US" w:eastAsia="en-US"/>
        </w:rPr>
        <w:t>The applican</w:t>
      </w:r>
      <w:r w:rsidR="00F21B25">
        <w:rPr>
          <w:rFonts w:eastAsiaTheme="minorHAnsi"/>
          <w:sz w:val="24"/>
          <w:szCs w:val="24"/>
          <w:lang w:val="en-US" w:eastAsia="en-US"/>
        </w:rPr>
        <w:t>t</w:t>
      </w:r>
      <w:r w:rsidR="007D4776" w:rsidRPr="001754DE">
        <w:rPr>
          <w:rFonts w:eastAsiaTheme="minorHAnsi"/>
          <w:sz w:val="24"/>
          <w:szCs w:val="24"/>
          <w:lang w:val="en-US" w:eastAsia="en-US"/>
        </w:rPr>
        <w:t>s</w:t>
      </w:r>
      <w:r w:rsidR="00F21B25">
        <w:rPr>
          <w:rFonts w:eastAsiaTheme="minorHAnsi"/>
          <w:sz w:val="24"/>
          <w:szCs w:val="24"/>
          <w:lang w:val="en-US" w:eastAsia="en-US"/>
        </w:rPr>
        <w:t>’</w:t>
      </w:r>
      <w:r w:rsidR="005D5067" w:rsidRPr="001754DE">
        <w:rPr>
          <w:rFonts w:eastAsiaTheme="minorHAnsi"/>
          <w:sz w:val="24"/>
          <w:szCs w:val="24"/>
          <w:lang w:val="en-US" w:eastAsia="en-US"/>
        </w:rPr>
        <w:t xml:space="preserve"> deponent has positively identified herself as a resident of Waterfall. She together with member</w:t>
      </w:r>
      <w:r w:rsidR="00DE3A41" w:rsidRPr="001754DE">
        <w:rPr>
          <w:rFonts w:eastAsiaTheme="minorHAnsi"/>
          <w:sz w:val="24"/>
          <w:szCs w:val="24"/>
          <w:lang w:val="en-US" w:eastAsia="en-US"/>
        </w:rPr>
        <w:t>s</w:t>
      </w:r>
      <w:r w:rsidR="005D5067" w:rsidRPr="001754DE">
        <w:rPr>
          <w:rFonts w:eastAsiaTheme="minorHAnsi"/>
          <w:sz w:val="24"/>
          <w:szCs w:val="24"/>
          <w:lang w:val="en-US" w:eastAsia="en-US"/>
        </w:rPr>
        <w:t xml:space="preserve"> of the community of Wat</w:t>
      </w:r>
      <w:r w:rsidR="008B1D0F" w:rsidRPr="001754DE">
        <w:rPr>
          <w:rFonts w:eastAsiaTheme="minorHAnsi"/>
          <w:sz w:val="24"/>
          <w:szCs w:val="24"/>
          <w:lang w:val="en-US" w:eastAsia="en-US"/>
        </w:rPr>
        <w:t>erfall have an interest in the l</w:t>
      </w:r>
      <w:r w:rsidR="005D5067" w:rsidRPr="001754DE">
        <w:rPr>
          <w:rFonts w:eastAsiaTheme="minorHAnsi"/>
          <w:sz w:val="24"/>
          <w:szCs w:val="24"/>
          <w:lang w:val="en-US" w:eastAsia="en-US"/>
        </w:rPr>
        <w:t xml:space="preserve">and of Waterfall which was previously occupied by their forefathers and left to them for their use. </w:t>
      </w:r>
    </w:p>
    <w:p w:rsidR="00A95195" w:rsidRDefault="005D5067" w:rsidP="00F31106">
      <w:pPr>
        <w:spacing w:after="160" w:line="360" w:lineRule="auto"/>
        <w:ind w:left="720"/>
        <w:jc w:val="both"/>
        <w:rPr>
          <w:rFonts w:eastAsiaTheme="minorHAnsi"/>
          <w:sz w:val="24"/>
          <w:szCs w:val="24"/>
          <w:lang w:val="en-US" w:eastAsia="en-US"/>
        </w:rPr>
      </w:pPr>
      <w:r w:rsidRPr="001754DE">
        <w:rPr>
          <w:rFonts w:eastAsiaTheme="minorHAnsi"/>
          <w:sz w:val="24"/>
          <w:szCs w:val="24"/>
          <w:lang w:val="en-US" w:eastAsia="en-US"/>
        </w:rPr>
        <w:t>The applicant</w:t>
      </w:r>
      <w:r w:rsidR="008B1D0F" w:rsidRPr="001754DE">
        <w:rPr>
          <w:rFonts w:eastAsiaTheme="minorHAnsi"/>
          <w:sz w:val="24"/>
          <w:szCs w:val="24"/>
          <w:lang w:val="en-US" w:eastAsia="en-US"/>
        </w:rPr>
        <w:t>s</w:t>
      </w:r>
      <w:r w:rsidRPr="001754DE">
        <w:rPr>
          <w:rFonts w:eastAsiaTheme="minorHAnsi"/>
          <w:sz w:val="24"/>
          <w:szCs w:val="24"/>
          <w:lang w:val="en-US" w:eastAsia="en-US"/>
        </w:rPr>
        <w:t xml:space="preserve"> have proved without any doubt that they have established themselves as a community that share the interest of developing the Waterfall Community. What</w:t>
      </w:r>
      <w:r w:rsidR="004135BC" w:rsidRPr="001754DE">
        <w:rPr>
          <w:rFonts w:eastAsiaTheme="minorHAnsi"/>
          <w:sz w:val="24"/>
          <w:szCs w:val="24"/>
          <w:lang w:val="en-US" w:eastAsia="en-US"/>
        </w:rPr>
        <w:t xml:space="preserve"> I gleaned from the respondents</w:t>
      </w:r>
      <w:r w:rsidRPr="001754DE">
        <w:rPr>
          <w:rFonts w:eastAsiaTheme="minorHAnsi"/>
          <w:sz w:val="24"/>
          <w:szCs w:val="24"/>
          <w:lang w:val="en-US" w:eastAsia="en-US"/>
        </w:rPr>
        <w:t xml:space="preserve"> objection </w:t>
      </w:r>
      <w:r w:rsidR="004135BC" w:rsidRPr="001754DE">
        <w:rPr>
          <w:rFonts w:eastAsiaTheme="minorHAnsi"/>
          <w:sz w:val="24"/>
          <w:szCs w:val="24"/>
          <w:lang w:val="en-US" w:eastAsia="en-US"/>
        </w:rPr>
        <w:t>to the applicants right to the l</w:t>
      </w:r>
      <w:r w:rsidRPr="001754DE">
        <w:rPr>
          <w:rFonts w:eastAsiaTheme="minorHAnsi"/>
          <w:sz w:val="24"/>
          <w:szCs w:val="24"/>
          <w:lang w:val="en-US" w:eastAsia="en-US"/>
        </w:rPr>
        <w:t>and i</w:t>
      </w:r>
      <w:r w:rsidR="000D183D" w:rsidRPr="001754DE">
        <w:rPr>
          <w:rFonts w:eastAsiaTheme="minorHAnsi"/>
          <w:sz w:val="24"/>
          <w:szCs w:val="24"/>
          <w:lang w:val="en-US" w:eastAsia="en-US"/>
        </w:rPr>
        <w:t>s the activity to demarcate the l</w:t>
      </w:r>
      <w:r w:rsidRPr="001754DE">
        <w:rPr>
          <w:rFonts w:eastAsiaTheme="minorHAnsi"/>
          <w:sz w:val="24"/>
          <w:szCs w:val="24"/>
          <w:lang w:val="en-US" w:eastAsia="en-US"/>
        </w:rPr>
        <w:t>and but not their right to occupy it, th</w:t>
      </w:r>
      <w:r w:rsidR="000D183D" w:rsidRPr="001754DE">
        <w:rPr>
          <w:rFonts w:eastAsiaTheme="minorHAnsi"/>
          <w:sz w:val="24"/>
          <w:szCs w:val="24"/>
          <w:lang w:val="en-US" w:eastAsia="en-US"/>
        </w:rPr>
        <w:t>ough it is paten</w:t>
      </w:r>
      <w:r w:rsidRPr="001754DE">
        <w:rPr>
          <w:rFonts w:eastAsiaTheme="minorHAnsi"/>
          <w:sz w:val="24"/>
          <w:szCs w:val="24"/>
          <w:lang w:val="en-US" w:eastAsia="en-US"/>
        </w:rPr>
        <w:t>tly clear from the evidence that the applicants enjo</w:t>
      </w:r>
      <w:r w:rsidR="000D183D" w:rsidRPr="001754DE">
        <w:rPr>
          <w:rFonts w:eastAsiaTheme="minorHAnsi"/>
          <w:sz w:val="24"/>
          <w:szCs w:val="24"/>
          <w:lang w:val="en-US" w:eastAsia="en-US"/>
        </w:rPr>
        <w:t xml:space="preserve">y occupational rights in their </w:t>
      </w:r>
      <w:r w:rsidR="00FD1FED" w:rsidRPr="001754DE">
        <w:rPr>
          <w:rFonts w:eastAsiaTheme="minorHAnsi"/>
          <w:sz w:val="24"/>
          <w:szCs w:val="24"/>
          <w:lang w:val="en-US" w:eastAsia="en-US"/>
        </w:rPr>
        <w:t>land of</w:t>
      </w:r>
      <w:r w:rsidR="000D183D" w:rsidRPr="001754DE">
        <w:rPr>
          <w:rFonts w:eastAsiaTheme="minorHAnsi"/>
          <w:sz w:val="24"/>
          <w:szCs w:val="24"/>
          <w:lang w:val="en-US" w:eastAsia="en-US"/>
        </w:rPr>
        <w:t xml:space="preserve"> </w:t>
      </w:r>
      <w:r w:rsidR="00CC084C">
        <w:rPr>
          <w:rFonts w:eastAsiaTheme="minorHAnsi"/>
          <w:sz w:val="24"/>
          <w:szCs w:val="24"/>
          <w:lang w:val="en-US" w:eastAsia="en-US"/>
        </w:rPr>
        <w:t>Waterfall.</w:t>
      </w:r>
      <w:r w:rsidR="002D6D7A" w:rsidRPr="001754DE">
        <w:rPr>
          <w:rFonts w:eastAsiaTheme="minorHAnsi"/>
          <w:sz w:val="24"/>
          <w:szCs w:val="24"/>
          <w:lang w:val="en-US" w:eastAsia="en-US"/>
        </w:rPr>
        <w:t>N</w:t>
      </w:r>
      <w:r w:rsidRPr="001754DE">
        <w:rPr>
          <w:rFonts w:eastAsiaTheme="minorHAnsi"/>
          <w:sz w:val="24"/>
          <w:szCs w:val="24"/>
          <w:lang w:val="en-US" w:eastAsia="en-US"/>
        </w:rPr>
        <w:t>onetheless deserving of protection albeit not a better right as envisaged in the Constitution</w:t>
      </w:r>
      <w:r w:rsidR="00E43E31" w:rsidRPr="001754DE">
        <w:rPr>
          <w:rStyle w:val="FootnoteReference"/>
          <w:rFonts w:eastAsiaTheme="minorHAnsi"/>
          <w:sz w:val="24"/>
          <w:szCs w:val="24"/>
          <w:lang w:val="en-US" w:eastAsia="en-US"/>
        </w:rPr>
        <w:footnoteReference w:id="6"/>
      </w:r>
      <w:r w:rsidR="00E54D09" w:rsidRPr="001754DE">
        <w:rPr>
          <w:rFonts w:eastAsiaTheme="minorHAnsi"/>
          <w:sz w:val="24"/>
          <w:szCs w:val="24"/>
          <w:lang w:val="en-US" w:eastAsia="en-US"/>
        </w:rPr>
        <w:t>.</w:t>
      </w:r>
      <w:r w:rsidR="002D6D7A" w:rsidRPr="001754DE">
        <w:rPr>
          <w:rFonts w:eastAsiaTheme="minorHAnsi"/>
          <w:sz w:val="24"/>
          <w:szCs w:val="24"/>
          <w:lang w:val="en-US" w:eastAsia="en-US"/>
        </w:rPr>
        <w:t>This is further evidenced</w:t>
      </w:r>
      <w:r w:rsidRPr="001754DE">
        <w:rPr>
          <w:rFonts w:eastAsiaTheme="minorHAnsi"/>
          <w:sz w:val="24"/>
          <w:szCs w:val="24"/>
          <w:lang w:val="en-US" w:eastAsia="en-US"/>
        </w:rPr>
        <w:t xml:space="preserve"> in the historical demarcation of their localities of Waterfall and </w:t>
      </w:r>
      <w:r w:rsidRPr="001754DE">
        <w:rPr>
          <w:rFonts w:eastAsiaTheme="minorHAnsi"/>
          <w:sz w:val="24"/>
          <w:szCs w:val="24"/>
          <w:lang w:val="en-US" w:eastAsia="en-US"/>
        </w:rPr>
        <w:lastRenderedPageBreak/>
        <w:t xml:space="preserve">Hlangani which were identified as per the report of the Surveyor – General as neighboring farms 68 and 68 respectively. I am therefore satisfied that the applicants have succeeded in </w:t>
      </w:r>
      <w:r w:rsidR="002D6D7A" w:rsidRPr="001754DE">
        <w:rPr>
          <w:rFonts w:eastAsiaTheme="minorHAnsi"/>
          <w:sz w:val="24"/>
          <w:szCs w:val="24"/>
          <w:lang w:val="en-US" w:eastAsia="en-US"/>
        </w:rPr>
        <w:t>identifying their right to the l</w:t>
      </w:r>
      <w:r w:rsidRPr="001754DE">
        <w:rPr>
          <w:rFonts w:eastAsiaTheme="minorHAnsi"/>
          <w:sz w:val="24"/>
          <w:szCs w:val="24"/>
          <w:lang w:val="en-US" w:eastAsia="en-US"/>
        </w:rPr>
        <w:t xml:space="preserve">and they occupy, and have proved the existence thereof. </w:t>
      </w:r>
    </w:p>
    <w:p w:rsidR="003B0978" w:rsidRPr="001754DE" w:rsidRDefault="003B0978" w:rsidP="00F31106">
      <w:pPr>
        <w:spacing w:after="160" w:line="360" w:lineRule="auto"/>
        <w:ind w:left="720"/>
        <w:jc w:val="both"/>
        <w:rPr>
          <w:rFonts w:eastAsiaTheme="minorHAnsi"/>
          <w:sz w:val="24"/>
          <w:szCs w:val="24"/>
          <w:lang w:val="en-US" w:eastAsia="en-US"/>
        </w:rPr>
      </w:pPr>
    </w:p>
    <w:p w:rsidR="00A95195" w:rsidRDefault="00FD1FED" w:rsidP="00F31106">
      <w:pPr>
        <w:spacing w:after="160" w:line="360" w:lineRule="auto"/>
        <w:ind w:left="720" w:hanging="720"/>
        <w:jc w:val="both"/>
        <w:rPr>
          <w:rFonts w:eastAsiaTheme="minorHAnsi"/>
          <w:sz w:val="24"/>
          <w:szCs w:val="24"/>
          <w:lang w:val="en-US" w:eastAsia="en-US"/>
        </w:rPr>
      </w:pPr>
      <w:r>
        <w:rPr>
          <w:rFonts w:eastAsiaTheme="minorHAnsi"/>
          <w:sz w:val="24"/>
          <w:szCs w:val="24"/>
          <w:lang w:val="en-US" w:eastAsia="en-US"/>
        </w:rPr>
        <w:t>[31</w:t>
      </w:r>
      <w:r w:rsidR="00A95195" w:rsidRPr="001754DE">
        <w:rPr>
          <w:rFonts w:eastAsiaTheme="minorHAnsi"/>
          <w:sz w:val="24"/>
          <w:szCs w:val="24"/>
          <w:lang w:val="en-US" w:eastAsia="en-US"/>
        </w:rPr>
        <w:t>]</w:t>
      </w:r>
      <w:r w:rsidR="00A95195" w:rsidRPr="001754DE">
        <w:rPr>
          <w:rFonts w:eastAsiaTheme="minorHAnsi"/>
          <w:sz w:val="24"/>
          <w:szCs w:val="24"/>
          <w:lang w:val="en-US" w:eastAsia="en-US"/>
        </w:rPr>
        <w:tab/>
      </w:r>
      <w:r w:rsidR="005D5067" w:rsidRPr="001754DE">
        <w:rPr>
          <w:rFonts w:eastAsiaTheme="minorHAnsi"/>
          <w:sz w:val="24"/>
          <w:szCs w:val="24"/>
          <w:lang w:val="en-US" w:eastAsia="en-US"/>
        </w:rPr>
        <w:t>The respondent</w:t>
      </w:r>
      <w:r w:rsidR="002D6D7A" w:rsidRPr="001754DE">
        <w:rPr>
          <w:rFonts w:eastAsiaTheme="minorHAnsi"/>
          <w:sz w:val="24"/>
          <w:szCs w:val="24"/>
          <w:lang w:val="en-US" w:eastAsia="en-US"/>
        </w:rPr>
        <w:t>s</w:t>
      </w:r>
      <w:r w:rsidR="005D5067" w:rsidRPr="001754DE">
        <w:rPr>
          <w:rFonts w:eastAsiaTheme="minorHAnsi"/>
          <w:sz w:val="24"/>
          <w:szCs w:val="24"/>
          <w:lang w:val="en-US" w:eastAsia="en-US"/>
        </w:rPr>
        <w:t xml:space="preserve"> have not denied that their purpose to attend the gathering of the applicant</w:t>
      </w:r>
      <w:r w:rsidR="002D6D7A" w:rsidRPr="001754DE">
        <w:rPr>
          <w:rFonts w:eastAsiaTheme="minorHAnsi"/>
          <w:sz w:val="24"/>
          <w:szCs w:val="24"/>
          <w:lang w:val="en-US" w:eastAsia="en-US"/>
        </w:rPr>
        <w:t>s</w:t>
      </w:r>
      <w:r w:rsidR="005D5067" w:rsidRPr="001754DE">
        <w:rPr>
          <w:rFonts w:eastAsiaTheme="minorHAnsi"/>
          <w:sz w:val="24"/>
          <w:szCs w:val="24"/>
          <w:lang w:val="en-US" w:eastAsia="en-US"/>
        </w:rPr>
        <w:t xml:space="preserve"> was to stop them in their activity of demarcating sites. T</w:t>
      </w:r>
      <w:r w:rsidR="00BA1C69" w:rsidRPr="001754DE">
        <w:rPr>
          <w:rFonts w:eastAsiaTheme="minorHAnsi"/>
          <w:sz w:val="24"/>
          <w:szCs w:val="24"/>
          <w:lang w:val="en-US" w:eastAsia="en-US"/>
        </w:rPr>
        <w:t>hey characterized the applicant</w:t>
      </w:r>
      <w:r w:rsidR="005D5067" w:rsidRPr="001754DE">
        <w:rPr>
          <w:rFonts w:eastAsiaTheme="minorHAnsi"/>
          <w:sz w:val="24"/>
          <w:szCs w:val="24"/>
          <w:lang w:val="en-US" w:eastAsia="en-US"/>
        </w:rPr>
        <w:t>s</w:t>
      </w:r>
      <w:r w:rsidR="00BA1C69" w:rsidRPr="001754DE">
        <w:rPr>
          <w:rFonts w:eastAsiaTheme="minorHAnsi"/>
          <w:sz w:val="24"/>
          <w:szCs w:val="24"/>
          <w:lang w:val="en-US" w:eastAsia="en-US"/>
        </w:rPr>
        <w:t>’</w:t>
      </w:r>
      <w:r w:rsidR="005D5067" w:rsidRPr="001754DE">
        <w:rPr>
          <w:rFonts w:eastAsiaTheme="minorHAnsi"/>
          <w:sz w:val="24"/>
          <w:szCs w:val="24"/>
          <w:lang w:val="en-US" w:eastAsia="en-US"/>
        </w:rPr>
        <w:t xml:space="preserve"> conduct as unlawful. However, in so doing</w:t>
      </w:r>
      <w:r w:rsidR="00F96111" w:rsidRPr="001754DE">
        <w:rPr>
          <w:rFonts w:eastAsiaTheme="minorHAnsi"/>
          <w:sz w:val="24"/>
          <w:szCs w:val="24"/>
          <w:lang w:val="en-US" w:eastAsia="en-US"/>
        </w:rPr>
        <w:t>, they did so at the risk of creating tensions that would play out. They nevertheless</w:t>
      </w:r>
      <w:r w:rsidR="00AB71A0" w:rsidRPr="001754DE">
        <w:rPr>
          <w:rFonts w:eastAsiaTheme="minorHAnsi"/>
          <w:sz w:val="24"/>
          <w:szCs w:val="24"/>
          <w:lang w:val="en-US" w:eastAsia="en-US"/>
        </w:rPr>
        <w:t xml:space="preserve"> chose to do it</w:t>
      </w:r>
      <w:r w:rsidR="005D5067" w:rsidRPr="001754DE">
        <w:rPr>
          <w:rFonts w:eastAsiaTheme="minorHAnsi"/>
          <w:sz w:val="24"/>
          <w:szCs w:val="24"/>
          <w:lang w:val="en-US" w:eastAsia="en-US"/>
        </w:rPr>
        <w:t xml:space="preserve"> their own</w:t>
      </w:r>
      <w:r w:rsidR="00F96111" w:rsidRPr="001754DE">
        <w:rPr>
          <w:rFonts w:eastAsiaTheme="minorHAnsi"/>
          <w:sz w:val="24"/>
          <w:szCs w:val="24"/>
          <w:lang w:val="en-US" w:eastAsia="en-US"/>
        </w:rPr>
        <w:t xml:space="preserve"> way without</w:t>
      </w:r>
      <w:r w:rsidR="005D5067" w:rsidRPr="001754DE">
        <w:rPr>
          <w:rFonts w:eastAsiaTheme="minorHAnsi"/>
          <w:sz w:val="24"/>
          <w:szCs w:val="24"/>
          <w:lang w:val="en-US" w:eastAsia="en-US"/>
        </w:rPr>
        <w:t xml:space="preserve"> involving any legal process</w:t>
      </w:r>
      <w:r>
        <w:rPr>
          <w:rFonts w:eastAsiaTheme="minorHAnsi"/>
          <w:sz w:val="24"/>
          <w:szCs w:val="24"/>
          <w:lang w:val="en-US" w:eastAsia="en-US"/>
        </w:rPr>
        <w:t xml:space="preserve">. </w:t>
      </w:r>
      <w:r w:rsidR="00AB71A0" w:rsidRPr="001754DE">
        <w:rPr>
          <w:rFonts w:eastAsiaTheme="minorHAnsi"/>
          <w:sz w:val="24"/>
          <w:szCs w:val="24"/>
          <w:lang w:val="en-US" w:eastAsia="en-US"/>
        </w:rPr>
        <w:t>That</w:t>
      </w:r>
      <w:r w:rsidR="005D5067" w:rsidRPr="001754DE">
        <w:rPr>
          <w:rFonts w:eastAsiaTheme="minorHAnsi"/>
          <w:sz w:val="24"/>
          <w:szCs w:val="24"/>
          <w:lang w:val="en-US" w:eastAsia="en-US"/>
        </w:rPr>
        <w:t xml:space="preserve"> co</w:t>
      </w:r>
      <w:r w:rsidR="0030496B" w:rsidRPr="001754DE">
        <w:rPr>
          <w:rFonts w:eastAsiaTheme="minorHAnsi"/>
          <w:sz w:val="24"/>
          <w:szCs w:val="24"/>
          <w:lang w:val="en-US" w:eastAsia="en-US"/>
        </w:rPr>
        <w:t xml:space="preserve">nduct of the respondents </w:t>
      </w:r>
      <w:r w:rsidR="00AB71A0" w:rsidRPr="001754DE">
        <w:rPr>
          <w:rFonts w:eastAsiaTheme="minorHAnsi"/>
          <w:sz w:val="24"/>
          <w:szCs w:val="24"/>
          <w:lang w:val="en-US" w:eastAsia="en-US"/>
        </w:rPr>
        <w:t>lends credence</w:t>
      </w:r>
      <w:r w:rsidR="00FE0B2F" w:rsidRPr="001754DE">
        <w:rPr>
          <w:rFonts w:eastAsiaTheme="minorHAnsi"/>
          <w:sz w:val="24"/>
          <w:szCs w:val="24"/>
          <w:lang w:val="en-US" w:eastAsia="en-US"/>
        </w:rPr>
        <w:t xml:space="preserve"> to the ave</w:t>
      </w:r>
      <w:r w:rsidR="00AB71A0" w:rsidRPr="001754DE">
        <w:rPr>
          <w:rFonts w:eastAsiaTheme="minorHAnsi"/>
          <w:sz w:val="24"/>
          <w:szCs w:val="24"/>
          <w:lang w:val="en-US" w:eastAsia="en-US"/>
        </w:rPr>
        <w:t>r</w:t>
      </w:r>
      <w:r w:rsidR="00FE0B2F" w:rsidRPr="001754DE">
        <w:rPr>
          <w:rFonts w:eastAsiaTheme="minorHAnsi"/>
          <w:sz w:val="24"/>
          <w:szCs w:val="24"/>
          <w:lang w:val="en-US" w:eastAsia="en-US"/>
        </w:rPr>
        <w:t>ments that they we</w:t>
      </w:r>
      <w:r w:rsidR="005D5067" w:rsidRPr="001754DE">
        <w:rPr>
          <w:rFonts w:eastAsiaTheme="minorHAnsi"/>
          <w:sz w:val="24"/>
          <w:szCs w:val="24"/>
          <w:lang w:val="en-US" w:eastAsia="en-US"/>
        </w:rPr>
        <w:t>nt to the applicants</w:t>
      </w:r>
      <w:r w:rsidR="00FE0B2F" w:rsidRPr="001754DE">
        <w:rPr>
          <w:rFonts w:eastAsiaTheme="minorHAnsi"/>
          <w:sz w:val="24"/>
          <w:szCs w:val="24"/>
          <w:lang w:val="en-US" w:eastAsia="en-US"/>
        </w:rPr>
        <w:t>’</w:t>
      </w:r>
      <w:r w:rsidR="005D5067" w:rsidRPr="001754DE">
        <w:rPr>
          <w:rFonts w:eastAsiaTheme="minorHAnsi"/>
          <w:sz w:val="24"/>
          <w:szCs w:val="24"/>
          <w:lang w:val="en-US" w:eastAsia="en-US"/>
        </w:rPr>
        <w:t xml:space="preserve"> meeting with the purpose of </w:t>
      </w:r>
      <w:r w:rsidR="00AB71A0" w:rsidRPr="001754DE">
        <w:rPr>
          <w:rFonts w:eastAsiaTheme="minorHAnsi"/>
          <w:sz w:val="24"/>
          <w:szCs w:val="24"/>
          <w:lang w:val="en-US" w:eastAsia="en-US"/>
        </w:rPr>
        <w:t>disrupting it regardless</w:t>
      </w:r>
      <w:r w:rsidR="005D5067" w:rsidRPr="001754DE">
        <w:rPr>
          <w:rFonts w:eastAsiaTheme="minorHAnsi"/>
          <w:sz w:val="24"/>
          <w:szCs w:val="24"/>
          <w:lang w:val="en-US" w:eastAsia="en-US"/>
        </w:rPr>
        <w:t xml:space="preserve"> of </w:t>
      </w:r>
      <w:r w:rsidR="00FE0B2F" w:rsidRPr="001754DE">
        <w:rPr>
          <w:rFonts w:eastAsiaTheme="minorHAnsi"/>
          <w:sz w:val="24"/>
          <w:szCs w:val="24"/>
          <w:lang w:val="en-US" w:eastAsia="en-US"/>
        </w:rPr>
        <w:t xml:space="preserve">any conflict or violence that </w:t>
      </w:r>
      <w:r w:rsidR="00AB71A0" w:rsidRPr="001754DE">
        <w:rPr>
          <w:rFonts w:eastAsiaTheme="minorHAnsi"/>
          <w:sz w:val="24"/>
          <w:szCs w:val="24"/>
          <w:lang w:val="en-US" w:eastAsia="en-US"/>
        </w:rPr>
        <w:t>was likely</w:t>
      </w:r>
      <w:r w:rsidR="005D5067" w:rsidRPr="001754DE">
        <w:rPr>
          <w:rFonts w:eastAsiaTheme="minorHAnsi"/>
          <w:sz w:val="24"/>
          <w:szCs w:val="24"/>
          <w:lang w:val="en-US" w:eastAsia="en-US"/>
        </w:rPr>
        <w:t xml:space="preserve"> to break out. The injury alleged by the applicants and their</w:t>
      </w:r>
      <w:r w:rsidR="00943E74" w:rsidRPr="001754DE">
        <w:rPr>
          <w:rFonts w:eastAsiaTheme="minorHAnsi"/>
          <w:sz w:val="24"/>
          <w:szCs w:val="24"/>
          <w:lang w:val="en-US" w:eastAsia="en-US"/>
        </w:rPr>
        <w:t xml:space="preserve"> apprehension therefor, </w:t>
      </w:r>
      <w:r w:rsidR="00F63EA7" w:rsidRPr="001754DE">
        <w:rPr>
          <w:rFonts w:eastAsiaTheme="minorHAnsi"/>
          <w:sz w:val="24"/>
          <w:szCs w:val="24"/>
          <w:lang w:val="en-US" w:eastAsia="en-US"/>
        </w:rPr>
        <w:t>more particularly</w:t>
      </w:r>
      <w:r w:rsidR="00943E74" w:rsidRPr="001754DE">
        <w:rPr>
          <w:rFonts w:eastAsiaTheme="minorHAnsi"/>
          <w:sz w:val="24"/>
          <w:szCs w:val="24"/>
          <w:lang w:val="en-US" w:eastAsia="en-US"/>
        </w:rPr>
        <w:t xml:space="preserve"> i</w:t>
      </w:r>
      <w:r w:rsidR="005D5067" w:rsidRPr="001754DE">
        <w:rPr>
          <w:rFonts w:eastAsiaTheme="minorHAnsi"/>
          <w:sz w:val="24"/>
          <w:szCs w:val="24"/>
          <w:lang w:val="en-US" w:eastAsia="en-US"/>
        </w:rPr>
        <w:t>f regar</w:t>
      </w:r>
      <w:r w:rsidR="002715B0" w:rsidRPr="001754DE">
        <w:rPr>
          <w:rFonts w:eastAsiaTheme="minorHAnsi"/>
          <w:sz w:val="24"/>
          <w:szCs w:val="24"/>
          <w:lang w:val="en-US" w:eastAsia="en-US"/>
        </w:rPr>
        <w:t>d is had to th</w:t>
      </w:r>
      <w:r w:rsidR="00716262">
        <w:rPr>
          <w:rFonts w:eastAsiaTheme="minorHAnsi"/>
          <w:sz w:val="24"/>
          <w:szCs w:val="24"/>
          <w:lang w:val="en-US" w:eastAsia="en-US"/>
        </w:rPr>
        <w:t xml:space="preserve">e description given to </w:t>
      </w:r>
      <w:r w:rsidR="00CE3610">
        <w:rPr>
          <w:rFonts w:eastAsiaTheme="minorHAnsi"/>
          <w:sz w:val="24"/>
          <w:szCs w:val="24"/>
          <w:lang w:val="en-US" w:eastAsia="en-US"/>
        </w:rPr>
        <w:t xml:space="preserve">them </w:t>
      </w:r>
      <w:r w:rsidR="00CE3610" w:rsidRPr="001754DE">
        <w:rPr>
          <w:rFonts w:eastAsiaTheme="minorHAnsi"/>
          <w:sz w:val="24"/>
          <w:szCs w:val="24"/>
          <w:lang w:val="en-US" w:eastAsia="en-US"/>
        </w:rPr>
        <w:t>of</w:t>
      </w:r>
      <w:r w:rsidR="002715B0" w:rsidRPr="001754DE">
        <w:rPr>
          <w:rFonts w:eastAsiaTheme="minorHAnsi"/>
          <w:sz w:val="24"/>
          <w:szCs w:val="24"/>
          <w:lang w:val="en-US" w:eastAsia="en-US"/>
        </w:rPr>
        <w:t xml:space="preserve"> </w:t>
      </w:r>
      <w:r w:rsidR="00F63EA7" w:rsidRPr="001754DE">
        <w:rPr>
          <w:rFonts w:eastAsiaTheme="minorHAnsi"/>
          <w:sz w:val="24"/>
          <w:szCs w:val="24"/>
          <w:lang w:val="en-US" w:eastAsia="en-US"/>
        </w:rPr>
        <w:t>being refugees</w:t>
      </w:r>
      <w:r w:rsidR="005D5067" w:rsidRPr="001754DE">
        <w:rPr>
          <w:rFonts w:eastAsiaTheme="minorHAnsi"/>
          <w:sz w:val="24"/>
          <w:szCs w:val="24"/>
          <w:lang w:val="en-US" w:eastAsia="en-US"/>
        </w:rPr>
        <w:t xml:space="preserve"> is a real </w:t>
      </w:r>
      <w:r w:rsidR="00AC7EDB" w:rsidRPr="001754DE">
        <w:rPr>
          <w:rFonts w:eastAsiaTheme="minorHAnsi"/>
          <w:sz w:val="24"/>
          <w:szCs w:val="24"/>
          <w:lang w:val="en-US" w:eastAsia="en-US"/>
        </w:rPr>
        <w:t>apprehension. I</w:t>
      </w:r>
      <w:r w:rsidR="005D5067" w:rsidRPr="001754DE">
        <w:rPr>
          <w:rFonts w:eastAsiaTheme="minorHAnsi"/>
          <w:sz w:val="24"/>
          <w:szCs w:val="24"/>
          <w:lang w:val="en-US" w:eastAsia="en-US"/>
        </w:rPr>
        <w:t xml:space="preserve"> am therefore satisfied that the applicants have met this second requirement for an interdict.</w:t>
      </w:r>
    </w:p>
    <w:p w:rsidR="003B0978" w:rsidRPr="001754DE" w:rsidRDefault="003B0978" w:rsidP="00F31106">
      <w:pPr>
        <w:spacing w:after="160" w:line="360" w:lineRule="auto"/>
        <w:ind w:left="720" w:hanging="720"/>
        <w:jc w:val="both"/>
        <w:rPr>
          <w:rFonts w:eastAsiaTheme="minorHAnsi"/>
          <w:sz w:val="24"/>
          <w:szCs w:val="24"/>
          <w:lang w:val="en-US" w:eastAsia="en-US"/>
        </w:rPr>
      </w:pPr>
    </w:p>
    <w:p w:rsidR="00A95195" w:rsidRDefault="00C011D4" w:rsidP="00F31106">
      <w:pPr>
        <w:spacing w:after="160" w:line="360" w:lineRule="auto"/>
        <w:ind w:left="720" w:hanging="720"/>
        <w:jc w:val="both"/>
        <w:rPr>
          <w:rFonts w:eastAsiaTheme="minorHAnsi"/>
          <w:sz w:val="24"/>
          <w:szCs w:val="24"/>
          <w:lang w:val="en-US" w:eastAsia="en-US"/>
        </w:rPr>
      </w:pPr>
      <w:r>
        <w:rPr>
          <w:rFonts w:eastAsiaTheme="minorHAnsi"/>
          <w:sz w:val="24"/>
          <w:szCs w:val="24"/>
          <w:lang w:val="en-US" w:eastAsia="en-US"/>
        </w:rPr>
        <w:t>[32</w:t>
      </w:r>
      <w:r w:rsidR="005D5067" w:rsidRPr="001754DE">
        <w:rPr>
          <w:rFonts w:eastAsiaTheme="minorHAnsi"/>
          <w:sz w:val="24"/>
          <w:szCs w:val="24"/>
          <w:lang w:val="en-US" w:eastAsia="en-US"/>
        </w:rPr>
        <w:t xml:space="preserve">] </w:t>
      </w:r>
      <w:r w:rsidR="00A95195" w:rsidRPr="001754DE">
        <w:rPr>
          <w:rFonts w:eastAsiaTheme="minorHAnsi"/>
          <w:sz w:val="24"/>
          <w:szCs w:val="24"/>
          <w:lang w:val="en-US" w:eastAsia="en-US"/>
        </w:rPr>
        <w:tab/>
      </w:r>
      <w:r w:rsidR="005D5067" w:rsidRPr="001754DE">
        <w:rPr>
          <w:rFonts w:eastAsiaTheme="minorHAnsi"/>
          <w:sz w:val="24"/>
          <w:szCs w:val="24"/>
          <w:lang w:val="en-US" w:eastAsia="en-US"/>
        </w:rPr>
        <w:t>The respondents suggest that the applicants’ other remedy was to esc</w:t>
      </w:r>
      <w:r w:rsidR="00575A6B" w:rsidRPr="001754DE">
        <w:rPr>
          <w:rFonts w:eastAsiaTheme="minorHAnsi"/>
          <w:sz w:val="24"/>
          <w:szCs w:val="24"/>
          <w:lang w:val="en-US" w:eastAsia="en-US"/>
        </w:rPr>
        <w:t>alate their differences to the S</w:t>
      </w:r>
      <w:r w:rsidR="005D5067" w:rsidRPr="001754DE">
        <w:rPr>
          <w:rFonts w:eastAsiaTheme="minorHAnsi"/>
          <w:sz w:val="24"/>
          <w:szCs w:val="24"/>
          <w:lang w:val="en-US" w:eastAsia="en-US"/>
        </w:rPr>
        <w:t>enior Traditional Leader up to the level of the King. What however is lacking in their submission is why they never took steps to invite the applicants to a meeting of the Traditional Council or the Senior Traditional Leader or better still to report the conduct of the applicants to the King for purposes of intervention. Instead</w:t>
      </w:r>
      <w:r w:rsidR="00CB1E4A" w:rsidRPr="001754DE">
        <w:rPr>
          <w:rFonts w:eastAsiaTheme="minorHAnsi"/>
          <w:sz w:val="24"/>
          <w:szCs w:val="24"/>
          <w:lang w:val="en-US" w:eastAsia="en-US"/>
        </w:rPr>
        <w:t>,</w:t>
      </w:r>
      <w:r w:rsidR="007B2A17" w:rsidRPr="001754DE">
        <w:rPr>
          <w:rFonts w:eastAsiaTheme="minorHAnsi"/>
          <w:sz w:val="24"/>
          <w:szCs w:val="24"/>
          <w:lang w:val="en-US" w:eastAsia="en-US"/>
        </w:rPr>
        <w:t xml:space="preserve"> the respondents laid the onus</w:t>
      </w:r>
      <w:r w:rsidR="005D5067" w:rsidRPr="001754DE">
        <w:rPr>
          <w:rFonts w:eastAsiaTheme="minorHAnsi"/>
          <w:sz w:val="24"/>
          <w:szCs w:val="24"/>
          <w:lang w:val="en-US" w:eastAsia="en-US"/>
        </w:rPr>
        <w:t xml:space="preserve"> to do so, notwithstanding the claim that the applicants are their subject</w:t>
      </w:r>
      <w:r w:rsidR="004E56AD" w:rsidRPr="001754DE">
        <w:rPr>
          <w:rFonts w:eastAsiaTheme="minorHAnsi"/>
          <w:sz w:val="24"/>
          <w:szCs w:val="24"/>
          <w:lang w:val="en-US" w:eastAsia="en-US"/>
        </w:rPr>
        <w:t>s</w:t>
      </w:r>
      <w:r w:rsidR="005D5067" w:rsidRPr="001754DE">
        <w:rPr>
          <w:rFonts w:eastAsiaTheme="minorHAnsi"/>
          <w:sz w:val="24"/>
          <w:szCs w:val="24"/>
          <w:lang w:val="en-US" w:eastAsia="en-US"/>
        </w:rPr>
        <w:t xml:space="preserve">, at the doorstep of the applicants. In light thereof the applicants cannot be faulted for approaching this court for relief. The respondents’ </w:t>
      </w:r>
      <w:r w:rsidR="004E56AD" w:rsidRPr="001754DE">
        <w:rPr>
          <w:rFonts w:eastAsiaTheme="minorHAnsi"/>
          <w:sz w:val="24"/>
          <w:szCs w:val="24"/>
          <w:lang w:val="en-US" w:eastAsia="en-US"/>
        </w:rPr>
        <w:t>defence on this</w:t>
      </w:r>
      <w:r w:rsidR="005D5067" w:rsidRPr="001754DE">
        <w:rPr>
          <w:rFonts w:eastAsiaTheme="minorHAnsi"/>
          <w:sz w:val="24"/>
          <w:szCs w:val="24"/>
          <w:lang w:val="en-US" w:eastAsia="en-US"/>
        </w:rPr>
        <w:t xml:space="preserve"> aspect has no merit and falls to be dismissed. Similarly, the points in limine that the applicants have not met the requirements for final interdict falls to be dismissed.</w:t>
      </w:r>
    </w:p>
    <w:p w:rsidR="003B0978" w:rsidRPr="001754DE" w:rsidRDefault="003B0978" w:rsidP="00F31106">
      <w:pPr>
        <w:spacing w:after="160" w:line="360" w:lineRule="auto"/>
        <w:ind w:left="720" w:hanging="720"/>
        <w:jc w:val="both"/>
        <w:rPr>
          <w:rFonts w:eastAsiaTheme="minorHAnsi"/>
          <w:sz w:val="24"/>
          <w:szCs w:val="24"/>
          <w:lang w:val="en-US" w:eastAsia="en-US"/>
        </w:rPr>
      </w:pPr>
    </w:p>
    <w:p w:rsidR="005B4DA5" w:rsidRDefault="006D0E37" w:rsidP="00F31106">
      <w:pPr>
        <w:spacing w:after="160" w:line="360" w:lineRule="auto"/>
        <w:ind w:left="720" w:hanging="720"/>
        <w:jc w:val="both"/>
        <w:rPr>
          <w:rFonts w:eastAsiaTheme="minorHAnsi"/>
          <w:sz w:val="24"/>
          <w:szCs w:val="24"/>
          <w:lang w:val="en-US" w:eastAsia="en-US"/>
        </w:rPr>
      </w:pPr>
      <w:r>
        <w:rPr>
          <w:rFonts w:eastAsiaTheme="minorHAnsi"/>
          <w:sz w:val="24"/>
          <w:szCs w:val="24"/>
          <w:lang w:val="en-US" w:eastAsia="en-US"/>
        </w:rPr>
        <w:t>[33</w:t>
      </w:r>
      <w:r w:rsidR="005D5067" w:rsidRPr="001754DE">
        <w:rPr>
          <w:rFonts w:eastAsiaTheme="minorHAnsi"/>
          <w:sz w:val="24"/>
          <w:szCs w:val="24"/>
          <w:lang w:val="en-US" w:eastAsia="en-US"/>
        </w:rPr>
        <w:t xml:space="preserve">] </w:t>
      </w:r>
      <w:r w:rsidR="00A95195" w:rsidRPr="001754DE">
        <w:rPr>
          <w:rFonts w:eastAsiaTheme="minorHAnsi"/>
          <w:sz w:val="24"/>
          <w:szCs w:val="24"/>
          <w:lang w:val="en-US" w:eastAsia="en-US"/>
        </w:rPr>
        <w:tab/>
      </w:r>
      <w:r w:rsidR="005D5067" w:rsidRPr="001754DE">
        <w:rPr>
          <w:rFonts w:eastAsiaTheme="minorHAnsi"/>
          <w:sz w:val="24"/>
          <w:szCs w:val="24"/>
          <w:lang w:val="en-US" w:eastAsia="en-US"/>
        </w:rPr>
        <w:t xml:space="preserve">Relying on </w:t>
      </w:r>
      <w:r w:rsidR="00AC7EDB" w:rsidRPr="001754DE">
        <w:rPr>
          <w:rFonts w:eastAsiaTheme="minorHAnsi"/>
          <w:sz w:val="24"/>
          <w:szCs w:val="24"/>
          <w:lang w:val="en-US" w:eastAsia="en-US"/>
        </w:rPr>
        <w:t>the authorities</w:t>
      </w:r>
      <w:r w:rsidR="005D5067" w:rsidRPr="001754DE">
        <w:rPr>
          <w:rFonts w:eastAsiaTheme="minorHAnsi"/>
          <w:sz w:val="24"/>
          <w:szCs w:val="24"/>
          <w:lang w:val="en-US" w:eastAsia="en-US"/>
        </w:rPr>
        <w:t xml:space="preserve"> above and what was stated in </w:t>
      </w:r>
      <w:r w:rsidR="005D5067" w:rsidRPr="001754DE">
        <w:rPr>
          <w:rFonts w:eastAsiaTheme="minorHAnsi"/>
          <w:b/>
          <w:sz w:val="24"/>
          <w:szCs w:val="24"/>
          <w:lang w:val="en-US" w:eastAsia="en-US"/>
        </w:rPr>
        <w:t>Rippol Dansa v Middleton</w:t>
      </w:r>
      <w:r w:rsidR="004E56AD" w:rsidRPr="001754DE">
        <w:rPr>
          <w:rFonts w:eastAsiaTheme="minorHAnsi"/>
          <w:sz w:val="24"/>
          <w:szCs w:val="24"/>
          <w:lang w:val="en-US" w:eastAsia="en-US"/>
        </w:rPr>
        <w:t xml:space="preserve"> </w:t>
      </w:r>
      <w:r w:rsidR="004E56AD" w:rsidRPr="001754DE">
        <w:rPr>
          <w:rFonts w:eastAsiaTheme="minorHAnsi"/>
          <w:b/>
          <w:sz w:val="24"/>
          <w:szCs w:val="24"/>
          <w:lang w:val="en-US" w:eastAsia="en-US"/>
        </w:rPr>
        <w:t>and Others,</w:t>
      </w:r>
      <w:r w:rsidR="00CE3610">
        <w:rPr>
          <w:rFonts w:eastAsiaTheme="minorHAnsi"/>
          <w:sz w:val="24"/>
          <w:szCs w:val="24"/>
          <w:lang w:val="en-US" w:eastAsia="en-US"/>
        </w:rPr>
        <w:t xml:space="preserve"> that a hallow denial or</w:t>
      </w:r>
      <w:r w:rsidR="004E56AD" w:rsidRPr="001754DE">
        <w:rPr>
          <w:rFonts w:eastAsiaTheme="minorHAnsi"/>
          <w:sz w:val="24"/>
          <w:szCs w:val="24"/>
          <w:lang w:val="en-US" w:eastAsia="en-US"/>
        </w:rPr>
        <w:t xml:space="preserve"> a </w:t>
      </w:r>
      <w:r w:rsidR="005D5067" w:rsidRPr="001754DE">
        <w:rPr>
          <w:rFonts w:eastAsiaTheme="minorHAnsi"/>
          <w:sz w:val="24"/>
          <w:szCs w:val="24"/>
          <w:lang w:val="en-US" w:eastAsia="en-US"/>
        </w:rPr>
        <w:t xml:space="preserve">fanciful untenable version </w:t>
      </w:r>
      <w:r w:rsidR="005D5067" w:rsidRPr="001754DE">
        <w:rPr>
          <w:rFonts w:eastAsiaTheme="minorHAnsi"/>
          <w:sz w:val="24"/>
          <w:szCs w:val="24"/>
          <w:lang w:val="en-US" w:eastAsia="en-US"/>
        </w:rPr>
        <w:lastRenderedPageBreak/>
        <w:t xml:space="preserve">does not create a dispute of </w:t>
      </w:r>
      <w:r w:rsidR="00AC7EDB" w:rsidRPr="001754DE">
        <w:rPr>
          <w:rFonts w:eastAsiaTheme="minorHAnsi"/>
          <w:sz w:val="24"/>
          <w:szCs w:val="24"/>
          <w:lang w:val="en-US" w:eastAsia="en-US"/>
        </w:rPr>
        <w:t>fact. The</w:t>
      </w:r>
      <w:r w:rsidR="005D5067" w:rsidRPr="001754DE">
        <w:rPr>
          <w:rFonts w:eastAsiaTheme="minorHAnsi"/>
          <w:sz w:val="24"/>
          <w:szCs w:val="24"/>
          <w:lang w:val="en-US" w:eastAsia="en-US"/>
        </w:rPr>
        <w:t xml:space="preserve"> denials of the respondents’ in the attempt to avoid the gran</w:t>
      </w:r>
      <w:r w:rsidR="00D83A09" w:rsidRPr="001754DE">
        <w:rPr>
          <w:rFonts w:eastAsiaTheme="minorHAnsi"/>
          <w:sz w:val="24"/>
          <w:szCs w:val="24"/>
          <w:lang w:val="en-US" w:eastAsia="en-US"/>
        </w:rPr>
        <w:t>ting of the relief sought are fa</w:t>
      </w:r>
      <w:r w:rsidR="005D5067" w:rsidRPr="001754DE">
        <w:rPr>
          <w:rFonts w:eastAsiaTheme="minorHAnsi"/>
          <w:sz w:val="24"/>
          <w:szCs w:val="24"/>
          <w:lang w:val="en-US" w:eastAsia="en-US"/>
        </w:rPr>
        <w:t>r – fetched and untenable. They cannot be considered as genuine to disqualify the court from determining the application on the papers before it.</w:t>
      </w:r>
    </w:p>
    <w:p w:rsidR="005B4DA5" w:rsidRDefault="005B4DA5" w:rsidP="00F31106">
      <w:pPr>
        <w:spacing w:after="160" w:line="360" w:lineRule="auto"/>
        <w:ind w:left="720" w:hanging="720"/>
        <w:jc w:val="both"/>
        <w:rPr>
          <w:rFonts w:eastAsiaTheme="minorHAnsi"/>
          <w:sz w:val="24"/>
          <w:szCs w:val="24"/>
          <w:lang w:val="en-US" w:eastAsia="en-US"/>
        </w:rPr>
      </w:pPr>
    </w:p>
    <w:p w:rsidR="00D02F97" w:rsidRDefault="005B4DA5" w:rsidP="00F31106">
      <w:pPr>
        <w:spacing w:after="160" w:line="360" w:lineRule="auto"/>
        <w:ind w:left="720" w:hanging="720"/>
        <w:jc w:val="both"/>
        <w:rPr>
          <w:rFonts w:eastAsiaTheme="minorHAnsi"/>
          <w:sz w:val="24"/>
          <w:szCs w:val="24"/>
          <w:lang w:val="en-US" w:eastAsia="en-US"/>
        </w:rPr>
      </w:pPr>
      <w:r>
        <w:rPr>
          <w:rFonts w:eastAsiaTheme="minorHAnsi"/>
          <w:sz w:val="24"/>
          <w:szCs w:val="24"/>
          <w:lang w:val="en-US" w:eastAsia="en-US"/>
        </w:rPr>
        <w:t xml:space="preserve">[34]  </w:t>
      </w:r>
      <w:r w:rsidR="005D5067" w:rsidRPr="001754DE">
        <w:rPr>
          <w:rFonts w:eastAsiaTheme="minorHAnsi"/>
          <w:sz w:val="24"/>
          <w:szCs w:val="24"/>
          <w:lang w:val="en-US" w:eastAsia="en-US"/>
        </w:rPr>
        <w:t xml:space="preserve"> The next issue that can be disposed of quickly is the issue of the</w:t>
      </w:r>
      <w:r w:rsidR="0032792E" w:rsidRPr="001754DE">
        <w:rPr>
          <w:rFonts w:eastAsiaTheme="minorHAnsi"/>
          <w:sz w:val="24"/>
          <w:szCs w:val="24"/>
          <w:lang w:val="en-US" w:eastAsia="en-US"/>
        </w:rPr>
        <w:t xml:space="preserve"> non</w:t>
      </w:r>
      <w:r w:rsidR="005D5067" w:rsidRPr="001754DE">
        <w:rPr>
          <w:rFonts w:eastAsiaTheme="minorHAnsi"/>
          <w:sz w:val="24"/>
          <w:szCs w:val="24"/>
          <w:lang w:val="en-US" w:eastAsia="en-US"/>
        </w:rPr>
        <w:t>-</w:t>
      </w:r>
      <w:r>
        <w:rPr>
          <w:rFonts w:eastAsiaTheme="minorHAnsi"/>
          <w:sz w:val="24"/>
          <w:szCs w:val="24"/>
          <w:lang w:val="en-US" w:eastAsia="en-US"/>
        </w:rPr>
        <w:t xml:space="preserve"> </w:t>
      </w:r>
      <w:r w:rsidR="005D5067" w:rsidRPr="001754DE">
        <w:rPr>
          <w:rFonts w:eastAsiaTheme="minorHAnsi"/>
          <w:sz w:val="24"/>
          <w:szCs w:val="24"/>
          <w:lang w:val="en-US" w:eastAsia="en-US"/>
        </w:rPr>
        <w:t xml:space="preserve">joinder of Hlangani Traditional Council. </w:t>
      </w:r>
      <w:r w:rsidR="00D02F97" w:rsidRPr="00C30FDC">
        <w:rPr>
          <w:rFonts w:eastAsiaTheme="minorHAnsi"/>
          <w:sz w:val="24"/>
          <w:szCs w:val="24"/>
          <w:lang w:val="en-US" w:eastAsia="en-US"/>
        </w:rPr>
        <w:t>In</w:t>
      </w:r>
      <w:r w:rsidR="00D02F97" w:rsidRPr="00031908">
        <w:rPr>
          <w:rFonts w:eastAsiaTheme="minorHAnsi"/>
          <w:b/>
          <w:sz w:val="24"/>
          <w:szCs w:val="24"/>
          <w:lang w:val="en-US" w:eastAsia="en-US"/>
        </w:rPr>
        <w:t xml:space="preserve"> Absa</w:t>
      </w:r>
      <w:r w:rsidR="00D02F97" w:rsidRPr="001754DE">
        <w:rPr>
          <w:rFonts w:eastAsiaTheme="minorHAnsi"/>
          <w:b/>
          <w:sz w:val="24"/>
          <w:szCs w:val="24"/>
          <w:lang w:val="en-US" w:eastAsia="en-US"/>
        </w:rPr>
        <w:t xml:space="preserve"> Bank Ltd v Nande</w:t>
      </w:r>
      <w:r w:rsidR="00225F36">
        <w:rPr>
          <w:rStyle w:val="FootnoteReference"/>
          <w:rFonts w:eastAsiaTheme="minorHAnsi"/>
          <w:b/>
          <w:sz w:val="24"/>
          <w:szCs w:val="24"/>
          <w:lang w:val="en-US" w:eastAsia="en-US"/>
        </w:rPr>
        <w:footnoteReference w:id="7"/>
      </w:r>
      <w:r w:rsidR="00D02F97" w:rsidRPr="001754DE">
        <w:rPr>
          <w:rFonts w:eastAsiaTheme="minorHAnsi"/>
          <w:sz w:val="24"/>
          <w:szCs w:val="24"/>
          <w:lang w:val="en-US" w:eastAsia="en-US"/>
        </w:rPr>
        <w:t xml:space="preserve"> the test for non-joinder was set out by the Supreme Court of </w:t>
      </w:r>
      <w:r w:rsidR="00C04237" w:rsidRPr="001754DE">
        <w:rPr>
          <w:rFonts w:eastAsiaTheme="minorHAnsi"/>
          <w:sz w:val="24"/>
          <w:szCs w:val="24"/>
          <w:lang w:val="en-US" w:eastAsia="en-US"/>
        </w:rPr>
        <w:t>Appeal as</w:t>
      </w:r>
      <w:r w:rsidR="00D02F97" w:rsidRPr="001754DE">
        <w:rPr>
          <w:rFonts w:eastAsiaTheme="minorHAnsi"/>
          <w:sz w:val="24"/>
          <w:szCs w:val="24"/>
          <w:lang w:val="en-US" w:eastAsia="en-US"/>
        </w:rPr>
        <w:t xml:space="preserve"> follows:</w:t>
      </w:r>
    </w:p>
    <w:p w:rsidR="00F31106" w:rsidRPr="001754DE" w:rsidRDefault="005B4DA5" w:rsidP="00F31106">
      <w:pPr>
        <w:spacing w:after="160" w:line="360" w:lineRule="auto"/>
        <w:ind w:left="720"/>
        <w:jc w:val="both"/>
        <w:rPr>
          <w:rFonts w:eastAsiaTheme="minorHAnsi"/>
          <w:sz w:val="24"/>
          <w:szCs w:val="24"/>
          <w:lang w:val="en-US" w:eastAsia="en-US"/>
        </w:rPr>
      </w:pPr>
      <w:r>
        <w:rPr>
          <w:rFonts w:eastAsiaTheme="minorHAnsi"/>
          <w:sz w:val="24"/>
          <w:szCs w:val="24"/>
          <w:lang w:val="en-US" w:eastAsia="en-US"/>
        </w:rPr>
        <w:t xml:space="preserve"> </w:t>
      </w:r>
      <w:r w:rsidR="00D02F97" w:rsidRPr="001754DE">
        <w:rPr>
          <w:rFonts w:eastAsiaTheme="minorHAnsi"/>
          <w:sz w:val="24"/>
          <w:szCs w:val="24"/>
          <w:lang w:val="en-US" w:eastAsia="en-US"/>
        </w:rPr>
        <w:t xml:space="preserve">“[10] The test whether there has been non-joinder is whether a party has a </w:t>
      </w:r>
      <w:r>
        <w:rPr>
          <w:rFonts w:eastAsiaTheme="minorHAnsi"/>
          <w:sz w:val="24"/>
          <w:szCs w:val="24"/>
          <w:lang w:val="en-US" w:eastAsia="en-US"/>
        </w:rPr>
        <w:t xml:space="preserve">   </w:t>
      </w:r>
      <w:r w:rsidR="00D02F97" w:rsidRPr="001754DE">
        <w:rPr>
          <w:rFonts w:eastAsiaTheme="minorHAnsi"/>
          <w:sz w:val="24"/>
          <w:szCs w:val="24"/>
          <w:lang w:val="en-US" w:eastAsia="en-US"/>
        </w:rPr>
        <w:t xml:space="preserve">direct and substantial interest in the subject matter of the litigation which may prejudice the party that has not been joined. In Gordon v Department of Health, Kwazulu-Natal it was held that If an order or judgement cannot be sustained without necessarily by prejudicing the interest of third parties that had not been joined, then those third parties have a legal interest in the matter and must </w:t>
      </w:r>
      <w:r w:rsidR="00F31106">
        <w:rPr>
          <w:rFonts w:eastAsiaTheme="minorHAnsi"/>
          <w:sz w:val="24"/>
          <w:szCs w:val="24"/>
          <w:lang w:val="en-US" w:eastAsia="en-US"/>
        </w:rPr>
        <w:t xml:space="preserve">be joined “[footnotes omitted </w:t>
      </w:r>
      <w:r w:rsidR="00F31106" w:rsidRPr="001754DE">
        <w:rPr>
          <w:rFonts w:eastAsiaTheme="minorHAnsi"/>
          <w:sz w:val="24"/>
          <w:szCs w:val="24"/>
          <w:lang w:val="en-US" w:eastAsia="en-US"/>
        </w:rPr>
        <w:t xml:space="preserve">In </w:t>
      </w:r>
      <w:r w:rsidR="00F31106" w:rsidRPr="001754DE">
        <w:rPr>
          <w:rFonts w:eastAsiaTheme="minorHAnsi"/>
          <w:b/>
          <w:sz w:val="24"/>
          <w:szCs w:val="24"/>
          <w:lang w:val="en-US" w:eastAsia="en-US"/>
        </w:rPr>
        <w:t>Judicial Services Commission and Another v Cape Bar Council and Another</w:t>
      </w:r>
      <w:r w:rsidR="00F31106" w:rsidRPr="001754DE">
        <w:rPr>
          <w:rStyle w:val="FootnoteReference"/>
          <w:rFonts w:eastAsiaTheme="minorHAnsi"/>
          <w:sz w:val="24"/>
          <w:szCs w:val="24"/>
          <w:lang w:val="en-US" w:eastAsia="en-US"/>
        </w:rPr>
        <w:footnoteReference w:id="8"/>
      </w:r>
      <w:r w:rsidR="00F31106" w:rsidRPr="001754DE">
        <w:rPr>
          <w:rFonts w:eastAsiaTheme="minorHAnsi"/>
          <w:sz w:val="24"/>
          <w:szCs w:val="24"/>
          <w:lang w:val="en-US" w:eastAsia="en-US"/>
        </w:rPr>
        <w:t xml:space="preserve"> the Court held:</w:t>
      </w:r>
    </w:p>
    <w:p w:rsidR="00F31106" w:rsidRDefault="00F31106" w:rsidP="00F31106">
      <w:pPr>
        <w:spacing w:after="160" w:line="360" w:lineRule="auto"/>
        <w:ind w:left="720"/>
        <w:jc w:val="both"/>
        <w:rPr>
          <w:rFonts w:eastAsiaTheme="minorHAnsi"/>
          <w:sz w:val="24"/>
          <w:szCs w:val="24"/>
          <w:lang w:val="en-US" w:eastAsia="en-US"/>
        </w:rPr>
      </w:pPr>
      <w:r w:rsidRPr="001754DE">
        <w:rPr>
          <w:rFonts w:eastAsiaTheme="minorHAnsi"/>
          <w:sz w:val="24"/>
          <w:szCs w:val="24"/>
          <w:lang w:val="en-US" w:eastAsia="en-US"/>
        </w:rPr>
        <w:t>“It has now become settled law that the joinder of a party is only required as a matter of necessity –as opposed to a matter of convenience. If the party has a direct and substantial interest which may be affected prejudicially by the judgement of the court in the proceedings concerned (</w:t>
      </w:r>
      <w:r w:rsidRPr="005C279B">
        <w:rPr>
          <w:rFonts w:eastAsiaTheme="minorHAnsi"/>
          <w:sz w:val="24"/>
          <w:szCs w:val="24"/>
          <w:lang w:val="en-US" w:eastAsia="en-US"/>
        </w:rPr>
        <w:t>See</w:t>
      </w:r>
      <w:r w:rsidRPr="005C69F7">
        <w:rPr>
          <w:rFonts w:eastAsiaTheme="minorHAnsi"/>
          <w:b/>
          <w:sz w:val="24"/>
          <w:szCs w:val="24"/>
          <w:lang w:val="en-US" w:eastAsia="en-US"/>
        </w:rPr>
        <w:t xml:space="preserve"> Bowring NO v Vrededorp</w:t>
      </w:r>
      <w:r w:rsidRPr="001754DE">
        <w:rPr>
          <w:rFonts w:eastAsiaTheme="minorHAnsi"/>
          <w:sz w:val="24"/>
          <w:szCs w:val="24"/>
          <w:lang w:val="en-US" w:eastAsia="en-US"/>
        </w:rPr>
        <w:t xml:space="preserve"> </w:t>
      </w:r>
      <w:r w:rsidRPr="005C69F7">
        <w:rPr>
          <w:rFonts w:eastAsiaTheme="minorHAnsi"/>
          <w:b/>
          <w:sz w:val="24"/>
          <w:szCs w:val="24"/>
          <w:lang w:val="en-US" w:eastAsia="en-US"/>
        </w:rPr>
        <w:t>Properties CC 2007(5) SA 391 (SCA) para 21</w:t>
      </w:r>
      <w:r w:rsidRPr="001754DE">
        <w:rPr>
          <w:rFonts w:eastAsiaTheme="minorHAnsi"/>
          <w:sz w:val="24"/>
          <w:szCs w:val="24"/>
          <w:lang w:val="en-US" w:eastAsia="en-US"/>
        </w:rPr>
        <w:t>). The mere fact that a party may have an interest in the outcome of the litigation does not warrant a non- joinder plea. The right of a party to validly raise the objection that other parties should have been joined to the proceedings, has thus been held to be a limited one”.</w:t>
      </w:r>
    </w:p>
    <w:p w:rsidR="00F31106" w:rsidRDefault="00F31106" w:rsidP="00F31106">
      <w:pPr>
        <w:spacing w:after="160" w:line="360" w:lineRule="auto"/>
        <w:ind w:left="720"/>
        <w:jc w:val="both"/>
        <w:rPr>
          <w:rFonts w:eastAsiaTheme="minorHAnsi"/>
          <w:sz w:val="24"/>
          <w:szCs w:val="24"/>
          <w:lang w:val="en-US" w:eastAsia="en-US"/>
        </w:rPr>
      </w:pPr>
    </w:p>
    <w:p w:rsidR="003B0978" w:rsidRPr="001754DE" w:rsidRDefault="003B0978" w:rsidP="00F31106">
      <w:pPr>
        <w:spacing w:after="160" w:line="360" w:lineRule="auto"/>
        <w:ind w:left="720"/>
        <w:jc w:val="both"/>
        <w:rPr>
          <w:rFonts w:eastAsiaTheme="minorHAnsi"/>
          <w:sz w:val="24"/>
          <w:szCs w:val="24"/>
          <w:lang w:val="en-US" w:eastAsia="en-US"/>
        </w:rPr>
      </w:pPr>
    </w:p>
    <w:p w:rsidR="00A95195" w:rsidRDefault="00193830" w:rsidP="00F31106">
      <w:pPr>
        <w:spacing w:after="160" w:line="360" w:lineRule="auto"/>
        <w:ind w:left="720" w:hanging="720"/>
        <w:jc w:val="both"/>
        <w:rPr>
          <w:rFonts w:eastAsiaTheme="minorHAnsi"/>
          <w:sz w:val="24"/>
          <w:szCs w:val="24"/>
          <w:lang w:val="en-US" w:eastAsia="en-US"/>
        </w:rPr>
      </w:pPr>
      <w:r>
        <w:rPr>
          <w:rFonts w:eastAsiaTheme="minorHAnsi"/>
          <w:sz w:val="24"/>
          <w:szCs w:val="24"/>
          <w:lang w:val="en-US" w:eastAsia="en-US"/>
        </w:rPr>
        <w:t>[35</w:t>
      </w:r>
      <w:r w:rsidR="005D5067" w:rsidRPr="001754DE">
        <w:rPr>
          <w:rFonts w:eastAsiaTheme="minorHAnsi"/>
          <w:sz w:val="24"/>
          <w:szCs w:val="24"/>
          <w:lang w:val="en-US" w:eastAsia="en-US"/>
        </w:rPr>
        <w:t xml:space="preserve">] </w:t>
      </w:r>
      <w:r w:rsidR="00A95195" w:rsidRPr="001754DE">
        <w:rPr>
          <w:rFonts w:eastAsiaTheme="minorHAnsi"/>
          <w:sz w:val="24"/>
          <w:szCs w:val="24"/>
          <w:lang w:val="en-US" w:eastAsia="en-US"/>
        </w:rPr>
        <w:tab/>
      </w:r>
      <w:r w:rsidR="005D5067" w:rsidRPr="001754DE">
        <w:rPr>
          <w:rFonts w:eastAsiaTheme="minorHAnsi"/>
          <w:sz w:val="24"/>
          <w:szCs w:val="24"/>
          <w:lang w:val="en-US" w:eastAsia="en-US"/>
        </w:rPr>
        <w:t xml:space="preserve">The first hurdle faced by the </w:t>
      </w:r>
      <w:r w:rsidR="00C04237" w:rsidRPr="001754DE">
        <w:rPr>
          <w:rFonts w:eastAsiaTheme="minorHAnsi"/>
          <w:sz w:val="24"/>
          <w:szCs w:val="24"/>
          <w:lang w:val="en-US" w:eastAsia="en-US"/>
        </w:rPr>
        <w:t>respondents in</w:t>
      </w:r>
      <w:r w:rsidR="00755D9E" w:rsidRPr="001754DE">
        <w:rPr>
          <w:rFonts w:eastAsiaTheme="minorHAnsi"/>
          <w:sz w:val="24"/>
          <w:szCs w:val="24"/>
          <w:lang w:val="en-US" w:eastAsia="en-US"/>
        </w:rPr>
        <w:t xml:space="preserve"> </w:t>
      </w:r>
      <w:r w:rsidR="005D5067" w:rsidRPr="001754DE">
        <w:rPr>
          <w:rFonts w:eastAsiaTheme="minorHAnsi"/>
          <w:sz w:val="24"/>
          <w:szCs w:val="24"/>
          <w:lang w:val="en-US" w:eastAsia="en-US"/>
        </w:rPr>
        <w:t>their submission for a no</w:t>
      </w:r>
      <w:r w:rsidR="00755D9E" w:rsidRPr="001754DE">
        <w:rPr>
          <w:rFonts w:eastAsiaTheme="minorHAnsi"/>
          <w:sz w:val="24"/>
          <w:szCs w:val="24"/>
          <w:lang w:val="en-US" w:eastAsia="en-US"/>
        </w:rPr>
        <w:t>n</w:t>
      </w:r>
      <w:r w:rsidR="005D5067" w:rsidRPr="001754DE">
        <w:rPr>
          <w:rFonts w:eastAsiaTheme="minorHAnsi"/>
          <w:sz w:val="24"/>
          <w:szCs w:val="24"/>
          <w:lang w:val="en-US" w:eastAsia="en-US"/>
        </w:rPr>
        <w:t>-joinder of Hlangani Traditional</w:t>
      </w:r>
      <w:r w:rsidR="00755D9E" w:rsidRPr="001754DE">
        <w:rPr>
          <w:rFonts w:eastAsiaTheme="minorHAnsi"/>
          <w:sz w:val="24"/>
          <w:szCs w:val="24"/>
          <w:lang w:val="en-US" w:eastAsia="en-US"/>
        </w:rPr>
        <w:t xml:space="preserve"> Council is that</w:t>
      </w:r>
      <w:r w:rsidR="005D5067" w:rsidRPr="001754DE">
        <w:rPr>
          <w:rFonts w:eastAsiaTheme="minorHAnsi"/>
          <w:sz w:val="24"/>
          <w:szCs w:val="24"/>
          <w:lang w:val="en-US" w:eastAsia="en-US"/>
        </w:rPr>
        <w:t xml:space="preserve"> applicants do not seek any relief against </w:t>
      </w:r>
      <w:r w:rsidR="005D5067" w:rsidRPr="001754DE">
        <w:rPr>
          <w:rFonts w:eastAsiaTheme="minorHAnsi"/>
          <w:sz w:val="24"/>
          <w:szCs w:val="24"/>
          <w:lang w:val="en-US" w:eastAsia="en-US"/>
        </w:rPr>
        <w:lastRenderedPageBreak/>
        <w:t xml:space="preserve">the Traditional Council. On that score alone I am unable to find in what way will the Traditional Council be affected prejudicially by the judgement in these </w:t>
      </w:r>
      <w:r w:rsidR="005C69F7">
        <w:rPr>
          <w:rFonts w:eastAsiaTheme="minorHAnsi"/>
          <w:sz w:val="24"/>
          <w:szCs w:val="24"/>
          <w:lang w:val="en-US" w:eastAsia="en-US"/>
        </w:rPr>
        <w:t xml:space="preserve">proceedings. </w:t>
      </w:r>
      <w:r w:rsidR="005D5067" w:rsidRPr="001754DE">
        <w:rPr>
          <w:rFonts w:eastAsiaTheme="minorHAnsi"/>
          <w:sz w:val="24"/>
          <w:szCs w:val="24"/>
          <w:lang w:val="en-US" w:eastAsia="en-US"/>
        </w:rPr>
        <w:t xml:space="preserve"> Further, nowhere in its answering affidavit is it shown</w:t>
      </w:r>
      <w:r w:rsidR="001B2644" w:rsidRPr="001754DE">
        <w:rPr>
          <w:rFonts w:eastAsiaTheme="minorHAnsi"/>
          <w:sz w:val="24"/>
          <w:szCs w:val="24"/>
          <w:lang w:val="en-US" w:eastAsia="en-US"/>
        </w:rPr>
        <w:t xml:space="preserve"> by way of proof that the </w:t>
      </w:r>
      <w:r w:rsidR="00C04237" w:rsidRPr="001754DE">
        <w:rPr>
          <w:rFonts w:eastAsiaTheme="minorHAnsi"/>
          <w:sz w:val="24"/>
          <w:szCs w:val="24"/>
          <w:lang w:val="en-US" w:eastAsia="en-US"/>
        </w:rPr>
        <w:t>actions of</w:t>
      </w:r>
      <w:r w:rsidR="005D5067" w:rsidRPr="001754DE">
        <w:rPr>
          <w:rFonts w:eastAsiaTheme="minorHAnsi"/>
          <w:sz w:val="24"/>
          <w:szCs w:val="24"/>
          <w:lang w:val="en-US" w:eastAsia="en-US"/>
        </w:rPr>
        <w:t xml:space="preserve"> the respondents were mandated by the Traditional</w:t>
      </w:r>
      <w:r w:rsidR="001B2644" w:rsidRPr="001754DE">
        <w:rPr>
          <w:rFonts w:eastAsiaTheme="minorHAnsi"/>
          <w:sz w:val="24"/>
          <w:szCs w:val="24"/>
          <w:lang w:val="en-US" w:eastAsia="en-US"/>
        </w:rPr>
        <w:t xml:space="preserve"> </w:t>
      </w:r>
      <w:r w:rsidR="00105476" w:rsidRPr="001754DE">
        <w:rPr>
          <w:rFonts w:eastAsiaTheme="minorHAnsi"/>
          <w:sz w:val="24"/>
          <w:szCs w:val="24"/>
          <w:lang w:val="en-US" w:eastAsia="en-US"/>
        </w:rPr>
        <w:t>Council and</w:t>
      </w:r>
      <w:r w:rsidR="005D5067" w:rsidRPr="001754DE">
        <w:rPr>
          <w:rFonts w:eastAsiaTheme="minorHAnsi"/>
          <w:sz w:val="24"/>
          <w:szCs w:val="24"/>
          <w:lang w:val="en-US" w:eastAsia="en-US"/>
        </w:rPr>
        <w:t xml:space="preserve"> were acting on</w:t>
      </w:r>
      <w:r w:rsidR="001B2644" w:rsidRPr="001754DE">
        <w:rPr>
          <w:rFonts w:eastAsiaTheme="minorHAnsi"/>
          <w:sz w:val="24"/>
          <w:szCs w:val="24"/>
          <w:lang w:val="en-US" w:eastAsia="en-US"/>
        </w:rPr>
        <w:t xml:space="preserve"> </w:t>
      </w:r>
      <w:r w:rsidR="00105476" w:rsidRPr="001754DE">
        <w:rPr>
          <w:rFonts w:eastAsiaTheme="minorHAnsi"/>
          <w:sz w:val="24"/>
          <w:szCs w:val="24"/>
          <w:lang w:val="en-US" w:eastAsia="en-US"/>
        </w:rPr>
        <w:t>its behalf</w:t>
      </w:r>
      <w:r w:rsidR="001B2644" w:rsidRPr="001754DE">
        <w:rPr>
          <w:rFonts w:eastAsiaTheme="minorHAnsi"/>
          <w:sz w:val="24"/>
          <w:szCs w:val="24"/>
          <w:lang w:val="en-US" w:eastAsia="en-US"/>
        </w:rPr>
        <w:t>.</w:t>
      </w:r>
      <w:r w:rsidR="005D5067" w:rsidRPr="001754DE">
        <w:rPr>
          <w:rFonts w:eastAsiaTheme="minorHAnsi"/>
          <w:sz w:val="24"/>
          <w:szCs w:val="24"/>
          <w:lang w:val="en-US" w:eastAsia="en-US"/>
        </w:rPr>
        <w:t xml:space="preserve"> Thi</w:t>
      </w:r>
      <w:r w:rsidR="005C69F7">
        <w:rPr>
          <w:rFonts w:eastAsiaTheme="minorHAnsi"/>
          <w:sz w:val="24"/>
          <w:szCs w:val="24"/>
          <w:lang w:val="en-US" w:eastAsia="en-US"/>
        </w:rPr>
        <w:t>s</w:t>
      </w:r>
      <w:r w:rsidR="001B2644" w:rsidRPr="001754DE">
        <w:rPr>
          <w:rFonts w:eastAsiaTheme="minorHAnsi"/>
          <w:sz w:val="24"/>
          <w:szCs w:val="24"/>
          <w:lang w:val="en-US" w:eastAsia="en-US"/>
        </w:rPr>
        <w:t>,</w:t>
      </w:r>
      <w:r w:rsidR="005D5067" w:rsidRPr="001754DE">
        <w:rPr>
          <w:rFonts w:eastAsiaTheme="minorHAnsi"/>
          <w:sz w:val="24"/>
          <w:szCs w:val="24"/>
          <w:lang w:val="en-US" w:eastAsia="en-US"/>
        </w:rPr>
        <w:t xml:space="preserve"> the respondents could have done by producing a minute or resolution taken by the Traditional Council and their terms or conditions of what was expected of them when they find the applicant</w:t>
      </w:r>
      <w:r w:rsidR="006C3F7A" w:rsidRPr="001754DE">
        <w:rPr>
          <w:rFonts w:eastAsiaTheme="minorHAnsi"/>
          <w:sz w:val="24"/>
          <w:szCs w:val="24"/>
          <w:lang w:val="en-US" w:eastAsia="en-US"/>
        </w:rPr>
        <w:t>s demarcating sites as per such a</w:t>
      </w:r>
      <w:r w:rsidR="005D5067" w:rsidRPr="001754DE">
        <w:rPr>
          <w:rFonts w:eastAsiaTheme="minorHAnsi"/>
          <w:sz w:val="24"/>
          <w:szCs w:val="24"/>
          <w:lang w:val="en-US" w:eastAsia="en-US"/>
        </w:rPr>
        <w:t xml:space="preserve"> resolution.</w:t>
      </w:r>
    </w:p>
    <w:p w:rsidR="003B0978" w:rsidRPr="001754DE" w:rsidRDefault="003B0978" w:rsidP="00F31106">
      <w:pPr>
        <w:spacing w:after="160" w:line="360" w:lineRule="auto"/>
        <w:ind w:left="720" w:hanging="720"/>
        <w:jc w:val="both"/>
        <w:rPr>
          <w:rFonts w:eastAsiaTheme="minorHAnsi"/>
          <w:sz w:val="24"/>
          <w:szCs w:val="24"/>
          <w:lang w:val="en-US" w:eastAsia="en-US"/>
        </w:rPr>
      </w:pPr>
    </w:p>
    <w:p w:rsidR="008D3337" w:rsidRPr="001754DE" w:rsidRDefault="00243EF2" w:rsidP="00F31106">
      <w:pPr>
        <w:spacing w:after="160" w:line="360" w:lineRule="auto"/>
        <w:ind w:left="720" w:hanging="720"/>
        <w:jc w:val="both"/>
        <w:rPr>
          <w:rFonts w:eastAsiaTheme="minorHAnsi"/>
          <w:sz w:val="24"/>
          <w:szCs w:val="24"/>
          <w:lang w:val="en-US" w:eastAsia="en-US"/>
        </w:rPr>
      </w:pPr>
      <w:r>
        <w:rPr>
          <w:rFonts w:eastAsiaTheme="minorHAnsi"/>
          <w:sz w:val="24"/>
          <w:szCs w:val="24"/>
          <w:lang w:val="en-US" w:eastAsia="en-US"/>
        </w:rPr>
        <w:t>[36</w:t>
      </w:r>
      <w:r w:rsidR="005D5067" w:rsidRPr="001754DE">
        <w:rPr>
          <w:rFonts w:eastAsiaTheme="minorHAnsi"/>
          <w:sz w:val="24"/>
          <w:szCs w:val="24"/>
          <w:lang w:val="en-US" w:eastAsia="en-US"/>
        </w:rPr>
        <w:t>]</w:t>
      </w:r>
      <w:r w:rsidR="00A95195" w:rsidRPr="001754DE">
        <w:rPr>
          <w:rFonts w:eastAsiaTheme="minorHAnsi"/>
          <w:sz w:val="24"/>
          <w:szCs w:val="24"/>
          <w:lang w:val="en-US" w:eastAsia="en-US"/>
        </w:rPr>
        <w:tab/>
      </w:r>
      <w:r w:rsidR="009C79BA" w:rsidRPr="001754DE">
        <w:rPr>
          <w:rFonts w:eastAsiaTheme="minorHAnsi"/>
          <w:sz w:val="24"/>
          <w:szCs w:val="24"/>
          <w:lang w:val="en-US" w:eastAsia="en-US"/>
        </w:rPr>
        <w:t xml:space="preserve"> Instead, the court finds</w:t>
      </w:r>
      <w:r w:rsidR="005D5067" w:rsidRPr="001754DE">
        <w:rPr>
          <w:rFonts w:eastAsiaTheme="minorHAnsi"/>
          <w:sz w:val="24"/>
          <w:szCs w:val="24"/>
          <w:lang w:val="en-US" w:eastAsia="en-US"/>
        </w:rPr>
        <w:t xml:space="preserve"> it difficult to understand, why the Traditional Council which is a legal entity will not exhaust legal remedies where its right</w:t>
      </w:r>
      <w:r w:rsidR="00186CC4" w:rsidRPr="001754DE">
        <w:rPr>
          <w:rFonts w:eastAsiaTheme="minorHAnsi"/>
          <w:sz w:val="24"/>
          <w:szCs w:val="24"/>
          <w:lang w:val="en-US" w:eastAsia="en-US"/>
        </w:rPr>
        <w:t>s</w:t>
      </w:r>
      <w:r w:rsidR="005D5067" w:rsidRPr="001754DE">
        <w:rPr>
          <w:rFonts w:eastAsiaTheme="minorHAnsi"/>
          <w:sz w:val="24"/>
          <w:szCs w:val="24"/>
          <w:lang w:val="en-US" w:eastAsia="en-US"/>
        </w:rPr>
        <w:t xml:space="preserve"> are adversely affected by the conduct</w:t>
      </w:r>
      <w:r w:rsidR="00B44648" w:rsidRPr="001754DE">
        <w:rPr>
          <w:rFonts w:eastAsiaTheme="minorHAnsi"/>
          <w:sz w:val="24"/>
          <w:szCs w:val="24"/>
          <w:lang w:val="en-US" w:eastAsia="en-US"/>
        </w:rPr>
        <w:t xml:space="preserve"> of the</w:t>
      </w:r>
      <w:r w:rsidR="005D5067" w:rsidRPr="001754DE">
        <w:rPr>
          <w:rFonts w:eastAsiaTheme="minorHAnsi"/>
          <w:sz w:val="24"/>
          <w:szCs w:val="24"/>
          <w:lang w:val="en-US" w:eastAsia="en-US"/>
        </w:rPr>
        <w:t xml:space="preserve"> applicants but choose to send its councilors to engage in any environment that was likely to be hostile</w:t>
      </w:r>
      <w:r w:rsidR="008A3784" w:rsidRPr="001754DE">
        <w:rPr>
          <w:rFonts w:eastAsiaTheme="minorHAnsi"/>
          <w:sz w:val="24"/>
          <w:szCs w:val="24"/>
          <w:lang w:val="en-US" w:eastAsia="en-US"/>
        </w:rPr>
        <w:t xml:space="preserve"> and result in a conflict </w:t>
      </w:r>
      <w:r w:rsidR="00210F88" w:rsidRPr="001754DE">
        <w:rPr>
          <w:rFonts w:eastAsiaTheme="minorHAnsi"/>
          <w:sz w:val="24"/>
          <w:szCs w:val="24"/>
          <w:lang w:val="en-US" w:eastAsia="en-US"/>
        </w:rPr>
        <w:t>without</w:t>
      </w:r>
      <w:r w:rsidR="005D5067" w:rsidRPr="001754DE">
        <w:rPr>
          <w:rFonts w:eastAsiaTheme="minorHAnsi"/>
          <w:sz w:val="24"/>
          <w:szCs w:val="24"/>
          <w:lang w:val="en-US" w:eastAsia="en-US"/>
        </w:rPr>
        <w:t xml:space="preserve"> the assistance of law enforcement age</w:t>
      </w:r>
      <w:r w:rsidR="005216FE">
        <w:rPr>
          <w:rFonts w:eastAsiaTheme="minorHAnsi"/>
          <w:sz w:val="24"/>
          <w:szCs w:val="24"/>
          <w:lang w:val="en-US" w:eastAsia="en-US"/>
        </w:rPr>
        <w:t>ncies. In its heads of argument</w:t>
      </w:r>
      <w:r w:rsidR="005D5067" w:rsidRPr="001754DE">
        <w:rPr>
          <w:rFonts w:eastAsiaTheme="minorHAnsi"/>
          <w:sz w:val="24"/>
          <w:szCs w:val="24"/>
          <w:lang w:val="en-US" w:eastAsia="en-US"/>
        </w:rPr>
        <w:t xml:space="preserve">, the respondents relied </w:t>
      </w:r>
      <w:r w:rsidR="00224330" w:rsidRPr="001754DE">
        <w:rPr>
          <w:rFonts w:eastAsiaTheme="minorHAnsi"/>
          <w:sz w:val="24"/>
          <w:szCs w:val="24"/>
          <w:lang w:val="en-US" w:eastAsia="en-US"/>
        </w:rPr>
        <w:t xml:space="preserve">on </w:t>
      </w:r>
      <w:r w:rsidR="00224330" w:rsidRPr="001754DE">
        <w:rPr>
          <w:rFonts w:eastAsiaTheme="minorHAnsi"/>
          <w:b/>
          <w:sz w:val="24"/>
          <w:szCs w:val="24"/>
          <w:lang w:val="en-US" w:eastAsia="en-US"/>
        </w:rPr>
        <w:t>M</w:t>
      </w:r>
      <w:r w:rsidR="00ED43F8" w:rsidRPr="001754DE">
        <w:rPr>
          <w:rFonts w:eastAsiaTheme="minorHAnsi"/>
          <w:b/>
          <w:sz w:val="24"/>
          <w:szCs w:val="24"/>
          <w:lang w:val="en-US" w:eastAsia="en-US"/>
        </w:rPr>
        <w:t>a</w:t>
      </w:r>
      <w:r w:rsidR="00224330" w:rsidRPr="001754DE">
        <w:rPr>
          <w:rFonts w:eastAsiaTheme="minorHAnsi"/>
          <w:b/>
          <w:sz w:val="24"/>
          <w:szCs w:val="24"/>
          <w:lang w:val="en-US" w:eastAsia="en-US"/>
        </w:rPr>
        <w:t>tj</w:t>
      </w:r>
      <w:r w:rsidR="00ED43F8" w:rsidRPr="001754DE">
        <w:rPr>
          <w:rFonts w:eastAsiaTheme="minorHAnsi"/>
          <w:b/>
          <w:sz w:val="24"/>
          <w:szCs w:val="24"/>
          <w:lang w:val="en-US" w:eastAsia="en-US"/>
        </w:rPr>
        <w:t>h</w:t>
      </w:r>
      <w:r w:rsidR="00224330" w:rsidRPr="001754DE">
        <w:rPr>
          <w:rFonts w:eastAsiaTheme="minorHAnsi"/>
          <w:b/>
          <w:sz w:val="24"/>
          <w:szCs w:val="24"/>
          <w:lang w:val="en-US" w:eastAsia="en-US"/>
        </w:rPr>
        <w:t>abeng</w:t>
      </w:r>
      <w:r w:rsidR="005D5067" w:rsidRPr="001754DE">
        <w:rPr>
          <w:rFonts w:eastAsiaTheme="minorHAnsi"/>
          <w:b/>
          <w:sz w:val="24"/>
          <w:szCs w:val="24"/>
          <w:lang w:val="en-US" w:eastAsia="en-US"/>
        </w:rPr>
        <w:t xml:space="preserve"> Local Municipality v Eskom Holdings Ltd</w:t>
      </w:r>
      <w:r w:rsidR="00224330" w:rsidRPr="001754DE">
        <w:rPr>
          <w:rStyle w:val="FootnoteReference"/>
          <w:rFonts w:eastAsiaTheme="minorHAnsi"/>
          <w:sz w:val="24"/>
          <w:szCs w:val="24"/>
          <w:lang w:val="en-US" w:eastAsia="en-US"/>
        </w:rPr>
        <w:footnoteReference w:id="9"/>
      </w:r>
      <w:r w:rsidR="005D5067" w:rsidRPr="001754DE">
        <w:rPr>
          <w:rFonts w:eastAsiaTheme="minorHAnsi"/>
          <w:sz w:val="24"/>
          <w:szCs w:val="24"/>
          <w:lang w:val="en-US" w:eastAsia="en-US"/>
        </w:rPr>
        <w:t xml:space="preserve"> </w:t>
      </w:r>
      <w:r w:rsidR="008D3337" w:rsidRPr="001754DE">
        <w:rPr>
          <w:rFonts w:eastAsiaTheme="minorHAnsi"/>
          <w:sz w:val="24"/>
          <w:szCs w:val="24"/>
          <w:lang w:val="en-US" w:eastAsia="en-US"/>
        </w:rPr>
        <w:t xml:space="preserve">where the court held: </w:t>
      </w:r>
    </w:p>
    <w:p w:rsidR="00AC1937" w:rsidRDefault="008D3337" w:rsidP="00F31106">
      <w:pPr>
        <w:spacing w:after="160" w:line="360" w:lineRule="auto"/>
        <w:ind w:left="720"/>
        <w:jc w:val="both"/>
        <w:rPr>
          <w:rFonts w:eastAsiaTheme="minorHAnsi"/>
          <w:sz w:val="24"/>
          <w:szCs w:val="24"/>
          <w:lang w:val="en-US" w:eastAsia="en-US"/>
        </w:rPr>
      </w:pPr>
      <w:r w:rsidRPr="001754DE">
        <w:rPr>
          <w:rFonts w:eastAsiaTheme="minorHAnsi"/>
          <w:sz w:val="24"/>
          <w:szCs w:val="24"/>
          <w:lang w:val="en-US" w:eastAsia="en-US"/>
        </w:rPr>
        <w:t>“</w:t>
      </w:r>
      <w:r w:rsidR="005D5067" w:rsidRPr="001754DE">
        <w:rPr>
          <w:rFonts w:eastAsiaTheme="minorHAnsi"/>
          <w:sz w:val="24"/>
          <w:szCs w:val="24"/>
          <w:lang w:val="en-US" w:eastAsia="en-US"/>
        </w:rPr>
        <w:t>The law on joinder is well settled. No court can make findings adv</w:t>
      </w:r>
      <w:r w:rsidR="00B73628" w:rsidRPr="001754DE">
        <w:rPr>
          <w:rFonts w:eastAsiaTheme="minorHAnsi"/>
          <w:sz w:val="24"/>
          <w:szCs w:val="24"/>
          <w:lang w:val="en-US" w:eastAsia="en-US"/>
        </w:rPr>
        <w:t>erse</w:t>
      </w:r>
      <w:r w:rsidR="005D5067" w:rsidRPr="001754DE">
        <w:rPr>
          <w:rFonts w:eastAsiaTheme="minorHAnsi"/>
          <w:sz w:val="24"/>
          <w:szCs w:val="24"/>
          <w:lang w:val="en-US" w:eastAsia="en-US"/>
        </w:rPr>
        <w:t xml:space="preserve"> to any person’s interest without that person first being a pa</w:t>
      </w:r>
      <w:r w:rsidR="00C9457B" w:rsidRPr="001754DE">
        <w:rPr>
          <w:rFonts w:eastAsiaTheme="minorHAnsi"/>
          <w:sz w:val="24"/>
          <w:szCs w:val="24"/>
          <w:lang w:val="en-US" w:eastAsia="en-US"/>
        </w:rPr>
        <w:t>rty to the proceedings before it</w:t>
      </w:r>
      <w:r w:rsidRPr="001754DE">
        <w:rPr>
          <w:rFonts w:eastAsiaTheme="minorHAnsi"/>
          <w:sz w:val="24"/>
          <w:szCs w:val="24"/>
          <w:lang w:val="en-US" w:eastAsia="en-US"/>
        </w:rPr>
        <w:t>”.</w:t>
      </w:r>
    </w:p>
    <w:p w:rsidR="003B0978" w:rsidRPr="001754DE" w:rsidRDefault="003B0978" w:rsidP="00F31106">
      <w:pPr>
        <w:spacing w:after="160" w:line="360" w:lineRule="auto"/>
        <w:ind w:left="720"/>
        <w:jc w:val="both"/>
        <w:rPr>
          <w:rFonts w:eastAsiaTheme="minorHAnsi"/>
          <w:sz w:val="24"/>
          <w:szCs w:val="24"/>
          <w:lang w:val="en-US" w:eastAsia="en-US"/>
        </w:rPr>
      </w:pPr>
    </w:p>
    <w:p w:rsidR="00FB6326" w:rsidRPr="001754DE" w:rsidRDefault="00FF1E5D" w:rsidP="00F31106">
      <w:pPr>
        <w:spacing w:after="160" w:line="360" w:lineRule="auto"/>
        <w:ind w:left="720" w:hanging="720"/>
        <w:jc w:val="both"/>
        <w:rPr>
          <w:rFonts w:eastAsiaTheme="minorHAnsi"/>
          <w:sz w:val="24"/>
          <w:szCs w:val="24"/>
          <w:lang w:val="en-US" w:eastAsia="en-US"/>
        </w:rPr>
      </w:pPr>
      <w:r>
        <w:rPr>
          <w:rFonts w:eastAsiaTheme="minorHAnsi"/>
          <w:sz w:val="24"/>
          <w:szCs w:val="24"/>
          <w:lang w:val="en-US" w:eastAsia="en-US"/>
        </w:rPr>
        <w:t>[37</w:t>
      </w:r>
      <w:r w:rsidR="005D5067" w:rsidRPr="001754DE">
        <w:rPr>
          <w:rFonts w:eastAsiaTheme="minorHAnsi"/>
          <w:sz w:val="24"/>
          <w:szCs w:val="24"/>
          <w:lang w:val="en-US" w:eastAsia="en-US"/>
        </w:rPr>
        <w:t xml:space="preserve">] </w:t>
      </w:r>
      <w:r w:rsidR="00A95195" w:rsidRPr="001754DE">
        <w:rPr>
          <w:rFonts w:eastAsiaTheme="minorHAnsi"/>
          <w:sz w:val="24"/>
          <w:szCs w:val="24"/>
          <w:lang w:val="en-US" w:eastAsia="en-US"/>
        </w:rPr>
        <w:tab/>
      </w:r>
      <w:r w:rsidR="005D5067" w:rsidRPr="001754DE">
        <w:rPr>
          <w:rFonts w:eastAsiaTheme="minorHAnsi"/>
          <w:sz w:val="24"/>
          <w:szCs w:val="24"/>
          <w:lang w:val="en-US" w:eastAsia="en-US"/>
        </w:rPr>
        <w:t>Whilst it may be so that the Traditional Council may have an interest in the litigation against its counsellors, such interest in</w:t>
      </w:r>
      <w:r w:rsidR="0083159E" w:rsidRPr="001754DE">
        <w:rPr>
          <w:rFonts w:eastAsiaTheme="minorHAnsi"/>
          <w:sz w:val="24"/>
          <w:szCs w:val="24"/>
          <w:lang w:val="en-US" w:eastAsia="en-US"/>
        </w:rPr>
        <w:t xml:space="preserve"> my view </w:t>
      </w:r>
      <w:r w:rsidR="00FB6326" w:rsidRPr="001754DE">
        <w:rPr>
          <w:rFonts w:eastAsiaTheme="minorHAnsi"/>
          <w:sz w:val="24"/>
          <w:szCs w:val="24"/>
          <w:lang w:val="en-US" w:eastAsia="en-US"/>
        </w:rPr>
        <w:t>is a</w:t>
      </w:r>
      <w:r w:rsidR="005D5067" w:rsidRPr="001754DE">
        <w:rPr>
          <w:rFonts w:eastAsiaTheme="minorHAnsi"/>
          <w:sz w:val="24"/>
          <w:szCs w:val="24"/>
          <w:lang w:val="en-US" w:eastAsia="en-US"/>
        </w:rPr>
        <w:t xml:space="preserve"> limited one.</w:t>
      </w:r>
      <w:r w:rsidR="00FB6326" w:rsidRPr="001754DE">
        <w:rPr>
          <w:rFonts w:eastAsiaTheme="minorHAnsi"/>
          <w:sz w:val="24"/>
          <w:szCs w:val="24"/>
          <w:lang w:val="en-US" w:eastAsia="en-US"/>
        </w:rPr>
        <w:t xml:space="preserve"> My view is further bolstered by the conduct of the respondents who chose to instruct an attor</w:t>
      </w:r>
      <w:r w:rsidR="00277930">
        <w:rPr>
          <w:rFonts w:eastAsiaTheme="minorHAnsi"/>
          <w:sz w:val="24"/>
          <w:szCs w:val="24"/>
          <w:lang w:val="en-US" w:eastAsia="en-US"/>
        </w:rPr>
        <w:t xml:space="preserve">ney in their personal capacity </w:t>
      </w:r>
      <w:r w:rsidR="00FB6326" w:rsidRPr="001754DE">
        <w:rPr>
          <w:rFonts w:eastAsiaTheme="minorHAnsi"/>
          <w:sz w:val="24"/>
          <w:szCs w:val="24"/>
          <w:lang w:val="en-US" w:eastAsia="en-US"/>
        </w:rPr>
        <w:t>to dispatch a letter in which they were stopping the applicants from threatening them or inviting them to their meetings. For sake of completeness, I reproduce the letter annexed as “VM7” in its entirety and it reads:</w:t>
      </w:r>
    </w:p>
    <w:p w:rsidR="00AC1937" w:rsidRPr="001754DE" w:rsidRDefault="00AC1937" w:rsidP="00F31106">
      <w:pPr>
        <w:spacing w:after="160" w:line="360" w:lineRule="auto"/>
        <w:ind w:left="720" w:hanging="720"/>
        <w:jc w:val="both"/>
        <w:rPr>
          <w:rFonts w:eastAsiaTheme="minorHAnsi"/>
          <w:sz w:val="24"/>
          <w:szCs w:val="24"/>
          <w:lang w:val="en-US" w:eastAsia="en-US"/>
        </w:rPr>
      </w:pPr>
    </w:p>
    <w:p w:rsidR="002F1154" w:rsidRPr="00686708" w:rsidRDefault="00A95195" w:rsidP="00F31106">
      <w:pPr>
        <w:spacing w:after="160" w:line="360" w:lineRule="auto"/>
        <w:ind w:left="720" w:hanging="720"/>
        <w:jc w:val="both"/>
        <w:rPr>
          <w:rFonts w:eastAsiaTheme="minorHAnsi"/>
          <w:i/>
          <w:lang w:val="en-US" w:eastAsia="en-US"/>
        </w:rPr>
      </w:pPr>
      <w:r w:rsidRPr="001754DE">
        <w:rPr>
          <w:rFonts w:eastAsiaTheme="minorHAnsi"/>
          <w:sz w:val="24"/>
          <w:szCs w:val="24"/>
          <w:lang w:val="en-US" w:eastAsia="en-US"/>
        </w:rPr>
        <w:tab/>
      </w:r>
    </w:p>
    <w:p w:rsidR="005D5067" w:rsidRPr="00686708" w:rsidRDefault="006D54C7" w:rsidP="00F31106">
      <w:pPr>
        <w:spacing w:after="160" w:line="360" w:lineRule="auto"/>
        <w:ind w:firstLine="720"/>
        <w:mirrorIndents/>
        <w:jc w:val="both"/>
        <w:rPr>
          <w:rFonts w:eastAsiaTheme="minorHAnsi"/>
          <w:b/>
          <w:i/>
          <w:lang w:val="en-US" w:eastAsia="en-US"/>
        </w:rPr>
      </w:pPr>
      <w:r w:rsidRPr="00686708">
        <w:rPr>
          <w:rFonts w:eastAsiaTheme="minorHAnsi"/>
          <w:b/>
          <w:i/>
          <w:lang w:val="en-US" w:eastAsia="en-US"/>
        </w:rPr>
        <w:lastRenderedPageBreak/>
        <w:t>“THE</w:t>
      </w:r>
      <w:r w:rsidR="005D5067" w:rsidRPr="00686708">
        <w:rPr>
          <w:rFonts w:eastAsiaTheme="minorHAnsi"/>
          <w:b/>
          <w:i/>
          <w:lang w:val="en-US" w:eastAsia="en-US"/>
        </w:rPr>
        <w:t xml:space="preserve"> HEADMAN</w:t>
      </w:r>
    </w:p>
    <w:p w:rsidR="005D5067" w:rsidRPr="00686708" w:rsidRDefault="005D5067" w:rsidP="00F31106">
      <w:pPr>
        <w:spacing w:after="160" w:line="360" w:lineRule="auto"/>
        <w:ind w:firstLine="720"/>
        <w:mirrorIndents/>
        <w:jc w:val="both"/>
        <w:rPr>
          <w:rFonts w:eastAsiaTheme="minorHAnsi"/>
          <w:i/>
          <w:lang w:val="en-US" w:eastAsia="en-US"/>
        </w:rPr>
      </w:pPr>
      <w:r w:rsidRPr="00686708">
        <w:rPr>
          <w:rFonts w:eastAsiaTheme="minorHAnsi"/>
          <w:i/>
          <w:lang w:val="en-US" w:eastAsia="en-US"/>
        </w:rPr>
        <w:t xml:space="preserve"> Waterfall Locality</w:t>
      </w:r>
    </w:p>
    <w:p w:rsidR="005D5067" w:rsidRPr="00686708" w:rsidRDefault="005D5067" w:rsidP="00F31106">
      <w:pPr>
        <w:spacing w:after="160" w:line="360" w:lineRule="auto"/>
        <w:ind w:firstLine="720"/>
        <w:mirrorIndents/>
        <w:jc w:val="both"/>
        <w:rPr>
          <w:rFonts w:eastAsiaTheme="minorHAnsi"/>
          <w:i/>
          <w:lang w:val="en-US" w:eastAsia="en-US"/>
        </w:rPr>
      </w:pPr>
      <w:r w:rsidRPr="00686708">
        <w:rPr>
          <w:rFonts w:eastAsiaTheme="minorHAnsi"/>
          <w:b/>
          <w:i/>
          <w:lang w:val="en-US" w:eastAsia="en-US"/>
        </w:rPr>
        <w:t xml:space="preserve"> </w:t>
      </w:r>
      <w:r w:rsidRPr="00686708">
        <w:rPr>
          <w:rFonts w:eastAsiaTheme="minorHAnsi"/>
          <w:i/>
          <w:lang w:val="en-US" w:eastAsia="en-US"/>
        </w:rPr>
        <w:t xml:space="preserve">Hlangani Administrative Area </w:t>
      </w:r>
    </w:p>
    <w:p w:rsidR="005D5067" w:rsidRPr="00686708" w:rsidRDefault="005D5067" w:rsidP="00F31106">
      <w:pPr>
        <w:spacing w:after="160" w:line="360" w:lineRule="auto"/>
        <w:ind w:firstLine="720"/>
        <w:mirrorIndents/>
        <w:jc w:val="both"/>
        <w:rPr>
          <w:rFonts w:eastAsiaTheme="minorHAnsi"/>
          <w:b/>
          <w:i/>
          <w:lang w:val="en-US" w:eastAsia="en-US"/>
        </w:rPr>
      </w:pPr>
      <w:r w:rsidRPr="00686708">
        <w:rPr>
          <w:rFonts w:eastAsiaTheme="minorHAnsi"/>
          <w:b/>
          <w:i/>
          <w:lang w:val="en-US" w:eastAsia="en-US"/>
        </w:rPr>
        <w:t>TSOLO</w:t>
      </w:r>
    </w:p>
    <w:p w:rsidR="005D5067" w:rsidRPr="00686708" w:rsidRDefault="005D5067" w:rsidP="00F31106">
      <w:pPr>
        <w:spacing w:after="160" w:line="360" w:lineRule="auto"/>
        <w:ind w:firstLine="720"/>
        <w:mirrorIndents/>
        <w:jc w:val="both"/>
        <w:rPr>
          <w:rFonts w:eastAsiaTheme="minorHAnsi"/>
          <w:b/>
          <w:i/>
          <w:lang w:val="en-US" w:eastAsia="en-US"/>
        </w:rPr>
      </w:pPr>
      <w:r w:rsidRPr="00686708">
        <w:rPr>
          <w:rFonts w:eastAsiaTheme="minorHAnsi"/>
          <w:b/>
          <w:i/>
          <w:lang w:val="en-US" w:eastAsia="en-US"/>
        </w:rPr>
        <w:t>14 MAY 2019</w:t>
      </w:r>
    </w:p>
    <w:p w:rsidR="005D5067" w:rsidRPr="00686708" w:rsidRDefault="005D5067" w:rsidP="00F31106">
      <w:pPr>
        <w:spacing w:after="160" w:line="360" w:lineRule="auto"/>
        <w:ind w:firstLine="720"/>
        <w:mirrorIndents/>
        <w:jc w:val="both"/>
        <w:rPr>
          <w:rFonts w:eastAsiaTheme="minorHAnsi"/>
          <w:i/>
          <w:lang w:val="en-US" w:eastAsia="en-US"/>
        </w:rPr>
      </w:pPr>
      <w:r w:rsidRPr="00686708">
        <w:rPr>
          <w:rFonts w:eastAsiaTheme="minorHAnsi"/>
          <w:i/>
          <w:lang w:val="en-US" w:eastAsia="en-US"/>
        </w:rPr>
        <w:t>Dear Sir</w:t>
      </w:r>
    </w:p>
    <w:p w:rsidR="005D5067" w:rsidRPr="00686708" w:rsidRDefault="00772313" w:rsidP="00F31106">
      <w:pPr>
        <w:spacing w:after="160" w:line="360" w:lineRule="auto"/>
        <w:ind w:firstLine="720"/>
        <w:mirrorIndents/>
        <w:jc w:val="both"/>
        <w:rPr>
          <w:rFonts w:eastAsiaTheme="minorHAnsi"/>
          <w:b/>
          <w:i/>
          <w:u w:val="single"/>
          <w:lang w:val="en-US" w:eastAsia="en-US"/>
        </w:rPr>
      </w:pPr>
      <w:r w:rsidRPr="00686708">
        <w:rPr>
          <w:rFonts w:eastAsiaTheme="minorHAnsi"/>
          <w:b/>
          <w:i/>
          <w:u w:val="single"/>
          <w:lang w:val="en-US" w:eastAsia="en-US"/>
        </w:rPr>
        <w:t>RE</w:t>
      </w:r>
      <w:r w:rsidR="00086574" w:rsidRPr="00686708">
        <w:rPr>
          <w:rFonts w:eastAsiaTheme="minorHAnsi"/>
          <w:b/>
          <w:i/>
          <w:u w:val="single"/>
          <w:lang w:val="en-US" w:eastAsia="en-US"/>
        </w:rPr>
        <w:t>: HLANGANI</w:t>
      </w:r>
      <w:r w:rsidRPr="00686708">
        <w:rPr>
          <w:rFonts w:eastAsiaTheme="minorHAnsi"/>
          <w:b/>
          <w:i/>
          <w:u w:val="single"/>
          <w:lang w:val="en-US" w:eastAsia="en-US"/>
        </w:rPr>
        <w:t xml:space="preserve"> ADMINISTRATIVE</w:t>
      </w:r>
      <w:r w:rsidR="005D5067" w:rsidRPr="00686708">
        <w:rPr>
          <w:rFonts w:eastAsiaTheme="minorHAnsi"/>
          <w:b/>
          <w:i/>
          <w:u w:val="single"/>
          <w:lang w:val="en-US" w:eastAsia="en-US"/>
        </w:rPr>
        <w:t>AREA</w:t>
      </w:r>
      <w:r w:rsidR="00086574" w:rsidRPr="00686708">
        <w:rPr>
          <w:rFonts w:eastAsiaTheme="minorHAnsi"/>
          <w:b/>
          <w:i/>
          <w:u w:val="single"/>
          <w:lang w:val="en-US" w:eastAsia="en-US"/>
        </w:rPr>
        <w:t>, TSOLO</w:t>
      </w:r>
      <w:r w:rsidR="005D5067" w:rsidRPr="00686708">
        <w:rPr>
          <w:rFonts w:eastAsiaTheme="minorHAnsi"/>
          <w:b/>
          <w:i/>
          <w:u w:val="single"/>
          <w:lang w:val="en-US" w:eastAsia="en-US"/>
        </w:rPr>
        <w:t xml:space="preserve"> BOUNDARY </w:t>
      </w:r>
      <w:r w:rsidR="001754DE" w:rsidRPr="00686708">
        <w:rPr>
          <w:rFonts w:eastAsiaTheme="minorHAnsi"/>
          <w:b/>
          <w:i/>
          <w:u w:val="single"/>
          <w:lang w:val="en-US" w:eastAsia="en-US"/>
        </w:rPr>
        <w:t xml:space="preserve">  </w:t>
      </w:r>
      <w:r w:rsidR="005D5067" w:rsidRPr="00686708">
        <w:rPr>
          <w:rFonts w:eastAsiaTheme="minorHAnsi"/>
          <w:b/>
          <w:i/>
          <w:u w:val="single"/>
          <w:lang w:val="en-US" w:eastAsia="en-US"/>
        </w:rPr>
        <w:t>DISPUTE.</w:t>
      </w:r>
    </w:p>
    <w:p w:rsidR="003B0978" w:rsidRPr="00686708" w:rsidRDefault="003B0978" w:rsidP="00F31106">
      <w:pPr>
        <w:spacing w:after="160" w:line="360" w:lineRule="auto"/>
        <w:ind w:firstLine="720"/>
        <w:mirrorIndents/>
        <w:jc w:val="both"/>
        <w:rPr>
          <w:rFonts w:eastAsiaTheme="minorHAnsi"/>
          <w:b/>
          <w:i/>
          <w:u w:val="single"/>
          <w:lang w:val="en-US" w:eastAsia="en-US"/>
        </w:rPr>
      </w:pPr>
    </w:p>
    <w:p w:rsidR="005D5067" w:rsidRPr="00686708" w:rsidRDefault="005D5067" w:rsidP="00F31106">
      <w:pPr>
        <w:spacing w:after="160" w:line="360" w:lineRule="auto"/>
        <w:ind w:firstLine="720"/>
        <w:mirrorIndents/>
        <w:jc w:val="both"/>
        <w:rPr>
          <w:rFonts w:eastAsiaTheme="minorHAnsi"/>
          <w:i/>
          <w:lang w:val="en-US" w:eastAsia="en-US"/>
        </w:rPr>
      </w:pPr>
      <w:r w:rsidRPr="00686708">
        <w:rPr>
          <w:rFonts w:eastAsiaTheme="minorHAnsi"/>
          <w:i/>
          <w:lang w:val="en-US" w:eastAsia="en-US"/>
        </w:rPr>
        <w:t>We refer to the above subject.</w:t>
      </w:r>
    </w:p>
    <w:p w:rsidR="005D5067" w:rsidRPr="00686708" w:rsidRDefault="005D5067" w:rsidP="00F31106">
      <w:pPr>
        <w:spacing w:after="160" w:line="360" w:lineRule="auto"/>
        <w:ind w:firstLine="720"/>
        <w:mirrorIndents/>
        <w:jc w:val="both"/>
        <w:rPr>
          <w:rFonts w:eastAsiaTheme="minorHAnsi"/>
          <w:i/>
          <w:lang w:val="en-US" w:eastAsia="en-US"/>
        </w:rPr>
      </w:pPr>
      <w:r w:rsidRPr="00686708">
        <w:rPr>
          <w:rFonts w:eastAsiaTheme="minorHAnsi"/>
          <w:i/>
          <w:lang w:val="en-US" w:eastAsia="en-US"/>
        </w:rPr>
        <w:t>We are acting on the instructions of our clients Hlangani Community.</w:t>
      </w:r>
    </w:p>
    <w:p w:rsidR="005D5067" w:rsidRPr="00686708" w:rsidRDefault="005D5067" w:rsidP="00F31106">
      <w:pPr>
        <w:spacing w:after="160" w:line="360" w:lineRule="auto"/>
        <w:ind w:firstLine="720"/>
        <w:mirrorIndents/>
        <w:jc w:val="both"/>
        <w:rPr>
          <w:rFonts w:eastAsiaTheme="minorHAnsi"/>
          <w:i/>
          <w:lang w:val="en-US" w:eastAsia="en-US"/>
        </w:rPr>
      </w:pPr>
      <w:r w:rsidRPr="00686708">
        <w:rPr>
          <w:rFonts w:eastAsiaTheme="minorHAnsi"/>
          <w:i/>
          <w:lang w:val="en-US" w:eastAsia="en-US"/>
        </w:rPr>
        <w:t>We are instructed by our client to address this letter to you as we hereby do.</w:t>
      </w:r>
    </w:p>
    <w:p w:rsidR="005D5067" w:rsidRPr="00686708" w:rsidRDefault="005D5067" w:rsidP="00F31106">
      <w:pPr>
        <w:spacing w:after="160" w:line="360" w:lineRule="auto"/>
        <w:ind w:left="720"/>
        <w:jc w:val="both"/>
        <w:rPr>
          <w:rFonts w:eastAsiaTheme="minorHAnsi"/>
          <w:i/>
          <w:lang w:val="en-US" w:eastAsia="en-US"/>
        </w:rPr>
      </w:pPr>
      <w:r w:rsidRPr="00686708">
        <w:rPr>
          <w:rFonts w:eastAsiaTheme="minorHAnsi"/>
          <w:i/>
          <w:lang w:val="en-US" w:eastAsia="en-US"/>
        </w:rPr>
        <w:t xml:space="preserve">Our clients have given us </w:t>
      </w:r>
      <w:r w:rsidR="007A3252" w:rsidRPr="00686708">
        <w:rPr>
          <w:rFonts w:eastAsiaTheme="minorHAnsi"/>
          <w:i/>
          <w:lang w:val="en-US" w:eastAsia="en-US"/>
        </w:rPr>
        <w:t>copies of your letters addressed</w:t>
      </w:r>
      <w:r w:rsidRPr="00686708">
        <w:rPr>
          <w:rFonts w:eastAsiaTheme="minorHAnsi"/>
          <w:i/>
          <w:lang w:val="en-US" w:eastAsia="en-US"/>
        </w:rPr>
        <w:t xml:space="preserve"> to them and inviting them into meetings at Waterfall on the 27</w:t>
      </w:r>
      <w:r w:rsidRPr="00686708">
        <w:rPr>
          <w:rFonts w:eastAsiaTheme="minorHAnsi"/>
          <w:i/>
          <w:vertAlign w:val="superscript"/>
          <w:lang w:val="en-US" w:eastAsia="en-US"/>
        </w:rPr>
        <w:t>th</w:t>
      </w:r>
      <w:r w:rsidRPr="00686708">
        <w:rPr>
          <w:rFonts w:eastAsiaTheme="minorHAnsi"/>
          <w:i/>
          <w:lang w:val="en-US" w:eastAsia="en-US"/>
        </w:rPr>
        <w:t xml:space="preserve"> April 2019 and 11</w:t>
      </w:r>
      <w:r w:rsidRPr="00686708">
        <w:rPr>
          <w:rFonts w:eastAsiaTheme="minorHAnsi"/>
          <w:i/>
          <w:vertAlign w:val="superscript"/>
          <w:lang w:val="en-US" w:eastAsia="en-US"/>
        </w:rPr>
        <w:t>th</w:t>
      </w:r>
      <w:r w:rsidRPr="00686708">
        <w:rPr>
          <w:rFonts w:eastAsiaTheme="minorHAnsi"/>
          <w:i/>
          <w:lang w:val="en-US" w:eastAsia="en-US"/>
        </w:rPr>
        <w:t xml:space="preserve"> May 2019 respectively to respond and reply.</w:t>
      </w:r>
    </w:p>
    <w:p w:rsidR="005D5067" w:rsidRPr="00686708" w:rsidRDefault="005D5067" w:rsidP="00F31106">
      <w:pPr>
        <w:spacing w:after="160" w:line="360" w:lineRule="auto"/>
        <w:ind w:left="720"/>
        <w:jc w:val="both"/>
        <w:rPr>
          <w:rFonts w:eastAsiaTheme="minorHAnsi"/>
          <w:i/>
          <w:lang w:val="en-US" w:eastAsia="en-US"/>
        </w:rPr>
      </w:pPr>
      <w:r w:rsidRPr="00686708">
        <w:rPr>
          <w:rFonts w:eastAsiaTheme="minorHAnsi"/>
          <w:i/>
          <w:lang w:val="en-US" w:eastAsia="en-US"/>
        </w:rPr>
        <w:t>Our clients have informed us that the dispute of authority and accountability of Waterfall locality and Hlangani Administrative Area has not been resolved up to this stage and therefore you do not have authority to invite them to your locality as your subjects instead you are their subject.</w:t>
      </w:r>
    </w:p>
    <w:p w:rsidR="005D5067" w:rsidRPr="00686708" w:rsidRDefault="005D5067" w:rsidP="00F31106">
      <w:pPr>
        <w:spacing w:after="160" w:line="360" w:lineRule="auto"/>
        <w:ind w:left="720"/>
        <w:jc w:val="both"/>
        <w:rPr>
          <w:rFonts w:eastAsiaTheme="minorHAnsi"/>
          <w:i/>
          <w:lang w:val="en-US" w:eastAsia="en-US"/>
        </w:rPr>
      </w:pPr>
      <w:r w:rsidRPr="00686708">
        <w:rPr>
          <w:rFonts w:eastAsiaTheme="minorHAnsi"/>
          <w:i/>
          <w:lang w:val="en-US" w:eastAsia="en-US"/>
        </w:rPr>
        <w:t>Kindly therefore refrain from inviting our clients and engaging yourself into unlawful activities in and around Waterfall locality until the dispute is resolved.</w:t>
      </w:r>
    </w:p>
    <w:p w:rsidR="005D5067" w:rsidRPr="00686708" w:rsidRDefault="005D5067" w:rsidP="00F31106">
      <w:pPr>
        <w:spacing w:after="160" w:line="360" w:lineRule="auto"/>
        <w:ind w:left="720"/>
        <w:jc w:val="both"/>
        <w:rPr>
          <w:rFonts w:eastAsiaTheme="minorHAnsi"/>
          <w:i/>
          <w:lang w:val="en-US" w:eastAsia="en-US"/>
        </w:rPr>
      </w:pPr>
      <w:r w:rsidRPr="00686708">
        <w:rPr>
          <w:rFonts w:eastAsiaTheme="minorHAnsi"/>
          <w:i/>
          <w:lang w:val="en-US" w:eastAsia="en-US"/>
        </w:rPr>
        <w:t>Kindly further refrain from threatening our clients and the anticipated demarcation and development of the vacant pieces of land situated in and around Waterfall locality.</w:t>
      </w:r>
    </w:p>
    <w:p w:rsidR="005D5067" w:rsidRPr="00686708" w:rsidRDefault="005D5067" w:rsidP="00F31106">
      <w:pPr>
        <w:spacing w:after="160" w:line="360" w:lineRule="auto"/>
        <w:ind w:firstLine="720"/>
        <w:jc w:val="both"/>
        <w:rPr>
          <w:rFonts w:eastAsiaTheme="minorHAnsi"/>
          <w:i/>
          <w:lang w:val="en-US" w:eastAsia="en-US"/>
        </w:rPr>
      </w:pPr>
      <w:r w:rsidRPr="00686708">
        <w:rPr>
          <w:rFonts w:eastAsiaTheme="minorHAnsi"/>
          <w:i/>
          <w:lang w:val="en-US" w:eastAsia="en-US"/>
        </w:rPr>
        <w:t>We accordingly hope the above is clear for your co-operation in this regard.</w:t>
      </w:r>
    </w:p>
    <w:p w:rsidR="005D5067" w:rsidRPr="00686708" w:rsidRDefault="005D5067" w:rsidP="00F31106">
      <w:pPr>
        <w:spacing w:after="160" w:line="360" w:lineRule="auto"/>
        <w:ind w:firstLine="720"/>
        <w:jc w:val="both"/>
        <w:rPr>
          <w:rFonts w:eastAsiaTheme="minorHAnsi"/>
          <w:i/>
          <w:lang w:val="en-US" w:eastAsia="en-US"/>
        </w:rPr>
      </w:pPr>
      <w:r w:rsidRPr="00686708">
        <w:rPr>
          <w:rFonts w:eastAsiaTheme="minorHAnsi"/>
          <w:i/>
          <w:lang w:val="en-US" w:eastAsia="en-US"/>
        </w:rPr>
        <w:t>Yours Faithfully</w:t>
      </w:r>
    </w:p>
    <w:p w:rsidR="00683E8D" w:rsidRDefault="005D5067" w:rsidP="00F31106">
      <w:pPr>
        <w:spacing w:after="160" w:line="360" w:lineRule="auto"/>
        <w:ind w:firstLine="720"/>
        <w:jc w:val="both"/>
        <w:rPr>
          <w:rFonts w:eastAsiaTheme="minorHAnsi"/>
          <w:i/>
          <w:lang w:val="en-US" w:eastAsia="en-US"/>
        </w:rPr>
      </w:pPr>
      <w:r w:rsidRPr="00686708">
        <w:rPr>
          <w:rFonts w:eastAsiaTheme="minorHAnsi"/>
          <w:i/>
          <w:lang w:val="en-US" w:eastAsia="en-US"/>
        </w:rPr>
        <w:t>M.T. Mlola (Mr)</w:t>
      </w:r>
      <w:r w:rsidR="008F1574" w:rsidRPr="00686708">
        <w:rPr>
          <w:rFonts w:eastAsiaTheme="minorHAnsi"/>
          <w:i/>
          <w:lang w:val="en-US" w:eastAsia="en-US"/>
        </w:rPr>
        <w:t>”</w:t>
      </w:r>
    </w:p>
    <w:p w:rsidR="001E5A15" w:rsidRPr="00822723" w:rsidRDefault="00822723" w:rsidP="00F31106">
      <w:pPr>
        <w:spacing w:after="160" w:line="360" w:lineRule="auto"/>
        <w:ind w:left="720" w:hanging="720"/>
        <w:mirrorIndents/>
        <w:jc w:val="both"/>
        <w:rPr>
          <w:rFonts w:eastAsiaTheme="minorHAnsi"/>
          <w:sz w:val="24"/>
          <w:szCs w:val="24"/>
          <w:lang w:val="en-US" w:eastAsia="en-US"/>
        </w:rPr>
      </w:pPr>
      <w:r w:rsidRPr="00822723">
        <w:rPr>
          <w:rFonts w:eastAsiaTheme="minorHAnsi"/>
          <w:sz w:val="24"/>
          <w:szCs w:val="24"/>
          <w:lang w:val="en-US" w:eastAsia="en-US"/>
        </w:rPr>
        <w:t xml:space="preserve">[38] </w:t>
      </w:r>
      <w:r>
        <w:rPr>
          <w:rFonts w:eastAsiaTheme="minorHAnsi"/>
          <w:sz w:val="24"/>
          <w:szCs w:val="24"/>
          <w:lang w:val="en-US" w:eastAsia="en-US"/>
        </w:rPr>
        <w:tab/>
      </w:r>
      <w:r w:rsidR="00244C8F" w:rsidRPr="001754DE">
        <w:rPr>
          <w:rFonts w:eastAsiaTheme="minorHAnsi"/>
          <w:sz w:val="24"/>
          <w:szCs w:val="24"/>
          <w:lang w:val="en-US" w:eastAsia="en-US"/>
        </w:rPr>
        <w:t xml:space="preserve">It is worth </w:t>
      </w:r>
      <w:r w:rsidR="00FC69E9" w:rsidRPr="001754DE">
        <w:rPr>
          <w:rFonts w:eastAsiaTheme="minorHAnsi"/>
          <w:sz w:val="24"/>
          <w:szCs w:val="24"/>
          <w:lang w:val="en-US" w:eastAsia="en-US"/>
        </w:rPr>
        <w:t>noting that</w:t>
      </w:r>
      <w:r w:rsidR="005D5067" w:rsidRPr="001754DE">
        <w:rPr>
          <w:rFonts w:eastAsiaTheme="minorHAnsi"/>
          <w:sz w:val="24"/>
          <w:szCs w:val="24"/>
          <w:lang w:val="en-US" w:eastAsia="en-US"/>
        </w:rPr>
        <w:t xml:space="preserve"> nowhere in the letter is there any refe</w:t>
      </w:r>
      <w:r w:rsidR="002F0EE8" w:rsidRPr="001754DE">
        <w:rPr>
          <w:rFonts w:eastAsiaTheme="minorHAnsi"/>
          <w:sz w:val="24"/>
          <w:szCs w:val="24"/>
          <w:lang w:val="en-US" w:eastAsia="en-US"/>
        </w:rPr>
        <w:t>re</w:t>
      </w:r>
      <w:r w:rsidR="005D5067" w:rsidRPr="001754DE">
        <w:rPr>
          <w:rFonts w:eastAsiaTheme="minorHAnsi"/>
          <w:sz w:val="24"/>
          <w:szCs w:val="24"/>
          <w:lang w:val="en-US" w:eastAsia="en-US"/>
        </w:rPr>
        <w:t>nce made to Hlangani Administrative Council</w:t>
      </w:r>
      <w:r w:rsidR="0097758B" w:rsidRPr="001754DE">
        <w:rPr>
          <w:rFonts w:eastAsiaTheme="minorHAnsi"/>
          <w:sz w:val="24"/>
          <w:szCs w:val="24"/>
          <w:lang w:val="en-US" w:eastAsia="en-US"/>
        </w:rPr>
        <w:t>,</w:t>
      </w:r>
      <w:r w:rsidR="005D5067" w:rsidRPr="001754DE">
        <w:rPr>
          <w:rFonts w:eastAsiaTheme="minorHAnsi"/>
          <w:sz w:val="24"/>
          <w:szCs w:val="24"/>
          <w:lang w:val="en-US" w:eastAsia="en-US"/>
        </w:rPr>
        <w:t xml:space="preserve"> no</w:t>
      </w:r>
      <w:r w:rsidR="00F8357D" w:rsidRPr="001754DE">
        <w:rPr>
          <w:rFonts w:eastAsiaTheme="minorHAnsi"/>
          <w:sz w:val="24"/>
          <w:szCs w:val="24"/>
          <w:lang w:val="en-US" w:eastAsia="en-US"/>
        </w:rPr>
        <w:t>r</w:t>
      </w:r>
      <w:r w:rsidR="005D5067" w:rsidRPr="001754DE">
        <w:rPr>
          <w:rFonts w:eastAsiaTheme="minorHAnsi"/>
          <w:sz w:val="24"/>
          <w:szCs w:val="24"/>
          <w:lang w:val="en-US" w:eastAsia="en-US"/>
        </w:rPr>
        <w:t xml:space="preserve"> is there any refe</w:t>
      </w:r>
      <w:r w:rsidR="002F0EE8" w:rsidRPr="001754DE">
        <w:rPr>
          <w:rFonts w:eastAsiaTheme="minorHAnsi"/>
          <w:sz w:val="24"/>
          <w:szCs w:val="24"/>
          <w:lang w:val="en-US" w:eastAsia="en-US"/>
        </w:rPr>
        <w:t>re</w:t>
      </w:r>
      <w:r w:rsidR="000635CA" w:rsidRPr="001754DE">
        <w:rPr>
          <w:rFonts w:eastAsiaTheme="minorHAnsi"/>
          <w:sz w:val="24"/>
          <w:szCs w:val="24"/>
          <w:lang w:val="en-US" w:eastAsia="en-US"/>
        </w:rPr>
        <w:t xml:space="preserve">nce </w:t>
      </w:r>
      <w:r w:rsidR="00E971DB" w:rsidRPr="001754DE">
        <w:rPr>
          <w:rFonts w:eastAsiaTheme="minorHAnsi"/>
          <w:sz w:val="24"/>
          <w:szCs w:val="24"/>
          <w:lang w:val="en-US" w:eastAsia="en-US"/>
        </w:rPr>
        <w:t>made to</w:t>
      </w:r>
      <w:r w:rsidR="005D5067" w:rsidRPr="001754DE">
        <w:rPr>
          <w:rFonts w:eastAsiaTheme="minorHAnsi"/>
          <w:sz w:val="24"/>
          <w:szCs w:val="24"/>
          <w:lang w:val="en-US" w:eastAsia="en-US"/>
        </w:rPr>
        <w:t xml:space="preserve"> i</w:t>
      </w:r>
      <w:r w:rsidRPr="00822723">
        <w:rPr>
          <w:rFonts w:eastAsiaTheme="minorHAnsi"/>
          <w:sz w:val="24"/>
          <w:szCs w:val="24"/>
          <w:lang w:val="en-US" w:eastAsia="en-US"/>
        </w:rPr>
        <w:t xml:space="preserve">Nkosana </w:t>
      </w:r>
      <w:r w:rsidR="005D5067" w:rsidRPr="001754DE">
        <w:rPr>
          <w:rFonts w:eastAsiaTheme="minorHAnsi"/>
          <w:sz w:val="24"/>
          <w:szCs w:val="24"/>
          <w:lang w:val="en-US" w:eastAsia="en-US"/>
        </w:rPr>
        <w:t xml:space="preserve">(Traditional Leader of Hlangani or </w:t>
      </w:r>
      <w:r w:rsidR="005D5067" w:rsidRPr="00822723">
        <w:rPr>
          <w:rFonts w:eastAsiaTheme="minorHAnsi"/>
          <w:sz w:val="24"/>
          <w:szCs w:val="24"/>
          <w:lang w:val="en-US" w:eastAsia="en-US"/>
        </w:rPr>
        <w:t>iNkosi (</w:t>
      </w:r>
      <w:r w:rsidR="005D5067" w:rsidRPr="001754DE">
        <w:rPr>
          <w:rFonts w:eastAsiaTheme="minorHAnsi"/>
          <w:sz w:val="24"/>
          <w:szCs w:val="24"/>
          <w:lang w:val="en-US" w:eastAsia="en-US"/>
        </w:rPr>
        <w:t xml:space="preserve">Senior Traditional Leader </w:t>
      </w:r>
      <w:r>
        <w:rPr>
          <w:rFonts w:eastAsiaTheme="minorHAnsi"/>
          <w:sz w:val="24"/>
          <w:szCs w:val="24"/>
          <w:lang w:val="en-US" w:eastAsia="en-US"/>
        </w:rPr>
        <w:t xml:space="preserve">of Hlangani). </w:t>
      </w:r>
      <w:r w:rsidR="005D5067" w:rsidRPr="001754DE">
        <w:rPr>
          <w:rFonts w:eastAsiaTheme="minorHAnsi"/>
          <w:sz w:val="24"/>
          <w:szCs w:val="24"/>
          <w:lang w:val="en-US" w:eastAsia="en-US"/>
        </w:rPr>
        <w:t xml:space="preserve">The letter is </w:t>
      </w:r>
      <w:r w:rsidR="00F33982" w:rsidRPr="001754DE">
        <w:rPr>
          <w:rFonts w:eastAsiaTheme="minorHAnsi"/>
          <w:sz w:val="24"/>
          <w:szCs w:val="24"/>
          <w:lang w:val="en-US" w:eastAsia="en-US"/>
        </w:rPr>
        <w:t>unambiguous</w:t>
      </w:r>
      <w:r w:rsidR="005D5067" w:rsidRPr="001754DE">
        <w:rPr>
          <w:rFonts w:eastAsiaTheme="minorHAnsi"/>
          <w:sz w:val="24"/>
          <w:szCs w:val="24"/>
          <w:lang w:val="en-US" w:eastAsia="en-US"/>
        </w:rPr>
        <w:t xml:space="preserve"> that the client</w:t>
      </w:r>
      <w:r w:rsidR="00F402DC" w:rsidRPr="001754DE">
        <w:rPr>
          <w:rFonts w:eastAsiaTheme="minorHAnsi"/>
          <w:sz w:val="24"/>
          <w:szCs w:val="24"/>
          <w:lang w:val="en-US" w:eastAsia="en-US"/>
        </w:rPr>
        <w:t>s</w:t>
      </w:r>
      <w:r w:rsidR="005D5067" w:rsidRPr="001754DE">
        <w:rPr>
          <w:rFonts w:eastAsiaTheme="minorHAnsi"/>
          <w:sz w:val="24"/>
          <w:szCs w:val="24"/>
          <w:lang w:val="en-US" w:eastAsia="en-US"/>
        </w:rPr>
        <w:t xml:space="preserve"> of the attorney are the </w:t>
      </w:r>
      <w:r w:rsidR="005D5067" w:rsidRPr="001754DE">
        <w:rPr>
          <w:rFonts w:eastAsiaTheme="minorHAnsi"/>
          <w:sz w:val="24"/>
          <w:szCs w:val="24"/>
          <w:lang w:val="en-US" w:eastAsia="en-US"/>
        </w:rPr>
        <w:lastRenderedPageBreak/>
        <w:t xml:space="preserve">Hlangani </w:t>
      </w:r>
      <w:r>
        <w:rPr>
          <w:rFonts w:eastAsiaTheme="minorHAnsi"/>
          <w:sz w:val="24"/>
          <w:szCs w:val="24"/>
          <w:lang w:val="en-US" w:eastAsia="en-US"/>
        </w:rPr>
        <w:t xml:space="preserve">summoned to </w:t>
      </w:r>
      <w:r w:rsidR="001E5A15" w:rsidRPr="00822723">
        <w:rPr>
          <w:rFonts w:eastAsiaTheme="minorHAnsi"/>
          <w:sz w:val="24"/>
          <w:szCs w:val="24"/>
          <w:lang w:val="en-US" w:eastAsia="en-US"/>
        </w:rPr>
        <w:t xml:space="preserve">iNkosana /iNkosi </w:t>
      </w:r>
      <w:r w:rsidR="001E5A15" w:rsidRPr="001754DE">
        <w:rPr>
          <w:rFonts w:eastAsiaTheme="minorHAnsi"/>
          <w:sz w:val="24"/>
          <w:szCs w:val="24"/>
          <w:lang w:val="en-US" w:eastAsia="en-US"/>
        </w:rPr>
        <w:t>(Traditional</w:t>
      </w:r>
      <w:r w:rsidR="009A5C5B" w:rsidRPr="001754DE">
        <w:rPr>
          <w:rFonts w:eastAsiaTheme="minorHAnsi"/>
          <w:sz w:val="24"/>
          <w:szCs w:val="24"/>
          <w:lang w:val="en-US" w:eastAsia="en-US"/>
        </w:rPr>
        <w:t xml:space="preserve"> Leader or Senior</w:t>
      </w:r>
      <w:r w:rsidR="00683E8D">
        <w:rPr>
          <w:rFonts w:eastAsiaTheme="minorHAnsi"/>
          <w:sz w:val="24"/>
          <w:szCs w:val="24"/>
          <w:lang w:val="en-US" w:eastAsia="en-US"/>
        </w:rPr>
        <w:t xml:space="preserve"> </w:t>
      </w:r>
      <w:r w:rsidR="001E5A15" w:rsidRPr="001754DE">
        <w:rPr>
          <w:rFonts w:eastAsiaTheme="minorHAnsi"/>
          <w:sz w:val="24"/>
          <w:szCs w:val="24"/>
          <w:lang w:val="en-US" w:eastAsia="en-US"/>
        </w:rPr>
        <w:t>Tra</w:t>
      </w:r>
      <w:r w:rsidR="009A5C5B" w:rsidRPr="001754DE">
        <w:rPr>
          <w:rFonts w:eastAsiaTheme="minorHAnsi"/>
          <w:sz w:val="24"/>
          <w:szCs w:val="24"/>
          <w:lang w:val="en-US" w:eastAsia="en-US"/>
        </w:rPr>
        <w:t>ditional Leader) as the first port o</w:t>
      </w:r>
      <w:r w:rsidR="001E5A15" w:rsidRPr="001754DE">
        <w:rPr>
          <w:rFonts w:eastAsiaTheme="minorHAnsi"/>
          <w:sz w:val="24"/>
          <w:szCs w:val="24"/>
          <w:lang w:val="en-US" w:eastAsia="en-US"/>
        </w:rPr>
        <w:t>f call, it would reasonably be expected</w:t>
      </w:r>
      <w:r w:rsidR="00683E8D">
        <w:rPr>
          <w:rFonts w:eastAsiaTheme="minorHAnsi"/>
          <w:sz w:val="24"/>
          <w:szCs w:val="24"/>
          <w:lang w:val="en-US" w:eastAsia="en-US"/>
        </w:rPr>
        <w:t xml:space="preserve"> </w:t>
      </w:r>
      <w:r w:rsidR="001E5A15" w:rsidRPr="001754DE">
        <w:rPr>
          <w:rFonts w:eastAsiaTheme="minorHAnsi"/>
          <w:sz w:val="24"/>
          <w:szCs w:val="24"/>
          <w:lang w:val="en-US" w:eastAsia="en-US"/>
        </w:rPr>
        <w:t xml:space="preserve">that any litigation that arises out of the misbehavior or disloyalty by Waterfall Community would be at the instance of the Traditional Council and not individual counsellors acting in their personal </w:t>
      </w:r>
      <w:r>
        <w:rPr>
          <w:rFonts w:eastAsiaTheme="minorHAnsi"/>
          <w:sz w:val="24"/>
          <w:szCs w:val="24"/>
          <w:lang w:val="en-US" w:eastAsia="en-US"/>
        </w:rPr>
        <w:t>c</w:t>
      </w:r>
      <w:r w:rsidR="001E5A15" w:rsidRPr="001754DE">
        <w:rPr>
          <w:rFonts w:eastAsiaTheme="minorHAnsi"/>
          <w:sz w:val="24"/>
          <w:szCs w:val="24"/>
          <w:lang w:val="en-US" w:eastAsia="en-US"/>
        </w:rPr>
        <w:t xml:space="preserve">apacities. The plausible explanation for the absence of the Traditional Council </w:t>
      </w:r>
      <w:r w:rsidR="00E15660" w:rsidRPr="001754DE">
        <w:rPr>
          <w:rFonts w:eastAsiaTheme="minorHAnsi"/>
          <w:sz w:val="24"/>
          <w:szCs w:val="24"/>
          <w:lang w:val="en-US" w:eastAsia="en-US"/>
        </w:rPr>
        <w:t xml:space="preserve">or its </w:t>
      </w:r>
      <w:r w:rsidR="00683E8D">
        <w:rPr>
          <w:rFonts w:eastAsiaTheme="minorHAnsi"/>
          <w:sz w:val="24"/>
          <w:szCs w:val="24"/>
          <w:lang w:val="en-US" w:eastAsia="en-US"/>
        </w:rPr>
        <w:t>leader in</w:t>
      </w:r>
      <w:r>
        <w:rPr>
          <w:rFonts w:eastAsiaTheme="minorHAnsi"/>
          <w:sz w:val="24"/>
          <w:szCs w:val="24"/>
          <w:lang w:val="en-US" w:eastAsia="en-US"/>
        </w:rPr>
        <w:t xml:space="preserve"> </w:t>
      </w:r>
      <w:r w:rsidR="00E15660" w:rsidRPr="001754DE">
        <w:rPr>
          <w:rFonts w:eastAsiaTheme="minorHAnsi"/>
          <w:sz w:val="24"/>
          <w:szCs w:val="24"/>
          <w:lang w:val="en-US" w:eastAsia="en-US"/>
        </w:rPr>
        <w:t>the instructions given to the a</w:t>
      </w:r>
      <w:r w:rsidR="001E5A15" w:rsidRPr="001754DE">
        <w:rPr>
          <w:rFonts w:eastAsiaTheme="minorHAnsi"/>
          <w:sz w:val="24"/>
          <w:szCs w:val="24"/>
          <w:lang w:val="en-US" w:eastAsia="en-US"/>
        </w:rPr>
        <w:t>ttorney is that they are not a party to the activities of the respondents:</w:t>
      </w:r>
    </w:p>
    <w:p w:rsidR="005D5067" w:rsidRPr="001754DE" w:rsidRDefault="005D5067" w:rsidP="00F31106">
      <w:pPr>
        <w:spacing w:after="160" w:line="360" w:lineRule="auto"/>
        <w:ind w:left="720" w:hanging="720"/>
        <w:mirrorIndents/>
        <w:jc w:val="both"/>
        <w:rPr>
          <w:rFonts w:eastAsiaTheme="minorHAnsi"/>
          <w:sz w:val="24"/>
          <w:szCs w:val="24"/>
          <w:lang w:val="en-US" w:eastAsia="en-US"/>
        </w:rPr>
      </w:pPr>
    </w:p>
    <w:p w:rsidR="005D5067" w:rsidRDefault="001E5A15"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t xml:space="preserve"> </w:t>
      </w:r>
      <w:r w:rsidR="005D5067" w:rsidRPr="001754DE">
        <w:rPr>
          <w:rFonts w:eastAsiaTheme="minorHAnsi"/>
          <w:sz w:val="24"/>
          <w:szCs w:val="24"/>
          <w:lang w:val="en-US" w:eastAsia="en-US"/>
        </w:rPr>
        <w:t>[3</w:t>
      </w:r>
      <w:r w:rsidR="00A95195" w:rsidRPr="001754DE">
        <w:rPr>
          <w:rFonts w:eastAsiaTheme="minorHAnsi"/>
          <w:sz w:val="24"/>
          <w:szCs w:val="24"/>
          <w:lang w:val="en-US" w:eastAsia="en-US"/>
        </w:rPr>
        <w:t>9]</w:t>
      </w:r>
      <w:r w:rsidR="00A95195" w:rsidRPr="001754DE">
        <w:rPr>
          <w:rFonts w:eastAsiaTheme="minorHAnsi"/>
          <w:sz w:val="24"/>
          <w:szCs w:val="24"/>
          <w:lang w:val="en-US" w:eastAsia="en-US"/>
        </w:rPr>
        <w:tab/>
      </w:r>
      <w:r w:rsidR="005D5067" w:rsidRPr="001754DE">
        <w:rPr>
          <w:rFonts w:eastAsiaTheme="minorHAnsi"/>
          <w:sz w:val="24"/>
          <w:szCs w:val="24"/>
          <w:lang w:val="en-US" w:eastAsia="en-US"/>
        </w:rPr>
        <w:t>I am therefore not convinced that the respondents were acting in any other capacity other than their personal capacities. There is therefore no merit in their contention and submission regarding the no</w:t>
      </w:r>
      <w:r w:rsidR="00887CBD" w:rsidRPr="001754DE">
        <w:rPr>
          <w:rFonts w:eastAsiaTheme="minorHAnsi"/>
          <w:sz w:val="24"/>
          <w:szCs w:val="24"/>
          <w:lang w:val="en-US" w:eastAsia="en-US"/>
        </w:rPr>
        <w:t>n</w:t>
      </w:r>
      <w:r w:rsidR="005D5067" w:rsidRPr="001754DE">
        <w:rPr>
          <w:rFonts w:eastAsiaTheme="minorHAnsi"/>
          <w:sz w:val="24"/>
          <w:szCs w:val="24"/>
          <w:lang w:val="en-US" w:eastAsia="en-US"/>
        </w:rPr>
        <w:t>-joinder of the Traditional Council.</w:t>
      </w:r>
    </w:p>
    <w:p w:rsidR="003B0978" w:rsidRPr="001754DE" w:rsidRDefault="003B0978" w:rsidP="00F31106">
      <w:pPr>
        <w:spacing w:after="160" w:line="360" w:lineRule="auto"/>
        <w:ind w:left="720" w:hanging="720"/>
        <w:mirrorIndents/>
        <w:jc w:val="both"/>
        <w:rPr>
          <w:rFonts w:eastAsiaTheme="minorHAnsi"/>
          <w:sz w:val="24"/>
          <w:szCs w:val="24"/>
          <w:lang w:val="en-US" w:eastAsia="en-US"/>
        </w:rPr>
      </w:pPr>
    </w:p>
    <w:p w:rsidR="005D5067" w:rsidRPr="001754DE" w:rsidRDefault="005D5067" w:rsidP="00F31106">
      <w:pPr>
        <w:spacing w:after="160" w:line="360" w:lineRule="auto"/>
        <w:ind w:left="720" w:hanging="720"/>
        <w:mirrorIndents/>
        <w:jc w:val="both"/>
        <w:rPr>
          <w:rFonts w:eastAsiaTheme="minorHAnsi"/>
          <w:sz w:val="24"/>
          <w:szCs w:val="24"/>
          <w:lang w:val="en-US" w:eastAsia="en-US"/>
        </w:rPr>
      </w:pPr>
      <w:r w:rsidRPr="001754DE">
        <w:rPr>
          <w:rFonts w:eastAsiaTheme="minorHAnsi"/>
          <w:sz w:val="24"/>
          <w:szCs w:val="24"/>
          <w:lang w:val="en-US" w:eastAsia="en-US"/>
        </w:rPr>
        <w:t xml:space="preserve">[40] </w:t>
      </w:r>
      <w:r w:rsidR="00A95195" w:rsidRPr="001754DE">
        <w:rPr>
          <w:rFonts w:eastAsiaTheme="minorHAnsi"/>
          <w:sz w:val="24"/>
          <w:szCs w:val="24"/>
          <w:lang w:val="en-US" w:eastAsia="en-US"/>
        </w:rPr>
        <w:tab/>
      </w:r>
      <w:r w:rsidR="00DA5D32" w:rsidRPr="001754DE">
        <w:rPr>
          <w:rFonts w:eastAsiaTheme="minorHAnsi"/>
          <w:sz w:val="24"/>
          <w:szCs w:val="24"/>
          <w:lang w:val="en-US" w:eastAsia="en-US"/>
        </w:rPr>
        <w:t xml:space="preserve">In </w:t>
      </w:r>
      <w:r w:rsidRPr="001754DE">
        <w:rPr>
          <w:rFonts w:eastAsiaTheme="minorHAnsi"/>
          <w:sz w:val="24"/>
          <w:szCs w:val="24"/>
          <w:lang w:val="en-US" w:eastAsia="en-US"/>
        </w:rPr>
        <w:t xml:space="preserve">conclusion I find that the applicants have succeeded to establish all the requirements for the granting of a final interdict. </w:t>
      </w:r>
      <w:r w:rsidR="00FC69E9" w:rsidRPr="001754DE">
        <w:rPr>
          <w:rFonts w:eastAsiaTheme="minorHAnsi"/>
          <w:sz w:val="24"/>
          <w:szCs w:val="24"/>
          <w:lang w:val="en-US" w:eastAsia="en-US"/>
        </w:rPr>
        <w:t>They have</w:t>
      </w:r>
      <w:r w:rsidR="00DA5D32" w:rsidRPr="001754DE">
        <w:rPr>
          <w:rFonts w:eastAsiaTheme="minorHAnsi"/>
          <w:sz w:val="24"/>
          <w:szCs w:val="24"/>
          <w:lang w:val="en-US" w:eastAsia="en-US"/>
        </w:rPr>
        <w:t xml:space="preserve"> a protectable right</w:t>
      </w:r>
      <w:r w:rsidRPr="001754DE">
        <w:rPr>
          <w:rFonts w:eastAsiaTheme="minorHAnsi"/>
          <w:sz w:val="24"/>
          <w:szCs w:val="24"/>
          <w:lang w:val="en-US" w:eastAsia="en-US"/>
        </w:rPr>
        <w:t xml:space="preserve"> to the land they occupy. A right acquired from their forefathers from time immemorial. I </w:t>
      </w:r>
      <w:r w:rsidR="00FC69E9" w:rsidRPr="001754DE">
        <w:rPr>
          <w:rFonts w:eastAsiaTheme="minorHAnsi"/>
          <w:sz w:val="24"/>
          <w:szCs w:val="24"/>
          <w:lang w:val="en-US" w:eastAsia="en-US"/>
        </w:rPr>
        <w:t>am further</w:t>
      </w:r>
      <w:r w:rsidR="00705E32" w:rsidRPr="001754DE">
        <w:rPr>
          <w:rFonts w:eastAsiaTheme="minorHAnsi"/>
          <w:sz w:val="24"/>
          <w:szCs w:val="24"/>
          <w:lang w:val="en-US" w:eastAsia="en-US"/>
        </w:rPr>
        <w:t xml:space="preserve"> </w:t>
      </w:r>
      <w:r w:rsidRPr="001754DE">
        <w:rPr>
          <w:rFonts w:eastAsiaTheme="minorHAnsi"/>
          <w:sz w:val="24"/>
          <w:szCs w:val="24"/>
          <w:lang w:val="en-US" w:eastAsia="en-US"/>
        </w:rPr>
        <w:t xml:space="preserve">satisfied that the respondents’ conduct is unlawful and illegal, deserving </w:t>
      </w:r>
      <w:r w:rsidR="00FC69E9" w:rsidRPr="001754DE">
        <w:rPr>
          <w:rFonts w:eastAsiaTheme="minorHAnsi"/>
          <w:sz w:val="24"/>
          <w:szCs w:val="24"/>
          <w:lang w:val="en-US" w:eastAsia="en-US"/>
        </w:rPr>
        <w:t>of a</w:t>
      </w:r>
      <w:r w:rsidR="003B5E82" w:rsidRPr="001754DE">
        <w:rPr>
          <w:rFonts w:eastAsiaTheme="minorHAnsi"/>
          <w:sz w:val="24"/>
          <w:szCs w:val="24"/>
          <w:lang w:val="en-US" w:eastAsia="en-US"/>
        </w:rPr>
        <w:t xml:space="preserve"> </w:t>
      </w:r>
      <w:r w:rsidRPr="001754DE">
        <w:rPr>
          <w:rFonts w:eastAsiaTheme="minorHAnsi"/>
          <w:sz w:val="24"/>
          <w:szCs w:val="24"/>
          <w:lang w:val="en-US" w:eastAsia="en-US"/>
        </w:rPr>
        <w:t>court injunction. Their cond</w:t>
      </w:r>
      <w:r w:rsidR="003B5E82" w:rsidRPr="001754DE">
        <w:rPr>
          <w:rFonts w:eastAsiaTheme="minorHAnsi"/>
          <w:sz w:val="24"/>
          <w:szCs w:val="24"/>
          <w:lang w:val="en-US" w:eastAsia="en-US"/>
        </w:rPr>
        <w:t>uct is best described as bullying</w:t>
      </w:r>
      <w:r w:rsidRPr="001754DE">
        <w:rPr>
          <w:rFonts w:eastAsiaTheme="minorHAnsi"/>
          <w:sz w:val="24"/>
          <w:szCs w:val="24"/>
          <w:lang w:val="en-US" w:eastAsia="en-US"/>
        </w:rPr>
        <w:t xml:space="preserve"> a</w:t>
      </w:r>
      <w:r w:rsidR="003B5E82" w:rsidRPr="001754DE">
        <w:rPr>
          <w:rFonts w:eastAsiaTheme="minorHAnsi"/>
          <w:sz w:val="24"/>
          <w:szCs w:val="24"/>
          <w:lang w:val="en-US" w:eastAsia="en-US"/>
        </w:rPr>
        <w:t>nd an invasion of the applicant</w:t>
      </w:r>
      <w:r w:rsidRPr="001754DE">
        <w:rPr>
          <w:rFonts w:eastAsiaTheme="minorHAnsi"/>
          <w:sz w:val="24"/>
          <w:szCs w:val="24"/>
          <w:lang w:val="en-US" w:eastAsia="en-US"/>
        </w:rPr>
        <w:t>s</w:t>
      </w:r>
      <w:r w:rsidR="003B5E82" w:rsidRPr="001754DE">
        <w:rPr>
          <w:rFonts w:eastAsiaTheme="minorHAnsi"/>
          <w:sz w:val="24"/>
          <w:szCs w:val="24"/>
          <w:lang w:val="en-US" w:eastAsia="en-US"/>
        </w:rPr>
        <w:t>’</w:t>
      </w:r>
      <w:r w:rsidRPr="001754DE">
        <w:rPr>
          <w:rFonts w:eastAsiaTheme="minorHAnsi"/>
          <w:sz w:val="24"/>
          <w:szCs w:val="24"/>
          <w:lang w:val="en-US" w:eastAsia="en-US"/>
        </w:rPr>
        <w:t xml:space="preserve"> right to their property which amounts to taking</w:t>
      </w:r>
      <w:r w:rsidR="0097610D" w:rsidRPr="001754DE">
        <w:rPr>
          <w:rFonts w:eastAsiaTheme="minorHAnsi"/>
          <w:sz w:val="24"/>
          <w:szCs w:val="24"/>
          <w:lang w:val="en-US" w:eastAsia="en-US"/>
        </w:rPr>
        <w:t xml:space="preserve"> </w:t>
      </w:r>
      <w:r w:rsidR="00F621F8" w:rsidRPr="001754DE">
        <w:rPr>
          <w:rFonts w:eastAsiaTheme="minorHAnsi"/>
          <w:sz w:val="24"/>
          <w:szCs w:val="24"/>
          <w:lang w:val="en-US" w:eastAsia="en-US"/>
        </w:rPr>
        <w:t>the law</w:t>
      </w:r>
      <w:r w:rsidRPr="001754DE">
        <w:rPr>
          <w:rFonts w:eastAsiaTheme="minorHAnsi"/>
          <w:sz w:val="24"/>
          <w:szCs w:val="24"/>
          <w:lang w:val="en-US" w:eastAsia="en-US"/>
        </w:rPr>
        <w:t xml:space="preserve"> into their own hands. </w:t>
      </w:r>
    </w:p>
    <w:p w:rsidR="005D5067" w:rsidRPr="001754DE" w:rsidRDefault="005D5067" w:rsidP="00F31106">
      <w:pPr>
        <w:spacing w:after="160" w:line="360" w:lineRule="auto"/>
        <w:mirrorIndents/>
        <w:jc w:val="both"/>
        <w:rPr>
          <w:rFonts w:eastAsiaTheme="minorHAnsi"/>
          <w:sz w:val="24"/>
          <w:szCs w:val="24"/>
          <w:lang w:val="en-US" w:eastAsia="en-US"/>
        </w:rPr>
      </w:pPr>
      <w:r w:rsidRPr="001754DE">
        <w:rPr>
          <w:rFonts w:eastAsiaTheme="minorHAnsi"/>
          <w:sz w:val="24"/>
          <w:szCs w:val="24"/>
          <w:lang w:val="en-US" w:eastAsia="en-US"/>
        </w:rPr>
        <w:t xml:space="preserve">[41] </w:t>
      </w:r>
      <w:r w:rsidR="00A95195" w:rsidRPr="001754DE">
        <w:rPr>
          <w:rFonts w:eastAsiaTheme="minorHAnsi"/>
          <w:sz w:val="24"/>
          <w:szCs w:val="24"/>
          <w:lang w:val="en-US" w:eastAsia="en-US"/>
        </w:rPr>
        <w:tab/>
      </w:r>
      <w:r w:rsidRPr="001754DE">
        <w:rPr>
          <w:rFonts w:eastAsiaTheme="minorHAnsi"/>
          <w:sz w:val="24"/>
          <w:szCs w:val="24"/>
          <w:lang w:val="en-US" w:eastAsia="en-US"/>
        </w:rPr>
        <w:t>In the result the following order will issue:</w:t>
      </w:r>
    </w:p>
    <w:p w:rsidR="005D5067" w:rsidRPr="001754DE" w:rsidRDefault="00A95195" w:rsidP="00F31106">
      <w:pPr>
        <w:spacing w:after="160" w:line="360" w:lineRule="auto"/>
        <w:ind w:left="1440" w:hanging="720"/>
        <w:jc w:val="both"/>
        <w:rPr>
          <w:rFonts w:eastAsiaTheme="minorHAnsi"/>
          <w:sz w:val="24"/>
          <w:szCs w:val="24"/>
          <w:lang w:val="en-US" w:eastAsia="en-US"/>
        </w:rPr>
      </w:pPr>
      <w:r w:rsidRPr="001754DE">
        <w:rPr>
          <w:rFonts w:eastAsiaTheme="minorHAnsi"/>
          <w:sz w:val="24"/>
          <w:szCs w:val="24"/>
          <w:lang w:val="en-US" w:eastAsia="en-US"/>
        </w:rPr>
        <w:t>1.</w:t>
      </w:r>
      <w:r w:rsidRPr="001754DE">
        <w:rPr>
          <w:rFonts w:eastAsiaTheme="minorHAnsi"/>
          <w:sz w:val="24"/>
          <w:szCs w:val="24"/>
          <w:lang w:val="en-US" w:eastAsia="en-US"/>
        </w:rPr>
        <w:tab/>
      </w:r>
      <w:r w:rsidR="005D5067" w:rsidRPr="001754DE">
        <w:rPr>
          <w:rFonts w:eastAsiaTheme="minorHAnsi"/>
          <w:sz w:val="24"/>
          <w:szCs w:val="24"/>
          <w:lang w:val="en-US" w:eastAsia="en-US"/>
        </w:rPr>
        <w:t>That the 1</w:t>
      </w:r>
      <w:r w:rsidR="005D5067" w:rsidRPr="001754DE">
        <w:rPr>
          <w:rFonts w:eastAsiaTheme="minorHAnsi"/>
          <w:sz w:val="24"/>
          <w:szCs w:val="24"/>
          <w:vertAlign w:val="superscript"/>
          <w:lang w:val="en-US" w:eastAsia="en-US"/>
        </w:rPr>
        <w:t>st</w:t>
      </w:r>
      <w:r w:rsidR="005D5067" w:rsidRPr="001754DE">
        <w:rPr>
          <w:rFonts w:eastAsiaTheme="minorHAnsi"/>
          <w:sz w:val="24"/>
          <w:szCs w:val="24"/>
          <w:lang w:val="en-US" w:eastAsia="en-US"/>
        </w:rPr>
        <w:t xml:space="preserve"> to 10</w:t>
      </w:r>
      <w:r w:rsidR="005D5067" w:rsidRPr="001754DE">
        <w:rPr>
          <w:rFonts w:eastAsiaTheme="minorHAnsi"/>
          <w:sz w:val="24"/>
          <w:szCs w:val="24"/>
          <w:vertAlign w:val="superscript"/>
          <w:lang w:val="en-US" w:eastAsia="en-US"/>
        </w:rPr>
        <w:t>th</w:t>
      </w:r>
      <w:r w:rsidR="00F621F8" w:rsidRPr="001754DE">
        <w:rPr>
          <w:rFonts w:eastAsiaTheme="minorHAnsi"/>
          <w:sz w:val="24"/>
          <w:szCs w:val="24"/>
          <w:lang w:val="en-US" w:eastAsia="en-US"/>
        </w:rPr>
        <w:t xml:space="preserve"> respondents</w:t>
      </w:r>
      <w:r w:rsidR="005D5067" w:rsidRPr="001754DE">
        <w:rPr>
          <w:rFonts w:eastAsiaTheme="minorHAnsi"/>
          <w:sz w:val="24"/>
          <w:szCs w:val="24"/>
          <w:lang w:val="en-US" w:eastAsia="en-US"/>
        </w:rPr>
        <w:t xml:space="preserve"> are interdicted and prohibited from harassing, threatening and intimidating members of the applicant.</w:t>
      </w:r>
    </w:p>
    <w:p w:rsidR="005D5067" w:rsidRPr="001754DE" w:rsidRDefault="00A95195" w:rsidP="00F31106">
      <w:pPr>
        <w:spacing w:after="160" w:line="360" w:lineRule="auto"/>
        <w:ind w:left="1440" w:hanging="720"/>
        <w:jc w:val="both"/>
        <w:rPr>
          <w:rFonts w:eastAsiaTheme="minorHAnsi"/>
          <w:sz w:val="24"/>
          <w:szCs w:val="24"/>
          <w:lang w:val="en-US" w:eastAsia="en-US"/>
        </w:rPr>
      </w:pPr>
      <w:r w:rsidRPr="001754DE">
        <w:rPr>
          <w:rFonts w:eastAsiaTheme="minorHAnsi"/>
          <w:sz w:val="24"/>
          <w:szCs w:val="24"/>
          <w:lang w:val="en-US" w:eastAsia="en-US"/>
        </w:rPr>
        <w:t>2.</w:t>
      </w:r>
      <w:r w:rsidRPr="001754DE">
        <w:rPr>
          <w:rFonts w:eastAsiaTheme="minorHAnsi"/>
          <w:sz w:val="24"/>
          <w:szCs w:val="24"/>
          <w:lang w:val="en-US" w:eastAsia="en-US"/>
        </w:rPr>
        <w:tab/>
      </w:r>
      <w:r w:rsidR="005D5067" w:rsidRPr="001754DE">
        <w:rPr>
          <w:rFonts w:eastAsiaTheme="minorHAnsi"/>
          <w:sz w:val="24"/>
          <w:szCs w:val="24"/>
          <w:lang w:val="en-US" w:eastAsia="en-US"/>
        </w:rPr>
        <w:t>That the 1</w:t>
      </w:r>
      <w:r w:rsidR="005D5067" w:rsidRPr="001754DE">
        <w:rPr>
          <w:rFonts w:eastAsiaTheme="minorHAnsi"/>
          <w:sz w:val="24"/>
          <w:szCs w:val="24"/>
          <w:vertAlign w:val="superscript"/>
          <w:lang w:val="en-US" w:eastAsia="en-US"/>
        </w:rPr>
        <w:t>st</w:t>
      </w:r>
      <w:r w:rsidR="005D5067" w:rsidRPr="001754DE">
        <w:rPr>
          <w:rFonts w:eastAsiaTheme="minorHAnsi"/>
          <w:sz w:val="24"/>
          <w:szCs w:val="24"/>
          <w:lang w:val="en-US" w:eastAsia="en-US"/>
        </w:rPr>
        <w:t xml:space="preserve"> to 10</w:t>
      </w:r>
      <w:r w:rsidR="005D5067" w:rsidRPr="001754DE">
        <w:rPr>
          <w:rFonts w:eastAsiaTheme="minorHAnsi"/>
          <w:sz w:val="24"/>
          <w:szCs w:val="24"/>
          <w:vertAlign w:val="superscript"/>
          <w:lang w:val="en-US" w:eastAsia="en-US"/>
        </w:rPr>
        <w:t>th</w:t>
      </w:r>
      <w:r w:rsidR="005D5067" w:rsidRPr="001754DE">
        <w:rPr>
          <w:rFonts w:eastAsiaTheme="minorHAnsi"/>
          <w:sz w:val="24"/>
          <w:szCs w:val="24"/>
          <w:lang w:val="en-US" w:eastAsia="en-US"/>
        </w:rPr>
        <w:t xml:space="preserve"> respondents are </w:t>
      </w:r>
      <w:r w:rsidR="00306BF1" w:rsidRPr="001754DE">
        <w:rPr>
          <w:rFonts w:eastAsiaTheme="minorHAnsi"/>
          <w:sz w:val="24"/>
          <w:szCs w:val="24"/>
          <w:lang w:val="en-US" w:eastAsia="en-US"/>
        </w:rPr>
        <w:t xml:space="preserve">hereby interdicted from interfering either directly or </w:t>
      </w:r>
      <w:r w:rsidR="00C53618" w:rsidRPr="001754DE">
        <w:rPr>
          <w:rFonts w:eastAsiaTheme="minorHAnsi"/>
          <w:sz w:val="24"/>
          <w:szCs w:val="24"/>
          <w:lang w:val="en-US" w:eastAsia="en-US"/>
        </w:rPr>
        <w:t>indirectly through</w:t>
      </w:r>
      <w:r w:rsidR="00306BF1" w:rsidRPr="001754DE">
        <w:rPr>
          <w:rFonts w:eastAsiaTheme="minorHAnsi"/>
          <w:sz w:val="24"/>
          <w:szCs w:val="24"/>
          <w:lang w:val="en-US" w:eastAsia="en-US"/>
        </w:rPr>
        <w:t xml:space="preserve"> </w:t>
      </w:r>
      <w:r w:rsidR="005D5067" w:rsidRPr="001754DE">
        <w:rPr>
          <w:rFonts w:eastAsiaTheme="minorHAnsi"/>
          <w:sz w:val="24"/>
          <w:szCs w:val="24"/>
          <w:lang w:val="en-US" w:eastAsia="en-US"/>
        </w:rPr>
        <w:t>incitement of their members or supporters, with the applicants’ site demarcation process at Waterfall Community.</w:t>
      </w:r>
    </w:p>
    <w:p w:rsidR="005D5067" w:rsidRPr="001754DE" w:rsidRDefault="005D5067" w:rsidP="00F31106">
      <w:pPr>
        <w:spacing w:after="160" w:line="360" w:lineRule="auto"/>
        <w:ind w:left="1440" w:hanging="720"/>
        <w:jc w:val="both"/>
        <w:rPr>
          <w:rFonts w:eastAsiaTheme="minorHAnsi"/>
          <w:sz w:val="24"/>
          <w:szCs w:val="24"/>
          <w:lang w:val="en-US" w:eastAsia="en-US"/>
        </w:rPr>
      </w:pPr>
      <w:r w:rsidRPr="001754DE">
        <w:rPr>
          <w:rFonts w:eastAsiaTheme="minorHAnsi"/>
          <w:sz w:val="24"/>
          <w:szCs w:val="24"/>
          <w:lang w:val="en-US" w:eastAsia="en-US"/>
        </w:rPr>
        <w:t xml:space="preserve">3. </w:t>
      </w:r>
      <w:r w:rsidR="00A95195" w:rsidRPr="001754DE">
        <w:rPr>
          <w:rFonts w:eastAsiaTheme="minorHAnsi"/>
          <w:sz w:val="24"/>
          <w:szCs w:val="24"/>
          <w:lang w:val="en-US" w:eastAsia="en-US"/>
        </w:rPr>
        <w:tab/>
      </w:r>
      <w:r w:rsidRPr="001754DE">
        <w:rPr>
          <w:rFonts w:eastAsiaTheme="minorHAnsi"/>
          <w:sz w:val="24"/>
          <w:szCs w:val="24"/>
          <w:lang w:val="en-US" w:eastAsia="en-US"/>
        </w:rPr>
        <w:t>That the 12</w:t>
      </w:r>
      <w:r w:rsidRPr="001754DE">
        <w:rPr>
          <w:rFonts w:eastAsiaTheme="minorHAnsi"/>
          <w:sz w:val="24"/>
          <w:szCs w:val="24"/>
          <w:vertAlign w:val="superscript"/>
          <w:lang w:val="en-US" w:eastAsia="en-US"/>
        </w:rPr>
        <w:t>th</w:t>
      </w:r>
      <w:r w:rsidRPr="001754DE">
        <w:rPr>
          <w:rFonts w:eastAsiaTheme="minorHAnsi"/>
          <w:sz w:val="24"/>
          <w:szCs w:val="24"/>
          <w:lang w:val="en-US" w:eastAsia="en-US"/>
        </w:rPr>
        <w:t xml:space="preserve"> respondent be and hereby </w:t>
      </w:r>
      <w:r w:rsidR="00AC1937" w:rsidRPr="001754DE">
        <w:rPr>
          <w:rFonts w:eastAsiaTheme="minorHAnsi"/>
          <w:sz w:val="24"/>
          <w:szCs w:val="24"/>
          <w:lang w:val="en-US" w:eastAsia="en-US"/>
        </w:rPr>
        <w:t>authorized</w:t>
      </w:r>
      <w:r w:rsidRPr="001754DE">
        <w:rPr>
          <w:rFonts w:eastAsiaTheme="minorHAnsi"/>
          <w:sz w:val="24"/>
          <w:szCs w:val="24"/>
          <w:lang w:val="en-US" w:eastAsia="en-US"/>
        </w:rPr>
        <w:t xml:space="preserve"> and directed to assist the Sheriff of the Court in the implementation and execution of the order of this court.</w:t>
      </w:r>
    </w:p>
    <w:p w:rsidR="005D5067" w:rsidRPr="001754DE" w:rsidRDefault="005D5067" w:rsidP="00F31106">
      <w:pPr>
        <w:spacing w:after="160" w:line="360" w:lineRule="auto"/>
        <w:ind w:left="1440" w:hanging="720"/>
        <w:jc w:val="both"/>
        <w:rPr>
          <w:rFonts w:eastAsiaTheme="minorHAnsi"/>
          <w:sz w:val="24"/>
          <w:szCs w:val="24"/>
          <w:lang w:val="en-US" w:eastAsia="en-US"/>
        </w:rPr>
      </w:pPr>
      <w:r w:rsidRPr="001754DE">
        <w:rPr>
          <w:rFonts w:eastAsiaTheme="minorHAnsi"/>
          <w:sz w:val="24"/>
          <w:szCs w:val="24"/>
          <w:lang w:val="en-US" w:eastAsia="en-US"/>
        </w:rPr>
        <w:lastRenderedPageBreak/>
        <w:t xml:space="preserve">4. </w:t>
      </w:r>
      <w:r w:rsidR="00A95195" w:rsidRPr="001754DE">
        <w:rPr>
          <w:rFonts w:eastAsiaTheme="minorHAnsi"/>
          <w:sz w:val="24"/>
          <w:szCs w:val="24"/>
          <w:lang w:val="en-US" w:eastAsia="en-US"/>
        </w:rPr>
        <w:tab/>
      </w:r>
      <w:r w:rsidRPr="001754DE">
        <w:rPr>
          <w:rFonts w:eastAsiaTheme="minorHAnsi"/>
          <w:sz w:val="24"/>
          <w:szCs w:val="24"/>
          <w:lang w:val="en-US" w:eastAsia="en-US"/>
        </w:rPr>
        <w:t>That the 1</w:t>
      </w:r>
      <w:r w:rsidRPr="001754DE">
        <w:rPr>
          <w:rFonts w:eastAsiaTheme="minorHAnsi"/>
          <w:sz w:val="24"/>
          <w:szCs w:val="24"/>
          <w:vertAlign w:val="superscript"/>
          <w:lang w:val="en-US" w:eastAsia="en-US"/>
        </w:rPr>
        <w:t>st</w:t>
      </w:r>
      <w:r w:rsidRPr="001754DE">
        <w:rPr>
          <w:rFonts w:eastAsiaTheme="minorHAnsi"/>
          <w:sz w:val="24"/>
          <w:szCs w:val="24"/>
          <w:lang w:val="en-US" w:eastAsia="en-US"/>
        </w:rPr>
        <w:t xml:space="preserve"> to 10</w:t>
      </w:r>
      <w:r w:rsidRPr="001754DE">
        <w:rPr>
          <w:rFonts w:eastAsiaTheme="minorHAnsi"/>
          <w:sz w:val="24"/>
          <w:szCs w:val="24"/>
          <w:vertAlign w:val="superscript"/>
          <w:lang w:val="en-US" w:eastAsia="en-US"/>
        </w:rPr>
        <w:t>th</w:t>
      </w:r>
      <w:r w:rsidRPr="001754DE">
        <w:rPr>
          <w:rFonts w:eastAsiaTheme="minorHAnsi"/>
          <w:sz w:val="24"/>
          <w:szCs w:val="24"/>
          <w:lang w:val="en-US" w:eastAsia="en-US"/>
        </w:rPr>
        <w:t xml:space="preserve"> respondents be and hereby </w:t>
      </w:r>
      <w:r w:rsidR="00686708">
        <w:rPr>
          <w:rFonts w:eastAsiaTheme="minorHAnsi"/>
          <w:sz w:val="24"/>
          <w:szCs w:val="24"/>
          <w:lang w:val="en-US" w:eastAsia="en-US"/>
        </w:rPr>
        <w:t>ordered to pay the costs of this</w:t>
      </w:r>
      <w:r w:rsidRPr="001754DE">
        <w:rPr>
          <w:rFonts w:eastAsiaTheme="minorHAnsi"/>
          <w:sz w:val="24"/>
          <w:szCs w:val="24"/>
          <w:lang w:val="en-US" w:eastAsia="en-US"/>
        </w:rPr>
        <w:t xml:space="preserve"> application jointly and severally, the</w:t>
      </w:r>
      <w:r w:rsidR="00C53618" w:rsidRPr="001754DE">
        <w:rPr>
          <w:rFonts w:eastAsiaTheme="minorHAnsi"/>
          <w:sz w:val="24"/>
          <w:szCs w:val="24"/>
          <w:lang w:val="en-US" w:eastAsia="en-US"/>
        </w:rPr>
        <w:t xml:space="preserve"> one paying the other to be absol</w:t>
      </w:r>
      <w:r w:rsidRPr="001754DE">
        <w:rPr>
          <w:rFonts w:eastAsiaTheme="minorHAnsi"/>
          <w:sz w:val="24"/>
          <w:szCs w:val="24"/>
          <w:lang w:val="en-US" w:eastAsia="en-US"/>
        </w:rPr>
        <w:t>ved.</w:t>
      </w:r>
    </w:p>
    <w:p w:rsidR="00565EA0" w:rsidRPr="001754DE" w:rsidRDefault="00565EA0" w:rsidP="00F31106">
      <w:pPr>
        <w:spacing w:line="360" w:lineRule="auto"/>
        <w:jc w:val="both"/>
        <w:rPr>
          <w:sz w:val="24"/>
          <w:szCs w:val="24"/>
        </w:rPr>
      </w:pPr>
    </w:p>
    <w:p w:rsidR="00340B8D" w:rsidRPr="001754DE" w:rsidRDefault="00340B8D" w:rsidP="00F31106">
      <w:pPr>
        <w:spacing w:line="360" w:lineRule="auto"/>
        <w:jc w:val="both"/>
        <w:rPr>
          <w:sz w:val="24"/>
          <w:szCs w:val="24"/>
        </w:rPr>
      </w:pPr>
    </w:p>
    <w:p w:rsidR="00340B8D" w:rsidRPr="001754DE" w:rsidRDefault="00340B8D" w:rsidP="00F31106">
      <w:pPr>
        <w:spacing w:line="360" w:lineRule="auto"/>
        <w:jc w:val="both"/>
        <w:rPr>
          <w:sz w:val="24"/>
          <w:szCs w:val="24"/>
        </w:rPr>
      </w:pPr>
    </w:p>
    <w:p w:rsidR="00340B8D" w:rsidRPr="001754DE" w:rsidRDefault="00340B8D" w:rsidP="00F31106">
      <w:pPr>
        <w:spacing w:line="360" w:lineRule="auto"/>
        <w:jc w:val="both"/>
        <w:rPr>
          <w:sz w:val="24"/>
          <w:szCs w:val="24"/>
        </w:rPr>
      </w:pPr>
    </w:p>
    <w:p w:rsidR="00340B8D" w:rsidRPr="001754DE" w:rsidRDefault="00340B8D" w:rsidP="00F31106">
      <w:pPr>
        <w:spacing w:line="360" w:lineRule="auto"/>
        <w:jc w:val="both"/>
        <w:rPr>
          <w:sz w:val="24"/>
          <w:szCs w:val="24"/>
        </w:rPr>
      </w:pPr>
    </w:p>
    <w:p w:rsidR="00565EA0" w:rsidRPr="001754DE" w:rsidRDefault="00565EA0" w:rsidP="00F31106">
      <w:pPr>
        <w:spacing w:line="360" w:lineRule="auto"/>
        <w:jc w:val="both"/>
        <w:rPr>
          <w:sz w:val="24"/>
          <w:szCs w:val="24"/>
        </w:rPr>
      </w:pPr>
      <w:r w:rsidRPr="001754DE">
        <w:rPr>
          <w:sz w:val="24"/>
          <w:szCs w:val="24"/>
        </w:rPr>
        <w:t>_____________________</w:t>
      </w:r>
    </w:p>
    <w:p w:rsidR="00565EA0" w:rsidRPr="001754DE" w:rsidRDefault="00565EA0" w:rsidP="00F31106">
      <w:pPr>
        <w:spacing w:line="240" w:lineRule="auto"/>
        <w:jc w:val="both"/>
        <w:rPr>
          <w:rFonts w:eastAsia="Times New Roman"/>
          <w:b/>
          <w:sz w:val="24"/>
          <w:szCs w:val="24"/>
          <w:lang w:val="en-US" w:eastAsia="en-US"/>
        </w:rPr>
      </w:pPr>
      <w:r w:rsidRPr="001754DE">
        <w:rPr>
          <w:rFonts w:eastAsia="Times New Roman"/>
          <w:b/>
          <w:sz w:val="24"/>
          <w:szCs w:val="24"/>
          <w:lang w:val="en-US" w:eastAsia="en-US"/>
        </w:rPr>
        <w:t>M.V NQUMSE</w:t>
      </w:r>
    </w:p>
    <w:p w:rsidR="00565EA0" w:rsidRPr="001754DE" w:rsidRDefault="00565EA0" w:rsidP="00F31106">
      <w:pPr>
        <w:spacing w:line="240" w:lineRule="auto"/>
        <w:jc w:val="both"/>
        <w:rPr>
          <w:rFonts w:eastAsia="Times New Roman"/>
          <w:b/>
          <w:sz w:val="24"/>
          <w:szCs w:val="24"/>
          <w:lang w:val="en-US" w:eastAsia="en-US"/>
        </w:rPr>
      </w:pPr>
      <w:r w:rsidRPr="001754DE">
        <w:rPr>
          <w:rFonts w:eastAsia="Times New Roman"/>
          <w:b/>
          <w:sz w:val="24"/>
          <w:szCs w:val="24"/>
          <w:lang w:val="en-US" w:eastAsia="en-US"/>
        </w:rPr>
        <w:t>ACTING JUDGE OF THE HIGH COURT</w:t>
      </w:r>
    </w:p>
    <w:p w:rsidR="00565EA0" w:rsidRPr="001754DE" w:rsidRDefault="00565EA0" w:rsidP="00F31106">
      <w:pPr>
        <w:spacing w:line="240" w:lineRule="auto"/>
        <w:jc w:val="both"/>
        <w:rPr>
          <w:rFonts w:eastAsia="Times New Roman"/>
          <w:b/>
          <w:sz w:val="24"/>
          <w:szCs w:val="24"/>
          <w:lang w:val="en-US" w:eastAsia="en-US"/>
        </w:rPr>
      </w:pPr>
    </w:p>
    <w:p w:rsidR="00105729" w:rsidRPr="001754DE" w:rsidRDefault="00105729" w:rsidP="00F31106">
      <w:pPr>
        <w:spacing w:line="360" w:lineRule="auto"/>
        <w:jc w:val="both"/>
        <w:rPr>
          <w:rFonts w:eastAsia="Times New Roman"/>
          <w:sz w:val="24"/>
          <w:szCs w:val="24"/>
          <w:lang w:val="en-US" w:eastAsia="en-US"/>
        </w:rPr>
      </w:pPr>
    </w:p>
    <w:p w:rsidR="00911D14" w:rsidRPr="001754DE" w:rsidRDefault="00911D14" w:rsidP="00F31106">
      <w:pPr>
        <w:spacing w:line="360" w:lineRule="auto"/>
        <w:jc w:val="both"/>
        <w:rPr>
          <w:rFonts w:eastAsia="Times New Roman"/>
          <w:sz w:val="24"/>
          <w:szCs w:val="24"/>
          <w:u w:val="single"/>
          <w:lang w:val="en-US" w:eastAsia="en-US"/>
        </w:rPr>
      </w:pPr>
      <w:r w:rsidRPr="001754DE">
        <w:rPr>
          <w:rFonts w:eastAsia="Times New Roman"/>
          <w:sz w:val="24"/>
          <w:szCs w:val="24"/>
          <w:u w:val="single"/>
          <w:lang w:val="en-US" w:eastAsia="en-US"/>
        </w:rPr>
        <w:t>Appearances</w:t>
      </w:r>
    </w:p>
    <w:p w:rsidR="00565EA0" w:rsidRPr="001754DE" w:rsidRDefault="00911D14" w:rsidP="00F31106">
      <w:pPr>
        <w:spacing w:line="360" w:lineRule="auto"/>
        <w:jc w:val="both"/>
        <w:rPr>
          <w:rFonts w:eastAsia="Times New Roman"/>
          <w:sz w:val="24"/>
          <w:szCs w:val="24"/>
          <w:u w:val="single"/>
          <w:lang w:val="en-US" w:eastAsia="en-US"/>
        </w:rPr>
      </w:pPr>
      <w:r w:rsidRPr="001754DE">
        <w:rPr>
          <w:rFonts w:eastAsia="Times New Roman"/>
          <w:sz w:val="24"/>
          <w:szCs w:val="24"/>
          <w:u w:val="single"/>
          <w:lang w:val="en-US" w:eastAsia="en-US"/>
        </w:rPr>
        <w:t>Attorney</w:t>
      </w:r>
      <w:r w:rsidR="00F335B9" w:rsidRPr="001754DE">
        <w:rPr>
          <w:rFonts w:eastAsia="Times New Roman"/>
          <w:sz w:val="24"/>
          <w:szCs w:val="24"/>
          <w:lang w:val="en-US" w:eastAsia="en-US"/>
        </w:rPr>
        <w:t xml:space="preserve"> for the Applicants</w:t>
      </w:r>
      <w:r w:rsidR="00565EA0" w:rsidRPr="001754DE">
        <w:rPr>
          <w:rFonts w:eastAsia="Times New Roman"/>
          <w:sz w:val="24"/>
          <w:szCs w:val="24"/>
          <w:lang w:val="en-US" w:eastAsia="en-US"/>
        </w:rPr>
        <w:tab/>
      </w:r>
      <w:r w:rsidR="00565EA0" w:rsidRPr="001754DE">
        <w:rPr>
          <w:rFonts w:eastAsia="Times New Roman"/>
          <w:sz w:val="24"/>
          <w:szCs w:val="24"/>
          <w:lang w:val="en-US" w:eastAsia="en-US"/>
        </w:rPr>
        <w:tab/>
      </w:r>
      <w:r w:rsidR="00565EA0" w:rsidRPr="001754DE">
        <w:rPr>
          <w:rFonts w:eastAsia="Times New Roman"/>
          <w:sz w:val="24"/>
          <w:szCs w:val="24"/>
          <w:lang w:val="en-US" w:eastAsia="en-US"/>
        </w:rPr>
        <w:tab/>
      </w:r>
      <w:r w:rsidR="00F335B9" w:rsidRPr="001754DE">
        <w:rPr>
          <w:rFonts w:eastAsia="Times New Roman"/>
          <w:sz w:val="24"/>
          <w:szCs w:val="24"/>
          <w:lang w:val="en-US" w:eastAsia="en-US"/>
        </w:rPr>
        <w:t xml:space="preserve">: </w:t>
      </w:r>
      <w:r w:rsidR="00F335B9" w:rsidRPr="001754DE">
        <w:rPr>
          <w:rFonts w:eastAsia="Times New Roman"/>
          <w:sz w:val="24"/>
          <w:szCs w:val="24"/>
          <w:lang w:val="en-US" w:eastAsia="en-US"/>
        </w:rPr>
        <w:tab/>
        <w:t>Mr Z. Dotwana</w:t>
      </w:r>
    </w:p>
    <w:p w:rsidR="003E7162" w:rsidRPr="001754DE" w:rsidRDefault="003E7162" w:rsidP="00F31106">
      <w:pPr>
        <w:spacing w:line="360" w:lineRule="auto"/>
        <w:jc w:val="both"/>
        <w:rPr>
          <w:rFonts w:eastAsia="Times New Roman"/>
          <w:sz w:val="24"/>
          <w:szCs w:val="24"/>
          <w:lang w:val="en-US" w:eastAsia="en-US"/>
        </w:rPr>
      </w:pPr>
      <w:r w:rsidRPr="001754DE">
        <w:rPr>
          <w:rFonts w:eastAsia="Times New Roman"/>
          <w:sz w:val="24"/>
          <w:szCs w:val="24"/>
          <w:lang w:val="en-US" w:eastAsia="en-US"/>
        </w:rPr>
        <w:t>Instructed by</w:t>
      </w:r>
      <w:r w:rsidRPr="001754DE">
        <w:rPr>
          <w:rFonts w:eastAsia="Times New Roman"/>
          <w:sz w:val="24"/>
          <w:szCs w:val="24"/>
          <w:lang w:val="en-US" w:eastAsia="en-US"/>
        </w:rPr>
        <w:tab/>
      </w:r>
      <w:r w:rsidRPr="001754DE">
        <w:rPr>
          <w:rFonts w:eastAsia="Times New Roman"/>
          <w:sz w:val="24"/>
          <w:szCs w:val="24"/>
          <w:lang w:val="en-US" w:eastAsia="en-US"/>
        </w:rPr>
        <w:tab/>
      </w:r>
      <w:r w:rsidRPr="001754DE">
        <w:rPr>
          <w:rFonts w:eastAsia="Times New Roman"/>
          <w:sz w:val="24"/>
          <w:szCs w:val="24"/>
          <w:lang w:val="en-US" w:eastAsia="en-US"/>
        </w:rPr>
        <w:tab/>
      </w:r>
      <w:r w:rsidRPr="001754DE">
        <w:rPr>
          <w:rFonts w:eastAsia="Times New Roman"/>
          <w:sz w:val="24"/>
          <w:szCs w:val="24"/>
          <w:lang w:val="en-US" w:eastAsia="en-US"/>
        </w:rPr>
        <w:tab/>
      </w:r>
      <w:r w:rsidRPr="001754DE">
        <w:rPr>
          <w:rFonts w:eastAsia="Times New Roman"/>
          <w:sz w:val="24"/>
          <w:szCs w:val="24"/>
          <w:lang w:val="en-US" w:eastAsia="en-US"/>
        </w:rPr>
        <w:tab/>
      </w:r>
      <w:r w:rsidR="00F335B9" w:rsidRPr="001754DE">
        <w:rPr>
          <w:rFonts w:eastAsia="Times New Roman"/>
          <w:sz w:val="24"/>
          <w:szCs w:val="24"/>
          <w:lang w:val="en-US" w:eastAsia="en-US"/>
        </w:rPr>
        <w:t>:</w:t>
      </w:r>
      <w:r w:rsidR="00F335B9" w:rsidRPr="001754DE">
        <w:rPr>
          <w:rFonts w:eastAsia="Times New Roman"/>
          <w:sz w:val="24"/>
          <w:szCs w:val="24"/>
          <w:lang w:val="en-US" w:eastAsia="en-US"/>
        </w:rPr>
        <w:tab/>
        <w:t>Legal Aid South Africa</w:t>
      </w:r>
    </w:p>
    <w:p w:rsidR="003E7162" w:rsidRPr="001754DE" w:rsidRDefault="003E7162" w:rsidP="00F31106">
      <w:pPr>
        <w:spacing w:line="360" w:lineRule="auto"/>
        <w:jc w:val="both"/>
        <w:rPr>
          <w:rFonts w:eastAsia="Times New Roman"/>
          <w:sz w:val="24"/>
          <w:szCs w:val="24"/>
          <w:lang w:val="en-US" w:eastAsia="en-US"/>
        </w:rPr>
      </w:pPr>
      <w:r w:rsidRPr="001754DE">
        <w:rPr>
          <w:rFonts w:eastAsia="Times New Roman"/>
          <w:sz w:val="24"/>
          <w:szCs w:val="24"/>
          <w:lang w:val="en-US" w:eastAsia="en-US"/>
        </w:rPr>
        <w:tab/>
      </w:r>
      <w:r w:rsidRPr="001754DE">
        <w:rPr>
          <w:rFonts w:eastAsia="Times New Roman"/>
          <w:sz w:val="24"/>
          <w:szCs w:val="24"/>
          <w:lang w:val="en-US" w:eastAsia="en-US"/>
        </w:rPr>
        <w:tab/>
      </w:r>
      <w:r w:rsidRPr="001754DE">
        <w:rPr>
          <w:rFonts w:eastAsia="Times New Roman"/>
          <w:sz w:val="24"/>
          <w:szCs w:val="24"/>
          <w:lang w:val="en-US" w:eastAsia="en-US"/>
        </w:rPr>
        <w:tab/>
      </w:r>
      <w:r w:rsidRPr="001754DE">
        <w:rPr>
          <w:rFonts w:eastAsia="Times New Roman"/>
          <w:sz w:val="24"/>
          <w:szCs w:val="24"/>
          <w:lang w:val="en-US" w:eastAsia="en-US"/>
        </w:rPr>
        <w:tab/>
      </w:r>
      <w:r w:rsidRPr="001754DE">
        <w:rPr>
          <w:rFonts w:eastAsia="Times New Roman"/>
          <w:sz w:val="24"/>
          <w:szCs w:val="24"/>
          <w:lang w:val="en-US" w:eastAsia="en-US"/>
        </w:rPr>
        <w:tab/>
      </w:r>
      <w:r w:rsidRPr="001754DE">
        <w:rPr>
          <w:rFonts w:eastAsia="Times New Roman"/>
          <w:sz w:val="24"/>
          <w:szCs w:val="24"/>
          <w:lang w:val="en-US" w:eastAsia="en-US"/>
        </w:rPr>
        <w:tab/>
      </w:r>
      <w:r w:rsidRPr="001754DE">
        <w:rPr>
          <w:rFonts w:eastAsia="Times New Roman"/>
          <w:sz w:val="24"/>
          <w:szCs w:val="24"/>
          <w:lang w:val="en-US" w:eastAsia="en-US"/>
        </w:rPr>
        <w:tab/>
      </w:r>
      <w:r w:rsidR="00F335B9" w:rsidRPr="001754DE">
        <w:rPr>
          <w:rFonts w:eastAsia="Times New Roman"/>
          <w:sz w:val="24"/>
          <w:szCs w:val="24"/>
          <w:lang w:val="en-US" w:eastAsia="en-US"/>
        </w:rPr>
        <w:t>MTHATHA</w:t>
      </w:r>
    </w:p>
    <w:p w:rsidR="003E7162" w:rsidRPr="001754DE" w:rsidRDefault="003E7162" w:rsidP="00F31106">
      <w:pPr>
        <w:spacing w:line="360" w:lineRule="auto"/>
        <w:jc w:val="both"/>
        <w:rPr>
          <w:rFonts w:eastAsia="Times New Roman"/>
          <w:sz w:val="24"/>
          <w:szCs w:val="24"/>
          <w:lang w:val="en-US" w:eastAsia="en-US"/>
        </w:rPr>
      </w:pPr>
    </w:p>
    <w:p w:rsidR="00565EA0" w:rsidRPr="001754DE" w:rsidRDefault="00F335B9" w:rsidP="00F31106">
      <w:pPr>
        <w:spacing w:line="360" w:lineRule="auto"/>
        <w:jc w:val="both"/>
        <w:rPr>
          <w:rFonts w:eastAsia="Times New Roman"/>
          <w:sz w:val="24"/>
          <w:szCs w:val="24"/>
          <w:lang w:val="en-US" w:eastAsia="en-US"/>
        </w:rPr>
      </w:pPr>
      <w:r w:rsidRPr="001754DE">
        <w:rPr>
          <w:rFonts w:eastAsia="Times New Roman"/>
          <w:sz w:val="24"/>
          <w:szCs w:val="24"/>
          <w:lang w:val="en-US" w:eastAsia="en-US"/>
        </w:rPr>
        <w:t>Counsel for the Respondents</w:t>
      </w:r>
      <w:r w:rsidR="003E7162" w:rsidRPr="001754DE">
        <w:rPr>
          <w:rFonts w:eastAsia="Times New Roman"/>
          <w:sz w:val="24"/>
          <w:szCs w:val="24"/>
          <w:lang w:val="en-US" w:eastAsia="en-US"/>
        </w:rPr>
        <w:tab/>
      </w:r>
      <w:r w:rsidR="00340B8D" w:rsidRPr="001754DE">
        <w:rPr>
          <w:rFonts w:eastAsia="Times New Roman"/>
          <w:sz w:val="24"/>
          <w:szCs w:val="24"/>
          <w:lang w:val="en-US" w:eastAsia="en-US"/>
        </w:rPr>
        <w:tab/>
        <w:t>:</w:t>
      </w:r>
      <w:r w:rsidR="00340B8D" w:rsidRPr="001754DE">
        <w:rPr>
          <w:rFonts w:eastAsia="Times New Roman"/>
          <w:sz w:val="24"/>
          <w:szCs w:val="24"/>
          <w:lang w:val="en-US" w:eastAsia="en-US"/>
        </w:rPr>
        <w:tab/>
        <w:t>Mr.</w:t>
      </w:r>
      <w:r w:rsidRPr="001754DE">
        <w:rPr>
          <w:rFonts w:eastAsia="Times New Roman"/>
          <w:sz w:val="24"/>
          <w:szCs w:val="24"/>
          <w:lang w:val="en-US" w:eastAsia="en-US"/>
        </w:rPr>
        <w:t xml:space="preserve"> M.C Manana</w:t>
      </w:r>
    </w:p>
    <w:p w:rsidR="003E7162" w:rsidRPr="001754DE" w:rsidRDefault="003E7162" w:rsidP="00F31106">
      <w:pPr>
        <w:spacing w:line="360" w:lineRule="auto"/>
        <w:jc w:val="both"/>
        <w:rPr>
          <w:rFonts w:eastAsia="Times New Roman"/>
          <w:sz w:val="24"/>
          <w:szCs w:val="24"/>
          <w:lang w:val="en-US" w:eastAsia="en-US"/>
        </w:rPr>
      </w:pPr>
      <w:r w:rsidRPr="001754DE">
        <w:rPr>
          <w:rFonts w:eastAsia="Times New Roman"/>
          <w:sz w:val="24"/>
          <w:szCs w:val="24"/>
          <w:lang w:val="en-US" w:eastAsia="en-US"/>
        </w:rPr>
        <w:t xml:space="preserve">Instructed by </w:t>
      </w:r>
      <w:r w:rsidRPr="001754DE">
        <w:rPr>
          <w:rFonts w:eastAsia="Times New Roman"/>
          <w:sz w:val="24"/>
          <w:szCs w:val="24"/>
          <w:lang w:val="en-US" w:eastAsia="en-US"/>
        </w:rPr>
        <w:tab/>
      </w:r>
      <w:r w:rsidRPr="001754DE">
        <w:rPr>
          <w:rFonts w:eastAsia="Times New Roman"/>
          <w:sz w:val="24"/>
          <w:szCs w:val="24"/>
          <w:lang w:val="en-US" w:eastAsia="en-US"/>
        </w:rPr>
        <w:tab/>
      </w:r>
      <w:r w:rsidRPr="001754DE">
        <w:rPr>
          <w:rFonts w:eastAsia="Times New Roman"/>
          <w:sz w:val="24"/>
          <w:szCs w:val="24"/>
          <w:lang w:val="en-US" w:eastAsia="en-US"/>
        </w:rPr>
        <w:tab/>
      </w:r>
      <w:r w:rsidRPr="001754DE">
        <w:rPr>
          <w:rFonts w:eastAsia="Times New Roman"/>
          <w:sz w:val="24"/>
          <w:szCs w:val="24"/>
          <w:lang w:val="en-US" w:eastAsia="en-US"/>
        </w:rPr>
        <w:tab/>
        <w:t>:</w:t>
      </w:r>
      <w:r w:rsidRPr="001754DE">
        <w:rPr>
          <w:rFonts w:eastAsia="Times New Roman"/>
          <w:sz w:val="24"/>
          <w:szCs w:val="24"/>
          <w:lang w:val="en-US" w:eastAsia="en-US"/>
        </w:rPr>
        <w:tab/>
        <w:t>State Attorney</w:t>
      </w:r>
    </w:p>
    <w:p w:rsidR="003E7162" w:rsidRPr="001754DE" w:rsidRDefault="003E7162" w:rsidP="00F31106">
      <w:pPr>
        <w:spacing w:line="360" w:lineRule="auto"/>
        <w:jc w:val="both"/>
        <w:rPr>
          <w:rFonts w:eastAsia="Times New Roman"/>
          <w:sz w:val="24"/>
          <w:szCs w:val="24"/>
          <w:lang w:val="en-US" w:eastAsia="en-US"/>
        </w:rPr>
      </w:pPr>
      <w:r w:rsidRPr="001754DE">
        <w:rPr>
          <w:rFonts w:eastAsia="Times New Roman"/>
          <w:sz w:val="24"/>
          <w:szCs w:val="24"/>
          <w:lang w:val="en-US" w:eastAsia="en-US"/>
        </w:rPr>
        <w:tab/>
      </w:r>
      <w:r w:rsidRPr="001754DE">
        <w:rPr>
          <w:rFonts w:eastAsia="Times New Roman"/>
          <w:sz w:val="24"/>
          <w:szCs w:val="24"/>
          <w:lang w:val="en-US" w:eastAsia="en-US"/>
        </w:rPr>
        <w:tab/>
      </w:r>
      <w:r w:rsidRPr="001754DE">
        <w:rPr>
          <w:rFonts w:eastAsia="Times New Roman"/>
          <w:sz w:val="24"/>
          <w:szCs w:val="24"/>
          <w:lang w:val="en-US" w:eastAsia="en-US"/>
        </w:rPr>
        <w:tab/>
      </w:r>
      <w:r w:rsidRPr="001754DE">
        <w:rPr>
          <w:rFonts w:eastAsia="Times New Roman"/>
          <w:sz w:val="24"/>
          <w:szCs w:val="24"/>
          <w:lang w:val="en-US" w:eastAsia="en-US"/>
        </w:rPr>
        <w:tab/>
      </w:r>
      <w:r w:rsidRPr="001754DE">
        <w:rPr>
          <w:rFonts w:eastAsia="Times New Roman"/>
          <w:sz w:val="24"/>
          <w:szCs w:val="24"/>
          <w:lang w:val="en-US" w:eastAsia="en-US"/>
        </w:rPr>
        <w:tab/>
      </w:r>
      <w:r w:rsidRPr="001754DE">
        <w:rPr>
          <w:rFonts w:eastAsia="Times New Roman"/>
          <w:sz w:val="24"/>
          <w:szCs w:val="24"/>
          <w:lang w:val="en-US" w:eastAsia="en-US"/>
        </w:rPr>
        <w:tab/>
      </w:r>
      <w:r w:rsidRPr="001754DE">
        <w:rPr>
          <w:rFonts w:eastAsia="Times New Roman"/>
          <w:sz w:val="24"/>
          <w:szCs w:val="24"/>
          <w:lang w:val="en-US" w:eastAsia="en-US"/>
        </w:rPr>
        <w:tab/>
        <w:t>EAST LONDON</w:t>
      </w:r>
    </w:p>
    <w:p w:rsidR="00F27E62" w:rsidRPr="001754DE" w:rsidRDefault="00F27E62" w:rsidP="00F31106">
      <w:pPr>
        <w:spacing w:line="360" w:lineRule="auto"/>
        <w:jc w:val="both"/>
        <w:rPr>
          <w:rFonts w:eastAsia="Times New Roman"/>
          <w:sz w:val="24"/>
          <w:szCs w:val="24"/>
          <w:lang w:val="en-US" w:eastAsia="en-US"/>
        </w:rPr>
      </w:pPr>
    </w:p>
    <w:p w:rsidR="00565EA0" w:rsidRPr="001754DE" w:rsidRDefault="00565EA0" w:rsidP="00F31106">
      <w:pPr>
        <w:spacing w:line="360" w:lineRule="auto"/>
        <w:jc w:val="both"/>
        <w:rPr>
          <w:rFonts w:eastAsia="Times New Roman"/>
          <w:sz w:val="24"/>
          <w:szCs w:val="24"/>
          <w:lang w:val="en-US" w:eastAsia="en-US"/>
        </w:rPr>
      </w:pPr>
      <w:r w:rsidRPr="001754DE">
        <w:rPr>
          <w:rFonts w:eastAsia="Times New Roman"/>
          <w:sz w:val="24"/>
          <w:szCs w:val="24"/>
          <w:lang w:val="en-US" w:eastAsia="en-US"/>
        </w:rPr>
        <w:t>Date of hearing</w:t>
      </w:r>
      <w:r w:rsidRPr="001754DE">
        <w:rPr>
          <w:rFonts w:eastAsia="Times New Roman"/>
          <w:sz w:val="24"/>
          <w:szCs w:val="24"/>
          <w:lang w:val="en-US" w:eastAsia="en-US"/>
        </w:rPr>
        <w:tab/>
      </w:r>
      <w:r w:rsidRPr="001754DE">
        <w:rPr>
          <w:rFonts w:eastAsia="Times New Roman"/>
          <w:sz w:val="24"/>
          <w:szCs w:val="24"/>
          <w:lang w:val="en-US" w:eastAsia="en-US"/>
        </w:rPr>
        <w:tab/>
      </w:r>
      <w:r w:rsidRPr="001754DE">
        <w:rPr>
          <w:rFonts w:eastAsia="Times New Roman"/>
          <w:sz w:val="24"/>
          <w:szCs w:val="24"/>
          <w:lang w:val="en-US" w:eastAsia="en-US"/>
        </w:rPr>
        <w:tab/>
      </w:r>
      <w:r w:rsidRPr="001754DE">
        <w:rPr>
          <w:rFonts w:eastAsia="Times New Roman"/>
          <w:sz w:val="24"/>
          <w:szCs w:val="24"/>
          <w:lang w:val="en-US" w:eastAsia="en-US"/>
        </w:rPr>
        <w:tab/>
      </w:r>
      <w:r w:rsidR="00F335B9" w:rsidRPr="001754DE">
        <w:rPr>
          <w:rFonts w:eastAsia="Times New Roman"/>
          <w:sz w:val="24"/>
          <w:szCs w:val="24"/>
          <w:lang w:val="en-US" w:eastAsia="en-US"/>
        </w:rPr>
        <w:t>:</w:t>
      </w:r>
      <w:r w:rsidR="00F335B9" w:rsidRPr="001754DE">
        <w:rPr>
          <w:rFonts w:eastAsia="Times New Roman"/>
          <w:sz w:val="24"/>
          <w:szCs w:val="24"/>
          <w:lang w:val="en-US" w:eastAsia="en-US"/>
        </w:rPr>
        <w:tab/>
        <w:t>06 October</w:t>
      </w:r>
      <w:r w:rsidRPr="001754DE">
        <w:rPr>
          <w:rFonts w:eastAsia="Times New Roman"/>
          <w:sz w:val="24"/>
          <w:szCs w:val="24"/>
          <w:lang w:val="en-US" w:eastAsia="en-US"/>
        </w:rPr>
        <w:t xml:space="preserve"> 2022</w:t>
      </w:r>
    </w:p>
    <w:p w:rsidR="00565EA0" w:rsidRPr="001754DE" w:rsidRDefault="00565EA0" w:rsidP="00F31106">
      <w:pPr>
        <w:spacing w:line="360" w:lineRule="auto"/>
        <w:jc w:val="both"/>
        <w:rPr>
          <w:rFonts w:eastAsia="Times New Roman"/>
          <w:sz w:val="24"/>
          <w:szCs w:val="24"/>
          <w:lang w:val="en-US" w:eastAsia="en-US"/>
        </w:rPr>
      </w:pPr>
      <w:r w:rsidRPr="001754DE">
        <w:rPr>
          <w:rFonts w:eastAsia="Times New Roman"/>
          <w:sz w:val="24"/>
          <w:szCs w:val="24"/>
          <w:lang w:val="en-US" w:eastAsia="en-US"/>
        </w:rPr>
        <w:t>Date of delivery</w:t>
      </w:r>
      <w:r w:rsidRPr="001754DE">
        <w:rPr>
          <w:rFonts w:eastAsia="Times New Roman"/>
          <w:sz w:val="24"/>
          <w:szCs w:val="24"/>
          <w:lang w:val="en-US" w:eastAsia="en-US"/>
        </w:rPr>
        <w:tab/>
      </w:r>
      <w:r w:rsidRPr="001754DE">
        <w:rPr>
          <w:rFonts w:eastAsia="Times New Roman"/>
          <w:sz w:val="24"/>
          <w:szCs w:val="24"/>
          <w:lang w:val="en-US" w:eastAsia="en-US"/>
        </w:rPr>
        <w:tab/>
      </w:r>
      <w:r w:rsidRPr="001754DE">
        <w:rPr>
          <w:rFonts w:eastAsia="Times New Roman"/>
          <w:sz w:val="24"/>
          <w:szCs w:val="24"/>
          <w:lang w:val="en-US" w:eastAsia="en-US"/>
        </w:rPr>
        <w:tab/>
      </w:r>
      <w:r w:rsidRPr="001754DE">
        <w:rPr>
          <w:rFonts w:eastAsia="Times New Roman"/>
          <w:sz w:val="24"/>
          <w:szCs w:val="24"/>
          <w:lang w:val="en-US" w:eastAsia="en-US"/>
        </w:rPr>
        <w:tab/>
      </w:r>
      <w:r w:rsidR="00F335B9" w:rsidRPr="001754DE">
        <w:rPr>
          <w:rFonts w:eastAsia="Times New Roman"/>
          <w:sz w:val="24"/>
          <w:szCs w:val="24"/>
          <w:lang w:val="en-US" w:eastAsia="en-US"/>
        </w:rPr>
        <w:t>:</w:t>
      </w:r>
      <w:r w:rsidR="00F335B9" w:rsidRPr="001754DE">
        <w:rPr>
          <w:rFonts w:eastAsia="Times New Roman"/>
          <w:sz w:val="24"/>
          <w:szCs w:val="24"/>
          <w:lang w:val="en-US" w:eastAsia="en-US"/>
        </w:rPr>
        <w:tab/>
      </w:r>
      <w:r w:rsidR="00686708">
        <w:rPr>
          <w:rFonts w:eastAsia="Times New Roman"/>
          <w:sz w:val="24"/>
          <w:szCs w:val="24"/>
          <w:lang w:val="en-US" w:eastAsia="en-US"/>
        </w:rPr>
        <w:t>01 December 2022</w:t>
      </w:r>
    </w:p>
    <w:p w:rsidR="00565EA0" w:rsidRPr="001754DE" w:rsidRDefault="00565EA0" w:rsidP="00F31106">
      <w:pPr>
        <w:spacing w:line="360" w:lineRule="auto"/>
        <w:ind w:left="1440" w:hanging="720"/>
        <w:jc w:val="both"/>
        <w:rPr>
          <w:rFonts w:eastAsia="Times New Roman"/>
          <w:sz w:val="24"/>
          <w:szCs w:val="24"/>
          <w:lang w:val="en-US" w:eastAsia="en-US"/>
        </w:rPr>
      </w:pPr>
    </w:p>
    <w:p w:rsidR="00565EA0" w:rsidRPr="001754DE" w:rsidRDefault="00565EA0" w:rsidP="00F31106">
      <w:pPr>
        <w:spacing w:line="360" w:lineRule="auto"/>
        <w:ind w:left="1440" w:hanging="720"/>
        <w:jc w:val="both"/>
        <w:rPr>
          <w:rFonts w:eastAsia="Times New Roman"/>
          <w:sz w:val="24"/>
          <w:szCs w:val="24"/>
          <w:lang w:val="en-US" w:eastAsia="en-US"/>
        </w:rPr>
      </w:pPr>
    </w:p>
    <w:p w:rsidR="00565EA0" w:rsidRPr="001754DE" w:rsidRDefault="00565EA0" w:rsidP="00F31106">
      <w:pPr>
        <w:spacing w:line="360" w:lineRule="auto"/>
        <w:ind w:left="1440" w:hanging="720"/>
        <w:jc w:val="both"/>
        <w:rPr>
          <w:rFonts w:eastAsia="Times New Roman"/>
          <w:sz w:val="24"/>
          <w:szCs w:val="24"/>
          <w:lang w:val="en-US" w:eastAsia="en-US"/>
        </w:rPr>
      </w:pPr>
    </w:p>
    <w:p w:rsidR="00565EA0" w:rsidRPr="001754DE" w:rsidRDefault="00565EA0" w:rsidP="00F31106">
      <w:pPr>
        <w:spacing w:line="360" w:lineRule="auto"/>
        <w:ind w:left="720" w:hanging="720"/>
        <w:jc w:val="both"/>
        <w:rPr>
          <w:rFonts w:eastAsia="Times New Roman"/>
          <w:sz w:val="24"/>
          <w:szCs w:val="24"/>
          <w:lang w:val="en-US" w:eastAsia="en-US"/>
        </w:rPr>
      </w:pPr>
    </w:p>
    <w:p w:rsidR="00565EA0" w:rsidRPr="001754DE" w:rsidRDefault="00565EA0" w:rsidP="00F31106">
      <w:pPr>
        <w:spacing w:line="360" w:lineRule="auto"/>
        <w:ind w:left="720" w:hanging="720"/>
        <w:jc w:val="both"/>
        <w:rPr>
          <w:rFonts w:eastAsia="Times New Roman"/>
          <w:sz w:val="24"/>
          <w:szCs w:val="24"/>
          <w:lang w:val="en-US" w:eastAsia="en-US"/>
        </w:rPr>
      </w:pPr>
    </w:p>
    <w:p w:rsidR="00565EA0" w:rsidRPr="001754DE" w:rsidRDefault="00565EA0" w:rsidP="00F31106">
      <w:pPr>
        <w:spacing w:line="360" w:lineRule="auto"/>
        <w:ind w:left="1440" w:hanging="720"/>
        <w:jc w:val="both"/>
        <w:rPr>
          <w:sz w:val="24"/>
          <w:szCs w:val="24"/>
        </w:rPr>
      </w:pPr>
    </w:p>
    <w:p w:rsidR="00091746" w:rsidRPr="001754DE" w:rsidRDefault="00091746" w:rsidP="00F31106">
      <w:pPr>
        <w:spacing w:line="360" w:lineRule="auto"/>
        <w:ind w:left="720" w:hanging="720"/>
        <w:jc w:val="both"/>
        <w:rPr>
          <w:sz w:val="24"/>
          <w:szCs w:val="24"/>
        </w:rPr>
      </w:pPr>
    </w:p>
    <w:p w:rsidR="00091746" w:rsidRPr="001754DE" w:rsidRDefault="00091746" w:rsidP="00F31106">
      <w:pPr>
        <w:spacing w:line="360" w:lineRule="auto"/>
        <w:ind w:left="720" w:hanging="720"/>
        <w:jc w:val="both"/>
        <w:rPr>
          <w:sz w:val="24"/>
          <w:szCs w:val="24"/>
        </w:rPr>
      </w:pPr>
    </w:p>
    <w:p w:rsidR="005B2CB8" w:rsidRPr="001754DE" w:rsidRDefault="005B2CB8" w:rsidP="00F31106">
      <w:pPr>
        <w:spacing w:line="360" w:lineRule="auto"/>
        <w:ind w:left="720" w:hanging="720"/>
        <w:jc w:val="both"/>
        <w:rPr>
          <w:sz w:val="24"/>
          <w:szCs w:val="24"/>
        </w:rPr>
      </w:pPr>
    </w:p>
    <w:sectPr w:rsidR="005B2CB8" w:rsidRPr="001754D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00E" w:rsidRDefault="004D200E" w:rsidP="009B4DA7">
      <w:pPr>
        <w:spacing w:line="240" w:lineRule="auto"/>
      </w:pPr>
      <w:r>
        <w:separator/>
      </w:r>
    </w:p>
  </w:endnote>
  <w:endnote w:type="continuationSeparator" w:id="0">
    <w:p w:rsidR="004D200E" w:rsidRDefault="004D200E" w:rsidP="009B4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618215"/>
      <w:docPartObj>
        <w:docPartGallery w:val="Page Numbers (Bottom of Page)"/>
        <w:docPartUnique/>
      </w:docPartObj>
    </w:sdtPr>
    <w:sdtEndPr>
      <w:rPr>
        <w:noProof/>
      </w:rPr>
    </w:sdtEndPr>
    <w:sdtContent>
      <w:p w:rsidR="007E107A" w:rsidRDefault="007E107A">
        <w:pPr>
          <w:pStyle w:val="Footer"/>
          <w:jc w:val="right"/>
        </w:pPr>
        <w:r>
          <w:fldChar w:fldCharType="begin"/>
        </w:r>
        <w:r>
          <w:instrText xml:space="preserve"> PAGE   \* MERGEFORMAT </w:instrText>
        </w:r>
        <w:r>
          <w:fldChar w:fldCharType="separate"/>
        </w:r>
        <w:r w:rsidR="00964051">
          <w:rPr>
            <w:noProof/>
          </w:rPr>
          <w:t>4</w:t>
        </w:r>
        <w:r>
          <w:rPr>
            <w:noProof/>
          </w:rPr>
          <w:fldChar w:fldCharType="end"/>
        </w:r>
      </w:p>
    </w:sdtContent>
  </w:sdt>
  <w:p w:rsidR="007E107A" w:rsidRDefault="007E10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00E" w:rsidRDefault="004D200E" w:rsidP="009B4DA7">
      <w:pPr>
        <w:spacing w:line="240" w:lineRule="auto"/>
      </w:pPr>
      <w:r>
        <w:separator/>
      </w:r>
    </w:p>
  </w:footnote>
  <w:footnote w:type="continuationSeparator" w:id="0">
    <w:p w:rsidR="004D200E" w:rsidRDefault="004D200E" w:rsidP="009B4DA7">
      <w:pPr>
        <w:spacing w:line="240" w:lineRule="auto"/>
      </w:pPr>
      <w:r>
        <w:continuationSeparator/>
      </w:r>
    </w:p>
  </w:footnote>
  <w:footnote w:id="1">
    <w:p w:rsidR="007E107A" w:rsidRPr="006A61F6" w:rsidRDefault="007E107A">
      <w:pPr>
        <w:pStyle w:val="FootnoteText"/>
        <w:rPr>
          <w:lang w:val="en-US"/>
        </w:rPr>
      </w:pPr>
      <w:r>
        <w:rPr>
          <w:rStyle w:val="FootnoteReference"/>
        </w:rPr>
        <w:footnoteRef/>
      </w:r>
      <w:r>
        <w:t xml:space="preserve"> </w:t>
      </w:r>
      <w:r>
        <w:rPr>
          <w:lang w:val="en-US"/>
        </w:rPr>
        <w:t>Act 4 of 2005, Eastern Cape.</w:t>
      </w:r>
    </w:p>
  </w:footnote>
  <w:footnote w:id="2">
    <w:p w:rsidR="007E107A" w:rsidRPr="006A61F6" w:rsidRDefault="007E107A">
      <w:pPr>
        <w:pStyle w:val="FootnoteText"/>
        <w:rPr>
          <w:lang w:val="en-US"/>
        </w:rPr>
      </w:pPr>
      <w:r>
        <w:rPr>
          <w:rStyle w:val="FootnoteReference"/>
        </w:rPr>
        <w:footnoteRef/>
      </w:r>
      <w:r>
        <w:t xml:space="preserve"> </w:t>
      </w:r>
      <w:r>
        <w:rPr>
          <w:lang w:val="en-US"/>
        </w:rPr>
        <w:t>Act 45 of 1988.</w:t>
      </w:r>
    </w:p>
  </w:footnote>
  <w:footnote w:id="3">
    <w:p w:rsidR="007E107A" w:rsidRPr="00043FF5" w:rsidRDefault="007E107A">
      <w:pPr>
        <w:pStyle w:val="FootnoteText"/>
        <w:rPr>
          <w:lang w:val="en-US"/>
        </w:rPr>
      </w:pPr>
      <w:r>
        <w:rPr>
          <w:rStyle w:val="FootnoteReference"/>
        </w:rPr>
        <w:footnoteRef/>
      </w:r>
      <w:r>
        <w:t xml:space="preserve"> Setlogelo v Setlogelo 1914 AD 221 at 227.</w:t>
      </w:r>
    </w:p>
  </w:footnote>
  <w:footnote w:id="4">
    <w:p w:rsidR="007E107A" w:rsidRPr="007619E5" w:rsidRDefault="007E107A">
      <w:pPr>
        <w:pStyle w:val="FootnoteText"/>
        <w:rPr>
          <w:lang w:val="en-US"/>
        </w:rPr>
      </w:pPr>
      <w:r>
        <w:rPr>
          <w:rStyle w:val="FootnoteReference"/>
        </w:rPr>
        <w:footnoteRef/>
      </w:r>
      <w:r>
        <w:t xml:space="preserve"> </w:t>
      </w:r>
      <w:r>
        <w:rPr>
          <w:lang w:val="en-US"/>
        </w:rPr>
        <w:t xml:space="preserve">Plascon – Evana Paints (Pty) Ltd v Van Riebeeck Paints (Pty) Ltd Limited 1984 (3) SA 623 (A) at 634-635. </w:t>
      </w:r>
    </w:p>
  </w:footnote>
  <w:footnote w:id="5">
    <w:p w:rsidR="007E107A" w:rsidRPr="000C0CA2" w:rsidRDefault="007E107A">
      <w:pPr>
        <w:pStyle w:val="FootnoteText"/>
        <w:rPr>
          <w:lang w:val="en-US"/>
        </w:rPr>
      </w:pPr>
      <w:r>
        <w:rPr>
          <w:rStyle w:val="FootnoteReference"/>
        </w:rPr>
        <w:footnoteRef/>
      </w:r>
      <w:r>
        <w:t xml:space="preserve"> </w:t>
      </w:r>
      <w:r>
        <w:rPr>
          <w:lang w:val="en-US"/>
        </w:rPr>
        <w:t>2008 (3) SA 371 (SCA) para 13.</w:t>
      </w:r>
    </w:p>
  </w:footnote>
  <w:footnote w:id="6">
    <w:p w:rsidR="007E107A" w:rsidRPr="00E43E31" w:rsidRDefault="007E107A">
      <w:pPr>
        <w:pStyle w:val="FootnoteText"/>
        <w:rPr>
          <w:lang w:val="en-US"/>
        </w:rPr>
      </w:pPr>
      <w:r>
        <w:rPr>
          <w:rStyle w:val="FootnoteReference"/>
        </w:rPr>
        <w:footnoteRef/>
      </w:r>
      <w:r>
        <w:t xml:space="preserve"> </w:t>
      </w:r>
      <w:r>
        <w:rPr>
          <w:lang w:val="en-US"/>
        </w:rPr>
        <w:t>See section 25 (6) of the Constitution of the Republic of South Africa.</w:t>
      </w:r>
    </w:p>
  </w:footnote>
  <w:footnote w:id="7">
    <w:p w:rsidR="00225F36" w:rsidRPr="00225F36" w:rsidRDefault="00225F36">
      <w:pPr>
        <w:pStyle w:val="FootnoteText"/>
        <w:rPr>
          <w:lang w:val="en-US"/>
        </w:rPr>
      </w:pPr>
      <w:r>
        <w:rPr>
          <w:rStyle w:val="FootnoteReference"/>
        </w:rPr>
        <w:footnoteRef/>
      </w:r>
      <w:r>
        <w:t xml:space="preserve"> </w:t>
      </w:r>
      <w:r w:rsidR="00D8257C">
        <w:t>20264/2014 [2015] ZASCA 97 (</w:t>
      </w:r>
      <w:r w:rsidR="006A0075">
        <w:t>1 June 2015)</w:t>
      </w:r>
    </w:p>
  </w:footnote>
  <w:footnote w:id="8">
    <w:p w:rsidR="00F31106" w:rsidRPr="007D03AD" w:rsidRDefault="00F31106" w:rsidP="00F31106">
      <w:pPr>
        <w:pStyle w:val="FootnoteText"/>
        <w:rPr>
          <w:lang w:val="en-US"/>
        </w:rPr>
      </w:pPr>
      <w:r>
        <w:rPr>
          <w:rStyle w:val="FootnoteReference"/>
        </w:rPr>
        <w:footnoteRef/>
      </w:r>
      <w:r>
        <w:t xml:space="preserve"> </w:t>
      </w:r>
      <w:r>
        <w:rPr>
          <w:lang w:val="en-US"/>
        </w:rPr>
        <w:t>2013 (1) SA 170 (SCA) para 12.</w:t>
      </w:r>
    </w:p>
  </w:footnote>
  <w:footnote w:id="9">
    <w:p w:rsidR="007E107A" w:rsidRPr="00224330" w:rsidRDefault="007E107A">
      <w:pPr>
        <w:pStyle w:val="FootnoteText"/>
        <w:rPr>
          <w:lang w:val="en-US"/>
        </w:rPr>
      </w:pPr>
      <w:r>
        <w:rPr>
          <w:rStyle w:val="FootnoteReference"/>
        </w:rPr>
        <w:footnoteRef/>
      </w:r>
      <w:r>
        <w:t xml:space="preserve"> </w:t>
      </w:r>
      <w:r>
        <w:rPr>
          <w:lang w:val="en-US"/>
        </w:rPr>
        <w:t>2018 (1) SA 1 (CC) para 33E-F.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8213D"/>
    <w:multiLevelType w:val="multilevel"/>
    <w:tmpl w:val="C1CEA4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5D4F65F7"/>
    <w:multiLevelType w:val="hybridMultilevel"/>
    <w:tmpl w:val="27625F0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46"/>
    <w:rsid w:val="00003089"/>
    <w:rsid w:val="0001333A"/>
    <w:rsid w:val="00013386"/>
    <w:rsid w:val="000160E5"/>
    <w:rsid w:val="0002658C"/>
    <w:rsid w:val="00030FF0"/>
    <w:rsid w:val="000312EC"/>
    <w:rsid w:val="00031908"/>
    <w:rsid w:val="00043FF5"/>
    <w:rsid w:val="00046A49"/>
    <w:rsid w:val="0004708E"/>
    <w:rsid w:val="00052424"/>
    <w:rsid w:val="0005286B"/>
    <w:rsid w:val="000635CA"/>
    <w:rsid w:val="00065794"/>
    <w:rsid w:val="0007771D"/>
    <w:rsid w:val="000816D1"/>
    <w:rsid w:val="00081BA5"/>
    <w:rsid w:val="00086574"/>
    <w:rsid w:val="00086948"/>
    <w:rsid w:val="000877DA"/>
    <w:rsid w:val="00091149"/>
    <w:rsid w:val="000916DC"/>
    <w:rsid w:val="00091746"/>
    <w:rsid w:val="00094A61"/>
    <w:rsid w:val="00097993"/>
    <w:rsid w:val="00097E8E"/>
    <w:rsid w:val="000A4F1C"/>
    <w:rsid w:val="000A5CA2"/>
    <w:rsid w:val="000B0ADD"/>
    <w:rsid w:val="000B4E9F"/>
    <w:rsid w:val="000C0CA2"/>
    <w:rsid w:val="000C7538"/>
    <w:rsid w:val="000D183D"/>
    <w:rsid w:val="000D3708"/>
    <w:rsid w:val="000D395B"/>
    <w:rsid w:val="000D3DEC"/>
    <w:rsid w:val="000E102B"/>
    <w:rsid w:val="000E4BB0"/>
    <w:rsid w:val="00105476"/>
    <w:rsid w:val="00105729"/>
    <w:rsid w:val="001073F6"/>
    <w:rsid w:val="00112754"/>
    <w:rsid w:val="00127783"/>
    <w:rsid w:val="001329AD"/>
    <w:rsid w:val="00137365"/>
    <w:rsid w:val="00150070"/>
    <w:rsid w:val="00165D70"/>
    <w:rsid w:val="001754DE"/>
    <w:rsid w:val="00185779"/>
    <w:rsid w:val="00186CC4"/>
    <w:rsid w:val="00193830"/>
    <w:rsid w:val="001A4C69"/>
    <w:rsid w:val="001B2644"/>
    <w:rsid w:val="001C16D0"/>
    <w:rsid w:val="001E5A15"/>
    <w:rsid w:val="00202BF5"/>
    <w:rsid w:val="0020434A"/>
    <w:rsid w:val="0020536A"/>
    <w:rsid w:val="0020695D"/>
    <w:rsid w:val="00210F88"/>
    <w:rsid w:val="002121A9"/>
    <w:rsid w:val="00224330"/>
    <w:rsid w:val="00225F36"/>
    <w:rsid w:val="00227E0D"/>
    <w:rsid w:val="00233DF9"/>
    <w:rsid w:val="00235F2C"/>
    <w:rsid w:val="00243EF2"/>
    <w:rsid w:val="00244C8F"/>
    <w:rsid w:val="00247821"/>
    <w:rsid w:val="0027017F"/>
    <w:rsid w:val="002715B0"/>
    <w:rsid w:val="00272B7C"/>
    <w:rsid w:val="00277930"/>
    <w:rsid w:val="002B3022"/>
    <w:rsid w:val="002B6235"/>
    <w:rsid w:val="002C7BD1"/>
    <w:rsid w:val="002D0887"/>
    <w:rsid w:val="002D6D7A"/>
    <w:rsid w:val="002D74B9"/>
    <w:rsid w:val="002F0530"/>
    <w:rsid w:val="002F0EE8"/>
    <w:rsid w:val="002F1154"/>
    <w:rsid w:val="002F2FBB"/>
    <w:rsid w:val="002F6889"/>
    <w:rsid w:val="00301C92"/>
    <w:rsid w:val="0030496B"/>
    <w:rsid w:val="00306BF1"/>
    <w:rsid w:val="00311848"/>
    <w:rsid w:val="003234BA"/>
    <w:rsid w:val="00326C6F"/>
    <w:rsid w:val="0032792E"/>
    <w:rsid w:val="003348A8"/>
    <w:rsid w:val="00340B8D"/>
    <w:rsid w:val="0035410D"/>
    <w:rsid w:val="003603D3"/>
    <w:rsid w:val="00366713"/>
    <w:rsid w:val="00375CC5"/>
    <w:rsid w:val="00387615"/>
    <w:rsid w:val="00391942"/>
    <w:rsid w:val="003A37CF"/>
    <w:rsid w:val="003A6AD6"/>
    <w:rsid w:val="003A6EFA"/>
    <w:rsid w:val="003B0978"/>
    <w:rsid w:val="003B2333"/>
    <w:rsid w:val="003B5795"/>
    <w:rsid w:val="003B5E82"/>
    <w:rsid w:val="003C5F42"/>
    <w:rsid w:val="003D5205"/>
    <w:rsid w:val="003E219A"/>
    <w:rsid w:val="003E7162"/>
    <w:rsid w:val="003F2F9D"/>
    <w:rsid w:val="0040042E"/>
    <w:rsid w:val="004135BC"/>
    <w:rsid w:val="0042155C"/>
    <w:rsid w:val="00423D1E"/>
    <w:rsid w:val="004332F6"/>
    <w:rsid w:val="00450313"/>
    <w:rsid w:val="00451E21"/>
    <w:rsid w:val="00452204"/>
    <w:rsid w:val="00460080"/>
    <w:rsid w:val="00467505"/>
    <w:rsid w:val="00476F2B"/>
    <w:rsid w:val="00482C25"/>
    <w:rsid w:val="004869D8"/>
    <w:rsid w:val="004B2AEE"/>
    <w:rsid w:val="004D0056"/>
    <w:rsid w:val="004D151D"/>
    <w:rsid w:val="004D200E"/>
    <w:rsid w:val="004D59F9"/>
    <w:rsid w:val="004E56AD"/>
    <w:rsid w:val="005037BE"/>
    <w:rsid w:val="0051091A"/>
    <w:rsid w:val="005216FE"/>
    <w:rsid w:val="00536DE5"/>
    <w:rsid w:val="00543315"/>
    <w:rsid w:val="005466F5"/>
    <w:rsid w:val="005563F2"/>
    <w:rsid w:val="0056305C"/>
    <w:rsid w:val="00565EA0"/>
    <w:rsid w:val="005709A9"/>
    <w:rsid w:val="00575A6B"/>
    <w:rsid w:val="00576809"/>
    <w:rsid w:val="0057727B"/>
    <w:rsid w:val="00582C8F"/>
    <w:rsid w:val="0059730F"/>
    <w:rsid w:val="005A7990"/>
    <w:rsid w:val="005B2CB8"/>
    <w:rsid w:val="005B4B68"/>
    <w:rsid w:val="005B4DA5"/>
    <w:rsid w:val="005C279B"/>
    <w:rsid w:val="005C69F7"/>
    <w:rsid w:val="005D3C46"/>
    <w:rsid w:val="005D5067"/>
    <w:rsid w:val="005D6E81"/>
    <w:rsid w:val="00606156"/>
    <w:rsid w:val="006067CD"/>
    <w:rsid w:val="0062289A"/>
    <w:rsid w:val="00653059"/>
    <w:rsid w:val="006531CB"/>
    <w:rsid w:val="00661B2E"/>
    <w:rsid w:val="0066308D"/>
    <w:rsid w:val="00667842"/>
    <w:rsid w:val="006770B0"/>
    <w:rsid w:val="0068024D"/>
    <w:rsid w:val="006835D7"/>
    <w:rsid w:val="00683E8D"/>
    <w:rsid w:val="0068575D"/>
    <w:rsid w:val="00686708"/>
    <w:rsid w:val="006919BE"/>
    <w:rsid w:val="006A0075"/>
    <w:rsid w:val="006A2B60"/>
    <w:rsid w:val="006A61F6"/>
    <w:rsid w:val="006A62F9"/>
    <w:rsid w:val="006B524A"/>
    <w:rsid w:val="006C3F7A"/>
    <w:rsid w:val="006D0E37"/>
    <w:rsid w:val="006D54C7"/>
    <w:rsid w:val="006D6D3D"/>
    <w:rsid w:val="006E1853"/>
    <w:rsid w:val="006F773C"/>
    <w:rsid w:val="00702B5C"/>
    <w:rsid w:val="007045CC"/>
    <w:rsid w:val="0070470C"/>
    <w:rsid w:val="00705E32"/>
    <w:rsid w:val="007117E8"/>
    <w:rsid w:val="00714A28"/>
    <w:rsid w:val="00716262"/>
    <w:rsid w:val="007200B0"/>
    <w:rsid w:val="0072509C"/>
    <w:rsid w:val="00725442"/>
    <w:rsid w:val="00726EE2"/>
    <w:rsid w:val="00740F61"/>
    <w:rsid w:val="007437F4"/>
    <w:rsid w:val="0075385A"/>
    <w:rsid w:val="00755D9E"/>
    <w:rsid w:val="007619E5"/>
    <w:rsid w:val="0076282B"/>
    <w:rsid w:val="00765779"/>
    <w:rsid w:val="007702B4"/>
    <w:rsid w:val="007707AD"/>
    <w:rsid w:val="00771BDA"/>
    <w:rsid w:val="00772313"/>
    <w:rsid w:val="00775737"/>
    <w:rsid w:val="007825A7"/>
    <w:rsid w:val="007913A3"/>
    <w:rsid w:val="007A3252"/>
    <w:rsid w:val="007A457D"/>
    <w:rsid w:val="007B2A17"/>
    <w:rsid w:val="007B61FA"/>
    <w:rsid w:val="007B6D0F"/>
    <w:rsid w:val="007C202A"/>
    <w:rsid w:val="007C7865"/>
    <w:rsid w:val="007D03AD"/>
    <w:rsid w:val="007D4776"/>
    <w:rsid w:val="007E107A"/>
    <w:rsid w:val="00805186"/>
    <w:rsid w:val="00807A73"/>
    <w:rsid w:val="0082002C"/>
    <w:rsid w:val="00822723"/>
    <w:rsid w:val="00823EF8"/>
    <w:rsid w:val="008304F1"/>
    <w:rsid w:val="0083159E"/>
    <w:rsid w:val="00832EFD"/>
    <w:rsid w:val="0084230D"/>
    <w:rsid w:val="00852FBC"/>
    <w:rsid w:val="00854F70"/>
    <w:rsid w:val="00860B44"/>
    <w:rsid w:val="008819D6"/>
    <w:rsid w:val="00881B05"/>
    <w:rsid w:val="00882DB1"/>
    <w:rsid w:val="00886655"/>
    <w:rsid w:val="008876D8"/>
    <w:rsid w:val="00887CBD"/>
    <w:rsid w:val="008901EF"/>
    <w:rsid w:val="008A3784"/>
    <w:rsid w:val="008A67F8"/>
    <w:rsid w:val="008B1D0F"/>
    <w:rsid w:val="008B685D"/>
    <w:rsid w:val="008C44A8"/>
    <w:rsid w:val="008C5640"/>
    <w:rsid w:val="008D3337"/>
    <w:rsid w:val="008D4372"/>
    <w:rsid w:val="008D759C"/>
    <w:rsid w:val="008E0650"/>
    <w:rsid w:val="008E3DDE"/>
    <w:rsid w:val="008F1574"/>
    <w:rsid w:val="008F2DDB"/>
    <w:rsid w:val="008F7ADE"/>
    <w:rsid w:val="00900BF6"/>
    <w:rsid w:val="00902787"/>
    <w:rsid w:val="00911D14"/>
    <w:rsid w:val="00920F5A"/>
    <w:rsid w:val="009256E8"/>
    <w:rsid w:val="00934C4B"/>
    <w:rsid w:val="009360D8"/>
    <w:rsid w:val="00936CA7"/>
    <w:rsid w:val="00937B55"/>
    <w:rsid w:val="00941DFE"/>
    <w:rsid w:val="00943E74"/>
    <w:rsid w:val="0094562C"/>
    <w:rsid w:val="009552C5"/>
    <w:rsid w:val="0095605D"/>
    <w:rsid w:val="00964051"/>
    <w:rsid w:val="0097610D"/>
    <w:rsid w:val="0097758B"/>
    <w:rsid w:val="009923A1"/>
    <w:rsid w:val="009A11A3"/>
    <w:rsid w:val="009A3B71"/>
    <w:rsid w:val="009A5C5B"/>
    <w:rsid w:val="009B2952"/>
    <w:rsid w:val="009B3FA2"/>
    <w:rsid w:val="009B4DA7"/>
    <w:rsid w:val="009B70B3"/>
    <w:rsid w:val="009C03AD"/>
    <w:rsid w:val="009C4509"/>
    <w:rsid w:val="009C79BA"/>
    <w:rsid w:val="009D419E"/>
    <w:rsid w:val="009E1EBF"/>
    <w:rsid w:val="009E2C29"/>
    <w:rsid w:val="009E6D6E"/>
    <w:rsid w:val="009F6B00"/>
    <w:rsid w:val="00A07656"/>
    <w:rsid w:val="00A1126B"/>
    <w:rsid w:val="00A24BF6"/>
    <w:rsid w:val="00A35AC7"/>
    <w:rsid w:val="00A50DB7"/>
    <w:rsid w:val="00A55C1F"/>
    <w:rsid w:val="00A569CE"/>
    <w:rsid w:val="00A57885"/>
    <w:rsid w:val="00A61C9F"/>
    <w:rsid w:val="00A70CED"/>
    <w:rsid w:val="00A81FEC"/>
    <w:rsid w:val="00A86FBC"/>
    <w:rsid w:val="00A95195"/>
    <w:rsid w:val="00A97E4B"/>
    <w:rsid w:val="00AB49AA"/>
    <w:rsid w:val="00AB71A0"/>
    <w:rsid w:val="00AB7241"/>
    <w:rsid w:val="00AB72F1"/>
    <w:rsid w:val="00AC06D5"/>
    <w:rsid w:val="00AC1937"/>
    <w:rsid w:val="00AC2338"/>
    <w:rsid w:val="00AC7EDB"/>
    <w:rsid w:val="00AD04A4"/>
    <w:rsid w:val="00AE0DD5"/>
    <w:rsid w:val="00B04AE8"/>
    <w:rsid w:val="00B14D7A"/>
    <w:rsid w:val="00B2093E"/>
    <w:rsid w:val="00B236A9"/>
    <w:rsid w:val="00B33F56"/>
    <w:rsid w:val="00B4326A"/>
    <w:rsid w:val="00B437EE"/>
    <w:rsid w:val="00B44648"/>
    <w:rsid w:val="00B46BAA"/>
    <w:rsid w:val="00B46BB9"/>
    <w:rsid w:val="00B559CB"/>
    <w:rsid w:val="00B73628"/>
    <w:rsid w:val="00B75B94"/>
    <w:rsid w:val="00B91875"/>
    <w:rsid w:val="00B9288D"/>
    <w:rsid w:val="00B94B0D"/>
    <w:rsid w:val="00B96C10"/>
    <w:rsid w:val="00BA01B0"/>
    <w:rsid w:val="00BA1C69"/>
    <w:rsid w:val="00BB1987"/>
    <w:rsid w:val="00BD240D"/>
    <w:rsid w:val="00BE68AB"/>
    <w:rsid w:val="00BF1556"/>
    <w:rsid w:val="00BF4604"/>
    <w:rsid w:val="00BF565D"/>
    <w:rsid w:val="00C011D4"/>
    <w:rsid w:val="00C02E3B"/>
    <w:rsid w:val="00C03A23"/>
    <w:rsid w:val="00C04237"/>
    <w:rsid w:val="00C14464"/>
    <w:rsid w:val="00C30FDC"/>
    <w:rsid w:val="00C33B41"/>
    <w:rsid w:val="00C359B4"/>
    <w:rsid w:val="00C53618"/>
    <w:rsid w:val="00C64C07"/>
    <w:rsid w:val="00C656EA"/>
    <w:rsid w:val="00C65AC8"/>
    <w:rsid w:val="00C67896"/>
    <w:rsid w:val="00C71E2C"/>
    <w:rsid w:val="00C74491"/>
    <w:rsid w:val="00C9457B"/>
    <w:rsid w:val="00C97332"/>
    <w:rsid w:val="00CA7677"/>
    <w:rsid w:val="00CB1E4A"/>
    <w:rsid w:val="00CB4B4E"/>
    <w:rsid w:val="00CC084C"/>
    <w:rsid w:val="00CE3610"/>
    <w:rsid w:val="00CE4439"/>
    <w:rsid w:val="00CF1EAF"/>
    <w:rsid w:val="00CF35DE"/>
    <w:rsid w:val="00CF5398"/>
    <w:rsid w:val="00D02F97"/>
    <w:rsid w:val="00D0553E"/>
    <w:rsid w:val="00D2351D"/>
    <w:rsid w:val="00D24EAE"/>
    <w:rsid w:val="00D25EA0"/>
    <w:rsid w:val="00D26A04"/>
    <w:rsid w:val="00D30F0D"/>
    <w:rsid w:val="00D31830"/>
    <w:rsid w:val="00D3571B"/>
    <w:rsid w:val="00D44320"/>
    <w:rsid w:val="00D60101"/>
    <w:rsid w:val="00D6650E"/>
    <w:rsid w:val="00D8257C"/>
    <w:rsid w:val="00D83A09"/>
    <w:rsid w:val="00D84C4E"/>
    <w:rsid w:val="00DA4BDC"/>
    <w:rsid w:val="00DA5950"/>
    <w:rsid w:val="00DA5D32"/>
    <w:rsid w:val="00DC3F07"/>
    <w:rsid w:val="00DD7BAE"/>
    <w:rsid w:val="00DE3A41"/>
    <w:rsid w:val="00DF26C2"/>
    <w:rsid w:val="00DF54E3"/>
    <w:rsid w:val="00E00D9B"/>
    <w:rsid w:val="00E13037"/>
    <w:rsid w:val="00E1424E"/>
    <w:rsid w:val="00E14B0C"/>
    <w:rsid w:val="00E15660"/>
    <w:rsid w:val="00E21142"/>
    <w:rsid w:val="00E26104"/>
    <w:rsid w:val="00E26E80"/>
    <w:rsid w:val="00E343AD"/>
    <w:rsid w:val="00E43E31"/>
    <w:rsid w:val="00E46B12"/>
    <w:rsid w:val="00E50194"/>
    <w:rsid w:val="00E54D09"/>
    <w:rsid w:val="00E558BA"/>
    <w:rsid w:val="00E56A0A"/>
    <w:rsid w:val="00E73614"/>
    <w:rsid w:val="00E84D18"/>
    <w:rsid w:val="00E87324"/>
    <w:rsid w:val="00E95006"/>
    <w:rsid w:val="00E971DB"/>
    <w:rsid w:val="00EA1F06"/>
    <w:rsid w:val="00EA55DD"/>
    <w:rsid w:val="00EA743E"/>
    <w:rsid w:val="00EC76CE"/>
    <w:rsid w:val="00ED1E96"/>
    <w:rsid w:val="00ED4021"/>
    <w:rsid w:val="00ED43F8"/>
    <w:rsid w:val="00F00845"/>
    <w:rsid w:val="00F166E1"/>
    <w:rsid w:val="00F21B25"/>
    <w:rsid w:val="00F27E62"/>
    <w:rsid w:val="00F31106"/>
    <w:rsid w:val="00F31A09"/>
    <w:rsid w:val="00F335B9"/>
    <w:rsid w:val="00F33982"/>
    <w:rsid w:val="00F402DC"/>
    <w:rsid w:val="00F40551"/>
    <w:rsid w:val="00F4261D"/>
    <w:rsid w:val="00F52721"/>
    <w:rsid w:val="00F55A9D"/>
    <w:rsid w:val="00F564C0"/>
    <w:rsid w:val="00F621F8"/>
    <w:rsid w:val="00F637CB"/>
    <w:rsid w:val="00F63EA7"/>
    <w:rsid w:val="00F71574"/>
    <w:rsid w:val="00F742A8"/>
    <w:rsid w:val="00F82B48"/>
    <w:rsid w:val="00F8357D"/>
    <w:rsid w:val="00F96111"/>
    <w:rsid w:val="00F96E64"/>
    <w:rsid w:val="00FA0FE0"/>
    <w:rsid w:val="00FB6326"/>
    <w:rsid w:val="00FC0F71"/>
    <w:rsid w:val="00FC69E9"/>
    <w:rsid w:val="00FC7031"/>
    <w:rsid w:val="00FD19EA"/>
    <w:rsid w:val="00FD1FED"/>
    <w:rsid w:val="00FE0B2F"/>
    <w:rsid w:val="00FE20FB"/>
    <w:rsid w:val="00FF1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EE71E-A0B7-4724-A2DC-7EA57045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1746"/>
    <w:pPr>
      <w:spacing w:after="0" w:line="276" w:lineRule="auto"/>
    </w:pPr>
    <w:rPr>
      <w:rFonts w:ascii="Arial" w:eastAsia="Arial" w:hAnsi="Arial" w:cs="Arial"/>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4DA7"/>
    <w:pPr>
      <w:spacing w:line="240" w:lineRule="auto"/>
    </w:pPr>
    <w:rPr>
      <w:sz w:val="20"/>
      <w:szCs w:val="20"/>
    </w:rPr>
  </w:style>
  <w:style w:type="character" w:customStyle="1" w:styleId="FootnoteTextChar">
    <w:name w:val="Footnote Text Char"/>
    <w:basedOn w:val="DefaultParagraphFont"/>
    <w:link w:val="FootnoteText"/>
    <w:uiPriority w:val="99"/>
    <w:semiHidden/>
    <w:rsid w:val="009B4DA7"/>
    <w:rPr>
      <w:rFonts w:ascii="Arial" w:eastAsia="Arial" w:hAnsi="Arial" w:cs="Arial"/>
      <w:sz w:val="20"/>
      <w:szCs w:val="20"/>
      <w:lang w:eastAsia="en-ZA"/>
    </w:rPr>
  </w:style>
  <w:style w:type="character" w:styleId="FootnoteReference">
    <w:name w:val="footnote reference"/>
    <w:basedOn w:val="DefaultParagraphFont"/>
    <w:uiPriority w:val="99"/>
    <w:semiHidden/>
    <w:unhideWhenUsed/>
    <w:rsid w:val="009B4DA7"/>
    <w:rPr>
      <w:vertAlign w:val="superscript"/>
    </w:rPr>
  </w:style>
  <w:style w:type="character" w:styleId="CommentReference">
    <w:name w:val="annotation reference"/>
    <w:basedOn w:val="DefaultParagraphFont"/>
    <w:uiPriority w:val="99"/>
    <w:semiHidden/>
    <w:unhideWhenUsed/>
    <w:rsid w:val="005D5067"/>
    <w:rPr>
      <w:sz w:val="16"/>
      <w:szCs w:val="16"/>
    </w:rPr>
  </w:style>
  <w:style w:type="paragraph" w:styleId="CommentText">
    <w:name w:val="annotation text"/>
    <w:basedOn w:val="Normal"/>
    <w:link w:val="CommentTextChar"/>
    <w:uiPriority w:val="99"/>
    <w:semiHidden/>
    <w:unhideWhenUsed/>
    <w:rsid w:val="005D5067"/>
    <w:pPr>
      <w:spacing w:after="160" w:line="240" w:lineRule="auto"/>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5D5067"/>
    <w:rPr>
      <w:sz w:val="20"/>
      <w:szCs w:val="20"/>
      <w:lang w:val="en-US"/>
    </w:rPr>
  </w:style>
  <w:style w:type="paragraph" w:styleId="BalloonText">
    <w:name w:val="Balloon Text"/>
    <w:basedOn w:val="Normal"/>
    <w:link w:val="BalloonTextChar"/>
    <w:uiPriority w:val="99"/>
    <w:semiHidden/>
    <w:unhideWhenUsed/>
    <w:rsid w:val="005D50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067"/>
    <w:rPr>
      <w:rFonts w:ascii="Segoe UI" w:eastAsia="Arial" w:hAnsi="Segoe UI" w:cs="Segoe UI"/>
      <w:sz w:val="18"/>
      <w:szCs w:val="18"/>
      <w:lang w:eastAsia="en-ZA"/>
    </w:rPr>
  </w:style>
  <w:style w:type="paragraph" w:styleId="ListParagraph">
    <w:name w:val="List Paragraph"/>
    <w:basedOn w:val="Normal"/>
    <w:uiPriority w:val="34"/>
    <w:qFormat/>
    <w:rsid w:val="00702B5C"/>
    <w:pPr>
      <w:ind w:left="720"/>
      <w:contextualSpacing/>
    </w:pPr>
  </w:style>
  <w:style w:type="paragraph" w:styleId="Header">
    <w:name w:val="header"/>
    <w:basedOn w:val="Normal"/>
    <w:link w:val="HeaderChar"/>
    <w:uiPriority w:val="99"/>
    <w:unhideWhenUsed/>
    <w:rsid w:val="00B14D7A"/>
    <w:pPr>
      <w:tabs>
        <w:tab w:val="center" w:pos="4680"/>
        <w:tab w:val="right" w:pos="9360"/>
      </w:tabs>
      <w:spacing w:line="240" w:lineRule="auto"/>
    </w:pPr>
  </w:style>
  <w:style w:type="character" w:customStyle="1" w:styleId="HeaderChar">
    <w:name w:val="Header Char"/>
    <w:basedOn w:val="DefaultParagraphFont"/>
    <w:link w:val="Header"/>
    <w:uiPriority w:val="99"/>
    <w:rsid w:val="00B14D7A"/>
    <w:rPr>
      <w:rFonts w:ascii="Arial" w:eastAsia="Arial" w:hAnsi="Arial" w:cs="Arial"/>
      <w:lang w:eastAsia="en-ZA"/>
    </w:rPr>
  </w:style>
  <w:style w:type="paragraph" w:styleId="Footer">
    <w:name w:val="footer"/>
    <w:basedOn w:val="Normal"/>
    <w:link w:val="FooterChar"/>
    <w:uiPriority w:val="99"/>
    <w:unhideWhenUsed/>
    <w:rsid w:val="00B14D7A"/>
    <w:pPr>
      <w:tabs>
        <w:tab w:val="center" w:pos="4680"/>
        <w:tab w:val="right" w:pos="9360"/>
      </w:tabs>
      <w:spacing w:line="240" w:lineRule="auto"/>
    </w:pPr>
  </w:style>
  <w:style w:type="character" w:customStyle="1" w:styleId="FooterChar">
    <w:name w:val="Footer Char"/>
    <w:basedOn w:val="DefaultParagraphFont"/>
    <w:link w:val="Footer"/>
    <w:uiPriority w:val="99"/>
    <w:rsid w:val="00B14D7A"/>
    <w:rPr>
      <w:rFonts w:ascii="Arial" w:eastAsia="Arial" w:hAnsi="Arial" w:cs="Arial"/>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658D7-5A5D-4FA1-A667-A8847034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4586</Words>
  <Characters>26146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Nomakorinte Ntliziywana</cp:lastModifiedBy>
  <cp:revision>2</cp:revision>
  <cp:lastPrinted>2022-11-30T14:14:00Z</cp:lastPrinted>
  <dcterms:created xsi:type="dcterms:W3CDTF">2023-01-12T15:35:00Z</dcterms:created>
  <dcterms:modified xsi:type="dcterms:W3CDTF">2023-01-12T15:35:00Z</dcterms:modified>
</cp:coreProperties>
</file>