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E2" w:rsidRDefault="00CB76E2" w:rsidP="00CB76E2">
      <w:pPr>
        <w:spacing w:after="0" w:line="360" w:lineRule="auto"/>
        <w:jc w:val="center"/>
        <w:rPr>
          <w:rFonts w:ascii="Times New Roman" w:hAnsi="Times New Roman" w:cs="Times New Roman"/>
          <w:b/>
          <w:sz w:val="24"/>
          <w:szCs w:val="24"/>
        </w:rPr>
      </w:pPr>
      <w:bookmarkStart w:id="0" w:name="_GoBack"/>
      <w:bookmarkEnd w:id="0"/>
      <w:r w:rsidRPr="00044B50">
        <w:rPr>
          <w:noProof/>
          <w:lang w:val="en-US"/>
        </w:rPr>
        <w:drawing>
          <wp:inline distT="0" distB="0" distL="0" distR="0" wp14:anchorId="380CE49F" wp14:editId="61AB6833">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CB76E2" w:rsidRPr="00765997" w:rsidRDefault="00CB76E2" w:rsidP="00CB76E2">
      <w:pPr>
        <w:spacing w:after="0"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IN THE HIGH COURT OF SOUTH AFRICA</w:t>
      </w:r>
    </w:p>
    <w:p w:rsidR="00CB76E2" w:rsidRPr="00765997" w:rsidRDefault="00CB76E2" w:rsidP="00CB76E2">
      <w:pPr>
        <w:spacing w:after="0"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(EA</w:t>
      </w:r>
      <w:r>
        <w:rPr>
          <w:rFonts w:ascii="Times New Roman" w:hAnsi="Times New Roman" w:cs="Times New Roman"/>
          <w:b/>
          <w:sz w:val="24"/>
          <w:szCs w:val="24"/>
        </w:rPr>
        <w:t>STERN CAPE DIVISION, MTHATHA</w:t>
      </w:r>
      <w:r w:rsidRPr="00765997">
        <w:rPr>
          <w:rFonts w:ascii="Times New Roman" w:hAnsi="Times New Roman" w:cs="Times New Roman"/>
          <w:b/>
          <w:sz w:val="24"/>
          <w:szCs w:val="24"/>
        </w:rPr>
        <w:t>)</w:t>
      </w:r>
    </w:p>
    <w:p w:rsidR="00CB76E2" w:rsidRPr="00CB76E2" w:rsidRDefault="00CB76E2" w:rsidP="00CB76E2">
      <w:pPr>
        <w:tabs>
          <w:tab w:val="left" w:pos="810"/>
        </w:tabs>
        <w:jc w:val="right"/>
        <w:rPr>
          <w:rFonts w:ascii="Times New Roman" w:hAnsi="Times New Roman" w:cs="Times New Roman"/>
          <w:b/>
          <w:sz w:val="24"/>
          <w:szCs w:val="24"/>
        </w:rPr>
      </w:pPr>
      <w:r w:rsidRPr="00CB76E2">
        <w:rPr>
          <w:rFonts w:ascii="Times New Roman" w:hAnsi="Times New Roman" w:cs="Times New Roman"/>
          <w:b/>
          <w:sz w:val="24"/>
          <w:szCs w:val="24"/>
        </w:rPr>
        <w:t>CASE NO: CA&amp;R 121/2022</w:t>
      </w:r>
    </w:p>
    <w:p w:rsidR="00CB76E2" w:rsidRPr="00765997" w:rsidRDefault="00CB76E2" w:rsidP="00CB76E2">
      <w:pPr>
        <w:spacing w:after="0" w:line="360" w:lineRule="auto"/>
        <w:jc w:val="right"/>
        <w:rPr>
          <w:rFonts w:ascii="Times New Roman" w:hAnsi="Times New Roman" w:cs="Times New Roman"/>
          <w:b/>
          <w:sz w:val="24"/>
          <w:szCs w:val="24"/>
        </w:rPr>
      </w:pPr>
    </w:p>
    <w:p w:rsidR="00CB76E2" w:rsidRDefault="00CB76E2" w:rsidP="00CB76E2">
      <w:pPr>
        <w:spacing w:after="0" w:line="360" w:lineRule="auto"/>
        <w:jc w:val="both"/>
        <w:rPr>
          <w:rFonts w:ascii="Times New Roman" w:hAnsi="Times New Roman" w:cs="Times New Roman"/>
          <w:sz w:val="24"/>
          <w:szCs w:val="24"/>
        </w:rPr>
      </w:pPr>
      <w:r w:rsidRPr="00765997">
        <w:rPr>
          <w:rFonts w:ascii="Times New Roman" w:hAnsi="Times New Roman" w:cs="Times New Roman"/>
          <w:sz w:val="24"/>
          <w:szCs w:val="24"/>
        </w:rPr>
        <w:t>In the matter between:</w:t>
      </w:r>
    </w:p>
    <w:p w:rsidR="00CB76E2" w:rsidRPr="00CB76E2" w:rsidRDefault="00CB76E2" w:rsidP="00CB76E2">
      <w:pPr>
        <w:spacing w:after="0" w:line="360" w:lineRule="auto"/>
        <w:jc w:val="both"/>
        <w:rPr>
          <w:rFonts w:ascii="Times New Roman" w:hAnsi="Times New Roman" w:cs="Times New Roman"/>
          <w:sz w:val="24"/>
          <w:szCs w:val="24"/>
        </w:rPr>
      </w:pPr>
    </w:p>
    <w:p w:rsidR="00CB76E2" w:rsidRPr="00CB76E2" w:rsidRDefault="00CB76E2" w:rsidP="00CB76E2">
      <w:pPr>
        <w:tabs>
          <w:tab w:val="left" w:pos="810"/>
        </w:tabs>
        <w:spacing w:after="360" w:line="240" w:lineRule="auto"/>
        <w:rPr>
          <w:rFonts w:ascii="Times New Roman" w:hAnsi="Times New Roman" w:cs="Times New Roman"/>
          <w:b/>
          <w:sz w:val="24"/>
          <w:szCs w:val="24"/>
        </w:rPr>
      </w:pPr>
      <w:r w:rsidRPr="00CB76E2">
        <w:rPr>
          <w:rFonts w:ascii="Times New Roman" w:hAnsi="Times New Roman" w:cs="Times New Roman"/>
          <w:b/>
          <w:sz w:val="24"/>
          <w:szCs w:val="24"/>
        </w:rPr>
        <w:t>SICELO ABEL NKQAYI</w:t>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t>1</w:t>
      </w:r>
      <w:r w:rsidRPr="00CB76E2">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APPELLANT</w:t>
      </w:r>
    </w:p>
    <w:p w:rsidR="00CB76E2" w:rsidRPr="00CB76E2" w:rsidRDefault="00CB76E2" w:rsidP="00CB76E2">
      <w:pPr>
        <w:tabs>
          <w:tab w:val="left" w:pos="810"/>
        </w:tabs>
        <w:spacing w:after="360" w:line="240" w:lineRule="auto"/>
        <w:rPr>
          <w:rFonts w:ascii="Times New Roman" w:hAnsi="Times New Roman" w:cs="Times New Roman"/>
          <w:b/>
          <w:sz w:val="24"/>
          <w:szCs w:val="24"/>
        </w:rPr>
      </w:pPr>
      <w:r w:rsidRPr="00CB76E2">
        <w:rPr>
          <w:rFonts w:ascii="Times New Roman" w:hAnsi="Times New Roman" w:cs="Times New Roman"/>
          <w:b/>
          <w:sz w:val="24"/>
          <w:szCs w:val="24"/>
        </w:rPr>
        <w:t>ZAMIKHAYA SONGCA</w:t>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t>2</w:t>
      </w:r>
      <w:r w:rsidRPr="00CB76E2">
        <w:rPr>
          <w:rFonts w:ascii="Times New Roman" w:hAnsi="Times New Roman" w:cs="Times New Roman"/>
          <w:b/>
          <w:sz w:val="24"/>
          <w:szCs w:val="24"/>
          <w:vertAlign w:val="superscript"/>
        </w:rPr>
        <w:t xml:space="preserve">nd </w:t>
      </w:r>
      <w:r>
        <w:rPr>
          <w:rFonts w:ascii="Times New Roman" w:hAnsi="Times New Roman" w:cs="Times New Roman"/>
          <w:b/>
          <w:sz w:val="24"/>
          <w:szCs w:val="24"/>
        </w:rPr>
        <w:t>APPELLANT</w:t>
      </w:r>
    </w:p>
    <w:p w:rsidR="00CB76E2" w:rsidRPr="00CB76E2" w:rsidRDefault="00CB76E2" w:rsidP="00CB76E2">
      <w:pPr>
        <w:tabs>
          <w:tab w:val="left" w:pos="810"/>
        </w:tabs>
        <w:spacing w:after="360" w:line="240" w:lineRule="auto"/>
        <w:rPr>
          <w:rFonts w:ascii="Times New Roman" w:hAnsi="Times New Roman" w:cs="Times New Roman"/>
          <w:sz w:val="24"/>
          <w:szCs w:val="24"/>
        </w:rPr>
      </w:pPr>
      <w:r w:rsidRPr="00CB76E2">
        <w:rPr>
          <w:rFonts w:ascii="Times New Roman" w:hAnsi="Times New Roman" w:cs="Times New Roman"/>
          <w:b/>
          <w:sz w:val="24"/>
          <w:szCs w:val="24"/>
        </w:rPr>
        <w:t xml:space="preserve">BONGANI CIKOLO </w:t>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r>
      <w:r w:rsidRPr="00CB76E2">
        <w:rPr>
          <w:rFonts w:ascii="Times New Roman" w:hAnsi="Times New Roman" w:cs="Times New Roman"/>
          <w:b/>
          <w:sz w:val="24"/>
          <w:szCs w:val="24"/>
        </w:rPr>
        <w:tab/>
        <w:t>3</w:t>
      </w:r>
      <w:r w:rsidRPr="00CB76E2">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APPELLANT</w:t>
      </w:r>
    </w:p>
    <w:p w:rsidR="00CB76E2" w:rsidRPr="00CB76E2" w:rsidRDefault="00CB76E2" w:rsidP="00CB76E2">
      <w:pPr>
        <w:tabs>
          <w:tab w:val="left" w:pos="810"/>
        </w:tabs>
        <w:spacing w:after="360" w:line="360" w:lineRule="auto"/>
        <w:rPr>
          <w:rFonts w:ascii="Times New Roman" w:hAnsi="Times New Roman" w:cs="Times New Roman"/>
          <w:sz w:val="24"/>
          <w:szCs w:val="24"/>
        </w:rPr>
      </w:pPr>
      <w:r w:rsidRPr="00CB76E2">
        <w:rPr>
          <w:rFonts w:ascii="Times New Roman" w:hAnsi="Times New Roman" w:cs="Times New Roman"/>
          <w:sz w:val="24"/>
          <w:szCs w:val="24"/>
        </w:rPr>
        <w:t>and</w:t>
      </w:r>
    </w:p>
    <w:p w:rsidR="00CB76E2" w:rsidRPr="00CB76E2" w:rsidRDefault="00CB76E2" w:rsidP="00CB76E2">
      <w:pPr>
        <w:tabs>
          <w:tab w:val="left" w:pos="810"/>
          <w:tab w:val="left" w:pos="6405"/>
        </w:tabs>
        <w:spacing w:after="360" w:line="240" w:lineRule="auto"/>
        <w:rPr>
          <w:rFonts w:ascii="Times New Roman" w:hAnsi="Times New Roman" w:cs="Times New Roman"/>
          <w:sz w:val="24"/>
          <w:szCs w:val="24"/>
        </w:rPr>
      </w:pPr>
      <w:r>
        <w:rPr>
          <w:rFonts w:ascii="Times New Roman" w:hAnsi="Times New Roman" w:cs="Times New Roman"/>
          <w:b/>
          <w:sz w:val="24"/>
          <w:szCs w:val="24"/>
        </w:rPr>
        <w:t>THE STATE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w:t>
      </w:r>
    </w:p>
    <w:p w:rsidR="00CB76E2" w:rsidRPr="00765997" w:rsidRDefault="00CB76E2" w:rsidP="00CB76E2">
      <w:pPr>
        <w:pBdr>
          <w:bottom w:val="single" w:sz="12" w:space="1" w:color="auto"/>
        </w:pBdr>
        <w:spacing w:after="0" w:line="360" w:lineRule="auto"/>
        <w:jc w:val="both"/>
        <w:rPr>
          <w:rFonts w:ascii="Times New Roman" w:hAnsi="Times New Roman" w:cs="Times New Roman"/>
          <w:b/>
          <w:sz w:val="24"/>
          <w:szCs w:val="24"/>
        </w:rPr>
      </w:pPr>
    </w:p>
    <w:p w:rsidR="00CB76E2" w:rsidRDefault="00CB76E2" w:rsidP="00CB76E2">
      <w:pPr>
        <w:spacing w:after="0" w:line="360" w:lineRule="auto"/>
        <w:rPr>
          <w:rFonts w:ascii="Times New Roman" w:hAnsi="Times New Roman" w:cs="Times New Roman"/>
          <w:b/>
          <w:sz w:val="24"/>
          <w:szCs w:val="24"/>
        </w:rPr>
      </w:pPr>
    </w:p>
    <w:p w:rsidR="00CB76E2" w:rsidRPr="00765997" w:rsidRDefault="00CB76E2" w:rsidP="00CB76E2">
      <w:pPr>
        <w:spacing w:after="0"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JUDGMENT</w:t>
      </w:r>
    </w:p>
    <w:p w:rsidR="00CB76E2" w:rsidRPr="00765997" w:rsidRDefault="00CB76E2" w:rsidP="00CB76E2">
      <w:pPr>
        <w:pBdr>
          <w:bottom w:val="single" w:sz="12" w:space="1" w:color="auto"/>
        </w:pBdr>
        <w:spacing w:after="0" w:line="360" w:lineRule="auto"/>
        <w:jc w:val="both"/>
        <w:rPr>
          <w:rFonts w:ascii="Times New Roman" w:hAnsi="Times New Roman" w:cs="Times New Roman"/>
          <w:b/>
          <w:sz w:val="24"/>
          <w:szCs w:val="24"/>
        </w:rPr>
      </w:pPr>
    </w:p>
    <w:p w:rsidR="00CB76E2" w:rsidRDefault="00CB76E2" w:rsidP="00CB76E2">
      <w:pPr>
        <w:spacing w:after="0" w:line="360" w:lineRule="auto"/>
        <w:jc w:val="both"/>
        <w:rPr>
          <w:rFonts w:ascii="Times New Roman" w:hAnsi="Times New Roman" w:cs="Times New Roman"/>
          <w:b/>
          <w:sz w:val="24"/>
          <w:szCs w:val="24"/>
        </w:rPr>
      </w:pPr>
    </w:p>
    <w:p w:rsidR="000B5D7F" w:rsidRDefault="00CB76E2" w:rsidP="00CB76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DAWOOD J</w:t>
      </w:r>
      <w:r w:rsidRPr="00765997">
        <w:rPr>
          <w:rFonts w:ascii="Times New Roman" w:hAnsi="Times New Roman" w:cs="Times New Roman"/>
          <w:b/>
          <w:sz w:val="24"/>
          <w:szCs w:val="24"/>
        </w:rPr>
        <w:t xml:space="preserve">: </w:t>
      </w:r>
    </w:p>
    <w:p w:rsidR="00935FE7" w:rsidRPr="00935FE7" w:rsidRDefault="00935FE7" w:rsidP="00CB76E2">
      <w:pPr>
        <w:spacing w:after="0" w:line="360" w:lineRule="auto"/>
        <w:jc w:val="both"/>
        <w:rPr>
          <w:rFonts w:ascii="Times New Roman" w:hAnsi="Times New Roman" w:cs="Times New Roman"/>
          <w:b/>
          <w:sz w:val="24"/>
          <w:szCs w:val="24"/>
        </w:rPr>
      </w:pPr>
    </w:p>
    <w:p w:rsidR="00FB1777" w:rsidRDefault="000B5D7F" w:rsidP="00935FE7">
      <w:pPr>
        <w:shd w:val="clear" w:color="auto" w:fill="FFFFFF"/>
        <w:spacing w:after="0" w:line="360" w:lineRule="auto"/>
        <w:ind w:left="720" w:hanging="720"/>
        <w:jc w:val="both"/>
        <w:rPr>
          <w:rFonts w:ascii="Times New Roman" w:hAnsi="Times New Roman" w:cs="Times New Roman"/>
          <w:sz w:val="24"/>
          <w:szCs w:val="24"/>
        </w:rPr>
      </w:pPr>
      <w:r w:rsidRPr="000B5D7F">
        <w:rPr>
          <w:rFonts w:ascii="Times New Roman" w:hAnsi="Times New Roman" w:cs="Times New Roman"/>
          <w:sz w:val="24"/>
          <w:szCs w:val="24"/>
        </w:rPr>
        <w:t>[1]</w:t>
      </w:r>
      <w:r w:rsidRPr="000B5D7F">
        <w:rPr>
          <w:rFonts w:ascii="Times New Roman" w:hAnsi="Times New Roman" w:cs="Times New Roman"/>
          <w:sz w:val="24"/>
          <w:szCs w:val="24"/>
        </w:rPr>
        <w:tab/>
      </w:r>
      <w:r w:rsidR="00FB1777" w:rsidRPr="00EF2740">
        <w:rPr>
          <w:rFonts w:ascii="Times New Roman" w:hAnsi="Times New Roman" w:cs="Times New Roman"/>
          <w:i/>
          <w:sz w:val="24"/>
          <w:szCs w:val="24"/>
        </w:rPr>
        <w:t>Introduction</w:t>
      </w:r>
    </w:p>
    <w:p w:rsidR="000B5D7F" w:rsidRDefault="00326936" w:rsidP="00FB1777">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The a</w:t>
      </w:r>
      <w:r w:rsidR="000B5D7F" w:rsidRPr="000B5D7F">
        <w:rPr>
          <w:rFonts w:ascii="Times New Roman" w:eastAsia="Times New Roman" w:hAnsi="Times New Roman" w:cs="Times New Roman"/>
          <w:color w:val="222222"/>
          <w:sz w:val="24"/>
          <w:szCs w:val="24"/>
          <w:lang w:eastAsia="en-ZA"/>
        </w:rPr>
        <w:t>ppellants herein appealed against the</w:t>
      </w:r>
      <w:r w:rsidR="00935FE7">
        <w:rPr>
          <w:rFonts w:ascii="Times New Roman" w:eastAsia="Times New Roman" w:hAnsi="Times New Roman" w:cs="Times New Roman"/>
          <w:color w:val="222222"/>
          <w:sz w:val="24"/>
          <w:szCs w:val="24"/>
          <w:lang w:eastAsia="en-ZA"/>
        </w:rPr>
        <w:t xml:space="preserve"> decisi</w:t>
      </w:r>
      <w:r w:rsidR="00FB1777">
        <w:rPr>
          <w:rFonts w:ascii="Times New Roman" w:eastAsia="Times New Roman" w:hAnsi="Times New Roman" w:cs="Times New Roman"/>
          <w:color w:val="222222"/>
          <w:sz w:val="24"/>
          <w:szCs w:val="24"/>
          <w:lang w:eastAsia="en-ZA"/>
        </w:rPr>
        <w:t xml:space="preserve">on of the learned magistrate`s </w:t>
      </w:r>
      <w:r w:rsidR="00FB1777" w:rsidRPr="000B5D7F">
        <w:rPr>
          <w:rFonts w:ascii="Times New Roman" w:eastAsia="Times New Roman" w:hAnsi="Times New Roman" w:cs="Times New Roman"/>
          <w:color w:val="222222"/>
          <w:sz w:val="24"/>
          <w:szCs w:val="24"/>
          <w:lang w:eastAsia="en-ZA"/>
        </w:rPr>
        <w:t>refusal</w:t>
      </w:r>
      <w:r w:rsidR="00935FE7">
        <w:rPr>
          <w:rFonts w:ascii="Times New Roman" w:eastAsia="Times New Roman" w:hAnsi="Times New Roman" w:cs="Times New Roman"/>
          <w:color w:val="222222"/>
          <w:sz w:val="24"/>
          <w:szCs w:val="24"/>
          <w:lang w:eastAsia="en-ZA"/>
        </w:rPr>
        <w:t xml:space="preserve"> of bail alleging inter alia in their grounds of appeal: -</w:t>
      </w:r>
    </w:p>
    <w:p w:rsidR="00F42F8B" w:rsidRDefault="00F42F8B"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(a) That there was no hope of a conviction as there was no evidence to establish that the appellants unlawfully and intentionally made a misrepresentation which caused prejudice the Eastern Cape Development Corporation (</w:t>
      </w:r>
      <w:r w:rsidR="004B5550">
        <w:rPr>
          <w:rFonts w:ascii="Times New Roman" w:eastAsia="Times New Roman" w:hAnsi="Times New Roman" w:cs="Times New Roman"/>
          <w:color w:val="222222"/>
          <w:sz w:val="24"/>
          <w:szCs w:val="24"/>
          <w:lang w:eastAsia="en-ZA"/>
        </w:rPr>
        <w:t>“</w:t>
      </w:r>
      <w:r>
        <w:rPr>
          <w:rFonts w:ascii="Times New Roman" w:eastAsia="Times New Roman" w:hAnsi="Times New Roman" w:cs="Times New Roman"/>
          <w:color w:val="222222"/>
          <w:sz w:val="24"/>
          <w:szCs w:val="24"/>
          <w:lang w:eastAsia="en-ZA"/>
        </w:rPr>
        <w:t xml:space="preserve">herein </w:t>
      </w:r>
      <w:r w:rsidR="00436407">
        <w:rPr>
          <w:rFonts w:ascii="Times New Roman" w:eastAsia="Times New Roman" w:hAnsi="Times New Roman" w:cs="Times New Roman"/>
          <w:color w:val="222222"/>
          <w:sz w:val="24"/>
          <w:szCs w:val="24"/>
          <w:lang w:eastAsia="en-ZA"/>
        </w:rPr>
        <w:t xml:space="preserve">after referred to as </w:t>
      </w:r>
      <w:r>
        <w:rPr>
          <w:rFonts w:ascii="Times New Roman" w:eastAsia="Times New Roman" w:hAnsi="Times New Roman" w:cs="Times New Roman"/>
          <w:color w:val="222222"/>
          <w:sz w:val="24"/>
          <w:szCs w:val="24"/>
          <w:lang w:eastAsia="en-ZA"/>
        </w:rPr>
        <w:t>ECDC</w:t>
      </w:r>
      <w:r w:rsidR="004B5550">
        <w:rPr>
          <w:rFonts w:ascii="Times New Roman" w:eastAsia="Times New Roman" w:hAnsi="Times New Roman" w:cs="Times New Roman"/>
          <w:color w:val="222222"/>
          <w:sz w:val="24"/>
          <w:szCs w:val="24"/>
          <w:lang w:eastAsia="en-ZA"/>
        </w:rPr>
        <w:t>”</w:t>
      </w:r>
      <w:r>
        <w:rPr>
          <w:rFonts w:ascii="Times New Roman" w:eastAsia="Times New Roman" w:hAnsi="Times New Roman" w:cs="Times New Roman"/>
          <w:color w:val="222222"/>
          <w:sz w:val="24"/>
          <w:szCs w:val="24"/>
          <w:lang w:eastAsia="en-ZA"/>
        </w:rPr>
        <w:t>).</w:t>
      </w:r>
    </w:p>
    <w:p w:rsidR="00F42F8B" w:rsidRDefault="00F42F8B" w:rsidP="00CF10D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lastRenderedPageBreak/>
        <w:tab/>
        <w:t>(b) That the respondent did not pin its faith on a possibility of evading trial in resisting</w:t>
      </w:r>
      <w:r w:rsidR="00436407">
        <w:rPr>
          <w:rFonts w:ascii="Times New Roman" w:eastAsia="Times New Roman" w:hAnsi="Times New Roman" w:cs="Times New Roman"/>
          <w:color w:val="222222"/>
          <w:sz w:val="24"/>
          <w:szCs w:val="24"/>
          <w:lang w:eastAsia="en-ZA"/>
        </w:rPr>
        <w:t xml:space="preserve"> the appellants release on bail as the appellants had handed themselves over to the police.</w:t>
      </w:r>
    </w:p>
    <w:p w:rsidR="00F42F8B" w:rsidRDefault="00CF10D7"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(c</w:t>
      </w:r>
      <w:r w:rsidR="00F42F8B">
        <w:rPr>
          <w:rFonts w:ascii="Times New Roman" w:eastAsia="Times New Roman" w:hAnsi="Times New Roman" w:cs="Times New Roman"/>
          <w:color w:val="222222"/>
          <w:sz w:val="24"/>
          <w:szCs w:val="24"/>
          <w:lang w:eastAsia="en-ZA"/>
        </w:rPr>
        <w:t xml:space="preserve">) There was no evidentiary material upon which a conclusion could be reached that the appellants </w:t>
      </w:r>
      <w:r>
        <w:rPr>
          <w:rFonts w:ascii="Times New Roman" w:eastAsia="Times New Roman" w:hAnsi="Times New Roman" w:cs="Times New Roman"/>
          <w:color w:val="222222"/>
          <w:sz w:val="24"/>
          <w:szCs w:val="24"/>
          <w:lang w:eastAsia="en-ZA"/>
        </w:rPr>
        <w:t>s</w:t>
      </w:r>
      <w:r w:rsidR="00F42F8B">
        <w:rPr>
          <w:rFonts w:ascii="Times New Roman" w:eastAsia="Times New Roman" w:hAnsi="Times New Roman" w:cs="Times New Roman"/>
          <w:color w:val="222222"/>
          <w:sz w:val="24"/>
          <w:szCs w:val="24"/>
          <w:lang w:eastAsia="en-ZA"/>
        </w:rPr>
        <w:t xml:space="preserve">ought to endanger the safety of the public or attempt to intimidate </w:t>
      </w:r>
      <w:r w:rsidR="003F2202">
        <w:rPr>
          <w:rFonts w:ascii="Times New Roman" w:eastAsia="Times New Roman" w:hAnsi="Times New Roman" w:cs="Times New Roman"/>
          <w:color w:val="222222"/>
          <w:sz w:val="24"/>
          <w:szCs w:val="24"/>
          <w:lang w:eastAsia="en-ZA"/>
        </w:rPr>
        <w:t>and interfere with witnesses as witnesses had already made statements, investigations were complete and the matter was ready for trial, no intimidation was reported on the police.</w:t>
      </w:r>
    </w:p>
    <w:p w:rsidR="00623C55" w:rsidRDefault="008900C8"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(d) There was n</w:t>
      </w:r>
      <w:r w:rsidR="003F2202">
        <w:rPr>
          <w:rFonts w:ascii="Times New Roman" w:eastAsia="Times New Roman" w:hAnsi="Times New Roman" w:cs="Times New Roman"/>
          <w:color w:val="222222"/>
          <w:sz w:val="24"/>
          <w:szCs w:val="24"/>
          <w:lang w:eastAsia="en-ZA"/>
        </w:rPr>
        <w:t>o evidence that they had supplied false information</w:t>
      </w:r>
      <w:r w:rsidR="00623C55">
        <w:rPr>
          <w:rFonts w:ascii="Times New Roman" w:eastAsia="Times New Roman" w:hAnsi="Times New Roman" w:cs="Times New Roman"/>
          <w:color w:val="222222"/>
          <w:sz w:val="24"/>
          <w:szCs w:val="24"/>
          <w:lang w:eastAsia="en-ZA"/>
        </w:rPr>
        <w:t xml:space="preserve"> to the police</w:t>
      </w:r>
      <w:r w:rsidR="003F2202">
        <w:rPr>
          <w:rFonts w:ascii="Times New Roman" w:eastAsia="Times New Roman" w:hAnsi="Times New Roman" w:cs="Times New Roman"/>
          <w:color w:val="222222"/>
          <w:sz w:val="24"/>
          <w:szCs w:val="24"/>
          <w:lang w:eastAsia="en-ZA"/>
        </w:rPr>
        <w:t>.</w:t>
      </w:r>
    </w:p>
    <w:p w:rsidR="00623C55" w:rsidRDefault="00623C55" w:rsidP="00623C55">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(e) There was n</w:t>
      </w:r>
      <w:r w:rsidR="003F2202">
        <w:rPr>
          <w:rFonts w:ascii="Times New Roman" w:eastAsia="Times New Roman" w:hAnsi="Times New Roman" w:cs="Times New Roman"/>
          <w:color w:val="222222"/>
          <w:sz w:val="24"/>
          <w:szCs w:val="24"/>
          <w:lang w:eastAsia="en-ZA"/>
        </w:rPr>
        <w:t xml:space="preserve">o credible evidence to show they would disturb public order or undermine public peace. </w:t>
      </w:r>
    </w:p>
    <w:p w:rsidR="003F2202" w:rsidRDefault="00623C55" w:rsidP="00623C55">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(f) </w:t>
      </w:r>
      <w:r w:rsidR="003F2202">
        <w:rPr>
          <w:rFonts w:ascii="Times New Roman" w:eastAsia="Times New Roman" w:hAnsi="Times New Roman" w:cs="Times New Roman"/>
          <w:color w:val="222222"/>
          <w:sz w:val="24"/>
          <w:szCs w:val="24"/>
          <w:lang w:eastAsia="en-ZA"/>
        </w:rPr>
        <w:t>The offence did not involve the public at large but only ECDC.</w:t>
      </w:r>
    </w:p>
    <w:p w:rsidR="003F2202" w:rsidRDefault="00623C55"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(g</w:t>
      </w:r>
      <w:r w:rsidR="003F2202">
        <w:rPr>
          <w:rFonts w:ascii="Times New Roman" w:eastAsia="Times New Roman" w:hAnsi="Times New Roman" w:cs="Times New Roman"/>
          <w:color w:val="222222"/>
          <w:sz w:val="24"/>
          <w:szCs w:val="24"/>
          <w:lang w:eastAsia="en-ZA"/>
        </w:rPr>
        <w:t>) The court based its judgment on rumours regarding the police vehicles that was not tendered as evidence and was not a ground for opposition to bail.</w:t>
      </w:r>
    </w:p>
    <w:p w:rsidR="003F2202" w:rsidRDefault="00623C55"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(h</w:t>
      </w:r>
      <w:r w:rsidR="003F2202">
        <w:rPr>
          <w:rFonts w:ascii="Times New Roman" w:eastAsia="Times New Roman" w:hAnsi="Times New Roman" w:cs="Times New Roman"/>
          <w:color w:val="222222"/>
          <w:sz w:val="24"/>
          <w:szCs w:val="24"/>
          <w:lang w:eastAsia="en-ZA"/>
        </w:rPr>
        <w:t>) The court also considered the presence of the police during the proceedings as a factor that the appellants posed a danger to the public.</w:t>
      </w:r>
    </w:p>
    <w:p w:rsidR="003F2202" w:rsidRDefault="00623C55"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(i</w:t>
      </w:r>
      <w:r w:rsidR="003F2202">
        <w:rPr>
          <w:rFonts w:ascii="Times New Roman" w:eastAsia="Times New Roman" w:hAnsi="Times New Roman" w:cs="Times New Roman"/>
          <w:color w:val="222222"/>
          <w:sz w:val="24"/>
          <w:szCs w:val="24"/>
          <w:lang w:eastAsia="en-ZA"/>
        </w:rPr>
        <w:t>) The evidence before court demonstrated that the interests of justice justify the grant of bail and the decision of the court a quo was arrived at wrongly.</w:t>
      </w:r>
    </w:p>
    <w:p w:rsidR="00623C55" w:rsidRDefault="00623C55"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(j) The magistrate relied on the state`s contention regarding the strength of the state`s case.</w:t>
      </w:r>
    </w:p>
    <w:p w:rsidR="003F2202" w:rsidRDefault="003F2202" w:rsidP="00935FE7">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p>
    <w:p w:rsidR="00E35E0C" w:rsidRDefault="003F2202" w:rsidP="00E35E0C">
      <w:pPr>
        <w:shd w:val="clear" w:color="auto" w:fill="FFFFFF"/>
        <w:spacing w:after="0" w:line="360" w:lineRule="auto"/>
        <w:ind w:left="72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[2]</w:t>
      </w:r>
      <w:r>
        <w:rPr>
          <w:rFonts w:ascii="Times New Roman" w:eastAsia="Times New Roman" w:hAnsi="Times New Roman" w:cs="Times New Roman"/>
          <w:color w:val="222222"/>
          <w:sz w:val="24"/>
          <w:szCs w:val="24"/>
          <w:lang w:eastAsia="en-ZA"/>
        </w:rPr>
        <w:tab/>
      </w:r>
      <w:r w:rsidR="00E35E0C" w:rsidRPr="00EF2740">
        <w:rPr>
          <w:rFonts w:ascii="Times New Roman" w:eastAsia="Times New Roman" w:hAnsi="Times New Roman" w:cs="Times New Roman"/>
          <w:i/>
          <w:color w:val="222222"/>
          <w:sz w:val="24"/>
          <w:szCs w:val="24"/>
          <w:lang w:eastAsia="en-ZA"/>
        </w:rPr>
        <w:t>Magistrate`s Judgment</w:t>
      </w:r>
    </w:p>
    <w:p w:rsidR="009A13C7" w:rsidRDefault="006D24CB" w:rsidP="00781122">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2.1</w:t>
      </w:r>
      <w:r>
        <w:rPr>
          <w:rFonts w:ascii="Times New Roman" w:eastAsia="Times New Roman" w:hAnsi="Times New Roman" w:cs="Times New Roman"/>
          <w:color w:val="222222"/>
          <w:sz w:val="24"/>
          <w:szCs w:val="24"/>
          <w:lang w:eastAsia="en-ZA"/>
        </w:rPr>
        <w:tab/>
      </w:r>
      <w:r w:rsidR="003F2202">
        <w:rPr>
          <w:rFonts w:ascii="Times New Roman" w:eastAsia="Times New Roman" w:hAnsi="Times New Roman" w:cs="Times New Roman"/>
          <w:color w:val="222222"/>
          <w:sz w:val="24"/>
          <w:szCs w:val="24"/>
          <w:lang w:eastAsia="en-ZA"/>
        </w:rPr>
        <w:t xml:space="preserve">In considering whether or not the </w:t>
      </w:r>
      <w:r w:rsidR="00072240">
        <w:rPr>
          <w:rFonts w:ascii="Times New Roman" w:eastAsia="Times New Roman" w:hAnsi="Times New Roman" w:cs="Times New Roman"/>
          <w:color w:val="222222"/>
          <w:sz w:val="24"/>
          <w:szCs w:val="24"/>
          <w:lang w:eastAsia="en-ZA"/>
        </w:rPr>
        <w:t>appellants’</w:t>
      </w:r>
      <w:r w:rsidR="003F2202">
        <w:rPr>
          <w:rFonts w:ascii="Times New Roman" w:eastAsia="Times New Roman" w:hAnsi="Times New Roman" w:cs="Times New Roman"/>
          <w:color w:val="222222"/>
          <w:sz w:val="24"/>
          <w:szCs w:val="24"/>
          <w:lang w:eastAsia="en-ZA"/>
        </w:rPr>
        <w:t xml:space="preserve"> grounds of appeal and their argument has any merit it is first necessary to have regard to the judg</w:t>
      </w:r>
      <w:r w:rsidR="00781122">
        <w:rPr>
          <w:rFonts w:ascii="Times New Roman" w:eastAsia="Times New Roman" w:hAnsi="Times New Roman" w:cs="Times New Roman"/>
          <w:color w:val="222222"/>
          <w:sz w:val="24"/>
          <w:szCs w:val="24"/>
          <w:lang w:eastAsia="en-ZA"/>
        </w:rPr>
        <w:t>ment of the learned magistrate.</w:t>
      </w:r>
    </w:p>
    <w:p w:rsidR="009A13C7" w:rsidRDefault="006D24CB" w:rsidP="00E35E0C">
      <w:pPr>
        <w:spacing w:line="360" w:lineRule="auto"/>
        <w:ind w:left="1440" w:hanging="720"/>
        <w:jc w:val="both"/>
        <w:rPr>
          <w:rFonts w:ascii="Times New Roman" w:hAnsi="Times New Roman" w:cs="Times New Roman"/>
          <w:sz w:val="24"/>
          <w:szCs w:val="24"/>
          <w:lang w:val="en-GB"/>
        </w:rPr>
      </w:pPr>
      <w:r>
        <w:rPr>
          <w:rFonts w:ascii="Times New Roman" w:hAnsi="Times New Roman"/>
          <w:sz w:val="24"/>
          <w:szCs w:val="24"/>
        </w:rPr>
        <w:t>2.2</w:t>
      </w:r>
      <w:r w:rsidR="00E35E0C">
        <w:rPr>
          <w:rFonts w:ascii="Times New Roman" w:hAnsi="Times New Roman"/>
          <w:sz w:val="24"/>
          <w:szCs w:val="24"/>
        </w:rPr>
        <w:tab/>
      </w:r>
      <w:r w:rsidR="009A13C7">
        <w:rPr>
          <w:rFonts w:ascii="Times New Roman" w:hAnsi="Times New Roman"/>
          <w:sz w:val="24"/>
          <w:szCs w:val="24"/>
        </w:rPr>
        <w:t xml:space="preserve">(a) </w:t>
      </w:r>
      <w:r w:rsidR="009A13C7" w:rsidRPr="009A13C7">
        <w:rPr>
          <w:rFonts w:ascii="Times New Roman" w:hAnsi="Times New Roman" w:cs="Times New Roman"/>
          <w:sz w:val="24"/>
          <w:szCs w:val="24"/>
          <w:lang w:val="en-GB"/>
        </w:rPr>
        <w:t xml:space="preserve">The learned magistrate in his judgment commenced by indicating that the accused were all charged with a Schedule 5 offence. </w:t>
      </w:r>
    </w:p>
    <w:p w:rsidR="009A13C7" w:rsidRPr="009A13C7" w:rsidRDefault="009A13C7" w:rsidP="00E35E0C">
      <w:pPr>
        <w:spacing w:line="360" w:lineRule="auto"/>
        <w:ind w:left="1440"/>
        <w:jc w:val="both"/>
        <w:rPr>
          <w:rFonts w:ascii="Times New Roman" w:hAnsi="Times New Roman" w:cs="Times New Roman"/>
          <w:sz w:val="24"/>
          <w:szCs w:val="24"/>
          <w:lang w:val="en-GB"/>
        </w:rPr>
      </w:pPr>
      <w:r>
        <w:rPr>
          <w:rFonts w:ascii="Times New Roman" w:hAnsi="Times New Roman"/>
          <w:sz w:val="24"/>
          <w:szCs w:val="24"/>
        </w:rPr>
        <w:t xml:space="preserve">(b) </w:t>
      </w:r>
      <w:r>
        <w:rPr>
          <w:rFonts w:ascii="Times New Roman" w:hAnsi="Times New Roman" w:cs="Times New Roman"/>
          <w:sz w:val="24"/>
          <w:szCs w:val="24"/>
          <w:lang w:val="en-GB"/>
        </w:rPr>
        <w:t xml:space="preserve">He then stated </w:t>
      </w:r>
      <w:r w:rsidRPr="009A13C7">
        <w:rPr>
          <w:rFonts w:ascii="Times New Roman" w:hAnsi="Times New Roman" w:cs="Times New Roman"/>
          <w:sz w:val="24"/>
          <w:szCs w:val="24"/>
          <w:lang w:val="en-GB"/>
        </w:rPr>
        <w:t>that they were all married men with children and had means of living.</w:t>
      </w:r>
      <w:r w:rsidRPr="009A13C7">
        <w:rPr>
          <w:rFonts w:ascii="Times New Roman" w:hAnsi="Times New Roman"/>
          <w:sz w:val="24"/>
          <w:szCs w:val="24"/>
        </w:rPr>
        <w:t xml:space="preserve"> </w:t>
      </w:r>
    </w:p>
    <w:p w:rsidR="00E35E0C" w:rsidRDefault="009A13C7" w:rsidP="00E35E0C">
      <w:pPr>
        <w:spacing w:line="360" w:lineRule="auto"/>
        <w:ind w:left="1440"/>
        <w:jc w:val="both"/>
        <w:rPr>
          <w:rFonts w:ascii="Times New Roman" w:hAnsi="Times New Roman" w:cs="Times New Roman"/>
          <w:sz w:val="24"/>
          <w:szCs w:val="24"/>
          <w:lang w:val="en-GB"/>
        </w:rPr>
      </w:pPr>
      <w:r>
        <w:rPr>
          <w:rFonts w:ascii="Times New Roman" w:hAnsi="Times New Roman"/>
          <w:sz w:val="24"/>
          <w:szCs w:val="24"/>
        </w:rPr>
        <w:t>(c</w:t>
      </w:r>
      <w:r w:rsidRPr="009A13C7">
        <w:rPr>
          <w:rFonts w:ascii="Times New Roman" w:hAnsi="Times New Roman"/>
          <w:sz w:val="24"/>
          <w:szCs w:val="24"/>
        </w:rPr>
        <w:t xml:space="preserve">) </w:t>
      </w:r>
      <w:r>
        <w:rPr>
          <w:rFonts w:ascii="Times New Roman" w:hAnsi="Times New Roman" w:cs="Times New Roman"/>
          <w:sz w:val="24"/>
          <w:szCs w:val="24"/>
          <w:lang w:val="en-GB"/>
        </w:rPr>
        <w:t>He stated that h</w:t>
      </w:r>
      <w:r w:rsidRPr="009A13C7">
        <w:rPr>
          <w:rFonts w:ascii="Times New Roman" w:hAnsi="Times New Roman" w:cs="Times New Roman"/>
          <w:sz w:val="24"/>
          <w:szCs w:val="24"/>
          <w:lang w:val="en-GB"/>
        </w:rPr>
        <w:t>e would not dwell on their personal circumstances because the</w:t>
      </w:r>
      <w:r>
        <w:rPr>
          <w:rFonts w:ascii="Times New Roman" w:hAnsi="Times New Roman" w:cs="Times New Roman"/>
          <w:sz w:val="24"/>
          <w:szCs w:val="24"/>
          <w:lang w:val="en-GB"/>
        </w:rPr>
        <w:t xml:space="preserve">y were almost the same. </w:t>
      </w:r>
    </w:p>
    <w:p w:rsidR="00E35E0C" w:rsidRDefault="00E35E0C" w:rsidP="00E35E0C">
      <w:pPr>
        <w:spacing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9A13C7">
        <w:rPr>
          <w:rFonts w:ascii="Times New Roman" w:hAnsi="Times New Roman" w:cs="Times New Roman"/>
          <w:sz w:val="24"/>
          <w:szCs w:val="24"/>
          <w:lang w:val="en-GB"/>
        </w:rPr>
        <w:t>He</w:t>
      </w:r>
      <w:r w:rsidR="009A13C7" w:rsidRPr="009A13C7">
        <w:rPr>
          <w:rFonts w:ascii="Times New Roman" w:hAnsi="Times New Roman" w:cs="Times New Roman"/>
          <w:sz w:val="24"/>
          <w:szCs w:val="24"/>
          <w:lang w:val="en-GB"/>
        </w:rPr>
        <w:t xml:space="preserve"> then went on to set out where the </w:t>
      </w:r>
      <w:r w:rsidR="009A13C7" w:rsidRPr="009A13C7">
        <w:rPr>
          <w:rFonts w:ascii="Times New Roman" w:hAnsi="Times New Roman" w:cs="Times New Roman"/>
          <w:i/>
          <w:sz w:val="24"/>
          <w:szCs w:val="24"/>
          <w:lang w:val="en-GB"/>
        </w:rPr>
        <w:t>onus</w:t>
      </w:r>
      <w:r w:rsidR="009A13C7" w:rsidRPr="009A13C7">
        <w:rPr>
          <w:rFonts w:ascii="Times New Roman" w:hAnsi="Times New Roman" w:cs="Times New Roman"/>
          <w:sz w:val="24"/>
          <w:szCs w:val="24"/>
          <w:lang w:val="en-GB"/>
        </w:rPr>
        <w:t xml:space="preserve"> lies and what the considerations were. </w:t>
      </w:r>
    </w:p>
    <w:p w:rsidR="002E18D4" w:rsidRDefault="002E18D4" w:rsidP="00E35E0C">
      <w:pPr>
        <w:spacing w:line="360" w:lineRule="auto"/>
        <w:ind w:left="1440"/>
        <w:jc w:val="both"/>
        <w:rPr>
          <w:rFonts w:ascii="Times New Roman" w:hAnsi="Times New Roman" w:cs="Times New Roman"/>
          <w:sz w:val="24"/>
          <w:szCs w:val="24"/>
          <w:lang w:val="en-GB"/>
        </w:rPr>
      </w:pPr>
    </w:p>
    <w:p w:rsidR="009A13C7" w:rsidRPr="009A13C7" w:rsidRDefault="00E35E0C" w:rsidP="00E35E0C">
      <w:pPr>
        <w:spacing w:line="360" w:lineRule="auto"/>
        <w:ind w:left="1440"/>
        <w:jc w:val="both"/>
        <w:rPr>
          <w:rFonts w:ascii="Times New Roman" w:hAnsi="Times New Roman"/>
          <w:sz w:val="24"/>
          <w:szCs w:val="24"/>
        </w:rPr>
      </w:pPr>
      <w:r>
        <w:rPr>
          <w:rFonts w:ascii="Times New Roman" w:hAnsi="Times New Roman" w:cs="Times New Roman"/>
          <w:sz w:val="24"/>
          <w:szCs w:val="24"/>
          <w:lang w:val="en-GB"/>
        </w:rPr>
        <w:lastRenderedPageBreak/>
        <w:t xml:space="preserve">(e) </w:t>
      </w:r>
      <w:r w:rsidR="009A13C7" w:rsidRPr="009A13C7">
        <w:rPr>
          <w:rFonts w:ascii="Times New Roman" w:hAnsi="Times New Roman" w:cs="Times New Roman"/>
          <w:sz w:val="24"/>
          <w:szCs w:val="24"/>
          <w:lang w:val="en-GB"/>
        </w:rPr>
        <w:t>This demonstrates that he: -</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CB764E">
        <w:rPr>
          <w:rFonts w:ascii="Times New Roman" w:hAnsi="Times New Roman" w:cs="Times New Roman"/>
          <w:sz w:val="24"/>
          <w:szCs w:val="24"/>
          <w:lang w:val="en-GB"/>
        </w:rPr>
        <w:t xml:space="preserve">) was aware that the applicants </w:t>
      </w:r>
      <w:r w:rsidRPr="009A13C7">
        <w:rPr>
          <w:rFonts w:ascii="Times New Roman" w:hAnsi="Times New Roman" w:cs="Times New Roman"/>
          <w:sz w:val="24"/>
          <w:szCs w:val="24"/>
          <w:lang w:val="en-GB"/>
        </w:rPr>
        <w:t>were charged with a schedule 5 offence;</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Pr="009A13C7">
        <w:rPr>
          <w:rFonts w:ascii="Times New Roman" w:hAnsi="Times New Roman" w:cs="Times New Roman"/>
          <w:sz w:val="24"/>
          <w:szCs w:val="24"/>
          <w:lang w:val="en-GB"/>
        </w:rPr>
        <w:t>) did have regard, although not fully set out in his judgment, to the personal circumstances</w:t>
      </w:r>
      <w:r w:rsidR="008730C5">
        <w:rPr>
          <w:rFonts w:ascii="Times New Roman" w:hAnsi="Times New Roman" w:cs="Times New Roman"/>
          <w:sz w:val="24"/>
          <w:szCs w:val="24"/>
          <w:lang w:val="en-GB"/>
        </w:rPr>
        <w:t xml:space="preserve"> of each of the accused</w:t>
      </w:r>
      <w:r w:rsidRPr="009A13C7">
        <w:rPr>
          <w:rFonts w:ascii="Times New Roman" w:hAnsi="Times New Roman" w:cs="Times New Roman"/>
          <w:sz w:val="24"/>
          <w:szCs w:val="24"/>
          <w:lang w:val="en-GB"/>
        </w:rPr>
        <w:t>;</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(iii</w:t>
      </w:r>
      <w:r w:rsidRPr="009A13C7">
        <w:rPr>
          <w:rFonts w:ascii="Times New Roman" w:hAnsi="Times New Roman" w:cs="Times New Roman"/>
          <w:sz w:val="24"/>
          <w:szCs w:val="24"/>
          <w:lang w:val="en-GB"/>
        </w:rPr>
        <w:t xml:space="preserve">) was aware that the </w:t>
      </w:r>
      <w:r w:rsidRPr="008730C5">
        <w:rPr>
          <w:rFonts w:ascii="Times New Roman" w:hAnsi="Times New Roman" w:cs="Times New Roman"/>
          <w:i/>
          <w:sz w:val="24"/>
          <w:szCs w:val="24"/>
          <w:lang w:val="en-GB"/>
        </w:rPr>
        <w:t>onus</w:t>
      </w:r>
      <w:r w:rsidR="008730C5">
        <w:rPr>
          <w:rFonts w:ascii="Times New Roman" w:hAnsi="Times New Roman" w:cs="Times New Roman"/>
          <w:sz w:val="24"/>
          <w:szCs w:val="24"/>
          <w:lang w:val="en-GB"/>
        </w:rPr>
        <w:t xml:space="preserve"> reste</w:t>
      </w:r>
      <w:r w:rsidRPr="009A13C7">
        <w:rPr>
          <w:rFonts w:ascii="Times New Roman" w:hAnsi="Times New Roman" w:cs="Times New Roman"/>
          <w:sz w:val="24"/>
          <w:szCs w:val="24"/>
          <w:lang w:val="en-GB"/>
        </w:rPr>
        <w:t>d upon the accused to adduce evidence to satisfy the court that the interest of justice permits their release on bail.</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(iv</w:t>
      </w:r>
      <w:r w:rsidRPr="009A13C7">
        <w:rPr>
          <w:rFonts w:ascii="Times New Roman" w:hAnsi="Times New Roman" w:cs="Times New Roman"/>
          <w:sz w:val="24"/>
          <w:szCs w:val="24"/>
          <w:lang w:val="en-GB"/>
        </w:rPr>
        <w:t xml:space="preserve">) </w:t>
      </w:r>
      <w:r w:rsidR="00A613FF">
        <w:rPr>
          <w:rFonts w:ascii="Times New Roman" w:hAnsi="Times New Roman" w:cs="Times New Roman"/>
          <w:sz w:val="24"/>
          <w:szCs w:val="24"/>
          <w:lang w:val="en-GB"/>
        </w:rPr>
        <w:t xml:space="preserve">having regard to </w:t>
      </w:r>
      <w:r w:rsidRPr="009A13C7">
        <w:rPr>
          <w:rFonts w:ascii="Times New Roman" w:hAnsi="Times New Roman" w:cs="Times New Roman"/>
          <w:sz w:val="24"/>
          <w:szCs w:val="24"/>
          <w:lang w:val="en-GB"/>
        </w:rPr>
        <w:t>the circumstances under which the interest of justice does not permit the release from detention of the accused.</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Pr="009A13C7">
        <w:rPr>
          <w:rFonts w:ascii="Times New Roman" w:hAnsi="Times New Roman" w:cs="Times New Roman"/>
          <w:sz w:val="24"/>
          <w:szCs w:val="24"/>
          <w:lang w:val="en-GB"/>
        </w:rPr>
        <w:t xml:space="preserve">) </w:t>
      </w:r>
      <w:r w:rsidR="00A613FF">
        <w:rPr>
          <w:rFonts w:ascii="Times New Roman" w:hAnsi="Times New Roman" w:cs="Times New Roman"/>
          <w:sz w:val="24"/>
          <w:szCs w:val="24"/>
          <w:lang w:val="en-GB"/>
        </w:rPr>
        <w:t xml:space="preserve">was aware </w:t>
      </w:r>
      <w:r w:rsidRPr="009A13C7">
        <w:rPr>
          <w:rFonts w:ascii="Times New Roman" w:hAnsi="Times New Roman" w:cs="Times New Roman"/>
          <w:sz w:val="24"/>
          <w:szCs w:val="24"/>
          <w:lang w:val="en-GB"/>
        </w:rPr>
        <w:t>that the interest of justice caters for the criminal justice system as well as the well-being of the applicants and both factors have to be weighed equally.</w:t>
      </w:r>
    </w:p>
    <w:p w:rsidR="009A13C7" w:rsidRPr="009A13C7" w:rsidRDefault="009A13C7" w:rsidP="008730C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(vi</w:t>
      </w:r>
      <w:r w:rsidRPr="009A13C7">
        <w:rPr>
          <w:rFonts w:ascii="Times New Roman" w:hAnsi="Times New Roman" w:cs="Times New Roman"/>
          <w:sz w:val="24"/>
          <w:szCs w:val="24"/>
          <w:lang w:val="en-GB"/>
        </w:rPr>
        <w:t>) that the applicants had to convince the court that the interest of justice permits their release on bail.</w:t>
      </w:r>
    </w:p>
    <w:p w:rsidR="00C237B7" w:rsidRDefault="00C237B7" w:rsidP="007550E0">
      <w:pPr>
        <w:spacing w:after="0"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7550E0">
        <w:rPr>
          <w:rFonts w:ascii="Times New Roman" w:hAnsi="Times New Roman" w:cs="Times New Roman"/>
          <w:sz w:val="24"/>
          <w:szCs w:val="24"/>
          <w:lang w:val="en-GB"/>
        </w:rPr>
        <w:t>)</w:t>
      </w:r>
      <w:r w:rsidR="007550E0">
        <w:rPr>
          <w:rFonts w:ascii="Times New Roman" w:hAnsi="Times New Roman" w:cs="Times New Roman"/>
          <w:sz w:val="24"/>
          <w:szCs w:val="24"/>
          <w:lang w:val="en-GB"/>
        </w:rPr>
        <w:tab/>
        <w:t>H</w:t>
      </w:r>
      <w:r w:rsidR="009A13C7" w:rsidRPr="009A13C7">
        <w:rPr>
          <w:rFonts w:ascii="Times New Roman" w:hAnsi="Times New Roman" w:cs="Times New Roman"/>
          <w:sz w:val="24"/>
          <w:szCs w:val="24"/>
          <w:lang w:val="en-GB"/>
        </w:rPr>
        <w:t>e then went on to consider the evidence stating that the evidence led demonstrated</w:t>
      </w:r>
      <w:r>
        <w:rPr>
          <w:rFonts w:ascii="Times New Roman" w:hAnsi="Times New Roman" w:cs="Times New Roman"/>
          <w:sz w:val="24"/>
          <w:szCs w:val="24"/>
          <w:lang w:val="en-GB"/>
        </w:rPr>
        <w:t>:</w:t>
      </w:r>
    </w:p>
    <w:p w:rsidR="009A13C7" w:rsidRPr="009A13C7" w:rsidRDefault="00C237B7" w:rsidP="00C237B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9A13C7" w:rsidRPr="009A13C7">
        <w:rPr>
          <w:rFonts w:ascii="Times New Roman" w:hAnsi="Times New Roman" w:cs="Times New Roman"/>
          <w:sz w:val="24"/>
          <w:szCs w:val="24"/>
          <w:lang w:val="en-GB"/>
        </w:rPr>
        <w:t xml:space="preserve"> that the applicants occupy more than one property. </w:t>
      </w:r>
    </w:p>
    <w:p w:rsidR="009A13C7" w:rsidRPr="009A13C7" w:rsidRDefault="00C237B7" w:rsidP="00C237B7">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(ii) t</w:t>
      </w:r>
      <w:r w:rsidR="009A13C7" w:rsidRPr="009A13C7">
        <w:rPr>
          <w:rFonts w:ascii="Times New Roman" w:hAnsi="Times New Roman" w:cs="Times New Roman"/>
          <w:sz w:val="24"/>
          <w:szCs w:val="24"/>
          <w:lang w:val="en-GB"/>
        </w:rPr>
        <w:t>hat they have no immovable property of their own.</w:t>
      </w:r>
    </w:p>
    <w:p w:rsidR="009A13C7" w:rsidRPr="009A13C7" w:rsidRDefault="00C237B7" w:rsidP="00C237B7">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(iii) a</w:t>
      </w:r>
      <w:r w:rsidR="009A13C7" w:rsidRPr="009A13C7">
        <w:rPr>
          <w:rFonts w:ascii="Times New Roman" w:hAnsi="Times New Roman" w:cs="Times New Roman"/>
          <w:sz w:val="24"/>
          <w:szCs w:val="24"/>
          <w:lang w:val="en-GB"/>
        </w:rPr>
        <w:t>pplicant one had a passport which is lost.</w:t>
      </w:r>
    </w:p>
    <w:p w:rsidR="009A13C7" w:rsidRPr="009A13C7" w:rsidRDefault="00C237B7" w:rsidP="00C237B7">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(iv) a</w:t>
      </w:r>
      <w:r w:rsidR="009A13C7" w:rsidRPr="009A13C7">
        <w:rPr>
          <w:rFonts w:ascii="Times New Roman" w:hAnsi="Times New Roman" w:cs="Times New Roman"/>
          <w:sz w:val="24"/>
          <w:szCs w:val="24"/>
          <w:lang w:val="en-GB"/>
        </w:rPr>
        <w:t xml:space="preserve">pplicant three has got his own passport; </w:t>
      </w:r>
    </w:p>
    <w:p w:rsidR="009A13C7" w:rsidRPr="009A13C7" w:rsidRDefault="00C237B7" w:rsidP="00C237B7">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(v) t</w:t>
      </w:r>
      <w:r w:rsidR="009A13C7" w:rsidRPr="009A13C7">
        <w:rPr>
          <w:rFonts w:ascii="Times New Roman" w:hAnsi="Times New Roman" w:cs="Times New Roman"/>
          <w:sz w:val="24"/>
          <w:szCs w:val="24"/>
          <w:lang w:val="en-GB"/>
        </w:rPr>
        <w:t>hey are all family men;</w:t>
      </w:r>
    </w:p>
    <w:p w:rsidR="009A13C7" w:rsidRDefault="00C237B7" w:rsidP="00C237B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(vi) t</w:t>
      </w:r>
      <w:r w:rsidR="009A13C7" w:rsidRPr="009A13C7">
        <w:rPr>
          <w:rFonts w:ascii="Times New Roman" w:hAnsi="Times New Roman" w:cs="Times New Roman"/>
          <w:sz w:val="24"/>
          <w:szCs w:val="24"/>
          <w:lang w:val="en-GB"/>
        </w:rPr>
        <w:t>hat the applicants stated that their children will suffer if they are detained any longer.</w:t>
      </w:r>
    </w:p>
    <w:p w:rsidR="006D24CB" w:rsidRDefault="00C237B7" w:rsidP="00C237B7">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(vii) t</w:t>
      </w:r>
      <w:r w:rsidR="00435262">
        <w:rPr>
          <w:rFonts w:ascii="Times New Roman" w:hAnsi="Times New Roman" w:cs="Times New Roman"/>
          <w:sz w:val="24"/>
          <w:szCs w:val="24"/>
          <w:lang w:val="en-GB"/>
        </w:rPr>
        <w:t>he applicants before court have a pending matter.</w:t>
      </w:r>
    </w:p>
    <w:p w:rsidR="009A13C7" w:rsidRPr="009A13C7" w:rsidRDefault="006D24CB" w:rsidP="006D24CB">
      <w:pPr>
        <w:spacing w:after="0"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r>
      <w:r w:rsidR="009A13C7" w:rsidRPr="009A13C7">
        <w:rPr>
          <w:rFonts w:ascii="Times New Roman" w:hAnsi="Times New Roman" w:cs="Times New Roman"/>
          <w:sz w:val="24"/>
          <w:szCs w:val="24"/>
          <w:lang w:val="en-GB"/>
        </w:rPr>
        <w:t>The learned magistrate however went on to say that: -</w:t>
      </w:r>
    </w:p>
    <w:p w:rsidR="009A13C7" w:rsidRPr="009A13C7" w:rsidRDefault="00435262" w:rsidP="009A13C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(i</w:t>
      </w:r>
      <w:r w:rsidR="009A13C7" w:rsidRPr="009A13C7">
        <w:rPr>
          <w:rFonts w:ascii="Times New Roman" w:hAnsi="Times New Roman" w:cs="Times New Roman"/>
          <w:sz w:val="24"/>
          <w:szCs w:val="24"/>
          <w:lang w:val="en-GB"/>
        </w:rPr>
        <w:t>) the state alleged that the case is very strong against the applicants;</w:t>
      </w:r>
    </w:p>
    <w:p w:rsidR="009A13C7" w:rsidRPr="009A13C7" w:rsidRDefault="00435262" w:rsidP="009A13C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(ii</w:t>
      </w:r>
      <w:r w:rsidR="009A13C7" w:rsidRPr="009A13C7">
        <w:rPr>
          <w:rFonts w:ascii="Times New Roman" w:hAnsi="Times New Roman" w:cs="Times New Roman"/>
          <w:sz w:val="24"/>
          <w:szCs w:val="24"/>
          <w:lang w:val="en-GB"/>
        </w:rPr>
        <w:t>) that they are sure of a conviction;</w:t>
      </w:r>
    </w:p>
    <w:p w:rsidR="009A13C7" w:rsidRPr="009A13C7" w:rsidRDefault="00435262" w:rsidP="009A13C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(iii</w:t>
      </w:r>
      <w:r w:rsidR="009A13C7" w:rsidRPr="009A13C7">
        <w:rPr>
          <w:rFonts w:ascii="Times New Roman" w:hAnsi="Times New Roman" w:cs="Times New Roman"/>
          <w:sz w:val="24"/>
          <w:szCs w:val="24"/>
          <w:lang w:val="en-GB"/>
        </w:rPr>
        <w:t>) that the minimum sentence could be passed by the trial court;</w:t>
      </w:r>
    </w:p>
    <w:p w:rsidR="009A13C7" w:rsidRPr="009A13C7" w:rsidRDefault="00435262" w:rsidP="009A13C7">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(iv</w:t>
      </w:r>
      <w:r w:rsidR="009A13C7" w:rsidRPr="009A13C7">
        <w:rPr>
          <w:rFonts w:ascii="Times New Roman" w:hAnsi="Times New Roman" w:cs="Times New Roman"/>
          <w:sz w:val="24"/>
          <w:szCs w:val="24"/>
          <w:lang w:val="en-GB"/>
        </w:rPr>
        <w:t>) this assertion by the state would in his vie</w:t>
      </w:r>
      <w:r w:rsidR="009000CB">
        <w:rPr>
          <w:rFonts w:ascii="Times New Roman" w:hAnsi="Times New Roman" w:cs="Times New Roman"/>
          <w:sz w:val="24"/>
          <w:szCs w:val="24"/>
          <w:lang w:val="en-GB"/>
        </w:rPr>
        <w:t xml:space="preserve">w infuse a fear to the applicants not </w:t>
      </w:r>
      <w:r w:rsidR="009A13C7" w:rsidRPr="009A13C7">
        <w:rPr>
          <w:rFonts w:ascii="Times New Roman" w:hAnsi="Times New Roman" w:cs="Times New Roman"/>
          <w:sz w:val="24"/>
          <w:szCs w:val="24"/>
          <w:lang w:val="en-GB"/>
        </w:rPr>
        <w:t>stand trial and it would be normal for any person to try to escape or flee;</w:t>
      </w:r>
    </w:p>
    <w:p w:rsidR="009A13C7" w:rsidRPr="009A13C7" w:rsidRDefault="00435262" w:rsidP="009A13C7">
      <w:pPr>
        <w:spacing w:after="0" w:line="36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9A13C7" w:rsidRPr="009A13C7">
        <w:rPr>
          <w:rFonts w:ascii="Times New Roman" w:hAnsi="Times New Roman" w:cs="Times New Roman"/>
          <w:sz w:val="24"/>
          <w:szCs w:val="24"/>
          <w:lang w:val="en-GB"/>
        </w:rPr>
        <w:t>) the applicants before court have a pending matter;</w:t>
      </w:r>
    </w:p>
    <w:p w:rsidR="009A13C7" w:rsidRPr="009A13C7" w:rsidRDefault="00435262" w:rsidP="009A13C7">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(vi</w:t>
      </w:r>
      <w:r w:rsidR="009A13C7" w:rsidRPr="009A13C7">
        <w:rPr>
          <w:rFonts w:ascii="Times New Roman" w:hAnsi="Times New Roman" w:cs="Times New Roman"/>
          <w:sz w:val="24"/>
          <w:szCs w:val="24"/>
          <w:lang w:val="en-GB"/>
        </w:rPr>
        <w:t xml:space="preserve">) he then seems to consider that there </w:t>
      </w:r>
      <w:r w:rsidR="00064606">
        <w:rPr>
          <w:rFonts w:ascii="Times New Roman" w:hAnsi="Times New Roman" w:cs="Times New Roman"/>
          <w:sz w:val="24"/>
          <w:szCs w:val="24"/>
          <w:lang w:val="en-GB"/>
        </w:rPr>
        <w:t>is a likelihood of</w:t>
      </w:r>
      <w:r w:rsidR="009A13C7" w:rsidRPr="009A13C7">
        <w:rPr>
          <w:rFonts w:ascii="Times New Roman" w:hAnsi="Times New Roman" w:cs="Times New Roman"/>
          <w:sz w:val="24"/>
          <w:szCs w:val="24"/>
          <w:lang w:val="en-GB"/>
        </w:rPr>
        <w:t xml:space="preserve"> them endangering the safety of the public or will commit a schedule 1 offence or that if they were released on bail they will attempt to evade trial.</w:t>
      </w:r>
    </w:p>
    <w:p w:rsidR="009A13C7" w:rsidRPr="009A13C7" w:rsidRDefault="00435262" w:rsidP="009A13C7">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(vii</w:t>
      </w:r>
      <w:r w:rsidR="009A13C7" w:rsidRPr="009A13C7">
        <w:rPr>
          <w:rFonts w:ascii="Times New Roman" w:hAnsi="Times New Roman" w:cs="Times New Roman"/>
          <w:sz w:val="24"/>
          <w:szCs w:val="24"/>
          <w:lang w:val="en-GB"/>
        </w:rPr>
        <w:t>) he re-iterates that because of the possible sentence, he is sure anyone can attempt to evade trial.</w:t>
      </w:r>
    </w:p>
    <w:p w:rsidR="009A13C7" w:rsidRPr="009A13C7" w:rsidRDefault="00435262" w:rsidP="009A13C7">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(viii</w:t>
      </w:r>
      <w:r w:rsidR="009A13C7" w:rsidRPr="009A13C7">
        <w:rPr>
          <w:rFonts w:ascii="Times New Roman" w:hAnsi="Times New Roman" w:cs="Times New Roman"/>
          <w:sz w:val="24"/>
          <w:szCs w:val="24"/>
          <w:lang w:val="en-GB"/>
        </w:rPr>
        <w:t xml:space="preserve">) he then goes on to quote the provisions of subsection </w:t>
      </w:r>
      <w:r w:rsidR="00605F82">
        <w:rPr>
          <w:rFonts w:ascii="Times New Roman" w:hAnsi="Times New Roman" w:cs="Times New Roman"/>
          <w:sz w:val="24"/>
          <w:szCs w:val="24"/>
          <w:lang w:val="en-GB"/>
        </w:rPr>
        <w:t>(</w:t>
      </w:r>
      <w:r w:rsidR="009A13C7" w:rsidRPr="009A13C7">
        <w:rPr>
          <w:rFonts w:ascii="Times New Roman" w:hAnsi="Times New Roman" w:cs="Times New Roman"/>
          <w:sz w:val="24"/>
          <w:szCs w:val="24"/>
          <w:lang w:val="en-GB"/>
        </w:rPr>
        <w:t>d</w:t>
      </w:r>
      <w:r w:rsidR="00605F82">
        <w:rPr>
          <w:rFonts w:ascii="Times New Roman" w:hAnsi="Times New Roman" w:cs="Times New Roman"/>
          <w:sz w:val="24"/>
          <w:szCs w:val="24"/>
          <w:lang w:val="en-GB"/>
        </w:rPr>
        <w:t>)</w:t>
      </w:r>
      <w:r w:rsidR="009A13C7" w:rsidRPr="009A13C7">
        <w:rPr>
          <w:rFonts w:ascii="Times New Roman" w:hAnsi="Times New Roman" w:cs="Times New Roman"/>
          <w:sz w:val="24"/>
          <w:szCs w:val="24"/>
          <w:lang w:val="en-GB"/>
        </w:rPr>
        <w:t xml:space="preserve"> and </w:t>
      </w:r>
      <w:r w:rsidR="00605F82">
        <w:rPr>
          <w:rFonts w:ascii="Times New Roman" w:hAnsi="Times New Roman" w:cs="Times New Roman"/>
          <w:sz w:val="24"/>
          <w:szCs w:val="24"/>
          <w:lang w:val="en-GB"/>
        </w:rPr>
        <w:t>(</w:t>
      </w:r>
      <w:r w:rsidR="009A13C7" w:rsidRPr="009A13C7">
        <w:rPr>
          <w:rFonts w:ascii="Times New Roman" w:hAnsi="Times New Roman" w:cs="Times New Roman"/>
          <w:sz w:val="24"/>
          <w:szCs w:val="24"/>
          <w:lang w:val="en-GB"/>
        </w:rPr>
        <w:t>e</w:t>
      </w:r>
      <w:r w:rsidR="00605F82">
        <w:rPr>
          <w:rFonts w:ascii="Times New Roman" w:hAnsi="Times New Roman" w:cs="Times New Roman"/>
          <w:sz w:val="24"/>
          <w:szCs w:val="24"/>
          <w:lang w:val="en-GB"/>
        </w:rPr>
        <w:t>)</w:t>
      </w:r>
      <w:r w:rsidR="009A13C7" w:rsidRPr="009A13C7">
        <w:rPr>
          <w:rFonts w:ascii="Times New Roman" w:hAnsi="Times New Roman" w:cs="Times New Roman"/>
          <w:sz w:val="24"/>
          <w:szCs w:val="24"/>
          <w:lang w:val="en-GB"/>
        </w:rPr>
        <w:t xml:space="preserve"> and relies on the activities of the supporte</w:t>
      </w:r>
      <w:r w:rsidR="00212EBD">
        <w:rPr>
          <w:rFonts w:ascii="Times New Roman" w:hAnsi="Times New Roman" w:cs="Times New Roman"/>
          <w:sz w:val="24"/>
          <w:szCs w:val="24"/>
          <w:lang w:val="en-GB"/>
        </w:rPr>
        <w:t>rs of the applicants in protesting</w:t>
      </w:r>
      <w:r w:rsidR="009A13C7" w:rsidRPr="009A13C7">
        <w:rPr>
          <w:rFonts w:ascii="Times New Roman" w:hAnsi="Times New Roman" w:cs="Times New Roman"/>
          <w:sz w:val="24"/>
          <w:szCs w:val="24"/>
          <w:lang w:val="en-GB"/>
        </w:rPr>
        <w:t xml:space="preserve"> outside court and tearing the sails of the police van</w:t>
      </w:r>
      <w:r w:rsidR="00A07B23">
        <w:rPr>
          <w:rFonts w:ascii="Times New Roman" w:hAnsi="Times New Roman" w:cs="Times New Roman"/>
          <w:sz w:val="24"/>
          <w:szCs w:val="24"/>
          <w:lang w:val="en-GB"/>
        </w:rPr>
        <w:t xml:space="preserve"> and making noise outside court, stating that</w:t>
      </w:r>
      <w:r w:rsidR="009A13C7" w:rsidRPr="009A13C7">
        <w:rPr>
          <w:rFonts w:ascii="Times New Roman" w:hAnsi="Times New Roman" w:cs="Times New Roman"/>
          <w:sz w:val="24"/>
          <w:szCs w:val="24"/>
          <w:lang w:val="en-GB"/>
        </w:rPr>
        <w:t xml:space="preserve"> the supporters </w:t>
      </w:r>
      <w:r w:rsidR="00A07B23">
        <w:rPr>
          <w:rFonts w:ascii="Times New Roman" w:hAnsi="Times New Roman" w:cs="Times New Roman"/>
          <w:sz w:val="24"/>
          <w:szCs w:val="24"/>
          <w:lang w:val="en-GB"/>
        </w:rPr>
        <w:t xml:space="preserve">were </w:t>
      </w:r>
      <w:r w:rsidR="009A13C7" w:rsidRPr="009A13C7">
        <w:rPr>
          <w:rFonts w:ascii="Times New Roman" w:hAnsi="Times New Roman" w:cs="Times New Roman"/>
          <w:sz w:val="24"/>
          <w:szCs w:val="24"/>
          <w:lang w:val="en-GB"/>
        </w:rPr>
        <w:t>threatening the state so that the applicants are released not by the law but by their own liking.</w:t>
      </w:r>
    </w:p>
    <w:p w:rsidR="009A13C7" w:rsidRPr="009A13C7" w:rsidRDefault="00435262"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(ix</w:t>
      </w:r>
      <w:r w:rsidR="009A13C7" w:rsidRPr="009A13C7">
        <w:rPr>
          <w:rFonts w:ascii="Times New Roman" w:hAnsi="Times New Roman" w:cs="Times New Roman"/>
          <w:sz w:val="24"/>
          <w:szCs w:val="24"/>
          <w:lang w:val="en-GB"/>
        </w:rPr>
        <w:t>) He appears to be suggesting that the actions of their supporters in their protest action to have the accused released are undermining and jeopardising the objectives of the proper functioning of the criminal justice system including the bail system.</w:t>
      </w:r>
    </w:p>
    <w:p w:rsidR="009A13C7" w:rsidRPr="009A13C7" w:rsidRDefault="00435262"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(x</w:t>
      </w:r>
      <w:r w:rsidR="009A13C7" w:rsidRPr="009A13C7">
        <w:rPr>
          <w:rFonts w:ascii="Times New Roman" w:hAnsi="Times New Roman" w:cs="Times New Roman"/>
          <w:sz w:val="24"/>
          <w:szCs w:val="24"/>
          <w:lang w:val="en-GB"/>
        </w:rPr>
        <w:t>) He also appears to be suggesting that the supporters action creates the likelihood that the release of the accused will disturb the public order or undermines the public police or security.</w:t>
      </w:r>
    </w:p>
    <w:p w:rsidR="00435262" w:rsidRDefault="00435262"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(xi</w:t>
      </w:r>
      <w:r w:rsidR="009A13C7" w:rsidRPr="009A13C7">
        <w:rPr>
          <w:rFonts w:ascii="Times New Roman" w:hAnsi="Times New Roman" w:cs="Times New Roman"/>
          <w:sz w:val="24"/>
          <w:szCs w:val="24"/>
          <w:lang w:val="en-GB"/>
        </w:rPr>
        <w:t>) He then concluded that as such they have not passed the threshold which is required by law that the interest of justice permits their release on bail.</w:t>
      </w:r>
    </w:p>
    <w:p w:rsidR="00DB54C4" w:rsidRDefault="00DB54C4" w:rsidP="00DB54C4">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2.4</w:t>
      </w:r>
      <w:r>
        <w:rPr>
          <w:rFonts w:ascii="Times New Roman" w:hAnsi="Times New Roman" w:cs="Times New Roman"/>
          <w:sz w:val="24"/>
          <w:szCs w:val="24"/>
          <w:lang w:val="en-GB"/>
        </w:rPr>
        <w:tab/>
        <w:t xml:space="preserve">(a) </w:t>
      </w:r>
      <w:r w:rsidR="00435262" w:rsidRPr="009A13C7">
        <w:rPr>
          <w:rFonts w:ascii="Times New Roman" w:hAnsi="Times New Roman" w:cs="Times New Roman"/>
          <w:sz w:val="24"/>
          <w:szCs w:val="24"/>
          <w:lang w:val="en-GB"/>
        </w:rPr>
        <w:t>It</w:t>
      </w:r>
      <w:r w:rsidR="009A13C7" w:rsidRPr="009A13C7">
        <w:rPr>
          <w:rFonts w:ascii="Times New Roman" w:hAnsi="Times New Roman" w:cs="Times New Roman"/>
          <w:sz w:val="24"/>
          <w:szCs w:val="24"/>
          <w:lang w:val="en-GB"/>
        </w:rPr>
        <w:t xml:space="preserve"> is self-evident tha</w:t>
      </w:r>
      <w:r w:rsidR="008724F0">
        <w:rPr>
          <w:rFonts w:ascii="Times New Roman" w:hAnsi="Times New Roman" w:cs="Times New Roman"/>
          <w:sz w:val="24"/>
          <w:szCs w:val="24"/>
          <w:lang w:val="en-GB"/>
        </w:rPr>
        <w:t>t the actions of the applicants`</w:t>
      </w:r>
      <w:r w:rsidR="009A13C7" w:rsidRPr="009A13C7">
        <w:rPr>
          <w:rFonts w:ascii="Times New Roman" w:hAnsi="Times New Roman" w:cs="Times New Roman"/>
          <w:sz w:val="24"/>
          <w:szCs w:val="24"/>
          <w:lang w:val="en-GB"/>
        </w:rPr>
        <w:t xml:space="preserve"> supporte</w:t>
      </w:r>
      <w:r w:rsidR="00435262">
        <w:rPr>
          <w:rFonts w:ascii="Times New Roman" w:hAnsi="Times New Roman" w:cs="Times New Roman"/>
          <w:sz w:val="24"/>
          <w:szCs w:val="24"/>
          <w:lang w:val="en-GB"/>
        </w:rPr>
        <w:t xml:space="preserve">rs cannot without more be </w:t>
      </w:r>
      <w:r w:rsidR="008724F0">
        <w:rPr>
          <w:rFonts w:ascii="Times New Roman" w:hAnsi="Times New Roman" w:cs="Times New Roman"/>
          <w:sz w:val="24"/>
          <w:szCs w:val="24"/>
          <w:lang w:val="en-GB"/>
        </w:rPr>
        <w:t>attributed to the applicants</w:t>
      </w:r>
      <w:r w:rsidR="009A13C7" w:rsidRPr="009A13C7">
        <w:rPr>
          <w:rFonts w:ascii="Times New Roman" w:hAnsi="Times New Roman" w:cs="Times New Roman"/>
          <w:sz w:val="24"/>
          <w:szCs w:val="24"/>
          <w:lang w:val="en-GB"/>
        </w:rPr>
        <w:t xml:space="preserve">. </w:t>
      </w:r>
    </w:p>
    <w:p w:rsidR="00DB54C4" w:rsidRDefault="00DB54C4"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9A13C7" w:rsidRPr="009A13C7">
        <w:rPr>
          <w:rFonts w:ascii="Times New Roman" w:hAnsi="Times New Roman" w:cs="Times New Roman"/>
          <w:sz w:val="24"/>
          <w:szCs w:val="24"/>
          <w:lang w:val="en-GB"/>
        </w:rPr>
        <w:t>No evidence was led to say that the supporter</w:t>
      </w:r>
      <w:r w:rsidR="00D16FE8">
        <w:rPr>
          <w:rFonts w:ascii="Times New Roman" w:hAnsi="Times New Roman" w:cs="Times New Roman"/>
          <w:sz w:val="24"/>
          <w:szCs w:val="24"/>
          <w:lang w:val="en-GB"/>
        </w:rPr>
        <w:t>s were instigated by the applica</w:t>
      </w:r>
      <w:r w:rsidR="009A13C7" w:rsidRPr="009A13C7">
        <w:rPr>
          <w:rFonts w:ascii="Times New Roman" w:hAnsi="Times New Roman" w:cs="Times New Roman"/>
          <w:sz w:val="24"/>
          <w:szCs w:val="24"/>
          <w:lang w:val="en-GB"/>
        </w:rPr>
        <w:t>nt</w:t>
      </w:r>
      <w:r w:rsidR="00435262">
        <w:rPr>
          <w:rFonts w:ascii="Times New Roman" w:hAnsi="Times New Roman" w:cs="Times New Roman"/>
          <w:sz w:val="24"/>
          <w:szCs w:val="24"/>
          <w:lang w:val="en-GB"/>
        </w:rPr>
        <w:t>s to act in the manner they did</w:t>
      </w:r>
      <w:r>
        <w:rPr>
          <w:rFonts w:ascii="Times New Roman" w:hAnsi="Times New Roman" w:cs="Times New Roman"/>
          <w:sz w:val="24"/>
          <w:szCs w:val="24"/>
          <w:lang w:val="en-GB"/>
        </w:rPr>
        <w:t>.</w:t>
      </w:r>
    </w:p>
    <w:p w:rsidR="0045593B" w:rsidRDefault="00DB54C4"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I</w:t>
      </w:r>
      <w:r w:rsidR="00435262">
        <w:rPr>
          <w:rFonts w:ascii="Times New Roman" w:hAnsi="Times New Roman" w:cs="Times New Roman"/>
          <w:sz w:val="24"/>
          <w:szCs w:val="24"/>
          <w:lang w:val="en-GB"/>
        </w:rPr>
        <w:t>n any event no evidence regarding their conduct was tendered in court save to say they were</w:t>
      </w:r>
      <w:r w:rsidR="00F86F02">
        <w:rPr>
          <w:rFonts w:ascii="Times New Roman" w:hAnsi="Times New Roman" w:cs="Times New Roman"/>
          <w:sz w:val="24"/>
          <w:szCs w:val="24"/>
          <w:lang w:val="en-GB"/>
        </w:rPr>
        <w:t xml:space="preserve"> protesting outside court. </w:t>
      </w:r>
    </w:p>
    <w:p w:rsidR="009A13C7" w:rsidRDefault="0045593B"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F86F02">
        <w:rPr>
          <w:rFonts w:ascii="Times New Roman" w:hAnsi="Times New Roman" w:cs="Times New Roman"/>
          <w:sz w:val="24"/>
          <w:szCs w:val="24"/>
          <w:lang w:val="en-GB"/>
        </w:rPr>
        <w:t>No evidence as correctly pointed out by the appellants’ counsel was led to the effect that they had damaged a police van.</w:t>
      </w:r>
    </w:p>
    <w:p w:rsidR="00CB3EAF" w:rsidRPr="009A13C7" w:rsidRDefault="00CB3EAF" w:rsidP="00DB54C4">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Furthermore as correctly pointed out by the appellants in their notice of appeal, the conduct of the </w:t>
      </w:r>
      <w:r w:rsidR="00C43D8D">
        <w:rPr>
          <w:rFonts w:ascii="Times New Roman" w:hAnsi="Times New Roman" w:cs="Times New Roman"/>
          <w:sz w:val="24"/>
          <w:szCs w:val="24"/>
          <w:lang w:val="en-GB"/>
        </w:rPr>
        <w:t>appellants’</w:t>
      </w:r>
      <w:r>
        <w:rPr>
          <w:rFonts w:ascii="Times New Roman" w:hAnsi="Times New Roman" w:cs="Times New Roman"/>
          <w:sz w:val="24"/>
          <w:szCs w:val="24"/>
          <w:lang w:val="en-GB"/>
        </w:rPr>
        <w:t xml:space="preserve"> supporters outside court was not a basis for opposing bail.</w:t>
      </w:r>
    </w:p>
    <w:p w:rsidR="009A13C7" w:rsidRPr="009A13C7" w:rsidRDefault="0064517D" w:rsidP="00CD5A79">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1D6141">
        <w:rPr>
          <w:rFonts w:ascii="Times New Roman" w:hAnsi="Times New Roman" w:cs="Times New Roman"/>
          <w:sz w:val="24"/>
          <w:szCs w:val="24"/>
          <w:lang w:val="en-GB"/>
        </w:rPr>
        <w:t>)</w:t>
      </w:r>
      <w:r w:rsidR="009A13C7" w:rsidRPr="009A13C7">
        <w:rPr>
          <w:rFonts w:ascii="Times New Roman" w:hAnsi="Times New Roman" w:cs="Times New Roman"/>
          <w:sz w:val="24"/>
          <w:szCs w:val="24"/>
          <w:lang w:val="en-GB"/>
        </w:rPr>
        <w:t xml:space="preserve"> There was accordingly no legitimate reason for the learned magistrate to co</w:t>
      </w:r>
      <w:r w:rsidR="00D16FE8">
        <w:rPr>
          <w:rFonts w:ascii="Times New Roman" w:hAnsi="Times New Roman" w:cs="Times New Roman"/>
          <w:sz w:val="24"/>
          <w:szCs w:val="24"/>
          <w:lang w:val="en-GB"/>
        </w:rPr>
        <w:t>nsider the actions of the applic</w:t>
      </w:r>
      <w:r w:rsidR="009A13C7" w:rsidRPr="009A13C7">
        <w:rPr>
          <w:rFonts w:ascii="Times New Roman" w:hAnsi="Times New Roman" w:cs="Times New Roman"/>
          <w:sz w:val="24"/>
          <w:szCs w:val="24"/>
          <w:lang w:val="en-GB"/>
        </w:rPr>
        <w:t xml:space="preserve">ants’ supporters </w:t>
      </w:r>
      <w:r w:rsidR="00CD5A79">
        <w:rPr>
          <w:rFonts w:ascii="Times New Roman" w:hAnsi="Times New Roman" w:cs="Times New Roman"/>
          <w:sz w:val="24"/>
          <w:szCs w:val="24"/>
          <w:lang w:val="en-GB"/>
        </w:rPr>
        <w:t xml:space="preserve">outside court </w:t>
      </w:r>
      <w:r w:rsidR="009A13C7" w:rsidRPr="009A13C7">
        <w:rPr>
          <w:rFonts w:ascii="Times New Roman" w:hAnsi="Times New Roman" w:cs="Times New Roman"/>
          <w:sz w:val="24"/>
          <w:szCs w:val="24"/>
          <w:lang w:val="en-GB"/>
        </w:rPr>
        <w:t>as a basis to refuse bail.</w:t>
      </w:r>
    </w:p>
    <w:p w:rsidR="0064517D" w:rsidRDefault="0064517D" w:rsidP="0064517D">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 </w:t>
      </w:r>
      <w:r w:rsidR="009A13C7" w:rsidRPr="009A13C7">
        <w:rPr>
          <w:rFonts w:ascii="Times New Roman" w:hAnsi="Times New Roman" w:cs="Times New Roman"/>
          <w:sz w:val="24"/>
          <w:szCs w:val="24"/>
          <w:lang w:val="en-GB"/>
        </w:rPr>
        <w:t xml:space="preserve">This was correctly conceded by the state. </w:t>
      </w:r>
    </w:p>
    <w:p w:rsidR="007271E3" w:rsidRDefault="0064517D" w:rsidP="006B42A6">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 </w:t>
      </w:r>
      <w:r w:rsidR="009A13C7" w:rsidRPr="009A13C7">
        <w:rPr>
          <w:rFonts w:ascii="Times New Roman" w:hAnsi="Times New Roman" w:cs="Times New Roman"/>
          <w:sz w:val="24"/>
          <w:szCs w:val="24"/>
          <w:lang w:val="en-GB"/>
        </w:rPr>
        <w:t xml:space="preserve">However, it was argued that this was not the sole basis for </w:t>
      </w:r>
      <w:r w:rsidR="001D6141">
        <w:rPr>
          <w:rFonts w:ascii="Times New Roman" w:hAnsi="Times New Roman" w:cs="Times New Roman"/>
          <w:sz w:val="24"/>
          <w:szCs w:val="24"/>
          <w:lang w:val="en-GB"/>
        </w:rPr>
        <w:t xml:space="preserve">the magistrate </w:t>
      </w:r>
      <w:r w:rsidR="009A13C7" w:rsidRPr="009A13C7">
        <w:rPr>
          <w:rFonts w:ascii="Times New Roman" w:hAnsi="Times New Roman" w:cs="Times New Roman"/>
          <w:sz w:val="24"/>
          <w:szCs w:val="24"/>
          <w:lang w:val="en-GB"/>
        </w:rPr>
        <w:t xml:space="preserve">refusing bail. </w:t>
      </w:r>
    </w:p>
    <w:p w:rsidR="006B42A6" w:rsidRDefault="006B42A6" w:rsidP="006B42A6">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It was </w:t>
      </w:r>
      <w:r w:rsidR="006C6ECF">
        <w:rPr>
          <w:rFonts w:ascii="Times New Roman" w:hAnsi="Times New Roman" w:cs="Times New Roman"/>
          <w:sz w:val="24"/>
          <w:szCs w:val="24"/>
          <w:lang w:val="en-GB"/>
        </w:rPr>
        <w:t>correctly argued by the applica</w:t>
      </w:r>
      <w:r w:rsidR="009A13C7" w:rsidRPr="009A13C7">
        <w:rPr>
          <w:rFonts w:ascii="Times New Roman" w:hAnsi="Times New Roman" w:cs="Times New Roman"/>
          <w:sz w:val="24"/>
          <w:szCs w:val="24"/>
          <w:lang w:val="en-GB"/>
        </w:rPr>
        <w:t xml:space="preserve">nt`s counsel </w:t>
      </w:r>
      <w:r>
        <w:rPr>
          <w:rFonts w:ascii="Times New Roman" w:hAnsi="Times New Roman" w:cs="Times New Roman"/>
          <w:sz w:val="24"/>
          <w:szCs w:val="24"/>
          <w:lang w:val="en-GB"/>
        </w:rPr>
        <w:t xml:space="preserve">that the learned magistrate </w:t>
      </w:r>
      <w:r w:rsidR="009A13C7" w:rsidRPr="009A13C7">
        <w:rPr>
          <w:rFonts w:ascii="Times New Roman" w:hAnsi="Times New Roman" w:cs="Times New Roman"/>
          <w:sz w:val="24"/>
          <w:szCs w:val="24"/>
          <w:lang w:val="en-GB"/>
        </w:rPr>
        <w:t xml:space="preserve">failed to independently assess the evidence to determine whether or not the </w:t>
      </w:r>
      <w:r>
        <w:rPr>
          <w:rFonts w:ascii="Times New Roman" w:hAnsi="Times New Roman" w:cs="Times New Roman"/>
          <w:sz w:val="24"/>
          <w:szCs w:val="24"/>
          <w:lang w:val="en-GB"/>
        </w:rPr>
        <w:t>state indeed had a strong case.</w:t>
      </w:r>
    </w:p>
    <w:p w:rsidR="009A13C7" w:rsidRPr="009A13C7" w:rsidRDefault="006B42A6" w:rsidP="006B42A6">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 </w:t>
      </w:r>
      <w:r w:rsidR="009A13C7" w:rsidRPr="009A13C7">
        <w:rPr>
          <w:rFonts w:ascii="Times New Roman" w:hAnsi="Times New Roman" w:cs="Times New Roman"/>
          <w:sz w:val="24"/>
          <w:szCs w:val="24"/>
          <w:lang w:val="en-GB"/>
        </w:rPr>
        <w:t>The learned magistrate further failed to have regard to</w:t>
      </w:r>
      <w:r w:rsidR="0084470E">
        <w:rPr>
          <w:rFonts w:ascii="Times New Roman" w:hAnsi="Times New Roman" w:cs="Times New Roman"/>
          <w:sz w:val="24"/>
          <w:szCs w:val="24"/>
          <w:lang w:val="en-GB"/>
        </w:rPr>
        <w:t xml:space="preserve"> the peculiar circumstances of the applicants</w:t>
      </w:r>
      <w:r w:rsidR="006C6ECF">
        <w:rPr>
          <w:rFonts w:ascii="Times New Roman" w:hAnsi="Times New Roman" w:cs="Times New Roman"/>
          <w:sz w:val="24"/>
          <w:szCs w:val="24"/>
          <w:lang w:val="en-GB"/>
        </w:rPr>
        <w:t xml:space="preserve"> in this case to determine on the facts</w:t>
      </w:r>
      <w:r w:rsidR="009A13C7" w:rsidRPr="009A13C7">
        <w:rPr>
          <w:rFonts w:ascii="Times New Roman" w:hAnsi="Times New Roman" w:cs="Times New Roman"/>
          <w:sz w:val="24"/>
          <w:szCs w:val="24"/>
          <w:lang w:val="en-GB"/>
        </w:rPr>
        <w:t xml:space="preserve"> </w:t>
      </w:r>
      <w:r w:rsidR="0084470E">
        <w:rPr>
          <w:rFonts w:ascii="Times New Roman" w:hAnsi="Times New Roman" w:cs="Times New Roman"/>
          <w:sz w:val="24"/>
          <w:szCs w:val="24"/>
          <w:lang w:val="en-GB"/>
        </w:rPr>
        <w:t>whether or not the applic</w:t>
      </w:r>
      <w:r w:rsidR="009A13C7" w:rsidRPr="009A13C7">
        <w:rPr>
          <w:rFonts w:ascii="Times New Roman" w:hAnsi="Times New Roman" w:cs="Times New Roman"/>
          <w:sz w:val="24"/>
          <w:szCs w:val="24"/>
          <w:lang w:val="en-GB"/>
        </w:rPr>
        <w:t xml:space="preserve">ants would evade trial. </w:t>
      </w:r>
    </w:p>
    <w:p w:rsidR="009A13C7" w:rsidRPr="009A13C7" w:rsidRDefault="006B42A6" w:rsidP="006B42A6">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 </w:t>
      </w:r>
      <w:r w:rsidR="000833C2">
        <w:rPr>
          <w:rFonts w:ascii="Times New Roman" w:hAnsi="Times New Roman" w:cs="Times New Roman"/>
          <w:sz w:val="24"/>
          <w:szCs w:val="24"/>
          <w:lang w:val="en-GB"/>
        </w:rPr>
        <w:t>The learned magistrate</w:t>
      </w:r>
      <w:r w:rsidR="009A13C7" w:rsidRPr="009A13C7">
        <w:rPr>
          <w:rFonts w:ascii="Times New Roman" w:hAnsi="Times New Roman" w:cs="Times New Roman"/>
          <w:sz w:val="24"/>
          <w:szCs w:val="24"/>
          <w:lang w:val="en-GB"/>
        </w:rPr>
        <w:t xml:space="preserve"> generalised by saying “</w:t>
      </w:r>
      <w:r w:rsidR="009A13C7" w:rsidRPr="009A13C7">
        <w:rPr>
          <w:rFonts w:ascii="Times New Roman" w:hAnsi="Times New Roman" w:cs="Times New Roman"/>
          <w:i/>
          <w:sz w:val="24"/>
          <w:szCs w:val="24"/>
          <w:lang w:val="en-GB"/>
        </w:rPr>
        <w:t>because of the possible sentence, I am sure anyone can attempt to evade trial.</w:t>
      </w:r>
      <w:r w:rsidR="009A13C7" w:rsidRPr="009A13C7">
        <w:rPr>
          <w:rFonts w:ascii="Times New Roman" w:hAnsi="Times New Roman" w:cs="Times New Roman"/>
          <w:sz w:val="24"/>
          <w:szCs w:val="24"/>
          <w:lang w:val="en-GB"/>
        </w:rPr>
        <w:t>”</w:t>
      </w:r>
    </w:p>
    <w:p w:rsidR="00DE57BC" w:rsidRDefault="00C45CCE" w:rsidP="00DE57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 </w:t>
      </w:r>
      <w:r w:rsidR="009A13C7" w:rsidRPr="009A13C7">
        <w:rPr>
          <w:rFonts w:ascii="Times New Roman" w:hAnsi="Times New Roman" w:cs="Times New Roman"/>
          <w:sz w:val="24"/>
          <w:szCs w:val="24"/>
          <w:lang w:val="en-GB"/>
        </w:rPr>
        <w:t>The</w:t>
      </w:r>
      <w:r>
        <w:rPr>
          <w:rFonts w:ascii="Times New Roman" w:hAnsi="Times New Roman" w:cs="Times New Roman"/>
          <w:sz w:val="24"/>
          <w:szCs w:val="24"/>
          <w:lang w:val="en-GB"/>
        </w:rPr>
        <w:t xml:space="preserve"> learned</w:t>
      </w:r>
      <w:r w:rsidR="009A13C7" w:rsidRPr="009A13C7">
        <w:rPr>
          <w:rFonts w:ascii="Times New Roman" w:hAnsi="Times New Roman" w:cs="Times New Roman"/>
          <w:sz w:val="24"/>
          <w:szCs w:val="24"/>
          <w:lang w:val="en-GB"/>
        </w:rPr>
        <w:t xml:space="preserve"> magistrate was given an opportunity to furnish reasons for his judgment but stated that he has no other reasons to refuse bail as the reasons were accompanying the judgment in the court record, despite being served with the notice of appeal indicating the challenges.</w:t>
      </w:r>
    </w:p>
    <w:p w:rsidR="00FC6CA4" w:rsidRDefault="00DE57BC" w:rsidP="00DE57BC">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ab/>
      </w:r>
      <w:r w:rsidR="00FC6CA4">
        <w:rPr>
          <w:rFonts w:ascii="Times New Roman" w:hAnsi="Times New Roman" w:cs="Times New Roman"/>
          <w:sz w:val="24"/>
          <w:szCs w:val="24"/>
          <w:lang w:val="en-GB"/>
        </w:rPr>
        <w:t>In this case it is evident that the learned magistrate has misdirected himself in the evaluation of facts and the application of the relevant legal principles by inter alia: -</w:t>
      </w:r>
    </w:p>
    <w:p w:rsidR="00FC6CA4" w:rsidRDefault="00FC6CA4" w:rsidP="00DE57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(a) failing to set out facts that he considered to demonstrate the strength of the state`s case, thereby failing to make an independent finding regarding the strength or weakness of the state`s case;</w:t>
      </w:r>
    </w:p>
    <w:p w:rsidR="006C6ECF" w:rsidRDefault="006C6ECF" w:rsidP="00DE57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failed to state whether or not there was a likelihood on his assessment of the evidence that the applicants were likely </w:t>
      </w:r>
      <w:r w:rsidR="00F57780">
        <w:rPr>
          <w:rFonts w:ascii="Times New Roman" w:hAnsi="Times New Roman" w:cs="Times New Roman"/>
          <w:sz w:val="24"/>
          <w:szCs w:val="24"/>
          <w:lang w:val="en-GB"/>
        </w:rPr>
        <w:t xml:space="preserve">to commit a schedule 1 </w:t>
      </w:r>
      <w:r>
        <w:rPr>
          <w:rFonts w:ascii="Times New Roman" w:hAnsi="Times New Roman" w:cs="Times New Roman"/>
          <w:sz w:val="24"/>
          <w:szCs w:val="24"/>
          <w:lang w:val="en-GB"/>
        </w:rPr>
        <w:t>offence.</w:t>
      </w:r>
    </w:p>
    <w:p w:rsidR="00FC6CA4" w:rsidRDefault="00E62793" w:rsidP="00DE57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FC6CA4">
        <w:rPr>
          <w:rFonts w:ascii="Times New Roman" w:hAnsi="Times New Roman" w:cs="Times New Roman"/>
          <w:sz w:val="24"/>
          <w:szCs w:val="24"/>
          <w:lang w:val="en-GB"/>
        </w:rPr>
        <w:t>) failed to set out the facts t</w:t>
      </w:r>
      <w:r w:rsidR="00B512D0">
        <w:rPr>
          <w:rFonts w:ascii="Times New Roman" w:hAnsi="Times New Roman" w:cs="Times New Roman"/>
          <w:sz w:val="24"/>
          <w:szCs w:val="24"/>
          <w:lang w:val="en-GB"/>
        </w:rPr>
        <w:t>hat led him to conclude that the</w:t>
      </w:r>
      <w:r w:rsidR="00FC6CA4">
        <w:rPr>
          <w:rFonts w:ascii="Times New Roman" w:hAnsi="Times New Roman" w:cs="Times New Roman"/>
          <w:sz w:val="24"/>
          <w:szCs w:val="24"/>
          <w:lang w:val="en-GB"/>
        </w:rPr>
        <w:t>se parti</w:t>
      </w:r>
      <w:r>
        <w:rPr>
          <w:rFonts w:ascii="Times New Roman" w:hAnsi="Times New Roman" w:cs="Times New Roman"/>
          <w:sz w:val="24"/>
          <w:szCs w:val="24"/>
          <w:lang w:val="en-GB"/>
        </w:rPr>
        <w:t>cular applicants</w:t>
      </w:r>
      <w:r w:rsidR="00B512D0">
        <w:rPr>
          <w:rFonts w:ascii="Times New Roman" w:hAnsi="Times New Roman" w:cs="Times New Roman"/>
          <w:sz w:val="24"/>
          <w:szCs w:val="24"/>
          <w:lang w:val="en-GB"/>
        </w:rPr>
        <w:t xml:space="preserve"> were flight risks;</w:t>
      </w:r>
    </w:p>
    <w:p w:rsidR="00FC6CA4" w:rsidRDefault="00E62793" w:rsidP="00DE57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FC6CA4">
        <w:rPr>
          <w:rFonts w:ascii="Times New Roman" w:hAnsi="Times New Roman" w:cs="Times New Roman"/>
          <w:sz w:val="24"/>
          <w:szCs w:val="24"/>
          <w:lang w:val="en-GB"/>
        </w:rPr>
        <w:t>) failed to state how the action of the supporters co</w:t>
      </w:r>
      <w:r>
        <w:rPr>
          <w:rFonts w:ascii="Times New Roman" w:hAnsi="Times New Roman" w:cs="Times New Roman"/>
          <w:sz w:val="24"/>
          <w:szCs w:val="24"/>
          <w:lang w:val="en-GB"/>
        </w:rPr>
        <w:t>uld be attributed to the applicants and could lead to the applicants</w:t>
      </w:r>
      <w:r w:rsidR="00FC6CA4">
        <w:rPr>
          <w:rFonts w:ascii="Times New Roman" w:hAnsi="Times New Roman" w:cs="Times New Roman"/>
          <w:sz w:val="24"/>
          <w:szCs w:val="24"/>
          <w:lang w:val="en-GB"/>
        </w:rPr>
        <w:t xml:space="preserve"> undermining the objectives of proper functioning of the criminal justice sy</w:t>
      </w:r>
      <w:r w:rsidR="00B512D0">
        <w:rPr>
          <w:rFonts w:ascii="Times New Roman" w:hAnsi="Times New Roman" w:cs="Times New Roman"/>
          <w:sz w:val="24"/>
          <w:szCs w:val="24"/>
          <w:lang w:val="en-GB"/>
        </w:rPr>
        <w:t>stem, including the bail system;</w:t>
      </w:r>
    </w:p>
    <w:p w:rsidR="00781122" w:rsidRDefault="005A3909" w:rsidP="002E18D4">
      <w:pPr>
        <w:spacing w:after="0" w:line="360" w:lineRule="auto"/>
        <w:ind w:left="1440" w:firstLine="6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FC6CA4">
        <w:rPr>
          <w:rFonts w:ascii="Times New Roman" w:hAnsi="Times New Roman" w:cs="Times New Roman"/>
          <w:sz w:val="24"/>
          <w:szCs w:val="24"/>
          <w:lang w:val="en-GB"/>
        </w:rPr>
        <w:t>) further failed to state how there was a likelihood that the release of the accused would disturb public order or undermine public peace and security</w:t>
      </w:r>
      <w:r w:rsidR="00870CCC">
        <w:rPr>
          <w:rFonts w:ascii="Times New Roman" w:hAnsi="Times New Roman" w:cs="Times New Roman"/>
          <w:sz w:val="24"/>
          <w:szCs w:val="24"/>
          <w:lang w:val="en-GB"/>
        </w:rPr>
        <w:t xml:space="preserve"> having regard to the evidence before </w:t>
      </w:r>
      <w:r w:rsidR="00A04D26">
        <w:rPr>
          <w:rFonts w:ascii="Times New Roman" w:hAnsi="Times New Roman" w:cs="Times New Roman"/>
          <w:sz w:val="24"/>
          <w:szCs w:val="24"/>
          <w:lang w:val="en-GB"/>
        </w:rPr>
        <w:t>him.</w:t>
      </w:r>
      <w:r w:rsidR="00FC6CA4">
        <w:rPr>
          <w:rFonts w:ascii="Times New Roman" w:hAnsi="Times New Roman" w:cs="Times New Roman"/>
          <w:sz w:val="24"/>
          <w:szCs w:val="24"/>
          <w:lang w:val="en-GB"/>
        </w:rPr>
        <w:t xml:space="preserve"> He again appears to have based the conduct of the supporters as being a factor that would disturb public peace and security without stating how this conduct </w:t>
      </w:r>
      <w:r>
        <w:rPr>
          <w:rFonts w:ascii="Times New Roman" w:hAnsi="Times New Roman" w:cs="Times New Roman"/>
          <w:sz w:val="24"/>
          <w:szCs w:val="24"/>
          <w:lang w:val="en-GB"/>
        </w:rPr>
        <w:t>can be attributed to the applic</w:t>
      </w:r>
      <w:r w:rsidR="00A04D26">
        <w:rPr>
          <w:rFonts w:ascii="Times New Roman" w:hAnsi="Times New Roman" w:cs="Times New Roman"/>
          <w:sz w:val="24"/>
          <w:szCs w:val="24"/>
          <w:lang w:val="en-GB"/>
        </w:rPr>
        <w:t>ants</w:t>
      </w:r>
      <w:r w:rsidR="005852A5">
        <w:rPr>
          <w:rFonts w:ascii="Times New Roman" w:hAnsi="Times New Roman" w:cs="Times New Roman"/>
          <w:sz w:val="24"/>
          <w:szCs w:val="24"/>
          <w:lang w:val="en-GB"/>
        </w:rPr>
        <w:t xml:space="preserve"> or what evidence was led to establish this factor.</w:t>
      </w:r>
    </w:p>
    <w:p w:rsidR="00B148BB" w:rsidRDefault="00B148BB" w:rsidP="002E18D4">
      <w:pPr>
        <w:spacing w:after="0" w:line="360" w:lineRule="auto"/>
        <w:ind w:left="1440" w:firstLine="60"/>
        <w:jc w:val="both"/>
        <w:rPr>
          <w:rFonts w:ascii="Times New Roman" w:hAnsi="Times New Roman" w:cs="Times New Roman"/>
          <w:sz w:val="24"/>
          <w:szCs w:val="24"/>
          <w:lang w:val="en-GB"/>
        </w:rPr>
      </w:pPr>
    </w:p>
    <w:p w:rsidR="00B16295" w:rsidRPr="00F54A90" w:rsidRDefault="00B16295" w:rsidP="00B162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w:t>
      </w:r>
      <w:r>
        <w:rPr>
          <w:rFonts w:ascii="Times New Roman" w:hAnsi="Times New Roman" w:cs="Times New Roman"/>
          <w:sz w:val="24"/>
          <w:szCs w:val="24"/>
          <w:lang w:val="en-GB"/>
        </w:rPr>
        <w:tab/>
      </w:r>
      <w:r w:rsidRPr="00EF2740">
        <w:rPr>
          <w:rFonts w:ascii="Times New Roman" w:hAnsi="Times New Roman" w:cs="Times New Roman"/>
          <w:i/>
          <w:sz w:val="24"/>
          <w:szCs w:val="24"/>
          <w:lang w:val="en-GB"/>
        </w:rPr>
        <w:t>Legal position</w:t>
      </w:r>
    </w:p>
    <w:p w:rsidR="001E1513" w:rsidRDefault="001E1513" w:rsidP="001E1513">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t xml:space="preserve">In order to determine whether or not to set aside the decision of the learned magistrate one has to have regard to the applicable legal position. </w:t>
      </w:r>
    </w:p>
    <w:p w:rsidR="00B16295" w:rsidRPr="00F54A90" w:rsidRDefault="001E1513" w:rsidP="001E1513">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t>It was</w:t>
      </w:r>
      <w:r w:rsidR="00F54A90">
        <w:rPr>
          <w:rFonts w:ascii="Times New Roman" w:hAnsi="Times New Roman" w:cs="Times New Roman"/>
          <w:sz w:val="24"/>
          <w:szCs w:val="24"/>
          <w:lang w:val="en-GB"/>
        </w:rPr>
        <w:t xml:space="preserve"> common cause that the charges </w:t>
      </w:r>
      <w:r w:rsidR="00997CCF">
        <w:rPr>
          <w:rFonts w:ascii="Times New Roman" w:hAnsi="Times New Roman" w:cs="Times New Roman"/>
          <w:sz w:val="24"/>
          <w:szCs w:val="24"/>
          <w:lang w:val="en-GB"/>
        </w:rPr>
        <w:t>fall</w:t>
      </w:r>
      <w:r w:rsidR="00F54A90">
        <w:rPr>
          <w:rFonts w:ascii="Times New Roman" w:hAnsi="Times New Roman" w:cs="Times New Roman"/>
          <w:sz w:val="24"/>
          <w:szCs w:val="24"/>
          <w:lang w:val="en-GB"/>
        </w:rPr>
        <w:t xml:space="preserve"> in the </w:t>
      </w:r>
      <w:r w:rsidR="004A7844">
        <w:rPr>
          <w:rFonts w:ascii="Times New Roman" w:hAnsi="Times New Roman" w:cs="Times New Roman"/>
          <w:sz w:val="24"/>
          <w:szCs w:val="24"/>
          <w:lang w:val="en-GB"/>
        </w:rPr>
        <w:t>category</w:t>
      </w:r>
      <w:r w:rsidR="00F54A90">
        <w:rPr>
          <w:rFonts w:ascii="Times New Roman" w:hAnsi="Times New Roman" w:cs="Times New Roman"/>
          <w:sz w:val="24"/>
          <w:szCs w:val="24"/>
          <w:lang w:val="en-GB"/>
        </w:rPr>
        <w:t xml:space="preserve"> of offences listed in schedule 5 of the Criminal Procedure Act 51 of 1977 (“Act 51 of 1977”).</w:t>
      </w:r>
    </w:p>
    <w:p w:rsidR="00B16295" w:rsidRDefault="00A62C79" w:rsidP="00A62C79">
      <w:pPr>
        <w:shd w:val="clear" w:color="auto" w:fill="FFFFFF"/>
        <w:spacing w:after="0" w:line="360" w:lineRule="auto"/>
        <w:ind w:left="1440" w:hanging="720"/>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3.3</w:t>
      </w:r>
      <w:r>
        <w:rPr>
          <w:rFonts w:ascii="Times New Roman" w:eastAsia="Times New Roman" w:hAnsi="Times New Roman" w:cs="Times New Roman"/>
          <w:color w:val="222222"/>
          <w:sz w:val="24"/>
          <w:szCs w:val="24"/>
          <w:lang w:eastAsia="en-ZA"/>
        </w:rPr>
        <w:tab/>
      </w:r>
      <w:r w:rsidR="00B16295" w:rsidRPr="000B5D7F">
        <w:rPr>
          <w:rFonts w:ascii="Times New Roman" w:eastAsia="Times New Roman" w:hAnsi="Times New Roman" w:cs="Times New Roman"/>
          <w:color w:val="222222"/>
          <w:sz w:val="24"/>
          <w:szCs w:val="24"/>
          <w:lang w:eastAsia="en-ZA"/>
        </w:rPr>
        <w:t xml:space="preserve">The </w:t>
      </w:r>
      <w:r w:rsidR="00B16295" w:rsidRPr="00326936">
        <w:rPr>
          <w:rFonts w:ascii="Times New Roman" w:eastAsia="Times New Roman" w:hAnsi="Times New Roman" w:cs="Times New Roman"/>
          <w:i/>
          <w:color w:val="222222"/>
          <w:sz w:val="24"/>
          <w:szCs w:val="24"/>
          <w:lang w:eastAsia="en-ZA"/>
        </w:rPr>
        <w:t>onus</w:t>
      </w:r>
      <w:r w:rsidR="00B16295" w:rsidRPr="000B5D7F">
        <w:rPr>
          <w:rFonts w:ascii="Times New Roman" w:eastAsia="Times New Roman" w:hAnsi="Times New Roman" w:cs="Times New Roman"/>
          <w:color w:val="222222"/>
          <w:sz w:val="24"/>
          <w:szCs w:val="24"/>
          <w:lang w:eastAsia="en-ZA"/>
        </w:rPr>
        <w:t xml:space="preserve"> ac</w:t>
      </w:r>
      <w:r w:rsidR="00B148BB">
        <w:rPr>
          <w:rFonts w:ascii="Times New Roman" w:eastAsia="Times New Roman" w:hAnsi="Times New Roman" w:cs="Times New Roman"/>
          <w:color w:val="222222"/>
          <w:sz w:val="24"/>
          <w:szCs w:val="24"/>
          <w:lang w:eastAsia="en-ZA"/>
        </w:rPr>
        <w:t>cordingly rested upon the applic</w:t>
      </w:r>
      <w:r w:rsidR="00B16295" w:rsidRPr="000B5D7F">
        <w:rPr>
          <w:rFonts w:ascii="Times New Roman" w:eastAsia="Times New Roman" w:hAnsi="Times New Roman" w:cs="Times New Roman"/>
          <w:color w:val="222222"/>
          <w:sz w:val="24"/>
          <w:szCs w:val="24"/>
          <w:lang w:eastAsia="en-ZA"/>
        </w:rPr>
        <w:t>ants to establish on a balance of probability that it was in the interest of justice to release them on bail.</w:t>
      </w:r>
    </w:p>
    <w:p w:rsidR="00B16295" w:rsidRDefault="00915774" w:rsidP="00781122">
      <w:pPr>
        <w:spacing w:after="0" w:line="360" w:lineRule="auto"/>
        <w:ind w:firstLine="720"/>
        <w:jc w:val="both"/>
        <w:rPr>
          <w:rFonts w:ascii="Times New Roman" w:hAnsi="Times New Roman" w:cs="Times New Roman"/>
          <w:sz w:val="24"/>
          <w:szCs w:val="24"/>
          <w:lang w:val="en-GB"/>
        </w:rPr>
      </w:pPr>
      <w:r>
        <w:rPr>
          <w:rFonts w:ascii="Times New Roman" w:eastAsia="Times New Roman" w:hAnsi="Times New Roman" w:cs="Times New Roman"/>
          <w:color w:val="222222"/>
          <w:sz w:val="24"/>
          <w:szCs w:val="24"/>
          <w:lang w:eastAsia="en-ZA"/>
        </w:rPr>
        <w:t>3.4</w:t>
      </w:r>
      <w:r>
        <w:rPr>
          <w:rFonts w:ascii="Times New Roman" w:eastAsia="Times New Roman" w:hAnsi="Times New Roman" w:cs="Times New Roman"/>
          <w:color w:val="222222"/>
          <w:sz w:val="24"/>
          <w:szCs w:val="24"/>
          <w:lang w:eastAsia="en-ZA"/>
        </w:rPr>
        <w:tab/>
      </w:r>
      <w:r w:rsidR="00B16295">
        <w:rPr>
          <w:rFonts w:ascii="Times New Roman" w:hAnsi="Times New Roman" w:cs="Times New Roman"/>
          <w:sz w:val="24"/>
          <w:szCs w:val="24"/>
          <w:lang w:val="en-GB"/>
        </w:rPr>
        <w:t>Section 65(4) pro</w:t>
      </w:r>
      <w:r>
        <w:rPr>
          <w:rFonts w:ascii="Times New Roman" w:hAnsi="Times New Roman" w:cs="Times New Roman"/>
          <w:sz w:val="24"/>
          <w:szCs w:val="24"/>
          <w:lang w:val="en-GB"/>
        </w:rPr>
        <w:t>vides:</w:t>
      </w:r>
    </w:p>
    <w:p w:rsidR="00781122" w:rsidRDefault="00781122" w:rsidP="00781122">
      <w:pPr>
        <w:spacing w:after="0" w:line="360" w:lineRule="auto"/>
        <w:ind w:firstLine="720"/>
        <w:jc w:val="both"/>
        <w:rPr>
          <w:rFonts w:ascii="Times New Roman" w:hAnsi="Times New Roman" w:cs="Times New Roman"/>
          <w:sz w:val="24"/>
          <w:szCs w:val="24"/>
          <w:lang w:val="en-GB"/>
        </w:rPr>
      </w:pPr>
    </w:p>
    <w:p w:rsidR="00385CF5" w:rsidRDefault="00B16295" w:rsidP="00781122">
      <w:pPr>
        <w:spacing w:after="0" w:line="360" w:lineRule="auto"/>
        <w:ind w:left="1440"/>
        <w:jc w:val="both"/>
        <w:rPr>
          <w:rFonts w:ascii="Times New Roman" w:hAnsi="Times New Roman" w:cs="Times New Roman"/>
          <w:lang w:val="en-GB"/>
        </w:rPr>
      </w:pPr>
      <w:r w:rsidRPr="00FC6230">
        <w:rPr>
          <w:rFonts w:ascii="Times New Roman" w:hAnsi="Times New Roman" w:cs="Times New Roman"/>
          <w:lang w:val="en-GB"/>
        </w:rPr>
        <w:t>“the appeal court shall not set aside the decision against which the appeal is brought, unless the appeal court is satisfied that the decision was wrong.”</w:t>
      </w:r>
    </w:p>
    <w:p w:rsidR="00781122" w:rsidRPr="00FC6230" w:rsidRDefault="00781122" w:rsidP="00781122">
      <w:pPr>
        <w:spacing w:after="0" w:line="360" w:lineRule="auto"/>
        <w:ind w:left="1440"/>
        <w:jc w:val="both"/>
        <w:rPr>
          <w:rFonts w:ascii="Times New Roman" w:hAnsi="Times New Roman" w:cs="Times New Roman"/>
          <w:lang w:val="en-GB"/>
        </w:rPr>
      </w:pPr>
    </w:p>
    <w:p w:rsidR="00B16295" w:rsidRDefault="00915774" w:rsidP="00F54A90">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3.5</w:t>
      </w:r>
      <w:r w:rsidR="00F54A90">
        <w:rPr>
          <w:rFonts w:ascii="Times New Roman" w:hAnsi="Times New Roman" w:cs="Times New Roman"/>
          <w:sz w:val="24"/>
          <w:szCs w:val="24"/>
          <w:lang w:val="en-GB"/>
        </w:rPr>
        <w:tab/>
      </w:r>
      <w:r w:rsidR="00B16295">
        <w:rPr>
          <w:rFonts w:ascii="Times New Roman" w:hAnsi="Times New Roman" w:cs="Times New Roman"/>
          <w:sz w:val="24"/>
          <w:szCs w:val="24"/>
          <w:lang w:val="en-GB"/>
        </w:rPr>
        <w:t>The decision in this instance was that their application for bail is dismissed.</w:t>
      </w:r>
    </w:p>
    <w:p w:rsidR="00B16295" w:rsidRDefault="00915774" w:rsidP="00F54A9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lang w:val="en-GB"/>
        </w:rPr>
        <w:t>3.6</w:t>
      </w:r>
      <w:r w:rsidR="00F54A90">
        <w:rPr>
          <w:rFonts w:ascii="Times New Roman" w:hAnsi="Times New Roman" w:cs="Times New Roman"/>
          <w:sz w:val="24"/>
          <w:szCs w:val="24"/>
          <w:lang w:val="en-GB"/>
        </w:rPr>
        <w:tab/>
      </w:r>
      <w:r w:rsidR="00B16295" w:rsidRPr="0042350F">
        <w:rPr>
          <w:rFonts w:ascii="Times New Roman" w:hAnsi="Times New Roman" w:cs="Times New Roman"/>
          <w:sz w:val="24"/>
          <w:szCs w:val="24"/>
        </w:rPr>
        <w:t xml:space="preserve">The powers of a court sitting in an appeal in terms of the </w:t>
      </w:r>
      <w:r w:rsidR="00B16295">
        <w:rPr>
          <w:rFonts w:ascii="Times New Roman" w:hAnsi="Times New Roman" w:cs="Times New Roman"/>
          <w:sz w:val="24"/>
          <w:szCs w:val="24"/>
        </w:rPr>
        <w:t>provisions of Section</w:t>
      </w:r>
      <w:r w:rsidR="00B16295" w:rsidRPr="0042350F">
        <w:rPr>
          <w:rFonts w:ascii="Times New Roman" w:hAnsi="Times New Roman" w:cs="Times New Roman"/>
          <w:sz w:val="24"/>
          <w:szCs w:val="24"/>
        </w:rPr>
        <w:t xml:space="preserve"> 65 of the C</w:t>
      </w:r>
      <w:r w:rsidR="00B16295">
        <w:rPr>
          <w:rFonts w:ascii="Times New Roman" w:hAnsi="Times New Roman" w:cs="Times New Roman"/>
          <w:sz w:val="24"/>
          <w:szCs w:val="24"/>
        </w:rPr>
        <w:t xml:space="preserve">riminal </w:t>
      </w:r>
      <w:r w:rsidR="00B16295" w:rsidRPr="0042350F">
        <w:rPr>
          <w:rFonts w:ascii="Times New Roman" w:hAnsi="Times New Roman" w:cs="Times New Roman"/>
          <w:sz w:val="24"/>
          <w:szCs w:val="24"/>
        </w:rPr>
        <w:t>P</w:t>
      </w:r>
      <w:r w:rsidR="00B16295">
        <w:rPr>
          <w:rFonts w:ascii="Times New Roman" w:hAnsi="Times New Roman" w:cs="Times New Roman"/>
          <w:sz w:val="24"/>
          <w:szCs w:val="24"/>
        </w:rPr>
        <w:t xml:space="preserve">rocedure </w:t>
      </w:r>
      <w:r w:rsidR="00B16295" w:rsidRPr="0042350F">
        <w:rPr>
          <w:rFonts w:ascii="Times New Roman" w:hAnsi="Times New Roman" w:cs="Times New Roman"/>
          <w:sz w:val="24"/>
          <w:szCs w:val="24"/>
        </w:rPr>
        <w:t>A</w:t>
      </w:r>
      <w:r w:rsidR="00B16295">
        <w:rPr>
          <w:rFonts w:ascii="Times New Roman" w:hAnsi="Times New Roman" w:cs="Times New Roman"/>
          <w:sz w:val="24"/>
          <w:szCs w:val="24"/>
        </w:rPr>
        <w:t>ct</w:t>
      </w:r>
      <w:r w:rsidR="00B16295" w:rsidRPr="0042350F">
        <w:rPr>
          <w:rFonts w:ascii="Times New Roman" w:hAnsi="Times New Roman" w:cs="Times New Roman"/>
          <w:sz w:val="24"/>
          <w:szCs w:val="24"/>
        </w:rPr>
        <w:t xml:space="preserve"> have been crystallised as follows through various authoritative pronouncements by our courts: </w:t>
      </w:r>
    </w:p>
    <w:p w:rsidR="00915774" w:rsidRPr="00F54A90" w:rsidRDefault="00915774" w:rsidP="00F54A90">
      <w:pPr>
        <w:spacing w:after="0" w:line="360" w:lineRule="auto"/>
        <w:ind w:left="1440" w:hanging="720"/>
        <w:jc w:val="both"/>
        <w:rPr>
          <w:rFonts w:ascii="Times New Roman" w:hAnsi="Times New Roman" w:cs="Times New Roman"/>
          <w:sz w:val="24"/>
          <w:szCs w:val="24"/>
        </w:rPr>
      </w:pPr>
    </w:p>
    <w:p w:rsidR="00B16295" w:rsidRDefault="00B16295" w:rsidP="00F54A90">
      <w:pPr>
        <w:spacing w:after="0" w:line="360" w:lineRule="auto"/>
        <w:ind w:left="1440"/>
        <w:jc w:val="both"/>
        <w:rPr>
          <w:rFonts w:ascii="Times New Roman" w:hAnsi="Times New Roman" w:cs="Times New Roman"/>
        </w:rPr>
      </w:pPr>
      <w:r>
        <w:rPr>
          <w:rFonts w:ascii="Times New Roman" w:hAnsi="Times New Roman" w:cs="Times New Roman"/>
        </w:rPr>
        <w:t>“</w:t>
      </w:r>
      <w:r w:rsidRPr="0080280F">
        <w:rPr>
          <w:rFonts w:ascii="Times New Roman" w:hAnsi="Times New Roman" w:cs="Times New Roman"/>
        </w:rPr>
        <w:t>An appeal court shall not substitute its own decision for that of the court a quo, unless it is of the view that the magistrate has misdirected himself either in his evaluation of the facts or the application of the relevant legal principles;</w:t>
      </w:r>
      <w:r w:rsidRPr="0080280F">
        <w:rPr>
          <w:rStyle w:val="FootnoteReference"/>
          <w:rFonts w:ascii="Times New Roman" w:hAnsi="Times New Roman" w:cs="Times New Roman"/>
        </w:rPr>
        <w:footnoteReference w:id="1"/>
      </w:r>
      <w:r w:rsidRPr="0080280F">
        <w:rPr>
          <w:rFonts w:ascii="Times New Roman" w:hAnsi="Times New Roman" w:cs="Times New Roman"/>
        </w:rPr>
        <w:t xml:space="preserve"> </w:t>
      </w:r>
    </w:p>
    <w:p w:rsidR="00781122" w:rsidRPr="0080280F" w:rsidRDefault="00781122" w:rsidP="00F54A90">
      <w:pPr>
        <w:spacing w:after="0" w:line="360" w:lineRule="auto"/>
        <w:ind w:left="1440"/>
        <w:jc w:val="both"/>
        <w:rPr>
          <w:rFonts w:ascii="Times New Roman" w:hAnsi="Times New Roman" w:cs="Times New Roman"/>
        </w:rPr>
      </w:pPr>
    </w:p>
    <w:p w:rsidR="00915774" w:rsidRDefault="00781122" w:rsidP="00781122">
      <w:pPr>
        <w:spacing w:after="0" w:line="360" w:lineRule="auto"/>
        <w:ind w:left="1440" w:hanging="720"/>
        <w:jc w:val="both"/>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B16295" w:rsidRPr="00781122">
        <w:rPr>
          <w:rFonts w:ascii="Times New Roman" w:hAnsi="Times New Roman" w:cs="Times New Roman"/>
          <w:sz w:val="24"/>
          <w:szCs w:val="24"/>
        </w:rPr>
        <w:t>The appeal court will undertake its own analysis of the evidence and on the basis thereof decide whether or not the court a quo had made the correct decision regarding the discharge of the onus in terms of section 60(11) of the Criminal Procedure Act.”</w:t>
      </w:r>
      <w:r w:rsidR="00B16295" w:rsidRPr="00781122">
        <w:rPr>
          <w:rStyle w:val="FootnoteReference"/>
          <w:rFonts w:ascii="Times New Roman" w:hAnsi="Times New Roman" w:cs="Times New Roman"/>
          <w:sz w:val="24"/>
          <w:szCs w:val="24"/>
        </w:rPr>
        <w:footnoteReference w:id="2"/>
      </w:r>
      <w:r w:rsidR="00B16295" w:rsidRPr="0080280F">
        <w:rPr>
          <w:rFonts w:ascii="Times New Roman" w:hAnsi="Times New Roman" w:cs="Times New Roman"/>
        </w:rPr>
        <w:t xml:space="preserve"> </w:t>
      </w:r>
    </w:p>
    <w:p w:rsidR="00915774" w:rsidRPr="00915774" w:rsidRDefault="00915774" w:rsidP="0091577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In this case it is evident that the learned magistrate had regard to irrelevant factors in assessing whether or not to grant the applicants bail and he further failed to evaluate the evidence to arrive at an independent conclusion regarding inter alia the strength of the state`s case and the other factors necessary to determine whether or not the applicants had discharged the </w:t>
      </w:r>
      <w:r w:rsidRPr="00915774">
        <w:rPr>
          <w:rFonts w:ascii="Times New Roman" w:hAnsi="Times New Roman" w:cs="Times New Roman"/>
          <w:i/>
          <w:sz w:val="24"/>
          <w:szCs w:val="24"/>
        </w:rPr>
        <w:t>onus</w:t>
      </w:r>
      <w:r>
        <w:rPr>
          <w:rFonts w:ascii="Times New Roman" w:hAnsi="Times New Roman" w:cs="Times New Roman"/>
          <w:sz w:val="24"/>
          <w:szCs w:val="24"/>
        </w:rPr>
        <w:t xml:space="preserve"> resting upon them.</w:t>
      </w:r>
    </w:p>
    <w:p w:rsidR="00B16295" w:rsidRDefault="00F44940" w:rsidP="00B16295">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3.9</w:t>
      </w:r>
      <w:r w:rsidR="00B16295">
        <w:rPr>
          <w:rFonts w:ascii="Times New Roman" w:hAnsi="Times New Roman" w:cs="Times New Roman"/>
          <w:sz w:val="24"/>
          <w:szCs w:val="24"/>
          <w:lang w:val="en-GB"/>
        </w:rPr>
        <w:tab/>
        <w:t xml:space="preserve">In the circumstances it is accordingly incumbent upon this court to undertake its own analysis of the evidence and on the basis thereof decide whether or not the court </w:t>
      </w:r>
      <w:r w:rsidR="00B16295" w:rsidRPr="005F63FC">
        <w:rPr>
          <w:rFonts w:ascii="Times New Roman" w:hAnsi="Times New Roman" w:cs="Times New Roman"/>
          <w:i/>
          <w:sz w:val="24"/>
          <w:szCs w:val="24"/>
          <w:lang w:val="en-GB"/>
        </w:rPr>
        <w:t>a quo</w:t>
      </w:r>
      <w:r w:rsidR="00B16295">
        <w:rPr>
          <w:rFonts w:ascii="Times New Roman" w:hAnsi="Times New Roman" w:cs="Times New Roman"/>
          <w:sz w:val="24"/>
          <w:szCs w:val="24"/>
          <w:lang w:val="en-GB"/>
        </w:rPr>
        <w:t xml:space="preserve"> has made the correct decision regardin</w:t>
      </w:r>
      <w:r w:rsidR="00A02C9A">
        <w:rPr>
          <w:rFonts w:ascii="Times New Roman" w:hAnsi="Times New Roman" w:cs="Times New Roman"/>
          <w:sz w:val="24"/>
          <w:szCs w:val="24"/>
          <w:lang w:val="en-GB"/>
        </w:rPr>
        <w:t xml:space="preserve">g whether or not the applicants </w:t>
      </w:r>
      <w:r w:rsidR="00B16295">
        <w:rPr>
          <w:rFonts w:ascii="Times New Roman" w:hAnsi="Times New Roman" w:cs="Times New Roman"/>
          <w:sz w:val="24"/>
          <w:szCs w:val="24"/>
          <w:lang w:val="en-GB"/>
        </w:rPr>
        <w:t>had discharged the onus resting upon them to establish on a balance of probabilities that their release on bail was in the interest of justice.</w:t>
      </w:r>
    </w:p>
    <w:p w:rsidR="00B16295" w:rsidRPr="00BD5349" w:rsidRDefault="00F44940" w:rsidP="00BD5349">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3.10</w:t>
      </w:r>
      <w:r w:rsidR="00B16295">
        <w:rPr>
          <w:rFonts w:ascii="Times New Roman" w:hAnsi="Times New Roman" w:cs="Times New Roman"/>
          <w:sz w:val="24"/>
          <w:szCs w:val="24"/>
          <w:lang w:val="en-GB"/>
        </w:rPr>
        <w:t xml:space="preserve"> </w:t>
      </w:r>
      <w:r w:rsidR="00B16295">
        <w:rPr>
          <w:rFonts w:ascii="Times New Roman" w:hAnsi="Times New Roman" w:cs="Times New Roman"/>
          <w:sz w:val="24"/>
          <w:szCs w:val="24"/>
          <w:lang w:val="en-GB"/>
        </w:rPr>
        <w:tab/>
        <w:t xml:space="preserve">The issue to be determined is whether or not the magistrate`s decision being the refusal of bail was wrong after evaluating the evidence presented and applying the relevant legal principles and authorities. </w:t>
      </w:r>
    </w:p>
    <w:p w:rsidR="00B16295" w:rsidRPr="0016018F" w:rsidRDefault="00BD5349" w:rsidP="00B16295">
      <w:pPr>
        <w:spacing w:after="0" w:line="360" w:lineRule="auto"/>
        <w:ind w:left="1440" w:hanging="720"/>
        <w:jc w:val="both"/>
        <w:rPr>
          <w:rFonts w:ascii="Times New Roman" w:hAnsi="Times New Roman" w:cs="Times New Roman"/>
          <w:sz w:val="24"/>
          <w:szCs w:val="24"/>
        </w:rPr>
      </w:pPr>
      <w:r w:rsidRPr="00BD5349">
        <w:rPr>
          <w:rFonts w:ascii="Times New Roman" w:hAnsi="Times New Roman" w:cs="Times New Roman"/>
          <w:color w:val="242121"/>
          <w:sz w:val="24"/>
          <w:szCs w:val="24"/>
          <w:shd w:val="clear" w:color="auto" w:fill="FFFFFF"/>
        </w:rPr>
        <w:t>3.11</w:t>
      </w:r>
      <w:r w:rsidR="00B16295" w:rsidRPr="00BD5349">
        <w:rPr>
          <w:rFonts w:ascii="Times New Roman" w:hAnsi="Times New Roman" w:cs="Times New Roman"/>
          <w:color w:val="242121"/>
          <w:sz w:val="24"/>
          <w:szCs w:val="24"/>
          <w:shd w:val="clear" w:color="auto" w:fill="FFFFFF"/>
        </w:rPr>
        <w:t xml:space="preserve"> </w:t>
      </w:r>
      <w:r w:rsidR="00B16295" w:rsidRPr="00BD5349">
        <w:rPr>
          <w:rFonts w:ascii="Times New Roman" w:hAnsi="Times New Roman" w:cs="Times New Roman"/>
          <w:color w:val="242121"/>
          <w:sz w:val="24"/>
          <w:szCs w:val="24"/>
          <w:shd w:val="clear" w:color="auto" w:fill="FFFFFF"/>
        </w:rPr>
        <w:tab/>
      </w:r>
      <w:r w:rsidR="009323AE">
        <w:rPr>
          <w:rFonts w:ascii="Times New Roman" w:hAnsi="Times New Roman" w:cs="Times New Roman"/>
          <w:color w:val="242121"/>
          <w:sz w:val="24"/>
          <w:szCs w:val="24"/>
          <w:shd w:val="clear" w:color="auto" w:fill="FFFFFF"/>
        </w:rPr>
        <w:t xml:space="preserve">(i) </w:t>
      </w:r>
      <w:r w:rsidR="00B16295" w:rsidRPr="0016018F">
        <w:rPr>
          <w:rFonts w:ascii="Times New Roman" w:hAnsi="Times New Roman" w:cs="Times New Roman"/>
          <w:sz w:val="24"/>
          <w:szCs w:val="24"/>
        </w:rPr>
        <w:t xml:space="preserve">Section 60(11) (b) of the Criminal Procedure Act provides that an accused person charged with an offence referred to in schedule 5 shall be detained in custody unless the accused person adduces evidence which satisfies the court that the interest of justice permits his or her release. </w:t>
      </w:r>
    </w:p>
    <w:p w:rsidR="00B16295" w:rsidRDefault="009323AE" w:rsidP="00B1629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 </w:t>
      </w:r>
      <w:r w:rsidR="00B16295" w:rsidRPr="0016018F">
        <w:rPr>
          <w:rFonts w:ascii="Times New Roman" w:hAnsi="Times New Roman" w:cs="Times New Roman"/>
          <w:sz w:val="24"/>
          <w:szCs w:val="24"/>
        </w:rPr>
        <w:t xml:space="preserve">In deciding whether or not the interest of justice permits the release of an accused on bail, the court must </w:t>
      </w:r>
      <w:r w:rsidR="00396F71">
        <w:rPr>
          <w:rFonts w:ascii="Times New Roman" w:hAnsi="Times New Roman" w:cs="Times New Roman"/>
          <w:sz w:val="24"/>
          <w:szCs w:val="24"/>
        </w:rPr>
        <w:t xml:space="preserve">inter alia </w:t>
      </w:r>
      <w:r w:rsidR="00B16295" w:rsidRPr="0016018F">
        <w:rPr>
          <w:rFonts w:ascii="Times New Roman" w:hAnsi="Times New Roman" w:cs="Times New Roman"/>
          <w:sz w:val="24"/>
          <w:szCs w:val="24"/>
        </w:rPr>
        <w:t>have regard to the considerations mentione</w:t>
      </w:r>
      <w:r w:rsidR="00B16295">
        <w:rPr>
          <w:rFonts w:ascii="Times New Roman" w:hAnsi="Times New Roman" w:cs="Times New Roman"/>
          <w:sz w:val="24"/>
          <w:szCs w:val="24"/>
        </w:rPr>
        <w:t>d in paragraphs (a) to (e) of section</w:t>
      </w:r>
      <w:r w:rsidR="00B16295" w:rsidRPr="0016018F">
        <w:rPr>
          <w:rFonts w:ascii="Times New Roman" w:hAnsi="Times New Roman" w:cs="Times New Roman"/>
          <w:sz w:val="24"/>
          <w:szCs w:val="24"/>
        </w:rPr>
        <w:t xml:space="preserve"> 60(4). </w:t>
      </w:r>
    </w:p>
    <w:p w:rsidR="00B16295" w:rsidRDefault="009323AE" w:rsidP="00B1629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(iii) </w:t>
      </w:r>
      <w:r w:rsidR="00B16295" w:rsidRPr="0016018F">
        <w:rPr>
          <w:rFonts w:ascii="Times New Roman" w:hAnsi="Times New Roman" w:cs="Times New Roman"/>
          <w:sz w:val="24"/>
          <w:szCs w:val="24"/>
        </w:rPr>
        <w:t>In terms of that section the interest of justice would not permit the release of an accused person on bail if any</w:t>
      </w:r>
      <w:r w:rsidR="00BD5349">
        <w:rPr>
          <w:rFonts w:ascii="Times New Roman" w:hAnsi="Times New Roman" w:cs="Times New Roman"/>
          <w:sz w:val="24"/>
          <w:szCs w:val="24"/>
        </w:rPr>
        <w:t xml:space="preserve"> </w:t>
      </w:r>
      <w:r w:rsidR="00B16295" w:rsidRPr="0016018F">
        <w:rPr>
          <w:rFonts w:ascii="Times New Roman" w:hAnsi="Times New Roman" w:cs="Times New Roman"/>
          <w:sz w:val="24"/>
          <w:szCs w:val="24"/>
        </w:rPr>
        <w:t>one</w:t>
      </w:r>
      <w:r w:rsidR="003562F2">
        <w:rPr>
          <w:rFonts w:ascii="Times New Roman" w:hAnsi="Times New Roman" w:cs="Times New Roman"/>
          <w:sz w:val="24"/>
          <w:szCs w:val="24"/>
        </w:rPr>
        <w:t xml:space="preserve"> or more</w:t>
      </w:r>
      <w:r w:rsidR="00B16295" w:rsidRPr="0016018F">
        <w:rPr>
          <w:rFonts w:ascii="Times New Roman" w:hAnsi="Times New Roman" w:cs="Times New Roman"/>
          <w:sz w:val="24"/>
          <w:szCs w:val="24"/>
        </w:rPr>
        <w:t xml:space="preserve"> of the grounds mentioned th</w:t>
      </w:r>
      <w:r>
        <w:rPr>
          <w:rFonts w:ascii="Times New Roman" w:hAnsi="Times New Roman" w:cs="Times New Roman"/>
          <w:sz w:val="24"/>
          <w:szCs w:val="24"/>
        </w:rPr>
        <w:t>erein are established. The grounds are listed as follows: -</w:t>
      </w:r>
    </w:p>
    <w:p w:rsidR="00B16295" w:rsidRPr="006201D7" w:rsidRDefault="00B16295" w:rsidP="00B16295">
      <w:pPr>
        <w:spacing w:after="0" w:line="360" w:lineRule="auto"/>
        <w:ind w:left="2160" w:firstLine="60"/>
        <w:jc w:val="both"/>
        <w:rPr>
          <w:rFonts w:ascii="Times New Roman" w:hAnsi="Times New Roman" w:cs="Times New Roman"/>
        </w:rPr>
      </w:pPr>
      <w:r w:rsidRPr="006201D7">
        <w:rPr>
          <w:rFonts w:ascii="Times New Roman" w:hAnsi="Times New Roman" w:cs="Times New Roman"/>
        </w:rPr>
        <w:t>“(a) Where there is the likelihood that the accused, if he or she were released on bail, will endanger the safety of the public or any particular person or will commit a schedule 1 offence;</w:t>
      </w:r>
    </w:p>
    <w:p w:rsidR="00B16295" w:rsidRPr="006201D7" w:rsidRDefault="00B16295" w:rsidP="00B16295">
      <w:pPr>
        <w:spacing w:after="0" w:line="360" w:lineRule="auto"/>
        <w:ind w:left="2160" w:firstLine="60"/>
        <w:jc w:val="both"/>
        <w:rPr>
          <w:rFonts w:ascii="Times New Roman" w:hAnsi="Times New Roman" w:cs="Times New Roman"/>
        </w:rPr>
      </w:pPr>
      <w:r w:rsidRPr="006201D7">
        <w:rPr>
          <w:rFonts w:ascii="Times New Roman" w:hAnsi="Times New Roman" w:cs="Times New Roman"/>
        </w:rPr>
        <w:t xml:space="preserve">(b) Where there is the likelihood that the accused, if he or she were released on bail, will attempt to evade his or her trial, or </w:t>
      </w:r>
    </w:p>
    <w:p w:rsidR="00B16295" w:rsidRPr="006201D7" w:rsidRDefault="00B16295" w:rsidP="00B16295">
      <w:pPr>
        <w:spacing w:after="0" w:line="360" w:lineRule="auto"/>
        <w:ind w:left="2160"/>
        <w:jc w:val="both"/>
        <w:rPr>
          <w:rFonts w:ascii="Times New Roman" w:hAnsi="Times New Roman" w:cs="Times New Roman"/>
        </w:rPr>
      </w:pPr>
      <w:r w:rsidRPr="006201D7">
        <w:rPr>
          <w:rFonts w:ascii="Times New Roman" w:hAnsi="Times New Roman" w:cs="Times New Roman"/>
        </w:rPr>
        <w:t xml:space="preserve">(c) Where there is the likelihood that the accused, if he or she were released on bail, will attempt to influence or intimidate witnesses or conceal or destroy evidence; or </w:t>
      </w:r>
    </w:p>
    <w:p w:rsidR="00B16295" w:rsidRPr="006201D7" w:rsidRDefault="00B16295" w:rsidP="00B16295">
      <w:pPr>
        <w:spacing w:after="0" w:line="360" w:lineRule="auto"/>
        <w:ind w:left="2160"/>
        <w:jc w:val="both"/>
        <w:rPr>
          <w:rFonts w:ascii="Times New Roman" w:hAnsi="Times New Roman" w:cs="Times New Roman"/>
        </w:rPr>
      </w:pPr>
      <w:r w:rsidRPr="006201D7">
        <w:rPr>
          <w:rFonts w:ascii="Times New Roman" w:hAnsi="Times New Roman" w:cs="Times New Roman"/>
        </w:rPr>
        <w:t xml:space="preserve">(d) Where there is the likelihood that the accused, if he or she were released on bail, will undermine or jeopardise the objectives of the proper functioning of the criminal justice system, including the bail system; </w:t>
      </w:r>
    </w:p>
    <w:p w:rsidR="00B16295" w:rsidRDefault="00B16295" w:rsidP="00B16295">
      <w:pPr>
        <w:spacing w:after="0" w:line="360" w:lineRule="auto"/>
        <w:ind w:left="2160"/>
        <w:jc w:val="both"/>
        <w:rPr>
          <w:rFonts w:ascii="Times New Roman" w:hAnsi="Times New Roman" w:cs="Times New Roman"/>
        </w:rPr>
      </w:pPr>
      <w:r w:rsidRPr="006201D7">
        <w:rPr>
          <w:rFonts w:ascii="Times New Roman" w:hAnsi="Times New Roman" w:cs="Times New Roman"/>
        </w:rPr>
        <w:t>(e) Where in exceptional circumstances there is the likelihood that the release of the accused will disturb public order or undermine public 3 peace or security”</w:t>
      </w:r>
    </w:p>
    <w:p w:rsidR="00781122" w:rsidRPr="00700AA8" w:rsidRDefault="00781122" w:rsidP="00781122">
      <w:pPr>
        <w:pStyle w:val="NormalWeb"/>
        <w:shd w:val="clear" w:color="auto" w:fill="FFFFFF"/>
        <w:spacing w:before="144" w:beforeAutospacing="0" w:after="288" w:afterAutospacing="0"/>
        <w:ind w:left="1440"/>
        <w:rPr>
          <w:color w:val="242121"/>
        </w:rPr>
      </w:pPr>
      <w:r>
        <w:rPr>
          <w:color w:val="242121"/>
        </w:rPr>
        <w:lastRenderedPageBreak/>
        <w:t xml:space="preserve">(iv) </w:t>
      </w:r>
      <w:r w:rsidRPr="00700AA8">
        <w:rPr>
          <w:color w:val="242121"/>
          <w:lang w:val="en-GB"/>
        </w:rPr>
        <w:t>The provisions above were considered and interpreted by Hefer J in </w:t>
      </w:r>
      <w:r w:rsidRPr="00700AA8">
        <w:rPr>
          <w:i/>
          <w:iCs/>
          <w:color w:val="242121"/>
          <w:lang w:val="en-GB"/>
        </w:rPr>
        <w:t>S v Barber</w:t>
      </w:r>
      <w:r>
        <w:rPr>
          <w:rStyle w:val="FootnoteReference"/>
          <w:i/>
          <w:iCs/>
          <w:color w:val="242121"/>
          <w:lang w:val="en-GB"/>
        </w:rPr>
        <w:footnoteReference w:id="3"/>
      </w:r>
      <w:r>
        <w:rPr>
          <w:i/>
          <w:iCs/>
          <w:color w:val="242121"/>
          <w:lang w:val="en-GB"/>
        </w:rPr>
        <w:t xml:space="preserve"> </w:t>
      </w:r>
      <w:r w:rsidRPr="00700AA8">
        <w:rPr>
          <w:color w:val="242121"/>
          <w:lang w:val="en-GB"/>
        </w:rPr>
        <w:t>where he held,</w:t>
      </w:r>
    </w:p>
    <w:p w:rsidR="00781122" w:rsidRDefault="00781122" w:rsidP="00781122">
      <w:pPr>
        <w:pStyle w:val="NormalWeb"/>
        <w:shd w:val="clear" w:color="auto" w:fill="FFFFFF"/>
        <w:spacing w:before="144" w:beforeAutospacing="0" w:after="288" w:afterAutospacing="0" w:line="360" w:lineRule="atLeast"/>
        <w:ind w:left="2160"/>
        <w:jc w:val="both"/>
        <w:rPr>
          <w:color w:val="242121"/>
          <w:sz w:val="22"/>
          <w:szCs w:val="22"/>
        </w:rPr>
      </w:pPr>
      <w:r w:rsidRPr="006C76F7">
        <w:rPr>
          <w:color w:val="242121"/>
          <w:sz w:val="22"/>
          <w:szCs w:val="22"/>
        </w:rPr>
        <w:t>“</w:t>
      </w:r>
      <w:r w:rsidRPr="006C76F7">
        <w:rPr>
          <w:color w:val="242121"/>
          <w:sz w:val="22"/>
          <w:szCs w:val="22"/>
          <w:lang w:val="en-GB"/>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p>
    <w:p w:rsidR="00D0062E" w:rsidRDefault="00781122" w:rsidP="00D0062E">
      <w:pPr>
        <w:pStyle w:val="NormalWeb"/>
        <w:shd w:val="clear" w:color="auto" w:fill="FFFFFF"/>
        <w:spacing w:before="144" w:beforeAutospacing="0" w:after="288" w:afterAutospacing="0" w:line="360" w:lineRule="atLeast"/>
        <w:ind w:left="1440"/>
        <w:jc w:val="both"/>
        <w:rPr>
          <w:color w:val="242121"/>
          <w:sz w:val="22"/>
          <w:szCs w:val="22"/>
        </w:rPr>
      </w:pPr>
      <w:r>
        <w:rPr>
          <w:color w:val="242121"/>
          <w:sz w:val="22"/>
          <w:szCs w:val="22"/>
        </w:rPr>
        <w:t xml:space="preserve">(v) </w:t>
      </w:r>
      <w:r w:rsidRPr="00700AA8">
        <w:rPr>
          <w:color w:val="242121"/>
          <w:lang w:val="en-GB"/>
        </w:rPr>
        <w:t>In </w:t>
      </w:r>
      <w:r w:rsidRPr="00700AA8">
        <w:rPr>
          <w:i/>
          <w:iCs/>
          <w:color w:val="242121"/>
          <w:lang w:val="en-GB"/>
        </w:rPr>
        <w:t>S v Porthen and Others</w:t>
      </w:r>
      <w:r>
        <w:rPr>
          <w:rStyle w:val="FootnoteReference"/>
          <w:i/>
          <w:iCs/>
          <w:color w:val="242121"/>
          <w:lang w:val="en-GB"/>
        </w:rPr>
        <w:footnoteReference w:id="4"/>
      </w:r>
      <w:r>
        <w:rPr>
          <w:i/>
          <w:iCs/>
          <w:color w:val="242121"/>
          <w:lang w:val="en-GB"/>
        </w:rPr>
        <w:t xml:space="preserve"> </w:t>
      </w:r>
      <w:r>
        <w:rPr>
          <w:color w:val="242121"/>
          <w:lang w:val="en-GB"/>
        </w:rPr>
        <w:t>Bins-Ward AJ</w:t>
      </w:r>
      <w:r w:rsidRPr="00700AA8">
        <w:rPr>
          <w:color w:val="242121"/>
          <w:lang w:val="en-GB"/>
        </w:rPr>
        <w:t xml:space="preserve"> focuses on the appeal court’s right to interfere with the discretion of the court of first instance in refusing bail when he held,</w:t>
      </w:r>
    </w:p>
    <w:p w:rsidR="00781122" w:rsidRPr="00D0062E" w:rsidRDefault="00781122" w:rsidP="00D0062E">
      <w:pPr>
        <w:pStyle w:val="NormalWeb"/>
        <w:shd w:val="clear" w:color="auto" w:fill="FFFFFF"/>
        <w:spacing w:before="144" w:beforeAutospacing="0" w:after="288" w:afterAutospacing="0" w:line="360" w:lineRule="atLeast"/>
        <w:ind w:left="2160"/>
        <w:jc w:val="both"/>
        <w:rPr>
          <w:color w:val="242121"/>
          <w:sz w:val="22"/>
          <w:szCs w:val="22"/>
        </w:rPr>
      </w:pPr>
      <w:r w:rsidRPr="006C76F7">
        <w:rPr>
          <w:color w:val="242121"/>
          <w:sz w:val="22"/>
          <w:szCs w:val="22"/>
        </w:rPr>
        <w:t>“</w:t>
      </w:r>
      <w:r w:rsidRPr="006C76F7">
        <w:rPr>
          <w:color w:val="242121"/>
          <w:sz w:val="22"/>
          <w:szCs w:val="22"/>
          <w:lang w:val="en-GB"/>
        </w:rPr>
        <w:t>When a discretion… is exercised by the court </w:t>
      </w:r>
      <w:r w:rsidRPr="006C76F7">
        <w:rPr>
          <w:i/>
          <w:iCs/>
          <w:color w:val="242121"/>
          <w:sz w:val="22"/>
          <w:szCs w:val="22"/>
          <w:lang w:val="en-GB"/>
        </w:rPr>
        <w:t>a quo</w:t>
      </w:r>
      <w:r w:rsidRPr="006C76F7">
        <w:rPr>
          <w:color w:val="242121"/>
          <w:sz w:val="22"/>
          <w:szCs w:val="22"/>
          <w:lang w:val="en-GB"/>
        </w:rPr>
        <w:t>, an appellate Court will give due deference and appropriate weight to the fact that the court or tribunal of first instance is vested with a discretion and will eschew any inclination to substitute its own decision unless it is persuaded that the determination of the court or tribunal of first instance was wrong.”</w:t>
      </w:r>
    </w:p>
    <w:p w:rsidR="00B16295" w:rsidRDefault="00781122" w:rsidP="00D0062E">
      <w:pPr>
        <w:spacing w:after="0" w:line="360" w:lineRule="auto"/>
        <w:ind w:left="720" w:firstLine="720"/>
        <w:jc w:val="both"/>
        <w:rPr>
          <w:rFonts w:ascii="Times New Roman" w:hAnsi="Times New Roman" w:cs="Times New Roman"/>
        </w:rPr>
      </w:pPr>
      <w:r>
        <w:rPr>
          <w:rFonts w:ascii="Times New Roman" w:hAnsi="Times New Roman" w:cs="Times New Roman"/>
        </w:rPr>
        <w:t xml:space="preserve">(vi) </w:t>
      </w:r>
      <w:r w:rsidR="00B16295">
        <w:rPr>
          <w:rFonts w:ascii="Times New Roman" w:hAnsi="Times New Roman" w:cs="Times New Roman"/>
        </w:rPr>
        <w:t xml:space="preserve">In </w:t>
      </w:r>
      <w:r w:rsidR="00B16295" w:rsidRPr="00752935">
        <w:rPr>
          <w:rFonts w:ascii="Times New Roman" w:hAnsi="Times New Roman" w:cs="Times New Roman"/>
          <w:i/>
        </w:rPr>
        <w:t>S v Dlamini</w:t>
      </w:r>
      <w:r w:rsidR="00B16295">
        <w:rPr>
          <w:rFonts w:ascii="Times New Roman" w:hAnsi="Times New Roman" w:cs="Times New Roman"/>
        </w:rPr>
        <w:t xml:space="preserve"> </w:t>
      </w:r>
      <w:r w:rsidR="00B16295">
        <w:rPr>
          <w:rStyle w:val="FootnoteReference"/>
          <w:rFonts w:ascii="Times New Roman" w:hAnsi="Times New Roman" w:cs="Times New Roman"/>
        </w:rPr>
        <w:footnoteReference w:id="5"/>
      </w:r>
      <w:r w:rsidR="00B16295">
        <w:rPr>
          <w:rFonts w:ascii="Times New Roman" w:hAnsi="Times New Roman" w:cs="Times New Roman"/>
        </w:rPr>
        <w:t xml:space="preserve">  the Constitutional Court held as follows:</w:t>
      </w:r>
    </w:p>
    <w:p w:rsidR="00B16295" w:rsidRDefault="00B16295" w:rsidP="00B16295">
      <w:pPr>
        <w:spacing w:after="0" w:line="360" w:lineRule="auto"/>
        <w:ind w:left="2160"/>
        <w:jc w:val="both"/>
        <w:rPr>
          <w:rFonts w:ascii="Times New Roman" w:hAnsi="Times New Roman" w:cs="Times New Roman"/>
          <w:color w:val="000000"/>
        </w:rPr>
      </w:pPr>
      <w:r>
        <w:rPr>
          <w:rFonts w:ascii="Times New Roman" w:hAnsi="Times New Roman" w:cs="Times New Roman"/>
        </w:rPr>
        <w:t>“</w:t>
      </w:r>
      <w:r w:rsidRPr="003C0699">
        <w:rPr>
          <w:rFonts w:ascii="Times New Roman" w:hAnsi="Times New Roman" w:cs="Times New Roman"/>
        </w:rPr>
        <w:t>T</w:t>
      </w:r>
      <w:r w:rsidRPr="003C0699">
        <w:rPr>
          <w:rFonts w:ascii="Times New Roman" w:hAnsi="Times New Roman" w:cs="Times New Roman"/>
          <w:color w:val="000000"/>
        </w:rPr>
        <w:t xml:space="preserve">here is a fundamental difference between the objective of bail proceedings and that of the trial. In a bail application </w:t>
      </w:r>
      <w:r w:rsidRPr="00647350">
        <w:rPr>
          <w:rFonts w:ascii="Times New Roman" w:hAnsi="Times New Roman" w:cs="Times New Roman"/>
          <w:color w:val="000000"/>
          <w:u w:val="single"/>
        </w:rPr>
        <w:t>the enquiry is not really concerned with the question of guilt</w:t>
      </w:r>
      <w:r w:rsidRPr="003C0699">
        <w:rPr>
          <w:rFonts w:ascii="Times New Roman" w:hAnsi="Times New Roman" w:cs="Times New Roman"/>
          <w:color w:val="000000"/>
        </w:rPr>
        <w:t xml:space="preserve">. That is the task of the trial court. The court hearing the bail application is concerned with the question of </w:t>
      </w:r>
      <w:r w:rsidRPr="00647350">
        <w:rPr>
          <w:rFonts w:ascii="Times New Roman" w:hAnsi="Times New Roman" w:cs="Times New Roman"/>
          <w:color w:val="000000"/>
          <w:u w:val="single"/>
        </w:rPr>
        <w:t xml:space="preserve">possible guilt only to the </w:t>
      </w:r>
      <w:r w:rsidRPr="00647350">
        <w:rPr>
          <w:rFonts w:ascii="Times New Roman" w:hAnsi="Times New Roman" w:cs="Times New Roman"/>
          <w:color w:val="000000"/>
        </w:rPr>
        <w:t>extent that it</w:t>
      </w:r>
      <w:r w:rsidRPr="00647350">
        <w:rPr>
          <w:rFonts w:ascii="Times New Roman" w:hAnsi="Times New Roman" w:cs="Times New Roman"/>
          <w:color w:val="000000"/>
          <w:u w:val="single"/>
        </w:rPr>
        <w:t xml:space="preserve"> </w:t>
      </w:r>
      <w:r w:rsidRPr="00647350">
        <w:rPr>
          <w:rFonts w:ascii="Times New Roman" w:hAnsi="Times New Roman" w:cs="Times New Roman"/>
          <w:color w:val="000000"/>
        </w:rPr>
        <w:t xml:space="preserve">may bear on </w:t>
      </w:r>
      <w:r w:rsidRPr="00647350">
        <w:rPr>
          <w:rFonts w:ascii="Times New Roman" w:hAnsi="Times New Roman" w:cs="Times New Roman"/>
          <w:color w:val="000000"/>
          <w:u w:val="single"/>
        </w:rPr>
        <w:t>where the interests of justice lie in regard to bail</w:t>
      </w:r>
      <w:r w:rsidRPr="003C0699">
        <w:rPr>
          <w:rFonts w:ascii="Times New Roman" w:hAnsi="Times New Roman" w:cs="Times New Roman"/>
          <w:color w:val="000000"/>
        </w:rPr>
        <w:t xml:space="preserve">. </w:t>
      </w:r>
      <w:r>
        <w:rPr>
          <w:rFonts w:ascii="Times New Roman" w:hAnsi="Times New Roman" w:cs="Times New Roman"/>
          <w:color w:val="000000"/>
        </w:rPr>
        <w:t xml:space="preserve">The focus at </w:t>
      </w:r>
      <w:r w:rsidRPr="003C0699">
        <w:rPr>
          <w:rFonts w:ascii="Times New Roman" w:hAnsi="Times New Roman" w:cs="Times New Roman"/>
          <w:color w:val="000000"/>
        </w:rPr>
        <w:t>the bail stage is to decide whether the interests of justice permit the release of the accused pending trial; and that entails in the main protecting the investigation and prosecution of the case against hindr</w:t>
      </w:r>
      <w:r>
        <w:rPr>
          <w:rFonts w:ascii="Times New Roman" w:hAnsi="Times New Roman" w:cs="Times New Roman"/>
          <w:color w:val="000000"/>
        </w:rPr>
        <w:t>ance.”</w:t>
      </w:r>
    </w:p>
    <w:p w:rsidR="00B16295" w:rsidRDefault="00B16295" w:rsidP="00B162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The Court held further that:</w:t>
      </w:r>
    </w:p>
    <w:p w:rsidR="00B16295" w:rsidRPr="00FD4323" w:rsidRDefault="00B16295" w:rsidP="00B16295">
      <w:pPr>
        <w:spacing w:after="0" w:line="360" w:lineRule="auto"/>
        <w:ind w:left="2160"/>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w:t>
      </w:r>
      <w:r w:rsidRPr="00FD4323">
        <w:rPr>
          <w:rFonts w:ascii="Times New Roman" w:eastAsia="Times New Roman" w:hAnsi="Times New Roman" w:cs="Times New Roman"/>
          <w:color w:val="000000"/>
          <w:lang w:eastAsia="en-ZA"/>
        </w:rPr>
        <w:t>If one were to read the opening senten</w:t>
      </w:r>
      <w:r w:rsidR="00143105">
        <w:rPr>
          <w:rFonts w:ascii="Times New Roman" w:eastAsia="Times New Roman" w:hAnsi="Times New Roman" w:cs="Times New Roman"/>
          <w:color w:val="000000"/>
          <w:lang w:eastAsia="en-ZA"/>
        </w:rPr>
        <w:t xml:space="preserve">ce of ss (4) without regard to </w:t>
      </w:r>
      <w:r w:rsidRPr="00FD4323">
        <w:rPr>
          <w:rFonts w:ascii="Times New Roman" w:eastAsia="Times New Roman" w:hAnsi="Times New Roman" w:cs="Times New Roman"/>
          <w:color w:val="000000"/>
          <w:lang w:eastAsia="en-ZA"/>
        </w:rPr>
        <w:t>the provisions of ss 60(1)</w:t>
      </w:r>
      <w:r w:rsidRPr="00FD4323">
        <w:rPr>
          <w:rFonts w:ascii="Times New Roman" w:eastAsia="Times New Roman" w:hAnsi="Times New Roman" w:cs="Times New Roman"/>
          <w:i/>
          <w:iCs/>
          <w:color w:val="000000"/>
          <w:lang w:eastAsia="en-ZA"/>
        </w:rPr>
        <w:t>(a)</w:t>
      </w:r>
      <w:r w:rsidRPr="00FD4323">
        <w:rPr>
          <w:rFonts w:ascii="Times New Roman" w:eastAsia="Times New Roman" w:hAnsi="Times New Roman" w:cs="Times New Roman"/>
          <w:color w:val="000000"/>
          <w:lang w:eastAsia="en-ZA"/>
        </w:rPr>
        <w:t> and 60(9) of the Act and s 25(2)</w:t>
      </w:r>
      <w:r w:rsidRPr="00FD4323">
        <w:rPr>
          <w:rFonts w:ascii="Times New Roman" w:eastAsia="Times New Roman" w:hAnsi="Times New Roman" w:cs="Times New Roman"/>
          <w:i/>
          <w:iCs/>
          <w:color w:val="000000"/>
          <w:lang w:eastAsia="en-ZA"/>
        </w:rPr>
        <w:t>(d)</w:t>
      </w:r>
      <w:r w:rsidRPr="00FD4323">
        <w:rPr>
          <w:rFonts w:ascii="Times New Roman" w:eastAsia="Times New Roman" w:hAnsi="Times New Roman" w:cs="Times New Roman"/>
          <w:color w:val="000000"/>
          <w:lang w:eastAsia="en-ZA"/>
        </w:rPr>
        <w:t xml:space="preserve"> of the Constitution of the Republic of South Africa Act 200 of 1993 (the interim Constitution), it </w:t>
      </w:r>
      <w:r w:rsidRPr="00FD4323">
        <w:rPr>
          <w:rFonts w:ascii="Times New Roman" w:eastAsia="Times New Roman" w:hAnsi="Times New Roman" w:cs="Times New Roman"/>
          <w:color w:val="000000"/>
          <w:lang w:eastAsia="en-ZA"/>
        </w:rPr>
        <w:lastRenderedPageBreak/>
        <w:t xml:space="preserve">could possibly be understood as a mandatory injunction to a judicial officer to conclude that something is or is not in the interests of justice, irrespective of the officer's own conclusion. That certainly would constitute an objectionable deeming provision. But one must read the provisions together. Subsections (4) - (9) are not </w:t>
      </w:r>
      <w:r>
        <w:rPr>
          <w:rFonts w:ascii="Times New Roman" w:eastAsia="Times New Roman" w:hAnsi="Times New Roman" w:cs="Times New Roman"/>
          <w:color w:val="000000"/>
          <w:lang w:eastAsia="en-ZA"/>
        </w:rPr>
        <w:t>intended as deeming provisions </w:t>
      </w:r>
      <w:r w:rsidRPr="00FD4323">
        <w:rPr>
          <w:rFonts w:ascii="Times New Roman" w:eastAsia="Times New Roman" w:hAnsi="Times New Roman" w:cs="Times New Roman"/>
          <w:color w:val="000000"/>
          <w:lang w:eastAsia="en-ZA"/>
        </w:rPr>
        <w:t xml:space="preserve">at all. What those subsections do is to list, respectively, the potential factors for and against the grant of bail to which a court must pay regard. Neither ss (4) nor ss (9) commands a court to come to an artificial conclusion of fact. On the contrary, courts are told that, if </w:t>
      </w:r>
      <w:r w:rsidRPr="009333EA">
        <w:rPr>
          <w:rFonts w:ascii="Times New Roman" w:eastAsia="Times New Roman" w:hAnsi="Times New Roman" w:cs="Times New Roman"/>
          <w:color w:val="000000"/>
          <w:u w:val="single"/>
          <w:lang w:eastAsia="en-ZA"/>
        </w:rPr>
        <w:t>they find one or more of the factors listed in s 60(4)</w:t>
      </w:r>
      <w:r w:rsidRPr="009333EA">
        <w:rPr>
          <w:rFonts w:ascii="Times New Roman" w:eastAsia="Times New Roman" w:hAnsi="Times New Roman" w:cs="Times New Roman"/>
          <w:i/>
          <w:iCs/>
          <w:color w:val="000000"/>
          <w:u w:val="single"/>
          <w:lang w:eastAsia="en-ZA"/>
        </w:rPr>
        <w:t>(a)</w:t>
      </w:r>
      <w:r w:rsidRPr="009333EA">
        <w:rPr>
          <w:rFonts w:ascii="Times New Roman" w:eastAsia="Times New Roman" w:hAnsi="Times New Roman" w:cs="Times New Roman"/>
          <w:color w:val="000000"/>
          <w:u w:val="single"/>
          <w:lang w:eastAsia="en-ZA"/>
        </w:rPr>
        <w:t>-</w:t>
      </w:r>
      <w:r w:rsidRPr="009333EA">
        <w:rPr>
          <w:rFonts w:ascii="Times New Roman" w:eastAsia="Times New Roman" w:hAnsi="Times New Roman" w:cs="Times New Roman"/>
          <w:i/>
          <w:iCs/>
          <w:color w:val="000000"/>
          <w:u w:val="single"/>
          <w:lang w:eastAsia="en-ZA"/>
        </w:rPr>
        <w:t>(d)</w:t>
      </w:r>
      <w:r w:rsidRPr="009333EA">
        <w:rPr>
          <w:rFonts w:ascii="Times New Roman" w:eastAsia="Times New Roman" w:hAnsi="Times New Roman" w:cs="Times New Roman"/>
          <w:color w:val="000000"/>
          <w:u w:val="single"/>
          <w:lang w:eastAsia="en-ZA"/>
        </w:rPr>
        <w:t> to have been established, a finding that continued detention is in the interests of justice will be justified</w:t>
      </w:r>
      <w:r w:rsidRPr="00FD4323">
        <w:rPr>
          <w:rFonts w:ascii="Times New Roman" w:eastAsia="Times New Roman" w:hAnsi="Times New Roman" w:cs="Times New Roman"/>
          <w:color w:val="000000"/>
          <w:lang w:eastAsia="en-ZA"/>
        </w:rPr>
        <w:t xml:space="preserve">. Put differently, judicial officers are pointed towards categories of factual findings that could ground a conclusion that bail should be refused. By like token a court is not enjoined to accord decisive weight to the one or other or all the personal factors mentioned in ss (9). In short, the Legislature was </w:t>
      </w:r>
      <w:r>
        <w:rPr>
          <w:rFonts w:ascii="Times New Roman" w:eastAsia="Times New Roman" w:hAnsi="Times New Roman" w:cs="Times New Roman"/>
          <w:color w:val="000000"/>
          <w:lang w:eastAsia="en-ZA"/>
        </w:rPr>
        <w:t>providing </w:t>
      </w:r>
      <w:r w:rsidRPr="00FD4323">
        <w:rPr>
          <w:rFonts w:ascii="Times New Roman" w:eastAsia="Times New Roman" w:hAnsi="Times New Roman" w:cs="Times New Roman"/>
          <w:color w:val="000000"/>
          <w:lang w:eastAsia="en-ZA"/>
        </w:rPr>
        <w:t>guidelines as to what are factors for, and what are factors against, the grant of bail. Whether and to what extent any one or more of such pros or cons are found to exist and what weight each should be afforded is left to the good judgment of the presiding judicial officer. Such guidelines are no interference by the Legislature in the exercise of the Judiciary's adjudicative function; they are a proper exercise by the Legislature of its functions, including the power and responsibility to afford the Judiciary guidance where it regards it as necessary.</w:t>
      </w:r>
      <w:r w:rsidR="00D350FC">
        <w:rPr>
          <w:rStyle w:val="FootnoteReference"/>
          <w:rFonts w:ascii="Times New Roman" w:eastAsia="Times New Roman" w:hAnsi="Times New Roman" w:cs="Times New Roman"/>
          <w:color w:val="000000"/>
          <w:lang w:eastAsia="en-ZA"/>
        </w:rPr>
        <w:footnoteReference w:id="6"/>
      </w:r>
      <w:r w:rsidRPr="00FD4323">
        <w:rPr>
          <w:rFonts w:ascii="Times New Roman" w:eastAsia="Times New Roman" w:hAnsi="Times New Roman" w:cs="Times New Roman"/>
          <w:color w:val="000000"/>
          <w:lang w:eastAsia="en-ZA"/>
        </w:rPr>
        <w:t xml:space="preserve">  </w:t>
      </w:r>
    </w:p>
    <w:p w:rsidR="00B16295" w:rsidRPr="00FD4323" w:rsidRDefault="00B16295" w:rsidP="00B16295">
      <w:pPr>
        <w:spacing w:after="0" w:line="360" w:lineRule="auto"/>
        <w:ind w:left="1440" w:firstLine="720"/>
        <w:jc w:val="both"/>
        <w:rPr>
          <w:rFonts w:ascii="Times New Roman" w:eastAsia="Times New Roman" w:hAnsi="Times New Roman" w:cs="Times New Roman"/>
          <w:color w:val="000000"/>
          <w:lang w:eastAsia="en-ZA"/>
        </w:rPr>
      </w:pPr>
      <w:r w:rsidRPr="00FD4323">
        <w:rPr>
          <w:rFonts w:ascii="Times New Roman" w:eastAsia="Times New Roman" w:hAnsi="Times New Roman" w:cs="Times New Roman"/>
          <w:color w:val="000000"/>
          <w:u w:val="single"/>
          <w:lang w:eastAsia="en-ZA"/>
        </w:rPr>
        <w:t>Criterion of the 'interests of justice'</w:t>
      </w:r>
    </w:p>
    <w:p w:rsidR="00B16295" w:rsidRPr="00FD4323" w:rsidRDefault="00B16295" w:rsidP="00B16295">
      <w:pPr>
        <w:spacing w:after="0" w:line="360" w:lineRule="auto"/>
        <w:ind w:left="2160"/>
        <w:jc w:val="both"/>
        <w:rPr>
          <w:rFonts w:ascii="Times New Roman" w:eastAsia="Times New Roman" w:hAnsi="Times New Roman" w:cs="Times New Roman"/>
          <w:color w:val="000000"/>
          <w:lang w:eastAsia="en-ZA"/>
        </w:rPr>
      </w:pPr>
      <w:r w:rsidRPr="00FD4323">
        <w:rPr>
          <w:rFonts w:ascii="Times New Roman" w:eastAsia="Times New Roman" w:hAnsi="Times New Roman" w:cs="Times New Roman"/>
          <w:color w:val="000000"/>
          <w:lang w:eastAsia="en-ZA"/>
        </w:rPr>
        <w:t>In s 60(4), (9) and (10) the drafters must have contemplated something closer to the conventional 'interests of society' concept or the interests of the State representing</w:t>
      </w:r>
      <w:r>
        <w:rPr>
          <w:rFonts w:ascii="Times New Roman" w:eastAsia="Times New Roman" w:hAnsi="Times New Roman" w:cs="Times New Roman"/>
          <w:color w:val="000000"/>
          <w:lang w:eastAsia="en-ZA"/>
        </w:rPr>
        <w:t xml:space="preserve"> society. That must also be the</w:t>
      </w:r>
      <w:r w:rsidRPr="00FD4323">
        <w:rPr>
          <w:rFonts w:ascii="Times New Roman" w:eastAsia="Times New Roman" w:hAnsi="Times New Roman" w:cs="Times New Roman"/>
          <w:color w:val="000000"/>
          <w:lang w:eastAsia="en-ZA"/>
        </w:rPr>
        <w:t xml:space="preserve"> sense in which 'the interests of justice' concept is used in ss (4). That subsection actually forms part of a functional unit with ss (9) and (10). Between them they provide the heart of the evaluation process in a bail application, </w:t>
      </w:r>
      <w:r w:rsidRPr="00647350">
        <w:rPr>
          <w:rFonts w:ascii="Times New Roman" w:eastAsia="Times New Roman" w:hAnsi="Times New Roman" w:cs="Times New Roman"/>
          <w:color w:val="000000"/>
          <w:u w:val="single"/>
          <w:lang w:eastAsia="en-ZA"/>
        </w:rPr>
        <w:t>ss (9) being predominant</w:t>
      </w:r>
      <w:r w:rsidRPr="00FD4323">
        <w:rPr>
          <w:rFonts w:ascii="Times New Roman" w:eastAsia="Times New Roman" w:hAnsi="Times New Roman" w:cs="Times New Roman"/>
          <w:color w:val="000000"/>
          <w:lang w:eastAsia="en-ZA"/>
        </w:rPr>
        <w:t xml:space="preserve">. If it is read first and 'the interests of justice' bears the same narrow meaning akin to 'the interests of society' (or the </w:t>
      </w:r>
      <w:r>
        <w:rPr>
          <w:rFonts w:ascii="Times New Roman" w:eastAsia="Times New Roman" w:hAnsi="Times New Roman" w:cs="Times New Roman"/>
          <w:color w:val="000000"/>
          <w:lang w:eastAsia="en-ZA"/>
        </w:rPr>
        <w:t>interests of justice minus the </w:t>
      </w:r>
      <w:r w:rsidRPr="00FD4323">
        <w:rPr>
          <w:rFonts w:ascii="Times New Roman" w:eastAsia="Times New Roman" w:hAnsi="Times New Roman" w:cs="Times New Roman"/>
          <w:color w:val="000000"/>
          <w:lang w:eastAsia="en-ZA"/>
        </w:rPr>
        <w:t>interests of the accused), the interpretation of the three subsections falls neatly into place. In deciding whether the interests of justice permit the release on bail of an awaiting trial prisoner, the court is advised to look to the five broad considerations mentioned in ss (4)</w:t>
      </w:r>
      <w:r w:rsidRPr="00FD4323">
        <w:rPr>
          <w:rFonts w:ascii="Times New Roman" w:eastAsia="Times New Roman" w:hAnsi="Times New Roman" w:cs="Times New Roman"/>
          <w:i/>
          <w:iCs/>
          <w:color w:val="000000"/>
          <w:lang w:eastAsia="en-ZA"/>
        </w:rPr>
        <w:t>(a)</w:t>
      </w:r>
      <w:r w:rsidRPr="00FD4323">
        <w:rPr>
          <w:rFonts w:ascii="Times New Roman" w:eastAsia="Times New Roman" w:hAnsi="Times New Roman" w:cs="Times New Roman"/>
          <w:color w:val="000000"/>
          <w:lang w:eastAsia="en-ZA"/>
        </w:rPr>
        <w:t>-</w:t>
      </w:r>
      <w:r w:rsidRPr="00FD4323">
        <w:rPr>
          <w:rFonts w:ascii="Times New Roman" w:eastAsia="Times New Roman" w:hAnsi="Times New Roman" w:cs="Times New Roman"/>
          <w:i/>
          <w:iCs/>
          <w:color w:val="000000"/>
          <w:lang w:eastAsia="en-ZA"/>
        </w:rPr>
        <w:t>(e)</w:t>
      </w:r>
      <w:r w:rsidRPr="00FD4323">
        <w:rPr>
          <w:rFonts w:ascii="Times New Roman" w:eastAsia="Times New Roman" w:hAnsi="Times New Roman" w:cs="Times New Roman"/>
          <w:color w:val="000000"/>
          <w:lang w:eastAsia="en-ZA"/>
        </w:rPr>
        <w:t xml:space="preserve">, as detailed in the succeeding </w:t>
      </w:r>
      <w:r w:rsidRPr="00FD4323">
        <w:rPr>
          <w:rFonts w:ascii="Times New Roman" w:eastAsia="Times New Roman" w:hAnsi="Times New Roman" w:cs="Times New Roman"/>
          <w:color w:val="000000"/>
          <w:lang w:eastAsia="en-ZA"/>
        </w:rPr>
        <w:lastRenderedPageBreak/>
        <w:t>subsections. And it then has to do the final weighing up of factors for and against bail as required by ss (9) and (10). Section 60(4), (9) and (10) should therefore be read as requiring of a court</w:t>
      </w:r>
      <w:r>
        <w:rPr>
          <w:rFonts w:ascii="Times New Roman" w:eastAsia="Times New Roman" w:hAnsi="Times New Roman" w:cs="Times New Roman"/>
          <w:color w:val="000000"/>
          <w:lang w:eastAsia="en-ZA"/>
        </w:rPr>
        <w:t xml:space="preserve"> hearing a bail application to </w:t>
      </w:r>
      <w:r w:rsidRPr="00FD4323">
        <w:rPr>
          <w:rFonts w:ascii="Times New Roman" w:eastAsia="Times New Roman" w:hAnsi="Times New Roman" w:cs="Times New Roman"/>
          <w:color w:val="000000"/>
          <w:lang w:eastAsia="en-ZA"/>
        </w:rPr>
        <w:t xml:space="preserve">do what courts have always had to do, </w:t>
      </w:r>
      <w:r>
        <w:rPr>
          <w:rFonts w:ascii="Times New Roman" w:eastAsia="Times New Roman" w:hAnsi="Times New Roman" w:cs="Times New Roman"/>
          <w:color w:val="000000"/>
          <w:lang w:eastAsia="en-ZA"/>
        </w:rPr>
        <w:t xml:space="preserve">namely to </w:t>
      </w:r>
      <w:r w:rsidRPr="006E6E95">
        <w:rPr>
          <w:rFonts w:ascii="Times New Roman" w:eastAsia="Times New Roman" w:hAnsi="Times New Roman" w:cs="Times New Roman"/>
          <w:color w:val="000000"/>
          <w:u w:val="single"/>
          <w:lang w:eastAsia="en-ZA"/>
        </w:rPr>
        <w:t>bring a reasoned and balanced judgment</w:t>
      </w:r>
      <w:r w:rsidRPr="00FD4323">
        <w:rPr>
          <w:rFonts w:ascii="Times New Roman" w:eastAsia="Times New Roman" w:hAnsi="Times New Roman" w:cs="Times New Roman"/>
          <w:color w:val="000000"/>
          <w:lang w:eastAsia="en-ZA"/>
        </w:rPr>
        <w:t xml:space="preserve"> to bear in an </w:t>
      </w:r>
      <w:r w:rsidRPr="006E6E95">
        <w:rPr>
          <w:rFonts w:ascii="Times New Roman" w:eastAsia="Times New Roman" w:hAnsi="Times New Roman" w:cs="Times New Roman"/>
          <w:color w:val="000000"/>
          <w:u w:val="single"/>
          <w:lang w:eastAsia="en-ZA"/>
        </w:rPr>
        <w:t>evaluation in which</w:t>
      </w:r>
      <w:r w:rsidRPr="00FD4323">
        <w:rPr>
          <w:rFonts w:ascii="Times New Roman" w:eastAsia="Times New Roman" w:hAnsi="Times New Roman" w:cs="Times New Roman"/>
          <w:color w:val="000000"/>
          <w:lang w:eastAsia="en-ZA"/>
        </w:rPr>
        <w:t xml:space="preserve"> the liberty </w:t>
      </w:r>
      <w:r w:rsidRPr="006E6E95">
        <w:rPr>
          <w:rFonts w:ascii="Times New Roman" w:eastAsia="Times New Roman" w:hAnsi="Times New Roman" w:cs="Times New Roman"/>
          <w:color w:val="000000"/>
          <w:u w:val="single"/>
          <w:lang w:eastAsia="en-ZA"/>
        </w:rPr>
        <w:t>interests of the arrested person are given the full value accorded by the Constitution</w:t>
      </w:r>
      <w:r w:rsidRPr="00FD4323">
        <w:rPr>
          <w:rFonts w:ascii="Times New Roman" w:eastAsia="Times New Roman" w:hAnsi="Times New Roman" w:cs="Times New Roman"/>
          <w:color w:val="000000"/>
          <w:lang w:eastAsia="en-ZA"/>
        </w:rPr>
        <w:t>. In this regard it is well to remember that s 35(1)</w:t>
      </w:r>
      <w:r w:rsidRPr="00FD4323">
        <w:rPr>
          <w:rFonts w:ascii="Times New Roman" w:eastAsia="Times New Roman" w:hAnsi="Times New Roman" w:cs="Times New Roman"/>
          <w:i/>
          <w:iCs/>
          <w:color w:val="000000"/>
          <w:lang w:eastAsia="en-ZA"/>
        </w:rPr>
        <w:t>(f)</w:t>
      </w:r>
      <w:r w:rsidRPr="00FD4323">
        <w:rPr>
          <w:rFonts w:ascii="Times New Roman" w:eastAsia="Times New Roman" w:hAnsi="Times New Roman" w:cs="Times New Roman"/>
          <w:color w:val="000000"/>
          <w:lang w:eastAsia="en-ZA"/>
        </w:rPr>
        <w:t> </w:t>
      </w:r>
      <w:r w:rsidRPr="00490002">
        <w:rPr>
          <w:rFonts w:ascii="Times New Roman" w:eastAsia="Times New Roman" w:hAnsi="Times New Roman" w:cs="Times New Roman"/>
          <w:color w:val="000000"/>
          <w:u w:val="single"/>
          <w:lang w:eastAsia="en-ZA"/>
        </w:rPr>
        <w:t>itself places a limitation on the rights of liberty, dignity and freedom of movement of the individual</w:t>
      </w:r>
      <w:r w:rsidRPr="00FD4323">
        <w:rPr>
          <w:rFonts w:ascii="Times New Roman" w:eastAsia="Times New Roman" w:hAnsi="Times New Roman" w:cs="Times New Roman"/>
          <w:color w:val="000000"/>
          <w:lang w:eastAsia="en-ZA"/>
        </w:rPr>
        <w:t>. In making the evaluation, the arrested person therefore does not have a totally untrammelled right to be set free</w:t>
      </w:r>
      <w:r>
        <w:rPr>
          <w:rFonts w:ascii="Times New Roman" w:eastAsia="Times New Roman" w:hAnsi="Times New Roman" w:cs="Times New Roman"/>
          <w:color w:val="000000"/>
          <w:lang w:eastAsia="en-ZA"/>
        </w:rPr>
        <w:t>. More pertinently than in the </w:t>
      </w:r>
      <w:r w:rsidRPr="00FD4323">
        <w:rPr>
          <w:rFonts w:ascii="Times New Roman" w:eastAsia="Times New Roman" w:hAnsi="Times New Roman" w:cs="Times New Roman"/>
          <w:color w:val="000000"/>
          <w:lang w:eastAsia="en-ZA"/>
        </w:rPr>
        <w:t>past, a court is now obliged by s 60(2)</w:t>
      </w:r>
      <w:r w:rsidRPr="00FD4323">
        <w:rPr>
          <w:rFonts w:ascii="Times New Roman" w:eastAsia="Times New Roman" w:hAnsi="Times New Roman" w:cs="Times New Roman"/>
          <w:i/>
          <w:iCs/>
          <w:color w:val="000000"/>
          <w:lang w:eastAsia="en-ZA"/>
        </w:rPr>
        <w:t>(c)</w:t>
      </w:r>
      <w:r w:rsidRPr="00FD4323">
        <w:rPr>
          <w:rFonts w:ascii="Times New Roman" w:eastAsia="Times New Roman" w:hAnsi="Times New Roman" w:cs="Times New Roman"/>
          <w:color w:val="000000"/>
          <w:lang w:eastAsia="en-ZA"/>
        </w:rPr>
        <w:t>, (3) and (10) to play a pro-active role and is helped by ss (4) - (9) to apply its mind to a whole panoply of factors potentially in favour of or against the grant of bail.</w:t>
      </w:r>
      <w:r w:rsidR="00422E43">
        <w:rPr>
          <w:rStyle w:val="FootnoteReference"/>
          <w:rFonts w:ascii="Times New Roman" w:eastAsia="Times New Roman" w:hAnsi="Times New Roman" w:cs="Times New Roman"/>
          <w:color w:val="000000"/>
          <w:lang w:eastAsia="en-ZA"/>
        </w:rPr>
        <w:footnoteReference w:id="7"/>
      </w:r>
    </w:p>
    <w:p w:rsidR="00B16295" w:rsidRPr="00FD4323" w:rsidRDefault="00B16295" w:rsidP="00B16295">
      <w:pPr>
        <w:spacing w:after="0" w:line="360" w:lineRule="auto"/>
        <w:ind w:left="1440" w:firstLine="720"/>
        <w:jc w:val="both"/>
        <w:rPr>
          <w:rFonts w:ascii="Times New Roman" w:eastAsia="Times New Roman" w:hAnsi="Times New Roman" w:cs="Times New Roman"/>
          <w:color w:val="000000"/>
          <w:lang w:eastAsia="en-ZA"/>
        </w:rPr>
      </w:pPr>
      <w:r w:rsidRPr="00FD4323">
        <w:rPr>
          <w:rFonts w:ascii="Times New Roman" w:eastAsia="Times New Roman" w:hAnsi="Times New Roman" w:cs="Times New Roman"/>
          <w:color w:val="000000"/>
          <w:u w:val="single"/>
          <w:lang w:eastAsia="en-ZA"/>
        </w:rPr>
        <w:t>Use of factors unrelated to trial in ss (4)</w:t>
      </w:r>
      <w:r w:rsidRPr="00FD4323">
        <w:rPr>
          <w:rFonts w:ascii="Times New Roman" w:eastAsia="Times New Roman" w:hAnsi="Times New Roman" w:cs="Times New Roman"/>
          <w:i/>
          <w:iCs/>
          <w:color w:val="000000"/>
          <w:u w:val="single"/>
          <w:lang w:eastAsia="en-ZA"/>
        </w:rPr>
        <w:t>(a)</w:t>
      </w:r>
      <w:r w:rsidRPr="00FD4323">
        <w:rPr>
          <w:rFonts w:ascii="Times New Roman" w:eastAsia="Times New Roman" w:hAnsi="Times New Roman" w:cs="Times New Roman"/>
          <w:color w:val="000000"/>
          <w:u w:val="single"/>
          <w:lang w:eastAsia="en-ZA"/>
        </w:rPr>
        <w:t> and (5)</w:t>
      </w:r>
      <w:r w:rsidRPr="00FD4323">
        <w:rPr>
          <w:rFonts w:ascii="Times New Roman" w:eastAsia="Times New Roman" w:hAnsi="Times New Roman" w:cs="Times New Roman"/>
          <w:color w:val="000000"/>
          <w:lang w:eastAsia="en-ZA"/>
        </w:rPr>
        <w:t>  </w:t>
      </w:r>
    </w:p>
    <w:p w:rsidR="00B16295" w:rsidRDefault="00B16295" w:rsidP="00B16295">
      <w:pPr>
        <w:spacing w:after="0" w:line="360" w:lineRule="auto"/>
        <w:ind w:left="2160"/>
        <w:jc w:val="both"/>
        <w:rPr>
          <w:rFonts w:ascii="Times New Roman" w:eastAsia="Times New Roman" w:hAnsi="Times New Roman" w:cs="Times New Roman"/>
          <w:color w:val="000000"/>
          <w:lang w:eastAsia="en-ZA"/>
        </w:rPr>
      </w:pPr>
      <w:r w:rsidRPr="00FD4323">
        <w:rPr>
          <w:rFonts w:ascii="Times New Roman" w:eastAsia="Times New Roman" w:hAnsi="Times New Roman" w:cs="Times New Roman"/>
          <w:color w:val="000000"/>
          <w:lang w:eastAsia="en-ZA"/>
        </w:rPr>
        <w:t>Section 35(1)</w:t>
      </w:r>
      <w:r w:rsidRPr="00FD4323">
        <w:rPr>
          <w:rFonts w:ascii="Times New Roman" w:eastAsia="Times New Roman" w:hAnsi="Times New Roman" w:cs="Times New Roman"/>
          <w:i/>
          <w:iCs/>
          <w:color w:val="000000"/>
          <w:lang w:eastAsia="en-ZA"/>
        </w:rPr>
        <w:t>(f)</w:t>
      </w:r>
      <w:r w:rsidRPr="00FD4323">
        <w:rPr>
          <w:rFonts w:ascii="Times New Roman" w:eastAsia="Times New Roman" w:hAnsi="Times New Roman" w:cs="Times New Roman"/>
          <w:color w:val="000000"/>
          <w:lang w:eastAsia="en-ZA"/>
        </w:rPr>
        <w:t> presupposes a deprivation of freedom - by arrest - that is constitutional. This deprivation is for the limited purpose of ensuring that the arrested person is duly and fairly tried. But s 35(1)</w:t>
      </w:r>
      <w:r w:rsidRPr="00FD4323">
        <w:rPr>
          <w:rFonts w:ascii="Times New Roman" w:eastAsia="Times New Roman" w:hAnsi="Times New Roman" w:cs="Times New Roman"/>
          <w:i/>
          <w:iCs/>
          <w:color w:val="000000"/>
          <w:lang w:eastAsia="en-ZA"/>
        </w:rPr>
        <w:t>(f)</w:t>
      </w:r>
      <w:r w:rsidRPr="00FD4323">
        <w:rPr>
          <w:rFonts w:ascii="Times New Roman" w:eastAsia="Times New Roman" w:hAnsi="Times New Roman" w:cs="Times New Roman"/>
          <w:color w:val="000000"/>
          <w:lang w:eastAsia="en-ZA"/>
        </w:rPr>
        <w:t> neither expressly nor impliedly requires that, in considering whether the interests of justice permit the release of that detainee pending trial, only trial-related factors are to be taken into account. The broad poli</w:t>
      </w:r>
      <w:r>
        <w:rPr>
          <w:rFonts w:ascii="Times New Roman" w:eastAsia="Times New Roman" w:hAnsi="Times New Roman" w:cs="Times New Roman"/>
          <w:color w:val="000000"/>
          <w:lang w:eastAsia="en-ZA"/>
        </w:rPr>
        <w:t>cy considerations contemplated </w:t>
      </w:r>
      <w:r w:rsidRPr="00FD4323">
        <w:rPr>
          <w:rFonts w:ascii="Times New Roman" w:eastAsia="Times New Roman" w:hAnsi="Times New Roman" w:cs="Times New Roman"/>
          <w:color w:val="000000"/>
          <w:lang w:eastAsia="en-ZA"/>
        </w:rPr>
        <w:t xml:space="preserve">by the 'interests of justice' test can, in that context, legitimately include the </w:t>
      </w:r>
      <w:r w:rsidRPr="00485E81">
        <w:rPr>
          <w:rFonts w:ascii="Times New Roman" w:eastAsia="Times New Roman" w:hAnsi="Times New Roman" w:cs="Times New Roman"/>
          <w:color w:val="000000"/>
          <w:u w:val="single"/>
          <w:lang w:eastAsia="en-ZA"/>
        </w:rPr>
        <w:t xml:space="preserve">risk </w:t>
      </w:r>
      <w:r w:rsidRPr="00FD4323">
        <w:rPr>
          <w:rFonts w:ascii="Times New Roman" w:eastAsia="Times New Roman" w:hAnsi="Times New Roman" w:cs="Times New Roman"/>
          <w:color w:val="000000"/>
          <w:lang w:eastAsia="en-ZA"/>
        </w:rPr>
        <w:t xml:space="preserve">that </w:t>
      </w:r>
      <w:r w:rsidRPr="00485E81">
        <w:rPr>
          <w:rFonts w:ascii="Times New Roman" w:eastAsia="Times New Roman" w:hAnsi="Times New Roman" w:cs="Times New Roman"/>
          <w:color w:val="000000"/>
          <w:u w:val="single"/>
          <w:lang w:eastAsia="en-ZA"/>
        </w:rPr>
        <w:t>the detainee will endanger a particular individual or the public at large</w:t>
      </w:r>
      <w:r w:rsidRPr="00FD4323">
        <w:rPr>
          <w:rFonts w:ascii="Times New Roman" w:eastAsia="Times New Roman" w:hAnsi="Times New Roman" w:cs="Times New Roman"/>
          <w:color w:val="000000"/>
          <w:lang w:eastAsia="en-ZA"/>
        </w:rPr>
        <w:t xml:space="preserve">. Less obviously, but nonetheless constitutionally acceptable, a risk that the detainee </w:t>
      </w:r>
      <w:r w:rsidRPr="000D7DF5">
        <w:rPr>
          <w:rFonts w:ascii="Times New Roman" w:eastAsia="Times New Roman" w:hAnsi="Times New Roman" w:cs="Times New Roman"/>
          <w:color w:val="000000"/>
          <w:u w:val="single"/>
          <w:lang w:eastAsia="en-ZA"/>
        </w:rPr>
        <w:t>will commit a fairly serious offence can be taken into account</w:t>
      </w:r>
      <w:r w:rsidRPr="00FD4323">
        <w:rPr>
          <w:rFonts w:ascii="Times New Roman" w:eastAsia="Times New Roman" w:hAnsi="Times New Roman" w:cs="Times New Roman"/>
          <w:color w:val="000000"/>
          <w:lang w:eastAsia="en-ZA"/>
        </w:rPr>
        <w:t xml:space="preserve">. The important proviso throughout is that there has to be a likelihood, ie a probability, that such </w:t>
      </w:r>
      <w:r w:rsidRPr="000D7DF5">
        <w:rPr>
          <w:rFonts w:ascii="Times New Roman" w:eastAsia="Times New Roman" w:hAnsi="Times New Roman" w:cs="Times New Roman"/>
          <w:color w:val="000000"/>
          <w:u w:val="single"/>
          <w:lang w:eastAsia="en-ZA"/>
        </w:rPr>
        <w:t>risk will materialise</w:t>
      </w:r>
      <w:r w:rsidRPr="00FD4323">
        <w:rPr>
          <w:rFonts w:ascii="Times New Roman" w:eastAsia="Times New Roman" w:hAnsi="Times New Roman" w:cs="Times New Roman"/>
          <w:color w:val="000000"/>
          <w:lang w:eastAsia="en-ZA"/>
        </w:rPr>
        <w:t>. A possibility or suspicion will not suffice. At the same time, a finding that there is indeed such a likelihood is n</w:t>
      </w:r>
      <w:r w:rsidRPr="000D7DF5">
        <w:rPr>
          <w:rFonts w:ascii="Times New Roman" w:eastAsia="Times New Roman" w:hAnsi="Times New Roman" w:cs="Times New Roman"/>
          <w:color w:val="000000"/>
          <w:u w:val="single"/>
          <w:lang w:eastAsia="en-ZA"/>
        </w:rPr>
        <w:t>o more than a factor</w:t>
      </w:r>
      <w:r w:rsidRPr="00FD4323">
        <w:rPr>
          <w:rFonts w:ascii="Times New Roman" w:eastAsia="Times New Roman" w:hAnsi="Times New Roman" w:cs="Times New Roman"/>
          <w:color w:val="000000"/>
          <w:lang w:eastAsia="en-ZA"/>
        </w:rPr>
        <w:t xml:space="preserve">, to be weighed </w:t>
      </w:r>
      <w:r w:rsidRPr="000D7DF5">
        <w:rPr>
          <w:rFonts w:ascii="Times New Roman" w:eastAsia="Times New Roman" w:hAnsi="Times New Roman" w:cs="Times New Roman"/>
          <w:color w:val="000000"/>
          <w:u w:val="single"/>
          <w:lang w:eastAsia="en-ZA"/>
        </w:rPr>
        <w:t>with all others</w:t>
      </w:r>
      <w:r w:rsidRPr="00FD4323">
        <w:rPr>
          <w:rFonts w:ascii="Times New Roman" w:eastAsia="Times New Roman" w:hAnsi="Times New Roman" w:cs="Times New Roman"/>
          <w:color w:val="000000"/>
          <w:lang w:eastAsia="en-ZA"/>
        </w:rPr>
        <w:t xml:space="preserve">, in deciding what </w:t>
      </w:r>
      <w:r w:rsidRPr="000D7DF5">
        <w:rPr>
          <w:rFonts w:ascii="Times New Roman" w:eastAsia="Times New Roman" w:hAnsi="Times New Roman" w:cs="Times New Roman"/>
          <w:color w:val="000000"/>
          <w:u w:val="single"/>
          <w:lang w:eastAsia="en-ZA"/>
        </w:rPr>
        <w:t>the interests of justice</w:t>
      </w:r>
      <w:r w:rsidRPr="00FD4323">
        <w:rPr>
          <w:rFonts w:ascii="Times New Roman" w:eastAsia="Times New Roman" w:hAnsi="Times New Roman" w:cs="Times New Roman"/>
          <w:color w:val="000000"/>
          <w:lang w:eastAsia="en-ZA"/>
        </w:rPr>
        <w:t xml:space="preserve"> are. That is not constitutionally offensive. Nor does it resemble detention without trial, the reprehensible institution really targeted when one speaks of preventive detention.</w:t>
      </w:r>
      <w:r>
        <w:rPr>
          <w:rFonts w:ascii="Times New Roman" w:eastAsia="Times New Roman" w:hAnsi="Times New Roman" w:cs="Times New Roman"/>
          <w:color w:val="000000"/>
          <w:lang w:eastAsia="en-ZA"/>
        </w:rPr>
        <w:t>”</w:t>
      </w:r>
    </w:p>
    <w:p w:rsidR="00B16295" w:rsidRDefault="00B16295" w:rsidP="00B16295">
      <w:pPr>
        <w:spacing w:after="0" w:line="360" w:lineRule="auto"/>
        <w:jc w:val="both"/>
        <w:rPr>
          <w:rFonts w:ascii="Times New Roman" w:eastAsia="Times New Roman" w:hAnsi="Times New Roman" w:cs="Times New Roman"/>
          <w:color w:val="000000"/>
          <w:sz w:val="24"/>
          <w:szCs w:val="24"/>
          <w:lang w:eastAsia="en-ZA"/>
        </w:rPr>
      </w:pPr>
    </w:p>
    <w:p w:rsidR="006D0920" w:rsidRDefault="006D0920" w:rsidP="00B16295">
      <w:pPr>
        <w:spacing w:after="0" w:line="360" w:lineRule="auto"/>
        <w:jc w:val="both"/>
        <w:rPr>
          <w:rFonts w:ascii="Times New Roman" w:eastAsia="Times New Roman" w:hAnsi="Times New Roman" w:cs="Times New Roman"/>
          <w:color w:val="000000"/>
          <w:sz w:val="24"/>
          <w:szCs w:val="24"/>
          <w:lang w:eastAsia="en-ZA"/>
        </w:rPr>
      </w:pPr>
    </w:p>
    <w:p w:rsidR="006D0920" w:rsidRPr="005E4DAC" w:rsidRDefault="006D0920" w:rsidP="00B16295">
      <w:pPr>
        <w:spacing w:after="0" w:line="360" w:lineRule="auto"/>
        <w:jc w:val="both"/>
        <w:rPr>
          <w:rFonts w:ascii="Times New Roman" w:eastAsia="Times New Roman" w:hAnsi="Times New Roman" w:cs="Times New Roman"/>
          <w:color w:val="000000"/>
          <w:sz w:val="24"/>
          <w:szCs w:val="24"/>
          <w:lang w:eastAsia="en-ZA"/>
        </w:rPr>
      </w:pPr>
    </w:p>
    <w:p w:rsidR="00B16295" w:rsidRDefault="006D0920" w:rsidP="006D0920">
      <w:pPr>
        <w:spacing w:after="0" w:line="360" w:lineRule="auto"/>
        <w:ind w:left="720" w:firstLine="720"/>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(vii) </w:t>
      </w:r>
      <w:r w:rsidR="00B16295" w:rsidRPr="005E4DAC">
        <w:rPr>
          <w:rFonts w:ascii="Times New Roman" w:eastAsia="Times New Roman" w:hAnsi="Times New Roman" w:cs="Times New Roman"/>
          <w:color w:val="000000"/>
          <w:sz w:val="24"/>
          <w:szCs w:val="24"/>
          <w:lang w:eastAsia="en-ZA"/>
        </w:rPr>
        <w:t xml:space="preserve">In </w:t>
      </w:r>
      <w:r w:rsidR="00B16295" w:rsidRPr="00585742">
        <w:rPr>
          <w:rFonts w:ascii="Times New Roman" w:eastAsia="Times New Roman" w:hAnsi="Times New Roman" w:cs="Times New Roman"/>
          <w:i/>
          <w:color w:val="000000"/>
          <w:sz w:val="24"/>
          <w:szCs w:val="24"/>
          <w:lang w:eastAsia="en-ZA"/>
        </w:rPr>
        <w:t>S v Pineiro and Others</w:t>
      </w:r>
      <w:r w:rsidR="00B16295" w:rsidRPr="005E4DAC">
        <w:rPr>
          <w:rFonts w:ascii="Times New Roman" w:eastAsia="Times New Roman" w:hAnsi="Times New Roman" w:cs="Times New Roman"/>
          <w:color w:val="000000"/>
          <w:sz w:val="24"/>
          <w:szCs w:val="24"/>
          <w:lang w:eastAsia="en-ZA"/>
        </w:rPr>
        <w:t xml:space="preserve"> </w:t>
      </w:r>
      <w:r w:rsidR="00B16295" w:rsidRPr="005E4DAC">
        <w:rPr>
          <w:rStyle w:val="FootnoteReference"/>
          <w:rFonts w:ascii="Times New Roman" w:eastAsia="Times New Roman" w:hAnsi="Times New Roman" w:cs="Times New Roman"/>
          <w:color w:val="000000"/>
          <w:sz w:val="24"/>
          <w:szCs w:val="24"/>
          <w:lang w:eastAsia="en-ZA"/>
        </w:rPr>
        <w:footnoteReference w:id="8"/>
      </w:r>
      <w:r w:rsidR="00B16295" w:rsidRPr="005E4DAC">
        <w:rPr>
          <w:rFonts w:ascii="Times New Roman" w:eastAsia="Times New Roman" w:hAnsi="Times New Roman" w:cs="Times New Roman"/>
          <w:color w:val="000000"/>
          <w:sz w:val="24"/>
          <w:szCs w:val="24"/>
          <w:lang w:eastAsia="en-ZA"/>
        </w:rPr>
        <w:t xml:space="preserve"> Frank J held as follows: </w:t>
      </w:r>
    </w:p>
    <w:p w:rsidR="00206A6D" w:rsidRPr="005E4DAC" w:rsidRDefault="00206A6D" w:rsidP="00B16295">
      <w:pPr>
        <w:spacing w:after="0" w:line="360" w:lineRule="auto"/>
        <w:jc w:val="both"/>
        <w:rPr>
          <w:rFonts w:ascii="Times New Roman" w:eastAsia="Times New Roman" w:hAnsi="Times New Roman" w:cs="Times New Roman"/>
          <w:color w:val="000000"/>
          <w:sz w:val="24"/>
          <w:szCs w:val="24"/>
          <w:lang w:eastAsia="en-ZA"/>
        </w:rPr>
      </w:pPr>
    </w:p>
    <w:p w:rsidR="00B16295" w:rsidRDefault="00206A6D" w:rsidP="00206A6D">
      <w:pPr>
        <w:spacing w:after="0" w:line="360" w:lineRule="auto"/>
        <w:ind w:left="2160"/>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w:t>
      </w:r>
      <w:r w:rsidR="00B16295" w:rsidRPr="005E596B">
        <w:rPr>
          <w:rFonts w:ascii="Times New Roman" w:eastAsia="Times New Roman" w:hAnsi="Times New Roman" w:cs="Times New Roman"/>
          <w:color w:val="000000"/>
          <w:lang w:eastAsia="en-ZA"/>
        </w:rPr>
        <w:t>The overriding principles guiding an application of this kind are succinctly set out by Du Toit </w:t>
      </w:r>
      <w:r w:rsidR="00B16295" w:rsidRPr="005E596B">
        <w:rPr>
          <w:rFonts w:ascii="Times New Roman" w:eastAsia="Times New Roman" w:hAnsi="Times New Roman" w:cs="Times New Roman"/>
          <w:i/>
          <w:iCs/>
          <w:color w:val="000000"/>
          <w:lang w:eastAsia="en-ZA"/>
        </w:rPr>
        <w:t>et al</w:t>
      </w:r>
      <w:r w:rsidR="00B16295" w:rsidRPr="005E596B">
        <w:rPr>
          <w:rFonts w:ascii="Times New Roman" w:eastAsia="Times New Roman" w:hAnsi="Times New Roman" w:cs="Times New Roman"/>
          <w:color w:val="000000"/>
          <w:lang w:eastAsia="en-ZA"/>
        </w:rPr>
        <w:t> in </w:t>
      </w:r>
      <w:r w:rsidR="00B16295" w:rsidRPr="005E596B">
        <w:rPr>
          <w:rFonts w:ascii="Times New Roman" w:eastAsia="Times New Roman" w:hAnsi="Times New Roman" w:cs="Times New Roman"/>
          <w:i/>
          <w:iCs/>
          <w:color w:val="000000"/>
          <w:lang w:eastAsia="en-ZA"/>
        </w:rPr>
        <w:t>Commentary on the Criminal Procedure Act</w:t>
      </w:r>
      <w:r w:rsidR="00B16295" w:rsidRPr="005E596B">
        <w:rPr>
          <w:rFonts w:ascii="Times New Roman" w:eastAsia="Times New Roman" w:hAnsi="Times New Roman" w:cs="Times New Roman"/>
          <w:color w:val="000000"/>
          <w:lang w:eastAsia="en-ZA"/>
        </w:rPr>
        <w:t> and, in his notes to s 60 thereof at 9-8B, the following is stated:</w:t>
      </w:r>
    </w:p>
    <w:p w:rsidR="00B16295" w:rsidRPr="005E596B" w:rsidRDefault="00B16295" w:rsidP="00B16295">
      <w:pPr>
        <w:spacing w:after="0" w:line="360" w:lineRule="auto"/>
        <w:ind w:left="2160" w:firstLine="75"/>
        <w:jc w:val="both"/>
        <w:rPr>
          <w:rFonts w:ascii="Times New Roman" w:eastAsia="Times New Roman" w:hAnsi="Times New Roman" w:cs="Times New Roman"/>
          <w:color w:val="000000"/>
          <w:lang w:eastAsia="en-ZA"/>
        </w:rPr>
      </w:pPr>
      <w:r w:rsidRPr="005E596B">
        <w:rPr>
          <w:rFonts w:ascii="Times New Roman" w:eastAsia="Times New Roman" w:hAnsi="Times New Roman" w:cs="Times New Roman"/>
          <w:color w:val="000000"/>
          <w:lang w:eastAsia="en-ZA"/>
        </w:rPr>
        <w:t>'In the exercise of its discretion to grant or refuse bail, the court does in principle address only one all-embracing issue: Will the interests of justice be prejudiced if the accused is granted bail? And in this context it must be borne in mind that, if an accused is refused bail in circumstances where he will stand his trial, the interests of justice are also prejudiced.</w:t>
      </w:r>
    </w:p>
    <w:p w:rsidR="00B16295" w:rsidRPr="00A36713" w:rsidRDefault="00B16295" w:rsidP="00A36713">
      <w:pPr>
        <w:spacing w:after="0" w:line="360" w:lineRule="auto"/>
        <w:ind w:left="2160"/>
        <w:jc w:val="both"/>
        <w:rPr>
          <w:rFonts w:ascii="Times New Roman" w:eastAsia="Times New Roman" w:hAnsi="Times New Roman" w:cs="Times New Roman"/>
          <w:color w:val="000000"/>
          <w:lang w:eastAsia="en-ZA"/>
        </w:rPr>
      </w:pPr>
      <w:r w:rsidRPr="005E596B">
        <w:rPr>
          <w:rFonts w:ascii="Times New Roman" w:eastAsia="Times New Roman" w:hAnsi="Times New Roman" w:cs="Times New Roman"/>
          <w:color w:val="000000"/>
          <w:lang w:eastAsia="en-ZA"/>
        </w:rPr>
        <w:t>Four subsidiary questions arise. If released on bail, will the accused stand his trial? Will he interfere with State witnesses or the police investigation? Will he commit further crimes? Will his release be prejudicial to the maintenance of law and order and the security of the State? At the same time the court should determine whether any objection to release on bail cannot suitably be met by appropriate conditions pertaining to release on bail. (See generally </w:t>
      </w:r>
      <w:r w:rsidRPr="005E596B">
        <w:rPr>
          <w:rFonts w:ascii="Times New Roman" w:eastAsia="Times New Roman" w:hAnsi="Times New Roman" w:cs="Times New Roman"/>
          <w:i/>
          <w:iCs/>
          <w:color w:val="000000"/>
          <w:lang w:eastAsia="en-ZA"/>
        </w:rPr>
        <w:t>S v Bennett</w:t>
      </w:r>
      <w:r w:rsidRPr="005E596B">
        <w:rPr>
          <w:rFonts w:ascii="Times New Roman" w:eastAsia="Times New Roman" w:hAnsi="Times New Roman" w:cs="Times New Roman"/>
          <w:color w:val="000000"/>
          <w:lang w:eastAsia="en-ZA"/>
        </w:rPr>
        <w:t> 1976 (3) SA 652 (C).)'</w:t>
      </w:r>
    </w:p>
    <w:p w:rsidR="00B16295" w:rsidRDefault="006D0920" w:rsidP="006D0920">
      <w:pPr>
        <w:pStyle w:val="NormalWeb"/>
        <w:shd w:val="clear" w:color="auto" w:fill="FFFFFF"/>
        <w:spacing w:before="144" w:beforeAutospacing="0" w:after="288" w:afterAutospacing="0" w:line="360" w:lineRule="atLeast"/>
        <w:ind w:left="720" w:firstLine="720"/>
        <w:rPr>
          <w:color w:val="242121"/>
          <w:lang w:val="en-GB"/>
        </w:rPr>
      </w:pPr>
      <w:r>
        <w:rPr>
          <w:color w:val="242121"/>
          <w:lang w:val="en-GB"/>
        </w:rPr>
        <w:t xml:space="preserve">(viii) </w:t>
      </w:r>
      <w:r w:rsidR="00B16295">
        <w:rPr>
          <w:color w:val="242121"/>
          <w:lang w:val="en-GB"/>
        </w:rPr>
        <w:t xml:space="preserve">In </w:t>
      </w:r>
      <w:r w:rsidR="00B16295" w:rsidRPr="00004606">
        <w:rPr>
          <w:i/>
          <w:color w:val="242121"/>
          <w:lang w:val="en-GB"/>
        </w:rPr>
        <w:t>S v Dlamini</w:t>
      </w:r>
      <w:r w:rsidR="00B16295">
        <w:rPr>
          <w:rStyle w:val="FootnoteReference"/>
          <w:color w:val="242121"/>
          <w:lang w:val="en-GB"/>
        </w:rPr>
        <w:footnoteReference w:id="9"/>
      </w:r>
      <w:r w:rsidR="00B16295">
        <w:rPr>
          <w:color w:val="242121"/>
          <w:lang w:val="en-GB"/>
        </w:rPr>
        <w:t xml:space="preserve"> Kriegler stated as follows:</w:t>
      </w:r>
    </w:p>
    <w:p w:rsidR="00B16295" w:rsidRDefault="00B16295" w:rsidP="00B16295">
      <w:pPr>
        <w:pStyle w:val="NormalWeb"/>
        <w:shd w:val="clear" w:color="auto" w:fill="FFFFFF"/>
        <w:spacing w:before="144" w:beforeAutospacing="0" w:after="288" w:afterAutospacing="0" w:line="360" w:lineRule="auto"/>
        <w:ind w:left="2160" w:hanging="720"/>
        <w:jc w:val="both"/>
        <w:rPr>
          <w:color w:val="000000"/>
          <w:sz w:val="22"/>
          <w:szCs w:val="22"/>
        </w:rPr>
      </w:pPr>
      <w:r>
        <w:rPr>
          <w:color w:val="242121"/>
          <w:lang w:val="en-GB"/>
        </w:rPr>
        <w:tab/>
      </w:r>
      <w:r w:rsidRPr="002F1ECD">
        <w:rPr>
          <w:color w:val="000000"/>
          <w:sz w:val="22"/>
          <w:szCs w:val="22"/>
        </w:rPr>
        <w:t>"[49] … the manner in which a court enquiry into bail is to be conducted, remain substantially unaltered. It remains a unique interlocutory proceedings where the rules of formal proof can be relaxed and where the court is obliged to take the initiative if the parties are silent; and the court still has to be proactive in establishing the relevant factors. More pertinently, the basic enquiry remains to ascertain where the interests of justice lie. In deciding whether the interests of justice permit the release on bail of an awaiting trial prisoner, the court is advised to look to the five broad considerations mentioned in paras </w:t>
      </w:r>
      <w:r w:rsidRPr="002F1ECD">
        <w:rPr>
          <w:i/>
          <w:iCs/>
          <w:color w:val="000000"/>
          <w:sz w:val="22"/>
          <w:szCs w:val="22"/>
        </w:rPr>
        <w:t>(a)</w:t>
      </w:r>
      <w:r w:rsidRPr="002F1ECD">
        <w:rPr>
          <w:color w:val="000000"/>
          <w:sz w:val="22"/>
          <w:szCs w:val="22"/>
        </w:rPr>
        <w:t> to </w:t>
      </w:r>
      <w:r w:rsidRPr="002F1ECD">
        <w:rPr>
          <w:i/>
          <w:iCs/>
          <w:color w:val="000000"/>
          <w:sz w:val="22"/>
          <w:szCs w:val="22"/>
        </w:rPr>
        <w:t>(e)</w:t>
      </w:r>
      <w:r w:rsidRPr="002F1ECD">
        <w:rPr>
          <w:color w:val="000000"/>
          <w:sz w:val="22"/>
          <w:szCs w:val="22"/>
        </w:rPr>
        <w:t> of ss (4), as detailed in the succeeding subsections. And it then has to do the final weighing up of factors for and against bail as required by ss (9) and (10)."</w:t>
      </w:r>
    </w:p>
    <w:p w:rsidR="00B16295" w:rsidRPr="00AB28EC" w:rsidRDefault="00B16295" w:rsidP="00B16295">
      <w:pPr>
        <w:ind w:hanging="226"/>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lang w:eastAsia="en-ZA"/>
        </w:rPr>
        <w:tab/>
      </w:r>
      <w:r>
        <w:rPr>
          <w:rFonts w:ascii="Times New Roman" w:eastAsia="Times New Roman" w:hAnsi="Times New Roman" w:cs="Times New Roman"/>
          <w:color w:val="000000"/>
          <w:lang w:eastAsia="en-ZA"/>
        </w:rPr>
        <w:tab/>
      </w:r>
      <w:r w:rsidR="006D0920">
        <w:rPr>
          <w:rFonts w:ascii="Times New Roman" w:eastAsia="Times New Roman" w:hAnsi="Times New Roman" w:cs="Times New Roman"/>
          <w:color w:val="000000"/>
          <w:lang w:eastAsia="en-ZA"/>
        </w:rPr>
        <w:tab/>
        <w:t xml:space="preserve">(ix) </w:t>
      </w:r>
      <w:r w:rsidRPr="00AB28EC">
        <w:rPr>
          <w:rFonts w:ascii="Times New Roman" w:eastAsia="Times New Roman" w:hAnsi="Times New Roman" w:cs="Times New Roman"/>
          <w:color w:val="000000"/>
          <w:sz w:val="24"/>
          <w:szCs w:val="24"/>
          <w:lang w:eastAsia="en-ZA"/>
        </w:rPr>
        <w:t>In </w:t>
      </w:r>
      <w:r w:rsidRPr="00AB28EC">
        <w:rPr>
          <w:rFonts w:ascii="Times New Roman" w:eastAsia="Times New Roman" w:hAnsi="Times New Roman" w:cs="Times New Roman"/>
          <w:i/>
          <w:iCs/>
          <w:color w:val="000000"/>
          <w:sz w:val="24"/>
          <w:szCs w:val="24"/>
          <w:lang w:eastAsia="en-ZA"/>
        </w:rPr>
        <w:t>S v Schietekat </w:t>
      </w:r>
      <w:r w:rsidRPr="00AB28EC">
        <w:rPr>
          <w:rFonts w:ascii="Times New Roman" w:eastAsia="Times New Roman" w:hAnsi="Times New Roman" w:cs="Times New Roman"/>
          <w:color w:val="000000"/>
          <w:sz w:val="24"/>
          <w:szCs w:val="24"/>
          <w:lang w:eastAsia="en-ZA"/>
        </w:rPr>
        <w:t>1998 (2) SACR 707 (C) at 713 Slomowitz AJ stated:</w:t>
      </w:r>
    </w:p>
    <w:p w:rsidR="00B16295" w:rsidRDefault="00B16295" w:rsidP="00B16295">
      <w:pPr>
        <w:spacing w:line="360" w:lineRule="auto"/>
        <w:ind w:left="2160" w:firstLine="2"/>
        <w:jc w:val="both"/>
        <w:rPr>
          <w:rFonts w:ascii="Times New Roman" w:eastAsia="Times New Roman" w:hAnsi="Times New Roman" w:cs="Times New Roman"/>
          <w:color w:val="000000"/>
          <w:lang w:eastAsia="en-ZA"/>
        </w:rPr>
      </w:pPr>
      <w:r w:rsidRPr="00AB28EC">
        <w:rPr>
          <w:rFonts w:ascii="Times New Roman" w:eastAsia="Times New Roman" w:hAnsi="Times New Roman" w:cs="Times New Roman"/>
          <w:color w:val="000000"/>
          <w:lang w:eastAsia="en-ZA"/>
        </w:rPr>
        <w:t>"Bail proceedings are </w:t>
      </w:r>
      <w:r w:rsidRPr="00AB28EC">
        <w:rPr>
          <w:rFonts w:ascii="Times New Roman" w:eastAsia="Times New Roman" w:hAnsi="Times New Roman" w:cs="Times New Roman"/>
          <w:i/>
          <w:iCs/>
          <w:color w:val="000000"/>
          <w:lang w:eastAsia="en-ZA"/>
        </w:rPr>
        <w:t>sui generis</w:t>
      </w:r>
      <w:r w:rsidRPr="00AB28EC">
        <w:rPr>
          <w:rFonts w:ascii="Times New Roman" w:eastAsia="Times New Roman" w:hAnsi="Times New Roman" w:cs="Times New Roman"/>
          <w:color w:val="000000"/>
          <w:lang w:eastAsia="en-ZA"/>
        </w:rPr>
        <w:t xml:space="preserve">. The application may be brought soon after arrest. At that stage all that may exist is a complaint which is still to be </w:t>
      </w:r>
      <w:r w:rsidRPr="00AB28EC">
        <w:rPr>
          <w:rFonts w:ascii="Times New Roman" w:eastAsia="Times New Roman" w:hAnsi="Times New Roman" w:cs="Times New Roman"/>
          <w:color w:val="000000"/>
          <w:lang w:eastAsia="en-ZA"/>
        </w:rPr>
        <w:lastRenderedPageBreak/>
        <w:t xml:space="preserve">investigated. The State is thus </w:t>
      </w:r>
      <w:r w:rsidRPr="00522132">
        <w:rPr>
          <w:rFonts w:ascii="Times New Roman" w:eastAsia="Times New Roman" w:hAnsi="Times New Roman" w:cs="Times New Roman"/>
          <w:color w:val="000000"/>
          <w:u w:val="single"/>
          <w:lang w:eastAsia="en-ZA"/>
        </w:rPr>
        <w:t>not obliged in its turn to produce evidence in the true sense</w:t>
      </w:r>
      <w:r w:rsidRPr="00AB28EC">
        <w:rPr>
          <w:rFonts w:ascii="Times New Roman" w:eastAsia="Times New Roman" w:hAnsi="Times New Roman" w:cs="Times New Roman"/>
          <w:color w:val="000000"/>
          <w:lang w:eastAsia="en-ZA"/>
        </w:rPr>
        <w:t xml:space="preserve">. It is not </w:t>
      </w:r>
      <w:r w:rsidRPr="00522132">
        <w:rPr>
          <w:rFonts w:ascii="Times New Roman" w:eastAsia="Times New Roman" w:hAnsi="Times New Roman" w:cs="Times New Roman"/>
          <w:color w:val="000000"/>
          <w:u w:val="single"/>
          <w:lang w:eastAsia="en-ZA"/>
        </w:rPr>
        <w:t>bound by the same formality</w:t>
      </w:r>
      <w:r w:rsidRPr="00AB28EC">
        <w:rPr>
          <w:rFonts w:ascii="Times New Roman" w:eastAsia="Times New Roman" w:hAnsi="Times New Roman" w:cs="Times New Roman"/>
          <w:color w:val="000000"/>
          <w:lang w:eastAsia="en-ZA"/>
        </w:rPr>
        <w:t xml:space="preserve">. The court may take account of whatever information is placed before it in order to form what is essentially an </w:t>
      </w:r>
      <w:r w:rsidRPr="00522132">
        <w:rPr>
          <w:rFonts w:ascii="Times New Roman" w:eastAsia="Times New Roman" w:hAnsi="Times New Roman" w:cs="Times New Roman"/>
          <w:color w:val="000000"/>
          <w:u w:val="single"/>
          <w:lang w:eastAsia="en-ZA"/>
        </w:rPr>
        <w:t>opinion or value judgment</w:t>
      </w:r>
      <w:r w:rsidRPr="00AB28EC">
        <w:rPr>
          <w:rFonts w:ascii="Times New Roman" w:eastAsia="Times New Roman" w:hAnsi="Times New Roman" w:cs="Times New Roman"/>
          <w:color w:val="000000"/>
          <w:lang w:eastAsia="en-ZA"/>
        </w:rPr>
        <w:t xml:space="preserve"> of what an </w:t>
      </w:r>
      <w:r w:rsidRPr="00522132">
        <w:rPr>
          <w:rFonts w:ascii="Times New Roman" w:eastAsia="Times New Roman" w:hAnsi="Times New Roman" w:cs="Times New Roman"/>
          <w:color w:val="000000"/>
          <w:u w:val="single"/>
          <w:lang w:eastAsia="en-ZA"/>
        </w:rPr>
        <w:t>uncertain future holds</w:t>
      </w:r>
      <w:r w:rsidRPr="00AB28EC">
        <w:rPr>
          <w:rFonts w:ascii="Times New Roman" w:eastAsia="Times New Roman" w:hAnsi="Times New Roman" w:cs="Times New Roman"/>
          <w:color w:val="000000"/>
          <w:lang w:eastAsia="en-ZA"/>
        </w:rPr>
        <w:t>. It must prognosticate. To do this it must necessarily have regard to whatever is put up by the State in order to decide whether the accused has discharged the </w:t>
      </w:r>
      <w:r w:rsidRPr="00AB28EC">
        <w:rPr>
          <w:rFonts w:ascii="Times New Roman" w:eastAsia="Times New Roman" w:hAnsi="Times New Roman" w:cs="Times New Roman"/>
          <w:i/>
          <w:iCs/>
          <w:color w:val="000000"/>
          <w:lang w:eastAsia="en-ZA"/>
        </w:rPr>
        <w:t>onus</w:t>
      </w:r>
      <w:r w:rsidRPr="00AB28EC">
        <w:rPr>
          <w:rFonts w:ascii="Times New Roman" w:eastAsia="Times New Roman" w:hAnsi="Times New Roman" w:cs="Times New Roman"/>
          <w:color w:val="000000"/>
          <w:lang w:eastAsia="en-ZA"/>
        </w:rPr>
        <w:t> of showing that 'exceptional circumstances exist which in the interests of justice permit his release'.</w:t>
      </w:r>
    </w:p>
    <w:p w:rsidR="00B16295" w:rsidRDefault="006D0920" w:rsidP="006D0920">
      <w:pPr>
        <w:spacing w:line="360" w:lineRule="auto"/>
        <w:ind w:left="720" w:firstLine="720"/>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(x) </w:t>
      </w:r>
      <w:r w:rsidR="00B16295">
        <w:rPr>
          <w:rFonts w:ascii="Times New Roman" w:eastAsia="Times New Roman" w:hAnsi="Times New Roman" w:cs="Times New Roman"/>
          <w:color w:val="000000"/>
          <w:lang w:eastAsia="en-ZA"/>
        </w:rPr>
        <w:t xml:space="preserve">In </w:t>
      </w:r>
      <w:r w:rsidR="00B16295" w:rsidRPr="00711BF8">
        <w:rPr>
          <w:rFonts w:ascii="Times New Roman" w:eastAsia="Times New Roman" w:hAnsi="Times New Roman" w:cs="Times New Roman"/>
          <w:i/>
          <w:color w:val="000000"/>
          <w:lang w:eastAsia="en-ZA"/>
        </w:rPr>
        <w:t>S v Lupuwana</w:t>
      </w:r>
      <w:r w:rsidR="00B16295">
        <w:rPr>
          <w:rFonts w:ascii="Times New Roman" w:eastAsia="Times New Roman" w:hAnsi="Times New Roman" w:cs="Times New Roman"/>
          <w:color w:val="000000"/>
          <w:lang w:eastAsia="en-ZA"/>
        </w:rPr>
        <w:t>,</w:t>
      </w:r>
      <w:r w:rsidR="00B16295">
        <w:rPr>
          <w:rStyle w:val="FootnoteReference"/>
          <w:rFonts w:ascii="Times New Roman" w:eastAsia="Times New Roman" w:hAnsi="Times New Roman" w:cs="Times New Roman"/>
          <w:color w:val="000000"/>
          <w:lang w:eastAsia="en-ZA"/>
        </w:rPr>
        <w:footnoteReference w:id="10"/>
      </w:r>
      <w:r w:rsidR="002E5E6B">
        <w:rPr>
          <w:rFonts w:ascii="Times New Roman" w:eastAsia="Times New Roman" w:hAnsi="Times New Roman" w:cs="Times New Roman"/>
          <w:color w:val="000000"/>
          <w:lang w:eastAsia="en-ZA"/>
        </w:rPr>
        <w:t xml:space="preserve"> Kahla AJ </w:t>
      </w:r>
      <w:r w:rsidR="00B16295">
        <w:rPr>
          <w:rFonts w:ascii="Times New Roman" w:eastAsia="Times New Roman" w:hAnsi="Times New Roman" w:cs="Times New Roman"/>
          <w:color w:val="000000"/>
          <w:lang w:eastAsia="en-ZA"/>
        </w:rPr>
        <w:t xml:space="preserve"> stated:</w:t>
      </w:r>
    </w:p>
    <w:p w:rsidR="00B16295" w:rsidRDefault="00B16295" w:rsidP="00B16295">
      <w:pPr>
        <w:spacing w:line="360" w:lineRule="auto"/>
        <w:ind w:left="2160"/>
        <w:jc w:val="both"/>
        <w:rPr>
          <w:rFonts w:ascii="Times New Roman" w:hAnsi="Times New Roman" w:cs="Times New Roman"/>
          <w:color w:val="000000"/>
        </w:rPr>
      </w:pPr>
      <w:r w:rsidRPr="005932DD">
        <w:rPr>
          <w:rFonts w:ascii="Times New Roman" w:hAnsi="Times New Roman" w:cs="Times New Roman"/>
          <w:color w:val="000000"/>
        </w:rPr>
        <w:t>“As to whether there is a possibility that the appellant may be acquitted cannot be denied but the probabilities of a person being acquitted on trial will depend on the evidence to be adduced at the trial. This Court is not concerned with proving the guilt or innocence of the appellant, it only looks at pointers in the direction to arrive at a decision as to whether it can be said that the State's case is so weak or the State has failed to submit a </w:t>
      </w:r>
      <w:r w:rsidRPr="005932DD">
        <w:rPr>
          <w:rFonts w:ascii="Times New Roman" w:hAnsi="Times New Roman" w:cs="Times New Roman"/>
          <w:i/>
          <w:iCs/>
          <w:color w:val="000000"/>
        </w:rPr>
        <w:t>prima facie</w:t>
      </w:r>
      <w:r w:rsidRPr="005932DD">
        <w:rPr>
          <w:rFonts w:ascii="Times New Roman" w:hAnsi="Times New Roman" w:cs="Times New Roman"/>
          <w:color w:val="000000"/>
        </w:rPr>
        <w:t> case against the accused.”</w:t>
      </w:r>
    </w:p>
    <w:p w:rsidR="00484424" w:rsidRDefault="006D0920" w:rsidP="00484424">
      <w:pPr>
        <w:spacing w:after="0"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(xi</w:t>
      </w:r>
      <w:r w:rsidR="00484424">
        <w:rPr>
          <w:rFonts w:ascii="Times New Roman" w:hAnsi="Times New Roman" w:cs="Times New Roman"/>
          <w:sz w:val="24"/>
          <w:szCs w:val="24"/>
          <w:lang w:val="en-GB"/>
        </w:rPr>
        <w:t xml:space="preserve">) </w:t>
      </w:r>
      <w:r w:rsidR="00484424">
        <w:rPr>
          <w:rFonts w:ascii="Times New Roman" w:hAnsi="Times New Roman" w:cs="Times New Roman"/>
          <w:sz w:val="24"/>
          <w:szCs w:val="24"/>
          <w:lang w:val="en-GB"/>
        </w:rPr>
        <w:tab/>
        <w:t xml:space="preserve">In </w:t>
      </w:r>
      <w:r w:rsidR="00484424" w:rsidRPr="00426DB2">
        <w:rPr>
          <w:rFonts w:ascii="Times New Roman" w:hAnsi="Times New Roman" w:cs="Times New Roman"/>
          <w:i/>
          <w:sz w:val="24"/>
          <w:szCs w:val="24"/>
          <w:lang w:val="en-GB"/>
        </w:rPr>
        <w:t>Mathebula v S</w:t>
      </w:r>
      <w:r w:rsidR="00484424">
        <w:rPr>
          <w:rFonts w:ascii="Times New Roman" w:hAnsi="Times New Roman" w:cs="Times New Roman"/>
          <w:i/>
          <w:sz w:val="24"/>
          <w:szCs w:val="24"/>
          <w:lang w:val="en-GB"/>
        </w:rPr>
        <w:t xml:space="preserve"> </w:t>
      </w:r>
      <w:r w:rsidR="00484424">
        <w:rPr>
          <w:rStyle w:val="FootnoteReference"/>
          <w:rFonts w:ascii="Times New Roman" w:hAnsi="Times New Roman" w:cs="Times New Roman"/>
          <w:sz w:val="24"/>
          <w:szCs w:val="24"/>
          <w:lang w:val="en-GB"/>
        </w:rPr>
        <w:footnoteReference w:id="11"/>
      </w:r>
      <w:r w:rsidR="00484424">
        <w:rPr>
          <w:rFonts w:ascii="Times New Roman" w:hAnsi="Times New Roman" w:cs="Times New Roman"/>
          <w:sz w:val="24"/>
          <w:szCs w:val="24"/>
          <w:lang w:val="en-GB"/>
        </w:rPr>
        <w:t xml:space="preserve"> Heher JA held as follows although dealing with a schedule 6 offence: </w:t>
      </w:r>
    </w:p>
    <w:p w:rsidR="00484424" w:rsidRDefault="00484424" w:rsidP="00484424">
      <w:pPr>
        <w:spacing w:after="0" w:line="360" w:lineRule="auto"/>
        <w:ind w:left="216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w:t>
      </w:r>
      <w:r w:rsidRPr="002411A3">
        <w:rPr>
          <w:rFonts w:ascii="Times New Roman" w:hAnsi="Times New Roman" w:cs="Times New Roman"/>
          <w:color w:val="242121"/>
          <w:shd w:val="clear" w:color="auto" w:fill="FFFFFF"/>
        </w:rPr>
        <w:t xml:space="preserve">But a state case </w:t>
      </w:r>
      <w:r w:rsidRPr="00920146">
        <w:rPr>
          <w:rFonts w:ascii="Times New Roman" w:hAnsi="Times New Roman" w:cs="Times New Roman"/>
          <w:color w:val="242121"/>
          <w:u w:val="single"/>
          <w:shd w:val="clear" w:color="auto" w:fill="FFFFFF"/>
        </w:rPr>
        <w:t>supposed in advance to be frail may nevertheless sustain proof beyond a reasonable doubt when put to the test</w:t>
      </w:r>
      <w:r w:rsidRPr="002411A3">
        <w:rPr>
          <w:rFonts w:ascii="Times New Roman" w:hAnsi="Times New Roman" w:cs="Times New Roman"/>
          <w:color w:val="242121"/>
          <w:shd w:val="clear" w:color="auto" w:fill="FFFFFF"/>
        </w:rPr>
        <w:t xml:space="preserve">. In order successfully to </w:t>
      </w:r>
      <w:r w:rsidRPr="00920146">
        <w:rPr>
          <w:rFonts w:ascii="Times New Roman" w:hAnsi="Times New Roman" w:cs="Times New Roman"/>
          <w:color w:val="242121"/>
          <w:u w:val="single"/>
          <w:shd w:val="clear" w:color="auto" w:fill="FFFFFF"/>
        </w:rPr>
        <w:t>challenge the merits of such a case in bail proceedings an applicant needs to go further</w:t>
      </w:r>
      <w:r w:rsidRPr="002411A3">
        <w:rPr>
          <w:rFonts w:ascii="Times New Roman" w:hAnsi="Times New Roman" w:cs="Times New Roman"/>
          <w:color w:val="242121"/>
          <w:shd w:val="clear" w:color="auto" w:fill="FFFFFF"/>
        </w:rPr>
        <w:t xml:space="preserve">: he must </w:t>
      </w:r>
      <w:r w:rsidRPr="00920146">
        <w:rPr>
          <w:rFonts w:ascii="Times New Roman" w:hAnsi="Times New Roman" w:cs="Times New Roman"/>
          <w:i/>
          <w:color w:val="242121"/>
          <w:shd w:val="clear" w:color="auto" w:fill="FFFFFF"/>
        </w:rPr>
        <w:t>prove on a balance of probability that he will be acquitted of the charge</w:t>
      </w:r>
      <w:r w:rsidRPr="002411A3">
        <w:rPr>
          <w:rFonts w:ascii="Times New Roman" w:hAnsi="Times New Roman" w:cs="Times New Roman"/>
          <w:color w:val="242121"/>
          <w:shd w:val="clear" w:color="auto" w:fill="FFFFFF"/>
        </w:rPr>
        <w:t>: </w:t>
      </w:r>
      <w:r w:rsidRPr="002411A3">
        <w:rPr>
          <w:rFonts w:ascii="Times New Roman" w:hAnsi="Times New Roman" w:cs="Times New Roman"/>
          <w:i/>
          <w:iCs/>
          <w:color w:val="242121"/>
          <w:shd w:val="clear" w:color="auto" w:fill="FFFFFF"/>
        </w:rPr>
        <w:t>S v Botha </w:t>
      </w:r>
      <w:hyperlink r:id="rId9" w:tooltip="View LawCiteRecord" w:history="1">
        <w:r w:rsidRPr="00484CF7">
          <w:rPr>
            <w:rStyle w:val="Hyperlink"/>
            <w:rFonts w:ascii="Times New Roman" w:hAnsi="Times New Roman" w:cs="Times New Roman"/>
            <w:b/>
            <w:bCs/>
            <w:color w:val="auto"/>
            <w:u w:val="none"/>
            <w:shd w:val="clear" w:color="auto" w:fill="FFFFFF"/>
          </w:rPr>
          <w:t>2002 (1) SACR 222</w:t>
        </w:r>
      </w:hyperlink>
      <w:r w:rsidRPr="00484CF7">
        <w:rPr>
          <w:rFonts w:ascii="Times New Roman" w:hAnsi="Times New Roman" w:cs="Times New Roman"/>
          <w:shd w:val="clear" w:color="auto" w:fill="FFFFFF"/>
        </w:rPr>
        <w:t> </w:t>
      </w:r>
      <w:r w:rsidRPr="002411A3">
        <w:rPr>
          <w:rFonts w:ascii="Times New Roman" w:hAnsi="Times New Roman" w:cs="Times New Roman"/>
          <w:color w:val="242121"/>
          <w:shd w:val="clear" w:color="auto" w:fill="FFFFFF"/>
        </w:rPr>
        <w:t>(SCA) at 230h, 232c; </w:t>
      </w:r>
      <w:r w:rsidRPr="002411A3">
        <w:rPr>
          <w:rFonts w:ascii="Times New Roman" w:hAnsi="Times New Roman" w:cs="Times New Roman"/>
          <w:i/>
          <w:iCs/>
          <w:color w:val="242121"/>
          <w:shd w:val="clear" w:color="auto" w:fill="FFFFFF"/>
        </w:rPr>
        <w:t>S v Viljoen </w:t>
      </w:r>
      <w:hyperlink r:id="rId10" w:tooltip="View LawCiteRecord" w:history="1">
        <w:r w:rsidRPr="00484CF7">
          <w:rPr>
            <w:rStyle w:val="Hyperlink"/>
            <w:rFonts w:ascii="Times New Roman" w:hAnsi="Times New Roman" w:cs="Times New Roman"/>
            <w:b/>
            <w:bCs/>
            <w:color w:val="auto"/>
            <w:u w:val="none"/>
            <w:shd w:val="clear" w:color="auto" w:fill="FFFFFF"/>
          </w:rPr>
          <w:t>2002 (2) SACR 550</w:t>
        </w:r>
      </w:hyperlink>
      <w:r w:rsidRPr="002411A3">
        <w:rPr>
          <w:rFonts w:ascii="Times New Roman" w:hAnsi="Times New Roman" w:cs="Times New Roman"/>
          <w:color w:val="242121"/>
          <w:shd w:val="clear" w:color="auto" w:fill="FFFFFF"/>
        </w:rPr>
        <w:t> (SCA) at 556c. That is no mean task, the more especially as an innocent person cannot be expected to have insight into matters in which he was involved only on the periphery or perhaps not at all. But the state is not obliged to show its hand in advance, at least not before the time when the contents of the docket must be made available to the defence; as to which see </w:t>
      </w:r>
      <w:r w:rsidRPr="002411A3">
        <w:rPr>
          <w:rFonts w:ascii="Times New Roman" w:hAnsi="Times New Roman" w:cs="Times New Roman"/>
          <w:i/>
          <w:iCs/>
          <w:color w:val="242121"/>
          <w:shd w:val="clear" w:color="auto" w:fill="FFFFFF"/>
        </w:rPr>
        <w:t>Shabalala &amp; Others v Attorney-General of Transvaal and Another </w:t>
      </w:r>
      <w:hyperlink r:id="rId11" w:tooltip="View Case" w:history="1">
        <w:r w:rsidRPr="00484CF7">
          <w:rPr>
            <w:rStyle w:val="Hyperlink"/>
            <w:rFonts w:ascii="Times New Roman" w:hAnsi="Times New Roman" w:cs="Times New Roman"/>
            <w:b/>
            <w:bCs/>
            <w:color w:val="auto"/>
            <w:u w:val="none"/>
            <w:shd w:val="clear" w:color="auto" w:fill="FFFFFF"/>
          </w:rPr>
          <w:t>[1995] ZACC 12</w:t>
        </w:r>
      </w:hyperlink>
      <w:r w:rsidRPr="00484CF7">
        <w:rPr>
          <w:rFonts w:ascii="Times New Roman" w:hAnsi="Times New Roman" w:cs="Times New Roman"/>
          <w:shd w:val="clear" w:color="auto" w:fill="FFFFFF"/>
        </w:rPr>
        <w:t>; </w:t>
      </w:r>
      <w:hyperlink r:id="rId12" w:tooltip="View LawCiteRecord" w:history="1">
        <w:r w:rsidRPr="00484CF7">
          <w:rPr>
            <w:rStyle w:val="Hyperlink"/>
            <w:rFonts w:ascii="Times New Roman" w:hAnsi="Times New Roman" w:cs="Times New Roman"/>
            <w:b/>
            <w:bCs/>
            <w:color w:val="auto"/>
            <w:u w:val="none"/>
            <w:shd w:val="clear" w:color="auto" w:fill="FFFFFF"/>
          </w:rPr>
          <w:t>1996 (1) SA 725</w:t>
        </w:r>
      </w:hyperlink>
      <w:r w:rsidRPr="002411A3">
        <w:rPr>
          <w:rFonts w:ascii="Times New Roman" w:hAnsi="Times New Roman" w:cs="Times New Roman"/>
          <w:color w:val="242121"/>
          <w:shd w:val="clear" w:color="auto" w:fill="FFFFFF"/>
        </w:rPr>
        <w:t xml:space="preserve"> (CC). Nor is an attack on the prosecution case at all necessary to discharge the onus; the applicant who chooses to follow that route must make his own way and not expect to have it cleared before him. Thus it has been held that until an applicant has set up a </w:t>
      </w:r>
      <w:r w:rsidRPr="002411A3">
        <w:rPr>
          <w:rFonts w:ascii="Times New Roman" w:hAnsi="Times New Roman" w:cs="Times New Roman"/>
          <w:color w:val="242121"/>
          <w:shd w:val="clear" w:color="auto" w:fill="FFFFFF"/>
        </w:rPr>
        <w:lastRenderedPageBreak/>
        <w:t>prima facie case of the prosecution failing there is no call on the state to rebut his evidence to that effect: </w:t>
      </w:r>
      <w:r w:rsidRPr="002411A3">
        <w:rPr>
          <w:rFonts w:ascii="Times New Roman" w:hAnsi="Times New Roman" w:cs="Times New Roman"/>
          <w:i/>
          <w:iCs/>
          <w:color w:val="242121"/>
          <w:shd w:val="clear" w:color="auto" w:fill="FFFFFF"/>
        </w:rPr>
        <w:t>S v Viljoen </w:t>
      </w:r>
      <w:r w:rsidRPr="002411A3">
        <w:rPr>
          <w:rFonts w:ascii="Times New Roman" w:hAnsi="Times New Roman" w:cs="Times New Roman"/>
          <w:color w:val="242121"/>
          <w:shd w:val="clear" w:color="auto" w:fill="FFFFFF"/>
        </w:rPr>
        <w:t>at 561f-g.</w:t>
      </w:r>
      <w:r>
        <w:rPr>
          <w:rFonts w:ascii="Times New Roman" w:hAnsi="Times New Roman" w:cs="Times New Roman"/>
          <w:color w:val="242121"/>
          <w:shd w:val="clear" w:color="auto" w:fill="FFFFFF"/>
        </w:rPr>
        <w:t>”</w:t>
      </w:r>
    </w:p>
    <w:p w:rsidR="00484424" w:rsidRDefault="00484424" w:rsidP="00484424">
      <w:pPr>
        <w:spacing w:line="360" w:lineRule="auto"/>
        <w:jc w:val="both"/>
        <w:rPr>
          <w:rFonts w:ascii="Times New Roman" w:hAnsi="Times New Roman" w:cs="Times New Roman"/>
          <w:color w:val="000000"/>
        </w:rPr>
      </w:pPr>
    </w:p>
    <w:p w:rsidR="00D7429D" w:rsidRPr="00D7429D" w:rsidRDefault="00F54A90" w:rsidP="00F54A90">
      <w:pPr>
        <w:spacing w:after="0"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D7429D" w:rsidRPr="00D7429D">
        <w:rPr>
          <w:rFonts w:ascii="Times New Roman" w:hAnsi="Times New Roman" w:cs="Times New Roman"/>
          <w:i/>
          <w:sz w:val="24"/>
          <w:szCs w:val="24"/>
          <w:lang w:val="en-GB"/>
        </w:rPr>
        <w:t xml:space="preserve">Facts of the case and evidence led </w:t>
      </w:r>
    </w:p>
    <w:p w:rsidR="00D7429D" w:rsidRDefault="007549D5" w:rsidP="00D7429D">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4.1</w:t>
      </w:r>
      <w:r w:rsidR="00D7429D">
        <w:rPr>
          <w:rFonts w:ascii="Times New Roman" w:hAnsi="Times New Roman" w:cs="Times New Roman"/>
          <w:sz w:val="24"/>
          <w:szCs w:val="24"/>
          <w:lang w:val="en-GB"/>
        </w:rPr>
        <w:tab/>
        <w:t>In determining whether or not the magistrate`s decision was correct based on inter alia the legal principles and authorities set out above one has to have regard to the evidence led in this matter that encompasses both the personal circumstances of the applicants and the evidence led in respect of the merits.</w:t>
      </w:r>
    </w:p>
    <w:p w:rsidR="00F54A90" w:rsidRPr="002E5E6B" w:rsidRDefault="00D7429D" w:rsidP="00D7429D">
      <w:pPr>
        <w:spacing w:after="0" w:line="360" w:lineRule="auto"/>
        <w:ind w:firstLine="720"/>
        <w:jc w:val="both"/>
        <w:rPr>
          <w:rFonts w:ascii="Times New Roman" w:hAnsi="Times New Roman" w:cs="Times New Roman"/>
          <w:i/>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r>
      <w:r w:rsidR="00F54A90" w:rsidRPr="002E5E6B">
        <w:rPr>
          <w:rFonts w:ascii="Times New Roman" w:hAnsi="Times New Roman" w:cs="Times New Roman"/>
          <w:i/>
          <w:sz w:val="24"/>
          <w:szCs w:val="24"/>
          <w:lang w:val="en-GB"/>
        </w:rPr>
        <w:t>Personal circumstances of the applicants</w:t>
      </w:r>
    </w:p>
    <w:p w:rsidR="009F5121" w:rsidRPr="00F54A90" w:rsidRDefault="00F54A90" w:rsidP="007549D5">
      <w:pPr>
        <w:spacing w:after="0" w:line="360" w:lineRule="auto"/>
        <w:ind w:left="1440"/>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(i) </w:t>
      </w:r>
      <w:r w:rsidR="00BF3F84">
        <w:rPr>
          <w:rFonts w:ascii="Times New Roman" w:hAnsi="Times New Roman" w:cs="Times New Roman"/>
          <w:sz w:val="24"/>
          <w:szCs w:val="24"/>
          <w:lang w:val="en-GB"/>
        </w:rPr>
        <w:t xml:space="preserve">The </w:t>
      </w:r>
      <w:r w:rsidR="009F5121">
        <w:rPr>
          <w:rFonts w:ascii="Times New Roman" w:hAnsi="Times New Roman" w:cs="Times New Roman"/>
          <w:sz w:val="24"/>
          <w:szCs w:val="24"/>
          <w:lang w:val="en-GB"/>
        </w:rPr>
        <w:t>first appellant inter alia testified with regard to his personal circumstances as follows: -</w:t>
      </w:r>
    </w:p>
    <w:p w:rsidR="009F5121" w:rsidRDefault="006C5AE8" w:rsidP="00803A20">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F5121">
        <w:rPr>
          <w:rFonts w:ascii="Times New Roman" w:hAnsi="Times New Roman" w:cs="Times New Roman"/>
          <w:sz w:val="24"/>
          <w:szCs w:val="24"/>
          <w:lang w:val="en-GB"/>
        </w:rPr>
        <w:t>) He was 44</w:t>
      </w:r>
      <w:r w:rsidR="00CD7E70">
        <w:rPr>
          <w:rFonts w:ascii="Times New Roman" w:hAnsi="Times New Roman" w:cs="Times New Roman"/>
          <w:sz w:val="24"/>
          <w:szCs w:val="24"/>
          <w:lang w:val="en-GB"/>
        </w:rPr>
        <w:t xml:space="preserve"> </w:t>
      </w:r>
      <w:r w:rsidR="009F5121">
        <w:rPr>
          <w:rFonts w:ascii="Times New Roman" w:hAnsi="Times New Roman" w:cs="Times New Roman"/>
          <w:sz w:val="24"/>
          <w:szCs w:val="24"/>
          <w:lang w:val="en-GB"/>
        </w:rPr>
        <w:t>years of age;</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9F5121">
        <w:rPr>
          <w:rFonts w:ascii="Times New Roman" w:hAnsi="Times New Roman" w:cs="Times New Roman"/>
          <w:sz w:val="24"/>
          <w:szCs w:val="24"/>
          <w:lang w:val="en-GB"/>
        </w:rPr>
        <w:t>) He resided at 13 Orchid Street, Fortgale since May 2022 (</w:t>
      </w:r>
      <w:r w:rsidR="004F076D">
        <w:rPr>
          <w:rFonts w:ascii="Times New Roman" w:hAnsi="Times New Roman" w:cs="Times New Roman"/>
          <w:sz w:val="24"/>
          <w:szCs w:val="24"/>
          <w:lang w:val="en-GB"/>
        </w:rPr>
        <w:t>t</w:t>
      </w:r>
      <w:r w:rsidR="009F5121">
        <w:rPr>
          <w:rFonts w:ascii="Times New Roman" w:hAnsi="Times New Roman" w:cs="Times New Roman"/>
          <w:sz w:val="24"/>
          <w:szCs w:val="24"/>
          <w:lang w:val="en-GB"/>
        </w:rPr>
        <w:t xml:space="preserve">his address was conceded by him to </w:t>
      </w:r>
      <w:r w:rsidR="000D4A75">
        <w:rPr>
          <w:rFonts w:ascii="Times New Roman" w:hAnsi="Times New Roman" w:cs="Times New Roman"/>
          <w:sz w:val="24"/>
          <w:szCs w:val="24"/>
          <w:lang w:val="en-GB"/>
        </w:rPr>
        <w:t>belong to the complainant in his pending</w:t>
      </w:r>
      <w:r w:rsidR="009F5121">
        <w:rPr>
          <w:rFonts w:ascii="Times New Roman" w:hAnsi="Times New Roman" w:cs="Times New Roman"/>
          <w:sz w:val="24"/>
          <w:szCs w:val="24"/>
          <w:lang w:val="en-GB"/>
        </w:rPr>
        <w:t xml:space="preserve"> trespassing and housebreaking charge);</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9F5121">
        <w:rPr>
          <w:rFonts w:ascii="Times New Roman" w:hAnsi="Times New Roman" w:cs="Times New Roman"/>
          <w:sz w:val="24"/>
          <w:szCs w:val="24"/>
          <w:lang w:val="en-GB"/>
        </w:rPr>
        <w:t>) That he is self-employed owning Amu Nkqayi Funeral Services and Amu Nkqayi Trading Projects;</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9F5121">
        <w:rPr>
          <w:rFonts w:ascii="Times New Roman" w:hAnsi="Times New Roman" w:cs="Times New Roman"/>
          <w:sz w:val="24"/>
          <w:szCs w:val="24"/>
          <w:lang w:val="en-GB"/>
        </w:rPr>
        <w:t xml:space="preserve">) He earns R15 000 </w:t>
      </w:r>
      <w:r w:rsidR="00233F57">
        <w:rPr>
          <w:rFonts w:ascii="Times New Roman" w:hAnsi="Times New Roman" w:cs="Times New Roman"/>
          <w:sz w:val="24"/>
          <w:szCs w:val="24"/>
          <w:lang w:val="en-GB"/>
        </w:rPr>
        <w:t>from each company per month from being the director of the</w:t>
      </w:r>
      <w:r w:rsidR="009F5121">
        <w:rPr>
          <w:rFonts w:ascii="Times New Roman" w:hAnsi="Times New Roman" w:cs="Times New Roman"/>
          <w:sz w:val="24"/>
          <w:szCs w:val="24"/>
          <w:lang w:val="en-GB"/>
        </w:rPr>
        <w:t xml:space="preserve">se </w:t>
      </w:r>
      <w:r w:rsidR="00233F57">
        <w:rPr>
          <w:rFonts w:ascii="Times New Roman" w:hAnsi="Times New Roman" w:cs="Times New Roman"/>
          <w:sz w:val="24"/>
          <w:szCs w:val="24"/>
          <w:lang w:val="en-GB"/>
        </w:rPr>
        <w:t xml:space="preserve">two </w:t>
      </w:r>
      <w:r w:rsidR="009F5121">
        <w:rPr>
          <w:rFonts w:ascii="Times New Roman" w:hAnsi="Times New Roman" w:cs="Times New Roman"/>
          <w:sz w:val="24"/>
          <w:szCs w:val="24"/>
          <w:lang w:val="en-GB"/>
        </w:rPr>
        <w:t>companies;</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9F5121">
        <w:rPr>
          <w:rFonts w:ascii="Times New Roman" w:hAnsi="Times New Roman" w:cs="Times New Roman"/>
          <w:sz w:val="24"/>
          <w:szCs w:val="24"/>
          <w:lang w:val="en-GB"/>
        </w:rPr>
        <w:t>) He is also a healer and earns about R25 000 per month from donations to him as a healer;</w:t>
      </w:r>
    </w:p>
    <w:p w:rsidR="009F5121" w:rsidRDefault="00BF4E8F" w:rsidP="00803A20">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9F5121">
        <w:rPr>
          <w:rFonts w:ascii="Times New Roman" w:hAnsi="Times New Roman" w:cs="Times New Roman"/>
          <w:sz w:val="24"/>
          <w:szCs w:val="24"/>
          <w:lang w:val="en-GB"/>
        </w:rPr>
        <w:t>) He is a pastor and does charity work;</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009F5121">
        <w:rPr>
          <w:rFonts w:ascii="Times New Roman" w:hAnsi="Times New Roman" w:cs="Times New Roman"/>
          <w:sz w:val="24"/>
          <w:szCs w:val="24"/>
          <w:lang w:val="en-GB"/>
        </w:rPr>
        <w:t>) He has five children, two from his first wife and three from his second wife;</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9F5121">
        <w:rPr>
          <w:rFonts w:ascii="Times New Roman" w:hAnsi="Times New Roman" w:cs="Times New Roman"/>
          <w:sz w:val="24"/>
          <w:szCs w:val="24"/>
          <w:lang w:val="en-GB"/>
        </w:rPr>
        <w:t>) his first wife is unemployed and his second wife works at his funeral services.</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9F5121">
        <w:rPr>
          <w:rFonts w:ascii="Times New Roman" w:hAnsi="Times New Roman" w:cs="Times New Roman"/>
          <w:sz w:val="24"/>
          <w:szCs w:val="24"/>
          <w:lang w:val="en-GB"/>
        </w:rPr>
        <w:t xml:space="preserve">) His eldest </w:t>
      </w:r>
      <w:r w:rsidR="00CC1022">
        <w:rPr>
          <w:rFonts w:ascii="Times New Roman" w:hAnsi="Times New Roman" w:cs="Times New Roman"/>
          <w:sz w:val="24"/>
          <w:szCs w:val="24"/>
          <w:lang w:val="en-GB"/>
        </w:rPr>
        <w:t xml:space="preserve">child </w:t>
      </w:r>
      <w:r w:rsidR="009F5121">
        <w:rPr>
          <w:rFonts w:ascii="Times New Roman" w:hAnsi="Times New Roman" w:cs="Times New Roman"/>
          <w:sz w:val="24"/>
          <w:szCs w:val="24"/>
          <w:lang w:val="en-GB"/>
        </w:rPr>
        <w:t xml:space="preserve">receives funding from NSFAS as he is at university but he pays for </w:t>
      </w:r>
      <w:r w:rsidR="00CC1022">
        <w:rPr>
          <w:rFonts w:ascii="Times New Roman" w:hAnsi="Times New Roman" w:cs="Times New Roman"/>
          <w:sz w:val="24"/>
          <w:szCs w:val="24"/>
          <w:lang w:val="en-GB"/>
        </w:rPr>
        <w:t xml:space="preserve">his </w:t>
      </w:r>
      <w:r w:rsidR="009F5121">
        <w:rPr>
          <w:rFonts w:ascii="Times New Roman" w:hAnsi="Times New Roman" w:cs="Times New Roman"/>
          <w:sz w:val="24"/>
          <w:szCs w:val="24"/>
          <w:lang w:val="en-GB"/>
        </w:rPr>
        <w:t xml:space="preserve">books; </w:t>
      </w:r>
    </w:p>
    <w:p w:rsidR="009F5121" w:rsidRDefault="00BF4E8F"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596AF8">
        <w:rPr>
          <w:rFonts w:ascii="Times New Roman" w:hAnsi="Times New Roman" w:cs="Times New Roman"/>
          <w:sz w:val="24"/>
          <w:szCs w:val="24"/>
          <w:lang w:val="en-GB"/>
        </w:rPr>
        <w:t xml:space="preserve">) He pays for school fees for three of the others and the youngest is only 4 months old; </w:t>
      </w:r>
    </w:p>
    <w:p w:rsidR="00596AF8" w:rsidRDefault="00DC21CB"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(k</w:t>
      </w:r>
      <w:r w:rsidR="00596AF8">
        <w:rPr>
          <w:rFonts w:ascii="Times New Roman" w:hAnsi="Times New Roman" w:cs="Times New Roman"/>
          <w:sz w:val="24"/>
          <w:szCs w:val="24"/>
          <w:lang w:val="en-GB"/>
        </w:rPr>
        <w:t>) He owns livestock, 13 cows, 76 sheep and 18 goats. He is not certain of the numbers as there is a person who takes care of his livestock and his elder brother also assists in taking care of them at Dodrecht Vaalbak.</w:t>
      </w:r>
    </w:p>
    <w:p w:rsidR="00D17B3E" w:rsidRDefault="00DC21CB"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(l</w:t>
      </w:r>
      <w:r w:rsidR="003F6C12">
        <w:rPr>
          <w:rFonts w:ascii="Times New Roman" w:hAnsi="Times New Roman" w:cs="Times New Roman"/>
          <w:sz w:val="24"/>
          <w:szCs w:val="24"/>
          <w:lang w:val="en-GB"/>
        </w:rPr>
        <w:t xml:space="preserve">) If he is released on bail he would be able to continue his businesses and church responsibilities and support his children whereas if he remained in custody his companies </w:t>
      </w:r>
      <w:r w:rsidR="00251415">
        <w:rPr>
          <w:rFonts w:ascii="Times New Roman" w:hAnsi="Times New Roman" w:cs="Times New Roman"/>
          <w:sz w:val="24"/>
          <w:szCs w:val="24"/>
          <w:lang w:val="en-GB"/>
        </w:rPr>
        <w:t>would</w:t>
      </w:r>
      <w:r w:rsidR="003F6C12">
        <w:rPr>
          <w:rFonts w:ascii="Times New Roman" w:hAnsi="Times New Roman" w:cs="Times New Roman"/>
          <w:sz w:val="24"/>
          <w:szCs w:val="24"/>
          <w:lang w:val="en-GB"/>
        </w:rPr>
        <w:t xml:space="preserve"> close and his employees </w:t>
      </w:r>
      <w:r w:rsidR="00992831">
        <w:rPr>
          <w:rFonts w:ascii="Times New Roman" w:hAnsi="Times New Roman" w:cs="Times New Roman"/>
          <w:sz w:val="24"/>
          <w:szCs w:val="24"/>
          <w:lang w:val="en-GB"/>
        </w:rPr>
        <w:t xml:space="preserve">would be </w:t>
      </w:r>
      <w:r w:rsidR="003F6C12">
        <w:rPr>
          <w:rFonts w:ascii="Times New Roman" w:hAnsi="Times New Roman" w:cs="Times New Roman"/>
          <w:sz w:val="24"/>
          <w:szCs w:val="24"/>
          <w:lang w:val="en-GB"/>
        </w:rPr>
        <w:t>left jobless.</w:t>
      </w:r>
    </w:p>
    <w:p w:rsidR="00992831" w:rsidRDefault="00992831"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 </w:t>
      </w:r>
      <w:r w:rsidR="003F6C12">
        <w:rPr>
          <w:rFonts w:ascii="Times New Roman" w:hAnsi="Times New Roman" w:cs="Times New Roman"/>
          <w:sz w:val="24"/>
          <w:szCs w:val="24"/>
          <w:lang w:val="en-GB"/>
        </w:rPr>
        <w:t xml:space="preserve">His initiates would not be able to complete their initiation training. </w:t>
      </w:r>
    </w:p>
    <w:p w:rsidR="00F31288" w:rsidRDefault="00992831" w:rsidP="00803A2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 </w:t>
      </w:r>
      <w:r w:rsidR="003F6C12">
        <w:rPr>
          <w:rFonts w:ascii="Times New Roman" w:hAnsi="Times New Roman" w:cs="Times New Roman"/>
          <w:sz w:val="24"/>
          <w:szCs w:val="24"/>
          <w:lang w:val="en-GB"/>
        </w:rPr>
        <w:t xml:space="preserve">His children would not go to school because he takes care of their transport. The person who takes care of his livestock will stop working because </w:t>
      </w:r>
      <w:r>
        <w:rPr>
          <w:rFonts w:ascii="Times New Roman" w:hAnsi="Times New Roman" w:cs="Times New Roman"/>
          <w:sz w:val="24"/>
          <w:szCs w:val="24"/>
          <w:lang w:val="en-GB"/>
        </w:rPr>
        <w:t xml:space="preserve">he will not </w:t>
      </w:r>
      <w:r w:rsidR="003F6C12">
        <w:rPr>
          <w:rFonts w:ascii="Times New Roman" w:hAnsi="Times New Roman" w:cs="Times New Roman"/>
          <w:sz w:val="24"/>
          <w:szCs w:val="24"/>
          <w:lang w:val="en-GB"/>
        </w:rPr>
        <w:t xml:space="preserve">be paid. </w:t>
      </w:r>
    </w:p>
    <w:p w:rsidR="00F31288" w:rsidRDefault="00F31288" w:rsidP="00803A20">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 </w:t>
      </w:r>
      <w:r w:rsidR="003F6C12">
        <w:rPr>
          <w:rFonts w:ascii="Times New Roman" w:hAnsi="Times New Roman" w:cs="Times New Roman"/>
          <w:sz w:val="24"/>
          <w:szCs w:val="24"/>
          <w:lang w:val="en-GB"/>
        </w:rPr>
        <w:t xml:space="preserve">His livestock would be stolen when his brother goes looking for jobs. </w:t>
      </w:r>
    </w:p>
    <w:p w:rsidR="009F5121" w:rsidRDefault="00F31288" w:rsidP="00803A20">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 </w:t>
      </w:r>
      <w:r w:rsidR="003F6C12">
        <w:rPr>
          <w:rFonts w:ascii="Times New Roman" w:hAnsi="Times New Roman" w:cs="Times New Roman"/>
          <w:sz w:val="24"/>
          <w:szCs w:val="24"/>
          <w:lang w:val="en-GB"/>
        </w:rPr>
        <w:t>He would not be able raise funds for his private attorney.</w:t>
      </w:r>
    </w:p>
    <w:p w:rsidR="004C2F9E" w:rsidRDefault="004C2F9E" w:rsidP="007321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The second appellant stated </w:t>
      </w:r>
      <w:r w:rsidR="00565A3E">
        <w:rPr>
          <w:rFonts w:ascii="Times New Roman" w:hAnsi="Times New Roman" w:cs="Times New Roman"/>
          <w:sz w:val="24"/>
          <w:szCs w:val="24"/>
          <w:lang w:val="en-GB"/>
        </w:rPr>
        <w:t xml:space="preserve">inter alia </w:t>
      </w:r>
      <w:r>
        <w:rPr>
          <w:rFonts w:ascii="Times New Roman" w:hAnsi="Times New Roman" w:cs="Times New Roman"/>
          <w:sz w:val="24"/>
          <w:szCs w:val="24"/>
          <w:lang w:val="en-GB"/>
        </w:rPr>
        <w:t xml:space="preserve">the following as his personal </w:t>
      </w:r>
      <w:r w:rsidR="00423560">
        <w:rPr>
          <w:rFonts w:ascii="Times New Roman" w:hAnsi="Times New Roman" w:cs="Times New Roman"/>
          <w:sz w:val="24"/>
          <w:szCs w:val="24"/>
          <w:lang w:val="en-GB"/>
        </w:rPr>
        <w:t>circumstances: -</w:t>
      </w:r>
    </w:p>
    <w:p w:rsidR="004C2F9E" w:rsidRDefault="004C2F9E"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(a) He is 39 years of age;</w:t>
      </w:r>
    </w:p>
    <w:p w:rsidR="004C2F9E" w:rsidRDefault="004C2F9E"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 He is married and had two adopted children aged five and two and he also takes care of his mother and nephew and nieces;</w:t>
      </w:r>
    </w:p>
    <w:p w:rsidR="004C2F9E" w:rsidRDefault="004C2F9E"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(c) His wife is unemployed;</w:t>
      </w:r>
    </w:p>
    <w:p w:rsidR="004C2F9E" w:rsidRDefault="004C2F9E"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 He has a fixed address in Southridge and Sibangweni and at his ancestral home;</w:t>
      </w:r>
    </w:p>
    <w:p w:rsidR="004C2F9E" w:rsidRDefault="004C2F9E"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(e) He takes care of the minor children financially;</w:t>
      </w:r>
    </w:p>
    <w:p w:rsidR="004C2F9E" w:rsidRDefault="004C2F9E"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(f) He is a businessman doing pig farming and earns R17 000 to R18 000 per month in 2018;</w:t>
      </w:r>
    </w:p>
    <w:p w:rsidR="004C2F9E" w:rsidRDefault="002E7563"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004C2F9E">
        <w:rPr>
          <w:rFonts w:ascii="Times New Roman" w:hAnsi="Times New Roman" w:cs="Times New Roman"/>
          <w:sz w:val="24"/>
          <w:szCs w:val="24"/>
          <w:lang w:val="en-GB"/>
        </w:rPr>
        <w:t>) He wants to be released on bail because his mother, since she heard of his incarceration her diabetes is rising very high;</w:t>
      </w:r>
    </w:p>
    <w:p w:rsidR="004C2F9E" w:rsidRDefault="002E7563"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4C2F9E">
        <w:rPr>
          <w:rFonts w:ascii="Times New Roman" w:hAnsi="Times New Roman" w:cs="Times New Roman"/>
          <w:sz w:val="24"/>
          <w:szCs w:val="24"/>
          <w:lang w:val="en-GB"/>
        </w:rPr>
        <w:t>) His businesses are failing and his wife and children are suffering;</w:t>
      </w:r>
    </w:p>
    <w:p w:rsidR="004C2F9E" w:rsidRDefault="002E7563"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4C2F9E">
        <w:rPr>
          <w:rFonts w:ascii="Times New Roman" w:hAnsi="Times New Roman" w:cs="Times New Roman"/>
          <w:sz w:val="24"/>
          <w:szCs w:val="24"/>
          <w:lang w:val="en-GB"/>
        </w:rPr>
        <w:t>) The child that is schooling is having difficulty because he was the one who from time to time took the child to school;</w:t>
      </w:r>
    </w:p>
    <w:p w:rsidR="004C2F9E" w:rsidRDefault="002E7563"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4C2F9E">
        <w:rPr>
          <w:rFonts w:ascii="Times New Roman" w:hAnsi="Times New Roman" w:cs="Times New Roman"/>
          <w:sz w:val="24"/>
          <w:szCs w:val="24"/>
          <w:lang w:val="en-GB"/>
        </w:rPr>
        <w:t>) His wife tells him that the child is saying a lot wanting his father;</w:t>
      </w:r>
    </w:p>
    <w:p w:rsidR="004C2F9E" w:rsidRDefault="002E7563"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(k</w:t>
      </w:r>
      <w:r w:rsidR="004C2F9E">
        <w:rPr>
          <w:rFonts w:ascii="Times New Roman" w:hAnsi="Times New Roman" w:cs="Times New Roman"/>
          <w:sz w:val="24"/>
          <w:szCs w:val="24"/>
          <w:lang w:val="en-GB"/>
        </w:rPr>
        <w:t>) His mother`s health is up and down and deteriorating because she has lost hope now that he is incarcerated;</w:t>
      </w:r>
    </w:p>
    <w:p w:rsidR="004C2F9E" w:rsidRDefault="00BC130B"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4C2F9E">
        <w:rPr>
          <w:rFonts w:ascii="Times New Roman" w:hAnsi="Times New Roman" w:cs="Times New Roman"/>
          <w:sz w:val="24"/>
          <w:szCs w:val="24"/>
          <w:lang w:val="en-GB"/>
        </w:rPr>
        <w:t>) His child was supposed to start school but because of the operation (the search and seizure of documents) he lost the child`s birth certificate;</w:t>
      </w:r>
    </w:p>
    <w:p w:rsidR="004C2F9E" w:rsidRDefault="00BC130B"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4C2F9E">
        <w:rPr>
          <w:rFonts w:ascii="Times New Roman" w:hAnsi="Times New Roman" w:cs="Times New Roman"/>
          <w:sz w:val="24"/>
          <w:szCs w:val="24"/>
          <w:lang w:val="en-GB"/>
        </w:rPr>
        <w:t>) He wants to be released so that he can properly prepare for trial or pay for his private.</w:t>
      </w:r>
    </w:p>
    <w:p w:rsidR="00061466" w:rsidRDefault="00061466" w:rsidP="007321BC">
      <w:pPr>
        <w:spacing w:after="0" w:line="36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(iii)</w:t>
      </w:r>
      <w:r>
        <w:rPr>
          <w:rFonts w:ascii="Times New Roman" w:hAnsi="Times New Roman" w:cs="Times New Roman"/>
          <w:sz w:val="24"/>
          <w:szCs w:val="24"/>
          <w:lang w:val="en-GB"/>
        </w:rPr>
        <w:tab/>
        <w:t xml:space="preserve">Third appellant stated </w:t>
      </w:r>
      <w:r w:rsidR="009344CF">
        <w:rPr>
          <w:rFonts w:ascii="Times New Roman" w:hAnsi="Times New Roman" w:cs="Times New Roman"/>
          <w:sz w:val="24"/>
          <w:szCs w:val="24"/>
          <w:lang w:val="en-GB"/>
        </w:rPr>
        <w:t xml:space="preserve">inter alia </w:t>
      </w:r>
      <w:r>
        <w:rPr>
          <w:rFonts w:ascii="Times New Roman" w:hAnsi="Times New Roman" w:cs="Times New Roman"/>
          <w:sz w:val="24"/>
          <w:szCs w:val="24"/>
          <w:lang w:val="en-GB"/>
        </w:rPr>
        <w:t>the following as his personal circumstance: -</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(a) He is 49 years of age, married with 2 children aged 16 and 12 years, doing grade 9 and 5, eldest at a private school and he pays the school fees. He pays R5200 per month in respect of the eldest and R3500 in respect of the younger one. He pays rental of R11500 in respect of th</w:t>
      </w:r>
      <w:r w:rsidR="005F63FC">
        <w:rPr>
          <w:rFonts w:ascii="Times New Roman" w:hAnsi="Times New Roman" w:cs="Times New Roman"/>
          <w:sz w:val="24"/>
          <w:szCs w:val="24"/>
          <w:lang w:val="en-GB"/>
        </w:rPr>
        <w:t>e place they are renting in KwaZ</w:t>
      </w:r>
      <w:r>
        <w:rPr>
          <w:rFonts w:ascii="Times New Roman" w:hAnsi="Times New Roman" w:cs="Times New Roman"/>
          <w:sz w:val="24"/>
          <w:szCs w:val="24"/>
          <w:lang w:val="en-GB"/>
        </w:rPr>
        <w:t>ulu Natal.</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 His wife is also studying and he pays for her studies as well and she resides with the children in Durban.</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(c) He then stated that he is estranged from his wife and his children are unaware of this.</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 He could not recall the address he resided at in Fortgale and requested permission to ask his wife then said it was at 9 Terrance Lowry Street, Fortgale since 2018.</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(e) He stated that he also has an address in Nkululekweni and in the rural areas Nquba at Ngqeleni and his mother also has a home at Ziphunzana Location in Libode.</w:t>
      </w:r>
    </w:p>
    <w:p w:rsidR="00061466" w:rsidRDefault="00061466"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(f) He does not own any of his residences.</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(g) He works as a contractor and owns his security company</w:t>
      </w:r>
      <w:r w:rsidR="00854289">
        <w:rPr>
          <w:rFonts w:ascii="Times New Roman" w:hAnsi="Times New Roman" w:cs="Times New Roman"/>
          <w:sz w:val="24"/>
          <w:szCs w:val="24"/>
          <w:lang w:val="en-GB"/>
        </w:rPr>
        <w:t xml:space="preserve"> </w:t>
      </w:r>
      <w:r>
        <w:rPr>
          <w:rFonts w:ascii="Times New Roman" w:hAnsi="Times New Roman" w:cs="Times New Roman"/>
          <w:sz w:val="24"/>
          <w:szCs w:val="24"/>
          <w:lang w:val="en-GB"/>
        </w:rPr>
        <w:t>Stengo Construction and Stengo Security and Cleaning services</w:t>
      </w:r>
    </w:p>
    <w:p w:rsidR="00061466" w:rsidRDefault="00061466"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(h) The company generates R65000 to R68000 per month.</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 He is the sole director of Stengo Construction and there is no one able to manage everything so the employees would not be paid as the company cannot operate without his presence.</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(j) There is no one who would be able to pay his children`s school fees and rentals if he was not granted bail.</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(k) He has a previous conviction of housebreaking. He had been arrested in 2009 but was sentenced in 2012.</w:t>
      </w:r>
    </w:p>
    <w:p w:rsidR="00061466" w:rsidRDefault="00061466"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(l) He has a passport and he has a brother living in London.</w:t>
      </w:r>
    </w:p>
    <w:p w:rsidR="00061466" w:rsidRDefault="00061466"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(m) He has not left the country in the past 5years.</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(n) His family and employees and their children will suffer if he is not released.</w:t>
      </w:r>
    </w:p>
    <w:p w:rsidR="00061466" w:rsidRDefault="00061466" w:rsidP="007321B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(o) His elder child is seeing a psychologist and his condition will be worsened if he knew that his father was in prison.</w:t>
      </w:r>
    </w:p>
    <w:p w:rsidR="00061466" w:rsidRDefault="00061466" w:rsidP="007321BC">
      <w:pPr>
        <w:spacing w:after="0"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 He has a sickly elderly mother.</w:t>
      </w:r>
    </w:p>
    <w:p w:rsidR="007549D5" w:rsidRDefault="007549D5" w:rsidP="007549D5">
      <w:pPr>
        <w:spacing w:after="0" w:line="360" w:lineRule="auto"/>
        <w:jc w:val="both"/>
        <w:rPr>
          <w:rFonts w:ascii="Times New Roman" w:hAnsi="Times New Roman" w:cs="Times New Roman"/>
          <w:sz w:val="24"/>
          <w:szCs w:val="24"/>
          <w:lang w:val="en-GB"/>
        </w:rPr>
      </w:pPr>
    </w:p>
    <w:p w:rsidR="00BF3F84" w:rsidRDefault="009344CF" w:rsidP="007549D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4.3</w:t>
      </w:r>
      <w:r w:rsidR="007549D5">
        <w:rPr>
          <w:rFonts w:ascii="Times New Roman" w:hAnsi="Times New Roman" w:cs="Times New Roman"/>
          <w:sz w:val="24"/>
          <w:szCs w:val="24"/>
          <w:lang w:val="en-GB"/>
        </w:rPr>
        <w:tab/>
      </w:r>
      <w:r>
        <w:rPr>
          <w:rFonts w:ascii="Times New Roman" w:hAnsi="Times New Roman" w:cs="Times New Roman"/>
          <w:i/>
          <w:sz w:val="24"/>
          <w:szCs w:val="24"/>
          <w:lang w:val="en-GB"/>
        </w:rPr>
        <w:t>Evidence led on the merits</w:t>
      </w:r>
    </w:p>
    <w:p w:rsidR="00BF3F84" w:rsidRDefault="009344CF" w:rsidP="009344CF">
      <w:pPr>
        <w:spacing w:after="0"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4.3.1</w:t>
      </w:r>
      <w:r>
        <w:rPr>
          <w:rFonts w:ascii="Times New Roman" w:hAnsi="Times New Roman" w:cs="Times New Roman"/>
          <w:sz w:val="24"/>
          <w:szCs w:val="24"/>
          <w:lang w:val="en-GB"/>
        </w:rPr>
        <w:tab/>
      </w:r>
      <w:r w:rsidR="00BF3F84">
        <w:rPr>
          <w:rFonts w:ascii="Times New Roman" w:hAnsi="Times New Roman" w:cs="Times New Roman"/>
          <w:sz w:val="24"/>
          <w:szCs w:val="24"/>
          <w:lang w:val="en-GB"/>
        </w:rPr>
        <w:t>(</w:t>
      </w:r>
      <w:r w:rsidR="00906604">
        <w:rPr>
          <w:rFonts w:ascii="Times New Roman" w:hAnsi="Times New Roman" w:cs="Times New Roman"/>
          <w:sz w:val="24"/>
          <w:szCs w:val="24"/>
          <w:lang w:val="en-GB"/>
        </w:rPr>
        <w:t>i</w:t>
      </w:r>
      <w:r w:rsidR="009804A3">
        <w:rPr>
          <w:rFonts w:ascii="Times New Roman" w:hAnsi="Times New Roman" w:cs="Times New Roman"/>
          <w:sz w:val="24"/>
          <w:szCs w:val="24"/>
          <w:lang w:val="en-GB"/>
        </w:rPr>
        <w:t>) First A</w:t>
      </w:r>
      <w:r w:rsidR="00015791">
        <w:rPr>
          <w:rFonts w:ascii="Times New Roman" w:hAnsi="Times New Roman" w:cs="Times New Roman"/>
          <w:sz w:val="24"/>
          <w:szCs w:val="24"/>
          <w:lang w:val="en-GB"/>
        </w:rPr>
        <w:t>pplic</w:t>
      </w:r>
      <w:r w:rsidR="00BF3F84">
        <w:rPr>
          <w:rFonts w:ascii="Times New Roman" w:hAnsi="Times New Roman" w:cs="Times New Roman"/>
          <w:sz w:val="24"/>
          <w:szCs w:val="24"/>
          <w:lang w:val="en-GB"/>
        </w:rPr>
        <w:t xml:space="preserve">ant </w:t>
      </w:r>
      <w:r w:rsidR="007549D5">
        <w:rPr>
          <w:rFonts w:ascii="Times New Roman" w:hAnsi="Times New Roman" w:cs="Times New Roman"/>
          <w:sz w:val="24"/>
          <w:szCs w:val="24"/>
          <w:lang w:val="en-GB"/>
        </w:rPr>
        <w:t xml:space="preserve">when questioned regarding the merits of the matter </w:t>
      </w:r>
      <w:r w:rsidR="00BF3F84">
        <w:rPr>
          <w:rFonts w:ascii="Times New Roman" w:hAnsi="Times New Roman" w:cs="Times New Roman"/>
          <w:sz w:val="24"/>
          <w:szCs w:val="24"/>
          <w:lang w:val="en-GB"/>
        </w:rPr>
        <w:t>inter alia stated: -</w:t>
      </w:r>
    </w:p>
    <w:p w:rsidR="00BF3F84" w:rsidRDefault="00BF3F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906604">
        <w:rPr>
          <w:rFonts w:ascii="Times New Roman" w:hAnsi="Times New Roman" w:cs="Times New Roman"/>
          <w:sz w:val="24"/>
          <w:szCs w:val="24"/>
          <w:lang w:val="en-GB"/>
        </w:rPr>
        <w:t>a</w:t>
      </w:r>
      <w:r>
        <w:rPr>
          <w:rFonts w:ascii="Times New Roman" w:hAnsi="Times New Roman" w:cs="Times New Roman"/>
          <w:sz w:val="24"/>
          <w:szCs w:val="24"/>
          <w:lang w:val="en-GB"/>
        </w:rPr>
        <w:t>) That he was told on the day of his arrest when he presented himself at PRD building that he was being charged with fraud and theft.</w:t>
      </w:r>
    </w:p>
    <w:p w:rsidR="00BF3F84" w:rsidRDefault="00BF3F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 That he met with ECDC`s new board as</w:t>
      </w:r>
      <w:r w:rsidR="00DE339C">
        <w:rPr>
          <w:rFonts w:ascii="Times New Roman" w:hAnsi="Times New Roman" w:cs="Times New Roman"/>
          <w:sz w:val="24"/>
          <w:szCs w:val="24"/>
          <w:lang w:val="en-GB"/>
        </w:rPr>
        <w:t xml:space="preserve"> the National Treasurer of</w:t>
      </w:r>
      <w:r w:rsidR="00187619">
        <w:rPr>
          <w:rFonts w:ascii="Times New Roman" w:hAnsi="Times New Roman" w:cs="Times New Roman"/>
          <w:sz w:val="24"/>
          <w:szCs w:val="24"/>
          <w:lang w:val="en-GB"/>
        </w:rPr>
        <w:t xml:space="preserve"> </w:t>
      </w:r>
      <w:r w:rsidR="005F4BC3">
        <w:rPr>
          <w:rFonts w:ascii="Times New Roman" w:hAnsi="Times New Roman" w:cs="Times New Roman"/>
          <w:sz w:val="24"/>
          <w:szCs w:val="24"/>
          <w:lang w:val="en-GB"/>
        </w:rPr>
        <w:t>Public A</w:t>
      </w:r>
      <w:r w:rsidR="00D7677C">
        <w:rPr>
          <w:rFonts w:ascii="Times New Roman" w:hAnsi="Times New Roman" w:cs="Times New Roman"/>
          <w:sz w:val="24"/>
          <w:szCs w:val="24"/>
          <w:lang w:val="en-GB"/>
        </w:rPr>
        <w:t>sse</w:t>
      </w:r>
      <w:r w:rsidR="005F4BC3">
        <w:rPr>
          <w:rFonts w:ascii="Times New Roman" w:hAnsi="Times New Roman" w:cs="Times New Roman"/>
          <w:sz w:val="24"/>
          <w:szCs w:val="24"/>
          <w:lang w:val="en-GB"/>
        </w:rPr>
        <w:t>ts Community Based</w:t>
      </w:r>
      <w:r w:rsidR="00187619">
        <w:rPr>
          <w:rFonts w:ascii="Times New Roman" w:hAnsi="Times New Roman" w:cs="Times New Roman"/>
          <w:sz w:val="24"/>
          <w:szCs w:val="24"/>
          <w:lang w:val="en-GB"/>
        </w:rPr>
        <w:t xml:space="preserve"> Tenants and Owners Association (hereinafter referred to as PACTOA).</w:t>
      </w:r>
    </w:p>
    <w:p w:rsidR="00BF3F84" w:rsidRDefault="00BF3F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(c) He denied receiving any monies personally which is rental due to ECDC in the stead of ECDC.</w:t>
      </w:r>
    </w:p>
    <w:p w:rsidR="008E6693" w:rsidRDefault="00192817"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E80F9A">
        <w:rPr>
          <w:rFonts w:ascii="Times New Roman" w:hAnsi="Times New Roman" w:cs="Times New Roman"/>
          <w:sz w:val="24"/>
          <w:szCs w:val="24"/>
          <w:lang w:val="en-GB"/>
        </w:rPr>
        <w:t xml:space="preserve">It was put to him that PACTOA was in control of ECDC </w:t>
      </w:r>
      <w:r w:rsidR="008E6693">
        <w:rPr>
          <w:rFonts w:ascii="Times New Roman" w:hAnsi="Times New Roman" w:cs="Times New Roman"/>
          <w:sz w:val="24"/>
          <w:szCs w:val="24"/>
          <w:lang w:val="en-GB"/>
        </w:rPr>
        <w:t>property and the preamble was read to him from the memorandum of agreement which reads as follows</w:t>
      </w:r>
      <w:r w:rsidR="00E80F9A">
        <w:rPr>
          <w:rFonts w:ascii="Times New Roman" w:hAnsi="Times New Roman" w:cs="Times New Roman"/>
          <w:sz w:val="24"/>
          <w:szCs w:val="24"/>
          <w:lang w:val="en-GB"/>
        </w:rPr>
        <w:t xml:space="preserve">, </w:t>
      </w:r>
      <w:r w:rsidR="008E6693">
        <w:rPr>
          <w:rFonts w:ascii="Times New Roman" w:hAnsi="Times New Roman" w:cs="Times New Roman"/>
          <w:sz w:val="24"/>
          <w:szCs w:val="24"/>
          <w:lang w:val="en-GB"/>
        </w:rPr>
        <w:t xml:space="preserve">when he said that the agreement was </w:t>
      </w:r>
      <w:r w:rsidR="00E80F9A">
        <w:rPr>
          <w:rFonts w:ascii="Times New Roman" w:hAnsi="Times New Roman" w:cs="Times New Roman"/>
          <w:sz w:val="24"/>
          <w:szCs w:val="24"/>
          <w:lang w:val="en-GB"/>
        </w:rPr>
        <w:t>only in respect of flats and no</w:t>
      </w:r>
      <w:r w:rsidR="00674D02">
        <w:rPr>
          <w:rFonts w:ascii="Times New Roman" w:hAnsi="Times New Roman" w:cs="Times New Roman"/>
          <w:sz w:val="24"/>
          <w:szCs w:val="24"/>
          <w:lang w:val="en-GB"/>
        </w:rPr>
        <w:t>t</w:t>
      </w:r>
      <w:r w:rsidR="008E6693">
        <w:rPr>
          <w:rFonts w:ascii="Times New Roman" w:hAnsi="Times New Roman" w:cs="Times New Roman"/>
          <w:sz w:val="24"/>
          <w:szCs w:val="24"/>
          <w:lang w:val="en-GB"/>
        </w:rPr>
        <w:t xml:space="preserve"> other properties</w:t>
      </w:r>
      <w:r>
        <w:rPr>
          <w:rFonts w:ascii="Times New Roman" w:hAnsi="Times New Roman" w:cs="Times New Roman"/>
          <w:sz w:val="24"/>
          <w:szCs w:val="24"/>
          <w:lang w:val="en-GB"/>
        </w:rPr>
        <w:t>:</w:t>
      </w:r>
    </w:p>
    <w:p w:rsidR="00BF3F84" w:rsidRDefault="00BF3F84" w:rsidP="00192817">
      <w:pPr>
        <w:spacing w:after="0" w:line="360" w:lineRule="auto"/>
        <w:ind w:left="2160" w:firstLine="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941D0D">
        <w:rPr>
          <w:rFonts w:ascii="Times New Roman" w:hAnsi="Times New Roman" w:cs="Times New Roman"/>
          <w:i/>
          <w:sz w:val="24"/>
          <w:szCs w:val="24"/>
          <w:lang w:val="en-GB"/>
        </w:rPr>
        <w:t>We have concluded that as PACTOA members as we occupy ECDC properties we will hand over those properties to ECDC as there is a new executive who can sit and listen to us. So after we hand over those properties we will sign new leases</w:t>
      </w:r>
      <w:r>
        <w:rPr>
          <w:rFonts w:ascii="Times New Roman" w:hAnsi="Times New Roman" w:cs="Times New Roman"/>
          <w:sz w:val="24"/>
          <w:szCs w:val="24"/>
          <w:lang w:val="en-GB"/>
        </w:rPr>
        <w:t>.”</w:t>
      </w:r>
      <w:r w:rsidR="00272623">
        <w:rPr>
          <w:rStyle w:val="FootnoteReference"/>
          <w:rFonts w:ascii="Times New Roman" w:hAnsi="Times New Roman" w:cs="Times New Roman"/>
          <w:sz w:val="24"/>
          <w:szCs w:val="24"/>
          <w:lang w:val="en-GB"/>
        </w:rPr>
        <w:footnoteReference w:id="12"/>
      </w:r>
    </w:p>
    <w:p w:rsidR="00192817" w:rsidRDefault="00192817"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He elected to disclose his defence in this regard at trial.</w:t>
      </w:r>
    </w:p>
    <w:p w:rsidR="00906604" w:rsidRDefault="0090660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(e) He failed to state exactly what would prevent his second wife from running his business as she is employed there. Her not being a director</w:t>
      </w:r>
      <w:r w:rsidR="00192817">
        <w:rPr>
          <w:rFonts w:ascii="Times New Roman" w:hAnsi="Times New Roman" w:cs="Times New Roman"/>
          <w:sz w:val="24"/>
          <w:szCs w:val="24"/>
          <w:lang w:val="en-GB"/>
        </w:rPr>
        <w:t xml:space="preserve"> clearly is</w:t>
      </w:r>
      <w:r>
        <w:rPr>
          <w:rFonts w:ascii="Times New Roman" w:hAnsi="Times New Roman" w:cs="Times New Roman"/>
          <w:sz w:val="24"/>
          <w:szCs w:val="24"/>
          <w:lang w:val="en-GB"/>
        </w:rPr>
        <w:t xml:space="preserve"> not a cogent reason t</w:t>
      </w:r>
      <w:r w:rsidR="00192817">
        <w:rPr>
          <w:rFonts w:ascii="Times New Roman" w:hAnsi="Times New Roman" w:cs="Times New Roman"/>
          <w:sz w:val="24"/>
          <w:szCs w:val="24"/>
          <w:lang w:val="en-GB"/>
        </w:rPr>
        <w:t>o</w:t>
      </w:r>
      <w:r>
        <w:rPr>
          <w:rFonts w:ascii="Times New Roman" w:hAnsi="Times New Roman" w:cs="Times New Roman"/>
          <w:sz w:val="24"/>
          <w:szCs w:val="24"/>
          <w:lang w:val="en-GB"/>
        </w:rPr>
        <w:t xml:space="preserve"> say she is unable to run his business.</w:t>
      </w:r>
    </w:p>
    <w:p w:rsidR="00906604" w:rsidRDefault="0090660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(f) He admitted being in occupation of the very property that was the subject matter of the pending criminal trial in respect of trespassing and housebreaking and in fact furnished that address to the police</w:t>
      </w:r>
      <w:r w:rsidR="00D56B6D">
        <w:rPr>
          <w:rFonts w:ascii="Times New Roman" w:hAnsi="Times New Roman" w:cs="Times New Roman"/>
          <w:sz w:val="24"/>
          <w:szCs w:val="24"/>
          <w:lang w:val="en-GB"/>
        </w:rPr>
        <w:t xml:space="preserve">. He </w:t>
      </w:r>
      <w:r>
        <w:rPr>
          <w:rFonts w:ascii="Times New Roman" w:hAnsi="Times New Roman" w:cs="Times New Roman"/>
          <w:sz w:val="24"/>
          <w:szCs w:val="24"/>
          <w:lang w:val="en-GB"/>
        </w:rPr>
        <w:t>conceded that</w:t>
      </w:r>
      <w:r w:rsidR="00674D02">
        <w:rPr>
          <w:rFonts w:ascii="Times New Roman" w:hAnsi="Times New Roman" w:cs="Times New Roman"/>
          <w:sz w:val="24"/>
          <w:szCs w:val="24"/>
          <w:lang w:val="en-GB"/>
        </w:rPr>
        <w:t xml:space="preserve"> it belonged to the complainant, in the pending criminal matter against him.</w:t>
      </w:r>
    </w:p>
    <w:p w:rsidR="00941D0D" w:rsidRDefault="00941D0D"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(g) It was put to him on the basis of that that it was likely that he would interfere with state witness</w:t>
      </w:r>
      <w:r w:rsidR="000C24E2">
        <w:rPr>
          <w:rFonts w:ascii="Times New Roman" w:hAnsi="Times New Roman" w:cs="Times New Roman"/>
          <w:sz w:val="24"/>
          <w:szCs w:val="24"/>
          <w:lang w:val="en-GB"/>
        </w:rPr>
        <w:t>es since he was occupying the hous</w:t>
      </w:r>
      <w:r>
        <w:rPr>
          <w:rFonts w:ascii="Times New Roman" w:hAnsi="Times New Roman" w:cs="Times New Roman"/>
          <w:sz w:val="24"/>
          <w:szCs w:val="24"/>
          <w:lang w:val="en-GB"/>
        </w:rPr>
        <w:t xml:space="preserve">e of the </w:t>
      </w:r>
      <w:r>
        <w:rPr>
          <w:rFonts w:ascii="Times New Roman" w:hAnsi="Times New Roman" w:cs="Times New Roman"/>
          <w:sz w:val="24"/>
          <w:szCs w:val="24"/>
          <w:lang w:val="en-GB"/>
        </w:rPr>
        <w:lastRenderedPageBreak/>
        <w:t>complainant in another matter, the very house that formed th</w:t>
      </w:r>
      <w:r w:rsidR="00025A20">
        <w:rPr>
          <w:rFonts w:ascii="Times New Roman" w:hAnsi="Times New Roman" w:cs="Times New Roman"/>
          <w:sz w:val="24"/>
          <w:szCs w:val="24"/>
          <w:lang w:val="en-GB"/>
        </w:rPr>
        <w:t>e subject matter of the charges against him in that matter.</w:t>
      </w:r>
    </w:p>
    <w:p w:rsidR="00587DF0" w:rsidRDefault="00587DF0"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(h) It was also put to him that on that basis he had no fixed address as he had only furnished the police with that address that belong</w:t>
      </w:r>
      <w:r w:rsidR="00254606">
        <w:rPr>
          <w:rFonts w:ascii="Times New Roman" w:hAnsi="Times New Roman" w:cs="Times New Roman"/>
          <w:sz w:val="24"/>
          <w:szCs w:val="24"/>
          <w:lang w:val="en-GB"/>
        </w:rPr>
        <w:t>ed to the complainant, Mr Nkhola</w:t>
      </w:r>
      <w:r>
        <w:rPr>
          <w:rFonts w:ascii="Times New Roman" w:hAnsi="Times New Roman" w:cs="Times New Roman"/>
          <w:sz w:val="24"/>
          <w:szCs w:val="24"/>
          <w:lang w:val="en-GB"/>
        </w:rPr>
        <w:t xml:space="preserve"> and not</w:t>
      </w:r>
      <w:r w:rsidR="00B4790D">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him.</w:t>
      </w:r>
    </w:p>
    <w:p w:rsidR="0035728B" w:rsidRDefault="0035728B"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7F2E44">
        <w:rPr>
          <w:rFonts w:ascii="Times New Roman" w:hAnsi="Times New Roman" w:cs="Times New Roman"/>
          <w:sz w:val="24"/>
          <w:szCs w:val="24"/>
          <w:lang w:val="en-GB"/>
        </w:rPr>
        <w:t>i</w:t>
      </w:r>
      <w:r>
        <w:rPr>
          <w:rFonts w:ascii="Times New Roman" w:hAnsi="Times New Roman" w:cs="Times New Roman"/>
          <w:sz w:val="24"/>
          <w:szCs w:val="24"/>
          <w:lang w:val="en-GB"/>
        </w:rPr>
        <w:t>) It was put to him that the voice note was circulated on behalf of all of them saying they were going to Dubai when they became aware of the intended arrest. It was stated that for this reason he was also considered a flight risk. He initially denied that</w:t>
      </w:r>
      <w:r w:rsidR="00494DD5">
        <w:rPr>
          <w:rFonts w:ascii="Times New Roman" w:hAnsi="Times New Roman" w:cs="Times New Roman"/>
          <w:sz w:val="24"/>
          <w:szCs w:val="24"/>
          <w:lang w:val="en-GB"/>
        </w:rPr>
        <w:t xml:space="preserve"> the second</w:t>
      </w:r>
      <w:r w:rsidR="00DE339C">
        <w:rPr>
          <w:rFonts w:ascii="Times New Roman" w:hAnsi="Times New Roman" w:cs="Times New Roman"/>
          <w:sz w:val="24"/>
          <w:szCs w:val="24"/>
          <w:lang w:val="en-GB"/>
        </w:rPr>
        <w:t xml:space="preserve"> applicant</w:t>
      </w:r>
      <w:r>
        <w:rPr>
          <w:rFonts w:ascii="Times New Roman" w:hAnsi="Times New Roman" w:cs="Times New Roman"/>
          <w:sz w:val="24"/>
          <w:szCs w:val="24"/>
          <w:lang w:val="en-GB"/>
        </w:rPr>
        <w:t xml:space="preserve"> had the right to circulate </w:t>
      </w:r>
      <w:r w:rsidR="001E0042">
        <w:rPr>
          <w:rFonts w:ascii="Times New Roman" w:hAnsi="Times New Roman" w:cs="Times New Roman"/>
          <w:sz w:val="24"/>
          <w:szCs w:val="24"/>
          <w:lang w:val="en-GB"/>
        </w:rPr>
        <w:t>the voic</w:t>
      </w:r>
      <w:r w:rsidR="00674D02">
        <w:rPr>
          <w:rFonts w:ascii="Times New Roman" w:hAnsi="Times New Roman" w:cs="Times New Roman"/>
          <w:sz w:val="24"/>
          <w:szCs w:val="24"/>
          <w:lang w:val="en-GB"/>
        </w:rPr>
        <w:t>e note and the second applicant</w:t>
      </w:r>
      <w:r w:rsidR="001E0042">
        <w:rPr>
          <w:rFonts w:ascii="Times New Roman" w:hAnsi="Times New Roman" w:cs="Times New Roman"/>
          <w:sz w:val="24"/>
          <w:szCs w:val="24"/>
          <w:lang w:val="en-GB"/>
        </w:rPr>
        <w:t xml:space="preserve"> would answer but denied that he was a flight risk then said that on most things Mr Songca had or was given </w:t>
      </w:r>
      <w:r w:rsidR="00290048">
        <w:rPr>
          <w:rFonts w:ascii="Times New Roman" w:hAnsi="Times New Roman" w:cs="Times New Roman"/>
          <w:sz w:val="24"/>
          <w:szCs w:val="24"/>
          <w:lang w:val="en-GB"/>
        </w:rPr>
        <w:t xml:space="preserve">the </w:t>
      </w:r>
      <w:r w:rsidR="001E0042">
        <w:rPr>
          <w:rFonts w:ascii="Times New Roman" w:hAnsi="Times New Roman" w:cs="Times New Roman"/>
          <w:sz w:val="24"/>
          <w:szCs w:val="24"/>
          <w:lang w:val="en-GB"/>
        </w:rPr>
        <w:t>authority as the spokesman especially</w:t>
      </w:r>
      <w:r w:rsidR="00290048">
        <w:rPr>
          <w:rFonts w:ascii="Times New Roman" w:hAnsi="Times New Roman" w:cs="Times New Roman"/>
          <w:sz w:val="24"/>
          <w:szCs w:val="24"/>
          <w:lang w:val="en-GB"/>
        </w:rPr>
        <w:t xml:space="preserve"> on issues involving the police to speak on their behalf.</w:t>
      </w:r>
    </w:p>
    <w:p w:rsidR="00587DF0" w:rsidRDefault="00587DF0"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7F2E44">
        <w:rPr>
          <w:rFonts w:ascii="Times New Roman" w:hAnsi="Times New Roman" w:cs="Times New Roman"/>
          <w:sz w:val="24"/>
          <w:szCs w:val="24"/>
          <w:lang w:val="en-GB"/>
        </w:rPr>
        <w:t>j</w:t>
      </w:r>
      <w:r>
        <w:rPr>
          <w:rFonts w:ascii="Times New Roman" w:hAnsi="Times New Roman" w:cs="Times New Roman"/>
          <w:sz w:val="24"/>
          <w:szCs w:val="24"/>
          <w:lang w:val="en-GB"/>
        </w:rPr>
        <w:t>) He stated to his knowledge PACTOA does not collect rentals from persons occupying buildings belonging to ECDC.</w:t>
      </w:r>
    </w:p>
    <w:p w:rsidR="00587DF0" w:rsidRDefault="00587DF0"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7F2E44">
        <w:rPr>
          <w:rFonts w:ascii="Times New Roman" w:hAnsi="Times New Roman" w:cs="Times New Roman"/>
          <w:sz w:val="24"/>
          <w:szCs w:val="24"/>
          <w:lang w:val="en-GB"/>
        </w:rPr>
        <w:t>k</w:t>
      </w:r>
      <w:r>
        <w:rPr>
          <w:rFonts w:ascii="Times New Roman" w:hAnsi="Times New Roman" w:cs="Times New Roman"/>
          <w:sz w:val="24"/>
          <w:szCs w:val="24"/>
          <w:lang w:val="en-GB"/>
        </w:rPr>
        <w:t xml:space="preserve">) When he was questioned about receipts issued by PACTOA his response was that there was nothing that showed that it was in respect of ECDC property nor were </w:t>
      </w:r>
      <w:r w:rsidR="00836336">
        <w:rPr>
          <w:rFonts w:ascii="Times New Roman" w:hAnsi="Times New Roman" w:cs="Times New Roman"/>
          <w:sz w:val="24"/>
          <w:szCs w:val="24"/>
          <w:lang w:val="en-GB"/>
        </w:rPr>
        <w:t>persons’</w:t>
      </w:r>
      <w:r>
        <w:rPr>
          <w:rFonts w:ascii="Times New Roman" w:hAnsi="Times New Roman" w:cs="Times New Roman"/>
          <w:sz w:val="24"/>
          <w:szCs w:val="24"/>
          <w:lang w:val="en-GB"/>
        </w:rPr>
        <w:t xml:space="preserve"> names on it.</w:t>
      </w:r>
    </w:p>
    <w:p w:rsidR="00836336" w:rsidRDefault="00836336"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 He, however declined to state what the monies </w:t>
      </w:r>
      <w:r w:rsidR="00BF08E8">
        <w:rPr>
          <w:rFonts w:ascii="Times New Roman" w:hAnsi="Times New Roman" w:cs="Times New Roman"/>
          <w:sz w:val="24"/>
          <w:szCs w:val="24"/>
          <w:lang w:val="en-GB"/>
        </w:rPr>
        <w:t>were paid to them</w:t>
      </w:r>
      <w:r w:rsidR="00674D02">
        <w:rPr>
          <w:rFonts w:ascii="Times New Roman" w:hAnsi="Times New Roman" w:cs="Times New Roman"/>
          <w:sz w:val="24"/>
          <w:szCs w:val="24"/>
          <w:lang w:val="en-GB"/>
        </w:rPr>
        <w:t xml:space="preserve"> </w:t>
      </w:r>
      <w:r w:rsidR="002F5BF4">
        <w:rPr>
          <w:rFonts w:ascii="Times New Roman" w:hAnsi="Times New Roman" w:cs="Times New Roman"/>
          <w:sz w:val="24"/>
          <w:szCs w:val="24"/>
          <w:lang w:val="en-GB"/>
        </w:rPr>
        <w:t>for saying</w:t>
      </w:r>
      <w:r>
        <w:rPr>
          <w:rFonts w:ascii="Times New Roman" w:hAnsi="Times New Roman" w:cs="Times New Roman"/>
          <w:sz w:val="24"/>
          <w:szCs w:val="24"/>
          <w:lang w:val="en-GB"/>
        </w:rPr>
        <w:t xml:space="preserve"> he would state</w:t>
      </w:r>
      <w:r w:rsidR="00674D02">
        <w:rPr>
          <w:rFonts w:ascii="Times New Roman" w:hAnsi="Times New Roman" w:cs="Times New Roman"/>
          <w:sz w:val="24"/>
          <w:szCs w:val="24"/>
          <w:lang w:val="en-GB"/>
        </w:rPr>
        <w:t xml:space="preserve"> his position when the matter ca</w:t>
      </w:r>
      <w:r>
        <w:rPr>
          <w:rFonts w:ascii="Times New Roman" w:hAnsi="Times New Roman" w:cs="Times New Roman"/>
          <w:sz w:val="24"/>
          <w:szCs w:val="24"/>
          <w:lang w:val="en-GB"/>
        </w:rPr>
        <w:t>me to trial.</w:t>
      </w:r>
    </w:p>
    <w:p w:rsidR="005B4529" w:rsidRDefault="005B4529"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(m) It was put to him that the investigating officer would testify that these monies were rental monies he collected from the occupants and / or residents of the houses, buildings or flats that belong</w:t>
      </w:r>
      <w:r w:rsidR="00F45576">
        <w:rPr>
          <w:rFonts w:ascii="Times New Roman" w:hAnsi="Times New Roman" w:cs="Times New Roman"/>
          <w:sz w:val="24"/>
          <w:szCs w:val="24"/>
          <w:lang w:val="en-GB"/>
        </w:rPr>
        <w:t xml:space="preserve">ed to ECDC. </w:t>
      </w:r>
      <w:r>
        <w:rPr>
          <w:rFonts w:ascii="Times New Roman" w:hAnsi="Times New Roman" w:cs="Times New Roman"/>
          <w:sz w:val="24"/>
          <w:szCs w:val="24"/>
          <w:lang w:val="en-GB"/>
        </w:rPr>
        <w:t>His response was that none of the documents that he was shown speaks about rentals or the name of the building or flat.</w:t>
      </w:r>
    </w:p>
    <w:p w:rsidR="00644C94" w:rsidRDefault="00644C9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(n) It was put to him that the Xu family was renting from ECDC</w:t>
      </w:r>
      <w:r w:rsidR="0005631B">
        <w:rPr>
          <w:rFonts w:ascii="Times New Roman" w:hAnsi="Times New Roman" w:cs="Times New Roman"/>
          <w:sz w:val="24"/>
          <w:szCs w:val="24"/>
          <w:lang w:val="en-GB"/>
        </w:rPr>
        <w:t>. T</w:t>
      </w:r>
      <w:r>
        <w:rPr>
          <w:rFonts w:ascii="Times New Roman" w:hAnsi="Times New Roman" w:cs="Times New Roman"/>
          <w:sz w:val="24"/>
          <w:szCs w:val="24"/>
          <w:lang w:val="en-GB"/>
        </w:rPr>
        <w:t xml:space="preserve">hey </w:t>
      </w:r>
      <w:r w:rsidR="0005631B">
        <w:rPr>
          <w:rFonts w:ascii="Times New Roman" w:hAnsi="Times New Roman" w:cs="Times New Roman"/>
          <w:sz w:val="24"/>
          <w:szCs w:val="24"/>
          <w:lang w:val="en-GB"/>
        </w:rPr>
        <w:t xml:space="preserve">as PACTOA </w:t>
      </w:r>
      <w:r>
        <w:rPr>
          <w:rFonts w:ascii="Times New Roman" w:hAnsi="Times New Roman" w:cs="Times New Roman"/>
          <w:sz w:val="24"/>
          <w:szCs w:val="24"/>
          <w:lang w:val="en-GB"/>
        </w:rPr>
        <w:t>caused the Xu</w:t>
      </w:r>
      <w:r w:rsidR="0005631B">
        <w:rPr>
          <w:rFonts w:ascii="Times New Roman" w:hAnsi="Times New Roman" w:cs="Times New Roman"/>
          <w:sz w:val="24"/>
          <w:szCs w:val="24"/>
          <w:lang w:val="en-GB"/>
        </w:rPr>
        <w:t xml:space="preserve"> family to pay them the rentals. The Xu family </w:t>
      </w:r>
      <w:r>
        <w:rPr>
          <w:rFonts w:ascii="Times New Roman" w:hAnsi="Times New Roman" w:cs="Times New Roman"/>
          <w:sz w:val="24"/>
          <w:szCs w:val="24"/>
          <w:lang w:val="en-GB"/>
        </w:rPr>
        <w:t>had made statements and are state witnesses and will confirm that the building does not belong to them but to ECDC. He responded that that was a lie and that the building belonged to Mr Xu and that the lady</w:t>
      </w:r>
      <w:r w:rsidR="00F7627C">
        <w:rPr>
          <w:rFonts w:ascii="Times New Roman" w:hAnsi="Times New Roman" w:cs="Times New Roman"/>
          <w:sz w:val="24"/>
          <w:szCs w:val="24"/>
          <w:lang w:val="en-GB"/>
        </w:rPr>
        <w:t xml:space="preserve"> that is</w:t>
      </w:r>
      <w:r w:rsidR="00674D02">
        <w:rPr>
          <w:rFonts w:ascii="Times New Roman" w:hAnsi="Times New Roman" w:cs="Times New Roman"/>
          <w:sz w:val="24"/>
          <w:szCs w:val="24"/>
          <w:lang w:val="en-GB"/>
        </w:rPr>
        <w:t xml:space="preserve"> there is ne</w:t>
      </w:r>
      <w:r>
        <w:rPr>
          <w:rFonts w:ascii="Times New Roman" w:hAnsi="Times New Roman" w:cs="Times New Roman"/>
          <w:sz w:val="24"/>
          <w:szCs w:val="24"/>
          <w:lang w:val="en-GB"/>
        </w:rPr>
        <w:t>w and perhaps the inve</w:t>
      </w:r>
      <w:r w:rsidR="00674D02">
        <w:rPr>
          <w:rFonts w:ascii="Times New Roman" w:hAnsi="Times New Roman" w:cs="Times New Roman"/>
          <w:sz w:val="24"/>
          <w:szCs w:val="24"/>
          <w:lang w:val="en-GB"/>
        </w:rPr>
        <w:t>stigating officer threatened he</w:t>
      </w:r>
      <w:r>
        <w:rPr>
          <w:rFonts w:ascii="Times New Roman" w:hAnsi="Times New Roman" w:cs="Times New Roman"/>
          <w:sz w:val="24"/>
          <w:szCs w:val="24"/>
          <w:lang w:val="en-GB"/>
        </w:rPr>
        <w:t>r to write such statements.</w:t>
      </w:r>
    </w:p>
    <w:p w:rsidR="00644C94" w:rsidRDefault="00644C9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 When he was asked whether those tax invoices were for maintenance he elected not to respond saying that when the matter come</w:t>
      </w:r>
      <w:r w:rsidR="000A16A0">
        <w:rPr>
          <w:rFonts w:ascii="Times New Roman" w:hAnsi="Times New Roman" w:cs="Times New Roman"/>
          <w:sz w:val="24"/>
          <w:szCs w:val="24"/>
          <w:lang w:val="en-GB"/>
        </w:rPr>
        <w:t>s</w:t>
      </w:r>
      <w:r>
        <w:rPr>
          <w:rFonts w:ascii="Times New Roman" w:hAnsi="Times New Roman" w:cs="Times New Roman"/>
          <w:sz w:val="24"/>
          <w:szCs w:val="24"/>
          <w:lang w:val="en-GB"/>
        </w:rPr>
        <w:t xml:space="preserve"> to trial he will have his own documents to divulge.</w:t>
      </w:r>
    </w:p>
    <w:p w:rsidR="003F7125" w:rsidRDefault="00512F31" w:rsidP="00A9740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 </w:t>
      </w:r>
      <w:r w:rsidR="00ED6829">
        <w:rPr>
          <w:rFonts w:ascii="Times New Roman" w:hAnsi="Times New Roman" w:cs="Times New Roman"/>
          <w:sz w:val="24"/>
          <w:szCs w:val="24"/>
          <w:lang w:val="en-GB"/>
        </w:rPr>
        <w:t xml:space="preserve">When he was questioned about the lease agreement concluded between PACTOA as Lessor </w:t>
      </w:r>
      <w:r w:rsidR="00674D02">
        <w:rPr>
          <w:rFonts w:ascii="Times New Roman" w:hAnsi="Times New Roman" w:cs="Times New Roman"/>
          <w:sz w:val="24"/>
          <w:szCs w:val="24"/>
          <w:lang w:val="en-GB"/>
        </w:rPr>
        <w:t xml:space="preserve">and Mr Xu as lessee dated 22 November </w:t>
      </w:r>
      <w:r w:rsidR="00ED6829">
        <w:rPr>
          <w:rFonts w:ascii="Times New Roman" w:hAnsi="Times New Roman" w:cs="Times New Roman"/>
          <w:sz w:val="24"/>
          <w:szCs w:val="24"/>
          <w:lang w:val="en-GB"/>
        </w:rPr>
        <w:t>2018 (exhibit 4), h</w:t>
      </w:r>
      <w:r>
        <w:rPr>
          <w:rFonts w:ascii="Times New Roman" w:hAnsi="Times New Roman" w:cs="Times New Roman"/>
          <w:sz w:val="24"/>
          <w:szCs w:val="24"/>
          <w:lang w:val="en-GB"/>
        </w:rPr>
        <w:t xml:space="preserve">e again stated that he did not wish to answer at this stage but reserves his right for when the matter is tried saying he had information and notes regarding the </w:t>
      </w:r>
      <w:r w:rsidR="00850E37">
        <w:rPr>
          <w:rFonts w:ascii="Times New Roman" w:hAnsi="Times New Roman" w:cs="Times New Roman"/>
          <w:sz w:val="24"/>
          <w:szCs w:val="24"/>
          <w:lang w:val="en-GB"/>
        </w:rPr>
        <w:t>agreement with Mr Xu.</w:t>
      </w:r>
    </w:p>
    <w:p w:rsidR="003F7125" w:rsidRDefault="00A97405"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003F7125">
        <w:rPr>
          <w:rFonts w:ascii="Times New Roman" w:hAnsi="Times New Roman" w:cs="Times New Roman"/>
          <w:sz w:val="24"/>
          <w:szCs w:val="24"/>
          <w:lang w:val="en-GB"/>
        </w:rPr>
        <w:t>) It was put to him that the title deed showed that the building belonged to ECDC. His response was that if he was released he would be in a position to bring his own documents wh</w:t>
      </w:r>
      <w:r>
        <w:rPr>
          <w:rFonts w:ascii="Times New Roman" w:hAnsi="Times New Roman" w:cs="Times New Roman"/>
          <w:sz w:val="24"/>
          <w:szCs w:val="24"/>
          <w:lang w:val="en-GB"/>
        </w:rPr>
        <w:t>ich will show that the building</w:t>
      </w:r>
      <w:r w:rsidR="003F7125">
        <w:rPr>
          <w:rFonts w:ascii="Times New Roman" w:hAnsi="Times New Roman" w:cs="Times New Roman"/>
          <w:sz w:val="24"/>
          <w:szCs w:val="24"/>
          <w:lang w:val="en-GB"/>
        </w:rPr>
        <w:t xml:space="preserve"> belongs to </w:t>
      </w:r>
      <w:r>
        <w:rPr>
          <w:rFonts w:ascii="Times New Roman" w:hAnsi="Times New Roman" w:cs="Times New Roman"/>
          <w:sz w:val="24"/>
          <w:szCs w:val="24"/>
          <w:lang w:val="en-GB"/>
        </w:rPr>
        <w:t xml:space="preserve">the </w:t>
      </w:r>
      <w:r w:rsidR="003F7125">
        <w:rPr>
          <w:rFonts w:ascii="Times New Roman" w:hAnsi="Times New Roman" w:cs="Times New Roman"/>
          <w:sz w:val="24"/>
          <w:szCs w:val="24"/>
          <w:lang w:val="en-GB"/>
        </w:rPr>
        <w:t>Xu`</w:t>
      </w:r>
      <w:r w:rsidR="00254606">
        <w:rPr>
          <w:rFonts w:ascii="Times New Roman" w:hAnsi="Times New Roman" w:cs="Times New Roman"/>
          <w:sz w:val="24"/>
          <w:szCs w:val="24"/>
          <w:lang w:val="en-GB"/>
        </w:rPr>
        <w:t>s.</w:t>
      </w:r>
    </w:p>
    <w:p w:rsidR="003F7125" w:rsidRDefault="00A97405"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3F7125">
        <w:rPr>
          <w:rFonts w:ascii="Times New Roman" w:hAnsi="Times New Roman" w:cs="Times New Roman"/>
          <w:sz w:val="24"/>
          <w:szCs w:val="24"/>
          <w:lang w:val="en-GB"/>
        </w:rPr>
        <w:t>) It was put to him that Mrs Xu had furnished them with a statement and the lease agreement with PACTOA saying that she was leasing the hotel from PACTOA. He asked to skip that question and deal with it at trial</w:t>
      </w:r>
      <w:r w:rsidR="002E5E6B">
        <w:rPr>
          <w:rFonts w:ascii="Times New Roman" w:hAnsi="Times New Roman" w:cs="Times New Roman"/>
          <w:sz w:val="24"/>
          <w:szCs w:val="24"/>
          <w:lang w:val="en-GB"/>
        </w:rPr>
        <w:t>.</w:t>
      </w:r>
    </w:p>
    <w:p w:rsidR="003F7125" w:rsidRDefault="000B320C"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3F7125">
        <w:rPr>
          <w:rFonts w:ascii="Times New Roman" w:hAnsi="Times New Roman" w:cs="Times New Roman"/>
          <w:sz w:val="24"/>
          <w:szCs w:val="24"/>
          <w:lang w:val="en-GB"/>
        </w:rPr>
        <w:t>) He confirmed that his signature appeared on the lease agreement but not on the receipts.</w:t>
      </w:r>
    </w:p>
    <w:p w:rsidR="007125C6" w:rsidRDefault="000B320C"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7125C6">
        <w:rPr>
          <w:rFonts w:ascii="Times New Roman" w:hAnsi="Times New Roman" w:cs="Times New Roman"/>
          <w:sz w:val="24"/>
          <w:szCs w:val="24"/>
          <w:lang w:val="en-GB"/>
        </w:rPr>
        <w:t>) When it was put to him that there is a statement from the Xu family that he was the one who was collecting the monies from them and signed those documents he again asked to deal with that at trial.</w:t>
      </w:r>
    </w:p>
    <w:p w:rsidR="003F7125" w:rsidRDefault="000B320C"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(u</w:t>
      </w:r>
      <w:r w:rsidR="00674D02">
        <w:rPr>
          <w:rFonts w:ascii="Times New Roman" w:hAnsi="Times New Roman" w:cs="Times New Roman"/>
          <w:sz w:val="24"/>
          <w:szCs w:val="24"/>
          <w:lang w:val="en-GB"/>
        </w:rPr>
        <w:t>) It was put to hi</w:t>
      </w:r>
      <w:r w:rsidR="007125C6">
        <w:rPr>
          <w:rFonts w:ascii="Times New Roman" w:hAnsi="Times New Roman" w:cs="Times New Roman"/>
          <w:sz w:val="24"/>
          <w:szCs w:val="24"/>
          <w:lang w:val="en-GB"/>
        </w:rPr>
        <w:t xml:space="preserve">m that all witnesses would say that they were initially paying rentals to ECDC and they </w:t>
      </w:r>
      <w:r w:rsidR="005B6E00">
        <w:rPr>
          <w:rFonts w:ascii="Times New Roman" w:hAnsi="Times New Roman" w:cs="Times New Roman"/>
          <w:sz w:val="24"/>
          <w:szCs w:val="24"/>
          <w:lang w:val="en-GB"/>
        </w:rPr>
        <w:t>would co</w:t>
      </w:r>
      <w:r w:rsidR="007125C6">
        <w:rPr>
          <w:rFonts w:ascii="Times New Roman" w:hAnsi="Times New Roman" w:cs="Times New Roman"/>
          <w:sz w:val="24"/>
          <w:szCs w:val="24"/>
          <w:lang w:val="en-GB"/>
        </w:rPr>
        <w:t xml:space="preserve">me with 18-20 members of PACTOA and when the tenants of ECDC would say </w:t>
      </w:r>
      <w:r w:rsidR="00FD5670">
        <w:rPr>
          <w:rFonts w:ascii="Times New Roman" w:hAnsi="Times New Roman" w:cs="Times New Roman"/>
          <w:sz w:val="24"/>
          <w:szCs w:val="24"/>
          <w:lang w:val="en-GB"/>
        </w:rPr>
        <w:t xml:space="preserve">that </w:t>
      </w:r>
      <w:r w:rsidR="007125C6">
        <w:rPr>
          <w:rFonts w:ascii="Times New Roman" w:hAnsi="Times New Roman" w:cs="Times New Roman"/>
          <w:sz w:val="24"/>
          <w:szCs w:val="24"/>
          <w:lang w:val="en-GB"/>
        </w:rPr>
        <w:t>they were paying rent to ECDC they woul</w:t>
      </w:r>
      <w:r w:rsidR="00FD5670">
        <w:rPr>
          <w:rFonts w:ascii="Times New Roman" w:hAnsi="Times New Roman" w:cs="Times New Roman"/>
          <w:sz w:val="24"/>
          <w:szCs w:val="24"/>
          <w:lang w:val="en-GB"/>
        </w:rPr>
        <w:t>d violently inform the person, b</w:t>
      </w:r>
      <w:r w:rsidR="007125C6">
        <w:rPr>
          <w:rFonts w:ascii="Times New Roman" w:hAnsi="Times New Roman" w:cs="Times New Roman"/>
          <w:sz w:val="24"/>
          <w:szCs w:val="24"/>
          <w:lang w:val="en-GB"/>
        </w:rPr>
        <w:t>y pushing them out of the building and telling them</w:t>
      </w:r>
      <w:r w:rsidR="00FD5670">
        <w:rPr>
          <w:rFonts w:ascii="Times New Roman" w:hAnsi="Times New Roman" w:cs="Times New Roman"/>
          <w:sz w:val="24"/>
          <w:szCs w:val="24"/>
          <w:lang w:val="en-GB"/>
        </w:rPr>
        <w:t xml:space="preserve"> that</w:t>
      </w:r>
      <w:r w:rsidR="007125C6">
        <w:rPr>
          <w:rFonts w:ascii="Times New Roman" w:hAnsi="Times New Roman" w:cs="Times New Roman"/>
          <w:sz w:val="24"/>
          <w:szCs w:val="24"/>
          <w:lang w:val="en-GB"/>
        </w:rPr>
        <w:t xml:space="preserve"> if they did not pay rental to PACTOA they would be substituted by other people and their locks would be changed.</w:t>
      </w:r>
      <w:r w:rsidR="003C3541">
        <w:rPr>
          <w:rFonts w:ascii="Times New Roman" w:hAnsi="Times New Roman" w:cs="Times New Roman"/>
          <w:sz w:val="24"/>
          <w:szCs w:val="24"/>
          <w:lang w:val="en-GB"/>
        </w:rPr>
        <w:t xml:space="preserve"> His response was that it was not true and that the witnesses had not said this and if it was </w:t>
      </w:r>
      <w:r w:rsidR="00334A54">
        <w:rPr>
          <w:rFonts w:ascii="Times New Roman" w:hAnsi="Times New Roman" w:cs="Times New Roman"/>
          <w:sz w:val="24"/>
          <w:szCs w:val="24"/>
          <w:lang w:val="en-GB"/>
        </w:rPr>
        <w:t xml:space="preserve">true they should have gone to </w:t>
      </w:r>
      <w:r w:rsidR="003F3B30">
        <w:rPr>
          <w:rFonts w:ascii="Times New Roman" w:hAnsi="Times New Roman" w:cs="Times New Roman"/>
          <w:sz w:val="24"/>
          <w:szCs w:val="24"/>
          <w:lang w:val="en-GB"/>
        </w:rPr>
        <w:t>the police to report it.</w:t>
      </w:r>
    </w:p>
    <w:p w:rsidR="00836336" w:rsidRDefault="00836336"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0B320C">
        <w:rPr>
          <w:rFonts w:ascii="Times New Roman" w:hAnsi="Times New Roman" w:cs="Times New Roman"/>
          <w:sz w:val="24"/>
          <w:szCs w:val="24"/>
          <w:lang w:val="en-GB"/>
        </w:rPr>
        <w:t>v</w:t>
      </w:r>
      <w:r>
        <w:rPr>
          <w:rFonts w:ascii="Times New Roman" w:hAnsi="Times New Roman" w:cs="Times New Roman"/>
          <w:sz w:val="24"/>
          <w:szCs w:val="24"/>
          <w:lang w:val="en-GB"/>
        </w:rPr>
        <w:t>) When it was put to him that if the witnesses did not co</w:t>
      </w:r>
      <w:r w:rsidR="00674D02">
        <w:rPr>
          <w:rFonts w:ascii="Times New Roman" w:hAnsi="Times New Roman" w:cs="Times New Roman"/>
          <w:sz w:val="24"/>
          <w:szCs w:val="24"/>
          <w:lang w:val="en-GB"/>
        </w:rPr>
        <w:t>mply they would take out all their</w:t>
      </w:r>
      <w:r>
        <w:rPr>
          <w:rFonts w:ascii="Times New Roman" w:hAnsi="Times New Roman" w:cs="Times New Roman"/>
          <w:sz w:val="24"/>
          <w:szCs w:val="24"/>
          <w:lang w:val="en-GB"/>
        </w:rPr>
        <w:t xml:space="preserve"> belongings </w:t>
      </w:r>
      <w:r w:rsidR="00175FEC">
        <w:rPr>
          <w:rFonts w:ascii="Times New Roman" w:hAnsi="Times New Roman" w:cs="Times New Roman"/>
          <w:sz w:val="24"/>
          <w:szCs w:val="24"/>
          <w:lang w:val="en-GB"/>
        </w:rPr>
        <w:t>from the building, h</w:t>
      </w:r>
      <w:r>
        <w:rPr>
          <w:rFonts w:ascii="Times New Roman" w:hAnsi="Times New Roman" w:cs="Times New Roman"/>
          <w:sz w:val="24"/>
          <w:szCs w:val="24"/>
          <w:lang w:val="en-GB"/>
        </w:rPr>
        <w:t>e again asked to skip that question and that he would respond when that matter was tried.</w:t>
      </w:r>
    </w:p>
    <w:p w:rsidR="00836336" w:rsidRDefault="00836336"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2922D6">
        <w:rPr>
          <w:rFonts w:ascii="Times New Roman" w:hAnsi="Times New Roman" w:cs="Times New Roman"/>
          <w:sz w:val="24"/>
          <w:szCs w:val="24"/>
          <w:lang w:val="en-GB"/>
        </w:rPr>
        <w:t>w</w:t>
      </w:r>
      <w:r w:rsidR="00BB5275">
        <w:rPr>
          <w:rFonts w:ascii="Times New Roman" w:hAnsi="Times New Roman" w:cs="Times New Roman"/>
          <w:sz w:val="24"/>
          <w:szCs w:val="24"/>
          <w:lang w:val="en-GB"/>
        </w:rPr>
        <w:t xml:space="preserve">) It was put to him that some of the witnesses </w:t>
      </w:r>
      <w:r w:rsidR="00BB5275" w:rsidRPr="002F5BF4">
        <w:rPr>
          <w:rFonts w:ascii="Times New Roman" w:hAnsi="Times New Roman" w:cs="Times New Roman"/>
          <w:sz w:val="24"/>
          <w:szCs w:val="24"/>
          <w:u w:val="single"/>
          <w:lang w:val="en-GB"/>
        </w:rPr>
        <w:t>were coerced</w:t>
      </w:r>
      <w:r w:rsidR="00BB5275">
        <w:rPr>
          <w:rFonts w:ascii="Times New Roman" w:hAnsi="Times New Roman" w:cs="Times New Roman"/>
          <w:sz w:val="24"/>
          <w:szCs w:val="24"/>
          <w:lang w:val="en-GB"/>
        </w:rPr>
        <w:t xml:space="preserve"> to </w:t>
      </w:r>
      <w:r w:rsidR="00BB5275" w:rsidRPr="002F5BF4">
        <w:rPr>
          <w:rFonts w:ascii="Times New Roman" w:hAnsi="Times New Roman" w:cs="Times New Roman"/>
          <w:sz w:val="24"/>
          <w:szCs w:val="24"/>
          <w:u w:val="single"/>
          <w:lang w:val="en-GB"/>
        </w:rPr>
        <w:t xml:space="preserve">succumb to their </w:t>
      </w:r>
      <w:r w:rsidR="000C2EC6" w:rsidRPr="002F5BF4">
        <w:rPr>
          <w:rFonts w:ascii="Times New Roman" w:hAnsi="Times New Roman" w:cs="Times New Roman"/>
          <w:sz w:val="24"/>
          <w:szCs w:val="24"/>
          <w:u w:val="single"/>
          <w:lang w:val="en-GB"/>
        </w:rPr>
        <w:t>violence</w:t>
      </w:r>
      <w:r w:rsidR="00BB5275">
        <w:rPr>
          <w:rFonts w:ascii="Times New Roman" w:hAnsi="Times New Roman" w:cs="Times New Roman"/>
          <w:sz w:val="24"/>
          <w:szCs w:val="24"/>
          <w:lang w:val="en-GB"/>
        </w:rPr>
        <w:t xml:space="preserve"> and </w:t>
      </w:r>
      <w:r w:rsidR="000C2EC6">
        <w:rPr>
          <w:rFonts w:ascii="Times New Roman" w:hAnsi="Times New Roman" w:cs="Times New Roman"/>
          <w:sz w:val="24"/>
          <w:szCs w:val="24"/>
          <w:lang w:val="en-GB"/>
        </w:rPr>
        <w:t>ended</w:t>
      </w:r>
      <w:r w:rsidR="00BB5275">
        <w:rPr>
          <w:rFonts w:ascii="Times New Roman" w:hAnsi="Times New Roman" w:cs="Times New Roman"/>
          <w:sz w:val="24"/>
          <w:szCs w:val="24"/>
          <w:lang w:val="en-GB"/>
        </w:rPr>
        <w:t xml:space="preserve"> up being PACTOA`s tenant. He asked to skip that question as well.</w:t>
      </w:r>
    </w:p>
    <w:p w:rsidR="00BB5275" w:rsidRDefault="000556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w:t>
      </w:r>
      <w:r w:rsidR="00BB5275">
        <w:rPr>
          <w:rFonts w:ascii="Times New Roman" w:hAnsi="Times New Roman" w:cs="Times New Roman"/>
          <w:sz w:val="24"/>
          <w:szCs w:val="24"/>
          <w:lang w:val="en-GB"/>
        </w:rPr>
        <w:t>) It w</w:t>
      </w:r>
      <w:r w:rsidR="000C2EC6">
        <w:rPr>
          <w:rFonts w:ascii="Times New Roman" w:hAnsi="Times New Roman" w:cs="Times New Roman"/>
          <w:sz w:val="24"/>
          <w:szCs w:val="24"/>
          <w:lang w:val="en-GB"/>
        </w:rPr>
        <w:t xml:space="preserve">as put to him that the </w:t>
      </w:r>
      <w:r w:rsidR="000C2EC6" w:rsidRPr="002F5BF4">
        <w:rPr>
          <w:rFonts w:ascii="Times New Roman" w:hAnsi="Times New Roman" w:cs="Times New Roman"/>
          <w:sz w:val="24"/>
          <w:szCs w:val="24"/>
          <w:u w:val="single"/>
          <w:lang w:val="en-GB"/>
        </w:rPr>
        <w:t>witnesses were afraid of hi</w:t>
      </w:r>
      <w:r w:rsidR="00140E39" w:rsidRPr="002F5BF4">
        <w:rPr>
          <w:rFonts w:ascii="Times New Roman" w:hAnsi="Times New Roman" w:cs="Times New Roman"/>
          <w:sz w:val="24"/>
          <w:szCs w:val="24"/>
          <w:u w:val="single"/>
          <w:lang w:val="en-GB"/>
        </w:rPr>
        <w:t>m</w:t>
      </w:r>
      <w:r w:rsidR="00140E39">
        <w:rPr>
          <w:rFonts w:ascii="Times New Roman" w:hAnsi="Times New Roman" w:cs="Times New Roman"/>
          <w:sz w:val="24"/>
          <w:szCs w:val="24"/>
          <w:lang w:val="en-GB"/>
        </w:rPr>
        <w:t xml:space="preserve"> because of </w:t>
      </w:r>
      <w:r w:rsidR="002F5BF4">
        <w:rPr>
          <w:rFonts w:ascii="Times New Roman" w:hAnsi="Times New Roman" w:cs="Times New Roman"/>
          <w:sz w:val="24"/>
          <w:szCs w:val="24"/>
          <w:lang w:val="en-GB"/>
        </w:rPr>
        <w:t xml:space="preserve">this </w:t>
      </w:r>
      <w:r w:rsidR="002F5BF4" w:rsidRPr="005F63FC">
        <w:rPr>
          <w:rFonts w:ascii="Times New Roman" w:hAnsi="Times New Roman" w:cs="Times New Roman"/>
          <w:i/>
          <w:sz w:val="24"/>
          <w:szCs w:val="24"/>
          <w:u w:val="single"/>
          <w:lang w:val="en-GB"/>
        </w:rPr>
        <w:t>modus operandi</w:t>
      </w:r>
      <w:r w:rsidR="000C2EC6">
        <w:rPr>
          <w:rFonts w:ascii="Times New Roman" w:hAnsi="Times New Roman" w:cs="Times New Roman"/>
          <w:sz w:val="24"/>
          <w:szCs w:val="24"/>
          <w:lang w:val="en-GB"/>
        </w:rPr>
        <w:t>. He said fear was normal and he feared the prosecutor.</w:t>
      </w:r>
    </w:p>
    <w:p w:rsidR="00337774" w:rsidRDefault="000556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(y</w:t>
      </w:r>
      <w:r w:rsidR="00337774">
        <w:rPr>
          <w:rFonts w:ascii="Times New Roman" w:hAnsi="Times New Roman" w:cs="Times New Roman"/>
          <w:sz w:val="24"/>
          <w:szCs w:val="24"/>
          <w:lang w:val="en-GB"/>
        </w:rPr>
        <w:t>) It was put to him that the three of them were the brains and head of PACTOA a</w:t>
      </w:r>
      <w:r w:rsidR="00140E39">
        <w:rPr>
          <w:rFonts w:ascii="Times New Roman" w:hAnsi="Times New Roman" w:cs="Times New Roman"/>
          <w:sz w:val="24"/>
          <w:szCs w:val="24"/>
          <w:lang w:val="en-GB"/>
        </w:rPr>
        <w:t>n</w:t>
      </w:r>
      <w:r w:rsidR="00337774">
        <w:rPr>
          <w:rFonts w:ascii="Times New Roman" w:hAnsi="Times New Roman" w:cs="Times New Roman"/>
          <w:sz w:val="24"/>
          <w:szCs w:val="24"/>
          <w:lang w:val="en-GB"/>
        </w:rPr>
        <w:t>d their members were protesting outside because they cannot function without them. He again asked to skip that question.</w:t>
      </w:r>
    </w:p>
    <w:p w:rsidR="00337774" w:rsidRDefault="0005568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(z</w:t>
      </w:r>
      <w:r w:rsidR="00337774">
        <w:rPr>
          <w:rFonts w:ascii="Times New Roman" w:hAnsi="Times New Roman" w:cs="Times New Roman"/>
          <w:sz w:val="24"/>
          <w:szCs w:val="24"/>
          <w:lang w:val="en-GB"/>
        </w:rPr>
        <w:t xml:space="preserve">) When it was put to him that there is a likelihood of him being found guilty even if he pleaded not guilty and that the state had a strong case against </w:t>
      </w:r>
      <w:r w:rsidR="00D50DC7">
        <w:rPr>
          <w:rFonts w:ascii="Times New Roman" w:hAnsi="Times New Roman" w:cs="Times New Roman"/>
          <w:sz w:val="24"/>
          <w:szCs w:val="24"/>
          <w:lang w:val="en-GB"/>
        </w:rPr>
        <w:t>him,</w:t>
      </w:r>
      <w:r w:rsidR="00337774">
        <w:rPr>
          <w:rFonts w:ascii="Times New Roman" w:hAnsi="Times New Roman" w:cs="Times New Roman"/>
          <w:sz w:val="24"/>
          <w:szCs w:val="24"/>
          <w:lang w:val="en-GB"/>
        </w:rPr>
        <w:t xml:space="preserve"> he initially said he could not dispute that then said that perhaps if he could be released and produce his own documents, the prosecutor is likely to be found guilty then disputed that the state had a strong case.</w:t>
      </w:r>
    </w:p>
    <w:p w:rsidR="0071000E" w:rsidRDefault="005F6755"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(aa</w:t>
      </w:r>
      <w:r w:rsidR="0071000E">
        <w:rPr>
          <w:rFonts w:ascii="Times New Roman" w:hAnsi="Times New Roman" w:cs="Times New Roman"/>
          <w:sz w:val="24"/>
          <w:szCs w:val="24"/>
          <w:lang w:val="en-GB"/>
        </w:rPr>
        <w:t xml:space="preserve">) </w:t>
      </w:r>
      <w:r w:rsidR="002E5DE0">
        <w:rPr>
          <w:rFonts w:ascii="Times New Roman" w:hAnsi="Times New Roman" w:cs="Times New Roman"/>
          <w:sz w:val="24"/>
          <w:szCs w:val="24"/>
          <w:lang w:val="en-GB"/>
        </w:rPr>
        <w:t xml:space="preserve">When it was put to him that </w:t>
      </w:r>
      <w:r w:rsidR="00874231">
        <w:rPr>
          <w:rFonts w:ascii="Times New Roman" w:hAnsi="Times New Roman" w:cs="Times New Roman"/>
          <w:sz w:val="24"/>
          <w:szCs w:val="24"/>
          <w:lang w:val="en-GB"/>
        </w:rPr>
        <w:t>based on the evidence thus far, the state`s case stands alone, unchallenged. He again asked to pass that.</w:t>
      </w:r>
    </w:p>
    <w:p w:rsidR="00874231" w:rsidRDefault="005F6755"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(bb</w:t>
      </w:r>
      <w:r w:rsidR="00874231">
        <w:rPr>
          <w:rFonts w:ascii="Times New Roman" w:hAnsi="Times New Roman" w:cs="Times New Roman"/>
          <w:sz w:val="24"/>
          <w:szCs w:val="24"/>
          <w:lang w:val="en-GB"/>
        </w:rPr>
        <w:t>) It was put to him that the fact that he may be sentenced to 15 years’ direct imprisonment would be incentive for him to evade trial and go to Dubai.</w:t>
      </w:r>
      <w:r w:rsidR="00C1091A">
        <w:rPr>
          <w:rFonts w:ascii="Times New Roman" w:hAnsi="Times New Roman" w:cs="Times New Roman"/>
          <w:sz w:val="24"/>
          <w:szCs w:val="24"/>
          <w:lang w:val="en-GB"/>
        </w:rPr>
        <w:t xml:space="preserve"> He denied this.</w:t>
      </w:r>
    </w:p>
    <w:p w:rsidR="00874231" w:rsidRDefault="00C1091A"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(cc</w:t>
      </w:r>
      <w:r w:rsidR="00874231">
        <w:rPr>
          <w:rFonts w:ascii="Times New Roman" w:hAnsi="Times New Roman" w:cs="Times New Roman"/>
          <w:sz w:val="24"/>
          <w:szCs w:val="24"/>
          <w:lang w:val="en-GB"/>
        </w:rPr>
        <w:t xml:space="preserve">) It was put to him that </w:t>
      </w:r>
      <w:r w:rsidR="00874231" w:rsidRPr="002F5BF4">
        <w:rPr>
          <w:rFonts w:ascii="Times New Roman" w:hAnsi="Times New Roman" w:cs="Times New Roman"/>
          <w:sz w:val="24"/>
          <w:szCs w:val="24"/>
          <w:u w:val="single"/>
          <w:lang w:val="en-GB"/>
        </w:rPr>
        <w:t>having regard to the interest of the victims of PACTOA</w:t>
      </w:r>
      <w:r w:rsidR="00874231">
        <w:rPr>
          <w:rFonts w:ascii="Times New Roman" w:hAnsi="Times New Roman" w:cs="Times New Roman"/>
          <w:sz w:val="24"/>
          <w:szCs w:val="24"/>
          <w:lang w:val="en-GB"/>
        </w:rPr>
        <w:t>, the public members, his release would jeopardise the public confidence in the criminal justice system and they will lose confidence in the court.</w:t>
      </w:r>
    </w:p>
    <w:p w:rsidR="00CC3BB6" w:rsidRDefault="00C1091A"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(dd</w:t>
      </w:r>
      <w:r w:rsidR="00CC3BB6">
        <w:rPr>
          <w:rFonts w:ascii="Times New Roman" w:hAnsi="Times New Roman" w:cs="Times New Roman"/>
          <w:sz w:val="24"/>
          <w:szCs w:val="24"/>
          <w:lang w:val="en-GB"/>
        </w:rPr>
        <w:t xml:space="preserve">) He asked to skip the question when it was the converse that was asked of him about the suffering of the victims and the </w:t>
      </w:r>
      <w:r w:rsidR="00BE2B5A">
        <w:rPr>
          <w:rFonts w:ascii="Times New Roman" w:hAnsi="Times New Roman" w:cs="Times New Roman"/>
          <w:sz w:val="24"/>
          <w:szCs w:val="24"/>
          <w:lang w:val="en-GB"/>
        </w:rPr>
        <w:t>victims’</w:t>
      </w:r>
      <w:r w:rsidR="00CC3BB6">
        <w:rPr>
          <w:rFonts w:ascii="Times New Roman" w:hAnsi="Times New Roman" w:cs="Times New Roman"/>
          <w:sz w:val="24"/>
          <w:szCs w:val="24"/>
          <w:lang w:val="en-GB"/>
        </w:rPr>
        <w:t xml:space="preserve"> </w:t>
      </w:r>
      <w:r w:rsidR="00BE2B5A">
        <w:rPr>
          <w:rFonts w:ascii="Times New Roman" w:hAnsi="Times New Roman" w:cs="Times New Roman"/>
          <w:sz w:val="24"/>
          <w:szCs w:val="24"/>
          <w:lang w:val="en-GB"/>
        </w:rPr>
        <w:t xml:space="preserve">family </w:t>
      </w:r>
      <w:r w:rsidR="00CC3BB6">
        <w:rPr>
          <w:rFonts w:ascii="Times New Roman" w:hAnsi="Times New Roman" w:cs="Times New Roman"/>
          <w:sz w:val="24"/>
          <w:szCs w:val="24"/>
          <w:lang w:val="en-GB"/>
        </w:rPr>
        <w:t>bec</w:t>
      </w:r>
      <w:r w:rsidR="00BE2B5A">
        <w:rPr>
          <w:rFonts w:ascii="Times New Roman" w:hAnsi="Times New Roman" w:cs="Times New Roman"/>
          <w:sz w:val="24"/>
          <w:szCs w:val="24"/>
          <w:lang w:val="en-GB"/>
        </w:rPr>
        <w:t xml:space="preserve">ause of his release when he </w:t>
      </w:r>
      <w:r w:rsidR="00CC3BB6">
        <w:rPr>
          <w:rFonts w:ascii="Times New Roman" w:hAnsi="Times New Roman" w:cs="Times New Roman"/>
          <w:sz w:val="24"/>
          <w:szCs w:val="24"/>
          <w:lang w:val="en-GB"/>
        </w:rPr>
        <w:t xml:space="preserve">asked the prosecutor </w:t>
      </w:r>
      <w:r w:rsidR="004E7E72">
        <w:rPr>
          <w:rFonts w:ascii="Times New Roman" w:hAnsi="Times New Roman" w:cs="Times New Roman"/>
          <w:sz w:val="24"/>
          <w:szCs w:val="24"/>
          <w:lang w:val="en-GB"/>
        </w:rPr>
        <w:t>“</w:t>
      </w:r>
      <w:r w:rsidR="00B12222" w:rsidRPr="004E7E72">
        <w:rPr>
          <w:rFonts w:ascii="Times New Roman" w:hAnsi="Times New Roman" w:cs="Times New Roman"/>
          <w:i/>
          <w:sz w:val="24"/>
          <w:szCs w:val="24"/>
          <w:lang w:val="en-GB"/>
        </w:rPr>
        <w:t>are you advocating that in order to protect those people, our families must suffer</w:t>
      </w:r>
      <w:r w:rsidR="00B12222">
        <w:rPr>
          <w:rFonts w:ascii="Times New Roman" w:hAnsi="Times New Roman" w:cs="Times New Roman"/>
          <w:sz w:val="24"/>
          <w:szCs w:val="24"/>
          <w:lang w:val="en-GB"/>
        </w:rPr>
        <w:t>…”</w:t>
      </w:r>
    </w:p>
    <w:p w:rsidR="00B12222" w:rsidRDefault="00610608"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(ee</w:t>
      </w:r>
      <w:r w:rsidR="00B12222">
        <w:rPr>
          <w:rFonts w:ascii="Times New Roman" w:hAnsi="Times New Roman" w:cs="Times New Roman"/>
          <w:sz w:val="24"/>
          <w:szCs w:val="24"/>
          <w:lang w:val="en-GB"/>
        </w:rPr>
        <w:t>) It was put to him that the trial was ready and would be finalised within a short space of time. He again said he did not wish to respond to that.</w:t>
      </w:r>
    </w:p>
    <w:p w:rsidR="00B12222" w:rsidRDefault="00610608"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(ff</w:t>
      </w:r>
      <w:r w:rsidR="00B12222">
        <w:rPr>
          <w:rFonts w:ascii="Times New Roman" w:hAnsi="Times New Roman" w:cs="Times New Roman"/>
          <w:sz w:val="24"/>
          <w:szCs w:val="24"/>
          <w:lang w:val="en-GB"/>
        </w:rPr>
        <w:t xml:space="preserve">) He again did not wish to respond to the allegations that they had been collecting rentals </w:t>
      </w:r>
      <w:r w:rsidR="00140E39">
        <w:rPr>
          <w:rFonts w:ascii="Times New Roman" w:hAnsi="Times New Roman" w:cs="Times New Roman"/>
          <w:sz w:val="24"/>
          <w:szCs w:val="24"/>
          <w:lang w:val="en-GB"/>
        </w:rPr>
        <w:t>from 2017 to 2022, a period of 5</w:t>
      </w:r>
      <w:r>
        <w:rPr>
          <w:rFonts w:ascii="Times New Roman" w:hAnsi="Times New Roman" w:cs="Times New Roman"/>
          <w:sz w:val="24"/>
          <w:szCs w:val="24"/>
          <w:lang w:val="en-GB"/>
        </w:rPr>
        <w:t xml:space="preserve"> </w:t>
      </w:r>
      <w:r w:rsidR="00B12222">
        <w:rPr>
          <w:rFonts w:ascii="Times New Roman" w:hAnsi="Times New Roman" w:cs="Times New Roman"/>
          <w:sz w:val="24"/>
          <w:szCs w:val="24"/>
          <w:lang w:val="en-GB"/>
        </w:rPr>
        <w:t>years.</w:t>
      </w:r>
    </w:p>
    <w:p w:rsidR="00B12222" w:rsidRDefault="00795781"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(gg) </w:t>
      </w:r>
      <w:r w:rsidR="00B12222">
        <w:rPr>
          <w:rFonts w:ascii="Times New Roman" w:hAnsi="Times New Roman" w:cs="Times New Roman"/>
          <w:sz w:val="24"/>
          <w:szCs w:val="24"/>
          <w:lang w:val="en-GB"/>
        </w:rPr>
        <w:t>When it was put to him that by collecting rentals on a monthly basis he had developed a propensity to commit the same crime on a monthly basis for 5years.</w:t>
      </w:r>
      <w:r w:rsidR="000D5E14">
        <w:rPr>
          <w:rFonts w:ascii="Times New Roman" w:hAnsi="Times New Roman" w:cs="Times New Roman"/>
          <w:sz w:val="24"/>
          <w:szCs w:val="24"/>
          <w:lang w:val="en-GB"/>
        </w:rPr>
        <w:t xml:space="preserve"> He again said that this did not require </w:t>
      </w:r>
      <w:r w:rsidR="00F52807">
        <w:rPr>
          <w:rFonts w:ascii="Times New Roman" w:hAnsi="Times New Roman" w:cs="Times New Roman"/>
          <w:sz w:val="24"/>
          <w:szCs w:val="24"/>
          <w:lang w:val="en-GB"/>
        </w:rPr>
        <w:t>a response.</w:t>
      </w:r>
    </w:p>
    <w:p w:rsidR="00F52807" w:rsidRDefault="002021C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(hh</w:t>
      </w:r>
      <w:r w:rsidR="00F52807">
        <w:rPr>
          <w:rFonts w:ascii="Times New Roman" w:hAnsi="Times New Roman" w:cs="Times New Roman"/>
          <w:sz w:val="24"/>
          <w:szCs w:val="24"/>
          <w:lang w:val="en-GB"/>
        </w:rPr>
        <w:t>) It was put to him that a likelihood existed that he was going to commit a schedule 1 offence if he was released on bail. He again stated that he was not going to respond saying he does not know whether the state has got a right to think of an action that he is still going to take or will take.</w:t>
      </w:r>
    </w:p>
    <w:p w:rsidR="00F52807" w:rsidRDefault="002021C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00F52807">
        <w:rPr>
          <w:rFonts w:ascii="Times New Roman" w:hAnsi="Times New Roman" w:cs="Times New Roman"/>
          <w:sz w:val="24"/>
          <w:szCs w:val="24"/>
          <w:lang w:val="en-GB"/>
        </w:rPr>
        <w:t>) It was put to him that the cash they collected was not put into the account of PACTOA. He again asked to skip that question.</w:t>
      </w:r>
    </w:p>
    <w:p w:rsidR="00F52807" w:rsidRDefault="002021C4" w:rsidP="006E0ED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(jj</w:t>
      </w:r>
      <w:r w:rsidR="00F52807">
        <w:rPr>
          <w:rFonts w:ascii="Times New Roman" w:hAnsi="Times New Roman" w:cs="Times New Roman"/>
          <w:sz w:val="24"/>
          <w:szCs w:val="24"/>
          <w:lang w:val="en-GB"/>
        </w:rPr>
        <w:t xml:space="preserve">) It was put to him </w:t>
      </w:r>
      <w:r w:rsidR="00F52807" w:rsidRPr="00081240">
        <w:rPr>
          <w:rFonts w:ascii="Times New Roman" w:hAnsi="Times New Roman" w:cs="Times New Roman"/>
          <w:sz w:val="24"/>
          <w:szCs w:val="24"/>
          <w:u w:val="single"/>
          <w:lang w:val="en-GB"/>
        </w:rPr>
        <w:t>that he knew his conduct of collecting rentals due to ECDC was not lawful. He stated that he had no answer</w:t>
      </w:r>
      <w:r w:rsidR="00F52807">
        <w:rPr>
          <w:rFonts w:ascii="Times New Roman" w:hAnsi="Times New Roman" w:cs="Times New Roman"/>
          <w:sz w:val="24"/>
          <w:szCs w:val="24"/>
          <w:lang w:val="en-GB"/>
        </w:rPr>
        <w:t>.</w:t>
      </w:r>
    </w:p>
    <w:p w:rsidR="0021428D" w:rsidRDefault="006014EA" w:rsidP="006014EA">
      <w:pPr>
        <w:spacing w:after="0" w:line="36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On </w:t>
      </w:r>
      <w:r w:rsidR="00140E39">
        <w:rPr>
          <w:rFonts w:ascii="Times New Roman" w:hAnsi="Times New Roman" w:cs="Times New Roman"/>
          <w:sz w:val="24"/>
          <w:szCs w:val="24"/>
          <w:lang w:val="en-GB"/>
        </w:rPr>
        <w:t xml:space="preserve">the </w:t>
      </w:r>
      <w:r>
        <w:rPr>
          <w:rFonts w:ascii="Times New Roman" w:hAnsi="Times New Roman" w:cs="Times New Roman"/>
          <w:sz w:val="24"/>
          <w:szCs w:val="24"/>
          <w:lang w:val="en-GB"/>
        </w:rPr>
        <w:t>merits</w:t>
      </w:r>
      <w:r w:rsidR="009C0AC1">
        <w:rPr>
          <w:rFonts w:ascii="Times New Roman" w:hAnsi="Times New Roman" w:cs="Times New Roman"/>
          <w:sz w:val="24"/>
          <w:szCs w:val="24"/>
          <w:lang w:val="en-GB"/>
        </w:rPr>
        <w:t xml:space="preserve"> </w:t>
      </w:r>
      <w:r w:rsidR="00DE339C">
        <w:rPr>
          <w:rFonts w:ascii="Times New Roman" w:hAnsi="Times New Roman" w:cs="Times New Roman"/>
          <w:sz w:val="24"/>
          <w:szCs w:val="24"/>
          <w:lang w:val="en-GB"/>
        </w:rPr>
        <w:t>the second applic</w:t>
      </w:r>
      <w:r>
        <w:rPr>
          <w:rFonts w:ascii="Times New Roman" w:hAnsi="Times New Roman" w:cs="Times New Roman"/>
          <w:sz w:val="24"/>
          <w:szCs w:val="24"/>
          <w:lang w:val="en-GB"/>
        </w:rPr>
        <w:t xml:space="preserve">ant </w:t>
      </w:r>
      <w:r w:rsidR="009C0AC1">
        <w:rPr>
          <w:rFonts w:ascii="Times New Roman" w:hAnsi="Times New Roman" w:cs="Times New Roman"/>
          <w:sz w:val="24"/>
          <w:szCs w:val="24"/>
          <w:lang w:val="en-GB"/>
        </w:rPr>
        <w:t xml:space="preserve">stated </w:t>
      </w:r>
      <w:r w:rsidR="00140E39">
        <w:rPr>
          <w:rFonts w:ascii="Times New Roman" w:hAnsi="Times New Roman" w:cs="Times New Roman"/>
          <w:sz w:val="24"/>
          <w:szCs w:val="24"/>
          <w:lang w:val="en-GB"/>
        </w:rPr>
        <w:t xml:space="preserve">inter alia </w:t>
      </w:r>
      <w:r w:rsidR="009C0AC1">
        <w:rPr>
          <w:rFonts w:ascii="Times New Roman" w:hAnsi="Times New Roman" w:cs="Times New Roman"/>
          <w:sz w:val="24"/>
          <w:szCs w:val="24"/>
          <w:lang w:val="en-GB"/>
        </w:rPr>
        <w:t>as follows: -</w:t>
      </w:r>
    </w:p>
    <w:p w:rsidR="0097170E" w:rsidRDefault="00345AF5" w:rsidP="006014EA">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6014EA">
        <w:rPr>
          <w:rFonts w:ascii="Times New Roman" w:hAnsi="Times New Roman" w:cs="Times New Roman"/>
          <w:sz w:val="24"/>
          <w:szCs w:val="24"/>
          <w:lang w:val="en-GB"/>
        </w:rPr>
        <w:t xml:space="preserve">a) He </w:t>
      </w:r>
      <w:r w:rsidR="00E714A3">
        <w:rPr>
          <w:rFonts w:ascii="Times New Roman" w:hAnsi="Times New Roman" w:cs="Times New Roman"/>
          <w:sz w:val="24"/>
          <w:szCs w:val="24"/>
          <w:lang w:val="en-GB"/>
        </w:rPr>
        <w:t>e</w:t>
      </w:r>
      <w:r w:rsidR="0097170E">
        <w:rPr>
          <w:rFonts w:ascii="Times New Roman" w:hAnsi="Times New Roman" w:cs="Times New Roman"/>
          <w:sz w:val="24"/>
          <w:szCs w:val="24"/>
          <w:lang w:val="en-GB"/>
        </w:rPr>
        <w:t xml:space="preserve">xplained why he did not come to the police on the Friday after he had undertaken to do so and his explanation regarding his fears due to his prior traumatic experience when he was shot with rubber bullets by the police was regarded as a reasonable explanation </w:t>
      </w:r>
      <w:r w:rsidR="00E714A3">
        <w:rPr>
          <w:rFonts w:ascii="Times New Roman" w:hAnsi="Times New Roman" w:cs="Times New Roman"/>
          <w:sz w:val="24"/>
          <w:szCs w:val="24"/>
          <w:lang w:val="en-GB"/>
        </w:rPr>
        <w:t xml:space="preserve">by the state advocate </w:t>
      </w:r>
      <w:r w:rsidR="0097170E">
        <w:rPr>
          <w:rFonts w:ascii="Times New Roman" w:hAnsi="Times New Roman" w:cs="Times New Roman"/>
          <w:sz w:val="24"/>
          <w:szCs w:val="24"/>
          <w:lang w:val="en-GB"/>
        </w:rPr>
        <w:t xml:space="preserve">despite </w:t>
      </w:r>
      <w:r w:rsidR="00866820">
        <w:rPr>
          <w:rFonts w:ascii="Times New Roman" w:hAnsi="Times New Roman" w:cs="Times New Roman"/>
          <w:sz w:val="24"/>
          <w:szCs w:val="24"/>
          <w:lang w:val="en-GB"/>
        </w:rPr>
        <w:t>it being said that no threats or attacks took place on that Friday.</w:t>
      </w:r>
    </w:p>
    <w:p w:rsidR="00AB7285" w:rsidRDefault="00E84D0A" w:rsidP="006014EA">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 H</w:t>
      </w:r>
      <w:r w:rsidR="00AB7285">
        <w:rPr>
          <w:rFonts w:ascii="Times New Roman" w:hAnsi="Times New Roman" w:cs="Times New Roman"/>
          <w:sz w:val="24"/>
          <w:szCs w:val="24"/>
          <w:lang w:val="en-GB"/>
        </w:rPr>
        <w:t>is only involvement with ECDC was him entering into the Memorandum of Agreement with them on behalf of PACTOA.</w:t>
      </w:r>
    </w:p>
    <w:p w:rsidR="00AB7285" w:rsidRDefault="00AB7285" w:rsidP="006014EA">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(c) He confirmed that he had sent a voice note as the spokesperson of PACTOA. The purpose was to make the members aware that the office had been broken into and that they must come and fetch their belongings.</w:t>
      </w:r>
    </w:p>
    <w:p w:rsidR="00AB7285" w:rsidRDefault="00AB7285" w:rsidP="006014EA">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 According to him he told people as a norm that he is in China or Dubai because most of the leaders of the country mentioned Dubai. He factually has not gone further than East London.</w:t>
      </w:r>
    </w:p>
    <w:p w:rsidR="00AB7285" w:rsidRDefault="00AB7285" w:rsidP="006B19F8">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was trying not to be understood by the people he had led despite </w:t>
      </w:r>
      <w:r w:rsidR="006B19F8">
        <w:rPr>
          <w:rFonts w:ascii="Times New Roman" w:hAnsi="Times New Roman" w:cs="Times New Roman"/>
          <w:sz w:val="24"/>
          <w:szCs w:val="24"/>
          <w:lang w:val="en-GB"/>
        </w:rPr>
        <w:t>being close to them (</w:t>
      </w:r>
      <w:r w:rsidR="00995C5B">
        <w:rPr>
          <w:rFonts w:ascii="Times New Roman" w:hAnsi="Times New Roman" w:cs="Times New Roman"/>
          <w:sz w:val="24"/>
          <w:szCs w:val="24"/>
          <w:lang w:val="en-GB"/>
        </w:rPr>
        <w:t>His reason for mentioning</w:t>
      </w:r>
      <w:r w:rsidR="006B19F8">
        <w:rPr>
          <w:rFonts w:ascii="Times New Roman" w:hAnsi="Times New Roman" w:cs="Times New Roman"/>
          <w:sz w:val="24"/>
          <w:szCs w:val="24"/>
          <w:lang w:val="en-GB"/>
        </w:rPr>
        <w:t xml:space="preserve"> he was in Dubai makes no sense.) </w:t>
      </w:r>
    </w:p>
    <w:p w:rsidR="00995C5B" w:rsidRDefault="00995C5B" w:rsidP="008E547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He did not know he was going to be arrested when he made the voice note </w:t>
      </w:r>
      <w:r w:rsidR="00E22ABC">
        <w:rPr>
          <w:rFonts w:ascii="Times New Roman" w:hAnsi="Times New Roman" w:cs="Times New Roman"/>
          <w:sz w:val="24"/>
          <w:szCs w:val="24"/>
          <w:lang w:val="en-GB"/>
        </w:rPr>
        <w:t xml:space="preserve">(this confirms the investigating officer`s version that he had not mentioned </w:t>
      </w:r>
      <w:r w:rsidR="00140E39">
        <w:rPr>
          <w:rFonts w:ascii="Times New Roman" w:hAnsi="Times New Roman" w:cs="Times New Roman"/>
          <w:sz w:val="24"/>
          <w:szCs w:val="24"/>
          <w:lang w:val="en-GB"/>
        </w:rPr>
        <w:t>to them</w:t>
      </w:r>
      <w:r w:rsidR="005A33F5">
        <w:rPr>
          <w:rFonts w:ascii="Times New Roman" w:hAnsi="Times New Roman" w:cs="Times New Roman"/>
          <w:sz w:val="24"/>
          <w:szCs w:val="24"/>
          <w:lang w:val="en-GB"/>
        </w:rPr>
        <w:t xml:space="preserve"> </w:t>
      </w:r>
      <w:r w:rsidR="00A82B40">
        <w:rPr>
          <w:rFonts w:ascii="Times New Roman" w:hAnsi="Times New Roman" w:cs="Times New Roman"/>
          <w:sz w:val="24"/>
          <w:szCs w:val="24"/>
          <w:lang w:val="en-GB"/>
        </w:rPr>
        <w:t xml:space="preserve">that they </w:t>
      </w:r>
      <w:r w:rsidR="005A33F5">
        <w:rPr>
          <w:rFonts w:ascii="Times New Roman" w:hAnsi="Times New Roman" w:cs="Times New Roman"/>
          <w:sz w:val="24"/>
          <w:szCs w:val="24"/>
          <w:lang w:val="en-GB"/>
        </w:rPr>
        <w:t>were</w:t>
      </w:r>
      <w:r w:rsidR="00A82B40">
        <w:rPr>
          <w:rFonts w:ascii="Times New Roman" w:hAnsi="Times New Roman" w:cs="Times New Roman"/>
          <w:sz w:val="24"/>
          <w:szCs w:val="24"/>
          <w:lang w:val="en-GB"/>
        </w:rPr>
        <w:t xml:space="preserve"> going to be </w:t>
      </w:r>
      <w:r w:rsidR="00E22ABC">
        <w:rPr>
          <w:rFonts w:ascii="Times New Roman" w:hAnsi="Times New Roman" w:cs="Times New Roman"/>
          <w:sz w:val="24"/>
          <w:szCs w:val="24"/>
          <w:lang w:val="en-GB"/>
        </w:rPr>
        <w:t>arrested).</w:t>
      </w:r>
    </w:p>
    <w:p w:rsidR="00E22ABC" w:rsidRDefault="00EE002A" w:rsidP="00B71C2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 </w:t>
      </w:r>
      <w:r w:rsidR="00E22ABC">
        <w:rPr>
          <w:rFonts w:ascii="Times New Roman" w:hAnsi="Times New Roman" w:cs="Times New Roman"/>
          <w:sz w:val="24"/>
          <w:szCs w:val="24"/>
          <w:lang w:val="en-GB"/>
        </w:rPr>
        <w:t xml:space="preserve">His version was that the investigating officer had broken into </w:t>
      </w:r>
      <w:r>
        <w:rPr>
          <w:rFonts w:ascii="Times New Roman" w:hAnsi="Times New Roman" w:cs="Times New Roman"/>
          <w:sz w:val="24"/>
          <w:szCs w:val="24"/>
          <w:lang w:val="en-GB"/>
        </w:rPr>
        <w:t>the office and he was told by members that this was done without a warrant.</w:t>
      </w:r>
    </w:p>
    <w:p w:rsidR="00EE002A" w:rsidRDefault="00EE002A" w:rsidP="00B71C25">
      <w:pPr>
        <w:spacing w:after="0" w:line="360" w:lineRule="auto"/>
        <w:ind w:left="2160"/>
        <w:jc w:val="both"/>
        <w:rPr>
          <w:rFonts w:ascii="Times New Roman" w:hAnsi="Times New Roman" w:cs="Times New Roman"/>
          <w:i/>
          <w:sz w:val="24"/>
          <w:szCs w:val="24"/>
          <w:lang w:val="en-GB"/>
        </w:rPr>
      </w:pPr>
      <w:r>
        <w:rPr>
          <w:rFonts w:ascii="Times New Roman" w:hAnsi="Times New Roman" w:cs="Times New Roman"/>
          <w:sz w:val="24"/>
          <w:szCs w:val="24"/>
          <w:lang w:val="en-GB"/>
        </w:rPr>
        <w:t>(g) He stated that he did not understand or speak English, which</w:t>
      </w:r>
      <w:r w:rsidR="00140E39">
        <w:rPr>
          <w:rFonts w:ascii="Times New Roman" w:hAnsi="Times New Roman" w:cs="Times New Roman"/>
          <w:sz w:val="24"/>
          <w:szCs w:val="24"/>
          <w:lang w:val="en-GB"/>
        </w:rPr>
        <w:t xml:space="preserve"> is belied by the record at</w:t>
      </w:r>
      <w:r>
        <w:rPr>
          <w:rFonts w:ascii="Times New Roman" w:hAnsi="Times New Roman" w:cs="Times New Roman"/>
          <w:sz w:val="24"/>
          <w:szCs w:val="24"/>
          <w:lang w:val="en-GB"/>
        </w:rPr>
        <w:t xml:space="preserve"> page 204 when the proceedings commence it appears he answered in English prompting the magistrate to note “.. </w:t>
      </w:r>
      <w:r w:rsidRPr="00EE002A">
        <w:rPr>
          <w:rFonts w:ascii="Times New Roman" w:hAnsi="Times New Roman" w:cs="Times New Roman"/>
          <w:i/>
          <w:sz w:val="24"/>
          <w:szCs w:val="24"/>
          <w:lang w:val="en-GB"/>
        </w:rPr>
        <w:t>Yes .. if he wants to speaks English it is ok but for the purposes of the people there it must be inter</w:t>
      </w:r>
      <w:r w:rsidR="00140E39">
        <w:rPr>
          <w:rFonts w:ascii="Times New Roman" w:hAnsi="Times New Roman" w:cs="Times New Roman"/>
          <w:i/>
          <w:sz w:val="24"/>
          <w:szCs w:val="24"/>
          <w:lang w:val="en-GB"/>
        </w:rPr>
        <w:t>pr</w:t>
      </w:r>
      <w:r w:rsidRPr="00EE002A">
        <w:rPr>
          <w:rFonts w:ascii="Times New Roman" w:hAnsi="Times New Roman" w:cs="Times New Roman"/>
          <w:i/>
          <w:sz w:val="24"/>
          <w:szCs w:val="24"/>
          <w:lang w:val="en-GB"/>
        </w:rPr>
        <w:t>eted into Xhosa, after he has responded…”</w:t>
      </w:r>
    </w:p>
    <w:p w:rsidR="00EE002A" w:rsidRDefault="00EE002A" w:rsidP="00B71C2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There are numerous instances where he responded before the questions were interpreted into Xhosa demonstrating his knowledge and understanding of English.</w:t>
      </w:r>
    </w:p>
    <w:p w:rsidR="001F42E6" w:rsidRDefault="001F42E6" w:rsidP="00B71C2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 </w:t>
      </w:r>
      <w:r w:rsidR="009C2EBC">
        <w:rPr>
          <w:rFonts w:ascii="Times New Roman" w:hAnsi="Times New Roman" w:cs="Times New Roman"/>
          <w:sz w:val="24"/>
          <w:szCs w:val="24"/>
          <w:lang w:val="en-GB"/>
        </w:rPr>
        <w:t>It was put to the second applic</w:t>
      </w:r>
      <w:r w:rsidR="005B72AF">
        <w:rPr>
          <w:rFonts w:ascii="Times New Roman" w:hAnsi="Times New Roman" w:cs="Times New Roman"/>
          <w:sz w:val="24"/>
          <w:szCs w:val="24"/>
          <w:lang w:val="en-GB"/>
        </w:rPr>
        <w:t xml:space="preserve">ant, Mr Songca that he had sent a </w:t>
      </w:r>
      <w:r w:rsidR="00B71C25" w:rsidRPr="00B71C25">
        <w:rPr>
          <w:rFonts w:ascii="Times New Roman" w:hAnsi="Times New Roman" w:cs="Times New Roman"/>
          <w:i/>
          <w:sz w:val="24"/>
          <w:szCs w:val="24"/>
          <w:lang w:val="en-GB"/>
        </w:rPr>
        <w:t>WhatsApp</w:t>
      </w:r>
      <w:r w:rsidR="005B72AF">
        <w:rPr>
          <w:rFonts w:ascii="Times New Roman" w:hAnsi="Times New Roman" w:cs="Times New Roman"/>
          <w:sz w:val="24"/>
          <w:szCs w:val="24"/>
          <w:lang w:val="en-GB"/>
        </w:rPr>
        <w:t xml:space="preserve"> message to PACTOA members before coming to cour</w:t>
      </w:r>
      <w:r w:rsidR="006050A8">
        <w:rPr>
          <w:rFonts w:ascii="Times New Roman" w:hAnsi="Times New Roman" w:cs="Times New Roman"/>
          <w:sz w:val="24"/>
          <w:szCs w:val="24"/>
          <w:lang w:val="en-GB"/>
        </w:rPr>
        <w:t xml:space="preserve">t and the contents of the </w:t>
      </w:r>
      <w:r w:rsidR="006050A8" w:rsidRPr="006050A8">
        <w:rPr>
          <w:rFonts w:ascii="Times New Roman" w:hAnsi="Times New Roman" w:cs="Times New Roman"/>
          <w:i/>
          <w:sz w:val="24"/>
          <w:szCs w:val="24"/>
          <w:lang w:val="en-GB"/>
        </w:rPr>
        <w:t>WhatsApp</w:t>
      </w:r>
      <w:r w:rsidR="005B72AF">
        <w:rPr>
          <w:rFonts w:ascii="Times New Roman" w:hAnsi="Times New Roman" w:cs="Times New Roman"/>
          <w:sz w:val="24"/>
          <w:szCs w:val="24"/>
          <w:lang w:val="en-GB"/>
        </w:rPr>
        <w:t xml:space="preserve"> message wer</w:t>
      </w:r>
      <w:r w:rsidR="00F55E64">
        <w:rPr>
          <w:rFonts w:ascii="Times New Roman" w:hAnsi="Times New Roman" w:cs="Times New Roman"/>
          <w:sz w:val="24"/>
          <w:szCs w:val="24"/>
          <w:lang w:val="en-GB"/>
        </w:rPr>
        <w:t>e read to him</w:t>
      </w:r>
      <w:r w:rsidR="005B72AF">
        <w:rPr>
          <w:rFonts w:ascii="Times New Roman" w:hAnsi="Times New Roman" w:cs="Times New Roman"/>
          <w:sz w:val="24"/>
          <w:szCs w:val="24"/>
          <w:lang w:val="en-GB"/>
        </w:rPr>
        <w:t>:</w:t>
      </w:r>
    </w:p>
    <w:p w:rsidR="00F55E64" w:rsidRPr="00A27CD5" w:rsidRDefault="00F55E64" w:rsidP="00376D29">
      <w:pPr>
        <w:spacing w:after="0" w:line="360" w:lineRule="auto"/>
        <w:ind w:left="2160"/>
        <w:jc w:val="both"/>
        <w:rPr>
          <w:rFonts w:ascii="Times New Roman" w:hAnsi="Times New Roman" w:cs="Times New Roman"/>
          <w:i/>
          <w:sz w:val="24"/>
          <w:szCs w:val="24"/>
          <w:lang w:val="en-GB"/>
        </w:rPr>
      </w:pPr>
      <w:r w:rsidRPr="00A27CD5">
        <w:rPr>
          <w:rFonts w:ascii="Times New Roman" w:hAnsi="Times New Roman" w:cs="Times New Roman"/>
          <w:sz w:val="24"/>
          <w:szCs w:val="24"/>
          <w:lang w:val="en-GB"/>
        </w:rPr>
        <w:t>“</w:t>
      </w:r>
      <w:r w:rsidRPr="00A27CD5">
        <w:rPr>
          <w:rFonts w:ascii="Times New Roman" w:hAnsi="Times New Roman" w:cs="Times New Roman"/>
          <w:i/>
          <w:sz w:val="24"/>
          <w:szCs w:val="24"/>
          <w:lang w:val="en-GB"/>
        </w:rPr>
        <w:t>Greetings everyone. You are kindly requested to stay calm during this trying and testing times. It is times like this where we have to demonstrate true leadership of which you are all leaders. You are urged not to shift focus. The primary and urgent task is to make sure b</w:t>
      </w:r>
      <w:r w:rsidR="00376D29" w:rsidRPr="00A27CD5">
        <w:rPr>
          <w:rFonts w:ascii="Times New Roman" w:hAnsi="Times New Roman" w:cs="Times New Roman"/>
          <w:i/>
          <w:sz w:val="24"/>
          <w:szCs w:val="24"/>
          <w:lang w:val="en-GB"/>
        </w:rPr>
        <w:t>ail money is available to mobilize</w:t>
      </w:r>
      <w:r w:rsidRPr="00A27CD5">
        <w:rPr>
          <w:rFonts w:ascii="Times New Roman" w:hAnsi="Times New Roman" w:cs="Times New Roman"/>
          <w:i/>
          <w:sz w:val="24"/>
          <w:szCs w:val="24"/>
          <w:lang w:val="en-GB"/>
        </w:rPr>
        <w:t xml:space="preserve"> legal fees and pay them at appropriate time.</w:t>
      </w:r>
    </w:p>
    <w:p w:rsidR="00F55E64" w:rsidRPr="00A27CD5" w:rsidRDefault="00F55E64" w:rsidP="00376D29">
      <w:pPr>
        <w:spacing w:after="0" w:line="360" w:lineRule="auto"/>
        <w:ind w:left="2160"/>
        <w:jc w:val="both"/>
        <w:rPr>
          <w:rFonts w:ascii="Times New Roman" w:hAnsi="Times New Roman" w:cs="Times New Roman"/>
          <w:i/>
          <w:sz w:val="24"/>
          <w:szCs w:val="24"/>
          <w:lang w:val="en-GB"/>
        </w:rPr>
      </w:pPr>
      <w:r w:rsidRPr="00A27CD5">
        <w:rPr>
          <w:rFonts w:ascii="Times New Roman" w:hAnsi="Times New Roman" w:cs="Times New Roman"/>
          <w:i/>
          <w:sz w:val="24"/>
          <w:szCs w:val="24"/>
          <w:lang w:val="en-GB"/>
        </w:rPr>
        <w:t>NB: It is estimated that litigation will not be less than R2000 per person with a flat. Including R300 for bail. Legal fees arrangements will be made with the lawyers “njengesiqhelo”(as usual). However, it is worth noting that the</w:t>
      </w:r>
      <w:r w:rsidR="00140E39">
        <w:rPr>
          <w:rFonts w:ascii="Times New Roman" w:hAnsi="Times New Roman" w:cs="Times New Roman"/>
          <w:i/>
          <w:sz w:val="24"/>
          <w:szCs w:val="24"/>
          <w:lang w:val="en-GB"/>
        </w:rPr>
        <w:t>y</w:t>
      </w:r>
      <w:r w:rsidRPr="00A27CD5">
        <w:rPr>
          <w:rFonts w:ascii="Times New Roman" w:hAnsi="Times New Roman" w:cs="Times New Roman"/>
          <w:i/>
          <w:sz w:val="24"/>
          <w:szCs w:val="24"/>
          <w:lang w:val="en-GB"/>
        </w:rPr>
        <w:t xml:space="preserve"> will request litigation fees (hlalani nilungile) – (stay ready) But all this will not inconvenience members financially. You will form part of the discussions that will put a final stamp to this. We humbly apologise to everyone who got offended by the first message [VN]. That was never the intention. We call for unity and discipline among all members [Ngomso sinelungiselelo lokudiban kwiinkundla zoMzantsi Afrika kwinkundla kamantyi eMthatha, kwinkundla yexesha 08:30 kusasa. Nkosi (Tomorrow we have an arrangement to meet in the courts of South Africa at Mthatha F Court in the court of law and then thank you, at half past 8.”</w:t>
      </w:r>
    </w:p>
    <w:p w:rsidR="005B72AF" w:rsidRDefault="00924D3A" w:rsidP="0041591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He denied being the owner of the whatsapp message saying he does not write English and does not understand what is written there. He </w:t>
      </w:r>
      <w:r>
        <w:rPr>
          <w:rFonts w:ascii="Times New Roman" w:hAnsi="Times New Roman" w:cs="Times New Roman"/>
          <w:sz w:val="24"/>
          <w:szCs w:val="24"/>
          <w:lang w:val="en-GB"/>
        </w:rPr>
        <w:lastRenderedPageBreak/>
        <w:t xml:space="preserve">admits that the voice note emanated from him. It was then put to him that this </w:t>
      </w:r>
      <w:r w:rsidR="00F43A0C" w:rsidRPr="00F43A0C">
        <w:rPr>
          <w:rFonts w:ascii="Times New Roman" w:hAnsi="Times New Roman" w:cs="Times New Roman"/>
          <w:i/>
          <w:sz w:val="24"/>
          <w:szCs w:val="24"/>
          <w:lang w:val="en-GB"/>
        </w:rPr>
        <w:t>WhatsApp</w:t>
      </w:r>
      <w:r>
        <w:rPr>
          <w:rFonts w:ascii="Times New Roman" w:hAnsi="Times New Roman" w:cs="Times New Roman"/>
          <w:sz w:val="24"/>
          <w:szCs w:val="24"/>
          <w:lang w:val="en-GB"/>
        </w:rPr>
        <w:t xml:space="preserve"> speaks about the voice note. He did not respond to that question </w:t>
      </w:r>
      <w:r w:rsidR="00222C75">
        <w:rPr>
          <w:rFonts w:ascii="Times New Roman" w:hAnsi="Times New Roman" w:cs="Times New Roman"/>
          <w:sz w:val="24"/>
          <w:szCs w:val="24"/>
          <w:lang w:val="en-GB"/>
        </w:rPr>
        <w:t>and appears to have merely smiled.</w:t>
      </w:r>
    </w:p>
    <w:p w:rsidR="00222C75" w:rsidRDefault="00222C75" w:rsidP="0041591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 There was again no audible response when it was put to him that the interest of his wife and family have to be weighed against the </w:t>
      </w:r>
      <w:r w:rsidR="00140F9B">
        <w:rPr>
          <w:rFonts w:ascii="Times New Roman" w:hAnsi="Times New Roman" w:cs="Times New Roman"/>
          <w:sz w:val="24"/>
          <w:szCs w:val="24"/>
          <w:lang w:val="en-GB"/>
        </w:rPr>
        <w:t>interests</w:t>
      </w:r>
      <w:r>
        <w:rPr>
          <w:rFonts w:ascii="Times New Roman" w:hAnsi="Times New Roman" w:cs="Times New Roman"/>
          <w:sz w:val="24"/>
          <w:szCs w:val="24"/>
          <w:lang w:val="en-GB"/>
        </w:rPr>
        <w:t xml:space="preserve"> of the victims and the modus operandi that was utilised in committing the offences.</w:t>
      </w:r>
    </w:p>
    <w:p w:rsidR="00C11EB8" w:rsidRDefault="00C11EB8" w:rsidP="0041591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(k) It was put to him that the victims were the Xu family, the occupants of Sutherland Street, Shop No.7 Vulindlela Heights, Mr Chips at Sutherland and Madeira Street. He asked to pass the question saying the prosecutor was cooking something.</w:t>
      </w:r>
    </w:p>
    <w:p w:rsidR="00A701D2" w:rsidRDefault="00A701D2" w:rsidP="0041591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(l) It was put to him that the victims had made statements claiming that PACTOA was a violent organisation.</w:t>
      </w:r>
    </w:p>
    <w:p w:rsidR="00A701D2" w:rsidRDefault="00A701D2" w:rsidP="0041591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(m) He confirmed that the documents indicated that they are collecting rentals and that there is no document contesting that there is no co</w:t>
      </w:r>
      <w:r w:rsidR="00415910">
        <w:rPr>
          <w:rFonts w:ascii="Times New Roman" w:hAnsi="Times New Roman" w:cs="Times New Roman"/>
          <w:sz w:val="24"/>
          <w:szCs w:val="24"/>
          <w:lang w:val="en-GB"/>
        </w:rPr>
        <w:t>llection of rental stating that this is because they are incarcerated.</w:t>
      </w:r>
    </w:p>
    <w:p w:rsidR="00A701D2" w:rsidRDefault="00A701D2" w:rsidP="00F8291D">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 It was put to him that the </w:t>
      </w:r>
      <w:r w:rsidR="00F43A0C" w:rsidRPr="00F43A0C">
        <w:rPr>
          <w:rFonts w:ascii="Times New Roman" w:hAnsi="Times New Roman" w:cs="Times New Roman"/>
          <w:i/>
          <w:sz w:val="24"/>
          <w:szCs w:val="24"/>
          <w:lang w:val="en-GB"/>
        </w:rPr>
        <w:t>WhatsApp</w:t>
      </w:r>
      <w:r>
        <w:rPr>
          <w:rFonts w:ascii="Times New Roman" w:hAnsi="Times New Roman" w:cs="Times New Roman"/>
          <w:sz w:val="24"/>
          <w:szCs w:val="24"/>
          <w:lang w:val="en-GB"/>
        </w:rPr>
        <w:t xml:space="preserve"> message confirmed the perpetuation of a schedule 1 offence in that it asked for payment of rentals. His response was that he will hear.</w:t>
      </w:r>
    </w:p>
    <w:p w:rsidR="00F8291D" w:rsidRDefault="00F8291D" w:rsidP="00F8291D">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(o) It was put to him that he had the propensity to collect rentals and will collect rentals if he was released on bail. His response was that he never collected rentals.</w:t>
      </w:r>
    </w:p>
    <w:p w:rsidR="00924D3A"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0D661E">
        <w:rPr>
          <w:rFonts w:ascii="Times New Roman" w:hAnsi="Times New Roman" w:cs="Times New Roman"/>
          <w:sz w:val="24"/>
          <w:szCs w:val="24"/>
          <w:lang w:val="en-GB"/>
        </w:rPr>
        <w:t>) He did not dispute the veracity of the memorandum of agreement, the lease and the receipts.</w:t>
      </w:r>
    </w:p>
    <w:p w:rsidR="000D661E"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000D661E">
        <w:rPr>
          <w:rFonts w:ascii="Times New Roman" w:hAnsi="Times New Roman" w:cs="Times New Roman"/>
          <w:sz w:val="24"/>
          <w:szCs w:val="24"/>
          <w:lang w:val="en-GB"/>
        </w:rPr>
        <w:t>) He disputed that Windsor Hotel belonged to ECDC and said at trial he would have his own documents that are against the investigating officer.</w:t>
      </w:r>
    </w:p>
    <w:p w:rsidR="00E76816"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E76816">
        <w:rPr>
          <w:rFonts w:ascii="Times New Roman" w:hAnsi="Times New Roman" w:cs="Times New Roman"/>
          <w:sz w:val="24"/>
          <w:szCs w:val="24"/>
          <w:lang w:val="en-GB"/>
        </w:rPr>
        <w:t>) He stated that PACTOA does not own any buildings of its own but merely were bringing about equity between the government and them.</w:t>
      </w:r>
    </w:p>
    <w:p w:rsidR="00360D9D"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360D9D">
        <w:rPr>
          <w:rFonts w:ascii="Times New Roman" w:hAnsi="Times New Roman" w:cs="Times New Roman"/>
          <w:sz w:val="24"/>
          <w:szCs w:val="24"/>
          <w:lang w:val="en-GB"/>
        </w:rPr>
        <w:t>) When it was put to him that the memorandum of agreement confirms that PACTOA is in charge of buildings owned by ECDC his response was that he does not dispute anything here.</w:t>
      </w:r>
    </w:p>
    <w:p w:rsidR="005F63FC"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03AE1">
        <w:rPr>
          <w:rFonts w:ascii="Times New Roman" w:hAnsi="Times New Roman" w:cs="Times New Roman"/>
          <w:sz w:val="24"/>
          <w:szCs w:val="24"/>
          <w:lang w:val="en-GB"/>
        </w:rPr>
        <w:t xml:space="preserve">) It was put to him that at least </w:t>
      </w:r>
      <w:r w:rsidR="00F03AE1" w:rsidRPr="000A1E2A">
        <w:rPr>
          <w:rFonts w:ascii="Times New Roman" w:hAnsi="Times New Roman" w:cs="Times New Roman"/>
          <w:sz w:val="24"/>
          <w:szCs w:val="24"/>
          <w:u w:val="single"/>
          <w:lang w:val="en-GB"/>
        </w:rPr>
        <w:t>three witnesses confirmed that they were collecting rentals from them on a monthly basis</w:t>
      </w:r>
      <w:r w:rsidR="00F03AE1">
        <w:rPr>
          <w:rFonts w:ascii="Times New Roman" w:hAnsi="Times New Roman" w:cs="Times New Roman"/>
          <w:sz w:val="24"/>
          <w:szCs w:val="24"/>
          <w:lang w:val="en-GB"/>
        </w:rPr>
        <w:t xml:space="preserve">. </w:t>
      </w:r>
    </w:p>
    <w:p w:rsidR="00360D9D" w:rsidRDefault="00F03AE1"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His response was that that is not so and he will cross that bridge </w:t>
      </w:r>
      <w:r w:rsidRPr="000A1E2A">
        <w:rPr>
          <w:rFonts w:ascii="Times New Roman" w:hAnsi="Times New Roman" w:cs="Times New Roman"/>
          <w:sz w:val="24"/>
          <w:szCs w:val="24"/>
          <w:u w:val="single"/>
          <w:lang w:val="en-GB"/>
        </w:rPr>
        <w:t>when the witnesses appeared and said so</w:t>
      </w:r>
      <w:r>
        <w:rPr>
          <w:rFonts w:ascii="Times New Roman" w:hAnsi="Times New Roman" w:cs="Times New Roman"/>
          <w:sz w:val="24"/>
          <w:szCs w:val="24"/>
          <w:lang w:val="en-GB"/>
        </w:rPr>
        <w:t>.</w:t>
      </w:r>
    </w:p>
    <w:p w:rsidR="00430950"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(u) It was put to him that the witnesses were fearful of them as they came with a group of people and would threaten to lock their places and lock them out. He denied that.</w:t>
      </w:r>
    </w:p>
    <w:p w:rsidR="00430950"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 He denied demanding rentals from the Xu`s in a group of plus minus 20 persons and pushing the Xu`s and their employees out of the shop prompting the Xu`s to pay him out of fear or duress. He stated that he was not in the cabinet at that time he knows nothing about all those things.</w:t>
      </w:r>
    </w:p>
    <w:p w:rsidR="0016516F" w:rsidRDefault="00430950"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 </w:t>
      </w:r>
      <w:r w:rsidR="00A00C4F">
        <w:rPr>
          <w:rFonts w:ascii="Times New Roman" w:hAnsi="Times New Roman" w:cs="Times New Roman"/>
          <w:sz w:val="24"/>
          <w:szCs w:val="24"/>
          <w:lang w:val="en-GB"/>
        </w:rPr>
        <w:t>It was put to him that it was strange and improbable that persons who had been paying ECDC suddenly stopped paying rentals to ECDC and PACTOA was in charge of such building. His res</w:t>
      </w:r>
      <w:r w:rsidR="0016516F">
        <w:rPr>
          <w:rFonts w:ascii="Times New Roman" w:hAnsi="Times New Roman" w:cs="Times New Roman"/>
          <w:sz w:val="24"/>
          <w:szCs w:val="24"/>
          <w:lang w:val="en-GB"/>
        </w:rPr>
        <w:t xml:space="preserve">ponse was that he does not </w:t>
      </w:r>
      <w:r w:rsidR="00A00C4F">
        <w:rPr>
          <w:rFonts w:ascii="Times New Roman" w:hAnsi="Times New Roman" w:cs="Times New Roman"/>
          <w:sz w:val="24"/>
          <w:szCs w:val="24"/>
          <w:lang w:val="en-GB"/>
        </w:rPr>
        <w:t>know</w:t>
      </w:r>
      <w:r w:rsidR="0016516F">
        <w:rPr>
          <w:rFonts w:ascii="Times New Roman" w:hAnsi="Times New Roman" w:cs="Times New Roman"/>
          <w:sz w:val="24"/>
          <w:szCs w:val="24"/>
          <w:lang w:val="en-GB"/>
        </w:rPr>
        <w:t>.</w:t>
      </w:r>
    </w:p>
    <w:p w:rsidR="00430950" w:rsidRDefault="0016516F"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 It was put to him that his bail and the legal costs would be paid by the occupants of the flats on their behalf and not by them according to the </w:t>
      </w:r>
      <w:r w:rsidR="008467B1" w:rsidRPr="008467B1">
        <w:rPr>
          <w:rFonts w:ascii="Times New Roman" w:hAnsi="Times New Roman" w:cs="Times New Roman"/>
          <w:i/>
          <w:sz w:val="24"/>
          <w:szCs w:val="24"/>
          <w:lang w:val="en-GB"/>
        </w:rPr>
        <w:t>WhatsApp</w:t>
      </w:r>
      <w:r>
        <w:rPr>
          <w:rFonts w:ascii="Times New Roman" w:hAnsi="Times New Roman" w:cs="Times New Roman"/>
          <w:sz w:val="24"/>
          <w:szCs w:val="24"/>
          <w:lang w:val="en-GB"/>
        </w:rPr>
        <w:t xml:space="preserve"> message. His response was that he does not even know</w:t>
      </w:r>
      <w:r w:rsidR="00A00C4F">
        <w:rPr>
          <w:rFonts w:ascii="Times New Roman" w:hAnsi="Times New Roman" w:cs="Times New Roman"/>
          <w:sz w:val="24"/>
          <w:szCs w:val="24"/>
          <w:lang w:val="en-GB"/>
        </w:rPr>
        <w:t xml:space="preserve"> how</w:t>
      </w:r>
      <w:r>
        <w:rPr>
          <w:rFonts w:ascii="Times New Roman" w:hAnsi="Times New Roman" w:cs="Times New Roman"/>
          <w:sz w:val="24"/>
          <w:szCs w:val="24"/>
          <w:lang w:val="en-GB"/>
        </w:rPr>
        <w:t xml:space="preserve"> </w:t>
      </w:r>
      <w:r w:rsidR="00A00C4F">
        <w:rPr>
          <w:rFonts w:ascii="Times New Roman" w:hAnsi="Times New Roman" w:cs="Times New Roman"/>
          <w:sz w:val="24"/>
          <w:szCs w:val="24"/>
          <w:lang w:val="en-GB"/>
        </w:rPr>
        <w:t>to write English and he knows nothing about this. (He did not say that the investigati</w:t>
      </w:r>
      <w:r w:rsidR="00140E39">
        <w:rPr>
          <w:rFonts w:ascii="Times New Roman" w:hAnsi="Times New Roman" w:cs="Times New Roman"/>
          <w:sz w:val="24"/>
          <w:szCs w:val="24"/>
          <w:lang w:val="en-GB"/>
        </w:rPr>
        <w:t xml:space="preserve">ng officer was the author of the </w:t>
      </w:r>
      <w:r w:rsidR="008467B1" w:rsidRPr="008467B1">
        <w:rPr>
          <w:rFonts w:ascii="Times New Roman" w:hAnsi="Times New Roman" w:cs="Times New Roman"/>
          <w:i/>
          <w:sz w:val="24"/>
          <w:szCs w:val="24"/>
          <w:lang w:val="en-GB"/>
        </w:rPr>
        <w:t>WhatsApp</w:t>
      </w:r>
      <w:r w:rsidR="00140E39">
        <w:rPr>
          <w:rFonts w:ascii="Times New Roman" w:hAnsi="Times New Roman" w:cs="Times New Roman"/>
          <w:sz w:val="24"/>
          <w:szCs w:val="24"/>
          <w:lang w:val="en-GB"/>
        </w:rPr>
        <w:t xml:space="preserve"> as put to the investigating officer by his legal representative)</w:t>
      </w:r>
    </w:p>
    <w:p w:rsidR="00E915BD" w:rsidRDefault="00E915BD"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 It was put to him that on their first appearance at court they were found in possession of their </w:t>
      </w:r>
      <w:r w:rsidR="00140E39">
        <w:rPr>
          <w:rFonts w:ascii="Times New Roman" w:hAnsi="Times New Roman" w:cs="Times New Roman"/>
          <w:sz w:val="24"/>
          <w:szCs w:val="24"/>
          <w:lang w:val="en-GB"/>
        </w:rPr>
        <w:t>cell phones</w:t>
      </w:r>
      <w:r>
        <w:rPr>
          <w:rFonts w:ascii="Times New Roman" w:hAnsi="Times New Roman" w:cs="Times New Roman"/>
          <w:sz w:val="24"/>
          <w:szCs w:val="24"/>
          <w:lang w:val="en-GB"/>
        </w:rPr>
        <w:t xml:space="preserve"> and it was confiscated from them. His response was that on their arrival at Central they gave their phones for safekeeping and it was returned to them when they went to court.</w:t>
      </w:r>
    </w:p>
    <w:p w:rsidR="00F62D86" w:rsidRDefault="00F62D86"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(z) It was put to him that they were not permitted to have their </w:t>
      </w:r>
      <w:r w:rsidR="00140E39">
        <w:rPr>
          <w:rFonts w:ascii="Times New Roman" w:hAnsi="Times New Roman" w:cs="Times New Roman"/>
          <w:sz w:val="24"/>
          <w:szCs w:val="24"/>
          <w:lang w:val="en-GB"/>
        </w:rPr>
        <w:t>cell phones</w:t>
      </w:r>
      <w:r>
        <w:rPr>
          <w:rFonts w:ascii="Times New Roman" w:hAnsi="Times New Roman" w:cs="Times New Roman"/>
          <w:sz w:val="24"/>
          <w:szCs w:val="24"/>
          <w:lang w:val="en-GB"/>
        </w:rPr>
        <w:t xml:space="preserve"> when coming to court and that is one of the reasons the state was alleging that the police in Mthatha were captured. His response was that everyone attending court is given his </w:t>
      </w:r>
      <w:r w:rsidR="008467B1">
        <w:rPr>
          <w:rFonts w:ascii="Times New Roman" w:hAnsi="Times New Roman" w:cs="Times New Roman"/>
          <w:sz w:val="24"/>
          <w:szCs w:val="24"/>
          <w:lang w:val="en-GB"/>
        </w:rPr>
        <w:t>cell phone</w:t>
      </w:r>
      <w:r>
        <w:rPr>
          <w:rFonts w:ascii="Times New Roman" w:hAnsi="Times New Roman" w:cs="Times New Roman"/>
          <w:sz w:val="24"/>
          <w:szCs w:val="24"/>
          <w:lang w:val="en-GB"/>
        </w:rPr>
        <w:t>.</w:t>
      </w:r>
    </w:p>
    <w:p w:rsidR="00DC120F" w:rsidRDefault="00DC120F" w:rsidP="00430950">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(aa) It was put to him that he jeopardises the bail system and the administration of justice and that it would not be in the interest of justice that he be released on bail. His response was that he did not dispute that because the bible says that they should let those that are in authority.</w:t>
      </w:r>
    </w:p>
    <w:p w:rsidR="003B34FC" w:rsidRDefault="00DC120F" w:rsidP="00F94F6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(bb) Under cross-examination he stated that he is an illiterate person and does not understand what the interests o</w:t>
      </w:r>
      <w:r w:rsidR="00140E39">
        <w:rPr>
          <w:rFonts w:ascii="Times New Roman" w:hAnsi="Times New Roman" w:cs="Times New Roman"/>
          <w:sz w:val="24"/>
          <w:szCs w:val="24"/>
          <w:lang w:val="en-GB"/>
        </w:rPr>
        <w:t xml:space="preserve">f justice means and that inter alia </w:t>
      </w:r>
      <w:r>
        <w:rPr>
          <w:rFonts w:ascii="Times New Roman" w:hAnsi="Times New Roman" w:cs="Times New Roman"/>
          <w:sz w:val="24"/>
          <w:szCs w:val="24"/>
          <w:lang w:val="en-GB"/>
        </w:rPr>
        <w:t>there was no one picketing against their release on bail.</w:t>
      </w:r>
    </w:p>
    <w:p w:rsidR="003B34FC" w:rsidRDefault="009111D9" w:rsidP="009111D9">
      <w:pPr>
        <w:spacing w:after="0"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(iii)</w:t>
      </w:r>
      <w:r>
        <w:rPr>
          <w:rFonts w:ascii="Times New Roman" w:hAnsi="Times New Roman" w:cs="Times New Roman"/>
          <w:sz w:val="24"/>
          <w:szCs w:val="24"/>
          <w:lang w:val="en-GB"/>
        </w:rPr>
        <w:tab/>
      </w:r>
      <w:r w:rsidR="00047520">
        <w:rPr>
          <w:rFonts w:ascii="Times New Roman" w:hAnsi="Times New Roman" w:cs="Times New Roman"/>
          <w:sz w:val="24"/>
          <w:szCs w:val="24"/>
          <w:lang w:val="en-GB"/>
        </w:rPr>
        <w:t>The Third A</w:t>
      </w:r>
      <w:r w:rsidR="00B13023">
        <w:rPr>
          <w:rFonts w:ascii="Times New Roman" w:hAnsi="Times New Roman" w:cs="Times New Roman"/>
          <w:sz w:val="24"/>
          <w:szCs w:val="24"/>
          <w:lang w:val="en-GB"/>
        </w:rPr>
        <w:t>pplic</w:t>
      </w:r>
      <w:r w:rsidR="003B34FC">
        <w:rPr>
          <w:rFonts w:ascii="Times New Roman" w:hAnsi="Times New Roman" w:cs="Times New Roman"/>
          <w:sz w:val="24"/>
          <w:szCs w:val="24"/>
          <w:lang w:val="en-GB"/>
        </w:rPr>
        <w:t>ant`s testimony relating to the merits was briefly</w:t>
      </w:r>
      <w:r w:rsidR="005F63FC">
        <w:rPr>
          <w:rFonts w:ascii="Times New Roman" w:hAnsi="Times New Roman" w:cs="Times New Roman"/>
          <w:sz w:val="24"/>
          <w:szCs w:val="24"/>
          <w:lang w:val="en-GB"/>
        </w:rPr>
        <w:t xml:space="preserve"> </w:t>
      </w:r>
      <w:r w:rsidR="00140E39" w:rsidRPr="005F63FC">
        <w:rPr>
          <w:rFonts w:ascii="Times New Roman" w:hAnsi="Times New Roman" w:cs="Times New Roman"/>
          <w:i/>
          <w:sz w:val="24"/>
          <w:szCs w:val="24"/>
          <w:lang w:val="en-GB"/>
        </w:rPr>
        <w:t>inter alia</w:t>
      </w:r>
      <w:r w:rsidR="003B34FC" w:rsidRPr="005F63FC">
        <w:rPr>
          <w:rFonts w:ascii="Times New Roman" w:hAnsi="Times New Roman" w:cs="Times New Roman"/>
          <w:i/>
          <w:sz w:val="24"/>
          <w:szCs w:val="24"/>
          <w:lang w:val="en-GB"/>
        </w:rPr>
        <w:t xml:space="preserve"> </w:t>
      </w:r>
      <w:r w:rsidR="003B34FC">
        <w:rPr>
          <w:rFonts w:ascii="Times New Roman" w:hAnsi="Times New Roman" w:cs="Times New Roman"/>
          <w:sz w:val="24"/>
          <w:szCs w:val="24"/>
          <w:lang w:val="en-GB"/>
        </w:rPr>
        <w:t>as follows: -</w:t>
      </w:r>
    </w:p>
    <w:p w:rsidR="003B34FC" w:rsidRDefault="003B34F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 The third appellant on his ver</w:t>
      </w:r>
      <w:r w:rsidR="009111D9">
        <w:rPr>
          <w:rFonts w:ascii="Times New Roman" w:hAnsi="Times New Roman" w:cs="Times New Roman"/>
          <w:sz w:val="24"/>
          <w:szCs w:val="24"/>
          <w:lang w:val="en-GB"/>
        </w:rPr>
        <w:t>sion was informed of the charges</w:t>
      </w:r>
      <w:r>
        <w:rPr>
          <w:rFonts w:ascii="Times New Roman" w:hAnsi="Times New Roman" w:cs="Times New Roman"/>
          <w:sz w:val="24"/>
          <w:szCs w:val="24"/>
          <w:lang w:val="en-GB"/>
        </w:rPr>
        <w:t xml:space="preserve"> and told he was going to be arrested for fraud and theft of approximately R40million when he went to meet Colonel Booysen at PRD on the Monday;</w:t>
      </w:r>
    </w:p>
    <w:p w:rsidR="003B34FC" w:rsidRDefault="003B34F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0035079B">
        <w:rPr>
          <w:rFonts w:ascii="Times New Roman" w:hAnsi="Times New Roman" w:cs="Times New Roman"/>
          <w:sz w:val="24"/>
          <w:szCs w:val="24"/>
          <w:lang w:val="en-GB"/>
        </w:rPr>
        <w:t>)</w:t>
      </w:r>
      <w:r>
        <w:rPr>
          <w:rFonts w:ascii="Times New Roman" w:hAnsi="Times New Roman" w:cs="Times New Roman"/>
          <w:sz w:val="24"/>
          <w:szCs w:val="24"/>
          <w:lang w:val="en-GB"/>
        </w:rPr>
        <w:t xml:space="preserve"> he confirmed that when they first went to Windsor they thought that the building belonged to the government.</w:t>
      </w:r>
    </w:p>
    <w:p w:rsidR="0035079B" w:rsidRDefault="0035079B"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(iii) He did not initially believe that Mr Xu was the owner of the building until he was shown some paper </w:t>
      </w:r>
      <w:r w:rsidR="00BE23D8">
        <w:rPr>
          <w:rFonts w:ascii="Times New Roman" w:hAnsi="Times New Roman" w:cs="Times New Roman"/>
          <w:sz w:val="24"/>
          <w:szCs w:val="24"/>
          <w:lang w:val="en-GB"/>
        </w:rPr>
        <w:t xml:space="preserve">when he became </w:t>
      </w:r>
      <w:r w:rsidR="0075227F">
        <w:rPr>
          <w:rFonts w:ascii="Times New Roman" w:hAnsi="Times New Roman" w:cs="Times New Roman"/>
          <w:sz w:val="24"/>
          <w:szCs w:val="24"/>
          <w:lang w:val="en-GB"/>
        </w:rPr>
        <w:t xml:space="preserve">the </w:t>
      </w:r>
      <w:r w:rsidR="00BE23D8">
        <w:rPr>
          <w:rFonts w:ascii="Times New Roman" w:hAnsi="Times New Roman" w:cs="Times New Roman"/>
          <w:sz w:val="24"/>
          <w:szCs w:val="24"/>
          <w:lang w:val="en-GB"/>
        </w:rPr>
        <w:t xml:space="preserve">chairperson </w:t>
      </w:r>
      <w:r>
        <w:rPr>
          <w:rFonts w:ascii="Times New Roman" w:hAnsi="Times New Roman" w:cs="Times New Roman"/>
          <w:sz w:val="24"/>
          <w:szCs w:val="24"/>
          <w:lang w:val="en-GB"/>
        </w:rPr>
        <w:t>(which was on his version in 2019).</w:t>
      </w:r>
    </w:p>
    <w:p w:rsidR="0035079B" w:rsidRDefault="0035079B"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(iv) According to him Mr Xu explained that he was having difficulties obtaining rentals from his tenants who were foreign nationals and it was at that stage that the chairman at the time offered him assistance.</w:t>
      </w:r>
    </w:p>
    <w:p w:rsidR="0035079B" w:rsidRDefault="0035079B"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 when the summons wherein Mr Xu had sued one of the tenants were put to him he indicated that he was unaware </w:t>
      </w:r>
      <w:r w:rsidR="006F589A">
        <w:rPr>
          <w:rFonts w:ascii="Times New Roman" w:hAnsi="Times New Roman" w:cs="Times New Roman"/>
          <w:sz w:val="24"/>
          <w:szCs w:val="24"/>
          <w:lang w:val="en-GB"/>
        </w:rPr>
        <w:t>of that particular one.</w:t>
      </w:r>
    </w:p>
    <w:p w:rsidR="00C97D94" w:rsidRDefault="00C97D94"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(vi) He stated that he had attended a meeting and explained why properties belonging to ECDC were under their control (thereby confirming that they had taken control of ECDC property).</w:t>
      </w:r>
    </w:p>
    <w:p w:rsidR="004F695B" w:rsidRDefault="004F695B"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(vii) He stated that he did not know that ECDC owned Windsor Hotel. He believed that the property belonged to the Transkei Government.</w:t>
      </w:r>
    </w:p>
    <w:p w:rsidR="004F695B" w:rsidRDefault="004F695B"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(viii) He </w:t>
      </w:r>
      <w:r w:rsidR="00AA3749">
        <w:rPr>
          <w:rFonts w:ascii="Times New Roman" w:hAnsi="Times New Roman" w:cs="Times New Roman"/>
          <w:sz w:val="24"/>
          <w:szCs w:val="24"/>
          <w:lang w:val="en-GB"/>
        </w:rPr>
        <w:t xml:space="preserve">initially appeared to state it </w:t>
      </w:r>
      <w:r>
        <w:rPr>
          <w:rFonts w:ascii="Times New Roman" w:hAnsi="Times New Roman" w:cs="Times New Roman"/>
          <w:sz w:val="24"/>
          <w:szCs w:val="24"/>
          <w:lang w:val="en-GB"/>
        </w:rPr>
        <w:t xml:space="preserve">as a fact that the reason Mr </w:t>
      </w:r>
      <w:r w:rsidR="00CA1736">
        <w:rPr>
          <w:rFonts w:ascii="Times New Roman" w:hAnsi="Times New Roman" w:cs="Times New Roman"/>
          <w:sz w:val="24"/>
          <w:szCs w:val="24"/>
          <w:lang w:val="en-GB"/>
        </w:rPr>
        <w:t>Xu was</w:t>
      </w:r>
      <w:r>
        <w:rPr>
          <w:rFonts w:ascii="Times New Roman" w:hAnsi="Times New Roman" w:cs="Times New Roman"/>
          <w:sz w:val="24"/>
          <w:szCs w:val="24"/>
          <w:lang w:val="en-GB"/>
        </w:rPr>
        <w:t xml:space="preserve"> referred to as the tenant</w:t>
      </w:r>
      <w:r w:rsidR="00833067">
        <w:rPr>
          <w:rFonts w:ascii="Times New Roman" w:hAnsi="Times New Roman" w:cs="Times New Roman"/>
          <w:sz w:val="24"/>
          <w:szCs w:val="24"/>
          <w:lang w:val="en-GB"/>
        </w:rPr>
        <w:t xml:space="preserve"> in the lease concluded with PACTOA</w:t>
      </w:r>
      <w:r>
        <w:rPr>
          <w:rFonts w:ascii="Times New Roman" w:hAnsi="Times New Roman" w:cs="Times New Roman"/>
          <w:sz w:val="24"/>
          <w:szCs w:val="24"/>
          <w:lang w:val="en-GB"/>
        </w:rPr>
        <w:t xml:space="preserve"> was so that they as locals could deal with the foreign tenants then under cross-examination stated that he was not privy to the drafting or signing </w:t>
      </w:r>
      <w:r w:rsidR="00767CA0">
        <w:rPr>
          <w:rFonts w:ascii="Times New Roman" w:hAnsi="Times New Roman" w:cs="Times New Roman"/>
          <w:sz w:val="24"/>
          <w:szCs w:val="24"/>
          <w:lang w:val="en-GB"/>
        </w:rPr>
        <w:t>of the lease agreement between P</w:t>
      </w:r>
      <w:r>
        <w:rPr>
          <w:rFonts w:ascii="Times New Roman" w:hAnsi="Times New Roman" w:cs="Times New Roman"/>
          <w:sz w:val="24"/>
          <w:szCs w:val="24"/>
          <w:lang w:val="en-GB"/>
        </w:rPr>
        <w:t>ACTOA and Mr Xu as he was not in the executive at the time but he is assuming that this was the reason.</w:t>
      </w:r>
    </w:p>
    <w:p w:rsidR="00875F5C" w:rsidRDefault="00875F5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(ix) According to him PACTOA assisted families and the police by patrolling the streets, stopped robberies and assisted people in not having their goods removed illegally. They assisted lots of people.</w:t>
      </w:r>
    </w:p>
    <w:p w:rsidR="00875F5C" w:rsidRDefault="00875F5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(x) When the lease agreement between ECDC and Mr Xu that was concluded in 2015 was put to him he stated that he elected not to comment now but would like to go to trial with the issue.</w:t>
      </w:r>
    </w:p>
    <w:p w:rsidR="00ED06A8" w:rsidRDefault="00ED06A8"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(xi) It was put to him that the three of them had sent someone to collect R43450 </w:t>
      </w:r>
      <w:r w:rsidR="00AC09F8">
        <w:rPr>
          <w:rFonts w:ascii="Times New Roman" w:hAnsi="Times New Roman" w:cs="Times New Roman"/>
          <w:sz w:val="24"/>
          <w:szCs w:val="24"/>
          <w:lang w:val="en-GB"/>
        </w:rPr>
        <w:t xml:space="preserve">from the Xu family. </w:t>
      </w:r>
      <w:r w:rsidR="00AC09F8" w:rsidRPr="00F94F6C">
        <w:rPr>
          <w:rFonts w:ascii="Times New Roman" w:hAnsi="Times New Roman" w:cs="Times New Roman"/>
          <w:sz w:val="24"/>
          <w:szCs w:val="24"/>
          <w:u w:val="single"/>
          <w:lang w:val="en-GB"/>
        </w:rPr>
        <w:t>He said he does not have a response</w:t>
      </w:r>
      <w:r w:rsidR="00AC09F8">
        <w:rPr>
          <w:rFonts w:ascii="Times New Roman" w:hAnsi="Times New Roman" w:cs="Times New Roman"/>
          <w:sz w:val="24"/>
          <w:szCs w:val="24"/>
          <w:lang w:val="en-GB"/>
        </w:rPr>
        <w:t>.</w:t>
      </w:r>
    </w:p>
    <w:p w:rsidR="00FD6F0F" w:rsidRDefault="00FD6F0F"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(xiii) It was put to him that they </w:t>
      </w:r>
      <w:r w:rsidRPr="00F94F6C">
        <w:rPr>
          <w:rFonts w:ascii="Times New Roman" w:hAnsi="Times New Roman" w:cs="Times New Roman"/>
          <w:sz w:val="24"/>
          <w:szCs w:val="24"/>
          <w:u w:val="single"/>
          <w:lang w:val="en-GB"/>
        </w:rPr>
        <w:t>had the propensity to collect rentals and to thus commit schedule 1 offences which is fraud and or theft from ECDC</w:t>
      </w:r>
      <w:r>
        <w:rPr>
          <w:rFonts w:ascii="Times New Roman" w:hAnsi="Times New Roman" w:cs="Times New Roman"/>
          <w:sz w:val="24"/>
          <w:szCs w:val="24"/>
          <w:lang w:val="en-GB"/>
        </w:rPr>
        <w:t xml:space="preserve"> and that </w:t>
      </w:r>
      <w:r w:rsidRPr="0051234F">
        <w:rPr>
          <w:rFonts w:ascii="Times New Roman" w:hAnsi="Times New Roman" w:cs="Times New Roman"/>
          <w:sz w:val="24"/>
          <w:szCs w:val="24"/>
          <w:u w:val="single"/>
          <w:lang w:val="en-GB"/>
        </w:rPr>
        <w:t>he would continue collecting rentals from the occupants of ECDC properties and that it was not in the int</w:t>
      </w:r>
      <w:r w:rsidR="00AD76DF" w:rsidRPr="0051234F">
        <w:rPr>
          <w:rFonts w:ascii="Times New Roman" w:hAnsi="Times New Roman" w:cs="Times New Roman"/>
          <w:sz w:val="24"/>
          <w:szCs w:val="24"/>
          <w:u w:val="single"/>
          <w:lang w:val="en-GB"/>
        </w:rPr>
        <w:t>erest of justice to release him on bail</w:t>
      </w:r>
      <w:r w:rsidR="00AD76DF">
        <w:rPr>
          <w:rFonts w:ascii="Times New Roman" w:hAnsi="Times New Roman" w:cs="Times New Roman"/>
          <w:sz w:val="24"/>
          <w:szCs w:val="24"/>
          <w:lang w:val="en-GB"/>
        </w:rPr>
        <w:t>. His response was that he knew nothing about that and that it was in the interest of the prosecutor.</w:t>
      </w:r>
    </w:p>
    <w:p w:rsidR="005B438C" w:rsidRDefault="005B438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(xiv) he requested to pass on the issue of ownership of the property when it was put to him that the Windsor Hotel had been transferred to ECDC on the 13 June 2018.</w:t>
      </w:r>
      <w:r w:rsidR="006F589A">
        <w:rPr>
          <w:rFonts w:ascii="Times New Roman" w:hAnsi="Times New Roman" w:cs="Times New Roman"/>
          <w:sz w:val="24"/>
          <w:szCs w:val="24"/>
          <w:lang w:val="en-GB"/>
        </w:rPr>
        <w:t xml:space="preserve"> (He accordingly did not testify as to whether or not he was informed by ECDC that it belonged to them. Accordingly, the question put to the investigating officer that they were not told by ECDC that Windsor Hotel belonged to ECDC is incorrect and does not accord with their evidence)</w:t>
      </w:r>
    </w:p>
    <w:p w:rsidR="005B438C" w:rsidRDefault="005B438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(xv) I</w:t>
      </w:r>
      <w:r w:rsidR="00B72507">
        <w:rPr>
          <w:rFonts w:ascii="Times New Roman" w:hAnsi="Times New Roman" w:cs="Times New Roman"/>
          <w:sz w:val="24"/>
          <w:szCs w:val="24"/>
          <w:lang w:val="en-GB"/>
        </w:rPr>
        <w:t>t was put to him that the very</w:t>
      </w:r>
      <w:r>
        <w:rPr>
          <w:rFonts w:ascii="Times New Roman" w:hAnsi="Times New Roman" w:cs="Times New Roman"/>
          <w:sz w:val="24"/>
          <w:szCs w:val="24"/>
          <w:lang w:val="en-GB"/>
        </w:rPr>
        <w:t xml:space="preserve"> same people who he alleges are saying are owners made statements to the effect that they were renting from PACTOA and that the state`s case against </w:t>
      </w:r>
      <w:r w:rsidR="001F0CD0">
        <w:rPr>
          <w:rFonts w:ascii="Times New Roman" w:hAnsi="Times New Roman" w:cs="Times New Roman"/>
          <w:sz w:val="24"/>
          <w:szCs w:val="24"/>
          <w:lang w:val="en-GB"/>
        </w:rPr>
        <w:t>t</w:t>
      </w:r>
      <w:r>
        <w:rPr>
          <w:rFonts w:ascii="Times New Roman" w:hAnsi="Times New Roman" w:cs="Times New Roman"/>
          <w:sz w:val="24"/>
          <w:szCs w:val="24"/>
          <w:lang w:val="en-GB"/>
        </w:rPr>
        <w:t>hem is strong. His response was that he doubts it and will wait to see the documents coming from Xu.</w:t>
      </w:r>
    </w:p>
    <w:p w:rsidR="00A51799" w:rsidRDefault="00A51799"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(xvi) It was put to him that Xu would not collabora</w:t>
      </w:r>
      <w:r w:rsidR="006F589A">
        <w:rPr>
          <w:rFonts w:ascii="Times New Roman" w:hAnsi="Times New Roman" w:cs="Times New Roman"/>
          <w:sz w:val="24"/>
          <w:szCs w:val="24"/>
          <w:lang w:val="en-GB"/>
        </w:rPr>
        <w:t>te his version and will say the Xu</w:t>
      </w:r>
      <w:r w:rsidR="005F63FC">
        <w:rPr>
          <w:rFonts w:ascii="Times New Roman" w:hAnsi="Times New Roman" w:cs="Times New Roman"/>
          <w:sz w:val="24"/>
          <w:szCs w:val="24"/>
          <w:lang w:val="en-GB"/>
        </w:rPr>
        <w:t>`</w:t>
      </w:r>
      <w:r w:rsidR="006F589A">
        <w:rPr>
          <w:rFonts w:ascii="Times New Roman" w:hAnsi="Times New Roman" w:cs="Times New Roman"/>
          <w:sz w:val="24"/>
          <w:szCs w:val="24"/>
          <w:lang w:val="en-GB"/>
        </w:rPr>
        <w:t>s</w:t>
      </w:r>
      <w:r>
        <w:rPr>
          <w:rFonts w:ascii="Times New Roman" w:hAnsi="Times New Roman" w:cs="Times New Roman"/>
          <w:sz w:val="24"/>
          <w:szCs w:val="24"/>
          <w:lang w:val="en-GB"/>
        </w:rPr>
        <w:t xml:space="preserve"> never owned Windsor Hotel. They will accordingly be found guilty on their own version. His response was that let them dispute documents that they signed themselves.</w:t>
      </w:r>
    </w:p>
    <w:p w:rsidR="00A2476C" w:rsidRDefault="00A2476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(xvi) On being told that a 15year sentence would be incentive for him to escape</w:t>
      </w:r>
      <w:r w:rsidR="006F589A">
        <w:rPr>
          <w:rFonts w:ascii="Times New Roman" w:hAnsi="Times New Roman" w:cs="Times New Roman"/>
          <w:sz w:val="24"/>
          <w:szCs w:val="24"/>
          <w:lang w:val="en-GB"/>
        </w:rPr>
        <w:t>,</w:t>
      </w:r>
      <w:r>
        <w:rPr>
          <w:rFonts w:ascii="Times New Roman" w:hAnsi="Times New Roman" w:cs="Times New Roman"/>
          <w:sz w:val="24"/>
          <w:szCs w:val="24"/>
          <w:lang w:val="en-GB"/>
        </w:rPr>
        <w:t xml:space="preserve"> his response was that he would not be such a coward as to run away from where he grew up and having children and taking care of children.</w:t>
      </w:r>
    </w:p>
    <w:p w:rsidR="00A2476C" w:rsidRDefault="00A2476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(xviii) It was put to him that PACTOA was a violent entity and that even his testimony establishes that other organisations regarded PACTOA as a violent organisation. He said that was not true.</w:t>
      </w:r>
    </w:p>
    <w:p w:rsidR="00110A32" w:rsidRDefault="00110A32"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(xix) It was put to him that PACTOA had been collecting rentals from 2017 until November 2022 (the month during which the bail application was taking place and post their arrest in October 2022). It was put to him that the state was opposing bail on the basis that should they be released on bail they would continue collecting rentals thereby committing schedule 1 offences. His response was that it is not like that and that he did not know that PACTOA was collecting rentals in the first place.</w:t>
      </w:r>
    </w:p>
    <w:p w:rsidR="00110A32" w:rsidRDefault="008B30D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 He confirmed that it was only the three of them that are members of PACTOA that are presently busy with bail when questioned regarding the </w:t>
      </w:r>
      <w:r w:rsidR="00F43A0C" w:rsidRPr="005F63FC">
        <w:rPr>
          <w:rFonts w:ascii="Times New Roman" w:hAnsi="Times New Roman" w:cs="Times New Roman"/>
          <w:i/>
          <w:sz w:val="24"/>
          <w:szCs w:val="24"/>
          <w:lang w:val="en-GB"/>
        </w:rPr>
        <w:t>WhatsApp</w:t>
      </w:r>
      <w:r>
        <w:rPr>
          <w:rFonts w:ascii="Times New Roman" w:hAnsi="Times New Roman" w:cs="Times New Roman"/>
          <w:sz w:val="24"/>
          <w:szCs w:val="24"/>
          <w:lang w:val="en-GB"/>
        </w:rPr>
        <w:t xml:space="preserve"> message.</w:t>
      </w:r>
    </w:p>
    <w:p w:rsidR="008B30DC" w:rsidRDefault="008B30DC"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(xxi) He confirmed that the three of them were in leadership roles in PACTOA and their absence </w:t>
      </w:r>
      <w:r w:rsidR="003306F6">
        <w:rPr>
          <w:rFonts w:ascii="Times New Roman" w:hAnsi="Times New Roman" w:cs="Times New Roman"/>
          <w:sz w:val="24"/>
          <w:szCs w:val="24"/>
          <w:lang w:val="en-GB"/>
        </w:rPr>
        <w:t>left a gap and that it may not function optimally</w:t>
      </w:r>
      <w:r w:rsidR="00060E18">
        <w:rPr>
          <w:rFonts w:ascii="Times New Roman" w:hAnsi="Times New Roman" w:cs="Times New Roman"/>
          <w:sz w:val="24"/>
          <w:szCs w:val="24"/>
          <w:lang w:val="en-GB"/>
        </w:rPr>
        <w:t xml:space="preserve"> but </w:t>
      </w:r>
      <w:r w:rsidR="006F589A">
        <w:rPr>
          <w:rFonts w:ascii="Times New Roman" w:hAnsi="Times New Roman" w:cs="Times New Roman"/>
          <w:sz w:val="24"/>
          <w:szCs w:val="24"/>
          <w:lang w:val="en-GB"/>
        </w:rPr>
        <w:t>stated</w:t>
      </w:r>
      <w:r w:rsidR="00A74D65">
        <w:rPr>
          <w:rFonts w:ascii="Times New Roman" w:hAnsi="Times New Roman" w:cs="Times New Roman"/>
          <w:sz w:val="24"/>
          <w:szCs w:val="24"/>
          <w:lang w:val="en-GB"/>
        </w:rPr>
        <w:t xml:space="preserve"> that </w:t>
      </w:r>
      <w:r w:rsidR="008F3BC7">
        <w:rPr>
          <w:rFonts w:ascii="Times New Roman" w:hAnsi="Times New Roman" w:cs="Times New Roman"/>
          <w:sz w:val="24"/>
          <w:szCs w:val="24"/>
          <w:lang w:val="en-GB"/>
        </w:rPr>
        <w:t xml:space="preserve">they </w:t>
      </w:r>
      <w:r w:rsidR="00A74D65">
        <w:rPr>
          <w:rFonts w:ascii="Times New Roman" w:hAnsi="Times New Roman" w:cs="Times New Roman"/>
          <w:sz w:val="24"/>
          <w:szCs w:val="24"/>
          <w:lang w:val="en-GB"/>
        </w:rPr>
        <w:t>could be replaced and other members elected.</w:t>
      </w:r>
    </w:p>
    <w:p w:rsidR="00C60EA2" w:rsidRDefault="00C60EA2"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(xxii) It was put to him that witnesses were afraid of them and that if they were released they will endanger the safety of the public and in particular the state witness</w:t>
      </w:r>
      <w:r w:rsidR="006F589A">
        <w:rPr>
          <w:rFonts w:ascii="Times New Roman" w:hAnsi="Times New Roman" w:cs="Times New Roman"/>
          <w:sz w:val="24"/>
          <w:szCs w:val="24"/>
          <w:lang w:val="en-GB"/>
        </w:rPr>
        <w:t>es, which he denied.</w:t>
      </w:r>
    </w:p>
    <w:p w:rsidR="00C60EA2" w:rsidRDefault="00C60EA2"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(xxiii) </w:t>
      </w:r>
      <w:r w:rsidR="00F43A0C">
        <w:rPr>
          <w:rFonts w:ascii="Times New Roman" w:hAnsi="Times New Roman" w:cs="Times New Roman"/>
          <w:sz w:val="24"/>
          <w:szCs w:val="24"/>
          <w:lang w:val="en-GB"/>
        </w:rPr>
        <w:t>It was put to him that Mr Nkhola</w:t>
      </w:r>
      <w:r>
        <w:rPr>
          <w:rFonts w:ascii="Times New Roman" w:hAnsi="Times New Roman" w:cs="Times New Roman"/>
          <w:sz w:val="24"/>
          <w:szCs w:val="24"/>
          <w:lang w:val="en-GB"/>
        </w:rPr>
        <w:t xml:space="preserve">`s </w:t>
      </w:r>
      <w:r w:rsidR="006F589A">
        <w:rPr>
          <w:rFonts w:ascii="Times New Roman" w:hAnsi="Times New Roman" w:cs="Times New Roman"/>
          <w:sz w:val="24"/>
          <w:szCs w:val="24"/>
          <w:lang w:val="en-GB"/>
        </w:rPr>
        <w:t xml:space="preserve">(the complainant in the pending case) </w:t>
      </w:r>
      <w:r>
        <w:rPr>
          <w:rFonts w:ascii="Times New Roman" w:hAnsi="Times New Roman" w:cs="Times New Roman"/>
          <w:sz w:val="24"/>
          <w:szCs w:val="24"/>
          <w:lang w:val="en-GB"/>
        </w:rPr>
        <w:t xml:space="preserve">version regarding the firearm differed from his version regarding dispossession and that according to Nkhola he was dispossessed of his firearm after he had been hit on the head and was lying </w:t>
      </w:r>
      <w:r w:rsidR="00294346">
        <w:rPr>
          <w:rFonts w:ascii="Times New Roman" w:hAnsi="Times New Roman" w:cs="Times New Roman"/>
          <w:sz w:val="24"/>
          <w:szCs w:val="24"/>
          <w:lang w:val="en-GB"/>
        </w:rPr>
        <w:t xml:space="preserve">semi or </w:t>
      </w:r>
      <w:r>
        <w:rPr>
          <w:rFonts w:ascii="Times New Roman" w:hAnsi="Times New Roman" w:cs="Times New Roman"/>
          <w:sz w:val="24"/>
          <w:szCs w:val="24"/>
          <w:lang w:val="en-GB"/>
        </w:rPr>
        <w:t>unconscious on the ground at the time he was being chased out of his factory.</w:t>
      </w:r>
      <w:r w:rsidR="00220A21">
        <w:rPr>
          <w:rFonts w:ascii="Times New Roman" w:hAnsi="Times New Roman" w:cs="Times New Roman"/>
          <w:sz w:val="24"/>
          <w:szCs w:val="24"/>
          <w:lang w:val="en-GB"/>
        </w:rPr>
        <w:t xml:space="preserve"> He denied this and denied that PACTOA collected money saying PACTOA is a non-profit </w:t>
      </w:r>
      <w:r w:rsidR="00FE58E9">
        <w:rPr>
          <w:rFonts w:ascii="Times New Roman" w:hAnsi="Times New Roman" w:cs="Times New Roman"/>
          <w:sz w:val="24"/>
          <w:szCs w:val="24"/>
          <w:lang w:val="en-GB"/>
        </w:rPr>
        <w:t>organisation which</w:t>
      </w:r>
      <w:r w:rsidR="00220A21">
        <w:rPr>
          <w:rFonts w:ascii="Times New Roman" w:hAnsi="Times New Roman" w:cs="Times New Roman"/>
          <w:sz w:val="24"/>
          <w:szCs w:val="24"/>
          <w:lang w:val="en-GB"/>
        </w:rPr>
        <w:t xml:space="preserve"> saved property belonging to the government by renovating it and making it better.</w:t>
      </w:r>
    </w:p>
    <w:p w:rsidR="00FE2147" w:rsidRDefault="00FE2147"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(xxiv) It was put to him that he was </w:t>
      </w:r>
      <w:r w:rsidR="0037223E">
        <w:rPr>
          <w:rFonts w:ascii="Times New Roman" w:hAnsi="Times New Roman" w:cs="Times New Roman"/>
          <w:sz w:val="24"/>
          <w:szCs w:val="24"/>
          <w:lang w:val="en-GB"/>
        </w:rPr>
        <w:t>part and parcel of the people w</w:t>
      </w:r>
      <w:r>
        <w:rPr>
          <w:rFonts w:ascii="Times New Roman" w:hAnsi="Times New Roman" w:cs="Times New Roman"/>
          <w:sz w:val="24"/>
          <w:szCs w:val="24"/>
          <w:lang w:val="en-GB"/>
        </w:rPr>
        <w:t xml:space="preserve">ho collected rentals in 2017 and that he committed an offence </w:t>
      </w:r>
      <w:r w:rsidR="0037223E">
        <w:rPr>
          <w:rFonts w:ascii="Times New Roman" w:hAnsi="Times New Roman" w:cs="Times New Roman"/>
          <w:sz w:val="24"/>
          <w:szCs w:val="24"/>
          <w:lang w:val="en-GB"/>
        </w:rPr>
        <w:t>whilst</w:t>
      </w:r>
      <w:r>
        <w:rPr>
          <w:rFonts w:ascii="Times New Roman" w:hAnsi="Times New Roman" w:cs="Times New Roman"/>
          <w:sz w:val="24"/>
          <w:szCs w:val="24"/>
          <w:lang w:val="en-GB"/>
        </w:rPr>
        <w:t xml:space="preserve"> still on parole. His response was that he did not commit any offence.</w:t>
      </w:r>
    </w:p>
    <w:p w:rsidR="00FE2147" w:rsidRDefault="00FE2147" w:rsidP="009111D9">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(xxv) It was put to him that he occupied property belonging to ECDC without paying rentals.</w:t>
      </w:r>
    </w:p>
    <w:p w:rsidR="00466392" w:rsidRDefault="00FE2147" w:rsidP="00C066E5">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(xxvi) I</w:t>
      </w:r>
      <w:r w:rsidR="0037223E">
        <w:rPr>
          <w:rFonts w:ascii="Times New Roman" w:hAnsi="Times New Roman" w:cs="Times New Roman"/>
          <w:sz w:val="24"/>
          <w:szCs w:val="24"/>
          <w:lang w:val="en-GB"/>
        </w:rPr>
        <w:t>t was put to him that they do not</w:t>
      </w:r>
      <w:r>
        <w:rPr>
          <w:rFonts w:ascii="Times New Roman" w:hAnsi="Times New Roman" w:cs="Times New Roman"/>
          <w:sz w:val="24"/>
          <w:szCs w:val="24"/>
          <w:lang w:val="en-GB"/>
        </w:rPr>
        <w:t xml:space="preserve"> </w:t>
      </w:r>
      <w:r w:rsidR="0037223E">
        <w:rPr>
          <w:rFonts w:ascii="Times New Roman" w:hAnsi="Times New Roman" w:cs="Times New Roman"/>
          <w:sz w:val="24"/>
          <w:szCs w:val="24"/>
          <w:lang w:val="en-GB"/>
        </w:rPr>
        <w:t>h</w:t>
      </w:r>
      <w:r>
        <w:rPr>
          <w:rFonts w:ascii="Times New Roman" w:hAnsi="Times New Roman" w:cs="Times New Roman"/>
          <w:sz w:val="24"/>
          <w:szCs w:val="24"/>
          <w:lang w:val="en-GB"/>
        </w:rPr>
        <w:t xml:space="preserve">ave a fixed address and have multiple addresses. His response was that no one has one address. </w:t>
      </w:r>
    </w:p>
    <w:p w:rsidR="00294346" w:rsidRDefault="00294346" w:rsidP="005F63F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(xxvii) That concluded his evidence and the applicants` case. </w:t>
      </w:r>
    </w:p>
    <w:p w:rsidR="0051574E" w:rsidRDefault="0051574E" w:rsidP="00294346">
      <w:pPr>
        <w:spacing w:after="0"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(iv)</w:t>
      </w:r>
      <w:r>
        <w:rPr>
          <w:rFonts w:ascii="Times New Roman" w:hAnsi="Times New Roman" w:cs="Times New Roman"/>
          <w:sz w:val="24"/>
          <w:szCs w:val="24"/>
          <w:lang w:val="en-GB"/>
        </w:rPr>
        <w:tab/>
        <w:t>T</w:t>
      </w:r>
      <w:r w:rsidR="00294346">
        <w:rPr>
          <w:rFonts w:ascii="Times New Roman" w:hAnsi="Times New Roman" w:cs="Times New Roman"/>
          <w:sz w:val="24"/>
          <w:szCs w:val="24"/>
          <w:lang w:val="en-GB"/>
        </w:rPr>
        <w:t>he t</w:t>
      </w:r>
      <w:r w:rsidR="00FB1B77">
        <w:rPr>
          <w:rFonts w:ascii="Times New Roman" w:hAnsi="Times New Roman" w:cs="Times New Roman"/>
          <w:sz w:val="24"/>
          <w:szCs w:val="24"/>
          <w:lang w:val="en-GB"/>
        </w:rPr>
        <w:t>estimony of the investigating officer in respect of his opposition to the gran</w:t>
      </w:r>
      <w:r w:rsidR="00294346">
        <w:rPr>
          <w:rFonts w:ascii="Times New Roman" w:hAnsi="Times New Roman" w:cs="Times New Roman"/>
          <w:sz w:val="24"/>
          <w:szCs w:val="24"/>
          <w:lang w:val="en-GB"/>
        </w:rPr>
        <w:t>ting of bail on behalf of the respondent was inter alia the following: -</w:t>
      </w:r>
    </w:p>
    <w:p w:rsidR="001B5AC7" w:rsidRDefault="001B5AC7" w:rsidP="001B5AC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(a) He is attached to the DPCI (Directorate for Priority Crime Investigation) with 34 years of experience in the South African Police Service (SAPS).</w:t>
      </w:r>
    </w:p>
    <w:p w:rsidR="001B5AC7" w:rsidRDefault="001B5AC7" w:rsidP="001B5AC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(b) According to him he had a search warrant for PACTOA`s office at Windsor Hotel and a warrant of</w:t>
      </w:r>
      <w:r w:rsidR="00AF488C">
        <w:rPr>
          <w:rFonts w:ascii="Times New Roman" w:hAnsi="Times New Roman" w:cs="Times New Roman"/>
          <w:sz w:val="24"/>
          <w:szCs w:val="24"/>
          <w:lang w:val="en-GB"/>
        </w:rPr>
        <w:t xml:space="preserve"> arrest for the three applicants</w:t>
      </w:r>
      <w:r>
        <w:rPr>
          <w:rFonts w:ascii="Times New Roman" w:hAnsi="Times New Roman" w:cs="Times New Roman"/>
          <w:sz w:val="24"/>
          <w:szCs w:val="24"/>
          <w:lang w:val="en-GB"/>
        </w:rPr>
        <w:t>.</w:t>
      </w:r>
    </w:p>
    <w:p w:rsidR="001B5AC7" w:rsidRDefault="001B5AC7" w:rsidP="001B5AC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He spoke to the second </w:t>
      </w:r>
      <w:r w:rsidR="00AF488C">
        <w:rPr>
          <w:rFonts w:ascii="Times New Roman" w:hAnsi="Times New Roman" w:cs="Times New Roman"/>
          <w:sz w:val="24"/>
          <w:szCs w:val="24"/>
          <w:lang w:val="en-GB"/>
        </w:rPr>
        <w:t>applicant</w:t>
      </w:r>
      <w:r w:rsidR="00A42F31">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English without divulging anything to him </w:t>
      </w:r>
      <w:r w:rsidR="00AF488C">
        <w:rPr>
          <w:rFonts w:ascii="Times New Roman" w:hAnsi="Times New Roman" w:cs="Times New Roman"/>
          <w:sz w:val="24"/>
          <w:szCs w:val="24"/>
          <w:lang w:val="en-GB"/>
        </w:rPr>
        <w:t xml:space="preserve">regarding the warrant of arrest </w:t>
      </w:r>
      <w:r>
        <w:rPr>
          <w:rFonts w:ascii="Times New Roman" w:hAnsi="Times New Roman" w:cs="Times New Roman"/>
          <w:sz w:val="24"/>
          <w:szCs w:val="24"/>
          <w:lang w:val="en-GB"/>
        </w:rPr>
        <w:t xml:space="preserve">and the second </w:t>
      </w:r>
      <w:r w:rsidR="00D95CE9">
        <w:rPr>
          <w:rFonts w:ascii="Times New Roman" w:hAnsi="Times New Roman" w:cs="Times New Roman"/>
          <w:sz w:val="24"/>
          <w:szCs w:val="24"/>
          <w:lang w:val="en-GB"/>
        </w:rPr>
        <w:t>applic</w:t>
      </w:r>
      <w:r w:rsidR="00A42F31">
        <w:rPr>
          <w:rFonts w:ascii="Times New Roman" w:hAnsi="Times New Roman" w:cs="Times New Roman"/>
          <w:sz w:val="24"/>
          <w:szCs w:val="24"/>
          <w:lang w:val="en-GB"/>
        </w:rPr>
        <w:t>ant told</w:t>
      </w:r>
      <w:r>
        <w:rPr>
          <w:rFonts w:ascii="Times New Roman" w:hAnsi="Times New Roman" w:cs="Times New Roman"/>
          <w:sz w:val="24"/>
          <w:szCs w:val="24"/>
          <w:lang w:val="en-GB"/>
        </w:rPr>
        <w:t xml:space="preserve"> him he is on his way in very good English. One of his tea</w:t>
      </w:r>
      <w:r w:rsidR="00D95CE9">
        <w:rPr>
          <w:rFonts w:ascii="Times New Roman" w:hAnsi="Times New Roman" w:cs="Times New Roman"/>
          <w:sz w:val="24"/>
          <w:szCs w:val="24"/>
          <w:lang w:val="en-GB"/>
        </w:rPr>
        <w:t>m members told the second applic</w:t>
      </w:r>
      <w:r>
        <w:rPr>
          <w:rFonts w:ascii="Times New Roman" w:hAnsi="Times New Roman" w:cs="Times New Roman"/>
          <w:sz w:val="24"/>
          <w:szCs w:val="24"/>
          <w:lang w:val="en-GB"/>
        </w:rPr>
        <w:t xml:space="preserve">ant that they had a search warrant to search the office of </w:t>
      </w:r>
      <w:r w:rsidR="00AF488C">
        <w:rPr>
          <w:rFonts w:ascii="Times New Roman" w:hAnsi="Times New Roman" w:cs="Times New Roman"/>
          <w:sz w:val="24"/>
          <w:szCs w:val="24"/>
          <w:lang w:val="en-GB"/>
        </w:rPr>
        <w:t xml:space="preserve">PACTOA. When the second applicant did not arrive </w:t>
      </w:r>
      <w:r w:rsidR="00722EE5">
        <w:rPr>
          <w:rFonts w:ascii="Times New Roman" w:hAnsi="Times New Roman" w:cs="Times New Roman"/>
          <w:sz w:val="24"/>
          <w:szCs w:val="24"/>
          <w:lang w:val="en-GB"/>
        </w:rPr>
        <w:t>the door was broken to the office and they gained entry. No one wa</w:t>
      </w:r>
      <w:r w:rsidR="00AF488C">
        <w:rPr>
          <w:rFonts w:ascii="Times New Roman" w:hAnsi="Times New Roman" w:cs="Times New Roman"/>
          <w:sz w:val="24"/>
          <w:szCs w:val="24"/>
          <w:lang w:val="en-GB"/>
        </w:rPr>
        <w:t>s assaulted i</w:t>
      </w:r>
      <w:r w:rsidR="00722EE5">
        <w:rPr>
          <w:rFonts w:ascii="Times New Roman" w:hAnsi="Times New Roman" w:cs="Times New Roman"/>
          <w:sz w:val="24"/>
          <w:szCs w:val="24"/>
          <w:lang w:val="en-GB"/>
        </w:rPr>
        <w:t xml:space="preserve">n his presence and no reports of assaults were made and no personal documents such as </w:t>
      </w:r>
      <w:r w:rsidR="00D363AA">
        <w:rPr>
          <w:rFonts w:ascii="Times New Roman" w:hAnsi="Times New Roman" w:cs="Times New Roman"/>
          <w:sz w:val="24"/>
          <w:szCs w:val="24"/>
          <w:lang w:val="en-GB"/>
        </w:rPr>
        <w:t>birth certificates were amongst the documents that were confiscated.</w:t>
      </w:r>
    </w:p>
    <w:p w:rsidR="00FF37FB" w:rsidRDefault="00AF488C" w:rsidP="001B5AC7">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(d) The applicants</w:t>
      </w:r>
      <w:r w:rsidR="00FF37FB">
        <w:rPr>
          <w:rFonts w:ascii="Times New Roman" w:hAnsi="Times New Roman" w:cs="Times New Roman"/>
          <w:sz w:val="24"/>
          <w:szCs w:val="24"/>
          <w:lang w:val="en-GB"/>
        </w:rPr>
        <w:t xml:space="preserve"> were only informed about the</w:t>
      </w:r>
      <w:r>
        <w:rPr>
          <w:rFonts w:ascii="Times New Roman" w:hAnsi="Times New Roman" w:cs="Times New Roman"/>
          <w:sz w:val="24"/>
          <w:szCs w:val="24"/>
          <w:lang w:val="en-GB"/>
        </w:rPr>
        <w:t>ir</w:t>
      </w:r>
      <w:r w:rsidR="00FF37FB">
        <w:rPr>
          <w:rFonts w:ascii="Times New Roman" w:hAnsi="Times New Roman" w:cs="Times New Roman"/>
          <w:sz w:val="24"/>
          <w:szCs w:val="24"/>
          <w:lang w:val="en-GB"/>
        </w:rPr>
        <w:t xml:space="preserve"> arrest when they came to the PRD offices.</w:t>
      </w:r>
    </w:p>
    <w:p w:rsidR="008558DF" w:rsidRDefault="008558DF" w:rsidP="00AF488C">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64B4F">
        <w:rPr>
          <w:rFonts w:ascii="Times New Roman" w:hAnsi="Times New Roman" w:cs="Times New Roman"/>
          <w:sz w:val="24"/>
          <w:szCs w:val="24"/>
          <w:lang w:val="en-GB"/>
        </w:rPr>
        <w:t>1</w:t>
      </w:r>
      <w:r>
        <w:rPr>
          <w:rFonts w:ascii="Times New Roman" w:hAnsi="Times New Roman" w:cs="Times New Roman"/>
          <w:sz w:val="24"/>
          <w:szCs w:val="24"/>
          <w:lang w:val="en-GB"/>
        </w:rPr>
        <w:t>) According to him</w:t>
      </w:r>
      <w:r w:rsidR="00AF488C">
        <w:rPr>
          <w:rFonts w:ascii="Times New Roman" w:hAnsi="Times New Roman" w:cs="Times New Roman"/>
          <w:sz w:val="24"/>
          <w:szCs w:val="24"/>
          <w:lang w:val="en-GB"/>
        </w:rPr>
        <w:t xml:space="preserve">: (a) regarding the </w:t>
      </w:r>
      <w:r w:rsidR="004C2193">
        <w:rPr>
          <w:rFonts w:ascii="Times New Roman" w:hAnsi="Times New Roman" w:cs="Times New Roman"/>
          <w:sz w:val="24"/>
          <w:szCs w:val="24"/>
          <w:lang w:val="en-GB"/>
        </w:rPr>
        <w:t>addresses of the applicants: -</w:t>
      </w:r>
    </w:p>
    <w:p w:rsidR="004C2193" w:rsidRDefault="004C2193" w:rsidP="00AF488C">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 The information he obtained demonstrates that each of them has five different addresses.</w:t>
      </w:r>
    </w:p>
    <w:p w:rsidR="004C2193" w:rsidRDefault="004C2193" w:rsidP="004C2193">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(ii) The first applicant failed to give the address of 27 Valley View where he resided and which wa</w:t>
      </w:r>
      <w:r w:rsidR="00AF488C">
        <w:rPr>
          <w:rFonts w:ascii="Times New Roman" w:hAnsi="Times New Roman" w:cs="Times New Roman"/>
          <w:sz w:val="24"/>
          <w:szCs w:val="24"/>
          <w:lang w:val="en-GB"/>
        </w:rPr>
        <w:t>s a</w:t>
      </w:r>
      <w:r>
        <w:rPr>
          <w:rFonts w:ascii="Times New Roman" w:hAnsi="Times New Roman" w:cs="Times New Roman"/>
          <w:sz w:val="24"/>
          <w:szCs w:val="24"/>
          <w:lang w:val="en-GB"/>
        </w:rPr>
        <w:t>n ECDC property and the address he gave when he was arrested in June 2022.</w:t>
      </w:r>
    </w:p>
    <w:p w:rsidR="004C2193" w:rsidRDefault="004C2193" w:rsidP="004C2193">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(iii) The first applicant did not even give the police his address in this matter when he was arrested but gave Mr Ndwayi`s address which is not his address.</w:t>
      </w:r>
    </w:p>
    <w:p w:rsidR="004C2193" w:rsidRDefault="004C2193" w:rsidP="004C2193">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(iv) The second applicant also has five addresses that are ECDC properties and No. 9 Owen in Port Elizabeth does not exist it is an open space.</w:t>
      </w:r>
    </w:p>
    <w:p w:rsidR="004C2193" w:rsidRDefault="004C2193" w:rsidP="00FB1B77">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(v) Non</w:t>
      </w:r>
      <w:r w:rsidR="00FB1B77">
        <w:rPr>
          <w:rFonts w:ascii="Times New Roman" w:hAnsi="Times New Roman" w:cs="Times New Roman"/>
          <w:sz w:val="24"/>
          <w:szCs w:val="24"/>
          <w:lang w:val="en-GB"/>
        </w:rPr>
        <w:t>e of them have fixed addresses.</w:t>
      </w:r>
    </w:p>
    <w:p w:rsidR="005F63FC" w:rsidRDefault="005F63FC" w:rsidP="00FB1B77">
      <w:pPr>
        <w:spacing w:after="0" w:line="360" w:lineRule="auto"/>
        <w:ind w:left="2880"/>
        <w:jc w:val="both"/>
        <w:rPr>
          <w:rFonts w:ascii="Times New Roman" w:hAnsi="Times New Roman" w:cs="Times New Roman"/>
          <w:sz w:val="24"/>
          <w:szCs w:val="24"/>
          <w:lang w:val="en-GB"/>
        </w:rPr>
      </w:pPr>
    </w:p>
    <w:p w:rsidR="0051234F" w:rsidRDefault="0051234F" w:rsidP="00FB1B77">
      <w:pPr>
        <w:spacing w:after="0" w:line="360" w:lineRule="auto"/>
        <w:ind w:left="2880"/>
        <w:jc w:val="both"/>
        <w:rPr>
          <w:rFonts w:ascii="Times New Roman" w:hAnsi="Times New Roman" w:cs="Times New Roman"/>
          <w:sz w:val="24"/>
          <w:szCs w:val="24"/>
          <w:lang w:val="en-GB"/>
        </w:rPr>
      </w:pPr>
    </w:p>
    <w:p w:rsidR="004C2193" w:rsidRDefault="004C2193" w:rsidP="004C2193">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Pr>
          <w:rFonts w:ascii="Times New Roman" w:hAnsi="Times New Roman" w:cs="Times New Roman"/>
          <w:sz w:val="24"/>
          <w:szCs w:val="24"/>
          <w:lang w:val="en-GB"/>
        </w:rPr>
        <w:tab/>
        <w:t>(</w:t>
      </w:r>
      <w:r w:rsidR="00B64B4F">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240498">
        <w:rPr>
          <w:rFonts w:ascii="Times New Roman" w:hAnsi="Times New Roman" w:cs="Times New Roman"/>
          <w:sz w:val="24"/>
          <w:szCs w:val="24"/>
          <w:lang w:val="en-GB"/>
        </w:rPr>
        <w:t>Threats</w:t>
      </w:r>
    </w:p>
    <w:p w:rsidR="00853245" w:rsidRDefault="00240498"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He personally was prevented from accessing premises </w:t>
      </w:r>
      <w:r w:rsidR="00AF488C">
        <w:rPr>
          <w:rFonts w:ascii="Times New Roman" w:hAnsi="Times New Roman" w:cs="Times New Roman"/>
          <w:sz w:val="24"/>
          <w:szCs w:val="24"/>
          <w:lang w:val="en-GB"/>
        </w:rPr>
        <w:t xml:space="preserve">belonging to ECDC </w:t>
      </w:r>
      <w:r>
        <w:rPr>
          <w:rFonts w:ascii="Times New Roman" w:hAnsi="Times New Roman" w:cs="Times New Roman"/>
          <w:sz w:val="24"/>
          <w:szCs w:val="24"/>
          <w:lang w:val="en-GB"/>
        </w:rPr>
        <w:t>to obtain</w:t>
      </w:r>
      <w:r w:rsidR="00853245">
        <w:rPr>
          <w:rFonts w:ascii="Times New Roman" w:hAnsi="Times New Roman" w:cs="Times New Roman"/>
          <w:sz w:val="24"/>
          <w:szCs w:val="24"/>
          <w:lang w:val="en-GB"/>
        </w:rPr>
        <w:t xml:space="preserve"> statements </w:t>
      </w:r>
      <w:r w:rsidR="00AF488C">
        <w:rPr>
          <w:rFonts w:ascii="Times New Roman" w:hAnsi="Times New Roman" w:cs="Times New Roman"/>
          <w:sz w:val="24"/>
          <w:szCs w:val="24"/>
          <w:lang w:val="en-GB"/>
        </w:rPr>
        <w:t xml:space="preserve">from these witnesses / occupants </w:t>
      </w:r>
      <w:r w:rsidR="00853245">
        <w:rPr>
          <w:rFonts w:ascii="Times New Roman" w:hAnsi="Times New Roman" w:cs="Times New Roman"/>
          <w:sz w:val="24"/>
          <w:szCs w:val="24"/>
          <w:lang w:val="en-GB"/>
        </w:rPr>
        <w:t>by a group of 18-20 persons. One person had made a phone call to Mr Nkqayi and told him that there was a gentleman who was doing investigation for ECDC. He did not hear the response from the person on the other side but the person who had made the call told the crowd that Mr Nkqayi had told them to remove him and he was forced to leave.</w:t>
      </w:r>
    </w:p>
    <w:p w:rsidR="00853245" w:rsidRDefault="00853245"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He was unable to obtain the </w:t>
      </w:r>
      <w:r w:rsidR="00802FCA">
        <w:rPr>
          <w:rFonts w:ascii="Times New Roman" w:hAnsi="Times New Roman" w:cs="Times New Roman"/>
          <w:sz w:val="24"/>
          <w:szCs w:val="24"/>
          <w:lang w:val="en-GB"/>
        </w:rPr>
        <w:t>statements</w:t>
      </w:r>
      <w:r w:rsidR="00FB1B77">
        <w:rPr>
          <w:rFonts w:ascii="Times New Roman" w:hAnsi="Times New Roman" w:cs="Times New Roman"/>
          <w:sz w:val="24"/>
          <w:szCs w:val="24"/>
          <w:lang w:val="en-GB"/>
        </w:rPr>
        <w:t xml:space="preserve"> thereaft</w:t>
      </w:r>
      <w:r>
        <w:rPr>
          <w:rFonts w:ascii="Times New Roman" w:hAnsi="Times New Roman" w:cs="Times New Roman"/>
          <w:sz w:val="24"/>
          <w:szCs w:val="24"/>
          <w:lang w:val="en-GB"/>
        </w:rPr>
        <w:t>e</w:t>
      </w:r>
      <w:r w:rsidR="00FB1B77">
        <w:rPr>
          <w:rFonts w:ascii="Times New Roman" w:hAnsi="Times New Roman" w:cs="Times New Roman"/>
          <w:sz w:val="24"/>
          <w:szCs w:val="24"/>
          <w:lang w:val="en-GB"/>
        </w:rPr>
        <w:t>r</w:t>
      </w:r>
      <w:r>
        <w:rPr>
          <w:rFonts w:ascii="Times New Roman" w:hAnsi="Times New Roman" w:cs="Times New Roman"/>
          <w:sz w:val="24"/>
          <w:szCs w:val="24"/>
          <w:lang w:val="en-GB"/>
        </w:rPr>
        <w:t xml:space="preserve"> as he was told by the residents of the other flats that they were told not to speak to the police or ECDC but only to PACTOA.</w:t>
      </w:r>
    </w:p>
    <w:p w:rsidR="00AC3177" w:rsidRDefault="00AC3177"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(iii) All the tenants told him that they were scared for their lives and they collaborated each other saying that those guys are very dangerous and would victimise them and that is why </w:t>
      </w:r>
      <w:r w:rsidRPr="0051234F">
        <w:rPr>
          <w:rFonts w:ascii="Times New Roman" w:hAnsi="Times New Roman" w:cs="Times New Roman"/>
          <w:sz w:val="24"/>
          <w:szCs w:val="24"/>
          <w:u w:val="single"/>
          <w:lang w:val="en-GB"/>
        </w:rPr>
        <w:t>they do not wish to testify in court</w:t>
      </w:r>
      <w:r>
        <w:rPr>
          <w:rFonts w:ascii="Times New Roman" w:hAnsi="Times New Roman" w:cs="Times New Roman"/>
          <w:sz w:val="24"/>
          <w:szCs w:val="24"/>
          <w:lang w:val="en-GB"/>
        </w:rPr>
        <w:t>.</w:t>
      </w:r>
    </w:p>
    <w:p w:rsidR="00AC3177" w:rsidRDefault="00AC3177"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(iv) He said he was better able to do his work now that they are in custody although there are still messages coming from prison from numbers belonging to specifically th</w:t>
      </w:r>
      <w:r w:rsidR="00AF488C">
        <w:rPr>
          <w:rFonts w:ascii="Times New Roman" w:hAnsi="Times New Roman" w:cs="Times New Roman"/>
          <w:sz w:val="24"/>
          <w:szCs w:val="24"/>
          <w:lang w:val="en-GB"/>
        </w:rPr>
        <w:t>e first and the second applicants</w:t>
      </w:r>
      <w:r>
        <w:rPr>
          <w:rFonts w:ascii="Times New Roman" w:hAnsi="Times New Roman" w:cs="Times New Roman"/>
          <w:sz w:val="24"/>
          <w:szCs w:val="24"/>
          <w:lang w:val="en-GB"/>
        </w:rPr>
        <w:t xml:space="preserve"> telling tenants </w:t>
      </w:r>
      <w:r w:rsidRPr="0051234F">
        <w:rPr>
          <w:rFonts w:ascii="Times New Roman" w:hAnsi="Times New Roman" w:cs="Times New Roman"/>
          <w:sz w:val="24"/>
          <w:szCs w:val="24"/>
          <w:u w:val="single"/>
          <w:lang w:val="en-GB"/>
        </w:rPr>
        <w:t>not to talk to the police</w:t>
      </w:r>
      <w:r>
        <w:rPr>
          <w:rFonts w:ascii="Times New Roman" w:hAnsi="Times New Roman" w:cs="Times New Roman"/>
          <w:sz w:val="24"/>
          <w:szCs w:val="24"/>
          <w:lang w:val="en-GB"/>
        </w:rPr>
        <w:t>.</w:t>
      </w:r>
    </w:p>
    <w:p w:rsidR="00AC3177" w:rsidRDefault="00AC3177"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 The appellants were found in possession of their </w:t>
      </w:r>
      <w:r w:rsidR="005F63FC">
        <w:rPr>
          <w:rFonts w:ascii="Times New Roman" w:hAnsi="Times New Roman" w:cs="Times New Roman"/>
          <w:sz w:val="24"/>
          <w:szCs w:val="24"/>
          <w:lang w:val="en-GB"/>
        </w:rPr>
        <w:t>cell phones</w:t>
      </w:r>
      <w:r>
        <w:rPr>
          <w:rFonts w:ascii="Times New Roman" w:hAnsi="Times New Roman" w:cs="Times New Roman"/>
          <w:sz w:val="24"/>
          <w:szCs w:val="24"/>
          <w:lang w:val="en-GB"/>
        </w:rPr>
        <w:t xml:space="preserve"> in the grills despite there being a standing order that nobody is allowed </w:t>
      </w:r>
      <w:r w:rsidR="00AF488C">
        <w:rPr>
          <w:rFonts w:ascii="Times New Roman" w:hAnsi="Times New Roman" w:cs="Times New Roman"/>
          <w:sz w:val="24"/>
          <w:szCs w:val="24"/>
          <w:lang w:val="en-GB"/>
        </w:rPr>
        <w:t xml:space="preserve">to have </w:t>
      </w:r>
      <w:r>
        <w:rPr>
          <w:rFonts w:ascii="Times New Roman" w:hAnsi="Times New Roman" w:cs="Times New Roman"/>
          <w:sz w:val="24"/>
          <w:szCs w:val="24"/>
          <w:lang w:val="en-GB"/>
        </w:rPr>
        <w:t>cell</w:t>
      </w:r>
      <w:r w:rsidR="00AF488C">
        <w:rPr>
          <w:rFonts w:ascii="Times New Roman" w:hAnsi="Times New Roman" w:cs="Times New Roman"/>
          <w:sz w:val="24"/>
          <w:szCs w:val="24"/>
          <w:lang w:val="en-GB"/>
        </w:rPr>
        <w:t xml:space="preserve"> </w:t>
      </w:r>
      <w:r>
        <w:rPr>
          <w:rFonts w:ascii="Times New Roman" w:hAnsi="Times New Roman" w:cs="Times New Roman"/>
          <w:sz w:val="24"/>
          <w:szCs w:val="24"/>
          <w:lang w:val="en-GB"/>
        </w:rPr>
        <w:t>phones in court and he had personally handed over their cell</w:t>
      </w:r>
      <w:r w:rsidR="00AF48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phones </w:t>
      </w:r>
      <w:r w:rsidR="00B256AC">
        <w:rPr>
          <w:rFonts w:ascii="Times New Roman" w:hAnsi="Times New Roman" w:cs="Times New Roman"/>
          <w:sz w:val="24"/>
          <w:szCs w:val="24"/>
          <w:lang w:val="en-GB"/>
        </w:rPr>
        <w:t>to Mthatha Central when he booked them in.</w:t>
      </w:r>
    </w:p>
    <w:p w:rsidR="00B256AC" w:rsidRDefault="00B256AC"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 Mrs Xu </w:t>
      </w:r>
      <w:r w:rsidRPr="005C783B">
        <w:rPr>
          <w:rFonts w:ascii="Times New Roman" w:hAnsi="Times New Roman" w:cs="Times New Roman"/>
          <w:sz w:val="24"/>
          <w:szCs w:val="24"/>
          <w:u w:val="single"/>
          <w:lang w:val="en-GB"/>
        </w:rPr>
        <w:t>told him she was afraid</w:t>
      </w:r>
      <w:r>
        <w:rPr>
          <w:rFonts w:ascii="Times New Roman" w:hAnsi="Times New Roman" w:cs="Times New Roman"/>
          <w:sz w:val="24"/>
          <w:szCs w:val="24"/>
          <w:lang w:val="en-GB"/>
        </w:rPr>
        <w:t>.</w:t>
      </w:r>
    </w:p>
    <w:p w:rsidR="00B256AC" w:rsidRDefault="00B256AC" w:rsidP="00853245">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(vii) </w:t>
      </w:r>
      <w:r w:rsidRPr="005C783B">
        <w:rPr>
          <w:rFonts w:ascii="Times New Roman" w:hAnsi="Times New Roman" w:cs="Times New Roman"/>
          <w:sz w:val="24"/>
          <w:szCs w:val="24"/>
          <w:u w:val="single"/>
          <w:lang w:val="en-GB"/>
        </w:rPr>
        <w:t>He himself is afraid to stay</w:t>
      </w:r>
      <w:r>
        <w:rPr>
          <w:rFonts w:ascii="Times New Roman" w:hAnsi="Times New Roman" w:cs="Times New Roman"/>
          <w:sz w:val="24"/>
          <w:szCs w:val="24"/>
          <w:lang w:val="en-GB"/>
        </w:rPr>
        <w:t xml:space="preserve"> in Mthatha and according to the information he received members of the police, justice, correctional services, politicians, lawyers, doctors </w:t>
      </w:r>
      <w:r w:rsidR="004C0DCF">
        <w:rPr>
          <w:rFonts w:ascii="Times New Roman" w:hAnsi="Times New Roman" w:cs="Times New Roman"/>
          <w:sz w:val="24"/>
          <w:szCs w:val="24"/>
          <w:lang w:val="en-GB"/>
        </w:rPr>
        <w:t>etc.</w:t>
      </w:r>
      <w:r>
        <w:rPr>
          <w:rFonts w:ascii="Times New Roman" w:hAnsi="Times New Roman" w:cs="Times New Roman"/>
          <w:sz w:val="24"/>
          <w:szCs w:val="24"/>
          <w:lang w:val="en-GB"/>
        </w:rPr>
        <w:t xml:space="preserve"> are registered on PACTOA data base.</w:t>
      </w:r>
    </w:p>
    <w:p w:rsidR="00AF488C" w:rsidRDefault="00B64B4F" w:rsidP="00B64B4F">
      <w:pPr>
        <w:spacing w:after="0"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AF488C" w:rsidRPr="00F27E80">
        <w:rPr>
          <w:rFonts w:ascii="Times New Roman" w:hAnsi="Times New Roman" w:cs="Times New Roman"/>
          <w:i/>
          <w:sz w:val="24"/>
          <w:szCs w:val="24"/>
          <w:lang w:val="en-GB"/>
        </w:rPr>
        <w:t xml:space="preserve">The strength of the state`s case / schedule 1 offence perpetuation </w:t>
      </w:r>
    </w:p>
    <w:p w:rsidR="00B64B4F" w:rsidRDefault="00AF488C" w:rsidP="00AF488C">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B537B">
        <w:rPr>
          <w:rFonts w:ascii="Times New Roman" w:hAnsi="Times New Roman" w:cs="Times New Roman"/>
          <w:sz w:val="24"/>
          <w:szCs w:val="24"/>
          <w:lang w:val="en-GB"/>
        </w:rPr>
        <w:t>He state</w:t>
      </w:r>
      <w:r w:rsidR="006A5CAD">
        <w:rPr>
          <w:rFonts w:ascii="Times New Roman" w:hAnsi="Times New Roman" w:cs="Times New Roman"/>
          <w:sz w:val="24"/>
          <w:szCs w:val="24"/>
          <w:lang w:val="en-GB"/>
        </w:rPr>
        <w:t>d</w:t>
      </w:r>
      <w:r w:rsidR="000B537B">
        <w:rPr>
          <w:rFonts w:ascii="Times New Roman" w:hAnsi="Times New Roman" w:cs="Times New Roman"/>
          <w:sz w:val="24"/>
          <w:szCs w:val="24"/>
          <w:lang w:val="en-GB"/>
        </w:rPr>
        <w:t xml:space="preserve"> as follows regarding the </w:t>
      </w:r>
      <w:r w:rsidR="00B64B4F">
        <w:rPr>
          <w:rFonts w:ascii="Times New Roman" w:hAnsi="Times New Roman" w:cs="Times New Roman"/>
          <w:sz w:val="24"/>
          <w:szCs w:val="24"/>
          <w:lang w:val="en-GB"/>
        </w:rPr>
        <w:t xml:space="preserve">strength of state`s case and </w:t>
      </w:r>
      <w:r>
        <w:rPr>
          <w:rFonts w:ascii="Times New Roman" w:hAnsi="Times New Roman" w:cs="Times New Roman"/>
          <w:sz w:val="24"/>
          <w:szCs w:val="24"/>
          <w:lang w:val="en-GB"/>
        </w:rPr>
        <w:t xml:space="preserve">the likelihood of the applicants </w:t>
      </w:r>
      <w:r w:rsidR="00B64B4F">
        <w:rPr>
          <w:rFonts w:ascii="Times New Roman" w:hAnsi="Times New Roman" w:cs="Times New Roman"/>
          <w:sz w:val="24"/>
          <w:szCs w:val="24"/>
          <w:lang w:val="en-GB"/>
        </w:rPr>
        <w:t>committing a schedule 1 offence:</w:t>
      </w:r>
    </w:p>
    <w:p w:rsidR="00B64B4F" w:rsidRDefault="00E4674F"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 According to him the state witnesses collaborate each </w:t>
      </w:r>
      <w:r w:rsidR="00F27E80">
        <w:rPr>
          <w:rFonts w:ascii="Times New Roman" w:hAnsi="Times New Roman" w:cs="Times New Roman"/>
          <w:sz w:val="24"/>
          <w:szCs w:val="24"/>
          <w:lang w:val="en-GB"/>
        </w:rPr>
        <w:t xml:space="preserve">other that the three applicants </w:t>
      </w:r>
      <w:r>
        <w:rPr>
          <w:rFonts w:ascii="Times New Roman" w:hAnsi="Times New Roman" w:cs="Times New Roman"/>
          <w:sz w:val="24"/>
          <w:szCs w:val="24"/>
          <w:lang w:val="en-GB"/>
        </w:rPr>
        <w:t xml:space="preserve">as well as others that he still needs to arrest are involved in pocketing the rentals for themselves; </w:t>
      </w:r>
    </w:p>
    <w:p w:rsidR="00E4674F" w:rsidRDefault="00E4674F"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004C1D0B">
        <w:rPr>
          <w:rFonts w:ascii="Times New Roman" w:hAnsi="Times New Roman" w:cs="Times New Roman"/>
          <w:sz w:val="24"/>
          <w:szCs w:val="24"/>
          <w:lang w:val="en-GB"/>
        </w:rPr>
        <w:t>They collect rent and monies are being paid into their banking accounts without it being paid over from their bank accounts to ECDC.</w:t>
      </w:r>
    </w:p>
    <w:p w:rsidR="004C1D0B" w:rsidRDefault="004C1D0B"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(iii) The </w:t>
      </w:r>
      <w:r w:rsidR="008528FC">
        <w:rPr>
          <w:rFonts w:ascii="Times New Roman" w:hAnsi="Times New Roman" w:cs="Times New Roman"/>
          <w:sz w:val="24"/>
          <w:szCs w:val="24"/>
          <w:lang w:val="en-GB"/>
        </w:rPr>
        <w:t>first</w:t>
      </w:r>
      <w:r w:rsidR="00F27E80">
        <w:rPr>
          <w:rFonts w:ascii="Times New Roman" w:hAnsi="Times New Roman" w:cs="Times New Roman"/>
          <w:sz w:val="24"/>
          <w:szCs w:val="24"/>
          <w:lang w:val="en-GB"/>
        </w:rPr>
        <w:t xml:space="preserve"> applic</w:t>
      </w:r>
      <w:r>
        <w:rPr>
          <w:rFonts w:ascii="Times New Roman" w:hAnsi="Times New Roman" w:cs="Times New Roman"/>
          <w:sz w:val="24"/>
          <w:szCs w:val="24"/>
          <w:lang w:val="en-GB"/>
        </w:rPr>
        <w:t xml:space="preserve">ant`s bank account demonstrates that </w:t>
      </w:r>
      <w:r w:rsidR="008528FC">
        <w:rPr>
          <w:rFonts w:ascii="Times New Roman" w:hAnsi="Times New Roman" w:cs="Times New Roman"/>
          <w:sz w:val="24"/>
          <w:szCs w:val="24"/>
          <w:lang w:val="en-GB"/>
        </w:rPr>
        <w:t>tenants’</w:t>
      </w:r>
      <w:r>
        <w:rPr>
          <w:rFonts w:ascii="Times New Roman" w:hAnsi="Times New Roman" w:cs="Times New Roman"/>
          <w:sz w:val="24"/>
          <w:szCs w:val="24"/>
          <w:lang w:val="en-GB"/>
        </w:rPr>
        <w:t xml:space="preserve"> </w:t>
      </w:r>
      <w:r w:rsidR="008528FC">
        <w:rPr>
          <w:rFonts w:ascii="Times New Roman" w:hAnsi="Times New Roman" w:cs="Times New Roman"/>
          <w:sz w:val="24"/>
          <w:szCs w:val="24"/>
          <w:lang w:val="en-GB"/>
        </w:rPr>
        <w:t>monies</w:t>
      </w:r>
      <w:r>
        <w:rPr>
          <w:rFonts w:ascii="Times New Roman" w:hAnsi="Times New Roman" w:cs="Times New Roman"/>
          <w:sz w:val="24"/>
          <w:szCs w:val="24"/>
          <w:lang w:val="en-GB"/>
        </w:rPr>
        <w:t xml:space="preserve"> are paid into his account as rent Ndlovu rent, Booysen Room 201 on a </w:t>
      </w:r>
      <w:r w:rsidR="008528FC">
        <w:rPr>
          <w:rFonts w:ascii="Times New Roman" w:hAnsi="Times New Roman" w:cs="Times New Roman"/>
          <w:sz w:val="24"/>
          <w:szCs w:val="24"/>
          <w:lang w:val="en-GB"/>
        </w:rPr>
        <w:t>monthly</w:t>
      </w:r>
      <w:r>
        <w:rPr>
          <w:rFonts w:ascii="Times New Roman" w:hAnsi="Times New Roman" w:cs="Times New Roman"/>
          <w:sz w:val="24"/>
          <w:szCs w:val="24"/>
          <w:lang w:val="en-GB"/>
        </w:rPr>
        <w:t xml:space="preserve"> basis</w:t>
      </w:r>
      <w:r w:rsidR="008528FC">
        <w:rPr>
          <w:rFonts w:ascii="Times New Roman" w:hAnsi="Times New Roman" w:cs="Times New Roman"/>
          <w:sz w:val="24"/>
          <w:szCs w:val="24"/>
          <w:lang w:val="en-GB"/>
        </w:rPr>
        <w:t>.</w:t>
      </w:r>
    </w:p>
    <w:p w:rsidR="00D01D2D" w:rsidRDefault="00F27E80"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(iv) Each of the applic</w:t>
      </w:r>
      <w:r w:rsidR="00D01D2D">
        <w:rPr>
          <w:rFonts w:ascii="Times New Roman" w:hAnsi="Times New Roman" w:cs="Times New Roman"/>
          <w:sz w:val="24"/>
          <w:szCs w:val="24"/>
          <w:lang w:val="en-GB"/>
        </w:rPr>
        <w:t>ant</w:t>
      </w:r>
      <w:r>
        <w:rPr>
          <w:rFonts w:ascii="Times New Roman" w:hAnsi="Times New Roman" w:cs="Times New Roman"/>
          <w:sz w:val="24"/>
          <w:szCs w:val="24"/>
          <w:lang w:val="en-GB"/>
        </w:rPr>
        <w:t>s</w:t>
      </w:r>
      <w:r w:rsidR="00D01D2D">
        <w:rPr>
          <w:rFonts w:ascii="Times New Roman" w:hAnsi="Times New Roman" w:cs="Times New Roman"/>
          <w:sz w:val="24"/>
          <w:szCs w:val="24"/>
          <w:lang w:val="en-GB"/>
        </w:rPr>
        <w:t xml:space="preserve"> withdrew the monies shortly after it came into their account.</w:t>
      </w:r>
    </w:p>
    <w:p w:rsidR="00D01D2D" w:rsidRDefault="00D01D2D"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(v) He also obtai</w:t>
      </w:r>
      <w:r w:rsidR="00F27E80">
        <w:rPr>
          <w:rFonts w:ascii="Times New Roman" w:hAnsi="Times New Roman" w:cs="Times New Roman"/>
          <w:sz w:val="24"/>
          <w:szCs w:val="24"/>
          <w:lang w:val="en-GB"/>
        </w:rPr>
        <w:t>ned a cash book where the applic</w:t>
      </w:r>
      <w:r>
        <w:rPr>
          <w:rFonts w:ascii="Times New Roman" w:hAnsi="Times New Roman" w:cs="Times New Roman"/>
          <w:sz w:val="24"/>
          <w:szCs w:val="24"/>
          <w:lang w:val="en-GB"/>
        </w:rPr>
        <w:t>ants wrote in their own handwriting the money that came in and that they paid between themselves.</w:t>
      </w:r>
    </w:p>
    <w:p w:rsidR="00D01D2D" w:rsidRDefault="00D01D2D"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(vi) The Xu</w:t>
      </w:r>
      <w:r w:rsidR="005F63FC">
        <w:rPr>
          <w:rFonts w:ascii="Times New Roman" w:hAnsi="Times New Roman" w:cs="Times New Roman"/>
          <w:sz w:val="24"/>
          <w:szCs w:val="24"/>
          <w:lang w:val="en-GB"/>
        </w:rPr>
        <w:t>`</w:t>
      </w:r>
      <w:r>
        <w:rPr>
          <w:rFonts w:ascii="Times New Roman" w:hAnsi="Times New Roman" w:cs="Times New Roman"/>
          <w:sz w:val="24"/>
          <w:szCs w:val="24"/>
          <w:lang w:val="en-GB"/>
        </w:rPr>
        <w:t>s all corroborated each other that they paid rentals to PACTOA. Mrs Xu is in South Afric</w:t>
      </w:r>
      <w:r w:rsidR="00961693">
        <w:rPr>
          <w:rFonts w:ascii="Times New Roman" w:hAnsi="Times New Roman" w:cs="Times New Roman"/>
          <w:sz w:val="24"/>
          <w:szCs w:val="24"/>
          <w:lang w:val="en-GB"/>
        </w:rPr>
        <w:t>a although afraid she and her s</w:t>
      </w:r>
      <w:r>
        <w:rPr>
          <w:rFonts w:ascii="Times New Roman" w:hAnsi="Times New Roman" w:cs="Times New Roman"/>
          <w:sz w:val="24"/>
          <w:szCs w:val="24"/>
          <w:lang w:val="en-GB"/>
        </w:rPr>
        <w:t>on are clear that they pay rentals to PACTOA.</w:t>
      </w:r>
    </w:p>
    <w:p w:rsidR="00D01D2D" w:rsidRDefault="00E90712"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(vii) All the tenant</w:t>
      </w:r>
      <w:r w:rsidR="00DC4618">
        <w:rPr>
          <w:rFonts w:ascii="Times New Roman" w:hAnsi="Times New Roman" w:cs="Times New Roman"/>
          <w:sz w:val="24"/>
          <w:szCs w:val="24"/>
          <w:lang w:val="en-GB"/>
        </w:rPr>
        <w:t xml:space="preserve">s paid rental for </w:t>
      </w:r>
      <w:r w:rsidR="005E1FB8">
        <w:rPr>
          <w:rFonts w:ascii="Times New Roman" w:hAnsi="Times New Roman" w:cs="Times New Roman"/>
          <w:sz w:val="24"/>
          <w:szCs w:val="24"/>
          <w:lang w:val="en-GB"/>
        </w:rPr>
        <w:t>November 2022, whilst the applic</w:t>
      </w:r>
      <w:r w:rsidR="00DC4618">
        <w:rPr>
          <w:rFonts w:ascii="Times New Roman" w:hAnsi="Times New Roman" w:cs="Times New Roman"/>
          <w:sz w:val="24"/>
          <w:szCs w:val="24"/>
          <w:lang w:val="en-GB"/>
        </w:rPr>
        <w:t>ants were in custody.</w:t>
      </w:r>
    </w:p>
    <w:p w:rsidR="00E90712" w:rsidRDefault="00216764"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(viii) The first applic</w:t>
      </w:r>
      <w:r w:rsidR="00E90712">
        <w:rPr>
          <w:rFonts w:ascii="Times New Roman" w:hAnsi="Times New Roman" w:cs="Times New Roman"/>
          <w:sz w:val="24"/>
          <w:szCs w:val="24"/>
          <w:lang w:val="en-GB"/>
        </w:rPr>
        <w:t>ant specifically sent a message to one gentleman saying “</w:t>
      </w:r>
      <w:r w:rsidR="00E90712" w:rsidRPr="00F27E80">
        <w:rPr>
          <w:rFonts w:ascii="Times New Roman" w:hAnsi="Times New Roman" w:cs="Times New Roman"/>
          <w:i/>
          <w:sz w:val="24"/>
          <w:szCs w:val="24"/>
          <w:lang w:val="en-GB"/>
        </w:rPr>
        <w:t>do not pay in</w:t>
      </w:r>
      <w:r w:rsidR="00F27E80" w:rsidRPr="00F27E80">
        <w:rPr>
          <w:rFonts w:ascii="Times New Roman" w:hAnsi="Times New Roman" w:cs="Times New Roman"/>
          <w:i/>
          <w:sz w:val="24"/>
          <w:szCs w:val="24"/>
          <w:lang w:val="en-GB"/>
        </w:rPr>
        <w:t>to</w:t>
      </w:r>
      <w:r w:rsidR="00E90712" w:rsidRPr="00F27E80">
        <w:rPr>
          <w:rFonts w:ascii="Times New Roman" w:hAnsi="Times New Roman" w:cs="Times New Roman"/>
          <w:i/>
          <w:sz w:val="24"/>
          <w:szCs w:val="24"/>
          <w:lang w:val="en-GB"/>
        </w:rPr>
        <w:t xml:space="preserve"> my account anymore, pay cash, somebody </w:t>
      </w:r>
      <w:r w:rsidR="00E425F3" w:rsidRPr="00F27E80">
        <w:rPr>
          <w:rFonts w:ascii="Times New Roman" w:hAnsi="Times New Roman" w:cs="Times New Roman"/>
          <w:i/>
          <w:sz w:val="24"/>
          <w:szCs w:val="24"/>
          <w:lang w:val="en-GB"/>
        </w:rPr>
        <w:t>is going</w:t>
      </w:r>
      <w:r w:rsidR="00E90712" w:rsidRPr="00F27E80">
        <w:rPr>
          <w:rFonts w:ascii="Times New Roman" w:hAnsi="Times New Roman" w:cs="Times New Roman"/>
          <w:i/>
          <w:sz w:val="24"/>
          <w:szCs w:val="24"/>
          <w:lang w:val="en-GB"/>
        </w:rPr>
        <w:t xml:space="preserve"> to come </w:t>
      </w:r>
      <w:r w:rsidR="002409B7" w:rsidRPr="00F27E80">
        <w:rPr>
          <w:rFonts w:ascii="Times New Roman" w:hAnsi="Times New Roman" w:cs="Times New Roman"/>
          <w:i/>
          <w:sz w:val="24"/>
          <w:szCs w:val="24"/>
          <w:lang w:val="en-GB"/>
        </w:rPr>
        <w:t>to you, give the money to that person</w:t>
      </w:r>
      <w:r w:rsidR="00FC6314" w:rsidRPr="00F27E80">
        <w:rPr>
          <w:rFonts w:ascii="Times New Roman" w:hAnsi="Times New Roman" w:cs="Times New Roman"/>
          <w:i/>
          <w:sz w:val="24"/>
          <w:szCs w:val="24"/>
          <w:lang w:val="en-GB"/>
        </w:rPr>
        <w:t>.</w:t>
      </w:r>
      <w:r w:rsidR="00FC6314">
        <w:rPr>
          <w:rFonts w:ascii="Times New Roman" w:hAnsi="Times New Roman" w:cs="Times New Roman"/>
          <w:sz w:val="24"/>
          <w:szCs w:val="24"/>
          <w:lang w:val="en-GB"/>
        </w:rPr>
        <w:t>”</w:t>
      </w:r>
    </w:p>
    <w:p w:rsidR="00FC6314" w:rsidRDefault="00FC6314"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(ix) The </w:t>
      </w:r>
      <w:r w:rsidR="00650BC7" w:rsidRPr="005F63FC">
        <w:rPr>
          <w:rFonts w:ascii="Times New Roman" w:hAnsi="Times New Roman" w:cs="Times New Roman"/>
          <w:i/>
          <w:sz w:val="24"/>
          <w:szCs w:val="24"/>
          <w:lang w:val="en-GB"/>
        </w:rPr>
        <w:t>WhatsApp</w:t>
      </w:r>
      <w:r w:rsidRPr="005F63FC">
        <w:rPr>
          <w:rFonts w:ascii="Times New Roman" w:hAnsi="Times New Roman" w:cs="Times New Roman"/>
          <w:i/>
          <w:sz w:val="24"/>
          <w:szCs w:val="24"/>
          <w:lang w:val="en-GB"/>
        </w:rPr>
        <w:t xml:space="preserve"> </w:t>
      </w:r>
      <w:r>
        <w:rPr>
          <w:rFonts w:ascii="Times New Roman" w:hAnsi="Times New Roman" w:cs="Times New Roman"/>
          <w:sz w:val="24"/>
          <w:szCs w:val="24"/>
          <w:lang w:val="en-GB"/>
        </w:rPr>
        <w:t>message regarding payment by each person for their bail and legal representa</w:t>
      </w:r>
      <w:r w:rsidR="00F27E80">
        <w:rPr>
          <w:rFonts w:ascii="Times New Roman" w:hAnsi="Times New Roman" w:cs="Times New Roman"/>
          <w:sz w:val="24"/>
          <w:szCs w:val="24"/>
          <w:lang w:val="en-GB"/>
        </w:rPr>
        <w:t>tion came from the second applic</w:t>
      </w:r>
      <w:r>
        <w:rPr>
          <w:rFonts w:ascii="Times New Roman" w:hAnsi="Times New Roman" w:cs="Times New Roman"/>
          <w:sz w:val="24"/>
          <w:szCs w:val="24"/>
          <w:lang w:val="en-GB"/>
        </w:rPr>
        <w:t>ant`s phone and he will get the proof from the service provider. He has the number for the phone.</w:t>
      </w:r>
    </w:p>
    <w:p w:rsidR="00FC6314" w:rsidRDefault="00F27E80"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 The applic</w:t>
      </w:r>
      <w:r w:rsidR="00FC6314">
        <w:rPr>
          <w:rFonts w:ascii="Times New Roman" w:hAnsi="Times New Roman" w:cs="Times New Roman"/>
          <w:sz w:val="24"/>
          <w:szCs w:val="24"/>
          <w:lang w:val="en-GB"/>
        </w:rPr>
        <w:t>ants according to him would commit a schedule 1 offence if released on bail.</w:t>
      </w:r>
    </w:p>
    <w:p w:rsidR="00796B5D" w:rsidRDefault="00796B5D"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(xi) The</w:t>
      </w:r>
      <w:r w:rsidR="00CA0E15">
        <w:rPr>
          <w:rFonts w:ascii="Times New Roman" w:hAnsi="Times New Roman" w:cs="Times New Roman"/>
          <w:sz w:val="24"/>
          <w:szCs w:val="24"/>
          <w:lang w:val="en-GB"/>
        </w:rPr>
        <w:t>y</w:t>
      </w:r>
      <w:r>
        <w:rPr>
          <w:rFonts w:ascii="Times New Roman" w:hAnsi="Times New Roman" w:cs="Times New Roman"/>
          <w:sz w:val="24"/>
          <w:szCs w:val="24"/>
          <w:lang w:val="en-GB"/>
        </w:rPr>
        <w:t xml:space="preserve"> would endanger the public considering the threats that they had made and assaults on some of the tenants that were unwilling to pay them.</w:t>
      </w:r>
    </w:p>
    <w:p w:rsidR="00DD219E" w:rsidRDefault="00796B5D"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(xii) There is a likelihood that they would evade trial according to him if they had known he would arrest them and the charges </w:t>
      </w:r>
      <w:r>
        <w:rPr>
          <w:rFonts w:ascii="Times New Roman" w:hAnsi="Times New Roman" w:cs="Times New Roman"/>
          <w:sz w:val="24"/>
          <w:szCs w:val="24"/>
          <w:lang w:val="en-GB"/>
        </w:rPr>
        <w:lastRenderedPageBreak/>
        <w:t>and the likely sentence they would never have handed t</w:t>
      </w:r>
      <w:r w:rsidR="00DA0EBC">
        <w:rPr>
          <w:rFonts w:ascii="Times New Roman" w:hAnsi="Times New Roman" w:cs="Times New Roman"/>
          <w:sz w:val="24"/>
          <w:szCs w:val="24"/>
          <w:lang w:val="en-GB"/>
        </w:rPr>
        <w:t>hemselves over based on his experience.</w:t>
      </w:r>
    </w:p>
    <w:p w:rsidR="00796B5D" w:rsidRDefault="00DD219E"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(xiii) They will intimidate or</w:t>
      </w:r>
      <w:r w:rsidR="00796B5D">
        <w:rPr>
          <w:rFonts w:ascii="Times New Roman" w:hAnsi="Times New Roman" w:cs="Times New Roman"/>
          <w:sz w:val="24"/>
          <w:szCs w:val="24"/>
          <w:lang w:val="en-GB"/>
        </w:rPr>
        <w:t xml:space="preserve"> influence witnesses having regard to the messages that emanates from their </w:t>
      </w:r>
      <w:r>
        <w:rPr>
          <w:rFonts w:ascii="Times New Roman" w:hAnsi="Times New Roman" w:cs="Times New Roman"/>
          <w:sz w:val="24"/>
          <w:szCs w:val="24"/>
          <w:lang w:val="en-GB"/>
        </w:rPr>
        <w:t>cell phones</w:t>
      </w:r>
      <w:r w:rsidR="00796B5D">
        <w:rPr>
          <w:rFonts w:ascii="Times New Roman" w:hAnsi="Times New Roman" w:cs="Times New Roman"/>
          <w:sz w:val="24"/>
          <w:szCs w:val="24"/>
          <w:lang w:val="en-GB"/>
        </w:rPr>
        <w:t xml:space="preserve"> to the tenants whilst they are in custody.</w:t>
      </w:r>
    </w:p>
    <w:p w:rsidR="00D140A6" w:rsidRDefault="008B5E09"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DD219E">
        <w:rPr>
          <w:rFonts w:ascii="Times New Roman" w:hAnsi="Times New Roman" w:cs="Times New Roman"/>
          <w:sz w:val="24"/>
          <w:szCs w:val="24"/>
          <w:lang w:val="en-GB"/>
        </w:rPr>
        <w:t>xiv) Mr Xu had told him that he had no choice but to enter into</w:t>
      </w:r>
      <w:r w:rsidR="00C62FE9">
        <w:rPr>
          <w:rFonts w:ascii="Times New Roman" w:hAnsi="Times New Roman" w:cs="Times New Roman"/>
          <w:sz w:val="24"/>
          <w:szCs w:val="24"/>
          <w:lang w:val="en-GB"/>
        </w:rPr>
        <w:t xml:space="preserve"> an agreement with PACTOA who </w:t>
      </w:r>
      <w:r w:rsidR="00F27E80">
        <w:rPr>
          <w:rFonts w:ascii="Times New Roman" w:hAnsi="Times New Roman" w:cs="Times New Roman"/>
          <w:sz w:val="24"/>
          <w:szCs w:val="24"/>
          <w:lang w:val="en-GB"/>
        </w:rPr>
        <w:t xml:space="preserve">Mr </w:t>
      </w:r>
      <w:r w:rsidR="00C62FE9">
        <w:rPr>
          <w:rFonts w:ascii="Times New Roman" w:hAnsi="Times New Roman" w:cs="Times New Roman"/>
          <w:sz w:val="24"/>
          <w:szCs w:val="24"/>
          <w:lang w:val="en-GB"/>
        </w:rPr>
        <w:t>Xu</w:t>
      </w:r>
      <w:r w:rsidR="00DD219E">
        <w:rPr>
          <w:rFonts w:ascii="Times New Roman" w:hAnsi="Times New Roman" w:cs="Times New Roman"/>
          <w:sz w:val="24"/>
          <w:szCs w:val="24"/>
          <w:lang w:val="en-GB"/>
        </w:rPr>
        <w:t xml:space="preserve"> described as hooligans saying that they would collect the rentals and then particularly the first applicant would come again in the middle of the month for more money.</w:t>
      </w:r>
      <w:r w:rsidR="002D3BF2">
        <w:rPr>
          <w:rFonts w:ascii="Times New Roman" w:hAnsi="Times New Roman" w:cs="Times New Roman"/>
          <w:sz w:val="24"/>
          <w:szCs w:val="24"/>
          <w:lang w:val="en-GB"/>
        </w:rPr>
        <w:t xml:space="preserve"> </w:t>
      </w:r>
      <w:r w:rsidR="0048016D">
        <w:rPr>
          <w:rFonts w:ascii="Times New Roman" w:hAnsi="Times New Roman" w:cs="Times New Roman"/>
          <w:sz w:val="24"/>
          <w:szCs w:val="24"/>
          <w:lang w:val="en-GB"/>
        </w:rPr>
        <w:t>The first applic</w:t>
      </w:r>
      <w:r w:rsidR="00D140A6">
        <w:rPr>
          <w:rFonts w:ascii="Times New Roman" w:hAnsi="Times New Roman" w:cs="Times New Roman"/>
          <w:sz w:val="24"/>
          <w:szCs w:val="24"/>
          <w:lang w:val="en-GB"/>
        </w:rPr>
        <w:t>ant collected monies from him and issued him with receipts.</w:t>
      </w:r>
    </w:p>
    <w:p w:rsidR="00DD219E" w:rsidRDefault="00D140A6"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(xv) </w:t>
      </w:r>
      <w:r w:rsidR="00165DC0">
        <w:rPr>
          <w:rFonts w:ascii="Times New Roman" w:hAnsi="Times New Roman" w:cs="Times New Roman"/>
          <w:sz w:val="24"/>
          <w:szCs w:val="24"/>
          <w:lang w:val="en-GB"/>
        </w:rPr>
        <w:t>The first applic</w:t>
      </w:r>
      <w:r w:rsidR="002D3BF2">
        <w:rPr>
          <w:rFonts w:ascii="Times New Roman" w:hAnsi="Times New Roman" w:cs="Times New Roman"/>
          <w:sz w:val="24"/>
          <w:szCs w:val="24"/>
          <w:lang w:val="en-GB"/>
        </w:rPr>
        <w:t xml:space="preserve">ant </w:t>
      </w:r>
      <w:r w:rsidR="00605710">
        <w:rPr>
          <w:rFonts w:ascii="Times New Roman" w:hAnsi="Times New Roman" w:cs="Times New Roman"/>
          <w:sz w:val="24"/>
          <w:szCs w:val="24"/>
          <w:lang w:val="en-GB"/>
        </w:rPr>
        <w:t>would first come alone but if Xu</w:t>
      </w:r>
      <w:r w:rsidR="002D3BF2">
        <w:rPr>
          <w:rFonts w:ascii="Times New Roman" w:hAnsi="Times New Roman" w:cs="Times New Roman"/>
          <w:sz w:val="24"/>
          <w:szCs w:val="24"/>
          <w:lang w:val="en-GB"/>
        </w:rPr>
        <w:t xml:space="preserve"> was unable </w:t>
      </w:r>
      <w:r>
        <w:rPr>
          <w:rFonts w:ascii="Times New Roman" w:hAnsi="Times New Roman" w:cs="Times New Roman"/>
          <w:sz w:val="24"/>
          <w:szCs w:val="24"/>
          <w:lang w:val="en-GB"/>
        </w:rPr>
        <w:t xml:space="preserve">to pay because business was bad, </w:t>
      </w:r>
      <w:r w:rsidR="002D3BF2">
        <w:rPr>
          <w:rFonts w:ascii="Times New Roman" w:hAnsi="Times New Roman" w:cs="Times New Roman"/>
          <w:sz w:val="24"/>
          <w:szCs w:val="24"/>
          <w:lang w:val="en-GB"/>
        </w:rPr>
        <w:t>t</w:t>
      </w:r>
      <w:r>
        <w:rPr>
          <w:rFonts w:ascii="Times New Roman" w:hAnsi="Times New Roman" w:cs="Times New Roman"/>
          <w:sz w:val="24"/>
          <w:szCs w:val="24"/>
          <w:lang w:val="en-GB"/>
        </w:rPr>
        <w:t>hey would come in their numbers, grab him, throw him out of his shop and lock his shop up and put their own locks until he paid.</w:t>
      </w:r>
    </w:p>
    <w:p w:rsidR="00796B5D" w:rsidRDefault="002D3BF2"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(xv</w:t>
      </w:r>
      <w:r w:rsidR="00D140A6">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00DD219E">
        <w:rPr>
          <w:rFonts w:ascii="Times New Roman" w:hAnsi="Times New Roman" w:cs="Times New Roman"/>
          <w:sz w:val="24"/>
          <w:szCs w:val="24"/>
          <w:lang w:val="en-GB"/>
        </w:rPr>
        <w:t xml:space="preserve"> </w:t>
      </w:r>
      <w:r w:rsidR="00D140A6">
        <w:rPr>
          <w:rFonts w:ascii="Times New Roman" w:hAnsi="Times New Roman" w:cs="Times New Roman"/>
          <w:sz w:val="24"/>
          <w:szCs w:val="24"/>
          <w:lang w:val="en-GB"/>
        </w:rPr>
        <w:t>There was another incident where they beat up a tenant regarding rentals and when he went to the police they were unwilling to assist him and PACTOA returned</w:t>
      </w:r>
      <w:r w:rsidR="004263EF">
        <w:rPr>
          <w:rFonts w:ascii="Times New Roman" w:hAnsi="Times New Roman" w:cs="Times New Roman"/>
          <w:sz w:val="24"/>
          <w:szCs w:val="24"/>
          <w:lang w:val="en-GB"/>
        </w:rPr>
        <w:t xml:space="preserve"> and took his monies</w:t>
      </w:r>
      <w:r w:rsidR="00B827BE">
        <w:rPr>
          <w:rFonts w:ascii="Times New Roman" w:hAnsi="Times New Roman" w:cs="Times New Roman"/>
          <w:sz w:val="24"/>
          <w:szCs w:val="24"/>
          <w:lang w:val="en-GB"/>
        </w:rPr>
        <w:t xml:space="preserve"> that he had kept for something else.</w:t>
      </w:r>
    </w:p>
    <w:p w:rsidR="00D31AEA" w:rsidRDefault="00FF4932" w:rsidP="00E4674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(xvii)</w:t>
      </w:r>
      <w:r w:rsidR="00B827BE">
        <w:rPr>
          <w:rFonts w:ascii="Times New Roman" w:hAnsi="Times New Roman" w:cs="Times New Roman"/>
          <w:sz w:val="24"/>
          <w:szCs w:val="24"/>
          <w:lang w:val="en-GB"/>
        </w:rPr>
        <w:t xml:space="preserve"> According to him the interests of the victims outweighed thos</w:t>
      </w:r>
      <w:r w:rsidR="00E54654">
        <w:rPr>
          <w:rFonts w:ascii="Times New Roman" w:hAnsi="Times New Roman" w:cs="Times New Roman"/>
          <w:sz w:val="24"/>
          <w:szCs w:val="24"/>
          <w:lang w:val="en-GB"/>
        </w:rPr>
        <w:t>e of the interests of the applic</w:t>
      </w:r>
      <w:r w:rsidR="00B827BE">
        <w:rPr>
          <w:rFonts w:ascii="Times New Roman" w:hAnsi="Times New Roman" w:cs="Times New Roman"/>
          <w:sz w:val="24"/>
          <w:szCs w:val="24"/>
          <w:lang w:val="en-GB"/>
        </w:rPr>
        <w:t>ants’ families</w:t>
      </w:r>
      <w:r w:rsidR="00D31AEA">
        <w:rPr>
          <w:rFonts w:ascii="Times New Roman" w:hAnsi="Times New Roman" w:cs="Times New Roman"/>
          <w:sz w:val="24"/>
          <w:szCs w:val="24"/>
          <w:lang w:val="en-GB"/>
        </w:rPr>
        <w:t>.</w:t>
      </w:r>
    </w:p>
    <w:p w:rsidR="00D31AEA" w:rsidRDefault="00D31AEA"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(xviii) It was put to him that at no stage did ECDC inform PACTOA that they owned</w:t>
      </w:r>
      <w:r w:rsidR="00BA5F5A">
        <w:rPr>
          <w:rFonts w:ascii="Times New Roman" w:hAnsi="Times New Roman" w:cs="Times New Roman"/>
          <w:sz w:val="24"/>
          <w:szCs w:val="24"/>
          <w:lang w:val="en-GB"/>
        </w:rPr>
        <w:t xml:space="preserve"> the Windsor Hotel so the applic</w:t>
      </w:r>
      <w:r>
        <w:rPr>
          <w:rFonts w:ascii="Times New Roman" w:hAnsi="Times New Roman" w:cs="Times New Roman"/>
          <w:sz w:val="24"/>
          <w:szCs w:val="24"/>
          <w:lang w:val="en-GB"/>
        </w:rPr>
        <w:t>ants could not have formed an intention to defraud ECDC since they were unaware of their ownership of the property. His response was that EC</w:t>
      </w:r>
      <w:r w:rsidR="00490056">
        <w:rPr>
          <w:rFonts w:ascii="Times New Roman" w:hAnsi="Times New Roman" w:cs="Times New Roman"/>
          <w:sz w:val="24"/>
          <w:szCs w:val="24"/>
          <w:lang w:val="en-GB"/>
        </w:rPr>
        <w:t>DC would need to deal with that</w:t>
      </w:r>
      <w:r w:rsidR="00F27E80">
        <w:rPr>
          <w:rFonts w:ascii="Times New Roman" w:hAnsi="Times New Roman" w:cs="Times New Roman"/>
          <w:sz w:val="24"/>
          <w:szCs w:val="24"/>
          <w:lang w:val="en-GB"/>
        </w:rPr>
        <w:t>. (</w:t>
      </w:r>
      <w:r w:rsidR="00490056">
        <w:rPr>
          <w:rFonts w:ascii="Times New Roman" w:hAnsi="Times New Roman" w:cs="Times New Roman"/>
          <w:sz w:val="24"/>
          <w:szCs w:val="24"/>
          <w:lang w:val="en-GB"/>
        </w:rPr>
        <w:t>in any event this w</w:t>
      </w:r>
      <w:r w:rsidR="00DD3E17">
        <w:rPr>
          <w:rFonts w:ascii="Times New Roman" w:hAnsi="Times New Roman" w:cs="Times New Roman"/>
          <w:sz w:val="24"/>
          <w:szCs w:val="24"/>
          <w:lang w:val="en-GB"/>
        </w:rPr>
        <w:t>as not the version of the applic</w:t>
      </w:r>
      <w:r w:rsidR="00490056">
        <w:rPr>
          <w:rFonts w:ascii="Times New Roman" w:hAnsi="Times New Roman" w:cs="Times New Roman"/>
          <w:sz w:val="24"/>
          <w:szCs w:val="24"/>
          <w:lang w:val="en-GB"/>
        </w:rPr>
        <w:t>ants when they testified.</w:t>
      </w:r>
      <w:r w:rsidR="00F27E80">
        <w:rPr>
          <w:rFonts w:ascii="Times New Roman" w:hAnsi="Times New Roman" w:cs="Times New Roman"/>
          <w:sz w:val="24"/>
          <w:szCs w:val="24"/>
          <w:lang w:val="en-GB"/>
        </w:rPr>
        <w:t>)</w:t>
      </w:r>
    </w:p>
    <w:p w:rsidR="007E61A9" w:rsidRDefault="002F2978"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(xix) According to him Mr Xu</w:t>
      </w:r>
      <w:r w:rsidR="00F27E80">
        <w:rPr>
          <w:rFonts w:ascii="Times New Roman" w:hAnsi="Times New Roman" w:cs="Times New Roman"/>
          <w:sz w:val="24"/>
          <w:szCs w:val="24"/>
          <w:lang w:val="en-GB"/>
        </w:rPr>
        <w:t>`</w:t>
      </w:r>
      <w:r>
        <w:rPr>
          <w:rFonts w:ascii="Times New Roman" w:hAnsi="Times New Roman" w:cs="Times New Roman"/>
          <w:sz w:val="24"/>
          <w:szCs w:val="24"/>
          <w:lang w:val="en-GB"/>
        </w:rPr>
        <w:t>s statement that had been obtained three years prior was collaborated by the documents that he obtained when they searched and seized documents from PACTOA`s office and he was adamant that it was in terms of a valid search warrant although he did not produce it at court saying that the defence counsel would need to bring an application to court for access to it since</w:t>
      </w:r>
      <w:r w:rsidR="007E61A9">
        <w:rPr>
          <w:rFonts w:ascii="Times New Roman" w:hAnsi="Times New Roman" w:cs="Times New Roman"/>
          <w:sz w:val="24"/>
          <w:szCs w:val="24"/>
          <w:lang w:val="en-GB"/>
        </w:rPr>
        <w:t>:</w:t>
      </w:r>
    </w:p>
    <w:p w:rsidR="007E61A9" w:rsidRDefault="007E61A9" w:rsidP="007E61A9">
      <w:pPr>
        <w:spacing w:after="0" w:line="360" w:lineRule="auto"/>
        <w:ind w:left="288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 </w:t>
      </w:r>
      <w:r w:rsidR="002F2978">
        <w:rPr>
          <w:rFonts w:ascii="Times New Roman" w:hAnsi="Times New Roman" w:cs="Times New Roman"/>
          <w:sz w:val="24"/>
          <w:szCs w:val="24"/>
          <w:lang w:val="en-GB"/>
        </w:rPr>
        <w:t xml:space="preserve"> it </w:t>
      </w:r>
      <w:r>
        <w:rPr>
          <w:rFonts w:ascii="Times New Roman" w:hAnsi="Times New Roman" w:cs="Times New Roman"/>
          <w:sz w:val="24"/>
          <w:szCs w:val="24"/>
          <w:lang w:val="en-GB"/>
        </w:rPr>
        <w:t>formed part of B clip and not A clip;</w:t>
      </w:r>
    </w:p>
    <w:p w:rsidR="002F2978" w:rsidRDefault="007E61A9" w:rsidP="007E61A9">
      <w:pPr>
        <w:spacing w:after="0" w:line="360" w:lineRule="auto"/>
        <w:ind w:left="3600"/>
        <w:jc w:val="both"/>
        <w:rPr>
          <w:rFonts w:ascii="Times New Roman" w:hAnsi="Times New Roman" w:cs="Times New Roman"/>
          <w:sz w:val="24"/>
          <w:szCs w:val="24"/>
          <w:lang w:val="en-GB"/>
        </w:rPr>
      </w:pPr>
      <w:r>
        <w:rPr>
          <w:rFonts w:ascii="Times New Roman" w:hAnsi="Times New Roman" w:cs="Times New Roman"/>
          <w:sz w:val="24"/>
          <w:szCs w:val="24"/>
          <w:lang w:val="en-GB"/>
        </w:rPr>
        <w:t>(ii) only A clip documents were provided to the defence counsel ordinarily.</w:t>
      </w:r>
    </w:p>
    <w:p w:rsidR="00057FB6" w:rsidRDefault="00057FB6"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(xx) He denied that the evidence was obtained illeg</w:t>
      </w:r>
      <w:r w:rsidR="00E03991">
        <w:rPr>
          <w:rFonts w:ascii="Times New Roman" w:hAnsi="Times New Roman" w:cs="Times New Roman"/>
          <w:sz w:val="24"/>
          <w:szCs w:val="24"/>
          <w:lang w:val="en-GB"/>
        </w:rPr>
        <w:t xml:space="preserve">ally and unconstitutionally. He stated </w:t>
      </w:r>
      <w:r>
        <w:rPr>
          <w:rFonts w:ascii="Times New Roman" w:hAnsi="Times New Roman" w:cs="Times New Roman"/>
          <w:sz w:val="24"/>
          <w:szCs w:val="24"/>
          <w:lang w:val="en-GB"/>
        </w:rPr>
        <w:t xml:space="preserve">that he came from a high ranking department that did not work outside the law when it was put to him that he concocted the </w:t>
      </w:r>
      <w:r w:rsidR="00DD3E17" w:rsidRPr="005F63FC">
        <w:rPr>
          <w:rFonts w:ascii="Times New Roman" w:hAnsi="Times New Roman" w:cs="Times New Roman"/>
          <w:i/>
          <w:sz w:val="24"/>
          <w:szCs w:val="24"/>
          <w:lang w:val="en-GB"/>
        </w:rPr>
        <w:t>WhatsApp</w:t>
      </w:r>
      <w:r>
        <w:rPr>
          <w:rFonts w:ascii="Times New Roman" w:hAnsi="Times New Roman" w:cs="Times New Roman"/>
          <w:sz w:val="24"/>
          <w:szCs w:val="24"/>
          <w:lang w:val="en-GB"/>
        </w:rPr>
        <w:t xml:space="preserve"> message and sent it himself to falsify his opposition to the bail and </w:t>
      </w:r>
      <w:r w:rsidR="00252479">
        <w:rPr>
          <w:rFonts w:ascii="Times New Roman" w:hAnsi="Times New Roman" w:cs="Times New Roman"/>
          <w:sz w:val="24"/>
          <w:szCs w:val="24"/>
          <w:lang w:val="en-GB"/>
        </w:rPr>
        <w:t xml:space="preserve">he </w:t>
      </w:r>
      <w:r>
        <w:rPr>
          <w:rFonts w:ascii="Times New Roman" w:hAnsi="Times New Roman" w:cs="Times New Roman"/>
          <w:sz w:val="24"/>
          <w:szCs w:val="24"/>
          <w:lang w:val="en-GB"/>
        </w:rPr>
        <w:t>further said that he would be able to prove th</w:t>
      </w:r>
      <w:r w:rsidR="00252479">
        <w:rPr>
          <w:rFonts w:ascii="Times New Roman" w:hAnsi="Times New Roman" w:cs="Times New Roman"/>
          <w:sz w:val="24"/>
          <w:szCs w:val="24"/>
          <w:lang w:val="en-GB"/>
        </w:rPr>
        <w:t xml:space="preserve">at it emanated from the prison. (This again was not </w:t>
      </w:r>
      <w:r w:rsidR="00F27E80">
        <w:rPr>
          <w:rFonts w:ascii="Times New Roman" w:hAnsi="Times New Roman" w:cs="Times New Roman"/>
          <w:sz w:val="24"/>
          <w:szCs w:val="24"/>
          <w:lang w:val="en-GB"/>
        </w:rPr>
        <w:t>the version of any of the applic</w:t>
      </w:r>
      <w:r w:rsidR="00252479">
        <w:rPr>
          <w:rFonts w:ascii="Times New Roman" w:hAnsi="Times New Roman" w:cs="Times New Roman"/>
          <w:sz w:val="24"/>
          <w:szCs w:val="24"/>
          <w:lang w:val="en-GB"/>
        </w:rPr>
        <w:t xml:space="preserve">ants that is that the investigating officer </w:t>
      </w:r>
      <w:r w:rsidR="00A26E16">
        <w:rPr>
          <w:rFonts w:ascii="Times New Roman" w:hAnsi="Times New Roman" w:cs="Times New Roman"/>
          <w:sz w:val="24"/>
          <w:szCs w:val="24"/>
          <w:lang w:val="en-GB"/>
        </w:rPr>
        <w:t xml:space="preserve">who </w:t>
      </w:r>
      <w:r w:rsidR="00252479">
        <w:rPr>
          <w:rFonts w:ascii="Times New Roman" w:hAnsi="Times New Roman" w:cs="Times New Roman"/>
          <w:sz w:val="24"/>
          <w:szCs w:val="24"/>
          <w:lang w:val="en-GB"/>
        </w:rPr>
        <w:t>concocted</w:t>
      </w:r>
      <w:r w:rsidR="0030505B">
        <w:rPr>
          <w:rFonts w:ascii="Times New Roman" w:hAnsi="Times New Roman" w:cs="Times New Roman"/>
          <w:sz w:val="24"/>
          <w:szCs w:val="24"/>
          <w:lang w:val="en-GB"/>
        </w:rPr>
        <w:t xml:space="preserve"> the </w:t>
      </w:r>
      <w:r w:rsidR="00DD3E17" w:rsidRPr="005F63FC">
        <w:rPr>
          <w:rFonts w:ascii="Times New Roman" w:hAnsi="Times New Roman" w:cs="Times New Roman"/>
          <w:i/>
          <w:sz w:val="24"/>
          <w:szCs w:val="24"/>
          <w:lang w:val="en-GB"/>
        </w:rPr>
        <w:t>WhatsApp</w:t>
      </w:r>
      <w:r w:rsidR="0030505B">
        <w:rPr>
          <w:rFonts w:ascii="Times New Roman" w:hAnsi="Times New Roman" w:cs="Times New Roman"/>
          <w:sz w:val="24"/>
          <w:szCs w:val="24"/>
          <w:lang w:val="en-GB"/>
        </w:rPr>
        <w:t xml:space="preserve"> message)</w:t>
      </w:r>
    </w:p>
    <w:p w:rsidR="00213C3C" w:rsidRDefault="00213C3C"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(xxi) He re-iterated that the instruction came from the prison that rent must be paid for litigation and was accompanied by a message that they were not to talk to the police.</w:t>
      </w:r>
    </w:p>
    <w:p w:rsidR="00213C3C" w:rsidRDefault="00213C3C"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(xxii) He stated that the</w:t>
      </w:r>
      <w:r w:rsidR="00F27E80">
        <w:rPr>
          <w:rFonts w:ascii="Times New Roman" w:hAnsi="Times New Roman" w:cs="Times New Roman"/>
          <w:sz w:val="24"/>
          <w:szCs w:val="24"/>
          <w:lang w:val="en-GB"/>
        </w:rPr>
        <w:t xml:space="preserve"> fact that the applic</w:t>
      </w:r>
      <w:r>
        <w:rPr>
          <w:rFonts w:ascii="Times New Roman" w:hAnsi="Times New Roman" w:cs="Times New Roman"/>
          <w:sz w:val="24"/>
          <w:szCs w:val="24"/>
          <w:lang w:val="en-GB"/>
        </w:rPr>
        <w:t>ants already during the bail hearing collected rent was indicative of the fact that they were committing schedule I offences even whilst incarcerated and that must be stopped.</w:t>
      </w:r>
    </w:p>
    <w:p w:rsidR="00AA1CCE" w:rsidRDefault="00AA1CCE"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(xxiii) He denied the version that was put to him that the persons were paying support fees (this again did not </w:t>
      </w:r>
      <w:r w:rsidR="001F7830">
        <w:rPr>
          <w:rFonts w:ascii="Times New Roman" w:hAnsi="Times New Roman" w:cs="Times New Roman"/>
          <w:sz w:val="24"/>
          <w:szCs w:val="24"/>
          <w:lang w:val="en-GB"/>
        </w:rPr>
        <w:t>emanate</w:t>
      </w:r>
      <w:r>
        <w:rPr>
          <w:rFonts w:ascii="Times New Roman" w:hAnsi="Times New Roman" w:cs="Times New Roman"/>
          <w:sz w:val="24"/>
          <w:szCs w:val="24"/>
          <w:lang w:val="en-GB"/>
        </w:rPr>
        <w:t xml:space="preserve"> from the appellants who stated </w:t>
      </w:r>
      <w:r w:rsidR="002D4B9E">
        <w:rPr>
          <w:rFonts w:ascii="Times New Roman" w:hAnsi="Times New Roman" w:cs="Times New Roman"/>
          <w:sz w:val="24"/>
          <w:szCs w:val="24"/>
          <w:lang w:val="en-GB"/>
        </w:rPr>
        <w:t>that</w:t>
      </w:r>
      <w:r>
        <w:rPr>
          <w:rFonts w:ascii="Times New Roman" w:hAnsi="Times New Roman" w:cs="Times New Roman"/>
          <w:sz w:val="24"/>
          <w:szCs w:val="24"/>
          <w:lang w:val="en-GB"/>
        </w:rPr>
        <w:t xml:space="preserve"> they would deal with the monies that were paid at trial).</w:t>
      </w:r>
    </w:p>
    <w:p w:rsidR="00AA1CCE" w:rsidRDefault="00024D75" w:rsidP="00D31AEA">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(xxiv) </w:t>
      </w:r>
      <w:r w:rsidR="00AA1CCE">
        <w:rPr>
          <w:rFonts w:ascii="Times New Roman" w:hAnsi="Times New Roman" w:cs="Times New Roman"/>
          <w:sz w:val="24"/>
          <w:szCs w:val="24"/>
          <w:lang w:val="en-GB"/>
        </w:rPr>
        <w:t xml:space="preserve">In any event his response was that all the witnesses submitted affidavits to the fact that they were paying rent every month. He re-iterated that monies are being paid into all three of the </w:t>
      </w:r>
      <w:r w:rsidR="00A30133">
        <w:rPr>
          <w:rFonts w:ascii="Times New Roman" w:hAnsi="Times New Roman" w:cs="Times New Roman"/>
          <w:sz w:val="24"/>
          <w:szCs w:val="24"/>
          <w:lang w:val="en-GB"/>
        </w:rPr>
        <w:t>applicants</w:t>
      </w:r>
      <w:r w:rsidR="002D4B9E">
        <w:rPr>
          <w:rFonts w:ascii="Times New Roman" w:hAnsi="Times New Roman" w:cs="Times New Roman"/>
          <w:sz w:val="24"/>
          <w:szCs w:val="24"/>
          <w:lang w:val="en-GB"/>
        </w:rPr>
        <w:t>’</w:t>
      </w:r>
      <w:r w:rsidR="00AA1CCE">
        <w:rPr>
          <w:rFonts w:ascii="Times New Roman" w:hAnsi="Times New Roman" w:cs="Times New Roman"/>
          <w:sz w:val="24"/>
          <w:szCs w:val="24"/>
          <w:lang w:val="en-GB"/>
        </w:rPr>
        <w:t xml:space="preserve"> bank accounts clearly reflected as rental monies in the statements. </w:t>
      </w:r>
    </w:p>
    <w:p w:rsidR="00700047" w:rsidRDefault="0049302C" w:rsidP="0016018F">
      <w:pPr>
        <w:spacing w:after="0" w:line="360" w:lineRule="auto"/>
        <w:ind w:left="2880"/>
        <w:jc w:val="both"/>
        <w:rPr>
          <w:rFonts w:ascii="Times New Roman" w:hAnsi="Times New Roman" w:cs="Times New Roman"/>
          <w:sz w:val="24"/>
          <w:szCs w:val="24"/>
          <w:lang w:val="en-GB"/>
        </w:rPr>
      </w:pPr>
      <w:r>
        <w:rPr>
          <w:rFonts w:ascii="Times New Roman" w:hAnsi="Times New Roman" w:cs="Times New Roman"/>
          <w:sz w:val="24"/>
          <w:szCs w:val="24"/>
          <w:lang w:val="en-GB"/>
        </w:rPr>
        <w:t>(xxv</w:t>
      </w:r>
      <w:r w:rsidR="00EE64D3">
        <w:rPr>
          <w:rFonts w:ascii="Times New Roman" w:hAnsi="Times New Roman" w:cs="Times New Roman"/>
          <w:sz w:val="24"/>
          <w:szCs w:val="24"/>
          <w:lang w:val="en-GB"/>
        </w:rPr>
        <w:t xml:space="preserve">) When he was asked about how ECDC entered into a lease with Mr Xu in 2015 when they only took transfer of the property in July 2018 his response was that ECDC would need to answer that. </w:t>
      </w:r>
    </w:p>
    <w:p w:rsidR="005F63FC" w:rsidRDefault="005F63FC" w:rsidP="0016018F">
      <w:pPr>
        <w:spacing w:after="0" w:line="360" w:lineRule="auto"/>
        <w:ind w:left="2880"/>
        <w:jc w:val="both"/>
        <w:rPr>
          <w:rFonts w:ascii="Times New Roman" w:hAnsi="Times New Roman" w:cs="Times New Roman"/>
          <w:sz w:val="24"/>
          <w:szCs w:val="24"/>
          <w:lang w:val="en-GB"/>
        </w:rPr>
      </w:pPr>
    </w:p>
    <w:p w:rsidR="005F63FC" w:rsidRDefault="005F63FC" w:rsidP="0016018F">
      <w:pPr>
        <w:spacing w:after="0" w:line="360" w:lineRule="auto"/>
        <w:ind w:left="2880"/>
        <w:jc w:val="both"/>
        <w:rPr>
          <w:rFonts w:ascii="Times New Roman" w:hAnsi="Times New Roman" w:cs="Times New Roman"/>
          <w:sz w:val="24"/>
          <w:szCs w:val="24"/>
          <w:lang w:val="en-GB"/>
        </w:rPr>
      </w:pPr>
    </w:p>
    <w:p w:rsidR="00670DAB" w:rsidRDefault="00670DAB" w:rsidP="00670DAB">
      <w:pPr>
        <w:spacing w:after="0" w:line="360" w:lineRule="auto"/>
        <w:jc w:val="both"/>
        <w:rPr>
          <w:rFonts w:ascii="Times New Roman" w:hAnsi="Times New Roman" w:cs="Times New Roman"/>
          <w:sz w:val="24"/>
          <w:szCs w:val="24"/>
          <w:lang w:val="en-GB"/>
        </w:rPr>
      </w:pPr>
    </w:p>
    <w:p w:rsidR="00187D17" w:rsidRPr="00F662BC" w:rsidRDefault="00D57684" w:rsidP="00F662B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[7</w:t>
      </w:r>
      <w:r w:rsidR="00F662BC">
        <w:rPr>
          <w:rFonts w:ascii="Times New Roman" w:hAnsi="Times New Roman" w:cs="Times New Roman"/>
          <w:sz w:val="24"/>
          <w:szCs w:val="24"/>
          <w:lang w:val="en-GB"/>
        </w:rPr>
        <w:t>]</w:t>
      </w:r>
      <w:r w:rsidR="00F662BC">
        <w:rPr>
          <w:rFonts w:ascii="Times New Roman" w:hAnsi="Times New Roman" w:cs="Times New Roman"/>
          <w:sz w:val="24"/>
          <w:szCs w:val="24"/>
          <w:lang w:val="en-GB"/>
        </w:rPr>
        <w:tab/>
      </w:r>
      <w:r w:rsidR="002E759B" w:rsidRPr="002E759B">
        <w:rPr>
          <w:rFonts w:ascii="Times New Roman" w:hAnsi="Times New Roman" w:cs="Times New Roman"/>
          <w:i/>
          <w:color w:val="000000"/>
          <w:sz w:val="24"/>
        </w:rPr>
        <w:t xml:space="preserve">Evaluation </w:t>
      </w:r>
      <w:r w:rsidR="000767AA">
        <w:rPr>
          <w:rFonts w:ascii="Times New Roman" w:hAnsi="Times New Roman" w:cs="Times New Roman"/>
          <w:i/>
          <w:color w:val="000000"/>
          <w:sz w:val="24"/>
        </w:rPr>
        <w:t>of evidence</w:t>
      </w:r>
    </w:p>
    <w:p w:rsidR="00187D17" w:rsidRDefault="00187D17" w:rsidP="00860550">
      <w:pPr>
        <w:spacing w:line="360" w:lineRule="auto"/>
        <w:ind w:left="720"/>
        <w:jc w:val="both"/>
        <w:rPr>
          <w:rFonts w:ascii="Times New Roman" w:hAnsi="Times New Roman" w:cs="Times New Roman"/>
          <w:color w:val="000000"/>
          <w:sz w:val="24"/>
        </w:rPr>
      </w:pPr>
      <w:r>
        <w:rPr>
          <w:rFonts w:ascii="Times New Roman" w:hAnsi="Times New Roman" w:cs="Times New Roman"/>
          <w:color w:val="000000"/>
          <w:sz w:val="24"/>
        </w:rPr>
        <w:t>(a) The charge sheet demonstrates that the charge is not simply restricted to ECDC but includes the tenants as well.</w:t>
      </w:r>
      <w:r w:rsidR="00860550">
        <w:rPr>
          <w:rFonts w:ascii="Times New Roman" w:hAnsi="Times New Roman" w:cs="Times New Roman"/>
          <w:color w:val="000000"/>
          <w:sz w:val="24"/>
        </w:rPr>
        <w:t xml:space="preserve"> </w:t>
      </w:r>
      <w:r>
        <w:rPr>
          <w:rFonts w:ascii="Times New Roman" w:hAnsi="Times New Roman" w:cs="Times New Roman"/>
          <w:color w:val="000000"/>
          <w:sz w:val="24"/>
        </w:rPr>
        <w:t xml:space="preserve">This accordingly demonstrates that contrary </w:t>
      </w:r>
      <w:r w:rsidR="00602E96">
        <w:rPr>
          <w:rFonts w:ascii="Times New Roman" w:hAnsi="Times New Roman" w:cs="Times New Roman"/>
          <w:color w:val="000000"/>
          <w:sz w:val="24"/>
        </w:rPr>
        <w:t>to the contention by the applica</w:t>
      </w:r>
      <w:r>
        <w:rPr>
          <w:rFonts w:ascii="Times New Roman" w:hAnsi="Times New Roman" w:cs="Times New Roman"/>
          <w:color w:val="000000"/>
          <w:sz w:val="24"/>
        </w:rPr>
        <w:t>nts it does involve members of t</w:t>
      </w:r>
      <w:r w:rsidR="00D711D1">
        <w:rPr>
          <w:rFonts w:ascii="Times New Roman" w:hAnsi="Times New Roman" w:cs="Times New Roman"/>
          <w:color w:val="000000"/>
          <w:sz w:val="24"/>
        </w:rPr>
        <w:t>he public</w:t>
      </w:r>
      <w:r w:rsidR="00602E96">
        <w:rPr>
          <w:rFonts w:ascii="Times New Roman" w:hAnsi="Times New Roman" w:cs="Times New Roman"/>
          <w:color w:val="000000"/>
          <w:sz w:val="24"/>
        </w:rPr>
        <w:t xml:space="preserve"> and is not limited to a state entity. </w:t>
      </w:r>
    </w:p>
    <w:p w:rsidR="00860550" w:rsidRDefault="00860550" w:rsidP="00860550">
      <w:pPr>
        <w:spacing w:line="360" w:lineRule="auto"/>
        <w:ind w:left="720"/>
        <w:jc w:val="both"/>
        <w:rPr>
          <w:rFonts w:ascii="Times New Roman" w:hAnsi="Times New Roman" w:cs="Times New Roman"/>
          <w:color w:val="000000"/>
          <w:sz w:val="24"/>
        </w:rPr>
      </w:pPr>
      <w:r>
        <w:rPr>
          <w:rFonts w:ascii="Times New Roman" w:hAnsi="Times New Roman" w:cs="Times New Roman"/>
          <w:color w:val="000000"/>
          <w:sz w:val="24"/>
        </w:rPr>
        <w:t>(b) The evidence of the investigating officer demonstrates that indeed the state does have a strong case as illustrated by inter alia:</w:t>
      </w:r>
    </w:p>
    <w:p w:rsidR="007E139E" w:rsidRDefault="00860550"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(i) The uncontroverted lease agreement concluded between PACTOA as lessor and Xu`s as lessees in circumstances where it was confirmed that neither PACTOA nor the appellants personall</w:t>
      </w:r>
      <w:r w:rsidR="00121F76">
        <w:rPr>
          <w:rFonts w:ascii="Times New Roman" w:hAnsi="Times New Roman" w:cs="Times New Roman"/>
          <w:color w:val="000000"/>
          <w:sz w:val="24"/>
        </w:rPr>
        <w:t>y owned any property. The applic</w:t>
      </w:r>
      <w:r>
        <w:rPr>
          <w:rFonts w:ascii="Times New Roman" w:hAnsi="Times New Roman" w:cs="Times New Roman"/>
          <w:color w:val="000000"/>
          <w:sz w:val="24"/>
        </w:rPr>
        <w:t>ants reserved their rights to challenge this document at trial and thus adduced no acceptable evidence at the bail hearing to gainsay or bring into question in any meaningful way this document.</w:t>
      </w:r>
      <w:r w:rsidR="00121F76">
        <w:rPr>
          <w:rFonts w:ascii="Times New Roman" w:hAnsi="Times New Roman" w:cs="Times New Roman"/>
          <w:color w:val="000000"/>
          <w:sz w:val="24"/>
        </w:rPr>
        <w:t xml:space="preserve"> The third applic</w:t>
      </w:r>
      <w:r w:rsidR="007E139E">
        <w:rPr>
          <w:rFonts w:ascii="Times New Roman" w:hAnsi="Times New Roman" w:cs="Times New Roman"/>
          <w:color w:val="000000"/>
          <w:sz w:val="24"/>
        </w:rPr>
        <w:t xml:space="preserve">ant eventually conceded that his attempts to challenge it was based on assumptions he was making since he was not in the executive at the time </w:t>
      </w:r>
      <w:r w:rsidR="00121F76">
        <w:rPr>
          <w:rFonts w:ascii="Times New Roman" w:hAnsi="Times New Roman" w:cs="Times New Roman"/>
          <w:color w:val="000000"/>
          <w:sz w:val="24"/>
        </w:rPr>
        <w:t xml:space="preserve">it was concluded </w:t>
      </w:r>
      <w:r w:rsidR="007E139E">
        <w:rPr>
          <w:rFonts w:ascii="Times New Roman" w:hAnsi="Times New Roman" w:cs="Times New Roman"/>
          <w:color w:val="000000"/>
          <w:sz w:val="24"/>
        </w:rPr>
        <w:t xml:space="preserve">but </w:t>
      </w:r>
      <w:r w:rsidR="00121F76">
        <w:rPr>
          <w:rFonts w:ascii="Times New Roman" w:hAnsi="Times New Roman" w:cs="Times New Roman"/>
          <w:color w:val="000000"/>
          <w:sz w:val="24"/>
        </w:rPr>
        <w:t xml:space="preserve">he </w:t>
      </w:r>
      <w:r w:rsidR="007E139E">
        <w:rPr>
          <w:rFonts w:ascii="Times New Roman" w:hAnsi="Times New Roman" w:cs="Times New Roman"/>
          <w:color w:val="000000"/>
          <w:sz w:val="24"/>
        </w:rPr>
        <w:t>was aware of</w:t>
      </w:r>
      <w:r w:rsidR="00997430">
        <w:rPr>
          <w:rFonts w:ascii="Times New Roman" w:hAnsi="Times New Roman" w:cs="Times New Roman"/>
          <w:color w:val="000000"/>
          <w:sz w:val="24"/>
        </w:rPr>
        <w:t xml:space="preserve"> the existence of the documents;</w:t>
      </w:r>
    </w:p>
    <w:p w:rsidR="00425AD7" w:rsidRDefault="00425AD7"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(ii) The investigating officer indicated that the bank sta</w:t>
      </w:r>
      <w:r w:rsidR="00997430">
        <w:rPr>
          <w:rFonts w:ascii="Times New Roman" w:hAnsi="Times New Roman" w:cs="Times New Roman"/>
          <w:color w:val="000000"/>
          <w:sz w:val="24"/>
        </w:rPr>
        <w:t>tements of the individual applic</w:t>
      </w:r>
      <w:r>
        <w:rPr>
          <w:rFonts w:ascii="Times New Roman" w:hAnsi="Times New Roman" w:cs="Times New Roman"/>
          <w:color w:val="000000"/>
          <w:sz w:val="24"/>
        </w:rPr>
        <w:t>ants indicated the receipt of rentals and names</w:t>
      </w:r>
      <w:r w:rsidR="00785852">
        <w:rPr>
          <w:rFonts w:ascii="Times New Roman" w:hAnsi="Times New Roman" w:cs="Times New Roman"/>
          <w:color w:val="000000"/>
          <w:sz w:val="24"/>
        </w:rPr>
        <w:t xml:space="preserve"> of persons which he says will t</w:t>
      </w:r>
      <w:r>
        <w:rPr>
          <w:rFonts w:ascii="Times New Roman" w:hAnsi="Times New Roman" w:cs="Times New Roman"/>
          <w:color w:val="000000"/>
          <w:sz w:val="24"/>
        </w:rPr>
        <w:t xml:space="preserve">ie up to ECDC properties. The description on their bank statements is rentals </w:t>
      </w:r>
      <w:r w:rsidR="00DC68DC">
        <w:rPr>
          <w:rFonts w:ascii="Times New Roman" w:hAnsi="Times New Roman" w:cs="Times New Roman"/>
          <w:color w:val="000000"/>
          <w:sz w:val="24"/>
        </w:rPr>
        <w:t>in contrast</w:t>
      </w:r>
      <w:r>
        <w:rPr>
          <w:rFonts w:ascii="Times New Roman" w:hAnsi="Times New Roman" w:cs="Times New Roman"/>
          <w:color w:val="000000"/>
          <w:sz w:val="24"/>
        </w:rPr>
        <w:t xml:space="preserve"> with their testimonies that they never received rentals and also viewed in light of their contention that they owned no immovable property thus they were not entitle</w:t>
      </w:r>
      <w:r w:rsidR="00DC68DC">
        <w:rPr>
          <w:rFonts w:ascii="Times New Roman" w:hAnsi="Times New Roman" w:cs="Times New Roman"/>
          <w:color w:val="000000"/>
          <w:sz w:val="24"/>
        </w:rPr>
        <w:t>d</w:t>
      </w:r>
      <w:r>
        <w:rPr>
          <w:rFonts w:ascii="Times New Roman" w:hAnsi="Times New Roman" w:cs="Times New Roman"/>
          <w:color w:val="000000"/>
          <w:sz w:val="24"/>
        </w:rPr>
        <w:t xml:space="preserve"> to any rentals.</w:t>
      </w:r>
    </w:p>
    <w:p w:rsidR="00626B7F" w:rsidRDefault="00626B7F"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 xml:space="preserve">(iii) The receipts also show PACTOA receiving large sums of monies and when questioned with regard to why these monies were paid </w:t>
      </w:r>
      <w:r w:rsidR="00997430">
        <w:rPr>
          <w:rFonts w:ascii="Times New Roman" w:hAnsi="Times New Roman" w:cs="Times New Roman"/>
          <w:color w:val="000000"/>
          <w:sz w:val="24"/>
        </w:rPr>
        <w:t xml:space="preserve">to PACTOA or them </w:t>
      </w:r>
      <w:r w:rsidR="00301074">
        <w:rPr>
          <w:rFonts w:ascii="Times New Roman" w:hAnsi="Times New Roman" w:cs="Times New Roman"/>
          <w:color w:val="000000"/>
          <w:sz w:val="24"/>
        </w:rPr>
        <w:t xml:space="preserve">for PACTOA </w:t>
      </w:r>
      <w:r>
        <w:rPr>
          <w:rFonts w:ascii="Times New Roman" w:hAnsi="Times New Roman" w:cs="Times New Roman"/>
          <w:color w:val="000000"/>
          <w:sz w:val="24"/>
        </w:rPr>
        <w:t xml:space="preserve">there was again an election </w:t>
      </w:r>
      <w:r w:rsidR="00301074">
        <w:rPr>
          <w:rFonts w:ascii="Times New Roman" w:hAnsi="Times New Roman" w:cs="Times New Roman"/>
          <w:color w:val="000000"/>
          <w:sz w:val="24"/>
        </w:rPr>
        <w:t xml:space="preserve">on their part </w:t>
      </w:r>
      <w:r>
        <w:rPr>
          <w:rFonts w:ascii="Times New Roman" w:hAnsi="Times New Roman" w:cs="Times New Roman"/>
          <w:color w:val="000000"/>
          <w:sz w:val="24"/>
        </w:rPr>
        <w:t>to disclose that at trial.</w:t>
      </w:r>
    </w:p>
    <w:p w:rsidR="00626B7F" w:rsidRDefault="00626B7F"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 xml:space="preserve">(iv) The investigating officer also gave evidence regarding the modus operandi of </w:t>
      </w:r>
      <w:r w:rsidR="00602E96">
        <w:rPr>
          <w:rFonts w:ascii="Times New Roman" w:hAnsi="Times New Roman" w:cs="Times New Roman"/>
          <w:color w:val="000000"/>
          <w:sz w:val="24"/>
        </w:rPr>
        <w:t>the applic</w:t>
      </w:r>
      <w:r>
        <w:rPr>
          <w:rFonts w:ascii="Times New Roman" w:hAnsi="Times New Roman" w:cs="Times New Roman"/>
          <w:color w:val="000000"/>
          <w:sz w:val="24"/>
        </w:rPr>
        <w:t xml:space="preserve">ants in causing the tenants of ECDC to became ‘tenants’ of PACTOA by using force and threats and in some </w:t>
      </w:r>
      <w:r w:rsidR="00384B9F">
        <w:rPr>
          <w:rFonts w:ascii="Times New Roman" w:hAnsi="Times New Roman" w:cs="Times New Roman"/>
          <w:color w:val="000000"/>
          <w:sz w:val="24"/>
        </w:rPr>
        <w:t>instances assaulting the victims to force them to pay over monies.</w:t>
      </w:r>
    </w:p>
    <w:p w:rsidR="00344A31" w:rsidRDefault="00344A31"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(v) The memorandum of a</w:t>
      </w:r>
      <w:r w:rsidR="00602E96">
        <w:rPr>
          <w:rFonts w:ascii="Times New Roman" w:hAnsi="Times New Roman" w:cs="Times New Roman"/>
          <w:color w:val="000000"/>
          <w:sz w:val="24"/>
        </w:rPr>
        <w:t>greement handed up by the applic</w:t>
      </w:r>
      <w:r>
        <w:rPr>
          <w:rFonts w:ascii="Times New Roman" w:hAnsi="Times New Roman" w:cs="Times New Roman"/>
          <w:color w:val="000000"/>
          <w:sz w:val="24"/>
        </w:rPr>
        <w:t>ants themselves demonstrates that they were in control of property belonging to ECDC.</w:t>
      </w:r>
    </w:p>
    <w:p w:rsidR="005E59E9" w:rsidRDefault="005E59E9"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lastRenderedPageBreak/>
        <w:t>(vi) Their assertion that Windsor Hotel belonged to the Xu</w:t>
      </w:r>
      <w:r w:rsidR="00602E96">
        <w:rPr>
          <w:rFonts w:ascii="Times New Roman" w:hAnsi="Times New Roman" w:cs="Times New Roman"/>
          <w:color w:val="000000"/>
          <w:sz w:val="24"/>
        </w:rPr>
        <w:t>`</w:t>
      </w:r>
      <w:r>
        <w:rPr>
          <w:rFonts w:ascii="Times New Roman" w:hAnsi="Times New Roman" w:cs="Times New Roman"/>
          <w:color w:val="000000"/>
          <w:sz w:val="24"/>
        </w:rPr>
        <w:t>s flies in the face of the lease agreement that they concluded</w:t>
      </w:r>
      <w:r w:rsidR="008A0ACC">
        <w:rPr>
          <w:rFonts w:ascii="Times New Roman" w:hAnsi="Times New Roman" w:cs="Times New Roman"/>
          <w:color w:val="000000"/>
          <w:sz w:val="24"/>
        </w:rPr>
        <w:t xml:space="preserve"> as lessors and Xu`s as lessees</w:t>
      </w:r>
      <w:r w:rsidR="00602E96">
        <w:rPr>
          <w:rFonts w:ascii="Times New Roman" w:hAnsi="Times New Roman" w:cs="Times New Roman"/>
          <w:color w:val="000000"/>
          <w:sz w:val="24"/>
        </w:rPr>
        <w:t>,</w:t>
      </w:r>
      <w:r w:rsidR="008A0ACC">
        <w:rPr>
          <w:rFonts w:ascii="Times New Roman" w:hAnsi="Times New Roman" w:cs="Times New Roman"/>
          <w:color w:val="000000"/>
          <w:sz w:val="24"/>
        </w:rPr>
        <w:t xml:space="preserve"> as well as </w:t>
      </w:r>
      <w:r w:rsidR="001D3613">
        <w:rPr>
          <w:rFonts w:ascii="Times New Roman" w:hAnsi="Times New Roman" w:cs="Times New Roman"/>
          <w:color w:val="000000"/>
          <w:sz w:val="24"/>
        </w:rPr>
        <w:t>the statements attributed to the Xu</w:t>
      </w:r>
      <w:r w:rsidR="00602E96">
        <w:rPr>
          <w:rFonts w:ascii="Times New Roman" w:hAnsi="Times New Roman" w:cs="Times New Roman"/>
          <w:color w:val="000000"/>
          <w:sz w:val="24"/>
        </w:rPr>
        <w:t>`</w:t>
      </w:r>
      <w:r w:rsidR="001D3613">
        <w:rPr>
          <w:rFonts w:ascii="Times New Roman" w:hAnsi="Times New Roman" w:cs="Times New Roman"/>
          <w:color w:val="000000"/>
          <w:sz w:val="24"/>
        </w:rPr>
        <w:t xml:space="preserve">s </w:t>
      </w:r>
      <w:r>
        <w:rPr>
          <w:rFonts w:ascii="Times New Roman" w:hAnsi="Times New Roman" w:cs="Times New Roman"/>
          <w:color w:val="000000"/>
          <w:sz w:val="24"/>
        </w:rPr>
        <w:t>and the tittl</w:t>
      </w:r>
      <w:r w:rsidR="003521C2">
        <w:rPr>
          <w:rFonts w:ascii="Times New Roman" w:hAnsi="Times New Roman" w:cs="Times New Roman"/>
          <w:color w:val="000000"/>
          <w:sz w:val="24"/>
        </w:rPr>
        <w:t>e deed which was not challenge</w:t>
      </w:r>
      <w:r w:rsidR="00602E96">
        <w:rPr>
          <w:rFonts w:ascii="Times New Roman" w:hAnsi="Times New Roman" w:cs="Times New Roman"/>
          <w:color w:val="000000"/>
          <w:sz w:val="24"/>
        </w:rPr>
        <w:t>d in any meaningful manner. This</w:t>
      </w:r>
      <w:r w:rsidR="003521C2">
        <w:rPr>
          <w:rFonts w:ascii="Times New Roman" w:hAnsi="Times New Roman" w:cs="Times New Roman"/>
          <w:color w:val="000000"/>
          <w:sz w:val="24"/>
        </w:rPr>
        <w:t xml:space="preserve"> demonstrates that at the time of the conclusion of the lease between PACTOA and the Xu</w:t>
      </w:r>
      <w:r w:rsidR="00602E96">
        <w:rPr>
          <w:rFonts w:ascii="Times New Roman" w:hAnsi="Times New Roman" w:cs="Times New Roman"/>
          <w:color w:val="000000"/>
          <w:sz w:val="24"/>
        </w:rPr>
        <w:t xml:space="preserve">`s the registered owner was ECDC </w:t>
      </w:r>
      <w:r w:rsidR="00602E96" w:rsidRPr="005F63FC">
        <w:rPr>
          <w:rFonts w:ascii="Times New Roman" w:hAnsi="Times New Roman" w:cs="Times New Roman"/>
          <w:i/>
          <w:color w:val="000000"/>
          <w:sz w:val="24"/>
        </w:rPr>
        <w:t>ex facie</w:t>
      </w:r>
      <w:r w:rsidR="00997430">
        <w:rPr>
          <w:rFonts w:ascii="Times New Roman" w:hAnsi="Times New Roman" w:cs="Times New Roman"/>
          <w:color w:val="000000"/>
          <w:sz w:val="24"/>
        </w:rPr>
        <w:t xml:space="preserve"> </w:t>
      </w:r>
      <w:r w:rsidR="00602E96">
        <w:rPr>
          <w:rFonts w:ascii="Times New Roman" w:hAnsi="Times New Roman" w:cs="Times New Roman"/>
          <w:color w:val="000000"/>
          <w:sz w:val="24"/>
        </w:rPr>
        <w:t>the title deed that remains unchallenged at this stage.</w:t>
      </w:r>
    </w:p>
    <w:p w:rsidR="00CD6AF4" w:rsidRDefault="00CD6AF4"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(vii) Whether or not ECDC had the right to enter into a lease agreement with the Xu</w:t>
      </w:r>
      <w:r w:rsidR="00602E96">
        <w:rPr>
          <w:rFonts w:ascii="Times New Roman" w:hAnsi="Times New Roman" w:cs="Times New Roman"/>
          <w:color w:val="000000"/>
          <w:sz w:val="24"/>
        </w:rPr>
        <w:t>`</w:t>
      </w:r>
      <w:r>
        <w:rPr>
          <w:rFonts w:ascii="Times New Roman" w:hAnsi="Times New Roman" w:cs="Times New Roman"/>
          <w:color w:val="000000"/>
          <w:sz w:val="24"/>
        </w:rPr>
        <w:t>s in 2015 does not detract from the fact that at the material time PACTOA entering into the lease agreement the property was owned by ECDC.</w:t>
      </w:r>
      <w:r w:rsidR="00602E96">
        <w:rPr>
          <w:rFonts w:ascii="Times New Roman" w:hAnsi="Times New Roman" w:cs="Times New Roman"/>
          <w:color w:val="000000"/>
          <w:sz w:val="24"/>
        </w:rPr>
        <w:t xml:space="preserve"> This is clearly something ECDC must explain at trial. It does not cast doubt upon the veracity of the </w:t>
      </w:r>
      <w:r w:rsidR="008F550D">
        <w:rPr>
          <w:rFonts w:ascii="Times New Roman" w:hAnsi="Times New Roman" w:cs="Times New Roman"/>
          <w:color w:val="000000"/>
          <w:sz w:val="24"/>
        </w:rPr>
        <w:t>title deed and the issue of ownership at the relevant time at this stage.</w:t>
      </w:r>
    </w:p>
    <w:p w:rsidR="003103E2" w:rsidRDefault="00602E96"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(viii) None of the applic</w:t>
      </w:r>
      <w:r w:rsidR="003103E2">
        <w:rPr>
          <w:rFonts w:ascii="Times New Roman" w:hAnsi="Times New Roman" w:cs="Times New Roman"/>
          <w:color w:val="000000"/>
          <w:sz w:val="24"/>
        </w:rPr>
        <w:t>ants testified on whether or not they were told by ECDC that the property belonged to them, they merely related what was told to them by the Xu</w:t>
      </w:r>
      <w:r w:rsidR="008F550D">
        <w:rPr>
          <w:rFonts w:ascii="Times New Roman" w:hAnsi="Times New Roman" w:cs="Times New Roman"/>
          <w:color w:val="000000"/>
          <w:sz w:val="24"/>
        </w:rPr>
        <w:t>`</w:t>
      </w:r>
      <w:r w:rsidR="003103E2">
        <w:rPr>
          <w:rFonts w:ascii="Times New Roman" w:hAnsi="Times New Roman" w:cs="Times New Roman"/>
          <w:color w:val="000000"/>
          <w:sz w:val="24"/>
        </w:rPr>
        <w:t>s and that is belied by the existen</w:t>
      </w:r>
      <w:r w:rsidR="00145CF4">
        <w:rPr>
          <w:rFonts w:ascii="Times New Roman" w:hAnsi="Times New Roman" w:cs="Times New Roman"/>
          <w:color w:val="000000"/>
          <w:sz w:val="24"/>
        </w:rPr>
        <w:t>ce of their own lease agreement, which none of them could explain.</w:t>
      </w:r>
    </w:p>
    <w:p w:rsidR="00E44431" w:rsidRDefault="00E44431"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(ix) Accordingly no weight can be attached to the assertion put to the investigating officer by their legal representative that they were not told by anyone at ECDC that the property belongs to them since this was not testified to by them.</w:t>
      </w:r>
    </w:p>
    <w:p w:rsidR="001A6506" w:rsidRDefault="001A6506"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(x) The investigating officer states that the witness statements demonstrate that Xu told them that they were leasing the property from ECDC as did the other tenants of ECDC. That demonstrates that they knew who the owners of the building were when they e</w:t>
      </w:r>
      <w:r w:rsidR="00E43AB4">
        <w:rPr>
          <w:rFonts w:ascii="Times New Roman" w:hAnsi="Times New Roman" w:cs="Times New Roman"/>
          <w:color w:val="000000"/>
          <w:sz w:val="24"/>
        </w:rPr>
        <w:t xml:space="preserve">ntered into their own agreement or at least were made aware of the fact that ECDC owned those buildings that they were taking control off and according to the witnesses entering into their own agreements </w:t>
      </w:r>
      <w:r w:rsidR="00FD5836">
        <w:rPr>
          <w:rFonts w:ascii="Times New Roman" w:hAnsi="Times New Roman" w:cs="Times New Roman"/>
          <w:color w:val="000000"/>
          <w:sz w:val="24"/>
        </w:rPr>
        <w:t xml:space="preserve">on behalf of PACTOA </w:t>
      </w:r>
      <w:r w:rsidR="00E43AB4">
        <w:rPr>
          <w:rFonts w:ascii="Times New Roman" w:hAnsi="Times New Roman" w:cs="Times New Roman"/>
          <w:color w:val="000000"/>
          <w:sz w:val="24"/>
        </w:rPr>
        <w:t xml:space="preserve">in respect of </w:t>
      </w:r>
      <w:r w:rsidR="00FD5836">
        <w:rPr>
          <w:rFonts w:ascii="Times New Roman" w:hAnsi="Times New Roman" w:cs="Times New Roman"/>
          <w:color w:val="000000"/>
          <w:sz w:val="24"/>
        </w:rPr>
        <w:t xml:space="preserve">those properties </w:t>
      </w:r>
      <w:r w:rsidR="00E43AB4">
        <w:rPr>
          <w:rFonts w:ascii="Times New Roman" w:hAnsi="Times New Roman" w:cs="Times New Roman"/>
          <w:color w:val="000000"/>
          <w:sz w:val="24"/>
        </w:rPr>
        <w:t>and collecting rentals from the occupants or tenants of those properties.</w:t>
      </w:r>
    </w:p>
    <w:p w:rsidR="002E0863" w:rsidRDefault="00324FD4"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 xml:space="preserve">(xi) </w:t>
      </w:r>
      <w:r w:rsidR="002E0863">
        <w:rPr>
          <w:rFonts w:ascii="Times New Roman" w:hAnsi="Times New Roman" w:cs="Times New Roman"/>
          <w:color w:val="000000"/>
          <w:sz w:val="24"/>
        </w:rPr>
        <w:t xml:space="preserve">They did this using force and unlawful means according to the evidence available to the investigating officer and forced these people to pay rentals to them in circumstances where they were </w:t>
      </w:r>
      <w:r>
        <w:rPr>
          <w:rFonts w:ascii="Times New Roman" w:hAnsi="Times New Roman" w:cs="Times New Roman"/>
          <w:color w:val="000000"/>
          <w:sz w:val="24"/>
        </w:rPr>
        <w:t xml:space="preserve">on their own version </w:t>
      </w:r>
      <w:r w:rsidR="00174651">
        <w:rPr>
          <w:rFonts w:ascii="Times New Roman" w:hAnsi="Times New Roman" w:cs="Times New Roman"/>
          <w:color w:val="000000"/>
          <w:sz w:val="24"/>
        </w:rPr>
        <w:t>not the owners of the property and neither was PACTOA.</w:t>
      </w:r>
    </w:p>
    <w:p w:rsidR="00370F0C" w:rsidRDefault="00370F0C"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lastRenderedPageBreak/>
        <w:t>(xi</w:t>
      </w:r>
      <w:r w:rsidR="003C7892">
        <w:rPr>
          <w:rFonts w:ascii="Times New Roman" w:hAnsi="Times New Roman" w:cs="Times New Roman"/>
          <w:color w:val="000000"/>
          <w:sz w:val="24"/>
        </w:rPr>
        <w:t>i</w:t>
      </w:r>
      <w:r>
        <w:rPr>
          <w:rFonts w:ascii="Times New Roman" w:hAnsi="Times New Roman" w:cs="Times New Roman"/>
          <w:color w:val="000000"/>
          <w:sz w:val="24"/>
        </w:rPr>
        <w:t>) There is n</w:t>
      </w:r>
      <w:r w:rsidR="003704BF">
        <w:rPr>
          <w:rFonts w:ascii="Times New Roman" w:hAnsi="Times New Roman" w:cs="Times New Roman"/>
          <w:color w:val="000000"/>
          <w:sz w:val="24"/>
        </w:rPr>
        <w:t xml:space="preserve">o need to go further suffice </w:t>
      </w:r>
      <w:r>
        <w:rPr>
          <w:rFonts w:ascii="Times New Roman" w:hAnsi="Times New Roman" w:cs="Times New Roman"/>
          <w:color w:val="000000"/>
          <w:sz w:val="24"/>
        </w:rPr>
        <w:t>to say that the state had demonstrated that it had a str</w:t>
      </w:r>
      <w:r w:rsidR="003704BF">
        <w:rPr>
          <w:rFonts w:ascii="Times New Roman" w:hAnsi="Times New Roman" w:cs="Times New Roman"/>
          <w:color w:val="000000"/>
          <w:sz w:val="24"/>
        </w:rPr>
        <w:t>ong case against the applic</w:t>
      </w:r>
      <w:r w:rsidR="003C7892">
        <w:rPr>
          <w:rFonts w:ascii="Times New Roman" w:hAnsi="Times New Roman" w:cs="Times New Roman"/>
          <w:color w:val="000000"/>
          <w:sz w:val="24"/>
        </w:rPr>
        <w:t>ants, based on what was presented to court and being alive to the fact that the state is not obliged to produce evidence in the true sense. The court of necessity at this stage is merely prognosticating on what is presently before it.</w:t>
      </w:r>
    </w:p>
    <w:p w:rsidR="00E43AB4" w:rsidRDefault="00E43AB4" w:rsidP="007E139E">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(xiii) The applicants were given ample opportunity to deal with the strength or weakness of the state`s case and as correctly argued by the respondent`s counsel they elected to disclose their defence at trial. There is accordingly no merit in the proposed further ground of appeal seeking a remittal of the matter to the court a quo on the basis that the applicants were not given an opportunity to adduce evidence regarding the strength of the state</w:t>
      </w:r>
      <w:r w:rsidR="00E23ACF">
        <w:rPr>
          <w:rFonts w:ascii="Times New Roman" w:hAnsi="Times New Roman" w:cs="Times New Roman"/>
          <w:color w:val="000000"/>
          <w:sz w:val="24"/>
        </w:rPr>
        <w:t>`s case.</w:t>
      </w:r>
      <w:r>
        <w:rPr>
          <w:rFonts w:ascii="Times New Roman" w:hAnsi="Times New Roman" w:cs="Times New Roman"/>
          <w:color w:val="000000"/>
          <w:sz w:val="24"/>
        </w:rPr>
        <w:t xml:space="preserve"> </w:t>
      </w:r>
      <w:r w:rsidR="00E23ACF">
        <w:rPr>
          <w:rFonts w:ascii="Times New Roman" w:hAnsi="Times New Roman" w:cs="Times New Roman"/>
          <w:color w:val="000000"/>
          <w:sz w:val="24"/>
        </w:rPr>
        <w:t xml:space="preserve">This not only was not one of the grounds of appeal but is not correct. This court has evidence before it and the applicants` responses to the </w:t>
      </w:r>
      <w:r w:rsidR="008869F4">
        <w:rPr>
          <w:rFonts w:ascii="Times New Roman" w:hAnsi="Times New Roman" w:cs="Times New Roman"/>
          <w:color w:val="000000"/>
          <w:sz w:val="24"/>
        </w:rPr>
        <w:t xml:space="preserve">state`s evidence that was put to them the court is </w:t>
      </w:r>
      <w:r w:rsidR="00E23ACF">
        <w:rPr>
          <w:rFonts w:ascii="Times New Roman" w:hAnsi="Times New Roman" w:cs="Times New Roman"/>
          <w:color w:val="000000"/>
          <w:sz w:val="24"/>
        </w:rPr>
        <w:t>in a position to determine the strengt</w:t>
      </w:r>
      <w:r w:rsidR="008869F4">
        <w:rPr>
          <w:rFonts w:ascii="Times New Roman" w:hAnsi="Times New Roman" w:cs="Times New Roman"/>
          <w:color w:val="000000"/>
          <w:sz w:val="24"/>
        </w:rPr>
        <w:t xml:space="preserve">h or weakness of the state case, based on the evidence led in the court </w:t>
      </w:r>
      <w:r w:rsidR="008869F4" w:rsidRPr="008869F4">
        <w:rPr>
          <w:rFonts w:ascii="Times New Roman" w:hAnsi="Times New Roman" w:cs="Times New Roman"/>
          <w:i/>
          <w:color w:val="000000"/>
          <w:sz w:val="24"/>
        </w:rPr>
        <w:t>a quo</w:t>
      </w:r>
      <w:r w:rsidR="008869F4">
        <w:rPr>
          <w:rFonts w:ascii="Times New Roman" w:hAnsi="Times New Roman" w:cs="Times New Roman"/>
          <w:color w:val="000000"/>
          <w:sz w:val="24"/>
        </w:rPr>
        <w:t>.</w:t>
      </w:r>
    </w:p>
    <w:p w:rsidR="00E23ACF" w:rsidRDefault="00E23ACF" w:rsidP="0036089F">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 xml:space="preserve">(xiv) </w:t>
      </w:r>
      <w:r w:rsidR="00314034">
        <w:rPr>
          <w:rFonts w:ascii="Times New Roman" w:hAnsi="Times New Roman" w:cs="Times New Roman"/>
          <w:color w:val="000000"/>
          <w:sz w:val="24"/>
        </w:rPr>
        <w:t>I do not accept the applic</w:t>
      </w:r>
      <w:r w:rsidR="00370F0C">
        <w:rPr>
          <w:rFonts w:ascii="Times New Roman" w:hAnsi="Times New Roman" w:cs="Times New Roman"/>
          <w:color w:val="000000"/>
          <w:sz w:val="24"/>
        </w:rPr>
        <w:t xml:space="preserve">ants’ </w:t>
      </w:r>
      <w:r w:rsidR="00314034">
        <w:rPr>
          <w:rFonts w:ascii="Times New Roman" w:hAnsi="Times New Roman" w:cs="Times New Roman"/>
          <w:color w:val="000000"/>
          <w:sz w:val="24"/>
        </w:rPr>
        <w:t xml:space="preserve">counsel </w:t>
      </w:r>
      <w:r w:rsidR="00370F0C">
        <w:rPr>
          <w:rFonts w:ascii="Times New Roman" w:hAnsi="Times New Roman" w:cs="Times New Roman"/>
          <w:color w:val="000000"/>
          <w:sz w:val="24"/>
        </w:rPr>
        <w:t>contention that the s</w:t>
      </w:r>
      <w:r w:rsidR="00314034">
        <w:rPr>
          <w:rFonts w:ascii="Times New Roman" w:hAnsi="Times New Roman" w:cs="Times New Roman"/>
          <w:color w:val="000000"/>
          <w:sz w:val="24"/>
        </w:rPr>
        <w:t xml:space="preserve">tate had to establish the strength of the state`s case </w:t>
      </w:r>
      <w:r w:rsidR="00370F0C">
        <w:rPr>
          <w:rFonts w:ascii="Times New Roman" w:hAnsi="Times New Roman" w:cs="Times New Roman"/>
          <w:color w:val="000000"/>
          <w:sz w:val="24"/>
        </w:rPr>
        <w:t>on a balance of probabilities.</w:t>
      </w:r>
      <w:r w:rsidR="0036089F">
        <w:rPr>
          <w:rFonts w:ascii="Times New Roman" w:hAnsi="Times New Roman" w:cs="Times New Roman"/>
          <w:color w:val="000000"/>
          <w:sz w:val="24"/>
        </w:rPr>
        <w:t xml:space="preserve"> The </w:t>
      </w:r>
      <w:r w:rsidR="0036089F" w:rsidRPr="005F63FC">
        <w:rPr>
          <w:rFonts w:ascii="Times New Roman" w:hAnsi="Times New Roman" w:cs="Times New Roman"/>
          <w:i/>
          <w:color w:val="000000"/>
          <w:sz w:val="24"/>
        </w:rPr>
        <w:t>onus</w:t>
      </w:r>
      <w:r w:rsidR="00314034">
        <w:rPr>
          <w:rFonts w:ascii="Times New Roman" w:hAnsi="Times New Roman" w:cs="Times New Roman"/>
          <w:color w:val="000000"/>
          <w:sz w:val="24"/>
        </w:rPr>
        <w:t xml:space="preserve"> was actually on the applic</w:t>
      </w:r>
      <w:r w:rsidR="0036089F">
        <w:rPr>
          <w:rFonts w:ascii="Times New Roman" w:hAnsi="Times New Roman" w:cs="Times New Roman"/>
          <w:color w:val="000000"/>
          <w:sz w:val="24"/>
        </w:rPr>
        <w:t>ants inter alia to establish that the state`s case was weak when it had to discharge the onus resting upon it</w:t>
      </w:r>
      <w:r w:rsidR="00314034">
        <w:rPr>
          <w:rFonts w:ascii="Times New Roman" w:hAnsi="Times New Roman" w:cs="Times New Roman"/>
          <w:color w:val="000000"/>
          <w:sz w:val="24"/>
        </w:rPr>
        <w:t>,</w:t>
      </w:r>
      <w:r w:rsidR="0036089F">
        <w:rPr>
          <w:rFonts w:ascii="Times New Roman" w:hAnsi="Times New Roman" w:cs="Times New Roman"/>
          <w:color w:val="000000"/>
          <w:sz w:val="24"/>
        </w:rPr>
        <w:t xml:space="preserve"> on a balance of probabilities. </w:t>
      </w:r>
    </w:p>
    <w:p w:rsidR="00E23ACF" w:rsidRDefault="00E23ACF" w:rsidP="0036089F">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(xv)</w:t>
      </w:r>
      <w:r w:rsidR="00840B9B">
        <w:rPr>
          <w:rFonts w:ascii="Times New Roman" w:hAnsi="Times New Roman" w:cs="Times New Roman"/>
          <w:color w:val="000000"/>
          <w:sz w:val="24"/>
        </w:rPr>
        <w:t xml:space="preserve"> The state has in any event </w:t>
      </w:r>
      <w:r>
        <w:rPr>
          <w:rFonts w:ascii="Times New Roman" w:hAnsi="Times New Roman" w:cs="Times New Roman"/>
          <w:color w:val="000000"/>
          <w:sz w:val="24"/>
        </w:rPr>
        <w:t>adequately</w:t>
      </w:r>
      <w:r w:rsidR="0036089F">
        <w:rPr>
          <w:rFonts w:ascii="Times New Roman" w:hAnsi="Times New Roman" w:cs="Times New Roman"/>
          <w:color w:val="000000"/>
          <w:sz w:val="24"/>
        </w:rPr>
        <w:t xml:space="preserve"> demonstrated </w:t>
      </w:r>
      <w:r>
        <w:rPr>
          <w:rFonts w:ascii="Times New Roman" w:hAnsi="Times New Roman" w:cs="Times New Roman"/>
          <w:color w:val="000000"/>
          <w:sz w:val="24"/>
        </w:rPr>
        <w:t xml:space="preserve">on the evidence that was tendered </w:t>
      </w:r>
      <w:r w:rsidR="0036089F">
        <w:rPr>
          <w:rFonts w:ascii="Times New Roman" w:hAnsi="Times New Roman" w:cs="Times New Roman"/>
          <w:color w:val="000000"/>
          <w:sz w:val="24"/>
        </w:rPr>
        <w:t>that it has got a strong</w:t>
      </w:r>
      <w:r>
        <w:rPr>
          <w:rFonts w:ascii="Times New Roman" w:hAnsi="Times New Roman" w:cs="Times New Roman"/>
          <w:color w:val="000000"/>
          <w:sz w:val="24"/>
        </w:rPr>
        <w:t xml:space="preserve"> case</w:t>
      </w:r>
      <w:r w:rsidR="00840B9B">
        <w:rPr>
          <w:rFonts w:ascii="Times New Roman" w:hAnsi="Times New Roman" w:cs="Times New Roman"/>
          <w:color w:val="000000"/>
          <w:sz w:val="24"/>
        </w:rPr>
        <w:t xml:space="preserve"> against the applicants so even if the onus had rested upon the responded, they would have discharged the same.</w:t>
      </w:r>
    </w:p>
    <w:p w:rsidR="0036089F" w:rsidRPr="00874611" w:rsidRDefault="00E23ACF" w:rsidP="0036089F">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 xml:space="preserve">(xvi) </w:t>
      </w:r>
      <w:r w:rsidR="0036089F">
        <w:rPr>
          <w:rFonts w:ascii="Times New Roman" w:hAnsi="Times New Roman" w:cs="Times New Roman"/>
          <w:color w:val="000000"/>
          <w:sz w:val="24"/>
        </w:rPr>
        <w:t xml:space="preserve">I do not wish to say more as the merits </w:t>
      </w:r>
      <w:r w:rsidR="00A56FF4">
        <w:rPr>
          <w:rFonts w:ascii="Times New Roman" w:hAnsi="Times New Roman" w:cs="Times New Roman"/>
          <w:color w:val="000000"/>
          <w:sz w:val="24"/>
        </w:rPr>
        <w:t>and the</w:t>
      </w:r>
      <w:r w:rsidR="0036089F">
        <w:rPr>
          <w:rFonts w:ascii="Times New Roman" w:hAnsi="Times New Roman" w:cs="Times New Roman"/>
          <w:color w:val="000000"/>
          <w:sz w:val="24"/>
        </w:rPr>
        <w:t xml:space="preserve"> </w:t>
      </w:r>
      <w:r w:rsidR="00874611">
        <w:rPr>
          <w:rFonts w:ascii="Times New Roman" w:hAnsi="Times New Roman" w:cs="Times New Roman"/>
          <w:color w:val="000000"/>
          <w:sz w:val="24"/>
        </w:rPr>
        <w:t>guilt or innocence of the applic</w:t>
      </w:r>
      <w:r w:rsidR="0036089F">
        <w:rPr>
          <w:rFonts w:ascii="Times New Roman" w:hAnsi="Times New Roman" w:cs="Times New Roman"/>
          <w:color w:val="000000"/>
          <w:sz w:val="24"/>
        </w:rPr>
        <w:t>ants</w:t>
      </w:r>
      <w:r w:rsidR="00C57AE0">
        <w:rPr>
          <w:rFonts w:ascii="Times New Roman" w:hAnsi="Times New Roman" w:cs="Times New Roman"/>
          <w:color w:val="000000"/>
          <w:sz w:val="24"/>
        </w:rPr>
        <w:t xml:space="preserve"> falls squarely</w:t>
      </w:r>
      <w:r w:rsidR="0036089F">
        <w:rPr>
          <w:rFonts w:ascii="Times New Roman" w:hAnsi="Times New Roman" w:cs="Times New Roman"/>
          <w:color w:val="000000"/>
          <w:sz w:val="24"/>
        </w:rPr>
        <w:t xml:space="preserve"> i</w:t>
      </w:r>
      <w:r w:rsidR="00CF4AC7">
        <w:rPr>
          <w:rFonts w:ascii="Times New Roman" w:hAnsi="Times New Roman" w:cs="Times New Roman"/>
          <w:color w:val="000000"/>
          <w:sz w:val="24"/>
        </w:rPr>
        <w:t>n the domain of the trial court an</w:t>
      </w:r>
      <w:r>
        <w:rPr>
          <w:rFonts w:ascii="Times New Roman" w:hAnsi="Times New Roman" w:cs="Times New Roman"/>
          <w:color w:val="000000"/>
          <w:sz w:val="24"/>
        </w:rPr>
        <w:t xml:space="preserve">d this court is merely taking cognisance of information that was placed before the court </w:t>
      </w:r>
      <w:r w:rsidRPr="00E23ACF">
        <w:rPr>
          <w:rFonts w:ascii="Times New Roman" w:hAnsi="Times New Roman" w:cs="Times New Roman"/>
          <w:i/>
          <w:color w:val="000000"/>
          <w:sz w:val="24"/>
        </w:rPr>
        <w:t xml:space="preserve">a </w:t>
      </w:r>
      <w:r w:rsidRPr="00874611">
        <w:rPr>
          <w:rFonts w:ascii="Times New Roman" w:hAnsi="Times New Roman" w:cs="Times New Roman"/>
          <w:color w:val="000000"/>
          <w:sz w:val="24"/>
        </w:rPr>
        <w:t>quo</w:t>
      </w:r>
      <w:r w:rsidR="00874611" w:rsidRPr="00874611">
        <w:rPr>
          <w:rFonts w:ascii="Times New Roman" w:hAnsi="Times New Roman" w:cs="Times New Roman"/>
          <w:color w:val="000000"/>
          <w:sz w:val="24"/>
        </w:rPr>
        <w:t xml:space="preserve"> in the bail proceedings.</w:t>
      </w:r>
    </w:p>
    <w:p w:rsidR="00E0785C" w:rsidRDefault="00957A1A" w:rsidP="00E0785C">
      <w:pPr>
        <w:spacing w:line="360" w:lineRule="auto"/>
        <w:ind w:left="1440"/>
        <w:jc w:val="both"/>
        <w:rPr>
          <w:rFonts w:ascii="Times New Roman" w:hAnsi="Times New Roman" w:cs="Times New Roman"/>
          <w:color w:val="000000"/>
          <w:sz w:val="24"/>
        </w:rPr>
      </w:pPr>
      <w:r>
        <w:rPr>
          <w:rFonts w:ascii="Times New Roman" w:hAnsi="Times New Roman" w:cs="Times New Roman"/>
          <w:color w:val="000000"/>
          <w:sz w:val="24"/>
        </w:rPr>
        <w:t>(xvii) The state has adequately</w:t>
      </w:r>
      <w:r w:rsidR="00E0785C">
        <w:rPr>
          <w:rFonts w:ascii="Times New Roman" w:hAnsi="Times New Roman" w:cs="Times New Roman"/>
          <w:color w:val="000000"/>
          <w:sz w:val="24"/>
        </w:rPr>
        <w:t xml:space="preserve"> </w:t>
      </w:r>
      <w:r>
        <w:rPr>
          <w:rFonts w:ascii="Times New Roman" w:hAnsi="Times New Roman" w:cs="Times New Roman"/>
          <w:color w:val="000000"/>
          <w:sz w:val="24"/>
        </w:rPr>
        <w:t>demonstrated the probability that the applic</w:t>
      </w:r>
      <w:r w:rsidR="00E0785C">
        <w:rPr>
          <w:rFonts w:ascii="Times New Roman" w:hAnsi="Times New Roman" w:cs="Times New Roman"/>
          <w:color w:val="000000"/>
          <w:sz w:val="24"/>
        </w:rPr>
        <w:t>ants would commit a schedule 1 offence by:</w:t>
      </w:r>
    </w:p>
    <w:p w:rsidR="00E0785C" w:rsidRDefault="00E0785C" w:rsidP="00E0785C">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lastRenderedPageBreak/>
        <w:t>(a) demonstrating that rentals were collected on a monthly basis for a prolonged period indicating the propensity to commit schedule 1 offenses;</w:t>
      </w:r>
    </w:p>
    <w:p w:rsidR="00E0785C" w:rsidRDefault="00E0785C" w:rsidP="00E0785C">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(b) by demonstrating the existence of the </w:t>
      </w:r>
      <w:r w:rsidR="00A01434" w:rsidRPr="005F63FC">
        <w:rPr>
          <w:rFonts w:ascii="Times New Roman" w:hAnsi="Times New Roman" w:cs="Times New Roman"/>
          <w:i/>
          <w:color w:val="000000"/>
          <w:sz w:val="24"/>
        </w:rPr>
        <w:t>WhatsApp</w:t>
      </w:r>
      <w:r>
        <w:rPr>
          <w:rFonts w:ascii="Times New Roman" w:hAnsi="Times New Roman" w:cs="Times New Roman"/>
          <w:color w:val="000000"/>
          <w:sz w:val="24"/>
        </w:rPr>
        <w:t xml:space="preserve"> message</w:t>
      </w:r>
      <w:r w:rsidR="00957A1A">
        <w:rPr>
          <w:rFonts w:ascii="Times New Roman" w:hAnsi="Times New Roman" w:cs="Times New Roman"/>
          <w:color w:val="000000"/>
          <w:sz w:val="24"/>
        </w:rPr>
        <w:t xml:space="preserve"> from the second applica</w:t>
      </w:r>
      <w:r w:rsidR="00CF4AC7">
        <w:rPr>
          <w:rFonts w:ascii="Times New Roman" w:hAnsi="Times New Roman" w:cs="Times New Roman"/>
          <w:color w:val="000000"/>
          <w:sz w:val="24"/>
        </w:rPr>
        <w:t>nt</w:t>
      </w:r>
      <w:r>
        <w:rPr>
          <w:rFonts w:ascii="Times New Roman" w:hAnsi="Times New Roman" w:cs="Times New Roman"/>
          <w:color w:val="000000"/>
          <w:sz w:val="24"/>
        </w:rPr>
        <w:t xml:space="preserve"> tha</w:t>
      </w:r>
      <w:r w:rsidR="00957A1A">
        <w:rPr>
          <w:rFonts w:ascii="Times New Roman" w:hAnsi="Times New Roman" w:cs="Times New Roman"/>
          <w:color w:val="000000"/>
          <w:sz w:val="24"/>
        </w:rPr>
        <w:t>t not only shows that the applic</w:t>
      </w:r>
      <w:r>
        <w:rPr>
          <w:rFonts w:ascii="Times New Roman" w:hAnsi="Times New Roman" w:cs="Times New Roman"/>
          <w:color w:val="000000"/>
          <w:sz w:val="24"/>
        </w:rPr>
        <w:t>ants were</w:t>
      </w:r>
      <w:r w:rsidR="00CF4AC7">
        <w:rPr>
          <w:rFonts w:ascii="Times New Roman" w:hAnsi="Times New Roman" w:cs="Times New Roman"/>
          <w:color w:val="000000"/>
          <w:sz w:val="24"/>
        </w:rPr>
        <w:t>,</w:t>
      </w:r>
      <w:r>
        <w:rPr>
          <w:rFonts w:ascii="Times New Roman" w:hAnsi="Times New Roman" w:cs="Times New Roman"/>
          <w:color w:val="000000"/>
          <w:sz w:val="24"/>
        </w:rPr>
        <w:t xml:space="preserve"> even whilst in prison</w:t>
      </w:r>
      <w:r w:rsidR="00CF4AC7">
        <w:rPr>
          <w:rFonts w:ascii="Times New Roman" w:hAnsi="Times New Roman" w:cs="Times New Roman"/>
          <w:color w:val="000000"/>
          <w:sz w:val="24"/>
        </w:rPr>
        <w:t>,</w:t>
      </w:r>
      <w:r>
        <w:rPr>
          <w:rFonts w:ascii="Times New Roman" w:hAnsi="Times New Roman" w:cs="Times New Roman"/>
          <w:color w:val="000000"/>
          <w:sz w:val="24"/>
        </w:rPr>
        <w:t xml:space="preserve"> communicating with potential witnesses but that they had caused rentals to be paid during the month of November whilst they were in custody;</w:t>
      </w:r>
    </w:p>
    <w:p w:rsidR="00957A1A" w:rsidRDefault="00E0785C" w:rsidP="00EC43AF">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(c) The investigating officer had confirmed that he had bee</w:t>
      </w:r>
      <w:r w:rsidR="00957A1A">
        <w:rPr>
          <w:rFonts w:ascii="Times New Roman" w:hAnsi="Times New Roman" w:cs="Times New Roman"/>
          <w:color w:val="000000"/>
          <w:sz w:val="24"/>
        </w:rPr>
        <w:t>n informed that the first applic</w:t>
      </w:r>
      <w:r>
        <w:rPr>
          <w:rFonts w:ascii="Times New Roman" w:hAnsi="Times New Roman" w:cs="Times New Roman"/>
          <w:color w:val="000000"/>
          <w:sz w:val="24"/>
        </w:rPr>
        <w:t xml:space="preserve">ant had personally contacted a “tenant” </w:t>
      </w:r>
      <w:r w:rsidR="00957A1A">
        <w:rPr>
          <w:rFonts w:ascii="Times New Roman" w:hAnsi="Times New Roman" w:cs="Times New Roman"/>
          <w:color w:val="000000"/>
          <w:sz w:val="24"/>
        </w:rPr>
        <w:t>and told him not to pay into the first applicant`s</w:t>
      </w:r>
      <w:r>
        <w:rPr>
          <w:rFonts w:ascii="Times New Roman" w:hAnsi="Times New Roman" w:cs="Times New Roman"/>
          <w:color w:val="000000"/>
          <w:sz w:val="24"/>
        </w:rPr>
        <w:t xml:space="preserve"> account but that someone would come an</w:t>
      </w:r>
      <w:r w:rsidR="00A01434">
        <w:rPr>
          <w:rFonts w:ascii="Times New Roman" w:hAnsi="Times New Roman" w:cs="Times New Roman"/>
          <w:color w:val="000000"/>
          <w:sz w:val="24"/>
        </w:rPr>
        <w:t>d collect the monies, and indeed those rentals were paid.</w:t>
      </w:r>
    </w:p>
    <w:p w:rsidR="00957A1A" w:rsidRDefault="00957A1A" w:rsidP="00EC43AF">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(d) </w:t>
      </w:r>
      <w:r w:rsidR="00E0785C">
        <w:rPr>
          <w:rFonts w:ascii="Times New Roman" w:hAnsi="Times New Roman" w:cs="Times New Roman"/>
          <w:color w:val="000000"/>
          <w:sz w:val="24"/>
        </w:rPr>
        <w:t>The Xu</w:t>
      </w:r>
      <w:r>
        <w:rPr>
          <w:rFonts w:ascii="Times New Roman" w:hAnsi="Times New Roman" w:cs="Times New Roman"/>
          <w:color w:val="000000"/>
          <w:sz w:val="24"/>
        </w:rPr>
        <w:t>`</w:t>
      </w:r>
      <w:r w:rsidR="00E0785C">
        <w:rPr>
          <w:rFonts w:ascii="Times New Roman" w:hAnsi="Times New Roman" w:cs="Times New Roman"/>
          <w:color w:val="000000"/>
          <w:sz w:val="24"/>
        </w:rPr>
        <w:t xml:space="preserve">s also confirmed that monies were collected from </w:t>
      </w:r>
      <w:r>
        <w:rPr>
          <w:rFonts w:ascii="Times New Roman" w:hAnsi="Times New Roman" w:cs="Times New Roman"/>
          <w:color w:val="000000"/>
          <w:sz w:val="24"/>
        </w:rPr>
        <w:t>them on behalf of the applicants in November</w:t>
      </w:r>
      <w:r w:rsidR="00E0785C">
        <w:rPr>
          <w:rFonts w:ascii="Times New Roman" w:hAnsi="Times New Roman" w:cs="Times New Roman"/>
          <w:color w:val="000000"/>
          <w:sz w:val="24"/>
        </w:rPr>
        <w:t xml:space="preserve">. </w:t>
      </w:r>
    </w:p>
    <w:p w:rsidR="00E0785C" w:rsidRDefault="00957A1A" w:rsidP="00EC43AF">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(e) </w:t>
      </w:r>
      <w:r w:rsidR="00E0785C">
        <w:rPr>
          <w:rFonts w:ascii="Times New Roman" w:hAnsi="Times New Roman" w:cs="Times New Roman"/>
          <w:color w:val="000000"/>
          <w:sz w:val="24"/>
        </w:rPr>
        <w:t>He was also informed that they told them not to communicate with the police.</w:t>
      </w:r>
    </w:p>
    <w:p w:rsidR="009B71A4" w:rsidRDefault="00957A1A" w:rsidP="00EC43AF">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(f</w:t>
      </w:r>
      <w:r w:rsidR="009B71A4">
        <w:rPr>
          <w:rFonts w:ascii="Times New Roman" w:hAnsi="Times New Roman" w:cs="Times New Roman"/>
          <w:color w:val="000000"/>
          <w:sz w:val="24"/>
        </w:rPr>
        <w:t xml:space="preserve">) There is accordingly </w:t>
      </w:r>
      <w:r w:rsidR="009E7819">
        <w:rPr>
          <w:rFonts w:ascii="Times New Roman" w:hAnsi="Times New Roman" w:cs="Times New Roman"/>
          <w:color w:val="000000"/>
          <w:sz w:val="24"/>
        </w:rPr>
        <w:t xml:space="preserve">a </w:t>
      </w:r>
      <w:r w:rsidR="009B71A4">
        <w:rPr>
          <w:rFonts w:ascii="Times New Roman" w:hAnsi="Times New Roman" w:cs="Times New Roman"/>
          <w:color w:val="000000"/>
          <w:sz w:val="24"/>
        </w:rPr>
        <w:t xml:space="preserve">probability having regard </w:t>
      </w:r>
      <w:r w:rsidR="00695C91">
        <w:rPr>
          <w:rFonts w:ascii="Times New Roman" w:hAnsi="Times New Roman" w:cs="Times New Roman"/>
          <w:color w:val="000000"/>
          <w:sz w:val="24"/>
        </w:rPr>
        <w:t>to the foregoing that the applic</w:t>
      </w:r>
      <w:r w:rsidR="009B71A4">
        <w:rPr>
          <w:rFonts w:ascii="Times New Roman" w:hAnsi="Times New Roman" w:cs="Times New Roman"/>
          <w:color w:val="000000"/>
          <w:sz w:val="24"/>
        </w:rPr>
        <w:t>ants would commit schedule 1 offences if released on bail.</w:t>
      </w:r>
    </w:p>
    <w:p w:rsidR="009B71A4" w:rsidRDefault="00957A1A" w:rsidP="00EC43AF">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(g</w:t>
      </w:r>
      <w:r w:rsidR="009B71A4">
        <w:rPr>
          <w:rFonts w:ascii="Times New Roman" w:hAnsi="Times New Roman" w:cs="Times New Roman"/>
          <w:color w:val="000000"/>
          <w:sz w:val="24"/>
        </w:rPr>
        <w:t>) The violent conduct attributed to their organisation demonstrates that it is unlikely that they would be deterred by any bail condition considering their conduct of having rentals collected whilst in custody.</w:t>
      </w:r>
      <w:r w:rsidR="009E7819">
        <w:rPr>
          <w:rFonts w:ascii="Times New Roman" w:hAnsi="Times New Roman" w:cs="Times New Roman"/>
          <w:color w:val="000000"/>
          <w:sz w:val="24"/>
        </w:rPr>
        <w:t xml:space="preserve"> </w:t>
      </w:r>
      <w:r>
        <w:rPr>
          <w:rFonts w:ascii="Times New Roman" w:hAnsi="Times New Roman" w:cs="Times New Roman"/>
          <w:color w:val="000000"/>
          <w:sz w:val="24"/>
        </w:rPr>
        <w:t xml:space="preserve">(h) </w:t>
      </w:r>
      <w:r w:rsidR="009E7819">
        <w:rPr>
          <w:rFonts w:ascii="Times New Roman" w:hAnsi="Times New Roman" w:cs="Times New Roman"/>
          <w:color w:val="000000"/>
          <w:sz w:val="24"/>
        </w:rPr>
        <w:t>No bail conditions would prevent the likelihood of this criminal conduct</w:t>
      </w:r>
      <w:r w:rsidR="00D544AA">
        <w:rPr>
          <w:rFonts w:ascii="Times New Roman" w:hAnsi="Times New Roman" w:cs="Times New Roman"/>
          <w:color w:val="000000"/>
          <w:sz w:val="24"/>
        </w:rPr>
        <w:t xml:space="preserve"> being perpetuated if they were released</w:t>
      </w:r>
      <w:r w:rsidR="009E7819">
        <w:rPr>
          <w:rFonts w:ascii="Times New Roman" w:hAnsi="Times New Roman" w:cs="Times New Roman"/>
          <w:color w:val="000000"/>
          <w:sz w:val="24"/>
        </w:rPr>
        <w:t xml:space="preserve"> </w:t>
      </w:r>
      <w:r w:rsidR="00D544AA">
        <w:rPr>
          <w:rFonts w:ascii="Times New Roman" w:hAnsi="Times New Roman" w:cs="Times New Roman"/>
          <w:color w:val="000000"/>
          <w:sz w:val="24"/>
        </w:rPr>
        <w:t xml:space="preserve">on bail </w:t>
      </w:r>
      <w:r w:rsidR="009E7819">
        <w:rPr>
          <w:rFonts w:ascii="Times New Roman" w:hAnsi="Times New Roman" w:cs="Times New Roman"/>
          <w:color w:val="000000"/>
          <w:sz w:val="24"/>
        </w:rPr>
        <w:t>considering that even their incarce</w:t>
      </w:r>
      <w:r>
        <w:rPr>
          <w:rFonts w:ascii="Times New Roman" w:hAnsi="Times New Roman" w:cs="Times New Roman"/>
          <w:color w:val="000000"/>
          <w:sz w:val="24"/>
        </w:rPr>
        <w:t>ration was not a deterrent to the</w:t>
      </w:r>
      <w:r w:rsidR="009E7819">
        <w:rPr>
          <w:rFonts w:ascii="Times New Roman" w:hAnsi="Times New Roman" w:cs="Times New Roman"/>
          <w:color w:val="000000"/>
          <w:sz w:val="24"/>
        </w:rPr>
        <w:t>m committing further offences whilst in cust</w:t>
      </w:r>
      <w:r>
        <w:rPr>
          <w:rFonts w:ascii="Times New Roman" w:hAnsi="Times New Roman" w:cs="Times New Roman"/>
          <w:color w:val="000000"/>
          <w:sz w:val="24"/>
        </w:rPr>
        <w:t>ody during the bail proceedings, by having rentals collected on their behalf.</w:t>
      </w:r>
    </w:p>
    <w:p w:rsidR="00D3353F" w:rsidRDefault="00957A1A" w:rsidP="002E5E6B">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(i</w:t>
      </w:r>
      <w:r w:rsidR="00D544AA">
        <w:rPr>
          <w:rFonts w:ascii="Times New Roman" w:hAnsi="Times New Roman" w:cs="Times New Roman"/>
          <w:color w:val="000000"/>
          <w:sz w:val="24"/>
        </w:rPr>
        <w:t xml:space="preserve">) The </w:t>
      </w:r>
      <w:r w:rsidR="00EB2742">
        <w:rPr>
          <w:rFonts w:ascii="Times New Roman" w:hAnsi="Times New Roman" w:cs="Times New Roman"/>
          <w:color w:val="000000"/>
          <w:sz w:val="24"/>
        </w:rPr>
        <w:t>s</w:t>
      </w:r>
      <w:r>
        <w:rPr>
          <w:rFonts w:ascii="Times New Roman" w:hAnsi="Times New Roman" w:cs="Times New Roman"/>
          <w:color w:val="000000"/>
          <w:sz w:val="24"/>
        </w:rPr>
        <w:t>econd applic</w:t>
      </w:r>
      <w:r w:rsidR="00E85A83">
        <w:rPr>
          <w:rFonts w:ascii="Times New Roman" w:hAnsi="Times New Roman" w:cs="Times New Roman"/>
          <w:color w:val="000000"/>
          <w:sz w:val="24"/>
        </w:rPr>
        <w:t xml:space="preserve">ant`s denial of the </w:t>
      </w:r>
      <w:r w:rsidR="004C0DCF" w:rsidRPr="005F63FC">
        <w:rPr>
          <w:rFonts w:ascii="Times New Roman" w:hAnsi="Times New Roman" w:cs="Times New Roman"/>
          <w:i/>
          <w:color w:val="000000"/>
          <w:sz w:val="24"/>
        </w:rPr>
        <w:t>WhatsApp</w:t>
      </w:r>
      <w:r w:rsidR="00E85A83" w:rsidRPr="005F63FC">
        <w:rPr>
          <w:rFonts w:ascii="Times New Roman" w:hAnsi="Times New Roman" w:cs="Times New Roman"/>
          <w:i/>
          <w:color w:val="000000"/>
          <w:sz w:val="24"/>
        </w:rPr>
        <w:t xml:space="preserve"> </w:t>
      </w:r>
      <w:r w:rsidR="00E85A83">
        <w:rPr>
          <w:rFonts w:ascii="Times New Roman" w:hAnsi="Times New Roman" w:cs="Times New Roman"/>
          <w:color w:val="000000"/>
          <w:sz w:val="24"/>
        </w:rPr>
        <w:t>message emanating from him because he does not speak or write English</w:t>
      </w:r>
      <w:r w:rsidR="00263280">
        <w:rPr>
          <w:rFonts w:ascii="Times New Roman" w:hAnsi="Times New Roman" w:cs="Times New Roman"/>
          <w:color w:val="000000"/>
          <w:sz w:val="24"/>
        </w:rPr>
        <w:t xml:space="preserve">, was demonstrated as improbable considering </w:t>
      </w:r>
      <w:r w:rsidR="00E85A83">
        <w:rPr>
          <w:rFonts w:ascii="Times New Roman" w:hAnsi="Times New Roman" w:cs="Times New Roman"/>
          <w:color w:val="000000"/>
          <w:sz w:val="24"/>
        </w:rPr>
        <w:t xml:space="preserve">his answering in English and answering before questions were interpreted as well as the investigating officer`s testimony to the effect that he would prove that it came from prison from </w:t>
      </w:r>
      <w:r w:rsidR="00E85A83">
        <w:rPr>
          <w:rFonts w:ascii="Times New Roman" w:hAnsi="Times New Roman" w:cs="Times New Roman"/>
          <w:color w:val="000000"/>
          <w:sz w:val="24"/>
        </w:rPr>
        <w:lastRenderedPageBreak/>
        <w:t xml:space="preserve">the </w:t>
      </w:r>
      <w:r w:rsidR="00263280">
        <w:rPr>
          <w:rFonts w:ascii="Times New Roman" w:hAnsi="Times New Roman" w:cs="Times New Roman"/>
          <w:color w:val="000000"/>
          <w:sz w:val="24"/>
        </w:rPr>
        <w:t xml:space="preserve">second </w:t>
      </w:r>
      <w:r>
        <w:rPr>
          <w:rFonts w:ascii="Times New Roman" w:hAnsi="Times New Roman" w:cs="Times New Roman"/>
          <w:color w:val="000000"/>
          <w:sz w:val="24"/>
        </w:rPr>
        <w:t>applic</w:t>
      </w:r>
      <w:r w:rsidR="00E85A83">
        <w:rPr>
          <w:rFonts w:ascii="Times New Roman" w:hAnsi="Times New Roman" w:cs="Times New Roman"/>
          <w:color w:val="000000"/>
          <w:sz w:val="24"/>
        </w:rPr>
        <w:t>ant`s phone.</w:t>
      </w:r>
      <w:r>
        <w:rPr>
          <w:rFonts w:ascii="Times New Roman" w:hAnsi="Times New Roman" w:cs="Times New Roman"/>
          <w:color w:val="000000"/>
          <w:sz w:val="24"/>
        </w:rPr>
        <w:t xml:space="preserve"> There was no gainsaying evidence that was presented during the bail hearing. </w:t>
      </w:r>
    </w:p>
    <w:p w:rsidR="00957A1A" w:rsidRDefault="00957A1A" w:rsidP="002E5E6B">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(j) This demonstrates that one of the grounds mentioned </w:t>
      </w:r>
      <w:r w:rsidR="005E5484">
        <w:rPr>
          <w:rFonts w:ascii="Times New Roman" w:hAnsi="Times New Roman" w:cs="Times New Roman"/>
          <w:color w:val="000000"/>
          <w:sz w:val="24"/>
        </w:rPr>
        <w:t xml:space="preserve">in section 60 </w:t>
      </w:r>
      <w:r>
        <w:rPr>
          <w:rFonts w:ascii="Times New Roman" w:hAnsi="Times New Roman" w:cs="Times New Roman"/>
          <w:color w:val="000000"/>
          <w:sz w:val="24"/>
        </w:rPr>
        <w:t>(4)</w:t>
      </w:r>
      <w:r w:rsidR="005E5484">
        <w:rPr>
          <w:rFonts w:ascii="Times New Roman" w:hAnsi="Times New Roman" w:cs="Times New Roman"/>
          <w:color w:val="000000"/>
          <w:sz w:val="24"/>
        </w:rPr>
        <w:t>(a) is present whereby the interest of justice would not permit the release of bail in that there is a likelihood / probability of them committing a schedul</w:t>
      </w:r>
      <w:r w:rsidR="00821EF9">
        <w:rPr>
          <w:rFonts w:ascii="Times New Roman" w:hAnsi="Times New Roman" w:cs="Times New Roman"/>
          <w:color w:val="000000"/>
          <w:sz w:val="24"/>
        </w:rPr>
        <w:t>e 1 offence and the perpetration</w:t>
      </w:r>
      <w:r w:rsidR="005E5484">
        <w:rPr>
          <w:rFonts w:ascii="Times New Roman" w:hAnsi="Times New Roman" w:cs="Times New Roman"/>
          <w:color w:val="000000"/>
          <w:sz w:val="24"/>
        </w:rPr>
        <w:t xml:space="preserve"> of this offence even whilst in custody demonstrates that no bail condition would serve as a deterrent to them committing schedule 1 offences if released on bail. Their personal circumstances and that of their families and employees are outweighed by the presence of a strong case and</w:t>
      </w:r>
      <w:r w:rsidR="00821EF9">
        <w:rPr>
          <w:rFonts w:ascii="Times New Roman" w:hAnsi="Times New Roman" w:cs="Times New Roman"/>
          <w:color w:val="000000"/>
          <w:sz w:val="24"/>
        </w:rPr>
        <w:t xml:space="preserve"> the likelihood of them perpetrating a schedule 1 offence. </w:t>
      </w:r>
    </w:p>
    <w:p w:rsidR="005E5484" w:rsidRDefault="00821EF9" w:rsidP="002E5E6B">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(k) </w:t>
      </w:r>
      <w:r w:rsidR="005E5484">
        <w:rPr>
          <w:rFonts w:ascii="Times New Roman" w:hAnsi="Times New Roman" w:cs="Times New Roman"/>
          <w:color w:val="000000"/>
          <w:sz w:val="24"/>
        </w:rPr>
        <w:t>The presence of any one of the factors listed in subsection 4 is sufficient to make a finding that it is not in the interest of justice to release the applicants on bail.</w:t>
      </w:r>
    </w:p>
    <w:p w:rsidR="005E5484" w:rsidRDefault="00821EF9" w:rsidP="002E5E6B">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(l) </w:t>
      </w:r>
      <w:r w:rsidR="005E5484">
        <w:rPr>
          <w:rFonts w:ascii="Times New Roman" w:hAnsi="Times New Roman" w:cs="Times New Roman"/>
          <w:color w:val="000000"/>
          <w:sz w:val="24"/>
        </w:rPr>
        <w:t>The presence of the likelihood of the perpetuation of a schedule 1 offence is in my view a sufficient basis to deny the applicants bail having regard to the facts of this case.</w:t>
      </w:r>
    </w:p>
    <w:p w:rsidR="005E5484" w:rsidRDefault="00821EF9" w:rsidP="002E5E6B">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(m) </w:t>
      </w:r>
      <w:r w:rsidR="005E5484">
        <w:rPr>
          <w:rFonts w:ascii="Times New Roman" w:hAnsi="Times New Roman" w:cs="Times New Roman"/>
          <w:color w:val="000000"/>
          <w:sz w:val="24"/>
        </w:rPr>
        <w:t xml:space="preserve">I accordingly will not go into further grounds despite the fact that the presence of interference with witnesses also appears from the </w:t>
      </w:r>
      <w:r w:rsidRPr="005F63FC">
        <w:rPr>
          <w:rFonts w:ascii="Times New Roman" w:hAnsi="Times New Roman" w:cs="Times New Roman"/>
          <w:i/>
          <w:color w:val="000000"/>
          <w:sz w:val="24"/>
        </w:rPr>
        <w:t>WhatsApp</w:t>
      </w:r>
      <w:r w:rsidR="005E5484" w:rsidRPr="005F63FC">
        <w:rPr>
          <w:rFonts w:ascii="Times New Roman" w:hAnsi="Times New Roman" w:cs="Times New Roman"/>
          <w:i/>
          <w:color w:val="000000"/>
          <w:sz w:val="24"/>
        </w:rPr>
        <w:t xml:space="preserve"> </w:t>
      </w:r>
      <w:r w:rsidR="005E5484">
        <w:rPr>
          <w:rFonts w:ascii="Times New Roman" w:hAnsi="Times New Roman" w:cs="Times New Roman"/>
          <w:color w:val="000000"/>
          <w:sz w:val="24"/>
        </w:rPr>
        <w:t xml:space="preserve">message </w:t>
      </w:r>
      <w:r w:rsidR="00A53EA9">
        <w:rPr>
          <w:rFonts w:ascii="Times New Roman" w:hAnsi="Times New Roman" w:cs="Times New Roman"/>
          <w:color w:val="000000"/>
          <w:sz w:val="24"/>
        </w:rPr>
        <w:t>that tells them not to talk to the police and the fear of victims is also evident from the testimony of the investigating officer that the applicants do not have a fixed abode. The police were unable to find them on their own despite searching for them according to the investigating officer.</w:t>
      </w:r>
    </w:p>
    <w:p w:rsidR="00BA76EE" w:rsidRDefault="00821EF9"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A76EE">
        <w:rPr>
          <w:rFonts w:ascii="Times New Roman" w:hAnsi="Times New Roman" w:cs="Times New Roman"/>
          <w:color w:val="000000"/>
          <w:sz w:val="24"/>
        </w:rPr>
        <w:t>(xv) Interest of justice</w:t>
      </w:r>
    </w:p>
    <w:p w:rsidR="0035785B" w:rsidRDefault="00821EF9"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(a) The applic</w:t>
      </w:r>
      <w:r w:rsidR="007C70C5">
        <w:rPr>
          <w:rFonts w:ascii="Times New Roman" w:hAnsi="Times New Roman" w:cs="Times New Roman"/>
          <w:color w:val="000000"/>
          <w:sz w:val="24"/>
        </w:rPr>
        <w:t xml:space="preserve">ants are charged with schedule 5 </w:t>
      </w:r>
      <w:r>
        <w:rPr>
          <w:rFonts w:ascii="Times New Roman" w:hAnsi="Times New Roman" w:cs="Times New Roman"/>
          <w:color w:val="000000"/>
          <w:sz w:val="24"/>
        </w:rPr>
        <w:t>offences and although the applic</w:t>
      </w:r>
      <w:r w:rsidR="007C70C5">
        <w:rPr>
          <w:rFonts w:ascii="Times New Roman" w:hAnsi="Times New Roman" w:cs="Times New Roman"/>
          <w:color w:val="000000"/>
          <w:sz w:val="24"/>
        </w:rPr>
        <w:t xml:space="preserve">ants do not have to overcome the higher hurdle of proving exceptional circumstances, as required in a schedule 6 offence, the burden to prove that it is in the interests of justice is not negligible and necessitates a proper and careful evaluation by this Court. In considering this appeal, even if this Court has a different view, it should not </w:t>
      </w:r>
      <w:r w:rsidR="007C70C5">
        <w:rPr>
          <w:rFonts w:ascii="Times New Roman" w:hAnsi="Times New Roman" w:cs="Times New Roman"/>
          <w:color w:val="000000"/>
          <w:sz w:val="24"/>
        </w:rPr>
        <w:lastRenderedPageBreak/>
        <w:t xml:space="preserve">substitute its own view for that of the court a quo, because that would be an unfair interference </w:t>
      </w:r>
      <w:r w:rsidR="00247FB2">
        <w:rPr>
          <w:rFonts w:ascii="Times New Roman" w:hAnsi="Times New Roman" w:cs="Times New Roman"/>
          <w:color w:val="000000"/>
          <w:sz w:val="24"/>
        </w:rPr>
        <w:t xml:space="preserve">with the court </w:t>
      </w:r>
      <w:r w:rsidR="00247FB2" w:rsidRPr="002251BD">
        <w:rPr>
          <w:rFonts w:ascii="Times New Roman" w:hAnsi="Times New Roman" w:cs="Times New Roman"/>
          <w:i/>
          <w:color w:val="000000"/>
          <w:sz w:val="24"/>
        </w:rPr>
        <w:t>a quo</w:t>
      </w:r>
      <w:r w:rsidR="00247FB2">
        <w:rPr>
          <w:rFonts w:ascii="Times New Roman" w:hAnsi="Times New Roman" w:cs="Times New Roman"/>
          <w:color w:val="000000"/>
          <w:sz w:val="24"/>
        </w:rPr>
        <w:t xml:space="preserve">`s exercise of discretion. </w:t>
      </w:r>
    </w:p>
    <w:p w:rsidR="00FF281C" w:rsidRDefault="0035785B"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(b) </w:t>
      </w:r>
      <w:r w:rsidR="00247FB2">
        <w:rPr>
          <w:rFonts w:ascii="Times New Roman" w:hAnsi="Times New Roman" w:cs="Times New Roman"/>
          <w:color w:val="000000"/>
          <w:sz w:val="24"/>
        </w:rPr>
        <w:t xml:space="preserve">It is after all the court </w:t>
      </w:r>
      <w:r w:rsidR="00247FB2" w:rsidRPr="00D054BB">
        <w:rPr>
          <w:rFonts w:ascii="Times New Roman" w:hAnsi="Times New Roman" w:cs="Times New Roman"/>
          <w:i/>
          <w:color w:val="000000"/>
          <w:sz w:val="24"/>
        </w:rPr>
        <w:t>a quo</w:t>
      </w:r>
      <w:r w:rsidR="00247FB2">
        <w:rPr>
          <w:rFonts w:ascii="Times New Roman" w:hAnsi="Times New Roman" w:cs="Times New Roman"/>
          <w:color w:val="000000"/>
          <w:sz w:val="24"/>
        </w:rPr>
        <w:t xml:space="preserve"> </w:t>
      </w:r>
      <w:r w:rsidR="00D054BB">
        <w:rPr>
          <w:rFonts w:ascii="Times New Roman" w:hAnsi="Times New Roman" w:cs="Times New Roman"/>
          <w:color w:val="000000"/>
          <w:sz w:val="24"/>
        </w:rPr>
        <w:t xml:space="preserve">that </w:t>
      </w:r>
      <w:r w:rsidR="00247FB2">
        <w:rPr>
          <w:rFonts w:ascii="Times New Roman" w:hAnsi="Times New Roman" w:cs="Times New Roman"/>
          <w:color w:val="000000"/>
          <w:sz w:val="24"/>
        </w:rPr>
        <w:t xml:space="preserve">would have been best equipped to deal with the question of bail, steeped in the atmosphere of the case. </w:t>
      </w:r>
    </w:p>
    <w:p w:rsidR="007C70C5" w:rsidRDefault="00FF281C"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(c) </w:t>
      </w:r>
      <w:r w:rsidR="00247FB2">
        <w:rPr>
          <w:rFonts w:ascii="Times New Roman" w:hAnsi="Times New Roman" w:cs="Times New Roman"/>
          <w:color w:val="000000"/>
          <w:sz w:val="24"/>
        </w:rPr>
        <w:t>This court must consider all relevant factors and determine whether individually or cumulatively they warrant a finding that the interests of justice w</w:t>
      </w:r>
      <w:r w:rsidR="00A23418">
        <w:rPr>
          <w:rFonts w:ascii="Times New Roman" w:hAnsi="Times New Roman" w:cs="Times New Roman"/>
          <w:color w:val="000000"/>
          <w:sz w:val="24"/>
        </w:rPr>
        <w:t>arrant their release.</w:t>
      </w:r>
    </w:p>
    <w:p w:rsidR="00155D7D" w:rsidRDefault="00FF281C"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(d) </w:t>
      </w:r>
      <w:r w:rsidR="008048EB">
        <w:rPr>
          <w:rFonts w:ascii="Times New Roman" w:hAnsi="Times New Roman" w:cs="Times New Roman"/>
          <w:color w:val="000000"/>
          <w:sz w:val="24"/>
        </w:rPr>
        <w:t xml:space="preserve">I have duly considered </w:t>
      </w:r>
      <w:r w:rsidR="00A73F27">
        <w:rPr>
          <w:rFonts w:ascii="Times New Roman" w:hAnsi="Times New Roman" w:cs="Times New Roman"/>
          <w:color w:val="000000"/>
          <w:sz w:val="24"/>
        </w:rPr>
        <w:t xml:space="preserve">all the relevant factors and </w:t>
      </w:r>
      <w:r w:rsidR="008048EB">
        <w:rPr>
          <w:rFonts w:ascii="Times New Roman" w:hAnsi="Times New Roman" w:cs="Times New Roman"/>
          <w:color w:val="000000"/>
          <w:sz w:val="24"/>
        </w:rPr>
        <w:t>the pers</w:t>
      </w:r>
      <w:r>
        <w:rPr>
          <w:rFonts w:ascii="Times New Roman" w:hAnsi="Times New Roman" w:cs="Times New Roman"/>
          <w:color w:val="000000"/>
          <w:sz w:val="24"/>
        </w:rPr>
        <w:t>onal circumstances of the applic</w:t>
      </w:r>
      <w:r w:rsidR="008048EB">
        <w:rPr>
          <w:rFonts w:ascii="Times New Roman" w:hAnsi="Times New Roman" w:cs="Times New Roman"/>
          <w:color w:val="000000"/>
          <w:sz w:val="24"/>
        </w:rPr>
        <w:t>ants and that of their families who will undoubtedly be adversely impacted by the c</w:t>
      </w:r>
      <w:r>
        <w:rPr>
          <w:rFonts w:ascii="Times New Roman" w:hAnsi="Times New Roman" w:cs="Times New Roman"/>
          <w:color w:val="000000"/>
          <w:sz w:val="24"/>
        </w:rPr>
        <w:t>ontinued detention of the applic</w:t>
      </w:r>
      <w:r w:rsidR="008048EB">
        <w:rPr>
          <w:rFonts w:ascii="Times New Roman" w:hAnsi="Times New Roman" w:cs="Times New Roman"/>
          <w:color w:val="000000"/>
          <w:sz w:val="24"/>
        </w:rPr>
        <w:t>ant</w:t>
      </w:r>
      <w:r>
        <w:rPr>
          <w:rFonts w:ascii="Times New Roman" w:hAnsi="Times New Roman" w:cs="Times New Roman"/>
          <w:color w:val="000000"/>
          <w:sz w:val="24"/>
        </w:rPr>
        <w:t>s</w:t>
      </w:r>
      <w:r w:rsidR="008048EB">
        <w:rPr>
          <w:rFonts w:ascii="Times New Roman" w:hAnsi="Times New Roman" w:cs="Times New Roman"/>
          <w:color w:val="000000"/>
          <w:sz w:val="24"/>
        </w:rPr>
        <w:t xml:space="preserve">. </w:t>
      </w:r>
    </w:p>
    <w:p w:rsidR="001D3DF6" w:rsidRDefault="00155D7D"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(e) </w:t>
      </w:r>
      <w:r w:rsidR="008048EB">
        <w:rPr>
          <w:rFonts w:ascii="Times New Roman" w:hAnsi="Times New Roman" w:cs="Times New Roman"/>
          <w:color w:val="000000"/>
          <w:sz w:val="24"/>
        </w:rPr>
        <w:t>The pers</w:t>
      </w:r>
      <w:r>
        <w:rPr>
          <w:rFonts w:ascii="Times New Roman" w:hAnsi="Times New Roman" w:cs="Times New Roman"/>
          <w:color w:val="000000"/>
          <w:sz w:val="24"/>
        </w:rPr>
        <w:t>onal circumstances of the applic</w:t>
      </w:r>
      <w:r w:rsidR="008048EB">
        <w:rPr>
          <w:rFonts w:ascii="Times New Roman" w:hAnsi="Times New Roman" w:cs="Times New Roman"/>
          <w:color w:val="000000"/>
          <w:sz w:val="24"/>
        </w:rPr>
        <w:t xml:space="preserve">ants are neither unusual or such as singly or together warrant </w:t>
      </w:r>
      <w:r w:rsidR="005E2A9C">
        <w:rPr>
          <w:rFonts w:ascii="Times New Roman" w:hAnsi="Times New Roman" w:cs="Times New Roman"/>
          <w:color w:val="000000"/>
          <w:sz w:val="24"/>
        </w:rPr>
        <w:t xml:space="preserve">the </w:t>
      </w:r>
      <w:r>
        <w:rPr>
          <w:rFonts w:ascii="Times New Roman" w:hAnsi="Times New Roman" w:cs="Times New Roman"/>
          <w:color w:val="000000"/>
          <w:sz w:val="24"/>
        </w:rPr>
        <w:t>release of the applic</w:t>
      </w:r>
      <w:r w:rsidR="008048EB">
        <w:rPr>
          <w:rFonts w:ascii="Times New Roman" w:hAnsi="Times New Roman" w:cs="Times New Roman"/>
          <w:color w:val="000000"/>
          <w:sz w:val="24"/>
        </w:rPr>
        <w:t>ants in the interests of just</w:t>
      </w:r>
      <w:r w:rsidR="00D36990">
        <w:rPr>
          <w:rFonts w:ascii="Times New Roman" w:hAnsi="Times New Roman" w:cs="Times New Roman"/>
          <w:color w:val="000000"/>
          <w:sz w:val="24"/>
        </w:rPr>
        <w:t xml:space="preserve">ice. </w:t>
      </w:r>
    </w:p>
    <w:p w:rsidR="008048EB" w:rsidRDefault="001D3DF6" w:rsidP="00F4163A">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(f) </w:t>
      </w:r>
      <w:r w:rsidR="00D36990">
        <w:rPr>
          <w:rFonts w:ascii="Times New Roman" w:hAnsi="Times New Roman" w:cs="Times New Roman"/>
          <w:color w:val="000000"/>
          <w:sz w:val="24"/>
        </w:rPr>
        <w:t>My sympathies lie with their families, however</w:t>
      </w:r>
      <w:r w:rsidR="008048EB">
        <w:rPr>
          <w:rFonts w:ascii="Times New Roman" w:hAnsi="Times New Roman" w:cs="Times New Roman"/>
          <w:color w:val="000000"/>
          <w:sz w:val="24"/>
        </w:rPr>
        <w:t xml:space="preserve"> their interests have to be weighed</w:t>
      </w:r>
      <w:r w:rsidR="00D36990">
        <w:rPr>
          <w:rFonts w:ascii="Times New Roman" w:hAnsi="Times New Roman" w:cs="Times New Roman"/>
          <w:color w:val="000000"/>
          <w:sz w:val="24"/>
        </w:rPr>
        <w:t xml:space="preserve"> up</w:t>
      </w:r>
      <w:r w:rsidR="008048EB">
        <w:rPr>
          <w:rFonts w:ascii="Times New Roman" w:hAnsi="Times New Roman" w:cs="Times New Roman"/>
          <w:color w:val="000000"/>
          <w:sz w:val="24"/>
        </w:rPr>
        <w:t xml:space="preserve"> against the strength of the state`s</w:t>
      </w:r>
      <w:r w:rsidR="00155D7D">
        <w:rPr>
          <w:rFonts w:ascii="Times New Roman" w:hAnsi="Times New Roman" w:cs="Times New Roman"/>
          <w:color w:val="000000"/>
          <w:sz w:val="24"/>
        </w:rPr>
        <w:t xml:space="preserve"> case, probability of the applic</w:t>
      </w:r>
      <w:r w:rsidR="008048EB">
        <w:rPr>
          <w:rFonts w:ascii="Times New Roman" w:hAnsi="Times New Roman" w:cs="Times New Roman"/>
          <w:color w:val="000000"/>
          <w:sz w:val="24"/>
        </w:rPr>
        <w:t xml:space="preserve">ants committing a </w:t>
      </w:r>
      <w:r w:rsidR="00A23418">
        <w:rPr>
          <w:rFonts w:ascii="Times New Roman" w:hAnsi="Times New Roman" w:cs="Times New Roman"/>
          <w:color w:val="000000"/>
          <w:sz w:val="24"/>
        </w:rPr>
        <w:t>schedule 1 offence and all the other evidence that has been tendered in court.</w:t>
      </w:r>
    </w:p>
    <w:p w:rsidR="00FC3170" w:rsidRDefault="001D3DF6" w:rsidP="00EB2742">
      <w:pPr>
        <w:spacing w:line="360" w:lineRule="auto"/>
        <w:ind w:left="2160"/>
        <w:jc w:val="both"/>
        <w:rPr>
          <w:rFonts w:ascii="Times New Roman" w:hAnsi="Times New Roman" w:cs="Times New Roman"/>
          <w:color w:val="000000"/>
          <w:sz w:val="24"/>
        </w:rPr>
      </w:pPr>
      <w:r>
        <w:rPr>
          <w:rFonts w:ascii="Times New Roman" w:hAnsi="Times New Roman" w:cs="Times New Roman"/>
          <w:color w:val="000000"/>
          <w:sz w:val="24"/>
        </w:rPr>
        <w:t xml:space="preserve">(g) </w:t>
      </w:r>
      <w:r w:rsidR="00FC3170">
        <w:rPr>
          <w:rFonts w:ascii="Times New Roman" w:hAnsi="Times New Roman" w:cs="Times New Roman"/>
          <w:color w:val="000000"/>
          <w:sz w:val="24"/>
        </w:rPr>
        <w:t>The personal circumstances of the</w:t>
      </w:r>
      <w:r>
        <w:rPr>
          <w:rFonts w:ascii="Times New Roman" w:hAnsi="Times New Roman" w:cs="Times New Roman"/>
          <w:color w:val="000000"/>
          <w:sz w:val="24"/>
        </w:rPr>
        <w:t xml:space="preserve"> applic</w:t>
      </w:r>
      <w:r w:rsidR="00FC3170">
        <w:rPr>
          <w:rFonts w:ascii="Times New Roman" w:hAnsi="Times New Roman" w:cs="Times New Roman"/>
          <w:color w:val="000000"/>
          <w:sz w:val="24"/>
        </w:rPr>
        <w:t>ants are completely outweighed by these factors and taking into account all the relevant considerations no bail condition in the circumstances of this case would address the legitimate concerns of the state particular</w:t>
      </w:r>
      <w:r>
        <w:rPr>
          <w:rFonts w:ascii="Times New Roman" w:hAnsi="Times New Roman" w:cs="Times New Roman"/>
          <w:color w:val="000000"/>
          <w:sz w:val="24"/>
        </w:rPr>
        <w:t>ly the probability of the applic</w:t>
      </w:r>
      <w:r w:rsidR="00FC3170">
        <w:rPr>
          <w:rFonts w:ascii="Times New Roman" w:hAnsi="Times New Roman" w:cs="Times New Roman"/>
          <w:color w:val="000000"/>
          <w:sz w:val="24"/>
        </w:rPr>
        <w:t>ants committing a schedule 1 offence. That alo</w:t>
      </w:r>
      <w:r w:rsidR="004C15BA">
        <w:rPr>
          <w:rFonts w:ascii="Times New Roman" w:hAnsi="Times New Roman" w:cs="Times New Roman"/>
          <w:color w:val="000000"/>
          <w:sz w:val="24"/>
        </w:rPr>
        <w:t xml:space="preserve">ne </w:t>
      </w:r>
      <w:r w:rsidR="00FC3170">
        <w:rPr>
          <w:rFonts w:ascii="Times New Roman" w:hAnsi="Times New Roman" w:cs="Times New Roman"/>
          <w:color w:val="000000"/>
          <w:sz w:val="24"/>
        </w:rPr>
        <w:t>is a sufficient basis to find that it is not in the interests of j</w:t>
      </w:r>
      <w:r>
        <w:rPr>
          <w:rFonts w:ascii="Times New Roman" w:hAnsi="Times New Roman" w:cs="Times New Roman"/>
          <w:color w:val="000000"/>
          <w:sz w:val="24"/>
        </w:rPr>
        <w:t>ustice to release the applicants</w:t>
      </w:r>
      <w:r w:rsidR="00FC3170">
        <w:rPr>
          <w:rFonts w:ascii="Times New Roman" w:hAnsi="Times New Roman" w:cs="Times New Roman"/>
          <w:color w:val="000000"/>
          <w:sz w:val="24"/>
        </w:rPr>
        <w:t xml:space="preserve"> on bail. </w:t>
      </w:r>
    </w:p>
    <w:p w:rsidR="00FC3170" w:rsidRDefault="004A3E42" w:rsidP="00F662BC">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[8</w:t>
      </w:r>
      <w:r w:rsidR="00B05F9C">
        <w:rPr>
          <w:rFonts w:ascii="Times New Roman" w:hAnsi="Times New Roman" w:cs="Times New Roman"/>
          <w:color w:val="000000"/>
          <w:sz w:val="24"/>
        </w:rPr>
        <w:t>]</w:t>
      </w:r>
      <w:r w:rsidR="00B05F9C">
        <w:rPr>
          <w:rFonts w:ascii="Times New Roman" w:hAnsi="Times New Roman" w:cs="Times New Roman"/>
          <w:color w:val="000000"/>
          <w:sz w:val="24"/>
        </w:rPr>
        <w:tab/>
        <w:t>The applic</w:t>
      </w:r>
      <w:r w:rsidR="00FC3170">
        <w:rPr>
          <w:rFonts w:ascii="Times New Roman" w:hAnsi="Times New Roman" w:cs="Times New Roman"/>
          <w:color w:val="000000"/>
          <w:sz w:val="24"/>
        </w:rPr>
        <w:t xml:space="preserve">ants have accordingly failed to discharge the onus resting upon them to establish that it is in the interests of justice </w:t>
      </w:r>
      <w:r w:rsidR="008969D9">
        <w:rPr>
          <w:rFonts w:ascii="Times New Roman" w:hAnsi="Times New Roman" w:cs="Times New Roman"/>
          <w:color w:val="000000"/>
          <w:sz w:val="24"/>
        </w:rPr>
        <w:t xml:space="preserve">for them </w:t>
      </w:r>
      <w:r w:rsidR="00B05F9C">
        <w:rPr>
          <w:rFonts w:ascii="Times New Roman" w:hAnsi="Times New Roman" w:cs="Times New Roman"/>
          <w:color w:val="000000"/>
          <w:sz w:val="24"/>
        </w:rPr>
        <w:t>to be released on bail</w:t>
      </w:r>
      <w:r w:rsidR="008969D9">
        <w:rPr>
          <w:rFonts w:ascii="Times New Roman" w:hAnsi="Times New Roman" w:cs="Times New Roman"/>
          <w:color w:val="000000"/>
          <w:sz w:val="24"/>
        </w:rPr>
        <w:t>.</w:t>
      </w:r>
    </w:p>
    <w:p w:rsidR="006F25E5" w:rsidRDefault="006F25E5" w:rsidP="00F662BC">
      <w:pPr>
        <w:spacing w:line="360" w:lineRule="auto"/>
        <w:ind w:left="720" w:hanging="720"/>
        <w:jc w:val="both"/>
        <w:rPr>
          <w:rFonts w:ascii="Times New Roman" w:hAnsi="Times New Roman" w:cs="Times New Roman"/>
          <w:color w:val="000000"/>
          <w:sz w:val="24"/>
        </w:rPr>
      </w:pPr>
    </w:p>
    <w:p w:rsidR="00FC3170" w:rsidRDefault="004A3E42" w:rsidP="00FC317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[9</w:t>
      </w:r>
      <w:r w:rsidR="00FC3170">
        <w:rPr>
          <w:rFonts w:ascii="Times New Roman" w:hAnsi="Times New Roman" w:cs="Times New Roman"/>
          <w:color w:val="000000"/>
          <w:sz w:val="24"/>
        </w:rPr>
        <w:t>]</w:t>
      </w:r>
      <w:r w:rsidR="00FC3170">
        <w:rPr>
          <w:rFonts w:ascii="Times New Roman" w:hAnsi="Times New Roman" w:cs="Times New Roman"/>
          <w:color w:val="000000"/>
          <w:sz w:val="24"/>
        </w:rPr>
        <w:tab/>
        <w:t xml:space="preserve">The magistrate`s conclusion </w:t>
      </w:r>
      <w:r w:rsidR="00B05F9C">
        <w:rPr>
          <w:rFonts w:ascii="Times New Roman" w:hAnsi="Times New Roman" w:cs="Times New Roman"/>
          <w:color w:val="000000"/>
          <w:sz w:val="24"/>
        </w:rPr>
        <w:t xml:space="preserve">in refusing bail </w:t>
      </w:r>
      <w:r w:rsidR="00FC3170">
        <w:rPr>
          <w:rFonts w:ascii="Times New Roman" w:hAnsi="Times New Roman" w:cs="Times New Roman"/>
          <w:color w:val="000000"/>
          <w:sz w:val="24"/>
        </w:rPr>
        <w:t xml:space="preserve">was accordingly correct for </w:t>
      </w:r>
      <w:r w:rsidR="008969D9">
        <w:rPr>
          <w:rFonts w:ascii="Times New Roman" w:hAnsi="Times New Roman" w:cs="Times New Roman"/>
          <w:color w:val="000000"/>
          <w:sz w:val="24"/>
        </w:rPr>
        <w:t xml:space="preserve">the reasons advanced above </w:t>
      </w:r>
      <w:r w:rsidR="00FC3170">
        <w:rPr>
          <w:rFonts w:ascii="Times New Roman" w:hAnsi="Times New Roman" w:cs="Times New Roman"/>
          <w:color w:val="000000"/>
          <w:sz w:val="24"/>
        </w:rPr>
        <w:t>based on</w:t>
      </w:r>
      <w:r w:rsidR="001D3DF6">
        <w:rPr>
          <w:rFonts w:ascii="Times New Roman" w:hAnsi="Times New Roman" w:cs="Times New Roman"/>
          <w:color w:val="000000"/>
          <w:sz w:val="24"/>
        </w:rPr>
        <w:t xml:space="preserve"> inter alia</w:t>
      </w:r>
      <w:r w:rsidR="00FC3170">
        <w:rPr>
          <w:rFonts w:ascii="Times New Roman" w:hAnsi="Times New Roman" w:cs="Times New Roman"/>
          <w:color w:val="000000"/>
          <w:sz w:val="24"/>
        </w:rPr>
        <w:t>: -</w:t>
      </w:r>
    </w:p>
    <w:p w:rsidR="00FC3170" w:rsidRDefault="00FC3170" w:rsidP="00FC317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lastRenderedPageBreak/>
        <w:tab/>
        <w:t>(i) the strength of the state`s case;</w:t>
      </w:r>
    </w:p>
    <w:p w:rsidR="00FC3170" w:rsidRDefault="00FC3170" w:rsidP="00FC317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ab/>
        <w:t xml:space="preserve">(ii) most importantly the propensity </w:t>
      </w:r>
      <w:r w:rsidR="00B05F9C">
        <w:rPr>
          <w:rFonts w:ascii="Times New Roman" w:hAnsi="Times New Roman" w:cs="Times New Roman"/>
          <w:color w:val="000000"/>
          <w:sz w:val="24"/>
        </w:rPr>
        <w:t>of the three applic</w:t>
      </w:r>
      <w:r w:rsidR="005E050A">
        <w:rPr>
          <w:rFonts w:ascii="Times New Roman" w:hAnsi="Times New Roman" w:cs="Times New Roman"/>
          <w:color w:val="000000"/>
          <w:sz w:val="24"/>
        </w:rPr>
        <w:t xml:space="preserve">ants </w:t>
      </w:r>
      <w:r>
        <w:rPr>
          <w:rFonts w:ascii="Times New Roman" w:hAnsi="Times New Roman" w:cs="Times New Roman"/>
          <w:color w:val="000000"/>
          <w:sz w:val="24"/>
        </w:rPr>
        <w:t xml:space="preserve">to commit a schedule 1 offence and the probability that they will commit such an offence, and </w:t>
      </w:r>
    </w:p>
    <w:p w:rsidR="001D3DF6" w:rsidRDefault="00FC3170" w:rsidP="006F25E5">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ab/>
        <w:t>(iii) their failure to demonstrate that it is in the interests of jus</w:t>
      </w:r>
      <w:r w:rsidR="00DC2486">
        <w:rPr>
          <w:rFonts w:ascii="Times New Roman" w:hAnsi="Times New Roman" w:cs="Times New Roman"/>
          <w:color w:val="000000"/>
          <w:sz w:val="24"/>
        </w:rPr>
        <w:t xml:space="preserve">tice to release them on bail, having regard to all the </w:t>
      </w:r>
      <w:r w:rsidR="00B05F9C">
        <w:rPr>
          <w:rFonts w:ascii="Times New Roman" w:hAnsi="Times New Roman" w:cs="Times New Roman"/>
          <w:color w:val="000000"/>
          <w:sz w:val="24"/>
        </w:rPr>
        <w:t xml:space="preserve">relevant </w:t>
      </w:r>
      <w:r w:rsidR="00DC2486">
        <w:rPr>
          <w:rFonts w:ascii="Times New Roman" w:hAnsi="Times New Roman" w:cs="Times New Roman"/>
          <w:color w:val="000000"/>
          <w:sz w:val="24"/>
        </w:rPr>
        <w:t xml:space="preserve">factors </w:t>
      </w:r>
      <w:r w:rsidR="00B05F9C">
        <w:rPr>
          <w:rFonts w:ascii="Times New Roman" w:hAnsi="Times New Roman" w:cs="Times New Roman"/>
          <w:color w:val="000000"/>
          <w:sz w:val="24"/>
        </w:rPr>
        <w:t>and authorities</w:t>
      </w:r>
      <w:r w:rsidR="001D3DF6">
        <w:rPr>
          <w:rFonts w:ascii="Times New Roman" w:hAnsi="Times New Roman" w:cs="Times New Roman"/>
          <w:color w:val="000000"/>
          <w:sz w:val="24"/>
        </w:rPr>
        <w:t xml:space="preserve"> listed above.</w:t>
      </w:r>
    </w:p>
    <w:p w:rsidR="00DC2486" w:rsidRDefault="004A3E42" w:rsidP="00EF274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[10</w:t>
      </w:r>
      <w:r w:rsidR="00DC2486">
        <w:rPr>
          <w:rFonts w:ascii="Times New Roman" w:hAnsi="Times New Roman" w:cs="Times New Roman"/>
          <w:color w:val="000000"/>
          <w:sz w:val="24"/>
        </w:rPr>
        <w:t>]</w:t>
      </w:r>
      <w:r w:rsidR="00DC2486">
        <w:rPr>
          <w:rFonts w:ascii="Times New Roman" w:hAnsi="Times New Roman" w:cs="Times New Roman"/>
          <w:color w:val="000000"/>
          <w:sz w:val="24"/>
        </w:rPr>
        <w:tab/>
        <w:t>There is accordingly</w:t>
      </w:r>
      <w:r w:rsidR="001D3DF6">
        <w:rPr>
          <w:rFonts w:ascii="Times New Roman" w:hAnsi="Times New Roman" w:cs="Times New Roman"/>
          <w:color w:val="000000"/>
          <w:sz w:val="24"/>
        </w:rPr>
        <w:t xml:space="preserve"> no reason to interfere with the learned magistrate</w:t>
      </w:r>
      <w:r w:rsidR="00DC2486">
        <w:rPr>
          <w:rFonts w:ascii="Times New Roman" w:hAnsi="Times New Roman" w:cs="Times New Roman"/>
          <w:color w:val="000000"/>
          <w:sz w:val="24"/>
        </w:rPr>
        <w:t xml:space="preserve"> refusal of bail which was the decision appealed </w:t>
      </w:r>
      <w:r w:rsidR="00EF2740">
        <w:rPr>
          <w:rFonts w:ascii="Times New Roman" w:hAnsi="Times New Roman" w:cs="Times New Roman"/>
          <w:color w:val="000000"/>
          <w:sz w:val="24"/>
        </w:rPr>
        <w:t>against.</w:t>
      </w:r>
    </w:p>
    <w:p w:rsidR="001D3DF6" w:rsidRDefault="001D3DF6" w:rsidP="00EF2740">
      <w:pPr>
        <w:spacing w:line="360" w:lineRule="auto"/>
        <w:ind w:left="720" w:hanging="720"/>
        <w:jc w:val="both"/>
        <w:rPr>
          <w:rFonts w:ascii="Times New Roman" w:hAnsi="Times New Roman" w:cs="Times New Roman"/>
          <w:color w:val="000000"/>
          <w:sz w:val="24"/>
        </w:rPr>
      </w:pPr>
    </w:p>
    <w:p w:rsidR="001D3DF6" w:rsidRDefault="004A3E42" w:rsidP="006F25E5">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[11</w:t>
      </w:r>
      <w:r w:rsidR="00DC2486">
        <w:rPr>
          <w:rFonts w:ascii="Times New Roman" w:hAnsi="Times New Roman" w:cs="Times New Roman"/>
          <w:color w:val="000000"/>
          <w:sz w:val="24"/>
        </w:rPr>
        <w:t>]</w:t>
      </w:r>
      <w:r w:rsidR="00DC2486">
        <w:rPr>
          <w:rFonts w:ascii="Times New Roman" w:hAnsi="Times New Roman" w:cs="Times New Roman"/>
          <w:color w:val="000000"/>
          <w:sz w:val="24"/>
        </w:rPr>
        <w:tab/>
        <w:t>The learned magistrate`s refusal was justified having regard to the</w:t>
      </w:r>
      <w:r w:rsidR="00B05F9C">
        <w:rPr>
          <w:rFonts w:ascii="Times New Roman" w:hAnsi="Times New Roman" w:cs="Times New Roman"/>
          <w:color w:val="000000"/>
          <w:sz w:val="24"/>
        </w:rPr>
        <w:t xml:space="preserve"> facts of this case and the findings made above and having regard to the relevant authorities.</w:t>
      </w:r>
    </w:p>
    <w:p w:rsidR="006F25E5" w:rsidRDefault="006F25E5" w:rsidP="006F25E5">
      <w:pPr>
        <w:spacing w:line="360" w:lineRule="auto"/>
        <w:ind w:left="720" w:hanging="720"/>
        <w:jc w:val="both"/>
        <w:rPr>
          <w:rFonts w:ascii="Times New Roman" w:hAnsi="Times New Roman" w:cs="Times New Roman"/>
          <w:color w:val="000000"/>
          <w:sz w:val="24"/>
        </w:rPr>
      </w:pPr>
    </w:p>
    <w:p w:rsidR="00FC3170" w:rsidRDefault="004A3E42" w:rsidP="00FC317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[12</w:t>
      </w:r>
      <w:r w:rsidR="00FC3170">
        <w:rPr>
          <w:rFonts w:ascii="Times New Roman" w:hAnsi="Times New Roman" w:cs="Times New Roman"/>
          <w:color w:val="000000"/>
          <w:sz w:val="24"/>
        </w:rPr>
        <w:t>]</w:t>
      </w:r>
      <w:r w:rsidR="00FC3170">
        <w:rPr>
          <w:rFonts w:ascii="Times New Roman" w:hAnsi="Times New Roman" w:cs="Times New Roman"/>
          <w:color w:val="000000"/>
          <w:sz w:val="24"/>
        </w:rPr>
        <w:tab/>
        <w:t>In the result the following order is made: -</w:t>
      </w:r>
    </w:p>
    <w:p w:rsidR="00FC3170" w:rsidRDefault="006C3887" w:rsidP="00FC3170">
      <w:pPr>
        <w:spacing w:line="36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ab/>
        <w:t>(i)</w:t>
      </w:r>
      <w:r>
        <w:rPr>
          <w:rFonts w:ascii="Times New Roman" w:hAnsi="Times New Roman" w:cs="Times New Roman"/>
          <w:color w:val="000000"/>
          <w:sz w:val="24"/>
        </w:rPr>
        <w:tab/>
      </w:r>
      <w:r w:rsidR="00745F0C">
        <w:rPr>
          <w:rFonts w:ascii="Times New Roman" w:hAnsi="Times New Roman" w:cs="Times New Roman"/>
          <w:color w:val="000000"/>
          <w:sz w:val="24"/>
        </w:rPr>
        <w:t>The B</w:t>
      </w:r>
      <w:r w:rsidR="00FC3170">
        <w:rPr>
          <w:rFonts w:ascii="Times New Roman" w:hAnsi="Times New Roman" w:cs="Times New Roman"/>
          <w:color w:val="000000"/>
          <w:sz w:val="24"/>
        </w:rPr>
        <w:t>ail Appeal is dismissed.</w:t>
      </w:r>
    </w:p>
    <w:p w:rsidR="00E0785C" w:rsidRDefault="00E0785C" w:rsidP="00510306">
      <w:pPr>
        <w:spacing w:line="360" w:lineRule="auto"/>
        <w:jc w:val="both"/>
        <w:rPr>
          <w:rFonts w:ascii="Times New Roman" w:hAnsi="Times New Roman" w:cs="Times New Roman"/>
          <w:color w:val="000000"/>
          <w:sz w:val="24"/>
        </w:rPr>
      </w:pPr>
    </w:p>
    <w:p w:rsidR="00510306" w:rsidRPr="00510306" w:rsidRDefault="00510306" w:rsidP="00510306">
      <w:pPr>
        <w:spacing w:after="0" w:line="276" w:lineRule="auto"/>
        <w:jc w:val="both"/>
        <w:rPr>
          <w:rFonts w:ascii="Times New Roman" w:hAnsi="Times New Roman" w:cs="Times New Roman"/>
          <w:b/>
          <w:sz w:val="24"/>
          <w:szCs w:val="24"/>
          <w:u w:val="single"/>
          <w:lang w:val="en-GB"/>
        </w:rPr>
      </w:pPr>
      <w:r w:rsidRPr="00510306">
        <w:rPr>
          <w:rFonts w:ascii="Times New Roman" w:hAnsi="Times New Roman" w:cs="Times New Roman"/>
          <w:b/>
          <w:sz w:val="24"/>
          <w:szCs w:val="24"/>
          <w:u w:val="single"/>
          <w:lang w:val="en-GB"/>
        </w:rPr>
        <w:tab/>
      </w:r>
      <w:r w:rsidRPr="00510306">
        <w:rPr>
          <w:rFonts w:ascii="Times New Roman" w:hAnsi="Times New Roman" w:cs="Times New Roman"/>
          <w:b/>
          <w:sz w:val="24"/>
          <w:szCs w:val="24"/>
          <w:u w:val="single"/>
          <w:lang w:val="en-GB"/>
        </w:rPr>
        <w:tab/>
      </w:r>
      <w:r w:rsidRPr="00510306">
        <w:rPr>
          <w:rFonts w:ascii="Times New Roman" w:hAnsi="Times New Roman" w:cs="Times New Roman"/>
          <w:b/>
          <w:sz w:val="24"/>
          <w:szCs w:val="24"/>
          <w:u w:val="single"/>
          <w:lang w:val="en-GB"/>
        </w:rPr>
        <w:tab/>
      </w:r>
      <w:r w:rsidRPr="00510306">
        <w:rPr>
          <w:rFonts w:ascii="Times New Roman" w:hAnsi="Times New Roman" w:cs="Times New Roman"/>
          <w:b/>
          <w:sz w:val="24"/>
          <w:szCs w:val="24"/>
          <w:u w:val="single"/>
          <w:lang w:val="en-GB"/>
        </w:rPr>
        <w:tab/>
      </w:r>
      <w:r>
        <w:rPr>
          <w:rFonts w:ascii="Times New Roman" w:hAnsi="Times New Roman" w:cs="Times New Roman"/>
          <w:b/>
          <w:sz w:val="24"/>
          <w:szCs w:val="24"/>
          <w:u w:val="single"/>
          <w:lang w:val="en-GB"/>
        </w:rPr>
        <w:tab/>
      </w:r>
    </w:p>
    <w:p w:rsidR="00510306" w:rsidRPr="00510306" w:rsidRDefault="00510306" w:rsidP="00510306">
      <w:pPr>
        <w:spacing w:after="0" w:line="276" w:lineRule="auto"/>
        <w:ind w:left="1440" w:hanging="1440"/>
        <w:jc w:val="both"/>
        <w:rPr>
          <w:rFonts w:ascii="Times New Roman" w:hAnsi="Times New Roman" w:cs="Times New Roman"/>
          <w:b/>
          <w:sz w:val="24"/>
          <w:szCs w:val="24"/>
        </w:rPr>
      </w:pPr>
      <w:r w:rsidRPr="00510306">
        <w:rPr>
          <w:rFonts w:ascii="Times New Roman" w:hAnsi="Times New Roman" w:cs="Times New Roman"/>
          <w:b/>
          <w:sz w:val="24"/>
          <w:szCs w:val="24"/>
        </w:rPr>
        <w:t>FBA DAWOOD</w:t>
      </w:r>
    </w:p>
    <w:p w:rsidR="00510306" w:rsidRDefault="00510306" w:rsidP="00510306">
      <w:pPr>
        <w:spacing w:after="0" w:line="276" w:lineRule="auto"/>
        <w:ind w:left="1440" w:hanging="1440"/>
        <w:jc w:val="both"/>
        <w:rPr>
          <w:rFonts w:ascii="Times New Roman" w:hAnsi="Times New Roman" w:cs="Times New Roman"/>
          <w:b/>
          <w:sz w:val="24"/>
          <w:szCs w:val="24"/>
        </w:rPr>
      </w:pPr>
      <w:r w:rsidRPr="00510306">
        <w:rPr>
          <w:rFonts w:ascii="Times New Roman" w:hAnsi="Times New Roman" w:cs="Times New Roman"/>
          <w:b/>
          <w:sz w:val="24"/>
          <w:szCs w:val="24"/>
        </w:rPr>
        <w:t>JUDGE OF THE HIGH COURT</w:t>
      </w:r>
    </w:p>
    <w:p w:rsidR="00510306" w:rsidRDefault="00510306" w:rsidP="00510306">
      <w:pPr>
        <w:spacing w:after="0" w:line="276" w:lineRule="auto"/>
        <w:ind w:left="1440" w:hanging="1440"/>
        <w:jc w:val="both"/>
        <w:rPr>
          <w:rFonts w:ascii="Times New Roman" w:hAnsi="Times New Roman" w:cs="Times New Roman"/>
          <w:b/>
          <w:sz w:val="24"/>
          <w:szCs w:val="24"/>
        </w:rPr>
      </w:pPr>
    </w:p>
    <w:p w:rsidR="00510306" w:rsidRDefault="00510306" w:rsidP="00510306">
      <w:pPr>
        <w:spacing w:after="0" w:line="276" w:lineRule="auto"/>
        <w:ind w:left="1440" w:hanging="1440"/>
        <w:jc w:val="both"/>
        <w:rPr>
          <w:rFonts w:ascii="Times New Roman" w:hAnsi="Times New Roman" w:cs="Times New Roman"/>
          <w:b/>
          <w:sz w:val="24"/>
          <w:szCs w:val="24"/>
        </w:rPr>
      </w:pPr>
    </w:p>
    <w:p w:rsidR="00510306" w:rsidRPr="00510306" w:rsidRDefault="00510306" w:rsidP="00510306">
      <w:pPr>
        <w:spacing w:after="0" w:line="360" w:lineRule="auto"/>
        <w:jc w:val="both"/>
        <w:rPr>
          <w:rFonts w:ascii="Times New Roman" w:hAnsi="Times New Roman" w:cs="Times New Roman"/>
          <w:b/>
          <w:sz w:val="24"/>
          <w:szCs w:val="24"/>
        </w:rPr>
      </w:pPr>
      <w:r w:rsidRPr="00510306">
        <w:rPr>
          <w:rFonts w:ascii="Times New Roman" w:hAnsi="Times New Roman" w:cs="Times New Roman"/>
          <w:b/>
          <w:sz w:val="24"/>
          <w:szCs w:val="24"/>
        </w:rPr>
        <w:t>APPEARANCES:</w:t>
      </w:r>
    </w:p>
    <w:p w:rsidR="00510306" w:rsidRPr="00510306" w:rsidRDefault="00510306" w:rsidP="00510306">
      <w:pPr>
        <w:spacing w:after="0" w:line="360" w:lineRule="auto"/>
        <w:jc w:val="both"/>
        <w:rPr>
          <w:rFonts w:ascii="Times New Roman" w:hAnsi="Times New Roman" w:cs="Times New Roman"/>
          <w:i/>
          <w:sz w:val="24"/>
          <w:szCs w:val="24"/>
        </w:rPr>
      </w:pPr>
      <w:r w:rsidRPr="00510306">
        <w:rPr>
          <w:rFonts w:ascii="Times New Roman" w:hAnsi="Times New Roman" w:cs="Times New Roman"/>
          <w:sz w:val="24"/>
          <w:szCs w:val="24"/>
        </w:rPr>
        <w:t>For the Appellant</w:t>
      </w:r>
      <w:r>
        <w:rPr>
          <w:rFonts w:ascii="Times New Roman" w:hAnsi="Times New Roman" w:cs="Times New Roman"/>
          <w:sz w:val="24"/>
          <w:szCs w:val="24"/>
        </w:rPr>
        <w:t>s</w:t>
      </w:r>
      <w:r w:rsidRPr="00510306">
        <w:rPr>
          <w:rFonts w:ascii="Times New Roman" w:hAnsi="Times New Roman" w:cs="Times New Roman"/>
          <w:sz w:val="24"/>
          <w:szCs w:val="24"/>
        </w:rPr>
        <w:t xml:space="preserve">   </w:t>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t>:</w:t>
      </w:r>
      <w:r w:rsidRPr="00510306">
        <w:rPr>
          <w:rFonts w:ascii="Times New Roman" w:hAnsi="Times New Roman" w:cs="Times New Roman"/>
          <w:sz w:val="24"/>
          <w:szCs w:val="24"/>
        </w:rPr>
        <w:tab/>
        <w:t xml:space="preserve">Adv </w:t>
      </w:r>
      <w:r>
        <w:rPr>
          <w:rFonts w:ascii="Times New Roman" w:hAnsi="Times New Roman" w:cs="Times New Roman"/>
          <w:i/>
          <w:sz w:val="24"/>
          <w:szCs w:val="24"/>
        </w:rPr>
        <w:t>Kessler Perumalsamy</w:t>
      </w:r>
      <w:r w:rsidRPr="00510306">
        <w:rPr>
          <w:rFonts w:ascii="Times New Roman" w:hAnsi="Times New Roman" w:cs="Times New Roman"/>
          <w:i/>
          <w:sz w:val="24"/>
          <w:szCs w:val="24"/>
        </w:rPr>
        <w:t xml:space="preserve">  </w:t>
      </w:r>
    </w:p>
    <w:p w:rsidR="00510306" w:rsidRPr="00510306" w:rsidRDefault="00510306" w:rsidP="00510306">
      <w:pPr>
        <w:spacing w:after="0" w:line="360" w:lineRule="auto"/>
        <w:jc w:val="both"/>
        <w:rPr>
          <w:rFonts w:ascii="Times New Roman" w:hAnsi="Times New Roman" w:cs="Times New Roman"/>
          <w:sz w:val="24"/>
          <w:szCs w:val="24"/>
        </w:rPr>
      </w:pPr>
      <w:r w:rsidRPr="00510306">
        <w:rPr>
          <w:rFonts w:ascii="Times New Roman" w:hAnsi="Times New Roman" w:cs="Times New Roman"/>
          <w:sz w:val="24"/>
          <w:szCs w:val="24"/>
        </w:rPr>
        <w:t>Instructed by</w:t>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t>:</w:t>
      </w:r>
      <w:r w:rsidRPr="00510306">
        <w:rPr>
          <w:rFonts w:ascii="Times New Roman" w:hAnsi="Times New Roman" w:cs="Times New Roman"/>
          <w:sz w:val="24"/>
          <w:szCs w:val="24"/>
        </w:rPr>
        <w:tab/>
      </w:r>
      <w:r>
        <w:rPr>
          <w:rFonts w:ascii="Times New Roman" w:hAnsi="Times New Roman" w:cs="Times New Roman"/>
          <w:sz w:val="24"/>
          <w:szCs w:val="24"/>
        </w:rPr>
        <w:t>SR Mhlawuli &amp; Associates</w:t>
      </w:r>
      <w:r w:rsidRPr="00510306">
        <w:rPr>
          <w:rFonts w:ascii="Times New Roman" w:hAnsi="Times New Roman" w:cs="Times New Roman"/>
          <w:sz w:val="24"/>
          <w:szCs w:val="24"/>
        </w:rPr>
        <w:t xml:space="preserve">     </w:t>
      </w:r>
    </w:p>
    <w:p w:rsidR="00510306" w:rsidRPr="00510306" w:rsidRDefault="00510306" w:rsidP="00510306">
      <w:pPr>
        <w:spacing w:after="0" w:line="360" w:lineRule="auto"/>
        <w:jc w:val="both"/>
        <w:rPr>
          <w:rFonts w:ascii="Times New Roman" w:hAnsi="Times New Roman" w:cs="Times New Roman"/>
          <w:sz w:val="24"/>
          <w:szCs w:val="24"/>
        </w:rPr>
      </w:pP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Pr>
          <w:rFonts w:ascii="Times New Roman" w:hAnsi="Times New Roman" w:cs="Times New Roman"/>
          <w:sz w:val="24"/>
          <w:szCs w:val="24"/>
        </w:rPr>
        <w:t>Suites 318 &amp; 325</w:t>
      </w:r>
      <w:r w:rsidR="001D3DF6">
        <w:rPr>
          <w:rFonts w:ascii="Times New Roman" w:hAnsi="Times New Roman" w:cs="Times New Roman"/>
          <w:sz w:val="24"/>
          <w:szCs w:val="24"/>
        </w:rPr>
        <w:t xml:space="preserve"> </w:t>
      </w:r>
      <w:r>
        <w:rPr>
          <w:rFonts w:ascii="Times New Roman" w:hAnsi="Times New Roman" w:cs="Times New Roman"/>
          <w:sz w:val="24"/>
          <w:szCs w:val="24"/>
        </w:rPr>
        <w:t>ECDC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3DF6">
        <w:rPr>
          <w:rFonts w:ascii="Times New Roman" w:hAnsi="Times New Roman" w:cs="Times New Roman"/>
          <w:sz w:val="24"/>
          <w:szCs w:val="24"/>
        </w:rPr>
        <w:tab/>
      </w:r>
      <w:r>
        <w:rPr>
          <w:rFonts w:ascii="Times New Roman" w:hAnsi="Times New Roman" w:cs="Times New Roman"/>
          <w:sz w:val="24"/>
          <w:szCs w:val="24"/>
        </w:rPr>
        <w:t>Mthatha</w:t>
      </w:r>
      <w:r w:rsidR="001D3DF6">
        <w:rPr>
          <w:rFonts w:ascii="Times New Roman" w:hAnsi="Times New Roman" w:cs="Times New Roman"/>
          <w:sz w:val="24"/>
          <w:szCs w:val="24"/>
        </w:rPr>
        <w:t xml:space="preserve">       </w:t>
      </w:r>
      <w:r w:rsidR="001D3DF6">
        <w:rPr>
          <w:rFonts w:ascii="Times New Roman" w:hAnsi="Times New Roman" w:cs="Times New Roman"/>
          <w:sz w:val="24"/>
          <w:szCs w:val="24"/>
        </w:rPr>
        <w:tab/>
      </w:r>
      <w:r w:rsidR="001D3DF6">
        <w:rPr>
          <w:rFonts w:ascii="Times New Roman" w:hAnsi="Times New Roman" w:cs="Times New Roman"/>
          <w:sz w:val="24"/>
          <w:szCs w:val="24"/>
        </w:rPr>
        <w:tab/>
      </w:r>
      <w:r w:rsidR="001D3DF6">
        <w:rPr>
          <w:rFonts w:ascii="Times New Roman" w:hAnsi="Times New Roman" w:cs="Times New Roman"/>
          <w:sz w:val="24"/>
          <w:szCs w:val="24"/>
        </w:rPr>
        <w:tab/>
      </w:r>
      <w:r w:rsidR="001D3DF6">
        <w:rPr>
          <w:rFonts w:ascii="Times New Roman" w:hAnsi="Times New Roman" w:cs="Times New Roman"/>
          <w:sz w:val="24"/>
          <w:szCs w:val="24"/>
        </w:rPr>
        <w:tab/>
      </w:r>
    </w:p>
    <w:p w:rsidR="00510306" w:rsidRPr="00510306" w:rsidRDefault="00510306" w:rsidP="00510306">
      <w:pPr>
        <w:spacing w:after="0" w:line="360" w:lineRule="auto"/>
        <w:ind w:left="1440" w:hanging="1440"/>
        <w:jc w:val="both"/>
        <w:rPr>
          <w:rFonts w:ascii="Times New Roman" w:hAnsi="Times New Roman" w:cs="Times New Roman"/>
          <w:i/>
          <w:sz w:val="24"/>
          <w:szCs w:val="24"/>
        </w:rPr>
      </w:pPr>
      <w:r w:rsidRPr="00510306">
        <w:rPr>
          <w:rFonts w:ascii="Times New Roman" w:hAnsi="Times New Roman" w:cs="Times New Roman"/>
          <w:sz w:val="24"/>
          <w:szCs w:val="24"/>
        </w:rPr>
        <w:t>For the Respondents</w:t>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t>:</w:t>
      </w:r>
      <w:r w:rsidRPr="00510306">
        <w:rPr>
          <w:rFonts w:ascii="Times New Roman" w:hAnsi="Times New Roman" w:cs="Times New Roman"/>
          <w:sz w:val="24"/>
          <w:szCs w:val="24"/>
        </w:rPr>
        <w:tab/>
        <w:t>Adv</w:t>
      </w:r>
      <w:r w:rsidRPr="00510306">
        <w:rPr>
          <w:rFonts w:ascii="Times New Roman" w:hAnsi="Times New Roman" w:cs="Times New Roman"/>
          <w:i/>
          <w:sz w:val="24"/>
          <w:szCs w:val="24"/>
        </w:rPr>
        <w:t xml:space="preserve"> </w:t>
      </w:r>
      <w:r>
        <w:rPr>
          <w:rFonts w:ascii="Times New Roman" w:hAnsi="Times New Roman" w:cs="Times New Roman"/>
          <w:i/>
          <w:sz w:val="24"/>
          <w:szCs w:val="24"/>
        </w:rPr>
        <w:t>Thenjwa Sellem</w:t>
      </w:r>
      <w:r w:rsidRPr="00510306">
        <w:rPr>
          <w:rFonts w:ascii="Times New Roman" w:hAnsi="Times New Roman" w:cs="Times New Roman"/>
          <w:i/>
          <w:sz w:val="24"/>
          <w:szCs w:val="24"/>
        </w:rPr>
        <w:t xml:space="preserve">    </w:t>
      </w:r>
      <w:r w:rsidRPr="00510306">
        <w:rPr>
          <w:rFonts w:ascii="Times New Roman" w:hAnsi="Times New Roman" w:cs="Times New Roman"/>
          <w:sz w:val="24"/>
          <w:szCs w:val="24"/>
        </w:rPr>
        <w:tab/>
      </w:r>
      <w:r w:rsidRPr="00510306">
        <w:rPr>
          <w:rFonts w:ascii="Times New Roman" w:hAnsi="Times New Roman" w:cs="Times New Roman"/>
          <w:i/>
          <w:sz w:val="24"/>
          <w:szCs w:val="24"/>
        </w:rPr>
        <w:t xml:space="preserve"> </w:t>
      </w:r>
    </w:p>
    <w:p w:rsidR="00510306" w:rsidRDefault="00510306" w:rsidP="00510306">
      <w:pPr>
        <w:spacing w:after="0" w:line="360" w:lineRule="auto"/>
        <w:ind w:left="1440" w:hanging="1440"/>
        <w:jc w:val="both"/>
        <w:rPr>
          <w:rFonts w:ascii="Times New Roman" w:hAnsi="Times New Roman" w:cs="Times New Roman"/>
          <w:sz w:val="24"/>
          <w:szCs w:val="24"/>
        </w:rPr>
      </w:pPr>
      <w:r w:rsidRPr="00510306">
        <w:rPr>
          <w:rFonts w:ascii="Times New Roman" w:hAnsi="Times New Roman" w:cs="Times New Roman"/>
          <w:sz w:val="24"/>
          <w:szCs w:val="24"/>
        </w:rPr>
        <w:t>Instructed by</w:t>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r>
      <w:r w:rsidRPr="00510306">
        <w:rPr>
          <w:rFonts w:ascii="Times New Roman" w:hAnsi="Times New Roman" w:cs="Times New Roman"/>
          <w:sz w:val="24"/>
          <w:szCs w:val="24"/>
        </w:rPr>
        <w:tab/>
        <w:t>:</w:t>
      </w:r>
      <w:r w:rsidRPr="00510306">
        <w:rPr>
          <w:rFonts w:ascii="Times New Roman" w:hAnsi="Times New Roman" w:cs="Times New Roman"/>
          <w:sz w:val="24"/>
          <w:szCs w:val="24"/>
        </w:rPr>
        <w:tab/>
      </w:r>
      <w:r>
        <w:rPr>
          <w:rFonts w:ascii="Times New Roman" w:hAnsi="Times New Roman" w:cs="Times New Roman"/>
          <w:sz w:val="24"/>
          <w:szCs w:val="24"/>
        </w:rPr>
        <w:t>The Director of Public Prosecutions</w:t>
      </w:r>
    </w:p>
    <w:p w:rsidR="00510306" w:rsidRDefault="00510306" w:rsidP="00510306">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94 Sisson Street</w:t>
      </w:r>
    </w:p>
    <w:p w:rsidR="00510306" w:rsidRPr="00510306" w:rsidRDefault="00510306" w:rsidP="001D3DF6">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Mthatha</w:t>
      </w:r>
      <w:r w:rsidRPr="00510306">
        <w:rPr>
          <w:rFonts w:ascii="Times New Roman" w:hAnsi="Times New Roman" w:cs="Times New Roman"/>
          <w:sz w:val="24"/>
          <w:szCs w:val="24"/>
        </w:rPr>
        <w:t xml:space="preserve">             </w:t>
      </w:r>
    </w:p>
    <w:p w:rsidR="00510306" w:rsidRPr="00510306" w:rsidRDefault="00510306" w:rsidP="00510306">
      <w:pPr>
        <w:spacing w:after="0" w:line="360" w:lineRule="auto"/>
        <w:ind w:left="4320" w:hanging="4320"/>
        <w:jc w:val="both"/>
        <w:rPr>
          <w:rFonts w:ascii="Times New Roman" w:hAnsi="Times New Roman" w:cs="Times New Roman"/>
          <w:sz w:val="24"/>
          <w:szCs w:val="24"/>
        </w:rPr>
      </w:pPr>
      <w:r w:rsidRPr="00510306">
        <w:rPr>
          <w:rFonts w:ascii="Times New Roman" w:hAnsi="Times New Roman" w:cs="Times New Roman"/>
          <w:sz w:val="24"/>
          <w:szCs w:val="24"/>
        </w:rPr>
        <w:t xml:space="preserve">Date heard                              </w:t>
      </w:r>
      <w:r w:rsidRPr="00510306">
        <w:rPr>
          <w:rFonts w:ascii="Times New Roman" w:hAnsi="Times New Roman" w:cs="Times New Roman"/>
          <w:sz w:val="24"/>
          <w:szCs w:val="24"/>
        </w:rPr>
        <w:tab/>
        <w:t>:</w:t>
      </w:r>
      <w:r w:rsidRPr="00510306">
        <w:rPr>
          <w:rFonts w:ascii="Times New Roman" w:hAnsi="Times New Roman" w:cs="Times New Roman"/>
          <w:sz w:val="24"/>
          <w:szCs w:val="24"/>
        </w:rPr>
        <w:tab/>
      </w:r>
      <w:r w:rsidR="001D3DF6">
        <w:rPr>
          <w:rFonts w:ascii="Times New Roman" w:hAnsi="Times New Roman" w:cs="Times New Roman"/>
          <w:sz w:val="24"/>
          <w:szCs w:val="24"/>
        </w:rPr>
        <w:t>27 February 2023</w:t>
      </w:r>
      <w:r w:rsidRPr="00510306">
        <w:rPr>
          <w:rFonts w:ascii="Times New Roman" w:hAnsi="Times New Roman" w:cs="Times New Roman"/>
          <w:sz w:val="24"/>
          <w:szCs w:val="24"/>
        </w:rPr>
        <w:t xml:space="preserve"> </w:t>
      </w:r>
    </w:p>
    <w:p w:rsidR="00510306" w:rsidRDefault="006979F2" w:rsidP="00510306">
      <w:pPr>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Filling </w:t>
      </w:r>
      <w:r w:rsidR="00BC1E23">
        <w:rPr>
          <w:rFonts w:ascii="Times New Roman" w:hAnsi="Times New Roman" w:cs="Times New Roman"/>
          <w:sz w:val="24"/>
          <w:szCs w:val="24"/>
        </w:rPr>
        <w:t xml:space="preserve">of Supplementary Submissions </w:t>
      </w:r>
      <w:r w:rsidR="00BC1E23">
        <w:rPr>
          <w:rFonts w:ascii="Times New Roman" w:hAnsi="Times New Roman" w:cs="Times New Roman"/>
          <w:sz w:val="24"/>
          <w:szCs w:val="24"/>
        </w:rPr>
        <w:tab/>
      </w:r>
      <w:r w:rsidR="00510306" w:rsidRPr="00510306">
        <w:rPr>
          <w:rFonts w:ascii="Times New Roman" w:hAnsi="Times New Roman" w:cs="Times New Roman"/>
          <w:sz w:val="24"/>
          <w:szCs w:val="24"/>
        </w:rPr>
        <w:t>:</w:t>
      </w:r>
      <w:r w:rsidR="00510306" w:rsidRPr="00510306">
        <w:rPr>
          <w:rFonts w:ascii="Times New Roman" w:hAnsi="Times New Roman" w:cs="Times New Roman"/>
          <w:sz w:val="24"/>
          <w:szCs w:val="24"/>
        </w:rPr>
        <w:tab/>
      </w:r>
      <w:r>
        <w:rPr>
          <w:rFonts w:ascii="Times New Roman" w:hAnsi="Times New Roman" w:cs="Times New Roman"/>
          <w:sz w:val="24"/>
          <w:szCs w:val="24"/>
        </w:rPr>
        <w:t>06 March 2023</w:t>
      </w:r>
      <w:r w:rsidR="00510306" w:rsidRPr="00510306">
        <w:rPr>
          <w:rFonts w:ascii="Times New Roman" w:hAnsi="Times New Roman" w:cs="Times New Roman"/>
          <w:sz w:val="24"/>
          <w:szCs w:val="24"/>
        </w:rPr>
        <w:t xml:space="preserve"> </w:t>
      </w:r>
    </w:p>
    <w:p w:rsidR="006979F2" w:rsidRPr="00510306" w:rsidRDefault="006979F2" w:rsidP="00510306">
      <w:pPr>
        <w:spacing w:after="0" w:line="360" w:lineRule="auto"/>
        <w:ind w:left="1440" w:hanging="1440"/>
        <w:jc w:val="both"/>
        <w:rPr>
          <w:sz w:val="24"/>
          <w:szCs w:val="24"/>
        </w:rPr>
      </w:pPr>
      <w:r>
        <w:rPr>
          <w:rFonts w:ascii="Times New Roman" w:hAnsi="Times New Roman" w:cs="Times New Roman"/>
          <w:sz w:val="24"/>
          <w:szCs w:val="24"/>
        </w:rPr>
        <w:t>Judgment delivered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28 March 2023</w:t>
      </w:r>
    </w:p>
    <w:p w:rsidR="00510306" w:rsidRPr="00510306" w:rsidRDefault="00510306" w:rsidP="00510306">
      <w:pPr>
        <w:spacing w:after="0" w:line="276" w:lineRule="auto"/>
        <w:ind w:left="1440" w:hanging="1440"/>
        <w:jc w:val="both"/>
        <w:rPr>
          <w:rFonts w:ascii="Times New Roman" w:hAnsi="Times New Roman" w:cs="Times New Roman"/>
          <w:b/>
          <w:sz w:val="24"/>
          <w:szCs w:val="24"/>
        </w:rPr>
      </w:pPr>
    </w:p>
    <w:p w:rsidR="00510306" w:rsidRPr="00510306" w:rsidRDefault="00510306" w:rsidP="00510306">
      <w:pPr>
        <w:spacing w:after="0" w:line="360" w:lineRule="auto"/>
        <w:ind w:left="1440" w:hanging="1440"/>
        <w:jc w:val="both"/>
        <w:rPr>
          <w:rFonts w:ascii="Times New Roman" w:hAnsi="Times New Roman" w:cs="Times New Roman"/>
          <w:b/>
          <w:sz w:val="24"/>
          <w:szCs w:val="24"/>
        </w:rPr>
      </w:pPr>
    </w:p>
    <w:p w:rsidR="00510306" w:rsidRDefault="00510306" w:rsidP="00510306">
      <w:pPr>
        <w:spacing w:line="360" w:lineRule="auto"/>
        <w:jc w:val="both"/>
        <w:rPr>
          <w:rFonts w:ascii="Times New Roman" w:hAnsi="Times New Roman" w:cs="Times New Roman"/>
          <w:color w:val="000000"/>
          <w:sz w:val="24"/>
        </w:rPr>
      </w:pPr>
    </w:p>
    <w:p w:rsidR="005E59E9" w:rsidRDefault="005E59E9" w:rsidP="007E139E">
      <w:pPr>
        <w:spacing w:line="360" w:lineRule="auto"/>
        <w:ind w:left="1440"/>
        <w:jc w:val="both"/>
        <w:rPr>
          <w:rFonts w:ascii="Times New Roman" w:hAnsi="Times New Roman" w:cs="Times New Roman"/>
          <w:color w:val="000000"/>
          <w:sz w:val="24"/>
        </w:rPr>
      </w:pPr>
    </w:p>
    <w:p w:rsidR="00384B9F" w:rsidRDefault="00384B9F" w:rsidP="007E139E">
      <w:pPr>
        <w:spacing w:line="360" w:lineRule="auto"/>
        <w:ind w:left="1440"/>
        <w:jc w:val="both"/>
        <w:rPr>
          <w:rFonts w:ascii="Times New Roman" w:hAnsi="Times New Roman" w:cs="Times New Roman"/>
          <w:color w:val="000000"/>
          <w:sz w:val="24"/>
        </w:rPr>
      </w:pPr>
    </w:p>
    <w:p w:rsidR="00626B7F" w:rsidRDefault="00626B7F" w:rsidP="007E139E">
      <w:pPr>
        <w:spacing w:line="360" w:lineRule="auto"/>
        <w:ind w:left="1440"/>
        <w:jc w:val="both"/>
        <w:rPr>
          <w:rFonts w:ascii="Times New Roman" w:hAnsi="Times New Roman" w:cs="Times New Roman"/>
          <w:color w:val="000000"/>
          <w:sz w:val="24"/>
        </w:rPr>
      </w:pPr>
    </w:p>
    <w:p w:rsidR="00860550" w:rsidRPr="00AB28EC" w:rsidRDefault="00860550" w:rsidP="00860550">
      <w:pPr>
        <w:spacing w:line="360" w:lineRule="auto"/>
        <w:ind w:left="720"/>
        <w:jc w:val="both"/>
        <w:rPr>
          <w:rFonts w:ascii="Times New Roman" w:hAnsi="Times New Roman" w:cs="Times New Roman"/>
          <w:color w:val="000000"/>
          <w:sz w:val="24"/>
        </w:rPr>
      </w:pPr>
    </w:p>
    <w:p w:rsidR="00AB28EC" w:rsidRPr="00004606" w:rsidRDefault="00AB28EC" w:rsidP="00AB28EC">
      <w:pPr>
        <w:spacing w:line="360" w:lineRule="auto"/>
        <w:jc w:val="both"/>
        <w:rPr>
          <w:rFonts w:ascii="Times New Roman" w:eastAsia="Times New Roman" w:hAnsi="Times New Roman" w:cs="Times New Roman"/>
          <w:color w:val="000000"/>
          <w:lang w:eastAsia="en-ZA"/>
        </w:rPr>
      </w:pPr>
    </w:p>
    <w:p w:rsidR="00004606" w:rsidRPr="002F1ECD" w:rsidRDefault="00004606" w:rsidP="00004606">
      <w:pPr>
        <w:pStyle w:val="NormalWeb"/>
        <w:shd w:val="clear" w:color="auto" w:fill="FFFFFF"/>
        <w:spacing w:before="144" w:beforeAutospacing="0" w:after="288" w:afterAutospacing="0" w:line="360" w:lineRule="auto"/>
        <w:ind w:left="2386" w:hanging="720"/>
        <w:jc w:val="both"/>
        <w:rPr>
          <w:color w:val="242121"/>
          <w:sz w:val="22"/>
          <w:szCs w:val="22"/>
        </w:rPr>
      </w:pPr>
    </w:p>
    <w:p w:rsidR="005E596B" w:rsidRPr="00FD4323" w:rsidRDefault="003940C6" w:rsidP="00004606">
      <w:pPr>
        <w:spacing w:after="0" w:line="360" w:lineRule="auto"/>
        <w:ind w:left="226"/>
        <w:jc w:val="both"/>
        <w:rPr>
          <w:rFonts w:ascii="Times New Roman" w:eastAsia="Times New Roman" w:hAnsi="Times New Roman" w:cs="Times New Roman"/>
          <w:color w:val="000000"/>
          <w:lang w:eastAsia="en-ZA"/>
        </w:rPr>
      </w:pPr>
      <w:r w:rsidRPr="002F1ECD">
        <w:rPr>
          <w:rFonts w:ascii="Times New Roman" w:eastAsia="Times New Roman" w:hAnsi="Times New Roman" w:cs="Times New Roman"/>
          <w:color w:val="000000"/>
          <w:lang w:eastAsia="en-ZA"/>
        </w:rPr>
        <w:tab/>
      </w:r>
    </w:p>
    <w:p w:rsidR="003C0699" w:rsidRPr="00752935" w:rsidRDefault="003C0699" w:rsidP="00004606">
      <w:pPr>
        <w:spacing w:after="0" w:line="360" w:lineRule="auto"/>
        <w:ind w:left="226"/>
        <w:jc w:val="both"/>
        <w:rPr>
          <w:rFonts w:ascii="Times New Roman" w:hAnsi="Times New Roman" w:cs="Times New Roman"/>
          <w:lang w:val="en-GB"/>
        </w:rPr>
      </w:pPr>
    </w:p>
    <w:p w:rsidR="003C0699" w:rsidRPr="0016018F" w:rsidRDefault="003C0699" w:rsidP="004C2193">
      <w:pPr>
        <w:spacing w:after="0" w:line="360" w:lineRule="auto"/>
        <w:jc w:val="both"/>
        <w:rPr>
          <w:rFonts w:ascii="Times New Roman" w:hAnsi="Times New Roman" w:cs="Times New Roman"/>
          <w:sz w:val="24"/>
          <w:szCs w:val="24"/>
          <w:lang w:val="en-GB"/>
        </w:rPr>
      </w:pPr>
    </w:p>
    <w:p w:rsidR="004C2193" w:rsidRPr="0016018F" w:rsidRDefault="004C2193" w:rsidP="004C2193">
      <w:pPr>
        <w:spacing w:after="0" w:line="360" w:lineRule="auto"/>
        <w:jc w:val="both"/>
        <w:rPr>
          <w:rFonts w:ascii="Times New Roman" w:hAnsi="Times New Roman" w:cs="Times New Roman"/>
          <w:sz w:val="24"/>
          <w:szCs w:val="24"/>
          <w:lang w:val="en-GB"/>
        </w:rPr>
      </w:pPr>
    </w:p>
    <w:p w:rsidR="004C2193" w:rsidRPr="0016018F" w:rsidRDefault="004C2193" w:rsidP="004C2193">
      <w:pPr>
        <w:spacing w:after="0" w:line="360" w:lineRule="auto"/>
        <w:ind w:left="2880"/>
        <w:jc w:val="both"/>
        <w:rPr>
          <w:rFonts w:ascii="Times New Roman" w:hAnsi="Times New Roman" w:cs="Times New Roman"/>
          <w:sz w:val="24"/>
          <w:szCs w:val="24"/>
          <w:lang w:val="en-GB"/>
        </w:rPr>
      </w:pPr>
    </w:p>
    <w:p w:rsidR="00BF3F84" w:rsidRPr="0016018F" w:rsidRDefault="00BF3F84" w:rsidP="00A04D26">
      <w:pPr>
        <w:spacing w:after="0" w:line="360" w:lineRule="auto"/>
        <w:ind w:left="720" w:hanging="720"/>
        <w:jc w:val="both"/>
        <w:rPr>
          <w:rFonts w:ascii="Times New Roman" w:hAnsi="Times New Roman" w:cs="Times New Roman"/>
          <w:sz w:val="24"/>
          <w:szCs w:val="24"/>
          <w:lang w:val="en-GB"/>
        </w:rPr>
      </w:pPr>
    </w:p>
    <w:p w:rsidR="00FC6CA4" w:rsidRPr="0016018F" w:rsidRDefault="00FC6CA4" w:rsidP="00FC6CA4">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186A47" w:rsidRDefault="00186A47"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1D24B8" w:rsidRPr="0016018F" w:rsidRDefault="001D24B8" w:rsidP="000B5D7F">
      <w:pPr>
        <w:shd w:val="clear" w:color="auto" w:fill="FFFFFF"/>
        <w:spacing w:after="0" w:line="360" w:lineRule="auto"/>
        <w:ind w:left="720"/>
        <w:jc w:val="both"/>
        <w:rPr>
          <w:rFonts w:ascii="Times New Roman" w:eastAsia="Times New Roman" w:hAnsi="Times New Roman" w:cs="Times New Roman"/>
          <w:color w:val="222222"/>
          <w:sz w:val="24"/>
          <w:szCs w:val="24"/>
          <w:lang w:eastAsia="en-ZA"/>
        </w:rPr>
      </w:pPr>
    </w:p>
    <w:p w:rsidR="000B5D7F" w:rsidRDefault="000B5D7F" w:rsidP="000B5D7F">
      <w:pPr>
        <w:shd w:val="clear" w:color="auto" w:fill="FFFFFF"/>
        <w:spacing w:after="0" w:line="360" w:lineRule="auto"/>
        <w:jc w:val="both"/>
        <w:rPr>
          <w:rFonts w:ascii="Times New Roman" w:eastAsia="Times New Roman" w:hAnsi="Times New Roman" w:cs="Times New Roman"/>
          <w:color w:val="222222"/>
          <w:sz w:val="24"/>
          <w:szCs w:val="24"/>
          <w:lang w:eastAsia="en-ZA"/>
        </w:rPr>
      </w:pPr>
    </w:p>
    <w:p w:rsidR="007B4D18" w:rsidRDefault="007B4D18" w:rsidP="00013D87">
      <w:pPr>
        <w:spacing w:after="0" w:line="360" w:lineRule="auto"/>
        <w:jc w:val="both"/>
        <w:rPr>
          <w:rFonts w:ascii="Times New Roman" w:hAnsi="Times New Roman" w:cs="Times New Roman"/>
          <w:sz w:val="24"/>
          <w:szCs w:val="24"/>
          <w:lang w:val="en-GB"/>
        </w:rPr>
      </w:pPr>
    </w:p>
    <w:p w:rsidR="00F21A7F" w:rsidRDefault="00F21A7F" w:rsidP="00013D87">
      <w:pPr>
        <w:spacing w:after="0" w:line="360" w:lineRule="auto"/>
        <w:jc w:val="both"/>
        <w:rPr>
          <w:rFonts w:ascii="Times New Roman" w:hAnsi="Times New Roman" w:cs="Times New Roman"/>
          <w:sz w:val="24"/>
          <w:szCs w:val="24"/>
          <w:lang w:val="en-GB"/>
        </w:rPr>
      </w:pPr>
    </w:p>
    <w:p w:rsidR="00013D87" w:rsidRDefault="00013D87" w:rsidP="00CB76E2">
      <w:pPr>
        <w:spacing w:after="0" w:line="360" w:lineRule="auto"/>
        <w:ind w:left="720" w:hanging="720"/>
        <w:jc w:val="both"/>
        <w:rPr>
          <w:rFonts w:ascii="Times New Roman" w:hAnsi="Times New Roman" w:cs="Times New Roman"/>
          <w:sz w:val="24"/>
          <w:szCs w:val="24"/>
          <w:lang w:val="en-GB"/>
        </w:rPr>
      </w:pPr>
    </w:p>
    <w:p w:rsidR="00CB76E2" w:rsidRDefault="00CB76E2" w:rsidP="00CB76E2">
      <w:pPr>
        <w:spacing w:after="0" w:line="360" w:lineRule="auto"/>
        <w:ind w:left="720" w:hanging="720"/>
        <w:jc w:val="both"/>
        <w:rPr>
          <w:rFonts w:ascii="Times New Roman" w:hAnsi="Times New Roman" w:cs="Times New Roman"/>
          <w:sz w:val="24"/>
          <w:szCs w:val="24"/>
          <w:lang w:val="en-GB"/>
        </w:rPr>
      </w:pPr>
    </w:p>
    <w:p w:rsidR="00527070" w:rsidRDefault="00527070"/>
    <w:sectPr w:rsidR="0052707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DB" w:rsidRDefault="00CA6EDB" w:rsidP="008A0FB5">
      <w:pPr>
        <w:spacing w:after="0" w:line="240" w:lineRule="auto"/>
      </w:pPr>
      <w:r>
        <w:separator/>
      </w:r>
    </w:p>
  </w:endnote>
  <w:endnote w:type="continuationSeparator" w:id="0">
    <w:p w:rsidR="00CA6EDB" w:rsidRDefault="00CA6EDB" w:rsidP="008A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DB" w:rsidRDefault="00CA6EDB" w:rsidP="008A0FB5">
      <w:pPr>
        <w:spacing w:after="0" w:line="240" w:lineRule="auto"/>
      </w:pPr>
      <w:r>
        <w:separator/>
      </w:r>
    </w:p>
  </w:footnote>
  <w:footnote w:type="continuationSeparator" w:id="0">
    <w:p w:rsidR="00CA6EDB" w:rsidRDefault="00CA6EDB" w:rsidP="008A0FB5">
      <w:pPr>
        <w:spacing w:after="0" w:line="240" w:lineRule="auto"/>
      </w:pPr>
      <w:r>
        <w:continuationSeparator/>
      </w:r>
    </w:p>
  </w:footnote>
  <w:footnote w:id="1">
    <w:p w:rsidR="00140E39" w:rsidRPr="0042350F" w:rsidRDefault="00140E39" w:rsidP="00B16295">
      <w:pPr>
        <w:pStyle w:val="FootnoteText"/>
        <w:rPr>
          <w:lang w:val="en-GB"/>
        </w:rPr>
      </w:pPr>
      <w:r>
        <w:rPr>
          <w:rStyle w:val="FootnoteReference"/>
        </w:rPr>
        <w:footnoteRef/>
      </w:r>
      <w:r>
        <w:t xml:space="preserve"> </w:t>
      </w:r>
      <w:r>
        <w:rPr>
          <w:lang w:val="en-GB"/>
        </w:rPr>
        <w:t>S v Barber 1979 (4) SA 218 (D) – 220E-H.</w:t>
      </w:r>
    </w:p>
  </w:footnote>
  <w:footnote w:id="2">
    <w:p w:rsidR="00140E39" w:rsidRPr="0042350F" w:rsidRDefault="00140E39" w:rsidP="00B16295">
      <w:pPr>
        <w:pStyle w:val="FootnoteText"/>
        <w:rPr>
          <w:lang w:val="en-GB"/>
        </w:rPr>
      </w:pPr>
      <w:r>
        <w:rPr>
          <w:rStyle w:val="FootnoteReference"/>
        </w:rPr>
        <w:footnoteRef/>
      </w:r>
      <w:r>
        <w:t xml:space="preserve"> </w:t>
      </w:r>
      <w:r>
        <w:rPr>
          <w:lang w:val="en-GB"/>
        </w:rPr>
        <w:t>S v Porthen and Others 2004 (2) SACR 242 (C).</w:t>
      </w:r>
    </w:p>
  </w:footnote>
  <w:footnote w:id="3">
    <w:p w:rsidR="00781122" w:rsidRPr="00700AA8" w:rsidRDefault="00781122" w:rsidP="00781122">
      <w:pPr>
        <w:pStyle w:val="FootnoteText"/>
        <w:rPr>
          <w:lang w:val="en-GB"/>
        </w:rPr>
      </w:pPr>
      <w:r>
        <w:rPr>
          <w:rStyle w:val="FootnoteReference"/>
        </w:rPr>
        <w:footnoteRef/>
      </w:r>
      <w:r>
        <w:t xml:space="preserve"> 1979 (4) SA 218 (D) at 220E – H.</w:t>
      </w:r>
    </w:p>
  </w:footnote>
  <w:footnote w:id="4">
    <w:p w:rsidR="00781122" w:rsidRPr="00081F9B" w:rsidRDefault="00781122" w:rsidP="00781122">
      <w:pPr>
        <w:pStyle w:val="FootnoteText"/>
        <w:rPr>
          <w:lang w:val="en-GB"/>
        </w:rPr>
      </w:pPr>
      <w:r>
        <w:rPr>
          <w:rStyle w:val="FootnoteReference"/>
        </w:rPr>
        <w:footnoteRef/>
      </w:r>
      <w:r>
        <w:t xml:space="preserve"> </w:t>
      </w:r>
      <w:r>
        <w:rPr>
          <w:lang w:val="en-GB"/>
        </w:rPr>
        <w:t>2004 (20 SACR 242 (C) para 4.</w:t>
      </w:r>
    </w:p>
  </w:footnote>
  <w:footnote w:id="5">
    <w:p w:rsidR="00140E39" w:rsidRPr="003C0699" w:rsidRDefault="00140E39" w:rsidP="00B16295">
      <w:pPr>
        <w:pStyle w:val="FootnoteText"/>
        <w:rPr>
          <w:lang w:val="en-GB"/>
        </w:rPr>
      </w:pPr>
      <w:r>
        <w:rPr>
          <w:rStyle w:val="FootnoteReference"/>
        </w:rPr>
        <w:footnoteRef/>
      </w:r>
      <w:r>
        <w:t xml:space="preserve"> </w:t>
      </w:r>
      <w:r>
        <w:rPr>
          <w:lang w:val="en-GB"/>
        </w:rPr>
        <w:t>S v Dlamini 199 (4) SA 626 – 627.</w:t>
      </w:r>
    </w:p>
  </w:footnote>
  <w:footnote w:id="6">
    <w:p w:rsidR="00140E39" w:rsidRPr="00D350FC" w:rsidRDefault="00140E39">
      <w:pPr>
        <w:pStyle w:val="FootnoteText"/>
        <w:rPr>
          <w:lang w:val="en-GB"/>
        </w:rPr>
      </w:pPr>
      <w:r>
        <w:rPr>
          <w:rStyle w:val="FootnoteReference"/>
        </w:rPr>
        <w:footnoteRef/>
      </w:r>
      <w:r>
        <w:t xml:space="preserve"> </w:t>
      </w:r>
      <w:r>
        <w:rPr>
          <w:lang w:val="en-GB"/>
        </w:rPr>
        <w:t>Paragraphs [41], [42] and [43] at 653 G/H-654A/B and 654E-I/J.</w:t>
      </w:r>
    </w:p>
  </w:footnote>
  <w:footnote w:id="7">
    <w:p w:rsidR="00140E39" w:rsidRPr="00422E43" w:rsidRDefault="00140E39">
      <w:pPr>
        <w:pStyle w:val="FootnoteText"/>
        <w:rPr>
          <w:lang w:val="en-GB"/>
        </w:rPr>
      </w:pPr>
      <w:r>
        <w:rPr>
          <w:rStyle w:val="FootnoteReference"/>
        </w:rPr>
        <w:footnoteRef/>
      </w:r>
      <w:r>
        <w:t xml:space="preserve"> </w:t>
      </w:r>
      <w:r>
        <w:rPr>
          <w:lang w:val="en-GB"/>
        </w:rPr>
        <w:t>Paragraphs [47] – [50] and [101] at 656H-657B/C, 657E/F-658A and 680H-J.</w:t>
      </w:r>
    </w:p>
  </w:footnote>
  <w:footnote w:id="8">
    <w:p w:rsidR="00140E39" w:rsidRPr="00B846FE" w:rsidRDefault="00140E39" w:rsidP="00B16295">
      <w:pPr>
        <w:pStyle w:val="FootnoteText"/>
        <w:rPr>
          <w:lang w:val="en-GB"/>
        </w:rPr>
      </w:pPr>
      <w:r>
        <w:rPr>
          <w:rStyle w:val="FootnoteReference"/>
        </w:rPr>
        <w:footnoteRef/>
      </w:r>
      <w:r>
        <w:t xml:space="preserve"> </w:t>
      </w:r>
      <w:r>
        <w:rPr>
          <w:lang w:val="en-GB"/>
        </w:rPr>
        <w:t>S v Pineiro and Others 1992 (1) SACR 580 (Nm).</w:t>
      </w:r>
    </w:p>
  </w:footnote>
  <w:footnote w:id="9">
    <w:p w:rsidR="00140E39" w:rsidRPr="005C0D53" w:rsidRDefault="00140E39" w:rsidP="00B16295">
      <w:pPr>
        <w:pStyle w:val="FootnoteText"/>
        <w:rPr>
          <w:lang w:val="en-GB"/>
        </w:rPr>
      </w:pPr>
      <w:r>
        <w:rPr>
          <w:rStyle w:val="FootnoteReference"/>
        </w:rPr>
        <w:footnoteRef/>
      </w:r>
      <w:r>
        <w:t xml:space="preserve"> </w:t>
      </w:r>
      <w:r>
        <w:rPr>
          <w:lang w:val="en-GB"/>
        </w:rPr>
        <w:t>S v Dlamini; S v Dladla and Others; S v Joubert; S v Schietekat 1999(2) SACR 51 (CC) at 78d-f.</w:t>
      </w:r>
    </w:p>
  </w:footnote>
  <w:footnote w:id="10">
    <w:p w:rsidR="00140E39" w:rsidRPr="00847998" w:rsidRDefault="00140E39" w:rsidP="00B16295">
      <w:pPr>
        <w:pStyle w:val="FootnoteText"/>
        <w:rPr>
          <w:lang w:val="en-GB"/>
        </w:rPr>
      </w:pPr>
      <w:r>
        <w:rPr>
          <w:rStyle w:val="FootnoteReference"/>
        </w:rPr>
        <w:footnoteRef/>
      </w:r>
      <w:r>
        <w:t xml:space="preserve"> </w:t>
      </w:r>
      <w:r>
        <w:rPr>
          <w:lang w:val="en-GB"/>
        </w:rPr>
        <w:t>S v Lupuwana 2015 JDR 0455 (ECP).</w:t>
      </w:r>
    </w:p>
  </w:footnote>
  <w:footnote w:id="11">
    <w:p w:rsidR="00140E39" w:rsidRPr="001E034D" w:rsidRDefault="00140E39" w:rsidP="00484424">
      <w:pPr>
        <w:pStyle w:val="FootnoteText"/>
        <w:rPr>
          <w:lang w:val="en-GB"/>
        </w:rPr>
      </w:pPr>
      <w:r>
        <w:rPr>
          <w:rStyle w:val="FootnoteReference"/>
        </w:rPr>
        <w:footnoteRef/>
      </w:r>
      <w:r>
        <w:t xml:space="preserve"> </w:t>
      </w:r>
      <w:r>
        <w:rPr>
          <w:lang w:val="en-GB"/>
        </w:rPr>
        <w:t>Mathebula v S 2010 (1) SACR 55 (SCA) at para 12.</w:t>
      </w:r>
    </w:p>
  </w:footnote>
  <w:footnote w:id="12">
    <w:p w:rsidR="00140E39" w:rsidRPr="00272623" w:rsidRDefault="00140E39">
      <w:pPr>
        <w:pStyle w:val="FootnoteText"/>
        <w:rPr>
          <w:lang w:val="en-GB"/>
        </w:rPr>
      </w:pPr>
      <w:r>
        <w:rPr>
          <w:rStyle w:val="FootnoteReference"/>
        </w:rPr>
        <w:footnoteRef/>
      </w:r>
      <w:r>
        <w:t xml:space="preserve"> </w:t>
      </w:r>
      <w:r>
        <w:rPr>
          <w:lang w:val="en-GB"/>
        </w:rPr>
        <w:t>Page 51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05319"/>
      <w:docPartObj>
        <w:docPartGallery w:val="Page Numbers (Top of Page)"/>
        <w:docPartUnique/>
      </w:docPartObj>
    </w:sdtPr>
    <w:sdtEndPr>
      <w:rPr>
        <w:noProof/>
      </w:rPr>
    </w:sdtEndPr>
    <w:sdtContent>
      <w:p w:rsidR="00140E39" w:rsidRDefault="00140E39">
        <w:pPr>
          <w:pStyle w:val="Header"/>
          <w:jc w:val="right"/>
        </w:pPr>
        <w:r>
          <w:fldChar w:fldCharType="begin"/>
        </w:r>
        <w:r>
          <w:instrText xml:space="preserve"> PAGE   \* MERGEFORMAT </w:instrText>
        </w:r>
        <w:r>
          <w:fldChar w:fldCharType="separate"/>
        </w:r>
        <w:r w:rsidR="001C713F">
          <w:rPr>
            <w:noProof/>
          </w:rPr>
          <w:t>2</w:t>
        </w:r>
        <w:r>
          <w:rPr>
            <w:noProof/>
          </w:rPr>
          <w:fldChar w:fldCharType="end"/>
        </w:r>
      </w:p>
    </w:sdtContent>
  </w:sdt>
  <w:p w:rsidR="00140E39" w:rsidRDefault="00140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1751D"/>
    <w:multiLevelType w:val="multilevel"/>
    <w:tmpl w:val="DAE89926"/>
    <w:lvl w:ilvl="0">
      <w:start w:val="1"/>
      <w:numFmt w:val="decimal"/>
      <w:lvlText w:val="%1."/>
      <w:lvlJc w:val="left"/>
      <w:pPr>
        <w:ind w:left="1080" w:hanging="360"/>
      </w:pPr>
      <w:rPr>
        <w:rFonts w:ascii="Arial" w:hAnsi="Arial" w:cs="Arial" w:hint="default"/>
        <w:sz w:val="26"/>
        <w:szCs w:val="26"/>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E2"/>
    <w:rsid w:val="00004102"/>
    <w:rsid w:val="00004606"/>
    <w:rsid w:val="00004A04"/>
    <w:rsid w:val="00004CE7"/>
    <w:rsid w:val="000066A0"/>
    <w:rsid w:val="00013D87"/>
    <w:rsid w:val="000145DF"/>
    <w:rsid w:val="00015374"/>
    <w:rsid w:val="00015791"/>
    <w:rsid w:val="00024D75"/>
    <w:rsid w:val="00025A20"/>
    <w:rsid w:val="00025A5B"/>
    <w:rsid w:val="000332EE"/>
    <w:rsid w:val="00033509"/>
    <w:rsid w:val="000364DA"/>
    <w:rsid w:val="00047520"/>
    <w:rsid w:val="0005400D"/>
    <w:rsid w:val="00055684"/>
    <w:rsid w:val="00056254"/>
    <w:rsid w:val="0005631B"/>
    <w:rsid w:val="00057FB6"/>
    <w:rsid w:val="00060344"/>
    <w:rsid w:val="00060E18"/>
    <w:rsid w:val="00061466"/>
    <w:rsid w:val="00064606"/>
    <w:rsid w:val="00065D06"/>
    <w:rsid w:val="000670A2"/>
    <w:rsid w:val="0007202F"/>
    <w:rsid w:val="000720B4"/>
    <w:rsid w:val="00072240"/>
    <w:rsid w:val="00073302"/>
    <w:rsid w:val="000747C9"/>
    <w:rsid w:val="000767AA"/>
    <w:rsid w:val="00081240"/>
    <w:rsid w:val="00081F9B"/>
    <w:rsid w:val="000833C2"/>
    <w:rsid w:val="00092425"/>
    <w:rsid w:val="0009329A"/>
    <w:rsid w:val="00094CB9"/>
    <w:rsid w:val="000A16A0"/>
    <w:rsid w:val="000A1E2A"/>
    <w:rsid w:val="000A3971"/>
    <w:rsid w:val="000B2D61"/>
    <w:rsid w:val="000B320C"/>
    <w:rsid w:val="000B537B"/>
    <w:rsid w:val="000B5D7F"/>
    <w:rsid w:val="000B7472"/>
    <w:rsid w:val="000B78A1"/>
    <w:rsid w:val="000C24E2"/>
    <w:rsid w:val="000C2EC6"/>
    <w:rsid w:val="000C6F8F"/>
    <w:rsid w:val="000C7C7B"/>
    <w:rsid w:val="000D1CF5"/>
    <w:rsid w:val="000D331E"/>
    <w:rsid w:val="000D4A75"/>
    <w:rsid w:val="000D5E14"/>
    <w:rsid w:val="000D661E"/>
    <w:rsid w:val="000D7DF5"/>
    <w:rsid w:val="000F4E41"/>
    <w:rsid w:val="000F7B7E"/>
    <w:rsid w:val="00100EB1"/>
    <w:rsid w:val="00103807"/>
    <w:rsid w:val="00103E16"/>
    <w:rsid w:val="00110A32"/>
    <w:rsid w:val="001155EB"/>
    <w:rsid w:val="00121F76"/>
    <w:rsid w:val="00140E39"/>
    <w:rsid w:val="00140F9B"/>
    <w:rsid w:val="00141E6C"/>
    <w:rsid w:val="00143033"/>
    <w:rsid w:val="00143105"/>
    <w:rsid w:val="00145CF4"/>
    <w:rsid w:val="00147331"/>
    <w:rsid w:val="001512EF"/>
    <w:rsid w:val="00155D7D"/>
    <w:rsid w:val="001567D4"/>
    <w:rsid w:val="0016018F"/>
    <w:rsid w:val="0016389E"/>
    <w:rsid w:val="00164B63"/>
    <w:rsid w:val="0016516F"/>
    <w:rsid w:val="00165476"/>
    <w:rsid w:val="00165DC0"/>
    <w:rsid w:val="00174651"/>
    <w:rsid w:val="00175FEC"/>
    <w:rsid w:val="00186A47"/>
    <w:rsid w:val="00187619"/>
    <w:rsid w:val="00187D17"/>
    <w:rsid w:val="00192817"/>
    <w:rsid w:val="00196622"/>
    <w:rsid w:val="001A37CE"/>
    <w:rsid w:val="001A5250"/>
    <w:rsid w:val="001A6506"/>
    <w:rsid w:val="001B09EC"/>
    <w:rsid w:val="001B33AE"/>
    <w:rsid w:val="001B5AC7"/>
    <w:rsid w:val="001B7508"/>
    <w:rsid w:val="001B78A0"/>
    <w:rsid w:val="001C32DA"/>
    <w:rsid w:val="001C51B4"/>
    <w:rsid w:val="001C713F"/>
    <w:rsid w:val="001D24B8"/>
    <w:rsid w:val="001D3613"/>
    <w:rsid w:val="001D3DF6"/>
    <w:rsid w:val="001D6141"/>
    <w:rsid w:val="001E0042"/>
    <w:rsid w:val="001E034D"/>
    <w:rsid w:val="001E1513"/>
    <w:rsid w:val="001E1CB1"/>
    <w:rsid w:val="001F0CD0"/>
    <w:rsid w:val="001F42E6"/>
    <w:rsid w:val="001F63EF"/>
    <w:rsid w:val="001F7830"/>
    <w:rsid w:val="002021C4"/>
    <w:rsid w:val="00206A6D"/>
    <w:rsid w:val="00207326"/>
    <w:rsid w:val="0021058F"/>
    <w:rsid w:val="00210DBF"/>
    <w:rsid w:val="00212EBD"/>
    <w:rsid w:val="00213C3C"/>
    <w:rsid w:val="0021428D"/>
    <w:rsid w:val="002147E0"/>
    <w:rsid w:val="00215B5B"/>
    <w:rsid w:val="00215DE9"/>
    <w:rsid w:val="00216764"/>
    <w:rsid w:val="00216898"/>
    <w:rsid w:val="00217D24"/>
    <w:rsid w:val="00220A21"/>
    <w:rsid w:val="00222C75"/>
    <w:rsid w:val="002251BD"/>
    <w:rsid w:val="002302AD"/>
    <w:rsid w:val="00233F57"/>
    <w:rsid w:val="00240498"/>
    <w:rsid w:val="002409B7"/>
    <w:rsid w:val="002411A3"/>
    <w:rsid w:val="00247FB2"/>
    <w:rsid w:val="00251415"/>
    <w:rsid w:val="00252479"/>
    <w:rsid w:val="0025347F"/>
    <w:rsid w:val="00254606"/>
    <w:rsid w:val="00255287"/>
    <w:rsid w:val="00261837"/>
    <w:rsid w:val="00263280"/>
    <w:rsid w:val="00267E38"/>
    <w:rsid w:val="0027019A"/>
    <w:rsid w:val="0027221A"/>
    <w:rsid w:val="00272623"/>
    <w:rsid w:val="00272B70"/>
    <w:rsid w:val="00290048"/>
    <w:rsid w:val="00290C8C"/>
    <w:rsid w:val="002922D6"/>
    <w:rsid w:val="00294346"/>
    <w:rsid w:val="002965C8"/>
    <w:rsid w:val="002A36FA"/>
    <w:rsid w:val="002A7C12"/>
    <w:rsid w:val="002B3C49"/>
    <w:rsid w:val="002C52A3"/>
    <w:rsid w:val="002D30C8"/>
    <w:rsid w:val="002D354B"/>
    <w:rsid w:val="002D3BF2"/>
    <w:rsid w:val="002D4B9E"/>
    <w:rsid w:val="002D51B5"/>
    <w:rsid w:val="002D6BAD"/>
    <w:rsid w:val="002E00F3"/>
    <w:rsid w:val="002E0863"/>
    <w:rsid w:val="002E18D4"/>
    <w:rsid w:val="002E5DE0"/>
    <w:rsid w:val="002E5E6B"/>
    <w:rsid w:val="002E7563"/>
    <w:rsid w:val="002E759B"/>
    <w:rsid w:val="002E77AC"/>
    <w:rsid w:val="002F1ECD"/>
    <w:rsid w:val="002F27C8"/>
    <w:rsid w:val="002F2978"/>
    <w:rsid w:val="002F5BF4"/>
    <w:rsid w:val="00301074"/>
    <w:rsid w:val="003042D1"/>
    <w:rsid w:val="0030505B"/>
    <w:rsid w:val="003103E2"/>
    <w:rsid w:val="003110AC"/>
    <w:rsid w:val="00314034"/>
    <w:rsid w:val="00321DCA"/>
    <w:rsid w:val="00322CB6"/>
    <w:rsid w:val="003246EC"/>
    <w:rsid w:val="00324FD4"/>
    <w:rsid w:val="00326936"/>
    <w:rsid w:val="003306F6"/>
    <w:rsid w:val="00333216"/>
    <w:rsid w:val="00334A54"/>
    <w:rsid w:val="00337774"/>
    <w:rsid w:val="00344A31"/>
    <w:rsid w:val="00345AF5"/>
    <w:rsid w:val="0035079B"/>
    <w:rsid w:val="003521C2"/>
    <w:rsid w:val="003562F2"/>
    <w:rsid w:val="0035728B"/>
    <w:rsid w:val="0035785B"/>
    <w:rsid w:val="0036089F"/>
    <w:rsid w:val="00360D9D"/>
    <w:rsid w:val="00362C56"/>
    <w:rsid w:val="003656F2"/>
    <w:rsid w:val="003704BF"/>
    <w:rsid w:val="00370F0C"/>
    <w:rsid w:val="00371415"/>
    <w:rsid w:val="0037223E"/>
    <w:rsid w:val="00375298"/>
    <w:rsid w:val="00376D29"/>
    <w:rsid w:val="00377A7B"/>
    <w:rsid w:val="00384B9F"/>
    <w:rsid w:val="00385A01"/>
    <w:rsid w:val="00385CF5"/>
    <w:rsid w:val="0038727C"/>
    <w:rsid w:val="003876CD"/>
    <w:rsid w:val="00391680"/>
    <w:rsid w:val="003940C6"/>
    <w:rsid w:val="00395FF4"/>
    <w:rsid w:val="00396F71"/>
    <w:rsid w:val="003B34FC"/>
    <w:rsid w:val="003C0699"/>
    <w:rsid w:val="003C17F8"/>
    <w:rsid w:val="003C3541"/>
    <w:rsid w:val="003C7892"/>
    <w:rsid w:val="003C7A75"/>
    <w:rsid w:val="003D2AE2"/>
    <w:rsid w:val="003D667D"/>
    <w:rsid w:val="003F2202"/>
    <w:rsid w:val="003F2D21"/>
    <w:rsid w:val="003F3B30"/>
    <w:rsid w:val="003F6C12"/>
    <w:rsid w:val="003F7125"/>
    <w:rsid w:val="0040479F"/>
    <w:rsid w:val="0041165F"/>
    <w:rsid w:val="00415910"/>
    <w:rsid w:val="0041760E"/>
    <w:rsid w:val="00422E43"/>
    <w:rsid w:val="0042318B"/>
    <w:rsid w:val="0042350F"/>
    <w:rsid w:val="00423560"/>
    <w:rsid w:val="00425AD7"/>
    <w:rsid w:val="004263EF"/>
    <w:rsid w:val="00426DB2"/>
    <w:rsid w:val="00430950"/>
    <w:rsid w:val="00434C56"/>
    <w:rsid w:val="00435262"/>
    <w:rsid w:val="004356D0"/>
    <w:rsid w:val="00436407"/>
    <w:rsid w:val="0045593B"/>
    <w:rsid w:val="00466392"/>
    <w:rsid w:val="00471DF5"/>
    <w:rsid w:val="00471E1B"/>
    <w:rsid w:val="0048016D"/>
    <w:rsid w:val="0048298D"/>
    <w:rsid w:val="00484424"/>
    <w:rsid w:val="00484CF7"/>
    <w:rsid w:val="00485E81"/>
    <w:rsid w:val="00490002"/>
    <w:rsid w:val="00490056"/>
    <w:rsid w:val="0049302C"/>
    <w:rsid w:val="00494D14"/>
    <w:rsid w:val="00494DD5"/>
    <w:rsid w:val="004A3E42"/>
    <w:rsid w:val="004A7844"/>
    <w:rsid w:val="004B302B"/>
    <w:rsid w:val="004B31FD"/>
    <w:rsid w:val="004B5550"/>
    <w:rsid w:val="004B74DB"/>
    <w:rsid w:val="004C0DCF"/>
    <w:rsid w:val="004C15BA"/>
    <w:rsid w:val="004C1D0B"/>
    <w:rsid w:val="004C2193"/>
    <w:rsid w:val="004C2F9E"/>
    <w:rsid w:val="004C3E29"/>
    <w:rsid w:val="004C3ED2"/>
    <w:rsid w:val="004C65D6"/>
    <w:rsid w:val="004D1008"/>
    <w:rsid w:val="004D27E0"/>
    <w:rsid w:val="004D33F4"/>
    <w:rsid w:val="004D61D2"/>
    <w:rsid w:val="004D7C03"/>
    <w:rsid w:val="004E0571"/>
    <w:rsid w:val="004E3ADC"/>
    <w:rsid w:val="004E61D5"/>
    <w:rsid w:val="004E7E72"/>
    <w:rsid w:val="004F076D"/>
    <w:rsid w:val="004F4949"/>
    <w:rsid w:val="004F695B"/>
    <w:rsid w:val="004F7467"/>
    <w:rsid w:val="00510306"/>
    <w:rsid w:val="0051234F"/>
    <w:rsid w:val="00512F31"/>
    <w:rsid w:val="00513AE9"/>
    <w:rsid w:val="0051574E"/>
    <w:rsid w:val="0051709C"/>
    <w:rsid w:val="00521E3A"/>
    <w:rsid w:val="00522132"/>
    <w:rsid w:val="005231B0"/>
    <w:rsid w:val="00527070"/>
    <w:rsid w:val="005277A0"/>
    <w:rsid w:val="00530281"/>
    <w:rsid w:val="00531531"/>
    <w:rsid w:val="0055428C"/>
    <w:rsid w:val="00556301"/>
    <w:rsid w:val="005603F5"/>
    <w:rsid w:val="0056124B"/>
    <w:rsid w:val="00565A3E"/>
    <w:rsid w:val="00570FAA"/>
    <w:rsid w:val="00572FD2"/>
    <w:rsid w:val="00574A02"/>
    <w:rsid w:val="005852A5"/>
    <w:rsid w:val="00585742"/>
    <w:rsid w:val="00587DF0"/>
    <w:rsid w:val="0059074A"/>
    <w:rsid w:val="00591347"/>
    <w:rsid w:val="005932DD"/>
    <w:rsid w:val="005966C1"/>
    <w:rsid w:val="00596AF8"/>
    <w:rsid w:val="00596F08"/>
    <w:rsid w:val="005A33F5"/>
    <w:rsid w:val="005A3909"/>
    <w:rsid w:val="005B06DC"/>
    <w:rsid w:val="005B438C"/>
    <w:rsid w:val="005B4529"/>
    <w:rsid w:val="005B6E00"/>
    <w:rsid w:val="005B72AF"/>
    <w:rsid w:val="005C0D53"/>
    <w:rsid w:val="005C5B09"/>
    <w:rsid w:val="005C783B"/>
    <w:rsid w:val="005E050A"/>
    <w:rsid w:val="005E1FB8"/>
    <w:rsid w:val="005E2A9C"/>
    <w:rsid w:val="005E4DAC"/>
    <w:rsid w:val="005E5032"/>
    <w:rsid w:val="005E5484"/>
    <w:rsid w:val="005E596B"/>
    <w:rsid w:val="005E59E9"/>
    <w:rsid w:val="005F0101"/>
    <w:rsid w:val="005F1168"/>
    <w:rsid w:val="005F4BC3"/>
    <w:rsid w:val="005F63FC"/>
    <w:rsid w:val="005F6755"/>
    <w:rsid w:val="00600A86"/>
    <w:rsid w:val="006014EA"/>
    <w:rsid w:val="00602E96"/>
    <w:rsid w:val="006050A8"/>
    <w:rsid w:val="00605514"/>
    <w:rsid w:val="00605710"/>
    <w:rsid w:val="00605F82"/>
    <w:rsid w:val="00607B91"/>
    <w:rsid w:val="00610608"/>
    <w:rsid w:val="006135A3"/>
    <w:rsid w:val="00617680"/>
    <w:rsid w:val="006201D7"/>
    <w:rsid w:val="00623C55"/>
    <w:rsid w:val="00626B7F"/>
    <w:rsid w:val="00630D3E"/>
    <w:rsid w:val="006337FB"/>
    <w:rsid w:val="00636F2A"/>
    <w:rsid w:val="00644C94"/>
    <w:rsid w:val="0064517D"/>
    <w:rsid w:val="00646019"/>
    <w:rsid w:val="00647350"/>
    <w:rsid w:val="006503EE"/>
    <w:rsid w:val="00650BC7"/>
    <w:rsid w:val="00662CA6"/>
    <w:rsid w:val="006636E3"/>
    <w:rsid w:val="00670DAB"/>
    <w:rsid w:val="00674676"/>
    <w:rsid w:val="00674D02"/>
    <w:rsid w:val="006877AF"/>
    <w:rsid w:val="00687D62"/>
    <w:rsid w:val="00695C91"/>
    <w:rsid w:val="006979F2"/>
    <w:rsid w:val="006A5CAD"/>
    <w:rsid w:val="006A64AF"/>
    <w:rsid w:val="006B02FD"/>
    <w:rsid w:val="006B19F8"/>
    <w:rsid w:val="006B42A6"/>
    <w:rsid w:val="006B5180"/>
    <w:rsid w:val="006C3887"/>
    <w:rsid w:val="006C5AE8"/>
    <w:rsid w:val="006C6E7C"/>
    <w:rsid w:val="006C6ECF"/>
    <w:rsid w:val="006C76F7"/>
    <w:rsid w:val="006D0920"/>
    <w:rsid w:val="006D24CB"/>
    <w:rsid w:val="006D3432"/>
    <w:rsid w:val="006D40BF"/>
    <w:rsid w:val="006D42AC"/>
    <w:rsid w:val="006D5D95"/>
    <w:rsid w:val="006D720E"/>
    <w:rsid w:val="006E0EDC"/>
    <w:rsid w:val="006E273D"/>
    <w:rsid w:val="006E3F67"/>
    <w:rsid w:val="006E6E95"/>
    <w:rsid w:val="006F0C97"/>
    <w:rsid w:val="006F202A"/>
    <w:rsid w:val="006F255F"/>
    <w:rsid w:val="006F25E5"/>
    <w:rsid w:val="006F589A"/>
    <w:rsid w:val="00700047"/>
    <w:rsid w:val="0070025E"/>
    <w:rsid w:val="00700AA8"/>
    <w:rsid w:val="00700BB4"/>
    <w:rsid w:val="007071D4"/>
    <w:rsid w:val="0071000E"/>
    <w:rsid w:val="00710F80"/>
    <w:rsid w:val="00711BF8"/>
    <w:rsid w:val="007125C6"/>
    <w:rsid w:val="00717565"/>
    <w:rsid w:val="00721DDB"/>
    <w:rsid w:val="00722EE5"/>
    <w:rsid w:val="007271E3"/>
    <w:rsid w:val="00730587"/>
    <w:rsid w:val="0073094A"/>
    <w:rsid w:val="007321BC"/>
    <w:rsid w:val="00734569"/>
    <w:rsid w:val="007350D4"/>
    <w:rsid w:val="00745F0C"/>
    <w:rsid w:val="0075227F"/>
    <w:rsid w:val="00752935"/>
    <w:rsid w:val="007549D5"/>
    <w:rsid w:val="007550E0"/>
    <w:rsid w:val="007577C5"/>
    <w:rsid w:val="0076794D"/>
    <w:rsid w:val="00767CA0"/>
    <w:rsid w:val="00777C9D"/>
    <w:rsid w:val="00781122"/>
    <w:rsid w:val="00785852"/>
    <w:rsid w:val="00794A1B"/>
    <w:rsid w:val="00795781"/>
    <w:rsid w:val="00796B5D"/>
    <w:rsid w:val="007A3AAC"/>
    <w:rsid w:val="007B4D18"/>
    <w:rsid w:val="007C0E49"/>
    <w:rsid w:val="007C70C5"/>
    <w:rsid w:val="007D1293"/>
    <w:rsid w:val="007D7F1E"/>
    <w:rsid w:val="007E0CCD"/>
    <w:rsid w:val="007E139E"/>
    <w:rsid w:val="007E13F6"/>
    <w:rsid w:val="007E3BD5"/>
    <w:rsid w:val="007E61A9"/>
    <w:rsid w:val="007F2E44"/>
    <w:rsid w:val="007F4FBA"/>
    <w:rsid w:val="0080280F"/>
    <w:rsid w:val="00802FCA"/>
    <w:rsid w:val="00803A20"/>
    <w:rsid w:val="008048EB"/>
    <w:rsid w:val="00812539"/>
    <w:rsid w:val="00814A2B"/>
    <w:rsid w:val="00821EF9"/>
    <w:rsid w:val="00824857"/>
    <w:rsid w:val="00825745"/>
    <w:rsid w:val="008317C2"/>
    <w:rsid w:val="00833067"/>
    <w:rsid w:val="00836336"/>
    <w:rsid w:val="00840B9B"/>
    <w:rsid w:val="0084361A"/>
    <w:rsid w:val="0084470E"/>
    <w:rsid w:val="00844ABA"/>
    <w:rsid w:val="008467B1"/>
    <w:rsid w:val="00847998"/>
    <w:rsid w:val="00850E37"/>
    <w:rsid w:val="00851C1E"/>
    <w:rsid w:val="008528FC"/>
    <w:rsid w:val="00853245"/>
    <w:rsid w:val="00854289"/>
    <w:rsid w:val="008558DF"/>
    <w:rsid w:val="00860550"/>
    <w:rsid w:val="008649B3"/>
    <w:rsid w:val="00866820"/>
    <w:rsid w:val="00870CCC"/>
    <w:rsid w:val="008724F0"/>
    <w:rsid w:val="008730C5"/>
    <w:rsid w:val="00874231"/>
    <w:rsid w:val="00874611"/>
    <w:rsid w:val="00875F5C"/>
    <w:rsid w:val="00880799"/>
    <w:rsid w:val="008816FE"/>
    <w:rsid w:val="008869F4"/>
    <w:rsid w:val="008900C8"/>
    <w:rsid w:val="008904A1"/>
    <w:rsid w:val="0089405A"/>
    <w:rsid w:val="0089407B"/>
    <w:rsid w:val="008969D9"/>
    <w:rsid w:val="00896E72"/>
    <w:rsid w:val="008A0ACC"/>
    <w:rsid w:val="008A0FB5"/>
    <w:rsid w:val="008A5075"/>
    <w:rsid w:val="008A51A1"/>
    <w:rsid w:val="008B30DC"/>
    <w:rsid w:val="008B5E09"/>
    <w:rsid w:val="008C21AA"/>
    <w:rsid w:val="008C6C77"/>
    <w:rsid w:val="008C7B58"/>
    <w:rsid w:val="008D2452"/>
    <w:rsid w:val="008D54A2"/>
    <w:rsid w:val="008E547C"/>
    <w:rsid w:val="008E6693"/>
    <w:rsid w:val="008F3BC7"/>
    <w:rsid w:val="008F550D"/>
    <w:rsid w:val="009000CB"/>
    <w:rsid w:val="00906604"/>
    <w:rsid w:val="009111D9"/>
    <w:rsid w:val="00915774"/>
    <w:rsid w:val="00920146"/>
    <w:rsid w:val="00924D3A"/>
    <w:rsid w:val="009323AE"/>
    <w:rsid w:val="009333EA"/>
    <w:rsid w:val="009344CF"/>
    <w:rsid w:val="00934E59"/>
    <w:rsid w:val="00935FE7"/>
    <w:rsid w:val="00941D0D"/>
    <w:rsid w:val="00942E5B"/>
    <w:rsid w:val="00943860"/>
    <w:rsid w:val="00950047"/>
    <w:rsid w:val="0095630D"/>
    <w:rsid w:val="00956709"/>
    <w:rsid w:val="00957A1A"/>
    <w:rsid w:val="00961693"/>
    <w:rsid w:val="0096207B"/>
    <w:rsid w:val="00962DED"/>
    <w:rsid w:val="0097170E"/>
    <w:rsid w:val="00975C23"/>
    <w:rsid w:val="00977F6D"/>
    <w:rsid w:val="009804A3"/>
    <w:rsid w:val="00992831"/>
    <w:rsid w:val="00995C5B"/>
    <w:rsid w:val="00997430"/>
    <w:rsid w:val="00997CCF"/>
    <w:rsid w:val="009A13C7"/>
    <w:rsid w:val="009B02BB"/>
    <w:rsid w:val="009B23ED"/>
    <w:rsid w:val="009B71A4"/>
    <w:rsid w:val="009C0AC1"/>
    <w:rsid w:val="009C2EBC"/>
    <w:rsid w:val="009E261C"/>
    <w:rsid w:val="009E7819"/>
    <w:rsid w:val="009F40C7"/>
    <w:rsid w:val="009F5121"/>
    <w:rsid w:val="009F5F96"/>
    <w:rsid w:val="00A00C4F"/>
    <w:rsid w:val="00A01434"/>
    <w:rsid w:val="00A02C9A"/>
    <w:rsid w:val="00A04D26"/>
    <w:rsid w:val="00A07B23"/>
    <w:rsid w:val="00A14590"/>
    <w:rsid w:val="00A23418"/>
    <w:rsid w:val="00A2476C"/>
    <w:rsid w:val="00A247EF"/>
    <w:rsid w:val="00A26E16"/>
    <w:rsid w:val="00A27CD5"/>
    <w:rsid w:val="00A30133"/>
    <w:rsid w:val="00A3091E"/>
    <w:rsid w:val="00A3165D"/>
    <w:rsid w:val="00A3516A"/>
    <w:rsid w:val="00A36713"/>
    <w:rsid w:val="00A373A3"/>
    <w:rsid w:val="00A37E3B"/>
    <w:rsid w:val="00A407BA"/>
    <w:rsid w:val="00A40A1B"/>
    <w:rsid w:val="00A40A9F"/>
    <w:rsid w:val="00A42F31"/>
    <w:rsid w:val="00A4745A"/>
    <w:rsid w:val="00A51799"/>
    <w:rsid w:val="00A53EA9"/>
    <w:rsid w:val="00A56FF4"/>
    <w:rsid w:val="00A603EF"/>
    <w:rsid w:val="00A613FF"/>
    <w:rsid w:val="00A62C79"/>
    <w:rsid w:val="00A63318"/>
    <w:rsid w:val="00A67F3A"/>
    <w:rsid w:val="00A701D2"/>
    <w:rsid w:val="00A72198"/>
    <w:rsid w:val="00A73F27"/>
    <w:rsid w:val="00A74D65"/>
    <w:rsid w:val="00A828B2"/>
    <w:rsid w:val="00A82B40"/>
    <w:rsid w:val="00A86B1E"/>
    <w:rsid w:val="00A926C4"/>
    <w:rsid w:val="00A9371F"/>
    <w:rsid w:val="00A97405"/>
    <w:rsid w:val="00AA1CCE"/>
    <w:rsid w:val="00AA2E1F"/>
    <w:rsid w:val="00AA3749"/>
    <w:rsid w:val="00AB28EC"/>
    <w:rsid w:val="00AB7285"/>
    <w:rsid w:val="00AB78FE"/>
    <w:rsid w:val="00AC09F8"/>
    <w:rsid w:val="00AC25AF"/>
    <w:rsid w:val="00AC3177"/>
    <w:rsid w:val="00AC4AB5"/>
    <w:rsid w:val="00AD76DF"/>
    <w:rsid w:val="00AF488C"/>
    <w:rsid w:val="00AF5019"/>
    <w:rsid w:val="00B058FF"/>
    <w:rsid w:val="00B05F9C"/>
    <w:rsid w:val="00B12222"/>
    <w:rsid w:val="00B13023"/>
    <w:rsid w:val="00B148BB"/>
    <w:rsid w:val="00B16295"/>
    <w:rsid w:val="00B168DF"/>
    <w:rsid w:val="00B176E7"/>
    <w:rsid w:val="00B236FB"/>
    <w:rsid w:val="00B256AC"/>
    <w:rsid w:val="00B25A8B"/>
    <w:rsid w:val="00B26071"/>
    <w:rsid w:val="00B27356"/>
    <w:rsid w:val="00B32F1A"/>
    <w:rsid w:val="00B35579"/>
    <w:rsid w:val="00B44212"/>
    <w:rsid w:val="00B4790D"/>
    <w:rsid w:val="00B47B59"/>
    <w:rsid w:val="00B512D0"/>
    <w:rsid w:val="00B63CCC"/>
    <w:rsid w:val="00B64B4F"/>
    <w:rsid w:val="00B706E0"/>
    <w:rsid w:val="00B71C25"/>
    <w:rsid w:val="00B72507"/>
    <w:rsid w:val="00B827BE"/>
    <w:rsid w:val="00B846FE"/>
    <w:rsid w:val="00B95F7E"/>
    <w:rsid w:val="00BA5F5A"/>
    <w:rsid w:val="00BA76EE"/>
    <w:rsid w:val="00BB5275"/>
    <w:rsid w:val="00BC130B"/>
    <w:rsid w:val="00BC1E23"/>
    <w:rsid w:val="00BC1EF1"/>
    <w:rsid w:val="00BC4808"/>
    <w:rsid w:val="00BD3903"/>
    <w:rsid w:val="00BD5349"/>
    <w:rsid w:val="00BD7FF4"/>
    <w:rsid w:val="00BE23D8"/>
    <w:rsid w:val="00BE2B5A"/>
    <w:rsid w:val="00BE3C1F"/>
    <w:rsid w:val="00BE7C30"/>
    <w:rsid w:val="00BF08E8"/>
    <w:rsid w:val="00BF3F84"/>
    <w:rsid w:val="00BF4E8F"/>
    <w:rsid w:val="00C066E5"/>
    <w:rsid w:val="00C1091A"/>
    <w:rsid w:val="00C11EB8"/>
    <w:rsid w:val="00C16B53"/>
    <w:rsid w:val="00C237B7"/>
    <w:rsid w:val="00C239A7"/>
    <w:rsid w:val="00C25265"/>
    <w:rsid w:val="00C25DAB"/>
    <w:rsid w:val="00C40800"/>
    <w:rsid w:val="00C427D7"/>
    <w:rsid w:val="00C43D8D"/>
    <w:rsid w:val="00C45CCE"/>
    <w:rsid w:val="00C51A85"/>
    <w:rsid w:val="00C51D28"/>
    <w:rsid w:val="00C57AE0"/>
    <w:rsid w:val="00C60EA2"/>
    <w:rsid w:val="00C62FE9"/>
    <w:rsid w:val="00C7385F"/>
    <w:rsid w:val="00C808BC"/>
    <w:rsid w:val="00C81C68"/>
    <w:rsid w:val="00C85FE1"/>
    <w:rsid w:val="00C93471"/>
    <w:rsid w:val="00C95024"/>
    <w:rsid w:val="00C97D94"/>
    <w:rsid w:val="00CA0787"/>
    <w:rsid w:val="00CA0B58"/>
    <w:rsid w:val="00CA0E15"/>
    <w:rsid w:val="00CA1736"/>
    <w:rsid w:val="00CA6EDB"/>
    <w:rsid w:val="00CB2709"/>
    <w:rsid w:val="00CB3EAF"/>
    <w:rsid w:val="00CB764E"/>
    <w:rsid w:val="00CB76E2"/>
    <w:rsid w:val="00CC1022"/>
    <w:rsid w:val="00CC3BB6"/>
    <w:rsid w:val="00CC5128"/>
    <w:rsid w:val="00CD5A79"/>
    <w:rsid w:val="00CD6AF4"/>
    <w:rsid w:val="00CD7E70"/>
    <w:rsid w:val="00CE049A"/>
    <w:rsid w:val="00CE0862"/>
    <w:rsid w:val="00CE09AE"/>
    <w:rsid w:val="00CE6D9D"/>
    <w:rsid w:val="00CF10D7"/>
    <w:rsid w:val="00CF4AC7"/>
    <w:rsid w:val="00CF77AF"/>
    <w:rsid w:val="00D0062E"/>
    <w:rsid w:val="00D011E6"/>
    <w:rsid w:val="00D01D2D"/>
    <w:rsid w:val="00D0387D"/>
    <w:rsid w:val="00D054BB"/>
    <w:rsid w:val="00D11E54"/>
    <w:rsid w:val="00D140A6"/>
    <w:rsid w:val="00D1461E"/>
    <w:rsid w:val="00D16FE8"/>
    <w:rsid w:val="00D17B3E"/>
    <w:rsid w:val="00D2117E"/>
    <w:rsid w:val="00D26838"/>
    <w:rsid w:val="00D2717B"/>
    <w:rsid w:val="00D31AEA"/>
    <w:rsid w:val="00D3353F"/>
    <w:rsid w:val="00D34973"/>
    <w:rsid w:val="00D350FC"/>
    <w:rsid w:val="00D363AA"/>
    <w:rsid w:val="00D36990"/>
    <w:rsid w:val="00D50DC7"/>
    <w:rsid w:val="00D544AA"/>
    <w:rsid w:val="00D55A29"/>
    <w:rsid w:val="00D56007"/>
    <w:rsid w:val="00D56B6D"/>
    <w:rsid w:val="00D57684"/>
    <w:rsid w:val="00D63E08"/>
    <w:rsid w:val="00D65A0C"/>
    <w:rsid w:val="00D67C5F"/>
    <w:rsid w:val="00D67DC9"/>
    <w:rsid w:val="00D711D1"/>
    <w:rsid w:val="00D7429D"/>
    <w:rsid w:val="00D7677C"/>
    <w:rsid w:val="00D772AF"/>
    <w:rsid w:val="00D841A2"/>
    <w:rsid w:val="00D92CE2"/>
    <w:rsid w:val="00D95CE9"/>
    <w:rsid w:val="00DA0EBC"/>
    <w:rsid w:val="00DB4247"/>
    <w:rsid w:val="00DB54C4"/>
    <w:rsid w:val="00DC120F"/>
    <w:rsid w:val="00DC21CB"/>
    <w:rsid w:val="00DC2486"/>
    <w:rsid w:val="00DC4618"/>
    <w:rsid w:val="00DC68DC"/>
    <w:rsid w:val="00DD09B5"/>
    <w:rsid w:val="00DD219E"/>
    <w:rsid w:val="00DD3E17"/>
    <w:rsid w:val="00DE339C"/>
    <w:rsid w:val="00DE57BC"/>
    <w:rsid w:val="00DE7A22"/>
    <w:rsid w:val="00E03991"/>
    <w:rsid w:val="00E0785C"/>
    <w:rsid w:val="00E139BF"/>
    <w:rsid w:val="00E17B59"/>
    <w:rsid w:val="00E22ABC"/>
    <w:rsid w:val="00E23ACF"/>
    <w:rsid w:val="00E32808"/>
    <w:rsid w:val="00E329E9"/>
    <w:rsid w:val="00E35E0C"/>
    <w:rsid w:val="00E37CD5"/>
    <w:rsid w:val="00E425F3"/>
    <w:rsid w:val="00E43AB4"/>
    <w:rsid w:val="00E44431"/>
    <w:rsid w:val="00E46060"/>
    <w:rsid w:val="00E4674F"/>
    <w:rsid w:val="00E54149"/>
    <w:rsid w:val="00E54654"/>
    <w:rsid w:val="00E62793"/>
    <w:rsid w:val="00E714A3"/>
    <w:rsid w:val="00E76098"/>
    <w:rsid w:val="00E76816"/>
    <w:rsid w:val="00E808A7"/>
    <w:rsid w:val="00E80F9A"/>
    <w:rsid w:val="00E82D9D"/>
    <w:rsid w:val="00E84D0A"/>
    <w:rsid w:val="00E85A83"/>
    <w:rsid w:val="00E90712"/>
    <w:rsid w:val="00E915BD"/>
    <w:rsid w:val="00E9740C"/>
    <w:rsid w:val="00EA0131"/>
    <w:rsid w:val="00EA0D6B"/>
    <w:rsid w:val="00EB2742"/>
    <w:rsid w:val="00EC420D"/>
    <w:rsid w:val="00EC43AF"/>
    <w:rsid w:val="00ED06A8"/>
    <w:rsid w:val="00ED285C"/>
    <w:rsid w:val="00ED6829"/>
    <w:rsid w:val="00EE002A"/>
    <w:rsid w:val="00EE5202"/>
    <w:rsid w:val="00EE64D3"/>
    <w:rsid w:val="00EF2740"/>
    <w:rsid w:val="00F03AE1"/>
    <w:rsid w:val="00F07D17"/>
    <w:rsid w:val="00F128AB"/>
    <w:rsid w:val="00F21A7F"/>
    <w:rsid w:val="00F27E80"/>
    <w:rsid w:val="00F31288"/>
    <w:rsid w:val="00F321AB"/>
    <w:rsid w:val="00F3469C"/>
    <w:rsid w:val="00F40FC8"/>
    <w:rsid w:val="00F4163A"/>
    <w:rsid w:val="00F42F8B"/>
    <w:rsid w:val="00F43A0C"/>
    <w:rsid w:val="00F44940"/>
    <w:rsid w:val="00F453F3"/>
    <w:rsid w:val="00F45576"/>
    <w:rsid w:val="00F52807"/>
    <w:rsid w:val="00F54A90"/>
    <w:rsid w:val="00F54E1B"/>
    <w:rsid w:val="00F55E64"/>
    <w:rsid w:val="00F57780"/>
    <w:rsid w:val="00F60D75"/>
    <w:rsid w:val="00F62D86"/>
    <w:rsid w:val="00F662BC"/>
    <w:rsid w:val="00F74156"/>
    <w:rsid w:val="00F7515F"/>
    <w:rsid w:val="00F7627C"/>
    <w:rsid w:val="00F8291D"/>
    <w:rsid w:val="00F832FD"/>
    <w:rsid w:val="00F86F02"/>
    <w:rsid w:val="00F94F6C"/>
    <w:rsid w:val="00FA43FB"/>
    <w:rsid w:val="00FA54BD"/>
    <w:rsid w:val="00FB10E9"/>
    <w:rsid w:val="00FB1777"/>
    <w:rsid w:val="00FB1B77"/>
    <w:rsid w:val="00FB78AB"/>
    <w:rsid w:val="00FC3170"/>
    <w:rsid w:val="00FC6230"/>
    <w:rsid w:val="00FC6314"/>
    <w:rsid w:val="00FC6CA4"/>
    <w:rsid w:val="00FD26D5"/>
    <w:rsid w:val="00FD4323"/>
    <w:rsid w:val="00FD5670"/>
    <w:rsid w:val="00FD5836"/>
    <w:rsid w:val="00FD6F0F"/>
    <w:rsid w:val="00FE00BC"/>
    <w:rsid w:val="00FE2147"/>
    <w:rsid w:val="00FE2D2B"/>
    <w:rsid w:val="00FE3167"/>
    <w:rsid w:val="00FE4E21"/>
    <w:rsid w:val="00FE58E9"/>
    <w:rsid w:val="00FF281C"/>
    <w:rsid w:val="00FF37FB"/>
    <w:rsid w:val="00FF3C8F"/>
    <w:rsid w:val="00FF4932"/>
    <w:rsid w:val="00FF55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0AB0-DD71-4AA9-853A-19ECC89D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FB5"/>
  </w:style>
  <w:style w:type="paragraph" w:styleId="Footer">
    <w:name w:val="footer"/>
    <w:basedOn w:val="Normal"/>
    <w:link w:val="FooterChar"/>
    <w:uiPriority w:val="99"/>
    <w:unhideWhenUsed/>
    <w:rsid w:val="008A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FB5"/>
  </w:style>
  <w:style w:type="paragraph" w:styleId="BalloonText">
    <w:name w:val="Balloon Text"/>
    <w:basedOn w:val="Normal"/>
    <w:link w:val="BalloonTextChar"/>
    <w:uiPriority w:val="99"/>
    <w:semiHidden/>
    <w:unhideWhenUsed/>
    <w:rsid w:val="00646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19"/>
    <w:rPr>
      <w:rFonts w:ascii="Segoe UI" w:hAnsi="Segoe UI" w:cs="Segoe UI"/>
      <w:sz w:val="18"/>
      <w:szCs w:val="18"/>
    </w:rPr>
  </w:style>
  <w:style w:type="paragraph" w:styleId="ListParagraph">
    <w:name w:val="List Paragraph"/>
    <w:basedOn w:val="Normal"/>
    <w:uiPriority w:val="34"/>
    <w:qFormat/>
    <w:rsid w:val="00186A47"/>
    <w:pPr>
      <w:spacing w:after="200" w:line="276" w:lineRule="auto"/>
      <w:ind w:left="720"/>
      <w:contextualSpacing/>
    </w:pPr>
    <w:rPr>
      <w:rFonts w:ascii="Calibri" w:eastAsia="Times New Roman" w:hAnsi="Calibri" w:cs="Times New Roman"/>
      <w:lang w:eastAsia="en-ZA"/>
    </w:rPr>
  </w:style>
  <w:style w:type="paragraph" w:styleId="FootnoteText">
    <w:name w:val="footnote text"/>
    <w:basedOn w:val="Normal"/>
    <w:link w:val="FootnoteTextChar"/>
    <w:uiPriority w:val="99"/>
    <w:semiHidden/>
    <w:unhideWhenUsed/>
    <w:rsid w:val="00423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50F"/>
    <w:rPr>
      <w:sz w:val="20"/>
      <w:szCs w:val="20"/>
    </w:rPr>
  </w:style>
  <w:style w:type="character" w:styleId="FootnoteReference">
    <w:name w:val="footnote reference"/>
    <w:basedOn w:val="DefaultParagraphFont"/>
    <w:uiPriority w:val="99"/>
    <w:semiHidden/>
    <w:unhideWhenUsed/>
    <w:rsid w:val="0042350F"/>
    <w:rPr>
      <w:vertAlign w:val="superscript"/>
    </w:rPr>
  </w:style>
  <w:style w:type="character" w:styleId="Hyperlink">
    <w:name w:val="Hyperlink"/>
    <w:basedOn w:val="DefaultParagraphFont"/>
    <w:uiPriority w:val="99"/>
    <w:semiHidden/>
    <w:unhideWhenUsed/>
    <w:rsid w:val="002411A3"/>
    <w:rPr>
      <w:color w:val="0000FF"/>
      <w:u w:val="single"/>
    </w:rPr>
  </w:style>
  <w:style w:type="character" w:customStyle="1" w:styleId="mc">
    <w:name w:val="mc"/>
    <w:basedOn w:val="DefaultParagraphFont"/>
    <w:rsid w:val="003C0699"/>
  </w:style>
  <w:style w:type="paragraph" w:styleId="NormalWeb">
    <w:name w:val="Normal (Web)"/>
    <w:basedOn w:val="Normal"/>
    <w:uiPriority w:val="99"/>
    <w:unhideWhenUsed/>
    <w:rsid w:val="00700AA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549">
      <w:bodyDiv w:val="1"/>
      <w:marLeft w:val="0"/>
      <w:marRight w:val="0"/>
      <w:marTop w:val="0"/>
      <w:marBottom w:val="0"/>
      <w:divBdr>
        <w:top w:val="none" w:sz="0" w:space="0" w:color="auto"/>
        <w:left w:val="none" w:sz="0" w:space="0" w:color="auto"/>
        <w:bottom w:val="none" w:sz="0" w:space="0" w:color="auto"/>
        <w:right w:val="none" w:sz="0" w:space="0" w:color="auto"/>
      </w:divBdr>
      <w:divsChild>
        <w:div w:id="1613778401">
          <w:marLeft w:val="567"/>
          <w:marRight w:val="0"/>
          <w:marTop w:val="120"/>
          <w:marBottom w:val="0"/>
          <w:divBdr>
            <w:top w:val="none" w:sz="0" w:space="0" w:color="auto"/>
            <w:left w:val="none" w:sz="0" w:space="0" w:color="auto"/>
            <w:bottom w:val="none" w:sz="0" w:space="0" w:color="auto"/>
            <w:right w:val="none" w:sz="0" w:space="0" w:color="auto"/>
          </w:divBdr>
        </w:div>
        <w:div w:id="1454205429">
          <w:marLeft w:val="1293"/>
          <w:marRight w:val="0"/>
          <w:marTop w:val="0"/>
          <w:marBottom w:val="180"/>
          <w:divBdr>
            <w:top w:val="none" w:sz="0" w:space="0" w:color="auto"/>
            <w:left w:val="none" w:sz="0" w:space="0" w:color="auto"/>
            <w:bottom w:val="none" w:sz="0" w:space="0" w:color="auto"/>
            <w:right w:val="none" w:sz="0" w:space="0" w:color="auto"/>
          </w:divBdr>
        </w:div>
      </w:divsChild>
    </w:div>
    <w:div w:id="149563328">
      <w:bodyDiv w:val="1"/>
      <w:marLeft w:val="0"/>
      <w:marRight w:val="0"/>
      <w:marTop w:val="0"/>
      <w:marBottom w:val="0"/>
      <w:divBdr>
        <w:top w:val="none" w:sz="0" w:space="0" w:color="auto"/>
        <w:left w:val="none" w:sz="0" w:space="0" w:color="auto"/>
        <w:bottom w:val="none" w:sz="0" w:space="0" w:color="auto"/>
        <w:right w:val="none" w:sz="0" w:space="0" w:color="auto"/>
      </w:divBdr>
      <w:divsChild>
        <w:div w:id="1666932456">
          <w:marLeft w:val="0"/>
          <w:marRight w:val="0"/>
          <w:marTop w:val="120"/>
          <w:marBottom w:val="0"/>
          <w:divBdr>
            <w:top w:val="none" w:sz="0" w:space="0" w:color="auto"/>
            <w:left w:val="none" w:sz="0" w:space="0" w:color="auto"/>
            <w:bottom w:val="none" w:sz="0" w:space="0" w:color="auto"/>
            <w:right w:val="none" w:sz="0" w:space="0" w:color="auto"/>
          </w:divBdr>
        </w:div>
        <w:div w:id="227692699">
          <w:marLeft w:val="0"/>
          <w:marRight w:val="0"/>
          <w:marTop w:val="120"/>
          <w:marBottom w:val="0"/>
          <w:divBdr>
            <w:top w:val="none" w:sz="0" w:space="0" w:color="auto"/>
            <w:left w:val="none" w:sz="0" w:space="0" w:color="auto"/>
            <w:bottom w:val="none" w:sz="0" w:space="0" w:color="auto"/>
            <w:right w:val="none" w:sz="0" w:space="0" w:color="auto"/>
          </w:divBdr>
        </w:div>
        <w:div w:id="1701006150">
          <w:marLeft w:val="0"/>
          <w:marRight w:val="0"/>
          <w:marTop w:val="120"/>
          <w:marBottom w:val="0"/>
          <w:divBdr>
            <w:top w:val="none" w:sz="0" w:space="0" w:color="auto"/>
            <w:left w:val="none" w:sz="0" w:space="0" w:color="auto"/>
            <w:bottom w:val="none" w:sz="0" w:space="0" w:color="auto"/>
            <w:right w:val="none" w:sz="0" w:space="0" w:color="auto"/>
          </w:divBdr>
        </w:div>
        <w:div w:id="1580021745">
          <w:marLeft w:val="0"/>
          <w:marRight w:val="0"/>
          <w:marTop w:val="120"/>
          <w:marBottom w:val="0"/>
          <w:divBdr>
            <w:top w:val="none" w:sz="0" w:space="0" w:color="auto"/>
            <w:left w:val="none" w:sz="0" w:space="0" w:color="auto"/>
            <w:bottom w:val="none" w:sz="0" w:space="0" w:color="auto"/>
            <w:right w:val="none" w:sz="0" w:space="0" w:color="auto"/>
          </w:divBdr>
        </w:div>
        <w:div w:id="841893704">
          <w:marLeft w:val="0"/>
          <w:marRight w:val="0"/>
          <w:marTop w:val="240"/>
          <w:marBottom w:val="24"/>
          <w:divBdr>
            <w:top w:val="single" w:sz="8" w:space="2" w:color="808080"/>
            <w:left w:val="none" w:sz="0" w:space="0" w:color="auto"/>
            <w:bottom w:val="none" w:sz="0" w:space="0" w:color="auto"/>
            <w:right w:val="none" w:sz="0" w:space="0" w:color="auto"/>
          </w:divBdr>
        </w:div>
        <w:div w:id="1160774100">
          <w:marLeft w:val="0"/>
          <w:marRight w:val="0"/>
          <w:marTop w:val="120"/>
          <w:marBottom w:val="0"/>
          <w:divBdr>
            <w:top w:val="none" w:sz="0" w:space="0" w:color="auto"/>
            <w:left w:val="none" w:sz="0" w:space="0" w:color="auto"/>
            <w:bottom w:val="none" w:sz="0" w:space="0" w:color="auto"/>
            <w:right w:val="none" w:sz="0" w:space="0" w:color="auto"/>
          </w:divBdr>
        </w:div>
        <w:div w:id="642931749">
          <w:marLeft w:val="0"/>
          <w:marRight w:val="0"/>
          <w:marTop w:val="120"/>
          <w:marBottom w:val="0"/>
          <w:divBdr>
            <w:top w:val="none" w:sz="0" w:space="0" w:color="auto"/>
            <w:left w:val="none" w:sz="0" w:space="0" w:color="auto"/>
            <w:bottom w:val="none" w:sz="0" w:space="0" w:color="auto"/>
            <w:right w:val="none" w:sz="0" w:space="0" w:color="auto"/>
          </w:divBdr>
        </w:div>
        <w:div w:id="133451458">
          <w:marLeft w:val="0"/>
          <w:marRight w:val="0"/>
          <w:marTop w:val="120"/>
          <w:marBottom w:val="0"/>
          <w:divBdr>
            <w:top w:val="none" w:sz="0" w:space="0" w:color="auto"/>
            <w:left w:val="none" w:sz="0" w:space="0" w:color="auto"/>
            <w:bottom w:val="none" w:sz="0" w:space="0" w:color="auto"/>
            <w:right w:val="none" w:sz="0" w:space="0" w:color="auto"/>
          </w:divBdr>
        </w:div>
      </w:divsChild>
    </w:div>
    <w:div w:id="982849166">
      <w:bodyDiv w:val="1"/>
      <w:marLeft w:val="0"/>
      <w:marRight w:val="0"/>
      <w:marTop w:val="0"/>
      <w:marBottom w:val="0"/>
      <w:divBdr>
        <w:top w:val="none" w:sz="0" w:space="0" w:color="auto"/>
        <w:left w:val="none" w:sz="0" w:space="0" w:color="auto"/>
        <w:bottom w:val="none" w:sz="0" w:space="0" w:color="auto"/>
        <w:right w:val="none" w:sz="0" w:space="0" w:color="auto"/>
      </w:divBdr>
      <w:divsChild>
        <w:div w:id="604312667">
          <w:marLeft w:val="567"/>
          <w:marRight w:val="0"/>
          <w:marTop w:val="120"/>
          <w:marBottom w:val="0"/>
          <w:divBdr>
            <w:top w:val="none" w:sz="0" w:space="0" w:color="auto"/>
            <w:left w:val="none" w:sz="0" w:space="0" w:color="auto"/>
            <w:bottom w:val="none" w:sz="0" w:space="0" w:color="auto"/>
            <w:right w:val="none" w:sz="0" w:space="0" w:color="auto"/>
          </w:divBdr>
        </w:div>
        <w:div w:id="1825467721">
          <w:marLeft w:val="1293"/>
          <w:marRight w:val="0"/>
          <w:marTop w:val="0"/>
          <w:marBottom w:val="180"/>
          <w:divBdr>
            <w:top w:val="none" w:sz="0" w:space="0" w:color="auto"/>
            <w:left w:val="none" w:sz="0" w:space="0" w:color="auto"/>
            <w:bottom w:val="none" w:sz="0" w:space="0" w:color="auto"/>
            <w:right w:val="none" w:sz="0" w:space="0" w:color="auto"/>
          </w:divBdr>
        </w:div>
      </w:divsChild>
    </w:div>
    <w:div w:id="1916166536">
      <w:bodyDiv w:val="1"/>
      <w:marLeft w:val="0"/>
      <w:marRight w:val="0"/>
      <w:marTop w:val="0"/>
      <w:marBottom w:val="0"/>
      <w:divBdr>
        <w:top w:val="none" w:sz="0" w:space="0" w:color="auto"/>
        <w:left w:val="none" w:sz="0" w:space="0" w:color="auto"/>
        <w:bottom w:val="none" w:sz="0" w:space="0" w:color="auto"/>
        <w:right w:val="none" w:sz="0" w:space="0" w:color="auto"/>
      </w:divBdr>
      <w:divsChild>
        <w:div w:id="2014650537">
          <w:marLeft w:val="0"/>
          <w:marRight w:val="0"/>
          <w:marTop w:val="120"/>
          <w:marBottom w:val="0"/>
          <w:divBdr>
            <w:top w:val="none" w:sz="0" w:space="0" w:color="auto"/>
            <w:left w:val="none" w:sz="0" w:space="0" w:color="auto"/>
            <w:bottom w:val="none" w:sz="0" w:space="0" w:color="auto"/>
            <w:right w:val="none" w:sz="0" w:space="0" w:color="auto"/>
          </w:divBdr>
        </w:div>
        <w:div w:id="23094753">
          <w:marLeft w:val="0"/>
          <w:marRight w:val="0"/>
          <w:marTop w:val="120"/>
          <w:marBottom w:val="0"/>
          <w:divBdr>
            <w:top w:val="none" w:sz="0" w:space="0" w:color="auto"/>
            <w:left w:val="none" w:sz="0" w:space="0" w:color="auto"/>
            <w:bottom w:val="none" w:sz="0" w:space="0" w:color="auto"/>
            <w:right w:val="none" w:sz="0" w:space="0" w:color="auto"/>
          </w:divBdr>
        </w:div>
        <w:div w:id="2082557547">
          <w:marLeft w:val="567"/>
          <w:marRight w:val="0"/>
          <w:marTop w:val="120"/>
          <w:marBottom w:val="0"/>
          <w:divBdr>
            <w:top w:val="none" w:sz="0" w:space="0" w:color="auto"/>
            <w:left w:val="none" w:sz="0" w:space="0" w:color="auto"/>
            <w:bottom w:val="none" w:sz="0" w:space="0" w:color="auto"/>
            <w:right w:val="none" w:sz="0" w:space="0" w:color="auto"/>
          </w:divBdr>
        </w:div>
        <w:div w:id="15736467">
          <w:marLeft w:val="567"/>
          <w:marRight w:val="0"/>
          <w:marTop w:val="120"/>
          <w:marBottom w:val="0"/>
          <w:divBdr>
            <w:top w:val="none" w:sz="0" w:space="0" w:color="auto"/>
            <w:left w:val="none" w:sz="0" w:space="0" w:color="auto"/>
            <w:bottom w:val="none" w:sz="0" w:space="0" w:color="auto"/>
            <w:right w:val="none" w:sz="0" w:space="0" w:color="auto"/>
          </w:divBdr>
        </w:div>
      </w:divsChild>
    </w:div>
    <w:div w:id="2107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96%20%281%29%20SA%207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CC/1995/1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2002%20%282%29%20SACR%20550" TargetMode="External"/><Relationship Id="rId4" Type="http://schemas.openxmlformats.org/officeDocument/2006/relationships/settings" Target="settings.xml"/><Relationship Id="rId9" Type="http://schemas.openxmlformats.org/officeDocument/2006/relationships/hyperlink" Target="http://www.saflii.org/cgi-bin/LawCite?cit=2002%20%281%29%20SACR%202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C364-C1E3-4844-A622-902B1124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11312</Words>
  <Characters>64481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Tshete</dc:creator>
  <cp:keywords/>
  <dc:description/>
  <cp:lastModifiedBy>Mokone</cp:lastModifiedBy>
  <cp:revision>2</cp:revision>
  <cp:lastPrinted>2023-03-27T15:02:00Z</cp:lastPrinted>
  <dcterms:created xsi:type="dcterms:W3CDTF">2023-03-31T10:34:00Z</dcterms:created>
  <dcterms:modified xsi:type="dcterms:W3CDTF">2023-03-31T10:34:00Z</dcterms:modified>
</cp:coreProperties>
</file>