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9BA47" w14:textId="77777777" w:rsidR="00DB2A5E" w:rsidRPr="006077BF" w:rsidRDefault="00DB2A5E" w:rsidP="00E75D30">
      <w:pPr>
        <w:spacing w:after="0" w:line="360" w:lineRule="auto"/>
        <w:jc w:val="center"/>
        <w:rPr>
          <w:rFonts w:ascii="Arial" w:hAnsi="Arial" w:cs="Arial"/>
          <w:b/>
          <w:sz w:val="24"/>
          <w:szCs w:val="24"/>
        </w:rPr>
      </w:pPr>
      <w:r w:rsidRPr="006077BF">
        <w:rPr>
          <w:rFonts w:ascii="Arial" w:hAnsi="Arial" w:cs="Arial"/>
          <w:noProof/>
          <w:sz w:val="24"/>
          <w:szCs w:val="24"/>
          <w:lang w:val="en-US"/>
        </w:rPr>
        <w:drawing>
          <wp:inline distT="0" distB="0" distL="0" distR="0" wp14:anchorId="7FC89A1C" wp14:editId="4DCD2F2A">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204C0B5E" w14:textId="77777777" w:rsidR="0095744A" w:rsidRPr="006077BF" w:rsidRDefault="0095744A" w:rsidP="00E75D30">
      <w:pPr>
        <w:spacing w:after="0" w:line="360" w:lineRule="auto"/>
        <w:jc w:val="center"/>
        <w:rPr>
          <w:rFonts w:ascii="Arial" w:hAnsi="Arial" w:cs="Arial"/>
          <w:b/>
          <w:sz w:val="24"/>
          <w:szCs w:val="24"/>
        </w:rPr>
      </w:pPr>
      <w:r w:rsidRPr="006077BF">
        <w:rPr>
          <w:rFonts w:ascii="Arial" w:hAnsi="Arial" w:cs="Arial"/>
          <w:b/>
          <w:sz w:val="24"/>
          <w:szCs w:val="24"/>
        </w:rPr>
        <w:t>IN THE HIGH COURT OF SOUTH AFRICA</w:t>
      </w:r>
    </w:p>
    <w:p w14:paraId="205CC9E6" w14:textId="77777777" w:rsidR="0095744A" w:rsidRPr="006077BF" w:rsidRDefault="0095744A" w:rsidP="00E75D30">
      <w:pPr>
        <w:spacing w:after="0" w:line="360" w:lineRule="auto"/>
        <w:jc w:val="center"/>
        <w:rPr>
          <w:rFonts w:ascii="Arial" w:hAnsi="Arial" w:cs="Arial"/>
          <w:b/>
          <w:sz w:val="24"/>
          <w:szCs w:val="24"/>
        </w:rPr>
      </w:pPr>
      <w:r w:rsidRPr="006077BF">
        <w:rPr>
          <w:rFonts w:ascii="Arial" w:hAnsi="Arial" w:cs="Arial"/>
          <w:b/>
          <w:sz w:val="24"/>
          <w:szCs w:val="24"/>
        </w:rPr>
        <w:t>(EASTERN CAPE DIVISION, MTHATHA)</w:t>
      </w:r>
    </w:p>
    <w:p w14:paraId="22BA519A" w14:textId="77777777" w:rsidR="0095744A" w:rsidRPr="006077BF" w:rsidRDefault="0095744A" w:rsidP="008F2958">
      <w:pPr>
        <w:spacing w:after="0" w:line="360" w:lineRule="auto"/>
        <w:jc w:val="both"/>
        <w:rPr>
          <w:rFonts w:ascii="Arial" w:hAnsi="Arial" w:cs="Arial"/>
          <w:b/>
          <w:sz w:val="24"/>
          <w:szCs w:val="24"/>
        </w:rPr>
      </w:pPr>
    </w:p>
    <w:p w14:paraId="60D93AA3" w14:textId="77777777" w:rsidR="00AA033B" w:rsidRPr="008F2958" w:rsidRDefault="0095744A" w:rsidP="00E75D30">
      <w:pPr>
        <w:spacing w:after="0" w:line="360" w:lineRule="auto"/>
        <w:jc w:val="right"/>
        <w:rPr>
          <w:rFonts w:ascii="Arial" w:hAnsi="Arial" w:cs="Arial"/>
          <w:caps/>
          <w:sz w:val="24"/>
          <w:szCs w:val="24"/>
        </w:rPr>
      </w:pPr>
      <w:r w:rsidRPr="008F2958">
        <w:rPr>
          <w:rFonts w:ascii="Arial" w:hAnsi="Arial" w:cs="Arial"/>
          <w:caps/>
          <w:sz w:val="24"/>
          <w:szCs w:val="24"/>
        </w:rPr>
        <w:t>Reportable</w:t>
      </w:r>
    </w:p>
    <w:p w14:paraId="08AB7A2D" w14:textId="77777777" w:rsidR="00EA5735" w:rsidRPr="008F2958" w:rsidRDefault="00D31321" w:rsidP="00E75D30">
      <w:pPr>
        <w:spacing w:after="0" w:line="360" w:lineRule="auto"/>
        <w:jc w:val="right"/>
        <w:rPr>
          <w:rFonts w:ascii="Arial" w:hAnsi="Arial" w:cs="Arial"/>
          <w:bCs/>
          <w:sz w:val="24"/>
          <w:szCs w:val="24"/>
        </w:rPr>
      </w:pPr>
      <w:r w:rsidRPr="008F2958">
        <w:rPr>
          <w:rFonts w:ascii="Arial" w:hAnsi="Arial" w:cs="Arial"/>
          <w:bCs/>
          <w:sz w:val="24"/>
          <w:szCs w:val="24"/>
        </w:rPr>
        <w:t>C</w:t>
      </w:r>
      <w:r w:rsidR="0095744A" w:rsidRPr="008F2958">
        <w:rPr>
          <w:rFonts w:ascii="Arial" w:hAnsi="Arial" w:cs="Arial"/>
          <w:bCs/>
          <w:sz w:val="24"/>
          <w:szCs w:val="24"/>
        </w:rPr>
        <w:t>ase</w:t>
      </w:r>
      <w:r w:rsidRPr="008F2958">
        <w:rPr>
          <w:rFonts w:ascii="Arial" w:hAnsi="Arial" w:cs="Arial"/>
          <w:bCs/>
          <w:sz w:val="24"/>
          <w:szCs w:val="24"/>
        </w:rPr>
        <w:t xml:space="preserve"> </w:t>
      </w:r>
      <w:r w:rsidR="00482C69" w:rsidRPr="008F2958">
        <w:rPr>
          <w:rFonts w:ascii="Arial" w:hAnsi="Arial" w:cs="Arial"/>
          <w:bCs/>
          <w:sz w:val="24"/>
          <w:szCs w:val="24"/>
        </w:rPr>
        <w:t>No</w:t>
      </w:r>
      <w:r w:rsidRPr="008F2958">
        <w:rPr>
          <w:rFonts w:ascii="Arial" w:hAnsi="Arial" w:cs="Arial"/>
          <w:bCs/>
          <w:sz w:val="24"/>
          <w:szCs w:val="24"/>
        </w:rPr>
        <w:t>:</w:t>
      </w:r>
      <w:r w:rsidR="007076A6" w:rsidRPr="008F2958">
        <w:rPr>
          <w:rFonts w:ascii="Arial" w:hAnsi="Arial" w:cs="Arial"/>
          <w:bCs/>
          <w:sz w:val="24"/>
          <w:szCs w:val="24"/>
        </w:rPr>
        <w:t xml:space="preserve"> </w:t>
      </w:r>
      <w:r w:rsidR="00E0326D" w:rsidRPr="006077BF">
        <w:rPr>
          <w:rFonts w:ascii="Arial" w:hAnsi="Arial" w:cs="Arial"/>
          <w:bCs/>
          <w:sz w:val="24"/>
          <w:szCs w:val="24"/>
        </w:rPr>
        <w:t xml:space="preserve"> </w:t>
      </w:r>
      <w:r w:rsidR="007076A6" w:rsidRPr="008F2958">
        <w:rPr>
          <w:rFonts w:ascii="Arial" w:hAnsi="Arial" w:cs="Arial"/>
          <w:bCs/>
          <w:sz w:val="24"/>
          <w:szCs w:val="24"/>
        </w:rPr>
        <w:t>1808/2023</w:t>
      </w:r>
    </w:p>
    <w:p w14:paraId="357AC699" w14:textId="77777777" w:rsidR="007076A6" w:rsidRPr="008F2958" w:rsidRDefault="007076A6" w:rsidP="00E75D30">
      <w:pPr>
        <w:spacing w:after="0" w:line="360" w:lineRule="auto"/>
        <w:ind w:left="5529"/>
        <w:jc w:val="right"/>
        <w:rPr>
          <w:rFonts w:ascii="Arial" w:hAnsi="Arial" w:cs="Arial"/>
          <w:bCs/>
          <w:sz w:val="24"/>
          <w:szCs w:val="24"/>
        </w:rPr>
      </w:pPr>
      <w:r w:rsidRPr="008F2958">
        <w:rPr>
          <w:rFonts w:ascii="Arial" w:hAnsi="Arial" w:cs="Arial"/>
          <w:bCs/>
          <w:sz w:val="24"/>
          <w:szCs w:val="24"/>
        </w:rPr>
        <w:t>Date heard: 11/05/2023</w:t>
      </w:r>
    </w:p>
    <w:p w14:paraId="4221A28A" w14:textId="43A872FD" w:rsidR="00D31321" w:rsidRPr="008F2958" w:rsidRDefault="00D31321" w:rsidP="00E75D30">
      <w:pPr>
        <w:spacing w:after="0" w:line="360" w:lineRule="auto"/>
        <w:ind w:left="5529"/>
        <w:jc w:val="right"/>
        <w:rPr>
          <w:rFonts w:ascii="Arial" w:hAnsi="Arial" w:cs="Arial"/>
          <w:bCs/>
          <w:sz w:val="24"/>
          <w:szCs w:val="24"/>
        </w:rPr>
      </w:pPr>
      <w:r w:rsidRPr="008F2958">
        <w:rPr>
          <w:rFonts w:ascii="Arial" w:hAnsi="Arial" w:cs="Arial"/>
          <w:bCs/>
          <w:sz w:val="24"/>
          <w:szCs w:val="24"/>
        </w:rPr>
        <w:t>D</w:t>
      </w:r>
      <w:r w:rsidR="0095744A" w:rsidRPr="008F2958">
        <w:rPr>
          <w:rFonts w:ascii="Arial" w:hAnsi="Arial" w:cs="Arial"/>
          <w:bCs/>
          <w:sz w:val="24"/>
          <w:szCs w:val="24"/>
        </w:rPr>
        <w:t>ate delivered</w:t>
      </w:r>
      <w:r w:rsidRPr="008F2958">
        <w:rPr>
          <w:rFonts w:ascii="Arial" w:hAnsi="Arial" w:cs="Arial"/>
          <w:bCs/>
          <w:sz w:val="24"/>
          <w:szCs w:val="24"/>
        </w:rPr>
        <w:t xml:space="preserve">: </w:t>
      </w:r>
      <w:r w:rsidR="007A7FF4">
        <w:rPr>
          <w:rFonts w:ascii="Arial" w:hAnsi="Arial" w:cs="Arial"/>
          <w:bCs/>
          <w:sz w:val="24"/>
          <w:szCs w:val="24"/>
        </w:rPr>
        <w:t>04</w:t>
      </w:r>
      <w:r w:rsidR="00321656">
        <w:rPr>
          <w:rFonts w:ascii="Arial" w:hAnsi="Arial" w:cs="Arial"/>
          <w:bCs/>
          <w:sz w:val="24"/>
          <w:szCs w:val="24"/>
        </w:rPr>
        <w:t>/07</w:t>
      </w:r>
      <w:r w:rsidR="007076A6" w:rsidRPr="008F2958">
        <w:rPr>
          <w:rFonts w:ascii="Arial" w:hAnsi="Arial" w:cs="Arial"/>
          <w:bCs/>
          <w:sz w:val="24"/>
          <w:szCs w:val="24"/>
        </w:rPr>
        <w:t>/2023</w:t>
      </w:r>
    </w:p>
    <w:p w14:paraId="1F656280" w14:textId="77777777" w:rsidR="00D31321" w:rsidRPr="006077BF" w:rsidRDefault="00D31321" w:rsidP="00E75D30">
      <w:pPr>
        <w:spacing w:after="0" w:line="360" w:lineRule="auto"/>
        <w:jc w:val="both"/>
        <w:rPr>
          <w:rFonts w:ascii="Arial" w:hAnsi="Arial" w:cs="Arial"/>
          <w:sz w:val="24"/>
          <w:szCs w:val="24"/>
        </w:rPr>
      </w:pPr>
      <w:r w:rsidRPr="006077BF">
        <w:rPr>
          <w:rFonts w:ascii="Arial" w:hAnsi="Arial" w:cs="Arial"/>
          <w:sz w:val="24"/>
          <w:szCs w:val="24"/>
        </w:rPr>
        <w:t>In the matter between:</w:t>
      </w:r>
    </w:p>
    <w:p w14:paraId="0F807E3A" w14:textId="77777777" w:rsidR="00D31321" w:rsidRPr="006077BF" w:rsidRDefault="00D31321" w:rsidP="00E75D30">
      <w:pPr>
        <w:spacing w:after="0" w:line="360" w:lineRule="auto"/>
        <w:jc w:val="both"/>
        <w:rPr>
          <w:rFonts w:ascii="Arial" w:hAnsi="Arial" w:cs="Arial"/>
          <w:sz w:val="24"/>
          <w:szCs w:val="24"/>
        </w:rPr>
      </w:pPr>
    </w:p>
    <w:p w14:paraId="4F77339D" w14:textId="77777777" w:rsidR="00D31321" w:rsidRPr="006077BF" w:rsidRDefault="007D6592" w:rsidP="00E75D30">
      <w:pPr>
        <w:spacing w:after="0" w:line="360" w:lineRule="auto"/>
        <w:jc w:val="both"/>
        <w:rPr>
          <w:rFonts w:ascii="Arial" w:hAnsi="Arial" w:cs="Arial"/>
          <w:b/>
          <w:sz w:val="24"/>
          <w:szCs w:val="24"/>
        </w:rPr>
      </w:pPr>
      <w:r w:rsidRPr="006077BF">
        <w:rPr>
          <w:rFonts w:ascii="Arial" w:hAnsi="Arial" w:cs="Arial"/>
          <w:b/>
          <w:sz w:val="24"/>
          <w:szCs w:val="24"/>
        </w:rPr>
        <w:t>ZIFIKILE KUNENE</w:t>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00E0326D" w:rsidRPr="006077BF">
        <w:rPr>
          <w:rFonts w:ascii="Arial" w:hAnsi="Arial" w:cs="Arial"/>
          <w:b/>
          <w:sz w:val="24"/>
          <w:szCs w:val="24"/>
        </w:rPr>
        <w:t xml:space="preserve">      </w:t>
      </w:r>
      <w:r w:rsidRPr="008F2958">
        <w:rPr>
          <w:rFonts w:ascii="Arial" w:hAnsi="Arial" w:cs="Arial"/>
          <w:b/>
          <w:caps/>
          <w:sz w:val="24"/>
          <w:szCs w:val="24"/>
        </w:rPr>
        <w:t>Applicant</w:t>
      </w:r>
    </w:p>
    <w:p w14:paraId="2B03DEE2" w14:textId="77777777" w:rsidR="007D6592" w:rsidRPr="006077BF" w:rsidRDefault="007D6592" w:rsidP="00E75D30">
      <w:pPr>
        <w:spacing w:after="0" w:line="360" w:lineRule="auto"/>
        <w:jc w:val="both"/>
        <w:rPr>
          <w:rFonts w:ascii="Arial" w:hAnsi="Arial" w:cs="Arial"/>
          <w:b/>
          <w:sz w:val="24"/>
          <w:szCs w:val="24"/>
        </w:rPr>
      </w:pPr>
    </w:p>
    <w:p w14:paraId="4E8A5D91" w14:textId="77777777" w:rsidR="00D31321" w:rsidRPr="006077BF" w:rsidRDefault="00D31321" w:rsidP="00E75D30">
      <w:pPr>
        <w:spacing w:after="0" w:line="360" w:lineRule="auto"/>
        <w:jc w:val="both"/>
        <w:rPr>
          <w:rFonts w:ascii="Arial" w:hAnsi="Arial" w:cs="Arial"/>
          <w:sz w:val="24"/>
          <w:szCs w:val="24"/>
        </w:rPr>
      </w:pPr>
      <w:r w:rsidRPr="006077BF">
        <w:rPr>
          <w:rFonts w:ascii="Arial" w:hAnsi="Arial" w:cs="Arial"/>
          <w:sz w:val="24"/>
          <w:szCs w:val="24"/>
        </w:rPr>
        <w:t>and</w:t>
      </w:r>
    </w:p>
    <w:p w14:paraId="2D3458DF" w14:textId="77777777" w:rsidR="00D31321" w:rsidRPr="006077BF" w:rsidRDefault="00D31321" w:rsidP="00E75D30">
      <w:pPr>
        <w:spacing w:after="0" w:line="360" w:lineRule="auto"/>
        <w:jc w:val="both"/>
        <w:rPr>
          <w:rFonts w:ascii="Arial" w:hAnsi="Arial" w:cs="Arial"/>
          <w:sz w:val="24"/>
          <w:szCs w:val="24"/>
        </w:rPr>
      </w:pPr>
    </w:p>
    <w:p w14:paraId="4C422AA5" w14:textId="77777777" w:rsidR="00EA5735" w:rsidRPr="006077BF" w:rsidRDefault="007D6592" w:rsidP="00E75D30">
      <w:pPr>
        <w:spacing w:after="0" w:line="360" w:lineRule="auto"/>
        <w:jc w:val="both"/>
        <w:rPr>
          <w:rFonts w:ascii="Arial" w:hAnsi="Arial" w:cs="Arial"/>
          <w:b/>
          <w:sz w:val="24"/>
          <w:szCs w:val="24"/>
        </w:rPr>
      </w:pPr>
      <w:r w:rsidRPr="006077BF">
        <w:rPr>
          <w:rFonts w:ascii="Arial" w:hAnsi="Arial" w:cs="Arial"/>
          <w:b/>
          <w:sz w:val="24"/>
          <w:szCs w:val="24"/>
        </w:rPr>
        <w:t>MONALISA BANGAZA</w:t>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Pr="006077BF">
        <w:rPr>
          <w:rFonts w:ascii="Arial" w:hAnsi="Arial" w:cs="Arial"/>
          <w:b/>
          <w:sz w:val="24"/>
          <w:szCs w:val="24"/>
        </w:rPr>
        <w:tab/>
      </w:r>
      <w:r w:rsidR="00E0326D" w:rsidRPr="006077BF">
        <w:rPr>
          <w:rFonts w:ascii="Arial" w:hAnsi="Arial" w:cs="Arial"/>
          <w:b/>
          <w:sz w:val="24"/>
          <w:szCs w:val="24"/>
        </w:rPr>
        <w:t xml:space="preserve">  </w:t>
      </w:r>
      <w:r w:rsidR="00E0326D" w:rsidRPr="006077BF">
        <w:rPr>
          <w:rFonts w:ascii="Arial" w:hAnsi="Arial" w:cs="Arial"/>
          <w:b/>
          <w:caps/>
          <w:sz w:val="24"/>
          <w:szCs w:val="24"/>
        </w:rPr>
        <w:t xml:space="preserve">first </w:t>
      </w:r>
      <w:r w:rsidRPr="008F2958">
        <w:rPr>
          <w:rFonts w:ascii="Arial" w:hAnsi="Arial" w:cs="Arial"/>
          <w:b/>
          <w:caps/>
          <w:sz w:val="24"/>
          <w:szCs w:val="24"/>
        </w:rPr>
        <w:t>Respondent</w:t>
      </w:r>
    </w:p>
    <w:p w14:paraId="216AC84C" w14:textId="77777777" w:rsidR="007D6592" w:rsidRPr="006077BF" w:rsidRDefault="007D6592" w:rsidP="00E75D30">
      <w:pPr>
        <w:spacing w:after="0" w:line="360" w:lineRule="auto"/>
        <w:jc w:val="both"/>
        <w:rPr>
          <w:rFonts w:ascii="Arial" w:hAnsi="Arial" w:cs="Arial"/>
          <w:b/>
          <w:sz w:val="24"/>
          <w:szCs w:val="24"/>
        </w:rPr>
      </w:pPr>
    </w:p>
    <w:p w14:paraId="1892C29C" w14:textId="77777777" w:rsidR="007D6592" w:rsidRPr="006077BF" w:rsidRDefault="007D6592" w:rsidP="00E75D30">
      <w:pPr>
        <w:spacing w:after="0" w:line="360" w:lineRule="auto"/>
        <w:jc w:val="both"/>
        <w:rPr>
          <w:rFonts w:ascii="Arial" w:hAnsi="Arial" w:cs="Arial"/>
          <w:b/>
          <w:sz w:val="24"/>
          <w:szCs w:val="24"/>
        </w:rPr>
      </w:pPr>
      <w:r w:rsidRPr="006077BF">
        <w:rPr>
          <w:rFonts w:ascii="Arial" w:hAnsi="Arial" w:cs="Arial"/>
          <w:b/>
          <w:sz w:val="24"/>
          <w:szCs w:val="24"/>
        </w:rPr>
        <w:t>AVBOB FUNERAL SERVICES – MTHATHA</w:t>
      </w:r>
      <w:r w:rsidRPr="006077BF">
        <w:rPr>
          <w:rFonts w:ascii="Arial" w:hAnsi="Arial" w:cs="Arial"/>
          <w:b/>
          <w:sz w:val="24"/>
          <w:szCs w:val="24"/>
        </w:rPr>
        <w:tab/>
      </w:r>
      <w:r w:rsidRPr="006077BF">
        <w:rPr>
          <w:rFonts w:ascii="Arial" w:hAnsi="Arial" w:cs="Arial"/>
          <w:b/>
          <w:sz w:val="24"/>
          <w:szCs w:val="24"/>
        </w:rPr>
        <w:tab/>
      </w:r>
      <w:r w:rsidR="00E0326D" w:rsidRPr="006077BF">
        <w:rPr>
          <w:rFonts w:ascii="Arial" w:hAnsi="Arial" w:cs="Arial"/>
          <w:b/>
          <w:sz w:val="24"/>
          <w:szCs w:val="24"/>
        </w:rPr>
        <w:t xml:space="preserve">       </w:t>
      </w:r>
      <w:r w:rsidR="00E0326D" w:rsidRPr="006077BF">
        <w:rPr>
          <w:rFonts w:ascii="Arial" w:hAnsi="Arial" w:cs="Arial"/>
          <w:b/>
          <w:caps/>
          <w:sz w:val="24"/>
          <w:szCs w:val="24"/>
        </w:rPr>
        <w:t xml:space="preserve">second </w:t>
      </w:r>
      <w:r w:rsidRPr="008F2958">
        <w:rPr>
          <w:rFonts w:ascii="Arial" w:hAnsi="Arial" w:cs="Arial"/>
          <w:b/>
          <w:caps/>
          <w:sz w:val="24"/>
          <w:szCs w:val="24"/>
        </w:rPr>
        <w:t>Respondent</w:t>
      </w:r>
    </w:p>
    <w:p w14:paraId="51409A96" w14:textId="77777777" w:rsidR="007D6592" w:rsidRPr="006077BF" w:rsidRDefault="007D6592" w:rsidP="00E75D30">
      <w:pPr>
        <w:spacing w:after="0" w:line="360" w:lineRule="auto"/>
        <w:jc w:val="both"/>
        <w:rPr>
          <w:rFonts w:ascii="Arial" w:hAnsi="Arial" w:cs="Arial"/>
          <w:b/>
          <w:sz w:val="24"/>
          <w:szCs w:val="24"/>
        </w:rPr>
      </w:pPr>
    </w:p>
    <w:p w14:paraId="36774402" w14:textId="77777777" w:rsidR="00E0326D" w:rsidRPr="006077BF" w:rsidRDefault="007D6592" w:rsidP="00E75D30">
      <w:pPr>
        <w:spacing w:after="0" w:line="360" w:lineRule="auto"/>
        <w:jc w:val="both"/>
        <w:rPr>
          <w:rFonts w:ascii="Arial" w:hAnsi="Arial" w:cs="Arial"/>
          <w:b/>
          <w:sz w:val="24"/>
          <w:szCs w:val="24"/>
        </w:rPr>
      </w:pPr>
      <w:r w:rsidRPr="006077BF">
        <w:rPr>
          <w:rFonts w:ascii="Arial" w:hAnsi="Arial" w:cs="Arial"/>
          <w:b/>
          <w:sz w:val="24"/>
          <w:szCs w:val="24"/>
        </w:rPr>
        <w:t>ANY MEMBER OF SOUTH AFRICAN</w:t>
      </w:r>
    </w:p>
    <w:p w14:paraId="1878E090" w14:textId="77777777" w:rsidR="007D6592" w:rsidRPr="006077BF" w:rsidRDefault="007D6592" w:rsidP="00E75D30">
      <w:pPr>
        <w:spacing w:after="0" w:line="360" w:lineRule="auto"/>
        <w:jc w:val="both"/>
        <w:rPr>
          <w:rFonts w:ascii="Arial" w:hAnsi="Arial" w:cs="Arial"/>
          <w:b/>
          <w:sz w:val="24"/>
          <w:szCs w:val="24"/>
        </w:rPr>
      </w:pPr>
      <w:r w:rsidRPr="006077BF">
        <w:rPr>
          <w:rFonts w:ascii="Arial" w:hAnsi="Arial" w:cs="Arial"/>
          <w:b/>
          <w:sz w:val="24"/>
          <w:szCs w:val="24"/>
        </w:rPr>
        <w:t>POLICE SERVICES</w:t>
      </w:r>
      <w:r w:rsidRPr="006077BF">
        <w:rPr>
          <w:rFonts w:ascii="Arial" w:hAnsi="Arial" w:cs="Arial"/>
          <w:b/>
          <w:sz w:val="24"/>
          <w:szCs w:val="24"/>
        </w:rPr>
        <w:tab/>
      </w:r>
      <w:r w:rsidR="0028477F" w:rsidRPr="006077BF">
        <w:rPr>
          <w:rFonts w:ascii="Arial" w:hAnsi="Arial" w:cs="Arial"/>
          <w:b/>
          <w:sz w:val="24"/>
          <w:szCs w:val="24"/>
        </w:rPr>
        <w:tab/>
      </w:r>
      <w:r w:rsidR="0028477F" w:rsidRPr="006077BF">
        <w:rPr>
          <w:rFonts w:ascii="Arial" w:hAnsi="Arial" w:cs="Arial"/>
          <w:b/>
          <w:sz w:val="24"/>
          <w:szCs w:val="24"/>
        </w:rPr>
        <w:tab/>
      </w:r>
      <w:r w:rsidR="0028477F" w:rsidRPr="006077BF">
        <w:rPr>
          <w:rFonts w:ascii="Arial" w:hAnsi="Arial" w:cs="Arial"/>
          <w:b/>
          <w:sz w:val="24"/>
          <w:szCs w:val="24"/>
        </w:rPr>
        <w:tab/>
      </w:r>
      <w:r w:rsidR="0028477F" w:rsidRPr="006077BF">
        <w:rPr>
          <w:rFonts w:ascii="Arial" w:hAnsi="Arial" w:cs="Arial"/>
          <w:b/>
          <w:sz w:val="24"/>
          <w:szCs w:val="24"/>
        </w:rPr>
        <w:tab/>
      </w:r>
      <w:r w:rsidR="0028477F" w:rsidRPr="006077BF">
        <w:rPr>
          <w:rFonts w:ascii="Arial" w:hAnsi="Arial" w:cs="Arial"/>
          <w:b/>
          <w:sz w:val="24"/>
          <w:szCs w:val="24"/>
        </w:rPr>
        <w:tab/>
      </w:r>
      <w:r w:rsidR="00E0326D" w:rsidRPr="006077BF">
        <w:rPr>
          <w:rFonts w:ascii="Arial" w:hAnsi="Arial" w:cs="Arial"/>
          <w:b/>
          <w:caps/>
          <w:sz w:val="24"/>
          <w:szCs w:val="24"/>
        </w:rPr>
        <w:t xml:space="preserve">third </w:t>
      </w:r>
      <w:r w:rsidRPr="008F2958">
        <w:rPr>
          <w:rFonts w:ascii="Arial" w:hAnsi="Arial" w:cs="Arial"/>
          <w:b/>
          <w:caps/>
          <w:sz w:val="24"/>
          <w:szCs w:val="24"/>
        </w:rPr>
        <w:t>Respondent</w:t>
      </w:r>
    </w:p>
    <w:p w14:paraId="704BB400" w14:textId="77777777" w:rsidR="00D31321" w:rsidRPr="00043254" w:rsidRDefault="00D31321" w:rsidP="00E75D30">
      <w:pPr>
        <w:spacing w:after="0" w:line="360" w:lineRule="auto"/>
        <w:jc w:val="both"/>
        <w:rPr>
          <w:rFonts w:ascii="Arial" w:hAnsi="Arial" w:cs="Arial"/>
          <w:b/>
          <w:sz w:val="24"/>
          <w:szCs w:val="24"/>
          <w:u w:val="single"/>
        </w:rPr>
      </w:pPr>
      <w:r w:rsidRPr="00043254">
        <w:rPr>
          <w:rFonts w:ascii="Arial" w:hAnsi="Arial" w:cs="Arial"/>
          <w:b/>
          <w:sz w:val="24"/>
          <w:szCs w:val="24"/>
          <w:u w:val="single"/>
        </w:rPr>
        <w:t>___________________________________________________________________</w:t>
      </w:r>
    </w:p>
    <w:p w14:paraId="23454CFA" w14:textId="77777777" w:rsidR="00675FE1" w:rsidRPr="006077BF" w:rsidRDefault="00675FE1" w:rsidP="008F2958">
      <w:pPr>
        <w:spacing w:after="0" w:line="360" w:lineRule="auto"/>
        <w:jc w:val="both"/>
        <w:rPr>
          <w:rFonts w:ascii="Arial" w:hAnsi="Arial" w:cs="Arial"/>
          <w:b/>
          <w:sz w:val="24"/>
          <w:szCs w:val="24"/>
        </w:rPr>
      </w:pPr>
    </w:p>
    <w:p w14:paraId="34A6D8BB" w14:textId="77777777" w:rsidR="00D31321" w:rsidRPr="006077BF" w:rsidRDefault="00D31321" w:rsidP="00E75D30">
      <w:pPr>
        <w:spacing w:after="0" w:line="360" w:lineRule="auto"/>
        <w:jc w:val="center"/>
        <w:rPr>
          <w:rFonts w:ascii="Arial" w:hAnsi="Arial" w:cs="Arial"/>
          <w:b/>
          <w:sz w:val="24"/>
          <w:szCs w:val="24"/>
        </w:rPr>
      </w:pPr>
      <w:r w:rsidRPr="006077BF">
        <w:rPr>
          <w:rFonts w:ascii="Arial" w:hAnsi="Arial" w:cs="Arial"/>
          <w:b/>
          <w:sz w:val="24"/>
          <w:szCs w:val="24"/>
        </w:rPr>
        <w:t>JUDGMENT</w:t>
      </w:r>
    </w:p>
    <w:p w14:paraId="7FD54377" w14:textId="77777777" w:rsidR="00D31321" w:rsidRPr="00043254" w:rsidRDefault="00D31321" w:rsidP="00E75D30">
      <w:pPr>
        <w:spacing w:after="0" w:line="360" w:lineRule="auto"/>
        <w:jc w:val="both"/>
        <w:rPr>
          <w:rFonts w:ascii="Arial" w:hAnsi="Arial" w:cs="Arial"/>
          <w:b/>
          <w:sz w:val="24"/>
          <w:szCs w:val="24"/>
          <w:u w:val="single"/>
        </w:rPr>
      </w:pPr>
      <w:r w:rsidRPr="00043254">
        <w:rPr>
          <w:rFonts w:ascii="Arial" w:hAnsi="Arial" w:cs="Arial"/>
          <w:b/>
          <w:sz w:val="24"/>
          <w:szCs w:val="24"/>
          <w:u w:val="single"/>
        </w:rPr>
        <w:t>___________________________________________________________________</w:t>
      </w:r>
    </w:p>
    <w:p w14:paraId="338A1BA6" w14:textId="77777777" w:rsidR="00E75D30" w:rsidRDefault="00E75D30" w:rsidP="00E75D30">
      <w:pPr>
        <w:spacing w:after="0" w:line="360" w:lineRule="auto"/>
        <w:jc w:val="both"/>
        <w:rPr>
          <w:rFonts w:ascii="Arial" w:hAnsi="Arial" w:cs="Arial"/>
          <w:b/>
          <w:sz w:val="24"/>
          <w:szCs w:val="24"/>
        </w:rPr>
      </w:pPr>
    </w:p>
    <w:p w14:paraId="54538D0A" w14:textId="77777777" w:rsidR="0039306E" w:rsidRPr="006077BF" w:rsidRDefault="002070EC" w:rsidP="00E75D30">
      <w:pPr>
        <w:spacing w:after="0" w:line="360" w:lineRule="auto"/>
        <w:jc w:val="both"/>
        <w:rPr>
          <w:rFonts w:ascii="Arial" w:hAnsi="Arial" w:cs="Arial"/>
          <w:b/>
          <w:sz w:val="24"/>
          <w:szCs w:val="24"/>
        </w:rPr>
      </w:pPr>
      <w:r w:rsidRPr="006077BF">
        <w:rPr>
          <w:rFonts w:ascii="Arial" w:hAnsi="Arial" w:cs="Arial"/>
          <w:b/>
          <w:sz w:val="24"/>
          <w:szCs w:val="24"/>
        </w:rPr>
        <w:t>N</w:t>
      </w:r>
      <w:r w:rsidR="00352894" w:rsidRPr="006077BF">
        <w:rPr>
          <w:rFonts w:ascii="Arial" w:hAnsi="Arial" w:cs="Arial"/>
          <w:b/>
          <w:sz w:val="24"/>
          <w:szCs w:val="24"/>
        </w:rPr>
        <w:t>otyesi</w:t>
      </w:r>
      <w:r w:rsidRPr="006077BF">
        <w:rPr>
          <w:rFonts w:ascii="Arial" w:hAnsi="Arial" w:cs="Arial"/>
          <w:b/>
          <w:sz w:val="24"/>
          <w:szCs w:val="24"/>
        </w:rPr>
        <w:t xml:space="preserve"> AJ</w:t>
      </w:r>
    </w:p>
    <w:p w14:paraId="24569B64" w14:textId="77777777" w:rsidR="00AA6BA8" w:rsidRDefault="00AA6BA8" w:rsidP="00E75D30">
      <w:pPr>
        <w:spacing w:after="0" w:line="360" w:lineRule="auto"/>
        <w:jc w:val="both"/>
        <w:rPr>
          <w:rFonts w:ascii="Arial" w:hAnsi="Arial" w:cs="Arial"/>
          <w:b/>
          <w:sz w:val="24"/>
          <w:szCs w:val="24"/>
        </w:rPr>
      </w:pPr>
    </w:p>
    <w:p w14:paraId="29940E3E" w14:textId="77777777" w:rsidR="00E75D30" w:rsidRDefault="00E75D30" w:rsidP="00E75D30">
      <w:pPr>
        <w:spacing w:after="0" w:line="360" w:lineRule="auto"/>
        <w:jc w:val="both"/>
        <w:rPr>
          <w:rFonts w:ascii="Arial" w:hAnsi="Arial" w:cs="Arial"/>
          <w:b/>
          <w:sz w:val="24"/>
          <w:szCs w:val="24"/>
        </w:rPr>
      </w:pPr>
    </w:p>
    <w:p w14:paraId="2FF31BDE" w14:textId="77777777" w:rsidR="00E75D30" w:rsidRPr="006077BF" w:rsidRDefault="00E75D30" w:rsidP="00E75D30">
      <w:pPr>
        <w:spacing w:after="0" w:line="360" w:lineRule="auto"/>
        <w:jc w:val="both"/>
        <w:rPr>
          <w:rFonts w:ascii="Arial" w:hAnsi="Arial" w:cs="Arial"/>
          <w:b/>
          <w:sz w:val="24"/>
          <w:szCs w:val="24"/>
        </w:rPr>
      </w:pPr>
    </w:p>
    <w:p w14:paraId="1C80E818" w14:textId="77777777" w:rsidR="0039306E" w:rsidRPr="006077BF" w:rsidRDefault="00AA6BA8" w:rsidP="008F2958">
      <w:pPr>
        <w:spacing w:after="120" w:line="360" w:lineRule="auto"/>
        <w:jc w:val="both"/>
        <w:rPr>
          <w:rFonts w:ascii="Arial" w:hAnsi="Arial" w:cs="Arial"/>
          <w:b/>
          <w:sz w:val="24"/>
          <w:szCs w:val="24"/>
        </w:rPr>
      </w:pPr>
      <w:r w:rsidRPr="006077BF">
        <w:rPr>
          <w:rFonts w:ascii="Arial" w:hAnsi="Arial" w:cs="Arial"/>
          <w:b/>
          <w:sz w:val="24"/>
          <w:szCs w:val="24"/>
        </w:rPr>
        <w:lastRenderedPageBreak/>
        <w:t>Introduction</w:t>
      </w:r>
    </w:p>
    <w:p w14:paraId="1854AF65" w14:textId="13DDC16C" w:rsidR="00011625" w:rsidRDefault="00B8089E" w:rsidP="00B8089E">
      <w:pPr>
        <w:spacing w:after="0" w:line="360" w:lineRule="auto"/>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7D6592" w:rsidRPr="006077BF">
        <w:rPr>
          <w:rFonts w:ascii="Arial" w:hAnsi="Arial" w:cs="Arial"/>
          <w:sz w:val="24"/>
          <w:szCs w:val="24"/>
        </w:rPr>
        <w:t>Ms Zifikile Kunene, a daughter of the late Thabile Kunene</w:t>
      </w:r>
      <w:r w:rsidR="000D29CE" w:rsidRPr="006077BF">
        <w:rPr>
          <w:rFonts w:ascii="Arial" w:hAnsi="Arial" w:cs="Arial"/>
          <w:sz w:val="24"/>
          <w:szCs w:val="24"/>
        </w:rPr>
        <w:t xml:space="preserve"> (the deceased)</w:t>
      </w:r>
      <w:r w:rsidR="007D6592" w:rsidRPr="006077BF">
        <w:rPr>
          <w:rFonts w:ascii="Arial" w:hAnsi="Arial" w:cs="Arial"/>
          <w:sz w:val="24"/>
          <w:szCs w:val="24"/>
        </w:rPr>
        <w:t>, born out of wedlock</w:t>
      </w:r>
      <w:r w:rsidR="000D29CE" w:rsidRPr="006077BF">
        <w:rPr>
          <w:rFonts w:ascii="Arial" w:hAnsi="Arial" w:cs="Arial"/>
          <w:sz w:val="24"/>
          <w:szCs w:val="24"/>
        </w:rPr>
        <w:t xml:space="preserve"> with Sindiswa Ndzeku</w:t>
      </w:r>
      <w:r w:rsidR="00BE0FCF" w:rsidRPr="006077BF">
        <w:rPr>
          <w:rFonts w:ascii="Arial" w:hAnsi="Arial" w:cs="Arial"/>
          <w:sz w:val="24"/>
          <w:szCs w:val="24"/>
        </w:rPr>
        <w:t xml:space="preserve">, </w:t>
      </w:r>
      <w:r w:rsidR="007D6592" w:rsidRPr="006077BF">
        <w:rPr>
          <w:rFonts w:ascii="Arial" w:hAnsi="Arial" w:cs="Arial"/>
          <w:sz w:val="24"/>
          <w:szCs w:val="24"/>
        </w:rPr>
        <w:t>seeks for a declaratory order that the customary marriage</w:t>
      </w:r>
      <w:r w:rsidR="00BE0FCF" w:rsidRPr="006077BF">
        <w:rPr>
          <w:rFonts w:ascii="Arial" w:hAnsi="Arial" w:cs="Arial"/>
          <w:sz w:val="24"/>
          <w:szCs w:val="24"/>
        </w:rPr>
        <w:t xml:space="preserve"> entered into </w:t>
      </w:r>
      <w:r w:rsidR="007D6592" w:rsidRPr="006077BF">
        <w:rPr>
          <w:rFonts w:ascii="Arial" w:hAnsi="Arial" w:cs="Arial"/>
          <w:sz w:val="24"/>
          <w:szCs w:val="24"/>
        </w:rPr>
        <w:t xml:space="preserve">between </w:t>
      </w:r>
      <w:r w:rsidR="000D29CE" w:rsidRPr="006077BF">
        <w:rPr>
          <w:rFonts w:ascii="Arial" w:hAnsi="Arial" w:cs="Arial"/>
          <w:sz w:val="24"/>
          <w:szCs w:val="24"/>
        </w:rPr>
        <w:t xml:space="preserve">the deceased </w:t>
      </w:r>
      <w:r w:rsidR="007D6592" w:rsidRPr="006077BF">
        <w:rPr>
          <w:rFonts w:ascii="Arial" w:hAnsi="Arial" w:cs="Arial"/>
          <w:sz w:val="24"/>
          <w:szCs w:val="24"/>
        </w:rPr>
        <w:t xml:space="preserve">and Monalisa Bangaza be declared </w:t>
      </w:r>
      <w:r w:rsidR="005A7FD1" w:rsidRPr="006077BF">
        <w:rPr>
          <w:rFonts w:ascii="Arial" w:hAnsi="Arial" w:cs="Arial"/>
          <w:sz w:val="24"/>
          <w:szCs w:val="24"/>
        </w:rPr>
        <w:t>invalid on the grounds of non-compliance with section 3(1)</w:t>
      </w:r>
      <w:r w:rsidR="005A7FD1" w:rsidRPr="008F2958">
        <w:rPr>
          <w:rFonts w:ascii="Arial" w:hAnsi="Arial" w:cs="Arial"/>
          <w:i/>
          <w:iCs/>
          <w:sz w:val="24"/>
          <w:szCs w:val="24"/>
        </w:rPr>
        <w:t>(b)</w:t>
      </w:r>
      <w:r w:rsidR="005A7FD1" w:rsidRPr="006077BF">
        <w:rPr>
          <w:rFonts w:ascii="Arial" w:hAnsi="Arial" w:cs="Arial"/>
          <w:sz w:val="24"/>
          <w:szCs w:val="24"/>
        </w:rPr>
        <w:t xml:space="preserve"> of the Recognition of Customary Marriages Act 120 of 1998</w:t>
      </w:r>
      <w:r w:rsidR="00D5665E" w:rsidRPr="006077BF">
        <w:rPr>
          <w:rFonts w:ascii="Arial" w:hAnsi="Arial" w:cs="Arial"/>
          <w:sz w:val="24"/>
          <w:szCs w:val="24"/>
        </w:rPr>
        <w:t xml:space="preserve"> (</w:t>
      </w:r>
      <w:r w:rsidR="00F43937">
        <w:rPr>
          <w:rFonts w:ascii="Arial" w:hAnsi="Arial" w:cs="Arial"/>
          <w:sz w:val="24"/>
          <w:szCs w:val="24"/>
        </w:rPr>
        <w:t>‘</w:t>
      </w:r>
      <w:r w:rsidR="00D5665E" w:rsidRPr="006077BF">
        <w:rPr>
          <w:rFonts w:ascii="Arial" w:hAnsi="Arial" w:cs="Arial"/>
          <w:sz w:val="24"/>
          <w:szCs w:val="24"/>
        </w:rPr>
        <w:t>the Act</w:t>
      </w:r>
      <w:r w:rsidR="00F43937">
        <w:rPr>
          <w:rFonts w:ascii="Arial" w:hAnsi="Arial" w:cs="Arial"/>
          <w:sz w:val="24"/>
          <w:szCs w:val="24"/>
        </w:rPr>
        <w:t>’</w:t>
      </w:r>
      <w:r w:rsidR="00D5665E" w:rsidRPr="006077BF">
        <w:rPr>
          <w:rFonts w:ascii="Arial" w:hAnsi="Arial" w:cs="Arial"/>
          <w:sz w:val="24"/>
          <w:szCs w:val="24"/>
        </w:rPr>
        <w:t>)</w:t>
      </w:r>
      <w:r w:rsidR="00F43937">
        <w:rPr>
          <w:rFonts w:ascii="Arial" w:hAnsi="Arial" w:cs="Arial"/>
          <w:sz w:val="24"/>
          <w:szCs w:val="24"/>
        </w:rPr>
        <w:t>.</w:t>
      </w:r>
      <w:r w:rsidR="005A7FD1" w:rsidRPr="006077BF">
        <w:rPr>
          <w:rFonts w:ascii="Arial" w:hAnsi="Arial" w:cs="Arial"/>
          <w:sz w:val="24"/>
          <w:szCs w:val="24"/>
        </w:rPr>
        <w:t xml:space="preserve"> </w:t>
      </w:r>
      <w:r w:rsidR="003B09BD" w:rsidRPr="006077BF">
        <w:rPr>
          <w:rFonts w:ascii="Arial" w:hAnsi="Arial" w:cs="Arial"/>
          <w:sz w:val="24"/>
          <w:szCs w:val="24"/>
        </w:rPr>
        <w:t xml:space="preserve">She is contending that </w:t>
      </w:r>
      <w:r w:rsidR="00C6712F" w:rsidRPr="006077BF">
        <w:rPr>
          <w:rFonts w:ascii="Arial" w:hAnsi="Arial" w:cs="Arial"/>
          <w:sz w:val="24"/>
          <w:szCs w:val="24"/>
        </w:rPr>
        <w:t>there was no handing over of Monalisa Bangaza to the deceased’s family and that</w:t>
      </w:r>
      <w:r w:rsidR="00BE0FCF" w:rsidRPr="006077BF">
        <w:rPr>
          <w:rFonts w:ascii="Arial" w:hAnsi="Arial" w:cs="Arial"/>
          <w:sz w:val="24"/>
          <w:szCs w:val="24"/>
        </w:rPr>
        <w:t xml:space="preserve"> the</w:t>
      </w:r>
      <w:r w:rsidR="00C6712F" w:rsidRPr="006077BF">
        <w:rPr>
          <w:rFonts w:ascii="Arial" w:hAnsi="Arial" w:cs="Arial"/>
          <w:sz w:val="24"/>
          <w:szCs w:val="24"/>
        </w:rPr>
        <w:t xml:space="preserve"> lobola negotiations were conducted by emissaries who were not</w:t>
      </w:r>
      <w:r w:rsidR="000D29CE" w:rsidRPr="006077BF">
        <w:rPr>
          <w:rFonts w:ascii="Arial" w:hAnsi="Arial" w:cs="Arial"/>
          <w:sz w:val="24"/>
          <w:szCs w:val="24"/>
        </w:rPr>
        <w:t xml:space="preserve"> members of</w:t>
      </w:r>
      <w:r w:rsidR="00C6712F" w:rsidRPr="006077BF">
        <w:rPr>
          <w:rFonts w:ascii="Arial" w:hAnsi="Arial" w:cs="Arial"/>
          <w:sz w:val="24"/>
          <w:szCs w:val="24"/>
        </w:rPr>
        <w:t xml:space="preserve"> </w:t>
      </w:r>
      <w:r w:rsidR="00BE0FCF" w:rsidRPr="006077BF">
        <w:rPr>
          <w:rFonts w:ascii="Arial" w:hAnsi="Arial" w:cs="Arial"/>
          <w:sz w:val="24"/>
          <w:szCs w:val="24"/>
        </w:rPr>
        <w:t xml:space="preserve">her </w:t>
      </w:r>
      <w:r w:rsidR="00C6712F" w:rsidRPr="006077BF">
        <w:rPr>
          <w:rFonts w:ascii="Arial" w:hAnsi="Arial" w:cs="Arial"/>
          <w:sz w:val="24"/>
          <w:szCs w:val="24"/>
        </w:rPr>
        <w:t>family.</w:t>
      </w:r>
    </w:p>
    <w:p w14:paraId="03D984E5" w14:textId="77777777" w:rsidR="00930045" w:rsidRPr="006077BF" w:rsidRDefault="00930045" w:rsidP="008F2958">
      <w:pPr>
        <w:spacing w:after="0" w:line="360" w:lineRule="auto"/>
        <w:jc w:val="both"/>
        <w:rPr>
          <w:rFonts w:ascii="Arial" w:hAnsi="Arial" w:cs="Arial"/>
          <w:sz w:val="24"/>
          <w:szCs w:val="24"/>
        </w:rPr>
      </w:pPr>
    </w:p>
    <w:p w14:paraId="4ACBF871" w14:textId="74559FBB" w:rsidR="0060733F" w:rsidRDefault="00B8089E" w:rsidP="00B8089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0733F" w:rsidRPr="006077BF">
        <w:rPr>
          <w:rFonts w:ascii="Arial" w:hAnsi="Arial" w:cs="Arial"/>
          <w:sz w:val="24"/>
          <w:szCs w:val="24"/>
        </w:rPr>
        <w:t xml:space="preserve">On the contrary, Monalisa Bangaza is contending that she was lawfully married to </w:t>
      </w:r>
      <w:r w:rsidR="003072F9" w:rsidRPr="006077BF">
        <w:rPr>
          <w:rFonts w:ascii="Arial" w:hAnsi="Arial" w:cs="Arial"/>
          <w:sz w:val="24"/>
          <w:szCs w:val="24"/>
        </w:rPr>
        <w:t xml:space="preserve">the deceased and that her marriage </w:t>
      </w:r>
      <w:r w:rsidR="00BE0FCF" w:rsidRPr="006077BF">
        <w:rPr>
          <w:rFonts w:ascii="Arial" w:hAnsi="Arial" w:cs="Arial"/>
          <w:sz w:val="24"/>
          <w:szCs w:val="24"/>
        </w:rPr>
        <w:t xml:space="preserve">had </w:t>
      </w:r>
      <w:r w:rsidR="003072F9" w:rsidRPr="006077BF">
        <w:rPr>
          <w:rFonts w:ascii="Arial" w:hAnsi="Arial" w:cs="Arial"/>
          <w:sz w:val="24"/>
          <w:szCs w:val="24"/>
        </w:rPr>
        <w:t xml:space="preserve">complied with </w:t>
      </w:r>
      <w:r w:rsidR="000D29CE" w:rsidRPr="006077BF">
        <w:rPr>
          <w:rFonts w:ascii="Arial" w:hAnsi="Arial" w:cs="Arial"/>
          <w:sz w:val="24"/>
          <w:szCs w:val="24"/>
        </w:rPr>
        <w:t xml:space="preserve">all </w:t>
      </w:r>
      <w:r w:rsidR="003072F9" w:rsidRPr="006077BF">
        <w:rPr>
          <w:rFonts w:ascii="Arial" w:hAnsi="Arial" w:cs="Arial"/>
          <w:sz w:val="24"/>
          <w:szCs w:val="24"/>
        </w:rPr>
        <w:t>t</w:t>
      </w:r>
      <w:r w:rsidR="0060733F" w:rsidRPr="006077BF">
        <w:rPr>
          <w:rFonts w:ascii="Arial" w:hAnsi="Arial" w:cs="Arial"/>
          <w:sz w:val="24"/>
          <w:szCs w:val="24"/>
        </w:rPr>
        <w:t>he requirement</w:t>
      </w:r>
      <w:r w:rsidR="00BE0FCF" w:rsidRPr="006077BF">
        <w:rPr>
          <w:rFonts w:ascii="Arial" w:hAnsi="Arial" w:cs="Arial"/>
          <w:sz w:val="24"/>
          <w:szCs w:val="24"/>
        </w:rPr>
        <w:t xml:space="preserve">s </w:t>
      </w:r>
      <w:r w:rsidR="003072F9" w:rsidRPr="006077BF">
        <w:rPr>
          <w:rFonts w:ascii="Arial" w:hAnsi="Arial" w:cs="Arial"/>
          <w:sz w:val="24"/>
          <w:szCs w:val="24"/>
        </w:rPr>
        <w:t>for a valid customary marriage</w:t>
      </w:r>
      <w:r w:rsidR="00BE0FCF" w:rsidRPr="006077BF">
        <w:rPr>
          <w:rFonts w:ascii="Arial" w:hAnsi="Arial" w:cs="Arial"/>
          <w:sz w:val="24"/>
          <w:szCs w:val="24"/>
        </w:rPr>
        <w:t xml:space="preserve"> as set out in section 3 of the Act</w:t>
      </w:r>
      <w:r w:rsidR="0060733F" w:rsidRPr="006077BF">
        <w:rPr>
          <w:rFonts w:ascii="Arial" w:hAnsi="Arial" w:cs="Arial"/>
          <w:sz w:val="24"/>
          <w:szCs w:val="24"/>
        </w:rPr>
        <w:t>.</w:t>
      </w:r>
      <w:r w:rsidR="00FE31CC" w:rsidRPr="006077BF">
        <w:rPr>
          <w:rStyle w:val="FootnoteReference"/>
          <w:rFonts w:ascii="Arial" w:hAnsi="Arial" w:cs="Arial"/>
          <w:sz w:val="24"/>
          <w:szCs w:val="24"/>
        </w:rPr>
        <w:footnoteReference w:id="1"/>
      </w:r>
      <w:r w:rsidR="0060733F" w:rsidRPr="006077BF">
        <w:rPr>
          <w:rFonts w:ascii="Arial" w:hAnsi="Arial" w:cs="Arial"/>
          <w:sz w:val="24"/>
          <w:szCs w:val="24"/>
        </w:rPr>
        <w:t xml:space="preserve"> </w:t>
      </w:r>
      <w:r w:rsidR="00BE0FCF" w:rsidRPr="006077BF">
        <w:rPr>
          <w:rFonts w:ascii="Arial" w:hAnsi="Arial" w:cs="Arial"/>
          <w:sz w:val="24"/>
          <w:szCs w:val="24"/>
        </w:rPr>
        <w:t>Accordingly, s</w:t>
      </w:r>
      <w:r w:rsidR="00D60ADB" w:rsidRPr="006077BF">
        <w:rPr>
          <w:rFonts w:ascii="Arial" w:hAnsi="Arial" w:cs="Arial"/>
          <w:sz w:val="24"/>
          <w:szCs w:val="24"/>
        </w:rPr>
        <w:t>he dispute</w:t>
      </w:r>
      <w:r w:rsidR="000D29CE" w:rsidRPr="006077BF">
        <w:rPr>
          <w:rFonts w:ascii="Arial" w:hAnsi="Arial" w:cs="Arial"/>
          <w:sz w:val="24"/>
          <w:szCs w:val="24"/>
        </w:rPr>
        <w:t>d</w:t>
      </w:r>
      <w:r w:rsidR="00D60ADB" w:rsidRPr="006077BF">
        <w:rPr>
          <w:rFonts w:ascii="Arial" w:hAnsi="Arial" w:cs="Arial"/>
          <w:sz w:val="24"/>
          <w:szCs w:val="24"/>
        </w:rPr>
        <w:t xml:space="preserve"> that there was non-compliance with the provisions of section 3(1)</w:t>
      </w:r>
      <w:r w:rsidR="00D60ADB" w:rsidRPr="008F2958">
        <w:rPr>
          <w:rFonts w:ascii="Arial" w:hAnsi="Arial" w:cs="Arial"/>
          <w:i/>
          <w:iCs/>
          <w:sz w:val="24"/>
          <w:szCs w:val="24"/>
        </w:rPr>
        <w:t>(b)</w:t>
      </w:r>
      <w:r w:rsidR="00D60ADB" w:rsidRPr="006077BF">
        <w:rPr>
          <w:rFonts w:ascii="Arial" w:hAnsi="Arial" w:cs="Arial"/>
          <w:sz w:val="24"/>
          <w:szCs w:val="24"/>
        </w:rPr>
        <w:t xml:space="preserve"> of the Act.</w:t>
      </w:r>
    </w:p>
    <w:p w14:paraId="0E06EA2F" w14:textId="77777777" w:rsidR="006A2396" w:rsidRPr="006077BF" w:rsidRDefault="006A2396" w:rsidP="008F2958">
      <w:pPr>
        <w:spacing w:after="0" w:line="360" w:lineRule="auto"/>
        <w:jc w:val="both"/>
        <w:rPr>
          <w:rFonts w:ascii="Arial" w:hAnsi="Arial" w:cs="Arial"/>
          <w:sz w:val="24"/>
          <w:szCs w:val="24"/>
        </w:rPr>
      </w:pPr>
    </w:p>
    <w:p w14:paraId="3A52CC77" w14:textId="66480786" w:rsidR="00625B80" w:rsidRDefault="00B8089E" w:rsidP="00B8089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C244B" w:rsidRPr="006077BF">
        <w:rPr>
          <w:rFonts w:ascii="Arial" w:hAnsi="Arial" w:cs="Arial"/>
          <w:sz w:val="24"/>
          <w:szCs w:val="24"/>
        </w:rPr>
        <w:t>The crisp issue</w:t>
      </w:r>
      <w:r w:rsidR="000D29CE" w:rsidRPr="006077BF">
        <w:rPr>
          <w:rFonts w:ascii="Arial" w:hAnsi="Arial" w:cs="Arial"/>
          <w:sz w:val="24"/>
          <w:szCs w:val="24"/>
        </w:rPr>
        <w:t>, therefore,</w:t>
      </w:r>
      <w:r w:rsidR="008C244B" w:rsidRPr="006077BF">
        <w:rPr>
          <w:rFonts w:ascii="Arial" w:hAnsi="Arial" w:cs="Arial"/>
          <w:sz w:val="24"/>
          <w:szCs w:val="24"/>
        </w:rPr>
        <w:t xml:space="preserve"> is whether the deceased and </w:t>
      </w:r>
      <w:r w:rsidR="000D29CE" w:rsidRPr="006077BF">
        <w:rPr>
          <w:rFonts w:ascii="Arial" w:hAnsi="Arial" w:cs="Arial"/>
          <w:sz w:val="24"/>
          <w:szCs w:val="24"/>
        </w:rPr>
        <w:t xml:space="preserve">Ms Bangaza </w:t>
      </w:r>
      <w:r w:rsidR="008C244B" w:rsidRPr="006077BF">
        <w:rPr>
          <w:rFonts w:ascii="Arial" w:hAnsi="Arial" w:cs="Arial"/>
          <w:sz w:val="24"/>
          <w:szCs w:val="24"/>
        </w:rPr>
        <w:t>complied with section 3(1)</w:t>
      </w:r>
      <w:r w:rsidR="008C244B" w:rsidRPr="008F2958">
        <w:rPr>
          <w:rFonts w:ascii="Arial" w:hAnsi="Arial" w:cs="Arial"/>
          <w:i/>
          <w:iCs/>
          <w:sz w:val="24"/>
          <w:szCs w:val="24"/>
        </w:rPr>
        <w:t>(b)</w:t>
      </w:r>
      <w:r w:rsidR="008C244B" w:rsidRPr="006077BF">
        <w:rPr>
          <w:rFonts w:ascii="Arial" w:hAnsi="Arial" w:cs="Arial"/>
          <w:sz w:val="24"/>
          <w:szCs w:val="24"/>
        </w:rPr>
        <w:t xml:space="preserve"> of the Act and concluded a valid marriage, where the </w:t>
      </w:r>
      <w:r w:rsidR="00D32DAF" w:rsidRPr="006077BF">
        <w:rPr>
          <w:rFonts w:ascii="Arial" w:hAnsi="Arial" w:cs="Arial"/>
          <w:sz w:val="24"/>
          <w:szCs w:val="24"/>
        </w:rPr>
        <w:t xml:space="preserve">Bangaza </w:t>
      </w:r>
      <w:r w:rsidR="008C244B" w:rsidRPr="006077BF">
        <w:rPr>
          <w:rFonts w:ascii="Arial" w:hAnsi="Arial" w:cs="Arial"/>
          <w:sz w:val="24"/>
          <w:szCs w:val="24"/>
        </w:rPr>
        <w:t>fami</w:t>
      </w:r>
      <w:r w:rsidR="00D32DAF" w:rsidRPr="006077BF">
        <w:rPr>
          <w:rFonts w:ascii="Arial" w:hAnsi="Arial" w:cs="Arial"/>
          <w:sz w:val="24"/>
          <w:szCs w:val="24"/>
        </w:rPr>
        <w:t>ly did not hand her over to the deceased’s family and in circumstances where the emissaries, during lobola negotiations, were not members of the deceased’s family.</w:t>
      </w:r>
    </w:p>
    <w:p w14:paraId="157ABE56" w14:textId="77777777" w:rsidR="000E71DA" w:rsidRPr="006077BF" w:rsidRDefault="000E71DA" w:rsidP="008F2958">
      <w:pPr>
        <w:spacing w:after="0" w:line="360" w:lineRule="auto"/>
        <w:jc w:val="both"/>
        <w:rPr>
          <w:rFonts w:ascii="Arial" w:hAnsi="Arial" w:cs="Arial"/>
          <w:sz w:val="24"/>
          <w:szCs w:val="24"/>
        </w:rPr>
      </w:pPr>
    </w:p>
    <w:p w14:paraId="20E49933" w14:textId="77777777" w:rsidR="008C244B" w:rsidRPr="006077BF" w:rsidRDefault="00625B80" w:rsidP="000E71DA">
      <w:pPr>
        <w:spacing w:after="120" w:line="360" w:lineRule="auto"/>
        <w:jc w:val="both"/>
        <w:rPr>
          <w:rFonts w:ascii="Arial" w:hAnsi="Arial" w:cs="Arial"/>
          <w:sz w:val="24"/>
          <w:szCs w:val="24"/>
        </w:rPr>
      </w:pPr>
      <w:r w:rsidRPr="006077BF">
        <w:rPr>
          <w:rFonts w:ascii="Arial" w:hAnsi="Arial" w:cs="Arial"/>
          <w:b/>
          <w:sz w:val="24"/>
          <w:szCs w:val="24"/>
        </w:rPr>
        <w:t>The parties</w:t>
      </w:r>
    </w:p>
    <w:p w14:paraId="7CD5F697" w14:textId="004B5D54" w:rsidR="00625B80" w:rsidRDefault="00B8089E" w:rsidP="00B8089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25B80" w:rsidRPr="006077BF">
        <w:rPr>
          <w:rFonts w:ascii="Arial" w:hAnsi="Arial" w:cs="Arial"/>
          <w:sz w:val="24"/>
          <w:szCs w:val="24"/>
        </w:rPr>
        <w:t xml:space="preserve">The </w:t>
      </w:r>
      <w:r w:rsidR="000D29CE" w:rsidRPr="006077BF">
        <w:rPr>
          <w:rFonts w:ascii="Arial" w:hAnsi="Arial" w:cs="Arial"/>
          <w:sz w:val="24"/>
          <w:szCs w:val="24"/>
        </w:rPr>
        <w:t xml:space="preserve">parties </w:t>
      </w:r>
      <w:r w:rsidR="00625B80" w:rsidRPr="006077BF">
        <w:rPr>
          <w:rFonts w:ascii="Arial" w:hAnsi="Arial" w:cs="Arial"/>
          <w:sz w:val="24"/>
          <w:szCs w:val="24"/>
        </w:rPr>
        <w:t xml:space="preserve">shall be referred to </w:t>
      </w:r>
      <w:r w:rsidR="000D29CE" w:rsidRPr="006077BF">
        <w:rPr>
          <w:rFonts w:ascii="Arial" w:hAnsi="Arial" w:cs="Arial"/>
          <w:sz w:val="24"/>
          <w:szCs w:val="24"/>
        </w:rPr>
        <w:t xml:space="preserve">simply </w:t>
      </w:r>
      <w:r w:rsidR="00625B80" w:rsidRPr="006077BF">
        <w:rPr>
          <w:rFonts w:ascii="Arial" w:hAnsi="Arial" w:cs="Arial"/>
          <w:sz w:val="24"/>
          <w:szCs w:val="24"/>
        </w:rPr>
        <w:t xml:space="preserve">as Zifikile Kunene and Monalisa Bangaza. </w:t>
      </w:r>
      <w:r w:rsidR="000D2A77" w:rsidRPr="006077BF">
        <w:rPr>
          <w:rFonts w:ascii="Arial" w:hAnsi="Arial" w:cs="Arial"/>
          <w:sz w:val="24"/>
          <w:szCs w:val="24"/>
        </w:rPr>
        <w:t>The father of Zifikile Kunene</w:t>
      </w:r>
      <w:r w:rsidR="00AF44CE">
        <w:rPr>
          <w:rFonts w:ascii="Arial" w:hAnsi="Arial" w:cs="Arial"/>
          <w:sz w:val="24"/>
          <w:szCs w:val="24"/>
        </w:rPr>
        <w:t>,</w:t>
      </w:r>
      <w:r w:rsidR="000D2A77" w:rsidRPr="006077BF">
        <w:rPr>
          <w:rFonts w:ascii="Arial" w:hAnsi="Arial" w:cs="Arial"/>
          <w:sz w:val="24"/>
          <w:szCs w:val="24"/>
        </w:rPr>
        <w:t xml:space="preserve"> or husband of Monalisa Bangaza</w:t>
      </w:r>
      <w:r w:rsidR="00AF44CE">
        <w:rPr>
          <w:rFonts w:ascii="Arial" w:hAnsi="Arial" w:cs="Arial"/>
          <w:sz w:val="24"/>
          <w:szCs w:val="24"/>
        </w:rPr>
        <w:t>,</w:t>
      </w:r>
      <w:r w:rsidR="000D2A77" w:rsidRPr="006077BF">
        <w:rPr>
          <w:rFonts w:ascii="Arial" w:hAnsi="Arial" w:cs="Arial"/>
          <w:sz w:val="24"/>
          <w:szCs w:val="24"/>
        </w:rPr>
        <w:t xml:space="preserve"> is referred to as the deceased.</w:t>
      </w:r>
    </w:p>
    <w:p w14:paraId="3762007B" w14:textId="77777777" w:rsidR="00FF325A" w:rsidRPr="006077BF" w:rsidRDefault="00FF325A" w:rsidP="008F2958">
      <w:pPr>
        <w:spacing w:after="0" w:line="360" w:lineRule="auto"/>
        <w:jc w:val="both"/>
        <w:rPr>
          <w:rFonts w:ascii="Arial" w:hAnsi="Arial" w:cs="Arial"/>
          <w:sz w:val="24"/>
          <w:szCs w:val="24"/>
        </w:rPr>
      </w:pPr>
    </w:p>
    <w:p w14:paraId="45B951D0" w14:textId="77777777" w:rsidR="00625B80" w:rsidRPr="006077BF" w:rsidRDefault="00625B80" w:rsidP="00FF325A">
      <w:pPr>
        <w:spacing w:after="120" w:line="360" w:lineRule="auto"/>
        <w:jc w:val="both"/>
        <w:rPr>
          <w:rFonts w:ascii="Arial" w:hAnsi="Arial" w:cs="Arial"/>
          <w:b/>
          <w:sz w:val="24"/>
          <w:szCs w:val="24"/>
        </w:rPr>
      </w:pPr>
      <w:r w:rsidRPr="006077BF">
        <w:rPr>
          <w:rFonts w:ascii="Arial" w:hAnsi="Arial" w:cs="Arial"/>
          <w:b/>
          <w:sz w:val="24"/>
          <w:szCs w:val="24"/>
        </w:rPr>
        <w:t>Background</w:t>
      </w:r>
    </w:p>
    <w:p w14:paraId="71847E50" w14:textId="151C789A" w:rsidR="00011625" w:rsidRDefault="00B8089E" w:rsidP="00B8089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61272" w:rsidRPr="006077BF">
        <w:rPr>
          <w:rFonts w:ascii="Arial" w:hAnsi="Arial" w:cs="Arial"/>
          <w:sz w:val="24"/>
          <w:szCs w:val="24"/>
        </w:rPr>
        <w:t>Zifikile Kunene</w:t>
      </w:r>
      <w:r w:rsidR="000D2A77" w:rsidRPr="006077BF">
        <w:rPr>
          <w:rFonts w:ascii="Arial" w:hAnsi="Arial" w:cs="Arial"/>
          <w:sz w:val="24"/>
          <w:szCs w:val="24"/>
        </w:rPr>
        <w:t>,</w:t>
      </w:r>
      <w:r w:rsidR="00D61272" w:rsidRPr="006077BF">
        <w:rPr>
          <w:rFonts w:ascii="Arial" w:hAnsi="Arial" w:cs="Arial"/>
          <w:sz w:val="24"/>
          <w:szCs w:val="24"/>
        </w:rPr>
        <w:t xml:space="preserve"> </w:t>
      </w:r>
      <w:r w:rsidR="000D2A77" w:rsidRPr="006077BF">
        <w:rPr>
          <w:rFonts w:ascii="Arial" w:hAnsi="Arial" w:cs="Arial"/>
          <w:sz w:val="24"/>
          <w:szCs w:val="24"/>
        </w:rPr>
        <w:t xml:space="preserve">born out of wedlock, </w:t>
      </w:r>
      <w:r w:rsidR="00D61272" w:rsidRPr="006077BF">
        <w:rPr>
          <w:rFonts w:ascii="Arial" w:hAnsi="Arial" w:cs="Arial"/>
          <w:sz w:val="24"/>
          <w:szCs w:val="24"/>
        </w:rPr>
        <w:t xml:space="preserve">is a daughter </w:t>
      </w:r>
      <w:r w:rsidR="0046442F" w:rsidRPr="006077BF">
        <w:rPr>
          <w:rFonts w:ascii="Arial" w:hAnsi="Arial" w:cs="Arial"/>
          <w:sz w:val="24"/>
          <w:szCs w:val="24"/>
        </w:rPr>
        <w:t xml:space="preserve">of </w:t>
      </w:r>
      <w:r w:rsidR="000D2A77" w:rsidRPr="006077BF">
        <w:rPr>
          <w:rFonts w:ascii="Arial" w:hAnsi="Arial" w:cs="Arial"/>
          <w:sz w:val="24"/>
          <w:szCs w:val="24"/>
        </w:rPr>
        <w:t xml:space="preserve">the deceased </w:t>
      </w:r>
      <w:r w:rsidR="00D61272" w:rsidRPr="006077BF">
        <w:rPr>
          <w:rFonts w:ascii="Arial" w:hAnsi="Arial" w:cs="Arial"/>
          <w:sz w:val="24"/>
          <w:szCs w:val="24"/>
        </w:rPr>
        <w:t xml:space="preserve">and </w:t>
      </w:r>
      <w:r w:rsidR="000D2A77" w:rsidRPr="006077BF">
        <w:rPr>
          <w:rFonts w:ascii="Arial" w:hAnsi="Arial" w:cs="Arial"/>
          <w:sz w:val="24"/>
          <w:szCs w:val="24"/>
        </w:rPr>
        <w:t xml:space="preserve">one </w:t>
      </w:r>
      <w:r w:rsidR="00D61272" w:rsidRPr="006077BF">
        <w:rPr>
          <w:rFonts w:ascii="Arial" w:hAnsi="Arial" w:cs="Arial"/>
          <w:sz w:val="24"/>
          <w:szCs w:val="24"/>
        </w:rPr>
        <w:t>Sindiswa Ndzeku</w:t>
      </w:r>
      <w:r w:rsidR="000D2A77" w:rsidRPr="006077BF">
        <w:rPr>
          <w:rFonts w:ascii="Arial" w:hAnsi="Arial" w:cs="Arial"/>
          <w:sz w:val="24"/>
          <w:szCs w:val="24"/>
        </w:rPr>
        <w:t>, who is also late</w:t>
      </w:r>
      <w:r w:rsidR="00D61272" w:rsidRPr="006077BF">
        <w:rPr>
          <w:rFonts w:ascii="Arial" w:hAnsi="Arial" w:cs="Arial"/>
          <w:sz w:val="24"/>
          <w:szCs w:val="24"/>
        </w:rPr>
        <w:t xml:space="preserve">. Ms Kunene launched these proceedings on an urgent basis. </w:t>
      </w:r>
      <w:r w:rsidR="000D2A77" w:rsidRPr="006077BF">
        <w:rPr>
          <w:rFonts w:ascii="Arial" w:hAnsi="Arial" w:cs="Arial"/>
          <w:sz w:val="24"/>
          <w:szCs w:val="24"/>
        </w:rPr>
        <w:t>T</w:t>
      </w:r>
      <w:r w:rsidR="00D61272" w:rsidRPr="006077BF">
        <w:rPr>
          <w:rFonts w:ascii="Arial" w:hAnsi="Arial" w:cs="Arial"/>
          <w:sz w:val="24"/>
          <w:szCs w:val="24"/>
        </w:rPr>
        <w:t>he dispute concern</w:t>
      </w:r>
      <w:r w:rsidR="000D2A77" w:rsidRPr="006077BF">
        <w:rPr>
          <w:rFonts w:ascii="Arial" w:hAnsi="Arial" w:cs="Arial"/>
          <w:sz w:val="24"/>
          <w:szCs w:val="24"/>
        </w:rPr>
        <w:t xml:space="preserve">s two issues; </w:t>
      </w:r>
      <w:r w:rsidR="00D61272" w:rsidRPr="006077BF">
        <w:rPr>
          <w:rFonts w:ascii="Arial" w:hAnsi="Arial" w:cs="Arial"/>
          <w:sz w:val="24"/>
          <w:szCs w:val="24"/>
        </w:rPr>
        <w:t xml:space="preserve">the burial rights of the deceased and </w:t>
      </w:r>
      <w:r w:rsidR="00D61272" w:rsidRPr="006077BF">
        <w:rPr>
          <w:rFonts w:ascii="Arial" w:hAnsi="Arial" w:cs="Arial"/>
          <w:sz w:val="24"/>
          <w:szCs w:val="24"/>
        </w:rPr>
        <w:lastRenderedPageBreak/>
        <w:t xml:space="preserve">the validity of </w:t>
      </w:r>
      <w:r w:rsidR="000D2A77" w:rsidRPr="006077BF">
        <w:rPr>
          <w:rFonts w:ascii="Arial" w:hAnsi="Arial" w:cs="Arial"/>
          <w:sz w:val="24"/>
          <w:szCs w:val="24"/>
        </w:rPr>
        <w:t xml:space="preserve">the </w:t>
      </w:r>
      <w:r w:rsidR="00D61272" w:rsidRPr="006077BF">
        <w:rPr>
          <w:rFonts w:ascii="Arial" w:hAnsi="Arial" w:cs="Arial"/>
          <w:sz w:val="24"/>
          <w:szCs w:val="24"/>
        </w:rPr>
        <w:t>marriage. The question pertaining to burial rights was resolved amicably a</w:t>
      </w:r>
      <w:r w:rsidR="000D2A77" w:rsidRPr="006077BF">
        <w:rPr>
          <w:rFonts w:ascii="Arial" w:hAnsi="Arial" w:cs="Arial"/>
          <w:sz w:val="24"/>
          <w:szCs w:val="24"/>
        </w:rPr>
        <w:t>s</w:t>
      </w:r>
      <w:r w:rsidR="00D61272" w:rsidRPr="006077BF">
        <w:rPr>
          <w:rFonts w:ascii="Arial" w:hAnsi="Arial" w:cs="Arial"/>
          <w:sz w:val="24"/>
          <w:szCs w:val="24"/>
        </w:rPr>
        <w:t xml:space="preserve"> the parties agreed </w:t>
      </w:r>
      <w:r w:rsidR="00235484" w:rsidRPr="006077BF">
        <w:rPr>
          <w:rFonts w:ascii="Arial" w:hAnsi="Arial" w:cs="Arial"/>
          <w:sz w:val="24"/>
          <w:szCs w:val="24"/>
        </w:rPr>
        <w:t xml:space="preserve">to </w:t>
      </w:r>
      <w:r w:rsidR="000D2A77" w:rsidRPr="006077BF">
        <w:rPr>
          <w:rFonts w:ascii="Arial" w:hAnsi="Arial" w:cs="Arial"/>
          <w:sz w:val="24"/>
          <w:szCs w:val="24"/>
        </w:rPr>
        <w:t xml:space="preserve">separate the issues. They further agreed to conduct the burial of the deceased </w:t>
      </w:r>
      <w:r w:rsidR="00235484" w:rsidRPr="006077BF">
        <w:rPr>
          <w:rFonts w:ascii="Arial" w:hAnsi="Arial" w:cs="Arial"/>
          <w:sz w:val="24"/>
          <w:szCs w:val="24"/>
        </w:rPr>
        <w:t xml:space="preserve">jointly. The only issue </w:t>
      </w:r>
      <w:r w:rsidR="00F721C3" w:rsidRPr="006077BF">
        <w:rPr>
          <w:rFonts w:ascii="Arial" w:hAnsi="Arial" w:cs="Arial"/>
          <w:sz w:val="24"/>
          <w:szCs w:val="24"/>
        </w:rPr>
        <w:t>which remain</w:t>
      </w:r>
      <w:r w:rsidR="00CF0ABE">
        <w:rPr>
          <w:rFonts w:ascii="Arial" w:hAnsi="Arial" w:cs="Arial"/>
          <w:sz w:val="24"/>
          <w:szCs w:val="24"/>
        </w:rPr>
        <w:t>s</w:t>
      </w:r>
      <w:r w:rsidR="00F721C3" w:rsidRPr="006077BF">
        <w:rPr>
          <w:rFonts w:ascii="Arial" w:hAnsi="Arial" w:cs="Arial"/>
          <w:sz w:val="24"/>
          <w:szCs w:val="24"/>
        </w:rPr>
        <w:t xml:space="preserve"> to be </w:t>
      </w:r>
      <w:r w:rsidR="00235484" w:rsidRPr="006077BF">
        <w:rPr>
          <w:rFonts w:ascii="Arial" w:hAnsi="Arial" w:cs="Arial"/>
          <w:sz w:val="24"/>
          <w:szCs w:val="24"/>
        </w:rPr>
        <w:t>determin</w:t>
      </w:r>
      <w:r w:rsidR="00F721C3" w:rsidRPr="006077BF">
        <w:rPr>
          <w:rFonts w:ascii="Arial" w:hAnsi="Arial" w:cs="Arial"/>
          <w:sz w:val="24"/>
          <w:szCs w:val="24"/>
        </w:rPr>
        <w:t>ed by the court concerns</w:t>
      </w:r>
      <w:r w:rsidR="00235484" w:rsidRPr="006077BF">
        <w:rPr>
          <w:rFonts w:ascii="Arial" w:hAnsi="Arial" w:cs="Arial"/>
          <w:sz w:val="24"/>
          <w:szCs w:val="24"/>
        </w:rPr>
        <w:t xml:space="preserve"> the validity of the customary marriage</w:t>
      </w:r>
      <w:r w:rsidR="00F721C3" w:rsidRPr="006077BF">
        <w:rPr>
          <w:rFonts w:ascii="Arial" w:hAnsi="Arial" w:cs="Arial"/>
          <w:sz w:val="24"/>
          <w:szCs w:val="24"/>
        </w:rPr>
        <w:t xml:space="preserve"> between the deceased and Ms Bangaza</w:t>
      </w:r>
      <w:r w:rsidR="00235484" w:rsidRPr="006077BF">
        <w:rPr>
          <w:rFonts w:ascii="Arial" w:hAnsi="Arial" w:cs="Arial"/>
          <w:sz w:val="24"/>
          <w:szCs w:val="24"/>
        </w:rPr>
        <w:t>.</w:t>
      </w:r>
    </w:p>
    <w:p w14:paraId="02EEB688" w14:textId="77777777" w:rsidR="00CF0ABE" w:rsidRPr="006077BF" w:rsidRDefault="00CF0ABE" w:rsidP="008F2958">
      <w:pPr>
        <w:spacing w:after="0" w:line="360" w:lineRule="auto"/>
        <w:jc w:val="both"/>
        <w:rPr>
          <w:rFonts w:ascii="Arial" w:hAnsi="Arial" w:cs="Arial"/>
          <w:sz w:val="24"/>
          <w:szCs w:val="24"/>
        </w:rPr>
      </w:pPr>
    </w:p>
    <w:p w14:paraId="1ADD2F70" w14:textId="5BC7A547" w:rsidR="0028029A" w:rsidRDefault="00B8089E" w:rsidP="00B8089E">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8029A" w:rsidRPr="006077BF">
        <w:rPr>
          <w:rFonts w:ascii="Arial" w:hAnsi="Arial" w:cs="Arial"/>
          <w:sz w:val="24"/>
          <w:szCs w:val="24"/>
        </w:rPr>
        <w:t xml:space="preserve">Regarding the validity of the customary marriage, Ms Kunene </w:t>
      </w:r>
      <w:r w:rsidR="00F721C3" w:rsidRPr="006077BF">
        <w:rPr>
          <w:rFonts w:ascii="Arial" w:hAnsi="Arial" w:cs="Arial"/>
          <w:sz w:val="24"/>
          <w:szCs w:val="24"/>
        </w:rPr>
        <w:t xml:space="preserve">had made </w:t>
      </w:r>
      <w:r w:rsidR="006704A8" w:rsidRPr="006077BF">
        <w:rPr>
          <w:rFonts w:ascii="Arial" w:hAnsi="Arial" w:cs="Arial"/>
          <w:sz w:val="24"/>
          <w:szCs w:val="24"/>
        </w:rPr>
        <w:t xml:space="preserve">various contentions </w:t>
      </w:r>
      <w:r w:rsidR="00F721C3" w:rsidRPr="006077BF">
        <w:rPr>
          <w:rFonts w:ascii="Arial" w:hAnsi="Arial" w:cs="Arial"/>
          <w:sz w:val="24"/>
          <w:szCs w:val="24"/>
        </w:rPr>
        <w:t xml:space="preserve">in </w:t>
      </w:r>
      <w:r w:rsidR="006704A8" w:rsidRPr="006077BF">
        <w:rPr>
          <w:rFonts w:ascii="Arial" w:hAnsi="Arial" w:cs="Arial"/>
          <w:sz w:val="24"/>
          <w:szCs w:val="24"/>
        </w:rPr>
        <w:t xml:space="preserve">her </w:t>
      </w:r>
      <w:r w:rsidR="00F721C3" w:rsidRPr="006077BF">
        <w:rPr>
          <w:rFonts w:ascii="Arial" w:hAnsi="Arial" w:cs="Arial"/>
          <w:sz w:val="24"/>
          <w:szCs w:val="24"/>
        </w:rPr>
        <w:t xml:space="preserve">founding affidavit. </w:t>
      </w:r>
      <w:r w:rsidR="006704A8" w:rsidRPr="006077BF">
        <w:rPr>
          <w:rFonts w:ascii="Arial" w:hAnsi="Arial" w:cs="Arial"/>
          <w:sz w:val="24"/>
          <w:szCs w:val="24"/>
        </w:rPr>
        <w:t xml:space="preserve">In summary, she alleged that she </w:t>
      </w:r>
      <w:r w:rsidR="0028029A" w:rsidRPr="006077BF">
        <w:rPr>
          <w:rFonts w:ascii="Arial" w:hAnsi="Arial" w:cs="Arial"/>
          <w:sz w:val="24"/>
          <w:szCs w:val="24"/>
        </w:rPr>
        <w:t xml:space="preserve">was </w:t>
      </w:r>
      <w:r w:rsidR="00F721C3" w:rsidRPr="006077BF">
        <w:rPr>
          <w:rFonts w:ascii="Arial" w:hAnsi="Arial" w:cs="Arial"/>
          <w:sz w:val="24"/>
          <w:szCs w:val="24"/>
        </w:rPr>
        <w:t xml:space="preserve">born out of wedlock by the deceased and her mother, Sindiswa Ndzeku. Her mother passed </w:t>
      </w:r>
      <w:r w:rsidR="006704A8" w:rsidRPr="006077BF">
        <w:rPr>
          <w:rFonts w:ascii="Arial" w:hAnsi="Arial" w:cs="Arial"/>
          <w:sz w:val="24"/>
          <w:szCs w:val="24"/>
        </w:rPr>
        <w:t>on</w:t>
      </w:r>
      <w:r w:rsidR="00F721C3" w:rsidRPr="006077BF">
        <w:rPr>
          <w:rFonts w:ascii="Arial" w:hAnsi="Arial" w:cs="Arial"/>
          <w:sz w:val="24"/>
          <w:szCs w:val="24"/>
        </w:rPr>
        <w:t xml:space="preserve"> during the late 80s. She was then moved </w:t>
      </w:r>
      <w:r w:rsidR="0028029A" w:rsidRPr="006077BF">
        <w:rPr>
          <w:rFonts w:ascii="Arial" w:hAnsi="Arial" w:cs="Arial"/>
          <w:sz w:val="24"/>
          <w:szCs w:val="24"/>
        </w:rPr>
        <w:t>from h</w:t>
      </w:r>
      <w:r w:rsidR="002755F9" w:rsidRPr="006077BF">
        <w:rPr>
          <w:rFonts w:ascii="Arial" w:hAnsi="Arial" w:cs="Arial"/>
          <w:sz w:val="24"/>
          <w:szCs w:val="24"/>
        </w:rPr>
        <w:t xml:space="preserve">er maternal home </w:t>
      </w:r>
      <w:r w:rsidR="00F721C3" w:rsidRPr="006077BF">
        <w:rPr>
          <w:rFonts w:ascii="Arial" w:hAnsi="Arial" w:cs="Arial"/>
          <w:sz w:val="24"/>
          <w:szCs w:val="24"/>
        </w:rPr>
        <w:t>to the deceased’s family</w:t>
      </w:r>
      <w:r w:rsidR="002755F9" w:rsidRPr="006077BF">
        <w:rPr>
          <w:rFonts w:ascii="Arial" w:hAnsi="Arial" w:cs="Arial"/>
          <w:sz w:val="24"/>
          <w:szCs w:val="24"/>
        </w:rPr>
        <w:t xml:space="preserve">. She </w:t>
      </w:r>
      <w:r w:rsidR="00F721C3" w:rsidRPr="006077BF">
        <w:rPr>
          <w:rFonts w:ascii="Arial" w:hAnsi="Arial" w:cs="Arial"/>
          <w:sz w:val="24"/>
          <w:szCs w:val="24"/>
        </w:rPr>
        <w:t xml:space="preserve">thereafter resided </w:t>
      </w:r>
      <w:r w:rsidR="00AC3051" w:rsidRPr="006077BF">
        <w:rPr>
          <w:rFonts w:ascii="Arial" w:hAnsi="Arial" w:cs="Arial"/>
          <w:sz w:val="24"/>
          <w:szCs w:val="24"/>
        </w:rPr>
        <w:t xml:space="preserve">with </w:t>
      </w:r>
      <w:r w:rsidR="00F721C3" w:rsidRPr="006077BF">
        <w:rPr>
          <w:rFonts w:ascii="Arial" w:hAnsi="Arial" w:cs="Arial"/>
          <w:sz w:val="24"/>
          <w:szCs w:val="24"/>
        </w:rPr>
        <w:t>the deceased since the late 80s</w:t>
      </w:r>
      <w:r w:rsidR="00AC3051" w:rsidRPr="006077BF">
        <w:rPr>
          <w:rFonts w:ascii="Arial" w:hAnsi="Arial" w:cs="Arial"/>
          <w:sz w:val="24"/>
          <w:szCs w:val="24"/>
        </w:rPr>
        <w:t xml:space="preserve">. They were close to each other. </w:t>
      </w:r>
      <w:r w:rsidR="0035714A" w:rsidRPr="006077BF">
        <w:rPr>
          <w:rFonts w:ascii="Arial" w:hAnsi="Arial" w:cs="Arial"/>
          <w:sz w:val="24"/>
          <w:szCs w:val="24"/>
        </w:rPr>
        <w:t>The deceased, a</w:t>
      </w:r>
      <w:r w:rsidR="00E76DEF" w:rsidRPr="006077BF">
        <w:rPr>
          <w:rFonts w:ascii="Arial" w:hAnsi="Arial" w:cs="Arial"/>
          <w:sz w:val="24"/>
          <w:szCs w:val="24"/>
        </w:rPr>
        <w:t xml:space="preserve">ccording to her, was never married </w:t>
      </w:r>
      <w:r w:rsidR="0035714A" w:rsidRPr="006077BF">
        <w:rPr>
          <w:rFonts w:ascii="Arial" w:hAnsi="Arial" w:cs="Arial"/>
          <w:sz w:val="24"/>
          <w:szCs w:val="24"/>
        </w:rPr>
        <w:t xml:space="preserve">at all </w:t>
      </w:r>
      <w:r w:rsidR="00E76DEF" w:rsidRPr="006077BF">
        <w:rPr>
          <w:rFonts w:ascii="Arial" w:hAnsi="Arial" w:cs="Arial"/>
          <w:sz w:val="24"/>
          <w:szCs w:val="24"/>
        </w:rPr>
        <w:t>during his lifetime. Even with her</w:t>
      </w:r>
      <w:r w:rsidR="0035714A" w:rsidRPr="006077BF">
        <w:rPr>
          <w:rFonts w:ascii="Arial" w:hAnsi="Arial" w:cs="Arial"/>
          <w:sz w:val="24"/>
          <w:szCs w:val="24"/>
        </w:rPr>
        <w:t xml:space="preserve"> late</w:t>
      </w:r>
      <w:r w:rsidR="00E76DEF" w:rsidRPr="006077BF">
        <w:rPr>
          <w:rFonts w:ascii="Arial" w:hAnsi="Arial" w:cs="Arial"/>
          <w:sz w:val="24"/>
          <w:szCs w:val="24"/>
        </w:rPr>
        <w:t xml:space="preserve"> mother, </w:t>
      </w:r>
      <w:r w:rsidR="0035714A" w:rsidRPr="006077BF">
        <w:rPr>
          <w:rFonts w:ascii="Arial" w:hAnsi="Arial" w:cs="Arial"/>
          <w:sz w:val="24"/>
          <w:szCs w:val="24"/>
        </w:rPr>
        <w:t>the deceased</w:t>
      </w:r>
      <w:r w:rsidR="00E76DEF" w:rsidRPr="006077BF">
        <w:rPr>
          <w:rFonts w:ascii="Arial" w:hAnsi="Arial" w:cs="Arial"/>
          <w:sz w:val="24"/>
          <w:szCs w:val="24"/>
        </w:rPr>
        <w:t xml:space="preserve"> only had an intimate relationship</w:t>
      </w:r>
      <w:r w:rsidR="0035714A" w:rsidRPr="006077BF">
        <w:rPr>
          <w:rFonts w:ascii="Arial" w:hAnsi="Arial" w:cs="Arial"/>
          <w:sz w:val="24"/>
          <w:szCs w:val="24"/>
        </w:rPr>
        <w:t xml:space="preserve">. </w:t>
      </w:r>
      <w:r w:rsidR="006704A8" w:rsidRPr="006077BF">
        <w:rPr>
          <w:rFonts w:ascii="Arial" w:hAnsi="Arial" w:cs="Arial"/>
          <w:sz w:val="24"/>
          <w:szCs w:val="24"/>
        </w:rPr>
        <w:t xml:space="preserve">The deceased, </w:t>
      </w:r>
      <w:r w:rsidR="00AF44CE">
        <w:rPr>
          <w:rFonts w:ascii="Arial" w:hAnsi="Arial" w:cs="Arial"/>
          <w:sz w:val="24"/>
          <w:szCs w:val="24"/>
        </w:rPr>
        <w:t>to</w:t>
      </w:r>
      <w:r w:rsidR="00AF44CE" w:rsidRPr="006077BF">
        <w:rPr>
          <w:rFonts w:ascii="Arial" w:hAnsi="Arial" w:cs="Arial"/>
          <w:sz w:val="24"/>
          <w:szCs w:val="24"/>
        </w:rPr>
        <w:t xml:space="preserve"> </w:t>
      </w:r>
      <w:r w:rsidR="006704A8" w:rsidRPr="006077BF">
        <w:rPr>
          <w:rFonts w:ascii="Arial" w:hAnsi="Arial" w:cs="Arial"/>
          <w:sz w:val="24"/>
          <w:szCs w:val="24"/>
        </w:rPr>
        <w:t>her knowledge, was only in an intimate relationship with Ms</w:t>
      </w:r>
      <w:r w:rsidR="00BD530F">
        <w:rPr>
          <w:rFonts w:ascii="Arial" w:hAnsi="Arial" w:cs="Arial"/>
          <w:sz w:val="24"/>
          <w:szCs w:val="24"/>
        </w:rPr>
        <w:t> </w:t>
      </w:r>
      <w:r w:rsidR="006704A8" w:rsidRPr="006077BF">
        <w:rPr>
          <w:rFonts w:ascii="Arial" w:hAnsi="Arial" w:cs="Arial"/>
          <w:sz w:val="24"/>
          <w:szCs w:val="24"/>
        </w:rPr>
        <w:t>Bangaza.</w:t>
      </w:r>
    </w:p>
    <w:p w14:paraId="32719FBA" w14:textId="77777777" w:rsidR="00BD530F" w:rsidRPr="006077BF" w:rsidRDefault="00BD530F" w:rsidP="008F2958">
      <w:pPr>
        <w:spacing w:after="0" w:line="360" w:lineRule="auto"/>
        <w:jc w:val="both"/>
        <w:rPr>
          <w:rFonts w:ascii="Arial" w:hAnsi="Arial" w:cs="Arial"/>
          <w:sz w:val="24"/>
          <w:szCs w:val="24"/>
        </w:rPr>
      </w:pPr>
    </w:p>
    <w:p w14:paraId="4C096A5A" w14:textId="0F7A241A" w:rsidR="00E76DEF" w:rsidRDefault="00B8089E" w:rsidP="00B8089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2549B" w:rsidRPr="006077BF">
        <w:rPr>
          <w:rFonts w:ascii="Arial" w:hAnsi="Arial" w:cs="Arial"/>
          <w:sz w:val="24"/>
          <w:szCs w:val="24"/>
        </w:rPr>
        <w:t xml:space="preserve">She </w:t>
      </w:r>
      <w:r w:rsidR="001F7158" w:rsidRPr="006077BF">
        <w:rPr>
          <w:rFonts w:ascii="Arial" w:hAnsi="Arial" w:cs="Arial"/>
          <w:sz w:val="24"/>
          <w:szCs w:val="24"/>
        </w:rPr>
        <w:t>was recently informed that the deceased</w:t>
      </w:r>
      <w:r w:rsidR="0002549B" w:rsidRPr="006077BF">
        <w:rPr>
          <w:rFonts w:ascii="Arial" w:hAnsi="Arial" w:cs="Arial"/>
          <w:sz w:val="24"/>
          <w:szCs w:val="24"/>
        </w:rPr>
        <w:t xml:space="preserve">, without informing her, purportedly concluded a customary marriage with Monalisa Bangaza. </w:t>
      </w:r>
      <w:r w:rsidR="006704A8" w:rsidRPr="006077BF">
        <w:rPr>
          <w:rFonts w:ascii="Arial" w:hAnsi="Arial" w:cs="Arial"/>
          <w:sz w:val="24"/>
          <w:szCs w:val="24"/>
        </w:rPr>
        <w:t>She viewed such</w:t>
      </w:r>
      <w:r w:rsidR="0002549B" w:rsidRPr="006077BF">
        <w:rPr>
          <w:rFonts w:ascii="Arial" w:hAnsi="Arial" w:cs="Arial"/>
          <w:sz w:val="24"/>
          <w:szCs w:val="24"/>
        </w:rPr>
        <w:t xml:space="preserve"> customary marriage between </w:t>
      </w:r>
      <w:r w:rsidR="006704A8" w:rsidRPr="006077BF">
        <w:rPr>
          <w:rFonts w:ascii="Arial" w:hAnsi="Arial" w:cs="Arial"/>
          <w:sz w:val="24"/>
          <w:szCs w:val="24"/>
        </w:rPr>
        <w:t xml:space="preserve">the deceased </w:t>
      </w:r>
      <w:r w:rsidR="0002549B" w:rsidRPr="006077BF">
        <w:rPr>
          <w:rFonts w:ascii="Arial" w:hAnsi="Arial" w:cs="Arial"/>
          <w:sz w:val="24"/>
          <w:szCs w:val="24"/>
        </w:rPr>
        <w:t>and Monalisa Bangaza</w:t>
      </w:r>
      <w:r w:rsidR="006704A8" w:rsidRPr="006077BF">
        <w:rPr>
          <w:rFonts w:ascii="Arial" w:hAnsi="Arial" w:cs="Arial"/>
          <w:sz w:val="24"/>
          <w:szCs w:val="24"/>
        </w:rPr>
        <w:t xml:space="preserve"> as invalid for reasons that it</w:t>
      </w:r>
      <w:r w:rsidR="0002549B" w:rsidRPr="006077BF">
        <w:rPr>
          <w:rFonts w:ascii="Arial" w:hAnsi="Arial" w:cs="Arial"/>
          <w:sz w:val="24"/>
          <w:szCs w:val="24"/>
        </w:rPr>
        <w:t xml:space="preserve"> did not meet the prescripts of the law. She </w:t>
      </w:r>
      <w:r w:rsidR="006704A8" w:rsidRPr="006077BF">
        <w:rPr>
          <w:rFonts w:ascii="Arial" w:hAnsi="Arial" w:cs="Arial"/>
          <w:sz w:val="24"/>
          <w:szCs w:val="24"/>
        </w:rPr>
        <w:t>made those conclusions</w:t>
      </w:r>
      <w:r w:rsidR="0002549B" w:rsidRPr="006077BF">
        <w:rPr>
          <w:rFonts w:ascii="Arial" w:hAnsi="Arial" w:cs="Arial"/>
          <w:sz w:val="24"/>
          <w:szCs w:val="24"/>
        </w:rPr>
        <w:t xml:space="preserve"> </w:t>
      </w:r>
      <w:r w:rsidR="006704A8" w:rsidRPr="006077BF">
        <w:rPr>
          <w:rFonts w:ascii="Arial" w:hAnsi="Arial" w:cs="Arial"/>
          <w:sz w:val="24"/>
          <w:szCs w:val="24"/>
        </w:rPr>
        <w:t xml:space="preserve">about the invalidity of the </w:t>
      </w:r>
      <w:r w:rsidR="0002549B" w:rsidRPr="006077BF">
        <w:rPr>
          <w:rFonts w:ascii="Arial" w:hAnsi="Arial" w:cs="Arial"/>
          <w:sz w:val="24"/>
          <w:szCs w:val="24"/>
        </w:rPr>
        <w:t xml:space="preserve">customary marriage </w:t>
      </w:r>
      <w:r w:rsidR="006704A8" w:rsidRPr="006077BF">
        <w:rPr>
          <w:rFonts w:ascii="Arial" w:hAnsi="Arial" w:cs="Arial"/>
          <w:sz w:val="24"/>
          <w:szCs w:val="24"/>
        </w:rPr>
        <w:t>for these reasons</w:t>
      </w:r>
      <w:r w:rsidR="0002549B" w:rsidRPr="006077BF">
        <w:rPr>
          <w:rFonts w:ascii="Arial" w:hAnsi="Arial" w:cs="Arial"/>
          <w:sz w:val="24"/>
          <w:szCs w:val="24"/>
        </w:rPr>
        <w:t>–</w:t>
      </w:r>
    </w:p>
    <w:p w14:paraId="2041D8FC" w14:textId="77777777" w:rsidR="00B45DE9" w:rsidRPr="006077BF" w:rsidRDefault="00B45DE9" w:rsidP="008F2958">
      <w:pPr>
        <w:spacing w:after="0" w:line="360" w:lineRule="auto"/>
        <w:jc w:val="both"/>
        <w:rPr>
          <w:rFonts w:ascii="Arial" w:hAnsi="Arial" w:cs="Arial"/>
          <w:sz w:val="24"/>
          <w:szCs w:val="24"/>
        </w:rPr>
      </w:pPr>
    </w:p>
    <w:p w14:paraId="192E10AB" w14:textId="65DAA1B2" w:rsidR="0002549B" w:rsidRPr="00B8089E" w:rsidRDefault="00B8089E" w:rsidP="00B8089E">
      <w:pPr>
        <w:spacing w:after="0" w:line="360" w:lineRule="auto"/>
        <w:ind w:left="1440" w:hanging="720"/>
        <w:jc w:val="both"/>
        <w:rPr>
          <w:rFonts w:ascii="Arial" w:hAnsi="Arial" w:cs="Arial"/>
          <w:sz w:val="24"/>
          <w:szCs w:val="24"/>
        </w:rPr>
      </w:pPr>
      <w:r w:rsidRPr="00043254">
        <w:rPr>
          <w:rFonts w:ascii="Arial" w:hAnsi="Arial" w:cs="Arial"/>
          <w:sz w:val="24"/>
          <w:szCs w:val="24"/>
        </w:rPr>
        <w:t>(a)</w:t>
      </w:r>
      <w:r w:rsidRPr="00043254">
        <w:rPr>
          <w:rFonts w:ascii="Arial" w:hAnsi="Arial" w:cs="Arial"/>
          <w:sz w:val="24"/>
          <w:szCs w:val="24"/>
        </w:rPr>
        <w:tab/>
      </w:r>
      <w:r w:rsidR="0002549B" w:rsidRPr="00B8089E">
        <w:rPr>
          <w:rFonts w:ascii="Arial" w:hAnsi="Arial" w:cs="Arial"/>
          <w:sz w:val="24"/>
          <w:szCs w:val="24"/>
        </w:rPr>
        <w:t>A woman can only enter into a valid customary marriage when the two families (husband and prospective wife) enter into negotiations and agree about lobola</w:t>
      </w:r>
      <w:r w:rsidR="00AF44CE" w:rsidRPr="00B8089E">
        <w:rPr>
          <w:rFonts w:ascii="Arial" w:hAnsi="Arial" w:cs="Arial"/>
          <w:sz w:val="24"/>
          <w:szCs w:val="24"/>
        </w:rPr>
        <w:t>,</w:t>
      </w:r>
      <w:r w:rsidR="0010340F" w:rsidRPr="00B8089E">
        <w:rPr>
          <w:rFonts w:ascii="Arial" w:hAnsi="Arial" w:cs="Arial"/>
          <w:sz w:val="24"/>
          <w:szCs w:val="24"/>
        </w:rPr>
        <w:t xml:space="preserve"> and according to her, the Kunene family and Bangaza family did not engage in such negotiations. None of the Kunene family members </w:t>
      </w:r>
      <w:r w:rsidR="00AF44CE" w:rsidRPr="00B8089E">
        <w:rPr>
          <w:rFonts w:ascii="Arial" w:hAnsi="Arial" w:cs="Arial"/>
          <w:sz w:val="24"/>
          <w:szCs w:val="24"/>
        </w:rPr>
        <w:t xml:space="preserve">was </w:t>
      </w:r>
      <w:r w:rsidR="0010340F" w:rsidRPr="00B8089E">
        <w:rPr>
          <w:rFonts w:ascii="Arial" w:hAnsi="Arial" w:cs="Arial"/>
          <w:sz w:val="24"/>
          <w:szCs w:val="24"/>
        </w:rPr>
        <w:t>present during the lobola negotiations in respect of the customary marriage between the deceased and Monalisa Bangaza.</w:t>
      </w:r>
    </w:p>
    <w:p w14:paraId="50BAA908" w14:textId="77777777" w:rsidR="00B77DE9" w:rsidRPr="00043254" w:rsidRDefault="00B77DE9" w:rsidP="00043254">
      <w:pPr>
        <w:pStyle w:val="ListParagraph"/>
        <w:spacing w:after="0" w:line="360" w:lineRule="auto"/>
        <w:ind w:left="1440"/>
        <w:jc w:val="both"/>
        <w:rPr>
          <w:rFonts w:ascii="Arial" w:hAnsi="Arial" w:cs="Arial"/>
          <w:sz w:val="24"/>
          <w:szCs w:val="24"/>
        </w:rPr>
      </w:pPr>
    </w:p>
    <w:p w14:paraId="174230C9" w14:textId="53C080EE" w:rsidR="0002549B" w:rsidRPr="00B8089E" w:rsidRDefault="00B8089E" w:rsidP="00B8089E">
      <w:pPr>
        <w:spacing w:after="0" w:line="360" w:lineRule="auto"/>
        <w:ind w:left="1440" w:hanging="720"/>
        <w:jc w:val="both"/>
        <w:rPr>
          <w:rFonts w:ascii="Arial" w:hAnsi="Arial" w:cs="Arial"/>
          <w:sz w:val="24"/>
          <w:szCs w:val="24"/>
        </w:rPr>
      </w:pPr>
      <w:r w:rsidRPr="00043254">
        <w:rPr>
          <w:rFonts w:ascii="Arial" w:hAnsi="Arial" w:cs="Arial"/>
          <w:sz w:val="24"/>
          <w:szCs w:val="24"/>
        </w:rPr>
        <w:t>(b)</w:t>
      </w:r>
      <w:r w:rsidRPr="00043254">
        <w:rPr>
          <w:rFonts w:ascii="Arial" w:hAnsi="Arial" w:cs="Arial"/>
          <w:sz w:val="24"/>
          <w:szCs w:val="24"/>
        </w:rPr>
        <w:tab/>
      </w:r>
      <w:r w:rsidR="006704A8" w:rsidRPr="00B8089E">
        <w:rPr>
          <w:rFonts w:ascii="Arial" w:hAnsi="Arial" w:cs="Arial"/>
          <w:sz w:val="24"/>
          <w:szCs w:val="24"/>
        </w:rPr>
        <w:t xml:space="preserve">She alleged that </w:t>
      </w:r>
      <w:r w:rsidR="0010340F" w:rsidRPr="00B8089E">
        <w:rPr>
          <w:rFonts w:ascii="Arial" w:hAnsi="Arial" w:cs="Arial"/>
          <w:sz w:val="24"/>
          <w:szCs w:val="24"/>
        </w:rPr>
        <w:t>the marriage is unknown to the deceased’s family.</w:t>
      </w:r>
    </w:p>
    <w:p w14:paraId="1BAA4787" w14:textId="77777777" w:rsidR="00B77DE9" w:rsidRPr="00043254" w:rsidRDefault="00B77DE9" w:rsidP="00B77DE9">
      <w:pPr>
        <w:spacing w:after="0" w:line="360" w:lineRule="auto"/>
        <w:jc w:val="both"/>
        <w:rPr>
          <w:rFonts w:ascii="Arial" w:hAnsi="Arial" w:cs="Arial"/>
          <w:sz w:val="24"/>
          <w:szCs w:val="24"/>
        </w:rPr>
      </w:pPr>
    </w:p>
    <w:p w14:paraId="61565F7E" w14:textId="1A6E693A" w:rsidR="0010340F" w:rsidRPr="00B8089E" w:rsidRDefault="00B8089E" w:rsidP="00B8089E">
      <w:pPr>
        <w:spacing w:after="0" w:line="360" w:lineRule="auto"/>
        <w:ind w:left="1440" w:hanging="720"/>
        <w:jc w:val="both"/>
        <w:rPr>
          <w:rFonts w:ascii="Arial" w:hAnsi="Arial" w:cs="Arial"/>
          <w:sz w:val="24"/>
          <w:szCs w:val="24"/>
        </w:rPr>
      </w:pPr>
      <w:r w:rsidRPr="00043254">
        <w:rPr>
          <w:rFonts w:ascii="Arial" w:hAnsi="Arial" w:cs="Arial"/>
          <w:sz w:val="24"/>
          <w:szCs w:val="24"/>
        </w:rPr>
        <w:t>(c)</w:t>
      </w:r>
      <w:r w:rsidRPr="00043254">
        <w:rPr>
          <w:rFonts w:ascii="Arial" w:hAnsi="Arial" w:cs="Arial"/>
          <w:sz w:val="24"/>
          <w:szCs w:val="24"/>
        </w:rPr>
        <w:tab/>
      </w:r>
      <w:r w:rsidR="0010340F" w:rsidRPr="00B8089E">
        <w:rPr>
          <w:rFonts w:ascii="Arial" w:hAnsi="Arial" w:cs="Arial"/>
          <w:sz w:val="24"/>
          <w:szCs w:val="24"/>
        </w:rPr>
        <w:t xml:space="preserve">She further contended that the law requires that there must be a handing over of the bride to the groom’s family. That process, according to her, </w:t>
      </w:r>
      <w:r w:rsidR="0010340F" w:rsidRPr="00B8089E">
        <w:rPr>
          <w:rFonts w:ascii="Arial" w:hAnsi="Arial" w:cs="Arial"/>
          <w:sz w:val="24"/>
          <w:szCs w:val="24"/>
        </w:rPr>
        <w:lastRenderedPageBreak/>
        <w:t xml:space="preserve">must be done by the elders of the Kunene family. This, </w:t>
      </w:r>
      <w:r w:rsidR="006704A8" w:rsidRPr="00B8089E">
        <w:rPr>
          <w:rFonts w:ascii="Arial" w:hAnsi="Arial" w:cs="Arial"/>
          <w:sz w:val="24"/>
          <w:szCs w:val="24"/>
        </w:rPr>
        <w:t>she contended</w:t>
      </w:r>
      <w:r w:rsidR="0010340F" w:rsidRPr="00B8089E">
        <w:rPr>
          <w:rFonts w:ascii="Arial" w:hAnsi="Arial" w:cs="Arial"/>
          <w:sz w:val="24"/>
          <w:szCs w:val="24"/>
        </w:rPr>
        <w:t xml:space="preserve">, did not </w:t>
      </w:r>
      <w:r w:rsidR="006704A8" w:rsidRPr="00B8089E">
        <w:rPr>
          <w:rFonts w:ascii="Arial" w:hAnsi="Arial" w:cs="Arial"/>
          <w:sz w:val="24"/>
          <w:szCs w:val="24"/>
        </w:rPr>
        <w:t>occur</w:t>
      </w:r>
      <w:r w:rsidR="0010340F" w:rsidRPr="00B8089E">
        <w:rPr>
          <w:rFonts w:ascii="Arial" w:hAnsi="Arial" w:cs="Arial"/>
          <w:sz w:val="24"/>
          <w:szCs w:val="24"/>
        </w:rPr>
        <w:t>.</w:t>
      </w:r>
    </w:p>
    <w:p w14:paraId="26BFB33B" w14:textId="77777777" w:rsidR="00B77DE9" w:rsidRPr="00043254" w:rsidRDefault="00B77DE9" w:rsidP="00043254">
      <w:pPr>
        <w:spacing w:after="0" w:line="360" w:lineRule="auto"/>
        <w:jc w:val="both"/>
        <w:rPr>
          <w:rFonts w:ascii="Arial" w:hAnsi="Arial" w:cs="Arial"/>
          <w:sz w:val="24"/>
          <w:szCs w:val="24"/>
        </w:rPr>
      </w:pPr>
    </w:p>
    <w:p w14:paraId="499A41C2" w14:textId="77777777" w:rsidR="0010340F" w:rsidRDefault="008C4C86" w:rsidP="00043254">
      <w:pPr>
        <w:spacing w:after="0" w:line="36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10340F" w:rsidRPr="006077BF">
        <w:rPr>
          <w:rFonts w:ascii="Arial" w:hAnsi="Arial" w:cs="Arial"/>
          <w:sz w:val="24"/>
          <w:szCs w:val="24"/>
        </w:rPr>
        <w:t>In addition to the above grounds, Ms Kunene contended that there was no celebration of the customary marriage between the deceased and Monalisa Bangaza.</w:t>
      </w:r>
    </w:p>
    <w:p w14:paraId="3DD99947" w14:textId="77777777" w:rsidR="0064690C" w:rsidRPr="006077BF" w:rsidRDefault="0064690C" w:rsidP="008F2958">
      <w:pPr>
        <w:spacing w:after="0" w:line="360" w:lineRule="auto"/>
        <w:ind w:left="720" w:hanging="720"/>
        <w:jc w:val="both"/>
        <w:rPr>
          <w:rFonts w:ascii="Arial" w:hAnsi="Arial" w:cs="Arial"/>
          <w:sz w:val="24"/>
          <w:szCs w:val="24"/>
        </w:rPr>
      </w:pPr>
    </w:p>
    <w:p w14:paraId="5FD9FE8D" w14:textId="63B860A0" w:rsidR="00011625" w:rsidRDefault="00B8089E" w:rsidP="00B8089E">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21E01" w:rsidRPr="006077BF">
        <w:rPr>
          <w:rFonts w:ascii="Arial" w:hAnsi="Arial" w:cs="Arial"/>
          <w:sz w:val="24"/>
          <w:szCs w:val="24"/>
        </w:rPr>
        <w:t xml:space="preserve">In support of </w:t>
      </w:r>
      <w:r w:rsidR="006704A8" w:rsidRPr="006077BF">
        <w:rPr>
          <w:rFonts w:ascii="Arial" w:hAnsi="Arial" w:cs="Arial"/>
          <w:sz w:val="24"/>
          <w:szCs w:val="24"/>
        </w:rPr>
        <w:t xml:space="preserve">her </w:t>
      </w:r>
      <w:r w:rsidR="00921E01" w:rsidRPr="006077BF">
        <w:rPr>
          <w:rFonts w:ascii="Arial" w:hAnsi="Arial" w:cs="Arial"/>
          <w:sz w:val="24"/>
          <w:szCs w:val="24"/>
        </w:rPr>
        <w:t xml:space="preserve">application, Ms Kunene filed several confirmatory affidavits by some members of the Kunene family and </w:t>
      </w:r>
      <w:r w:rsidR="006704A8" w:rsidRPr="006077BF">
        <w:rPr>
          <w:rFonts w:ascii="Arial" w:hAnsi="Arial" w:cs="Arial"/>
          <w:sz w:val="24"/>
          <w:szCs w:val="24"/>
        </w:rPr>
        <w:t xml:space="preserve">close </w:t>
      </w:r>
      <w:r w:rsidR="00921E01" w:rsidRPr="006077BF">
        <w:rPr>
          <w:rFonts w:ascii="Arial" w:hAnsi="Arial" w:cs="Arial"/>
          <w:sz w:val="24"/>
          <w:szCs w:val="24"/>
        </w:rPr>
        <w:t xml:space="preserve">relatives. </w:t>
      </w:r>
      <w:r w:rsidR="00BC4DC0" w:rsidRPr="006077BF">
        <w:rPr>
          <w:rFonts w:ascii="Arial" w:hAnsi="Arial" w:cs="Arial"/>
          <w:sz w:val="24"/>
          <w:szCs w:val="24"/>
        </w:rPr>
        <w:t xml:space="preserve">Amongst those who filed confirmatory affidavits is Patrick Nzukiso Nkalane. Mr Nkalane </w:t>
      </w:r>
      <w:r w:rsidR="0041153D" w:rsidRPr="006077BF">
        <w:rPr>
          <w:rFonts w:ascii="Arial" w:hAnsi="Arial" w:cs="Arial"/>
          <w:sz w:val="24"/>
          <w:szCs w:val="24"/>
        </w:rPr>
        <w:t>made these allegations</w:t>
      </w:r>
      <w:r w:rsidR="00BC4DC0" w:rsidRPr="006077BF">
        <w:rPr>
          <w:rFonts w:ascii="Arial" w:hAnsi="Arial" w:cs="Arial"/>
          <w:sz w:val="24"/>
          <w:szCs w:val="24"/>
        </w:rPr>
        <w:t xml:space="preserve"> in his confirmatory affidavit </w:t>
      </w:r>
      <w:r w:rsidR="006704A8" w:rsidRPr="006077BF">
        <w:rPr>
          <w:rFonts w:ascii="Arial" w:hAnsi="Arial" w:cs="Arial"/>
          <w:sz w:val="24"/>
          <w:szCs w:val="24"/>
        </w:rPr>
        <w:t xml:space="preserve">that he </w:t>
      </w:r>
      <w:r w:rsidR="00BC4DC0" w:rsidRPr="006077BF">
        <w:rPr>
          <w:rFonts w:ascii="Arial" w:hAnsi="Arial" w:cs="Arial"/>
          <w:sz w:val="24"/>
          <w:szCs w:val="24"/>
        </w:rPr>
        <w:t xml:space="preserve">visited the deceased. </w:t>
      </w:r>
      <w:r w:rsidR="00573E9D" w:rsidRPr="006077BF">
        <w:rPr>
          <w:rFonts w:ascii="Arial" w:hAnsi="Arial" w:cs="Arial"/>
          <w:sz w:val="24"/>
          <w:szCs w:val="24"/>
        </w:rPr>
        <w:t>On his visit, the deceased informed him that on 11 November 2022, as Amatolo, they would visit the home of his girlfriend, Mo</w:t>
      </w:r>
      <w:r w:rsidR="00AA59D9" w:rsidRPr="006077BF">
        <w:rPr>
          <w:rFonts w:ascii="Arial" w:hAnsi="Arial" w:cs="Arial"/>
          <w:sz w:val="24"/>
          <w:szCs w:val="24"/>
        </w:rPr>
        <w:t>nalisa Bangaza</w:t>
      </w:r>
      <w:r w:rsidR="0041153D" w:rsidRPr="006077BF">
        <w:rPr>
          <w:rFonts w:ascii="Arial" w:hAnsi="Arial" w:cs="Arial"/>
          <w:sz w:val="24"/>
          <w:szCs w:val="24"/>
        </w:rPr>
        <w:t xml:space="preserve">. The purpose of the visit would be </w:t>
      </w:r>
      <w:r w:rsidR="00AA59D9" w:rsidRPr="006077BF">
        <w:rPr>
          <w:rFonts w:ascii="Arial" w:hAnsi="Arial" w:cs="Arial"/>
          <w:sz w:val="24"/>
          <w:szCs w:val="24"/>
        </w:rPr>
        <w:t>to pay lobola</w:t>
      </w:r>
      <w:r w:rsidR="0041153D" w:rsidRPr="006077BF">
        <w:rPr>
          <w:rFonts w:ascii="Arial" w:hAnsi="Arial" w:cs="Arial"/>
          <w:sz w:val="24"/>
          <w:szCs w:val="24"/>
        </w:rPr>
        <w:t xml:space="preserve">, which would be followed </w:t>
      </w:r>
      <w:r w:rsidR="00AA59D9" w:rsidRPr="006077BF">
        <w:rPr>
          <w:rFonts w:ascii="Arial" w:hAnsi="Arial" w:cs="Arial"/>
          <w:sz w:val="24"/>
          <w:szCs w:val="24"/>
        </w:rPr>
        <w:t>on 2</w:t>
      </w:r>
      <w:r w:rsidR="0041153D" w:rsidRPr="006077BF">
        <w:rPr>
          <w:rFonts w:ascii="Arial" w:hAnsi="Arial" w:cs="Arial"/>
          <w:sz w:val="24"/>
          <w:szCs w:val="24"/>
        </w:rPr>
        <w:t>6</w:t>
      </w:r>
      <w:r w:rsidR="00AA59D9" w:rsidRPr="006077BF">
        <w:rPr>
          <w:rFonts w:ascii="Arial" w:hAnsi="Arial" w:cs="Arial"/>
          <w:sz w:val="24"/>
          <w:szCs w:val="24"/>
        </w:rPr>
        <w:t xml:space="preserve"> November 2022</w:t>
      </w:r>
      <w:r w:rsidR="0041153D" w:rsidRPr="006077BF">
        <w:rPr>
          <w:rFonts w:ascii="Arial" w:hAnsi="Arial" w:cs="Arial"/>
          <w:sz w:val="24"/>
          <w:szCs w:val="24"/>
        </w:rPr>
        <w:t xml:space="preserve"> by a </w:t>
      </w:r>
      <w:r w:rsidR="00AA59D9" w:rsidRPr="006077BF">
        <w:rPr>
          <w:rFonts w:ascii="Arial" w:hAnsi="Arial" w:cs="Arial"/>
          <w:sz w:val="24"/>
          <w:szCs w:val="24"/>
        </w:rPr>
        <w:t>wedding. When he discuss</w:t>
      </w:r>
      <w:r w:rsidR="00C30D67">
        <w:rPr>
          <w:rFonts w:ascii="Arial" w:hAnsi="Arial" w:cs="Arial"/>
          <w:sz w:val="24"/>
          <w:szCs w:val="24"/>
        </w:rPr>
        <w:t>ed</w:t>
      </w:r>
      <w:r w:rsidR="00AA59D9" w:rsidRPr="006077BF">
        <w:rPr>
          <w:rFonts w:ascii="Arial" w:hAnsi="Arial" w:cs="Arial"/>
          <w:sz w:val="24"/>
          <w:szCs w:val="24"/>
        </w:rPr>
        <w:t xml:space="preserve"> lobola with the deceased, they were all men.</w:t>
      </w:r>
    </w:p>
    <w:p w14:paraId="4907452F" w14:textId="77777777" w:rsidR="002C5D43" w:rsidRPr="006077BF" w:rsidRDefault="002C5D43" w:rsidP="008F2958">
      <w:pPr>
        <w:spacing w:after="0" w:line="360" w:lineRule="auto"/>
        <w:jc w:val="both"/>
        <w:rPr>
          <w:rFonts w:ascii="Arial" w:hAnsi="Arial" w:cs="Arial"/>
          <w:sz w:val="24"/>
          <w:szCs w:val="24"/>
        </w:rPr>
      </w:pPr>
    </w:p>
    <w:p w14:paraId="36F5ED5F" w14:textId="0311FA34" w:rsidR="00AA59D9" w:rsidRDefault="00B8089E" w:rsidP="00B8089E">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1153D" w:rsidRPr="006077BF">
        <w:rPr>
          <w:rFonts w:ascii="Arial" w:hAnsi="Arial" w:cs="Arial"/>
          <w:sz w:val="24"/>
          <w:szCs w:val="24"/>
        </w:rPr>
        <w:t>He o</w:t>
      </w:r>
      <w:r w:rsidR="00833095" w:rsidRPr="006077BF">
        <w:rPr>
          <w:rFonts w:ascii="Arial" w:hAnsi="Arial" w:cs="Arial"/>
          <w:sz w:val="24"/>
          <w:szCs w:val="24"/>
        </w:rPr>
        <w:t>bserv</w:t>
      </w:r>
      <w:r w:rsidR="0041153D" w:rsidRPr="006077BF">
        <w:rPr>
          <w:rFonts w:ascii="Arial" w:hAnsi="Arial" w:cs="Arial"/>
          <w:sz w:val="24"/>
          <w:szCs w:val="24"/>
        </w:rPr>
        <w:t>ed</w:t>
      </w:r>
      <w:r w:rsidR="00833095" w:rsidRPr="006077BF">
        <w:rPr>
          <w:rFonts w:ascii="Arial" w:hAnsi="Arial" w:cs="Arial"/>
          <w:sz w:val="24"/>
          <w:szCs w:val="24"/>
        </w:rPr>
        <w:t xml:space="preserve"> that the deceased was not well</w:t>
      </w:r>
      <w:r w:rsidR="0041153D" w:rsidRPr="006077BF">
        <w:rPr>
          <w:rFonts w:ascii="Arial" w:hAnsi="Arial" w:cs="Arial"/>
          <w:sz w:val="24"/>
          <w:szCs w:val="24"/>
        </w:rPr>
        <w:t xml:space="preserve"> and</w:t>
      </w:r>
      <w:r w:rsidR="00833095" w:rsidRPr="006077BF">
        <w:rPr>
          <w:rFonts w:ascii="Arial" w:hAnsi="Arial" w:cs="Arial"/>
          <w:sz w:val="24"/>
          <w:szCs w:val="24"/>
        </w:rPr>
        <w:t xml:space="preserve"> tried to stop him from thinking about marriage. However, the deceased insisted and advised them that he would send Dr Nuku and another man to go and pay lobola for him if they refused. </w:t>
      </w:r>
      <w:r w:rsidR="00094C4E" w:rsidRPr="006077BF">
        <w:rPr>
          <w:rFonts w:ascii="Arial" w:hAnsi="Arial" w:cs="Arial"/>
          <w:sz w:val="24"/>
          <w:szCs w:val="24"/>
        </w:rPr>
        <w:t xml:space="preserve">After the </w:t>
      </w:r>
      <w:r w:rsidR="0041153D" w:rsidRPr="006077BF">
        <w:rPr>
          <w:rFonts w:ascii="Arial" w:hAnsi="Arial" w:cs="Arial"/>
          <w:sz w:val="24"/>
          <w:szCs w:val="24"/>
        </w:rPr>
        <w:t xml:space="preserve">aforesaid </w:t>
      </w:r>
      <w:r w:rsidR="00094C4E" w:rsidRPr="006077BF">
        <w:rPr>
          <w:rFonts w:ascii="Arial" w:hAnsi="Arial" w:cs="Arial"/>
          <w:sz w:val="24"/>
          <w:szCs w:val="24"/>
        </w:rPr>
        <w:t xml:space="preserve">discussion, they went out and held a meeting in </w:t>
      </w:r>
      <w:r w:rsidR="0041153D" w:rsidRPr="006077BF">
        <w:rPr>
          <w:rFonts w:ascii="Arial" w:hAnsi="Arial" w:cs="Arial"/>
          <w:sz w:val="24"/>
          <w:szCs w:val="24"/>
        </w:rPr>
        <w:t>the absence of the deceased. In that meeting</w:t>
      </w:r>
      <w:r w:rsidR="00AF44CE">
        <w:rPr>
          <w:rFonts w:ascii="Arial" w:hAnsi="Arial" w:cs="Arial"/>
          <w:sz w:val="24"/>
          <w:szCs w:val="24"/>
        </w:rPr>
        <w:t>,</w:t>
      </w:r>
      <w:r w:rsidR="0041153D" w:rsidRPr="006077BF">
        <w:rPr>
          <w:rFonts w:ascii="Arial" w:hAnsi="Arial" w:cs="Arial"/>
          <w:sz w:val="24"/>
          <w:szCs w:val="24"/>
        </w:rPr>
        <w:t xml:space="preserve"> it was </w:t>
      </w:r>
      <w:r w:rsidR="00094C4E" w:rsidRPr="006077BF">
        <w:rPr>
          <w:rFonts w:ascii="Arial" w:hAnsi="Arial" w:cs="Arial"/>
          <w:sz w:val="24"/>
          <w:szCs w:val="24"/>
        </w:rPr>
        <w:t xml:space="preserve">agreed that they </w:t>
      </w:r>
      <w:r w:rsidR="0041153D" w:rsidRPr="006077BF">
        <w:rPr>
          <w:rFonts w:ascii="Arial" w:hAnsi="Arial" w:cs="Arial"/>
          <w:sz w:val="24"/>
          <w:szCs w:val="24"/>
        </w:rPr>
        <w:t xml:space="preserve">would </w:t>
      </w:r>
      <w:r w:rsidR="00094C4E" w:rsidRPr="006077BF">
        <w:rPr>
          <w:rFonts w:ascii="Arial" w:hAnsi="Arial" w:cs="Arial"/>
          <w:sz w:val="24"/>
          <w:szCs w:val="24"/>
        </w:rPr>
        <w:t xml:space="preserve">not proceed with </w:t>
      </w:r>
      <w:r w:rsidR="0041153D" w:rsidRPr="006077BF">
        <w:rPr>
          <w:rFonts w:ascii="Arial" w:hAnsi="Arial" w:cs="Arial"/>
          <w:sz w:val="24"/>
          <w:szCs w:val="24"/>
        </w:rPr>
        <w:t xml:space="preserve">the </w:t>
      </w:r>
      <w:r w:rsidR="00094C4E" w:rsidRPr="006077BF">
        <w:rPr>
          <w:rFonts w:ascii="Arial" w:hAnsi="Arial" w:cs="Arial"/>
          <w:sz w:val="24"/>
          <w:szCs w:val="24"/>
        </w:rPr>
        <w:t xml:space="preserve">payment of lobola on behalf of the deceased </w:t>
      </w:r>
      <w:r w:rsidR="00196861" w:rsidRPr="006077BF">
        <w:rPr>
          <w:rFonts w:ascii="Arial" w:hAnsi="Arial" w:cs="Arial"/>
          <w:sz w:val="24"/>
          <w:szCs w:val="24"/>
        </w:rPr>
        <w:t>because</w:t>
      </w:r>
      <w:r w:rsidR="00094C4E" w:rsidRPr="006077BF">
        <w:rPr>
          <w:rFonts w:ascii="Arial" w:hAnsi="Arial" w:cs="Arial"/>
          <w:sz w:val="24"/>
          <w:szCs w:val="24"/>
        </w:rPr>
        <w:t xml:space="preserve"> he was mentally disturbed, confused and of unsound mind. In their view, the deceased was not a fit person to conclude a marriage.</w:t>
      </w:r>
    </w:p>
    <w:p w14:paraId="13A0326D" w14:textId="77777777" w:rsidR="00196861" w:rsidRPr="006077BF" w:rsidRDefault="00196861" w:rsidP="008F2958">
      <w:pPr>
        <w:spacing w:after="0" w:line="360" w:lineRule="auto"/>
        <w:jc w:val="both"/>
        <w:rPr>
          <w:rFonts w:ascii="Arial" w:hAnsi="Arial" w:cs="Arial"/>
          <w:sz w:val="24"/>
          <w:szCs w:val="24"/>
        </w:rPr>
      </w:pPr>
    </w:p>
    <w:p w14:paraId="03BB3C12" w14:textId="061C3460" w:rsidR="00094C4E" w:rsidRDefault="00B8089E" w:rsidP="00B8089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94C4E" w:rsidRPr="006077BF">
        <w:rPr>
          <w:rFonts w:ascii="Arial" w:hAnsi="Arial" w:cs="Arial"/>
          <w:sz w:val="24"/>
          <w:szCs w:val="24"/>
        </w:rPr>
        <w:t xml:space="preserve">Another confirmatory affidavit filed </w:t>
      </w:r>
      <w:r w:rsidR="0041153D" w:rsidRPr="006077BF">
        <w:rPr>
          <w:rFonts w:ascii="Arial" w:hAnsi="Arial" w:cs="Arial"/>
          <w:sz w:val="24"/>
          <w:szCs w:val="24"/>
        </w:rPr>
        <w:t xml:space="preserve">in support of </w:t>
      </w:r>
      <w:r w:rsidR="00094C4E" w:rsidRPr="006077BF">
        <w:rPr>
          <w:rFonts w:ascii="Arial" w:hAnsi="Arial" w:cs="Arial"/>
          <w:sz w:val="24"/>
          <w:szCs w:val="24"/>
        </w:rPr>
        <w:t xml:space="preserve">Ms Kunene is by Thando Kunene. </w:t>
      </w:r>
      <w:r w:rsidR="009A5218" w:rsidRPr="006077BF">
        <w:rPr>
          <w:rFonts w:ascii="Arial" w:hAnsi="Arial" w:cs="Arial"/>
          <w:sz w:val="24"/>
          <w:szCs w:val="24"/>
        </w:rPr>
        <w:t xml:space="preserve">According to Thando Kunene, he received a telephone call from Monalisa Bangaza advising him that </w:t>
      </w:r>
      <w:r w:rsidR="00AF44CE">
        <w:rPr>
          <w:rFonts w:ascii="Arial" w:hAnsi="Arial" w:cs="Arial"/>
          <w:sz w:val="24"/>
          <w:szCs w:val="24"/>
        </w:rPr>
        <w:t xml:space="preserve">the </w:t>
      </w:r>
      <w:r w:rsidR="009A5218" w:rsidRPr="006077BF">
        <w:rPr>
          <w:rFonts w:ascii="Arial" w:hAnsi="Arial" w:cs="Arial"/>
          <w:sz w:val="24"/>
          <w:szCs w:val="24"/>
        </w:rPr>
        <w:t xml:space="preserve">utsiki ceremony </w:t>
      </w:r>
      <w:r w:rsidR="002029B1">
        <w:rPr>
          <w:rFonts w:ascii="Arial" w:hAnsi="Arial" w:cs="Arial"/>
          <w:sz w:val="24"/>
          <w:szCs w:val="24"/>
        </w:rPr>
        <w:t>was</w:t>
      </w:r>
      <w:r w:rsidR="009A5218" w:rsidRPr="006077BF">
        <w:rPr>
          <w:rFonts w:ascii="Arial" w:hAnsi="Arial" w:cs="Arial"/>
          <w:sz w:val="24"/>
          <w:szCs w:val="24"/>
        </w:rPr>
        <w:t xml:space="preserve"> going to be performed for her at the Xilinxa, the homestead of the deceased. </w:t>
      </w:r>
      <w:r w:rsidR="0041153D" w:rsidRPr="006077BF">
        <w:rPr>
          <w:rFonts w:ascii="Arial" w:hAnsi="Arial" w:cs="Arial"/>
          <w:sz w:val="24"/>
          <w:szCs w:val="24"/>
        </w:rPr>
        <w:t xml:space="preserve">At the time of the </w:t>
      </w:r>
      <w:r w:rsidR="00AF44CE" w:rsidRPr="006077BF">
        <w:rPr>
          <w:rFonts w:ascii="Arial" w:hAnsi="Arial" w:cs="Arial"/>
          <w:sz w:val="24"/>
          <w:szCs w:val="24"/>
        </w:rPr>
        <w:t>telephon</w:t>
      </w:r>
      <w:r w:rsidR="00AF44CE">
        <w:rPr>
          <w:rFonts w:ascii="Arial" w:hAnsi="Arial" w:cs="Arial"/>
          <w:sz w:val="24"/>
          <w:szCs w:val="24"/>
        </w:rPr>
        <w:t>e</w:t>
      </w:r>
      <w:r w:rsidR="00AF44CE" w:rsidRPr="006077BF">
        <w:rPr>
          <w:rFonts w:ascii="Arial" w:hAnsi="Arial" w:cs="Arial"/>
          <w:sz w:val="24"/>
          <w:szCs w:val="24"/>
        </w:rPr>
        <w:t xml:space="preserve"> </w:t>
      </w:r>
      <w:r w:rsidR="0041153D" w:rsidRPr="006077BF">
        <w:rPr>
          <w:rFonts w:ascii="Arial" w:hAnsi="Arial" w:cs="Arial"/>
          <w:sz w:val="24"/>
          <w:szCs w:val="24"/>
        </w:rPr>
        <w:t xml:space="preserve">discussion with Ms Bangaza, he was in Gauteng. </w:t>
      </w:r>
      <w:r w:rsidR="00900024" w:rsidRPr="006077BF">
        <w:rPr>
          <w:rFonts w:ascii="Arial" w:hAnsi="Arial" w:cs="Arial"/>
          <w:sz w:val="24"/>
          <w:szCs w:val="24"/>
        </w:rPr>
        <w:t xml:space="preserve">A few days thereafter, he received another call from his wife, Sichumise, advising him that his sheep </w:t>
      </w:r>
      <w:r w:rsidR="00AF44CE">
        <w:rPr>
          <w:rFonts w:ascii="Arial" w:hAnsi="Arial" w:cs="Arial"/>
          <w:sz w:val="24"/>
          <w:szCs w:val="24"/>
        </w:rPr>
        <w:t>we</w:t>
      </w:r>
      <w:r w:rsidR="00AF44CE" w:rsidRPr="006077BF">
        <w:rPr>
          <w:rFonts w:ascii="Arial" w:hAnsi="Arial" w:cs="Arial"/>
          <w:sz w:val="24"/>
          <w:szCs w:val="24"/>
        </w:rPr>
        <w:t xml:space="preserve">re </w:t>
      </w:r>
      <w:r w:rsidR="00900024" w:rsidRPr="006077BF">
        <w:rPr>
          <w:rFonts w:ascii="Arial" w:hAnsi="Arial" w:cs="Arial"/>
          <w:sz w:val="24"/>
          <w:szCs w:val="24"/>
        </w:rPr>
        <w:t>dying and that he should return home. He returned</w:t>
      </w:r>
      <w:r w:rsidR="00AF44CE">
        <w:rPr>
          <w:rFonts w:ascii="Arial" w:hAnsi="Arial" w:cs="Arial"/>
          <w:sz w:val="24"/>
          <w:szCs w:val="24"/>
        </w:rPr>
        <w:t>,</w:t>
      </w:r>
      <w:r w:rsidR="00900024" w:rsidRPr="006077BF">
        <w:rPr>
          <w:rFonts w:ascii="Arial" w:hAnsi="Arial" w:cs="Arial"/>
          <w:sz w:val="24"/>
          <w:szCs w:val="24"/>
        </w:rPr>
        <w:t xml:space="preserve"> and </w:t>
      </w:r>
      <w:r w:rsidR="0041153D" w:rsidRPr="006077BF">
        <w:rPr>
          <w:rFonts w:ascii="Arial" w:hAnsi="Arial" w:cs="Arial"/>
          <w:sz w:val="24"/>
          <w:szCs w:val="24"/>
        </w:rPr>
        <w:t>upon arrival at home</w:t>
      </w:r>
      <w:r w:rsidR="00900024" w:rsidRPr="006077BF">
        <w:rPr>
          <w:rFonts w:ascii="Arial" w:hAnsi="Arial" w:cs="Arial"/>
          <w:sz w:val="24"/>
          <w:szCs w:val="24"/>
        </w:rPr>
        <w:t xml:space="preserve">, he noticed </w:t>
      </w:r>
      <w:r w:rsidR="00AF44CE">
        <w:rPr>
          <w:rFonts w:ascii="Arial" w:hAnsi="Arial" w:cs="Arial"/>
          <w:sz w:val="24"/>
          <w:szCs w:val="24"/>
        </w:rPr>
        <w:t>several</w:t>
      </w:r>
      <w:r w:rsidR="00900024" w:rsidRPr="006077BF">
        <w:rPr>
          <w:rFonts w:ascii="Arial" w:hAnsi="Arial" w:cs="Arial"/>
          <w:sz w:val="24"/>
          <w:szCs w:val="24"/>
        </w:rPr>
        <w:t xml:space="preserve"> people at the deceased’s home</w:t>
      </w:r>
      <w:r w:rsidR="0041153D" w:rsidRPr="006077BF">
        <w:rPr>
          <w:rFonts w:ascii="Arial" w:hAnsi="Arial" w:cs="Arial"/>
          <w:sz w:val="24"/>
          <w:szCs w:val="24"/>
        </w:rPr>
        <w:t>stead</w:t>
      </w:r>
      <w:r w:rsidR="00900024" w:rsidRPr="006077BF">
        <w:rPr>
          <w:rFonts w:ascii="Arial" w:hAnsi="Arial" w:cs="Arial"/>
          <w:sz w:val="24"/>
          <w:szCs w:val="24"/>
        </w:rPr>
        <w:t>.</w:t>
      </w:r>
      <w:r w:rsidR="0041153D" w:rsidRPr="006077BF">
        <w:rPr>
          <w:rFonts w:ascii="Arial" w:hAnsi="Arial" w:cs="Arial"/>
          <w:sz w:val="24"/>
          <w:szCs w:val="24"/>
        </w:rPr>
        <w:t xml:space="preserve"> He was advised that t</w:t>
      </w:r>
      <w:r w:rsidR="00160468" w:rsidRPr="006077BF">
        <w:rPr>
          <w:rFonts w:ascii="Arial" w:hAnsi="Arial" w:cs="Arial"/>
          <w:sz w:val="24"/>
          <w:szCs w:val="24"/>
        </w:rPr>
        <w:t xml:space="preserve">he deceased had a traditional beer ceremony. According to the deceased, he was thanking his ancestors for giving him a </w:t>
      </w:r>
      <w:r w:rsidR="00160468" w:rsidRPr="006077BF">
        <w:rPr>
          <w:rFonts w:ascii="Arial" w:hAnsi="Arial" w:cs="Arial"/>
          <w:sz w:val="24"/>
          <w:szCs w:val="24"/>
        </w:rPr>
        <w:lastRenderedPageBreak/>
        <w:t>further life</w:t>
      </w:r>
      <w:r w:rsidR="00AF44CE">
        <w:rPr>
          <w:rFonts w:ascii="Arial" w:hAnsi="Arial" w:cs="Arial"/>
          <w:sz w:val="24"/>
          <w:szCs w:val="24"/>
        </w:rPr>
        <w:t>,</w:t>
      </w:r>
      <w:r w:rsidR="00160468" w:rsidRPr="006077BF">
        <w:rPr>
          <w:rFonts w:ascii="Arial" w:hAnsi="Arial" w:cs="Arial"/>
          <w:sz w:val="24"/>
          <w:szCs w:val="24"/>
        </w:rPr>
        <w:t xml:space="preserve"> and he was discharged from </w:t>
      </w:r>
      <w:r w:rsidR="00AF44CE">
        <w:rPr>
          <w:rFonts w:ascii="Arial" w:hAnsi="Arial" w:cs="Arial"/>
          <w:sz w:val="24"/>
          <w:szCs w:val="24"/>
        </w:rPr>
        <w:t xml:space="preserve">the </w:t>
      </w:r>
      <w:r w:rsidR="00160468" w:rsidRPr="006077BF">
        <w:rPr>
          <w:rFonts w:ascii="Arial" w:hAnsi="Arial" w:cs="Arial"/>
          <w:sz w:val="24"/>
          <w:szCs w:val="24"/>
        </w:rPr>
        <w:t xml:space="preserve">hospital. </w:t>
      </w:r>
      <w:r w:rsidR="00CA39B3" w:rsidRPr="006077BF">
        <w:rPr>
          <w:rFonts w:ascii="Arial" w:hAnsi="Arial" w:cs="Arial"/>
          <w:sz w:val="24"/>
          <w:szCs w:val="24"/>
        </w:rPr>
        <w:t xml:space="preserve">At about </w:t>
      </w:r>
      <w:r w:rsidR="003853DC">
        <w:rPr>
          <w:rFonts w:ascii="Arial" w:hAnsi="Arial" w:cs="Arial"/>
          <w:sz w:val="24"/>
          <w:szCs w:val="24"/>
        </w:rPr>
        <w:t>13</w:t>
      </w:r>
      <w:r w:rsidR="00CA39B3" w:rsidRPr="006077BF">
        <w:rPr>
          <w:rFonts w:ascii="Arial" w:hAnsi="Arial" w:cs="Arial"/>
          <w:sz w:val="24"/>
          <w:szCs w:val="24"/>
        </w:rPr>
        <w:t xml:space="preserve">h30 pm, the deceased called him aside and informed him that he </w:t>
      </w:r>
      <w:r w:rsidR="00AF44CE">
        <w:rPr>
          <w:rFonts w:ascii="Arial" w:hAnsi="Arial" w:cs="Arial"/>
          <w:sz w:val="24"/>
          <w:szCs w:val="24"/>
        </w:rPr>
        <w:t>wa</w:t>
      </w:r>
      <w:r w:rsidR="00AF44CE" w:rsidRPr="006077BF">
        <w:rPr>
          <w:rFonts w:ascii="Arial" w:hAnsi="Arial" w:cs="Arial"/>
          <w:sz w:val="24"/>
          <w:szCs w:val="24"/>
        </w:rPr>
        <w:t xml:space="preserve">s </w:t>
      </w:r>
      <w:r w:rsidR="00CA39B3" w:rsidRPr="006077BF">
        <w:rPr>
          <w:rFonts w:ascii="Arial" w:hAnsi="Arial" w:cs="Arial"/>
          <w:sz w:val="24"/>
          <w:szCs w:val="24"/>
        </w:rPr>
        <w:t xml:space="preserve">going to book a bed and breakfast where they would conduct an utsiki ceremony for himself and Monalisa Bangaza. </w:t>
      </w:r>
      <w:r w:rsidR="00353638" w:rsidRPr="006077BF">
        <w:rPr>
          <w:rFonts w:ascii="Arial" w:hAnsi="Arial" w:cs="Arial"/>
          <w:sz w:val="24"/>
          <w:szCs w:val="24"/>
        </w:rPr>
        <w:t xml:space="preserve">Indeed, at about 17h00, he learned that the deceased had conducted </w:t>
      </w:r>
      <w:r w:rsidR="00AF44CE">
        <w:rPr>
          <w:rFonts w:ascii="Arial" w:hAnsi="Arial" w:cs="Arial"/>
          <w:sz w:val="24"/>
          <w:szCs w:val="24"/>
        </w:rPr>
        <w:t xml:space="preserve">the </w:t>
      </w:r>
      <w:r w:rsidR="00353638" w:rsidRPr="006077BF">
        <w:rPr>
          <w:rFonts w:ascii="Arial" w:hAnsi="Arial" w:cs="Arial"/>
          <w:sz w:val="24"/>
          <w:szCs w:val="24"/>
        </w:rPr>
        <w:t>utsiki customary marriage ceremony and thanksgiving.</w:t>
      </w:r>
    </w:p>
    <w:p w14:paraId="40FC220E" w14:textId="77777777" w:rsidR="00C72C72" w:rsidRPr="006077BF" w:rsidRDefault="00C72C72" w:rsidP="008F2958">
      <w:pPr>
        <w:spacing w:after="0" w:line="360" w:lineRule="auto"/>
        <w:jc w:val="both"/>
        <w:rPr>
          <w:rFonts w:ascii="Arial" w:hAnsi="Arial" w:cs="Arial"/>
          <w:sz w:val="24"/>
          <w:szCs w:val="24"/>
        </w:rPr>
      </w:pPr>
    </w:p>
    <w:p w14:paraId="23B350AC" w14:textId="6FBECF1B" w:rsidR="0049783D" w:rsidRDefault="00B8089E" w:rsidP="00B8089E">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9783D" w:rsidRPr="006077BF">
        <w:rPr>
          <w:rFonts w:ascii="Arial" w:hAnsi="Arial" w:cs="Arial"/>
          <w:sz w:val="24"/>
          <w:szCs w:val="24"/>
        </w:rPr>
        <w:t xml:space="preserve">Another confirmatory affidavit filed on behalf of the applicant was by Singatha Kunene. </w:t>
      </w:r>
      <w:r w:rsidR="008865C5" w:rsidRPr="006077BF">
        <w:rPr>
          <w:rFonts w:ascii="Arial" w:hAnsi="Arial" w:cs="Arial"/>
          <w:sz w:val="24"/>
          <w:szCs w:val="24"/>
        </w:rPr>
        <w:t xml:space="preserve">She confirmed that on 26 November 2022, there was a traditional ceremony at the deceased’s homestead. </w:t>
      </w:r>
      <w:r w:rsidR="0083180F" w:rsidRPr="006077BF">
        <w:rPr>
          <w:rFonts w:ascii="Arial" w:hAnsi="Arial" w:cs="Arial"/>
          <w:sz w:val="24"/>
          <w:szCs w:val="24"/>
        </w:rPr>
        <w:t>The deceased tendered an apology to her for not timeously advising that he had sent people to pay lobola on his behalf. She asked the deceased</w:t>
      </w:r>
      <w:r w:rsidR="00461334">
        <w:rPr>
          <w:rFonts w:ascii="Arial" w:hAnsi="Arial" w:cs="Arial"/>
          <w:sz w:val="24"/>
          <w:szCs w:val="24"/>
        </w:rPr>
        <w:t xml:space="preserve"> for</w:t>
      </w:r>
      <w:r w:rsidR="0083180F" w:rsidRPr="006077BF">
        <w:rPr>
          <w:rFonts w:ascii="Arial" w:hAnsi="Arial" w:cs="Arial"/>
          <w:sz w:val="24"/>
          <w:szCs w:val="24"/>
        </w:rPr>
        <w:t xml:space="preserve"> the names of the emissaries. </w:t>
      </w:r>
      <w:r w:rsidR="000331A9" w:rsidRPr="006077BF">
        <w:rPr>
          <w:rFonts w:ascii="Arial" w:hAnsi="Arial" w:cs="Arial"/>
          <w:sz w:val="24"/>
          <w:szCs w:val="24"/>
        </w:rPr>
        <w:t xml:space="preserve">The deceased advised </w:t>
      </w:r>
      <w:r w:rsidR="0041153D" w:rsidRPr="006077BF">
        <w:rPr>
          <w:rFonts w:ascii="Arial" w:hAnsi="Arial" w:cs="Arial"/>
          <w:sz w:val="24"/>
          <w:szCs w:val="24"/>
        </w:rPr>
        <w:t xml:space="preserve">her </w:t>
      </w:r>
      <w:r w:rsidR="000331A9" w:rsidRPr="006077BF">
        <w:rPr>
          <w:rFonts w:ascii="Arial" w:hAnsi="Arial" w:cs="Arial"/>
          <w:sz w:val="24"/>
          <w:szCs w:val="24"/>
        </w:rPr>
        <w:t xml:space="preserve">that </w:t>
      </w:r>
      <w:r w:rsidR="005B424C" w:rsidRPr="006077BF">
        <w:rPr>
          <w:rFonts w:ascii="Arial" w:hAnsi="Arial" w:cs="Arial"/>
          <w:sz w:val="24"/>
          <w:szCs w:val="24"/>
        </w:rPr>
        <w:t>he sent Dr</w:t>
      </w:r>
      <w:r w:rsidR="00464ACB">
        <w:rPr>
          <w:rFonts w:ascii="Arial" w:hAnsi="Arial" w:cs="Arial"/>
          <w:sz w:val="24"/>
          <w:szCs w:val="24"/>
        </w:rPr>
        <w:t> </w:t>
      </w:r>
      <w:r w:rsidR="005B424C" w:rsidRPr="006077BF">
        <w:rPr>
          <w:rFonts w:ascii="Arial" w:hAnsi="Arial" w:cs="Arial"/>
          <w:sz w:val="24"/>
          <w:szCs w:val="24"/>
        </w:rPr>
        <w:t xml:space="preserve">Nuku and Mr Mkhokeli Bovungana. According to </w:t>
      </w:r>
      <w:r w:rsidR="006677E6" w:rsidRPr="006077BF">
        <w:rPr>
          <w:rFonts w:ascii="Arial" w:hAnsi="Arial" w:cs="Arial"/>
          <w:sz w:val="24"/>
          <w:szCs w:val="24"/>
        </w:rPr>
        <w:t>her</w:t>
      </w:r>
      <w:r w:rsidR="005B424C" w:rsidRPr="006077BF">
        <w:rPr>
          <w:rFonts w:ascii="Arial" w:hAnsi="Arial" w:cs="Arial"/>
          <w:sz w:val="24"/>
          <w:szCs w:val="24"/>
        </w:rPr>
        <w:t xml:space="preserve">, this was strange because both names were not from their family. The deceased had also informed him that he </w:t>
      </w:r>
      <w:r w:rsidR="00F978AE" w:rsidRPr="006077BF">
        <w:rPr>
          <w:rFonts w:ascii="Arial" w:hAnsi="Arial" w:cs="Arial"/>
          <w:sz w:val="24"/>
          <w:szCs w:val="24"/>
        </w:rPr>
        <w:t xml:space="preserve">was conducting </w:t>
      </w:r>
      <w:r w:rsidR="00AF44CE">
        <w:rPr>
          <w:rFonts w:ascii="Arial" w:hAnsi="Arial" w:cs="Arial"/>
          <w:sz w:val="24"/>
          <w:szCs w:val="24"/>
        </w:rPr>
        <w:t xml:space="preserve">a </w:t>
      </w:r>
      <w:r w:rsidR="00F978AE" w:rsidRPr="006077BF">
        <w:rPr>
          <w:rFonts w:ascii="Arial" w:hAnsi="Arial" w:cs="Arial"/>
          <w:sz w:val="24"/>
          <w:szCs w:val="24"/>
        </w:rPr>
        <w:t>utsiki ceremony</w:t>
      </w:r>
      <w:r w:rsidR="006677E6" w:rsidRPr="006077BF">
        <w:rPr>
          <w:rFonts w:ascii="Arial" w:hAnsi="Arial" w:cs="Arial"/>
          <w:sz w:val="24"/>
          <w:szCs w:val="24"/>
        </w:rPr>
        <w:t>. H</w:t>
      </w:r>
      <w:r w:rsidR="00F978AE" w:rsidRPr="006077BF">
        <w:rPr>
          <w:rFonts w:ascii="Arial" w:hAnsi="Arial" w:cs="Arial"/>
          <w:sz w:val="24"/>
          <w:szCs w:val="24"/>
        </w:rPr>
        <w:t>e was referring to the traditional beer ceremony as utsiki. This witness disputed that the aforesaid utsiki ceremony was in accordance with</w:t>
      </w:r>
      <w:r w:rsidR="00C16E81" w:rsidRPr="006077BF">
        <w:rPr>
          <w:rFonts w:ascii="Arial" w:hAnsi="Arial" w:cs="Arial"/>
          <w:sz w:val="24"/>
          <w:szCs w:val="24"/>
        </w:rPr>
        <w:t xml:space="preserve"> the tradition of their family.</w:t>
      </w:r>
    </w:p>
    <w:p w14:paraId="312AAB4E" w14:textId="77777777" w:rsidR="004F7703" w:rsidRPr="006077BF" w:rsidRDefault="004F7703" w:rsidP="008F2958">
      <w:pPr>
        <w:spacing w:after="0" w:line="360" w:lineRule="auto"/>
        <w:jc w:val="both"/>
        <w:rPr>
          <w:rFonts w:ascii="Arial" w:hAnsi="Arial" w:cs="Arial"/>
          <w:sz w:val="24"/>
          <w:szCs w:val="24"/>
        </w:rPr>
      </w:pPr>
    </w:p>
    <w:p w14:paraId="4CFA9A7D" w14:textId="17493D3B" w:rsidR="00C16E81" w:rsidRDefault="00B8089E" w:rsidP="00B8089E">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16E81" w:rsidRPr="006077BF">
        <w:rPr>
          <w:rFonts w:ascii="Arial" w:hAnsi="Arial" w:cs="Arial"/>
          <w:sz w:val="24"/>
          <w:szCs w:val="24"/>
        </w:rPr>
        <w:t xml:space="preserve">Another witness who filed a confirmatory affidavit in support of Ms Kunene </w:t>
      </w:r>
      <w:r w:rsidR="004F7703">
        <w:rPr>
          <w:rFonts w:ascii="Arial" w:hAnsi="Arial" w:cs="Arial"/>
          <w:sz w:val="24"/>
          <w:szCs w:val="24"/>
        </w:rPr>
        <w:t>was</w:t>
      </w:r>
      <w:r w:rsidR="00C16E81" w:rsidRPr="006077BF">
        <w:rPr>
          <w:rFonts w:ascii="Arial" w:hAnsi="Arial" w:cs="Arial"/>
          <w:sz w:val="24"/>
          <w:szCs w:val="24"/>
        </w:rPr>
        <w:t xml:space="preserve"> Ntombenkosi Vivian Dinizulu. </w:t>
      </w:r>
      <w:r w:rsidR="00CD0B5C" w:rsidRPr="006077BF">
        <w:rPr>
          <w:rFonts w:ascii="Arial" w:hAnsi="Arial" w:cs="Arial"/>
          <w:sz w:val="24"/>
          <w:szCs w:val="24"/>
        </w:rPr>
        <w:t>She confirmed that on 26 November 2022, there was a traditional beer ceremony at the Kunene family. She was informed by one Nothobela Kunene that the deceased was performing a utsi</w:t>
      </w:r>
      <w:r w:rsidR="00DA0E38" w:rsidRPr="006077BF">
        <w:rPr>
          <w:rFonts w:ascii="Arial" w:hAnsi="Arial" w:cs="Arial"/>
          <w:sz w:val="24"/>
          <w:szCs w:val="24"/>
        </w:rPr>
        <w:t>ki ceremony, although the deceased never confirmed to her.</w:t>
      </w:r>
    </w:p>
    <w:p w14:paraId="45058E5E" w14:textId="77777777" w:rsidR="00046334" w:rsidRPr="006077BF" w:rsidRDefault="00046334" w:rsidP="008F2958">
      <w:pPr>
        <w:spacing w:after="0" w:line="360" w:lineRule="auto"/>
        <w:jc w:val="both"/>
        <w:rPr>
          <w:rFonts w:ascii="Arial" w:hAnsi="Arial" w:cs="Arial"/>
          <w:sz w:val="24"/>
          <w:szCs w:val="24"/>
        </w:rPr>
      </w:pPr>
    </w:p>
    <w:p w14:paraId="013387A4" w14:textId="4FEECD5D" w:rsidR="001D388D" w:rsidRDefault="00B8089E" w:rsidP="00B8089E">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D388D" w:rsidRPr="006077BF">
        <w:rPr>
          <w:rFonts w:ascii="Arial" w:hAnsi="Arial" w:cs="Arial"/>
          <w:sz w:val="24"/>
          <w:szCs w:val="24"/>
        </w:rPr>
        <w:t>She saw Monalisa Bangaza being dressed as a newlywed woman, although she had no further details.</w:t>
      </w:r>
    </w:p>
    <w:p w14:paraId="30E749BD" w14:textId="77777777" w:rsidR="00957633" w:rsidRPr="006077BF" w:rsidRDefault="00957633" w:rsidP="008F2958">
      <w:pPr>
        <w:spacing w:after="0" w:line="360" w:lineRule="auto"/>
        <w:jc w:val="both"/>
        <w:rPr>
          <w:rFonts w:ascii="Arial" w:hAnsi="Arial" w:cs="Arial"/>
          <w:sz w:val="24"/>
          <w:szCs w:val="24"/>
        </w:rPr>
      </w:pPr>
    </w:p>
    <w:p w14:paraId="3404A31D" w14:textId="74FAADEA" w:rsidR="00060426" w:rsidRDefault="00B8089E" w:rsidP="00B8089E">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60426" w:rsidRPr="006077BF">
        <w:rPr>
          <w:rFonts w:ascii="Arial" w:hAnsi="Arial" w:cs="Arial"/>
          <w:sz w:val="24"/>
          <w:szCs w:val="24"/>
        </w:rPr>
        <w:t xml:space="preserve">It bears mentioning that Ms Kunene and all her witnesses confirmed that the deceased and Monalisa Bangaza were in an intimate relationship for a very long time. </w:t>
      </w:r>
      <w:r w:rsidR="00F72FA5" w:rsidRPr="006077BF">
        <w:rPr>
          <w:rFonts w:ascii="Arial" w:hAnsi="Arial" w:cs="Arial"/>
          <w:sz w:val="24"/>
          <w:szCs w:val="24"/>
        </w:rPr>
        <w:t xml:space="preserve">They all dispute that the deceased was married to Monalisa Bangaza. </w:t>
      </w:r>
      <w:r w:rsidR="00E85D86" w:rsidRPr="006077BF">
        <w:rPr>
          <w:rFonts w:ascii="Arial" w:hAnsi="Arial" w:cs="Arial"/>
          <w:sz w:val="24"/>
          <w:szCs w:val="24"/>
        </w:rPr>
        <w:t>The</w:t>
      </w:r>
      <w:r w:rsidR="00AF44CE">
        <w:rPr>
          <w:rFonts w:ascii="Arial" w:hAnsi="Arial" w:cs="Arial"/>
          <w:sz w:val="24"/>
          <w:szCs w:val="24"/>
        </w:rPr>
        <w:t>y contended</w:t>
      </w:r>
      <w:r w:rsidR="00E85D86" w:rsidRPr="006077BF">
        <w:rPr>
          <w:rFonts w:ascii="Arial" w:hAnsi="Arial" w:cs="Arial"/>
          <w:sz w:val="24"/>
          <w:szCs w:val="24"/>
        </w:rPr>
        <w:t xml:space="preserve"> that the customary marriage, if any, was invalid for reasons that the Kunene family was not involved in the negotiations and that there was no handing over of Monalisa Bangaza to their family. </w:t>
      </w:r>
      <w:r w:rsidR="00063086" w:rsidRPr="006077BF">
        <w:rPr>
          <w:rFonts w:ascii="Arial" w:hAnsi="Arial" w:cs="Arial"/>
          <w:sz w:val="24"/>
          <w:szCs w:val="24"/>
        </w:rPr>
        <w:t>According to them, the utsiki ceremony that was performed on 26 November 2022 did not comply with their practice and tradition as a family.</w:t>
      </w:r>
    </w:p>
    <w:p w14:paraId="30F27181" w14:textId="77777777" w:rsidR="00D060E0" w:rsidRPr="006077BF" w:rsidRDefault="00D060E0" w:rsidP="008F2958">
      <w:pPr>
        <w:spacing w:after="0" w:line="360" w:lineRule="auto"/>
        <w:jc w:val="both"/>
        <w:rPr>
          <w:rFonts w:ascii="Arial" w:hAnsi="Arial" w:cs="Arial"/>
          <w:sz w:val="24"/>
          <w:szCs w:val="24"/>
        </w:rPr>
      </w:pPr>
    </w:p>
    <w:p w14:paraId="5FF93B83" w14:textId="590D797E" w:rsidR="00483C91" w:rsidRDefault="00B8089E" w:rsidP="00B8089E">
      <w:pPr>
        <w:spacing w:after="0"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483C91" w:rsidRPr="006077BF">
        <w:rPr>
          <w:rFonts w:ascii="Arial" w:hAnsi="Arial" w:cs="Arial"/>
          <w:sz w:val="24"/>
          <w:szCs w:val="24"/>
        </w:rPr>
        <w:t xml:space="preserve">Ms Bangaza </w:t>
      </w:r>
      <w:r w:rsidR="006677E6" w:rsidRPr="006077BF">
        <w:rPr>
          <w:rFonts w:ascii="Arial" w:hAnsi="Arial" w:cs="Arial"/>
          <w:sz w:val="24"/>
          <w:szCs w:val="24"/>
        </w:rPr>
        <w:t xml:space="preserve">contended in her answering affidavit </w:t>
      </w:r>
      <w:r w:rsidR="00483C91" w:rsidRPr="006077BF">
        <w:rPr>
          <w:rFonts w:ascii="Arial" w:hAnsi="Arial" w:cs="Arial"/>
          <w:sz w:val="24"/>
          <w:szCs w:val="24"/>
        </w:rPr>
        <w:t xml:space="preserve">that she was lawfully married to the deceased and that she </w:t>
      </w:r>
      <w:r w:rsidR="00AF44CE">
        <w:rPr>
          <w:rFonts w:ascii="Arial" w:hAnsi="Arial" w:cs="Arial"/>
          <w:sz w:val="24"/>
          <w:szCs w:val="24"/>
        </w:rPr>
        <w:t xml:space="preserve">had </w:t>
      </w:r>
      <w:r w:rsidR="00483C91" w:rsidRPr="006077BF">
        <w:rPr>
          <w:rFonts w:ascii="Arial" w:hAnsi="Arial" w:cs="Arial"/>
          <w:sz w:val="24"/>
          <w:szCs w:val="24"/>
        </w:rPr>
        <w:t xml:space="preserve">entered into a valid customary marriage. </w:t>
      </w:r>
      <w:r w:rsidR="008957FF" w:rsidRPr="006077BF">
        <w:rPr>
          <w:rFonts w:ascii="Arial" w:hAnsi="Arial" w:cs="Arial"/>
          <w:sz w:val="24"/>
          <w:szCs w:val="24"/>
        </w:rPr>
        <w:t>In short, Ms</w:t>
      </w:r>
      <w:r w:rsidR="00D060E0">
        <w:rPr>
          <w:rFonts w:ascii="Arial" w:hAnsi="Arial" w:cs="Arial"/>
          <w:sz w:val="24"/>
          <w:szCs w:val="24"/>
        </w:rPr>
        <w:t> </w:t>
      </w:r>
      <w:r w:rsidR="008957FF" w:rsidRPr="006077BF">
        <w:rPr>
          <w:rFonts w:ascii="Arial" w:hAnsi="Arial" w:cs="Arial"/>
          <w:sz w:val="24"/>
          <w:szCs w:val="24"/>
        </w:rPr>
        <w:t>Bangaza submitted that the deceased</w:t>
      </w:r>
      <w:r w:rsidR="00F127FA">
        <w:rPr>
          <w:rFonts w:ascii="Arial" w:hAnsi="Arial" w:cs="Arial"/>
          <w:sz w:val="24"/>
          <w:szCs w:val="24"/>
        </w:rPr>
        <w:t xml:space="preserve"> was </w:t>
      </w:r>
      <w:r w:rsidR="008957FF" w:rsidRPr="006077BF">
        <w:rPr>
          <w:rFonts w:ascii="Arial" w:hAnsi="Arial" w:cs="Arial"/>
          <w:sz w:val="24"/>
          <w:szCs w:val="24"/>
        </w:rPr>
        <w:t>initially her boyfriend</w:t>
      </w:r>
      <w:r w:rsidR="00DA0E05" w:rsidRPr="006077BF">
        <w:rPr>
          <w:rFonts w:ascii="Arial" w:hAnsi="Arial" w:cs="Arial"/>
          <w:sz w:val="24"/>
          <w:szCs w:val="24"/>
        </w:rPr>
        <w:t xml:space="preserve"> since 2015. He </w:t>
      </w:r>
      <w:r w:rsidR="008957FF" w:rsidRPr="006077BF">
        <w:rPr>
          <w:rFonts w:ascii="Arial" w:hAnsi="Arial" w:cs="Arial"/>
          <w:sz w:val="24"/>
          <w:szCs w:val="24"/>
        </w:rPr>
        <w:t>proposed marriage to her. She consented to the marriage proposal</w:t>
      </w:r>
      <w:r w:rsidR="00DA0E05" w:rsidRPr="006077BF">
        <w:rPr>
          <w:rFonts w:ascii="Arial" w:hAnsi="Arial" w:cs="Arial"/>
          <w:sz w:val="24"/>
          <w:szCs w:val="24"/>
        </w:rPr>
        <w:t xml:space="preserve">. Both, </w:t>
      </w:r>
      <w:r w:rsidR="008957FF" w:rsidRPr="006077BF">
        <w:rPr>
          <w:rFonts w:ascii="Arial" w:hAnsi="Arial" w:cs="Arial"/>
          <w:sz w:val="24"/>
          <w:szCs w:val="24"/>
        </w:rPr>
        <w:t>at the time</w:t>
      </w:r>
      <w:r w:rsidR="00955244">
        <w:rPr>
          <w:rFonts w:ascii="Arial" w:hAnsi="Arial" w:cs="Arial"/>
          <w:sz w:val="24"/>
          <w:szCs w:val="24"/>
        </w:rPr>
        <w:t>,</w:t>
      </w:r>
      <w:r w:rsidR="00DA0E05" w:rsidRPr="006077BF">
        <w:rPr>
          <w:rFonts w:ascii="Arial" w:hAnsi="Arial" w:cs="Arial"/>
          <w:sz w:val="24"/>
          <w:szCs w:val="24"/>
        </w:rPr>
        <w:t xml:space="preserve"> </w:t>
      </w:r>
      <w:r w:rsidR="008957FF" w:rsidRPr="006077BF">
        <w:rPr>
          <w:rFonts w:ascii="Arial" w:hAnsi="Arial" w:cs="Arial"/>
          <w:sz w:val="24"/>
          <w:szCs w:val="24"/>
        </w:rPr>
        <w:t>were ad</w:t>
      </w:r>
      <w:r w:rsidR="00DA0E05" w:rsidRPr="006077BF">
        <w:rPr>
          <w:rFonts w:ascii="Arial" w:hAnsi="Arial" w:cs="Arial"/>
          <w:sz w:val="24"/>
          <w:szCs w:val="24"/>
        </w:rPr>
        <w:t>ults above the age of 18 years</w:t>
      </w:r>
      <w:r w:rsidR="006677E6" w:rsidRPr="006077BF">
        <w:rPr>
          <w:rFonts w:ascii="Arial" w:hAnsi="Arial" w:cs="Arial"/>
          <w:sz w:val="24"/>
          <w:szCs w:val="24"/>
        </w:rPr>
        <w:t xml:space="preserve">. They </w:t>
      </w:r>
      <w:r w:rsidR="00DA0E05" w:rsidRPr="006077BF">
        <w:rPr>
          <w:rFonts w:ascii="Arial" w:hAnsi="Arial" w:cs="Arial"/>
          <w:sz w:val="24"/>
          <w:szCs w:val="24"/>
        </w:rPr>
        <w:t xml:space="preserve">were </w:t>
      </w:r>
      <w:r w:rsidR="006677E6" w:rsidRPr="006077BF">
        <w:rPr>
          <w:rFonts w:ascii="Arial" w:hAnsi="Arial" w:cs="Arial"/>
          <w:sz w:val="24"/>
          <w:szCs w:val="24"/>
        </w:rPr>
        <w:t xml:space="preserve">both </w:t>
      </w:r>
      <w:r w:rsidR="00DA0E05" w:rsidRPr="006077BF">
        <w:rPr>
          <w:rFonts w:ascii="Arial" w:hAnsi="Arial" w:cs="Arial"/>
          <w:sz w:val="24"/>
          <w:szCs w:val="24"/>
        </w:rPr>
        <w:t xml:space="preserve">of sound and sober minds. None of them </w:t>
      </w:r>
      <w:r w:rsidR="00526BD1">
        <w:rPr>
          <w:rFonts w:ascii="Arial" w:hAnsi="Arial" w:cs="Arial"/>
          <w:sz w:val="24"/>
          <w:szCs w:val="24"/>
        </w:rPr>
        <w:t>were</w:t>
      </w:r>
      <w:r w:rsidR="00DA0E05" w:rsidRPr="006077BF">
        <w:rPr>
          <w:rFonts w:ascii="Arial" w:hAnsi="Arial" w:cs="Arial"/>
          <w:sz w:val="24"/>
          <w:szCs w:val="24"/>
        </w:rPr>
        <w:t xml:space="preserve"> declared mentally unsound</w:t>
      </w:r>
      <w:r w:rsidR="00AF44CE">
        <w:rPr>
          <w:rFonts w:ascii="Arial" w:hAnsi="Arial" w:cs="Arial"/>
          <w:sz w:val="24"/>
          <w:szCs w:val="24"/>
        </w:rPr>
        <w:t>,</w:t>
      </w:r>
      <w:r w:rsidR="006677E6" w:rsidRPr="006077BF">
        <w:rPr>
          <w:rFonts w:ascii="Arial" w:hAnsi="Arial" w:cs="Arial"/>
          <w:sz w:val="24"/>
          <w:szCs w:val="24"/>
        </w:rPr>
        <w:t xml:space="preserve"> as suggested by Ms Kunene and her witnesses</w:t>
      </w:r>
      <w:r w:rsidR="00DA0E05" w:rsidRPr="006077BF">
        <w:rPr>
          <w:rFonts w:ascii="Arial" w:hAnsi="Arial" w:cs="Arial"/>
          <w:sz w:val="24"/>
          <w:szCs w:val="24"/>
        </w:rPr>
        <w:t>.</w:t>
      </w:r>
    </w:p>
    <w:p w14:paraId="776D0A62" w14:textId="77777777" w:rsidR="00526BD1" w:rsidRPr="006077BF" w:rsidRDefault="00526BD1" w:rsidP="008F2958">
      <w:pPr>
        <w:spacing w:after="0" w:line="360" w:lineRule="auto"/>
        <w:jc w:val="both"/>
        <w:rPr>
          <w:rFonts w:ascii="Arial" w:hAnsi="Arial" w:cs="Arial"/>
          <w:sz w:val="24"/>
          <w:szCs w:val="24"/>
        </w:rPr>
      </w:pPr>
    </w:p>
    <w:p w14:paraId="2D344870" w14:textId="5E28A9F8" w:rsidR="00934FAC" w:rsidRDefault="00B8089E" w:rsidP="00B8089E">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34FAC" w:rsidRPr="006077BF">
        <w:rPr>
          <w:rFonts w:ascii="Arial" w:hAnsi="Arial" w:cs="Arial"/>
          <w:sz w:val="24"/>
          <w:szCs w:val="24"/>
        </w:rPr>
        <w:t>Ms Bangaza</w:t>
      </w:r>
      <w:r w:rsidR="006677E6" w:rsidRPr="006077BF">
        <w:rPr>
          <w:rFonts w:ascii="Arial" w:hAnsi="Arial" w:cs="Arial"/>
          <w:sz w:val="24"/>
          <w:szCs w:val="24"/>
        </w:rPr>
        <w:t xml:space="preserve"> alleged that she had been in a relationship with the deceased </w:t>
      </w:r>
      <w:r w:rsidR="00934FAC" w:rsidRPr="006077BF">
        <w:rPr>
          <w:rFonts w:ascii="Arial" w:hAnsi="Arial" w:cs="Arial"/>
          <w:sz w:val="24"/>
          <w:szCs w:val="24"/>
        </w:rPr>
        <w:t>since 2015</w:t>
      </w:r>
      <w:r w:rsidR="006677E6" w:rsidRPr="006077BF">
        <w:rPr>
          <w:rFonts w:ascii="Arial" w:hAnsi="Arial" w:cs="Arial"/>
          <w:sz w:val="24"/>
          <w:szCs w:val="24"/>
        </w:rPr>
        <w:t>. She moved to stay with the deceased. During all that time,</w:t>
      </w:r>
      <w:r w:rsidR="00934FAC" w:rsidRPr="006077BF">
        <w:rPr>
          <w:rFonts w:ascii="Arial" w:hAnsi="Arial" w:cs="Arial"/>
          <w:sz w:val="24"/>
          <w:szCs w:val="24"/>
        </w:rPr>
        <w:t xml:space="preserve"> she </w:t>
      </w:r>
      <w:r w:rsidR="006677E6" w:rsidRPr="006077BF">
        <w:rPr>
          <w:rFonts w:ascii="Arial" w:hAnsi="Arial" w:cs="Arial"/>
          <w:sz w:val="24"/>
          <w:szCs w:val="24"/>
        </w:rPr>
        <w:t xml:space="preserve">would </w:t>
      </w:r>
      <w:r w:rsidR="00934FAC" w:rsidRPr="006077BF">
        <w:rPr>
          <w:rFonts w:ascii="Arial" w:hAnsi="Arial" w:cs="Arial"/>
          <w:sz w:val="24"/>
          <w:szCs w:val="24"/>
        </w:rPr>
        <w:t>visit the deceased’s family</w:t>
      </w:r>
      <w:r w:rsidR="006677E6" w:rsidRPr="006077BF">
        <w:rPr>
          <w:rFonts w:ascii="Arial" w:hAnsi="Arial" w:cs="Arial"/>
          <w:sz w:val="24"/>
          <w:szCs w:val="24"/>
        </w:rPr>
        <w:t>.</w:t>
      </w:r>
      <w:r w:rsidR="00934FAC" w:rsidRPr="006077BF">
        <w:rPr>
          <w:rFonts w:ascii="Arial" w:hAnsi="Arial" w:cs="Arial"/>
          <w:sz w:val="24"/>
          <w:szCs w:val="24"/>
        </w:rPr>
        <w:t xml:space="preserve"> </w:t>
      </w:r>
      <w:r w:rsidR="006677E6" w:rsidRPr="006077BF">
        <w:rPr>
          <w:rFonts w:ascii="Arial" w:hAnsi="Arial" w:cs="Arial"/>
          <w:sz w:val="24"/>
          <w:szCs w:val="24"/>
        </w:rPr>
        <w:t xml:space="preserve">She is </w:t>
      </w:r>
      <w:r w:rsidR="00934FAC" w:rsidRPr="006077BF">
        <w:rPr>
          <w:rFonts w:ascii="Arial" w:hAnsi="Arial" w:cs="Arial"/>
          <w:sz w:val="24"/>
          <w:szCs w:val="24"/>
        </w:rPr>
        <w:t xml:space="preserve">well known to the Kunene family. </w:t>
      </w:r>
      <w:r w:rsidR="006677E6" w:rsidRPr="006077BF">
        <w:rPr>
          <w:rFonts w:ascii="Arial" w:hAnsi="Arial" w:cs="Arial"/>
          <w:sz w:val="24"/>
          <w:szCs w:val="24"/>
        </w:rPr>
        <w:t xml:space="preserve">On the other hand, </w:t>
      </w:r>
      <w:r w:rsidR="00934FAC" w:rsidRPr="006077BF">
        <w:rPr>
          <w:rFonts w:ascii="Arial" w:hAnsi="Arial" w:cs="Arial"/>
          <w:sz w:val="24"/>
          <w:szCs w:val="24"/>
        </w:rPr>
        <w:t>Ms</w:t>
      </w:r>
      <w:r w:rsidR="00CD16FB">
        <w:rPr>
          <w:rFonts w:ascii="Arial" w:hAnsi="Arial" w:cs="Arial"/>
          <w:sz w:val="24"/>
          <w:szCs w:val="24"/>
        </w:rPr>
        <w:t> </w:t>
      </w:r>
      <w:r w:rsidR="00934FAC" w:rsidRPr="006077BF">
        <w:rPr>
          <w:rFonts w:ascii="Arial" w:hAnsi="Arial" w:cs="Arial"/>
          <w:sz w:val="24"/>
          <w:szCs w:val="24"/>
        </w:rPr>
        <w:t xml:space="preserve">Kunene </w:t>
      </w:r>
      <w:r w:rsidR="006677E6" w:rsidRPr="006077BF">
        <w:rPr>
          <w:rFonts w:ascii="Arial" w:hAnsi="Arial" w:cs="Arial"/>
          <w:sz w:val="24"/>
          <w:szCs w:val="24"/>
        </w:rPr>
        <w:t xml:space="preserve">did </w:t>
      </w:r>
      <w:r w:rsidR="00934FAC" w:rsidRPr="006077BF">
        <w:rPr>
          <w:rFonts w:ascii="Arial" w:hAnsi="Arial" w:cs="Arial"/>
          <w:sz w:val="24"/>
          <w:szCs w:val="24"/>
        </w:rPr>
        <w:t xml:space="preserve">not </w:t>
      </w:r>
      <w:r w:rsidR="006677E6" w:rsidRPr="006077BF">
        <w:rPr>
          <w:rFonts w:ascii="Arial" w:hAnsi="Arial" w:cs="Arial"/>
          <w:sz w:val="24"/>
          <w:szCs w:val="24"/>
        </w:rPr>
        <w:t xml:space="preserve">reside </w:t>
      </w:r>
      <w:r w:rsidR="00934FAC" w:rsidRPr="006077BF">
        <w:rPr>
          <w:rFonts w:ascii="Arial" w:hAnsi="Arial" w:cs="Arial"/>
          <w:sz w:val="24"/>
          <w:szCs w:val="24"/>
        </w:rPr>
        <w:t xml:space="preserve">with them. </w:t>
      </w:r>
      <w:r w:rsidR="006677E6" w:rsidRPr="006077BF">
        <w:rPr>
          <w:rFonts w:ascii="Arial" w:hAnsi="Arial" w:cs="Arial"/>
          <w:sz w:val="24"/>
          <w:szCs w:val="24"/>
        </w:rPr>
        <w:t>S</w:t>
      </w:r>
      <w:r w:rsidR="00934FAC" w:rsidRPr="006077BF">
        <w:rPr>
          <w:rFonts w:ascii="Arial" w:hAnsi="Arial" w:cs="Arial"/>
          <w:sz w:val="24"/>
          <w:szCs w:val="24"/>
        </w:rPr>
        <w:t xml:space="preserve">he </w:t>
      </w:r>
      <w:r w:rsidR="006677E6" w:rsidRPr="006077BF">
        <w:rPr>
          <w:rFonts w:ascii="Arial" w:hAnsi="Arial" w:cs="Arial"/>
          <w:sz w:val="24"/>
          <w:szCs w:val="24"/>
        </w:rPr>
        <w:t>moved to</w:t>
      </w:r>
      <w:r w:rsidR="00934FAC" w:rsidRPr="006077BF">
        <w:rPr>
          <w:rFonts w:ascii="Arial" w:hAnsi="Arial" w:cs="Arial"/>
          <w:sz w:val="24"/>
          <w:szCs w:val="24"/>
        </w:rPr>
        <w:t xml:space="preserve"> Cape Town</w:t>
      </w:r>
      <w:r w:rsidR="00AF44CE">
        <w:rPr>
          <w:rFonts w:ascii="Arial" w:hAnsi="Arial" w:cs="Arial"/>
          <w:sz w:val="24"/>
          <w:szCs w:val="24"/>
        </w:rPr>
        <w:t>,</w:t>
      </w:r>
      <w:r w:rsidR="00934FAC" w:rsidRPr="006077BF">
        <w:rPr>
          <w:rFonts w:ascii="Arial" w:hAnsi="Arial" w:cs="Arial"/>
          <w:sz w:val="24"/>
          <w:szCs w:val="24"/>
        </w:rPr>
        <w:t xml:space="preserve"> where she was employed by KPMG. She </w:t>
      </w:r>
      <w:r w:rsidR="006677E6" w:rsidRPr="006077BF">
        <w:rPr>
          <w:rFonts w:ascii="Arial" w:hAnsi="Arial" w:cs="Arial"/>
          <w:sz w:val="24"/>
          <w:szCs w:val="24"/>
        </w:rPr>
        <w:t>later relocated to the Caribbean Island</w:t>
      </w:r>
      <w:r w:rsidR="00691195">
        <w:rPr>
          <w:rFonts w:ascii="Arial" w:hAnsi="Arial" w:cs="Arial"/>
          <w:sz w:val="24"/>
          <w:szCs w:val="24"/>
        </w:rPr>
        <w:t>s</w:t>
      </w:r>
      <w:r w:rsidR="00AF44CE">
        <w:rPr>
          <w:rFonts w:ascii="Arial" w:hAnsi="Arial" w:cs="Arial"/>
          <w:sz w:val="24"/>
          <w:szCs w:val="24"/>
        </w:rPr>
        <w:t>,</w:t>
      </w:r>
      <w:r w:rsidR="006677E6" w:rsidRPr="006077BF">
        <w:rPr>
          <w:rFonts w:ascii="Arial" w:hAnsi="Arial" w:cs="Arial"/>
          <w:sz w:val="24"/>
          <w:szCs w:val="24"/>
        </w:rPr>
        <w:t xml:space="preserve"> where she </w:t>
      </w:r>
      <w:r w:rsidR="00934FAC" w:rsidRPr="006077BF">
        <w:rPr>
          <w:rFonts w:ascii="Arial" w:hAnsi="Arial" w:cs="Arial"/>
          <w:sz w:val="24"/>
          <w:szCs w:val="24"/>
        </w:rPr>
        <w:t>work</w:t>
      </w:r>
      <w:r w:rsidR="00BE7574">
        <w:rPr>
          <w:rFonts w:ascii="Arial" w:hAnsi="Arial" w:cs="Arial"/>
          <w:sz w:val="24"/>
          <w:szCs w:val="24"/>
        </w:rPr>
        <w:t>s</w:t>
      </w:r>
      <w:r w:rsidR="00934FAC" w:rsidRPr="006077BF">
        <w:rPr>
          <w:rFonts w:ascii="Arial" w:hAnsi="Arial" w:cs="Arial"/>
          <w:sz w:val="24"/>
          <w:szCs w:val="24"/>
        </w:rPr>
        <w:t xml:space="preserve"> at Ca</w:t>
      </w:r>
      <w:r w:rsidR="00BE7574">
        <w:rPr>
          <w:rFonts w:ascii="Arial" w:hAnsi="Arial" w:cs="Arial"/>
          <w:sz w:val="24"/>
          <w:szCs w:val="24"/>
        </w:rPr>
        <w:t>y</w:t>
      </w:r>
      <w:r w:rsidR="00934FAC" w:rsidRPr="006077BF">
        <w:rPr>
          <w:rFonts w:ascii="Arial" w:hAnsi="Arial" w:cs="Arial"/>
          <w:sz w:val="24"/>
          <w:szCs w:val="24"/>
        </w:rPr>
        <w:t xml:space="preserve">mans Island. </w:t>
      </w:r>
      <w:r w:rsidR="006677E6" w:rsidRPr="006077BF">
        <w:rPr>
          <w:rFonts w:ascii="Arial" w:hAnsi="Arial" w:cs="Arial"/>
          <w:sz w:val="24"/>
          <w:szCs w:val="24"/>
        </w:rPr>
        <w:t>Ms Bangaza alleged that</w:t>
      </w:r>
      <w:r w:rsidR="00934FAC" w:rsidRPr="006077BF">
        <w:rPr>
          <w:rFonts w:ascii="Arial" w:hAnsi="Arial" w:cs="Arial"/>
          <w:sz w:val="24"/>
          <w:szCs w:val="24"/>
        </w:rPr>
        <w:t xml:space="preserve"> Ms Kunene </w:t>
      </w:r>
      <w:r w:rsidR="00A627E2">
        <w:rPr>
          <w:rFonts w:ascii="Arial" w:hAnsi="Arial" w:cs="Arial"/>
          <w:sz w:val="24"/>
          <w:szCs w:val="24"/>
        </w:rPr>
        <w:t>was</w:t>
      </w:r>
      <w:r w:rsidR="00934FAC" w:rsidRPr="006077BF">
        <w:rPr>
          <w:rFonts w:ascii="Arial" w:hAnsi="Arial" w:cs="Arial"/>
          <w:sz w:val="24"/>
          <w:szCs w:val="24"/>
        </w:rPr>
        <w:t xml:space="preserve"> testifying on matters </w:t>
      </w:r>
      <w:r w:rsidR="006677E6" w:rsidRPr="006077BF">
        <w:rPr>
          <w:rFonts w:ascii="Arial" w:hAnsi="Arial" w:cs="Arial"/>
          <w:sz w:val="24"/>
          <w:szCs w:val="24"/>
        </w:rPr>
        <w:t xml:space="preserve">that </w:t>
      </w:r>
      <w:r w:rsidR="00A627E2">
        <w:rPr>
          <w:rFonts w:ascii="Arial" w:hAnsi="Arial" w:cs="Arial"/>
          <w:sz w:val="24"/>
          <w:szCs w:val="24"/>
        </w:rPr>
        <w:t>were</w:t>
      </w:r>
      <w:r w:rsidR="00934FAC" w:rsidRPr="006077BF">
        <w:rPr>
          <w:rFonts w:ascii="Arial" w:hAnsi="Arial" w:cs="Arial"/>
          <w:sz w:val="24"/>
          <w:szCs w:val="24"/>
        </w:rPr>
        <w:t xml:space="preserve"> not within her knowledge. </w:t>
      </w:r>
      <w:r w:rsidR="006677E6" w:rsidRPr="006077BF">
        <w:rPr>
          <w:rFonts w:ascii="Arial" w:hAnsi="Arial" w:cs="Arial"/>
          <w:sz w:val="24"/>
          <w:szCs w:val="24"/>
        </w:rPr>
        <w:t xml:space="preserve">She had left for a long time. </w:t>
      </w:r>
      <w:r w:rsidR="00AB2547" w:rsidRPr="006077BF">
        <w:rPr>
          <w:rFonts w:ascii="Arial" w:hAnsi="Arial" w:cs="Arial"/>
          <w:sz w:val="24"/>
          <w:szCs w:val="24"/>
        </w:rPr>
        <w:t>She further alleged that Ms Kunene</w:t>
      </w:r>
      <w:r w:rsidR="00934FAC" w:rsidRPr="006077BF">
        <w:rPr>
          <w:rFonts w:ascii="Arial" w:hAnsi="Arial" w:cs="Arial"/>
          <w:sz w:val="24"/>
          <w:szCs w:val="24"/>
        </w:rPr>
        <w:t xml:space="preserve"> was not present when utsiki was performed and </w:t>
      </w:r>
      <w:r w:rsidR="00440D38" w:rsidRPr="006077BF">
        <w:rPr>
          <w:rFonts w:ascii="Arial" w:hAnsi="Arial" w:cs="Arial"/>
          <w:sz w:val="24"/>
          <w:szCs w:val="24"/>
        </w:rPr>
        <w:t xml:space="preserve">during </w:t>
      </w:r>
      <w:r w:rsidR="00934FAC" w:rsidRPr="006077BF">
        <w:rPr>
          <w:rFonts w:ascii="Arial" w:hAnsi="Arial" w:cs="Arial"/>
          <w:sz w:val="24"/>
          <w:szCs w:val="24"/>
        </w:rPr>
        <w:t xml:space="preserve">the </w:t>
      </w:r>
      <w:r w:rsidR="00440D38" w:rsidRPr="006077BF">
        <w:rPr>
          <w:rFonts w:ascii="Arial" w:hAnsi="Arial" w:cs="Arial"/>
          <w:sz w:val="24"/>
          <w:szCs w:val="24"/>
        </w:rPr>
        <w:t xml:space="preserve">time of the </w:t>
      </w:r>
      <w:r w:rsidR="00934FAC" w:rsidRPr="006077BF">
        <w:rPr>
          <w:rFonts w:ascii="Arial" w:hAnsi="Arial" w:cs="Arial"/>
          <w:sz w:val="24"/>
          <w:szCs w:val="24"/>
        </w:rPr>
        <w:t>lobola negotiations.</w:t>
      </w:r>
    </w:p>
    <w:p w14:paraId="49CBCDD3" w14:textId="77777777" w:rsidR="00462AD2" w:rsidRPr="006077BF" w:rsidRDefault="00462AD2" w:rsidP="008F2958">
      <w:pPr>
        <w:spacing w:after="0" w:line="360" w:lineRule="auto"/>
        <w:jc w:val="both"/>
        <w:rPr>
          <w:rFonts w:ascii="Arial" w:hAnsi="Arial" w:cs="Arial"/>
          <w:sz w:val="24"/>
          <w:szCs w:val="24"/>
        </w:rPr>
      </w:pPr>
    </w:p>
    <w:p w14:paraId="2AA3E907" w14:textId="305C40A4" w:rsidR="00934FAC" w:rsidRDefault="00B8089E" w:rsidP="00B8089E">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34FAC" w:rsidRPr="006077BF">
        <w:rPr>
          <w:rFonts w:ascii="Arial" w:hAnsi="Arial" w:cs="Arial"/>
          <w:sz w:val="24"/>
          <w:szCs w:val="24"/>
        </w:rPr>
        <w:t xml:space="preserve">According to Ms Bangaza, the deceased </w:t>
      </w:r>
      <w:r w:rsidR="00440D38" w:rsidRPr="006077BF">
        <w:rPr>
          <w:rFonts w:ascii="Arial" w:hAnsi="Arial" w:cs="Arial"/>
          <w:sz w:val="24"/>
          <w:szCs w:val="24"/>
        </w:rPr>
        <w:t xml:space="preserve">had </w:t>
      </w:r>
      <w:r w:rsidR="00934FAC" w:rsidRPr="006077BF">
        <w:rPr>
          <w:rFonts w:ascii="Arial" w:hAnsi="Arial" w:cs="Arial"/>
          <w:sz w:val="24"/>
          <w:szCs w:val="24"/>
        </w:rPr>
        <w:t xml:space="preserve">proposed </w:t>
      </w:r>
      <w:r w:rsidR="00E900FC" w:rsidRPr="006077BF">
        <w:rPr>
          <w:rFonts w:ascii="Arial" w:hAnsi="Arial" w:cs="Arial"/>
          <w:sz w:val="24"/>
          <w:szCs w:val="24"/>
        </w:rPr>
        <w:t xml:space="preserve">marriage </w:t>
      </w:r>
      <w:r w:rsidR="00934FAC" w:rsidRPr="006077BF">
        <w:rPr>
          <w:rFonts w:ascii="Arial" w:hAnsi="Arial" w:cs="Arial"/>
          <w:sz w:val="24"/>
          <w:szCs w:val="24"/>
        </w:rPr>
        <w:t xml:space="preserve">to her </w:t>
      </w:r>
      <w:r w:rsidR="00AF44CE">
        <w:rPr>
          <w:rFonts w:ascii="Arial" w:hAnsi="Arial" w:cs="Arial"/>
          <w:sz w:val="24"/>
          <w:szCs w:val="24"/>
        </w:rPr>
        <w:t>in</w:t>
      </w:r>
      <w:r w:rsidR="00AF44CE" w:rsidRPr="006077BF">
        <w:rPr>
          <w:rFonts w:ascii="Arial" w:hAnsi="Arial" w:cs="Arial"/>
          <w:sz w:val="24"/>
          <w:szCs w:val="24"/>
        </w:rPr>
        <w:t xml:space="preserve"> </w:t>
      </w:r>
      <w:r w:rsidR="00934FAC" w:rsidRPr="006077BF">
        <w:rPr>
          <w:rFonts w:ascii="Arial" w:hAnsi="Arial" w:cs="Arial"/>
          <w:sz w:val="24"/>
          <w:szCs w:val="24"/>
        </w:rPr>
        <w:t xml:space="preserve">2021. She </w:t>
      </w:r>
      <w:r w:rsidR="00E900FC" w:rsidRPr="006077BF">
        <w:rPr>
          <w:rFonts w:ascii="Arial" w:hAnsi="Arial" w:cs="Arial"/>
          <w:sz w:val="24"/>
          <w:szCs w:val="24"/>
        </w:rPr>
        <w:t>consented to the proposed marriage</w:t>
      </w:r>
      <w:r w:rsidR="00934FAC" w:rsidRPr="006077BF">
        <w:rPr>
          <w:rFonts w:ascii="Arial" w:hAnsi="Arial" w:cs="Arial"/>
          <w:sz w:val="24"/>
          <w:szCs w:val="24"/>
        </w:rPr>
        <w:t xml:space="preserve">. According to her, </w:t>
      </w:r>
      <w:r w:rsidR="00E900FC" w:rsidRPr="006077BF">
        <w:rPr>
          <w:rFonts w:ascii="Arial" w:hAnsi="Arial" w:cs="Arial"/>
          <w:sz w:val="24"/>
          <w:szCs w:val="24"/>
        </w:rPr>
        <w:t xml:space="preserve">pursuant to her consent, </w:t>
      </w:r>
      <w:r w:rsidR="00934FAC" w:rsidRPr="006077BF">
        <w:rPr>
          <w:rFonts w:ascii="Arial" w:hAnsi="Arial" w:cs="Arial"/>
          <w:sz w:val="24"/>
          <w:szCs w:val="24"/>
        </w:rPr>
        <w:t xml:space="preserve">the deceased informed </w:t>
      </w:r>
      <w:r w:rsidR="00E900FC" w:rsidRPr="006077BF">
        <w:rPr>
          <w:rFonts w:ascii="Arial" w:hAnsi="Arial" w:cs="Arial"/>
          <w:sz w:val="24"/>
          <w:szCs w:val="24"/>
        </w:rPr>
        <w:t xml:space="preserve">his </w:t>
      </w:r>
      <w:r w:rsidR="00934FAC" w:rsidRPr="006077BF">
        <w:rPr>
          <w:rFonts w:ascii="Arial" w:hAnsi="Arial" w:cs="Arial"/>
          <w:sz w:val="24"/>
          <w:szCs w:val="24"/>
        </w:rPr>
        <w:t xml:space="preserve">family that they </w:t>
      </w:r>
      <w:r w:rsidR="00AF44CE" w:rsidRPr="006077BF">
        <w:rPr>
          <w:rFonts w:ascii="Arial" w:hAnsi="Arial" w:cs="Arial"/>
          <w:sz w:val="24"/>
          <w:szCs w:val="24"/>
        </w:rPr>
        <w:t>ha</w:t>
      </w:r>
      <w:r w:rsidR="00AF44CE">
        <w:rPr>
          <w:rFonts w:ascii="Arial" w:hAnsi="Arial" w:cs="Arial"/>
          <w:sz w:val="24"/>
          <w:szCs w:val="24"/>
        </w:rPr>
        <w:t>d</w:t>
      </w:r>
      <w:r w:rsidR="00AF44CE" w:rsidRPr="006077BF">
        <w:rPr>
          <w:rFonts w:ascii="Arial" w:hAnsi="Arial" w:cs="Arial"/>
          <w:sz w:val="24"/>
          <w:szCs w:val="24"/>
        </w:rPr>
        <w:t xml:space="preserve"> </w:t>
      </w:r>
      <w:r w:rsidR="00934FAC" w:rsidRPr="006077BF">
        <w:rPr>
          <w:rFonts w:ascii="Arial" w:hAnsi="Arial" w:cs="Arial"/>
          <w:sz w:val="24"/>
          <w:szCs w:val="24"/>
        </w:rPr>
        <w:t xml:space="preserve">agreed to enter into a customary marriage. </w:t>
      </w:r>
      <w:r w:rsidR="00E900FC" w:rsidRPr="006077BF">
        <w:rPr>
          <w:rFonts w:ascii="Arial" w:hAnsi="Arial" w:cs="Arial"/>
          <w:sz w:val="24"/>
          <w:szCs w:val="24"/>
        </w:rPr>
        <w:t xml:space="preserve">She is aware of no objection to the marriage. </w:t>
      </w:r>
      <w:r w:rsidR="00934FAC" w:rsidRPr="006077BF">
        <w:rPr>
          <w:rFonts w:ascii="Arial" w:hAnsi="Arial" w:cs="Arial"/>
          <w:sz w:val="24"/>
          <w:szCs w:val="24"/>
        </w:rPr>
        <w:t>On 2</w:t>
      </w:r>
      <w:r w:rsidR="002F793D" w:rsidRPr="006077BF">
        <w:rPr>
          <w:rFonts w:ascii="Arial" w:hAnsi="Arial" w:cs="Arial"/>
          <w:sz w:val="24"/>
          <w:szCs w:val="24"/>
        </w:rPr>
        <w:t>6</w:t>
      </w:r>
      <w:r w:rsidR="00934FAC" w:rsidRPr="006077BF">
        <w:rPr>
          <w:rFonts w:ascii="Arial" w:hAnsi="Arial" w:cs="Arial"/>
          <w:sz w:val="24"/>
          <w:szCs w:val="24"/>
        </w:rPr>
        <w:t xml:space="preserve"> September 2022, the deceased sent </w:t>
      </w:r>
      <w:r w:rsidR="00E900FC" w:rsidRPr="006077BF">
        <w:rPr>
          <w:rFonts w:ascii="Arial" w:hAnsi="Arial" w:cs="Arial"/>
          <w:sz w:val="24"/>
          <w:szCs w:val="24"/>
        </w:rPr>
        <w:t xml:space="preserve">his delegation </w:t>
      </w:r>
      <w:r w:rsidR="00934FAC" w:rsidRPr="006077BF">
        <w:rPr>
          <w:rFonts w:ascii="Arial" w:hAnsi="Arial" w:cs="Arial"/>
          <w:sz w:val="24"/>
          <w:szCs w:val="24"/>
        </w:rPr>
        <w:t xml:space="preserve">to her home. The </w:t>
      </w:r>
      <w:r w:rsidR="00E900FC" w:rsidRPr="006077BF">
        <w:rPr>
          <w:rFonts w:ascii="Arial" w:hAnsi="Arial" w:cs="Arial"/>
          <w:sz w:val="24"/>
          <w:szCs w:val="24"/>
        </w:rPr>
        <w:t xml:space="preserve">delegation consisted of </w:t>
      </w:r>
      <w:r w:rsidR="00934FAC" w:rsidRPr="006077BF">
        <w:rPr>
          <w:rFonts w:ascii="Arial" w:hAnsi="Arial" w:cs="Arial"/>
          <w:sz w:val="24"/>
          <w:szCs w:val="24"/>
        </w:rPr>
        <w:t>Dr</w:t>
      </w:r>
      <w:r w:rsidR="003521DE">
        <w:rPr>
          <w:rFonts w:ascii="Arial" w:hAnsi="Arial" w:cs="Arial"/>
          <w:sz w:val="24"/>
          <w:szCs w:val="24"/>
        </w:rPr>
        <w:t> </w:t>
      </w:r>
      <w:r w:rsidR="00934FAC" w:rsidRPr="006077BF">
        <w:rPr>
          <w:rFonts w:ascii="Arial" w:hAnsi="Arial" w:cs="Arial"/>
          <w:sz w:val="24"/>
          <w:szCs w:val="24"/>
        </w:rPr>
        <w:t>Nuku and Mr Bovungana. Lobola negotiations were conducted with her family</w:t>
      </w:r>
      <w:r w:rsidR="00E900FC" w:rsidRPr="006077BF">
        <w:rPr>
          <w:rFonts w:ascii="Arial" w:hAnsi="Arial" w:cs="Arial"/>
          <w:sz w:val="24"/>
          <w:szCs w:val="24"/>
        </w:rPr>
        <w:t xml:space="preserve">. On </w:t>
      </w:r>
      <w:r w:rsidR="00934FAC" w:rsidRPr="006077BF">
        <w:rPr>
          <w:rFonts w:ascii="Arial" w:hAnsi="Arial" w:cs="Arial"/>
          <w:sz w:val="24"/>
          <w:szCs w:val="24"/>
        </w:rPr>
        <w:t xml:space="preserve">the first day, </w:t>
      </w:r>
      <w:r w:rsidR="00E900FC" w:rsidRPr="006077BF">
        <w:rPr>
          <w:rFonts w:ascii="Arial" w:hAnsi="Arial" w:cs="Arial"/>
          <w:sz w:val="24"/>
          <w:szCs w:val="24"/>
        </w:rPr>
        <w:t xml:space="preserve">26 September 2022, </w:t>
      </w:r>
      <w:r w:rsidR="00934FAC" w:rsidRPr="006077BF">
        <w:rPr>
          <w:rFonts w:ascii="Arial" w:hAnsi="Arial" w:cs="Arial"/>
          <w:sz w:val="24"/>
          <w:szCs w:val="24"/>
        </w:rPr>
        <w:t xml:space="preserve">a sum of R10 000 was paid as part of the lobola. </w:t>
      </w:r>
      <w:r w:rsidR="00E900FC" w:rsidRPr="006077BF">
        <w:rPr>
          <w:rFonts w:ascii="Arial" w:hAnsi="Arial" w:cs="Arial"/>
          <w:sz w:val="24"/>
          <w:szCs w:val="24"/>
        </w:rPr>
        <w:t xml:space="preserve">The R10 000 was said to be for two cows. </w:t>
      </w:r>
      <w:r w:rsidR="004B513D" w:rsidRPr="006077BF">
        <w:rPr>
          <w:rFonts w:ascii="Arial" w:hAnsi="Arial" w:cs="Arial"/>
          <w:sz w:val="24"/>
          <w:szCs w:val="24"/>
        </w:rPr>
        <w:t>On 22 November 2022, a sum of R25 000 was paid</w:t>
      </w:r>
      <w:r w:rsidR="00AF44CE">
        <w:rPr>
          <w:rFonts w:ascii="Arial" w:hAnsi="Arial" w:cs="Arial"/>
          <w:sz w:val="24"/>
          <w:szCs w:val="24"/>
        </w:rPr>
        <w:t>,</w:t>
      </w:r>
      <w:r w:rsidR="004B513D" w:rsidRPr="006077BF">
        <w:rPr>
          <w:rFonts w:ascii="Arial" w:hAnsi="Arial" w:cs="Arial"/>
          <w:sz w:val="24"/>
          <w:szCs w:val="24"/>
        </w:rPr>
        <w:t xml:space="preserve"> and it was agreed that such an amount</w:t>
      </w:r>
      <w:r w:rsidR="00E900FC" w:rsidRPr="006077BF">
        <w:rPr>
          <w:rFonts w:ascii="Arial" w:hAnsi="Arial" w:cs="Arial"/>
          <w:sz w:val="24"/>
          <w:szCs w:val="24"/>
        </w:rPr>
        <w:t xml:space="preserve">, including the first payment, </w:t>
      </w:r>
      <w:r w:rsidR="004B513D" w:rsidRPr="006077BF">
        <w:rPr>
          <w:rFonts w:ascii="Arial" w:hAnsi="Arial" w:cs="Arial"/>
          <w:sz w:val="24"/>
          <w:szCs w:val="24"/>
        </w:rPr>
        <w:t xml:space="preserve">represented ten cows. </w:t>
      </w:r>
      <w:r w:rsidR="00362AE5" w:rsidRPr="006077BF">
        <w:rPr>
          <w:rFonts w:ascii="Arial" w:hAnsi="Arial" w:cs="Arial"/>
          <w:sz w:val="24"/>
          <w:szCs w:val="24"/>
        </w:rPr>
        <w:t xml:space="preserve">Both families agreed that she </w:t>
      </w:r>
      <w:r w:rsidR="00D815DE">
        <w:rPr>
          <w:rFonts w:ascii="Arial" w:hAnsi="Arial" w:cs="Arial"/>
          <w:sz w:val="24"/>
          <w:szCs w:val="24"/>
        </w:rPr>
        <w:t>was</w:t>
      </w:r>
      <w:r w:rsidR="00E900FC" w:rsidRPr="006077BF">
        <w:rPr>
          <w:rFonts w:ascii="Arial" w:hAnsi="Arial" w:cs="Arial"/>
          <w:sz w:val="24"/>
          <w:szCs w:val="24"/>
        </w:rPr>
        <w:t xml:space="preserve"> handed over </w:t>
      </w:r>
      <w:r w:rsidR="00362AE5" w:rsidRPr="006077BF">
        <w:rPr>
          <w:rFonts w:ascii="Arial" w:hAnsi="Arial" w:cs="Arial"/>
          <w:sz w:val="24"/>
          <w:szCs w:val="24"/>
        </w:rPr>
        <w:t>to the deceased</w:t>
      </w:r>
      <w:r w:rsidR="00E900FC" w:rsidRPr="006077BF">
        <w:rPr>
          <w:rFonts w:ascii="Arial" w:hAnsi="Arial" w:cs="Arial"/>
          <w:sz w:val="24"/>
          <w:szCs w:val="24"/>
        </w:rPr>
        <w:t xml:space="preserve"> and his family as a wife.</w:t>
      </w:r>
    </w:p>
    <w:p w14:paraId="6D2F6F0F" w14:textId="77777777" w:rsidR="00D815DE" w:rsidRPr="006077BF" w:rsidRDefault="00D815DE" w:rsidP="008F2958">
      <w:pPr>
        <w:spacing w:after="0" w:line="360" w:lineRule="auto"/>
        <w:jc w:val="both"/>
        <w:rPr>
          <w:rFonts w:ascii="Arial" w:hAnsi="Arial" w:cs="Arial"/>
          <w:sz w:val="24"/>
          <w:szCs w:val="24"/>
        </w:rPr>
      </w:pPr>
    </w:p>
    <w:p w14:paraId="4FC47128" w14:textId="693BA600" w:rsidR="00362AE5" w:rsidRDefault="00B8089E" w:rsidP="00B8089E">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62AE5" w:rsidRPr="006077BF">
        <w:rPr>
          <w:rFonts w:ascii="Arial" w:hAnsi="Arial" w:cs="Arial"/>
          <w:sz w:val="24"/>
          <w:szCs w:val="24"/>
        </w:rPr>
        <w:t>On 26 November 2022, she went to the deceased’s family</w:t>
      </w:r>
      <w:r w:rsidR="00E900FC" w:rsidRPr="006077BF">
        <w:rPr>
          <w:rFonts w:ascii="Arial" w:hAnsi="Arial" w:cs="Arial"/>
          <w:sz w:val="24"/>
          <w:szCs w:val="24"/>
        </w:rPr>
        <w:t xml:space="preserve">. On that day, according to her, </w:t>
      </w:r>
      <w:r w:rsidR="001D1277" w:rsidRPr="006077BF">
        <w:rPr>
          <w:rFonts w:ascii="Arial" w:hAnsi="Arial" w:cs="Arial"/>
          <w:sz w:val="24"/>
          <w:szCs w:val="24"/>
        </w:rPr>
        <w:t xml:space="preserve">the marriage was celebrated by performing utsiki custom. </w:t>
      </w:r>
      <w:r w:rsidR="00E900FC" w:rsidRPr="006077BF">
        <w:rPr>
          <w:rFonts w:ascii="Arial" w:hAnsi="Arial" w:cs="Arial"/>
          <w:sz w:val="24"/>
          <w:szCs w:val="24"/>
        </w:rPr>
        <w:t>She averred that a</w:t>
      </w:r>
      <w:r w:rsidR="001D1277" w:rsidRPr="006077BF">
        <w:rPr>
          <w:rFonts w:ascii="Arial" w:hAnsi="Arial" w:cs="Arial"/>
          <w:sz w:val="24"/>
          <w:szCs w:val="24"/>
        </w:rPr>
        <w:t xml:space="preserve"> sheep was slaughtered in celebration</w:t>
      </w:r>
      <w:r w:rsidR="00AF44CE">
        <w:rPr>
          <w:rFonts w:ascii="Arial" w:hAnsi="Arial" w:cs="Arial"/>
          <w:sz w:val="24"/>
          <w:szCs w:val="24"/>
        </w:rPr>
        <w:t>,</w:t>
      </w:r>
      <w:r w:rsidR="001D1277" w:rsidRPr="006077BF">
        <w:rPr>
          <w:rFonts w:ascii="Arial" w:hAnsi="Arial" w:cs="Arial"/>
          <w:sz w:val="24"/>
          <w:szCs w:val="24"/>
        </w:rPr>
        <w:t xml:space="preserve"> and an incense, together with other leaves, were prepared to put a braai meat over as it is their custom. </w:t>
      </w:r>
      <w:r w:rsidR="00E900FC" w:rsidRPr="006077BF">
        <w:rPr>
          <w:rFonts w:ascii="Arial" w:hAnsi="Arial" w:cs="Arial"/>
          <w:sz w:val="24"/>
          <w:szCs w:val="24"/>
        </w:rPr>
        <w:t xml:space="preserve">She further </w:t>
      </w:r>
      <w:r w:rsidR="00E900FC" w:rsidRPr="006077BF">
        <w:rPr>
          <w:rFonts w:ascii="Arial" w:hAnsi="Arial" w:cs="Arial"/>
          <w:sz w:val="24"/>
          <w:szCs w:val="24"/>
        </w:rPr>
        <w:lastRenderedPageBreak/>
        <w:t xml:space="preserve">alleged that </w:t>
      </w:r>
      <w:r w:rsidR="001D1277" w:rsidRPr="006077BF">
        <w:rPr>
          <w:rFonts w:ascii="Arial" w:hAnsi="Arial" w:cs="Arial"/>
          <w:sz w:val="24"/>
          <w:szCs w:val="24"/>
        </w:rPr>
        <w:t>bile was poured over her head by the deceased’s relatives. She was then given a name by</w:t>
      </w:r>
      <w:r w:rsidR="00E900FC" w:rsidRPr="006077BF">
        <w:rPr>
          <w:rFonts w:ascii="Arial" w:hAnsi="Arial" w:cs="Arial"/>
          <w:sz w:val="24"/>
          <w:szCs w:val="24"/>
        </w:rPr>
        <w:t xml:space="preserve"> one</w:t>
      </w:r>
      <w:r w:rsidR="001D1277" w:rsidRPr="006077BF">
        <w:rPr>
          <w:rFonts w:ascii="Arial" w:hAnsi="Arial" w:cs="Arial"/>
          <w:sz w:val="24"/>
          <w:szCs w:val="24"/>
        </w:rPr>
        <w:t xml:space="preserve"> No College Kunene. Her marriage name </w:t>
      </w:r>
      <w:r w:rsidR="00E900FC" w:rsidRPr="006077BF">
        <w:rPr>
          <w:rFonts w:ascii="Arial" w:hAnsi="Arial" w:cs="Arial"/>
          <w:sz w:val="24"/>
          <w:szCs w:val="24"/>
        </w:rPr>
        <w:t>is</w:t>
      </w:r>
      <w:r w:rsidR="001D1277" w:rsidRPr="006077BF">
        <w:rPr>
          <w:rFonts w:ascii="Arial" w:hAnsi="Arial" w:cs="Arial"/>
          <w:sz w:val="24"/>
          <w:szCs w:val="24"/>
        </w:rPr>
        <w:t xml:space="preserve"> Qhayiyalethu. </w:t>
      </w:r>
      <w:r w:rsidR="008B0297" w:rsidRPr="006077BF">
        <w:rPr>
          <w:rFonts w:ascii="Arial" w:hAnsi="Arial" w:cs="Arial"/>
          <w:sz w:val="24"/>
          <w:szCs w:val="24"/>
        </w:rPr>
        <w:t>After the celebrations, she lawfully became the wife of the deceased.</w:t>
      </w:r>
    </w:p>
    <w:p w14:paraId="3E35FC26" w14:textId="77777777" w:rsidR="0044595E" w:rsidRPr="006077BF" w:rsidRDefault="0044595E" w:rsidP="008F2958">
      <w:pPr>
        <w:spacing w:after="0" w:line="360" w:lineRule="auto"/>
        <w:jc w:val="both"/>
        <w:rPr>
          <w:rFonts w:ascii="Arial" w:hAnsi="Arial" w:cs="Arial"/>
          <w:sz w:val="24"/>
          <w:szCs w:val="24"/>
        </w:rPr>
      </w:pPr>
    </w:p>
    <w:p w14:paraId="381717DF" w14:textId="6427E2FB" w:rsidR="00CE6BE9" w:rsidRDefault="00B8089E" w:rsidP="00B8089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8B0297" w:rsidRPr="006077BF">
        <w:rPr>
          <w:rFonts w:ascii="Arial" w:hAnsi="Arial" w:cs="Arial"/>
          <w:sz w:val="24"/>
          <w:szCs w:val="24"/>
        </w:rPr>
        <w:t xml:space="preserve">In substantiating the allegations </w:t>
      </w:r>
      <w:r w:rsidR="00E900FC" w:rsidRPr="006077BF">
        <w:rPr>
          <w:rFonts w:ascii="Arial" w:hAnsi="Arial" w:cs="Arial"/>
          <w:sz w:val="24"/>
          <w:szCs w:val="24"/>
        </w:rPr>
        <w:t>of</w:t>
      </w:r>
      <w:r w:rsidR="008B0297" w:rsidRPr="006077BF">
        <w:rPr>
          <w:rFonts w:ascii="Arial" w:hAnsi="Arial" w:cs="Arial"/>
          <w:sz w:val="24"/>
          <w:szCs w:val="24"/>
        </w:rPr>
        <w:t xml:space="preserve"> lobola, </w:t>
      </w:r>
      <w:r w:rsidR="00E900FC" w:rsidRPr="006077BF">
        <w:rPr>
          <w:rFonts w:ascii="Arial" w:hAnsi="Arial" w:cs="Arial"/>
          <w:sz w:val="24"/>
          <w:szCs w:val="24"/>
        </w:rPr>
        <w:t xml:space="preserve">Ms Bangaza </w:t>
      </w:r>
      <w:r w:rsidR="008B0297" w:rsidRPr="006077BF">
        <w:rPr>
          <w:rFonts w:ascii="Arial" w:hAnsi="Arial" w:cs="Arial"/>
          <w:sz w:val="24"/>
          <w:szCs w:val="24"/>
        </w:rPr>
        <w:t xml:space="preserve">had attached the minutes of </w:t>
      </w:r>
      <w:r w:rsidR="00AF44CE">
        <w:rPr>
          <w:rFonts w:ascii="Arial" w:hAnsi="Arial" w:cs="Arial"/>
          <w:sz w:val="24"/>
          <w:szCs w:val="24"/>
        </w:rPr>
        <w:t xml:space="preserve">the </w:t>
      </w:r>
      <w:r w:rsidR="008B0297" w:rsidRPr="006077BF">
        <w:rPr>
          <w:rFonts w:ascii="Arial" w:hAnsi="Arial" w:cs="Arial"/>
          <w:sz w:val="24"/>
          <w:szCs w:val="24"/>
        </w:rPr>
        <w:t xml:space="preserve">negotiation meeting between her family and the emissaries. </w:t>
      </w:r>
      <w:r w:rsidR="007B4AC4" w:rsidRPr="006077BF">
        <w:rPr>
          <w:rFonts w:ascii="Arial" w:hAnsi="Arial" w:cs="Arial"/>
          <w:sz w:val="24"/>
          <w:szCs w:val="24"/>
        </w:rPr>
        <w:t xml:space="preserve">The minutes </w:t>
      </w:r>
      <w:r w:rsidR="00317A34">
        <w:rPr>
          <w:rFonts w:ascii="Arial" w:hAnsi="Arial" w:cs="Arial"/>
          <w:sz w:val="24"/>
          <w:szCs w:val="24"/>
        </w:rPr>
        <w:t>were</w:t>
      </w:r>
      <w:r w:rsidR="007B4AC4" w:rsidRPr="006077BF">
        <w:rPr>
          <w:rFonts w:ascii="Arial" w:hAnsi="Arial" w:cs="Arial"/>
          <w:sz w:val="24"/>
          <w:szCs w:val="24"/>
        </w:rPr>
        <w:t xml:space="preserve"> written in Xhosa</w:t>
      </w:r>
      <w:r w:rsidR="00AF44CE">
        <w:rPr>
          <w:rFonts w:ascii="Arial" w:hAnsi="Arial" w:cs="Arial"/>
          <w:sz w:val="24"/>
          <w:szCs w:val="24"/>
        </w:rPr>
        <w:t>. H</w:t>
      </w:r>
      <w:r w:rsidR="007B4AC4" w:rsidRPr="006077BF">
        <w:rPr>
          <w:rFonts w:ascii="Arial" w:hAnsi="Arial" w:cs="Arial"/>
          <w:sz w:val="24"/>
          <w:szCs w:val="24"/>
        </w:rPr>
        <w:t xml:space="preserve">owever, an interpretation </w:t>
      </w:r>
      <w:r w:rsidR="00347FA5" w:rsidRPr="006077BF">
        <w:rPr>
          <w:rFonts w:ascii="Arial" w:hAnsi="Arial" w:cs="Arial"/>
          <w:sz w:val="24"/>
          <w:szCs w:val="24"/>
        </w:rPr>
        <w:t xml:space="preserve">was </w:t>
      </w:r>
      <w:r w:rsidR="007B4AC4" w:rsidRPr="006077BF">
        <w:rPr>
          <w:rFonts w:ascii="Arial" w:hAnsi="Arial" w:cs="Arial"/>
          <w:sz w:val="24"/>
          <w:szCs w:val="24"/>
        </w:rPr>
        <w:t>given on 26 September 2022</w:t>
      </w:r>
      <w:r w:rsidR="00317A34">
        <w:rPr>
          <w:rFonts w:ascii="Arial" w:hAnsi="Arial" w:cs="Arial"/>
          <w:sz w:val="24"/>
          <w:szCs w:val="24"/>
        </w:rPr>
        <w:t>.</w:t>
      </w:r>
      <w:r w:rsidR="007B4AC4" w:rsidRPr="006077BF">
        <w:rPr>
          <w:rFonts w:ascii="Arial" w:hAnsi="Arial" w:cs="Arial"/>
          <w:sz w:val="24"/>
          <w:szCs w:val="24"/>
        </w:rPr>
        <w:t xml:space="preserve"> </w:t>
      </w:r>
      <w:r w:rsidR="00317A34">
        <w:rPr>
          <w:rFonts w:ascii="Arial" w:hAnsi="Arial" w:cs="Arial"/>
          <w:sz w:val="24"/>
          <w:szCs w:val="24"/>
        </w:rPr>
        <w:t>T</w:t>
      </w:r>
      <w:r w:rsidR="007B4AC4" w:rsidRPr="006077BF">
        <w:rPr>
          <w:rFonts w:ascii="Arial" w:hAnsi="Arial" w:cs="Arial"/>
          <w:sz w:val="24"/>
          <w:szCs w:val="24"/>
        </w:rPr>
        <w:t>he emissaries of Amatolo (deceased family) were Dr Nuku and Mr Bovungana</w:t>
      </w:r>
      <w:r w:rsidR="00AF44CE">
        <w:rPr>
          <w:rFonts w:ascii="Arial" w:hAnsi="Arial" w:cs="Arial"/>
          <w:sz w:val="24"/>
          <w:szCs w:val="24"/>
        </w:rPr>
        <w:t>,</w:t>
      </w:r>
      <w:r w:rsidR="00826759" w:rsidRPr="006077BF">
        <w:rPr>
          <w:rFonts w:ascii="Arial" w:hAnsi="Arial" w:cs="Arial"/>
          <w:sz w:val="24"/>
          <w:szCs w:val="24"/>
        </w:rPr>
        <w:t xml:space="preserve"> and t</w:t>
      </w:r>
      <w:r w:rsidR="007B4AC4" w:rsidRPr="006077BF">
        <w:rPr>
          <w:rFonts w:ascii="Arial" w:hAnsi="Arial" w:cs="Arial"/>
          <w:sz w:val="24"/>
          <w:szCs w:val="24"/>
        </w:rPr>
        <w:t xml:space="preserve">hey met with AmaJwara (Bangaza family). </w:t>
      </w:r>
      <w:r w:rsidR="00826759" w:rsidRPr="006077BF">
        <w:rPr>
          <w:rFonts w:ascii="Arial" w:hAnsi="Arial" w:cs="Arial"/>
          <w:sz w:val="24"/>
          <w:szCs w:val="24"/>
        </w:rPr>
        <w:t xml:space="preserve">During the meeting, the emissaries asked for the customary marriage of Monalisa Bangaza and the deceased. </w:t>
      </w:r>
      <w:r w:rsidR="002F793D" w:rsidRPr="006077BF">
        <w:rPr>
          <w:rFonts w:ascii="Arial" w:hAnsi="Arial" w:cs="Arial"/>
          <w:sz w:val="24"/>
          <w:szCs w:val="24"/>
        </w:rPr>
        <w:t>The families agreed that two cows in monetary terms were paid. The cows were valued at R5 000 each. Again on 22 November 2022, the emissaries visited the home of Bangaza and lobola negotiations were concluded. The agreement was that the total lobola would be ten cows</w:t>
      </w:r>
      <w:r w:rsidR="00AF44CE">
        <w:rPr>
          <w:rFonts w:ascii="Arial" w:hAnsi="Arial" w:cs="Arial"/>
          <w:sz w:val="24"/>
          <w:szCs w:val="24"/>
        </w:rPr>
        <w:t>,</w:t>
      </w:r>
      <w:r w:rsidR="002F793D" w:rsidRPr="006077BF">
        <w:rPr>
          <w:rFonts w:ascii="Arial" w:hAnsi="Arial" w:cs="Arial"/>
          <w:sz w:val="24"/>
          <w:szCs w:val="24"/>
        </w:rPr>
        <w:t xml:space="preserve"> and the emissaries paid an amount of R25 000</w:t>
      </w:r>
      <w:r w:rsidR="00AF44CE">
        <w:rPr>
          <w:rFonts w:ascii="Arial" w:hAnsi="Arial" w:cs="Arial"/>
          <w:sz w:val="24"/>
          <w:szCs w:val="24"/>
        </w:rPr>
        <w:t>,</w:t>
      </w:r>
      <w:r w:rsidR="002F793D" w:rsidRPr="006077BF">
        <w:rPr>
          <w:rFonts w:ascii="Arial" w:hAnsi="Arial" w:cs="Arial"/>
          <w:sz w:val="24"/>
          <w:szCs w:val="24"/>
        </w:rPr>
        <w:t xml:space="preserve"> which was in addition to the initial R10 000 paid on 26 September 2022. </w:t>
      </w:r>
      <w:r w:rsidR="00773857" w:rsidRPr="006077BF">
        <w:rPr>
          <w:rFonts w:ascii="Arial" w:hAnsi="Arial" w:cs="Arial"/>
          <w:sz w:val="24"/>
          <w:szCs w:val="24"/>
        </w:rPr>
        <w:t>After the lobola negotiations were concluded, Ms Bangaza was then permitted to go ahead with the marriage to the deceased.</w:t>
      </w:r>
    </w:p>
    <w:p w14:paraId="68FB8639" w14:textId="77777777" w:rsidR="00866500" w:rsidRPr="006077BF" w:rsidRDefault="00866500" w:rsidP="008F2958">
      <w:pPr>
        <w:spacing w:after="0" w:line="360" w:lineRule="auto"/>
        <w:jc w:val="both"/>
        <w:rPr>
          <w:rFonts w:ascii="Arial" w:hAnsi="Arial" w:cs="Arial"/>
          <w:sz w:val="24"/>
          <w:szCs w:val="24"/>
        </w:rPr>
      </w:pPr>
    </w:p>
    <w:p w14:paraId="14592C19" w14:textId="7122EE96" w:rsidR="000D23B7" w:rsidRDefault="00B8089E" w:rsidP="00B8089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A6835" w:rsidRPr="006077BF">
        <w:rPr>
          <w:rFonts w:ascii="Arial" w:hAnsi="Arial" w:cs="Arial"/>
          <w:sz w:val="24"/>
          <w:szCs w:val="24"/>
        </w:rPr>
        <w:t xml:space="preserve">Another relevant document is annexure </w:t>
      </w:r>
      <w:r w:rsidR="00866500">
        <w:rPr>
          <w:rFonts w:ascii="Arial" w:hAnsi="Arial" w:cs="Arial"/>
          <w:sz w:val="24"/>
          <w:szCs w:val="24"/>
        </w:rPr>
        <w:t>‘</w:t>
      </w:r>
      <w:r w:rsidR="00BA6835" w:rsidRPr="006077BF">
        <w:rPr>
          <w:rFonts w:ascii="Arial" w:hAnsi="Arial" w:cs="Arial"/>
          <w:sz w:val="24"/>
          <w:szCs w:val="24"/>
        </w:rPr>
        <w:t>A</w:t>
      </w:r>
      <w:r w:rsidR="00866500">
        <w:rPr>
          <w:rFonts w:ascii="Arial" w:hAnsi="Arial" w:cs="Arial"/>
          <w:sz w:val="24"/>
          <w:szCs w:val="24"/>
        </w:rPr>
        <w:t>’</w:t>
      </w:r>
      <w:r w:rsidR="00AF44CE">
        <w:rPr>
          <w:rFonts w:ascii="Arial" w:hAnsi="Arial" w:cs="Arial"/>
          <w:sz w:val="24"/>
          <w:szCs w:val="24"/>
        </w:rPr>
        <w:t>,</w:t>
      </w:r>
      <w:r w:rsidR="00BA6835" w:rsidRPr="006077BF">
        <w:rPr>
          <w:rFonts w:ascii="Arial" w:hAnsi="Arial" w:cs="Arial"/>
          <w:sz w:val="24"/>
          <w:szCs w:val="24"/>
        </w:rPr>
        <w:t xml:space="preserve"> which is attached to the applicant’s founding affidavit. This is a memorial service program</w:t>
      </w:r>
      <w:r w:rsidR="005F45BE">
        <w:rPr>
          <w:rFonts w:ascii="Arial" w:hAnsi="Arial" w:cs="Arial"/>
          <w:sz w:val="24"/>
          <w:szCs w:val="24"/>
        </w:rPr>
        <w:t>me</w:t>
      </w:r>
      <w:r w:rsidR="00BA6835" w:rsidRPr="006077BF">
        <w:rPr>
          <w:rFonts w:ascii="Arial" w:hAnsi="Arial" w:cs="Arial"/>
          <w:sz w:val="24"/>
          <w:szCs w:val="24"/>
        </w:rPr>
        <w:t>. According to the document, the deceased is said to be leaving behind his wife, Qhayiyalethu, family, children and his nieces and nephews.</w:t>
      </w:r>
    </w:p>
    <w:p w14:paraId="3BFD8A6F" w14:textId="77777777" w:rsidR="005F45BE" w:rsidRPr="006077BF" w:rsidRDefault="005F45BE" w:rsidP="008F2958">
      <w:pPr>
        <w:spacing w:after="0" w:line="360" w:lineRule="auto"/>
        <w:jc w:val="both"/>
        <w:rPr>
          <w:rFonts w:ascii="Arial" w:hAnsi="Arial" w:cs="Arial"/>
          <w:sz w:val="24"/>
          <w:szCs w:val="24"/>
        </w:rPr>
      </w:pPr>
    </w:p>
    <w:p w14:paraId="08B48584" w14:textId="77777777" w:rsidR="00BA6835" w:rsidRPr="006077BF" w:rsidRDefault="000D23B7" w:rsidP="005F45BE">
      <w:pPr>
        <w:spacing w:after="120" w:line="360" w:lineRule="auto"/>
        <w:jc w:val="both"/>
        <w:rPr>
          <w:rFonts w:ascii="Arial" w:hAnsi="Arial" w:cs="Arial"/>
          <w:sz w:val="24"/>
          <w:szCs w:val="24"/>
        </w:rPr>
      </w:pPr>
      <w:r w:rsidRPr="006077BF">
        <w:rPr>
          <w:rFonts w:ascii="Arial" w:hAnsi="Arial" w:cs="Arial"/>
          <w:b/>
          <w:sz w:val="24"/>
          <w:szCs w:val="24"/>
        </w:rPr>
        <w:t>The legal framework</w:t>
      </w:r>
    </w:p>
    <w:p w14:paraId="1072CD7B" w14:textId="45ABF6AC" w:rsidR="003250DA" w:rsidRPr="006077BF" w:rsidRDefault="00B8089E" w:rsidP="00B8089E">
      <w:pPr>
        <w:spacing w:after="120" w:line="360" w:lineRule="auto"/>
        <w:jc w:val="both"/>
        <w:rPr>
          <w:rFonts w:ascii="Arial" w:hAnsi="Arial" w:cs="Arial"/>
          <w:sz w:val="24"/>
          <w:szCs w:val="24"/>
        </w:rPr>
      </w:pPr>
      <w:r w:rsidRPr="006077BF">
        <w:rPr>
          <w:rFonts w:ascii="Arial" w:hAnsi="Arial" w:cs="Arial"/>
          <w:sz w:val="24"/>
          <w:szCs w:val="24"/>
        </w:rPr>
        <w:t>[21]</w:t>
      </w:r>
      <w:r w:rsidRPr="006077BF">
        <w:rPr>
          <w:rFonts w:ascii="Arial" w:hAnsi="Arial" w:cs="Arial"/>
          <w:sz w:val="24"/>
          <w:szCs w:val="24"/>
        </w:rPr>
        <w:tab/>
      </w:r>
      <w:r w:rsidR="003250DA" w:rsidRPr="006077BF">
        <w:rPr>
          <w:rFonts w:ascii="Arial" w:hAnsi="Arial" w:cs="Arial"/>
          <w:sz w:val="24"/>
          <w:szCs w:val="24"/>
        </w:rPr>
        <w:t>The Act defines a customary marriage as a marriage concluded in accordance with customary law. The requirements for a valid customary marriage are set out in section 3(1) of the Act–</w:t>
      </w:r>
    </w:p>
    <w:p w14:paraId="1F41A7D3" w14:textId="50860E66" w:rsidR="003250DA" w:rsidRPr="00043254" w:rsidRDefault="00AF44CE" w:rsidP="00043254">
      <w:pPr>
        <w:spacing w:after="0" w:line="360" w:lineRule="auto"/>
        <w:ind w:left="720"/>
        <w:jc w:val="both"/>
        <w:rPr>
          <w:rFonts w:ascii="Arial" w:hAnsi="Arial" w:cs="Arial"/>
          <w:sz w:val="20"/>
          <w:szCs w:val="20"/>
        </w:rPr>
      </w:pPr>
      <w:r w:rsidRPr="00043254">
        <w:rPr>
          <w:rFonts w:ascii="Arial" w:hAnsi="Arial" w:cs="Arial"/>
          <w:sz w:val="20"/>
          <w:szCs w:val="20"/>
        </w:rPr>
        <w:t>“</w:t>
      </w:r>
      <w:r w:rsidR="00897BB0" w:rsidRPr="00043254">
        <w:rPr>
          <w:rFonts w:ascii="Arial" w:hAnsi="Arial" w:cs="Arial"/>
          <w:sz w:val="20"/>
          <w:szCs w:val="20"/>
        </w:rPr>
        <w:t>(1)</w:t>
      </w:r>
      <w:r w:rsidR="00897BB0" w:rsidRPr="00043254">
        <w:rPr>
          <w:rFonts w:ascii="Arial" w:hAnsi="Arial" w:cs="Arial"/>
          <w:sz w:val="20"/>
          <w:szCs w:val="20"/>
        </w:rPr>
        <w:tab/>
      </w:r>
      <w:r w:rsidR="003250DA" w:rsidRPr="00043254">
        <w:rPr>
          <w:rFonts w:ascii="Arial" w:hAnsi="Arial" w:cs="Arial"/>
          <w:sz w:val="20"/>
          <w:szCs w:val="20"/>
        </w:rPr>
        <w:t>For a customary marriage entered into after the commencement of this Act to be valid–</w:t>
      </w:r>
    </w:p>
    <w:p w14:paraId="34D00FB6" w14:textId="77777777" w:rsidR="003250DA" w:rsidRPr="00043254" w:rsidRDefault="003250DA" w:rsidP="008F2958">
      <w:pPr>
        <w:spacing w:after="0" w:line="360" w:lineRule="auto"/>
        <w:ind w:left="720" w:hanging="720"/>
        <w:jc w:val="both"/>
        <w:rPr>
          <w:rFonts w:ascii="Arial" w:hAnsi="Arial" w:cs="Arial"/>
          <w:sz w:val="20"/>
          <w:szCs w:val="20"/>
        </w:rPr>
      </w:pPr>
      <w:r w:rsidRPr="00043254">
        <w:rPr>
          <w:rFonts w:ascii="Arial" w:hAnsi="Arial" w:cs="Arial"/>
          <w:sz w:val="20"/>
          <w:szCs w:val="20"/>
        </w:rPr>
        <w:tab/>
        <w:t>(a)</w:t>
      </w:r>
      <w:r w:rsidRPr="00043254">
        <w:rPr>
          <w:rFonts w:ascii="Arial" w:hAnsi="Arial" w:cs="Arial"/>
          <w:sz w:val="20"/>
          <w:szCs w:val="20"/>
        </w:rPr>
        <w:tab/>
        <w:t>the prospective spouses–</w:t>
      </w:r>
    </w:p>
    <w:p w14:paraId="2CF78C97" w14:textId="77777777" w:rsidR="003250DA" w:rsidRPr="00043254" w:rsidRDefault="003250DA" w:rsidP="008F2958">
      <w:pPr>
        <w:spacing w:after="0" w:line="360" w:lineRule="auto"/>
        <w:ind w:left="720" w:hanging="720"/>
        <w:jc w:val="both"/>
        <w:rPr>
          <w:rFonts w:ascii="Arial" w:hAnsi="Arial" w:cs="Arial"/>
          <w:sz w:val="20"/>
          <w:szCs w:val="20"/>
        </w:rPr>
      </w:pPr>
      <w:r w:rsidRPr="00043254">
        <w:rPr>
          <w:rFonts w:ascii="Arial" w:hAnsi="Arial" w:cs="Arial"/>
          <w:sz w:val="20"/>
          <w:szCs w:val="20"/>
        </w:rPr>
        <w:tab/>
      </w:r>
      <w:r w:rsidRPr="00043254">
        <w:rPr>
          <w:rFonts w:ascii="Arial" w:hAnsi="Arial" w:cs="Arial"/>
          <w:sz w:val="20"/>
          <w:szCs w:val="20"/>
        </w:rPr>
        <w:tab/>
        <w:t>(i)</w:t>
      </w:r>
      <w:r w:rsidRPr="00043254">
        <w:rPr>
          <w:rFonts w:ascii="Arial" w:hAnsi="Arial" w:cs="Arial"/>
          <w:sz w:val="20"/>
          <w:szCs w:val="20"/>
        </w:rPr>
        <w:tab/>
        <w:t>must be above the age of 18 years; and</w:t>
      </w:r>
    </w:p>
    <w:p w14:paraId="2FD93DAB" w14:textId="77777777" w:rsidR="003250DA" w:rsidRPr="00043254" w:rsidRDefault="003250DA" w:rsidP="008F2958">
      <w:pPr>
        <w:spacing w:after="0" w:line="360" w:lineRule="auto"/>
        <w:ind w:left="2160" w:hanging="720"/>
        <w:jc w:val="both"/>
        <w:rPr>
          <w:rFonts w:ascii="Arial" w:hAnsi="Arial" w:cs="Arial"/>
          <w:sz w:val="20"/>
          <w:szCs w:val="20"/>
        </w:rPr>
      </w:pPr>
      <w:r w:rsidRPr="00043254">
        <w:rPr>
          <w:rFonts w:ascii="Arial" w:hAnsi="Arial" w:cs="Arial"/>
          <w:sz w:val="20"/>
          <w:szCs w:val="20"/>
        </w:rPr>
        <w:t>(ii)</w:t>
      </w:r>
      <w:r w:rsidRPr="00043254">
        <w:rPr>
          <w:rFonts w:ascii="Arial" w:hAnsi="Arial" w:cs="Arial"/>
          <w:sz w:val="20"/>
          <w:szCs w:val="20"/>
        </w:rPr>
        <w:tab/>
        <w:t>must both consent to be married to each other under customary law; and</w:t>
      </w:r>
    </w:p>
    <w:p w14:paraId="3C1FA788" w14:textId="41E33513" w:rsidR="003250DA" w:rsidRPr="00043254" w:rsidRDefault="003250DA" w:rsidP="00897BB0">
      <w:pPr>
        <w:spacing w:after="0" w:line="360" w:lineRule="auto"/>
        <w:ind w:left="1440" w:hanging="720"/>
        <w:jc w:val="both"/>
        <w:rPr>
          <w:rFonts w:ascii="Arial" w:hAnsi="Arial" w:cs="Arial"/>
          <w:sz w:val="20"/>
          <w:szCs w:val="20"/>
        </w:rPr>
      </w:pPr>
      <w:r w:rsidRPr="00043254">
        <w:rPr>
          <w:rFonts w:ascii="Arial" w:hAnsi="Arial" w:cs="Arial"/>
          <w:sz w:val="20"/>
          <w:szCs w:val="20"/>
        </w:rPr>
        <w:t>(b)</w:t>
      </w:r>
      <w:r w:rsidRPr="00043254">
        <w:rPr>
          <w:rFonts w:ascii="Arial" w:hAnsi="Arial" w:cs="Arial"/>
          <w:sz w:val="20"/>
          <w:szCs w:val="20"/>
        </w:rPr>
        <w:tab/>
        <w:t>the marriage must be negotiated and entered into or celebrated in accordance with customary law.</w:t>
      </w:r>
      <w:r w:rsidR="00AF44CE" w:rsidRPr="00043254">
        <w:rPr>
          <w:rFonts w:ascii="Arial" w:hAnsi="Arial" w:cs="Arial"/>
          <w:sz w:val="20"/>
          <w:szCs w:val="20"/>
        </w:rPr>
        <w:t>”</w:t>
      </w:r>
    </w:p>
    <w:p w14:paraId="256AE127" w14:textId="77777777" w:rsidR="00182F37" w:rsidRPr="00182F37" w:rsidRDefault="00182F37" w:rsidP="008F2958">
      <w:pPr>
        <w:spacing w:after="0" w:line="360" w:lineRule="auto"/>
        <w:ind w:left="1440" w:hanging="720"/>
        <w:jc w:val="both"/>
        <w:rPr>
          <w:rFonts w:ascii="Arial" w:hAnsi="Arial" w:cs="Arial"/>
        </w:rPr>
      </w:pPr>
    </w:p>
    <w:p w14:paraId="104C595B" w14:textId="2CD36A91" w:rsidR="000D23B7" w:rsidRPr="006077BF" w:rsidRDefault="00B8089E" w:rsidP="00B8089E">
      <w:pPr>
        <w:spacing w:after="120" w:line="360" w:lineRule="auto"/>
        <w:jc w:val="both"/>
        <w:rPr>
          <w:rFonts w:ascii="Arial" w:hAnsi="Arial" w:cs="Arial"/>
          <w:sz w:val="24"/>
          <w:szCs w:val="24"/>
        </w:rPr>
      </w:pPr>
      <w:r w:rsidRPr="006077BF">
        <w:rPr>
          <w:rFonts w:ascii="Arial" w:hAnsi="Arial" w:cs="Arial"/>
          <w:sz w:val="24"/>
          <w:szCs w:val="24"/>
        </w:rPr>
        <w:lastRenderedPageBreak/>
        <w:t>[22]</w:t>
      </w:r>
      <w:r w:rsidRPr="006077BF">
        <w:rPr>
          <w:rFonts w:ascii="Arial" w:hAnsi="Arial" w:cs="Arial"/>
          <w:sz w:val="24"/>
          <w:szCs w:val="24"/>
        </w:rPr>
        <w:tab/>
      </w:r>
      <w:r w:rsidR="003250DA" w:rsidRPr="006077BF">
        <w:rPr>
          <w:rFonts w:ascii="Arial" w:hAnsi="Arial" w:cs="Arial"/>
          <w:sz w:val="24"/>
          <w:szCs w:val="24"/>
        </w:rPr>
        <w:t xml:space="preserve"> In </w:t>
      </w:r>
      <w:r w:rsidR="003250DA" w:rsidRPr="006077BF">
        <w:rPr>
          <w:rFonts w:ascii="Arial" w:hAnsi="Arial" w:cs="Arial"/>
          <w:i/>
          <w:sz w:val="24"/>
          <w:szCs w:val="24"/>
        </w:rPr>
        <w:t>Mbungela &amp; Another v Mkabi &amp; Others</w:t>
      </w:r>
      <w:r w:rsidR="00AF44CE">
        <w:rPr>
          <w:rFonts w:ascii="Arial" w:hAnsi="Arial" w:cs="Arial"/>
          <w:i/>
          <w:sz w:val="24"/>
          <w:szCs w:val="24"/>
        </w:rPr>
        <w:t>,</w:t>
      </w:r>
      <w:r w:rsidR="003250DA" w:rsidRPr="008F2958">
        <w:rPr>
          <w:rStyle w:val="FootnoteReference"/>
          <w:rFonts w:ascii="Arial" w:hAnsi="Arial" w:cs="Arial"/>
          <w:iCs/>
          <w:sz w:val="24"/>
          <w:szCs w:val="24"/>
        </w:rPr>
        <w:footnoteReference w:id="2"/>
      </w:r>
      <w:r w:rsidR="003250DA" w:rsidRPr="00BA7624">
        <w:rPr>
          <w:rFonts w:ascii="Arial" w:hAnsi="Arial" w:cs="Arial"/>
          <w:iCs/>
          <w:sz w:val="24"/>
          <w:szCs w:val="24"/>
        </w:rPr>
        <w:t xml:space="preserve"> </w:t>
      </w:r>
      <w:r w:rsidR="003250DA" w:rsidRPr="006077BF">
        <w:rPr>
          <w:rFonts w:ascii="Arial" w:hAnsi="Arial" w:cs="Arial"/>
          <w:sz w:val="24"/>
          <w:szCs w:val="24"/>
        </w:rPr>
        <w:t>Maya P (as she then was) held–</w:t>
      </w:r>
    </w:p>
    <w:p w14:paraId="5C0CB6C6" w14:textId="46113140" w:rsidR="003250DA" w:rsidRPr="00043254" w:rsidRDefault="00AF44CE" w:rsidP="00043254">
      <w:pPr>
        <w:spacing w:after="0" w:line="360" w:lineRule="auto"/>
        <w:ind w:left="720"/>
        <w:jc w:val="both"/>
        <w:rPr>
          <w:rFonts w:ascii="Arial" w:hAnsi="Arial" w:cs="Arial"/>
          <w:sz w:val="20"/>
          <w:szCs w:val="20"/>
        </w:rPr>
      </w:pPr>
      <w:r>
        <w:rPr>
          <w:rFonts w:ascii="Arial" w:hAnsi="Arial" w:cs="Arial"/>
          <w:sz w:val="20"/>
          <w:szCs w:val="20"/>
        </w:rPr>
        <w:t>“</w:t>
      </w:r>
      <w:r w:rsidR="003250DA" w:rsidRPr="00043254">
        <w:rPr>
          <w:rFonts w:ascii="Arial" w:hAnsi="Arial" w:cs="Arial"/>
          <w:sz w:val="20"/>
          <w:szCs w:val="20"/>
        </w:rPr>
        <w:t>[C]ustomary law is defined in s 1 of the Act as “customs and usages traditionally observed among the indigenous African peoples of South Africa and which form part of the culture of those peoples”. But s</w:t>
      </w:r>
      <w:r w:rsidR="00234219" w:rsidRPr="00043254">
        <w:rPr>
          <w:rFonts w:ascii="Arial" w:hAnsi="Arial" w:cs="Arial"/>
          <w:sz w:val="20"/>
          <w:szCs w:val="20"/>
        </w:rPr>
        <w:t xml:space="preserve"> </w:t>
      </w:r>
      <w:r w:rsidR="003250DA" w:rsidRPr="00043254">
        <w:rPr>
          <w:rFonts w:ascii="Arial" w:hAnsi="Arial" w:cs="Arial"/>
          <w:sz w:val="20"/>
          <w:szCs w:val="20"/>
        </w:rPr>
        <w:t>3(1)</w:t>
      </w:r>
      <w:r w:rsidR="003250DA" w:rsidRPr="00043254">
        <w:rPr>
          <w:rFonts w:ascii="Arial" w:hAnsi="Arial" w:cs="Arial"/>
          <w:i/>
          <w:iCs/>
          <w:sz w:val="20"/>
          <w:szCs w:val="20"/>
        </w:rPr>
        <w:t>(b)</w:t>
      </w:r>
      <w:r w:rsidR="003250DA" w:rsidRPr="00043254">
        <w:rPr>
          <w:rFonts w:ascii="Arial" w:hAnsi="Arial" w:cs="Arial"/>
          <w:sz w:val="20"/>
          <w:szCs w:val="20"/>
        </w:rPr>
        <w:t xml:space="preserve"> does not stipulate the requirements of customary law which must be met to validate a customary marriage. The reason for this is not far to seek. It is established that customary law is a dynamic, flexible system, which continuously evolves within the context of its values and norms, consistently with the Constitution, so as to meet the changing needs of the people who live by its norms. The system, therefore, requires its content to be determined with reference to both the history and the present practice of the community concerned. As this Court has pointed out, although the various African cultures generally observe the same </w:t>
      </w:r>
      <w:r w:rsidR="00A541B1" w:rsidRPr="00043254">
        <w:rPr>
          <w:rFonts w:ascii="Arial" w:hAnsi="Arial" w:cs="Arial"/>
          <w:sz w:val="20"/>
          <w:szCs w:val="20"/>
        </w:rPr>
        <w:t>customs and rituals, it is not unusual to find variations and even ambiguities in their local practice because of the pluralistic nature of African society. Thus the legislature left it open for the various communities to give content to s 3(1)</w:t>
      </w:r>
      <w:r w:rsidR="00A541B1" w:rsidRPr="00043254">
        <w:rPr>
          <w:rFonts w:ascii="Arial" w:hAnsi="Arial" w:cs="Arial"/>
          <w:i/>
          <w:iCs/>
          <w:sz w:val="20"/>
          <w:szCs w:val="20"/>
        </w:rPr>
        <w:t>(b)</w:t>
      </w:r>
      <w:r w:rsidR="00A541B1" w:rsidRPr="00043254">
        <w:rPr>
          <w:rFonts w:ascii="Arial" w:hAnsi="Arial" w:cs="Arial"/>
          <w:sz w:val="20"/>
          <w:szCs w:val="20"/>
        </w:rPr>
        <w:t xml:space="preserve"> in accordance with their lived experiences.</w:t>
      </w:r>
      <w:r>
        <w:rPr>
          <w:rFonts w:ascii="Arial" w:hAnsi="Arial" w:cs="Arial"/>
          <w:sz w:val="20"/>
          <w:szCs w:val="20"/>
        </w:rPr>
        <w:t>”</w:t>
      </w:r>
    </w:p>
    <w:p w14:paraId="6ECCA50A" w14:textId="77777777" w:rsidR="00A04BCD" w:rsidRPr="008F2958" w:rsidRDefault="00A04BCD" w:rsidP="008F2958">
      <w:pPr>
        <w:spacing w:after="0" w:line="360" w:lineRule="auto"/>
        <w:jc w:val="both"/>
        <w:rPr>
          <w:rFonts w:ascii="Arial" w:hAnsi="Arial" w:cs="Arial"/>
          <w:sz w:val="24"/>
          <w:szCs w:val="24"/>
        </w:rPr>
      </w:pPr>
    </w:p>
    <w:p w14:paraId="3BE46C0A" w14:textId="07ADAD06" w:rsidR="003250DA" w:rsidRDefault="00B8089E" w:rsidP="00B8089E">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C565D" w:rsidRPr="006077BF">
        <w:rPr>
          <w:rFonts w:ascii="Arial" w:hAnsi="Arial" w:cs="Arial"/>
          <w:sz w:val="24"/>
          <w:szCs w:val="24"/>
        </w:rPr>
        <w:t>The contentions of the parties revolve around s 3(1)</w:t>
      </w:r>
      <w:r w:rsidR="00FC565D" w:rsidRPr="008F2958">
        <w:rPr>
          <w:rFonts w:ascii="Arial" w:hAnsi="Arial" w:cs="Arial"/>
          <w:i/>
          <w:iCs/>
          <w:sz w:val="24"/>
          <w:szCs w:val="24"/>
        </w:rPr>
        <w:t>(b)</w:t>
      </w:r>
      <w:r w:rsidR="00FC565D" w:rsidRPr="006077BF">
        <w:rPr>
          <w:rFonts w:ascii="Arial" w:hAnsi="Arial" w:cs="Arial"/>
          <w:sz w:val="24"/>
          <w:szCs w:val="24"/>
        </w:rPr>
        <w:t xml:space="preserve"> of the Act; the jurisdictional factors in s 3(1)</w:t>
      </w:r>
      <w:r w:rsidR="00FC565D" w:rsidRPr="008F2958">
        <w:rPr>
          <w:rFonts w:ascii="Arial" w:hAnsi="Arial" w:cs="Arial"/>
          <w:i/>
          <w:iCs/>
          <w:sz w:val="24"/>
          <w:szCs w:val="24"/>
        </w:rPr>
        <w:t>(a)</w:t>
      </w:r>
      <w:r w:rsidR="00FC565D" w:rsidRPr="006077BF">
        <w:rPr>
          <w:rFonts w:ascii="Arial" w:hAnsi="Arial" w:cs="Arial"/>
          <w:sz w:val="24"/>
          <w:szCs w:val="24"/>
        </w:rPr>
        <w:t xml:space="preserve"> are not </w:t>
      </w:r>
      <w:r w:rsidR="00AF44CE">
        <w:rPr>
          <w:rFonts w:ascii="Arial" w:hAnsi="Arial" w:cs="Arial"/>
          <w:sz w:val="24"/>
          <w:szCs w:val="24"/>
        </w:rPr>
        <w:t>a</w:t>
      </w:r>
      <w:r w:rsidR="00AF44CE" w:rsidRPr="006077BF">
        <w:rPr>
          <w:rFonts w:ascii="Arial" w:hAnsi="Arial" w:cs="Arial"/>
          <w:sz w:val="24"/>
          <w:szCs w:val="24"/>
        </w:rPr>
        <w:t xml:space="preserve">n </w:t>
      </w:r>
      <w:r w:rsidR="00FC565D" w:rsidRPr="006077BF">
        <w:rPr>
          <w:rFonts w:ascii="Arial" w:hAnsi="Arial" w:cs="Arial"/>
          <w:sz w:val="24"/>
          <w:szCs w:val="24"/>
        </w:rPr>
        <w:t xml:space="preserve">issue. </w:t>
      </w:r>
      <w:r w:rsidR="0027672F" w:rsidRPr="006077BF">
        <w:rPr>
          <w:rFonts w:ascii="Arial" w:hAnsi="Arial" w:cs="Arial"/>
          <w:sz w:val="24"/>
          <w:szCs w:val="24"/>
        </w:rPr>
        <w:t>Subsection (1)</w:t>
      </w:r>
      <w:r w:rsidR="0027672F" w:rsidRPr="008F2958">
        <w:rPr>
          <w:rFonts w:ascii="Arial" w:hAnsi="Arial" w:cs="Arial"/>
          <w:i/>
          <w:iCs/>
          <w:sz w:val="24"/>
          <w:szCs w:val="24"/>
        </w:rPr>
        <w:t>(b)</w:t>
      </w:r>
      <w:r w:rsidR="0027672F" w:rsidRPr="006077BF">
        <w:rPr>
          <w:rFonts w:ascii="Arial" w:hAnsi="Arial" w:cs="Arial"/>
          <w:sz w:val="24"/>
          <w:szCs w:val="24"/>
        </w:rPr>
        <w:t xml:space="preserve"> only provides that the marriage must be negotiated and entered into or celebrated in accordance with </w:t>
      </w:r>
      <w:r w:rsidR="00C56034">
        <w:rPr>
          <w:rFonts w:ascii="Arial" w:hAnsi="Arial" w:cs="Arial"/>
          <w:sz w:val="24"/>
          <w:szCs w:val="24"/>
        </w:rPr>
        <w:t>c</w:t>
      </w:r>
      <w:r w:rsidR="0027672F" w:rsidRPr="006077BF">
        <w:rPr>
          <w:rFonts w:ascii="Arial" w:hAnsi="Arial" w:cs="Arial"/>
          <w:sz w:val="24"/>
          <w:szCs w:val="24"/>
        </w:rPr>
        <w:t xml:space="preserve">ustomary </w:t>
      </w:r>
      <w:r w:rsidR="00C56034">
        <w:rPr>
          <w:rFonts w:ascii="Arial" w:hAnsi="Arial" w:cs="Arial"/>
          <w:sz w:val="24"/>
          <w:szCs w:val="24"/>
        </w:rPr>
        <w:t>l</w:t>
      </w:r>
      <w:r w:rsidR="0027672F" w:rsidRPr="006077BF">
        <w:rPr>
          <w:rFonts w:ascii="Arial" w:hAnsi="Arial" w:cs="Arial"/>
          <w:sz w:val="24"/>
          <w:szCs w:val="24"/>
        </w:rPr>
        <w:t xml:space="preserve">aw. The subsection does not expressly provide for the handing over of the bride by her family to the family of the bridegroom. </w:t>
      </w:r>
      <w:r w:rsidR="002B265D" w:rsidRPr="006077BF">
        <w:rPr>
          <w:rFonts w:ascii="Arial" w:hAnsi="Arial" w:cs="Arial"/>
          <w:sz w:val="24"/>
          <w:szCs w:val="24"/>
        </w:rPr>
        <w:t xml:space="preserve">It requires negotiations between the two families and consummation of the marriage or celebration thereof. The requirement of the handing over was a </w:t>
      </w:r>
      <w:r w:rsidR="00034861">
        <w:rPr>
          <w:rFonts w:ascii="Arial" w:hAnsi="Arial" w:cs="Arial"/>
          <w:sz w:val="24"/>
          <w:szCs w:val="24"/>
        </w:rPr>
        <w:t>c</w:t>
      </w:r>
      <w:r w:rsidR="002B265D" w:rsidRPr="006077BF">
        <w:rPr>
          <w:rFonts w:ascii="Arial" w:hAnsi="Arial" w:cs="Arial"/>
          <w:sz w:val="24"/>
          <w:szCs w:val="24"/>
        </w:rPr>
        <w:t xml:space="preserve">ustomary </w:t>
      </w:r>
      <w:r w:rsidR="00034861">
        <w:rPr>
          <w:rFonts w:ascii="Arial" w:hAnsi="Arial" w:cs="Arial"/>
          <w:sz w:val="24"/>
          <w:szCs w:val="24"/>
        </w:rPr>
        <w:t>l</w:t>
      </w:r>
      <w:r w:rsidR="002B265D" w:rsidRPr="006077BF">
        <w:rPr>
          <w:rFonts w:ascii="Arial" w:hAnsi="Arial" w:cs="Arial"/>
          <w:sz w:val="24"/>
          <w:szCs w:val="24"/>
        </w:rPr>
        <w:t>aw requirement before the coming into effect of the Act.</w:t>
      </w:r>
      <w:r w:rsidR="002B265D" w:rsidRPr="006077BF">
        <w:rPr>
          <w:rStyle w:val="FootnoteReference"/>
          <w:rFonts w:ascii="Arial" w:hAnsi="Arial" w:cs="Arial"/>
          <w:sz w:val="24"/>
          <w:szCs w:val="24"/>
        </w:rPr>
        <w:footnoteReference w:id="3"/>
      </w:r>
    </w:p>
    <w:p w14:paraId="45119BC4" w14:textId="77777777" w:rsidR="00034861" w:rsidRPr="006077BF" w:rsidRDefault="00034861" w:rsidP="008F2958">
      <w:pPr>
        <w:spacing w:after="0" w:line="360" w:lineRule="auto"/>
        <w:jc w:val="both"/>
        <w:rPr>
          <w:rFonts w:ascii="Arial" w:hAnsi="Arial" w:cs="Arial"/>
          <w:sz w:val="24"/>
          <w:szCs w:val="24"/>
        </w:rPr>
      </w:pPr>
    </w:p>
    <w:p w14:paraId="4F9189C4" w14:textId="74D0C1F4" w:rsidR="00EE75F9" w:rsidRPr="006077BF" w:rsidRDefault="00B8089E" w:rsidP="00B8089E">
      <w:pPr>
        <w:spacing w:after="120" w:line="360" w:lineRule="auto"/>
        <w:jc w:val="both"/>
        <w:rPr>
          <w:rFonts w:ascii="Arial" w:hAnsi="Arial" w:cs="Arial"/>
          <w:sz w:val="24"/>
          <w:szCs w:val="24"/>
        </w:rPr>
      </w:pPr>
      <w:r w:rsidRPr="006077BF">
        <w:rPr>
          <w:rFonts w:ascii="Arial" w:hAnsi="Arial" w:cs="Arial"/>
          <w:sz w:val="24"/>
          <w:szCs w:val="24"/>
        </w:rPr>
        <w:t>[24]</w:t>
      </w:r>
      <w:r w:rsidRPr="006077BF">
        <w:rPr>
          <w:rFonts w:ascii="Arial" w:hAnsi="Arial" w:cs="Arial"/>
          <w:sz w:val="24"/>
          <w:szCs w:val="24"/>
        </w:rPr>
        <w:tab/>
      </w:r>
      <w:r w:rsidR="00645B96" w:rsidRPr="006077BF">
        <w:rPr>
          <w:rFonts w:ascii="Arial" w:hAnsi="Arial" w:cs="Arial"/>
          <w:sz w:val="24"/>
          <w:szCs w:val="24"/>
        </w:rPr>
        <w:t xml:space="preserve">In </w:t>
      </w:r>
      <w:r w:rsidR="00645B96" w:rsidRPr="006077BF">
        <w:rPr>
          <w:rFonts w:ascii="Arial" w:hAnsi="Arial" w:cs="Arial"/>
          <w:i/>
          <w:sz w:val="24"/>
          <w:szCs w:val="24"/>
        </w:rPr>
        <w:t>Tsambo v Sengadi</w:t>
      </w:r>
      <w:r w:rsidR="00645B96" w:rsidRPr="008F2958">
        <w:rPr>
          <w:rStyle w:val="FootnoteReference"/>
          <w:rFonts w:ascii="Arial" w:hAnsi="Arial" w:cs="Arial"/>
          <w:iCs/>
          <w:sz w:val="24"/>
          <w:szCs w:val="24"/>
        </w:rPr>
        <w:footnoteReference w:id="4"/>
      </w:r>
      <w:r w:rsidR="00645B96" w:rsidRPr="006077BF">
        <w:rPr>
          <w:rFonts w:ascii="Arial" w:hAnsi="Arial" w:cs="Arial"/>
          <w:sz w:val="24"/>
          <w:szCs w:val="24"/>
        </w:rPr>
        <w:t xml:space="preserve"> </w:t>
      </w:r>
      <w:r w:rsidR="00BE50E4" w:rsidRPr="006077BF">
        <w:rPr>
          <w:rFonts w:ascii="Arial" w:hAnsi="Arial" w:cs="Arial"/>
          <w:sz w:val="24"/>
          <w:szCs w:val="24"/>
        </w:rPr>
        <w:t>Molemela J, after analysis of cases and other authorities, held–</w:t>
      </w:r>
    </w:p>
    <w:p w14:paraId="1D5EFCB2" w14:textId="77777777" w:rsidR="00BE50E4" w:rsidRPr="00043254" w:rsidRDefault="00BE50E4" w:rsidP="00043254">
      <w:pPr>
        <w:spacing w:after="0" w:line="360" w:lineRule="auto"/>
        <w:ind w:left="720"/>
        <w:jc w:val="both"/>
        <w:rPr>
          <w:rFonts w:ascii="Arial" w:hAnsi="Arial" w:cs="Arial"/>
          <w:sz w:val="20"/>
          <w:szCs w:val="20"/>
        </w:rPr>
      </w:pPr>
      <w:r w:rsidRPr="00043254">
        <w:rPr>
          <w:rFonts w:ascii="Arial" w:hAnsi="Arial" w:cs="Arial"/>
          <w:sz w:val="20"/>
          <w:szCs w:val="20"/>
        </w:rPr>
        <w:t>‘It is evident from the foregoing passage that strict compliance with rituals has, in the past, been waived. The authorities cited by the respondent, mentioned earlier in the judgment, also attest to that. Clearly, customs have never been static. They develop and change along with the society in which they are practised. Given the obligation imposed on the courts to give effect to the principle of living customary law, if follows ineluctably that the failure to strictly comply with all rituals and ceremonies that were historically observed cannot invalidate a marriage that has otherwise been negotiated, concluded or celebrated in accordance with customary law.’</w:t>
      </w:r>
    </w:p>
    <w:p w14:paraId="6010FFFF" w14:textId="77777777" w:rsidR="00743954" w:rsidRPr="00743954" w:rsidRDefault="00743954" w:rsidP="008F2958">
      <w:pPr>
        <w:spacing w:after="0" w:line="360" w:lineRule="auto"/>
        <w:jc w:val="both"/>
        <w:rPr>
          <w:rFonts w:ascii="Arial" w:hAnsi="Arial" w:cs="Arial"/>
        </w:rPr>
      </w:pPr>
    </w:p>
    <w:p w14:paraId="0739B07B" w14:textId="3A4B4632" w:rsidR="00BE50E4" w:rsidRPr="006077BF" w:rsidRDefault="00B8089E" w:rsidP="00B8089E">
      <w:pPr>
        <w:spacing w:after="120" w:line="360" w:lineRule="auto"/>
        <w:jc w:val="both"/>
        <w:rPr>
          <w:rFonts w:ascii="Arial" w:hAnsi="Arial" w:cs="Arial"/>
          <w:sz w:val="24"/>
          <w:szCs w:val="24"/>
        </w:rPr>
      </w:pPr>
      <w:r w:rsidRPr="006077BF">
        <w:rPr>
          <w:rFonts w:ascii="Arial" w:hAnsi="Arial" w:cs="Arial"/>
          <w:sz w:val="24"/>
          <w:szCs w:val="24"/>
        </w:rPr>
        <w:t>[25]</w:t>
      </w:r>
      <w:r w:rsidRPr="006077BF">
        <w:rPr>
          <w:rFonts w:ascii="Arial" w:hAnsi="Arial" w:cs="Arial"/>
          <w:sz w:val="24"/>
          <w:szCs w:val="24"/>
        </w:rPr>
        <w:tab/>
      </w:r>
      <w:r w:rsidR="00011502" w:rsidRPr="006077BF">
        <w:rPr>
          <w:rFonts w:ascii="Arial" w:hAnsi="Arial" w:cs="Arial"/>
          <w:sz w:val="24"/>
          <w:szCs w:val="24"/>
        </w:rPr>
        <w:t xml:space="preserve">In </w:t>
      </w:r>
      <w:r w:rsidR="00011502" w:rsidRPr="006077BF">
        <w:rPr>
          <w:rFonts w:ascii="Arial" w:hAnsi="Arial" w:cs="Arial"/>
          <w:i/>
          <w:sz w:val="24"/>
          <w:szCs w:val="24"/>
        </w:rPr>
        <w:t xml:space="preserve">Shilubana </w:t>
      </w:r>
      <w:r w:rsidR="004D7BFD">
        <w:rPr>
          <w:rFonts w:ascii="Arial" w:hAnsi="Arial" w:cs="Arial"/>
          <w:i/>
          <w:sz w:val="24"/>
          <w:szCs w:val="24"/>
        </w:rPr>
        <w:t xml:space="preserve">and Others </w:t>
      </w:r>
      <w:r w:rsidR="00011502" w:rsidRPr="006077BF">
        <w:rPr>
          <w:rFonts w:ascii="Arial" w:hAnsi="Arial" w:cs="Arial"/>
          <w:i/>
          <w:sz w:val="24"/>
          <w:szCs w:val="24"/>
        </w:rPr>
        <w:t>v Ntwamitwa</w:t>
      </w:r>
      <w:r w:rsidR="00ED5A70" w:rsidRPr="008F2958">
        <w:rPr>
          <w:rStyle w:val="FootnoteReference"/>
          <w:rFonts w:ascii="Arial" w:hAnsi="Arial" w:cs="Arial"/>
          <w:iCs/>
          <w:sz w:val="24"/>
          <w:szCs w:val="24"/>
        </w:rPr>
        <w:footnoteReference w:id="5"/>
      </w:r>
      <w:r w:rsidR="00ED5A70" w:rsidRPr="006077BF">
        <w:rPr>
          <w:rFonts w:ascii="Arial" w:hAnsi="Arial" w:cs="Arial"/>
          <w:i/>
          <w:sz w:val="24"/>
          <w:szCs w:val="24"/>
        </w:rPr>
        <w:t xml:space="preserve"> </w:t>
      </w:r>
      <w:r w:rsidR="00C87104" w:rsidRPr="006077BF">
        <w:rPr>
          <w:rFonts w:ascii="Arial" w:hAnsi="Arial" w:cs="Arial"/>
          <w:sz w:val="24"/>
          <w:szCs w:val="24"/>
        </w:rPr>
        <w:t>the Constitutional Court made the following statement–</w:t>
      </w:r>
    </w:p>
    <w:p w14:paraId="4B34262A" w14:textId="3F145EBB" w:rsidR="00C87104" w:rsidRPr="00043254" w:rsidRDefault="00AF44CE" w:rsidP="00043254">
      <w:pPr>
        <w:spacing w:after="0" w:line="360" w:lineRule="auto"/>
        <w:ind w:left="720"/>
        <w:jc w:val="both"/>
        <w:rPr>
          <w:rFonts w:ascii="Arial" w:hAnsi="Arial" w:cs="Arial"/>
          <w:sz w:val="20"/>
          <w:szCs w:val="20"/>
        </w:rPr>
      </w:pPr>
      <w:r w:rsidRPr="00043254">
        <w:rPr>
          <w:rFonts w:ascii="Arial" w:hAnsi="Arial" w:cs="Arial"/>
          <w:sz w:val="20"/>
          <w:szCs w:val="20"/>
        </w:rPr>
        <w:t>“</w:t>
      </w:r>
      <w:r w:rsidR="00C87104" w:rsidRPr="00043254">
        <w:rPr>
          <w:rFonts w:ascii="Arial" w:hAnsi="Arial" w:cs="Arial"/>
          <w:sz w:val="20"/>
          <w:szCs w:val="20"/>
        </w:rPr>
        <w:t>To sum up: where there is a dispute over the legal position under customary law, a court must consider both the traditions and the present practice of the community. If development happens within the community, the court must strive to recognise and give effect to that development, to the extent consistent with adequately upholding the protection of rights. In addition, the imperative of section 39(2) must be acted on when necessary, and deference should be paid to the development by a customary community of its own laws and customs where this is possible, consistent with the continuing effective operation of the law.</w:t>
      </w:r>
      <w:r w:rsidRPr="00043254">
        <w:rPr>
          <w:rFonts w:ascii="Arial" w:hAnsi="Arial" w:cs="Arial"/>
          <w:sz w:val="20"/>
          <w:szCs w:val="20"/>
        </w:rPr>
        <w:t>”</w:t>
      </w:r>
    </w:p>
    <w:p w14:paraId="2AA8FE0A" w14:textId="77777777" w:rsidR="004D7BFD" w:rsidRPr="004D7BFD" w:rsidRDefault="004D7BFD" w:rsidP="008F2958">
      <w:pPr>
        <w:spacing w:after="0" w:line="360" w:lineRule="auto"/>
        <w:jc w:val="both"/>
        <w:rPr>
          <w:rFonts w:ascii="Arial" w:hAnsi="Arial" w:cs="Arial"/>
        </w:rPr>
      </w:pPr>
    </w:p>
    <w:p w14:paraId="302684E0" w14:textId="721C147F" w:rsidR="00C87104" w:rsidRPr="006077BF" w:rsidRDefault="00B8089E" w:rsidP="00B8089E">
      <w:pPr>
        <w:spacing w:after="120" w:line="360" w:lineRule="auto"/>
        <w:jc w:val="both"/>
        <w:rPr>
          <w:rFonts w:ascii="Arial" w:hAnsi="Arial" w:cs="Arial"/>
          <w:sz w:val="24"/>
          <w:szCs w:val="24"/>
        </w:rPr>
      </w:pPr>
      <w:r w:rsidRPr="006077BF">
        <w:rPr>
          <w:rFonts w:ascii="Arial" w:hAnsi="Arial" w:cs="Arial"/>
          <w:sz w:val="24"/>
          <w:szCs w:val="24"/>
        </w:rPr>
        <w:t>[26]</w:t>
      </w:r>
      <w:r w:rsidRPr="006077BF">
        <w:rPr>
          <w:rFonts w:ascii="Arial" w:hAnsi="Arial" w:cs="Arial"/>
          <w:sz w:val="24"/>
          <w:szCs w:val="24"/>
        </w:rPr>
        <w:tab/>
      </w:r>
      <w:r w:rsidR="0053746F" w:rsidRPr="006077BF">
        <w:rPr>
          <w:rFonts w:ascii="Arial" w:hAnsi="Arial" w:cs="Arial"/>
          <w:sz w:val="24"/>
          <w:szCs w:val="24"/>
        </w:rPr>
        <w:t xml:space="preserve">In </w:t>
      </w:r>
      <w:r w:rsidR="0053746F" w:rsidRPr="006077BF">
        <w:rPr>
          <w:rFonts w:ascii="Arial" w:hAnsi="Arial" w:cs="Arial"/>
          <w:i/>
          <w:sz w:val="24"/>
          <w:szCs w:val="24"/>
        </w:rPr>
        <w:t>Nduli v Minister of Home Affairs and Others</w:t>
      </w:r>
      <w:r w:rsidR="0053746F" w:rsidRPr="008F2958">
        <w:rPr>
          <w:rStyle w:val="FootnoteReference"/>
          <w:rFonts w:ascii="Arial" w:hAnsi="Arial" w:cs="Arial"/>
          <w:iCs/>
          <w:sz w:val="24"/>
          <w:szCs w:val="24"/>
        </w:rPr>
        <w:footnoteReference w:id="6"/>
      </w:r>
      <w:r w:rsidR="0053746F" w:rsidRPr="006077BF">
        <w:rPr>
          <w:rFonts w:ascii="Arial" w:hAnsi="Arial" w:cs="Arial"/>
          <w:sz w:val="24"/>
          <w:szCs w:val="24"/>
        </w:rPr>
        <w:t xml:space="preserve"> </w:t>
      </w:r>
      <w:r w:rsidR="00134901" w:rsidRPr="006077BF">
        <w:rPr>
          <w:rFonts w:ascii="Arial" w:hAnsi="Arial" w:cs="Arial"/>
          <w:sz w:val="24"/>
          <w:szCs w:val="24"/>
        </w:rPr>
        <w:t>it was held–</w:t>
      </w:r>
    </w:p>
    <w:p w14:paraId="50C4448A" w14:textId="3E0DFCC1" w:rsidR="00134901" w:rsidRPr="00043254" w:rsidRDefault="00AF44CE" w:rsidP="00043254">
      <w:pPr>
        <w:spacing w:after="0" w:line="360" w:lineRule="auto"/>
        <w:ind w:left="720"/>
        <w:jc w:val="both"/>
        <w:rPr>
          <w:rFonts w:ascii="Arial" w:hAnsi="Arial" w:cs="Arial"/>
          <w:sz w:val="20"/>
          <w:szCs w:val="20"/>
        </w:rPr>
      </w:pPr>
      <w:r>
        <w:rPr>
          <w:rFonts w:ascii="Arial" w:hAnsi="Arial" w:cs="Arial"/>
          <w:sz w:val="20"/>
          <w:szCs w:val="20"/>
        </w:rPr>
        <w:t>“</w:t>
      </w:r>
      <w:r w:rsidR="00D76E17" w:rsidRPr="00043254">
        <w:rPr>
          <w:rFonts w:ascii="Arial" w:hAnsi="Arial" w:cs="Arial"/>
          <w:sz w:val="20"/>
          <w:szCs w:val="20"/>
        </w:rPr>
        <w:t>I can find no reason to differ from what was held in Mankayi and I agree that the fact that a bride was not formally handed over to the bridegroom’s family or to the bridegroom himself for that matter, is not an impediment to a valid customary marriage and further that by living together as husband and wife, the applicant and deceased had clearly concluded their customary marriage. This also takes into account the evolving nature of customary law and how certain elements are influenced by changing social and economic conditions.</w:t>
      </w:r>
      <w:r>
        <w:rPr>
          <w:rFonts w:ascii="Arial" w:hAnsi="Arial" w:cs="Arial"/>
          <w:sz w:val="20"/>
          <w:szCs w:val="20"/>
        </w:rPr>
        <w:t>”</w:t>
      </w:r>
    </w:p>
    <w:p w14:paraId="148640B2" w14:textId="77777777" w:rsidR="00BA35BE" w:rsidRPr="00BA35BE" w:rsidRDefault="00BA35BE" w:rsidP="008F2958">
      <w:pPr>
        <w:spacing w:after="0" w:line="360" w:lineRule="auto"/>
        <w:jc w:val="both"/>
        <w:rPr>
          <w:rFonts w:ascii="Arial" w:hAnsi="Arial" w:cs="Arial"/>
        </w:rPr>
      </w:pPr>
    </w:p>
    <w:p w14:paraId="7D6CA8FA" w14:textId="062C71F2" w:rsidR="00134901" w:rsidRDefault="00B8089E" w:rsidP="00B8089E">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03227" w:rsidRPr="006077BF">
        <w:rPr>
          <w:rFonts w:ascii="Arial" w:hAnsi="Arial" w:cs="Arial"/>
          <w:sz w:val="24"/>
          <w:szCs w:val="24"/>
        </w:rPr>
        <w:t>On these principles, I turn to consider the submissions of the parties.</w:t>
      </w:r>
    </w:p>
    <w:p w14:paraId="4C9B877D" w14:textId="77777777" w:rsidR="008A10E2" w:rsidRPr="006077BF" w:rsidRDefault="008A10E2" w:rsidP="008F2958">
      <w:pPr>
        <w:spacing w:after="0" w:line="360" w:lineRule="auto"/>
        <w:jc w:val="both"/>
        <w:rPr>
          <w:rFonts w:ascii="Arial" w:hAnsi="Arial" w:cs="Arial"/>
          <w:sz w:val="24"/>
          <w:szCs w:val="24"/>
        </w:rPr>
      </w:pPr>
    </w:p>
    <w:p w14:paraId="05A9AC3E" w14:textId="77777777" w:rsidR="00382900" w:rsidRPr="006077BF" w:rsidRDefault="00F92C64" w:rsidP="008A10E2">
      <w:pPr>
        <w:spacing w:after="120" w:line="360" w:lineRule="auto"/>
        <w:jc w:val="both"/>
        <w:rPr>
          <w:rFonts w:ascii="Arial" w:hAnsi="Arial" w:cs="Arial"/>
          <w:b/>
          <w:sz w:val="24"/>
          <w:szCs w:val="24"/>
        </w:rPr>
      </w:pPr>
      <w:r w:rsidRPr="006077BF">
        <w:rPr>
          <w:rFonts w:ascii="Arial" w:hAnsi="Arial" w:cs="Arial"/>
          <w:b/>
          <w:sz w:val="24"/>
          <w:szCs w:val="24"/>
        </w:rPr>
        <w:t>Discussion</w:t>
      </w:r>
    </w:p>
    <w:p w14:paraId="5941743A" w14:textId="6979F156" w:rsidR="000D23B7" w:rsidRPr="006077BF" w:rsidRDefault="00B8089E" w:rsidP="00B8089E">
      <w:pPr>
        <w:spacing w:after="120" w:line="360" w:lineRule="auto"/>
        <w:jc w:val="both"/>
        <w:rPr>
          <w:rFonts w:ascii="Arial" w:hAnsi="Arial" w:cs="Arial"/>
          <w:sz w:val="24"/>
          <w:szCs w:val="24"/>
        </w:rPr>
      </w:pPr>
      <w:r w:rsidRPr="006077BF">
        <w:rPr>
          <w:rFonts w:ascii="Arial" w:hAnsi="Arial" w:cs="Arial"/>
          <w:sz w:val="24"/>
          <w:szCs w:val="24"/>
        </w:rPr>
        <w:t>[28]</w:t>
      </w:r>
      <w:r w:rsidRPr="006077BF">
        <w:rPr>
          <w:rFonts w:ascii="Arial" w:hAnsi="Arial" w:cs="Arial"/>
          <w:sz w:val="24"/>
          <w:szCs w:val="24"/>
        </w:rPr>
        <w:tab/>
      </w:r>
      <w:r w:rsidR="00F44DFB" w:rsidRPr="006077BF">
        <w:rPr>
          <w:rFonts w:ascii="Arial" w:hAnsi="Arial" w:cs="Arial"/>
          <w:sz w:val="24"/>
          <w:szCs w:val="24"/>
        </w:rPr>
        <w:t xml:space="preserve">Mr </w:t>
      </w:r>
      <w:r w:rsidR="00F44DFB" w:rsidRPr="006077BF">
        <w:rPr>
          <w:rFonts w:ascii="Arial" w:hAnsi="Arial" w:cs="Arial"/>
          <w:i/>
          <w:sz w:val="24"/>
          <w:szCs w:val="24"/>
        </w:rPr>
        <w:t>Mzileni</w:t>
      </w:r>
      <w:r w:rsidR="00F44DFB" w:rsidRPr="006077BF">
        <w:rPr>
          <w:rFonts w:ascii="Arial" w:hAnsi="Arial" w:cs="Arial"/>
          <w:sz w:val="24"/>
          <w:szCs w:val="24"/>
        </w:rPr>
        <w:t xml:space="preserve">, counsel for the applicant, had submitted that there is no evidence </w:t>
      </w:r>
      <w:r w:rsidR="00AC5769" w:rsidRPr="006077BF">
        <w:rPr>
          <w:rFonts w:ascii="Arial" w:hAnsi="Arial" w:cs="Arial"/>
          <w:sz w:val="24"/>
          <w:szCs w:val="24"/>
        </w:rPr>
        <w:t>regarding</w:t>
      </w:r>
      <w:r w:rsidR="00F44DFB" w:rsidRPr="006077BF">
        <w:rPr>
          <w:rFonts w:ascii="Arial" w:hAnsi="Arial" w:cs="Arial"/>
          <w:sz w:val="24"/>
          <w:szCs w:val="24"/>
        </w:rPr>
        <w:t xml:space="preserve"> the handing over of Ms Bangaza to the deceased’s family. He relied, in this regard, on the case of </w:t>
      </w:r>
      <w:r w:rsidR="00F44DFB" w:rsidRPr="006077BF">
        <w:rPr>
          <w:rFonts w:ascii="Arial" w:hAnsi="Arial" w:cs="Arial"/>
          <w:i/>
          <w:sz w:val="24"/>
          <w:szCs w:val="24"/>
        </w:rPr>
        <w:t>DRM v DMK</w:t>
      </w:r>
      <w:r w:rsidR="00AF44CE">
        <w:rPr>
          <w:rFonts w:ascii="Arial" w:hAnsi="Arial" w:cs="Arial"/>
          <w:i/>
          <w:sz w:val="24"/>
          <w:szCs w:val="24"/>
        </w:rPr>
        <w:t>,</w:t>
      </w:r>
      <w:r w:rsidR="00F44DFB" w:rsidRPr="008F2958">
        <w:rPr>
          <w:rStyle w:val="FootnoteReference"/>
          <w:rFonts w:ascii="Arial" w:hAnsi="Arial" w:cs="Arial"/>
          <w:iCs/>
          <w:sz w:val="24"/>
          <w:szCs w:val="24"/>
        </w:rPr>
        <w:footnoteReference w:id="7"/>
      </w:r>
      <w:r w:rsidR="00F44DFB" w:rsidRPr="006077BF">
        <w:rPr>
          <w:rFonts w:ascii="Arial" w:hAnsi="Arial" w:cs="Arial"/>
          <w:i/>
          <w:sz w:val="24"/>
          <w:szCs w:val="24"/>
        </w:rPr>
        <w:t xml:space="preserve"> </w:t>
      </w:r>
      <w:r w:rsidR="00F44DFB" w:rsidRPr="006077BF">
        <w:rPr>
          <w:rFonts w:ascii="Arial" w:hAnsi="Arial" w:cs="Arial"/>
          <w:sz w:val="24"/>
          <w:szCs w:val="24"/>
        </w:rPr>
        <w:t>where it was held–</w:t>
      </w:r>
    </w:p>
    <w:p w14:paraId="3F14CDA1" w14:textId="3D944473" w:rsidR="00F44DFB" w:rsidRPr="00043254" w:rsidRDefault="00AF44CE" w:rsidP="00043254">
      <w:pPr>
        <w:spacing w:after="0" w:line="360" w:lineRule="auto"/>
        <w:ind w:left="720"/>
        <w:jc w:val="both"/>
        <w:rPr>
          <w:rFonts w:ascii="Arial" w:hAnsi="Arial" w:cs="Arial"/>
          <w:sz w:val="20"/>
          <w:szCs w:val="20"/>
        </w:rPr>
      </w:pPr>
      <w:r>
        <w:rPr>
          <w:rFonts w:ascii="Arial" w:hAnsi="Arial" w:cs="Arial"/>
          <w:sz w:val="20"/>
          <w:szCs w:val="20"/>
        </w:rPr>
        <w:t>“I</w:t>
      </w:r>
      <w:r w:rsidR="00F44DFB" w:rsidRPr="00043254">
        <w:rPr>
          <w:rFonts w:ascii="Arial" w:hAnsi="Arial" w:cs="Arial"/>
          <w:sz w:val="20"/>
          <w:szCs w:val="20"/>
        </w:rPr>
        <w:t>n my view the handing over of the bride is what distinguishes mere cohabitatio</w:t>
      </w:r>
      <w:r w:rsidR="0092616E" w:rsidRPr="00043254">
        <w:rPr>
          <w:rFonts w:ascii="Arial" w:hAnsi="Arial" w:cs="Arial"/>
          <w:sz w:val="20"/>
          <w:szCs w:val="20"/>
        </w:rPr>
        <w:t>n from marriage. Until the brid</w:t>
      </w:r>
      <w:r w:rsidR="00F44DFB" w:rsidRPr="00043254">
        <w:rPr>
          <w:rFonts w:ascii="Arial" w:hAnsi="Arial" w:cs="Arial"/>
          <w:sz w:val="20"/>
          <w:szCs w:val="20"/>
        </w:rPr>
        <w:t>e has formally and officially been handed over to the groom’s people there can be no valid customary marriage. In terms of practice or</w:t>
      </w:r>
      <w:r w:rsidR="0092616E" w:rsidRPr="00043254">
        <w:rPr>
          <w:rFonts w:ascii="Arial" w:hAnsi="Arial" w:cs="Arial"/>
          <w:sz w:val="20"/>
          <w:szCs w:val="20"/>
        </w:rPr>
        <w:t xml:space="preserve"> living customary law, the brid</w:t>
      </w:r>
      <w:r w:rsidR="00F44DFB" w:rsidRPr="00043254">
        <w:rPr>
          <w:rFonts w:ascii="Arial" w:hAnsi="Arial" w:cs="Arial"/>
          <w:sz w:val="20"/>
          <w:szCs w:val="20"/>
        </w:rPr>
        <w:t>e cannot even hand herself over to the groom’s family. She has to be accompanied by the elders or relatives for the handing over to her in-laws.</w:t>
      </w:r>
      <w:r>
        <w:rPr>
          <w:rFonts w:ascii="Arial" w:hAnsi="Arial" w:cs="Arial"/>
          <w:sz w:val="20"/>
          <w:szCs w:val="20"/>
        </w:rPr>
        <w:t>”</w:t>
      </w:r>
    </w:p>
    <w:p w14:paraId="1C217D4C" w14:textId="77777777" w:rsidR="008A10E2" w:rsidRPr="008A10E2" w:rsidRDefault="008A10E2" w:rsidP="008F2958">
      <w:pPr>
        <w:spacing w:after="0" w:line="360" w:lineRule="auto"/>
        <w:jc w:val="both"/>
        <w:rPr>
          <w:rFonts w:ascii="Arial" w:hAnsi="Arial" w:cs="Arial"/>
          <w:i/>
        </w:rPr>
      </w:pPr>
    </w:p>
    <w:p w14:paraId="4BD07DFD" w14:textId="1B5365ED" w:rsidR="00F44DFB" w:rsidRPr="00043254" w:rsidRDefault="00B8089E" w:rsidP="00B8089E">
      <w:pPr>
        <w:spacing w:after="120" w:line="360" w:lineRule="auto"/>
        <w:jc w:val="both"/>
        <w:rPr>
          <w:rFonts w:ascii="Arial" w:hAnsi="Arial" w:cs="Arial"/>
          <w:sz w:val="20"/>
          <w:szCs w:val="20"/>
        </w:rPr>
      </w:pPr>
      <w:r w:rsidRPr="00043254">
        <w:rPr>
          <w:rFonts w:ascii="Arial" w:hAnsi="Arial" w:cs="Arial"/>
          <w:sz w:val="20"/>
          <w:szCs w:val="20"/>
        </w:rPr>
        <w:t>[29]</w:t>
      </w:r>
      <w:r w:rsidRPr="00043254">
        <w:rPr>
          <w:rFonts w:ascii="Arial" w:hAnsi="Arial" w:cs="Arial"/>
          <w:sz w:val="20"/>
          <w:szCs w:val="20"/>
        </w:rPr>
        <w:tab/>
      </w:r>
      <w:r w:rsidR="005D0961" w:rsidRPr="006077BF">
        <w:rPr>
          <w:rFonts w:ascii="Arial" w:hAnsi="Arial" w:cs="Arial"/>
          <w:sz w:val="24"/>
          <w:szCs w:val="24"/>
        </w:rPr>
        <w:t xml:space="preserve">However, Mr </w:t>
      </w:r>
      <w:r w:rsidR="005D0961" w:rsidRPr="006077BF">
        <w:rPr>
          <w:rFonts w:ascii="Arial" w:hAnsi="Arial" w:cs="Arial"/>
          <w:i/>
          <w:sz w:val="24"/>
          <w:szCs w:val="24"/>
        </w:rPr>
        <w:t xml:space="preserve">Mzileni </w:t>
      </w:r>
      <w:r w:rsidR="005D0961" w:rsidRPr="006077BF">
        <w:rPr>
          <w:rFonts w:ascii="Arial" w:hAnsi="Arial" w:cs="Arial"/>
          <w:sz w:val="24"/>
          <w:szCs w:val="24"/>
        </w:rPr>
        <w:t xml:space="preserve">was hard-pressed </w:t>
      </w:r>
      <w:r w:rsidR="00AF44CE">
        <w:rPr>
          <w:rFonts w:ascii="Arial" w:hAnsi="Arial" w:cs="Arial"/>
          <w:sz w:val="24"/>
          <w:szCs w:val="24"/>
        </w:rPr>
        <w:t>to explain</w:t>
      </w:r>
      <w:r w:rsidR="005D0961" w:rsidRPr="006077BF">
        <w:rPr>
          <w:rFonts w:ascii="Arial" w:hAnsi="Arial" w:cs="Arial"/>
          <w:sz w:val="24"/>
          <w:szCs w:val="24"/>
        </w:rPr>
        <w:t xml:space="preserve"> the form and the nature of the handover that is required for compliance with the requirements of a valid </w:t>
      </w:r>
      <w:r w:rsidR="005D0961" w:rsidRPr="006077BF">
        <w:rPr>
          <w:rFonts w:ascii="Arial" w:hAnsi="Arial" w:cs="Arial"/>
          <w:sz w:val="24"/>
          <w:szCs w:val="24"/>
        </w:rPr>
        <w:lastRenderedPageBreak/>
        <w:t>customary marriage.</w:t>
      </w:r>
      <w:r w:rsidR="00AC5769" w:rsidRPr="006077BF">
        <w:rPr>
          <w:rFonts w:ascii="Arial" w:hAnsi="Arial" w:cs="Arial"/>
          <w:sz w:val="24"/>
          <w:szCs w:val="24"/>
        </w:rPr>
        <w:t xml:space="preserve"> I find this submission to lack merit</w:t>
      </w:r>
      <w:r w:rsidR="00AF44CE">
        <w:rPr>
          <w:rFonts w:ascii="Arial" w:hAnsi="Arial" w:cs="Arial"/>
          <w:sz w:val="24"/>
          <w:szCs w:val="24"/>
        </w:rPr>
        <w:t>,</w:t>
      </w:r>
      <w:r w:rsidR="00AC5769" w:rsidRPr="006077BF">
        <w:rPr>
          <w:rFonts w:ascii="Arial" w:hAnsi="Arial" w:cs="Arial"/>
          <w:sz w:val="24"/>
          <w:szCs w:val="24"/>
        </w:rPr>
        <w:t xml:space="preserve"> and in</w:t>
      </w:r>
      <w:r w:rsidR="005D0961" w:rsidRPr="006077BF">
        <w:rPr>
          <w:rFonts w:ascii="Arial" w:hAnsi="Arial" w:cs="Arial"/>
          <w:sz w:val="24"/>
          <w:szCs w:val="24"/>
        </w:rPr>
        <w:t xml:space="preserve"> my view, </w:t>
      </w:r>
      <w:r w:rsidR="00AC5769" w:rsidRPr="006077BF">
        <w:rPr>
          <w:rFonts w:ascii="Arial" w:hAnsi="Arial" w:cs="Arial"/>
          <w:sz w:val="24"/>
          <w:szCs w:val="24"/>
        </w:rPr>
        <w:t>his</w:t>
      </w:r>
      <w:r w:rsidR="005D0961" w:rsidRPr="006077BF">
        <w:rPr>
          <w:rFonts w:ascii="Arial" w:hAnsi="Arial" w:cs="Arial"/>
          <w:sz w:val="24"/>
          <w:szCs w:val="24"/>
        </w:rPr>
        <w:t xml:space="preserve"> </w:t>
      </w:r>
      <w:r w:rsidR="005D0961" w:rsidRPr="00AF44CE">
        <w:rPr>
          <w:rFonts w:ascii="Arial" w:hAnsi="Arial" w:cs="Arial"/>
          <w:sz w:val="24"/>
          <w:szCs w:val="24"/>
        </w:rPr>
        <w:t xml:space="preserve">submission finds an answer from </w:t>
      </w:r>
      <w:r w:rsidR="005D0961" w:rsidRPr="00AF44CE">
        <w:rPr>
          <w:rFonts w:ascii="Arial" w:hAnsi="Arial" w:cs="Arial"/>
          <w:i/>
          <w:sz w:val="24"/>
          <w:szCs w:val="24"/>
        </w:rPr>
        <w:t>Mbungela and Another v Mkabi and Others</w:t>
      </w:r>
      <w:r w:rsidR="005D0961" w:rsidRPr="00AF44CE">
        <w:rPr>
          <w:rStyle w:val="FootnoteReference"/>
          <w:rFonts w:ascii="Arial" w:hAnsi="Arial" w:cs="Arial"/>
          <w:iCs/>
          <w:sz w:val="24"/>
          <w:szCs w:val="24"/>
        </w:rPr>
        <w:footnoteReference w:id="8"/>
      </w:r>
      <w:r w:rsidR="005D0961" w:rsidRPr="00AF44CE">
        <w:rPr>
          <w:rFonts w:ascii="Arial" w:hAnsi="Arial" w:cs="Arial"/>
          <w:sz w:val="24"/>
          <w:szCs w:val="24"/>
        </w:rPr>
        <w:t xml:space="preserve"> where Maya P said–</w:t>
      </w:r>
    </w:p>
    <w:p w14:paraId="187E214A" w14:textId="49EAF81C" w:rsidR="005D0961" w:rsidRPr="00043254" w:rsidRDefault="00AF44CE" w:rsidP="00043254">
      <w:pPr>
        <w:spacing w:after="0" w:line="360" w:lineRule="auto"/>
        <w:ind w:left="720"/>
        <w:jc w:val="both"/>
        <w:rPr>
          <w:rFonts w:ascii="Arial" w:hAnsi="Arial" w:cs="Arial"/>
          <w:sz w:val="20"/>
          <w:szCs w:val="20"/>
        </w:rPr>
      </w:pPr>
      <w:r>
        <w:rPr>
          <w:rFonts w:ascii="Arial" w:hAnsi="Arial" w:cs="Arial"/>
          <w:sz w:val="20"/>
          <w:szCs w:val="20"/>
        </w:rPr>
        <w:t>“</w:t>
      </w:r>
      <w:r w:rsidR="005D0961" w:rsidRPr="00043254">
        <w:rPr>
          <w:rFonts w:ascii="Arial" w:hAnsi="Arial" w:cs="Arial"/>
          <w:sz w:val="20"/>
          <w:szCs w:val="20"/>
        </w:rPr>
        <w:t>The importance of the observance of traditional customs and usages that constitute and define the provenance of African culture cannot be understated. Neither can the value of the custom of bridal transfer be denied. But it must also be recognised that an inflexible rule that there is no valid customary marriage if just this one ritual has not been observed, even if the other requirements of s 3(1) of the Act, especially spousal consent, have been met, in circumstances such as the present, could yield untenable results.</w:t>
      </w:r>
      <w:r>
        <w:rPr>
          <w:rFonts w:ascii="Arial" w:hAnsi="Arial" w:cs="Arial"/>
          <w:sz w:val="20"/>
          <w:szCs w:val="20"/>
        </w:rPr>
        <w:t>”</w:t>
      </w:r>
    </w:p>
    <w:p w14:paraId="39CFC736" w14:textId="77777777" w:rsidR="0074304F" w:rsidRPr="00043254" w:rsidRDefault="0074304F" w:rsidP="008F2958">
      <w:pPr>
        <w:spacing w:after="0" w:line="360" w:lineRule="auto"/>
        <w:jc w:val="both"/>
        <w:rPr>
          <w:rFonts w:ascii="Arial" w:hAnsi="Arial" w:cs="Arial"/>
          <w:sz w:val="20"/>
          <w:szCs w:val="20"/>
        </w:rPr>
      </w:pPr>
    </w:p>
    <w:p w14:paraId="731A2659" w14:textId="22EDE413" w:rsidR="005D0961" w:rsidRDefault="00B8089E" w:rsidP="00B8089E">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9468E" w:rsidRPr="006077BF">
        <w:rPr>
          <w:rFonts w:ascii="Arial" w:hAnsi="Arial" w:cs="Arial"/>
          <w:sz w:val="24"/>
          <w:szCs w:val="24"/>
        </w:rPr>
        <w:t>I accept the version of Ms Bangaza. She started her intimate relationship with the deceased in 2015. The relationship was an open one</w:t>
      </w:r>
      <w:r w:rsidR="00AF44CE">
        <w:rPr>
          <w:rFonts w:ascii="Arial" w:hAnsi="Arial" w:cs="Arial"/>
          <w:sz w:val="24"/>
          <w:szCs w:val="24"/>
        </w:rPr>
        <w:t>,</w:t>
      </w:r>
      <w:r w:rsidR="0089468E" w:rsidRPr="006077BF">
        <w:rPr>
          <w:rFonts w:ascii="Arial" w:hAnsi="Arial" w:cs="Arial"/>
          <w:sz w:val="24"/>
          <w:szCs w:val="24"/>
        </w:rPr>
        <w:t xml:space="preserve"> as she would even visit the family of the deceased. Ms Kunene was not living with the deceased and Ms Bangaza. There is overwhelming evidence </w:t>
      </w:r>
      <w:r w:rsidR="00AF44CE">
        <w:rPr>
          <w:rFonts w:ascii="Arial" w:hAnsi="Arial" w:cs="Arial"/>
          <w:sz w:val="24"/>
          <w:szCs w:val="24"/>
        </w:rPr>
        <w:t>from</w:t>
      </w:r>
      <w:r w:rsidR="00AF44CE" w:rsidRPr="006077BF">
        <w:rPr>
          <w:rFonts w:ascii="Arial" w:hAnsi="Arial" w:cs="Arial"/>
          <w:sz w:val="24"/>
          <w:szCs w:val="24"/>
        </w:rPr>
        <w:t xml:space="preserve"> </w:t>
      </w:r>
      <w:r w:rsidR="0089468E" w:rsidRPr="006077BF">
        <w:rPr>
          <w:rFonts w:ascii="Arial" w:hAnsi="Arial" w:cs="Arial"/>
          <w:sz w:val="24"/>
          <w:szCs w:val="24"/>
        </w:rPr>
        <w:t xml:space="preserve">both Ms Bangaza and the witnesses of Ms Kunene that the deceased proposed marriage to Ms Bangaza. The allegations of Ms Bangaza that emissaries, Dr Nuku and Mr Bovungana, were sent to her home have not been disputed. The minutes of the lobola negotiations, which form part of the record, </w:t>
      </w:r>
      <w:r w:rsidR="00AC5769" w:rsidRPr="006077BF">
        <w:rPr>
          <w:rFonts w:ascii="Arial" w:hAnsi="Arial" w:cs="Arial"/>
          <w:sz w:val="24"/>
          <w:szCs w:val="24"/>
        </w:rPr>
        <w:t>could not be</w:t>
      </w:r>
      <w:r w:rsidR="0089468E" w:rsidRPr="006077BF">
        <w:rPr>
          <w:rFonts w:ascii="Arial" w:hAnsi="Arial" w:cs="Arial"/>
          <w:sz w:val="24"/>
          <w:szCs w:val="24"/>
        </w:rPr>
        <w:t xml:space="preserve"> denied. The agreement on lobola and payment of that lobola appears </w:t>
      </w:r>
      <w:r w:rsidR="00AF44CE" w:rsidRPr="008F2958">
        <w:rPr>
          <w:rFonts w:ascii="Arial" w:hAnsi="Arial" w:cs="Arial"/>
          <w:i/>
          <w:iCs/>
          <w:sz w:val="24"/>
          <w:szCs w:val="24"/>
        </w:rPr>
        <w:t>ex</w:t>
      </w:r>
      <w:r w:rsidR="00AF44CE">
        <w:rPr>
          <w:rFonts w:ascii="Arial" w:hAnsi="Arial" w:cs="Arial"/>
          <w:i/>
          <w:iCs/>
          <w:sz w:val="24"/>
          <w:szCs w:val="24"/>
        </w:rPr>
        <w:t>-</w:t>
      </w:r>
      <w:r w:rsidR="0089468E" w:rsidRPr="008F2958">
        <w:rPr>
          <w:rFonts w:ascii="Arial" w:hAnsi="Arial" w:cs="Arial"/>
          <w:i/>
          <w:iCs/>
          <w:sz w:val="24"/>
          <w:szCs w:val="24"/>
        </w:rPr>
        <w:t>facie</w:t>
      </w:r>
      <w:r w:rsidR="0089468E" w:rsidRPr="006077BF">
        <w:rPr>
          <w:rFonts w:ascii="Arial" w:hAnsi="Arial" w:cs="Arial"/>
          <w:sz w:val="24"/>
          <w:szCs w:val="24"/>
        </w:rPr>
        <w:t xml:space="preserve"> from the minutes. </w:t>
      </w:r>
      <w:r w:rsidR="00AC5769" w:rsidRPr="006077BF">
        <w:rPr>
          <w:rFonts w:ascii="Arial" w:hAnsi="Arial" w:cs="Arial"/>
          <w:sz w:val="24"/>
          <w:szCs w:val="24"/>
        </w:rPr>
        <w:t xml:space="preserve">The version of Ms Bangaza </w:t>
      </w:r>
      <w:r w:rsidR="00CA1EC3" w:rsidRPr="006077BF">
        <w:rPr>
          <w:rFonts w:ascii="Arial" w:hAnsi="Arial" w:cs="Arial"/>
          <w:sz w:val="24"/>
          <w:szCs w:val="24"/>
        </w:rPr>
        <w:t>could not be controverted.</w:t>
      </w:r>
      <w:r w:rsidR="000C2746" w:rsidRPr="006077BF">
        <w:rPr>
          <w:rFonts w:ascii="Arial" w:hAnsi="Arial" w:cs="Arial"/>
          <w:sz w:val="24"/>
          <w:szCs w:val="24"/>
        </w:rPr>
        <w:t xml:space="preserve"> On the </w:t>
      </w:r>
      <w:r w:rsidR="00AB5014">
        <w:rPr>
          <w:rFonts w:ascii="Arial" w:hAnsi="Arial" w:cs="Arial"/>
          <w:sz w:val="24"/>
          <w:szCs w:val="24"/>
        </w:rPr>
        <w:t>other</w:t>
      </w:r>
      <w:r w:rsidR="000C2746" w:rsidRPr="006077BF">
        <w:rPr>
          <w:rFonts w:ascii="Arial" w:hAnsi="Arial" w:cs="Arial"/>
          <w:sz w:val="24"/>
          <w:szCs w:val="24"/>
        </w:rPr>
        <w:t xml:space="preserve"> hand, the version of Ms Kunene is unconvincing. She does not have personal knowledge of the events. </w:t>
      </w:r>
      <w:r w:rsidR="002A358B">
        <w:rPr>
          <w:rFonts w:ascii="Arial" w:hAnsi="Arial" w:cs="Arial"/>
          <w:sz w:val="24"/>
          <w:szCs w:val="24"/>
        </w:rPr>
        <w:t>Her</w:t>
      </w:r>
      <w:r w:rsidR="002A358B" w:rsidRPr="006077BF">
        <w:rPr>
          <w:rFonts w:ascii="Arial" w:hAnsi="Arial" w:cs="Arial"/>
          <w:sz w:val="24"/>
          <w:szCs w:val="24"/>
        </w:rPr>
        <w:t xml:space="preserve"> </w:t>
      </w:r>
      <w:r w:rsidR="000C2746" w:rsidRPr="006077BF">
        <w:rPr>
          <w:rFonts w:ascii="Arial" w:hAnsi="Arial" w:cs="Arial"/>
          <w:sz w:val="24"/>
          <w:szCs w:val="24"/>
        </w:rPr>
        <w:t>witnesses make unsubstantiated allegations that the deceased might have been of unsound mind. There is no objective evidence in this regard. No medical records were furnished to the court. It seems to me that Ms</w:t>
      </w:r>
      <w:r w:rsidR="002A358B">
        <w:rPr>
          <w:rFonts w:ascii="Arial" w:hAnsi="Arial" w:cs="Arial"/>
          <w:sz w:val="24"/>
          <w:szCs w:val="24"/>
        </w:rPr>
        <w:t> </w:t>
      </w:r>
      <w:r w:rsidR="000C2746" w:rsidRPr="006077BF">
        <w:rPr>
          <w:rFonts w:ascii="Arial" w:hAnsi="Arial" w:cs="Arial"/>
          <w:sz w:val="24"/>
          <w:szCs w:val="24"/>
        </w:rPr>
        <w:t xml:space="preserve">Kunene’s witnesses were simply not approving </w:t>
      </w:r>
      <w:r w:rsidR="00920EE3">
        <w:rPr>
          <w:rFonts w:ascii="Arial" w:hAnsi="Arial" w:cs="Arial"/>
          <w:sz w:val="24"/>
          <w:szCs w:val="24"/>
        </w:rPr>
        <w:t xml:space="preserve">of </w:t>
      </w:r>
      <w:r w:rsidR="000C2746" w:rsidRPr="006077BF">
        <w:rPr>
          <w:rFonts w:ascii="Arial" w:hAnsi="Arial" w:cs="Arial"/>
          <w:sz w:val="24"/>
          <w:szCs w:val="24"/>
        </w:rPr>
        <w:t>the customary marriage of the deceased and Ms Bangaza. This cannot be a reason to invalidate a marriage.</w:t>
      </w:r>
    </w:p>
    <w:p w14:paraId="4D3E2C54" w14:textId="77777777" w:rsidR="00920EE3" w:rsidRPr="006077BF" w:rsidRDefault="00920EE3" w:rsidP="008F2958">
      <w:pPr>
        <w:spacing w:after="0" w:line="360" w:lineRule="auto"/>
        <w:jc w:val="both"/>
        <w:rPr>
          <w:rFonts w:ascii="Arial" w:hAnsi="Arial" w:cs="Arial"/>
          <w:sz w:val="24"/>
          <w:szCs w:val="24"/>
        </w:rPr>
      </w:pPr>
    </w:p>
    <w:p w14:paraId="65376011" w14:textId="6EE0035C" w:rsidR="0089468E" w:rsidRDefault="00B8089E" w:rsidP="00B8089E">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9468E" w:rsidRPr="006077BF">
        <w:rPr>
          <w:rFonts w:ascii="Arial" w:hAnsi="Arial" w:cs="Arial"/>
          <w:sz w:val="24"/>
          <w:szCs w:val="24"/>
        </w:rPr>
        <w:t>The contention that Dr Nuku and Mr Bovungana are not family members of the Kunene family stands to be rejected for the simple reason that the representatives need not be members of the family for as long as they speak on behalf of that family and the groom.</w:t>
      </w:r>
    </w:p>
    <w:p w14:paraId="186D45F1" w14:textId="77777777" w:rsidR="00920EE3" w:rsidRPr="006077BF" w:rsidRDefault="00920EE3" w:rsidP="008F2958">
      <w:pPr>
        <w:spacing w:after="0" w:line="360" w:lineRule="auto"/>
        <w:jc w:val="both"/>
        <w:rPr>
          <w:rFonts w:ascii="Arial" w:hAnsi="Arial" w:cs="Arial"/>
          <w:sz w:val="24"/>
          <w:szCs w:val="24"/>
        </w:rPr>
      </w:pPr>
    </w:p>
    <w:p w14:paraId="3320F941" w14:textId="13CE5D5A" w:rsidR="0089468E" w:rsidRDefault="00B8089E" w:rsidP="00B8089E">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89468E" w:rsidRPr="006077BF">
        <w:rPr>
          <w:rFonts w:ascii="Arial" w:hAnsi="Arial" w:cs="Arial"/>
          <w:sz w:val="24"/>
          <w:szCs w:val="24"/>
        </w:rPr>
        <w:t xml:space="preserve">All the witnesses </w:t>
      </w:r>
      <w:r w:rsidR="00920EE3" w:rsidRPr="006077BF">
        <w:rPr>
          <w:rFonts w:ascii="Arial" w:hAnsi="Arial" w:cs="Arial"/>
          <w:sz w:val="24"/>
          <w:szCs w:val="24"/>
        </w:rPr>
        <w:t>agree</w:t>
      </w:r>
      <w:r w:rsidR="0089468E" w:rsidRPr="006077BF">
        <w:rPr>
          <w:rFonts w:ascii="Arial" w:hAnsi="Arial" w:cs="Arial"/>
          <w:sz w:val="24"/>
          <w:szCs w:val="24"/>
        </w:rPr>
        <w:t xml:space="preserve"> that on 26 November 2022, there was an utsiki ceremony at the deceased’s family where Ms Bangaza was introduced as the wife of </w:t>
      </w:r>
      <w:r w:rsidR="0089468E" w:rsidRPr="006077BF">
        <w:rPr>
          <w:rFonts w:ascii="Arial" w:hAnsi="Arial" w:cs="Arial"/>
          <w:sz w:val="24"/>
          <w:szCs w:val="24"/>
        </w:rPr>
        <w:lastRenderedPageBreak/>
        <w:t xml:space="preserve">the deceased and given </w:t>
      </w:r>
      <w:r w:rsidR="00AF44CE">
        <w:rPr>
          <w:rFonts w:ascii="Arial" w:hAnsi="Arial" w:cs="Arial"/>
          <w:sz w:val="24"/>
          <w:szCs w:val="24"/>
        </w:rPr>
        <w:t>the</w:t>
      </w:r>
      <w:r w:rsidR="00AF44CE" w:rsidRPr="006077BF">
        <w:rPr>
          <w:rFonts w:ascii="Arial" w:hAnsi="Arial" w:cs="Arial"/>
          <w:sz w:val="24"/>
          <w:szCs w:val="24"/>
        </w:rPr>
        <w:t xml:space="preserve"> </w:t>
      </w:r>
      <w:r w:rsidR="0089468E" w:rsidRPr="006077BF">
        <w:rPr>
          <w:rFonts w:ascii="Arial" w:hAnsi="Arial" w:cs="Arial"/>
          <w:sz w:val="24"/>
          <w:szCs w:val="24"/>
        </w:rPr>
        <w:t>name of Qhayiyalethu. The m</w:t>
      </w:r>
      <w:r w:rsidR="000C2746" w:rsidRPr="006077BF">
        <w:rPr>
          <w:rFonts w:ascii="Arial" w:hAnsi="Arial" w:cs="Arial"/>
          <w:sz w:val="24"/>
          <w:szCs w:val="24"/>
        </w:rPr>
        <w:t>emorial service program</w:t>
      </w:r>
      <w:r w:rsidR="00BF2880">
        <w:rPr>
          <w:rFonts w:ascii="Arial" w:hAnsi="Arial" w:cs="Arial"/>
          <w:sz w:val="24"/>
          <w:szCs w:val="24"/>
        </w:rPr>
        <w:t>me</w:t>
      </w:r>
      <w:r w:rsidR="000C2746" w:rsidRPr="006077BF">
        <w:rPr>
          <w:rFonts w:ascii="Arial" w:hAnsi="Arial" w:cs="Arial"/>
          <w:sz w:val="24"/>
          <w:szCs w:val="24"/>
        </w:rPr>
        <w:t xml:space="preserve"> makes it</w:t>
      </w:r>
      <w:r w:rsidR="0089468E" w:rsidRPr="006077BF">
        <w:rPr>
          <w:rFonts w:ascii="Arial" w:hAnsi="Arial" w:cs="Arial"/>
          <w:sz w:val="24"/>
          <w:szCs w:val="24"/>
        </w:rPr>
        <w:t xml:space="preserve"> apparent that the deceased has left behind his wife, Qhayiyalethu and children. This objective evidence </w:t>
      </w:r>
      <w:r w:rsidR="0032237B" w:rsidRPr="006077BF">
        <w:rPr>
          <w:rFonts w:ascii="Arial" w:hAnsi="Arial" w:cs="Arial"/>
          <w:sz w:val="24"/>
          <w:szCs w:val="24"/>
        </w:rPr>
        <w:t>has been submitted by both Ms Kunene and Ms</w:t>
      </w:r>
      <w:r w:rsidR="00EC0E06">
        <w:rPr>
          <w:rFonts w:ascii="Arial" w:hAnsi="Arial" w:cs="Arial"/>
          <w:sz w:val="24"/>
          <w:szCs w:val="24"/>
        </w:rPr>
        <w:t> </w:t>
      </w:r>
      <w:r w:rsidR="0032237B" w:rsidRPr="006077BF">
        <w:rPr>
          <w:rFonts w:ascii="Arial" w:hAnsi="Arial" w:cs="Arial"/>
          <w:sz w:val="24"/>
          <w:szCs w:val="24"/>
        </w:rPr>
        <w:t xml:space="preserve">Bangaza. </w:t>
      </w:r>
      <w:r w:rsidR="00516C1D" w:rsidRPr="006077BF">
        <w:rPr>
          <w:rFonts w:ascii="Arial" w:hAnsi="Arial" w:cs="Arial"/>
          <w:sz w:val="24"/>
          <w:szCs w:val="24"/>
        </w:rPr>
        <w:t xml:space="preserve">The only complaint is that the utsiki ritual was not performed in accordance with the Amatolo tradition. </w:t>
      </w:r>
      <w:r w:rsidR="00AB664F" w:rsidRPr="006077BF">
        <w:rPr>
          <w:rFonts w:ascii="Arial" w:hAnsi="Arial" w:cs="Arial"/>
          <w:sz w:val="24"/>
          <w:szCs w:val="24"/>
        </w:rPr>
        <w:t xml:space="preserve">There was no evidence </w:t>
      </w:r>
      <w:r w:rsidR="000C2746" w:rsidRPr="006077BF">
        <w:rPr>
          <w:rFonts w:ascii="Arial" w:hAnsi="Arial" w:cs="Arial"/>
          <w:sz w:val="24"/>
          <w:szCs w:val="24"/>
        </w:rPr>
        <w:t>regarding the</w:t>
      </w:r>
      <w:r w:rsidR="00AB664F" w:rsidRPr="006077BF">
        <w:rPr>
          <w:rFonts w:ascii="Arial" w:hAnsi="Arial" w:cs="Arial"/>
          <w:sz w:val="24"/>
          <w:szCs w:val="24"/>
        </w:rPr>
        <w:t xml:space="preserve"> Amatolo tradition </w:t>
      </w:r>
      <w:r w:rsidR="000C2746" w:rsidRPr="006077BF">
        <w:rPr>
          <w:rFonts w:ascii="Arial" w:hAnsi="Arial" w:cs="Arial"/>
          <w:sz w:val="24"/>
          <w:szCs w:val="24"/>
        </w:rPr>
        <w:t xml:space="preserve">on utsiki. My view is </w:t>
      </w:r>
      <w:r w:rsidR="00AB664F" w:rsidRPr="006077BF">
        <w:rPr>
          <w:rFonts w:ascii="Arial" w:hAnsi="Arial" w:cs="Arial"/>
          <w:sz w:val="24"/>
          <w:szCs w:val="24"/>
        </w:rPr>
        <w:t xml:space="preserve">that compliance with such rituals is </w:t>
      </w:r>
      <w:r w:rsidR="000C2746" w:rsidRPr="006077BF">
        <w:rPr>
          <w:rFonts w:ascii="Arial" w:hAnsi="Arial" w:cs="Arial"/>
          <w:sz w:val="24"/>
          <w:szCs w:val="24"/>
        </w:rPr>
        <w:t xml:space="preserve">not </w:t>
      </w:r>
      <w:r w:rsidR="00AB664F" w:rsidRPr="006077BF">
        <w:rPr>
          <w:rFonts w:ascii="Arial" w:hAnsi="Arial" w:cs="Arial"/>
          <w:sz w:val="24"/>
          <w:szCs w:val="24"/>
        </w:rPr>
        <w:t>a r</w:t>
      </w:r>
      <w:r w:rsidR="000C2746" w:rsidRPr="006077BF">
        <w:rPr>
          <w:rFonts w:ascii="Arial" w:hAnsi="Arial" w:cs="Arial"/>
          <w:sz w:val="24"/>
          <w:szCs w:val="24"/>
        </w:rPr>
        <w:t>equirement in terms of the Act</w:t>
      </w:r>
      <w:r w:rsidR="00AF44CE">
        <w:rPr>
          <w:rFonts w:ascii="Arial" w:hAnsi="Arial" w:cs="Arial"/>
          <w:sz w:val="24"/>
          <w:szCs w:val="24"/>
        </w:rPr>
        <w:t>,</w:t>
      </w:r>
      <w:r w:rsidR="000C2746" w:rsidRPr="006077BF">
        <w:rPr>
          <w:rFonts w:ascii="Arial" w:hAnsi="Arial" w:cs="Arial"/>
          <w:sz w:val="24"/>
          <w:szCs w:val="24"/>
        </w:rPr>
        <w:t xml:space="preserve"> and therefore, even if utsiki was not in terms of Amatolo</w:t>
      </w:r>
      <w:r w:rsidR="00AF44CE">
        <w:rPr>
          <w:rFonts w:ascii="Arial" w:hAnsi="Arial" w:cs="Arial"/>
          <w:sz w:val="24"/>
          <w:szCs w:val="24"/>
        </w:rPr>
        <w:t>'s</w:t>
      </w:r>
      <w:r w:rsidR="000C2746" w:rsidRPr="006077BF">
        <w:rPr>
          <w:rFonts w:ascii="Arial" w:hAnsi="Arial" w:cs="Arial"/>
          <w:sz w:val="24"/>
          <w:szCs w:val="24"/>
        </w:rPr>
        <w:t xml:space="preserve"> custom, that would not invalidate the marriage. The fact of the matter, in my view, is that the marriage was celebrated on 26 November 2022.</w:t>
      </w:r>
    </w:p>
    <w:p w14:paraId="13071020" w14:textId="77777777" w:rsidR="00B86074" w:rsidRPr="006077BF" w:rsidRDefault="00B86074" w:rsidP="008F2958">
      <w:pPr>
        <w:spacing w:after="0" w:line="360" w:lineRule="auto"/>
        <w:jc w:val="both"/>
        <w:rPr>
          <w:rFonts w:ascii="Arial" w:hAnsi="Arial" w:cs="Arial"/>
          <w:sz w:val="24"/>
          <w:szCs w:val="24"/>
        </w:rPr>
      </w:pPr>
    </w:p>
    <w:p w14:paraId="1102697B" w14:textId="021FAA21" w:rsidR="000C2746" w:rsidRDefault="00B8089E" w:rsidP="00B8089E">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30DAF" w:rsidRPr="006077BF">
        <w:rPr>
          <w:rFonts w:ascii="Arial" w:hAnsi="Arial" w:cs="Arial"/>
          <w:sz w:val="24"/>
          <w:szCs w:val="24"/>
        </w:rPr>
        <w:t xml:space="preserve">The applicant, Ms Kunene, </w:t>
      </w:r>
      <w:r w:rsidR="00AF44CE">
        <w:rPr>
          <w:rFonts w:ascii="Arial" w:hAnsi="Arial" w:cs="Arial"/>
          <w:sz w:val="24"/>
          <w:szCs w:val="24"/>
        </w:rPr>
        <w:t>does not know</w:t>
      </w:r>
      <w:r w:rsidR="000C2746" w:rsidRPr="006077BF">
        <w:rPr>
          <w:rFonts w:ascii="Arial" w:hAnsi="Arial" w:cs="Arial"/>
          <w:sz w:val="24"/>
          <w:szCs w:val="24"/>
        </w:rPr>
        <w:t xml:space="preserve"> </w:t>
      </w:r>
      <w:r w:rsidR="00E30DAF" w:rsidRPr="006077BF">
        <w:rPr>
          <w:rFonts w:ascii="Arial" w:hAnsi="Arial" w:cs="Arial"/>
          <w:sz w:val="24"/>
          <w:szCs w:val="24"/>
        </w:rPr>
        <w:t xml:space="preserve">all </w:t>
      </w:r>
      <w:r w:rsidR="00AF44CE">
        <w:rPr>
          <w:rFonts w:ascii="Arial" w:hAnsi="Arial" w:cs="Arial"/>
          <w:sz w:val="24"/>
          <w:szCs w:val="24"/>
        </w:rPr>
        <w:t xml:space="preserve">of </w:t>
      </w:r>
      <w:r w:rsidR="00E30DAF" w:rsidRPr="006077BF">
        <w:rPr>
          <w:rFonts w:ascii="Arial" w:hAnsi="Arial" w:cs="Arial"/>
          <w:sz w:val="24"/>
          <w:szCs w:val="24"/>
        </w:rPr>
        <w:t>these events for the reason that she was not present. She was in the Caribbean Island</w:t>
      </w:r>
      <w:r w:rsidR="00B86074">
        <w:rPr>
          <w:rFonts w:ascii="Arial" w:hAnsi="Arial" w:cs="Arial"/>
          <w:sz w:val="24"/>
          <w:szCs w:val="24"/>
        </w:rPr>
        <w:t>s,</w:t>
      </w:r>
      <w:r w:rsidR="00E30DAF" w:rsidRPr="006077BF">
        <w:rPr>
          <w:rFonts w:ascii="Arial" w:hAnsi="Arial" w:cs="Arial"/>
          <w:sz w:val="24"/>
          <w:szCs w:val="24"/>
        </w:rPr>
        <w:t xml:space="preserve"> and </w:t>
      </w:r>
      <w:r w:rsidR="000C2746" w:rsidRPr="006077BF">
        <w:rPr>
          <w:rFonts w:ascii="Arial" w:hAnsi="Arial" w:cs="Arial"/>
          <w:sz w:val="24"/>
          <w:szCs w:val="24"/>
        </w:rPr>
        <w:t>she</w:t>
      </w:r>
      <w:r w:rsidR="00E30DAF" w:rsidRPr="006077BF">
        <w:rPr>
          <w:rFonts w:ascii="Arial" w:hAnsi="Arial" w:cs="Arial"/>
          <w:sz w:val="24"/>
          <w:szCs w:val="24"/>
        </w:rPr>
        <w:t xml:space="preserve"> c</w:t>
      </w:r>
      <w:r w:rsidR="000C2746" w:rsidRPr="006077BF">
        <w:rPr>
          <w:rFonts w:ascii="Arial" w:hAnsi="Arial" w:cs="Arial"/>
          <w:sz w:val="24"/>
          <w:szCs w:val="24"/>
        </w:rPr>
        <w:t>an</w:t>
      </w:r>
      <w:r w:rsidR="00E30DAF" w:rsidRPr="006077BF">
        <w:rPr>
          <w:rFonts w:ascii="Arial" w:hAnsi="Arial" w:cs="Arial"/>
          <w:sz w:val="24"/>
          <w:szCs w:val="24"/>
        </w:rPr>
        <w:t xml:space="preserve">not dispute the allegations of Ms Bangaza and </w:t>
      </w:r>
      <w:r w:rsidR="000C2746" w:rsidRPr="006077BF">
        <w:rPr>
          <w:rFonts w:ascii="Arial" w:hAnsi="Arial" w:cs="Arial"/>
          <w:sz w:val="24"/>
          <w:szCs w:val="24"/>
        </w:rPr>
        <w:t xml:space="preserve">her </w:t>
      </w:r>
      <w:r w:rsidR="00E30DAF" w:rsidRPr="006077BF">
        <w:rPr>
          <w:rFonts w:ascii="Arial" w:hAnsi="Arial" w:cs="Arial"/>
          <w:sz w:val="24"/>
          <w:szCs w:val="24"/>
        </w:rPr>
        <w:t xml:space="preserve">witnesses. Another aspect </w:t>
      </w:r>
      <w:r w:rsidR="000C2746" w:rsidRPr="006077BF">
        <w:rPr>
          <w:rFonts w:ascii="Arial" w:hAnsi="Arial" w:cs="Arial"/>
          <w:sz w:val="24"/>
          <w:szCs w:val="24"/>
        </w:rPr>
        <w:t xml:space="preserve">which </w:t>
      </w:r>
      <w:r w:rsidR="00E30DAF" w:rsidRPr="006077BF">
        <w:rPr>
          <w:rFonts w:ascii="Arial" w:hAnsi="Arial" w:cs="Arial"/>
          <w:sz w:val="24"/>
          <w:szCs w:val="24"/>
        </w:rPr>
        <w:t xml:space="preserve">I must comment </w:t>
      </w:r>
      <w:r w:rsidR="00AF44CE">
        <w:rPr>
          <w:rFonts w:ascii="Arial" w:hAnsi="Arial" w:cs="Arial"/>
          <w:sz w:val="24"/>
          <w:szCs w:val="24"/>
        </w:rPr>
        <w:t>on</w:t>
      </w:r>
      <w:r w:rsidR="00AF44CE" w:rsidRPr="006077BF">
        <w:rPr>
          <w:rFonts w:ascii="Arial" w:hAnsi="Arial" w:cs="Arial"/>
          <w:sz w:val="24"/>
          <w:szCs w:val="24"/>
        </w:rPr>
        <w:t xml:space="preserve"> </w:t>
      </w:r>
      <w:r w:rsidR="00E30DAF" w:rsidRPr="006077BF">
        <w:rPr>
          <w:rFonts w:ascii="Arial" w:hAnsi="Arial" w:cs="Arial"/>
          <w:sz w:val="24"/>
          <w:szCs w:val="24"/>
        </w:rPr>
        <w:t>concerns the allegations that the deceased was not mentally sound when he concluded the customary marriage.</w:t>
      </w:r>
    </w:p>
    <w:p w14:paraId="24953C99" w14:textId="77777777" w:rsidR="008A311F" w:rsidRPr="006077BF" w:rsidRDefault="008A311F" w:rsidP="008F2958">
      <w:pPr>
        <w:spacing w:after="0" w:line="360" w:lineRule="auto"/>
        <w:jc w:val="both"/>
        <w:rPr>
          <w:rFonts w:ascii="Arial" w:hAnsi="Arial" w:cs="Arial"/>
          <w:sz w:val="24"/>
          <w:szCs w:val="24"/>
        </w:rPr>
      </w:pPr>
    </w:p>
    <w:p w14:paraId="0C4273CE" w14:textId="0BB6E298" w:rsidR="00E30DAF" w:rsidRDefault="00B8089E" w:rsidP="00B8089E">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0C2746" w:rsidRPr="006077BF">
        <w:rPr>
          <w:rFonts w:ascii="Arial" w:hAnsi="Arial" w:cs="Arial"/>
          <w:sz w:val="24"/>
          <w:szCs w:val="24"/>
        </w:rPr>
        <w:t>I find no</w:t>
      </w:r>
      <w:r w:rsidR="00E30DAF" w:rsidRPr="006077BF">
        <w:rPr>
          <w:rFonts w:ascii="Arial" w:hAnsi="Arial" w:cs="Arial"/>
          <w:sz w:val="24"/>
          <w:szCs w:val="24"/>
        </w:rPr>
        <w:t xml:space="preserve"> merit in th</w:t>
      </w:r>
      <w:r w:rsidR="000C2746" w:rsidRPr="006077BF">
        <w:rPr>
          <w:rFonts w:ascii="Arial" w:hAnsi="Arial" w:cs="Arial"/>
          <w:sz w:val="24"/>
          <w:szCs w:val="24"/>
        </w:rPr>
        <w:t>e</w:t>
      </w:r>
      <w:r w:rsidR="00E30DAF" w:rsidRPr="006077BF">
        <w:rPr>
          <w:rFonts w:ascii="Arial" w:hAnsi="Arial" w:cs="Arial"/>
          <w:sz w:val="24"/>
          <w:szCs w:val="24"/>
        </w:rPr>
        <w:t xml:space="preserve"> allegation</w:t>
      </w:r>
      <w:r w:rsidR="000C2746" w:rsidRPr="006077BF">
        <w:rPr>
          <w:rFonts w:ascii="Arial" w:hAnsi="Arial" w:cs="Arial"/>
          <w:sz w:val="24"/>
          <w:szCs w:val="24"/>
        </w:rPr>
        <w:t xml:space="preserve"> concerning the mental status of the deceased</w:t>
      </w:r>
      <w:r w:rsidR="00E30DAF" w:rsidRPr="006077BF">
        <w:rPr>
          <w:rFonts w:ascii="Arial" w:hAnsi="Arial" w:cs="Arial"/>
          <w:sz w:val="24"/>
          <w:szCs w:val="24"/>
        </w:rPr>
        <w:t xml:space="preserve"> for the simple reason that the deceased, himself, confirmed to various members of his family that he was paying lobola for Ms Bangaza. He set the dates for utsiki himself. There is not even a medical report which suggests that the deceased was not mentally sound when he concluded the customary marriage. On the contrary, the evidence is overwhelming that he intended, at all times, to conclude the customary marriage</w:t>
      </w:r>
      <w:r w:rsidR="000C2746" w:rsidRPr="006077BF">
        <w:rPr>
          <w:rFonts w:ascii="Arial" w:hAnsi="Arial" w:cs="Arial"/>
          <w:sz w:val="24"/>
          <w:szCs w:val="24"/>
        </w:rPr>
        <w:t xml:space="preserve"> with Ms Bangaza</w:t>
      </w:r>
      <w:r w:rsidR="00E30DAF" w:rsidRPr="006077BF">
        <w:rPr>
          <w:rFonts w:ascii="Arial" w:hAnsi="Arial" w:cs="Arial"/>
          <w:sz w:val="24"/>
          <w:szCs w:val="24"/>
        </w:rPr>
        <w:t xml:space="preserve">. He paid a whopping amount of R35 000 in total as lobola. </w:t>
      </w:r>
      <w:r w:rsidR="00921ECF" w:rsidRPr="006077BF">
        <w:rPr>
          <w:rFonts w:ascii="Arial" w:hAnsi="Arial" w:cs="Arial"/>
          <w:sz w:val="24"/>
          <w:szCs w:val="24"/>
        </w:rPr>
        <w:t>He informed the members of his family that if they refused to negotiate lobola on his behalf, he would send Dr Nuku and Mr Bovungana. The family was always aware that Dr Nuku and Mr Bovungana would be family representatives in their absence.</w:t>
      </w:r>
    </w:p>
    <w:p w14:paraId="6C615E7B" w14:textId="77777777" w:rsidR="000432B8" w:rsidRPr="006077BF" w:rsidRDefault="000432B8" w:rsidP="008F2958">
      <w:pPr>
        <w:spacing w:after="0" w:line="360" w:lineRule="auto"/>
        <w:jc w:val="both"/>
        <w:rPr>
          <w:rFonts w:ascii="Arial" w:hAnsi="Arial" w:cs="Arial"/>
          <w:sz w:val="24"/>
          <w:szCs w:val="24"/>
        </w:rPr>
      </w:pPr>
    </w:p>
    <w:p w14:paraId="6E727ACF" w14:textId="4EBEE07C" w:rsidR="004B31DA" w:rsidRDefault="00B8089E" w:rsidP="00B8089E">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DD4C92" w:rsidRPr="006077BF">
        <w:rPr>
          <w:rFonts w:ascii="Arial" w:hAnsi="Arial" w:cs="Arial"/>
          <w:sz w:val="24"/>
          <w:szCs w:val="24"/>
        </w:rPr>
        <w:t xml:space="preserve">The celebration </w:t>
      </w:r>
      <w:r w:rsidR="000C2746" w:rsidRPr="006077BF">
        <w:rPr>
          <w:rFonts w:ascii="Arial" w:hAnsi="Arial" w:cs="Arial"/>
          <w:sz w:val="24"/>
          <w:szCs w:val="24"/>
        </w:rPr>
        <w:t>of the marriage did occur</w:t>
      </w:r>
      <w:r w:rsidR="00AF44CE">
        <w:rPr>
          <w:rFonts w:ascii="Arial" w:hAnsi="Arial" w:cs="Arial"/>
          <w:sz w:val="24"/>
          <w:szCs w:val="24"/>
        </w:rPr>
        <w:t>,</w:t>
      </w:r>
      <w:r w:rsidR="000C2746" w:rsidRPr="006077BF">
        <w:rPr>
          <w:rFonts w:ascii="Arial" w:hAnsi="Arial" w:cs="Arial"/>
          <w:sz w:val="24"/>
          <w:szCs w:val="24"/>
        </w:rPr>
        <w:t xml:space="preserve"> and it </w:t>
      </w:r>
      <w:r w:rsidR="00DD4C92" w:rsidRPr="006077BF">
        <w:rPr>
          <w:rFonts w:ascii="Arial" w:hAnsi="Arial" w:cs="Arial"/>
          <w:sz w:val="24"/>
          <w:szCs w:val="24"/>
        </w:rPr>
        <w:t>followed a symbolic hand</w:t>
      </w:r>
      <w:r w:rsidR="000C2746" w:rsidRPr="006077BF">
        <w:rPr>
          <w:rFonts w:ascii="Arial" w:hAnsi="Arial" w:cs="Arial"/>
          <w:sz w:val="24"/>
          <w:szCs w:val="24"/>
        </w:rPr>
        <w:t>ing</w:t>
      </w:r>
      <w:r w:rsidR="00DD4C92" w:rsidRPr="006077BF">
        <w:rPr>
          <w:rFonts w:ascii="Arial" w:hAnsi="Arial" w:cs="Arial"/>
          <w:sz w:val="24"/>
          <w:szCs w:val="24"/>
        </w:rPr>
        <w:t xml:space="preserve"> over </w:t>
      </w:r>
      <w:r w:rsidR="000C2746" w:rsidRPr="006077BF">
        <w:rPr>
          <w:rFonts w:ascii="Arial" w:hAnsi="Arial" w:cs="Arial"/>
          <w:sz w:val="24"/>
          <w:szCs w:val="24"/>
        </w:rPr>
        <w:t>of Ms Bangaza</w:t>
      </w:r>
      <w:r w:rsidR="00AF44CE">
        <w:rPr>
          <w:rFonts w:ascii="Arial" w:hAnsi="Arial" w:cs="Arial"/>
          <w:sz w:val="24"/>
          <w:szCs w:val="24"/>
        </w:rPr>
        <w:t>,</w:t>
      </w:r>
      <w:r w:rsidR="000C2746" w:rsidRPr="006077BF">
        <w:rPr>
          <w:rFonts w:ascii="Arial" w:hAnsi="Arial" w:cs="Arial"/>
          <w:sz w:val="24"/>
          <w:szCs w:val="24"/>
        </w:rPr>
        <w:t xml:space="preserve"> </w:t>
      </w:r>
      <w:r w:rsidR="00DD4C92" w:rsidRPr="006077BF">
        <w:rPr>
          <w:rFonts w:ascii="Arial" w:hAnsi="Arial" w:cs="Arial"/>
          <w:sz w:val="24"/>
          <w:szCs w:val="24"/>
        </w:rPr>
        <w:t xml:space="preserve">which had taken place pursuant to the conclusion of the lobola negotiations on </w:t>
      </w:r>
      <w:r w:rsidR="002D1F39" w:rsidRPr="006077BF">
        <w:rPr>
          <w:rFonts w:ascii="Arial" w:hAnsi="Arial" w:cs="Arial"/>
          <w:sz w:val="24"/>
          <w:szCs w:val="24"/>
        </w:rPr>
        <w:t>22 November 2022.</w:t>
      </w:r>
    </w:p>
    <w:p w14:paraId="38DE4738" w14:textId="77777777" w:rsidR="00BE418D" w:rsidRPr="006077BF" w:rsidRDefault="00BE418D" w:rsidP="008F2958">
      <w:pPr>
        <w:spacing w:after="0" w:line="360" w:lineRule="auto"/>
        <w:jc w:val="both"/>
        <w:rPr>
          <w:rFonts w:ascii="Arial" w:hAnsi="Arial" w:cs="Arial"/>
          <w:sz w:val="24"/>
          <w:szCs w:val="24"/>
        </w:rPr>
      </w:pPr>
    </w:p>
    <w:p w14:paraId="425EF819" w14:textId="1813E82E" w:rsidR="009E77F2" w:rsidRPr="006077BF" w:rsidRDefault="00B8089E" w:rsidP="00B8089E">
      <w:pPr>
        <w:spacing w:after="120" w:line="360" w:lineRule="auto"/>
        <w:jc w:val="both"/>
        <w:rPr>
          <w:rFonts w:ascii="Arial" w:hAnsi="Arial" w:cs="Arial"/>
          <w:sz w:val="24"/>
          <w:szCs w:val="24"/>
        </w:rPr>
      </w:pPr>
      <w:r w:rsidRPr="006077BF">
        <w:rPr>
          <w:rFonts w:ascii="Arial" w:hAnsi="Arial" w:cs="Arial"/>
          <w:sz w:val="24"/>
          <w:szCs w:val="24"/>
        </w:rPr>
        <w:t>[36]</w:t>
      </w:r>
      <w:r w:rsidRPr="006077BF">
        <w:rPr>
          <w:rFonts w:ascii="Arial" w:hAnsi="Arial" w:cs="Arial"/>
          <w:sz w:val="24"/>
          <w:szCs w:val="24"/>
        </w:rPr>
        <w:tab/>
      </w:r>
      <w:r w:rsidR="009E77F2" w:rsidRPr="006077BF">
        <w:rPr>
          <w:rFonts w:ascii="Arial" w:hAnsi="Arial" w:cs="Arial"/>
          <w:sz w:val="24"/>
          <w:szCs w:val="24"/>
        </w:rPr>
        <w:t xml:space="preserve">In </w:t>
      </w:r>
      <w:r w:rsidR="009E77F2" w:rsidRPr="006077BF">
        <w:rPr>
          <w:rFonts w:ascii="Arial" w:hAnsi="Arial" w:cs="Arial"/>
          <w:i/>
          <w:sz w:val="24"/>
          <w:szCs w:val="24"/>
        </w:rPr>
        <w:t>Mbungela &amp; Another v Mkabi &amp; Others</w:t>
      </w:r>
      <w:r w:rsidR="009E77F2" w:rsidRPr="006077BF">
        <w:rPr>
          <w:rFonts w:ascii="Arial" w:hAnsi="Arial" w:cs="Arial"/>
          <w:sz w:val="24"/>
          <w:szCs w:val="24"/>
        </w:rPr>
        <w:t>, Maya P summari</w:t>
      </w:r>
      <w:r w:rsidR="00AB2EA9">
        <w:rPr>
          <w:rFonts w:ascii="Arial" w:hAnsi="Arial" w:cs="Arial"/>
          <w:sz w:val="24"/>
          <w:szCs w:val="24"/>
        </w:rPr>
        <w:t>s</w:t>
      </w:r>
      <w:r w:rsidR="009E77F2" w:rsidRPr="006077BF">
        <w:rPr>
          <w:rFonts w:ascii="Arial" w:hAnsi="Arial" w:cs="Arial"/>
          <w:sz w:val="24"/>
          <w:szCs w:val="24"/>
        </w:rPr>
        <w:t>ed the position as follows–</w:t>
      </w:r>
    </w:p>
    <w:p w14:paraId="5060BF3B" w14:textId="275BD5BC" w:rsidR="009E77F2" w:rsidRPr="002F02D6" w:rsidRDefault="00AF44CE" w:rsidP="00043254">
      <w:pPr>
        <w:spacing w:after="120" w:line="360" w:lineRule="auto"/>
        <w:ind w:left="720"/>
        <w:jc w:val="both"/>
        <w:rPr>
          <w:rFonts w:ascii="Arial" w:hAnsi="Arial" w:cs="Arial"/>
        </w:rPr>
      </w:pPr>
      <w:r>
        <w:rPr>
          <w:rFonts w:ascii="Arial" w:hAnsi="Arial" w:cs="Arial"/>
        </w:rPr>
        <w:lastRenderedPageBreak/>
        <w:t>“</w:t>
      </w:r>
      <w:r w:rsidR="009E77F2" w:rsidRPr="002F02D6">
        <w:rPr>
          <w:rFonts w:ascii="Arial" w:hAnsi="Arial" w:cs="Arial"/>
        </w:rPr>
        <w:t xml:space="preserve">The question whether non-observance of the bridal transfer ceremony invalidates a customary marriage has been decisively answered by our courts. In </w:t>
      </w:r>
      <w:r w:rsidR="009E77F2" w:rsidRPr="008F2958">
        <w:rPr>
          <w:rFonts w:ascii="Arial" w:hAnsi="Arial" w:cs="Arial"/>
          <w:i/>
          <w:iCs/>
        </w:rPr>
        <w:t>Mabuza v Mbatha</w:t>
      </w:r>
      <w:r w:rsidR="009E77F2" w:rsidRPr="002F02D6">
        <w:rPr>
          <w:rFonts w:ascii="Arial" w:hAnsi="Arial" w:cs="Arial"/>
        </w:rPr>
        <w:t>, the court considered whether non-compliance with the siSwati custom of bridal transfer, ukumekeza, invalidated a customary marriage. The court held</w:t>
      </w:r>
      <w:r w:rsidR="00673845" w:rsidRPr="008F2958">
        <w:rPr>
          <w:rFonts w:ascii="Arial" w:hAnsi="Arial" w:cs="Arial"/>
        </w:rPr>
        <w:t>”</w:t>
      </w:r>
    </w:p>
    <w:p w14:paraId="2A9526B5" w14:textId="77777777" w:rsidR="009E77F2" w:rsidRPr="002F02D6" w:rsidRDefault="00673845" w:rsidP="00043254">
      <w:pPr>
        <w:spacing w:after="120" w:line="360" w:lineRule="auto"/>
        <w:ind w:left="720"/>
        <w:jc w:val="both"/>
        <w:rPr>
          <w:rFonts w:ascii="Arial" w:hAnsi="Arial" w:cs="Arial"/>
        </w:rPr>
      </w:pPr>
      <w:r w:rsidRPr="008F2958">
        <w:rPr>
          <w:rFonts w:ascii="Arial" w:hAnsi="Arial" w:cs="Arial"/>
        </w:rPr>
        <w:t>“</w:t>
      </w:r>
      <w:r w:rsidR="009E77F2" w:rsidRPr="002F02D6">
        <w:rPr>
          <w:rFonts w:ascii="Arial" w:hAnsi="Arial" w:cs="Arial"/>
        </w:rPr>
        <w:t>There is no doubt that ukumekeza, like so many other customs, has somehow evolved so much that it is probably practices differently than it was centuries ago</w:t>
      </w:r>
      <w:r w:rsidR="009061E2" w:rsidRPr="008F2958">
        <w:rPr>
          <w:rFonts w:ascii="Arial" w:hAnsi="Arial" w:cs="Arial"/>
        </w:rPr>
        <w:t xml:space="preserve"> </w:t>
      </w:r>
      <w:r w:rsidRPr="008F2958">
        <w:rPr>
          <w:rFonts w:ascii="Arial" w:hAnsi="Arial" w:cs="Arial"/>
        </w:rPr>
        <w:t xml:space="preserve">. . .. </w:t>
      </w:r>
      <w:r w:rsidR="009E77F2" w:rsidRPr="002F02D6">
        <w:rPr>
          <w:rFonts w:ascii="Arial" w:hAnsi="Arial" w:cs="Arial"/>
        </w:rPr>
        <w:t>As Professor De Villiers testified, it is inconceivable that ukumekeza has not evolved and that it cannot be waived by agreement between the parties and/or their families in appropriate cases.</w:t>
      </w:r>
    </w:p>
    <w:p w14:paraId="36FAB34A" w14:textId="77777777" w:rsidR="009E77F2" w:rsidRPr="002F02D6" w:rsidRDefault="009E77F2" w:rsidP="00043254">
      <w:pPr>
        <w:spacing w:after="120" w:line="360" w:lineRule="auto"/>
        <w:ind w:left="720"/>
        <w:jc w:val="both"/>
        <w:rPr>
          <w:rFonts w:ascii="Arial" w:hAnsi="Arial" w:cs="Arial"/>
        </w:rPr>
      </w:pPr>
      <w:r w:rsidRPr="002F02D6">
        <w:rPr>
          <w:rFonts w:ascii="Arial" w:hAnsi="Arial" w:cs="Arial"/>
        </w:rPr>
        <w:t xml:space="preserve">Further support for the view that African customary law has evolved and was always flexible in application is to be found in T W Bennett </w:t>
      </w:r>
      <w:r w:rsidRPr="008F2958">
        <w:rPr>
          <w:rFonts w:ascii="Arial" w:hAnsi="Arial" w:cs="Arial"/>
          <w:i/>
          <w:iCs/>
        </w:rPr>
        <w:t>A Sourcebook of African Customary Law for Southern Africa</w:t>
      </w:r>
      <w:r w:rsidRPr="002F02D6">
        <w:rPr>
          <w:rFonts w:ascii="Arial" w:hAnsi="Arial" w:cs="Arial"/>
        </w:rPr>
        <w:t>. Professor Bennett has quire forcefully argued (at 194):</w:t>
      </w:r>
      <w:r w:rsidR="006F045B">
        <w:rPr>
          <w:rFonts w:ascii="Arial" w:hAnsi="Arial" w:cs="Arial"/>
        </w:rPr>
        <w:t>”</w:t>
      </w:r>
    </w:p>
    <w:p w14:paraId="4ABCE6F0" w14:textId="2A3C094D" w:rsidR="009E77F2" w:rsidRPr="008F2958" w:rsidRDefault="006F045B" w:rsidP="00043254">
      <w:pPr>
        <w:spacing w:after="0" w:line="360" w:lineRule="auto"/>
        <w:ind w:left="720"/>
        <w:jc w:val="both"/>
        <w:rPr>
          <w:rFonts w:ascii="Arial" w:hAnsi="Arial" w:cs="Arial"/>
        </w:rPr>
      </w:pPr>
      <w:r>
        <w:rPr>
          <w:rFonts w:ascii="Arial" w:hAnsi="Arial" w:cs="Arial"/>
        </w:rPr>
        <w:t>“</w:t>
      </w:r>
      <w:r w:rsidR="009E77F2" w:rsidRPr="002F02D6">
        <w:rPr>
          <w:rFonts w:ascii="Arial" w:hAnsi="Arial" w:cs="Arial"/>
        </w:rPr>
        <w:t>In contrast, customary law was always flexible and pragmatic. Strict adherence to ritual formulae was never absolutely essential in close-knit, rural communities, where certainty was neither a necessity nor a value. So, for instance, the ceremony to celebrate a man’s second marriage would normally be simplified; similarly, the wedding might be abbreviated by reason of poverty or the need to expedite matters [because of a pregnancy or elopement].</w:t>
      </w:r>
      <w:r w:rsidR="00AF44CE">
        <w:rPr>
          <w:rFonts w:ascii="Arial" w:hAnsi="Arial" w:cs="Arial"/>
        </w:rPr>
        <w:t>”</w:t>
      </w:r>
    </w:p>
    <w:p w14:paraId="4BF462D9" w14:textId="77777777" w:rsidR="002F02D6" w:rsidRDefault="002F02D6" w:rsidP="008F2958">
      <w:pPr>
        <w:spacing w:after="0" w:line="360" w:lineRule="auto"/>
        <w:jc w:val="both"/>
        <w:rPr>
          <w:rFonts w:ascii="Arial" w:hAnsi="Arial" w:cs="Arial"/>
          <w:sz w:val="24"/>
          <w:szCs w:val="24"/>
        </w:rPr>
      </w:pPr>
    </w:p>
    <w:p w14:paraId="7980FA9E" w14:textId="79E66DEC" w:rsidR="00321656" w:rsidRDefault="00B8089E" w:rsidP="00B8089E">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21656">
        <w:rPr>
          <w:rFonts w:ascii="Arial" w:hAnsi="Arial" w:cs="Arial"/>
          <w:sz w:val="24"/>
          <w:szCs w:val="24"/>
        </w:rPr>
        <w:t>I must add that</w:t>
      </w:r>
      <w:r w:rsidR="00E25BA9">
        <w:rPr>
          <w:rFonts w:ascii="Arial" w:hAnsi="Arial" w:cs="Arial"/>
          <w:sz w:val="24"/>
          <w:szCs w:val="24"/>
        </w:rPr>
        <w:t>,</w:t>
      </w:r>
      <w:r w:rsidR="00321656">
        <w:rPr>
          <w:rFonts w:ascii="Arial" w:hAnsi="Arial" w:cs="Arial"/>
          <w:sz w:val="24"/>
          <w:szCs w:val="24"/>
        </w:rPr>
        <w:t xml:space="preserve"> in terms of the provisions of the Act, the handing over of a bride in a customary marriage has not been formally set out as a requirement. The handing over, in my view, is a mere formality which serves as one of the evidential materials for confirmation that a customary marriage was indeed concluded. Handing over should never be elevated to a level of a statutory requirement. Customary law is a living la</w:t>
      </w:r>
      <w:r w:rsidR="00E25BA9">
        <w:rPr>
          <w:rFonts w:ascii="Arial" w:hAnsi="Arial" w:cs="Arial"/>
          <w:sz w:val="24"/>
          <w:szCs w:val="24"/>
        </w:rPr>
        <w:t>w of the people</w:t>
      </w:r>
      <w:r w:rsidR="00AF44CE">
        <w:rPr>
          <w:rFonts w:ascii="Arial" w:hAnsi="Arial" w:cs="Arial"/>
          <w:sz w:val="24"/>
          <w:szCs w:val="24"/>
        </w:rPr>
        <w:t>,</w:t>
      </w:r>
      <w:r w:rsidR="00E25BA9">
        <w:rPr>
          <w:rFonts w:ascii="Arial" w:hAnsi="Arial" w:cs="Arial"/>
          <w:sz w:val="24"/>
          <w:szCs w:val="24"/>
        </w:rPr>
        <w:t xml:space="preserve"> and it does not incorporate inflexible rules which are cast in stone. The temptation to infuse inflexible rules on customary law principles would be contrary to the living of the people and their ever-changing circumstances. I do find that handing over of a bride may always be condoned if other requirements set out for the validity of a customary marriage have been met. </w:t>
      </w:r>
      <w:r w:rsidR="00D2372C">
        <w:rPr>
          <w:rFonts w:ascii="Arial" w:hAnsi="Arial" w:cs="Arial"/>
          <w:sz w:val="24"/>
          <w:szCs w:val="24"/>
        </w:rPr>
        <w:t xml:space="preserve">One should also bear in mind that the envisaged </w:t>
      </w:r>
      <w:r w:rsidR="00991E84">
        <w:rPr>
          <w:rFonts w:ascii="Arial" w:hAnsi="Arial" w:cs="Arial"/>
          <w:sz w:val="24"/>
          <w:szCs w:val="24"/>
        </w:rPr>
        <w:t xml:space="preserve">ceremonial </w:t>
      </w:r>
      <w:r w:rsidR="00D2372C">
        <w:rPr>
          <w:rFonts w:ascii="Arial" w:hAnsi="Arial" w:cs="Arial"/>
          <w:sz w:val="24"/>
          <w:szCs w:val="24"/>
        </w:rPr>
        <w:t xml:space="preserve">handing over </w:t>
      </w:r>
      <w:r w:rsidR="00991E84">
        <w:rPr>
          <w:rFonts w:ascii="Arial" w:hAnsi="Arial" w:cs="Arial"/>
          <w:sz w:val="24"/>
          <w:szCs w:val="24"/>
        </w:rPr>
        <w:t xml:space="preserve">in a customary marriage </w:t>
      </w:r>
      <w:r w:rsidR="00D2372C">
        <w:rPr>
          <w:rFonts w:ascii="Arial" w:hAnsi="Arial" w:cs="Arial"/>
          <w:sz w:val="24"/>
          <w:szCs w:val="24"/>
        </w:rPr>
        <w:t xml:space="preserve">is not akin </w:t>
      </w:r>
      <w:r w:rsidR="00AF44CE">
        <w:rPr>
          <w:rFonts w:ascii="Arial" w:hAnsi="Arial" w:cs="Arial"/>
          <w:sz w:val="24"/>
          <w:szCs w:val="24"/>
        </w:rPr>
        <w:t xml:space="preserve">to </w:t>
      </w:r>
      <w:r w:rsidR="00991E84">
        <w:rPr>
          <w:rFonts w:ascii="Arial" w:hAnsi="Arial" w:cs="Arial"/>
          <w:sz w:val="24"/>
          <w:szCs w:val="24"/>
        </w:rPr>
        <w:t xml:space="preserve">the offloading of </w:t>
      </w:r>
      <w:r w:rsidR="00CB064F">
        <w:rPr>
          <w:rFonts w:ascii="Arial" w:hAnsi="Arial" w:cs="Arial"/>
          <w:sz w:val="24"/>
          <w:szCs w:val="24"/>
        </w:rPr>
        <w:t xml:space="preserve">a cement bag from a truck and handed to a builder. </w:t>
      </w:r>
    </w:p>
    <w:p w14:paraId="641B6CCB" w14:textId="77777777" w:rsidR="00B64C57" w:rsidRDefault="00B64C57" w:rsidP="00B64C57">
      <w:pPr>
        <w:spacing w:after="0" w:line="360" w:lineRule="auto"/>
        <w:jc w:val="both"/>
        <w:rPr>
          <w:rFonts w:ascii="Arial" w:hAnsi="Arial" w:cs="Arial"/>
          <w:sz w:val="24"/>
          <w:szCs w:val="24"/>
        </w:rPr>
      </w:pPr>
    </w:p>
    <w:p w14:paraId="0B298915" w14:textId="4DFCE4E8" w:rsidR="00B64C57" w:rsidRDefault="00B8089E" w:rsidP="00B8089E">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7346D0">
        <w:rPr>
          <w:rFonts w:ascii="Arial" w:hAnsi="Arial" w:cs="Arial"/>
          <w:sz w:val="24"/>
          <w:szCs w:val="24"/>
        </w:rPr>
        <w:t xml:space="preserve">In my view, the envisaged handover could take any form for as long as the final effect is to ensure that both the bridal and groom families have been made reasonably </w:t>
      </w:r>
      <w:r w:rsidR="007346D0">
        <w:rPr>
          <w:rFonts w:ascii="Arial" w:hAnsi="Arial" w:cs="Arial"/>
          <w:sz w:val="24"/>
          <w:szCs w:val="24"/>
        </w:rPr>
        <w:lastRenderedPageBreak/>
        <w:t xml:space="preserve">aware that the parties have concluded a customary marriage. It would serve no purpose to deny recognition of a customary marriage of two adult consenting parties </w:t>
      </w:r>
      <w:r w:rsidR="00AF44CE">
        <w:rPr>
          <w:rFonts w:ascii="Arial" w:hAnsi="Arial" w:cs="Arial"/>
          <w:sz w:val="24"/>
          <w:szCs w:val="24"/>
        </w:rPr>
        <w:t>based on</w:t>
      </w:r>
      <w:r w:rsidR="007346D0">
        <w:rPr>
          <w:rFonts w:ascii="Arial" w:hAnsi="Arial" w:cs="Arial"/>
          <w:sz w:val="24"/>
          <w:szCs w:val="24"/>
        </w:rPr>
        <w:t xml:space="preserve"> demanding strict adherence to some form of rituals and practices. The day has come for an acceptance that a mere symbolic or constructive delivery of the bride is sufficient for confirming that a customary marriage was concluded. </w:t>
      </w:r>
      <w:r w:rsidR="00ED3FF8">
        <w:rPr>
          <w:rFonts w:ascii="Arial" w:hAnsi="Arial" w:cs="Arial"/>
          <w:sz w:val="24"/>
          <w:szCs w:val="24"/>
        </w:rPr>
        <w:t xml:space="preserve">For as long as the bride’s family is aware that their daughter </w:t>
      </w:r>
      <w:r w:rsidR="00AF44CE">
        <w:rPr>
          <w:rFonts w:ascii="Arial" w:hAnsi="Arial" w:cs="Arial"/>
          <w:sz w:val="24"/>
          <w:szCs w:val="24"/>
        </w:rPr>
        <w:t xml:space="preserve">has </w:t>
      </w:r>
      <w:r w:rsidR="00ED3FF8">
        <w:rPr>
          <w:rFonts w:ascii="Arial" w:hAnsi="Arial" w:cs="Arial"/>
          <w:sz w:val="24"/>
          <w:szCs w:val="24"/>
        </w:rPr>
        <w:t>married in terms of customary law and raised no objections, there should be no demand for further compliance with rituals such as handing over. Constructive delivery would have taken place in circumstances where the groom’s family is also aware that their son is married.  Their objections would be meaningless in circumstances where the spousal consent has been granted</w:t>
      </w:r>
      <w:r w:rsidR="00AF44CE">
        <w:rPr>
          <w:rFonts w:ascii="Arial" w:hAnsi="Arial" w:cs="Arial"/>
          <w:sz w:val="24"/>
          <w:szCs w:val="24"/>
        </w:rPr>
        <w:t>,</w:t>
      </w:r>
      <w:r w:rsidR="00ED3FF8">
        <w:rPr>
          <w:rFonts w:ascii="Arial" w:hAnsi="Arial" w:cs="Arial"/>
          <w:sz w:val="24"/>
          <w:szCs w:val="24"/>
        </w:rPr>
        <w:t xml:space="preserve"> and the marriage has been negotiated and celebrated, as is the case here. The decision in the </w:t>
      </w:r>
      <w:r w:rsidR="00ED3FF8" w:rsidRPr="006077BF">
        <w:rPr>
          <w:rFonts w:ascii="Arial" w:hAnsi="Arial" w:cs="Arial"/>
          <w:i/>
          <w:sz w:val="24"/>
          <w:szCs w:val="24"/>
        </w:rPr>
        <w:t>DRM v DMK</w:t>
      </w:r>
      <w:r w:rsidR="00ED3FF8">
        <w:rPr>
          <w:rStyle w:val="FootnoteReference"/>
          <w:rFonts w:ascii="Arial" w:hAnsi="Arial" w:cs="Arial"/>
          <w:i/>
          <w:sz w:val="24"/>
          <w:szCs w:val="24"/>
        </w:rPr>
        <w:footnoteReference w:id="9"/>
      </w:r>
      <w:r w:rsidR="00ED3FF8">
        <w:rPr>
          <w:rFonts w:ascii="Arial" w:hAnsi="Arial" w:cs="Arial"/>
          <w:i/>
          <w:sz w:val="24"/>
          <w:szCs w:val="24"/>
        </w:rPr>
        <w:t xml:space="preserve"> </w:t>
      </w:r>
      <w:r w:rsidR="00ED3FF8">
        <w:rPr>
          <w:rFonts w:ascii="Arial" w:hAnsi="Arial" w:cs="Arial"/>
          <w:sz w:val="24"/>
          <w:szCs w:val="24"/>
        </w:rPr>
        <w:t xml:space="preserve">and other </w:t>
      </w:r>
      <w:r w:rsidR="00F3352E">
        <w:rPr>
          <w:rFonts w:ascii="Arial" w:hAnsi="Arial" w:cs="Arial"/>
          <w:sz w:val="24"/>
          <w:szCs w:val="24"/>
        </w:rPr>
        <w:t>similar cases had sought to overburden the principles of customary law, which is a living law</w:t>
      </w:r>
      <w:r w:rsidR="00AF44CE">
        <w:rPr>
          <w:rFonts w:ascii="Arial" w:hAnsi="Arial" w:cs="Arial"/>
          <w:sz w:val="24"/>
          <w:szCs w:val="24"/>
        </w:rPr>
        <w:t>,</w:t>
      </w:r>
      <w:r w:rsidR="00F3352E">
        <w:rPr>
          <w:rFonts w:ascii="Arial" w:hAnsi="Arial" w:cs="Arial"/>
          <w:sz w:val="24"/>
          <w:szCs w:val="24"/>
        </w:rPr>
        <w:t xml:space="preserve"> and I</w:t>
      </w:r>
      <w:r w:rsidR="00AF44CE">
        <w:rPr>
          <w:rFonts w:ascii="Arial" w:hAnsi="Arial" w:cs="Arial"/>
          <w:sz w:val="24"/>
          <w:szCs w:val="24"/>
        </w:rPr>
        <w:t>, therefore,</w:t>
      </w:r>
      <w:r w:rsidR="00F3352E">
        <w:rPr>
          <w:rFonts w:ascii="Arial" w:hAnsi="Arial" w:cs="Arial"/>
          <w:sz w:val="24"/>
          <w:szCs w:val="24"/>
        </w:rPr>
        <w:t xml:space="preserve"> disagree with what was set out in those cases. The </w:t>
      </w:r>
      <w:r w:rsidR="00F3352E">
        <w:rPr>
          <w:rFonts w:ascii="Arial" w:hAnsi="Arial" w:cs="Arial"/>
          <w:i/>
          <w:sz w:val="24"/>
          <w:szCs w:val="24"/>
        </w:rPr>
        <w:t>Mbungela and Another v Mkabi and Others</w:t>
      </w:r>
      <w:r w:rsidR="00F3352E">
        <w:rPr>
          <w:rFonts w:ascii="Arial" w:hAnsi="Arial" w:cs="Arial"/>
          <w:sz w:val="24"/>
          <w:szCs w:val="24"/>
        </w:rPr>
        <w:t xml:space="preserve"> judgment set</w:t>
      </w:r>
      <w:r w:rsidR="00D12E4C">
        <w:rPr>
          <w:rFonts w:ascii="Arial" w:hAnsi="Arial" w:cs="Arial"/>
          <w:sz w:val="24"/>
          <w:szCs w:val="24"/>
        </w:rPr>
        <w:t>tled</w:t>
      </w:r>
      <w:r w:rsidR="00F3352E">
        <w:rPr>
          <w:rFonts w:ascii="Arial" w:hAnsi="Arial" w:cs="Arial"/>
          <w:sz w:val="24"/>
          <w:szCs w:val="24"/>
        </w:rPr>
        <w:t xml:space="preserve"> the principles of customary law as a living law of the people. </w:t>
      </w:r>
    </w:p>
    <w:p w14:paraId="537C9C3B" w14:textId="77777777" w:rsidR="00321656" w:rsidRPr="008F2958" w:rsidRDefault="00321656" w:rsidP="00321656">
      <w:pPr>
        <w:spacing w:after="0" w:line="360" w:lineRule="auto"/>
        <w:jc w:val="both"/>
        <w:rPr>
          <w:rFonts w:ascii="Arial" w:hAnsi="Arial" w:cs="Arial"/>
          <w:sz w:val="24"/>
          <w:szCs w:val="24"/>
        </w:rPr>
      </w:pPr>
    </w:p>
    <w:p w14:paraId="6E8266B6" w14:textId="77777777" w:rsidR="00824EB3" w:rsidRPr="006077BF" w:rsidRDefault="00824EB3" w:rsidP="00F42E43">
      <w:pPr>
        <w:spacing w:after="120" w:line="360" w:lineRule="auto"/>
        <w:jc w:val="both"/>
        <w:rPr>
          <w:rFonts w:ascii="Arial" w:hAnsi="Arial" w:cs="Arial"/>
          <w:b/>
          <w:sz w:val="24"/>
          <w:szCs w:val="24"/>
        </w:rPr>
      </w:pPr>
      <w:r w:rsidRPr="006077BF">
        <w:rPr>
          <w:rFonts w:ascii="Arial" w:hAnsi="Arial" w:cs="Arial"/>
          <w:b/>
          <w:sz w:val="24"/>
          <w:szCs w:val="24"/>
        </w:rPr>
        <w:t>Findings</w:t>
      </w:r>
    </w:p>
    <w:p w14:paraId="1BAB47CF" w14:textId="73B3E426" w:rsidR="009E77F2" w:rsidRDefault="00B8089E" w:rsidP="00B8089E">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AF44CE">
        <w:rPr>
          <w:rFonts w:ascii="Arial" w:hAnsi="Arial" w:cs="Arial"/>
          <w:sz w:val="24"/>
          <w:szCs w:val="24"/>
        </w:rPr>
        <w:t>Given</w:t>
      </w:r>
      <w:r w:rsidR="00824EB3" w:rsidRPr="006077BF">
        <w:rPr>
          <w:rFonts w:ascii="Arial" w:hAnsi="Arial" w:cs="Arial"/>
          <w:sz w:val="24"/>
          <w:szCs w:val="24"/>
        </w:rPr>
        <w:t xml:space="preserve"> the overwhelming evidence before </w:t>
      </w:r>
      <w:r w:rsidR="00AF44CE">
        <w:rPr>
          <w:rFonts w:ascii="Arial" w:hAnsi="Arial" w:cs="Arial"/>
          <w:sz w:val="24"/>
          <w:szCs w:val="24"/>
        </w:rPr>
        <w:t xml:space="preserve">the </w:t>
      </w:r>
      <w:r w:rsidR="00824EB3" w:rsidRPr="006077BF">
        <w:rPr>
          <w:rFonts w:ascii="Arial" w:hAnsi="Arial" w:cs="Arial"/>
          <w:sz w:val="24"/>
          <w:szCs w:val="24"/>
        </w:rPr>
        <w:t xml:space="preserve">court, I find no reason to differ from what was held in </w:t>
      </w:r>
      <w:r w:rsidR="00824EB3" w:rsidRPr="006077BF">
        <w:rPr>
          <w:rFonts w:ascii="Arial" w:hAnsi="Arial" w:cs="Arial"/>
          <w:i/>
          <w:sz w:val="24"/>
          <w:szCs w:val="24"/>
        </w:rPr>
        <w:t>Mbungela and Another v Mkabi &amp; Others</w:t>
      </w:r>
      <w:r w:rsidR="00824EB3" w:rsidRPr="006077BF">
        <w:rPr>
          <w:rFonts w:ascii="Arial" w:hAnsi="Arial" w:cs="Arial"/>
          <w:sz w:val="24"/>
          <w:szCs w:val="24"/>
        </w:rPr>
        <w:t xml:space="preserve">, and many other cases that </w:t>
      </w:r>
      <w:r w:rsidR="0049744E" w:rsidRPr="006077BF">
        <w:rPr>
          <w:rFonts w:ascii="Arial" w:hAnsi="Arial" w:cs="Arial"/>
          <w:sz w:val="24"/>
          <w:szCs w:val="24"/>
        </w:rPr>
        <w:t>the fact that a bride was not formally handed over to the bridegroom’s family or the bridegroom himself for that matter, is not an impediment to a valid customary marriage and further that by living together as husband and wife, Ms Bangaza and the deceased had concluded their customary marriage. The deceased and Ms</w:t>
      </w:r>
      <w:r w:rsidR="00C642D3">
        <w:rPr>
          <w:rFonts w:ascii="Arial" w:hAnsi="Arial" w:cs="Arial"/>
          <w:sz w:val="24"/>
          <w:szCs w:val="24"/>
        </w:rPr>
        <w:t> </w:t>
      </w:r>
      <w:r w:rsidR="0049744E" w:rsidRPr="006077BF">
        <w:rPr>
          <w:rFonts w:ascii="Arial" w:hAnsi="Arial" w:cs="Arial"/>
          <w:sz w:val="24"/>
          <w:szCs w:val="24"/>
        </w:rPr>
        <w:t xml:space="preserve">Bangaza were above the age of 18 years. They consented to be married to each other in terms of </w:t>
      </w:r>
      <w:r w:rsidR="00C642D3">
        <w:rPr>
          <w:rFonts w:ascii="Arial" w:hAnsi="Arial" w:cs="Arial"/>
          <w:sz w:val="24"/>
          <w:szCs w:val="24"/>
        </w:rPr>
        <w:t>c</w:t>
      </w:r>
      <w:r w:rsidR="0049744E" w:rsidRPr="006077BF">
        <w:rPr>
          <w:rFonts w:ascii="Arial" w:hAnsi="Arial" w:cs="Arial"/>
          <w:sz w:val="24"/>
          <w:szCs w:val="24"/>
        </w:rPr>
        <w:t xml:space="preserve">ustomary </w:t>
      </w:r>
      <w:r w:rsidR="00C642D3">
        <w:rPr>
          <w:rFonts w:ascii="Arial" w:hAnsi="Arial" w:cs="Arial"/>
          <w:sz w:val="24"/>
          <w:szCs w:val="24"/>
        </w:rPr>
        <w:t>l</w:t>
      </w:r>
      <w:r w:rsidR="0049744E" w:rsidRPr="006077BF">
        <w:rPr>
          <w:rFonts w:ascii="Arial" w:hAnsi="Arial" w:cs="Arial"/>
          <w:sz w:val="24"/>
          <w:szCs w:val="24"/>
        </w:rPr>
        <w:t>aw. Lobola negotiations were conducted</w:t>
      </w:r>
      <w:r w:rsidR="00AF44CE">
        <w:rPr>
          <w:rFonts w:ascii="Arial" w:hAnsi="Arial" w:cs="Arial"/>
          <w:sz w:val="24"/>
          <w:szCs w:val="24"/>
        </w:rPr>
        <w:t>,</w:t>
      </w:r>
      <w:r w:rsidR="0049744E" w:rsidRPr="006077BF">
        <w:rPr>
          <w:rFonts w:ascii="Arial" w:hAnsi="Arial" w:cs="Arial"/>
          <w:sz w:val="24"/>
          <w:szCs w:val="24"/>
        </w:rPr>
        <w:t xml:space="preserve"> and utsiki, as a form of welcoming Ms Bangaza, was performed, albeit unsatisfactorily to the deceased’s family. Ms Bangaza was given a marital name</w:t>
      </w:r>
      <w:r w:rsidR="00AF44CE">
        <w:rPr>
          <w:rFonts w:ascii="Arial" w:hAnsi="Arial" w:cs="Arial"/>
          <w:sz w:val="24"/>
          <w:szCs w:val="24"/>
        </w:rPr>
        <w:t>. A</w:t>
      </w:r>
      <w:r w:rsidR="0049744E" w:rsidRPr="006077BF">
        <w:rPr>
          <w:rFonts w:ascii="Arial" w:hAnsi="Arial" w:cs="Arial"/>
          <w:sz w:val="24"/>
          <w:szCs w:val="24"/>
        </w:rPr>
        <w:t>ll these factors, considered together, conclusively prove that a valid customary marriage was concluded between the deceased and Ms Bangaza.</w:t>
      </w:r>
    </w:p>
    <w:p w14:paraId="14EE9510" w14:textId="77777777" w:rsidR="00A4629C" w:rsidRPr="006077BF" w:rsidRDefault="00A4629C" w:rsidP="008F2958">
      <w:pPr>
        <w:spacing w:after="0" w:line="360" w:lineRule="auto"/>
        <w:jc w:val="both"/>
        <w:rPr>
          <w:rFonts w:ascii="Arial" w:hAnsi="Arial" w:cs="Arial"/>
          <w:sz w:val="24"/>
          <w:szCs w:val="24"/>
        </w:rPr>
      </w:pPr>
    </w:p>
    <w:p w14:paraId="1FD93785" w14:textId="77777777" w:rsidR="00BA1DCF" w:rsidRPr="006077BF" w:rsidRDefault="00BA1DCF" w:rsidP="00A4629C">
      <w:pPr>
        <w:spacing w:after="120" w:line="360" w:lineRule="auto"/>
        <w:jc w:val="both"/>
        <w:rPr>
          <w:rFonts w:ascii="Arial" w:hAnsi="Arial" w:cs="Arial"/>
          <w:b/>
          <w:sz w:val="24"/>
          <w:szCs w:val="24"/>
        </w:rPr>
      </w:pPr>
      <w:r w:rsidRPr="006077BF">
        <w:rPr>
          <w:rFonts w:ascii="Arial" w:hAnsi="Arial" w:cs="Arial"/>
          <w:b/>
          <w:sz w:val="24"/>
          <w:szCs w:val="24"/>
        </w:rPr>
        <w:lastRenderedPageBreak/>
        <w:t>Costs</w:t>
      </w:r>
    </w:p>
    <w:p w14:paraId="6B339F56" w14:textId="1605B315" w:rsidR="00BA1DCF" w:rsidRDefault="00B8089E" w:rsidP="00B8089E">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883E66" w:rsidRPr="006077BF">
        <w:rPr>
          <w:rFonts w:ascii="Arial" w:hAnsi="Arial" w:cs="Arial"/>
          <w:sz w:val="24"/>
          <w:szCs w:val="24"/>
        </w:rPr>
        <w:t xml:space="preserve">The general rule is that costs should follow the results. The court may depart from the general rule in the exercise of its discretion. I have considered the fact that Ms Kunene is </w:t>
      </w:r>
      <w:r w:rsidR="00AF44CE">
        <w:rPr>
          <w:rFonts w:ascii="Arial" w:hAnsi="Arial" w:cs="Arial"/>
          <w:sz w:val="24"/>
          <w:szCs w:val="24"/>
        </w:rPr>
        <w:t>the</w:t>
      </w:r>
      <w:r w:rsidR="00AF44CE" w:rsidRPr="006077BF">
        <w:rPr>
          <w:rFonts w:ascii="Arial" w:hAnsi="Arial" w:cs="Arial"/>
          <w:sz w:val="24"/>
          <w:szCs w:val="24"/>
        </w:rPr>
        <w:t xml:space="preserve"> </w:t>
      </w:r>
      <w:r w:rsidR="00883E66" w:rsidRPr="006077BF">
        <w:rPr>
          <w:rFonts w:ascii="Arial" w:hAnsi="Arial" w:cs="Arial"/>
          <w:sz w:val="24"/>
          <w:szCs w:val="24"/>
        </w:rPr>
        <w:t>daughter of the deceased. She was not present when the customary marriage was concluded. She might have been influenced by some family members who were aggrieved by the marriage</w:t>
      </w:r>
      <w:r w:rsidR="00AF44CE">
        <w:rPr>
          <w:rFonts w:ascii="Arial" w:hAnsi="Arial" w:cs="Arial"/>
          <w:sz w:val="24"/>
          <w:szCs w:val="24"/>
        </w:rPr>
        <w:t>,</w:t>
      </w:r>
      <w:r w:rsidR="00883E66" w:rsidRPr="006077BF">
        <w:rPr>
          <w:rFonts w:ascii="Arial" w:hAnsi="Arial" w:cs="Arial"/>
          <w:sz w:val="24"/>
          <w:szCs w:val="24"/>
        </w:rPr>
        <w:t xml:space="preserve"> as it appears from the confirmatory affidavits. </w:t>
      </w:r>
      <w:r w:rsidR="00EE28BA" w:rsidRPr="006077BF">
        <w:rPr>
          <w:rFonts w:ascii="Arial" w:hAnsi="Arial" w:cs="Arial"/>
          <w:sz w:val="24"/>
          <w:szCs w:val="24"/>
        </w:rPr>
        <w:t>In the confirmatory affidavits, some members of the family had sought to suggest that the deceased was mentally unsound when he concluded the customary marriage. All these</w:t>
      </w:r>
      <w:r w:rsidR="00AF44CE">
        <w:rPr>
          <w:rFonts w:ascii="Arial" w:hAnsi="Arial" w:cs="Arial"/>
          <w:sz w:val="24"/>
          <w:szCs w:val="24"/>
        </w:rPr>
        <w:t>,</w:t>
      </w:r>
      <w:r w:rsidR="00EE28BA" w:rsidRPr="006077BF">
        <w:rPr>
          <w:rFonts w:ascii="Arial" w:hAnsi="Arial" w:cs="Arial"/>
          <w:sz w:val="24"/>
          <w:szCs w:val="24"/>
        </w:rPr>
        <w:t xml:space="preserve"> taken together, may have led Ms Kunene to challenge the marriage of Ms</w:t>
      </w:r>
      <w:r w:rsidR="00B655AA">
        <w:rPr>
          <w:rFonts w:ascii="Arial" w:hAnsi="Arial" w:cs="Arial"/>
          <w:sz w:val="24"/>
          <w:szCs w:val="24"/>
        </w:rPr>
        <w:t> </w:t>
      </w:r>
      <w:r w:rsidR="00EE28BA" w:rsidRPr="006077BF">
        <w:rPr>
          <w:rFonts w:ascii="Arial" w:hAnsi="Arial" w:cs="Arial"/>
          <w:sz w:val="24"/>
          <w:szCs w:val="24"/>
        </w:rPr>
        <w:t>Bangaza. I will</w:t>
      </w:r>
      <w:r w:rsidR="00AF44CE">
        <w:rPr>
          <w:rFonts w:ascii="Arial" w:hAnsi="Arial" w:cs="Arial"/>
          <w:sz w:val="24"/>
          <w:szCs w:val="24"/>
        </w:rPr>
        <w:t>,</w:t>
      </w:r>
      <w:r w:rsidR="00EE28BA" w:rsidRPr="006077BF">
        <w:rPr>
          <w:rFonts w:ascii="Arial" w:hAnsi="Arial" w:cs="Arial"/>
          <w:sz w:val="24"/>
          <w:szCs w:val="24"/>
        </w:rPr>
        <w:t xml:space="preserve"> therefore</w:t>
      </w:r>
      <w:r w:rsidR="00AF44CE">
        <w:rPr>
          <w:rFonts w:ascii="Arial" w:hAnsi="Arial" w:cs="Arial"/>
          <w:sz w:val="24"/>
          <w:szCs w:val="24"/>
        </w:rPr>
        <w:t>,</w:t>
      </w:r>
      <w:r w:rsidR="00EE28BA" w:rsidRPr="006077BF">
        <w:rPr>
          <w:rFonts w:ascii="Arial" w:hAnsi="Arial" w:cs="Arial"/>
          <w:sz w:val="24"/>
          <w:szCs w:val="24"/>
        </w:rPr>
        <w:t xml:space="preserve"> not award costs against Ms Kunene in these circumstances.</w:t>
      </w:r>
    </w:p>
    <w:p w14:paraId="3674A506" w14:textId="77777777" w:rsidR="00B655AA" w:rsidRPr="006077BF" w:rsidRDefault="00B655AA" w:rsidP="008F2958">
      <w:pPr>
        <w:spacing w:after="0" w:line="360" w:lineRule="auto"/>
        <w:jc w:val="both"/>
        <w:rPr>
          <w:rFonts w:ascii="Arial" w:hAnsi="Arial" w:cs="Arial"/>
          <w:sz w:val="24"/>
          <w:szCs w:val="24"/>
        </w:rPr>
      </w:pPr>
    </w:p>
    <w:p w14:paraId="33EB978B" w14:textId="77777777" w:rsidR="00EE28BA" w:rsidRPr="006077BF" w:rsidRDefault="00EE28BA" w:rsidP="00B655AA">
      <w:pPr>
        <w:spacing w:after="120" w:line="360" w:lineRule="auto"/>
        <w:jc w:val="both"/>
        <w:rPr>
          <w:rFonts w:ascii="Arial" w:hAnsi="Arial" w:cs="Arial"/>
          <w:b/>
          <w:sz w:val="24"/>
          <w:szCs w:val="24"/>
        </w:rPr>
      </w:pPr>
      <w:r w:rsidRPr="006077BF">
        <w:rPr>
          <w:rFonts w:ascii="Arial" w:hAnsi="Arial" w:cs="Arial"/>
          <w:b/>
          <w:sz w:val="24"/>
          <w:szCs w:val="24"/>
        </w:rPr>
        <w:t>Conclusion</w:t>
      </w:r>
    </w:p>
    <w:p w14:paraId="70218A75" w14:textId="1D02F88B" w:rsidR="00EE28BA" w:rsidRDefault="00B8089E" w:rsidP="00B8089E">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E222D2" w:rsidRPr="006077BF">
        <w:rPr>
          <w:rFonts w:ascii="Arial" w:hAnsi="Arial" w:cs="Arial"/>
          <w:sz w:val="24"/>
          <w:szCs w:val="24"/>
        </w:rPr>
        <w:t>In the result</w:t>
      </w:r>
      <w:r w:rsidR="00AF44CE">
        <w:rPr>
          <w:rFonts w:ascii="Arial" w:hAnsi="Arial" w:cs="Arial"/>
          <w:sz w:val="24"/>
          <w:szCs w:val="24"/>
        </w:rPr>
        <w:t>,</w:t>
      </w:r>
      <w:r w:rsidR="00E222D2" w:rsidRPr="006077BF">
        <w:rPr>
          <w:rFonts w:ascii="Arial" w:hAnsi="Arial" w:cs="Arial"/>
          <w:sz w:val="24"/>
          <w:szCs w:val="24"/>
        </w:rPr>
        <w:t xml:space="preserve"> the following order is made–</w:t>
      </w:r>
    </w:p>
    <w:p w14:paraId="7CFAB7B1" w14:textId="77777777" w:rsidR="00AF44CE" w:rsidRPr="006077BF" w:rsidRDefault="00AF44CE" w:rsidP="00043254">
      <w:pPr>
        <w:spacing w:after="0" w:line="360" w:lineRule="auto"/>
        <w:jc w:val="both"/>
        <w:rPr>
          <w:rFonts w:ascii="Arial" w:hAnsi="Arial" w:cs="Arial"/>
          <w:sz w:val="24"/>
          <w:szCs w:val="24"/>
        </w:rPr>
      </w:pPr>
    </w:p>
    <w:p w14:paraId="51C997F9" w14:textId="2368C46B" w:rsidR="00E222D2" w:rsidRPr="006077BF" w:rsidRDefault="00E222D2" w:rsidP="008F2958">
      <w:pPr>
        <w:spacing w:after="0" w:line="360" w:lineRule="auto"/>
        <w:jc w:val="both"/>
        <w:rPr>
          <w:rFonts w:ascii="Arial" w:hAnsi="Arial" w:cs="Arial"/>
          <w:sz w:val="24"/>
          <w:szCs w:val="24"/>
        </w:rPr>
      </w:pPr>
      <w:r w:rsidRPr="006077BF">
        <w:rPr>
          <w:rFonts w:ascii="Arial" w:hAnsi="Arial" w:cs="Arial"/>
          <w:sz w:val="24"/>
          <w:szCs w:val="24"/>
        </w:rPr>
        <w:tab/>
        <w:t>(</w:t>
      </w:r>
      <w:r w:rsidR="00AF44CE">
        <w:rPr>
          <w:rFonts w:ascii="Arial" w:hAnsi="Arial" w:cs="Arial"/>
          <w:sz w:val="24"/>
          <w:szCs w:val="24"/>
        </w:rPr>
        <w:t>1)</w:t>
      </w:r>
      <w:r w:rsidRPr="006077BF">
        <w:rPr>
          <w:rFonts w:ascii="Arial" w:hAnsi="Arial" w:cs="Arial"/>
          <w:sz w:val="24"/>
          <w:szCs w:val="24"/>
        </w:rPr>
        <w:tab/>
        <w:t>The application is dismissed;</w:t>
      </w:r>
    </w:p>
    <w:p w14:paraId="3DD813D5" w14:textId="0543F346" w:rsidR="00E222D2" w:rsidRDefault="00E222D2" w:rsidP="008F2958">
      <w:pPr>
        <w:spacing w:after="0" w:line="360" w:lineRule="auto"/>
        <w:jc w:val="both"/>
        <w:rPr>
          <w:rFonts w:ascii="Arial" w:hAnsi="Arial" w:cs="Arial"/>
          <w:sz w:val="24"/>
          <w:szCs w:val="24"/>
        </w:rPr>
      </w:pPr>
      <w:r w:rsidRPr="006077BF">
        <w:rPr>
          <w:rFonts w:ascii="Arial" w:hAnsi="Arial" w:cs="Arial"/>
          <w:sz w:val="24"/>
          <w:szCs w:val="24"/>
        </w:rPr>
        <w:tab/>
        <w:t>(</w:t>
      </w:r>
      <w:r w:rsidR="00AF44CE">
        <w:rPr>
          <w:rFonts w:ascii="Arial" w:hAnsi="Arial" w:cs="Arial"/>
          <w:sz w:val="24"/>
          <w:szCs w:val="24"/>
        </w:rPr>
        <w:t>2</w:t>
      </w:r>
      <w:r w:rsidRPr="006077BF">
        <w:rPr>
          <w:rFonts w:ascii="Arial" w:hAnsi="Arial" w:cs="Arial"/>
          <w:sz w:val="24"/>
          <w:szCs w:val="24"/>
        </w:rPr>
        <w:t>)</w:t>
      </w:r>
      <w:r w:rsidRPr="006077BF">
        <w:rPr>
          <w:rFonts w:ascii="Arial" w:hAnsi="Arial" w:cs="Arial"/>
          <w:sz w:val="24"/>
          <w:szCs w:val="24"/>
        </w:rPr>
        <w:tab/>
        <w:t>Each party shall bear its own costs.</w:t>
      </w:r>
    </w:p>
    <w:p w14:paraId="1CC3D409" w14:textId="4CA883C4" w:rsidR="00AF44CE" w:rsidRDefault="00AF44CE" w:rsidP="008F2958">
      <w:pPr>
        <w:spacing w:after="0" w:line="360" w:lineRule="auto"/>
        <w:jc w:val="both"/>
        <w:rPr>
          <w:rFonts w:ascii="Arial" w:hAnsi="Arial" w:cs="Arial"/>
          <w:sz w:val="24"/>
          <w:szCs w:val="24"/>
        </w:rPr>
      </w:pPr>
    </w:p>
    <w:p w14:paraId="77D3D522" w14:textId="77777777" w:rsidR="00AF44CE" w:rsidRPr="006077BF" w:rsidRDefault="00AF44CE" w:rsidP="008F2958">
      <w:pPr>
        <w:spacing w:after="0" w:line="360" w:lineRule="auto"/>
        <w:jc w:val="both"/>
        <w:rPr>
          <w:rFonts w:ascii="Arial" w:hAnsi="Arial" w:cs="Arial"/>
          <w:sz w:val="24"/>
          <w:szCs w:val="24"/>
        </w:rPr>
      </w:pPr>
    </w:p>
    <w:p w14:paraId="257DAD32" w14:textId="77777777" w:rsidR="00AA4CCA" w:rsidRPr="006077BF" w:rsidRDefault="00AA4CCA" w:rsidP="00E75D30">
      <w:pPr>
        <w:spacing w:after="0" w:line="360" w:lineRule="auto"/>
        <w:jc w:val="both"/>
        <w:rPr>
          <w:rFonts w:ascii="Arial" w:hAnsi="Arial" w:cs="Arial"/>
          <w:sz w:val="24"/>
          <w:szCs w:val="24"/>
        </w:rPr>
      </w:pPr>
    </w:p>
    <w:p w14:paraId="616A1055" w14:textId="77777777" w:rsidR="00EA5735" w:rsidRPr="00043254" w:rsidRDefault="00EA5735" w:rsidP="00E75D30">
      <w:pPr>
        <w:spacing w:after="0" w:line="360" w:lineRule="auto"/>
        <w:jc w:val="both"/>
        <w:rPr>
          <w:rFonts w:ascii="Arial" w:hAnsi="Arial" w:cs="Arial"/>
          <w:b/>
          <w:sz w:val="24"/>
          <w:szCs w:val="24"/>
          <w:u w:val="single"/>
        </w:rPr>
      </w:pPr>
      <w:r w:rsidRPr="00043254">
        <w:rPr>
          <w:rFonts w:ascii="Arial" w:hAnsi="Arial" w:cs="Arial"/>
          <w:b/>
          <w:sz w:val="24"/>
          <w:szCs w:val="24"/>
          <w:u w:val="single"/>
        </w:rPr>
        <w:t>_______________________</w:t>
      </w:r>
    </w:p>
    <w:p w14:paraId="3D017D6C" w14:textId="77777777" w:rsidR="00EA5735" w:rsidRPr="008F2958" w:rsidRDefault="00EA5735" w:rsidP="008F2958">
      <w:pPr>
        <w:spacing w:after="0" w:line="360" w:lineRule="auto"/>
        <w:jc w:val="both"/>
        <w:rPr>
          <w:rFonts w:ascii="Arial" w:hAnsi="Arial" w:cs="Arial"/>
          <w:b/>
          <w:bCs/>
          <w:sz w:val="24"/>
          <w:szCs w:val="24"/>
        </w:rPr>
      </w:pPr>
      <w:r w:rsidRPr="008F2958">
        <w:rPr>
          <w:rFonts w:ascii="Arial" w:hAnsi="Arial" w:cs="Arial"/>
          <w:b/>
          <w:bCs/>
          <w:sz w:val="24"/>
          <w:szCs w:val="24"/>
        </w:rPr>
        <w:t>M NOTYESI</w:t>
      </w:r>
    </w:p>
    <w:p w14:paraId="7D356B54" w14:textId="3DA45EDE" w:rsidR="00A0064F" w:rsidRDefault="00EA5735" w:rsidP="00E75D30">
      <w:pPr>
        <w:spacing w:after="0" w:line="360" w:lineRule="auto"/>
        <w:jc w:val="both"/>
        <w:rPr>
          <w:rFonts w:ascii="Arial" w:hAnsi="Arial" w:cs="Arial"/>
          <w:b/>
          <w:bCs/>
          <w:sz w:val="24"/>
          <w:szCs w:val="24"/>
        </w:rPr>
      </w:pPr>
      <w:r w:rsidRPr="008F2958">
        <w:rPr>
          <w:rFonts w:ascii="Arial" w:hAnsi="Arial" w:cs="Arial"/>
          <w:b/>
          <w:bCs/>
          <w:sz w:val="24"/>
          <w:szCs w:val="24"/>
        </w:rPr>
        <w:t>ACTING JUDGE OF THE HIGH COURT</w:t>
      </w:r>
      <w:r w:rsidR="00AF44CE">
        <w:rPr>
          <w:rFonts w:ascii="Arial" w:hAnsi="Arial" w:cs="Arial"/>
          <w:b/>
          <w:bCs/>
          <w:sz w:val="24"/>
          <w:szCs w:val="24"/>
        </w:rPr>
        <w:t>, EASTERN CAPE DIVISION MTHATHA</w:t>
      </w:r>
    </w:p>
    <w:p w14:paraId="05636038" w14:textId="77777777" w:rsidR="00A0064F" w:rsidRDefault="00A0064F">
      <w:pPr>
        <w:rPr>
          <w:rFonts w:ascii="Arial" w:hAnsi="Arial" w:cs="Arial"/>
          <w:b/>
          <w:bCs/>
          <w:sz w:val="24"/>
          <w:szCs w:val="24"/>
        </w:rPr>
      </w:pPr>
      <w:r>
        <w:rPr>
          <w:rFonts w:ascii="Arial" w:hAnsi="Arial" w:cs="Arial"/>
          <w:b/>
          <w:bCs/>
          <w:sz w:val="24"/>
          <w:szCs w:val="24"/>
        </w:rPr>
        <w:br w:type="page"/>
      </w:r>
    </w:p>
    <w:p w14:paraId="506EEAA2" w14:textId="77777777" w:rsidR="006963EC" w:rsidRPr="008F2958" w:rsidRDefault="00A0064F" w:rsidP="00E75D30">
      <w:pPr>
        <w:spacing w:after="0" w:line="360" w:lineRule="auto"/>
        <w:jc w:val="both"/>
        <w:rPr>
          <w:rFonts w:ascii="Arial" w:hAnsi="Arial" w:cs="Arial"/>
          <w:sz w:val="24"/>
          <w:szCs w:val="24"/>
        </w:rPr>
      </w:pPr>
      <w:r w:rsidRPr="008F2958">
        <w:rPr>
          <w:rFonts w:ascii="Arial" w:hAnsi="Arial" w:cs="Arial"/>
          <w:sz w:val="24"/>
          <w:szCs w:val="24"/>
        </w:rPr>
        <w:lastRenderedPageBreak/>
        <w:t>Appearances</w:t>
      </w:r>
    </w:p>
    <w:p w14:paraId="4A2C1BB9" w14:textId="77777777" w:rsidR="00A0064F" w:rsidRPr="008F2958" w:rsidRDefault="00A0064F" w:rsidP="008F2958">
      <w:pPr>
        <w:spacing w:after="0" w:line="360" w:lineRule="auto"/>
        <w:jc w:val="both"/>
        <w:rPr>
          <w:rFonts w:ascii="Arial" w:hAnsi="Arial" w:cs="Arial"/>
          <w:b/>
          <w:bCs/>
          <w:sz w:val="24"/>
          <w:szCs w:val="24"/>
        </w:rPr>
      </w:pPr>
    </w:p>
    <w:p w14:paraId="19305E01" w14:textId="677E87E7" w:rsidR="00CD078E" w:rsidRDefault="00CD078E" w:rsidP="008F2958">
      <w:pPr>
        <w:spacing w:after="0" w:line="360" w:lineRule="auto"/>
        <w:jc w:val="both"/>
        <w:rPr>
          <w:rFonts w:ascii="Arial" w:hAnsi="Arial" w:cs="Arial"/>
          <w:i/>
          <w:sz w:val="24"/>
          <w:szCs w:val="24"/>
        </w:rPr>
      </w:pPr>
      <w:r w:rsidRPr="006077BF">
        <w:rPr>
          <w:rFonts w:ascii="Arial" w:hAnsi="Arial" w:cs="Arial"/>
          <w:sz w:val="24"/>
          <w:szCs w:val="24"/>
        </w:rPr>
        <w:t>Counsel for</w:t>
      </w:r>
      <w:r w:rsidR="00A6299B" w:rsidRPr="006077BF">
        <w:rPr>
          <w:rFonts w:ascii="Arial" w:hAnsi="Arial" w:cs="Arial"/>
          <w:sz w:val="24"/>
          <w:szCs w:val="24"/>
        </w:rPr>
        <w:t xml:space="preserve"> </w:t>
      </w:r>
      <w:r w:rsidR="00346239" w:rsidRPr="006077BF">
        <w:rPr>
          <w:rFonts w:ascii="Arial" w:hAnsi="Arial" w:cs="Arial"/>
          <w:sz w:val="24"/>
          <w:szCs w:val="24"/>
        </w:rPr>
        <w:t>t</w:t>
      </w:r>
      <w:r w:rsidR="00A6299B" w:rsidRPr="006077BF">
        <w:rPr>
          <w:rFonts w:ascii="Arial" w:hAnsi="Arial" w:cs="Arial"/>
          <w:sz w:val="24"/>
          <w:szCs w:val="24"/>
        </w:rPr>
        <w:t xml:space="preserve">he </w:t>
      </w:r>
      <w:r w:rsidR="00F527A7" w:rsidRPr="006077BF">
        <w:rPr>
          <w:rFonts w:ascii="Arial" w:hAnsi="Arial" w:cs="Arial"/>
          <w:sz w:val="24"/>
          <w:szCs w:val="24"/>
        </w:rPr>
        <w:t>Applicant</w:t>
      </w:r>
      <w:r w:rsidRPr="006077BF">
        <w:rPr>
          <w:rFonts w:ascii="Arial" w:hAnsi="Arial" w:cs="Arial"/>
          <w:sz w:val="24"/>
          <w:szCs w:val="24"/>
        </w:rPr>
        <w:tab/>
      </w:r>
      <w:r w:rsidRPr="006077BF">
        <w:rPr>
          <w:rFonts w:ascii="Arial" w:hAnsi="Arial" w:cs="Arial"/>
          <w:sz w:val="24"/>
          <w:szCs w:val="24"/>
        </w:rPr>
        <w:tab/>
      </w:r>
      <w:r w:rsidR="00F527A7" w:rsidRPr="006077BF">
        <w:rPr>
          <w:rFonts w:ascii="Arial" w:hAnsi="Arial" w:cs="Arial"/>
          <w:sz w:val="24"/>
          <w:szCs w:val="24"/>
        </w:rPr>
        <w:tab/>
      </w:r>
      <w:r w:rsidRPr="006077BF">
        <w:rPr>
          <w:rFonts w:ascii="Arial" w:hAnsi="Arial" w:cs="Arial"/>
          <w:sz w:val="24"/>
          <w:szCs w:val="24"/>
        </w:rPr>
        <w:t>:</w:t>
      </w:r>
      <w:r w:rsidRPr="006077BF">
        <w:rPr>
          <w:rFonts w:ascii="Arial" w:hAnsi="Arial" w:cs="Arial"/>
          <w:sz w:val="24"/>
          <w:szCs w:val="24"/>
        </w:rPr>
        <w:tab/>
      </w:r>
      <w:r w:rsidR="00A6299B" w:rsidRPr="006077BF">
        <w:rPr>
          <w:rFonts w:ascii="Arial" w:hAnsi="Arial" w:cs="Arial"/>
          <w:i/>
          <w:sz w:val="24"/>
          <w:szCs w:val="24"/>
        </w:rPr>
        <w:t xml:space="preserve">Adv </w:t>
      </w:r>
      <w:r w:rsidR="00F527A7" w:rsidRPr="006077BF">
        <w:rPr>
          <w:rFonts w:ascii="Arial" w:hAnsi="Arial" w:cs="Arial"/>
          <w:i/>
          <w:sz w:val="24"/>
          <w:szCs w:val="24"/>
        </w:rPr>
        <w:t>Mzileni</w:t>
      </w:r>
    </w:p>
    <w:p w14:paraId="7C309F74" w14:textId="77777777" w:rsidR="00AF44CE" w:rsidRPr="006077BF" w:rsidRDefault="00AF44CE" w:rsidP="008F2958">
      <w:pPr>
        <w:spacing w:after="0" w:line="360" w:lineRule="auto"/>
        <w:jc w:val="both"/>
        <w:rPr>
          <w:rFonts w:ascii="Arial" w:hAnsi="Arial" w:cs="Arial"/>
          <w:sz w:val="24"/>
          <w:szCs w:val="24"/>
        </w:rPr>
      </w:pPr>
    </w:p>
    <w:p w14:paraId="6F92FF03" w14:textId="77777777" w:rsidR="00CD078E" w:rsidRPr="006077BF" w:rsidRDefault="00F527A7" w:rsidP="00E75D30">
      <w:pPr>
        <w:spacing w:after="0" w:line="360" w:lineRule="auto"/>
        <w:jc w:val="both"/>
        <w:rPr>
          <w:rFonts w:ascii="Arial" w:hAnsi="Arial" w:cs="Arial"/>
          <w:sz w:val="24"/>
          <w:szCs w:val="24"/>
        </w:rPr>
      </w:pPr>
      <w:r w:rsidRPr="006077BF">
        <w:rPr>
          <w:rFonts w:ascii="Arial" w:hAnsi="Arial" w:cs="Arial"/>
          <w:sz w:val="24"/>
          <w:szCs w:val="24"/>
        </w:rPr>
        <w:t>Attorneys for the Applicant</w:t>
      </w:r>
      <w:r w:rsidR="00CD078E" w:rsidRPr="006077BF">
        <w:rPr>
          <w:rFonts w:ascii="Arial" w:hAnsi="Arial" w:cs="Arial"/>
          <w:sz w:val="24"/>
          <w:szCs w:val="24"/>
        </w:rPr>
        <w:tab/>
      </w:r>
      <w:r w:rsidR="00CD078E" w:rsidRPr="006077BF">
        <w:rPr>
          <w:rFonts w:ascii="Arial" w:hAnsi="Arial" w:cs="Arial"/>
          <w:sz w:val="24"/>
          <w:szCs w:val="24"/>
        </w:rPr>
        <w:tab/>
      </w:r>
      <w:r w:rsidRPr="006077BF">
        <w:rPr>
          <w:rFonts w:ascii="Arial" w:hAnsi="Arial" w:cs="Arial"/>
          <w:sz w:val="24"/>
          <w:szCs w:val="24"/>
        </w:rPr>
        <w:tab/>
      </w:r>
      <w:r w:rsidR="00CD078E" w:rsidRPr="006077BF">
        <w:rPr>
          <w:rFonts w:ascii="Arial" w:hAnsi="Arial" w:cs="Arial"/>
          <w:sz w:val="24"/>
          <w:szCs w:val="24"/>
        </w:rPr>
        <w:t>:</w:t>
      </w:r>
      <w:r w:rsidR="00346239" w:rsidRPr="006077BF">
        <w:rPr>
          <w:rFonts w:ascii="Arial" w:hAnsi="Arial" w:cs="Arial"/>
          <w:sz w:val="24"/>
          <w:szCs w:val="24"/>
        </w:rPr>
        <w:tab/>
      </w:r>
      <w:r w:rsidRPr="006077BF">
        <w:rPr>
          <w:rFonts w:ascii="Arial" w:hAnsi="Arial" w:cs="Arial"/>
          <w:i/>
          <w:sz w:val="24"/>
          <w:szCs w:val="24"/>
        </w:rPr>
        <w:t>Mdledle-Malefane &amp; Associates</w:t>
      </w:r>
    </w:p>
    <w:p w14:paraId="754E0E32" w14:textId="77777777" w:rsidR="00346239" w:rsidRPr="006077BF" w:rsidRDefault="00346239" w:rsidP="00E75D30">
      <w:pPr>
        <w:spacing w:after="0" w:line="360" w:lineRule="auto"/>
        <w:jc w:val="both"/>
        <w:rPr>
          <w:rFonts w:ascii="Arial" w:hAnsi="Arial" w:cs="Arial"/>
          <w:sz w:val="24"/>
          <w:szCs w:val="24"/>
        </w:rPr>
      </w:pP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00F527A7" w:rsidRPr="006077BF">
        <w:rPr>
          <w:rFonts w:ascii="Arial" w:hAnsi="Arial" w:cs="Arial"/>
          <w:sz w:val="24"/>
          <w:szCs w:val="24"/>
        </w:rPr>
        <w:tab/>
      </w:r>
      <w:r w:rsidRPr="006077BF">
        <w:rPr>
          <w:rFonts w:ascii="Arial" w:hAnsi="Arial" w:cs="Arial"/>
          <w:sz w:val="24"/>
          <w:szCs w:val="24"/>
        </w:rPr>
        <w:t>Mthatha</w:t>
      </w:r>
    </w:p>
    <w:p w14:paraId="4E839AF6" w14:textId="77777777" w:rsidR="00CD078E" w:rsidRPr="006077BF" w:rsidRDefault="00346239" w:rsidP="00E75D30">
      <w:pPr>
        <w:spacing w:after="0" w:line="360" w:lineRule="auto"/>
        <w:jc w:val="both"/>
        <w:rPr>
          <w:rFonts w:ascii="Arial" w:hAnsi="Arial" w:cs="Arial"/>
          <w:sz w:val="24"/>
          <w:szCs w:val="24"/>
        </w:rPr>
      </w:pP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p>
    <w:p w14:paraId="29DCA084" w14:textId="7B1514B0" w:rsidR="00CD078E" w:rsidRDefault="00CD078E" w:rsidP="00E75D30">
      <w:pPr>
        <w:spacing w:after="0" w:line="360" w:lineRule="auto"/>
        <w:jc w:val="both"/>
        <w:rPr>
          <w:rFonts w:ascii="Arial" w:hAnsi="Arial" w:cs="Arial"/>
          <w:i/>
          <w:sz w:val="24"/>
          <w:szCs w:val="24"/>
        </w:rPr>
      </w:pPr>
      <w:r w:rsidRPr="006077BF">
        <w:rPr>
          <w:rFonts w:ascii="Arial" w:hAnsi="Arial" w:cs="Arial"/>
          <w:sz w:val="24"/>
          <w:szCs w:val="24"/>
        </w:rPr>
        <w:t>Counsel for</w:t>
      </w:r>
      <w:r w:rsidR="00A6299B" w:rsidRPr="006077BF">
        <w:rPr>
          <w:rFonts w:ascii="Arial" w:hAnsi="Arial" w:cs="Arial"/>
          <w:sz w:val="24"/>
          <w:szCs w:val="24"/>
        </w:rPr>
        <w:t xml:space="preserve"> the </w:t>
      </w:r>
      <w:r w:rsidR="00F527A7" w:rsidRPr="006077BF">
        <w:rPr>
          <w:rFonts w:ascii="Arial" w:hAnsi="Arial" w:cs="Arial"/>
          <w:sz w:val="24"/>
          <w:szCs w:val="24"/>
        </w:rPr>
        <w:t>First Respondent</w:t>
      </w:r>
      <w:r w:rsidR="00F527A7" w:rsidRPr="006077BF">
        <w:rPr>
          <w:rFonts w:ascii="Arial" w:hAnsi="Arial" w:cs="Arial"/>
          <w:sz w:val="24"/>
          <w:szCs w:val="24"/>
        </w:rPr>
        <w:tab/>
      </w:r>
      <w:r w:rsidRPr="006077BF">
        <w:rPr>
          <w:rFonts w:ascii="Arial" w:hAnsi="Arial" w:cs="Arial"/>
          <w:sz w:val="24"/>
          <w:szCs w:val="24"/>
        </w:rPr>
        <w:tab/>
        <w:t>:</w:t>
      </w:r>
      <w:r w:rsidR="00A6299B" w:rsidRPr="006077BF">
        <w:rPr>
          <w:rFonts w:ascii="Arial" w:hAnsi="Arial" w:cs="Arial"/>
          <w:sz w:val="24"/>
          <w:szCs w:val="24"/>
        </w:rPr>
        <w:tab/>
      </w:r>
      <w:r w:rsidR="00A6299B" w:rsidRPr="006077BF">
        <w:rPr>
          <w:rFonts w:ascii="Arial" w:hAnsi="Arial" w:cs="Arial"/>
          <w:i/>
          <w:sz w:val="24"/>
          <w:szCs w:val="24"/>
        </w:rPr>
        <w:t xml:space="preserve">Adv </w:t>
      </w:r>
      <w:r w:rsidR="00F527A7" w:rsidRPr="006077BF">
        <w:rPr>
          <w:rFonts w:ascii="Arial" w:hAnsi="Arial" w:cs="Arial"/>
          <w:i/>
          <w:sz w:val="24"/>
          <w:szCs w:val="24"/>
        </w:rPr>
        <w:t>Sintwa</w:t>
      </w:r>
    </w:p>
    <w:p w14:paraId="72C79800" w14:textId="77777777" w:rsidR="00AF44CE" w:rsidRPr="006077BF" w:rsidRDefault="00AF44CE" w:rsidP="00E75D30">
      <w:pPr>
        <w:spacing w:after="0" w:line="360" w:lineRule="auto"/>
        <w:jc w:val="both"/>
        <w:rPr>
          <w:rFonts w:ascii="Arial" w:hAnsi="Arial" w:cs="Arial"/>
          <w:sz w:val="24"/>
          <w:szCs w:val="24"/>
        </w:rPr>
      </w:pPr>
    </w:p>
    <w:p w14:paraId="1006B6EE" w14:textId="77777777" w:rsidR="00CD078E" w:rsidRPr="006077BF" w:rsidRDefault="00CD078E" w:rsidP="00E75D30">
      <w:pPr>
        <w:spacing w:after="0" w:line="360" w:lineRule="auto"/>
        <w:jc w:val="both"/>
        <w:rPr>
          <w:rFonts w:ascii="Arial" w:hAnsi="Arial" w:cs="Arial"/>
          <w:sz w:val="24"/>
          <w:szCs w:val="24"/>
        </w:rPr>
      </w:pPr>
      <w:r w:rsidRPr="006077BF">
        <w:rPr>
          <w:rFonts w:ascii="Arial" w:hAnsi="Arial" w:cs="Arial"/>
          <w:sz w:val="24"/>
          <w:szCs w:val="24"/>
        </w:rPr>
        <w:t>Attorneys for</w:t>
      </w:r>
      <w:r w:rsidRPr="006077BF">
        <w:rPr>
          <w:rFonts w:ascii="Arial" w:hAnsi="Arial" w:cs="Arial"/>
          <w:sz w:val="24"/>
          <w:szCs w:val="24"/>
        </w:rPr>
        <w:tab/>
      </w:r>
      <w:r w:rsidR="00346239" w:rsidRPr="006077BF">
        <w:rPr>
          <w:rFonts w:ascii="Arial" w:hAnsi="Arial" w:cs="Arial"/>
          <w:sz w:val="24"/>
          <w:szCs w:val="24"/>
        </w:rPr>
        <w:t xml:space="preserve">the </w:t>
      </w:r>
      <w:r w:rsidR="00F527A7" w:rsidRPr="006077BF">
        <w:rPr>
          <w:rFonts w:ascii="Arial" w:hAnsi="Arial" w:cs="Arial"/>
          <w:sz w:val="24"/>
          <w:szCs w:val="24"/>
        </w:rPr>
        <w:t xml:space="preserve">First Respondent </w:t>
      </w:r>
      <w:r w:rsidR="00F527A7" w:rsidRPr="006077BF">
        <w:rPr>
          <w:rFonts w:ascii="Arial" w:hAnsi="Arial" w:cs="Arial"/>
          <w:sz w:val="24"/>
          <w:szCs w:val="24"/>
        </w:rPr>
        <w:tab/>
      </w:r>
      <w:r w:rsidRPr="006077BF">
        <w:rPr>
          <w:rFonts w:ascii="Arial" w:hAnsi="Arial" w:cs="Arial"/>
          <w:sz w:val="24"/>
          <w:szCs w:val="24"/>
        </w:rPr>
        <w:t>:</w:t>
      </w:r>
      <w:r w:rsidRPr="006077BF">
        <w:rPr>
          <w:rFonts w:ascii="Arial" w:hAnsi="Arial" w:cs="Arial"/>
          <w:sz w:val="24"/>
          <w:szCs w:val="24"/>
        </w:rPr>
        <w:tab/>
      </w:r>
      <w:r w:rsidR="00F527A7" w:rsidRPr="006077BF">
        <w:rPr>
          <w:rFonts w:ascii="Arial" w:hAnsi="Arial" w:cs="Arial"/>
          <w:i/>
          <w:sz w:val="24"/>
          <w:szCs w:val="24"/>
        </w:rPr>
        <w:t>T Qina &amp; Sons Attorneys</w:t>
      </w:r>
    </w:p>
    <w:p w14:paraId="6CA48D2B" w14:textId="77777777" w:rsidR="00346239" w:rsidRPr="006077BF" w:rsidRDefault="00346239" w:rsidP="00E75D30">
      <w:pPr>
        <w:spacing w:after="0" w:line="360" w:lineRule="auto"/>
        <w:jc w:val="both"/>
        <w:rPr>
          <w:rFonts w:ascii="Arial" w:hAnsi="Arial" w:cs="Arial"/>
          <w:sz w:val="24"/>
          <w:szCs w:val="24"/>
        </w:rPr>
      </w:pP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00F527A7" w:rsidRPr="006077BF">
        <w:rPr>
          <w:rFonts w:ascii="Arial" w:hAnsi="Arial" w:cs="Arial"/>
          <w:sz w:val="24"/>
          <w:szCs w:val="24"/>
        </w:rPr>
        <w:tab/>
      </w:r>
      <w:r w:rsidRPr="006077BF">
        <w:rPr>
          <w:rFonts w:ascii="Arial" w:hAnsi="Arial" w:cs="Arial"/>
          <w:sz w:val="24"/>
          <w:szCs w:val="24"/>
        </w:rPr>
        <w:t>Mthatha</w:t>
      </w:r>
    </w:p>
    <w:sectPr w:rsidR="00346239" w:rsidRPr="006077BF" w:rsidSect="00DE08B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B6AD" w14:textId="77777777" w:rsidR="00092DBD" w:rsidRDefault="00092DBD" w:rsidP="00D31321">
      <w:pPr>
        <w:spacing w:after="0" w:line="240" w:lineRule="auto"/>
      </w:pPr>
      <w:r>
        <w:separator/>
      </w:r>
    </w:p>
  </w:endnote>
  <w:endnote w:type="continuationSeparator" w:id="0">
    <w:p w14:paraId="77469DFA" w14:textId="77777777" w:rsidR="00092DBD" w:rsidRDefault="00092DBD"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4E732" w14:textId="77777777" w:rsidR="00092DBD" w:rsidRDefault="00092DBD" w:rsidP="00D31321">
      <w:pPr>
        <w:spacing w:after="0" w:line="240" w:lineRule="auto"/>
      </w:pPr>
      <w:r>
        <w:separator/>
      </w:r>
    </w:p>
  </w:footnote>
  <w:footnote w:type="continuationSeparator" w:id="0">
    <w:p w14:paraId="6D280DCC" w14:textId="77777777" w:rsidR="00092DBD" w:rsidRDefault="00092DBD" w:rsidP="00D31321">
      <w:pPr>
        <w:spacing w:after="0" w:line="240" w:lineRule="auto"/>
      </w:pPr>
      <w:r>
        <w:continuationSeparator/>
      </w:r>
    </w:p>
  </w:footnote>
  <w:footnote w:id="1">
    <w:p w14:paraId="15BC9D5C" w14:textId="77777777" w:rsidR="0041153D" w:rsidRPr="006A2396" w:rsidRDefault="0041153D" w:rsidP="006A2396">
      <w:pPr>
        <w:pStyle w:val="FootnoteText"/>
        <w:jc w:val="both"/>
        <w:rPr>
          <w:rFonts w:ascii="Arial" w:hAnsi="Arial" w:cs="Arial"/>
        </w:rPr>
      </w:pPr>
      <w:r w:rsidRPr="008F2958">
        <w:rPr>
          <w:rStyle w:val="FootnoteReference"/>
          <w:rFonts w:ascii="Arial" w:hAnsi="Arial" w:cs="Arial"/>
        </w:rPr>
        <w:footnoteRef/>
      </w:r>
      <w:r w:rsidRPr="008F2958">
        <w:rPr>
          <w:rFonts w:ascii="Arial" w:hAnsi="Arial" w:cs="Arial"/>
        </w:rPr>
        <w:t xml:space="preserve"> </w:t>
      </w:r>
      <w:r w:rsidRPr="006A2396">
        <w:rPr>
          <w:rFonts w:ascii="Arial" w:hAnsi="Arial" w:cs="Arial"/>
        </w:rPr>
        <w:t>Section 3 of the Act sets out the requirements for validity of customary marriages as follows:</w:t>
      </w:r>
    </w:p>
    <w:p w14:paraId="7FEDA12B" w14:textId="77777777" w:rsidR="0041153D" w:rsidRPr="006A2396" w:rsidRDefault="0016255A" w:rsidP="006A2396">
      <w:pPr>
        <w:pStyle w:val="FootnoteText"/>
        <w:jc w:val="both"/>
        <w:rPr>
          <w:rFonts w:ascii="Arial" w:hAnsi="Arial" w:cs="Arial"/>
        </w:rPr>
      </w:pPr>
      <w:r w:rsidRPr="006A2396">
        <w:rPr>
          <w:rFonts w:ascii="Arial" w:hAnsi="Arial" w:cs="Arial"/>
        </w:rPr>
        <w:t>‘</w:t>
      </w:r>
      <w:r w:rsidR="0041153D" w:rsidRPr="006A2396">
        <w:rPr>
          <w:rFonts w:ascii="Arial" w:hAnsi="Arial" w:cs="Arial"/>
        </w:rPr>
        <w:t>(1)</w:t>
      </w:r>
      <w:r w:rsidRPr="006A2396">
        <w:rPr>
          <w:rFonts w:ascii="Arial" w:hAnsi="Arial" w:cs="Arial"/>
        </w:rPr>
        <w:tab/>
      </w:r>
      <w:r w:rsidR="0041153D" w:rsidRPr="006A2396">
        <w:rPr>
          <w:rFonts w:ascii="Arial" w:hAnsi="Arial" w:cs="Arial"/>
        </w:rPr>
        <w:t>For a customary marriage entered into after the commencement of this Act to be valid–</w:t>
      </w:r>
    </w:p>
    <w:p w14:paraId="5A4CEB27" w14:textId="77777777" w:rsidR="0041153D" w:rsidRPr="006A2396" w:rsidRDefault="0041153D" w:rsidP="008F2958">
      <w:pPr>
        <w:pStyle w:val="FootnoteText"/>
        <w:ind w:firstLine="720"/>
        <w:jc w:val="both"/>
        <w:rPr>
          <w:rFonts w:ascii="Arial" w:hAnsi="Arial" w:cs="Arial"/>
        </w:rPr>
      </w:pPr>
      <w:r w:rsidRPr="006A2396">
        <w:rPr>
          <w:rFonts w:ascii="Arial" w:hAnsi="Arial" w:cs="Arial"/>
        </w:rPr>
        <w:t>(a)</w:t>
      </w:r>
      <w:r w:rsidR="0016255A" w:rsidRPr="006A2396">
        <w:rPr>
          <w:rFonts w:ascii="Arial" w:hAnsi="Arial" w:cs="Arial"/>
        </w:rPr>
        <w:tab/>
      </w:r>
      <w:r w:rsidRPr="006A2396">
        <w:rPr>
          <w:rFonts w:ascii="Arial" w:hAnsi="Arial" w:cs="Arial"/>
        </w:rPr>
        <w:t>the prospective spouses–</w:t>
      </w:r>
    </w:p>
    <w:p w14:paraId="53E60CCF" w14:textId="77777777" w:rsidR="0041153D" w:rsidRPr="006A2396" w:rsidRDefault="0041153D" w:rsidP="008F2958">
      <w:pPr>
        <w:pStyle w:val="FootnoteText"/>
        <w:ind w:left="720" w:firstLine="720"/>
        <w:jc w:val="both"/>
        <w:rPr>
          <w:rFonts w:ascii="Arial" w:hAnsi="Arial" w:cs="Arial"/>
        </w:rPr>
      </w:pPr>
      <w:r w:rsidRPr="006A2396">
        <w:rPr>
          <w:rFonts w:ascii="Arial" w:hAnsi="Arial" w:cs="Arial"/>
        </w:rPr>
        <w:t>(i)</w:t>
      </w:r>
      <w:r w:rsidR="009E5B6B" w:rsidRPr="006A2396">
        <w:rPr>
          <w:rFonts w:ascii="Arial" w:hAnsi="Arial" w:cs="Arial"/>
        </w:rPr>
        <w:tab/>
      </w:r>
      <w:r w:rsidRPr="006A2396">
        <w:rPr>
          <w:rFonts w:ascii="Arial" w:hAnsi="Arial" w:cs="Arial"/>
        </w:rPr>
        <w:t>must both be above the age of 18 years; and</w:t>
      </w:r>
    </w:p>
    <w:p w14:paraId="3B8652A4" w14:textId="77777777" w:rsidR="0041153D" w:rsidRPr="006A2396" w:rsidRDefault="0041153D" w:rsidP="008F2958">
      <w:pPr>
        <w:pStyle w:val="FootnoteText"/>
        <w:ind w:left="720" w:firstLine="720"/>
        <w:jc w:val="both"/>
        <w:rPr>
          <w:rFonts w:ascii="Arial" w:hAnsi="Arial" w:cs="Arial"/>
        </w:rPr>
      </w:pPr>
      <w:r w:rsidRPr="006A2396">
        <w:rPr>
          <w:rFonts w:ascii="Arial" w:hAnsi="Arial" w:cs="Arial"/>
        </w:rPr>
        <w:t>(ii)</w:t>
      </w:r>
      <w:r w:rsidR="009E5B6B" w:rsidRPr="006A2396">
        <w:rPr>
          <w:rFonts w:ascii="Arial" w:hAnsi="Arial" w:cs="Arial"/>
        </w:rPr>
        <w:tab/>
      </w:r>
      <w:r w:rsidRPr="006A2396">
        <w:rPr>
          <w:rFonts w:ascii="Arial" w:hAnsi="Arial" w:cs="Arial"/>
        </w:rPr>
        <w:t>must both consent to be married to each other under customary law; and</w:t>
      </w:r>
    </w:p>
    <w:p w14:paraId="2B1D3792" w14:textId="77777777" w:rsidR="0041153D" w:rsidRPr="006A2396" w:rsidRDefault="0041153D" w:rsidP="008F2958">
      <w:pPr>
        <w:pStyle w:val="FootnoteText"/>
        <w:ind w:left="1440" w:hanging="720"/>
        <w:jc w:val="both"/>
        <w:rPr>
          <w:rFonts w:ascii="Arial" w:hAnsi="Arial" w:cs="Arial"/>
        </w:rPr>
      </w:pPr>
      <w:r w:rsidRPr="006A2396">
        <w:rPr>
          <w:rFonts w:ascii="Arial" w:hAnsi="Arial" w:cs="Arial"/>
        </w:rPr>
        <w:t>(b)</w:t>
      </w:r>
      <w:r w:rsidR="009E5B6B" w:rsidRPr="006A2396">
        <w:rPr>
          <w:rFonts w:ascii="Arial" w:hAnsi="Arial" w:cs="Arial"/>
        </w:rPr>
        <w:tab/>
      </w:r>
      <w:r w:rsidRPr="006A2396">
        <w:rPr>
          <w:rFonts w:ascii="Arial" w:hAnsi="Arial" w:cs="Arial"/>
        </w:rPr>
        <w:t>the marriage must be negotiated and entered into or celebrated in accordance with customary law.</w:t>
      </w:r>
    </w:p>
  </w:footnote>
  <w:footnote w:id="2">
    <w:p w14:paraId="1AE99549" w14:textId="77777777" w:rsidR="0041153D" w:rsidRPr="006A2396" w:rsidRDefault="0041153D" w:rsidP="006A2396">
      <w:pPr>
        <w:pStyle w:val="FootnoteText"/>
        <w:jc w:val="both"/>
        <w:rPr>
          <w:rFonts w:ascii="Arial" w:hAnsi="Arial" w:cs="Arial"/>
        </w:rPr>
      </w:pPr>
      <w:r w:rsidRPr="008F2958">
        <w:rPr>
          <w:rStyle w:val="FootnoteReference"/>
          <w:rFonts w:ascii="Arial" w:hAnsi="Arial" w:cs="Arial"/>
        </w:rPr>
        <w:footnoteRef/>
      </w:r>
      <w:r w:rsidRPr="008F2958">
        <w:rPr>
          <w:rFonts w:ascii="Arial" w:hAnsi="Arial" w:cs="Arial"/>
        </w:rPr>
        <w:t xml:space="preserve"> </w:t>
      </w:r>
      <w:r w:rsidRPr="006A2396">
        <w:rPr>
          <w:rFonts w:ascii="Arial" w:hAnsi="Arial" w:cs="Arial"/>
          <w:i/>
        </w:rPr>
        <w:t>Mbungela &amp; Another v Mkabi &amp; Others</w:t>
      </w:r>
      <w:r w:rsidRPr="006A2396">
        <w:rPr>
          <w:rFonts w:ascii="Arial" w:hAnsi="Arial" w:cs="Arial"/>
        </w:rPr>
        <w:t xml:space="preserve"> </w:t>
      </w:r>
      <w:r w:rsidR="008B4037" w:rsidRPr="008B4037">
        <w:rPr>
          <w:rFonts w:ascii="Arial" w:hAnsi="Arial" w:cs="Arial"/>
        </w:rPr>
        <w:t>[2019] ZASCA 134; 2020 (1) SA 41 (SCA); [2020] 1 All SA 42 (SCA)</w:t>
      </w:r>
      <w:r w:rsidR="008B4037">
        <w:rPr>
          <w:rFonts w:ascii="Arial" w:hAnsi="Arial" w:cs="Arial"/>
        </w:rPr>
        <w:t xml:space="preserve"> </w:t>
      </w:r>
      <w:r w:rsidRPr="006A2396">
        <w:rPr>
          <w:rFonts w:ascii="Arial" w:hAnsi="Arial" w:cs="Arial"/>
        </w:rPr>
        <w:t>para 17</w:t>
      </w:r>
      <w:r w:rsidR="008B4037">
        <w:rPr>
          <w:rFonts w:ascii="Arial" w:hAnsi="Arial" w:cs="Arial"/>
        </w:rPr>
        <w:t>.</w:t>
      </w:r>
    </w:p>
  </w:footnote>
  <w:footnote w:id="3">
    <w:p w14:paraId="0E10E2AC" w14:textId="77777777" w:rsidR="0041153D" w:rsidRPr="006A2396" w:rsidRDefault="0041153D" w:rsidP="006A2396">
      <w:pPr>
        <w:pStyle w:val="FootnoteText"/>
        <w:jc w:val="both"/>
        <w:rPr>
          <w:rFonts w:ascii="Arial" w:hAnsi="Arial" w:cs="Arial"/>
        </w:rPr>
      </w:pPr>
      <w:r w:rsidRPr="008F2958">
        <w:rPr>
          <w:rStyle w:val="FootnoteReference"/>
          <w:rFonts w:ascii="Arial" w:hAnsi="Arial" w:cs="Arial"/>
        </w:rPr>
        <w:footnoteRef/>
      </w:r>
      <w:r w:rsidRPr="008F2958">
        <w:rPr>
          <w:rFonts w:ascii="Arial" w:hAnsi="Arial" w:cs="Arial"/>
        </w:rPr>
        <w:t xml:space="preserve"> </w:t>
      </w:r>
      <w:r w:rsidRPr="006A2396">
        <w:rPr>
          <w:rFonts w:ascii="Arial" w:hAnsi="Arial" w:cs="Arial"/>
          <w:i/>
        </w:rPr>
        <w:t xml:space="preserve">Fezile Mlamla v Nomathamsanqa Rubushe and Others </w:t>
      </w:r>
      <w:r w:rsidR="00EC62ED">
        <w:rPr>
          <w:rFonts w:ascii="Arial" w:hAnsi="Arial" w:cs="Arial"/>
          <w:iCs/>
        </w:rPr>
        <w:t xml:space="preserve">unreported judgment of the </w:t>
      </w:r>
      <w:r w:rsidRPr="006A2396">
        <w:rPr>
          <w:rFonts w:ascii="Arial" w:hAnsi="Arial" w:cs="Arial"/>
        </w:rPr>
        <w:t xml:space="preserve">Full Bench of the Eastern Cape Division under </w:t>
      </w:r>
      <w:r w:rsidR="0011291C">
        <w:rPr>
          <w:rFonts w:ascii="Arial" w:hAnsi="Arial" w:cs="Arial"/>
        </w:rPr>
        <w:t>C</w:t>
      </w:r>
      <w:r w:rsidRPr="006A2396">
        <w:rPr>
          <w:rFonts w:ascii="Arial" w:hAnsi="Arial" w:cs="Arial"/>
        </w:rPr>
        <w:t>ase n</w:t>
      </w:r>
      <w:r w:rsidR="0011291C">
        <w:rPr>
          <w:rFonts w:ascii="Arial" w:hAnsi="Arial" w:cs="Arial"/>
        </w:rPr>
        <w:t>o</w:t>
      </w:r>
      <w:r w:rsidRPr="006A2396">
        <w:rPr>
          <w:rFonts w:ascii="Arial" w:hAnsi="Arial" w:cs="Arial"/>
        </w:rPr>
        <w:t xml:space="preserve"> CA04/2020 delivered by Tokota J para 30</w:t>
      </w:r>
      <w:r w:rsidR="00EC62ED">
        <w:rPr>
          <w:rFonts w:ascii="Arial" w:hAnsi="Arial" w:cs="Arial"/>
        </w:rPr>
        <w:t>.</w:t>
      </w:r>
    </w:p>
  </w:footnote>
  <w:footnote w:id="4">
    <w:p w14:paraId="38D48919" w14:textId="77777777" w:rsidR="0041153D" w:rsidRPr="006A2396" w:rsidRDefault="0041153D" w:rsidP="008F2958">
      <w:pPr>
        <w:pStyle w:val="FootnoteText"/>
        <w:jc w:val="both"/>
        <w:rPr>
          <w:rFonts w:ascii="Arial" w:hAnsi="Arial" w:cs="Arial"/>
        </w:rPr>
      </w:pPr>
      <w:r w:rsidRPr="008F2958">
        <w:rPr>
          <w:rStyle w:val="FootnoteReference"/>
          <w:rFonts w:ascii="Arial" w:hAnsi="Arial" w:cs="Arial"/>
        </w:rPr>
        <w:footnoteRef/>
      </w:r>
      <w:r w:rsidRPr="008F2958">
        <w:rPr>
          <w:rFonts w:ascii="Arial" w:hAnsi="Arial" w:cs="Arial"/>
        </w:rPr>
        <w:t xml:space="preserve"> </w:t>
      </w:r>
      <w:r w:rsidRPr="006A2396">
        <w:rPr>
          <w:rFonts w:ascii="Arial" w:hAnsi="Arial" w:cs="Arial"/>
          <w:i/>
        </w:rPr>
        <w:t>Tsambo v Sengadi</w:t>
      </w:r>
      <w:r w:rsidRPr="006A2396">
        <w:rPr>
          <w:rFonts w:ascii="Arial" w:hAnsi="Arial" w:cs="Arial"/>
        </w:rPr>
        <w:t xml:space="preserve"> </w:t>
      </w:r>
      <w:r w:rsidR="000D232C" w:rsidRPr="000D232C">
        <w:rPr>
          <w:rFonts w:ascii="Arial" w:hAnsi="Arial" w:cs="Arial"/>
        </w:rPr>
        <w:t>[2020] ZASCA 46</w:t>
      </w:r>
      <w:r w:rsidR="00C20D9B">
        <w:rPr>
          <w:rFonts w:ascii="Arial" w:hAnsi="Arial" w:cs="Arial"/>
        </w:rPr>
        <w:t xml:space="preserve"> para 18.</w:t>
      </w:r>
    </w:p>
  </w:footnote>
  <w:footnote w:id="5">
    <w:p w14:paraId="4C9C48CA" w14:textId="77777777" w:rsidR="0041153D" w:rsidRPr="006A2396" w:rsidRDefault="0041153D" w:rsidP="008F2958">
      <w:pPr>
        <w:pStyle w:val="FootnoteText"/>
        <w:jc w:val="both"/>
        <w:rPr>
          <w:rFonts w:ascii="Arial" w:hAnsi="Arial" w:cs="Arial"/>
        </w:rPr>
      </w:pPr>
      <w:r w:rsidRPr="008F2958">
        <w:rPr>
          <w:rStyle w:val="FootnoteReference"/>
          <w:rFonts w:ascii="Arial" w:hAnsi="Arial" w:cs="Arial"/>
        </w:rPr>
        <w:footnoteRef/>
      </w:r>
      <w:r w:rsidRPr="008F2958">
        <w:rPr>
          <w:rFonts w:ascii="Arial" w:hAnsi="Arial" w:cs="Arial"/>
        </w:rPr>
        <w:t xml:space="preserve"> </w:t>
      </w:r>
      <w:r w:rsidRPr="006A2396">
        <w:rPr>
          <w:rFonts w:ascii="Arial" w:hAnsi="Arial" w:cs="Arial"/>
          <w:i/>
        </w:rPr>
        <w:t xml:space="preserve">Shilubana </w:t>
      </w:r>
      <w:r w:rsidR="004D7BFD">
        <w:rPr>
          <w:rFonts w:ascii="Arial" w:hAnsi="Arial" w:cs="Arial"/>
          <w:i/>
        </w:rPr>
        <w:t xml:space="preserve">and Others </w:t>
      </w:r>
      <w:r w:rsidRPr="006A2396">
        <w:rPr>
          <w:rFonts w:ascii="Arial" w:hAnsi="Arial" w:cs="Arial"/>
          <w:i/>
        </w:rPr>
        <w:t>v Nwamitwa</w:t>
      </w:r>
      <w:r w:rsidRPr="006A2396">
        <w:rPr>
          <w:rFonts w:ascii="Arial" w:hAnsi="Arial" w:cs="Arial"/>
        </w:rPr>
        <w:t xml:space="preserve"> </w:t>
      </w:r>
      <w:r w:rsidR="004D7BFD" w:rsidRPr="004D7BFD">
        <w:rPr>
          <w:rFonts w:ascii="Arial" w:hAnsi="Arial" w:cs="Arial"/>
        </w:rPr>
        <w:t>[2008] ZACC 9; 2009 (2) SA 66 (CC)</w:t>
      </w:r>
      <w:r w:rsidR="007843CB">
        <w:rPr>
          <w:rFonts w:ascii="Arial" w:hAnsi="Arial" w:cs="Arial"/>
        </w:rPr>
        <w:t xml:space="preserve">; </w:t>
      </w:r>
      <w:r w:rsidR="007843CB" w:rsidRPr="004D7BFD">
        <w:rPr>
          <w:rFonts w:ascii="Arial" w:hAnsi="Arial" w:cs="Arial"/>
        </w:rPr>
        <w:t>2008 (9) BCLR 914 (CC)</w:t>
      </w:r>
      <w:r w:rsidR="007843CB">
        <w:rPr>
          <w:rFonts w:ascii="Arial" w:hAnsi="Arial" w:cs="Arial"/>
        </w:rPr>
        <w:t xml:space="preserve"> para 49.</w:t>
      </w:r>
    </w:p>
  </w:footnote>
  <w:footnote w:id="6">
    <w:p w14:paraId="22A15CE1" w14:textId="77777777" w:rsidR="0041153D" w:rsidRPr="006A2396" w:rsidRDefault="0041153D" w:rsidP="008F2958">
      <w:pPr>
        <w:pStyle w:val="FootnoteText"/>
        <w:jc w:val="both"/>
        <w:rPr>
          <w:rFonts w:ascii="Arial" w:hAnsi="Arial" w:cs="Arial"/>
        </w:rPr>
      </w:pPr>
      <w:r w:rsidRPr="008F2958">
        <w:rPr>
          <w:rStyle w:val="FootnoteReference"/>
          <w:rFonts w:ascii="Arial" w:hAnsi="Arial" w:cs="Arial"/>
        </w:rPr>
        <w:footnoteRef/>
      </w:r>
      <w:r w:rsidRPr="008F2958">
        <w:rPr>
          <w:rFonts w:ascii="Arial" w:hAnsi="Arial" w:cs="Arial"/>
        </w:rPr>
        <w:t xml:space="preserve"> </w:t>
      </w:r>
      <w:r w:rsidR="00BA35BE" w:rsidRPr="008F2958">
        <w:rPr>
          <w:rFonts w:ascii="Arial" w:hAnsi="Arial" w:cs="Arial"/>
          <w:i/>
          <w:iCs/>
        </w:rPr>
        <w:t>Nduli v Minister of Home Affairs and Others</w:t>
      </w:r>
      <w:r w:rsidR="00BA35BE" w:rsidRPr="00BA35BE">
        <w:rPr>
          <w:rFonts w:ascii="Arial" w:hAnsi="Arial" w:cs="Arial"/>
        </w:rPr>
        <w:t xml:space="preserve"> [2023] ZAKZPHC 24</w:t>
      </w:r>
      <w:r w:rsidR="00B74001">
        <w:rPr>
          <w:rFonts w:ascii="Arial" w:hAnsi="Arial" w:cs="Arial"/>
        </w:rPr>
        <w:t xml:space="preserve"> para 60.</w:t>
      </w:r>
    </w:p>
  </w:footnote>
  <w:footnote w:id="7">
    <w:p w14:paraId="2374E201" w14:textId="77777777" w:rsidR="0041153D" w:rsidRPr="006A2396" w:rsidRDefault="0041153D" w:rsidP="008F2958">
      <w:pPr>
        <w:pStyle w:val="FootnoteText"/>
        <w:jc w:val="both"/>
        <w:rPr>
          <w:rFonts w:ascii="Arial" w:hAnsi="Arial" w:cs="Arial"/>
        </w:rPr>
      </w:pPr>
      <w:r w:rsidRPr="008F2958">
        <w:rPr>
          <w:rStyle w:val="FootnoteReference"/>
          <w:rFonts w:ascii="Arial" w:hAnsi="Arial" w:cs="Arial"/>
        </w:rPr>
        <w:footnoteRef/>
      </w:r>
      <w:r w:rsidRPr="008F2958">
        <w:rPr>
          <w:rFonts w:ascii="Arial" w:hAnsi="Arial" w:cs="Arial"/>
        </w:rPr>
        <w:t xml:space="preserve"> </w:t>
      </w:r>
      <w:r w:rsidRPr="006A2396">
        <w:rPr>
          <w:rFonts w:ascii="Arial" w:hAnsi="Arial" w:cs="Arial"/>
          <w:i/>
        </w:rPr>
        <w:t xml:space="preserve">DMR v DMK </w:t>
      </w:r>
      <w:r w:rsidR="00777F09">
        <w:rPr>
          <w:rFonts w:ascii="Arial" w:hAnsi="Arial" w:cs="Arial"/>
        </w:rPr>
        <w:t>u</w:t>
      </w:r>
      <w:r w:rsidRPr="006A2396">
        <w:rPr>
          <w:rFonts w:ascii="Arial" w:hAnsi="Arial" w:cs="Arial"/>
        </w:rPr>
        <w:t xml:space="preserve">nreported Judgment of Limpopo Division </w:t>
      </w:r>
      <w:r w:rsidR="0011291C">
        <w:rPr>
          <w:rFonts w:ascii="Arial" w:hAnsi="Arial" w:cs="Arial"/>
        </w:rPr>
        <w:t xml:space="preserve">under Case no </w:t>
      </w:r>
      <w:r w:rsidRPr="006A2396">
        <w:rPr>
          <w:rFonts w:ascii="Arial" w:hAnsi="Arial" w:cs="Arial"/>
        </w:rPr>
        <w:t>2017/2016</w:t>
      </w:r>
      <w:r w:rsidR="0011291C">
        <w:rPr>
          <w:rFonts w:ascii="Arial" w:hAnsi="Arial" w:cs="Arial"/>
        </w:rPr>
        <w:t>.</w:t>
      </w:r>
    </w:p>
  </w:footnote>
  <w:footnote w:id="8">
    <w:p w14:paraId="560F1807" w14:textId="77777777" w:rsidR="0041153D" w:rsidRPr="006A2396" w:rsidRDefault="0041153D" w:rsidP="008F2958">
      <w:pPr>
        <w:pStyle w:val="FootnoteText"/>
        <w:jc w:val="both"/>
        <w:rPr>
          <w:rFonts w:ascii="Arial" w:hAnsi="Arial" w:cs="Arial"/>
        </w:rPr>
      </w:pPr>
      <w:r w:rsidRPr="008F2958">
        <w:rPr>
          <w:rStyle w:val="FootnoteReference"/>
          <w:rFonts w:ascii="Arial" w:hAnsi="Arial" w:cs="Arial"/>
        </w:rPr>
        <w:footnoteRef/>
      </w:r>
      <w:r w:rsidRPr="008F2958">
        <w:rPr>
          <w:rFonts w:ascii="Arial" w:hAnsi="Arial" w:cs="Arial"/>
        </w:rPr>
        <w:t xml:space="preserve"> </w:t>
      </w:r>
      <w:r w:rsidR="00EF0EC7" w:rsidRPr="008F2958">
        <w:rPr>
          <w:rFonts w:ascii="Arial" w:hAnsi="Arial" w:cs="Arial"/>
          <w:iCs/>
        </w:rPr>
        <w:t>Above n 4</w:t>
      </w:r>
      <w:r w:rsidRPr="006A2396">
        <w:rPr>
          <w:rFonts w:ascii="Arial" w:hAnsi="Arial" w:cs="Arial"/>
        </w:rPr>
        <w:t xml:space="preserve"> para 27</w:t>
      </w:r>
      <w:r w:rsidR="00EF0EC7">
        <w:rPr>
          <w:rFonts w:ascii="Arial" w:hAnsi="Arial" w:cs="Arial"/>
        </w:rPr>
        <w:t>.</w:t>
      </w:r>
    </w:p>
  </w:footnote>
  <w:footnote w:id="9">
    <w:p w14:paraId="1C19B251" w14:textId="77777777" w:rsidR="00ED3FF8" w:rsidRPr="00ED3FF8" w:rsidRDefault="00ED3FF8">
      <w:pPr>
        <w:pStyle w:val="FootnoteText"/>
        <w:rPr>
          <w:rFonts w:ascii="Arial" w:hAnsi="Arial" w:cs="Arial"/>
        </w:rPr>
      </w:pPr>
      <w:r>
        <w:rPr>
          <w:rStyle w:val="FootnoteReference"/>
        </w:rPr>
        <w:footnoteRef/>
      </w:r>
      <w:r>
        <w:t xml:space="preserve"> </w:t>
      </w:r>
      <w:r>
        <w:rPr>
          <w:rFonts w:ascii="Arial" w:hAnsi="Arial" w:cs="Arial"/>
          <w:i/>
        </w:rPr>
        <w:t xml:space="preserve">DRM v DMK </w:t>
      </w:r>
      <w:r w:rsidRPr="00ED3FF8">
        <w:rPr>
          <w:rFonts w:ascii="Arial" w:hAnsi="Arial" w:cs="Arial"/>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231804"/>
      <w:docPartObj>
        <w:docPartGallery w:val="Page Numbers (Top of Page)"/>
        <w:docPartUnique/>
      </w:docPartObj>
    </w:sdtPr>
    <w:sdtEndPr>
      <w:rPr>
        <w:noProof/>
      </w:rPr>
    </w:sdtEndPr>
    <w:sdtContent>
      <w:p w14:paraId="3D6844B7" w14:textId="47637B6A" w:rsidR="0041153D" w:rsidRDefault="0041153D">
        <w:pPr>
          <w:pStyle w:val="Header"/>
          <w:jc w:val="right"/>
        </w:pPr>
        <w:r>
          <w:fldChar w:fldCharType="begin"/>
        </w:r>
        <w:r>
          <w:instrText xml:space="preserve"> PAGE   \* MERGEFORMAT </w:instrText>
        </w:r>
        <w:r>
          <w:fldChar w:fldCharType="separate"/>
        </w:r>
        <w:r w:rsidR="00B8089E">
          <w:rPr>
            <w:noProof/>
          </w:rPr>
          <w:t>2</w:t>
        </w:r>
        <w:r>
          <w:rPr>
            <w:noProof/>
          </w:rPr>
          <w:fldChar w:fldCharType="end"/>
        </w:r>
      </w:p>
    </w:sdtContent>
  </w:sdt>
  <w:p w14:paraId="6420F3B9" w14:textId="77777777" w:rsidR="0041153D" w:rsidRDefault="0041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DAC"/>
    <w:multiLevelType w:val="hybridMultilevel"/>
    <w:tmpl w:val="10FE67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5742AC"/>
    <w:multiLevelType w:val="hybridMultilevel"/>
    <w:tmpl w:val="437423A8"/>
    <w:lvl w:ilvl="0" w:tplc="1498770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4">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6">
    <w:nsid w:val="49422EC6"/>
    <w:multiLevelType w:val="hybridMultilevel"/>
    <w:tmpl w:val="F7EA7B40"/>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2"/>
  </w:num>
  <w:num w:numId="5">
    <w:abstractNumId w:val="3"/>
  </w:num>
  <w:num w:numId="6">
    <w:abstractNumId w:val="6"/>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xNDc0NzAxNjIzMTBV0lEKTi0uzszPAykwrAUA1zE2uCwAAAA="/>
  </w:docVars>
  <w:rsids>
    <w:rsidRoot w:val="004E6047"/>
    <w:rsid w:val="000006A2"/>
    <w:rsid w:val="000012A7"/>
    <w:rsid w:val="00001E17"/>
    <w:rsid w:val="00005AA9"/>
    <w:rsid w:val="0000613D"/>
    <w:rsid w:val="00011502"/>
    <w:rsid w:val="00011625"/>
    <w:rsid w:val="00012C7D"/>
    <w:rsid w:val="0001338F"/>
    <w:rsid w:val="000141A9"/>
    <w:rsid w:val="000144D1"/>
    <w:rsid w:val="00014FB2"/>
    <w:rsid w:val="00015429"/>
    <w:rsid w:val="00016156"/>
    <w:rsid w:val="00023385"/>
    <w:rsid w:val="0002549B"/>
    <w:rsid w:val="00025B02"/>
    <w:rsid w:val="00026328"/>
    <w:rsid w:val="00026730"/>
    <w:rsid w:val="000328BA"/>
    <w:rsid w:val="000331A9"/>
    <w:rsid w:val="00034861"/>
    <w:rsid w:val="0003602D"/>
    <w:rsid w:val="0003705E"/>
    <w:rsid w:val="00037594"/>
    <w:rsid w:val="0004305B"/>
    <w:rsid w:val="00043254"/>
    <w:rsid w:val="000432B8"/>
    <w:rsid w:val="0004422A"/>
    <w:rsid w:val="000448DB"/>
    <w:rsid w:val="00046334"/>
    <w:rsid w:val="00050C3E"/>
    <w:rsid w:val="0005503E"/>
    <w:rsid w:val="000572BC"/>
    <w:rsid w:val="00060426"/>
    <w:rsid w:val="00062C61"/>
    <w:rsid w:val="00063086"/>
    <w:rsid w:val="0006430E"/>
    <w:rsid w:val="00064542"/>
    <w:rsid w:val="0006526A"/>
    <w:rsid w:val="000668D5"/>
    <w:rsid w:val="000748E3"/>
    <w:rsid w:val="00080DD9"/>
    <w:rsid w:val="00083FF6"/>
    <w:rsid w:val="0008450E"/>
    <w:rsid w:val="00086B28"/>
    <w:rsid w:val="000901F7"/>
    <w:rsid w:val="00091006"/>
    <w:rsid w:val="00092DBD"/>
    <w:rsid w:val="00094C4E"/>
    <w:rsid w:val="00097462"/>
    <w:rsid w:val="00097DF5"/>
    <w:rsid w:val="000A0975"/>
    <w:rsid w:val="000A0ED8"/>
    <w:rsid w:val="000A0F89"/>
    <w:rsid w:val="000A4249"/>
    <w:rsid w:val="000B1601"/>
    <w:rsid w:val="000B754E"/>
    <w:rsid w:val="000B7C95"/>
    <w:rsid w:val="000C2746"/>
    <w:rsid w:val="000C3F0E"/>
    <w:rsid w:val="000C5C97"/>
    <w:rsid w:val="000D1D52"/>
    <w:rsid w:val="000D20DC"/>
    <w:rsid w:val="000D232C"/>
    <w:rsid w:val="000D23B7"/>
    <w:rsid w:val="000D2894"/>
    <w:rsid w:val="000D29CE"/>
    <w:rsid w:val="000D2A77"/>
    <w:rsid w:val="000D2C3C"/>
    <w:rsid w:val="000D64AE"/>
    <w:rsid w:val="000E0971"/>
    <w:rsid w:val="000E3B1A"/>
    <w:rsid w:val="000E50B3"/>
    <w:rsid w:val="000E5326"/>
    <w:rsid w:val="000E71DA"/>
    <w:rsid w:val="000F0581"/>
    <w:rsid w:val="000F16C2"/>
    <w:rsid w:val="000F1CD2"/>
    <w:rsid w:val="000F20B3"/>
    <w:rsid w:val="000F352B"/>
    <w:rsid w:val="000F3666"/>
    <w:rsid w:val="000F440D"/>
    <w:rsid w:val="000F4635"/>
    <w:rsid w:val="000F6F73"/>
    <w:rsid w:val="000F7ACB"/>
    <w:rsid w:val="000F7CCE"/>
    <w:rsid w:val="0010015A"/>
    <w:rsid w:val="0010340F"/>
    <w:rsid w:val="00105592"/>
    <w:rsid w:val="0011065A"/>
    <w:rsid w:val="001127B3"/>
    <w:rsid w:val="0011291C"/>
    <w:rsid w:val="00114979"/>
    <w:rsid w:val="00114B4E"/>
    <w:rsid w:val="0011614C"/>
    <w:rsid w:val="00117348"/>
    <w:rsid w:val="001176B2"/>
    <w:rsid w:val="001201DA"/>
    <w:rsid w:val="0012041B"/>
    <w:rsid w:val="00120CBC"/>
    <w:rsid w:val="00121C8A"/>
    <w:rsid w:val="00121E0A"/>
    <w:rsid w:val="00123E40"/>
    <w:rsid w:val="00125965"/>
    <w:rsid w:val="00126994"/>
    <w:rsid w:val="00126B49"/>
    <w:rsid w:val="001273C2"/>
    <w:rsid w:val="00132643"/>
    <w:rsid w:val="00134901"/>
    <w:rsid w:val="00137EC7"/>
    <w:rsid w:val="00141BEF"/>
    <w:rsid w:val="00142CF4"/>
    <w:rsid w:val="00143EE9"/>
    <w:rsid w:val="00146F9D"/>
    <w:rsid w:val="00151517"/>
    <w:rsid w:val="00152138"/>
    <w:rsid w:val="00153362"/>
    <w:rsid w:val="00155BCB"/>
    <w:rsid w:val="00157876"/>
    <w:rsid w:val="00160468"/>
    <w:rsid w:val="00160567"/>
    <w:rsid w:val="00160C2B"/>
    <w:rsid w:val="00161261"/>
    <w:rsid w:val="00161D7B"/>
    <w:rsid w:val="0016255A"/>
    <w:rsid w:val="00165091"/>
    <w:rsid w:val="00171A39"/>
    <w:rsid w:val="00174A61"/>
    <w:rsid w:val="0017763A"/>
    <w:rsid w:val="001802E2"/>
    <w:rsid w:val="001811A6"/>
    <w:rsid w:val="00181332"/>
    <w:rsid w:val="001828BC"/>
    <w:rsid w:val="00182F37"/>
    <w:rsid w:val="00184E8B"/>
    <w:rsid w:val="001864F3"/>
    <w:rsid w:val="00194D9D"/>
    <w:rsid w:val="00196861"/>
    <w:rsid w:val="001A00E8"/>
    <w:rsid w:val="001A17A3"/>
    <w:rsid w:val="001A4B01"/>
    <w:rsid w:val="001A522A"/>
    <w:rsid w:val="001A57EB"/>
    <w:rsid w:val="001A5C62"/>
    <w:rsid w:val="001A6118"/>
    <w:rsid w:val="001A6C3E"/>
    <w:rsid w:val="001B14F6"/>
    <w:rsid w:val="001B4268"/>
    <w:rsid w:val="001B52A6"/>
    <w:rsid w:val="001B7820"/>
    <w:rsid w:val="001C075A"/>
    <w:rsid w:val="001C0FF6"/>
    <w:rsid w:val="001C1FA2"/>
    <w:rsid w:val="001C25DE"/>
    <w:rsid w:val="001C310F"/>
    <w:rsid w:val="001C476D"/>
    <w:rsid w:val="001C53AB"/>
    <w:rsid w:val="001C70CD"/>
    <w:rsid w:val="001D1277"/>
    <w:rsid w:val="001D2AC4"/>
    <w:rsid w:val="001D388D"/>
    <w:rsid w:val="001D668F"/>
    <w:rsid w:val="001D7D21"/>
    <w:rsid w:val="001E1ED6"/>
    <w:rsid w:val="001E289F"/>
    <w:rsid w:val="001E2A26"/>
    <w:rsid w:val="001E32FE"/>
    <w:rsid w:val="001F0B53"/>
    <w:rsid w:val="001F0FD9"/>
    <w:rsid w:val="001F2A95"/>
    <w:rsid w:val="001F5CC1"/>
    <w:rsid w:val="001F7158"/>
    <w:rsid w:val="002000F0"/>
    <w:rsid w:val="0020144B"/>
    <w:rsid w:val="002029B1"/>
    <w:rsid w:val="00203227"/>
    <w:rsid w:val="0020485B"/>
    <w:rsid w:val="0020632D"/>
    <w:rsid w:val="002070EC"/>
    <w:rsid w:val="00212D87"/>
    <w:rsid w:val="00214C06"/>
    <w:rsid w:val="002170AD"/>
    <w:rsid w:val="00217291"/>
    <w:rsid w:val="00217BE5"/>
    <w:rsid w:val="0022131E"/>
    <w:rsid w:val="0022148A"/>
    <w:rsid w:val="0022546F"/>
    <w:rsid w:val="00225F4B"/>
    <w:rsid w:val="00234219"/>
    <w:rsid w:val="00234358"/>
    <w:rsid w:val="00235484"/>
    <w:rsid w:val="0024391B"/>
    <w:rsid w:val="00243FFF"/>
    <w:rsid w:val="00250387"/>
    <w:rsid w:val="00251B0D"/>
    <w:rsid w:val="00253532"/>
    <w:rsid w:val="00260D7C"/>
    <w:rsid w:val="0026210A"/>
    <w:rsid w:val="0026757F"/>
    <w:rsid w:val="002704E0"/>
    <w:rsid w:val="002712CE"/>
    <w:rsid w:val="002731D9"/>
    <w:rsid w:val="00273A01"/>
    <w:rsid w:val="00274878"/>
    <w:rsid w:val="002755F9"/>
    <w:rsid w:val="0027668C"/>
    <w:rsid w:val="0027672F"/>
    <w:rsid w:val="00276A6C"/>
    <w:rsid w:val="0028029A"/>
    <w:rsid w:val="0028469E"/>
    <w:rsid w:val="0028477F"/>
    <w:rsid w:val="00285253"/>
    <w:rsid w:val="0029564D"/>
    <w:rsid w:val="002A0C34"/>
    <w:rsid w:val="002A16FB"/>
    <w:rsid w:val="002A1FAF"/>
    <w:rsid w:val="002A358B"/>
    <w:rsid w:val="002A4074"/>
    <w:rsid w:val="002A413D"/>
    <w:rsid w:val="002A62C0"/>
    <w:rsid w:val="002B253F"/>
    <w:rsid w:val="002B265D"/>
    <w:rsid w:val="002C0E17"/>
    <w:rsid w:val="002C3600"/>
    <w:rsid w:val="002C3F60"/>
    <w:rsid w:val="002C5A91"/>
    <w:rsid w:val="002C5D43"/>
    <w:rsid w:val="002C7695"/>
    <w:rsid w:val="002D12DF"/>
    <w:rsid w:val="002D1F39"/>
    <w:rsid w:val="002D2A29"/>
    <w:rsid w:val="002D4F50"/>
    <w:rsid w:val="002D6FD7"/>
    <w:rsid w:val="002E1299"/>
    <w:rsid w:val="002E19EB"/>
    <w:rsid w:val="002E27E5"/>
    <w:rsid w:val="002E3339"/>
    <w:rsid w:val="002E3D3A"/>
    <w:rsid w:val="002E4E94"/>
    <w:rsid w:val="002E52AE"/>
    <w:rsid w:val="002E5D04"/>
    <w:rsid w:val="002F02D6"/>
    <w:rsid w:val="002F392E"/>
    <w:rsid w:val="002F3EB9"/>
    <w:rsid w:val="002F3F4F"/>
    <w:rsid w:val="002F5B71"/>
    <w:rsid w:val="002F5F7B"/>
    <w:rsid w:val="002F622B"/>
    <w:rsid w:val="002F793D"/>
    <w:rsid w:val="00301631"/>
    <w:rsid w:val="0030223D"/>
    <w:rsid w:val="00302C55"/>
    <w:rsid w:val="0030387A"/>
    <w:rsid w:val="00303CEC"/>
    <w:rsid w:val="0030505B"/>
    <w:rsid w:val="00305833"/>
    <w:rsid w:val="003072F9"/>
    <w:rsid w:val="0030788E"/>
    <w:rsid w:val="003079ED"/>
    <w:rsid w:val="00310751"/>
    <w:rsid w:val="00317A34"/>
    <w:rsid w:val="00317D1C"/>
    <w:rsid w:val="0032057F"/>
    <w:rsid w:val="00321656"/>
    <w:rsid w:val="0032237B"/>
    <w:rsid w:val="003250DA"/>
    <w:rsid w:val="0032621F"/>
    <w:rsid w:val="003315A3"/>
    <w:rsid w:val="003325BC"/>
    <w:rsid w:val="00340315"/>
    <w:rsid w:val="003452C8"/>
    <w:rsid w:val="00346239"/>
    <w:rsid w:val="0034639C"/>
    <w:rsid w:val="00347FA5"/>
    <w:rsid w:val="00351067"/>
    <w:rsid w:val="00351484"/>
    <w:rsid w:val="003521DE"/>
    <w:rsid w:val="00352894"/>
    <w:rsid w:val="00353638"/>
    <w:rsid w:val="0035433B"/>
    <w:rsid w:val="003557AA"/>
    <w:rsid w:val="0035714A"/>
    <w:rsid w:val="00357AFF"/>
    <w:rsid w:val="0036070B"/>
    <w:rsid w:val="00360B82"/>
    <w:rsid w:val="00362AE5"/>
    <w:rsid w:val="00363A12"/>
    <w:rsid w:val="00370FAC"/>
    <w:rsid w:val="0037382E"/>
    <w:rsid w:val="00375C6F"/>
    <w:rsid w:val="00376863"/>
    <w:rsid w:val="00382900"/>
    <w:rsid w:val="003853DC"/>
    <w:rsid w:val="003855FF"/>
    <w:rsid w:val="0039306E"/>
    <w:rsid w:val="003945BC"/>
    <w:rsid w:val="003967DE"/>
    <w:rsid w:val="00396AC0"/>
    <w:rsid w:val="003A3E30"/>
    <w:rsid w:val="003A4E16"/>
    <w:rsid w:val="003A5980"/>
    <w:rsid w:val="003A59F1"/>
    <w:rsid w:val="003B09BD"/>
    <w:rsid w:val="003B37AF"/>
    <w:rsid w:val="003B3B68"/>
    <w:rsid w:val="003B4FFE"/>
    <w:rsid w:val="003C0CEB"/>
    <w:rsid w:val="003C2328"/>
    <w:rsid w:val="003C7678"/>
    <w:rsid w:val="003D3DEB"/>
    <w:rsid w:val="003E0B74"/>
    <w:rsid w:val="003E3B62"/>
    <w:rsid w:val="003F3436"/>
    <w:rsid w:val="003F394A"/>
    <w:rsid w:val="003F497D"/>
    <w:rsid w:val="003F4BDC"/>
    <w:rsid w:val="003F6A12"/>
    <w:rsid w:val="0040083E"/>
    <w:rsid w:val="00401590"/>
    <w:rsid w:val="00401E85"/>
    <w:rsid w:val="004024E6"/>
    <w:rsid w:val="00402768"/>
    <w:rsid w:val="00402CAE"/>
    <w:rsid w:val="00405AB4"/>
    <w:rsid w:val="0041153D"/>
    <w:rsid w:val="0042275D"/>
    <w:rsid w:val="00423629"/>
    <w:rsid w:val="00424C45"/>
    <w:rsid w:val="00426FFC"/>
    <w:rsid w:val="004309F5"/>
    <w:rsid w:val="0043403B"/>
    <w:rsid w:val="004356F3"/>
    <w:rsid w:val="00440C3F"/>
    <w:rsid w:val="00440D38"/>
    <w:rsid w:val="00441420"/>
    <w:rsid w:val="0044294B"/>
    <w:rsid w:val="00444303"/>
    <w:rsid w:val="0044595E"/>
    <w:rsid w:val="0044658B"/>
    <w:rsid w:val="0045033B"/>
    <w:rsid w:val="00450F6B"/>
    <w:rsid w:val="0045504F"/>
    <w:rsid w:val="0045536D"/>
    <w:rsid w:val="00457008"/>
    <w:rsid w:val="00460C89"/>
    <w:rsid w:val="00461334"/>
    <w:rsid w:val="004620E1"/>
    <w:rsid w:val="00462AD2"/>
    <w:rsid w:val="004641AC"/>
    <w:rsid w:val="0046442F"/>
    <w:rsid w:val="004647D7"/>
    <w:rsid w:val="00464ACB"/>
    <w:rsid w:val="00466060"/>
    <w:rsid w:val="004673AB"/>
    <w:rsid w:val="00471682"/>
    <w:rsid w:val="00474A30"/>
    <w:rsid w:val="00474EEA"/>
    <w:rsid w:val="004758DE"/>
    <w:rsid w:val="00475DE3"/>
    <w:rsid w:val="00476228"/>
    <w:rsid w:val="004821D6"/>
    <w:rsid w:val="00482C69"/>
    <w:rsid w:val="00482F7B"/>
    <w:rsid w:val="00483C91"/>
    <w:rsid w:val="00484076"/>
    <w:rsid w:val="0048427C"/>
    <w:rsid w:val="00487D93"/>
    <w:rsid w:val="00492DB8"/>
    <w:rsid w:val="004934DE"/>
    <w:rsid w:val="00493895"/>
    <w:rsid w:val="00495413"/>
    <w:rsid w:val="00496DE2"/>
    <w:rsid w:val="0049744E"/>
    <w:rsid w:val="0049783D"/>
    <w:rsid w:val="004A1172"/>
    <w:rsid w:val="004A3848"/>
    <w:rsid w:val="004B13C4"/>
    <w:rsid w:val="004B31DA"/>
    <w:rsid w:val="004B3C5C"/>
    <w:rsid w:val="004B4222"/>
    <w:rsid w:val="004B513D"/>
    <w:rsid w:val="004B5B50"/>
    <w:rsid w:val="004C0595"/>
    <w:rsid w:val="004C06B7"/>
    <w:rsid w:val="004C2678"/>
    <w:rsid w:val="004C3696"/>
    <w:rsid w:val="004D0B4D"/>
    <w:rsid w:val="004D271B"/>
    <w:rsid w:val="004D27DB"/>
    <w:rsid w:val="004D3F4E"/>
    <w:rsid w:val="004D3F9D"/>
    <w:rsid w:val="004D6D70"/>
    <w:rsid w:val="004D74D4"/>
    <w:rsid w:val="004D75C0"/>
    <w:rsid w:val="004D7BFD"/>
    <w:rsid w:val="004E5E25"/>
    <w:rsid w:val="004E6047"/>
    <w:rsid w:val="004E69E9"/>
    <w:rsid w:val="004E6A33"/>
    <w:rsid w:val="004F088D"/>
    <w:rsid w:val="004F0AC1"/>
    <w:rsid w:val="004F2205"/>
    <w:rsid w:val="004F3506"/>
    <w:rsid w:val="004F4043"/>
    <w:rsid w:val="004F4593"/>
    <w:rsid w:val="004F45FA"/>
    <w:rsid w:val="004F57CD"/>
    <w:rsid w:val="004F7703"/>
    <w:rsid w:val="00500E15"/>
    <w:rsid w:val="00502F80"/>
    <w:rsid w:val="00504298"/>
    <w:rsid w:val="00505C67"/>
    <w:rsid w:val="005115B1"/>
    <w:rsid w:val="00513432"/>
    <w:rsid w:val="00515E22"/>
    <w:rsid w:val="00516C1D"/>
    <w:rsid w:val="00517E8C"/>
    <w:rsid w:val="00520BC0"/>
    <w:rsid w:val="00524A63"/>
    <w:rsid w:val="0052517C"/>
    <w:rsid w:val="00525B35"/>
    <w:rsid w:val="00525DBC"/>
    <w:rsid w:val="00526BD1"/>
    <w:rsid w:val="00530BC6"/>
    <w:rsid w:val="00531497"/>
    <w:rsid w:val="005317E2"/>
    <w:rsid w:val="005361E4"/>
    <w:rsid w:val="00536364"/>
    <w:rsid w:val="0053746F"/>
    <w:rsid w:val="00543B96"/>
    <w:rsid w:val="005455C2"/>
    <w:rsid w:val="005459C4"/>
    <w:rsid w:val="005531DF"/>
    <w:rsid w:val="00555C45"/>
    <w:rsid w:val="00557F94"/>
    <w:rsid w:val="00560298"/>
    <w:rsid w:val="00560D89"/>
    <w:rsid w:val="005629AD"/>
    <w:rsid w:val="005633F5"/>
    <w:rsid w:val="00565453"/>
    <w:rsid w:val="00573452"/>
    <w:rsid w:val="00573E9D"/>
    <w:rsid w:val="00575F08"/>
    <w:rsid w:val="00576871"/>
    <w:rsid w:val="005813BC"/>
    <w:rsid w:val="005827CA"/>
    <w:rsid w:val="00587004"/>
    <w:rsid w:val="00587EA7"/>
    <w:rsid w:val="00591265"/>
    <w:rsid w:val="00594E10"/>
    <w:rsid w:val="005A16F4"/>
    <w:rsid w:val="005A7AEA"/>
    <w:rsid w:val="005A7FD1"/>
    <w:rsid w:val="005B1235"/>
    <w:rsid w:val="005B29DC"/>
    <w:rsid w:val="005B424C"/>
    <w:rsid w:val="005B5165"/>
    <w:rsid w:val="005C01F9"/>
    <w:rsid w:val="005C0D5A"/>
    <w:rsid w:val="005C0EBA"/>
    <w:rsid w:val="005C0FDA"/>
    <w:rsid w:val="005C60D4"/>
    <w:rsid w:val="005C713F"/>
    <w:rsid w:val="005C739F"/>
    <w:rsid w:val="005C79E5"/>
    <w:rsid w:val="005D0961"/>
    <w:rsid w:val="005D234F"/>
    <w:rsid w:val="005D35E4"/>
    <w:rsid w:val="005D388A"/>
    <w:rsid w:val="005D3F05"/>
    <w:rsid w:val="005D73B7"/>
    <w:rsid w:val="005D7C86"/>
    <w:rsid w:val="005E1020"/>
    <w:rsid w:val="005E140E"/>
    <w:rsid w:val="005E16AD"/>
    <w:rsid w:val="005E1B24"/>
    <w:rsid w:val="005E2D91"/>
    <w:rsid w:val="005E4A7D"/>
    <w:rsid w:val="005E4B4F"/>
    <w:rsid w:val="005E4E9F"/>
    <w:rsid w:val="005E6B57"/>
    <w:rsid w:val="005F15D5"/>
    <w:rsid w:val="005F45BE"/>
    <w:rsid w:val="005F7075"/>
    <w:rsid w:val="006055CC"/>
    <w:rsid w:val="00605687"/>
    <w:rsid w:val="0060698B"/>
    <w:rsid w:val="0060733F"/>
    <w:rsid w:val="006077BF"/>
    <w:rsid w:val="00610550"/>
    <w:rsid w:val="006115C8"/>
    <w:rsid w:val="0061336C"/>
    <w:rsid w:val="00615AB4"/>
    <w:rsid w:val="00616AF6"/>
    <w:rsid w:val="0061746B"/>
    <w:rsid w:val="006175BA"/>
    <w:rsid w:val="00620487"/>
    <w:rsid w:val="00625B80"/>
    <w:rsid w:val="006262B0"/>
    <w:rsid w:val="0062643F"/>
    <w:rsid w:val="00626C1B"/>
    <w:rsid w:val="0063133D"/>
    <w:rsid w:val="00633F42"/>
    <w:rsid w:val="00636DEA"/>
    <w:rsid w:val="00641612"/>
    <w:rsid w:val="00645B96"/>
    <w:rsid w:val="00645EC3"/>
    <w:rsid w:val="00646181"/>
    <w:rsid w:val="0064690C"/>
    <w:rsid w:val="006472E2"/>
    <w:rsid w:val="00652038"/>
    <w:rsid w:val="006532A7"/>
    <w:rsid w:val="006567BC"/>
    <w:rsid w:val="006572A8"/>
    <w:rsid w:val="00657653"/>
    <w:rsid w:val="00657AEA"/>
    <w:rsid w:val="00660CB9"/>
    <w:rsid w:val="00662D7C"/>
    <w:rsid w:val="00666D83"/>
    <w:rsid w:val="006677E6"/>
    <w:rsid w:val="00667EA7"/>
    <w:rsid w:val="006704A8"/>
    <w:rsid w:val="00673845"/>
    <w:rsid w:val="0067511A"/>
    <w:rsid w:val="00675FE1"/>
    <w:rsid w:val="00676E39"/>
    <w:rsid w:val="00676FAF"/>
    <w:rsid w:val="00687E52"/>
    <w:rsid w:val="0069002A"/>
    <w:rsid w:val="00691195"/>
    <w:rsid w:val="00691807"/>
    <w:rsid w:val="00692434"/>
    <w:rsid w:val="00692BD3"/>
    <w:rsid w:val="00693019"/>
    <w:rsid w:val="006931C5"/>
    <w:rsid w:val="0069574C"/>
    <w:rsid w:val="00695F7A"/>
    <w:rsid w:val="006963EC"/>
    <w:rsid w:val="00696C2C"/>
    <w:rsid w:val="006971C8"/>
    <w:rsid w:val="00697E46"/>
    <w:rsid w:val="006A2396"/>
    <w:rsid w:val="006A253B"/>
    <w:rsid w:val="006A370E"/>
    <w:rsid w:val="006A5963"/>
    <w:rsid w:val="006A7681"/>
    <w:rsid w:val="006B413E"/>
    <w:rsid w:val="006C2D7D"/>
    <w:rsid w:val="006D0C64"/>
    <w:rsid w:val="006D1942"/>
    <w:rsid w:val="006E2131"/>
    <w:rsid w:val="006E4AA2"/>
    <w:rsid w:val="006E53AA"/>
    <w:rsid w:val="006F0061"/>
    <w:rsid w:val="006F045B"/>
    <w:rsid w:val="006F10CF"/>
    <w:rsid w:val="006F169F"/>
    <w:rsid w:val="006F3865"/>
    <w:rsid w:val="006F4CDB"/>
    <w:rsid w:val="006F5105"/>
    <w:rsid w:val="006F5ED4"/>
    <w:rsid w:val="00700C8A"/>
    <w:rsid w:val="00703C14"/>
    <w:rsid w:val="00703F6A"/>
    <w:rsid w:val="00705239"/>
    <w:rsid w:val="007058A6"/>
    <w:rsid w:val="007070E9"/>
    <w:rsid w:val="007076A6"/>
    <w:rsid w:val="00711ADC"/>
    <w:rsid w:val="007136B6"/>
    <w:rsid w:val="00713B53"/>
    <w:rsid w:val="007143D9"/>
    <w:rsid w:val="007167FA"/>
    <w:rsid w:val="007209ED"/>
    <w:rsid w:val="00720BBB"/>
    <w:rsid w:val="00721978"/>
    <w:rsid w:val="0072292B"/>
    <w:rsid w:val="00723FAC"/>
    <w:rsid w:val="00724E65"/>
    <w:rsid w:val="0072519E"/>
    <w:rsid w:val="00727B4D"/>
    <w:rsid w:val="007302D2"/>
    <w:rsid w:val="007307F9"/>
    <w:rsid w:val="00732E44"/>
    <w:rsid w:val="007346D0"/>
    <w:rsid w:val="00735601"/>
    <w:rsid w:val="00735EFD"/>
    <w:rsid w:val="00740358"/>
    <w:rsid w:val="00741628"/>
    <w:rsid w:val="0074304F"/>
    <w:rsid w:val="00743954"/>
    <w:rsid w:val="007449A3"/>
    <w:rsid w:val="007515FB"/>
    <w:rsid w:val="007530DD"/>
    <w:rsid w:val="007537FA"/>
    <w:rsid w:val="007567A9"/>
    <w:rsid w:val="0076011D"/>
    <w:rsid w:val="00760875"/>
    <w:rsid w:val="007621D2"/>
    <w:rsid w:val="00762EEB"/>
    <w:rsid w:val="00762F13"/>
    <w:rsid w:val="00765382"/>
    <w:rsid w:val="007655CB"/>
    <w:rsid w:val="00766AA4"/>
    <w:rsid w:val="007676BE"/>
    <w:rsid w:val="007706C2"/>
    <w:rsid w:val="00770C9A"/>
    <w:rsid w:val="00773857"/>
    <w:rsid w:val="00773D2E"/>
    <w:rsid w:val="00774BA5"/>
    <w:rsid w:val="00777B33"/>
    <w:rsid w:val="00777F09"/>
    <w:rsid w:val="00781453"/>
    <w:rsid w:val="007843CB"/>
    <w:rsid w:val="00784D89"/>
    <w:rsid w:val="007869B9"/>
    <w:rsid w:val="00786C49"/>
    <w:rsid w:val="007872CA"/>
    <w:rsid w:val="00792D44"/>
    <w:rsid w:val="007932F1"/>
    <w:rsid w:val="00794B94"/>
    <w:rsid w:val="00794BE9"/>
    <w:rsid w:val="00797F2D"/>
    <w:rsid w:val="007A0C84"/>
    <w:rsid w:val="007A2472"/>
    <w:rsid w:val="007A63C4"/>
    <w:rsid w:val="007A68EE"/>
    <w:rsid w:val="007A7FF4"/>
    <w:rsid w:val="007B4AC4"/>
    <w:rsid w:val="007C1C81"/>
    <w:rsid w:val="007C31A6"/>
    <w:rsid w:val="007C3F76"/>
    <w:rsid w:val="007C6486"/>
    <w:rsid w:val="007C700B"/>
    <w:rsid w:val="007C7E8F"/>
    <w:rsid w:val="007D1BAF"/>
    <w:rsid w:val="007D3349"/>
    <w:rsid w:val="007D4CF3"/>
    <w:rsid w:val="007D6592"/>
    <w:rsid w:val="007E005C"/>
    <w:rsid w:val="007E3F4D"/>
    <w:rsid w:val="007E61AF"/>
    <w:rsid w:val="007E75EC"/>
    <w:rsid w:val="007F105D"/>
    <w:rsid w:val="007F409C"/>
    <w:rsid w:val="007F5710"/>
    <w:rsid w:val="007F788A"/>
    <w:rsid w:val="00800735"/>
    <w:rsid w:val="00801484"/>
    <w:rsid w:val="00801FC3"/>
    <w:rsid w:val="00803283"/>
    <w:rsid w:val="008040BC"/>
    <w:rsid w:val="00804B6A"/>
    <w:rsid w:val="00810ADE"/>
    <w:rsid w:val="00811784"/>
    <w:rsid w:val="00815507"/>
    <w:rsid w:val="00817942"/>
    <w:rsid w:val="008207C5"/>
    <w:rsid w:val="00824EB3"/>
    <w:rsid w:val="00826759"/>
    <w:rsid w:val="00827A62"/>
    <w:rsid w:val="008313A8"/>
    <w:rsid w:val="0083180F"/>
    <w:rsid w:val="00833095"/>
    <w:rsid w:val="008337D2"/>
    <w:rsid w:val="008406E1"/>
    <w:rsid w:val="00843238"/>
    <w:rsid w:val="008438C6"/>
    <w:rsid w:val="00844290"/>
    <w:rsid w:val="0084512B"/>
    <w:rsid w:val="008505AD"/>
    <w:rsid w:val="00851930"/>
    <w:rsid w:val="00851D36"/>
    <w:rsid w:val="00854032"/>
    <w:rsid w:val="00861B10"/>
    <w:rsid w:val="00861E97"/>
    <w:rsid w:val="0086247E"/>
    <w:rsid w:val="0086390C"/>
    <w:rsid w:val="00863F50"/>
    <w:rsid w:val="00866500"/>
    <w:rsid w:val="008673B8"/>
    <w:rsid w:val="008674B6"/>
    <w:rsid w:val="00867A61"/>
    <w:rsid w:val="00872066"/>
    <w:rsid w:val="00873773"/>
    <w:rsid w:val="008759FF"/>
    <w:rsid w:val="00883E66"/>
    <w:rsid w:val="008865C5"/>
    <w:rsid w:val="008874A9"/>
    <w:rsid w:val="008878E7"/>
    <w:rsid w:val="00890391"/>
    <w:rsid w:val="0089216C"/>
    <w:rsid w:val="0089468E"/>
    <w:rsid w:val="008957FF"/>
    <w:rsid w:val="0089609F"/>
    <w:rsid w:val="00896B8C"/>
    <w:rsid w:val="00897BB0"/>
    <w:rsid w:val="008A10E2"/>
    <w:rsid w:val="008A29C2"/>
    <w:rsid w:val="008A311F"/>
    <w:rsid w:val="008A4CDA"/>
    <w:rsid w:val="008A5320"/>
    <w:rsid w:val="008B0297"/>
    <w:rsid w:val="008B4037"/>
    <w:rsid w:val="008B6E83"/>
    <w:rsid w:val="008B7CBE"/>
    <w:rsid w:val="008C244B"/>
    <w:rsid w:val="008C2A49"/>
    <w:rsid w:val="008C4C86"/>
    <w:rsid w:val="008D072A"/>
    <w:rsid w:val="008D09DC"/>
    <w:rsid w:val="008D0F42"/>
    <w:rsid w:val="008D2CEA"/>
    <w:rsid w:val="008D3607"/>
    <w:rsid w:val="008D4926"/>
    <w:rsid w:val="008E26A2"/>
    <w:rsid w:val="008E3352"/>
    <w:rsid w:val="008E6957"/>
    <w:rsid w:val="008F12EF"/>
    <w:rsid w:val="008F2958"/>
    <w:rsid w:val="008F2A14"/>
    <w:rsid w:val="008F7B68"/>
    <w:rsid w:val="00900024"/>
    <w:rsid w:val="00900DF9"/>
    <w:rsid w:val="00902286"/>
    <w:rsid w:val="00902C86"/>
    <w:rsid w:val="009061E2"/>
    <w:rsid w:val="009065CD"/>
    <w:rsid w:val="0090695E"/>
    <w:rsid w:val="00910A1D"/>
    <w:rsid w:val="00910CFB"/>
    <w:rsid w:val="00913BB5"/>
    <w:rsid w:val="00913C2D"/>
    <w:rsid w:val="00913EA6"/>
    <w:rsid w:val="009160BA"/>
    <w:rsid w:val="0092099B"/>
    <w:rsid w:val="00920B06"/>
    <w:rsid w:val="00920EE3"/>
    <w:rsid w:val="00921E01"/>
    <w:rsid w:val="00921ECF"/>
    <w:rsid w:val="0092579A"/>
    <w:rsid w:val="0092616E"/>
    <w:rsid w:val="009279A2"/>
    <w:rsid w:val="00930045"/>
    <w:rsid w:val="0093051F"/>
    <w:rsid w:val="00931BDF"/>
    <w:rsid w:val="00931D62"/>
    <w:rsid w:val="00934FAC"/>
    <w:rsid w:val="00935D92"/>
    <w:rsid w:val="00936C09"/>
    <w:rsid w:val="00937901"/>
    <w:rsid w:val="0094098A"/>
    <w:rsid w:val="00942797"/>
    <w:rsid w:val="00942FD7"/>
    <w:rsid w:val="0094473C"/>
    <w:rsid w:val="00945C7A"/>
    <w:rsid w:val="00946703"/>
    <w:rsid w:val="00950688"/>
    <w:rsid w:val="00951F9E"/>
    <w:rsid w:val="0095368B"/>
    <w:rsid w:val="00953E34"/>
    <w:rsid w:val="009544C0"/>
    <w:rsid w:val="00955244"/>
    <w:rsid w:val="0095744A"/>
    <w:rsid w:val="00957633"/>
    <w:rsid w:val="009657B9"/>
    <w:rsid w:val="009676AB"/>
    <w:rsid w:val="00967CD8"/>
    <w:rsid w:val="00973B0C"/>
    <w:rsid w:val="00973F91"/>
    <w:rsid w:val="00976DBE"/>
    <w:rsid w:val="00980C8A"/>
    <w:rsid w:val="00986FF8"/>
    <w:rsid w:val="00987FC9"/>
    <w:rsid w:val="00991C9F"/>
    <w:rsid w:val="00991E84"/>
    <w:rsid w:val="00992CB9"/>
    <w:rsid w:val="00997698"/>
    <w:rsid w:val="009A0C2D"/>
    <w:rsid w:val="009A2FAB"/>
    <w:rsid w:val="009A5218"/>
    <w:rsid w:val="009A5FD7"/>
    <w:rsid w:val="009B034F"/>
    <w:rsid w:val="009B0D47"/>
    <w:rsid w:val="009B2536"/>
    <w:rsid w:val="009B4618"/>
    <w:rsid w:val="009B4785"/>
    <w:rsid w:val="009B7517"/>
    <w:rsid w:val="009C22A6"/>
    <w:rsid w:val="009C3C4D"/>
    <w:rsid w:val="009C48C7"/>
    <w:rsid w:val="009C7494"/>
    <w:rsid w:val="009C7AC3"/>
    <w:rsid w:val="009D080F"/>
    <w:rsid w:val="009D0B7C"/>
    <w:rsid w:val="009D2EDF"/>
    <w:rsid w:val="009D5062"/>
    <w:rsid w:val="009D515B"/>
    <w:rsid w:val="009D566B"/>
    <w:rsid w:val="009D7B0B"/>
    <w:rsid w:val="009E0538"/>
    <w:rsid w:val="009E09F1"/>
    <w:rsid w:val="009E5B6B"/>
    <w:rsid w:val="009E77F2"/>
    <w:rsid w:val="009F1D13"/>
    <w:rsid w:val="009F32E4"/>
    <w:rsid w:val="009F606F"/>
    <w:rsid w:val="009F79D5"/>
    <w:rsid w:val="00A0064F"/>
    <w:rsid w:val="00A02A5F"/>
    <w:rsid w:val="00A04530"/>
    <w:rsid w:val="00A04BCD"/>
    <w:rsid w:val="00A06954"/>
    <w:rsid w:val="00A07670"/>
    <w:rsid w:val="00A11C91"/>
    <w:rsid w:val="00A11CB6"/>
    <w:rsid w:val="00A12113"/>
    <w:rsid w:val="00A12921"/>
    <w:rsid w:val="00A137DC"/>
    <w:rsid w:val="00A171F2"/>
    <w:rsid w:val="00A226D4"/>
    <w:rsid w:val="00A228D8"/>
    <w:rsid w:val="00A23CA2"/>
    <w:rsid w:val="00A24C2B"/>
    <w:rsid w:val="00A32033"/>
    <w:rsid w:val="00A33C86"/>
    <w:rsid w:val="00A34993"/>
    <w:rsid w:val="00A355C4"/>
    <w:rsid w:val="00A37979"/>
    <w:rsid w:val="00A40201"/>
    <w:rsid w:val="00A41AB4"/>
    <w:rsid w:val="00A4271B"/>
    <w:rsid w:val="00A460A5"/>
    <w:rsid w:val="00A4629C"/>
    <w:rsid w:val="00A46C68"/>
    <w:rsid w:val="00A479AA"/>
    <w:rsid w:val="00A50D13"/>
    <w:rsid w:val="00A541B1"/>
    <w:rsid w:val="00A55933"/>
    <w:rsid w:val="00A562F8"/>
    <w:rsid w:val="00A627E2"/>
    <w:rsid w:val="00A6299B"/>
    <w:rsid w:val="00A64FE4"/>
    <w:rsid w:val="00A65B20"/>
    <w:rsid w:val="00A71004"/>
    <w:rsid w:val="00A710E6"/>
    <w:rsid w:val="00A71B86"/>
    <w:rsid w:val="00A7238F"/>
    <w:rsid w:val="00A72F54"/>
    <w:rsid w:val="00A733FF"/>
    <w:rsid w:val="00A8268A"/>
    <w:rsid w:val="00A82F17"/>
    <w:rsid w:val="00A84365"/>
    <w:rsid w:val="00A850DA"/>
    <w:rsid w:val="00A874A1"/>
    <w:rsid w:val="00A876EA"/>
    <w:rsid w:val="00A950B1"/>
    <w:rsid w:val="00AA033B"/>
    <w:rsid w:val="00AA2DD0"/>
    <w:rsid w:val="00AA3D3C"/>
    <w:rsid w:val="00AA4CCA"/>
    <w:rsid w:val="00AA59D9"/>
    <w:rsid w:val="00AA6173"/>
    <w:rsid w:val="00AA6BA8"/>
    <w:rsid w:val="00AA7080"/>
    <w:rsid w:val="00AB1714"/>
    <w:rsid w:val="00AB2547"/>
    <w:rsid w:val="00AB2EA9"/>
    <w:rsid w:val="00AB5014"/>
    <w:rsid w:val="00AB5699"/>
    <w:rsid w:val="00AB664F"/>
    <w:rsid w:val="00AC0C15"/>
    <w:rsid w:val="00AC0CBB"/>
    <w:rsid w:val="00AC185C"/>
    <w:rsid w:val="00AC213F"/>
    <w:rsid w:val="00AC3051"/>
    <w:rsid w:val="00AC5769"/>
    <w:rsid w:val="00AC7FAC"/>
    <w:rsid w:val="00AD00EF"/>
    <w:rsid w:val="00AD11C2"/>
    <w:rsid w:val="00AD1541"/>
    <w:rsid w:val="00AD2711"/>
    <w:rsid w:val="00AD2764"/>
    <w:rsid w:val="00AD2F61"/>
    <w:rsid w:val="00AD606E"/>
    <w:rsid w:val="00AD66E2"/>
    <w:rsid w:val="00AE00CE"/>
    <w:rsid w:val="00AE212D"/>
    <w:rsid w:val="00AE3BF7"/>
    <w:rsid w:val="00AE417E"/>
    <w:rsid w:val="00AE56AE"/>
    <w:rsid w:val="00AE7974"/>
    <w:rsid w:val="00AF1752"/>
    <w:rsid w:val="00AF44CE"/>
    <w:rsid w:val="00AF51CD"/>
    <w:rsid w:val="00AF5333"/>
    <w:rsid w:val="00AF70F9"/>
    <w:rsid w:val="00B0007F"/>
    <w:rsid w:val="00B00BBC"/>
    <w:rsid w:val="00B01CD7"/>
    <w:rsid w:val="00B06AA2"/>
    <w:rsid w:val="00B06C99"/>
    <w:rsid w:val="00B155C1"/>
    <w:rsid w:val="00B2037F"/>
    <w:rsid w:val="00B23100"/>
    <w:rsid w:val="00B239E2"/>
    <w:rsid w:val="00B249DB"/>
    <w:rsid w:val="00B25088"/>
    <w:rsid w:val="00B25233"/>
    <w:rsid w:val="00B27389"/>
    <w:rsid w:val="00B309B7"/>
    <w:rsid w:val="00B316A4"/>
    <w:rsid w:val="00B3285F"/>
    <w:rsid w:val="00B32A77"/>
    <w:rsid w:val="00B37955"/>
    <w:rsid w:val="00B37D4C"/>
    <w:rsid w:val="00B4154E"/>
    <w:rsid w:val="00B423F5"/>
    <w:rsid w:val="00B4281C"/>
    <w:rsid w:val="00B43934"/>
    <w:rsid w:val="00B4415B"/>
    <w:rsid w:val="00B45239"/>
    <w:rsid w:val="00B45DE9"/>
    <w:rsid w:val="00B45F2C"/>
    <w:rsid w:val="00B5104F"/>
    <w:rsid w:val="00B545D9"/>
    <w:rsid w:val="00B56C29"/>
    <w:rsid w:val="00B578D3"/>
    <w:rsid w:val="00B579C3"/>
    <w:rsid w:val="00B63B0A"/>
    <w:rsid w:val="00B64661"/>
    <w:rsid w:val="00B64C57"/>
    <w:rsid w:val="00B655AA"/>
    <w:rsid w:val="00B708B6"/>
    <w:rsid w:val="00B72808"/>
    <w:rsid w:val="00B74001"/>
    <w:rsid w:val="00B75432"/>
    <w:rsid w:val="00B76689"/>
    <w:rsid w:val="00B77DE9"/>
    <w:rsid w:val="00B8089E"/>
    <w:rsid w:val="00B82433"/>
    <w:rsid w:val="00B8291D"/>
    <w:rsid w:val="00B8325B"/>
    <w:rsid w:val="00B8397C"/>
    <w:rsid w:val="00B83B33"/>
    <w:rsid w:val="00B8461F"/>
    <w:rsid w:val="00B86074"/>
    <w:rsid w:val="00B8683B"/>
    <w:rsid w:val="00B92A13"/>
    <w:rsid w:val="00B951ED"/>
    <w:rsid w:val="00B95885"/>
    <w:rsid w:val="00B95E18"/>
    <w:rsid w:val="00BA1DCF"/>
    <w:rsid w:val="00BA347B"/>
    <w:rsid w:val="00BA35BE"/>
    <w:rsid w:val="00BA6835"/>
    <w:rsid w:val="00BA7624"/>
    <w:rsid w:val="00BB0403"/>
    <w:rsid w:val="00BB077F"/>
    <w:rsid w:val="00BB17EB"/>
    <w:rsid w:val="00BB2F86"/>
    <w:rsid w:val="00BB4C43"/>
    <w:rsid w:val="00BB5F92"/>
    <w:rsid w:val="00BB6743"/>
    <w:rsid w:val="00BC2626"/>
    <w:rsid w:val="00BC43CB"/>
    <w:rsid w:val="00BC468B"/>
    <w:rsid w:val="00BC4DC0"/>
    <w:rsid w:val="00BC6F26"/>
    <w:rsid w:val="00BC7505"/>
    <w:rsid w:val="00BD49AB"/>
    <w:rsid w:val="00BD530F"/>
    <w:rsid w:val="00BD7638"/>
    <w:rsid w:val="00BE0FCF"/>
    <w:rsid w:val="00BE174E"/>
    <w:rsid w:val="00BE2A7E"/>
    <w:rsid w:val="00BE418D"/>
    <w:rsid w:val="00BE50E4"/>
    <w:rsid w:val="00BE67C6"/>
    <w:rsid w:val="00BE7574"/>
    <w:rsid w:val="00BF0474"/>
    <w:rsid w:val="00BF2880"/>
    <w:rsid w:val="00BF70DE"/>
    <w:rsid w:val="00C00677"/>
    <w:rsid w:val="00C0196A"/>
    <w:rsid w:val="00C02828"/>
    <w:rsid w:val="00C02E22"/>
    <w:rsid w:val="00C04E43"/>
    <w:rsid w:val="00C05191"/>
    <w:rsid w:val="00C10A4B"/>
    <w:rsid w:val="00C12988"/>
    <w:rsid w:val="00C12CDC"/>
    <w:rsid w:val="00C14D36"/>
    <w:rsid w:val="00C1604E"/>
    <w:rsid w:val="00C16E81"/>
    <w:rsid w:val="00C20D9B"/>
    <w:rsid w:val="00C218EB"/>
    <w:rsid w:val="00C2253A"/>
    <w:rsid w:val="00C243A4"/>
    <w:rsid w:val="00C24D14"/>
    <w:rsid w:val="00C25446"/>
    <w:rsid w:val="00C30D67"/>
    <w:rsid w:val="00C31452"/>
    <w:rsid w:val="00C31EE6"/>
    <w:rsid w:val="00C33D33"/>
    <w:rsid w:val="00C350A8"/>
    <w:rsid w:val="00C36171"/>
    <w:rsid w:val="00C40542"/>
    <w:rsid w:val="00C43AEA"/>
    <w:rsid w:val="00C4597C"/>
    <w:rsid w:val="00C4757B"/>
    <w:rsid w:val="00C5143F"/>
    <w:rsid w:val="00C56034"/>
    <w:rsid w:val="00C60E81"/>
    <w:rsid w:val="00C62B8F"/>
    <w:rsid w:val="00C62DBB"/>
    <w:rsid w:val="00C62ED9"/>
    <w:rsid w:val="00C6361A"/>
    <w:rsid w:val="00C642D3"/>
    <w:rsid w:val="00C6470B"/>
    <w:rsid w:val="00C65F63"/>
    <w:rsid w:val="00C6712F"/>
    <w:rsid w:val="00C677D5"/>
    <w:rsid w:val="00C7109B"/>
    <w:rsid w:val="00C72C72"/>
    <w:rsid w:val="00C73D05"/>
    <w:rsid w:val="00C75BE9"/>
    <w:rsid w:val="00C75D34"/>
    <w:rsid w:val="00C75FE5"/>
    <w:rsid w:val="00C77B55"/>
    <w:rsid w:val="00C80E89"/>
    <w:rsid w:val="00C81EA6"/>
    <w:rsid w:val="00C846AE"/>
    <w:rsid w:val="00C84E3D"/>
    <w:rsid w:val="00C86DCE"/>
    <w:rsid w:val="00C87104"/>
    <w:rsid w:val="00C907BC"/>
    <w:rsid w:val="00C930CE"/>
    <w:rsid w:val="00C9591B"/>
    <w:rsid w:val="00C95DF9"/>
    <w:rsid w:val="00CA02E5"/>
    <w:rsid w:val="00CA13EB"/>
    <w:rsid w:val="00CA1EC3"/>
    <w:rsid w:val="00CA38A2"/>
    <w:rsid w:val="00CA39B3"/>
    <w:rsid w:val="00CA445A"/>
    <w:rsid w:val="00CB064F"/>
    <w:rsid w:val="00CB3603"/>
    <w:rsid w:val="00CB3B6E"/>
    <w:rsid w:val="00CB5EC8"/>
    <w:rsid w:val="00CB6116"/>
    <w:rsid w:val="00CB794D"/>
    <w:rsid w:val="00CC04FE"/>
    <w:rsid w:val="00CC07D9"/>
    <w:rsid w:val="00CC0C7E"/>
    <w:rsid w:val="00CC6B4A"/>
    <w:rsid w:val="00CD078E"/>
    <w:rsid w:val="00CD0B5C"/>
    <w:rsid w:val="00CD0FC1"/>
    <w:rsid w:val="00CD16FB"/>
    <w:rsid w:val="00CD50FD"/>
    <w:rsid w:val="00CD5E58"/>
    <w:rsid w:val="00CD7A06"/>
    <w:rsid w:val="00CE48E0"/>
    <w:rsid w:val="00CE6BE9"/>
    <w:rsid w:val="00CE73FB"/>
    <w:rsid w:val="00CE7CC9"/>
    <w:rsid w:val="00CF0ABE"/>
    <w:rsid w:val="00CF0D60"/>
    <w:rsid w:val="00CF357D"/>
    <w:rsid w:val="00CF47C7"/>
    <w:rsid w:val="00CF490E"/>
    <w:rsid w:val="00CF55D5"/>
    <w:rsid w:val="00D00CCA"/>
    <w:rsid w:val="00D018ED"/>
    <w:rsid w:val="00D0523B"/>
    <w:rsid w:val="00D05B28"/>
    <w:rsid w:val="00D060E0"/>
    <w:rsid w:val="00D06D66"/>
    <w:rsid w:val="00D1155C"/>
    <w:rsid w:val="00D125D2"/>
    <w:rsid w:val="00D12E4C"/>
    <w:rsid w:val="00D138E4"/>
    <w:rsid w:val="00D16199"/>
    <w:rsid w:val="00D16C11"/>
    <w:rsid w:val="00D16E2B"/>
    <w:rsid w:val="00D2198F"/>
    <w:rsid w:val="00D2240D"/>
    <w:rsid w:val="00D22C8B"/>
    <w:rsid w:val="00D23611"/>
    <w:rsid w:val="00D2372C"/>
    <w:rsid w:val="00D243CD"/>
    <w:rsid w:val="00D24883"/>
    <w:rsid w:val="00D27037"/>
    <w:rsid w:val="00D273A5"/>
    <w:rsid w:val="00D27C93"/>
    <w:rsid w:val="00D30795"/>
    <w:rsid w:val="00D31321"/>
    <w:rsid w:val="00D3249F"/>
    <w:rsid w:val="00D32DAF"/>
    <w:rsid w:val="00D337CB"/>
    <w:rsid w:val="00D4181A"/>
    <w:rsid w:val="00D42624"/>
    <w:rsid w:val="00D42997"/>
    <w:rsid w:val="00D44AED"/>
    <w:rsid w:val="00D45119"/>
    <w:rsid w:val="00D451F2"/>
    <w:rsid w:val="00D45EF3"/>
    <w:rsid w:val="00D46BFF"/>
    <w:rsid w:val="00D5060D"/>
    <w:rsid w:val="00D510E4"/>
    <w:rsid w:val="00D51BFC"/>
    <w:rsid w:val="00D52D2E"/>
    <w:rsid w:val="00D5314A"/>
    <w:rsid w:val="00D5665E"/>
    <w:rsid w:val="00D573EA"/>
    <w:rsid w:val="00D608DD"/>
    <w:rsid w:val="00D60ADB"/>
    <w:rsid w:val="00D61272"/>
    <w:rsid w:val="00D63CF9"/>
    <w:rsid w:val="00D70632"/>
    <w:rsid w:val="00D72104"/>
    <w:rsid w:val="00D76E17"/>
    <w:rsid w:val="00D770E7"/>
    <w:rsid w:val="00D815DE"/>
    <w:rsid w:val="00D911F4"/>
    <w:rsid w:val="00D92119"/>
    <w:rsid w:val="00D93FC9"/>
    <w:rsid w:val="00DA0E05"/>
    <w:rsid w:val="00DA0E38"/>
    <w:rsid w:val="00DA0EAC"/>
    <w:rsid w:val="00DA159B"/>
    <w:rsid w:val="00DA17CB"/>
    <w:rsid w:val="00DA2829"/>
    <w:rsid w:val="00DA28B2"/>
    <w:rsid w:val="00DA2B09"/>
    <w:rsid w:val="00DA4335"/>
    <w:rsid w:val="00DA5387"/>
    <w:rsid w:val="00DA5E6F"/>
    <w:rsid w:val="00DA7B8F"/>
    <w:rsid w:val="00DB2A5E"/>
    <w:rsid w:val="00DB3100"/>
    <w:rsid w:val="00DB47EC"/>
    <w:rsid w:val="00DB4D4B"/>
    <w:rsid w:val="00DB5B5B"/>
    <w:rsid w:val="00DB637A"/>
    <w:rsid w:val="00DC004C"/>
    <w:rsid w:val="00DC1410"/>
    <w:rsid w:val="00DC1856"/>
    <w:rsid w:val="00DC3BE2"/>
    <w:rsid w:val="00DC62A8"/>
    <w:rsid w:val="00DC711E"/>
    <w:rsid w:val="00DC72C3"/>
    <w:rsid w:val="00DD0B3E"/>
    <w:rsid w:val="00DD2A15"/>
    <w:rsid w:val="00DD4C92"/>
    <w:rsid w:val="00DD7429"/>
    <w:rsid w:val="00DE08B0"/>
    <w:rsid w:val="00DE3BCD"/>
    <w:rsid w:val="00DE6316"/>
    <w:rsid w:val="00DF03F7"/>
    <w:rsid w:val="00DF3D08"/>
    <w:rsid w:val="00DF3D4D"/>
    <w:rsid w:val="00DF5188"/>
    <w:rsid w:val="00DF73D5"/>
    <w:rsid w:val="00E01438"/>
    <w:rsid w:val="00E015DC"/>
    <w:rsid w:val="00E02481"/>
    <w:rsid w:val="00E0326D"/>
    <w:rsid w:val="00E034D5"/>
    <w:rsid w:val="00E06EAC"/>
    <w:rsid w:val="00E1373A"/>
    <w:rsid w:val="00E1539E"/>
    <w:rsid w:val="00E222D2"/>
    <w:rsid w:val="00E2251F"/>
    <w:rsid w:val="00E250E5"/>
    <w:rsid w:val="00E25BA9"/>
    <w:rsid w:val="00E3082A"/>
    <w:rsid w:val="00E30DAF"/>
    <w:rsid w:val="00E3218B"/>
    <w:rsid w:val="00E330BC"/>
    <w:rsid w:val="00E33F71"/>
    <w:rsid w:val="00E34469"/>
    <w:rsid w:val="00E349E5"/>
    <w:rsid w:val="00E36E23"/>
    <w:rsid w:val="00E3760B"/>
    <w:rsid w:val="00E37AED"/>
    <w:rsid w:val="00E43D3A"/>
    <w:rsid w:val="00E458F3"/>
    <w:rsid w:val="00E60D48"/>
    <w:rsid w:val="00E6416E"/>
    <w:rsid w:val="00E6540F"/>
    <w:rsid w:val="00E715A1"/>
    <w:rsid w:val="00E7162A"/>
    <w:rsid w:val="00E71863"/>
    <w:rsid w:val="00E752BA"/>
    <w:rsid w:val="00E75CA0"/>
    <w:rsid w:val="00E75CAE"/>
    <w:rsid w:val="00E75D30"/>
    <w:rsid w:val="00E75FFB"/>
    <w:rsid w:val="00E76DEF"/>
    <w:rsid w:val="00E8019B"/>
    <w:rsid w:val="00E8023F"/>
    <w:rsid w:val="00E8098B"/>
    <w:rsid w:val="00E81055"/>
    <w:rsid w:val="00E845FC"/>
    <w:rsid w:val="00E84AD7"/>
    <w:rsid w:val="00E85D86"/>
    <w:rsid w:val="00E86F16"/>
    <w:rsid w:val="00E900FC"/>
    <w:rsid w:val="00E913CF"/>
    <w:rsid w:val="00E91608"/>
    <w:rsid w:val="00E92143"/>
    <w:rsid w:val="00E9260F"/>
    <w:rsid w:val="00E92C09"/>
    <w:rsid w:val="00E93C25"/>
    <w:rsid w:val="00E9703D"/>
    <w:rsid w:val="00E97693"/>
    <w:rsid w:val="00EA18F0"/>
    <w:rsid w:val="00EA4EEC"/>
    <w:rsid w:val="00EA5735"/>
    <w:rsid w:val="00EA5A46"/>
    <w:rsid w:val="00EA5F44"/>
    <w:rsid w:val="00EB0449"/>
    <w:rsid w:val="00EB19A1"/>
    <w:rsid w:val="00EB1A1C"/>
    <w:rsid w:val="00EC0B4A"/>
    <w:rsid w:val="00EC0E06"/>
    <w:rsid w:val="00EC0EDF"/>
    <w:rsid w:val="00EC62ED"/>
    <w:rsid w:val="00ED2C70"/>
    <w:rsid w:val="00ED3FF8"/>
    <w:rsid w:val="00ED48C7"/>
    <w:rsid w:val="00ED5A70"/>
    <w:rsid w:val="00EE0B1A"/>
    <w:rsid w:val="00EE0E30"/>
    <w:rsid w:val="00EE20D4"/>
    <w:rsid w:val="00EE28BA"/>
    <w:rsid w:val="00EE75F9"/>
    <w:rsid w:val="00EE7F1D"/>
    <w:rsid w:val="00EE7FDC"/>
    <w:rsid w:val="00EF0C0F"/>
    <w:rsid w:val="00EF0EC7"/>
    <w:rsid w:val="00EF2915"/>
    <w:rsid w:val="00EF3031"/>
    <w:rsid w:val="00F002B8"/>
    <w:rsid w:val="00F0045F"/>
    <w:rsid w:val="00F00E7F"/>
    <w:rsid w:val="00F01E6A"/>
    <w:rsid w:val="00F03B3B"/>
    <w:rsid w:val="00F06728"/>
    <w:rsid w:val="00F07382"/>
    <w:rsid w:val="00F07D9F"/>
    <w:rsid w:val="00F07E2E"/>
    <w:rsid w:val="00F11A21"/>
    <w:rsid w:val="00F127FA"/>
    <w:rsid w:val="00F1316C"/>
    <w:rsid w:val="00F1363B"/>
    <w:rsid w:val="00F13A2C"/>
    <w:rsid w:val="00F14A1E"/>
    <w:rsid w:val="00F173F1"/>
    <w:rsid w:val="00F24666"/>
    <w:rsid w:val="00F254CC"/>
    <w:rsid w:val="00F274FF"/>
    <w:rsid w:val="00F31AA7"/>
    <w:rsid w:val="00F31EC8"/>
    <w:rsid w:val="00F3352E"/>
    <w:rsid w:val="00F339D6"/>
    <w:rsid w:val="00F365CB"/>
    <w:rsid w:val="00F36AAC"/>
    <w:rsid w:val="00F37D14"/>
    <w:rsid w:val="00F401DB"/>
    <w:rsid w:val="00F42E43"/>
    <w:rsid w:val="00F43937"/>
    <w:rsid w:val="00F44DFB"/>
    <w:rsid w:val="00F4533B"/>
    <w:rsid w:val="00F470AE"/>
    <w:rsid w:val="00F50D5A"/>
    <w:rsid w:val="00F51093"/>
    <w:rsid w:val="00F5182A"/>
    <w:rsid w:val="00F51A0C"/>
    <w:rsid w:val="00F52524"/>
    <w:rsid w:val="00F527A7"/>
    <w:rsid w:val="00F53180"/>
    <w:rsid w:val="00F53919"/>
    <w:rsid w:val="00F55E0D"/>
    <w:rsid w:val="00F55EDC"/>
    <w:rsid w:val="00F5653A"/>
    <w:rsid w:val="00F56E6B"/>
    <w:rsid w:val="00F61083"/>
    <w:rsid w:val="00F64329"/>
    <w:rsid w:val="00F71A82"/>
    <w:rsid w:val="00F721C3"/>
    <w:rsid w:val="00F72FA5"/>
    <w:rsid w:val="00F73C47"/>
    <w:rsid w:val="00F74421"/>
    <w:rsid w:val="00F74E45"/>
    <w:rsid w:val="00F76583"/>
    <w:rsid w:val="00F81559"/>
    <w:rsid w:val="00F92C64"/>
    <w:rsid w:val="00F94B57"/>
    <w:rsid w:val="00F94F89"/>
    <w:rsid w:val="00F976F5"/>
    <w:rsid w:val="00F978AE"/>
    <w:rsid w:val="00FA0CDC"/>
    <w:rsid w:val="00FA3208"/>
    <w:rsid w:val="00FB18B2"/>
    <w:rsid w:val="00FB1DB0"/>
    <w:rsid w:val="00FB44E3"/>
    <w:rsid w:val="00FB4693"/>
    <w:rsid w:val="00FB790D"/>
    <w:rsid w:val="00FC0131"/>
    <w:rsid w:val="00FC0CC0"/>
    <w:rsid w:val="00FC565D"/>
    <w:rsid w:val="00FC56C1"/>
    <w:rsid w:val="00FD16ED"/>
    <w:rsid w:val="00FD2FE3"/>
    <w:rsid w:val="00FD3439"/>
    <w:rsid w:val="00FD4FBE"/>
    <w:rsid w:val="00FD6FB9"/>
    <w:rsid w:val="00FE1446"/>
    <w:rsid w:val="00FE179E"/>
    <w:rsid w:val="00FE2C4B"/>
    <w:rsid w:val="00FE31CC"/>
    <w:rsid w:val="00FE3B47"/>
    <w:rsid w:val="00FE3C24"/>
    <w:rsid w:val="00FE4F5F"/>
    <w:rsid w:val="00FE5DB8"/>
    <w:rsid w:val="00FE6205"/>
    <w:rsid w:val="00FE6B66"/>
    <w:rsid w:val="00FF325A"/>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3972"/>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Revision">
    <w:name w:val="Revision"/>
    <w:hidden/>
    <w:uiPriority w:val="99"/>
    <w:semiHidden/>
    <w:rsid w:val="00770C9A"/>
    <w:pPr>
      <w:spacing w:after="0" w:line="240" w:lineRule="auto"/>
    </w:pPr>
  </w:style>
  <w:style w:type="character" w:styleId="CommentReference">
    <w:name w:val="annotation reference"/>
    <w:basedOn w:val="DefaultParagraphFont"/>
    <w:uiPriority w:val="99"/>
    <w:semiHidden/>
    <w:unhideWhenUsed/>
    <w:rsid w:val="00AF44CE"/>
    <w:rPr>
      <w:sz w:val="16"/>
      <w:szCs w:val="16"/>
    </w:rPr>
  </w:style>
  <w:style w:type="paragraph" w:styleId="CommentText">
    <w:name w:val="annotation text"/>
    <w:basedOn w:val="Normal"/>
    <w:link w:val="CommentTextChar"/>
    <w:uiPriority w:val="99"/>
    <w:semiHidden/>
    <w:unhideWhenUsed/>
    <w:rsid w:val="00AF44CE"/>
    <w:pPr>
      <w:spacing w:line="240" w:lineRule="auto"/>
    </w:pPr>
    <w:rPr>
      <w:sz w:val="20"/>
      <w:szCs w:val="20"/>
    </w:rPr>
  </w:style>
  <w:style w:type="character" w:customStyle="1" w:styleId="CommentTextChar">
    <w:name w:val="Comment Text Char"/>
    <w:basedOn w:val="DefaultParagraphFont"/>
    <w:link w:val="CommentText"/>
    <w:uiPriority w:val="99"/>
    <w:semiHidden/>
    <w:rsid w:val="00AF44CE"/>
    <w:rPr>
      <w:sz w:val="20"/>
      <w:szCs w:val="20"/>
    </w:rPr>
  </w:style>
  <w:style w:type="paragraph" w:styleId="CommentSubject">
    <w:name w:val="annotation subject"/>
    <w:basedOn w:val="CommentText"/>
    <w:next w:val="CommentText"/>
    <w:link w:val="CommentSubjectChar"/>
    <w:uiPriority w:val="99"/>
    <w:semiHidden/>
    <w:unhideWhenUsed/>
    <w:rsid w:val="00AF44CE"/>
    <w:rPr>
      <w:b/>
      <w:bCs/>
    </w:rPr>
  </w:style>
  <w:style w:type="character" w:customStyle="1" w:styleId="CommentSubjectChar">
    <w:name w:val="Comment Subject Char"/>
    <w:basedOn w:val="CommentTextChar"/>
    <w:link w:val="CommentSubject"/>
    <w:uiPriority w:val="99"/>
    <w:semiHidden/>
    <w:rsid w:val="00AF44CE"/>
    <w:rPr>
      <w:b/>
      <w:bCs/>
      <w:sz w:val="20"/>
      <w:szCs w:val="20"/>
    </w:rPr>
  </w:style>
  <w:style w:type="paragraph" w:styleId="ListParagraph">
    <w:name w:val="List Paragraph"/>
    <w:basedOn w:val="Normal"/>
    <w:uiPriority w:val="34"/>
    <w:qFormat/>
    <w:rsid w:val="00B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38293">
      <w:bodyDiv w:val="1"/>
      <w:marLeft w:val="0"/>
      <w:marRight w:val="0"/>
      <w:marTop w:val="0"/>
      <w:marBottom w:val="0"/>
      <w:divBdr>
        <w:top w:val="none" w:sz="0" w:space="0" w:color="auto"/>
        <w:left w:val="none" w:sz="0" w:space="0" w:color="auto"/>
        <w:bottom w:val="none" w:sz="0" w:space="0" w:color="auto"/>
        <w:right w:val="none" w:sz="0" w:space="0" w:color="auto"/>
      </w:divBdr>
    </w:div>
    <w:div w:id="535849407">
      <w:bodyDiv w:val="1"/>
      <w:marLeft w:val="0"/>
      <w:marRight w:val="0"/>
      <w:marTop w:val="0"/>
      <w:marBottom w:val="0"/>
      <w:divBdr>
        <w:top w:val="none" w:sz="0" w:space="0" w:color="auto"/>
        <w:left w:val="none" w:sz="0" w:space="0" w:color="auto"/>
        <w:bottom w:val="none" w:sz="0" w:space="0" w:color="auto"/>
        <w:right w:val="none" w:sz="0" w:space="0" w:color="auto"/>
      </w:divBdr>
    </w:div>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973564921">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265189115">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 w:id="1589726605">
      <w:bodyDiv w:val="1"/>
      <w:marLeft w:val="0"/>
      <w:marRight w:val="0"/>
      <w:marTop w:val="0"/>
      <w:marBottom w:val="0"/>
      <w:divBdr>
        <w:top w:val="none" w:sz="0" w:space="0" w:color="auto"/>
        <w:left w:val="none" w:sz="0" w:space="0" w:color="auto"/>
        <w:bottom w:val="none" w:sz="0" w:space="0" w:color="auto"/>
        <w:right w:val="none" w:sz="0" w:space="0" w:color="auto"/>
      </w:divBdr>
    </w:div>
    <w:div w:id="1818182154">
      <w:bodyDiv w:val="1"/>
      <w:marLeft w:val="0"/>
      <w:marRight w:val="0"/>
      <w:marTop w:val="0"/>
      <w:marBottom w:val="0"/>
      <w:divBdr>
        <w:top w:val="none" w:sz="0" w:space="0" w:color="auto"/>
        <w:left w:val="none" w:sz="0" w:space="0" w:color="auto"/>
        <w:bottom w:val="none" w:sz="0" w:space="0" w:color="auto"/>
        <w:right w:val="none" w:sz="0" w:space="0" w:color="auto"/>
      </w:divBdr>
    </w:div>
    <w:div w:id="2090226567">
      <w:bodyDiv w:val="1"/>
      <w:marLeft w:val="0"/>
      <w:marRight w:val="0"/>
      <w:marTop w:val="0"/>
      <w:marBottom w:val="0"/>
      <w:divBdr>
        <w:top w:val="none" w:sz="0" w:space="0" w:color="auto"/>
        <w:left w:val="none" w:sz="0" w:space="0" w:color="auto"/>
        <w:bottom w:val="none" w:sz="0" w:space="0" w:color="auto"/>
        <w:right w:val="none" w:sz="0" w:space="0" w:color="auto"/>
      </w:divBdr>
    </w:div>
    <w:div w:id="21314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3005-D379-45EF-B660-0A0543AE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Mokone</cp:lastModifiedBy>
  <cp:revision>3</cp:revision>
  <cp:lastPrinted>2023-06-29T14:01:00Z</cp:lastPrinted>
  <dcterms:created xsi:type="dcterms:W3CDTF">2023-07-07T11:44:00Z</dcterms:created>
  <dcterms:modified xsi:type="dcterms:W3CDTF">2023-07-07T11:52:00Z</dcterms:modified>
</cp:coreProperties>
</file>