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D1C71" w14:textId="77777777" w:rsidR="009704DD" w:rsidRPr="00C743C0" w:rsidRDefault="006D6CD0" w:rsidP="00E37BAD">
      <w:pPr>
        <w:ind w:left="720" w:firstLine="720"/>
        <w:rPr>
          <w:b/>
          <w:sz w:val="28"/>
          <w:szCs w:val="28"/>
          <w:lang w:val="en-ZA"/>
        </w:rPr>
      </w:pPr>
      <w:bookmarkStart w:id="0" w:name="_GoBack"/>
      <w:bookmarkEnd w:id="0"/>
      <w:r>
        <w:rPr>
          <w:noProof/>
          <w:sz w:val="22"/>
          <w:szCs w:val="22"/>
          <w:lang w:val="en-ZA" w:eastAsia="en-ZA"/>
        </w:rPr>
        <w:drawing>
          <wp:anchor distT="0" distB="0" distL="114300" distR="114300" simplePos="0" relativeHeight="251659264" behindDoc="0" locked="0" layoutInCell="1" allowOverlap="1" wp14:anchorId="73D67A03" wp14:editId="0613B6FC">
            <wp:simplePos x="0" y="0"/>
            <wp:positionH relativeFrom="margin">
              <wp:posOffset>2101381</wp:posOffset>
            </wp:positionH>
            <wp:positionV relativeFrom="paragraph">
              <wp:posOffset>0</wp:posOffset>
            </wp:positionV>
            <wp:extent cx="1104900" cy="9613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961390"/>
                    </a:xfrm>
                    <a:prstGeom prst="rect">
                      <a:avLst/>
                    </a:prstGeom>
                    <a:noFill/>
                  </pic:spPr>
                </pic:pic>
              </a:graphicData>
            </a:graphic>
            <wp14:sizeRelH relativeFrom="margin">
              <wp14:pctWidth>0</wp14:pctWidth>
            </wp14:sizeRelH>
            <wp14:sizeRelV relativeFrom="margin">
              <wp14:pctHeight>0</wp14:pctHeight>
            </wp14:sizeRelV>
          </wp:anchor>
        </w:drawing>
      </w:r>
      <w:r w:rsidR="009704DD" w:rsidRPr="00C743C0">
        <w:rPr>
          <w:b/>
          <w:sz w:val="28"/>
          <w:szCs w:val="28"/>
          <w:lang w:val="en-ZA"/>
        </w:rPr>
        <w:t>I</w:t>
      </w:r>
      <w:r w:rsidR="00E37BAD">
        <w:rPr>
          <w:b/>
          <w:sz w:val="28"/>
          <w:szCs w:val="28"/>
          <w:lang w:val="en-ZA"/>
        </w:rPr>
        <w:t>N THE HIGH COURT OF SOUTH AFRICA</w:t>
      </w:r>
      <w:r w:rsidR="009704DD" w:rsidRPr="00C743C0">
        <w:rPr>
          <w:b/>
          <w:sz w:val="28"/>
          <w:szCs w:val="28"/>
          <w:lang w:val="en-ZA"/>
        </w:rPr>
        <w:tab/>
      </w:r>
      <w:r w:rsidR="009704DD" w:rsidRPr="00C743C0">
        <w:rPr>
          <w:b/>
          <w:sz w:val="28"/>
          <w:szCs w:val="28"/>
          <w:lang w:val="en-ZA"/>
        </w:rPr>
        <w:tab/>
        <w:t xml:space="preserve">              </w:t>
      </w:r>
    </w:p>
    <w:p w14:paraId="51D8F052" w14:textId="77777777" w:rsidR="00F81201" w:rsidRDefault="00E37BAD" w:rsidP="00F81201">
      <w:pPr>
        <w:spacing w:line="360" w:lineRule="auto"/>
        <w:rPr>
          <w:b/>
          <w:sz w:val="28"/>
          <w:szCs w:val="28"/>
          <w:lang w:val="en-ZA"/>
        </w:rPr>
      </w:pPr>
      <w:r>
        <w:rPr>
          <w:b/>
          <w:sz w:val="28"/>
          <w:szCs w:val="28"/>
          <w:lang w:val="en-ZA"/>
        </w:rPr>
        <w:t xml:space="preserve">                     </w:t>
      </w:r>
      <w:r w:rsidR="006D6CD0">
        <w:rPr>
          <w:b/>
          <w:sz w:val="28"/>
          <w:szCs w:val="28"/>
          <w:lang w:val="en-ZA"/>
        </w:rPr>
        <w:t>(EASTERN CAPE</w:t>
      </w:r>
      <w:r w:rsidR="00F25E36">
        <w:rPr>
          <w:b/>
          <w:sz w:val="28"/>
          <w:szCs w:val="28"/>
          <w:lang w:val="en-ZA"/>
        </w:rPr>
        <w:t xml:space="preserve"> DIVISION, MTHATHA</w:t>
      </w:r>
      <w:r w:rsidR="009704DD" w:rsidRPr="00C743C0">
        <w:rPr>
          <w:b/>
          <w:sz w:val="28"/>
          <w:szCs w:val="28"/>
          <w:lang w:val="en-ZA"/>
        </w:rPr>
        <w:t>)</w:t>
      </w:r>
    </w:p>
    <w:p w14:paraId="0A884864" w14:textId="6CF5E55C" w:rsidR="00F81201" w:rsidRDefault="00F81201" w:rsidP="00D77795">
      <w:pPr>
        <w:spacing w:line="360" w:lineRule="auto"/>
        <w:ind w:right="468"/>
        <w:rPr>
          <w:b/>
          <w:sz w:val="28"/>
          <w:szCs w:val="28"/>
          <w:lang w:val="en-ZA"/>
        </w:rPr>
      </w:pPr>
      <w:r>
        <w:rPr>
          <w:b/>
          <w:sz w:val="28"/>
          <w:szCs w:val="28"/>
          <w:lang w:val="en-ZA"/>
        </w:rPr>
        <w:tab/>
      </w:r>
      <w:r>
        <w:rPr>
          <w:b/>
          <w:sz w:val="28"/>
          <w:szCs w:val="28"/>
          <w:lang w:val="en-ZA"/>
        </w:rPr>
        <w:tab/>
        <w:t xml:space="preserve">        </w:t>
      </w:r>
    </w:p>
    <w:p w14:paraId="294DEC90" w14:textId="186426C0" w:rsidR="00AA759F" w:rsidRDefault="00F81201" w:rsidP="00D77795">
      <w:pPr>
        <w:spacing w:line="360" w:lineRule="auto"/>
        <w:ind w:left="2160" w:right="468"/>
        <w:rPr>
          <w:b/>
          <w:sz w:val="28"/>
          <w:szCs w:val="28"/>
          <w:lang w:val="en-ZA"/>
        </w:rPr>
      </w:pPr>
      <w:r>
        <w:rPr>
          <w:b/>
          <w:sz w:val="28"/>
          <w:szCs w:val="28"/>
          <w:lang w:val="en-ZA"/>
        </w:rPr>
        <w:t xml:space="preserve"> </w:t>
      </w:r>
      <w:r w:rsidR="006E40D7">
        <w:rPr>
          <w:b/>
          <w:sz w:val="28"/>
          <w:szCs w:val="28"/>
          <w:lang w:val="en-ZA"/>
        </w:rPr>
        <w:tab/>
      </w:r>
      <w:r w:rsidR="006E40D7">
        <w:rPr>
          <w:b/>
          <w:sz w:val="28"/>
          <w:szCs w:val="28"/>
          <w:lang w:val="en-ZA"/>
        </w:rPr>
        <w:tab/>
      </w:r>
      <w:r w:rsidR="006E40D7">
        <w:rPr>
          <w:b/>
          <w:sz w:val="28"/>
          <w:szCs w:val="28"/>
          <w:lang w:val="en-ZA"/>
        </w:rPr>
        <w:tab/>
      </w:r>
      <w:r w:rsidR="006E40D7">
        <w:rPr>
          <w:b/>
          <w:sz w:val="28"/>
          <w:szCs w:val="28"/>
          <w:lang w:val="en-ZA"/>
        </w:rPr>
        <w:tab/>
      </w:r>
      <w:r w:rsidR="006E40D7">
        <w:rPr>
          <w:b/>
          <w:sz w:val="28"/>
          <w:szCs w:val="28"/>
          <w:lang w:val="en-ZA"/>
        </w:rPr>
        <w:tab/>
        <w:t xml:space="preserve">  </w:t>
      </w:r>
      <w:r w:rsidR="00802E3F">
        <w:rPr>
          <w:b/>
          <w:sz w:val="28"/>
          <w:szCs w:val="28"/>
          <w:lang w:val="en-ZA"/>
        </w:rPr>
        <w:t xml:space="preserve">  </w:t>
      </w:r>
      <w:r w:rsidR="000440EB">
        <w:rPr>
          <w:b/>
          <w:sz w:val="28"/>
          <w:szCs w:val="28"/>
          <w:lang w:val="en-ZA"/>
        </w:rPr>
        <w:t xml:space="preserve"> </w:t>
      </w:r>
      <w:r w:rsidR="00802E3F">
        <w:rPr>
          <w:b/>
          <w:sz w:val="28"/>
          <w:szCs w:val="28"/>
          <w:lang w:val="en-ZA"/>
        </w:rPr>
        <w:t xml:space="preserve"> </w:t>
      </w:r>
      <w:r w:rsidR="006E40D7">
        <w:rPr>
          <w:b/>
          <w:sz w:val="28"/>
          <w:szCs w:val="28"/>
          <w:lang w:val="en-ZA"/>
        </w:rPr>
        <w:t xml:space="preserve">Case No. </w:t>
      </w:r>
      <w:r w:rsidR="00D7587A">
        <w:rPr>
          <w:b/>
          <w:sz w:val="28"/>
          <w:szCs w:val="28"/>
          <w:lang w:val="en-ZA"/>
        </w:rPr>
        <w:t xml:space="preserve"> 4797/2023</w:t>
      </w:r>
    </w:p>
    <w:p w14:paraId="2D7907B0" w14:textId="40B783BA" w:rsidR="00A110DE" w:rsidRDefault="00A110DE" w:rsidP="00D77795">
      <w:pPr>
        <w:spacing w:line="360" w:lineRule="auto"/>
        <w:ind w:left="2160" w:right="468"/>
        <w:rPr>
          <w:b/>
          <w:sz w:val="28"/>
          <w:szCs w:val="28"/>
          <w:lang w:val="en-ZA"/>
        </w:rPr>
      </w:pPr>
      <w:r>
        <w:rPr>
          <w:b/>
          <w:sz w:val="28"/>
          <w:szCs w:val="28"/>
          <w:lang w:val="en-ZA"/>
        </w:rPr>
        <w:tab/>
      </w:r>
      <w:r>
        <w:rPr>
          <w:b/>
          <w:sz w:val="28"/>
          <w:szCs w:val="28"/>
          <w:lang w:val="en-ZA"/>
        </w:rPr>
        <w:tab/>
      </w:r>
      <w:r>
        <w:rPr>
          <w:b/>
          <w:sz w:val="28"/>
          <w:szCs w:val="28"/>
          <w:lang w:val="en-ZA"/>
        </w:rPr>
        <w:tab/>
      </w:r>
      <w:r w:rsidR="004A61D1">
        <w:rPr>
          <w:b/>
          <w:sz w:val="28"/>
          <w:szCs w:val="28"/>
          <w:lang w:val="en-ZA"/>
        </w:rPr>
        <w:t xml:space="preserve">        </w:t>
      </w:r>
      <w:r w:rsidR="000440EB">
        <w:rPr>
          <w:b/>
          <w:sz w:val="28"/>
          <w:szCs w:val="28"/>
          <w:lang w:val="en-ZA"/>
        </w:rPr>
        <w:t xml:space="preserve">     </w:t>
      </w:r>
      <w:r w:rsidR="00802E3F">
        <w:rPr>
          <w:b/>
          <w:sz w:val="28"/>
          <w:szCs w:val="28"/>
          <w:lang w:val="en-ZA"/>
        </w:rPr>
        <w:t xml:space="preserve">Heard </w:t>
      </w:r>
      <w:r w:rsidR="006356B1">
        <w:rPr>
          <w:b/>
          <w:sz w:val="28"/>
          <w:szCs w:val="28"/>
          <w:lang w:val="en-ZA"/>
        </w:rPr>
        <w:t>on:</w:t>
      </w:r>
      <w:r w:rsidR="008117D1">
        <w:rPr>
          <w:b/>
          <w:sz w:val="28"/>
          <w:szCs w:val="28"/>
          <w:lang w:val="en-ZA"/>
        </w:rPr>
        <w:t xml:space="preserve">  </w:t>
      </w:r>
      <w:r w:rsidR="00EF0A31">
        <w:rPr>
          <w:b/>
          <w:sz w:val="28"/>
          <w:szCs w:val="28"/>
          <w:lang w:val="en-ZA"/>
        </w:rPr>
        <w:t>31</w:t>
      </w:r>
      <w:r w:rsidR="000440EB">
        <w:rPr>
          <w:b/>
          <w:sz w:val="28"/>
          <w:szCs w:val="28"/>
          <w:lang w:val="en-ZA"/>
        </w:rPr>
        <w:t xml:space="preserve"> January 2024</w:t>
      </w:r>
    </w:p>
    <w:p w14:paraId="1728A755" w14:textId="2766CE48" w:rsidR="00A110DE" w:rsidRDefault="00A110DE" w:rsidP="00D77795">
      <w:pPr>
        <w:spacing w:line="360" w:lineRule="auto"/>
        <w:ind w:left="2160" w:right="468"/>
        <w:rPr>
          <w:b/>
          <w:sz w:val="28"/>
          <w:szCs w:val="28"/>
          <w:lang w:val="en-ZA"/>
        </w:rPr>
      </w:pPr>
      <w:r>
        <w:rPr>
          <w:b/>
          <w:sz w:val="28"/>
          <w:szCs w:val="28"/>
          <w:lang w:val="en-ZA"/>
        </w:rPr>
        <w:tab/>
      </w:r>
      <w:r>
        <w:rPr>
          <w:b/>
          <w:sz w:val="28"/>
          <w:szCs w:val="28"/>
          <w:lang w:val="en-ZA"/>
        </w:rPr>
        <w:tab/>
      </w:r>
      <w:r>
        <w:rPr>
          <w:b/>
          <w:sz w:val="28"/>
          <w:szCs w:val="28"/>
          <w:lang w:val="en-ZA"/>
        </w:rPr>
        <w:tab/>
      </w:r>
      <w:r w:rsidR="004A61D1">
        <w:rPr>
          <w:b/>
          <w:sz w:val="28"/>
          <w:szCs w:val="28"/>
          <w:lang w:val="en-ZA"/>
        </w:rPr>
        <w:t xml:space="preserve"> </w:t>
      </w:r>
      <w:r w:rsidR="000440EB">
        <w:rPr>
          <w:b/>
          <w:sz w:val="28"/>
          <w:szCs w:val="28"/>
          <w:lang w:val="en-ZA"/>
        </w:rPr>
        <w:t xml:space="preserve">      </w:t>
      </w:r>
      <w:r w:rsidR="004A61D1">
        <w:rPr>
          <w:b/>
          <w:sz w:val="28"/>
          <w:szCs w:val="28"/>
          <w:lang w:val="en-ZA"/>
        </w:rPr>
        <w:t xml:space="preserve"> Date delivered</w:t>
      </w:r>
      <w:r>
        <w:rPr>
          <w:b/>
          <w:sz w:val="28"/>
          <w:szCs w:val="28"/>
          <w:lang w:val="en-ZA"/>
        </w:rPr>
        <w:t>:</w:t>
      </w:r>
      <w:r w:rsidR="00F25E36">
        <w:rPr>
          <w:b/>
          <w:sz w:val="28"/>
          <w:szCs w:val="28"/>
          <w:lang w:val="en-ZA"/>
        </w:rPr>
        <w:t xml:space="preserve"> </w:t>
      </w:r>
      <w:r w:rsidR="00EF0A31">
        <w:rPr>
          <w:b/>
          <w:sz w:val="28"/>
          <w:szCs w:val="28"/>
          <w:lang w:val="en-ZA"/>
        </w:rPr>
        <w:t>28</w:t>
      </w:r>
      <w:r w:rsidR="000440EB">
        <w:rPr>
          <w:b/>
          <w:sz w:val="28"/>
          <w:szCs w:val="28"/>
          <w:lang w:val="en-ZA"/>
        </w:rPr>
        <w:t xml:space="preserve"> March 2024</w:t>
      </w:r>
      <w:r w:rsidR="008117D1">
        <w:rPr>
          <w:b/>
          <w:sz w:val="28"/>
          <w:szCs w:val="28"/>
          <w:lang w:val="en-ZA"/>
        </w:rPr>
        <w:t xml:space="preserve"> </w:t>
      </w:r>
    </w:p>
    <w:p w14:paraId="0DA82ACB" w14:textId="77777777" w:rsidR="009704DD" w:rsidRPr="00C743C0" w:rsidRDefault="00E37BAD" w:rsidP="00D77795">
      <w:pPr>
        <w:spacing w:line="360" w:lineRule="auto"/>
        <w:ind w:right="468"/>
        <w:rPr>
          <w:sz w:val="28"/>
          <w:szCs w:val="28"/>
          <w:lang w:val="en-ZA"/>
        </w:rPr>
      </w:pPr>
      <w:r>
        <w:rPr>
          <w:b/>
          <w:sz w:val="28"/>
          <w:szCs w:val="28"/>
          <w:lang w:val="en-ZA"/>
        </w:rPr>
        <w:t xml:space="preserve"> </w:t>
      </w:r>
      <w:r>
        <w:rPr>
          <w:b/>
          <w:sz w:val="28"/>
          <w:szCs w:val="28"/>
          <w:lang w:val="en-ZA"/>
        </w:rPr>
        <w:tab/>
      </w:r>
      <w:r>
        <w:rPr>
          <w:b/>
          <w:sz w:val="28"/>
          <w:szCs w:val="28"/>
          <w:lang w:val="en-ZA"/>
        </w:rPr>
        <w:tab/>
      </w:r>
      <w:r>
        <w:rPr>
          <w:b/>
          <w:sz w:val="28"/>
          <w:szCs w:val="28"/>
          <w:lang w:val="en-ZA"/>
        </w:rPr>
        <w:tab/>
        <w:t xml:space="preserve">  </w:t>
      </w:r>
      <w:r w:rsidR="009704DD" w:rsidRPr="00C743C0">
        <w:rPr>
          <w:b/>
          <w:sz w:val="28"/>
          <w:szCs w:val="28"/>
          <w:lang w:val="en-ZA"/>
        </w:rPr>
        <w:tab/>
      </w:r>
      <w:r w:rsidR="009704DD" w:rsidRPr="00C743C0">
        <w:rPr>
          <w:b/>
          <w:sz w:val="28"/>
          <w:szCs w:val="28"/>
          <w:lang w:val="en-ZA"/>
        </w:rPr>
        <w:tab/>
        <w:t xml:space="preserve"> </w:t>
      </w:r>
      <w:r w:rsidR="00C743C0">
        <w:rPr>
          <w:b/>
          <w:sz w:val="28"/>
          <w:szCs w:val="28"/>
          <w:lang w:val="en-ZA"/>
        </w:rPr>
        <w:t xml:space="preserve">    </w:t>
      </w:r>
      <w:r w:rsidR="00544655">
        <w:rPr>
          <w:b/>
          <w:sz w:val="28"/>
          <w:szCs w:val="28"/>
          <w:lang w:val="en-ZA"/>
        </w:rPr>
        <w:t xml:space="preserve"> </w:t>
      </w:r>
      <w:r w:rsidR="00801C52">
        <w:rPr>
          <w:b/>
          <w:sz w:val="28"/>
          <w:szCs w:val="28"/>
          <w:lang w:val="en-ZA"/>
        </w:rPr>
        <w:t xml:space="preserve">    </w:t>
      </w:r>
      <w:r w:rsidR="00C743C0">
        <w:rPr>
          <w:b/>
          <w:sz w:val="28"/>
          <w:szCs w:val="28"/>
          <w:lang w:val="en-ZA"/>
        </w:rPr>
        <w:t xml:space="preserve"> </w:t>
      </w:r>
      <w:r w:rsidR="00801C52">
        <w:rPr>
          <w:b/>
          <w:sz w:val="28"/>
          <w:szCs w:val="28"/>
          <w:lang w:val="en-ZA"/>
        </w:rPr>
        <w:t xml:space="preserve">  </w:t>
      </w:r>
    </w:p>
    <w:p w14:paraId="077E6918" w14:textId="6FEBDCD0" w:rsidR="009704DD" w:rsidRPr="00C743C0" w:rsidRDefault="009704DD" w:rsidP="00D77795">
      <w:pPr>
        <w:spacing w:line="360" w:lineRule="auto"/>
        <w:ind w:right="468"/>
        <w:rPr>
          <w:sz w:val="28"/>
          <w:szCs w:val="28"/>
          <w:lang w:val="en-ZA"/>
        </w:rPr>
      </w:pPr>
      <w:r w:rsidRPr="00C743C0">
        <w:rPr>
          <w:sz w:val="28"/>
          <w:szCs w:val="28"/>
          <w:lang w:val="en-ZA"/>
        </w:rPr>
        <w:t>In the matter between:</w:t>
      </w:r>
    </w:p>
    <w:p w14:paraId="673E6625" w14:textId="52F25FCA" w:rsidR="00551BD1" w:rsidRDefault="009704DD" w:rsidP="00D77795">
      <w:pPr>
        <w:spacing w:line="360" w:lineRule="auto"/>
        <w:ind w:right="468"/>
        <w:rPr>
          <w:b/>
          <w:sz w:val="28"/>
          <w:szCs w:val="28"/>
          <w:lang w:val="en-ZA"/>
        </w:rPr>
      </w:pPr>
      <w:r w:rsidRPr="00C743C0">
        <w:rPr>
          <w:b/>
          <w:sz w:val="28"/>
          <w:szCs w:val="28"/>
          <w:lang w:val="en-ZA"/>
        </w:rPr>
        <w:t xml:space="preserve">  </w:t>
      </w:r>
    </w:p>
    <w:p w14:paraId="7B8C5C14" w14:textId="77777777" w:rsidR="00D7587A" w:rsidRDefault="00D7587A" w:rsidP="00D77795">
      <w:pPr>
        <w:spacing w:line="360" w:lineRule="auto"/>
        <w:ind w:right="468"/>
        <w:rPr>
          <w:b/>
          <w:sz w:val="28"/>
          <w:szCs w:val="28"/>
          <w:lang w:val="en-ZA"/>
        </w:rPr>
      </w:pPr>
      <w:r>
        <w:rPr>
          <w:b/>
          <w:sz w:val="28"/>
          <w:szCs w:val="28"/>
          <w:lang w:val="en-ZA"/>
        </w:rPr>
        <w:t>PHARAOHS CONSTRUCTION JV</w:t>
      </w:r>
    </w:p>
    <w:p w14:paraId="5FE18F01" w14:textId="361B6F0D" w:rsidR="009704DD" w:rsidRPr="006E40D7" w:rsidRDefault="00D7587A" w:rsidP="00D77795">
      <w:pPr>
        <w:spacing w:line="360" w:lineRule="auto"/>
        <w:ind w:right="468"/>
        <w:rPr>
          <w:b/>
          <w:sz w:val="28"/>
          <w:szCs w:val="28"/>
          <w:lang w:val="en-ZA"/>
        </w:rPr>
      </w:pPr>
      <w:r>
        <w:rPr>
          <w:b/>
          <w:sz w:val="28"/>
          <w:szCs w:val="28"/>
          <w:lang w:val="en-ZA"/>
        </w:rPr>
        <w:t>KUZOBALULA</w:t>
      </w:r>
      <w:r w:rsidR="006E40D7">
        <w:rPr>
          <w:b/>
          <w:sz w:val="28"/>
          <w:szCs w:val="28"/>
          <w:lang w:val="en-ZA"/>
        </w:rPr>
        <w:tab/>
      </w:r>
      <w:r w:rsidR="006E40D7">
        <w:rPr>
          <w:b/>
          <w:sz w:val="28"/>
          <w:szCs w:val="28"/>
          <w:lang w:val="en-ZA"/>
        </w:rPr>
        <w:tab/>
      </w:r>
      <w:r w:rsidR="006E40D7">
        <w:rPr>
          <w:b/>
          <w:sz w:val="28"/>
          <w:szCs w:val="28"/>
          <w:lang w:val="en-ZA"/>
        </w:rPr>
        <w:tab/>
      </w:r>
      <w:r w:rsidR="006E40D7">
        <w:rPr>
          <w:b/>
          <w:sz w:val="28"/>
          <w:szCs w:val="28"/>
          <w:lang w:val="en-ZA"/>
        </w:rPr>
        <w:tab/>
      </w:r>
      <w:r w:rsidR="00F25E36">
        <w:rPr>
          <w:b/>
          <w:sz w:val="28"/>
          <w:szCs w:val="28"/>
          <w:lang w:val="en-ZA"/>
        </w:rPr>
        <w:tab/>
      </w:r>
      <w:r w:rsidR="00A110DE">
        <w:rPr>
          <w:b/>
          <w:sz w:val="28"/>
          <w:szCs w:val="28"/>
          <w:lang w:val="en-ZA"/>
        </w:rPr>
        <w:tab/>
      </w:r>
      <w:r w:rsidR="00A110DE">
        <w:rPr>
          <w:b/>
          <w:sz w:val="28"/>
          <w:szCs w:val="28"/>
          <w:lang w:val="en-ZA"/>
        </w:rPr>
        <w:tab/>
      </w:r>
      <w:r w:rsidR="00A110DE">
        <w:rPr>
          <w:b/>
          <w:sz w:val="28"/>
          <w:szCs w:val="28"/>
          <w:lang w:val="en-ZA"/>
        </w:rPr>
        <w:tab/>
        <w:t xml:space="preserve">   </w:t>
      </w:r>
      <w:r w:rsidR="00B46865">
        <w:rPr>
          <w:b/>
          <w:sz w:val="28"/>
          <w:szCs w:val="28"/>
          <w:lang w:val="en-ZA"/>
        </w:rPr>
        <w:t xml:space="preserve"> </w:t>
      </w:r>
      <w:r w:rsidR="00551BD1">
        <w:rPr>
          <w:sz w:val="28"/>
          <w:szCs w:val="28"/>
          <w:lang w:val="en-ZA"/>
        </w:rPr>
        <w:t>Applicant</w:t>
      </w:r>
      <w:r w:rsidR="009704DD" w:rsidRPr="00C743C0">
        <w:rPr>
          <w:b/>
          <w:sz w:val="28"/>
          <w:szCs w:val="28"/>
          <w:lang w:val="en-ZA"/>
        </w:rPr>
        <w:t xml:space="preserve">                </w:t>
      </w:r>
    </w:p>
    <w:p w14:paraId="58A1E917" w14:textId="77777777" w:rsidR="00D7587A" w:rsidRDefault="00B46865" w:rsidP="00D77795">
      <w:pPr>
        <w:spacing w:line="360" w:lineRule="auto"/>
        <w:ind w:right="468"/>
        <w:rPr>
          <w:b/>
          <w:sz w:val="28"/>
          <w:szCs w:val="28"/>
          <w:lang w:val="en-ZA"/>
        </w:rPr>
      </w:pPr>
      <w:r>
        <w:rPr>
          <w:b/>
          <w:sz w:val="28"/>
          <w:szCs w:val="28"/>
          <w:lang w:val="en-ZA"/>
        </w:rPr>
        <w:t xml:space="preserve"> </w:t>
      </w:r>
    </w:p>
    <w:p w14:paraId="6B37F2FA" w14:textId="3F311290" w:rsidR="009704DD" w:rsidRDefault="009704DD" w:rsidP="00D77795">
      <w:pPr>
        <w:spacing w:line="360" w:lineRule="auto"/>
        <w:ind w:right="468"/>
        <w:rPr>
          <w:b/>
          <w:sz w:val="28"/>
          <w:szCs w:val="28"/>
          <w:lang w:val="en-ZA"/>
        </w:rPr>
      </w:pPr>
      <w:r w:rsidRPr="00C743C0">
        <w:rPr>
          <w:b/>
          <w:sz w:val="28"/>
          <w:szCs w:val="28"/>
          <w:lang w:val="en-ZA"/>
        </w:rPr>
        <w:t>And</w:t>
      </w:r>
    </w:p>
    <w:p w14:paraId="5C7143F3" w14:textId="77777777" w:rsidR="00551BD1" w:rsidRDefault="00551BD1" w:rsidP="00D77795">
      <w:pPr>
        <w:spacing w:line="360" w:lineRule="auto"/>
        <w:ind w:right="468"/>
        <w:rPr>
          <w:b/>
          <w:sz w:val="28"/>
          <w:szCs w:val="28"/>
          <w:lang w:val="en-ZA"/>
        </w:rPr>
      </w:pPr>
    </w:p>
    <w:p w14:paraId="7E3F8AE0" w14:textId="542B0A6D" w:rsidR="00B46865" w:rsidRDefault="00D7587A" w:rsidP="00D77795">
      <w:pPr>
        <w:spacing w:line="360" w:lineRule="auto"/>
        <w:ind w:right="468"/>
        <w:rPr>
          <w:b/>
          <w:sz w:val="28"/>
          <w:szCs w:val="28"/>
          <w:lang w:val="en-ZA"/>
        </w:rPr>
      </w:pPr>
      <w:r>
        <w:rPr>
          <w:b/>
          <w:sz w:val="28"/>
          <w:szCs w:val="28"/>
          <w:lang w:val="en-ZA"/>
        </w:rPr>
        <w:t>INGQUZA LOCAL MUNICIPALITY</w:t>
      </w:r>
      <w:r>
        <w:rPr>
          <w:b/>
          <w:sz w:val="28"/>
          <w:szCs w:val="28"/>
          <w:lang w:val="en-ZA"/>
        </w:rPr>
        <w:tab/>
      </w:r>
      <w:r w:rsidR="00B46865">
        <w:rPr>
          <w:b/>
          <w:sz w:val="28"/>
          <w:szCs w:val="28"/>
          <w:lang w:val="en-ZA"/>
        </w:rPr>
        <w:tab/>
      </w:r>
      <w:r w:rsidR="00B46865">
        <w:rPr>
          <w:b/>
          <w:sz w:val="28"/>
          <w:szCs w:val="28"/>
          <w:lang w:val="en-ZA"/>
        </w:rPr>
        <w:tab/>
        <w:t xml:space="preserve">   </w:t>
      </w:r>
      <w:r w:rsidR="00D43097">
        <w:rPr>
          <w:b/>
          <w:sz w:val="28"/>
          <w:szCs w:val="28"/>
          <w:lang w:val="en-ZA"/>
        </w:rPr>
        <w:t xml:space="preserve"> </w:t>
      </w:r>
      <w:r w:rsidR="00B46865" w:rsidRPr="00B46865">
        <w:rPr>
          <w:sz w:val="28"/>
          <w:szCs w:val="28"/>
          <w:lang w:val="en-ZA"/>
        </w:rPr>
        <w:t>First Respondent</w:t>
      </w:r>
    </w:p>
    <w:p w14:paraId="66BFABEF" w14:textId="77777777" w:rsidR="00B46865" w:rsidRDefault="00B46865" w:rsidP="00D77795">
      <w:pPr>
        <w:spacing w:line="360" w:lineRule="auto"/>
        <w:ind w:right="468"/>
        <w:rPr>
          <w:b/>
          <w:sz w:val="28"/>
          <w:szCs w:val="28"/>
          <w:lang w:val="en-ZA"/>
        </w:rPr>
      </w:pPr>
    </w:p>
    <w:p w14:paraId="7B756644" w14:textId="01556FF3" w:rsidR="00182421" w:rsidRPr="00D7587A" w:rsidRDefault="00D7587A" w:rsidP="00D77795">
      <w:pPr>
        <w:spacing w:line="360" w:lineRule="auto"/>
        <w:ind w:right="468"/>
        <w:rPr>
          <w:b/>
          <w:sz w:val="28"/>
          <w:szCs w:val="28"/>
          <w:lang w:val="en-ZA"/>
        </w:rPr>
      </w:pPr>
      <w:r>
        <w:rPr>
          <w:b/>
          <w:sz w:val="28"/>
          <w:szCs w:val="28"/>
          <w:lang w:val="en-ZA"/>
        </w:rPr>
        <w:t>MAONA CHIA JV</w:t>
      </w:r>
      <w:r>
        <w:rPr>
          <w:b/>
          <w:sz w:val="28"/>
          <w:szCs w:val="28"/>
          <w:lang w:val="en-ZA"/>
        </w:rPr>
        <w:tab/>
      </w:r>
      <w:r>
        <w:rPr>
          <w:b/>
          <w:sz w:val="28"/>
          <w:szCs w:val="28"/>
          <w:lang w:val="en-ZA"/>
        </w:rPr>
        <w:tab/>
      </w:r>
      <w:r>
        <w:rPr>
          <w:b/>
          <w:sz w:val="28"/>
          <w:szCs w:val="28"/>
          <w:lang w:val="en-ZA"/>
        </w:rPr>
        <w:tab/>
      </w:r>
      <w:r w:rsidR="00B46865">
        <w:rPr>
          <w:b/>
          <w:sz w:val="28"/>
          <w:szCs w:val="28"/>
          <w:lang w:val="en-ZA"/>
        </w:rPr>
        <w:tab/>
      </w:r>
      <w:r w:rsidR="00B46865">
        <w:rPr>
          <w:b/>
          <w:sz w:val="28"/>
          <w:szCs w:val="28"/>
          <w:lang w:val="en-ZA"/>
        </w:rPr>
        <w:tab/>
        <w:t xml:space="preserve">         </w:t>
      </w:r>
      <w:r w:rsidR="00B46865" w:rsidRPr="00B46865">
        <w:rPr>
          <w:sz w:val="28"/>
          <w:szCs w:val="28"/>
          <w:lang w:val="en-ZA"/>
        </w:rPr>
        <w:t>Second</w:t>
      </w:r>
      <w:r w:rsidR="006E40D7" w:rsidRPr="00B46865">
        <w:rPr>
          <w:sz w:val="28"/>
          <w:szCs w:val="28"/>
          <w:lang w:val="en-ZA"/>
        </w:rPr>
        <w:t xml:space="preserve"> </w:t>
      </w:r>
      <w:r w:rsidR="00A110DE" w:rsidRPr="00A110DE">
        <w:rPr>
          <w:sz w:val="28"/>
          <w:szCs w:val="28"/>
          <w:lang w:val="en-ZA"/>
        </w:rPr>
        <w:t>Respondent</w:t>
      </w:r>
    </w:p>
    <w:p w14:paraId="45B0647D" w14:textId="77777777" w:rsidR="00A110DE" w:rsidRPr="00A73FBA" w:rsidRDefault="00A110DE" w:rsidP="00D77795">
      <w:pPr>
        <w:ind w:right="468"/>
        <w:rPr>
          <w:sz w:val="28"/>
          <w:szCs w:val="28"/>
          <w:lang w:val="en-ZA"/>
        </w:rPr>
      </w:pPr>
      <w:r w:rsidRPr="00A73FBA">
        <w:rPr>
          <w:sz w:val="28"/>
          <w:szCs w:val="28"/>
          <w:lang w:val="en-ZA"/>
        </w:rPr>
        <w:t xml:space="preserve">______________________________________________________________ </w:t>
      </w:r>
    </w:p>
    <w:p w14:paraId="1B0BEA27" w14:textId="77777777" w:rsidR="00A110DE" w:rsidRDefault="00A110DE" w:rsidP="00A110DE">
      <w:pPr>
        <w:ind w:right="468"/>
        <w:rPr>
          <w:b/>
          <w:sz w:val="28"/>
          <w:szCs w:val="28"/>
          <w:lang w:val="en-ZA"/>
        </w:rPr>
      </w:pPr>
    </w:p>
    <w:p w14:paraId="33228C5F" w14:textId="77777777" w:rsidR="00A110DE" w:rsidRDefault="00A110DE" w:rsidP="00A110DE">
      <w:pPr>
        <w:ind w:right="468"/>
        <w:rPr>
          <w:b/>
          <w:sz w:val="28"/>
          <w:szCs w:val="28"/>
          <w:lang w:val="en-ZA"/>
        </w:rPr>
      </w:pPr>
    </w:p>
    <w:p w14:paraId="4F6FE6D0" w14:textId="77777777" w:rsidR="009704DD" w:rsidRDefault="00B46865" w:rsidP="00A110DE">
      <w:pPr>
        <w:ind w:right="468"/>
        <w:rPr>
          <w:b/>
          <w:sz w:val="28"/>
          <w:szCs w:val="28"/>
          <w:lang w:val="en-ZA"/>
        </w:rPr>
      </w:pPr>
      <w:r>
        <w:rPr>
          <w:b/>
          <w:sz w:val="28"/>
          <w:szCs w:val="28"/>
          <w:lang w:val="en-ZA"/>
        </w:rPr>
        <w:tab/>
      </w:r>
      <w:r>
        <w:rPr>
          <w:b/>
          <w:sz w:val="28"/>
          <w:szCs w:val="28"/>
          <w:lang w:val="en-ZA"/>
        </w:rPr>
        <w:tab/>
      </w:r>
      <w:r>
        <w:rPr>
          <w:b/>
          <w:sz w:val="28"/>
          <w:szCs w:val="28"/>
          <w:lang w:val="en-ZA"/>
        </w:rPr>
        <w:tab/>
        <w:t xml:space="preserve">    </w:t>
      </w:r>
      <w:r>
        <w:rPr>
          <w:b/>
          <w:sz w:val="28"/>
          <w:szCs w:val="28"/>
          <w:lang w:val="en-ZA"/>
        </w:rPr>
        <w:tab/>
      </w:r>
      <w:r>
        <w:rPr>
          <w:b/>
          <w:sz w:val="28"/>
          <w:szCs w:val="28"/>
          <w:lang w:val="en-ZA"/>
        </w:rPr>
        <w:tab/>
      </w:r>
      <w:r w:rsidR="006E40D7">
        <w:rPr>
          <w:b/>
          <w:sz w:val="28"/>
          <w:szCs w:val="28"/>
          <w:lang w:val="en-ZA"/>
        </w:rPr>
        <w:t>JUDGMENT</w:t>
      </w:r>
    </w:p>
    <w:p w14:paraId="12F68C49" w14:textId="77777777" w:rsidR="00A110DE" w:rsidRDefault="00A110DE" w:rsidP="00A110DE">
      <w:pPr>
        <w:ind w:right="468"/>
        <w:rPr>
          <w:b/>
          <w:sz w:val="28"/>
          <w:szCs w:val="28"/>
          <w:lang w:val="en-ZA"/>
        </w:rPr>
      </w:pPr>
    </w:p>
    <w:p w14:paraId="17709461" w14:textId="77777777" w:rsidR="00A110DE" w:rsidRPr="00A73FBA" w:rsidRDefault="00A110DE" w:rsidP="00A110DE">
      <w:pPr>
        <w:spacing w:line="360" w:lineRule="auto"/>
        <w:ind w:right="326"/>
        <w:rPr>
          <w:sz w:val="28"/>
          <w:szCs w:val="28"/>
          <w:lang w:val="en-ZA"/>
        </w:rPr>
      </w:pPr>
      <w:r w:rsidRPr="00A73FBA">
        <w:rPr>
          <w:sz w:val="28"/>
          <w:szCs w:val="28"/>
          <w:lang w:val="en-ZA"/>
        </w:rPr>
        <w:t>_____________________________________________________________</w:t>
      </w:r>
    </w:p>
    <w:p w14:paraId="54F90822" w14:textId="77777777" w:rsidR="00A110DE" w:rsidRDefault="00A110DE" w:rsidP="009704DD">
      <w:pPr>
        <w:spacing w:line="360" w:lineRule="auto"/>
        <w:rPr>
          <w:b/>
          <w:sz w:val="28"/>
          <w:szCs w:val="28"/>
          <w:lang w:val="en-ZA"/>
        </w:rPr>
      </w:pPr>
    </w:p>
    <w:p w14:paraId="70B9D159" w14:textId="77777777" w:rsidR="009704DD" w:rsidRPr="00C743C0" w:rsidRDefault="009704DD" w:rsidP="009704DD">
      <w:pPr>
        <w:spacing w:line="360" w:lineRule="auto"/>
        <w:rPr>
          <w:b/>
          <w:sz w:val="28"/>
          <w:szCs w:val="28"/>
          <w:lang w:val="en-ZA"/>
        </w:rPr>
      </w:pPr>
      <w:r w:rsidRPr="00C743C0">
        <w:rPr>
          <w:b/>
          <w:sz w:val="28"/>
          <w:szCs w:val="28"/>
          <w:lang w:val="en-ZA"/>
        </w:rPr>
        <w:t>MAJIKI J:</w:t>
      </w:r>
    </w:p>
    <w:p w14:paraId="23A12ABC" w14:textId="77777777" w:rsidR="00A7761E" w:rsidRDefault="00A7761E" w:rsidP="00182421">
      <w:pPr>
        <w:spacing w:line="360" w:lineRule="auto"/>
        <w:ind w:right="468"/>
        <w:jc w:val="both"/>
        <w:rPr>
          <w:sz w:val="28"/>
          <w:szCs w:val="28"/>
          <w:lang w:val="en-ZA"/>
        </w:rPr>
      </w:pPr>
    </w:p>
    <w:p w14:paraId="5EC640BC" w14:textId="4A1F59AF" w:rsidR="00FB37AA" w:rsidRDefault="003E55A4" w:rsidP="00D7587A">
      <w:pPr>
        <w:spacing w:line="360" w:lineRule="auto"/>
        <w:ind w:right="468"/>
        <w:jc w:val="both"/>
        <w:rPr>
          <w:sz w:val="28"/>
          <w:szCs w:val="28"/>
          <w:lang w:val="en-ZA"/>
        </w:rPr>
      </w:pPr>
      <w:r w:rsidRPr="00734BB5">
        <w:rPr>
          <w:sz w:val="28"/>
          <w:szCs w:val="28"/>
          <w:lang w:val="en-ZA"/>
        </w:rPr>
        <w:t>[1</w:t>
      </w:r>
      <w:r w:rsidR="007077E0" w:rsidRPr="00734BB5">
        <w:rPr>
          <w:sz w:val="28"/>
          <w:szCs w:val="28"/>
          <w:lang w:val="en-ZA"/>
        </w:rPr>
        <w:t>]</w:t>
      </w:r>
      <w:r w:rsidR="007077E0">
        <w:rPr>
          <w:sz w:val="28"/>
          <w:szCs w:val="28"/>
          <w:lang w:val="en-ZA"/>
        </w:rPr>
        <w:t xml:space="preserve"> </w:t>
      </w:r>
      <w:r w:rsidR="00D7587A">
        <w:rPr>
          <w:sz w:val="28"/>
          <w:szCs w:val="28"/>
          <w:lang w:val="en-ZA"/>
        </w:rPr>
        <w:t>The applicant approached court in two parts,</w:t>
      </w:r>
      <w:r w:rsidR="00FE14C5">
        <w:rPr>
          <w:sz w:val="28"/>
          <w:szCs w:val="28"/>
          <w:lang w:val="en-ZA"/>
        </w:rPr>
        <w:t xml:space="preserve"> for</w:t>
      </w:r>
      <w:r w:rsidR="00D7587A">
        <w:rPr>
          <w:sz w:val="28"/>
          <w:szCs w:val="28"/>
          <w:lang w:val="en-ZA"/>
        </w:rPr>
        <w:t xml:space="preserve"> interdict pen</w:t>
      </w:r>
      <w:r w:rsidR="00082CDC">
        <w:rPr>
          <w:sz w:val="28"/>
          <w:szCs w:val="28"/>
          <w:lang w:val="en-ZA"/>
        </w:rPr>
        <w:t>ding re</w:t>
      </w:r>
      <w:r w:rsidR="00FE14C5">
        <w:rPr>
          <w:sz w:val="28"/>
          <w:szCs w:val="28"/>
          <w:lang w:val="en-ZA"/>
        </w:rPr>
        <w:t xml:space="preserve">view and the review.  In Part A </w:t>
      </w:r>
      <w:r w:rsidR="00D7587A">
        <w:rPr>
          <w:sz w:val="28"/>
          <w:szCs w:val="28"/>
          <w:lang w:val="en-ZA"/>
        </w:rPr>
        <w:t xml:space="preserve">the applicant urgently sought </w:t>
      </w:r>
      <w:r w:rsidR="00FE14C5">
        <w:rPr>
          <w:sz w:val="28"/>
          <w:szCs w:val="28"/>
          <w:lang w:val="en-ZA"/>
        </w:rPr>
        <w:t xml:space="preserve">to </w:t>
      </w:r>
      <w:r w:rsidR="00D7587A">
        <w:rPr>
          <w:sz w:val="28"/>
          <w:szCs w:val="28"/>
          <w:lang w:val="en-ZA"/>
        </w:rPr>
        <w:t xml:space="preserve">interdict and restrain </w:t>
      </w:r>
      <w:proofErr w:type="spellStart"/>
      <w:r w:rsidR="00D7587A">
        <w:rPr>
          <w:sz w:val="28"/>
          <w:szCs w:val="28"/>
          <w:lang w:val="en-ZA"/>
        </w:rPr>
        <w:lastRenderedPageBreak/>
        <w:t>Ingquza</w:t>
      </w:r>
      <w:proofErr w:type="spellEnd"/>
      <w:r w:rsidR="00D7587A">
        <w:rPr>
          <w:sz w:val="28"/>
          <w:szCs w:val="28"/>
          <w:lang w:val="en-ZA"/>
        </w:rPr>
        <w:t xml:space="preserve"> Hill Municipality (the municipality</w:t>
      </w:r>
      <w:r w:rsidR="00FE14C5">
        <w:rPr>
          <w:sz w:val="28"/>
          <w:szCs w:val="28"/>
          <w:lang w:val="en-ZA"/>
        </w:rPr>
        <w:t>)</w:t>
      </w:r>
      <w:r w:rsidR="00D7587A">
        <w:rPr>
          <w:sz w:val="28"/>
          <w:szCs w:val="28"/>
          <w:lang w:val="en-ZA"/>
        </w:rPr>
        <w:t xml:space="preserve"> from implementing or giving effect to a certain specified bid award to </w:t>
      </w:r>
      <w:r w:rsidR="00D7587A" w:rsidRPr="00947E8E">
        <w:rPr>
          <w:b/>
          <w:sz w:val="28"/>
          <w:szCs w:val="28"/>
          <w:lang w:val="en-ZA"/>
        </w:rPr>
        <w:t>Maona C</w:t>
      </w:r>
      <w:r w:rsidR="000D7D47" w:rsidRPr="00947E8E">
        <w:rPr>
          <w:b/>
          <w:sz w:val="28"/>
          <w:szCs w:val="28"/>
          <w:lang w:val="en-ZA"/>
        </w:rPr>
        <w:t>HIA</w:t>
      </w:r>
      <w:r w:rsidR="00D7587A" w:rsidRPr="00947E8E">
        <w:rPr>
          <w:b/>
          <w:sz w:val="28"/>
          <w:szCs w:val="28"/>
          <w:lang w:val="en-ZA"/>
        </w:rPr>
        <w:t xml:space="preserve"> JV (CHIA)</w:t>
      </w:r>
      <w:r w:rsidR="00A73FBA">
        <w:rPr>
          <w:sz w:val="28"/>
          <w:szCs w:val="28"/>
          <w:lang w:val="en-ZA"/>
        </w:rPr>
        <w:t xml:space="preserve"> or taking ste</w:t>
      </w:r>
      <w:r w:rsidR="00D7587A">
        <w:rPr>
          <w:sz w:val="28"/>
          <w:szCs w:val="28"/>
          <w:lang w:val="en-ZA"/>
        </w:rPr>
        <w:t>ps to give effect to the purported</w:t>
      </w:r>
      <w:r w:rsidR="00D314F2">
        <w:rPr>
          <w:sz w:val="28"/>
          <w:szCs w:val="28"/>
          <w:lang w:val="en-ZA"/>
        </w:rPr>
        <w:t xml:space="preserve"> withdrawal or re-advertiseme</w:t>
      </w:r>
      <w:r w:rsidR="00FE14C5">
        <w:rPr>
          <w:sz w:val="28"/>
          <w:szCs w:val="28"/>
          <w:lang w:val="en-ZA"/>
        </w:rPr>
        <w:t>nt or taking steps pursuant thereto</w:t>
      </w:r>
      <w:r w:rsidR="00D314F2">
        <w:rPr>
          <w:sz w:val="28"/>
          <w:szCs w:val="28"/>
          <w:lang w:val="en-ZA"/>
        </w:rPr>
        <w:t xml:space="preserve"> in respect of the said bi</w:t>
      </w:r>
      <w:r w:rsidR="000440EB">
        <w:rPr>
          <w:sz w:val="28"/>
          <w:szCs w:val="28"/>
          <w:lang w:val="en-ZA"/>
        </w:rPr>
        <w:t xml:space="preserve">d. </w:t>
      </w:r>
      <w:r w:rsidR="00874BB8">
        <w:rPr>
          <w:sz w:val="28"/>
          <w:szCs w:val="28"/>
          <w:lang w:val="en-ZA"/>
        </w:rPr>
        <w:t xml:space="preserve">It also sought certain documents </w:t>
      </w:r>
      <w:r w:rsidR="000440EB">
        <w:rPr>
          <w:sz w:val="28"/>
          <w:szCs w:val="28"/>
          <w:lang w:val="en-ZA"/>
        </w:rPr>
        <w:t xml:space="preserve">relating to the </w:t>
      </w:r>
      <w:r w:rsidR="00874BB8">
        <w:rPr>
          <w:sz w:val="28"/>
          <w:szCs w:val="28"/>
          <w:lang w:val="en-ZA"/>
        </w:rPr>
        <w:t>decisions</w:t>
      </w:r>
      <w:r w:rsidR="00392A96">
        <w:rPr>
          <w:sz w:val="28"/>
          <w:szCs w:val="28"/>
          <w:lang w:val="en-ZA"/>
        </w:rPr>
        <w:t xml:space="preserve"> </w:t>
      </w:r>
      <w:r w:rsidR="00874BB8">
        <w:rPr>
          <w:sz w:val="28"/>
          <w:szCs w:val="28"/>
          <w:lang w:val="en-ZA"/>
        </w:rPr>
        <w:t>to</w:t>
      </w:r>
      <w:r w:rsidR="00392A96">
        <w:rPr>
          <w:sz w:val="28"/>
          <w:szCs w:val="28"/>
          <w:lang w:val="en-ZA"/>
        </w:rPr>
        <w:t xml:space="preserve"> giving of notice to</w:t>
      </w:r>
      <w:r w:rsidR="00874BB8">
        <w:rPr>
          <w:sz w:val="28"/>
          <w:szCs w:val="28"/>
          <w:lang w:val="en-ZA"/>
        </w:rPr>
        <w:t xml:space="preserve"> aw</w:t>
      </w:r>
      <w:r w:rsidR="00FE14C5">
        <w:rPr>
          <w:sz w:val="28"/>
          <w:szCs w:val="28"/>
          <w:lang w:val="en-ZA"/>
        </w:rPr>
        <w:t>ard and withdraw</w:t>
      </w:r>
      <w:r w:rsidR="00392A96">
        <w:rPr>
          <w:sz w:val="28"/>
          <w:szCs w:val="28"/>
          <w:lang w:val="en-ZA"/>
        </w:rPr>
        <w:t>al of</w:t>
      </w:r>
      <w:r w:rsidR="00FE14C5">
        <w:rPr>
          <w:sz w:val="28"/>
          <w:szCs w:val="28"/>
          <w:lang w:val="en-ZA"/>
        </w:rPr>
        <w:t xml:space="preserve"> the bid</w:t>
      </w:r>
      <w:r w:rsidR="00874BB8">
        <w:rPr>
          <w:sz w:val="28"/>
          <w:szCs w:val="28"/>
          <w:lang w:val="en-ZA"/>
        </w:rPr>
        <w:t xml:space="preserve">.  </w:t>
      </w:r>
    </w:p>
    <w:p w14:paraId="5AA4B6F2" w14:textId="77777777" w:rsidR="00FB37AA" w:rsidRDefault="00FB37AA" w:rsidP="00D7587A">
      <w:pPr>
        <w:spacing w:line="360" w:lineRule="auto"/>
        <w:ind w:right="468"/>
        <w:jc w:val="both"/>
        <w:rPr>
          <w:sz w:val="28"/>
          <w:szCs w:val="28"/>
          <w:lang w:val="en-ZA"/>
        </w:rPr>
      </w:pPr>
    </w:p>
    <w:p w14:paraId="2EF7D012" w14:textId="591BB7A7" w:rsidR="00874BB8" w:rsidRDefault="00FB37AA" w:rsidP="00D7587A">
      <w:pPr>
        <w:spacing w:line="360" w:lineRule="auto"/>
        <w:ind w:right="468"/>
        <w:jc w:val="both"/>
        <w:rPr>
          <w:sz w:val="28"/>
          <w:szCs w:val="28"/>
          <w:lang w:val="en-ZA"/>
        </w:rPr>
      </w:pPr>
      <w:r>
        <w:rPr>
          <w:sz w:val="28"/>
          <w:szCs w:val="28"/>
          <w:lang w:val="en-ZA"/>
        </w:rPr>
        <w:t>[2]</w:t>
      </w:r>
      <w:r>
        <w:rPr>
          <w:sz w:val="28"/>
          <w:szCs w:val="28"/>
          <w:lang w:val="en-ZA"/>
        </w:rPr>
        <w:tab/>
        <w:t xml:space="preserve">The municipality and the applicant had raised respective objections regarding the applicant’s stringent truncated time frames and the delay in the filing of </w:t>
      </w:r>
      <w:r w:rsidR="00392A96">
        <w:rPr>
          <w:sz w:val="28"/>
          <w:szCs w:val="28"/>
          <w:lang w:val="en-ZA"/>
        </w:rPr>
        <w:t xml:space="preserve">the </w:t>
      </w:r>
      <w:r>
        <w:rPr>
          <w:sz w:val="28"/>
          <w:szCs w:val="28"/>
          <w:lang w:val="en-ZA"/>
        </w:rPr>
        <w:t>answering affidavit and other related issues. Nonetheless, o</w:t>
      </w:r>
      <w:r w:rsidR="00874BB8">
        <w:rPr>
          <w:sz w:val="28"/>
          <w:szCs w:val="28"/>
          <w:lang w:val="en-ZA"/>
        </w:rPr>
        <w:t xml:space="preserve">n 12 December 2023 when the matter was in court </w:t>
      </w:r>
      <w:r w:rsidR="00FE14C5">
        <w:rPr>
          <w:sz w:val="28"/>
          <w:szCs w:val="28"/>
          <w:lang w:val="en-ZA"/>
        </w:rPr>
        <w:t xml:space="preserve">for the opposed interdict proceedings, </w:t>
      </w:r>
      <w:r w:rsidR="00874BB8">
        <w:rPr>
          <w:sz w:val="28"/>
          <w:szCs w:val="28"/>
          <w:lang w:val="en-ZA"/>
        </w:rPr>
        <w:t>it was ordered that the matter be postponed to 23 January 2024 for the hearing of the review</w:t>
      </w:r>
      <w:r>
        <w:rPr>
          <w:sz w:val="28"/>
          <w:szCs w:val="28"/>
          <w:lang w:val="en-ZA"/>
        </w:rPr>
        <w:t xml:space="preserve"> application in Part B.  The litigants</w:t>
      </w:r>
      <w:r w:rsidR="00874BB8">
        <w:rPr>
          <w:sz w:val="28"/>
          <w:szCs w:val="28"/>
          <w:lang w:val="en-ZA"/>
        </w:rPr>
        <w:t xml:space="preserve"> were afforded an opportunity to file further affidavits.</w:t>
      </w:r>
    </w:p>
    <w:p w14:paraId="16C39CE6" w14:textId="77777777" w:rsidR="00874BB8" w:rsidRDefault="00874BB8" w:rsidP="00D7587A">
      <w:pPr>
        <w:spacing w:line="360" w:lineRule="auto"/>
        <w:ind w:right="468"/>
        <w:jc w:val="both"/>
        <w:rPr>
          <w:sz w:val="28"/>
          <w:szCs w:val="28"/>
          <w:lang w:val="en-ZA"/>
        </w:rPr>
      </w:pPr>
    </w:p>
    <w:p w14:paraId="7DFB8EDA" w14:textId="0A6CD0EE" w:rsidR="00874BB8" w:rsidRDefault="00FB37AA" w:rsidP="00D7587A">
      <w:pPr>
        <w:spacing w:line="360" w:lineRule="auto"/>
        <w:ind w:right="468"/>
        <w:jc w:val="both"/>
        <w:rPr>
          <w:sz w:val="28"/>
          <w:szCs w:val="28"/>
          <w:lang w:val="en-ZA"/>
        </w:rPr>
      </w:pPr>
      <w:r>
        <w:rPr>
          <w:sz w:val="28"/>
          <w:szCs w:val="28"/>
          <w:lang w:val="en-ZA"/>
        </w:rPr>
        <w:t>[3</w:t>
      </w:r>
      <w:r w:rsidR="00D02F87">
        <w:rPr>
          <w:sz w:val="28"/>
          <w:szCs w:val="28"/>
          <w:lang w:val="en-ZA"/>
        </w:rPr>
        <w:t>] In</w:t>
      </w:r>
      <w:r w:rsidR="00874BB8">
        <w:rPr>
          <w:sz w:val="28"/>
          <w:szCs w:val="28"/>
          <w:lang w:val="en-ZA"/>
        </w:rPr>
        <w:t xml:space="preserve"> the review application the applicant sought-</w:t>
      </w:r>
    </w:p>
    <w:p w14:paraId="5CA1E612" w14:textId="77E5CF70" w:rsidR="00874BB8" w:rsidRDefault="00874BB8" w:rsidP="00E96E5E">
      <w:pPr>
        <w:spacing w:line="360" w:lineRule="auto"/>
        <w:ind w:left="1440" w:right="468" w:hanging="720"/>
        <w:jc w:val="both"/>
        <w:rPr>
          <w:sz w:val="28"/>
          <w:szCs w:val="28"/>
          <w:lang w:val="en-ZA"/>
        </w:rPr>
      </w:pPr>
      <w:r>
        <w:rPr>
          <w:sz w:val="28"/>
          <w:szCs w:val="28"/>
          <w:lang w:val="en-ZA"/>
        </w:rPr>
        <w:t>‘1.</w:t>
      </w:r>
      <w:r>
        <w:rPr>
          <w:sz w:val="28"/>
          <w:szCs w:val="28"/>
          <w:lang w:val="en-ZA"/>
        </w:rPr>
        <w:tab/>
      </w:r>
      <w:r w:rsidRPr="00C10921">
        <w:rPr>
          <w:b/>
          <w:sz w:val="28"/>
          <w:szCs w:val="28"/>
          <w:lang w:val="en-ZA"/>
        </w:rPr>
        <w:t>THAT</w:t>
      </w:r>
      <w:r>
        <w:rPr>
          <w:sz w:val="28"/>
          <w:szCs w:val="28"/>
          <w:lang w:val="en-ZA"/>
        </w:rPr>
        <w:t xml:space="preserve"> the decision of the First R</w:t>
      </w:r>
      <w:r w:rsidR="00E96E5E">
        <w:rPr>
          <w:sz w:val="28"/>
          <w:szCs w:val="28"/>
          <w:lang w:val="en-ZA"/>
        </w:rPr>
        <w:t>espondent to a</w:t>
      </w:r>
      <w:r>
        <w:rPr>
          <w:sz w:val="28"/>
          <w:szCs w:val="28"/>
          <w:lang w:val="en-ZA"/>
        </w:rPr>
        <w:t xml:space="preserve">ward the Bid for the construction of new municipal offices in </w:t>
      </w:r>
      <w:proofErr w:type="spellStart"/>
      <w:r>
        <w:rPr>
          <w:sz w:val="28"/>
          <w:szCs w:val="28"/>
          <w:lang w:val="en-ZA"/>
        </w:rPr>
        <w:t>Lusikisiki</w:t>
      </w:r>
      <w:proofErr w:type="spellEnd"/>
      <w:r>
        <w:rPr>
          <w:sz w:val="28"/>
          <w:szCs w:val="28"/>
          <w:lang w:val="en-ZA"/>
        </w:rPr>
        <w:t xml:space="preserve"> (Ref n</w:t>
      </w:r>
      <w:r w:rsidR="00A35767">
        <w:rPr>
          <w:sz w:val="28"/>
          <w:szCs w:val="28"/>
          <w:lang w:val="en-ZA"/>
        </w:rPr>
        <w:t>o</w:t>
      </w:r>
      <w:r>
        <w:rPr>
          <w:sz w:val="28"/>
          <w:szCs w:val="28"/>
          <w:lang w:val="en-ZA"/>
        </w:rPr>
        <w:t>.: ILHM/117/2022-23/roads)</w:t>
      </w:r>
      <w:r w:rsidR="00E96E5E">
        <w:rPr>
          <w:sz w:val="28"/>
          <w:szCs w:val="28"/>
          <w:lang w:val="en-ZA"/>
        </w:rPr>
        <w:t xml:space="preserve"> (</w:t>
      </w:r>
      <w:r w:rsidR="00E96E5E" w:rsidRPr="00A55378">
        <w:rPr>
          <w:b/>
          <w:sz w:val="28"/>
          <w:szCs w:val="28"/>
          <w:lang w:val="en-ZA"/>
        </w:rPr>
        <w:t>“the Bid”</w:t>
      </w:r>
      <w:r w:rsidR="00E96E5E" w:rsidRPr="00A55378">
        <w:rPr>
          <w:sz w:val="28"/>
          <w:szCs w:val="28"/>
          <w:lang w:val="en-ZA"/>
        </w:rPr>
        <w:t xml:space="preserve">) </w:t>
      </w:r>
      <w:r w:rsidR="00E96E5E">
        <w:rPr>
          <w:sz w:val="28"/>
          <w:szCs w:val="28"/>
          <w:lang w:val="en-ZA"/>
        </w:rPr>
        <w:t>to the Second Respondent be and is hereby set aside;</w:t>
      </w:r>
    </w:p>
    <w:p w14:paraId="47452D3B" w14:textId="77777777" w:rsidR="00E96E5E" w:rsidRDefault="00E96E5E" w:rsidP="00D7587A">
      <w:pPr>
        <w:spacing w:line="360" w:lineRule="auto"/>
        <w:ind w:right="468"/>
        <w:jc w:val="both"/>
        <w:rPr>
          <w:sz w:val="28"/>
          <w:szCs w:val="28"/>
          <w:lang w:val="en-ZA"/>
        </w:rPr>
      </w:pPr>
      <w:r>
        <w:rPr>
          <w:sz w:val="28"/>
          <w:szCs w:val="28"/>
          <w:lang w:val="en-ZA"/>
        </w:rPr>
        <w:tab/>
      </w:r>
    </w:p>
    <w:p w14:paraId="11570494" w14:textId="40C6CDDA" w:rsidR="00C928EC" w:rsidRDefault="00E96E5E" w:rsidP="00C928EC">
      <w:pPr>
        <w:spacing w:line="360" w:lineRule="auto"/>
        <w:ind w:left="1440" w:right="468" w:hanging="720"/>
        <w:jc w:val="both"/>
        <w:rPr>
          <w:sz w:val="28"/>
          <w:szCs w:val="28"/>
          <w:lang w:val="en-ZA"/>
        </w:rPr>
      </w:pPr>
      <w:r>
        <w:rPr>
          <w:sz w:val="28"/>
          <w:szCs w:val="28"/>
          <w:lang w:val="en-ZA"/>
        </w:rPr>
        <w:t>2.</w:t>
      </w:r>
      <w:r w:rsidRPr="00C10921">
        <w:rPr>
          <w:b/>
          <w:sz w:val="28"/>
          <w:szCs w:val="28"/>
          <w:lang w:val="en-ZA"/>
        </w:rPr>
        <w:tab/>
        <w:t>THAT</w:t>
      </w:r>
      <w:r w:rsidR="00C928EC">
        <w:rPr>
          <w:sz w:val="28"/>
          <w:szCs w:val="28"/>
          <w:lang w:val="en-ZA"/>
        </w:rPr>
        <w:t xml:space="preserve"> the decision of the First Respondent to withdraw the Bid be and is hereby set aside;</w:t>
      </w:r>
    </w:p>
    <w:p w14:paraId="42F46AFD" w14:textId="0652A149" w:rsidR="00C928EC" w:rsidRDefault="00C928EC" w:rsidP="00E96E5E">
      <w:pPr>
        <w:spacing w:line="360" w:lineRule="auto"/>
        <w:ind w:right="468" w:firstLine="720"/>
        <w:jc w:val="both"/>
        <w:rPr>
          <w:sz w:val="28"/>
          <w:szCs w:val="28"/>
          <w:lang w:val="en-ZA"/>
        </w:rPr>
      </w:pPr>
    </w:p>
    <w:p w14:paraId="2B021010" w14:textId="6F139F6A" w:rsidR="00C928EC" w:rsidRDefault="00C928EC" w:rsidP="00C928EC">
      <w:pPr>
        <w:spacing w:line="360" w:lineRule="auto"/>
        <w:ind w:left="1440" w:right="468" w:hanging="720"/>
        <w:jc w:val="both"/>
        <w:rPr>
          <w:sz w:val="28"/>
          <w:szCs w:val="28"/>
          <w:lang w:val="en-ZA"/>
        </w:rPr>
      </w:pPr>
      <w:r>
        <w:rPr>
          <w:sz w:val="28"/>
          <w:szCs w:val="28"/>
          <w:lang w:val="en-ZA"/>
        </w:rPr>
        <w:t>3.</w:t>
      </w:r>
      <w:r w:rsidRPr="00C10921">
        <w:rPr>
          <w:b/>
          <w:sz w:val="28"/>
          <w:szCs w:val="28"/>
          <w:lang w:val="en-ZA"/>
        </w:rPr>
        <w:tab/>
        <w:t>THAT</w:t>
      </w:r>
      <w:r>
        <w:rPr>
          <w:sz w:val="28"/>
          <w:szCs w:val="28"/>
          <w:lang w:val="en-ZA"/>
        </w:rPr>
        <w:t xml:space="preserve"> the First Respondent be and is hereby directed to discontinue the tendering process initiated in substitution for the Bid;</w:t>
      </w:r>
    </w:p>
    <w:p w14:paraId="5ED79227" w14:textId="77777777" w:rsidR="00C928EC" w:rsidRDefault="00C928EC" w:rsidP="00E96E5E">
      <w:pPr>
        <w:spacing w:line="360" w:lineRule="auto"/>
        <w:ind w:right="468" w:firstLine="720"/>
        <w:jc w:val="both"/>
        <w:rPr>
          <w:sz w:val="28"/>
          <w:szCs w:val="28"/>
          <w:lang w:val="en-ZA"/>
        </w:rPr>
      </w:pPr>
    </w:p>
    <w:p w14:paraId="78F13B3F" w14:textId="65C60D31" w:rsidR="00D7587A" w:rsidRDefault="00C928EC" w:rsidP="00A73FBA">
      <w:pPr>
        <w:spacing w:line="360" w:lineRule="auto"/>
        <w:ind w:left="1440" w:right="468" w:hanging="645"/>
        <w:jc w:val="both"/>
        <w:rPr>
          <w:sz w:val="28"/>
          <w:szCs w:val="28"/>
          <w:lang w:val="en-ZA"/>
        </w:rPr>
      </w:pPr>
      <w:r>
        <w:rPr>
          <w:sz w:val="28"/>
          <w:szCs w:val="28"/>
          <w:lang w:val="en-ZA"/>
        </w:rPr>
        <w:lastRenderedPageBreak/>
        <w:t>4.</w:t>
      </w:r>
      <w:r>
        <w:rPr>
          <w:sz w:val="28"/>
          <w:szCs w:val="28"/>
          <w:lang w:val="en-ZA"/>
        </w:rPr>
        <w:tab/>
      </w:r>
      <w:r w:rsidRPr="00C10921">
        <w:rPr>
          <w:b/>
          <w:sz w:val="28"/>
          <w:szCs w:val="28"/>
          <w:lang w:val="en-ZA"/>
        </w:rPr>
        <w:t>THAT</w:t>
      </w:r>
      <w:r>
        <w:rPr>
          <w:sz w:val="28"/>
          <w:szCs w:val="28"/>
          <w:lang w:val="en-ZA"/>
        </w:rPr>
        <w:t xml:space="preserve"> the First Respondent be and is hereby directed to implement the recommendation of its Bid Adjudication </w:t>
      </w:r>
      <w:r w:rsidR="00A55378">
        <w:rPr>
          <w:sz w:val="28"/>
          <w:szCs w:val="28"/>
          <w:lang w:val="en-ZA"/>
        </w:rPr>
        <w:t>C</w:t>
      </w:r>
      <w:r>
        <w:rPr>
          <w:sz w:val="28"/>
          <w:szCs w:val="28"/>
          <w:lang w:val="en-ZA"/>
        </w:rPr>
        <w:t>ommittee with regard</w:t>
      </w:r>
      <w:r w:rsidR="00A73FBA">
        <w:rPr>
          <w:sz w:val="28"/>
          <w:szCs w:val="28"/>
          <w:lang w:val="en-ZA"/>
        </w:rPr>
        <w:t xml:space="preserve"> t</w:t>
      </w:r>
      <w:r>
        <w:rPr>
          <w:sz w:val="28"/>
          <w:szCs w:val="28"/>
          <w:lang w:val="en-ZA"/>
        </w:rPr>
        <w:t xml:space="preserve">o the Bid by awarding the contract for the construction of new municipal offices in </w:t>
      </w:r>
      <w:proofErr w:type="spellStart"/>
      <w:r>
        <w:rPr>
          <w:sz w:val="28"/>
          <w:szCs w:val="28"/>
          <w:lang w:val="en-ZA"/>
        </w:rPr>
        <w:t>Lusikisiki</w:t>
      </w:r>
      <w:proofErr w:type="spellEnd"/>
      <w:r>
        <w:rPr>
          <w:sz w:val="28"/>
          <w:szCs w:val="28"/>
          <w:lang w:val="en-ZA"/>
        </w:rPr>
        <w:t xml:space="preserve"> (Ref no.: IL</w:t>
      </w:r>
      <w:r w:rsidR="00E41799">
        <w:rPr>
          <w:sz w:val="28"/>
          <w:szCs w:val="28"/>
          <w:lang w:val="en-ZA"/>
        </w:rPr>
        <w:t>HM/117/2022-23/roads) to the Applicant and concluding the required Service Level Agreement with the Applicant within 10 (ten)</w:t>
      </w:r>
      <w:r w:rsidR="00874BB8">
        <w:rPr>
          <w:sz w:val="28"/>
          <w:szCs w:val="28"/>
          <w:lang w:val="en-ZA"/>
        </w:rPr>
        <w:t xml:space="preserve"> </w:t>
      </w:r>
      <w:r w:rsidR="00E41799">
        <w:rPr>
          <w:sz w:val="28"/>
          <w:szCs w:val="28"/>
          <w:lang w:val="en-ZA"/>
        </w:rPr>
        <w:t>days of the order.</w:t>
      </w:r>
    </w:p>
    <w:p w14:paraId="1802EDF0" w14:textId="29321B9D" w:rsidR="00E41799" w:rsidRDefault="00E41799" w:rsidP="00D7587A">
      <w:pPr>
        <w:spacing w:line="360" w:lineRule="auto"/>
        <w:ind w:right="468"/>
        <w:jc w:val="both"/>
        <w:rPr>
          <w:color w:val="000000"/>
          <w:lang w:eastAsia="en-ZA"/>
        </w:rPr>
      </w:pPr>
      <w:r>
        <w:rPr>
          <w:sz w:val="28"/>
          <w:szCs w:val="28"/>
          <w:lang w:val="en-ZA"/>
        </w:rPr>
        <w:t xml:space="preserve">This is the opposed </w:t>
      </w:r>
      <w:r w:rsidR="00FB37AA">
        <w:rPr>
          <w:sz w:val="28"/>
          <w:szCs w:val="28"/>
          <w:lang w:val="en-ZA"/>
        </w:rPr>
        <w:t xml:space="preserve">review </w:t>
      </w:r>
      <w:r>
        <w:rPr>
          <w:sz w:val="28"/>
          <w:szCs w:val="28"/>
          <w:lang w:val="en-ZA"/>
        </w:rPr>
        <w:t>application that was eventually heard.</w:t>
      </w:r>
      <w:r w:rsidR="00392A96">
        <w:rPr>
          <w:sz w:val="28"/>
          <w:szCs w:val="28"/>
          <w:lang w:val="en-ZA"/>
        </w:rPr>
        <w:t xml:space="preserve">  The applicant abandoned the rule 30 application and supplementary affidavit filed on its behalf.</w:t>
      </w:r>
    </w:p>
    <w:p w14:paraId="32EB5652" w14:textId="77777777" w:rsidR="000F06E1" w:rsidRDefault="000F06E1" w:rsidP="000F06E1">
      <w:pPr>
        <w:spacing w:line="360" w:lineRule="auto"/>
        <w:ind w:right="468"/>
        <w:jc w:val="both"/>
        <w:rPr>
          <w:sz w:val="28"/>
          <w:szCs w:val="28"/>
          <w:lang w:val="en-ZA"/>
        </w:rPr>
      </w:pPr>
    </w:p>
    <w:p w14:paraId="052C5F9E" w14:textId="2CB8DE35" w:rsidR="008117D1" w:rsidRDefault="008117D1" w:rsidP="000F06E1">
      <w:pPr>
        <w:spacing w:line="360" w:lineRule="auto"/>
        <w:ind w:right="468"/>
        <w:jc w:val="both"/>
        <w:rPr>
          <w:sz w:val="28"/>
          <w:szCs w:val="28"/>
          <w:lang w:val="en-ZA"/>
        </w:rPr>
      </w:pPr>
      <w:r>
        <w:rPr>
          <w:sz w:val="28"/>
          <w:szCs w:val="28"/>
          <w:lang w:val="en-ZA"/>
        </w:rPr>
        <w:t>BACKGROUND</w:t>
      </w:r>
    </w:p>
    <w:p w14:paraId="55569E32" w14:textId="6E8C0892" w:rsidR="008117D1" w:rsidRDefault="00FB37AA" w:rsidP="000F06E1">
      <w:pPr>
        <w:spacing w:line="360" w:lineRule="auto"/>
        <w:ind w:right="468"/>
        <w:jc w:val="both"/>
        <w:rPr>
          <w:sz w:val="28"/>
          <w:szCs w:val="28"/>
          <w:lang w:val="en-ZA"/>
        </w:rPr>
      </w:pPr>
      <w:r>
        <w:rPr>
          <w:sz w:val="28"/>
          <w:szCs w:val="28"/>
          <w:lang w:val="en-ZA"/>
        </w:rPr>
        <w:t>[4</w:t>
      </w:r>
      <w:r w:rsidR="00D02F87">
        <w:rPr>
          <w:sz w:val="28"/>
          <w:szCs w:val="28"/>
          <w:lang w:val="en-ZA"/>
        </w:rPr>
        <w:t>] On</w:t>
      </w:r>
      <w:r w:rsidR="008117D1">
        <w:rPr>
          <w:sz w:val="28"/>
          <w:szCs w:val="28"/>
          <w:lang w:val="en-ZA"/>
        </w:rPr>
        <w:t xml:space="preserve"> 6 April 2023 the municipality advertised in the dai</w:t>
      </w:r>
      <w:r w:rsidR="00F620DD">
        <w:rPr>
          <w:sz w:val="28"/>
          <w:szCs w:val="28"/>
          <w:lang w:val="en-ZA"/>
        </w:rPr>
        <w:t xml:space="preserve">ly dispatch, a tender inviting </w:t>
      </w:r>
      <w:r w:rsidR="008117D1">
        <w:rPr>
          <w:sz w:val="28"/>
          <w:szCs w:val="28"/>
          <w:lang w:val="en-ZA"/>
        </w:rPr>
        <w:t xml:space="preserve">bids for the construction of offices in </w:t>
      </w:r>
      <w:proofErr w:type="spellStart"/>
      <w:r w:rsidR="008117D1">
        <w:rPr>
          <w:sz w:val="28"/>
          <w:szCs w:val="28"/>
          <w:lang w:val="en-ZA"/>
        </w:rPr>
        <w:t>Lusikisiki</w:t>
      </w:r>
      <w:proofErr w:type="spellEnd"/>
      <w:r w:rsidR="008117D1">
        <w:rPr>
          <w:sz w:val="28"/>
          <w:szCs w:val="28"/>
          <w:lang w:val="en-ZA"/>
        </w:rPr>
        <w:t>, bid number IHLM/117/2022-23 Roads (the bid).  The closing date for submission of bids was 23 May 2023.  The tender validity period was extended to 6 October 2023.  The cos</w:t>
      </w:r>
      <w:r w:rsidR="00FE14C5">
        <w:rPr>
          <w:sz w:val="28"/>
          <w:szCs w:val="28"/>
          <w:lang w:val="en-ZA"/>
        </w:rPr>
        <w:t>t</w:t>
      </w:r>
      <w:r w:rsidR="008117D1">
        <w:rPr>
          <w:sz w:val="28"/>
          <w:szCs w:val="28"/>
          <w:lang w:val="en-ZA"/>
        </w:rPr>
        <w:t xml:space="preserve"> of the project was over R90 million.</w:t>
      </w:r>
    </w:p>
    <w:p w14:paraId="393A932A" w14:textId="77777777" w:rsidR="008117D1" w:rsidRDefault="008117D1" w:rsidP="000F06E1">
      <w:pPr>
        <w:spacing w:line="360" w:lineRule="auto"/>
        <w:ind w:right="468"/>
        <w:jc w:val="both"/>
        <w:rPr>
          <w:sz w:val="28"/>
          <w:szCs w:val="28"/>
          <w:lang w:val="en-ZA"/>
        </w:rPr>
      </w:pPr>
    </w:p>
    <w:p w14:paraId="530D78C3" w14:textId="5EDF81DC" w:rsidR="00414A3B" w:rsidRDefault="00FB37AA" w:rsidP="000F06E1">
      <w:pPr>
        <w:spacing w:line="360" w:lineRule="auto"/>
        <w:ind w:right="468"/>
        <w:jc w:val="both"/>
        <w:rPr>
          <w:sz w:val="28"/>
          <w:szCs w:val="28"/>
          <w:lang w:val="en-ZA"/>
        </w:rPr>
      </w:pPr>
      <w:r>
        <w:rPr>
          <w:sz w:val="28"/>
          <w:szCs w:val="28"/>
          <w:lang w:val="en-ZA"/>
        </w:rPr>
        <w:t>[5</w:t>
      </w:r>
      <w:r w:rsidR="00D02F87">
        <w:rPr>
          <w:sz w:val="28"/>
          <w:szCs w:val="28"/>
          <w:lang w:val="en-ZA"/>
        </w:rPr>
        <w:t xml:space="preserve">] </w:t>
      </w:r>
      <w:r w:rsidR="00E83258">
        <w:rPr>
          <w:sz w:val="28"/>
          <w:szCs w:val="28"/>
          <w:lang w:val="en-ZA"/>
        </w:rPr>
        <w:t xml:space="preserve">The tender advertisement contained various requirements which the bidders were required to comply with.  They included </w:t>
      </w:r>
      <w:r w:rsidR="00320D89">
        <w:rPr>
          <w:sz w:val="28"/>
          <w:szCs w:val="28"/>
          <w:lang w:val="en-ZA"/>
        </w:rPr>
        <w:t xml:space="preserve">construction specifications, </w:t>
      </w:r>
      <w:r w:rsidR="00E83258">
        <w:rPr>
          <w:sz w:val="28"/>
          <w:szCs w:val="28"/>
          <w:lang w:val="en-ZA"/>
        </w:rPr>
        <w:t xml:space="preserve">latest central supplier data base, signed joint venture agreement, where applicable, proof of registration with Construction Industry Development Board (CIDB), </w:t>
      </w:r>
      <w:r w:rsidR="00EB7B79">
        <w:rPr>
          <w:sz w:val="28"/>
          <w:szCs w:val="28"/>
          <w:lang w:val="en-ZA"/>
        </w:rPr>
        <w:t>compulsory declarations</w:t>
      </w:r>
      <w:r w:rsidR="00320D89">
        <w:rPr>
          <w:sz w:val="28"/>
          <w:szCs w:val="28"/>
          <w:lang w:val="en-ZA"/>
        </w:rPr>
        <w:t>,</w:t>
      </w:r>
      <w:r w:rsidR="00EB7B79">
        <w:rPr>
          <w:sz w:val="28"/>
          <w:szCs w:val="28"/>
          <w:lang w:val="en-ZA"/>
        </w:rPr>
        <w:t xml:space="preserve"> annual audited financial statements for the past five years</w:t>
      </w:r>
      <w:r>
        <w:rPr>
          <w:sz w:val="28"/>
          <w:szCs w:val="28"/>
          <w:lang w:val="en-ZA"/>
        </w:rPr>
        <w:t xml:space="preserve"> (five year financial statements)</w:t>
      </w:r>
      <w:r w:rsidR="004F086D">
        <w:rPr>
          <w:sz w:val="28"/>
          <w:szCs w:val="28"/>
          <w:lang w:val="en-ZA"/>
        </w:rPr>
        <w:t xml:space="preserve"> and</w:t>
      </w:r>
      <w:r>
        <w:rPr>
          <w:sz w:val="28"/>
          <w:szCs w:val="28"/>
          <w:lang w:val="en-ZA"/>
        </w:rPr>
        <w:t xml:space="preserve"> </w:t>
      </w:r>
      <w:r w:rsidR="00EB7B79">
        <w:rPr>
          <w:sz w:val="28"/>
          <w:szCs w:val="28"/>
          <w:lang w:val="en-ZA"/>
        </w:rPr>
        <w:t>etc.</w:t>
      </w:r>
      <w:r w:rsidR="004F086D">
        <w:rPr>
          <w:sz w:val="28"/>
          <w:szCs w:val="28"/>
          <w:lang w:val="en-ZA"/>
        </w:rPr>
        <w:t xml:space="preserve">  T</w:t>
      </w:r>
      <w:r w:rsidR="00471554">
        <w:rPr>
          <w:sz w:val="28"/>
          <w:szCs w:val="28"/>
          <w:lang w:val="en-ZA"/>
        </w:rPr>
        <w:t xml:space="preserve">he tender document </w:t>
      </w:r>
      <w:r>
        <w:rPr>
          <w:sz w:val="28"/>
          <w:szCs w:val="28"/>
          <w:lang w:val="en-ZA"/>
        </w:rPr>
        <w:t>further set out</w:t>
      </w:r>
      <w:r w:rsidR="00E83258">
        <w:rPr>
          <w:sz w:val="28"/>
          <w:szCs w:val="28"/>
          <w:lang w:val="en-ZA"/>
        </w:rPr>
        <w:t xml:space="preserve"> </w:t>
      </w:r>
      <w:r>
        <w:rPr>
          <w:sz w:val="28"/>
          <w:szCs w:val="28"/>
          <w:lang w:val="en-ZA"/>
        </w:rPr>
        <w:t>t</w:t>
      </w:r>
      <w:r w:rsidR="00D02F87">
        <w:rPr>
          <w:sz w:val="28"/>
          <w:szCs w:val="28"/>
          <w:lang w:val="en-ZA"/>
        </w:rPr>
        <w:t>he</w:t>
      </w:r>
      <w:r w:rsidR="008117D1">
        <w:rPr>
          <w:sz w:val="28"/>
          <w:szCs w:val="28"/>
          <w:lang w:val="en-ZA"/>
        </w:rPr>
        <w:t xml:space="preserve"> details of tender procedures, compulsory returnable document</w:t>
      </w:r>
      <w:r w:rsidR="004F086D">
        <w:rPr>
          <w:sz w:val="28"/>
          <w:szCs w:val="28"/>
          <w:lang w:val="en-ZA"/>
        </w:rPr>
        <w:t>s</w:t>
      </w:r>
      <w:r w:rsidR="008117D1">
        <w:rPr>
          <w:sz w:val="28"/>
          <w:szCs w:val="28"/>
          <w:lang w:val="en-ZA"/>
        </w:rPr>
        <w:t>, tender evaluation, scoring, pricing instructions</w:t>
      </w:r>
      <w:r w:rsidR="00320D89">
        <w:rPr>
          <w:sz w:val="28"/>
          <w:szCs w:val="28"/>
          <w:lang w:val="en-ZA"/>
        </w:rPr>
        <w:t xml:space="preserve">, </w:t>
      </w:r>
      <w:r w:rsidR="008117D1">
        <w:rPr>
          <w:sz w:val="28"/>
          <w:szCs w:val="28"/>
          <w:lang w:val="en-ZA"/>
        </w:rPr>
        <w:t>bill of quantities</w:t>
      </w:r>
      <w:r w:rsidR="004F086D">
        <w:rPr>
          <w:sz w:val="28"/>
          <w:szCs w:val="28"/>
          <w:lang w:val="en-ZA"/>
        </w:rPr>
        <w:t xml:space="preserve"> </w:t>
      </w:r>
      <w:r w:rsidR="00DB499C">
        <w:rPr>
          <w:sz w:val="28"/>
          <w:szCs w:val="28"/>
          <w:lang w:val="en-ZA"/>
        </w:rPr>
        <w:t xml:space="preserve">and construction specifications.  </w:t>
      </w:r>
      <w:r w:rsidR="00D22136">
        <w:rPr>
          <w:sz w:val="28"/>
          <w:szCs w:val="28"/>
          <w:lang w:val="en-ZA"/>
        </w:rPr>
        <w:t>Bidders who met the requirements were scored fo</w:t>
      </w:r>
      <w:r w:rsidR="00D22136" w:rsidRPr="00F620DD">
        <w:rPr>
          <w:sz w:val="28"/>
          <w:szCs w:val="28"/>
          <w:lang w:val="en-ZA"/>
        </w:rPr>
        <w:t>r functionally</w:t>
      </w:r>
      <w:r w:rsidR="00F620DD">
        <w:rPr>
          <w:sz w:val="28"/>
          <w:szCs w:val="28"/>
          <w:lang w:val="en-ZA"/>
        </w:rPr>
        <w:t xml:space="preserve"> </w:t>
      </w:r>
      <w:r w:rsidR="00D22136">
        <w:rPr>
          <w:sz w:val="28"/>
          <w:szCs w:val="28"/>
          <w:lang w:val="en-ZA"/>
        </w:rPr>
        <w:t xml:space="preserve">and thereafter price and preference.  </w:t>
      </w:r>
    </w:p>
    <w:p w14:paraId="3F85B701" w14:textId="680979F9" w:rsidR="00807257" w:rsidRDefault="00807257" w:rsidP="000F06E1">
      <w:pPr>
        <w:spacing w:line="360" w:lineRule="auto"/>
        <w:ind w:right="468"/>
        <w:jc w:val="both"/>
        <w:rPr>
          <w:sz w:val="28"/>
          <w:szCs w:val="28"/>
          <w:lang w:val="en-ZA"/>
        </w:rPr>
      </w:pPr>
    </w:p>
    <w:p w14:paraId="4E9925AA" w14:textId="56805EC9" w:rsidR="00807257" w:rsidRDefault="00E8154E" w:rsidP="000F06E1">
      <w:pPr>
        <w:spacing w:line="360" w:lineRule="auto"/>
        <w:ind w:right="468"/>
        <w:jc w:val="both"/>
        <w:rPr>
          <w:sz w:val="28"/>
          <w:szCs w:val="28"/>
          <w:lang w:val="en-ZA"/>
        </w:rPr>
      </w:pPr>
      <w:r>
        <w:rPr>
          <w:sz w:val="28"/>
          <w:szCs w:val="28"/>
          <w:lang w:val="en-ZA"/>
        </w:rPr>
        <w:lastRenderedPageBreak/>
        <w:t xml:space="preserve">[6]  </w:t>
      </w:r>
      <w:r w:rsidR="00807257">
        <w:rPr>
          <w:sz w:val="28"/>
          <w:szCs w:val="28"/>
          <w:lang w:val="en-ZA"/>
        </w:rPr>
        <w:t xml:space="preserve">Clause F2.1 specifically required the </w:t>
      </w:r>
      <w:r w:rsidR="007E5444">
        <w:rPr>
          <w:sz w:val="28"/>
          <w:szCs w:val="28"/>
          <w:lang w:val="en-ZA"/>
        </w:rPr>
        <w:t>tenderers to</w:t>
      </w:r>
      <w:r w:rsidR="00807257">
        <w:rPr>
          <w:sz w:val="28"/>
          <w:szCs w:val="28"/>
          <w:lang w:val="en-ZA"/>
        </w:rPr>
        <w:t xml:space="preserve"> register with CIDB for a 8GB or higher class of construction work.  For joint ventures the lead partner had to have 8GB or higher class </w:t>
      </w:r>
      <w:r w:rsidR="008E3700">
        <w:rPr>
          <w:sz w:val="28"/>
          <w:szCs w:val="28"/>
          <w:lang w:val="en-ZA"/>
        </w:rPr>
        <w:t xml:space="preserve">of </w:t>
      </w:r>
      <w:r w:rsidR="00D0109F">
        <w:rPr>
          <w:sz w:val="28"/>
          <w:szCs w:val="28"/>
          <w:lang w:val="en-ZA"/>
        </w:rPr>
        <w:t xml:space="preserve">grading, and each member of the joint venture </w:t>
      </w:r>
      <w:r w:rsidR="000A7AF1">
        <w:rPr>
          <w:sz w:val="28"/>
          <w:szCs w:val="28"/>
          <w:lang w:val="en-ZA"/>
        </w:rPr>
        <w:t>had to be registered with CIDB. Clause F.2.23 required CIDB contractor, if satisfies grading through joint venture, to submit contractor registration certificate in respect of each partner.  Among compulsory returnable documents MBD8, a declaration of bidder’s past supply chain management practice</w:t>
      </w:r>
      <w:r w:rsidR="006006B5">
        <w:rPr>
          <w:sz w:val="28"/>
          <w:szCs w:val="28"/>
          <w:lang w:val="en-ZA"/>
        </w:rPr>
        <w:t>,</w:t>
      </w:r>
      <w:r w:rsidR="000A7AF1">
        <w:rPr>
          <w:sz w:val="28"/>
          <w:szCs w:val="28"/>
          <w:lang w:val="en-ZA"/>
        </w:rPr>
        <w:t xml:space="preserve"> had to be signed by</w:t>
      </w:r>
      <w:r w:rsidR="00392A96">
        <w:rPr>
          <w:sz w:val="28"/>
          <w:szCs w:val="28"/>
          <w:lang w:val="en-ZA"/>
        </w:rPr>
        <w:t xml:space="preserve"> all </w:t>
      </w:r>
      <w:r w:rsidR="00FC4D7F">
        <w:rPr>
          <w:sz w:val="28"/>
          <w:szCs w:val="28"/>
          <w:lang w:val="en-ZA"/>
        </w:rPr>
        <w:t>the partners</w:t>
      </w:r>
      <w:r w:rsidR="000A7AF1">
        <w:rPr>
          <w:sz w:val="28"/>
          <w:szCs w:val="28"/>
          <w:lang w:val="en-ZA"/>
        </w:rPr>
        <w:t xml:space="preserve"> in a joint venture,</w:t>
      </w:r>
      <w:r w:rsidR="006006B5">
        <w:rPr>
          <w:sz w:val="28"/>
          <w:szCs w:val="28"/>
          <w:lang w:val="en-ZA"/>
        </w:rPr>
        <w:t xml:space="preserve"> </w:t>
      </w:r>
      <w:r w:rsidR="00FC4D7F">
        <w:rPr>
          <w:sz w:val="28"/>
          <w:szCs w:val="28"/>
          <w:lang w:val="en-ZA"/>
        </w:rPr>
        <w:t>with a</w:t>
      </w:r>
      <w:r w:rsidR="000A7AF1">
        <w:rPr>
          <w:sz w:val="28"/>
          <w:szCs w:val="28"/>
          <w:lang w:val="en-ZA"/>
        </w:rPr>
        <w:t xml:space="preserve"> separate declaration in respect of each partner.</w:t>
      </w:r>
    </w:p>
    <w:p w14:paraId="36D4A4CE" w14:textId="77777777" w:rsidR="00414A3B" w:rsidRDefault="00414A3B" w:rsidP="000F06E1">
      <w:pPr>
        <w:spacing w:line="360" w:lineRule="auto"/>
        <w:ind w:right="468"/>
        <w:jc w:val="both"/>
        <w:rPr>
          <w:sz w:val="28"/>
          <w:szCs w:val="28"/>
          <w:lang w:val="en-ZA"/>
        </w:rPr>
      </w:pPr>
    </w:p>
    <w:p w14:paraId="6D0ED8B3" w14:textId="3253507C" w:rsidR="00A90732" w:rsidRDefault="0076063D" w:rsidP="000F06E1">
      <w:pPr>
        <w:spacing w:line="360" w:lineRule="auto"/>
        <w:ind w:right="468"/>
        <w:jc w:val="both"/>
        <w:rPr>
          <w:sz w:val="28"/>
          <w:szCs w:val="28"/>
          <w:lang w:val="en-ZA"/>
        </w:rPr>
      </w:pPr>
      <w:r>
        <w:rPr>
          <w:sz w:val="28"/>
          <w:szCs w:val="28"/>
          <w:lang w:val="en-ZA"/>
        </w:rPr>
        <w:t>[</w:t>
      </w:r>
      <w:r w:rsidR="00E8154E">
        <w:rPr>
          <w:sz w:val="28"/>
          <w:szCs w:val="28"/>
          <w:lang w:val="en-ZA"/>
        </w:rPr>
        <w:t>7</w:t>
      </w:r>
      <w:r w:rsidR="00D02F87">
        <w:rPr>
          <w:sz w:val="28"/>
          <w:szCs w:val="28"/>
          <w:lang w:val="en-ZA"/>
        </w:rPr>
        <w:t xml:space="preserve">] </w:t>
      </w:r>
      <w:r>
        <w:rPr>
          <w:sz w:val="28"/>
          <w:szCs w:val="28"/>
          <w:lang w:val="en-ZA"/>
        </w:rPr>
        <w:t>The applicant and Chia were among the entities that submitted bids.</w:t>
      </w:r>
      <w:r w:rsidR="00B678AF">
        <w:rPr>
          <w:sz w:val="28"/>
          <w:szCs w:val="28"/>
          <w:lang w:val="en-ZA"/>
        </w:rPr>
        <w:t xml:space="preserve"> The applicant</w:t>
      </w:r>
      <w:r w:rsidR="00FD5BBB">
        <w:rPr>
          <w:sz w:val="28"/>
          <w:szCs w:val="28"/>
          <w:lang w:val="en-ZA"/>
        </w:rPr>
        <w:t>’s</w:t>
      </w:r>
      <w:r w:rsidR="00B678AF">
        <w:rPr>
          <w:sz w:val="28"/>
          <w:szCs w:val="28"/>
          <w:lang w:val="en-ZA"/>
        </w:rPr>
        <w:t xml:space="preserve"> </w:t>
      </w:r>
      <w:r w:rsidR="00B172EA">
        <w:rPr>
          <w:sz w:val="28"/>
          <w:szCs w:val="28"/>
          <w:lang w:val="en-ZA"/>
        </w:rPr>
        <w:t>bid price was 97, 879, 634.72, C</w:t>
      </w:r>
      <w:r w:rsidR="00B678AF">
        <w:rPr>
          <w:sz w:val="28"/>
          <w:szCs w:val="28"/>
          <w:lang w:val="en-ZA"/>
        </w:rPr>
        <w:t>hia</w:t>
      </w:r>
      <w:r w:rsidR="00320D89">
        <w:rPr>
          <w:sz w:val="28"/>
          <w:szCs w:val="28"/>
          <w:lang w:val="en-ZA"/>
        </w:rPr>
        <w:t>’s</w:t>
      </w:r>
      <w:r w:rsidR="00B678AF">
        <w:rPr>
          <w:sz w:val="28"/>
          <w:szCs w:val="28"/>
          <w:lang w:val="en-ZA"/>
        </w:rPr>
        <w:t xml:space="preserve"> bid price was 94, 737, 685.37</w:t>
      </w:r>
      <w:r>
        <w:rPr>
          <w:sz w:val="28"/>
          <w:szCs w:val="28"/>
          <w:lang w:val="en-ZA"/>
        </w:rPr>
        <w:t>.  A</w:t>
      </w:r>
      <w:r w:rsidR="0069017A">
        <w:rPr>
          <w:sz w:val="28"/>
          <w:szCs w:val="28"/>
          <w:lang w:val="en-ZA"/>
        </w:rPr>
        <w:t>ll bids received</w:t>
      </w:r>
      <w:r>
        <w:rPr>
          <w:sz w:val="28"/>
          <w:szCs w:val="28"/>
          <w:lang w:val="en-ZA"/>
        </w:rPr>
        <w:t xml:space="preserve"> were entered in a tender closing register, which is a public document.</w:t>
      </w:r>
    </w:p>
    <w:p w14:paraId="3DCBABB6" w14:textId="26FBB0DF" w:rsidR="0076063D" w:rsidRDefault="0076063D" w:rsidP="000F06E1">
      <w:pPr>
        <w:spacing w:line="360" w:lineRule="auto"/>
        <w:ind w:right="468"/>
        <w:jc w:val="both"/>
        <w:rPr>
          <w:sz w:val="28"/>
          <w:szCs w:val="28"/>
          <w:lang w:val="en-ZA"/>
        </w:rPr>
      </w:pPr>
    </w:p>
    <w:p w14:paraId="20BD1EF9" w14:textId="731E673D" w:rsidR="0076063D" w:rsidRDefault="00E8154E" w:rsidP="000F06E1">
      <w:pPr>
        <w:spacing w:line="360" w:lineRule="auto"/>
        <w:ind w:right="468"/>
        <w:jc w:val="both"/>
        <w:rPr>
          <w:sz w:val="28"/>
          <w:szCs w:val="28"/>
          <w:lang w:val="en-ZA"/>
        </w:rPr>
      </w:pPr>
      <w:r>
        <w:rPr>
          <w:sz w:val="28"/>
          <w:szCs w:val="28"/>
          <w:lang w:val="en-ZA"/>
        </w:rPr>
        <w:t xml:space="preserve">[8] </w:t>
      </w:r>
      <w:r w:rsidR="0076063D">
        <w:rPr>
          <w:sz w:val="28"/>
          <w:szCs w:val="28"/>
          <w:lang w:val="en-ZA"/>
        </w:rPr>
        <w:t>The Bid Evaluation Committee (BEC) established in terms of the management policy considered each bid and evaluated the bid for responsiveness and compliance, in terms of the criterion which was comprehensively contained in the bid document.  It considered the applicant to be the preferred bidder and recommended it to the Bid Adjudication Committee</w:t>
      </w:r>
      <w:r w:rsidR="00E83258">
        <w:rPr>
          <w:sz w:val="28"/>
          <w:szCs w:val="28"/>
          <w:lang w:val="en-ZA"/>
        </w:rPr>
        <w:t xml:space="preserve"> (BAC) as such.</w:t>
      </w:r>
    </w:p>
    <w:p w14:paraId="5E41ECE9" w14:textId="291853E4" w:rsidR="00A90732" w:rsidRDefault="00A90732" w:rsidP="000F06E1">
      <w:pPr>
        <w:spacing w:line="360" w:lineRule="auto"/>
        <w:ind w:right="468"/>
        <w:jc w:val="both"/>
        <w:rPr>
          <w:sz w:val="28"/>
          <w:szCs w:val="28"/>
          <w:lang w:val="en-ZA"/>
        </w:rPr>
      </w:pPr>
    </w:p>
    <w:p w14:paraId="25572560" w14:textId="5704A870" w:rsidR="00A90732" w:rsidRDefault="00E8154E" w:rsidP="000F06E1">
      <w:pPr>
        <w:spacing w:line="360" w:lineRule="auto"/>
        <w:ind w:right="468"/>
        <w:jc w:val="both"/>
        <w:rPr>
          <w:sz w:val="28"/>
          <w:szCs w:val="28"/>
          <w:lang w:val="en-ZA"/>
        </w:rPr>
      </w:pPr>
      <w:r>
        <w:rPr>
          <w:sz w:val="28"/>
          <w:szCs w:val="28"/>
          <w:lang w:val="en-ZA"/>
        </w:rPr>
        <w:t>[9</w:t>
      </w:r>
      <w:r w:rsidR="00D02F87">
        <w:rPr>
          <w:sz w:val="28"/>
          <w:szCs w:val="28"/>
          <w:lang w:val="en-ZA"/>
        </w:rPr>
        <w:t>] On</w:t>
      </w:r>
      <w:r w:rsidR="00A90732">
        <w:rPr>
          <w:sz w:val="28"/>
          <w:szCs w:val="28"/>
          <w:lang w:val="en-ZA"/>
        </w:rPr>
        <w:t xml:space="preserve"> 10 Oc</w:t>
      </w:r>
      <w:r w:rsidR="00C91FE1">
        <w:rPr>
          <w:sz w:val="28"/>
          <w:szCs w:val="28"/>
          <w:lang w:val="en-ZA"/>
        </w:rPr>
        <w:t xml:space="preserve">tober 2023, </w:t>
      </w:r>
      <w:r w:rsidR="00EB5C27">
        <w:rPr>
          <w:sz w:val="28"/>
          <w:szCs w:val="28"/>
          <w:lang w:val="en-ZA"/>
        </w:rPr>
        <w:t>after several enqu</w:t>
      </w:r>
      <w:r w:rsidR="00DB499C">
        <w:rPr>
          <w:sz w:val="28"/>
          <w:szCs w:val="28"/>
          <w:lang w:val="en-ZA"/>
        </w:rPr>
        <w:t xml:space="preserve">iries, the applicant learnt </w:t>
      </w:r>
      <w:r w:rsidR="00C91FE1">
        <w:rPr>
          <w:sz w:val="28"/>
          <w:szCs w:val="28"/>
          <w:lang w:val="en-ZA"/>
        </w:rPr>
        <w:t xml:space="preserve">from a representative of </w:t>
      </w:r>
      <w:proofErr w:type="spellStart"/>
      <w:r w:rsidR="00C91FE1">
        <w:rPr>
          <w:sz w:val="28"/>
          <w:szCs w:val="28"/>
          <w:lang w:val="en-ZA"/>
        </w:rPr>
        <w:t>Ikwezi</w:t>
      </w:r>
      <w:proofErr w:type="spellEnd"/>
      <w:r w:rsidR="00C91FE1">
        <w:rPr>
          <w:sz w:val="28"/>
          <w:szCs w:val="28"/>
          <w:lang w:val="en-ZA"/>
        </w:rPr>
        <w:t xml:space="preserve"> newspaper </w:t>
      </w:r>
      <w:r w:rsidR="00DB499C">
        <w:rPr>
          <w:sz w:val="28"/>
          <w:szCs w:val="28"/>
          <w:lang w:val="en-ZA"/>
        </w:rPr>
        <w:t>that</w:t>
      </w:r>
      <w:r w:rsidR="00C85F8D">
        <w:rPr>
          <w:sz w:val="28"/>
          <w:szCs w:val="28"/>
          <w:lang w:val="en-ZA"/>
        </w:rPr>
        <w:t xml:space="preserve"> the intention to</w:t>
      </w:r>
      <w:r w:rsidR="00EB5C27">
        <w:rPr>
          <w:sz w:val="28"/>
          <w:szCs w:val="28"/>
          <w:lang w:val="en-ZA"/>
        </w:rPr>
        <w:t xml:space="preserve"> </w:t>
      </w:r>
      <w:r w:rsidR="00E6471D">
        <w:rPr>
          <w:sz w:val="28"/>
          <w:szCs w:val="28"/>
          <w:lang w:val="en-ZA"/>
        </w:rPr>
        <w:t xml:space="preserve">award bid </w:t>
      </w:r>
      <w:r w:rsidR="00C91FE1">
        <w:rPr>
          <w:sz w:val="28"/>
          <w:szCs w:val="28"/>
          <w:lang w:val="en-ZA"/>
        </w:rPr>
        <w:t>was published in the said</w:t>
      </w:r>
      <w:r w:rsidR="00405DA9">
        <w:rPr>
          <w:sz w:val="28"/>
          <w:szCs w:val="28"/>
          <w:lang w:val="en-ZA"/>
        </w:rPr>
        <w:t xml:space="preserve"> newspaper on 6 October 2023.  That newspaper is published in Kokstad, KwaZulu Natal </w:t>
      </w:r>
      <w:r w:rsidR="00E6471D">
        <w:rPr>
          <w:sz w:val="28"/>
          <w:szCs w:val="28"/>
          <w:lang w:val="en-ZA"/>
        </w:rPr>
        <w:t xml:space="preserve">the area of </w:t>
      </w:r>
      <w:r w:rsidR="00E6471D" w:rsidRPr="00DB499C">
        <w:rPr>
          <w:sz w:val="28"/>
          <w:szCs w:val="28"/>
          <w:lang w:val="en-ZA"/>
        </w:rPr>
        <w:t>Chia,</w:t>
      </w:r>
      <w:r w:rsidR="00E6471D">
        <w:rPr>
          <w:sz w:val="28"/>
          <w:szCs w:val="28"/>
          <w:lang w:val="en-ZA"/>
        </w:rPr>
        <w:t xml:space="preserve"> and not in the Eastern Cape, </w:t>
      </w:r>
      <w:r w:rsidR="00405DA9">
        <w:rPr>
          <w:sz w:val="28"/>
          <w:szCs w:val="28"/>
          <w:lang w:val="en-ZA"/>
        </w:rPr>
        <w:t>where the municipality is</w:t>
      </w:r>
      <w:r w:rsidR="00E83258">
        <w:rPr>
          <w:sz w:val="28"/>
          <w:szCs w:val="28"/>
          <w:lang w:val="en-ZA"/>
        </w:rPr>
        <w:t xml:space="preserve"> situated</w:t>
      </w:r>
      <w:r w:rsidR="00C91FE1">
        <w:rPr>
          <w:sz w:val="28"/>
          <w:szCs w:val="28"/>
          <w:lang w:val="en-ZA"/>
        </w:rPr>
        <w:t>.  The notice</w:t>
      </w:r>
      <w:r w:rsidR="00405DA9">
        <w:rPr>
          <w:sz w:val="28"/>
          <w:szCs w:val="28"/>
          <w:lang w:val="en-ZA"/>
        </w:rPr>
        <w:t xml:space="preserve"> was not published i</w:t>
      </w:r>
      <w:r w:rsidR="00E6471D">
        <w:rPr>
          <w:sz w:val="28"/>
          <w:szCs w:val="28"/>
          <w:lang w:val="en-ZA"/>
        </w:rPr>
        <w:t xml:space="preserve">n the daily dispatch, </w:t>
      </w:r>
      <w:r w:rsidR="00405DA9">
        <w:rPr>
          <w:sz w:val="28"/>
          <w:szCs w:val="28"/>
          <w:lang w:val="en-ZA"/>
        </w:rPr>
        <w:t>the Easter</w:t>
      </w:r>
      <w:r w:rsidR="00C21BF6">
        <w:rPr>
          <w:sz w:val="28"/>
          <w:szCs w:val="28"/>
          <w:lang w:val="en-ZA"/>
        </w:rPr>
        <w:t>n Cape</w:t>
      </w:r>
      <w:r w:rsidR="00E6471D">
        <w:rPr>
          <w:sz w:val="28"/>
          <w:szCs w:val="28"/>
          <w:lang w:val="en-ZA"/>
        </w:rPr>
        <w:t xml:space="preserve"> newspaper</w:t>
      </w:r>
      <w:r w:rsidR="00C21BF6">
        <w:rPr>
          <w:sz w:val="28"/>
          <w:szCs w:val="28"/>
          <w:lang w:val="en-ZA"/>
        </w:rPr>
        <w:t xml:space="preserve">, as the original tender </w:t>
      </w:r>
      <w:r w:rsidR="00DB499C">
        <w:rPr>
          <w:sz w:val="28"/>
          <w:szCs w:val="28"/>
          <w:lang w:val="en-ZA"/>
        </w:rPr>
        <w:t>document on 6 April 2023.</w:t>
      </w:r>
    </w:p>
    <w:p w14:paraId="2A4ECCCC" w14:textId="1A6D5170" w:rsidR="008117D1" w:rsidRDefault="008117D1" w:rsidP="00DB499C">
      <w:pPr>
        <w:spacing w:line="360" w:lineRule="auto"/>
        <w:ind w:right="610"/>
        <w:rPr>
          <w:sz w:val="28"/>
          <w:szCs w:val="28"/>
          <w:lang w:val="en-ZA"/>
        </w:rPr>
      </w:pPr>
    </w:p>
    <w:p w14:paraId="6EDA046F" w14:textId="27DB835F" w:rsidR="008117D1" w:rsidRDefault="00E8154E" w:rsidP="00DB499C">
      <w:pPr>
        <w:spacing w:line="360" w:lineRule="auto"/>
        <w:ind w:right="468"/>
        <w:jc w:val="both"/>
        <w:rPr>
          <w:sz w:val="28"/>
          <w:szCs w:val="28"/>
          <w:lang w:val="en-ZA"/>
        </w:rPr>
      </w:pPr>
      <w:r>
        <w:rPr>
          <w:sz w:val="28"/>
          <w:szCs w:val="28"/>
          <w:lang w:val="en-ZA"/>
        </w:rPr>
        <w:t>[10</w:t>
      </w:r>
      <w:r w:rsidR="00F74C32">
        <w:rPr>
          <w:sz w:val="28"/>
          <w:szCs w:val="28"/>
          <w:lang w:val="en-ZA"/>
        </w:rPr>
        <w:t>]</w:t>
      </w:r>
      <w:r w:rsidR="00F74C32">
        <w:rPr>
          <w:sz w:val="28"/>
          <w:szCs w:val="28"/>
          <w:lang w:val="en-ZA"/>
        </w:rPr>
        <w:tab/>
        <w:t xml:space="preserve">The notice gave information that the municipality intended to award the tender to </w:t>
      </w:r>
      <w:r w:rsidR="00F74C32" w:rsidRPr="00DB499C">
        <w:rPr>
          <w:sz w:val="28"/>
          <w:szCs w:val="28"/>
          <w:lang w:val="en-ZA"/>
        </w:rPr>
        <w:t>Chia.  Chia</w:t>
      </w:r>
      <w:r w:rsidR="004F086D">
        <w:rPr>
          <w:sz w:val="28"/>
          <w:szCs w:val="28"/>
          <w:lang w:val="en-ZA"/>
        </w:rPr>
        <w:t xml:space="preserve"> had neither achieved functionality nor</w:t>
      </w:r>
      <w:r w:rsidR="00F74C32">
        <w:rPr>
          <w:sz w:val="28"/>
          <w:szCs w:val="28"/>
          <w:lang w:val="en-ZA"/>
        </w:rPr>
        <w:t xml:space="preserve"> scored on price and preference.</w:t>
      </w:r>
    </w:p>
    <w:p w14:paraId="5CFF1072" w14:textId="2A238E3F" w:rsidR="00F74C32" w:rsidRDefault="00F74C32" w:rsidP="00DB499C">
      <w:pPr>
        <w:spacing w:line="360" w:lineRule="auto"/>
        <w:ind w:right="468"/>
        <w:jc w:val="both"/>
        <w:rPr>
          <w:sz w:val="28"/>
          <w:szCs w:val="28"/>
          <w:lang w:val="en-ZA"/>
        </w:rPr>
      </w:pPr>
    </w:p>
    <w:p w14:paraId="3114D6B0" w14:textId="28062C93" w:rsidR="00F74C32" w:rsidRDefault="00E8154E" w:rsidP="00DB499C">
      <w:pPr>
        <w:spacing w:line="360" w:lineRule="auto"/>
        <w:ind w:right="468"/>
        <w:jc w:val="both"/>
        <w:rPr>
          <w:sz w:val="28"/>
          <w:szCs w:val="28"/>
          <w:lang w:val="en-ZA"/>
        </w:rPr>
      </w:pPr>
      <w:r>
        <w:rPr>
          <w:sz w:val="28"/>
          <w:szCs w:val="28"/>
          <w:lang w:val="en-ZA"/>
        </w:rPr>
        <w:t>[11</w:t>
      </w:r>
      <w:r w:rsidR="00F74C32">
        <w:rPr>
          <w:sz w:val="28"/>
          <w:szCs w:val="28"/>
          <w:lang w:val="en-ZA"/>
        </w:rPr>
        <w:t>]</w:t>
      </w:r>
      <w:r w:rsidR="00F74C32">
        <w:rPr>
          <w:sz w:val="28"/>
          <w:szCs w:val="28"/>
          <w:lang w:val="en-ZA"/>
        </w:rPr>
        <w:tab/>
        <w:t>On 11 October 2023,</w:t>
      </w:r>
      <w:r w:rsidR="00C91FE1" w:rsidRPr="00C91FE1">
        <w:rPr>
          <w:sz w:val="28"/>
          <w:szCs w:val="28"/>
          <w:lang w:val="en-ZA"/>
        </w:rPr>
        <w:t xml:space="preserve"> </w:t>
      </w:r>
      <w:r w:rsidR="00C91FE1">
        <w:rPr>
          <w:sz w:val="28"/>
          <w:szCs w:val="28"/>
          <w:lang w:val="en-ZA"/>
        </w:rPr>
        <w:t>following the notice of the intention to award the bid,</w:t>
      </w:r>
      <w:r w:rsidR="00F74C32">
        <w:rPr>
          <w:sz w:val="28"/>
          <w:szCs w:val="28"/>
          <w:lang w:val="en-ZA"/>
        </w:rPr>
        <w:t xml:space="preserve"> the applicant wrote a letter to the municipality requesting reasons why its bid was not successful as well as reasons for awarding </w:t>
      </w:r>
      <w:r w:rsidR="00DB499C">
        <w:rPr>
          <w:sz w:val="28"/>
          <w:szCs w:val="28"/>
          <w:lang w:val="en-ZA"/>
        </w:rPr>
        <w:t>tender to Chia</w:t>
      </w:r>
      <w:r w:rsidR="00C91FE1">
        <w:rPr>
          <w:sz w:val="28"/>
          <w:szCs w:val="28"/>
          <w:lang w:val="en-ZA"/>
        </w:rPr>
        <w:t>.</w:t>
      </w:r>
    </w:p>
    <w:p w14:paraId="47329411" w14:textId="4138FCF3" w:rsidR="00F74C32" w:rsidRDefault="00F74C32" w:rsidP="00D77795">
      <w:pPr>
        <w:spacing w:line="360" w:lineRule="auto"/>
        <w:ind w:right="468"/>
        <w:rPr>
          <w:sz w:val="28"/>
          <w:szCs w:val="28"/>
          <w:lang w:val="en-ZA"/>
        </w:rPr>
      </w:pPr>
    </w:p>
    <w:p w14:paraId="424CD6C9" w14:textId="0857DB34" w:rsidR="00F74C32" w:rsidRDefault="00E8154E" w:rsidP="00D77795">
      <w:pPr>
        <w:spacing w:line="360" w:lineRule="auto"/>
        <w:ind w:right="468"/>
        <w:jc w:val="both"/>
        <w:rPr>
          <w:sz w:val="28"/>
          <w:szCs w:val="28"/>
          <w:lang w:val="en-ZA"/>
        </w:rPr>
      </w:pPr>
      <w:r>
        <w:rPr>
          <w:sz w:val="28"/>
          <w:szCs w:val="28"/>
          <w:lang w:val="en-ZA"/>
        </w:rPr>
        <w:t>[12</w:t>
      </w:r>
      <w:r w:rsidR="00F74C32">
        <w:rPr>
          <w:sz w:val="28"/>
          <w:szCs w:val="28"/>
          <w:lang w:val="en-ZA"/>
        </w:rPr>
        <w:t>]</w:t>
      </w:r>
      <w:r w:rsidR="00F74C32">
        <w:rPr>
          <w:sz w:val="28"/>
          <w:szCs w:val="28"/>
          <w:lang w:val="en-ZA"/>
        </w:rPr>
        <w:tab/>
        <w:t>On 20 October 2023 the municipality issued letters to the bidders advising that the municipal manager decided to cancel the tender process and had the intention to issue an updated tender advertisement in due course.</w:t>
      </w:r>
      <w:r w:rsidR="00EA1842">
        <w:rPr>
          <w:sz w:val="28"/>
          <w:szCs w:val="28"/>
          <w:lang w:val="en-ZA"/>
        </w:rPr>
        <w:t xml:space="preserve">  However, according to the applicant the said letter was not sent to the applicant.  On 24 October, 6 November and twice on 9 November 2023 the applicant </w:t>
      </w:r>
      <w:r w:rsidR="00504F33">
        <w:rPr>
          <w:sz w:val="28"/>
          <w:szCs w:val="28"/>
          <w:lang w:val="en-ZA"/>
        </w:rPr>
        <w:t xml:space="preserve">sent emails to the municipality raising concerns about the bid process and failure to receive a response directly or through its attorneys. </w:t>
      </w:r>
      <w:r w:rsidR="004F086D">
        <w:rPr>
          <w:sz w:val="28"/>
          <w:szCs w:val="28"/>
          <w:lang w:val="en-ZA"/>
        </w:rPr>
        <w:t xml:space="preserve"> The one respons</w:t>
      </w:r>
      <w:r w:rsidR="00AF7655">
        <w:rPr>
          <w:sz w:val="28"/>
          <w:szCs w:val="28"/>
          <w:lang w:val="en-ZA"/>
        </w:rPr>
        <w:t>e from the municipality on 6 November 2023</w:t>
      </w:r>
      <w:r w:rsidR="002335C7">
        <w:rPr>
          <w:sz w:val="28"/>
          <w:szCs w:val="28"/>
          <w:lang w:val="en-ZA"/>
        </w:rPr>
        <w:t xml:space="preserve"> w</w:t>
      </w:r>
      <w:r w:rsidR="004F086D">
        <w:rPr>
          <w:sz w:val="28"/>
          <w:szCs w:val="28"/>
          <w:lang w:val="en-ZA"/>
        </w:rPr>
        <w:t xml:space="preserve">as </w:t>
      </w:r>
      <w:r w:rsidR="00C91FE1">
        <w:rPr>
          <w:sz w:val="28"/>
          <w:szCs w:val="28"/>
          <w:lang w:val="en-ZA"/>
        </w:rPr>
        <w:t xml:space="preserve">only </w:t>
      </w:r>
      <w:r w:rsidR="004F086D">
        <w:rPr>
          <w:sz w:val="28"/>
          <w:szCs w:val="28"/>
          <w:lang w:val="en-ZA"/>
        </w:rPr>
        <w:t>an acknow</w:t>
      </w:r>
      <w:r w:rsidR="000612E0">
        <w:rPr>
          <w:sz w:val="28"/>
          <w:szCs w:val="28"/>
          <w:lang w:val="en-ZA"/>
        </w:rPr>
        <w:t>ledgement of the correspondence and made no reference to</w:t>
      </w:r>
      <w:r w:rsidR="004F086D">
        <w:rPr>
          <w:sz w:val="28"/>
          <w:szCs w:val="28"/>
          <w:lang w:val="en-ZA"/>
        </w:rPr>
        <w:t xml:space="preserve"> </w:t>
      </w:r>
      <w:r w:rsidR="000612E0">
        <w:rPr>
          <w:sz w:val="28"/>
          <w:szCs w:val="28"/>
          <w:lang w:val="en-ZA"/>
        </w:rPr>
        <w:t>t</w:t>
      </w:r>
      <w:r w:rsidR="00504F33">
        <w:rPr>
          <w:sz w:val="28"/>
          <w:szCs w:val="28"/>
          <w:lang w:val="en-ZA"/>
        </w:rPr>
        <w:t>he letter of 20 October 2023</w:t>
      </w:r>
      <w:r w:rsidR="00C91FE1">
        <w:rPr>
          <w:sz w:val="28"/>
          <w:szCs w:val="28"/>
          <w:lang w:val="en-ZA"/>
        </w:rPr>
        <w:t xml:space="preserve">.  The </w:t>
      </w:r>
      <w:r w:rsidR="000612E0">
        <w:rPr>
          <w:sz w:val="28"/>
          <w:szCs w:val="28"/>
          <w:lang w:val="en-ZA"/>
        </w:rPr>
        <w:t>letter</w:t>
      </w:r>
      <w:r w:rsidR="00C91FE1">
        <w:rPr>
          <w:sz w:val="28"/>
          <w:szCs w:val="28"/>
          <w:lang w:val="en-ZA"/>
        </w:rPr>
        <w:t xml:space="preserve"> of cancellation</w:t>
      </w:r>
      <w:r w:rsidR="00504F33">
        <w:rPr>
          <w:sz w:val="28"/>
          <w:szCs w:val="28"/>
          <w:lang w:val="en-ZA"/>
        </w:rPr>
        <w:t xml:space="preserve"> was only</w:t>
      </w:r>
      <w:r w:rsidR="008E57A5">
        <w:rPr>
          <w:sz w:val="28"/>
          <w:szCs w:val="28"/>
          <w:lang w:val="en-ZA"/>
        </w:rPr>
        <w:t xml:space="preserve"> received on 14 November 2023.</w:t>
      </w:r>
    </w:p>
    <w:p w14:paraId="48108EBA" w14:textId="1B506C93" w:rsidR="00F74C32" w:rsidRDefault="00F74C32" w:rsidP="00D77795">
      <w:pPr>
        <w:spacing w:line="360" w:lineRule="auto"/>
        <w:ind w:right="468"/>
        <w:rPr>
          <w:sz w:val="28"/>
          <w:szCs w:val="28"/>
          <w:lang w:val="en-ZA"/>
        </w:rPr>
      </w:pPr>
    </w:p>
    <w:p w14:paraId="7761F2AE" w14:textId="621AFDFB" w:rsidR="00FD5BBB" w:rsidRDefault="00FD5BBB" w:rsidP="00D77795">
      <w:pPr>
        <w:spacing w:line="360" w:lineRule="auto"/>
        <w:ind w:right="468"/>
        <w:rPr>
          <w:sz w:val="28"/>
          <w:szCs w:val="28"/>
          <w:lang w:val="en-ZA"/>
        </w:rPr>
      </w:pPr>
      <w:r>
        <w:rPr>
          <w:sz w:val="28"/>
          <w:szCs w:val="28"/>
          <w:lang w:val="en-ZA"/>
        </w:rPr>
        <w:t>THE REVIEW</w:t>
      </w:r>
    </w:p>
    <w:p w14:paraId="5F676498" w14:textId="03F75CEF" w:rsidR="00F74C32" w:rsidRDefault="00E8154E" w:rsidP="00D77795">
      <w:pPr>
        <w:spacing w:line="360" w:lineRule="auto"/>
        <w:ind w:right="468"/>
        <w:jc w:val="both"/>
        <w:rPr>
          <w:sz w:val="28"/>
          <w:szCs w:val="28"/>
          <w:lang w:val="en-ZA"/>
        </w:rPr>
      </w:pPr>
      <w:r>
        <w:rPr>
          <w:sz w:val="28"/>
          <w:szCs w:val="28"/>
          <w:lang w:val="en-ZA"/>
        </w:rPr>
        <w:t>[13</w:t>
      </w:r>
      <w:r w:rsidR="00F74C32">
        <w:rPr>
          <w:sz w:val="28"/>
          <w:szCs w:val="28"/>
          <w:lang w:val="en-ZA"/>
        </w:rPr>
        <w:t>]</w:t>
      </w:r>
      <w:r w:rsidR="00F74C32">
        <w:rPr>
          <w:sz w:val="28"/>
          <w:szCs w:val="28"/>
          <w:lang w:val="en-ZA"/>
        </w:rPr>
        <w:tab/>
        <w:t xml:space="preserve">According to the applicant </w:t>
      </w:r>
      <w:r w:rsidR="00C8541E">
        <w:rPr>
          <w:sz w:val="28"/>
          <w:szCs w:val="28"/>
          <w:lang w:val="en-ZA"/>
        </w:rPr>
        <w:t>fourt</w:t>
      </w:r>
      <w:r w:rsidR="008E57A5">
        <w:rPr>
          <w:sz w:val="28"/>
          <w:szCs w:val="28"/>
          <w:lang w:val="en-ZA"/>
        </w:rPr>
        <w:t>een (14) bids were received. VCM2</w:t>
      </w:r>
      <w:r w:rsidR="00C91FE1">
        <w:rPr>
          <w:sz w:val="28"/>
          <w:szCs w:val="28"/>
          <w:lang w:val="en-ZA"/>
        </w:rPr>
        <w:t>,</w:t>
      </w:r>
      <w:r w:rsidR="008E57A5">
        <w:rPr>
          <w:sz w:val="28"/>
          <w:szCs w:val="28"/>
          <w:lang w:val="en-ZA"/>
        </w:rPr>
        <w:t xml:space="preserve"> attached by the municipality</w:t>
      </w:r>
      <w:r w:rsidR="00C91FE1">
        <w:rPr>
          <w:sz w:val="28"/>
          <w:szCs w:val="28"/>
          <w:lang w:val="en-ZA"/>
        </w:rPr>
        <w:t xml:space="preserve"> which recorded </w:t>
      </w:r>
      <w:r w:rsidR="008E57A5">
        <w:rPr>
          <w:sz w:val="28"/>
          <w:szCs w:val="28"/>
          <w:lang w:val="en-ZA"/>
        </w:rPr>
        <w:t>eleven (11) bids related to a tender closin</w:t>
      </w:r>
      <w:r w:rsidR="003F50C8">
        <w:rPr>
          <w:sz w:val="28"/>
          <w:szCs w:val="28"/>
          <w:lang w:val="en-ZA"/>
        </w:rPr>
        <w:t>g register dated 4 October 2022.  C</w:t>
      </w:r>
      <w:r w:rsidR="008E57A5">
        <w:rPr>
          <w:sz w:val="28"/>
          <w:szCs w:val="28"/>
          <w:lang w:val="en-ZA"/>
        </w:rPr>
        <w:t>learly</w:t>
      </w:r>
      <w:r w:rsidR="003F50C8">
        <w:rPr>
          <w:sz w:val="28"/>
          <w:szCs w:val="28"/>
          <w:lang w:val="en-ZA"/>
        </w:rPr>
        <w:t xml:space="preserve"> it</w:t>
      </w:r>
      <w:r w:rsidR="008E57A5">
        <w:rPr>
          <w:sz w:val="28"/>
          <w:szCs w:val="28"/>
          <w:lang w:val="en-ZA"/>
        </w:rPr>
        <w:t xml:space="preserve"> was in respect of a process prior to the current bid which closed on 23 May 2023.</w:t>
      </w:r>
    </w:p>
    <w:p w14:paraId="09C18903" w14:textId="027396C7" w:rsidR="007611CD" w:rsidRDefault="007611CD" w:rsidP="00DB499C">
      <w:pPr>
        <w:spacing w:line="360" w:lineRule="auto"/>
        <w:ind w:right="610"/>
        <w:rPr>
          <w:sz w:val="28"/>
          <w:szCs w:val="28"/>
          <w:lang w:val="en-ZA"/>
        </w:rPr>
      </w:pPr>
    </w:p>
    <w:p w14:paraId="1DF9CF1C" w14:textId="2F0CECA5" w:rsidR="00FD5BBB" w:rsidRDefault="00E8154E" w:rsidP="00D77795">
      <w:pPr>
        <w:spacing w:line="360" w:lineRule="auto"/>
        <w:ind w:right="468"/>
        <w:jc w:val="both"/>
        <w:rPr>
          <w:sz w:val="28"/>
          <w:szCs w:val="28"/>
          <w:lang w:val="en-ZA"/>
        </w:rPr>
      </w:pPr>
      <w:r>
        <w:rPr>
          <w:sz w:val="28"/>
          <w:szCs w:val="28"/>
          <w:lang w:val="en-ZA"/>
        </w:rPr>
        <w:t>[14</w:t>
      </w:r>
      <w:r w:rsidR="007611CD">
        <w:rPr>
          <w:sz w:val="28"/>
          <w:szCs w:val="28"/>
          <w:lang w:val="en-ZA"/>
        </w:rPr>
        <w:t>]</w:t>
      </w:r>
      <w:r w:rsidR="007611CD">
        <w:rPr>
          <w:sz w:val="28"/>
          <w:szCs w:val="28"/>
          <w:lang w:val="en-ZA"/>
        </w:rPr>
        <w:tab/>
        <w:t xml:space="preserve">According to the applicant the municipality’s decision to withdraw the tender is an administrative action as defined in the Promotion of Administrative Justice Act, 3 of 2000 (PAJA). </w:t>
      </w:r>
      <w:r w:rsidR="004F086D">
        <w:rPr>
          <w:sz w:val="28"/>
          <w:szCs w:val="28"/>
          <w:lang w:val="en-ZA"/>
        </w:rPr>
        <w:t>The applicant avers further that   b</w:t>
      </w:r>
      <w:r w:rsidR="007611CD">
        <w:rPr>
          <w:sz w:val="28"/>
          <w:szCs w:val="28"/>
          <w:lang w:val="en-ZA"/>
        </w:rPr>
        <w:t xml:space="preserve">oth the award </w:t>
      </w:r>
      <w:r w:rsidR="007611CD">
        <w:rPr>
          <w:sz w:val="28"/>
          <w:szCs w:val="28"/>
          <w:lang w:val="en-ZA"/>
        </w:rPr>
        <w:lastRenderedPageBreak/>
        <w:t>of the bid to Chia and the purported withdr</w:t>
      </w:r>
      <w:r w:rsidR="00C11250">
        <w:rPr>
          <w:sz w:val="28"/>
          <w:szCs w:val="28"/>
          <w:lang w:val="en-ZA"/>
        </w:rPr>
        <w:t>awal are unlawful and irre</w:t>
      </w:r>
      <w:r w:rsidR="004F086D">
        <w:rPr>
          <w:sz w:val="28"/>
          <w:szCs w:val="28"/>
          <w:lang w:val="en-ZA"/>
        </w:rPr>
        <w:t>gular, they should be set aside.</w:t>
      </w:r>
      <w:r w:rsidR="00C11250">
        <w:rPr>
          <w:sz w:val="28"/>
          <w:szCs w:val="28"/>
          <w:lang w:val="en-ZA"/>
        </w:rPr>
        <w:t xml:space="preserve"> </w:t>
      </w:r>
      <w:r w:rsidR="00FD5BBB">
        <w:rPr>
          <w:sz w:val="28"/>
          <w:szCs w:val="28"/>
          <w:lang w:val="en-ZA"/>
        </w:rPr>
        <w:t>The decision that the applicant was the preferred bidder also constitutes a binding administrative action which ought to have been given eff</w:t>
      </w:r>
      <w:r w:rsidR="000A1004">
        <w:rPr>
          <w:sz w:val="28"/>
          <w:szCs w:val="28"/>
          <w:lang w:val="en-ZA"/>
        </w:rPr>
        <w:t>ect to, as required by</w:t>
      </w:r>
      <w:r w:rsidR="00FD5BBB">
        <w:rPr>
          <w:sz w:val="28"/>
          <w:szCs w:val="28"/>
          <w:lang w:val="en-ZA"/>
        </w:rPr>
        <w:t xml:space="preserve"> the </w:t>
      </w:r>
      <w:r w:rsidR="008E57A5">
        <w:rPr>
          <w:sz w:val="28"/>
          <w:szCs w:val="28"/>
          <w:lang w:val="en-ZA"/>
        </w:rPr>
        <w:t>Preferential Procurement Policy Framework Act 5/2000</w:t>
      </w:r>
      <w:r w:rsidR="00B7093C">
        <w:rPr>
          <w:sz w:val="28"/>
          <w:szCs w:val="28"/>
          <w:lang w:val="en-ZA"/>
        </w:rPr>
        <w:t xml:space="preserve"> </w:t>
      </w:r>
      <w:r w:rsidR="000A1004">
        <w:rPr>
          <w:sz w:val="28"/>
          <w:szCs w:val="28"/>
          <w:lang w:val="en-ZA"/>
        </w:rPr>
        <w:t>(PPPF) and the PPPFA</w:t>
      </w:r>
      <w:r w:rsidR="008E57A5">
        <w:rPr>
          <w:sz w:val="28"/>
          <w:szCs w:val="28"/>
          <w:lang w:val="en-ZA"/>
        </w:rPr>
        <w:t xml:space="preserve"> </w:t>
      </w:r>
      <w:r w:rsidR="00B7093C">
        <w:rPr>
          <w:sz w:val="28"/>
          <w:szCs w:val="28"/>
          <w:lang w:val="en-ZA"/>
        </w:rPr>
        <w:t>regulations, 2022 (current regulations).</w:t>
      </w:r>
      <w:r w:rsidR="00FD5BBB">
        <w:rPr>
          <w:sz w:val="28"/>
          <w:szCs w:val="28"/>
          <w:lang w:val="en-ZA"/>
        </w:rPr>
        <w:t xml:space="preserve">  The bid committee was </w:t>
      </w:r>
      <w:proofErr w:type="spellStart"/>
      <w:r w:rsidR="00FD5BBB">
        <w:rPr>
          <w:sz w:val="28"/>
          <w:szCs w:val="28"/>
          <w:lang w:val="en-ZA"/>
        </w:rPr>
        <w:t>functus</w:t>
      </w:r>
      <w:proofErr w:type="spellEnd"/>
      <w:r w:rsidR="00FD5BBB">
        <w:rPr>
          <w:sz w:val="28"/>
          <w:szCs w:val="28"/>
          <w:lang w:val="en-ZA"/>
        </w:rPr>
        <w:t xml:space="preserve"> </w:t>
      </w:r>
      <w:proofErr w:type="spellStart"/>
      <w:r w:rsidR="00FD5BBB" w:rsidRPr="001441CD">
        <w:rPr>
          <w:i/>
          <w:sz w:val="28"/>
          <w:szCs w:val="28"/>
          <w:lang w:val="en-ZA"/>
        </w:rPr>
        <w:t>efficio</w:t>
      </w:r>
      <w:proofErr w:type="spellEnd"/>
      <w:r w:rsidR="00B7093C">
        <w:rPr>
          <w:i/>
          <w:sz w:val="28"/>
          <w:szCs w:val="28"/>
          <w:lang w:val="en-ZA"/>
        </w:rPr>
        <w:t>.</w:t>
      </w:r>
      <w:r w:rsidR="00B7093C">
        <w:rPr>
          <w:sz w:val="28"/>
          <w:szCs w:val="28"/>
          <w:lang w:val="en-ZA"/>
        </w:rPr>
        <w:t xml:space="preserve"> </w:t>
      </w:r>
      <w:r w:rsidR="00FD5BBB">
        <w:rPr>
          <w:sz w:val="28"/>
          <w:szCs w:val="28"/>
          <w:lang w:val="en-ZA"/>
        </w:rPr>
        <w:t>The applicant acquired vested rights and</w:t>
      </w:r>
      <w:r w:rsidR="004F086D">
        <w:rPr>
          <w:sz w:val="28"/>
          <w:szCs w:val="28"/>
          <w:lang w:val="en-ZA"/>
        </w:rPr>
        <w:t xml:space="preserve"> a</w:t>
      </w:r>
      <w:r w:rsidR="00FD5BBB">
        <w:rPr>
          <w:sz w:val="28"/>
          <w:szCs w:val="28"/>
          <w:lang w:val="en-ZA"/>
        </w:rPr>
        <w:t xml:space="preserve"> legitimate expectation to be awarded the bid.</w:t>
      </w:r>
    </w:p>
    <w:p w14:paraId="46377B72" w14:textId="77777777" w:rsidR="0097014C" w:rsidRDefault="0097014C" w:rsidP="00DB499C">
      <w:pPr>
        <w:spacing w:line="360" w:lineRule="auto"/>
        <w:ind w:right="610"/>
        <w:jc w:val="both"/>
        <w:rPr>
          <w:sz w:val="28"/>
          <w:szCs w:val="28"/>
          <w:lang w:val="en-ZA"/>
        </w:rPr>
      </w:pPr>
    </w:p>
    <w:p w14:paraId="4B407A83" w14:textId="0F739C7D" w:rsidR="0097014C" w:rsidRDefault="00E8154E" w:rsidP="00DB499C">
      <w:pPr>
        <w:spacing w:line="360" w:lineRule="auto"/>
        <w:ind w:right="610"/>
        <w:jc w:val="both"/>
        <w:rPr>
          <w:sz w:val="28"/>
          <w:szCs w:val="28"/>
          <w:lang w:val="en-ZA"/>
        </w:rPr>
      </w:pPr>
      <w:r>
        <w:rPr>
          <w:sz w:val="28"/>
          <w:szCs w:val="28"/>
          <w:lang w:val="en-ZA"/>
        </w:rPr>
        <w:t>[15</w:t>
      </w:r>
      <w:r w:rsidR="0097014C">
        <w:rPr>
          <w:sz w:val="28"/>
          <w:szCs w:val="28"/>
          <w:lang w:val="en-ZA"/>
        </w:rPr>
        <w:t>]</w:t>
      </w:r>
      <w:r w:rsidR="0097014C">
        <w:rPr>
          <w:sz w:val="28"/>
          <w:szCs w:val="28"/>
          <w:lang w:val="en-ZA"/>
        </w:rPr>
        <w:tab/>
        <w:t>According to the applicant the grounds for review of the three decisions, even on the municipalities version are:</w:t>
      </w:r>
    </w:p>
    <w:p w14:paraId="03A8DBD2" w14:textId="77777777" w:rsidR="0097014C" w:rsidRDefault="0097014C" w:rsidP="0097014C">
      <w:pPr>
        <w:spacing w:line="360" w:lineRule="auto"/>
        <w:ind w:right="468"/>
        <w:jc w:val="both"/>
        <w:rPr>
          <w:sz w:val="28"/>
          <w:szCs w:val="28"/>
          <w:lang w:val="en-ZA"/>
        </w:rPr>
      </w:pPr>
    </w:p>
    <w:p w14:paraId="0005ADCE" w14:textId="2FC12FF6" w:rsidR="0097014C" w:rsidRDefault="00E8154E" w:rsidP="0097014C">
      <w:pPr>
        <w:spacing w:line="360" w:lineRule="auto"/>
        <w:ind w:left="720" w:right="468" w:hanging="720"/>
        <w:jc w:val="both"/>
        <w:rPr>
          <w:sz w:val="28"/>
          <w:szCs w:val="28"/>
          <w:lang w:val="en-ZA"/>
        </w:rPr>
      </w:pPr>
      <w:r>
        <w:rPr>
          <w:sz w:val="28"/>
          <w:szCs w:val="28"/>
          <w:lang w:val="en-ZA"/>
        </w:rPr>
        <w:t>15</w:t>
      </w:r>
      <w:r w:rsidR="0097014C">
        <w:rPr>
          <w:sz w:val="28"/>
          <w:szCs w:val="28"/>
          <w:lang w:val="en-ZA"/>
        </w:rPr>
        <w:t>.1</w:t>
      </w:r>
      <w:r w:rsidR="0097014C">
        <w:rPr>
          <w:sz w:val="28"/>
          <w:szCs w:val="28"/>
          <w:lang w:val="en-ZA"/>
        </w:rPr>
        <w:tab/>
        <w:t xml:space="preserve">The decisions not to award the bid to the applicant and award it to </w:t>
      </w:r>
      <w:r w:rsidR="0097014C" w:rsidRPr="009F1908">
        <w:rPr>
          <w:sz w:val="28"/>
          <w:szCs w:val="28"/>
          <w:lang w:val="en-ZA"/>
        </w:rPr>
        <w:t xml:space="preserve">Chia </w:t>
      </w:r>
      <w:r w:rsidR="0097014C">
        <w:rPr>
          <w:sz w:val="28"/>
          <w:szCs w:val="28"/>
          <w:lang w:val="en-ZA"/>
        </w:rPr>
        <w:t>did not meet the standards of lawfulness, fairness, competitive bidding, price effectiveness as contemplated in section 217 of the Constitution</w:t>
      </w:r>
      <w:r w:rsidR="009F1908">
        <w:rPr>
          <w:sz w:val="28"/>
          <w:szCs w:val="28"/>
          <w:lang w:val="en-ZA"/>
        </w:rPr>
        <w:t xml:space="preserve">. No objective criteria was published justifying the award of the tender to another tenderer other than the one who scored the highest points as provided for in </w:t>
      </w:r>
      <w:r w:rsidR="0097014C">
        <w:rPr>
          <w:sz w:val="28"/>
          <w:szCs w:val="28"/>
          <w:lang w:val="en-ZA"/>
        </w:rPr>
        <w:t>section 2(</w:t>
      </w:r>
      <w:r w:rsidR="00237EDD">
        <w:rPr>
          <w:sz w:val="28"/>
          <w:szCs w:val="28"/>
          <w:lang w:val="en-ZA"/>
        </w:rPr>
        <w:t xml:space="preserve">1) </w:t>
      </w:r>
      <w:r w:rsidR="000A1004">
        <w:rPr>
          <w:sz w:val="28"/>
          <w:szCs w:val="28"/>
          <w:lang w:val="en-ZA"/>
        </w:rPr>
        <w:t>(</w:t>
      </w:r>
      <w:r w:rsidR="00237EDD">
        <w:rPr>
          <w:sz w:val="28"/>
          <w:szCs w:val="28"/>
          <w:lang w:val="en-ZA"/>
        </w:rPr>
        <w:t>f</w:t>
      </w:r>
      <w:r w:rsidR="004F086D">
        <w:rPr>
          <w:sz w:val="28"/>
          <w:szCs w:val="28"/>
          <w:lang w:val="en-ZA"/>
        </w:rPr>
        <w:t xml:space="preserve">) of PPPFA.  </w:t>
      </w:r>
    </w:p>
    <w:p w14:paraId="74E9793F" w14:textId="77777777" w:rsidR="0097014C" w:rsidRDefault="0097014C" w:rsidP="0097014C">
      <w:pPr>
        <w:spacing w:line="360" w:lineRule="auto"/>
        <w:ind w:right="468"/>
        <w:jc w:val="both"/>
        <w:rPr>
          <w:sz w:val="28"/>
          <w:szCs w:val="28"/>
          <w:lang w:val="en-ZA"/>
        </w:rPr>
      </w:pPr>
    </w:p>
    <w:p w14:paraId="3BDD55AF" w14:textId="4F1C0F74" w:rsidR="0097014C" w:rsidRDefault="00E8154E" w:rsidP="0097014C">
      <w:pPr>
        <w:spacing w:line="360" w:lineRule="auto"/>
        <w:ind w:left="720" w:right="468" w:hanging="720"/>
        <w:jc w:val="both"/>
        <w:rPr>
          <w:sz w:val="28"/>
          <w:szCs w:val="28"/>
          <w:lang w:val="en-ZA"/>
        </w:rPr>
      </w:pPr>
      <w:r>
        <w:rPr>
          <w:sz w:val="28"/>
          <w:szCs w:val="28"/>
          <w:lang w:val="en-ZA"/>
        </w:rPr>
        <w:t>15</w:t>
      </w:r>
      <w:r w:rsidR="0097014C">
        <w:rPr>
          <w:sz w:val="28"/>
          <w:szCs w:val="28"/>
          <w:lang w:val="en-ZA"/>
        </w:rPr>
        <w:t>.2</w:t>
      </w:r>
      <w:r w:rsidR="0097014C">
        <w:rPr>
          <w:sz w:val="28"/>
          <w:szCs w:val="28"/>
          <w:lang w:val="en-ZA"/>
        </w:rPr>
        <w:tab/>
        <w:t xml:space="preserve">The decision to prefer </w:t>
      </w:r>
      <w:r w:rsidR="0097014C" w:rsidRPr="009F1908">
        <w:rPr>
          <w:sz w:val="28"/>
          <w:szCs w:val="28"/>
          <w:lang w:val="en-ZA"/>
        </w:rPr>
        <w:t>Chia</w:t>
      </w:r>
      <w:r w:rsidR="0097014C">
        <w:rPr>
          <w:sz w:val="28"/>
          <w:szCs w:val="28"/>
          <w:lang w:val="en-ZA"/>
        </w:rPr>
        <w:t xml:space="preserve"> evidenced bias and falls to be set aside under section 6(2) (a) (1) and (111), (b), (c), (e) (f), (h) and (</w:t>
      </w:r>
      <w:proofErr w:type="spellStart"/>
      <w:r w:rsidR="0097014C">
        <w:rPr>
          <w:sz w:val="28"/>
          <w:szCs w:val="28"/>
          <w:lang w:val="en-ZA"/>
        </w:rPr>
        <w:t>i</w:t>
      </w:r>
      <w:proofErr w:type="spellEnd"/>
      <w:r w:rsidR="0097014C">
        <w:rPr>
          <w:sz w:val="28"/>
          <w:szCs w:val="28"/>
          <w:lang w:val="en-ZA"/>
        </w:rPr>
        <w:t>) of PAJA.</w:t>
      </w:r>
    </w:p>
    <w:p w14:paraId="352CDC4A" w14:textId="77777777" w:rsidR="0097014C" w:rsidRDefault="0097014C" w:rsidP="0097014C">
      <w:pPr>
        <w:spacing w:line="360" w:lineRule="auto"/>
        <w:ind w:right="468"/>
        <w:jc w:val="both"/>
        <w:rPr>
          <w:sz w:val="28"/>
          <w:szCs w:val="28"/>
          <w:lang w:val="en-ZA"/>
        </w:rPr>
      </w:pPr>
      <w:r>
        <w:rPr>
          <w:sz w:val="28"/>
          <w:szCs w:val="28"/>
          <w:lang w:val="en-ZA"/>
        </w:rPr>
        <w:t xml:space="preserve"> </w:t>
      </w:r>
    </w:p>
    <w:p w14:paraId="320CAB0F" w14:textId="429ED8D6" w:rsidR="00B4159F" w:rsidRDefault="00E8154E" w:rsidP="00B4159F">
      <w:pPr>
        <w:spacing w:line="360" w:lineRule="auto"/>
        <w:ind w:left="720" w:right="468" w:hanging="720"/>
        <w:jc w:val="both"/>
        <w:rPr>
          <w:sz w:val="28"/>
          <w:szCs w:val="28"/>
          <w:lang w:val="en-ZA"/>
        </w:rPr>
      </w:pPr>
      <w:r>
        <w:rPr>
          <w:sz w:val="28"/>
          <w:szCs w:val="28"/>
          <w:lang w:val="en-ZA"/>
        </w:rPr>
        <w:t>15</w:t>
      </w:r>
      <w:r w:rsidR="0097014C">
        <w:rPr>
          <w:sz w:val="28"/>
          <w:szCs w:val="28"/>
          <w:lang w:val="en-ZA"/>
        </w:rPr>
        <w:t>.3</w:t>
      </w:r>
      <w:r w:rsidR="0097014C">
        <w:rPr>
          <w:sz w:val="28"/>
          <w:szCs w:val="28"/>
          <w:lang w:val="en-ZA"/>
        </w:rPr>
        <w:tab/>
        <w:t>The decision to withdraw the bid was purportedly taken in terms o</w:t>
      </w:r>
      <w:r w:rsidR="009F1908">
        <w:rPr>
          <w:sz w:val="28"/>
          <w:szCs w:val="28"/>
          <w:lang w:val="en-ZA"/>
        </w:rPr>
        <w:t>f an enabling provision that had</w:t>
      </w:r>
      <w:r w:rsidR="0097014C">
        <w:rPr>
          <w:sz w:val="28"/>
          <w:szCs w:val="28"/>
          <w:lang w:val="en-ZA"/>
        </w:rPr>
        <w:t xml:space="preserve"> been repealed and was, not effective at the time</w:t>
      </w:r>
      <w:r w:rsidR="004F086D">
        <w:rPr>
          <w:sz w:val="28"/>
          <w:szCs w:val="28"/>
          <w:lang w:val="en-ZA"/>
        </w:rPr>
        <w:t>.  T</w:t>
      </w:r>
      <w:r w:rsidR="0097014C">
        <w:rPr>
          <w:sz w:val="28"/>
          <w:szCs w:val="28"/>
          <w:lang w:val="en-ZA"/>
        </w:rPr>
        <w:t>hat is a ground in terms of section 6(2) (a) (</w:t>
      </w:r>
      <w:proofErr w:type="spellStart"/>
      <w:r w:rsidR="0097014C">
        <w:rPr>
          <w:sz w:val="28"/>
          <w:szCs w:val="28"/>
          <w:lang w:val="en-ZA"/>
        </w:rPr>
        <w:t>i</w:t>
      </w:r>
      <w:proofErr w:type="spellEnd"/>
      <w:r w:rsidR="0097014C">
        <w:rPr>
          <w:sz w:val="28"/>
          <w:szCs w:val="28"/>
          <w:lang w:val="en-ZA"/>
        </w:rPr>
        <w:t>) PAJA and on the grounds of legality.</w:t>
      </w:r>
      <w:r w:rsidR="00B4159F">
        <w:rPr>
          <w:sz w:val="28"/>
          <w:szCs w:val="28"/>
          <w:lang w:val="en-ZA"/>
        </w:rPr>
        <w:t xml:space="preserve"> Consequently, the reliance on regulation 13 of the 2017 PPPFA regulations was misplaced and is irrational. </w:t>
      </w:r>
    </w:p>
    <w:p w14:paraId="7F17854E" w14:textId="77777777" w:rsidR="0097014C" w:rsidRDefault="0097014C" w:rsidP="0097014C">
      <w:pPr>
        <w:spacing w:line="360" w:lineRule="auto"/>
        <w:ind w:right="468"/>
        <w:jc w:val="both"/>
        <w:rPr>
          <w:sz w:val="28"/>
          <w:szCs w:val="28"/>
          <w:lang w:val="en-ZA"/>
        </w:rPr>
      </w:pPr>
    </w:p>
    <w:p w14:paraId="4461F061" w14:textId="0D24F6A7" w:rsidR="0097014C" w:rsidRDefault="00E8154E" w:rsidP="0097014C">
      <w:pPr>
        <w:spacing w:line="360" w:lineRule="auto"/>
        <w:ind w:left="720" w:right="468" w:hanging="720"/>
        <w:jc w:val="both"/>
        <w:rPr>
          <w:sz w:val="28"/>
          <w:szCs w:val="28"/>
          <w:lang w:val="en-ZA"/>
        </w:rPr>
      </w:pPr>
      <w:r>
        <w:rPr>
          <w:sz w:val="28"/>
          <w:szCs w:val="28"/>
          <w:lang w:val="en-ZA"/>
        </w:rPr>
        <w:t>15</w:t>
      </w:r>
      <w:r w:rsidR="0097014C">
        <w:rPr>
          <w:sz w:val="28"/>
          <w:szCs w:val="28"/>
          <w:lang w:val="en-ZA"/>
        </w:rPr>
        <w:t>.4</w:t>
      </w:r>
      <w:r w:rsidR="0097014C">
        <w:rPr>
          <w:sz w:val="28"/>
          <w:szCs w:val="28"/>
          <w:lang w:val="en-ZA"/>
        </w:rPr>
        <w:tab/>
        <w:t xml:space="preserve">The municipality’s failure to comply with notice requirement of the enabling provision in terms of which it purported to withdraw the tender </w:t>
      </w:r>
      <w:r w:rsidR="0097014C">
        <w:rPr>
          <w:sz w:val="28"/>
          <w:szCs w:val="28"/>
          <w:lang w:val="en-ZA"/>
        </w:rPr>
        <w:lastRenderedPageBreak/>
        <w:t xml:space="preserve">but not publish the decision to withdraw, constitute a ground for review in terms of section 6(2) (b) of PAJA. </w:t>
      </w:r>
    </w:p>
    <w:p w14:paraId="7C4F9A91" w14:textId="77777777" w:rsidR="0097014C" w:rsidRDefault="0097014C" w:rsidP="0097014C">
      <w:pPr>
        <w:spacing w:line="360" w:lineRule="auto"/>
        <w:ind w:left="720" w:right="468" w:hanging="720"/>
        <w:jc w:val="both"/>
        <w:rPr>
          <w:sz w:val="28"/>
          <w:szCs w:val="28"/>
          <w:lang w:val="en-ZA"/>
        </w:rPr>
      </w:pPr>
    </w:p>
    <w:p w14:paraId="14E9AB02" w14:textId="61657B7E" w:rsidR="0097014C" w:rsidRDefault="00E8154E" w:rsidP="0097014C">
      <w:pPr>
        <w:spacing w:line="360" w:lineRule="auto"/>
        <w:ind w:left="720" w:right="468" w:hanging="720"/>
        <w:jc w:val="both"/>
        <w:rPr>
          <w:sz w:val="28"/>
          <w:szCs w:val="28"/>
          <w:lang w:val="en-ZA"/>
        </w:rPr>
      </w:pPr>
      <w:r>
        <w:rPr>
          <w:sz w:val="28"/>
          <w:szCs w:val="28"/>
          <w:lang w:val="en-ZA"/>
        </w:rPr>
        <w:t>15</w:t>
      </w:r>
      <w:r w:rsidR="00F81B1B">
        <w:rPr>
          <w:sz w:val="28"/>
          <w:szCs w:val="28"/>
          <w:lang w:val="en-ZA"/>
        </w:rPr>
        <w:t>.5</w:t>
      </w:r>
      <w:r w:rsidR="00F81B1B">
        <w:rPr>
          <w:sz w:val="28"/>
          <w:szCs w:val="28"/>
          <w:lang w:val="en-ZA"/>
        </w:rPr>
        <w:tab/>
        <w:t>Failure of the m</w:t>
      </w:r>
      <w:r w:rsidR="0097014C">
        <w:rPr>
          <w:sz w:val="28"/>
          <w:szCs w:val="28"/>
          <w:lang w:val="en-ZA"/>
        </w:rPr>
        <w:t xml:space="preserve">unicipality to explain reasons to withdraw the bid and to afford bidders a hearing prior the said decision </w:t>
      </w:r>
      <w:r w:rsidR="00237EDD">
        <w:rPr>
          <w:sz w:val="28"/>
          <w:szCs w:val="28"/>
          <w:lang w:val="en-ZA"/>
        </w:rPr>
        <w:t>constitutes</w:t>
      </w:r>
      <w:r w:rsidR="0097014C">
        <w:rPr>
          <w:sz w:val="28"/>
          <w:szCs w:val="28"/>
          <w:lang w:val="en-ZA"/>
        </w:rPr>
        <w:t xml:space="preserve"> a ground for review in terms of section 6(2) (c) of PAJA.  </w:t>
      </w:r>
      <w:r w:rsidR="00B4159F">
        <w:rPr>
          <w:sz w:val="28"/>
          <w:szCs w:val="28"/>
          <w:lang w:val="en-ZA"/>
        </w:rPr>
        <w:t xml:space="preserve">The compliant bidders were </w:t>
      </w:r>
      <w:r w:rsidR="00841F4E">
        <w:rPr>
          <w:sz w:val="28"/>
          <w:szCs w:val="28"/>
          <w:lang w:val="en-ZA"/>
        </w:rPr>
        <w:t xml:space="preserve">not given an opportunity to be heard before that decision was made. </w:t>
      </w:r>
      <w:r w:rsidR="0097014C">
        <w:rPr>
          <w:sz w:val="28"/>
          <w:szCs w:val="28"/>
          <w:lang w:val="en-ZA"/>
        </w:rPr>
        <w:t>Further, the erroneous belief that the regulations prohibit</w:t>
      </w:r>
      <w:r w:rsidR="00B4159F">
        <w:rPr>
          <w:sz w:val="28"/>
          <w:szCs w:val="28"/>
          <w:lang w:val="en-ZA"/>
        </w:rPr>
        <w:t xml:space="preserve"> the</w:t>
      </w:r>
      <w:r w:rsidR="0097014C">
        <w:rPr>
          <w:sz w:val="28"/>
          <w:szCs w:val="28"/>
          <w:lang w:val="en-ZA"/>
        </w:rPr>
        <w:t xml:space="preserve"> five year financial statement </w:t>
      </w:r>
      <w:r w:rsidR="00B4159F">
        <w:rPr>
          <w:sz w:val="28"/>
          <w:szCs w:val="28"/>
          <w:lang w:val="en-ZA"/>
        </w:rPr>
        <w:t xml:space="preserve">requirement </w:t>
      </w:r>
      <w:r w:rsidR="0097014C">
        <w:rPr>
          <w:sz w:val="28"/>
          <w:szCs w:val="28"/>
          <w:lang w:val="en-ZA"/>
        </w:rPr>
        <w:t>in order to make a decision constitutes an error of law and is reviewable in terms of section 6(2) (d) of PAJA.</w:t>
      </w:r>
    </w:p>
    <w:p w14:paraId="555D0425" w14:textId="77777777" w:rsidR="00B4159F" w:rsidRDefault="00B4159F" w:rsidP="00FD5BBB">
      <w:pPr>
        <w:spacing w:line="360" w:lineRule="auto"/>
        <w:ind w:right="468"/>
        <w:jc w:val="both"/>
        <w:rPr>
          <w:sz w:val="28"/>
          <w:szCs w:val="28"/>
          <w:lang w:val="en-ZA"/>
        </w:rPr>
      </w:pPr>
    </w:p>
    <w:p w14:paraId="65D375E7" w14:textId="57A762A3" w:rsidR="001E24A0" w:rsidRDefault="00E8154E" w:rsidP="00FD5BBB">
      <w:pPr>
        <w:spacing w:line="360" w:lineRule="auto"/>
        <w:ind w:right="468"/>
        <w:jc w:val="both"/>
        <w:rPr>
          <w:sz w:val="28"/>
          <w:szCs w:val="28"/>
          <w:lang w:val="en-ZA"/>
        </w:rPr>
      </w:pPr>
      <w:r>
        <w:rPr>
          <w:sz w:val="28"/>
          <w:szCs w:val="28"/>
          <w:lang w:val="en-ZA"/>
        </w:rPr>
        <w:t>[16</w:t>
      </w:r>
      <w:r w:rsidR="001E24A0">
        <w:rPr>
          <w:sz w:val="28"/>
          <w:szCs w:val="28"/>
          <w:lang w:val="en-ZA"/>
        </w:rPr>
        <w:t>]</w:t>
      </w:r>
      <w:r w:rsidR="001E24A0">
        <w:rPr>
          <w:sz w:val="28"/>
          <w:szCs w:val="28"/>
          <w:lang w:val="en-ZA"/>
        </w:rPr>
        <w:tab/>
        <w:t>The decision to withdraw the tender process affects the rights and interests of pers</w:t>
      </w:r>
      <w:r w:rsidR="00B4159F">
        <w:rPr>
          <w:sz w:val="28"/>
          <w:szCs w:val="28"/>
          <w:lang w:val="en-ZA"/>
        </w:rPr>
        <w:t>ons like the applicant</w:t>
      </w:r>
      <w:r w:rsidR="001E24A0">
        <w:rPr>
          <w:sz w:val="28"/>
          <w:szCs w:val="28"/>
          <w:lang w:val="en-ZA"/>
        </w:rPr>
        <w:t xml:space="preserve"> as the preferred candidate by the committees.</w:t>
      </w:r>
      <w:r w:rsidR="00F330DD">
        <w:rPr>
          <w:sz w:val="28"/>
          <w:szCs w:val="28"/>
          <w:lang w:val="en-ZA"/>
        </w:rPr>
        <w:t xml:space="preserve">  </w:t>
      </w:r>
    </w:p>
    <w:p w14:paraId="11B41C85" w14:textId="77777777" w:rsidR="00B543F8" w:rsidRDefault="00B543F8" w:rsidP="00C743C0">
      <w:pPr>
        <w:spacing w:line="360" w:lineRule="auto"/>
        <w:rPr>
          <w:sz w:val="28"/>
          <w:szCs w:val="28"/>
          <w:lang w:val="en-ZA"/>
        </w:rPr>
      </w:pPr>
    </w:p>
    <w:p w14:paraId="53791343" w14:textId="3DE66E5E" w:rsidR="007611CD" w:rsidRDefault="00E8154E" w:rsidP="00DB499C">
      <w:pPr>
        <w:spacing w:line="360" w:lineRule="auto"/>
        <w:ind w:right="468"/>
        <w:jc w:val="both"/>
        <w:rPr>
          <w:sz w:val="28"/>
          <w:szCs w:val="28"/>
          <w:lang w:val="en-ZA"/>
        </w:rPr>
      </w:pPr>
      <w:r>
        <w:rPr>
          <w:sz w:val="28"/>
          <w:szCs w:val="28"/>
          <w:lang w:val="en-ZA"/>
        </w:rPr>
        <w:t>[17</w:t>
      </w:r>
      <w:r w:rsidR="007611CD">
        <w:rPr>
          <w:sz w:val="28"/>
          <w:szCs w:val="28"/>
          <w:lang w:val="en-ZA"/>
        </w:rPr>
        <w:t>]</w:t>
      </w:r>
      <w:r w:rsidR="007611CD">
        <w:rPr>
          <w:sz w:val="28"/>
          <w:szCs w:val="28"/>
          <w:lang w:val="en-ZA"/>
        </w:rPr>
        <w:tab/>
      </w:r>
      <w:r w:rsidR="00E37DD5">
        <w:rPr>
          <w:sz w:val="28"/>
          <w:szCs w:val="28"/>
          <w:lang w:val="en-ZA"/>
        </w:rPr>
        <w:t xml:space="preserve">According to the applicant, it scored the highest points in the bid evaluation process.  </w:t>
      </w:r>
      <w:r w:rsidR="00E37DD5" w:rsidRPr="00F330DD">
        <w:rPr>
          <w:sz w:val="28"/>
          <w:szCs w:val="28"/>
          <w:lang w:val="en-ZA"/>
        </w:rPr>
        <w:t>Chia</w:t>
      </w:r>
      <w:r w:rsidR="00E37DD5">
        <w:rPr>
          <w:sz w:val="28"/>
          <w:szCs w:val="28"/>
          <w:lang w:val="en-ZA"/>
        </w:rPr>
        <w:t xml:space="preserve"> on the other hand was awarded the tender despite the fact that it did not meet the bid requirements, it did not achieve functionality and was not scored by the bid committee</w:t>
      </w:r>
      <w:r w:rsidR="00B172EA">
        <w:rPr>
          <w:sz w:val="28"/>
          <w:szCs w:val="28"/>
          <w:lang w:val="en-ZA"/>
        </w:rPr>
        <w:t>s</w:t>
      </w:r>
      <w:r w:rsidR="00E37DD5">
        <w:rPr>
          <w:sz w:val="28"/>
          <w:szCs w:val="28"/>
          <w:lang w:val="en-ZA"/>
        </w:rPr>
        <w:t>.</w:t>
      </w:r>
    </w:p>
    <w:p w14:paraId="585B25FB" w14:textId="2C76CB4A" w:rsidR="00E37DD5" w:rsidRDefault="00E37DD5" w:rsidP="00C743C0">
      <w:pPr>
        <w:spacing w:line="360" w:lineRule="auto"/>
        <w:rPr>
          <w:sz w:val="28"/>
          <w:szCs w:val="28"/>
          <w:lang w:val="en-ZA"/>
        </w:rPr>
      </w:pPr>
    </w:p>
    <w:p w14:paraId="02BBBA7B" w14:textId="475629F6" w:rsidR="00B4159F" w:rsidRDefault="00E8154E" w:rsidP="00D77795">
      <w:pPr>
        <w:spacing w:line="360" w:lineRule="auto"/>
        <w:ind w:right="468"/>
        <w:rPr>
          <w:sz w:val="28"/>
          <w:szCs w:val="28"/>
          <w:lang w:val="en-ZA"/>
        </w:rPr>
      </w:pPr>
      <w:r>
        <w:rPr>
          <w:sz w:val="28"/>
          <w:szCs w:val="28"/>
          <w:lang w:val="en-ZA"/>
        </w:rPr>
        <w:t>[18</w:t>
      </w:r>
      <w:r w:rsidR="00E37DD5">
        <w:rPr>
          <w:sz w:val="28"/>
          <w:szCs w:val="28"/>
          <w:lang w:val="en-ZA"/>
        </w:rPr>
        <w:t>]</w:t>
      </w:r>
      <w:r w:rsidR="00E37DD5">
        <w:rPr>
          <w:sz w:val="28"/>
          <w:szCs w:val="28"/>
          <w:lang w:val="en-ZA"/>
        </w:rPr>
        <w:tab/>
      </w:r>
      <w:r w:rsidR="00B4159F">
        <w:rPr>
          <w:sz w:val="28"/>
          <w:szCs w:val="28"/>
          <w:lang w:val="en-ZA"/>
        </w:rPr>
        <w:t>The conduct of the municipal manager was not open and transparent.</w:t>
      </w:r>
    </w:p>
    <w:p w14:paraId="6461B09E" w14:textId="26E845E8" w:rsidR="00E37DD5" w:rsidRDefault="00AB6AA2" w:rsidP="00D77795">
      <w:pPr>
        <w:spacing w:line="360" w:lineRule="auto"/>
        <w:ind w:right="468"/>
        <w:jc w:val="both"/>
        <w:rPr>
          <w:sz w:val="28"/>
          <w:szCs w:val="28"/>
          <w:lang w:val="en-ZA"/>
        </w:rPr>
      </w:pPr>
      <w:r>
        <w:rPr>
          <w:sz w:val="28"/>
          <w:szCs w:val="28"/>
          <w:lang w:val="en-ZA"/>
        </w:rPr>
        <w:t>The applicant did request, on numerous occasions, information concerning the bid award, relevant bid documents and the decision to award the bid to Chia.  The municipality refused to furnish</w:t>
      </w:r>
      <w:r w:rsidR="006A36F2">
        <w:rPr>
          <w:sz w:val="28"/>
          <w:szCs w:val="28"/>
          <w:lang w:val="en-ZA"/>
        </w:rPr>
        <w:t xml:space="preserve"> the</w:t>
      </w:r>
      <w:r>
        <w:rPr>
          <w:sz w:val="28"/>
          <w:szCs w:val="28"/>
          <w:lang w:val="en-ZA"/>
        </w:rPr>
        <w:t xml:space="preserve"> information.</w:t>
      </w:r>
    </w:p>
    <w:p w14:paraId="58BC7DE4" w14:textId="30A5D5A9" w:rsidR="00AB6AA2" w:rsidRDefault="00AB6AA2" w:rsidP="00C743C0">
      <w:pPr>
        <w:spacing w:line="360" w:lineRule="auto"/>
        <w:rPr>
          <w:sz w:val="28"/>
          <w:szCs w:val="28"/>
          <w:lang w:val="en-ZA"/>
        </w:rPr>
      </w:pPr>
    </w:p>
    <w:p w14:paraId="650272CF" w14:textId="3B54BCB2" w:rsidR="00AB6AA2" w:rsidRDefault="00E8154E" w:rsidP="00DB499C">
      <w:pPr>
        <w:spacing w:line="360" w:lineRule="auto"/>
        <w:ind w:right="468"/>
        <w:jc w:val="both"/>
        <w:rPr>
          <w:sz w:val="28"/>
          <w:szCs w:val="28"/>
          <w:lang w:val="en-ZA"/>
        </w:rPr>
      </w:pPr>
      <w:r>
        <w:rPr>
          <w:sz w:val="28"/>
          <w:szCs w:val="28"/>
          <w:lang w:val="en-ZA"/>
        </w:rPr>
        <w:t>[19</w:t>
      </w:r>
      <w:r w:rsidR="00AB6AA2">
        <w:rPr>
          <w:sz w:val="28"/>
          <w:szCs w:val="28"/>
          <w:lang w:val="en-ZA"/>
        </w:rPr>
        <w:t>]</w:t>
      </w:r>
      <w:r w:rsidR="00AB6AA2">
        <w:rPr>
          <w:sz w:val="28"/>
          <w:szCs w:val="28"/>
          <w:lang w:val="en-ZA"/>
        </w:rPr>
        <w:tab/>
        <w:t>The applicant advised the municipality that it was going to take legal action.  The municipality then informed the applicant that the tender was withdrawn and would be re-advertised.</w:t>
      </w:r>
    </w:p>
    <w:p w14:paraId="748EA17F" w14:textId="3F4EDCFD" w:rsidR="00AB6AA2" w:rsidRDefault="00AB6AA2" w:rsidP="00C743C0">
      <w:pPr>
        <w:spacing w:line="360" w:lineRule="auto"/>
        <w:rPr>
          <w:sz w:val="28"/>
          <w:szCs w:val="28"/>
          <w:lang w:val="en-ZA"/>
        </w:rPr>
      </w:pPr>
    </w:p>
    <w:p w14:paraId="22859670" w14:textId="729A62D0" w:rsidR="00AB6AA2" w:rsidRDefault="00E8154E" w:rsidP="00AB6AA2">
      <w:pPr>
        <w:spacing w:line="360" w:lineRule="auto"/>
        <w:ind w:right="468"/>
        <w:jc w:val="both"/>
        <w:rPr>
          <w:sz w:val="28"/>
          <w:szCs w:val="28"/>
          <w:lang w:val="en-ZA"/>
        </w:rPr>
      </w:pPr>
      <w:r>
        <w:rPr>
          <w:sz w:val="28"/>
          <w:szCs w:val="28"/>
          <w:lang w:val="en-ZA"/>
        </w:rPr>
        <w:lastRenderedPageBreak/>
        <w:t>[20</w:t>
      </w:r>
      <w:r w:rsidR="00AB6AA2">
        <w:rPr>
          <w:sz w:val="28"/>
          <w:szCs w:val="28"/>
          <w:lang w:val="en-ZA"/>
        </w:rPr>
        <w:t xml:space="preserve">] </w:t>
      </w:r>
      <w:r w:rsidR="000612E0">
        <w:rPr>
          <w:sz w:val="28"/>
          <w:szCs w:val="28"/>
          <w:lang w:val="en-ZA"/>
        </w:rPr>
        <w:t>T</w:t>
      </w:r>
      <w:r w:rsidR="006A36F2">
        <w:rPr>
          <w:sz w:val="28"/>
          <w:szCs w:val="28"/>
          <w:lang w:val="en-ZA"/>
        </w:rPr>
        <w:t>he applicant</w:t>
      </w:r>
      <w:r w:rsidR="000612E0">
        <w:rPr>
          <w:sz w:val="28"/>
          <w:szCs w:val="28"/>
          <w:lang w:val="en-ZA"/>
        </w:rPr>
        <w:t xml:space="preserve"> set</w:t>
      </w:r>
      <w:r w:rsidR="003F50C8">
        <w:rPr>
          <w:sz w:val="28"/>
          <w:szCs w:val="28"/>
          <w:lang w:val="en-ZA"/>
        </w:rPr>
        <w:t>s</w:t>
      </w:r>
      <w:r w:rsidR="000612E0">
        <w:rPr>
          <w:sz w:val="28"/>
          <w:szCs w:val="28"/>
          <w:lang w:val="en-ZA"/>
        </w:rPr>
        <w:t xml:space="preserve"> out the bid process that was followed, which the municipality did not dispute. T</w:t>
      </w:r>
      <w:r w:rsidR="00AB6AA2">
        <w:rPr>
          <w:sz w:val="28"/>
          <w:szCs w:val="28"/>
          <w:lang w:val="en-ZA"/>
        </w:rPr>
        <w:t>he first stage was that only bidders who complied with compulsory returnable documents were eligible to</w:t>
      </w:r>
      <w:r w:rsidR="000612E0">
        <w:rPr>
          <w:sz w:val="28"/>
          <w:szCs w:val="28"/>
          <w:lang w:val="en-ZA"/>
        </w:rPr>
        <w:t xml:space="preserve"> be scored for functionality. </w:t>
      </w:r>
      <w:r w:rsidR="00AB6AA2">
        <w:rPr>
          <w:sz w:val="28"/>
          <w:szCs w:val="28"/>
          <w:lang w:val="en-ZA"/>
        </w:rPr>
        <w:t>The second stage was that the bidders had</w:t>
      </w:r>
      <w:r w:rsidR="000612E0">
        <w:rPr>
          <w:sz w:val="28"/>
          <w:szCs w:val="28"/>
          <w:lang w:val="en-ZA"/>
        </w:rPr>
        <w:t xml:space="preserve"> to be scored </w:t>
      </w:r>
      <w:r w:rsidR="007E5444">
        <w:rPr>
          <w:sz w:val="28"/>
          <w:szCs w:val="28"/>
          <w:lang w:val="en-ZA"/>
        </w:rPr>
        <w:t>against criteria</w:t>
      </w:r>
      <w:r w:rsidR="00AB6AA2">
        <w:rPr>
          <w:sz w:val="28"/>
          <w:szCs w:val="28"/>
          <w:lang w:val="en-ZA"/>
        </w:rPr>
        <w:t xml:space="preserve">, </w:t>
      </w:r>
      <w:r w:rsidR="000612E0">
        <w:rPr>
          <w:sz w:val="28"/>
          <w:szCs w:val="28"/>
          <w:lang w:val="en-ZA"/>
        </w:rPr>
        <w:t>set out in tables at pages 3 and 4 of the tender document.  Bidde</w:t>
      </w:r>
      <w:r w:rsidR="003F50C8">
        <w:rPr>
          <w:sz w:val="28"/>
          <w:szCs w:val="28"/>
          <w:lang w:val="en-ZA"/>
        </w:rPr>
        <w:t>rs were required</w:t>
      </w:r>
      <w:r w:rsidR="00AB6AA2">
        <w:rPr>
          <w:sz w:val="28"/>
          <w:szCs w:val="28"/>
          <w:lang w:val="en-ZA"/>
        </w:rPr>
        <w:t xml:space="preserve"> to score 70 out of 100 points to achieve functionality.  The third stage was that the bids were scored on price and preference in accordance</w:t>
      </w:r>
      <w:r w:rsidR="004A2A7F">
        <w:rPr>
          <w:sz w:val="28"/>
          <w:szCs w:val="28"/>
          <w:lang w:val="en-ZA"/>
        </w:rPr>
        <w:t xml:space="preserve"> with the PPPFA</w:t>
      </w:r>
      <w:r w:rsidR="00AB6AA2">
        <w:rPr>
          <w:sz w:val="28"/>
          <w:szCs w:val="28"/>
          <w:lang w:val="en-ZA"/>
        </w:rPr>
        <w:t>.  The PPPFA established a framework which provided preference point system in which points are allocated for spe</w:t>
      </w:r>
      <w:r w:rsidR="00C401DA">
        <w:rPr>
          <w:sz w:val="28"/>
          <w:szCs w:val="28"/>
          <w:lang w:val="en-ZA"/>
        </w:rPr>
        <w:t xml:space="preserve">cific goals and </w:t>
      </w:r>
      <w:r w:rsidR="00AB6AA2">
        <w:rPr>
          <w:sz w:val="28"/>
          <w:szCs w:val="28"/>
          <w:lang w:val="en-ZA"/>
        </w:rPr>
        <w:t xml:space="preserve">price.  The </w:t>
      </w:r>
      <w:r w:rsidR="00AB6AA2">
        <w:rPr>
          <w:sz w:val="28"/>
          <w:szCs w:val="28"/>
          <w:vertAlign w:val="superscript"/>
          <w:lang w:val="en-ZA"/>
        </w:rPr>
        <w:t>90/</w:t>
      </w:r>
      <w:r w:rsidR="00AB6AA2">
        <w:rPr>
          <w:sz w:val="28"/>
          <w:szCs w:val="28"/>
          <w:vertAlign w:val="subscript"/>
          <w:lang w:val="en-ZA"/>
        </w:rPr>
        <w:t>10</w:t>
      </w:r>
      <w:r w:rsidR="00AB6AA2">
        <w:rPr>
          <w:sz w:val="28"/>
          <w:szCs w:val="28"/>
          <w:lang w:val="en-ZA"/>
        </w:rPr>
        <w:t xml:space="preserve"> preference point system was applied because the contract exceeded R50 million.  The lowest acceptable tender would score maximum of 90 points for price.</w:t>
      </w:r>
    </w:p>
    <w:p w14:paraId="20D4A7EF" w14:textId="1D0A54C0" w:rsidR="003D4D28" w:rsidRDefault="003D4D28" w:rsidP="00AB6AA2">
      <w:pPr>
        <w:spacing w:line="360" w:lineRule="auto"/>
        <w:ind w:right="468"/>
        <w:jc w:val="both"/>
        <w:rPr>
          <w:sz w:val="28"/>
          <w:szCs w:val="28"/>
          <w:lang w:val="en-ZA"/>
        </w:rPr>
      </w:pPr>
    </w:p>
    <w:p w14:paraId="38DD889D" w14:textId="054148E8" w:rsidR="00823D66" w:rsidRDefault="00E8154E" w:rsidP="00AB6AA2">
      <w:pPr>
        <w:spacing w:line="360" w:lineRule="auto"/>
        <w:ind w:right="468"/>
        <w:jc w:val="both"/>
        <w:rPr>
          <w:sz w:val="28"/>
          <w:szCs w:val="28"/>
          <w:lang w:val="en-ZA"/>
        </w:rPr>
      </w:pPr>
      <w:r>
        <w:rPr>
          <w:sz w:val="28"/>
          <w:szCs w:val="28"/>
          <w:lang w:val="en-ZA"/>
        </w:rPr>
        <w:t>[21</w:t>
      </w:r>
      <w:r w:rsidR="003D4D28">
        <w:rPr>
          <w:sz w:val="28"/>
          <w:szCs w:val="28"/>
          <w:lang w:val="en-ZA"/>
        </w:rPr>
        <w:t>]</w:t>
      </w:r>
      <w:r w:rsidR="003D4D28">
        <w:rPr>
          <w:sz w:val="28"/>
          <w:szCs w:val="28"/>
          <w:lang w:val="en-ZA"/>
        </w:rPr>
        <w:tab/>
        <w:t xml:space="preserve">The applicant’s enquiries on 11 October 2023 reveal that the status of the lead partner of </w:t>
      </w:r>
      <w:r w:rsidR="003D4D28" w:rsidRPr="004A2A7F">
        <w:rPr>
          <w:sz w:val="28"/>
          <w:szCs w:val="28"/>
          <w:lang w:val="en-ZA"/>
        </w:rPr>
        <w:t xml:space="preserve">Chia </w:t>
      </w:r>
      <w:r w:rsidR="003D4D28">
        <w:rPr>
          <w:sz w:val="28"/>
          <w:szCs w:val="28"/>
          <w:lang w:val="en-ZA"/>
        </w:rPr>
        <w:t>was suspended by the CIDB.  At be</w:t>
      </w:r>
      <w:r w:rsidR="004A2A7F">
        <w:rPr>
          <w:sz w:val="28"/>
          <w:szCs w:val="28"/>
          <w:lang w:val="en-ZA"/>
        </w:rPr>
        <w:t>st</w:t>
      </w:r>
      <w:r w:rsidR="00A60F2E">
        <w:rPr>
          <w:sz w:val="28"/>
          <w:szCs w:val="28"/>
          <w:lang w:val="en-ZA"/>
        </w:rPr>
        <w:t>, on 5 December 2023</w:t>
      </w:r>
      <w:r w:rsidR="004A2A7F">
        <w:rPr>
          <w:sz w:val="28"/>
          <w:szCs w:val="28"/>
          <w:lang w:val="en-ZA"/>
        </w:rPr>
        <w:t xml:space="preserve"> </w:t>
      </w:r>
      <w:r w:rsidR="00861564">
        <w:rPr>
          <w:sz w:val="28"/>
          <w:szCs w:val="28"/>
          <w:lang w:val="en-ZA"/>
        </w:rPr>
        <w:t>Chia</w:t>
      </w:r>
      <w:r w:rsidR="00823D66">
        <w:rPr>
          <w:sz w:val="28"/>
          <w:szCs w:val="28"/>
          <w:lang w:val="en-ZA"/>
        </w:rPr>
        <w:t xml:space="preserve"> only had a grading of 7GB and</w:t>
      </w:r>
      <w:r w:rsidR="004A2A7F">
        <w:rPr>
          <w:sz w:val="28"/>
          <w:szCs w:val="28"/>
          <w:lang w:val="en-ZA"/>
        </w:rPr>
        <w:t xml:space="preserve"> 2GB respectively, </w:t>
      </w:r>
      <w:r w:rsidR="0089735A">
        <w:rPr>
          <w:sz w:val="28"/>
          <w:szCs w:val="28"/>
          <w:lang w:val="en-ZA"/>
        </w:rPr>
        <w:t xml:space="preserve">when </w:t>
      </w:r>
      <w:r w:rsidR="00823D66">
        <w:rPr>
          <w:sz w:val="28"/>
          <w:szCs w:val="28"/>
          <w:lang w:val="en-ZA"/>
        </w:rPr>
        <w:t xml:space="preserve">considering information supplied in the answering affidavit.  The municipality cannot rely on annexure VCM 10, </w:t>
      </w:r>
      <w:r w:rsidR="00CA41A0">
        <w:rPr>
          <w:sz w:val="28"/>
          <w:szCs w:val="28"/>
          <w:lang w:val="en-ZA"/>
        </w:rPr>
        <w:t>the</w:t>
      </w:r>
      <w:r w:rsidR="00823D66">
        <w:rPr>
          <w:sz w:val="28"/>
          <w:szCs w:val="28"/>
          <w:lang w:val="en-ZA"/>
        </w:rPr>
        <w:t xml:space="preserve"> extracted information therein does not meet the required grading, the lead partner had to have 8GB grading or higher.  </w:t>
      </w:r>
      <w:r w:rsidR="003D4D28">
        <w:rPr>
          <w:sz w:val="28"/>
          <w:szCs w:val="28"/>
          <w:lang w:val="en-ZA"/>
        </w:rPr>
        <w:t>The second member of the joint venture was not registered with CIDB.  Further searches on 19 and 20 October indicated that by those dates</w:t>
      </w:r>
      <w:r w:rsidR="003D4D28" w:rsidRPr="004A2A7F">
        <w:rPr>
          <w:sz w:val="28"/>
          <w:szCs w:val="28"/>
          <w:lang w:val="en-ZA"/>
        </w:rPr>
        <w:t xml:space="preserve"> Chia</w:t>
      </w:r>
      <w:r w:rsidR="003D4D28">
        <w:rPr>
          <w:sz w:val="28"/>
          <w:szCs w:val="28"/>
          <w:lang w:val="en-ZA"/>
        </w:rPr>
        <w:t xml:space="preserve"> still did not meet the required grading.  </w:t>
      </w:r>
      <w:r w:rsidR="003D4D28" w:rsidRPr="004A2A7F">
        <w:rPr>
          <w:sz w:val="28"/>
          <w:szCs w:val="28"/>
          <w:lang w:val="en-ZA"/>
        </w:rPr>
        <w:t>Chia</w:t>
      </w:r>
      <w:r w:rsidR="003D4D28">
        <w:rPr>
          <w:sz w:val="28"/>
          <w:szCs w:val="28"/>
          <w:lang w:val="en-ZA"/>
        </w:rPr>
        <w:t xml:space="preserve"> therefore did not meet the mandatory CIDB registration</w:t>
      </w:r>
      <w:r w:rsidR="00FF6495">
        <w:rPr>
          <w:sz w:val="28"/>
          <w:szCs w:val="28"/>
          <w:lang w:val="en-ZA"/>
        </w:rPr>
        <w:t>,</w:t>
      </w:r>
      <w:r w:rsidR="003D4D28">
        <w:rPr>
          <w:sz w:val="28"/>
          <w:szCs w:val="28"/>
          <w:lang w:val="en-ZA"/>
        </w:rPr>
        <w:t xml:space="preserve"> prior to the e</w:t>
      </w:r>
      <w:r w:rsidR="00CA2D33">
        <w:rPr>
          <w:sz w:val="28"/>
          <w:szCs w:val="28"/>
          <w:lang w:val="en-ZA"/>
        </w:rPr>
        <w:t>valuation of submissions and ought</w:t>
      </w:r>
      <w:r w:rsidR="003D4D28">
        <w:rPr>
          <w:sz w:val="28"/>
          <w:szCs w:val="28"/>
          <w:lang w:val="en-ZA"/>
        </w:rPr>
        <w:t xml:space="preserve"> to have been disqualified.</w:t>
      </w:r>
      <w:r w:rsidR="00861564" w:rsidRPr="00861564">
        <w:rPr>
          <w:sz w:val="28"/>
          <w:szCs w:val="28"/>
          <w:lang w:val="en-ZA"/>
        </w:rPr>
        <w:t xml:space="preserve"> </w:t>
      </w:r>
      <w:r w:rsidR="00861564">
        <w:rPr>
          <w:sz w:val="28"/>
          <w:szCs w:val="28"/>
          <w:lang w:val="en-ZA"/>
        </w:rPr>
        <w:t>According to annexure FA7 to the answering affidavit, Chia’s CIDB was suspended.</w:t>
      </w:r>
    </w:p>
    <w:p w14:paraId="3875E0A5" w14:textId="77777777" w:rsidR="00823D66" w:rsidRDefault="00823D66" w:rsidP="00AB6AA2">
      <w:pPr>
        <w:spacing w:line="360" w:lineRule="auto"/>
        <w:ind w:right="468"/>
        <w:jc w:val="both"/>
        <w:rPr>
          <w:sz w:val="28"/>
          <w:szCs w:val="28"/>
          <w:lang w:val="en-ZA"/>
        </w:rPr>
      </w:pPr>
    </w:p>
    <w:p w14:paraId="30620BC3" w14:textId="2B00FB62" w:rsidR="003D4D28" w:rsidRDefault="00E8154E" w:rsidP="00AB6AA2">
      <w:pPr>
        <w:spacing w:line="360" w:lineRule="auto"/>
        <w:ind w:right="468"/>
        <w:jc w:val="both"/>
        <w:rPr>
          <w:sz w:val="28"/>
          <w:szCs w:val="28"/>
          <w:lang w:val="en-ZA"/>
        </w:rPr>
      </w:pPr>
      <w:r>
        <w:rPr>
          <w:sz w:val="28"/>
          <w:szCs w:val="28"/>
          <w:lang w:val="en-ZA"/>
        </w:rPr>
        <w:t>[22</w:t>
      </w:r>
      <w:r w:rsidR="00823D66">
        <w:rPr>
          <w:sz w:val="28"/>
          <w:szCs w:val="28"/>
          <w:lang w:val="en-ZA"/>
        </w:rPr>
        <w:t>] Further, t</w:t>
      </w:r>
      <w:r w:rsidR="001E24A0">
        <w:rPr>
          <w:sz w:val="28"/>
          <w:szCs w:val="28"/>
          <w:lang w:val="en-ZA"/>
        </w:rPr>
        <w:t xml:space="preserve">he MBD 8 form was only signed </w:t>
      </w:r>
      <w:r w:rsidR="00B96929">
        <w:rPr>
          <w:sz w:val="28"/>
          <w:szCs w:val="28"/>
          <w:lang w:val="en-ZA"/>
        </w:rPr>
        <w:t>by o</w:t>
      </w:r>
      <w:r w:rsidR="00861564">
        <w:rPr>
          <w:sz w:val="28"/>
          <w:szCs w:val="28"/>
          <w:lang w:val="en-ZA"/>
        </w:rPr>
        <w:t>ne partner of the joint venture.</w:t>
      </w:r>
      <w:r w:rsidR="00B96929">
        <w:rPr>
          <w:sz w:val="28"/>
          <w:szCs w:val="28"/>
          <w:lang w:val="en-ZA"/>
        </w:rPr>
        <w:t xml:space="preserve"> </w:t>
      </w:r>
      <w:r w:rsidR="00823D66">
        <w:rPr>
          <w:sz w:val="28"/>
          <w:szCs w:val="28"/>
          <w:lang w:val="en-ZA"/>
        </w:rPr>
        <w:t>The BEC’s report recorded ‘</w:t>
      </w:r>
      <w:r w:rsidR="00823D66" w:rsidRPr="003F50C8">
        <w:rPr>
          <w:lang w:val="en-ZA"/>
        </w:rPr>
        <w:t>Mandatory documents not fully attached’</w:t>
      </w:r>
      <w:r w:rsidR="00823D66">
        <w:rPr>
          <w:sz w:val="28"/>
          <w:szCs w:val="28"/>
          <w:lang w:val="en-ZA"/>
        </w:rPr>
        <w:t xml:space="preserve">. </w:t>
      </w:r>
      <w:r w:rsidR="00277189">
        <w:rPr>
          <w:sz w:val="28"/>
          <w:szCs w:val="28"/>
          <w:lang w:val="en-ZA"/>
        </w:rPr>
        <w:t xml:space="preserve"> MBD forms had to be completed in terms of Treasury instructions. </w:t>
      </w:r>
      <w:r w:rsidR="00B96929">
        <w:rPr>
          <w:sz w:val="28"/>
          <w:szCs w:val="28"/>
          <w:lang w:val="en-ZA"/>
        </w:rPr>
        <w:t xml:space="preserve"> The bid </w:t>
      </w:r>
      <w:r w:rsidR="00C6252A">
        <w:rPr>
          <w:sz w:val="28"/>
          <w:szCs w:val="28"/>
          <w:lang w:val="en-ZA"/>
        </w:rPr>
        <w:lastRenderedPageBreak/>
        <w:t>notice prescribed that</w:t>
      </w:r>
      <w:r w:rsidR="003F50C8">
        <w:rPr>
          <w:sz w:val="28"/>
          <w:szCs w:val="28"/>
          <w:lang w:val="en-ZA"/>
        </w:rPr>
        <w:t>,</w:t>
      </w:r>
      <w:r w:rsidR="00C6252A">
        <w:rPr>
          <w:sz w:val="28"/>
          <w:szCs w:val="28"/>
          <w:lang w:val="en-ZA"/>
        </w:rPr>
        <w:t xml:space="preserve"> failure to have joint venture signed by both parties would lead to disqualification.</w:t>
      </w:r>
    </w:p>
    <w:p w14:paraId="375DDA2E" w14:textId="77E1CF0B" w:rsidR="003D4D28" w:rsidRDefault="003D4D28" w:rsidP="00AB6AA2">
      <w:pPr>
        <w:spacing w:line="360" w:lineRule="auto"/>
        <w:ind w:right="468"/>
        <w:jc w:val="both"/>
        <w:rPr>
          <w:sz w:val="28"/>
          <w:szCs w:val="28"/>
          <w:lang w:val="en-ZA"/>
        </w:rPr>
      </w:pPr>
    </w:p>
    <w:p w14:paraId="2CD0C6EB" w14:textId="490E99C7" w:rsidR="003D4D28" w:rsidRDefault="00E8154E" w:rsidP="00AB6AA2">
      <w:pPr>
        <w:spacing w:line="360" w:lineRule="auto"/>
        <w:ind w:right="468"/>
        <w:jc w:val="both"/>
        <w:rPr>
          <w:sz w:val="28"/>
          <w:szCs w:val="28"/>
          <w:lang w:val="en-ZA"/>
        </w:rPr>
      </w:pPr>
      <w:r>
        <w:rPr>
          <w:sz w:val="28"/>
          <w:szCs w:val="28"/>
          <w:lang w:val="en-ZA"/>
        </w:rPr>
        <w:t>[23</w:t>
      </w:r>
      <w:r w:rsidR="003D4D28">
        <w:rPr>
          <w:sz w:val="28"/>
          <w:szCs w:val="28"/>
          <w:lang w:val="en-ZA"/>
        </w:rPr>
        <w:t>]</w:t>
      </w:r>
      <w:r w:rsidR="0086319A">
        <w:rPr>
          <w:sz w:val="28"/>
          <w:szCs w:val="28"/>
          <w:lang w:val="en-ZA"/>
        </w:rPr>
        <w:tab/>
      </w:r>
      <w:r w:rsidR="009948EE">
        <w:rPr>
          <w:sz w:val="28"/>
          <w:szCs w:val="28"/>
          <w:lang w:val="en-ZA"/>
        </w:rPr>
        <w:t>On 13 October 2023 f</w:t>
      </w:r>
      <w:r w:rsidR="0086319A">
        <w:rPr>
          <w:sz w:val="28"/>
          <w:szCs w:val="28"/>
          <w:lang w:val="en-ZA"/>
        </w:rPr>
        <w:t>ollowing further e</w:t>
      </w:r>
      <w:r w:rsidR="009948EE">
        <w:rPr>
          <w:sz w:val="28"/>
          <w:szCs w:val="28"/>
          <w:lang w:val="en-ZA"/>
        </w:rPr>
        <w:t>nquiries about information regarding</w:t>
      </w:r>
      <w:r w:rsidR="0086319A">
        <w:rPr>
          <w:sz w:val="28"/>
          <w:szCs w:val="28"/>
          <w:lang w:val="en-ZA"/>
        </w:rPr>
        <w:t xml:space="preserve"> the bid evaluation, </w:t>
      </w:r>
      <w:r w:rsidR="00277189">
        <w:rPr>
          <w:sz w:val="28"/>
          <w:szCs w:val="28"/>
          <w:lang w:val="en-ZA"/>
        </w:rPr>
        <w:t>in particular,</w:t>
      </w:r>
      <w:r w:rsidR="009948EE">
        <w:rPr>
          <w:sz w:val="28"/>
          <w:szCs w:val="28"/>
          <w:lang w:val="en-ZA"/>
        </w:rPr>
        <w:t xml:space="preserve"> the </w:t>
      </w:r>
      <w:r w:rsidR="00277189">
        <w:rPr>
          <w:sz w:val="28"/>
          <w:szCs w:val="28"/>
          <w:lang w:val="en-ZA"/>
        </w:rPr>
        <w:t>functionality</w:t>
      </w:r>
      <w:r w:rsidR="009948EE">
        <w:rPr>
          <w:sz w:val="28"/>
          <w:szCs w:val="28"/>
          <w:lang w:val="en-ZA"/>
        </w:rPr>
        <w:t>,</w:t>
      </w:r>
      <w:r w:rsidR="00424F29">
        <w:rPr>
          <w:sz w:val="28"/>
          <w:szCs w:val="28"/>
          <w:lang w:val="en-ZA"/>
        </w:rPr>
        <w:t xml:space="preserve"> </w:t>
      </w:r>
      <w:r w:rsidR="00277189">
        <w:rPr>
          <w:sz w:val="28"/>
          <w:szCs w:val="28"/>
          <w:lang w:val="en-ZA"/>
        </w:rPr>
        <w:t xml:space="preserve">from </w:t>
      </w:r>
      <w:r w:rsidR="0086319A">
        <w:rPr>
          <w:sz w:val="28"/>
          <w:szCs w:val="28"/>
          <w:lang w:val="en-ZA"/>
        </w:rPr>
        <w:t>the municipality, the municipal manager responded.  He s</w:t>
      </w:r>
      <w:r w:rsidR="00103A25">
        <w:rPr>
          <w:sz w:val="28"/>
          <w:szCs w:val="28"/>
          <w:lang w:val="en-ZA"/>
        </w:rPr>
        <w:t>t</w:t>
      </w:r>
      <w:r w:rsidR="0086319A">
        <w:rPr>
          <w:sz w:val="28"/>
          <w:szCs w:val="28"/>
          <w:lang w:val="en-ZA"/>
        </w:rPr>
        <w:t>ated that various factors were taken into acc</w:t>
      </w:r>
      <w:r w:rsidR="00103A25">
        <w:rPr>
          <w:sz w:val="28"/>
          <w:szCs w:val="28"/>
          <w:lang w:val="en-ZA"/>
        </w:rPr>
        <w:t xml:space="preserve">ount when considering the tender, such as price, functionality </w:t>
      </w:r>
      <w:r w:rsidR="00D6135C">
        <w:rPr>
          <w:sz w:val="28"/>
          <w:szCs w:val="28"/>
          <w:lang w:val="en-ZA"/>
        </w:rPr>
        <w:t xml:space="preserve">etc.  According to the applicant </w:t>
      </w:r>
      <w:r w:rsidR="00103A25">
        <w:rPr>
          <w:sz w:val="28"/>
          <w:szCs w:val="28"/>
          <w:lang w:val="en-ZA"/>
        </w:rPr>
        <w:t xml:space="preserve">that information was vague.  </w:t>
      </w:r>
      <w:r w:rsidR="00D6135C">
        <w:rPr>
          <w:sz w:val="28"/>
          <w:szCs w:val="28"/>
          <w:lang w:val="en-ZA"/>
        </w:rPr>
        <w:t>Furthermore,</w:t>
      </w:r>
      <w:r w:rsidR="00277189">
        <w:rPr>
          <w:sz w:val="28"/>
          <w:szCs w:val="28"/>
          <w:lang w:val="en-ZA"/>
        </w:rPr>
        <w:t xml:space="preserve"> that approach could not be reconciled with the intention to re-advertise the bid.  </w:t>
      </w:r>
      <w:r w:rsidR="00103A25">
        <w:rPr>
          <w:sz w:val="28"/>
          <w:szCs w:val="28"/>
          <w:lang w:val="en-ZA"/>
        </w:rPr>
        <w:t xml:space="preserve">As regards the request for documents he said </w:t>
      </w:r>
      <w:r w:rsidR="00036263">
        <w:rPr>
          <w:sz w:val="28"/>
          <w:szCs w:val="28"/>
          <w:lang w:val="en-ZA"/>
        </w:rPr>
        <w:t>t</w:t>
      </w:r>
      <w:r w:rsidR="00103A25">
        <w:rPr>
          <w:sz w:val="28"/>
          <w:szCs w:val="28"/>
          <w:lang w:val="en-ZA"/>
        </w:rPr>
        <w:t>h</w:t>
      </w:r>
      <w:r w:rsidR="00036263">
        <w:rPr>
          <w:sz w:val="28"/>
          <w:szCs w:val="28"/>
          <w:lang w:val="en-ZA"/>
        </w:rPr>
        <w:t>e documents were privileged and private information, despite the fact that minutes are public documents.  Even the b</w:t>
      </w:r>
      <w:r w:rsidR="00322129">
        <w:rPr>
          <w:sz w:val="28"/>
          <w:szCs w:val="28"/>
          <w:lang w:val="en-ZA"/>
        </w:rPr>
        <w:t xml:space="preserve">id document after submission </w:t>
      </w:r>
      <w:r w:rsidR="00036263">
        <w:rPr>
          <w:sz w:val="28"/>
          <w:szCs w:val="28"/>
          <w:lang w:val="en-ZA"/>
        </w:rPr>
        <w:t>becomes a public document.</w:t>
      </w:r>
      <w:r w:rsidR="00322129">
        <w:rPr>
          <w:sz w:val="28"/>
          <w:szCs w:val="28"/>
          <w:lang w:val="en-ZA"/>
        </w:rPr>
        <w:t xml:space="preserve">  The applicant in a review is entitled to all information relevant to the impugned decisions or proceeding</w:t>
      </w:r>
      <w:r w:rsidR="00A071B6">
        <w:rPr>
          <w:sz w:val="28"/>
          <w:szCs w:val="28"/>
          <w:lang w:val="en-ZA"/>
        </w:rPr>
        <w:t>s</w:t>
      </w:r>
      <w:r w:rsidR="00322129">
        <w:rPr>
          <w:sz w:val="28"/>
          <w:szCs w:val="28"/>
          <w:lang w:val="en-ZA"/>
        </w:rPr>
        <w:t xml:space="preserve"> especially if such documents </w:t>
      </w:r>
      <w:r w:rsidR="006C7057">
        <w:rPr>
          <w:sz w:val="28"/>
          <w:szCs w:val="28"/>
          <w:lang w:val="en-ZA"/>
        </w:rPr>
        <w:t>throw</w:t>
      </w:r>
      <w:r w:rsidR="00322129">
        <w:rPr>
          <w:sz w:val="28"/>
          <w:szCs w:val="28"/>
          <w:lang w:val="en-ZA"/>
        </w:rPr>
        <w:t xml:space="preserve"> light on the decision making process.</w:t>
      </w:r>
    </w:p>
    <w:p w14:paraId="78D77B1F" w14:textId="4C9CE156" w:rsidR="00036263" w:rsidRDefault="00036263" w:rsidP="00AB6AA2">
      <w:pPr>
        <w:spacing w:line="360" w:lineRule="auto"/>
        <w:ind w:right="468"/>
        <w:jc w:val="both"/>
        <w:rPr>
          <w:sz w:val="28"/>
          <w:szCs w:val="28"/>
          <w:lang w:val="en-ZA"/>
        </w:rPr>
      </w:pPr>
    </w:p>
    <w:p w14:paraId="397D6DA5" w14:textId="70C5A779" w:rsidR="00036263" w:rsidRDefault="00E8154E" w:rsidP="00AB6AA2">
      <w:pPr>
        <w:spacing w:line="360" w:lineRule="auto"/>
        <w:ind w:right="468"/>
        <w:jc w:val="both"/>
        <w:rPr>
          <w:sz w:val="28"/>
          <w:szCs w:val="28"/>
          <w:lang w:val="en-ZA"/>
        </w:rPr>
      </w:pPr>
      <w:r>
        <w:rPr>
          <w:sz w:val="28"/>
          <w:szCs w:val="28"/>
          <w:lang w:val="en-ZA"/>
        </w:rPr>
        <w:t>[24</w:t>
      </w:r>
      <w:r w:rsidR="00036263">
        <w:rPr>
          <w:sz w:val="28"/>
          <w:szCs w:val="28"/>
          <w:lang w:val="en-ZA"/>
        </w:rPr>
        <w:t>]</w:t>
      </w:r>
      <w:r w:rsidR="00036263">
        <w:rPr>
          <w:sz w:val="28"/>
          <w:szCs w:val="28"/>
          <w:lang w:val="en-ZA"/>
        </w:rPr>
        <w:tab/>
        <w:t>A photo of a single page from the minutes of BAC from</w:t>
      </w:r>
      <w:r w:rsidR="00CA2D33">
        <w:rPr>
          <w:sz w:val="28"/>
          <w:szCs w:val="28"/>
          <w:lang w:val="en-ZA"/>
        </w:rPr>
        <w:t xml:space="preserve"> an</w:t>
      </w:r>
      <w:r w:rsidR="00036263">
        <w:rPr>
          <w:sz w:val="28"/>
          <w:szCs w:val="28"/>
          <w:lang w:val="en-ZA"/>
        </w:rPr>
        <w:t xml:space="preserve"> anonymous person was sent to the applicant.  I</w:t>
      </w:r>
      <w:r w:rsidR="00CA2D33">
        <w:rPr>
          <w:sz w:val="28"/>
          <w:szCs w:val="28"/>
          <w:lang w:val="en-ZA"/>
        </w:rPr>
        <w:t>t</w:t>
      </w:r>
      <w:r w:rsidR="00036263">
        <w:rPr>
          <w:sz w:val="28"/>
          <w:szCs w:val="28"/>
          <w:lang w:val="en-ZA"/>
        </w:rPr>
        <w:t xml:space="preserve"> indicated that only four (4) bidders, </w:t>
      </w:r>
      <w:r w:rsidR="00036263" w:rsidRPr="0053456E">
        <w:rPr>
          <w:b/>
          <w:sz w:val="28"/>
          <w:szCs w:val="28"/>
          <w:lang w:val="en-ZA"/>
        </w:rPr>
        <w:t xml:space="preserve">Drop dot, </w:t>
      </w:r>
      <w:proofErr w:type="spellStart"/>
      <w:r w:rsidR="00036263" w:rsidRPr="0053456E">
        <w:rPr>
          <w:b/>
          <w:sz w:val="28"/>
          <w:szCs w:val="28"/>
          <w:lang w:val="en-ZA"/>
        </w:rPr>
        <w:t>Temi</w:t>
      </w:r>
      <w:proofErr w:type="spellEnd"/>
      <w:r w:rsidR="00036263" w:rsidRPr="0053456E">
        <w:rPr>
          <w:b/>
          <w:sz w:val="28"/>
          <w:szCs w:val="28"/>
          <w:lang w:val="en-ZA"/>
        </w:rPr>
        <w:t xml:space="preserve"> Construction JV </w:t>
      </w:r>
      <w:proofErr w:type="spellStart"/>
      <w:r w:rsidR="00036263" w:rsidRPr="0053456E">
        <w:rPr>
          <w:b/>
          <w:sz w:val="28"/>
          <w:szCs w:val="28"/>
          <w:lang w:val="en-ZA"/>
        </w:rPr>
        <w:t>Mvumba</w:t>
      </w:r>
      <w:proofErr w:type="spellEnd"/>
      <w:r w:rsidR="00036263" w:rsidRPr="0053456E">
        <w:rPr>
          <w:b/>
          <w:sz w:val="28"/>
          <w:szCs w:val="28"/>
          <w:lang w:val="en-ZA"/>
        </w:rPr>
        <w:t xml:space="preserve"> Trading Enterprise, Rapid Builders</w:t>
      </w:r>
      <w:r w:rsidR="00036263">
        <w:rPr>
          <w:sz w:val="28"/>
          <w:szCs w:val="28"/>
          <w:lang w:val="en-ZA"/>
        </w:rPr>
        <w:t xml:space="preserve"> </w:t>
      </w:r>
      <w:r w:rsidR="00036263" w:rsidRPr="00861564">
        <w:rPr>
          <w:b/>
          <w:sz w:val="28"/>
          <w:szCs w:val="28"/>
          <w:lang w:val="en-ZA"/>
        </w:rPr>
        <w:t>Constructors</w:t>
      </w:r>
      <w:r w:rsidR="00036263">
        <w:rPr>
          <w:sz w:val="28"/>
          <w:szCs w:val="28"/>
          <w:lang w:val="en-ZA"/>
        </w:rPr>
        <w:t xml:space="preserve"> and the applicant achieved functionality.</w:t>
      </w:r>
      <w:r w:rsidR="00FF6495">
        <w:rPr>
          <w:sz w:val="28"/>
          <w:szCs w:val="28"/>
          <w:lang w:val="en-ZA"/>
        </w:rPr>
        <w:t xml:space="preserve">  The applicant scored 3,5 o</w:t>
      </w:r>
      <w:r w:rsidR="00500223">
        <w:rPr>
          <w:sz w:val="28"/>
          <w:szCs w:val="28"/>
          <w:lang w:val="en-ZA"/>
        </w:rPr>
        <w:t>ut of</w:t>
      </w:r>
      <w:r w:rsidR="00FF6495">
        <w:rPr>
          <w:sz w:val="28"/>
          <w:szCs w:val="28"/>
          <w:lang w:val="en-ZA"/>
        </w:rPr>
        <w:t xml:space="preserve"> 10 for specific goals</w:t>
      </w:r>
      <w:r w:rsidR="00500223">
        <w:rPr>
          <w:sz w:val="28"/>
          <w:szCs w:val="28"/>
          <w:lang w:val="en-ZA"/>
        </w:rPr>
        <w:t xml:space="preserve"> and 90 points for price as the lowest acceptable tender.</w:t>
      </w:r>
    </w:p>
    <w:p w14:paraId="5E7C7554" w14:textId="52272D54" w:rsidR="00500223" w:rsidRDefault="00500223" w:rsidP="00AB6AA2">
      <w:pPr>
        <w:spacing w:line="360" w:lineRule="auto"/>
        <w:ind w:right="468"/>
        <w:jc w:val="both"/>
        <w:rPr>
          <w:sz w:val="28"/>
          <w:szCs w:val="28"/>
          <w:lang w:val="en-ZA"/>
        </w:rPr>
      </w:pPr>
    </w:p>
    <w:p w14:paraId="4402D5A5" w14:textId="6A267555" w:rsidR="00500223" w:rsidRDefault="00E8154E" w:rsidP="00AB6AA2">
      <w:pPr>
        <w:spacing w:line="360" w:lineRule="auto"/>
        <w:ind w:right="468"/>
        <w:jc w:val="both"/>
        <w:rPr>
          <w:sz w:val="28"/>
          <w:szCs w:val="28"/>
          <w:lang w:val="en-ZA"/>
        </w:rPr>
      </w:pPr>
      <w:r>
        <w:rPr>
          <w:sz w:val="28"/>
          <w:szCs w:val="28"/>
          <w:lang w:val="en-ZA"/>
        </w:rPr>
        <w:t>[25</w:t>
      </w:r>
      <w:r w:rsidR="00500223">
        <w:rPr>
          <w:sz w:val="28"/>
          <w:szCs w:val="28"/>
          <w:lang w:val="en-ZA"/>
        </w:rPr>
        <w:t>]</w:t>
      </w:r>
      <w:r w:rsidR="00500223">
        <w:rPr>
          <w:sz w:val="28"/>
          <w:szCs w:val="28"/>
          <w:lang w:val="en-ZA"/>
        </w:rPr>
        <w:tab/>
        <w:t>The applicant avers that it should have been awarded the bid by virtue of section 2(1) (g) of the PPPFA read</w:t>
      </w:r>
      <w:r w:rsidR="00A071B6">
        <w:rPr>
          <w:sz w:val="28"/>
          <w:szCs w:val="28"/>
          <w:lang w:val="en-ZA"/>
        </w:rPr>
        <w:t xml:space="preserve"> with regulation 5(4) </w:t>
      </w:r>
      <w:r w:rsidR="00861564">
        <w:rPr>
          <w:sz w:val="28"/>
          <w:szCs w:val="28"/>
          <w:lang w:val="en-ZA"/>
        </w:rPr>
        <w:t xml:space="preserve">of </w:t>
      </w:r>
      <w:r w:rsidR="000E56D4">
        <w:rPr>
          <w:sz w:val="28"/>
          <w:szCs w:val="28"/>
          <w:lang w:val="en-ZA"/>
        </w:rPr>
        <w:t>the</w:t>
      </w:r>
      <w:r w:rsidR="00A071B6">
        <w:rPr>
          <w:sz w:val="28"/>
          <w:szCs w:val="28"/>
          <w:lang w:val="en-ZA"/>
        </w:rPr>
        <w:t xml:space="preserve"> current</w:t>
      </w:r>
      <w:r w:rsidR="00861564">
        <w:rPr>
          <w:sz w:val="28"/>
          <w:szCs w:val="28"/>
          <w:lang w:val="en-ZA"/>
        </w:rPr>
        <w:t xml:space="preserve"> regulations</w:t>
      </w:r>
      <w:r w:rsidR="000E56D4">
        <w:rPr>
          <w:sz w:val="28"/>
          <w:szCs w:val="28"/>
          <w:lang w:val="en-ZA"/>
        </w:rPr>
        <w:t xml:space="preserve">.  It was improper for the municipality not to award the tender.  It was also irregular for the municipality </w:t>
      </w:r>
      <w:r w:rsidR="00D142D3">
        <w:rPr>
          <w:sz w:val="28"/>
          <w:szCs w:val="28"/>
          <w:lang w:val="en-ZA"/>
        </w:rPr>
        <w:t>to disguise its irregularity by</w:t>
      </w:r>
      <w:r w:rsidR="000E56D4">
        <w:rPr>
          <w:sz w:val="28"/>
          <w:szCs w:val="28"/>
          <w:lang w:val="en-ZA"/>
        </w:rPr>
        <w:t xml:space="preserve"> not properly advertising the bid award and not to inform the bidder of the outcome of the bid process.  Section 75 (1) (a) and (g) of the Local Government </w:t>
      </w:r>
      <w:r w:rsidR="000E56D4">
        <w:rPr>
          <w:sz w:val="28"/>
          <w:szCs w:val="28"/>
          <w:lang w:val="en-ZA"/>
        </w:rPr>
        <w:lastRenderedPageBreak/>
        <w:t xml:space="preserve">Municipal Finance Management Act 56 of </w:t>
      </w:r>
      <w:r w:rsidR="00237EDD">
        <w:rPr>
          <w:sz w:val="28"/>
          <w:szCs w:val="28"/>
          <w:lang w:val="en-ZA"/>
        </w:rPr>
        <w:t>2003 (</w:t>
      </w:r>
      <w:r w:rsidR="00D142D3">
        <w:rPr>
          <w:sz w:val="28"/>
          <w:szCs w:val="28"/>
          <w:lang w:val="en-ZA"/>
        </w:rPr>
        <w:t xml:space="preserve">the </w:t>
      </w:r>
      <w:r w:rsidR="000E56D4">
        <w:rPr>
          <w:sz w:val="28"/>
          <w:szCs w:val="28"/>
          <w:lang w:val="en-ZA"/>
        </w:rPr>
        <w:t>MFMA) read with MFMA circular 62 issued by the national treasury and circular 83 of MFMA</w:t>
      </w:r>
      <w:r w:rsidR="00866910">
        <w:rPr>
          <w:sz w:val="28"/>
          <w:szCs w:val="28"/>
          <w:lang w:val="en-ZA"/>
        </w:rPr>
        <w:t xml:space="preserve"> require the bid</w:t>
      </w:r>
      <w:r w:rsidR="00D142D3">
        <w:rPr>
          <w:sz w:val="28"/>
          <w:szCs w:val="28"/>
          <w:lang w:val="en-ZA"/>
        </w:rPr>
        <w:t xml:space="preserve"> award</w:t>
      </w:r>
      <w:r w:rsidR="00866910">
        <w:rPr>
          <w:sz w:val="28"/>
          <w:szCs w:val="28"/>
          <w:lang w:val="en-ZA"/>
        </w:rPr>
        <w:t xml:space="preserve"> to be placed on the municipality website.  The bi</w:t>
      </w:r>
      <w:r w:rsidR="00D142D3">
        <w:rPr>
          <w:sz w:val="28"/>
          <w:szCs w:val="28"/>
          <w:lang w:val="en-ZA"/>
        </w:rPr>
        <w:t>d</w:t>
      </w:r>
      <w:r w:rsidR="00866910">
        <w:rPr>
          <w:sz w:val="28"/>
          <w:szCs w:val="28"/>
          <w:lang w:val="en-ZA"/>
        </w:rPr>
        <w:t xml:space="preserve"> award was no</w:t>
      </w:r>
      <w:r w:rsidR="00D142D3">
        <w:rPr>
          <w:sz w:val="28"/>
          <w:szCs w:val="28"/>
          <w:lang w:val="en-ZA"/>
        </w:rPr>
        <w:t>t</w:t>
      </w:r>
      <w:r w:rsidR="00866910">
        <w:rPr>
          <w:sz w:val="28"/>
          <w:szCs w:val="28"/>
          <w:lang w:val="en-ZA"/>
        </w:rPr>
        <w:t xml:space="preserve"> published in the municipal website</w:t>
      </w:r>
      <w:r w:rsidR="00D142D3">
        <w:rPr>
          <w:sz w:val="28"/>
          <w:szCs w:val="28"/>
          <w:lang w:val="en-ZA"/>
        </w:rPr>
        <w:t xml:space="preserve"> and e-tender publication portal.</w:t>
      </w:r>
      <w:r w:rsidR="00A071B6">
        <w:rPr>
          <w:sz w:val="28"/>
          <w:szCs w:val="28"/>
          <w:lang w:val="en-ZA"/>
        </w:rPr>
        <w:t xml:space="preserve"> That was a clear effort to hide the bid process.</w:t>
      </w:r>
    </w:p>
    <w:p w14:paraId="4139E721" w14:textId="09188F81" w:rsidR="00866910" w:rsidRDefault="00866910" w:rsidP="00AB6AA2">
      <w:pPr>
        <w:spacing w:line="360" w:lineRule="auto"/>
        <w:ind w:right="468"/>
        <w:jc w:val="both"/>
        <w:rPr>
          <w:sz w:val="28"/>
          <w:szCs w:val="28"/>
          <w:lang w:val="en-ZA"/>
        </w:rPr>
      </w:pPr>
    </w:p>
    <w:p w14:paraId="45005AE0" w14:textId="669765DF" w:rsidR="00866910" w:rsidRDefault="00E8154E" w:rsidP="00AB6AA2">
      <w:pPr>
        <w:spacing w:line="360" w:lineRule="auto"/>
        <w:ind w:right="468"/>
        <w:jc w:val="both"/>
        <w:rPr>
          <w:sz w:val="28"/>
          <w:szCs w:val="28"/>
          <w:lang w:val="en-ZA"/>
        </w:rPr>
      </w:pPr>
      <w:r>
        <w:rPr>
          <w:sz w:val="28"/>
          <w:szCs w:val="28"/>
          <w:lang w:val="en-ZA"/>
        </w:rPr>
        <w:t>[26</w:t>
      </w:r>
      <w:r w:rsidR="00866910">
        <w:rPr>
          <w:sz w:val="28"/>
          <w:szCs w:val="28"/>
          <w:lang w:val="en-ZA"/>
        </w:rPr>
        <w:t>]</w:t>
      </w:r>
      <w:r w:rsidR="00866910">
        <w:rPr>
          <w:sz w:val="28"/>
          <w:szCs w:val="28"/>
          <w:lang w:val="en-ZA"/>
        </w:rPr>
        <w:tab/>
        <w:t xml:space="preserve">On 9 November 2023 the applicant recorded the applicant’s objection to the intention to award the bid to </w:t>
      </w:r>
      <w:r w:rsidR="00866910" w:rsidRPr="00A071B6">
        <w:rPr>
          <w:sz w:val="28"/>
          <w:szCs w:val="28"/>
          <w:lang w:val="en-ZA"/>
        </w:rPr>
        <w:t>Chia.</w:t>
      </w:r>
      <w:r w:rsidR="00866910">
        <w:rPr>
          <w:sz w:val="28"/>
          <w:szCs w:val="28"/>
          <w:lang w:val="en-ZA"/>
        </w:rPr>
        <w:t xml:space="preserve"> </w:t>
      </w:r>
      <w:r w:rsidR="00AB7347">
        <w:rPr>
          <w:sz w:val="28"/>
          <w:szCs w:val="28"/>
          <w:lang w:val="en-ZA"/>
        </w:rPr>
        <w:t>Had</w:t>
      </w:r>
      <w:r w:rsidR="00C6252A" w:rsidRPr="00C6252A">
        <w:rPr>
          <w:sz w:val="28"/>
          <w:szCs w:val="28"/>
          <w:lang w:val="en-ZA"/>
        </w:rPr>
        <w:t xml:space="preserve"> </w:t>
      </w:r>
      <w:r w:rsidR="00AB7347">
        <w:rPr>
          <w:sz w:val="28"/>
          <w:szCs w:val="28"/>
          <w:lang w:val="en-ZA"/>
        </w:rPr>
        <w:t>there been</w:t>
      </w:r>
      <w:r w:rsidR="00C6252A">
        <w:rPr>
          <w:sz w:val="28"/>
          <w:szCs w:val="28"/>
          <w:lang w:val="en-ZA"/>
        </w:rPr>
        <w:t xml:space="preserve"> no appeal under section</w:t>
      </w:r>
      <w:r w:rsidR="00237C09">
        <w:rPr>
          <w:sz w:val="28"/>
          <w:szCs w:val="28"/>
          <w:lang w:val="en-ZA"/>
        </w:rPr>
        <w:t xml:space="preserve"> 62 of the Municipal Systems Act or an objection under </w:t>
      </w:r>
      <w:r w:rsidR="00CA297D">
        <w:rPr>
          <w:sz w:val="28"/>
          <w:szCs w:val="28"/>
          <w:lang w:val="en-ZA"/>
        </w:rPr>
        <w:t>paragraphs 49 and 50 of the mu</w:t>
      </w:r>
      <w:r w:rsidR="00861564">
        <w:rPr>
          <w:sz w:val="28"/>
          <w:szCs w:val="28"/>
          <w:lang w:val="en-ZA"/>
        </w:rPr>
        <w:t>nicipality’s SCM policy,</w:t>
      </w:r>
      <w:r w:rsidR="00CA297D">
        <w:rPr>
          <w:sz w:val="28"/>
          <w:szCs w:val="28"/>
          <w:lang w:val="en-ZA"/>
        </w:rPr>
        <w:t xml:space="preserve"> the decision would have been implemented. </w:t>
      </w:r>
      <w:r w:rsidR="00866910">
        <w:rPr>
          <w:sz w:val="28"/>
          <w:szCs w:val="28"/>
          <w:lang w:val="en-ZA"/>
        </w:rPr>
        <w:t xml:space="preserve">According to the applicant </w:t>
      </w:r>
      <w:r w:rsidR="00CA297D">
        <w:rPr>
          <w:sz w:val="28"/>
          <w:szCs w:val="28"/>
          <w:lang w:val="en-ZA"/>
        </w:rPr>
        <w:t>the intention to award</w:t>
      </w:r>
      <w:r w:rsidR="00866910">
        <w:rPr>
          <w:sz w:val="28"/>
          <w:szCs w:val="28"/>
          <w:lang w:val="en-ZA"/>
        </w:rPr>
        <w:t xml:space="preserve"> constituted a decision.  The applicant</w:t>
      </w:r>
      <w:r w:rsidR="003F621E">
        <w:rPr>
          <w:sz w:val="28"/>
          <w:szCs w:val="28"/>
          <w:lang w:val="en-ZA"/>
        </w:rPr>
        <w:t xml:space="preserve"> had</w:t>
      </w:r>
      <w:r w:rsidR="00FB2856">
        <w:rPr>
          <w:sz w:val="28"/>
          <w:szCs w:val="28"/>
          <w:lang w:val="en-ZA"/>
        </w:rPr>
        <w:t xml:space="preserve"> also</w:t>
      </w:r>
      <w:r w:rsidR="00866910">
        <w:rPr>
          <w:sz w:val="28"/>
          <w:szCs w:val="28"/>
          <w:lang w:val="en-ZA"/>
        </w:rPr>
        <w:t xml:space="preserve"> stated that</w:t>
      </w:r>
      <w:r w:rsidR="00E052F0">
        <w:rPr>
          <w:sz w:val="28"/>
          <w:szCs w:val="28"/>
          <w:lang w:val="en-ZA"/>
        </w:rPr>
        <w:t xml:space="preserve"> if documents previously requested were not furnished </w:t>
      </w:r>
      <w:r w:rsidR="00F75BBD">
        <w:rPr>
          <w:sz w:val="28"/>
          <w:szCs w:val="28"/>
          <w:lang w:val="en-ZA"/>
        </w:rPr>
        <w:t>in 24 hours, it could</w:t>
      </w:r>
      <w:r w:rsidR="00E052F0">
        <w:rPr>
          <w:sz w:val="28"/>
          <w:szCs w:val="28"/>
          <w:lang w:val="en-ZA"/>
        </w:rPr>
        <w:t xml:space="preserve"> take a</w:t>
      </w:r>
      <w:r w:rsidR="00F75BBD">
        <w:rPr>
          <w:sz w:val="28"/>
          <w:szCs w:val="28"/>
          <w:lang w:val="en-ZA"/>
        </w:rPr>
        <w:t>ction.</w:t>
      </w:r>
    </w:p>
    <w:p w14:paraId="65A6C1C7" w14:textId="77777777" w:rsidR="00A5491A" w:rsidRDefault="00A5491A" w:rsidP="00AB6AA2">
      <w:pPr>
        <w:spacing w:line="360" w:lineRule="auto"/>
        <w:ind w:right="468"/>
        <w:jc w:val="both"/>
        <w:rPr>
          <w:sz w:val="28"/>
          <w:szCs w:val="28"/>
          <w:lang w:val="en-ZA"/>
        </w:rPr>
      </w:pPr>
    </w:p>
    <w:p w14:paraId="5AB73DDB" w14:textId="3858809B" w:rsidR="0053456E" w:rsidRDefault="00E8154E" w:rsidP="00AB6AA2">
      <w:pPr>
        <w:spacing w:line="360" w:lineRule="auto"/>
        <w:ind w:right="468"/>
        <w:jc w:val="both"/>
        <w:rPr>
          <w:sz w:val="28"/>
          <w:szCs w:val="28"/>
          <w:lang w:val="en-ZA"/>
        </w:rPr>
      </w:pPr>
      <w:r>
        <w:rPr>
          <w:sz w:val="28"/>
          <w:szCs w:val="28"/>
          <w:lang w:val="en-ZA"/>
        </w:rPr>
        <w:t>[27</w:t>
      </w:r>
      <w:r w:rsidR="00613279">
        <w:rPr>
          <w:sz w:val="28"/>
          <w:szCs w:val="28"/>
          <w:lang w:val="en-ZA"/>
        </w:rPr>
        <w:t>]</w:t>
      </w:r>
      <w:r w:rsidR="00613279">
        <w:rPr>
          <w:sz w:val="28"/>
          <w:szCs w:val="28"/>
          <w:lang w:val="en-ZA"/>
        </w:rPr>
        <w:tab/>
        <w:t>With no reason being given for the withdrawal</w:t>
      </w:r>
      <w:r w:rsidR="00AB7347">
        <w:rPr>
          <w:sz w:val="28"/>
          <w:szCs w:val="28"/>
          <w:lang w:val="en-ZA"/>
        </w:rPr>
        <w:t>,</w:t>
      </w:r>
      <w:r w:rsidR="00613279">
        <w:rPr>
          <w:sz w:val="28"/>
          <w:szCs w:val="28"/>
          <w:lang w:val="en-ZA"/>
        </w:rPr>
        <w:t xml:space="preserve"> the applican</w:t>
      </w:r>
      <w:r w:rsidR="003F621E">
        <w:rPr>
          <w:sz w:val="28"/>
          <w:szCs w:val="28"/>
          <w:lang w:val="en-ZA"/>
        </w:rPr>
        <w:t>t submits that the withdrawal was</w:t>
      </w:r>
      <w:r w:rsidR="00613279">
        <w:rPr>
          <w:sz w:val="28"/>
          <w:szCs w:val="28"/>
          <w:lang w:val="en-ZA"/>
        </w:rPr>
        <w:t xml:space="preserve"> </w:t>
      </w:r>
      <w:proofErr w:type="spellStart"/>
      <w:r w:rsidR="00613279">
        <w:rPr>
          <w:sz w:val="28"/>
          <w:szCs w:val="28"/>
          <w:lang w:val="en-ZA"/>
        </w:rPr>
        <w:t>malafide</w:t>
      </w:r>
      <w:proofErr w:type="spellEnd"/>
      <w:r w:rsidR="00613279">
        <w:rPr>
          <w:sz w:val="28"/>
          <w:szCs w:val="28"/>
          <w:lang w:val="en-ZA"/>
        </w:rPr>
        <w:t xml:space="preserve">.  The municipality was not entitled to unilaterally </w:t>
      </w:r>
      <w:r w:rsidR="00F36389">
        <w:rPr>
          <w:sz w:val="28"/>
          <w:szCs w:val="28"/>
          <w:lang w:val="en-ZA"/>
        </w:rPr>
        <w:t>withdraw the bid.  The conduct of the municipality and the municipal manager is suspicious in relation to the decision about the award of the bid, the improper advertisement of the outcome and that of withholding the bid documents.</w:t>
      </w:r>
    </w:p>
    <w:p w14:paraId="72B48D79" w14:textId="09210352" w:rsidR="00F36389" w:rsidRDefault="00F36389" w:rsidP="00AB6AA2">
      <w:pPr>
        <w:spacing w:line="360" w:lineRule="auto"/>
        <w:ind w:right="468"/>
        <w:jc w:val="both"/>
        <w:rPr>
          <w:sz w:val="28"/>
          <w:szCs w:val="28"/>
          <w:lang w:val="en-ZA"/>
        </w:rPr>
      </w:pPr>
    </w:p>
    <w:p w14:paraId="52890461" w14:textId="2F4768B5" w:rsidR="00F36389" w:rsidRDefault="00E8154E" w:rsidP="00AB6AA2">
      <w:pPr>
        <w:spacing w:line="360" w:lineRule="auto"/>
        <w:ind w:right="468"/>
        <w:jc w:val="both"/>
        <w:rPr>
          <w:sz w:val="28"/>
          <w:szCs w:val="28"/>
          <w:lang w:val="en-ZA"/>
        </w:rPr>
      </w:pPr>
      <w:r>
        <w:rPr>
          <w:sz w:val="28"/>
          <w:szCs w:val="28"/>
          <w:lang w:val="en-ZA"/>
        </w:rPr>
        <w:t>[28</w:t>
      </w:r>
      <w:r w:rsidR="00F36389">
        <w:rPr>
          <w:sz w:val="28"/>
          <w:szCs w:val="28"/>
          <w:lang w:val="en-ZA"/>
        </w:rPr>
        <w:t>]</w:t>
      </w:r>
      <w:r w:rsidR="00F36389">
        <w:rPr>
          <w:sz w:val="28"/>
          <w:szCs w:val="28"/>
          <w:lang w:val="en-ZA"/>
        </w:rPr>
        <w:tab/>
        <w:t xml:space="preserve">The applicant received documents following the </w:t>
      </w:r>
      <w:r w:rsidR="00A5491A">
        <w:rPr>
          <w:sz w:val="28"/>
          <w:szCs w:val="28"/>
          <w:lang w:val="en-ZA"/>
        </w:rPr>
        <w:t xml:space="preserve">order for the </w:t>
      </w:r>
      <w:r w:rsidR="00F36389">
        <w:rPr>
          <w:sz w:val="28"/>
          <w:szCs w:val="28"/>
          <w:lang w:val="en-ZA"/>
        </w:rPr>
        <w:t>delivery of record in terms of rule 53.  However, the applicant says it was furnished with limited documents. The applicant submits that the decisions made by the municipality are contradic</w:t>
      </w:r>
      <w:r w:rsidR="008446D5">
        <w:rPr>
          <w:sz w:val="28"/>
          <w:szCs w:val="28"/>
          <w:lang w:val="en-ZA"/>
        </w:rPr>
        <w:t xml:space="preserve">tory, unlawful and irrational. </w:t>
      </w:r>
      <w:r w:rsidR="00F36389">
        <w:rPr>
          <w:sz w:val="28"/>
          <w:szCs w:val="28"/>
          <w:lang w:val="en-ZA"/>
        </w:rPr>
        <w:t>They fall to be reviewed and set aside.  It</w:t>
      </w:r>
      <w:r w:rsidR="0022367E">
        <w:rPr>
          <w:sz w:val="28"/>
          <w:szCs w:val="28"/>
          <w:lang w:val="en-ZA"/>
        </w:rPr>
        <w:t xml:space="preserve"> identified the applicant as the preferred bidder; it stated its intention to </w:t>
      </w:r>
      <w:r w:rsidR="00A60F2E">
        <w:rPr>
          <w:sz w:val="28"/>
          <w:szCs w:val="28"/>
          <w:lang w:val="en-ZA"/>
        </w:rPr>
        <w:t>a</w:t>
      </w:r>
      <w:r w:rsidR="0022367E">
        <w:rPr>
          <w:sz w:val="28"/>
          <w:szCs w:val="28"/>
          <w:lang w:val="en-ZA"/>
        </w:rPr>
        <w:t xml:space="preserve">ward the bit to Chia and that it announced that the tender had been withdrawn.  The applicant avers that this is an exceptional matter where substitution should be ordered in terms of section 8(1)(c) (ii) (aa) of </w:t>
      </w:r>
      <w:r w:rsidR="0022367E">
        <w:rPr>
          <w:sz w:val="28"/>
          <w:szCs w:val="28"/>
          <w:lang w:val="en-ZA"/>
        </w:rPr>
        <w:lastRenderedPageBreak/>
        <w:t>PAJA.  It would be equitable to direct the municipality to implement the recommendations of BEC and award the tender to the applicant.</w:t>
      </w:r>
    </w:p>
    <w:p w14:paraId="7F0D1923" w14:textId="4F8C49EA" w:rsidR="0022367E" w:rsidRDefault="0022367E" w:rsidP="00AB6AA2">
      <w:pPr>
        <w:spacing w:line="360" w:lineRule="auto"/>
        <w:ind w:right="468"/>
        <w:jc w:val="both"/>
        <w:rPr>
          <w:sz w:val="28"/>
          <w:szCs w:val="28"/>
          <w:lang w:val="en-ZA"/>
        </w:rPr>
      </w:pPr>
    </w:p>
    <w:p w14:paraId="7F13A99C" w14:textId="18140235" w:rsidR="0022367E" w:rsidRDefault="000D1F4D" w:rsidP="00AB6AA2">
      <w:pPr>
        <w:spacing w:line="360" w:lineRule="auto"/>
        <w:ind w:right="468"/>
        <w:jc w:val="both"/>
        <w:rPr>
          <w:sz w:val="28"/>
          <w:szCs w:val="28"/>
          <w:lang w:val="en-ZA"/>
        </w:rPr>
      </w:pPr>
      <w:r>
        <w:rPr>
          <w:sz w:val="28"/>
          <w:szCs w:val="28"/>
          <w:lang w:val="en-ZA"/>
        </w:rPr>
        <w:t>[29</w:t>
      </w:r>
      <w:r w:rsidR="0022367E">
        <w:rPr>
          <w:sz w:val="28"/>
          <w:szCs w:val="28"/>
          <w:lang w:val="en-ZA"/>
        </w:rPr>
        <w:t>]</w:t>
      </w:r>
      <w:r w:rsidR="0022367E">
        <w:rPr>
          <w:sz w:val="28"/>
          <w:szCs w:val="28"/>
          <w:lang w:val="en-ZA"/>
        </w:rPr>
        <w:tab/>
        <w:t xml:space="preserve">There was no lawful justification to prefer </w:t>
      </w:r>
      <w:r w:rsidR="0022367E" w:rsidRPr="000D1F4D">
        <w:rPr>
          <w:sz w:val="28"/>
          <w:szCs w:val="28"/>
          <w:lang w:val="en-ZA"/>
        </w:rPr>
        <w:t>Chia.</w:t>
      </w:r>
      <w:r w:rsidR="0022367E">
        <w:rPr>
          <w:sz w:val="28"/>
          <w:szCs w:val="28"/>
          <w:lang w:val="en-ZA"/>
        </w:rPr>
        <w:t xml:space="preserve">  The municipal manager had no power to substitute </w:t>
      </w:r>
      <w:r w:rsidR="00B601CA">
        <w:rPr>
          <w:sz w:val="28"/>
          <w:szCs w:val="28"/>
          <w:lang w:val="en-ZA"/>
        </w:rPr>
        <w:t>the recommendation of the BEC.  The decision evi</w:t>
      </w:r>
      <w:r w:rsidR="00A5491A">
        <w:rPr>
          <w:sz w:val="28"/>
          <w:szCs w:val="28"/>
          <w:lang w:val="en-ZA"/>
        </w:rPr>
        <w:t>de</w:t>
      </w:r>
      <w:r w:rsidR="00B601CA">
        <w:rPr>
          <w:sz w:val="28"/>
          <w:szCs w:val="28"/>
          <w:lang w:val="en-ZA"/>
        </w:rPr>
        <w:t>nces unfair preference and bias.</w:t>
      </w:r>
    </w:p>
    <w:p w14:paraId="1105B72B" w14:textId="77777777" w:rsidR="009E1428" w:rsidRDefault="009E1428" w:rsidP="00AB6AA2">
      <w:pPr>
        <w:spacing w:line="360" w:lineRule="auto"/>
        <w:ind w:right="468"/>
        <w:jc w:val="both"/>
        <w:rPr>
          <w:sz w:val="28"/>
          <w:szCs w:val="28"/>
          <w:lang w:val="en-ZA"/>
        </w:rPr>
      </w:pPr>
    </w:p>
    <w:p w14:paraId="415B0FA0" w14:textId="10CC848C" w:rsidR="00B601CA" w:rsidRDefault="007078D7" w:rsidP="00AB6AA2">
      <w:pPr>
        <w:spacing w:line="360" w:lineRule="auto"/>
        <w:ind w:right="468"/>
        <w:jc w:val="both"/>
        <w:rPr>
          <w:sz w:val="28"/>
          <w:szCs w:val="28"/>
          <w:lang w:val="en-ZA"/>
        </w:rPr>
      </w:pPr>
      <w:r>
        <w:rPr>
          <w:sz w:val="28"/>
          <w:szCs w:val="28"/>
          <w:lang w:val="en-ZA"/>
        </w:rPr>
        <w:t>[30</w:t>
      </w:r>
      <w:r w:rsidR="00B601CA">
        <w:rPr>
          <w:sz w:val="28"/>
          <w:szCs w:val="28"/>
          <w:lang w:val="en-ZA"/>
        </w:rPr>
        <w:t>]</w:t>
      </w:r>
      <w:r w:rsidR="00B601CA">
        <w:rPr>
          <w:sz w:val="28"/>
          <w:szCs w:val="28"/>
          <w:lang w:val="en-ZA"/>
        </w:rPr>
        <w:tab/>
        <w:t xml:space="preserve">It was erroneous for the municipal manager to believe that the regulation </w:t>
      </w:r>
      <w:r w:rsidR="007E5444">
        <w:rPr>
          <w:sz w:val="28"/>
          <w:szCs w:val="28"/>
          <w:lang w:val="en-ZA"/>
        </w:rPr>
        <w:t>prohibits</w:t>
      </w:r>
      <w:r w:rsidR="00B601CA">
        <w:rPr>
          <w:sz w:val="28"/>
          <w:szCs w:val="28"/>
          <w:lang w:val="en-ZA"/>
        </w:rPr>
        <w:t xml:space="preserve"> a bid requirement of five (5) years’ financial statements.  The three year requirement is a minimum period.  The municipality is not precluded from setting more stringent standards.</w:t>
      </w:r>
      <w:r>
        <w:rPr>
          <w:sz w:val="28"/>
          <w:szCs w:val="28"/>
          <w:lang w:val="en-ZA"/>
        </w:rPr>
        <w:t xml:space="preserve"> That would not be surprising considering that the scale of the project and the cost of construction works was over R90 million.</w:t>
      </w:r>
    </w:p>
    <w:p w14:paraId="1CDBD051" w14:textId="6824B682" w:rsidR="007078D7" w:rsidRDefault="007078D7" w:rsidP="00AB6AA2">
      <w:pPr>
        <w:spacing w:line="360" w:lineRule="auto"/>
        <w:ind w:right="468"/>
        <w:jc w:val="both"/>
        <w:rPr>
          <w:sz w:val="28"/>
          <w:szCs w:val="28"/>
          <w:lang w:val="en-ZA"/>
        </w:rPr>
      </w:pPr>
    </w:p>
    <w:p w14:paraId="637A8798" w14:textId="659105BF" w:rsidR="007078D7" w:rsidRDefault="007078D7" w:rsidP="00AB6AA2">
      <w:pPr>
        <w:spacing w:line="360" w:lineRule="auto"/>
        <w:ind w:right="468"/>
        <w:jc w:val="both"/>
        <w:rPr>
          <w:sz w:val="28"/>
          <w:szCs w:val="28"/>
          <w:lang w:val="en-ZA"/>
        </w:rPr>
      </w:pPr>
      <w:r>
        <w:rPr>
          <w:sz w:val="28"/>
          <w:szCs w:val="28"/>
          <w:lang w:val="en-ZA"/>
        </w:rPr>
        <w:t>[31]</w:t>
      </w:r>
      <w:r>
        <w:rPr>
          <w:sz w:val="28"/>
          <w:szCs w:val="28"/>
          <w:lang w:val="en-ZA"/>
        </w:rPr>
        <w:tab/>
        <w:t>According to the applicant no explanation is given by the munici</w:t>
      </w:r>
      <w:r w:rsidR="003F621E">
        <w:rPr>
          <w:sz w:val="28"/>
          <w:szCs w:val="28"/>
          <w:lang w:val="en-ZA"/>
        </w:rPr>
        <w:t xml:space="preserve">pality for the irregularities. </w:t>
      </w:r>
      <w:r>
        <w:rPr>
          <w:sz w:val="28"/>
          <w:szCs w:val="28"/>
          <w:lang w:val="en-ZA"/>
        </w:rPr>
        <w:t xml:space="preserve">The tender process was manipulated to come to the conclusion of awarding the bid to Chia. </w:t>
      </w:r>
      <w:r w:rsidR="008E601F">
        <w:rPr>
          <w:sz w:val="28"/>
          <w:szCs w:val="28"/>
          <w:lang w:val="en-ZA"/>
        </w:rPr>
        <w:t>The municipality manufactured documents in order to evade responsibility for its actions.  It attached ann</w:t>
      </w:r>
      <w:r w:rsidR="003F621E">
        <w:rPr>
          <w:sz w:val="28"/>
          <w:szCs w:val="28"/>
          <w:lang w:val="en-ZA"/>
        </w:rPr>
        <w:t>exure VCM3 as if it was the</w:t>
      </w:r>
      <w:r w:rsidR="008E601F">
        <w:rPr>
          <w:sz w:val="28"/>
          <w:szCs w:val="28"/>
          <w:lang w:val="en-ZA"/>
        </w:rPr>
        <w:t xml:space="preserve"> F11 attached in the</w:t>
      </w:r>
      <w:r w:rsidR="007F6567">
        <w:rPr>
          <w:sz w:val="28"/>
          <w:szCs w:val="28"/>
          <w:lang w:val="en-ZA"/>
        </w:rPr>
        <w:t xml:space="preserve"> founding affidavit.  Items 8, 9 and 10 are not the same.  The last paragraph of </w:t>
      </w:r>
      <w:r w:rsidR="00AB7347">
        <w:rPr>
          <w:sz w:val="28"/>
          <w:szCs w:val="28"/>
          <w:lang w:val="en-ZA"/>
        </w:rPr>
        <w:t xml:space="preserve">F11 appears on the next page in </w:t>
      </w:r>
      <w:r w:rsidR="007F6567">
        <w:rPr>
          <w:sz w:val="28"/>
          <w:szCs w:val="28"/>
          <w:lang w:val="en-ZA"/>
        </w:rPr>
        <w:t xml:space="preserve">VCM3.  VCM9, </w:t>
      </w:r>
      <w:r w:rsidR="003F621E">
        <w:rPr>
          <w:sz w:val="28"/>
          <w:szCs w:val="28"/>
          <w:lang w:val="en-ZA"/>
        </w:rPr>
        <w:t xml:space="preserve">the attached </w:t>
      </w:r>
      <w:r w:rsidR="000C6B0D">
        <w:rPr>
          <w:sz w:val="28"/>
          <w:szCs w:val="28"/>
          <w:lang w:val="en-ZA"/>
        </w:rPr>
        <w:t xml:space="preserve">Municipal </w:t>
      </w:r>
      <w:r w:rsidR="003F621E">
        <w:rPr>
          <w:sz w:val="28"/>
          <w:szCs w:val="28"/>
          <w:lang w:val="en-ZA"/>
        </w:rPr>
        <w:t>Finance Act regulations</w:t>
      </w:r>
      <w:r w:rsidR="000C6B0D">
        <w:rPr>
          <w:sz w:val="28"/>
          <w:szCs w:val="28"/>
          <w:lang w:val="en-ZA"/>
        </w:rPr>
        <w:t xml:space="preserve"> also omitt</w:t>
      </w:r>
      <w:r w:rsidR="003F621E">
        <w:rPr>
          <w:sz w:val="28"/>
          <w:szCs w:val="28"/>
          <w:lang w:val="en-ZA"/>
        </w:rPr>
        <w:t>ed paragraphs 23 to 50.  Paragraph</w:t>
      </w:r>
      <w:r w:rsidR="000C6B0D">
        <w:rPr>
          <w:sz w:val="28"/>
          <w:szCs w:val="28"/>
          <w:lang w:val="en-ZA"/>
        </w:rPr>
        <w:t xml:space="preserve"> 23 provide</w:t>
      </w:r>
      <w:r w:rsidR="003F621E">
        <w:rPr>
          <w:sz w:val="28"/>
          <w:szCs w:val="28"/>
          <w:lang w:val="en-ZA"/>
        </w:rPr>
        <w:t>s for publishing of bid results, paragraphs 49 and 50 provides for appeal and objections procedures.</w:t>
      </w:r>
      <w:r w:rsidR="000C6B0D">
        <w:rPr>
          <w:sz w:val="28"/>
          <w:szCs w:val="28"/>
          <w:lang w:val="en-ZA"/>
        </w:rPr>
        <w:t xml:space="preserve"> </w:t>
      </w:r>
    </w:p>
    <w:p w14:paraId="072735A0" w14:textId="4CFBDD17" w:rsidR="000C6B0D" w:rsidRDefault="000C6B0D" w:rsidP="00AB6AA2">
      <w:pPr>
        <w:spacing w:line="360" w:lineRule="auto"/>
        <w:ind w:right="468"/>
        <w:jc w:val="both"/>
        <w:rPr>
          <w:sz w:val="28"/>
          <w:szCs w:val="28"/>
          <w:lang w:val="en-ZA"/>
        </w:rPr>
      </w:pPr>
    </w:p>
    <w:p w14:paraId="386ACF91" w14:textId="1AF995FB" w:rsidR="00DA758F" w:rsidRDefault="000C6B0D" w:rsidP="00AB6AA2">
      <w:pPr>
        <w:spacing w:line="360" w:lineRule="auto"/>
        <w:ind w:right="468"/>
        <w:jc w:val="both"/>
        <w:rPr>
          <w:sz w:val="28"/>
          <w:szCs w:val="28"/>
          <w:lang w:val="en-ZA"/>
        </w:rPr>
      </w:pPr>
      <w:r>
        <w:rPr>
          <w:sz w:val="28"/>
          <w:szCs w:val="28"/>
          <w:lang w:val="en-ZA"/>
        </w:rPr>
        <w:t>[32]</w:t>
      </w:r>
      <w:r>
        <w:rPr>
          <w:sz w:val="28"/>
          <w:szCs w:val="28"/>
          <w:lang w:val="en-ZA"/>
        </w:rPr>
        <w:tab/>
        <w:t xml:space="preserve">The municipality had set requirements which ensured that the successful bidder was technically able to undertake the construction works, had resources to do so and was financially sound.  These included appointment of a principal agent (resident engineer, </w:t>
      </w:r>
      <w:proofErr w:type="spellStart"/>
      <w:r>
        <w:rPr>
          <w:sz w:val="28"/>
          <w:szCs w:val="28"/>
          <w:lang w:val="en-ZA"/>
        </w:rPr>
        <w:t>Masilakhe</w:t>
      </w:r>
      <w:proofErr w:type="spellEnd"/>
      <w:r>
        <w:rPr>
          <w:sz w:val="28"/>
          <w:szCs w:val="28"/>
          <w:lang w:val="en-ZA"/>
        </w:rPr>
        <w:t xml:space="preserve"> Consulting) in advance to assist to compile the bid.  With regard to the financial statements requirements, the municipality </w:t>
      </w:r>
      <w:r w:rsidR="00DA758F">
        <w:rPr>
          <w:sz w:val="28"/>
          <w:szCs w:val="28"/>
          <w:lang w:val="en-ZA"/>
        </w:rPr>
        <w:lastRenderedPageBreak/>
        <w:t xml:space="preserve">could have </w:t>
      </w:r>
      <w:r w:rsidR="00FC4D7F">
        <w:rPr>
          <w:sz w:val="28"/>
          <w:szCs w:val="28"/>
          <w:lang w:val="en-ZA"/>
        </w:rPr>
        <w:t>applied the</w:t>
      </w:r>
      <w:r w:rsidR="00C31A8D">
        <w:rPr>
          <w:sz w:val="28"/>
          <w:szCs w:val="28"/>
          <w:lang w:val="en-ZA"/>
        </w:rPr>
        <w:t xml:space="preserve"> </w:t>
      </w:r>
      <w:r w:rsidR="00DA758F">
        <w:rPr>
          <w:sz w:val="28"/>
          <w:szCs w:val="28"/>
          <w:lang w:val="en-ZA"/>
        </w:rPr>
        <w:t xml:space="preserve">three year threshold and issued a clarification or briefing note as it usually happens with complex bid processes. </w:t>
      </w:r>
    </w:p>
    <w:p w14:paraId="04456BCF" w14:textId="77777777" w:rsidR="00DA758F" w:rsidRDefault="00DA758F" w:rsidP="00AB6AA2">
      <w:pPr>
        <w:spacing w:line="360" w:lineRule="auto"/>
        <w:ind w:right="468"/>
        <w:jc w:val="both"/>
        <w:rPr>
          <w:sz w:val="28"/>
          <w:szCs w:val="28"/>
          <w:lang w:val="en-ZA"/>
        </w:rPr>
      </w:pPr>
    </w:p>
    <w:p w14:paraId="755D8AB4" w14:textId="4DE3C798" w:rsidR="000C6B0D" w:rsidRDefault="00DA758F" w:rsidP="00AB6AA2">
      <w:pPr>
        <w:spacing w:line="360" w:lineRule="auto"/>
        <w:ind w:right="468"/>
        <w:jc w:val="both"/>
        <w:rPr>
          <w:sz w:val="28"/>
          <w:szCs w:val="28"/>
          <w:lang w:val="en-ZA"/>
        </w:rPr>
      </w:pPr>
      <w:r>
        <w:rPr>
          <w:sz w:val="28"/>
          <w:szCs w:val="28"/>
          <w:lang w:val="en-ZA"/>
        </w:rPr>
        <w:t>[33]</w:t>
      </w:r>
      <w:r>
        <w:rPr>
          <w:sz w:val="28"/>
          <w:szCs w:val="28"/>
          <w:lang w:val="en-ZA"/>
        </w:rPr>
        <w:tab/>
        <w:t>With regard to cancellation of the tender on the basis of alleged material irregularity, the</w:t>
      </w:r>
      <w:r w:rsidR="000C6B0D">
        <w:rPr>
          <w:sz w:val="28"/>
          <w:szCs w:val="28"/>
          <w:lang w:val="en-ZA"/>
        </w:rPr>
        <w:t xml:space="preserve"> </w:t>
      </w:r>
      <w:r w:rsidR="001C0E44">
        <w:rPr>
          <w:sz w:val="28"/>
          <w:szCs w:val="28"/>
          <w:lang w:val="en-ZA"/>
        </w:rPr>
        <w:t xml:space="preserve">municipality </w:t>
      </w:r>
      <w:r w:rsidR="008763CD">
        <w:rPr>
          <w:sz w:val="28"/>
          <w:szCs w:val="28"/>
          <w:lang w:val="en-ZA"/>
        </w:rPr>
        <w:t>relied on replaced regulations, r</w:t>
      </w:r>
      <w:r w:rsidR="001C0E44">
        <w:rPr>
          <w:sz w:val="28"/>
          <w:szCs w:val="28"/>
          <w:lang w:val="en-ZA"/>
        </w:rPr>
        <w:t>egulation 13 of 2017 preferential procurement regulations</w:t>
      </w:r>
      <w:r w:rsidR="008763CD">
        <w:rPr>
          <w:sz w:val="28"/>
          <w:szCs w:val="28"/>
          <w:lang w:val="en-ZA"/>
        </w:rPr>
        <w:t>. The said regulations</w:t>
      </w:r>
      <w:r w:rsidR="001C0E44">
        <w:rPr>
          <w:sz w:val="28"/>
          <w:szCs w:val="28"/>
          <w:lang w:val="en-ZA"/>
        </w:rPr>
        <w:t xml:space="preserve"> were replaced by </w:t>
      </w:r>
      <w:r w:rsidR="008763CD">
        <w:rPr>
          <w:sz w:val="28"/>
          <w:szCs w:val="28"/>
          <w:lang w:val="en-ZA"/>
        </w:rPr>
        <w:t>the current</w:t>
      </w:r>
      <w:r w:rsidR="001C0E44">
        <w:rPr>
          <w:sz w:val="28"/>
          <w:szCs w:val="28"/>
          <w:lang w:val="en-ZA"/>
        </w:rPr>
        <w:t xml:space="preserve"> re</w:t>
      </w:r>
      <w:r w:rsidR="002C7EB0">
        <w:rPr>
          <w:sz w:val="28"/>
          <w:szCs w:val="28"/>
          <w:lang w:val="en-ZA"/>
        </w:rPr>
        <w:t>gulation</w:t>
      </w:r>
      <w:r w:rsidR="008763CD">
        <w:rPr>
          <w:sz w:val="28"/>
          <w:szCs w:val="28"/>
          <w:lang w:val="en-ZA"/>
        </w:rPr>
        <w:t xml:space="preserve">s which </w:t>
      </w:r>
      <w:r w:rsidR="002C7EB0">
        <w:rPr>
          <w:sz w:val="28"/>
          <w:szCs w:val="28"/>
          <w:lang w:val="en-ZA"/>
        </w:rPr>
        <w:t xml:space="preserve">do </w:t>
      </w:r>
      <w:r w:rsidR="001C0E44">
        <w:rPr>
          <w:sz w:val="28"/>
          <w:szCs w:val="28"/>
          <w:lang w:val="en-ZA"/>
        </w:rPr>
        <w:t>not have such cancellation provision.  Even old regulation 13 made provision for cancellation of tender before the award of tender.  According to the applicant the awar</w:t>
      </w:r>
      <w:r w:rsidR="00FF2F2F">
        <w:rPr>
          <w:sz w:val="28"/>
          <w:szCs w:val="28"/>
          <w:lang w:val="en-ZA"/>
        </w:rPr>
        <w:t xml:space="preserve">d herein had already been made </w:t>
      </w:r>
      <w:r w:rsidR="001C0E44">
        <w:rPr>
          <w:sz w:val="28"/>
          <w:szCs w:val="28"/>
          <w:lang w:val="en-ZA"/>
        </w:rPr>
        <w:t>to Chia</w:t>
      </w:r>
      <w:r w:rsidR="00FF2F2F">
        <w:rPr>
          <w:sz w:val="28"/>
          <w:szCs w:val="28"/>
          <w:lang w:val="en-ZA"/>
        </w:rPr>
        <w:t>.  It was also not published in the same manner as the invitation to tender.</w:t>
      </w:r>
      <w:r w:rsidR="001C0E44">
        <w:rPr>
          <w:sz w:val="28"/>
          <w:szCs w:val="28"/>
          <w:lang w:val="en-ZA"/>
        </w:rPr>
        <w:t xml:space="preserve">  </w:t>
      </w:r>
    </w:p>
    <w:p w14:paraId="344E6959" w14:textId="582F7AEC" w:rsidR="002C7EB0" w:rsidRDefault="002C7EB0" w:rsidP="00AB6AA2">
      <w:pPr>
        <w:spacing w:line="360" w:lineRule="auto"/>
        <w:ind w:right="468"/>
        <w:jc w:val="both"/>
        <w:rPr>
          <w:sz w:val="28"/>
          <w:szCs w:val="28"/>
          <w:lang w:val="en-ZA"/>
        </w:rPr>
      </w:pPr>
    </w:p>
    <w:p w14:paraId="308B9F27" w14:textId="6BDB3F29" w:rsidR="002C7EB0" w:rsidRDefault="002C7EB0" w:rsidP="00AB6AA2">
      <w:pPr>
        <w:spacing w:line="360" w:lineRule="auto"/>
        <w:ind w:right="468"/>
        <w:jc w:val="both"/>
        <w:rPr>
          <w:sz w:val="28"/>
          <w:szCs w:val="28"/>
          <w:lang w:val="en-ZA"/>
        </w:rPr>
      </w:pPr>
      <w:r>
        <w:rPr>
          <w:sz w:val="28"/>
          <w:szCs w:val="28"/>
          <w:lang w:val="en-ZA"/>
        </w:rPr>
        <w:t>[34]</w:t>
      </w:r>
      <w:r>
        <w:rPr>
          <w:sz w:val="28"/>
          <w:szCs w:val="28"/>
          <w:lang w:val="en-ZA"/>
        </w:rPr>
        <w:tab/>
        <w:t xml:space="preserve">There is no confirmation, by the member of BEC, of the averment that the BEC reconvened and resolved to stand by its earlier decision.  No minutes of the meeting or written resolution has been furnished in that regard.  The email annexed as VCM5 was not from Eastern Cape Provincial Treasury as the </w:t>
      </w:r>
      <w:r w:rsidR="004C3635">
        <w:rPr>
          <w:sz w:val="28"/>
          <w:szCs w:val="28"/>
          <w:lang w:val="en-ZA"/>
        </w:rPr>
        <w:t xml:space="preserve">municipality averred.  The content of the email is to the effect that the project could be evaluated or re-advertised.  There was no advice that the tender be cancelled.  The municipality also said the treasury </w:t>
      </w:r>
      <w:r w:rsidR="003E1570">
        <w:rPr>
          <w:sz w:val="28"/>
          <w:szCs w:val="28"/>
          <w:lang w:val="en-ZA"/>
        </w:rPr>
        <w:t xml:space="preserve">advised it not to deviate from its own bid requirements. </w:t>
      </w:r>
    </w:p>
    <w:p w14:paraId="5512F956" w14:textId="729CFE11" w:rsidR="003E1570" w:rsidRDefault="003E1570" w:rsidP="00AB6AA2">
      <w:pPr>
        <w:spacing w:line="360" w:lineRule="auto"/>
        <w:ind w:right="468"/>
        <w:jc w:val="both"/>
        <w:rPr>
          <w:sz w:val="28"/>
          <w:szCs w:val="28"/>
          <w:lang w:val="en-ZA"/>
        </w:rPr>
      </w:pPr>
    </w:p>
    <w:p w14:paraId="0BCBB78F" w14:textId="5C94965D" w:rsidR="003E1570" w:rsidRDefault="003E1570" w:rsidP="00AB6AA2">
      <w:pPr>
        <w:spacing w:line="360" w:lineRule="auto"/>
        <w:ind w:right="468"/>
        <w:jc w:val="both"/>
        <w:rPr>
          <w:sz w:val="28"/>
          <w:szCs w:val="28"/>
          <w:lang w:val="en-ZA"/>
        </w:rPr>
      </w:pPr>
      <w:r>
        <w:rPr>
          <w:sz w:val="28"/>
          <w:szCs w:val="28"/>
          <w:lang w:val="en-ZA"/>
        </w:rPr>
        <w:t>[35]</w:t>
      </w:r>
      <w:r>
        <w:rPr>
          <w:sz w:val="28"/>
          <w:szCs w:val="28"/>
          <w:lang w:val="en-ZA"/>
        </w:rPr>
        <w:tab/>
        <w:t xml:space="preserve">The applicant disputes that the publication </w:t>
      </w:r>
      <w:r w:rsidR="00CA41A0">
        <w:rPr>
          <w:sz w:val="28"/>
          <w:szCs w:val="28"/>
          <w:lang w:val="en-ZA"/>
        </w:rPr>
        <w:t>of</w:t>
      </w:r>
      <w:r>
        <w:rPr>
          <w:sz w:val="28"/>
          <w:szCs w:val="28"/>
          <w:lang w:val="en-ZA"/>
        </w:rPr>
        <w:t xml:space="preserve"> the notice of intention to award the tender had a neutral effect.  It permitted appeal and objection processes in terms of section 62 of the Systems Act or paragraphs 49 and 50 of SCM regulations.</w:t>
      </w:r>
      <w:r w:rsidR="006E4F11">
        <w:rPr>
          <w:sz w:val="28"/>
          <w:szCs w:val="28"/>
          <w:lang w:val="en-ZA"/>
        </w:rPr>
        <w:t xml:space="preserve">  N</w:t>
      </w:r>
      <w:r w:rsidR="00A11478">
        <w:rPr>
          <w:sz w:val="28"/>
          <w:szCs w:val="28"/>
          <w:lang w:val="en-ZA"/>
        </w:rPr>
        <w:t xml:space="preserve">one of the objections </w:t>
      </w:r>
      <w:r w:rsidR="00F91E8B">
        <w:rPr>
          <w:sz w:val="28"/>
          <w:szCs w:val="28"/>
          <w:lang w:val="en-ZA"/>
        </w:rPr>
        <w:t>raise</w:t>
      </w:r>
      <w:r w:rsidR="00A11478">
        <w:rPr>
          <w:sz w:val="28"/>
          <w:szCs w:val="28"/>
          <w:lang w:val="en-ZA"/>
        </w:rPr>
        <w:t>d</w:t>
      </w:r>
      <w:r w:rsidR="00F91E8B">
        <w:rPr>
          <w:sz w:val="28"/>
          <w:szCs w:val="28"/>
          <w:lang w:val="en-ZA"/>
        </w:rPr>
        <w:t xml:space="preserve"> the five (5) year financial statement requirement, which the municipality said was a motivating factor to withdraw </w:t>
      </w:r>
      <w:r w:rsidR="00A11478">
        <w:rPr>
          <w:sz w:val="28"/>
          <w:szCs w:val="28"/>
          <w:lang w:val="en-ZA"/>
        </w:rPr>
        <w:t>the tender.  The municipality has also</w:t>
      </w:r>
      <w:r w:rsidR="00F91E8B">
        <w:rPr>
          <w:sz w:val="28"/>
          <w:szCs w:val="28"/>
          <w:lang w:val="en-ZA"/>
        </w:rPr>
        <w:t xml:space="preserve"> not transparent about</w:t>
      </w:r>
      <w:r w:rsidR="00135BE9">
        <w:rPr>
          <w:sz w:val="28"/>
          <w:szCs w:val="28"/>
          <w:lang w:val="en-ZA"/>
        </w:rPr>
        <w:t xml:space="preserve"> the internal legal advice regarding</w:t>
      </w:r>
      <w:r w:rsidR="00F91E8B">
        <w:rPr>
          <w:sz w:val="28"/>
          <w:szCs w:val="28"/>
          <w:lang w:val="en-ZA"/>
        </w:rPr>
        <w:t xml:space="preserve"> the said requirement.</w:t>
      </w:r>
    </w:p>
    <w:p w14:paraId="1FB35F22" w14:textId="6B8CE30C" w:rsidR="00272693" w:rsidRDefault="00272693" w:rsidP="00AB6AA2">
      <w:pPr>
        <w:spacing w:line="360" w:lineRule="auto"/>
        <w:ind w:right="468"/>
        <w:jc w:val="both"/>
        <w:rPr>
          <w:sz w:val="28"/>
          <w:szCs w:val="28"/>
          <w:lang w:val="en-ZA"/>
        </w:rPr>
      </w:pPr>
    </w:p>
    <w:p w14:paraId="16EF2751" w14:textId="77777777" w:rsidR="002314C5" w:rsidRDefault="002314C5" w:rsidP="00AB6AA2">
      <w:pPr>
        <w:spacing w:line="360" w:lineRule="auto"/>
        <w:ind w:right="468"/>
        <w:jc w:val="both"/>
        <w:rPr>
          <w:sz w:val="28"/>
          <w:szCs w:val="28"/>
          <w:lang w:val="en-ZA"/>
        </w:rPr>
      </w:pPr>
    </w:p>
    <w:p w14:paraId="105E91D0" w14:textId="09956AA6" w:rsidR="001F360E" w:rsidRDefault="001F360E" w:rsidP="006A7902">
      <w:pPr>
        <w:spacing w:line="360" w:lineRule="auto"/>
        <w:ind w:left="720" w:right="468" w:hanging="720"/>
        <w:jc w:val="both"/>
        <w:rPr>
          <w:sz w:val="28"/>
          <w:szCs w:val="28"/>
          <w:lang w:val="en-ZA"/>
        </w:rPr>
      </w:pPr>
      <w:r>
        <w:rPr>
          <w:sz w:val="28"/>
          <w:szCs w:val="28"/>
          <w:lang w:val="en-ZA"/>
        </w:rPr>
        <w:lastRenderedPageBreak/>
        <w:t>JUST AND EQUITABLE RELIEF</w:t>
      </w:r>
    </w:p>
    <w:p w14:paraId="60656CCC" w14:textId="29D6564A" w:rsidR="00AF2927" w:rsidRDefault="00DE671B" w:rsidP="001F360E">
      <w:pPr>
        <w:spacing w:line="360" w:lineRule="auto"/>
        <w:ind w:right="468"/>
        <w:jc w:val="both"/>
        <w:rPr>
          <w:sz w:val="28"/>
          <w:szCs w:val="28"/>
          <w:lang w:val="en-ZA"/>
        </w:rPr>
      </w:pPr>
      <w:r>
        <w:rPr>
          <w:sz w:val="28"/>
          <w:szCs w:val="28"/>
          <w:lang w:val="en-ZA"/>
        </w:rPr>
        <w:t>[3</w:t>
      </w:r>
      <w:r w:rsidR="00F91E8B">
        <w:rPr>
          <w:sz w:val="28"/>
          <w:szCs w:val="28"/>
          <w:lang w:val="en-ZA"/>
        </w:rPr>
        <w:t>6</w:t>
      </w:r>
      <w:r w:rsidR="001F360E">
        <w:rPr>
          <w:sz w:val="28"/>
          <w:szCs w:val="28"/>
          <w:lang w:val="en-ZA"/>
        </w:rPr>
        <w:t>]</w:t>
      </w:r>
      <w:r w:rsidR="001F360E">
        <w:rPr>
          <w:sz w:val="28"/>
          <w:szCs w:val="28"/>
          <w:lang w:val="en-ZA"/>
        </w:rPr>
        <w:tab/>
        <w:t>The applicant submit</w:t>
      </w:r>
      <w:r w:rsidR="008763CD">
        <w:rPr>
          <w:sz w:val="28"/>
          <w:szCs w:val="28"/>
          <w:lang w:val="en-ZA"/>
        </w:rPr>
        <w:t>s</w:t>
      </w:r>
      <w:r w:rsidR="001F360E">
        <w:rPr>
          <w:sz w:val="28"/>
          <w:szCs w:val="28"/>
          <w:lang w:val="en-ZA"/>
        </w:rPr>
        <w:t xml:space="preserve"> that the court must declare the municipality’s action unlawful and make a just and equitable order.  </w:t>
      </w:r>
      <w:r w:rsidR="00B57ADD">
        <w:rPr>
          <w:sz w:val="28"/>
          <w:szCs w:val="28"/>
          <w:lang w:val="en-ZA"/>
        </w:rPr>
        <w:t>The circumstances of this case are exceptional</w:t>
      </w:r>
      <w:r w:rsidR="002314C5">
        <w:rPr>
          <w:sz w:val="28"/>
          <w:szCs w:val="28"/>
          <w:lang w:val="en-ZA"/>
        </w:rPr>
        <w:t xml:space="preserve">. </w:t>
      </w:r>
      <w:r w:rsidR="007C1B20">
        <w:rPr>
          <w:sz w:val="28"/>
          <w:szCs w:val="28"/>
          <w:lang w:val="en-ZA"/>
        </w:rPr>
        <w:t xml:space="preserve">The municipality should be directed to implement the recommendations of the BEC and award the tender to the applicant.  There has not been a change in the applicant’s circumstances regarding its ability and capacity to perform the work.  There would be no basis for the municipality </w:t>
      </w:r>
      <w:r w:rsidR="00AF2927">
        <w:rPr>
          <w:sz w:val="28"/>
          <w:szCs w:val="28"/>
          <w:lang w:val="en-ZA"/>
        </w:rPr>
        <w:t>to reconsider a bid for the construction works.  The applicant submits that the provision of the services is necessary and enhances public services.  The re-advertising and re-evaluation of n</w:t>
      </w:r>
      <w:r w:rsidR="00F91E8B">
        <w:rPr>
          <w:sz w:val="28"/>
          <w:szCs w:val="28"/>
          <w:lang w:val="en-ZA"/>
        </w:rPr>
        <w:t>ew bids would have the effect of validating</w:t>
      </w:r>
      <w:r w:rsidR="00AF2927">
        <w:rPr>
          <w:sz w:val="28"/>
          <w:szCs w:val="28"/>
          <w:lang w:val="en-ZA"/>
        </w:rPr>
        <w:t xml:space="preserve"> the municipality’s irregular and unlawful conduct</w:t>
      </w:r>
      <w:r w:rsidR="00F91E8B">
        <w:rPr>
          <w:sz w:val="28"/>
          <w:szCs w:val="28"/>
          <w:lang w:val="en-ZA"/>
        </w:rPr>
        <w:t xml:space="preserve"> which would result</w:t>
      </w:r>
      <w:r w:rsidR="00AF2927">
        <w:rPr>
          <w:sz w:val="28"/>
          <w:szCs w:val="28"/>
          <w:lang w:val="en-ZA"/>
        </w:rPr>
        <w:t xml:space="preserve"> in a great injustice.  It would further a wasteful and inefficient use of resources.</w:t>
      </w:r>
    </w:p>
    <w:p w14:paraId="6964E475" w14:textId="1DCE8D82" w:rsidR="00340632" w:rsidRDefault="00340632" w:rsidP="001F360E">
      <w:pPr>
        <w:spacing w:line="360" w:lineRule="auto"/>
        <w:ind w:right="468"/>
        <w:jc w:val="both"/>
        <w:rPr>
          <w:sz w:val="28"/>
          <w:szCs w:val="28"/>
          <w:lang w:val="en-ZA"/>
        </w:rPr>
      </w:pPr>
    </w:p>
    <w:p w14:paraId="18176BFA" w14:textId="693963E3" w:rsidR="00A11478" w:rsidRDefault="00A11478" w:rsidP="001F360E">
      <w:pPr>
        <w:spacing w:line="360" w:lineRule="auto"/>
        <w:ind w:right="468"/>
        <w:jc w:val="both"/>
        <w:rPr>
          <w:sz w:val="28"/>
          <w:szCs w:val="28"/>
          <w:lang w:val="en-ZA"/>
        </w:rPr>
      </w:pPr>
      <w:r>
        <w:rPr>
          <w:sz w:val="28"/>
          <w:szCs w:val="28"/>
          <w:lang w:val="en-ZA"/>
        </w:rPr>
        <w:t>THE RESPONDENTS’ VERSION</w:t>
      </w:r>
    </w:p>
    <w:p w14:paraId="2D95F29B" w14:textId="68DA167E" w:rsidR="00340632" w:rsidRDefault="00DE671B" w:rsidP="001F360E">
      <w:pPr>
        <w:spacing w:line="360" w:lineRule="auto"/>
        <w:ind w:right="468"/>
        <w:jc w:val="both"/>
        <w:rPr>
          <w:sz w:val="28"/>
          <w:szCs w:val="28"/>
          <w:lang w:val="en-ZA"/>
        </w:rPr>
      </w:pPr>
      <w:r>
        <w:rPr>
          <w:sz w:val="28"/>
          <w:szCs w:val="28"/>
          <w:lang w:val="en-ZA"/>
        </w:rPr>
        <w:t>[37</w:t>
      </w:r>
      <w:r w:rsidR="00340632">
        <w:rPr>
          <w:sz w:val="28"/>
          <w:szCs w:val="28"/>
          <w:lang w:val="en-ZA"/>
        </w:rPr>
        <w:t>]</w:t>
      </w:r>
      <w:r w:rsidR="00340632">
        <w:rPr>
          <w:sz w:val="28"/>
          <w:szCs w:val="28"/>
          <w:lang w:val="en-ZA"/>
        </w:rPr>
        <w:tab/>
        <w:t>According to the municipality, the recommendation of any bidder as the preferred bidder does not necessarily imply that the said bidder is absolutely and conclusively the preferred</w:t>
      </w:r>
      <w:r w:rsidR="00A11478">
        <w:rPr>
          <w:sz w:val="28"/>
          <w:szCs w:val="28"/>
          <w:lang w:val="en-ZA"/>
        </w:rPr>
        <w:t xml:space="preserve"> bidder.  The BAC that receives </w:t>
      </w:r>
      <w:r w:rsidR="00340632">
        <w:rPr>
          <w:sz w:val="28"/>
          <w:szCs w:val="28"/>
          <w:lang w:val="en-ZA"/>
        </w:rPr>
        <w:t xml:space="preserve">the views and reasons of the BEC still </w:t>
      </w:r>
      <w:r w:rsidR="002314C5">
        <w:rPr>
          <w:sz w:val="28"/>
          <w:szCs w:val="28"/>
          <w:lang w:val="en-ZA"/>
        </w:rPr>
        <w:t>do consider</w:t>
      </w:r>
      <w:r w:rsidR="00340632">
        <w:rPr>
          <w:sz w:val="28"/>
          <w:szCs w:val="28"/>
          <w:lang w:val="en-ZA"/>
        </w:rPr>
        <w:t xml:space="preserve"> if it agrees with BEC.  The BAC, depending on its delegation in terms of Section 59(1) of the Local Government Municipal System Act of 2000 (Systems Act) may make a final award of the preferred bidder.  The BAC through the municipal delegation makes</w:t>
      </w:r>
      <w:r w:rsidR="0050349E">
        <w:rPr>
          <w:sz w:val="28"/>
          <w:szCs w:val="28"/>
          <w:lang w:val="en-ZA"/>
        </w:rPr>
        <w:t xml:space="preserve"> recommendations to the municipal manager, the accounting officer.  If</w:t>
      </w:r>
      <w:r w:rsidR="00A11478">
        <w:rPr>
          <w:sz w:val="28"/>
          <w:szCs w:val="28"/>
          <w:lang w:val="en-ZA"/>
        </w:rPr>
        <w:t xml:space="preserve"> </w:t>
      </w:r>
      <w:r w:rsidR="003878AC">
        <w:rPr>
          <w:sz w:val="28"/>
          <w:szCs w:val="28"/>
          <w:lang w:val="en-ZA"/>
        </w:rPr>
        <w:t>the</w:t>
      </w:r>
      <w:r w:rsidR="0050349E">
        <w:rPr>
          <w:sz w:val="28"/>
          <w:szCs w:val="28"/>
          <w:lang w:val="en-ZA"/>
        </w:rPr>
        <w:t xml:space="preserve"> BAC detects irregularities, it may still remit the matter back to the BEC to reconsider the matter in the light of irregularities.  The recommendation</w:t>
      </w:r>
      <w:r w:rsidR="003878AC">
        <w:rPr>
          <w:sz w:val="28"/>
          <w:szCs w:val="28"/>
          <w:lang w:val="en-ZA"/>
        </w:rPr>
        <w:t xml:space="preserve"> complained of, that of appointing </w:t>
      </w:r>
      <w:r w:rsidR="0050349E" w:rsidRPr="00DE671B">
        <w:rPr>
          <w:sz w:val="28"/>
          <w:szCs w:val="28"/>
          <w:lang w:val="en-ZA"/>
        </w:rPr>
        <w:t>Chia</w:t>
      </w:r>
      <w:r w:rsidR="003878AC">
        <w:rPr>
          <w:sz w:val="28"/>
          <w:szCs w:val="28"/>
          <w:lang w:val="en-ZA"/>
        </w:rPr>
        <w:t>,</w:t>
      </w:r>
      <w:r w:rsidR="0050349E" w:rsidRPr="00DE671B">
        <w:rPr>
          <w:sz w:val="28"/>
          <w:szCs w:val="28"/>
          <w:lang w:val="en-ZA"/>
        </w:rPr>
        <w:t xml:space="preserve"> </w:t>
      </w:r>
      <w:r w:rsidR="008763CD">
        <w:rPr>
          <w:sz w:val="28"/>
          <w:szCs w:val="28"/>
          <w:lang w:val="en-ZA"/>
        </w:rPr>
        <w:t>could also be changed</w:t>
      </w:r>
      <w:r w:rsidR="0050349E">
        <w:rPr>
          <w:sz w:val="28"/>
          <w:szCs w:val="28"/>
          <w:lang w:val="en-ZA"/>
        </w:rPr>
        <w:t xml:space="preserve"> anytime by the BAC or municipal manager in the execution of the Municipality’s Supply Chain policy and applicable prescripts.</w:t>
      </w:r>
    </w:p>
    <w:p w14:paraId="7F5276BA" w14:textId="25DDB7B4" w:rsidR="0050349E" w:rsidRDefault="0050349E" w:rsidP="001F360E">
      <w:pPr>
        <w:spacing w:line="360" w:lineRule="auto"/>
        <w:ind w:right="468"/>
        <w:jc w:val="both"/>
        <w:rPr>
          <w:sz w:val="28"/>
          <w:szCs w:val="28"/>
          <w:lang w:val="en-ZA"/>
        </w:rPr>
      </w:pPr>
    </w:p>
    <w:p w14:paraId="45DD2924" w14:textId="21097458" w:rsidR="0050349E" w:rsidRDefault="00DE671B" w:rsidP="001F360E">
      <w:pPr>
        <w:spacing w:line="360" w:lineRule="auto"/>
        <w:ind w:right="468"/>
        <w:jc w:val="both"/>
        <w:rPr>
          <w:sz w:val="28"/>
          <w:szCs w:val="28"/>
          <w:lang w:val="en-ZA"/>
        </w:rPr>
      </w:pPr>
      <w:r>
        <w:rPr>
          <w:sz w:val="28"/>
          <w:szCs w:val="28"/>
          <w:lang w:val="en-ZA"/>
        </w:rPr>
        <w:lastRenderedPageBreak/>
        <w:t>[38</w:t>
      </w:r>
      <w:r w:rsidR="0050349E">
        <w:rPr>
          <w:sz w:val="28"/>
          <w:szCs w:val="28"/>
          <w:lang w:val="en-ZA"/>
        </w:rPr>
        <w:t>]</w:t>
      </w:r>
      <w:r w:rsidR="0050349E">
        <w:rPr>
          <w:sz w:val="28"/>
          <w:szCs w:val="28"/>
          <w:lang w:val="en-ZA"/>
        </w:rPr>
        <w:tab/>
        <w:t>The BAC viewed the requirement of five year financial statements requirement as unlawful.  The supply chain regulations from</w:t>
      </w:r>
      <w:r w:rsidR="003878AC">
        <w:rPr>
          <w:sz w:val="28"/>
          <w:szCs w:val="28"/>
          <w:lang w:val="en-ZA"/>
        </w:rPr>
        <w:t xml:space="preserve"> national treasury (SCM</w:t>
      </w:r>
      <w:r w:rsidR="0050349E">
        <w:rPr>
          <w:sz w:val="28"/>
          <w:szCs w:val="28"/>
          <w:lang w:val="en-ZA"/>
        </w:rPr>
        <w:t xml:space="preserve"> regulations) require those financial statements to be for three (3) years.  Then</w:t>
      </w:r>
      <w:r w:rsidR="00471805">
        <w:rPr>
          <w:sz w:val="28"/>
          <w:szCs w:val="28"/>
          <w:lang w:val="en-ZA"/>
        </w:rPr>
        <w:t>,</w:t>
      </w:r>
      <w:r w:rsidR="0050349E">
        <w:rPr>
          <w:sz w:val="28"/>
          <w:szCs w:val="28"/>
          <w:lang w:val="en-ZA"/>
        </w:rPr>
        <w:t xml:space="preserve"> </w:t>
      </w:r>
      <w:r w:rsidR="008763CD">
        <w:rPr>
          <w:sz w:val="28"/>
          <w:szCs w:val="28"/>
          <w:lang w:val="en-ZA"/>
        </w:rPr>
        <w:t xml:space="preserve">the </w:t>
      </w:r>
      <w:r w:rsidR="0050349E">
        <w:rPr>
          <w:sz w:val="28"/>
          <w:szCs w:val="28"/>
          <w:lang w:val="en-ZA"/>
        </w:rPr>
        <w:t>BAC returned the matter to the BEC recommending that the tender be cancelled and</w:t>
      </w:r>
      <w:r w:rsidR="000E733B">
        <w:rPr>
          <w:sz w:val="28"/>
          <w:szCs w:val="28"/>
          <w:lang w:val="en-ZA"/>
        </w:rPr>
        <w:t xml:space="preserve"> that it be re-advertised with </w:t>
      </w:r>
      <w:r w:rsidR="0050349E">
        <w:rPr>
          <w:sz w:val="28"/>
          <w:szCs w:val="28"/>
          <w:lang w:val="en-ZA"/>
        </w:rPr>
        <w:t xml:space="preserve">the correct requirements.  The BEC considered what BAC recommended but did not alter its decision that recommended the applicant as a preferred bidder.  The BEC received advice from the provincial treasury that in the light of the two </w:t>
      </w:r>
      <w:r w:rsidR="000E733B">
        <w:rPr>
          <w:sz w:val="28"/>
          <w:szCs w:val="28"/>
          <w:lang w:val="en-ZA"/>
        </w:rPr>
        <w:t>inconsistent decisions of the committees, the tender should be cancelled and be re-advertised.</w:t>
      </w:r>
    </w:p>
    <w:p w14:paraId="08CF3820" w14:textId="0B4FDFD0" w:rsidR="000E733B" w:rsidRDefault="000E733B" w:rsidP="001F360E">
      <w:pPr>
        <w:spacing w:line="360" w:lineRule="auto"/>
        <w:ind w:right="468"/>
        <w:jc w:val="both"/>
        <w:rPr>
          <w:sz w:val="28"/>
          <w:szCs w:val="28"/>
          <w:lang w:val="en-ZA"/>
        </w:rPr>
      </w:pPr>
    </w:p>
    <w:p w14:paraId="1249EA35" w14:textId="7EBF3E2B" w:rsidR="000E733B" w:rsidRDefault="00DE671B" w:rsidP="001F360E">
      <w:pPr>
        <w:spacing w:line="360" w:lineRule="auto"/>
        <w:ind w:right="468"/>
        <w:jc w:val="both"/>
        <w:rPr>
          <w:sz w:val="28"/>
          <w:szCs w:val="28"/>
          <w:lang w:val="en-ZA"/>
        </w:rPr>
      </w:pPr>
      <w:r>
        <w:rPr>
          <w:sz w:val="28"/>
          <w:szCs w:val="28"/>
          <w:lang w:val="en-ZA"/>
        </w:rPr>
        <w:t>[39</w:t>
      </w:r>
      <w:r w:rsidR="000E733B">
        <w:rPr>
          <w:sz w:val="28"/>
          <w:szCs w:val="28"/>
          <w:lang w:val="en-ZA"/>
        </w:rPr>
        <w:t>]</w:t>
      </w:r>
      <w:r w:rsidR="000E733B">
        <w:rPr>
          <w:sz w:val="28"/>
          <w:szCs w:val="28"/>
          <w:lang w:val="en-ZA"/>
        </w:rPr>
        <w:tab/>
        <w:t>The municipal manager’s view was that he was not bound by the two committee recommendations.  He considered that if the five (5) year requirement was substituted with three (3) years,</w:t>
      </w:r>
      <w:r w:rsidR="000E733B" w:rsidRPr="00DE671B">
        <w:rPr>
          <w:sz w:val="28"/>
          <w:szCs w:val="28"/>
          <w:lang w:val="en-ZA"/>
        </w:rPr>
        <w:t xml:space="preserve"> Chia</w:t>
      </w:r>
      <w:r w:rsidR="000E733B">
        <w:rPr>
          <w:sz w:val="28"/>
          <w:szCs w:val="28"/>
          <w:lang w:val="en-ZA"/>
        </w:rPr>
        <w:t xml:space="preserve"> would be the most compliant bidder, based on price and functionality, it would be the preferred bidder.</w:t>
      </w:r>
    </w:p>
    <w:p w14:paraId="2C3C0833" w14:textId="488261F8" w:rsidR="000E733B" w:rsidRDefault="000E733B" w:rsidP="001F360E">
      <w:pPr>
        <w:spacing w:line="360" w:lineRule="auto"/>
        <w:ind w:right="468"/>
        <w:jc w:val="both"/>
        <w:rPr>
          <w:sz w:val="28"/>
          <w:szCs w:val="28"/>
          <w:lang w:val="en-ZA"/>
        </w:rPr>
      </w:pPr>
    </w:p>
    <w:p w14:paraId="4CF544AE" w14:textId="690E29E6" w:rsidR="000E733B" w:rsidRDefault="00DE671B" w:rsidP="001F360E">
      <w:pPr>
        <w:spacing w:line="360" w:lineRule="auto"/>
        <w:ind w:right="468"/>
        <w:jc w:val="both"/>
        <w:rPr>
          <w:sz w:val="28"/>
          <w:szCs w:val="28"/>
          <w:lang w:val="en-ZA"/>
        </w:rPr>
      </w:pPr>
      <w:r>
        <w:rPr>
          <w:sz w:val="28"/>
          <w:szCs w:val="28"/>
          <w:lang w:val="en-ZA"/>
        </w:rPr>
        <w:t>[40</w:t>
      </w:r>
      <w:r w:rsidR="000E733B">
        <w:rPr>
          <w:sz w:val="28"/>
          <w:szCs w:val="28"/>
          <w:lang w:val="en-ZA"/>
        </w:rPr>
        <w:t>]</w:t>
      </w:r>
      <w:r w:rsidR="000E733B">
        <w:rPr>
          <w:sz w:val="28"/>
          <w:szCs w:val="28"/>
          <w:lang w:val="en-ZA"/>
        </w:rPr>
        <w:tab/>
        <w:t xml:space="preserve">The municipal manager issued the notice of intention to award the tender to the second respondent.  </w:t>
      </w:r>
      <w:r w:rsidR="005C71E2">
        <w:rPr>
          <w:sz w:val="28"/>
          <w:szCs w:val="28"/>
          <w:lang w:val="en-ZA"/>
        </w:rPr>
        <w:t>Simultaneously</w:t>
      </w:r>
      <w:r w:rsidR="000E733B">
        <w:rPr>
          <w:sz w:val="28"/>
          <w:szCs w:val="28"/>
          <w:lang w:val="en-ZA"/>
        </w:rPr>
        <w:t xml:space="preserve"> he sought</w:t>
      </w:r>
      <w:r>
        <w:rPr>
          <w:sz w:val="28"/>
          <w:szCs w:val="28"/>
          <w:lang w:val="en-ZA"/>
        </w:rPr>
        <w:t xml:space="preserve"> internal</w:t>
      </w:r>
      <w:r w:rsidR="000E733B">
        <w:rPr>
          <w:sz w:val="28"/>
          <w:szCs w:val="28"/>
          <w:lang w:val="en-ZA"/>
        </w:rPr>
        <w:t xml:space="preserve"> legal advice as to whether the five (5) year financial statement requirement was a material irregularity.  The notice to award was not an award, he could still seek advice, but the notice was meant to test whether bidders felt prejudiced by the five (5) year requirement.</w:t>
      </w:r>
    </w:p>
    <w:p w14:paraId="1173F11E" w14:textId="35A289E6" w:rsidR="000E733B" w:rsidRDefault="000E733B" w:rsidP="001F360E">
      <w:pPr>
        <w:spacing w:line="360" w:lineRule="auto"/>
        <w:ind w:right="468"/>
        <w:jc w:val="both"/>
        <w:rPr>
          <w:sz w:val="28"/>
          <w:szCs w:val="28"/>
          <w:lang w:val="en-ZA"/>
        </w:rPr>
      </w:pPr>
    </w:p>
    <w:p w14:paraId="3791011D" w14:textId="07F917C3" w:rsidR="000E733B" w:rsidRDefault="00DE671B" w:rsidP="001F360E">
      <w:pPr>
        <w:spacing w:line="360" w:lineRule="auto"/>
        <w:ind w:right="468"/>
        <w:jc w:val="both"/>
        <w:rPr>
          <w:sz w:val="28"/>
          <w:szCs w:val="28"/>
          <w:lang w:val="en-ZA"/>
        </w:rPr>
      </w:pPr>
      <w:r>
        <w:rPr>
          <w:sz w:val="28"/>
          <w:szCs w:val="28"/>
          <w:lang w:val="en-ZA"/>
        </w:rPr>
        <w:t>[41</w:t>
      </w:r>
      <w:r w:rsidR="000E733B">
        <w:rPr>
          <w:sz w:val="28"/>
          <w:szCs w:val="28"/>
          <w:lang w:val="en-ZA"/>
        </w:rPr>
        <w:t>]</w:t>
      </w:r>
      <w:r w:rsidR="000E733B">
        <w:rPr>
          <w:sz w:val="28"/>
          <w:szCs w:val="28"/>
          <w:lang w:val="en-ZA"/>
        </w:rPr>
        <w:tab/>
      </w:r>
      <w:r w:rsidR="003878AC">
        <w:rPr>
          <w:sz w:val="28"/>
          <w:szCs w:val="28"/>
          <w:lang w:val="en-ZA"/>
        </w:rPr>
        <w:t>According to the municipality</w:t>
      </w:r>
      <w:r w:rsidR="001F0F0A">
        <w:rPr>
          <w:sz w:val="28"/>
          <w:szCs w:val="28"/>
          <w:lang w:val="en-ZA"/>
        </w:rPr>
        <w:t xml:space="preserve"> there was nothing irrational about issuing the intention to award.  It was a neutral act </w:t>
      </w:r>
      <w:r w:rsidR="00B06A0E">
        <w:rPr>
          <w:sz w:val="28"/>
          <w:szCs w:val="28"/>
          <w:lang w:val="en-ZA"/>
        </w:rPr>
        <w:t xml:space="preserve">as the final award had not been made.  Even after the final award was made, if he was later advised that the five (5) year requirement for audited financial statement was a material irregularity, the municipal manager could </w:t>
      </w:r>
      <w:r w:rsidR="005C71E2">
        <w:rPr>
          <w:sz w:val="28"/>
          <w:szCs w:val="28"/>
          <w:lang w:val="en-ZA"/>
        </w:rPr>
        <w:t>approach</w:t>
      </w:r>
      <w:r w:rsidR="00B06A0E">
        <w:rPr>
          <w:sz w:val="28"/>
          <w:szCs w:val="28"/>
          <w:lang w:val="en-ZA"/>
        </w:rPr>
        <w:t xml:space="preserve"> </w:t>
      </w:r>
      <w:r w:rsidR="005C71E2">
        <w:rPr>
          <w:sz w:val="28"/>
          <w:szCs w:val="28"/>
          <w:lang w:val="en-ZA"/>
        </w:rPr>
        <w:t xml:space="preserve">the courts for </w:t>
      </w:r>
      <w:r w:rsidR="00237EDD">
        <w:rPr>
          <w:sz w:val="28"/>
          <w:szCs w:val="28"/>
          <w:lang w:val="en-ZA"/>
        </w:rPr>
        <w:t>self-review</w:t>
      </w:r>
      <w:r w:rsidR="005C71E2">
        <w:rPr>
          <w:sz w:val="28"/>
          <w:szCs w:val="28"/>
          <w:lang w:val="en-ZA"/>
        </w:rPr>
        <w:t>.</w:t>
      </w:r>
    </w:p>
    <w:p w14:paraId="6EC86F00" w14:textId="39262533" w:rsidR="005C71E2" w:rsidRDefault="005C71E2" w:rsidP="001F360E">
      <w:pPr>
        <w:spacing w:line="360" w:lineRule="auto"/>
        <w:ind w:right="468"/>
        <w:jc w:val="both"/>
        <w:rPr>
          <w:sz w:val="28"/>
          <w:szCs w:val="28"/>
          <w:lang w:val="en-ZA"/>
        </w:rPr>
      </w:pPr>
    </w:p>
    <w:p w14:paraId="076DF823" w14:textId="0F21A5EB" w:rsidR="005C71E2" w:rsidRDefault="00DE671B" w:rsidP="001F360E">
      <w:pPr>
        <w:spacing w:line="360" w:lineRule="auto"/>
        <w:ind w:right="468"/>
        <w:jc w:val="both"/>
        <w:rPr>
          <w:sz w:val="28"/>
          <w:szCs w:val="28"/>
          <w:lang w:val="en-ZA"/>
        </w:rPr>
      </w:pPr>
      <w:r>
        <w:rPr>
          <w:sz w:val="28"/>
          <w:szCs w:val="28"/>
          <w:lang w:val="en-ZA"/>
        </w:rPr>
        <w:lastRenderedPageBreak/>
        <w:t>[42</w:t>
      </w:r>
      <w:r w:rsidR="005C71E2">
        <w:rPr>
          <w:sz w:val="28"/>
          <w:szCs w:val="28"/>
          <w:lang w:val="en-ZA"/>
        </w:rPr>
        <w:t>]</w:t>
      </w:r>
      <w:r w:rsidR="005C71E2">
        <w:rPr>
          <w:sz w:val="28"/>
          <w:szCs w:val="28"/>
          <w:lang w:val="en-ZA"/>
        </w:rPr>
        <w:tab/>
        <w:t>When the municipality received objections on that very issue of five (5) year audited financial statements, that became one of the motivating factors to take the decision to withdraw the tender before the award and re-advertise in a manner compliant to regulations.  The internal advice was also that the said requirement was contrary to the regulations.  According to the respondent that constituted an irregularity justifying the cancellation of the tender process.</w:t>
      </w:r>
    </w:p>
    <w:p w14:paraId="0FCEF4BC" w14:textId="63FD0216" w:rsidR="005A2ED5" w:rsidRDefault="005A2ED5" w:rsidP="001F360E">
      <w:pPr>
        <w:spacing w:line="360" w:lineRule="auto"/>
        <w:ind w:right="468"/>
        <w:jc w:val="both"/>
        <w:rPr>
          <w:sz w:val="28"/>
          <w:szCs w:val="28"/>
          <w:lang w:val="en-ZA"/>
        </w:rPr>
      </w:pPr>
    </w:p>
    <w:p w14:paraId="7C45FB8D" w14:textId="3470489F" w:rsidR="005A2ED5" w:rsidRDefault="00DE671B" w:rsidP="001F360E">
      <w:pPr>
        <w:spacing w:line="360" w:lineRule="auto"/>
        <w:ind w:right="468"/>
        <w:jc w:val="both"/>
        <w:rPr>
          <w:sz w:val="28"/>
          <w:szCs w:val="28"/>
          <w:lang w:val="en-ZA"/>
        </w:rPr>
      </w:pPr>
      <w:r>
        <w:rPr>
          <w:sz w:val="28"/>
          <w:szCs w:val="28"/>
          <w:lang w:val="en-ZA"/>
        </w:rPr>
        <w:t>[43</w:t>
      </w:r>
      <w:r w:rsidR="005A2ED5">
        <w:rPr>
          <w:sz w:val="28"/>
          <w:szCs w:val="28"/>
          <w:lang w:val="en-ZA"/>
        </w:rPr>
        <w:t>]</w:t>
      </w:r>
      <w:r w:rsidR="005A2ED5">
        <w:rPr>
          <w:sz w:val="28"/>
          <w:szCs w:val="28"/>
          <w:lang w:val="en-ZA"/>
        </w:rPr>
        <w:tab/>
        <w:t>In terms of regulation 13 of</w:t>
      </w:r>
      <w:r w:rsidR="008763CD">
        <w:rPr>
          <w:sz w:val="28"/>
          <w:szCs w:val="28"/>
          <w:lang w:val="en-ZA"/>
        </w:rPr>
        <w:t xml:space="preserve"> the</w:t>
      </w:r>
      <w:r w:rsidR="005A2ED5">
        <w:rPr>
          <w:sz w:val="28"/>
          <w:szCs w:val="28"/>
          <w:lang w:val="en-ZA"/>
        </w:rPr>
        <w:t xml:space="preserve"> 2017 PPPFA regulations the organ of state may cancel the tender invitation if there is a material irregularity in the tender process.  Municipality supply chain practices are constitutionally obliged to be fair, transparent and cost effective. Requiring information that is contrary to the PPPFA regulation was unfair to the would be bidders, w</w:t>
      </w:r>
      <w:r w:rsidR="009B409E">
        <w:rPr>
          <w:sz w:val="28"/>
          <w:szCs w:val="28"/>
          <w:lang w:val="en-ZA"/>
        </w:rPr>
        <w:t>h</w:t>
      </w:r>
      <w:r w:rsidR="005A2ED5">
        <w:rPr>
          <w:sz w:val="28"/>
          <w:szCs w:val="28"/>
          <w:lang w:val="en-ZA"/>
        </w:rPr>
        <w:t>o did not bid due to that requirement.  In terms of Regulation 21 of the regulation under Local Government</w:t>
      </w:r>
      <w:r w:rsidR="009B409E">
        <w:rPr>
          <w:sz w:val="28"/>
          <w:szCs w:val="28"/>
          <w:lang w:val="en-ZA"/>
        </w:rPr>
        <w:t xml:space="preserve"> Municipal Finance Management Act, 2003 (Municipal Finance Act) </w:t>
      </w:r>
      <w:r w:rsidR="00A74D04">
        <w:rPr>
          <w:sz w:val="28"/>
          <w:szCs w:val="28"/>
          <w:lang w:val="en-ZA"/>
        </w:rPr>
        <w:t xml:space="preserve">the </w:t>
      </w:r>
      <w:r w:rsidR="009B409E">
        <w:rPr>
          <w:sz w:val="28"/>
          <w:szCs w:val="28"/>
          <w:lang w:val="en-ZA"/>
        </w:rPr>
        <w:t>require</w:t>
      </w:r>
      <w:r w:rsidR="00A74D04">
        <w:rPr>
          <w:sz w:val="28"/>
          <w:szCs w:val="28"/>
          <w:lang w:val="en-ZA"/>
        </w:rPr>
        <w:t xml:space="preserve">ment is for </w:t>
      </w:r>
      <w:r w:rsidR="009B409E">
        <w:rPr>
          <w:sz w:val="28"/>
          <w:szCs w:val="28"/>
          <w:lang w:val="en-ZA"/>
        </w:rPr>
        <w:t>three (3) year financial statements.  It was within the municipal manager’s inherent power and authority to regularise administrative defects that would affect fairness of the tender process, even in the absence of the regulations.</w:t>
      </w:r>
    </w:p>
    <w:p w14:paraId="28F7AD72" w14:textId="459436C8" w:rsidR="009B409E" w:rsidRDefault="009B409E" w:rsidP="001F360E">
      <w:pPr>
        <w:spacing w:line="360" w:lineRule="auto"/>
        <w:ind w:right="468"/>
        <w:jc w:val="both"/>
        <w:rPr>
          <w:sz w:val="28"/>
          <w:szCs w:val="28"/>
          <w:lang w:val="en-ZA"/>
        </w:rPr>
      </w:pPr>
    </w:p>
    <w:p w14:paraId="62067C2F" w14:textId="73809366" w:rsidR="009B409E" w:rsidRDefault="00D0078D" w:rsidP="001F360E">
      <w:pPr>
        <w:spacing w:line="360" w:lineRule="auto"/>
        <w:ind w:right="468"/>
        <w:jc w:val="both"/>
        <w:rPr>
          <w:sz w:val="28"/>
          <w:szCs w:val="28"/>
          <w:lang w:val="en-ZA"/>
        </w:rPr>
      </w:pPr>
      <w:r>
        <w:rPr>
          <w:sz w:val="28"/>
          <w:szCs w:val="28"/>
          <w:lang w:val="en-ZA"/>
        </w:rPr>
        <w:t>[44</w:t>
      </w:r>
      <w:r w:rsidR="0041591C">
        <w:rPr>
          <w:sz w:val="28"/>
          <w:szCs w:val="28"/>
          <w:lang w:val="en-ZA"/>
        </w:rPr>
        <w:t>]</w:t>
      </w:r>
      <w:r w:rsidR="0041591C">
        <w:rPr>
          <w:sz w:val="28"/>
          <w:szCs w:val="28"/>
          <w:lang w:val="en-ZA"/>
        </w:rPr>
        <w:tab/>
        <w:t>The BE</w:t>
      </w:r>
      <w:r w:rsidR="009B409E">
        <w:rPr>
          <w:sz w:val="28"/>
          <w:szCs w:val="28"/>
          <w:lang w:val="en-ZA"/>
        </w:rPr>
        <w:t xml:space="preserve">C decision to select the applicant as a preferred bidder was not a decision in the legal sense.  It was a recommendation </w:t>
      </w:r>
      <w:r w:rsidR="00237EDD">
        <w:rPr>
          <w:sz w:val="28"/>
          <w:szCs w:val="28"/>
          <w:lang w:val="en-ZA"/>
        </w:rPr>
        <w:t>that did</w:t>
      </w:r>
      <w:r w:rsidR="009B409E">
        <w:rPr>
          <w:sz w:val="28"/>
          <w:szCs w:val="28"/>
          <w:lang w:val="en-ZA"/>
        </w:rPr>
        <w:t xml:space="preserve"> not have external effect and could not be effected.  It does not constitute an administrative action, it is a recommendation.</w:t>
      </w:r>
    </w:p>
    <w:p w14:paraId="0E68D7D6" w14:textId="1DCA80BC" w:rsidR="009A5105" w:rsidRDefault="009A5105" w:rsidP="001F360E">
      <w:pPr>
        <w:spacing w:line="360" w:lineRule="auto"/>
        <w:ind w:right="468"/>
        <w:jc w:val="both"/>
        <w:rPr>
          <w:sz w:val="28"/>
          <w:szCs w:val="28"/>
          <w:lang w:val="en-ZA"/>
        </w:rPr>
      </w:pPr>
    </w:p>
    <w:p w14:paraId="7CB96491" w14:textId="70673178" w:rsidR="009A5105" w:rsidRDefault="00DE671B" w:rsidP="001F360E">
      <w:pPr>
        <w:spacing w:line="360" w:lineRule="auto"/>
        <w:ind w:right="468"/>
        <w:jc w:val="both"/>
        <w:rPr>
          <w:sz w:val="28"/>
          <w:szCs w:val="28"/>
          <w:lang w:val="en-ZA"/>
        </w:rPr>
      </w:pPr>
      <w:r>
        <w:rPr>
          <w:sz w:val="28"/>
          <w:szCs w:val="28"/>
          <w:lang w:val="en-ZA"/>
        </w:rPr>
        <w:t>[45</w:t>
      </w:r>
      <w:r w:rsidR="009A5105">
        <w:rPr>
          <w:sz w:val="28"/>
          <w:szCs w:val="28"/>
          <w:lang w:val="en-ZA"/>
        </w:rPr>
        <w:t>]</w:t>
      </w:r>
      <w:r w:rsidR="009A5105">
        <w:rPr>
          <w:sz w:val="28"/>
          <w:szCs w:val="28"/>
          <w:lang w:val="en-ZA"/>
        </w:rPr>
        <w:tab/>
        <w:t>Regarding information</w:t>
      </w:r>
      <w:r w:rsidR="005D37AD">
        <w:rPr>
          <w:sz w:val="28"/>
          <w:szCs w:val="28"/>
          <w:lang w:val="en-ZA"/>
        </w:rPr>
        <w:t xml:space="preserve"> requested by the applicant, the municipality avers that it is a public body in terms of the Promotion of Access to Information Act (PAIA).  The municipality was also not given reasonable period to supply the information.  The applicant ought to have sought information through the relevant processes in terms of applicable legislation.  The notice of intention to </w:t>
      </w:r>
      <w:r w:rsidR="005D37AD">
        <w:rPr>
          <w:sz w:val="28"/>
          <w:szCs w:val="28"/>
          <w:lang w:val="en-ZA"/>
        </w:rPr>
        <w:lastRenderedPageBreak/>
        <w:t>award the bid p</w:t>
      </w:r>
      <w:r w:rsidR="00037B38">
        <w:rPr>
          <w:sz w:val="28"/>
          <w:szCs w:val="28"/>
          <w:lang w:val="en-ZA"/>
        </w:rPr>
        <w:t>u</w:t>
      </w:r>
      <w:r w:rsidR="005D37AD">
        <w:rPr>
          <w:sz w:val="28"/>
          <w:szCs w:val="28"/>
          <w:lang w:val="en-ZA"/>
        </w:rPr>
        <w:t xml:space="preserve">blished in </w:t>
      </w:r>
      <w:proofErr w:type="spellStart"/>
      <w:r w:rsidR="005D37AD">
        <w:rPr>
          <w:sz w:val="28"/>
          <w:szCs w:val="28"/>
          <w:lang w:val="en-ZA"/>
        </w:rPr>
        <w:t>Ikwezi</w:t>
      </w:r>
      <w:proofErr w:type="spellEnd"/>
      <w:r w:rsidR="005D37AD">
        <w:rPr>
          <w:sz w:val="28"/>
          <w:szCs w:val="28"/>
          <w:lang w:val="en-ZA"/>
        </w:rPr>
        <w:t xml:space="preserve"> newspaper was</w:t>
      </w:r>
      <w:r w:rsidR="00037B38">
        <w:rPr>
          <w:sz w:val="28"/>
          <w:szCs w:val="28"/>
          <w:lang w:val="en-ZA"/>
        </w:rPr>
        <w:t xml:space="preserve"> published in the newspaper that circulates within the jur</w:t>
      </w:r>
      <w:r w:rsidR="008763CD">
        <w:rPr>
          <w:sz w:val="28"/>
          <w:szCs w:val="28"/>
          <w:lang w:val="en-ZA"/>
        </w:rPr>
        <w:t xml:space="preserve">isdiction of the municipality. </w:t>
      </w:r>
      <w:r w:rsidR="00037B38">
        <w:rPr>
          <w:sz w:val="28"/>
          <w:szCs w:val="28"/>
          <w:lang w:val="en-ZA"/>
        </w:rPr>
        <w:t>I</w:t>
      </w:r>
      <w:r w:rsidR="00B5458F">
        <w:rPr>
          <w:sz w:val="28"/>
          <w:szCs w:val="28"/>
          <w:lang w:val="en-ZA"/>
        </w:rPr>
        <w:t>t is only</w:t>
      </w:r>
      <w:r w:rsidR="00037B38">
        <w:rPr>
          <w:sz w:val="28"/>
          <w:szCs w:val="28"/>
          <w:lang w:val="en-ZA"/>
        </w:rPr>
        <w:t xml:space="preserve"> the publication that is done out of Kokstad.</w:t>
      </w:r>
    </w:p>
    <w:p w14:paraId="3C9BAF39" w14:textId="6D6EFBE4" w:rsidR="00037B38" w:rsidRDefault="00037B38" w:rsidP="001F360E">
      <w:pPr>
        <w:spacing w:line="360" w:lineRule="auto"/>
        <w:ind w:right="468"/>
        <w:jc w:val="both"/>
        <w:rPr>
          <w:sz w:val="28"/>
          <w:szCs w:val="28"/>
          <w:lang w:val="en-ZA"/>
        </w:rPr>
      </w:pPr>
    </w:p>
    <w:p w14:paraId="55C24BCB" w14:textId="52F8C50B" w:rsidR="00037B38" w:rsidRDefault="00DE671B" w:rsidP="001F360E">
      <w:pPr>
        <w:spacing w:line="360" w:lineRule="auto"/>
        <w:ind w:right="468"/>
        <w:jc w:val="both"/>
        <w:rPr>
          <w:sz w:val="28"/>
          <w:szCs w:val="28"/>
          <w:lang w:val="en-ZA"/>
        </w:rPr>
      </w:pPr>
      <w:r>
        <w:rPr>
          <w:sz w:val="28"/>
          <w:szCs w:val="28"/>
          <w:lang w:val="en-ZA"/>
        </w:rPr>
        <w:t>[46</w:t>
      </w:r>
      <w:r w:rsidR="00037B38">
        <w:rPr>
          <w:sz w:val="28"/>
          <w:szCs w:val="28"/>
          <w:lang w:val="en-ZA"/>
        </w:rPr>
        <w:t>]</w:t>
      </w:r>
      <w:r w:rsidR="00037B38">
        <w:rPr>
          <w:sz w:val="28"/>
          <w:szCs w:val="28"/>
          <w:lang w:val="en-ZA"/>
        </w:rPr>
        <w:tab/>
      </w:r>
      <w:r w:rsidR="007C6D89">
        <w:rPr>
          <w:sz w:val="28"/>
          <w:szCs w:val="28"/>
          <w:lang w:val="en-ZA"/>
        </w:rPr>
        <w:t xml:space="preserve">The municipality denies that it had information demonstrating that </w:t>
      </w:r>
      <w:r w:rsidR="007C6D89" w:rsidRPr="00DE671B">
        <w:rPr>
          <w:sz w:val="28"/>
          <w:szCs w:val="28"/>
          <w:lang w:val="en-ZA"/>
        </w:rPr>
        <w:t>Chia’s</w:t>
      </w:r>
      <w:r w:rsidR="00F84A88">
        <w:rPr>
          <w:sz w:val="28"/>
          <w:szCs w:val="28"/>
          <w:lang w:val="en-ZA"/>
        </w:rPr>
        <w:t xml:space="preserve"> CIDB status was suspended. </w:t>
      </w:r>
      <w:r w:rsidR="007C6D89">
        <w:rPr>
          <w:sz w:val="28"/>
          <w:szCs w:val="28"/>
          <w:lang w:val="en-ZA"/>
        </w:rPr>
        <w:t xml:space="preserve">Chia in its tender document included information which showed </w:t>
      </w:r>
      <w:r w:rsidR="00F84A88">
        <w:rPr>
          <w:sz w:val="28"/>
          <w:szCs w:val="28"/>
          <w:lang w:val="en-ZA"/>
        </w:rPr>
        <w:t>that it</w:t>
      </w:r>
      <w:r w:rsidR="00A74D04">
        <w:rPr>
          <w:sz w:val="28"/>
          <w:szCs w:val="28"/>
          <w:lang w:val="en-ZA"/>
        </w:rPr>
        <w:t>s</w:t>
      </w:r>
      <w:r w:rsidR="003F5C81">
        <w:rPr>
          <w:sz w:val="28"/>
          <w:szCs w:val="28"/>
          <w:lang w:val="en-ZA"/>
        </w:rPr>
        <w:t xml:space="preserve"> </w:t>
      </w:r>
      <w:r w:rsidR="00F84A88">
        <w:rPr>
          <w:sz w:val="28"/>
          <w:szCs w:val="28"/>
          <w:lang w:val="en-ZA"/>
        </w:rPr>
        <w:t xml:space="preserve">CIDB status was valid. </w:t>
      </w:r>
      <w:r w:rsidR="007C6D89">
        <w:rPr>
          <w:sz w:val="28"/>
          <w:szCs w:val="28"/>
          <w:lang w:val="en-ZA"/>
        </w:rPr>
        <w:t>As for the confidentiality of BEC report, it was based on the fact that such report involved in</w:t>
      </w:r>
      <w:r w:rsidR="00F31878">
        <w:rPr>
          <w:sz w:val="28"/>
          <w:szCs w:val="28"/>
          <w:lang w:val="en-ZA"/>
        </w:rPr>
        <w:t xml:space="preserve">formation about third parties. </w:t>
      </w:r>
      <w:r w:rsidR="007C6D89">
        <w:rPr>
          <w:sz w:val="28"/>
          <w:szCs w:val="28"/>
          <w:lang w:val="en-ZA"/>
        </w:rPr>
        <w:t>The procurement process had not been completed as no award had been made.</w:t>
      </w:r>
    </w:p>
    <w:p w14:paraId="5727BD5F" w14:textId="2EFFB948" w:rsidR="007C6D89" w:rsidRDefault="007C6D89" w:rsidP="001F360E">
      <w:pPr>
        <w:spacing w:line="360" w:lineRule="auto"/>
        <w:ind w:right="468"/>
        <w:jc w:val="both"/>
        <w:rPr>
          <w:sz w:val="28"/>
          <w:szCs w:val="28"/>
          <w:lang w:val="en-ZA"/>
        </w:rPr>
      </w:pPr>
    </w:p>
    <w:p w14:paraId="2373CA03" w14:textId="5286FAC0" w:rsidR="007C6D89" w:rsidRDefault="00DE671B" w:rsidP="001F360E">
      <w:pPr>
        <w:spacing w:line="360" w:lineRule="auto"/>
        <w:ind w:right="468"/>
        <w:jc w:val="both"/>
        <w:rPr>
          <w:sz w:val="28"/>
          <w:szCs w:val="28"/>
          <w:lang w:val="en-ZA"/>
        </w:rPr>
      </w:pPr>
      <w:r>
        <w:rPr>
          <w:sz w:val="28"/>
          <w:szCs w:val="28"/>
          <w:lang w:val="en-ZA"/>
        </w:rPr>
        <w:t>[47</w:t>
      </w:r>
      <w:r w:rsidR="007C6D89">
        <w:rPr>
          <w:sz w:val="28"/>
          <w:szCs w:val="28"/>
          <w:lang w:val="en-ZA"/>
        </w:rPr>
        <w:t>]</w:t>
      </w:r>
      <w:r w:rsidR="007C6D89">
        <w:rPr>
          <w:sz w:val="28"/>
          <w:szCs w:val="28"/>
          <w:lang w:val="en-ZA"/>
        </w:rPr>
        <w:tab/>
        <w:t xml:space="preserve">The municipality denies the relevance of section 75(1)(e) of the Municipality Management Finance Act regarding the publication </w:t>
      </w:r>
      <w:r w:rsidR="00AE3DFC">
        <w:rPr>
          <w:sz w:val="28"/>
          <w:szCs w:val="28"/>
          <w:lang w:val="en-ZA"/>
        </w:rPr>
        <w:t>of the notice to award the tender.  There were no unsuccessful bidders at that stage as</w:t>
      </w:r>
      <w:r w:rsidR="00A74D04">
        <w:rPr>
          <w:sz w:val="28"/>
          <w:szCs w:val="28"/>
          <w:lang w:val="en-ZA"/>
        </w:rPr>
        <w:t xml:space="preserve"> there was</w:t>
      </w:r>
      <w:r w:rsidR="00AE3DFC">
        <w:rPr>
          <w:sz w:val="28"/>
          <w:szCs w:val="28"/>
          <w:lang w:val="en-ZA"/>
        </w:rPr>
        <w:t xml:space="preserve"> no decision to award the tender to any bidder.  The withdrawal letter of 20 October 2023 was sent to the email address obtained from the applicant’s official documents and its central supplier database registration.</w:t>
      </w:r>
    </w:p>
    <w:p w14:paraId="12C5C35E" w14:textId="18C3D9D4" w:rsidR="00AE3DFC" w:rsidRDefault="00AE3DFC" w:rsidP="001F360E">
      <w:pPr>
        <w:spacing w:line="360" w:lineRule="auto"/>
        <w:ind w:right="468"/>
        <w:jc w:val="both"/>
        <w:rPr>
          <w:sz w:val="28"/>
          <w:szCs w:val="28"/>
          <w:lang w:val="en-ZA"/>
        </w:rPr>
      </w:pPr>
    </w:p>
    <w:p w14:paraId="2C886219" w14:textId="0BCCB735" w:rsidR="00AE3DFC" w:rsidRDefault="00DE671B" w:rsidP="001F360E">
      <w:pPr>
        <w:spacing w:line="360" w:lineRule="auto"/>
        <w:ind w:right="468"/>
        <w:jc w:val="both"/>
        <w:rPr>
          <w:sz w:val="28"/>
          <w:szCs w:val="28"/>
          <w:lang w:val="en-ZA"/>
        </w:rPr>
      </w:pPr>
      <w:r>
        <w:rPr>
          <w:sz w:val="28"/>
          <w:szCs w:val="28"/>
          <w:lang w:val="en-ZA"/>
        </w:rPr>
        <w:t>[48</w:t>
      </w:r>
      <w:r w:rsidR="00AE3DFC">
        <w:rPr>
          <w:sz w:val="28"/>
          <w:szCs w:val="28"/>
          <w:lang w:val="en-ZA"/>
        </w:rPr>
        <w:t>]</w:t>
      </w:r>
      <w:r w:rsidR="00AE3DFC">
        <w:rPr>
          <w:sz w:val="28"/>
          <w:szCs w:val="28"/>
          <w:lang w:val="en-ZA"/>
        </w:rPr>
        <w:tab/>
        <w:t xml:space="preserve">The withdrawal of the tender was not mala fide.  The municipality denies illegality on its part.  </w:t>
      </w:r>
      <w:r w:rsidR="00C5292A">
        <w:rPr>
          <w:sz w:val="28"/>
          <w:szCs w:val="28"/>
          <w:lang w:val="en-ZA"/>
        </w:rPr>
        <w:t>There was an irreg</w:t>
      </w:r>
      <w:r w:rsidR="00F31878">
        <w:rPr>
          <w:sz w:val="28"/>
          <w:szCs w:val="28"/>
          <w:lang w:val="en-ZA"/>
        </w:rPr>
        <w:t xml:space="preserve">ularity in the tender process. </w:t>
      </w:r>
      <w:r w:rsidR="00C5292A">
        <w:rPr>
          <w:sz w:val="28"/>
          <w:szCs w:val="28"/>
          <w:lang w:val="en-ZA"/>
        </w:rPr>
        <w:t>The withdrawal was done to prevent an ille</w:t>
      </w:r>
      <w:r w:rsidR="00F31878">
        <w:rPr>
          <w:sz w:val="28"/>
          <w:szCs w:val="28"/>
          <w:lang w:val="en-ZA"/>
        </w:rPr>
        <w:t xml:space="preserve">gality or harm to all bidders. </w:t>
      </w:r>
      <w:r w:rsidR="00F40C3A">
        <w:rPr>
          <w:sz w:val="28"/>
          <w:szCs w:val="28"/>
          <w:lang w:val="en-ZA"/>
        </w:rPr>
        <w:t>The applicant will get anothe</w:t>
      </w:r>
      <w:r w:rsidR="00F31878">
        <w:rPr>
          <w:sz w:val="28"/>
          <w:szCs w:val="28"/>
          <w:lang w:val="en-ZA"/>
        </w:rPr>
        <w:t xml:space="preserve">r opportunity to submit a bid. </w:t>
      </w:r>
      <w:r w:rsidR="00F40C3A">
        <w:rPr>
          <w:sz w:val="28"/>
          <w:szCs w:val="28"/>
          <w:lang w:val="en-ZA"/>
        </w:rPr>
        <w:t>If there was any illegality the applicant would be entitled to compensation under section 8 of PAJA.</w:t>
      </w:r>
    </w:p>
    <w:p w14:paraId="14F68FC0" w14:textId="7C31EAA4" w:rsidR="00EF0A31" w:rsidRDefault="00EF0A31" w:rsidP="001F360E">
      <w:pPr>
        <w:spacing w:line="360" w:lineRule="auto"/>
        <w:ind w:right="468"/>
        <w:jc w:val="both"/>
        <w:rPr>
          <w:sz w:val="28"/>
          <w:szCs w:val="28"/>
          <w:lang w:val="en-ZA"/>
        </w:rPr>
      </w:pPr>
    </w:p>
    <w:p w14:paraId="22039F39" w14:textId="6347B205" w:rsidR="00EF0A31" w:rsidRDefault="00EF0A31" w:rsidP="001F360E">
      <w:pPr>
        <w:spacing w:line="360" w:lineRule="auto"/>
        <w:ind w:right="468"/>
        <w:jc w:val="both"/>
        <w:rPr>
          <w:sz w:val="28"/>
          <w:szCs w:val="28"/>
          <w:lang w:val="en-ZA"/>
        </w:rPr>
      </w:pPr>
      <w:r>
        <w:rPr>
          <w:sz w:val="28"/>
          <w:szCs w:val="28"/>
          <w:lang w:val="en-ZA"/>
        </w:rPr>
        <w:t>[49]</w:t>
      </w:r>
      <w:r>
        <w:rPr>
          <w:sz w:val="28"/>
          <w:szCs w:val="28"/>
          <w:lang w:val="en-ZA"/>
        </w:rPr>
        <w:tab/>
        <w:t>During the hearing the municipality raised the point, for the first time, that the tender was not valid beyond 6 O</w:t>
      </w:r>
      <w:r w:rsidR="00F31878">
        <w:rPr>
          <w:sz w:val="28"/>
          <w:szCs w:val="28"/>
          <w:lang w:val="en-ZA"/>
        </w:rPr>
        <w:t xml:space="preserve">ctober 2023. </w:t>
      </w:r>
      <w:r>
        <w:rPr>
          <w:sz w:val="28"/>
          <w:szCs w:val="28"/>
          <w:lang w:val="en-ZA"/>
        </w:rPr>
        <w:t xml:space="preserve">On 6 October the municipality only issued a notice to award the tender to the second respondent.  On 10 October 2023 when the applicant learnt of the said intention and </w:t>
      </w:r>
      <w:r w:rsidR="008A2CD4">
        <w:rPr>
          <w:sz w:val="28"/>
          <w:szCs w:val="28"/>
          <w:lang w:val="en-ZA"/>
        </w:rPr>
        <w:t xml:space="preserve">on 11 October 2023 when it enquired as to why it was not successful no final award </w:t>
      </w:r>
      <w:r w:rsidR="008A2CD4">
        <w:rPr>
          <w:sz w:val="28"/>
          <w:szCs w:val="28"/>
          <w:lang w:val="en-ZA"/>
        </w:rPr>
        <w:lastRenderedPageBreak/>
        <w:t>had been made.  The notice of intention to award, allowed the tenderers to make representations before the final award was made.</w:t>
      </w:r>
    </w:p>
    <w:p w14:paraId="65FC7E7D" w14:textId="120DB7B2" w:rsidR="008A2CD4" w:rsidRDefault="008A2CD4" w:rsidP="001F360E">
      <w:pPr>
        <w:spacing w:line="360" w:lineRule="auto"/>
        <w:ind w:right="468"/>
        <w:jc w:val="both"/>
        <w:rPr>
          <w:sz w:val="28"/>
          <w:szCs w:val="28"/>
          <w:lang w:val="en-ZA"/>
        </w:rPr>
      </w:pPr>
    </w:p>
    <w:p w14:paraId="334CD12E" w14:textId="5BC1F3A3" w:rsidR="008A2CD4" w:rsidRDefault="008A2CD4" w:rsidP="001F360E">
      <w:pPr>
        <w:spacing w:line="360" w:lineRule="auto"/>
        <w:ind w:right="468"/>
        <w:jc w:val="both"/>
        <w:rPr>
          <w:sz w:val="28"/>
          <w:szCs w:val="28"/>
          <w:lang w:val="en-ZA"/>
        </w:rPr>
      </w:pPr>
      <w:r>
        <w:rPr>
          <w:sz w:val="28"/>
          <w:szCs w:val="28"/>
          <w:lang w:val="en-ZA"/>
        </w:rPr>
        <w:t>[50]</w:t>
      </w:r>
      <w:r>
        <w:rPr>
          <w:sz w:val="28"/>
          <w:szCs w:val="28"/>
          <w:lang w:val="en-ZA"/>
        </w:rPr>
        <w:tab/>
      </w:r>
      <w:r w:rsidR="008827C9">
        <w:rPr>
          <w:sz w:val="28"/>
          <w:szCs w:val="28"/>
          <w:lang w:val="en-ZA"/>
        </w:rPr>
        <w:t xml:space="preserve">The issue for determination is whether any of the actions complained </w:t>
      </w:r>
      <w:r w:rsidR="00ED3A77">
        <w:rPr>
          <w:sz w:val="28"/>
          <w:szCs w:val="28"/>
          <w:lang w:val="en-ZA"/>
        </w:rPr>
        <w:t xml:space="preserve">of constituted an administrative decision in terms of PAJA </w:t>
      </w:r>
      <w:r w:rsidR="00F31878">
        <w:rPr>
          <w:sz w:val="28"/>
          <w:szCs w:val="28"/>
          <w:lang w:val="en-ZA"/>
        </w:rPr>
        <w:t xml:space="preserve">and therefore reviewable. </w:t>
      </w:r>
      <w:r w:rsidR="00ED3A77">
        <w:rPr>
          <w:sz w:val="28"/>
          <w:szCs w:val="28"/>
          <w:lang w:val="en-ZA"/>
        </w:rPr>
        <w:t>Further, whether an order for substitution is justifiable in the circumstances of this case.</w:t>
      </w:r>
    </w:p>
    <w:p w14:paraId="29B9E839" w14:textId="6AD22E4C" w:rsidR="00ED3A77" w:rsidRDefault="00ED3A77" w:rsidP="001F360E">
      <w:pPr>
        <w:spacing w:line="360" w:lineRule="auto"/>
        <w:ind w:right="468"/>
        <w:jc w:val="both"/>
        <w:rPr>
          <w:sz w:val="28"/>
          <w:szCs w:val="28"/>
          <w:lang w:val="en-ZA"/>
        </w:rPr>
      </w:pPr>
    </w:p>
    <w:p w14:paraId="5BDF59DE" w14:textId="30360166" w:rsidR="000A62BB" w:rsidRDefault="00ED3A77" w:rsidP="001F360E">
      <w:pPr>
        <w:spacing w:line="360" w:lineRule="auto"/>
        <w:ind w:right="468"/>
        <w:jc w:val="both"/>
        <w:rPr>
          <w:sz w:val="28"/>
          <w:szCs w:val="28"/>
          <w:lang w:val="en-ZA"/>
        </w:rPr>
      </w:pPr>
      <w:r>
        <w:rPr>
          <w:sz w:val="28"/>
          <w:szCs w:val="28"/>
          <w:lang w:val="en-ZA"/>
        </w:rPr>
        <w:t>[51]</w:t>
      </w:r>
      <w:r>
        <w:rPr>
          <w:sz w:val="28"/>
          <w:szCs w:val="28"/>
          <w:lang w:val="en-ZA"/>
        </w:rPr>
        <w:tab/>
        <w:t xml:space="preserve">The issue about the validity of the tender does not seem to be consistent with the municipality’s </w:t>
      </w:r>
      <w:r w:rsidR="00977267">
        <w:rPr>
          <w:sz w:val="28"/>
          <w:szCs w:val="28"/>
          <w:lang w:val="en-ZA"/>
        </w:rPr>
        <w:t>pleaded case.  T</w:t>
      </w:r>
      <w:r w:rsidR="00CA06B9">
        <w:rPr>
          <w:sz w:val="28"/>
          <w:szCs w:val="28"/>
          <w:lang w:val="en-ZA"/>
        </w:rPr>
        <w:t>he municipality in its version issued the notice to award on the date to which the period of the tender was extended. It is not clear what the municipality would do with representations, objections to or appeal against its intention to award to Chia, if it considered the tender to have been invalid</w:t>
      </w:r>
      <w:r w:rsidR="00C73685">
        <w:rPr>
          <w:sz w:val="28"/>
          <w:szCs w:val="28"/>
          <w:lang w:val="en-ZA"/>
        </w:rPr>
        <w:t>.</w:t>
      </w:r>
      <w:r w:rsidR="00CA06B9">
        <w:rPr>
          <w:sz w:val="28"/>
          <w:szCs w:val="28"/>
          <w:lang w:val="en-ZA"/>
        </w:rPr>
        <w:t xml:space="preserve">  An </w:t>
      </w:r>
      <w:r w:rsidR="009577E8">
        <w:rPr>
          <w:sz w:val="28"/>
          <w:szCs w:val="28"/>
          <w:lang w:val="en-ZA"/>
        </w:rPr>
        <w:t xml:space="preserve">important observation regarding finality of the decision to award a tender was made in </w:t>
      </w:r>
      <w:proofErr w:type="spellStart"/>
      <w:r w:rsidR="009577E8" w:rsidRPr="008E3700">
        <w:rPr>
          <w:b/>
          <w:sz w:val="28"/>
          <w:szCs w:val="28"/>
          <w:lang w:val="en-ZA"/>
        </w:rPr>
        <w:t>Mixshelf</w:t>
      </w:r>
      <w:proofErr w:type="spellEnd"/>
      <w:r w:rsidR="009577E8" w:rsidRPr="008E3700">
        <w:rPr>
          <w:b/>
          <w:sz w:val="28"/>
          <w:szCs w:val="28"/>
          <w:lang w:val="en-ZA"/>
        </w:rPr>
        <w:t xml:space="preserve"> 1(Pty) Ltd</w:t>
      </w:r>
      <w:r w:rsidR="009577E8">
        <w:rPr>
          <w:sz w:val="28"/>
          <w:szCs w:val="28"/>
          <w:lang w:val="en-ZA"/>
        </w:rPr>
        <w:t xml:space="preserve">; [2010] ZAWCHC 70 (9 February 2010) at </w:t>
      </w:r>
      <w:r w:rsidR="00A64CF5">
        <w:rPr>
          <w:sz w:val="28"/>
          <w:szCs w:val="28"/>
          <w:lang w:val="en-ZA"/>
        </w:rPr>
        <w:t xml:space="preserve">paragraph </w:t>
      </w:r>
      <w:r w:rsidR="009577E8">
        <w:rPr>
          <w:sz w:val="28"/>
          <w:szCs w:val="28"/>
          <w:lang w:val="en-ZA"/>
        </w:rPr>
        <w:t>32</w:t>
      </w:r>
      <w:r w:rsidR="00A64CF5">
        <w:rPr>
          <w:sz w:val="28"/>
          <w:szCs w:val="28"/>
          <w:lang w:val="en-ZA"/>
        </w:rPr>
        <w:t>,</w:t>
      </w:r>
      <w:r w:rsidR="009577E8">
        <w:rPr>
          <w:sz w:val="28"/>
          <w:szCs w:val="28"/>
          <w:lang w:val="en-ZA"/>
        </w:rPr>
        <w:t xml:space="preserve"> that is only against an effective decision that an appeal ordinarily lie</w:t>
      </w:r>
      <w:r w:rsidR="00A64CF5">
        <w:rPr>
          <w:sz w:val="28"/>
          <w:szCs w:val="28"/>
          <w:lang w:val="en-ZA"/>
        </w:rPr>
        <w:t>s.  However, there</w:t>
      </w:r>
      <w:r w:rsidR="009577E8">
        <w:rPr>
          <w:sz w:val="28"/>
          <w:szCs w:val="28"/>
          <w:lang w:val="en-ZA"/>
        </w:rPr>
        <w:t>in a clear decision to award the tender had been made. In the present case had the notice of i</w:t>
      </w:r>
      <w:r w:rsidR="002A51B1">
        <w:rPr>
          <w:sz w:val="28"/>
          <w:szCs w:val="28"/>
          <w:lang w:val="en-ZA"/>
        </w:rPr>
        <w:t>ntention to award not attracted</w:t>
      </w:r>
      <w:r w:rsidR="007E5444">
        <w:rPr>
          <w:sz w:val="28"/>
          <w:szCs w:val="28"/>
          <w:lang w:val="en-ZA"/>
        </w:rPr>
        <w:t xml:space="preserve"> objection</w:t>
      </w:r>
      <w:r w:rsidR="00A64CF5">
        <w:rPr>
          <w:sz w:val="28"/>
          <w:szCs w:val="28"/>
          <w:lang w:val="en-ZA"/>
        </w:rPr>
        <w:t>s</w:t>
      </w:r>
      <w:r w:rsidR="009577E8">
        <w:rPr>
          <w:sz w:val="28"/>
          <w:szCs w:val="28"/>
          <w:lang w:val="en-ZA"/>
        </w:rPr>
        <w:t xml:space="preserve"> the award to Chia would have gone through.  I do not agree that the said notice had a neutral effect or had no effect, such that beyond</w:t>
      </w:r>
      <w:r w:rsidR="002A7198">
        <w:rPr>
          <w:sz w:val="28"/>
          <w:szCs w:val="28"/>
          <w:lang w:val="en-ZA"/>
        </w:rPr>
        <w:t xml:space="preserve"> 6 October 2023</w:t>
      </w:r>
      <w:r w:rsidR="008E3700">
        <w:rPr>
          <w:sz w:val="28"/>
          <w:szCs w:val="28"/>
          <w:lang w:val="en-ZA"/>
        </w:rPr>
        <w:t xml:space="preserve"> the tender</w:t>
      </w:r>
      <w:r w:rsidR="002A7198">
        <w:rPr>
          <w:sz w:val="28"/>
          <w:szCs w:val="28"/>
          <w:lang w:val="en-ZA"/>
        </w:rPr>
        <w:t xml:space="preserve"> would have been withdrawn at will or the procurement process in these circumstances would have come to an end.  In the municipality’s version the tender was withdrawn for a different reason</w:t>
      </w:r>
      <w:r w:rsidR="00A64CF5">
        <w:rPr>
          <w:sz w:val="28"/>
          <w:szCs w:val="28"/>
          <w:lang w:val="en-ZA"/>
        </w:rPr>
        <w:t xml:space="preserve"> that</w:t>
      </w:r>
      <w:r w:rsidR="002A7198">
        <w:rPr>
          <w:sz w:val="28"/>
          <w:szCs w:val="28"/>
          <w:lang w:val="en-ZA"/>
        </w:rPr>
        <w:t xml:space="preserve"> of </w:t>
      </w:r>
      <w:r w:rsidR="007E5444">
        <w:rPr>
          <w:sz w:val="28"/>
          <w:szCs w:val="28"/>
          <w:lang w:val="en-ZA"/>
        </w:rPr>
        <w:t>non-compliance</w:t>
      </w:r>
      <w:r w:rsidR="002A7198">
        <w:rPr>
          <w:sz w:val="28"/>
          <w:szCs w:val="28"/>
          <w:lang w:val="en-ZA"/>
        </w:rPr>
        <w:t xml:space="preserve"> with </w:t>
      </w:r>
      <w:r w:rsidR="000A62BB">
        <w:rPr>
          <w:sz w:val="28"/>
          <w:szCs w:val="28"/>
          <w:lang w:val="en-ZA"/>
        </w:rPr>
        <w:t>SCM regulations.  In any event</w:t>
      </w:r>
      <w:r w:rsidR="00A64CF5">
        <w:rPr>
          <w:sz w:val="28"/>
          <w:szCs w:val="28"/>
          <w:lang w:val="en-ZA"/>
        </w:rPr>
        <w:t>,</w:t>
      </w:r>
      <w:r w:rsidR="000A62BB">
        <w:rPr>
          <w:sz w:val="28"/>
          <w:szCs w:val="28"/>
          <w:lang w:val="en-ZA"/>
        </w:rPr>
        <w:t xml:space="preserve"> I agree with the applicant, the notice of award interrupted the period of validity of the tender, having been made on the date the tender would have expired.</w:t>
      </w:r>
    </w:p>
    <w:p w14:paraId="20B72FC8" w14:textId="77777777" w:rsidR="000A62BB" w:rsidRDefault="000A62BB" w:rsidP="001F360E">
      <w:pPr>
        <w:spacing w:line="360" w:lineRule="auto"/>
        <w:ind w:right="468"/>
        <w:jc w:val="both"/>
        <w:rPr>
          <w:sz w:val="28"/>
          <w:szCs w:val="28"/>
          <w:lang w:val="en-ZA"/>
        </w:rPr>
      </w:pPr>
    </w:p>
    <w:p w14:paraId="1797773E" w14:textId="77777777" w:rsidR="000A62BB" w:rsidRDefault="000A62BB" w:rsidP="001F360E">
      <w:pPr>
        <w:spacing w:line="360" w:lineRule="auto"/>
        <w:ind w:right="468"/>
        <w:jc w:val="both"/>
        <w:rPr>
          <w:sz w:val="28"/>
          <w:szCs w:val="28"/>
          <w:lang w:val="en-ZA"/>
        </w:rPr>
      </w:pPr>
      <w:r>
        <w:rPr>
          <w:sz w:val="28"/>
          <w:szCs w:val="28"/>
          <w:lang w:val="en-ZA"/>
        </w:rPr>
        <w:t>[52]</w:t>
      </w:r>
      <w:r>
        <w:rPr>
          <w:sz w:val="28"/>
          <w:szCs w:val="28"/>
          <w:lang w:val="en-ZA"/>
        </w:rPr>
        <w:tab/>
        <w:t>Section 1 of PAJA defines an administrative action.</w:t>
      </w:r>
    </w:p>
    <w:p w14:paraId="0AC5B3F2" w14:textId="77777777" w:rsidR="000A62BB" w:rsidRDefault="000A62BB" w:rsidP="001F360E">
      <w:pPr>
        <w:spacing w:line="360" w:lineRule="auto"/>
        <w:ind w:right="468"/>
        <w:jc w:val="both"/>
        <w:rPr>
          <w:sz w:val="28"/>
          <w:szCs w:val="28"/>
          <w:lang w:val="en-ZA"/>
        </w:rPr>
      </w:pPr>
    </w:p>
    <w:p w14:paraId="34AEB05B" w14:textId="1ED91138" w:rsidR="000A62BB" w:rsidRDefault="000A62BB" w:rsidP="00C70595">
      <w:pPr>
        <w:spacing w:line="360" w:lineRule="auto"/>
        <w:ind w:right="468"/>
        <w:jc w:val="both"/>
        <w:rPr>
          <w:sz w:val="28"/>
          <w:szCs w:val="28"/>
          <w:lang w:val="en-ZA"/>
        </w:rPr>
      </w:pPr>
      <w:r>
        <w:rPr>
          <w:sz w:val="28"/>
          <w:szCs w:val="28"/>
          <w:lang w:val="en-ZA"/>
        </w:rPr>
        <w:lastRenderedPageBreak/>
        <w:t xml:space="preserve">In </w:t>
      </w:r>
      <w:r w:rsidRPr="00E839AD">
        <w:rPr>
          <w:b/>
          <w:sz w:val="28"/>
          <w:szCs w:val="28"/>
          <w:lang w:val="en-ZA"/>
        </w:rPr>
        <w:t>Minister of Defence and Military Veterans v Motau and others</w:t>
      </w:r>
      <w:r>
        <w:rPr>
          <w:sz w:val="28"/>
          <w:szCs w:val="28"/>
          <w:lang w:val="en-ZA"/>
        </w:rPr>
        <w:t xml:space="preserve"> 2014 (3) SA 69 CC at paragraph 25</w:t>
      </w:r>
      <w:r w:rsidR="00C70595">
        <w:rPr>
          <w:sz w:val="28"/>
          <w:szCs w:val="28"/>
          <w:lang w:val="en-ZA"/>
        </w:rPr>
        <w:t xml:space="preserve"> </w:t>
      </w:r>
      <w:r w:rsidR="00CD6290">
        <w:rPr>
          <w:sz w:val="28"/>
          <w:szCs w:val="28"/>
          <w:lang w:val="en-ZA"/>
        </w:rPr>
        <w:t>b</w:t>
      </w:r>
      <w:r>
        <w:rPr>
          <w:sz w:val="28"/>
          <w:szCs w:val="28"/>
          <w:lang w:val="en-ZA"/>
        </w:rPr>
        <w:t xml:space="preserve">roke down the definition as follows: </w:t>
      </w:r>
    </w:p>
    <w:p w14:paraId="6BC69124" w14:textId="6C665270" w:rsidR="000A62BB" w:rsidRPr="00B1665F" w:rsidRDefault="00B1665F" w:rsidP="00B1665F">
      <w:pPr>
        <w:spacing w:line="360" w:lineRule="auto"/>
        <w:ind w:left="720" w:right="468" w:hanging="360"/>
        <w:jc w:val="both"/>
        <w:rPr>
          <w:sz w:val="28"/>
          <w:szCs w:val="28"/>
          <w:lang w:val="en-ZA"/>
        </w:rPr>
      </w:pPr>
      <w:r w:rsidRPr="00C70595">
        <w:rPr>
          <w:sz w:val="28"/>
          <w:szCs w:val="28"/>
          <w:lang w:val="en-ZA"/>
        </w:rPr>
        <w:t>(a)</w:t>
      </w:r>
      <w:r w:rsidRPr="00C70595">
        <w:rPr>
          <w:sz w:val="28"/>
          <w:szCs w:val="28"/>
          <w:lang w:val="en-ZA"/>
        </w:rPr>
        <w:tab/>
      </w:r>
      <w:r w:rsidR="00C70595" w:rsidRPr="00B1665F">
        <w:rPr>
          <w:sz w:val="28"/>
          <w:szCs w:val="28"/>
          <w:lang w:val="en-ZA"/>
        </w:rPr>
        <w:t xml:space="preserve">  </w:t>
      </w:r>
      <w:r w:rsidR="00CD6290" w:rsidRPr="00B1665F">
        <w:rPr>
          <w:sz w:val="28"/>
          <w:szCs w:val="28"/>
          <w:lang w:val="en-ZA"/>
        </w:rPr>
        <w:t>t</w:t>
      </w:r>
      <w:r w:rsidR="000A62BB" w:rsidRPr="00B1665F">
        <w:rPr>
          <w:sz w:val="28"/>
          <w:szCs w:val="28"/>
          <w:lang w:val="en-ZA"/>
        </w:rPr>
        <w:t>here must be a decision of an administrative nature</w:t>
      </w:r>
    </w:p>
    <w:p w14:paraId="299472C6" w14:textId="315CEAAA" w:rsidR="000A62BB" w:rsidRPr="00B1665F" w:rsidRDefault="00B1665F" w:rsidP="00B1665F">
      <w:pPr>
        <w:spacing w:line="360" w:lineRule="auto"/>
        <w:ind w:left="851" w:right="468" w:hanging="491"/>
        <w:jc w:val="both"/>
        <w:rPr>
          <w:sz w:val="28"/>
          <w:szCs w:val="28"/>
          <w:lang w:val="en-ZA"/>
        </w:rPr>
      </w:pPr>
      <w:r>
        <w:rPr>
          <w:sz w:val="28"/>
          <w:szCs w:val="28"/>
          <w:lang w:val="en-ZA"/>
        </w:rPr>
        <w:t>(b)</w:t>
      </w:r>
      <w:r>
        <w:rPr>
          <w:sz w:val="28"/>
          <w:szCs w:val="28"/>
          <w:lang w:val="en-ZA"/>
        </w:rPr>
        <w:tab/>
      </w:r>
      <w:r w:rsidR="00CD6290" w:rsidRPr="00B1665F">
        <w:rPr>
          <w:sz w:val="28"/>
          <w:szCs w:val="28"/>
          <w:lang w:val="en-ZA"/>
        </w:rPr>
        <w:t>b</w:t>
      </w:r>
      <w:r w:rsidR="000A62BB" w:rsidRPr="00B1665F">
        <w:rPr>
          <w:sz w:val="28"/>
          <w:szCs w:val="28"/>
          <w:lang w:val="en-ZA"/>
        </w:rPr>
        <w:t>y an organ of state or a natural or juristic person.</w:t>
      </w:r>
    </w:p>
    <w:p w14:paraId="625031AC" w14:textId="072DBA98" w:rsidR="000A62BB" w:rsidRPr="00B1665F" w:rsidRDefault="00B1665F" w:rsidP="00B1665F">
      <w:pPr>
        <w:spacing w:line="360" w:lineRule="auto"/>
        <w:ind w:left="851" w:right="468" w:hanging="491"/>
        <w:jc w:val="both"/>
        <w:rPr>
          <w:sz w:val="28"/>
          <w:szCs w:val="28"/>
          <w:lang w:val="en-ZA"/>
        </w:rPr>
      </w:pPr>
      <w:r>
        <w:rPr>
          <w:sz w:val="28"/>
          <w:szCs w:val="28"/>
          <w:lang w:val="en-ZA"/>
        </w:rPr>
        <w:t>(c)</w:t>
      </w:r>
      <w:r>
        <w:rPr>
          <w:sz w:val="28"/>
          <w:szCs w:val="28"/>
          <w:lang w:val="en-ZA"/>
        </w:rPr>
        <w:tab/>
      </w:r>
      <w:r w:rsidR="00CD6290" w:rsidRPr="00B1665F">
        <w:rPr>
          <w:sz w:val="28"/>
          <w:szCs w:val="28"/>
          <w:lang w:val="en-ZA"/>
        </w:rPr>
        <w:t>e</w:t>
      </w:r>
      <w:r w:rsidR="000A62BB" w:rsidRPr="00B1665F">
        <w:rPr>
          <w:sz w:val="28"/>
          <w:szCs w:val="28"/>
          <w:lang w:val="en-ZA"/>
        </w:rPr>
        <w:t>xercising public power or performing p</w:t>
      </w:r>
      <w:r w:rsidR="00CD6290" w:rsidRPr="00B1665F">
        <w:rPr>
          <w:sz w:val="28"/>
          <w:szCs w:val="28"/>
          <w:lang w:val="en-ZA"/>
        </w:rPr>
        <w:t>u</w:t>
      </w:r>
      <w:r w:rsidR="000A62BB" w:rsidRPr="00B1665F">
        <w:rPr>
          <w:sz w:val="28"/>
          <w:szCs w:val="28"/>
          <w:lang w:val="en-ZA"/>
        </w:rPr>
        <w:t>blic function</w:t>
      </w:r>
    </w:p>
    <w:p w14:paraId="56FA89B1" w14:textId="32EF630A" w:rsidR="000A62BB" w:rsidRPr="00B1665F" w:rsidRDefault="00B1665F" w:rsidP="00B1665F">
      <w:pPr>
        <w:spacing w:line="360" w:lineRule="auto"/>
        <w:ind w:left="851" w:right="468" w:hanging="491"/>
        <w:jc w:val="both"/>
        <w:rPr>
          <w:sz w:val="28"/>
          <w:szCs w:val="28"/>
          <w:lang w:val="en-ZA"/>
        </w:rPr>
      </w:pPr>
      <w:r>
        <w:rPr>
          <w:sz w:val="28"/>
          <w:szCs w:val="28"/>
          <w:lang w:val="en-ZA"/>
        </w:rPr>
        <w:t>(d)</w:t>
      </w:r>
      <w:r>
        <w:rPr>
          <w:sz w:val="28"/>
          <w:szCs w:val="28"/>
          <w:lang w:val="en-ZA"/>
        </w:rPr>
        <w:tab/>
      </w:r>
      <w:r w:rsidR="00CD6290" w:rsidRPr="00B1665F">
        <w:rPr>
          <w:sz w:val="28"/>
          <w:szCs w:val="28"/>
          <w:lang w:val="en-ZA"/>
        </w:rPr>
        <w:t>i</w:t>
      </w:r>
      <w:r w:rsidR="000A62BB" w:rsidRPr="00B1665F">
        <w:rPr>
          <w:sz w:val="28"/>
          <w:szCs w:val="28"/>
          <w:lang w:val="en-ZA"/>
        </w:rPr>
        <w:t>n terms of any legislation or empowering provision</w:t>
      </w:r>
    </w:p>
    <w:p w14:paraId="1C470655" w14:textId="35283F2B" w:rsidR="00ED3A77" w:rsidRPr="00B1665F" w:rsidRDefault="00B1665F" w:rsidP="00B1665F">
      <w:pPr>
        <w:spacing w:line="360" w:lineRule="auto"/>
        <w:ind w:left="851" w:right="468" w:hanging="491"/>
        <w:jc w:val="both"/>
        <w:rPr>
          <w:sz w:val="28"/>
          <w:szCs w:val="28"/>
          <w:lang w:val="en-ZA"/>
        </w:rPr>
      </w:pPr>
      <w:r>
        <w:rPr>
          <w:sz w:val="28"/>
          <w:szCs w:val="28"/>
          <w:lang w:val="en-ZA"/>
        </w:rPr>
        <w:t>(e)</w:t>
      </w:r>
      <w:r>
        <w:rPr>
          <w:sz w:val="28"/>
          <w:szCs w:val="28"/>
          <w:lang w:val="en-ZA"/>
        </w:rPr>
        <w:tab/>
      </w:r>
      <w:r w:rsidR="00CA06B9" w:rsidRPr="00B1665F">
        <w:rPr>
          <w:sz w:val="28"/>
          <w:szCs w:val="28"/>
          <w:lang w:val="en-ZA"/>
        </w:rPr>
        <w:t xml:space="preserve"> </w:t>
      </w:r>
      <w:r w:rsidR="00C70595" w:rsidRPr="00B1665F">
        <w:rPr>
          <w:sz w:val="28"/>
          <w:szCs w:val="28"/>
          <w:lang w:val="en-ZA"/>
        </w:rPr>
        <w:t>that adversely affects rights</w:t>
      </w:r>
    </w:p>
    <w:p w14:paraId="65A8F63B" w14:textId="417BA38D" w:rsidR="00CD6290" w:rsidRPr="00B1665F" w:rsidRDefault="00B1665F" w:rsidP="00B1665F">
      <w:pPr>
        <w:spacing w:line="360" w:lineRule="auto"/>
        <w:ind w:left="851" w:right="468" w:hanging="491"/>
        <w:jc w:val="both"/>
        <w:rPr>
          <w:sz w:val="28"/>
          <w:szCs w:val="28"/>
          <w:lang w:val="en-ZA"/>
        </w:rPr>
      </w:pPr>
      <w:r>
        <w:rPr>
          <w:sz w:val="28"/>
          <w:szCs w:val="28"/>
          <w:lang w:val="en-ZA"/>
        </w:rPr>
        <w:t>(f)</w:t>
      </w:r>
      <w:r>
        <w:rPr>
          <w:sz w:val="28"/>
          <w:szCs w:val="28"/>
          <w:lang w:val="en-ZA"/>
        </w:rPr>
        <w:tab/>
      </w:r>
      <w:r w:rsidR="00CD6290" w:rsidRPr="00B1665F">
        <w:rPr>
          <w:sz w:val="28"/>
          <w:szCs w:val="28"/>
          <w:lang w:val="en-ZA"/>
        </w:rPr>
        <w:t>that has a direct external legal effect</w:t>
      </w:r>
    </w:p>
    <w:p w14:paraId="13B308C9" w14:textId="7E66219A" w:rsidR="00CD6290" w:rsidRPr="00B1665F" w:rsidRDefault="00B1665F" w:rsidP="00B1665F">
      <w:pPr>
        <w:spacing w:line="360" w:lineRule="auto"/>
        <w:ind w:left="851" w:right="468" w:hanging="491"/>
        <w:jc w:val="both"/>
        <w:rPr>
          <w:sz w:val="28"/>
          <w:szCs w:val="28"/>
          <w:lang w:val="en-ZA"/>
        </w:rPr>
      </w:pPr>
      <w:r w:rsidRPr="000A62BB">
        <w:rPr>
          <w:sz w:val="28"/>
          <w:szCs w:val="28"/>
          <w:lang w:val="en-ZA"/>
        </w:rPr>
        <w:t>(g)</w:t>
      </w:r>
      <w:r w:rsidRPr="000A62BB">
        <w:rPr>
          <w:sz w:val="28"/>
          <w:szCs w:val="28"/>
          <w:lang w:val="en-ZA"/>
        </w:rPr>
        <w:tab/>
      </w:r>
      <w:r w:rsidR="00CD6290" w:rsidRPr="00B1665F">
        <w:rPr>
          <w:sz w:val="28"/>
          <w:szCs w:val="28"/>
          <w:lang w:val="en-ZA"/>
        </w:rPr>
        <w:t>and that does not fall under any of the listed exclusions.</w:t>
      </w:r>
    </w:p>
    <w:p w14:paraId="26727178" w14:textId="77777777" w:rsidR="00E839AD" w:rsidRDefault="00E839AD" w:rsidP="001F360E">
      <w:pPr>
        <w:spacing w:line="360" w:lineRule="auto"/>
        <w:ind w:right="468"/>
        <w:jc w:val="both"/>
        <w:rPr>
          <w:sz w:val="28"/>
          <w:szCs w:val="28"/>
          <w:lang w:val="en-ZA"/>
        </w:rPr>
      </w:pPr>
    </w:p>
    <w:p w14:paraId="5F134B10" w14:textId="0C516A44" w:rsidR="000E733B" w:rsidRDefault="00E839AD" w:rsidP="001F360E">
      <w:pPr>
        <w:spacing w:line="360" w:lineRule="auto"/>
        <w:ind w:right="468"/>
        <w:jc w:val="both"/>
        <w:rPr>
          <w:sz w:val="28"/>
          <w:szCs w:val="28"/>
          <w:lang w:val="en-ZA"/>
        </w:rPr>
      </w:pPr>
      <w:r>
        <w:rPr>
          <w:sz w:val="28"/>
          <w:szCs w:val="28"/>
          <w:lang w:val="en-ZA"/>
        </w:rPr>
        <w:t>[53]</w:t>
      </w:r>
      <w:r>
        <w:rPr>
          <w:sz w:val="28"/>
          <w:szCs w:val="28"/>
          <w:lang w:val="en-ZA"/>
        </w:rPr>
        <w:tab/>
        <w:t xml:space="preserve">In </w:t>
      </w:r>
      <w:r w:rsidR="00C70595">
        <w:rPr>
          <w:b/>
          <w:sz w:val="28"/>
          <w:szCs w:val="28"/>
          <w:lang w:val="en-ZA"/>
        </w:rPr>
        <w:t>Madibe</w:t>
      </w:r>
      <w:r w:rsidRPr="00E839AD">
        <w:rPr>
          <w:b/>
          <w:sz w:val="28"/>
          <w:szCs w:val="28"/>
          <w:lang w:val="en-ZA"/>
        </w:rPr>
        <w:t>ng</w:t>
      </w:r>
      <w:r w:rsidR="00C70595">
        <w:rPr>
          <w:b/>
          <w:sz w:val="28"/>
          <w:szCs w:val="28"/>
          <w:lang w:val="en-ZA"/>
        </w:rPr>
        <w:t xml:space="preserve"> Local Municipality</w:t>
      </w:r>
      <w:r w:rsidRPr="00E839AD">
        <w:rPr>
          <w:b/>
          <w:sz w:val="28"/>
          <w:szCs w:val="28"/>
          <w:lang w:val="en-ZA"/>
        </w:rPr>
        <w:t xml:space="preserve"> v </w:t>
      </w:r>
      <w:r w:rsidR="005F067D" w:rsidRPr="00E839AD">
        <w:rPr>
          <w:b/>
          <w:sz w:val="28"/>
          <w:szCs w:val="28"/>
          <w:lang w:val="en-ZA"/>
        </w:rPr>
        <w:t>DDP Valuers</w:t>
      </w:r>
      <w:r w:rsidR="005F067D">
        <w:rPr>
          <w:sz w:val="28"/>
          <w:szCs w:val="28"/>
          <w:lang w:val="en-ZA"/>
        </w:rPr>
        <w:t xml:space="preserve"> [</w:t>
      </w:r>
      <w:r w:rsidR="007E5444">
        <w:rPr>
          <w:sz w:val="28"/>
          <w:szCs w:val="28"/>
          <w:lang w:val="en-ZA"/>
        </w:rPr>
        <w:t>2020] ZASCA</w:t>
      </w:r>
      <w:r w:rsidR="005F067D">
        <w:rPr>
          <w:sz w:val="28"/>
          <w:szCs w:val="28"/>
          <w:lang w:val="en-ZA"/>
        </w:rPr>
        <w:t xml:space="preserve"> 70 (19 June 2020) paragraphs 16,17 the court </w:t>
      </w:r>
      <w:r w:rsidR="00F9759C">
        <w:rPr>
          <w:sz w:val="28"/>
          <w:szCs w:val="28"/>
          <w:lang w:val="en-ZA"/>
        </w:rPr>
        <w:t xml:space="preserve">had to determine whether an organ of state’s decision to cancel a tender is reviewable under PAJA.  It differentiated between the decision to cancel prior to adjudication of the tender and tender cancelled during the tender process.  Therein tender </w:t>
      </w:r>
      <w:r w:rsidR="00440FCA">
        <w:rPr>
          <w:sz w:val="28"/>
          <w:szCs w:val="28"/>
          <w:lang w:val="en-ZA"/>
        </w:rPr>
        <w:t>w</w:t>
      </w:r>
      <w:r w:rsidR="00F9759C">
        <w:rPr>
          <w:sz w:val="28"/>
          <w:szCs w:val="28"/>
          <w:lang w:val="en-ZA"/>
        </w:rPr>
        <w:t>as cancelled after</w:t>
      </w:r>
      <w:r w:rsidR="00440FCA">
        <w:rPr>
          <w:sz w:val="28"/>
          <w:szCs w:val="28"/>
          <w:lang w:val="en-ZA"/>
        </w:rPr>
        <w:t xml:space="preserve"> </w:t>
      </w:r>
      <w:r w:rsidR="00C70595">
        <w:rPr>
          <w:sz w:val="28"/>
          <w:szCs w:val="28"/>
          <w:lang w:val="en-ZA"/>
        </w:rPr>
        <w:t xml:space="preserve">an </w:t>
      </w:r>
      <w:r w:rsidR="00440FCA">
        <w:rPr>
          <w:sz w:val="28"/>
          <w:szCs w:val="28"/>
          <w:lang w:val="en-ZA"/>
        </w:rPr>
        <w:t xml:space="preserve">award had been made but set aside.  </w:t>
      </w:r>
      <w:r w:rsidR="00440FCA" w:rsidRPr="00E839AD">
        <w:rPr>
          <w:b/>
          <w:sz w:val="28"/>
          <w:szCs w:val="28"/>
          <w:lang w:val="en-ZA"/>
        </w:rPr>
        <w:t>City of Tshwane Metropolitan Municipality and others v</w:t>
      </w:r>
      <w:r w:rsidR="00440FCA">
        <w:rPr>
          <w:sz w:val="28"/>
          <w:szCs w:val="28"/>
          <w:lang w:val="en-ZA"/>
        </w:rPr>
        <w:t xml:space="preserve"> </w:t>
      </w:r>
      <w:proofErr w:type="spellStart"/>
      <w:r w:rsidR="00440FCA" w:rsidRPr="00E839AD">
        <w:rPr>
          <w:b/>
          <w:sz w:val="28"/>
          <w:szCs w:val="28"/>
          <w:lang w:val="en-ZA"/>
        </w:rPr>
        <w:t>Nambiti</w:t>
      </w:r>
      <w:proofErr w:type="spellEnd"/>
      <w:r w:rsidR="00440FCA" w:rsidRPr="00E839AD">
        <w:rPr>
          <w:b/>
          <w:sz w:val="28"/>
          <w:szCs w:val="28"/>
          <w:lang w:val="en-ZA"/>
        </w:rPr>
        <w:t xml:space="preserve"> Technologies (Pty) Ltd</w:t>
      </w:r>
      <w:r w:rsidR="00440FCA">
        <w:rPr>
          <w:sz w:val="28"/>
          <w:szCs w:val="28"/>
          <w:lang w:val="en-ZA"/>
        </w:rPr>
        <w:t xml:space="preserve"> 2016 (2) SA 495 [24-34]</w:t>
      </w:r>
      <w:r w:rsidR="00C70595">
        <w:rPr>
          <w:sz w:val="28"/>
          <w:szCs w:val="28"/>
          <w:lang w:val="en-ZA"/>
        </w:rPr>
        <w:t xml:space="preserve"> states:</w:t>
      </w:r>
    </w:p>
    <w:p w14:paraId="26CFACC2" w14:textId="428475D9" w:rsidR="00440FCA" w:rsidRDefault="00440FCA" w:rsidP="001F360E">
      <w:pPr>
        <w:spacing w:line="360" w:lineRule="auto"/>
        <w:ind w:right="468"/>
        <w:jc w:val="both"/>
        <w:rPr>
          <w:sz w:val="28"/>
          <w:szCs w:val="28"/>
          <w:lang w:val="en-ZA"/>
        </w:rPr>
      </w:pPr>
    </w:p>
    <w:p w14:paraId="44B21D2C" w14:textId="77777777" w:rsidR="002C2843" w:rsidRDefault="002C2843" w:rsidP="002C2843">
      <w:pPr>
        <w:shd w:val="clear" w:color="auto" w:fill="FFFFFF"/>
        <w:spacing w:before="144" w:after="288" w:line="360" w:lineRule="auto"/>
        <w:ind w:right="379"/>
        <w:jc w:val="both"/>
        <w:rPr>
          <w:rFonts w:ascii="Verdana" w:hAnsi="Verdana"/>
          <w:color w:val="242121"/>
          <w:sz w:val="27"/>
          <w:szCs w:val="27"/>
          <w:lang w:val="en-ZA" w:eastAsia="en-ZA"/>
        </w:rPr>
      </w:pPr>
      <w:r>
        <w:rPr>
          <w:color w:val="242121"/>
          <w:lang w:eastAsia="en-ZA"/>
        </w:rPr>
        <w:t>“[24] Whether the cancellation of a tender before adjudication is administrative action in terms of these requirements depends on whether it involves a decision of an administrative nature and whether it has direct, external legal effect. I do not think that the decision in this case satisfied either of these criteria.</w:t>
      </w:r>
    </w:p>
    <w:p w14:paraId="0015FD9A" w14:textId="5DAC51A4" w:rsidR="002C2843" w:rsidRDefault="002C2843" w:rsidP="002C2843">
      <w:pPr>
        <w:shd w:val="clear" w:color="auto" w:fill="FFFFFF"/>
        <w:spacing w:before="144" w:after="288" w:line="360" w:lineRule="auto"/>
        <w:ind w:right="379"/>
        <w:jc w:val="both"/>
        <w:rPr>
          <w:rFonts w:ascii="Verdana" w:hAnsi="Verdana"/>
          <w:color w:val="242121"/>
          <w:sz w:val="27"/>
          <w:szCs w:val="27"/>
          <w:lang w:eastAsia="en-ZA"/>
        </w:rPr>
      </w:pPr>
      <w:r>
        <w:rPr>
          <w:color w:val="242121"/>
          <w:lang w:eastAsia="en-ZA"/>
        </w:rPr>
        <w:t>[25] To dete</w:t>
      </w:r>
      <w:r w:rsidR="00CB71B0">
        <w:rPr>
          <w:color w:val="242121"/>
          <w:lang w:eastAsia="en-ZA"/>
        </w:rPr>
        <w:t>rmine if action by an organ of s</w:t>
      </w:r>
      <w:r>
        <w:rPr>
          <w:color w:val="242121"/>
          <w:lang w:eastAsia="en-ZA"/>
        </w:rPr>
        <w:t>tate is administrative action requires an analysis of the nature of the action in question and a positive decision that it is of an administrative character.</w:t>
      </w:r>
      <w:bookmarkStart w:id="1" w:name="_ftnref8"/>
      <w:r w:rsidR="00CB71B0">
        <w:rPr>
          <w:color w:val="242121"/>
          <w:vertAlign w:val="superscript"/>
          <w:lang w:eastAsia="en-ZA"/>
        </w:rPr>
        <w:t>8</w:t>
      </w:r>
      <w:r w:rsidR="00CB71B0">
        <w:rPr>
          <w:color w:val="242121"/>
          <w:lang w:eastAsia="en-ZA"/>
        </w:rPr>
        <w:t xml:space="preserve"> </w:t>
      </w:r>
      <w:bookmarkEnd w:id="1"/>
      <w:r w:rsidR="00CB71B0">
        <w:rPr>
          <w:color w:val="242121"/>
          <w:lang w:eastAsia="en-ZA"/>
        </w:rPr>
        <w:t>H</w:t>
      </w:r>
      <w:r>
        <w:rPr>
          <w:color w:val="242121"/>
          <w:lang w:eastAsia="en-ZA"/>
        </w:rPr>
        <w:t xml:space="preserve">ere the decision related to a matter of procurement. The issue of a tender indicated that the City wished to procure certain services. But its desire to procure them was always provisional. That follows from the terms of the advertisement of the tenders, which contained the caveat that ‘the lowest or any tender will not necessarily be accepted’. In the </w:t>
      </w:r>
      <w:r>
        <w:rPr>
          <w:color w:val="242121"/>
          <w:lang w:eastAsia="en-ZA"/>
        </w:rPr>
        <w:lastRenderedPageBreak/>
        <w:t>standard conditions of tender, which counsel agreed applied to both tenders, clause F.1.5.1 provided even more explicitly that the City ‘may cancel the tender process and reject all tender offers at any time before the formation of a contract’. In cancelling tender CB204/2012 the City was doing no more than exercising a right it reserved to itself not to proceed to procure those particular services on the footing set out in that tender.</w:t>
      </w:r>
    </w:p>
    <w:p w14:paraId="66AE9D89" w14:textId="77777777" w:rsidR="002C2843" w:rsidRDefault="002C2843" w:rsidP="002C2843">
      <w:pPr>
        <w:shd w:val="clear" w:color="auto" w:fill="FFFFFF"/>
        <w:spacing w:before="144" w:after="288" w:line="360" w:lineRule="auto"/>
        <w:ind w:right="379"/>
        <w:jc w:val="both"/>
        <w:rPr>
          <w:rFonts w:ascii="Verdana" w:hAnsi="Verdana"/>
          <w:color w:val="242121"/>
          <w:sz w:val="27"/>
          <w:szCs w:val="27"/>
          <w:lang w:eastAsia="en-ZA"/>
        </w:rPr>
      </w:pPr>
      <w:r>
        <w:rPr>
          <w:color w:val="242121"/>
          <w:lang w:eastAsia="en-ZA"/>
        </w:rPr>
        <w:t>[26] It is possible that these express reservations merely made explicit what would in any event have been the position, namely, that it is always open to a public authority, as it would be to a private person, to decide that it no longer wishes to procure the goods or services that are the subject of the tender, either at all or on the terms of that particular tender. (I stress that there is no allegation in this case that the decision was tainted by impropriety such as improper political influence, fraud, bribery or corruption, where different considerations may apply.)</w:t>
      </w:r>
    </w:p>
    <w:p w14:paraId="53DE917F" w14:textId="63253C7B" w:rsidR="002C2843" w:rsidRDefault="002C2843" w:rsidP="002C2843">
      <w:pPr>
        <w:shd w:val="clear" w:color="auto" w:fill="FFFFFF"/>
        <w:spacing w:before="144" w:after="288" w:line="360" w:lineRule="auto"/>
        <w:ind w:right="379"/>
        <w:jc w:val="both"/>
        <w:rPr>
          <w:rFonts w:ascii="Verdana" w:hAnsi="Verdana"/>
          <w:color w:val="242121"/>
          <w:sz w:val="27"/>
          <w:szCs w:val="27"/>
          <w:lang w:eastAsia="en-ZA"/>
        </w:rPr>
      </w:pPr>
      <w:r>
        <w:rPr>
          <w:color w:val="242121"/>
          <w:lang w:eastAsia="en-ZA"/>
        </w:rPr>
        <w:t>[27] In saying</w:t>
      </w:r>
      <w:r w:rsidR="0072076C">
        <w:rPr>
          <w:color w:val="242121"/>
          <w:lang w:eastAsia="en-ZA"/>
        </w:rPr>
        <w:t xml:space="preserve"> this I am aware that reg</w:t>
      </w:r>
      <w:r>
        <w:rPr>
          <w:color w:val="242121"/>
          <w:lang w:eastAsia="en-ZA"/>
        </w:rPr>
        <w:t xml:space="preserve"> 10(4) of the Procurement Framework Regulations 201</w:t>
      </w:r>
      <w:bookmarkStart w:id="2" w:name="_ftnref9"/>
      <w:r w:rsidR="00CB71B0">
        <w:rPr>
          <w:color w:val="242121"/>
          <w:lang w:eastAsia="en-ZA"/>
        </w:rPr>
        <w:t>1,</w:t>
      </w:r>
      <w:r w:rsidR="00CB71B0">
        <w:rPr>
          <w:color w:val="242121"/>
          <w:vertAlign w:val="superscript"/>
          <w:lang w:eastAsia="en-ZA"/>
        </w:rPr>
        <w:t>9</w:t>
      </w:r>
      <w:r w:rsidR="00CB71B0">
        <w:rPr>
          <w:color w:val="242121"/>
          <w:lang w:eastAsia="en-ZA"/>
        </w:rPr>
        <w:t xml:space="preserve"> </w:t>
      </w:r>
      <w:bookmarkEnd w:id="2"/>
      <w:r>
        <w:rPr>
          <w:color w:val="242121"/>
          <w:lang w:eastAsia="en-ZA"/>
        </w:rPr>
        <w:t>provides that prior to awarding a tender an organ of state may cancel a tender in three circumstances, namely if:</w:t>
      </w:r>
    </w:p>
    <w:p w14:paraId="1C809EDD" w14:textId="1CE54ECE" w:rsidR="002C2843" w:rsidRDefault="0072076C" w:rsidP="0072076C">
      <w:pPr>
        <w:shd w:val="clear" w:color="auto" w:fill="FFFFFF"/>
        <w:spacing w:before="144" w:after="288" w:line="360" w:lineRule="auto"/>
        <w:ind w:left="142" w:right="379" w:hanging="142"/>
        <w:jc w:val="both"/>
        <w:rPr>
          <w:rFonts w:ascii="Verdana" w:hAnsi="Verdana"/>
          <w:color w:val="242121"/>
          <w:sz w:val="27"/>
          <w:szCs w:val="27"/>
          <w:lang w:eastAsia="en-ZA"/>
        </w:rPr>
      </w:pPr>
      <w:r>
        <w:rPr>
          <w:color w:val="242121"/>
          <w:lang w:eastAsia="en-ZA"/>
        </w:rPr>
        <w:t>· d</w:t>
      </w:r>
      <w:r w:rsidR="002C2843">
        <w:rPr>
          <w:color w:val="242121"/>
          <w:lang w:eastAsia="en-ZA"/>
        </w:rPr>
        <w:t>ue to changed circumstances there is no longer a need for the services, works or goods requested;</w:t>
      </w:r>
    </w:p>
    <w:p w14:paraId="0D5B4314" w14:textId="3145D43C" w:rsidR="002C2843" w:rsidRDefault="0072076C" w:rsidP="002C2843">
      <w:pPr>
        <w:shd w:val="clear" w:color="auto" w:fill="FFFFFF"/>
        <w:spacing w:before="144" w:after="288" w:line="360" w:lineRule="auto"/>
        <w:ind w:right="379"/>
        <w:jc w:val="both"/>
        <w:rPr>
          <w:rFonts w:ascii="Verdana" w:hAnsi="Verdana"/>
          <w:color w:val="242121"/>
          <w:sz w:val="27"/>
          <w:szCs w:val="27"/>
          <w:lang w:eastAsia="en-ZA"/>
        </w:rPr>
      </w:pPr>
      <w:r>
        <w:rPr>
          <w:color w:val="242121"/>
          <w:lang w:eastAsia="en-ZA"/>
        </w:rPr>
        <w:t>· f</w:t>
      </w:r>
      <w:r w:rsidR="002C2843">
        <w:rPr>
          <w:color w:val="242121"/>
          <w:lang w:eastAsia="en-ZA"/>
        </w:rPr>
        <w:t>unds are no longer available to cover the total envisaged expenditure;</w:t>
      </w:r>
    </w:p>
    <w:p w14:paraId="012911FD" w14:textId="43714D0C" w:rsidR="002C2843" w:rsidRDefault="0072076C" w:rsidP="002C2843">
      <w:pPr>
        <w:shd w:val="clear" w:color="auto" w:fill="FFFFFF"/>
        <w:spacing w:before="144" w:after="288" w:line="360" w:lineRule="auto"/>
        <w:ind w:right="379"/>
        <w:jc w:val="both"/>
        <w:rPr>
          <w:rFonts w:ascii="Verdana" w:hAnsi="Verdana"/>
          <w:color w:val="242121"/>
          <w:sz w:val="27"/>
          <w:szCs w:val="27"/>
          <w:lang w:eastAsia="en-ZA"/>
        </w:rPr>
      </w:pPr>
      <w:r>
        <w:rPr>
          <w:color w:val="242121"/>
          <w:lang w:eastAsia="en-ZA"/>
        </w:rPr>
        <w:t>· n</w:t>
      </w:r>
      <w:r w:rsidR="002C2843">
        <w:rPr>
          <w:color w:val="242121"/>
          <w:lang w:eastAsia="en-ZA"/>
        </w:rPr>
        <w:t>o acceptable tenders are received.</w:t>
      </w:r>
    </w:p>
    <w:p w14:paraId="1FA3C179" w14:textId="3B0A56F5" w:rsidR="002C2843" w:rsidRDefault="002C2843" w:rsidP="002C2843">
      <w:pPr>
        <w:shd w:val="clear" w:color="auto" w:fill="FFFFFF"/>
        <w:spacing w:before="144" w:after="288" w:line="360" w:lineRule="auto"/>
        <w:ind w:right="379"/>
        <w:jc w:val="both"/>
        <w:rPr>
          <w:rFonts w:ascii="Verdana" w:hAnsi="Verdana"/>
          <w:color w:val="242121"/>
          <w:sz w:val="27"/>
          <w:szCs w:val="27"/>
          <w:lang w:eastAsia="en-ZA"/>
        </w:rPr>
      </w:pPr>
      <w:r>
        <w:rPr>
          <w:color w:val="242121"/>
          <w:lang w:eastAsia="en-ZA"/>
        </w:rPr>
        <w:t>[28] In </w:t>
      </w:r>
      <w:proofErr w:type="spellStart"/>
      <w:r>
        <w:rPr>
          <w:i/>
          <w:iCs/>
          <w:color w:val="242121"/>
          <w:lang w:eastAsia="en-ZA"/>
        </w:rPr>
        <w:t>Trencon</w:t>
      </w:r>
      <w:bookmarkStart w:id="3" w:name="_ftnref10"/>
      <w:proofErr w:type="spellEnd"/>
      <w:r w:rsidR="00CB71B0" w:rsidRPr="005C1D56">
        <w:rPr>
          <w:i/>
          <w:iCs/>
          <w:color w:val="242121"/>
          <w:lang w:eastAsia="en-ZA"/>
        </w:rPr>
        <w:t xml:space="preserve"> </w:t>
      </w:r>
      <w:bookmarkEnd w:id="3"/>
      <w:r w:rsidR="00CB71B0" w:rsidRPr="005C1D56">
        <w:rPr>
          <w:bCs/>
          <w:color w:val="242121"/>
          <w:vertAlign w:val="superscript"/>
          <w:lang w:eastAsia="en-ZA"/>
        </w:rPr>
        <w:t>10</w:t>
      </w:r>
      <w:r>
        <w:rPr>
          <w:color w:val="242121"/>
          <w:lang w:eastAsia="en-ZA"/>
        </w:rPr>
        <w:t xml:space="preserve"> it was said that this regulation constrained the discretion afforded an organ of state by the terms of the tender and that a tender could only be cancelled if one of the grounds set out in the regulations existed. It is unclear what is meant by ‘changed circumstances’ in this regard. Would it be a changed circumstance if the organ of state concluded that the terms of the tender were detrimental to its interests? What if the goods or services were still required, but the terms of the tender were no longer thought to be favourable? Why should an organ of state be constrained by the necessity to demonstrate a change of circumstances, in order to cancel a tender for goods or services that it had decided it no longer needed? A change in control of a municipality could easily lead to a change in priorities. Is it suggested that the incoming council would be forced to go ahead with procurement decisions with which it did not agree?  Take the simple example of a tender to </w:t>
      </w:r>
      <w:r>
        <w:rPr>
          <w:color w:val="242121"/>
          <w:lang w:eastAsia="en-ZA"/>
        </w:rPr>
        <w:lastRenderedPageBreak/>
        <w:t>purchase a new mayoral car.  That the mayor needed a car might not be in dispute.  But the outgoing council might have issued a tender for the acquisition of a luxury vehicle, while the incoming council might believe that something more modest would be appropriate. Would that be a sufficient change of circumstances?</w:t>
      </w:r>
    </w:p>
    <w:p w14:paraId="6841F907" w14:textId="333E6237" w:rsidR="002C2843" w:rsidRDefault="002C2843" w:rsidP="002C2843">
      <w:pPr>
        <w:shd w:val="clear" w:color="auto" w:fill="FFFFFF"/>
        <w:spacing w:before="144" w:after="288" w:line="360" w:lineRule="auto"/>
        <w:ind w:right="379"/>
        <w:jc w:val="both"/>
        <w:rPr>
          <w:rFonts w:ascii="Verdana" w:hAnsi="Verdana"/>
          <w:color w:val="242121"/>
          <w:sz w:val="27"/>
          <w:szCs w:val="27"/>
          <w:lang w:eastAsia="en-ZA"/>
        </w:rPr>
      </w:pPr>
      <w:r>
        <w:rPr>
          <w:color w:val="242121"/>
          <w:lang w:eastAsia="en-ZA"/>
        </w:rPr>
        <w:t>[29] These are difficult questions. </w:t>
      </w:r>
      <w:proofErr w:type="spellStart"/>
      <w:r>
        <w:rPr>
          <w:i/>
          <w:iCs/>
          <w:color w:val="242121"/>
          <w:lang w:eastAsia="en-ZA"/>
        </w:rPr>
        <w:t>Trencon</w:t>
      </w:r>
      <w:proofErr w:type="spellEnd"/>
      <w:r>
        <w:rPr>
          <w:color w:val="242121"/>
          <w:lang w:eastAsia="en-ZA"/>
        </w:rPr>
        <w:t xml:space="preserve"> was not concerned with the cancellation of a tender. It was concerned with whether the court should have made a substitution order that a tender awarded to one company unlawfully be awarded to the tenderer whose bid had been unlawfully excluded. It is not clear in what context the argument was advanced that the public body concerned was not obliged to award any contract at all.  That was not the factual situation with which the court was confronted. Assuming that to have been correct, the reality was that a contract had been awarded and it was the intention to proceed with the work. So cancellation was not an issue. </w:t>
      </w:r>
      <w:r w:rsidR="0095695E">
        <w:rPr>
          <w:color w:val="242121"/>
          <w:lang w:eastAsia="en-ZA"/>
        </w:rPr>
        <w:t>Furthermore,</w:t>
      </w:r>
      <w:r>
        <w:rPr>
          <w:color w:val="242121"/>
          <w:lang w:eastAsia="en-ZA"/>
        </w:rPr>
        <w:t xml:space="preserve"> the statement in question was based on a concession by counsel that was accepted as correct without explanation.</w:t>
      </w:r>
    </w:p>
    <w:p w14:paraId="45FB5E1E" w14:textId="77777777" w:rsidR="002C2843" w:rsidRDefault="002C2843" w:rsidP="002C2843">
      <w:pPr>
        <w:shd w:val="clear" w:color="auto" w:fill="FFFFFF"/>
        <w:spacing w:before="144" w:after="288" w:line="360" w:lineRule="auto"/>
        <w:ind w:right="379"/>
        <w:jc w:val="both"/>
        <w:rPr>
          <w:rFonts w:ascii="Verdana" w:hAnsi="Verdana"/>
          <w:color w:val="242121"/>
          <w:sz w:val="27"/>
          <w:szCs w:val="27"/>
          <w:lang w:eastAsia="en-ZA"/>
        </w:rPr>
      </w:pPr>
      <w:r>
        <w:rPr>
          <w:color w:val="242121"/>
          <w:lang w:eastAsia="en-ZA"/>
        </w:rPr>
        <w:t xml:space="preserve">[30] The regulation is couched in permissive, not mandatory, terms. There is nothing to show that it is intended to be restrictive in regard to an organ of state’s powers to cancel a tender. In addition the organ of state is equally obliged to conduct the tender process strictly in accordance with the tender conditions, which also have a statutory provenance. But there is no need to resolve these questions because in this case there was a change in circumstances. The needs of the City had been reviewed and it no longer required that SAP support services be provided to it for the period stipulated in CB 204/2012 or on the same terms as those in that tender. Its requirements changed and that is why it cancelled the tender. In terms of the regulation it was entitled to do so. No contrary argument was advanced in </w:t>
      </w:r>
      <w:proofErr w:type="spellStart"/>
      <w:r>
        <w:rPr>
          <w:color w:val="242121"/>
          <w:lang w:eastAsia="en-ZA"/>
        </w:rPr>
        <w:t>Nambiti’s</w:t>
      </w:r>
      <w:proofErr w:type="spellEnd"/>
      <w:r>
        <w:rPr>
          <w:color w:val="242121"/>
          <w:lang w:eastAsia="en-ZA"/>
        </w:rPr>
        <w:t xml:space="preserve"> heads of argument.</w:t>
      </w:r>
    </w:p>
    <w:p w14:paraId="57567B84" w14:textId="77777777" w:rsidR="002C2843" w:rsidRDefault="002C2843" w:rsidP="002C2843">
      <w:pPr>
        <w:shd w:val="clear" w:color="auto" w:fill="FFFFFF"/>
        <w:spacing w:before="144" w:after="288" w:line="360" w:lineRule="auto"/>
        <w:ind w:right="379"/>
        <w:jc w:val="both"/>
        <w:rPr>
          <w:rFonts w:ascii="Verdana" w:hAnsi="Verdana"/>
          <w:color w:val="242121"/>
          <w:sz w:val="27"/>
          <w:szCs w:val="27"/>
          <w:lang w:eastAsia="en-ZA"/>
        </w:rPr>
      </w:pPr>
      <w:r>
        <w:rPr>
          <w:color w:val="242121"/>
          <w:lang w:eastAsia="en-ZA"/>
        </w:rPr>
        <w:t xml:space="preserve">[31] Until the tender was issued the City was entirely free to determine for itself what it required by way of SAP support services. The evidence showed that it had decided that it did not want those services on the conditions set out in CB204/2012. In other words it decided to deal with its requirements for SAP support services on a different basis. That was a decision it could have reached at the very outset and </w:t>
      </w:r>
      <w:proofErr w:type="spellStart"/>
      <w:r>
        <w:rPr>
          <w:color w:val="242121"/>
          <w:lang w:eastAsia="en-ZA"/>
        </w:rPr>
        <w:t>Nambiti</w:t>
      </w:r>
      <w:proofErr w:type="spellEnd"/>
      <w:r>
        <w:rPr>
          <w:color w:val="242121"/>
          <w:lang w:eastAsia="en-ZA"/>
        </w:rPr>
        <w:t xml:space="preserve"> would have had no grounds for complaint. I cannot think that because it thought initially that a fresh contract on the basis of CB204/2012 was desirable and then, on reconsideration changed that view, the decision to cancel CB204/2012 constituted administrative action. While there are instances where a </w:t>
      </w:r>
      <w:r>
        <w:rPr>
          <w:color w:val="242121"/>
          <w:lang w:eastAsia="en-ZA"/>
        </w:rPr>
        <w:lastRenderedPageBreak/>
        <w:t>decision not to do something may constitute administrative action, as in the case of a failure to issue a passport or an identity document, inaction is not ordinarily to be equated with action. Even less so is it administrative in nature. Administration is concerned with the implementation of the policies and functions of government after those policies and functions have been determined, usually through the political process or as a result of actions by the executive. A decision not to procure certain services does not fit easily into that framework.</w:t>
      </w:r>
    </w:p>
    <w:p w14:paraId="2BCD4FE5" w14:textId="77777777" w:rsidR="002C2843" w:rsidRDefault="002C2843" w:rsidP="002C2843">
      <w:pPr>
        <w:shd w:val="clear" w:color="auto" w:fill="FFFFFF"/>
        <w:spacing w:before="144" w:after="288" w:line="360" w:lineRule="atLeast"/>
        <w:ind w:right="379"/>
        <w:jc w:val="both"/>
        <w:rPr>
          <w:rFonts w:ascii="Verdana" w:hAnsi="Verdana"/>
          <w:color w:val="242121"/>
          <w:sz w:val="27"/>
          <w:szCs w:val="27"/>
          <w:lang w:eastAsia="en-ZA"/>
        </w:rPr>
      </w:pPr>
      <w:r>
        <w:rPr>
          <w:color w:val="242121"/>
          <w:lang w:eastAsia="en-ZA"/>
        </w:rPr>
        <w:t>[32] But the second aspect seems to me, if anything, clearer. A decision not to procure services does not have any direct, external legal effect. No rights are infringed thereby. Disappointment may be the sentiment of a tenderer, optimistic that their bid would be the successful one, but their rights are not affected. There can be no legal right to a contract and counsel did not suggest that there was. When asked to identify the direct, external, legal effect of cancelling tender CB204/2012 his sole submission was that his client had a reasonable expectation that its tender would be considered by the Bid Evaluation Committee (BEC) and thereafter by the BAC. But that expectation was dependent on there being an ongoing tender process, where principles of just administrative action are of full application. Once the entire tender was cancelled any expectation that the tenders submitted by tenderers would be adjudicated by the BEC and the BAC fell away.</w:t>
      </w:r>
    </w:p>
    <w:p w14:paraId="7E7ECEF7" w14:textId="1A0F46EE" w:rsidR="002C2843" w:rsidRDefault="002C2843" w:rsidP="002C2843">
      <w:pPr>
        <w:shd w:val="clear" w:color="auto" w:fill="FFFFFF"/>
        <w:spacing w:before="144" w:after="288" w:line="480" w:lineRule="atLeast"/>
        <w:ind w:right="379"/>
        <w:jc w:val="both"/>
        <w:rPr>
          <w:rFonts w:ascii="Verdana" w:hAnsi="Verdana"/>
          <w:color w:val="242121"/>
          <w:sz w:val="27"/>
          <w:szCs w:val="27"/>
          <w:lang w:eastAsia="en-ZA"/>
        </w:rPr>
      </w:pPr>
      <w:r>
        <w:rPr>
          <w:color w:val="242121"/>
          <w:lang w:eastAsia="en-ZA"/>
        </w:rPr>
        <w:t xml:space="preserve">[33] No other direct external legal effect was suggested to us and I can think of none. </w:t>
      </w:r>
      <w:proofErr w:type="spellStart"/>
      <w:r>
        <w:rPr>
          <w:color w:val="242121"/>
          <w:lang w:eastAsia="en-ZA"/>
        </w:rPr>
        <w:t>Nambiti’s</w:t>
      </w:r>
      <w:proofErr w:type="spellEnd"/>
      <w:r>
        <w:rPr>
          <w:color w:val="242121"/>
          <w:lang w:eastAsia="en-ZA"/>
        </w:rPr>
        <w:t xml:space="preserve"> legal entitlement to provide SAP support services to the City would expire at the end of December 2012. Thereafter it had no right to provide those services. It had a right to a fair adjudication of tender CB204/2012, but only so long as that tender remained extant. Once it was cancelled none of the tenderers had any rights in relation to, or arising from, it. In the words of King Lear ‘Nothing will come of nothing.’</w:t>
      </w:r>
      <w:bookmarkStart w:id="4" w:name="_ftnref11"/>
      <w:r w:rsidR="00CB71B0">
        <w:rPr>
          <w:color w:val="242121"/>
          <w:vertAlign w:val="superscript"/>
          <w:lang w:eastAsia="en-ZA"/>
        </w:rPr>
        <w:t>11</w:t>
      </w:r>
      <w:r w:rsidR="00CB71B0">
        <w:rPr>
          <w:color w:val="242121"/>
          <w:lang w:eastAsia="en-ZA"/>
        </w:rPr>
        <w:t xml:space="preserve"> </w:t>
      </w:r>
      <w:bookmarkEnd w:id="4"/>
      <w:r>
        <w:rPr>
          <w:color w:val="242121"/>
          <w:lang w:eastAsia="en-ZA"/>
        </w:rPr>
        <w:t>There is no s</w:t>
      </w:r>
      <w:r w:rsidR="005C1D56">
        <w:rPr>
          <w:color w:val="242121"/>
          <w:lang w:eastAsia="en-ZA"/>
        </w:rPr>
        <w:t>cope in that situation for the k</w:t>
      </w:r>
      <w:r>
        <w:rPr>
          <w:color w:val="242121"/>
          <w:lang w:eastAsia="en-ZA"/>
        </w:rPr>
        <w:t>ing’s injunction to think again.</w:t>
      </w:r>
    </w:p>
    <w:p w14:paraId="61D6E492" w14:textId="0FDBCD54" w:rsidR="002C2843" w:rsidRDefault="002C2843" w:rsidP="002C2843">
      <w:pPr>
        <w:shd w:val="clear" w:color="auto" w:fill="FFFFFF"/>
        <w:spacing w:before="144" w:after="288" w:line="360" w:lineRule="atLeast"/>
        <w:ind w:right="379"/>
        <w:jc w:val="both"/>
        <w:rPr>
          <w:rFonts w:ascii="Verdana" w:hAnsi="Verdana"/>
          <w:color w:val="242121"/>
          <w:sz w:val="27"/>
          <w:szCs w:val="27"/>
          <w:lang w:eastAsia="en-ZA"/>
        </w:rPr>
      </w:pPr>
      <w:r>
        <w:rPr>
          <w:color w:val="242121"/>
          <w:lang w:eastAsia="en-ZA"/>
        </w:rPr>
        <w:t xml:space="preserve">[34] It follows that the decision by the City to cancel the tender was not administrative action and was not susceptible of review in terms of PAJA. As that was the sole basis upon which the review was brought it should have failed on this ground. But even if the decision had been susceptible to judicial review on the grounds of unfairness advanced by </w:t>
      </w:r>
      <w:proofErr w:type="spellStart"/>
      <w:r>
        <w:rPr>
          <w:color w:val="242121"/>
          <w:lang w:eastAsia="en-ZA"/>
        </w:rPr>
        <w:t>Nambiti</w:t>
      </w:r>
      <w:proofErr w:type="spellEnd"/>
      <w:r>
        <w:rPr>
          <w:color w:val="242121"/>
          <w:lang w:eastAsia="en-ZA"/>
        </w:rPr>
        <w:t xml:space="preserve"> it should not I think have succeeded. It is appropriate briefly to st</w:t>
      </w:r>
      <w:r w:rsidR="00B372E0">
        <w:rPr>
          <w:color w:val="242121"/>
          <w:lang w:eastAsia="en-ZA"/>
        </w:rPr>
        <w:t>ate my reasons for sayin</w:t>
      </w:r>
      <w:r w:rsidR="00C96475">
        <w:rPr>
          <w:color w:val="242121"/>
          <w:lang w:eastAsia="en-ZA"/>
        </w:rPr>
        <w:t>g that</w:t>
      </w:r>
      <w:r w:rsidR="007B4570">
        <w:rPr>
          <w:color w:val="242121"/>
          <w:lang w:eastAsia="en-ZA"/>
        </w:rPr>
        <w:t xml:space="preserve"> (footnotes omitted)</w:t>
      </w:r>
      <w:r w:rsidR="00B372E0">
        <w:rPr>
          <w:color w:val="242121"/>
          <w:lang w:eastAsia="en-ZA"/>
        </w:rPr>
        <w:t>.</w:t>
      </w:r>
    </w:p>
    <w:p w14:paraId="73C69F2B" w14:textId="6957F692" w:rsidR="00440FCA" w:rsidRDefault="00440FCA" w:rsidP="001F360E">
      <w:pPr>
        <w:spacing w:line="360" w:lineRule="auto"/>
        <w:ind w:right="468"/>
        <w:jc w:val="both"/>
        <w:rPr>
          <w:sz w:val="28"/>
          <w:szCs w:val="28"/>
          <w:lang w:val="en-ZA"/>
        </w:rPr>
      </w:pPr>
    </w:p>
    <w:p w14:paraId="2B1A9F7B" w14:textId="0039673C" w:rsidR="00440FCA" w:rsidRDefault="007B4570" w:rsidP="001F360E">
      <w:pPr>
        <w:spacing w:line="360" w:lineRule="auto"/>
        <w:ind w:right="468"/>
        <w:jc w:val="both"/>
        <w:rPr>
          <w:sz w:val="28"/>
          <w:szCs w:val="28"/>
          <w:lang w:val="en-ZA"/>
        </w:rPr>
      </w:pPr>
      <w:r>
        <w:rPr>
          <w:sz w:val="28"/>
          <w:szCs w:val="28"/>
          <w:lang w:val="en-ZA"/>
        </w:rPr>
        <w:lastRenderedPageBreak/>
        <w:t>[54]</w:t>
      </w:r>
      <w:r>
        <w:rPr>
          <w:sz w:val="28"/>
          <w:szCs w:val="28"/>
          <w:lang w:val="en-ZA"/>
        </w:rPr>
        <w:tab/>
        <w:t>Th</w:t>
      </w:r>
      <w:r w:rsidR="00440FCA">
        <w:rPr>
          <w:sz w:val="28"/>
          <w:szCs w:val="28"/>
          <w:lang w:val="en-ZA"/>
        </w:rPr>
        <w:t xml:space="preserve">erein the tenders were opened on 13 November 2012.  On 30 November 2012 a resolution to </w:t>
      </w:r>
      <w:r w:rsidR="00C73685">
        <w:rPr>
          <w:sz w:val="28"/>
          <w:szCs w:val="28"/>
          <w:lang w:val="en-ZA"/>
        </w:rPr>
        <w:t>fast-track</w:t>
      </w:r>
      <w:r w:rsidR="00440FCA">
        <w:rPr>
          <w:sz w:val="28"/>
          <w:szCs w:val="28"/>
          <w:lang w:val="en-ZA"/>
        </w:rPr>
        <w:t xml:space="preserve"> and finalise tender was made following declined request of 23 November 2012 to extend existing contract after review of the terms of tender in the light of the city’s needs.  The review found services sought in the tender were inconsistent with the city’s need</w:t>
      </w:r>
      <w:r w:rsidR="0073667D">
        <w:rPr>
          <w:sz w:val="28"/>
          <w:szCs w:val="28"/>
          <w:lang w:val="en-ZA"/>
        </w:rPr>
        <w:t>.   T</w:t>
      </w:r>
      <w:r w:rsidR="00440FCA">
        <w:rPr>
          <w:sz w:val="28"/>
          <w:szCs w:val="28"/>
          <w:lang w:val="en-ZA"/>
        </w:rPr>
        <w:t>hen a decision to cancel the tender was made on 7 December 2012.</w:t>
      </w:r>
    </w:p>
    <w:p w14:paraId="66B73D35" w14:textId="77777777" w:rsidR="00440FCA" w:rsidRDefault="00440FCA" w:rsidP="001F360E">
      <w:pPr>
        <w:spacing w:line="360" w:lineRule="auto"/>
        <w:ind w:right="468"/>
        <w:jc w:val="both"/>
        <w:rPr>
          <w:sz w:val="28"/>
          <w:szCs w:val="28"/>
          <w:lang w:val="en-ZA"/>
        </w:rPr>
      </w:pPr>
    </w:p>
    <w:p w14:paraId="6E9B1B33" w14:textId="75A5E611" w:rsidR="00440FCA" w:rsidRDefault="00440FCA" w:rsidP="001F360E">
      <w:pPr>
        <w:spacing w:line="360" w:lineRule="auto"/>
        <w:ind w:right="468"/>
        <w:jc w:val="both"/>
        <w:rPr>
          <w:sz w:val="28"/>
          <w:szCs w:val="28"/>
          <w:lang w:val="en-ZA"/>
        </w:rPr>
      </w:pPr>
      <w:r>
        <w:rPr>
          <w:sz w:val="28"/>
          <w:szCs w:val="28"/>
          <w:lang w:val="en-ZA"/>
        </w:rPr>
        <w:t>[55]</w:t>
      </w:r>
      <w:r>
        <w:rPr>
          <w:sz w:val="28"/>
          <w:szCs w:val="28"/>
          <w:lang w:val="en-ZA"/>
        </w:rPr>
        <w:tab/>
        <w:t>The time from the opening of tender to its cancellation,</w:t>
      </w:r>
      <w:r w:rsidR="00EC15B7">
        <w:rPr>
          <w:sz w:val="28"/>
          <w:szCs w:val="28"/>
          <w:lang w:val="en-ZA"/>
        </w:rPr>
        <w:t xml:space="preserve"> with</w:t>
      </w:r>
      <w:r>
        <w:rPr>
          <w:sz w:val="28"/>
          <w:szCs w:val="28"/>
          <w:lang w:val="en-ZA"/>
        </w:rPr>
        <w:t xml:space="preserve"> the review undertaken in between and decision to cancel tender</w:t>
      </w:r>
      <w:r w:rsidR="00FF0D15">
        <w:rPr>
          <w:sz w:val="28"/>
          <w:szCs w:val="28"/>
          <w:lang w:val="en-ZA"/>
        </w:rPr>
        <w:t>,</w:t>
      </w:r>
      <w:r>
        <w:rPr>
          <w:sz w:val="28"/>
          <w:szCs w:val="28"/>
          <w:lang w:val="en-ZA"/>
        </w:rPr>
        <w:t xml:space="preserve"> present different scenario than the present case.  The reason to cancel here</w:t>
      </w:r>
      <w:r w:rsidR="00FF0D15">
        <w:rPr>
          <w:sz w:val="28"/>
          <w:szCs w:val="28"/>
          <w:lang w:val="en-ZA"/>
        </w:rPr>
        <w:t>in</w:t>
      </w:r>
      <w:r>
        <w:rPr>
          <w:sz w:val="28"/>
          <w:szCs w:val="28"/>
          <w:lang w:val="en-ZA"/>
        </w:rPr>
        <w:t xml:space="preserve"> is said to be irregularity, the decision to cancel was made after numerous enquiries about outcome of the tender, </w:t>
      </w:r>
      <w:r w:rsidR="00007A29">
        <w:rPr>
          <w:sz w:val="28"/>
          <w:szCs w:val="28"/>
          <w:lang w:val="en-ZA"/>
        </w:rPr>
        <w:t>during</w:t>
      </w:r>
      <w:r>
        <w:rPr>
          <w:sz w:val="28"/>
          <w:szCs w:val="28"/>
          <w:lang w:val="en-ZA"/>
        </w:rPr>
        <w:t xml:space="preserve"> the </w:t>
      </w:r>
      <w:r w:rsidR="00007A29">
        <w:rPr>
          <w:sz w:val="28"/>
          <w:szCs w:val="28"/>
          <w:lang w:val="en-ZA"/>
        </w:rPr>
        <w:t>process of the award</w:t>
      </w:r>
      <w:r w:rsidR="00EC15B7">
        <w:rPr>
          <w:sz w:val="28"/>
          <w:szCs w:val="28"/>
          <w:lang w:val="en-ZA"/>
        </w:rPr>
        <w:t>,</w:t>
      </w:r>
      <w:r w:rsidR="00007A29">
        <w:rPr>
          <w:sz w:val="28"/>
          <w:szCs w:val="28"/>
          <w:lang w:val="en-ZA"/>
        </w:rPr>
        <w:t xml:space="preserve"> not for any change in municipality’s needs.  The BEC </w:t>
      </w:r>
      <w:r w:rsidR="00D05FF0">
        <w:rPr>
          <w:sz w:val="28"/>
          <w:szCs w:val="28"/>
          <w:lang w:val="en-ZA"/>
        </w:rPr>
        <w:t>had already recommended,</w:t>
      </w:r>
      <w:r w:rsidR="00EC15B7">
        <w:rPr>
          <w:sz w:val="28"/>
          <w:szCs w:val="28"/>
          <w:lang w:val="en-ZA"/>
        </w:rPr>
        <w:t xml:space="preserve"> the</w:t>
      </w:r>
      <w:r w:rsidR="00D05FF0">
        <w:rPr>
          <w:sz w:val="28"/>
          <w:szCs w:val="28"/>
          <w:lang w:val="en-ZA"/>
        </w:rPr>
        <w:t xml:space="preserve"> notice of intention to award was already issued.  I agree with applicant that the decision to withdraw or cancel the tender did not flow from a policy decision related to the need to procure.</w:t>
      </w:r>
      <w:r w:rsidR="006D2D6D">
        <w:rPr>
          <w:sz w:val="28"/>
          <w:szCs w:val="28"/>
          <w:lang w:val="en-ZA"/>
        </w:rPr>
        <w:t xml:space="preserve">  The municipality held a view that the five (5) year requirement was unlawful.  The process of award was</w:t>
      </w:r>
      <w:r w:rsidR="00EC15B7">
        <w:rPr>
          <w:sz w:val="28"/>
          <w:szCs w:val="28"/>
          <w:lang w:val="en-ZA"/>
        </w:rPr>
        <w:t xml:space="preserve"> only</w:t>
      </w:r>
      <w:r w:rsidR="006D2D6D">
        <w:rPr>
          <w:sz w:val="28"/>
          <w:szCs w:val="28"/>
          <w:lang w:val="en-ZA"/>
        </w:rPr>
        <w:t xml:space="preserve"> intercepted by objection</w:t>
      </w:r>
      <w:r w:rsidR="00D43953">
        <w:rPr>
          <w:sz w:val="28"/>
          <w:szCs w:val="28"/>
          <w:lang w:val="en-ZA"/>
        </w:rPr>
        <w:t>s.  The notice of intention to award was out there in the public domain.  In the municipalit</w:t>
      </w:r>
      <w:r w:rsidR="0073667D">
        <w:rPr>
          <w:sz w:val="28"/>
          <w:szCs w:val="28"/>
          <w:lang w:val="en-ZA"/>
        </w:rPr>
        <w:t>y’s view it was testing if</w:t>
      </w:r>
      <w:r w:rsidR="00D43953">
        <w:rPr>
          <w:sz w:val="28"/>
          <w:szCs w:val="28"/>
          <w:lang w:val="en-ZA"/>
        </w:rPr>
        <w:t xml:space="preserve"> any tenderer would have felt prejudice, logically if there was none, the award would have been final.</w:t>
      </w:r>
    </w:p>
    <w:p w14:paraId="4AD84965" w14:textId="77777777" w:rsidR="00AE4171" w:rsidRDefault="00AE4171" w:rsidP="001F360E">
      <w:pPr>
        <w:spacing w:line="360" w:lineRule="auto"/>
        <w:ind w:right="468"/>
        <w:jc w:val="both"/>
        <w:rPr>
          <w:sz w:val="28"/>
          <w:szCs w:val="28"/>
          <w:lang w:val="en-ZA"/>
        </w:rPr>
      </w:pPr>
    </w:p>
    <w:p w14:paraId="390474B6" w14:textId="42A9E6E6" w:rsidR="00A60F2E" w:rsidRDefault="00AE4171" w:rsidP="00A60F2E">
      <w:pPr>
        <w:spacing w:line="360" w:lineRule="auto"/>
        <w:ind w:right="468"/>
        <w:jc w:val="both"/>
        <w:rPr>
          <w:sz w:val="28"/>
          <w:szCs w:val="28"/>
          <w:lang w:val="en-ZA"/>
        </w:rPr>
      </w:pPr>
      <w:r>
        <w:rPr>
          <w:sz w:val="28"/>
          <w:szCs w:val="28"/>
          <w:lang w:val="en-ZA"/>
        </w:rPr>
        <w:t>[56]</w:t>
      </w:r>
      <w:r w:rsidR="00A60F2E" w:rsidRPr="00A60F2E">
        <w:rPr>
          <w:sz w:val="28"/>
          <w:szCs w:val="28"/>
          <w:lang w:val="en-ZA"/>
        </w:rPr>
        <w:t xml:space="preserve"> </w:t>
      </w:r>
      <w:r w:rsidR="00A60F2E">
        <w:rPr>
          <w:sz w:val="28"/>
          <w:szCs w:val="28"/>
          <w:lang w:val="en-ZA"/>
        </w:rPr>
        <w:t>Section 2(1)(f) of PPPFA provides that the contract must be awarded to the tenderer who scores the highest points, unless there is an objective criteria justifying the award of the tender to another tenderer other than the one who scored the highest points.</w:t>
      </w:r>
    </w:p>
    <w:p w14:paraId="63C0FBB6" w14:textId="2C2A745D" w:rsidR="001F360E" w:rsidRDefault="00AE4171" w:rsidP="00E839AD">
      <w:pPr>
        <w:spacing w:line="360" w:lineRule="auto"/>
        <w:ind w:right="468"/>
        <w:jc w:val="both"/>
        <w:rPr>
          <w:sz w:val="28"/>
          <w:szCs w:val="28"/>
          <w:lang w:val="en-ZA"/>
        </w:rPr>
      </w:pPr>
      <w:r>
        <w:rPr>
          <w:sz w:val="28"/>
          <w:szCs w:val="28"/>
          <w:lang w:val="en-ZA"/>
        </w:rPr>
        <w:tab/>
      </w:r>
    </w:p>
    <w:p w14:paraId="15517E24" w14:textId="49047448" w:rsidR="00F75BBD" w:rsidRDefault="00AE4171" w:rsidP="00AB6AA2">
      <w:pPr>
        <w:spacing w:line="360" w:lineRule="auto"/>
        <w:ind w:right="468"/>
        <w:jc w:val="both"/>
        <w:rPr>
          <w:sz w:val="28"/>
          <w:szCs w:val="28"/>
          <w:lang w:val="en-ZA"/>
        </w:rPr>
      </w:pPr>
      <w:r>
        <w:rPr>
          <w:sz w:val="28"/>
          <w:szCs w:val="28"/>
          <w:lang w:val="en-ZA"/>
        </w:rPr>
        <w:t>[57]</w:t>
      </w:r>
      <w:r>
        <w:rPr>
          <w:sz w:val="28"/>
          <w:szCs w:val="28"/>
          <w:lang w:val="en-ZA"/>
        </w:rPr>
        <w:tab/>
        <w:t>Section 217 of the Constitution of the Repub</w:t>
      </w:r>
      <w:r w:rsidR="0073667D">
        <w:rPr>
          <w:sz w:val="28"/>
          <w:szCs w:val="28"/>
          <w:lang w:val="en-ZA"/>
        </w:rPr>
        <w:t>lic of South Africa, 1996 (the C</w:t>
      </w:r>
      <w:r>
        <w:rPr>
          <w:sz w:val="28"/>
          <w:szCs w:val="28"/>
          <w:lang w:val="en-ZA"/>
        </w:rPr>
        <w:t>onstitution</w:t>
      </w:r>
      <w:r w:rsidR="00EC15B7">
        <w:rPr>
          <w:sz w:val="28"/>
          <w:szCs w:val="28"/>
          <w:lang w:val="en-ZA"/>
        </w:rPr>
        <w:t>)</w:t>
      </w:r>
      <w:r>
        <w:rPr>
          <w:sz w:val="28"/>
          <w:szCs w:val="28"/>
          <w:lang w:val="en-ZA"/>
        </w:rPr>
        <w:t xml:space="preserve"> provides:</w:t>
      </w:r>
    </w:p>
    <w:p w14:paraId="298870E5" w14:textId="216AB96C" w:rsidR="00AE4171" w:rsidRPr="00AE4171" w:rsidRDefault="00AE4171" w:rsidP="00E839AD">
      <w:pPr>
        <w:spacing w:line="360" w:lineRule="auto"/>
        <w:ind w:left="720" w:right="326"/>
        <w:jc w:val="both"/>
        <w:rPr>
          <w:lang w:val="en-ZA"/>
        </w:rPr>
      </w:pPr>
      <w:r w:rsidRPr="00AE4171">
        <w:rPr>
          <w:lang w:val="en-ZA"/>
        </w:rPr>
        <w:lastRenderedPageBreak/>
        <w:t>“when an organ of state in the national, provincial or local sphere of government or any other institution identified in national legislation, contracts for good</w:t>
      </w:r>
      <w:r w:rsidR="0073667D">
        <w:rPr>
          <w:lang w:val="en-ZA"/>
        </w:rPr>
        <w:t>s</w:t>
      </w:r>
      <w:r w:rsidRPr="00AE4171">
        <w:rPr>
          <w:lang w:val="en-ZA"/>
        </w:rPr>
        <w:t xml:space="preserve"> and services, it must do so in accordance with a system which is fair, equitable, transparent, competitive and cost effective.” </w:t>
      </w:r>
    </w:p>
    <w:p w14:paraId="6C25C731" w14:textId="5B88E220" w:rsidR="00AB6AA2" w:rsidRDefault="00AB6AA2" w:rsidP="00C743C0">
      <w:pPr>
        <w:spacing w:line="360" w:lineRule="auto"/>
        <w:rPr>
          <w:sz w:val="28"/>
          <w:szCs w:val="28"/>
          <w:lang w:val="en-ZA"/>
        </w:rPr>
      </w:pPr>
    </w:p>
    <w:p w14:paraId="5E1CC454" w14:textId="5DA9784B" w:rsidR="00AE4171" w:rsidRDefault="00AE4171" w:rsidP="00E839AD">
      <w:pPr>
        <w:spacing w:line="360" w:lineRule="auto"/>
        <w:ind w:right="468"/>
        <w:jc w:val="both"/>
        <w:rPr>
          <w:sz w:val="28"/>
          <w:szCs w:val="28"/>
          <w:lang w:val="en-ZA"/>
        </w:rPr>
      </w:pPr>
      <w:r>
        <w:rPr>
          <w:sz w:val="28"/>
          <w:szCs w:val="28"/>
          <w:lang w:val="en-ZA"/>
        </w:rPr>
        <w:t>[58]</w:t>
      </w:r>
      <w:r>
        <w:rPr>
          <w:sz w:val="28"/>
          <w:szCs w:val="28"/>
          <w:lang w:val="en-ZA"/>
        </w:rPr>
        <w:tab/>
        <w:t>The municipality’s reasons for not awarding the tender to the preferred bidder are; its view</w:t>
      </w:r>
      <w:r w:rsidR="0000358A">
        <w:rPr>
          <w:sz w:val="28"/>
          <w:szCs w:val="28"/>
          <w:lang w:val="en-ZA"/>
        </w:rPr>
        <w:t xml:space="preserve"> that the five year financial requirement was unlawful; it was contrary to the regulations and unfair to would be bidders; the BEC and BAC inconsistent decisions; reliance on </w:t>
      </w:r>
      <w:r w:rsidR="00073686">
        <w:rPr>
          <w:sz w:val="28"/>
          <w:szCs w:val="28"/>
          <w:lang w:val="en-ZA"/>
        </w:rPr>
        <w:t>non-existent</w:t>
      </w:r>
      <w:r w:rsidR="0000358A">
        <w:rPr>
          <w:sz w:val="28"/>
          <w:szCs w:val="28"/>
          <w:lang w:val="en-ZA"/>
        </w:rPr>
        <w:t xml:space="preserve"> regulation 13 of 2017 PPPFA to cancel </w:t>
      </w:r>
      <w:r w:rsidR="00485B0A">
        <w:rPr>
          <w:sz w:val="28"/>
          <w:szCs w:val="28"/>
          <w:lang w:val="en-ZA"/>
        </w:rPr>
        <w:t>the tender before an award is ma</w:t>
      </w:r>
      <w:r w:rsidR="0000358A">
        <w:rPr>
          <w:sz w:val="28"/>
          <w:szCs w:val="28"/>
          <w:lang w:val="en-ZA"/>
        </w:rPr>
        <w:t>de, if th</w:t>
      </w:r>
      <w:r w:rsidR="004639AE">
        <w:rPr>
          <w:sz w:val="28"/>
          <w:szCs w:val="28"/>
          <w:lang w:val="en-ZA"/>
        </w:rPr>
        <w:t>e</w:t>
      </w:r>
      <w:r w:rsidR="0000358A">
        <w:rPr>
          <w:sz w:val="28"/>
          <w:szCs w:val="28"/>
          <w:lang w:val="en-ZA"/>
        </w:rPr>
        <w:t>re is a material irregularity.  It denies that the CIDB grading did not meet the tender requirements</w:t>
      </w:r>
      <w:r w:rsidR="004639AE">
        <w:rPr>
          <w:sz w:val="28"/>
          <w:szCs w:val="28"/>
          <w:lang w:val="en-ZA"/>
        </w:rPr>
        <w:t xml:space="preserve"> and that it was obliged to publish in terms of 75 (1) (e) of MMFA.  The municipality avers that the applicant could claim for compensation if illegality was proved.</w:t>
      </w:r>
    </w:p>
    <w:p w14:paraId="5C6E03A9" w14:textId="256CDD62" w:rsidR="004639AE" w:rsidRDefault="004639AE" w:rsidP="00E839AD">
      <w:pPr>
        <w:spacing w:line="360" w:lineRule="auto"/>
        <w:ind w:right="468"/>
        <w:rPr>
          <w:sz w:val="28"/>
          <w:szCs w:val="28"/>
          <w:lang w:val="en-ZA"/>
        </w:rPr>
      </w:pPr>
    </w:p>
    <w:p w14:paraId="5C75C7E0" w14:textId="06FB339F" w:rsidR="004639AE" w:rsidRDefault="004639AE" w:rsidP="00E839AD">
      <w:pPr>
        <w:spacing w:line="360" w:lineRule="auto"/>
        <w:ind w:right="468"/>
        <w:jc w:val="both"/>
        <w:rPr>
          <w:sz w:val="28"/>
          <w:szCs w:val="28"/>
          <w:lang w:val="en-ZA"/>
        </w:rPr>
      </w:pPr>
      <w:r>
        <w:rPr>
          <w:sz w:val="28"/>
          <w:szCs w:val="28"/>
          <w:lang w:val="en-ZA"/>
        </w:rPr>
        <w:t>[59]</w:t>
      </w:r>
      <w:r>
        <w:rPr>
          <w:sz w:val="28"/>
          <w:szCs w:val="28"/>
          <w:lang w:val="en-ZA"/>
        </w:rPr>
        <w:tab/>
        <w:t>It is not in dispute that even on the version of the municipality as at 5 December 2023 from Chia’s supplied grading calculator 8 GB grading was for calculated grading and class of work for the joint venture</w:t>
      </w:r>
      <w:r w:rsidR="00485B0A">
        <w:rPr>
          <w:sz w:val="28"/>
          <w:szCs w:val="28"/>
          <w:lang w:val="en-ZA"/>
        </w:rPr>
        <w:t xml:space="preserve"> and not lead partner</w:t>
      </w:r>
      <w:r>
        <w:rPr>
          <w:sz w:val="28"/>
          <w:szCs w:val="28"/>
          <w:lang w:val="en-ZA"/>
        </w:rPr>
        <w:t xml:space="preserve">.  Further, it is common cause that MBD8 was signed by one partner of the joint venture.  The BEC recorded in annexure VCM3 </w:t>
      </w:r>
      <w:r w:rsidR="00521DB7">
        <w:rPr>
          <w:sz w:val="28"/>
          <w:szCs w:val="28"/>
          <w:lang w:val="en-ZA"/>
        </w:rPr>
        <w:t>to the answering affidavit that mandatory documents were not fully attached by Chia.</w:t>
      </w:r>
    </w:p>
    <w:p w14:paraId="727F6FE1" w14:textId="0EDBCBF8" w:rsidR="00521DB7" w:rsidRDefault="00521DB7" w:rsidP="00C743C0">
      <w:pPr>
        <w:spacing w:line="360" w:lineRule="auto"/>
        <w:rPr>
          <w:sz w:val="28"/>
          <w:szCs w:val="28"/>
          <w:lang w:val="en-ZA"/>
        </w:rPr>
      </w:pPr>
    </w:p>
    <w:p w14:paraId="212CA364" w14:textId="36DD96B3" w:rsidR="00521DB7" w:rsidRDefault="00521DB7" w:rsidP="00D77795">
      <w:pPr>
        <w:spacing w:line="360" w:lineRule="auto"/>
        <w:ind w:right="468"/>
        <w:jc w:val="both"/>
        <w:rPr>
          <w:sz w:val="28"/>
          <w:szCs w:val="28"/>
          <w:lang w:val="en-ZA"/>
        </w:rPr>
      </w:pPr>
      <w:r>
        <w:rPr>
          <w:sz w:val="28"/>
          <w:szCs w:val="28"/>
          <w:lang w:val="en-ZA"/>
        </w:rPr>
        <w:t>[60]</w:t>
      </w:r>
      <w:r>
        <w:rPr>
          <w:sz w:val="28"/>
          <w:szCs w:val="28"/>
          <w:lang w:val="en-ZA"/>
        </w:rPr>
        <w:tab/>
        <w:t>Chia was therefore not eligible to have its tender evaluated</w:t>
      </w:r>
      <w:r w:rsidR="00485B0A">
        <w:rPr>
          <w:sz w:val="28"/>
          <w:szCs w:val="28"/>
          <w:lang w:val="en-ZA"/>
        </w:rPr>
        <w:t>, in terms</w:t>
      </w:r>
      <w:r>
        <w:rPr>
          <w:sz w:val="28"/>
          <w:szCs w:val="28"/>
          <w:lang w:val="en-ZA"/>
        </w:rPr>
        <w:t xml:space="preserve"> of clause F.2.1 of standard conditions of tender.  The notice of intention to award the tender was not pursued.  No award was made.  Consequently, it is not necessary to deter</w:t>
      </w:r>
      <w:r w:rsidR="00485B0A">
        <w:rPr>
          <w:sz w:val="28"/>
          <w:szCs w:val="28"/>
          <w:lang w:val="en-ZA"/>
        </w:rPr>
        <w:t>mine the issue of</w:t>
      </w:r>
      <w:r w:rsidR="00E44374">
        <w:rPr>
          <w:sz w:val="28"/>
          <w:szCs w:val="28"/>
          <w:lang w:val="en-ZA"/>
        </w:rPr>
        <w:t xml:space="preserve"> whether PAJA applied thereto.</w:t>
      </w:r>
    </w:p>
    <w:p w14:paraId="10F59E95" w14:textId="6B30D331" w:rsidR="00521DB7" w:rsidRDefault="00521DB7" w:rsidP="00C743C0">
      <w:pPr>
        <w:spacing w:line="360" w:lineRule="auto"/>
        <w:rPr>
          <w:sz w:val="28"/>
          <w:szCs w:val="28"/>
          <w:lang w:val="en-ZA"/>
        </w:rPr>
      </w:pPr>
    </w:p>
    <w:p w14:paraId="4B22E1EE" w14:textId="478F8C76" w:rsidR="00521DB7" w:rsidRDefault="00521DB7" w:rsidP="00D77795">
      <w:pPr>
        <w:spacing w:line="360" w:lineRule="auto"/>
        <w:ind w:right="468"/>
        <w:jc w:val="both"/>
        <w:rPr>
          <w:sz w:val="28"/>
          <w:szCs w:val="28"/>
          <w:lang w:val="en-ZA"/>
        </w:rPr>
      </w:pPr>
      <w:r>
        <w:rPr>
          <w:sz w:val="28"/>
          <w:szCs w:val="28"/>
          <w:lang w:val="en-ZA"/>
        </w:rPr>
        <w:t>[61]</w:t>
      </w:r>
      <w:r>
        <w:rPr>
          <w:sz w:val="28"/>
          <w:szCs w:val="28"/>
          <w:lang w:val="en-ZA"/>
        </w:rPr>
        <w:tab/>
        <w:t>Regarding the decision to withdraw the tender, the municipality relied on regulation 13, of</w:t>
      </w:r>
      <w:r w:rsidR="00175802">
        <w:rPr>
          <w:sz w:val="28"/>
          <w:szCs w:val="28"/>
          <w:lang w:val="en-ZA"/>
        </w:rPr>
        <w:t xml:space="preserve"> the 2017 PPPFA regulations.  I</w:t>
      </w:r>
      <w:r w:rsidR="00E44374">
        <w:rPr>
          <w:sz w:val="28"/>
          <w:szCs w:val="28"/>
          <w:lang w:val="en-ZA"/>
        </w:rPr>
        <w:t>n relation to its belief that</w:t>
      </w:r>
      <w:r>
        <w:rPr>
          <w:sz w:val="28"/>
          <w:szCs w:val="28"/>
          <w:lang w:val="en-ZA"/>
        </w:rPr>
        <w:t xml:space="preserve"> SCM regulations prohibited five (5) year annual financial statements </w:t>
      </w:r>
      <w:r>
        <w:rPr>
          <w:sz w:val="28"/>
          <w:szCs w:val="28"/>
          <w:lang w:val="en-ZA"/>
        </w:rPr>
        <w:lastRenderedPageBreak/>
        <w:t xml:space="preserve">requirement.  </w:t>
      </w:r>
      <w:r w:rsidR="0089452E">
        <w:rPr>
          <w:sz w:val="28"/>
          <w:szCs w:val="28"/>
          <w:lang w:val="en-ZA"/>
        </w:rPr>
        <w:t xml:space="preserve">Also, </w:t>
      </w:r>
      <w:r w:rsidR="00E44374">
        <w:rPr>
          <w:sz w:val="28"/>
          <w:szCs w:val="28"/>
          <w:lang w:val="en-ZA"/>
        </w:rPr>
        <w:t xml:space="preserve">that </w:t>
      </w:r>
      <w:r w:rsidR="0089452E">
        <w:rPr>
          <w:sz w:val="28"/>
          <w:szCs w:val="28"/>
          <w:lang w:val="en-ZA"/>
        </w:rPr>
        <w:t xml:space="preserve">the advice of provincial treasury was to cancel and re-advertise in the light of BEC and BAC not agreeing </w:t>
      </w:r>
      <w:r w:rsidR="00893E3C">
        <w:rPr>
          <w:sz w:val="28"/>
          <w:szCs w:val="28"/>
          <w:lang w:val="en-ZA"/>
        </w:rPr>
        <w:t xml:space="preserve">on the course to be taken about the tender and </w:t>
      </w:r>
      <w:r w:rsidR="00073686">
        <w:rPr>
          <w:sz w:val="28"/>
          <w:szCs w:val="28"/>
          <w:lang w:val="en-ZA"/>
        </w:rPr>
        <w:t>non-compliance</w:t>
      </w:r>
      <w:r w:rsidR="00893E3C">
        <w:rPr>
          <w:sz w:val="28"/>
          <w:szCs w:val="28"/>
          <w:lang w:val="en-ZA"/>
        </w:rPr>
        <w:t xml:space="preserve"> with SCM regulations.  In actual fact the </w:t>
      </w:r>
      <w:r w:rsidR="00397E65">
        <w:rPr>
          <w:sz w:val="28"/>
          <w:szCs w:val="28"/>
          <w:lang w:val="en-ZA"/>
        </w:rPr>
        <w:t>applicable current</w:t>
      </w:r>
      <w:r w:rsidR="00073686">
        <w:rPr>
          <w:sz w:val="28"/>
          <w:szCs w:val="28"/>
          <w:lang w:val="en-ZA"/>
        </w:rPr>
        <w:t xml:space="preserve"> regulations</w:t>
      </w:r>
      <w:r w:rsidR="00893E3C">
        <w:rPr>
          <w:sz w:val="28"/>
          <w:szCs w:val="28"/>
          <w:lang w:val="en-ZA"/>
        </w:rPr>
        <w:t xml:space="preserve"> do not contain a provision similar to the one in regulation 13 of 2017 PPPFA regulations.  SCM regulations did not prohibit the five (5) year period.  Regulation 21(d) requires that in certain circumstances, bidders should furnish financial statements for the past three years.  There is no requirement that the said period is a maximum period.  Instead, depending on the circumstances, in order to prove that </w:t>
      </w:r>
      <w:r w:rsidR="00397E65">
        <w:rPr>
          <w:sz w:val="28"/>
          <w:szCs w:val="28"/>
          <w:lang w:val="en-ZA"/>
        </w:rPr>
        <w:t>the entity is financially sound, it prescribes the period not to</w:t>
      </w:r>
      <w:r w:rsidR="00893E3C">
        <w:rPr>
          <w:sz w:val="28"/>
          <w:szCs w:val="28"/>
          <w:lang w:val="en-ZA"/>
        </w:rPr>
        <w:t xml:space="preserve"> be less than three (3) years. </w:t>
      </w:r>
      <w:r w:rsidR="00397E65">
        <w:rPr>
          <w:sz w:val="28"/>
          <w:szCs w:val="28"/>
          <w:lang w:val="en-ZA"/>
        </w:rPr>
        <w:t>The period of more than the said three (3) years</w:t>
      </w:r>
      <w:r w:rsidR="00893E3C">
        <w:rPr>
          <w:sz w:val="28"/>
          <w:szCs w:val="28"/>
          <w:lang w:val="en-ZA"/>
        </w:rPr>
        <w:t xml:space="preserve"> provide more security of the entity’s financial stability.  That</w:t>
      </w:r>
      <w:r w:rsidR="00397E65">
        <w:rPr>
          <w:sz w:val="28"/>
          <w:szCs w:val="28"/>
          <w:lang w:val="en-ZA"/>
        </w:rPr>
        <w:t xml:space="preserve"> was</w:t>
      </w:r>
      <w:r w:rsidR="00893E3C">
        <w:rPr>
          <w:sz w:val="28"/>
          <w:szCs w:val="28"/>
          <w:lang w:val="en-ZA"/>
        </w:rPr>
        <w:t xml:space="preserve"> an error on the part of the municipality.  Its considerations were also irrelevant and unreasonable.  </w:t>
      </w:r>
    </w:p>
    <w:p w14:paraId="59E5DCDA" w14:textId="04526B9D" w:rsidR="00893E3C" w:rsidRDefault="00893E3C" w:rsidP="00C743C0">
      <w:pPr>
        <w:spacing w:line="360" w:lineRule="auto"/>
        <w:rPr>
          <w:sz w:val="28"/>
          <w:szCs w:val="28"/>
          <w:lang w:val="en-ZA"/>
        </w:rPr>
      </w:pPr>
    </w:p>
    <w:p w14:paraId="68F71B15" w14:textId="56030BCD" w:rsidR="00893E3C" w:rsidRDefault="00893E3C" w:rsidP="00D77795">
      <w:pPr>
        <w:spacing w:line="360" w:lineRule="auto"/>
        <w:ind w:right="468"/>
        <w:jc w:val="both"/>
        <w:rPr>
          <w:sz w:val="28"/>
          <w:szCs w:val="28"/>
          <w:lang w:val="en-ZA"/>
        </w:rPr>
      </w:pPr>
      <w:r>
        <w:rPr>
          <w:sz w:val="28"/>
          <w:szCs w:val="28"/>
          <w:lang w:val="en-ZA"/>
        </w:rPr>
        <w:t>[62]</w:t>
      </w:r>
      <w:r>
        <w:rPr>
          <w:sz w:val="28"/>
          <w:szCs w:val="28"/>
          <w:lang w:val="en-ZA"/>
        </w:rPr>
        <w:tab/>
        <w:t xml:space="preserve">The decision to withdraw the tender and not to award the tender to the applicant as the preferred bidder is not explained by the municipality.  </w:t>
      </w:r>
      <w:r w:rsidR="00073686">
        <w:rPr>
          <w:sz w:val="28"/>
          <w:szCs w:val="28"/>
          <w:lang w:val="en-ZA"/>
        </w:rPr>
        <w:t>Similarly,</w:t>
      </w:r>
      <w:r>
        <w:rPr>
          <w:sz w:val="28"/>
          <w:szCs w:val="28"/>
          <w:lang w:val="en-ZA"/>
        </w:rPr>
        <w:t xml:space="preserve"> the intention to award the bid to Chia</w:t>
      </w:r>
      <w:r w:rsidR="00F745FA">
        <w:rPr>
          <w:sz w:val="28"/>
          <w:szCs w:val="28"/>
          <w:lang w:val="en-ZA"/>
        </w:rPr>
        <w:t>, d</w:t>
      </w:r>
      <w:r w:rsidR="00E93845">
        <w:rPr>
          <w:sz w:val="28"/>
          <w:szCs w:val="28"/>
          <w:lang w:val="en-ZA"/>
        </w:rPr>
        <w:t xml:space="preserve">espite Chia not being compliant, in that it did not comply </w:t>
      </w:r>
      <w:r w:rsidR="00F745FA">
        <w:rPr>
          <w:sz w:val="28"/>
          <w:szCs w:val="28"/>
          <w:lang w:val="en-ZA"/>
        </w:rPr>
        <w:t>with the compulsory conditions of the tender</w:t>
      </w:r>
      <w:r w:rsidR="00E93845">
        <w:rPr>
          <w:sz w:val="28"/>
          <w:szCs w:val="28"/>
          <w:lang w:val="en-ZA"/>
        </w:rPr>
        <w:t>,</w:t>
      </w:r>
      <w:r w:rsidR="00397E65">
        <w:rPr>
          <w:sz w:val="28"/>
          <w:szCs w:val="28"/>
          <w:lang w:val="en-ZA"/>
        </w:rPr>
        <w:t xml:space="preserve"> has</w:t>
      </w:r>
      <w:r w:rsidR="00F745FA">
        <w:rPr>
          <w:sz w:val="28"/>
          <w:szCs w:val="28"/>
          <w:lang w:val="en-ZA"/>
        </w:rPr>
        <w:t xml:space="preserve"> not been explained.  The actions of the municipality in this regard do not meet the requirements set out in </w:t>
      </w:r>
      <w:r w:rsidR="00397E65">
        <w:rPr>
          <w:sz w:val="28"/>
          <w:szCs w:val="28"/>
          <w:lang w:val="en-ZA"/>
        </w:rPr>
        <w:t>section 217 of the C</w:t>
      </w:r>
      <w:r w:rsidR="00F745FA">
        <w:rPr>
          <w:sz w:val="28"/>
          <w:szCs w:val="28"/>
          <w:lang w:val="en-ZA"/>
        </w:rPr>
        <w:t>onstitution of lawfulness, fairness and pr</w:t>
      </w:r>
      <w:r w:rsidR="00397E65">
        <w:rPr>
          <w:sz w:val="28"/>
          <w:szCs w:val="28"/>
          <w:lang w:val="en-ZA"/>
        </w:rPr>
        <w:t>ice effectiveness. S</w:t>
      </w:r>
      <w:r w:rsidR="00F745FA">
        <w:rPr>
          <w:sz w:val="28"/>
          <w:szCs w:val="28"/>
          <w:lang w:val="en-ZA"/>
        </w:rPr>
        <w:t>ection 6(2) (a) (</w:t>
      </w:r>
      <w:proofErr w:type="spellStart"/>
      <w:r w:rsidR="00F745FA">
        <w:rPr>
          <w:sz w:val="28"/>
          <w:szCs w:val="28"/>
          <w:lang w:val="en-ZA"/>
        </w:rPr>
        <w:t>i</w:t>
      </w:r>
      <w:proofErr w:type="spellEnd"/>
      <w:r w:rsidR="00F745FA">
        <w:rPr>
          <w:sz w:val="28"/>
          <w:szCs w:val="28"/>
          <w:lang w:val="en-ZA"/>
        </w:rPr>
        <w:t xml:space="preserve">) of PAJA provides for review of an administrative action if the decision maker was not authorised to do so by the empowering provision.  Regulation 13 of 2017 </w:t>
      </w:r>
      <w:r w:rsidR="0098234D">
        <w:rPr>
          <w:sz w:val="28"/>
          <w:szCs w:val="28"/>
          <w:lang w:val="en-ZA"/>
        </w:rPr>
        <w:t>PPPFA regulations was not in existence</w:t>
      </w:r>
      <w:r w:rsidR="00F745FA">
        <w:rPr>
          <w:sz w:val="28"/>
          <w:szCs w:val="28"/>
          <w:lang w:val="en-ZA"/>
        </w:rPr>
        <w:t xml:space="preserve"> at the time the decision to withdraw was taken. </w:t>
      </w:r>
    </w:p>
    <w:p w14:paraId="27C395CA" w14:textId="77777777" w:rsidR="00893E3C" w:rsidRDefault="00893E3C" w:rsidP="00C743C0">
      <w:pPr>
        <w:spacing w:line="360" w:lineRule="auto"/>
        <w:rPr>
          <w:sz w:val="28"/>
          <w:szCs w:val="28"/>
          <w:lang w:val="en-ZA"/>
        </w:rPr>
      </w:pPr>
    </w:p>
    <w:p w14:paraId="68E43618" w14:textId="1DECE4EE" w:rsidR="001B1715" w:rsidRDefault="001B1715" w:rsidP="001B1715">
      <w:pPr>
        <w:spacing w:line="360" w:lineRule="auto"/>
        <w:jc w:val="both"/>
        <w:rPr>
          <w:sz w:val="28"/>
          <w:szCs w:val="28"/>
        </w:rPr>
      </w:pPr>
      <w:r>
        <w:rPr>
          <w:sz w:val="28"/>
          <w:szCs w:val="28"/>
        </w:rPr>
        <w:t>[63</w:t>
      </w:r>
      <w:r w:rsidR="00FC4D7F">
        <w:rPr>
          <w:sz w:val="28"/>
          <w:szCs w:val="28"/>
        </w:rPr>
        <w:t>] According</w:t>
      </w:r>
      <w:r>
        <w:rPr>
          <w:sz w:val="28"/>
          <w:szCs w:val="28"/>
        </w:rPr>
        <w:t xml:space="preserve"> to the BEC report Chia’s tender was found to be unresponsive, for </w:t>
      </w:r>
      <w:proofErr w:type="spellStart"/>
      <w:r>
        <w:rPr>
          <w:sz w:val="28"/>
          <w:szCs w:val="28"/>
        </w:rPr>
        <w:t>non compliance</w:t>
      </w:r>
      <w:proofErr w:type="spellEnd"/>
      <w:r>
        <w:rPr>
          <w:sz w:val="28"/>
          <w:szCs w:val="28"/>
        </w:rPr>
        <w:t xml:space="preserve"> with mandatory term of the tender document.  No explanation has been furnished as to how</w:t>
      </w:r>
      <w:r w:rsidR="00A34B67">
        <w:rPr>
          <w:sz w:val="28"/>
          <w:szCs w:val="28"/>
        </w:rPr>
        <w:t xml:space="preserve"> it was </w:t>
      </w:r>
      <w:r>
        <w:rPr>
          <w:sz w:val="28"/>
          <w:szCs w:val="28"/>
        </w:rPr>
        <w:t xml:space="preserve">scored for functionality and further stages as </w:t>
      </w:r>
      <w:r>
        <w:rPr>
          <w:sz w:val="28"/>
          <w:szCs w:val="28"/>
        </w:rPr>
        <w:lastRenderedPageBreak/>
        <w:t>outlined in pa</w:t>
      </w:r>
      <w:r w:rsidR="00A34B67">
        <w:rPr>
          <w:sz w:val="28"/>
          <w:szCs w:val="28"/>
        </w:rPr>
        <w:t>ragraphs five and twenty above, for the municipality to aver that</w:t>
      </w:r>
      <w:r w:rsidR="001F71B6">
        <w:rPr>
          <w:sz w:val="28"/>
          <w:szCs w:val="28"/>
        </w:rPr>
        <w:t xml:space="preserve"> had</w:t>
      </w:r>
      <w:r w:rsidR="00A34B67">
        <w:rPr>
          <w:sz w:val="28"/>
          <w:szCs w:val="28"/>
        </w:rPr>
        <w:t xml:space="preserve"> the five (5) year period been substituted it would be the preferred bidder. </w:t>
      </w:r>
      <w:r>
        <w:rPr>
          <w:sz w:val="28"/>
          <w:szCs w:val="28"/>
        </w:rPr>
        <w:t>The letters communicating the notice to award the bid were not sent to the e-mail address furnished by the applicant in its bid document. The objection which the municipality said raised the five year financial statements requirement was not attached to the papers. The attached document has no reference to the said requirement. The actions of the municipal manager, including the ignorance of both the BEC and BAC recommendations, without more than</w:t>
      </w:r>
      <w:r w:rsidR="00A34B67">
        <w:rPr>
          <w:sz w:val="28"/>
          <w:szCs w:val="28"/>
        </w:rPr>
        <w:t>,</w:t>
      </w:r>
      <w:r>
        <w:rPr>
          <w:sz w:val="28"/>
          <w:szCs w:val="28"/>
        </w:rPr>
        <w:t xml:space="preserve"> testing if any of the tenderers would say they were prejudiced, is not satisfactory. The </w:t>
      </w:r>
      <w:r w:rsidR="00385A89">
        <w:rPr>
          <w:sz w:val="28"/>
          <w:szCs w:val="28"/>
        </w:rPr>
        <w:t>BAC did</w:t>
      </w:r>
      <w:r>
        <w:rPr>
          <w:sz w:val="28"/>
          <w:szCs w:val="28"/>
        </w:rPr>
        <w:t xml:space="preserve"> not refer to Chia at all in its report. The municipality has not been transparent about the processes undertaken in that regard. Its actions therefore are inconsistent with the provisions of section 217 of the Constitution.</w:t>
      </w:r>
    </w:p>
    <w:p w14:paraId="15FC349A" w14:textId="77777777" w:rsidR="001B1715" w:rsidRDefault="001B1715" w:rsidP="001B1715">
      <w:pPr>
        <w:spacing w:line="360" w:lineRule="auto"/>
        <w:jc w:val="both"/>
        <w:rPr>
          <w:sz w:val="28"/>
          <w:szCs w:val="28"/>
        </w:rPr>
      </w:pPr>
    </w:p>
    <w:p w14:paraId="3D48F7ED" w14:textId="51130285" w:rsidR="001B1715" w:rsidRDefault="001B1715" w:rsidP="001B1715">
      <w:pPr>
        <w:spacing w:line="360" w:lineRule="auto"/>
        <w:jc w:val="both"/>
        <w:rPr>
          <w:sz w:val="28"/>
          <w:szCs w:val="28"/>
        </w:rPr>
      </w:pPr>
      <w:r>
        <w:rPr>
          <w:sz w:val="28"/>
          <w:szCs w:val="28"/>
        </w:rPr>
        <w:t xml:space="preserve">[64]   The decision to eventually withdraw the tender has no valid legal basis in the circumstances. There is no objective criteria which has been advanced as to why the preferred tenderer was not awarded the tender. If the municipality was to start the tender process afresh, that would </w:t>
      </w:r>
      <w:r w:rsidR="00A34B67">
        <w:rPr>
          <w:sz w:val="28"/>
          <w:szCs w:val="28"/>
        </w:rPr>
        <w:t>have a potential of allowing</w:t>
      </w:r>
      <w:r>
        <w:rPr>
          <w:sz w:val="28"/>
          <w:szCs w:val="28"/>
        </w:rPr>
        <w:t xml:space="preserve"> </w:t>
      </w:r>
      <w:proofErr w:type="spellStart"/>
      <w:r>
        <w:rPr>
          <w:sz w:val="28"/>
          <w:szCs w:val="28"/>
        </w:rPr>
        <w:t>non compliant</w:t>
      </w:r>
      <w:proofErr w:type="spellEnd"/>
      <w:r>
        <w:rPr>
          <w:sz w:val="28"/>
          <w:szCs w:val="28"/>
        </w:rPr>
        <w:t xml:space="preserve"> tenderers to </w:t>
      </w:r>
      <w:r w:rsidR="00385A89">
        <w:rPr>
          <w:sz w:val="28"/>
          <w:szCs w:val="28"/>
        </w:rPr>
        <w:t>regularise those</w:t>
      </w:r>
      <w:r>
        <w:rPr>
          <w:sz w:val="28"/>
          <w:szCs w:val="28"/>
        </w:rPr>
        <w:t xml:space="preserve"> aspects in order to comply with the tender requirements.</w:t>
      </w:r>
    </w:p>
    <w:p w14:paraId="335C04EF" w14:textId="77777777" w:rsidR="001B1715" w:rsidRDefault="001B1715" w:rsidP="001B1715">
      <w:pPr>
        <w:spacing w:line="360" w:lineRule="auto"/>
        <w:jc w:val="both"/>
        <w:rPr>
          <w:sz w:val="28"/>
          <w:szCs w:val="28"/>
        </w:rPr>
      </w:pPr>
    </w:p>
    <w:p w14:paraId="4EFF18BD" w14:textId="62B6CA86" w:rsidR="001B1715" w:rsidRDefault="001B1715" w:rsidP="001B1715">
      <w:pPr>
        <w:spacing w:line="360" w:lineRule="auto"/>
        <w:jc w:val="both"/>
        <w:rPr>
          <w:sz w:val="28"/>
          <w:szCs w:val="28"/>
        </w:rPr>
      </w:pPr>
      <w:r>
        <w:rPr>
          <w:sz w:val="28"/>
          <w:szCs w:val="28"/>
        </w:rPr>
        <w:t>[65</w:t>
      </w:r>
      <w:r w:rsidR="00385A89">
        <w:rPr>
          <w:sz w:val="28"/>
          <w:szCs w:val="28"/>
        </w:rPr>
        <w:t>] Regarding</w:t>
      </w:r>
      <w:r>
        <w:rPr>
          <w:sz w:val="28"/>
          <w:szCs w:val="28"/>
        </w:rPr>
        <w:t xml:space="preserve"> the reason for withdrawal, being to prevent harm on would be bidders due to the requirement </w:t>
      </w:r>
      <w:r w:rsidR="00385A89">
        <w:rPr>
          <w:sz w:val="28"/>
          <w:szCs w:val="28"/>
        </w:rPr>
        <w:t>of financial</w:t>
      </w:r>
      <w:r>
        <w:rPr>
          <w:sz w:val="28"/>
          <w:szCs w:val="28"/>
        </w:rPr>
        <w:t xml:space="preserve"> statements which </w:t>
      </w:r>
      <w:r w:rsidR="00385A89">
        <w:rPr>
          <w:sz w:val="28"/>
          <w:szCs w:val="28"/>
        </w:rPr>
        <w:t>exceeded what</w:t>
      </w:r>
      <w:r>
        <w:rPr>
          <w:sz w:val="28"/>
          <w:szCs w:val="28"/>
        </w:rPr>
        <w:t xml:space="preserve"> the SCM regulations </w:t>
      </w:r>
      <w:r w:rsidR="00385A89">
        <w:rPr>
          <w:sz w:val="28"/>
          <w:szCs w:val="28"/>
        </w:rPr>
        <w:t xml:space="preserve">require, </w:t>
      </w:r>
      <w:r w:rsidR="00A34B67">
        <w:rPr>
          <w:sz w:val="28"/>
          <w:szCs w:val="28"/>
        </w:rPr>
        <w:t xml:space="preserve">it </w:t>
      </w:r>
      <w:r w:rsidR="00385A89">
        <w:rPr>
          <w:sz w:val="28"/>
          <w:szCs w:val="28"/>
        </w:rPr>
        <w:t>is</w:t>
      </w:r>
      <w:r>
        <w:rPr>
          <w:sz w:val="28"/>
          <w:szCs w:val="28"/>
        </w:rPr>
        <w:t xml:space="preserve"> not supported by the actions of the municipality. After all the advice the municipality alleged to have received, it continued to issue the notice to award the tender to Chia. The </w:t>
      </w:r>
      <w:r w:rsidR="00A34B67">
        <w:rPr>
          <w:sz w:val="28"/>
          <w:szCs w:val="28"/>
        </w:rPr>
        <w:t>m</w:t>
      </w:r>
      <w:r w:rsidR="00385A89">
        <w:rPr>
          <w:sz w:val="28"/>
          <w:szCs w:val="28"/>
        </w:rPr>
        <w:t>unicipality</w:t>
      </w:r>
      <w:r>
        <w:rPr>
          <w:sz w:val="28"/>
          <w:szCs w:val="28"/>
        </w:rPr>
        <w:t xml:space="preserve"> also referred to a repealed regulation, which was a misconception. It was also not shown that the withdrawal of the tender was prompted by an objection from the tenderers. This court is not persuaded that the withdrawal of the tender is rationally connected to the reasons advanced by the municipality. In contrast the requirement could be viewed as </w:t>
      </w:r>
      <w:r>
        <w:rPr>
          <w:sz w:val="28"/>
          <w:szCs w:val="28"/>
        </w:rPr>
        <w:lastRenderedPageBreak/>
        <w:t>advancing the purpose the regulation sought to achieve, that the entities bidding for the tender were financially sound.</w:t>
      </w:r>
    </w:p>
    <w:p w14:paraId="7F868224" w14:textId="77777777" w:rsidR="001B1715" w:rsidRDefault="001B1715" w:rsidP="001B1715">
      <w:pPr>
        <w:spacing w:line="360" w:lineRule="auto"/>
        <w:jc w:val="both"/>
        <w:rPr>
          <w:sz w:val="28"/>
          <w:szCs w:val="28"/>
        </w:rPr>
      </w:pPr>
    </w:p>
    <w:p w14:paraId="663B9AA2" w14:textId="20C5B6D5" w:rsidR="001B1715" w:rsidRDefault="001B1715" w:rsidP="001B1715">
      <w:pPr>
        <w:spacing w:line="360" w:lineRule="auto"/>
        <w:jc w:val="both"/>
        <w:rPr>
          <w:sz w:val="28"/>
          <w:szCs w:val="28"/>
        </w:rPr>
      </w:pPr>
      <w:r>
        <w:rPr>
          <w:sz w:val="28"/>
          <w:szCs w:val="28"/>
        </w:rPr>
        <w:t>[66]  The aspect of not affording the bidders the opportunity to be heard before the withdrawal of the tender is procedurally unfair and offends section 6(2)(c) of PAJA. In the circumstances, the applicant must succeed in having the decision to withdraw the tender reviewed and set aside in terms of section 6 of PAJA.</w:t>
      </w:r>
    </w:p>
    <w:p w14:paraId="17A826ED" w14:textId="77777777" w:rsidR="001B1715" w:rsidRDefault="001B1715" w:rsidP="001B1715">
      <w:pPr>
        <w:spacing w:line="360" w:lineRule="auto"/>
        <w:jc w:val="both"/>
        <w:rPr>
          <w:sz w:val="28"/>
          <w:szCs w:val="28"/>
        </w:rPr>
      </w:pPr>
    </w:p>
    <w:p w14:paraId="496F77CE" w14:textId="77777777" w:rsidR="001B1715" w:rsidRDefault="001B1715" w:rsidP="001B1715">
      <w:pPr>
        <w:spacing w:line="360" w:lineRule="auto"/>
        <w:jc w:val="both"/>
        <w:rPr>
          <w:sz w:val="28"/>
          <w:szCs w:val="28"/>
        </w:rPr>
      </w:pPr>
      <w:r>
        <w:rPr>
          <w:sz w:val="28"/>
          <w:szCs w:val="28"/>
        </w:rPr>
        <w:t>REMEDY</w:t>
      </w:r>
    </w:p>
    <w:p w14:paraId="5453EDD4" w14:textId="424BFAA5" w:rsidR="001B1715" w:rsidRDefault="001B1715" w:rsidP="001B1715">
      <w:pPr>
        <w:spacing w:line="360" w:lineRule="auto"/>
        <w:jc w:val="both"/>
        <w:rPr>
          <w:sz w:val="28"/>
          <w:szCs w:val="28"/>
        </w:rPr>
      </w:pPr>
      <w:r>
        <w:rPr>
          <w:sz w:val="28"/>
          <w:szCs w:val="28"/>
        </w:rPr>
        <w:t xml:space="preserve">[67]  Even though </w:t>
      </w:r>
      <w:r w:rsidR="00A34B67">
        <w:rPr>
          <w:sz w:val="28"/>
          <w:szCs w:val="28"/>
        </w:rPr>
        <w:t>there is no record that the objections were</w:t>
      </w:r>
      <w:r>
        <w:rPr>
          <w:sz w:val="28"/>
          <w:szCs w:val="28"/>
        </w:rPr>
        <w:t xml:space="preserve"> finalised, the referral of the tender to the municipality would not achieve more as the notice to award was successfully interrupted and the tender was eventually</w:t>
      </w:r>
      <w:r w:rsidR="007415BF">
        <w:rPr>
          <w:sz w:val="28"/>
          <w:szCs w:val="28"/>
        </w:rPr>
        <w:t xml:space="preserve"> not</w:t>
      </w:r>
      <w:r>
        <w:rPr>
          <w:sz w:val="28"/>
          <w:szCs w:val="28"/>
        </w:rPr>
        <w:t xml:space="preserve"> awarded to Chia. That process restored the position of being left with the recommended preferred bidder. Section 8 (1) (c)(aa) of PAJA provides for substitution or varying of the administrative action or correcting a defect resulting from administrative action, in exceptional cases. In the founding affidav</w:t>
      </w:r>
      <w:r w:rsidR="007415BF">
        <w:rPr>
          <w:sz w:val="28"/>
          <w:szCs w:val="28"/>
        </w:rPr>
        <w:t xml:space="preserve">it the applicant referred to the fact that its </w:t>
      </w:r>
      <w:r>
        <w:rPr>
          <w:sz w:val="28"/>
          <w:szCs w:val="28"/>
        </w:rPr>
        <w:t xml:space="preserve"> ability and capacity to perform the work has not changed. Further, the re advertising and re-evaluation of the new bids would have the effect of validating unlawful conduct and furthering wasteful and inefficient use of resources. The applicant is the tenderer Section 2 (1)(f) of the PPPFA provides that the bid be awarded to, unless there is an objective criteria justifying the award of the tender to another tenderer. In argument it was submitted on its behalf that all the technical aspects in </w:t>
      </w:r>
      <w:r w:rsidR="007415BF">
        <w:rPr>
          <w:sz w:val="28"/>
          <w:szCs w:val="28"/>
        </w:rPr>
        <w:t>the evaluation of the tender had</w:t>
      </w:r>
      <w:r>
        <w:rPr>
          <w:sz w:val="28"/>
          <w:szCs w:val="28"/>
        </w:rPr>
        <w:t xml:space="preserve"> been undertaken and it was recommended as the preferred bidder. </w:t>
      </w:r>
    </w:p>
    <w:p w14:paraId="32D7CF9C" w14:textId="77777777" w:rsidR="001B1715" w:rsidRDefault="001B1715" w:rsidP="001B1715">
      <w:pPr>
        <w:spacing w:line="360" w:lineRule="auto"/>
        <w:jc w:val="both"/>
        <w:rPr>
          <w:sz w:val="28"/>
          <w:szCs w:val="28"/>
        </w:rPr>
      </w:pPr>
      <w:r>
        <w:rPr>
          <w:sz w:val="28"/>
          <w:szCs w:val="28"/>
        </w:rPr>
        <w:t xml:space="preserve"> </w:t>
      </w:r>
    </w:p>
    <w:p w14:paraId="3F073B28" w14:textId="321295DF" w:rsidR="001B1715" w:rsidRDefault="001B1715" w:rsidP="001B1715">
      <w:pPr>
        <w:spacing w:line="360" w:lineRule="auto"/>
        <w:jc w:val="both"/>
        <w:rPr>
          <w:sz w:val="22"/>
          <w:szCs w:val="22"/>
        </w:rPr>
      </w:pPr>
      <w:r>
        <w:rPr>
          <w:sz w:val="28"/>
          <w:szCs w:val="28"/>
        </w:rPr>
        <w:t>[68</w:t>
      </w:r>
      <w:r w:rsidR="00385A89">
        <w:rPr>
          <w:sz w:val="28"/>
          <w:szCs w:val="28"/>
        </w:rPr>
        <w:t>] In</w:t>
      </w:r>
      <w:r>
        <w:rPr>
          <w:sz w:val="28"/>
          <w:szCs w:val="28"/>
        </w:rPr>
        <w:t xml:space="preserve"> the light of the above, the administrato</w:t>
      </w:r>
      <w:r w:rsidR="007415BF">
        <w:rPr>
          <w:sz w:val="28"/>
          <w:szCs w:val="28"/>
        </w:rPr>
        <w:t>r is not in a better position in the consideration of</w:t>
      </w:r>
      <w:r>
        <w:rPr>
          <w:sz w:val="28"/>
          <w:szCs w:val="28"/>
        </w:rPr>
        <w:t xml:space="preserve"> the matter, the evaluation of technical aspects have concluded. The award </w:t>
      </w:r>
      <w:r w:rsidR="00385A89">
        <w:rPr>
          <w:sz w:val="28"/>
          <w:szCs w:val="28"/>
        </w:rPr>
        <w:t>of</w:t>
      </w:r>
      <w:r>
        <w:rPr>
          <w:sz w:val="28"/>
          <w:szCs w:val="28"/>
        </w:rPr>
        <w:t xml:space="preserve"> the tender to the applicant is therefore a foregone conclusion. Furthermore, with no justification to prefer Chia, the conduct of the municipality suggests undue </w:t>
      </w:r>
      <w:r>
        <w:rPr>
          <w:sz w:val="28"/>
          <w:szCs w:val="28"/>
        </w:rPr>
        <w:lastRenderedPageBreak/>
        <w:t>favour towards Chia.</w:t>
      </w:r>
      <w:r w:rsidR="00733975">
        <w:rPr>
          <w:sz w:val="28"/>
          <w:szCs w:val="28"/>
        </w:rPr>
        <w:t xml:space="preserve"> Consequently, this court is of</w:t>
      </w:r>
      <w:r>
        <w:rPr>
          <w:sz w:val="28"/>
          <w:szCs w:val="28"/>
        </w:rPr>
        <w:t xml:space="preserve"> the view that exceptional circumstances which satisfy the requirements set out in </w:t>
      </w:r>
      <w:proofErr w:type="spellStart"/>
      <w:r>
        <w:rPr>
          <w:i/>
          <w:iCs/>
          <w:sz w:val="28"/>
          <w:szCs w:val="28"/>
        </w:rPr>
        <w:t>Trencon</w:t>
      </w:r>
      <w:proofErr w:type="spellEnd"/>
      <w:r>
        <w:rPr>
          <w:i/>
          <w:iCs/>
          <w:sz w:val="28"/>
          <w:szCs w:val="28"/>
        </w:rPr>
        <w:t xml:space="preserve"> Construction (PTY) Ltd v Individual Development Corporation 2015 (5) SA 245 CC paragraphs 43 and 47 </w:t>
      </w:r>
      <w:r>
        <w:rPr>
          <w:sz w:val="28"/>
          <w:szCs w:val="28"/>
        </w:rPr>
        <w:t>for an order of substitution have been satisfied. The following order then would be just and equitable.</w:t>
      </w:r>
    </w:p>
    <w:p w14:paraId="13753577" w14:textId="4A32F0DB" w:rsidR="001B1715" w:rsidRDefault="001B1715" w:rsidP="001B1715">
      <w:pPr>
        <w:rPr>
          <w:rFonts w:ascii="Aptos" w:hAnsi="Aptos"/>
          <w:sz w:val="28"/>
          <w:szCs w:val="28"/>
        </w:rPr>
      </w:pPr>
    </w:p>
    <w:p w14:paraId="57AF2CA1" w14:textId="77777777" w:rsidR="00A94372" w:rsidRDefault="00A94372" w:rsidP="001B1715">
      <w:pPr>
        <w:rPr>
          <w:sz w:val="28"/>
          <w:szCs w:val="28"/>
        </w:rPr>
      </w:pPr>
    </w:p>
    <w:p w14:paraId="1290D818" w14:textId="342A68BC" w:rsidR="001B1715" w:rsidRPr="00B1665F" w:rsidRDefault="00B1665F" w:rsidP="00B1665F">
      <w:pPr>
        <w:ind w:left="1080" w:hanging="720"/>
        <w:rPr>
          <w:sz w:val="28"/>
          <w:szCs w:val="28"/>
        </w:rPr>
      </w:pPr>
      <w:r w:rsidRPr="00A94372">
        <w:rPr>
          <w:sz w:val="28"/>
          <w:szCs w:val="28"/>
        </w:rPr>
        <w:t>1.</w:t>
      </w:r>
      <w:r w:rsidRPr="00A94372">
        <w:rPr>
          <w:sz w:val="28"/>
          <w:szCs w:val="28"/>
        </w:rPr>
        <w:tab/>
      </w:r>
      <w:r w:rsidR="001144FD" w:rsidRPr="00B1665F">
        <w:rPr>
          <w:sz w:val="28"/>
          <w:szCs w:val="28"/>
        </w:rPr>
        <w:t>The decision of the first respo</w:t>
      </w:r>
      <w:r w:rsidR="00491913" w:rsidRPr="00B1665F">
        <w:rPr>
          <w:sz w:val="28"/>
          <w:szCs w:val="28"/>
        </w:rPr>
        <w:t xml:space="preserve">ndent to withdraw the bid </w:t>
      </w:r>
      <w:r w:rsidR="001144FD" w:rsidRPr="00B1665F">
        <w:rPr>
          <w:sz w:val="28"/>
          <w:szCs w:val="28"/>
        </w:rPr>
        <w:t>is hereby set aside;</w:t>
      </w:r>
    </w:p>
    <w:p w14:paraId="60B98602" w14:textId="359108A7" w:rsidR="001144FD" w:rsidRPr="0095408F" w:rsidRDefault="001144FD" w:rsidP="001B1715">
      <w:pPr>
        <w:rPr>
          <w:sz w:val="28"/>
          <w:szCs w:val="28"/>
        </w:rPr>
      </w:pPr>
    </w:p>
    <w:p w14:paraId="1805B088" w14:textId="1AF260DF" w:rsidR="001144FD" w:rsidRPr="00B1665F" w:rsidRDefault="00B1665F" w:rsidP="00B1665F">
      <w:pPr>
        <w:spacing w:line="360" w:lineRule="auto"/>
        <w:ind w:left="1080" w:hanging="720"/>
        <w:rPr>
          <w:sz w:val="28"/>
          <w:szCs w:val="28"/>
        </w:rPr>
      </w:pPr>
      <w:r w:rsidRPr="00A94372">
        <w:rPr>
          <w:sz w:val="28"/>
          <w:szCs w:val="28"/>
        </w:rPr>
        <w:t>2.</w:t>
      </w:r>
      <w:r w:rsidRPr="00A94372">
        <w:rPr>
          <w:sz w:val="28"/>
          <w:szCs w:val="28"/>
        </w:rPr>
        <w:tab/>
      </w:r>
      <w:r w:rsidR="001144FD" w:rsidRPr="00B1665F">
        <w:rPr>
          <w:sz w:val="28"/>
          <w:szCs w:val="28"/>
        </w:rPr>
        <w:t xml:space="preserve">The first respondent is hereby directed to discontinue any tendering and subsequent </w:t>
      </w:r>
      <w:r w:rsidR="00385A89" w:rsidRPr="00B1665F">
        <w:rPr>
          <w:sz w:val="28"/>
          <w:szCs w:val="28"/>
        </w:rPr>
        <w:t>process</w:t>
      </w:r>
      <w:r w:rsidR="00491913" w:rsidRPr="00B1665F">
        <w:rPr>
          <w:sz w:val="28"/>
          <w:szCs w:val="28"/>
        </w:rPr>
        <w:t>es</w:t>
      </w:r>
      <w:r w:rsidR="00385A89" w:rsidRPr="00B1665F">
        <w:rPr>
          <w:sz w:val="28"/>
          <w:szCs w:val="28"/>
        </w:rPr>
        <w:t xml:space="preserve"> initiated</w:t>
      </w:r>
      <w:r w:rsidR="001144FD" w:rsidRPr="00B1665F">
        <w:rPr>
          <w:sz w:val="28"/>
          <w:szCs w:val="28"/>
        </w:rPr>
        <w:t xml:space="preserve"> in substitution for the bid;</w:t>
      </w:r>
    </w:p>
    <w:p w14:paraId="4FF29F59" w14:textId="06A0EFEF" w:rsidR="001144FD" w:rsidRPr="0095408F" w:rsidRDefault="001144FD" w:rsidP="00A94372">
      <w:pPr>
        <w:spacing w:line="360" w:lineRule="auto"/>
        <w:rPr>
          <w:sz w:val="28"/>
          <w:szCs w:val="28"/>
        </w:rPr>
      </w:pPr>
    </w:p>
    <w:p w14:paraId="67215ECA" w14:textId="54A72FC1" w:rsidR="001144FD" w:rsidRPr="0095408F" w:rsidRDefault="003F24B4" w:rsidP="003F24B4">
      <w:pPr>
        <w:spacing w:before="240" w:line="360" w:lineRule="auto"/>
        <w:ind w:left="993" w:hanging="709"/>
        <w:jc w:val="both"/>
        <w:rPr>
          <w:sz w:val="28"/>
          <w:szCs w:val="28"/>
        </w:rPr>
      </w:pPr>
      <w:r>
        <w:rPr>
          <w:sz w:val="28"/>
          <w:szCs w:val="28"/>
        </w:rPr>
        <w:t>3</w:t>
      </w:r>
      <w:r w:rsidR="00A94372">
        <w:rPr>
          <w:sz w:val="28"/>
          <w:szCs w:val="28"/>
        </w:rPr>
        <w:t>.</w:t>
      </w:r>
      <w:r w:rsidR="00A94372">
        <w:rPr>
          <w:sz w:val="28"/>
          <w:szCs w:val="28"/>
        </w:rPr>
        <w:tab/>
      </w:r>
      <w:r w:rsidR="001144FD" w:rsidRPr="0095408F">
        <w:rPr>
          <w:sz w:val="28"/>
          <w:szCs w:val="28"/>
        </w:rPr>
        <w:t xml:space="preserve">The first respondent is hereby directed to implement the recommendation </w:t>
      </w:r>
      <w:r>
        <w:rPr>
          <w:sz w:val="28"/>
          <w:szCs w:val="28"/>
        </w:rPr>
        <w:t xml:space="preserve">of the Bid Evaluation Committee </w:t>
      </w:r>
      <w:r w:rsidR="001144FD" w:rsidRPr="0095408F">
        <w:rPr>
          <w:sz w:val="28"/>
          <w:szCs w:val="28"/>
        </w:rPr>
        <w:t>to award the contract for the construction of new municipal offices in LUSIKISIKI (Ref no.: ILHM/117/2022-23/roads) to the</w:t>
      </w:r>
      <w:r w:rsidR="00A94372">
        <w:rPr>
          <w:sz w:val="28"/>
          <w:szCs w:val="28"/>
        </w:rPr>
        <w:t xml:space="preserve"> applicant and conc</w:t>
      </w:r>
      <w:r w:rsidR="001144FD" w:rsidRPr="0095408F">
        <w:rPr>
          <w:sz w:val="28"/>
          <w:szCs w:val="28"/>
        </w:rPr>
        <w:t xml:space="preserve">luding the required Service Level Agreement with the applicant within 20 (twenty) days of the service of the order. </w:t>
      </w:r>
    </w:p>
    <w:p w14:paraId="02A945D6" w14:textId="6B8AB5EA" w:rsidR="001144FD" w:rsidRPr="0095408F" w:rsidRDefault="003F24B4" w:rsidP="00A94372">
      <w:pPr>
        <w:spacing w:before="240" w:line="360" w:lineRule="auto"/>
        <w:ind w:firstLine="360"/>
        <w:rPr>
          <w:sz w:val="28"/>
          <w:szCs w:val="28"/>
        </w:rPr>
      </w:pPr>
      <w:r>
        <w:rPr>
          <w:sz w:val="28"/>
          <w:szCs w:val="28"/>
        </w:rPr>
        <w:t>4</w:t>
      </w:r>
      <w:r w:rsidR="00A94372">
        <w:rPr>
          <w:sz w:val="28"/>
          <w:szCs w:val="28"/>
        </w:rPr>
        <w:t>.</w:t>
      </w:r>
      <w:r w:rsidR="001144FD" w:rsidRPr="0095408F">
        <w:rPr>
          <w:sz w:val="28"/>
          <w:szCs w:val="28"/>
        </w:rPr>
        <w:tab/>
        <w:t xml:space="preserve">The </w:t>
      </w:r>
      <w:r w:rsidR="0095408F" w:rsidRPr="0095408F">
        <w:rPr>
          <w:sz w:val="28"/>
          <w:szCs w:val="28"/>
        </w:rPr>
        <w:t>first respondent is hereby ordered to pay the costs this application</w:t>
      </w:r>
      <w:r w:rsidR="00423AB7">
        <w:rPr>
          <w:sz w:val="28"/>
          <w:szCs w:val="28"/>
        </w:rPr>
        <w:t>.</w:t>
      </w:r>
    </w:p>
    <w:p w14:paraId="59BEDD98" w14:textId="77777777" w:rsidR="001B1715" w:rsidRPr="0095408F" w:rsidRDefault="001B1715" w:rsidP="00A94372">
      <w:pPr>
        <w:spacing w:line="360" w:lineRule="auto"/>
        <w:rPr>
          <w:sz w:val="28"/>
          <w:szCs w:val="28"/>
        </w:rPr>
      </w:pPr>
      <w:r w:rsidRPr="0095408F">
        <w:rPr>
          <w:sz w:val="28"/>
          <w:szCs w:val="28"/>
        </w:rPr>
        <w:t xml:space="preserve"> </w:t>
      </w:r>
    </w:p>
    <w:p w14:paraId="331CA071" w14:textId="72B5BB1D" w:rsidR="00D02F87" w:rsidRDefault="00D02F87" w:rsidP="00A94372">
      <w:pPr>
        <w:spacing w:line="360" w:lineRule="auto"/>
        <w:rPr>
          <w:sz w:val="28"/>
          <w:szCs w:val="28"/>
          <w:lang w:val="en-ZA"/>
        </w:rPr>
      </w:pPr>
    </w:p>
    <w:p w14:paraId="40D83049" w14:textId="47230F2A" w:rsidR="00D02F87" w:rsidRDefault="00D02F87" w:rsidP="00C743C0">
      <w:pPr>
        <w:spacing w:line="360" w:lineRule="auto"/>
        <w:rPr>
          <w:sz w:val="28"/>
          <w:szCs w:val="28"/>
          <w:lang w:val="en-ZA"/>
        </w:rPr>
      </w:pPr>
    </w:p>
    <w:p w14:paraId="489D2ED2" w14:textId="595D7794" w:rsidR="00C743C0" w:rsidRPr="000C1DA0" w:rsidRDefault="00975D11" w:rsidP="00C743C0">
      <w:pPr>
        <w:spacing w:line="360" w:lineRule="auto"/>
        <w:rPr>
          <w:sz w:val="28"/>
          <w:szCs w:val="28"/>
          <w:lang w:val="en-ZA"/>
        </w:rPr>
      </w:pPr>
      <w:r w:rsidRPr="00734BB5">
        <w:rPr>
          <w:sz w:val="28"/>
          <w:szCs w:val="28"/>
          <w:lang w:val="en-ZA"/>
        </w:rPr>
        <w:t>______________</w:t>
      </w:r>
      <w:r w:rsidRPr="000C1DA0">
        <w:rPr>
          <w:sz w:val="28"/>
          <w:szCs w:val="28"/>
          <w:lang w:val="en-ZA"/>
        </w:rPr>
        <w:t xml:space="preserve">_____________________ </w:t>
      </w:r>
    </w:p>
    <w:p w14:paraId="511A1B9C" w14:textId="77777777" w:rsidR="00975D11" w:rsidRPr="000C1DA0" w:rsidRDefault="00853BB3" w:rsidP="00C743C0">
      <w:pPr>
        <w:spacing w:line="360" w:lineRule="auto"/>
        <w:rPr>
          <w:b/>
          <w:sz w:val="28"/>
          <w:szCs w:val="28"/>
          <w:lang w:val="en-ZA"/>
        </w:rPr>
      </w:pPr>
      <w:r w:rsidRPr="000C1DA0">
        <w:rPr>
          <w:b/>
          <w:sz w:val="28"/>
          <w:szCs w:val="28"/>
          <w:lang w:val="en-ZA"/>
        </w:rPr>
        <w:t>B MAJIKI</w:t>
      </w:r>
      <w:r w:rsidR="00975D11" w:rsidRPr="000C1DA0">
        <w:rPr>
          <w:b/>
          <w:sz w:val="28"/>
          <w:szCs w:val="28"/>
          <w:lang w:val="en-ZA"/>
        </w:rPr>
        <w:t xml:space="preserve"> </w:t>
      </w:r>
    </w:p>
    <w:p w14:paraId="71A20A08" w14:textId="77777777" w:rsidR="00975D11" w:rsidRPr="000C1DA0" w:rsidRDefault="00975D11" w:rsidP="00C743C0">
      <w:pPr>
        <w:spacing w:line="360" w:lineRule="auto"/>
        <w:rPr>
          <w:b/>
          <w:sz w:val="28"/>
          <w:szCs w:val="28"/>
          <w:lang w:val="en-ZA"/>
        </w:rPr>
      </w:pPr>
      <w:r w:rsidRPr="000C1DA0">
        <w:rPr>
          <w:b/>
          <w:sz w:val="28"/>
          <w:szCs w:val="28"/>
          <w:lang w:val="en-ZA"/>
        </w:rPr>
        <w:t xml:space="preserve">JUDGE OF THE HIGH COURT </w:t>
      </w:r>
    </w:p>
    <w:p w14:paraId="75FB9BF9" w14:textId="77777777" w:rsidR="00E14A4E" w:rsidRDefault="00E14A4E" w:rsidP="00C743C0">
      <w:pPr>
        <w:spacing w:line="360" w:lineRule="auto"/>
        <w:rPr>
          <w:sz w:val="28"/>
          <w:szCs w:val="28"/>
          <w:lang w:val="en-ZA"/>
        </w:rPr>
      </w:pPr>
    </w:p>
    <w:p w14:paraId="60E100DB" w14:textId="79D2B2BB" w:rsidR="00E14A4E" w:rsidRDefault="00E14A4E" w:rsidP="00C743C0">
      <w:pPr>
        <w:spacing w:line="360" w:lineRule="auto"/>
        <w:rPr>
          <w:sz w:val="28"/>
          <w:szCs w:val="28"/>
          <w:lang w:val="en-ZA"/>
        </w:rPr>
      </w:pPr>
    </w:p>
    <w:p w14:paraId="231FB888" w14:textId="24B46745" w:rsidR="00A94372" w:rsidRDefault="00A94372" w:rsidP="00C743C0">
      <w:pPr>
        <w:spacing w:line="360" w:lineRule="auto"/>
        <w:rPr>
          <w:sz w:val="28"/>
          <w:szCs w:val="28"/>
          <w:lang w:val="en-ZA"/>
        </w:rPr>
      </w:pPr>
    </w:p>
    <w:p w14:paraId="37EA79AA" w14:textId="320B5B43" w:rsidR="00A94372" w:rsidRDefault="00A94372" w:rsidP="00C743C0">
      <w:pPr>
        <w:spacing w:line="360" w:lineRule="auto"/>
        <w:rPr>
          <w:sz w:val="28"/>
          <w:szCs w:val="28"/>
          <w:lang w:val="en-ZA"/>
        </w:rPr>
      </w:pPr>
    </w:p>
    <w:p w14:paraId="78B8E769" w14:textId="77777777" w:rsidR="00A94372" w:rsidRDefault="00A94372" w:rsidP="00C743C0">
      <w:pPr>
        <w:spacing w:line="360" w:lineRule="auto"/>
        <w:rPr>
          <w:sz w:val="28"/>
          <w:szCs w:val="28"/>
          <w:lang w:val="en-ZA"/>
        </w:rPr>
      </w:pPr>
    </w:p>
    <w:p w14:paraId="5ABDA10A" w14:textId="116646F4" w:rsidR="004E0A48" w:rsidRPr="00BE7C3E" w:rsidRDefault="004E0A48" w:rsidP="00C743C0">
      <w:pPr>
        <w:spacing w:line="360" w:lineRule="auto"/>
        <w:rPr>
          <w:sz w:val="28"/>
          <w:szCs w:val="28"/>
          <w:u w:val="single"/>
          <w:lang w:val="en-ZA"/>
        </w:rPr>
      </w:pPr>
      <w:r w:rsidRPr="00BE7C3E">
        <w:rPr>
          <w:sz w:val="28"/>
          <w:szCs w:val="28"/>
          <w:u w:val="single"/>
          <w:lang w:val="en-ZA"/>
        </w:rPr>
        <w:t>Appearances</w:t>
      </w:r>
    </w:p>
    <w:p w14:paraId="37D7D486" w14:textId="77777777" w:rsidR="004E0A48" w:rsidRPr="000C1DA0" w:rsidRDefault="004E0A48" w:rsidP="00C743C0">
      <w:pPr>
        <w:spacing w:line="360" w:lineRule="auto"/>
        <w:rPr>
          <w:sz w:val="28"/>
          <w:szCs w:val="28"/>
          <w:lang w:val="en-ZA"/>
        </w:rPr>
      </w:pPr>
    </w:p>
    <w:p w14:paraId="3321C362" w14:textId="0EE6ACE9" w:rsidR="006638F7" w:rsidRDefault="00237EDD" w:rsidP="00A55378">
      <w:pPr>
        <w:spacing w:line="360" w:lineRule="auto"/>
        <w:rPr>
          <w:sz w:val="28"/>
          <w:szCs w:val="28"/>
          <w:lang w:val="en-ZA"/>
        </w:rPr>
      </w:pPr>
      <w:r>
        <w:rPr>
          <w:sz w:val="28"/>
          <w:szCs w:val="28"/>
          <w:lang w:val="en-ZA"/>
        </w:rPr>
        <w:t>Applicant’s Counsel</w:t>
      </w:r>
      <w:r w:rsidR="00761CA5">
        <w:rPr>
          <w:sz w:val="28"/>
          <w:szCs w:val="28"/>
          <w:lang w:val="en-ZA"/>
        </w:rPr>
        <w:tab/>
      </w:r>
      <w:r w:rsidR="00BE7C3E">
        <w:rPr>
          <w:sz w:val="28"/>
          <w:szCs w:val="28"/>
          <w:lang w:val="en-ZA"/>
        </w:rPr>
        <w:tab/>
      </w:r>
      <w:r w:rsidR="00CC7105" w:rsidRPr="000C1DA0">
        <w:rPr>
          <w:sz w:val="28"/>
          <w:szCs w:val="28"/>
          <w:lang w:val="en-ZA"/>
        </w:rPr>
        <w:t xml:space="preserve">: </w:t>
      </w:r>
      <w:r w:rsidR="00423AB7">
        <w:rPr>
          <w:sz w:val="28"/>
          <w:szCs w:val="28"/>
          <w:lang w:val="en-ZA"/>
        </w:rPr>
        <w:tab/>
        <w:t>Mr Crampton</w:t>
      </w:r>
    </w:p>
    <w:p w14:paraId="251F9746" w14:textId="77777777" w:rsidR="006638F7" w:rsidRDefault="006638F7" w:rsidP="00A55378">
      <w:pPr>
        <w:spacing w:line="360" w:lineRule="auto"/>
        <w:rPr>
          <w:sz w:val="28"/>
          <w:szCs w:val="28"/>
          <w:lang w:val="en-ZA"/>
        </w:rPr>
      </w:pPr>
    </w:p>
    <w:p w14:paraId="6E00F4FD" w14:textId="0B4DDA78" w:rsidR="00A55378" w:rsidRDefault="006638F7" w:rsidP="00A55378">
      <w:pPr>
        <w:spacing w:line="360" w:lineRule="auto"/>
        <w:rPr>
          <w:sz w:val="28"/>
          <w:szCs w:val="28"/>
          <w:lang w:val="en-ZA"/>
        </w:rPr>
      </w:pPr>
      <w:r>
        <w:rPr>
          <w:sz w:val="28"/>
          <w:szCs w:val="28"/>
          <w:lang w:val="en-ZA"/>
        </w:rPr>
        <w:t>Instructed by</w:t>
      </w:r>
      <w:r>
        <w:rPr>
          <w:sz w:val="28"/>
          <w:szCs w:val="28"/>
          <w:lang w:val="en-ZA"/>
        </w:rPr>
        <w:tab/>
      </w:r>
      <w:r>
        <w:rPr>
          <w:sz w:val="28"/>
          <w:szCs w:val="28"/>
          <w:lang w:val="en-ZA"/>
        </w:rPr>
        <w:tab/>
      </w:r>
      <w:r>
        <w:rPr>
          <w:sz w:val="28"/>
          <w:szCs w:val="28"/>
          <w:lang w:val="en-ZA"/>
        </w:rPr>
        <w:tab/>
        <w:t>:</w:t>
      </w:r>
      <w:r w:rsidR="00CC7105" w:rsidRPr="000C1DA0">
        <w:rPr>
          <w:sz w:val="28"/>
          <w:szCs w:val="28"/>
          <w:lang w:val="en-ZA"/>
        </w:rPr>
        <w:tab/>
      </w:r>
      <w:r w:rsidR="00A94372">
        <w:rPr>
          <w:sz w:val="28"/>
          <w:szCs w:val="28"/>
          <w:lang w:val="en-ZA"/>
        </w:rPr>
        <w:t>PKX Attorneys</w:t>
      </w:r>
    </w:p>
    <w:p w14:paraId="44C2F4ED" w14:textId="1A59D004" w:rsidR="00A94372" w:rsidRDefault="00A94372" w:rsidP="00A55378">
      <w:pPr>
        <w:spacing w:line="360" w:lineRule="auto"/>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c/o Messrs Smith Tabata Incorporated</w:t>
      </w:r>
    </w:p>
    <w:p w14:paraId="028DE061" w14:textId="06451708" w:rsidR="00A94372" w:rsidRDefault="00A94372" w:rsidP="00A55378">
      <w:pPr>
        <w:spacing w:line="360" w:lineRule="auto"/>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34 Stanford Terrace</w:t>
      </w:r>
    </w:p>
    <w:p w14:paraId="23913D57" w14:textId="7E58B061" w:rsidR="00A94372" w:rsidRDefault="00A94372" w:rsidP="00A55378">
      <w:pPr>
        <w:spacing w:line="360" w:lineRule="auto"/>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MTHATHA</w:t>
      </w:r>
    </w:p>
    <w:p w14:paraId="51672DAC" w14:textId="384EF09C" w:rsidR="00A94372" w:rsidRPr="00113BDB" w:rsidRDefault="00A94372" w:rsidP="00A55378">
      <w:pPr>
        <w:spacing w:line="360" w:lineRule="auto"/>
        <w:rPr>
          <w:b/>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p>
    <w:p w14:paraId="0E3C8C5F" w14:textId="77777777" w:rsidR="006638F7" w:rsidRDefault="006638F7" w:rsidP="00CC7105">
      <w:pPr>
        <w:spacing w:line="360" w:lineRule="auto"/>
        <w:ind w:right="-1192"/>
        <w:rPr>
          <w:sz w:val="28"/>
          <w:szCs w:val="28"/>
          <w:lang w:val="en-ZA"/>
        </w:rPr>
      </w:pPr>
    </w:p>
    <w:p w14:paraId="5A37163F" w14:textId="7FC72A37" w:rsidR="00CC7105" w:rsidRPr="000C1DA0" w:rsidRDefault="006638F7" w:rsidP="00CC7105">
      <w:pPr>
        <w:spacing w:line="360" w:lineRule="auto"/>
        <w:ind w:right="-1192"/>
        <w:rPr>
          <w:sz w:val="28"/>
          <w:szCs w:val="28"/>
          <w:lang w:val="en-ZA"/>
        </w:rPr>
      </w:pPr>
      <w:r>
        <w:rPr>
          <w:sz w:val="28"/>
          <w:szCs w:val="28"/>
          <w:lang w:val="en-ZA"/>
        </w:rPr>
        <w:t>Respondent</w:t>
      </w:r>
      <w:r w:rsidR="004E0A48">
        <w:rPr>
          <w:sz w:val="28"/>
          <w:szCs w:val="28"/>
          <w:lang w:val="en-ZA"/>
        </w:rPr>
        <w:t>s</w:t>
      </w:r>
      <w:r>
        <w:rPr>
          <w:sz w:val="28"/>
          <w:szCs w:val="28"/>
          <w:lang w:val="en-ZA"/>
        </w:rPr>
        <w:t>’</w:t>
      </w:r>
      <w:r w:rsidR="004E0A48">
        <w:rPr>
          <w:sz w:val="28"/>
          <w:szCs w:val="28"/>
          <w:lang w:val="en-ZA"/>
        </w:rPr>
        <w:t xml:space="preserve"> Counsel</w:t>
      </w:r>
      <w:r w:rsidR="004E0A48">
        <w:rPr>
          <w:sz w:val="28"/>
          <w:szCs w:val="28"/>
          <w:lang w:val="en-ZA"/>
        </w:rPr>
        <w:tab/>
      </w:r>
      <w:r>
        <w:rPr>
          <w:sz w:val="28"/>
          <w:szCs w:val="28"/>
          <w:lang w:val="en-ZA"/>
        </w:rPr>
        <w:tab/>
      </w:r>
      <w:r w:rsidR="00CC7105" w:rsidRPr="000C1DA0">
        <w:rPr>
          <w:sz w:val="28"/>
          <w:szCs w:val="28"/>
          <w:lang w:val="en-ZA"/>
        </w:rPr>
        <w:t xml:space="preserve">: </w:t>
      </w:r>
      <w:r w:rsidR="00CC7105" w:rsidRPr="000C1DA0">
        <w:rPr>
          <w:sz w:val="28"/>
          <w:szCs w:val="28"/>
          <w:lang w:val="en-ZA"/>
        </w:rPr>
        <w:tab/>
      </w:r>
      <w:r w:rsidR="00423AB7">
        <w:rPr>
          <w:sz w:val="28"/>
          <w:szCs w:val="28"/>
          <w:lang w:val="en-ZA"/>
        </w:rPr>
        <w:t xml:space="preserve">Mr </w:t>
      </w:r>
      <w:proofErr w:type="spellStart"/>
      <w:r w:rsidR="00423AB7">
        <w:rPr>
          <w:sz w:val="28"/>
          <w:szCs w:val="28"/>
          <w:lang w:val="en-ZA"/>
        </w:rPr>
        <w:t>Maswazi</w:t>
      </w:r>
      <w:proofErr w:type="spellEnd"/>
    </w:p>
    <w:p w14:paraId="0E5D63B4" w14:textId="77777777" w:rsidR="00CC7105" w:rsidRPr="000C1DA0" w:rsidRDefault="00CC7105" w:rsidP="00CC7105">
      <w:pPr>
        <w:spacing w:line="360" w:lineRule="auto"/>
        <w:ind w:right="-1192"/>
        <w:rPr>
          <w:sz w:val="28"/>
          <w:szCs w:val="28"/>
          <w:lang w:val="en-ZA"/>
        </w:rPr>
      </w:pPr>
    </w:p>
    <w:p w14:paraId="192E6164" w14:textId="09B83753" w:rsidR="00113BDB" w:rsidRDefault="004E0A48" w:rsidP="00A55378">
      <w:pPr>
        <w:spacing w:line="360" w:lineRule="auto"/>
        <w:ind w:right="-1192"/>
        <w:rPr>
          <w:sz w:val="28"/>
          <w:szCs w:val="28"/>
          <w:lang w:val="en-ZA"/>
        </w:rPr>
      </w:pPr>
      <w:r>
        <w:rPr>
          <w:sz w:val="28"/>
          <w:szCs w:val="28"/>
          <w:lang w:val="en-ZA"/>
        </w:rPr>
        <w:t>Instructed by</w:t>
      </w:r>
      <w:r>
        <w:rPr>
          <w:sz w:val="28"/>
          <w:szCs w:val="28"/>
          <w:lang w:val="en-ZA"/>
        </w:rPr>
        <w:tab/>
      </w:r>
      <w:r>
        <w:rPr>
          <w:sz w:val="28"/>
          <w:szCs w:val="28"/>
          <w:lang w:val="en-ZA"/>
        </w:rPr>
        <w:tab/>
      </w:r>
      <w:r>
        <w:rPr>
          <w:sz w:val="28"/>
          <w:szCs w:val="28"/>
          <w:lang w:val="en-ZA"/>
        </w:rPr>
        <w:tab/>
      </w:r>
      <w:r w:rsidR="00CC7105" w:rsidRPr="000C1DA0">
        <w:rPr>
          <w:sz w:val="28"/>
          <w:szCs w:val="28"/>
          <w:lang w:val="en-ZA"/>
        </w:rPr>
        <w:t xml:space="preserve">: </w:t>
      </w:r>
      <w:r w:rsidR="00CC7105" w:rsidRPr="000C1DA0">
        <w:rPr>
          <w:sz w:val="28"/>
          <w:szCs w:val="28"/>
          <w:lang w:val="en-ZA"/>
        </w:rPr>
        <w:tab/>
      </w:r>
      <w:r w:rsidR="00A94372">
        <w:rPr>
          <w:sz w:val="28"/>
          <w:szCs w:val="28"/>
          <w:lang w:val="en-ZA"/>
        </w:rPr>
        <w:t xml:space="preserve">Messrs </w:t>
      </w:r>
      <w:proofErr w:type="spellStart"/>
      <w:r w:rsidR="00A94372">
        <w:rPr>
          <w:sz w:val="28"/>
          <w:szCs w:val="28"/>
          <w:lang w:val="en-ZA"/>
        </w:rPr>
        <w:t>Jolwana</w:t>
      </w:r>
      <w:proofErr w:type="spellEnd"/>
      <w:r w:rsidR="00A94372">
        <w:rPr>
          <w:sz w:val="28"/>
          <w:szCs w:val="28"/>
          <w:lang w:val="en-ZA"/>
        </w:rPr>
        <w:t xml:space="preserve"> </w:t>
      </w:r>
      <w:proofErr w:type="spellStart"/>
      <w:r w:rsidR="00A94372">
        <w:rPr>
          <w:sz w:val="28"/>
          <w:szCs w:val="28"/>
          <w:lang w:val="en-ZA"/>
        </w:rPr>
        <w:t>Mgidlana</w:t>
      </w:r>
      <w:proofErr w:type="spellEnd"/>
      <w:r w:rsidR="00A94372">
        <w:rPr>
          <w:sz w:val="28"/>
          <w:szCs w:val="28"/>
          <w:lang w:val="en-ZA"/>
        </w:rPr>
        <w:t xml:space="preserve"> Inc.</w:t>
      </w:r>
    </w:p>
    <w:p w14:paraId="7B2F3268" w14:textId="68B567C7" w:rsidR="00A94372" w:rsidRDefault="00A94372" w:rsidP="00A55378">
      <w:pPr>
        <w:spacing w:line="360" w:lineRule="auto"/>
        <w:ind w:right="-1192"/>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No. 19 Park Road</w:t>
      </w:r>
    </w:p>
    <w:p w14:paraId="125B3242" w14:textId="6F74A06B" w:rsidR="00A94372" w:rsidRDefault="00A94372" w:rsidP="00A55378">
      <w:pPr>
        <w:spacing w:line="360" w:lineRule="auto"/>
        <w:ind w:right="-1192"/>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MTHATHA</w:t>
      </w:r>
    </w:p>
    <w:p w14:paraId="683B1763" w14:textId="24B31EC4" w:rsidR="00A94372" w:rsidRDefault="00A94372" w:rsidP="00A55378">
      <w:pPr>
        <w:spacing w:line="360" w:lineRule="auto"/>
        <w:ind w:right="-1192"/>
        <w:rPr>
          <w:sz w:val="28"/>
          <w:szCs w:val="28"/>
          <w:lang w:val="en-ZA"/>
        </w:rPr>
      </w:pPr>
    </w:p>
    <w:p w14:paraId="06B00040" w14:textId="77777777" w:rsidR="00A94372" w:rsidRPr="00113BDB" w:rsidRDefault="00A94372" w:rsidP="00A55378">
      <w:pPr>
        <w:spacing w:line="360" w:lineRule="auto"/>
        <w:ind w:right="-1192"/>
        <w:rPr>
          <w:b/>
          <w:sz w:val="28"/>
          <w:szCs w:val="28"/>
          <w:vertAlign w:val="subscript"/>
          <w:lang w:val="en-ZA"/>
        </w:rPr>
      </w:pPr>
    </w:p>
    <w:sectPr w:rsidR="00A94372" w:rsidRPr="00113BDB" w:rsidSect="004005F3">
      <w:headerReference w:type="even" r:id="rId9"/>
      <w:headerReference w:type="default" r:id="rId10"/>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33919" w14:textId="77777777" w:rsidR="00E334F0" w:rsidRDefault="00E334F0">
      <w:r>
        <w:separator/>
      </w:r>
    </w:p>
  </w:endnote>
  <w:endnote w:type="continuationSeparator" w:id="0">
    <w:p w14:paraId="1086B769" w14:textId="77777777" w:rsidR="00E334F0" w:rsidRDefault="00E3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ptos">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A15F8" w14:textId="77777777" w:rsidR="00E334F0" w:rsidRDefault="00E334F0">
      <w:r>
        <w:separator/>
      </w:r>
    </w:p>
  </w:footnote>
  <w:footnote w:type="continuationSeparator" w:id="0">
    <w:p w14:paraId="40387FF4" w14:textId="77777777" w:rsidR="00E334F0" w:rsidRDefault="00E334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D6CC" w14:textId="77777777" w:rsidR="00745A71" w:rsidRDefault="00745A71" w:rsidP="00153F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30F80" w14:textId="77777777" w:rsidR="00745A71" w:rsidRDefault="00745A71" w:rsidP="009355B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DE044" w14:textId="26766213" w:rsidR="00745A71" w:rsidRDefault="00745A71" w:rsidP="00153F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65F">
      <w:rPr>
        <w:rStyle w:val="PageNumber"/>
        <w:noProof/>
      </w:rPr>
      <w:t>21</w:t>
    </w:r>
    <w:r>
      <w:rPr>
        <w:rStyle w:val="PageNumber"/>
      </w:rPr>
      <w:fldChar w:fldCharType="end"/>
    </w:r>
  </w:p>
  <w:p w14:paraId="10714DC6" w14:textId="77777777" w:rsidR="00745A71" w:rsidRDefault="00745A71" w:rsidP="009355B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1F0"/>
    <w:multiLevelType w:val="hybridMultilevel"/>
    <w:tmpl w:val="98B87976"/>
    <w:lvl w:ilvl="0" w:tplc="77602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2F06D6"/>
    <w:multiLevelType w:val="hybridMultilevel"/>
    <w:tmpl w:val="2154EC5A"/>
    <w:lvl w:ilvl="0" w:tplc="A5CE7F68">
      <w:start w:val="1"/>
      <w:numFmt w:val="lowerRoman"/>
      <w:lvlText w:val="(%1)"/>
      <w:lvlJc w:val="left"/>
      <w:pPr>
        <w:ind w:left="1707" w:hanging="720"/>
      </w:pPr>
      <w:rPr>
        <w:rFonts w:hint="default"/>
      </w:rPr>
    </w:lvl>
    <w:lvl w:ilvl="1" w:tplc="1C090019" w:tentative="1">
      <w:start w:val="1"/>
      <w:numFmt w:val="lowerLetter"/>
      <w:lvlText w:val="%2."/>
      <w:lvlJc w:val="left"/>
      <w:pPr>
        <w:ind w:left="2067" w:hanging="360"/>
      </w:pPr>
    </w:lvl>
    <w:lvl w:ilvl="2" w:tplc="1C09001B" w:tentative="1">
      <w:start w:val="1"/>
      <w:numFmt w:val="lowerRoman"/>
      <w:lvlText w:val="%3."/>
      <w:lvlJc w:val="right"/>
      <w:pPr>
        <w:ind w:left="2787" w:hanging="180"/>
      </w:pPr>
    </w:lvl>
    <w:lvl w:ilvl="3" w:tplc="1C09000F" w:tentative="1">
      <w:start w:val="1"/>
      <w:numFmt w:val="decimal"/>
      <w:lvlText w:val="%4."/>
      <w:lvlJc w:val="left"/>
      <w:pPr>
        <w:ind w:left="3507" w:hanging="360"/>
      </w:pPr>
    </w:lvl>
    <w:lvl w:ilvl="4" w:tplc="1C090019" w:tentative="1">
      <w:start w:val="1"/>
      <w:numFmt w:val="lowerLetter"/>
      <w:lvlText w:val="%5."/>
      <w:lvlJc w:val="left"/>
      <w:pPr>
        <w:ind w:left="4227" w:hanging="360"/>
      </w:pPr>
    </w:lvl>
    <w:lvl w:ilvl="5" w:tplc="1C09001B" w:tentative="1">
      <w:start w:val="1"/>
      <w:numFmt w:val="lowerRoman"/>
      <w:lvlText w:val="%6."/>
      <w:lvlJc w:val="right"/>
      <w:pPr>
        <w:ind w:left="4947" w:hanging="180"/>
      </w:pPr>
    </w:lvl>
    <w:lvl w:ilvl="6" w:tplc="1C09000F" w:tentative="1">
      <w:start w:val="1"/>
      <w:numFmt w:val="decimal"/>
      <w:lvlText w:val="%7."/>
      <w:lvlJc w:val="left"/>
      <w:pPr>
        <w:ind w:left="5667" w:hanging="360"/>
      </w:pPr>
    </w:lvl>
    <w:lvl w:ilvl="7" w:tplc="1C090019" w:tentative="1">
      <w:start w:val="1"/>
      <w:numFmt w:val="lowerLetter"/>
      <w:lvlText w:val="%8."/>
      <w:lvlJc w:val="left"/>
      <w:pPr>
        <w:ind w:left="6387" w:hanging="360"/>
      </w:pPr>
    </w:lvl>
    <w:lvl w:ilvl="8" w:tplc="1C09001B" w:tentative="1">
      <w:start w:val="1"/>
      <w:numFmt w:val="lowerRoman"/>
      <w:lvlText w:val="%9."/>
      <w:lvlJc w:val="right"/>
      <w:pPr>
        <w:ind w:left="7107" w:hanging="180"/>
      </w:pPr>
    </w:lvl>
  </w:abstractNum>
  <w:abstractNum w:abstractNumId="2" w15:restartNumberingAfterBreak="0">
    <w:nsid w:val="0B672357"/>
    <w:multiLevelType w:val="hybridMultilevel"/>
    <w:tmpl w:val="5A4ECEC6"/>
    <w:lvl w:ilvl="0" w:tplc="24F6418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F745037"/>
    <w:multiLevelType w:val="hybridMultilevel"/>
    <w:tmpl w:val="957AF6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9E7B8A"/>
    <w:multiLevelType w:val="hybridMultilevel"/>
    <w:tmpl w:val="C11A924A"/>
    <w:lvl w:ilvl="0" w:tplc="3BC8D43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3233A07"/>
    <w:multiLevelType w:val="hybridMultilevel"/>
    <w:tmpl w:val="C23CE9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37154A"/>
    <w:multiLevelType w:val="hybridMultilevel"/>
    <w:tmpl w:val="051A2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A261C5F"/>
    <w:multiLevelType w:val="hybridMultilevel"/>
    <w:tmpl w:val="54EE83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B0D4ED4"/>
    <w:multiLevelType w:val="hybridMultilevel"/>
    <w:tmpl w:val="615438C0"/>
    <w:lvl w:ilvl="0" w:tplc="22BAB26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15:restartNumberingAfterBreak="0">
    <w:nsid w:val="2E547CB4"/>
    <w:multiLevelType w:val="hybridMultilevel"/>
    <w:tmpl w:val="033C8D82"/>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07423D"/>
    <w:multiLevelType w:val="hybridMultilevel"/>
    <w:tmpl w:val="C50C06E6"/>
    <w:lvl w:ilvl="0" w:tplc="32AC737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022446C"/>
    <w:multiLevelType w:val="hybridMultilevel"/>
    <w:tmpl w:val="6DCA41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7160BA0"/>
    <w:multiLevelType w:val="hybridMultilevel"/>
    <w:tmpl w:val="EB469E42"/>
    <w:lvl w:ilvl="0" w:tplc="CB3AF538">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37CB25FC"/>
    <w:multiLevelType w:val="hybridMultilevel"/>
    <w:tmpl w:val="D1564C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9900202"/>
    <w:multiLevelType w:val="hybridMultilevel"/>
    <w:tmpl w:val="75664F32"/>
    <w:lvl w:ilvl="0" w:tplc="BC1ABDC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39C85BA0"/>
    <w:multiLevelType w:val="hybridMultilevel"/>
    <w:tmpl w:val="230A7918"/>
    <w:lvl w:ilvl="0" w:tplc="341EEDD8">
      <w:start w:val="1"/>
      <w:numFmt w:val="lowerLetter"/>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E4C2DAD"/>
    <w:multiLevelType w:val="hybridMultilevel"/>
    <w:tmpl w:val="F75287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00A01EF"/>
    <w:multiLevelType w:val="hybridMultilevel"/>
    <w:tmpl w:val="3F8C41AC"/>
    <w:lvl w:ilvl="0" w:tplc="5DCE0452">
      <w:start w:val="1"/>
      <w:numFmt w:val="decimal"/>
      <w:lvlText w:val="(%1)"/>
      <w:lvlJc w:val="left"/>
      <w:pPr>
        <w:ind w:left="1095" w:hanging="375"/>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0E30ACB"/>
    <w:multiLevelType w:val="hybridMultilevel"/>
    <w:tmpl w:val="0ADE4A2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41A47EE5"/>
    <w:multiLevelType w:val="hybridMultilevel"/>
    <w:tmpl w:val="B3CE5B4A"/>
    <w:lvl w:ilvl="0" w:tplc="A31E47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1ED51E2"/>
    <w:multiLevelType w:val="hybridMultilevel"/>
    <w:tmpl w:val="667044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3E84D79"/>
    <w:multiLevelType w:val="hybridMultilevel"/>
    <w:tmpl w:val="25DAA426"/>
    <w:lvl w:ilvl="0" w:tplc="9690B2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5300F33"/>
    <w:multiLevelType w:val="hybridMultilevel"/>
    <w:tmpl w:val="F2F4FB72"/>
    <w:lvl w:ilvl="0" w:tplc="1DBC3FDA">
      <w:start w:val="2"/>
      <w:numFmt w:val="lowerLetter"/>
      <w:lvlText w:val="(%1)"/>
      <w:lvlJc w:val="left"/>
      <w:pPr>
        <w:ind w:left="1515" w:hanging="360"/>
      </w:pPr>
      <w:rPr>
        <w:rFonts w:hint="default"/>
      </w:rPr>
    </w:lvl>
    <w:lvl w:ilvl="1" w:tplc="1C090019" w:tentative="1">
      <w:start w:val="1"/>
      <w:numFmt w:val="lowerLetter"/>
      <w:lvlText w:val="%2."/>
      <w:lvlJc w:val="left"/>
      <w:pPr>
        <w:ind w:left="2235" w:hanging="360"/>
      </w:pPr>
    </w:lvl>
    <w:lvl w:ilvl="2" w:tplc="1C09001B" w:tentative="1">
      <w:start w:val="1"/>
      <w:numFmt w:val="lowerRoman"/>
      <w:lvlText w:val="%3."/>
      <w:lvlJc w:val="right"/>
      <w:pPr>
        <w:ind w:left="2955" w:hanging="180"/>
      </w:pPr>
    </w:lvl>
    <w:lvl w:ilvl="3" w:tplc="1C09000F" w:tentative="1">
      <w:start w:val="1"/>
      <w:numFmt w:val="decimal"/>
      <w:lvlText w:val="%4."/>
      <w:lvlJc w:val="left"/>
      <w:pPr>
        <w:ind w:left="3675" w:hanging="360"/>
      </w:pPr>
    </w:lvl>
    <w:lvl w:ilvl="4" w:tplc="1C090019" w:tentative="1">
      <w:start w:val="1"/>
      <w:numFmt w:val="lowerLetter"/>
      <w:lvlText w:val="%5."/>
      <w:lvlJc w:val="left"/>
      <w:pPr>
        <w:ind w:left="4395" w:hanging="360"/>
      </w:pPr>
    </w:lvl>
    <w:lvl w:ilvl="5" w:tplc="1C09001B" w:tentative="1">
      <w:start w:val="1"/>
      <w:numFmt w:val="lowerRoman"/>
      <w:lvlText w:val="%6."/>
      <w:lvlJc w:val="right"/>
      <w:pPr>
        <w:ind w:left="5115" w:hanging="180"/>
      </w:pPr>
    </w:lvl>
    <w:lvl w:ilvl="6" w:tplc="1C09000F" w:tentative="1">
      <w:start w:val="1"/>
      <w:numFmt w:val="decimal"/>
      <w:lvlText w:val="%7."/>
      <w:lvlJc w:val="left"/>
      <w:pPr>
        <w:ind w:left="5835" w:hanging="360"/>
      </w:pPr>
    </w:lvl>
    <w:lvl w:ilvl="7" w:tplc="1C090019" w:tentative="1">
      <w:start w:val="1"/>
      <w:numFmt w:val="lowerLetter"/>
      <w:lvlText w:val="%8."/>
      <w:lvlJc w:val="left"/>
      <w:pPr>
        <w:ind w:left="6555" w:hanging="360"/>
      </w:pPr>
    </w:lvl>
    <w:lvl w:ilvl="8" w:tplc="1C09001B" w:tentative="1">
      <w:start w:val="1"/>
      <w:numFmt w:val="lowerRoman"/>
      <w:lvlText w:val="%9."/>
      <w:lvlJc w:val="right"/>
      <w:pPr>
        <w:ind w:left="7275" w:hanging="180"/>
      </w:pPr>
    </w:lvl>
  </w:abstractNum>
  <w:abstractNum w:abstractNumId="23" w15:restartNumberingAfterBreak="0">
    <w:nsid w:val="4671131D"/>
    <w:multiLevelType w:val="hybridMultilevel"/>
    <w:tmpl w:val="274CD83A"/>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4" w15:restartNumberingAfterBreak="0">
    <w:nsid w:val="47CC2333"/>
    <w:multiLevelType w:val="hybridMultilevel"/>
    <w:tmpl w:val="F4FE7A84"/>
    <w:lvl w:ilvl="0" w:tplc="34668D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38022CC"/>
    <w:multiLevelType w:val="hybridMultilevel"/>
    <w:tmpl w:val="E0B2CD98"/>
    <w:lvl w:ilvl="0" w:tplc="B64624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41F750E"/>
    <w:multiLevelType w:val="hybridMultilevel"/>
    <w:tmpl w:val="131EB2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43D6526"/>
    <w:multiLevelType w:val="hybridMultilevel"/>
    <w:tmpl w:val="B68A65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7CC7EDC"/>
    <w:multiLevelType w:val="hybridMultilevel"/>
    <w:tmpl w:val="FF5E8772"/>
    <w:lvl w:ilvl="0" w:tplc="610441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5293380"/>
    <w:multiLevelType w:val="hybridMultilevel"/>
    <w:tmpl w:val="320687A0"/>
    <w:lvl w:ilvl="0" w:tplc="93B4E9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7341199"/>
    <w:multiLevelType w:val="hybridMultilevel"/>
    <w:tmpl w:val="E9E6CDEC"/>
    <w:lvl w:ilvl="0" w:tplc="73BC87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B1A17D6"/>
    <w:multiLevelType w:val="hybridMultilevel"/>
    <w:tmpl w:val="58C62680"/>
    <w:lvl w:ilvl="0" w:tplc="DA78E9C2">
      <w:start w:val="1"/>
      <w:numFmt w:val="lowerLetter"/>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32" w15:restartNumberingAfterBreak="0">
    <w:nsid w:val="6E103A29"/>
    <w:multiLevelType w:val="hybridMultilevel"/>
    <w:tmpl w:val="5E08DE8E"/>
    <w:lvl w:ilvl="0" w:tplc="27B2388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3" w15:restartNumberingAfterBreak="0">
    <w:nsid w:val="6FD62CDD"/>
    <w:multiLevelType w:val="hybridMultilevel"/>
    <w:tmpl w:val="E96468AC"/>
    <w:lvl w:ilvl="0" w:tplc="AE56953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3531779"/>
    <w:multiLevelType w:val="hybridMultilevel"/>
    <w:tmpl w:val="673E2FFC"/>
    <w:lvl w:ilvl="0" w:tplc="DC0A24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5045ECF"/>
    <w:multiLevelType w:val="hybridMultilevel"/>
    <w:tmpl w:val="352A1D96"/>
    <w:lvl w:ilvl="0" w:tplc="29F4D21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79D52AED"/>
    <w:multiLevelType w:val="hybridMultilevel"/>
    <w:tmpl w:val="0BF05F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D1E4B2B"/>
    <w:multiLevelType w:val="hybridMultilevel"/>
    <w:tmpl w:val="BBB83770"/>
    <w:lvl w:ilvl="0" w:tplc="BFEA207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7E6006AA"/>
    <w:multiLevelType w:val="hybridMultilevel"/>
    <w:tmpl w:val="26AE5994"/>
    <w:lvl w:ilvl="0" w:tplc="93B87A4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4"/>
  </w:num>
  <w:num w:numId="2">
    <w:abstractNumId w:val="5"/>
  </w:num>
  <w:num w:numId="3">
    <w:abstractNumId w:val="17"/>
  </w:num>
  <w:num w:numId="4">
    <w:abstractNumId w:val="13"/>
  </w:num>
  <w:num w:numId="5">
    <w:abstractNumId w:val="27"/>
  </w:num>
  <w:num w:numId="6">
    <w:abstractNumId w:val="8"/>
  </w:num>
  <w:num w:numId="7">
    <w:abstractNumId w:val="22"/>
  </w:num>
  <w:num w:numId="8">
    <w:abstractNumId w:val="1"/>
  </w:num>
  <w:num w:numId="9">
    <w:abstractNumId w:val="19"/>
  </w:num>
  <w:num w:numId="10">
    <w:abstractNumId w:val="32"/>
  </w:num>
  <w:num w:numId="11">
    <w:abstractNumId w:val="33"/>
  </w:num>
  <w:num w:numId="12">
    <w:abstractNumId w:val="26"/>
  </w:num>
  <w:num w:numId="13">
    <w:abstractNumId w:val="34"/>
  </w:num>
  <w:num w:numId="14">
    <w:abstractNumId w:val="2"/>
  </w:num>
  <w:num w:numId="15">
    <w:abstractNumId w:val="31"/>
  </w:num>
  <w:num w:numId="16">
    <w:abstractNumId w:val="12"/>
  </w:num>
  <w:num w:numId="17">
    <w:abstractNumId w:val="7"/>
  </w:num>
  <w:num w:numId="18">
    <w:abstractNumId w:val="21"/>
  </w:num>
  <w:num w:numId="19">
    <w:abstractNumId w:val="20"/>
  </w:num>
  <w:num w:numId="20">
    <w:abstractNumId w:val="28"/>
  </w:num>
  <w:num w:numId="21">
    <w:abstractNumId w:val="35"/>
  </w:num>
  <w:num w:numId="22">
    <w:abstractNumId w:val="6"/>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num>
  <w:num w:numId="27">
    <w:abstractNumId w:val="37"/>
  </w:num>
  <w:num w:numId="28">
    <w:abstractNumId w:val="14"/>
  </w:num>
  <w:num w:numId="29">
    <w:abstractNumId w:val="38"/>
  </w:num>
  <w:num w:numId="30">
    <w:abstractNumId w:val="3"/>
  </w:num>
  <w:num w:numId="31">
    <w:abstractNumId w:val="23"/>
  </w:num>
  <w:num w:numId="32">
    <w:abstractNumId w:val="30"/>
  </w:num>
  <w:num w:numId="33">
    <w:abstractNumId w:val="10"/>
  </w:num>
  <w:num w:numId="34">
    <w:abstractNumId w:val="25"/>
  </w:num>
  <w:num w:numId="35">
    <w:abstractNumId w:val="29"/>
  </w:num>
  <w:num w:numId="36">
    <w:abstractNumId w:val="15"/>
  </w:num>
  <w:num w:numId="37">
    <w:abstractNumId w:val="36"/>
  </w:num>
  <w:num w:numId="38">
    <w:abstractNumId w:val="0"/>
  </w:num>
  <w:num w:numId="3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17"/>
    <w:rsid w:val="00000B9D"/>
    <w:rsid w:val="0000144C"/>
    <w:rsid w:val="000015D6"/>
    <w:rsid w:val="00001B22"/>
    <w:rsid w:val="00001B95"/>
    <w:rsid w:val="000021A0"/>
    <w:rsid w:val="000027A0"/>
    <w:rsid w:val="000029B6"/>
    <w:rsid w:val="00002F32"/>
    <w:rsid w:val="00002FF2"/>
    <w:rsid w:val="0000358A"/>
    <w:rsid w:val="0000466F"/>
    <w:rsid w:val="000049AA"/>
    <w:rsid w:val="00004A4F"/>
    <w:rsid w:val="00004C34"/>
    <w:rsid w:val="00005270"/>
    <w:rsid w:val="0000561B"/>
    <w:rsid w:val="000056EE"/>
    <w:rsid w:val="00006480"/>
    <w:rsid w:val="00006A2A"/>
    <w:rsid w:val="00006FB8"/>
    <w:rsid w:val="00007091"/>
    <w:rsid w:val="000079FE"/>
    <w:rsid w:val="00007A29"/>
    <w:rsid w:val="00007CDB"/>
    <w:rsid w:val="00010023"/>
    <w:rsid w:val="0001002B"/>
    <w:rsid w:val="0001029E"/>
    <w:rsid w:val="0001163F"/>
    <w:rsid w:val="000126BB"/>
    <w:rsid w:val="00012B55"/>
    <w:rsid w:val="00012DD8"/>
    <w:rsid w:val="000137C7"/>
    <w:rsid w:val="00013853"/>
    <w:rsid w:val="00013C22"/>
    <w:rsid w:val="00014688"/>
    <w:rsid w:val="00014B62"/>
    <w:rsid w:val="00014FB5"/>
    <w:rsid w:val="0001559D"/>
    <w:rsid w:val="00015CD0"/>
    <w:rsid w:val="00015DC5"/>
    <w:rsid w:val="000161CD"/>
    <w:rsid w:val="0001711A"/>
    <w:rsid w:val="0001739A"/>
    <w:rsid w:val="00017B79"/>
    <w:rsid w:val="00017CEF"/>
    <w:rsid w:val="000203C4"/>
    <w:rsid w:val="00020430"/>
    <w:rsid w:val="000208D4"/>
    <w:rsid w:val="00020A83"/>
    <w:rsid w:val="00020B2B"/>
    <w:rsid w:val="00020BA5"/>
    <w:rsid w:val="00020FE9"/>
    <w:rsid w:val="000212C0"/>
    <w:rsid w:val="0002136E"/>
    <w:rsid w:val="00021EA8"/>
    <w:rsid w:val="000222D8"/>
    <w:rsid w:val="00023216"/>
    <w:rsid w:val="00023772"/>
    <w:rsid w:val="000237B0"/>
    <w:rsid w:val="00023858"/>
    <w:rsid w:val="00024264"/>
    <w:rsid w:val="00024A55"/>
    <w:rsid w:val="00025D3E"/>
    <w:rsid w:val="00025EDA"/>
    <w:rsid w:val="00026628"/>
    <w:rsid w:val="000270E7"/>
    <w:rsid w:val="00027255"/>
    <w:rsid w:val="000278BB"/>
    <w:rsid w:val="000279EE"/>
    <w:rsid w:val="00027EBE"/>
    <w:rsid w:val="000304EA"/>
    <w:rsid w:val="000310B7"/>
    <w:rsid w:val="00031498"/>
    <w:rsid w:val="00031688"/>
    <w:rsid w:val="000323B9"/>
    <w:rsid w:val="00032C82"/>
    <w:rsid w:val="0003328B"/>
    <w:rsid w:val="00033497"/>
    <w:rsid w:val="000337C1"/>
    <w:rsid w:val="0003380A"/>
    <w:rsid w:val="00033B74"/>
    <w:rsid w:val="00033F89"/>
    <w:rsid w:val="00036263"/>
    <w:rsid w:val="0003669E"/>
    <w:rsid w:val="00036952"/>
    <w:rsid w:val="00036AC5"/>
    <w:rsid w:val="0003709C"/>
    <w:rsid w:val="0003721C"/>
    <w:rsid w:val="00037402"/>
    <w:rsid w:val="00037B38"/>
    <w:rsid w:val="00037DF8"/>
    <w:rsid w:val="00037F25"/>
    <w:rsid w:val="0004039B"/>
    <w:rsid w:val="000403BB"/>
    <w:rsid w:val="00041138"/>
    <w:rsid w:val="00041629"/>
    <w:rsid w:val="0004297F"/>
    <w:rsid w:val="000432F6"/>
    <w:rsid w:val="000436EA"/>
    <w:rsid w:val="00043900"/>
    <w:rsid w:val="000440EB"/>
    <w:rsid w:val="000441EB"/>
    <w:rsid w:val="0004460A"/>
    <w:rsid w:val="00044709"/>
    <w:rsid w:val="00044DE6"/>
    <w:rsid w:val="0004519E"/>
    <w:rsid w:val="000456B5"/>
    <w:rsid w:val="00045719"/>
    <w:rsid w:val="0004625A"/>
    <w:rsid w:val="0004627E"/>
    <w:rsid w:val="00046283"/>
    <w:rsid w:val="00047A9B"/>
    <w:rsid w:val="00047FAD"/>
    <w:rsid w:val="000501FF"/>
    <w:rsid w:val="0005089F"/>
    <w:rsid w:val="00050B9A"/>
    <w:rsid w:val="00050E91"/>
    <w:rsid w:val="00051926"/>
    <w:rsid w:val="00052178"/>
    <w:rsid w:val="00052356"/>
    <w:rsid w:val="000524C7"/>
    <w:rsid w:val="00052C77"/>
    <w:rsid w:val="00053114"/>
    <w:rsid w:val="000532B2"/>
    <w:rsid w:val="00053B9B"/>
    <w:rsid w:val="00054A57"/>
    <w:rsid w:val="00054B41"/>
    <w:rsid w:val="000554CD"/>
    <w:rsid w:val="00056018"/>
    <w:rsid w:val="000560E0"/>
    <w:rsid w:val="0005681B"/>
    <w:rsid w:val="0005695E"/>
    <w:rsid w:val="0005755B"/>
    <w:rsid w:val="000576F3"/>
    <w:rsid w:val="000608C1"/>
    <w:rsid w:val="0006091C"/>
    <w:rsid w:val="00060A5F"/>
    <w:rsid w:val="00060C81"/>
    <w:rsid w:val="000612E0"/>
    <w:rsid w:val="00061856"/>
    <w:rsid w:val="00061A66"/>
    <w:rsid w:val="00062951"/>
    <w:rsid w:val="00062BAF"/>
    <w:rsid w:val="000631FA"/>
    <w:rsid w:val="00063A98"/>
    <w:rsid w:val="00063DA2"/>
    <w:rsid w:val="0006459E"/>
    <w:rsid w:val="00064B7E"/>
    <w:rsid w:val="00064E54"/>
    <w:rsid w:val="00065347"/>
    <w:rsid w:val="0006546E"/>
    <w:rsid w:val="0006585E"/>
    <w:rsid w:val="00065C76"/>
    <w:rsid w:val="00065DD3"/>
    <w:rsid w:val="00065EF5"/>
    <w:rsid w:val="00066535"/>
    <w:rsid w:val="00066EF9"/>
    <w:rsid w:val="00070228"/>
    <w:rsid w:val="00070379"/>
    <w:rsid w:val="0007045B"/>
    <w:rsid w:val="00070831"/>
    <w:rsid w:val="00070A44"/>
    <w:rsid w:val="00070C95"/>
    <w:rsid w:val="00070FD1"/>
    <w:rsid w:val="00071078"/>
    <w:rsid w:val="00071AB7"/>
    <w:rsid w:val="00071BED"/>
    <w:rsid w:val="00071BF6"/>
    <w:rsid w:val="000720D2"/>
    <w:rsid w:val="0007298B"/>
    <w:rsid w:val="0007332C"/>
    <w:rsid w:val="00073686"/>
    <w:rsid w:val="000737E6"/>
    <w:rsid w:val="00073C6A"/>
    <w:rsid w:val="00074ABE"/>
    <w:rsid w:val="00074D43"/>
    <w:rsid w:val="00075231"/>
    <w:rsid w:val="0007545A"/>
    <w:rsid w:val="00075826"/>
    <w:rsid w:val="000759D8"/>
    <w:rsid w:val="00075B7F"/>
    <w:rsid w:val="00075F02"/>
    <w:rsid w:val="0007766C"/>
    <w:rsid w:val="00077684"/>
    <w:rsid w:val="00077C09"/>
    <w:rsid w:val="00080154"/>
    <w:rsid w:val="00080EBC"/>
    <w:rsid w:val="000813B6"/>
    <w:rsid w:val="00081C4E"/>
    <w:rsid w:val="000829A2"/>
    <w:rsid w:val="00082CDC"/>
    <w:rsid w:val="00083248"/>
    <w:rsid w:val="00083E28"/>
    <w:rsid w:val="00084739"/>
    <w:rsid w:val="00084F91"/>
    <w:rsid w:val="00085C2B"/>
    <w:rsid w:val="00085C8C"/>
    <w:rsid w:val="0008653F"/>
    <w:rsid w:val="0008673A"/>
    <w:rsid w:val="00086841"/>
    <w:rsid w:val="00086EF0"/>
    <w:rsid w:val="000870A0"/>
    <w:rsid w:val="0008783C"/>
    <w:rsid w:val="00087DD7"/>
    <w:rsid w:val="0009010A"/>
    <w:rsid w:val="00090116"/>
    <w:rsid w:val="00090858"/>
    <w:rsid w:val="0009178D"/>
    <w:rsid w:val="00091925"/>
    <w:rsid w:val="00091B7B"/>
    <w:rsid w:val="00091DBA"/>
    <w:rsid w:val="000921E9"/>
    <w:rsid w:val="000927D8"/>
    <w:rsid w:val="00092810"/>
    <w:rsid w:val="00092863"/>
    <w:rsid w:val="0009334C"/>
    <w:rsid w:val="00093A1A"/>
    <w:rsid w:val="00093FF3"/>
    <w:rsid w:val="0009401A"/>
    <w:rsid w:val="0009570B"/>
    <w:rsid w:val="000958D7"/>
    <w:rsid w:val="000965CC"/>
    <w:rsid w:val="00096B14"/>
    <w:rsid w:val="00097013"/>
    <w:rsid w:val="00097258"/>
    <w:rsid w:val="0009767D"/>
    <w:rsid w:val="000A0DE3"/>
    <w:rsid w:val="000A1004"/>
    <w:rsid w:val="000A18E5"/>
    <w:rsid w:val="000A1D88"/>
    <w:rsid w:val="000A21EE"/>
    <w:rsid w:val="000A262B"/>
    <w:rsid w:val="000A2DF2"/>
    <w:rsid w:val="000A3336"/>
    <w:rsid w:val="000A3385"/>
    <w:rsid w:val="000A3608"/>
    <w:rsid w:val="000A3B71"/>
    <w:rsid w:val="000A4270"/>
    <w:rsid w:val="000A4510"/>
    <w:rsid w:val="000A4523"/>
    <w:rsid w:val="000A45CC"/>
    <w:rsid w:val="000A4CE9"/>
    <w:rsid w:val="000A5213"/>
    <w:rsid w:val="000A52A0"/>
    <w:rsid w:val="000A568C"/>
    <w:rsid w:val="000A6161"/>
    <w:rsid w:val="000A62BB"/>
    <w:rsid w:val="000A6B71"/>
    <w:rsid w:val="000A7AF1"/>
    <w:rsid w:val="000A7BBC"/>
    <w:rsid w:val="000A7F14"/>
    <w:rsid w:val="000B0323"/>
    <w:rsid w:val="000B06E1"/>
    <w:rsid w:val="000B0963"/>
    <w:rsid w:val="000B0A64"/>
    <w:rsid w:val="000B13B6"/>
    <w:rsid w:val="000B1DFC"/>
    <w:rsid w:val="000B1F2D"/>
    <w:rsid w:val="000B2159"/>
    <w:rsid w:val="000B2A6B"/>
    <w:rsid w:val="000B31ED"/>
    <w:rsid w:val="000B342A"/>
    <w:rsid w:val="000B3CD9"/>
    <w:rsid w:val="000B489B"/>
    <w:rsid w:val="000B4B2E"/>
    <w:rsid w:val="000B4C60"/>
    <w:rsid w:val="000B576D"/>
    <w:rsid w:val="000B5953"/>
    <w:rsid w:val="000B5A37"/>
    <w:rsid w:val="000B5B03"/>
    <w:rsid w:val="000B5FA4"/>
    <w:rsid w:val="000B6149"/>
    <w:rsid w:val="000B7574"/>
    <w:rsid w:val="000B7DC1"/>
    <w:rsid w:val="000C00A4"/>
    <w:rsid w:val="000C0DF5"/>
    <w:rsid w:val="000C0FB5"/>
    <w:rsid w:val="000C1966"/>
    <w:rsid w:val="000C1DA0"/>
    <w:rsid w:val="000C1FFF"/>
    <w:rsid w:val="000C2B07"/>
    <w:rsid w:val="000C36B1"/>
    <w:rsid w:val="000C3EC2"/>
    <w:rsid w:val="000C4405"/>
    <w:rsid w:val="000C50A0"/>
    <w:rsid w:val="000C55C9"/>
    <w:rsid w:val="000C59D8"/>
    <w:rsid w:val="000C59EE"/>
    <w:rsid w:val="000C5DA3"/>
    <w:rsid w:val="000C6605"/>
    <w:rsid w:val="000C6B0D"/>
    <w:rsid w:val="000C79DA"/>
    <w:rsid w:val="000C7B09"/>
    <w:rsid w:val="000D01E7"/>
    <w:rsid w:val="000D05B5"/>
    <w:rsid w:val="000D068A"/>
    <w:rsid w:val="000D0A7F"/>
    <w:rsid w:val="000D0CE9"/>
    <w:rsid w:val="000D0F6D"/>
    <w:rsid w:val="000D1F4D"/>
    <w:rsid w:val="000D25C0"/>
    <w:rsid w:val="000D3277"/>
    <w:rsid w:val="000D3856"/>
    <w:rsid w:val="000D3D0D"/>
    <w:rsid w:val="000D43CB"/>
    <w:rsid w:val="000D4858"/>
    <w:rsid w:val="000D50F2"/>
    <w:rsid w:val="000D572F"/>
    <w:rsid w:val="000D6360"/>
    <w:rsid w:val="000D6362"/>
    <w:rsid w:val="000D63BC"/>
    <w:rsid w:val="000D67A9"/>
    <w:rsid w:val="000D6804"/>
    <w:rsid w:val="000D7D47"/>
    <w:rsid w:val="000D7D85"/>
    <w:rsid w:val="000D7FF0"/>
    <w:rsid w:val="000E0C0A"/>
    <w:rsid w:val="000E0C88"/>
    <w:rsid w:val="000E1216"/>
    <w:rsid w:val="000E157B"/>
    <w:rsid w:val="000E1C6A"/>
    <w:rsid w:val="000E1E60"/>
    <w:rsid w:val="000E2017"/>
    <w:rsid w:val="000E2208"/>
    <w:rsid w:val="000E2266"/>
    <w:rsid w:val="000E2848"/>
    <w:rsid w:val="000E2903"/>
    <w:rsid w:val="000E2996"/>
    <w:rsid w:val="000E3139"/>
    <w:rsid w:val="000E3185"/>
    <w:rsid w:val="000E3B86"/>
    <w:rsid w:val="000E47B3"/>
    <w:rsid w:val="000E4948"/>
    <w:rsid w:val="000E4FA8"/>
    <w:rsid w:val="000E56D4"/>
    <w:rsid w:val="000E5B9E"/>
    <w:rsid w:val="000E5BF9"/>
    <w:rsid w:val="000E5E69"/>
    <w:rsid w:val="000E5EE2"/>
    <w:rsid w:val="000E6501"/>
    <w:rsid w:val="000E6B52"/>
    <w:rsid w:val="000E71C9"/>
    <w:rsid w:val="000E722B"/>
    <w:rsid w:val="000E729B"/>
    <w:rsid w:val="000E733B"/>
    <w:rsid w:val="000E778D"/>
    <w:rsid w:val="000E7C5D"/>
    <w:rsid w:val="000E7EC4"/>
    <w:rsid w:val="000F025B"/>
    <w:rsid w:val="000F0273"/>
    <w:rsid w:val="000F06E1"/>
    <w:rsid w:val="000F0E40"/>
    <w:rsid w:val="000F1567"/>
    <w:rsid w:val="000F1714"/>
    <w:rsid w:val="000F1898"/>
    <w:rsid w:val="000F22F6"/>
    <w:rsid w:val="000F25A1"/>
    <w:rsid w:val="000F3AB4"/>
    <w:rsid w:val="000F3B9F"/>
    <w:rsid w:val="000F3E08"/>
    <w:rsid w:val="000F404B"/>
    <w:rsid w:val="000F43BC"/>
    <w:rsid w:val="000F48A6"/>
    <w:rsid w:val="000F55D1"/>
    <w:rsid w:val="000F59D6"/>
    <w:rsid w:val="000F5AA2"/>
    <w:rsid w:val="000F684D"/>
    <w:rsid w:val="000F6F91"/>
    <w:rsid w:val="000F7140"/>
    <w:rsid w:val="000F79AB"/>
    <w:rsid w:val="000F7FFC"/>
    <w:rsid w:val="00100257"/>
    <w:rsid w:val="00100388"/>
    <w:rsid w:val="001018E2"/>
    <w:rsid w:val="001026E6"/>
    <w:rsid w:val="0010353B"/>
    <w:rsid w:val="00103896"/>
    <w:rsid w:val="00103A25"/>
    <w:rsid w:val="00103FB0"/>
    <w:rsid w:val="00104989"/>
    <w:rsid w:val="00104C3F"/>
    <w:rsid w:val="00105790"/>
    <w:rsid w:val="001062B6"/>
    <w:rsid w:val="00107497"/>
    <w:rsid w:val="001106E9"/>
    <w:rsid w:val="00110866"/>
    <w:rsid w:val="00110C11"/>
    <w:rsid w:val="00110C88"/>
    <w:rsid w:val="0011108F"/>
    <w:rsid w:val="00111271"/>
    <w:rsid w:val="001121B9"/>
    <w:rsid w:val="00112723"/>
    <w:rsid w:val="00112EAE"/>
    <w:rsid w:val="00113456"/>
    <w:rsid w:val="00113587"/>
    <w:rsid w:val="00113BDB"/>
    <w:rsid w:val="001144FD"/>
    <w:rsid w:val="00114BD2"/>
    <w:rsid w:val="00116BF9"/>
    <w:rsid w:val="00116C2A"/>
    <w:rsid w:val="00116D7C"/>
    <w:rsid w:val="001173D0"/>
    <w:rsid w:val="00117447"/>
    <w:rsid w:val="00117B7C"/>
    <w:rsid w:val="001207A0"/>
    <w:rsid w:val="00120F96"/>
    <w:rsid w:val="00121AAA"/>
    <w:rsid w:val="001225C5"/>
    <w:rsid w:val="00122CB3"/>
    <w:rsid w:val="001233A3"/>
    <w:rsid w:val="00123AC3"/>
    <w:rsid w:val="0012451D"/>
    <w:rsid w:val="00124651"/>
    <w:rsid w:val="00124C30"/>
    <w:rsid w:val="00125051"/>
    <w:rsid w:val="001252ED"/>
    <w:rsid w:val="001258DC"/>
    <w:rsid w:val="00125E1A"/>
    <w:rsid w:val="00127105"/>
    <w:rsid w:val="00127C75"/>
    <w:rsid w:val="00127E76"/>
    <w:rsid w:val="00130317"/>
    <w:rsid w:val="0013140C"/>
    <w:rsid w:val="00131492"/>
    <w:rsid w:val="00131513"/>
    <w:rsid w:val="00131A47"/>
    <w:rsid w:val="001329F9"/>
    <w:rsid w:val="00132C4C"/>
    <w:rsid w:val="00132D88"/>
    <w:rsid w:val="00133CBA"/>
    <w:rsid w:val="001341D8"/>
    <w:rsid w:val="00134A4B"/>
    <w:rsid w:val="00134C0B"/>
    <w:rsid w:val="00134D31"/>
    <w:rsid w:val="00134F64"/>
    <w:rsid w:val="00135BE9"/>
    <w:rsid w:val="00135F20"/>
    <w:rsid w:val="0013708C"/>
    <w:rsid w:val="00137852"/>
    <w:rsid w:val="00137990"/>
    <w:rsid w:val="00137A54"/>
    <w:rsid w:val="00137AED"/>
    <w:rsid w:val="00137F8A"/>
    <w:rsid w:val="001400E7"/>
    <w:rsid w:val="001405CA"/>
    <w:rsid w:val="00140FB8"/>
    <w:rsid w:val="001411CE"/>
    <w:rsid w:val="00141384"/>
    <w:rsid w:val="00141AC4"/>
    <w:rsid w:val="00141B02"/>
    <w:rsid w:val="00141DB4"/>
    <w:rsid w:val="001424EA"/>
    <w:rsid w:val="001428E0"/>
    <w:rsid w:val="00142907"/>
    <w:rsid w:val="00143291"/>
    <w:rsid w:val="001432F7"/>
    <w:rsid w:val="001441CD"/>
    <w:rsid w:val="001442A2"/>
    <w:rsid w:val="001443F7"/>
    <w:rsid w:val="00144A77"/>
    <w:rsid w:val="001452B1"/>
    <w:rsid w:val="00145589"/>
    <w:rsid w:val="00146CD8"/>
    <w:rsid w:val="00147890"/>
    <w:rsid w:val="00147916"/>
    <w:rsid w:val="0015016A"/>
    <w:rsid w:val="0015051D"/>
    <w:rsid w:val="00152181"/>
    <w:rsid w:val="00152506"/>
    <w:rsid w:val="00152595"/>
    <w:rsid w:val="001525BB"/>
    <w:rsid w:val="00152DCD"/>
    <w:rsid w:val="00152F40"/>
    <w:rsid w:val="00153B19"/>
    <w:rsid w:val="00153F36"/>
    <w:rsid w:val="00154297"/>
    <w:rsid w:val="00154ACB"/>
    <w:rsid w:val="00154B3E"/>
    <w:rsid w:val="00154C36"/>
    <w:rsid w:val="0015579A"/>
    <w:rsid w:val="00155F06"/>
    <w:rsid w:val="001564BB"/>
    <w:rsid w:val="001567C6"/>
    <w:rsid w:val="00156AED"/>
    <w:rsid w:val="00156B76"/>
    <w:rsid w:val="00156CE6"/>
    <w:rsid w:val="00156F55"/>
    <w:rsid w:val="00156FD6"/>
    <w:rsid w:val="00157691"/>
    <w:rsid w:val="001578C3"/>
    <w:rsid w:val="00160718"/>
    <w:rsid w:val="00160CD7"/>
    <w:rsid w:val="00160DCF"/>
    <w:rsid w:val="00160F0E"/>
    <w:rsid w:val="00161E22"/>
    <w:rsid w:val="00161F54"/>
    <w:rsid w:val="00162393"/>
    <w:rsid w:val="00162911"/>
    <w:rsid w:val="00163D1F"/>
    <w:rsid w:val="0016474E"/>
    <w:rsid w:val="0016506C"/>
    <w:rsid w:val="0016519C"/>
    <w:rsid w:val="00165876"/>
    <w:rsid w:val="00165969"/>
    <w:rsid w:val="00165FAE"/>
    <w:rsid w:val="00166206"/>
    <w:rsid w:val="00166F83"/>
    <w:rsid w:val="001675DD"/>
    <w:rsid w:val="00167849"/>
    <w:rsid w:val="001700C0"/>
    <w:rsid w:val="0017063D"/>
    <w:rsid w:val="0017089F"/>
    <w:rsid w:val="00170920"/>
    <w:rsid w:val="00170C97"/>
    <w:rsid w:val="00171064"/>
    <w:rsid w:val="001710C6"/>
    <w:rsid w:val="00171523"/>
    <w:rsid w:val="00171EA6"/>
    <w:rsid w:val="00172823"/>
    <w:rsid w:val="001730EB"/>
    <w:rsid w:val="0017393A"/>
    <w:rsid w:val="001745E2"/>
    <w:rsid w:val="00174969"/>
    <w:rsid w:val="00174E5B"/>
    <w:rsid w:val="00175802"/>
    <w:rsid w:val="00175B94"/>
    <w:rsid w:val="00175C3C"/>
    <w:rsid w:val="00175DD2"/>
    <w:rsid w:val="00175FCA"/>
    <w:rsid w:val="0017610B"/>
    <w:rsid w:val="00176432"/>
    <w:rsid w:val="00177118"/>
    <w:rsid w:val="001772EF"/>
    <w:rsid w:val="00177C3C"/>
    <w:rsid w:val="00177F94"/>
    <w:rsid w:val="00177FF5"/>
    <w:rsid w:val="00180180"/>
    <w:rsid w:val="00181082"/>
    <w:rsid w:val="001819C6"/>
    <w:rsid w:val="001819E3"/>
    <w:rsid w:val="00182421"/>
    <w:rsid w:val="00183497"/>
    <w:rsid w:val="00183648"/>
    <w:rsid w:val="0018394C"/>
    <w:rsid w:val="00183BA6"/>
    <w:rsid w:val="001853A5"/>
    <w:rsid w:val="00185850"/>
    <w:rsid w:val="00185EBB"/>
    <w:rsid w:val="0018741E"/>
    <w:rsid w:val="001878AA"/>
    <w:rsid w:val="00187ECA"/>
    <w:rsid w:val="00190B83"/>
    <w:rsid w:val="00190F3E"/>
    <w:rsid w:val="0019106A"/>
    <w:rsid w:val="00191AD8"/>
    <w:rsid w:val="00191F5B"/>
    <w:rsid w:val="00191F64"/>
    <w:rsid w:val="001925F7"/>
    <w:rsid w:val="00192A5A"/>
    <w:rsid w:val="001932AC"/>
    <w:rsid w:val="001936DF"/>
    <w:rsid w:val="00193C95"/>
    <w:rsid w:val="00193CEB"/>
    <w:rsid w:val="00194336"/>
    <w:rsid w:val="001949EE"/>
    <w:rsid w:val="0019535C"/>
    <w:rsid w:val="001955D8"/>
    <w:rsid w:val="00195603"/>
    <w:rsid w:val="00195BEE"/>
    <w:rsid w:val="001962AE"/>
    <w:rsid w:val="00196822"/>
    <w:rsid w:val="00196929"/>
    <w:rsid w:val="0019747F"/>
    <w:rsid w:val="001978AE"/>
    <w:rsid w:val="00197A7E"/>
    <w:rsid w:val="001A0254"/>
    <w:rsid w:val="001A16A1"/>
    <w:rsid w:val="001A1B6B"/>
    <w:rsid w:val="001A2622"/>
    <w:rsid w:val="001A2685"/>
    <w:rsid w:val="001A27D8"/>
    <w:rsid w:val="001A2F12"/>
    <w:rsid w:val="001A324C"/>
    <w:rsid w:val="001A3480"/>
    <w:rsid w:val="001A3E80"/>
    <w:rsid w:val="001A44AF"/>
    <w:rsid w:val="001A4AF9"/>
    <w:rsid w:val="001A7644"/>
    <w:rsid w:val="001A7F0C"/>
    <w:rsid w:val="001B0323"/>
    <w:rsid w:val="001B039C"/>
    <w:rsid w:val="001B1715"/>
    <w:rsid w:val="001B2FB2"/>
    <w:rsid w:val="001B347D"/>
    <w:rsid w:val="001B4047"/>
    <w:rsid w:val="001B43EC"/>
    <w:rsid w:val="001B4BDD"/>
    <w:rsid w:val="001B4C65"/>
    <w:rsid w:val="001B4DD0"/>
    <w:rsid w:val="001B5219"/>
    <w:rsid w:val="001B5516"/>
    <w:rsid w:val="001B572C"/>
    <w:rsid w:val="001B5885"/>
    <w:rsid w:val="001B59CE"/>
    <w:rsid w:val="001B62F9"/>
    <w:rsid w:val="001B6611"/>
    <w:rsid w:val="001B6BF2"/>
    <w:rsid w:val="001B7FB0"/>
    <w:rsid w:val="001C0E44"/>
    <w:rsid w:val="001C1068"/>
    <w:rsid w:val="001C1878"/>
    <w:rsid w:val="001C194E"/>
    <w:rsid w:val="001C1BE6"/>
    <w:rsid w:val="001C1CA0"/>
    <w:rsid w:val="001C1DB2"/>
    <w:rsid w:val="001C2107"/>
    <w:rsid w:val="001C2415"/>
    <w:rsid w:val="001C265E"/>
    <w:rsid w:val="001C2C40"/>
    <w:rsid w:val="001C2C6E"/>
    <w:rsid w:val="001C3207"/>
    <w:rsid w:val="001C35C5"/>
    <w:rsid w:val="001C4021"/>
    <w:rsid w:val="001C405E"/>
    <w:rsid w:val="001C5522"/>
    <w:rsid w:val="001C5573"/>
    <w:rsid w:val="001C595B"/>
    <w:rsid w:val="001C5D6B"/>
    <w:rsid w:val="001C61C9"/>
    <w:rsid w:val="001D0215"/>
    <w:rsid w:val="001D05FD"/>
    <w:rsid w:val="001D0A03"/>
    <w:rsid w:val="001D0BDC"/>
    <w:rsid w:val="001D0FBB"/>
    <w:rsid w:val="001D1E30"/>
    <w:rsid w:val="001D278E"/>
    <w:rsid w:val="001D29D5"/>
    <w:rsid w:val="001D2DF4"/>
    <w:rsid w:val="001D378B"/>
    <w:rsid w:val="001D4B90"/>
    <w:rsid w:val="001D4ECD"/>
    <w:rsid w:val="001D682E"/>
    <w:rsid w:val="001D6854"/>
    <w:rsid w:val="001D78FA"/>
    <w:rsid w:val="001D7E7E"/>
    <w:rsid w:val="001E028B"/>
    <w:rsid w:val="001E0524"/>
    <w:rsid w:val="001E0D92"/>
    <w:rsid w:val="001E0FCE"/>
    <w:rsid w:val="001E13B5"/>
    <w:rsid w:val="001E1BF5"/>
    <w:rsid w:val="001E1C1D"/>
    <w:rsid w:val="001E22C2"/>
    <w:rsid w:val="001E24A0"/>
    <w:rsid w:val="001E250B"/>
    <w:rsid w:val="001E26F3"/>
    <w:rsid w:val="001E2DA0"/>
    <w:rsid w:val="001E2F08"/>
    <w:rsid w:val="001E3094"/>
    <w:rsid w:val="001E32FB"/>
    <w:rsid w:val="001E3B2D"/>
    <w:rsid w:val="001E3BB7"/>
    <w:rsid w:val="001E4320"/>
    <w:rsid w:val="001E4B9D"/>
    <w:rsid w:val="001E5FA4"/>
    <w:rsid w:val="001E6232"/>
    <w:rsid w:val="001E62A1"/>
    <w:rsid w:val="001E65B8"/>
    <w:rsid w:val="001E6E86"/>
    <w:rsid w:val="001E7572"/>
    <w:rsid w:val="001E7C66"/>
    <w:rsid w:val="001E7D63"/>
    <w:rsid w:val="001E7EC4"/>
    <w:rsid w:val="001F00C2"/>
    <w:rsid w:val="001F0DFC"/>
    <w:rsid w:val="001F0F0A"/>
    <w:rsid w:val="001F142F"/>
    <w:rsid w:val="001F1FA7"/>
    <w:rsid w:val="001F2140"/>
    <w:rsid w:val="001F252D"/>
    <w:rsid w:val="001F255E"/>
    <w:rsid w:val="001F2D09"/>
    <w:rsid w:val="001F30B1"/>
    <w:rsid w:val="001F338B"/>
    <w:rsid w:val="001F338C"/>
    <w:rsid w:val="001F353E"/>
    <w:rsid w:val="001F360E"/>
    <w:rsid w:val="001F3901"/>
    <w:rsid w:val="001F3E16"/>
    <w:rsid w:val="001F3FB6"/>
    <w:rsid w:val="001F4738"/>
    <w:rsid w:val="001F4A0D"/>
    <w:rsid w:val="001F51C5"/>
    <w:rsid w:val="001F661E"/>
    <w:rsid w:val="001F6EA0"/>
    <w:rsid w:val="001F71B6"/>
    <w:rsid w:val="001F74F8"/>
    <w:rsid w:val="001F75D6"/>
    <w:rsid w:val="001F773F"/>
    <w:rsid w:val="001F789E"/>
    <w:rsid w:val="00200719"/>
    <w:rsid w:val="00201686"/>
    <w:rsid w:val="00202099"/>
    <w:rsid w:val="00202296"/>
    <w:rsid w:val="002027C6"/>
    <w:rsid w:val="00202BF5"/>
    <w:rsid w:val="00202C7D"/>
    <w:rsid w:val="00202F9A"/>
    <w:rsid w:val="0020325E"/>
    <w:rsid w:val="0020341C"/>
    <w:rsid w:val="00203CF2"/>
    <w:rsid w:val="00204059"/>
    <w:rsid w:val="0020430E"/>
    <w:rsid w:val="002048FA"/>
    <w:rsid w:val="00204B3A"/>
    <w:rsid w:val="00205381"/>
    <w:rsid w:val="00205FF9"/>
    <w:rsid w:val="00206566"/>
    <w:rsid w:val="0020686C"/>
    <w:rsid w:val="00207BDE"/>
    <w:rsid w:val="002100E3"/>
    <w:rsid w:val="0021037A"/>
    <w:rsid w:val="0021059F"/>
    <w:rsid w:val="0021080E"/>
    <w:rsid w:val="002108A1"/>
    <w:rsid w:val="00210E1D"/>
    <w:rsid w:val="002114A8"/>
    <w:rsid w:val="0021175A"/>
    <w:rsid w:val="00211D60"/>
    <w:rsid w:val="00211D96"/>
    <w:rsid w:val="00211E14"/>
    <w:rsid w:val="00212073"/>
    <w:rsid w:val="0021216A"/>
    <w:rsid w:val="0021286E"/>
    <w:rsid w:val="00213363"/>
    <w:rsid w:val="00213D1B"/>
    <w:rsid w:val="00214673"/>
    <w:rsid w:val="00215DF8"/>
    <w:rsid w:val="00216575"/>
    <w:rsid w:val="0021662F"/>
    <w:rsid w:val="0021699A"/>
    <w:rsid w:val="00216B26"/>
    <w:rsid w:val="00216D52"/>
    <w:rsid w:val="00216FD9"/>
    <w:rsid w:val="00217F07"/>
    <w:rsid w:val="0022014B"/>
    <w:rsid w:val="00220440"/>
    <w:rsid w:val="00220944"/>
    <w:rsid w:val="00220C08"/>
    <w:rsid w:val="002212D7"/>
    <w:rsid w:val="00221522"/>
    <w:rsid w:val="002216E0"/>
    <w:rsid w:val="0022211C"/>
    <w:rsid w:val="00222496"/>
    <w:rsid w:val="0022367E"/>
    <w:rsid w:val="0022372A"/>
    <w:rsid w:val="002242B7"/>
    <w:rsid w:val="002251CF"/>
    <w:rsid w:val="002252C3"/>
    <w:rsid w:val="0022542E"/>
    <w:rsid w:val="00226156"/>
    <w:rsid w:val="002262A2"/>
    <w:rsid w:val="0022692E"/>
    <w:rsid w:val="00226AFD"/>
    <w:rsid w:val="00226C9C"/>
    <w:rsid w:val="00226EC8"/>
    <w:rsid w:val="00227EA0"/>
    <w:rsid w:val="002314C5"/>
    <w:rsid w:val="0023179A"/>
    <w:rsid w:val="00231ABB"/>
    <w:rsid w:val="00231E84"/>
    <w:rsid w:val="00232594"/>
    <w:rsid w:val="00232746"/>
    <w:rsid w:val="00232827"/>
    <w:rsid w:val="00233175"/>
    <w:rsid w:val="00233312"/>
    <w:rsid w:val="002334DB"/>
    <w:rsid w:val="002335C7"/>
    <w:rsid w:val="00233B7A"/>
    <w:rsid w:val="0023441E"/>
    <w:rsid w:val="002346E0"/>
    <w:rsid w:val="0023473E"/>
    <w:rsid w:val="00234C8E"/>
    <w:rsid w:val="0023513D"/>
    <w:rsid w:val="0023540A"/>
    <w:rsid w:val="0023561D"/>
    <w:rsid w:val="0023572F"/>
    <w:rsid w:val="00236041"/>
    <w:rsid w:val="00236633"/>
    <w:rsid w:val="00237C09"/>
    <w:rsid w:val="00237CF4"/>
    <w:rsid w:val="00237EDD"/>
    <w:rsid w:val="0024026C"/>
    <w:rsid w:val="00240D6C"/>
    <w:rsid w:val="002413D1"/>
    <w:rsid w:val="00241825"/>
    <w:rsid w:val="00241B2B"/>
    <w:rsid w:val="00241C26"/>
    <w:rsid w:val="002421D5"/>
    <w:rsid w:val="002421F5"/>
    <w:rsid w:val="002426D6"/>
    <w:rsid w:val="0024309E"/>
    <w:rsid w:val="00243441"/>
    <w:rsid w:val="00243FF8"/>
    <w:rsid w:val="002446C6"/>
    <w:rsid w:val="002448BA"/>
    <w:rsid w:val="00244BA9"/>
    <w:rsid w:val="0024524A"/>
    <w:rsid w:val="0024536D"/>
    <w:rsid w:val="002457BA"/>
    <w:rsid w:val="00245CD1"/>
    <w:rsid w:val="002473D0"/>
    <w:rsid w:val="002479A0"/>
    <w:rsid w:val="00250014"/>
    <w:rsid w:val="00250457"/>
    <w:rsid w:val="00250863"/>
    <w:rsid w:val="00250BFD"/>
    <w:rsid w:val="00250EC7"/>
    <w:rsid w:val="00251625"/>
    <w:rsid w:val="00251A85"/>
    <w:rsid w:val="00252243"/>
    <w:rsid w:val="002526A9"/>
    <w:rsid w:val="002526E0"/>
    <w:rsid w:val="00252DA0"/>
    <w:rsid w:val="00252DD3"/>
    <w:rsid w:val="0025334A"/>
    <w:rsid w:val="002534D6"/>
    <w:rsid w:val="0025392E"/>
    <w:rsid w:val="00253EF0"/>
    <w:rsid w:val="00254F88"/>
    <w:rsid w:val="00254FAE"/>
    <w:rsid w:val="002551AA"/>
    <w:rsid w:val="00255A46"/>
    <w:rsid w:val="002561C6"/>
    <w:rsid w:val="00256268"/>
    <w:rsid w:val="0025628E"/>
    <w:rsid w:val="002565E2"/>
    <w:rsid w:val="00256B10"/>
    <w:rsid w:val="0025701E"/>
    <w:rsid w:val="00257166"/>
    <w:rsid w:val="002574E4"/>
    <w:rsid w:val="00257D26"/>
    <w:rsid w:val="00260C25"/>
    <w:rsid w:val="00260CEB"/>
    <w:rsid w:val="00261253"/>
    <w:rsid w:val="002617C5"/>
    <w:rsid w:val="00261C35"/>
    <w:rsid w:val="002620D9"/>
    <w:rsid w:val="00262236"/>
    <w:rsid w:val="002639B6"/>
    <w:rsid w:val="00263C69"/>
    <w:rsid w:val="00263EFA"/>
    <w:rsid w:val="00264AB6"/>
    <w:rsid w:val="00264F47"/>
    <w:rsid w:val="0026634B"/>
    <w:rsid w:val="0026644E"/>
    <w:rsid w:val="002670EE"/>
    <w:rsid w:val="0026772B"/>
    <w:rsid w:val="00267C75"/>
    <w:rsid w:val="0027068E"/>
    <w:rsid w:val="002708EF"/>
    <w:rsid w:val="002724D7"/>
    <w:rsid w:val="00272693"/>
    <w:rsid w:val="00272B14"/>
    <w:rsid w:val="00272DCF"/>
    <w:rsid w:val="002731E9"/>
    <w:rsid w:val="002733E3"/>
    <w:rsid w:val="002737F9"/>
    <w:rsid w:val="00273B16"/>
    <w:rsid w:val="0027403C"/>
    <w:rsid w:val="00274134"/>
    <w:rsid w:val="002742F5"/>
    <w:rsid w:val="002745D8"/>
    <w:rsid w:val="0027462C"/>
    <w:rsid w:val="00275563"/>
    <w:rsid w:val="00275578"/>
    <w:rsid w:val="00275B0E"/>
    <w:rsid w:val="002760F2"/>
    <w:rsid w:val="00276115"/>
    <w:rsid w:val="002765F8"/>
    <w:rsid w:val="00276DB7"/>
    <w:rsid w:val="00277189"/>
    <w:rsid w:val="00277A84"/>
    <w:rsid w:val="00277B91"/>
    <w:rsid w:val="00277F01"/>
    <w:rsid w:val="00277FF5"/>
    <w:rsid w:val="002805E4"/>
    <w:rsid w:val="00280D52"/>
    <w:rsid w:val="002811C4"/>
    <w:rsid w:val="00281796"/>
    <w:rsid w:val="00281AE0"/>
    <w:rsid w:val="00281F5D"/>
    <w:rsid w:val="00282123"/>
    <w:rsid w:val="00282992"/>
    <w:rsid w:val="00282994"/>
    <w:rsid w:val="00283B08"/>
    <w:rsid w:val="00283FEE"/>
    <w:rsid w:val="00284489"/>
    <w:rsid w:val="002844F0"/>
    <w:rsid w:val="002848B0"/>
    <w:rsid w:val="00285547"/>
    <w:rsid w:val="002855ED"/>
    <w:rsid w:val="0028570A"/>
    <w:rsid w:val="00286000"/>
    <w:rsid w:val="00286073"/>
    <w:rsid w:val="002863DB"/>
    <w:rsid w:val="00286D0B"/>
    <w:rsid w:val="002877D7"/>
    <w:rsid w:val="00287B9C"/>
    <w:rsid w:val="00290243"/>
    <w:rsid w:val="00290B99"/>
    <w:rsid w:val="00290C09"/>
    <w:rsid w:val="00291566"/>
    <w:rsid w:val="002918A4"/>
    <w:rsid w:val="00291C9A"/>
    <w:rsid w:val="0029308E"/>
    <w:rsid w:val="0029322C"/>
    <w:rsid w:val="0029359E"/>
    <w:rsid w:val="002939CF"/>
    <w:rsid w:val="00293B46"/>
    <w:rsid w:val="00293FD0"/>
    <w:rsid w:val="00294279"/>
    <w:rsid w:val="002945E2"/>
    <w:rsid w:val="00295662"/>
    <w:rsid w:val="00295A53"/>
    <w:rsid w:val="00295AAE"/>
    <w:rsid w:val="00295D41"/>
    <w:rsid w:val="00296141"/>
    <w:rsid w:val="00297175"/>
    <w:rsid w:val="00297965"/>
    <w:rsid w:val="00297E92"/>
    <w:rsid w:val="002A042C"/>
    <w:rsid w:val="002A04F1"/>
    <w:rsid w:val="002A0506"/>
    <w:rsid w:val="002A1408"/>
    <w:rsid w:val="002A15FD"/>
    <w:rsid w:val="002A167E"/>
    <w:rsid w:val="002A16F0"/>
    <w:rsid w:val="002A2C42"/>
    <w:rsid w:val="002A3095"/>
    <w:rsid w:val="002A3115"/>
    <w:rsid w:val="002A385E"/>
    <w:rsid w:val="002A51B1"/>
    <w:rsid w:val="002A5319"/>
    <w:rsid w:val="002A54AD"/>
    <w:rsid w:val="002A662D"/>
    <w:rsid w:val="002A7198"/>
    <w:rsid w:val="002A75B4"/>
    <w:rsid w:val="002A7ED3"/>
    <w:rsid w:val="002B0B82"/>
    <w:rsid w:val="002B0FC1"/>
    <w:rsid w:val="002B15EC"/>
    <w:rsid w:val="002B167D"/>
    <w:rsid w:val="002B1754"/>
    <w:rsid w:val="002B1C6C"/>
    <w:rsid w:val="002B1CDB"/>
    <w:rsid w:val="002B23A8"/>
    <w:rsid w:val="002B25C9"/>
    <w:rsid w:val="002B2729"/>
    <w:rsid w:val="002B2B00"/>
    <w:rsid w:val="002B2B74"/>
    <w:rsid w:val="002B2DD7"/>
    <w:rsid w:val="002B3803"/>
    <w:rsid w:val="002B3B75"/>
    <w:rsid w:val="002B3F4E"/>
    <w:rsid w:val="002B3FF8"/>
    <w:rsid w:val="002B4859"/>
    <w:rsid w:val="002B4AC7"/>
    <w:rsid w:val="002B54CC"/>
    <w:rsid w:val="002B5900"/>
    <w:rsid w:val="002B5A44"/>
    <w:rsid w:val="002B5BF2"/>
    <w:rsid w:val="002B6449"/>
    <w:rsid w:val="002B69E0"/>
    <w:rsid w:val="002B6BBE"/>
    <w:rsid w:val="002B7232"/>
    <w:rsid w:val="002B76CA"/>
    <w:rsid w:val="002C09F4"/>
    <w:rsid w:val="002C0AD8"/>
    <w:rsid w:val="002C0C8F"/>
    <w:rsid w:val="002C19B3"/>
    <w:rsid w:val="002C25A5"/>
    <w:rsid w:val="002C2843"/>
    <w:rsid w:val="002C2A2F"/>
    <w:rsid w:val="002C2E27"/>
    <w:rsid w:val="002C2F24"/>
    <w:rsid w:val="002C32C7"/>
    <w:rsid w:val="002C380A"/>
    <w:rsid w:val="002C3DB2"/>
    <w:rsid w:val="002C4CB1"/>
    <w:rsid w:val="002C4E6B"/>
    <w:rsid w:val="002C553B"/>
    <w:rsid w:val="002C6033"/>
    <w:rsid w:val="002C610A"/>
    <w:rsid w:val="002C6F8D"/>
    <w:rsid w:val="002C77A9"/>
    <w:rsid w:val="002C7937"/>
    <w:rsid w:val="002C7EB0"/>
    <w:rsid w:val="002C7F29"/>
    <w:rsid w:val="002C7FA8"/>
    <w:rsid w:val="002D00A2"/>
    <w:rsid w:val="002D0100"/>
    <w:rsid w:val="002D024D"/>
    <w:rsid w:val="002D0507"/>
    <w:rsid w:val="002D130F"/>
    <w:rsid w:val="002D1673"/>
    <w:rsid w:val="002D16C8"/>
    <w:rsid w:val="002D1B3A"/>
    <w:rsid w:val="002D1BEC"/>
    <w:rsid w:val="002D1C06"/>
    <w:rsid w:val="002D25B8"/>
    <w:rsid w:val="002D25C5"/>
    <w:rsid w:val="002D26FF"/>
    <w:rsid w:val="002D286B"/>
    <w:rsid w:val="002D2906"/>
    <w:rsid w:val="002D388C"/>
    <w:rsid w:val="002D3CFA"/>
    <w:rsid w:val="002D3DC5"/>
    <w:rsid w:val="002D47D2"/>
    <w:rsid w:val="002D55C9"/>
    <w:rsid w:val="002D5953"/>
    <w:rsid w:val="002D5ED8"/>
    <w:rsid w:val="002D6E1D"/>
    <w:rsid w:val="002D7AD5"/>
    <w:rsid w:val="002D7B21"/>
    <w:rsid w:val="002E10E6"/>
    <w:rsid w:val="002E15EE"/>
    <w:rsid w:val="002E175C"/>
    <w:rsid w:val="002E1958"/>
    <w:rsid w:val="002E19E7"/>
    <w:rsid w:val="002E22C0"/>
    <w:rsid w:val="002E3152"/>
    <w:rsid w:val="002E3621"/>
    <w:rsid w:val="002E4C6B"/>
    <w:rsid w:val="002E4EB7"/>
    <w:rsid w:val="002E54A4"/>
    <w:rsid w:val="002E6862"/>
    <w:rsid w:val="002E731B"/>
    <w:rsid w:val="002E7F39"/>
    <w:rsid w:val="002F1357"/>
    <w:rsid w:val="002F1447"/>
    <w:rsid w:val="002F206E"/>
    <w:rsid w:val="002F2A6C"/>
    <w:rsid w:val="002F456C"/>
    <w:rsid w:val="002F500D"/>
    <w:rsid w:val="002F5150"/>
    <w:rsid w:val="002F542D"/>
    <w:rsid w:val="002F54E5"/>
    <w:rsid w:val="002F5C50"/>
    <w:rsid w:val="002F60BD"/>
    <w:rsid w:val="002F6446"/>
    <w:rsid w:val="002F71AF"/>
    <w:rsid w:val="002F7525"/>
    <w:rsid w:val="002F7AC7"/>
    <w:rsid w:val="002F7B66"/>
    <w:rsid w:val="0030050A"/>
    <w:rsid w:val="003005E5"/>
    <w:rsid w:val="00300BF6"/>
    <w:rsid w:val="0030157D"/>
    <w:rsid w:val="00301722"/>
    <w:rsid w:val="00301980"/>
    <w:rsid w:val="0030242B"/>
    <w:rsid w:val="00302B58"/>
    <w:rsid w:val="00302C11"/>
    <w:rsid w:val="00302F17"/>
    <w:rsid w:val="003035AD"/>
    <w:rsid w:val="003036C2"/>
    <w:rsid w:val="0030448E"/>
    <w:rsid w:val="00304889"/>
    <w:rsid w:val="003048D2"/>
    <w:rsid w:val="00304BCC"/>
    <w:rsid w:val="00304BEA"/>
    <w:rsid w:val="0030535C"/>
    <w:rsid w:val="0030557A"/>
    <w:rsid w:val="00305AFB"/>
    <w:rsid w:val="00305D85"/>
    <w:rsid w:val="0030612F"/>
    <w:rsid w:val="0030670E"/>
    <w:rsid w:val="00307769"/>
    <w:rsid w:val="003079E9"/>
    <w:rsid w:val="0031081D"/>
    <w:rsid w:val="00310CAE"/>
    <w:rsid w:val="00311637"/>
    <w:rsid w:val="0031169B"/>
    <w:rsid w:val="00311FCE"/>
    <w:rsid w:val="00312199"/>
    <w:rsid w:val="00312EFC"/>
    <w:rsid w:val="00312FAF"/>
    <w:rsid w:val="00313B8F"/>
    <w:rsid w:val="00316A0E"/>
    <w:rsid w:val="00316A6E"/>
    <w:rsid w:val="00316E9C"/>
    <w:rsid w:val="00317C5B"/>
    <w:rsid w:val="0032023B"/>
    <w:rsid w:val="0032037F"/>
    <w:rsid w:val="003206E5"/>
    <w:rsid w:val="0032099A"/>
    <w:rsid w:val="00320ACD"/>
    <w:rsid w:val="00320D89"/>
    <w:rsid w:val="0032186F"/>
    <w:rsid w:val="00321B01"/>
    <w:rsid w:val="00322129"/>
    <w:rsid w:val="00322872"/>
    <w:rsid w:val="00322F39"/>
    <w:rsid w:val="003235AF"/>
    <w:rsid w:val="00323EE4"/>
    <w:rsid w:val="0032400E"/>
    <w:rsid w:val="0032434A"/>
    <w:rsid w:val="003249C1"/>
    <w:rsid w:val="003254DE"/>
    <w:rsid w:val="00325786"/>
    <w:rsid w:val="00325C56"/>
    <w:rsid w:val="00325D93"/>
    <w:rsid w:val="00326046"/>
    <w:rsid w:val="00326302"/>
    <w:rsid w:val="00326C65"/>
    <w:rsid w:val="00327184"/>
    <w:rsid w:val="00327373"/>
    <w:rsid w:val="00330A3B"/>
    <w:rsid w:val="00330E94"/>
    <w:rsid w:val="00331044"/>
    <w:rsid w:val="0033185D"/>
    <w:rsid w:val="00331AA7"/>
    <w:rsid w:val="0033230C"/>
    <w:rsid w:val="00332609"/>
    <w:rsid w:val="0033264F"/>
    <w:rsid w:val="00332C47"/>
    <w:rsid w:val="00332D6A"/>
    <w:rsid w:val="00332E68"/>
    <w:rsid w:val="0033316E"/>
    <w:rsid w:val="003331BB"/>
    <w:rsid w:val="0033426F"/>
    <w:rsid w:val="00334355"/>
    <w:rsid w:val="0033465D"/>
    <w:rsid w:val="00334B61"/>
    <w:rsid w:val="0033517B"/>
    <w:rsid w:val="003353FD"/>
    <w:rsid w:val="003357A4"/>
    <w:rsid w:val="00335A65"/>
    <w:rsid w:val="00335D95"/>
    <w:rsid w:val="003367C7"/>
    <w:rsid w:val="003369AD"/>
    <w:rsid w:val="00336D1D"/>
    <w:rsid w:val="00336E1C"/>
    <w:rsid w:val="00336F25"/>
    <w:rsid w:val="003374B2"/>
    <w:rsid w:val="003376D2"/>
    <w:rsid w:val="00340124"/>
    <w:rsid w:val="0034050F"/>
    <w:rsid w:val="00340632"/>
    <w:rsid w:val="0034076C"/>
    <w:rsid w:val="003408DB"/>
    <w:rsid w:val="00340F71"/>
    <w:rsid w:val="00341715"/>
    <w:rsid w:val="00341CC6"/>
    <w:rsid w:val="00341D60"/>
    <w:rsid w:val="0034229D"/>
    <w:rsid w:val="0034279C"/>
    <w:rsid w:val="00342A37"/>
    <w:rsid w:val="00343D14"/>
    <w:rsid w:val="00343FF7"/>
    <w:rsid w:val="00344717"/>
    <w:rsid w:val="00344874"/>
    <w:rsid w:val="00345048"/>
    <w:rsid w:val="00345343"/>
    <w:rsid w:val="00345A9C"/>
    <w:rsid w:val="00345CF2"/>
    <w:rsid w:val="0034618E"/>
    <w:rsid w:val="0034619C"/>
    <w:rsid w:val="00346587"/>
    <w:rsid w:val="00346BB6"/>
    <w:rsid w:val="003474ED"/>
    <w:rsid w:val="00347A5C"/>
    <w:rsid w:val="00347D06"/>
    <w:rsid w:val="00347FF2"/>
    <w:rsid w:val="003504FD"/>
    <w:rsid w:val="003507B3"/>
    <w:rsid w:val="0035095B"/>
    <w:rsid w:val="00350BD5"/>
    <w:rsid w:val="00350CD2"/>
    <w:rsid w:val="00350EE4"/>
    <w:rsid w:val="00350F9D"/>
    <w:rsid w:val="00351980"/>
    <w:rsid w:val="003519D0"/>
    <w:rsid w:val="0035216E"/>
    <w:rsid w:val="0035231C"/>
    <w:rsid w:val="00352E3D"/>
    <w:rsid w:val="00353085"/>
    <w:rsid w:val="003537AB"/>
    <w:rsid w:val="00353939"/>
    <w:rsid w:val="00353DCD"/>
    <w:rsid w:val="00354042"/>
    <w:rsid w:val="003547F4"/>
    <w:rsid w:val="00354CDD"/>
    <w:rsid w:val="00355092"/>
    <w:rsid w:val="00355B47"/>
    <w:rsid w:val="0035608E"/>
    <w:rsid w:val="00356EE8"/>
    <w:rsid w:val="00356F95"/>
    <w:rsid w:val="003604F6"/>
    <w:rsid w:val="00360C68"/>
    <w:rsid w:val="0036121D"/>
    <w:rsid w:val="00361520"/>
    <w:rsid w:val="003617BA"/>
    <w:rsid w:val="00361EEE"/>
    <w:rsid w:val="00362300"/>
    <w:rsid w:val="003624C4"/>
    <w:rsid w:val="00362BDA"/>
    <w:rsid w:val="00362C3A"/>
    <w:rsid w:val="00362D09"/>
    <w:rsid w:val="00362EB3"/>
    <w:rsid w:val="003631B0"/>
    <w:rsid w:val="003636DF"/>
    <w:rsid w:val="003638C5"/>
    <w:rsid w:val="00363E00"/>
    <w:rsid w:val="00365009"/>
    <w:rsid w:val="00365024"/>
    <w:rsid w:val="003658A9"/>
    <w:rsid w:val="003662EF"/>
    <w:rsid w:val="00366406"/>
    <w:rsid w:val="0036680F"/>
    <w:rsid w:val="00366D6E"/>
    <w:rsid w:val="0036756B"/>
    <w:rsid w:val="00370955"/>
    <w:rsid w:val="00370DE1"/>
    <w:rsid w:val="0037177D"/>
    <w:rsid w:val="00372617"/>
    <w:rsid w:val="0037329D"/>
    <w:rsid w:val="003732A4"/>
    <w:rsid w:val="00375391"/>
    <w:rsid w:val="003754FA"/>
    <w:rsid w:val="00375C72"/>
    <w:rsid w:val="003765EE"/>
    <w:rsid w:val="003767E6"/>
    <w:rsid w:val="00376993"/>
    <w:rsid w:val="003773E1"/>
    <w:rsid w:val="00377783"/>
    <w:rsid w:val="003779BB"/>
    <w:rsid w:val="00377CF5"/>
    <w:rsid w:val="0038016A"/>
    <w:rsid w:val="00380318"/>
    <w:rsid w:val="0038084E"/>
    <w:rsid w:val="00381008"/>
    <w:rsid w:val="003813CF"/>
    <w:rsid w:val="0038174F"/>
    <w:rsid w:val="00381DC9"/>
    <w:rsid w:val="003821BF"/>
    <w:rsid w:val="003822C4"/>
    <w:rsid w:val="0038393C"/>
    <w:rsid w:val="00383A1B"/>
    <w:rsid w:val="003845E1"/>
    <w:rsid w:val="00384ABF"/>
    <w:rsid w:val="00385696"/>
    <w:rsid w:val="00385804"/>
    <w:rsid w:val="00385A89"/>
    <w:rsid w:val="00385BF9"/>
    <w:rsid w:val="003871AE"/>
    <w:rsid w:val="003873B3"/>
    <w:rsid w:val="00387660"/>
    <w:rsid w:val="003878AC"/>
    <w:rsid w:val="00387932"/>
    <w:rsid w:val="00387BA1"/>
    <w:rsid w:val="00390DCE"/>
    <w:rsid w:val="00390E77"/>
    <w:rsid w:val="00390EA3"/>
    <w:rsid w:val="003912DE"/>
    <w:rsid w:val="00391804"/>
    <w:rsid w:val="003919AD"/>
    <w:rsid w:val="00391F9E"/>
    <w:rsid w:val="00392105"/>
    <w:rsid w:val="00392807"/>
    <w:rsid w:val="00392A96"/>
    <w:rsid w:val="00393289"/>
    <w:rsid w:val="00393A44"/>
    <w:rsid w:val="00393A60"/>
    <w:rsid w:val="0039416B"/>
    <w:rsid w:val="003945A7"/>
    <w:rsid w:val="00395191"/>
    <w:rsid w:val="00395B9D"/>
    <w:rsid w:val="0039697A"/>
    <w:rsid w:val="0039730F"/>
    <w:rsid w:val="003974BD"/>
    <w:rsid w:val="00397E65"/>
    <w:rsid w:val="003A0CCE"/>
    <w:rsid w:val="003A0FA3"/>
    <w:rsid w:val="003A1EC1"/>
    <w:rsid w:val="003A21E5"/>
    <w:rsid w:val="003A2554"/>
    <w:rsid w:val="003A25BE"/>
    <w:rsid w:val="003A27C5"/>
    <w:rsid w:val="003A31E2"/>
    <w:rsid w:val="003A3968"/>
    <w:rsid w:val="003A3F29"/>
    <w:rsid w:val="003A4AFB"/>
    <w:rsid w:val="003A4CBF"/>
    <w:rsid w:val="003A5351"/>
    <w:rsid w:val="003A5690"/>
    <w:rsid w:val="003A5AB1"/>
    <w:rsid w:val="003A5D6E"/>
    <w:rsid w:val="003A6285"/>
    <w:rsid w:val="003A6E8B"/>
    <w:rsid w:val="003A6F21"/>
    <w:rsid w:val="003A71D8"/>
    <w:rsid w:val="003A72CF"/>
    <w:rsid w:val="003A7327"/>
    <w:rsid w:val="003A7613"/>
    <w:rsid w:val="003A79D2"/>
    <w:rsid w:val="003B0095"/>
    <w:rsid w:val="003B0416"/>
    <w:rsid w:val="003B0659"/>
    <w:rsid w:val="003B0CD9"/>
    <w:rsid w:val="003B18BC"/>
    <w:rsid w:val="003B22E6"/>
    <w:rsid w:val="003B2638"/>
    <w:rsid w:val="003B2DCF"/>
    <w:rsid w:val="003B33ED"/>
    <w:rsid w:val="003B361D"/>
    <w:rsid w:val="003B3F1C"/>
    <w:rsid w:val="003B40D4"/>
    <w:rsid w:val="003B4104"/>
    <w:rsid w:val="003B5168"/>
    <w:rsid w:val="003B57D2"/>
    <w:rsid w:val="003B66DB"/>
    <w:rsid w:val="003B69FE"/>
    <w:rsid w:val="003B7111"/>
    <w:rsid w:val="003B78EC"/>
    <w:rsid w:val="003B7996"/>
    <w:rsid w:val="003B7C83"/>
    <w:rsid w:val="003C055C"/>
    <w:rsid w:val="003C1139"/>
    <w:rsid w:val="003C1224"/>
    <w:rsid w:val="003C133A"/>
    <w:rsid w:val="003C14B9"/>
    <w:rsid w:val="003C280F"/>
    <w:rsid w:val="003C2886"/>
    <w:rsid w:val="003C2A4D"/>
    <w:rsid w:val="003C2C66"/>
    <w:rsid w:val="003C2C80"/>
    <w:rsid w:val="003C31CA"/>
    <w:rsid w:val="003C34B9"/>
    <w:rsid w:val="003C3956"/>
    <w:rsid w:val="003C4EF6"/>
    <w:rsid w:val="003C556A"/>
    <w:rsid w:val="003C6052"/>
    <w:rsid w:val="003C60EB"/>
    <w:rsid w:val="003C64B6"/>
    <w:rsid w:val="003C6586"/>
    <w:rsid w:val="003C7291"/>
    <w:rsid w:val="003D002F"/>
    <w:rsid w:val="003D01AA"/>
    <w:rsid w:val="003D0413"/>
    <w:rsid w:val="003D070C"/>
    <w:rsid w:val="003D0811"/>
    <w:rsid w:val="003D0D8D"/>
    <w:rsid w:val="003D11B2"/>
    <w:rsid w:val="003D1B7F"/>
    <w:rsid w:val="003D1BAE"/>
    <w:rsid w:val="003D1D26"/>
    <w:rsid w:val="003D3009"/>
    <w:rsid w:val="003D3269"/>
    <w:rsid w:val="003D34EE"/>
    <w:rsid w:val="003D3E87"/>
    <w:rsid w:val="003D4072"/>
    <w:rsid w:val="003D4D28"/>
    <w:rsid w:val="003D4E84"/>
    <w:rsid w:val="003D583D"/>
    <w:rsid w:val="003D645C"/>
    <w:rsid w:val="003D65A2"/>
    <w:rsid w:val="003D6784"/>
    <w:rsid w:val="003D6FA9"/>
    <w:rsid w:val="003D768A"/>
    <w:rsid w:val="003D7A18"/>
    <w:rsid w:val="003E013D"/>
    <w:rsid w:val="003E1026"/>
    <w:rsid w:val="003E1570"/>
    <w:rsid w:val="003E2445"/>
    <w:rsid w:val="003E3711"/>
    <w:rsid w:val="003E496B"/>
    <w:rsid w:val="003E4C16"/>
    <w:rsid w:val="003E5194"/>
    <w:rsid w:val="003E55A4"/>
    <w:rsid w:val="003E597C"/>
    <w:rsid w:val="003E5D58"/>
    <w:rsid w:val="003E6880"/>
    <w:rsid w:val="003E68F6"/>
    <w:rsid w:val="003E6B5F"/>
    <w:rsid w:val="003E6F40"/>
    <w:rsid w:val="003E7588"/>
    <w:rsid w:val="003E781C"/>
    <w:rsid w:val="003F06A6"/>
    <w:rsid w:val="003F0EED"/>
    <w:rsid w:val="003F1FA7"/>
    <w:rsid w:val="003F245B"/>
    <w:rsid w:val="003F24B4"/>
    <w:rsid w:val="003F2606"/>
    <w:rsid w:val="003F2E9C"/>
    <w:rsid w:val="003F3250"/>
    <w:rsid w:val="003F38B6"/>
    <w:rsid w:val="003F3969"/>
    <w:rsid w:val="003F4088"/>
    <w:rsid w:val="003F4699"/>
    <w:rsid w:val="003F4940"/>
    <w:rsid w:val="003F50C8"/>
    <w:rsid w:val="003F55CC"/>
    <w:rsid w:val="003F55F5"/>
    <w:rsid w:val="003F56C7"/>
    <w:rsid w:val="003F5C81"/>
    <w:rsid w:val="003F5ECB"/>
    <w:rsid w:val="003F621E"/>
    <w:rsid w:val="003F6305"/>
    <w:rsid w:val="003F679D"/>
    <w:rsid w:val="003F6B30"/>
    <w:rsid w:val="003F7813"/>
    <w:rsid w:val="003F78ED"/>
    <w:rsid w:val="003F7ABC"/>
    <w:rsid w:val="003F7DCD"/>
    <w:rsid w:val="003F7E76"/>
    <w:rsid w:val="004002F4"/>
    <w:rsid w:val="004005F3"/>
    <w:rsid w:val="00401732"/>
    <w:rsid w:val="00401A1F"/>
    <w:rsid w:val="00401FF0"/>
    <w:rsid w:val="0040215A"/>
    <w:rsid w:val="00402274"/>
    <w:rsid w:val="00402357"/>
    <w:rsid w:val="00402D16"/>
    <w:rsid w:val="00403373"/>
    <w:rsid w:val="004035AF"/>
    <w:rsid w:val="0040373F"/>
    <w:rsid w:val="00403E2B"/>
    <w:rsid w:val="00404833"/>
    <w:rsid w:val="00404AF3"/>
    <w:rsid w:val="0040570D"/>
    <w:rsid w:val="00405DA9"/>
    <w:rsid w:val="0040634B"/>
    <w:rsid w:val="004064D1"/>
    <w:rsid w:val="00406B80"/>
    <w:rsid w:val="00406EC4"/>
    <w:rsid w:val="004077C7"/>
    <w:rsid w:val="0040794F"/>
    <w:rsid w:val="00410618"/>
    <w:rsid w:val="004113A1"/>
    <w:rsid w:val="00411429"/>
    <w:rsid w:val="00411780"/>
    <w:rsid w:val="00411874"/>
    <w:rsid w:val="00411CF2"/>
    <w:rsid w:val="00412247"/>
    <w:rsid w:val="004123E9"/>
    <w:rsid w:val="00412A8B"/>
    <w:rsid w:val="00412DC4"/>
    <w:rsid w:val="00412E51"/>
    <w:rsid w:val="00412EB7"/>
    <w:rsid w:val="00413E42"/>
    <w:rsid w:val="00414039"/>
    <w:rsid w:val="00414A3B"/>
    <w:rsid w:val="004152F1"/>
    <w:rsid w:val="0041591C"/>
    <w:rsid w:val="00415BA4"/>
    <w:rsid w:val="0041624F"/>
    <w:rsid w:val="004164A0"/>
    <w:rsid w:val="00416A6C"/>
    <w:rsid w:val="00416AD7"/>
    <w:rsid w:val="0041759D"/>
    <w:rsid w:val="004176A6"/>
    <w:rsid w:val="00420ACC"/>
    <w:rsid w:val="00421A67"/>
    <w:rsid w:val="00422CBC"/>
    <w:rsid w:val="0042308D"/>
    <w:rsid w:val="00423444"/>
    <w:rsid w:val="004236EE"/>
    <w:rsid w:val="0042387D"/>
    <w:rsid w:val="0042392D"/>
    <w:rsid w:val="00423AB7"/>
    <w:rsid w:val="00424F29"/>
    <w:rsid w:val="00426176"/>
    <w:rsid w:val="00426307"/>
    <w:rsid w:val="00426308"/>
    <w:rsid w:val="0042639F"/>
    <w:rsid w:val="00426C8A"/>
    <w:rsid w:val="00426E43"/>
    <w:rsid w:val="0043016D"/>
    <w:rsid w:val="0043034B"/>
    <w:rsid w:val="004306C0"/>
    <w:rsid w:val="004307AE"/>
    <w:rsid w:val="0043081A"/>
    <w:rsid w:val="00430835"/>
    <w:rsid w:val="00430ADA"/>
    <w:rsid w:val="0043163F"/>
    <w:rsid w:val="00432106"/>
    <w:rsid w:val="00432353"/>
    <w:rsid w:val="004325C0"/>
    <w:rsid w:val="004326F6"/>
    <w:rsid w:val="00433480"/>
    <w:rsid w:val="00433A71"/>
    <w:rsid w:val="00433FC4"/>
    <w:rsid w:val="0043415F"/>
    <w:rsid w:val="00435531"/>
    <w:rsid w:val="00435BBB"/>
    <w:rsid w:val="00435C9D"/>
    <w:rsid w:val="00435D33"/>
    <w:rsid w:val="00435DB3"/>
    <w:rsid w:val="00436337"/>
    <w:rsid w:val="00437646"/>
    <w:rsid w:val="00437C0E"/>
    <w:rsid w:val="00437CEB"/>
    <w:rsid w:val="0044099E"/>
    <w:rsid w:val="00440D92"/>
    <w:rsid w:val="00440FCA"/>
    <w:rsid w:val="00441222"/>
    <w:rsid w:val="00441350"/>
    <w:rsid w:val="00441E26"/>
    <w:rsid w:val="00442FD8"/>
    <w:rsid w:val="0044403C"/>
    <w:rsid w:val="004442A7"/>
    <w:rsid w:val="00444435"/>
    <w:rsid w:val="00444658"/>
    <w:rsid w:val="004455CC"/>
    <w:rsid w:val="00445668"/>
    <w:rsid w:val="00445859"/>
    <w:rsid w:val="0044644D"/>
    <w:rsid w:val="00446DB5"/>
    <w:rsid w:val="004479F8"/>
    <w:rsid w:val="00447CAC"/>
    <w:rsid w:val="00450619"/>
    <w:rsid w:val="004513EE"/>
    <w:rsid w:val="00451922"/>
    <w:rsid w:val="00452697"/>
    <w:rsid w:val="0045277C"/>
    <w:rsid w:val="004527D5"/>
    <w:rsid w:val="004527FD"/>
    <w:rsid w:val="00454D2C"/>
    <w:rsid w:val="004550A9"/>
    <w:rsid w:val="004552F0"/>
    <w:rsid w:val="0045554C"/>
    <w:rsid w:val="00456EA4"/>
    <w:rsid w:val="004570DC"/>
    <w:rsid w:val="00457123"/>
    <w:rsid w:val="00457324"/>
    <w:rsid w:val="00457406"/>
    <w:rsid w:val="0045782B"/>
    <w:rsid w:val="00460223"/>
    <w:rsid w:val="00460DBD"/>
    <w:rsid w:val="00461FA3"/>
    <w:rsid w:val="00462613"/>
    <w:rsid w:val="00462CB8"/>
    <w:rsid w:val="00463041"/>
    <w:rsid w:val="004633DE"/>
    <w:rsid w:val="00463678"/>
    <w:rsid w:val="00463723"/>
    <w:rsid w:val="004639AE"/>
    <w:rsid w:val="00463C6F"/>
    <w:rsid w:val="004645EA"/>
    <w:rsid w:val="0046474C"/>
    <w:rsid w:val="004647B3"/>
    <w:rsid w:val="0046484E"/>
    <w:rsid w:val="0046520D"/>
    <w:rsid w:val="004653F8"/>
    <w:rsid w:val="00465978"/>
    <w:rsid w:val="004664E8"/>
    <w:rsid w:val="004668F2"/>
    <w:rsid w:val="00466B62"/>
    <w:rsid w:val="004707BC"/>
    <w:rsid w:val="00470F4E"/>
    <w:rsid w:val="00471554"/>
    <w:rsid w:val="00471805"/>
    <w:rsid w:val="00471AE7"/>
    <w:rsid w:val="00471C9C"/>
    <w:rsid w:val="00472F39"/>
    <w:rsid w:val="00473552"/>
    <w:rsid w:val="004736AE"/>
    <w:rsid w:val="00473CE6"/>
    <w:rsid w:val="0047451B"/>
    <w:rsid w:val="004748D8"/>
    <w:rsid w:val="004748DD"/>
    <w:rsid w:val="00475706"/>
    <w:rsid w:val="00475F02"/>
    <w:rsid w:val="00476A69"/>
    <w:rsid w:val="00476D7B"/>
    <w:rsid w:val="00477B14"/>
    <w:rsid w:val="00480324"/>
    <w:rsid w:val="0048088A"/>
    <w:rsid w:val="00480BDC"/>
    <w:rsid w:val="0048184F"/>
    <w:rsid w:val="00482635"/>
    <w:rsid w:val="00482EAD"/>
    <w:rsid w:val="00483866"/>
    <w:rsid w:val="00484257"/>
    <w:rsid w:val="0048584B"/>
    <w:rsid w:val="00485B0A"/>
    <w:rsid w:val="004866D5"/>
    <w:rsid w:val="004875B7"/>
    <w:rsid w:val="00487A2B"/>
    <w:rsid w:val="00490050"/>
    <w:rsid w:val="00490640"/>
    <w:rsid w:val="004907C5"/>
    <w:rsid w:val="00491347"/>
    <w:rsid w:val="00491702"/>
    <w:rsid w:val="00491913"/>
    <w:rsid w:val="0049272C"/>
    <w:rsid w:val="00492731"/>
    <w:rsid w:val="0049325A"/>
    <w:rsid w:val="00493E10"/>
    <w:rsid w:val="004945A3"/>
    <w:rsid w:val="004946B9"/>
    <w:rsid w:val="0049550A"/>
    <w:rsid w:val="00496581"/>
    <w:rsid w:val="00496940"/>
    <w:rsid w:val="0049722B"/>
    <w:rsid w:val="0049771F"/>
    <w:rsid w:val="004A001B"/>
    <w:rsid w:val="004A0078"/>
    <w:rsid w:val="004A0394"/>
    <w:rsid w:val="004A049E"/>
    <w:rsid w:val="004A051D"/>
    <w:rsid w:val="004A0FCF"/>
    <w:rsid w:val="004A1034"/>
    <w:rsid w:val="004A10DA"/>
    <w:rsid w:val="004A1510"/>
    <w:rsid w:val="004A1B48"/>
    <w:rsid w:val="004A22A8"/>
    <w:rsid w:val="004A2434"/>
    <w:rsid w:val="004A2A7F"/>
    <w:rsid w:val="004A2DEE"/>
    <w:rsid w:val="004A321A"/>
    <w:rsid w:val="004A33FE"/>
    <w:rsid w:val="004A3542"/>
    <w:rsid w:val="004A3874"/>
    <w:rsid w:val="004A3A38"/>
    <w:rsid w:val="004A3BAD"/>
    <w:rsid w:val="004A3BD5"/>
    <w:rsid w:val="004A475C"/>
    <w:rsid w:val="004A4857"/>
    <w:rsid w:val="004A524A"/>
    <w:rsid w:val="004A55D0"/>
    <w:rsid w:val="004A5898"/>
    <w:rsid w:val="004A5CA7"/>
    <w:rsid w:val="004A61D1"/>
    <w:rsid w:val="004A62CB"/>
    <w:rsid w:val="004A665D"/>
    <w:rsid w:val="004A6D52"/>
    <w:rsid w:val="004A6E6F"/>
    <w:rsid w:val="004A7A84"/>
    <w:rsid w:val="004B0321"/>
    <w:rsid w:val="004B03CD"/>
    <w:rsid w:val="004B15C9"/>
    <w:rsid w:val="004B1F38"/>
    <w:rsid w:val="004B2156"/>
    <w:rsid w:val="004B2555"/>
    <w:rsid w:val="004B298F"/>
    <w:rsid w:val="004B2BCF"/>
    <w:rsid w:val="004B2D39"/>
    <w:rsid w:val="004B3693"/>
    <w:rsid w:val="004B3893"/>
    <w:rsid w:val="004B3B87"/>
    <w:rsid w:val="004B3C63"/>
    <w:rsid w:val="004B3E65"/>
    <w:rsid w:val="004B4AE9"/>
    <w:rsid w:val="004B4DFB"/>
    <w:rsid w:val="004B5010"/>
    <w:rsid w:val="004B53BE"/>
    <w:rsid w:val="004B5B05"/>
    <w:rsid w:val="004B624F"/>
    <w:rsid w:val="004B6769"/>
    <w:rsid w:val="004B6841"/>
    <w:rsid w:val="004B6921"/>
    <w:rsid w:val="004B6C3D"/>
    <w:rsid w:val="004B72F8"/>
    <w:rsid w:val="004B755D"/>
    <w:rsid w:val="004B7AB2"/>
    <w:rsid w:val="004B7B04"/>
    <w:rsid w:val="004C027E"/>
    <w:rsid w:val="004C0348"/>
    <w:rsid w:val="004C091B"/>
    <w:rsid w:val="004C09CF"/>
    <w:rsid w:val="004C0E56"/>
    <w:rsid w:val="004C1127"/>
    <w:rsid w:val="004C139A"/>
    <w:rsid w:val="004C1818"/>
    <w:rsid w:val="004C1B3C"/>
    <w:rsid w:val="004C1D80"/>
    <w:rsid w:val="004C1E7F"/>
    <w:rsid w:val="004C1F26"/>
    <w:rsid w:val="004C2C3C"/>
    <w:rsid w:val="004C34C4"/>
    <w:rsid w:val="004C3582"/>
    <w:rsid w:val="004C3635"/>
    <w:rsid w:val="004C374B"/>
    <w:rsid w:val="004C3A50"/>
    <w:rsid w:val="004C4157"/>
    <w:rsid w:val="004C4D52"/>
    <w:rsid w:val="004C5119"/>
    <w:rsid w:val="004C532F"/>
    <w:rsid w:val="004C53B4"/>
    <w:rsid w:val="004C5520"/>
    <w:rsid w:val="004C569F"/>
    <w:rsid w:val="004C5D5E"/>
    <w:rsid w:val="004C64AA"/>
    <w:rsid w:val="004C6CA6"/>
    <w:rsid w:val="004C6E56"/>
    <w:rsid w:val="004C71A3"/>
    <w:rsid w:val="004C7228"/>
    <w:rsid w:val="004C7356"/>
    <w:rsid w:val="004C79CA"/>
    <w:rsid w:val="004D0086"/>
    <w:rsid w:val="004D01A8"/>
    <w:rsid w:val="004D0837"/>
    <w:rsid w:val="004D0C45"/>
    <w:rsid w:val="004D0FC1"/>
    <w:rsid w:val="004D114C"/>
    <w:rsid w:val="004D17CF"/>
    <w:rsid w:val="004D2221"/>
    <w:rsid w:val="004D2BDE"/>
    <w:rsid w:val="004D3060"/>
    <w:rsid w:val="004D31CE"/>
    <w:rsid w:val="004D3232"/>
    <w:rsid w:val="004D4F6C"/>
    <w:rsid w:val="004D513D"/>
    <w:rsid w:val="004D595B"/>
    <w:rsid w:val="004D62B3"/>
    <w:rsid w:val="004D67A9"/>
    <w:rsid w:val="004D69CB"/>
    <w:rsid w:val="004D6B48"/>
    <w:rsid w:val="004D6C3F"/>
    <w:rsid w:val="004D70FC"/>
    <w:rsid w:val="004D7368"/>
    <w:rsid w:val="004D77E4"/>
    <w:rsid w:val="004D7BFE"/>
    <w:rsid w:val="004D7CEE"/>
    <w:rsid w:val="004D7E06"/>
    <w:rsid w:val="004E0A48"/>
    <w:rsid w:val="004E0DE8"/>
    <w:rsid w:val="004E2299"/>
    <w:rsid w:val="004E24F7"/>
    <w:rsid w:val="004E2733"/>
    <w:rsid w:val="004E28FF"/>
    <w:rsid w:val="004E3287"/>
    <w:rsid w:val="004E32B2"/>
    <w:rsid w:val="004E3897"/>
    <w:rsid w:val="004E38B4"/>
    <w:rsid w:val="004E3E0A"/>
    <w:rsid w:val="004E4211"/>
    <w:rsid w:val="004E441D"/>
    <w:rsid w:val="004E4DC5"/>
    <w:rsid w:val="004E532C"/>
    <w:rsid w:val="004E5AD9"/>
    <w:rsid w:val="004E5F4B"/>
    <w:rsid w:val="004E6613"/>
    <w:rsid w:val="004E66E4"/>
    <w:rsid w:val="004E6C3A"/>
    <w:rsid w:val="004E70A6"/>
    <w:rsid w:val="004E7185"/>
    <w:rsid w:val="004E767F"/>
    <w:rsid w:val="004E78E8"/>
    <w:rsid w:val="004E7D34"/>
    <w:rsid w:val="004E7E33"/>
    <w:rsid w:val="004F086D"/>
    <w:rsid w:val="004F1954"/>
    <w:rsid w:val="004F1DDF"/>
    <w:rsid w:val="004F21A8"/>
    <w:rsid w:val="004F29A8"/>
    <w:rsid w:val="004F2B6D"/>
    <w:rsid w:val="004F3537"/>
    <w:rsid w:val="004F3BA3"/>
    <w:rsid w:val="004F4F15"/>
    <w:rsid w:val="004F50ED"/>
    <w:rsid w:val="004F566C"/>
    <w:rsid w:val="004F60F7"/>
    <w:rsid w:val="004F64EE"/>
    <w:rsid w:val="004F707B"/>
    <w:rsid w:val="004F784A"/>
    <w:rsid w:val="004F7FEC"/>
    <w:rsid w:val="0050019C"/>
    <w:rsid w:val="00500223"/>
    <w:rsid w:val="005007EA"/>
    <w:rsid w:val="00500D8E"/>
    <w:rsid w:val="00500DC2"/>
    <w:rsid w:val="0050104F"/>
    <w:rsid w:val="005019C9"/>
    <w:rsid w:val="005020C1"/>
    <w:rsid w:val="0050211F"/>
    <w:rsid w:val="00502568"/>
    <w:rsid w:val="005028A8"/>
    <w:rsid w:val="005033B2"/>
    <w:rsid w:val="0050349E"/>
    <w:rsid w:val="00503DAF"/>
    <w:rsid w:val="00503E21"/>
    <w:rsid w:val="005042DC"/>
    <w:rsid w:val="00504929"/>
    <w:rsid w:val="00504F33"/>
    <w:rsid w:val="0050548E"/>
    <w:rsid w:val="00505B21"/>
    <w:rsid w:val="0050652E"/>
    <w:rsid w:val="00506877"/>
    <w:rsid w:val="00506A50"/>
    <w:rsid w:val="00506B64"/>
    <w:rsid w:val="00506E8D"/>
    <w:rsid w:val="005072D3"/>
    <w:rsid w:val="005073BA"/>
    <w:rsid w:val="005078B7"/>
    <w:rsid w:val="005079AA"/>
    <w:rsid w:val="0051011D"/>
    <w:rsid w:val="00510679"/>
    <w:rsid w:val="00510AC3"/>
    <w:rsid w:val="00510BEA"/>
    <w:rsid w:val="00511241"/>
    <w:rsid w:val="00511360"/>
    <w:rsid w:val="00511373"/>
    <w:rsid w:val="005118EA"/>
    <w:rsid w:val="00512574"/>
    <w:rsid w:val="0051272B"/>
    <w:rsid w:val="00512B07"/>
    <w:rsid w:val="00512F76"/>
    <w:rsid w:val="00513246"/>
    <w:rsid w:val="005149B8"/>
    <w:rsid w:val="005168FF"/>
    <w:rsid w:val="00516AC0"/>
    <w:rsid w:val="00517033"/>
    <w:rsid w:val="0051732D"/>
    <w:rsid w:val="0051744C"/>
    <w:rsid w:val="00517780"/>
    <w:rsid w:val="00517814"/>
    <w:rsid w:val="00517879"/>
    <w:rsid w:val="00517C96"/>
    <w:rsid w:val="005202B9"/>
    <w:rsid w:val="0052047C"/>
    <w:rsid w:val="00520893"/>
    <w:rsid w:val="00520C85"/>
    <w:rsid w:val="005210B5"/>
    <w:rsid w:val="005217C5"/>
    <w:rsid w:val="00521949"/>
    <w:rsid w:val="00521BC9"/>
    <w:rsid w:val="00521DB7"/>
    <w:rsid w:val="00521DF5"/>
    <w:rsid w:val="0052253F"/>
    <w:rsid w:val="0052258A"/>
    <w:rsid w:val="00522B4A"/>
    <w:rsid w:val="00522FB9"/>
    <w:rsid w:val="0052364C"/>
    <w:rsid w:val="005252F4"/>
    <w:rsid w:val="005253F2"/>
    <w:rsid w:val="005256C8"/>
    <w:rsid w:val="00525A10"/>
    <w:rsid w:val="00525BD4"/>
    <w:rsid w:val="00527995"/>
    <w:rsid w:val="00527DED"/>
    <w:rsid w:val="00527FDE"/>
    <w:rsid w:val="0053062B"/>
    <w:rsid w:val="00530F5D"/>
    <w:rsid w:val="00531162"/>
    <w:rsid w:val="00531AD7"/>
    <w:rsid w:val="00532574"/>
    <w:rsid w:val="00532B19"/>
    <w:rsid w:val="0053312B"/>
    <w:rsid w:val="00533DE7"/>
    <w:rsid w:val="00534307"/>
    <w:rsid w:val="0053456E"/>
    <w:rsid w:val="00534BA1"/>
    <w:rsid w:val="0053512F"/>
    <w:rsid w:val="00536EA2"/>
    <w:rsid w:val="0053724F"/>
    <w:rsid w:val="005374C5"/>
    <w:rsid w:val="00537915"/>
    <w:rsid w:val="00537D6E"/>
    <w:rsid w:val="00537F02"/>
    <w:rsid w:val="0054047E"/>
    <w:rsid w:val="00540C15"/>
    <w:rsid w:val="00540E13"/>
    <w:rsid w:val="00540EE6"/>
    <w:rsid w:val="0054107B"/>
    <w:rsid w:val="00541193"/>
    <w:rsid w:val="00541ADE"/>
    <w:rsid w:val="005420DA"/>
    <w:rsid w:val="0054250A"/>
    <w:rsid w:val="005425F0"/>
    <w:rsid w:val="00543583"/>
    <w:rsid w:val="005437F6"/>
    <w:rsid w:val="00543D5C"/>
    <w:rsid w:val="00543FFB"/>
    <w:rsid w:val="00544655"/>
    <w:rsid w:val="0054477D"/>
    <w:rsid w:val="00544858"/>
    <w:rsid w:val="00544E47"/>
    <w:rsid w:val="00545986"/>
    <w:rsid w:val="00546627"/>
    <w:rsid w:val="0054667D"/>
    <w:rsid w:val="00546B17"/>
    <w:rsid w:val="0054790F"/>
    <w:rsid w:val="00547C3B"/>
    <w:rsid w:val="00547F66"/>
    <w:rsid w:val="00550309"/>
    <w:rsid w:val="0055054A"/>
    <w:rsid w:val="00550BCA"/>
    <w:rsid w:val="0055122E"/>
    <w:rsid w:val="00551BD1"/>
    <w:rsid w:val="00551FDE"/>
    <w:rsid w:val="0055222C"/>
    <w:rsid w:val="00552404"/>
    <w:rsid w:val="00552D21"/>
    <w:rsid w:val="0055326B"/>
    <w:rsid w:val="00554E03"/>
    <w:rsid w:val="00554FEE"/>
    <w:rsid w:val="005555B8"/>
    <w:rsid w:val="0055578E"/>
    <w:rsid w:val="005561ED"/>
    <w:rsid w:val="0055642D"/>
    <w:rsid w:val="005576BF"/>
    <w:rsid w:val="005579F7"/>
    <w:rsid w:val="00557CB7"/>
    <w:rsid w:val="0056019F"/>
    <w:rsid w:val="005603F3"/>
    <w:rsid w:val="00560744"/>
    <w:rsid w:val="005616FC"/>
    <w:rsid w:val="00561D3B"/>
    <w:rsid w:val="0056244A"/>
    <w:rsid w:val="0056269D"/>
    <w:rsid w:val="00562DA4"/>
    <w:rsid w:val="0056371D"/>
    <w:rsid w:val="005637C6"/>
    <w:rsid w:val="00563936"/>
    <w:rsid w:val="00563B15"/>
    <w:rsid w:val="00563BED"/>
    <w:rsid w:val="00563CF2"/>
    <w:rsid w:val="005642A2"/>
    <w:rsid w:val="0056484C"/>
    <w:rsid w:val="0056493A"/>
    <w:rsid w:val="00564B61"/>
    <w:rsid w:val="00564D35"/>
    <w:rsid w:val="0056517C"/>
    <w:rsid w:val="0056569B"/>
    <w:rsid w:val="0056588D"/>
    <w:rsid w:val="0056600C"/>
    <w:rsid w:val="00566C5C"/>
    <w:rsid w:val="00567102"/>
    <w:rsid w:val="0056763A"/>
    <w:rsid w:val="00567B13"/>
    <w:rsid w:val="00567F87"/>
    <w:rsid w:val="00570CC4"/>
    <w:rsid w:val="00570DF4"/>
    <w:rsid w:val="0057157C"/>
    <w:rsid w:val="00571876"/>
    <w:rsid w:val="00571CC6"/>
    <w:rsid w:val="00572158"/>
    <w:rsid w:val="005722EC"/>
    <w:rsid w:val="005729ED"/>
    <w:rsid w:val="005736CE"/>
    <w:rsid w:val="0057396B"/>
    <w:rsid w:val="00574503"/>
    <w:rsid w:val="00574687"/>
    <w:rsid w:val="005755DB"/>
    <w:rsid w:val="00575B3C"/>
    <w:rsid w:val="00575DFB"/>
    <w:rsid w:val="00576943"/>
    <w:rsid w:val="0057695F"/>
    <w:rsid w:val="00576DE0"/>
    <w:rsid w:val="0057718C"/>
    <w:rsid w:val="00577787"/>
    <w:rsid w:val="0058035C"/>
    <w:rsid w:val="0058099C"/>
    <w:rsid w:val="00580A4B"/>
    <w:rsid w:val="00580BD2"/>
    <w:rsid w:val="00581201"/>
    <w:rsid w:val="00581216"/>
    <w:rsid w:val="00581951"/>
    <w:rsid w:val="005819A3"/>
    <w:rsid w:val="005819FC"/>
    <w:rsid w:val="00581C44"/>
    <w:rsid w:val="00581D99"/>
    <w:rsid w:val="00581F16"/>
    <w:rsid w:val="005839B6"/>
    <w:rsid w:val="00584220"/>
    <w:rsid w:val="0058447E"/>
    <w:rsid w:val="005845A8"/>
    <w:rsid w:val="00585C63"/>
    <w:rsid w:val="005865E5"/>
    <w:rsid w:val="00586A34"/>
    <w:rsid w:val="00586FA6"/>
    <w:rsid w:val="0059102B"/>
    <w:rsid w:val="00591AC1"/>
    <w:rsid w:val="00592FDF"/>
    <w:rsid w:val="00593455"/>
    <w:rsid w:val="00593856"/>
    <w:rsid w:val="005951D4"/>
    <w:rsid w:val="00595AF3"/>
    <w:rsid w:val="0059784D"/>
    <w:rsid w:val="00597B40"/>
    <w:rsid w:val="00597EE3"/>
    <w:rsid w:val="005A0339"/>
    <w:rsid w:val="005A0F8B"/>
    <w:rsid w:val="005A1A10"/>
    <w:rsid w:val="005A21FE"/>
    <w:rsid w:val="005A2679"/>
    <w:rsid w:val="005A2B35"/>
    <w:rsid w:val="005A2ED5"/>
    <w:rsid w:val="005A33BA"/>
    <w:rsid w:val="005A391D"/>
    <w:rsid w:val="005A3D18"/>
    <w:rsid w:val="005A4037"/>
    <w:rsid w:val="005A4284"/>
    <w:rsid w:val="005A4706"/>
    <w:rsid w:val="005A4A74"/>
    <w:rsid w:val="005A523C"/>
    <w:rsid w:val="005A538A"/>
    <w:rsid w:val="005A53FF"/>
    <w:rsid w:val="005A5F86"/>
    <w:rsid w:val="005A6072"/>
    <w:rsid w:val="005A6621"/>
    <w:rsid w:val="005A75CF"/>
    <w:rsid w:val="005A78AC"/>
    <w:rsid w:val="005A790D"/>
    <w:rsid w:val="005A7942"/>
    <w:rsid w:val="005B10B4"/>
    <w:rsid w:val="005B1657"/>
    <w:rsid w:val="005B1EF5"/>
    <w:rsid w:val="005B2059"/>
    <w:rsid w:val="005B234C"/>
    <w:rsid w:val="005B274C"/>
    <w:rsid w:val="005B2D4C"/>
    <w:rsid w:val="005B302E"/>
    <w:rsid w:val="005B357B"/>
    <w:rsid w:val="005B3BB4"/>
    <w:rsid w:val="005B41C9"/>
    <w:rsid w:val="005B48A5"/>
    <w:rsid w:val="005B4AF3"/>
    <w:rsid w:val="005B4D5C"/>
    <w:rsid w:val="005B4ED1"/>
    <w:rsid w:val="005B5360"/>
    <w:rsid w:val="005B5629"/>
    <w:rsid w:val="005B5639"/>
    <w:rsid w:val="005B6079"/>
    <w:rsid w:val="005B6248"/>
    <w:rsid w:val="005B62DA"/>
    <w:rsid w:val="005B7413"/>
    <w:rsid w:val="005B788E"/>
    <w:rsid w:val="005B7895"/>
    <w:rsid w:val="005C0182"/>
    <w:rsid w:val="005C10CD"/>
    <w:rsid w:val="005C1CCC"/>
    <w:rsid w:val="005C1D56"/>
    <w:rsid w:val="005C20B8"/>
    <w:rsid w:val="005C2F38"/>
    <w:rsid w:val="005C3E4A"/>
    <w:rsid w:val="005C415B"/>
    <w:rsid w:val="005C48A1"/>
    <w:rsid w:val="005C49B0"/>
    <w:rsid w:val="005C50CC"/>
    <w:rsid w:val="005C5578"/>
    <w:rsid w:val="005C572F"/>
    <w:rsid w:val="005C5BDC"/>
    <w:rsid w:val="005C6149"/>
    <w:rsid w:val="005C63E0"/>
    <w:rsid w:val="005C69E1"/>
    <w:rsid w:val="005C6C53"/>
    <w:rsid w:val="005C71E2"/>
    <w:rsid w:val="005D05E3"/>
    <w:rsid w:val="005D0A5D"/>
    <w:rsid w:val="005D0EDC"/>
    <w:rsid w:val="005D18B7"/>
    <w:rsid w:val="005D1DC1"/>
    <w:rsid w:val="005D23BE"/>
    <w:rsid w:val="005D2D40"/>
    <w:rsid w:val="005D376A"/>
    <w:rsid w:val="005D37AD"/>
    <w:rsid w:val="005D3891"/>
    <w:rsid w:val="005D38F8"/>
    <w:rsid w:val="005D3B9D"/>
    <w:rsid w:val="005D3BE7"/>
    <w:rsid w:val="005D3FE8"/>
    <w:rsid w:val="005D4979"/>
    <w:rsid w:val="005D4ED5"/>
    <w:rsid w:val="005D5585"/>
    <w:rsid w:val="005D5605"/>
    <w:rsid w:val="005D567F"/>
    <w:rsid w:val="005D5C17"/>
    <w:rsid w:val="005D5CB8"/>
    <w:rsid w:val="005D660C"/>
    <w:rsid w:val="005D6F68"/>
    <w:rsid w:val="005D70AF"/>
    <w:rsid w:val="005D70B2"/>
    <w:rsid w:val="005D7223"/>
    <w:rsid w:val="005E1352"/>
    <w:rsid w:val="005E13C2"/>
    <w:rsid w:val="005E31A8"/>
    <w:rsid w:val="005E3224"/>
    <w:rsid w:val="005E3E2D"/>
    <w:rsid w:val="005E4B86"/>
    <w:rsid w:val="005E53A9"/>
    <w:rsid w:val="005E5911"/>
    <w:rsid w:val="005E5A81"/>
    <w:rsid w:val="005E5CC1"/>
    <w:rsid w:val="005E645B"/>
    <w:rsid w:val="005E78E2"/>
    <w:rsid w:val="005E7E12"/>
    <w:rsid w:val="005F0014"/>
    <w:rsid w:val="005F0079"/>
    <w:rsid w:val="005F01EF"/>
    <w:rsid w:val="005F067D"/>
    <w:rsid w:val="005F08EC"/>
    <w:rsid w:val="005F0FB6"/>
    <w:rsid w:val="005F2935"/>
    <w:rsid w:val="005F2F6C"/>
    <w:rsid w:val="005F3373"/>
    <w:rsid w:val="005F3637"/>
    <w:rsid w:val="005F3AE6"/>
    <w:rsid w:val="005F3D1A"/>
    <w:rsid w:val="005F47C8"/>
    <w:rsid w:val="005F4E60"/>
    <w:rsid w:val="005F4F4B"/>
    <w:rsid w:val="005F4FE3"/>
    <w:rsid w:val="005F51DB"/>
    <w:rsid w:val="005F58EF"/>
    <w:rsid w:val="005F5E2C"/>
    <w:rsid w:val="005F747D"/>
    <w:rsid w:val="006003BB"/>
    <w:rsid w:val="006006B5"/>
    <w:rsid w:val="00600D77"/>
    <w:rsid w:val="00600F2D"/>
    <w:rsid w:val="006015FA"/>
    <w:rsid w:val="00601B12"/>
    <w:rsid w:val="00601B46"/>
    <w:rsid w:val="00601F36"/>
    <w:rsid w:val="00602534"/>
    <w:rsid w:val="006029F3"/>
    <w:rsid w:val="00602D58"/>
    <w:rsid w:val="006038C5"/>
    <w:rsid w:val="00604A2F"/>
    <w:rsid w:val="00604CE8"/>
    <w:rsid w:val="00605328"/>
    <w:rsid w:val="00605600"/>
    <w:rsid w:val="006059AD"/>
    <w:rsid w:val="00605E5F"/>
    <w:rsid w:val="00605F7F"/>
    <w:rsid w:val="0060695D"/>
    <w:rsid w:val="00606F79"/>
    <w:rsid w:val="00607D1D"/>
    <w:rsid w:val="00610514"/>
    <w:rsid w:val="00610669"/>
    <w:rsid w:val="00610E0E"/>
    <w:rsid w:val="00611112"/>
    <w:rsid w:val="0061185C"/>
    <w:rsid w:val="006124C0"/>
    <w:rsid w:val="00612B84"/>
    <w:rsid w:val="00612CAF"/>
    <w:rsid w:val="00613279"/>
    <w:rsid w:val="00613843"/>
    <w:rsid w:val="00614063"/>
    <w:rsid w:val="00614C74"/>
    <w:rsid w:val="00614CD9"/>
    <w:rsid w:val="0061603F"/>
    <w:rsid w:val="00616344"/>
    <w:rsid w:val="00616530"/>
    <w:rsid w:val="006169AF"/>
    <w:rsid w:val="00616D2C"/>
    <w:rsid w:val="0061773D"/>
    <w:rsid w:val="00617D17"/>
    <w:rsid w:val="00620038"/>
    <w:rsid w:val="00620ACD"/>
    <w:rsid w:val="00621407"/>
    <w:rsid w:val="0062169D"/>
    <w:rsid w:val="00621857"/>
    <w:rsid w:val="00621CB8"/>
    <w:rsid w:val="00621D4F"/>
    <w:rsid w:val="00621DFD"/>
    <w:rsid w:val="006222E0"/>
    <w:rsid w:val="00622BAC"/>
    <w:rsid w:val="006231B1"/>
    <w:rsid w:val="00623423"/>
    <w:rsid w:val="0062355A"/>
    <w:rsid w:val="00623CC1"/>
    <w:rsid w:val="00624111"/>
    <w:rsid w:val="006241FF"/>
    <w:rsid w:val="006252BA"/>
    <w:rsid w:val="00625E0B"/>
    <w:rsid w:val="0062600F"/>
    <w:rsid w:val="00626782"/>
    <w:rsid w:val="00626D27"/>
    <w:rsid w:val="006271BB"/>
    <w:rsid w:val="00627287"/>
    <w:rsid w:val="00627509"/>
    <w:rsid w:val="00627DAF"/>
    <w:rsid w:val="006301A9"/>
    <w:rsid w:val="00630437"/>
    <w:rsid w:val="0063066F"/>
    <w:rsid w:val="006309B6"/>
    <w:rsid w:val="00630CB0"/>
    <w:rsid w:val="006312E3"/>
    <w:rsid w:val="0063146E"/>
    <w:rsid w:val="006337D5"/>
    <w:rsid w:val="00634224"/>
    <w:rsid w:val="00634644"/>
    <w:rsid w:val="006346D5"/>
    <w:rsid w:val="00634D5C"/>
    <w:rsid w:val="0063526A"/>
    <w:rsid w:val="00635362"/>
    <w:rsid w:val="00635403"/>
    <w:rsid w:val="006356B1"/>
    <w:rsid w:val="00635907"/>
    <w:rsid w:val="00635B4A"/>
    <w:rsid w:val="00635CA8"/>
    <w:rsid w:val="006361C4"/>
    <w:rsid w:val="006362D7"/>
    <w:rsid w:val="00636A21"/>
    <w:rsid w:val="00636B92"/>
    <w:rsid w:val="00636C74"/>
    <w:rsid w:val="00636E5F"/>
    <w:rsid w:val="00637018"/>
    <w:rsid w:val="006370F5"/>
    <w:rsid w:val="00637A78"/>
    <w:rsid w:val="00637D5D"/>
    <w:rsid w:val="00637FC0"/>
    <w:rsid w:val="00640287"/>
    <w:rsid w:val="0064069B"/>
    <w:rsid w:val="00640750"/>
    <w:rsid w:val="00641273"/>
    <w:rsid w:val="00641604"/>
    <w:rsid w:val="0064164A"/>
    <w:rsid w:val="006416F4"/>
    <w:rsid w:val="00641FF9"/>
    <w:rsid w:val="006423EC"/>
    <w:rsid w:val="00642462"/>
    <w:rsid w:val="00642D27"/>
    <w:rsid w:val="00642DF9"/>
    <w:rsid w:val="006433F0"/>
    <w:rsid w:val="006435E8"/>
    <w:rsid w:val="00644DB7"/>
    <w:rsid w:val="00645AAF"/>
    <w:rsid w:val="00645BE0"/>
    <w:rsid w:val="0064663A"/>
    <w:rsid w:val="0064717B"/>
    <w:rsid w:val="006473B8"/>
    <w:rsid w:val="00647AB7"/>
    <w:rsid w:val="00647B1E"/>
    <w:rsid w:val="00647CE7"/>
    <w:rsid w:val="00647E01"/>
    <w:rsid w:val="006502FE"/>
    <w:rsid w:val="00650508"/>
    <w:rsid w:val="00650705"/>
    <w:rsid w:val="00650DB3"/>
    <w:rsid w:val="006519A0"/>
    <w:rsid w:val="00651C11"/>
    <w:rsid w:val="00651CB4"/>
    <w:rsid w:val="00651F9D"/>
    <w:rsid w:val="00652443"/>
    <w:rsid w:val="006524E6"/>
    <w:rsid w:val="0065269D"/>
    <w:rsid w:val="006528AB"/>
    <w:rsid w:val="0065313F"/>
    <w:rsid w:val="00653659"/>
    <w:rsid w:val="00653A2E"/>
    <w:rsid w:val="00653DEC"/>
    <w:rsid w:val="00653F54"/>
    <w:rsid w:val="006540B2"/>
    <w:rsid w:val="0065463E"/>
    <w:rsid w:val="0065473F"/>
    <w:rsid w:val="00655785"/>
    <w:rsid w:val="00655914"/>
    <w:rsid w:val="006568D4"/>
    <w:rsid w:val="00656A7B"/>
    <w:rsid w:val="006574BA"/>
    <w:rsid w:val="0065778C"/>
    <w:rsid w:val="0066097B"/>
    <w:rsid w:val="00660B82"/>
    <w:rsid w:val="0066181B"/>
    <w:rsid w:val="006618C7"/>
    <w:rsid w:val="00662D82"/>
    <w:rsid w:val="00662EC7"/>
    <w:rsid w:val="006638F7"/>
    <w:rsid w:val="00663ACD"/>
    <w:rsid w:val="0066419C"/>
    <w:rsid w:val="00665D3E"/>
    <w:rsid w:val="006669AE"/>
    <w:rsid w:val="00667AD3"/>
    <w:rsid w:val="00670754"/>
    <w:rsid w:val="00670948"/>
    <w:rsid w:val="00670A70"/>
    <w:rsid w:val="00670E46"/>
    <w:rsid w:val="0067131E"/>
    <w:rsid w:val="00671BB8"/>
    <w:rsid w:val="00672BBA"/>
    <w:rsid w:val="00672F12"/>
    <w:rsid w:val="0067315A"/>
    <w:rsid w:val="0067339F"/>
    <w:rsid w:val="0067346E"/>
    <w:rsid w:val="00673B27"/>
    <w:rsid w:val="0067478D"/>
    <w:rsid w:val="00674B98"/>
    <w:rsid w:val="00674C2D"/>
    <w:rsid w:val="00675F1D"/>
    <w:rsid w:val="00677D1C"/>
    <w:rsid w:val="00677FE4"/>
    <w:rsid w:val="00680318"/>
    <w:rsid w:val="00680709"/>
    <w:rsid w:val="006807AE"/>
    <w:rsid w:val="00681798"/>
    <w:rsid w:val="00681872"/>
    <w:rsid w:val="00681EF6"/>
    <w:rsid w:val="00681F7B"/>
    <w:rsid w:val="006821C0"/>
    <w:rsid w:val="00682FC7"/>
    <w:rsid w:val="006831C1"/>
    <w:rsid w:val="006832CC"/>
    <w:rsid w:val="006836CD"/>
    <w:rsid w:val="00683FE3"/>
    <w:rsid w:val="0068511D"/>
    <w:rsid w:val="006851F2"/>
    <w:rsid w:val="00685630"/>
    <w:rsid w:val="00685640"/>
    <w:rsid w:val="00685ABB"/>
    <w:rsid w:val="00685D3E"/>
    <w:rsid w:val="00685FE8"/>
    <w:rsid w:val="006860C7"/>
    <w:rsid w:val="0068613A"/>
    <w:rsid w:val="00686A10"/>
    <w:rsid w:val="00686A51"/>
    <w:rsid w:val="00687040"/>
    <w:rsid w:val="0069017A"/>
    <w:rsid w:val="0069030E"/>
    <w:rsid w:val="00690345"/>
    <w:rsid w:val="00690B3B"/>
    <w:rsid w:val="00690C4C"/>
    <w:rsid w:val="00691C7F"/>
    <w:rsid w:val="00691F6F"/>
    <w:rsid w:val="006925BC"/>
    <w:rsid w:val="006929B6"/>
    <w:rsid w:val="00692C3D"/>
    <w:rsid w:val="0069321F"/>
    <w:rsid w:val="006933B9"/>
    <w:rsid w:val="00693974"/>
    <w:rsid w:val="006942B3"/>
    <w:rsid w:val="00694577"/>
    <w:rsid w:val="00694B0A"/>
    <w:rsid w:val="00695011"/>
    <w:rsid w:val="00695168"/>
    <w:rsid w:val="00696316"/>
    <w:rsid w:val="006968E6"/>
    <w:rsid w:val="00696948"/>
    <w:rsid w:val="00696FAB"/>
    <w:rsid w:val="006970D4"/>
    <w:rsid w:val="0069725C"/>
    <w:rsid w:val="00697527"/>
    <w:rsid w:val="006A04FC"/>
    <w:rsid w:val="006A0C74"/>
    <w:rsid w:val="006A0FDF"/>
    <w:rsid w:val="006A1B17"/>
    <w:rsid w:val="006A2010"/>
    <w:rsid w:val="006A2AFB"/>
    <w:rsid w:val="006A2EDC"/>
    <w:rsid w:val="006A36F2"/>
    <w:rsid w:val="006A39E9"/>
    <w:rsid w:val="006A3CF5"/>
    <w:rsid w:val="006A3F85"/>
    <w:rsid w:val="006A440A"/>
    <w:rsid w:val="006A5317"/>
    <w:rsid w:val="006A5638"/>
    <w:rsid w:val="006A5BFA"/>
    <w:rsid w:val="006A5C18"/>
    <w:rsid w:val="006A5E2A"/>
    <w:rsid w:val="006A6EB4"/>
    <w:rsid w:val="006A727B"/>
    <w:rsid w:val="006A74C3"/>
    <w:rsid w:val="006A751B"/>
    <w:rsid w:val="006A76A5"/>
    <w:rsid w:val="006A7902"/>
    <w:rsid w:val="006A7AC7"/>
    <w:rsid w:val="006B18A0"/>
    <w:rsid w:val="006B1B4C"/>
    <w:rsid w:val="006B2D4A"/>
    <w:rsid w:val="006B33A0"/>
    <w:rsid w:val="006B357A"/>
    <w:rsid w:val="006B38AF"/>
    <w:rsid w:val="006B3B3C"/>
    <w:rsid w:val="006B40B4"/>
    <w:rsid w:val="006B50E4"/>
    <w:rsid w:val="006B575A"/>
    <w:rsid w:val="006B5781"/>
    <w:rsid w:val="006B5C85"/>
    <w:rsid w:val="006B65BA"/>
    <w:rsid w:val="006B6BC8"/>
    <w:rsid w:val="006B6BF8"/>
    <w:rsid w:val="006B708D"/>
    <w:rsid w:val="006B78AB"/>
    <w:rsid w:val="006B7969"/>
    <w:rsid w:val="006C151D"/>
    <w:rsid w:val="006C1A56"/>
    <w:rsid w:val="006C1D7C"/>
    <w:rsid w:val="006C27B8"/>
    <w:rsid w:val="006C3743"/>
    <w:rsid w:val="006C3D52"/>
    <w:rsid w:val="006C40BC"/>
    <w:rsid w:val="006C4475"/>
    <w:rsid w:val="006C4500"/>
    <w:rsid w:val="006C49E4"/>
    <w:rsid w:val="006C5A3E"/>
    <w:rsid w:val="006C5EB8"/>
    <w:rsid w:val="006C6534"/>
    <w:rsid w:val="006C6984"/>
    <w:rsid w:val="006C7057"/>
    <w:rsid w:val="006C75EA"/>
    <w:rsid w:val="006C7A9B"/>
    <w:rsid w:val="006C7E98"/>
    <w:rsid w:val="006D0AC4"/>
    <w:rsid w:val="006D0B00"/>
    <w:rsid w:val="006D1AD8"/>
    <w:rsid w:val="006D254E"/>
    <w:rsid w:val="006D26CC"/>
    <w:rsid w:val="006D284C"/>
    <w:rsid w:val="006D2B7D"/>
    <w:rsid w:val="006D2D6D"/>
    <w:rsid w:val="006D2FB5"/>
    <w:rsid w:val="006D399C"/>
    <w:rsid w:val="006D5571"/>
    <w:rsid w:val="006D5D8E"/>
    <w:rsid w:val="006D6CB0"/>
    <w:rsid w:val="006D6CD0"/>
    <w:rsid w:val="006D6F1C"/>
    <w:rsid w:val="006D7640"/>
    <w:rsid w:val="006D7DEB"/>
    <w:rsid w:val="006E0768"/>
    <w:rsid w:val="006E0958"/>
    <w:rsid w:val="006E09A7"/>
    <w:rsid w:val="006E16A1"/>
    <w:rsid w:val="006E1B1E"/>
    <w:rsid w:val="006E1BAE"/>
    <w:rsid w:val="006E22CA"/>
    <w:rsid w:val="006E23C7"/>
    <w:rsid w:val="006E25CB"/>
    <w:rsid w:val="006E2E9B"/>
    <w:rsid w:val="006E37DA"/>
    <w:rsid w:val="006E40D7"/>
    <w:rsid w:val="006E460C"/>
    <w:rsid w:val="006E471D"/>
    <w:rsid w:val="006E4AD6"/>
    <w:rsid w:val="006E4CDF"/>
    <w:rsid w:val="006E4F11"/>
    <w:rsid w:val="006E53DA"/>
    <w:rsid w:val="006E5526"/>
    <w:rsid w:val="006E6595"/>
    <w:rsid w:val="006E6CFE"/>
    <w:rsid w:val="006E6E49"/>
    <w:rsid w:val="006E71BD"/>
    <w:rsid w:val="006E7A30"/>
    <w:rsid w:val="006F07DB"/>
    <w:rsid w:val="006F07FE"/>
    <w:rsid w:val="006F092F"/>
    <w:rsid w:val="006F1E89"/>
    <w:rsid w:val="006F253E"/>
    <w:rsid w:val="006F29AE"/>
    <w:rsid w:val="006F2BB7"/>
    <w:rsid w:val="006F2CDE"/>
    <w:rsid w:val="006F37F7"/>
    <w:rsid w:val="006F3854"/>
    <w:rsid w:val="006F4235"/>
    <w:rsid w:val="006F54AB"/>
    <w:rsid w:val="006F5674"/>
    <w:rsid w:val="006F584D"/>
    <w:rsid w:val="006F5AB5"/>
    <w:rsid w:val="006F5F66"/>
    <w:rsid w:val="006F633E"/>
    <w:rsid w:val="006F634B"/>
    <w:rsid w:val="006F69DA"/>
    <w:rsid w:val="006F7619"/>
    <w:rsid w:val="00700227"/>
    <w:rsid w:val="007004B2"/>
    <w:rsid w:val="007007B8"/>
    <w:rsid w:val="00701C7B"/>
    <w:rsid w:val="00701E1C"/>
    <w:rsid w:val="00701FC7"/>
    <w:rsid w:val="00702200"/>
    <w:rsid w:val="007036B2"/>
    <w:rsid w:val="00703B47"/>
    <w:rsid w:val="00703E01"/>
    <w:rsid w:val="00704100"/>
    <w:rsid w:val="00705157"/>
    <w:rsid w:val="00705737"/>
    <w:rsid w:val="007063BC"/>
    <w:rsid w:val="007066F3"/>
    <w:rsid w:val="00706739"/>
    <w:rsid w:val="00706768"/>
    <w:rsid w:val="007067BD"/>
    <w:rsid w:val="00706FE5"/>
    <w:rsid w:val="007077DE"/>
    <w:rsid w:val="007077E0"/>
    <w:rsid w:val="007078D7"/>
    <w:rsid w:val="0071074C"/>
    <w:rsid w:val="0071124B"/>
    <w:rsid w:val="00711900"/>
    <w:rsid w:val="00711E66"/>
    <w:rsid w:val="00711EB2"/>
    <w:rsid w:val="00711FD7"/>
    <w:rsid w:val="007123F1"/>
    <w:rsid w:val="00712C66"/>
    <w:rsid w:val="00713A4B"/>
    <w:rsid w:val="00713EE0"/>
    <w:rsid w:val="00714034"/>
    <w:rsid w:val="00714578"/>
    <w:rsid w:val="00714B39"/>
    <w:rsid w:val="00715076"/>
    <w:rsid w:val="007151A3"/>
    <w:rsid w:val="00715D28"/>
    <w:rsid w:val="00716CFA"/>
    <w:rsid w:val="0071700F"/>
    <w:rsid w:val="0071722D"/>
    <w:rsid w:val="007174E1"/>
    <w:rsid w:val="007205BA"/>
    <w:rsid w:val="0072076C"/>
    <w:rsid w:val="00720A60"/>
    <w:rsid w:val="00720ACF"/>
    <w:rsid w:val="007210DA"/>
    <w:rsid w:val="0072144A"/>
    <w:rsid w:val="00721676"/>
    <w:rsid w:val="00721EAC"/>
    <w:rsid w:val="007225D6"/>
    <w:rsid w:val="00722695"/>
    <w:rsid w:val="007227A2"/>
    <w:rsid w:val="007228F5"/>
    <w:rsid w:val="00723105"/>
    <w:rsid w:val="007232C9"/>
    <w:rsid w:val="0072386C"/>
    <w:rsid w:val="007239B0"/>
    <w:rsid w:val="00723C0D"/>
    <w:rsid w:val="00723CC9"/>
    <w:rsid w:val="00724887"/>
    <w:rsid w:val="00724BAB"/>
    <w:rsid w:val="00724CC8"/>
    <w:rsid w:val="00725A08"/>
    <w:rsid w:val="007262AB"/>
    <w:rsid w:val="00726949"/>
    <w:rsid w:val="00726D19"/>
    <w:rsid w:val="00726D7F"/>
    <w:rsid w:val="00726EDB"/>
    <w:rsid w:val="00727373"/>
    <w:rsid w:val="0072743E"/>
    <w:rsid w:val="00727CCF"/>
    <w:rsid w:val="00727FC3"/>
    <w:rsid w:val="007301C9"/>
    <w:rsid w:val="007305EE"/>
    <w:rsid w:val="00731306"/>
    <w:rsid w:val="00731D82"/>
    <w:rsid w:val="007320A8"/>
    <w:rsid w:val="00732973"/>
    <w:rsid w:val="00732A6E"/>
    <w:rsid w:val="00732B33"/>
    <w:rsid w:val="00732D34"/>
    <w:rsid w:val="007336DB"/>
    <w:rsid w:val="00733975"/>
    <w:rsid w:val="00733A60"/>
    <w:rsid w:val="00733A85"/>
    <w:rsid w:val="00733A8B"/>
    <w:rsid w:val="00734A80"/>
    <w:rsid w:val="00734B39"/>
    <w:rsid w:val="00734B3C"/>
    <w:rsid w:val="00734B97"/>
    <w:rsid w:val="00734BB5"/>
    <w:rsid w:val="00734CC7"/>
    <w:rsid w:val="00734F57"/>
    <w:rsid w:val="007351E0"/>
    <w:rsid w:val="0073520B"/>
    <w:rsid w:val="007359C9"/>
    <w:rsid w:val="00735B82"/>
    <w:rsid w:val="00735B93"/>
    <w:rsid w:val="00736660"/>
    <w:rsid w:val="0073667D"/>
    <w:rsid w:val="00737959"/>
    <w:rsid w:val="00737C7B"/>
    <w:rsid w:val="00737F6B"/>
    <w:rsid w:val="00740278"/>
    <w:rsid w:val="007408AC"/>
    <w:rsid w:val="00740A06"/>
    <w:rsid w:val="00741526"/>
    <w:rsid w:val="007415BF"/>
    <w:rsid w:val="00741777"/>
    <w:rsid w:val="00741922"/>
    <w:rsid w:val="00741C15"/>
    <w:rsid w:val="007422D0"/>
    <w:rsid w:val="007422F3"/>
    <w:rsid w:val="00742C49"/>
    <w:rsid w:val="007430BD"/>
    <w:rsid w:val="00743160"/>
    <w:rsid w:val="00743278"/>
    <w:rsid w:val="00743838"/>
    <w:rsid w:val="0074472B"/>
    <w:rsid w:val="00745790"/>
    <w:rsid w:val="00745A71"/>
    <w:rsid w:val="0074609A"/>
    <w:rsid w:val="0074628F"/>
    <w:rsid w:val="007465D9"/>
    <w:rsid w:val="007467A0"/>
    <w:rsid w:val="00747023"/>
    <w:rsid w:val="007473CB"/>
    <w:rsid w:val="007475DA"/>
    <w:rsid w:val="007477EB"/>
    <w:rsid w:val="00750088"/>
    <w:rsid w:val="00750295"/>
    <w:rsid w:val="00750441"/>
    <w:rsid w:val="007505D4"/>
    <w:rsid w:val="0075135C"/>
    <w:rsid w:val="007513C7"/>
    <w:rsid w:val="007518CA"/>
    <w:rsid w:val="00751C37"/>
    <w:rsid w:val="0075228D"/>
    <w:rsid w:val="007523F4"/>
    <w:rsid w:val="00752E48"/>
    <w:rsid w:val="007530DF"/>
    <w:rsid w:val="00753990"/>
    <w:rsid w:val="00753F51"/>
    <w:rsid w:val="00754C04"/>
    <w:rsid w:val="00755405"/>
    <w:rsid w:val="00755556"/>
    <w:rsid w:val="0075588D"/>
    <w:rsid w:val="00755DCC"/>
    <w:rsid w:val="007562F4"/>
    <w:rsid w:val="007563E9"/>
    <w:rsid w:val="007565FF"/>
    <w:rsid w:val="00756ACE"/>
    <w:rsid w:val="00756BFC"/>
    <w:rsid w:val="007570DA"/>
    <w:rsid w:val="0075736F"/>
    <w:rsid w:val="00757919"/>
    <w:rsid w:val="007579E5"/>
    <w:rsid w:val="0076017C"/>
    <w:rsid w:val="007604AF"/>
    <w:rsid w:val="0076063D"/>
    <w:rsid w:val="00760D32"/>
    <w:rsid w:val="007611CD"/>
    <w:rsid w:val="00761354"/>
    <w:rsid w:val="00761BD4"/>
    <w:rsid w:val="00761CA5"/>
    <w:rsid w:val="00761E6E"/>
    <w:rsid w:val="00762330"/>
    <w:rsid w:val="0076364D"/>
    <w:rsid w:val="00763756"/>
    <w:rsid w:val="00763A7F"/>
    <w:rsid w:val="007642C8"/>
    <w:rsid w:val="007643A1"/>
    <w:rsid w:val="00764A54"/>
    <w:rsid w:val="00764E69"/>
    <w:rsid w:val="00765138"/>
    <w:rsid w:val="007652C6"/>
    <w:rsid w:val="007654EC"/>
    <w:rsid w:val="007657C5"/>
    <w:rsid w:val="00765AD8"/>
    <w:rsid w:val="00766077"/>
    <w:rsid w:val="007666D1"/>
    <w:rsid w:val="00767092"/>
    <w:rsid w:val="00767D1E"/>
    <w:rsid w:val="00770499"/>
    <w:rsid w:val="007704B8"/>
    <w:rsid w:val="007708CC"/>
    <w:rsid w:val="007711CC"/>
    <w:rsid w:val="00772179"/>
    <w:rsid w:val="007729B7"/>
    <w:rsid w:val="00772D46"/>
    <w:rsid w:val="007740D3"/>
    <w:rsid w:val="00774CD2"/>
    <w:rsid w:val="00775311"/>
    <w:rsid w:val="007754A9"/>
    <w:rsid w:val="00775674"/>
    <w:rsid w:val="00776167"/>
    <w:rsid w:val="007764E0"/>
    <w:rsid w:val="00776AA8"/>
    <w:rsid w:val="00776F5C"/>
    <w:rsid w:val="00777118"/>
    <w:rsid w:val="00777184"/>
    <w:rsid w:val="0077719E"/>
    <w:rsid w:val="00777644"/>
    <w:rsid w:val="00777B96"/>
    <w:rsid w:val="0078061F"/>
    <w:rsid w:val="00780D55"/>
    <w:rsid w:val="00780FEF"/>
    <w:rsid w:val="00781EF8"/>
    <w:rsid w:val="00783618"/>
    <w:rsid w:val="0078375B"/>
    <w:rsid w:val="00783A1B"/>
    <w:rsid w:val="00783E1F"/>
    <w:rsid w:val="0078403B"/>
    <w:rsid w:val="007841C1"/>
    <w:rsid w:val="007841CA"/>
    <w:rsid w:val="00784699"/>
    <w:rsid w:val="00784D5E"/>
    <w:rsid w:val="00784E06"/>
    <w:rsid w:val="00784FD4"/>
    <w:rsid w:val="00784FEF"/>
    <w:rsid w:val="00785404"/>
    <w:rsid w:val="007855E4"/>
    <w:rsid w:val="007856D4"/>
    <w:rsid w:val="0078593A"/>
    <w:rsid w:val="00786116"/>
    <w:rsid w:val="007861A7"/>
    <w:rsid w:val="0078622B"/>
    <w:rsid w:val="0078795B"/>
    <w:rsid w:val="007901AD"/>
    <w:rsid w:val="00790471"/>
    <w:rsid w:val="00791012"/>
    <w:rsid w:val="0079111B"/>
    <w:rsid w:val="00791C61"/>
    <w:rsid w:val="00791F7C"/>
    <w:rsid w:val="00791FAC"/>
    <w:rsid w:val="0079275D"/>
    <w:rsid w:val="0079276B"/>
    <w:rsid w:val="00792A1E"/>
    <w:rsid w:val="00792B12"/>
    <w:rsid w:val="007934A7"/>
    <w:rsid w:val="00793601"/>
    <w:rsid w:val="00793EC7"/>
    <w:rsid w:val="00794051"/>
    <w:rsid w:val="0079448A"/>
    <w:rsid w:val="007948EB"/>
    <w:rsid w:val="00794AF8"/>
    <w:rsid w:val="00794E3B"/>
    <w:rsid w:val="00794FD1"/>
    <w:rsid w:val="00796007"/>
    <w:rsid w:val="007A04BA"/>
    <w:rsid w:val="007A0C40"/>
    <w:rsid w:val="007A10F8"/>
    <w:rsid w:val="007A12A7"/>
    <w:rsid w:val="007A1818"/>
    <w:rsid w:val="007A1D1F"/>
    <w:rsid w:val="007A22D6"/>
    <w:rsid w:val="007A297F"/>
    <w:rsid w:val="007A4796"/>
    <w:rsid w:val="007A4D79"/>
    <w:rsid w:val="007A50A8"/>
    <w:rsid w:val="007A649A"/>
    <w:rsid w:val="007A64CF"/>
    <w:rsid w:val="007A6F4B"/>
    <w:rsid w:val="007A7449"/>
    <w:rsid w:val="007A77DB"/>
    <w:rsid w:val="007A7A45"/>
    <w:rsid w:val="007B07DD"/>
    <w:rsid w:val="007B0C45"/>
    <w:rsid w:val="007B0E5A"/>
    <w:rsid w:val="007B1A5F"/>
    <w:rsid w:val="007B1CA4"/>
    <w:rsid w:val="007B25D7"/>
    <w:rsid w:val="007B2AE1"/>
    <w:rsid w:val="007B3143"/>
    <w:rsid w:val="007B41EF"/>
    <w:rsid w:val="007B4570"/>
    <w:rsid w:val="007B4A99"/>
    <w:rsid w:val="007B4B26"/>
    <w:rsid w:val="007B5440"/>
    <w:rsid w:val="007B5678"/>
    <w:rsid w:val="007B5D56"/>
    <w:rsid w:val="007B5D7D"/>
    <w:rsid w:val="007B616D"/>
    <w:rsid w:val="007B6366"/>
    <w:rsid w:val="007B676B"/>
    <w:rsid w:val="007B6C00"/>
    <w:rsid w:val="007B74AE"/>
    <w:rsid w:val="007B7B66"/>
    <w:rsid w:val="007B7D96"/>
    <w:rsid w:val="007C0F0E"/>
    <w:rsid w:val="007C1808"/>
    <w:rsid w:val="007C1A75"/>
    <w:rsid w:val="007C1B20"/>
    <w:rsid w:val="007C1EF2"/>
    <w:rsid w:val="007C1FB2"/>
    <w:rsid w:val="007C2088"/>
    <w:rsid w:val="007C235E"/>
    <w:rsid w:val="007C249D"/>
    <w:rsid w:val="007C2757"/>
    <w:rsid w:val="007C2C0C"/>
    <w:rsid w:val="007C3237"/>
    <w:rsid w:val="007C3424"/>
    <w:rsid w:val="007C381E"/>
    <w:rsid w:val="007C40A9"/>
    <w:rsid w:val="007C4B7F"/>
    <w:rsid w:val="007C4C02"/>
    <w:rsid w:val="007C56BA"/>
    <w:rsid w:val="007C5E38"/>
    <w:rsid w:val="007C63D0"/>
    <w:rsid w:val="007C6A51"/>
    <w:rsid w:val="007C6D89"/>
    <w:rsid w:val="007C6F79"/>
    <w:rsid w:val="007C7637"/>
    <w:rsid w:val="007C7C7C"/>
    <w:rsid w:val="007C7F39"/>
    <w:rsid w:val="007D00DA"/>
    <w:rsid w:val="007D06AE"/>
    <w:rsid w:val="007D0890"/>
    <w:rsid w:val="007D0AC1"/>
    <w:rsid w:val="007D1171"/>
    <w:rsid w:val="007D178B"/>
    <w:rsid w:val="007D2831"/>
    <w:rsid w:val="007D2E3D"/>
    <w:rsid w:val="007D33A4"/>
    <w:rsid w:val="007D34BA"/>
    <w:rsid w:val="007D393E"/>
    <w:rsid w:val="007D3C58"/>
    <w:rsid w:val="007D419F"/>
    <w:rsid w:val="007D4A4C"/>
    <w:rsid w:val="007D5763"/>
    <w:rsid w:val="007D5B59"/>
    <w:rsid w:val="007D651B"/>
    <w:rsid w:val="007D699B"/>
    <w:rsid w:val="007D7066"/>
    <w:rsid w:val="007D76DA"/>
    <w:rsid w:val="007D7B2A"/>
    <w:rsid w:val="007D7FED"/>
    <w:rsid w:val="007E005E"/>
    <w:rsid w:val="007E0A10"/>
    <w:rsid w:val="007E0A84"/>
    <w:rsid w:val="007E0C75"/>
    <w:rsid w:val="007E106E"/>
    <w:rsid w:val="007E1460"/>
    <w:rsid w:val="007E1824"/>
    <w:rsid w:val="007E190F"/>
    <w:rsid w:val="007E19B6"/>
    <w:rsid w:val="007E1BE6"/>
    <w:rsid w:val="007E220F"/>
    <w:rsid w:val="007E23AF"/>
    <w:rsid w:val="007E2B5C"/>
    <w:rsid w:val="007E4355"/>
    <w:rsid w:val="007E5444"/>
    <w:rsid w:val="007E588A"/>
    <w:rsid w:val="007E5CEA"/>
    <w:rsid w:val="007E5F6D"/>
    <w:rsid w:val="007E64D1"/>
    <w:rsid w:val="007E7711"/>
    <w:rsid w:val="007E78D2"/>
    <w:rsid w:val="007E7B84"/>
    <w:rsid w:val="007F0D69"/>
    <w:rsid w:val="007F1EAB"/>
    <w:rsid w:val="007F21ED"/>
    <w:rsid w:val="007F28BB"/>
    <w:rsid w:val="007F2C26"/>
    <w:rsid w:val="007F30E1"/>
    <w:rsid w:val="007F4D33"/>
    <w:rsid w:val="007F50EB"/>
    <w:rsid w:val="007F52B8"/>
    <w:rsid w:val="007F58EF"/>
    <w:rsid w:val="007F5CC9"/>
    <w:rsid w:val="007F6567"/>
    <w:rsid w:val="007F67A2"/>
    <w:rsid w:val="007F6C71"/>
    <w:rsid w:val="007F6FBA"/>
    <w:rsid w:val="007F70FE"/>
    <w:rsid w:val="00800A25"/>
    <w:rsid w:val="008010BD"/>
    <w:rsid w:val="0080113A"/>
    <w:rsid w:val="00801C52"/>
    <w:rsid w:val="00801DDE"/>
    <w:rsid w:val="00801EE7"/>
    <w:rsid w:val="00802739"/>
    <w:rsid w:val="00802E3F"/>
    <w:rsid w:val="008033FB"/>
    <w:rsid w:val="00803A68"/>
    <w:rsid w:val="00804116"/>
    <w:rsid w:val="00804120"/>
    <w:rsid w:val="00804241"/>
    <w:rsid w:val="008045D0"/>
    <w:rsid w:val="00804783"/>
    <w:rsid w:val="00804828"/>
    <w:rsid w:val="00804881"/>
    <w:rsid w:val="00804BE6"/>
    <w:rsid w:val="00805084"/>
    <w:rsid w:val="0080546A"/>
    <w:rsid w:val="00805678"/>
    <w:rsid w:val="00805D25"/>
    <w:rsid w:val="00806C02"/>
    <w:rsid w:val="00806E72"/>
    <w:rsid w:val="00807257"/>
    <w:rsid w:val="00807346"/>
    <w:rsid w:val="00807552"/>
    <w:rsid w:val="00811213"/>
    <w:rsid w:val="008112FF"/>
    <w:rsid w:val="008117D1"/>
    <w:rsid w:val="008118B6"/>
    <w:rsid w:val="00812078"/>
    <w:rsid w:val="0081260A"/>
    <w:rsid w:val="008127DE"/>
    <w:rsid w:val="00813551"/>
    <w:rsid w:val="00813588"/>
    <w:rsid w:val="008135CB"/>
    <w:rsid w:val="0081480D"/>
    <w:rsid w:val="00814855"/>
    <w:rsid w:val="00814C75"/>
    <w:rsid w:val="00814D21"/>
    <w:rsid w:val="00814D9F"/>
    <w:rsid w:val="00814DBB"/>
    <w:rsid w:val="008151FF"/>
    <w:rsid w:val="00815A8F"/>
    <w:rsid w:val="00815F9E"/>
    <w:rsid w:val="0081783B"/>
    <w:rsid w:val="0082119C"/>
    <w:rsid w:val="0082138F"/>
    <w:rsid w:val="00821441"/>
    <w:rsid w:val="00821BA2"/>
    <w:rsid w:val="00821DD3"/>
    <w:rsid w:val="00822CFB"/>
    <w:rsid w:val="00823112"/>
    <w:rsid w:val="008233A4"/>
    <w:rsid w:val="0082358C"/>
    <w:rsid w:val="00823682"/>
    <w:rsid w:val="00823A73"/>
    <w:rsid w:val="00823D66"/>
    <w:rsid w:val="00823DED"/>
    <w:rsid w:val="008247D1"/>
    <w:rsid w:val="00824856"/>
    <w:rsid w:val="00824CC5"/>
    <w:rsid w:val="0082505B"/>
    <w:rsid w:val="00826744"/>
    <w:rsid w:val="00826944"/>
    <w:rsid w:val="00826E72"/>
    <w:rsid w:val="00827182"/>
    <w:rsid w:val="0082742A"/>
    <w:rsid w:val="00827B87"/>
    <w:rsid w:val="00827CBA"/>
    <w:rsid w:val="00827EF4"/>
    <w:rsid w:val="008300D9"/>
    <w:rsid w:val="00830B9B"/>
    <w:rsid w:val="008316B9"/>
    <w:rsid w:val="00831EBE"/>
    <w:rsid w:val="00832787"/>
    <w:rsid w:val="00832E3C"/>
    <w:rsid w:val="00832FF8"/>
    <w:rsid w:val="008341CE"/>
    <w:rsid w:val="0083467E"/>
    <w:rsid w:val="008346C7"/>
    <w:rsid w:val="0083471B"/>
    <w:rsid w:val="008355E5"/>
    <w:rsid w:val="008358D5"/>
    <w:rsid w:val="00835CE3"/>
    <w:rsid w:val="00836281"/>
    <w:rsid w:val="008366A3"/>
    <w:rsid w:val="008374A2"/>
    <w:rsid w:val="008379C3"/>
    <w:rsid w:val="008379D9"/>
    <w:rsid w:val="00837F8C"/>
    <w:rsid w:val="0084045A"/>
    <w:rsid w:val="00840C36"/>
    <w:rsid w:val="00840DC1"/>
    <w:rsid w:val="00841327"/>
    <w:rsid w:val="008416D6"/>
    <w:rsid w:val="00841D3E"/>
    <w:rsid w:val="00841F4E"/>
    <w:rsid w:val="00842358"/>
    <w:rsid w:val="00842F8B"/>
    <w:rsid w:val="00843038"/>
    <w:rsid w:val="008437F7"/>
    <w:rsid w:val="00843C7A"/>
    <w:rsid w:val="00843E0E"/>
    <w:rsid w:val="008446D5"/>
    <w:rsid w:val="00844DAF"/>
    <w:rsid w:val="00844ECA"/>
    <w:rsid w:val="008452C7"/>
    <w:rsid w:val="00846CDC"/>
    <w:rsid w:val="00847382"/>
    <w:rsid w:val="00847E1F"/>
    <w:rsid w:val="008506D1"/>
    <w:rsid w:val="0085111A"/>
    <w:rsid w:val="0085111C"/>
    <w:rsid w:val="0085223B"/>
    <w:rsid w:val="008525B3"/>
    <w:rsid w:val="00852856"/>
    <w:rsid w:val="00852B1F"/>
    <w:rsid w:val="00852BAA"/>
    <w:rsid w:val="00852E17"/>
    <w:rsid w:val="00852F31"/>
    <w:rsid w:val="00853927"/>
    <w:rsid w:val="00853942"/>
    <w:rsid w:val="00853BB3"/>
    <w:rsid w:val="00854728"/>
    <w:rsid w:val="00854985"/>
    <w:rsid w:val="00854C4F"/>
    <w:rsid w:val="00854CB4"/>
    <w:rsid w:val="0085574D"/>
    <w:rsid w:val="00855C3E"/>
    <w:rsid w:val="0085719F"/>
    <w:rsid w:val="00857231"/>
    <w:rsid w:val="0085748C"/>
    <w:rsid w:val="0085797A"/>
    <w:rsid w:val="00857A5B"/>
    <w:rsid w:val="00860525"/>
    <w:rsid w:val="008608F6"/>
    <w:rsid w:val="00861058"/>
    <w:rsid w:val="00861564"/>
    <w:rsid w:val="00861D9A"/>
    <w:rsid w:val="0086209E"/>
    <w:rsid w:val="0086228E"/>
    <w:rsid w:val="0086239A"/>
    <w:rsid w:val="00862AD1"/>
    <w:rsid w:val="00862C87"/>
    <w:rsid w:val="0086319A"/>
    <w:rsid w:val="008638C5"/>
    <w:rsid w:val="00865894"/>
    <w:rsid w:val="008665E7"/>
    <w:rsid w:val="00866910"/>
    <w:rsid w:val="0086739E"/>
    <w:rsid w:val="00867C43"/>
    <w:rsid w:val="00867E7B"/>
    <w:rsid w:val="0087018D"/>
    <w:rsid w:val="008702E0"/>
    <w:rsid w:val="008705F7"/>
    <w:rsid w:val="0087073F"/>
    <w:rsid w:val="00870A50"/>
    <w:rsid w:val="00870C2F"/>
    <w:rsid w:val="00870C48"/>
    <w:rsid w:val="008711CA"/>
    <w:rsid w:val="00872FBA"/>
    <w:rsid w:val="00873395"/>
    <w:rsid w:val="008739F4"/>
    <w:rsid w:val="00873C5A"/>
    <w:rsid w:val="008740FE"/>
    <w:rsid w:val="00874180"/>
    <w:rsid w:val="0087425E"/>
    <w:rsid w:val="008744D6"/>
    <w:rsid w:val="00874500"/>
    <w:rsid w:val="00874B07"/>
    <w:rsid w:val="00874BB8"/>
    <w:rsid w:val="00875672"/>
    <w:rsid w:val="008762E4"/>
    <w:rsid w:val="008763CD"/>
    <w:rsid w:val="008765EF"/>
    <w:rsid w:val="00876702"/>
    <w:rsid w:val="00876B63"/>
    <w:rsid w:val="008771C5"/>
    <w:rsid w:val="008777DB"/>
    <w:rsid w:val="00877833"/>
    <w:rsid w:val="00877937"/>
    <w:rsid w:val="008800F9"/>
    <w:rsid w:val="00880869"/>
    <w:rsid w:val="00880D4F"/>
    <w:rsid w:val="00880FD1"/>
    <w:rsid w:val="008810F3"/>
    <w:rsid w:val="008810F9"/>
    <w:rsid w:val="00881260"/>
    <w:rsid w:val="008818A9"/>
    <w:rsid w:val="008818DC"/>
    <w:rsid w:val="00881E93"/>
    <w:rsid w:val="008820FC"/>
    <w:rsid w:val="008827C9"/>
    <w:rsid w:val="00882839"/>
    <w:rsid w:val="008829C2"/>
    <w:rsid w:val="00883AE1"/>
    <w:rsid w:val="00883B52"/>
    <w:rsid w:val="00884BF5"/>
    <w:rsid w:val="00885062"/>
    <w:rsid w:val="008852FC"/>
    <w:rsid w:val="0088536F"/>
    <w:rsid w:val="00885D7B"/>
    <w:rsid w:val="00886538"/>
    <w:rsid w:val="00886749"/>
    <w:rsid w:val="00886D18"/>
    <w:rsid w:val="00886D5F"/>
    <w:rsid w:val="0088796D"/>
    <w:rsid w:val="00887AB5"/>
    <w:rsid w:val="00887B46"/>
    <w:rsid w:val="008905BA"/>
    <w:rsid w:val="00891A75"/>
    <w:rsid w:val="00891E5D"/>
    <w:rsid w:val="00892313"/>
    <w:rsid w:val="0089274E"/>
    <w:rsid w:val="00892EC4"/>
    <w:rsid w:val="008934BD"/>
    <w:rsid w:val="008936C4"/>
    <w:rsid w:val="00893CAB"/>
    <w:rsid w:val="00893E3C"/>
    <w:rsid w:val="00893EEE"/>
    <w:rsid w:val="00894266"/>
    <w:rsid w:val="0089452E"/>
    <w:rsid w:val="0089480A"/>
    <w:rsid w:val="00895394"/>
    <w:rsid w:val="00895FD3"/>
    <w:rsid w:val="00896188"/>
    <w:rsid w:val="00896394"/>
    <w:rsid w:val="0089735A"/>
    <w:rsid w:val="008A0208"/>
    <w:rsid w:val="008A0446"/>
    <w:rsid w:val="008A0E28"/>
    <w:rsid w:val="008A1974"/>
    <w:rsid w:val="008A2375"/>
    <w:rsid w:val="008A249C"/>
    <w:rsid w:val="008A2CD4"/>
    <w:rsid w:val="008A2EA6"/>
    <w:rsid w:val="008A2FD6"/>
    <w:rsid w:val="008A3241"/>
    <w:rsid w:val="008A420C"/>
    <w:rsid w:val="008A46AD"/>
    <w:rsid w:val="008A4EA2"/>
    <w:rsid w:val="008A5478"/>
    <w:rsid w:val="008A5F07"/>
    <w:rsid w:val="008A683D"/>
    <w:rsid w:val="008A6BC0"/>
    <w:rsid w:val="008A7195"/>
    <w:rsid w:val="008A76BA"/>
    <w:rsid w:val="008A7B2E"/>
    <w:rsid w:val="008A7F7B"/>
    <w:rsid w:val="008B020B"/>
    <w:rsid w:val="008B023C"/>
    <w:rsid w:val="008B048A"/>
    <w:rsid w:val="008B07C2"/>
    <w:rsid w:val="008B098E"/>
    <w:rsid w:val="008B17BC"/>
    <w:rsid w:val="008B1CD8"/>
    <w:rsid w:val="008B1D2D"/>
    <w:rsid w:val="008B200A"/>
    <w:rsid w:val="008B2395"/>
    <w:rsid w:val="008B2720"/>
    <w:rsid w:val="008B27F6"/>
    <w:rsid w:val="008B283B"/>
    <w:rsid w:val="008B2FF9"/>
    <w:rsid w:val="008B3656"/>
    <w:rsid w:val="008B41F3"/>
    <w:rsid w:val="008B4888"/>
    <w:rsid w:val="008B55A7"/>
    <w:rsid w:val="008B5D2B"/>
    <w:rsid w:val="008B5E8D"/>
    <w:rsid w:val="008B6AAD"/>
    <w:rsid w:val="008B702C"/>
    <w:rsid w:val="008B70ED"/>
    <w:rsid w:val="008B7155"/>
    <w:rsid w:val="008B790D"/>
    <w:rsid w:val="008B794E"/>
    <w:rsid w:val="008B7D3E"/>
    <w:rsid w:val="008B7E12"/>
    <w:rsid w:val="008C0295"/>
    <w:rsid w:val="008C10DC"/>
    <w:rsid w:val="008C151D"/>
    <w:rsid w:val="008C156D"/>
    <w:rsid w:val="008C1D71"/>
    <w:rsid w:val="008C1EA6"/>
    <w:rsid w:val="008C25DB"/>
    <w:rsid w:val="008C36E4"/>
    <w:rsid w:val="008C3930"/>
    <w:rsid w:val="008C442B"/>
    <w:rsid w:val="008C4441"/>
    <w:rsid w:val="008C4EED"/>
    <w:rsid w:val="008C4FAF"/>
    <w:rsid w:val="008C52ED"/>
    <w:rsid w:val="008C5D6A"/>
    <w:rsid w:val="008C5DBF"/>
    <w:rsid w:val="008C6090"/>
    <w:rsid w:val="008C60FD"/>
    <w:rsid w:val="008C74A3"/>
    <w:rsid w:val="008C7609"/>
    <w:rsid w:val="008C76A7"/>
    <w:rsid w:val="008C77C8"/>
    <w:rsid w:val="008C781F"/>
    <w:rsid w:val="008C7BF8"/>
    <w:rsid w:val="008D023A"/>
    <w:rsid w:val="008D04D4"/>
    <w:rsid w:val="008D0C04"/>
    <w:rsid w:val="008D0D7D"/>
    <w:rsid w:val="008D17CE"/>
    <w:rsid w:val="008D1DF8"/>
    <w:rsid w:val="008D1FA3"/>
    <w:rsid w:val="008D29CE"/>
    <w:rsid w:val="008D30DA"/>
    <w:rsid w:val="008D3854"/>
    <w:rsid w:val="008D3ADE"/>
    <w:rsid w:val="008D3BA3"/>
    <w:rsid w:val="008D3C0A"/>
    <w:rsid w:val="008D3C90"/>
    <w:rsid w:val="008D4922"/>
    <w:rsid w:val="008D4C49"/>
    <w:rsid w:val="008D536E"/>
    <w:rsid w:val="008D5450"/>
    <w:rsid w:val="008D552C"/>
    <w:rsid w:val="008D55B1"/>
    <w:rsid w:val="008D5CF5"/>
    <w:rsid w:val="008D648B"/>
    <w:rsid w:val="008D690E"/>
    <w:rsid w:val="008D6A0C"/>
    <w:rsid w:val="008D7111"/>
    <w:rsid w:val="008D7B12"/>
    <w:rsid w:val="008D7D05"/>
    <w:rsid w:val="008E050A"/>
    <w:rsid w:val="008E0716"/>
    <w:rsid w:val="008E0BF6"/>
    <w:rsid w:val="008E1435"/>
    <w:rsid w:val="008E1FD5"/>
    <w:rsid w:val="008E20B2"/>
    <w:rsid w:val="008E2186"/>
    <w:rsid w:val="008E26E1"/>
    <w:rsid w:val="008E2872"/>
    <w:rsid w:val="008E292E"/>
    <w:rsid w:val="008E3700"/>
    <w:rsid w:val="008E3BF4"/>
    <w:rsid w:val="008E3C1A"/>
    <w:rsid w:val="008E3D82"/>
    <w:rsid w:val="008E3EF6"/>
    <w:rsid w:val="008E40F4"/>
    <w:rsid w:val="008E42F2"/>
    <w:rsid w:val="008E4DDE"/>
    <w:rsid w:val="008E4DF3"/>
    <w:rsid w:val="008E508A"/>
    <w:rsid w:val="008E565F"/>
    <w:rsid w:val="008E57A5"/>
    <w:rsid w:val="008E59DA"/>
    <w:rsid w:val="008E601F"/>
    <w:rsid w:val="008E6030"/>
    <w:rsid w:val="008E640D"/>
    <w:rsid w:val="008E66E0"/>
    <w:rsid w:val="008E6A12"/>
    <w:rsid w:val="008E7316"/>
    <w:rsid w:val="008E76EB"/>
    <w:rsid w:val="008E78F5"/>
    <w:rsid w:val="008E7BA8"/>
    <w:rsid w:val="008F0A8B"/>
    <w:rsid w:val="008F12A9"/>
    <w:rsid w:val="008F189E"/>
    <w:rsid w:val="008F1CF9"/>
    <w:rsid w:val="008F2D90"/>
    <w:rsid w:val="008F2E9E"/>
    <w:rsid w:val="008F3037"/>
    <w:rsid w:val="008F34DD"/>
    <w:rsid w:val="008F3775"/>
    <w:rsid w:val="008F3794"/>
    <w:rsid w:val="008F3CFB"/>
    <w:rsid w:val="008F4982"/>
    <w:rsid w:val="008F4B12"/>
    <w:rsid w:val="008F4D50"/>
    <w:rsid w:val="008F4FDD"/>
    <w:rsid w:val="008F5293"/>
    <w:rsid w:val="008F591A"/>
    <w:rsid w:val="008F5D78"/>
    <w:rsid w:val="008F63A4"/>
    <w:rsid w:val="008F65ED"/>
    <w:rsid w:val="008F67CE"/>
    <w:rsid w:val="008F68B2"/>
    <w:rsid w:val="008F6DFD"/>
    <w:rsid w:val="008F7197"/>
    <w:rsid w:val="008F730D"/>
    <w:rsid w:val="008F7606"/>
    <w:rsid w:val="00900279"/>
    <w:rsid w:val="009002FC"/>
    <w:rsid w:val="009004B2"/>
    <w:rsid w:val="009023AE"/>
    <w:rsid w:val="009024F1"/>
    <w:rsid w:val="00902579"/>
    <w:rsid w:val="009026C8"/>
    <w:rsid w:val="009030D5"/>
    <w:rsid w:val="009031F3"/>
    <w:rsid w:val="009037B7"/>
    <w:rsid w:val="009049D4"/>
    <w:rsid w:val="00904A06"/>
    <w:rsid w:val="00904E89"/>
    <w:rsid w:val="00904EE5"/>
    <w:rsid w:val="009054D8"/>
    <w:rsid w:val="00906404"/>
    <w:rsid w:val="009078E2"/>
    <w:rsid w:val="00907D58"/>
    <w:rsid w:val="00907EAE"/>
    <w:rsid w:val="009103A8"/>
    <w:rsid w:val="00910605"/>
    <w:rsid w:val="0091082B"/>
    <w:rsid w:val="00910E1B"/>
    <w:rsid w:val="009115AE"/>
    <w:rsid w:val="0091184F"/>
    <w:rsid w:val="00911D8C"/>
    <w:rsid w:val="009125D5"/>
    <w:rsid w:val="009130A8"/>
    <w:rsid w:val="0091340B"/>
    <w:rsid w:val="0091360F"/>
    <w:rsid w:val="00913A0A"/>
    <w:rsid w:val="00913D37"/>
    <w:rsid w:val="00913E44"/>
    <w:rsid w:val="00914755"/>
    <w:rsid w:val="009151D6"/>
    <w:rsid w:val="0091531D"/>
    <w:rsid w:val="0091548A"/>
    <w:rsid w:val="009154A7"/>
    <w:rsid w:val="00915504"/>
    <w:rsid w:val="009157BF"/>
    <w:rsid w:val="00916DFB"/>
    <w:rsid w:val="00917012"/>
    <w:rsid w:val="0091796D"/>
    <w:rsid w:val="0092006C"/>
    <w:rsid w:val="00920140"/>
    <w:rsid w:val="00920239"/>
    <w:rsid w:val="00921300"/>
    <w:rsid w:val="00921842"/>
    <w:rsid w:val="00921913"/>
    <w:rsid w:val="009219AB"/>
    <w:rsid w:val="00921ADB"/>
    <w:rsid w:val="009226D5"/>
    <w:rsid w:val="009227D0"/>
    <w:rsid w:val="009227ED"/>
    <w:rsid w:val="0092284A"/>
    <w:rsid w:val="00923CFE"/>
    <w:rsid w:val="0092456F"/>
    <w:rsid w:val="00925522"/>
    <w:rsid w:val="009255D1"/>
    <w:rsid w:val="0092659D"/>
    <w:rsid w:val="009265B3"/>
    <w:rsid w:val="009266BF"/>
    <w:rsid w:val="009269FC"/>
    <w:rsid w:val="00926F6E"/>
    <w:rsid w:val="00927471"/>
    <w:rsid w:val="00927965"/>
    <w:rsid w:val="00930775"/>
    <w:rsid w:val="009318CE"/>
    <w:rsid w:val="00931D12"/>
    <w:rsid w:val="00931D5D"/>
    <w:rsid w:val="009330BA"/>
    <w:rsid w:val="009331EE"/>
    <w:rsid w:val="009342C7"/>
    <w:rsid w:val="009342E2"/>
    <w:rsid w:val="009355B8"/>
    <w:rsid w:val="00935BB1"/>
    <w:rsid w:val="0093613B"/>
    <w:rsid w:val="00936A69"/>
    <w:rsid w:val="009374FE"/>
    <w:rsid w:val="0093784A"/>
    <w:rsid w:val="00937EE0"/>
    <w:rsid w:val="009400B9"/>
    <w:rsid w:val="00940D1B"/>
    <w:rsid w:val="00940E65"/>
    <w:rsid w:val="009415D9"/>
    <w:rsid w:val="009420FE"/>
    <w:rsid w:val="0094283C"/>
    <w:rsid w:val="00943062"/>
    <w:rsid w:val="00943D3D"/>
    <w:rsid w:val="009445BE"/>
    <w:rsid w:val="00944636"/>
    <w:rsid w:val="00944B94"/>
    <w:rsid w:val="0094515D"/>
    <w:rsid w:val="00945169"/>
    <w:rsid w:val="0094530C"/>
    <w:rsid w:val="00945312"/>
    <w:rsid w:val="009454C7"/>
    <w:rsid w:val="009457A2"/>
    <w:rsid w:val="009457E3"/>
    <w:rsid w:val="00945C11"/>
    <w:rsid w:val="00946966"/>
    <w:rsid w:val="00947311"/>
    <w:rsid w:val="00947E8E"/>
    <w:rsid w:val="0095055C"/>
    <w:rsid w:val="00950DDC"/>
    <w:rsid w:val="009510DA"/>
    <w:rsid w:val="00951138"/>
    <w:rsid w:val="0095116C"/>
    <w:rsid w:val="00951686"/>
    <w:rsid w:val="00951C63"/>
    <w:rsid w:val="009520F9"/>
    <w:rsid w:val="009525DF"/>
    <w:rsid w:val="009529A4"/>
    <w:rsid w:val="00953470"/>
    <w:rsid w:val="0095408F"/>
    <w:rsid w:val="009545E9"/>
    <w:rsid w:val="0095472C"/>
    <w:rsid w:val="00954A60"/>
    <w:rsid w:val="00954D86"/>
    <w:rsid w:val="00955E01"/>
    <w:rsid w:val="009561A5"/>
    <w:rsid w:val="00956638"/>
    <w:rsid w:val="009568B3"/>
    <w:rsid w:val="0095695E"/>
    <w:rsid w:val="00956D8F"/>
    <w:rsid w:val="00956E8A"/>
    <w:rsid w:val="00956FD7"/>
    <w:rsid w:val="00957032"/>
    <w:rsid w:val="0095708E"/>
    <w:rsid w:val="00957495"/>
    <w:rsid w:val="009577E8"/>
    <w:rsid w:val="00957F7B"/>
    <w:rsid w:val="00960556"/>
    <w:rsid w:val="00960EF9"/>
    <w:rsid w:val="00960FA3"/>
    <w:rsid w:val="00961204"/>
    <w:rsid w:val="0096126D"/>
    <w:rsid w:val="0096172D"/>
    <w:rsid w:val="00962ECD"/>
    <w:rsid w:val="009634A9"/>
    <w:rsid w:val="009635A0"/>
    <w:rsid w:val="00963C5D"/>
    <w:rsid w:val="009643E6"/>
    <w:rsid w:val="009645E2"/>
    <w:rsid w:val="0096466B"/>
    <w:rsid w:val="00964A0C"/>
    <w:rsid w:val="009651EA"/>
    <w:rsid w:val="00965968"/>
    <w:rsid w:val="00965AB5"/>
    <w:rsid w:val="0096606B"/>
    <w:rsid w:val="0096698C"/>
    <w:rsid w:val="009672A2"/>
    <w:rsid w:val="00967484"/>
    <w:rsid w:val="00967A2B"/>
    <w:rsid w:val="00967D37"/>
    <w:rsid w:val="0097014C"/>
    <w:rsid w:val="009704DD"/>
    <w:rsid w:val="00970C87"/>
    <w:rsid w:val="009712D6"/>
    <w:rsid w:val="009714B6"/>
    <w:rsid w:val="00972794"/>
    <w:rsid w:val="00972DED"/>
    <w:rsid w:val="00972E49"/>
    <w:rsid w:val="00973911"/>
    <w:rsid w:val="00973936"/>
    <w:rsid w:val="00973DDE"/>
    <w:rsid w:val="0097429C"/>
    <w:rsid w:val="00974309"/>
    <w:rsid w:val="009750BF"/>
    <w:rsid w:val="00975263"/>
    <w:rsid w:val="00975D11"/>
    <w:rsid w:val="00977267"/>
    <w:rsid w:val="00977D73"/>
    <w:rsid w:val="009802EA"/>
    <w:rsid w:val="0098049F"/>
    <w:rsid w:val="00980835"/>
    <w:rsid w:val="00981032"/>
    <w:rsid w:val="00981460"/>
    <w:rsid w:val="0098151F"/>
    <w:rsid w:val="00981750"/>
    <w:rsid w:val="00981D9D"/>
    <w:rsid w:val="0098234D"/>
    <w:rsid w:val="009845B3"/>
    <w:rsid w:val="00985162"/>
    <w:rsid w:val="00985202"/>
    <w:rsid w:val="0098536E"/>
    <w:rsid w:val="00985492"/>
    <w:rsid w:val="0098623F"/>
    <w:rsid w:val="009872A6"/>
    <w:rsid w:val="00987EDC"/>
    <w:rsid w:val="0099034E"/>
    <w:rsid w:val="0099062F"/>
    <w:rsid w:val="00990763"/>
    <w:rsid w:val="009918E6"/>
    <w:rsid w:val="00991B77"/>
    <w:rsid w:val="00991D0E"/>
    <w:rsid w:val="00991DA6"/>
    <w:rsid w:val="00991E91"/>
    <w:rsid w:val="009921A5"/>
    <w:rsid w:val="00992556"/>
    <w:rsid w:val="00993271"/>
    <w:rsid w:val="00993743"/>
    <w:rsid w:val="009948EE"/>
    <w:rsid w:val="00994927"/>
    <w:rsid w:val="00995378"/>
    <w:rsid w:val="00995784"/>
    <w:rsid w:val="00996363"/>
    <w:rsid w:val="00996839"/>
    <w:rsid w:val="00996FA2"/>
    <w:rsid w:val="00997BF2"/>
    <w:rsid w:val="00997D62"/>
    <w:rsid w:val="00997DA7"/>
    <w:rsid w:val="009A04CE"/>
    <w:rsid w:val="009A0521"/>
    <w:rsid w:val="009A09CB"/>
    <w:rsid w:val="009A17D5"/>
    <w:rsid w:val="009A19F4"/>
    <w:rsid w:val="009A2450"/>
    <w:rsid w:val="009A2524"/>
    <w:rsid w:val="009A282D"/>
    <w:rsid w:val="009A31ED"/>
    <w:rsid w:val="009A3450"/>
    <w:rsid w:val="009A48B0"/>
    <w:rsid w:val="009A4A14"/>
    <w:rsid w:val="009A4C7F"/>
    <w:rsid w:val="009A5105"/>
    <w:rsid w:val="009A574D"/>
    <w:rsid w:val="009A64BC"/>
    <w:rsid w:val="009A69B8"/>
    <w:rsid w:val="009A70B0"/>
    <w:rsid w:val="009B0E1C"/>
    <w:rsid w:val="009B14E6"/>
    <w:rsid w:val="009B1848"/>
    <w:rsid w:val="009B1909"/>
    <w:rsid w:val="009B1BD1"/>
    <w:rsid w:val="009B1FF7"/>
    <w:rsid w:val="009B2023"/>
    <w:rsid w:val="009B2B57"/>
    <w:rsid w:val="009B2C87"/>
    <w:rsid w:val="009B3093"/>
    <w:rsid w:val="009B3442"/>
    <w:rsid w:val="009B35D4"/>
    <w:rsid w:val="009B3655"/>
    <w:rsid w:val="009B36FF"/>
    <w:rsid w:val="009B3D83"/>
    <w:rsid w:val="009B409E"/>
    <w:rsid w:val="009B43C8"/>
    <w:rsid w:val="009B4682"/>
    <w:rsid w:val="009B718F"/>
    <w:rsid w:val="009B758B"/>
    <w:rsid w:val="009C0488"/>
    <w:rsid w:val="009C0751"/>
    <w:rsid w:val="009C0CD7"/>
    <w:rsid w:val="009C1E0D"/>
    <w:rsid w:val="009C1EEF"/>
    <w:rsid w:val="009C20A3"/>
    <w:rsid w:val="009C2A8C"/>
    <w:rsid w:val="009C2D82"/>
    <w:rsid w:val="009C31EB"/>
    <w:rsid w:val="009C3285"/>
    <w:rsid w:val="009C362A"/>
    <w:rsid w:val="009C38F7"/>
    <w:rsid w:val="009C3B3D"/>
    <w:rsid w:val="009C4BDB"/>
    <w:rsid w:val="009C5349"/>
    <w:rsid w:val="009C61A7"/>
    <w:rsid w:val="009C6E4F"/>
    <w:rsid w:val="009C70EE"/>
    <w:rsid w:val="009D0101"/>
    <w:rsid w:val="009D0557"/>
    <w:rsid w:val="009D0866"/>
    <w:rsid w:val="009D0C8C"/>
    <w:rsid w:val="009D0F95"/>
    <w:rsid w:val="009D1045"/>
    <w:rsid w:val="009D2503"/>
    <w:rsid w:val="009D256F"/>
    <w:rsid w:val="009D2FA1"/>
    <w:rsid w:val="009D304D"/>
    <w:rsid w:val="009D31AD"/>
    <w:rsid w:val="009D3CD1"/>
    <w:rsid w:val="009D48DE"/>
    <w:rsid w:val="009D496C"/>
    <w:rsid w:val="009D5A05"/>
    <w:rsid w:val="009D5C41"/>
    <w:rsid w:val="009D5EC6"/>
    <w:rsid w:val="009D6270"/>
    <w:rsid w:val="009D6BCE"/>
    <w:rsid w:val="009D71B9"/>
    <w:rsid w:val="009D752A"/>
    <w:rsid w:val="009D7544"/>
    <w:rsid w:val="009D7A8F"/>
    <w:rsid w:val="009E08A1"/>
    <w:rsid w:val="009E0D09"/>
    <w:rsid w:val="009E117A"/>
    <w:rsid w:val="009E1428"/>
    <w:rsid w:val="009E22FB"/>
    <w:rsid w:val="009E2F4D"/>
    <w:rsid w:val="009E3107"/>
    <w:rsid w:val="009E320C"/>
    <w:rsid w:val="009E4B6A"/>
    <w:rsid w:val="009E5868"/>
    <w:rsid w:val="009E5B8B"/>
    <w:rsid w:val="009E69D1"/>
    <w:rsid w:val="009E6B17"/>
    <w:rsid w:val="009E71D3"/>
    <w:rsid w:val="009E73B1"/>
    <w:rsid w:val="009E79FE"/>
    <w:rsid w:val="009E7A2B"/>
    <w:rsid w:val="009F0335"/>
    <w:rsid w:val="009F0645"/>
    <w:rsid w:val="009F0EAD"/>
    <w:rsid w:val="009F137B"/>
    <w:rsid w:val="009F1532"/>
    <w:rsid w:val="009F16E2"/>
    <w:rsid w:val="009F1908"/>
    <w:rsid w:val="009F1E51"/>
    <w:rsid w:val="009F22BC"/>
    <w:rsid w:val="009F2B39"/>
    <w:rsid w:val="009F2E4F"/>
    <w:rsid w:val="009F3663"/>
    <w:rsid w:val="009F4781"/>
    <w:rsid w:val="009F4C50"/>
    <w:rsid w:val="009F4CAF"/>
    <w:rsid w:val="009F4D91"/>
    <w:rsid w:val="009F4DF6"/>
    <w:rsid w:val="009F4FD3"/>
    <w:rsid w:val="009F5051"/>
    <w:rsid w:val="009F5A5F"/>
    <w:rsid w:val="009F64F1"/>
    <w:rsid w:val="009F66C8"/>
    <w:rsid w:val="009F6FF3"/>
    <w:rsid w:val="009F755F"/>
    <w:rsid w:val="009F7868"/>
    <w:rsid w:val="00A002CF"/>
    <w:rsid w:val="00A009AE"/>
    <w:rsid w:val="00A00E4E"/>
    <w:rsid w:val="00A01584"/>
    <w:rsid w:val="00A01DAB"/>
    <w:rsid w:val="00A02166"/>
    <w:rsid w:val="00A0255B"/>
    <w:rsid w:val="00A036F4"/>
    <w:rsid w:val="00A03E28"/>
    <w:rsid w:val="00A03F18"/>
    <w:rsid w:val="00A051F8"/>
    <w:rsid w:val="00A05518"/>
    <w:rsid w:val="00A0610C"/>
    <w:rsid w:val="00A06C16"/>
    <w:rsid w:val="00A06C26"/>
    <w:rsid w:val="00A07044"/>
    <w:rsid w:val="00A071B6"/>
    <w:rsid w:val="00A075D3"/>
    <w:rsid w:val="00A07AAC"/>
    <w:rsid w:val="00A07B91"/>
    <w:rsid w:val="00A07F2C"/>
    <w:rsid w:val="00A10B84"/>
    <w:rsid w:val="00A110DE"/>
    <w:rsid w:val="00A1129D"/>
    <w:rsid w:val="00A11453"/>
    <w:rsid w:val="00A11478"/>
    <w:rsid w:val="00A11606"/>
    <w:rsid w:val="00A117C4"/>
    <w:rsid w:val="00A11BCD"/>
    <w:rsid w:val="00A11D25"/>
    <w:rsid w:val="00A125BC"/>
    <w:rsid w:val="00A126B4"/>
    <w:rsid w:val="00A12867"/>
    <w:rsid w:val="00A12AC0"/>
    <w:rsid w:val="00A12F40"/>
    <w:rsid w:val="00A13414"/>
    <w:rsid w:val="00A14413"/>
    <w:rsid w:val="00A14F9E"/>
    <w:rsid w:val="00A1507A"/>
    <w:rsid w:val="00A1534A"/>
    <w:rsid w:val="00A15EF2"/>
    <w:rsid w:val="00A160B3"/>
    <w:rsid w:val="00A163EA"/>
    <w:rsid w:val="00A17081"/>
    <w:rsid w:val="00A1737E"/>
    <w:rsid w:val="00A17553"/>
    <w:rsid w:val="00A178DF"/>
    <w:rsid w:val="00A17D23"/>
    <w:rsid w:val="00A2010E"/>
    <w:rsid w:val="00A204B8"/>
    <w:rsid w:val="00A20AD7"/>
    <w:rsid w:val="00A2155D"/>
    <w:rsid w:val="00A22A6B"/>
    <w:rsid w:val="00A22ACF"/>
    <w:rsid w:val="00A23116"/>
    <w:rsid w:val="00A238D4"/>
    <w:rsid w:val="00A23C36"/>
    <w:rsid w:val="00A2471D"/>
    <w:rsid w:val="00A24D3F"/>
    <w:rsid w:val="00A2556F"/>
    <w:rsid w:val="00A259EB"/>
    <w:rsid w:val="00A271F6"/>
    <w:rsid w:val="00A301A0"/>
    <w:rsid w:val="00A30555"/>
    <w:rsid w:val="00A306E1"/>
    <w:rsid w:val="00A311FE"/>
    <w:rsid w:val="00A32299"/>
    <w:rsid w:val="00A327E7"/>
    <w:rsid w:val="00A32CEC"/>
    <w:rsid w:val="00A3317F"/>
    <w:rsid w:val="00A3381E"/>
    <w:rsid w:val="00A3390D"/>
    <w:rsid w:val="00A33A96"/>
    <w:rsid w:val="00A345B6"/>
    <w:rsid w:val="00A34B67"/>
    <w:rsid w:val="00A34CC9"/>
    <w:rsid w:val="00A34D69"/>
    <w:rsid w:val="00A34F22"/>
    <w:rsid w:val="00A35230"/>
    <w:rsid w:val="00A353A2"/>
    <w:rsid w:val="00A35767"/>
    <w:rsid w:val="00A359C8"/>
    <w:rsid w:val="00A35C36"/>
    <w:rsid w:val="00A36731"/>
    <w:rsid w:val="00A37696"/>
    <w:rsid w:val="00A37F70"/>
    <w:rsid w:val="00A40372"/>
    <w:rsid w:val="00A404A8"/>
    <w:rsid w:val="00A40B43"/>
    <w:rsid w:val="00A414D2"/>
    <w:rsid w:val="00A41F0C"/>
    <w:rsid w:val="00A421A9"/>
    <w:rsid w:val="00A42348"/>
    <w:rsid w:val="00A42BBE"/>
    <w:rsid w:val="00A43423"/>
    <w:rsid w:val="00A44073"/>
    <w:rsid w:val="00A44C66"/>
    <w:rsid w:val="00A453A8"/>
    <w:rsid w:val="00A459E1"/>
    <w:rsid w:val="00A45B65"/>
    <w:rsid w:val="00A45FC0"/>
    <w:rsid w:val="00A46395"/>
    <w:rsid w:val="00A46E4D"/>
    <w:rsid w:val="00A47A41"/>
    <w:rsid w:val="00A50499"/>
    <w:rsid w:val="00A50881"/>
    <w:rsid w:val="00A51151"/>
    <w:rsid w:val="00A519FE"/>
    <w:rsid w:val="00A5223B"/>
    <w:rsid w:val="00A52392"/>
    <w:rsid w:val="00A52803"/>
    <w:rsid w:val="00A5286A"/>
    <w:rsid w:val="00A5294C"/>
    <w:rsid w:val="00A52A9B"/>
    <w:rsid w:val="00A52B2C"/>
    <w:rsid w:val="00A5313D"/>
    <w:rsid w:val="00A53219"/>
    <w:rsid w:val="00A53AB4"/>
    <w:rsid w:val="00A53BB5"/>
    <w:rsid w:val="00A54723"/>
    <w:rsid w:val="00A5491A"/>
    <w:rsid w:val="00A5497F"/>
    <w:rsid w:val="00A54A14"/>
    <w:rsid w:val="00A54AE7"/>
    <w:rsid w:val="00A54BA2"/>
    <w:rsid w:val="00A54E70"/>
    <w:rsid w:val="00A55378"/>
    <w:rsid w:val="00A55948"/>
    <w:rsid w:val="00A55AA4"/>
    <w:rsid w:val="00A56ABD"/>
    <w:rsid w:val="00A5747B"/>
    <w:rsid w:val="00A57D7F"/>
    <w:rsid w:val="00A60BD7"/>
    <w:rsid w:val="00A60C16"/>
    <w:rsid w:val="00A60F2E"/>
    <w:rsid w:val="00A61682"/>
    <w:rsid w:val="00A61FFE"/>
    <w:rsid w:val="00A623E6"/>
    <w:rsid w:val="00A62DC4"/>
    <w:rsid w:val="00A62FD8"/>
    <w:rsid w:val="00A633AB"/>
    <w:rsid w:val="00A63805"/>
    <w:rsid w:val="00A63A0B"/>
    <w:rsid w:val="00A63AF5"/>
    <w:rsid w:val="00A6492A"/>
    <w:rsid w:val="00A64B1E"/>
    <w:rsid w:val="00A64CF5"/>
    <w:rsid w:val="00A65247"/>
    <w:rsid w:val="00A657A6"/>
    <w:rsid w:val="00A65D43"/>
    <w:rsid w:val="00A6626A"/>
    <w:rsid w:val="00A6734C"/>
    <w:rsid w:val="00A703D3"/>
    <w:rsid w:val="00A70A21"/>
    <w:rsid w:val="00A71BDC"/>
    <w:rsid w:val="00A728FD"/>
    <w:rsid w:val="00A72DD6"/>
    <w:rsid w:val="00A73436"/>
    <w:rsid w:val="00A7354C"/>
    <w:rsid w:val="00A735A4"/>
    <w:rsid w:val="00A7394C"/>
    <w:rsid w:val="00A73B87"/>
    <w:rsid w:val="00A73E66"/>
    <w:rsid w:val="00A73EFC"/>
    <w:rsid w:val="00A73FBA"/>
    <w:rsid w:val="00A745C2"/>
    <w:rsid w:val="00A74601"/>
    <w:rsid w:val="00A7462F"/>
    <w:rsid w:val="00A74893"/>
    <w:rsid w:val="00A748E8"/>
    <w:rsid w:val="00A74B27"/>
    <w:rsid w:val="00A74D04"/>
    <w:rsid w:val="00A75178"/>
    <w:rsid w:val="00A752B1"/>
    <w:rsid w:val="00A754AC"/>
    <w:rsid w:val="00A75684"/>
    <w:rsid w:val="00A75ECB"/>
    <w:rsid w:val="00A76B35"/>
    <w:rsid w:val="00A76D1F"/>
    <w:rsid w:val="00A77232"/>
    <w:rsid w:val="00A773F7"/>
    <w:rsid w:val="00A7761E"/>
    <w:rsid w:val="00A77A4C"/>
    <w:rsid w:val="00A77AB0"/>
    <w:rsid w:val="00A77C8E"/>
    <w:rsid w:val="00A800D1"/>
    <w:rsid w:val="00A80194"/>
    <w:rsid w:val="00A80223"/>
    <w:rsid w:val="00A806B6"/>
    <w:rsid w:val="00A80FFF"/>
    <w:rsid w:val="00A813E9"/>
    <w:rsid w:val="00A81895"/>
    <w:rsid w:val="00A81E90"/>
    <w:rsid w:val="00A82829"/>
    <w:rsid w:val="00A82F70"/>
    <w:rsid w:val="00A83524"/>
    <w:rsid w:val="00A83F02"/>
    <w:rsid w:val="00A8400B"/>
    <w:rsid w:val="00A84D22"/>
    <w:rsid w:val="00A84E1F"/>
    <w:rsid w:val="00A85FEB"/>
    <w:rsid w:val="00A8600D"/>
    <w:rsid w:val="00A87203"/>
    <w:rsid w:val="00A874C7"/>
    <w:rsid w:val="00A87896"/>
    <w:rsid w:val="00A878F6"/>
    <w:rsid w:val="00A87D97"/>
    <w:rsid w:val="00A90232"/>
    <w:rsid w:val="00A90732"/>
    <w:rsid w:val="00A90F9C"/>
    <w:rsid w:val="00A9179E"/>
    <w:rsid w:val="00A9192F"/>
    <w:rsid w:val="00A92464"/>
    <w:rsid w:val="00A92846"/>
    <w:rsid w:val="00A930C3"/>
    <w:rsid w:val="00A9324F"/>
    <w:rsid w:val="00A93DED"/>
    <w:rsid w:val="00A93E60"/>
    <w:rsid w:val="00A93F08"/>
    <w:rsid w:val="00A94372"/>
    <w:rsid w:val="00A94A57"/>
    <w:rsid w:val="00A9515D"/>
    <w:rsid w:val="00A95CA5"/>
    <w:rsid w:val="00A964A1"/>
    <w:rsid w:val="00A96C32"/>
    <w:rsid w:val="00A9746C"/>
    <w:rsid w:val="00A97520"/>
    <w:rsid w:val="00A97536"/>
    <w:rsid w:val="00A97C77"/>
    <w:rsid w:val="00AA0129"/>
    <w:rsid w:val="00AA1163"/>
    <w:rsid w:val="00AA142F"/>
    <w:rsid w:val="00AA15DF"/>
    <w:rsid w:val="00AA18E7"/>
    <w:rsid w:val="00AA19CB"/>
    <w:rsid w:val="00AA1DA6"/>
    <w:rsid w:val="00AA1E7B"/>
    <w:rsid w:val="00AA2026"/>
    <w:rsid w:val="00AA2350"/>
    <w:rsid w:val="00AA23B5"/>
    <w:rsid w:val="00AA3258"/>
    <w:rsid w:val="00AA36C5"/>
    <w:rsid w:val="00AA3E66"/>
    <w:rsid w:val="00AA4488"/>
    <w:rsid w:val="00AA44C4"/>
    <w:rsid w:val="00AA4D2E"/>
    <w:rsid w:val="00AA548A"/>
    <w:rsid w:val="00AA5AFA"/>
    <w:rsid w:val="00AA5BEE"/>
    <w:rsid w:val="00AA605A"/>
    <w:rsid w:val="00AA6B3A"/>
    <w:rsid w:val="00AA6C79"/>
    <w:rsid w:val="00AA759F"/>
    <w:rsid w:val="00AA78DA"/>
    <w:rsid w:val="00AA798C"/>
    <w:rsid w:val="00AA7C19"/>
    <w:rsid w:val="00AA7D2F"/>
    <w:rsid w:val="00AB0F25"/>
    <w:rsid w:val="00AB3085"/>
    <w:rsid w:val="00AB31ED"/>
    <w:rsid w:val="00AB33A9"/>
    <w:rsid w:val="00AB35F1"/>
    <w:rsid w:val="00AB3604"/>
    <w:rsid w:val="00AB3D03"/>
    <w:rsid w:val="00AB3DD1"/>
    <w:rsid w:val="00AB43CC"/>
    <w:rsid w:val="00AB5294"/>
    <w:rsid w:val="00AB5333"/>
    <w:rsid w:val="00AB57A0"/>
    <w:rsid w:val="00AB610C"/>
    <w:rsid w:val="00AB6183"/>
    <w:rsid w:val="00AB62D0"/>
    <w:rsid w:val="00AB6AA2"/>
    <w:rsid w:val="00AB6C7B"/>
    <w:rsid w:val="00AB7347"/>
    <w:rsid w:val="00AB7744"/>
    <w:rsid w:val="00AC0B93"/>
    <w:rsid w:val="00AC159F"/>
    <w:rsid w:val="00AC19BA"/>
    <w:rsid w:val="00AC19CE"/>
    <w:rsid w:val="00AC2662"/>
    <w:rsid w:val="00AC2ECF"/>
    <w:rsid w:val="00AC304C"/>
    <w:rsid w:val="00AC32C9"/>
    <w:rsid w:val="00AC34E9"/>
    <w:rsid w:val="00AC411B"/>
    <w:rsid w:val="00AC53D2"/>
    <w:rsid w:val="00AC585E"/>
    <w:rsid w:val="00AC58B3"/>
    <w:rsid w:val="00AC632B"/>
    <w:rsid w:val="00AC63AC"/>
    <w:rsid w:val="00AC6606"/>
    <w:rsid w:val="00AC6E77"/>
    <w:rsid w:val="00AC71A5"/>
    <w:rsid w:val="00AC71BD"/>
    <w:rsid w:val="00AC71C9"/>
    <w:rsid w:val="00AC76F9"/>
    <w:rsid w:val="00AC7BB1"/>
    <w:rsid w:val="00AC7DC0"/>
    <w:rsid w:val="00AD0818"/>
    <w:rsid w:val="00AD0B95"/>
    <w:rsid w:val="00AD0CDD"/>
    <w:rsid w:val="00AD1112"/>
    <w:rsid w:val="00AD13A3"/>
    <w:rsid w:val="00AD142F"/>
    <w:rsid w:val="00AD1C9E"/>
    <w:rsid w:val="00AD21A4"/>
    <w:rsid w:val="00AD220A"/>
    <w:rsid w:val="00AD3E1F"/>
    <w:rsid w:val="00AD3E76"/>
    <w:rsid w:val="00AD4742"/>
    <w:rsid w:val="00AD548F"/>
    <w:rsid w:val="00AD555D"/>
    <w:rsid w:val="00AD55DF"/>
    <w:rsid w:val="00AD5D53"/>
    <w:rsid w:val="00AD5DBA"/>
    <w:rsid w:val="00AD6A1F"/>
    <w:rsid w:val="00AD7773"/>
    <w:rsid w:val="00AD7A84"/>
    <w:rsid w:val="00AE0327"/>
    <w:rsid w:val="00AE0FF0"/>
    <w:rsid w:val="00AE1380"/>
    <w:rsid w:val="00AE179B"/>
    <w:rsid w:val="00AE2117"/>
    <w:rsid w:val="00AE227C"/>
    <w:rsid w:val="00AE23B6"/>
    <w:rsid w:val="00AE24F2"/>
    <w:rsid w:val="00AE28EC"/>
    <w:rsid w:val="00AE2D78"/>
    <w:rsid w:val="00AE2EBF"/>
    <w:rsid w:val="00AE3165"/>
    <w:rsid w:val="00AE3461"/>
    <w:rsid w:val="00AE3658"/>
    <w:rsid w:val="00AE38C0"/>
    <w:rsid w:val="00AE3C50"/>
    <w:rsid w:val="00AE3DFC"/>
    <w:rsid w:val="00AE4171"/>
    <w:rsid w:val="00AE4950"/>
    <w:rsid w:val="00AE50D9"/>
    <w:rsid w:val="00AE5819"/>
    <w:rsid w:val="00AE631E"/>
    <w:rsid w:val="00AE6AB4"/>
    <w:rsid w:val="00AE6C1F"/>
    <w:rsid w:val="00AE6CCA"/>
    <w:rsid w:val="00AE76FD"/>
    <w:rsid w:val="00AE7745"/>
    <w:rsid w:val="00AE7A7D"/>
    <w:rsid w:val="00AF0605"/>
    <w:rsid w:val="00AF092B"/>
    <w:rsid w:val="00AF094E"/>
    <w:rsid w:val="00AF1115"/>
    <w:rsid w:val="00AF26CA"/>
    <w:rsid w:val="00AF2857"/>
    <w:rsid w:val="00AF286B"/>
    <w:rsid w:val="00AF2927"/>
    <w:rsid w:val="00AF2FFF"/>
    <w:rsid w:val="00AF31BE"/>
    <w:rsid w:val="00AF3491"/>
    <w:rsid w:val="00AF4254"/>
    <w:rsid w:val="00AF4351"/>
    <w:rsid w:val="00AF46AF"/>
    <w:rsid w:val="00AF4F42"/>
    <w:rsid w:val="00AF506E"/>
    <w:rsid w:val="00AF53C4"/>
    <w:rsid w:val="00AF5414"/>
    <w:rsid w:val="00AF609D"/>
    <w:rsid w:val="00AF6217"/>
    <w:rsid w:val="00AF64C3"/>
    <w:rsid w:val="00AF650D"/>
    <w:rsid w:val="00AF676E"/>
    <w:rsid w:val="00AF7655"/>
    <w:rsid w:val="00B00075"/>
    <w:rsid w:val="00B001F6"/>
    <w:rsid w:val="00B002E5"/>
    <w:rsid w:val="00B0065B"/>
    <w:rsid w:val="00B00BC9"/>
    <w:rsid w:val="00B00C30"/>
    <w:rsid w:val="00B01808"/>
    <w:rsid w:val="00B0369F"/>
    <w:rsid w:val="00B0473F"/>
    <w:rsid w:val="00B04B5F"/>
    <w:rsid w:val="00B0564E"/>
    <w:rsid w:val="00B05AEF"/>
    <w:rsid w:val="00B067B2"/>
    <w:rsid w:val="00B069B4"/>
    <w:rsid w:val="00B06A0E"/>
    <w:rsid w:val="00B06D73"/>
    <w:rsid w:val="00B0779C"/>
    <w:rsid w:val="00B07C3D"/>
    <w:rsid w:val="00B07FE8"/>
    <w:rsid w:val="00B1036D"/>
    <w:rsid w:val="00B10E21"/>
    <w:rsid w:val="00B111BB"/>
    <w:rsid w:val="00B1127B"/>
    <w:rsid w:val="00B113DC"/>
    <w:rsid w:val="00B11A3D"/>
    <w:rsid w:val="00B11FA1"/>
    <w:rsid w:val="00B123C1"/>
    <w:rsid w:val="00B12DD2"/>
    <w:rsid w:val="00B131A2"/>
    <w:rsid w:val="00B13B1C"/>
    <w:rsid w:val="00B13E62"/>
    <w:rsid w:val="00B14435"/>
    <w:rsid w:val="00B14494"/>
    <w:rsid w:val="00B146C2"/>
    <w:rsid w:val="00B15710"/>
    <w:rsid w:val="00B15DC7"/>
    <w:rsid w:val="00B15ED5"/>
    <w:rsid w:val="00B160E8"/>
    <w:rsid w:val="00B1625F"/>
    <w:rsid w:val="00B163D5"/>
    <w:rsid w:val="00B1665F"/>
    <w:rsid w:val="00B16CB3"/>
    <w:rsid w:val="00B170C8"/>
    <w:rsid w:val="00B17219"/>
    <w:rsid w:val="00B172EA"/>
    <w:rsid w:val="00B17418"/>
    <w:rsid w:val="00B1775B"/>
    <w:rsid w:val="00B20A16"/>
    <w:rsid w:val="00B20C8D"/>
    <w:rsid w:val="00B21156"/>
    <w:rsid w:val="00B215BB"/>
    <w:rsid w:val="00B2184C"/>
    <w:rsid w:val="00B21DE9"/>
    <w:rsid w:val="00B220AF"/>
    <w:rsid w:val="00B2399F"/>
    <w:rsid w:val="00B23B6A"/>
    <w:rsid w:val="00B248F6"/>
    <w:rsid w:val="00B250F3"/>
    <w:rsid w:val="00B254B6"/>
    <w:rsid w:val="00B25646"/>
    <w:rsid w:val="00B25782"/>
    <w:rsid w:val="00B2579F"/>
    <w:rsid w:val="00B25935"/>
    <w:rsid w:val="00B2648B"/>
    <w:rsid w:val="00B26BFD"/>
    <w:rsid w:val="00B274BD"/>
    <w:rsid w:val="00B275F7"/>
    <w:rsid w:val="00B27774"/>
    <w:rsid w:val="00B27A87"/>
    <w:rsid w:val="00B30207"/>
    <w:rsid w:val="00B3030F"/>
    <w:rsid w:val="00B30D99"/>
    <w:rsid w:val="00B31E35"/>
    <w:rsid w:val="00B320CB"/>
    <w:rsid w:val="00B33680"/>
    <w:rsid w:val="00B33BF0"/>
    <w:rsid w:val="00B33D21"/>
    <w:rsid w:val="00B3440A"/>
    <w:rsid w:val="00B34983"/>
    <w:rsid w:val="00B34CD2"/>
    <w:rsid w:val="00B35E04"/>
    <w:rsid w:val="00B36898"/>
    <w:rsid w:val="00B36E09"/>
    <w:rsid w:val="00B37020"/>
    <w:rsid w:val="00B372E0"/>
    <w:rsid w:val="00B37301"/>
    <w:rsid w:val="00B376B4"/>
    <w:rsid w:val="00B37A62"/>
    <w:rsid w:val="00B37C77"/>
    <w:rsid w:val="00B37E81"/>
    <w:rsid w:val="00B401E1"/>
    <w:rsid w:val="00B40869"/>
    <w:rsid w:val="00B40972"/>
    <w:rsid w:val="00B4099A"/>
    <w:rsid w:val="00B40B33"/>
    <w:rsid w:val="00B41053"/>
    <w:rsid w:val="00B41099"/>
    <w:rsid w:val="00B414EE"/>
    <w:rsid w:val="00B4159F"/>
    <w:rsid w:val="00B428B7"/>
    <w:rsid w:val="00B42A8B"/>
    <w:rsid w:val="00B435A5"/>
    <w:rsid w:val="00B437CB"/>
    <w:rsid w:val="00B43A32"/>
    <w:rsid w:val="00B43C10"/>
    <w:rsid w:val="00B44EF4"/>
    <w:rsid w:val="00B4512B"/>
    <w:rsid w:val="00B45694"/>
    <w:rsid w:val="00B45D79"/>
    <w:rsid w:val="00B45E31"/>
    <w:rsid w:val="00B45E86"/>
    <w:rsid w:val="00B461BF"/>
    <w:rsid w:val="00B46250"/>
    <w:rsid w:val="00B467B6"/>
    <w:rsid w:val="00B46865"/>
    <w:rsid w:val="00B46999"/>
    <w:rsid w:val="00B475F3"/>
    <w:rsid w:val="00B47634"/>
    <w:rsid w:val="00B47840"/>
    <w:rsid w:val="00B47C2A"/>
    <w:rsid w:val="00B47F7F"/>
    <w:rsid w:val="00B47FFA"/>
    <w:rsid w:val="00B503CD"/>
    <w:rsid w:val="00B5087F"/>
    <w:rsid w:val="00B511E6"/>
    <w:rsid w:val="00B5193B"/>
    <w:rsid w:val="00B51D17"/>
    <w:rsid w:val="00B51D34"/>
    <w:rsid w:val="00B51D36"/>
    <w:rsid w:val="00B52349"/>
    <w:rsid w:val="00B53698"/>
    <w:rsid w:val="00B543D9"/>
    <w:rsid w:val="00B543F8"/>
    <w:rsid w:val="00B5458F"/>
    <w:rsid w:val="00B5494B"/>
    <w:rsid w:val="00B54EC4"/>
    <w:rsid w:val="00B55468"/>
    <w:rsid w:val="00B5589A"/>
    <w:rsid w:val="00B558FF"/>
    <w:rsid w:val="00B55F87"/>
    <w:rsid w:val="00B562F2"/>
    <w:rsid w:val="00B563D0"/>
    <w:rsid w:val="00B56763"/>
    <w:rsid w:val="00B576B5"/>
    <w:rsid w:val="00B57ADD"/>
    <w:rsid w:val="00B601CA"/>
    <w:rsid w:val="00B6080E"/>
    <w:rsid w:val="00B61805"/>
    <w:rsid w:val="00B61CB4"/>
    <w:rsid w:val="00B61FB6"/>
    <w:rsid w:val="00B62075"/>
    <w:rsid w:val="00B6263D"/>
    <w:rsid w:val="00B62858"/>
    <w:rsid w:val="00B629C3"/>
    <w:rsid w:val="00B62DC6"/>
    <w:rsid w:val="00B631A7"/>
    <w:rsid w:val="00B63264"/>
    <w:rsid w:val="00B63363"/>
    <w:rsid w:val="00B63A44"/>
    <w:rsid w:val="00B63B25"/>
    <w:rsid w:val="00B64639"/>
    <w:rsid w:val="00B64B26"/>
    <w:rsid w:val="00B64F52"/>
    <w:rsid w:val="00B65315"/>
    <w:rsid w:val="00B65C8B"/>
    <w:rsid w:val="00B65FDC"/>
    <w:rsid w:val="00B660E6"/>
    <w:rsid w:val="00B664B8"/>
    <w:rsid w:val="00B66591"/>
    <w:rsid w:val="00B66D8B"/>
    <w:rsid w:val="00B678AF"/>
    <w:rsid w:val="00B67D4C"/>
    <w:rsid w:val="00B7093C"/>
    <w:rsid w:val="00B70F87"/>
    <w:rsid w:val="00B711D1"/>
    <w:rsid w:val="00B71905"/>
    <w:rsid w:val="00B71C55"/>
    <w:rsid w:val="00B728F8"/>
    <w:rsid w:val="00B72DD1"/>
    <w:rsid w:val="00B73008"/>
    <w:rsid w:val="00B73064"/>
    <w:rsid w:val="00B745BA"/>
    <w:rsid w:val="00B74649"/>
    <w:rsid w:val="00B754B5"/>
    <w:rsid w:val="00B75B2D"/>
    <w:rsid w:val="00B75EB9"/>
    <w:rsid w:val="00B762CC"/>
    <w:rsid w:val="00B764AA"/>
    <w:rsid w:val="00B767EB"/>
    <w:rsid w:val="00B76C15"/>
    <w:rsid w:val="00B7711E"/>
    <w:rsid w:val="00B778D4"/>
    <w:rsid w:val="00B77DE3"/>
    <w:rsid w:val="00B8015F"/>
    <w:rsid w:val="00B80B10"/>
    <w:rsid w:val="00B8181D"/>
    <w:rsid w:val="00B81EAE"/>
    <w:rsid w:val="00B81F18"/>
    <w:rsid w:val="00B82D56"/>
    <w:rsid w:val="00B82E24"/>
    <w:rsid w:val="00B835F0"/>
    <w:rsid w:val="00B838DB"/>
    <w:rsid w:val="00B83982"/>
    <w:rsid w:val="00B83A20"/>
    <w:rsid w:val="00B83C81"/>
    <w:rsid w:val="00B8404E"/>
    <w:rsid w:val="00B840E9"/>
    <w:rsid w:val="00B8483E"/>
    <w:rsid w:val="00B849D0"/>
    <w:rsid w:val="00B857FA"/>
    <w:rsid w:val="00B8778E"/>
    <w:rsid w:val="00B879A3"/>
    <w:rsid w:val="00B90B33"/>
    <w:rsid w:val="00B92D36"/>
    <w:rsid w:val="00B92F02"/>
    <w:rsid w:val="00B930BF"/>
    <w:rsid w:val="00B9312C"/>
    <w:rsid w:val="00B94689"/>
    <w:rsid w:val="00B9485F"/>
    <w:rsid w:val="00B94A67"/>
    <w:rsid w:val="00B95A63"/>
    <w:rsid w:val="00B967E3"/>
    <w:rsid w:val="00B96929"/>
    <w:rsid w:val="00B96967"/>
    <w:rsid w:val="00B96CFA"/>
    <w:rsid w:val="00B96EE8"/>
    <w:rsid w:val="00B97DA4"/>
    <w:rsid w:val="00BA0506"/>
    <w:rsid w:val="00BA0E9D"/>
    <w:rsid w:val="00BA1A1B"/>
    <w:rsid w:val="00BA1A43"/>
    <w:rsid w:val="00BA1AED"/>
    <w:rsid w:val="00BA1B1A"/>
    <w:rsid w:val="00BA1D7E"/>
    <w:rsid w:val="00BA2B44"/>
    <w:rsid w:val="00BA2C5D"/>
    <w:rsid w:val="00BA2F23"/>
    <w:rsid w:val="00BA37BE"/>
    <w:rsid w:val="00BA393D"/>
    <w:rsid w:val="00BA3995"/>
    <w:rsid w:val="00BA40AF"/>
    <w:rsid w:val="00BA46B9"/>
    <w:rsid w:val="00BA4707"/>
    <w:rsid w:val="00BA51FE"/>
    <w:rsid w:val="00BA579B"/>
    <w:rsid w:val="00BA6250"/>
    <w:rsid w:val="00BA648D"/>
    <w:rsid w:val="00BA681A"/>
    <w:rsid w:val="00BA6A82"/>
    <w:rsid w:val="00BA725D"/>
    <w:rsid w:val="00BA739D"/>
    <w:rsid w:val="00BA7B5A"/>
    <w:rsid w:val="00BB0E5F"/>
    <w:rsid w:val="00BB13C1"/>
    <w:rsid w:val="00BB2AEE"/>
    <w:rsid w:val="00BB2D95"/>
    <w:rsid w:val="00BB2FA1"/>
    <w:rsid w:val="00BB3DE7"/>
    <w:rsid w:val="00BB453C"/>
    <w:rsid w:val="00BB4CAE"/>
    <w:rsid w:val="00BB4EB8"/>
    <w:rsid w:val="00BB5104"/>
    <w:rsid w:val="00BB63C6"/>
    <w:rsid w:val="00BB6798"/>
    <w:rsid w:val="00BB6C11"/>
    <w:rsid w:val="00BB7219"/>
    <w:rsid w:val="00BB753D"/>
    <w:rsid w:val="00BC03E5"/>
    <w:rsid w:val="00BC16C8"/>
    <w:rsid w:val="00BC23F1"/>
    <w:rsid w:val="00BC3370"/>
    <w:rsid w:val="00BC37AE"/>
    <w:rsid w:val="00BC37C2"/>
    <w:rsid w:val="00BC4123"/>
    <w:rsid w:val="00BC432F"/>
    <w:rsid w:val="00BC458F"/>
    <w:rsid w:val="00BC47AD"/>
    <w:rsid w:val="00BC5D13"/>
    <w:rsid w:val="00BC7233"/>
    <w:rsid w:val="00BC7378"/>
    <w:rsid w:val="00BC7F73"/>
    <w:rsid w:val="00BD0267"/>
    <w:rsid w:val="00BD064E"/>
    <w:rsid w:val="00BD067E"/>
    <w:rsid w:val="00BD0726"/>
    <w:rsid w:val="00BD0B33"/>
    <w:rsid w:val="00BD0B97"/>
    <w:rsid w:val="00BD133D"/>
    <w:rsid w:val="00BD2385"/>
    <w:rsid w:val="00BD2755"/>
    <w:rsid w:val="00BD2994"/>
    <w:rsid w:val="00BD2B47"/>
    <w:rsid w:val="00BD2DCE"/>
    <w:rsid w:val="00BD323D"/>
    <w:rsid w:val="00BD384E"/>
    <w:rsid w:val="00BD3961"/>
    <w:rsid w:val="00BD41F6"/>
    <w:rsid w:val="00BD47C4"/>
    <w:rsid w:val="00BD56E1"/>
    <w:rsid w:val="00BD5E3E"/>
    <w:rsid w:val="00BD5F35"/>
    <w:rsid w:val="00BD76A9"/>
    <w:rsid w:val="00BD7739"/>
    <w:rsid w:val="00BD7D63"/>
    <w:rsid w:val="00BD7EE6"/>
    <w:rsid w:val="00BE05C7"/>
    <w:rsid w:val="00BE17B2"/>
    <w:rsid w:val="00BE2069"/>
    <w:rsid w:val="00BE236F"/>
    <w:rsid w:val="00BE2430"/>
    <w:rsid w:val="00BE2849"/>
    <w:rsid w:val="00BE2FBD"/>
    <w:rsid w:val="00BE322F"/>
    <w:rsid w:val="00BE3FDC"/>
    <w:rsid w:val="00BE4A2B"/>
    <w:rsid w:val="00BE50FE"/>
    <w:rsid w:val="00BE5106"/>
    <w:rsid w:val="00BE5421"/>
    <w:rsid w:val="00BE5461"/>
    <w:rsid w:val="00BE5611"/>
    <w:rsid w:val="00BE56D5"/>
    <w:rsid w:val="00BE652D"/>
    <w:rsid w:val="00BE6609"/>
    <w:rsid w:val="00BE6B66"/>
    <w:rsid w:val="00BE6C1A"/>
    <w:rsid w:val="00BE7102"/>
    <w:rsid w:val="00BE754C"/>
    <w:rsid w:val="00BE7ABA"/>
    <w:rsid w:val="00BE7BDC"/>
    <w:rsid w:val="00BE7C3E"/>
    <w:rsid w:val="00BF03E4"/>
    <w:rsid w:val="00BF0A90"/>
    <w:rsid w:val="00BF0C40"/>
    <w:rsid w:val="00BF20A3"/>
    <w:rsid w:val="00BF284F"/>
    <w:rsid w:val="00BF36CC"/>
    <w:rsid w:val="00BF3994"/>
    <w:rsid w:val="00BF39AC"/>
    <w:rsid w:val="00BF3CCE"/>
    <w:rsid w:val="00BF47E4"/>
    <w:rsid w:val="00BF49D4"/>
    <w:rsid w:val="00BF514B"/>
    <w:rsid w:val="00BF531C"/>
    <w:rsid w:val="00BF53BA"/>
    <w:rsid w:val="00BF552C"/>
    <w:rsid w:val="00BF5C72"/>
    <w:rsid w:val="00BF5C75"/>
    <w:rsid w:val="00BF5DB6"/>
    <w:rsid w:val="00BF6126"/>
    <w:rsid w:val="00BF6543"/>
    <w:rsid w:val="00BF684E"/>
    <w:rsid w:val="00BF6A68"/>
    <w:rsid w:val="00BF718F"/>
    <w:rsid w:val="00BF7354"/>
    <w:rsid w:val="00BF745F"/>
    <w:rsid w:val="00BF7C2D"/>
    <w:rsid w:val="00BF7F4F"/>
    <w:rsid w:val="00C0038D"/>
    <w:rsid w:val="00C00A50"/>
    <w:rsid w:val="00C01355"/>
    <w:rsid w:val="00C01410"/>
    <w:rsid w:val="00C01483"/>
    <w:rsid w:val="00C01B9E"/>
    <w:rsid w:val="00C02326"/>
    <w:rsid w:val="00C0287C"/>
    <w:rsid w:val="00C0296C"/>
    <w:rsid w:val="00C029D5"/>
    <w:rsid w:val="00C032B8"/>
    <w:rsid w:val="00C034AE"/>
    <w:rsid w:val="00C03936"/>
    <w:rsid w:val="00C03F21"/>
    <w:rsid w:val="00C04399"/>
    <w:rsid w:val="00C04426"/>
    <w:rsid w:val="00C05323"/>
    <w:rsid w:val="00C0536D"/>
    <w:rsid w:val="00C05D4F"/>
    <w:rsid w:val="00C06498"/>
    <w:rsid w:val="00C06804"/>
    <w:rsid w:val="00C0736F"/>
    <w:rsid w:val="00C10921"/>
    <w:rsid w:val="00C10955"/>
    <w:rsid w:val="00C10B1B"/>
    <w:rsid w:val="00C11106"/>
    <w:rsid w:val="00C11250"/>
    <w:rsid w:val="00C11404"/>
    <w:rsid w:val="00C11CFF"/>
    <w:rsid w:val="00C12D01"/>
    <w:rsid w:val="00C1382C"/>
    <w:rsid w:val="00C1451B"/>
    <w:rsid w:val="00C14B18"/>
    <w:rsid w:val="00C15230"/>
    <w:rsid w:val="00C15432"/>
    <w:rsid w:val="00C15697"/>
    <w:rsid w:val="00C15707"/>
    <w:rsid w:val="00C15E4A"/>
    <w:rsid w:val="00C15FC5"/>
    <w:rsid w:val="00C16637"/>
    <w:rsid w:val="00C16670"/>
    <w:rsid w:val="00C168AB"/>
    <w:rsid w:val="00C172A2"/>
    <w:rsid w:val="00C17337"/>
    <w:rsid w:val="00C17ACC"/>
    <w:rsid w:val="00C17D45"/>
    <w:rsid w:val="00C207FD"/>
    <w:rsid w:val="00C21126"/>
    <w:rsid w:val="00C212E6"/>
    <w:rsid w:val="00C21BF6"/>
    <w:rsid w:val="00C21EC9"/>
    <w:rsid w:val="00C220FB"/>
    <w:rsid w:val="00C2238F"/>
    <w:rsid w:val="00C234A5"/>
    <w:rsid w:val="00C236A6"/>
    <w:rsid w:val="00C2388E"/>
    <w:rsid w:val="00C244B7"/>
    <w:rsid w:val="00C24A45"/>
    <w:rsid w:val="00C24DC8"/>
    <w:rsid w:val="00C253CC"/>
    <w:rsid w:val="00C25531"/>
    <w:rsid w:val="00C256E7"/>
    <w:rsid w:val="00C2593F"/>
    <w:rsid w:val="00C25998"/>
    <w:rsid w:val="00C262F4"/>
    <w:rsid w:val="00C2634C"/>
    <w:rsid w:val="00C265B2"/>
    <w:rsid w:val="00C26AD0"/>
    <w:rsid w:val="00C26AEE"/>
    <w:rsid w:val="00C26F3C"/>
    <w:rsid w:val="00C27017"/>
    <w:rsid w:val="00C278E7"/>
    <w:rsid w:val="00C2795D"/>
    <w:rsid w:val="00C27B3A"/>
    <w:rsid w:val="00C3095C"/>
    <w:rsid w:val="00C309D0"/>
    <w:rsid w:val="00C30E16"/>
    <w:rsid w:val="00C31358"/>
    <w:rsid w:val="00C31A47"/>
    <w:rsid w:val="00C31A8D"/>
    <w:rsid w:val="00C31ADC"/>
    <w:rsid w:val="00C338BB"/>
    <w:rsid w:val="00C33977"/>
    <w:rsid w:val="00C33E8F"/>
    <w:rsid w:val="00C34076"/>
    <w:rsid w:val="00C34467"/>
    <w:rsid w:val="00C35046"/>
    <w:rsid w:val="00C35920"/>
    <w:rsid w:val="00C36483"/>
    <w:rsid w:val="00C36EC2"/>
    <w:rsid w:val="00C37A98"/>
    <w:rsid w:val="00C401DA"/>
    <w:rsid w:val="00C407F5"/>
    <w:rsid w:val="00C40834"/>
    <w:rsid w:val="00C40849"/>
    <w:rsid w:val="00C40CC2"/>
    <w:rsid w:val="00C4163D"/>
    <w:rsid w:val="00C41824"/>
    <w:rsid w:val="00C42821"/>
    <w:rsid w:val="00C4369B"/>
    <w:rsid w:val="00C44A68"/>
    <w:rsid w:val="00C451E3"/>
    <w:rsid w:val="00C4522E"/>
    <w:rsid w:val="00C4548B"/>
    <w:rsid w:val="00C45670"/>
    <w:rsid w:val="00C45A0A"/>
    <w:rsid w:val="00C4670F"/>
    <w:rsid w:val="00C469B2"/>
    <w:rsid w:val="00C46C0F"/>
    <w:rsid w:val="00C47287"/>
    <w:rsid w:val="00C47799"/>
    <w:rsid w:val="00C478BD"/>
    <w:rsid w:val="00C4791F"/>
    <w:rsid w:val="00C47E0E"/>
    <w:rsid w:val="00C5093A"/>
    <w:rsid w:val="00C50E02"/>
    <w:rsid w:val="00C51234"/>
    <w:rsid w:val="00C512B7"/>
    <w:rsid w:val="00C51CDF"/>
    <w:rsid w:val="00C5292A"/>
    <w:rsid w:val="00C5369C"/>
    <w:rsid w:val="00C53981"/>
    <w:rsid w:val="00C53D0E"/>
    <w:rsid w:val="00C54729"/>
    <w:rsid w:val="00C54B52"/>
    <w:rsid w:val="00C552C8"/>
    <w:rsid w:val="00C555D0"/>
    <w:rsid w:val="00C559FF"/>
    <w:rsid w:val="00C55C6B"/>
    <w:rsid w:val="00C56310"/>
    <w:rsid w:val="00C565CD"/>
    <w:rsid w:val="00C567EF"/>
    <w:rsid w:val="00C57CC3"/>
    <w:rsid w:val="00C600E3"/>
    <w:rsid w:val="00C601DB"/>
    <w:rsid w:val="00C605EF"/>
    <w:rsid w:val="00C606FC"/>
    <w:rsid w:val="00C609EA"/>
    <w:rsid w:val="00C60C83"/>
    <w:rsid w:val="00C610F4"/>
    <w:rsid w:val="00C61260"/>
    <w:rsid w:val="00C61768"/>
    <w:rsid w:val="00C61CA7"/>
    <w:rsid w:val="00C61D5D"/>
    <w:rsid w:val="00C6252A"/>
    <w:rsid w:val="00C62615"/>
    <w:rsid w:val="00C635CB"/>
    <w:rsid w:val="00C638E9"/>
    <w:rsid w:val="00C64186"/>
    <w:rsid w:val="00C64498"/>
    <w:rsid w:val="00C646CC"/>
    <w:rsid w:val="00C6470B"/>
    <w:rsid w:val="00C64E68"/>
    <w:rsid w:val="00C66286"/>
    <w:rsid w:val="00C66866"/>
    <w:rsid w:val="00C66986"/>
    <w:rsid w:val="00C66BB2"/>
    <w:rsid w:val="00C66C6B"/>
    <w:rsid w:val="00C66D5B"/>
    <w:rsid w:val="00C6777C"/>
    <w:rsid w:val="00C67996"/>
    <w:rsid w:val="00C67A21"/>
    <w:rsid w:val="00C704EC"/>
    <w:rsid w:val="00C70595"/>
    <w:rsid w:val="00C7117A"/>
    <w:rsid w:val="00C7135A"/>
    <w:rsid w:val="00C71517"/>
    <w:rsid w:val="00C7186D"/>
    <w:rsid w:val="00C7187D"/>
    <w:rsid w:val="00C71C1F"/>
    <w:rsid w:val="00C71E25"/>
    <w:rsid w:val="00C729D0"/>
    <w:rsid w:val="00C735D5"/>
    <w:rsid w:val="00C73685"/>
    <w:rsid w:val="00C73BEC"/>
    <w:rsid w:val="00C740FB"/>
    <w:rsid w:val="00C7412F"/>
    <w:rsid w:val="00C743C0"/>
    <w:rsid w:val="00C748EA"/>
    <w:rsid w:val="00C75246"/>
    <w:rsid w:val="00C752A1"/>
    <w:rsid w:val="00C75E5C"/>
    <w:rsid w:val="00C75E7D"/>
    <w:rsid w:val="00C7615B"/>
    <w:rsid w:val="00C76ECD"/>
    <w:rsid w:val="00C77039"/>
    <w:rsid w:val="00C7783B"/>
    <w:rsid w:val="00C77981"/>
    <w:rsid w:val="00C77A65"/>
    <w:rsid w:val="00C77B5B"/>
    <w:rsid w:val="00C77BAF"/>
    <w:rsid w:val="00C77DD4"/>
    <w:rsid w:val="00C77ECA"/>
    <w:rsid w:val="00C77F5C"/>
    <w:rsid w:val="00C806A4"/>
    <w:rsid w:val="00C80947"/>
    <w:rsid w:val="00C80C9C"/>
    <w:rsid w:val="00C81239"/>
    <w:rsid w:val="00C826A3"/>
    <w:rsid w:val="00C831D1"/>
    <w:rsid w:val="00C834D5"/>
    <w:rsid w:val="00C84DCF"/>
    <w:rsid w:val="00C85259"/>
    <w:rsid w:val="00C8541E"/>
    <w:rsid w:val="00C85BEC"/>
    <w:rsid w:val="00C85C20"/>
    <w:rsid w:val="00C85D32"/>
    <w:rsid w:val="00C85F8D"/>
    <w:rsid w:val="00C86443"/>
    <w:rsid w:val="00C86A3B"/>
    <w:rsid w:val="00C86B52"/>
    <w:rsid w:val="00C8798B"/>
    <w:rsid w:val="00C87B6E"/>
    <w:rsid w:val="00C90135"/>
    <w:rsid w:val="00C90388"/>
    <w:rsid w:val="00C9042D"/>
    <w:rsid w:val="00C90703"/>
    <w:rsid w:val="00C90896"/>
    <w:rsid w:val="00C90C3A"/>
    <w:rsid w:val="00C9179D"/>
    <w:rsid w:val="00C91FC7"/>
    <w:rsid w:val="00C91FE1"/>
    <w:rsid w:val="00C924FC"/>
    <w:rsid w:val="00C928EC"/>
    <w:rsid w:val="00C92E1E"/>
    <w:rsid w:val="00C931DE"/>
    <w:rsid w:val="00C936E2"/>
    <w:rsid w:val="00C93916"/>
    <w:rsid w:val="00C940A1"/>
    <w:rsid w:val="00C94205"/>
    <w:rsid w:val="00C94417"/>
    <w:rsid w:val="00C9494F"/>
    <w:rsid w:val="00C94DBE"/>
    <w:rsid w:val="00C9511B"/>
    <w:rsid w:val="00C954EA"/>
    <w:rsid w:val="00C96475"/>
    <w:rsid w:val="00C966C9"/>
    <w:rsid w:val="00C96ADD"/>
    <w:rsid w:val="00C96BA3"/>
    <w:rsid w:val="00C96DB8"/>
    <w:rsid w:val="00C96EE0"/>
    <w:rsid w:val="00C971D1"/>
    <w:rsid w:val="00C9735E"/>
    <w:rsid w:val="00CA06B9"/>
    <w:rsid w:val="00CA0D5B"/>
    <w:rsid w:val="00CA1474"/>
    <w:rsid w:val="00CA20EB"/>
    <w:rsid w:val="00CA2692"/>
    <w:rsid w:val="00CA297D"/>
    <w:rsid w:val="00CA2D33"/>
    <w:rsid w:val="00CA3786"/>
    <w:rsid w:val="00CA4155"/>
    <w:rsid w:val="00CA41A0"/>
    <w:rsid w:val="00CA4224"/>
    <w:rsid w:val="00CA4487"/>
    <w:rsid w:val="00CA44DF"/>
    <w:rsid w:val="00CA4C6A"/>
    <w:rsid w:val="00CA4E86"/>
    <w:rsid w:val="00CA518B"/>
    <w:rsid w:val="00CA53DE"/>
    <w:rsid w:val="00CA5FCF"/>
    <w:rsid w:val="00CA622E"/>
    <w:rsid w:val="00CA6BA1"/>
    <w:rsid w:val="00CA7052"/>
    <w:rsid w:val="00CB0404"/>
    <w:rsid w:val="00CB0B3F"/>
    <w:rsid w:val="00CB10CD"/>
    <w:rsid w:val="00CB15CE"/>
    <w:rsid w:val="00CB1968"/>
    <w:rsid w:val="00CB197B"/>
    <w:rsid w:val="00CB2416"/>
    <w:rsid w:val="00CB4049"/>
    <w:rsid w:val="00CB4164"/>
    <w:rsid w:val="00CB44BD"/>
    <w:rsid w:val="00CB51BC"/>
    <w:rsid w:val="00CB5BC0"/>
    <w:rsid w:val="00CB6B0F"/>
    <w:rsid w:val="00CB71B0"/>
    <w:rsid w:val="00CB79A0"/>
    <w:rsid w:val="00CB7AE5"/>
    <w:rsid w:val="00CC03DD"/>
    <w:rsid w:val="00CC041F"/>
    <w:rsid w:val="00CC083E"/>
    <w:rsid w:val="00CC0845"/>
    <w:rsid w:val="00CC0861"/>
    <w:rsid w:val="00CC09F6"/>
    <w:rsid w:val="00CC0A28"/>
    <w:rsid w:val="00CC1647"/>
    <w:rsid w:val="00CC239A"/>
    <w:rsid w:val="00CC337A"/>
    <w:rsid w:val="00CC3E73"/>
    <w:rsid w:val="00CC403C"/>
    <w:rsid w:val="00CC4276"/>
    <w:rsid w:val="00CC42F1"/>
    <w:rsid w:val="00CC4D9F"/>
    <w:rsid w:val="00CC5027"/>
    <w:rsid w:val="00CC51F3"/>
    <w:rsid w:val="00CC5AE4"/>
    <w:rsid w:val="00CC5CBD"/>
    <w:rsid w:val="00CC5ED4"/>
    <w:rsid w:val="00CC6472"/>
    <w:rsid w:val="00CC6590"/>
    <w:rsid w:val="00CC7105"/>
    <w:rsid w:val="00CD0140"/>
    <w:rsid w:val="00CD032F"/>
    <w:rsid w:val="00CD04A2"/>
    <w:rsid w:val="00CD1712"/>
    <w:rsid w:val="00CD1ACA"/>
    <w:rsid w:val="00CD1D62"/>
    <w:rsid w:val="00CD2486"/>
    <w:rsid w:val="00CD26EB"/>
    <w:rsid w:val="00CD2BDC"/>
    <w:rsid w:val="00CD35C1"/>
    <w:rsid w:val="00CD428C"/>
    <w:rsid w:val="00CD442E"/>
    <w:rsid w:val="00CD45A3"/>
    <w:rsid w:val="00CD48C8"/>
    <w:rsid w:val="00CD4900"/>
    <w:rsid w:val="00CD4D34"/>
    <w:rsid w:val="00CD4FF9"/>
    <w:rsid w:val="00CD54D5"/>
    <w:rsid w:val="00CD6290"/>
    <w:rsid w:val="00CD647F"/>
    <w:rsid w:val="00CD6B29"/>
    <w:rsid w:val="00CD7FEC"/>
    <w:rsid w:val="00CE0BA6"/>
    <w:rsid w:val="00CE0D53"/>
    <w:rsid w:val="00CE0F46"/>
    <w:rsid w:val="00CE103A"/>
    <w:rsid w:val="00CE1754"/>
    <w:rsid w:val="00CE1C84"/>
    <w:rsid w:val="00CE2581"/>
    <w:rsid w:val="00CE2787"/>
    <w:rsid w:val="00CE2853"/>
    <w:rsid w:val="00CE2AEA"/>
    <w:rsid w:val="00CE2EBC"/>
    <w:rsid w:val="00CE40FF"/>
    <w:rsid w:val="00CE5507"/>
    <w:rsid w:val="00CE556B"/>
    <w:rsid w:val="00CE6A49"/>
    <w:rsid w:val="00CE6AD4"/>
    <w:rsid w:val="00CE76BE"/>
    <w:rsid w:val="00CE783E"/>
    <w:rsid w:val="00CF0511"/>
    <w:rsid w:val="00CF0762"/>
    <w:rsid w:val="00CF07BF"/>
    <w:rsid w:val="00CF0CEC"/>
    <w:rsid w:val="00CF109F"/>
    <w:rsid w:val="00CF1B7F"/>
    <w:rsid w:val="00CF1DDD"/>
    <w:rsid w:val="00CF2289"/>
    <w:rsid w:val="00CF2D78"/>
    <w:rsid w:val="00CF2D8F"/>
    <w:rsid w:val="00CF30D4"/>
    <w:rsid w:val="00CF33E0"/>
    <w:rsid w:val="00CF365B"/>
    <w:rsid w:val="00CF3E8C"/>
    <w:rsid w:val="00CF468B"/>
    <w:rsid w:val="00CF5688"/>
    <w:rsid w:val="00CF56F7"/>
    <w:rsid w:val="00CF5F28"/>
    <w:rsid w:val="00CF60C7"/>
    <w:rsid w:val="00CF6854"/>
    <w:rsid w:val="00CF6996"/>
    <w:rsid w:val="00CF6E01"/>
    <w:rsid w:val="00CF758B"/>
    <w:rsid w:val="00CF7F8B"/>
    <w:rsid w:val="00D000D4"/>
    <w:rsid w:val="00D0078D"/>
    <w:rsid w:val="00D0109F"/>
    <w:rsid w:val="00D0161A"/>
    <w:rsid w:val="00D02093"/>
    <w:rsid w:val="00D02299"/>
    <w:rsid w:val="00D0255A"/>
    <w:rsid w:val="00D02D27"/>
    <w:rsid w:val="00D02F87"/>
    <w:rsid w:val="00D034B9"/>
    <w:rsid w:val="00D03901"/>
    <w:rsid w:val="00D03BDE"/>
    <w:rsid w:val="00D03D1C"/>
    <w:rsid w:val="00D04651"/>
    <w:rsid w:val="00D05379"/>
    <w:rsid w:val="00D05A13"/>
    <w:rsid w:val="00D05BD3"/>
    <w:rsid w:val="00D05FF0"/>
    <w:rsid w:val="00D079D8"/>
    <w:rsid w:val="00D07ADB"/>
    <w:rsid w:val="00D1044F"/>
    <w:rsid w:val="00D10714"/>
    <w:rsid w:val="00D111D0"/>
    <w:rsid w:val="00D11A36"/>
    <w:rsid w:val="00D11AF9"/>
    <w:rsid w:val="00D125F1"/>
    <w:rsid w:val="00D127C0"/>
    <w:rsid w:val="00D129BA"/>
    <w:rsid w:val="00D131AA"/>
    <w:rsid w:val="00D131C3"/>
    <w:rsid w:val="00D142D3"/>
    <w:rsid w:val="00D1478D"/>
    <w:rsid w:val="00D149F3"/>
    <w:rsid w:val="00D14C5F"/>
    <w:rsid w:val="00D152A1"/>
    <w:rsid w:val="00D154C6"/>
    <w:rsid w:val="00D15981"/>
    <w:rsid w:val="00D15E6C"/>
    <w:rsid w:val="00D16036"/>
    <w:rsid w:val="00D16176"/>
    <w:rsid w:val="00D16396"/>
    <w:rsid w:val="00D16F4B"/>
    <w:rsid w:val="00D16FB1"/>
    <w:rsid w:val="00D177AF"/>
    <w:rsid w:val="00D17DA6"/>
    <w:rsid w:val="00D20405"/>
    <w:rsid w:val="00D20FAC"/>
    <w:rsid w:val="00D21110"/>
    <w:rsid w:val="00D217D9"/>
    <w:rsid w:val="00D21C6A"/>
    <w:rsid w:val="00D21CD9"/>
    <w:rsid w:val="00D21D8E"/>
    <w:rsid w:val="00D22136"/>
    <w:rsid w:val="00D2215F"/>
    <w:rsid w:val="00D22471"/>
    <w:rsid w:val="00D22B0C"/>
    <w:rsid w:val="00D22F64"/>
    <w:rsid w:val="00D235EA"/>
    <w:rsid w:val="00D23C44"/>
    <w:rsid w:val="00D2416B"/>
    <w:rsid w:val="00D24ADE"/>
    <w:rsid w:val="00D25A3F"/>
    <w:rsid w:val="00D25C5C"/>
    <w:rsid w:val="00D26493"/>
    <w:rsid w:val="00D2692F"/>
    <w:rsid w:val="00D2727A"/>
    <w:rsid w:val="00D27678"/>
    <w:rsid w:val="00D27C44"/>
    <w:rsid w:val="00D27FD9"/>
    <w:rsid w:val="00D314F2"/>
    <w:rsid w:val="00D316E3"/>
    <w:rsid w:val="00D31B5C"/>
    <w:rsid w:val="00D32323"/>
    <w:rsid w:val="00D3238A"/>
    <w:rsid w:val="00D335B5"/>
    <w:rsid w:val="00D335C4"/>
    <w:rsid w:val="00D338EA"/>
    <w:rsid w:val="00D33E46"/>
    <w:rsid w:val="00D3417F"/>
    <w:rsid w:val="00D34313"/>
    <w:rsid w:val="00D3440F"/>
    <w:rsid w:val="00D345D7"/>
    <w:rsid w:val="00D349BC"/>
    <w:rsid w:val="00D36376"/>
    <w:rsid w:val="00D36A01"/>
    <w:rsid w:val="00D36AF2"/>
    <w:rsid w:val="00D378F4"/>
    <w:rsid w:val="00D40471"/>
    <w:rsid w:val="00D40598"/>
    <w:rsid w:val="00D406DE"/>
    <w:rsid w:val="00D40765"/>
    <w:rsid w:val="00D40A7C"/>
    <w:rsid w:val="00D41910"/>
    <w:rsid w:val="00D41937"/>
    <w:rsid w:val="00D41CD7"/>
    <w:rsid w:val="00D41DF6"/>
    <w:rsid w:val="00D41E10"/>
    <w:rsid w:val="00D42603"/>
    <w:rsid w:val="00D43097"/>
    <w:rsid w:val="00D43155"/>
    <w:rsid w:val="00D43953"/>
    <w:rsid w:val="00D43995"/>
    <w:rsid w:val="00D439EF"/>
    <w:rsid w:val="00D43B77"/>
    <w:rsid w:val="00D44BCC"/>
    <w:rsid w:val="00D45422"/>
    <w:rsid w:val="00D45558"/>
    <w:rsid w:val="00D45B08"/>
    <w:rsid w:val="00D469A0"/>
    <w:rsid w:val="00D473E8"/>
    <w:rsid w:val="00D47501"/>
    <w:rsid w:val="00D47CD8"/>
    <w:rsid w:val="00D47D93"/>
    <w:rsid w:val="00D47DAC"/>
    <w:rsid w:val="00D5076C"/>
    <w:rsid w:val="00D50B04"/>
    <w:rsid w:val="00D517CC"/>
    <w:rsid w:val="00D51B1E"/>
    <w:rsid w:val="00D51FCD"/>
    <w:rsid w:val="00D520BC"/>
    <w:rsid w:val="00D537B6"/>
    <w:rsid w:val="00D53B64"/>
    <w:rsid w:val="00D53F00"/>
    <w:rsid w:val="00D53F97"/>
    <w:rsid w:val="00D540D0"/>
    <w:rsid w:val="00D542AA"/>
    <w:rsid w:val="00D545D1"/>
    <w:rsid w:val="00D54E9C"/>
    <w:rsid w:val="00D551F5"/>
    <w:rsid w:val="00D55961"/>
    <w:rsid w:val="00D560FA"/>
    <w:rsid w:val="00D56890"/>
    <w:rsid w:val="00D569D3"/>
    <w:rsid w:val="00D56B4E"/>
    <w:rsid w:val="00D57165"/>
    <w:rsid w:val="00D571E6"/>
    <w:rsid w:val="00D5762C"/>
    <w:rsid w:val="00D60087"/>
    <w:rsid w:val="00D602A6"/>
    <w:rsid w:val="00D60C95"/>
    <w:rsid w:val="00D6135C"/>
    <w:rsid w:val="00D613CF"/>
    <w:rsid w:val="00D618F7"/>
    <w:rsid w:val="00D61A9C"/>
    <w:rsid w:val="00D61B05"/>
    <w:rsid w:val="00D6211B"/>
    <w:rsid w:val="00D623B6"/>
    <w:rsid w:val="00D63C75"/>
    <w:rsid w:val="00D6457D"/>
    <w:rsid w:val="00D646BC"/>
    <w:rsid w:val="00D64930"/>
    <w:rsid w:val="00D653FE"/>
    <w:rsid w:val="00D65A06"/>
    <w:rsid w:val="00D65AFF"/>
    <w:rsid w:val="00D667C9"/>
    <w:rsid w:val="00D66BB4"/>
    <w:rsid w:val="00D66ED4"/>
    <w:rsid w:val="00D67A79"/>
    <w:rsid w:val="00D67E57"/>
    <w:rsid w:val="00D700F0"/>
    <w:rsid w:val="00D71345"/>
    <w:rsid w:val="00D721FA"/>
    <w:rsid w:val="00D72371"/>
    <w:rsid w:val="00D72587"/>
    <w:rsid w:val="00D72885"/>
    <w:rsid w:val="00D73127"/>
    <w:rsid w:val="00D73619"/>
    <w:rsid w:val="00D73B8C"/>
    <w:rsid w:val="00D73BAE"/>
    <w:rsid w:val="00D74DB4"/>
    <w:rsid w:val="00D74DFC"/>
    <w:rsid w:val="00D74E09"/>
    <w:rsid w:val="00D74FA0"/>
    <w:rsid w:val="00D75579"/>
    <w:rsid w:val="00D756BB"/>
    <w:rsid w:val="00D7587A"/>
    <w:rsid w:val="00D75C3B"/>
    <w:rsid w:val="00D75FD7"/>
    <w:rsid w:val="00D76D55"/>
    <w:rsid w:val="00D77795"/>
    <w:rsid w:val="00D805AF"/>
    <w:rsid w:val="00D8074E"/>
    <w:rsid w:val="00D80A01"/>
    <w:rsid w:val="00D8169A"/>
    <w:rsid w:val="00D81FFF"/>
    <w:rsid w:val="00D82297"/>
    <w:rsid w:val="00D82921"/>
    <w:rsid w:val="00D82AFA"/>
    <w:rsid w:val="00D82BF2"/>
    <w:rsid w:val="00D8322E"/>
    <w:rsid w:val="00D83412"/>
    <w:rsid w:val="00D83CBD"/>
    <w:rsid w:val="00D847CF"/>
    <w:rsid w:val="00D850BB"/>
    <w:rsid w:val="00D8615F"/>
    <w:rsid w:val="00D868AA"/>
    <w:rsid w:val="00D86FB6"/>
    <w:rsid w:val="00D8715A"/>
    <w:rsid w:val="00D873CA"/>
    <w:rsid w:val="00D87773"/>
    <w:rsid w:val="00D87BB2"/>
    <w:rsid w:val="00D87ED3"/>
    <w:rsid w:val="00D9048B"/>
    <w:rsid w:val="00D90970"/>
    <w:rsid w:val="00D90A48"/>
    <w:rsid w:val="00D91A6F"/>
    <w:rsid w:val="00D920BB"/>
    <w:rsid w:val="00D92158"/>
    <w:rsid w:val="00D9237C"/>
    <w:rsid w:val="00D92B4A"/>
    <w:rsid w:val="00D92CAF"/>
    <w:rsid w:val="00D93303"/>
    <w:rsid w:val="00D9350E"/>
    <w:rsid w:val="00D94314"/>
    <w:rsid w:val="00D9455F"/>
    <w:rsid w:val="00D947A8"/>
    <w:rsid w:val="00D94842"/>
    <w:rsid w:val="00D94FF2"/>
    <w:rsid w:val="00D958CA"/>
    <w:rsid w:val="00D95FB2"/>
    <w:rsid w:val="00D9644B"/>
    <w:rsid w:val="00D9691C"/>
    <w:rsid w:val="00D96CE2"/>
    <w:rsid w:val="00D9712D"/>
    <w:rsid w:val="00D97569"/>
    <w:rsid w:val="00D97691"/>
    <w:rsid w:val="00DA0996"/>
    <w:rsid w:val="00DA1164"/>
    <w:rsid w:val="00DA155E"/>
    <w:rsid w:val="00DA1A21"/>
    <w:rsid w:val="00DA1B77"/>
    <w:rsid w:val="00DA1CAF"/>
    <w:rsid w:val="00DA1E97"/>
    <w:rsid w:val="00DA2203"/>
    <w:rsid w:val="00DA2742"/>
    <w:rsid w:val="00DA35D5"/>
    <w:rsid w:val="00DA39EB"/>
    <w:rsid w:val="00DA3AC5"/>
    <w:rsid w:val="00DA3EAC"/>
    <w:rsid w:val="00DA44D2"/>
    <w:rsid w:val="00DA4838"/>
    <w:rsid w:val="00DA512F"/>
    <w:rsid w:val="00DA5696"/>
    <w:rsid w:val="00DA5C22"/>
    <w:rsid w:val="00DA5F31"/>
    <w:rsid w:val="00DA6078"/>
    <w:rsid w:val="00DA629B"/>
    <w:rsid w:val="00DA6C51"/>
    <w:rsid w:val="00DA71E9"/>
    <w:rsid w:val="00DA758F"/>
    <w:rsid w:val="00DA7711"/>
    <w:rsid w:val="00DB073A"/>
    <w:rsid w:val="00DB1FE4"/>
    <w:rsid w:val="00DB2ED2"/>
    <w:rsid w:val="00DB3074"/>
    <w:rsid w:val="00DB499C"/>
    <w:rsid w:val="00DB4A89"/>
    <w:rsid w:val="00DB4E65"/>
    <w:rsid w:val="00DB55C6"/>
    <w:rsid w:val="00DB68D4"/>
    <w:rsid w:val="00DB6A63"/>
    <w:rsid w:val="00DB765C"/>
    <w:rsid w:val="00DB7F70"/>
    <w:rsid w:val="00DC1102"/>
    <w:rsid w:val="00DC1737"/>
    <w:rsid w:val="00DC1ACD"/>
    <w:rsid w:val="00DC1D49"/>
    <w:rsid w:val="00DC25DA"/>
    <w:rsid w:val="00DC2C8B"/>
    <w:rsid w:val="00DC3106"/>
    <w:rsid w:val="00DC3B11"/>
    <w:rsid w:val="00DC3F8D"/>
    <w:rsid w:val="00DC43B1"/>
    <w:rsid w:val="00DC491D"/>
    <w:rsid w:val="00DC4A27"/>
    <w:rsid w:val="00DC502E"/>
    <w:rsid w:val="00DC54FC"/>
    <w:rsid w:val="00DC5860"/>
    <w:rsid w:val="00DC5C73"/>
    <w:rsid w:val="00DC5CE5"/>
    <w:rsid w:val="00DC5E7E"/>
    <w:rsid w:val="00DC67BF"/>
    <w:rsid w:val="00DC6BE7"/>
    <w:rsid w:val="00DC74F5"/>
    <w:rsid w:val="00DC75E4"/>
    <w:rsid w:val="00DC782F"/>
    <w:rsid w:val="00DC7891"/>
    <w:rsid w:val="00DC7B4C"/>
    <w:rsid w:val="00DD00A7"/>
    <w:rsid w:val="00DD0498"/>
    <w:rsid w:val="00DD05FD"/>
    <w:rsid w:val="00DD107A"/>
    <w:rsid w:val="00DD12BF"/>
    <w:rsid w:val="00DD12E7"/>
    <w:rsid w:val="00DD17D6"/>
    <w:rsid w:val="00DD1828"/>
    <w:rsid w:val="00DD1ED8"/>
    <w:rsid w:val="00DD300F"/>
    <w:rsid w:val="00DD42F7"/>
    <w:rsid w:val="00DD4789"/>
    <w:rsid w:val="00DD4AC0"/>
    <w:rsid w:val="00DD4EEB"/>
    <w:rsid w:val="00DD4F20"/>
    <w:rsid w:val="00DD5653"/>
    <w:rsid w:val="00DD5A3D"/>
    <w:rsid w:val="00DD5AB6"/>
    <w:rsid w:val="00DD5FCF"/>
    <w:rsid w:val="00DD67F6"/>
    <w:rsid w:val="00DD7368"/>
    <w:rsid w:val="00DD7A2D"/>
    <w:rsid w:val="00DE01E1"/>
    <w:rsid w:val="00DE031F"/>
    <w:rsid w:val="00DE0D72"/>
    <w:rsid w:val="00DE0E3C"/>
    <w:rsid w:val="00DE0ED9"/>
    <w:rsid w:val="00DE16FB"/>
    <w:rsid w:val="00DE321C"/>
    <w:rsid w:val="00DE338E"/>
    <w:rsid w:val="00DE3460"/>
    <w:rsid w:val="00DE3672"/>
    <w:rsid w:val="00DE3694"/>
    <w:rsid w:val="00DE39AB"/>
    <w:rsid w:val="00DE3A0D"/>
    <w:rsid w:val="00DE3F3A"/>
    <w:rsid w:val="00DE436A"/>
    <w:rsid w:val="00DE43E1"/>
    <w:rsid w:val="00DE445A"/>
    <w:rsid w:val="00DE4A72"/>
    <w:rsid w:val="00DE5202"/>
    <w:rsid w:val="00DE525D"/>
    <w:rsid w:val="00DE533E"/>
    <w:rsid w:val="00DE57C3"/>
    <w:rsid w:val="00DE6298"/>
    <w:rsid w:val="00DE671B"/>
    <w:rsid w:val="00DE6F6F"/>
    <w:rsid w:val="00DE71E6"/>
    <w:rsid w:val="00DE76F2"/>
    <w:rsid w:val="00DE7C61"/>
    <w:rsid w:val="00DF0306"/>
    <w:rsid w:val="00DF04C5"/>
    <w:rsid w:val="00DF0715"/>
    <w:rsid w:val="00DF184D"/>
    <w:rsid w:val="00DF1D5B"/>
    <w:rsid w:val="00DF2682"/>
    <w:rsid w:val="00DF2685"/>
    <w:rsid w:val="00DF26EB"/>
    <w:rsid w:val="00DF2BD2"/>
    <w:rsid w:val="00DF3009"/>
    <w:rsid w:val="00DF3110"/>
    <w:rsid w:val="00DF33D7"/>
    <w:rsid w:val="00DF3417"/>
    <w:rsid w:val="00DF36F0"/>
    <w:rsid w:val="00DF414C"/>
    <w:rsid w:val="00DF4311"/>
    <w:rsid w:val="00DF44F8"/>
    <w:rsid w:val="00DF4B92"/>
    <w:rsid w:val="00DF60F4"/>
    <w:rsid w:val="00DF65B4"/>
    <w:rsid w:val="00DF666D"/>
    <w:rsid w:val="00DF6B3B"/>
    <w:rsid w:val="00DF6C24"/>
    <w:rsid w:val="00DF74E2"/>
    <w:rsid w:val="00E00069"/>
    <w:rsid w:val="00E0008B"/>
    <w:rsid w:val="00E000C9"/>
    <w:rsid w:val="00E00138"/>
    <w:rsid w:val="00E006AF"/>
    <w:rsid w:val="00E013FC"/>
    <w:rsid w:val="00E02160"/>
    <w:rsid w:val="00E02A73"/>
    <w:rsid w:val="00E02DD3"/>
    <w:rsid w:val="00E02F2F"/>
    <w:rsid w:val="00E03288"/>
    <w:rsid w:val="00E03E54"/>
    <w:rsid w:val="00E03F8B"/>
    <w:rsid w:val="00E04A7C"/>
    <w:rsid w:val="00E0503F"/>
    <w:rsid w:val="00E0522E"/>
    <w:rsid w:val="00E052F0"/>
    <w:rsid w:val="00E05B0B"/>
    <w:rsid w:val="00E0627E"/>
    <w:rsid w:val="00E06A43"/>
    <w:rsid w:val="00E06B55"/>
    <w:rsid w:val="00E07609"/>
    <w:rsid w:val="00E07C73"/>
    <w:rsid w:val="00E07D1F"/>
    <w:rsid w:val="00E104A1"/>
    <w:rsid w:val="00E105C4"/>
    <w:rsid w:val="00E107A2"/>
    <w:rsid w:val="00E109C7"/>
    <w:rsid w:val="00E10ADF"/>
    <w:rsid w:val="00E10B00"/>
    <w:rsid w:val="00E10E3A"/>
    <w:rsid w:val="00E1141C"/>
    <w:rsid w:val="00E12C43"/>
    <w:rsid w:val="00E13E10"/>
    <w:rsid w:val="00E142AA"/>
    <w:rsid w:val="00E14467"/>
    <w:rsid w:val="00E14A4E"/>
    <w:rsid w:val="00E153F0"/>
    <w:rsid w:val="00E15947"/>
    <w:rsid w:val="00E1628F"/>
    <w:rsid w:val="00E166D6"/>
    <w:rsid w:val="00E16D4D"/>
    <w:rsid w:val="00E175ED"/>
    <w:rsid w:val="00E179F7"/>
    <w:rsid w:val="00E17D6E"/>
    <w:rsid w:val="00E20454"/>
    <w:rsid w:val="00E20E98"/>
    <w:rsid w:val="00E20EF5"/>
    <w:rsid w:val="00E20F50"/>
    <w:rsid w:val="00E21804"/>
    <w:rsid w:val="00E21AB5"/>
    <w:rsid w:val="00E21BEB"/>
    <w:rsid w:val="00E22120"/>
    <w:rsid w:val="00E22129"/>
    <w:rsid w:val="00E22592"/>
    <w:rsid w:val="00E227FC"/>
    <w:rsid w:val="00E23259"/>
    <w:rsid w:val="00E234D6"/>
    <w:rsid w:val="00E235A0"/>
    <w:rsid w:val="00E23635"/>
    <w:rsid w:val="00E23D5D"/>
    <w:rsid w:val="00E241A9"/>
    <w:rsid w:val="00E24E81"/>
    <w:rsid w:val="00E25303"/>
    <w:rsid w:val="00E25CB4"/>
    <w:rsid w:val="00E25E5A"/>
    <w:rsid w:val="00E268E1"/>
    <w:rsid w:val="00E276C5"/>
    <w:rsid w:val="00E27831"/>
    <w:rsid w:val="00E27C23"/>
    <w:rsid w:val="00E3213A"/>
    <w:rsid w:val="00E328B3"/>
    <w:rsid w:val="00E32A90"/>
    <w:rsid w:val="00E330EC"/>
    <w:rsid w:val="00E334F0"/>
    <w:rsid w:val="00E33A75"/>
    <w:rsid w:val="00E33E88"/>
    <w:rsid w:val="00E342C3"/>
    <w:rsid w:val="00E34A03"/>
    <w:rsid w:val="00E352E3"/>
    <w:rsid w:val="00E353B9"/>
    <w:rsid w:val="00E354D7"/>
    <w:rsid w:val="00E35D71"/>
    <w:rsid w:val="00E360AD"/>
    <w:rsid w:val="00E36510"/>
    <w:rsid w:val="00E365DE"/>
    <w:rsid w:val="00E36624"/>
    <w:rsid w:val="00E36750"/>
    <w:rsid w:val="00E37422"/>
    <w:rsid w:val="00E377E0"/>
    <w:rsid w:val="00E37BAD"/>
    <w:rsid w:val="00E37DD5"/>
    <w:rsid w:val="00E400B9"/>
    <w:rsid w:val="00E41484"/>
    <w:rsid w:val="00E4148A"/>
    <w:rsid w:val="00E41799"/>
    <w:rsid w:val="00E41C8E"/>
    <w:rsid w:val="00E44374"/>
    <w:rsid w:val="00E44487"/>
    <w:rsid w:val="00E44CB6"/>
    <w:rsid w:val="00E45AAA"/>
    <w:rsid w:val="00E45F46"/>
    <w:rsid w:val="00E46D65"/>
    <w:rsid w:val="00E50045"/>
    <w:rsid w:val="00E50F0C"/>
    <w:rsid w:val="00E51343"/>
    <w:rsid w:val="00E51925"/>
    <w:rsid w:val="00E51AE5"/>
    <w:rsid w:val="00E521A0"/>
    <w:rsid w:val="00E521C0"/>
    <w:rsid w:val="00E526F8"/>
    <w:rsid w:val="00E533F8"/>
    <w:rsid w:val="00E53560"/>
    <w:rsid w:val="00E5391B"/>
    <w:rsid w:val="00E53A8D"/>
    <w:rsid w:val="00E53C95"/>
    <w:rsid w:val="00E53E72"/>
    <w:rsid w:val="00E5424F"/>
    <w:rsid w:val="00E54B99"/>
    <w:rsid w:val="00E54DF1"/>
    <w:rsid w:val="00E54E37"/>
    <w:rsid w:val="00E55003"/>
    <w:rsid w:val="00E55625"/>
    <w:rsid w:val="00E55921"/>
    <w:rsid w:val="00E55DA4"/>
    <w:rsid w:val="00E56F5B"/>
    <w:rsid w:val="00E5702F"/>
    <w:rsid w:val="00E60196"/>
    <w:rsid w:val="00E60392"/>
    <w:rsid w:val="00E606B3"/>
    <w:rsid w:val="00E607EC"/>
    <w:rsid w:val="00E61674"/>
    <w:rsid w:val="00E6217E"/>
    <w:rsid w:val="00E639E8"/>
    <w:rsid w:val="00E63E8D"/>
    <w:rsid w:val="00E63F2A"/>
    <w:rsid w:val="00E6442A"/>
    <w:rsid w:val="00E64676"/>
    <w:rsid w:val="00E6471D"/>
    <w:rsid w:val="00E65EA5"/>
    <w:rsid w:val="00E6647E"/>
    <w:rsid w:val="00E66754"/>
    <w:rsid w:val="00E67924"/>
    <w:rsid w:val="00E701B3"/>
    <w:rsid w:val="00E70A70"/>
    <w:rsid w:val="00E7134B"/>
    <w:rsid w:val="00E714F5"/>
    <w:rsid w:val="00E71662"/>
    <w:rsid w:val="00E719C9"/>
    <w:rsid w:val="00E71B21"/>
    <w:rsid w:val="00E71C8B"/>
    <w:rsid w:val="00E71FDD"/>
    <w:rsid w:val="00E7258C"/>
    <w:rsid w:val="00E72602"/>
    <w:rsid w:val="00E72951"/>
    <w:rsid w:val="00E72B33"/>
    <w:rsid w:val="00E72D8A"/>
    <w:rsid w:val="00E73512"/>
    <w:rsid w:val="00E73A30"/>
    <w:rsid w:val="00E74066"/>
    <w:rsid w:val="00E75189"/>
    <w:rsid w:val="00E7622B"/>
    <w:rsid w:val="00E77F94"/>
    <w:rsid w:val="00E77FA1"/>
    <w:rsid w:val="00E802E5"/>
    <w:rsid w:val="00E8053E"/>
    <w:rsid w:val="00E805B4"/>
    <w:rsid w:val="00E80CF9"/>
    <w:rsid w:val="00E81466"/>
    <w:rsid w:val="00E81513"/>
    <w:rsid w:val="00E8154E"/>
    <w:rsid w:val="00E8156C"/>
    <w:rsid w:val="00E81946"/>
    <w:rsid w:val="00E81F8E"/>
    <w:rsid w:val="00E83258"/>
    <w:rsid w:val="00E839AD"/>
    <w:rsid w:val="00E83F30"/>
    <w:rsid w:val="00E85641"/>
    <w:rsid w:val="00E86272"/>
    <w:rsid w:val="00E86CCD"/>
    <w:rsid w:val="00E87540"/>
    <w:rsid w:val="00E87A27"/>
    <w:rsid w:val="00E87C0B"/>
    <w:rsid w:val="00E908EC"/>
    <w:rsid w:val="00E91008"/>
    <w:rsid w:val="00E91116"/>
    <w:rsid w:val="00E9113B"/>
    <w:rsid w:val="00E91896"/>
    <w:rsid w:val="00E919B6"/>
    <w:rsid w:val="00E91D44"/>
    <w:rsid w:val="00E91F70"/>
    <w:rsid w:val="00E9247D"/>
    <w:rsid w:val="00E924DB"/>
    <w:rsid w:val="00E928F3"/>
    <w:rsid w:val="00E92E9A"/>
    <w:rsid w:val="00E93402"/>
    <w:rsid w:val="00E93845"/>
    <w:rsid w:val="00E9386F"/>
    <w:rsid w:val="00E93ACD"/>
    <w:rsid w:val="00E93B3F"/>
    <w:rsid w:val="00E93B40"/>
    <w:rsid w:val="00E93B52"/>
    <w:rsid w:val="00E93F16"/>
    <w:rsid w:val="00E9435E"/>
    <w:rsid w:val="00E943B2"/>
    <w:rsid w:val="00E9497A"/>
    <w:rsid w:val="00E94C1F"/>
    <w:rsid w:val="00E955BC"/>
    <w:rsid w:val="00E9561A"/>
    <w:rsid w:val="00E9582B"/>
    <w:rsid w:val="00E96895"/>
    <w:rsid w:val="00E968E5"/>
    <w:rsid w:val="00E96E5E"/>
    <w:rsid w:val="00EA019F"/>
    <w:rsid w:val="00EA0FC2"/>
    <w:rsid w:val="00EA1842"/>
    <w:rsid w:val="00EA2063"/>
    <w:rsid w:val="00EA28B0"/>
    <w:rsid w:val="00EA2DCB"/>
    <w:rsid w:val="00EA39A4"/>
    <w:rsid w:val="00EA5225"/>
    <w:rsid w:val="00EA5330"/>
    <w:rsid w:val="00EA539B"/>
    <w:rsid w:val="00EA5987"/>
    <w:rsid w:val="00EA630E"/>
    <w:rsid w:val="00EA7AC9"/>
    <w:rsid w:val="00EA7E98"/>
    <w:rsid w:val="00EB1068"/>
    <w:rsid w:val="00EB1279"/>
    <w:rsid w:val="00EB17CB"/>
    <w:rsid w:val="00EB1B7B"/>
    <w:rsid w:val="00EB2004"/>
    <w:rsid w:val="00EB225C"/>
    <w:rsid w:val="00EB2B50"/>
    <w:rsid w:val="00EB2B82"/>
    <w:rsid w:val="00EB359C"/>
    <w:rsid w:val="00EB3609"/>
    <w:rsid w:val="00EB3DF1"/>
    <w:rsid w:val="00EB3EE1"/>
    <w:rsid w:val="00EB3F1C"/>
    <w:rsid w:val="00EB4D74"/>
    <w:rsid w:val="00EB4E56"/>
    <w:rsid w:val="00EB5823"/>
    <w:rsid w:val="00EB5C27"/>
    <w:rsid w:val="00EB608E"/>
    <w:rsid w:val="00EB6D0D"/>
    <w:rsid w:val="00EB6DFF"/>
    <w:rsid w:val="00EB6FD8"/>
    <w:rsid w:val="00EB7B79"/>
    <w:rsid w:val="00EB7CE5"/>
    <w:rsid w:val="00EC078C"/>
    <w:rsid w:val="00EC07E6"/>
    <w:rsid w:val="00EC0DBF"/>
    <w:rsid w:val="00EC13F8"/>
    <w:rsid w:val="00EC15B7"/>
    <w:rsid w:val="00EC3EE5"/>
    <w:rsid w:val="00EC4288"/>
    <w:rsid w:val="00EC43A1"/>
    <w:rsid w:val="00EC516B"/>
    <w:rsid w:val="00EC5D5D"/>
    <w:rsid w:val="00EC5DBC"/>
    <w:rsid w:val="00EC5DEB"/>
    <w:rsid w:val="00EC5E7E"/>
    <w:rsid w:val="00EC6456"/>
    <w:rsid w:val="00EC6B5B"/>
    <w:rsid w:val="00EC72DB"/>
    <w:rsid w:val="00EC730A"/>
    <w:rsid w:val="00EC7ACF"/>
    <w:rsid w:val="00ED0273"/>
    <w:rsid w:val="00ED06C6"/>
    <w:rsid w:val="00ED1230"/>
    <w:rsid w:val="00ED1C7C"/>
    <w:rsid w:val="00ED22EE"/>
    <w:rsid w:val="00ED3A77"/>
    <w:rsid w:val="00ED4150"/>
    <w:rsid w:val="00ED4159"/>
    <w:rsid w:val="00ED459C"/>
    <w:rsid w:val="00ED469B"/>
    <w:rsid w:val="00ED67F5"/>
    <w:rsid w:val="00ED6A26"/>
    <w:rsid w:val="00ED76CF"/>
    <w:rsid w:val="00ED77A5"/>
    <w:rsid w:val="00ED7C49"/>
    <w:rsid w:val="00ED7C7B"/>
    <w:rsid w:val="00ED7D9D"/>
    <w:rsid w:val="00ED7DEA"/>
    <w:rsid w:val="00ED7E4B"/>
    <w:rsid w:val="00EE01FA"/>
    <w:rsid w:val="00EE0F13"/>
    <w:rsid w:val="00EE2869"/>
    <w:rsid w:val="00EE321B"/>
    <w:rsid w:val="00EE3679"/>
    <w:rsid w:val="00EE3748"/>
    <w:rsid w:val="00EE39AB"/>
    <w:rsid w:val="00EE401E"/>
    <w:rsid w:val="00EE4196"/>
    <w:rsid w:val="00EE47F2"/>
    <w:rsid w:val="00EE4D8A"/>
    <w:rsid w:val="00EE4FC1"/>
    <w:rsid w:val="00EE4FFA"/>
    <w:rsid w:val="00EE503F"/>
    <w:rsid w:val="00EE57C7"/>
    <w:rsid w:val="00EE5B5C"/>
    <w:rsid w:val="00EE6164"/>
    <w:rsid w:val="00EE660A"/>
    <w:rsid w:val="00EE7052"/>
    <w:rsid w:val="00EE76EB"/>
    <w:rsid w:val="00EE7F75"/>
    <w:rsid w:val="00EF02D7"/>
    <w:rsid w:val="00EF0A31"/>
    <w:rsid w:val="00EF13B4"/>
    <w:rsid w:val="00EF1C8D"/>
    <w:rsid w:val="00EF1EF3"/>
    <w:rsid w:val="00EF298A"/>
    <w:rsid w:val="00EF39D5"/>
    <w:rsid w:val="00EF3B66"/>
    <w:rsid w:val="00EF4002"/>
    <w:rsid w:val="00EF4317"/>
    <w:rsid w:val="00EF46DB"/>
    <w:rsid w:val="00EF4D67"/>
    <w:rsid w:val="00EF50BB"/>
    <w:rsid w:val="00EF5809"/>
    <w:rsid w:val="00EF6213"/>
    <w:rsid w:val="00EF684F"/>
    <w:rsid w:val="00EF68A6"/>
    <w:rsid w:val="00EF6B64"/>
    <w:rsid w:val="00EF7228"/>
    <w:rsid w:val="00EF76BC"/>
    <w:rsid w:val="00EF7A95"/>
    <w:rsid w:val="00F001AC"/>
    <w:rsid w:val="00F00C55"/>
    <w:rsid w:val="00F00EB9"/>
    <w:rsid w:val="00F016C2"/>
    <w:rsid w:val="00F01ABE"/>
    <w:rsid w:val="00F024A5"/>
    <w:rsid w:val="00F02DA7"/>
    <w:rsid w:val="00F03778"/>
    <w:rsid w:val="00F040AE"/>
    <w:rsid w:val="00F0432D"/>
    <w:rsid w:val="00F045C1"/>
    <w:rsid w:val="00F04F5E"/>
    <w:rsid w:val="00F05D7E"/>
    <w:rsid w:val="00F064CA"/>
    <w:rsid w:val="00F065A0"/>
    <w:rsid w:val="00F06A55"/>
    <w:rsid w:val="00F07079"/>
    <w:rsid w:val="00F108CC"/>
    <w:rsid w:val="00F10BC4"/>
    <w:rsid w:val="00F10EF4"/>
    <w:rsid w:val="00F11A9B"/>
    <w:rsid w:val="00F1216F"/>
    <w:rsid w:val="00F122D5"/>
    <w:rsid w:val="00F123F9"/>
    <w:rsid w:val="00F127EB"/>
    <w:rsid w:val="00F12B7E"/>
    <w:rsid w:val="00F12F5F"/>
    <w:rsid w:val="00F13672"/>
    <w:rsid w:val="00F1400E"/>
    <w:rsid w:val="00F1439C"/>
    <w:rsid w:val="00F146A3"/>
    <w:rsid w:val="00F16543"/>
    <w:rsid w:val="00F165B5"/>
    <w:rsid w:val="00F169D4"/>
    <w:rsid w:val="00F16DC8"/>
    <w:rsid w:val="00F16E50"/>
    <w:rsid w:val="00F1703B"/>
    <w:rsid w:val="00F170B8"/>
    <w:rsid w:val="00F175CC"/>
    <w:rsid w:val="00F17BA0"/>
    <w:rsid w:val="00F20A75"/>
    <w:rsid w:val="00F21992"/>
    <w:rsid w:val="00F21E87"/>
    <w:rsid w:val="00F22046"/>
    <w:rsid w:val="00F222AC"/>
    <w:rsid w:val="00F22605"/>
    <w:rsid w:val="00F22C0D"/>
    <w:rsid w:val="00F2331D"/>
    <w:rsid w:val="00F23799"/>
    <w:rsid w:val="00F24424"/>
    <w:rsid w:val="00F24614"/>
    <w:rsid w:val="00F24EDB"/>
    <w:rsid w:val="00F25005"/>
    <w:rsid w:val="00F252B7"/>
    <w:rsid w:val="00F256B7"/>
    <w:rsid w:val="00F25700"/>
    <w:rsid w:val="00F25D72"/>
    <w:rsid w:val="00F25E36"/>
    <w:rsid w:val="00F25E92"/>
    <w:rsid w:val="00F2643A"/>
    <w:rsid w:val="00F26B80"/>
    <w:rsid w:val="00F26EDE"/>
    <w:rsid w:val="00F26EFE"/>
    <w:rsid w:val="00F30607"/>
    <w:rsid w:val="00F30AF7"/>
    <w:rsid w:val="00F30B2B"/>
    <w:rsid w:val="00F30FDA"/>
    <w:rsid w:val="00F310B1"/>
    <w:rsid w:val="00F31691"/>
    <w:rsid w:val="00F31878"/>
    <w:rsid w:val="00F31EC3"/>
    <w:rsid w:val="00F31F01"/>
    <w:rsid w:val="00F32000"/>
    <w:rsid w:val="00F32A86"/>
    <w:rsid w:val="00F32EEB"/>
    <w:rsid w:val="00F330DD"/>
    <w:rsid w:val="00F33535"/>
    <w:rsid w:val="00F33914"/>
    <w:rsid w:val="00F33DFF"/>
    <w:rsid w:val="00F33F5F"/>
    <w:rsid w:val="00F34D30"/>
    <w:rsid w:val="00F34E7C"/>
    <w:rsid w:val="00F34F97"/>
    <w:rsid w:val="00F35069"/>
    <w:rsid w:val="00F35458"/>
    <w:rsid w:val="00F35B18"/>
    <w:rsid w:val="00F36389"/>
    <w:rsid w:val="00F36426"/>
    <w:rsid w:val="00F36F4D"/>
    <w:rsid w:val="00F40072"/>
    <w:rsid w:val="00F40C3A"/>
    <w:rsid w:val="00F41042"/>
    <w:rsid w:val="00F413EC"/>
    <w:rsid w:val="00F4143D"/>
    <w:rsid w:val="00F419E1"/>
    <w:rsid w:val="00F42057"/>
    <w:rsid w:val="00F43B24"/>
    <w:rsid w:val="00F43E42"/>
    <w:rsid w:val="00F43FCF"/>
    <w:rsid w:val="00F45962"/>
    <w:rsid w:val="00F45D8E"/>
    <w:rsid w:val="00F45DEC"/>
    <w:rsid w:val="00F45ED4"/>
    <w:rsid w:val="00F46FB2"/>
    <w:rsid w:val="00F47233"/>
    <w:rsid w:val="00F51106"/>
    <w:rsid w:val="00F512DB"/>
    <w:rsid w:val="00F51B53"/>
    <w:rsid w:val="00F52214"/>
    <w:rsid w:val="00F52414"/>
    <w:rsid w:val="00F52A0F"/>
    <w:rsid w:val="00F52E9F"/>
    <w:rsid w:val="00F53338"/>
    <w:rsid w:val="00F53524"/>
    <w:rsid w:val="00F536B3"/>
    <w:rsid w:val="00F53B9A"/>
    <w:rsid w:val="00F53FAE"/>
    <w:rsid w:val="00F54791"/>
    <w:rsid w:val="00F5490B"/>
    <w:rsid w:val="00F549FB"/>
    <w:rsid w:val="00F54D38"/>
    <w:rsid w:val="00F5509B"/>
    <w:rsid w:val="00F550C7"/>
    <w:rsid w:val="00F55447"/>
    <w:rsid w:val="00F55A50"/>
    <w:rsid w:val="00F55C61"/>
    <w:rsid w:val="00F562FF"/>
    <w:rsid w:val="00F5684E"/>
    <w:rsid w:val="00F56D0E"/>
    <w:rsid w:val="00F56F4D"/>
    <w:rsid w:val="00F57282"/>
    <w:rsid w:val="00F5742D"/>
    <w:rsid w:val="00F574C7"/>
    <w:rsid w:val="00F57957"/>
    <w:rsid w:val="00F60441"/>
    <w:rsid w:val="00F607A2"/>
    <w:rsid w:val="00F60B69"/>
    <w:rsid w:val="00F613CA"/>
    <w:rsid w:val="00F616D5"/>
    <w:rsid w:val="00F618D6"/>
    <w:rsid w:val="00F61D22"/>
    <w:rsid w:val="00F61D4E"/>
    <w:rsid w:val="00F61E22"/>
    <w:rsid w:val="00F620DD"/>
    <w:rsid w:val="00F62714"/>
    <w:rsid w:val="00F6335E"/>
    <w:rsid w:val="00F6407E"/>
    <w:rsid w:val="00F640F8"/>
    <w:rsid w:val="00F64DC7"/>
    <w:rsid w:val="00F65292"/>
    <w:rsid w:val="00F652E7"/>
    <w:rsid w:val="00F6551F"/>
    <w:rsid w:val="00F65AF1"/>
    <w:rsid w:val="00F6602C"/>
    <w:rsid w:val="00F66865"/>
    <w:rsid w:val="00F66D0C"/>
    <w:rsid w:val="00F67F82"/>
    <w:rsid w:val="00F70537"/>
    <w:rsid w:val="00F70837"/>
    <w:rsid w:val="00F70C6F"/>
    <w:rsid w:val="00F70F33"/>
    <w:rsid w:val="00F70F87"/>
    <w:rsid w:val="00F73340"/>
    <w:rsid w:val="00F745FA"/>
    <w:rsid w:val="00F74C32"/>
    <w:rsid w:val="00F74EF7"/>
    <w:rsid w:val="00F7527C"/>
    <w:rsid w:val="00F75BBD"/>
    <w:rsid w:val="00F75F0C"/>
    <w:rsid w:val="00F76A11"/>
    <w:rsid w:val="00F76D69"/>
    <w:rsid w:val="00F77433"/>
    <w:rsid w:val="00F77900"/>
    <w:rsid w:val="00F7797F"/>
    <w:rsid w:val="00F77E17"/>
    <w:rsid w:val="00F8013A"/>
    <w:rsid w:val="00F80C47"/>
    <w:rsid w:val="00F81168"/>
    <w:rsid w:val="00F81201"/>
    <w:rsid w:val="00F81223"/>
    <w:rsid w:val="00F81B1B"/>
    <w:rsid w:val="00F81FAC"/>
    <w:rsid w:val="00F8280A"/>
    <w:rsid w:val="00F83662"/>
    <w:rsid w:val="00F8366A"/>
    <w:rsid w:val="00F83C16"/>
    <w:rsid w:val="00F83C5C"/>
    <w:rsid w:val="00F83E1C"/>
    <w:rsid w:val="00F846B5"/>
    <w:rsid w:val="00F84742"/>
    <w:rsid w:val="00F84A88"/>
    <w:rsid w:val="00F84D58"/>
    <w:rsid w:val="00F85521"/>
    <w:rsid w:val="00F85B92"/>
    <w:rsid w:val="00F85CEA"/>
    <w:rsid w:val="00F86447"/>
    <w:rsid w:val="00F86D61"/>
    <w:rsid w:val="00F87658"/>
    <w:rsid w:val="00F87816"/>
    <w:rsid w:val="00F87A1A"/>
    <w:rsid w:val="00F90152"/>
    <w:rsid w:val="00F91D73"/>
    <w:rsid w:val="00F91E8B"/>
    <w:rsid w:val="00F921CA"/>
    <w:rsid w:val="00F92256"/>
    <w:rsid w:val="00F923C9"/>
    <w:rsid w:val="00F93987"/>
    <w:rsid w:val="00F940C5"/>
    <w:rsid w:val="00F94240"/>
    <w:rsid w:val="00F944E1"/>
    <w:rsid w:val="00F94EB7"/>
    <w:rsid w:val="00F95236"/>
    <w:rsid w:val="00F954F7"/>
    <w:rsid w:val="00F955F0"/>
    <w:rsid w:val="00F95685"/>
    <w:rsid w:val="00F96444"/>
    <w:rsid w:val="00F97002"/>
    <w:rsid w:val="00F97214"/>
    <w:rsid w:val="00F9759C"/>
    <w:rsid w:val="00FA0259"/>
    <w:rsid w:val="00FA06AE"/>
    <w:rsid w:val="00FA0CB5"/>
    <w:rsid w:val="00FA1A49"/>
    <w:rsid w:val="00FA2696"/>
    <w:rsid w:val="00FA26B2"/>
    <w:rsid w:val="00FA272C"/>
    <w:rsid w:val="00FA27F8"/>
    <w:rsid w:val="00FA2EB1"/>
    <w:rsid w:val="00FA35D6"/>
    <w:rsid w:val="00FA3632"/>
    <w:rsid w:val="00FA3765"/>
    <w:rsid w:val="00FA45E7"/>
    <w:rsid w:val="00FA50C3"/>
    <w:rsid w:val="00FA5C40"/>
    <w:rsid w:val="00FA605A"/>
    <w:rsid w:val="00FA625E"/>
    <w:rsid w:val="00FA63F0"/>
    <w:rsid w:val="00FA6475"/>
    <w:rsid w:val="00FA679A"/>
    <w:rsid w:val="00FA6C37"/>
    <w:rsid w:val="00FA7399"/>
    <w:rsid w:val="00FA7B53"/>
    <w:rsid w:val="00FA7B5E"/>
    <w:rsid w:val="00FB0177"/>
    <w:rsid w:val="00FB01BA"/>
    <w:rsid w:val="00FB0DDF"/>
    <w:rsid w:val="00FB10C6"/>
    <w:rsid w:val="00FB1AF5"/>
    <w:rsid w:val="00FB2042"/>
    <w:rsid w:val="00FB2193"/>
    <w:rsid w:val="00FB25C7"/>
    <w:rsid w:val="00FB272C"/>
    <w:rsid w:val="00FB2856"/>
    <w:rsid w:val="00FB29AC"/>
    <w:rsid w:val="00FB2CEA"/>
    <w:rsid w:val="00FB3730"/>
    <w:rsid w:val="00FB37AA"/>
    <w:rsid w:val="00FB3A25"/>
    <w:rsid w:val="00FB3CB8"/>
    <w:rsid w:val="00FB427C"/>
    <w:rsid w:val="00FB47A1"/>
    <w:rsid w:val="00FB4C90"/>
    <w:rsid w:val="00FB4E29"/>
    <w:rsid w:val="00FB566A"/>
    <w:rsid w:val="00FB5709"/>
    <w:rsid w:val="00FB6146"/>
    <w:rsid w:val="00FB6292"/>
    <w:rsid w:val="00FB650E"/>
    <w:rsid w:val="00FB7BE2"/>
    <w:rsid w:val="00FC00A4"/>
    <w:rsid w:val="00FC03F0"/>
    <w:rsid w:val="00FC049F"/>
    <w:rsid w:val="00FC117A"/>
    <w:rsid w:val="00FC1450"/>
    <w:rsid w:val="00FC15E6"/>
    <w:rsid w:val="00FC1817"/>
    <w:rsid w:val="00FC1B53"/>
    <w:rsid w:val="00FC1C77"/>
    <w:rsid w:val="00FC25C5"/>
    <w:rsid w:val="00FC2FE3"/>
    <w:rsid w:val="00FC42EC"/>
    <w:rsid w:val="00FC450A"/>
    <w:rsid w:val="00FC47B6"/>
    <w:rsid w:val="00FC4957"/>
    <w:rsid w:val="00FC4D7F"/>
    <w:rsid w:val="00FC4FA7"/>
    <w:rsid w:val="00FC56E7"/>
    <w:rsid w:val="00FC5A60"/>
    <w:rsid w:val="00FC6990"/>
    <w:rsid w:val="00FC69D2"/>
    <w:rsid w:val="00FC6E7B"/>
    <w:rsid w:val="00FC71FB"/>
    <w:rsid w:val="00FC77E8"/>
    <w:rsid w:val="00FC7AC9"/>
    <w:rsid w:val="00FC7D67"/>
    <w:rsid w:val="00FD0332"/>
    <w:rsid w:val="00FD181C"/>
    <w:rsid w:val="00FD1946"/>
    <w:rsid w:val="00FD2110"/>
    <w:rsid w:val="00FD2929"/>
    <w:rsid w:val="00FD31B9"/>
    <w:rsid w:val="00FD33D7"/>
    <w:rsid w:val="00FD3426"/>
    <w:rsid w:val="00FD378F"/>
    <w:rsid w:val="00FD3A90"/>
    <w:rsid w:val="00FD4285"/>
    <w:rsid w:val="00FD4338"/>
    <w:rsid w:val="00FD48D6"/>
    <w:rsid w:val="00FD4DC7"/>
    <w:rsid w:val="00FD5BBB"/>
    <w:rsid w:val="00FD6AAA"/>
    <w:rsid w:val="00FD6ADD"/>
    <w:rsid w:val="00FD7F7E"/>
    <w:rsid w:val="00FE066E"/>
    <w:rsid w:val="00FE1110"/>
    <w:rsid w:val="00FE1269"/>
    <w:rsid w:val="00FE14C5"/>
    <w:rsid w:val="00FE1B23"/>
    <w:rsid w:val="00FE1D6E"/>
    <w:rsid w:val="00FE2790"/>
    <w:rsid w:val="00FE2FD5"/>
    <w:rsid w:val="00FE3994"/>
    <w:rsid w:val="00FE47EC"/>
    <w:rsid w:val="00FF061C"/>
    <w:rsid w:val="00FF0D15"/>
    <w:rsid w:val="00FF2287"/>
    <w:rsid w:val="00FF2C75"/>
    <w:rsid w:val="00FF2F2F"/>
    <w:rsid w:val="00FF38B9"/>
    <w:rsid w:val="00FF441D"/>
    <w:rsid w:val="00FF4702"/>
    <w:rsid w:val="00FF50B9"/>
    <w:rsid w:val="00FF60DD"/>
    <w:rsid w:val="00FF6294"/>
    <w:rsid w:val="00FF63AF"/>
    <w:rsid w:val="00FF646A"/>
    <w:rsid w:val="00FF6495"/>
    <w:rsid w:val="00FF6DCF"/>
    <w:rsid w:val="00FF6FEE"/>
    <w:rsid w:val="00FF789B"/>
    <w:rsid w:val="00FF7B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7297C"/>
  <w15:docId w15:val="{4574F074-AFD7-410E-B242-58FEFDD3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5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426F"/>
    <w:rPr>
      <w:sz w:val="2"/>
      <w:szCs w:val="20"/>
    </w:rPr>
  </w:style>
  <w:style w:type="character" w:customStyle="1" w:styleId="BalloonTextChar">
    <w:name w:val="Balloon Text Char"/>
    <w:link w:val="BalloonText"/>
    <w:uiPriority w:val="99"/>
    <w:semiHidden/>
    <w:locked/>
    <w:rsid w:val="00581216"/>
    <w:rPr>
      <w:rFonts w:cs="Times New Roman"/>
      <w:sz w:val="2"/>
      <w:lang w:val="en-GB" w:eastAsia="en-GB"/>
    </w:rPr>
  </w:style>
  <w:style w:type="paragraph" w:styleId="Header">
    <w:name w:val="header"/>
    <w:basedOn w:val="Normal"/>
    <w:link w:val="HeaderChar"/>
    <w:uiPriority w:val="99"/>
    <w:rsid w:val="009355B8"/>
    <w:pPr>
      <w:tabs>
        <w:tab w:val="center" w:pos="4153"/>
        <w:tab w:val="right" w:pos="8306"/>
      </w:tabs>
    </w:pPr>
  </w:style>
  <w:style w:type="character" w:customStyle="1" w:styleId="HeaderChar">
    <w:name w:val="Header Char"/>
    <w:link w:val="Header"/>
    <w:uiPriority w:val="99"/>
    <w:semiHidden/>
    <w:locked/>
    <w:rsid w:val="0061603F"/>
    <w:rPr>
      <w:rFonts w:cs="Times New Roman"/>
      <w:sz w:val="24"/>
      <w:szCs w:val="24"/>
      <w:lang w:val="en-GB" w:eastAsia="en-GB"/>
    </w:rPr>
  </w:style>
  <w:style w:type="character" w:styleId="PageNumber">
    <w:name w:val="page number"/>
    <w:uiPriority w:val="99"/>
    <w:rsid w:val="009355B8"/>
    <w:rPr>
      <w:rFonts w:cs="Times New Roman"/>
    </w:rPr>
  </w:style>
  <w:style w:type="paragraph" w:styleId="Footer">
    <w:name w:val="footer"/>
    <w:basedOn w:val="Normal"/>
    <w:link w:val="FooterChar"/>
    <w:uiPriority w:val="99"/>
    <w:rsid w:val="00B160E8"/>
    <w:pPr>
      <w:tabs>
        <w:tab w:val="center" w:pos="4513"/>
        <w:tab w:val="right" w:pos="9026"/>
      </w:tabs>
    </w:pPr>
  </w:style>
  <w:style w:type="character" w:customStyle="1" w:styleId="FooterChar">
    <w:name w:val="Footer Char"/>
    <w:link w:val="Footer"/>
    <w:uiPriority w:val="99"/>
    <w:locked/>
    <w:rsid w:val="00B160E8"/>
    <w:rPr>
      <w:rFonts w:cs="Times New Roman"/>
      <w:sz w:val="24"/>
      <w:szCs w:val="24"/>
      <w:lang w:val="en-GB" w:eastAsia="en-GB"/>
    </w:rPr>
  </w:style>
  <w:style w:type="paragraph" w:styleId="ListParagraph">
    <w:name w:val="List Paragraph"/>
    <w:basedOn w:val="Normal"/>
    <w:uiPriority w:val="34"/>
    <w:qFormat/>
    <w:rsid w:val="007F6FBA"/>
    <w:pPr>
      <w:ind w:left="720"/>
      <w:contextualSpacing/>
    </w:pPr>
  </w:style>
  <w:style w:type="paragraph" w:styleId="Subtitle">
    <w:name w:val="Subtitle"/>
    <w:basedOn w:val="Normal"/>
    <w:next w:val="Normal"/>
    <w:link w:val="SubtitleChar"/>
    <w:qFormat/>
    <w:locked/>
    <w:rsid w:val="0033230C"/>
    <w:pPr>
      <w:spacing w:after="60"/>
      <w:jc w:val="center"/>
      <w:outlineLvl w:val="1"/>
    </w:pPr>
    <w:rPr>
      <w:rFonts w:ascii="Cambria" w:hAnsi="Cambria"/>
    </w:rPr>
  </w:style>
  <w:style w:type="character" w:customStyle="1" w:styleId="SubtitleChar">
    <w:name w:val="Subtitle Char"/>
    <w:link w:val="Subtitle"/>
    <w:rsid w:val="0033230C"/>
    <w:rPr>
      <w:rFonts w:ascii="Cambria" w:eastAsia="Times New Roman" w:hAnsi="Cambria" w:cs="Times New Roman"/>
      <w:sz w:val="24"/>
      <w:szCs w:val="24"/>
      <w:lang w:val="en-GB" w:eastAsia="en-GB"/>
    </w:rPr>
  </w:style>
  <w:style w:type="character" w:customStyle="1" w:styleId="mc2">
    <w:name w:val="mc2"/>
    <w:rsid w:val="00EF684F"/>
    <w:rPr>
      <w:rFonts w:ascii="Verdana" w:hAnsi="Verdana" w:hint="default"/>
      <w:b w:val="0"/>
      <w:bCs w:val="0"/>
      <w:i w:val="0"/>
      <w:iCs w:val="0"/>
      <w:color w:val="000000"/>
      <w:sz w:val="13"/>
      <w:szCs w:val="13"/>
      <w:shd w:val="clear" w:color="auto" w:fill="C0C0C0"/>
    </w:rPr>
  </w:style>
  <w:style w:type="character" w:customStyle="1" w:styleId="mc1">
    <w:name w:val="mc1"/>
    <w:rsid w:val="005072D3"/>
    <w:rPr>
      <w:rFonts w:ascii="Verdana" w:hAnsi="Verdana" w:hint="default"/>
      <w:b w:val="0"/>
      <w:bCs w:val="0"/>
      <w:i w:val="0"/>
      <w:iCs w:val="0"/>
      <w:color w:val="000000"/>
      <w:sz w:val="13"/>
      <w:szCs w:val="13"/>
      <w:shd w:val="clear" w:color="auto" w:fill="C0C0C0"/>
    </w:rPr>
  </w:style>
  <w:style w:type="character" w:styleId="Hyperlink">
    <w:name w:val="Hyperlink"/>
    <w:basedOn w:val="DefaultParagraphFont"/>
    <w:uiPriority w:val="99"/>
    <w:semiHidden/>
    <w:unhideWhenUsed/>
    <w:rsid w:val="002C2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1192">
      <w:bodyDiv w:val="1"/>
      <w:marLeft w:val="0"/>
      <w:marRight w:val="0"/>
      <w:marTop w:val="0"/>
      <w:marBottom w:val="0"/>
      <w:divBdr>
        <w:top w:val="none" w:sz="0" w:space="0" w:color="auto"/>
        <w:left w:val="none" w:sz="0" w:space="0" w:color="auto"/>
        <w:bottom w:val="none" w:sz="0" w:space="0" w:color="auto"/>
        <w:right w:val="none" w:sz="0" w:space="0" w:color="auto"/>
      </w:divBdr>
    </w:div>
    <w:div w:id="309946771">
      <w:bodyDiv w:val="1"/>
      <w:marLeft w:val="0"/>
      <w:marRight w:val="0"/>
      <w:marTop w:val="0"/>
      <w:marBottom w:val="0"/>
      <w:divBdr>
        <w:top w:val="none" w:sz="0" w:space="0" w:color="auto"/>
        <w:left w:val="none" w:sz="0" w:space="0" w:color="auto"/>
        <w:bottom w:val="none" w:sz="0" w:space="0" w:color="auto"/>
        <w:right w:val="none" w:sz="0" w:space="0" w:color="auto"/>
      </w:divBdr>
    </w:div>
    <w:div w:id="495340907">
      <w:bodyDiv w:val="1"/>
      <w:marLeft w:val="0"/>
      <w:marRight w:val="0"/>
      <w:marTop w:val="0"/>
      <w:marBottom w:val="0"/>
      <w:divBdr>
        <w:top w:val="none" w:sz="0" w:space="0" w:color="auto"/>
        <w:left w:val="none" w:sz="0" w:space="0" w:color="auto"/>
        <w:bottom w:val="none" w:sz="0" w:space="0" w:color="auto"/>
        <w:right w:val="none" w:sz="0" w:space="0" w:color="auto"/>
      </w:divBdr>
    </w:div>
    <w:div w:id="523053988">
      <w:bodyDiv w:val="1"/>
      <w:marLeft w:val="0"/>
      <w:marRight w:val="0"/>
      <w:marTop w:val="0"/>
      <w:marBottom w:val="0"/>
      <w:divBdr>
        <w:top w:val="none" w:sz="0" w:space="0" w:color="auto"/>
        <w:left w:val="none" w:sz="0" w:space="0" w:color="auto"/>
        <w:bottom w:val="none" w:sz="0" w:space="0" w:color="auto"/>
        <w:right w:val="none" w:sz="0" w:space="0" w:color="auto"/>
      </w:divBdr>
    </w:div>
    <w:div w:id="584803854">
      <w:bodyDiv w:val="1"/>
      <w:marLeft w:val="0"/>
      <w:marRight w:val="0"/>
      <w:marTop w:val="0"/>
      <w:marBottom w:val="0"/>
      <w:divBdr>
        <w:top w:val="none" w:sz="0" w:space="0" w:color="auto"/>
        <w:left w:val="none" w:sz="0" w:space="0" w:color="auto"/>
        <w:bottom w:val="none" w:sz="0" w:space="0" w:color="auto"/>
        <w:right w:val="none" w:sz="0" w:space="0" w:color="auto"/>
      </w:divBdr>
    </w:div>
    <w:div w:id="586236288">
      <w:bodyDiv w:val="1"/>
      <w:marLeft w:val="0"/>
      <w:marRight w:val="0"/>
      <w:marTop w:val="0"/>
      <w:marBottom w:val="0"/>
      <w:divBdr>
        <w:top w:val="none" w:sz="0" w:space="0" w:color="auto"/>
        <w:left w:val="none" w:sz="0" w:space="0" w:color="auto"/>
        <w:bottom w:val="none" w:sz="0" w:space="0" w:color="auto"/>
        <w:right w:val="none" w:sz="0" w:space="0" w:color="auto"/>
      </w:divBdr>
    </w:div>
    <w:div w:id="766194447">
      <w:bodyDiv w:val="1"/>
      <w:marLeft w:val="0"/>
      <w:marRight w:val="0"/>
      <w:marTop w:val="0"/>
      <w:marBottom w:val="0"/>
      <w:divBdr>
        <w:top w:val="none" w:sz="0" w:space="0" w:color="auto"/>
        <w:left w:val="none" w:sz="0" w:space="0" w:color="auto"/>
        <w:bottom w:val="none" w:sz="0" w:space="0" w:color="auto"/>
        <w:right w:val="none" w:sz="0" w:space="0" w:color="auto"/>
      </w:divBdr>
    </w:div>
    <w:div w:id="1046874851">
      <w:bodyDiv w:val="1"/>
      <w:marLeft w:val="0"/>
      <w:marRight w:val="0"/>
      <w:marTop w:val="0"/>
      <w:marBottom w:val="0"/>
      <w:divBdr>
        <w:top w:val="none" w:sz="0" w:space="0" w:color="auto"/>
        <w:left w:val="none" w:sz="0" w:space="0" w:color="auto"/>
        <w:bottom w:val="none" w:sz="0" w:space="0" w:color="auto"/>
        <w:right w:val="none" w:sz="0" w:space="0" w:color="auto"/>
      </w:divBdr>
    </w:div>
    <w:div w:id="1095245317">
      <w:bodyDiv w:val="1"/>
      <w:marLeft w:val="0"/>
      <w:marRight w:val="0"/>
      <w:marTop w:val="0"/>
      <w:marBottom w:val="0"/>
      <w:divBdr>
        <w:top w:val="none" w:sz="0" w:space="0" w:color="auto"/>
        <w:left w:val="none" w:sz="0" w:space="0" w:color="auto"/>
        <w:bottom w:val="none" w:sz="0" w:space="0" w:color="auto"/>
        <w:right w:val="none" w:sz="0" w:space="0" w:color="auto"/>
      </w:divBdr>
    </w:div>
    <w:div w:id="1259679650">
      <w:bodyDiv w:val="1"/>
      <w:marLeft w:val="0"/>
      <w:marRight w:val="0"/>
      <w:marTop w:val="0"/>
      <w:marBottom w:val="0"/>
      <w:divBdr>
        <w:top w:val="none" w:sz="0" w:space="0" w:color="auto"/>
        <w:left w:val="none" w:sz="0" w:space="0" w:color="auto"/>
        <w:bottom w:val="none" w:sz="0" w:space="0" w:color="auto"/>
        <w:right w:val="none" w:sz="0" w:space="0" w:color="auto"/>
      </w:divBdr>
    </w:div>
    <w:div w:id="1347366328">
      <w:bodyDiv w:val="1"/>
      <w:marLeft w:val="0"/>
      <w:marRight w:val="0"/>
      <w:marTop w:val="0"/>
      <w:marBottom w:val="0"/>
      <w:divBdr>
        <w:top w:val="none" w:sz="0" w:space="0" w:color="auto"/>
        <w:left w:val="none" w:sz="0" w:space="0" w:color="auto"/>
        <w:bottom w:val="none" w:sz="0" w:space="0" w:color="auto"/>
        <w:right w:val="none" w:sz="0" w:space="0" w:color="auto"/>
      </w:divBdr>
    </w:div>
    <w:div w:id="1404714519">
      <w:bodyDiv w:val="1"/>
      <w:marLeft w:val="0"/>
      <w:marRight w:val="0"/>
      <w:marTop w:val="0"/>
      <w:marBottom w:val="0"/>
      <w:divBdr>
        <w:top w:val="none" w:sz="0" w:space="0" w:color="auto"/>
        <w:left w:val="none" w:sz="0" w:space="0" w:color="auto"/>
        <w:bottom w:val="none" w:sz="0" w:space="0" w:color="auto"/>
        <w:right w:val="none" w:sz="0" w:space="0" w:color="auto"/>
      </w:divBdr>
    </w:div>
    <w:div w:id="1729764078">
      <w:bodyDiv w:val="1"/>
      <w:marLeft w:val="0"/>
      <w:marRight w:val="0"/>
      <w:marTop w:val="0"/>
      <w:marBottom w:val="0"/>
      <w:divBdr>
        <w:top w:val="none" w:sz="0" w:space="0" w:color="auto"/>
        <w:left w:val="none" w:sz="0" w:space="0" w:color="auto"/>
        <w:bottom w:val="none" w:sz="0" w:space="0" w:color="auto"/>
        <w:right w:val="none" w:sz="0" w:space="0" w:color="auto"/>
      </w:divBdr>
    </w:div>
    <w:div w:id="1747454567">
      <w:bodyDiv w:val="1"/>
      <w:marLeft w:val="0"/>
      <w:marRight w:val="0"/>
      <w:marTop w:val="0"/>
      <w:marBottom w:val="0"/>
      <w:divBdr>
        <w:top w:val="none" w:sz="0" w:space="0" w:color="auto"/>
        <w:left w:val="none" w:sz="0" w:space="0" w:color="auto"/>
        <w:bottom w:val="none" w:sz="0" w:space="0" w:color="auto"/>
        <w:right w:val="none" w:sz="0" w:space="0" w:color="auto"/>
      </w:divBdr>
    </w:div>
    <w:div w:id="1821001956">
      <w:bodyDiv w:val="1"/>
      <w:marLeft w:val="0"/>
      <w:marRight w:val="0"/>
      <w:marTop w:val="0"/>
      <w:marBottom w:val="0"/>
      <w:divBdr>
        <w:top w:val="none" w:sz="0" w:space="0" w:color="auto"/>
        <w:left w:val="none" w:sz="0" w:space="0" w:color="auto"/>
        <w:bottom w:val="none" w:sz="0" w:space="0" w:color="auto"/>
        <w:right w:val="none" w:sz="0" w:space="0" w:color="auto"/>
      </w:divBdr>
    </w:div>
    <w:div w:id="1897740472">
      <w:bodyDiv w:val="1"/>
      <w:marLeft w:val="0"/>
      <w:marRight w:val="0"/>
      <w:marTop w:val="0"/>
      <w:marBottom w:val="0"/>
      <w:divBdr>
        <w:top w:val="none" w:sz="0" w:space="0" w:color="auto"/>
        <w:left w:val="none" w:sz="0" w:space="0" w:color="auto"/>
        <w:bottom w:val="none" w:sz="0" w:space="0" w:color="auto"/>
        <w:right w:val="none" w:sz="0" w:space="0" w:color="auto"/>
      </w:divBdr>
    </w:div>
    <w:div w:id="19659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44A9-248F-496B-931F-7C92B321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7411</Words>
  <Characters>42248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DOJCD</Company>
  <LinksUpToDate>false</LinksUpToDate>
  <CharactersWithSpaces>49560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Nombuyiso Gugushe</dc:creator>
  <cp:lastModifiedBy>Mary Bruce</cp:lastModifiedBy>
  <cp:revision>3</cp:revision>
  <cp:lastPrinted>2024-03-28T09:14:00Z</cp:lastPrinted>
  <dcterms:created xsi:type="dcterms:W3CDTF">2024-04-08T14:35:00Z</dcterms:created>
  <dcterms:modified xsi:type="dcterms:W3CDTF">2024-04-08T17:08:00Z</dcterms:modified>
</cp:coreProperties>
</file>