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54F03" w14:textId="77B11A90" w:rsidR="00F35C7A" w:rsidRPr="0028293D" w:rsidRDefault="0028293D" w:rsidP="0028293D">
      <w:pPr>
        <w:rPr>
          <w:color w:val="FF0000"/>
          <w:u w:val="single"/>
          <w:lang w:val="en-ZA"/>
        </w:rPr>
      </w:pPr>
      <w:r>
        <w:rPr>
          <w:rFonts w:ascii="Arial" w:hAnsi="Arial" w:cs="Arial"/>
          <w:color w:val="FF0000"/>
        </w:rPr>
        <w:t>Editorial note: Certain information has been redacted from this judgment in compliance with the law.</w:t>
      </w:r>
    </w:p>
    <w:p w14:paraId="6984F630" w14:textId="77777777" w:rsidR="00F35C7A" w:rsidRPr="00E2374C" w:rsidRDefault="00F35C7A" w:rsidP="00F35C7A">
      <w:pPr>
        <w:rPr>
          <w:b/>
          <w:bCs/>
          <w:sz w:val="28"/>
          <w:szCs w:val="28"/>
        </w:rPr>
      </w:pPr>
      <w:r w:rsidRPr="00E2374C">
        <w:rPr>
          <w:sz w:val="28"/>
          <w:szCs w:val="28"/>
        </w:rPr>
        <w:tab/>
      </w:r>
      <w:r w:rsidRPr="00E2374C">
        <w:rPr>
          <w:sz w:val="28"/>
          <w:szCs w:val="28"/>
        </w:rPr>
        <w:tab/>
      </w:r>
      <w:r w:rsidRPr="00E2374C">
        <w:rPr>
          <w:sz w:val="28"/>
          <w:szCs w:val="28"/>
        </w:rPr>
        <w:tab/>
      </w:r>
      <w:r>
        <w:rPr>
          <w:b/>
          <w:noProof/>
          <w:sz w:val="28"/>
          <w:szCs w:val="28"/>
          <w:lang w:eastAsia="en-ZA"/>
        </w:rPr>
        <w:tab/>
      </w:r>
      <w:r>
        <w:rPr>
          <w:b/>
          <w:noProof/>
          <w:sz w:val="28"/>
          <w:szCs w:val="28"/>
          <w:lang w:eastAsia="en-ZA"/>
        </w:rPr>
        <w:tab/>
      </w:r>
      <w:r w:rsidRPr="00A46230">
        <w:rPr>
          <w:b/>
          <w:noProof/>
          <w:sz w:val="28"/>
          <w:szCs w:val="28"/>
          <w:lang w:val="en-ZA" w:eastAsia="en-ZA"/>
        </w:rPr>
        <w:drawing>
          <wp:inline distT="0" distB="0" distL="0" distR="0" wp14:anchorId="3718B77D" wp14:editId="4A4410C6">
            <wp:extent cx="1047115" cy="1002323"/>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107928" cy="1060535"/>
                    </a:xfrm>
                    <a:prstGeom prst="rect">
                      <a:avLst/>
                    </a:prstGeom>
                    <a:noFill/>
                    <a:ln>
                      <a:noFill/>
                    </a:ln>
                  </pic:spPr>
                </pic:pic>
              </a:graphicData>
            </a:graphic>
          </wp:inline>
        </w:drawing>
      </w:r>
    </w:p>
    <w:p w14:paraId="2CE56FF2" w14:textId="77777777" w:rsidR="00F35C7A" w:rsidRDefault="00F35C7A" w:rsidP="00F35C7A">
      <w:pPr>
        <w:spacing w:line="360" w:lineRule="auto"/>
        <w:jc w:val="center"/>
        <w:rPr>
          <w:b/>
          <w:bCs/>
          <w:sz w:val="28"/>
          <w:szCs w:val="28"/>
        </w:rPr>
      </w:pPr>
    </w:p>
    <w:p w14:paraId="79046EF4" w14:textId="77777777" w:rsidR="00F35C7A" w:rsidRDefault="00F35C7A" w:rsidP="00F35C7A">
      <w:pPr>
        <w:spacing w:line="360" w:lineRule="auto"/>
        <w:jc w:val="center"/>
        <w:rPr>
          <w:b/>
          <w:bCs/>
          <w:sz w:val="28"/>
          <w:szCs w:val="28"/>
        </w:rPr>
      </w:pPr>
      <w:r>
        <w:rPr>
          <w:b/>
          <w:bCs/>
          <w:sz w:val="28"/>
          <w:szCs w:val="28"/>
        </w:rPr>
        <w:t xml:space="preserve">IN THE HIGH COURT OF </w:t>
      </w:r>
      <w:r w:rsidRPr="00E2374C">
        <w:rPr>
          <w:b/>
          <w:bCs/>
          <w:sz w:val="28"/>
          <w:szCs w:val="28"/>
        </w:rPr>
        <w:t>SOUTH AFRICA</w:t>
      </w:r>
    </w:p>
    <w:p w14:paraId="3A2170E4" w14:textId="77777777" w:rsidR="00F35C7A" w:rsidRPr="00E2374C" w:rsidRDefault="00F35C7A" w:rsidP="00F35C7A">
      <w:pPr>
        <w:spacing w:line="360" w:lineRule="auto"/>
        <w:jc w:val="center"/>
        <w:rPr>
          <w:b/>
          <w:bCs/>
          <w:sz w:val="28"/>
          <w:szCs w:val="28"/>
        </w:rPr>
      </w:pPr>
      <w:r>
        <w:rPr>
          <w:b/>
          <w:bCs/>
          <w:sz w:val="28"/>
          <w:szCs w:val="28"/>
        </w:rPr>
        <w:t>(EASTERN CAPE DIVISION, MTHATHA)</w:t>
      </w:r>
    </w:p>
    <w:p w14:paraId="2FF4A409" w14:textId="77777777" w:rsidR="00F35C7A" w:rsidRPr="00E2374C" w:rsidRDefault="00F35C7A" w:rsidP="00F35C7A">
      <w:pPr>
        <w:spacing w:line="360" w:lineRule="auto"/>
        <w:jc w:val="center"/>
        <w:rPr>
          <w:b/>
          <w:bCs/>
          <w:sz w:val="28"/>
          <w:szCs w:val="28"/>
        </w:rPr>
      </w:pPr>
    </w:p>
    <w:p w14:paraId="5745B281" w14:textId="1C01EEC1" w:rsidR="00F35C7A" w:rsidRPr="00E2374C" w:rsidRDefault="00306123" w:rsidP="00306123">
      <w:pPr>
        <w:spacing w:line="360" w:lineRule="auto"/>
        <w:jc w:val="center"/>
        <w:rPr>
          <w:b/>
          <w:sz w:val="28"/>
          <w:szCs w:val="28"/>
        </w:rPr>
      </w:pPr>
      <w:r>
        <w:rPr>
          <w:b/>
          <w:sz w:val="28"/>
          <w:szCs w:val="28"/>
        </w:rPr>
        <w:t xml:space="preserve">                                                                                                  </w:t>
      </w:r>
      <w:r w:rsidR="00F35C7A" w:rsidRPr="00E2374C">
        <w:rPr>
          <w:b/>
          <w:sz w:val="28"/>
          <w:szCs w:val="28"/>
        </w:rPr>
        <w:t>Not Reportable</w:t>
      </w:r>
    </w:p>
    <w:p w14:paraId="27DDD269" w14:textId="67D1B37D" w:rsidR="00F35C7A" w:rsidRPr="00E2374C" w:rsidRDefault="00306123" w:rsidP="00306123">
      <w:pPr>
        <w:spacing w:line="360" w:lineRule="auto"/>
        <w:ind w:left="5760" w:firstLine="720"/>
        <w:jc w:val="center"/>
        <w:rPr>
          <w:sz w:val="28"/>
          <w:szCs w:val="28"/>
        </w:rPr>
      </w:pPr>
      <w:r>
        <w:rPr>
          <w:sz w:val="28"/>
          <w:szCs w:val="28"/>
        </w:rPr>
        <w:t xml:space="preserve">  CASE NO</w:t>
      </w:r>
      <w:r w:rsidR="00F35C7A" w:rsidRPr="00E2374C">
        <w:rPr>
          <w:sz w:val="28"/>
          <w:szCs w:val="28"/>
        </w:rPr>
        <w:t>:</w:t>
      </w:r>
      <w:r>
        <w:rPr>
          <w:sz w:val="28"/>
          <w:szCs w:val="28"/>
        </w:rPr>
        <w:tab/>
      </w:r>
      <w:r w:rsidR="0039789F">
        <w:rPr>
          <w:sz w:val="28"/>
          <w:szCs w:val="28"/>
        </w:rPr>
        <w:t>27</w:t>
      </w:r>
      <w:r w:rsidR="00F35C7A">
        <w:rPr>
          <w:sz w:val="28"/>
          <w:szCs w:val="28"/>
        </w:rPr>
        <w:t>28/</w:t>
      </w:r>
      <w:r w:rsidR="0039789F">
        <w:rPr>
          <w:sz w:val="28"/>
          <w:szCs w:val="28"/>
        </w:rPr>
        <w:t>19</w:t>
      </w:r>
    </w:p>
    <w:p w14:paraId="6F31D762" w14:textId="77777777" w:rsidR="00F35C7A" w:rsidRPr="00E2374C" w:rsidRDefault="00F35C7A" w:rsidP="00F35C7A">
      <w:pPr>
        <w:spacing w:line="360" w:lineRule="auto"/>
        <w:rPr>
          <w:sz w:val="28"/>
          <w:szCs w:val="28"/>
        </w:rPr>
      </w:pPr>
      <w:r w:rsidRPr="00E2374C">
        <w:rPr>
          <w:sz w:val="28"/>
          <w:szCs w:val="28"/>
        </w:rPr>
        <w:t>In the matter between:</w:t>
      </w:r>
    </w:p>
    <w:p w14:paraId="6620C615" w14:textId="77777777" w:rsidR="00F35C7A" w:rsidRDefault="00F35C7A" w:rsidP="00F35C7A">
      <w:pPr>
        <w:spacing w:line="360" w:lineRule="auto"/>
        <w:rPr>
          <w:b/>
          <w:bCs/>
          <w:sz w:val="28"/>
          <w:szCs w:val="28"/>
        </w:rPr>
      </w:pPr>
    </w:p>
    <w:p w14:paraId="54440837" w14:textId="77777777" w:rsidR="00F35C7A" w:rsidRDefault="00F35C7A" w:rsidP="00F35C7A">
      <w:pPr>
        <w:spacing w:line="360" w:lineRule="auto"/>
        <w:rPr>
          <w:b/>
          <w:bCs/>
          <w:sz w:val="28"/>
          <w:szCs w:val="28"/>
        </w:rPr>
      </w:pPr>
      <w:r>
        <w:rPr>
          <w:b/>
          <w:bCs/>
          <w:sz w:val="28"/>
          <w:szCs w:val="28"/>
        </w:rPr>
        <w:t xml:space="preserve">MEMBER OF THE EXECUTIVE </w:t>
      </w:r>
    </w:p>
    <w:p w14:paraId="6D7DF960" w14:textId="77777777" w:rsidR="00F35C7A" w:rsidRDefault="00F35C7A" w:rsidP="00F35C7A">
      <w:pPr>
        <w:spacing w:line="360" w:lineRule="auto"/>
        <w:rPr>
          <w:b/>
          <w:bCs/>
          <w:sz w:val="28"/>
          <w:szCs w:val="28"/>
        </w:rPr>
      </w:pPr>
      <w:r>
        <w:rPr>
          <w:b/>
          <w:bCs/>
          <w:sz w:val="28"/>
          <w:szCs w:val="28"/>
        </w:rPr>
        <w:t xml:space="preserve">COUNCIL FOR THE DEPARTMENT </w:t>
      </w:r>
    </w:p>
    <w:p w14:paraId="125BFAA9" w14:textId="7FF1EDE1" w:rsidR="00F35C7A" w:rsidRPr="00E2374C" w:rsidRDefault="00F35C7A" w:rsidP="00F35C7A">
      <w:pPr>
        <w:spacing w:line="360" w:lineRule="auto"/>
        <w:rPr>
          <w:b/>
          <w:sz w:val="28"/>
          <w:szCs w:val="28"/>
        </w:rPr>
      </w:pPr>
      <w:r>
        <w:rPr>
          <w:b/>
          <w:bCs/>
          <w:sz w:val="28"/>
          <w:szCs w:val="28"/>
        </w:rPr>
        <w:t>OF HEALTH, EASTERN CAPE</w:t>
      </w:r>
      <w:r w:rsidRPr="00E2374C">
        <w:rPr>
          <w:b/>
          <w:bCs/>
          <w:sz w:val="28"/>
          <w:szCs w:val="28"/>
        </w:rPr>
        <w:tab/>
      </w:r>
      <w:r w:rsidRPr="00E2374C">
        <w:rPr>
          <w:b/>
          <w:bCs/>
          <w:sz w:val="28"/>
          <w:szCs w:val="28"/>
        </w:rPr>
        <w:tab/>
      </w:r>
      <w:r w:rsidRPr="00E2374C">
        <w:rPr>
          <w:b/>
          <w:bCs/>
          <w:sz w:val="28"/>
          <w:szCs w:val="28"/>
        </w:rPr>
        <w:tab/>
      </w:r>
      <w:r w:rsidRPr="00E2374C">
        <w:rPr>
          <w:b/>
          <w:bCs/>
          <w:sz w:val="28"/>
          <w:szCs w:val="28"/>
        </w:rPr>
        <w:tab/>
      </w:r>
      <w:r w:rsidRPr="00E2374C">
        <w:rPr>
          <w:b/>
          <w:sz w:val="28"/>
          <w:szCs w:val="28"/>
        </w:rPr>
        <w:t>App</w:t>
      </w:r>
      <w:r>
        <w:rPr>
          <w:b/>
          <w:sz w:val="28"/>
          <w:szCs w:val="28"/>
        </w:rPr>
        <w:t>lic</w:t>
      </w:r>
      <w:r w:rsidRPr="00E2374C">
        <w:rPr>
          <w:b/>
          <w:sz w:val="28"/>
          <w:szCs w:val="28"/>
        </w:rPr>
        <w:t>ant</w:t>
      </w:r>
      <w:r>
        <w:rPr>
          <w:b/>
          <w:sz w:val="28"/>
          <w:szCs w:val="28"/>
        </w:rPr>
        <w:t>/Defendant</w:t>
      </w:r>
    </w:p>
    <w:p w14:paraId="6DABCF80" w14:textId="77777777" w:rsidR="00F35C7A" w:rsidRDefault="00F35C7A" w:rsidP="00F35C7A">
      <w:pPr>
        <w:spacing w:line="360" w:lineRule="auto"/>
        <w:rPr>
          <w:sz w:val="28"/>
          <w:szCs w:val="28"/>
        </w:rPr>
      </w:pPr>
    </w:p>
    <w:p w14:paraId="734464D9" w14:textId="77777777" w:rsidR="00F35C7A" w:rsidRPr="00E2374C" w:rsidRDefault="00F35C7A" w:rsidP="00F35C7A">
      <w:pPr>
        <w:spacing w:line="360" w:lineRule="auto"/>
        <w:rPr>
          <w:sz w:val="28"/>
          <w:szCs w:val="28"/>
        </w:rPr>
      </w:pPr>
      <w:r w:rsidRPr="00E2374C">
        <w:rPr>
          <w:sz w:val="28"/>
          <w:szCs w:val="28"/>
        </w:rPr>
        <w:t>and</w:t>
      </w:r>
    </w:p>
    <w:p w14:paraId="21DDC2B5" w14:textId="77777777" w:rsidR="00F35C7A" w:rsidRDefault="00F35C7A" w:rsidP="00F35C7A">
      <w:pPr>
        <w:spacing w:line="360" w:lineRule="auto"/>
        <w:rPr>
          <w:b/>
          <w:bCs/>
          <w:sz w:val="28"/>
          <w:szCs w:val="28"/>
        </w:rPr>
      </w:pPr>
    </w:p>
    <w:p w14:paraId="7635A6E4" w14:textId="23BE9543" w:rsidR="00F35C7A" w:rsidRDefault="00352836" w:rsidP="00F35C7A">
      <w:pPr>
        <w:spacing w:line="360" w:lineRule="auto"/>
        <w:rPr>
          <w:b/>
          <w:bCs/>
          <w:sz w:val="28"/>
          <w:szCs w:val="28"/>
        </w:rPr>
      </w:pPr>
      <w:proofErr w:type="gramStart"/>
      <w:r>
        <w:rPr>
          <w:b/>
          <w:bCs/>
          <w:sz w:val="28"/>
          <w:szCs w:val="28"/>
        </w:rPr>
        <w:t>N[</w:t>
      </w:r>
      <w:proofErr w:type="gramEnd"/>
      <w:r>
        <w:rPr>
          <w:b/>
          <w:bCs/>
          <w:sz w:val="28"/>
          <w:szCs w:val="28"/>
        </w:rPr>
        <w:t>…]</w:t>
      </w:r>
      <w:r w:rsidR="00F35C7A">
        <w:rPr>
          <w:b/>
          <w:bCs/>
          <w:sz w:val="28"/>
          <w:szCs w:val="28"/>
        </w:rPr>
        <w:t xml:space="preserve"> S</w:t>
      </w:r>
      <w:r>
        <w:rPr>
          <w:b/>
          <w:bCs/>
          <w:sz w:val="28"/>
          <w:szCs w:val="28"/>
        </w:rPr>
        <w:t>[…]</w:t>
      </w:r>
    </w:p>
    <w:p w14:paraId="5383668E" w14:textId="3A3A5083" w:rsidR="00F35C7A" w:rsidRPr="00E2374C" w:rsidRDefault="00352836" w:rsidP="00F35C7A">
      <w:pPr>
        <w:spacing w:line="360" w:lineRule="auto"/>
        <w:rPr>
          <w:b/>
          <w:sz w:val="28"/>
          <w:szCs w:val="28"/>
        </w:rPr>
      </w:pPr>
      <w:r>
        <w:rPr>
          <w:b/>
          <w:bCs/>
          <w:sz w:val="28"/>
          <w:szCs w:val="28"/>
        </w:rPr>
        <w:t>obo A[…]</w:t>
      </w:r>
      <w:r w:rsidR="00F35C7A">
        <w:rPr>
          <w:b/>
          <w:bCs/>
          <w:sz w:val="28"/>
          <w:szCs w:val="28"/>
        </w:rPr>
        <w:t xml:space="preserve"> S</w:t>
      </w:r>
      <w:r>
        <w:rPr>
          <w:b/>
          <w:bCs/>
          <w:sz w:val="28"/>
          <w:szCs w:val="28"/>
        </w:rPr>
        <w:t>[…]</w:t>
      </w:r>
      <w:r>
        <w:rPr>
          <w:b/>
          <w:bCs/>
          <w:sz w:val="28"/>
          <w:szCs w:val="28"/>
        </w:rPr>
        <w:tab/>
      </w:r>
      <w:r>
        <w:rPr>
          <w:b/>
          <w:bCs/>
          <w:sz w:val="28"/>
          <w:szCs w:val="28"/>
        </w:rPr>
        <w:tab/>
      </w:r>
      <w:bookmarkStart w:id="0" w:name="_GoBack"/>
      <w:bookmarkEnd w:id="0"/>
      <w:r w:rsidR="00F35C7A" w:rsidRPr="00E2374C">
        <w:rPr>
          <w:b/>
          <w:bCs/>
          <w:sz w:val="28"/>
          <w:szCs w:val="28"/>
        </w:rPr>
        <w:tab/>
      </w:r>
      <w:r w:rsidR="00F35C7A" w:rsidRPr="00E2374C">
        <w:rPr>
          <w:b/>
          <w:bCs/>
          <w:sz w:val="28"/>
          <w:szCs w:val="28"/>
        </w:rPr>
        <w:tab/>
      </w:r>
      <w:r w:rsidR="00F35C7A" w:rsidRPr="00E2374C">
        <w:rPr>
          <w:b/>
          <w:bCs/>
          <w:sz w:val="28"/>
          <w:szCs w:val="28"/>
        </w:rPr>
        <w:tab/>
      </w:r>
      <w:r w:rsidR="00F35C7A" w:rsidRPr="00E2374C">
        <w:rPr>
          <w:b/>
          <w:bCs/>
          <w:sz w:val="28"/>
          <w:szCs w:val="28"/>
        </w:rPr>
        <w:tab/>
        <w:t xml:space="preserve"> </w:t>
      </w:r>
      <w:r w:rsidR="00F35C7A">
        <w:rPr>
          <w:b/>
          <w:bCs/>
          <w:sz w:val="28"/>
          <w:szCs w:val="28"/>
        </w:rPr>
        <w:t xml:space="preserve">      </w:t>
      </w:r>
      <w:r w:rsidR="00F35C7A" w:rsidRPr="00E2374C">
        <w:rPr>
          <w:b/>
          <w:sz w:val="28"/>
          <w:szCs w:val="28"/>
        </w:rPr>
        <w:t>R</w:t>
      </w:r>
      <w:r w:rsidR="00F35C7A">
        <w:rPr>
          <w:b/>
          <w:sz w:val="28"/>
          <w:szCs w:val="28"/>
        </w:rPr>
        <w:t>espondent/Plaintiff</w:t>
      </w:r>
    </w:p>
    <w:p w14:paraId="73023664" w14:textId="77777777" w:rsidR="00F35C7A" w:rsidRDefault="00F35C7A" w:rsidP="00F35C7A">
      <w:pPr>
        <w:spacing w:line="360" w:lineRule="auto"/>
        <w:rPr>
          <w:b/>
          <w:sz w:val="28"/>
          <w:szCs w:val="28"/>
        </w:rPr>
      </w:pPr>
    </w:p>
    <w:p w14:paraId="054970EB" w14:textId="4926A745" w:rsidR="00F35C7A" w:rsidRPr="00E2374C" w:rsidRDefault="00F35C7A" w:rsidP="00F35C7A">
      <w:pPr>
        <w:spacing w:line="360" w:lineRule="auto"/>
        <w:ind w:left="2160" w:hanging="2160"/>
        <w:rPr>
          <w:sz w:val="28"/>
          <w:szCs w:val="28"/>
        </w:rPr>
      </w:pPr>
      <w:r w:rsidRPr="00E2374C">
        <w:rPr>
          <w:b/>
          <w:bCs/>
          <w:sz w:val="28"/>
          <w:szCs w:val="28"/>
        </w:rPr>
        <w:t>Neutral citation:</w:t>
      </w:r>
      <w:r w:rsidRPr="00E2374C">
        <w:rPr>
          <w:b/>
          <w:bCs/>
          <w:sz w:val="28"/>
          <w:szCs w:val="28"/>
        </w:rPr>
        <w:tab/>
      </w:r>
      <w:r w:rsidRPr="00F35C7A">
        <w:rPr>
          <w:i/>
          <w:iCs/>
          <w:sz w:val="28"/>
          <w:szCs w:val="28"/>
        </w:rPr>
        <w:t xml:space="preserve">Member of the Executive Council For </w:t>
      </w:r>
      <w:proofErr w:type="gramStart"/>
      <w:r w:rsidRPr="00F35C7A">
        <w:rPr>
          <w:i/>
          <w:iCs/>
          <w:sz w:val="28"/>
          <w:szCs w:val="28"/>
        </w:rPr>
        <w:t>The  Department</w:t>
      </w:r>
      <w:proofErr w:type="gramEnd"/>
      <w:r w:rsidRPr="00F35C7A">
        <w:rPr>
          <w:i/>
          <w:iCs/>
          <w:sz w:val="28"/>
          <w:szCs w:val="28"/>
        </w:rPr>
        <w:t xml:space="preserve"> of Health, Eastern Cape v </w:t>
      </w:r>
      <w:r>
        <w:rPr>
          <w:bCs/>
          <w:i/>
          <w:sz w:val="28"/>
          <w:szCs w:val="28"/>
        </w:rPr>
        <w:t xml:space="preserve">N. </w:t>
      </w:r>
      <w:proofErr w:type="spellStart"/>
      <w:r>
        <w:rPr>
          <w:bCs/>
          <w:i/>
          <w:sz w:val="28"/>
          <w:szCs w:val="28"/>
        </w:rPr>
        <w:t>Sofuthe</w:t>
      </w:r>
      <w:proofErr w:type="spellEnd"/>
      <w:r>
        <w:rPr>
          <w:bCs/>
          <w:i/>
          <w:sz w:val="28"/>
          <w:szCs w:val="28"/>
        </w:rPr>
        <w:t xml:space="preserve"> obo A. </w:t>
      </w:r>
      <w:proofErr w:type="spellStart"/>
      <w:r>
        <w:rPr>
          <w:bCs/>
          <w:i/>
          <w:sz w:val="28"/>
          <w:szCs w:val="28"/>
        </w:rPr>
        <w:t>Sofuthe</w:t>
      </w:r>
      <w:proofErr w:type="spellEnd"/>
      <w:r w:rsidRPr="00E2374C">
        <w:rPr>
          <w:bCs/>
          <w:i/>
          <w:sz w:val="28"/>
          <w:szCs w:val="28"/>
        </w:rPr>
        <w:t xml:space="preserve"> </w:t>
      </w:r>
      <w:r w:rsidRPr="00E2374C">
        <w:rPr>
          <w:bCs/>
          <w:sz w:val="28"/>
          <w:szCs w:val="28"/>
        </w:rPr>
        <w:t xml:space="preserve">(Case no </w:t>
      </w:r>
      <w:r w:rsidR="00B5657E">
        <w:rPr>
          <w:bCs/>
          <w:sz w:val="28"/>
          <w:szCs w:val="28"/>
        </w:rPr>
        <w:t>2728</w:t>
      </w:r>
      <w:r w:rsidRPr="00E2374C">
        <w:rPr>
          <w:bCs/>
          <w:sz w:val="28"/>
          <w:szCs w:val="28"/>
        </w:rPr>
        <w:t>/</w:t>
      </w:r>
      <w:r>
        <w:rPr>
          <w:bCs/>
          <w:sz w:val="28"/>
          <w:szCs w:val="28"/>
        </w:rPr>
        <w:t>19</w:t>
      </w:r>
      <w:r w:rsidRPr="00E2374C">
        <w:rPr>
          <w:bCs/>
          <w:sz w:val="28"/>
          <w:szCs w:val="28"/>
        </w:rPr>
        <w:t xml:space="preserve">) </w:t>
      </w:r>
    </w:p>
    <w:p w14:paraId="11AD5058" w14:textId="77777777" w:rsidR="00B22F90" w:rsidRDefault="00B22F90" w:rsidP="00F35C7A">
      <w:pPr>
        <w:spacing w:line="360" w:lineRule="auto"/>
        <w:ind w:left="1440" w:hanging="1440"/>
        <w:jc w:val="both"/>
        <w:rPr>
          <w:b/>
          <w:bCs/>
          <w:sz w:val="28"/>
          <w:szCs w:val="28"/>
        </w:rPr>
      </w:pPr>
    </w:p>
    <w:p w14:paraId="6D7D8C15" w14:textId="0178C86B" w:rsidR="00F35C7A" w:rsidRPr="00E2374C" w:rsidRDefault="00F35C7A" w:rsidP="00F35C7A">
      <w:pPr>
        <w:spacing w:line="360" w:lineRule="auto"/>
        <w:ind w:left="1440" w:hanging="1440"/>
        <w:jc w:val="both"/>
        <w:rPr>
          <w:b/>
          <w:bCs/>
          <w:i/>
          <w:iCs/>
          <w:sz w:val="28"/>
          <w:szCs w:val="28"/>
        </w:rPr>
      </w:pPr>
      <w:r w:rsidRPr="00E2374C">
        <w:rPr>
          <w:b/>
          <w:bCs/>
          <w:sz w:val="28"/>
          <w:szCs w:val="28"/>
        </w:rPr>
        <w:t>Coram:</w:t>
      </w:r>
      <w:r w:rsidRPr="00E2374C">
        <w:rPr>
          <w:sz w:val="28"/>
          <w:szCs w:val="28"/>
        </w:rPr>
        <w:tab/>
      </w:r>
      <w:r>
        <w:rPr>
          <w:sz w:val="28"/>
          <w:szCs w:val="28"/>
        </w:rPr>
        <w:t xml:space="preserve">NHLANGULELA </w:t>
      </w:r>
      <w:r w:rsidR="00B5657E">
        <w:rPr>
          <w:sz w:val="28"/>
          <w:szCs w:val="28"/>
        </w:rPr>
        <w:t>D</w:t>
      </w:r>
      <w:r>
        <w:rPr>
          <w:sz w:val="28"/>
          <w:szCs w:val="28"/>
        </w:rPr>
        <w:t>JP</w:t>
      </w:r>
      <w:r w:rsidRPr="00E2374C">
        <w:rPr>
          <w:sz w:val="28"/>
          <w:szCs w:val="28"/>
        </w:rPr>
        <w:t xml:space="preserve"> </w:t>
      </w:r>
    </w:p>
    <w:p w14:paraId="717CD9DD" w14:textId="66204DBE" w:rsidR="00F35C7A" w:rsidRPr="00E2374C" w:rsidRDefault="00F35C7A" w:rsidP="00F35C7A">
      <w:pPr>
        <w:spacing w:line="360" w:lineRule="auto"/>
        <w:rPr>
          <w:b/>
          <w:bCs/>
          <w:sz w:val="28"/>
          <w:szCs w:val="28"/>
        </w:rPr>
      </w:pPr>
      <w:r w:rsidRPr="00E2374C">
        <w:rPr>
          <w:b/>
          <w:bCs/>
          <w:sz w:val="28"/>
          <w:szCs w:val="28"/>
        </w:rPr>
        <w:t>Delivered</w:t>
      </w:r>
      <w:r w:rsidRPr="00E2374C">
        <w:rPr>
          <w:sz w:val="28"/>
          <w:szCs w:val="28"/>
        </w:rPr>
        <w:t>:</w:t>
      </w:r>
      <w:r w:rsidRPr="00E2374C">
        <w:rPr>
          <w:sz w:val="28"/>
          <w:szCs w:val="28"/>
        </w:rPr>
        <w:tab/>
      </w:r>
      <w:r w:rsidR="00B5657E">
        <w:rPr>
          <w:sz w:val="28"/>
          <w:szCs w:val="28"/>
        </w:rPr>
        <w:t>2</w:t>
      </w:r>
      <w:r w:rsidR="00D62F52">
        <w:rPr>
          <w:sz w:val="28"/>
          <w:szCs w:val="28"/>
        </w:rPr>
        <w:t>5</w:t>
      </w:r>
      <w:r>
        <w:rPr>
          <w:sz w:val="28"/>
          <w:szCs w:val="28"/>
        </w:rPr>
        <w:t xml:space="preserve"> </w:t>
      </w:r>
      <w:r w:rsidR="00B5657E">
        <w:rPr>
          <w:sz w:val="28"/>
          <w:szCs w:val="28"/>
        </w:rPr>
        <w:t>April 2024</w:t>
      </w:r>
      <w:r w:rsidRPr="00E2374C">
        <w:rPr>
          <w:sz w:val="28"/>
          <w:szCs w:val="28"/>
        </w:rPr>
        <w:t xml:space="preserve"> </w:t>
      </w:r>
    </w:p>
    <w:p w14:paraId="5DBEF1C3" w14:textId="77777777" w:rsidR="00F35C7A" w:rsidRDefault="00F35C7A" w:rsidP="00F35C7A">
      <w:pPr>
        <w:spacing w:line="360" w:lineRule="auto"/>
        <w:rPr>
          <w:b/>
          <w:bCs/>
          <w:sz w:val="28"/>
          <w:szCs w:val="28"/>
        </w:rPr>
      </w:pPr>
    </w:p>
    <w:p w14:paraId="014DB710" w14:textId="76906E14" w:rsidR="00F35C7A" w:rsidRDefault="00F35C7A" w:rsidP="00F35C7A">
      <w:pPr>
        <w:spacing w:line="360" w:lineRule="auto"/>
        <w:rPr>
          <w:sz w:val="28"/>
          <w:szCs w:val="28"/>
        </w:rPr>
      </w:pPr>
      <w:r w:rsidRPr="00E2374C">
        <w:rPr>
          <w:b/>
          <w:bCs/>
          <w:sz w:val="28"/>
          <w:szCs w:val="28"/>
        </w:rPr>
        <w:lastRenderedPageBreak/>
        <w:t>Summary:</w:t>
      </w:r>
      <w:r>
        <w:rPr>
          <w:b/>
          <w:bCs/>
          <w:sz w:val="28"/>
          <w:szCs w:val="28"/>
        </w:rPr>
        <w:t xml:space="preserve">  </w:t>
      </w:r>
      <w:r w:rsidRPr="00E2374C">
        <w:rPr>
          <w:b/>
          <w:bCs/>
          <w:sz w:val="28"/>
          <w:szCs w:val="28"/>
        </w:rPr>
        <w:t xml:space="preserve"> </w:t>
      </w:r>
      <w:r w:rsidR="00B5657E">
        <w:rPr>
          <w:sz w:val="28"/>
          <w:szCs w:val="28"/>
        </w:rPr>
        <w:t>Application for condonation granted - a</w:t>
      </w:r>
      <w:r w:rsidRPr="00302076">
        <w:rPr>
          <w:sz w:val="28"/>
          <w:szCs w:val="28"/>
        </w:rPr>
        <w:t>pp</w:t>
      </w:r>
      <w:r w:rsidR="00B5657E">
        <w:rPr>
          <w:sz w:val="28"/>
          <w:szCs w:val="28"/>
        </w:rPr>
        <w:t>lication for leave to appeal refused</w:t>
      </w:r>
      <w:r w:rsidR="00AB2BED">
        <w:rPr>
          <w:sz w:val="28"/>
          <w:szCs w:val="28"/>
        </w:rPr>
        <w:t xml:space="preserve"> </w:t>
      </w:r>
      <w:r>
        <w:rPr>
          <w:sz w:val="28"/>
          <w:szCs w:val="28"/>
        </w:rPr>
        <w:t xml:space="preserve">- </w:t>
      </w:r>
      <w:r w:rsidR="00B5657E">
        <w:rPr>
          <w:sz w:val="28"/>
          <w:szCs w:val="28"/>
        </w:rPr>
        <w:t>applicant to pay costs.</w:t>
      </w:r>
    </w:p>
    <w:p w14:paraId="194D7062" w14:textId="77777777" w:rsidR="00F35C7A" w:rsidRPr="00E2374C" w:rsidRDefault="00F35C7A" w:rsidP="00F35C7A">
      <w:pPr>
        <w:spacing w:line="360" w:lineRule="auto"/>
        <w:rPr>
          <w:sz w:val="28"/>
          <w:szCs w:val="28"/>
        </w:rPr>
      </w:pPr>
      <w:r>
        <w:rPr>
          <w:rFonts w:ascii="Arial" w:hAnsi="Arial" w:cs="Arial"/>
          <w:noProof/>
          <w:lang w:val="en-ZA" w:eastAsia="en-ZA"/>
        </w:rPr>
        <mc:AlternateContent>
          <mc:Choice Requires="wps">
            <w:drawing>
              <wp:anchor distT="0" distB="0" distL="114300" distR="114300" simplePos="0" relativeHeight="251659264" behindDoc="0" locked="0" layoutInCell="1" allowOverlap="1" wp14:anchorId="30445805" wp14:editId="48F1745C">
                <wp:simplePos x="0" y="0"/>
                <wp:positionH relativeFrom="column">
                  <wp:posOffset>0</wp:posOffset>
                </wp:positionH>
                <wp:positionV relativeFrom="paragraph">
                  <wp:posOffset>114300</wp:posOffset>
                </wp:positionV>
                <wp:extent cx="0" cy="0"/>
                <wp:effectExtent l="0" t="0" r="0" b="0"/>
                <wp:wrapNone/>
                <wp:docPr id="177877059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0015000"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">
                <o:lock v:ext="edit" shapetype="f"/>
              </v:line>
            </w:pict>
          </mc:Fallback>
        </mc:AlternateContent>
      </w:r>
      <w:r>
        <w:rPr>
          <w:rFonts w:ascii="Arial" w:hAnsi="Arial" w:cs="Arial"/>
          <w:noProof/>
          <w:lang w:val="en-ZA" w:eastAsia="en-ZA"/>
        </w:rPr>
        <mc:AlternateContent>
          <mc:Choice Requires="wps">
            <w:drawing>
              <wp:anchor distT="0" distB="0" distL="114300" distR="114300" simplePos="0" relativeHeight="251661312" behindDoc="0" locked="0" layoutInCell="1" allowOverlap="1" wp14:anchorId="7209BE44" wp14:editId="7AD53687">
                <wp:simplePos x="0" y="0"/>
                <wp:positionH relativeFrom="column">
                  <wp:posOffset>0</wp:posOffset>
                </wp:positionH>
                <wp:positionV relativeFrom="paragraph">
                  <wp:posOffset>40005</wp:posOffset>
                </wp:positionV>
                <wp:extent cx="5257800" cy="0"/>
                <wp:effectExtent l="0" t="0" r="12700" b="12700"/>
                <wp:wrapNone/>
                <wp:docPr id="165376487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71C1BEB"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1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">
                <o:lock v:ext="edit" shapetype="f"/>
              </v:line>
            </w:pict>
          </mc:Fallback>
        </mc:AlternateContent>
      </w:r>
    </w:p>
    <w:p w14:paraId="4ADD14C3" w14:textId="022572F4" w:rsidR="00F35C7A" w:rsidRPr="00E2374C" w:rsidRDefault="00B22F90" w:rsidP="00B22F90">
      <w:pPr>
        <w:pStyle w:val="Heading3"/>
        <w:rPr>
          <w:rFonts w:cs="Times New Roman"/>
          <w:b/>
          <w:i/>
        </w:rPr>
      </w:pPr>
      <w:r>
        <w:rPr>
          <w:rFonts w:cs="Times New Roman"/>
          <w:b/>
        </w:rPr>
        <w:t xml:space="preserve">                                                   </w:t>
      </w:r>
      <w:r w:rsidR="00F35C7A" w:rsidRPr="00E2374C">
        <w:rPr>
          <w:rFonts w:cs="Times New Roman"/>
          <w:b/>
        </w:rPr>
        <w:t>ORDER</w:t>
      </w:r>
    </w:p>
    <w:p w14:paraId="1E726508" w14:textId="77777777" w:rsidR="00F35C7A" w:rsidRPr="00E2374C" w:rsidRDefault="00F35C7A" w:rsidP="00F35C7A">
      <w:pPr>
        <w:spacing w:line="360" w:lineRule="auto"/>
        <w:rPr>
          <w:b/>
          <w:bCs/>
          <w:sz w:val="28"/>
          <w:szCs w:val="28"/>
        </w:rPr>
      </w:pPr>
      <w:r>
        <w:rPr>
          <w:rFonts w:ascii="Arial" w:hAnsi="Arial" w:cs="Arial"/>
          <w:noProof/>
          <w:lang w:val="en-ZA" w:eastAsia="en-ZA"/>
        </w:rPr>
        <mc:AlternateContent>
          <mc:Choice Requires="wps">
            <w:drawing>
              <wp:anchor distT="0" distB="0" distL="114300" distR="114300" simplePos="0" relativeHeight="251660288" behindDoc="0" locked="0" layoutInCell="1" allowOverlap="1" wp14:anchorId="6099D499" wp14:editId="087DDFA8">
                <wp:simplePos x="0" y="0"/>
                <wp:positionH relativeFrom="column">
                  <wp:posOffset>0</wp:posOffset>
                </wp:positionH>
                <wp:positionV relativeFrom="paragraph">
                  <wp:posOffset>96520</wp:posOffset>
                </wp:positionV>
                <wp:extent cx="5257800" cy="0"/>
                <wp:effectExtent l="0" t="0" r="12700" b="12700"/>
                <wp:wrapNone/>
                <wp:docPr id="11409418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226937"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41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">
                <o:lock v:ext="edit" shapetype="f"/>
              </v:line>
            </w:pict>
          </mc:Fallback>
        </mc:AlternateContent>
      </w:r>
    </w:p>
    <w:p w14:paraId="627235DE" w14:textId="4F7EAD2C" w:rsidR="00B9647D" w:rsidRPr="00AB2BED" w:rsidRDefault="00B5657E" w:rsidP="00B22F90">
      <w:pPr>
        <w:spacing w:line="360" w:lineRule="auto"/>
        <w:jc w:val="both"/>
        <w:rPr>
          <w:sz w:val="28"/>
          <w:szCs w:val="28"/>
        </w:rPr>
      </w:pPr>
      <w:r w:rsidRPr="00AB2BED">
        <w:rPr>
          <w:sz w:val="28"/>
          <w:szCs w:val="28"/>
        </w:rPr>
        <w:t>It is ordered that:</w:t>
      </w:r>
    </w:p>
    <w:p w14:paraId="50DACB29" w14:textId="2FA7B205" w:rsidR="00336180" w:rsidRDefault="009E5D01" w:rsidP="009E5D01">
      <w:pPr>
        <w:spacing w:line="360" w:lineRule="auto"/>
        <w:ind w:left="720" w:hanging="360"/>
        <w:jc w:val="both"/>
      </w:pPr>
      <w:r>
        <w:rPr>
          <w:sz w:val="28"/>
        </w:rPr>
        <w:t>(a)</w:t>
      </w:r>
      <w:r>
        <w:rPr>
          <w:sz w:val="28"/>
        </w:rPr>
        <w:tab/>
      </w:r>
      <w:r w:rsidR="00B5657E" w:rsidRPr="00B5657E">
        <w:t>The</w:t>
      </w:r>
      <w:r w:rsidR="00B5657E">
        <w:t xml:space="preserve"> application for condonation </w:t>
      </w:r>
      <w:r w:rsidR="00336180">
        <w:t>for the late filing of the application for leave to appeal the judgment of 4 July 2023 is granted.</w:t>
      </w:r>
    </w:p>
    <w:p w14:paraId="2D8F783A" w14:textId="35FA2444" w:rsidR="00336180" w:rsidRDefault="009E5D01" w:rsidP="009E5D01">
      <w:pPr>
        <w:spacing w:line="360" w:lineRule="auto"/>
        <w:ind w:left="720" w:hanging="360"/>
        <w:jc w:val="both"/>
      </w:pPr>
      <w:r>
        <w:rPr>
          <w:sz w:val="28"/>
        </w:rPr>
        <w:t>(b)</w:t>
      </w:r>
      <w:r>
        <w:rPr>
          <w:sz w:val="28"/>
        </w:rPr>
        <w:tab/>
      </w:r>
      <w:r w:rsidR="00336180">
        <w:t>The application for leave to appeal the judgments of 4 July 2023 and 20 July 2023 are refused.</w:t>
      </w:r>
    </w:p>
    <w:p w14:paraId="58426609" w14:textId="1A49A5FC" w:rsidR="00B5657E" w:rsidRDefault="009E5D01" w:rsidP="009E5D01">
      <w:pPr>
        <w:spacing w:line="360" w:lineRule="auto"/>
        <w:ind w:left="720" w:hanging="360"/>
        <w:jc w:val="both"/>
      </w:pPr>
      <w:r>
        <w:rPr>
          <w:sz w:val="28"/>
        </w:rPr>
        <w:t>(c)</w:t>
      </w:r>
      <w:r>
        <w:rPr>
          <w:sz w:val="28"/>
        </w:rPr>
        <w:tab/>
      </w:r>
      <w:r w:rsidR="00336180">
        <w:t>The applicant to pay the costs of the applications for condonation and leave to appeal</w:t>
      </w:r>
      <w:r w:rsidR="00537044">
        <w:t>, including the costs of two counsel.</w:t>
      </w:r>
      <w:r w:rsidR="00336180">
        <w:t xml:space="preserve"> </w:t>
      </w:r>
      <w:r w:rsidR="00B5657E" w:rsidRPr="00B5657E">
        <w:t xml:space="preserve"> </w:t>
      </w:r>
    </w:p>
    <w:p w14:paraId="2C91A49B" w14:textId="7FF265A6" w:rsidR="00336180" w:rsidRDefault="00336180" w:rsidP="00336180">
      <w:pPr>
        <w:rPr>
          <w:sz w:val="28"/>
          <w:szCs w:val="28"/>
        </w:rPr>
      </w:pPr>
      <w:r>
        <w:rPr>
          <w:sz w:val="28"/>
          <w:szCs w:val="28"/>
        </w:rPr>
        <w:t>_____________________________________________________________</w:t>
      </w:r>
    </w:p>
    <w:p w14:paraId="5C865414" w14:textId="77777777" w:rsidR="00336180" w:rsidRDefault="00336180" w:rsidP="00336180">
      <w:pPr>
        <w:rPr>
          <w:sz w:val="28"/>
          <w:szCs w:val="28"/>
        </w:rPr>
      </w:pPr>
    </w:p>
    <w:p w14:paraId="7D1DEBDB" w14:textId="3DD8DECE" w:rsidR="00336180" w:rsidRPr="0039789F" w:rsidRDefault="00B22F90" w:rsidP="00B22F90">
      <w:pPr>
        <w:rPr>
          <w:b/>
          <w:bCs/>
          <w:sz w:val="28"/>
          <w:szCs w:val="28"/>
        </w:rPr>
      </w:pPr>
      <w:r>
        <w:rPr>
          <w:b/>
          <w:bCs/>
          <w:sz w:val="28"/>
          <w:szCs w:val="28"/>
        </w:rPr>
        <w:t xml:space="preserve">                                               </w:t>
      </w:r>
      <w:r w:rsidR="0039789F" w:rsidRPr="0039789F">
        <w:rPr>
          <w:b/>
          <w:bCs/>
          <w:sz w:val="28"/>
          <w:szCs w:val="28"/>
        </w:rPr>
        <w:t>JUDGMENT</w:t>
      </w:r>
    </w:p>
    <w:p w14:paraId="4867BC43" w14:textId="10BDDB7F" w:rsidR="00336180" w:rsidRDefault="00336180" w:rsidP="00336180">
      <w:pPr>
        <w:rPr>
          <w:sz w:val="28"/>
          <w:szCs w:val="28"/>
        </w:rPr>
      </w:pPr>
      <w:r>
        <w:rPr>
          <w:sz w:val="28"/>
          <w:szCs w:val="28"/>
        </w:rPr>
        <w:t>_____________________________________________________________</w:t>
      </w:r>
    </w:p>
    <w:p w14:paraId="4176AA1E" w14:textId="77777777" w:rsidR="00336180" w:rsidRDefault="00336180" w:rsidP="00336180">
      <w:pPr>
        <w:rPr>
          <w:sz w:val="28"/>
          <w:szCs w:val="28"/>
        </w:rPr>
      </w:pPr>
    </w:p>
    <w:p w14:paraId="76F9DC9C" w14:textId="79CC98E3" w:rsidR="00336180" w:rsidRDefault="00336180" w:rsidP="00306123">
      <w:pPr>
        <w:spacing w:line="360" w:lineRule="auto"/>
        <w:jc w:val="both"/>
        <w:rPr>
          <w:sz w:val="28"/>
          <w:szCs w:val="28"/>
        </w:rPr>
      </w:pPr>
      <w:r>
        <w:rPr>
          <w:sz w:val="28"/>
          <w:szCs w:val="28"/>
        </w:rPr>
        <w:t>NHLANGULELA DJP</w:t>
      </w:r>
    </w:p>
    <w:p w14:paraId="39122763" w14:textId="77777777" w:rsidR="00B22F90" w:rsidRDefault="00B22F90" w:rsidP="00306123">
      <w:pPr>
        <w:spacing w:line="360" w:lineRule="auto"/>
        <w:jc w:val="both"/>
        <w:rPr>
          <w:sz w:val="28"/>
          <w:szCs w:val="28"/>
        </w:rPr>
      </w:pPr>
    </w:p>
    <w:p w14:paraId="085AFB0D" w14:textId="6BD4EEB2" w:rsidR="00596DDC" w:rsidRDefault="00336180" w:rsidP="00306123">
      <w:pPr>
        <w:spacing w:line="360" w:lineRule="auto"/>
        <w:jc w:val="both"/>
        <w:rPr>
          <w:sz w:val="28"/>
          <w:szCs w:val="28"/>
          <w:lang w:val="en-US"/>
        </w:rPr>
      </w:pPr>
      <w:r>
        <w:rPr>
          <w:sz w:val="28"/>
          <w:szCs w:val="28"/>
        </w:rPr>
        <w:t>[1]</w:t>
      </w:r>
      <w:r w:rsidR="006165CC">
        <w:rPr>
          <w:sz w:val="28"/>
          <w:szCs w:val="28"/>
        </w:rPr>
        <w:t xml:space="preserve"> </w:t>
      </w:r>
      <w:r w:rsidR="0066226A">
        <w:rPr>
          <w:sz w:val="28"/>
          <w:szCs w:val="28"/>
          <w:lang w:val="en-US"/>
        </w:rPr>
        <w:t>T</w:t>
      </w:r>
      <w:r w:rsidR="006165CC" w:rsidRPr="006165CC">
        <w:rPr>
          <w:sz w:val="28"/>
          <w:szCs w:val="28"/>
          <w:lang w:val="en-US"/>
        </w:rPr>
        <w:t>h</w:t>
      </w:r>
      <w:r w:rsidR="0066226A">
        <w:rPr>
          <w:sz w:val="28"/>
          <w:szCs w:val="28"/>
          <w:lang w:val="en-US"/>
        </w:rPr>
        <w:t>ese proceedings concern two applications. Th</w:t>
      </w:r>
      <w:r w:rsidR="00D63CD1">
        <w:rPr>
          <w:sz w:val="28"/>
          <w:szCs w:val="28"/>
          <w:lang w:val="en-US"/>
        </w:rPr>
        <w:t>ey</w:t>
      </w:r>
      <w:r w:rsidR="0066226A">
        <w:rPr>
          <w:sz w:val="28"/>
          <w:szCs w:val="28"/>
          <w:lang w:val="en-US"/>
        </w:rPr>
        <w:t xml:space="preserve"> are</w:t>
      </w:r>
      <w:r w:rsidR="00D63CD1">
        <w:rPr>
          <w:sz w:val="28"/>
          <w:szCs w:val="28"/>
          <w:lang w:val="en-US"/>
        </w:rPr>
        <w:t xml:space="preserve"> the</w:t>
      </w:r>
      <w:r w:rsidR="0066226A">
        <w:rPr>
          <w:sz w:val="28"/>
          <w:szCs w:val="28"/>
          <w:lang w:val="en-US"/>
        </w:rPr>
        <w:t xml:space="preserve"> application for</w:t>
      </w:r>
      <w:r w:rsidR="006165CC" w:rsidRPr="006165CC">
        <w:rPr>
          <w:sz w:val="28"/>
          <w:szCs w:val="28"/>
          <w:lang w:val="en-US"/>
        </w:rPr>
        <w:t xml:space="preserve"> leave to appeal the judgment</w:t>
      </w:r>
      <w:r w:rsidR="0066226A">
        <w:rPr>
          <w:sz w:val="28"/>
          <w:szCs w:val="28"/>
          <w:lang w:val="en-US"/>
        </w:rPr>
        <w:t>s</w:t>
      </w:r>
      <w:r w:rsidR="006165CC" w:rsidRPr="006165CC">
        <w:rPr>
          <w:sz w:val="28"/>
          <w:szCs w:val="28"/>
          <w:lang w:val="en-US"/>
        </w:rPr>
        <w:t xml:space="preserve"> </w:t>
      </w:r>
      <w:r w:rsidR="0066226A">
        <w:rPr>
          <w:sz w:val="28"/>
          <w:szCs w:val="28"/>
          <w:lang w:val="en-US"/>
        </w:rPr>
        <w:t>delivered</w:t>
      </w:r>
      <w:r w:rsidR="006165CC" w:rsidRPr="006165CC">
        <w:rPr>
          <w:sz w:val="28"/>
          <w:szCs w:val="28"/>
          <w:lang w:val="en-US"/>
        </w:rPr>
        <w:t xml:space="preserve"> on </w:t>
      </w:r>
      <w:r w:rsidR="0066226A">
        <w:rPr>
          <w:sz w:val="28"/>
          <w:szCs w:val="28"/>
          <w:lang w:val="en-US"/>
        </w:rPr>
        <w:t>4</w:t>
      </w:r>
      <w:r w:rsidR="006165CC" w:rsidRPr="006165CC">
        <w:rPr>
          <w:sz w:val="28"/>
          <w:szCs w:val="28"/>
          <w:lang w:val="en-US"/>
        </w:rPr>
        <w:t xml:space="preserve"> July 2023 and 20 July 2023</w:t>
      </w:r>
      <w:r w:rsidR="0066226A">
        <w:rPr>
          <w:sz w:val="28"/>
          <w:szCs w:val="28"/>
          <w:lang w:val="en-US"/>
        </w:rPr>
        <w:t xml:space="preserve">; and the application </w:t>
      </w:r>
      <w:r w:rsidR="006165CC" w:rsidRPr="006165CC">
        <w:rPr>
          <w:sz w:val="28"/>
          <w:szCs w:val="28"/>
          <w:lang w:val="en-US"/>
        </w:rPr>
        <w:t>for condonation</w:t>
      </w:r>
      <w:r w:rsidR="009573E3">
        <w:rPr>
          <w:sz w:val="28"/>
          <w:szCs w:val="28"/>
          <w:lang w:val="en-US"/>
        </w:rPr>
        <w:t xml:space="preserve"> of</w:t>
      </w:r>
      <w:r w:rsidR="006165CC" w:rsidRPr="006165CC">
        <w:rPr>
          <w:sz w:val="28"/>
          <w:szCs w:val="28"/>
          <w:lang w:val="en-US"/>
        </w:rPr>
        <w:t xml:space="preserve"> </w:t>
      </w:r>
      <w:r w:rsidR="0066226A">
        <w:rPr>
          <w:sz w:val="28"/>
          <w:szCs w:val="28"/>
          <w:lang w:val="en-US"/>
        </w:rPr>
        <w:t xml:space="preserve">a </w:t>
      </w:r>
      <w:r w:rsidR="006165CC" w:rsidRPr="006165CC">
        <w:rPr>
          <w:sz w:val="28"/>
          <w:szCs w:val="28"/>
          <w:lang w:val="en-US"/>
        </w:rPr>
        <w:t xml:space="preserve">delay </w:t>
      </w:r>
      <w:r w:rsidR="0066226A">
        <w:rPr>
          <w:sz w:val="28"/>
          <w:szCs w:val="28"/>
          <w:lang w:val="en-US"/>
        </w:rPr>
        <w:t xml:space="preserve">in bringing an </w:t>
      </w:r>
      <w:r w:rsidR="006165CC" w:rsidRPr="006165CC">
        <w:rPr>
          <w:sz w:val="28"/>
          <w:szCs w:val="28"/>
          <w:lang w:val="en-US"/>
        </w:rPr>
        <w:t>application for leave to appeal the judgment of</w:t>
      </w:r>
      <w:r w:rsidR="0066226A">
        <w:rPr>
          <w:sz w:val="28"/>
          <w:szCs w:val="28"/>
          <w:lang w:val="en-US"/>
        </w:rPr>
        <w:t xml:space="preserve"> 4</w:t>
      </w:r>
      <w:r w:rsidR="006165CC" w:rsidRPr="006165CC">
        <w:rPr>
          <w:sz w:val="28"/>
          <w:szCs w:val="28"/>
          <w:lang w:val="en-US"/>
        </w:rPr>
        <w:t xml:space="preserve"> July 2023. The judgments were granted in </w:t>
      </w:r>
      <w:proofErr w:type="spellStart"/>
      <w:r w:rsidR="006165CC" w:rsidRPr="006165CC">
        <w:rPr>
          <w:sz w:val="28"/>
          <w:szCs w:val="28"/>
          <w:lang w:val="en-US"/>
        </w:rPr>
        <w:t>favour</w:t>
      </w:r>
      <w:proofErr w:type="spellEnd"/>
      <w:r w:rsidR="006165CC" w:rsidRPr="006165CC">
        <w:rPr>
          <w:sz w:val="28"/>
          <w:szCs w:val="28"/>
          <w:lang w:val="en-US"/>
        </w:rPr>
        <w:t xml:space="preserve"> of the respondent.</w:t>
      </w:r>
      <w:r w:rsidR="00596DDC" w:rsidRPr="00596DDC">
        <w:rPr>
          <w:sz w:val="28"/>
          <w:szCs w:val="28"/>
          <w:lang w:val="en-US"/>
        </w:rPr>
        <w:t xml:space="preserve"> </w:t>
      </w:r>
    </w:p>
    <w:p w14:paraId="1EA8B618" w14:textId="77777777" w:rsidR="00596DDC" w:rsidRDefault="00596DDC" w:rsidP="00306123">
      <w:pPr>
        <w:spacing w:line="360" w:lineRule="auto"/>
        <w:jc w:val="both"/>
        <w:rPr>
          <w:sz w:val="28"/>
          <w:szCs w:val="28"/>
          <w:lang w:val="en-US"/>
        </w:rPr>
      </w:pPr>
    </w:p>
    <w:p w14:paraId="2CF620A0" w14:textId="57286FAB" w:rsidR="00596DDC" w:rsidRDefault="00596DDC" w:rsidP="00306123">
      <w:pPr>
        <w:spacing w:line="360" w:lineRule="auto"/>
        <w:jc w:val="both"/>
        <w:rPr>
          <w:sz w:val="28"/>
          <w:szCs w:val="28"/>
          <w:lang w:val="en-US"/>
        </w:rPr>
      </w:pPr>
      <w:r>
        <w:rPr>
          <w:sz w:val="28"/>
          <w:szCs w:val="28"/>
          <w:lang w:val="en-US"/>
        </w:rPr>
        <w:t xml:space="preserve">[2] </w:t>
      </w:r>
      <w:r w:rsidR="003A0DF6" w:rsidRPr="006165CC">
        <w:rPr>
          <w:sz w:val="28"/>
          <w:szCs w:val="28"/>
          <w:lang w:val="en-US"/>
        </w:rPr>
        <w:t xml:space="preserve">The application for leave to appeal </w:t>
      </w:r>
      <w:r w:rsidR="003A0DF6">
        <w:rPr>
          <w:sz w:val="28"/>
          <w:szCs w:val="28"/>
          <w:lang w:val="en-US"/>
        </w:rPr>
        <w:t>was</w:t>
      </w:r>
      <w:r w:rsidR="003A0DF6" w:rsidRPr="006165CC">
        <w:rPr>
          <w:sz w:val="28"/>
          <w:szCs w:val="28"/>
          <w:lang w:val="en-US"/>
        </w:rPr>
        <w:t xml:space="preserve"> opposed</w:t>
      </w:r>
      <w:r w:rsidR="003A0DF6">
        <w:rPr>
          <w:sz w:val="28"/>
          <w:szCs w:val="28"/>
          <w:lang w:val="en-US"/>
        </w:rPr>
        <w:t xml:space="preserve"> strenuously</w:t>
      </w:r>
      <w:r w:rsidR="003A0DF6" w:rsidRPr="006165CC">
        <w:rPr>
          <w:sz w:val="28"/>
          <w:szCs w:val="28"/>
          <w:lang w:val="en-US"/>
        </w:rPr>
        <w:t>.</w:t>
      </w:r>
      <w:r w:rsidR="003A0DF6">
        <w:rPr>
          <w:sz w:val="28"/>
          <w:szCs w:val="28"/>
          <w:lang w:val="en-US"/>
        </w:rPr>
        <w:t xml:space="preserve"> </w:t>
      </w:r>
      <w:r>
        <w:rPr>
          <w:sz w:val="28"/>
          <w:szCs w:val="28"/>
          <w:lang w:val="en-US"/>
        </w:rPr>
        <w:t>T</w:t>
      </w:r>
      <w:r w:rsidRPr="006165CC">
        <w:rPr>
          <w:sz w:val="28"/>
          <w:szCs w:val="28"/>
          <w:lang w:val="en-US"/>
        </w:rPr>
        <w:t>he</w:t>
      </w:r>
      <w:r w:rsidR="003A0DF6">
        <w:rPr>
          <w:sz w:val="28"/>
          <w:szCs w:val="28"/>
          <w:lang w:val="en-US"/>
        </w:rPr>
        <w:t xml:space="preserve"> </w:t>
      </w:r>
      <w:r w:rsidRPr="006165CC">
        <w:rPr>
          <w:sz w:val="28"/>
          <w:szCs w:val="28"/>
          <w:lang w:val="en-US"/>
        </w:rPr>
        <w:t xml:space="preserve">application </w:t>
      </w:r>
      <w:r>
        <w:rPr>
          <w:sz w:val="28"/>
          <w:szCs w:val="28"/>
          <w:lang w:val="en-US"/>
        </w:rPr>
        <w:t>for</w:t>
      </w:r>
      <w:r w:rsidRPr="006165CC">
        <w:rPr>
          <w:sz w:val="28"/>
          <w:szCs w:val="28"/>
          <w:lang w:val="en-US"/>
        </w:rPr>
        <w:t xml:space="preserve"> condonation is not opposed.</w:t>
      </w:r>
      <w:r>
        <w:rPr>
          <w:sz w:val="28"/>
          <w:szCs w:val="28"/>
          <w:lang w:val="en-US"/>
        </w:rPr>
        <w:t xml:space="preserve"> </w:t>
      </w:r>
      <w:r w:rsidRPr="00734E97">
        <w:rPr>
          <w:sz w:val="28"/>
          <w:szCs w:val="28"/>
          <w:lang w:val="en-US"/>
        </w:rPr>
        <w:t>I</w:t>
      </w:r>
      <w:r>
        <w:rPr>
          <w:sz w:val="28"/>
          <w:szCs w:val="28"/>
          <w:lang w:val="en-US"/>
        </w:rPr>
        <w:t xml:space="preserve"> a</w:t>
      </w:r>
      <w:r w:rsidRPr="00734E97">
        <w:rPr>
          <w:sz w:val="28"/>
          <w:szCs w:val="28"/>
          <w:lang w:val="en-US"/>
        </w:rPr>
        <w:t xml:space="preserve">m satisfied that it is in the interest of justice to grant the application for condonation for the late filing of the application for leave to appeal the judgment on </w:t>
      </w:r>
      <w:r>
        <w:rPr>
          <w:sz w:val="28"/>
          <w:szCs w:val="28"/>
          <w:lang w:val="en-US"/>
        </w:rPr>
        <w:t>separation and amendment</w:t>
      </w:r>
      <w:r w:rsidRPr="00734E97">
        <w:rPr>
          <w:sz w:val="28"/>
          <w:szCs w:val="28"/>
          <w:lang w:val="en-US"/>
        </w:rPr>
        <w:t xml:space="preserve"> that was delivered on four </w:t>
      </w:r>
      <w:r>
        <w:rPr>
          <w:sz w:val="28"/>
          <w:szCs w:val="28"/>
          <w:lang w:val="en-US"/>
        </w:rPr>
        <w:t xml:space="preserve">4 </w:t>
      </w:r>
      <w:r w:rsidRPr="00734E97">
        <w:rPr>
          <w:sz w:val="28"/>
          <w:szCs w:val="28"/>
          <w:lang w:val="en-US"/>
        </w:rPr>
        <w:t>July 2023. Accordingly, the con</w:t>
      </w:r>
      <w:r>
        <w:rPr>
          <w:sz w:val="28"/>
          <w:szCs w:val="28"/>
          <w:lang w:val="en-US"/>
        </w:rPr>
        <w:t>donation</w:t>
      </w:r>
      <w:r w:rsidRPr="00734E97">
        <w:rPr>
          <w:sz w:val="28"/>
          <w:szCs w:val="28"/>
          <w:lang w:val="en-US"/>
        </w:rPr>
        <w:t xml:space="preserve"> will be granted.</w:t>
      </w:r>
      <w:r w:rsidR="009573E3">
        <w:rPr>
          <w:sz w:val="28"/>
          <w:szCs w:val="28"/>
          <w:lang w:val="en-US"/>
        </w:rPr>
        <w:t xml:space="preserve"> The costs will follow the result of the application for leave.</w:t>
      </w:r>
    </w:p>
    <w:p w14:paraId="715D0B8F" w14:textId="5A179A3E" w:rsidR="00336180" w:rsidRPr="00596DDC" w:rsidRDefault="00596DDC" w:rsidP="00306123">
      <w:pPr>
        <w:spacing w:line="360" w:lineRule="auto"/>
        <w:jc w:val="both"/>
        <w:rPr>
          <w:sz w:val="28"/>
          <w:szCs w:val="28"/>
        </w:rPr>
      </w:pPr>
      <w:r>
        <w:rPr>
          <w:sz w:val="28"/>
          <w:szCs w:val="28"/>
          <w:lang w:val="en-US"/>
        </w:rPr>
        <w:lastRenderedPageBreak/>
        <w:t>[3]</w:t>
      </w:r>
      <w:r>
        <w:rPr>
          <w:sz w:val="28"/>
          <w:szCs w:val="28"/>
        </w:rPr>
        <w:t xml:space="preserve"> </w:t>
      </w:r>
      <w:r w:rsidR="006165CC" w:rsidRPr="006165CC">
        <w:rPr>
          <w:sz w:val="28"/>
          <w:szCs w:val="28"/>
          <w:lang w:val="en-US"/>
        </w:rPr>
        <w:t xml:space="preserve">The </w:t>
      </w:r>
      <w:r w:rsidR="0066226A">
        <w:rPr>
          <w:sz w:val="28"/>
          <w:szCs w:val="28"/>
          <w:lang w:val="en-US"/>
        </w:rPr>
        <w:t>first</w:t>
      </w:r>
      <w:r w:rsidR="006165CC" w:rsidRPr="006165CC">
        <w:rPr>
          <w:sz w:val="28"/>
          <w:szCs w:val="28"/>
          <w:lang w:val="en-US"/>
        </w:rPr>
        <w:t xml:space="preserve"> </w:t>
      </w:r>
      <w:r w:rsidR="0066226A">
        <w:rPr>
          <w:sz w:val="28"/>
          <w:szCs w:val="28"/>
          <w:lang w:val="en-US"/>
        </w:rPr>
        <w:t>judgment</w:t>
      </w:r>
      <w:r w:rsidR="006165CC" w:rsidRPr="006165CC">
        <w:rPr>
          <w:sz w:val="28"/>
          <w:szCs w:val="28"/>
          <w:lang w:val="en-US"/>
        </w:rPr>
        <w:t xml:space="preserve"> concerned the applicant</w:t>
      </w:r>
      <w:r w:rsidR="0066226A">
        <w:rPr>
          <w:sz w:val="28"/>
          <w:szCs w:val="28"/>
          <w:lang w:val="en-US"/>
        </w:rPr>
        <w:t>’</w:t>
      </w:r>
      <w:r w:rsidR="006165CC" w:rsidRPr="006165CC">
        <w:rPr>
          <w:sz w:val="28"/>
          <w:szCs w:val="28"/>
          <w:lang w:val="en-US"/>
        </w:rPr>
        <w:t xml:space="preserve">s application for leave </w:t>
      </w:r>
      <w:r w:rsidR="00D63CD1">
        <w:rPr>
          <w:sz w:val="28"/>
          <w:szCs w:val="28"/>
          <w:lang w:val="en-US"/>
        </w:rPr>
        <w:t xml:space="preserve">to </w:t>
      </w:r>
      <w:r w:rsidR="003A0DF6">
        <w:rPr>
          <w:sz w:val="28"/>
          <w:szCs w:val="28"/>
          <w:lang w:val="en-US"/>
        </w:rPr>
        <w:t>separate</w:t>
      </w:r>
      <w:r w:rsidR="008B7223">
        <w:rPr>
          <w:sz w:val="28"/>
          <w:szCs w:val="28"/>
          <w:lang w:val="en-US"/>
        </w:rPr>
        <w:t xml:space="preserve"> the determination of the issue of</w:t>
      </w:r>
      <w:r w:rsidR="003A0DF6">
        <w:rPr>
          <w:sz w:val="28"/>
          <w:szCs w:val="28"/>
          <w:lang w:val="en-US"/>
        </w:rPr>
        <w:t xml:space="preserve"> quantum</w:t>
      </w:r>
      <w:r w:rsidR="008B7223">
        <w:rPr>
          <w:sz w:val="28"/>
          <w:szCs w:val="28"/>
          <w:lang w:val="en-US"/>
        </w:rPr>
        <w:t xml:space="preserve"> from the determination of the newly pleaded </w:t>
      </w:r>
      <w:proofErr w:type="spellStart"/>
      <w:r w:rsidR="008B7223">
        <w:rPr>
          <w:sz w:val="28"/>
          <w:szCs w:val="28"/>
          <w:lang w:val="en-US"/>
        </w:rPr>
        <w:t>defences</w:t>
      </w:r>
      <w:proofErr w:type="spellEnd"/>
      <w:r w:rsidR="006165CC" w:rsidRPr="006165CC">
        <w:rPr>
          <w:sz w:val="28"/>
          <w:szCs w:val="28"/>
          <w:lang w:val="en-US"/>
        </w:rPr>
        <w:t>. The second concern</w:t>
      </w:r>
      <w:r w:rsidR="0066226A">
        <w:rPr>
          <w:sz w:val="28"/>
          <w:szCs w:val="28"/>
          <w:lang w:val="en-US"/>
        </w:rPr>
        <w:t>ed</w:t>
      </w:r>
      <w:r w:rsidR="006165CC" w:rsidRPr="006165CC">
        <w:rPr>
          <w:sz w:val="28"/>
          <w:szCs w:val="28"/>
          <w:lang w:val="en-US"/>
        </w:rPr>
        <w:t xml:space="preserve"> the </w:t>
      </w:r>
      <w:r w:rsidR="0066226A">
        <w:rPr>
          <w:sz w:val="28"/>
          <w:szCs w:val="28"/>
          <w:lang w:val="en-US"/>
        </w:rPr>
        <w:t>assessment of the amount of damages to be paid by the applicant</w:t>
      </w:r>
      <w:r w:rsidR="006165CC" w:rsidRPr="006165CC">
        <w:rPr>
          <w:sz w:val="28"/>
          <w:szCs w:val="28"/>
          <w:lang w:val="en-US"/>
        </w:rPr>
        <w:t xml:space="preserve">, the merits of the action having been settled on the basis that the applicant was </w:t>
      </w:r>
      <w:r w:rsidR="009573E3">
        <w:rPr>
          <w:sz w:val="28"/>
          <w:szCs w:val="28"/>
          <w:lang w:val="en-US"/>
        </w:rPr>
        <w:t xml:space="preserve">100% </w:t>
      </w:r>
      <w:r w:rsidR="006165CC" w:rsidRPr="006165CC">
        <w:rPr>
          <w:sz w:val="28"/>
          <w:szCs w:val="28"/>
          <w:lang w:val="en-US"/>
        </w:rPr>
        <w:t>liable to pay damages that arose from negligent medical treatment of the respondent and h</w:t>
      </w:r>
      <w:r w:rsidR="0066226A">
        <w:rPr>
          <w:sz w:val="28"/>
          <w:szCs w:val="28"/>
          <w:lang w:val="en-US"/>
        </w:rPr>
        <w:t>er</w:t>
      </w:r>
      <w:r w:rsidR="006165CC" w:rsidRPr="006165CC">
        <w:rPr>
          <w:sz w:val="28"/>
          <w:szCs w:val="28"/>
          <w:lang w:val="en-US"/>
        </w:rPr>
        <w:t xml:space="preserve"> minor child.</w:t>
      </w:r>
      <w:r w:rsidR="006165CC">
        <w:rPr>
          <w:sz w:val="28"/>
          <w:szCs w:val="28"/>
        </w:rPr>
        <w:t xml:space="preserve"> </w:t>
      </w:r>
    </w:p>
    <w:p w14:paraId="67CC7FE6" w14:textId="77777777" w:rsidR="006165CC" w:rsidRDefault="006165CC" w:rsidP="00306123">
      <w:pPr>
        <w:spacing w:line="360" w:lineRule="auto"/>
        <w:jc w:val="both"/>
        <w:rPr>
          <w:sz w:val="28"/>
          <w:szCs w:val="28"/>
        </w:rPr>
      </w:pPr>
    </w:p>
    <w:p w14:paraId="1C4C4229" w14:textId="1EE4F837" w:rsidR="006165CC" w:rsidRDefault="006165CC" w:rsidP="00306123">
      <w:pPr>
        <w:spacing w:line="360" w:lineRule="auto"/>
        <w:jc w:val="both"/>
        <w:rPr>
          <w:sz w:val="28"/>
          <w:szCs w:val="28"/>
        </w:rPr>
      </w:pPr>
      <w:r>
        <w:rPr>
          <w:sz w:val="28"/>
          <w:szCs w:val="28"/>
        </w:rPr>
        <w:t>[</w:t>
      </w:r>
      <w:r w:rsidR="00596DDC">
        <w:rPr>
          <w:sz w:val="28"/>
          <w:szCs w:val="28"/>
        </w:rPr>
        <w:t>4</w:t>
      </w:r>
      <w:r>
        <w:rPr>
          <w:sz w:val="28"/>
          <w:szCs w:val="28"/>
        </w:rPr>
        <w:t xml:space="preserve">] </w:t>
      </w:r>
      <w:r w:rsidR="00596DDC">
        <w:rPr>
          <w:sz w:val="28"/>
          <w:szCs w:val="28"/>
          <w:lang w:val="en-US"/>
        </w:rPr>
        <w:t>T</w:t>
      </w:r>
      <w:r w:rsidR="00596DDC" w:rsidRPr="00596DDC">
        <w:rPr>
          <w:sz w:val="28"/>
          <w:szCs w:val="28"/>
          <w:lang w:val="en-US"/>
        </w:rPr>
        <w:t xml:space="preserve">he relief that the applicant had brought was two pronged. It </w:t>
      </w:r>
      <w:r w:rsidR="00D63CD1">
        <w:rPr>
          <w:sz w:val="28"/>
          <w:szCs w:val="28"/>
          <w:lang w:val="en-US"/>
        </w:rPr>
        <w:t xml:space="preserve">had </w:t>
      </w:r>
      <w:r w:rsidR="00596DDC" w:rsidRPr="00596DDC">
        <w:rPr>
          <w:sz w:val="28"/>
          <w:szCs w:val="28"/>
          <w:lang w:val="en-US"/>
        </w:rPr>
        <w:t xml:space="preserve">sought </w:t>
      </w:r>
      <w:r w:rsidR="00D63CD1">
        <w:rPr>
          <w:sz w:val="28"/>
          <w:szCs w:val="28"/>
          <w:lang w:val="en-US"/>
        </w:rPr>
        <w:t xml:space="preserve">leave </w:t>
      </w:r>
      <w:r w:rsidR="00596DDC" w:rsidRPr="00596DDC">
        <w:rPr>
          <w:sz w:val="28"/>
          <w:szCs w:val="28"/>
          <w:lang w:val="en-US"/>
        </w:rPr>
        <w:t xml:space="preserve">to amend the plea </w:t>
      </w:r>
      <w:r w:rsidR="00D63CD1">
        <w:rPr>
          <w:sz w:val="28"/>
          <w:szCs w:val="28"/>
          <w:lang w:val="en-US"/>
        </w:rPr>
        <w:t>to introduce</w:t>
      </w:r>
      <w:r w:rsidR="00596DDC" w:rsidRPr="00596DDC">
        <w:rPr>
          <w:sz w:val="28"/>
          <w:szCs w:val="28"/>
          <w:lang w:val="en-US"/>
        </w:rPr>
        <w:t xml:space="preserve"> the</w:t>
      </w:r>
      <w:r w:rsidRPr="006165CC">
        <w:rPr>
          <w:sz w:val="28"/>
          <w:szCs w:val="28"/>
          <w:lang w:val="en-US"/>
        </w:rPr>
        <w:t xml:space="preserve"> </w:t>
      </w:r>
      <w:r>
        <w:rPr>
          <w:sz w:val="28"/>
          <w:szCs w:val="28"/>
          <w:lang w:val="en-US"/>
        </w:rPr>
        <w:t xml:space="preserve">DZ </w:t>
      </w:r>
      <w:proofErr w:type="spellStart"/>
      <w:r w:rsidRPr="006165CC">
        <w:rPr>
          <w:sz w:val="28"/>
          <w:szCs w:val="28"/>
          <w:lang w:val="en-US"/>
        </w:rPr>
        <w:t>defences</w:t>
      </w:r>
      <w:proofErr w:type="spellEnd"/>
      <w:r w:rsidR="004D50C2">
        <w:rPr>
          <w:rStyle w:val="FootnoteReference"/>
          <w:sz w:val="28"/>
          <w:szCs w:val="28"/>
          <w:lang w:val="en-US"/>
        </w:rPr>
        <w:footnoteReference w:id="1"/>
      </w:r>
      <w:r w:rsidR="00E51BF3">
        <w:rPr>
          <w:sz w:val="28"/>
          <w:szCs w:val="28"/>
          <w:lang w:val="en-US"/>
        </w:rPr>
        <w:t xml:space="preserve"> (the Public Health and Instalment Payment </w:t>
      </w:r>
      <w:proofErr w:type="spellStart"/>
      <w:r w:rsidR="00E51BF3">
        <w:rPr>
          <w:sz w:val="28"/>
          <w:szCs w:val="28"/>
          <w:lang w:val="en-US"/>
        </w:rPr>
        <w:t>defences</w:t>
      </w:r>
      <w:proofErr w:type="spellEnd"/>
      <w:r w:rsidR="00E51BF3">
        <w:rPr>
          <w:sz w:val="28"/>
          <w:szCs w:val="28"/>
          <w:lang w:val="en-US"/>
        </w:rPr>
        <w:t xml:space="preserve">) </w:t>
      </w:r>
      <w:r w:rsidRPr="006165CC">
        <w:rPr>
          <w:sz w:val="28"/>
          <w:szCs w:val="28"/>
          <w:lang w:val="en-US"/>
        </w:rPr>
        <w:t>so that the compensation awarded to the respondent is reduced to the extent that the applicant would provide treatment at the public hospital</w:t>
      </w:r>
      <w:r w:rsidR="00E51BF3">
        <w:rPr>
          <w:sz w:val="28"/>
          <w:szCs w:val="28"/>
          <w:lang w:val="en-US"/>
        </w:rPr>
        <w:t xml:space="preserve"> and/or liquidate the amount of proven damages in instalments over some time</w:t>
      </w:r>
      <w:r w:rsidRPr="006165CC">
        <w:rPr>
          <w:sz w:val="28"/>
          <w:szCs w:val="28"/>
          <w:lang w:val="en-US"/>
        </w:rPr>
        <w:t xml:space="preserve">. </w:t>
      </w:r>
    </w:p>
    <w:p w14:paraId="2FDE9FFC" w14:textId="77777777" w:rsidR="006165CC" w:rsidRDefault="006165CC" w:rsidP="00306123">
      <w:pPr>
        <w:spacing w:line="360" w:lineRule="auto"/>
        <w:jc w:val="both"/>
        <w:rPr>
          <w:sz w:val="28"/>
          <w:szCs w:val="28"/>
        </w:rPr>
      </w:pPr>
    </w:p>
    <w:p w14:paraId="67C73288" w14:textId="46F430E3" w:rsidR="008D395E" w:rsidRDefault="00BF739B" w:rsidP="00306123">
      <w:pPr>
        <w:spacing w:line="360" w:lineRule="auto"/>
        <w:jc w:val="both"/>
        <w:rPr>
          <w:sz w:val="28"/>
          <w:szCs w:val="28"/>
          <w:lang w:val="en-US"/>
        </w:rPr>
      </w:pPr>
      <w:r>
        <w:rPr>
          <w:sz w:val="28"/>
          <w:szCs w:val="28"/>
        </w:rPr>
        <w:t xml:space="preserve">[5] </w:t>
      </w:r>
      <w:r>
        <w:rPr>
          <w:sz w:val="28"/>
          <w:szCs w:val="28"/>
          <w:lang w:val="en-US"/>
        </w:rPr>
        <w:t>I</w:t>
      </w:r>
      <w:r w:rsidRPr="00BF739B">
        <w:rPr>
          <w:sz w:val="28"/>
          <w:szCs w:val="28"/>
          <w:lang w:val="en-US"/>
        </w:rPr>
        <w:t>t is necessary to set out here</w:t>
      </w:r>
      <w:r>
        <w:rPr>
          <w:sz w:val="28"/>
          <w:szCs w:val="28"/>
          <w:lang w:val="en-US"/>
        </w:rPr>
        <w:t>-</w:t>
      </w:r>
      <w:r w:rsidRPr="00BF739B">
        <w:rPr>
          <w:sz w:val="28"/>
          <w:szCs w:val="28"/>
          <w:lang w:val="en-US"/>
        </w:rPr>
        <w:t xml:space="preserve">under </w:t>
      </w:r>
      <w:r>
        <w:rPr>
          <w:sz w:val="28"/>
          <w:szCs w:val="28"/>
          <w:lang w:val="en-US"/>
        </w:rPr>
        <w:t xml:space="preserve">the provisions </w:t>
      </w:r>
      <w:r w:rsidR="008B7223">
        <w:rPr>
          <w:sz w:val="28"/>
          <w:szCs w:val="28"/>
          <w:lang w:val="en-US"/>
        </w:rPr>
        <w:t xml:space="preserve">of </w:t>
      </w:r>
      <w:r w:rsidRPr="00BF739B">
        <w:rPr>
          <w:sz w:val="28"/>
          <w:szCs w:val="28"/>
          <w:lang w:val="en-US"/>
        </w:rPr>
        <w:t xml:space="preserve">paragraph </w:t>
      </w:r>
      <w:r>
        <w:rPr>
          <w:sz w:val="28"/>
          <w:szCs w:val="28"/>
          <w:lang w:val="en-US"/>
        </w:rPr>
        <w:t>1</w:t>
      </w:r>
      <w:r w:rsidRPr="00BF739B">
        <w:rPr>
          <w:sz w:val="28"/>
          <w:szCs w:val="28"/>
          <w:lang w:val="en-US"/>
        </w:rPr>
        <w:t xml:space="preserve"> of the order that was granted on 20 July 2023. It reads: </w:t>
      </w:r>
    </w:p>
    <w:p w14:paraId="4412D400" w14:textId="713143E5" w:rsidR="008D395E" w:rsidRDefault="008D395E" w:rsidP="008D395E">
      <w:pPr>
        <w:rPr>
          <w:i/>
          <w:iCs/>
          <w:color w:val="000000" w:themeColor="text1"/>
        </w:rPr>
      </w:pPr>
      <w:r>
        <w:rPr>
          <w:sz w:val="28"/>
          <w:szCs w:val="28"/>
          <w:lang w:val="en-US"/>
        </w:rPr>
        <w:t xml:space="preserve">       </w:t>
      </w:r>
      <w:r w:rsidRPr="000035A5">
        <w:rPr>
          <w:lang w:val="en-US"/>
        </w:rPr>
        <w:t xml:space="preserve"> </w:t>
      </w:r>
      <w:proofErr w:type="gramStart"/>
      <w:r w:rsidR="00BF739B" w:rsidRPr="000035A5">
        <w:rPr>
          <w:lang w:val="en-US"/>
        </w:rPr>
        <w:t>“</w:t>
      </w:r>
      <w:r w:rsidRPr="000035A5">
        <w:rPr>
          <w:i/>
          <w:iCs/>
          <w:color w:val="000000" w:themeColor="text1"/>
        </w:rPr>
        <w:t xml:space="preserve"> Amounts</w:t>
      </w:r>
      <w:proofErr w:type="gramEnd"/>
      <w:r w:rsidRPr="000035A5">
        <w:rPr>
          <w:i/>
          <w:iCs/>
          <w:color w:val="000000" w:themeColor="text1"/>
        </w:rPr>
        <w:t xml:space="preserve"> that were agreed between the parties: </w:t>
      </w:r>
    </w:p>
    <w:p w14:paraId="0A068E8C" w14:textId="77777777" w:rsidR="00306123" w:rsidRPr="000035A5" w:rsidRDefault="00306123" w:rsidP="008D395E">
      <w:pPr>
        <w:rPr>
          <w:lang w:val="en-US"/>
        </w:rPr>
      </w:pPr>
    </w:p>
    <w:p w14:paraId="215BE3E9" w14:textId="77777777" w:rsidR="008D395E" w:rsidRPr="000035A5" w:rsidRDefault="008D395E" w:rsidP="008D395E">
      <w:pPr>
        <w:spacing w:line="480" w:lineRule="auto"/>
        <w:ind w:firstLine="720"/>
        <w:jc w:val="both"/>
      </w:pPr>
      <w:r w:rsidRPr="000035A5">
        <w:t xml:space="preserve">(a) Occupational therapy </w:t>
      </w:r>
      <w:r w:rsidRPr="000035A5">
        <w:tab/>
      </w:r>
      <w:r w:rsidRPr="000035A5">
        <w:tab/>
      </w:r>
      <w:r w:rsidRPr="000035A5">
        <w:tab/>
      </w:r>
      <w:r w:rsidRPr="000035A5">
        <w:tab/>
      </w:r>
      <w:r w:rsidRPr="000035A5">
        <w:tab/>
        <w:t>R3 663 100</w:t>
      </w:r>
    </w:p>
    <w:p w14:paraId="5D43284D" w14:textId="77777777" w:rsidR="008D395E" w:rsidRPr="000035A5" w:rsidRDefault="008D395E" w:rsidP="008D395E">
      <w:pPr>
        <w:spacing w:line="480" w:lineRule="auto"/>
        <w:ind w:firstLine="720"/>
        <w:jc w:val="both"/>
      </w:pPr>
      <w:r w:rsidRPr="000035A5">
        <w:t xml:space="preserve">(b) Physiotherapy </w:t>
      </w:r>
      <w:r w:rsidRPr="000035A5">
        <w:tab/>
      </w:r>
      <w:r w:rsidRPr="000035A5">
        <w:tab/>
      </w:r>
      <w:r w:rsidRPr="000035A5">
        <w:tab/>
      </w:r>
      <w:r w:rsidRPr="000035A5">
        <w:tab/>
      </w:r>
      <w:r w:rsidRPr="000035A5">
        <w:tab/>
      </w:r>
      <w:r w:rsidRPr="000035A5">
        <w:tab/>
        <w:t xml:space="preserve">R1 285 522 </w:t>
      </w:r>
    </w:p>
    <w:p w14:paraId="746DF6D3" w14:textId="77777777" w:rsidR="008D395E" w:rsidRPr="000035A5" w:rsidRDefault="008D395E" w:rsidP="008D395E">
      <w:pPr>
        <w:spacing w:line="480" w:lineRule="auto"/>
        <w:ind w:firstLine="720"/>
        <w:jc w:val="both"/>
      </w:pPr>
      <w:r w:rsidRPr="000035A5">
        <w:t>(c) Orthotist</w:t>
      </w:r>
      <w:r w:rsidRPr="000035A5">
        <w:tab/>
      </w:r>
      <w:r w:rsidRPr="000035A5">
        <w:tab/>
      </w:r>
      <w:r w:rsidRPr="000035A5">
        <w:tab/>
      </w:r>
      <w:r w:rsidRPr="000035A5">
        <w:tab/>
      </w:r>
      <w:r w:rsidRPr="000035A5">
        <w:tab/>
      </w:r>
      <w:r w:rsidRPr="000035A5">
        <w:tab/>
      </w:r>
      <w:r w:rsidRPr="000035A5">
        <w:tab/>
        <w:t xml:space="preserve">R1 501 778 </w:t>
      </w:r>
    </w:p>
    <w:p w14:paraId="39A2E939" w14:textId="77777777" w:rsidR="008D395E" w:rsidRPr="000035A5" w:rsidRDefault="008D395E" w:rsidP="008D395E">
      <w:pPr>
        <w:spacing w:line="480" w:lineRule="auto"/>
        <w:ind w:firstLine="720"/>
        <w:jc w:val="both"/>
      </w:pPr>
      <w:r w:rsidRPr="000035A5">
        <w:t>(d) Speech therapy</w:t>
      </w:r>
      <w:r w:rsidRPr="000035A5">
        <w:tab/>
      </w:r>
      <w:r w:rsidRPr="000035A5">
        <w:tab/>
      </w:r>
      <w:r w:rsidRPr="000035A5">
        <w:tab/>
      </w:r>
      <w:r w:rsidRPr="000035A5">
        <w:tab/>
      </w:r>
      <w:r w:rsidRPr="000035A5">
        <w:tab/>
      </w:r>
      <w:r w:rsidRPr="000035A5">
        <w:tab/>
        <w:t xml:space="preserve">R   890,931 </w:t>
      </w:r>
    </w:p>
    <w:p w14:paraId="39DA1130" w14:textId="5BC8DD41" w:rsidR="008D395E" w:rsidRPr="000035A5" w:rsidRDefault="008D395E" w:rsidP="008D395E">
      <w:pPr>
        <w:spacing w:line="480" w:lineRule="auto"/>
        <w:ind w:firstLine="720"/>
        <w:jc w:val="both"/>
      </w:pPr>
      <w:r w:rsidRPr="000035A5">
        <w:t xml:space="preserve">(e) Dietician </w:t>
      </w:r>
      <w:r w:rsidRPr="000035A5">
        <w:tab/>
      </w:r>
      <w:r w:rsidRPr="000035A5">
        <w:tab/>
      </w:r>
      <w:r w:rsidRPr="000035A5">
        <w:tab/>
      </w:r>
      <w:r w:rsidRPr="000035A5">
        <w:tab/>
      </w:r>
      <w:r w:rsidRPr="000035A5">
        <w:tab/>
      </w:r>
      <w:r w:rsidRPr="000035A5">
        <w:tab/>
      </w:r>
      <w:r w:rsidR="000035A5">
        <w:tab/>
      </w:r>
      <w:r w:rsidRPr="000035A5">
        <w:t xml:space="preserve">R   274 942 </w:t>
      </w:r>
    </w:p>
    <w:p w14:paraId="7DD24456" w14:textId="77777777" w:rsidR="008D395E" w:rsidRPr="000035A5" w:rsidRDefault="008D395E" w:rsidP="008D395E">
      <w:pPr>
        <w:spacing w:line="480" w:lineRule="auto"/>
        <w:ind w:firstLine="720"/>
        <w:jc w:val="both"/>
      </w:pPr>
      <w:r w:rsidRPr="000035A5">
        <w:t xml:space="preserve">(f) Dentist </w:t>
      </w:r>
      <w:r w:rsidRPr="000035A5">
        <w:tab/>
      </w:r>
      <w:r w:rsidRPr="000035A5">
        <w:tab/>
      </w:r>
      <w:r w:rsidRPr="000035A5">
        <w:tab/>
      </w:r>
      <w:r w:rsidRPr="000035A5">
        <w:tab/>
      </w:r>
      <w:r w:rsidRPr="000035A5">
        <w:tab/>
      </w:r>
      <w:r w:rsidRPr="000035A5">
        <w:tab/>
      </w:r>
      <w:r w:rsidRPr="000035A5">
        <w:tab/>
        <w:t xml:space="preserve">R   253 547 </w:t>
      </w:r>
    </w:p>
    <w:p w14:paraId="069498A6" w14:textId="43DCF715" w:rsidR="008D395E" w:rsidRPr="000035A5" w:rsidRDefault="008D395E" w:rsidP="008D395E">
      <w:pPr>
        <w:spacing w:line="480" w:lineRule="auto"/>
        <w:ind w:firstLine="720"/>
        <w:jc w:val="both"/>
      </w:pPr>
      <w:r w:rsidRPr="000035A5">
        <w:t xml:space="preserve">(g) Neurology </w:t>
      </w:r>
      <w:r w:rsidRPr="000035A5">
        <w:tab/>
      </w:r>
      <w:r w:rsidRPr="000035A5">
        <w:tab/>
      </w:r>
      <w:r w:rsidRPr="000035A5">
        <w:tab/>
      </w:r>
      <w:r w:rsidRPr="000035A5">
        <w:tab/>
      </w:r>
      <w:r w:rsidRPr="000035A5">
        <w:tab/>
      </w:r>
      <w:r w:rsidRPr="000035A5">
        <w:tab/>
      </w:r>
      <w:r w:rsidR="000035A5">
        <w:tab/>
      </w:r>
      <w:r w:rsidRPr="000035A5">
        <w:t xml:space="preserve">R   221 184 </w:t>
      </w:r>
      <w:r w:rsidRPr="000035A5">
        <w:tab/>
      </w:r>
    </w:p>
    <w:p w14:paraId="0DB0C018" w14:textId="77777777" w:rsidR="008D395E" w:rsidRPr="000035A5" w:rsidRDefault="008D395E" w:rsidP="008D395E">
      <w:pPr>
        <w:spacing w:line="480" w:lineRule="auto"/>
        <w:ind w:firstLine="720"/>
        <w:jc w:val="both"/>
      </w:pPr>
      <w:r w:rsidRPr="000035A5">
        <w:t xml:space="preserve">(h) Orthopaedic joints </w:t>
      </w:r>
      <w:r w:rsidRPr="000035A5">
        <w:tab/>
      </w:r>
      <w:r w:rsidRPr="000035A5">
        <w:tab/>
      </w:r>
      <w:r w:rsidRPr="000035A5">
        <w:tab/>
      </w:r>
      <w:r w:rsidRPr="000035A5">
        <w:tab/>
      </w:r>
      <w:r w:rsidRPr="000035A5">
        <w:tab/>
        <w:t xml:space="preserve">R   322 775 </w:t>
      </w:r>
    </w:p>
    <w:p w14:paraId="50C61D81" w14:textId="0EFFACC2" w:rsidR="008D395E" w:rsidRPr="000035A5" w:rsidRDefault="008D395E" w:rsidP="008D395E">
      <w:pPr>
        <w:spacing w:line="480" w:lineRule="auto"/>
        <w:ind w:firstLine="720"/>
        <w:jc w:val="both"/>
      </w:pPr>
      <w:r w:rsidRPr="000035A5">
        <w:t>(</w:t>
      </w:r>
      <w:proofErr w:type="spellStart"/>
      <w:r w:rsidRPr="000035A5">
        <w:t>i</w:t>
      </w:r>
      <w:proofErr w:type="spellEnd"/>
      <w:r w:rsidRPr="000035A5">
        <w:t>) Educational psychology</w:t>
      </w:r>
      <w:r w:rsidRPr="000035A5">
        <w:tab/>
      </w:r>
      <w:r w:rsidRPr="000035A5">
        <w:tab/>
      </w:r>
      <w:r w:rsidRPr="000035A5">
        <w:tab/>
      </w:r>
      <w:r w:rsidRPr="000035A5">
        <w:tab/>
      </w:r>
      <w:r w:rsidR="000035A5">
        <w:tab/>
      </w:r>
      <w:r w:rsidRPr="000035A5">
        <w:t>R    345 632</w:t>
      </w:r>
    </w:p>
    <w:p w14:paraId="5B66ADF6" w14:textId="019356F0" w:rsidR="008D395E" w:rsidRPr="000035A5" w:rsidRDefault="008D395E" w:rsidP="008D395E">
      <w:pPr>
        <w:spacing w:line="480" w:lineRule="auto"/>
        <w:ind w:firstLine="720"/>
        <w:jc w:val="both"/>
      </w:pPr>
      <w:r w:rsidRPr="000035A5">
        <w:lastRenderedPageBreak/>
        <w:t xml:space="preserve">(j) Loss of earning capacity </w:t>
      </w:r>
      <w:r w:rsidRPr="000035A5">
        <w:tab/>
      </w:r>
      <w:r w:rsidRPr="000035A5">
        <w:tab/>
      </w:r>
      <w:r w:rsidRPr="000035A5">
        <w:tab/>
      </w:r>
      <w:r w:rsidRPr="000035A5">
        <w:tab/>
      </w:r>
      <w:r w:rsidR="000035A5">
        <w:tab/>
      </w:r>
      <w:r w:rsidRPr="000035A5">
        <w:t>R 1 175 947</w:t>
      </w:r>
    </w:p>
    <w:p w14:paraId="0D2C96E1" w14:textId="77777777" w:rsidR="008D395E" w:rsidRPr="000035A5" w:rsidRDefault="008D395E" w:rsidP="008D395E">
      <w:pPr>
        <w:spacing w:line="480" w:lineRule="auto"/>
        <w:ind w:firstLine="720"/>
        <w:jc w:val="both"/>
      </w:pPr>
      <w:r w:rsidRPr="000035A5">
        <w:t xml:space="preserve">(k) General damages       </w:t>
      </w:r>
      <w:r w:rsidRPr="000035A5">
        <w:tab/>
      </w:r>
      <w:r w:rsidRPr="000035A5">
        <w:tab/>
      </w:r>
      <w:r w:rsidRPr="000035A5">
        <w:tab/>
      </w:r>
      <w:r w:rsidRPr="000035A5">
        <w:tab/>
      </w:r>
      <w:r w:rsidRPr="000035A5">
        <w:tab/>
        <w:t>R2 200 000</w:t>
      </w:r>
      <w:r w:rsidRPr="000035A5">
        <w:rPr>
          <w:color w:val="000000" w:themeColor="text1"/>
        </w:rPr>
        <w:t xml:space="preserve"> </w:t>
      </w:r>
    </w:p>
    <w:p w14:paraId="02A4E76B" w14:textId="77777777" w:rsidR="008D395E" w:rsidRPr="000035A5" w:rsidRDefault="008D395E" w:rsidP="008D395E">
      <w:pPr>
        <w:spacing w:line="480" w:lineRule="auto"/>
        <w:ind w:firstLine="720"/>
        <w:jc w:val="both"/>
        <w:rPr>
          <w:i/>
          <w:iCs/>
        </w:rPr>
      </w:pPr>
      <w:proofErr w:type="gramStart"/>
      <w:r w:rsidRPr="000035A5">
        <w:rPr>
          <w:i/>
          <w:iCs/>
        </w:rPr>
        <w:t>Plus</w:t>
      </w:r>
      <w:proofErr w:type="gramEnd"/>
      <w:r w:rsidRPr="000035A5">
        <w:rPr>
          <w:i/>
          <w:iCs/>
        </w:rPr>
        <w:t xml:space="preserve"> those amounts not agreed to:</w:t>
      </w:r>
    </w:p>
    <w:p w14:paraId="0B4EB7C2" w14:textId="7237A52E" w:rsidR="008D395E" w:rsidRPr="000035A5" w:rsidRDefault="008D395E" w:rsidP="008D395E">
      <w:pPr>
        <w:spacing w:line="480" w:lineRule="auto"/>
        <w:ind w:left="720"/>
        <w:jc w:val="both"/>
      </w:pPr>
      <w:r w:rsidRPr="000035A5">
        <w:t xml:space="preserve">(l) </w:t>
      </w:r>
      <w:r w:rsidRPr="000035A5">
        <w:tab/>
        <w:t xml:space="preserve">For the caregiver and a relief attendant employed to care for the minor child from age 7 to 18 years; including three (3) caregivers employed to care for the minor child from age 19 years until the end of his lifetime- </w:t>
      </w:r>
      <w:r w:rsidRPr="000035A5">
        <w:tab/>
        <w:t>R</w:t>
      </w:r>
      <w:r w:rsidRPr="000035A5">
        <w:rPr>
          <w:color w:val="000000" w:themeColor="text1"/>
        </w:rPr>
        <w:t>9 452 410</w:t>
      </w:r>
    </w:p>
    <w:p w14:paraId="65EC56AF" w14:textId="77777777" w:rsidR="008D395E" w:rsidRPr="000035A5" w:rsidRDefault="008D395E" w:rsidP="008D395E">
      <w:pPr>
        <w:spacing w:line="480" w:lineRule="auto"/>
        <w:ind w:firstLine="720"/>
        <w:jc w:val="both"/>
      </w:pPr>
      <w:r w:rsidRPr="000035A5">
        <w:t>(m)  For housing-</w:t>
      </w:r>
      <w:r w:rsidRPr="000035A5">
        <w:tab/>
      </w:r>
      <w:r w:rsidRPr="000035A5">
        <w:tab/>
      </w:r>
      <w:r w:rsidRPr="000035A5">
        <w:tab/>
      </w:r>
      <w:r w:rsidRPr="000035A5">
        <w:tab/>
      </w:r>
      <w:r w:rsidRPr="000035A5">
        <w:tab/>
      </w:r>
      <w:r w:rsidRPr="000035A5">
        <w:tab/>
        <w:t>R   962 000</w:t>
      </w:r>
    </w:p>
    <w:p w14:paraId="36C653CD" w14:textId="6A01BCC2" w:rsidR="008D395E" w:rsidRPr="000035A5" w:rsidRDefault="008D395E" w:rsidP="008D395E">
      <w:pPr>
        <w:spacing w:line="480" w:lineRule="auto"/>
        <w:jc w:val="both"/>
      </w:pPr>
      <w:r w:rsidRPr="000035A5">
        <w:t xml:space="preserve">                  </w:t>
      </w:r>
      <w:r w:rsidRPr="000035A5">
        <w:tab/>
      </w:r>
      <w:r w:rsidRPr="000035A5">
        <w:tab/>
        <w:t>Grand Total</w:t>
      </w:r>
      <w:r w:rsidRPr="000035A5">
        <w:tab/>
      </w:r>
      <w:r w:rsidRPr="000035A5">
        <w:tab/>
      </w:r>
      <w:r w:rsidRPr="000035A5">
        <w:tab/>
      </w:r>
      <w:r w:rsidRPr="000035A5">
        <w:tab/>
      </w:r>
      <w:r w:rsidR="00306123">
        <w:t xml:space="preserve">          </w:t>
      </w:r>
      <w:r w:rsidRPr="000035A5">
        <w:t>R22 549 768.”</w:t>
      </w:r>
    </w:p>
    <w:p w14:paraId="7F0A92AB" w14:textId="77777777" w:rsidR="00BF739B" w:rsidRDefault="00BF739B" w:rsidP="00336180">
      <w:pPr>
        <w:rPr>
          <w:sz w:val="28"/>
          <w:szCs w:val="28"/>
        </w:rPr>
      </w:pPr>
    </w:p>
    <w:p w14:paraId="2E00CF06" w14:textId="23EE3740" w:rsidR="00BF739B" w:rsidRPr="00306123" w:rsidRDefault="00122EEE" w:rsidP="00306123">
      <w:pPr>
        <w:spacing w:line="360" w:lineRule="auto"/>
        <w:jc w:val="both"/>
        <w:rPr>
          <w:sz w:val="28"/>
          <w:szCs w:val="28"/>
        </w:rPr>
      </w:pPr>
      <w:r>
        <w:rPr>
          <w:sz w:val="28"/>
          <w:szCs w:val="28"/>
        </w:rPr>
        <w:t>[6] The above-quoted</w:t>
      </w:r>
      <w:r w:rsidR="008D395E">
        <w:rPr>
          <w:sz w:val="28"/>
          <w:szCs w:val="28"/>
        </w:rPr>
        <w:t xml:space="preserve"> </w:t>
      </w:r>
      <w:r>
        <w:rPr>
          <w:sz w:val="28"/>
          <w:szCs w:val="28"/>
        </w:rPr>
        <w:t>paragraph 1</w:t>
      </w:r>
      <w:r w:rsidR="008D395E">
        <w:rPr>
          <w:sz w:val="28"/>
          <w:szCs w:val="28"/>
        </w:rPr>
        <w:t xml:space="preserve"> of the order</w:t>
      </w:r>
      <w:r>
        <w:rPr>
          <w:sz w:val="28"/>
          <w:szCs w:val="28"/>
        </w:rPr>
        <w:t xml:space="preserve"> </w:t>
      </w:r>
      <w:r w:rsidRPr="00122EEE">
        <w:rPr>
          <w:sz w:val="28"/>
          <w:szCs w:val="28"/>
          <w:lang w:val="en-US"/>
        </w:rPr>
        <w:t xml:space="preserve">shows that a large chunk of </w:t>
      </w:r>
      <w:r w:rsidRPr="00306123">
        <w:rPr>
          <w:sz w:val="28"/>
          <w:szCs w:val="28"/>
          <w:lang w:val="en-US"/>
        </w:rPr>
        <w:t>damages had been agreed to between the parties at the time when evidence was led to</w:t>
      </w:r>
      <w:r w:rsidR="008D395E" w:rsidRPr="00306123">
        <w:rPr>
          <w:sz w:val="28"/>
          <w:szCs w:val="28"/>
          <w:lang w:val="en-US"/>
        </w:rPr>
        <w:t>wards</w:t>
      </w:r>
      <w:r w:rsidRPr="00306123">
        <w:rPr>
          <w:sz w:val="28"/>
          <w:szCs w:val="28"/>
          <w:lang w:val="en-US"/>
        </w:rPr>
        <w:t xml:space="preserve"> </w:t>
      </w:r>
      <w:r w:rsidR="008D395E" w:rsidRPr="00306123">
        <w:rPr>
          <w:sz w:val="28"/>
          <w:szCs w:val="28"/>
          <w:lang w:val="en-US"/>
        </w:rPr>
        <w:t>the assessment of</w:t>
      </w:r>
      <w:r w:rsidR="008B7223" w:rsidRPr="00306123">
        <w:rPr>
          <w:sz w:val="28"/>
          <w:szCs w:val="28"/>
          <w:lang w:val="en-US"/>
        </w:rPr>
        <w:t xml:space="preserve"> </w:t>
      </w:r>
      <w:r w:rsidRPr="00306123">
        <w:rPr>
          <w:sz w:val="28"/>
          <w:szCs w:val="28"/>
          <w:lang w:val="en-US"/>
        </w:rPr>
        <w:t xml:space="preserve">a reasonable amount for the heads of damages in subparagraphs </w:t>
      </w:r>
      <w:r w:rsidR="008D395E" w:rsidRPr="00306123">
        <w:rPr>
          <w:sz w:val="28"/>
          <w:szCs w:val="28"/>
          <w:lang w:val="en-US"/>
        </w:rPr>
        <w:t>(l)</w:t>
      </w:r>
      <w:r w:rsidRPr="00306123">
        <w:rPr>
          <w:sz w:val="28"/>
          <w:szCs w:val="28"/>
          <w:lang w:val="en-US"/>
        </w:rPr>
        <w:t xml:space="preserve"> and </w:t>
      </w:r>
      <w:r w:rsidR="008D395E" w:rsidRPr="00306123">
        <w:rPr>
          <w:sz w:val="28"/>
          <w:szCs w:val="28"/>
          <w:lang w:val="en-US"/>
        </w:rPr>
        <w:t>(m)</w:t>
      </w:r>
      <w:r w:rsidRPr="00306123">
        <w:rPr>
          <w:sz w:val="28"/>
          <w:szCs w:val="28"/>
          <w:lang w:val="en-US"/>
        </w:rPr>
        <w:t xml:space="preserve"> of the order. The issue of liability under those heads had already been agreed</w:t>
      </w:r>
      <w:r w:rsidR="008D395E" w:rsidRPr="00306123">
        <w:rPr>
          <w:sz w:val="28"/>
          <w:szCs w:val="28"/>
          <w:lang w:val="en-US"/>
        </w:rPr>
        <w:t xml:space="preserve"> to</w:t>
      </w:r>
      <w:r w:rsidRPr="00306123">
        <w:rPr>
          <w:sz w:val="28"/>
          <w:szCs w:val="28"/>
          <w:lang w:val="en-US"/>
        </w:rPr>
        <w:t xml:space="preserve"> </w:t>
      </w:r>
      <w:proofErr w:type="spellStart"/>
      <w:r w:rsidRPr="00306123">
        <w:rPr>
          <w:sz w:val="28"/>
          <w:szCs w:val="28"/>
          <w:lang w:val="en-US"/>
        </w:rPr>
        <w:t>based</w:t>
      </w:r>
      <w:proofErr w:type="spellEnd"/>
      <w:r w:rsidRPr="00306123">
        <w:rPr>
          <w:sz w:val="28"/>
          <w:szCs w:val="28"/>
          <w:lang w:val="en-US"/>
        </w:rPr>
        <w:t xml:space="preserve"> on actuarial reports in exhibits </w:t>
      </w:r>
      <w:r w:rsidR="008D395E" w:rsidRPr="00306123">
        <w:rPr>
          <w:sz w:val="28"/>
          <w:szCs w:val="28"/>
          <w:lang w:val="en-US"/>
        </w:rPr>
        <w:t>“E”</w:t>
      </w:r>
      <w:r w:rsidRPr="00306123">
        <w:rPr>
          <w:sz w:val="28"/>
          <w:szCs w:val="28"/>
          <w:lang w:val="en-US"/>
        </w:rPr>
        <w:t xml:space="preserve"> and </w:t>
      </w:r>
      <w:r w:rsidR="008D395E" w:rsidRPr="00306123">
        <w:rPr>
          <w:sz w:val="28"/>
          <w:szCs w:val="28"/>
          <w:lang w:val="en-US"/>
        </w:rPr>
        <w:t>“</w:t>
      </w:r>
      <w:r w:rsidRPr="00306123">
        <w:rPr>
          <w:sz w:val="28"/>
          <w:szCs w:val="28"/>
          <w:lang w:val="en-US"/>
        </w:rPr>
        <w:t>F</w:t>
      </w:r>
      <w:r w:rsidR="008D395E" w:rsidRPr="00306123">
        <w:rPr>
          <w:sz w:val="28"/>
          <w:szCs w:val="28"/>
          <w:lang w:val="en-US"/>
        </w:rPr>
        <w:t>”</w:t>
      </w:r>
      <w:r w:rsidRPr="00306123">
        <w:rPr>
          <w:sz w:val="28"/>
          <w:szCs w:val="28"/>
          <w:lang w:val="en-US"/>
        </w:rPr>
        <w:t xml:space="preserve"> that had been </w:t>
      </w:r>
      <w:r w:rsidR="008D395E" w:rsidRPr="00306123">
        <w:rPr>
          <w:sz w:val="28"/>
          <w:szCs w:val="28"/>
          <w:lang w:val="en-US"/>
        </w:rPr>
        <w:t>prepared</w:t>
      </w:r>
      <w:r w:rsidRPr="00306123">
        <w:rPr>
          <w:sz w:val="28"/>
          <w:szCs w:val="28"/>
          <w:lang w:val="en-US"/>
        </w:rPr>
        <w:t xml:space="preserve"> </w:t>
      </w:r>
      <w:r w:rsidR="008D395E" w:rsidRPr="00306123">
        <w:rPr>
          <w:sz w:val="28"/>
          <w:szCs w:val="28"/>
          <w:lang w:val="en-US"/>
        </w:rPr>
        <w:t xml:space="preserve">by </w:t>
      </w:r>
      <w:r w:rsidRPr="00306123">
        <w:rPr>
          <w:sz w:val="28"/>
          <w:szCs w:val="28"/>
          <w:lang w:val="en-US"/>
        </w:rPr>
        <w:t>expert</w:t>
      </w:r>
      <w:r w:rsidR="008D395E" w:rsidRPr="00306123">
        <w:rPr>
          <w:sz w:val="28"/>
          <w:szCs w:val="28"/>
          <w:lang w:val="en-US"/>
        </w:rPr>
        <w:t xml:space="preserve"> witnesses for the</w:t>
      </w:r>
      <w:r w:rsidRPr="00306123">
        <w:rPr>
          <w:sz w:val="28"/>
          <w:szCs w:val="28"/>
          <w:lang w:val="en-US"/>
        </w:rPr>
        <w:t xml:space="preserve"> plaintiffs </w:t>
      </w:r>
      <w:r w:rsidR="008D395E" w:rsidRPr="00306123">
        <w:rPr>
          <w:sz w:val="28"/>
          <w:szCs w:val="28"/>
          <w:lang w:val="en-US"/>
        </w:rPr>
        <w:t>(</w:t>
      </w:r>
      <w:r w:rsidR="00196E77" w:rsidRPr="00306123">
        <w:rPr>
          <w:sz w:val="28"/>
          <w:szCs w:val="28"/>
          <w:lang w:val="en-US"/>
        </w:rPr>
        <w:t>respondent</w:t>
      </w:r>
      <w:r w:rsidR="008D395E" w:rsidRPr="00306123">
        <w:rPr>
          <w:sz w:val="28"/>
          <w:szCs w:val="28"/>
          <w:lang w:val="en-US"/>
        </w:rPr>
        <w:t>)</w:t>
      </w:r>
      <w:r w:rsidRPr="00306123">
        <w:rPr>
          <w:sz w:val="28"/>
          <w:szCs w:val="28"/>
          <w:lang w:val="en-US"/>
        </w:rPr>
        <w:t xml:space="preserve"> and defendant </w:t>
      </w:r>
      <w:r w:rsidR="008D395E" w:rsidRPr="00306123">
        <w:rPr>
          <w:sz w:val="28"/>
          <w:szCs w:val="28"/>
          <w:lang w:val="en-US"/>
        </w:rPr>
        <w:t xml:space="preserve">(the </w:t>
      </w:r>
      <w:r w:rsidRPr="00306123">
        <w:rPr>
          <w:sz w:val="28"/>
          <w:szCs w:val="28"/>
          <w:lang w:val="en-US"/>
        </w:rPr>
        <w:t>applicant</w:t>
      </w:r>
      <w:r w:rsidR="008D395E" w:rsidRPr="00306123">
        <w:rPr>
          <w:sz w:val="28"/>
          <w:szCs w:val="28"/>
          <w:lang w:val="en-US"/>
        </w:rPr>
        <w:t>)</w:t>
      </w:r>
      <w:r w:rsidRPr="00306123">
        <w:rPr>
          <w:sz w:val="28"/>
          <w:szCs w:val="28"/>
          <w:lang w:val="en-US"/>
        </w:rPr>
        <w:t xml:space="preserve"> respectively. In other words, the court </w:t>
      </w:r>
      <w:r w:rsidR="00196E77" w:rsidRPr="00306123">
        <w:rPr>
          <w:sz w:val="28"/>
          <w:szCs w:val="28"/>
          <w:lang w:val="en-US"/>
        </w:rPr>
        <w:t>w</w:t>
      </w:r>
      <w:r w:rsidRPr="00306123">
        <w:rPr>
          <w:sz w:val="28"/>
          <w:szCs w:val="28"/>
          <w:lang w:val="en-US"/>
        </w:rPr>
        <w:t>a</w:t>
      </w:r>
      <w:r w:rsidR="00196E77" w:rsidRPr="00306123">
        <w:rPr>
          <w:sz w:val="28"/>
          <w:szCs w:val="28"/>
          <w:lang w:val="en-US"/>
        </w:rPr>
        <w:t>s</w:t>
      </w:r>
      <w:r w:rsidRPr="00306123">
        <w:rPr>
          <w:sz w:val="28"/>
          <w:szCs w:val="28"/>
          <w:lang w:val="en-US"/>
        </w:rPr>
        <w:t xml:space="preserve"> call</w:t>
      </w:r>
      <w:r w:rsidR="00196E77" w:rsidRPr="00306123">
        <w:rPr>
          <w:sz w:val="28"/>
          <w:szCs w:val="28"/>
          <w:lang w:val="en-US"/>
        </w:rPr>
        <w:t xml:space="preserve">ed </w:t>
      </w:r>
      <w:r w:rsidRPr="00306123">
        <w:rPr>
          <w:sz w:val="28"/>
          <w:szCs w:val="28"/>
          <w:lang w:val="en-US"/>
        </w:rPr>
        <w:t xml:space="preserve">upon to </w:t>
      </w:r>
      <w:r w:rsidR="008B7223" w:rsidRPr="00306123">
        <w:rPr>
          <w:sz w:val="28"/>
          <w:szCs w:val="28"/>
          <w:lang w:val="en-US"/>
        </w:rPr>
        <w:t xml:space="preserve">only </w:t>
      </w:r>
      <w:r w:rsidRPr="00306123">
        <w:rPr>
          <w:sz w:val="28"/>
          <w:szCs w:val="28"/>
          <w:lang w:val="en-US"/>
        </w:rPr>
        <w:t xml:space="preserve">determine the reasonableness of the amount of damages to be awarded in respect of caregiving and housing. Based on this, the application for leave to appeal is premised on the </w:t>
      </w:r>
      <w:r w:rsidR="00196E77" w:rsidRPr="00306123">
        <w:rPr>
          <w:sz w:val="28"/>
          <w:szCs w:val="28"/>
          <w:lang w:val="en-US"/>
        </w:rPr>
        <w:t xml:space="preserve">award in the sum of R10,414,410 </w:t>
      </w:r>
      <w:r w:rsidRPr="00306123">
        <w:rPr>
          <w:sz w:val="28"/>
          <w:szCs w:val="28"/>
          <w:lang w:val="en-US"/>
        </w:rPr>
        <w:t>out of the total amount of R22,549 768.</w:t>
      </w:r>
    </w:p>
    <w:p w14:paraId="1E368648" w14:textId="77777777" w:rsidR="00122EEE" w:rsidRPr="00306123" w:rsidRDefault="00122EEE" w:rsidP="00306123">
      <w:pPr>
        <w:spacing w:line="360" w:lineRule="auto"/>
        <w:jc w:val="both"/>
        <w:rPr>
          <w:sz w:val="28"/>
          <w:szCs w:val="28"/>
        </w:rPr>
      </w:pPr>
    </w:p>
    <w:p w14:paraId="1D4D7937" w14:textId="6C2A3BEA" w:rsidR="00F61B1B" w:rsidRPr="00306123" w:rsidRDefault="00122EEE" w:rsidP="00306123">
      <w:pPr>
        <w:spacing w:line="360" w:lineRule="auto"/>
        <w:jc w:val="both"/>
        <w:rPr>
          <w:sz w:val="28"/>
          <w:szCs w:val="28"/>
          <w:lang w:val="en-US"/>
        </w:rPr>
      </w:pPr>
      <w:r w:rsidRPr="00306123">
        <w:rPr>
          <w:sz w:val="28"/>
          <w:szCs w:val="28"/>
        </w:rPr>
        <w:t xml:space="preserve">[8] </w:t>
      </w:r>
      <w:r w:rsidR="00F54B72" w:rsidRPr="00306123">
        <w:rPr>
          <w:sz w:val="28"/>
          <w:szCs w:val="28"/>
          <w:lang w:val="en-US"/>
        </w:rPr>
        <w:t>I</w:t>
      </w:r>
      <w:r w:rsidR="006165CC" w:rsidRPr="00306123">
        <w:rPr>
          <w:sz w:val="28"/>
          <w:szCs w:val="28"/>
          <w:lang w:val="en-US"/>
        </w:rPr>
        <w:t>n deciding the</w:t>
      </w:r>
      <w:r w:rsidR="003100FF" w:rsidRPr="00306123">
        <w:rPr>
          <w:sz w:val="28"/>
          <w:szCs w:val="28"/>
          <w:lang w:val="en-US"/>
        </w:rPr>
        <w:t xml:space="preserve"> amount</w:t>
      </w:r>
      <w:r w:rsidR="006165CC" w:rsidRPr="00306123">
        <w:rPr>
          <w:sz w:val="28"/>
          <w:szCs w:val="28"/>
          <w:lang w:val="en-US"/>
        </w:rPr>
        <w:t xml:space="preserve"> of damages</w:t>
      </w:r>
      <w:r w:rsidR="003100FF" w:rsidRPr="00306123">
        <w:rPr>
          <w:sz w:val="28"/>
          <w:szCs w:val="28"/>
          <w:lang w:val="en-US"/>
        </w:rPr>
        <w:t xml:space="preserve"> payable </w:t>
      </w:r>
      <w:r w:rsidR="00196E77" w:rsidRPr="00306123">
        <w:rPr>
          <w:sz w:val="28"/>
          <w:szCs w:val="28"/>
          <w:lang w:val="en-US"/>
        </w:rPr>
        <w:t>for</w:t>
      </w:r>
      <w:r w:rsidR="003100FF" w:rsidRPr="00306123">
        <w:rPr>
          <w:sz w:val="28"/>
          <w:szCs w:val="28"/>
          <w:lang w:val="en-US"/>
        </w:rPr>
        <w:t xml:space="preserve"> caregiv</w:t>
      </w:r>
      <w:r w:rsidR="00196E77" w:rsidRPr="00306123">
        <w:rPr>
          <w:sz w:val="28"/>
          <w:szCs w:val="28"/>
          <w:lang w:val="en-US"/>
        </w:rPr>
        <w:t>ing</w:t>
      </w:r>
      <w:r w:rsidR="003100FF" w:rsidRPr="00306123">
        <w:rPr>
          <w:sz w:val="28"/>
          <w:szCs w:val="28"/>
          <w:lang w:val="en-US"/>
        </w:rPr>
        <w:t xml:space="preserve"> and</w:t>
      </w:r>
      <w:r w:rsidR="006165CC" w:rsidRPr="00306123">
        <w:rPr>
          <w:sz w:val="28"/>
          <w:szCs w:val="28"/>
          <w:lang w:val="en-US"/>
        </w:rPr>
        <w:t xml:space="preserve"> </w:t>
      </w:r>
      <w:r w:rsidR="00196E77" w:rsidRPr="00306123">
        <w:rPr>
          <w:sz w:val="28"/>
          <w:szCs w:val="28"/>
          <w:lang w:val="en-US"/>
        </w:rPr>
        <w:t>housing</w:t>
      </w:r>
      <w:r w:rsidR="006165CC" w:rsidRPr="00306123">
        <w:rPr>
          <w:sz w:val="28"/>
          <w:szCs w:val="28"/>
          <w:lang w:val="en-US"/>
        </w:rPr>
        <w:t xml:space="preserve">, </w:t>
      </w:r>
      <w:r w:rsidR="003100FF" w:rsidRPr="00306123">
        <w:rPr>
          <w:sz w:val="28"/>
          <w:szCs w:val="28"/>
          <w:lang w:val="en-US"/>
        </w:rPr>
        <w:t>I</w:t>
      </w:r>
      <w:r w:rsidR="006165CC" w:rsidRPr="00306123">
        <w:rPr>
          <w:sz w:val="28"/>
          <w:szCs w:val="28"/>
          <w:lang w:val="en-US"/>
        </w:rPr>
        <w:t xml:space="preserve"> did what was asked of me to do. That is, to assess the damages based on the agreed amounts and those amounts that were proved by oral and documentary evidence; hence the judgment that I delivered on 20 July 2023.</w:t>
      </w:r>
      <w:r w:rsidR="003100FF" w:rsidRPr="00306123">
        <w:rPr>
          <w:sz w:val="28"/>
          <w:szCs w:val="28"/>
          <w:lang w:val="en-US"/>
        </w:rPr>
        <w:t xml:space="preserve"> When doing this the</w:t>
      </w:r>
      <w:r w:rsidR="008B7223" w:rsidRPr="00306123">
        <w:rPr>
          <w:sz w:val="28"/>
          <w:szCs w:val="28"/>
          <w:lang w:val="en-US"/>
        </w:rPr>
        <w:t xml:space="preserve"> notice to amend had been issued, but the prosecution thereof was not in sight.</w:t>
      </w:r>
      <w:r w:rsidR="00255CE2" w:rsidRPr="00306123">
        <w:rPr>
          <w:sz w:val="28"/>
          <w:szCs w:val="28"/>
          <w:lang w:val="en-US"/>
        </w:rPr>
        <w:t xml:space="preserve"> </w:t>
      </w:r>
      <w:r w:rsidR="003100FF" w:rsidRPr="00306123">
        <w:rPr>
          <w:sz w:val="28"/>
          <w:szCs w:val="28"/>
          <w:lang w:val="en-US"/>
        </w:rPr>
        <w:t xml:space="preserve"> </w:t>
      </w:r>
    </w:p>
    <w:p w14:paraId="0C747C78" w14:textId="77777777" w:rsidR="00F61B1B" w:rsidRPr="00306123" w:rsidRDefault="00F61B1B" w:rsidP="00306123">
      <w:pPr>
        <w:spacing w:line="360" w:lineRule="auto"/>
        <w:jc w:val="both"/>
        <w:rPr>
          <w:sz w:val="28"/>
          <w:szCs w:val="28"/>
          <w:lang w:val="en-US"/>
        </w:rPr>
      </w:pPr>
    </w:p>
    <w:p w14:paraId="65274602" w14:textId="17EED86D" w:rsidR="00F61B1B" w:rsidRPr="00306123" w:rsidRDefault="00F61B1B" w:rsidP="00306123">
      <w:pPr>
        <w:spacing w:line="360" w:lineRule="auto"/>
        <w:jc w:val="both"/>
        <w:rPr>
          <w:sz w:val="28"/>
          <w:szCs w:val="28"/>
          <w:lang w:val="en-US"/>
        </w:rPr>
      </w:pPr>
      <w:r w:rsidRPr="00306123">
        <w:rPr>
          <w:sz w:val="28"/>
          <w:szCs w:val="28"/>
          <w:lang w:val="en-US"/>
        </w:rPr>
        <w:lastRenderedPageBreak/>
        <w:t xml:space="preserve">[9] </w:t>
      </w:r>
      <w:r w:rsidR="00196E77" w:rsidRPr="00306123">
        <w:rPr>
          <w:sz w:val="28"/>
          <w:szCs w:val="28"/>
          <w:lang w:val="en-US"/>
        </w:rPr>
        <w:t>T</w:t>
      </w:r>
      <w:r w:rsidRPr="00306123">
        <w:rPr>
          <w:sz w:val="28"/>
          <w:szCs w:val="28"/>
          <w:lang w:val="en-US"/>
        </w:rPr>
        <w:t>he application for leave is based on the main ground that since the</w:t>
      </w:r>
      <w:r w:rsidR="003F5A98" w:rsidRPr="00306123">
        <w:rPr>
          <w:sz w:val="28"/>
          <w:szCs w:val="28"/>
          <w:lang w:val="en-US"/>
        </w:rPr>
        <w:t xml:space="preserve"> delivery of the</w:t>
      </w:r>
      <w:r w:rsidRPr="00306123">
        <w:rPr>
          <w:sz w:val="28"/>
          <w:szCs w:val="28"/>
          <w:lang w:val="en-US"/>
        </w:rPr>
        <w:t xml:space="preserve"> judgment </w:t>
      </w:r>
      <w:r w:rsidR="00101D0C" w:rsidRPr="00306123">
        <w:rPr>
          <w:sz w:val="28"/>
          <w:szCs w:val="28"/>
          <w:lang w:val="en-US"/>
        </w:rPr>
        <w:t>of</w:t>
      </w:r>
      <w:r w:rsidRPr="00306123">
        <w:rPr>
          <w:sz w:val="28"/>
          <w:szCs w:val="28"/>
          <w:lang w:val="en-US"/>
        </w:rPr>
        <w:t xml:space="preserve"> the </w:t>
      </w:r>
      <w:r w:rsidR="00101D0C" w:rsidRPr="00306123">
        <w:rPr>
          <w:sz w:val="28"/>
          <w:szCs w:val="28"/>
          <w:lang w:val="en-US"/>
        </w:rPr>
        <w:t>C</w:t>
      </w:r>
      <w:r w:rsidRPr="00306123">
        <w:rPr>
          <w:sz w:val="28"/>
          <w:szCs w:val="28"/>
          <w:lang w:val="en-US"/>
        </w:rPr>
        <w:t xml:space="preserve">onstitutional </w:t>
      </w:r>
      <w:r w:rsidR="00101D0C" w:rsidRPr="00306123">
        <w:rPr>
          <w:sz w:val="28"/>
          <w:szCs w:val="28"/>
          <w:lang w:val="en-US"/>
        </w:rPr>
        <w:t>C</w:t>
      </w:r>
      <w:r w:rsidRPr="00306123">
        <w:rPr>
          <w:sz w:val="28"/>
          <w:szCs w:val="28"/>
          <w:lang w:val="en-US"/>
        </w:rPr>
        <w:t>ourt in</w:t>
      </w:r>
      <w:r w:rsidR="00C33FE6" w:rsidRPr="00306123">
        <w:rPr>
          <w:sz w:val="28"/>
          <w:szCs w:val="28"/>
          <w:lang w:val="en-US"/>
        </w:rPr>
        <w:t xml:space="preserve"> the case of </w:t>
      </w:r>
      <w:r w:rsidR="00DE18A5" w:rsidRPr="00306123">
        <w:rPr>
          <w:i/>
          <w:iCs/>
          <w:sz w:val="28"/>
          <w:szCs w:val="28"/>
          <w:lang w:val="en-US"/>
        </w:rPr>
        <w:t xml:space="preserve">DZ </w:t>
      </w:r>
      <w:r w:rsidRPr="00306123">
        <w:rPr>
          <w:sz w:val="28"/>
          <w:szCs w:val="28"/>
          <w:lang w:val="en-US"/>
        </w:rPr>
        <w:t>the court was enjoined to</w:t>
      </w:r>
      <w:r w:rsidR="00DE18A5" w:rsidRPr="00306123">
        <w:rPr>
          <w:sz w:val="28"/>
          <w:szCs w:val="28"/>
          <w:lang w:val="en-US"/>
        </w:rPr>
        <w:t xml:space="preserve"> grant</w:t>
      </w:r>
      <w:r w:rsidRPr="00306123">
        <w:rPr>
          <w:sz w:val="28"/>
          <w:szCs w:val="28"/>
          <w:lang w:val="en-US"/>
        </w:rPr>
        <w:t xml:space="preserve"> the </w:t>
      </w:r>
      <w:r w:rsidR="00DE18A5" w:rsidRPr="00306123">
        <w:rPr>
          <w:sz w:val="28"/>
          <w:szCs w:val="28"/>
          <w:lang w:val="en-US"/>
        </w:rPr>
        <w:t xml:space="preserve">application for separation and </w:t>
      </w:r>
      <w:r w:rsidRPr="00306123">
        <w:rPr>
          <w:sz w:val="28"/>
          <w:szCs w:val="28"/>
          <w:lang w:val="en-US"/>
        </w:rPr>
        <w:t xml:space="preserve">amendment. For not granting </w:t>
      </w:r>
      <w:r w:rsidR="00DE18A5" w:rsidRPr="00306123">
        <w:rPr>
          <w:sz w:val="28"/>
          <w:szCs w:val="28"/>
          <w:lang w:val="en-US"/>
        </w:rPr>
        <w:t>it</w:t>
      </w:r>
      <w:r w:rsidRPr="00306123">
        <w:rPr>
          <w:sz w:val="28"/>
          <w:szCs w:val="28"/>
          <w:lang w:val="en-US"/>
        </w:rPr>
        <w:t>, the</w:t>
      </w:r>
      <w:r w:rsidR="00DE18A5" w:rsidRPr="00306123">
        <w:rPr>
          <w:sz w:val="28"/>
          <w:szCs w:val="28"/>
          <w:lang w:val="en-US"/>
        </w:rPr>
        <w:t>re</w:t>
      </w:r>
      <w:r w:rsidRPr="00306123">
        <w:rPr>
          <w:sz w:val="28"/>
          <w:szCs w:val="28"/>
          <w:lang w:val="en-US"/>
        </w:rPr>
        <w:t xml:space="preserve"> is a reasonable prospect that the judgment of </w:t>
      </w:r>
      <w:r w:rsidR="00DE18A5" w:rsidRPr="00306123">
        <w:rPr>
          <w:sz w:val="28"/>
          <w:szCs w:val="28"/>
          <w:lang w:val="en-US"/>
        </w:rPr>
        <w:t>4 and 20</w:t>
      </w:r>
      <w:r w:rsidRPr="00306123">
        <w:rPr>
          <w:sz w:val="28"/>
          <w:szCs w:val="28"/>
          <w:lang w:val="en-US"/>
        </w:rPr>
        <w:t xml:space="preserve"> July 2023 will be set aside on appeal. The opposing arguments that </w:t>
      </w:r>
      <w:r w:rsidR="00DE18A5" w:rsidRPr="00306123">
        <w:rPr>
          <w:sz w:val="28"/>
          <w:szCs w:val="28"/>
          <w:lang w:val="en-US"/>
        </w:rPr>
        <w:t xml:space="preserve">leave be refused as </w:t>
      </w:r>
      <w:r w:rsidRPr="00306123">
        <w:rPr>
          <w:sz w:val="28"/>
          <w:szCs w:val="28"/>
          <w:lang w:val="en-US"/>
        </w:rPr>
        <w:t xml:space="preserve">granting </w:t>
      </w:r>
      <w:r w:rsidR="00DE18A5" w:rsidRPr="00306123">
        <w:rPr>
          <w:sz w:val="28"/>
          <w:szCs w:val="28"/>
          <w:lang w:val="en-US"/>
        </w:rPr>
        <w:t>it</w:t>
      </w:r>
      <w:r w:rsidRPr="00306123">
        <w:rPr>
          <w:sz w:val="28"/>
          <w:szCs w:val="28"/>
          <w:lang w:val="en-US"/>
        </w:rPr>
        <w:t xml:space="preserve"> will</w:t>
      </w:r>
      <w:r w:rsidR="00D63CD1" w:rsidRPr="00306123">
        <w:rPr>
          <w:sz w:val="28"/>
          <w:szCs w:val="28"/>
          <w:lang w:val="en-US"/>
        </w:rPr>
        <w:t xml:space="preserve"> cause</w:t>
      </w:r>
      <w:r w:rsidRPr="00306123">
        <w:rPr>
          <w:sz w:val="28"/>
          <w:szCs w:val="28"/>
          <w:lang w:val="en-US"/>
        </w:rPr>
        <w:t xml:space="preserve"> an injustice </w:t>
      </w:r>
      <w:r w:rsidR="00DE18A5" w:rsidRPr="00306123">
        <w:rPr>
          <w:sz w:val="28"/>
          <w:szCs w:val="28"/>
          <w:lang w:val="en-US"/>
        </w:rPr>
        <w:t>is premised on the</w:t>
      </w:r>
      <w:r w:rsidRPr="00306123">
        <w:rPr>
          <w:sz w:val="28"/>
          <w:szCs w:val="28"/>
          <w:lang w:val="en-US"/>
        </w:rPr>
        <w:t xml:space="preserve"> following reasons, </w:t>
      </w:r>
      <w:r w:rsidRPr="00306123">
        <w:rPr>
          <w:i/>
          <w:iCs/>
          <w:sz w:val="28"/>
          <w:szCs w:val="28"/>
          <w:lang w:val="en-US"/>
        </w:rPr>
        <w:t>inter alia</w:t>
      </w:r>
      <w:r w:rsidRPr="00306123">
        <w:rPr>
          <w:sz w:val="28"/>
          <w:szCs w:val="28"/>
          <w:lang w:val="en-US"/>
        </w:rPr>
        <w:t xml:space="preserve">: </w:t>
      </w:r>
    </w:p>
    <w:p w14:paraId="7329D96E" w14:textId="3203C774" w:rsidR="00F61B1B" w:rsidRPr="00306123" w:rsidRDefault="00F61B1B" w:rsidP="00306123">
      <w:pPr>
        <w:spacing w:line="360" w:lineRule="auto"/>
        <w:ind w:left="360"/>
        <w:jc w:val="both"/>
        <w:rPr>
          <w:sz w:val="28"/>
          <w:szCs w:val="28"/>
          <w:lang w:val="en-US"/>
        </w:rPr>
      </w:pPr>
      <w:r w:rsidRPr="00306123">
        <w:rPr>
          <w:sz w:val="28"/>
          <w:szCs w:val="28"/>
          <w:lang w:val="en-US"/>
        </w:rPr>
        <w:t xml:space="preserve">(a) The applicant is guilty of inordinate delay in prosecuting the application for separation and amendment. </w:t>
      </w:r>
    </w:p>
    <w:p w14:paraId="58678297" w14:textId="26060876" w:rsidR="00F61B1B" w:rsidRPr="00306123" w:rsidRDefault="00F61B1B" w:rsidP="00306123">
      <w:pPr>
        <w:spacing w:line="360" w:lineRule="auto"/>
        <w:ind w:left="360"/>
        <w:jc w:val="both"/>
        <w:rPr>
          <w:sz w:val="28"/>
          <w:szCs w:val="28"/>
          <w:lang w:val="en-US"/>
        </w:rPr>
      </w:pPr>
      <w:r w:rsidRPr="00306123">
        <w:rPr>
          <w:sz w:val="28"/>
          <w:szCs w:val="28"/>
          <w:lang w:val="en-US"/>
        </w:rPr>
        <w:t xml:space="preserve">(b) </w:t>
      </w:r>
      <w:r w:rsidR="00005437" w:rsidRPr="00306123">
        <w:rPr>
          <w:sz w:val="28"/>
          <w:szCs w:val="28"/>
          <w:lang w:val="en-US"/>
        </w:rPr>
        <w:t>A s</w:t>
      </w:r>
      <w:r w:rsidRPr="00306123">
        <w:rPr>
          <w:sz w:val="28"/>
          <w:szCs w:val="28"/>
          <w:lang w:val="en-US"/>
        </w:rPr>
        <w:t>eparat</w:t>
      </w:r>
      <w:r w:rsidR="00005437" w:rsidRPr="00306123">
        <w:rPr>
          <w:sz w:val="28"/>
          <w:szCs w:val="28"/>
          <w:lang w:val="en-US"/>
        </w:rPr>
        <w:t>e</w:t>
      </w:r>
      <w:r w:rsidRPr="00306123">
        <w:rPr>
          <w:sz w:val="28"/>
          <w:szCs w:val="28"/>
          <w:lang w:val="en-US"/>
        </w:rPr>
        <w:t xml:space="preserve"> determination of the DZ </w:t>
      </w:r>
      <w:proofErr w:type="spellStart"/>
      <w:r w:rsidRPr="00306123">
        <w:rPr>
          <w:sz w:val="28"/>
          <w:szCs w:val="28"/>
          <w:lang w:val="en-US"/>
        </w:rPr>
        <w:t>defences</w:t>
      </w:r>
      <w:proofErr w:type="spellEnd"/>
      <w:r w:rsidR="000035A5" w:rsidRPr="00306123">
        <w:rPr>
          <w:sz w:val="28"/>
          <w:szCs w:val="28"/>
          <w:lang w:val="en-US"/>
        </w:rPr>
        <w:t xml:space="preserve"> (the particulars of which remain unknown)</w:t>
      </w:r>
      <w:r w:rsidRPr="00306123">
        <w:rPr>
          <w:sz w:val="28"/>
          <w:szCs w:val="28"/>
          <w:lang w:val="en-US"/>
        </w:rPr>
        <w:t xml:space="preserve"> </w:t>
      </w:r>
      <w:r w:rsidR="00005437" w:rsidRPr="00306123">
        <w:rPr>
          <w:sz w:val="28"/>
          <w:szCs w:val="28"/>
          <w:lang w:val="en-US"/>
        </w:rPr>
        <w:t>on the face of the agreed award of damages in subparagraphs (a) to (k) can</w:t>
      </w:r>
      <w:r w:rsidRPr="00306123">
        <w:rPr>
          <w:sz w:val="28"/>
          <w:szCs w:val="28"/>
          <w:lang w:val="en-US"/>
        </w:rPr>
        <w:t xml:space="preserve">not </w:t>
      </w:r>
      <w:r w:rsidR="00005437" w:rsidRPr="00306123">
        <w:rPr>
          <w:sz w:val="28"/>
          <w:szCs w:val="28"/>
          <w:lang w:val="en-US"/>
        </w:rPr>
        <w:t xml:space="preserve">be </w:t>
      </w:r>
      <w:r w:rsidRPr="00306123">
        <w:rPr>
          <w:sz w:val="28"/>
          <w:szCs w:val="28"/>
          <w:lang w:val="en-US"/>
        </w:rPr>
        <w:t>workable as that will amount to a rescission of the</w:t>
      </w:r>
      <w:r w:rsidR="00005437" w:rsidRPr="00306123">
        <w:rPr>
          <w:sz w:val="28"/>
          <w:szCs w:val="28"/>
          <w:lang w:val="en-US"/>
        </w:rPr>
        <w:t xml:space="preserve"> existing</w:t>
      </w:r>
      <w:r w:rsidRPr="00306123">
        <w:rPr>
          <w:sz w:val="28"/>
          <w:szCs w:val="28"/>
          <w:lang w:val="en-US"/>
        </w:rPr>
        <w:t xml:space="preserve"> judgment</w:t>
      </w:r>
      <w:r w:rsidR="000035A5" w:rsidRPr="00306123">
        <w:rPr>
          <w:sz w:val="28"/>
          <w:szCs w:val="28"/>
          <w:lang w:val="en-US"/>
        </w:rPr>
        <w:t xml:space="preserve"> and irremediable prejudice to the respondent.</w:t>
      </w:r>
      <w:r w:rsidRPr="00306123">
        <w:rPr>
          <w:sz w:val="28"/>
          <w:szCs w:val="28"/>
          <w:lang w:val="en-US"/>
        </w:rPr>
        <w:t xml:space="preserve"> </w:t>
      </w:r>
    </w:p>
    <w:p w14:paraId="75BDF1F9" w14:textId="610055F9" w:rsidR="00F61B1B" w:rsidRPr="00306123" w:rsidRDefault="00F61B1B" w:rsidP="00306123">
      <w:pPr>
        <w:spacing w:line="360" w:lineRule="auto"/>
        <w:ind w:left="360"/>
        <w:jc w:val="both"/>
        <w:rPr>
          <w:sz w:val="28"/>
          <w:szCs w:val="28"/>
          <w:lang w:val="en-US"/>
        </w:rPr>
      </w:pPr>
      <w:r w:rsidRPr="00306123">
        <w:rPr>
          <w:sz w:val="28"/>
          <w:szCs w:val="28"/>
          <w:lang w:val="en-US"/>
        </w:rPr>
        <w:t xml:space="preserve">(c) The award of damages for caregiving and housing was assessed </w:t>
      </w:r>
      <w:r w:rsidR="009802C5" w:rsidRPr="00306123">
        <w:rPr>
          <w:sz w:val="28"/>
          <w:szCs w:val="28"/>
          <w:lang w:val="en-US"/>
        </w:rPr>
        <w:t>reasonably</w:t>
      </w:r>
      <w:r w:rsidRPr="00306123">
        <w:rPr>
          <w:sz w:val="28"/>
          <w:szCs w:val="28"/>
          <w:lang w:val="en-US"/>
        </w:rPr>
        <w:t xml:space="preserve">. </w:t>
      </w:r>
    </w:p>
    <w:p w14:paraId="54291A1A" w14:textId="77777777" w:rsidR="009802C5" w:rsidRPr="00306123" w:rsidRDefault="009802C5" w:rsidP="00306123">
      <w:pPr>
        <w:spacing w:line="360" w:lineRule="auto"/>
        <w:ind w:left="220"/>
        <w:jc w:val="both"/>
        <w:rPr>
          <w:sz w:val="28"/>
          <w:szCs w:val="28"/>
          <w:lang w:val="en-US"/>
        </w:rPr>
      </w:pPr>
    </w:p>
    <w:p w14:paraId="49C127C5" w14:textId="2A06778C" w:rsidR="001106C2" w:rsidRPr="00306123" w:rsidRDefault="00F61B1B" w:rsidP="00306123">
      <w:pPr>
        <w:spacing w:line="360" w:lineRule="auto"/>
        <w:jc w:val="both"/>
        <w:rPr>
          <w:sz w:val="28"/>
          <w:szCs w:val="28"/>
          <w:lang w:val="en-US"/>
        </w:rPr>
      </w:pPr>
      <w:r w:rsidRPr="00306123">
        <w:rPr>
          <w:sz w:val="28"/>
          <w:szCs w:val="28"/>
          <w:lang w:val="en-US"/>
        </w:rPr>
        <w:t>[10]</w:t>
      </w:r>
      <w:r w:rsidR="009802C5" w:rsidRPr="00306123">
        <w:rPr>
          <w:sz w:val="28"/>
          <w:szCs w:val="28"/>
          <w:lang w:val="en-US"/>
        </w:rPr>
        <w:t xml:space="preserve"> In this matter, summons </w:t>
      </w:r>
      <w:proofErr w:type="gramStart"/>
      <w:r w:rsidR="009802C5" w:rsidRPr="00306123">
        <w:rPr>
          <w:sz w:val="28"/>
          <w:szCs w:val="28"/>
          <w:lang w:val="en-US"/>
        </w:rPr>
        <w:t>were</w:t>
      </w:r>
      <w:proofErr w:type="gramEnd"/>
      <w:r w:rsidR="009802C5" w:rsidRPr="00306123">
        <w:rPr>
          <w:sz w:val="28"/>
          <w:szCs w:val="28"/>
          <w:lang w:val="en-US"/>
        </w:rPr>
        <w:t xml:space="preserve"> issued on 1 August 2019. From that date</w:t>
      </w:r>
      <w:r w:rsidR="00255CE2" w:rsidRPr="00306123">
        <w:rPr>
          <w:sz w:val="28"/>
          <w:szCs w:val="28"/>
          <w:lang w:val="en-US"/>
        </w:rPr>
        <w:t xml:space="preserve"> up to and including the date of delivery of judgment on 20 July 2023</w:t>
      </w:r>
      <w:r w:rsidR="001106C2" w:rsidRPr="00306123">
        <w:rPr>
          <w:sz w:val="28"/>
          <w:szCs w:val="28"/>
          <w:lang w:val="en-US"/>
        </w:rPr>
        <w:t>,</w:t>
      </w:r>
      <w:r w:rsidR="00255CE2" w:rsidRPr="00306123">
        <w:rPr>
          <w:sz w:val="28"/>
          <w:szCs w:val="28"/>
          <w:lang w:val="en-US"/>
        </w:rPr>
        <w:t xml:space="preserve"> the</w:t>
      </w:r>
      <w:r w:rsidR="009802C5" w:rsidRPr="00306123">
        <w:rPr>
          <w:sz w:val="28"/>
          <w:szCs w:val="28"/>
          <w:lang w:val="en-US"/>
        </w:rPr>
        <w:t xml:space="preserve"> application for amendment was never pursued</w:t>
      </w:r>
      <w:r w:rsidR="00255CE2" w:rsidRPr="00306123">
        <w:rPr>
          <w:sz w:val="28"/>
          <w:szCs w:val="28"/>
          <w:lang w:val="en-US"/>
        </w:rPr>
        <w:t xml:space="preserve"> beyond the mere filing of a notice to amend. </w:t>
      </w:r>
      <w:r w:rsidR="009802C5" w:rsidRPr="00306123">
        <w:rPr>
          <w:sz w:val="28"/>
          <w:szCs w:val="28"/>
          <w:lang w:val="en-US"/>
        </w:rPr>
        <w:t>In the absence of any hurdle being pointed out as st</w:t>
      </w:r>
      <w:r w:rsidR="00255CE2" w:rsidRPr="00306123">
        <w:rPr>
          <w:sz w:val="28"/>
          <w:szCs w:val="28"/>
          <w:lang w:val="en-US"/>
        </w:rPr>
        <w:t>anding</w:t>
      </w:r>
      <w:r w:rsidR="009802C5" w:rsidRPr="00306123">
        <w:rPr>
          <w:sz w:val="28"/>
          <w:szCs w:val="28"/>
          <w:lang w:val="en-US"/>
        </w:rPr>
        <w:t xml:space="preserve"> </w:t>
      </w:r>
      <w:r w:rsidR="001106C2" w:rsidRPr="00306123">
        <w:rPr>
          <w:sz w:val="28"/>
          <w:szCs w:val="28"/>
          <w:lang w:val="en-US"/>
        </w:rPr>
        <w:t>in</w:t>
      </w:r>
      <w:r w:rsidR="009802C5" w:rsidRPr="00306123">
        <w:rPr>
          <w:sz w:val="28"/>
          <w:szCs w:val="28"/>
          <w:lang w:val="en-US"/>
        </w:rPr>
        <w:t xml:space="preserve"> the way </w:t>
      </w:r>
      <w:r w:rsidR="001106C2" w:rsidRPr="00306123">
        <w:rPr>
          <w:sz w:val="28"/>
          <w:szCs w:val="28"/>
          <w:lang w:val="en-US"/>
        </w:rPr>
        <w:t>of</w:t>
      </w:r>
      <w:r w:rsidR="009802C5" w:rsidRPr="00306123">
        <w:rPr>
          <w:sz w:val="28"/>
          <w:szCs w:val="28"/>
          <w:lang w:val="en-US"/>
        </w:rPr>
        <w:t xml:space="preserve"> the bringing of the application to amend, it cannot be said that a person other than the applicant itself is guilty of inordinate delay. The final decision on the contested issues of caregiving and hous</w:t>
      </w:r>
      <w:r w:rsidR="00DE18A5" w:rsidRPr="00306123">
        <w:rPr>
          <w:sz w:val="28"/>
          <w:szCs w:val="28"/>
          <w:lang w:val="en-US"/>
        </w:rPr>
        <w:t>ing</w:t>
      </w:r>
      <w:r w:rsidR="009802C5" w:rsidRPr="00306123">
        <w:rPr>
          <w:sz w:val="28"/>
          <w:szCs w:val="28"/>
          <w:lang w:val="en-US"/>
        </w:rPr>
        <w:t>, together with the agreement on other aspects of quantum</w:t>
      </w:r>
      <w:r w:rsidR="00DE18A5" w:rsidRPr="00306123">
        <w:rPr>
          <w:sz w:val="28"/>
          <w:szCs w:val="28"/>
          <w:lang w:val="en-US"/>
        </w:rPr>
        <w:t xml:space="preserve"> as described in subparagraphs (a) to (k)</w:t>
      </w:r>
      <w:r w:rsidR="009802C5" w:rsidRPr="00306123">
        <w:rPr>
          <w:sz w:val="28"/>
          <w:szCs w:val="28"/>
          <w:lang w:val="en-US"/>
        </w:rPr>
        <w:t xml:space="preserve"> put paid to litigation between the parties on both issues of merits and quantum. With ‘horses having bolted’, it would be unreasonable, inconvenient and costly to cancel the judgment</w:t>
      </w:r>
      <w:r w:rsidR="00DE18A5" w:rsidRPr="00306123">
        <w:rPr>
          <w:sz w:val="28"/>
          <w:szCs w:val="28"/>
          <w:lang w:val="en-US"/>
        </w:rPr>
        <w:t>s</w:t>
      </w:r>
      <w:r w:rsidR="009802C5" w:rsidRPr="00306123">
        <w:rPr>
          <w:sz w:val="28"/>
          <w:szCs w:val="28"/>
          <w:lang w:val="en-US"/>
        </w:rPr>
        <w:t xml:space="preserve"> and restart a trial on issues that are no longer in contention. </w:t>
      </w:r>
    </w:p>
    <w:p w14:paraId="5E35F327" w14:textId="77777777" w:rsidR="001106C2" w:rsidRPr="00306123" w:rsidRDefault="001106C2" w:rsidP="00306123">
      <w:pPr>
        <w:spacing w:line="360" w:lineRule="auto"/>
        <w:jc w:val="both"/>
        <w:rPr>
          <w:sz w:val="28"/>
          <w:szCs w:val="28"/>
          <w:lang w:val="en-US"/>
        </w:rPr>
      </w:pPr>
    </w:p>
    <w:p w14:paraId="7D5FCC0B" w14:textId="0EE61932" w:rsidR="001106C2" w:rsidRPr="00306123" w:rsidRDefault="001106C2" w:rsidP="00306123">
      <w:pPr>
        <w:spacing w:line="360" w:lineRule="auto"/>
        <w:jc w:val="both"/>
        <w:rPr>
          <w:sz w:val="28"/>
          <w:szCs w:val="28"/>
        </w:rPr>
      </w:pPr>
      <w:r w:rsidRPr="00306123">
        <w:rPr>
          <w:sz w:val="28"/>
          <w:szCs w:val="28"/>
          <w:lang w:val="en-US"/>
        </w:rPr>
        <w:lastRenderedPageBreak/>
        <w:t>[11] The submission that the case of</w:t>
      </w:r>
      <w:r w:rsidRPr="00306123">
        <w:rPr>
          <w:i/>
          <w:iCs/>
          <w:sz w:val="28"/>
          <w:szCs w:val="28"/>
          <w:lang w:val="en-US"/>
        </w:rPr>
        <w:t xml:space="preserve"> </w:t>
      </w:r>
      <w:r w:rsidR="00D32CEC" w:rsidRPr="00306123">
        <w:rPr>
          <w:i/>
          <w:iCs/>
          <w:sz w:val="28"/>
          <w:szCs w:val="28"/>
          <w:lang w:val="en-US"/>
        </w:rPr>
        <w:t>Mashinini</w:t>
      </w:r>
      <w:r w:rsidR="00D32CEC" w:rsidRPr="00306123">
        <w:rPr>
          <w:sz w:val="28"/>
          <w:szCs w:val="28"/>
          <w:lang w:val="en-US"/>
        </w:rPr>
        <w:t xml:space="preserve"> v </w:t>
      </w:r>
      <w:r w:rsidR="00D32CEC" w:rsidRPr="00306123">
        <w:rPr>
          <w:i/>
          <w:iCs/>
          <w:sz w:val="28"/>
          <w:szCs w:val="28"/>
          <w:lang w:val="en-US"/>
        </w:rPr>
        <w:t>MEC for Health, Gauteng Provincial Government</w:t>
      </w:r>
      <w:r w:rsidR="00D32CEC" w:rsidRPr="00306123">
        <w:rPr>
          <w:rStyle w:val="FootnoteReference"/>
          <w:i/>
          <w:iCs/>
          <w:sz w:val="28"/>
          <w:szCs w:val="28"/>
          <w:lang w:val="en-US"/>
        </w:rPr>
        <w:footnoteReference w:id="2"/>
      </w:r>
      <w:r w:rsidR="00D32CEC" w:rsidRPr="00306123">
        <w:rPr>
          <w:sz w:val="28"/>
          <w:szCs w:val="28"/>
          <w:lang w:val="en-US"/>
        </w:rPr>
        <w:t xml:space="preserve"> was </w:t>
      </w:r>
      <w:r w:rsidRPr="00306123">
        <w:rPr>
          <w:sz w:val="28"/>
          <w:szCs w:val="28"/>
          <w:lang w:val="en-US"/>
        </w:rPr>
        <w:t>not appl</w:t>
      </w:r>
      <w:r w:rsidR="00D32CEC" w:rsidRPr="00306123">
        <w:rPr>
          <w:sz w:val="28"/>
          <w:szCs w:val="28"/>
          <w:lang w:val="en-US"/>
        </w:rPr>
        <w:t>ied</w:t>
      </w:r>
      <w:r w:rsidRPr="00306123">
        <w:rPr>
          <w:sz w:val="28"/>
          <w:szCs w:val="28"/>
          <w:lang w:val="en-US"/>
        </w:rPr>
        <w:t xml:space="preserve"> in this case is misplaced. </w:t>
      </w:r>
      <w:r w:rsidR="00D32CEC" w:rsidRPr="00306123">
        <w:rPr>
          <w:sz w:val="28"/>
          <w:szCs w:val="28"/>
          <w:lang w:val="en-US"/>
        </w:rPr>
        <w:t>It</w:t>
      </w:r>
      <w:r w:rsidR="00542DDA" w:rsidRPr="00306123">
        <w:rPr>
          <w:sz w:val="28"/>
          <w:szCs w:val="28"/>
          <w:lang w:val="en-US"/>
        </w:rPr>
        <w:t xml:space="preserve"> is applicable</w:t>
      </w:r>
      <w:r w:rsidR="00D32CEC" w:rsidRPr="00306123">
        <w:rPr>
          <w:sz w:val="28"/>
          <w:szCs w:val="28"/>
          <w:lang w:val="en-US"/>
        </w:rPr>
        <w:t xml:space="preserve">, but subject to the qualification in </w:t>
      </w:r>
      <w:r w:rsidR="00F054A1" w:rsidRPr="00306123">
        <w:rPr>
          <w:i/>
          <w:iCs/>
          <w:sz w:val="28"/>
          <w:szCs w:val="28"/>
          <w:lang w:val="en-US"/>
        </w:rPr>
        <w:t>The Member of the Executive Council for Health of the Gauteng Division Government v PN</w:t>
      </w:r>
      <w:r w:rsidR="003C2ACD" w:rsidRPr="00306123">
        <w:rPr>
          <w:rStyle w:val="FootnoteReference"/>
          <w:i/>
          <w:iCs/>
          <w:sz w:val="28"/>
          <w:szCs w:val="28"/>
          <w:lang w:val="en-US"/>
        </w:rPr>
        <w:footnoteReference w:id="3"/>
      </w:r>
      <w:r w:rsidRPr="00306123">
        <w:rPr>
          <w:sz w:val="28"/>
          <w:szCs w:val="28"/>
          <w:lang w:val="en-US"/>
        </w:rPr>
        <w:t xml:space="preserve"> that applications for leave to introduce the DZ </w:t>
      </w:r>
      <w:proofErr w:type="spellStart"/>
      <w:r w:rsidRPr="00306123">
        <w:rPr>
          <w:sz w:val="28"/>
          <w:szCs w:val="28"/>
          <w:lang w:val="en-US"/>
        </w:rPr>
        <w:t>defences</w:t>
      </w:r>
      <w:proofErr w:type="spellEnd"/>
      <w:r w:rsidRPr="00306123">
        <w:rPr>
          <w:sz w:val="28"/>
          <w:szCs w:val="28"/>
          <w:lang w:val="en-US"/>
        </w:rPr>
        <w:t xml:space="preserve"> </w:t>
      </w:r>
      <w:r w:rsidR="008F0986" w:rsidRPr="00306123">
        <w:rPr>
          <w:sz w:val="28"/>
          <w:szCs w:val="28"/>
          <w:lang w:val="en-US"/>
        </w:rPr>
        <w:t xml:space="preserve">must be carefully pleaded and proved by evidence. For such </w:t>
      </w:r>
      <w:proofErr w:type="spellStart"/>
      <w:r w:rsidR="008F0986" w:rsidRPr="00306123">
        <w:rPr>
          <w:sz w:val="28"/>
          <w:szCs w:val="28"/>
          <w:lang w:val="en-US"/>
        </w:rPr>
        <w:t>defences</w:t>
      </w:r>
      <w:proofErr w:type="spellEnd"/>
      <w:r w:rsidR="008F0986" w:rsidRPr="00306123">
        <w:rPr>
          <w:sz w:val="28"/>
          <w:szCs w:val="28"/>
          <w:lang w:val="en-US"/>
        </w:rPr>
        <w:t xml:space="preserve"> to b</w:t>
      </w:r>
      <w:r w:rsidR="00606E7A" w:rsidRPr="00306123">
        <w:rPr>
          <w:sz w:val="28"/>
          <w:szCs w:val="28"/>
          <w:lang w:val="en-US"/>
        </w:rPr>
        <w:t>e entertained in the context of developing the common law</w:t>
      </w:r>
      <w:r w:rsidR="008F0986" w:rsidRPr="00306123">
        <w:rPr>
          <w:sz w:val="28"/>
          <w:szCs w:val="28"/>
          <w:lang w:val="en-US"/>
        </w:rPr>
        <w:t>, the provisions of Rule 28 of the uniform rules and the stringent legal principles evolved by the courts</w:t>
      </w:r>
      <w:r w:rsidR="00606E7A" w:rsidRPr="00306123">
        <w:rPr>
          <w:sz w:val="28"/>
          <w:szCs w:val="28"/>
          <w:lang w:val="en-US"/>
        </w:rPr>
        <w:t xml:space="preserve"> around that rule</w:t>
      </w:r>
      <w:r w:rsidR="008F0986" w:rsidRPr="00306123">
        <w:rPr>
          <w:sz w:val="28"/>
          <w:szCs w:val="28"/>
          <w:lang w:val="en-US"/>
        </w:rPr>
        <w:t xml:space="preserve"> over the years must be </w:t>
      </w:r>
      <w:proofErr w:type="gramStart"/>
      <w:r w:rsidR="008F0986" w:rsidRPr="00306123">
        <w:rPr>
          <w:sz w:val="28"/>
          <w:szCs w:val="28"/>
          <w:lang w:val="en-US"/>
        </w:rPr>
        <w:t>applied</w:t>
      </w:r>
      <w:r w:rsidR="00606E7A" w:rsidRPr="00306123">
        <w:rPr>
          <w:sz w:val="28"/>
          <w:szCs w:val="28"/>
          <w:lang w:val="en-US"/>
        </w:rPr>
        <w:t>.</w:t>
      </w:r>
      <w:r w:rsidR="008F0986" w:rsidRPr="00306123">
        <w:rPr>
          <w:sz w:val="28"/>
          <w:szCs w:val="28"/>
          <w:lang w:val="en-US"/>
        </w:rPr>
        <w:t>.</w:t>
      </w:r>
      <w:proofErr w:type="gramEnd"/>
      <w:r w:rsidR="008F0986" w:rsidRPr="00306123">
        <w:rPr>
          <w:sz w:val="28"/>
          <w:szCs w:val="28"/>
          <w:lang w:val="en-US"/>
        </w:rPr>
        <w:t xml:space="preserve"> </w:t>
      </w:r>
      <w:r w:rsidR="00606E7A" w:rsidRPr="00306123">
        <w:rPr>
          <w:sz w:val="28"/>
          <w:szCs w:val="28"/>
          <w:lang w:val="en-US"/>
        </w:rPr>
        <w:t xml:space="preserve">So, </w:t>
      </w:r>
      <w:r w:rsidR="00D32CEC" w:rsidRPr="00306123">
        <w:rPr>
          <w:sz w:val="28"/>
          <w:szCs w:val="28"/>
          <w:lang w:val="en-US"/>
        </w:rPr>
        <w:t xml:space="preserve">the amendment of pleadings to introduce the DZ </w:t>
      </w:r>
      <w:proofErr w:type="spellStart"/>
      <w:r w:rsidR="00D32CEC" w:rsidRPr="00306123">
        <w:rPr>
          <w:sz w:val="28"/>
          <w:szCs w:val="28"/>
          <w:lang w:val="en-US"/>
        </w:rPr>
        <w:t>defences</w:t>
      </w:r>
      <w:proofErr w:type="spellEnd"/>
      <w:r w:rsidR="00D32CEC" w:rsidRPr="00306123">
        <w:rPr>
          <w:sz w:val="28"/>
          <w:szCs w:val="28"/>
          <w:lang w:val="en-US"/>
        </w:rPr>
        <w:t xml:space="preserve"> </w:t>
      </w:r>
      <w:r w:rsidR="00606E7A" w:rsidRPr="00306123">
        <w:rPr>
          <w:sz w:val="28"/>
          <w:szCs w:val="28"/>
          <w:lang w:val="en-US"/>
        </w:rPr>
        <w:t>cannot</w:t>
      </w:r>
      <w:r w:rsidRPr="00306123">
        <w:rPr>
          <w:sz w:val="28"/>
          <w:szCs w:val="28"/>
          <w:lang w:val="en-US"/>
        </w:rPr>
        <w:t xml:space="preserve"> override or suspend the application of the rules of court.</w:t>
      </w:r>
      <w:r w:rsidR="00F054A1" w:rsidRPr="00306123">
        <w:rPr>
          <w:sz w:val="28"/>
          <w:szCs w:val="28"/>
          <w:lang w:val="en-US"/>
        </w:rPr>
        <w:t xml:space="preserve"> In this case, the applicant ignored the </w:t>
      </w:r>
      <w:r w:rsidR="00606E7A" w:rsidRPr="00306123">
        <w:rPr>
          <w:sz w:val="28"/>
          <w:szCs w:val="28"/>
          <w:lang w:val="en-US"/>
        </w:rPr>
        <w:t>principle</w:t>
      </w:r>
      <w:r w:rsidR="00F054A1" w:rsidRPr="00306123">
        <w:rPr>
          <w:sz w:val="28"/>
          <w:szCs w:val="28"/>
          <w:lang w:val="en-US"/>
        </w:rPr>
        <w:t xml:space="preserve"> that, </w:t>
      </w:r>
      <w:r w:rsidR="00F054A1" w:rsidRPr="00306123">
        <w:rPr>
          <w:i/>
          <w:iCs/>
          <w:sz w:val="28"/>
          <w:szCs w:val="28"/>
          <w:lang w:val="en-US"/>
        </w:rPr>
        <w:t>inter alia</w:t>
      </w:r>
      <w:r w:rsidR="00F054A1" w:rsidRPr="00306123">
        <w:rPr>
          <w:sz w:val="28"/>
          <w:szCs w:val="28"/>
          <w:lang w:val="en-US"/>
        </w:rPr>
        <w:t>, an amendment of pleadings ought to be done within a reasonable time</w:t>
      </w:r>
      <w:r w:rsidR="00C33FE6" w:rsidRPr="00306123">
        <w:rPr>
          <w:sz w:val="28"/>
          <w:szCs w:val="28"/>
          <w:lang w:val="en-US"/>
        </w:rPr>
        <w:t>, and</w:t>
      </w:r>
      <w:r w:rsidR="00537044" w:rsidRPr="00306123">
        <w:rPr>
          <w:sz w:val="28"/>
          <w:szCs w:val="28"/>
          <w:lang w:val="en-US"/>
        </w:rPr>
        <w:t xml:space="preserve"> a </w:t>
      </w:r>
      <w:r w:rsidR="00C33FE6" w:rsidRPr="00306123">
        <w:rPr>
          <w:sz w:val="28"/>
          <w:szCs w:val="28"/>
          <w:lang w:val="en-US"/>
        </w:rPr>
        <w:t>delay</w:t>
      </w:r>
      <w:r w:rsidR="00537044" w:rsidRPr="00306123">
        <w:rPr>
          <w:sz w:val="28"/>
          <w:szCs w:val="28"/>
          <w:lang w:val="en-US"/>
        </w:rPr>
        <w:t xml:space="preserve"> in making an application for it must be explained satisfactorily.</w:t>
      </w:r>
    </w:p>
    <w:p w14:paraId="5F23B96E" w14:textId="77777777" w:rsidR="001106C2" w:rsidRPr="00306123" w:rsidRDefault="001106C2" w:rsidP="00306123">
      <w:pPr>
        <w:spacing w:line="360" w:lineRule="auto"/>
        <w:jc w:val="both"/>
        <w:rPr>
          <w:sz w:val="28"/>
          <w:szCs w:val="28"/>
        </w:rPr>
      </w:pPr>
    </w:p>
    <w:p w14:paraId="788D9F54" w14:textId="44C22056" w:rsidR="001106C2" w:rsidRPr="00306123" w:rsidRDefault="001106C2" w:rsidP="00306123">
      <w:pPr>
        <w:spacing w:line="360" w:lineRule="auto"/>
        <w:jc w:val="both"/>
        <w:rPr>
          <w:sz w:val="28"/>
          <w:szCs w:val="28"/>
        </w:rPr>
      </w:pPr>
      <w:r w:rsidRPr="00306123">
        <w:rPr>
          <w:sz w:val="28"/>
          <w:szCs w:val="28"/>
        </w:rPr>
        <w:t xml:space="preserve">[12] </w:t>
      </w:r>
      <w:r w:rsidRPr="00306123">
        <w:rPr>
          <w:sz w:val="28"/>
          <w:szCs w:val="28"/>
          <w:lang w:val="en-US"/>
        </w:rPr>
        <w:t xml:space="preserve">The attack against the judgment on quantum does not have merit. </w:t>
      </w:r>
      <w:r w:rsidR="00FF1C4E" w:rsidRPr="00306123">
        <w:rPr>
          <w:sz w:val="28"/>
          <w:szCs w:val="28"/>
          <w:lang w:val="en-US"/>
        </w:rPr>
        <w:t>The applicant did not only concede liability, but it went further to commit to the amount of damages to be paid by it</w:t>
      </w:r>
      <w:r w:rsidR="00050E95" w:rsidRPr="00306123">
        <w:rPr>
          <w:sz w:val="28"/>
          <w:szCs w:val="28"/>
          <w:lang w:val="en-US"/>
        </w:rPr>
        <w:t xml:space="preserve"> in respect of the heads of damages listed in (a) to (k) of the order</w:t>
      </w:r>
      <w:r w:rsidR="00FF1C4E" w:rsidRPr="00306123">
        <w:rPr>
          <w:sz w:val="28"/>
          <w:szCs w:val="28"/>
          <w:lang w:val="en-US"/>
        </w:rPr>
        <w:t xml:space="preserve">. It went further to commit to such damages as would be fixed by the court at the trial in respect of caregiving and housing issues that were, strictly speaking, inextricably </w:t>
      </w:r>
      <w:r w:rsidR="00050E95" w:rsidRPr="00306123">
        <w:rPr>
          <w:sz w:val="28"/>
          <w:szCs w:val="28"/>
          <w:lang w:val="en-US"/>
        </w:rPr>
        <w:t xml:space="preserve">linked to the heads of damages that were already agreed to. </w:t>
      </w:r>
      <w:r w:rsidRPr="00306123">
        <w:rPr>
          <w:sz w:val="28"/>
          <w:szCs w:val="28"/>
          <w:lang w:val="en-US"/>
        </w:rPr>
        <w:t>Proper evidence led and assessed on a balance of probabilities guided the court in arriving at the amount of damages as it did.</w:t>
      </w:r>
      <w:r w:rsidR="002951E2" w:rsidRPr="00306123">
        <w:rPr>
          <w:sz w:val="28"/>
          <w:szCs w:val="28"/>
          <w:lang w:val="en-US"/>
        </w:rPr>
        <w:t xml:space="preserve"> </w:t>
      </w:r>
      <w:r w:rsidR="00834F6F" w:rsidRPr="00306123">
        <w:rPr>
          <w:sz w:val="28"/>
          <w:szCs w:val="28"/>
          <w:lang w:val="en-US"/>
        </w:rPr>
        <w:t>I remain persuaded that the applicant’s application is a sham. It is a lame excuse designed to masquerade the agreement it made to pay as a refusal of access to</w:t>
      </w:r>
      <w:r w:rsidR="002951E2" w:rsidRPr="00306123">
        <w:rPr>
          <w:sz w:val="28"/>
          <w:szCs w:val="28"/>
          <w:lang w:val="en-US"/>
        </w:rPr>
        <w:t xml:space="preserve"> the court to introduce DZ </w:t>
      </w:r>
      <w:proofErr w:type="spellStart"/>
      <w:r w:rsidR="002951E2" w:rsidRPr="00306123">
        <w:rPr>
          <w:sz w:val="28"/>
          <w:szCs w:val="28"/>
          <w:lang w:val="en-US"/>
        </w:rPr>
        <w:t>defences</w:t>
      </w:r>
      <w:proofErr w:type="spellEnd"/>
      <w:r w:rsidR="002951E2" w:rsidRPr="00306123">
        <w:rPr>
          <w:sz w:val="28"/>
          <w:szCs w:val="28"/>
          <w:lang w:val="en-US"/>
        </w:rPr>
        <w:t>.</w:t>
      </w:r>
      <w:r w:rsidR="00F054A1" w:rsidRPr="00306123">
        <w:rPr>
          <w:sz w:val="28"/>
          <w:szCs w:val="28"/>
          <w:lang w:val="en-US"/>
        </w:rPr>
        <w:t xml:space="preserve"> In any event, the DZ </w:t>
      </w:r>
      <w:proofErr w:type="spellStart"/>
      <w:r w:rsidR="00F054A1" w:rsidRPr="00306123">
        <w:rPr>
          <w:sz w:val="28"/>
          <w:szCs w:val="28"/>
          <w:lang w:val="en-US"/>
        </w:rPr>
        <w:t>defences</w:t>
      </w:r>
      <w:proofErr w:type="spellEnd"/>
      <w:r w:rsidR="00F054A1" w:rsidRPr="00306123">
        <w:rPr>
          <w:sz w:val="28"/>
          <w:szCs w:val="28"/>
          <w:lang w:val="en-US"/>
        </w:rPr>
        <w:t xml:space="preserve"> were not pleaded</w:t>
      </w:r>
      <w:r w:rsidR="00093DE2" w:rsidRPr="00306123">
        <w:rPr>
          <w:sz w:val="28"/>
          <w:szCs w:val="28"/>
          <w:lang w:val="en-US"/>
        </w:rPr>
        <w:t xml:space="preserve"> and proved by the applicant in this case.</w:t>
      </w:r>
    </w:p>
    <w:p w14:paraId="18E3C77F" w14:textId="4CFED3A4" w:rsidR="009802C5" w:rsidRPr="00306123" w:rsidRDefault="001106C2" w:rsidP="00306123">
      <w:pPr>
        <w:spacing w:line="360" w:lineRule="auto"/>
        <w:jc w:val="both"/>
        <w:rPr>
          <w:sz w:val="28"/>
          <w:szCs w:val="28"/>
        </w:rPr>
      </w:pPr>
      <w:r w:rsidRPr="00306123">
        <w:rPr>
          <w:sz w:val="28"/>
          <w:szCs w:val="28"/>
        </w:rPr>
        <w:lastRenderedPageBreak/>
        <w:t xml:space="preserve">[13] </w:t>
      </w:r>
      <w:r w:rsidRPr="00306123">
        <w:rPr>
          <w:sz w:val="28"/>
          <w:szCs w:val="28"/>
          <w:lang w:val="en-US"/>
        </w:rPr>
        <w:t xml:space="preserve">There is merit in the opposition to the application for leave to appeal. </w:t>
      </w:r>
      <w:r w:rsidR="002951E2" w:rsidRPr="00306123">
        <w:rPr>
          <w:sz w:val="28"/>
          <w:szCs w:val="28"/>
          <w:lang w:val="en-US"/>
        </w:rPr>
        <w:t>In terms of s 17(1)(a)(</w:t>
      </w:r>
      <w:proofErr w:type="spellStart"/>
      <w:r w:rsidR="002951E2" w:rsidRPr="00306123">
        <w:rPr>
          <w:sz w:val="28"/>
          <w:szCs w:val="28"/>
          <w:lang w:val="en-US"/>
        </w:rPr>
        <w:t>i</w:t>
      </w:r>
      <w:proofErr w:type="spellEnd"/>
      <w:r w:rsidR="002951E2" w:rsidRPr="00306123">
        <w:rPr>
          <w:sz w:val="28"/>
          <w:szCs w:val="28"/>
          <w:lang w:val="en-US"/>
        </w:rPr>
        <w:t xml:space="preserve">) and (ii) of the Superior Courts Act 10 of 2013, for the appellant to succeed in the application for leave to appeal, the grounds on which the application is based must show a reasonable prospect of success; or show a compelling reason why the appeal must be heard. </w:t>
      </w:r>
      <w:r w:rsidRPr="00306123">
        <w:rPr>
          <w:sz w:val="28"/>
          <w:szCs w:val="28"/>
          <w:lang w:val="en-US"/>
        </w:rPr>
        <w:t xml:space="preserve">On the consideration of the </w:t>
      </w:r>
      <w:r w:rsidR="002951E2" w:rsidRPr="00306123">
        <w:rPr>
          <w:sz w:val="28"/>
          <w:szCs w:val="28"/>
          <w:lang w:val="en-US"/>
        </w:rPr>
        <w:t>fact that neither of the two tests have been met in these proceedings, t</w:t>
      </w:r>
      <w:r w:rsidRPr="00306123">
        <w:rPr>
          <w:sz w:val="28"/>
          <w:szCs w:val="28"/>
          <w:lang w:val="en-US"/>
        </w:rPr>
        <w:t>he application</w:t>
      </w:r>
      <w:r w:rsidR="002951E2" w:rsidRPr="00306123">
        <w:rPr>
          <w:sz w:val="28"/>
          <w:szCs w:val="28"/>
          <w:lang w:val="en-US"/>
        </w:rPr>
        <w:t xml:space="preserve"> for leave</w:t>
      </w:r>
      <w:r w:rsidR="000B733D" w:rsidRPr="00306123">
        <w:rPr>
          <w:sz w:val="28"/>
          <w:szCs w:val="28"/>
          <w:lang w:val="en-US"/>
        </w:rPr>
        <w:t xml:space="preserve"> to appeal</w:t>
      </w:r>
      <w:r w:rsidRPr="00306123">
        <w:rPr>
          <w:sz w:val="28"/>
          <w:szCs w:val="28"/>
          <w:lang w:val="en-US"/>
        </w:rPr>
        <w:t xml:space="preserve"> must fail. </w:t>
      </w:r>
    </w:p>
    <w:p w14:paraId="0EBAA574" w14:textId="75690E2D" w:rsidR="00F61B1B" w:rsidRPr="00306123" w:rsidRDefault="009802C5" w:rsidP="00306123">
      <w:pPr>
        <w:spacing w:line="360" w:lineRule="auto"/>
        <w:ind w:left="220"/>
        <w:jc w:val="both"/>
        <w:rPr>
          <w:sz w:val="28"/>
          <w:szCs w:val="28"/>
          <w:lang w:val="en-US"/>
        </w:rPr>
      </w:pPr>
      <w:r w:rsidRPr="00306123">
        <w:rPr>
          <w:sz w:val="28"/>
          <w:szCs w:val="28"/>
          <w:lang w:val="en-US"/>
        </w:rPr>
        <w:t xml:space="preserve"> </w:t>
      </w:r>
    </w:p>
    <w:p w14:paraId="448BB2B8" w14:textId="0617B336" w:rsidR="00734E97" w:rsidRDefault="00734E97" w:rsidP="00306123">
      <w:pPr>
        <w:spacing w:line="360" w:lineRule="auto"/>
        <w:jc w:val="both"/>
        <w:rPr>
          <w:sz w:val="28"/>
          <w:szCs w:val="28"/>
          <w:lang w:val="en-US"/>
        </w:rPr>
      </w:pPr>
      <w:r w:rsidRPr="00306123">
        <w:rPr>
          <w:sz w:val="28"/>
          <w:szCs w:val="28"/>
        </w:rPr>
        <w:t>[</w:t>
      </w:r>
      <w:r w:rsidR="00DD0E64" w:rsidRPr="00306123">
        <w:rPr>
          <w:sz w:val="28"/>
          <w:szCs w:val="28"/>
        </w:rPr>
        <w:t>1</w:t>
      </w:r>
      <w:r w:rsidR="002951E2" w:rsidRPr="00306123">
        <w:rPr>
          <w:sz w:val="28"/>
          <w:szCs w:val="28"/>
        </w:rPr>
        <w:t>4</w:t>
      </w:r>
      <w:r w:rsidRPr="00306123">
        <w:rPr>
          <w:sz w:val="28"/>
          <w:szCs w:val="28"/>
        </w:rPr>
        <w:t>]</w:t>
      </w:r>
      <w:r w:rsidR="00AB2BED" w:rsidRPr="00306123">
        <w:rPr>
          <w:sz w:val="28"/>
          <w:szCs w:val="28"/>
        </w:rPr>
        <w:t xml:space="preserve"> T</w:t>
      </w:r>
      <w:r w:rsidRPr="00306123">
        <w:rPr>
          <w:sz w:val="28"/>
          <w:szCs w:val="28"/>
          <w:lang w:val="en-US"/>
        </w:rPr>
        <w:t xml:space="preserve">he following order is granted: </w:t>
      </w:r>
    </w:p>
    <w:p w14:paraId="5642E26D" w14:textId="77777777" w:rsidR="00390103" w:rsidRPr="00306123" w:rsidRDefault="00390103" w:rsidP="00306123">
      <w:pPr>
        <w:spacing w:line="360" w:lineRule="auto"/>
        <w:jc w:val="both"/>
        <w:rPr>
          <w:sz w:val="28"/>
          <w:szCs w:val="28"/>
          <w:lang w:val="en-US"/>
        </w:rPr>
      </w:pPr>
    </w:p>
    <w:p w14:paraId="1FD75C4D" w14:textId="0F2FF2AF" w:rsidR="00734E97" w:rsidRPr="009E5D01" w:rsidRDefault="009E5D01" w:rsidP="009E5D01">
      <w:pPr>
        <w:spacing w:line="360" w:lineRule="auto"/>
        <w:ind w:left="720" w:hanging="360"/>
        <w:jc w:val="both"/>
        <w:rPr>
          <w:sz w:val="28"/>
          <w:szCs w:val="28"/>
        </w:rPr>
      </w:pPr>
      <w:r w:rsidRPr="00306123">
        <w:rPr>
          <w:sz w:val="28"/>
          <w:szCs w:val="28"/>
        </w:rPr>
        <w:t>(a)</w:t>
      </w:r>
      <w:r w:rsidRPr="00306123">
        <w:rPr>
          <w:sz w:val="28"/>
          <w:szCs w:val="28"/>
        </w:rPr>
        <w:tab/>
      </w:r>
      <w:r w:rsidR="00734E97" w:rsidRPr="009E5D01">
        <w:rPr>
          <w:sz w:val="28"/>
          <w:szCs w:val="28"/>
        </w:rPr>
        <w:t>The application for condonation for the late filing of the application for leave to appeal the judgment of 4 July 2023 is granted.</w:t>
      </w:r>
    </w:p>
    <w:p w14:paraId="23FCB5D0" w14:textId="081196BF" w:rsidR="00734E97" w:rsidRPr="009E5D01" w:rsidRDefault="009E5D01" w:rsidP="009E5D01">
      <w:pPr>
        <w:spacing w:line="360" w:lineRule="auto"/>
        <w:ind w:left="720" w:hanging="360"/>
        <w:jc w:val="both"/>
        <w:rPr>
          <w:sz w:val="28"/>
          <w:szCs w:val="28"/>
        </w:rPr>
      </w:pPr>
      <w:r w:rsidRPr="00306123">
        <w:rPr>
          <w:sz w:val="28"/>
          <w:szCs w:val="28"/>
        </w:rPr>
        <w:t>(b)</w:t>
      </w:r>
      <w:r w:rsidRPr="00306123">
        <w:rPr>
          <w:sz w:val="28"/>
          <w:szCs w:val="28"/>
        </w:rPr>
        <w:tab/>
      </w:r>
      <w:r w:rsidR="00734E97" w:rsidRPr="009E5D01">
        <w:rPr>
          <w:sz w:val="28"/>
          <w:szCs w:val="28"/>
        </w:rPr>
        <w:t xml:space="preserve">The application for leave to appeal the judgments of 4 July 2023 and 20 July 2023 </w:t>
      </w:r>
      <w:r w:rsidR="002951E2" w:rsidRPr="009E5D01">
        <w:rPr>
          <w:sz w:val="28"/>
          <w:szCs w:val="28"/>
        </w:rPr>
        <w:t>is</w:t>
      </w:r>
      <w:r w:rsidR="00734E97" w:rsidRPr="009E5D01">
        <w:rPr>
          <w:sz w:val="28"/>
          <w:szCs w:val="28"/>
        </w:rPr>
        <w:t xml:space="preserve"> refused</w:t>
      </w:r>
      <w:r w:rsidR="00537044" w:rsidRPr="009E5D01">
        <w:rPr>
          <w:sz w:val="28"/>
          <w:szCs w:val="28"/>
        </w:rPr>
        <w:t>.</w:t>
      </w:r>
    </w:p>
    <w:p w14:paraId="067A06E9" w14:textId="3B0F38F7" w:rsidR="00734E97" w:rsidRPr="009E5D01" w:rsidRDefault="009E5D01" w:rsidP="009E5D01">
      <w:pPr>
        <w:spacing w:line="360" w:lineRule="auto"/>
        <w:ind w:left="720" w:hanging="360"/>
        <w:jc w:val="both"/>
        <w:rPr>
          <w:sz w:val="28"/>
          <w:szCs w:val="28"/>
        </w:rPr>
      </w:pPr>
      <w:r w:rsidRPr="00306123">
        <w:rPr>
          <w:sz w:val="28"/>
          <w:szCs w:val="28"/>
        </w:rPr>
        <w:t>(c)</w:t>
      </w:r>
      <w:r w:rsidRPr="00306123">
        <w:rPr>
          <w:sz w:val="28"/>
          <w:szCs w:val="28"/>
        </w:rPr>
        <w:tab/>
      </w:r>
      <w:r w:rsidR="00734E97" w:rsidRPr="009E5D01">
        <w:rPr>
          <w:sz w:val="28"/>
          <w:szCs w:val="28"/>
        </w:rPr>
        <w:t>The applicant to pay the costs of the applications for condonation and leave to appeal</w:t>
      </w:r>
      <w:r w:rsidR="00537044" w:rsidRPr="009E5D01">
        <w:rPr>
          <w:sz w:val="28"/>
          <w:szCs w:val="28"/>
        </w:rPr>
        <w:t>, including the costs of two counsel.</w:t>
      </w:r>
    </w:p>
    <w:p w14:paraId="7B6A0BAC" w14:textId="4384B88D" w:rsidR="0039789F" w:rsidRDefault="0039789F" w:rsidP="0039789F">
      <w:pPr>
        <w:spacing w:line="480" w:lineRule="auto"/>
        <w:jc w:val="both"/>
        <w:rPr>
          <w:b/>
          <w:bCs/>
          <w:sz w:val="28"/>
          <w:szCs w:val="28"/>
        </w:rPr>
      </w:pPr>
    </w:p>
    <w:p w14:paraId="55A8D9F4" w14:textId="77777777" w:rsidR="00B22F90" w:rsidRDefault="00B22F90" w:rsidP="0039789F">
      <w:pPr>
        <w:spacing w:line="480" w:lineRule="auto"/>
        <w:jc w:val="both"/>
        <w:rPr>
          <w:b/>
          <w:bCs/>
          <w:sz w:val="28"/>
          <w:szCs w:val="28"/>
        </w:rPr>
      </w:pPr>
    </w:p>
    <w:p w14:paraId="1D78F454" w14:textId="70459D36" w:rsidR="0039789F" w:rsidRPr="00C423CA" w:rsidRDefault="0039789F" w:rsidP="00B22F90">
      <w:pPr>
        <w:spacing w:line="480" w:lineRule="auto"/>
        <w:jc w:val="both"/>
        <w:rPr>
          <w:b/>
          <w:sz w:val="28"/>
          <w:szCs w:val="28"/>
        </w:rPr>
      </w:pPr>
      <w:r>
        <w:rPr>
          <w:b/>
          <w:bCs/>
          <w:noProof/>
          <w:sz w:val="28"/>
          <w:szCs w:val="28"/>
          <w:lang w:val="en-ZA" w:eastAsia="en-ZA"/>
          <w14:ligatures w14:val="standardContextual"/>
        </w:rPr>
        <mc:AlternateContent>
          <mc:Choice Requires="wpi">
            <w:drawing>
              <wp:anchor distT="0" distB="0" distL="114300" distR="114300" simplePos="0" relativeHeight="251664384" behindDoc="0" locked="0" layoutInCell="1" allowOverlap="1" wp14:anchorId="23785554" wp14:editId="5A6E4271">
                <wp:simplePos x="0" y="0"/>
                <wp:positionH relativeFrom="column">
                  <wp:posOffset>492125</wp:posOffset>
                </wp:positionH>
                <wp:positionV relativeFrom="paragraph">
                  <wp:posOffset>-525780</wp:posOffset>
                </wp:positionV>
                <wp:extent cx="2497180" cy="1356995"/>
                <wp:effectExtent l="38100" t="38100" r="0" b="40005"/>
                <wp:wrapNone/>
                <wp:docPr id="1613232349" name="Ink 4"/>
                <wp:cNvGraphicFramePr/>
                <a:graphic xmlns:a="http://schemas.openxmlformats.org/drawingml/2006/main">
                  <a:graphicData uri="http://schemas.microsoft.com/office/word/2010/wordprocessingInk">
                    <w14:contentPart bwMode="auto" r:id="rId9">
                      <w14:nvContentPartPr>
                        <w14:cNvContentPartPr/>
                      </w14:nvContentPartPr>
                      <w14:xfrm>
                        <a:off x="0" y="0"/>
                        <a:ext cx="2497180" cy="1356995"/>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5A6E6E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37.55pt;margin-top:-42.6pt;width:199.1pt;height:109.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">
                <v:imagedata r:id="rId10" o:title=""/>
              </v:shape>
            </w:pict>
          </mc:Fallback>
        </mc:AlternateContent>
      </w:r>
      <w:r>
        <w:rPr>
          <w:b/>
          <w:noProof/>
          <w:sz w:val="28"/>
          <w:szCs w:val="28"/>
          <w:lang w:val="en-ZA" w:eastAsia="en-ZA"/>
          <w14:ligatures w14:val="standardContextual"/>
        </w:rPr>
        <mc:AlternateContent>
          <mc:Choice Requires="wpi">
            <w:drawing>
              <wp:anchor distT="0" distB="0" distL="114300" distR="114300" simplePos="0" relativeHeight="251663360" behindDoc="0" locked="0" layoutInCell="1" allowOverlap="1" wp14:anchorId="52F7DB77" wp14:editId="53F80E47">
                <wp:simplePos x="0" y="0"/>
                <wp:positionH relativeFrom="column">
                  <wp:posOffset>2269337</wp:posOffset>
                </wp:positionH>
                <wp:positionV relativeFrom="paragraph">
                  <wp:posOffset>195247</wp:posOffset>
                </wp:positionV>
                <wp:extent cx="7200" cy="10800"/>
                <wp:effectExtent l="38100" t="38100" r="31115" b="40005"/>
                <wp:wrapNone/>
                <wp:docPr id="1621585392" name="Ink 1"/>
                <wp:cNvGraphicFramePr/>
                <a:graphic xmlns:a="http://schemas.openxmlformats.org/drawingml/2006/main">
                  <a:graphicData uri="http://schemas.microsoft.com/office/word/2010/wordprocessingInk">
                    <w14:contentPart bwMode="auto" r:id="rId11">
                      <w14:nvContentPartPr>
                        <w14:cNvContentPartPr/>
                      </w14:nvContentPartPr>
                      <w14:xfrm>
                        <a:off x="0" y="0"/>
                        <a:ext cx="7200" cy="1080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88E990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77.9pt;margin-top:14.6pt;width:2.1pt;height:2.3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">
                <v:imagedata r:id="rId12" o:title=""/>
              </v:shape>
            </w:pict>
          </mc:Fallback>
        </mc:AlternateContent>
      </w:r>
      <w:r w:rsidRPr="00C423CA">
        <w:rPr>
          <w:b/>
          <w:sz w:val="28"/>
          <w:szCs w:val="28"/>
        </w:rPr>
        <w:t>_________________________________________________</w:t>
      </w:r>
    </w:p>
    <w:p w14:paraId="4442090A" w14:textId="77777777" w:rsidR="0039789F" w:rsidRPr="00C423CA" w:rsidRDefault="0039789F" w:rsidP="0039789F">
      <w:pPr>
        <w:spacing w:line="360" w:lineRule="auto"/>
        <w:jc w:val="both"/>
        <w:rPr>
          <w:b/>
          <w:sz w:val="28"/>
          <w:szCs w:val="28"/>
        </w:rPr>
      </w:pPr>
      <w:r w:rsidRPr="00C423CA">
        <w:rPr>
          <w:b/>
          <w:sz w:val="28"/>
          <w:szCs w:val="28"/>
        </w:rPr>
        <w:t>ZM NHLANGULELA</w:t>
      </w:r>
    </w:p>
    <w:p w14:paraId="3461AC42" w14:textId="77777777" w:rsidR="0039789F" w:rsidRPr="00C423CA" w:rsidRDefault="0039789F" w:rsidP="0039789F">
      <w:pPr>
        <w:spacing w:line="360" w:lineRule="auto"/>
        <w:jc w:val="both"/>
        <w:rPr>
          <w:b/>
          <w:sz w:val="28"/>
          <w:szCs w:val="28"/>
        </w:rPr>
      </w:pPr>
      <w:r w:rsidRPr="00C423CA">
        <w:rPr>
          <w:b/>
          <w:sz w:val="28"/>
          <w:szCs w:val="28"/>
        </w:rPr>
        <w:t>DEPUTY JUDGE PRESIDENT OF THE HIGH COURT</w:t>
      </w:r>
    </w:p>
    <w:p w14:paraId="0C1552D8" w14:textId="77777777" w:rsidR="00AA582B" w:rsidRDefault="00AA582B" w:rsidP="0039789F">
      <w:pPr>
        <w:spacing w:line="360" w:lineRule="auto"/>
        <w:jc w:val="both"/>
        <w:rPr>
          <w:bCs/>
        </w:rPr>
      </w:pPr>
    </w:p>
    <w:p w14:paraId="2994EAA9" w14:textId="061C7085" w:rsidR="0039789F" w:rsidRPr="000035A5" w:rsidRDefault="0039789F" w:rsidP="0039789F">
      <w:pPr>
        <w:spacing w:line="360" w:lineRule="auto"/>
        <w:jc w:val="both"/>
        <w:rPr>
          <w:bCs/>
        </w:rPr>
      </w:pPr>
      <w:r w:rsidRPr="000035A5">
        <w:rPr>
          <w:bCs/>
        </w:rPr>
        <w:t>Appearing for the applicant/defendant:</w:t>
      </w:r>
      <w:r w:rsidRPr="000035A5">
        <w:rPr>
          <w:bCs/>
        </w:rPr>
        <w:tab/>
        <w:t>Advocate Van der Linde SC</w:t>
      </w:r>
    </w:p>
    <w:p w14:paraId="50FB13CF" w14:textId="2A6102CC" w:rsidR="0039789F" w:rsidRPr="000035A5" w:rsidRDefault="0039789F" w:rsidP="0039789F">
      <w:pPr>
        <w:spacing w:line="360" w:lineRule="auto"/>
        <w:jc w:val="both"/>
        <w:rPr>
          <w:bCs/>
        </w:rPr>
      </w:pPr>
      <w:r w:rsidRPr="000035A5">
        <w:rPr>
          <w:bCs/>
        </w:rPr>
        <w:t>Instructed by:</w:t>
      </w:r>
      <w:r w:rsidRPr="000035A5">
        <w:rPr>
          <w:bCs/>
        </w:rPr>
        <w:tab/>
        <w:t xml:space="preserve"> </w:t>
      </w:r>
      <w:r w:rsidR="00306123">
        <w:rPr>
          <w:bCs/>
        </w:rPr>
        <w:tab/>
      </w:r>
      <w:r w:rsidR="00306123">
        <w:rPr>
          <w:bCs/>
        </w:rPr>
        <w:tab/>
      </w:r>
      <w:r w:rsidR="00306123">
        <w:rPr>
          <w:bCs/>
        </w:rPr>
        <w:tab/>
      </w:r>
      <w:r w:rsidR="00306123">
        <w:rPr>
          <w:bCs/>
        </w:rPr>
        <w:tab/>
      </w:r>
      <w:r w:rsidRPr="000035A5">
        <w:rPr>
          <w:bCs/>
        </w:rPr>
        <w:t>Norton Rose Full Bright South Africa Inc</w:t>
      </w:r>
      <w:r w:rsidRPr="000035A5">
        <w:rPr>
          <w:bCs/>
        </w:rPr>
        <w:tab/>
      </w:r>
      <w:r w:rsidR="00306123">
        <w:rPr>
          <w:bCs/>
        </w:rPr>
        <w:tab/>
      </w:r>
      <w:r w:rsidRPr="000035A5">
        <w:rPr>
          <w:bCs/>
        </w:rPr>
        <w:tab/>
      </w:r>
      <w:r w:rsidRPr="000035A5">
        <w:rPr>
          <w:bCs/>
        </w:rPr>
        <w:tab/>
      </w:r>
      <w:r w:rsidRPr="000035A5">
        <w:rPr>
          <w:bCs/>
        </w:rPr>
        <w:tab/>
      </w:r>
      <w:r w:rsidRPr="000035A5">
        <w:rPr>
          <w:bCs/>
        </w:rPr>
        <w:tab/>
      </w:r>
      <w:r w:rsidRPr="000035A5">
        <w:rPr>
          <w:bCs/>
        </w:rPr>
        <w:tab/>
        <w:t xml:space="preserve"> c/o Smith Tabata Attorneys </w:t>
      </w:r>
    </w:p>
    <w:p w14:paraId="4B33D1CD" w14:textId="34D4E9E2" w:rsidR="0039789F" w:rsidRPr="000035A5" w:rsidRDefault="0039789F" w:rsidP="0039789F">
      <w:pPr>
        <w:spacing w:line="360" w:lineRule="auto"/>
        <w:jc w:val="both"/>
        <w:rPr>
          <w:bCs/>
        </w:rPr>
      </w:pPr>
      <w:r w:rsidRPr="000035A5">
        <w:rPr>
          <w:bCs/>
        </w:rPr>
        <w:tab/>
      </w:r>
      <w:r w:rsidR="00306123">
        <w:rPr>
          <w:bCs/>
        </w:rPr>
        <w:tab/>
      </w:r>
      <w:r w:rsidRPr="000035A5">
        <w:rPr>
          <w:bCs/>
        </w:rPr>
        <w:tab/>
      </w:r>
      <w:r w:rsidRPr="000035A5">
        <w:rPr>
          <w:bCs/>
        </w:rPr>
        <w:tab/>
      </w:r>
      <w:r w:rsidRPr="000035A5">
        <w:rPr>
          <w:bCs/>
        </w:rPr>
        <w:tab/>
      </w:r>
      <w:r w:rsidRPr="000035A5">
        <w:rPr>
          <w:bCs/>
        </w:rPr>
        <w:tab/>
        <w:t xml:space="preserve"> Mthatha.</w:t>
      </w:r>
    </w:p>
    <w:p w14:paraId="645C6AC2" w14:textId="77777777" w:rsidR="0039789F" w:rsidRPr="000035A5" w:rsidRDefault="0039789F" w:rsidP="0039789F">
      <w:pPr>
        <w:spacing w:line="360" w:lineRule="auto"/>
        <w:jc w:val="both"/>
        <w:rPr>
          <w:bCs/>
        </w:rPr>
      </w:pPr>
    </w:p>
    <w:p w14:paraId="74AACE18" w14:textId="77777777" w:rsidR="00390103" w:rsidRDefault="00390103" w:rsidP="0039789F">
      <w:pPr>
        <w:spacing w:line="360" w:lineRule="auto"/>
        <w:jc w:val="both"/>
        <w:rPr>
          <w:bCs/>
        </w:rPr>
      </w:pPr>
    </w:p>
    <w:p w14:paraId="5ECBFDF1" w14:textId="77777777" w:rsidR="00390103" w:rsidRDefault="00390103" w:rsidP="0039789F">
      <w:pPr>
        <w:spacing w:line="360" w:lineRule="auto"/>
        <w:jc w:val="both"/>
        <w:rPr>
          <w:bCs/>
        </w:rPr>
      </w:pPr>
    </w:p>
    <w:p w14:paraId="04DA9DD0" w14:textId="3C3CC3A3" w:rsidR="0039789F" w:rsidRPr="000035A5" w:rsidRDefault="0039789F" w:rsidP="0039789F">
      <w:pPr>
        <w:spacing w:line="360" w:lineRule="auto"/>
        <w:jc w:val="both"/>
        <w:rPr>
          <w:bCs/>
        </w:rPr>
      </w:pPr>
      <w:r w:rsidRPr="000035A5">
        <w:rPr>
          <w:bCs/>
        </w:rPr>
        <w:lastRenderedPageBreak/>
        <w:t>Appearing for the</w:t>
      </w:r>
      <w:r w:rsidR="00D0651C">
        <w:rPr>
          <w:bCs/>
        </w:rPr>
        <w:t xml:space="preserve"> </w:t>
      </w:r>
      <w:r w:rsidRPr="000035A5">
        <w:rPr>
          <w:bCs/>
        </w:rPr>
        <w:t>respondent</w:t>
      </w:r>
      <w:r w:rsidR="00D0651C">
        <w:rPr>
          <w:bCs/>
        </w:rPr>
        <w:t>/</w:t>
      </w:r>
      <w:r w:rsidRPr="000035A5">
        <w:rPr>
          <w:bCs/>
        </w:rPr>
        <w:t xml:space="preserve">plaintiff: </w:t>
      </w:r>
      <w:r w:rsidRPr="000035A5">
        <w:rPr>
          <w:bCs/>
        </w:rPr>
        <w:tab/>
        <w:t>Advocate Dugmore SC</w:t>
      </w:r>
    </w:p>
    <w:p w14:paraId="51E4EE7B" w14:textId="3643C04B" w:rsidR="0039789F" w:rsidRPr="000035A5" w:rsidRDefault="00306123" w:rsidP="0039789F">
      <w:pPr>
        <w:spacing w:line="360" w:lineRule="auto"/>
        <w:jc w:val="both"/>
        <w:rPr>
          <w:bCs/>
        </w:rPr>
      </w:pPr>
      <w:r>
        <w:rPr>
          <w:bCs/>
        </w:rPr>
        <w:t>With</w:t>
      </w:r>
      <w:r w:rsidR="0039789F" w:rsidRPr="000035A5">
        <w:rPr>
          <w:bCs/>
        </w:rPr>
        <w:t xml:space="preserve">:      </w:t>
      </w:r>
      <w:r>
        <w:rPr>
          <w:bCs/>
        </w:rPr>
        <w:tab/>
      </w:r>
      <w:r>
        <w:rPr>
          <w:bCs/>
        </w:rPr>
        <w:tab/>
      </w:r>
      <w:r>
        <w:rPr>
          <w:bCs/>
        </w:rPr>
        <w:tab/>
      </w:r>
      <w:r>
        <w:rPr>
          <w:bCs/>
        </w:rPr>
        <w:tab/>
      </w:r>
      <w:r>
        <w:rPr>
          <w:bCs/>
        </w:rPr>
        <w:tab/>
      </w:r>
      <w:r w:rsidR="0039789F" w:rsidRPr="000035A5">
        <w:rPr>
          <w:bCs/>
        </w:rPr>
        <w:t xml:space="preserve">Advocate </w:t>
      </w:r>
      <w:proofErr w:type="spellStart"/>
      <w:r w:rsidR="0039789F" w:rsidRPr="000035A5">
        <w:rPr>
          <w:bCs/>
        </w:rPr>
        <w:t>Sambudla</w:t>
      </w:r>
      <w:proofErr w:type="spellEnd"/>
      <w:r w:rsidR="0039789F" w:rsidRPr="000035A5">
        <w:rPr>
          <w:bCs/>
        </w:rPr>
        <w:t xml:space="preserve"> </w:t>
      </w:r>
    </w:p>
    <w:p w14:paraId="569DCE2E" w14:textId="19EFD75B" w:rsidR="0039789F" w:rsidRPr="000035A5" w:rsidRDefault="0039789F" w:rsidP="0039789F">
      <w:pPr>
        <w:spacing w:line="360" w:lineRule="auto"/>
        <w:jc w:val="both"/>
        <w:rPr>
          <w:bCs/>
        </w:rPr>
      </w:pPr>
      <w:r w:rsidRPr="000035A5">
        <w:rPr>
          <w:bCs/>
        </w:rPr>
        <w:t>Instructed by:</w:t>
      </w:r>
      <w:r w:rsidR="00306123">
        <w:rPr>
          <w:bCs/>
        </w:rPr>
        <w:tab/>
      </w:r>
      <w:r w:rsidR="00306123">
        <w:rPr>
          <w:bCs/>
        </w:rPr>
        <w:tab/>
      </w:r>
      <w:r w:rsidR="00306123">
        <w:rPr>
          <w:bCs/>
        </w:rPr>
        <w:tab/>
      </w:r>
      <w:r w:rsidR="00306123">
        <w:rPr>
          <w:bCs/>
        </w:rPr>
        <w:tab/>
      </w:r>
      <w:r w:rsidRPr="000035A5">
        <w:rPr>
          <w:bCs/>
        </w:rPr>
        <w:t xml:space="preserve"> </w:t>
      </w:r>
      <w:r w:rsidRPr="000035A5">
        <w:rPr>
          <w:bCs/>
        </w:rPr>
        <w:tab/>
        <w:t xml:space="preserve">M. </w:t>
      </w:r>
      <w:proofErr w:type="spellStart"/>
      <w:r w:rsidRPr="000035A5">
        <w:rPr>
          <w:bCs/>
        </w:rPr>
        <w:t>Dayimani</w:t>
      </w:r>
      <w:proofErr w:type="spellEnd"/>
      <w:r w:rsidRPr="000035A5">
        <w:rPr>
          <w:bCs/>
        </w:rPr>
        <w:t xml:space="preserve"> </w:t>
      </w:r>
      <w:proofErr w:type="spellStart"/>
      <w:r w:rsidRPr="000035A5">
        <w:rPr>
          <w:bCs/>
        </w:rPr>
        <w:t>Inc</w:t>
      </w:r>
      <w:proofErr w:type="spellEnd"/>
    </w:p>
    <w:p w14:paraId="7EFBB152" w14:textId="7712DF43" w:rsidR="0039789F" w:rsidRPr="000035A5" w:rsidRDefault="0039789F" w:rsidP="00306123">
      <w:pPr>
        <w:spacing w:line="360" w:lineRule="auto"/>
        <w:ind w:left="3600" w:firstLine="720"/>
        <w:jc w:val="both"/>
        <w:rPr>
          <w:bCs/>
        </w:rPr>
      </w:pPr>
      <w:r w:rsidRPr="000035A5">
        <w:rPr>
          <w:bCs/>
        </w:rPr>
        <w:t>Mthatha.</w:t>
      </w:r>
    </w:p>
    <w:p w14:paraId="56AE8E73" w14:textId="46011668" w:rsidR="00734E97" w:rsidRPr="000035A5" w:rsidRDefault="0039789F" w:rsidP="000035A5">
      <w:pPr>
        <w:spacing w:line="360" w:lineRule="auto"/>
        <w:jc w:val="both"/>
        <w:rPr>
          <w:bCs/>
          <w:sz w:val="28"/>
          <w:szCs w:val="28"/>
        </w:rPr>
      </w:pPr>
      <w:r w:rsidRPr="00C423CA">
        <w:rPr>
          <w:bCs/>
          <w:sz w:val="28"/>
          <w:szCs w:val="28"/>
        </w:rPr>
        <w:tab/>
      </w:r>
      <w:r w:rsidRPr="00C423CA">
        <w:rPr>
          <w:bCs/>
          <w:sz w:val="28"/>
          <w:szCs w:val="28"/>
        </w:rPr>
        <w:tab/>
      </w:r>
      <w:r w:rsidRPr="00C423CA">
        <w:rPr>
          <w:bCs/>
          <w:sz w:val="28"/>
          <w:szCs w:val="28"/>
        </w:rPr>
        <w:tab/>
      </w:r>
      <w:r w:rsidRPr="00C423CA">
        <w:rPr>
          <w:bCs/>
          <w:sz w:val="28"/>
          <w:szCs w:val="28"/>
        </w:rPr>
        <w:tab/>
      </w:r>
      <w:r w:rsidRPr="00C423CA">
        <w:rPr>
          <w:bCs/>
          <w:sz w:val="28"/>
          <w:szCs w:val="28"/>
        </w:rPr>
        <w:tab/>
      </w:r>
    </w:p>
    <w:sectPr w:rsidR="00734E97" w:rsidRPr="000035A5">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334C3" w14:textId="77777777" w:rsidR="00191F1B" w:rsidRDefault="00191F1B" w:rsidP="004D50C2">
      <w:r>
        <w:separator/>
      </w:r>
    </w:p>
  </w:endnote>
  <w:endnote w:type="continuationSeparator" w:id="0">
    <w:p w14:paraId="520B3AAE" w14:textId="77777777" w:rsidR="00191F1B" w:rsidRDefault="00191F1B" w:rsidP="004D5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9148469"/>
      <w:docPartObj>
        <w:docPartGallery w:val="Page Numbers (Bottom of Page)"/>
        <w:docPartUnique/>
      </w:docPartObj>
    </w:sdtPr>
    <w:sdtEndPr>
      <w:rPr>
        <w:rStyle w:val="PageNumber"/>
      </w:rPr>
    </w:sdtEndPr>
    <w:sdtContent>
      <w:p w14:paraId="6B5D8702" w14:textId="7A169AD3" w:rsidR="001A7013" w:rsidRDefault="001A7013" w:rsidP="008E4E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7C01CA" w14:textId="77777777" w:rsidR="001A7013" w:rsidRDefault="001A7013" w:rsidP="001A701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76042595"/>
      <w:docPartObj>
        <w:docPartGallery w:val="Page Numbers (Bottom of Page)"/>
        <w:docPartUnique/>
      </w:docPartObj>
    </w:sdtPr>
    <w:sdtEndPr>
      <w:rPr>
        <w:rStyle w:val="PageNumber"/>
      </w:rPr>
    </w:sdtEndPr>
    <w:sdtContent>
      <w:p w14:paraId="437BA80F" w14:textId="60F01448" w:rsidR="001A7013" w:rsidRDefault="001A7013" w:rsidP="008E4E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52836">
          <w:rPr>
            <w:rStyle w:val="PageNumber"/>
            <w:noProof/>
          </w:rPr>
          <w:t>2</w:t>
        </w:r>
        <w:r>
          <w:rPr>
            <w:rStyle w:val="PageNumber"/>
          </w:rPr>
          <w:fldChar w:fldCharType="end"/>
        </w:r>
      </w:p>
    </w:sdtContent>
  </w:sdt>
  <w:p w14:paraId="0D0993E6" w14:textId="77777777" w:rsidR="001A7013" w:rsidRDefault="001A7013" w:rsidP="001A701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AC366" w14:textId="77777777" w:rsidR="00191F1B" w:rsidRDefault="00191F1B" w:rsidP="004D50C2">
      <w:r>
        <w:separator/>
      </w:r>
    </w:p>
  </w:footnote>
  <w:footnote w:type="continuationSeparator" w:id="0">
    <w:p w14:paraId="5D938784" w14:textId="77777777" w:rsidR="00191F1B" w:rsidRDefault="00191F1B" w:rsidP="004D50C2">
      <w:r>
        <w:continuationSeparator/>
      </w:r>
    </w:p>
  </w:footnote>
  <w:footnote w:id="1">
    <w:p w14:paraId="0BA42B02" w14:textId="6E7A4F92" w:rsidR="004D50C2" w:rsidRPr="004D50C2" w:rsidRDefault="004D50C2">
      <w:pPr>
        <w:pStyle w:val="FootnoteText"/>
        <w:rPr>
          <w:lang w:val="en-US"/>
        </w:rPr>
      </w:pPr>
      <w:r>
        <w:rPr>
          <w:rStyle w:val="FootnoteReference"/>
        </w:rPr>
        <w:footnoteRef/>
      </w:r>
      <w:r>
        <w:t xml:space="preserve"> The defences are enunciated in </w:t>
      </w:r>
      <w:r w:rsidRPr="004D50C2">
        <w:rPr>
          <w:i/>
          <w:iCs/>
          <w:lang w:val="en-US"/>
        </w:rPr>
        <w:t>MEC for Health and Social Development, Gauteng v DZ obo WZ</w:t>
      </w:r>
      <w:r>
        <w:rPr>
          <w:lang w:val="en-US"/>
        </w:rPr>
        <w:t xml:space="preserve"> 2018 (1) SA335 (CC)</w:t>
      </w:r>
      <w:r w:rsidR="00C33FE6">
        <w:rPr>
          <w:lang w:val="en-US"/>
        </w:rPr>
        <w:t xml:space="preserve"> (abbreviated as DZ)</w:t>
      </w:r>
      <w:r>
        <w:rPr>
          <w:lang w:val="en-US"/>
        </w:rPr>
        <w:t>.</w:t>
      </w:r>
    </w:p>
  </w:footnote>
  <w:footnote w:id="2">
    <w:p w14:paraId="181C62CE" w14:textId="483863EE" w:rsidR="00D32CEC" w:rsidRPr="00D32CEC" w:rsidRDefault="00D32CEC">
      <w:pPr>
        <w:pStyle w:val="FootnoteText"/>
        <w:rPr>
          <w:lang w:val="en-US"/>
        </w:rPr>
      </w:pPr>
      <w:r>
        <w:rPr>
          <w:rStyle w:val="FootnoteReference"/>
        </w:rPr>
        <w:footnoteRef/>
      </w:r>
      <w:r>
        <w:t xml:space="preserve"> </w:t>
      </w:r>
      <w:r w:rsidR="003F5A98" w:rsidRPr="003C2ACD">
        <w:rPr>
          <w:i/>
          <w:iCs/>
          <w:lang w:val="en-US"/>
        </w:rPr>
        <w:t>Mashinini</w:t>
      </w:r>
      <w:r w:rsidR="003F5A98" w:rsidRPr="003C2ACD">
        <w:rPr>
          <w:lang w:val="en-US"/>
        </w:rPr>
        <w:t xml:space="preserve"> v </w:t>
      </w:r>
      <w:r w:rsidR="003F5A98" w:rsidRPr="003C2ACD">
        <w:rPr>
          <w:i/>
          <w:iCs/>
          <w:lang w:val="en-US"/>
        </w:rPr>
        <w:t>MEC for Health, Gauteng Provincial Government</w:t>
      </w:r>
      <w:r w:rsidR="003F5A98" w:rsidRPr="003C2ACD">
        <w:rPr>
          <w:lang w:val="en-US"/>
        </w:rPr>
        <w:t xml:space="preserve"> (Case No:33/</w:t>
      </w:r>
      <w:proofErr w:type="gramStart"/>
      <w:r w:rsidR="003F5A98" w:rsidRPr="003C2ACD">
        <w:rPr>
          <w:lang w:val="en-US"/>
        </w:rPr>
        <w:t>2021)[</w:t>
      </w:r>
      <w:proofErr w:type="gramEnd"/>
      <w:r w:rsidR="003F5A98" w:rsidRPr="003C2ACD">
        <w:rPr>
          <w:lang w:val="en-US"/>
        </w:rPr>
        <w:t>2023] ZASCA 53 (18 April 2023)</w:t>
      </w:r>
    </w:p>
  </w:footnote>
  <w:footnote w:id="3">
    <w:p w14:paraId="75A98636" w14:textId="26E34C14" w:rsidR="003C2ACD" w:rsidRPr="003C2ACD" w:rsidRDefault="003C2ACD">
      <w:pPr>
        <w:pStyle w:val="FootnoteText"/>
        <w:rPr>
          <w:lang w:val="en-US"/>
        </w:rPr>
      </w:pPr>
      <w:r>
        <w:rPr>
          <w:rStyle w:val="FootnoteReference"/>
        </w:rPr>
        <w:footnoteRef/>
      </w:r>
      <w:r>
        <w:t xml:space="preserve"> </w:t>
      </w:r>
      <w:r w:rsidRPr="003C2ACD">
        <w:rPr>
          <w:i/>
          <w:iCs/>
          <w:lang w:val="en-US"/>
        </w:rPr>
        <w:t>The Member of the Executive Council for Health</w:t>
      </w:r>
      <w:r w:rsidR="00050E95">
        <w:rPr>
          <w:i/>
          <w:iCs/>
          <w:lang w:val="en-US"/>
        </w:rPr>
        <w:t xml:space="preserve"> </w:t>
      </w:r>
      <w:r w:rsidRPr="003C2ACD">
        <w:rPr>
          <w:i/>
          <w:iCs/>
          <w:lang w:val="en-US"/>
        </w:rPr>
        <w:t>of the Gauteng Division Government</w:t>
      </w:r>
      <w:r w:rsidR="00F054A1">
        <w:rPr>
          <w:i/>
          <w:iCs/>
          <w:lang w:val="en-US"/>
        </w:rPr>
        <w:t xml:space="preserve"> v PN</w:t>
      </w:r>
      <w:r>
        <w:rPr>
          <w:lang w:val="en-US"/>
        </w:rPr>
        <w:t xml:space="preserve"> (</w:t>
      </w:r>
      <w:r w:rsidR="00C33FE6">
        <w:rPr>
          <w:lang w:val="en-US"/>
        </w:rPr>
        <w:t>CCT 124</w:t>
      </w:r>
      <w:r>
        <w:rPr>
          <w:lang w:val="en-US"/>
        </w:rPr>
        <w:t>/2</w:t>
      </w:r>
      <w:r w:rsidR="00C33FE6">
        <w:rPr>
          <w:lang w:val="en-US"/>
        </w:rPr>
        <w:t>0</w:t>
      </w:r>
      <w:r>
        <w:rPr>
          <w:lang w:val="en-US"/>
        </w:rPr>
        <w:t>) [20</w:t>
      </w:r>
      <w:r w:rsidR="00C33FE6">
        <w:rPr>
          <w:lang w:val="en-US"/>
        </w:rPr>
        <w:t>21</w:t>
      </w:r>
      <w:r>
        <w:rPr>
          <w:lang w:val="en-US"/>
        </w:rPr>
        <w:t>] ZA</w:t>
      </w:r>
      <w:r w:rsidR="00C33FE6">
        <w:rPr>
          <w:lang w:val="en-US"/>
        </w:rPr>
        <w:t>C</w:t>
      </w:r>
      <w:r>
        <w:rPr>
          <w:lang w:val="en-US"/>
        </w:rPr>
        <w:t>C 6</w:t>
      </w:r>
      <w:r w:rsidR="00C33FE6">
        <w:rPr>
          <w:lang w:val="en-US"/>
        </w:rPr>
        <w:t>; 2021 (6) BCLR 584 (CC) (1 April 2021</w:t>
      </w:r>
      <w:r w:rsidR="00F054A1">
        <w:rPr>
          <w:lang w:val="en-US"/>
        </w:rPr>
        <w:t xml:space="preserve"> at para [26]</w:t>
      </w:r>
      <w:r w:rsidR="00C33FE6">
        <w:rPr>
          <w:lang w:val="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C3DB5"/>
    <w:multiLevelType w:val="hybridMultilevel"/>
    <w:tmpl w:val="0178C726"/>
    <w:lvl w:ilvl="0" w:tplc="83085B4C">
      <w:start w:val="1"/>
      <w:numFmt w:val="lowerLetter"/>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4A4B8E"/>
    <w:multiLevelType w:val="hybridMultilevel"/>
    <w:tmpl w:val="CC323FE0"/>
    <w:lvl w:ilvl="0" w:tplc="D6925F5C">
      <w:start w:val="1"/>
      <w:numFmt w:val="lowerLetter"/>
      <w:lvlText w:val="(%1)"/>
      <w:lvlJc w:val="left"/>
      <w:pPr>
        <w:ind w:left="720" w:hanging="360"/>
      </w:pPr>
      <w:rPr>
        <w:rFonts w:ascii="Times New Roman" w:eastAsia="Times New Roman" w:hAnsi="Times New Roman" w:cs="Times New Roman"/>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C7A"/>
    <w:rsid w:val="000035A5"/>
    <w:rsid w:val="00005437"/>
    <w:rsid w:val="00016FCD"/>
    <w:rsid w:val="00023E16"/>
    <w:rsid w:val="00050E95"/>
    <w:rsid w:val="0006600A"/>
    <w:rsid w:val="00070788"/>
    <w:rsid w:val="00093DE2"/>
    <w:rsid w:val="000B733D"/>
    <w:rsid w:val="000F790F"/>
    <w:rsid w:val="00101D0C"/>
    <w:rsid w:val="001106C2"/>
    <w:rsid w:val="00122EEE"/>
    <w:rsid w:val="00191F1B"/>
    <w:rsid w:val="00195A12"/>
    <w:rsid w:val="00196E77"/>
    <w:rsid w:val="001A7013"/>
    <w:rsid w:val="001E5CDB"/>
    <w:rsid w:val="00255CE2"/>
    <w:rsid w:val="0028293D"/>
    <w:rsid w:val="002951E2"/>
    <w:rsid w:val="002B578E"/>
    <w:rsid w:val="00306123"/>
    <w:rsid w:val="003100FF"/>
    <w:rsid w:val="00336180"/>
    <w:rsid w:val="00352836"/>
    <w:rsid w:val="00390103"/>
    <w:rsid w:val="00390C66"/>
    <w:rsid w:val="0039789F"/>
    <w:rsid w:val="003A0DF6"/>
    <w:rsid w:val="003C2ACD"/>
    <w:rsid w:val="003F5A98"/>
    <w:rsid w:val="00471457"/>
    <w:rsid w:val="004A2AD0"/>
    <w:rsid w:val="004D50C2"/>
    <w:rsid w:val="005317E1"/>
    <w:rsid w:val="00537044"/>
    <w:rsid w:val="00542DDA"/>
    <w:rsid w:val="00596DDC"/>
    <w:rsid w:val="00606E7A"/>
    <w:rsid w:val="006165CC"/>
    <w:rsid w:val="0066226A"/>
    <w:rsid w:val="00734E97"/>
    <w:rsid w:val="00834F6F"/>
    <w:rsid w:val="00855CBA"/>
    <w:rsid w:val="00897338"/>
    <w:rsid w:val="008B7223"/>
    <w:rsid w:val="008C54B5"/>
    <w:rsid w:val="008D395E"/>
    <w:rsid w:val="008F0986"/>
    <w:rsid w:val="009573E3"/>
    <w:rsid w:val="009802C5"/>
    <w:rsid w:val="009E5D01"/>
    <w:rsid w:val="00AA3D37"/>
    <w:rsid w:val="00AA582B"/>
    <w:rsid w:val="00AB2BED"/>
    <w:rsid w:val="00AC3487"/>
    <w:rsid w:val="00AE007D"/>
    <w:rsid w:val="00B22F90"/>
    <w:rsid w:val="00B34547"/>
    <w:rsid w:val="00B5657E"/>
    <w:rsid w:val="00B9647D"/>
    <w:rsid w:val="00BD302A"/>
    <w:rsid w:val="00BF4114"/>
    <w:rsid w:val="00BF739B"/>
    <w:rsid w:val="00C31931"/>
    <w:rsid w:val="00C33FE6"/>
    <w:rsid w:val="00C75AEF"/>
    <w:rsid w:val="00CA22E9"/>
    <w:rsid w:val="00D0651C"/>
    <w:rsid w:val="00D25014"/>
    <w:rsid w:val="00D32CEC"/>
    <w:rsid w:val="00D62F52"/>
    <w:rsid w:val="00D63CD1"/>
    <w:rsid w:val="00DD0E64"/>
    <w:rsid w:val="00DE18A5"/>
    <w:rsid w:val="00E51BF3"/>
    <w:rsid w:val="00EB7054"/>
    <w:rsid w:val="00F054A1"/>
    <w:rsid w:val="00F35C7A"/>
    <w:rsid w:val="00F36510"/>
    <w:rsid w:val="00F54B72"/>
    <w:rsid w:val="00F61B1B"/>
    <w:rsid w:val="00FF1C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89277"/>
  <w15:chartTrackingRefBased/>
  <w15:docId w15:val="{A71147EE-983C-0C4D-90A8-67029C0A7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ZA" w:eastAsia="en-US" w:bidi="ar-SA"/>
        <w14:ligatures w14:val="standardContextual"/>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C7A"/>
    <w:pPr>
      <w:jc w:val="left"/>
    </w:pPr>
    <w:rPr>
      <w:rFonts w:ascii="Times New Roman" w:eastAsia="Times New Roman" w:hAnsi="Times New Roman" w:cs="Times New Roman"/>
      <w:kern w:val="0"/>
      <w:lang w:val="en-GB"/>
      <w14:ligatures w14:val="none"/>
    </w:rPr>
  </w:style>
  <w:style w:type="paragraph" w:styleId="Heading1">
    <w:name w:val="heading 1"/>
    <w:basedOn w:val="Normal"/>
    <w:next w:val="Normal"/>
    <w:link w:val="Heading1Char"/>
    <w:uiPriority w:val="9"/>
    <w:qFormat/>
    <w:rsid w:val="00F35C7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35C7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nhideWhenUsed/>
    <w:qFormat/>
    <w:rsid w:val="00F35C7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35C7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35C7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35C7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35C7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35C7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35C7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C7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35C7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rsid w:val="00F35C7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35C7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35C7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35C7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35C7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35C7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35C7A"/>
    <w:rPr>
      <w:rFonts w:eastAsiaTheme="majorEastAsia" w:cstheme="majorBidi"/>
      <w:color w:val="272727" w:themeColor="text1" w:themeTint="D8"/>
    </w:rPr>
  </w:style>
  <w:style w:type="paragraph" w:styleId="Title">
    <w:name w:val="Title"/>
    <w:basedOn w:val="Normal"/>
    <w:next w:val="Normal"/>
    <w:link w:val="TitleChar"/>
    <w:uiPriority w:val="10"/>
    <w:qFormat/>
    <w:rsid w:val="00F35C7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5C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35C7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35C7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35C7A"/>
    <w:pPr>
      <w:spacing w:before="160"/>
      <w:jc w:val="center"/>
    </w:pPr>
    <w:rPr>
      <w:i/>
      <w:iCs/>
      <w:color w:val="404040" w:themeColor="text1" w:themeTint="BF"/>
    </w:rPr>
  </w:style>
  <w:style w:type="character" w:customStyle="1" w:styleId="QuoteChar">
    <w:name w:val="Quote Char"/>
    <w:basedOn w:val="DefaultParagraphFont"/>
    <w:link w:val="Quote"/>
    <w:uiPriority w:val="29"/>
    <w:rsid w:val="00F35C7A"/>
    <w:rPr>
      <w:i/>
      <w:iCs/>
      <w:color w:val="404040" w:themeColor="text1" w:themeTint="BF"/>
    </w:rPr>
  </w:style>
  <w:style w:type="paragraph" w:styleId="ListParagraph">
    <w:name w:val="List Paragraph"/>
    <w:basedOn w:val="Normal"/>
    <w:uiPriority w:val="34"/>
    <w:qFormat/>
    <w:rsid w:val="00F35C7A"/>
    <w:pPr>
      <w:ind w:left="720"/>
      <w:contextualSpacing/>
    </w:pPr>
  </w:style>
  <w:style w:type="character" w:styleId="IntenseEmphasis">
    <w:name w:val="Intense Emphasis"/>
    <w:basedOn w:val="DefaultParagraphFont"/>
    <w:uiPriority w:val="21"/>
    <w:qFormat/>
    <w:rsid w:val="00F35C7A"/>
    <w:rPr>
      <w:i/>
      <w:iCs/>
      <w:color w:val="0F4761" w:themeColor="accent1" w:themeShade="BF"/>
    </w:rPr>
  </w:style>
  <w:style w:type="paragraph" w:styleId="IntenseQuote">
    <w:name w:val="Intense Quote"/>
    <w:basedOn w:val="Normal"/>
    <w:next w:val="Normal"/>
    <w:link w:val="IntenseQuoteChar"/>
    <w:uiPriority w:val="30"/>
    <w:qFormat/>
    <w:rsid w:val="00F35C7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35C7A"/>
    <w:rPr>
      <w:i/>
      <w:iCs/>
      <w:color w:val="0F4761" w:themeColor="accent1" w:themeShade="BF"/>
    </w:rPr>
  </w:style>
  <w:style w:type="character" w:styleId="IntenseReference">
    <w:name w:val="Intense Reference"/>
    <w:basedOn w:val="DefaultParagraphFont"/>
    <w:uiPriority w:val="32"/>
    <w:qFormat/>
    <w:rsid w:val="00F35C7A"/>
    <w:rPr>
      <w:b/>
      <w:bCs/>
      <w:smallCaps/>
      <w:color w:val="0F4761" w:themeColor="accent1" w:themeShade="BF"/>
      <w:spacing w:val="5"/>
    </w:rPr>
  </w:style>
  <w:style w:type="paragraph" w:styleId="NormalIndent">
    <w:name w:val="Normal Indent"/>
    <w:basedOn w:val="Normal"/>
    <w:uiPriority w:val="99"/>
    <w:semiHidden/>
    <w:unhideWhenUsed/>
    <w:rsid w:val="00F35C7A"/>
    <w:pPr>
      <w:spacing w:line="480" w:lineRule="auto"/>
      <w:ind w:left="720"/>
      <w:jc w:val="both"/>
    </w:pPr>
    <w:rPr>
      <w:sz w:val="28"/>
      <w:szCs w:val="28"/>
    </w:rPr>
  </w:style>
  <w:style w:type="paragraph" w:styleId="FootnoteText">
    <w:name w:val="footnote text"/>
    <w:basedOn w:val="Normal"/>
    <w:link w:val="FootnoteTextChar"/>
    <w:uiPriority w:val="99"/>
    <w:semiHidden/>
    <w:unhideWhenUsed/>
    <w:rsid w:val="004D50C2"/>
    <w:rPr>
      <w:sz w:val="20"/>
      <w:szCs w:val="20"/>
    </w:rPr>
  </w:style>
  <w:style w:type="character" w:customStyle="1" w:styleId="FootnoteTextChar">
    <w:name w:val="Footnote Text Char"/>
    <w:basedOn w:val="DefaultParagraphFont"/>
    <w:link w:val="FootnoteText"/>
    <w:uiPriority w:val="99"/>
    <w:semiHidden/>
    <w:rsid w:val="004D50C2"/>
    <w:rPr>
      <w:rFonts w:ascii="Times New Roman" w:eastAsia="Times New Roman" w:hAnsi="Times New Roman" w:cs="Times New Roman"/>
      <w:kern w:val="0"/>
      <w:sz w:val="20"/>
      <w:szCs w:val="20"/>
      <w:lang w:val="en-GB"/>
      <w14:ligatures w14:val="none"/>
    </w:rPr>
  </w:style>
  <w:style w:type="character" w:styleId="FootnoteReference">
    <w:name w:val="footnote reference"/>
    <w:basedOn w:val="DefaultParagraphFont"/>
    <w:uiPriority w:val="99"/>
    <w:semiHidden/>
    <w:unhideWhenUsed/>
    <w:rsid w:val="004D50C2"/>
    <w:rPr>
      <w:vertAlign w:val="superscript"/>
    </w:rPr>
  </w:style>
  <w:style w:type="paragraph" w:styleId="Footer">
    <w:name w:val="footer"/>
    <w:basedOn w:val="Normal"/>
    <w:link w:val="FooterChar"/>
    <w:uiPriority w:val="99"/>
    <w:unhideWhenUsed/>
    <w:rsid w:val="001A7013"/>
    <w:pPr>
      <w:tabs>
        <w:tab w:val="center" w:pos="4513"/>
        <w:tab w:val="right" w:pos="9026"/>
      </w:tabs>
    </w:pPr>
  </w:style>
  <w:style w:type="character" w:customStyle="1" w:styleId="FooterChar">
    <w:name w:val="Footer Char"/>
    <w:basedOn w:val="DefaultParagraphFont"/>
    <w:link w:val="Footer"/>
    <w:uiPriority w:val="99"/>
    <w:rsid w:val="001A7013"/>
    <w:rPr>
      <w:rFonts w:ascii="Times New Roman" w:eastAsia="Times New Roman" w:hAnsi="Times New Roman" w:cs="Times New Roman"/>
      <w:kern w:val="0"/>
      <w:lang w:val="en-GB"/>
      <w14:ligatures w14:val="none"/>
    </w:rPr>
  </w:style>
  <w:style w:type="character" w:styleId="PageNumber">
    <w:name w:val="page number"/>
    <w:basedOn w:val="DefaultParagraphFont"/>
    <w:uiPriority w:val="99"/>
    <w:semiHidden/>
    <w:unhideWhenUsed/>
    <w:rsid w:val="001A7013"/>
  </w:style>
  <w:style w:type="paragraph" w:styleId="BalloonText">
    <w:name w:val="Balloon Text"/>
    <w:basedOn w:val="Normal"/>
    <w:link w:val="BalloonTextChar"/>
    <w:uiPriority w:val="99"/>
    <w:semiHidden/>
    <w:unhideWhenUsed/>
    <w:rsid w:val="00D065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51C"/>
    <w:rPr>
      <w:rFonts w:ascii="Segoe UI" w:eastAsia="Times New Roman" w:hAnsi="Segoe UI" w:cs="Segoe UI"/>
      <w:kern w:val="0"/>
      <w:sz w:val="18"/>
      <w:szCs w:val="18"/>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89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29T16:12:33.330"/>
    </inkml:context>
    <inkml:brush xml:id="br0">
      <inkml:brushProperty name="width" value="0.08571" units="cm"/>
      <inkml:brushProperty name="height" value="0.08571" units="cm"/>
    </inkml:brush>
  </inkml:definitions>
  <inkml:trace contextRef="#ctx0" brushRef="#br0">138 551 8027,'-78'-34'0,"32"2"0,33-2 0,17-1 0,11-6 0,7-11 0,3 7 0,6-7 0,3 6 0,6-1 0,4 5 0,6 7 0,5 7 0,8 10 0,-1 9 0,5 9 0,-4 18 0,-4 12 0,-12 8 0,-4 7 0,-2 6 0,-9 3 0,-5 4 0,-7 0 0,-7 0 0,-5-6 0,-7-7 0,-1-3 0,-1-10 0,-4-1 0,-1-5 0,-1-5 0,3-7 0,1-4 0,3-3 0,11-3 0,8-1 0,8 1 0,10 4 0,8 8 0,6 8 0,1 10 0,-2 11 0,-2 12 0,0 17 0,-8 10 0,-20-34 0,-1 3 0,-2 1 0,-1 3 0,-2 3 0,-1 2 0,1 4 0,-1 1 0,0 4 0,0 1 0,-1 2 0,0 1 0,1 1 0,0 0 0,0 2 0,-1 0 0,-1-1 0,-1 1 0,-1-1 0,0 0 0,-2-1 0,0-2 0,-3 0 0,0-3 0,-2-9 0,0-2 0,0-3 0,-2 0 0,0-5 0,-1 1 0,-1 2 0,-1 1 0,-2-5 0,-2-1 0,-14 42 0,-3-19 0,-4-9 0,-4-7 0,-7 2 0,-4-9 0,-5-8 0,-7-12 0,-6-7 0,0-14 0,-3-10 0,-5-29 0,3-21 0,2-23 0,37 29 0,1-2 0,1-5 0,2-1 0,0-6 0,2-1 0,1-3 0,2 0 0,0-2 0,2 0 0,0-1 0,1-1 0,2 0 0,1 0 0,0 0 0,1 0 0,1 0 0,1 1 0,0 1 0,1 0 0,0 0 0,1 1 0,-1-1 0,1 1 0,0 1 0,-1-1 0,2 0 0,0 2 0,-1 2 0,0 1 0,1 5 0,-1 0 0,1-3 0,0 1 0,1 5 0,1 2 0,-4-41 0,2 3 0,3 14 0,1 3 0,2 8 0,0 16 0,0 6 0,2 8 0,4 10 0,7 11 0,3 5 0,6 6 0,5 20 0,4 10 0,4 17 0,4 9 0,7 22 0,-20-33 0,0 0 0,-1 3 0,0-1 0,20 42 0,-21-40 0,0 0 0,-2-3 0,0-2 0,16 37 0,-4-9 0,-5-9 0,1-3 0,-6-15 0,-1-7 0,-4-7 0,-2-11 0,-4-11 0,0-18 0,-4-17 0,2-20 0,-3-16 0,0-10 0,0-7 0,0 7 0,1-1 0,1 5 0,0-3 0,-2 17 0,0 9 0,1 9 0,2 2 0,4 9 0,4 11 0,7 7 0,7 15 0,7 20 0,12 22 0,3 16 0,-21-23 0,2 3 0,-2 3 0,0 3 0,3 6 0,1 3 0,4 9 0,1 2 0,-3-1 0,0 1 0,4 10 0,-1 0 0,-7-12 0,-1-1 0,-1 0 0,-1-1 0,-2-5 0,-1-1 0,1 1 0,1 0 0,-1 2 0,-2-2 0,-3-10 0,-2-1 0,16 35 0,-9-18 0,-3-6 0,-4-10 0,-3-7 0,-1-7 0,-10-20 0,-5-16 0,-9-34 0,-9-29 0,-1-24 0,7 33 0,0-1 0,-2-6 0,1-2 0,0-4 0,0-2 0,0-2 0,0-2 0,1-3 0,0-1 0,0 0 0,1-1 0,1-2 0,-1-1 0,0-1 0,0-1-76,0 0 0,1 0 1,0-1-1,1-1 76,0 0 0,1-1 0,1 3 0,-1-1 0,1 2 0,0 1 0,0 1 0,1 2 0,-1 12 0,1 2 0,1 2 0,0 2 0,8-42 0,4 6 0,9 5 0,3 24 0,10 8 0,7 9 0,7 24 0,10 12 0,8 31 0,7 22 0,-33-10 0,0 5 0,4 11 0,-1 4 0,-1 3 0,-1 3 0,5 10 0,0 4 0,-2 1 0,-1 1-46,0 5 0,0 2 0,-1 3 0,0 1 46,0 3 0,0 1 0,-3-3 0,0 0 0,-5-6 0,1 0 0,0 0 0,-1-3 0,-7-16 0,0-1 0,2 4 0,-1-1 0,-5-15 0,-1-3 0,18 40 0,-10-22 0,-2-8 0,-1 2 0,-4-13 0,-9-24 0,-6-20 0,-9-38 0,-9-30 0,-6-25 0,3 38 0,0-1 0,-1-6 0,0-1 0,0-4 0,1-2 0,-1-2 0,1 1 0,-1-4 0,0 1 0,2 0 0,0 0 0,-1 0 0,2 1 0,1 9 0,1 2 0,1 1 0,2 1 0,1 4 0,1 0 162,1-4 1,0 1-1,2-36-162,7 6 0,16 24 0,16-5 0,25 23 0,17 23 0,13 24 0,-43 9 0,0 7 0,2 7 0,-1 5 0,4 8 0,-2 5 0,1 5 0,-2 3 0,1 5 0,-1 3 0,-2 2 0,-1 3 0,-2 3 0,-3 1 0,0 2 0,-3 0 0,-1 3 0,-2 1 0,-1-1 0,-2-1 0,-3-3 0,-3-2 0,-3-7 0,-2-2 0,0 2 0,0-3 0,11 28 0,-2-7 0,-8-17 0,1-7 0,5 1 0,-2-12 0,0-18 0,-2-19 0,-1-26 0,0-17 0,1-22 0,2-8 0,4-4 0,-2 11 0,4 3 0,2 9 0,6-1 0,5 13 0,2 13 0,2 8 0,1 10 0,3 5 0,0 7 0,-1 6 0,0 10 0,-1 0 0,-1 4 0,0 0 0,-1 0 0,-1-1 0,-1 0 0,-2-3 0,-3-1 0,6 3 0,0 1 0</inkml:trace>
  <inkml:trace contextRef="#ctx0" brushRef="#br0" timeOffset="140">6936 2066 8027,'0'0'0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29T16:12:01.704"/>
    </inkml:context>
    <inkml:brush xml:id="br0">
      <inkml:brushProperty name="width" value="0.08571" units="cm"/>
      <inkml:brushProperty name="height" value="0.08571" units="cm"/>
    </inkml:brush>
  </inkml:definitions>
  <inkml:trace contextRef="#ctx0" brushRef="#br0">0 30 8027,'18'-29'0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A382F-E82B-45C2-81AD-767C9C000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ZAMANI MSWAZI NHLANGULELA</dc:creator>
  <cp:keywords/>
  <dc:description/>
  <cp:lastModifiedBy>Mary Bruce</cp:lastModifiedBy>
  <cp:revision>5</cp:revision>
  <cp:lastPrinted>2024-04-25T10:46:00Z</cp:lastPrinted>
  <dcterms:created xsi:type="dcterms:W3CDTF">2024-04-30T08:38:00Z</dcterms:created>
  <dcterms:modified xsi:type="dcterms:W3CDTF">2024-05-06T13:21:00Z</dcterms:modified>
</cp:coreProperties>
</file>