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7DF15" w14:textId="3C7FB0F1" w:rsidR="00042AE8" w:rsidRDefault="00042AE8" w:rsidP="00042AE8">
      <w:pPr>
        <w:rPr>
          <w:color w:val="FF0000"/>
          <w:u w:val="single"/>
        </w:rPr>
      </w:pPr>
      <w:r>
        <w:rPr>
          <w:rFonts w:ascii="Arial" w:hAnsi="Arial" w:cs="Arial"/>
          <w:color w:val="FF0000"/>
        </w:rPr>
        <w:t>Editorial note: Certain information has been redacted from this judgment in compliance with the law.</w:t>
      </w:r>
    </w:p>
    <w:p w14:paraId="4AA65F05" w14:textId="2E6B4F93" w:rsidR="004F41E4" w:rsidRPr="006F3AA5" w:rsidRDefault="004F41E4" w:rsidP="004F41E4">
      <w:pPr>
        <w:spacing w:line="360" w:lineRule="auto"/>
        <w:rPr>
          <w:rFonts w:ascii="Times New Roman" w:hAnsi="Times New Roman" w:cs="Times New Roman"/>
          <w:sz w:val="28"/>
          <w:szCs w:val="28"/>
        </w:rPr>
      </w:pPr>
      <w:r w:rsidRPr="006F3AA5">
        <w:rPr>
          <w:rFonts w:cs="Arial"/>
          <w:b/>
          <w:i/>
          <w:noProof/>
          <w:sz w:val="28"/>
          <w:szCs w:val="28"/>
          <w:lang w:val="en-ZA" w:eastAsia="en-ZA"/>
        </w:rPr>
        <w:drawing>
          <wp:anchor distT="0" distB="0" distL="114300" distR="114300" simplePos="0" relativeHeight="251658240" behindDoc="0" locked="0" layoutInCell="1" allowOverlap="1" wp14:anchorId="0814DC58" wp14:editId="2355DF55">
            <wp:simplePos x="0" y="0"/>
            <wp:positionH relativeFrom="margin">
              <wp:align>center</wp:align>
            </wp:positionH>
            <wp:positionV relativeFrom="paragraph">
              <wp:posOffset>52</wp:posOffset>
            </wp:positionV>
            <wp:extent cx="1123058" cy="1328252"/>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123058" cy="13282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82F9C" w14:textId="77777777" w:rsidR="004F41E4" w:rsidRPr="006F3AA5" w:rsidRDefault="004F41E4" w:rsidP="004F41E4">
      <w:pPr>
        <w:spacing w:line="360" w:lineRule="auto"/>
        <w:jc w:val="center"/>
        <w:rPr>
          <w:rFonts w:ascii="Times New Roman" w:hAnsi="Times New Roman" w:cs="Times New Roman"/>
          <w:sz w:val="28"/>
          <w:szCs w:val="28"/>
        </w:rPr>
      </w:pPr>
    </w:p>
    <w:p w14:paraId="486769FC" w14:textId="77777777" w:rsidR="004F41E4" w:rsidRPr="006F3AA5" w:rsidRDefault="004F41E4" w:rsidP="004F41E4">
      <w:pPr>
        <w:spacing w:line="360" w:lineRule="auto"/>
        <w:jc w:val="center"/>
        <w:rPr>
          <w:rFonts w:ascii="Times New Roman" w:hAnsi="Times New Roman" w:cs="Times New Roman"/>
          <w:sz w:val="28"/>
          <w:szCs w:val="28"/>
        </w:rPr>
      </w:pPr>
    </w:p>
    <w:p w14:paraId="4259BB31" w14:textId="77777777" w:rsidR="004F41E4" w:rsidRPr="006F3AA5" w:rsidRDefault="004F41E4" w:rsidP="004F41E4">
      <w:pPr>
        <w:spacing w:line="360" w:lineRule="auto"/>
        <w:rPr>
          <w:rFonts w:ascii="Times New Roman" w:hAnsi="Times New Roman" w:cs="Times New Roman"/>
          <w:sz w:val="28"/>
          <w:szCs w:val="28"/>
        </w:rPr>
      </w:pPr>
    </w:p>
    <w:p w14:paraId="076F2E0E" w14:textId="77777777" w:rsidR="004F41E4" w:rsidRPr="006F3AA5" w:rsidRDefault="004F41E4" w:rsidP="00BE415C">
      <w:pPr>
        <w:spacing w:after="0" w:line="360" w:lineRule="auto"/>
        <w:jc w:val="center"/>
        <w:rPr>
          <w:rFonts w:ascii="Times New Roman" w:hAnsi="Times New Roman" w:cs="Times New Roman"/>
          <w:b/>
          <w:sz w:val="28"/>
          <w:szCs w:val="28"/>
        </w:rPr>
      </w:pPr>
      <w:r w:rsidRPr="006F3AA5">
        <w:rPr>
          <w:rFonts w:ascii="Times New Roman" w:hAnsi="Times New Roman" w:cs="Times New Roman"/>
          <w:b/>
          <w:sz w:val="28"/>
          <w:szCs w:val="28"/>
        </w:rPr>
        <w:t>IN THE HIGH COURT OF SOUTH AFRICA</w:t>
      </w:r>
    </w:p>
    <w:p w14:paraId="4F468E1A" w14:textId="77777777" w:rsidR="004F41E4" w:rsidRPr="006F3AA5" w:rsidRDefault="004F41E4" w:rsidP="00BE415C">
      <w:pPr>
        <w:spacing w:after="0" w:line="360" w:lineRule="auto"/>
        <w:jc w:val="center"/>
        <w:rPr>
          <w:rFonts w:ascii="Times New Roman" w:hAnsi="Times New Roman" w:cs="Times New Roman"/>
          <w:b/>
          <w:sz w:val="28"/>
          <w:szCs w:val="28"/>
        </w:rPr>
      </w:pPr>
      <w:r w:rsidRPr="006F3AA5">
        <w:rPr>
          <w:rFonts w:ascii="Times New Roman" w:hAnsi="Times New Roman" w:cs="Times New Roman"/>
          <w:b/>
          <w:sz w:val="28"/>
          <w:szCs w:val="28"/>
        </w:rPr>
        <w:t>(EASTERN CAPE DIVISION, MTHATHA)</w:t>
      </w:r>
    </w:p>
    <w:p w14:paraId="60C64C11" w14:textId="2DFEDA84" w:rsidR="004F41E4" w:rsidRPr="006F3AA5" w:rsidRDefault="004F41E4" w:rsidP="00BE415C">
      <w:pPr>
        <w:spacing w:line="360" w:lineRule="auto"/>
        <w:rPr>
          <w:rFonts w:ascii="Times New Roman" w:hAnsi="Times New Roman" w:cs="Times New Roman"/>
          <w:b/>
          <w:sz w:val="28"/>
          <w:szCs w:val="28"/>
        </w:rPr>
      </w:pP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t xml:space="preserve">                      </w:t>
      </w:r>
      <w:r w:rsidRPr="006F3AA5">
        <w:rPr>
          <w:rFonts w:ascii="Times New Roman" w:hAnsi="Times New Roman" w:cs="Times New Roman"/>
          <w:b/>
          <w:sz w:val="28"/>
          <w:szCs w:val="28"/>
        </w:rPr>
        <w:tab/>
      </w:r>
      <w:r w:rsidRPr="006F3AA5">
        <w:rPr>
          <w:rFonts w:ascii="Times New Roman" w:hAnsi="Times New Roman" w:cs="Times New Roman"/>
          <w:b/>
          <w:sz w:val="28"/>
          <w:szCs w:val="28"/>
        </w:rPr>
        <w:tab/>
        <w:t xml:space="preserve">CASE NO: </w:t>
      </w:r>
      <w:r w:rsidR="00BE415C" w:rsidRPr="006F3AA5">
        <w:rPr>
          <w:rFonts w:ascii="Times New Roman" w:hAnsi="Times New Roman" w:cs="Times New Roman"/>
          <w:b/>
          <w:sz w:val="28"/>
          <w:szCs w:val="28"/>
        </w:rPr>
        <w:t>440/2024</w:t>
      </w:r>
    </w:p>
    <w:p w14:paraId="32611319" w14:textId="77777777" w:rsidR="004F41E4" w:rsidRPr="006F3AA5" w:rsidRDefault="004F41E4" w:rsidP="00BE415C">
      <w:pPr>
        <w:tabs>
          <w:tab w:val="left" w:pos="5010"/>
        </w:tabs>
        <w:spacing w:line="276" w:lineRule="auto"/>
        <w:rPr>
          <w:rFonts w:ascii="Times New Roman" w:hAnsi="Times New Roman" w:cs="Times New Roman"/>
          <w:i/>
          <w:sz w:val="28"/>
          <w:szCs w:val="28"/>
        </w:rPr>
      </w:pPr>
      <w:r w:rsidRPr="006F3AA5">
        <w:rPr>
          <w:rFonts w:ascii="Times New Roman" w:hAnsi="Times New Roman" w:cs="Times New Roman"/>
          <w:sz w:val="28"/>
          <w:szCs w:val="28"/>
        </w:rPr>
        <w:t>In the matter between:</w:t>
      </w:r>
      <w:r w:rsidRPr="006F3AA5">
        <w:rPr>
          <w:rFonts w:ascii="Times New Roman" w:hAnsi="Times New Roman" w:cs="Times New Roman"/>
          <w:i/>
          <w:sz w:val="28"/>
          <w:szCs w:val="28"/>
        </w:rPr>
        <w:tab/>
      </w:r>
    </w:p>
    <w:p w14:paraId="512687A3" w14:textId="3EA4D8F3" w:rsidR="004F41E4" w:rsidRPr="006F3AA5" w:rsidRDefault="004F41E4" w:rsidP="00BE415C">
      <w:pPr>
        <w:tabs>
          <w:tab w:val="left" w:pos="5010"/>
        </w:tabs>
        <w:spacing w:line="276" w:lineRule="auto"/>
        <w:rPr>
          <w:rFonts w:ascii="Times New Roman" w:hAnsi="Times New Roman" w:cs="Times New Roman"/>
          <w:sz w:val="28"/>
          <w:szCs w:val="28"/>
        </w:rPr>
      </w:pPr>
      <w:r w:rsidRPr="006F3AA5">
        <w:rPr>
          <w:rFonts w:ascii="Times New Roman" w:hAnsi="Times New Roman" w:cs="Times New Roman"/>
          <w:b/>
          <w:sz w:val="28"/>
          <w:szCs w:val="28"/>
        </w:rPr>
        <w:t>SIYASANGA MNQANDI</w:t>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t xml:space="preserve"> </w:t>
      </w:r>
      <w:r w:rsidRPr="006F3AA5">
        <w:rPr>
          <w:rFonts w:ascii="Times New Roman" w:hAnsi="Times New Roman" w:cs="Times New Roman"/>
          <w:sz w:val="28"/>
          <w:szCs w:val="28"/>
        </w:rPr>
        <w:t xml:space="preserve">        Applicant</w:t>
      </w:r>
    </w:p>
    <w:p w14:paraId="4E2E6516" w14:textId="77777777" w:rsidR="004F41E4" w:rsidRPr="006F3AA5" w:rsidRDefault="004F41E4" w:rsidP="00BE415C">
      <w:pPr>
        <w:tabs>
          <w:tab w:val="left" w:pos="5010"/>
        </w:tabs>
        <w:spacing w:line="276" w:lineRule="auto"/>
        <w:rPr>
          <w:rFonts w:ascii="Times New Roman" w:hAnsi="Times New Roman" w:cs="Times New Roman"/>
          <w:sz w:val="28"/>
          <w:szCs w:val="28"/>
        </w:rPr>
      </w:pPr>
      <w:r w:rsidRPr="006F3AA5">
        <w:rPr>
          <w:rFonts w:ascii="Times New Roman" w:hAnsi="Times New Roman" w:cs="Times New Roman"/>
          <w:sz w:val="28"/>
          <w:szCs w:val="28"/>
        </w:rPr>
        <w:t>and</w:t>
      </w:r>
    </w:p>
    <w:p w14:paraId="64E8D3E8" w14:textId="14143092" w:rsidR="004F41E4" w:rsidRPr="006F3AA5" w:rsidRDefault="004F41E4" w:rsidP="00BE415C">
      <w:pPr>
        <w:spacing w:line="276" w:lineRule="auto"/>
        <w:jc w:val="both"/>
        <w:rPr>
          <w:rFonts w:ascii="Times New Roman" w:hAnsi="Times New Roman" w:cs="Times New Roman"/>
          <w:b/>
          <w:sz w:val="28"/>
          <w:szCs w:val="28"/>
        </w:rPr>
      </w:pPr>
      <w:r w:rsidRPr="006F3AA5">
        <w:rPr>
          <w:rFonts w:ascii="Times New Roman" w:hAnsi="Times New Roman" w:cs="Times New Roman"/>
          <w:b/>
          <w:sz w:val="28"/>
          <w:szCs w:val="28"/>
        </w:rPr>
        <w:t xml:space="preserve">WALTER SISULU UNIVERSITY </w:t>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t xml:space="preserve"> 1</w:t>
      </w:r>
      <w:r w:rsidRPr="006F3AA5">
        <w:rPr>
          <w:rFonts w:ascii="Times New Roman" w:hAnsi="Times New Roman" w:cs="Times New Roman"/>
          <w:sz w:val="28"/>
          <w:szCs w:val="28"/>
          <w:vertAlign w:val="superscript"/>
        </w:rPr>
        <w:t>st</w:t>
      </w:r>
      <w:r w:rsidRPr="006F3AA5">
        <w:rPr>
          <w:rFonts w:ascii="Times New Roman" w:hAnsi="Times New Roman" w:cs="Times New Roman"/>
          <w:sz w:val="28"/>
          <w:szCs w:val="28"/>
        </w:rPr>
        <w:t xml:space="preserve"> Respondent</w:t>
      </w:r>
    </w:p>
    <w:p w14:paraId="4F09903C" w14:textId="77777777" w:rsidR="004F41E4" w:rsidRPr="006F3AA5" w:rsidRDefault="004F41E4" w:rsidP="00BE415C">
      <w:pPr>
        <w:spacing w:after="0" w:line="276" w:lineRule="auto"/>
        <w:jc w:val="both"/>
        <w:rPr>
          <w:rFonts w:ascii="Times New Roman" w:hAnsi="Times New Roman" w:cs="Times New Roman"/>
          <w:b/>
          <w:sz w:val="28"/>
          <w:szCs w:val="28"/>
        </w:rPr>
      </w:pPr>
      <w:r w:rsidRPr="006F3AA5">
        <w:rPr>
          <w:rFonts w:ascii="Times New Roman" w:hAnsi="Times New Roman" w:cs="Times New Roman"/>
          <w:b/>
          <w:sz w:val="28"/>
          <w:szCs w:val="28"/>
        </w:rPr>
        <w:t xml:space="preserve">WALTER SISULU UNIVERSITY REGISTRAR, </w:t>
      </w:r>
    </w:p>
    <w:p w14:paraId="437E9DDA" w14:textId="2511521E" w:rsidR="004F41E4" w:rsidRPr="006F3AA5" w:rsidRDefault="004F41E4" w:rsidP="00BE415C">
      <w:pPr>
        <w:spacing w:after="0" w:line="276" w:lineRule="auto"/>
        <w:jc w:val="both"/>
        <w:rPr>
          <w:rFonts w:ascii="Times New Roman" w:hAnsi="Times New Roman" w:cs="Times New Roman"/>
          <w:sz w:val="28"/>
          <w:szCs w:val="28"/>
        </w:rPr>
      </w:pPr>
      <w:r w:rsidRPr="006F3AA5">
        <w:rPr>
          <w:rFonts w:ascii="Times New Roman" w:hAnsi="Times New Roman" w:cs="Times New Roman"/>
          <w:b/>
          <w:sz w:val="28"/>
          <w:szCs w:val="28"/>
        </w:rPr>
        <w:t>DR L. NTONZIMA</w:t>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Pr="006F3AA5">
        <w:rPr>
          <w:rFonts w:ascii="Times New Roman" w:hAnsi="Times New Roman" w:cs="Times New Roman"/>
          <w:b/>
          <w:sz w:val="28"/>
          <w:szCs w:val="28"/>
        </w:rPr>
        <w:tab/>
      </w:r>
      <w:r w:rsidR="00BE415C" w:rsidRPr="006F3AA5">
        <w:rPr>
          <w:rFonts w:ascii="Times New Roman" w:hAnsi="Times New Roman" w:cs="Times New Roman"/>
          <w:b/>
          <w:sz w:val="28"/>
          <w:szCs w:val="28"/>
        </w:rPr>
        <w:t xml:space="preserve"> </w:t>
      </w:r>
      <w:r w:rsidRPr="006F3AA5">
        <w:rPr>
          <w:rFonts w:ascii="Times New Roman" w:hAnsi="Times New Roman" w:cs="Times New Roman"/>
          <w:sz w:val="28"/>
          <w:szCs w:val="28"/>
        </w:rPr>
        <w:t>2</w:t>
      </w:r>
      <w:r w:rsidRPr="006F3AA5">
        <w:rPr>
          <w:rFonts w:ascii="Times New Roman" w:hAnsi="Times New Roman" w:cs="Times New Roman"/>
          <w:sz w:val="28"/>
          <w:szCs w:val="28"/>
          <w:vertAlign w:val="superscript"/>
        </w:rPr>
        <w:t>nd</w:t>
      </w:r>
      <w:r w:rsidRPr="006F3AA5">
        <w:rPr>
          <w:rFonts w:ascii="Times New Roman" w:hAnsi="Times New Roman" w:cs="Times New Roman"/>
          <w:sz w:val="28"/>
          <w:szCs w:val="28"/>
        </w:rPr>
        <w:t xml:space="preserve"> Respondent</w:t>
      </w:r>
    </w:p>
    <w:p w14:paraId="6B7A9633" w14:textId="372C49F0" w:rsidR="004F41E4" w:rsidRPr="006F3AA5" w:rsidRDefault="004F41E4" w:rsidP="00BE415C">
      <w:pPr>
        <w:spacing w:before="240" w:line="276" w:lineRule="auto"/>
        <w:jc w:val="both"/>
        <w:rPr>
          <w:rFonts w:ascii="Times New Roman" w:hAnsi="Times New Roman" w:cs="Times New Roman"/>
          <w:b/>
          <w:bCs/>
          <w:sz w:val="28"/>
          <w:szCs w:val="28"/>
        </w:rPr>
      </w:pPr>
      <w:r w:rsidRPr="006F3AA5">
        <w:rPr>
          <w:rFonts w:ascii="Times New Roman" w:hAnsi="Times New Roman" w:cs="Times New Roman"/>
          <w:b/>
          <w:bCs/>
          <w:sz w:val="28"/>
          <w:szCs w:val="28"/>
        </w:rPr>
        <w:t>MINI</w:t>
      </w:r>
      <w:r w:rsidR="00BE415C" w:rsidRPr="006F3AA5">
        <w:rPr>
          <w:rFonts w:ascii="Times New Roman" w:hAnsi="Times New Roman" w:cs="Times New Roman"/>
          <w:b/>
          <w:bCs/>
          <w:sz w:val="28"/>
          <w:szCs w:val="28"/>
        </w:rPr>
        <w:t>S</w:t>
      </w:r>
      <w:r w:rsidRPr="006F3AA5">
        <w:rPr>
          <w:rFonts w:ascii="Times New Roman" w:hAnsi="Times New Roman" w:cs="Times New Roman"/>
          <w:b/>
          <w:bCs/>
          <w:sz w:val="28"/>
          <w:szCs w:val="28"/>
        </w:rPr>
        <w:t xml:space="preserve">TER OF HIGHER EDUCATION, </w:t>
      </w:r>
      <w:r w:rsidR="00BE415C" w:rsidRPr="006F3AA5">
        <w:rPr>
          <w:rFonts w:ascii="Times New Roman" w:hAnsi="Times New Roman" w:cs="Times New Roman"/>
          <w:b/>
          <w:bCs/>
          <w:sz w:val="28"/>
          <w:szCs w:val="28"/>
        </w:rPr>
        <w:t xml:space="preserve">SCIENCE     </w:t>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t xml:space="preserve"> AND TECHNOLOGY </w:t>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b/>
          <w:bCs/>
          <w:sz w:val="28"/>
          <w:szCs w:val="28"/>
        </w:rPr>
        <w:tab/>
      </w:r>
      <w:r w:rsidRPr="006F3AA5">
        <w:rPr>
          <w:rFonts w:ascii="Times New Roman" w:hAnsi="Times New Roman" w:cs="Times New Roman"/>
          <w:sz w:val="28"/>
          <w:szCs w:val="28"/>
        </w:rPr>
        <w:t>3</w:t>
      </w:r>
      <w:r w:rsidRPr="006F3AA5">
        <w:rPr>
          <w:rFonts w:ascii="Times New Roman" w:hAnsi="Times New Roman" w:cs="Times New Roman"/>
          <w:sz w:val="28"/>
          <w:szCs w:val="28"/>
          <w:vertAlign w:val="superscript"/>
        </w:rPr>
        <w:t xml:space="preserve">rd   </w:t>
      </w:r>
      <w:r w:rsidRPr="006F3AA5">
        <w:rPr>
          <w:rFonts w:ascii="Times New Roman" w:hAnsi="Times New Roman" w:cs="Times New Roman"/>
          <w:sz w:val="28"/>
          <w:szCs w:val="28"/>
        </w:rPr>
        <w:t>Respondent</w:t>
      </w:r>
    </w:p>
    <w:p w14:paraId="58E112D8" w14:textId="77777777" w:rsidR="004F41E4" w:rsidRPr="006F3AA5" w:rsidRDefault="004F41E4" w:rsidP="00BE415C">
      <w:pPr>
        <w:spacing w:after="0" w:line="276" w:lineRule="auto"/>
        <w:jc w:val="both"/>
        <w:rPr>
          <w:rFonts w:ascii="Times New Roman" w:hAnsi="Times New Roman" w:cs="Times New Roman"/>
          <w:sz w:val="28"/>
          <w:szCs w:val="28"/>
        </w:rPr>
      </w:pPr>
      <w:r w:rsidRPr="006F3AA5">
        <w:rPr>
          <w:rFonts w:ascii="Times New Roman" w:hAnsi="Times New Roman" w:cs="Times New Roman"/>
          <w:sz w:val="28"/>
          <w:szCs w:val="28"/>
        </w:rPr>
        <w:t>__________________________________________________________________</w:t>
      </w:r>
    </w:p>
    <w:p w14:paraId="4D9CCD19" w14:textId="77777777" w:rsidR="004F41E4" w:rsidRPr="006F3AA5" w:rsidRDefault="004F41E4" w:rsidP="004F41E4">
      <w:pPr>
        <w:spacing w:before="240" w:line="360" w:lineRule="auto"/>
        <w:jc w:val="center"/>
        <w:rPr>
          <w:rFonts w:ascii="Times New Roman" w:hAnsi="Times New Roman" w:cs="Times New Roman"/>
          <w:bCs/>
          <w:sz w:val="28"/>
          <w:szCs w:val="28"/>
        </w:rPr>
      </w:pPr>
      <w:r w:rsidRPr="006F3AA5">
        <w:rPr>
          <w:rFonts w:ascii="Times New Roman" w:hAnsi="Times New Roman" w:cs="Times New Roman"/>
          <w:bCs/>
          <w:sz w:val="28"/>
          <w:szCs w:val="28"/>
        </w:rPr>
        <w:t>JUDGMENT</w:t>
      </w:r>
    </w:p>
    <w:p w14:paraId="13750FC0" w14:textId="77777777" w:rsidR="004F41E4" w:rsidRPr="006F3AA5" w:rsidRDefault="004F41E4" w:rsidP="004F41E4">
      <w:pPr>
        <w:spacing w:line="360" w:lineRule="auto"/>
        <w:rPr>
          <w:rFonts w:ascii="Times New Roman" w:hAnsi="Times New Roman" w:cs="Times New Roman"/>
          <w:sz w:val="28"/>
          <w:szCs w:val="28"/>
        </w:rPr>
      </w:pPr>
      <w:r w:rsidRPr="006F3AA5">
        <w:rPr>
          <w:rFonts w:ascii="Times New Roman" w:hAnsi="Times New Roman" w:cs="Times New Roman"/>
          <w:sz w:val="28"/>
          <w:szCs w:val="28"/>
        </w:rPr>
        <w:t>__________________________________________________________________</w:t>
      </w:r>
    </w:p>
    <w:p w14:paraId="0CEA0029" w14:textId="77777777" w:rsidR="004F41E4" w:rsidRPr="006F3AA5" w:rsidRDefault="004F41E4" w:rsidP="004F41E4">
      <w:pPr>
        <w:spacing w:line="360" w:lineRule="auto"/>
        <w:jc w:val="both"/>
        <w:rPr>
          <w:rFonts w:ascii="Times New Roman" w:hAnsi="Times New Roman" w:cs="Times New Roman"/>
          <w:b/>
          <w:sz w:val="28"/>
          <w:szCs w:val="28"/>
        </w:rPr>
      </w:pPr>
      <w:r w:rsidRPr="006F3AA5">
        <w:rPr>
          <w:rFonts w:ascii="Times New Roman" w:hAnsi="Times New Roman" w:cs="Times New Roman"/>
          <w:b/>
          <w:sz w:val="28"/>
          <w:szCs w:val="28"/>
        </w:rPr>
        <w:t>RUSI J</w:t>
      </w:r>
    </w:p>
    <w:p w14:paraId="1C9BD158" w14:textId="3A6B7471" w:rsidR="002A0261" w:rsidRPr="006F3AA5" w:rsidRDefault="00BE415C"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9A5643" w:rsidRPr="006F3AA5">
        <w:rPr>
          <w:rFonts w:ascii="Times New Roman" w:hAnsi="Times New Roman" w:cs="Times New Roman"/>
          <w:sz w:val="28"/>
          <w:szCs w:val="28"/>
        </w:rPr>
        <w:t>1]</w:t>
      </w:r>
      <w:r w:rsidR="009A5643" w:rsidRPr="006F3AA5">
        <w:rPr>
          <w:rFonts w:ascii="Times New Roman" w:hAnsi="Times New Roman" w:cs="Times New Roman"/>
          <w:sz w:val="28"/>
          <w:szCs w:val="28"/>
        </w:rPr>
        <w:tab/>
      </w:r>
      <w:r w:rsidR="000D6B2D" w:rsidRPr="006F3AA5">
        <w:rPr>
          <w:rFonts w:ascii="Times New Roman" w:hAnsi="Times New Roman" w:cs="Times New Roman"/>
          <w:sz w:val="28"/>
          <w:szCs w:val="28"/>
        </w:rPr>
        <w:t>A</w:t>
      </w:r>
      <w:r w:rsidR="002A0261" w:rsidRPr="006F3AA5">
        <w:rPr>
          <w:rFonts w:ascii="Times New Roman" w:hAnsi="Times New Roman" w:cs="Times New Roman"/>
          <w:sz w:val="28"/>
          <w:szCs w:val="28"/>
        </w:rPr>
        <w:t xml:space="preserve">dmission policies adopted by institutions of </w:t>
      </w:r>
      <w:r w:rsidR="000D6B2D" w:rsidRPr="006F3AA5">
        <w:rPr>
          <w:rFonts w:ascii="Times New Roman" w:hAnsi="Times New Roman" w:cs="Times New Roman"/>
          <w:sz w:val="28"/>
          <w:szCs w:val="28"/>
        </w:rPr>
        <w:t xml:space="preserve">higher </w:t>
      </w:r>
      <w:r w:rsidRPr="006F3AA5">
        <w:rPr>
          <w:rFonts w:ascii="Times New Roman" w:hAnsi="Times New Roman" w:cs="Times New Roman"/>
          <w:sz w:val="28"/>
          <w:szCs w:val="28"/>
        </w:rPr>
        <w:t>education</w:t>
      </w:r>
      <w:r w:rsidR="002A0261" w:rsidRPr="006F3AA5">
        <w:rPr>
          <w:rFonts w:ascii="Times New Roman" w:hAnsi="Times New Roman" w:cs="Times New Roman"/>
          <w:sz w:val="28"/>
          <w:szCs w:val="28"/>
        </w:rPr>
        <w:t xml:space="preserve"> </w:t>
      </w:r>
      <w:r w:rsidR="00CE7E85" w:rsidRPr="006F3AA5">
        <w:rPr>
          <w:rFonts w:ascii="Times New Roman" w:hAnsi="Times New Roman" w:cs="Times New Roman"/>
          <w:sz w:val="28"/>
          <w:szCs w:val="28"/>
        </w:rPr>
        <w:t xml:space="preserve">are </w:t>
      </w:r>
      <w:r w:rsidR="000D6B2D" w:rsidRPr="006F3AA5">
        <w:rPr>
          <w:rFonts w:ascii="Times New Roman" w:hAnsi="Times New Roman" w:cs="Times New Roman"/>
          <w:sz w:val="28"/>
          <w:szCs w:val="28"/>
        </w:rPr>
        <w:t xml:space="preserve">a student’s gateway to receiving instruction in the higher branches of learning. When </w:t>
      </w:r>
      <w:r w:rsidR="00187DAC" w:rsidRPr="006F3AA5">
        <w:rPr>
          <w:rFonts w:ascii="Times New Roman" w:hAnsi="Times New Roman" w:cs="Times New Roman"/>
          <w:sz w:val="28"/>
          <w:szCs w:val="28"/>
        </w:rPr>
        <w:t xml:space="preserve">misapplied </w:t>
      </w:r>
      <w:r w:rsidR="00451329" w:rsidRPr="006F3AA5">
        <w:rPr>
          <w:rFonts w:ascii="Times New Roman" w:hAnsi="Times New Roman" w:cs="Times New Roman"/>
          <w:sz w:val="28"/>
          <w:szCs w:val="28"/>
        </w:rPr>
        <w:lastRenderedPageBreak/>
        <w:t>or</w:t>
      </w:r>
      <w:r w:rsidR="00187DAC" w:rsidRPr="006F3AA5">
        <w:rPr>
          <w:rFonts w:ascii="Times New Roman" w:hAnsi="Times New Roman" w:cs="Times New Roman"/>
          <w:sz w:val="28"/>
          <w:szCs w:val="28"/>
        </w:rPr>
        <w:t xml:space="preserve"> misunderstood by those on whom they are binding</w:t>
      </w:r>
      <w:r w:rsidR="000D6B2D" w:rsidRPr="006F3AA5">
        <w:rPr>
          <w:rFonts w:ascii="Times New Roman" w:hAnsi="Times New Roman" w:cs="Times New Roman"/>
          <w:sz w:val="28"/>
          <w:szCs w:val="28"/>
        </w:rPr>
        <w:t>, they are capable of</w:t>
      </w:r>
      <w:r w:rsidR="00CE7E85" w:rsidRPr="006F3AA5">
        <w:rPr>
          <w:rFonts w:ascii="Times New Roman" w:hAnsi="Times New Roman" w:cs="Times New Roman"/>
          <w:sz w:val="28"/>
          <w:szCs w:val="28"/>
        </w:rPr>
        <w:t xml:space="preserve"> </w:t>
      </w:r>
      <w:r w:rsidR="002A0261" w:rsidRPr="006F3AA5">
        <w:rPr>
          <w:rFonts w:ascii="Times New Roman" w:hAnsi="Times New Roman" w:cs="Times New Roman"/>
          <w:sz w:val="28"/>
          <w:szCs w:val="28"/>
        </w:rPr>
        <w:t>thwart</w:t>
      </w:r>
      <w:r w:rsidR="000D6B2D" w:rsidRPr="006F3AA5">
        <w:rPr>
          <w:rFonts w:ascii="Times New Roman" w:hAnsi="Times New Roman" w:cs="Times New Roman"/>
          <w:sz w:val="28"/>
          <w:szCs w:val="28"/>
        </w:rPr>
        <w:t>ing</w:t>
      </w:r>
      <w:r w:rsidR="002A0261" w:rsidRPr="006F3AA5">
        <w:rPr>
          <w:rFonts w:ascii="Times New Roman" w:hAnsi="Times New Roman" w:cs="Times New Roman"/>
          <w:sz w:val="28"/>
          <w:szCs w:val="28"/>
        </w:rPr>
        <w:t xml:space="preserve"> </w:t>
      </w:r>
      <w:r w:rsidR="00CE7E85" w:rsidRPr="006F3AA5">
        <w:rPr>
          <w:rFonts w:ascii="Times New Roman" w:hAnsi="Times New Roman" w:cs="Times New Roman"/>
          <w:sz w:val="28"/>
          <w:szCs w:val="28"/>
        </w:rPr>
        <w:t>rather than enabl</w:t>
      </w:r>
      <w:r w:rsidR="000D6B2D" w:rsidRPr="006F3AA5">
        <w:rPr>
          <w:rFonts w:ascii="Times New Roman" w:hAnsi="Times New Roman" w:cs="Times New Roman"/>
          <w:sz w:val="28"/>
          <w:szCs w:val="28"/>
        </w:rPr>
        <w:t>ing</w:t>
      </w:r>
      <w:r w:rsidR="00CE7E85" w:rsidRPr="006F3AA5">
        <w:rPr>
          <w:rFonts w:ascii="Times New Roman" w:hAnsi="Times New Roman" w:cs="Times New Roman"/>
          <w:sz w:val="28"/>
          <w:szCs w:val="28"/>
        </w:rPr>
        <w:t xml:space="preserve"> </w:t>
      </w:r>
      <w:r w:rsidR="00DA5F83" w:rsidRPr="006F3AA5">
        <w:rPr>
          <w:rFonts w:ascii="Times New Roman" w:hAnsi="Times New Roman" w:cs="Times New Roman"/>
          <w:sz w:val="28"/>
          <w:szCs w:val="28"/>
        </w:rPr>
        <w:t>the</w:t>
      </w:r>
      <w:r w:rsidR="002A0261" w:rsidRPr="006F3AA5">
        <w:rPr>
          <w:rFonts w:ascii="Times New Roman" w:hAnsi="Times New Roman" w:cs="Times New Roman"/>
          <w:sz w:val="28"/>
          <w:szCs w:val="28"/>
        </w:rPr>
        <w:t xml:space="preserve"> student’s right to education</w:t>
      </w:r>
      <w:r w:rsidR="000D6B2D" w:rsidRPr="006F3AA5">
        <w:rPr>
          <w:rFonts w:ascii="Times New Roman" w:hAnsi="Times New Roman" w:cs="Times New Roman"/>
          <w:sz w:val="28"/>
          <w:szCs w:val="28"/>
        </w:rPr>
        <w:t>.</w:t>
      </w:r>
      <w:r w:rsidR="00D933FD" w:rsidRPr="006F3AA5">
        <w:rPr>
          <w:rFonts w:ascii="Times New Roman" w:hAnsi="Times New Roman" w:cs="Times New Roman"/>
          <w:sz w:val="28"/>
          <w:szCs w:val="28"/>
        </w:rPr>
        <w:t xml:space="preserve"> </w:t>
      </w:r>
    </w:p>
    <w:p w14:paraId="1AF18919" w14:textId="0FBD5F15" w:rsidR="00E86E22" w:rsidRPr="006F3AA5" w:rsidRDefault="002A0261"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[2]</w:t>
      </w:r>
      <w:r w:rsidRPr="006F3AA5">
        <w:rPr>
          <w:rFonts w:ascii="Times New Roman" w:hAnsi="Times New Roman" w:cs="Times New Roman"/>
          <w:sz w:val="28"/>
          <w:szCs w:val="28"/>
        </w:rPr>
        <w:tab/>
      </w:r>
      <w:r w:rsidR="004F4679" w:rsidRPr="006F3AA5">
        <w:rPr>
          <w:rFonts w:ascii="Times New Roman" w:hAnsi="Times New Roman" w:cs="Times New Roman"/>
          <w:sz w:val="28"/>
          <w:szCs w:val="28"/>
        </w:rPr>
        <w:t xml:space="preserve">Recent years have seen </w:t>
      </w:r>
      <w:r w:rsidR="002F55D9" w:rsidRPr="006F3AA5">
        <w:rPr>
          <w:rFonts w:ascii="Times New Roman" w:hAnsi="Times New Roman" w:cs="Times New Roman"/>
          <w:sz w:val="28"/>
          <w:szCs w:val="28"/>
        </w:rPr>
        <w:t xml:space="preserve">the </w:t>
      </w:r>
      <w:r w:rsidR="00D933FD" w:rsidRPr="006F3AA5">
        <w:rPr>
          <w:rFonts w:ascii="Times New Roman" w:hAnsi="Times New Roman" w:cs="Times New Roman"/>
          <w:sz w:val="28"/>
          <w:szCs w:val="28"/>
        </w:rPr>
        <w:t xml:space="preserve">evolution of admission </w:t>
      </w:r>
      <w:r w:rsidR="0089610D" w:rsidRPr="006F3AA5">
        <w:rPr>
          <w:rFonts w:ascii="Times New Roman" w:hAnsi="Times New Roman" w:cs="Times New Roman"/>
          <w:sz w:val="28"/>
          <w:szCs w:val="28"/>
        </w:rPr>
        <w:t xml:space="preserve">and registration </w:t>
      </w:r>
      <w:r w:rsidR="00D933FD" w:rsidRPr="006F3AA5">
        <w:rPr>
          <w:rFonts w:ascii="Times New Roman" w:hAnsi="Times New Roman" w:cs="Times New Roman"/>
          <w:sz w:val="28"/>
          <w:szCs w:val="28"/>
        </w:rPr>
        <w:t xml:space="preserve">policies of </w:t>
      </w:r>
      <w:r w:rsidR="004F4679" w:rsidRPr="006F3AA5">
        <w:rPr>
          <w:rFonts w:ascii="Times New Roman" w:hAnsi="Times New Roman" w:cs="Times New Roman"/>
          <w:sz w:val="28"/>
          <w:szCs w:val="28"/>
        </w:rPr>
        <w:t>many institution</w:t>
      </w:r>
      <w:r w:rsidR="006A312B" w:rsidRPr="006F3AA5">
        <w:rPr>
          <w:rFonts w:ascii="Times New Roman" w:hAnsi="Times New Roman" w:cs="Times New Roman"/>
          <w:sz w:val="28"/>
          <w:szCs w:val="28"/>
        </w:rPr>
        <w:t>s</w:t>
      </w:r>
      <w:r w:rsidR="004F4679" w:rsidRPr="006F3AA5">
        <w:rPr>
          <w:rFonts w:ascii="Times New Roman" w:hAnsi="Times New Roman" w:cs="Times New Roman"/>
          <w:sz w:val="28"/>
          <w:szCs w:val="28"/>
        </w:rPr>
        <w:t xml:space="preserve"> of </w:t>
      </w:r>
      <w:r w:rsidRPr="006F3AA5">
        <w:rPr>
          <w:rFonts w:ascii="Times New Roman" w:hAnsi="Times New Roman" w:cs="Times New Roman"/>
          <w:sz w:val="28"/>
          <w:szCs w:val="28"/>
        </w:rPr>
        <w:t>learning</w:t>
      </w:r>
      <w:r w:rsidR="006A312B" w:rsidRPr="006F3AA5">
        <w:rPr>
          <w:rFonts w:ascii="Times New Roman" w:hAnsi="Times New Roman" w:cs="Times New Roman"/>
          <w:sz w:val="28"/>
          <w:szCs w:val="28"/>
        </w:rPr>
        <w:t xml:space="preserve">, </w:t>
      </w:r>
      <w:r w:rsidRPr="006F3AA5">
        <w:rPr>
          <w:rFonts w:ascii="Times New Roman" w:hAnsi="Times New Roman" w:cs="Times New Roman"/>
          <w:sz w:val="28"/>
          <w:szCs w:val="28"/>
        </w:rPr>
        <w:t xml:space="preserve">in particular tertiary institutions </w:t>
      </w:r>
      <w:r w:rsidR="00D933FD" w:rsidRPr="006F3AA5">
        <w:rPr>
          <w:rFonts w:ascii="Times New Roman" w:hAnsi="Times New Roman" w:cs="Times New Roman"/>
          <w:sz w:val="28"/>
          <w:szCs w:val="28"/>
        </w:rPr>
        <w:t>including the first respondent (“the University”)</w:t>
      </w:r>
      <w:r w:rsidR="0030584B">
        <w:rPr>
          <w:rFonts w:ascii="Times New Roman" w:hAnsi="Times New Roman" w:cs="Times New Roman"/>
          <w:sz w:val="28"/>
          <w:szCs w:val="28"/>
        </w:rPr>
        <w:t xml:space="preserve"> </w:t>
      </w:r>
      <w:r w:rsidR="00D933FD" w:rsidRPr="006F3AA5">
        <w:rPr>
          <w:rFonts w:ascii="Times New Roman" w:hAnsi="Times New Roman" w:cs="Times New Roman"/>
          <w:sz w:val="28"/>
          <w:szCs w:val="28"/>
        </w:rPr>
        <w:t xml:space="preserve">as these institutions </w:t>
      </w:r>
      <w:r w:rsidR="004F4679" w:rsidRPr="006F3AA5">
        <w:rPr>
          <w:rFonts w:ascii="Times New Roman" w:hAnsi="Times New Roman" w:cs="Times New Roman"/>
          <w:sz w:val="28"/>
          <w:szCs w:val="28"/>
        </w:rPr>
        <w:t>mak</w:t>
      </w:r>
      <w:r w:rsidR="009A5643" w:rsidRPr="006F3AA5">
        <w:rPr>
          <w:rFonts w:ascii="Times New Roman" w:hAnsi="Times New Roman" w:cs="Times New Roman"/>
          <w:sz w:val="28"/>
          <w:szCs w:val="28"/>
        </w:rPr>
        <w:t>e</w:t>
      </w:r>
      <w:r w:rsidR="004F4679" w:rsidRPr="006F3AA5">
        <w:rPr>
          <w:rFonts w:ascii="Times New Roman" w:hAnsi="Times New Roman" w:cs="Times New Roman"/>
          <w:sz w:val="28"/>
          <w:szCs w:val="28"/>
        </w:rPr>
        <w:t xml:space="preserve"> the most of the exponential advances in information and communication technology</w:t>
      </w:r>
      <w:r w:rsidR="00D933FD" w:rsidRPr="006F3AA5">
        <w:rPr>
          <w:rFonts w:ascii="Times New Roman" w:hAnsi="Times New Roman" w:cs="Times New Roman"/>
          <w:sz w:val="28"/>
          <w:szCs w:val="28"/>
        </w:rPr>
        <w:t xml:space="preserve">. </w:t>
      </w:r>
      <w:r w:rsidR="00C44875" w:rsidRPr="006F3AA5">
        <w:rPr>
          <w:rFonts w:ascii="Times New Roman" w:hAnsi="Times New Roman" w:cs="Times New Roman"/>
          <w:sz w:val="28"/>
          <w:szCs w:val="28"/>
        </w:rPr>
        <w:t xml:space="preserve">Like most if not all </w:t>
      </w:r>
      <w:r w:rsidR="00285D69" w:rsidRPr="006F3AA5">
        <w:rPr>
          <w:rFonts w:ascii="Times New Roman" w:hAnsi="Times New Roman" w:cs="Times New Roman"/>
          <w:sz w:val="28"/>
          <w:szCs w:val="28"/>
        </w:rPr>
        <w:t xml:space="preserve">of </w:t>
      </w:r>
      <w:r w:rsidR="0089610D" w:rsidRPr="006F3AA5">
        <w:rPr>
          <w:rFonts w:ascii="Times New Roman" w:hAnsi="Times New Roman" w:cs="Times New Roman"/>
          <w:sz w:val="28"/>
          <w:szCs w:val="28"/>
        </w:rPr>
        <w:t>its counterparts</w:t>
      </w:r>
      <w:r w:rsidR="00C44875" w:rsidRPr="006F3AA5">
        <w:rPr>
          <w:rFonts w:ascii="Times New Roman" w:hAnsi="Times New Roman" w:cs="Times New Roman"/>
          <w:sz w:val="28"/>
          <w:szCs w:val="28"/>
        </w:rPr>
        <w:t>, t</w:t>
      </w:r>
      <w:r w:rsidR="00D933FD" w:rsidRPr="006F3AA5">
        <w:rPr>
          <w:rFonts w:ascii="Times New Roman" w:hAnsi="Times New Roman" w:cs="Times New Roman"/>
          <w:sz w:val="28"/>
          <w:szCs w:val="28"/>
        </w:rPr>
        <w:t>he</w:t>
      </w:r>
      <w:r w:rsidR="004F4679" w:rsidRPr="006F3AA5">
        <w:rPr>
          <w:rFonts w:ascii="Times New Roman" w:hAnsi="Times New Roman" w:cs="Times New Roman"/>
          <w:sz w:val="28"/>
          <w:szCs w:val="28"/>
        </w:rPr>
        <w:t xml:space="preserve"> </w:t>
      </w:r>
      <w:r w:rsidR="00C44875" w:rsidRPr="006F3AA5">
        <w:rPr>
          <w:rFonts w:ascii="Times New Roman" w:hAnsi="Times New Roman" w:cs="Times New Roman"/>
          <w:sz w:val="28"/>
          <w:szCs w:val="28"/>
        </w:rPr>
        <w:t xml:space="preserve">University has also done away with the </w:t>
      </w:r>
      <w:r w:rsidR="004F4679" w:rsidRPr="006F3AA5">
        <w:rPr>
          <w:rFonts w:ascii="Times New Roman" w:hAnsi="Times New Roman" w:cs="Times New Roman"/>
          <w:sz w:val="28"/>
          <w:szCs w:val="28"/>
        </w:rPr>
        <w:t xml:space="preserve">traditional face-to-face </w:t>
      </w:r>
      <w:r w:rsidR="007A3D57" w:rsidRPr="006F3AA5">
        <w:rPr>
          <w:rFonts w:ascii="Times New Roman" w:hAnsi="Times New Roman" w:cs="Times New Roman"/>
          <w:sz w:val="28"/>
          <w:szCs w:val="28"/>
        </w:rPr>
        <w:t xml:space="preserve">application, admission and </w:t>
      </w:r>
      <w:r w:rsidR="004F4679" w:rsidRPr="006F3AA5">
        <w:rPr>
          <w:rFonts w:ascii="Times New Roman" w:hAnsi="Times New Roman" w:cs="Times New Roman"/>
          <w:sz w:val="28"/>
          <w:szCs w:val="28"/>
        </w:rPr>
        <w:t xml:space="preserve">registration </w:t>
      </w:r>
      <w:r w:rsidR="009A5643" w:rsidRPr="006F3AA5">
        <w:rPr>
          <w:rFonts w:ascii="Times New Roman" w:hAnsi="Times New Roman" w:cs="Times New Roman"/>
          <w:sz w:val="28"/>
          <w:szCs w:val="28"/>
        </w:rPr>
        <w:t>system</w:t>
      </w:r>
      <w:r w:rsidR="007A3D57" w:rsidRPr="006F3AA5">
        <w:rPr>
          <w:rFonts w:ascii="Times New Roman" w:hAnsi="Times New Roman" w:cs="Times New Roman"/>
          <w:sz w:val="28"/>
          <w:szCs w:val="28"/>
        </w:rPr>
        <w:t>,</w:t>
      </w:r>
      <w:r w:rsidR="009A5643" w:rsidRPr="006F3AA5">
        <w:rPr>
          <w:rFonts w:ascii="Times New Roman" w:hAnsi="Times New Roman" w:cs="Times New Roman"/>
          <w:sz w:val="28"/>
          <w:szCs w:val="28"/>
        </w:rPr>
        <w:t xml:space="preserve"> </w:t>
      </w:r>
      <w:r w:rsidR="00C44875" w:rsidRPr="006F3AA5">
        <w:rPr>
          <w:rFonts w:ascii="Times New Roman" w:hAnsi="Times New Roman" w:cs="Times New Roman"/>
          <w:sz w:val="28"/>
          <w:szCs w:val="28"/>
        </w:rPr>
        <w:t xml:space="preserve">and the </w:t>
      </w:r>
      <w:r w:rsidR="004F4679" w:rsidRPr="006F3AA5">
        <w:rPr>
          <w:rFonts w:ascii="Times New Roman" w:hAnsi="Times New Roman" w:cs="Times New Roman"/>
          <w:sz w:val="28"/>
          <w:szCs w:val="28"/>
        </w:rPr>
        <w:t>online system</w:t>
      </w:r>
      <w:r w:rsidR="00D933FD" w:rsidRPr="006F3AA5">
        <w:rPr>
          <w:rFonts w:ascii="Times New Roman" w:hAnsi="Times New Roman" w:cs="Times New Roman"/>
          <w:sz w:val="28"/>
          <w:szCs w:val="28"/>
        </w:rPr>
        <w:t xml:space="preserve"> </w:t>
      </w:r>
      <w:r w:rsidR="00C44875" w:rsidRPr="006F3AA5">
        <w:rPr>
          <w:rFonts w:ascii="Times New Roman" w:hAnsi="Times New Roman" w:cs="Times New Roman"/>
          <w:sz w:val="28"/>
          <w:szCs w:val="28"/>
        </w:rPr>
        <w:t>is its</w:t>
      </w:r>
      <w:r w:rsidR="00D933FD" w:rsidRPr="006F3AA5">
        <w:rPr>
          <w:rFonts w:ascii="Times New Roman" w:hAnsi="Times New Roman" w:cs="Times New Roman"/>
          <w:sz w:val="28"/>
          <w:szCs w:val="28"/>
        </w:rPr>
        <w:t xml:space="preserve"> new way of </w:t>
      </w:r>
      <w:r w:rsidR="00285D69" w:rsidRPr="006F3AA5">
        <w:rPr>
          <w:rFonts w:ascii="Times New Roman" w:hAnsi="Times New Roman" w:cs="Times New Roman"/>
          <w:sz w:val="28"/>
          <w:szCs w:val="28"/>
        </w:rPr>
        <w:t xml:space="preserve">making tertiary </w:t>
      </w:r>
      <w:r w:rsidR="00D933FD" w:rsidRPr="006F3AA5">
        <w:rPr>
          <w:rFonts w:ascii="Times New Roman" w:hAnsi="Times New Roman" w:cs="Times New Roman"/>
          <w:sz w:val="28"/>
          <w:szCs w:val="28"/>
        </w:rPr>
        <w:t>education</w:t>
      </w:r>
      <w:r w:rsidR="00285D69" w:rsidRPr="006F3AA5">
        <w:rPr>
          <w:rFonts w:ascii="Times New Roman" w:hAnsi="Times New Roman" w:cs="Times New Roman"/>
          <w:sz w:val="28"/>
          <w:szCs w:val="28"/>
        </w:rPr>
        <w:t xml:space="preserve"> accessible</w:t>
      </w:r>
      <w:r w:rsidR="006A312B" w:rsidRPr="006F3AA5">
        <w:rPr>
          <w:rFonts w:ascii="Times New Roman" w:hAnsi="Times New Roman" w:cs="Times New Roman"/>
          <w:sz w:val="28"/>
          <w:szCs w:val="28"/>
        </w:rPr>
        <w:t xml:space="preserve">. </w:t>
      </w:r>
      <w:r w:rsidR="004F4679" w:rsidRPr="006F3AA5">
        <w:rPr>
          <w:rFonts w:ascii="Times New Roman" w:hAnsi="Times New Roman" w:cs="Times New Roman"/>
          <w:sz w:val="28"/>
          <w:szCs w:val="28"/>
        </w:rPr>
        <w:t xml:space="preserve"> </w:t>
      </w:r>
    </w:p>
    <w:p w14:paraId="0EF87A8B" w14:textId="0B685B3A" w:rsidR="00285D69" w:rsidRPr="006F3AA5" w:rsidRDefault="00E86E22"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285D69" w:rsidRPr="006F3AA5">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t xml:space="preserve">The University’s </w:t>
      </w:r>
      <w:r w:rsidR="00451329" w:rsidRPr="006F3AA5">
        <w:rPr>
          <w:rFonts w:ascii="Times New Roman" w:hAnsi="Times New Roman" w:cs="Times New Roman"/>
          <w:sz w:val="28"/>
          <w:szCs w:val="28"/>
        </w:rPr>
        <w:t>annual</w:t>
      </w:r>
      <w:r w:rsidR="009A5643" w:rsidRPr="006F3AA5">
        <w:rPr>
          <w:rFonts w:ascii="Times New Roman" w:hAnsi="Times New Roman" w:cs="Times New Roman"/>
          <w:sz w:val="28"/>
          <w:szCs w:val="28"/>
        </w:rPr>
        <w:t xml:space="preserve"> </w:t>
      </w:r>
      <w:r w:rsidR="004F4679" w:rsidRPr="006F3AA5">
        <w:rPr>
          <w:rFonts w:ascii="Times New Roman" w:hAnsi="Times New Roman" w:cs="Times New Roman"/>
          <w:sz w:val="28"/>
          <w:szCs w:val="28"/>
        </w:rPr>
        <w:t xml:space="preserve">prospectus </w:t>
      </w:r>
      <w:r w:rsidR="009D35A0" w:rsidRPr="006F3AA5">
        <w:rPr>
          <w:rFonts w:ascii="Times New Roman" w:hAnsi="Times New Roman" w:cs="Times New Roman"/>
          <w:sz w:val="28"/>
          <w:szCs w:val="28"/>
        </w:rPr>
        <w:t xml:space="preserve">contains its general rules and regulations which </w:t>
      </w:r>
      <w:r w:rsidR="00245186" w:rsidRPr="006F3AA5">
        <w:rPr>
          <w:rFonts w:ascii="Times New Roman" w:hAnsi="Times New Roman" w:cs="Times New Roman"/>
          <w:sz w:val="28"/>
          <w:szCs w:val="28"/>
        </w:rPr>
        <w:t xml:space="preserve">deal, </w:t>
      </w:r>
      <w:r w:rsidR="00245186" w:rsidRPr="006F3AA5">
        <w:rPr>
          <w:rFonts w:ascii="Times New Roman" w:hAnsi="Times New Roman" w:cs="Times New Roman"/>
          <w:i/>
          <w:iCs/>
          <w:sz w:val="28"/>
          <w:szCs w:val="28"/>
        </w:rPr>
        <w:t>inter alia</w:t>
      </w:r>
      <w:r w:rsidR="00245186" w:rsidRPr="006F3AA5">
        <w:rPr>
          <w:rFonts w:ascii="Times New Roman" w:hAnsi="Times New Roman" w:cs="Times New Roman"/>
          <w:sz w:val="28"/>
          <w:szCs w:val="28"/>
        </w:rPr>
        <w:t>, with requirements for admission to various courses of study</w:t>
      </w:r>
      <w:r w:rsidR="00285D69" w:rsidRPr="006F3AA5">
        <w:rPr>
          <w:rFonts w:ascii="Times New Roman" w:hAnsi="Times New Roman" w:cs="Times New Roman"/>
          <w:sz w:val="28"/>
          <w:szCs w:val="28"/>
        </w:rPr>
        <w:t xml:space="preserve">. </w:t>
      </w:r>
      <w:r w:rsidR="0030584B">
        <w:rPr>
          <w:rFonts w:ascii="Times New Roman" w:hAnsi="Times New Roman" w:cs="Times New Roman"/>
          <w:sz w:val="28"/>
          <w:szCs w:val="28"/>
        </w:rPr>
        <w:t>These rules and regulations</w:t>
      </w:r>
      <w:r w:rsidR="00245186" w:rsidRPr="006F3AA5">
        <w:rPr>
          <w:rFonts w:ascii="Times New Roman" w:hAnsi="Times New Roman" w:cs="Times New Roman"/>
          <w:sz w:val="28"/>
          <w:szCs w:val="28"/>
        </w:rPr>
        <w:t xml:space="preserve"> </w:t>
      </w:r>
      <w:r w:rsidR="009D35A0" w:rsidRPr="006F3AA5">
        <w:rPr>
          <w:rFonts w:ascii="Times New Roman" w:hAnsi="Times New Roman" w:cs="Times New Roman"/>
          <w:sz w:val="28"/>
          <w:szCs w:val="28"/>
        </w:rPr>
        <w:t xml:space="preserve">have legal force and effect and are binding to it and its students. </w:t>
      </w:r>
      <w:r w:rsidR="006A312B" w:rsidRPr="006F3AA5">
        <w:rPr>
          <w:rFonts w:ascii="Times New Roman" w:hAnsi="Times New Roman" w:cs="Times New Roman"/>
          <w:sz w:val="28"/>
          <w:szCs w:val="28"/>
        </w:rPr>
        <w:t>Th</w:t>
      </w:r>
      <w:r w:rsidR="0030584B">
        <w:rPr>
          <w:rFonts w:ascii="Times New Roman" w:hAnsi="Times New Roman" w:cs="Times New Roman"/>
          <w:sz w:val="28"/>
          <w:szCs w:val="28"/>
        </w:rPr>
        <w:t xml:space="preserve">e University’s </w:t>
      </w:r>
      <w:r w:rsidR="006A312B" w:rsidRPr="006F3AA5">
        <w:rPr>
          <w:rFonts w:ascii="Times New Roman" w:hAnsi="Times New Roman" w:cs="Times New Roman"/>
          <w:sz w:val="28"/>
          <w:szCs w:val="28"/>
        </w:rPr>
        <w:t>admission policies are established in terms of the Institutional Statute</w:t>
      </w:r>
      <w:r w:rsidR="00A90E7F" w:rsidRPr="006F3AA5">
        <w:rPr>
          <w:rStyle w:val="FootnoteReference"/>
          <w:rFonts w:ascii="Times New Roman" w:hAnsi="Times New Roman" w:cs="Times New Roman"/>
          <w:sz w:val="28"/>
          <w:szCs w:val="28"/>
        </w:rPr>
        <w:footnoteReference w:id="1"/>
      </w:r>
      <w:r w:rsidR="006A312B" w:rsidRPr="006F3AA5">
        <w:rPr>
          <w:rFonts w:ascii="Times New Roman" w:hAnsi="Times New Roman" w:cs="Times New Roman"/>
          <w:sz w:val="28"/>
          <w:szCs w:val="28"/>
        </w:rPr>
        <w:t xml:space="preserve"> and the Higher Education Act.</w:t>
      </w:r>
      <w:r w:rsidR="0089610D" w:rsidRPr="006F3AA5">
        <w:rPr>
          <w:rStyle w:val="FootnoteReference"/>
          <w:rFonts w:ascii="Times New Roman" w:hAnsi="Times New Roman" w:cs="Times New Roman"/>
          <w:sz w:val="28"/>
          <w:szCs w:val="28"/>
        </w:rPr>
        <w:footnoteReference w:id="2"/>
      </w:r>
      <w:r w:rsidR="006A312B" w:rsidRPr="006F3AA5">
        <w:rPr>
          <w:rFonts w:ascii="Times New Roman" w:hAnsi="Times New Roman" w:cs="Times New Roman"/>
          <w:sz w:val="28"/>
          <w:szCs w:val="28"/>
        </w:rPr>
        <w:t xml:space="preserve"> </w:t>
      </w:r>
    </w:p>
    <w:p w14:paraId="51DAC2C0" w14:textId="77777777" w:rsidR="007D59F5" w:rsidRPr="006F3AA5" w:rsidRDefault="007D59F5" w:rsidP="007A3D57">
      <w:pPr>
        <w:spacing w:before="240" w:line="360" w:lineRule="auto"/>
        <w:jc w:val="both"/>
        <w:rPr>
          <w:rFonts w:ascii="Times New Roman" w:hAnsi="Times New Roman" w:cs="Times New Roman"/>
          <w:sz w:val="28"/>
          <w:szCs w:val="28"/>
        </w:rPr>
      </w:pPr>
    </w:p>
    <w:p w14:paraId="2BAD3DF5" w14:textId="77777777" w:rsidR="007D59F5" w:rsidRPr="006F3AA5" w:rsidRDefault="007D59F5" w:rsidP="007A3D57">
      <w:pPr>
        <w:spacing w:before="240" w:line="360" w:lineRule="auto"/>
        <w:jc w:val="both"/>
        <w:rPr>
          <w:rFonts w:ascii="Times New Roman" w:hAnsi="Times New Roman" w:cs="Times New Roman"/>
          <w:sz w:val="28"/>
          <w:szCs w:val="28"/>
        </w:rPr>
      </w:pPr>
    </w:p>
    <w:p w14:paraId="5A388F58" w14:textId="44017D2B" w:rsidR="00BE415C" w:rsidRPr="006F3AA5" w:rsidRDefault="00285D69"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Pr="006F3AA5">
        <w:rPr>
          <w:rFonts w:ascii="Times New Roman" w:hAnsi="Times New Roman" w:cs="Times New Roman"/>
          <w:sz w:val="28"/>
          <w:szCs w:val="28"/>
        </w:rPr>
        <w:tab/>
        <w:t>The management and administration of the University as well as the implementation of its regulatory instruments, namely, – the Higher Education Act, th</w:t>
      </w:r>
      <w:r w:rsidR="007D59F5" w:rsidRPr="006F3AA5">
        <w:rPr>
          <w:rFonts w:ascii="Times New Roman" w:hAnsi="Times New Roman" w:cs="Times New Roman"/>
          <w:sz w:val="28"/>
          <w:szCs w:val="28"/>
        </w:rPr>
        <w:t xml:space="preserve">e University’s </w:t>
      </w:r>
      <w:r w:rsidR="00BE415C" w:rsidRPr="006F3AA5">
        <w:rPr>
          <w:rFonts w:ascii="Times New Roman" w:hAnsi="Times New Roman" w:cs="Times New Roman"/>
          <w:sz w:val="28"/>
          <w:szCs w:val="28"/>
        </w:rPr>
        <w:t>I</w:t>
      </w:r>
      <w:r w:rsidRPr="006F3AA5">
        <w:rPr>
          <w:rFonts w:ascii="Times New Roman" w:hAnsi="Times New Roman" w:cs="Times New Roman"/>
          <w:sz w:val="28"/>
          <w:szCs w:val="28"/>
        </w:rPr>
        <w:t xml:space="preserve">nstitutional </w:t>
      </w:r>
      <w:r w:rsidR="00BE415C" w:rsidRPr="006F3AA5">
        <w:rPr>
          <w:rFonts w:ascii="Times New Roman" w:hAnsi="Times New Roman" w:cs="Times New Roman"/>
          <w:sz w:val="28"/>
          <w:szCs w:val="28"/>
        </w:rPr>
        <w:t>S</w:t>
      </w:r>
      <w:r w:rsidRPr="006F3AA5">
        <w:rPr>
          <w:rFonts w:ascii="Times New Roman" w:hAnsi="Times New Roman" w:cs="Times New Roman"/>
          <w:sz w:val="28"/>
          <w:szCs w:val="28"/>
        </w:rPr>
        <w:t>tatute</w:t>
      </w:r>
      <w:r w:rsidR="007D59F5" w:rsidRPr="006F3AA5">
        <w:rPr>
          <w:rFonts w:ascii="Times New Roman" w:hAnsi="Times New Roman" w:cs="Times New Roman"/>
          <w:sz w:val="28"/>
          <w:szCs w:val="28"/>
        </w:rPr>
        <w:t xml:space="preserve">, its </w:t>
      </w:r>
      <w:r w:rsidRPr="006F3AA5">
        <w:rPr>
          <w:rFonts w:ascii="Times New Roman" w:hAnsi="Times New Roman" w:cs="Times New Roman"/>
          <w:sz w:val="28"/>
          <w:szCs w:val="28"/>
        </w:rPr>
        <w:t>rules and policies</w:t>
      </w:r>
      <w:r w:rsidR="007D59F5" w:rsidRPr="006F3AA5">
        <w:rPr>
          <w:rFonts w:ascii="Times New Roman" w:hAnsi="Times New Roman" w:cs="Times New Roman"/>
          <w:sz w:val="28"/>
          <w:szCs w:val="28"/>
        </w:rPr>
        <w:t>, as well as relevant higher education policies vest with the second respondent.</w:t>
      </w:r>
    </w:p>
    <w:p w14:paraId="2E51AFD0" w14:textId="4B727B2B" w:rsidR="007A3D57" w:rsidRPr="006F3AA5" w:rsidRDefault="00BE415C"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[5]</w:t>
      </w:r>
      <w:r w:rsidRPr="006F3AA5">
        <w:rPr>
          <w:rFonts w:ascii="Times New Roman" w:hAnsi="Times New Roman" w:cs="Times New Roman"/>
          <w:sz w:val="28"/>
          <w:szCs w:val="28"/>
        </w:rPr>
        <w:tab/>
      </w:r>
      <w:r w:rsidR="00187DAC" w:rsidRPr="006F3AA5">
        <w:rPr>
          <w:rFonts w:ascii="Times New Roman" w:hAnsi="Times New Roman" w:cs="Times New Roman"/>
          <w:sz w:val="28"/>
          <w:szCs w:val="28"/>
        </w:rPr>
        <w:t xml:space="preserve">Following her </w:t>
      </w:r>
      <w:r w:rsidR="002A0261" w:rsidRPr="006F3AA5">
        <w:rPr>
          <w:rFonts w:ascii="Times New Roman" w:hAnsi="Times New Roman" w:cs="Times New Roman"/>
          <w:sz w:val="28"/>
          <w:szCs w:val="28"/>
        </w:rPr>
        <w:t>admission by the University into the B</w:t>
      </w:r>
      <w:r w:rsidR="00C26934" w:rsidRPr="006F3AA5">
        <w:rPr>
          <w:rFonts w:ascii="Times New Roman" w:hAnsi="Times New Roman" w:cs="Times New Roman"/>
          <w:sz w:val="28"/>
          <w:szCs w:val="28"/>
        </w:rPr>
        <w:t xml:space="preserve">achelor of </w:t>
      </w:r>
      <w:r w:rsidR="002A0261" w:rsidRPr="006F3AA5">
        <w:rPr>
          <w:rFonts w:ascii="Times New Roman" w:hAnsi="Times New Roman" w:cs="Times New Roman"/>
          <w:sz w:val="28"/>
          <w:szCs w:val="28"/>
        </w:rPr>
        <w:t>Ed</w:t>
      </w:r>
      <w:r w:rsidR="00C26934" w:rsidRPr="006F3AA5">
        <w:rPr>
          <w:rFonts w:ascii="Times New Roman" w:hAnsi="Times New Roman" w:cs="Times New Roman"/>
          <w:sz w:val="28"/>
          <w:szCs w:val="28"/>
        </w:rPr>
        <w:t>ucation in</w:t>
      </w:r>
      <w:r w:rsidR="002A0261" w:rsidRPr="006F3AA5">
        <w:rPr>
          <w:rFonts w:ascii="Times New Roman" w:hAnsi="Times New Roman" w:cs="Times New Roman"/>
          <w:sz w:val="28"/>
          <w:szCs w:val="28"/>
        </w:rPr>
        <w:t xml:space="preserve"> </w:t>
      </w:r>
      <w:r w:rsidR="00451329" w:rsidRPr="006F3AA5">
        <w:rPr>
          <w:rFonts w:ascii="Times New Roman" w:hAnsi="Times New Roman" w:cs="Times New Roman"/>
          <w:sz w:val="28"/>
          <w:szCs w:val="28"/>
        </w:rPr>
        <w:t>Foundation Phase Teaching</w:t>
      </w:r>
      <w:r w:rsidR="00C26934" w:rsidRPr="006F3AA5">
        <w:rPr>
          <w:rFonts w:ascii="Times New Roman" w:hAnsi="Times New Roman" w:cs="Times New Roman"/>
          <w:sz w:val="28"/>
          <w:szCs w:val="28"/>
        </w:rPr>
        <w:t xml:space="preserve"> (</w:t>
      </w:r>
      <w:r w:rsidR="00451329" w:rsidRPr="006F3AA5">
        <w:rPr>
          <w:rFonts w:ascii="Times New Roman" w:hAnsi="Times New Roman" w:cs="Times New Roman"/>
          <w:sz w:val="28"/>
          <w:szCs w:val="28"/>
        </w:rPr>
        <w:t xml:space="preserve">the </w:t>
      </w:r>
      <w:proofErr w:type="spellStart"/>
      <w:proofErr w:type="gramStart"/>
      <w:r w:rsidR="00C26934" w:rsidRPr="006F3AA5">
        <w:rPr>
          <w:rFonts w:ascii="Times New Roman" w:hAnsi="Times New Roman" w:cs="Times New Roman"/>
          <w:sz w:val="28"/>
          <w:szCs w:val="28"/>
        </w:rPr>
        <w:t>B</w:t>
      </w:r>
      <w:r w:rsidR="00285D69" w:rsidRPr="006F3AA5">
        <w:rPr>
          <w:rFonts w:ascii="Times New Roman" w:hAnsi="Times New Roman" w:cs="Times New Roman"/>
          <w:sz w:val="28"/>
          <w:szCs w:val="28"/>
        </w:rPr>
        <w:t>.</w:t>
      </w:r>
      <w:r w:rsidR="00C26934" w:rsidRPr="006F3AA5">
        <w:rPr>
          <w:rFonts w:ascii="Times New Roman" w:hAnsi="Times New Roman" w:cs="Times New Roman"/>
          <w:sz w:val="28"/>
          <w:szCs w:val="28"/>
        </w:rPr>
        <w:t>Ed</w:t>
      </w:r>
      <w:proofErr w:type="spellEnd"/>
      <w:proofErr w:type="gramEnd"/>
      <w:r w:rsidR="00451329" w:rsidRPr="006F3AA5">
        <w:rPr>
          <w:rFonts w:ascii="Times New Roman" w:hAnsi="Times New Roman" w:cs="Times New Roman"/>
          <w:sz w:val="28"/>
          <w:szCs w:val="28"/>
        </w:rPr>
        <w:t xml:space="preserve"> Degree</w:t>
      </w:r>
      <w:r w:rsidR="00C26934" w:rsidRPr="006F3AA5">
        <w:rPr>
          <w:rFonts w:ascii="Times New Roman" w:hAnsi="Times New Roman" w:cs="Times New Roman"/>
          <w:sz w:val="28"/>
          <w:szCs w:val="28"/>
        </w:rPr>
        <w:t>)</w:t>
      </w:r>
      <w:r w:rsidR="002A0261" w:rsidRPr="006F3AA5">
        <w:rPr>
          <w:rFonts w:ascii="Times New Roman" w:hAnsi="Times New Roman" w:cs="Times New Roman"/>
          <w:sz w:val="28"/>
          <w:szCs w:val="28"/>
        </w:rPr>
        <w:t>, t</w:t>
      </w:r>
      <w:r w:rsidR="004F4679" w:rsidRPr="006F3AA5">
        <w:rPr>
          <w:rFonts w:ascii="Times New Roman" w:hAnsi="Times New Roman" w:cs="Times New Roman"/>
          <w:sz w:val="28"/>
          <w:szCs w:val="28"/>
        </w:rPr>
        <w:t xml:space="preserve">he applicant </w:t>
      </w:r>
      <w:r w:rsidR="002A0261" w:rsidRPr="006F3AA5">
        <w:rPr>
          <w:rFonts w:ascii="Times New Roman" w:hAnsi="Times New Roman" w:cs="Times New Roman"/>
          <w:sz w:val="28"/>
          <w:szCs w:val="28"/>
        </w:rPr>
        <w:t xml:space="preserve">in the instant case </w:t>
      </w:r>
      <w:r w:rsidR="004F4679" w:rsidRPr="006F3AA5">
        <w:rPr>
          <w:rFonts w:ascii="Times New Roman" w:hAnsi="Times New Roman" w:cs="Times New Roman"/>
          <w:sz w:val="28"/>
          <w:szCs w:val="28"/>
        </w:rPr>
        <w:t xml:space="preserve">attempted to register </w:t>
      </w:r>
      <w:r w:rsidR="00CE7E85" w:rsidRPr="006F3AA5">
        <w:rPr>
          <w:rFonts w:ascii="Times New Roman" w:hAnsi="Times New Roman" w:cs="Times New Roman"/>
          <w:sz w:val="28"/>
          <w:szCs w:val="28"/>
        </w:rPr>
        <w:t>for the same qualification</w:t>
      </w:r>
      <w:r w:rsidR="004F4679" w:rsidRPr="006F3AA5">
        <w:rPr>
          <w:rFonts w:ascii="Times New Roman" w:hAnsi="Times New Roman" w:cs="Times New Roman"/>
          <w:sz w:val="28"/>
          <w:szCs w:val="28"/>
        </w:rPr>
        <w:t xml:space="preserve">. Her attempt was </w:t>
      </w:r>
      <w:r w:rsidR="002A0261" w:rsidRPr="006F3AA5">
        <w:rPr>
          <w:rFonts w:ascii="Times New Roman" w:hAnsi="Times New Roman" w:cs="Times New Roman"/>
          <w:sz w:val="28"/>
          <w:szCs w:val="28"/>
        </w:rPr>
        <w:t>un</w:t>
      </w:r>
      <w:r w:rsidR="004F4679" w:rsidRPr="006F3AA5">
        <w:rPr>
          <w:rFonts w:ascii="Times New Roman" w:hAnsi="Times New Roman" w:cs="Times New Roman"/>
          <w:sz w:val="28"/>
          <w:szCs w:val="28"/>
        </w:rPr>
        <w:t xml:space="preserve">successful </w:t>
      </w:r>
      <w:r w:rsidR="002A0261" w:rsidRPr="006F3AA5">
        <w:rPr>
          <w:rFonts w:ascii="Times New Roman" w:hAnsi="Times New Roman" w:cs="Times New Roman"/>
          <w:sz w:val="28"/>
          <w:szCs w:val="28"/>
        </w:rPr>
        <w:t xml:space="preserve">as </w:t>
      </w:r>
      <w:r w:rsidR="004F4679" w:rsidRPr="006F3AA5">
        <w:rPr>
          <w:rFonts w:ascii="Times New Roman" w:hAnsi="Times New Roman" w:cs="Times New Roman"/>
          <w:sz w:val="28"/>
          <w:szCs w:val="28"/>
        </w:rPr>
        <w:t xml:space="preserve">the </w:t>
      </w:r>
      <w:r w:rsidR="00CE7E85" w:rsidRPr="006F3AA5">
        <w:rPr>
          <w:rFonts w:ascii="Times New Roman" w:hAnsi="Times New Roman" w:cs="Times New Roman"/>
          <w:sz w:val="28"/>
          <w:szCs w:val="28"/>
        </w:rPr>
        <w:t xml:space="preserve">University’s </w:t>
      </w:r>
      <w:r w:rsidR="004F4679" w:rsidRPr="006F3AA5">
        <w:rPr>
          <w:rFonts w:ascii="Times New Roman" w:hAnsi="Times New Roman" w:cs="Times New Roman"/>
          <w:sz w:val="28"/>
          <w:szCs w:val="28"/>
        </w:rPr>
        <w:t xml:space="preserve">online </w:t>
      </w:r>
      <w:r w:rsidR="00CE7E85" w:rsidRPr="006F3AA5">
        <w:rPr>
          <w:rFonts w:ascii="Times New Roman" w:hAnsi="Times New Roman" w:cs="Times New Roman"/>
          <w:sz w:val="28"/>
          <w:szCs w:val="28"/>
        </w:rPr>
        <w:t xml:space="preserve">registration portal </w:t>
      </w:r>
      <w:r w:rsidR="002A0261" w:rsidRPr="006F3AA5">
        <w:rPr>
          <w:rFonts w:ascii="Times New Roman" w:hAnsi="Times New Roman" w:cs="Times New Roman"/>
          <w:sz w:val="28"/>
          <w:szCs w:val="28"/>
        </w:rPr>
        <w:t>issued</w:t>
      </w:r>
      <w:r w:rsidR="00006ED8" w:rsidRPr="006F3AA5">
        <w:rPr>
          <w:rFonts w:ascii="Times New Roman" w:hAnsi="Times New Roman" w:cs="Times New Roman"/>
          <w:sz w:val="28"/>
          <w:szCs w:val="28"/>
        </w:rPr>
        <w:t xml:space="preserve"> her with notification that the </w:t>
      </w:r>
      <w:r w:rsidR="00FF7E0A" w:rsidRPr="006F3AA5">
        <w:rPr>
          <w:rFonts w:ascii="Times New Roman" w:hAnsi="Times New Roman" w:cs="Times New Roman"/>
          <w:sz w:val="28"/>
          <w:szCs w:val="28"/>
        </w:rPr>
        <w:t>qualification</w:t>
      </w:r>
      <w:r w:rsidR="00D933FD" w:rsidRPr="006F3AA5">
        <w:rPr>
          <w:rFonts w:ascii="Times New Roman" w:hAnsi="Times New Roman" w:cs="Times New Roman"/>
          <w:sz w:val="28"/>
          <w:szCs w:val="28"/>
        </w:rPr>
        <w:t xml:space="preserve"> </w:t>
      </w:r>
      <w:r w:rsidR="00006ED8" w:rsidRPr="006F3AA5">
        <w:rPr>
          <w:rFonts w:ascii="Times New Roman" w:hAnsi="Times New Roman" w:cs="Times New Roman"/>
          <w:sz w:val="28"/>
          <w:szCs w:val="28"/>
        </w:rPr>
        <w:t xml:space="preserve">was already fully subscribed. </w:t>
      </w:r>
    </w:p>
    <w:p w14:paraId="43ACBBEF" w14:textId="057195EC" w:rsidR="00C44875" w:rsidRPr="006F3AA5" w:rsidRDefault="00C44875"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FC6C26">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006ED8" w:rsidRPr="006F3AA5">
        <w:rPr>
          <w:rFonts w:ascii="Times New Roman" w:hAnsi="Times New Roman" w:cs="Times New Roman"/>
          <w:sz w:val="28"/>
          <w:szCs w:val="28"/>
        </w:rPr>
        <w:t xml:space="preserve">Aggrieved by this state of affairs, </w:t>
      </w:r>
      <w:r w:rsidR="0089610D" w:rsidRPr="006F3AA5">
        <w:rPr>
          <w:rFonts w:ascii="Times New Roman" w:hAnsi="Times New Roman" w:cs="Times New Roman"/>
          <w:sz w:val="28"/>
          <w:szCs w:val="28"/>
        </w:rPr>
        <w:t>she</w:t>
      </w:r>
      <w:r w:rsidR="00006ED8" w:rsidRPr="006F3AA5">
        <w:rPr>
          <w:rFonts w:ascii="Times New Roman" w:hAnsi="Times New Roman" w:cs="Times New Roman"/>
          <w:sz w:val="28"/>
          <w:szCs w:val="28"/>
        </w:rPr>
        <w:t xml:space="preserve"> approached this </w:t>
      </w:r>
      <w:r w:rsidR="0089610D" w:rsidRPr="006F3AA5">
        <w:rPr>
          <w:rFonts w:ascii="Times New Roman" w:hAnsi="Times New Roman" w:cs="Times New Roman"/>
          <w:sz w:val="28"/>
          <w:szCs w:val="28"/>
        </w:rPr>
        <w:t>C</w:t>
      </w:r>
      <w:r w:rsidR="00006ED8" w:rsidRPr="006F3AA5">
        <w:rPr>
          <w:rFonts w:ascii="Times New Roman" w:hAnsi="Times New Roman" w:cs="Times New Roman"/>
          <w:sz w:val="28"/>
          <w:szCs w:val="28"/>
        </w:rPr>
        <w:t xml:space="preserve">ourt on urgent basis </w:t>
      </w:r>
      <w:r w:rsidR="00B810A4" w:rsidRPr="006F3AA5">
        <w:rPr>
          <w:rFonts w:ascii="Times New Roman" w:hAnsi="Times New Roman" w:cs="Times New Roman"/>
          <w:sz w:val="28"/>
          <w:szCs w:val="28"/>
        </w:rPr>
        <w:t>on 01 February 2024</w:t>
      </w:r>
      <w:r w:rsidR="00FF7E0A" w:rsidRPr="006F3AA5">
        <w:rPr>
          <w:rFonts w:ascii="Times New Roman" w:hAnsi="Times New Roman" w:cs="Times New Roman"/>
          <w:sz w:val="28"/>
          <w:szCs w:val="28"/>
        </w:rPr>
        <w:t xml:space="preserve"> for an order declaring the University to be in breach of contract and her right to </w:t>
      </w:r>
      <w:r w:rsidR="003A65B8">
        <w:rPr>
          <w:rFonts w:ascii="Times New Roman" w:hAnsi="Times New Roman" w:cs="Times New Roman"/>
          <w:sz w:val="28"/>
          <w:szCs w:val="28"/>
        </w:rPr>
        <w:t xml:space="preserve">further </w:t>
      </w:r>
      <w:r w:rsidR="00FF7E0A" w:rsidRPr="006F3AA5">
        <w:rPr>
          <w:rFonts w:ascii="Times New Roman" w:hAnsi="Times New Roman" w:cs="Times New Roman"/>
          <w:sz w:val="28"/>
          <w:szCs w:val="28"/>
        </w:rPr>
        <w:t>education</w:t>
      </w:r>
      <w:r w:rsidR="00D933FD" w:rsidRPr="006F3AA5">
        <w:rPr>
          <w:rFonts w:ascii="Times New Roman" w:hAnsi="Times New Roman" w:cs="Times New Roman"/>
          <w:sz w:val="28"/>
          <w:szCs w:val="28"/>
        </w:rPr>
        <w:t xml:space="preserve"> which section 29(1)</w:t>
      </w:r>
      <w:r w:rsidR="003A65B8" w:rsidRPr="003A65B8">
        <w:rPr>
          <w:rFonts w:ascii="Times New Roman" w:hAnsi="Times New Roman" w:cs="Times New Roman"/>
          <w:i/>
          <w:iCs/>
          <w:sz w:val="28"/>
          <w:szCs w:val="28"/>
        </w:rPr>
        <w:t>(b)</w:t>
      </w:r>
      <w:r w:rsidR="00D933FD" w:rsidRPr="006F3AA5">
        <w:rPr>
          <w:rFonts w:ascii="Times New Roman" w:hAnsi="Times New Roman" w:cs="Times New Roman"/>
          <w:sz w:val="28"/>
          <w:szCs w:val="28"/>
        </w:rPr>
        <w:t xml:space="preserve"> of the Constitution</w:t>
      </w:r>
      <w:r w:rsidR="003A65B8">
        <w:rPr>
          <w:rStyle w:val="FootnoteReference"/>
          <w:rFonts w:ascii="Times New Roman" w:hAnsi="Times New Roman" w:cs="Times New Roman"/>
          <w:sz w:val="28"/>
          <w:szCs w:val="28"/>
        </w:rPr>
        <w:footnoteReference w:id="3"/>
      </w:r>
      <w:r w:rsidR="00D933FD" w:rsidRPr="006F3AA5">
        <w:rPr>
          <w:rFonts w:ascii="Times New Roman" w:hAnsi="Times New Roman" w:cs="Times New Roman"/>
          <w:sz w:val="28"/>
          <w:szCs w:val="28"/>
        </w:rPr>
        <w:t xml:space="preserve"> guarantees</w:t>
      </w:r>
      <w:r w:rsidR="00B810A4" w:rsidRPr="006F3AA5">
        <w:rPr>
          <w:rFonts w:ascii="Times New Roman" w:hAnsi="Times New Roman" w:cs="Times New Roman"/>
          <w:sz w:val="28"/>
          <w:szCs w:val="28"/>
        </w:rPr>
        <w:t xml:space="preserve">. </w:t>
      </w:r>
      <w:r w:rsidR="00FF7E0A" w:rsidRPr="006F3AA5">
        <w:rPr>
          <w:rFonts w:ascii="Times New Roman" w:hAnsi="Times New Roman" w:cs="Times New Roman"/>
          <w:sz w:val="28"/>
          <w:szCs w:val="28"/>
        </w:rPr>
        <w:t>As relief for the alleged breach of contract she sought specific performance</w:t>
      </w:r>
      <w:r w:rsidR="00D933FD" w:rsidRPr="006F3AA5">
        <w:rPr>
          <w:rFonts w:ascii="Times New Roman" w:hAnsi="Times New Roman" w:cs="Times New Roman"/>
          <w:sz w:val="28"/>
          <w:szCs w:val="28"/>
        </w:rPr>
        <w:t>, and o</w:t>
      </w:r>
      <w:r w:rsidR="00FF7E0A" w:rsidRPr="006F3AA5">
        <w:rPr>
          <w:rFonts w:ascii="Times New Roman" w:hAnsi="Times New Roman" w:cs="Times New Roman"/>
          <w:sz w:val="28"/>
          <w:szCs w:val="28"/>
        </w:rPr>
        <w:t xml:space="preserve">n </w:t>
      </w:r>
      <w:r w:rsidR="00B810A4" w:rsidRPr="006F3AA5">
        <w:rPr>
          <w:rFonts w:ascii="Times New Roman" w:hAnsi="Times New Roman" w:cs="Times New Roman"/>
          <w:sz w:val="28"/>
          <w:szCs w:val="28"/>
        </w:rPr>
        <w:t>07 February 2024</w:t>
      </w:r>
      <w:r w:rsidR="00FF7E0A" w:rsidRPr="006F3AA5">
        <w:rPr>
          <w:rFonts w:ascii="Times New Roman" w:hAnsi="Times New Roman" w:cs="Times New Roman"/>
          <w:sz w:val="28"/>
          <w:szCs w:val="28"/>
        </w:rPr>
        <w:t xml:space="preserve"> she obtained </w:t>
      </w:r>
      <w:r w:rsidR="003A65B8">
        <w:rPr>
          <w:rFonts w:ascii="Times New Roman" w:hAnsi="Times New Roman" w:cs="Times New Roman"/>
          <w:sz w:val="28"/>
          <w:szCs w:val="28"/>
        </w:rPr>
        <w:t xml:space="preserve">an </w:t>
      </w:r>
      <w:r w:rsidR="00FF7E0A" w:rsidRPr="006F3AA5">
        <w:rPr>
          <w:rFonts w:ascii="Times New Roman" w:hAnsi="Times New Roman" w:cs="Times New Roman"/>
          <w:sz w:val="28"/>
          <w:szCs w:val="28"/>
        </w:rPr>
        <w:t xml:space="preserve">interim </w:t>
      </w:r>
      <w:r w:rsidR="003A65B8">
        <w:rPr>
          <w:rFonts w:ascii="Times New Roman" w:hAnsi="Times New Roman" w:cs="Times New Roman"/>
          <w:sz w:val="28"/>
          <w:szCs w:val="28"/>
        </w:rPr>
        <w:t>order</w:t>
      </w:r>
      <w:r w:rsidR="00B810A4" w:rsidRPr="006F3AA5">
        <w:rPr>
          <w:rFonts w:ascii="Times New Roman" w:hAnsi="Times New Roman" w:cs="Times New Roman"/>
          <w:sz w:val="28"/>
          <w:szCs w:val="28"/>
        </w:rPr>
        <w:t xml:space="preserve"> </w:t>
      </w:r>
      <w:r w:rsidR="00006ED8" w:rsidRPr="006F3AA5">
        <w:rPr>
          <w:rFonts w:ascii="Times New Roman" w:hAnsi="Times New Roman" w:cs="Times New Roman"/>
          <w:sz w:val="28"/>
          <w:szCs w:val="28"/>
        </w:rPr>
        <w:t xml:space="preserve">with an adjunct of a </w:t>
      </w:r>
      <w:r w:rsidR="00006ED8" w:rsidRPr="006F3AA5">
        <w:rPr>
          <w:rFonts w:ascii="Times New Roman" w:hAnsi="Times New Roman" w:cs="Times New Roman"/>
          <w:i/>
          <w:iCs/>
          <w:sz w:val="28"/>
          <w:szCs w:val="28"/>
        </w:rPr>
        <w:t>rule nisi</w:t>
      </w:r>
      <w:r w:rsidR="00006ED8" w:rsidRPr="006F3AA5">
        <w:rPr>
          <w:rFonts w:ascii="Times New Roman" w:hAnsi="Times New Roman" w:cs="Times New Roman"/>
          <w:sz w:val="28"/>
          <w:szCs w:val="28"/>
        </w:rPr>
        <w:t xml:space="preserve"> returnable on </w:t>
      </w:r>
      <w:r w:rsidR="009A5643" w:rsidRPr="006F3AA5">
        <w:rPr>
          <w:rFonts w:ascii="Times New Roman" w:hAnsi="Times New Roman" w:cs="Times New Roman"/>
          <w:sz w:val="28"/>
          <w:szCs w:val="28"/>
        </w:rPr>
        <w:t>20 February 2024,</w:t>
      </w:r>
      <w:r w:rsidR="00006ED8" w:rsidRPr="006F3AA5">
        <w:rPr>
          <w:rFonts w:ascii="Times New Roman" w:hAnsi="Times New Roman" w:cs="Times New Roman"/>
          <w:sz w:val="28"/>
          <w:szCs w:val="28"/>
        </w:rPr>
        <w:t xml:space="preserve"> </w:t>
      </w:r>
      <w:r w:rsidR="006A3BC4" w:rsidRPr="006F3AA5">
        <w:rPr>
          <w:rFonts w:ascii="Times New Roman" w:hAnsi="Times New Roman" w:cs="Times New Roman"/>
          <w:sz w:val="28"/>
          <w:szCs w:val="28"/>
        </w:rPr>
        <w:t>in terms of which the first and second respondents were ordered</w:t>
      </w:r>
      <w:r w:rsidR="009D37DD" w:rsidRPr="006F3AA5">
        <w:rPr>
          <w:rFonts w:ascii="Times New Roman" w:hAnsi="Times New Roman" w:cs="Times New Roman"/>
          <w:sz w:val="28"/>
          <w:szCs w:val="28"/>
        </w:rPr>
        <w:t xml:space="preserve">, </w:t>
      </w:r>
      <w:r w:rsidR="009D37DD" w:rsidRPr="006F3AA5">
        <w:rPr>
          <w:rFonts w:ascii="Times New Roman" w:hAnsi="Times New Roman" w:cs="Times New Roman"/>
          <w:i/>
          <w:iCs/>
          <w:sz w:val="28"/>
          <w:szCs w:val="28"/>
        </w:rPr>
        <w:t>inter alia</w:t>
      </w:r>
      <w:r w:rsidR="009D37DD" w:rsidRPr="006F3AA5">
        <w:rPr>
          <w:rFonts w:ascii="Times New Roman" w:hAnsi="Times New Roman" w:cs="Times New Roman"/>
          <w:sz w:val="28"/>
          <w:szCs w:val="28"/>
        </w:rPr>
        <w:t>,</w:t>
      </w:r>
      <w:r w:rsidR="006A3BC4" w:rsidRPr="006F3AA5">
        <w:rPr>
          <w:rFonts w:ascii="Times New Roman" w:hAnsi="Times New Roman" w:cs="Times New Roman"/>
          <w:sz w:val="28"/>
          <w:szCs w:val="28"/>
        </w:rPr>
        <w:t xml:space="preserve"> to register and </w:t>
      </w:r>
      <w:r w:rsidR="003A65B8" w:rsidRPr="006F3AA5">
        <w:rPr>
          <w:rFonts w:ascii="Times New Roman" w:hAnsi="Times New Roman" w:cs="Times New Roman"/>
          <w:sz w:val="28"/>
          <w:szCs w:val="28"/>
        </w:rPr>
        <w:t>enroll</w:t>
      </w:r>
      <w:r w:rsidR="006A3BC4" w:rsidRPr="006F3AA5">
        <w:rPr>
          <w:rFonts w:ascii="Times New Roman" w:hAnsi="Times New Roman" w:cs="Times New Roman"/>
          <w:sz w:val="28"/>
          <w:szCs w:val="28"/>
        </w:rPr>
        <w:t xml:space="preserve"> </w:t>
      </w:r>
      <w:r w:rsidR="003A65B8">
        <w:rPr>
          <w:rFonts w:ascii="Times New Roman" w:hAnsi="Times New Roman" w:cs="Times New Roman"/>
          <w:sz w:val="28"/>
          <w:szCs w:val="28"/>
        </w:rPr>
        <w:t>her</w:t>
      </w:r>
      <w:r w:rsidR="006A3BC4" w:rsidRPr="006F3AA5">
        <w:rPr>
          <w:rFonts w:ascii="Times New Roman" w:hAnsi="Times New Roman" w:cs="Times New Roman"/>
          <w:sz w:val="28"/>
          <w:szCs w:val="28"/>
        </w:rPr>
        <w:t xml:space="preserve"> for the </w:t>
      </w:r>
      <w:proofErr w:type="spellStart"/>
      <w:proofErr w:type="gramStart"/>
      <w:r w:rsidR="006A3BC4" w:rsidRPr="006F3AA5">
        <w:rPr>
          <w:rFonts w:ascii="Times New Roman" w:hAnsi="Times New Roman" w:cs="Times New Roman"/>
          <w:sz w:val="28"/>
          <w:szCs w:val="28"/>
        </w:rPr>
        <w:t>B</w:t>
      </w:r>
      <w:r w:rsidR="009D37DD" w:rsidRPr="006F3AA5">
        <w:rPr>
          <w:rFonts w:ascii="Times New Roman" w:hAnsi="Times New Roman" w:cs="Times New Roman"/>
          <w:sz w:val="28"/>
          <w:szCs w:val="28"/>
        </w:rPr>
        <w:t>.Ed</w:t>
      </w:r>
      <w:proofErr w:type="spellEnd"/>
      <w:proofErr w:type="gramEnd"/>
      <w:r w:rsidR="009D37DD" w:rsidRPr="006F3AA5">
        <w:rPr>
          <w:rFonts w:ascii="Times New Roman" w:hAnsi="Times New Roman" w:cs="Times New Roman"/>
          <w:sz w:val="28"/>
          <w:szCs w:val="28"/>
        </w:rPr>
        <w:t xml:space="preserve"> Degree at the </w:t>
      </w:r>
      <w:proofErr w:type="spellStart"/>
      <w:r w:rsidR="009D37DD" w:rsidRPr="006F3AA5">
        <w:rPr>
          <w:rFonts w:ascii="Times New Roman" w:hAnsi="Times New Roman" w:cs="Times New Roman"/>
          <w:sz w:val="28"/>
          <w:szCs w:val="28"/>
        </w:rPr>
        <w:t>Mthatha</w:t>
      </w:r>
      <w:proofErr w:type="spellEnd"/>
      <w:r w:rsidR="009D37DD" w:rsidRPr="006F3AA5">
        <w:rPr>
          <w:rFonts w:ascii="Times New Roman" w:hAnsi="Times New Roman" w:cs="Times New Roman"/>
          <w:sz w:val="28"/>
          <w:szCs w:val="28"/>
        </w:rPr>
        <w:t xml:space="preserve"> Walter </w:t>
      </w:r>
      <w:proofErr w:type="spellStart"/>
      <w:r w:rsidR="009D37DD" w:rsidRPr="006F3AA5">
        <w:rPr>
          <w:rFonts w:ascii="Times New Roman" w:hAnsi="Times New Roman" w:cs="Times New Roman"/>
          <w:sz w:val="28"/>
          <w:szCs w:val="28"/>
        </w:rPr>
        <w:t>Sisulu</w:t>
      </w:r>
      <w:proofErr w:type="spellEnd"/>
      <w:r w:rsidR="009D37DD" w:rsidRPr="006F3AA5">
        <w:rPr>
          <w:rFonts w:ascii="Times New Roman" w:hAnsi="Times New Roman" w:cs="Times New Roman"/>
          <w:sz w:val="28"/>
          <w:szCs w:val="28"/>
        </w:rPr>
        <w:t xml:space="preserve"> University, pending the final determination of the application.</w:t>
      </w:r>
      <w:r w:rsidR="00006ED8" w:rsidRPr="006F3AA5">
        <w:rPr>
          <w:rFonts w:ascii="Times New Roman" w:hAnsi="Times New Roman" w:cs="Times New Roman"/>
          <w:sz w:val="28"/>
          <w:szCs w:val="28"/>
        </w:rPr>
        <w:t xml:space="preserve"> </w:t>
      </w:r>
    </w:p>
    <w:p w14:paraId="3B501AAB" w14:textId="590D5A0E" w:rsidR="00C8690F" w:rsidRPr="006F3AA5" w:rsidRDefault="007A3D57" w:rsidP="00C8690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FC6C26">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44875" w:rsidRPr="006F3AA5">
        <w:rPr>
          <w:rFonts w:ascii="Times New Roman" w:hAnsi="Times New Roman" w:cs="Times New Roman"/>
          <w:sz w:val="28"/>
          <w:szCs w:val="28"/>
        </w:rPr>
        <w:t>T</w:t>
      </w:r>
      <w:r w:rsidR="009A5643" w:rsidRPr="006F3AA5">
        <w:rPr>
          <w:rFonts w:ascii="Times New Roman" w:hAnsi="Times New Roman" w:cs="Times New Roman"/>
          <w:sz w:val="28"/>
          <w:szCs w:val="28"/>
        </w:rPr>
        <w:t xml:space="preserve">he application </w:t>
      </w:r>
      <w:r w:rsidRPr="006F3AA5">
        <w:rPr>
          <w:rFonts w:ascii="Times New Roman" w:hAnsi="Times New Roman" w:cs="Times New Roman"/>
          <w:sz w:val="28"/>
          <w:szCs w:val="28"/>
        </w:rPr>
        <w:t>became</w:t>
      </w:r>
      <w:r w:rsidR="009A5643" w:rsidRPr="006F3AA5">
        <w:rPr>
          <w:rFonts w:ascii="Times New Roman" w:hAnsi="Times New Roman" w:cs="Times New Roman"/>
          <w:sz w:val="28"/>
          <w:szCs w:val="28"/>
        </w:rPr>
        <w:t xml:space="preserve"> opposed by the </w:t>
      </w:r>
      <w:r w:rsidR="00FE6907" w:rsidRPr="006F3AA5">
        <w:rPr>
          <w:rFonts w:ascii="Times New Roman" w:hAnsi="Times New Roman" w:cs="Times New Roman"/>
          <w:sz w:val="28"/>
          <w:szCs w:val="28"/>
        </w:rPr>
        <w:t xml:space="preserve">first and second </w:t>
      </w:r>
      <w:r w:rsidR="009A5643" w:rsidRPr="006F3AA5">
        <w:rPr>
          <w:rFonts w:ascii="Times New Roman" w:hAnsi="Times New Roman" w:cs="Times New Roman"/>
          <w:sz w:val="28"/>
          <w:szCs w:val="28"/>
        </w:rPr>
        <w:t>respondents</w:t>
      </w:r>
      <w:r w:rsidR="00C44875" w:rsidRPr="006F3AA5">
        <w:rPr>
          <w:rFonts w:ascii="Times New Roman" w:hAnsi="Times New Roman" w:cs="Times New Roman"/>
          <w:sz w:val="28"/>
          <w:szCs w:val="28"/>
        </w:rPr>
        <w:t xml:space="preserve">, hence </w:t>
      </w:r>
      <w:r w:rsidR="009A5643" w:rsidRPr="006F3AA5">
        <w:rPr>
          <w:rFonts w:ascii="Times New Roman" w:hAnsi="Times New Roman" w:cs="Times New Roman"/>
          <w:sz w:val="28"/>
          <w:szCs w:val="28"/>
        </w:rPr>
        <w:t xml:space="preserve">it served before me for final determination on 05 March 2024. </w:t>
      </w:r>
      <w:r w:rsidR="00713C67" w:rsidRPr="006F3AA5">
        <w:rPr>
          <w:rFonts w:ascii="Times New Roman" w:hAnsi="Times New Roman" w:cs="Times New Roman"/>
          <w:sz w:val="28"/>
          <w:szCs w:val="28"/>
        </w:rPr>
        <w:t xml:space="preserve">The third respondent </w:t>
      </w:r>
      <w:r w:rsidR="00713C67" w:rsidRPr="006F3AA5">
        <w:rPr>
          <w:rFonts w:ascii="Times New Roman" w:hAnsi="Times New Roman" w:cs="Times New Roman"/>
          <w:sz w:val="28"/>
          <w:szCs w:val="28"/>
        </w:rPr>
        <w:lastRenderedPageBreak/>
        <w:t xml:space="preserve">abides this Court’s decision. </w:t>
      </w:r>
      <w:r w:rsidR="00C8690F" w:rsidRPr="006F3AA5">
        <w:rPr>
          <w:rFonts w:ascii="Times New Roman" w:hAnsi="Times New Roman" w:cs="Times New Roman"/>
          <w:sz w:val="28"/>
          <w:szCs w:val="28"/>
        </w:rPr>
        <w:t xml:space="preserve">At the time of this application lectures at the University had commenced and the applicant was unable to attend them. </w:t>
      </w:r>
    </w:p>
    <w:p w14:paraId="203E4822" w14:textId="77777777" w:rsidR="003A65B8" w:rsidRDefault="003A65B8" w:rsidP="007A3D57">
      <w:pPr>
        <w:spacing w:before="240" w:line="360" w:lineRule="auto"/>
        <w:jc w:val="both"/>
        <w:rPr>
          <w:rFonts w:ascii="Times New Roman" w:hAnsi="Times New Roman" w:cs="Times New Roman"/>
          <w:sz w:val="28"/>
          <w:szCs w:val="28"/>
        </w:rPr>
      </w:pPr>
    </w:p>
    <w:p w14:paraId="365B0337" w14:textId="7B52BB6A" w:rsidR="003A65B8" w:rsidRDefault="00FC6C26" w:rsidP="007A3D5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3A65B8" w:rsidRPr="006F3AA5">
        <w:rPr>
          <w:rFonts w:ascii="Times New Roman" w:hAnsi="Times New Roman" w:cs="Times New Roman"/>
          <w:sz w:val="28"/>
          <w:szCs w:val="28"/>
        </w:rPr>
        <w:t xml:space="preserve">In justifying the urgency with which she brought this application, the applicant contends that when the University unlawfully barred her from registering for the </w:t>
      </w:r>
      <w:proofErr w:type="spellStart"/>
      <w:proofErr w:type="gramStart"/>
      <w:r w:rsidR="003A65B8" w:rsidRPr="006F3AA5">
        <w:rPr>
          <w:rFonts w:ascii="Times New Roman" w:hAnsi="Times New Roman" w:cs="Times New Roman"/>
          <w:sz w:val="28"/>
          <w:szCs w:val="28"/>
        </w:rPr>
        <w:t>B.Ed</w:t>
      </w:r>
      <w:proofErr w:type="spellEnd"/>
      <w:proofErr w:type="gramEnd"/>
      <w:r w:rsidR="003A65B8" w:rsidRPr="006F3AA5">
        <w:rPr>
          <w:rFonts w:ascii="Times New Roman" w:hAnsi="Times New Roman" w:cs="Times New Roman"/>
          <w:sz w:val="28"/>
          <w:szCs w:val="28"/>
        </w:rPr>
        <w:t xml:space="preserve"> qualification, she acted with the necessary swiftness in approaching this Court and she will not be afforded substantial redress at a hearing of the matter in due course.</w:t>
      </w:r>
      <w:r w:rsidR="003A65B8">
        <w:rPr>
          <w:rFonts w:ascii="Times New Roman" w:hAnsi="Times New Roman" w:cs="Times New Roman"/>
          <w:sz w:val="28"/>
          <w:szCs w:val="28"/>
        </w:rPr>
        <w:t xml:space="preserve"> It is this issue of urgency that I must immediately dispose of. </w:t>
      </w:r>
    </w:p>
    <w:p w14:paraId="28984313" w14:textId="45654235" w:rsidR="003A65B8" w:rsidRDefault="003A65B8" w:rsidP="007A3D57">
      <w:pPr>
        <w:spacing w:before="240" w:line="360" w:lineRule="auto"/>
        <w:jc w:val="both"/>
        <w:rPr>
          <w:rFonts w:ascii="Times New Roman" w:hAnsi="Times New Roman" w:cs="Times New Roman"/>
          <w:i/>
          <w:iCs/>
          <w:sz w:val="28"/>
          <w:szCs w:val="28"/>
        </w:rPr>
      </w:pPr>
      <w:r w:rsidRPr="003A65B8">
        <w:rPr>
          <w:rFonts w:ascii="Times New Roman" w:hAnsi="Times New Roman" w:cs="Times New Roman"/>
          <w:i/>
          <w:iCs/>
          <w:sz w:val="28"/>
          <w:szCs w:val="28"/>
        </w:rPr>
        <w:t>Urgency</w:t>
      </w:r>
    </w:p>
    <w:p w14:paraId="383F66E5" w14:textId="0C5FD0EF" w:rsidR="00455D4B" w:rsidRPr="00120F37" w:rsidRDefault="00455D4B" w:rsidP="00455D4B">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120F37">
        <w:rPr>
          <w:rFonts w:ascii="Times New Roman" w:hAnsi="Times New Roman" w:cs="Times New Roman"/>
          <w:sz w:val="28"/>
          <w:szCs w:val="28"/>
        </w:rPr>
        <w:t>A determination of urgency in application proceedings entails the question whether the applicant will be afforded substantial redress at the hearing of the matter in due course.</w:t>
      </w:r>
      <w:r w:rsidRPr="00120F37">
        <w:rPr>
          <w:rStyle w:val="FootnoteReference"/>
          <w:rFonts w:ascii="Times New Roman" w:hAnsi="Times New Roman" w:cs="Times New Roman"/>
        </w:rPr>
        <w:footnoteReference w:id="4"/>
      </w:r>
      <w:r w:rsidRPr="00120F37">
        <w:rPr>
          <w:rFonts w:ascii="Times New Roman" w:hAnsi="Times New Roman" w:cs="Times New Roman"/>
          <w:sz w:val="28"/>
          <w:szCs w:val="28"/>
        </w:rPr>
        <w:t xml:space="preserve"> Uniform Rule 6(12) provides: </w:t>
      </w:r>
    </w:p>
    <w:p w14:paraId="735B21A6" w14:textId="77777777" w:rsidR="00455D4B" w:rsidRPr="00120F37" w:rsidRDefault="00455D4B" w:rsidP="00455D4B">
      <w:pPr>
        <w:autoSpaceDE w:val="0"/>
        <w:autoSpaceDN w:val="0"/>
        <w:adjustRightInd w:val="0"/>
        <w:spacing w:after="0" w:line="360" w:lineRule="auto"/>
        <w:ind w:left="720"/>
        <w:jc w:val="both"/>
        <w:rPr>
          <w:rFonts w:ascii="Times New Roman" w:hAnsi="Times New Roman" w:cs="Times New Roman"/>
          <w:sz w:val="24"/>
          <w:szCs w:val="24"/>
        </w:rPr>
      </w:pPr>
      <w:r w:rsidRPr="00120F37">
        <w:rPr>
          <w:rFonts w:ascii="Times New Roman" w:hAnsi="Times New Roman" w:cs="Times New Roman"/>
          <w:sz w:val="28"/>
          <w:szCs w:val="28"/>
        </w:rPr>
        <w:t>“</w:t>
      </w:r>
      <w:r w:rsidRPr="00120F37">
        <w:rPr>
          <w:rFonts w:ascii="Times New Roman" w:hAnsi="Times New Roman" w:cs="Times New Roman"/>
          <w:i/>
          <w:iCs/>
          <w:sz w:val="24"/>
          <w:szCs w:val="24"/>
        </w:rPr>
        <w:t xml:space="preserve">(a) </w:t>
      </w:r>
      <w:r w:rsidRPr="00120F37">
        <w:rPr>
          <w:rFonts w:ascii="Times New Roman" w:hAnsi="Times New Roman" w:cs="Times New Roman"/>
          <w:sz w:val="24"/>
          <w:szCs w:val="24"/>
        </w:rPr>
        <w:t>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to it seems meet.</w:t>
      </w:r>
    </w:p>
    <w:p w14:paraId="10B62E6C" w14:textId="3500A59F" w:rsidR="00455D4B" w:rsidRPr="00455D4B" w:rsidRDefault="00455D4B" w:rsidP="00455D4B">
      <w:pPr>
        <w:autoSpaceDE w:val="0"/>
        <w:autoSpaceDN w:val="0"/>
        <w:adjustRightInd w:val="0"/>
        <w:spacing w:before="240" w:after="0" w:line="360" w:lineRule="auto"/>
        <w:ind w:left="720"/>
        <w:jc w:val="both"/>
        <w:rPr>
          <w:rFonts w:ascii="Times New Roman" w:hAnsi="Times New Roman" w:cs="Times New Roman"/>
          <w:sz w:val="24"/>
          <w:szCs w:val="24"/>
        </w:rPr>
      </w:pPr>
      <w:r w:rsidRPr="00120F37">
        <w:rPr>
          <w:rFonts w:ascii="Times New Roman" w:hAnsi="Times New Roman" w:cs="Times New Roman"/>
          <w:i/>
          <w:sz w:val="24"/>
          <w:szCs w:val="24"/>
        </w:rPr>
        <w:t>(b)</w:t>
      </w:r>
      <w:r w:rsidRPr="00120F37">
        <w:rPr>
          <w:rFonts w:ascii="Times New Roman" w:hAnsi="Times New Roman" w:cs="Times New Roman"/>
          <w:sz w:val="24"/>
          <w:szCs w:val="24"/>
        </w:rPr>
        <w:t xml:space="preserve"> In every affidavit or petition filed in support of any application under paragraph </w:t>
      </w:r>
      <w:r w:rsidRPr="00120F37">
        <w:rPr>
          <w:rFonts w:ascii="Times New Roman" w:hAnsi="Times New Roman" w:cs="Times New Roman"/>
          <w:i/>
          <w:iCs/>
          <w:sz w:val="24"/>
          <w:szCs w:val="24"/>
        </w:rPr>
        <w:t xml:space="preserve">(a) </w:t>
      </w:r>
      <w:r w:rsidRPr="00120F37">
        <w:rPr>
          <w:rFonts w:ascii="Times New Roman" w:hAnsi="Times New Roman" w:cs="Times New Roman"/>
          <w:sz w:val="24"/>
          <w:szCs w:val="24"/>
        </w:rPr>
        <w:t xml:space="preserve">of this </w:t>
      </w:r>
      <w:proofErr w:type="spellStart"/>
      <w:r w:rsidRPr="00120F37">
        <w:rPr>
          <w:rFonts w:ascii="Times New Roman" w:hAnsi="Times New Roman" w:cs="Times New Roman"/>
          <w:sz w:val="24"/>
          <w:szCs w:val="24"/>
        </w:rPr>
        <w:t>subrule</w:t>
      </w:r>
      <w:proofErr w:type="spellEnd"/>
      <w:r w:rsidRPr="00120F37">
        <w:rPr>
          <w:rFonts w:ascii="Times New Roman" w:hAnsi="Times New Roman" w:cs="Times New Roman"/>
          <w:sz w:val="24"/>
          <w:szCs w:val="24"/>
        </w:rPr>
        <w:t>, the applicant shall set forth explicitly the circumstances which he avers render the matter urgent and the reasons why he claims that he could not be afforded substantial redress at a hearing in due course.”</w:t>
      </w:r>
    </w:p>
    <w:p w14:paraId="7EF88E29" w14:textId="0C1CB6A9" w:rsidR="00455D4B" w:rsidRPr="00120F37" w:rsidRDefault="00455D4B" w:rsidP="00455D4B">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w:t>
      </w:r>
      <w:r w:rsidRPr="00120F37">
        <w:rPr>
          <w:rFonts w:ascii="Times New Roman" w:hAnsi="Times New Roman" w:cs="Times New Roman"/>
          <w:sz w:val="28"/>
          <w:szCs w:val="28"/>
        </w:rPr>
        <w:t xml:space="preserve">he facts of each case determine whether the applicant will be afforded substantial redress at the hearing in due course. </w:t>
      </w:r>
      <w:r>
        <w:rPr>
          <w:rFonts w:ascii="Times New Roman" w:hAnsi="Times New Roman" w:cs="Times New Roman"/>
          <w:sz w:val="28"/>
          <w:szCs w:val="28"/>
        </w:rPr>
        <w:t xml:space="preserve">It has not been disputed that at the </w:t>
      </w:r>
      <w:r>
        <w:rPr>
          <w:rFonts w:ascii="Times New Roman" w:hAnsi="Times New Roman" w:cs="Times New Roman"/>
          <w:sz w:val="28"/>
          <w:szCs w:val="28"/>
        </w:rPr>
        <w:lastRenderedPageBreak/>
        <w:t>time of this application the University had commenced with the lecturing of its registered students. Since the</w:t>
      </w:r>
      <w:r w:rsidRPr="00120F37">
        <w:rPr>
          <w:rFonts w:ascii="Times New Roman" w:hAnsi="Times New Roman" w:cs="Times New Roman"/>
          <w:sz w:val="28"/>
          <w:szCs w:val="28"/>
        </w:rPr>
        <w:t xml:space="preserve"> circumstances giving rise to the present application implicate the applicant’s </w:t>
      </w:r>
      <w:r>
        <w:rPr>
          <w:rFonts w:ascii="Times New Roman" w:hAnsi="Times New Roman" w:cs="Times New Roman"/>
          <w:sz w:val="28"/>
          <w:szCs w:val="28"/>
        </w:rPr>
        <w:t xml:space="preserve">constitutional right, it </w:t>
      </w:r>
      <w:proofErr w:type="spellStart"/>
      <w:r>
        <w:rPr>
          <w:rFonts w:ascii="Times New Roman" w:hAnsi="Times New Roman" w:cs="Times New Roman"/>
          <w:sz w:val="28"/>
          <w:szCs w:val="28"/>
        </w:rPr>
        <w:t>behoves</w:t>
      </w:r>
      <w:proofErr w:type="spellEnd"/>
      <w:r>
        <w:rPr>
          <w:rFonts w:ascii="Times New Roman" w:hAnsi="Times New Roman" w:cs="Times New Roman"/>
          <w:sz w:val="28"/>
          <w:szCs w:val="28"/>
        </w:rPr>
        <w:t xml:space="preserve"> this Court to hear the application on urgent basis </w:t>
      </w:r>
      <w:r w:rsidR="00C8690F">
        <w:rPr>
          <w:rFonts w:ascii="Times New Roman" w:hAnsi="Times New Roman" w:cs="Times New Roman"/>
          <w:sz w:val="28"/>
          <w:szCs w:val="28"/>
        </w:rPr>
        <w:t>as</w:t>
      </w:r>
      <w:r>
        <w:rPr>
          <w:rFonts w:ascii="Times New Roman" w:hAnsi="Times New Roman" w:cs="Times New Roman"/>
          <w:sz w:val="28"/>
          <w:szCs w:val="28"/>
        </w:rPr>
        <w:t xml:space="preserve"> the applicant</w:t>
      </w:r>
      <w:r w:rsidRPr="00120F37">
        <w:rPr>
          <w:rFonts w:ascii="Times New Roman" w:hAnsi="Times New Roman" w:cs="Times New Roman"/>
          <w:sz w:val="28"/>
          <w:szCs w:val="28"/>
        </w:rPr>
        <w:t xml:space="preserve"> cannot be expected to endure a continued violation of </w:t>
      </w:r>
      <w:r>
        <w:rPr>
          <w:rFonts w:ascii="Times New Roman" w:hAnsi="Times New Roman" w:cs="Times New Roman"/>
          <w:sz w:val="28"/>
          <w:szCs w:val="28"/>
        </w:rPr>
        <w:t>the right that she seeks to vindicate</w:t>
      </w:r>
      <w:r w:rsidRPr="00120F37">
        <w:rPr>
          <w:rFonts w:ascii="Times New Roman" w:hAnsi="Times New Roman" w:cs="Times New Roman"/>
          <w:sz w:val="28"/>
          <w:szCs w:val="28"/>
        </w:rPr>
        <w:t xml:space="preserve">. </w:t>
      </w:r>
    </w:p>
    <w:p w14:paraId="2072C3CA" w14:textId="5687706F" w:rsidR="00455D4B" w:rsidRPr="00120F37" w:rsidRDefault="00455D4B" w:rsidP="00455D4B">
      <w:pPr>
        <w:spacing w:line="360" w:lineRule="auto"/>
        <w:jc w:val="both"/>
        <w:rPr>
          <w:rFonts w:ascii="Times New Roman" w:hAnsi="Times New Roman" w:cs="Times New Roman"/>
          <w:sz w:val="28"/>
          <w:szCs w:val="28"/>
        </w:rPr>
      </w:pPr>
      <w:r w:rsidRPr="00120F37">
        <w:rPr>
          <w:rFonts w:ascii="Times New Roman" w:hAnsi="Times New Roman" w:cs="Times New Roman"/>
          <w:sz w:val="28"/>
          <w:szCs w:val="28"/>
        </w:rPr>
        <w:t>[1</w:t>
      </w:r>
      <w:r>
        <w:rPr>
          <w:rFonts w:ascii="Times New Roman" w:hAnsi="Times New Roman" w:cs="Times New Roman"/>
          <w:sz w:val="28"/>
          <w:szCs w:val="28"/>
        </w:rPr>
        <w:t>1</w:t>
      </w:r>
      <w:r w:rsidRPr="00120F37">
        <w:rPr>
          <w:rFonts w:ascii="Times New Roman" w:hAnsi="Times New Roman" w:cs="Times New Roman"/>
          <w:sz w:val="28"/>
          <w:szCs w:val="28"/>
        </w:rPr>
        <w:t>]</w:t>
      </w:r>
      <w:r w:rsidRPr="00120F37">
        <w:rPr>
          <w:rFonts w:ascii="Times New Roman" w:hAnsi="Times New Roman" w:cs="Times New Roman"/>
          <w:sz w:val="28"/>
          <w:szCs w:val="28"/>
        </w:rPr>
        <w:tab/>
      </w:r>
      <w:r>
        <w:rPr>
          <w:rFonts w:ascii="Times New Roman" w:hAnsi="Times New Roman" w:cs="Times New Roman"/>
          <w:sz w:val="28"/>
          <w:szCs w:val="28"/>
        </w:rPr>
        <w:t>In any event,</w:t>
      </w:r>
      <w:r w:rsidRPr="00120F37">
        <w:rPr>
          <w:rFonts w:ascii="Times New Roman" w:hAnsi="Times New Roman" w:cs="Times New Roman"/>
          <w:sz w:val="28"/>
          <w:szCs w:val="28"/>
        </w:rPr>
        <w:t xml:space="preserve"> this Court is clothed with the discretion to resolve a matter speedily where the circumstances of the case such as the present</w:t>
      </w:r>
      <w:r>
        <w:rPr>
          <w:rFonts w:ascii="Times New Roman" w:hAnsi="Times New Roman" w:cs="Times New Roman"/>
          <w:sz w:val="28"/>
          <w:szCs w:val="28"/>
        </w:rPr>
        <w:t xml:space="preserve"> </w:t>
      </w:r>
      <w:r w:rsidRPr="00120F37">
        <w:rPr>
          <w:rFonts w:ascii="Times New Roman" w:hAnsi="Times New Roman" w:cs="Times New Roman"/>
          <w:sz w:val="28"/>
          <w:szCs w:val="28"/>
        </w:rPr>
        <w:t>so demand</w:t>
      </w:r>
      <w:r>
        <w:rPr>
          <w:rFonts w:ascii="Times New Roman" w:hAnsi="Times New Roman" w:cs="Times New Roman"/>
          <w:sz w:val="28"/>
          <w:szCs w:val="28"/>
        </w:rPr>
        <w:t xml:space="preserve"> since </w:t>
      </w:r>
      <w:r w:rsidRPr="00120F37">
        <w:rPr>
          <w:rFonts w:ascii="Times New Roman" w:hAnsi="Times New Roman" w:cs="Times New Roman"/>
          <w:sz w:val="28"/>
          <w:szCs w:val="28"/>
        </w:rPr>
        <w:t xml:space="preserve">form </w:t>
      </w:r>
      <w:r>
        <w:rPr>
          <w:rFonts w:ascii="Times New Roman" w:hAnsi="Times New Roman" w:cs="Times New Roman"/>
          <w:sz w:val="28"/>
          <w:szCs w:val="28"/>
        </w:rPr>
        <w:t>cannot</w:t>
      </w:r>
      <w:r w:rsidRPr="00120F37">
        <w:rPr>
          <w:rFonts w:ascii="Times New Roman" w:hAnsi="Times New Roman" w:cs="Times New Roman"/>
          <w:sz w:val="28"/>
          <w:szCs w:val="28"/>
        </w:rPr>
        <w:t xml:space="preserve"> be allowed to trump substance.  I am </w:t>
      </w:r>
      <w:r w:rsidR="00C8690F">
        <w:rPr>
          <w:rFonts w:ascii="Times New Roman" w:hAnsi="Times New Roman" w:cs="Times New Roman"/>
          <w:sz w:val="28"/>
          <w:szCs w:val="28"/>
        </w:rPr>
        <w:t xml:space="preserve">therefore </w:t>
      </w:r>
      <w:r w:rsidRPr="00120F37">
        <w:rPr>
          <w:rFonts w:ascii="Times New Roman" w:hAnsi="Times New Roman" w:cs="Times New Roman"/>
          <w:sz w:val="28"/>
          <w:szCs w:val="28"/>
        </w:rPr>
        <w:t xml:space="preserve">satisfied that the matter is </w:t>
      </w:r>
      <w:r>
        <w:rPr>
          <w:rFonts w:ascii="Times New Roman" w:hAnsi="Times New Roman" w:cs="Times New Roman"/>
          <w:sz w:val="28"/>
          <w:szCs w:val="28"/>
        </w:rPr>
        <w:t xml:space="preserve">sufficiently </w:t>
      </w:r>
      <w:r w:rsidRPr="00120F37">
        <w:rPr>
          <w:rFonts w:ascii="Times New Roman" w:hAnsi="Times New Roman" w:cs="Times New Roman"/>
          <w:sz w:val="28"/>
          <w:szCs w:val="28"/>
        </w:rPr>
        <w:t xml:space="preserve">urgent. I deal, in turn, with the merits of the application. </w:t>
      </w:r>
    </w:p>
    <w:p w14:paraId="22335AD9" w14:textId="321C5C67" w:rsidR="00FC6C26" w:rsidRPr="00FC6C26" w:rsidRDefault="00C8690F" w:rsidP="007A3D5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FC6C26" w:rsidRPr="006F3AA5">
        <w:rPr>
          <w:rFonts w:ascii="Times New Roman" w:hAnsi="Times New Roman" w:cs="Times New Roman"/>
          <w:sz w:val="28"/>
          <w:szCs w:val="28"/>
        </w:rPr>
        <w:t>For convenience I shall refer to the first and second respondents collectively as the University without derogating from the separate legal existence of the University as an institution. The second respondent shall conveniently be referred to as the Registrar whenever the context so necessitates.</w:t>
      </w:r>
    </w:p>
    <w:p w14:paraId="23A0D123" w14:textId="4B2D416A" w:rsidR="002F55D9" w:rsidRPr="006F3AA5" w:rsidRDefault="00C26934"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Factual background</w:t>
      </w:r>
    </w:p>
    <w:p w14:paraId="552C967D" w14:textId="0584168E" w:rsidR="000660D3" w:rsidRPr="006F3AA5" w:rsidRDefault="007A3D57"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C8690F">
        <w:rPr>
          <w:rFonts w:ascii="Times New Roman" w:hAnsi="Times New Roman" w:cs="Times New Roman"/>
          <w:sz w:val="28"/>
          <w:szCs w:val="28"/>
        </w:rPr>
        <w:t>13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13C67" w:rsidRPr="006F3AA5">
        <w:rPr>
          <w:rFonts w:ascii="Times New Roman" w:hAnsi="Times New Roman" w:cs="Times New Roman"/>
          <w:sz w:val="28"/>
          <w:szCs w:val="28"/>
        </w:rPr>
        <w:t>While still in Grade 12 i</w:t>
      </w:r>
      <w:r w:rsidR="00C26934" w:rsidRPr="006F3AA5">
        <w:rPr>
          <w:rFonts w:ascii="Times New Roman" w:hAnsi="Times New Roman" w:cs="Times New Roman"/>
          <w:sz w:val="28"/>
          <w:szCs w:val="28"/>
        </w:rPr>
        <w:t xml:space="preserve">n </w:t>
      </w:r>
      <w:r w:rsidR="000036F7" w:rsidRPr="006F3AA5">
        <w:rPr>
          <w:rFonts w:ascii="Times New Roman" w:hAnsi="Times New Roman" w:cs="Times New Roman"/>
          <w:sz w:val="28"/>
          <w:szCs w:val="28"/>
        </w:rPr>
        <w:t xml:space="preserve">the year </w:t>
      </w:r>
      <w:r w:rsidR="00C26934" w:rsidRPr="006F3AA5">
        <w:rPr>
          <w:rFonts w:ascii="Times New Roman" w:hAnsi="Times New Roman" w:cs="Times New Roman"/>
          <w:sz w:val="28"/>
          <w:szCs w:val="28"/>
        </w:rPr>
        <w:t>2023</w:t>
      </w:r>
      <w:r w:rsidR="000036F7" w:rsidRPr="006F3AA5">
        <w:rPr>
          <w:rFonts w:ascii="Times New Roman" w:hAnsi="Times New Roman" w:cs="Times New Roman"/>
          <w:sz w:val="28"/>
          <w:szCs w:val="28"/>
        </w:rPr>
        <w:t>,</w:t>
      </w:r>
      <w:r w:rsidR="00C26934" w:rsidRPr="006F3AA5">
        <w:rPr>
          <w:rFonts w:ascii="Times New Roman" w:hAnsi="Times New Roman" w:cs="Times New Roman"/>
          <w:sz w:val="28"/>
          <w:szCs w:val="28"/>
        </w:rPr>
        <w:t xml:space="preserve"> the applicant applied to the University </w:t>
      </w:r>
      <w:r w:rsidR="000058D6" w:rsidRPr="006F3AA5">
        <w:rPr>
          <w:rFonts w:ascii="Times New Roman" w:hAnsi="Times New Roman" w:cs="Times New Roman"/>
          <w:sz w:val="28"/>
          <w:szCs w:val="28"/>
        </w:rPr>
        <w:t xml:space="preserve">through its online application system </w:t>
      </w:r>
      <w:r w:rsidR="00DE555F" w:rsidRPr="006F3AA5">
        <w:rPr>
          <w:rFonts w:ascii="Times New Roman" w:hAnsi="Times New Roman" w:cs="Times New Roman"/>
          <w:sz w:val="28"/>
          <w:szCs w:val="28"/>
        </w:rPr>
        <w:t xml:space="preserve">for </w:t>
      </w:r>
      <w:r w:rsidR="00C26934" w:rsidRPr="006F3AA5">
        <w:rPr>
          <w:rFonts w:ascii="Times New Roman" w:hAnsi="Times New Roman" w:cs="Times New Roman"/>
          <w:sz w:val="28"/>
          <w:szCs w:val="28"/>
        </w:rPr>
        <w:t xml:space="preserve">admission to study towards the </w:t>
      </w:r>
      <w:proofErr w:type="spellStart"/>
      <w:proofErr w:type="gramStart"/>
      <w:r w:rsidR="00C26934" w:rsidRPr="006F3AA5">
        <w:rPr>
          <w:rFonts w:ascii="Times New Roman" w:hAnsi="Times New Roman" w:cs="Times New Roman"/>
          <w:sz w:val="28"/>
          <w:szCs w:val="28"/>
        </w:rPr>
        <w:t>B</w:t>
      </w:r>
      <w:r w:rsidR="00285D69" w:rsidRPr="006F3AA5">
        <w:rPr>
          <w:rFonts w:ascii="Times New Roman" w:hAnsi="Times New Roman" w:cs="Times New Roman"/>
          <w:sz w:val="28"/>
          <w:szCs w:val="28"/>
        </w:rPr>
        <w:t>.</w:t>
      </w:r>
      <w:r w:rsidR="00C26934" w:rsidRPr="006F3AA5">
        <w:rPr>
          <w:rFonts w:ascii="Times New Roman" w:hAnsi="Times New Roman" w:cs="Times New Roman"/>
          <w:sz w:val="28"/>
          <w:szCs w:val="28"/>
        </w:rPr>
        <w:t>Ed</w:t>
      </w:r>
      <w:proofErr w:type="spellEnd"/>
      <w:proofErr w:type="gramEnd"/>
      <w:r w:rsidR="00C26934" w:rsidRPr="006F3AA5">
        <w:rPr>
          <w:rFonts w:ascii="Times New Roman" w:hAnsi="Times New Roman" w:cs="Times New Roman"/>
          <w:sz w:val="28"/>
          <w:szCs w:val="28"/>
        </w:rPr>
        <w:t xml:space="preserve"> Degree. Having met the requirements for her admission, </w:t>
      </w:r>
      <w:r w:rsidR="0089610D" w:rsidRPr="006F3AA5">
        <w:rPr>
          <w:rFonts w:ascii="Times New Roman" w:hAnsi="Times New Roman" w:cs="Times New Roman"/>
          <w:sz w:val="28"/>
          <w:szCs w:val="28"/>
        </w:rPr>
        <w:t xml:space="preserve">she </w:t>
      </w:r>
      <w:r w:rsidR="000058D6" w:rsidRPr="006F3AA5">
        <w:rPr>
          <w:rFonts w:ascii="Times New Roman" w:hAnsi="Times New Roman" w:cs="Times New Roman"/>
          <w:sz w:val="28"/>
          <w:szCs w:val="28"/>
        </w:rPr>
        <w:t xml:space="preserve">was admitted </w:t>
      </w:r>
      <w:r w:rsidR="00713C67" w:rsidRPr="006F3AA5">
        <w:rPr>
          <w:rFonts w:ascii="Times New Roman" w:hAnsi="Times New Roman" w:cs="Times New Roman"/>
          <w:sz w:val="28"/>
          <w:szCs w:val="28"/>
        </w:rPr>
        <w:t>in</w:t>
      </w:r>
      <w:r w:rsidR="000058D6" w:rsidRPr="006F3AA5">
        <w:rPr>
          <w:rFonts w:ascii="Times New Roman" w:hAnsi="Times New Roman" w:cs="Times New Roman"/>
          <w:sz w:val="28"/>
          <w:szCs w:val="28"/>
        </w:rPr>
        <w:t>to the University to</w:t>
      </w:r>
      <w:r w:rsidR="00C26934" w:rsidRPr="006F3AA5">
        <w:rPr>
          <w:rFonts w:ascii="Times New Roman" w:hAnsi="Times New Roman" w:cs="Times New Roman"/>
          <w:sz w:val="28"/>
          <w:szCs w:val="28"/>
        </w:rPr>
        <w:t xml:space="preserve"> study </w:t>
      </w:r>
      <w:r w:rsidR="000660D3" w:rsidRPr="006F3AA5">
        <w:rPr>
          <w:rFonts w:ascii="Times New Roman" w:hAnsi="Times New Roman" w:cs="Times New Roman"/>
          <w:sz w:val="28"/>
          <w:szCs w:val="28"/>
        </w:rPr>
        <w:t>for</w:t>
      </w:r>
      <w:r w:rsidR="00C26934" w:rsidRPr="006F3AA5">
        <w:rPr>
          <w:rFonts w:ascii="Times New Roman" w:hAnsi="Times New Roman" w:cs="Times New Roman"/>
          <w:sz w:val="28"/>
          <w:szCs w:val="28"/>
        </w:rPr>
        <w:t xml:space="preserve"> this qualification.</w:t>
      </w:r>
      <w:r w:rsidR="000660D3" w:rsidRPr="006F3AA5">
        <w:rPr>
          <w:rFonts w:ascii="Times New Roman" w:hAnsi="Times New Roman" w:cs="Times New Roman"/>
          <w:sz w:val="28"/>
          <w:szCs w:val="28"/>
        </w:rPr>
        <w:t xml:space="preserve"> She made</w:t>
      </w:r>
      <w:r w:rsidRPr="006F3AA5">
        <w:rPr>
          <w:rFonts w:ascii="Times New Roman" w:hAnsi="Times New Roman" w:cs="Times New Roman"/>
          <w:sz w:val="28"/>
          <w:szCs w:val="28"/>
        </w:rPr>
        <w:t xml:space="preserve"> payment of the </w:t>
      </w:r>
      <w:r w:rsidR="000058D6" w:rsidRPr="006F3AA5">
        <w:rPr>
          <w:rFonts w:ascii="Times New Roman" w:hAnsi="Times New Roman" w:cs="Times New Roman"/>
          <w:sz w:val="28"/>
          <w:szCs w:val="28"/>
        </w:rPr>
        <w:t xml:space="preserve">required initial </w:t>
      </w:r>
      <w:r w:rsidRPr="006F3AA5">
        <w:rPr>
          <w:rFonts w:ascii="Times New Roman" w:hAnsi="Times New Roman" w:cs="Times New Roman"/>
          <w:sz w:val="28"/>
          <w:szCs w:val="28"/>
        </w:rPr>
        <w:t>minimum registration fee of R4 800. 00</w:t>
      </w:r>
      <w:r w:rsidR="004664AF" w:rsidRPr="006F3AA5">
        <w:rPr>
          <w:rFonts w:ascii="Times New Roman" w:hAnsi="Times New Roman" w:cs="Times New Roman"/>
          <w:sz w:val="28"/>
          <w:szCs w:val="28"/>
        </w:rPr>
        <w:t xml:space="preserve"> </w:t>
      </w:r>
      <w:r w:rsidR="000660D3" w:rsidRPr="006F3AA5">
        <w:rPr>
          <w:rFonts w:ascii="Times New Roman" w:hAnsi="Times New Roman" w:cs="Times New Roman"/>
          <w:sz w:val="28"/>
          <w:szCs w:val="28"/>
        </w:rPr>
        <w:t xml:space="preserve">on </w:t>
      </w:r>
      <w:r w:rsidR="000058D6" w:rsidRPr="006F3AA5">
        <w:rPr>
          <w:rFonts w:ascii="Times New Roman" w:hAnsi="Times New Roman" w:cs="Times New Roman"/>
          <w:sz w:val="28"/>
          <w:szCs w:val="28"/>
        </w:rPr>
        <w:t>24 January 2024, at</w:t>
      </w:r>
      <w:r w:rsidR="000660D3" w:rsidRPr="006F3AA5">
        <w:rPr>
          <w:rFonts w:ascii="Times New Roman" w:hAnsi="Times New Roman" w:cs="Times New Roman"/>
          <w:sz w:val="28"/>
          <w:szCs w:val="28"/>
        </w:rPr>
        <w:t xml:space="preserve"> 09h55</w:t>
      </w:r>
      <w:r w:rsidR="00DE555F" w:rsidRPr="006F3AA5">
        <w:rPr>
          <w:rFonts w:ascii="Times New Roman" w:hAnsi="Times New Roman" w:cs="Times New Roman"/>
          <w:sz w:val="28"/>
          <w:szCs w:val="28"/>
        </w:rPr>
        <w:t xml:space="preserve">. </w:t>
      </w:r>
    </w:p>
    <w:p w14:paraId="26F2B5C7" w14:textId="7CBB5FCD" w:rsidR="007A3D57" w:rsidRPr="006F3AA5" w:rsidRDefault="00410897"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EF2C2F" w:rsidRPr="006F3AA5">
        <w:rPr>
          <w:rFonts w:ascii="Times New Roman" w:hAnsi="Times New Roman" w:cs="Times New Roman"/>
          <w:sz w:val="28"/>
          <w:szCs w:val="28"/>
        </w:rPr>
        <w:t>1</w:t>
      </w:r>
      <w:r w:rsidR="00C8690F">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DE555F" w:rsidRPr="006F3AA5">
        <w:rPr>
          <w:rFonts w:ascii="Times New Roman" w:hAnsi="Times New Roman" w:cs="Times New Roman"/>
          <w:sz w:val="28"/>
          <w:szCs w:val="28"/>
        </w:rPr>
        <w:t>When she began regis</w:t>
      </w:r>
      <w:r w:rsidR="00713C67" w:rsidRPr="006F3AA5">
        <w:rPr>
          <w:rFonts w:ascii="Times New Roman" w:hAnsi="Times New Roman" w:cs="Times New Roman"/>
          <w:sz w:val="28"/>
          <w:szCs w:val="28"/>
        </w:rPr>
        <w:t>tration</w:t>
      </w:r>
      <w:r w:rsidR="00DE555F" w:rsidRPr="006F3AA5">
        <w:rPr>
          <w:rFonts w:ascii="Times New Roman" w:hAnsi="Times New Roman" w:cs="Times New Roman"/>
          <w:sz w:val="28"/>
          <w:szCs w:val="28"/>
        </w:rPr>
        <w:t>, the online registration portal advised her that the qualification was fully subscribed</w:t>
      </w:r>
      <w:r w:rsidR="00285D69" w:rsidRPr="006F3AA5">
        <w:rPr>
          <w:rFonts w:ascii="Times New Roman" w:hAnsi="Times New Roman" w:cs="Times New Roman"/>
          <w:sz w:val="28"/>
          <w:szCs w:val="28"/>
        </w:rPr>
        <w:t xml:space="preserve">, as a result, </w:t>
      </w:r>
      <w:r w:rsidR="00DE555F" w:rsidRPr="006F3AA5">
        <w:rPr>
          <w:rFonts w:ascii="Times New Roman" w:hAnsi="Times New Roman" w:cs="Times New Roman"/>
          <w:sz w:val="28"/>
          <w:szCs w:val="28"/>
        </w:rPr>
        <w:t xml:space="preserve">she could not register. Her written demand to the University that it allows her to register for the </w:t>
      </w:r>
      <w:proofErr w:type="spellStart"/>
      <w:proofErr w:type="gramStart"/>
      <w:r w:rsidR="00DE555F" w:rsidRPr="006F3AA5">
        <w:rPr>
          <w:rFonts w:ascii="Times New Roman" w:hAnsi="Times New Roman" w:cs="Times New Roman"/>
          <w:sz w:val="28"/>
          <w:szCs w:val="28"/>
        </w:rPr>
        <w:t>B</w:t>
      </w:r>
      <w:r w:rsidR="00285D69" w:rsidRPr="006F3AA5">
        <w:rPr>
          <w:rFonts w:ascii="Times New Roman" w:hAnsi="Times New Roman" w:cs="Times New Roman"/>
          <w:sz w:val="28"/>
          <w:szCs w:val="28"/>
        </w:rPr>
        <w:t>.</w:t>
      </w:r>
      <w:r w:rsidR="00DE555F" w:rsidRPr="006F3AA5">
        <w:rPr>
          <w:rFonts w:ascii="Times New Roman" w:hAnsi="Times New Roman" w:cs="Times New Roman"/>
          <w:sz w:val="28"/>
          <w:szCs w:val="28"/>
        </w:rPr>
        <w:t>Ed</w:t>
      </w:r>
      <w:proofErr w:type="spellEnd"/>
      <w:proofErr w:type="gramEnd"/>
      <w:r w:rsidR="00DE555F" w:rsidRPr="006F3AA5">
        <w:rPr>
          <w:rFonts w:ascii="Times New Roman" w:hAnsi="Times New Roman" w:cs="Times New Roman"/>
          <w:sz w:val="28"/>
          <w:szCs w:val="28"/>
        </w:rPr>
        <w:t xml:space="preserve"> qualification </w:t>
      </w:r>
      <w:r w:rsidR="003A65B8">
        <w:rPr>
          <w:rFonts w:ascii="Times New Roman" w:hAnsi="Times New Roman" w:cs="Times New Roman"/>
          <w:sz w:val="28"/>
          <w:szCs w:val="28"/>
        </w:rPr>
        <w:t>to</w:t>
      </w:r>
      <w:r w:rsidR="00DE555F" w:rsidRPr="006F3AA5">
        <w:rPr>
          <w:rFonts w:ascii="Times New Roman" w:hAnsi="Times New Roman" w:cs="Times New Roman"/>
          <w:sz w:val="28"/>
          <w:szCs w:val="28"/>
        </w:rPr>
        <w:t xml:space="preserve"> which she was admitted did not yield </w:t>
      </w:r>
      <w:proofErr w:type="spellStart"/>
      <w:r w:rsidR="00DE555F" w:rsidRPr="006F3AA5">
        <w:rPr>
          <w:rFonts w:ascii="Times New Roman" w:hAnsi="Times New Roman" w:cs="Times New Roman"/>
          <w:sz w:val="28"/>
          <w:szCs w:val="28"/>
        </w:rPr>
        <w:t>favourable</w:t>
      </w:r>
      <w:proofErr w:type="spellEnd"/>
      <w:r w:rsidR="00DE555F" w:rsidRPr="006F3AA5">
        <w:rPr>
          <w:rFonts w:ascii="Times New Roman" w:hAnsi="Times New Roman" w:cs="Times New Roman"/>
          <w:sz w:val="28"/>
          <w:szCs w:val="28"/>
        </w:rPr>
        <w:t xml:space="preserve"> results</w:t>
      </w:r>
      <w:r w:rsidR="007A3D57" w:rsidRPr="006F3AA5">
        <w:rPr>
          <w:rFonts w:ascii="Times New Roman" w:hAnsi="Times New Roman" w:cs="Times New Roman"/>
          <w:sz w:val="28"/>
          <w:szCs w:val="28"/>
        </w:rPr>
        <w:t xml:space="preserve"> and this impelled </w:t>
      </w:r>
      <w:r w:rsidR="00285D69" w:rsidRPr="006F3AA5">
        <w:rPr>
          <w:rFonts w:ascii="Times New Roman" w:hAnsi="Times New Roman" w:cs="Times New Roman"/>
          <w:sz w:val="28"/>
          <w:szCs w:val="28"/>
        </w:rPr>
        <w:t>the instant</w:t>
      </w:r>
      <w:r w:rsidR="007A3D57" w:rsidRPr="006F3AA5">
        <w:rPr>
          <w:rFonts w:ascii="Times New Roman" w:hAnsi="Times New Roman" w:cs="Times New Roman"/>
          <w:sz w:val="28"/>
          <w:szCs w:val="28"/>
        </w:rPr>
        <w:t xml:space="preserve"> application. </w:t>
      </w:r>
      <w:r w:rsidR="00C8690F" w:rsidRPr="006F3AA5">
        <w:rPr>
          <w:rFonts w:ascii="Times New Roman" w:hAnsi="Times New Roman" w:cs="Times New Roman"/>
          <w:sz w:val="28"/>
          <w:szCs w:val="28"/>
        </w:rPr>
        <w:t xml:space="preserve">These facts are common cause between the parties. </w:t>
      </w:r>
    </w:p>
    <w:p w14:paraId="4357810B" w14:textId="77777777" w:rsidR="00AF74F3" w:rsidRDefault="00AF74F3" w:rsidP="007A3D57">
      <w:pPr>
        <w:spacing w:before="240" w:line="360" w:lineRule="auto"/>
        <w:jc w:val="both"/>
        <w:rPr>
          <w:rFonts w:ascii="Times New Roman" w:hAnsi="Times New Roman" w:cs="Times New Roman"/>
          <w:i/>
          <w:iCs/>
          <w:sz w:val="28"/>
          <w:szCs w:val="28"/>
        </w:rPr>
      </w:pPr>
    </w:p>
    <w:p w14:paraId="18C2AC93" w14:textId="3A5AAACE" w:rsidR="007A3D57" w:rsidRPr="006F3AA5" w:rsidRDefault="007A3D57"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 xml:space="preserve">The issues for determination </w:t>
      </w:r>
    </w:p>
    <w:p w14:paraId="2E60A13F" w14:textId="4DFC6798" w:rsidR="00EF2C2F" w:rsidRPr="006F3AA5" w:rsidRDefault="007A3D57"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410897" w:rsidRPr="006F3AA5">
        <w:rPr>
          <w:rFonts w:ascii="Times New Roman" w:hAnsi="Times New Roman" w:cs="Times New Roman"/>
          <w:sz w:val="28"/>
          <w:szCs w:val="28"/>
        </w:rPr>
        <w:t>1</w:t>
      </w:r>
      <w:r w:rsidR="00C8690F">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t xml:space="preserve">The issue for </w:t>
      </w:r>
      <w:r w:rsidR="0089610D" w:rsidRPr="006F3AA5">
        <w:rPr>
          <w:rFonts w:ascii="Times New Roman" w:hAnsi="Times New Roman" w:cs="Times New Roman"/>
          <w:sz w:val="28"/>
          <w:szCs w:val="28"/>
        </w:rPr>
        <w:t xml:space="preserve">this Court’s </w:t>
      </w:r>
      <w:r w:rsidRPr="006F3AA5">
        <w:rPr>
          <w:rFonts w:ascii="Times New Roman" w:hAnsi="Times New Roman" w:cs="Times New Roman"/>
          <w:sz w:val="28"/>
          <w:szCs w:val="28"/>
        </w:rPr>
        <w:t xml:space="preserve">determination </w:t>
      </w:r>
      <w:r w:rsidR="0089610D" w:rsidRPr="006F3AA5">
        <w:rPr>
          <w:rFonts w:ascii="Times New Roman" w:hAnsi="Times New Roman" w:cs="Times New Roman"/>
          <w:sz w:val="28"/>
          <w:szCs w:val="28"/>
        </w:rPr>
        <w:t>is</w:t>
      </w:r>
      <w:r w:rsidRPr="006F3AA5">
        <w:rPr>
          <w:rFonts w:ascii="Times New Roman" w:hAnsi="Times New Roman" w:cs="Times New Roman"/>
          <w:sz w:val="28"/>
          <w:szCs w:val="28"/>
        </w:rPr>
        <w:t xml:space="preserve"> whether a contract </w:t>
      </w:r>
      <w:r w:rsidR="00F70A29">
        <w:rPr>
          <w:rFonts w:ascii="Times New Roman" w:hAnsi="Times New Roman" w:cs="Times New Roman"/>
          <w:sz w:val="28"/>
          <w:szCs w:val="28"/>
        </w:rPr>
        <w:t xml:space="preserve">was </w:t>
      </w:r>
      <w:r w:rsidRPr="006F3AA5">
        <w:rPr>
          <w:rFonts w:ascii="Times New Roman" w:hAnsi="Times New Roman" w:cs="Times New Roman"/>
          <w:sz w:val="28"/>
          <w:szCs w:val="28"/>
        </w:rPr>
        <w:t xml:space="preserve">concluded between the University and the applicant when she accepted the University’s offer </w:t>
      </w:r>
      <w:r w:rsidR="00DB169A" w:rsidRPr="006F3AA5">
        <w:rPr>
          <w:rFonts w:ascii="Times New Roman" w:hAnsi="Times New Roman" w:cs="Times New Roman"/>
          <w:sz w:val="28"/>
          <w:szCs w:val="28"/>
        </w:rPr>
        <w:t xml:space="preserve">register for the </w:t>
      </w:r>
      <w:proofErr w:type="spellStart"/>
      <w:proofErr w:type="gramStart"/>
      <w:r w:rsidR="00DB169A" w:rsidRPr="006F3AA5">
        <w:rPr>
          <w:rFonts w:ascii="Times New Roman" w:hAnsi="Times New Roman" w:cs="Times New Roman"/>
          <w:sz w:val="28"/>
          <w:szCs w:val="28"/>
        </w:rPr>
        <w:t>B</w:t>
      </w:r>
      <w:r w:rsidR="00285D69" w:rsidRPr="006F3AA5">
        <w:rPr>
          <w:rFonts w:ascii="Times New Roman" w:hAnsi="Times New Roman" w:cs="Times New Roman"/>
          <w:sz w:val="28"/>
          <w:szCs w:val="28"/>
        </w:rPr>
        <w:t>.</w:t>
      </w:r>
      <w:r w:rsidR="00DB169A" w:rsidRPr="006F3AA5">
        <w:rPr>
          <w:rFonts w:ascii="Times New Roman" w:hAnsi="Times New Roman" w:cs="Times New Roman"/>
          <w:sz w:val="28"/>
          <w:szCs w:val="28"/>
        </w:rPr>
        <w:t>Ed</w:t>
      </w:r>
      <w:proofErr w:type="spellEnd"/>
      <w:proofErr w:type="gramEnd"/>
      <w:r w:rsidR="00DB169A" w:rsidRPr="006F3AA5">
        <w:rPr>
          <w:rFonts w:ascii="Times New Roman" w:hAnsi="Times New Roman" w:cs="Times New Roman"/>
          <w:sz w:val="28"/>
          <w:szCs w:val="28"/>
        </w:rPr>
        <w:t xml:space="preserve"> qualification</w:t>
      </w:r>
      <w:r w:rsidRPr="006F3AA5">
        <w:rPr>
          <w:rFonts w:ascii="Times New Roman" w:hAnsi="Times New Roman" w:cs="Times New Roman"/>
          <w:sz w:val="28"/>
          <w:szCs w:val="28"/>
        </w:rPr>
        <w:t xml:space="preserve"> </w:t>
      </w:r>
      <w:r w:rsidR="000058D6" w:rsidRPr="006F3AA5">
        <w:rPr>
          <w:rFonts w:ascii="Times New Roman" w:hAnsi="Times New Roman" w:cs="Times New Roman"/>
          <w:sz w:val="28"/>
          <w:szCs w:val="28"/>
        </w:rPr>
        <w:t xml:space="preserve">or </w:t>
      </w:r>
      <w:r w:rsidRPr="006F3AA5">
        <w:rPr>
          <w:rFonts w:ascii="Times New Roman" w:hAnsi="Times New Roman" w:cs="Times New Roman"/>
          <w:sz w:val="28"/>
          <w:szCs w:val="28"/>
        </w:rPr>
        <w:t>upon her payment of the minimum registration fee</w:t>
      </w:r>
      <w:r w:rsidR="00107600" w:rsidRPr="006F3AA5">
        <w:rPr>
          <w:rFonts w:ascii="Times New Roman" w:hAnsi="Times New Roman" w:cs="Times New Roman"/>
          <w:sz w:val="28"/>
          <w:szCs w:val="28"/>
        </w:rPr>
        <w:t xml:space="preserve">; and whether the University breached the said contract when its online registration portal refused her registration for the </w:t>
      </w:r>
      <w:proofErr w:type="spellStart"/>
      <w:r w:rsidR="00107600" w:rsidRPr="006F3AA5">
        <w:rPr>
          <w:rFonts w:ascii="Times New Roman" w:hAnsi="Times New Roman" w:cs="Times New Roman"/>
          <w:sz w:val="28"/>
          <w:szCs w:val="28"/>
        </w:rPr>
        <w:t>B</w:t>
      </w:r>
      <w:r w:rsidR="00285D69" w:rsidRPr="006F3AA5">
        <w:rPr>
          <w:rFonts w:ascii="Times New Roman" w:hAnsi="Times New Roman" w:cs="Times New Roman"/>
          <w:sz w:val="28"/>
          <w:szCs w:val="28"/>
        </w:rPr>
        <w:t>.</w:t>
      </w:r>
      <w:r w:rsidR="00107600" w:rsidRPr="006F3AA5">
        <w:rPr>
          <w:rFonts w:ascii="Times New Roman" w:hAnsi="Times New Roman" w:cs="Times New Roman"/>
          <w:sz w:val="28"/>
          <w:szCs w:val="28"/>
        </w:rPr>
        <w:t>Ed</w:t>
      </w:r>
      <w:proofErr w:type="spellEnd"/>
      <w:r w:rsidR="00107600" w:rsidRPr="006F3AA5">
        <w:rPr>
          <w:rFonts w:ascii="Times New Roman" w:hAnsi="Times New Roman" w:cs="Times New Roman"/>
          <w:sz w:val="28"/>
          <w:szCs w:val="28"/>
        </w:rPr>
        <w:t xml:space="preserve"> qualification. I am also called upon to determine whether the University violated the applicant’s right to </w:t>
      </w:r>
      <w:r w:rsidR="003A65B8">
        <w:rPr>
          <w:rFonts w:ascii="Times New Roman" w:hAnsi="Times New Roman" w:cs="Times New Roman"/>
          <w:sz w:val="28"/>
          <w:szCs w:val="28"/>
        </w:rPr>
        <w:t xml:space="preserve">further </w:t>
      </w:r>
      <w:r w:rsidR="00107600" w:rsidRPr="006F3AA5">
        <w:rPr>
          <w:rFonts w:ascii="Times New Roman" w:hAnsi="Times New Roman" w:cs="Times New Roman"/>
          <w:sz w:val="28"/>
          <w:szCs w:val="28"/>
        </w:rPr>
        <w:t xml:space="preserve">education when it refused to register her for the </w:t>
      </w:r>
      <w:proofErr w:type="spellStart"/>
      <w:proofErr w:type="gramStart"/>
      <w:r w:rsidR="00107600" w:rsidRPr="006F3AA5">
        <w:rPr>
          <w:rFonts w:ascii="Times New Roman" w:hAnsi="Times New Roman" w:cs="Times New Roman"/>
          <w:sz w:val="28"/>
          <w:szCs w:val="28"/>
        </w:rPr>
        <w:t>B</w:t>
      </w:r>
      <w:r w:rsidR="00285D69" w:rsidRPr="006F3AA5">
        <w:rPr>
          <w:rFonts w:ascii="Times New Roman" w:hAnsi="Times New Roman" w:cs="Times New Roman"/>
          <w:sz w:val="28"/>
          <w:szCs w:val="28"/>
        </w:rPr>
        <w:t>.</w:t>
      </w:r>
      <w:r w:rsidR="00107600" w:rsidRPr="006F3AA5">
        <w:rPr>
          <w:rFonts w:ascii="Times New Roman" w:hAnsi="Times New Roman" w:cs="Times New Roman"/>
          <w:sz w:val="28"/>
          <w:szCs w:val="28"/>
        </w:rPr>
        <w:t>Ed</w:t>
      </w:r>
      <w:proofErr w:type="spellEnd"/>
      <w:proofErr w:type="gramEnd"/>
      <w:r w:rsidR="00107600" w:rsidRPr="006F3AA5">
        <w:rPr>
          <w:rFonts w:ascii="Times New Roman" w:hAnsi="Times New Roman" w:cs="Times New Roman"/>
          <w:sz w:val="28"/>
          <w:szCs w:val="28"/>
        </w:rPr>
        <w:t xml:space="preserve"> Degree. </w:t>
      </w:r>
    </w:p>
    <w:p w14:paraId="737E83C2" w14:textId="03B0BD73" w:rsidR="007A3D57" w:rsidRPr="006F3AA5" w:rsidRDefault="007A3D57"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The case of the applicant</w:t>
      </w:r>
    </w:p>
    <w:p w14:paraId="5D41AF55" w14:textId="40AD6C47" w:rsidR="000660D3" w:rsidRPr="006F3AA5" w:rsidRDefault="00410897"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[1</w:t>
      </w:r>
      <w:r w:rsidR="00C8690F">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A3D57" w:rsidRPr="006F3AA5">
        <w:rPr>
          <w:rFonts w:ascii="Times New Roman" w:hAnsi="Times New Roman" w:cs="Times New Roman"/>
          <w:sz w:val="28"/>
          <w:szCs w:val="28"/>
        </w:rPr>
        <w:t xml:space="preserve">The applicant alleges </w:t>
      </w:r>
      <w:r w:rsidR="000058D6" w:rsidRPr="006F3AA5">
        <w:rPr>
          <w:rFonts w:ascii="Times New Roman" w:hAnsi="Times New Roman" w:cs="Times New Roman"/>
          <w:sz w:val="28"/>
          <w:szCs w:val="28"/>
        </w:rPr>
        <w:t xml:space="preserve">that </w:t>
      </w:r>
      <w:r w:rsidR="007A3D57" w:rsidRPr="006F3AA5">
        <w:rPr>
          <w:rFonts w:ascii="Times New Roman" w:hAnsi="Times New Roman" w:cs="Times New Roman"/>
          <w:sz w:val="28"/>
          <w:szCs w:val="28"/>
        </w:rPr>
        <w:t xml:space="preserve">she </w:t>
      </w:r>
      <w:r w:rsidR="000058D6" w:rsidRPr="006F3AA5">
        <w:rPr>
          <w:rFonts w:ascii="Times New Roman" w:hAnsi="Times New Roman" w:cs="Times New Roman"/>
          <w:sz w:val="28"/>
          <w:szCs w:val="28"/>
        </w:rPr>
        <w:t xml:space="preserve">was </w:t>
      </w:r>
      <w:r w:rsidR="00713C67" w:rsidRPr="006F3AA5">
        <w:rPr>
          <w:rFonts w:ascii="Times New Roman" w:hAnsi="Times New Roman" w:cs="Times New Roman"/>
          <w:sz w:val="28"/>
          <w:szCs w:val="28"/>
        </w:rPr>
        <w:t>officially</w:t>
      </w:r>
      <w:r w:rsidR="000058D6" w:rsidRPr="006F3AA5">
        <w:rPr>
          <w:rFonts w:ascii="Times New Roman" w:hAnsi="Times New Roman" w:cs="Times New Roman"/>
          <w:sz w:val="28"/>
          <w:szCs w:val="28"/>
        </w:rPr>
        <w:t xml:space="preserve"> admitted by the University and </w:t>
      </w:r>
      <w:r w:rsidR="007A3D57" w:rsidRPr="006F3AA5">
        <w:rPr>
          <w:rFonts w:ascii="Times New Roman" w:hAnsi="Times New Roman" w:cs="Times New Roman"/>
          <w:sz w:val="28"/>
          <w:szCs w:val="28"/>
        </w:rPr>
        <w:t xml:space="preserve">accepted </w:t>
      </w:r>
      <w:r w:rsidR="000058D6" w:rsidRPr="006F3AA5">
        <w:rPr>
          <w:rFonts w:ascii="Times New Roman" w:hAnsi="Times New Roman" w:cs="Times New Roman"/>
          <w:sz w:val="28"/>
          <w:szCs w:val="28"/>
        </w:rPr>
        <w:t xml:space="preserve">its firm offer on 24 January 2024. </w:t>
      </w:r>
      <w:r w:rsidR="007A3D57" w:rsidRPr="006F3AA5">
        <w:rPr>
          <w:rFonts w:ascii="Times New Roman" w:hAnsi="Times New Roman" w:cs="Times New Roman"/>
          <w:sz w:val="28"/>
          <w:szCs w:val="28"/>
        </w:rPr>
        <w:t xml:space="preserve"> </w:t>
      </w:r>
      <w:r w:rsidR="000058D6" w:rsidRPr="006F3AA5">
        <w:rPr>
          <w:rFonts w:ascii="Times New Roman" w:hAnsi="Times New Roman" w:cs="Times New Roman"/>
          <w:sz w:val="28"/>
          <w:szCs w:val="28"/>
        </w:rPr>
        <w:t xml:space="preserve">She accepted the offer </w:t>
      </w:r>
      <w:r w:rsidR="00300D77" w:rsidRPr="006F3AA5">
        <w:rPr>
          <w:rFonts w:ascii="Times New Roman" w:hAnsi="Times New Roman" w:cs="Times New Roman"/>
          <w:sz w:val="28"/>
          <w:szCs w:val="28"/>
        </w:rPr>
        <w:t>by calling the University</w:t>
      </w:r>
      <w:r w:rsidR="000058D6" w:rsidRPr="006F3AA5">
        <w:rPr>
          <w:rFonts w:ascii="Times New Roman" w:hAnsi="Times New Roman" w:cs="Times New Roman"/>
          <w:sz w:val="28"/>
          <w:szCs w:val="28"/>
        </w:rPr>
        <w:t xml:space="preserve"> on its given telephone number and</w:t>
      </w:r>
      <w:r w:rsidR="006767E5" w:rsidRPr="006F3AA5">
        <w:rPr>
          <w:rFonts w:ascii="Times New Roman" w:hAnsi="Times New Roman" w:cs="Times New Roman"/>
          <w:sz w:val="28"/>
          <w:szCs w:val="28"/>
        </w:rPr>
        <w:t xml:space="preserve"> asked to speak with the </w:t>
      </w:r>
      <w:r w:rsidR="00883BFD" w:rsidRPr="006F3AA5">
        <w:rPr>
          <w:rFonts w:ascii="Times New Roman" w:hAnsi="Times New Roman" w:cs="Times New Roman"/>
          <w:sz w:val="28"/>
          <w:szCs w:val="28"/>
        </w:rPr>
        <w:t>R</w:t>
      </w:r>
      <w:r w:rsidR="006767E5" w:rsidRPr="006F3AA5">
        <w:rPr>
          <w:rFonts w:ascii="Times New Roman" w:hAnsi="Times New Roman" w:cs="Times New Roman"/>
          <w:sz w:val="28"/>
          <w:szCs w:val="28"/>
        </w:rPr>
        <w:t>egistrar</w:t>
      </w:r>
      <w:r w:rsidR="000058D6" w:rsidRPr="006F3AA5">
        <w:rPr>
          <w:rFonts w:ascii="Times New Roman" w:hAnsi="Times New Roman" w:cs="Times New Roman"/>
          <w:sz w:val="28"/>
          <w:szCs w:val="28"/>
        </w:rPr>
        <w:t xml:space="preserve">. When her call </w:t>
      </w:r>
      <w:r w:rsidR="006767E5" w:rsidRPr="006F3AA5">
        <w:rPr>
          <w:rFonts w:ascii="Times New Roman" w:hAnsi="Times New Roman" w:cs="Times New Roman"/>
          <w:sz w:val="28"/>
          <w:szCs w:val="28"/>
        </w:rPr>
        <w:t>was transferred to the office of the Registrar</w:t>
      </w:r>
      <w:r w:rsidR="00883BFD" w:rsidRPr="006F3AA5">
        <w:rPr>
          <w:rFonts w:ascii="Times New Roman" w:hAnsi="Times New Roman" w:cs="Times New Roman"/>
          <w:sz w:val="28"/>
          <w:szCs w:val="28"/>
        </w:rPr>
        <w:t>,</w:t>
      </w:r>
      <w:r w:rsidR="00AE7DB4" w:rsidRPr="006F3AA5">
        <w:rPr>
          <w:rFonts w:ascii="Times New Roman" w:hAnsi="Times New Roman" w:cs="Times New Roman"/>
          <w:sz w:val="28"/>
          <w:szCs w:val="28"/>
        </w:rPr>
        <w:t xml:space="preserve"> she </w:t>
      </w:r>
      <w:r w:rsidR="000660D3" w:rsidRPr="006F3AA5">
        <w:rPr>
          <w:rFonts w:ascii="Times New Roman" w:hAnsi="Times New Roman" w:cs="Times New Roman"/>
          <w:sz w:val="28"/>
          <w:szCs w:val="28"/>
        </w:rPr>
        <w:t xml:space="preserve">indicated to the person she spoke with </w:t>
      </w:r>
      <w:r w:rsidR="00883BFD" w:rsidRPr="006F3AA5">
        <w:rPr>
          <w:rFonts w:ascii="Times New Roman" w:hAnsi="Times New Roman" w:cs="Times New Roman"/>
          <w:sz w:val="28"/>
          <w:szCs w:val="28"/>
        </w:rPr>
        <w:t xml:space="preserve">from that office </w:t>
      </w:r>
      <w:r w:rsidR="000660D3" w:rsidRPr="006F3AA5">
        <w:rPr>
          <w:rFonts w:ascii="Times New Roman" w:hAnsi="Times New Roman" w:cs="Times New Roman"/>
          <w:sz w:val="28"/>
          <w:szCs w:val="28"/>
        </w:rPr>
        <w:t xml:space="preserve">that she accepts the offer to register for the </w:t>
      </w:r>
      <w:proofErr w:type="spellStart"/>
      <w:proofErr w:type="gramStart"/>
      <w:r w:rsidR="000660D3" w:rsidRPr="006F3AA5">
        <w:rPr>
          <w:rFonts w:ascii="Times New Roman" w:hAnsi="Times New Roman" w:cs="Times New Roman"/>
          <w:sz w:val="28"/>
          <w:szCs w:val="28"/>
        </w:rPr>
        <w:t>B</w:t>
      </w:r>
      <w:r w:rsidR="00883BFD" w:rsidRPr="006F3AA5">
        <w:rPr>
          <w:rFonts w:ascii="Times New Roman" w:hAnsi="Times New Roman" w:cs="Times New Roman"/>
          <w:sz w:val="28"/>
          <w:szCs w:val="28"/>
        </w:rPr>
        <w:t>.Ed</w:t>
      </w:r>
      <w:proofErr w:type="spellEnd"/>
      <w:proofErr w:type="gramEnd"/>
      <w:r w:rsidR="000660D3" w:rsidRPr="006F3AA5">
        <w:rPr>
          <w:rFonts w:ascii="Times New Roman" w:hAnsi="Times New Roman" w:cs="Times New Roman"/>
          <w:sz w:val="28"/>
          <w:szCs w:val="28"/>
        </w:rPr>
        <w:t xml:space="preserve"> qualification</w:t>
      </w:r>
      <w:r w:rsidR="00AE7DB4" w:rsidRPr="006F3AA5">
        <w:rPr>
          <w:rFonts w:ascii="Times New Roman" w:hAnsi="Times New Roman" w:cs="Times New Roman"/>
          <w:sz w:val="28"/>
          <w:szCs w:val="28"/>
        </w:rPr>
        <w:t xml:space="preserve">. </w:t>
      </w:r>
      <w:r w:rsidR="000660D3" w:rsidRPr="006F3AA5">
        <w:rPr>
          <w:rFonts w:ascii="Times New Roman" w:hAnsi="Times New Roman" w:cs="Times New Roman"/>
          <w:sz w:val="28"/>
          <w:szCs w:val="28"/>
        </w:rPr>
        <w:t xml:space="preserve"> </w:t>
      </w:r>
    </w:p>
    <w:p w14:paraId="5071293C" w14:textId="55F8B850" w:rsidR="00EF2C2F" w:rsidRPr="006F3AA5" w:rsidRDefault="00EF2C2F"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[1</w:t>
      </w:r>
      <w:r w:rsidR="00C8690F">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230805" w:rsidRPr="006F3AA5">
        <w:rPr>
          <w:rFonts w:ascii="Times New Roman" w:hAnsi="Times New Roman" w:cs="Times New Roman"/>
          <w:sz w:val="28"/>
          <w:szCs w:val="28"/>
        </w:rPr>
        <w:t xml:space="preserve">The </w:t>
      </w:r>
      <w:r w:rsidR="00883BFD" w:rsidRPr="006F3AA5">
        <w:rPr>
          <w:rFonts w:ascii="Times New Roman" w:hAnsi="Times New Roman" w:cs="Times New Roman"/>
          <w:sz w:val="28"/>
          <w:szCs w:val="28"/>
        </w:rPr>
        <w:t xml:space="preserve">material </w:t>
      </w:r>
      <w:r w:rsidR="00230805" w:rsidRPr="006F3AA5">
        <w:rPr>
          <w:rFonts w:ascii="Times New Roman" w:hAnsi="Times New Roman" w:cs="Times New Roman"/>
          <w:sz w:val="28"/>
          <w:szCs w:val="28"/>
        </w:rPr>
        <w:t>term of the offer she received</w:t>
      </w:r>
      <w:r w:rsidR="00883BFD" w:rsidRPr="006F3AA5">
        <w:rPr>
          <w:rFonts w:ascii="Times New Roman" w:hAnsi="Times New Roman" w:cs="Times New Roman"/>
          <w:sz w:val="28"/>
          <w:szCs w:val="28"/>
        </w:rPr>
        <w:t xml:space="preserve"> from the University</w:t>
      </w:r>
      <w:r w:rsidR="00230805" w:rsidRPr="006F3AA5">
        <w:rPr>
          <w:rFonts w:ascii="Times New Roman" w:hAnsi="Times New Roman" w:cs="Times New Roman"/>
          <w:sz w:val="28"/>
          <w:szCs w:val="28"/>
        </w:rPr>
        <w:t xml:space="preserve"> was payment of the minimum registration fee of R4 800.00. </w:t>
      </w:r>
      <w:r w:rsidR="000058D6" w:rsidRPr="006F3AA5">
        <w:rPr>
          <w:rFonts w:ascii="Times New Roman" w:hAnsi="Times New Roman" w:cs="Times New Roman"/>
          <w:sz w:val="28"/>
          <w:szCs w:val="28"/>
        </w:rPr>
        <w:t xml:space="preserve">Subsequent to this call she </w:t>
      </w:r>
      <w:r w:rsidR="00AE7DB4" w:rsidRPr="006F3AA5">
        <w:rPr>
          <w:rFonts w:ascii="Times New Roman" w:hAnsi="Times New Roman" w:cs="Times New Roman"/>
          <w:sz w:val="28"/>
          <w:szCs w:val="28"/>
        </w:rPr>
        <w:t xml:space="preserve">proceeded to pay the minimum registration fee after which </w:t>
      </w:r>
      <w:r w:rsidR="000058D6" w:rsidRPr="006F3AA5">
        <w:rPr>
          <w:rFonts w:ascii="Times New Roman" w:hAnsi="Times New Roman" w:cs="Times New Roman"/>
          <w:sz w:val="28"/>
          <w:szCs w:val="28"/>
        </w:rPr>
        <w:t>‘</w:t>
      </w:r>
      <w:r w:rsidR="00AE7DB4" w:rsidRPr="006F3AA5">
        <w:rPr>
          <w:rFonts w:ascii="Times New Roman" w:hAnsi="Times New Roman" w:cs="Times New Roman"/>
          <w:sz w:val="28"/>
          <w:szCs w:val="28"/>
        </w:rPr>
        <w:t>she was cleared to register</w:t>
      </w:r>
      <w:r w:rsidR="000058D6" w:rsidRPr="006F3AA5">
        <w:rPr>
          <w:rFonts w:ascii="Times New Roman" w:hAnsi="Times New Roman" w:cs="Times New Roman"/>
          <w:sz w:val="28"/>
          <w:szCs w:val="28"/>
        </w:rPr>
        <w:t>’</w:t>
      </w:r>
      <w:r w:rsidR="00AE7DB4" w:rsidRPr="006F3AA5">
        <w:rPr>
          <w:rFonts w:ascii="Times New Roman" w:hAnsi="Times New Roman" w:cs="Times New Roman"/>
          <w:sz w:val="28"/>
          <w:szCs w:val="28"/>
        </w:rPr>
        <w:t xml:space="preserve">. </w:t>
      </w:r>
      <w:r w:rsidR="0046265B" w:rsidRPr="006F3AA5">
        <w:rPr>
          <w:rFonts w:ascii="Times New Roman" w:hAnsi="Times New Roman" w:cs="Times New Roman"/>
          <w:sz w:val="28"/>
          <w:szCs w:val="28"/>
        </w:rPr>
        <w:t xml:space="preserve">When she attempted to register, she was </w:t>
      </w:r>
      <w:r w:rsidR="00AE7DB4" w:rsidRPr="006F3AA5">
        <w:rPr>
          <w:rFonts w:ascii="Times New Roman" w:hAnsi="Times New Roman" w:cs="Times New Roman"/>
          <w:sz w:val="28"/>
          <w:szCs w:val="28"/>
        </w:rPr>
        <w:t>unsuccessful,</w:t>
      </w:r>
      <w:r w:rsidR="0046265B" w:rsidRPr="006F3AA5">
        <w:rPr>
          <w:rFonts w:ascii="Times New Roman" w:hAnsi="Times New Roman" w:cs="Times New Roman"/>
          <w:sz w:val="28"/>
          <w:szCs w:val="28"/>
        </w:rPr>
        <w:t xml:space="preserve"> and the student portal gave her notification that her course of study was fully subscribed. </w:t>
      </w:r>
    </w:p>
    <w:p w14:paraId="5089C069" w14:textId="77777777" w:rsidR="00AF74F3" w:rsidRDefault="00AF74F3" w:rsidP="00F95D3A">
      <w:pPr>
        <w:spacing w:before="240" w:line="360" w:lineRule="auto"/>
        <w:jc w:val="both"/>
        <w:rPr>
          <w:rFonts w:ascii="Times New Roman" w:hAnsi="Times New Roman" w:cs="Times New Roman"/>
          <w:sz w:val="28"/>
          <w:szCs w:val="28"/>
        </w:rPr>
      </w:pPr>
    </w:p>
    <w:p w14:paraId="7E9670FD" w14:textId="77777777" w:rsidR="00CF3FFD" w:rsidRDefault="00CF3FFD" w:rsidP="00F95D3A">
      <w:pPr>
        <w:spacing w:before="240" w:line="360" w:lineRule="auto"/>
        <w:jc w:val="both"/>
        <w:rPr>
          <w:rFonts w:ascii="Times New Roman" w:hAnsi="Times New Roman" w:cs="Times New Roman"/>
          <w:sz w:val="28"/>
          <w:szCs w:val="28"/>
        </w:rPr>
      </w:pPr>
    </w:p>
    <w:p w14:paraId="35603AA0" w14:textId="6C799F5B" w:rsidR="007D59F5" w:rsidRPr="00CF3FFD" w:rsidRDefault="00EF2C2F" w:rsidP="00CF3FFD">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[1</w:t>
      </w:r>
      <w:r w:rsidR="00C8690F">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AE7DB4" w:rsidRPr="006F3AA5">
        <w:rPr>
          <w:rFonts w:ascii="Times New Roman" w:hAnsi="Times New Roman" w:cs="Times New Roman"/>
          <w:sz w:val="28"/>
          <w:szCs w:val="28"/>
        </w:rPr>
        <w:t xml:space="preserve">The applicant </w:t>
      </w:r>
      <w:r w:rsidR="004664AF" w:rsidRPr="006F3AA5">
        <w:rPr>
          <w:rFonts w:ascii="Times New Roman" w:hAnsi="Times New Roman" w:cs="Times New Roman"/>
          <w:sz w:val="28"/>
          <w:szCs w:val="28"/>
        </w:rPr>
        <w:t xml:space="preserve">annexes to her founding papers </w:t>
      </w:r>
      <w:r w:rsidR="007A6293" w:rsidRPr="006F3AA5">
        <w:rPr>
          <w:rFonts w:ascii="Times New Roman" w:hAnsi="Times New Roman" w:cs="Times New Roman"/>
          <w:sz w:val="28"/>
          <w:szCs w:val="28"/>
        </w:rPr>
        <w:t xml:space="preserve">as “Annexure B” </w:t>
      </w:r>
      <w:r w:rsidR="004664AF" w:rsidRPr="006F3AA5">
        <w:rPr>
          <w:rFonts w:ascii="Times New Roman" w:hAnsi="Times New Roman" w:cs="Times New Roman"/>
          <w:sz w:val="28"/>
          <w:szCs w:val="28"/>
        </w:rPr>
        <w:t>a</w:t>
      </w:r>
      <w:r w:rsidR="003B0816" w:rsidRPr="006F3AA5">
        <w:rPr>
          <w:rFonts w:ascii="Times New Roman" w:hAnsi="Times New Roman" w:cs="Times New Roman"/>
          <w:sz w:val="28"/>
          <w:szCs w:val="28"/>
        </w:rPr>
        <w:t>n undated</w:t>
      </w:r>
      <w:r w:rsidR="004664AF" w:rsidRPr="006F3AA5">
        <w:rPr>
          <w:rFonts w:ascii="Times New Roman" w:hAnsi="Times New Roman" w:cs="Times New Roman"/>
          <w:sz w:val="28"/>
          <w:szCs w:val="28"/>
        </w:rPr>
        <w:t xml:space="preserve"> copy of a screen</w:t>
      </w:r>
      <w:r w:rsidR="00883BFD" w:rsidRPr="006F3AA5">
        <w:rPr>
          <w:rFonts w:ascii="Times New Roman" w:hAnsi="Times New Roman" w:cs="Times New Roman"/>
          <w:sz w:val="28"/>
          <w:szCs w:val="28"/>
        </w:rPr>
        <w:t>shot</w:t>
      </w:r>
      <w:r w:rsidR="004664AF" w:rsidRPr="006F3AA5">
        <w:rPr>
          <w:rFonts w:ascii="Times New Roman" w:hAnsi="Times New Roman" w:cs="Times New Roman"/>
          <w:sz w:val="28"/>
          <w:szCs w:val="28"/>
        </w:rPr>
        <w:t xml:space="preserve"> of the University’s online admission status </w:t>
      </w:r>
      <w:r w:rsidR="001D7920" w:rsidRPr="006F3AA5">
        <w:rPr>
          <w:rFonts w:ascii="Times New Roman" w:hAnsi="Times New Roman" w:cs="Times New Roman"/>
          <w:sz w:val="28"/>
          <w:szCs w:val="28"/>
        </w:rPr>
        <w:t>check</w:t>
      </w:r>
      <w:r w:rsidRPr="006F3AA5">
        <w:rPr>
          <w:rFonts w:ascii="Times New Roman" w:hAnsi="Times New Roman" w:cs="Times New Roman"/>
          <w:sz w:val="28"/>
          <w:szCs w:val="28"/>
        </w:rPr>
        <w:t xml:space="preserve">. For ease of comprehension, I reproduce the relevant parts of </w:t>
      </w:r>
      <w:r w:rsidR="00C8690F">
        <w:rPr>
          <w:rFonts w:ascii="Times New Roman" w:hAnsi="Times New Roman" w:cs="Times New Roman"/>
          <w:sz w:val="28"/>
          <w:szCs w:val="28"/>
        </w:rPr>
        <w:t>Annexure B</w:t>
      </w:r>
      <w:r w:rsidR="00556F15" w:rsidRPr="006F3AA5">
        <w:rPr>
          <w:rFonts w:ascii="Times New Roman" w:hAnsi="Times New Roman" w:cs="Times New Roman"/>
          <w:sz w:val="28"/>
          <w:szCs w:val="28"/>
        </w:rPr>
        <w:t xml:space="preserve"> </w:t>
      </w:r>
      <w:r w:rsidRPr="006F3AA5">
        <w:rPr>
          <w:rFonts w:ascii="Times New Roman" w:hAnsi="Times New Roman" w:cs="Times New Roman"/>
          <w:sz w:val="28"/>
          <w:szCs w:val="28"/>
        </w:rPr>
        <w:t>below</w:t>
      </w:r>
      <w:r w:rsidR="00556F15" w:rsidRPr="006F3AA5">
        <w:rPr>
          <w:rFonts w:ascii="Times New Roman" w:hAnsi="Times New Roman" w:cs="Times New Roman"/>
          <w:sz w:val="28"/>
          <w:szCs w:val="28"/>
        </w:rPr>
        <w:t>:</w:t>
      </w:r>
    </w:p>
    <w:p w14:paraId="16A14162" w14:textId="668FCAB4" w:rsidR="00556F15" w:rsidRPr="006F3AA5" w:rsidRDefault="00556F15" w:rsidP="00556F15">
      <w:pPr>
        <w:spacing w:line="276" w:lineRule="auto"/>
        <w:ind w:left="720"/>
        <w:jc w:val="both"/>
        <w:rPr>
          <w:rFonts w:ascii="Arial" w:hAnsi="Arial" w:cs="Arial"/>
          <w:b/>
          <w:bCs/>
          <w:i/>
          <w:iCs/>
        </w:rPr>
      </w:pPr>
      <w:r w:rsidRPr="006F3AA5">
        <w:rPr>
          <w:rFonts w:ascii="Arial" w:hAnsi="Arial" w:cs="Arial"/>
          <w:b/>
          <w:bCs/>
          <w:i/>
          <w:iCs/>
        </w:rPr>
        <w:t>‘Applicant,</w:t>
      </w:r>
    </w:p>
    <w:p w14:paraId="16EA785F" w14:textId="3BFC73D4" w:rsidR="00556F15" w:rsidRPr="006F3AA5" w:rsidRDefault="00556F15" w:rsidP="00556F15">
      <w:pPr>
        <w:spacing w:line="276" w:lineRule="auto"/>
        <w:ind w:left="720"/>
        <w:jc w:val="both"/>
        <w:rPr>
          <w:rFonts w:ascii="Arial" w:hAnsi="Arial" w:cs="Arial"/>
          <w:b/>
          <w:bCs/>
          <w:i/>
          <w:iCs/>
        </w:rPr>
      </w:pPr>
      <w:r w:rsidRPr="006F3AA5">
        <w:rPr>
          <w:rFonts w:ascii="Arial" w:hAnsi="Arial" w:cs="Arial"/>
          <w:b/>
          <w:bCs/>
          <w:i/>
          <w:iCs/>
        </w:rPr>
        <w:t>Please use your WS</w:t>
      </w:r>
      <w:r w:rsidR="00C8690F">
        <w:rPr>
          <w:rFonts w:ascii="Arial" w:hAnsi="Arial" w:cs="Arial"/>
          <w:b/>
          <w:bCs/>
          <w:i/>
          <w:iCs/>
        </w:rPr>
        <w:t>U</w:t>
      </w:r>
      <w:r w:rsidRPr="006F3AA5">
        <w:rPr>
          <w:rFonts w:ascii="Arial" w:hAnsi="Arial" w:cs="Arial"/>
          <w:b/>
          <w:bCs/>
          <w:i/>
          <w:iCs/>
        </w:rPr>
        <w:t xml:space="preserve"> Reference number or ID Number to check your admission status.’</w:t>
      </w:r>
      <w:r w:rsidR="00AE76DA" w:rsidRPr="006F3AA5">
        <w:rPr>
          <w:rFonts w:ascii="Arial" w:hAnsi="Arial" w:cs="Arial"/>
          <w:b/>
          <w:bCs/>
          <w:i/>
          <w:iCs/>
        </w:rPr>
        <w:t xml:space="preserve">  </w:t>
      </w:r>
    </w:p>
    <w:p w14:paraId="0403D6F1" w14:textId="09CF97CB" w:rsidR="00F065B8" w:rsidRPr="006F3AA5" w:rsidRDefault="00F065B8" w:rsidP="00556F15">
      <w:pPr>
        <w:spacing w:line="276" w:lineRule="auto"/>
        <w:ind w:left="720"/>
        <w:jc w:val="both"/>
        <w:rPr>
          <w:rFonts w:ascii="Arial" w:hAnsi="Arial" w:cs="Arial"/>
          <w:b/>
          <w:bCs/>
        </w:rPr>
      </w:pPr>
      <w:r w:rsidRPr="006F3AA5">
        <w:rPr>
          <w:rFonts w:ascii="Arial" w:hAnsi="Arial" w:cs="Arial"/>
          <w:b/>
          <w:bCs/>
        </w:rPr>
        <w:t>______________________________________________________________________</w:t>
      </w:r>
    </w:p>
    <w:p w14:paraId="61875451" w14:textId="10093937" w:rsidR="00F065B8" w:rsidRPr="006F3AA5" w:rsidRDefault="00F065B8" w:rsidP="00F065B8">
      <w:pPr>
        <w:spacing w:after="0" w:line="276" w:lineRule="auto"/>
        <w:ind w:left="720"/>
        <w:jc w:val="both"/>
        <w:rPr>
          <w:rFonts w:ascii="Arial" w:hAnsi="Arial" w:cs="Arial"/>
          <w:b/>
          <w:bCs/>
        </w:rPr>
      </w:pPr>
      <w:r w:rsidRPr="006F3AA5">
        <w:rPr>
          <w:rFonts w:ascii="Arial" w:hAnsi="Arial" w:cs="Arial"/>
          <w:b/>
          <w:bCs/>
        </w:rPr>
        <w:t xml:space="preserve">Welcome: </w:t>
      </w:r>
      <w:r w:rsidR="00D10C2C">
        <w:rPr>
          <w:rFonts w:ascii="Arial" w:hAnsi="Arial" w:cs="Arial"/>
          <w:b/>
          <w:bCs/>
        </w:rPr>
        <w:t>[…]</w:t>
      </w:r>
      <w:r w:rsidRPr="006F3AA5">
        <w:rPr>
          <w:rFonts w:ascii="Arial" w:hAnsi="Arial" w:cs="Arial"/>
          <w:b/>
          <w:bCs/>
        </w:rPr>
        <w:t xml:space="preserve"> </w:t>
      </w:r>
      <w:proofErr w:type="spellStart"/>
      <w:r w:rsidRPr="006F3AA5">
        <w:rPr>
          <w:rFonts w:ascii="Arial" w:hAnsi="Arial" w:cs="Arial"/>
          <w:b/>
          <w:bCs/>
        </w:rPr>
        <w:t>Siyanga</w:t>
      </w:r>
      <w:proofErr w:type="spellEnd"/>
      <w:r w:rsidRPr="006F3AA5">
        <w:rPr>
          <w:rFonts w:ascii="Arial" w:hAnsi="Arial" w:cs="Arial"/>
          <w:b/>
          <w:bCs/>
        </w:rPr>
        <w:t xml:space="preserve"> </w:t>
      </w:r>
      <w:proofErr w:type="spellStart"/>
      <w:r w:rsidRPr="006F3AA5">
        <w:rPr>
          <w:rFonts w:ascii="Arial" w:hAnsi="Arial" w:cs="Arial"/>
          <w:b/>
          <w:bCs/>
        </w:rPr>
        <w:t>Mnqandi</w:t>
      </w:r>
      <w:bookmarkStart w:id="0" w:name="_GoBack"/>
      <w:bookmarkEnd w:id="0"/>
      <w:proofErr w:type="spellEnd"/>
    </w:p>
    <w:p w14:paraId="7E8A7D1E" w14:textId="681F53B5" w:rsidR="00F065B8" w:rsidRPr="006F3AA5" w:rsidRDefault="00F065B8" w:rsidP="00556F15">
      <w:pPr>
        <w:spacing w:line="276" w:lineRule="auto"/>
        <w:ind w:left="720"/>
        <w:jc w:val="both"/>
        <w:rPr>
          <w:rFonts w:ascii="Arial" w:hAnsi="Arial" w:cs="Arial"/>
          <w:b/>
          <w:bCs/>
        </w:rPr>
      </w:pPr>
      <w:r w:rsidRPr="006F3AA5">
        <w:rPr>
          <w:rFonts w:ascii="Arial" w:hAnsi="Arial" w:cs="Arial"/>
          <w:b/>
          <w:bCs/>
        </w:rPr>
        <w:t>______________________________________________________________________</w:t>
      </w:r>
    </w:p>
    <w:p w14:paraId="4DE8B595" w14:textId="5C0AA64C" w:rsidR="00F065B8" w:rsidRPr="006F3AA5" w:rsidRDefault="00F065B8" w:rsidP="00F065B8">
      <w:pPr>
        <w:spacing w:line="276" w:lineRule="auto"/>
        <w:ind w:left="720"/>
        <w:jc w:val="both"/>
        <w:rPr>
          <w:rFonts w:ascii="Arial" w:hAnsi="Arial" w:cs="Arial"/>
        </w:rPr>
      </w:pPr>
      <w:r w:rsidRPr="006F3AA5">
        <w:rPr>
          <w:rFonts w:ascii="Arial" w:hAnsi="Arial" w:cs="Arial"/>
        </w:rPr>
        <w:t xml:space="preserve">Choice 3 </w:t>
      </w:r>
    </w:p>
    <w:p w14:paraId="483DA783" w14:textId="55A26ED3" w:rsidR="00F065B8" w:rsidRPr="006F3AA5" w:rsidRDefault="00F065B8" w:rsidP="00F065B8">
      <w:pPr>
        <w:spacing w:line="276" w:lineRule="auto"/>
        <w:ind w:left="720"/>
        <w:jc w:val="both"/>
        <w:rPr>
          <w:rFonts w:ascii="Arial" w:hAnsi="Arial" w:cs="Arial"/>
        </w:rPr>
      </w:pPr>
      <w:r w:rsidRPr="006F3AA5">
        <w:rPr>
          <w:rFonts w:ascii="Arial" w:hAnsi="Arial" w:cs="Arial"/>
        </w:rPr>
        <w:t xml:space="preserve">Qualification: </w:t>
      </w:r>
      <w:proofErr w:type="spellStart"/>
      <w:proofErr w:type="gramStart"/>
      <w:r w:rsidRPr="006F3AA5">
        <w:rPr>
          <w:rFonts w:ascii="Arial" w:hAnsi="Arial" w:cs="Arial"/>
        </w:rPr>
        <w:t>B.Ed</w:t>
      </w:r>
      <w:proofErr w:type="spellEnd"/>
      <w:proofErr w:type="gramEnd"/>
      <w:r w:rsidRPr="006F3AA5">
        <w:rPr>
          <w:rFonts w:ascii="Arial" w:hAnsi="Arial" w:cs="Arial"/>
        </w:rPr>
        <w:t xml:space="preserve"> in Foundation Phase Teaching</w:t>
      </w:r>
    </w:p>
    <w:p w14:paraId="3601CEB9" w14:textId="2D8E019C" w:rsidR="00F065B8" w:rsidRPr="006F3AA5" w:rsidRDefault="00F065B8" w:rsidP="00F065B8">
      <w:pPr>
        <w:spacing w:line="276" w:lineRule="auto"/>
        <w:ind w:left="720"/>
        <w:jc w:val="both"/>
        <w:rPr>
          <w:rFonts w:ascii="Arial" w:hAnsi="Arial" w:cs="Arial"/>
          <w:b/>
          <w:bCs/>
        </w:rPr>
      </w:pPr>
      <w:r w:rsidRPr="006F3AA5">
        <w:rPr>
          <w:rFonts w:ascii="Arial" w:hAnsi="Arial" w:cs="Arial"/>
        </w:rPr>
        <w:t xml:space="preserve">Status: </w:t>
      </w:r>
      <w:r w:rsidRPr="006F3AA5">
        <w:rPr>
          <w:rFonts w:ascii="Arial" w:hAnsi="Arial" w:cs="Arial"/>
          <w:b/>
          <w:bCs/>
        </w:rPr>
        <w:t>ADMITTED</w:t>
      </w:r>
    </w:p>
    <w:p w14:paraId="4FB8FFE5" w14:textId="47B5E0CB" w:rsidR="00F065B8" w:rsidRPr="006F3AA5" w:rsidRDefault="00F065B8" w:rsidP="007D59F5">
      <w:pPr>
        <w:spacing w:line="276" w:lineRule="auto"/>
        <w:ind w:left="720"/>
        <w:jc w:val="both"/>
        <w:rPr>
          <w:rFonts w:ascii="Arial" w:hAnsi="Arial" w:cs="Arial"/>
        </w:rPr>
      </w:pPr>
      <w:r w:rsidRPr="006F3AA5">
        <w:rPr>
          <w:rFonts w:ascii="Arial" w:hAnsi="Arial" w:cs="Arial"/>
        </w:rPr>
        <w:t>Offering Type: MTA – Nelson Mandela Drive-F/T</w:t>
      </w:r>
    </w:p>
    <w:p w14:paraId="2D57D77C" w14:textId="10E3533B" w:rsidR="001D7920" w:rsidRPr="006F3AA5" w:rsidRDefault="00EF2C2F" w:rsidP="00F065B8">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[1</w:t>
      </w:r>
      <w:r w:rsidR="00C8690F">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556F15" w:rsidRPr="006F3AA5">
        <w:rPr>
          <w:rFonts w:ascii="Times New Roman" w:hAnsi="Times New Roman" w:cs="Times New Roman"/>
          <w:sz w:val="28"/>
          <w:szCs w:val="28"/>
        </w:rPr>
        <w:t xml:space="preserve">She also annexes </w:t>
      </w:r>
      <w:r w:rsidR="000864BE" w:rsidRPr="006F3AA5">
        <w:rPr>
          <w:rFonts w:ascii="Times New Roman" w:hAnsi="Times New Roman" w:cs="Times New Roman"/>
          <w:sz w:val="28"/>
          <w:szCs w:val="28"/>
        </w:rPr>
        <w:t xml:space="preserve">a copy of proof of </w:t>
      </w:r>
      <w:r w:rsidR="00533470" w:rsidRPr="006F3AA5">
        <w:rPr>
          <w:rFonts w:ascii="Times New Roman" w:hAnsi="Times New Roman" w:cs="Times New Roman"/>
          <w:sz w:val="28"/>
          <w:szCs w:val="28"/>
        </w:rPr>
        <w:t xml:space="preserve">immediate </w:t>
      </w:r>
      <w:r w:rsidR="000864BE" w:rsidRPr="006F3AA5">
        <w:rPr>
          <w:rFonts w:ascii="Times New Roman" w:hAnsi="Times New Roman" w:cs="Times New Roman"/>
          <w:sz w:val="28"/>
          <w:szCs w:val="28"/>
        </w:rPr>
        <w:t xml:space="preserve">payment of the minimum registration fee </w:t>
      </w:r>
      <w:r w:rsidR="00883BFD" w:rsidRPr="006F3AA5">
        <w:rPr>
          <w:rFonts w:ascii="Times New Roman" w:hAnsi="Times New Roman" w:cs="Times New Roman"/>
          <w:sz w:val="28"/>
          <w:szCs w:val="28"/>
        </w:rPr>
        <w:t xml:space="preserve">issued by </w:t>
      </w:r>
      <w:proofErr w:type="spellStart"/>
      <w:r w:rsidR="00883BFD" w:rsidRPr="006F3AA5">
        <w:rPr>
          <w:rFonts w:ascii="Times New Roman" w:hAnsi="Times New Roman" w:cs="Times New Roman"/>
          <w:sz w:val="28"/>
          <w:szCs w:val="28"/>
        </w:rPr>
        <w:t>Capitec</w:t>
      </w:r>
      <w:proofErr w:type="spellEnd"/>
      <w:r w:rsidR="00883BFD" w:rsidRPr="006F3AA5">
        <w:rPr>
          <w:rFonts w:ascii="Times New Roman" w:hAnsi="Times New Roman" w:cs="Times New Roman"/>
          <w:sz w:val="28"/>
          <w:szCs w:val="28"/>
        </w:rPr>
        <w:t xml:space="preserve"> Bank at 09h55 on 24 January 2024 </w:t>
      </w:r>
      <w:r w:rsidR="000864BE" w:rsidRPr="006F3AA5">
        <w:rPr>
          <w:rFonts w:ascii="Times New Roman" w:hAnsi="Times New Roman" w:cs="Times New Roman"/>
          <w:sz w:val="28"/>
          <w:szCs w:val="28"/>
        </w:rPr>
        <w:t xml:space="preserve">which the University recorded as a credit against her account. </w:t>
      </w:r>
      <w:r w:rsidR="007A6293" w:rsidRPr="006F3AA5">
        <w:rPr>
          <w:rFonts w:ascii="Times New Roman" w:hAnsi="Times New Roman" w:cs="Times New Roman"/>
          <w:sz w:val="28"/>
          <w:szCs w:val="28"/>
        </w:rPr>
        <w:t>“</w:t>
      </w:r>
      <w:r w:rsidR="0084284A" w:rsidRPr="006F3AA5">
        <w:rPr>
          <w:rFonts w:ascii="Times New Roman" w:hAnsi="Times New Roman" w:cs="Times New Roman"/>
          <w:sz w:val="28"/>
          <w:szCs w:val="28"/>
        </w:rPr>
        <w:t>Annexure E</w:t>
      </w:r>
      <w:r w:rsidR="007A6293" w:rsidRPr="006F3AA5">
        <w:rPr>
          <w:rFonts w:ascii="Times New Roman" w:hAnsi="Times New Roman" w:cs="Times New Roman"/>
          <w:sz w:val="28"/>
          <w:szCs w:val="28"/>
        </w:rPr>
        <w:t>”</w:t>
      </w:r>
      <w:r w:rsidR="00883BFD" w:rsidRPr="006F3AA5">
        <w:rPr>
          <w:rFonts w:ascii="Times New Roman" w:hAnsi="Times New Roman" w:cs="Times New Roman"/>
          <w:sz w:val="28"/>
          <w:szCs w:val="28"/>
        </w:rPr>
        <w:t xml:space="preserve">, being </w:t>
      </w:r>
      <w:r w:rsidR="001D7920" w:rsidRPr="006F3AA5">
        <w:rPr>
          <w:rFonts w:ascii="Times New Roman" w:hAnsi="Times New Roman" w:cs="Times New Roman"/>
          <w:sz w:val="28"/>
          <w:szCs w:val="28"/>
        </w:rPr>
        <w:t>a</w:t>
      </w:r>
      <w:r w:rsidR="003B0816" w:rsidRPr="006F3AA5">
        <w:rPr>
          <w:rFonts w:ascii="Times New Roman" w:hAnsi="Times New Roman" w:cs="Times New Roman"/>
          <w:sz w:val="28"/>
          <w:szCs w:val="28"/>
        </w:rPr>
        <w:t>n undated</w:t>
      </w:r>
      <w:r w:rsidR="001D7920" w:rsidRPr="006F3AA5">
        <w:rPr>
          <w:rFonts w:ascii="Times New Roman" w:hAnsi="Times New Roman" w:cs="Times New Roman"/>
          <w:sz w:val="28"/>
          <w:szCs w:val="28"/>
        </w:rPr>
        <w:t xml:space="preserve"> computer screen copy which </w:t>
      </w:r>
      <w:r w:rsidR="0084284A" w:rsidRPr="006F3AA5">
        <w:rPr>
          <w:rFonts w:ascii="Times New Roman" w:hAnsi="Times New Roman" w:cs="Times New Roman"/>
          <w:sz w:val="28"/>
          <w:szCs w:val="28"/>
        </w:rPr>
        <w:t xml:space="preserve">depicts that </w:t>
      </w:r>
      <w:r w:rsidR="00883BFD" w:rsidRPr="006F3AA5">
        <w:rPr>
          <w:rFonts w:ascii="Times New Roman" w:hAnsi="Times New Roman" w:cs="Times New Roman"/>
          <w:sz w:val="28"/>
          <w:szCs w:val="28"/>
        </w:rPr>
        <w:t>the applicant</w:t>
      </w:r>
      <w:r w:rsidR="0084284A" w:rsidRPr="006F3AA5">
        <w:rPr>
          <w:rFonts w:ascii="Times New Roman" w:hAnsi="Times New Roman" w:cs="Times New Roman"/>
          <w:sz w:val="28"/>
          <w:szCs w:val="28"/>
        </w:rPr>
        <w:t xml:space="preserve"> went online and saw the University’s notification that the course had become fully subscribed</w:t>
      </w:r>
      <w:r w:rsidR="00883BFD" w:rsidRPr="006F3AA5">
        <w:rPr>
          <w:rFonts w:ascii="Times New Roman" w:hAnsi="Times New Roman" w:cs="Times New Roman"/>
          <w:sz w:val="28"/>
          <w:szCs w:val="28"/>
        </w:rPr>
        <w:t xml:space="preserve">, is also annexed to </w:t>
      </w:r>
      <w:r w:rsidR="00C8690F">
        <w:rPr>
          <w:rFonts w:ascii="Times New Roman" w:hAnsi="Times New Roman" w:cs="Times New Roman"/>
          <w:sz w:val="28"/>
          <w:szCs w:val="28"/>
        </w:rPr>
        <w:t>her</w:t>
      </w:r>
      <w:r w:rsidRPr="006F3AA5">
        <w:rPr>
          <w:rFonts w:ascii="Times New Roman" w:hAnsi="Times New Roman" w:cs="Times New Roman"/>
          <w:sz w:val="28"/>
          <w:szCs w:val="28"/>
        </w:rPr>
        <w:t xml:space="preserve"> </w:t>
      </w:r>
      <w:r w:rsidR="00883BFD" w:rsidRPr="006F3AA5">
        <w:rPr>
          <w:rFonts w:ascii="Times New Roman" w:hAnsi="Times New Roman" w:cs="Times New Roman"/>
          <w:sz w:val="28"/>
          <w:szCs w:val="28"/>
        </w:rPr>
        <w:t>founding papers</w:t>
      </w:r>
      <w:r w:rsidR="0084284A" w:rsidRPr="006F3AA5">
        <w:rPr>
          <w:rFonts w:ascii="Times New Roman" w:hAnsi="Times New Roman" w:cs="Times New Roman"/>
          <w:sz w:val="28"/>
          <w:szCs w:val="28"/>
        </w:rPr>
        <w:t xml:space="preserve">. </w:t>
      </w:r>
    </w:p>
    <w:p w14:paraId="68092B39" w14:textId="11A2A7C4" w:rsidR="00410897" w:rsidRPr="006F3AA5" w:rsidRDefault="00EF2C2F"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C8690F">
        <w:rPr>
          <w:rFonts w:ascii="Times New Roman" w:hAnsi="Times New Roman" w:cs="Times New Roman"/>
          <w:sz w:val="28"/>
          <w:szCs w:val="28"/>
        </w:rPr>
        <w:t>20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46265B" w:rsidRPr="006F3AA5">
        <w:rPr>
          <w:rFonts w:ascii="Times New Roman" w:hAnsi="Times New Roman" w:cs="Times New Roman"/>
          <w:sz w:val="28"/>
          <w:szCs w:val="28"/>
        </w:rPr>
        <w:t xml:space="preserve">According to the applicant, a contract came </w:t>
      </w:r>
      <w:r w:rsidR="00C8690F">
        <w:rPr>
          <w:rFonts w:ascii="Times New Roman" w:hAnsi="Times New Roman" w:cs="Times New Roman"/>
          <w:sz w:val="28"/>
          <w:szCs w:val="28"/>
        </w:rPr>
        <w:t>into existence</w:t>
      </w:r>
      <w:r w:rsidR="0046265B" w:rsidRPr="006F3AA5">
        <w:rPr>
          <w:rFonts w:ascii="Times New Roman" w:hAnsi="Times New Roman" w:cs="Times New Roman"/>
          <w:sz w:val="28"/>
          <w:szCs w:val="28"/>
        </w:rPr>
        <w:t xml:space="preserve"> between her and the University</w:t>
      </w:r>
      <w:r w:rsidR="001D7920" w:rsidRPr="006F3AA5">
        <w:rPr>
          <w:rFonts w:ascii="Times New Roman" w:hAnsi="Times New Roman" w:cs="Times New Roman"/>
          <w:sz w:val="28"/>
          <w:szCs w:val="28"/>
        </w:rPr>
        <w:t xml:space="preserve"> when she accepted it</w:t>
      </w:r>
      <w:r w:rsidR="00883BFD" w:rsidRPr="006F3AA5">
        <w:rPr>
          <w:rFonts w:ascii="Times New Roman" w:hAnsi="Times New Roman" w:cs="Times New Roman"/>
          <w:sz w:val="28"/>
          <w:szCs w:val="28"/>
        </w:rPr>
        <w:t>s</w:t>
      </w:r>
      <w:r w:rsidR="001D7920" w:rsidRPr="006F3AA5">
        <w:rPr>
          <w:rFonts w:ascii="Times New Roman" w:hAnsi="Times New Roman" w:cs="Times New Roman"/>
          <w:sz w:val="28"/>
          <w:szCs w:val="28"/>
        </w:rPr>
        <w:t xml:space="preserve"> firm offer to register for the </w:t>
      </w:r>
      <w:proofErr w:type="spellStart"/>
      <w:proofErr w:type="gramStart"/>
      <w:r w:rsidR="001D7920" w:rsidRPr="006F3AA5">
        <w:rPr>
          <w:rFonts w:ascii="Times New Roman" w:hAnsi="Times New Roman" w:cs="Times New Roman"/>
          <w:sz w:val="28"/>
          <w:szCs w:val="28"/>
        </w:rPr>
        <w:t>B</w:t>
      </w:r>
      <w:r w:rsidR="00883BFD" w:rsidRPr="006F3AA5">
        <w:rPr>
          <w:rFonts w:ascii="Times New Roman" w:hAnsi="Times New Roman" w:cs="Times New Roman"/>
          <w:sz w:val="28"/>
          <w:szCs w:val="28"/>
        </w:rPr>
        <w:t>.</w:t>
      </w:r>
      <w:r w:rsidR="001D7920" w:rsidRPr="006F3AA5">
        <w:rPr>
          <w:rFonts w:ascii="Times New Roman" w:hAnsi="Times New Roman" w:cs="Times New Roman"/>
          <w:sz w:val="28"/>
          <w:szCs w:val="28"/>
        </w:rPr>
        <w:t>Ed</w:t>
      </w:r>
      <w:proofErr w:type="spellEnd"/>
      <w:proofErr w:type="gramEnd"/>
      <w:r w:rsidR="001D7920" w:rsidRPr="006F3AA5">
        <w:rPr>
          <w:rFonts w:ascii="Times New Roman" w:hAnsi="Times New Roman" w:cs="Times New Roman"/>
          <w:sz w:val="28"/>
          <w:szCs w:val="28"/>
        </w:rPr>
        <w:t xml:space="preserve"> qualification</w:t>
      </w:r>
      <w:r w:rsidR="00883BFD" w:rsidRPr="006F3AA5">
        <w:rPr>
          <w:rFonts w:ascii="Times New Roman" w:hAnsi="Times New Roman" w:cs="Times New Roman"/>
          <w:sz w:val="28"/>
          <w:szCs w:val="28"/>
        </w:rPr>
        <w:t xml:space="preserve"> and </w:t>
      </w:r>
      <w:r w:rsidR="00C8690F">
        <w:rPr>
          <w:rFonts w:ascii="Times New Roman" w:hAnsi="Times New Roman" w:cs="Times New Roman"/>
          <w:sz w:val="28"/>
          <w:szCs w:val="28"/>
        </w:rPr>
        <w:t xml:space="preserve">she </w:t>
      </w:r>
      <w:r w:rsidR="00883BFD" w:rsidRPr="006F3AA5">
        <w:rPr>
          <w:rFonts w:ascii="Times New Roman" w:hAnsi="Times New Roman" w:cs="Times New Roman"/>
          <w:sz w:val="28"/>
          <w:szCs w:val="28"/>
        </w:rPr>
        <w:t xml:space="preserve">perfected </w:t>
      </w:r>
      <w:r w:rsidR="00C8690F">
        <w:rPr>
          <w:rFonts w:ascii="Times New Roman" w:hAnsi="Times New Roman" w:cs="Times New Roman"/>
          <w:sz w:val="28"/>
          <w:szCs w:val="28"/>
        </w:rPr>
        <w:t xml:space="preserve">it </w:t>
      </w:r>
      <w:r w:rsidR="00883BFD" w:rsidRPr="006F3AA5">
        <w:rPr>
          <w:rFonts w:ascii="Times New Roman" w:hAnsi="Times New Roman" w:cs="Times New Roman"/>
          <w:sz w:val="28"/>
          <w:szCs w:val="28"/>
        </w:rPr>
        <w:t>when she paid the required minimum registration fee</w:t>
      </w:r>
      <w:r w:rsidR="001D7920" w:rsidRPr="006F3AA5">
        <w:rPr>
          <w:rFonts w:ascii="Times New Roman" w:hAnsi="Times New Roman" w:cs="Times New Roman"/>
          <w:sz w:val="28"/>
          <w:szCs w:val="28"/>
        </w:rPr>
        <w:t xml:space="preserve">. Resulting from this contract, she says, the University had an obligation to allow her to register for the qualification it admitted her to study towards. </w:t>
      </w:r>
    </w:p>
    <w:p w14:paraId="4251A8E5" w14:textId="77777777" w:rsidR="00C8690F" w:rsidRDefault="00C8690F" w:rsidP="006F1476">
      <w:pPr>
        <w:spacing w:before="240" w:line="360" w:lineRule="auto"/>
        <w:jc w:val="both"/>
        <w:rPr>
          <w:rFonts w:ascii="Times New Roman" w:hAnsi="Times New Roman" w:cs="Times New Roman"/>
          <w:sz w:val="28"/>
          <w:szCs w:val="28"/>
        </w:rPr>
      </w:pPr>
    </w:p>
    <w:p w14:paraId="7EA7BE61" w14:textId="67DAC748" w:rsidR="006F1476" w:rsidRPr="006F3AA5" w:rsidRDefault="00410897" w:rsidP="006F1476">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w:t>
      </w:r>
      <w:r w:rsidR="00C8690F">
        <w:rPr>
          <w:rFonts w:ascii="Times New Roman" w:hAnsi="Times New Roman" w:cs="Times New Roman"/>
          <w:sz w:val="28"/>
          <w:szCs w:val="28"/>
        </w:rPr>
        <w:t>21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0036F7" w:rsidRPr="006F3AA5">
        <w:rPr>
          <w:rFonts w:ascii="Times New Roman" w:hAnsi="Times New Roman" w:cs="Times New Roman"/>
          <w:sz w:val="28"/>
          <w:szCs w:val="28"/>
        </w:rPr>
        <w:t>The applicant</w:t>
      </w:r>
      <w:r w:rsidR="001D7920" w:rsidRPr="006F3AA5">
        <w:rPr>
          <w:rFonts w:ascii="Times New Roman" w:hAnsi="Times New Roman" w:cs="Times New Roman"/>
          <w:sz w:val="28"/>
          <w:szCs w:val="28"/>
        </w:rPr>
        <w:t xml:space="preserve"> </w:t>
      </w:r>
      <w:r w:rsidR="00713C67" w:rsidRPr="006F3AA5">
        <w:rPr>
          <w:rFonts w:ascii="Times New Roman" w:hAnsi="Times New Roman" w:cs="Times New Roman"/>
          <w:sz w:val="28"/>
          <w:szCs w:val="28"/>
        </w:rPr>
        <w:t xml:space="preserve">further </w:t>
      </w:r>
      <w:r w:rsidR="001D7920" w:rsidRPr="006F3AA5">
        <w:rPr>
          <w:rFonts w:ascii="Times New Roman" w:hAnsi="Times New Roman" w:cs="Times New Roman"/>
          <w:sz w:val="28"/>
          <w:szCs w:val="28"/>
        </w:rPr>
        <w:t xml:space="preserve">alleges that the University </w:t>
      </w:r>
      <w:r w:rsidR="000036F7" w:rsidRPr="006F3AA5">
        <w:rPr>
          <w:rFonts w:ascii="Times New Roman" w:hAnsi="Times New Roman" w:cs="Times New Roman"/>
          <w:sz w:val="28"/>
          <w:szCs w:val="28"/>
        </w:rPr>
        <w:t xml:space="preserve">breached the contract that came into existence between it and her when it barred her from registering for the </w:t>
      </w:r>
      <w:proofErr w:type="spellStart"/>
      <w:proofErr w:type="gramStart"/>
      <w:r w:rsidR="000036F7" w:rsidRPr="006F3AA5">
        <w:rPr>
          <w:rFonts w:ascii="Times New Roman" w:hAnsi="Times New Roman" w:cs="Times New Roman"/>
          <w:sz w:val="28"/>
          <w:szCs w:val="28"/>
        </w:rPr>
        <w:t>B</w:t>
      </w:r>
      <w:r w:rsidR="00883BFD" w:rsidRPr="006F3AA5">
        <w:rPr>
          <w:rFonts w:ascii="Times New Roman" w:hAnsi="Times New Roman" w:cs="Times New Roman"/>
          <w:sz w:val="28"/>
          <w:szCs w:val="28"/>
        </w:rPr>
        <w:t>.</w:t>
      </w:r>
      <w:r w:rsidR="000036F7" w:rsidRPr="006F3AA5">
        <w:rPr>
          <w:rFonts w:ascii="Times New Roman" w:hAnsi="Times New Roman" w:cs="Times New Roman"/>
          <w:sz w:val="28"/>
          <w:szCs w:val="28"/>
        </w:rPr>
        <w:t>Ed</w:t>
      </w:r>
      <w:proofErr w:type="spellEnd"/>
      <w:proofErr w:type="gramEnd"/>
      <w:r w:rsidR="000036F7" w:rsidRPr="006F3AA5">
        <w:rPr>
          <w:rFonts w:ascii="Times New Roman" w:hAnsi="Times New Roman" w:cs="Times New Roman"/>
          <w:sz w:val="28"/>
          <w:szCs w:val="28"/>
        </w:rPr>
        <w:t xml:space="preserve"> qualification notwithstanding her admission into this qualification</w:t>
      </w:r>
      <w:r w:rsidR="001D7920" w:rsidRPr="006F3AA5">
        <w:rPr>
          <w:rFonts w:ascii="Times New Roman" w:hAnsi="Times New Roman" w:cs="Times New Roman"/>
          <w:sz w:val="28"/>
          <w:szCs w:val="28"/>
        </w:rPr>
        <w:t xml:space="preserve"> and payment of the required registration fee.</w:t>
      </w:r>
      <w:r w:rsidR="000036F7" w:rsidRPr="006F3AA5">
        <w:rPr>
          <w:rFonts w:ascii="Times New Roman" w:hAnsi="Times New Roman" w:cs="Times New Roman"/>
          <w:sz w:val="28"/>
          <w:szCs w:val="28"/>
        </w:rPr>
        <w:t xml:space="preserve"> </w:t>
      </w:r>
      <w:r w:rsidR="006F1476" w:rsidRPr="006F3AA5">
        <w:rPr>
          <w:rFonts w:ascii="Times New Roman" w:hAnsi="Times New Roman" w:cs="Times New Roman"/>
          <w:sz w:val="28"/>
          <w:szCs w:val="28"/>
        </w:rPr>
        <w:t xml:space="preserve">It is the applicant’s contention in this regard that the University’s conduct in giving her space to another student despite her admission, is constitutionally reprehensible. </w:t>
      </w:r>
    </w:p>
    <w:p w14:paraId="7676BFCE" w14:textId="681D9908" w:rsidR="00EF2C2F" w:rsidRPr="006F3AA5" w:rsidRDefault="00EF2C2F"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C8690F">
        <w:rPr>
          <w:rFonts w:ascii="Times New Roman" w:hAnsi="Times New Roman" w:cs="Times New Roman"/>
          <w:sz w:val="28"/>
          <w:szCs w:val="28"/>
        </w:rPr>
        <w:t>22</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B0816" w:rsidRPr="006F3AA5">
        <w:rPr>
          <w:rFonts w:ascii="Times New Roman" w:hAnsi="Times New Roman" w:cs="Times New Roman"/>
          <w:sz w:val="28"/>
          <w:szCs w:val="28"/>
        </w:rPr>
        <w:t>It is her</w:t>
      </w:r>
      <w:r w:rsidR="00713C67" w:rsidRPr="006F3AA5">
        <w:rPr>
          <w:rFonts w:ascii="Times New Roman" w:hAnsi="Times New Roman" w:cs="Times New Roman"/>
          <w:sz w:val="28"/>
          <w:szCs w:val="28"/>
        </w:rPr>
        <w:t xml:space="preserve"> assert</w:t>
      </w:r>
      <w:r w:rsidR="003B0816" w:rsidRPr="006F3AA5">
        <w:rPr>
          <w:rFonts w:ascii="Times New Roman" w:hAnsi="Times New Roman" w:cs="Times New Roman"/>
          <w:sz w:val="28"/>
          <w:szCs w:val="28"/>
        </w:rPr>
        <w:t>ion further</w:t>
      </w:r>
      <w:r w:rsidR="006F1476" w:rsidRPr="006F3AA5">
        <w:rPr>
          <w:rFonts w:ascii="Times New Roman" w:hAnsi="Times New Roman" w:cs="Times New Roman"/>
          <w:sz w:val="28"/>
          <w:szCs w:val="28"/>
        </w:rPr>
        <w:t xml:space="preserve"> that the University</w:t>
      </w:r>
      <w:r w:rsidR="000036F7" w:rsidRPr="006F3AA5">
        <w:rPr>
          <w:rFonts w:ascii="Times New Roman" w:hAnsi="Times New Roman" w:cs="Times New Roman"/>
          <w:sz w:val="28"/>
          <w:szCs w:val="28"/>
        </w:rPr>
        <w:t xml:space="preserve"> violated her right to education which section 29(1)</w:t>
      </w:r>
      <w:r w:rsidR="001D7920" w:rsidRPr="00AF74F3">
        <w:rPr>
          <w:rFonts w:ascii="Times New Roman" w:hAnsi="Times New Roman" w:cs="Times New Roman"/>
          <w:i/>
          <w:iCs/>
          <w:sz w:val="28"/>
          <w:szCs w:val="28"/>
        </w:rPr>
        <w:t>(b)</w:t>
      </w:r>
      <w:r w:rsidR="000036F7" w:rsidRPr="00AF74F3">
        <w:rPr>
          <w:rFonts w:ascii="Times New Roman" w:hAnsi="Times New Roman" w:cs="Times New Roman"/>
          <w:i/>
          <w:iCs/>
          <w:sz w:val="28"/>
          <w:szCs w:val="28"/>
        </w:rPr>
        <w:t xml:space="preserve"> </w:t>
      </w:r>
      <w:r w:rsidR="000036F7" w:rsidRPr="006F3AA5">
        <w:rPr>
          <w:rFonts w:ascii="Times New Roman" w:hAnsi="Times New Roman" w:cs="Times New Roman"/>
          <w:sz w:val="28"/>
          <w:szCs w:val="28"/>
        </w:rPr>
        <w:t>of the Constitution guarantees</w:t>
      </w:r>
      <w:r w:rsidR="00410897" w:rsidRPr="006F3AA5">
        <w:rPr>
          <w:rFonts w:ascii="Times New Roman" w:hAnsi="Times New Roman" w:cs="Times New Roman"/>
          <w:sz w:val="28"/>
          <w:szCs w:val="28"/>
        </w:rPr>
        <w:t xml:space="preserve"> and also failed to fulfil its obligation to make available and accessible to her further education through reasonable measures.</w:t>
      </w:r>
      <w:r w:rsidR="006F1476" w:rsidRPr="006F3AA5">
        <w:rPr>
          <w:rFonts w:ascii="Times New Roman" w:hAnsi="Times New Roman" w:cs="Times New Roman"/>
          <w:sz w:val="28"/>
          <w:szCs w:val="28"/>
        </w:rPr>
        <w:t xml:space="preserve"> </w:t>
      </w:r>
    </w:p>
    <w:p w14:paraId="567DAA70" w14:textId="068E6DE9" w:rsidR="001F7AB3" w:rsidRPr="006F3AA5" w:rsidRDefault="00410897"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EF2C2F" w:rsidRPr="006F3AA5">
        <w:rPr>
          <w:rFonts w:ascii="Times New Roman" w:hAnsi="Times New Roman" w:cs="Times New Roman"/>
          <w:sz w:val="28"/>
          <w:szCs w:val="28"/>
        </w:rPr>
        <w:t>2</w:t>
      </w:r>
      <w:r w:rsidR="00C8690F">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883BFD" w:rsidRPr="006F3AA5">
        <w:rPr>
          <w:rFonts w:ascii="Times New Roman" w:hAnsi="Times New Roman" w:cs="Times New Roman"/>
          <w:sz w:val="28"/>
          <w:szCs w:val="28"/>
        </w:rPr>
        <w:t xml:space="preserve">The applicant goes on to state, therefore, that </w:t>
      </w:r>
      <w:r w:rsidRPr="006F3AA5">
        <w:rPr>
          <w:rFonts w:ascii="Times New Roman" w:hAnsi="Times New Roman" w:cs="Times New Roman"/>
          <w:sz w:val="28"/>
          <w:szCs w:val="28"/>
        </w:rPr>
        <w:t>she has a clear right to the relief she seeks and that she will suffer irreparable harm if she is not granted the relief sought</w:t>
      </w:r>
      <w:r w:rsidR="00616A36" w:rsidRPr="006F3AA5">
        <w:rPr>
          <w:rFonts w:ascii="Times New Roman" w:hAnsi="Times New Roman" w:cs="Times New Roman"/>
          <w:sz w:val="28"/>
          <w:szCs w:val="28"/>
        </w:rPr>
        <w:t>. In this regard she states that s</w:t>
      </w:r>
      <w:r w:rsidRPr="006F3AA5">
        <w:rPr>
          <w:rFonts w:ascii="Times New Roman" w:hAnsi="Times New Roman" w:cs="Times New Roman"/>
          <w:sz w:val="28"/>
          <w:szCs w:val="28"/>
        </w:rPr>
        <w:t>he will lose a year of tuition as a result of her unlawful exclusion from registration by the University</w:t>
      </w:r>
      <w:r w:rsidR="00616A36" w:rsidRPr="006F3AA5">
        <w:rPr>
          <w:rFonts w:ascii="Times New Roman" w:hAnsi="Times New Roman" w:cs="Times New Roman"/>
          <w:sz w:val="28"/>
          <w:szCs w:val="28"/>
        </w:rPr>
        <w:t>, and</w:t>
      </w:r>
      <w:r w:rsidRPr="006F3AA5">
        <w:rPr>
          <w:rFonts w:ascii="Times New Roman" w:hAnsi="Times New Roman" w:cs="Times New Roman"/>
          <w:sz w:val="28"/>
          <w:szCs w:val="28"/>
        </w:rPr>
        <w:t xml:space="preserve"> that the prejudice she continues suffer results from the fact that lectures had begun and she unable to attend them. </w:t>
      </w:r>
      <w:r w:rsidR="00616A36" w:rsidRPr="006F3AA5">
        <w:rPr>
          <w:rFonts w:ascii="Times New Roman" w:hAnsi="Times New Roman" w:cs="Times New Roman"/>
          <w:sz w:val="28"/>
          <w:szCs w:val="28"/>
        </w:rPr>
        <w:t>She further states that since she unsuccessfully demanded registration by the University by way of a letter written to the University by her legal representative</w:t>
      </w:r>
      <w:r w:rsidR="00C8690F">
        <w:rPr>
          <w:rFonts w:ascii="Times New Roman" w:hAnsi="Times New Roman" w:cs="Times New Roman"/>
          <w:sz w:val="28"/>
          <w:szCs w:val="28"/>
        </w:rPr>
        <w:t>s</w:t>
      </w:r>
      <w:r w:rsidR="00616A36" w:rsidRPr="006F3AA5">
        <w:rPr>
          <w:rFonts w:ascii="Times New Roman" w:hAnsi="Times New Roman" w:cs="Times New Roman"/>
          <w:sz w:val="28"/>
          <w:szCs w:val="28"/>
        </w:rPr>
        <w:t xml:space="preserve">, no other alternative remedy is available to her for </w:t>
      </w:r>
      <w:r w:rsidR="00883BFD" w:rsidRPr="006F3AA5">
        <w:rPr>
          <w:rFonts w:ascii="Times New Roman" w:hAnsi="Times New Roman" w:cs="Times New Roman"/>
          <w:sz w:val="28"/>
          <w:szCs w:val="28"/>
        </w:rPr>
        <w:t>vindicating</w:t>
      </w:r>
      <w:r w:rsidR="00616A36" w:rsidRPr="006F3AA5">
        <w:rPr>
          <w:rFonts w:ascii="Times New Roman" w:hAnsi="Times New Roman" w:cs="Times New Roman"/>
          <w:sz w:val="28"/>
          <w:szCs w:val="28"/>
        </w:rPr>
        <w:t xml:space="preserve"> her rights. </w:t>
      </w:r>
    </w:p>
    <w:p w14:paraId="7B950451" w14:textId="76592F6F" w:rsidR="00666432" w:rsidRPr="006F3AA5" w:rsidRDefault="00666432"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The respondents’ case</w:t>
      </w:r>
      <w:r w:rsidR="00460F8B" w:rsidRPr="006F3AA5">
        <w:rPr>
          <w:rFonts w:ascii="Times New Roman" w:hAnsi="Times New Roman" w:cs="Times New Roman"/>
          <w:i/>
          <w:iCs/>
          <w:sz w:val="28"/>
          <w:szCs w:val="28"/>
        </w:rPr>
        <w:t xml:space="preserve"> </w:t>
      </w:r>
    </w:p>
    <w:p w14:paraId="403262A9" w14:textId="2A164056" w:rsidR="00B07653" w:rsidRPr="006F3AA5" w:rsidRDefault="00EF2C2F"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[2</w:t>
      </w:r>
      <w:r w:rsidR="00C8690F">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B07653" w:rsidRPr="006F3AA5">
        <w:rPr>
          <w:rFonts w:ascii="Times New Roman" w:hAnsi="Times New Roman" w:cs="Times New Roman"/>
          <w:sz w:val="28"/>
          <w:szCs w:val="28"/>
        </w:rPr>
        <w:t xml:space="preserve">That a contractual relationship was established between it and the applicant, and the alleged breach of contract, </w:t>
      </w:r>
      <w:r w:rsidR="005D2CC6" w:rsidRPr="006F3AA5">
        <w:rPr>
          <w:rFonts w:ascii="Times New Roman" w:hAnsi="Times New Roman" w:cs="Times New Roman"/>
          <w:sz w:val="28"/>
          <w:szCs w:val="28"/>
        </w:rPr>
        <w:t>are</w:t>
      </w:r>
      <w:r w:rsidR="00B07653" w:rsidRPr="006F3AA5">
        <w:rPr>
          <w:rFonts w:ascii="Times New Roman" w:hAnsi="Times New Roman" w:cs="Times New Roman"/>
          <w:sz w:val="28"/>
          <w:szCs w:val="28"/>
        </w:rPr>
        <w:t xml:space="preserve"> denied by the University. According to the University, the applicant’s </w:t>
      </w:r>
      <w:r w:rsidR="009427C7" w:rsidRPr="006F3AA5">
        <w:rPr>
          <w:rFonts w:ascii="Times New Roman" w:hAnsi="Times New Roman" w:cs="Times New Roman"/>
          <w:sz w:val="28"/>
          <w:szCs w:val="28"/>
        </w:rPr>
        <w:t xml:space="preserve">asserted right to education does not extend to a right to enrolment or registration at the institution. </w:t>
      </w:r>
    </w:p>
    <w:p w14:paraId="5EF194C7" w14:textId="711ADCE1" w:rsidR="00460F8B" w:rsidRPr="006F3AA5" w:rsidRDefault="00EF2C2F"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[2</w:t>
      </w:r>
      <w:r w:rsidR="00C8690F">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460F8B" w:rsidRPr="006F3AA5">
        <w:rPr>
          <w:rFonts w:ascii="Times New Roman" w:hAnsi="Times New Roman" w:cs="Times New Roman"/>
          <w:sz w:val="28"/>
          <w:szCs w:val="28"/>
        </w:rPr>
        <w:t xml:space="preserve">The University states that the </w:t>
      </w:r>
      <w:proofErr w:type="spellStart"/>
      <w:proofErr w:type="gramStart"/>
      <w:r w:rsidR="00460F8B" w:rsidRPr="006F3AA5">
        <w:rPr>
          <w:rFonts w:ascii="Times New Roman" w:hAnsi="Times New Roman" w:cs="Times New Roman"/>
          <w:sz w:val="28"/>
          <w:szCs w:val="28"/>
        </w:rPr>
        <w:t>B</w:t>
      </w:r>
      <w:r w:rsidR="005D2CC6" w:rsidRPr="006F3AA5">
        <w:rPr>
          <w:rFonts w:ascii="Times New Roman" w:hAnsi="Times New Roman" w:cs="Times New Roman"/>
          <w:sz w:val="28"/>
          <w:szCs w:val="28"/>
        </w:rPr>
        <w:t>.</w:t>
      </w:r>
      <w:r w:rsidR="00460F8B" w:rsidRPr="006F3AA5">
        <w:rPr>
          <w:rFonts w:ascii="Times New Roman" w:hAnsi="Times New Roman" w:cs="Times New Roman"/>
          <w:sz w:val="28"/>
          <w:szCs w:val="28"/>
        </w:rPr>
        <w:t>Ed</w:t>
      </w:r>
      <w:proofErr w:type="spellEnd"/>
      <w:proofErr w:type="gramEnd"/>
      <w:r w:rsidR="00460F8B" w:rsidRPr="006F3AA5">
        <w:rPr>
          <w:rFonts w:ascii="Times New Roman" w:hAnsi="Times New Roman" w:cs="Times New Roman"/>
          <w:sz w:val="28"/>
          <w:szCs w:val="28"/>
        </w:rPr>
        <w:t xml:space="preserve"> </w:t>
      </w:r>
      <w:r w:rsidR="00CF3FFD">
        <w:rPr>
          <w:rFonts w:ascii="Times New Roman" w:hAnsi="Times New Roman" w:cs="Times New Roman"/>
          <w:sz w:val="28"/>
          <w:szCs w:val="28"/>
        </w:rPr>
        <w:t>D</w:t>
      </w:r>
      <w:r w:rsidR="00460F8B" w:rsidRPr="006F3AA5">
        <w:rPr>
          <w:rFonts w:ascii="Times New Roman" w:hAnsi="Times New Roman" w:cs="Times New Roman"/>
          <w:sz w:val="28"/>
          <w:szCs w:val="28"/>
        </w:rPr>
        <w:t xml:space="preserve">egree received 16 956 applications for the 2024 academic year, but only 501 met the admission requirements. The quota for </w:t>
      </w:r>
      <w:r w:rsidR="00451329" w:rsidRPr="006F3AA5">
        <w:rPr>
          <w:rFonts w:ascii="Times New Roman" w:hAnsi="Times New Roman" w:cs="Times New Roman"/>
          <w:sz w:val="28"/>
          <w:szCs w:val="28"/>
        </w:rPr>
        <w:t>this</w:t>
      </w:r>
      <w:r w:rsidR="00460F8B" w:rsidRPr="006F3AA5">
        <w:rPr>
          <w:rFonts w:ascii="Times New Roman" w:hAnsi="Times New Roman" w:cs="Times New Roman"/>
          <w:sz w:val="28"/>
          <w:szCs w:val="28"/>
        </w:rPr>
        <w:t xml:space="preserve"> qualification </w:t>
      </w:r>
      <w:r w:rsidR="00451329" w:rsidRPr="006F3AA5">
        <w:rPr>
          <w:rFonts w:ascii="Times New Roman" w:hAnsi="Times New Roman" w:cs="Times New Roman"/>
          <w:sz w:val="28"/>
          <w:szCs w:val="28"/>
        </w:rPr>
        <w:t xml:space="preserve">for the 2024 academic year </w:t>
      </w:r>
      <w:r w:rsidR="00460F8B" w:rsidRPr="006F3AA5">
        <w:rPr>
          <w:rFonts w:ascii="Times New Roman" w:hAnsi="Times New Roman" w:cs="Times New Roman"/>
          <w:sz w:val="28"/>
          <w:szCs w:val="28"/>
        </w:rPr>
        <w:t>is limited to 110 vacancies</w:t>
      </w:r>
      <w:r w:rsidR="00451329" w:rsidRPr="006F3AA5">
        <w:rPr>
          <w:rFonts w:ascii="Times New Roman" w:hAnsi="Times New Roman" w:cs="Times New Roman"/>
          <w:sz w:val="28"/>
          <w:szCs w:val="28"/>
        </w:rPr>
        <w:t xml:space="preserve"> as determined by it</w:t>
      </w:r>
      <w:r w:rsidR="00230805" w:rsidRPr="006F3AA5">
        <w:rPr>
          <w:rFonts w:ascii="Times New Roman" w:hAnsi="Times New Roman" w:cs="Times New Roman"/>
          <w:sz w:val="28"/>
          <w:szCs w:val="28"/>
        </w:rPr>
        <w:t>s</w:t>
      </w:r>
      <w:r w:rsidR="00451329" w:rsidRPr="006F3AA5">
        <w:rPr>
          <w:rFonts w:ascii="Times New Roman" w:hAnsi="Times New Roman" w:cs="Times New Roman"/>
          <w:sz w:val="28"/>
          <w:szCs w:val="28"/>
        </w:rPr>
        <w:t xml:space="preserve"> Council with the approval of Senate</w:t>
      </w:r>
      <w:r w:rsidR="00460F8B" w:rsidRPr="006F3AA5">
        <w:rPr>
          <w:rFonts w:ascii="Times New Roman" w:hAnsi="Times New Roman" w:cs="Times New Roman"/>
          <w:sz w:val="28"/>
          <w:szCs w:val="28"/>
        </w:rPr>
        <w:t xml:space="preserve">. All the applicants for </w:t>
      </w:r>
      <w:r w:rsidR="008D742C" w:rsidRPr="006F3AA5">
        <w:rPr>
          <w:rFonts w:ascii="Times New Roman" w:hAnsi="Times New Roman" w:cs="Times New Roman"/>
          <w:sz w:val="28"/>
          <w:szCs w:val="28"/>
        </w:rPr>
        <w:t>admission,</w:t>
      </w:r>
      <w:r w:rsidR="00460F8B" w:rsidRPr="006F3AA5">
        <w:rPr>
          <w:rFonts w:ascii="Times New Roman" w:hAnsi="Times New Roman" w:cs="Times New Roman"/>
          <w:sz w:val="28"/>
          <w:szCs w:val="28"/>
        </w:rPr>
        <w:t xml:space="preserve"> including the applicant in the instant case, so the University says, were advised </w:t>
      </w:r>
      <w:r w:rsidR="00196A1F" w:rsidRPr="006F3AA5">
        <w:rPr>
          <w:rFonts w:ascii="Times New Roman" w:hAnsi="Times New Roman" w:cs="Times New Roman"/>
          <w:sz w:val="28"/>
          <w:szCs w:val="28"/>
        </w:rPr>
        <w:t xml:space="preserve">via SMS, email and correspondence </w:t>
      </w:r>
      <w:r w:rsidR="00460F8B" w:rsidRPr="006F3AA5">
        <w:rPr>
          <w:rFonts w:ascii="Times New Roman" w:hAnsi="Times New Roman" w:cs="Times New Roman"/>
          <w:sz w:val="28"/>
          <w:szCs w:val="28"/>
        </w:rPr>
        <w:t>that registration was subject to the availability of space.</w:t>
      </w:r>
      <w:r w:rsidR="00196A1F" w:rsidRPr="006F3AA5">
        <w:rPr>
          <w:rFonts w:ascii="Times New Roman" w:hAnsi="Times New Roman" w:cs="Times New Roman"/>
          <w:sz w:val="28"/>
          <w:szCs w:val="28"/>
        </w:rPr>
        <w:t xml:space="preserve"> </w:t>
      </w:r>
      <w:r w:rsidR="00AE7DB4" w:rsidRPr="006F3AA5">
        <w:rPr>
          <w:rFonts w:ascii="Times New Roman" w:hAnsi="Times New Roman" w:cs="Times New Roman"/>
          <w:sz w:val="28"/>
          <w:szCs w:val="28"/>
        </w:rPr>
        <w:t xml:space="preserve">This fact </w:t>
      </w:r>
      <w:r w:rsidR="00C8690F">
        <w:rPr>
          <w:rFonts w:ascii="Times New Roman" w:hAnsi="Times New Roman" w:cs="Times New Roman"/>
          <w:sz w:val="28"/>
          <w:szCs w:val="28"/>
        </w:rPr>
        <w:t>was</w:t>
      </w:r>
      <w:r w:rsidR="00AE7DB4" w:rsidRPr="006F3AA5">
        <w:rPr>
          <w:rFonts w:ascii="Times New Roman" w:hAnsi="Times New Roman" w:cs="Times New Roman"/>
          <w:sz w:val="28"/>
          <w:szCs w:val="28"/>
        </w:rPr>
        <w:t xml:space="preserve"> neither denied nor admitted by the applicant in reply, she noted it. </w:t>
      </w:r>
    </w:p>
    <w:p w14:paraId="1F7E5D68" w14:textId="57AABD79" w:rsidR="00196A1F" w:rsidRPr="006F3AA5" w:rsidRDefault="00C208C4"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[2</w:t>
      </w:r>
      <w:r w:rsidR="00C8690F">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F2710D" w:rsidRPr="006F3AA5">
        <w:rPr>
          <w:rFonts w:ascii="Times New Roman" w:hAnsi="Times New Roman" w:cs="Times New Roman"/>
          <w:sz w:val="28"/>
          <w:szCs w:val="28"/>
        </w:rPr>
        <w:t xml:space="preserve">The fact of the applicant’s admission into the </w:t>
      </w:r>
      <w:proofErr w:type="spellStart"/>
      <w:proofErr w:type="gramStart"/>
      <w:r w:rsidR="00F2710D" w:rsidRPr="006F3AA5">
        <w:rPr>
          <w:rFonts w:ascii="Times New Roman" w:hAnsi="Times New Roman" w:cs="Times New Roman"/>
          <w:sz w:val="28"/>
          <w:szCs w:val="28"/>
        </w:rPr>
        <w:t>B</w:t>
      </w:r>
      <w:r w:rsidR="005D2CC6" w:rsidRPr="006F3AA5">
        <w:rPr>
          <w:rFonts w:ascii="Times New Roman" w:hAnsi="Times New Roman" w:cs="Times New Roman"/>
          <w:sz w:val="28"/>
          <w:szCs w:val="28"/>
        </w:rPr>
        <w:t>.</w:t>
      </w:r>
      <w:r w:rsidR="00F2710D" w:rsidRPr="006F3AA5">
        <w:rPr>
          <w:rFonts w:ascii="Times New Roman" w:hAnsi="Times New Roman" w:cs="Times New Roman"/>
          <w:sz w:val="28"/>
          <w:szCs w:val="28"/>
        </w:rPr>
        <w:t>Ed</w:t>
      </w:r>
      <w:proofErr w:type="spellEnd"/>
      <w:proofErr w:type="gramEnd"/>
      <w:r w:rsidR="00F2710D" w:rsidRPr="006F3AA5">
        <w:rPr>
          <w:rFonts w:ascii="Times New Roman" w:hAnsi="Times New Roman" w:cs="Times New Roman"/>
          <w:sz w:val="28"/>
          <w:szCs w:val="28"/>
        </w:rPr>
        <w:t xml:space="preserve"> qualification and her payment of the registration fee is admitted by the University. That being the case, a</w:t>
      </w:r>
      <w:r w:rsidR="00196A1F" w:rsidRPr="006F3AA5">
        <w:rPr>
          <w:rFonts w:ascii="Times New Roman" w:hAnsi="Times New Roman" w:cs="Times New Roman"/>
          <w:sz w:val="28"/>
          <w:szCs w:val="28"/>
        </w:rPr>
        <w:t>ccording to the University, the applicant’s admission into the qualification did not guarantee her a right to register for the qualification nor does it vest a legal right to be so registered</w:t>
      </w:r>
      <w:r w:rsidR="005D2CC6" w:rsidRPr="006F3AA5">
        <w:rPr>
          <w:rFonts w:ascii="Times New Roman" w:hAnsi="Times New Roman" w:cs="Times New Roman"/>
          <w:sz w:val="28"/>
          <w:szCs w:val="28"/>
        </w:rPr>
        <w:t xml:space="preserve"> as </w:t>
      </w:r>
      <w:r w:rsidR="00F2710D" w:rsidRPr="006F3AA5">
        <w:rPr>
          <w:rFonts w:ascii="Times New Roman" w:hAnsi="Times New Roman" w:cs="Times New Roman"/>
          <w:sz w:val="28"/>
          <w:szCs w:val="28"/>
        </w:rPr>
        <w:t xml:space="preserve">it is subject to availability of space. On this score, the University alleges </w:t>
      </w:r>
      <w:r w:rsidR="005D2CC6" w:rsidRPr="006F3AA5">
        <w:rPr>
          <w:rFonts w:ascii="Times New Roman" w:hAnsi="Times New Roman" w:cs="Times New Roman"/>
          <w:sz w:val="28"/>
          <w:szCs w:val="28"/>
        </w:rPr>
        <w:t xml:space="preserve">that </w:t>
      </w:r>
      <w:r w:rsidR="001E30FF" w:rsidRPr="006F3AA5">
        <w:rPr>
          <w:rFonts w:ascii="Times New Roman" w:hAnsi="Times New Roman" w:cs="Times New Roman"/>
          <w:sz w:val="28"/>
          <w:szCs w:val="28"/>
        </w:rPr>
        <w:t>the applicant</w:t>
      </w:r>
      <w:r w:rsidR="005D2CC6" w:rsidRPr="006F3AA5">
        <w:rPr>
          <w:rFonts w:ascii="Times New Roman" w:hAnsi="Times New Roman" w:cs="Times New Roman"/>
          <w:sz w:val="28"/>
          <w:szCs w:val="28"/>
        </w:rPr>
        <w:t xml:space="preserve"> was refused </w:t>
      </w:r>
      <w:r w:rsidR="001E30FF" w:rsidRPr="006F3AA5">
        <w:rPr>
          <w:rFonts w:ascii="Times New Roman" w:hAnsi="Times New Roman" w:cs="Times New Roman"/>
          <w:sz w:val="28"/>
          <w:szCs w:val="28"/>
        </w:rPr>
        <w:t>registration for</w:t>
      </w:r>
      <w:r w:rsidR="00F2710D" w:rsidRPr="006F3AA5">
        <w:rPr>
          <w:rFonts w:ascii="Times New Roman" w:hAnsi="Times New Roman" w:cs="Times New Roman"/>
          <w:sz w:val="28"/>
          <w:szCs w:val="28"/>
        </w:rPr>
        <w:t xml:space="preserve"> the qualification </w:t>
      </w:r>
      <w:r w:rsidR="005D2CC6" w:rsidRPr="006F3AA5">
        <w:rPr>
          <w:rFonts w:ascii="Times New Roman" w:hAnsi="Times New Roman" w:cs="Times New Roman"/>
          <w:sz w:val="28"/>
          <w:szCs w:val="28"/>
        </w:rPr>
        <w:t xml:space="preserve">because it had become </w:t>
      </w:r>
      <w:r w:rsidR="00F2710D" w:rsidRPr="006F3AA5">
        <w:rPr>
          <w:rFonts w:ascii="Times New Roman" w:hAnsi="Times New Roman" w:cs="Times New Roman"/>
          <w:sz w:val="28"/>
          <w:szCs w:val="28"/>
        </w:rPr>
        <w:t>fully subscribed</w:t>
      </w:r>
      <w:r w:rsidR="001E30FF" w:rsidRPr="006F3AA5">
        <w:rPr>
          <w:rFonts w:ascii="Times New Roman" w:hAnsi="Times New Roman" w:cs="Times New Roman"/>
          <w:sz w:val="28"/>
          <w:szCs w:val="28"/>
        </w:rPr>
        <w:t xml:space="preserve">. </w:t>
      </w:r>
    </w:p>
    <w:p w14:paraId="455557B4" w14:textId="226CE88D" w:rsidR="00DC48C9" w:rsidRPr="006F3AA5" w:rsidRDefault="00C208C4"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[2</w:t>
      </w:r>
      <w:r w:rsidR="00AF74F3">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DC48C9" w:rsidRPr="006F3AA5">
        <w:rPr>
          <w:rFonts w:ascii="Times New Roman" w:hAnsi="Times New Roman" w:cs="Times New Roman"/>
          <w:sz w:val="28"/>
          <w:szCs w:val="28"/>
        </w:rPr>
        <w:t xml:space="preserve">In the University’s answering affidavit, its Registrar further states that due to the excessive number of the applications that the University receives for </w:t>
      </w:r>
      <w:r w:rsidR="00AF74F3">
        <w:rPr>
          <w:rFonts w:ascii="Times New Roman" w:hAnsi="Times New Roman" w:cs="Times New Roman"/>
          <w:sz w:val="28"/>
          <w:szCs w:val="28"/>
        </w:rPr>
        <w:t xml:space="preserve">its </w:t>
      </w:r>
      <w:r w:rsidR="00DC48C9" w:rsidRPr="006F3AA5">
        <w:rPr>
          <w:rFonts w:ascii="Times New Roman" w:hAnsi="Times New Roman" w:cs="Times New Roman"/>
          <w:sz w:val="28"/>
          <w:szCs w:val="28"/>
        </w:rPr>
        <w:t>qualification</w:t>
      </w:r>
      <w:r w:rsidR="00AF74F3">
        <w:rPr>
          <w:rFonts w:ascii="Times New Roman" w:hAnsi="Times New Roman" w:cs="Times New Roman"/>
          <w:sz w:val="28"/>
          <w:szCs w:val="28"/>
        </w:rPr>
        <w:t xml:space="preserve">s and </w:t>
      </w:r>
      <w:proofErr w:type="spellStart"/>
      <w:r w:rsidR="00AF74F3">
        <w:rPr>
          <w:rFonts w:ascii="Times New Roman" w:hAnsi="Times New Roman" w:cs="Times New Roman"/>
          <w:sz w:val="28"/>
          <w:szCs w:val="28"/>
        </w:rPr>
        <w:t>programmes</w:t>
      </w:r>
      <w:proofErr w:type="spellEnd"/>
      <w:r w:rsidR="00DC48C9" w:rsidRPr="006F3AA5">
        <w:rPr>
          <w:rFonts w:ascii="Times New Roman" w:hAnsi="Times New Roman" w:cs="Times New Roman"/>
          <w:sz w:val="28"/>
          <w:szCs w:val="28"/>
        </w:rPr>
        <w:t xml:space="preserve">, it applies its selection process subject to </w:t>
      </w:r>
      <w:r w:rsidR="00230805" w:rsidRPr="006F3AA5">
        <w:rPr>
          <w:rFonts w:ascii="Times New Roman" w:hAnsi="Times New Roman" w:cs="Times New Roman"/>
          <w:sz w:val="28"/>
          <w:szCs w:val="28"/>
        </w:rPr>
        <w:t xml:space="preserve">its capacity to offer the qualification and </w:t>
      </w:r>
      <w:proofErr w:type="spellStart"/>
      <w:r w:rsidR="00230805" w:rsidRPr="006F3AA5">
        <w:rPr>
          <w:rFonts w:ascii="Times New Roman" w:hAnsi="Times New Roman" w:cs="Times New Roman"/>
          <w:sz w:val="28"/>
          <w:szCs w:val="28"/>
        </w:rPr>
        <w:t>programmes</w:t>
      </w:r>
      <w:proofErr w:type="spellEnd"/>
      <w:r w:rsidR="00230805" w:rsidRPr="006F3AA5">
        <w:rPr>
          <w:rFonts w:ascii="Times New Roman" w:hAnsi="Times New Roman" w:cs="Times New Roman"/>
          <w:sz w:val="28"/>
          <w:szCs w:val="28"/>
        </w:rPr>
        <w:t xml:space="preserve"> concerned</w:t>
      </w:r>
      <w:r w:rsidR="007A7661" w:rsidRPr="006F3AA5">
        <w:rPr>
          <w:rFonts w:ascii="Times New Roman" w:hAnsi="Times New Roman" w:cs="Times New Roman"/>
          <w:sz w:val="28"/>
          <w:szCs w:val="28"/>
        </w:rPr>
        <w:t xml:space="preserve">; and the students’ registration is subject to availability of space. </w:t>
      </w:r>
    </w:p>
    <w:p w14:paraId="2A27F1BE" w14:textId="66832C14" w:rsidR="00FC6C26" w:rsidRDefault="00C208C4"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[2</w:t>
      </w:r>
      <w:r w:rsidR="00AF74F3">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42300F" w:rsidRPr="006F3AA5">
        <w:rPr>
          <w:rFonts w:ascii="Times New Roman" w:hAnsi="Times New Roman" w:cs="Times New Roman"/>
          <w:sz w:val="28"/>
          <w:szCs w:val="28"/>
        </w:rPr>
        <w:t xml:space="preserve">The University contends that its admission and </w:t>
      </w:r>
      <w:r w:rsidR="001D7920" w:rsidRPr="006F3AA5">
        <w:rPr>
          <w:rFonts w:ascii="Times New Roman" w:hAnsi="Times New Roman" w:cs="Times New Roman"/>
          <w:sz w:val="28"/>
          <w:szCs w:val="28"/>
        </w:rPr>
        <w:t>registration</w:t>
      </w:r>
      <w:r w:rsidR="0042300F" w:rsidRPr="006F3AA5">
        <w:rPr>
          <w:rFonts w:ascii="Times New Roman" w:hAnsi="Times New Roman" w:cs="Times New Roman"/>
          <w:sz w:val="28"/>
          <w:szCs w:val="28"/>
        </w:rPr>
        <w:t xml:space="preserve"> policies are fair and transparent and are codified in its prospectus. It further states that its </w:t>
      </w:r>
      <w:r w:rsidR="005D2CC6" w:rsidRPr="006F3AA5">
        <w:rPr>
          <w:rFonts w:ascii="Times New Roman" w:hAnsi="Times New Roman" w:cs="Times New Roman"/>
          <w:sz w:val="28"/>
          <w:szCs w:val="28"/>
        </w:rPr>
        <w:t xml:space="preserve">qualifications and </w:t>
      </w:r>
      <w:proofErr w:type="spellStart"/>
      <w:r w:rsidR="005D2CC6" w:rsidRPr="006F3AA5">
        <w:rPr>
          <w:rFonts w:ascii="Times New Roman" w:hAnsi="Times New Roman" w:cs="Times New Roman"/>
          <w:sz w:val="28"/>
          <w:szCs w:val="28"/>
        </w:rPr>
        <w:t>programmes</w:t>
      </w:r>
      <w:proofErr w:type="spellEnd"/>
      <w:r w:rsidR="005D2CC6" w:rsidRPr="006F3AA5">
        <w:rPr>
          <w:rFonts w:ascii="Times New Roman" w:hAnsi="Times New Roman" w:cs="Times New Roman"/>
          <w:sz w:val="28"/>
          <w:szCs w:val="28"/>
        </w:rPr>
        <w:t xml:space="preserve"> </w:t>
      </w:r>
      <w:r w:rsidR="0042300F" w:rsidRPr="006F3AA5">
        <w:rPr>
          <w:rFonts w:ascii="Times New Roman" w:hAnsi="Times New Roman" w:cs="Times New Roman"/>
          <w:sz w:val="28"/>
          <w:szCs w:val="28"/>
        </w:rPr>
        <w:t xml:space="preserve">historically became fully subscribed within thirty minutes after registration </w:t>
      </w:r>
      <w:r w:rsidR="005D2CC6" w:rsidRPr="006F3AA5">
        <w:rPr>
          <w:rFonts w:ascii="Times New Roman" w:hAnsi="Times New Roman" w:cs="Times New Roman"/>
          <w:sz w:val="28"/>
          <w:szCs w:val="28"/>
        </w:rPr>
        <w:t xml:space="preserve">becomes </w:t>
      </w:r>
      <w:r w:rsidR="0042300F" w:rsidRPr="006F3AA5">
        <w:rPr>
          <w:rFonts w:ascii="Times New Roman" w:hAnsi="Times New Roman" w:cs="Times New Roman"/>
          <w:sz w:val="28"/>
          <w:szCs w:val="28"/>
        </w:rPr>
        <w:t>open</w:t>
      </w:r>
      <w:r w:rsidR="001E30FF" w:rsidRPr="006F3AA5">
        <w:rPr>
          <w:rFonts w:ascii="Times New Roman" w:hAnsi="Times New Roman" w:cs="Times New Roman"/>
          <w:sz w:val="28"/>
          <w:szCs w:val="28"/>
        </w:rPr>
        <w:t xml:space="preserve">. </w:t>
      </w:r>
      <w:r w:rsidR="005D2CC6" w:rsidRPr="006F3AA5">
        <w:rPr>
          <w:rFonts w:ascii="Times New Roman" w:hAnsi="Times New Roman" w:cs="Times New Roman"/>
          <w:sz w:val="28"/>
          <w:szCs w:val="28"/>
        </w:rPr>
        <w:t xml:space="preserve">According to the University, this also comes with a challenge in </w:t>
      </w:r>
      <w:r w:rsidR="001E30FF" w:rsidRPr="006F3AA5">
        <w:rPr>
          <w:rFonts w:ascii="Times New Roman" w:hAnsi="Times New Roman" w:cs="Times New Roman"/>
          <w:sz w:val="28"/>
          <w:szCs w:val="28"/>
        </w:rPr>
        <w:t xml:space="preserve">that the number of applicants who meet its minimum </w:t>
      </w:r>
      <w:r w:rsidR="001E30FF" w:rsidRPr="006F3AA5">
        <w:rPr>
          <w:rFonts w:ascii="Times New Roman" w:hAnsi="Times New Roman" w:cs="Times New Roman"/>
          <w:sz w:val="28"/>
          <w:szCs w:val="28"/>
        </w:rPr>
        <w:lastRenderedPageBreak/>
        <w:t xml:space="preserve">requirements invariably exceeds </w:t>
      </w:r>
      <w:r w:rsidR="001D7920" w:rsidRPr="006F3AA5">
        <w:rPr>
          <w:rFonts w:ascii="Times New Roman" w:hAnsi="Times New Roman" w:cs="Times New Roman"/>
          <w:sz w:val="28"/>
          <w:szCs w:val="28"/>
        </w:rPr>
        <w:t xml:space="preserve">its </w:t>
      </w:r>
      <w:r w:rsidR="001E30FF" w:rsidRPr="006F3AA5">
        <w:rPr>
          <w:rFonts w:ascii="Times New Roman" w:hAnsi="Times New Roman" w:cs="Times New Roman"/>
          <w:sz w:val="28"/>
          <w:szCs w:val="28"/>
        </w:rPr>
        <w:t xml:space="preserve">quota and this is the case </w:t>
      </w:r>
      <w:r w:rsidR="005D2CC6" w:rsidRPr="006F3AA5">
        <w:rPr>
          <w:rFonts w:ascii="Times New Roman" w:hAnsi="Times New Roman" w:cs="Times New Roman"/>
          <w:sz w:val="28"/>
          <w:szCs w:val="28"/>
        </w:rPr>
        <w:t xml:space="preserve">in </w:t>
      </w:r>
      <w:r w:rsidR="001E30FF" w:rsidRPr="006F3AA5">
        <w:rPr>
          <w:rFonts w:ascii="Times New Roman" w:hAnsi="Times New Roman" w:cs="Times New Roman"/>
          <w:sz w:val="28"/>
          <w:szCs w:val="28"/>
        </w:rPr>
        <w:t>each academic year. Resulting from this, i</w:t>
      </w:r>
      <w:r w:rsidR="0042300F" w:rsidRPr="006F3AA5">
        <w:rPr>
          <w:rFonts w:ascii="Times New Roman" w:hAnsi="Times New Roman" w:cs="Times New Roman"/>
          <w:sz w:val="28"/>
          <w:szCs w:val="28"/>
        </w:rPr>
        <w:t xml:space="preserve">t became necessary for it to implement a first come first served basis of online registration </w:t>
      </w:r>
      <w:r w:rsidR="00F35806" w:rsidRPr="006F3AA5">
        <w:rPr>
          <w:rFonts w:ascii="Times New Roman" w:hAnsi="Times New Roman" w:cs="Times New Roman"/>
          <w:sz w:val="28"/>
          <w:szCs w:val="28"/>
        </w:rPr>
        <w:t>in order to promptly complete the registration process and prevent over subscription on pain of lack of funding from the third respondent for a given academic year.</w:t>
      </w:r>
      <w:r w:rsidR="001E30FF" w:rsidRPr="006F3AA5">
        <w:rPr>
          <w:rFonts w:ascii="Times New Roman" w:hAnsi="Times New Roman" w:cs="Times New Roman"/>
          <w:sz w:val="28"/>
          <w:szCs w:val="28"/>
        </w:rPr>
        <w:t xml:space="preserve"> </w:t>
      </w:r>
    </w:p>
    <w:p w14:paraId="5F9366EC" w14:textId="6575A465" w:rsidR="001F7AB3" w:rsidRPr="006F3AA5" w:rsidRDefault="00FC6C26" w:rsidP="007A3D5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t>
      </w:r>
      <w:r w:rsidR="00C208C4" w:rsidRPr="006F3AA5">
        <w:rPr>
          <w:rFonts w:ascii="Times New Roman" w:hAnsi="Times New Roman" w:cs="Times New Roman"/>
          <w:sz w:val="28"/>
          <w:szCs w:val="28"/>
        </w:rPr>
        <w:t>2</w:t>
      </w:r>
      <w:r w:rsidR="00AF74F3">
        <w:rPr>
          <w:rFonts w:ascii="Times New Roman" w:hAnsi="Times New Roman" w:cs="Times New Roman"/>
          <w:sz w:val="28"/>
          <w:szCs w:val="28"/>
        </w:rPr>
        <w:t>9</w:t>
      </w:r>
      <w:r w:rsidR="00C208C4" w:rsidRPr="006F3AA5">
        <w:rPr>
          <w:rFonts w:ascii="Times New Roman" w:hAnsi="Times New Roman" w:cs="Times New Roman"/>
          <w:sz w:val="28"/>
          <w:szCs w:val="28"/>
        </w:rPr>
        <w:t>]</w:t>
      </w:r>
      <w:r w:rsidR="00C208C4" w:rsidRPr="006F3AA5">
        <w:rPr>
          <w:rFonts w:ascii="Times New Roman" w:hAnsi="Times New Roman" w:cs="Times New Roman"/>
          <w:sz w:val="28"/>
          <w:szCs w:val="28"/>
        </w:rPr>
        <w:tab/>
      </w:r>
      <w:r w:rsidR="007A7661" w:rsidRPr="006F3AA5">
        <w:rPr>
          <w:rFonts w:ascii="Times New Roman" w:hAnsi="Times New Roman" w:cs="Times New Roman"/>
          <w:sz w:val="28"/>
          <w:szCs w:val="28"/>
        </w:rPr>
        <w:t>The applicant’s assertion that she accepted the University’s offer telep</w:t>
      </w:r>
      <w:r w:rsidR="005D2CC6" w:rsidRPr="006F3AA5">
        <w:rPr>
          <w:rFonts w:ascii="Times New Roman" w:hAnsi="Times New Roman" w:cs="Times New Roman"/>
          <w:sz w:val="28"/>
          <w:szCs w:val="28"/>
        </w:rPr>
        <w:t>honi</w:t>
      </w:r>
      <w:r w:rsidR="007A7661" w:rsidRPr="006F3AA5">
        <w:rPr>
          <w:rFonts w:ascii="Times New Roman" w:hAnsi="Times New Roman" w:cs="Times New Roman"/>
          <w:sz w:val="28"/>
          <w:szCs w:val="28"/>
        </w:rPr>
        <w:t>cally on 24 January 2024 i</w:t>
      </w:r>
      <w:r w:rsidR="005D2CC6" w:rsidRPr="006F3AA5">
        <w:rPr>
          <w:rFonts w:ascii="Times New Roman" w:hAnsi="Times New Roman" w:cs="Times New Roman"/>
          <w:sz w:val="28"/>
          <w:szCs w:val="28"/>
        </w:rPr>
        <w:t>s</w:t>
      </w:r>
      <w:r w:rsidR="007A7661" w:rsidRPr="006F3AA5">
        <w:rPr>
          <w:rFonts w:ascii="Times New Roman" w:hAnsi="Times New Roman" w:cs="Times New Roman"/>
          <w:sz w:val="28"/>
          <w:szCs w:val="28"/>
        </w:rPr>
        <w:t xml:space="preserve"> disputed by the University which states that acceptance of the offer is not done telephonically but </w:t>
      </w:r>
      <w:r w:rsidR="00AF74F3">
        <w:rPr>
          <w:rFonts w:ascii="Times New Roman" w:hAnsi="Times New Roman" w:cs="Times New Roman"/>
          <w:sz w:val="28"/>
          <w:szCs w:val="28"/>
        </w:rPr>
        <w:t>‘</w:t>
      </w:r>
      <w:r w:rsidR="007A7661" w:rsidRPr="006F3AA5">
        <w:rPr>
          <w:rFonts w:ascii="Times New Roman" w:hAnsi="Times New Roman" w:cs="Times New Roman"/>
          <w:sz w:val="28"/>
          <w:szCs w:val="28"/>
        </w:rPr>
        <w:t xml:space="preserve">by way of, </w:t>
      </w:r>
      <w:r w:rsidR="007A7661" w:rsidRPr="006F3AA5">
        <w:rPr>
          <w:rFonts w:ascii="Times New Roman" w:hAnsi="Times New Roman" w:cs="Times New Roman"/>
          <w:i/>
          <w:iCs/>
          <w:sz w:val="28"/>
          <w:szCs w:val="28"/>
        </w:rPr>
        <w:t>inter alia</w:t>
      </w:r>
      <w:r w:rsidR="007A7661" w:rsidRPr="006F3AA5">
        <w:rPr>
          <w:rFonts w:ascii="Times New Roman" w:hAnsi="Times New Roman" w:cs="Times New Roman"/>
          <w:sz w:val="28"/>
          <w:szCs w:val="28"/>
        </w:rPr>
        <w:t>, registration via its online registration portal</w:t>
      </w:r>
      <w:r w:rsidR="00AF74F3">
        <w:rPr>
          <w:rFonts w:ascii="Times New Roman" w:hAnsi="Times New Roman" w:cs="Times New Roman"/>
          <w:sz w:val="28"/>
          <w:szCs w:val="28"/>
        </w:rPr>
        <w:t>’</w:t>
      </w:r>
      <w:r w:rsidR="007A7661" w:rsidRPr="006F3AA5">
        <w:rPr>
          <w:rFonts w:ascii="Times New Roman" w:hAnsi="Times New Roman" w:cs="Times New Roman"/>
          <w:sz w:val="28"/>
          <w:szCs w:val="28"/>
        </w:rPr>
        <w:t xml:space="preserve">. </w:t>
      </w:r>
    </w:p>
    <w:p w14:paraId="760EB9D2" w14:textId="2AC9385F" w:rsidR="00F35806" w:rsidRPr="006F3AA5" w:rsidRDefault="00C208C4"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AF74F3">
        <w:rPr>
          <w:rFonts w:ascii="Times New Roman" w:hAnsi="Times New Roman" w:cs="Times New Roman"/>
          <w:sz w:val="28"/>
          <w:szCs w:val="28"/>
        </w:rPr>
        <w:t>30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B07653" w:rsidRPr="006F3AA5">
        <w:rPr>
          <w:rFonts w:ascii="Times New Roman" w:hAnsi="Times New Roman" w:cs="Times New Roman"/>
          <w:sz w:val="28"/>
          <w:szCs w:val="28"/>
        </w:rPr>
        <w:t>The</w:t>
      </w:r>
      <w:r w:rsidR="00F35806" w:rsidRPr="006F3AA5">
        <w:rPr>
          <w:rFonts w:ascii="Times New Roman" w:hAnsi="Times New Roman" w:cs="Times New Roman"/>
          <w:sz w:val="28"/>
          <w:szCs w:val="28"/>
        </w:rPr>
        <w:t xml:space="preserve"> University</w:t>
      </w:r>
      <w:r w:rsidR="00B07653" w:rsidRPr="006F3AA5">
        <w:rPr>
          <w:rFonts w:ascii="Times New Roman" w:hAnsi="Times New Roman" w:cs="Times New Roman"/>
          <w:sz w:val="28"/>
          <w:szCs w:val="28"/>
        </w:rPr>
        <w:t xml:space="preserve"> takes</w:t>
      </w:r>
      <w:r w:rsidR="00F35806" w:rsidRPr="006F3AA5">
        <w:rPr>
          <w:rFonts w:ascii="Times New Roman" w:hAnsi="Times New Roman" w:cs="Times New Roman"/>
          <w:sz w:val="28"/>
          <w:szCs w:val="28"/>
        </w:rPr>
        <w:t xml:space="preserve"> cognizance of the </w:t>
      </w:r>
      <w:r w:rsidR="00B07653" w:rsidRPr="006F3AA5">
        <w:rPr>
          <w:rFonts w:ascii="Times New Roman" w:hAnsi="Times New Roman" w:cs="Times New Roman"/>
          <w:sz w:val="28"/>
          <w:szCs w:val="28"/>
        </w:rPr>
        <w:t xml:space="preserve">fact that </w:t>
      </w:r>
      <w:r w:rsidR="00F35806" w:rsidRPr="006F3AA5">
        <w:rPr>
          <w:rFonts w:ascii="Times New Roman" w:hAnsi="Times New Roman" w:cs="Times New Roman"/>
          <w:sz w:val="28"/>
          <w:szCs w:val="28"/>
        </w:rPr>
        <w:t xml:space="preserve">it </w:t>
      </w:r>
      <w:r w:rsidR="00B07653" w:rsidRPr="006F3AA5">
        <w:rPr>
          <w:rFonts w:ascii="Times New Roman" w:hAnsi="Times New Roman" w:cs="Times New Roman"/>
          <w:sz w:val="28"/>
          <w:szCs w:val="28"/>
        </w:rPr>
        <w:t xml:space="preserve">is </w:t>
      </w:r>
      <w:r w:rsidR="00F35806" w:rsidRPr="006F3AA5">
        <w:rPr>
          <w:rFonts w:ascii="Times New Roman" w:hAnsi="Times New Roman" w:cs="Times New Roman"/>
          <w:sz w:val="28"/>
          <w:szCs w:val="28"/>
        </w:rPr>
        <w:t xml:space="preserve">the only university that serves a vast area around the </w:t>
      </w:r>
      <w:r w:rsidR="00B07653" w:rsidRPr="006F3AA5">
        <w:rPr>
          <w:rFonts w:ascii="Times New Roman" w:hAnsi="Times New Roman" w:cs="Times New Roman"/>
          <w:sz w:val="28"/>
          <w:szCs w:val="28"/>
        </w:rPr>
        <w:t xml:space="preserve">Eastern Cape with approximately 4million people who reside in the former Transkei homeland and who do not understand distant learning and </w:t>
      </w:r>
      <w:r w:rsidR="005D2CC6" w:rsidRPr="006F3AA5">
        <w:rPr>
          <w:rFonts w:ascii="Times New Roman" w:hAnsi="Times New Roman" w:cs="Times New Roman"/>
          <w:sz w:val="28"/>
          <w:szCs w:val="28"/>
        </w:rPr>
        <w:t xml:space="preserve">often </w:t>
      </w:r>
      <w:r w:rsidR="00B07653" w:rsidRPr="006F3AA5">
        <w:rPr>
          <w:rFonts w:ascii="Times New Roman" w:hAnsi="Times New Roman" w:cs="Times New Roman"/>
          <w:sz w:val="28"/>
          <w:szCs w:val="28"/>
        </w:rPr>
        <w:t>shy away from it. It further states that it receives approximately 357 622 applications each year and it can only admit 31 000 of which 7 322 is the maximum intake for first year students. It is its contention, however,</w:t>
      </w:r>
      <w:r w:rsidR="00F35806" w:rsidRPr="006F3AA5">
        <w:rPr>
          <w:rFonts w:ascii="Times New Roman" w:hAnsi="Times New Roman" w:cs="Times New Roman"/>
          <w:sz w:val="28"/>
          <w:szCs w:val="28"/>
        </w:rPr>
        <w:t xml:space="preserve"> </w:t>
      </w:r>
      <w:r w:rsidR="009556AC" w:rsidRPr="006F3AA5">
        <w:rPr>
          <w:rFonts w:ascii="Times New Roman" w:hAnsi="Times New Roman" w:cs="Times New Roman"/>
          <w:sz w:val="28"/>
          <w:szCs w:val="28"/>
        </w:rPr>
        <w:t xml:space="preserve">that </w:t>
      </w:r>
      <w:r w:rsidR="00F35806" w:rsidRPr="006F3AA5">
        <w:rPr>
          <w:rFonts w:ascii="Times New Roman" w:hAnsi="Times New Roman" w:cs="Times New Roman"/>
          <w:sz w:val="28"/>
          <w:szCs w:val="28"/>
        </w:rPr>
        <w:t xml:space="preserve">allowing a course of study to be oversubscribed would be prejudicial to its </w:t>
      </w:r>
      <w:proofErr w:type="spellStart"/>
      <w:r w:rsidR="00F35806" w:rsidRPr="006F3AA5">
        <w:rPr>
          <w:rFonts w:ascii="Times New Roman" w:hAnsi="Times New Roman" w:cs="Times New Roman"/>
          <w:sz w:val="28"/>
          <w:szCs w:val="28"/>
        </w:rPr>
        <w:t>fiscus</w:t>
      </w:r>
      <w:proofErr w:type="spellEnd"/>
      <w:r w:rsidR="00F35806" w:rsidRPr="006F3AA5">
        <w:rPr>
          <w:rFonts w:ascii="Times New Roman" w:hAnsi="Times New Roman" w:cs="Times New Roman"/>
          <w:sz w:val="28"/>
          <w:szCs w:val="28"/>
        </w:rPr>
        <w:t xml:space="preserve"> and by extension, its students as resultant additional teaching capacity would deplete its limited financial resources. </w:t>
      </w:r>
    </w:p>
    <w:p w14:paraId="00F9EC18" w14:textId="25A94148" w:rsidR="007D59F5" w:rsidRPr="006F3AA5" w:rsidRDefault="00C208C4" w:rsidP="001E30F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AF74F3">
        <w:rPr>
          <w:rFonts w:ascii="Times New Roman" w:hAnsi="Times New Roman" w:cs="Times New Roman"/>
          <w:sz w:val="28"/>
          <w:szCs w:val="28"/>
        </w:rPr>
        <w:t>31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1E30FF" w:rsidRPr="006F3AA5">
        <w:rPr>
          <w:rFonts w:ascii="Times New Roman" w:hAnsi="Times New Roman" w:cs="Times New Roman"/>
          <w:sz w:val="28"/>
          <w:szCs w:val="28"/>
        </w:rPr>
        <w:t xml:space="preserve">It is </w:t>
      </w:r>
      <w:r w:rsidRPr="006F3AA5">
        <w:rPr>
          <w:rFonts w:ascii="Times New Roman" w:hAnsi="Times New Roman" w:cs="Times New Roman"/>
          <w:sz w:val="28"/>
          <w:szCs w:val="28"/>
        </w:rPr>
        <w:t>its assertion</w:t>
      </w:r>
      <w:r w:rsidR="001E30FF" w:rsidRPr="006F3AA5">
        <w:rPr>
          <w:rFonts w:ascii="Times New Roman" w:hAnsi="Times New Roman" w:cs="Times New Roman"/>
          <w:sz w:val="28"/>
          <w:szCs w:val="28"/>
        </w:rPr>
        <w:t xml:space="preserve"> </w:t>
      </w:r>
      <w:r w:rsidR="00AF74F3">
        <w:rPr>
          <w:rFonts w:ascii="Times New Roman" w:hAnsi="Times New Roman" w:cs="Times New Roman"/>
          <w:sz w:val="28"/>
          <w:szCs w:val="28"/>
        </w:rPr>
        <w:t xml:space="preserve">further, </w:t>
      </w:r>
      <w:r w:rsidR="001E30FF" w:rsidRPr="006F3AA5">
        <w:rPr>
          <w:rFonts w:ascii="Times New Roman" w:hAnsi="Times New Roman" w:cs="Times New Roman"/>
          <w:sz w:val="28"/>
          <w:szCs w:val="28"/>
        </w:rPr>
        <w:t xml:space="preserve">that </w:t>
      </w:r>
      <w:r w:rsidRPr="006F3AA5">
        <w:rPr>
          <w:rFonts w:ascii="Times New Roman" w:hAnsi="Times New Roman" w:cs="Times New Roman"/>
          <w:sz w:val="28"/>
          <w:szCs w:val="28"/>
        </w:rPr>
        <w:t>even though</w:t>
      </w:r>
      <w:r w:rsidR="001E30FF" w:rsidRPr="006F3AA5">
        <w:rPr>
          <w:rFonts w:ascii="Times New Roman" w:hAnsi="Times New Roman" w:cs="Times New Roman"/>
          <w:sz w:val="28"/>
          <w:szCs w:val="28"/>
        </w:rPr>
        <w:t xml:space="preserve"> it refused the applicant registration, and while also confirming receipt of her letter of demand, the applicant has an alternative remedy of applying for admission at another institution of higher learning. </w:t>
      </w:r>
    </w:p>
    <w:p w14:paraId="2D35AFFF" w14:textId="77777777" w:rsidR="00CF3FFD" w:rsidRDefault="00CF3FFD" w:rsidP="001E30FF">
      <w:pPr>
        <w:spacing w:before="240" w:line="360" w:lineRule="auto"/>
        <w:jc w:val="both"/>
        <w:rPr>
          <w:rFonts w:ascii="Times New Roman" w:hAnsi="Times New Roman" w:cs="Times New Roman"/>
          <w:i/>
          <w:iCs/>
          <w:sz w:val="28"/>
          <w:szCs w:val="28"/>
        </w:rPr>
      </w:pPr>
    </w:p>
    <w:p w14:paraId="419685D0" w14:textId="77777777" w:rsidR="00CF3FFD" w:rsidRDefault="00CF3FFD" w:rsidP="001E30FF">
      <w:pPr>
        <w:spacing w:before="240" w:line="360" w:lineRule="auto"/>
        <w:jc w:val="both"/>
        <w:rPr>
          <w:rFonts w:ascii="Times New Roman" w:hAnsi="Times New Roman" w:cs="Times New Roman"/>
          <w:i/>
          <w:iCs/>
          <w:sz w:val="28"/>
          <w:szCs w:val="28"/>
        </w:rPr>
      </w:pPr>
    </w:p>
    <w:p w14:paraId="5037D918" w14:textId="7FAD9769" w:rsidR="00C208C4" w:rsidRPr="006F3AA5" w:rsidRDefault="00C208C4" w:rsidP="001E30FF">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lastRenderedPageBreak/>
        <w:t>The applicant’s reply</w:t>
      </w:r>
    </w:p>
    <w:p w14:paraId="3A3C88A8" w14:textId="0A869916" w:rsidR="006C73A7" w:rsidRPr="006F3AA5" w:rsidRDefault="00C208C4" w:rsidP="001E30F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9556AC" w:rsidRPr="006F3AA5">
        <w:rPr>
          <w:rFonts w:ascii="Times New Roman" w:hAnsi="Times New Roman" w:cs="Times New Roman"/>
          <w:sz w:val="28"/>
          <w:szCs w:val="28"/>
        </w:rPr>
        <w:t xml:space="preserve">Dealing with the University’s </w:t>
      </w:r>
      <w:proofErr w:type="spellStart"/>
      <w:r w:rsidR="009556AC" w:rsidRPr="006F3AA5">
        <w:rPr>
          <w:rFonts w:ascii="Times New Roman" w:hAnsi="Times New Roman" w:cs="Times New Roman"/>
          <w:sz w:val="28"/>
          <w:szCs w:val="28"/>
        </w:rPr>
        <w:t>defence</w:t>
      </w:r>
      <w:proofErr w:type="spellEnd"/>
      <w:r w:rsidR="009556AC" w:rsidRPr="006F3AA5">
        <w:rPr>
          <w:rFonts w:ascii="Times New Roman" w:hAnsi="Times New Roman" w:cs="Times New Roman"/>
          <w:sz w:val="28"/>
          <w:szCs w:val="28"/>
        </w:rPr>
        <w:t xml:space="preserve"> that registration for the </w:t>
      </w:r>
      <w:r w:rsidRPr="006F3AA5">
        <w:rPr>
          <w:rFonts w:ascii="Times New Roman" w:hAnsi="Times New Roman" w:cs="Times New Roman"/>
          <w:sz w:val="28"/>
          <w:szCs w:val="28"/>
        </w:rPr>
        <w:t>qualifications</w:t>
      </w:r>
      <w:r w:rsidR="009556AC" w:rsidRPr="006F3AA5">
        <w:rPr>
          <w:rFonts w:ascii="Times New Roman" w:hAnsi="Times New Roman" w:cs="Times New Roman"/>
          <w:sz w:val="28"/>
          <w:szCs w:val="28"/>
        </w:rPr>
        <w:t xml:space="preserve"> it offers is on a first come first served basis, the applicant states</w:t>
      </w:r>
      <w:r w:rsidR="005D2CC6" w:rsidRPr="006F3AA5">
        <w:rPr>
          <w:rFonts w:ascii="Times New Roman" w:hAnsi="Times New Roman" w:cs="Times New Roman"/>
          <w:sz w:val="28"/>
          <w:szCs w:val="28"/>
        </w:rPr>
        <w:t>,</w:t>
      </w:r>
      <w:r w:rsidR="009556AC" w:rsidRPr="006F3AA5">
        <w:rPr>
          <w:rFonts w:ascii="Times New Roman" w:hAnsi="Times New Roman" w:cs="Times New Roman"/>
          <w:sz w:val="28"/>
          <w:szCs w:val="28"/>
        </w:rPr>
        <w:t xml:space="preserve"> in her replying affidavit</w:t>
      </w:r>
      <w:r w:rsidR="005D2CC6" w:rsidRPr="006F3AA5">
        <w:rPr>
          <w:rFonts w:ascii="Times New Roman" w:hAnsi="Times New Roman" w:cs="Times New Roman"/>
          <w:sz w:val="28"/>
          <w:szCs w:val="28"/>
        </w:rPr>
        <w:t xml:space="preserve">, that </w:t>
      </w:r>
      <w:r w:rsidR="003B0816" w:rsidRPr="006F3AA5">
        <w:rPr>
          <w:rFonts w:ascii="Times New Roman" w:hAnsi="Times New Roman" w:cs="Times New Roman"/>
          <w:sz w:val="28"/>
          <w:szCs w:val="28"/>
        </w:rPr>
        <w:t xml:space="preserve">provision is made for a period of </w:t>
      </w:r>
      <w:r w:rsidR="009556AC" w:rsidRPr="006F3AA5">
        <w:rPr>
          <w:rFonts w:ascii="Times New Roman" w:hAnsi="Times New Roman" w:cs="Times New Roman"/>
          <w:sz w:val="28"/>
          <w:szCs w:val="28"/>
        </w:rPr>
        <w:t xml:space="preserve">three days within which to complete registration for </w:t>
      </w:r>
      <w:r w:rsidR="00AF74F3">
        <w:rPr>
          <w:rFonts w:ascii="Times New Roman" w:hAnsi="Times New Roman" w:cs="Times New Roman"/>
          <w:sz w:val="28"/>
          <w:szCs w:val="28"/>
        </w:rPr>
        <w:t>a given</w:t>
      </w:r>
      <w:r w:rsidR="009556AC" w:rsidRPr="006F3AA5">
        <w:rPr>
          <w:rFonts w:ascii="Times New Roman" w:hAnsi="Times New Roman" w:cs="Times New Roman"/>
          <w:sz w:val="28"/>
          <w:szCs w:val="28"/>
        </w:rPr>
        <w:t xml:space="preserve"> </w:t>
      </w:r>
      <w:r w:rsidR="003B0816" w:rsidRPr="006F3AA5">
        <w:rPr>
          <w:rFonts w:ascii="Times New Roman" w:hAnsi="Times New Roman" w:cs="Times New Roman"/>
          <w:sz w:val="28"/>
          <w:szCs w:val="28"/>
        </w:rPr>
        <w:t>qualification, failing which the space reserved for a student would be given to another qualifying student</w:t>
      </w:r>
      <w:r w:rsidR="009556AC" w:rsidRPr="006F3AA5">
        <w:rPr>
          <w:rFonts w:ascii="Times New Roman" w:hAnsi="Times New Roman" w:cs="Times New Roman"/>
          <w:sz w:val="28"/>
          <w:szCs w:val="28"/>
        </w:rPr>
        <w:t xml:space="preserve">. </w:t>
      </w:r>
      <w:r w:rsidRPr="006F3AA5">
        <w:rPr>
          <w:rFonts w:ascii="Times New Roman" w:hAnsi="Times New Roman" w:cs="Times New Roman"/>
          <w:sz w:val="28"/>
          <w:szCs w:val="28"/>
        </w:rPr>
        <w:t>She</w:t>
      </w:r>
      <w:r w:rsidR="00E17F9E" w:rsidRPr="006F3AA5">
        <w:rPr>
          <w:rFonts w:ascii="Times New Roman" w:hAnsi="Times New Roman" w:cs="Times New Roman"/>
          <w:sz w:val="28"/>
          <w:szCs w:val="28"/>
        </w:rPr>
        <w:t xml:space="preserve"> further states on this score that the University cannot allow a student three days to complete registration and simultaneously provide that registration will be on a first come first served basis. </w:t>
      </w:r>
    </w:p>
    <w:p w14:paraId="7335F865" w14:textId="7EB4ABF6" w:rsidR="009556AC" w:rsidRPr="006F3AA5" w:rsidRDefault="00C208C4" w:rsidP="001E30F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A7661" w:rsidRPr="006F3AA5">
        <w:rPr>
          <w:rFonts w:ascii="Times New Roman" w:hAnsi="Times New Roman" w:cs="Times New Roman"/>
          <w:sz w:val="28"/>
          <w:szCs w:val="28"/>
        </w:rPr>
        <w:t xml:space="preserve">It is </w:t>
      </w:r>
      <w:r w:rsidR="006C73A7" w:rsidRPr="006F3AA5">
        <w:rPr>
          <w:rFonts w:ascii="Times New Roman" w:hAnsi="Times New Roman" w:cs="Times New Roman"/>
          <w:sz w:val="28"/>
          <w:szCs w:val="28"/>
        </w:rPr>
        <w:t>the applicant’s</w:t>
      </w:r>
      <w:r w:rsidR="007A7661" w:rsidRPr="006F3AA5">
        <w:rPr>
          <w:rFonts w:ascii="Times New Roman" w:hAnsi="Times New Roman" w:cs="Times New Roman"/>
          <w:sz w:val="28"/>
          <w:szCs w:val="28"/>
        </w:rPr>
        <w:t xml:space="preserve"> assertion </w:t>
      </w:r>
      <w:r w:rsidR="00AF74F3">
        <w:rPr>
          <w:rFonts w:ascii="Times New Roman" w:hAnsi="Times New Roman" w:cs="Times New Roman"/>
          <w:sz w:val="28"/>
          <w:szCs w:val="28"/>
        </w:rPr>
        <w:t xml:space="preserve">further </w:t>
      </w:r>
      <w:r w:rsidR="007A7661" w:rsidRPr="006F3AA5">
        <w:rPr>
          <w:rFonts w:ascii="Times New Roman" w:hAnsi="Times New Roman" w:cs="Times New Roman"/>
          <w:sz w:val="28"/>
          <w:szCs w:val="28"/>
        </w:rPr>
        <w:t>in reply</w:t>
      </w:r>
      <w:r w:rsidR="00AF74F3">
        <w:rPr>
          <w:rFonts w:ascii="Times New Roman" w:hAnsi="Times New Roman" w:cs="Times New Roman"/>
          <w:sz w:val="28"/>
          <w:szCs w:val="28"/>
        </w:rPr>
        <w:t>,</w:t>
      </w:r>
      <w:r w:rsidR="007A7661" w:rsidRPr="006F3AA5">
        <w:rPr>
          <w:rFonts w:ascii="Times New Roman" w:hAnsi="Times New Roman" w:cs="Times New Roman"/>
          <w:sz w:val="28"/>
          <w:szCs w:val="28"/>
        </w:rPr>
        <w:t xml:space="preserve"> that the reason for the call she made to the office of the </w:t>
      </w:r>
      <w:r w:rsidR="006C73A7" w:rsidRPr="006F3AA5">
        <w:rPr>
          <w:rFonts w:ascii="Times New Roman" w:hAnsi="Times New Roman" w:cs="Times New Roman"/>
          <w:sz w:val="28"/>
          <w:szCs w:val="28"/>
        </w:rPr>
        <w:t>R</w:t>
      </w:r>
      <w:r w:rsidR="007A7661" w:rsidRPr="006F3AA5">
        <w:rPr>
          <w:rFonts w:ascii="Times New Roman" w:hAnsi="Times New Roman" w:cs="Times New Roman"/>
          <w:sz w:val="28"/>
          <w:szCs w:val="28"/>
        </w:rPr>
        <w:t>egistrar was to get assistance with registration as she experienced problems when she attempted to register online.</w:t>
      </w:r>
      <w:r w:rsidR="005940F5" w:rsidRPr="006F3AA5">
        <w:rPr>
          <w:rFonts w:ascii="Times New Roman" w:hAnsi="Times New Roman" w:cs="Times New Roman"/>
          <w:sz w:val="28"/>
          <w:szCs w:val="28"/>
        </w:rPr>
        <w:t xml:space="preserve"> </w:t>
      </w:r>
      <w:r w:rsidR="00E17F9E" w:rsidRPr="006F3AA5">
        <w:rPr>
          <w:rFonts w:ascii="Times New Roman" w:hAnsi="Times New Roman" w:cs="Times New Roman"/>
          <w:sz w:val="28"/>
          <w:szCs w:val="28"/>
        </w:rPr>
        <w:t xml:space="preserve">She makes no reference to a particular </w:t>
      </w:r>
      <w:r w:rsidR="006C73A7" w:rsidRPr="006F3AA5">
        <w:rPr>
          <w:rFonts w:ascii="Times New Roman" w:hAnsi="Times New Roman" w:cs="Times New Roman"/>
          <w:sz w:val="28"/>
          <w:szCs w:val="28"/>
        </w:rPr>
        <w:t xml:space="preserve">dispensation or the University’s </w:t>
      </w:r>
      <w:r w:rsidR="00E17F9E" w:rsidRPr="006F3AA5">
        <w:rPr>
          <w:rFonts w:ascii="Times New Roman" w:hAnsi="Times New Roman" w:cs="Times New Roman"/>
          <w:sz w:val="28"/>
          <w:szCs w:val="28"/>
        </w:rPr>
        <w:t>regulatory instrument</w:t>
      </w:r>
      <w:r w:rsidR="006C73A7" w:rsidRPr="006F3AA5">
        <w:rPr>
          <w:rFonts w:ascii="Times New Roman" w:hAnsi="Times New Roman" w:cs="Times New Roman"/>
          <w:sz w:val="28"/>
          <w:szCs w:val="28"/>
        </w:rPr>
        <w:t xml:space="preserve"> </w:t>
      </w:r>
      <w:r w:rsidR="00E17F9E" w:rsidRPr="006F3AA5">
        <w:rPr>
          <w:rFonts w:ascii="Times New Roman" w:hAnsi="Times New Roman" w:cs="Times New Roman"/>
          <w:sz w:val="28"/>
          <w:szCs w:val="28"/>
        </w:rPr>
        <w:t xml:space="preserve">in terms of which a </w:t>
      </w:r>
      <w:proofErr w:type="gramStart"/>
      <w:r w:rsidR="00AF74F3">
        <w:rPr>
          <w:rFonts w:ascii="Times New Roman" w:hAnsi="Times New Roman" w:cs="Times New Roman"/>
          <w:sz w:val="28"/>
          <w:szCs w:val="28"/>
        </w:rPr>
        <w:t xml:space="preserve">3 </w:t>
      </w:r>
      <w:r w:rsidR="00E17F9E" w:rsidRPr="006F3AA5">
        <w:rPr>
          <w:rFonts w:ascii="Times New Roman" w:hAnsi="Times New Roman" w:cs="Times New Roman"/>
          <w:sz w:val="28"/>
          <w:szCs w:val="28"/>
        </w:rPr>
        <w:t>day</w:t>
      </w:r>
      <w:proofErr w:type="gramEnd"/>
      <w:r w:rsidR="00E17F9E" w:rsidRPr="006F3AA5">
        <w:rPr>
          <w:rFonts w:ascii="Times New Roman" w:hAnsi="Times New Roman" w:cs="Times New Roman"/>
          <w:sz w:val="28"/>
          <w:szCs w:val="28"/>
        </w:rPr>
        <w:t xml:space="preserve"> period of registration is afforded to a student who is admitted into the University</w:t>
      </w:r>
      <w:r w:rsidR="006C73A7" w:rsidRPr="006F3AA5">
        <w:rPr>
          <w:rFonts w:ascii="Times New Roman" w:hAnsi="Times New Roman" w:cs="Times New Roman"/>
          <w:sz w:val="28"/>
          <w:szCs w:val="28"/>
        </w:rPr>
        <w:t xml:space="preserve"> for the academic year 2024</w:t>
      </w:r>
      <w:r w:rsidR="00E17F9E" w:rsidRPr="006F3AA5">
        <w:rPr>
          <w:rFonts w:ascii="Times New Roman" w:hAnsi="Times New Roman" w:cs="Times New Roman"/>
          <w:sz w:val="28"/>
          <w:szCs w:val="28"/>
        </w:rPr>
        <w:t>.</w:t>
      </w:r>
    </w:p>
    <w:p w14:paraId="4BFA47E6" w14:textId="1937C688" w:rsidR="006C73A7" w:rsidRPr="006F3AA5" w:rsidRDefault="00C208C4"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6C73A7" w:rsidRPr="006F3AA5">
        <w:rPr>
          <w:rFonts w:ascii="Times New Roman" w:hAnsi="Times New Roman" w:cs="Times New Roman"/>
          <w:sz w:val="28"/>
          <w:szCs w:val="28"/>
        </w:rPr>
        <w:t>S</w:t>
      </w:r>
      <w:r w:rsidR="00E17F9E" w:rsidRPr="006F3AA5">
        <w:rPr>
          <w:rFonts w:ascii="Times New Roman" w:hAnsi="Times New Roman" w:cs="Times New Roman"/>
          <w:sz w:val="28"/>
          <w:szCs w:val="28"/>
        </w:rPr>
        <w:t xml:space="preserve">he further alleges </w:t>
      </w:r>
      <w:r w:rsidR="006C73A7" w:rsidRPr="006F3AA5">
        <w:rPr>
          <w:rFonts w:ascii="Times New Roman" w:hAnsi="Times New Roman" w:cs="Times New Roman"/>
          <w:sz w:val="28"/>
          <w:szCs w:val="28"/>
        </w:rPr>
        <w:t xml:space="preserve">in her replying affidavit </w:t>
      </w:r>
      <w:r w:rsidR="005940F5" w:rsidRPr="006F3AA5">
        <w:rPr>
          <w:rFonts w:ascii="Times New Roman" w:hAnsi="Times New Roman" w:cs="Times New Roman"/>
          <w:sz w:val="28"/>
          <w:szCs w:val="28"/>
        </w:rPr>
        <w:t xml:space="preserve">that the University is the author of its over subscription </w:t>
      </w:r>
      <w:r w:rsidR="00AF74F3">
        <w:rPr>
          <w:rFonts w:ascii="Times New Roman" w:hAnsi="Times New Roman" w:cs="Times New Roman"/>
          <w:sz w:val="28"/>
          <w:szCs w:val="28"/>
        </w:rPr>
        <w:t>challenge</w:t>
      </w:r>
      <w:r w:rsidR="005940F5" w:rsidRPr="006F3AA5">
        <w:rPr>
          <w:rFonts w:ascii="Times New Roman" w:hAnsi="Times New Roman" w:cs="Times New Roman"/>
          <w:sz w:val="28"/>
          <w:szCs w:val="28"/>
        </w:rPr>
        <w:t xml:space="preserve"> by admitting more students than it is able to register. She persists with the contention that when a student receives communication that he or she has been admitted by the University, the said admission implies that the University has reserved space for the student concerned. </w:t>
      </w:r>
    </w:p>
    <w:p w14:paraId="087D6E2B" w14:textId="172044C0" w:rsidR="001E30FF" w:rsidRPr="006F3AA5" w:rsidRDefault="00233488"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 xml:space="preserve">The parties’ submissions  </w:t>
      </w:r>
    </w:p>
    <w:p w14:paraId="50B1B353" w14:textId="129C4FDB" w:rsidR="00E17F9E" w:rsidRPr="006F3AA5" w:rsidRDefault="00C208C4" w:rsidP="0032633D">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r>
      <w:proofErr w:type="spellStart"/>
      <w:r w:rsidR="00DD537C" w:rsidRPr="006F3AA5">
        <w:rPr>
          <w:rFonts w:ascii="Times New Roman" w:hAnsi="Times New Roman" w:cs="Times New Roman"/>
          <w:sz w:val="28"/>
          <w:szCs w:val="28"/>
        </w:rPr>
        <w:t>Mr</w:t>
      </w:r>
      <w:proofErr w:type="spellEnd"/>
      <w:r w:rsidR="00DD537C" w:rsidRPr="006F3AA5">
        <w:rPr>
          <w:rFonts w:ascii="Times New Roman" w:hAnsi="Times New Roman" w:cs="Times New Roman"/>
          <w:sz w:val="28"/>
          <w:szCs w:val="28"/>
        </w:rPr>
        <w:t xml:space="preserve"> </w:t>
      </w:r>
      <w:proofErr w:type="spellStart"/>
      <w:r w:rsidR="00DD537C" w:rsidRPr="006F3AA5">
        <w:rPr>
          <w:rFonts w:ascii="Times New Roman" w:hAnsi="Times New Roman" w:cs="Times New Roman"/>
          <w:i/>
          <w:iCs/>
          <w:sz w:val="28"/>
          <w:szCs w:val="28"/>
        </w:rPr>
        <w:t>Vobi</w:t>
      </w:r>
      <w:proofErr w:type="spellEnd"/>
      <w:r w:rsidR="00DD537C" w:rsidRPr="006F3AA5">
        <w:rPr>
          <w:rFonts w:ascii="Times New Roman" w:hAnsi="Times New Roman" w:cs="Times New Roman"/>
          <w:sz w:val="28"/>
          <w:szCs w:val="28"/>
        </w:rPr>
        <w:t xml:space="preserve">, counsel for the applicant, </w:t>
      </w:r>
      <w:r w:rsidR="0032633D" w:rsidRPr="006F3AA5">
        <w:rPr>
          <w:rFonts w:ascii="Times New Roman" w:hAnsi="Times New Roman" w:cs="Times New Roman"/>
          <w:sz w:val="28"/>
          <w:szCs w:val="28"/>
        </w:rPr>
        <w:t xml:space="preserve">took the view that the admission status in Annexure B contains no condition on which the applicant was admitted. It was his submission further, that the first come first served basis of registration provided for in University’s 2024 prospectus contains no condition that a student’s space would </w:t>
      </w:r>
      <w:r w:rsidR="0032633D" w:rsidRPr="006F3AA5">
        <w:rPr>
          <w:rFonts w:ascii="Times New Roman" w:hAnsi="Times New Roman" w:cs="Times New Roman"/>
          <w:sz w:val="28"/>
          <w:szCs w:val="28"/>
        </w:rPr>
        <w:lastRenderedPageBreak/>
        <w:t xml:space="preserve">be given to the next student in the even the affected student is unable to register on first come first served basis. </w:t>
      </w:r>
    </w:p>
    <w:p w14:paraId="7B94DE8C" w14:textId="655E486E" w:rsidR="0032633D" w:rsidRPr="006F3AA5" w:rsidRDefault="00C208C4" w:rsidP="0032633D">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2633D" w:rsidRPr="006F3AA5">
        <w:rPr>
          <w:rFonts w:ascii="Times New Roman" w:hAnsi="Times New Roman" w:cs="Times New Roman"/>
          <w:sz w:val="28"/>
          <w:szCs w:val="28"/>
        </w:rPr>
        <w:t xml:space="preserve">It was </w:t>
      </w:r>
      <w:proofErr w:type="spellStart"/>
      <w:r w:rsidR="0032633D" w:rsidRPr="006F3AA5">
        <w:rPr>
          <w:rFonts w:ascii="Times New Roman" w:hAnsi="Times New Roman" w:cs="Times New Roman"/>
          <w:sz w:val="28"/>
          <w:szCs w:val="28"/>
        </w:rPr>
        <w:t>Mr</w:t>
      </w:r>
      <w:proofErr w:type="spellEnd"/>
      <w:r w:rsidR="0032633D" w:rsidRPr="006F3AA5">
        <w:rPr>
          <w:rFonts w:ascii="Times New Roman" w:hAnsi="Times New Roman" w:cs="Times New Roman"/>
          <w:sz w:val="28"/>
          <w:szCs w:val="28"/>
        </w:rPr>
        <w:t xml:space="preserve"> </w:t>
      </w:r>
      <w:proofErr w:type="spellStart"/>
      <w:r w:rsidR="0032633D" w:rsidRPr="006F3AA5">
        <w:rPr>
          <w:rFonts w:ascii="Times New Roman" w:hAnsi="Times New Roman" w:cs="Times New Roman"/>
          <w:i/>
          <w:iCs/>
          <w:sz w:val="28"/>
          <w:szCs w:val="28"/>
        </w:rPr>
        <w:t>Vobi</w:t>
      </w:r>
      <w:r w:rsidR="0032633D" w:rsidRPr="006F3AA5">
        <w:rPr>
          <w:rFonts w:ascii="Times New Roman" w:hAnsi="Times New Roman" w:cs="Times New Roman"/>
          <w:sz w:val="28"/>
          <w:szCs w:val="28"/>
        </w:rPr>
        <w:t>’s</w:t>
      </w:r>
      <w:proofErr w:type="spellEnd"/>
      <w:r w:rsidR="0032633D" w:rsidRPr="006F3AA5">
        <w:rPr>
          <w:rFonts w:ascii="Times New Roman" w:hAnsi="Times New Roman" w:cs="Times New Roman"/>
          <w:sz w:val="28"/>
          <w:szCs w:val="28"/>
        </w:rPr>
        <w:t xml:space="preserve"> submission further that the University had an obligation to provide space to the applicant as an admitted student who had also paid the required minimum registration fee. This,</w:t>
      </w:r>
      <w:r w:rsidR="00AF74F3">
        <w:rPr>
          <w:rFonts w:ascii="Times New Roman" w:hAnsi="Times New Roman" w:cs="Times New Roman"/>
          <w:sz w:val="28"/>
          <w:szCs w:val="28"/>
        </w:rPr>
        <w:t xml:space="preserve"> </w:t>
      </w:r>
      <w:r w:rsidR="0032633D" w:rsidRPr="006F3AA5">
        <w:rPr>
          <w:rFonts w:ascii="Times New Roman" w:hAnsi="Times New Roman" w:cs="Times New Roman"/>
          <w:sz w:val="28"/>
          <w:szCs w:val="28"/>
        </w:rPr>
        <w:t xml:space="preserve">said </w:t>
      </w:r>
      <w:proofErr w:type="spellStart"/>
      <w:r w:rsidR="0032633D" w:rsidRPr="006F3AA5">
        <w:rPr>
          <w:rFonts w:ascii="Times New Roman" w:hAnsi="Times New Roman" w:cs="Times New Roman"/>
          <w:sz w:val="28"/>
          <w:szCs w:val="28"/>
        </w:rPr>
        <w:t>Mr</w:t>
      </w:r>
      <w:proofErr w:type="spellEnd"/>
      <w:r w:rsidR="0032633D" w:rsidRPr="006F3AA5">
        <w:rPr>
          <w:rFonts w:ascii="Times New Roman" w:hAnsi="Times New Roman" w:cs="Times New Roman"/>
          <w:sz w:val="28"/>
          <w:szCs w:val="28"/>
        </w:rPr>
        <w:t xml:space="preserve"> </w:t>
      </w:r>
      <w:proofErr w:type="spellStart"/>
      <w:r w:rsidR="0032633D" w:rsidRPr="006F3AA5">
        <w:rPr>
          <w:rFonts w:ascii="Times New Roman" w:hAnsi="Times New Roman" w:cs="Times New Roman"/>
          <w:i/>
          <w:iCs/>
          <w:sz w:val="28"/>
          <w:szCs w:val="28"/>
        </w:rPr>
        <w:t>Vobi</w:t>
      </w:r>
      <w:proofErr w:type="spellEnd"/>
      <w:r w:rsidR="0032633D" w:rsidRPr="006F3AA5">
        <w:rPr>
          <w:rFonts w:ascii="Times New Roman" w:hAnsi="Times New Roman" w:cs="Times New Roman"/>
          <w:sz w:val="28"/>
          <w:szCs w:val="28"/>
        </w:rPr>
        <w:t xml:space="preserve">, was all the more so that there was no condition attached to both the applicant’s admission status and the 2024 prospectus which would justify the giving away of the applicant’s space to another student.  </w:t>
      </w:r>
    </w:p>
    <w:p w14:paraId="04CD52E8" w14:textId="347A4FA1" w:rsidR="007D6767" w:rsidRPr="006F3AA5" w:rsidRDefault="00C208C4" w:rsidP="0032633D">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A7661" w:rsidRPr="006F3AA5">
        <w:rPr>
          <w:rFonts w:ascii="Times New Roman" w:hAnsi="Times New Roman" w:cs="Times New Roman"/>
          <w:sz w:val="28"/>
          <w:szCs w:val="28"/>
        </w:rPr>
        <w:t>He further submitted that</w:t>
      </w:r>
      <w:r w:rsidR="0032633D" w:rsidRPr="006F3AA5">
        <w:rPr>
          <w:rFonts w:ascii="Times New Roman" w:hAnsi="Times New Roman" w:cs="Times New Roman"/>
          <w:sz w:val="28"/>
          <w:szCs w:val="28"/>
        </w:rPr>
        <w:t xml:space="preserve"> when the University admitted the applicant, it made an offer to her to register for the </w:t>
      </w:r>
      <w:proofErr w:type="spellStart"/>
      <w:proofErr w:type="gramStart"/>
      <w:r w:rsidR="0032633D" w:rsidRPr="006F3AA5">
        <w:rPr>
          <w:rFonts w:ascii="Times New Roman" w:hAnsi="Times New Roman" w:cs="Times New Roman"/>
          <w:sz w:val="28"/>
          <w:szCs w:val="28"/>
        </w:rPr>
        <w:t>B</w:t>
      </w:r>
      <w:r w:rsidR="006C73A7" w:rsidRPr="006F3AA5">
        <w:rPr>
          <w:rFonts w:ascii="Times New Roman" w:hAnsi="Times New Roman" w:cs="Times New Roman"/>
          <w:sz w:val="28"/>
          <w:szCs w:val="28"/>
        </w:rPr>
        <w:t>.</w:t>
      </w:r>
      <w:r w:rsidR="0032633D" w:rsidRPr="006F3AA5">
        <w:rPr>
          <w:rFonts w:ascii="Times New Roman" w:hAnsi="Times New Roman" w:cs="Times New Roman"/>
          <w:sz w:val="28"/>
          <w:szCs w:val="28"/>
        </w:rPr>
        <w:t>Ed</w:t>
      </w:r>
      <w:proofErr w:type="spellEnd"/>
      <w:proofErr w:type="gramEnd"/>
      <w:r w:rsidR="0032633D" w:rsidRPr="006F3AA5">
        <w:rPr>
          <w:rFonts w:ascii="Times New Roman" w:hAnsi="Times New Roman" w:cs="Times New Roman"/>
          <w:sz w:val="28"/>
          <w:szCs w:val="28"/>
        </w:rPr>
        <w:t xml:space="preserve"> Degree and implied that it would make available to her space to register to study towards the said qualification. According to </w:t>
      </w:r>
      <w:proofErr w:type="spellStart"/>
      <w:r w:rsidR="0032633D" w:rsidRPr="006F3AA5">
        <w:rPr>
          <w:rFonts w:ascii="Times New Roman" w:hAnsi="Times New Roman" w:cs="Times New Roman"/>
          <w:sz w:val="28"/>
          <w:szCs w:val="28"/>
        </w:rPr>
        <w:t>Mr</w:t>
      </w:r>
      <w:proofErr w:type="spellEnd"/>
      <w:r w:rsidR="0032633D" w:rsidRPr="006F3AA5">
        <w:rPr>
          <w:rFonts w:ascii="Times New Roman" w:hAnsi="Times New Roman" w:cs="Times New Roman"/>
          <w:sz w:val="28"/>
          <w:szCs w:val="28"/>
        </w:rPr>
        <w:t xml:space="preserve"> </w:t>
      </w:r>
      <w:proofErr w:type="spellStart"/>
      <w:r w:rsidR="0032633D" w:rsidRPr="006F3AA5">
        <w:rPr>
          <w:rFonts w:ascii="Times New Roman" w:hAnsi="Times New Roman" w:cs="Times New Roman"/>
          <w:i/>
          <w:iCs/>
          <w:sz w:val="28"/>
          <w:szCs w:val="28"/>
        </w:rPr>
        <w:t>Vobi</w:t>
      </w:r>
      <w:proofErr w:type="spellEnd"/>
      <w:r w:rsidR="0032633D" w:rsidRPr="006F3AA5">
        <w:rPr>
          <w:rFonts w:ascii="Times New Roman" w:hAnsi="Times New Roman" w:cs="Times New Roman"/>
          <w:sz w:val="28"/>
          <w:szCs w:val="28"/>
        </w:rPr>
        <w:t xml:space="preserve">, this was an irrevocable offer which the University had to keep open for the applicant. By giving away her space, so the submission continued, the University acted in breach of contract when regard is also had to the fact that the applicant acted promptly in registering for the qualification subsequent to her admission. </w:t>
      </w:r>
    </w:p>
    <w:p w14:paraId="3A51D487" w14:textId="1DAE0C6A" w:rsidR="007D59F5" w:rsidRPr="006F3AA5" w:rsidRDefault="00C208C4" w:rsidP="0032633D">
      <w:pPr>
        <w:spacing w:line="360" w:lineRule="auto"/>
        <w:jc w:val="both"/>
        <w:rPr>
          <w:rFonts w:ascii="Times New Roman" w:hAnsi="Times New Roman" w:cs="Times New Roman"/>
          <w:i/>
          <w:iCs/>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2633D" w:rsidRPr="006F3AA5">
        <w:rPr>
          <w:rFonts w:ascii="Times New Roman" w:hAnsi="Times New Roman" w:cs="Times New Roman"/>
          <w:sz w:val="28"/>
          <w:szCs w:val="28"/>
        </w:rPr>
        <w:t>In buttressing his argument regarding the alleged breach of the applicant’s right to further education as provided for in section 29(1)</w:t>
      </w:r>
      <w:r w:rsidR="0032633D" w:rsidRPr="00AF74F3">
        <w:rPr>
          <w:rFonts w:ascii="Times New Roman" w:hAnsi="Times New Roman" w:cs="Times New Roman"/>
          <w:i/>
          <w:iCs/>
          <w:sz w:val="28"/>
          <w:szCs w:val="28"/>
        </w:rPr>
        <w:t xml:space="preserve">(b) </w:t>
      </w:r>
      <w:r w:rsidR="0032633D" w:rsidRPr="006F3AA5">
        <w:rPr>
          <w:rFonts w:ascii="Times New Roman" w:hAnsi="Times New Roman" w:cs="Times New Roman"/>
          <w:sz w:val="28"/>
          <w:szCs w:val="28"/>
        </w:rPr>
        <w:t>of the Constitution,</w:t>
      </w:r>
      <w:r w:rsidR="00F95D3A" w:rsidRPr="006F3AA5">
        <w:rPr>
          <w:rFonts w:ascii="Times New Roman" w:hAnsi="Times New Roman" w:cs="Times New Roman"/>
          <w:sz w:val="28"/>
          <w:szCs w:val="28"/>
        </w:rPr>
        <w:t xml:space="preserve"> </w:t>
      </w:r>
      <w:proofErr w:type="spellStart"/>
      <w:r w:rsidR="0032633D" w:rsidRPr="006F3AA5">
        <w:rPr>
          <w:rFonts w:ascii="Times New Roman" w:hAnsi="Times New Roman" w:cs="Times New Roman"/>
          <w:sz w:val="28"/>
          <w:szCs w:val="28"/>
        </w:rPr>
        <w:t>Mr</w:t>
      </w:r>
      <w:proofErr w:type="spellEnd"/>
      <w:r w:rsidR="0032633D" w:rsidRPr="006F3AA5">
        <w:rPr>
          <w:rFonts w:ascii="Times New Roman" w:hAnsi="Times New Roman" w:cs="Times New Roman"/>
          <w:sz w:val="28"/>
          <w:szCs w:val="28"/>
        </w:rPr>
        <w:t xml:space="preserve"> </w:t>
      </w:r>
      <w:proofErr w:type="spellStart"/>
      <w:r w:rsidR="0032633D" w:rsidRPr="006F3AA5">
        <w:rPr>
          <w:rFonts w:ascii="Times New Roman" w:hAnsi="Times New Roman" w:cs="Times New Roman"/>
          <w:i/>
          <w:iCs/>
          <w:sz w:val="28"/>
          <w:szCs w:val="28"/>
        </w:rPr>
        <w:t>Vobi</w:t>
      </w:r>
      <w:proofErr w:type="spellEnd"/>
      <w:r w:rsidRPr="006F3AA5">
        <w:rPr>
          <w:rFonts w:ascii="Times New Roman" w:hAnsi="Times New Roman" w:cs="Times New Roman"/>
          <w:i/>
          <w:iCs/>
          <w:sz w:val="28"/>
          <w:szCs w:val="28"/>
        </w:rPr>
        <w:t xml:space="preserve"> </w:t>
      </w:r>
      <w:r w:rsidR="0032633D" w:rsidRPr="006F3AA5">
        <w:rPr>
          <w:rFonts w:ascii="Times New Roman" w:hAnsi="Times New Roman" w:cs="Times New Roman"/>
          <w:sz w:val="28"/>
          <w:szCs w:val="28"/>
        </w:rPr>
        <w:t>referred me to various cases</w:t>
      </w:r>
      <w:r w:rsidR="0032633D" w:rsidRPr="006F3AA5">
        <w:rPr>
          <w:rStyle w:val="FootnoteReference"/>
          <w:rFonts w:ascii="Times New Roman" w:hAnsi="Times New Roman" w:cs="Times New Roman"/>
          <w:sz w:val="28"/>
          <w:szCs w:val="28"/>
        </w:rPr>
        <w:footnoteReference w:id="5"/>
      </w:r>
      <w:r w:rsidR="00AF74F3">
        <w:rPr>
          <w:rFonts w:ascii="Times New Roman" w:hAnsi="Times New Roman" w:cs="Times New Roman"/>
          <w:sz w:val="28"/>
          <w:szCs w:val="28"/>
        </w:rPr>
        <w:t xml:space="preserve">, </w:t>
      </w:r>
      <w:r w:rsidR="00AF74F3" w:rsidRPr="006F3AA5">
        <w:rPr>
          <w:rFonts w:ascii="Times New Roman" w:hAnsi="Times New Roman" w:cs="Times New Roman"/>
          <w:sz w:val="28"/>
          <w:szCs w:val="28"/>
        </w:rPr>
        <w:t xml:space="preserve">including </w:t>
      </w:r>
      <w:proofErr w:type="spellStart"/>
      <w:r w:rsidR="00AF74F3" w:rsidRPr="006F3AA5">
        <w:rPr>
          <w:rFonts w:ascii="Times New Roman" w:hAnsi="Times New Roman" w:cs="Times New Roman"/>
          <w:i/>
          <w:iCs/>
          <w:sz w:val="28"/>
          <w:szCs w:val="28"/>
        </w:rPr>
        <w:t>Moko</w:t>
      </w:r>
      <w:proofErr w:type="spellEnd"/>
      <w:r w:rsidR="00AF74F3" w:rsidRPr="006F3AA5">
        <w:rPr>
          <w:rStyle w:val="FootnoteReference"/>
          <w:rFonts w:ascii="Times New Roman" w:hAnsi="Times New Roman" w:cs="Times New Roman"/>
          <w:i/>
          <w:iCs/>
          <w:sz w:val="28"/>
          <w:szCs w:val="28"/>
        </w:rPr>
        <w:footnoteReference w:id="6"/>
      </w:r>
      <w:r w:rsidR="00AF74F3">
        <w:rPr>
          <w:rFonts w:ascii="Times New Roman" w:hAnsi="Times New Roman" w:cs="Times New Roman"/>
          <w:i/>
          <w:iCs/>
          <w:sz w:val="28"/>
          <w:szCs w:val="28"/>
        </w:rPr>
        <w:t xml:space="preserve">, </w:t>
      </w:r>
      <w:r w:rsidR="0032633D" w:rsidRPr="006F3AA5">
        <w:rPr>
          <w:rFonts w:ascii="Times New Roman" w:hAnsi="Times New Roman" w:cs="Times New Roman"/>
          <w:sz w:val="28"/>
          <w:szCs w:val="28"/>
        </w:rPr>
        <w:t>in which the Courts had occasion to consider the right to education in section 29(1) of the Constitution</w:t>
      </w:r>
      <w:r w:rsidR="0032633D" w:rsidRPr="006F3AA5">
        <w:rPr>
          <w:rFonts w:ascii="Times New Roman" w:hAnsi="Times New Roman" w:cs="Times New Roman"/>
          <w:i/>
          <w:iCs/>
          <w:sz w:val="28"/>
          <w:szCs w:val="28"/>
        </w:rPr>
        <w:t xml:space="preserve">. </w:t>
      </w:r>
    </w:p>
    <w:p w14:paraId="654EBB13" w14:textId="733BE1F5" w:rsidR="00C208C4" w:rsidRPr="006F3AA5" w:rsidRDefault="00C208C4" w:rsidP="0032633D">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[3</w:t>
      </w:r>
      <w:r w:rsidR="00AF74F3">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D6767" w:rsidRPr="006F3AA5">
        <w:rPr>
          <w:rFonts w:ascii="Times New Roman" w:hAnsi="Times New Roman" w:cs="Times New Roman"/>
          <w:sz w:val="28"/>
          <w:szCs w:val="28"/>
        </w:rPr>
        <w:t>The</w:t>
      </w:r>
      <w:r w:rsidR="0032633D" w:rsidRPr="006F3AA5">
        <w:rPr>
          <w:rFonts w:ascii="Times New Roman" w:hAnsi="Times New Roman" w:cs="Times New Roman"/>
          <w:sz w:val="28"/>
          <w:szCs w:val="28"/>
        </w:rPr>
        <w:t xml:space="preserve"> Court</w:t>
      </w:r>
      <w:r w:rsidR="007D6767" w:rsidRPr="006F3AA5">
        <w:rPr>
          <w:rFonts w:ascii="Times New Roman" w:hAnsi="Times New Roman" w:cs="Times New Roman"/>
          <w:sz w:val="28"/>
          <w:szCs w:val="28"/>
        </w:rPr>
        <w:t xml:space="preserve">, in </w:t>
      </w:r>
      <w:proofErr w:type="spellStart"/>
      <w:r w:rsidR="007D6767" w:rsidRPr="006F3AA5">
        <w:rPr>
          <w:rFonts w:ascii="Times New Roman" w:hAnsi="Times New Roman" w:cs="Times New Roman"/>
          <w:i/>
          <w:iCs/>
          <w:sz w:val="28"/>
          <w:szCs w:val="28"/>
        </w:rPr>
        <w:t>Moko</w:t>
      </w:r>
      <w:proofErr w:type="spellEnd"/>
      <w:r w:rsidR="007D6767" w:rsidRPr="006F3AA5">
        <w:rPr>
          <w:rFonts w:ascii="Times New Roman" w:hAnsi="Times New Roman" w:cs="Times New Roman"/>
          <w:sz w:val="28"/>
          <w:szCs w:val="28"/>
        </w:rPr>
        <w:t>,</w:t>
      </w:r>
      <w:r w:rsidR="0032633D" w:rsidRPr="006F3AA5">
        <w:rPr>
          <w:rFonts w:ascii="Times New Roman" w:hAnsi="Times New Roman" w:cs="Times New Roman"/>
          <w:sz w:val="28"/>
          <w:szCs w:val="28"/>
        </w:rPr>
        <w:t xml:space="preserve"> considered the lawfulness of the conduct of the Acting Principal of </w:t>
      </w:r>
      <w:proofErr w:type="spellStart"/>
      <w:r w:rsidR="0032633D" w:rsidRPr="006F3AA5">
        <w:rPr>
          <w:rFonts w:ascii="Times New Roman" w:hAnsi="Times New Roman" w:cs="Times New Roman"/>
          <w:sz w:val="28"/>
          <w:szCs w:val="28"/>
        </w:rPr>
        <w:t>Malusi</w:t>
      </w:r>
      <w:proofErr w:type="spellEnd"/>
      <w:r w:rsidR="0032633D" w:rsidRPr="006F3AA5">
        <w:rPr>
          <w:rFonts w:ascii="Times New Roman" w:hAnsi="Times New Roman" w:cs="Times New Roman"/>
          <w:sz w:val="28"/>
          <w:szCs w:val="28"/>
        </w:rPr>
        <w:t xml:space="preserve"> Senior Secondary School in refusing the applicant therein entry in the examination on the basis that he did not attend extra lessons. The Court in that </w:t>
      </w:r>
      <w:r w:rsidR="0032633D" w:rsidRPr="006F3AA5">
        <w:rPr>
          <w:rFonts w:ascii="Times New Roman" w:hAnsi="Times New Roman" w:cs="Times New Roman"/>
          <w:sz w:val="28"/>
          <w:szCs w:val="28"/>
        </w:rPr>
        <w:lastRenderedPageBreak/>
        <w:t>case held that refusing the applicant entry into the school without adequate ju</w:t>
      </w:r>
      <w:r w:rsidR="007A7661" w:rsidRPr="006F3AA5">
        <w:rPr>
          <w:rFonts w:ascii="Times New Roman" w:hAnsi="Times New Roman" w:cs="Times New Roman"/>
          <w:sz w:val="28"/>
          <w:szCs w:val="28"/>
        </w:rPr>
        <w:t>s</w:t>
      </w:r>
      <w:r w:rsidR="0032633D" w:rsidRPr="006F3AA5">
        <w:rPr>
          <w:rFonts w:ascii="Times New Roman" w:hAnsi="Times New Roman" w:cs="Times New Roman"/>
          <w:sz w:val="28"/>
          <w:szCs w:val="28"/>
        </w:rPr>
        <w:t xml:space="preserve">tification and preventing him from entering his examination was undeniably a breach of his right to basic education </w:t>
      </w:r>
      <w:r w:rsidR="006C73A7" w:rsidRPr="006F3AA5">
        <w:rPr>
          <w:rFonts w:ascii="Times New Roman" w:hAnsi="Times New Roman" w:cs="Times New Roman"/>
          <w:sz w:val="28"/>
          <w:szCs w:val="28"/>
        </w:rPr>
        <w:t xml:space="preserve">provided for </w:t>
      </w:r>
      <w:r w:rsidR="0032633D" w:rsidRPr="006F3AA5">
        <w:rPr>
          <w:rFonts w:ascii="Times New Roman" w:hAnsi="Times New Roman" w:cs="Times New Roman"/>
          <w:sz w:val="28"/>
          <w:szCs w:val="28"/>
        </w:rPr>
        <w:t>in section 29(1)</w:t>
      </w:r>
      <w:r w:rsidR="0032633D" w:rsidRPr="00AF74F3">
        <w:rPr>
          <w:rFonts w:ascii="Times New Roman" w:hAnsi="Times New Roman" w:cs="Times New Roman"/>
          <w:i/>
          <w:iCs/>
          <w:sz w:val="28"/>
          <w:szCs w:val="28"/>
        </w:rPr>
        <w:t xml:space="preserve">(a) </w:t>
      </w:r>
      <w:r w:rsidR="0032633D" w:rsidRPr="006F3AA5">
        <w:rPr>
          <w:rFonts w:ascii="Times New Roman" w:hAnsi="Times New Roman" w:cs="Times New Roman"/>
          <w:sz w:val="28"/>
          <w:szCs w:val="28"/>
        </w:rPr>
        <w:t xml:space="preserve">of the Constitution. </w:t>
      </w:r>
    </w:p>
    <w:p w14:paraId="0FDA1613" w14:textId="6D11FB01" w:rsidR="0032633D" w:rsidRPr="006F3AA5" w:rsidRDefault="00C208C4" w:rsidP="0032633D">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AF74F3">
        <w:rPr>
          <w:rFonts w:ascii="Times New Roman" w:hAnsi="Times New Roman" w:cs="Times New Roman"/>
          <w:sz w:val="28"/>
          <w:szCs w:val="28"/>
        </w:rPr>
        <w:t>40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2633D" w:rsidRPr="006F3AA5">
        <w:rPr>
          <w:rFonts w:ascii="Times New Roman" w:hAnsi="Times New Roman" w:cs="Times New Roman"/>
          <w:sz w:val="28"/>
          <w:szCs w:val="28"/>
        </w:rPr>
        <w:t xml:space="preserve">There </w:t>
      </w:r>
      <w:r w:rsidR="006C73A7" w:rsidRPr="006F3AA5">
        <w:rPr>
          <w:rFonts w:ascii="Times New Roman" w:hAnsi="Times New Roman" w:cs="Times New Roman"/>
          <w:sz w:val="28"/>
          <w:szCs w:val="28"/>
        </w:rPr>
        <w:t>ought to</w:t>
      </w:r>
      <w:r w:rsidR="0032633D" w:rsidRPr="006F3AA5">
        <w:rPr>
          <w:rFonts w:ascii="Times New Roman" w:hAnsi="Times New Roman" w:cs="Times New Roman"/>
          <w:sz w:val="28"/>
          <w:szCs w:val="28"/>
        </w:rPr>
        <w:t xml:space="preserve"> be little</w:t>
      </w:r>
      <w:r w:rsidR="006C73A7" w:rsidRPr="006F3AA5">
        <w:rPr>
          <w:rFonts w:ascii="Times New Roman" w:hAnsi="Times New Roman" w:cs="Times New Roman"/>
          <w:sz w:val="28"/>
          <w:szCs w:val="28"/>
        </w:rPr>
        <w:t xml:space="preserve"> to no</w:t>
      </w:r>
      <w:r w:rsidR="0032633D" w:rsidRPr="006F3AA5">
        <w:rPr>
          <w:rFonts w:ascii="Times New Roman" w:hAnsi="Times New Roman" w:cs="Times New Roman"/>
          <w:sz w:val="28"/>
          <w:szCs w:val="28"/>
        </w:rPr>
        <w:t xml:space="preserve"> controversy regarding the fact that </w:t>
      </w:r>
      <w:proofErr w:type="spellStart"/>
      <w:r w:rsidR="0032633D" w:rsidRPr="006F3AA5">
        <w:rPr>
          <w:rFonts w:ascii="Times New Roman" w:hAnsi="Times New Roman" w:cs="Times New Roman"/>
          <w:i/>
          <w:iCs/>
          <w:sz w:val="28"/>
          <w:szCs w:val="28"/>
        </w:rPr>
        <w:t>Moko</w:t>
      </w:r>
      <w:proofErr w:type="spellEnd"/>
      <w:r w:rsidR="0032633D" w:rsidRPr="006F3AA5">
        <w:rPr>
          <w:rFonts w:ascii="Times New Roman" w:hAnsi="Times New Roman" w:cs="Times New Roman"/>
          <w:i/>
          <w:iCs/>
          <w:sz w:val="28"/>
          <w:szCs w:val="28"/>
        </w:rPr>
        <w:t xml:space="preserve"> </w:t>
      </w:r>
      <w:r w:rsidR="0032633D" w:rsidRPr="006F3AA5">
        <w:rPr>
          <w:rFonts w:ascii="Times New Roman" w:hAnsi="Times New Roman" w:cs="Times New Roman"/>
          <w:sz w:val="28"/>
          <w:szCs w:val="28"/>
        </w:rPr>
        <w:t xml:space="preserve">dealt with the right to basic </w:t>
      </w:r>
      <w:r w:rsidRPr="006F3AA5">
        <w:rPr>
          <w:rFonts w:ascii="Times New Roman" w:hAnsi="Times New Roman" w:cs="Times New Roman"/>
          <w:sz w:val="28"/>
          <w:szCs w:val="28"/>
        </w:rPr>
        <w:t>education,</w:t>
      </w:r>
      <w:r w:rsidR="0032633D" w:rsidRPr="006F3AA5">
        <w:rPr>
          <w:rFonts w:ascii="Times New Roman" w:hAnsi="Times New Roman" w:cs="Times New Roman"/>
          <w:sz w:val="28"/>
          <w:szCs w:val="28"/>
        </w:rPr>
        <w:t xml:space="preserve"> which is immediately realizable, as opposed to further education which, in terms of section 29(1)(b) is progressively realizable. Apart from this fact, </w:t>
      </w:r>
      <w:proofErr w:type="spellStart"/>
      <w:r w:rsidR="0032633D" w:rsidRPr="006F3AA5">
        <w:rPr>
          <w:rFonts w:ascii="Times New Roman" w:hAnsi="Times New Roman" w:cs="Times New Roman"/>
          <w:i/>
          <w:iCs/>
          <w:sz w:val="28"/>
          <w:szCs w:val="28"/>
        </w:rPr>
        <w:t>Moko</w:t>
      </w:r>
      <w:proofErr w:type="spellEnd"/>
      <w:r w:rsidR="0032633D" w:rsidRPr="006F3AA5">
        <w:rPr>
          <w:rFonts w:ascii="Times New Roman" w:hAnsi="Times New Roman" w:cs="Times New Roman"/>
          <w:sz w:val="28"/>
          <w:szCs w:val="28"/>
        </w:rPr>
        <w:t xml:space="preserve"> is distinguishable on the facts in that in the present case, the applicant has not assailed the University’s examination policies to the extent that they would affect her as the beneficiary of the right to further education. </w:t>
      </w:r>
    </w:p>
    <w:p w14:paraId="0E76EB35" w14:textId="338875D4" w:rsidR="009942D2" w:rsidRPr="006F3AA5" w:rsidRDefault="00C208C4" w:rsidP="007517BE">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AF74F3">
        <w:rPr>
          <w:rFonts w:ascii="Times New Roman" w:hAnsi="Times New Roman" w:cs="Times New Roman"/>
          <w:sz w:val="28"/>
          <w:szCs w:val="28"/>
        </w:rPr>
        <w:t>41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D6767" w:rsidRPr="006F3AA5">
        <w:rPr>
          <w:rFonts w:ascii="Times New Roman" w:hAnsi="Times New Roman" w:cs="Times New Roman"/>
          <w:sz w:val="28"/>
          <w:szCs w:val="28"/>
        </w:rPr>
        <w:t xml:space="preserve">A further submission is made in the applicant’s heads of argument that the University was not entitled to </w:t>
      </w:r>
      <w:r w:rsidR="009942D2" w:rsidRPr="006F3AA5">
        <w:rPr>
          <w:rFonts w:ascii="Times New Roman" w:hAnsi="Times New Roman" w:cs="Times New Roman"/>
          <w:sz w:val="28"/>
          <w:szCs w:val="28"/>
        </w:rPr>
        <w:t xml:space="preserve">reject </w:t>
      </w:r>
      <w:r w:rsidR="007D6767" w:rsidRPr="006F3AA5">
        <w:rPr>
          <w:rFonts w:ascii="Times New Roman" w:hAnsi="Times New Roman" w:cs="Times New Roman"/>
          <w:sz w:val="28"/>
          <w:szCs w:val="28"/>
        </w:rPr>
        <w:t xml:space="preserve">the applicant for reasons of availability of space. </w:t>
      </w:r>
      <w:r w:rsidR="0032633D" w:rsidRPr="006F3AA5">
        <w:rPr>
          <w:rFonts w:ascii="Times New Roman" w:hAnsi="Times New Roman" w:cs="Times New Roman"/>
          <w:sz w:val="28"/>
          <w:szCs w:val="28"/>
        </w:rPr>
        <w:t xml:space="preserve">I was referred </w:t>
      </w:r>
      <w:r w:rsidR="007D6767" w:rsidRPr="006F3AA5">
        <w:rPr>
          <w:rFonts w:ascii="Times New Roman" w:hAnsi="Times New Roman" w:cs="Times New Roman"/>
          <w:sz w:val="28"/>
          <w:szCs w:val="28"/>
        </w:rPr>
        <w:t xml:space="preserve">in this regard </w:t>
      </w:r>
      <w:r w:rsidR="0032633D" w:rsidRPr="006F3AA5">
        <w:rPr>
          <w:rFonts w:ascii="Times New Roman" w:hAnsi="Times New Roman" w:cs="Times New Roman"/>
          <w:sz w:val="28"/>
          <w:szCs w:val="28"/>
        </w:rPr>
        <w:t xml:space="preserve">to </w:t>
      </w:r>
      <w:proofErr w:type="spellStart"/>
      <w:r w:rsidR="0032633D" w:rsidRPr="006F3AA5">
        <w:rPr>
          <w:rFonts w:ascii="Times New Roman" w:hAnsi="Times New Roman" w:cs="Times New Roman"/>
          <w:i/>
          <w:iCs/>
          <w:sz w:val="28"/>
          <w:szCs w:val="28"/>
        </w:rPr>
        <w:t>Mbana</w:t>
      </w:r>
      <w:proofErr w:type="spellEnd"/>
      <w:r w:rsidR="0032633D" w:rsidRPr="006F3AA5">
        <w:rPr>
          <w:rFonts w:ascii="Times New Roman" w:hAnsi="Times New Roman" w:cs="Times New Roman"/>
          <w:i/>
          <w:iCs/>
          <w:sz w:val="28"/>
          <w:szCs w:val="28"/>
        </w:rPr>
        <w:t xml:space="preserve"> v Walter </w:t>
      </w:r>
      <w:proofErr w:type="spellStart"/>
      <w:r w:rsidR="0032633D" w:rsidRPr="006F3AA5">
        <w:rPr>
          <w:rFonts w:ascii="Times New Roman" w:hAnsi="Times New Roman" w:cs="Times New Roman"/>
          <w:i/>
          <w:iCs/>
          <w:sz w:val="28"/>
          <w:szCs w:val="28"/>
        </w:rPr>
        <w:t>Sisulu</w:t>
      </w:r>
      <w:proofErr w:type="spellEnd"/>
      <w:r w:rsidR="0032633D" w:rsidRPr="006F3AA5">
        <w:rPr>
          <w:rFonts w:ascii="Times New Roman" w:hAnsi="Times New Roman" w:cs="Times New Roman"/>
          <w:i/>
          <w:iCs/>
          <w:sz w:val="28"/>
          <w:szCs w:val="28"/>
        </w:rPr>
        <w:t xml:space="preserve"> University</w:t>
      </w:r>
      <w:r w:rsidR="0032633D" w:rsidRPr="006F3AA5">
        <w:rPr>
          <w:rStyle w:val="FootnoteReference"/>
          <w:rFonts w:ascii="Times New Roman" w:hAnsi="Times New Roman" w:cs="Times New Roman"/>
          <w:sz w:val="28"/>
          <w:szCs w:val="28"/>
        </w:rPr>
        <w:footnoteReference w:id="7"/>
      </w:r>
      <w:r w:rsidR="0032633D" w:rsidRPr="006F3AA5">
        <w:rPr>
          <w:rFonts w:ascii="Times New Roman" w:hAnsi="Times New Roman" w:cs="Times New Roman"/>
          <w:sz w:val="28"/>
          <w:szCs w:val="28"/>
        </w:rPr>
        <w:t xml:space="preserve">, a decision from this Division by my brother </w:t>
      </w:r>
      <w:r w:rsidR="007D6767" w:rsidRPr="006F3AA5">
        <w:rPr>
          <w:rFonts w:ascii="Times New Roman" w:hAnsi="Times New Roman" w:cs="Times New Roman"/>
          <w:sz w:val="28"/>
          <w:szCs w:val="28"/>
        </w:rPr>
        <w:t>JOLWANA</w:t>
      </w:r>
      <w:r w:rsidR="0032633D" w:rsidRPr="006F3AA5">
        <w:rPr>
          <w:rFonts w:ascii="Times New Roman" w:hAnsi="Times New Roman" w:cs="Times New Roman"/>
          <w:sz w:val="28"/>
          <w:szCs w:val="28"/>
        </w:rPr>
        <w:t xml:space="preserve"> J. </w:t>
      </w:r>
    </w:p>
    <w:p w14:paraId="638EF201" w14:textId="5442B602" w:rsidR="000F73E6" w:rsidRPr="006F3AA5" w:rsidRDefault="00C208C4" w:rsidP="007517BE">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AF74F3">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t xml:space="preserve">The matter of </w:t>
      </w:r>
      <w:proofErr w:type="spellStart"/>
      <w:r w:rsidR="009942D2" w:rsidRPr="006F3AA5">
        <w:rPr>
          <w:rFonts w:ascii="Times New Roman" w:hAnsi="Times New Roman" w:cs="Times New Roman"/>
          <w:i/>
          <w:iCs/>
          <w:sz w:val="28"/>
          <w:szCs w:val="28"/>
        </w:rPr>
        <w:t>Mbana</w:t>
      </w:r>
      <w:proofErr w:type="spellEnd"/>
      <w:r w:rsidR="009942D2" w:rsidRPr="006F3AA5">
        <w:rPr>
          <w:rFonts w:ascii="Times New Roman" w:hAnsi="Times New Roman" w:cs="Times New Roman"/>
          <w:sz w:val="28"/>
          <w:szCs w:val="28"/>
        </w:rPr>
        <w:t xml:space="preserve"> concerned a contractual claim founded on breach of contract by the University after it prematurely excluded the applicant from registering for </w:t>
      </w:r>
      <w:r w:rsidR="00AF74F3">
        <w:rPr>
          <w:rFonts w:ascii="Times New Roman" w:hAnsi="Times New Roman" w:cs="Times New Roman"/>
          <w:sz w:val="28"/>
          <w:szCs w:val="28"/>
        </w:rPr>
        <w:t xml:space="preserve">the </w:t>
      </w:r>
      <w:r w:rsidR="009942D2" w:rsidRPr="006F3AA5">
        <w:rPr>
          <w:rFonts w:ascii="Times New Roman" w:hAnsi="Times New Roman" w:cs="Times New Roman"/>
          <w:sz w:val="28"/>
          <w:szCs w:val="28"/>
        </w:rPr>
        <w:t xml:space="preserve">Bachelor of Laws Degree despite the fact that </w:t>
      </w:r>
      <w:r w:rsidR="00E17F9E" w:rsidRPr="006F3AA5">
        <w:rPr>
          <w:rFonts w:ascii="Times New Roman" w:hAnsi="Times New Roman" w:cs="Times New Roman"/>
          <w:sz w:val="28"/>
          <w:szCs w:val="28"/>
        </w:rPr>
        <w:t>he</w:t>
      </w:r>
      <w:r w:rsidR="009942D2" w:rsidRPr="006F3AA5">
        <w:rPr>
          <w:rFonts w:ascii="Times New Roman" w:hAnsi="Times New Roman" w:cs="Times New Roman"/>
          <w:sz w:val="28"/>
          <w:szCs w:val="28"/>
        </w:rPr>
        <w:t xml:space="preserve"> had been given three days from admission to complete his registration. The applicant </w:t>
      </w:r>
      <w:r w:rsidR="006C73A7" w:rsidRPr="006F3AA5">
        <w:rPr>
          <w:rFonts w:ascii="Times New Roman" w:hAnsi="Times New Roman" w:cs="Times New Roman"/>
          <w:sz w:val="28"/>
          <w:szCs w:val="28"/>
        </w:rPr>
        <w:t xml:space="preserve">in that case </w:t>
      </w:r>
      <w:r w:rsidR="009942D2" w:rsidRPr="006F3AA5">
        <w:rPr>
          <w:rFonts w:ascii="Times New Roman" w:hAnsi="Times New Roman" w:cs="Times New Roman"/>
          <w:sz w:val="28"/>
          <w:szCs w:val="28"/>
        </w:rPr>
        <w:t>had received an admission letter from the University dated 07 February 2023 in which it set out certain terms of the offer</w:t>
      </w:r>
      <w:r w:rsidR="006C73A7" w:rsidRPr="006F3AA5">
        <w:rPr>
          <w:rFonts w:ascii="Times New Roman" w:hAnsi="Times New Roman" w:cs="Times New Roman"/>
          <w:sz w:val="28"/>
          <w:szCs w:val="28"/>
        </w:rPr>
        <w:t>,</w:t>
      </w:r>
      <w:r w:rsidR="009942D2" w:rsidRPr="006F3AA5">
        <w:rPr>
          <w:rFonts w:ascii="Times New Roman" w:hAnsi="Times New Roman" w:cs="Times New Roman"/>
          <w:sz w:val="28"/>
          <w:szCs w:val="28"/>
        </w:rPr>
        <w:t xml:space="preserve"> one of which was that the applicant had to accept the offer within 3 days and that registration was on first come first served basis. In that application, the applicant also sought to vindicate his right to further education by alleging that when the University prematurely excluded him from </w:t>
      </w:r>
      <w:r w:rsidR="009942D2" w:rsidRPr="006F3AA5">
        <w:rPr>
          <w:rFonts w:ascii="Times New Roman" w:hAnsi="Times New Roman" w:cs="Times New Roman"/>
          <w:sz w:val="28"/>
          <w:szCs w:val="28"/>
        </w:rPr>
        <w:lastRenderedPageBreak/>
        <w:t>registration, it violated his right to further education as enshrined in section 29(1)</w:t>
      </w:r>
      <w:r w:rsidR="009942D2" w:rsidRPr="00AF74F3">
        <w:rPr>
          <w:rFonts w:ascii="Times New Roman" w:hAnsi="Times New Roman" w:cs="Times New Roman"/>
          <w:i/>
          <w:iCs/>
          <w:sz w:val="28"/>
          <w:szCs w:val="28"/>
        </w:rPr>
        <w:t>(b)</w:t>
      </w:r>
      <w:r w:rsidR="009942D2" w:rsidRPr="006F3AA5">
        <w:rPr>
          <w:rFonts w:ascii="Times New Roman" w:hAnsi="Times New Roman" w:cs="Times New Roman"/>
          <w:sz w:val="28"/>
          <w:szCs w:val="28"/>
        </w:rPr>
        <w:t xml:space="preserve"> of the Constitution.</w:t>
      </w:r>
    </w:p>
    <w:p w14:paraId="3C8D9D43" w14:textId="3378E889" w:rsidR="0032633D" w:rsidRPr="006F3AA5" w:rsidRDefault="00C208C4" w:rsidP="00AF74F3">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9942D2" w:rsidRPr="006F3AA5">
        <w:rPr>
          <w:rFonts w:ascii="Times New Roman" w:hAnsi="Times New Roman" w:cs="Times New Roman"/>
          <w:sz w:val="28"/>
          <w:szCs w:val="28"/>
        </w:rPr>
        <w:t>In dealing with the applicant’s alleged late acceptance of the University’s offer, the court i</w:t>
      </w:r>
      <w:r w:rsidR="0032633D" w:rsidRPr="006F3AA5">
        <w:rPr>
          <w:rFonts w:ascii="Times New Roman" w:hAnsi="Times New Roman" w:cs="Times New Roman"/>
          <w:sz w:val="28"/>
          <w:szCs w:val="28"/>
        </w:rPr>
        <w:t xml:space="preserve">n </w:t>
      </w:r>
      <w:proofErr w:type="spellStart"/>
      <w:r w:rsidR="0032633D" w:rsidRPr="006F3AA5">
        <w:rPr>
          <w:rFonts w:ascii="Times New Roman" w:hAnsi="Times New Roman" w:cs="Times New Roman"/>
          <w:i/>
          <w:iCs/>
          <w:sz w:val="28"/>
          <w:szCs w:val="28"/>
        </w:rPr>
        <w:t>Mbana</w:t>
      </w:r>
      <w:proofErr w:type="spellEnd"/>
      <w:r w:rsidR="0032633D" w:rsidRPr="006F3AA5">
        <w:rPr>
          <w:rFonts w:ascii="Times New Roman" w:hAnsi="Times New Roman" w:cs="Times New Roman"/>
          <w:sz w:val="28"/>
          <w:szCs w:val="28"/>
        </w:rPr>
        <w:t xml:space="preserve">, </w:t>
      </w:r>
      <w:r w:rsidR="007D6767" w:rsidRPr="006F3AA5">
        <w:rPr>
          <w:rFonts w:ascii="Times New Roman" w:hAnsi="Times New Roman" w:cs="Times New Roman"/>
          <w:sz w:val="28"/>
          <w:szCs w:val="28"/>
        </w:rPr>
        <w:t xml:space="preserve">said: </w:t>
      </w:r>
    </w:p>
    <w:p w14:paraId="48CF5005" w14:textId="40B4B96D" w:rsidR="007D6767" w:rsidRPr="006F3AA5" w:rsidRDefault="007D6767" w:rsidP="006C73A7">
      <w:pPr>
        <w:spacing w:before="240" w:line="360" w:lineRule="auto"/>
        <w:ind w:left="720"/>
        <w:jc w:val="both"/>
        <w:rPr>
          <w:rFonts w:ascii="Times New Roman" w:hAnsi="Times New Roman" w:cs="Times New Roman"/>
          <w:sz w:val="24"/>
          <w:szCs w:val="24"/>
        </w:rPr>
      </w:pPr>
      <w:r w:rsidRPr="006F3AA5">
        <w:rPr>
          <w:rFonts w:ascii="Times New Roman" w:hAnsi="Times New Roman" w:cs="Times New Roman"/>
          <w:sz w:val="24"/>
          <w:szCs w:val="24"/>
        </w:rPr>
        <w:t>‘[33]</w:t>
      </w:r>
      <w:r w:rsidRPr="006F3AA5">
        <w:rPr>
          <w:rFonts w:ascii="Times New Roman" w:hAnsi="Times New Roman" w:cs="Times New Roman"/>
          <w:sz w:val="24"/>
          <w:szCs w:val="24"/>
        </w:rPr>
        <w:tab/>
      </w:r>
      <w:r w:rsidR="009942D2" w:rsidRPr="006F3AA5">
        <w:rPr>
          <w:rFonts w:ascii="Times New Roman" w:hAnsi="Times New Roman" w:cs="Times New Roman"/>
          <w:sz w:val="24"/>
          <w:szCs w:val="24"/>
        </w:rPr>
        <w:t>It seems to me that the University was required to prove that the applicant’s acceptance of the offer was out of the time prescribed in the admission letter. Vague epithets like availability of space and first come first served would indeed bind the applicant but only after the expiry of the 3 (three) day period. This is so because the University would not be bound to accept a late acceptance if the applicant had only attempted to register after 3 (three) days. Put differently, the University would be entitled to reject a late acceptance and the constitutional right to further education contained in section 29 (1) (b) would, in those circumstances, not avail the applicant. This means that the respondents are required to prove that the acceptance was late. They have failed to do so. That failure to prove that the acceptance was late cannot co-exist with prematurely giving applicant’s space to another deserving student.</w:t>
      </w:r>
    </w:p>
    <w:p w14:paraId="151773FA" w14:textId="2BAD87B7" w:rsidR="00F95D3A" w:rsidRPr="006F3AA5" w:rsidRDefault="00C208C4" w:rsidP="00C8726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517BE">
        <w:rPr>
          <w:rFonts w:ascii="Times New Roman" w:hAnsi="Times New Roman" w:cs="Times New Roman"/>
          <w:sz w:val="28"/>
          <w:szCs w:val="28"/>
        </w:rPr>
        <w:t>It further</w:t>
      </w:r>
      <w:r w:rsidR="0032633D" w:rsidRPr="006F3AA5">
        <w:rPr>
          <w:rFonts w:ascii="Times New Roman" w:hAnsi="Times New Roman" w:cs="Times New Roman"/>
          <w:sz w:val="28"/>
          <w:szCs w:val="28"/>
        </w:rPr>
        <w:t xml:space="preserve"> found that it was improper of the University to adopt a first come first served basis of registration and simultaneously allow the applicant therein </w:t>
      </w:r>
      <w:r w:rsidR="007517BE">
        <w:rPr>
          <w:rFonts w:ascii="Times New Roman" w:hAnsi="Times New Roman" w:cs="Times New Roman"/>
          <w:sz w:val="28"/>
          <w:szCs w:val="28"/>
        </w:rPr>
        <w:t>3</w:t>
      </w:r>
      <w:r w:rsidR="0032633D" w:rsidRPr="006F3AA5">
        <w:rPr>
          <w:rFonts w:ascii="Times New Roman" w:hAnsi="Times New Roman" w:cs="Times New Roman"/>
          <w:sz w:val="28"/>
          <w:szCs w:val="28"/>
        </w:rPr>
        <w:t xml:space="preserve"> days to complete his registration. </w:t>
      </w:r>
      <w:r w:rsidR="00E17F9E" w:rsidRPr="006F3AA5">
        <w:rPr>
          <w:rFonts w:ascii="Times New Roman" w:hAnsi="Times New Roman" w:cs="Times New Roman"/>
          <w:sz w:val="28"/>
          <w:szCs w:val="28"/>
        </w:rPr>
        <w:t>It further</w:t>
      </w:r>
      <w:r w:rsidR="0032633D" w:rsidRPr="006F3AA5">
        <w:rPr>
          <w:rFonts w:ascii="Times New Roman" w:hAnsi="Times New Roman" w:cs="Times New Roman"/>
          <w:sz w:val="28"/>
          <w:szCs w:val="28"/>
        </w:rPr>
        <w:t xml:space="preserve"> remarked that the University’s failure to disclose in the admission letter that there were </w:t>
      </w:r>
      <w:r w:rsidR="009942D2" w:rsidRPr="006F3AA5">
        <w:rPr>
          <w:rFonts w:ascii="Times New Roman" w:hAnsi="Times New Roman" w:cs="Times New Roman"/>
          <w:sz w:val="28"/>
          <w:szCs w:val="28"/>
        </w:rPr>
        <w:t>75</w:t>
      </w:r>
      <w:r w:rsidR="0032633D" w:rsidRPr="006F3AA5">
        <w:rPr>
          <w:rFonts w:ascii="Times New Roman" w:hAnsi="Times New Roman" w:cs="Times New Roman"/>
          <w:sz w:val="28"/>
          <w:szCs w:val="28"/>
        </w:rPr>
        <w:t xml:space="preserve"> spaces that the student would be competing for </w:t>
      </w:r>
      <w:r w:rsidR="009942D2" w:rsidRPr="006F3AA5">
        <w:rPr>
          <w:rFonts w:ascii="Times New Roman" w:hAnsi="Times New Roman" w:cs="Times New Roman"/>
          <w:sz w:val="28"/>
          <w:szCs w:val="28"/>
        </w:rPr>
        <w:t xml:space="preserve">was indicative of lack of transparency in the University’s admission and registration policy. </w:t>
      </w:r>
    </w:p>
    <w:p w14:paraId="3C823D71" w14:textId="77777777" w:rsidR="007517BE" w:rsidRDefault="007517BE" w:rsidP="00C8726F">
      <w:pPr>
        <w:spacing w:before="240" w:line="360" w:lineRule="auto"/>
        <w:jc w:val="both"/>
        <w:rPr>
          <w:rFonts w:ascii="Times New Roman" w:hAnsi="Times New Roman" w:cs="Times New Roman"/>
          <w:sz w:val="28"/>
          <w:szCs w:val="28"/>
        </w:rPr>
      </w:pPr>
    </w:p>
    <w:p w14:paraId="0C63305C" w14:textId="77777777" w:rsidR="007517BE" w:rsidRDefault="007517BE" w:rsidP="00C8726F">
      <w:pPr>
        <w:spacing w:before="240" w:line="360" w:lineRule="auto"/>
        <w:jc w:val="both"/>
        <w:rPr>
          <w:rFonts w:ascii="Times New Roman" w:hAnsi="Times New Roman" w:cs="Times New Roman"/>
          <w:sz w:val="28"/>
          <w:szCs w:val="28"/>
        </w:rPr>
      </w:pPr>
    </w:p>
    <w:p w14:paraId="464873BB" w14:textId="0F3A3FD1" w:rsidR="00DD537C" w:rsidRPr="006F3AA5" w:rsidRDefault="00C208C4" w:rsidP="00C8726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E17F9E" w:rsidRPr="006F3AA5">
        <w:rPr>
          <w:rFonts w:ascii="Times New Roman" w:hAnsi="Times New Roman" w:cs="Times New Roman"/>
          <w:sz w:val="28"/>
          <w:szCs w:val="28"/>
        </w:rPr>
        <w:t>In granting the relief sought by the applicant</w:t>
      </w:r>
      <w:r w:rsidR="006C73A7" w:rsidRPr="006F3AA5">
        <w:rPr>
          <w:rFonts w:ascii="Times New Roman" w:hAnsi="Times New Roman" w:cs="Times New Roman"/>
          <w:sz w:val="28"/>
          <w:szCs w:val="28"/>
        </w:rPr>
        <w:t xml:space="preserve"> in </w:t>
      </w:r>
      <w:proofErr w:type="spellStart"/>
      <w:r w:rsidR="006C73A7" w:rsidRPr="006F3AA5">
        <w:rPr>
          <w:rFonts w:ascii="Times New Roman" w:hAnsi="Times New Roman" w:cs="Times New Roman"/>
          <w:i/>
          <w:iCs/>
          <w:sz w:val="28"/>
          <w:szCs w:val="28"/>
        </w:rPr>
        <w:t>Mbana</w:t>
      </w:r>
      <w:proofErr w:type="spellEnd"/>
      <w:r w:rsidR="00E17F9E" w:rsidRPr="006F3AA5">
        <w:rPr>
          <w:rFonts w:ascii="Times New Roman" w:hAnsi="Times New Roman" w:cs="Times New Roman"/>
          <w:sz w:val="28"/>
          <w:szCs w:val="28"/>
        </w:rPr>
        <w:t>, the court</w:t>
      </w:r>
      <w:r w:rsidR="009942D2" w:rsidRPr="006F3AA5">
        <w:rPr>
          <w:rFonts w:ascii="Times New Roman" w:hAnsi="Times New Roman" w:cs="Times New Roman"/>
          <w:sz w:val="28"/>
          <w:szCs w:val="28"/>
        </w:rPr>
        <w:t xml:space="preserve"> </w:t>
      </w:r>
      <w:r w:rsidR="007517BE">
        <w:rPr>
          <w:rFonts w:ascii="Times New Roman" w:hAnsi="Times New Roman" w:cs="Times New Roman"/>
          <w:sz w:val="28"/>
          <w:szCs w:val="28"/>
        </w:rPr>
        <w:t xml:space="preserve">further </w:t>
      </w:r>
      <w:r w:rsidR="009942D2" w:rsidRPr="006F3AA5">
        <w:rPr>
          <w:rFonts w:ascii="Times New Roman" w:hAnsi="Times New Roman" w:cs="Times New Roman"/>
          <w:sz w:val="28"/>
          <w:szCs w:val="28"/>
        </w:rPr>
        <w:t>found</w:t>
      </w:r>
      <w:r w:rsidR="00E17F9E" w:rsidRPr="006F3AA5">
        <w:rPr>
          <w:rFonts w:ascii="Times New Roman" w:hAnsi="Times New Roman" w:cs="Times New Roman"/>
          <w:sz w:val="28"/>
          <w:szCs w:val="28"/>
        </w:rPr>
        <w:t xml:space="preserve">, </w:t>
      </w:r>
      <w:r w:rsidR="00E17F9E" w:rsidRPr="006F3AA5">
        <w:rPr>
          <w:rFonts w:ascii="Times New Roman" w:hAnsi="Times New Roman" w:cs="Times New Roman"/>
          <w:i/>
          <w:iCs/>
          <w:sz w:val="28"/>
          <w:szCs w:val="28"/>
        </w:rPr>
        <w:t>inter alia</w:t>
      </w:r>
      <w:r w:rsidR="00E17F9E" w:rsidRPr="006F3AA5">
        <w:rPr>
          <w:rFonts w:ascii="Times New Roman" w:hAnsi="Times New Roman" w:cs="Times New Roman"/>
          <w:sz w:val="28"/>
          <w:szCs w:val="28"/>
        </w:rPr>
        <w:t>,</w:t>
      </w:r>
      <w:r w:rsidR="009942D2" w:rsidRPr="006F3AA5">
        <w:rPr>
          <w:rFonts w:ascii="Times New Roman" w:hAnsi="Times New Roman" w:cs="Times New Roman"/>
          <w:sz w:val="28"/>
          <w:szCs w:val="28"/>
        </w:rPr>
        <w:t xml:space="preserve"> that the University failed to adduce evidence to show the alleged </w:t>
      </w:r>
      <w:r w:rsidR="009942D2" w:rsidRPr="006F3AA5">
        <w:rPr>
          <w:rFonts w:ascii="Times New Roman" w:hAnsi="Times New Roman" w:cs="Times New Roman"/>
          <w:sz w:val="28"/>
          <w:szCs w:val="28"/>
        </w:rPr>
        <w:lastRenderedPageBreak/>
        <w:t>late acceptance of the offer by the applicant in relation to the date of the admission letter that it issued him with</w:t>
      </w:r>
      <w:r w:rsidR="006C73A7" w:rsidRPr="006F3AA5">
        <w:rPr>
          <w:rFonts w:ascii="Times New Roman" w:hAnsi="Times New Roman" w:cs="Times New Roman"/>
          <w:sz w:val="28"/>
          <w:szCs w:val="28"/>
        </w:rPr>
        <w:t>;</w:t>
      </w:r>
      <w:r w:rsidR="00E17F9E" w:rsidRPr="006F3AA5">
        <w:rPr>
          <w:rFonts w:ascii="Times New Roman" w:hAnsi="Times New Roman" w:cs="Times New Roman"/>
          <w:sz w:val="28"/>
          <w:szCs w:val="28"/>
        </w:rPr>
        <w:t xml:space="preserve"> and that it failed to set out the terms of the offer with clarity and certainty</w:t>
      </w:r>
      <w:r w:rsidR="009942D2" w:rsidRPr="006F3AA5">
        <w:rPr>
          <w:rFonts w:ascii="Times New Roman" w:hAnsi="Times New Roman" w:cs="Times New Roman"/>
          <w:sz w:val="28"/>
          <w:szCs w:val="28"/>
        </w:rPr>
        <w:t xml:space="preserve">. </w:t>
      </w:r>
      <w:r w:rsidR="0032633D" w:rsidRPr="006F3AA5">
        <w:rPr>
          <w:rFonts w:ascii="Times New Roman" w:hAnsi="Times New Roman" w:cs="Times New Roman"/>
          <w:sz w:val="28"/>
          <w:szCs w:val="28"/>
        </w:rPr>
        <w:t xml:space="preserve">I will revert to the applicant’s reliance on </w:t>
      </w:r>
      <w:proofErr w:type="spellStart"/>
      <w:r w:rsidR="0032633D" w:rsidRPr="006F3AA5">
        <w:rPr>
          <w:rFonts w:ascii="Times New Roman" w:hAnsi="Times New Roman" w:cs="Times New Roman"/>
          <w:i/>
          <w:iCs/>
          <w:sz w:val="28"/>
          <w:szCs w:val="28"/>
        </w:rPr>
        <w:t>Mbana</w:t>
      </w:r>
      <w:proofErr w:type="spellEnd"/>
      <w:r w:rsidR="0032633D" w:rsidRPr="006F3AA5">
        <w:rPr>
          <w:rFonts w:ascii="Times New Roman" w:hAnsi="Times New Roman" w:cs="Times New Roman"/>
          <w:sz w:val="28"/>
          <w:szCs w:val="28"/>
        </w:rPr>
        <w:t xml:space="preserve"> </w:t>
      </w:r>
      <w:r w:rsidR="007A6293" w:rsidRPr="006F3AA5">
        <w:rPr>
          <w:rFonts w:ascii="Times New Roman" w:hAnsi="Times New Roman" w:cs="Times New Roman"/>
          <w:sz w:val="28"/>
          <w:szCs w:val="28"/>
        </w:rPr>
        <w:t>at an opportune moment</w:t>
      </w:r>
      <w:r w:rsidR="0032633D" w:rsidRPr="006F3AA5">
        <w:rPr>
          <w:rFonts w:ascii="Times New Roman" w:hAnsi="Times New Roman" w:cs="Times New Roman"/>
          <w:sz w:val="28"/>
          <w:szCs w:val="28"/>
        </w:rPr>
        <w:t xml:space="preserve"> in this judgment. </w:t>
      </w:r>
    </w:p>
    <w:p w14:paraId="74E57B18" w14:textId="193EDB85" w:rsidR="007A6293" w:rsidRPr="006F3AA5" w:rsidRDefault="00C208C4" w:rsidP="00C8726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In the first instance </w:t>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7A6293" w:rsidRPr="006F3AA5">
        <w:rPr>
          <w:rFonts w:ascii="Times New Roman" w:hAnsi="Times New Roman" w:cs="Times New Roman"/>
          <w:sz w:val="28"/>
          <w:szCs w:val="28"/>
        </w:rPr>
        <w:t>, counsel for the University</w:t>
      </w:r>
      <w:r w:rsidR="007517BE">
        <w:rPr>
          <w:rFonts w:ascii="Times New Roman" w:hAnsi="Times New Roman" w:cs="Times New Roman"/>
          <w:sz w:val="28"/>
          <w:szCs w:val="28"/>
        </w:rPr>
        <w:t>,</w:t>
      </w:r>
      <w:r w:rsidR="00C8726F" w:rsidRPr="006F3AA5">
        <w:rPr>
          <w:rFonts w:ascii="Times New Roman" w:hAnsi="Times New Roman" w:cs="Times New Roman"/>
          <w:sz w:val="28"/>
          <w:szCs w:val="28"/>
        </w:rPr>
        <w:t xml:space="preserve"> voiced discontent at the poor quality of presentation of the application papers by those representing the applicant. This relates to what appears to be a repetition of </w:t>
      </w:r>
      <w:r w:rsidR="007517BE">
        <w:rPr>
          <w:rFonts w:ascii="Times New Roman" w:hAnsi="Times New Roman" w:cs="Times New Roman"/>
          <w:sz w:val="28"/>
          <w:szCs w:val="28"/>
        </w:rPr>
        <w:t xml:space="preserve">the </w:t>
      </w:r>
      <w:r w:rsidR="00C8726F" w:rsidRPr="006F3AA5">
        <w:rPr>
          <w:rFonts w:ascii="Times New Roman" w:hAnsi="Times New Roman" w:cs="Times New Roman"/>
          <w:sz w:val="28"/>
          <w:szCs w:val="28"/>
        </w:rPr>
        <w:t xml:space="preserve">facts belonging </w:t>
      </w:r>
      <w:r w:rsidR="007A6293" w:rsidRPr="006F3AA5">
        <w:rPr>
          <w:rFonts w:ascii="Times New Roman" w:hAnsi="Times New Roman" w:cs="Times New Roman"/>
          <w:sz w:val="28"/>
          <w:szCs w:val="28"/>
        </w:rPr>
        <w:t xml:space="preserve">to the already quoted case of </w:t>
      </w:r>
      <w:proofErr w:type="spellStart"/>
      <w:r w:rsidR="007A6293" w:rsidRPr="006F3AA5">
        <w:rPr>
          <w:rFonts w:ascii="Times New Roman" w:hAnsi="Times New Roman" w:cs="Times New Roman"/>
          <w:i/>
          <w:iCs/>
          <w:sz w:val="28"/>
          <w:szCs w:val="28"/>
        </w:rPr>
        <w:t>Mbana</w:t>
      </w:r>
      <w:proofErr w:type="spellEnd"/>
      <w:r w:rsidR="00C8726F" w:rsidRPr="006F3AA5">
        <w:rPr>
          <w:rFonts w:ascii="Times New Roman" w:hAnsi="Times New Roman" w:cs="Times New Roman"/>
          <w:sz w:val="28"/>
          <w:szCs w:val="28"/>
        </w:rPr>
        <w:t xml:space="preserve">, </w:t>
      </w:r>
      <w:r w:rsidR="007517BE">
        <w:rPr>
          <w:rFonts w:ascii="Times New Roman" w:hAnsi="Times New Roman" w:cs="Times New Roman"/>
          <w:sz w:val="28"/>
          <w:szCs w:val="28"/>
        </w:rPr>
        <w:t>which</w:t>
      </w:r>
      <w:r w:rsidR="00C8726F" w:rsidRPr="006F3AA5">
        <w:rPr>
          <w:rFonts w:ascii="Times New Roman" w:hAnsi="Times New Roman" w:cs="Times New Roman"/>
          <w:sz w:val="28"/>
          <w:szCs w:val="28"/>
        </w:rPr>
        <w:t xml:space="preserve">, as will be demonstrated herein below, are distinguishable from those of the instant application. </w:t>
      </w:r>
    </w:p>
    <w:p w14:paraId="43F28725" w14:textId="0ECEEFC0" w:rsidR="00C8726F" w:rsidRPr="006F3AA5" w:rsidRDefault="00FE1370" w:rsidP="00C8726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7]</w:t>
      </w:r>
      <w:r w:rsidRPr="006F3AA5">
        <w:rPr>
          <w:rFonts w:ascii="Times New Roman" w:hAnsi="Times New Roman" w:cs="Times New Roman"/>
          <w:sz w:val="28"/>
          <w:szCs w:val="28"/>
        </w:rPr>
        <w:tab/>
      </w:r>
      <w:r w:rsidR="007A6293" w:rsidRPr="006F3AA5">
        <w:rPr>
          <w:rFonts w:ascii="Times New Roman" w:hAnsi="Times New Roman" w:cs="Times New Roman"/>
          <w:sz w:val="28"/>
          <w:szCs w:val="28"/>
        </w:rPr>
        <w:t>I interpose to state that t</w:t>
      </w:r>
      <w:r w:rsidR="00C8726F" w:rsidRPr="006F3AA5">
        <w:rPr>
          <w:rFonts w:ascii="Times New Roman" w:hAnsi="Times New Roman" w:cs="Times New Roman"/>
          <w:sz w:val="28"/>
          <w:szCs w:val="28"/>
        </w:rPr>
        <w:t>his is</w:t>
      </w:r>
      <w:r w:rsidR="007A6293" w:rsidRPr="006F3AA5">
        <w:rPr>
          <w:rFonts w:ascii="Times New Roman" w:hAnsi="Times New Roman" w:cs="Times New Roman"/>
          <w:sz w:val="28"/>
          <w:szCs w:val="28"/>
        </w:rPr>
        <w:t>, without a doubt,</w:t>
      </w:r>
      <w:r w:rsidR="00C8726F" w:rsidRPr="006F3AA5">
        <w:rPr>
          <w:rFonts w:ascii="Times New Roman" w:hAnsi="Times New Roman" w:cs="Times New Roman"/>
          <w:sz w:val="28"/>
          <w:szCs w:val="28"/>
        </w:rPr>
        <w:t xml:space="preserve"> attributable to an apparent “cut and paste” process of developing </w:t>
      </w:r>
      <w:r w:rsidR="007A6293" w:rsidRPr="006F3AA5">
        <w:rPr>
          <w:rFonts w:ascii="Times New Roman" w:hAnsi="Times New Roman" w:cs="Times New Roman"/>
          <w:sz w:val="28"/>
          <w:szCs w:val="28"/>
        </w:rPr>
        <w:t>and drafting the papers filed of record in this application.</w:t>
      </w:r>
      <w:r w:rsidR="00C8726F" w:rsidRPr="006F3AA5">
        <w:rPr>
          <w:rFonts w:ascii="Times New Roman" w:hAnsi="Times New Roman" w:cs="Times New Roman"/>
          <w:sz w:val="28"/>
          <w:szCs w:val="28"/>
        </w:rPr>
        <w:t xml:space="preserve"> </w:t>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 submitted that this tends to bring about a contradiction relating to the facts that the applicant places before this Court</w:t>
      </w:r>
      <w:r w:rsidR="007A6293" w:rsidRPr="006F3AA5">
        <w:rPr>
          <w:rFonts w:ascii="Times New Roman" w:hAnsi="Times New Roman" w:cs="Times New Roman"/>
          <w:sz w:val="28"/>
          <w:szCs w:val="28"/>
        </w:rPr>
        <w:t xml:space="preserve"> in the instant matter.</w:t>
      </w:r>
    </w:p>
    <w:p w14:paraId="4A376E8F" w14:textId="1B7839A3" w:rsidR="00C8726F" w:rsidRPr="006F3AA5" w:rsidRDefault="00FE1370" w:rsidP="00C872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Concerning the merits of the application, </w:t>
      </w:r>
      <w:proofErr w:type="spellStart"/>
      <w:r w:rsidR="00C8726F" w:rsidRPr="006F3AA5">
        <w:rPr>
          <w:rFonts w:ascii="Times New Roman" w:hAnsi="Times New Roman" w:cs="Times New Roman"/>
          <w:i/>
          <w:iCs/>
          <w:sz w:val="28"/>
          <w:szCs w:val="28"/>
        </w:rPr>
        <w:t>Mr</w:t>
      </w:r>
      <w:proofErr w:type="spellEnd"/>
      <w:r w:rsidR="00C8726F" w:rsidRPr="006F3AA5">
        <w:rPr>
          <w:rFonts w:ascii="Times New Roman" w:hAnsi="Times New Roman" w:cs="Times New Roman"/>
          <w:sz w:val="28"/>
          <w:szCs w:val="28"/>
        </w:rPr>
        <w:t xml:space="preserve"> </w:t>
      </w:r>
      <w:r w:rsidR="00C8726F" w:rsidRPr="007517BE">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 submitted that the document that the applicant relies on marked Annexure B to her founding papers has deficiencies to the extent that it does not depict the time at which the applicant received the ostensible offer from the university. </w:t>
      </w:r>
    </w:p>
    <w:p w14:paraId="4B992ECD" w14:textId="5E7665D5" w:rsidR="00C8726F" w:rsidRPr="006F3AA5" w:rsidRDefault="00FE1370" w:rsidP="00C872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[4</w:t>
      </w:r>
      <w:r w:rsidR="007517BE">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It was </w:t>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’s submission further, that the applicant has not made out a case for the relief she seeks both in enforcing </w:t>
      </w:r>
      <w:r w:rsidR="007A6293" w:rsidRPr="006F3AA5">
        <w:rPr>
          <w:rFonts w:ascii="Times New Roman" w:hAnsi="Times New Roman" w:cs="Times New Roman"/>
          <w:sz w:val="28"/>
          <w:szCs w:val="28"/>
        </w:rPr>
        <w:t>the</w:t>
      </w:r>
      <w:r w:rsidR="00C8726F" w:rsidRPr="006F3AA5">
        <w:rPr>
          <w:rFonts w:ascii="Times New Roman" w:hAnsi="Times New Roman" w:cs="Times New Roman"/>
          <w:sz w:val="28"/>
          <w:szCs w:val="28"/>
        </w:rPr>
        <w:t xml:space="preserve"> ostensible contract and seeking to vindicate her right to </w:t>
      </w:r>
      <w:r w:rsidR="007517BE">
        <w:rPr>
          <w:rFonts w:ascii="Times New Roman" w:hAnsi="Times New Roman" w:cs="Times New Roman"/>
          <w:sz w:val="28"/>
          <w:szCs w:val="28"/>
        </w:rPr>
        <w:t xml:space="preserve">further </w:t>
      </w:r>
      <w:r w:rsidR="00C8726F" w:rsidRPr="006F3AA5">
        <w:rPr>
          <w:rFonts w:ascii="Times New Roman" w:hAnsi="Times New Roman" w:cs="Times New Roman"/>
          <w:sz w:val="28"/>
          <w:szCs w:val="28"/>
        </w:rPr>
        <w:t xml:space="preserve">education. In this regard, </w:t>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 submitted that from the facts of the application, no unlimited or open</w:t>
      </w:r>
      <w:r w:rsidR="007A6293" w:rsidRPr="006F3AA5">
        <w:rPr>
          <w:rFonts w:ascii="Times New Roman" w:hAnsi="Times New Roman" w:cs="Times New Roman"/>
          <w:sz w:val="28"/>
          <w:szCs w:val="28"/>
        </w:rPr>
        <w:t>-</w:t>
      </w:r>
      <w:r w:rsidR="00C8726F" w:rsidRPr="006F3AA5">
        <w:rPr>
          <w:rFonts w:ascii="Times New Roman" w:hAnsi="Times New Roman" w:cs="Times New Roman"/>
          <w:sz w:val="28"/>
          <w:szCs w:val="28"/>
        </w:rPr>
        <w:t xml:space="preserve">ended offer existed for the applicant to accept at her convenience. </w:t>
      </w:r>
      <w:r w:rsidR="007A6293" w:rsidRPr="006F3AA5">
        <w:rPr>
          <w:rFonts w:ascii="Times New Roman" w:hAnsi="Times New Roman" w:cs="Times New Roman"/>
          <w:sz w:val="28"/>
          <w:szCs w:val="28"/>
        </w:rPr>
        <w:t>He further submitted that t</w:t>
      </w:r>
      <w:r w:rsidR="00C8726F" w:rsidRPr="006F3AA5">
        <w:rPr>
          <w:rFonts w:ascii="Times New Roman" w:hAnsi="Times New Roman" w:cs="Times New Roman"/>
          <w:sz w:val="28"/>
          <w:szCs w:val="28"/>
        </w:rPr>
        <w:t xml:space="preserve">he offer to register for the </w:t>
      </w:r>
      <w:proofErr w:type="spellStart"/>
      <w:proofErr w:type="gramStart"/>
      <w:r w:rsidR="00C8726F" w:rsidRPr="006F3AA5">
        <w:rPr>
          <w:rFonts w:ascii="Times New Roman" w:hAnsi="Times New Roman" w:cs="Times New Roman"/>
          <w:sz w:val="28"/>
          <w:szCs w:val="28"/>
        </w:rPr>
        <w:t>B</w:t>
      </w:r>
      <w:r w:rsidR="007A6293" w:rsidRPr="006F3AA5">
        <w:rPr>
          <w:rFonts w:ascii="Times New Roman" w:hAnsi="Times New Roman" w:cs="Times New Roman"/>
          <w:sz w:val="28"/>
          <w:szCs w:val="28"/>
        </w:rPr>
        <w:t>.</w:t>
      </w:r>
      <w:r w:rsidR="00C8726F" w:rsidRPr="006F3AA5">
        <w:rPr>
          <w:rFonts w:ascii="Times New Roman" w:hAnsi="Times New Roman" w:cs="Times New Roman"/>
          <w:sz w:val="28"/>
          <w:szCs w:val="28"/>
        </w:rPr>
        <w:t>Ed</w:t>
      </w:r>
      <w:proofErr w:type="spellEnd"/>
      <w:proofErr w:type="gramEnd"/>
      <w:r w:rsidR="00C8726F" w:rsidRPr="006F3AA5">
        <w:rPr>
          <w:rFonts w:ascii="Times New Roman" w:hAnsi="Times New Roman" w:cs="Times New Roman"/>
          <w:sz w:val="28"/>
          <w:szCs w:val="28"/>
        </w:rPr>
        <w:t xml:space="preserve"> Degree as may have been made to her by the University was on a first come first served basis, subject to availability of space.  </w:t>
      </w:r>
    </w:p>
    <w:p w14:paraId="4EA559EB" w14:textId="31B4D5F8" w:rsidR="00C8726F" w:rsidRPr="006F3AA5" w:rsidRDefault="00FE1370" w:rsidP="00C872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w:t>
      </w:r>
      <w:r w:rsidR="007517BE">
        <w:rPr>
          <w:rFonts w:ascii="Times New Roman" w:hAnsi="Times New Roman" w:cs="Times New Roman"/>
          <w:sz w:val="28"/>
          <w:szCs w:val="28"/>
        </w:rPr>
        <w:t>50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According to </w:t>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 the applicant fell short in pleading the agreement on which she relies, and which, on her version, was partly oral and </w:t>
      </w:r>
      <w:r w:rsidR="007517BE">
        <w:rPr>
          <w:rFonts w:ascii="Times New Roman" w:hAnsi="Times New Roman" w:cs="Times New Roman"/>
          <w:sz w:val="28"/>
          <w:szCs w:val="28"/>
        </w:rPr>
        <w:t xml:space="preserve">partly </w:t>
      </w:r>
      <w:r w:rsidR="00C8726F" w:rsidRPr="006F3AA5">
        <w:rPr>
          <w:rFonts w:ascii="Times New Roman" w:hAnsi="Times New Roman" w:cs="Times New Roman"/>
          <w:sz w:val="28"/>
          <w:szCs w:val="28"/>
        </w:rPr>
        <w:t xml:space="preserve">written. This relates to the telephone </w:t>
      </w:r>
      <w:r w:rsidR="007517BE">
        <w:rPr>
          <w:rFonts w:ascii="Times New Roman" w:hAnsi="Times New Roman" w:cs="Times New Roman"/>
          <w:sz w:val="28"/>
          <w:szCs w:val="28"/>
        </w:rPr>
        <w:t xml:space="preserve">the telephone </w:t>
      </w:r>
      <w:r w:rsidR="00C8726F" w:rsidRPr="006F3AA5">
        <w:rPr>
          <w:rFonts w:ascii="Times New Roman" w:hAnsi="Times New Roman" w:cs="Times New Roman"/>
          <w:sz w:val="28"/>
          <w:szCs w:val="28"/>
        </w:rPr>
        <w:t xml:space="preserve">call </w:t>
      </w:r>
      <w:r w:rsidR="007517BE">
        <w:rPr>
          <w:rFonts w:ascii="Times New Roman" w:hAnsi="Times New Roman" w:cs="Times New Roman"/>
          <w:sz w:val="28"/>
          <w:szCs w:val="28"/>
        </w:rPr>
        <w:t xml:space="preserve">she made </w:t>
      </w:r>
      <w:r w:rsidR="00C8726F" w:rsidRPr="006F3AA5">
        <w:rPr>
          <w:rFonts w:ascii="Times New Roman" w:hAnsi="Times New Roman" w:cs="Times New Roman"/>
          <w:sz w:val="28"/>
          <w:szCs w:val="28"/>
        </w:rPr>
        <w:t xml:space="preserve">to the University </w:t>
      </w:r>
      <w:r w:rsidR="007A6293" w:rsidRPr="006F3AA5">
        <w:rPr>
          <w:rFonts w:ascii="Times New Roman" w:hAnsi="Times New Roman" w:cs="Times New Roman"/>
          <w:sz w:val="28"/>
          <w:szCs w:val="28"/>
        </w:rPr>
        <w:t xml:space="preserve">during which </w:t>
      </w:r>
      <w:r w:rsidR="007517BE">
        <w:rPr>
          <w:rFonts w:ascii="Times New Roman" w:hAnsi="Times New Roman" w:cs="Times New Roman"/>
          <w:sz w:val="28"/>
          <w:szCs w:val="28"/>
        </w:rPr>
        <w:t>she</w:t>
      </w:r>
      <w:r w:rsidR="00C8726F" w:rsidRPr="006F3AA5">
        <w:rPr>
          <w:rFonts w:ascii="Times New Roman" w:hAnsi="Times New Roman" w:cs="Times New Roman"/>
          <w:sz w:val="28"/>
          <w:szCs w:val="28"/>
        </w:rPr>
        <w:t xml:space="preserve"> </w:t>
      </w:r>
      <w:r w:rsidR="007A6293" w:rsidRPr="006F3AA5">
        <w:rPr>
          <w:rFonts w:ascii="Times New Roman" w:hAnsi="Times New Roman" w:cs="Times New Roman"/>
          <w:sz w:val="28"/>
          <w:szCs w:val="28"/>
        </w:rPr>
        <w:t xml:space="preserve">allegedly </w:t>
      </w:r>
      <w:r w:rsidR="00C8726F" w:rsidRPr="006F3AA5">
        <w:rPr>
          <w:rFonts w:ascii="Times New Roman" w:hAnsi="Times New Roman" w:cs="Times New Roman"/>
          <w:sz w:val="28"/>
          <w:szCs w:val="28"/>
        </w:rPr>
        <w:t xml:space="preserve">spoke to a staff member whom she informed she was accepting the offer made. On this score, he further argued that the applicant’s failure to state the name of the staff member means that she failed to prove who represented the University in that instance and whether that person had the capacity to represent the University. </w:t>
      </w:r>
    </w:p>
    <w:p w14:paraId="38777858" w14:textId="5E04489D" w:rsidR="00C8726F" w:rsidRPr="006F3AA5" w:rsidRDefault="00FE1370" w:rsidP="00C872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7517BE">
        <w:rPr>
          <w:rFonts w:ascii="Times New Roman" w:hAnsi="Times New Roman" w:cs="Times New Roman"/>
          <w:sz w:val="28"/>
          <w:szCs w:val="28"/>
        </w:rPr>
        <w:t>51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Regarding the alleged violation of the applicant’s right to </w:t>
      </w:r>
      <w:r w:rsidR="007517BE">
        <w:rPr>
          <w:rFonts w:ascii="Times New Roman" w:hAnsi="Times New Roman" w:cs="Times New Roman"/>
          <w:sz w:val="28"/>
          <w:szCs w:val="28"/>
        </w:rPr>
        <w:t xml:space="preserve">further </w:t>
      </w:r>
      <w:r w:rsidR="00C8726F" w:rsidRPr="006F3AA5">
        <w:rPr>
          <w:rFonts w:ascii="Times New Roman" w:hAnsi="Times New Roman" w:cs="Times New Roman"/>
          <w:sz w:val="28"/>
          <w:szCs w:val="28"/>
        </w:rPr>
        <w:t xml:space="preserve">education by the University, </w:t>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 submitted that the applicant’s right to education does </w:t>
      </w:r>
      <w:r w:rsidR="007129DE" w:rsidRPr="006F3AA5">
        <w:rPr>
          <w:rFonts w:ascii="Times New Roman" w:hAnsi="Times New Roman" w:cs="Times New Roman"/>
          <w:sz w:val="28"/>
          <w:szCs w:val="28"/>
        </w:rPr>
        <w:t xml:space="preserve">not </w:t>
      </w:r>
      <w:r w:rsidR="00C8726F" w:rsidRPr="006F3AA5">
        <w:rPr>
          <w:rFonts w:ascii="Times New Roman" w:hAnsi="Times New Roman" w:cs="Times New Roman"/>
          <w:sz w:val="28"/>
          <w:szCs w:val="28"/>
        </w:rPr>
        <w:t>extend to being registered by the University. The applicant</w:t>
      </w:r>
      <w:r w:rsidR="007129DE" w:rsidRPr="006F3AA5">
        <w:rPr>
          <w:rFonts w:ascii="Times New Roman" w:hAnsi="Times New Roman" w:cs="Times New Roman"/>
          <w:sz w:val="28"/>
          <w:szCs w:val="28"/>
        </w:rPr>
        <w:t xml:space="preserve"> on the other hand</w:t>
      </w:r>
      <w:r w:rsidR="00C8726F" w:rsidRPr="006F3AA5">
        <w:rPr>
          <w:rFonts w:ascii="Times New Roman" w:hAnsi="Times New Roman" w:cs="Times New Roman"/>
          <w:sz w:val="28"/>
          <w:szCs w:val="28"/>
        </w:rPr>
        <w:t xml:space="preserve">, so the submission went, </w:t>
      </w:r>
      <w:r w:rsidRPr="006F3AA5">
        <w:rPr>
          <w:rFonts w:ascii="Times New Roman" w:hAnsi="Times New Roman" w:cs="Times New Roman"/>
          <w:sz w:val="28"/>
          <w:szCs w:val="28"/>
        </w:rPr>
        <w:t xml:space="preserve">undeniably </w:t>
      </w:r>
      <w:r w:rsidR="00C8726F" w:rsidRPr="006F3AA5">
        <w:rPr>
          <w:rFonts w:ascii="Times New Roman" w:hAnsi="Times New Roman" w:cs="Times New Roman"/>
          <w:sz w:val="28"/>
          <w:szCs w:val="28"/>
        </w:rPr>
        <w:t>had every right to have her application considered by the University in terms of its admission and registration policy</w:t>
      </w:r>
      <w:r w:rsidR="007129DE" w:rsidRPr="006F3AA5">
        <w:rPr>
          <w:rFonts w:ascii="Times New Roman" w:hAnsi="Times New Roman" w:cs="Times New Roman"/>
          <w:sz w:val="28"/>
          <w:szCs w:val="28"/>
        </w:rPr>
        <w:t>, and this was done, hence she was admitted</w:t>
      </w:r>
      <w:r w:rsidR="00C8726F" w:rsidRPr="006F3AA5">
        <w:rPr>
          <w:rFonts w:ascii="Times New Roman" w:hAnsi="Times New Roman" w:cs="Times New Roman"/>
          <w:sz w:val="28"/>
          <w:szCs w:val="28"/>
        </w:rPr>
        <w:t xml:space="preserve">.  </w:t>
      </w:r>
    </w:p>
    <w:p w14:paraId="1C6A5CAA" w14:textId="712297D2" w:rsidR="007129DE" w:rsidRPr="006F3AA5" w:rsidRDefault="00FE1370" w:rsidP="00C872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[5</w:t>
      </w:r>
      <w:r w:rsidR="009E7070">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r>
      <w:proofErr w:type="spellStart"/>
      <w:r w:rsidR="00C8726F" w:rsidRPr="006F3AA5">
        <w:rPr>
          <w:rFonts w:ascii="Times New Roman" w:hAnsi="Times New Roman" w:cs="Times New Roman"/>
          <w:sz w:val="28"/>
          <w:szCs w:val="28"/>
        </w:rPr>
        <w:t>Mr</w:t>
      </w:r>
      <w:proofErr w:type="spellEnd"/>
      <w:r w:rsidR="00C8726F" w:rsidRPr="006F3AA5">
        <w:rPr>
          <w:rFonts w:ascii="Times New Roman" w:hAnsi="Times New Roman" w:cs="Times New Roman"/>
          <w:sz w:val="28"/>
          <w:szCs w:val="28"/>
        </w:rPr>
        <w:t xml:space="preserve"> </w:t>
      </w:r>
      <w:r w:rsidR="00C8726F" w:rsidRPr="006F3AA5">
        <w:rPr>
          <w:rFonts w:ascii="Times New Roman" w:hAnsi="Times New Roman" w:cs="Times New Roman"/>
          <w:i/>
          <w:iCs/>
          <w:sz w:val="28"/>
          <w:szCs w:val="28"/>
        </w:rPr>
        <w:t>Hobbs</w:t>
      </w:r>
      <w:r w:rsidR="00C8726F" w:rsidRPr="006F3AA5">
        <w:rPr>
          <w:rFonts w:ascii="Times New Roman" w:hAnsi="Times New Roman" w:cs="Times New Roman"/>
          <w:sz w:val="28"/>
          <w:szCs w:val="28"/>
        </w:rPr>
        <w:t xml:space="preserve"> </w:t>
      </w:r>
      <w:r w:rsidR="007129DE" w:rsidRPr="006F3AA5">
        <w:rPr>
          <w:rFonts w:ascii="Times New Roman" w:hAnsi="Times New Roman" w:cs="Times New Roman"/>
          <w:sz w:val="28"/>
          <w:szCs w:val="28"/>
        </w:rPr>
        <w:t>further s</w:t>
      </w:r>
      <w:r w:rsidR="00C8726F" w:rsidRPr="006F3AA5">
        <w:rPr>
          <w:rFonts w:ascii="Times New Roman" w:hAnsi="Times New Roman" w:cs="Times New Roman"/>
          <w:sz w:val="28"/>
          <w:szCs w:val="28"/>
        </w:rPr>
        <w:t>ubmitted that since the applicant has not challenged the University’s admission and registration policy, or in the absence of an allegation by her that the University failed to consider her application in terms of its admission and registration policy, its decision refusing to register her is unassailable. It was his view</w:t>
      </w:r>
      <w:r w:rsidR="007129DE" w:rsidRPr="006F3AA5">
        <w:rPr>
          <w:rFonts w:ascii="Times New Roman" w:hAnsi="Times New Roman" w:cs="Times New Roman"/>
          <w:sz w:val="28"/>
          <w:szCs w:val="28"/>
        </w:rPr>
        <w:t xml:space="preserve"> instead</w:t>
      </w:r>
      <w:r w:rsidR="00C8726F" w:rsidRPr="006F3AA5">
        <w:rPr>
          <w:rFonts w:ascii="Times New Roman" w:hAnsi="Times New Roman" w:cs="Times New Roman"/>
          <w:sz w:val="28"/>
          <w:szCs w:val="28"/>
        </w:rPr>
        <w:t xml:space="preserve"> that the applicant has herself to blame for being tardy in reporting for registration in circumstances where there was a forewarning by the University that registration of all students for its courses of study, including the </w:t>
      </w:r>
      <w:proofErr w:type="spellStart"/>
      <w:proofErr w:type="gramStart"/>
      <w:r w:rsidR="00C8726F" w:rsidRPr="006F3AA5">
        <w:rPr>
          <w:rFonts w:ascii="Times New Roman" w:hAnsi="Times New Roman" w:cs="Times New Roman"/>
          <w:sz w:val="28"/>
          <w:szCs w:val="28"/>
        </w:rPr>
        <w:t>B</w:t>
      </w:r>
      <w:r w:rsidR="007129DE" w:rsidRPr="006F3AA5">
        <w:rPr>
          <w:rFonts w:ascii="Times New Roman" w:hAnsi="Times New Roman" w:cs="Times New Roman"/>
          <w:sz w:val="28"/>
          <w:szCs w:val="28"/>
        </w:rPr>
        <w:t>.</w:t>
      </w:r>
      <w:r w:rsidR="00C8726F" w:rsidRPr="006F3AA5">
        <w:rPr>
          <w:rFonts w:ascii="Times New Roman" w:hAnsi="Times New Roman" w:cs="Times New Roman"/>
          <w:sz w:val="28"/>
          <w:szCs w:val="28"/>
        </w:rPr>
        <w:t>Ed</w:t>
      </w:r>
      <w:proofErr w:type="spellEnd"/>
      <w:proofErr w:type="gramEnd"/>
      <w:r w:rsidR="00C8726F" w:rsidRPr="006F3AA5">
        <w:rPr>
          <w:rFonts w:ascii="Times New Roman" w:hAnsi="Times New Roman" w:cs="Times New Roman"/>
          <w:sz w:val="28"/>
          <w:szCs w:val="28"/>
        </w:rPr>
        <w:t xml:space="preserve"> Degree was on a first come first served basis subject to availability of space. </w:t>
      </w:r>
    </w:p>
    <w:p w14:paraId="181A38C9" w14:textId="77777777" w:rsidR="009E7070" w:rsidRDefault="009E7070" w:rsidP="00FE1370">
      <w:pPr>
        <w:spacing w:before="240" w:line="360" w:lineRule="auto"/>
        <w:jc w:val="both"/>
        <w:rPr>
          <w:rFonts w:ascii="Times New Roman" w:hAnsi="Times New Roman" w:cs="Times New Roman"/>
          <w:i/>
          <w:iCs/>
          <w:sz w:val="28"/>
          <w:szCs w:val="28"/>
        </w:rPr>
      </w:pPr>
    </w:p>
    <w:p w14:paraId="2E3388E6" w14:textId="572741F5" w:rsidR="00C8726F" w:rsidRPr="006F3AA5" w:rsidRDefault="00C8726F" w:rsidP="00FE1370">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The law</w:t>
      </w:r>
    </w:p>
    <w:p w14:paraId="6577FB0F" w14:textId="64C30609" w:rsidR="006A350C" w:rsidRPr="006F3AA5" w:rsidRDefault="00FE1370" w:rsidP="009E7070">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[5</w:t>
      </w:r>
      <w:r w:rsidR="009E7070">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A contract comes </w:t>
      </w:r>
      <w:r w:rsidR="00991A3A">
        <w:rPr>
          <w:rFonts w:ascii="Times New Roman" w:hAnsi="Times New Roman" w:cs="Times New Roman"/>
          <w:sz w:val="28"/>
          <w:szCs w:val="28"/>
        </w:rPr>
        <w:t>into being</w:t>
      </w:r>
      <w:r w:rsidR="00C8726F" w:rsidRPr="006F3AA5">
        <w:rPr>
          <w:rFonts w:ascii="Times New Roman" w:hAnsi="Times New Roman" w:cs="Times New Roman"/>
          <w:sz w:val="28"/>
          <w:szCs w:val="28"/>
        </w:rPr>
        <w:t xml:space="preserve"> when an offer </w:t>
      </w:r>
      <w:r w:rsidR="0015676F" w:rsidRPr="006F3AA5">
        <w:rPr>
          <w:rFonts w:ascii="Times New Roman" w:hAnsi="Times New Roman" w:cs="Times New Roman"/>
          <w:sz w:val="28"/>
          <w:szCs w:val="28"/>
        </w:rPr>
        <w:t xml:space="preserve">which the </w:t>
      </w:r>
      <w:proofErr w:type="spellStart"/>
      <w:r w:rsidR="002154F9" w:rsidRPr="006F3AA5">
        <w:rPr>
          <w:rFonts w:ascii="Times New Roman" w:hAnsi="Times New Roman" w:cs="Times New Roman"/>
          <w:sz w:val="28"/>
          <w:szCs w:val="28"/>
        </w:rPr>
        <w:t>offeror</w:t>
      </w:r>
      <w:proofErr w:type="spellEnd"/>
      <w:r w:rsidR="002154F9" w:rsidRPr="006F3AA5">
        <w:rPr>
          <w:rFonts w:ascii="Times New Roman" w:hAnsi="Times New Roman" w:cs="Times New Roman"/>
          <w:sz w:val="28"/>
          <w:szCs w:val="28"/>
        </w:rPr>
        <w:t xml:space="preserve"> </w:t>
      </w:r>
      <w:r w:rsidR="0015676F" w:rsidRPr="006F3AA5">
        <w:rPr>
          <w:rFonts w:ascii="Times New Roman" w:hAnsi="Times New Roman" w:cs="Times New Roman"/>
          <w:sz w:val="28"/>
          <w:szCs w:val="28"/>
        </w:rPr>
        <w:t xml:space="preserve">made </w:t>
      </w:r>
      <w:r w:rsidR="00C8726F" w:rsidRPr="006F3AA5">
        <w:rPr>
          <w:rFonts w:ascii="Times New Roman" w:hAnsi="Times New Roman" w:cs="Times New Roman"/>
          <w:sz w:val="28"/>
          <w:szCs w:val="28"/>
        </w:rPr>
        <w:t>is accepted</w:t>
      </w:r>
      <w:r w:rsidR="002154F9" w:rsidRPr="006F3AA5">
        <w:rPr>
          <w:rFonts w:ascii="Times New Roman" w:hAnsi="Times New Roman" w:cs="Times New Roman"/>
          <w:sz w:val="28"/>
          <w:szCs w:val="28"/>
        </w:rPr>
        <w:t xml:space="preserve"> by the offeree</w:t>
      </w:r>
      <w:r w:rsidR="00C8726F" w:rsidRPr="006F3AA5">
        <w:rPr>
          <w:rFonts w:ascii="Times New Roman" w:hAnsi="Times New Roman" w:cs="Times New Roman"/>
          <w:sz w:val="28"/>
          <w:szCs w:val="28"/>
        </w:rPr>
        <w:t xml:space="preserve">. </w:t>
      </w:r>
      <w:r w:rsidR="002154F9" w:rsidRPr="006F3AA5">
        <w:rPr>
          <w:rFonts w:ascii="Times New Roman" w:hAnsi="Times New Roman" w:cs="Times New Roman"/>
          <w:sz w:val="28"/>
          <w:szCs w:val="28"/>
        </w:rPr>
        <w:t xml:space="preserve">Both the offer and acceptance must fulfil </w:t>
      </w:r>
      <w:r w:rsidR="006A350C" w:rsidRPr="006F3AA5">
        <w:rPr>
          <w:rFonts w:ascii="Times New Roman" w:hAnsi="Times New Roman" w:cs="Times New Roman"/>
          <w:sz w:val="28"/>
          <w:szCs w:val="28"/>
        </w:rPr>
        <w:t>all the essentials</w:t>
      </w:r>
      <w:r w:rsidR="002154F9" w:rsidRPr="006F3AA5">
        <w:rPr>
          <w:rFonts w:ascii="Times New Roman" w:hAnsi="Times New Roman" w:cs="Times New Roman"/>
          <w:sz w:val="28"/>
          <w:szCs w:val="28"/>
        </w:rPr>
        <w:t xml:space="preserve"> of a contract</w:t>
      </w:r>
      <w:r w:rsidR="006A350C" w:rsidRPr="006F3AA5">
        <w:rPr>
          <w:rFonts w:ascii="Times New Roman" w:hAnsi="Times New Roman" w:cs="Times New Roman"/>
          <w:sz w:val="28"/>
          <w:szCs w:val="28"/>
        </w:rPr>
        <w:t>.</w:t>
      </w:r>
      <w:r w:rsidR="001F7AB3" w:rsidRPr="006F3AA5">
        <w:rPr>
          <w:rStyle w:val="FootnoteReference"/>
          <w:rFonts w:ascii="Times New Roman" w:hAnsi="Times New Roman" w:cs="Times New Roman"/>
          <w:sz w:val="28"/>
          <w:szCs w:val="28"/>
        </w:rPr>
        <w:footnoteReference w:id="8"/>
      </w:r>
      <w:r w:rsidR="006A350C" w:rsidRPr="006F3AA5">
        <w:rPr>
          <w:rFonts w:ascii="Times New Roman" w:hAnsi="Times New Roman" w:cs="Times New Roman"/>
          <w:sz w:val="28"/>
          <w:szCs w:val="28"/>
        </w:rPr>
        <w:t xml:space="preserve"> </w:t>
      </w:r>
      <w:r w:rsidR="0098693F" w:rsidRPr="006F3AA5">
        <w:rPr>
          <w:rFonts w:ascii="Times New Roman" w:hAnsi="Times New Roman" w:cs="Times New Roman"/>
          <w:sz w:val="28"/>
          <w:szCs w:val="28"/>
        </w:rPr>
        <w:t>For the acceptance to be valid, it must be unequivocal and in terms of the offer and must be accepted while the offer exists.</w:t>
      </w:r>
      <w:r w:rsidR="0098693F" w:rsidRPr="006F3AA5">
        <w:rPr>
          <w:rStyle w:val="FootnoteReference"/>
          <w:rFonts w:ascii="Times New Roman" w:hAnsi="Times New Roman" w:cs="Times New Roman"/>
          <w:sz w:val="28"/>
          <w:szCs w:val="28"/>
        </w:rPr>
        <w:footnoteReference w:id="9"/>
      </w:r>
      <w:r w:rsidR="0098693F" w:rsidRPr="006F3AA5">
        <w:rPr>
          <w:rFonts w:ascii="Times New Roman" w:hAnsi="Times New Roman" w:cs="Times New Roman"/>
          <w:sz w:val="28"/>
          <w:szCs w:val="28"/>
        </w:rPr>
        <w:t xml:space="preserve"> </w:t>
      </w:r>
      <w:r w:rsidR="006A350C" w:rsidRPr="006F3AA5">
        <w:rPr>
          <w:rFonts w:ascii="Times New Roman" w:hAnsi="Times New Roman" w:cs="Times New Roman"/>
          <w:sz w:val="28"/>
          <w:szCs w:val="28"/>
        </w:rPr>
        <w:t>The offer</w:t>
      </w:r>
      <w:r w:rsidR="002154F9" w:rsidRPr="006F3AA5">
        <w:rPr>
          <w:rFonts w:ascii="Times New Roman" w:hAnsi="Times New Roman" w:cs="Times New Roman"/>
          <w:sz w:val="28"/>
          <w:szCs w:val="28"/>
        </w:rPr>
        <w:t xml:space="preserve"> must be firm and communicated to the intended offeree. </w:t>
      </w:r>
      <w:r w:rsidR="00C8726F" w:rsidRPr="006F3AA5">
        <w:rPr>
          <w:rFonts w:ascii="Times New Roman" w:hAnsi="Times New Roman" w:cs="Times New Roman"/>
          <w:sz w:val="28"/>
          <w:szCs w:val="28"/>
        </w:rPr>
        <w:t>When time is prescribed for the acceptance of the offer, it must be accepted with</w:t>
      </w:r>
      <w:r w:rsidR="0098693F" w:rsidRPr="006F3AA5">
        <w:rPr>
          <w:rFonts w:ascii="Times New Roman" w:hAnsi="Times New Roman" w:cs="Times New Roman"/>
          <w:sz w:val="28"/>
          <w:szCs w:val="28"/>
        </w:rPr>
        <w:t>in</w:t>
      </w:r>
      <w:r w:rsidR="00C8726F" w:rsidRPr="006F3AA5">
        <w:rPr>
          <w:rFonts w:ascii="Times New Roman" w:hAnsi="Times New Roman" w:cs="Times New Roman"/>
          <w:sz w:val="28"/>
          <w:szCs w:val="28"/>
        </w:rPr>
        <w:t xml:space="preserve"> that period, failing </w:t>
      </w:r>
      <w:r w:rsidR="0098693F" w:rsidRPr="006F3AA5">
        <w:rPr>
          <w:rFonts w:ascii="Times New Roman" w:hAnsi="Times New Roman" w:cs="Times New Roman"/>
          <w:sz w:val="28"/>
          <w:szCs w:val="28"/>
        </w:rPr>
        <w:t>which</w:t>
      </w:r>
      <w:r w:rsidR="00C8726F" w:rsidRPr="006F3AA5">
        <w:rPr>
          <w:rFonts w:ascii="Times New Roman" w:hAnsi="Times New Roman" w:cs="Times New Roman"/>
          <w:sz w:val="28"/>
          <w:szCs w:val="28"/>
        </w:rPr>
        <w:t xml:space="preserve"> it lapses.</w:t>
      </w:r>
      <w:r w:rsidR="00792EDD" w:rsidRPr="006F3AA5">
        <w:rPr>
          <w:rStyle w:val="FootnoteReference"/>
          <w:rFonts w:ascii="Times New Roman" w:hAnsi="Times New Roman" w:cs="Times New Roman"/>
          <w:sz w:val="28"/>
          <w:szCs w:val="28"/>
        </w:rPr>
        <w:footnoteReference w:id="10"/>
      </w:r>
      <w:r w:rsidR="00C8726F" w:rsidRPr="006F3AA5">
        <w:rPr>
          <w:rFonts w:ascii="Times New Roman" w:hAnsi="Times New Roman" w:cs="Times New Roman"/>
          <w:sz w:val="28"/>
          <w:szCs w:val="28"/>
        </w:rPr>
        <w:t xml:space="preserve"> The result </w:t>
      </w:r>
      <w:r w:rsidR="0098693F" w:rsidRPr="006F3AA5">
        <w:rPr>
          <w:rFonts w:ascii="Times New Roman" w:hAnsi="Times New Roman" w:cs="Times New Roman"/>
          <w:sz w:val="28"/>
          <w:szCs w:val="28"/>
        </w:rPr>
        <w:t xml:space="preserve">of a lapsed offer </w:t>
      </w:r>
      <w:r w:rsidR="00C8726F" w:rsidRPr="006F3AA5">
        <w:rPr>
          <w:rFonts w:ascii="Times New Roman" w:hAnsi="Times New Roman" w:cs="Times New Roman"/>
          <w:sz w:val="28"/>
          <w:szCs w:val="28"/>
        </w:rPr>
        <w:t xml:space="preserve">is that any attempt made by the offeree to accept </w:t>
      </w:r>
      <w:r w:rsidR="0098693F" w:rsidRPr="006F3AA5">
        <w:rPr>
          <w:rFonts w:ascii="Times New Roman" w:hAnsi="Times New Roman" w:cs="Times New Roman"/>
          <w:sz w:val="28"/>
          <w:szCs w:val="28"/>
        </w:rPr>
        <w:t>it</w:t>
      </w:r>
      <w:r w:rsidR="00C8726F" w:rsidRPr="006F3AA5">
        <w:rPr>
          <w:rFonts w:ascii="Times New Roman" w:hAnsi="Times New Roman" w:cs="Times New Roman"/>
          <w:sz w:val="28"/>
          <w:szCs w:val="28"/>
        </w:rPr>
        <w:t xml:space="preserve"> will not bind the </w:t>
      </w:r>
      <w:proofErr w:type="spellStart"/>
      <w:r w:rsidR="00C8726F" w:rsidRPr="006F3AA5">
        <w:rPr>
          <w:rFonts w:ascii="Times New Roman" w:hAnsi="Times New Roman" w:cs="Times New Roman"/>
          <w:sz w:val="28"/>
          <w:szCs w:val="28"/>
        </w:rPr>
        <w:t>offeror</w:t>
      </w:r>
      <w:proofErr w:type="spellEnd"/>
      <w:r w:rsidR="00C8726F" w:rsidRPr="006F3AA5">
        <w:rPr>
          <w:rFonts w:ascii="Times New Roman" w:hAnsi="Times New Roman" w:cs="Times New Roman"/>
          <w:sz w:val="28"/>
          <w:szCs w:val="28"/>
        </w:rPr>
        <w:t xml:space="preserve"> and does not bring about a valid contract. </w:t>
      </w:r>
    </w:p>
    <w:p w14:paraId="0A17B14E" w14:textId="1E05B916" w:rsidR="00C8726F" w:rsidRPr="006F3AA5" w:rsidRDefault="00FE1370" w:rsidP="006A350C">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[5</w:t>
      </w:r>
      <w:r w:rsidR="009E7070">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C8726F" w:rsidRPr="006F3AA5">
        <w:rPr>
          <w:rFonts w:ascii="Times New Roman" w:hAnsi="Times New Roman" w:cs="Times New Roman"/>
          <w:sz w:val="28"/>
          <w:szCs w:val="28"/>
        </w:rPr>
        <w:t xml:space="preserve">Where no time is prescribed for acceptance, an offer will validly be accepted and bring about a contract if accepted within reasonable time. What constitutes reasonable time will depend on the nature of the contract and the circumstances of each case. </w:t>
      </w:r>
    </w:p>
    <w:p w14:paraId="0BFB01FD" w14:textId="25FACD51" w:rsidR="00C8726F" w:rsidRPr="006F3AA5" w:rsidRDefault="00FE1370" w:rsidP="00C872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[5</w:t>
      </w:r>
      <w:r w:rsidR="009E7070">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92EDD" w:rsidRPr="006F3AA5">
        <w:rPr>
          <w:rFonts w:ascii="Times New Roman" w:hAnsi="Times New Roman" w:cs="Times New Roman"/>
          <w:sz w:val="28"/>
          <w:szCs w:val="28"/>
        </w:rPr>
        <w:t xml:space="preserve">Once contractual obligations have been created by a valid acceptance of the offer, a breach of such obligations will entitle the aggrieved party to seek redress by </w:t>
      </w:r>
      <w:r w:rsidR="00792EDD" w:rsidRPr="006F3AA5">
        <w:rPr>
          <w:rFonts w:ascii="Times New Roman" w:hAnsi="Times New Roman" w:cs="Times New Roman"/>
          <w:i/>
          <w:iCs/>
          <w:sz w:val="28"/>
          <w:szCs w:val="28"/>
        </w:rPr>
        <w:t>inter alia</w:t>
      </w:r>
      <w:r w:rsidR="00792EDD" w:rsidRPr="006F3AA5">
        <w:rPr>
          <w:rFonts w:ascii="Times New Roman" w:hAnsi="Times New Roman" w:cs="Times New Roman"/>
          <w:sz w:val="28"/>
          <w:szCs w:val="28"/>
        </w:rPr>
        <w:t xml:space="preserve">, claiming specific performance. </w:t>
      </w:r>
      <w:r w:rsidR="00C8726F" w:rsidRPr="006F3AA5">
        <w:rPr>
          <w:rFonts w:ascii="Times New Roman" w:hAnsi="Times New Roman" w:cs="Times New Roman"/>
          <w:sz w:val="28"/>
          <w:szCs w:val="28"/>
        </w:rPr>
        <w:t xml:space="preserve">The principles relating to a claim for specific performance were enunciated by Innes J in </w:t>
      </w:r>
      <w:r w:rsidR="00C8726F" w:rsidRPr="006F3AA5">
        <w:rPr>
          <w:rFonts w:ascii="Times New Roman" w:hAnsi="Times New Roman" w:cs="Times New Roman"/>
          <w:i/>
          <w:iCs/>
          <w:sz w:val="28"/>
          <w:szCs w:val="28"/>
        </w:rPr>
        <w:t>Farmer’s Co-op Society (</w:t>
      </w:r>
      <w:proofErr w:type="spellStart"/>
      <w:r w:rsidR="00C8726F" w:rsidRPr="006F3AA5">
        <w:rPr>
          <w:rFonts w:ascii="Times New Roman" w:hAnsi="Times New Roman" w:cs="Times New Roman"/>
          <w:i/>
          <w:iCs/>
          <w:sz w:val="28"/>
          <w:szCs w:val="28"/>
        </w:rPr>
        <w:t>Reg</w:t>
      </w:r>
      <w:proofErr w:type="spellEnd"/>
      <w:r w:rsidR="00C8726F" w:rsidRPr="006F3AA5">
        <w:rPr>
          <w:rFonts w:ascii="Times New Roman" w:hAnsi="Times New Roman" w:cs="Times New Roman"/>
          <w:i/>
          <w:iCs/>
          <w:sz w:val="28"/>
          <w:szCs w:val="28"/>
        </w:rPr>
        <w:t>) v Berry</w:t>
      </w:r>
      <w:r w:rsidR="001F7AB3" w:rsidRPr="006F3AA5">
        <w:rPr>
          <w:rStyle w:val="FootnoteReference"/>
          <w:rFonts w:ascii="Times New Roman" w:hAnsi="Times New Roman" w:cs="Times New Roman"/>
          <w:sz w:val="28"/>
          <w:szCs w:val="28"/>
        </w:rPr>
        <w:footnoteReference w:id="11"/>
      </w:r>
      <w:r w:rsidR="00C8726F" w:rsidRPr="006F3AA5">
        <w:rPr>
          <w:rFonts w:ascii="Times New Roman" w:hAnsi="Times New Roman" w:cs="Times New Roman"/>
          <w:b/>
          <w:bCs/>
          <w:sz w:val="28"/>
          <w:szCs w:val="28"/>
        </w:rPr>
        <w:t xml:space="preserve"> </w:t>
      </w:r>
      <w:r w:rsidR="00C8726F" w:rsidRPr="006F3AA5">
        <w:rPr>
          <w:rFonts w:ascii="Times New Roman" w:hAnsi="Times New Roman" w:cs="Times New Roman"/>
          <w:sz w:val="28"/>
          <w:szCs w:val="28"/>
        </w:rPr>
        <w:t>when he said:</w:t>
      </w:r>
    </w:p>
    <w:p w14:paraId="41A24C7D" w14:textId="02FF4D40" w:rsidR="00204812" w:rsidRPr="009E7070" w:rsidRDefault="001F7AB3" w:rsidP="009E7070">
      <w:pPr>
        <w:spacing w:line="360" w:lineRule="auto"/>
        <w:ind w:left="720"/>
        <w:jc w:val="both"/>
      </w:pPr>
      <w:r w:rsidRPr="006F3AA5">
        <w:rPr>
          <w:rFonts w:ascii="Times New Roman" w:hAnsi="Times New Roman" w:cs="Times New Roman"/>
          <w:sz w:val="24"/>
          <w:szCs w:val="24"/>
        </w:rPr>
        <w:t>‘</w:t>
      </w:r>
      <w:r w:rsidR="00C8726F" w:rsidRPr="006F3AA5">
        <w:rPr>
          <w:rFonts w:ascii="Times New Roman" w:hAnsi="Times New Roman" w:cs="Times New Roman"/>
          <w:i/>
          <w:iCs/>
          <w:sz w:val="24"/>
          <w:szCs w:val="24"/>
        </w:rPr>
        <w:t>Prima facie</w:t>
      </w:r>
      <w:r w:rsidR="00C8726F" w:rsidRPr="006F3AA5">
        <w:rPr>
          <w:rFonts w:ascii="Times New Roman" w:hAnsi="Times New Roman" w:cs="Times New Roman"/>
          <w:sz w:val="24"/>
          <w:szCs w:val="24"/>
        </w:rPr>
        <w:t xml:space="preserve"> every party to a binding agreement who is ready to carry out his obligation under it has a right to demand from the other party, so far as it is possible, a performance of his undertaking in terms of the contract. As remarked by </w:t>
      </w:r>
      <w:proofErr w:type="spellStart"/>
      <w:r w:rsidR="00C8726F" w:rsidRPr="006F3AA5">
        <w:rPr>
          <w:rFonts w:ascii="Times New Roman" w:hAnsi="Times New Roman" w:cs="Times New Roman"/>
          <w:sz w:val="24"/>
          <w:szCs w:val="24"/>
        </w:rPr>
        <w:t>Kotze</w:t>
      </w:r>
      <w:proofErr w:type="spellEnd"/>
      <w:r w:rsidR="00C8726F" w:rsidRPr="006F3AA5">
        <w:rPr>
          <w:rFonts w:ascii="Times New Roman" w:hAnsi="Times New Roman" w:cs="Times New Roman"/>
          <w:sz w:val="24"/>
          <w:szCs w:val="24"/>
        </w:rPr>
        <w:t xml:space="preserve"> CJ in </w:t>
      </w:r>
      <w:r w:rsidR="00C8726F" w:rsidRPr="006F3AA5">
        <w:rPr>
          <w:rFonts w:ascii="Times New Roman" w:hAnsi="Times New Roman" w:cs="Times New Roman"/>
          <w:i/>
          <w:iCs/>
          <w:sz w:val="24"/>
          <w:szCs w:val="24"/>
        </w:rPr>
        <w:t xml:space="preserve">Thompson v </w:t>
      </w:r>
      <w:proofErr w:type="spellStart"/>
      <w:r w:rsidR="00C8726F" w:rsidRPr="006F3AA5">
        <w:rPr>
          <w:rFonts w:ascii="Times New Roman" w:hAnsi="Times New Roman" w:cs="Times New Roman"/>
          <w:i/>
          <w:iCs/>
          <w:sz w:val="24"/>
          <w:szCs w:val="24"/>
        </w:rPr>
        <w:t>Pullinger</w:t>
      </w:r>
      <w:proofErr w:type="spellEnd"/>
      <w:r w:rsidR="00C8726F" w:rsidRPr="006F3AA5">
        <w:rPr>
          <w:rFonts w:ascii="Times New Roman" w:hAnsi="Times New Roman" w:cs="Times New Roman"/>
          <w:sz w:val="24"/>
          <w:szCs w:val="24"/>
        </w:rPr>
        <w:t xml:space="preserve"> (1894)1 OR at p301, ‘the right of a plaintiff to the specific performance of a contract where the defendant is in a position to do so is beyond all doubt’. It is true that Courts will exercise a discretion in determining whether or not decrees of specific </w:t>
      </w:r>
      <w:r w:rsidR="00C8726F" w:rsidRPr="006F3AA5">
        <w:rPr>
          <w:rFonts w:ascii="Times New Roman" w:hAnsi="Times New Roman" w:cs="Times New Roman"/>
          <w:sz w:val="24"/>
          <w:szCs w:val="24"/>
        </w:rPr>
        <w:lastRenderedPageBreak/>
        <w:t>performance will be made. They will not, of course be issued where it is impossible for the defendant to comply with them. And there are many cases in which justice between the parties can be fully and conveniently done by an award of damages.</w:t>
      </w:r>
      <w:r w:rsidR="00F21327" w:rsidRPr="006F3AA5">
        <w:rPr>
          <w:rFonts w:ascii="Times New Roman" w:hAnsi="Times New Roman" w:cs="Times New Roman"/>
          <w:sz w:val="24"/>
          <w:szCs w:val="24"/>
        </w:rPr>
        <w:t xml:space="preserve"> . . In order to succeed in its claim for specific performance, the applicant must allege and prove: the terms of the contract; compliance with any antecedent or reciprocal obligations, or tender to perform them; and non-performance by the defendant</w:t>
      </w:r>
      <w:r w:rsidR="00D37C79" w:rsidRPr="006F3AA5">
        <w:rPr>
          <w:rFonts w:ascii="Times New Roman" w:hAnsi="Times New Roman" w:cs="Times New Roman"/>
          <w:sz w:val="24"/>
          <w:szCs w:val="24"/>
        </w:rPr>
        <w:t xml:space="preserve">. . </w:t>
      </w:r>
      <w:r w:rsidR="00F21327" w:rsidRPr="006F3AA5">
        <w:rPr>
          <w:rFonts w:ascii="Times New Roman" w:hAnsi="Times New Roman" w:cs="Times New Roman"/>
          <w:sz w:val="24"/>
          <w:szCs w:val="24"/>
        </w:rPr>
        <w:t>.</w:t>
      </w:r>
      <w:r w:rsidR="00D37C79" w:rsidRPr="006F3AA5">
        <w:rPr>
          <w:rFonts w:ascii="Times New Roman" w:hAnsi="Times New Roman" w:cs="Times New Roman"/>
          <w:sz w:val="24"/>
          <w:szCs w:val="24"/>
        </w:rPr>
        <w:t>’</w:t>
      </w:r>
      <w:r w:rsidRPr="006F3AA5">
        <w:rPr>
          <w:rStyle w:val="FootnoteReference"/>
          <w:rFonts w:ascii="Times New Roman" w:hAnsi="Times New Roman" w:cs="Times New Roman"/>
          <w:sz w:val="24"/>
          <w:szCs w:val="24"/>
        </w:rPr>
        <w:footnoteReference w:id="12"/>
      </w:r>
    </w:p>
    <w:p w14:paraId="306B0B41" w14:textId="11F51A51" w:rsidR="00F21327" w:rsidRPr="006F3AA5" w:rsidRDefault="00FE1370" w:rsidP="009E7070">
      <w:pPr>
        <w:spacing w:before="240" w:line="360" w:lineRule="auto"/>
        <w:jc w:val="both"/>
      </w:pPr>
      <w:r w:rsidRPr="006F3AA5">
        <w:rPr>
          <w:rFonts w:ascii="Times New Roman" w:hAnsi="Times New Roman" w:cs="Times New Roman"/>
          <w:sz w:val="28"/>
          <w:szCs w:val="28"/>
        </w:rPr>
        <w:t>[5</w:t>
      </w:r>
      <w:r w:rsidR="009E7070">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2A64E7" w:rsidRPr="006F3AA5">
        <w:rPr>
          <w:rFonts w:ascii="Times New Roman" w:hAnsi="Times New Roman" w:cs="Times New Roman"/>
          <w:sz w:val="28"/>
          <w:szCs w:val="28"/>
        </w:rPr>
        <w:t>The</w:t>
      </w:r>
      <w:r w:rsidR="00C8726F" w:rsidRPr="006F3AA5">
        <w:rPr>
          <w:rFonts w:ascii="Times New Roman" w:hAnsi="Times New Roman" w:cs="Times New Roman"/>
          <w:sz w:val="28"/>
          <w:szCs w:val="28"/>
        </w:rPr>
        <w:t xml:space="preserve"> onus </w:t>
      </w:r>
      <w:r w:rsidR="002A64E7" w:rsidRPr="006F3AA5">
        <w:rPr>
          <w:rFonts w:ascii="Times New Roman" w:hAnsi="Times New Roman" w:cs="Times New Roman"/>
          <w:sz w:val="28"/>
          <w:szCs w:val="28"/>
        </w:rPr>
        <w:t>is</w:t>
      </w:r>
      <w:r w:rsidR="00C8726F" w:rsidRPr="006F3AA5">
        <w:rPr>
          <w:rFonts w:ascii="Times New Roman" w:hAnsi="Times New Roman" w:cs="Times New Roman"/>
          <w:sz w:val="28"/>
          <w:szCs w:val="28"/>
        </w:rPr>
        <w:t xml:space="preserve"> on the </w:t>
      </w:r>
      <w:r w:rsidR="002A64E7" w:rsidRPr="006F3AA5">
        <w:rPr>
          <w:rFonts w:ascii="Times New Roman" w:hAnsi="Times New Roman" w:cs="Times New Roman"/>
          <w:sz w:val="28"/>
          <w:szCs w:val="28"/>
        </w:rPr>
        <w:t>party seeking specific performance to</w:t>
      </w:r>
      <w:r w:rsidR="00C8726F" w:rsidRPr="006F3AA5">
        <w:rPr>
          <w:rFonts w:ascii="Times New Roman" w:hAnsi="Times New Roman" w:cs="Times New Roman"/>
          <w:sz w:val="28"/>
          <w:szCs w:val="28"/>
        </w:rPr>
        <w:t xml:space="preserve"> allege and prove the terms of the contract and compliance with any antecedent or reciprocal obligation</w:t>
      </w:r>
      <w:r w:rsidR="00196E3A" w:rsidRPr="006F3AA5">
        <w:rPr>
          <w:rFonts w:ascii="Times New Roman" w:hAnsi="Times New Roman" w:cs="Times New Roman"/>
          <w:sz w:val="28"/>
          <w:szCs w:val="28"/>
        </w:rPr>
        <w:t xml:space="preserve"> and that the </w:t>
      </w:r>
      <w:r w:rsidR="00C8726F" w:rsidRPr="006F3AA5">
        <w:rPr>
          <w:rFonts w:ascii="Times New Roman" w:hAnsi="Times New Roman" w:cs="Times New Roman"/>
          <w:sz w:val="28"/>
          <w:szCs w:val="28"/>
        </w:rPr>
        <w:t xml:space="preserve">non-performance by the </w:t>
      </w:r>
      <w:r w:rsidR="00196E3A" w:rsidRPr="006F3AA5">
        <w:rPr>
          <w:rFonts w:ascii="Times New Roman" w:hAnsi="Times New Roman" w:cs="Times New Roman"/>
          <w:sz w:val="28"/>
          <w:szCs w:val="28"/>
        </w:rPr>
        <w:t>defaulting party</w:t>
      </w:r>
      <w:r w:rsidR="00C8726F" w:rsidRPr="006F3AA5">
        <w:rPr>
          <w:rFonts w:ascii="Times New Roman" w:hAnsi="Times New Roman" w:cs="Times New Roman"/>
          <w:sz w:val="28"/>
          <w:szCs w:val="28"/>
        </w:rPr>
        <w:t xml:space="preserve"> amounted to a repudiation, alternatively breach of the contract. If the contract on which </w:t>
      </w:r>
      <w:r w:rsidR="00AB19B5" w:rsidRPr="006F3AA5">
        <w:rPr>
          <w:rFonts w:ascii="Times New Roman" w:hAnsi="Times New Roman" w:cs="Times New Roman"/>
          <w:sz w:val="28"/>
          <w:szCs w:val="28"/>
        </w:rPr>
        <w:t>reliance is placed</w:t>
      </w:r>
      <w:r w:rsidR="00C8726F" w:rsidRPr="006F3AA5">
        <w:rPr>
          <w:rFonts w:ascii="Times New Roman" w:hAnsi="Times New Roman" w:cs="Times New Roman"/>
          <w:sz w:val="28"/>
          <w:szCs w:val="28"/>
        </w:rPr>
        <w:t xml:space="preserve"> as well as compliance with its terms</w:t>
      </w:r>
      <w:r w:rsidR="00AB19B5" w:rsidRPr="006F3AA5">
        <w:rPr>
          <w:rFonts w:ascii="Times New Roman" w:hAnsi="Times New Roman" w:cs="Times New Roman"/>
          <w:sz w:val="28"/>
          <w:szCs w:val="28"/>
        </w:rPr>
        <w:t xml:space="preserve"> are not proven,</w:t>
      </w:r>
      <w:r w:rsidR="00C8726F" w:rsidRPr="006F3AA5">
        <w:rPr>
          <w:rFonts w:ascii="Times New Roman" w:hAnsi="Times New Roman" w:cs="Times New Roman"/>
          <w:sz w:val="28"/>
          <w:szCs w:val="28"/>
        </w:rPr>
        <w:t xml:space="preserve"> specific performance </w:t>
      </w:r>
      <w:r w:rsidR="00AB19B5" w:rsidRPr="006F3AA5">
        <w:rPr>
          <w:rFonts w:ascii="Times New Roman" w:hAnsi="Times New Roman" w:cs="Times New Roman"/>
          <w:sz w:val="28"/>
          <w:szCs w:val="28"/>
        </w:rPr>
        <w:t xml:space="preserve">ought </w:t>
      </w:r>
      <w:r w:rsidR="00C8726F" w:rsidRPr="006F3AA5">
        <w:rPr>
          <w:rFonts w:ascii="Times New Roman" w:hAnsi="Times New Roman" w:cs="Times New Roman"/>
          <w:sz w:val="28"/>
          <w:szCs w:val="28"/>
        </w:rPr>
        <w:t>to fail.</w:t>
      </w:r>
      <w:r w:rsidR="00792EDD" w:rsidRPr="006F3AA5">
        <w:rPr>
          <w:rStyle w:val="FootnoteReference"/>
          <w:rFonts w:ascii="Times New Roman" w:hAnsi="Times New Roman" w:cs="Times New Roman"/>
          <w:sz w:val="28"/>
          <w:szCs w:val="28"/>
        </w:rPr>
        <w:footnoteReference w:id="13"/>
      </w:r>
      <w:r w:rsidR="00C8726F" w:rsidRPr="006F3AA5">
        <w:rPr>
          <w:rFonts w:ascii="Times New Roman" w:hAnsi="Times New Roman" w:cs="Times New Roman"/>
          <w:sz w:val="28"/>
          <w:szCs w:val="28"/>
        </w:rPr>
        <w:t xml:space="preserve"> </w:t>
      </w:r>
    </w:p>
    <w:p w14:paraId="715D5C34" w14:textId="1517DB7B" w:rsidR="002A64E7" w:rsidRPr="006F3AA5" w:rsidRDefault="00FE1370" w:rsidP="0015676F">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[5</w:t>
      </w:r>
      <w:r w:rsidR="009E7070">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D1077" w:rsidRPr="006F3AA5">
        <w:rPr>
          <w:rFonts w:ascii="Times New Roman" w:hAnsi="Times New Roman" w:cs="Times New Roman"/>
          <w:sz w:val="28"/>
          <w:szCs w:val="28"/>
        </w:rPr>
        <w:t xml:space="preserve">An  applicant for declaratory relief </w:t>
      </w:r>
      <w:r w:rsidR="00473E6B" w:rsidRPr="006F3AA5">
        <w:rPr>
          <w:rFonts w:ascii="Times New Roman" w:hAnsi="Times New Roman" w:cs="Times New Roman"/>
          <w:sz w:val="28"/>
          <w:szCs w:val="28"/>
        </w:rPr>
        <w:t xml:space="preserve">as in the present case, </w:t>
      </w:r>
      <w:r w:rsidR="003D1077" w:rsidRPr="006F3AA5">
        <w:rPr>
          <w:rFonts w:ascii="Times New Roman" w:hAnsi="Times New Roman" w:cs="Times New Roman"/>
          <w:sz w:val="28"/>
          <w:szCs w:val="28"/>
        </w:rPr>
        <w:t>must satisfy the court of no more than the fact that he or she is a person interested in an “existing, future or contingent right or obligation.</w:t>
      </w:r>
      <w:r w:rsidR="002A64E7" w:rsidRPr="006F3AA5">
        <w:rPr>
          <w:rStyle w:val="FootnoteReference"/>
          <w:rFonts w:ascii="Times New Roman" w:hAnsi="Times New Roman" w:cs="Times New Roman"/>
          <w:sz w:val="28"/>
          <w:szCs w:val="28"/>
        </w:rPr>
        <w:footnoteReference w:id="14"/>
      </w:r>
      <w:r w:rsidR="0015676F" w:rsidRPr="006F3AA5">
        <w:rPr>
          <w:rFonts w:ascii="Times New Roman" w:hAnsi="Times New Roman" w:cs="Times New Roman"/>
          <w:sz w:val="28"/>
          <w:szCs w:val="28"/>
        </w:rPr>
        <w:t xml:space="preserve"> </w:t>
      </w:r>
      <w:r w:rsidR="002A64E7" w:rsidRPr="006F3AA5">
        <w:rPr>
          <w:rFonts w:ascii="Times New Roman" w:hAnsi="Times New Roman" w:cs="Times New Roman"/>
          <w:sz w:val="28"/>
          <w:szCs w:val="28"/>
        </w:rPr>
        <w:t>In</w:t>
      </w:r>
      <w:r w:rsidR="0015676F" w:rsidRPr="006F3AA5">
        <w:rPr>
          <w:rFonts w:ascii="Times New Roman" w:hAnsi="Times New Roman" w:cs="Times New Roman"/>
          <w:sz w:val="28"/>
          <w:szCs w:val="28"/>
        </w:rPr>
        <w:t xml:space="preserve"> determin</w:t>
      </w:r>
      <w:r w:rsidR="009E7070">
        <w:rPr>
          <w:rFonts w:ascii="Times New Roman" w:hAnsi="Times New Roman" w:cs="Times New Roman"/>
          <w:sz w:val="28"/>
          <w:szCs w:val="28"/>
        </w:rPr>
        <w:t>ing</w:t>
      </w:r>
      <w:r w:rsidR="0015676F" w:rsidRPr="006F3AA5">
        <w:rPr>
          <w:rFonts w:ascii="Times New Roman" w:hAnsi="Times New Roman" w:cs="Times New Roman"/>
          <w:sz w:val="28"/>
          <w:szCs w:val="28"/>
        </w:rPr>
        <w:t xml:space="preserve"> whether </w:t>
      </w:r>
      <w:r w:rsidR="00C8726F" w:rsidRPr="006F3AA5">
        <w:rPr>
          <w:rFonts w:ascii="Times New Roman" w:hAnsi="Times New Roman" w:cs="Times New Roman"/>
          <w:sz w:val="28"/>
          <w:szCs w:val="28"/>
        </w:rPr>
        <w:t xml:space="preserve">or not </w:t>
      </w:r>
      <w:r w:rsidR="0015676F" w:rsidRPr="006F3AA5">
        <w:rPr>
          <w:rFonts w:ascii="Times New Roman" w:hAnsi="Times New Roman" w:cs="Times New Roman"/>
          <w:sz w:val="28"/>
          <w:szCs w:val="28"/>
        </w:rPr>
        <w:t xml:space="preserve">a declaratory </w:t>
      </w:r>
      <w:r w:rsidR="00C8726F" w:rsidRPr="006F3AA5">
        <w:rPr>
          <w:rFonts w:ascii="Times New Roman" w:hAnsi="Times New Roman" w:cs="Times New Roman"/>
          <w:sz w:val="28"/>
          <w:szCs w:val="28"/>
        </w:rPr>
        <w:t xml:space="preserve">order should be made the court must </w:t>
      </w:r>
      <w:r w:rsidR="002A64E7" w:rsidRPr="006F3AA5">
        <w:rPr>
          <w:rFonts w:ascii="Times New Roman" w:hAnsi="Times New Roman" w:cs="Times New Roman"/>
          <w:sz w:val="28"/>
          <w:szCs w:val="28"/>
        </w:rPr>
        <w:t xml:space="preserve">first </w:t>
      </w:r>
      <w:r w:rsidR="00C8726F" w:rsidRPr="006F3AA5">
        <w:rPr>
          <w:rFonts w:ascii="Times New Roman" w:hAnsi="Times New Roman" w:cs="Times New Roman"/>
          <w:sz w:val="28"/>
          <w:szCs w:val="28"/>
        </w:rPr>
        <w:t xml:space="preserve">be satisfied that the applicant is a person interested in an ‘existing, future or contingent right or obligation’, and if </w:t>
      </w:r>
      <w:r w:rsidR="002A64E7" w:rsidRPr="006F3AA5">
        <w:rPr>
          <w:rFonts w:ascii="Times New Roman" w:hAnsi="Times New Roman" w:cs="Times New Roman"/>
          <w:sz w:val="28"/>
          <w:szCs w:val="28"/>
        </w:rPr>
        <w:t xml:space="preserve">so </w:t>
      </w:r>
      <w:r w:rsidR="00C8726F" w:rsidRPr="006F3AA5">
        <w:rPr>
          <w:rFonts w:ascii="Times New Roman" w:hAnsi="Times New Roman" w:cs="Times New Roman"/>
          <w:sz w:val="28"/>
          <w:szCs w:val="28"/>
        </w:rPr>
        <w:t>satisfied</w:t>
      </w:r>
      <w:r w:rsidR="00B070ED" w:rsidRPr="006F3AA5">
        <w:rPr>
          <w:rFonts w:ascii="Times New Roman" w:hAnsi="Times New Roman" w:cs="Times New Roman"/>
          <w:sz w:val="28"/>
          <w:szCs w:val="28"/>
        </w:rPr>
        <w:t>,</w:t>
      </w:r>
      <w:r w:rsidR="00C8726F" w:rsidRPr="006F3AA5">
        <w:rPr>
          <w:rFonts w:ascii="Times New Roman" w:hAnsi="Times New Roman" w:cs="Times New Roman"/>
          <w:sz w:val="28"/>
          <w:szCs w:val="28"/>
        </w:rPr>
        <w:t xml:space="preserve"> </w:t>
      </w:r>
      <w:r w:rsidR="002A64E7" w:rsidRPr="006F3AA5">
        <w:rPr>
          <w:rFonts w:ascii="Times New Roman" w:hAnsi="Times New Roman" w:cs="Times New Roman"/>
          <w:sz w:val="28"/>
          <w:szCs w:val="28"/>
        </w:rPr>
        <w:t>it</w:t>
      </w:r>
      <w:r w:rsidR="00C8726F" w:rsidRPr="006F3AA5">
        <w:rPr>
          <w:rFonts w:ascii="Times New Roman" w:hAnsi="Times New Roman" w:cs="Times New Roman"/>
          <w:sz w:val="28"/>
          <w:szCs w:val="28"/>
        </w:rPr>
        <w:t xml:space="preserve"> must decide whether the case is a proper one for the exercise of the discretion conferred on it</w:t>
      </w:r>
      <w:r w:rsidR="002A64E7" w:rsidRPr="006F3AA5">
        <w:rPr>
          <w:rFonts w:ascii="Times New Roman" w:hAnsi="Times New Roman" w:cs="Times New Roman"/>
          <w:sz w:val="28"/>
          <w:szCs w:val="28"/>
        </w:rPr>
        <w:t>.</w:t>
      </w:r>
      <w:r w:rsidR="002A64E7" w:rsidRPr="006F3AA5">
        <w:rPr>
          <w:rStyle w:val="FootnoteReference"/>
          <w:rFonts w:ascii="Times New Roman" w:hAnsi="Times New Roman" w:cs="Times New Roman"/>
          <w:sz w:val="28"/>
          <w:szCs w:val="28"/>
        </w:rPr>
        <w:footnoteReference w:id="15"/>
      </w:r>
    </w:p>
    <w:p w14:paraId="5F662A24" w14:textId="6B1A830F" w:rsidR="002A64E7" w:rsidRPr="006F3AA5" w:rsidRDefault="00FE1370" w:rsidP="00B070ED">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[5</w:t>
      </w:r>
      <w:r w:rsidR="009E7070">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473E6B" w:rsidRPr="006F3AA5">
        <w:rPr>
          <w:rFonts w:ascii="Times New Roman" w:hAnsi="Times New Roman" w:cs="Times New Roman"/>
          <w:sz w:val="28"/>
          <w:szCs w:val="28"/>
        </w:rPr>
        <w:t>As regards</w:t>
      </w:r>
      <w:r w:rsidR="00F21327" w:rsidRPr="006F3AA5">
        <w:rPr>
          <w:rFonts w:ascii="Times New Roman" w:hAnsi="Times New Roman" w:cs="Times New Roman"/>
          <w:sz w:val="28"/>
          <w:szCs w:val="28"/>
        </w:rPr>
        <w:t xml:space="preserve"> an alleged breach of a constitutional right, </w:t>
      </w:r>
      <w:r w:rsidRPr="006F3AA5">
        <w:rPr>
          <w:rFonts w:ascii="Times New Roman" w:hAnsi="Times New Roman" w:cs="Times New Roman"/>
          <w:sz w:val="28"/>
          <w:szCs w:val="28"/>
        </w:rPr>
        <w:t xml:space="preserve">and </w:t>
      </w:r>
      <w:r w:rsidR="00F21327" w:rsidRPr="006F3AA5">
        <w:rPr>
          <w:rFonts w:ascii="Times New Roman" w:hAnsi="Times New Roman" w:cs="Times New Roman"/>
          <w:sz w:val="28"/>
          <w:szCs w:val="28"/>
        </w:rPr>
        <w:t>a</w:t>
      </w:r>
      <w:r w:rsidR="00B070ED" w:rsidRPr="006F3AA5">
        <w:rPr>
          <w:rFonts w:ascii="Times New Roman" w:hAnsi="Times New Roman" w:cs="Times New Roman"/>
          <w:sz w:val="28"/>
          <w:szCs w:val="28"/>
        </w:rPr>
        <w:t xml:space="preserve">s held in </w:t>
      </w:r>
      <w:r w:rsidR="00B070ED" w:rsidRPr="006F3AA5">
        <w:rPr>
          <w:rFonts w:ascii="Times New Roman" w:hAnsi="Times New Roman" w:cs="Times New Roman"/>
          <w:i/>
          <w:iCs/>
          <w:sz w:val="28"/>
          <w:szCs w:val="28"/>
        </w:rPr>
        <w:t xml:space="preserve">Ferreira v Levin NO; </w:t>
      </w:r>
      <w:proofErr w:type="spellStart"/>
      <w:r w:rsidR="00B070ED" w:rsidRPr="006F3AA5">
        <w:rPr>
          <w:rFonts w:ascii="Times New Roman" w:hAnsi="Times New Roman" w:cs="Times New Roman"/>
          <w:i/>
          <w:iCs/>
          <w:sz w:val="28"/>
          <w:szCs w:val="28"/>
        </w:rPr>
        <w:t>Vryenhoek</w:t>
      </w:r>
      <w:proofErr w:type="spellEnd"/>
      <w:r w:rsidR="00B070ED" w:rsidRPr="006F3AA5">
        <w:rPr>
          <w:rFonts w:ascii="Times New Roman" w:hAnsi="Times New Roman" w:cs="Times New Roman"/>
          <w:i/>
          <w:iCs/>
          <w:sz w:val="28"/>
          <w:szCs w:val="28"/>
        </w:rPr>
        <w:t xml:space="preserve"> v Powell NO</w:t>
      </w:r>
      <w:r w:rsidR="00B070ED" w:rsidRPr="006F3AA5">
        <w:rPr>
          <w:rFonts w:ascii="Times New Roman" w:hAnsi="Times New Roman" w:cs="Times New Roman"/>
          <w:sz w:val="28"/>
          <w:szCs w:val="28"/>
        </w:rPr>
        <w:t>,</w:t>
      </w:r>
      <w:r w:rsidR="00B070ED" w:rsidRPr="006F3AA5">
        <w:rPr>
          <w:rStyle w:val="FootnoteReference"/>
          <w:rFonts w:ascii="Times New Roman" w:hAnsi="Times New Roman" w:cs="Times New Roman"/>
          <w:sz w:val="28"/>
          <w:szCs w:val="28"/>
        </w:rPr>
        <w:footnoteReference w:id="16"/>
      </w:r>
      <w:r w:rsidR="00B070ED" w:rsidRPr="006F3AA5">
        <w:rPr>
          <w:rFonts w:ascii="Times New Roman" w:hAnsi="Times New Roman" w:cs="Times New Roman"/>
          <w:sz w:val="28"/>
          <w:szCs w:val="28"/>
        </w:rPr>
        <w:t xml:space="preserve"> a</w:t>
      </w:r>
      <w:r w:rsidR="002A64E7" w:rsidRPr="006F3AA5">
        <w:rPr>
          <w:rFonts w:ascii="Times New Roman" w:hAnsi="Times New Roman" w:cs="Times New Roman"/>
          <w:sz w:val="28"/>
          <w:szCs w:val="28"/>
        </w:rPr>
        <w:t xml:space="preserve"> party alleging the violation of a </w:t>
      </w:r>
      <w:r w:rsidR="002A64E7" w:rsidRPr="006F3AA5">
        <w:rPr>
          <w:rFonts w:ascii="Times New Roman" w:hAnsi="Times New Roman" w:cs="Times New Roman"/>
          <w:sz w:val="28"/>
          <w:szCs w:val="28"/>
        </w:rPr>
        <w:lastRenderedPageBreak/>
        <w:t xml:space="preserve">constitutional right bears a burden of proving the facts upon which they rely for their claim of infringement of the particular right in question. Once there is </w:t>
      </w:r>
      <w:r w:rsidR="002A64E7" w:rsidRPr="006F3AA5">
        <w:rPr>
          <w:rFonts w:ascii="Times New Roman" w:hAnsi="Times New Roman" w:cs="Times New Roman"/>
          <w:i/>
          <w:iCs/>
          <w:sz w:val="28"/>
          <w:szCs w:val="28"/>
        </w:rPr>
        <w:t>prima facie</w:t>
      </w:r>
      <w:r w:rsidR="002A64E7" w:rsidRPr="006F3AA5">
        <w:rPr>
          <w:rFonts w:ascii="Times New Roman" w:hAnsi="Times New Roman" w:cs="Times New Roman"/>
          <w:sz w:val="28"/>
          <w:szCs w:val="28"/>
        </w:rPr>
        <w:t xml:space="preserve"> proof of the violation, the party wishing to establish that the violation is justifiable in terms of the limitations clause bears the burden of proving such justification. This does not suggest that the respondent has the ordinary onus of proof, but that it has an evidentiary burden which places a </w:t>
      </w:r>
      <w:r w:rsidR="002A64E7" w:rsidRPr="006F3AA5">
        <w:rPr>
          <w:rFonts w:ascii="Times New Roman" w:hAnsi="Times New Roman" w:cs="Times New Roman"/>
          <w:kern w:val="0"/>
          <w:sz w:val="28"/>
          <w:szCs w:val="28"/>
        </w:rPr>
        <w:t xml:space="preserve">duty on </w:t>
      </w:r>
      <w:r w:rsidR="00F21327" w:rsidRPr="006F3AA5">
        <w:rPr>
          <w:rFonts w:ascii="Times New Roman" w:hAnsi="Times New Roman" w:cs="Times New Roman"/>
          <w:kern w:val="0"/>
          <w:sz w:val="28"/>
          <w:szCs w:val="28"/>
        </w:rPr>
        <w:t xml:space="preserve">it </w:t>
      </w:r>
      <w:r w:rsidR="002A64E7" w:rsidRPr="006F3AA5">
        <w:rPr>
          <w:rFonts w:ascii="Times New Roman" w:hAnsi="Times New Roman" w:cs="Times New Roman"/>
          <w:kern w:val="0"/>
          <w:sz w:val="28"/>
          <w:szCs w:val="28"/>
        </w:rPr>
        <w:t>to adduce evidence of facts or policies</w:t>
      </w:r>
      <w:r w:rsidR="002A64E7" w:rsidRPr="006F3AA5">
        <w:rPr>
          <w:rFonts w:ascii="Times New Roman" w:hAnsi="Times New Roman" w:cs="Times New Roman"/>
          <w:sz w:val="28"/>
          <w:szCs w:val="28"/>
        </w:rPr>
        <w:t xml:space="preserve"> which will enable the court to determine whether the violation of the right amounted to a justifiable limitation.</w:t>
      </w:r>
      <w:r w:rsidR="00B070ED" w:rsidRPr="006F3AA5">
        <w:rPr>
          <w:rStyle w:val="FootnoteReference"/>
          <w:rFonts w:ascii="Times New Roman" w:hAnsi="Times New Roman" w:cs="Times New Roman"/>
          <w:sz w:val="28"/>
          <w:szCs w:val="28"/>
        </w:rPr>
        <w:footnoteReference w:id="17"/>
      </w:r>
      <w:r w:rsidR="002A64E7" w:rsidRPr="006F3AA5">
        <w:rPr>
          <w:rFonts w:ascii="Times New Roman" w:hAnsi="Times New Roman" w:cs="Times New Roman"/>
          <w:sz w:val="28"/>
          <w:szCs w:val="28"/>
        </w:rPr>
        <w:t xml:space="preserve"> </w:t>
      </w:r>
    </w:p>
    <w:p w14:paraId="41DB2D2A" w14:textId="71D3C91D" w:rsidR="00F00E71" w:rsidRPr="006F3AA5" w:rsidRDefault="00FE1370" w:rsidP="007A3D57">
      <w:pPr>
        <w:spacing w:before="240" w:line="360" w:lineRule="auto"/>
        <w:jc w:val="both"/>
        <w:rPr>
          <w:rFonts w:ascii="Times New Roman" w:eastAsia="Times New Roman" w:hAnsi="Times New Roman" w:cs="Times New Roman"/>
          <w:sz w:val="28"/>
          <w:szCs w:val="28"/>
        </w:rPr>
      </w:pPr>
      <w:r w:rsidRPr="006F3AA5">
        <w:rPr>
          <w:rFonts w:ascii="Times New Roman" w:hAnsi="Times New Roman" w:cs="Times New Roman"/>
          <w:sz w:val="28"/>
          <w:szCs w:val="28"/>
        </w:rPr>
        <w:t>[5</w:t>
      </w:r>
      <w:r w:rsidR="009E7070">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A12C44" w:rsidRPr="006F3AA5">
        <w:rPr>
          <w:rFonts w:ascii="Times New Roman" w:hAnsi="Times New Roman" w:cs="Times New Roman"/>
          <w:sz w:val="28"/>
          <w:szCs w:val="28"/>
        </w:rPr>
        <w:t>T</w:t>
      </w:r>
      <w:r w:rsidR="001F7AB3" w:rsidRPr="006F3AA5">
        <w:rPr>
          <w:rFonts w:ascii="Times New Roman" w:hAnsi="Times New Roman" w:cs="Times New Roman"/>
          <w:sz w:val="28"/>
          <w:szCs w:val="28"/>
        </w:rPr>
        <w:t>he rule in</w:t>
      </w:r>
      <w:r w:rsidR="002A64E7" w:rsidRPr="006F3AA5">
        <w:rPr>
          <w:rFonts w:ascii="Times New Roman" w:hAnsi="Times New Roman" w:cs="Times New Roman"/>
          <w:sz w:val="28"/>
          <w:szCs w:val="28"/>
        </w:rPr>
        <w:t xml:space="preserve"> </w:t>
      </w:r>
      <w:proofErr w:type="spellStart"/>
      <w:r w:rsidR="002A64E7" w:rsidRPr="006F3AA5">
        <w:rPr>
          <w:rFonts w:ascii="Times New Roman" w:hAnsi="Times New Roman" w:cs="Times New Roman"/>
          <w:i/>
          <w:sz w:val="28"/>
          <w:szCs w:val="28"/>
        </w:rPr>
        <w:t>Plascon</w:t>
      </w:r>
      <w:proofErr w:type="spellEnd"/>
      <w:r w:rsidR="002A64E7" w:rsidRPr="006F3AA5">
        <w:rPr>
          <w:rFonts w:ascii="Times New Roman" w:hAnsi="Times New Roman" w:cs="Times New Roman"/>
          <w:i/>
          <w:sz w:val="28"/>
          <w:szCs w:val="28"/>
        </w:rPr>
        <w:t xml:space="preserve"> Evans</w:t>
      </w:r>
      <w:r w:rsidR="002A64E7" w:rsidRPr="006F3AA5">
        <w:rPr>
          <w:rStyle w:val="FootnoteReference"/>
          <w:rFonts w:ascii="Times New Roman" w:hAnsi="Times New Roman" w:cs="Times New Roman"/>
          <w:bCs/>
          <w:sz w:val="28"/>
          <w:szCs w:val="28"/>
        </w:rPr>
        <w:footnoteReference w:id="18"/>
      </w:r>
      <w:r w:rsidR="001F7AB3" w:rsidRPr="006F3AA5">
        <w:rPr>
          <w:rFonts w:ascii="Times New Roman" w:hAnsi="Times New Roman" w:cs="Times New Roman"/>
          <w:sz w:val="28"/>
          <w:szCs w:val="28"/>
        </w:rPr>
        <w:t xml:space="preserve"> ought to apply </w:t>
      </w:r>
      <w:r w:rsidR="00A12C44" w:rsidRPr="006F3AA5">
        <w:rPr>
          <w:rFonts w:ascii="Times New Roman" w:hAnsi="Times New Roman" w:cs="Times New Roman"/>
          <w:sz w:val="28"/>
          <w:szCs w:val="28"/>
        </w:rPr>
        <w:t xml:space="preserve">in the instant matter </w:t>
      </w:r>
      <w:r w:rsidR="001F7AB3" w:rsidRPr="006F3AA5">
        <w:rPr>
          <w:rFonts w:ascii="Times New Roman" w:hAnsi="Times New Roman" w:cs="Times New Roman"/>
          <w:sz w:val="28"/>
          <w:szCs w:val="28"/>
        </w:rPr>
        <w:t xml:space="preserve">since </w:t>
      </w:r>
      <w:r w:rsidR="00A12C44" w:rsidRPr="006F3AA5">
        <w:rPr>
          <w:rFonts w:ascii="Times New Roman" w:hAnsi="Times New Roman" w:cs="Times New Roman"/>
          <w:sz w:val="28"/>
          <w:szCs w:val="28"/>
        </w:rPr>
        <w:t xml:space="preserve">these are motion proceedings – </w:t>
      </w:r>
      <w:r w:rsidR="002A64E7" w:rsidRPr="006F3AA5">
        <w:rPr>
          <w:rFonts w:ascii="Times New Roman" w:hAnsi="Times New Roman" w:cs="Times New Roman"/>
          <w:sz w:val="28"/>
          <w:szCs w:val="28"/>
        </w:rPr>
        <w:t xml:space="preserve">final relief </w:t>
      </w:r>
      <w:r w:rsidR="00A12C44" w:rsidRPr="006F3AA5">
        <w:rPr>
          <w:rFonts w:ascii="Times New Roman" w:hAnsi="Times New Roman" w:cs="Times New Roman"/>
          <w:sz w:val="28"/>
          <w:szCs w:val="28"/>
        </w:rPr>
        <w:t>will</w:t>
      </w:r>
      <w:r w:rsidR="002A64E7" w:rsidRPr="006F3AA5">
        <w:rPr>
          <w:rFonts w:ascii="Times New Roman" w:hAnsi="Times New Roman" w:cs="Times New Roman"/>
          <w:sz w:val="28"/>
          <w:szCs w:val="28"/>
        </w:rPr>
        <w:t xml:space="preserve"> be granted if the facts alleged by the applicant, which the respondent admits, together with the facts alleged by the respondent justify the granting of such a final order.  This </w:t>
      </w:r>
      <w:r w:rsidR="00F21327" w:rsidRPr="006F3AA5">
        <w:rPr>
          <w:rFonts w:ascii="Times New Roman" w:hAnsi="Times New Roman" w:cs="Times New Roman"/>
          <w:sz w:val="28"/>
          <w:szCs w:val="28"/>
        </w:rPr>
        <w:t>C</w:t>
      </w:r>
      <w:r w:rsidR="002A64E7" w:rsidRPr="006F3AA5">
        <w:rPr>
          <w:rFonts w:ascii="Times New Roman" w:hAnsi="Times New Roman" w:cs="Times New Roman"/>
          <w:sz w:val="28"/>
          <w:szCs w:val="28"/>
        </w:rPr>
        <w:t>ourt will be entitle</w:t>
      </w:r>
      <w:r w:rsidR="00B070ED" w:rsidRPr="006F3AA5">
        <w:rPr>
          <w:rFonts w:ascii="Times New Roman" w:hAnsi="Times New Roman" w:cs="Times New Roman"/>
          <w:sz w:val="28"/>
          <w:szCs w:val="28"/>
        </w:rPr>
        <w:t>d</w:t>
      </w:r>
      <w:r w:rsidR="002A64E7" w:rsidRPr="006F3AA5">
        <w:rPr>
          <w:rFonts w:ascii="Times New Roman" w:hAnsi="Times New Roman" w:cs="Times New Roman"/>
          <w:sz w:val="28"/>
          <w:szCs w:val="28"/>
        </w:rPr>
        <w:t xml:space="preserve"> to accept the facts alleged by the applicant in so far as they are admitted by the respondent, and those alleged by the respondent in so far as his version is plausible and credible.</w:t>
      </w:r>
      <w:r w:rsidR="002A64E7" w:rsidRPr="006F3AA5">
        <w:rPr>
          <w:rStyle w:val="FootnoteReference"/>
          <w:rFonts w:ascii="Times New Roman" w:hAnsi="Times New Roman" w:cs="Times New Roman"/>
          <w:sz w:val="28"/>
          <w:szCs w:val="28"/>
        </w:rPr>
        <w:footnoteReference w:id="19"/>
      </w:r>
      <w:r w:rsidR="006E61DA" w:rsidRPr="006F3AA5">
        <w:rPr>
          <w:rFonts w:ascii="Times New Roman" w:hAnsi="Times New Roman" w:cs="Times New Roman"/>
          <w:sz w:val="28"/>
          <w:szCs w:val="28"/>
        </w:rPr>
        <w:t xml:space="preserve"> </w:t>
      </w:r>
      <w:r w:rsidR="00B070ED" w:rsidRPr="006F3AA5">
        <w:rPr>
          <w:rFonts w:ascii="Times New Roman" w:eastAsia="Times New Roman" w:hAnsi="Times New Roman" w:cs="Times New Roman"/>
          <w:sz w:val="28"/>
          <w:szCs w:val="28"/>
        </w:rPr>
        <w:t>In the discussion that follows herein</w:t>
      </w:r>
      <w:r w:rsidR="00A12C44" w:rsidRPr="006F3AA5">
        <w:rPr>
          <w:rFonts w:ascii="Times New Roman" w:eastAsia="Times New Roman" w:hAnsi="Times New Roman" w:cs="Times New Roman"/>
          <w:sz w:val="28"/>
          <w:szCs w:val="28"/>
        </w:rPr>
        <w:t xml:space="preserve"> </w:t>
      </w:r>
      <w:r w:rsidR="00B070ED" w:rsidRPr="006F3AA5">
        <w:rPr>
          <w:rFonts w:ascii="Times New Roman" w:eastAsia="Times New Roman" w:hAnsi="Times New Roman" w:cs="Times New Roman"/>
          <w:sz w:val="28"/>
          <w:szCs w:val="28"/>
        </w:rPr>
        <w:t xml:space="preserve">below I attempt to apply the above legal principles. </w:t>
      </w:r>
    </w:p>
    <w:p w14:paraId="3259CE42" w14:textId="77777777" w:rsidR="009E7070" w:rsidRDefault="009E7070" w:rsidP="007A3D57">
      <w:pPr>
        <w:spacing w:before="240" w:line="360" w:lineRule="auto"/>
        <w:jc w:val="both"/>
        <w:rPr>
          <w:rFonts w:ascii="Times New Roman" w:hAnsi="Times New Roman" w:cs="Times New Roman"/>
          <w:i/>
          <w:iCs/>
          <w:sz w:val="28"/>
          <w:szCs w:val="28"/>
        </w:rPr>
      </w:pPr>
    </w:p>
    <w:p w14:paraId="56F38EAE" w14:textId="77777777" w:rsidR="009E7070" w:rsidRDefault="009E7070" w:rsidP="007A3D57">
      <w:pPr>
        <w:spacing w:before="240" w:line="360" w:lineRule="auto"/>
        <w:jc w:val="both"/>
        <w:rPr>
          <w:rFonts w:ascii="Times New Roman" w:hAnsi="Times New Roman" w:cs="Times New Roman"/>
          <w:i/>
          <w:iCs/>
          <w:sz w:val="28"/>
          <w:szCs w:val="28"/>
        </w:rPr>
      </w:pPr>
    </w:p>
    <w:p w14:paraId="623ECBBC" w14:textId="3A4A7EE9" w:rsidR="002F55D9" w:rsidRPr="006F3AA5" w:rsidRDefault="009556AC"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Discussion</w:t>
      </w:r>
    </w:p>
    <w:p w14:paraId="2A2B2D06" w14:textId="375A8F55" w:rsidR="00204812" w:rsidRDefault="00FE1370"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w:t>
      </w:r>
      <w:r w:rsidR="009E7070">
        <w:rPr>
          <w:rFonts w:ascii="Times New Roman" w:hAnsi="Times New Roman" w:cs="Times New Roman"/>
          <w:sz w:val="28"/>
          <w:szCs w:val="28"/>
        </w:rPr>
        <w:t>60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B854E4" w:rsidRPr="006F3AA5">
        <w:rPr>
          <w:rFonts w:ascii="Times New Roman" w:hAnsi="Times New Roman" w:cs="Times New Roman"/>
          <w:sz w:val="28"/>
          <w:szCs w:val="28"/>
        </w:rPr>
        <w:t xml:space="preserve">What can be accepted as incontrovertible is that admission </w:t>
      </w:r>
      <w:r w:rsidR="00A12C44" w:rsidRPr="006F3AA5">
        <w:rPr>
          <w:rFonts w:ascii="Times New Roman" w:hAnsi="Times New Roman" w:cs="Times New Roman"/>
          <w:sz w:val="28"/>
          <w:szCs w:val="28"/>
        </w:rPr>
        <w:t xml:space="preserve">to the University </w:t>
      </w:r>
      <w:r w:rsidR="00B854E4" w:rsidRPr="006F3AA5">
        <w:rPr>
          <w:rFonts w:ascii="Times New Roman" w:hAnsi="Times New Roman" w:cs="Times New Roman"/>
          <w:sz w:val="28"/>
          <w:szCs w:val="28"/>
        </w:rPr>
        <w:t xml:space="preserve">and registration </w:t>
      </w:r>
      <w:r w:rsidR="00A12C44" w:rsidRPr="006F3AA5">
        <w:rPr>
          <w:rFonts w:ascii="Times New Roman" w:hAnsi="Times New Roman" w:cs="Times New Roman"/>
          <w:sz w:val="28"/>
          <w:szCs w:val="28"/>
        </w:rPr>
        <w:t xml:space="preserve">to study towards a specific qualification </w:t>
      </w:r>
      <w:r w:rsidR="00B854E4" w:rsidRPr="006F3AA5">
        <w:rPr>
          <w:rFonts w:ascii="Times New Roman" w:hAnsi="Times New Roman" w:cs="Times New Roman"/>
          <w:sz w:val="28"/>
          <w:szCs w:val="28"/>
        </w:rPr>
        <w:t xml:space="preserve">are two </w:t>
      </w:r>
      <w:r w:rsidR="009E7070">
        <w:rPr>
          <w:rFonts w:ascii="Times New Roman" w:hAnsi="Times New Roman" w:cs="Times New Roman"/>
          <w:sz w:val="28"/>
          <w:szCs w:val="28"/>
        </w:rPr>
        <w:t xml:space="preserve">distinct </w:t>
      </w:r>
      <w:r w:rsidR="00B854E4" w:rsidRPr="006F3AA5">
        <w:rPr>
          <w:rFonts w:ascii="Times New Roman" w:hAnsi="Times New Roman" w:cs="Times New Roman"/>
          <w:sz w:val="28"/>
          <w:szCs w:val="28"/>
        </w:rPr>
        <w:t xml:space="preserve">processes with different rules and requirements. </w:t>
      </w:r>
      <w:r w:rsidR="00387DE6" w:rsidRPr="006F3AA5">
        <w:rPr>
          <w:rFonts w:ascii="Times New Roman" w:hAnsi="Times New Roman" w:cs="Times New Roman"/>
          <w:sz w:val="28"/>
          <w:szCs w:val="28"/>
        </w:rPr>
        <w:t>In the instant matter no issue arises regarding the applicant’s admission</w:t>
      </w:r>
      <w:r w:rsidR="009E7070">
        <w:rPr>
          <w:rFonts w:ascii="Times New Roman" w:hAnsi="Times New Roman" w:cs="Times New Roman"/>
          <w:sz w:val="28"/>
          <w:szCs w:val="28"/>
        </w:rPr>
        <w:t xml:space="preserve"> to the University</w:t>
      </w:r>
      <w:r w:rsidR="00387DE6" w:rsidRPr="006F3AA5">
        <w:rPr>
          <w:rFonts w:ascii="Times New Roman" w:hAnsi="Times New Roman" w:cs="Times New Roman"/>
          <w:sz w:val="28"/>
          <w:szCs w:val="28"/>
        </w:rPr>
        <w:t xml:space="preserve">. </w:t>
      </w:r>
      <w:r w:rsidR="00B854E4" w:rsidRPr="006F3AA5">
        <w:rPr>
          <w:rFonts w:ascii="Times New Roman" w:hAnsi="Times New Roman" w:cs="Times New Roman"/>
          <w:sz w:val="28"/>
          <w:szCs w:val="28"/>
        </w:rPr>
        <w:t xml:space="preserve">Suffice to state that </w:t>
      </w:r>
      <w:r w:rsidR="00A12C44" w:rsidRPr="006F3AA5">
        <w:rPr>
          <w:rFonts w:ascii="Times New Roman" w:hAnsi="Times New Roman" w:cs="Times New Roman"/>
          <w:sz w:val="28"/>
          <w:szCs w:val="28"/>
        </w:rPr>
        <w:t xml:space="preserve">as provided for in the University’s 2024 prospectus, </w:t>
      </w:r>
      <w:r w:rsidR="00B854E4" w:rsidRPr="006F3AA5">
        <w:rPr>
          <w:rFonts w:ascii="Times New Roman" w:hAnsi="Times New Roman" w:cs="Times New Roman"/>
          <w:sz w:val="28"/>
          <w:szCs w:val="28"/>
        </w:rPr>
        <w:t>for any student to report for registration</w:t>
      </w:r>
      <w:r w:rsidR="00A12C44" w:rsidRPr="006F3AA5">
        <w:rPr>
          <w:rFonts w:ascii="Times New Roman" w:hAnsi="Times New Roman" w:cs="Times New Roman"/>
          <w:sz w:val="28"/>
          <w:szCs w:val="28"/>
        </w:rPr>
        <w:t>,</w:t>
      </w:r>
      <w:r w:rsidR="00B854E4" w:rsidRPr="006F3AA5">
        <w:rPr>
          <w:rFonts w:ascii="Times New Roman" w:hAnsi="Times New Roman" w:cs="Times New Roman"/>
          <w:sz w:val="28"/>
          <w:szCs w:val="28"/>
        </w:rPr>
        <w:t xml:space="preserve"> they must have received notification in writing from the </w:t>
      </w:r>
      <w:r w:rsidR="00F00E71" w:rsidRPr="006F3AA5">
        <w:rPr>
          <w:rFonts w:ascii="Times New Roman" w:hAnsi="Times New Roman" w:cs="Times New Roman"/>
          <w:sz w:val="28"/>
          <w:szCs w:val="28"/>
        </w:rPr>
        <w:t>R</w:t>
      </w:r>
      <w:r w:rsidR="00B854E4" w:rsidRPr="006F3AA5">
        <w:rPr>
          <w:rFonts w:ascii="Times New Roman" w:hAnsi="Times New Roman" w:cs="Times New Roman"/>
          <w:sz w:val="28"/>
          <w:szCs w:val="28"/>
        </w:rPr>
        <w:t>egistrar that they have been admitted</w:t>
      </w:r>
      <w:r w:rsidR="0095567D" w:rsidRPr="006F3AA5">
        <w:rPr>
          <w:rFonts w:ascii="Times New Roman" w:hAnsi="Times New Roman" w:cs="Times New Roman"/>
          <w:sz w:val="28"/>
          <w:szCs w:val="28"/>
        </w:rPr>
        <w:t xml:space="preserve">. </w:t>
      </w:r>
    </w:p>
    <w:p w14:paraId="4377D298" w14:textId="20825B2A" w:rsidR="002154F9" w:rsidRPr="006F3AA5" w:rsidRDefault="00FE1370"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9E7070">
        <w:rPr>
          <w:rFonts w:ascii="Times New Roman" w:hAnsi="Times New Roman" w:cs="Times New Roman"/>
          <w:sz w:val="28"/>
          <w:szCs w:val="28"/>
        </w:rPr>
        <w:t>61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2633D" w:rsidRPr="006F3AA5">
        <w:rPr>
          <w:rFonts w:ascii="Times New Roman" w:hAnsi="Times New Roman" w:cs="Times New Roman"/>
          <w:sz w:val="28"/>
          <w:szCs w:val="28"/>
        </w:rPr>
        <w:t xml:space="preserve">I venture to state that the applicant’s admission </w:t>
      </w:r>
      <w:r w:rsidR="00A12C44" w:rsidRPr="006F3AA5">
        <w:rPr>
          <w:rFonts w:ascii="Times New Roman" w:hAnsi="Times New Roman" w:cs="Times New Roman"/>
          <w:sz w:val="28"/>
          <w:szCs w:val="28"/>
        </w:rPr>
        <w:t xml:space="preserve">into the University </w:t>
      </w:r>
      <w:r w:rsidR="0032633D" w:rsidRPr="006F3AA5">
        <w:rPr>
          <w:rFonts w:ascii="Times New Roman" w:hAnsi="Times New Roman" w:cs="Times New Roman"/>
          <w:sz w:val="28"/>
          <w:szCs w:val="28"/>
        </w:rPr>
        <w:t xml:space="preserve">would in the instant case </w:t>
      </w:r>
      <w:r w:rsidR="00F00E71" w:rsidRPr="006F3AA5">
        <w:rPr>
          <w:rFonts w:ascii="Times New Roman" w:hAnsi="Times New Roman" w:cs="Times New Roman"/>
          <w:sz w:val="28"/>
          <w:szCs w:val="28"/>
        </w:rPr>
        <w:t xml:space="preserve">indeed </w:t>
      </w:r>
      <w:r w:rsidR="0032633D" w:rsidRPr="006F3AA5">
        <w:rPr>
          <w:rFonts w:ascii="Times New Roman" w:hAnsi="Times New Roman" w:cs="Times New Roman"/>
          <w:sz w:val="28"/>
          <w:szCs w:val="28"/>
        </w:rPr>
        <w:t xml:space="preserve">constitute </w:t>
      </w:r>
      <w:r w:rsidR="00A12C44" w:rsidRPr="006F3AA5">
        <w:rPr>
          <w:rFonts w:ascii="Times New Roman" w:hAnsi="Times New Roman" w:cs="Times New Roman"/>
          <w:sz w:val="28"/>
          <w:szCs w:val="28"/>
        </w:rPr>
        <w:t>a firm</w:t>
      </w:r>
      <w:r w:rsidR="0032633D" w:rsidRPr="006F3AA5">
        <w:rPr>
          <w:rFonts w:ascii="Times New Roman" w:hAnsi="Times New Roman" w:cs="Times New Roman"/>
          <w:sz w:val="28"/>
          <w:szCs w:val="28"/>
        </w:rPr>
        <w:t xml:space="preserve"> offer by the University </w:t>
      </w:r>
      <w:r w:rsidR="00A12C44" w:rsidRPr="006F3AA5">
        <w:rPr>
          <w:rFonts w:ascii="Times New Roman" w:hAnsi="Times New Roman" w:cs="Times New Roman"/>
          <w:sz w:val="28"/>
          <w:szCs w:val="28"/>
        </w:rPr>
        <w:t xml:space="preserve">for her </w:t>
      </w:r>
      <w:r w:rsidR="002154F9" w:rsidRPr="006F3AA5">
        <w:rPr>
          <w:rFonts w:ascii="Times New Roman" w:hAnsi="Times New Roman" w:cs="Times New Roman"/>
          <w:sz w:val="28"/>
          <w:szCs w:val="28"/>
        </w:rPr>
        <w:t xml:space="preserve">to register </w:t>
      </w:r>
      <w:r w:rsidR="00A12C44" w:rsidRPr="006F3AA5">
        <w:rPr>
          <w:rFonts w:ascii="Times New Roman" w:hAnsi="Times New Roman" w:cs="Times New Roman"/>
          <w:sz w:val="28"/>
          <w:szCs w:val="28"/>
        </w:rPr>
        <w:t xml:space="preserve">to study towards </w:t>
      </w:r>
      <w:r w:rsidR="002154F9" w:rsidRPr="006F3AA5">
        <w:rPr>
          <w:rFonts w:ascii="Times New Roman" w:hAnsi="Times New Roman" w:cs="Times New Roman"/>
          <w:sz w:val="28"/>
          <w:szCs w:val="28"/>
        </w:rPr>
        <w:t xml:space="preserve">the </w:t>
      </w:r>
      <w:proofErr w:type="spellStart"/>
      <w:proofErr w:type="gramStart"/>
      <w:r w:rsidR="002154F9" w:rsidRPr="006F3AA5">
        <w:rPr>
          <w:rFonts w:ascii="Times New Roman" w:hAnsi="Times New Roman" w:cs="Times New Roman"/>
          <w:sz w:val="28"/>
          <w:szCs w:val="28"/>
        </w:rPr>
        <w:t>B</w:t>
      </w:r>
      <w:r w:rsidR="00F00E71" w:rsidRPr="006F3AA5">
        <w:rPr>
          <w:rFonts w:ascii="Times New Roman" w:hAnsi="Times New Roman" w:cs="Times New Roman"/>
          <w:sz w:val="28"/>
          <w:szCs w:val="28"/>
        </w:rPr>
        <w:t>.</w:t>
      </w:r>
      <w:r w:rsidR="002154F9" w:rsidRPr="006F3AA5">
        <w:rPr>
          <w:rFonts w:ascii="Times New Roman" w:hAnsi="Times New Roman" w:cs="Times New Roman"/>
          <w:sz w:val="28"/>
          <w:szCs w:val="28"/>
        </w:rPr>
        <w:t>Ed</w:t>
      </w:r>
      <w:proofErr w:type="spellEnd"/>
      <w:proofErr w:type="gramEnd"/>
      <w:r w:rsidR="002154F9" w:rsidRPr="006F3AA5">
        <w:rPr>
          <w:rFonts w:ascii="Times New Roman" w:hAnsi="Times New Roman" w:cs="Times New Roman"/>
          <w:sz w:val="28"/>
          <w:szCs w:val="28"/>
        </w:rPr>
        <w:t xml:space="preserve"> qualification. </w:t>
      </w:r>
      <w:r w:rsidR="006E61DA" w:rsidRPr="006F3AA5">
        <w:rPr>
          <w:rFonts w:ascii="Times New Roman" w:hAnsi="Times New Roman" w:cs="Times New Roman"/>
          <w:sz w:val="28"/>
          <w:szCs w:val="28"/>
        </w:rPr>
        <w:t>Herein below I deal first with whether the applicant has proven that she validly accepted an offer from the University. I later deal with whether the applicant has made out a case regarding the alleged violation of her constitutional right to further education.</w:t>
      </w:r>
    </w:p>
    <w:p w14:paraId="48A0C4B8" w14:textId="357FDB43" w:rsidR="00FE1370" w:rsidRPr="006F3AA5" w:rsidRDefault="00FE1370"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Ha</w:t>
      </w:r>
      <w:r w:rsidR="006E61DA" w:rsidRPr="006F3AA5">
        <w:rPr>
          <w:rFonts w:ascii="Times New Roman" w:hAnsi="Times New Roman" w:cs="Times New Roman"/>
          <w:i/>
          <w:iCs/>
          <w:sz w:val="28"/>
          <w:szCs w:val="28"/>
        </w:rPr>
        <w:t>s</w:t>
      </w:r>
      <w:r w:rsidRPr="006F3AA5">
        <w:rPr>
          <w:rFonts w:ascii="Times New Roman" w:hAnsi="Times New Roman" w:cs="Times New Roman"/>
          <w:i/>
          <w:iCs/>
          <w:sz w:val="28"/>
          <w:szCs w:val="28"/>
        </w:rPr>
        <w:t xml:space="preserve"> valid acceptance</w:t>
      </w:r>
      <w:r w:rsidR="006E61DA" w:rsidRPr="006F3AA5">
        <w:rPr>
          <w:rFonts w:ascii="Times New Roman" w:hAnsi="Times New Roman" w:cs="Times New Roman"/>
          <w:i/>
          <w:iCs/>
          <w:sz w:val="28"/>
          <w:szCs w:val="28"/>
        </w:rPr>
        <w:t xml:space="preserve"> of the offer</w:t>
      </w:r>
      <w:r w:rsidRPr="006F3AA5">
        <w:rPr>
          <w:rFonts w:ascii="Times New Roman" w:hAnsi="Times New Roman" w:cs="Times New Roman"/>
          <w:i/>
          <w:iCs/>
          <w:sz w:val="28"/>
          <w:szCs w:val="28"/>
        </w:rPr>
        <w:t xml:space="preserve"> been proven?</w:t>
      </w:r>
    </w:p>
    <w:p w14:paraId="5C6BFE81" w14:textId="6D45A034" w:rsidR="00A004DD" w:rsidRPr="006F3AA5" w:rsidRDefault="00FE1370"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[6</w:t>
      </w:r>
      <w:r w:rsidR="009E7070">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87DE6" w:rsidRPr="006F3AA5">
        <w:rPr>
          <w:rFonts w:ascii="Times New Roman" w:hAnsi="Times New Roman" w:cs="Times New Roman"/>
          <w:sz w:val="28"/>
          <w:szCs w:val="28"/>
        </w:rPr>
        <w:t>I</w:t>
      </w:r>
      <w:r w:rsidR="00A12C44" w:rsidRPr="006F3AA5">
        <w:rPr>
          <w:rFonts w:ascii="Times New Roman" w:hAnsi="Times New Roman" w:cs="Times New Roman"/>
          <w:sz w:val="28"/>
          <w:szCs w:val="28"/>
        </w:rPr>
        <w:t>t is worth noting</w:t>
      </w:r>
      <w:r w:rsidR="00387DE6" w:rsidRPr="006F3AA5">
        <w:rPr>
          <w:rFonts w:ascii="Times New Roman" w:hAnsi="Times New Roman" w:cs="Times New Roman"/>
          <w:sz w:val="28"/>
          <w:szCs w:val="28"/>
        </w:rPr>
        <w:t xml:space="preserve"> that n</w:t>
      </w:r>
      <w:r w:rsidR="00326A72" w:rsidRPr="006F3AA5">
        <w:rPr>
          <w:rFonts w:ascii="Times New Roman" w:hAnsi="Times New Roman" w:cs="Times New Roman"/>
          <w:sz w:val="28"/>
          <w:szCs w:val="28"/>
        </w:rPr>
        <w:t>o provision appears from the University’s 2024 prospectus</w:t>
      </w:r>
      <w:r w:rsidR="00F00E71" w:rsidRPr="006F3AA5">
        <w:rPr>
          <w:rFonts w:ascii="Times New Roman" w:hAnsi="Times New Roman" w:cs="Times New Roman"/>
          <w:sz w:val="28"/>
          <w:szCs w:val="28"/>
        </w:rPr>
        <w:t xml:space="preserve"> that I was referred to</w:t>
      </w:r>
      <w:r w:rsidR="00326A72" w:rsidRPr="006F3AA5">
        <w:rPr>
          <w:rFonts w:ascii="Times New Roman" w:hAnsi="Times New Roman" w:cs="Times New Roman"/>
          <w:sz w:val="28"/>
          <w:szCs w:val="28"/>
        </w:rPr>
        <w:t xml:space="preserve">, for </w:t>
      </w:r>
      <w:r w:rsidR="00473E6B" w:rsidRPr="006F3AA5">
        <w:rPr>
          <w:rFonts w:ascii="Times New Roman" w:hAnsi="Times New Roman" w:cs="Times New Roman"/>
          <w:sz w:val="28"/>
          <w:szCs w:val="28"/>
        </w:rPr>
        <w:t xml:space="preserve">a specific manner of </w:t>
      </w:r>
      <w:r w:rsidR="00326A72" w:rsidRPr="006F3AA5">
        <w:rPr>
          <w:rFonts w:ascii="Times New Roman" w:hAnsi="Times New Roman" w:cs="Times New Roman"/>
          <w:sz w:val="28"/>
          <w:szCs w:val="28"/>
        </w:rPr>
        <w:t xml:space="preserve">acceptance of </w:t>
      </w:r>
      <w:r w:rsidR="00387DE6" w:rsidRPr="006F3AA5">
        <w:rPr>
          <w:rFonts w:ascii="Times New Roman" w:hAnsi="Times New Roman" w:cs="Times New Roman"/>
          <w:sz w:val="28"/>
          <w:szCs w:val="28"/>
        </w:rPr>
        <w:t>the firm</w:t>
      </w:r>
      <w:r w:rsidR="00326A72" w:rsidRPr="006F3AA5">
        <w:rPr>
          <w:rFonts w:ascii="Times New Roman" w:hAnsi="Times New Roman" w:cs="Times New Roman"/>
          <w:sz w:val="28"/>
          <w:szCs w:val="28"/>
        </w:rPr>
        <w:t xml:space="preserve"> offer </w:t>
      </w:r>
      <w:r w:rsidR="00387DE6" w:rsidRPr="006F3AA5">
        <w:rPr>
          <w:rFonts w:ascii="Times New Roman" w:hAnsi="Times New Roman" w:cs="Times New Roman"/>
          <w:sz w:val="28"/>
          <w:szCs w:val="28"/>
        </w:rPr>
        <w:t xml:space="preserve">by the University </w:t>
      </w:r>
      <w:r w:rsidR="00326A72" w:rsidRPr="006F3AA5">
        <w:rPr>
          <w:rFonts w:ascii="Times New Roman" w:hAnsi="Times New Roman" w:cs="Times New Roman"/>
          <w:sz w:val="28"/>
          <w:szCs w:val="28"/>
        </w:rPr>
        <w:t xml:space="preserve">before a </w:t>
      </w:r>
      <w:r w:rsidR="006614BB" w:rsidRPr="006F3AA5">
        <w:rPr>
          <w:rFonts w:ascii="Times New Roman" w:hAnsi="Times New Roman" w:cs="Times New Roman"/>
          <w:sz w:val="28"/>
          <w:szCs w:val="28"/>
        </w:rPr>
        <w:t xml:space="preserve">student may </w:t>
      </w:r>
      <w:r w:rsidR="00326A72" w:rsidRPr="006F3AA5">
        <w:rPr>
          <w:rFonts w:ascii="Times New Roman" w:hAnsi="Times New Roman" w:cs="Times New Roman"/>
          <w:sz w:val="28"/>
          <w:szCs w:val="28"/>
        </w:rPr>
        <w:t xml:space="preserve">report for registration. </w:t>
      </w:r>
      <w:r w:rsidR="008D39E9" w:rsidRPr="006F3AA5">
        <w:rPr>
          <w:rFonts w:ascii="Times New Roman" w:hAnsi="Times New Roman" w:cs="Times New Roman"/>
          <w:sz w:val="28"/>
          <w:szCs w:val="28"/>
        </w:rPr>
        <w:t>Apart from this, o</w:t>
      </w:r>
      <w:r w:rsidR="00371A3C" w:rsidRPr="006F3AA5">
        <w:rPr>
          <w:rFonts w:ascii="Times New Roman" w:hAnsi="Times New Roman" w:cs="Times New Roman"/>
          <w:sz w:val="28"/>
          <w:szCs w:val="28"/>
        </w:rPr>
        <w:t xml:space="preserve">n her own showing, the applicant </w:t>
      </w:r>
      <w:r w:rsidR="0095567D" w:rsidRPr="006F3AA5">
        <w:rPr>
          <w:rFonts w:ascii="Times New Roman" w:hAnsi="Times New Roman" w:cs="Times New Roman"/>
          <w:sz w:val="28"/>
          <w:szCs w:val="28"/>
        </w:rPr>
        <w:t xml:space="preserve">received and </w:t>
      </w:r>
      <w:r w:rsidR="00F00E71" w:rsidRPr="006F3AA5">
        <w:rPr>
          <w:rFonts w:ascii="Times New Roman" w:hAnsi="Times New Roman" w:cs="Times New Roman"/>
          <w:sz w:val="28"/>
          <w:szCs w:val="28"/>
        </w:rPr>
        <w:t xml:space="preserve">telephonically </w:t>
      </w:r>
      <w:r w:rsidR="00371A3C" w:rsidRPr="006F3AA5">
        <w:rPr>
          <w:rFonts w:ascii="Times New Roman" w:hAnsi="Times New Roman" w:cs="Times New Roman"/>
          <w:sz w:val="28"/>
          <w:szCs w:val="28"/>
        </w:rPr>
        <w:t xml:space="preserve">accepted </w:t>
      </w:r>
      <w:r w:rsidR="0095567D" w:rsidRPr="006F3AA5">
        <w:rPr>
          <w:rFonts w:ascii="Times New Roman" w:hAnsi="Times New Roman" w:cs="Times New Roman"/>
          <w:sz w:val="28"/>
          <w:szCs w:val="28"/>
        </w:rPr>
        <w:t>the University</w:t>
      </w:r>
      <w:r w:rsidR="00473E6B" w:rsidRPr="006F3AA5">
        <w:rPr>
          <w:rFonts w:ascii="Times New Roman" w:hAnsi="Times New Roman" w:cs="Times New Roman"/>
          <w:sz w:val="28"/>
          <w:szCs w:val="28"/>
        </w:rPr>
        <w:t>’s</w:t>
      </w:r>
      <w:r w:rsidR="0095567D" w:rsidRPr="006F3AA5">
        <w:rPr>
          <w:rFonts w:ascii="Times New Roman" w:hAnsi="Times New Roman" w:cs="Times New Roman"/>
          <w:sz w:val="28"/>
          <w:szCs w:val="28"/>
        </w:rPr>
        <w:t xml:space="preserve"> firm </w:t>
      </w:r>
      <w:r w:rsidR="00371A3C" w:rsidRPr="006F3AA5">
        <w:rPr>
          <w:rFonts w:ascii="Times New Roman" w:hAnsi="Times New Roman" w:cs="Times New Roman"/>
          <w:sz w:val="28"/>
          <w:szCs w:val="28"/>
        </w:rPr>
        <w:t xml:space="preserve">offer to enroll or register for the </w:t>
      </w:r>
      <w:proofErr w:type="spellStart"/>
      <w:proofErr w:type="gramStart"/>
      <w:r w:rsidR="00371A3C" w:rsidRPr="006F3AA5">
        <w:rPr>
          <w:rFonts w:ascii="Times New Roman" w:hAnsi="Times New Roman" w:cs="Times New Roman"/>
          <w:sz w:val="28"/>
          <w:szCs w:val="28"/>
        </w:rPr>
        <w:t>B</w:t>
      </w:r>
      <w:r w:rsidR="00F00E71" w:rsidRPr="006F3AA5">
        <w:rPr>
          <w:rFonts w:ascii="Times New Roman" w:hAnsi="Times New Roman" w:cs="Times New Roman"/>
          <w:sz w:val="28"/>
          <w:szCs w:val="28"/>
        </w:rPr>
        <w:t>.</w:t>
      </w:r>
      <w:r w:rsidR="00371A3C" w:rsidRPr="006F3AA5">
        <w:rPr>
          <w:rFonts w:ascii="Times New Roman" w:hAnsi="Times New Roman" w:cs="Times New Roman"/>
          <w:sz w:val="28"/>
          <w:szCs w:val="28"/>
        </w:rPr>
        <w:t>Ed</w:t>
      </w:r>
      <w:proofErr w:type="spellEnd"/>
      <w:proofErr w:type="gramEnd"/>
      <w:r w:rsidR="00371A3C" w:rsidRPr="006F3AA5">
        <w:rPr>
          <w:rFonts w:ascii="Times New Roman" w:hAnsi="Times New Roman" w:cs="Times New Roman"/>
          <w:sz w:val="28"/>
          <w:szCs w:val="28"/>
        </w:rPr>
        <w:t xml:space="preserve"> qualification</w:t>
      </w:r>
      <w:r w:rsidR="0095567D" w:rsidRPr="006F3AA5">
        <w:rPr>
          <w:rFonts w:ascii="Times New Roman" w:hAnsi="Times New Roman" w:cs="Times New Roman"/>
          <w:sz w:val="28"/>
          <w:szCs w:val="28"/>
        </w:rPr>
        <w:t xml:space="preserve"> on 24 January 2024</w:t>
      </w:r>
      <w:r w:rsidR="00371A3C" w:rsidRPr="006F3AA5">
        <w:rPr>
          <w:rFonts w:ascii="Times New Roman" w:hAnsi="Times New Roman" w:cs="Times New Roman"/>
          <w:sz w:val="28"/>
          <w:szCs w:val="28"/>
        </w:rPr>
        <w:t xml:space="preserve">. </w:t>
      </w:r>
      <w:r w:rsidR="003C3AEB" w:rsidRPr="006F3AA5">
        <w:rPr>
          <w:rFonts w:ascii="Times New Roman" w:hAnsi="Times New Roman" w:cs="Times New Roman"/>
          <w:sz w:val="28"/>
          <w:szCs w:val="28"/>
        </w:rPr>
        <w:t>She would</w:t>
      </w:r>
      <w:r w:rsidR="0095567D" w:rsidRPr="006F3AA5">
        <w:rPr>
          <w:rFonts w:ascii="Times New Roman" w:hAnsi="Times New Roman" w:cs="Times New Roman"/>
          <w:sz w:val="28"/>
          <w:szCs w:val="28"/>
        </w:rPr>
        <w:t xml:space="preserve">, on the University’s unchallenged version, have been competing with 501 students for space among </w:t>
      </w:r>
      <w:r w:rsidR="008D39E9" w:rsidRPr="006F3AA5">
        <w:rPr>
          <w:rFonts w:ascii="Times New Roman" w:hAnsi="Times New Roman" w:cs="Times New Roman"/>
          <w:sz w:val="28"/>
          <w:szCs w:val="28"/>
        </w:rPr>
        <w:t xml:space="preserve">the </w:t>
      </w:r>
      <w:r w:rsidR="0095567D" w:rsidRPr="006F3AA5">
        <w:rPr>
          <w:rFonts w:ascii="Times New Roman" w:hAnsi="Times New Roman" w:cs="Times New Roman"/>
          <w:sz w:val="28"/>
          <w:szCs w:val="28"/>
        </w:rPr>
        <w:t>110</w:t>
      </w:r>
      <w:r w:rsidR="00F00E71" w:rsidRPr="006F3AA5">
        <w:rPr>
          <w:rFonts w:ascii="Times New Roman" w:hAnsi="Times New Roman" w:cs="Times New Roman"/>
          <w:sz w:val="28"/>
          <w:szCs w:val="28"/>
        </w:rPr>
        <w:t xml:space="preserve"> spaces</w:t>
      </w:r>
      <w:r w:rsidR="0095567D" w:rsidRPr="006F3AA5">
        <w:rPr>
          <w:rFonts w:ascii="Times New Roman" w:hAnsi="Times New Roman" w:cs="Times New Roman"/>
          <w:sz w:val="28"/>
          <w:szCs w:val="28"/>
        </w:rPr>
        <w:t xml:space="preserve"> that were the maximum allowed for the </w:t>
      </w:r>
      <w:proofErr w:type="spellStart"/>
      <w:proofErr w:type="gramStart"/>
      <w:r w:rsidR="00F00E71" w:rsidRPr="006F3AA5">
        <w:rPr>
          <w:rFonts w:ascii="Times New Roman" w:hAnsi="Times New Roman" w:cs="Times New Roman"/>
          <w:sz w:val="28"/>
          <w:szCs w:val="28"/>
        </w:rPr>
        <w:t>B.Ed</w:t>
      </w:r>
      <w:proofErr w:type="spellEnd"/>
      <w:proofErr w:type="gramEnd"/>
      <w:r w:rsidR="00F00E71" w:rsidRPr="006F3AA5">
        <w:rPr>
          <w:rFonts w:ascii="Times New Roman" w:hAnsi="Times New Roman" w:cs="Times New Roman"/>
          <w:sz w:val="28"/>
          <w:szCs w:val="28"/>
        </w:rPr>
        <w:t xml:space="preserve"> </w:t>
      </w:r>
      <w:r w:rsidR="0095567D" w:rsidRPr="006F3AA5">
        <w:rPr>
          <w:rFonts w:ascii="Times New Roman" w:hAnsi="Times New Roman" w:cs="Times New Roman"/>
          <w:sz w:val="28"/>
          <w:szCs w:val="28"/>
        </w:rPr>
        <w:t xml:space="preserve">qualification. </w:t>
      </w:r>
    </w:p>
    <w:p w14:paraId="1DC4230F" w14:textId="38CA6BE8" w:rsidR="003C3AEB" w:rsidRPr="006F3AA5" w:rsidRDefault="00FE1370"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[6</w:t>
      </w:r>
      <w:r w:rsidR="009E7070">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C3AEB" w:rsidRPr="006F3AA5">
        <w:rPr>
          <w:rFonts w:ascii="Times New Roman" w:hAnsi="Times New Roman" w:cs="Times New Roman"/>
          <w:sz w:val="28"/>
          <w:szCs w:val="28"/>
        </w:rPr>
        <w:t xml:space="preserve">It is indeed a common cause fact between the applicant and the University that it is </w:t>
      </w:r>
      <w:r w:rsidR="009E7070">
        <w:rPr>
          <w:rFonts w:ascii="Times New Roman" w:hAnsi="Times New Roman" w:cs="Times New Roman"/>
          <w:sz w:val="28"/>
          <w:szCs w:val="28"/>
        </w:rPr>
        <w:t xml:space="preserve">only after </w:t>
      </w:r>
      <w:r w:rsidR="003C3AEB" w:rsidRPr="006F3AA5">
        <w:rPr>
          <w:rFonts w:ascii="Times New Roman" w:hAnsi="Times New Roman" w:cs="Times New Roman"/>
          <w:sz w:val="28"/>
          <w:szCs w:val="28"/>
        </w:rPr>
        <w:t xml:space="preserve">a student receives communication from the Registrar that he or she has been admitted that he or she will </w:t>
      </w:r>
      <w:r w:rsidR="006E61DA" w:rsidRPr="006F3AA5">
        <w:rPr>
          <w:rFonts w:ascii="Times New Roman" w:hAnsi="Times New Roman" w:cs="Times New Roman"/>
          <w:sz w:val="28"/>
          <w:szCs w:val="28"/>
        </w:rPr>
        <w:t>report for registration on the University’s registration portal</w:t>
      </w:r>
      <w:r w:rsidR="003C3AEB" w:rsidRPr="006F3AA5">
        <w:rPr>
          <w:rFonts w:ascii="Times New Roman" w:hAnsi="Times New Roman" w:cs="Times New Roman"/>
          <w:sz w:val="28"/>
          <w:szCs w:val="28"/>
        </w:rPr>
        <w:t xml:space="preserve">. </w:t>
      </w:r>
    </w:p>
    <w:p w14:paraId="1773EFAF" w14:textId="68FB68BA" w:rsidR="006E61DA" w:rsidRPr="006F3AA5" w:rsidRDefault="00FE1370"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[6</w:t>
      </w:r>
      <w:r w:rsidR="009E7070">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95567D" w:rsidRPr="006F3AA5">
        <w:rPr>
          <w:rFonts w:ascii="Times New Roman" w:hAnsi="Times New Roman" w:cs="Times New Roman"/>
          <w:sz w:val="28"/>
          <w:szCs w:val="28"/>
        </w:rPr>
        <w:t>Here</w:t>
      </w:r>
      <w:r w:rsidR="008D39E9" w:rsidRPr="006F3AA5">
        <w:rPr>
          <w:rFonts w:ascii="Times New Roman" w:hAnsi="Times New Roman" w:cs="Times New Roman"/>
          <w:sz w:val="28"/>
          <w:szCs w:val="28"/>
        </w:rPr>
        <w:t xml:space="preserve">in lies the problem I have </w:t>
      </w:r>
      <w:r w:rsidR="006E61DA" w:rsidRPr="006F3AA5">
        <w:rPr>
          <w:rFonts w:ascii="Times New Roman" w:hAnsi="Times New Roman" w:cs="Times New Roman"/>
          <w:sz w:val="28"/>
          <w:szCs w:val="28"/>
        </w:rPr>
        <w:t>with the applicant’s</w:t>
      </w:r>
      <w:r w:rsidR="008D39E9" w:rsidRPr="006F3AA5">
        <w:rPr>
          <w:rFonts w:ascii="Times New Roman" w:hAnsi="Times New Roman" w:cs="Times New Roman"/>
          <w:sz w:val="28"/>
          <w:szCs w:val="28"/>
        </w:rPr>
        <w:t xml:space="preserve"> version – as its name suggests, the admission status check </w:t>
      </w:r>
      <w:r w:rsidR="00D054F7" w:rsidRPr="006F3AA5">
        <w:rPr>
          <w:rFonts w:ascii="Times New Roman" w:hAnsi="Times New Roman" w:cs="Times New Roman"/>
          <w:i/>
          <w:iCs/>
          <w:sz w:val="28"/>
          <w:szCs w:val="28"/>
        </w:rPr>
        <w:t>per</w:t>
      </w:r>
      <w:r w:rsidR="00D054F7" w:rsidRPr="006F3AA5">
        <w:rPr>
          <w:rFonts w:ascii="Times New Roman" w:hAnsi="Times New Roman" w:cs="Times New Roman"/>
          <w:sz w:val="28"/>
          <w:szCs w:val="28"/>
        </w:rPr>
        <w:t xml:space="preserve"> </w:t>
      </w:r>
      <w:r w:rsidR="008D39E9" w:rsidRPr="006F3AA5">
        <w:rPr>
          <w:rFonts w:ascii="Times New Roman" w:hAnsi="Times New Roman" w:cs="Times New Roman"/>
          <w:sz w:val="28"/>
          <w:szCs w:val="28"/>
        </w:rPr>
        <w:t>An</w:t>
      </w:r>
      <w:r w:rsidR="0095567D" w:rsidRPr="006F3AA5">
        <w:rPr>
          <w:rFonts w:ascii="Times New Roman" w:hAnsi="Times New Roman" w:cs="Times New Roman"/>
          <w:sz w:val="28"/>
          <w:szCs w:val="28"/>
        </w:rPr>
        <w:t>nexure</w:t>
      </w:r>
      <w:r w:rsidR="00D054F7" w:rsidRPr="006F3AA5">
        <w:rPr>
          <w:rFonts w:ascii="Times New Roman" w:hAnsi="Times New Roman" w:cs="Times New Roman"/>
          <w:sz w:val="28"/>
          <w:szCs w:val="28"/>
        </w:rPr>
        <w:t xml:space="preserve"> B</w:t>
      </w:r>
      <w:r w:rsidR="0095567D" w:rsidRPr="006F3AA5">
        <w:rPr>
          <w:rFonts w:ascii="Times New Roman" w:hAnsi="Times New Roman" w:cs="Times New Roman"/>
          <w:sz w:val="28"/>
          <w:szCs w:val="28"/>
        </w:rPr>
        <w:t xml:space="preserve"> </w:t>
      </w:r>
      <w:r w:rsidR="00F00E71" w:rsidRPr="006F3AA5">
        <w:rPr>
          <w:rFonts w:ascii="Times New Roman" w:hAnsi="Times New Roman" w:cs="Times New Roman"/>
          <w:sz w:val="28"/>
          <w:szCs w:val="28"/>
        </w:rPr>
        <w:t xml:space="preserve">on </w:t>
      </w:r>
      <w:r w:rsidR="004E6B8B" w:rsidRPr="006F3AA5">
        <w:rPr>
          <w:rFonts w:ascii="Times New Roman" w:hAnsi="Times New Roman" w:cs="Times New Roman"/>
          <w:sz w:val="28"/>
          <w:szCs w:val="28"/>
        </w:rPr>
        <w:t>which she relies to prove her admission</w:t>
      </w:r>
      <w:r w:rsidR="00F00E71" w:rsidRPr="006F3AA5">
        <w:rPr>
          <w:rFonts w:ascii="Times New Roman" w:hAnsi="Times New Roman" w:cs="Times New Roman"/>
          <w:sz w:val="28"/>
          <w:szCs w:val="28"/>
        </w:rPr>
        <w:t>,</w:t>
      </w:r>
      <w:r w:rsidR="004E6B8B" w:rsidRPr="006F3AA5">
        <w:rPr>
          <w:rFonts w:ascii="Times New Roman" w:hAnsi="Times New Roman" w:cs="Times New Roman"/>
          <w:sz w:val="28"/>
          <w:szCs w:val="28"/>
        </w:rPr>
        <w:t xml:space="preserve"> </w:t>
      </w:r>
      <w:r w:rsidR="00F00E71" w:rsidRPr="006F3AA5">
        <w:rPr>
          <w:rFonts w:ascii="Times New Roman" w:hAnsi="Times New Roman" w:cs="Times New Roman"/>
          <w:sz w:val="28"/>
          <w:szCs w:val="28"/>
        </w:rPr>
        <w:t>connotes</w:t>
      </w:r>
      <w:r w:rsidR="0095567D" w:rsidRPr="006F3AA5">
        <w:rPr>
          <w:rFonts w:ascii="Times New Roman" w:hAnsi="Times New Roman" w:cs="Times New Roman"/>
          <w:sz w:val="28"/>
          <w:szCs w:val="28"/>
        </w:rPr>
        <w:t xml:space="preserve"> that the applicant </w:t>
      </w:r>
      <w:r w:rsidR="004E6B8B" w:rsidRPr="006F3AA5">
        <w:rPr>
          <w:rFonts w:ascii="Times New Roman" w:hAnsi="Times New Roman" w:cs="Times New Roman"/>
          <w:sz w:val="28"/>
          <w:szCs w:val="28"/>
        </w:rPr>
        <w:t xml:space="preserve">obtained this document when she went online to </w:t>
      </w:r>
      <w:r w:rsidR="00CF700C" w:rsidRPr="006F3AA5">
        <w:rPr>
          <w:rFonts w:ascii="Times New Roman" w:hAnsi="Times New Roman" w:cs="Times New Roman"/>
          <w:sz w:val="28"/>
          <w:szCs w:val="28"/>
        </w:rPr>
        <w:t>ascertain</w:t>
      </w:r>
      <w:r w:rsidR="008D39E9" w:rsidRPr="006F3AA5">
        <w:rPr>
          <w:rFonts w:ascii="Times New Roman" w:hAnsi="Times New Roman" w:cs="Times New Roman"/>
          <w:sz w:val="28"/>
          <w:szCs w:val="28"/>
        </w:rPr>
        <w:t xml:space="preserve"> her</w:t>
      </w:r>
      <w:r w:rsidR="0095567D" w:rsidRPr="006F3AA5">
        <w:rPr>
          <w:rFonts w:ascii="Times New Roman" w:hAnsi="Times New Roman" w:cs="Times New Roman"/>
          <w:sz w:val="28"/>
          <w:szCs w:val="28"/>
        </w:rPr>
        <w:t xml:space="preserve"> admission status. </w:t>
      </w:r>
      <w:r w:rsidR="00DB5831" w:rsidRPr="006F3AA5">
        <w:rPr>
          <w:rFonts w:ascii="Times New Roman" w:hAnsi="Times New Roman" w:cs="Times New Roman"/>
          <w:sz w:val="28"/>
          <w:szCs w:val="28"/>
        </w:rPr>
        <w:t>Furthermore, a</w:t>
      </w:r>
      <w:r w:rsidR="00F00E71" w:rsidRPr="006F3AA5">
        <w:rPr>
          <w:rFonts w:ascii="Times New Roman" w:hAnsi="Times New Roman" w:cs="Times New Roman"/>
          <w:sz w:val="28"/>
          <w:szCs w:val="28"/>
        </w:rPr>
        <w:t xml:space="preserve">s gleaned from the extract </w:t>
      </w:r>
      <w:r w:rsidR="00DB5831" w:rsidRPr="006F3AA5">
        <w:rPr>
          <w:rFonts w:ascii="Times New Roman" w:hAnsi="Times New Roman" w:cs="Times New Roman"/>
          <w:sz w:val="28"/>
          <w:szCs w:val="28"/>
        </w:rPr>
        <w:t xml:space="preserve">of </w:t>
      </w:r>
      <w:r w:rsidR="0036318A" w:rsidRPr="006F3AA5">
        <w:rPr>
          <w:rFonts w:ascii="Times New Roman" w:hAnsi="Times New Roman" w:cs="Times New Roman"/>
          <w:sz w:val="28"/>
          <w:szCs w:val="28"/>
        </w:rPr>
        <w:t xml:space="preserve">the said </w:t>
      </w:r>
      <w:r w:rsidR="00F00E71" w:rsidRPr="006F3AA5">
        <w:rPr>
          <w:rFonts w:ascii="Times New Roman" w:hAnsi="Times New Roman" w:cs="Times New Roman"/>
          <w:sz w:val="28"/>
          <w:szCs w:val="28"/>
        </w:rPr>
        <w:t xml:space="preserve">Annexure B which I provided earlier </w:t>
      </w:r>
      <w:r w:rsidR="00DB5831" w:rsidRPr="006F3AA5">
        <w:rPr>
          <w:rFonts w:ascii="Times New Roman" w:hAnsi="Times New Roman" w:cs="Times New Roman"/>
          <w:sz w:val="28"/>
          <w:szCs w:val="28"/>
        </w:rPr>
        <w:t xml:space="preserve">on </w:t>
      </w:r>
      <w:r w:rsidR="00F00E71" w:rsidRPr="006F3AA5">
        <w:rPr>
          <w:rFonts w:ascii="Times New Roman" w:hAnsi="Times New Roman" w:cs="Times New Roman"/>
          <w:sz w:val="28"/>
          <w:szCs w:val="28"/>
        </w:rPr>
        <w:t>in this judgment, t</w:t>
      </w:r>
      <w:r w:rsidR="00D054F7" w:rsidRPr="006F3AA5">
        <w:rPr>
          <w:rFonts w:ascii="Times New Roman" w:hAnsi="Times New Roman" w:cs="Times New Roman"/>
          <w:sz w:val="28"/>
          <w:szCs w:val="28"/>
        </w:rPr>
        <w:t xml:space="preserve">he portal would have prompted </w:t>
      </w:r>
      <w:r w:rsidR="0036318A" w:rsidRPr="006F3AA5">
        <w:rPr>
          <w:rFonts w:ascii="Times New Roman" w:hAnsi="Times New Roman" w:cs="Times New Roman"/>
          <w:sz w:val="28"/>
          <w:szCs w:val="28"/>
        </w:rPr>
        <w:t xml:space="preserve">the applicant </w:t>
      </w:r>
      <w:r w:rsidR="00D054F7" w:rsidRPr="006F3AA5">
        <w:rPr>
          <w:rFonts w:ascii="Times New Roman" w:hAnsi="Times New Roman" w:cs="Times New Roman"/>
          <w:sz w:val="28"/>
          <w:szCs w:val="28"/>
        </w:rPr>
        <w:t xml:space="preserve">to use her Identity </w:t>
      </w:r>
      <w:r w:rsidR="003C3AEB" w:rsidRPr="006F3AA5">
        <w:rPr>
          <w:rFonts w:ascii="Times New Roman" w:hAnsi="Times New Roman" w:cs="Times New Roman"/>
          <w:sz w:val="28"/>
          <w:szCs w:val="28"/>
        </w:rPr>
        <w:t>n</w:t>
      </w:r>
      <w:r w:rsidR="00D054F7" w:rsidRPr="006F3AA5">
        <w:rPr>
          <w:rFonts w:ascii="Times New Roman" w:hAnsi="Times New Roman" w:cs="Times New Roman"/>
          <w:sz w:val="28"/>
          <w:szCs w:val="28"/>
        </w:rPr>
        <w:t xml:space="preserve">umber or </w:t>
      </w:r>
      <w:r w:rsidR="00F00E71" w:rsidRPr="006F3AA5">
        <w:rPr>
          <w:rFonts w:ascii="Times New Roman" w:hAnsi="Times New Roman" w:cs="Times New Roman"/>
          <w:sz w:val="28"/>
          <w:szCs w:val="28"/>
        </w:rPr>
        <w:t>r</w:t>
      </w:r>
      <w:r w:rsidR="00D054F7" w:rsidRPr="006F3AA5">
        <w:rPr>
          <w:rFonts w:ascii="Times New Roman" w:hAnsi="Times New Roman" w:cs="Times New Roman"/>
          <w:sz w:val="28"/>
          <w:szCs w:val="28"/>
        </w:rPr>
        <w:t xml:space="preserve">eference number </w:t>
      </w:r>
      <w:r w:rsidR="003C3AEB" w:rsidRPr="006F3AA5">
        <w:rPr>
          <w:rFonts w:ascii="Times New Roman" w:hAnsi="Times New Roman" w:cs="Times New Roman"/>
          <w:sz w:val="28"/>
          <w:szCs w:val="28"/>
        </w:rPr>
        <w:t xml:space="preserve">in order for her </w:t>
      </w:r>
      <w:r w:rsidR="00D054F7" w:rsidRPr="006F3AA5">
        <w:rPr>
          <w:rFonts w:ascii="Times New Roman" w:hAnsi="Times New Roman" w:cs="Times New Roman"/>
          <w:sz w:val="28"/>
          <w:szCs w:val="28"/>
        </w:rPr>
        <w:t xml:space="preserve">to obtain her admission status. </w:t>
      </w:r>
    </w:p>
    <w:p w14:paraId="7F0E87AC" w14:textId="5EDF488B" w:rsidR="00FE1370" w:rsidRPr="006F3AA5" w:rsidRDefault="00FE1370"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[6</w:t>
      </w:r>
      <w:r w:rsidR="009E7070">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C3AEB" w:rsidRPr="006F3AA5">
        <w:rPr>
          <w:rFonts w:ascii="Times New Roman" w:hAnsi="Times New Roman" w:cs="Times New Roman"/>
          <w:sz w:val="28"/>
          <w:szCs w:val="28"/>
        </w:rPr>
        <w:t xml:space="preserve">To my mind, Annexure B cannot be equated with a notification </w:t>
      </w:r>
      <w:r w:rsidR="009E7070">
        <w:rPr>
          <w:rFonts w:ascii="Times New Roman" w:hAnsi="Times New Roman" w:cs="Times New Roman"/>
          <w:sz w:val="28"/>
          <w:szCs w:val="28"/>
        </w:rPr>
        <w:t xml:space="preserve">in writing </w:t>
      </w:r>
      <w:r w:rsidR="003C3AEB" w:rsidRPr="006F3AA5">
        <w:rPr>
          <w:rFonts w:ascii="Times New Roman" w:hAnsi="Times New Roman" w:cs="Times New Roman"/>
          <w:sz w:val="28"/>
          <w:szCs w:val="28"/>
        </w:rPr>
        <w:t xml:space="preserve">from the </w:t>
      </w:r>
      <w:r w:rsidR="005A59BD">
        <w:rPr>
          <w:rFonts w:ascii="Times New Roman" w:hAnsi="Times New Roman" w:cs="Times New Roman"/>
          <w:sz w:val="28"/>
          <w:szCs w:val="28"/>
        </w:rPr>
        <w:t>Registrar</w:t>
      </w:r>
      <w:r w:rsidR="003C3AEB" w:rsidRPr="006F3AA5">
        <w:rPr>
          <w:rFonts w:ascii="Times New Roman" w:hAnsi="Times New Roman" w:cs="Times New Roman"/>
          <w:sz w:val="28"/>
          <w:szCs w:val="28"/>
        </w:rPr>
        <w:t xml:space="preserve"> that the applicant was admitted. It contains no date </w:t>
      </w:r>
      <w:r w:rsidRPr="006F3AA5">
        <w:rPr>
          <w:rFonts w:ascii="Times New Roman" w:hAnsi="Times New Roman" w:cs="Times New Roman"/>
          <w:sz w:val="28"/>
          <w:szCs w:val="28"/>
        </w:rPr>
        <w:t xml:space="preserve">on which </w:t>
      </w:r>
      <w:r w:rsidR="003C3AEB" w:rsidRPr="006F3AA5">
        <w:rPr>
          <w:rFonts w:ascii="Times New Roman" w:hAnsi="Times New Roman" w:cs="Times New Roman"/>
          <w:sz w:val="28"/>
          <w:szCs w:val="28"/>
        </w:rPr>
        <w:t>the offer</w:t>
      </w:r>
      <w:r w:rsidRPr="006F3AA5">
        <w:rPr>
          <w:rFonts w:ascii="Times New Roman" w:hAnsi="Times New Roman" w:cs="Times New Roman"/>
          <w:sz w:val="28"/>
          <w:szCs w:val="28"/>
        </w:rPr>
        <w:t xml:space="preserve"> was made</w:t>
      </w:r>
      <w:r w:rsidR="003C3AEB" w:rsidRPr="006F3AA5">
        <w:rPr>
          <w:rFonts w:ascii="Times New Roman" w:hAnsi="Times New Roman" w:cs="Times New Roman"/>
          <w:sz w:val="28"/>
          <w:szCs w:val="28"/>
        </w:rPr>
        <w:t xml:space="preserve">, nor does it contain the terms on which the applicant was admitted into the </w:t>
      </w:r>
      <w:proofErr w:type="spellStart"/>
      <w:proofErr w:type="gramStart"/>
      <w:r w:rsidR="003C3AEB" w:rsidRPr="006F3AA5">
        <w:rPr>
          <w:rFonts w:ascii="Times New Roman" w:hAnsi="Times New Roman" w:cs="Times New Roman"/>
          <w:sz w:val="28"/>
          <w:szCs w:val="28"/>
        </w:rPr>
        <w:t>B.Ed</w:t>
      </w:r>
      <w:proofErr w:type="spellEnd"/>
      <w:proofErr w:type="gramEnd"/>
      <w:r w:rsidR="003C3AEB" w:rsidRPr="006F3AA5">
        <w:rPr>
          <w:rFonts w:ascii="Times New Roman" w:hAnsi="Times New Roman" w:cs="Times New Roman"/>
          <w:sz w:val="28"/>
          <w:szCs w:val="28"/>
        </w:rPr>
        <w:t xml:space="preserve"> qualification. </w:t>
      </w:r>
      <w:r w:rsidR="009E7070">
        <w:rPr>
          <w:rFonts w:ascii="Times New Roman" w:hAnsi="Times New Roman" w:cs="Times New Roman"/>
          <w:sz w:val="28"/>
          <w:szCs w:val="28"/>
        </w:rPr>
        <w:t xml:space="preserve">I must not be understood to be saying that the applicant’s admission </w:t>
      </w:r>
      <w:r w:rsidR="009E7070" w:rsidRPr="009E7070">
        <w:rPr>
          <w:rFonts w:ascii="Times New Roman" w:hAnsi="Times New Roman" w:cs="Times New Roman"/>
          <w:i/>
          <w:iCs/>
          <w:sz w:val="28"/>
          <w:szCs w:val="28"/>
        </w:rPr>
        <w:t>per se</w:t>
      </w:r>
      <w:r w:rsidR="009E7070">
        <w:rPr>
          <w:rFonts w:ascii="Times New Roman" w:hAnsi="Times New Roman" w:cs="Times New Roman"/>
          <w:sz w:val="28"/>
          <w:szCs w:val="28"/>
        </w:rPr>
        <w:t xml:space="preserve"> is cast into doubt</w:t>
      </w:r>
      <w:r w:rsidR="00564146">
        <w:rPr>
          <w:rFonts w:ascii="Times New Roman" w:hAnsi="Times New Roman" w:cs="Times New Roman"/>
          <w:sz w:val="28"/>
          <w:szCs w:val="28"/>
        </w:rPr>
        <w:t xml:space="preserve"> by her production of Annexure B</w:t>
      </w:r>
      <w:r w:rsidR="009E7070">
        <w:rPr>
          <w:rFonts w:ascii="Times New Roman" w:hAnsi="Times New Roman" w:cs="Times New Roman"/>
          <w:sz w:val="28"/>
          <w:szCs w:val="28"/>
        </w:rPr>
        <w:t xml:space="preserve">. It is a fact that the University admits that she was indeed admitted to register for the </w:t>
      </w:r>
      <w:proofErr w:type="spellStart"/>
      <w:proofErr w:type="gramStart"/>
      <w:r w:rsidR="009E7070">
        <w:rPr>
          <w:rFonts w:ascii="Times New Roman" w:hAnsi="Times New Roman" w:cs="Times New Roman"/>
          <w:sz w:val="28"/>
          <w:szCs w:val="28"/>
        </w:rPr>
        <w:t>B.Ed</w:t>
      </w:r>
      <w:proofErr w:type="spellEnd"/>
      <w:proofErr w:type="gramEnd"/>
      <w:r w:rsidR="009E7070">
        <w:rPr>
          <w:rFonts w:ascii="Times New Roman" w:hAnsi="Times New Roman" w:cs="Times New Roman"/>
          <w:sz w:val="28"/>
          <w:szCs w:val="28"/>
        </w:rPr>
        <w:t xml:space="preserve"> qualification.</w:t>
      </w:r>
    </w:p>
    <w:p w14:paraId="5CFBA560" w14:textId="69CB0809" w:rsidR="00564146" w:rsidRDefault="00FE1370" w:rsidP="00564146">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[6</w:t>
      </w:r>
      <w:r w:rsidR="00564146">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564146">
        <w:rPr>
          <w:rFonts w:ascii="Times New Roman" w:hAnsi="Times New Roman" w:cs="Times New Roman"/>
          <w:sz w:val="28"/>
          <w:szCs w:val="28"/>
        </w:rPr>
        <w:t>While</w:t>
      </w:r>
      <w:r w:rsidRPr="006F3AA5">
        <w:rPr>
          <w:rFonts w:ascii="Times New Roman" w:hAnsi="Times New Roman" w:cs="Times New Roman"/>
          <w:sz w:val="28"/>
          <w:szCs w:val="28"/>
        </w:rPr>
        <w:t xml:space="preserve"> </w:t>
      </w:r>
      <w:r w:rsidR="00DB5831" w:rsidRPr="006F3AA5">
        <w:rPr>
          <w:rFonts w:ascii="Times New Roman" w:hAnsi="Times New Roman" w:cs="Times New Roman"/>
          <w:sz w:val="28"/>
          <w:szCs w:val="28"/>
        </w:rPr>
        <w:t xml:space="preserve">the University admits </w:t>
      </w:r>
      <w:r w:rsidRPr="006F3AA5">
        <w:rPr>
          <w:rFonts w:ascii="Times New Roman" w:hAnsi="Times New Roman" w:cs="Times New Roman"/>
          <w:sz w:val="28"/>
          <w:szCs w:val="28"/>
        </w:rPr>
        <w:t>the</w:t>
      </w:r>
      <w:r w:rsidR="00DB5831" w:rsidRPr="006F3AA5">
        <w:rPr>
          <w:rFonts w:ascii="Times New Roman" w:hAnsi="Times New Roman" w:cs="Times New Roman"/>
          <w:sz w:val="28"/>
          <w:szCs w:val="28"/>
        </w:rPr>
        <w:t xml:space="preserve"> fact of the applicant’s admission to register for the </w:t>
      </w:r>
      <w:proofErr w:type="spellStart"/>
      <w:proofErr w:type="gramStart"/>
      <w:r w:rsidR="00DB5831" w:rsidRPr="006F3AA5">
        <w:rPr>
          <w:rFonts w:ascii="Times New Roman" w:hAnsi="Times New Roman" w:cs="Times New Roman"/>
          <w:sz w:val="28"/>
          <w:szCs w:val="28"/>
        </w:rPr>
        <w:t>B.Ed</w:t>
      </w:r>
      <w:proofErr w:type="spellEnd"/>
      <w:proofErr w:type="gramEnd"/>
      <w:r w:rsidR="00DB5831" w:rsidRPr="006F3AA5">
        <w:rPr>
          <w:rFonts w:ascii="Times New Roman" w:hAnsi="Times New Roman" w:cs="Times New Roman"/>
          <w:sz w:val="28"/>
          <w:szCs w:val="28"/>
        </w:rPr>
        <w:t xml:space="preserve"> Degree, it was important for the applicant to adduce clear and cogent evidence of the date on which the University made the offer, and the terms of the offer. </w:t>
      </w:r>
      <w:r w:rsidR="00686F0C" w:rsidRPr="006F3AA5">
        <w:rPr>
          <w:rFonts w:ascii="Times New Roman" w:hAnsi="Times New Roman" w:cs="Times New Roman"/>
          <w:sz w:val="28"/>
          <w:szCs w:val="28"/>
        </w:rPr>
        <w:t xml:space="preserve">The date </w:t>
      </w:r>
      <w:r w:rsidR="006E61DA" w:rsidRPr="006F3AA5">
        <w:rPr>
          <w:rFonts w:ascii="Times New Roman" w:hAnsi="Times New Roman" w:cs="Times New Roman"/>
          <w:sz w:val="28"/>
          <w:szCs w:val="28"/>
        </w:rPr>
        <w:t xml:space="preserve">and terms </w:t>
      </w:r>
      <w:r w:rsidR="00686F0C" w:rsidRPr="006F3AA5">
        <w:rPr>
          <w:rFonts w:ascii="Times New Roman" w:hAnsi="Times New Roman" w:cs="Times New Roman"/>
          <w:sz w:val="28"/>
          <w:szCs w:val="28"/>
        </w:rPr>
        <w:t>of the offer</w:t>
      </w:r>
      <w:r w:rsidR="00387DE6" w:rsidRPr="006F3AA5">
        <w:rPr>
          <w:rFonts w:ascii="Times New Roman" w:hAnsi="Times New Roman" w:cs="Times New Roman"/>
          <w:sz w:val="28"/>
          <w:szCs w:val="28"/>
        </w:rPr>
        <w:t xml:space="preserve"> </w:t>
      </w:r>
      <w:r w:rsidR="00DB5831" w:rsidRPr="006F3AA5">
        <w:rPr>
          <w:rFonts w:ascii="Times New Roman" w:hAnsi="Times New Roman" w:cs="Times New Roman"/>
          <w:sz w:val="28"/>
          <w:szCs w:val="28"/>
        </w:rPr>
        <w:t xml:space="preserve">by the University </w:t>
      </w:r>
      <w:r w:rsidR="00877438" w:rsidRPr="006F3AA5">
        <w:rPr>
          <w:rFonts w:ascii="Times New Roman" w:hAnsi="Times New Roman" w:cs="Times New Roman"/>
          <w:sz w:val="28"/>
          <w:szCs w:val="28"/>
        </w:rPr>
        <w:t xml:space="preserve">become important when regard is had to the </w:t>
      </w:r>
      <w:r w:rsidR="00C21785" w:rsidRPr="006F3AA5">
        <w:rPr>
          <w:rFonts w:ascii="Times New Roman" w:hAnsi="Times New Roman" w:cs="Times New Roman"/>
          <w:sz w:val="28"/>
          <w:szCs w:val="28"/>
        </w:rPr>
        <w:t>University’s uncontroverted version that</w:t>
      </w:r>
      <w:r w:rsidR="00877438" w:rsidRPr="006F3AA5">
        <w:rPr>
          <w:rFonts w:ascii="Times New Roman" w:hAnsi="Times New Roman" w:cs="Times New Roman"/>
          <w:sz w:val="28"/>
          <w:szCs w:val="28"/>
        </w:rPr>
        <w:t xml:space="preserve"> registration </w:t>
      </w:r>
      <w:r w:rsidR="00387DE6" w:rsidRPr="006F3AA5">
        <w:rPr>
          <w:rFonts w:ascii="Times New Roman" w:hAnsi="Times New Roman" w:cs="Times New Roman"/>
          <w:sz w:val="28"/>
          <w:szCs w:val="28"/>
        </w:rPr>
        <w:t xml:space="preserve">was </w:t>
      </w:r>
      <w:r w:rsidR="00877438" w:rsidRPr="006F3AA5">
        <w:rPr>
          <w:rFonts w:ascii="Times New Roman" w:hAnsi="Times New Roman" w:cs="Times New Roman"/>
          <w:sz w:val="28"/>
          <w:szCs w:val="28"/>
        </w:rPr>
        <w:t>on first come first served basis</w:t>
      </w:r>
      <w:r w:rsidR="00C21785" w:rsidRPr="006F3AA5">
        <w:rPr>
          <w:rFonts w:ascii="Times New Roman" w:hAnsi="Times New Roman" w:cs="Times New Roman"/>
          <w:sz w:val="28"/>
          <w:szCs w:val="28"/>
        </w:rPr>
        <w:t>.</w:t>
      </w:r>
      <w:r w:rsidR="0036318A" w:rsidRPr="006F3AA5">
        <w:rPr>
          <w:rFonts w:ascii="Times New Roman" w:hAnsi="Times New Roman" w:cs="Times New Roman"/>
          <w:sz w:val="28"/>
          <w:szCs w:val="28"/>
        </w:rPr>
        <w:t xml:space="preserve"> </w:t>
      </w:r>
    </w:p>
    <w:p w14:paraId="66CE50DC" w14:textId="75C38B7C" w:rsidR="00AC7A43" w:rsidRPr="006F3AA5" w:rsidRDefault="00564146" w:rsidP="007A3D5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I may add that i</w:t>
      </w:r>
      <w:r w:rsidRPr="006F3AA5">
        <w:rPr>
          <w:rFonts w:ascii="Times New Roman" w:hAnsi="Times New Roman" w:cs="Times New Roman"/>
          <w:sz w:val="28"/>
          <w:szCs w:val="28"/>
        </w:rPr>
        <w:t>n as much as the applicant states in her founding affidavit that the firm offer that she received on 24 January 2024 had as one of its terms the payment of the minimum registration fee, Annexure B does not state this term of the said offer.</w:t>
      </w:r>
    </w:p>
    <w:p w14:paraId="1B5E4AE7" w14:textId="324C39FA" w:rsidR="004A43D0" w:rsidRPr="006F3AA5" w:rsidRDefault="00FE1370" w:rsidP="00D054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[6</w:t>
      </w:r>
      <w:r w:rsidR="00564146">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t>What this means is that</w:t>
      </w:r>
      <w:r w:rsidR="0036318A" w:rsidRPr="006F3AA5">
        <w:rPr>
          <w:rFonts w:ascii="Times New Roman" w:hAnsi="Times New Roman" w:cs="Times New Roman"/>
          <w:sz w:val="28"/>
          <w:szCs w:val="28"/>
        </w:rPr>
        <w:t xml:space="preserve">, if, as the applicant suggests, it was also a term of the offer that the University made to her, that </w:t>
      </w:r>
      <w:r w:rsidR="00A122E8">
        <w:rPr>
          <w:rFonts w:ascii="Times New Roman" w:hAnsi="Times New Roman" w:cs="Times New Roman"/>
          <w:sz w:val="28"/>
          <w:szCs w:val="28"/>
        </w:rPr>
        <w:t>it</w:t>
      </w:r>
      <w:r w:rsidR="006E61DA" w:rsidRPr="006F3AA5">
        <w:rPr>
          <w:rFonts w:ascii="Times New Roman" w:hAnsi="Times New Roman" w:cs="Times New Roman"/>
          <w:sz w:val="28"/>
          <w:szCs w:val="28"/>
        </w:rPr>
        <w:t xml:space="preserve"> would keep </w:t>
      </w:r>
      <w:r w:rsidR="00FE6906">
        <w:rPr>
          <w:rFonts w:ascii="Times New Roman" w:hAnsi="Times New Roman" w:cs="Times New Roman"/>
          <w:sz w:val="28"/>
          <w:szCs w:val="28"/>
        </w:rPr>
        <w:t xml:space="preserve">the said offer </w:t>
      </w:r>
      <w:r w:rsidR="006E61DA" w:rsidRPr="006F3AA5">
        <w:rPr>
          <w:rFonts w:ascii="Times New Roman" w:hAnsi="Times New Roman" w:cs="Times New Roman"/>
          <w:sz w:val="28"/>
          <w:szCs w:val="28"/>
        </w:rPr>
        <w:t>open for</w:t>
      </w:r>
      <w:r w:rsidR="0036318A" w:rsidRPr="006F3AA5">
        <w:rPr>
          <w:rFonts w:ascii="Times New Roman" w:hAnsi="Times New Roman" w:cs="Times New Roman"/>
          <w:sz w:val="28"/>
          <w:szCs w:val="28"/>
        </w:rPr>
        <w:t xml:space="preserve"> </w:t>
      </w:r>
      <w:r w:rsidR="00FE6906">
        <w:rPr>
          <w:rFonts w:ascii="Times New Roman" w:hAnsi="Times New Roman" w:cs="Times New Roman"/>
          <w:sz w:val="28"/>
          <w:szCs w:val="28"/>
        </w:rPr>
        <w:t>acceptance within a</w:t>
      </w:r>
      <w:r w:rsidR="0036318A" w:rsidRPr="006F3AA5">
        <w:rPr>
          <w:rFonts w:ascii="Times New Roman" w:hAnsi="Times New Roman" w:cs="Times New Roman"/>
          <w:sz w:val="28"/>
          <w:szCs w:val="28"/>
        </w:rPr>
        <w:t xml:space="preserve"> period of </w:t>
      </w:r>
      <w:r w:rsidR="00FE6906">
        <w:rPr>
          <w:rFonts w:ascii="Times New Roman" w:hAnsi="Times New Roman" w:cs="Times New Roman"/>
          <w:sz w:val="28"/>
          <w:szCs w:val="28"/>
        </w:rPr>
        <w:t>3</w:t>
      </w:r>
      <w:r w:rsidR="0036318A" w:rsidRPr="006F3AA5">
        <w:rPr>
          <w:rFonts w:ascii="Times New Roman" w:hAnsi="Times New Roman" w:cs="Times New Roman"/>
          <w:sz w:val="28"/>
          <w:szCs w:val="28"/>
        </w:rPr>
        <w:t xml:space="preserve"> days, the onus was on </w:t>
      </w:r>
      <w:r w:rsidR="00C21785" w:rsidRPr="006F3AA5">
        <w:rPr>
          <w:rFonts w:ascii="Times New Roman" w:hAnsi="Times New Roman" w:cs="Times New Roman"/>
          <w:sz w:val="28"/>
          <w:szCs w:val="28"/>
        </w:rPr>
        <w:t>her</w:t>
      </w:r>
      <w:r w:rsidR="0036318A" w:rsidRPr="006F3AA5">
        <w:rPr>
          <w:rFonts w:ascii="Times New Roman" w:hAnsi="Times New Roman" w:cs="Times New Roman"/>
          <w:sz w:val="28"/>
          <w:szCs w:val="28"/>
        </w:rPr>
        <w:t xml:space="preserve"> to prove such a term by adducing cogent evidence. </w:t>
      </w:r>
      <w:r w:rsidR="00F23F1C" w:rsidRPr="006F3AA5">
        <w:rPr>
          <w:rFonts w:ascii="Times New Roman" w:hAnsi="Times New Roman" w:cs="Times New Roman"/>
          <w:sz w:val="28"/>
          <w:szCs w:val="28"/>
        </w:rPr>
        <w:t>It must be understood that an undertaking to keep an offer open for acceptance by the offeree</w:t>
      </w:r>
      <w:r w:rsidR="004A43D0" w:rsidRPr="006F3AA5">
        <w:rPr>
          <w:rFonts w:ascii="Times New Roman" w:hAnsi="Times New Roman" w:cs="Times New Roman"/>
          <w:sz w:val="28"/>
          <w:szCs w:val="28"/>
        </w:rPr>
        <w:t xml:space="preserve"> </w:t>
      </w:r>
      <w:r w:rsidR="00F23F1C" w:rsidRPr="006F3AA5">
        <w:rPr>
          <w:rFonts w:ascii="Times New Roman" w:hAnsi="Times New Roman" w:cs="Times New Roman"/>
          <w:sz w:val="28"/>
          <w:szCs w:val="28"/>
        </w:rPr>
        <w:t>for a specified or unspecified period</w:t>
      </w:r>
      <w:r w:rsidR="004A43D0" w:rsidRPr="006F3AA5">
        <w:rPr>
          <w:rFonts w:ascii="Times New Roman" w:hAnsi="Times New Roman" w:cs="Times New Roman"/>
          <w:sz w:val="28"/>
          <w:szCs w:val="28"/>
        </w:rPr>
        <w:t xml:space="preserve"> (</w:t>
      </w:r>
      <w:r w:rsidR="004A43D0" w:rsidRPr="00564146">
        <w:rPr>
          <w:rFonts w:ascii="Times New Roman" w:hAnsi="Times New Roman" w:cs="Times New Roman"/>
          <w:i/>
          <w:iCs/>
          <w:sz w:val="28"/>
          <w:szCs w:val="28"/>
        </w:rPr>
        <w:t>an option contract</w:t>
      </w:r>
      <w:r w:rsidR="004A43D0" w:rsidRPr="006F3AA5">
        <w:rPr>
          <w:rFonts w:ascii="Times New Roman" w:hAnsi="Times New Roman" w:cs="Times New Roman"/>
          <w:sz w:val="28"/>
          <w:szCs w:val="28"/>
        </w:rPr>
        <w:t>)</w:t>
      </w:r>
      <w:r w:rsidR="00F23F1C" w:rsidRPr="006F3AA5">
        <w:rPr>
          <w:rFonts w:ascii="Times New Roman" w:hAnsi="Times New Roman" w:cs="Times New Roman"/>
          <w:sz w:val="28"/>
          <w:szCs w:val="28"/>
        </w:rPr>
        <w:t xml:space="preserve">, is </w:t>
      </w:r>
      <w:r w:rsidR="00736529" w:rsidRPr="006F3AA5">
        <w:rPr>
          <w:rFonts w:ascii="Times New Roman" w:hAnsi="Times New Roman" w:cs="Times New Roman"/>
          <w:sz w:val="28"/>
          <w:szCs w:val="28"/>
        </w:rPr>
        <w:t>a contract</w:t>
      </w:r>
      <w:r w:rsidR="00F23F1C" w:rsidRPr="006F3AA5">
        <w:rPr>
          <w:rFonts w:ascii="Times New Roman" w:hAnsi="Times New Roman" w:cs="Times New Roman"/>
          <w:sz w:val="28"/>
          <w:szCs w:val="28"/>
        </w:rPr>
        <w:t xml:space="preserve"> on its own albeit infused in the main agreement. This kind of offer </w:t>
      </w:r>
      <w:r w:rsidR="004A43D0" w:rsidRPr="006F3AA5">
        <w:rPr>
          <w:rFonts w:ascii="Times New Roman" w:hAnsi="Times New Roman" w:cs="Times New Roman"/>
          <w:sz w:val="28"/>
          <w:szCs w:val="28"/>
        </w:rPr>
        <w:t>is irrevocable and must be distinguished from an ordinary offer which is made subject to a time limit</w:t>
      </w:r>
      <w:r w:rsidR="00FE6906">
        <w:rPr>
          <w:rFonts w:ascii="Times New Roman" w:hAnsi="Times New Roman" w:cs="Times New Roman"/>
          <w:sz w:val="28"/>
          <w:szCs w:val="28"/>
        </w:rPr>
        <w:t>,</w:t>
      </w:r>
      <w:r w:rsidR="004A43D0" w:rsidRPr="006F3AA5">
        <w:rPr>
          <w:rFonts w:ascii="Times New Roman" w:hAnsi="Times New Roman" w:cs="Times New Roman"/>
          <w:sz w:val="28"/>
          <w:szCs w:val="28"/>
        </w:rPr>
        <w:t xml:space="preserve"> which the </w:t>
      </w:r>
      <w:proofErr w:type="spellStart"/>
      <w:r w:rsidR="004A43D0" w:rsidRPr="006F3AA5">
        <w:rPr>
          <w:rFonts w:ascii="Times New Roman" w:hAnsi="Times New Roman" w:cs="Times New Roman"/>
          <w:sz w:val="28"/>
          <w:szCs w:val="28"/>
        </w:rPr>
        <w:t>offeror</w:t>
      </w:r>
      <w:proofErr w:type="spellEnd"/>
      <w:r w:rsidR="004A43D0" w:rsidRPr="006F3AA5">
        <w:rPr>
          <w:rFonts w:ascii="Times New Roman" w:hAnsi="Times New Roman" w:cs="Times New Roman"/>
          <w:sz w:val="28"/>
          <w:szCs w:val="28"/>
        </w:rPr>
        <w:t xml:space="preserve"> may revoke at any time before its acceptance. If not withdrawn, this </w:t>
      </w:r>
      <w:r w:rsidR="00564146">
        <w:rPr>
          <w:rFonts w:ascii="Times New Roman" w:hAnsi="Times New Roman" w:cs="Times New Roman"/>
          <w:sz w:val="28"/>
          <w:szCs w:val="28"/>
        </w:rPr>
        <w:t xml:space="preserve">latter </w:t>
      </w:r>
      <w:r w:rsidR="004A43D0" w:rsidRPr="006F3AA5">
        <w:rPr>
          <w:rFonts w:ascii="Times New Roman" w:hAnsi="Times New Roman" w:cs="Times New Roman"/>
          <w:sz w:val="28"/>
          <w:szCs w:val="28"/>
        </w:rPr>
        <w:t xml:space="preserve">offer lapses if </w:t>
      </w:r>
      <w:r w:rsidR="000B4428" w:rsidRPr="006F3AA5">
        <w:rPr>
          <w:rFonts w:ascii="Times New Roman" w:hAnsi="Times New Roman" w:cs="Times New Roman"/>
          <w:sz w:val="28"/>
          <w:szCs w:val="28"/>
        </w:rPr>
        <w:t xml:space="preserve">it is </w:t>
      </w:r>
      <w:r w:rsidR="004A43D0" w:rsidRPr="006F3AA5">
        <w:rPr>
          <w:rFonts w:ascii="Times New Roman" w:hAnsi="Times New Roman" w:cs="Times New Roman"/>
          <w:sz w:val="28"/>
          <w:szCs w:val="28"/>
        </w:rPr>
        <w:t>not accepted within the specified period, or reasonable time if no period has been stipulated for it</w:t>
      </w:r>
      <w:r w:rsidR="001A3693" w:rsidRPr="006F3AA5">
        <w:rPr>
          <w:rFonts w:ascii="Times New Roman" w:hAnsi="Times New Roman" w:cs="Times New Roman"/>
          <w:sz w:val="28"/>
          <w:szCs w:val="28"/>
        </w:rPr>
        <w:t>s</w:t>
      </w:r>
      <w:r w:rsidR="004A43D0" w:rsidRPr="006F3AA5">
        <w:rPr>
          <w:rFonts w:ascii="Times New Roman" w:hAnsi="Times New Roman" w:cs="Times New Roman"/>
          <w:sz w:val="28"/>
          <w:szCs w:val="28"/>
        </w:rPr>
        <w:t xml:space="preserve"> acceptance.</w:t>
      </w:r>
      <w:r w:rsidR="000B4428" w:rsidRPr="006F3AA5">
        <w:rPr>
          <w:rStyle w:val="FootnoteReference"/>
          <w:rFonts w:ascii="Times New Roman" w:hAnsi="Times New Roman" w:cs="Times New Roman"/>
          <w:sz w:val="28"/>
          <w:szCs w:val="28"/>
        </w:rPr>
        <w:footnoteReference w:id="20"/>
      </w:r>
      <w:r w:rsidR="004A43D0" w:rsidRPr="006F3AA5">
        <w:rPr>
          <w:rFonts w:ascii="Times New Roman" w:hAnsi="Times New Roman" w:cs="Times New Roman"/>
          <w:sz w:val="28"/>
          <w:szCs w:val="28"/>
        </w:rPr>
        <w:t xml:space="preserve"> </w:t>
      </w:r>
    </w:p>
    <w:p w14:paraId="1D5653DF" w14:textId="3844E92E" w:rsidR="005E22C6" w:rsidRPr="006F3AA5" w:rsidRDefault="00FE1370" w:rsidP="00D054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[6</w:t>
      </w:r>
      <w:r w:rsidR="00564146">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533470" w:rsidRPr="006F3AA5">
        <w:rPr>
          <w:rFonts w:ascii="Times New Roman" w:hAnsi="Times New Roman" w:cs="Times New Roman"/>
          <w:sz w:val="28"/>
          <w:szCs w:val="28"/>
        </w:rPr>
        <w:t xml:space="preserve">The effect of the applicant’s failure to produce the Registrar’s notification in writing that she was admitted into the </w:t>
      </w:r>
      <w:proofErr w:type="spellStart"/>
      <w:proofErr w:type="gramStart"/>
      <w:r w:rsidR="00533470" w:rsidRPr="006F3AA5">
        <w:rPr>
          <w:rFonts w:ascii="Times New Roman" w:hAnsi="Times New Roman" w:cs="Times New Roman"/>
          <w:sz w:val="28"/>
          <w:szCs w:val="28"/>
        </w:rPr>
        <w:t>B.Ed</w:t>
      </w:r>
      <w:proofErr w:type="spellEnd"/>
      <w:proofErr w:type="gramEnd"/>
      <w:r w:rsidR="00533470" w:rsidRPr="006F3AA5">
        <w:rPr>
          <w:rFonts w:ascii="Times New Roman" w:hAnsi="Times New Roman" w:cs="Times New Roman"/>
          <w:sz w:val="28"/>
          <w:szCs w:val="28"/>
        </w:rPr>
        <w:t xml:space="preserve"> qualification on 24 January 2024 creates a </w:t>
      </w:r>
      <w:r w:rsidR="00533470" w:rsidRPr="006F3AA5">
        <w:rPr>
          <w:rFonts w:ascii="Times New Roman" w:hAnsi="Times New Roman" w:cs="Times New Roman"/>
          <w:i/>
          <w:iCs/>
          <w:sz w:val="28"/>
          <w:szCs w:val="28"/>
        </w:rPr>
        <w:t>lacuna</w:t>
      </w:r>
      <w:r w:rsidR="00533470" w:rsidRPr="006F3AA5">
        <w:rPr>
          <w:rFonts w:ascii="Times New Roman" w:hAnsi="Times New Roman" w:cs="Times New Roman"/>
          <w:sz w:val="28"/>
          <w:szCs w:val="28"/>
        </w:rPr>
        <w:t xml:space="preserve"> in her version. </w:t>
      </w:r>
      <w:r w:rsidR="00564146">
        <w:rPr>
          <w:rFonts w:ascii="Times New Roman" w:hAnsi="Times New Roman" w:cs="Times New Roman"/>
          <w:sz w:val="28"/>
          <w:szCs w:val="28"/>
        </w:rPr>
        <w:t>Furthermore, i</w:t>
      </w:r>
      <w:r w:rsidR="00C21785" w:rsidRPr="006F3AA5">
        <w:rPr>
          <w:rFonts w:ascii="Times New Roman" w:hAnsi="Times New Roman" w:cs="Times New Roman"/>
          <w:sz w:val="28"/>
          <w:szCs w:val="28"/>
        </w:rPr>
        <w:t xml:space="preserve">n the </w:t>
      </w:r>
      <w:r w:rsidR="00CE22EA">
        <w:rPr>
          <w:rFonts w:ascii="Times New Roman" w:hAnsi="Times New Roman" w:cs="Times New Roman"/>
          <w:sz w:val="28"/>
          <w:szCs w:val="28"/>
        </w:rPr>
        <w:t>light of the</w:t>
      </w:r>
      <w:r w:rsidR="00C21785" w:rsidRPr="006F3AA5">
        <w:rPr>
          <w:rFonts w:ascii="Times New Roman" w:hAnsi="Times New Roman" w:cs="Times New Roman"/>
          <w:sz w:val="28"/>
          <w:szCs w:val="28"/>
        </w:rPr>
        <w:t xml:space="preserve"> </w:t>
      </w:r>
      <w:r w:rsidR="00CE22EA">
        <w:rPr>
          <w:rFonts w:ascii="Times New Roman" w:hAnsi="Times New Roman" w:cs="Times New Roman"/>
          <w:sz w:val="28"/>
          <w:szCs w:val="28"/>
        </w:rPr>
        <w:t xml:space="preserve">undisputed </w:t>
      </w:r>
      <w:r w:rsidR="00C21785" w:rsidRPr="006F3AA5">
        <w:rPr>
          <w:rFonts w:ascii="Times New Roman" w:hAnsi="Times New Roman" w:cs="Times New Roman"/>
          <w:sz w:val="28"/>
          <w:szCs w:val="28"/>
        </w:rPr>
        <w:t xml:space="preserve">provisions </w:t>
      </w:r>
      <w:r w:rsidR="00CE22EA">
        <w:rPr>
          <w:rFonts w:ascii="Times New Roman" w:hAnsi="Times New Roman" w:cs="Times New Roman"/>
          <w:sz w:val="28"/>
          <w:szCs w:val="28"/>
        </w:rPr>
        <w:t>of</w:t>
      </w:r>
      <w:r w:rsidR="00C21785" w:rsidRPr="006F3AA5">
        <w:rPr>
          <w:rFonts w:ascii="Times New Roman" w:hAnsi="Times New Roman" w:cs="Times New Roman"/>
          <w:sz w:val="28"/>
          <w:szCs w:val="28"/>
        </w:rPr>
        <w:t xml:space="preserve"> the </w:t>
      </w:r>
      <w:r w:rsidR="00CE22EA">
        <w:rPr>
          <w:rFonts w:ascii="Times New Roman" w:hAnsi="Times New Roman" w:cs="Times New Roman"/>
          <w:sz w:val="28"/>
          <w:szCs w:val="28"/>
        </w:rPr>
        <w:t xml:space="preserve">University’s </w:t>
      </w:r>
      <w:r w:rsidR="00C21785" w:rsidRPr="006F3AA5">
        <w:rPr>
          <w:rFonts w:ascii="Times New Roman" w:hAnsi="Times New Roman" w:cs="Times New Roman"/>
          <w:sz w:val="28"/>
          <w:szCs w:val="28"/>
        </w:rPr>
        <w:t>2024 prospectus</w:t>
      </w:r>
      <w:r w:rsidR="00564146">
        <w:rPr>
          <w:rFonts w:ascii="Times New Roman" w:hAnsi="Times New Roman" w:cs="Times New Roman"/>
          <w:sz w:val="28"/>
          <w:szCs w:val="28"/>
        </w:rPr>
        <w:t xml:space="preserve"> </w:t>
      </w:r>
      <w:r w:rsidR="00CE22EA">
        <w:rPr>
          <w:rFonts w:ascii="Times New Roman" w:hAnsi="Times New Roman" w:cs="Times New Roman"/>
          <w:sz w:val="28"/>
          <w:szCs w:val="28"/>
        </w:rPr>
        <w:t>that registration is on first come first served basis;</w:t>
      </w:r>
      <w:r w:rsidR="00C21785" w:rsidRPr="006F3AA5">
        <w:rPr>
          <w:rFonts w:ascii="Times New Roman" w:hAnsi="Times New Roman" w:cs="Times New Roman"/>
          <w:sz w:val="28"/>
          <w:szCs w:val="28"/>
        </w:rPr>
        <w:t xml:space="preserve"> </w:t>
      </w:r>
      <w:r w:rsidR="00CE22EA">
        <w:rPr>
          <w:rFonts w:ascii="Times New Roman" w:hAnsi="Times New Roman" w:cs="Times New Roman"/>
          <w:sz w:val="28"/>
          <w:szCs w:val="28"/>
        </w:rPr>
        <w:t>and in the absence of</w:t>
      </w:r>
      <w:r w:rsidR="00C21785" w:rsidRPr="006F3AA5">
        <w:rPr>
          <w:rFonts w:ascii="Times New Roman" w:hAnsi="Times New Roman" w:cs="Times New Roman"/>
          <w:sz w:val="28"/>
          <w:szCs w:val="28"/>
        </w:rPr>
        <w:t xml:space="preserve"> notification </w:t>
      </w:r>
      <w:r w:rsidR="00CE22EA">
        <w:rPr>
          <w:rFonts w:ascii="Times New Roman" w:hAnsi="Times New Roman" w:cs="Times New Roman"/>
          <w:sz w:val="28"/>
          <w:szCs w:val="28"/>
        </w:rPr>
        <w:t xml:space="preserve">in writing </w:t>
      </w:r>
      <w:r w:rsidR="00C21785" w:rsidRPr="006F3AA5">
        <w:rPr>
          <w:rFonts w:ascii="Times New Roman" w:hAnsi="Times New Roman" w:cs="Times New Roman"/>
          <w:sz w:val="28"/>
          <w:szCs w:val="28"/>
        </w:rPr>
        <w:t>from the Registrar setting out the terms of her admission</w:t>
      </w:r>
      <w:r w:rsidR="005E22C6" w:rsidRPr="006F3AA5">
        <w:rPr>
          <w:rFonts w:ascii="Times New Roman" w:hAnsi="Times New Roman" w:cs="Times New Roman"/>
          <w:sz w:val="28"/>
          <w:szCs w:val="28"/>
        </w:rPr>
        <w:t xml:space="preserve">, the applicant’s version that provision was made for acceptance of the offer within </w:t>
      </w:r>
      <w:r w:rsidR="00CE22EA">
        <w:rPr>
          <w:rFonts w:ascii="Times New Roman" w:hAnsi="Times New Roman" w:cs="Times New Roman"/>
          <w:sz w:val="28"/>
          <w:szCs w:val="28"/>
        </w:rPr>
        <w:t>3</w:t>
      </w:r>
      <w:r w:rsidR="005E22C6" w:rsidRPr="006F3AA5">
        <w:rPr>
          <w:rFonts w:ascii="Times New Roman" w:hAnsi="Times New Roman" w:cs="Times New Roman"/>
          <w:sz w:val="28"/>
          <w:szCs w:val="28"/>
        </w:rPr>
        <w:t xml:space="preserve"> days cannot stand either</w:t>
      </w:r>
      <w:r w:rsidR="00C21785" w:rsidRPr="006F3AA5">
        <w:rPr>
          <w:rFonts w:ascii="Times New Roman" w:hAnsi="Times New Roman" w:cs="Times New Roman"/>
          <w:sz w:val="28"/>
          <w:szCs w:val="28"/>
        </w:rPr>
        <w:t xml:space="preserve">. </w:t>
      </w:r>
      <w:r w:rsidR="00502172" w:rsidRPr="006F3AA5">
        <w:rPr>
          <w:rFonts w:ascii="Times New Roman" w:hAnsi="Times New Roman" w:cs="Times New Roman"/>
          <w:sz w:val="28"/>
          <w:szCs w:val="28"/>
        </w:rPr>
        <w:t xml:space="preserve">For the </w:t>
      </w:r>
      <w:proofErr w:type="spellStart"/>
      <w:r w:rsidR="00502172" w:rsidRPr="006F3AA5">
        <w:rPr>
          <w:rFonts w:ascii="Times New Roman" w:hAnsi="Times New Roman" w:cs="Times New Roman"/>
          <w:sz w:val="28"/>
          <w:szCs w:val="28"/>
        </w:rPr>
        <w:t>aforegoing</w:t>
      </w:r>
      <w:proofErr w:type="spellEnd"/>
      <w:r w:rsidR="00502172" w:rsidRPr="006F3AA5">
        <w:rPr>
          <w:rFonts w:ascii="Times New Roman" w:hAnsi="Times New Roman" w:cs="Times New Roman"/>
          <w:sz w:val="28"/>
          <w:szCs w:val="28"/>
        </w:rPr>
        <w:t xml:space="preserve"> reasons, the admission status </w:t>
      </w:r>
      <w:proofErr w:type="gramStart"/>
      <w:r w:rsidR="00502172" w:rsidRPr="006F3AA5">
        <w:rPr>
          <w:rFonts w:ascii="Times New Roman" w:hAnsi="Times New Roman" w:cs="Times New Roman"/>
          <w:sz w:val="28"/>
          <w:szCs w:val="28"/>
        </w:rPr>
        <w:t>check</w:t>
      </w:r>
      <w:proofErr w:type="gramEnd"/>
      <w:r w:rsidR="00502172" w:rsidRPr="006F3AA5">
        <w:rPr>
          <w:rFonts w:ascii="Times New Roman" w:hAnsi="Times New Roman" w:cs="Times New Roman"/>
          <w:sz w:val="28"/>
          <w:szCs w:val="28"/>
        </w:rPr>
        <w:t xml:space="preserve"> (Annexure B) is of no assistance to her in this regard. </w:t>
      </w:r>
    </w:p>
    <w:p w14:paraId="4F57FC36" w14:textId="240B93BF" w:rsidR="00AC7A43" w:rsidRPr="006F3AA5" w:rsidRDefault="00502172" w:rsidP="00D054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2541FE">
        <w:rPr>
          <w:rFonts w:ascii="Times New Roman" w:hAnsi="Times New Roman" w:cs="Times New Roman"/>
          <w:sz w:val="28"/>
          <w:szCs w:val="28"/>
        </w:rPr>
        <w:t>70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AC7A43" w:rsidRPr="006F3AA5">
        <w:rPr>
          <w:rFonts w:ascii="Times New Roman" w:hAnsi="Times New Roman" w:cs="Times New Roman"/>
          <w:sz w:val="28"/>
          <w:szCs w:val="28"/>
        </w:rPr>
        <w:t>The</w:t>
      </w:r>
      <w:r w:rsidR="004903A2" w:rsidRPr="006F3AA5">
        <w:rPr>
          <w:rFonts w:ascii="Times New Roman" w:hAnsi="Times New Roman" w:cs="Times New Roman"/>
          <w:sz w:val="28"/>
          <w:szCs w:val="28"/>
        </w:rPr>
        <w:t xml:space="preserve"> question that remain</w:t>
      </w:r>
      <w:r w:rsidR="00AC7A43" w:rsidRPr="006F3AA5">
        <w:rPr>
          <w:rFonts w:ascii="Times New Roman" w:hAnsi="Times New Roman" w:cs="Times New Roman"/>
          <w:sz w:val="28"/>
          <w:szCs w:val="28"/>
        </w:rPr>
        <w:t>s</w:t>
      </w:r>
      <w:r w:rsidR="004903A2" w:rsidRPr="006F3AA5">
        <w:rPr>
          <w:rFonts w:ascii="Times New Roman" w:hAnsi="Times New Roman" w:cs="Times New Roman"/>
          <w:sz w:val="28"/>
          <w:szCs w:val="28"/>
        </w:rPr>
        <w:t xml:space="preserve"> is whether </w:t>
      </w:r>
      <w:r w:rsidR="005E22C6" w:rsidRPr="006F3AA5">
        <w:rPr>
          <w:rFonts w:ascii="Times New Roman" w:hAnsi="Times New Roman" w:cs="Times New Roman"/>
          <w:sz w:val="28"/>
          <w:szCs w:val="28"/>
        </w:rPr>
        <w:t xml:space="preserve">as contended by the applicant, </w:t>
      </w:r>
      <w:r w:rsidR="004903A2" w:rsidRPr="006F3AA5">
        <w:rPr>
          <w:rFonts w:ascii="Times New Roman" w:hAnsi="Times New Roman" w:cs="Times New Roman"/>
          <w:sz w:val="28"/>
          <w:szCs w:val="28"/>
        </w:rPr>
        <w:t>the offe</w:t>
      </w:r>
      <w:r w:rsidR="00AC7A43" w:rsidRPr="006F3AA5">
        <w:rPr>
          <w:rFonts w:ascii="Times New Roman" w:hAnsi="Times New Roman" w:cs="Times New Roman"/>
          <w:sz w:val="28"/>
          <w:szCs w:val="28"/>
        </w:rPr>
        <w:t xml:space="preserve">r </w:t>
      </w:r>
      <w:r w:rsidR="002541FE">
        <w:rPr>
          <w:rFonts w:ascii="Times New Roman" w:hAnsi="Times New Roman" w:cs="Times New Roman"/>
          <w:sz w:val="28"/>
          <w:szCs w:val="28"/>
        </w:rPr>
        <w:t>that</w:t>
      </w:r>
      <w:r w:rsidR="00AC7A43" w:rsidRPr="006F3AA5">
        <w:rPr>
          <w:rFonts w:ascii="Times New Roman" w:hAnsi="Times New Roman" w:cs="Times New Roman"/>
          <w:sz w:val="28"/>
          <w:szCs w:val="28"/>
        </w:rPr>
        <w:t xml:space="preserve"> the University </w:t>
      </w:r>
      <w:r w:rsidR="004903A2" w:rsidRPr="006F3AA5">
        <w:rPr>
          <w:rFonts w:ascii="Times New Roman" w:hAnsi="Times New Roman" w:cs="Times New Roman"/>
          <w:sz w:val="28"/>
          <w:szCs w:val="28"/>
        </w:rPr>
        <w:t xml:space="preserve">made </w:t>
      </w:r>
      <w:r w:rsidR="00AC7A43" w:rsidRPr="006F3AA5">
        <w:rPr>
          <w:rFonts w:ascii="Times New Roman" w:hAnsi="Times New Roman" w:cs="Times New Roman"/>
          <w:sz w:val="28"/>
          <w:szCs w:val="28"/>
        </w:rPr>
        <w:t xml:space="preserve">to </w:t>
      </w:r>
      <w:r w:rsidR="005E22C6" w:rsidRPr="006F3AA5">
        <w:rPr>
          <w:rFonts w:ascii="Times New Roman" w:hAnsi="Times New Roman" w:cs="Times New Roman"/>
          <w:sz w:val="28"/>
          <w:szCs w:val="28"/>
        </w:rPr>
        <w:t>her</w:t>
      </w:r>
      <w:r w:rsidR="00AC7A43" w:rsidRPr="006F3AA5">
        <w:rPr>
          <w:rFonts w:ascii="Times New Roman" w:hAnsi="Times New Roman" w:cs="Times New Roman"/>
          <w:sz w:val="28"/>
          <w:szCs w:val="28"/>
        </w:rPr>
        <w:t xml:space="preserve"> was a</w:t>
      </w:r>
      <w:r w:rsidR="004903A2" w:rsidRPr="006F3AA5">
        <w:rPr>
          <w:rFonts w:ascii="Times New Roman" w:hAnsi="Times New Roman" w:cs="Times New Roman"/>
          <w:sz w:val="28"/>
          <w:szCs w:val="28"/>
        </w:rPr>
        <w:t xml:space="preserve">n open one </w:t>
      </w:r>
      <w:r w:rsidR="005E22C6" w:rsidRPr="006F3AA5">
        <w:rPr>
          <w:rFonts w:ascii="Times New Roman" w:hAnsi="Times New Roman" w:cs="Times New Roman"/>
          <w:sz w:val="28"/>
          <w:szCs w:val="28"/>
        </w:rPr>
        <w:t>which she could accept</w:t>
      </w:r>
      <w:r w:rsidR="00AC7A43" w:rsidRPr="006F3AA5">
        <w:rPr>
          <w:rFonts w:ascii="Times New Roman" w:hAnsi="Times New Roman" w:cs="Times New Roman"/>
          <w:sz w:val="28"/>
          <w:szCs w:val="28"/>
        </w:rPr>
        <w:t xml:space="preserve"> at her </w:t>
      </w:r>
      <w:r w:rsidR="004903A2" w:rsidRPr="006F3AA5">
        <w:rPr>
          <w:rFonts w:ascii="Times New Roman" w:hAnsi="Times New Roman" w:cs="Times New Roman"/>
          <w:sz w:val="28"/>
          <w:szCs w:val="28"/>
        </w:rPr>
        <w:t>convenience.</w:t>
      </w:r>
      <w:r w:rsidR="00AC7A43" w:rsidRPr="006F3AA5">
        <w:rPr>
          <w:rFonts w:ascii="Times New Roman" w:hAnsi="Times New Roman" w:cs="Times New Roman"/>
          <w:sz w:val="28"/>
          <w:szCs w:val="28"/>
        </w:rPr>
        <w:t xml:space="preserve"> </w:t>
      </w:r>
    </w:p>
    <w:p w14:paraId="30E135E6" w14:textId="1ECCF4CA" w:rsidR="004903A2" w:rsidRPr="006F3AA5" w:rsidRDefault="00502172" w:rsidP="005E22C6">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w:t>
      </w:r>
      <w:r w:rsidR="002541FE">
        <w:rPr>
          <w:rFonts w:ascii="Times New Roman" w:hAnsi="Times New Roman" w:cs="Times New Roman"/>
          <w:sz w:val="28"/>
          <w:szCs w:val="28"/>
        </w:rPr>
        <w:t>71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D054F7" w:rsidRPr="006F3AA5">
        <w:rPr>
          <w:rFonts w:ascii="Times New Roman" w:hAnsi="Times New Roman" w:cs="Times New Roman"/>
          <w:sz w:val="28"/>
          <w:szCs w:val="28"/>
        </w:rPr>
        <w:t xml:space="preserve">Significantly, nothing suggests that the University’s offer was exclusive to the applicant. Clause 1.11 of the University’s 2024 prospectus provides that students register online on first come first served basis subject to the availability of space. What this </w:t>
      </w:r>
      <w:r w:rsidR="002541FE" w:rsidRPr="006F3AA5">
        <w:rPr>
          <w:rFonts w:ascii="Times New Roman" w:hAnsi="Times New Roman" w:cs="Times New Roman"/>
          <w:sz w:val="28"/>
          <w:szCs w:val="28"/>
        </w:rPr>
        <w:t>postulates</w:t>
      </w:r>
      <w:r w:rsidR="00D054F7" w:rsidRPr="006F3AA5">
        <w:rPr>
          <w:rFonts w:ascii="Times New Roman" w:hAnsi="Times New Roman" w:cs="Times New Roman"/>
          <w:sz w:val="28"/>
          <w:szCs w:val="28"/>
        </w:rPr>
        <w:t xml:space="preserve"> is that admission on its own does not provide a student with automatic registration for a particular course of study. </w:t>
      </w:r>
    </w:p>
    <w:p w14:paraId="5666AD48" w14:textId="1A9C1E0C" w:rsidR="003F1EC7" w:rsidRPr="006F3AA5" w:rsidRDefault="00502172" w:rsidP="003F1EC7">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2541FE">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F1EC7" w:rsidRPr="006F3AA5">
        <w:rPr>
          <w:rFonts w:ascii="Times New Roman" w:hAnsi="Times New Roman" w:cs="Times New Roman"/>
          <w:sz w:val="28"/>
          <w:szCs w:val="28"/>
        </w:rPr>
        <w:t xml:space="preserve">There is nothing unusual </w:t>
      </w:r>
      <w:r w:rsidR="00FE6906">
        <w:rPr>
          <w:rFonts w:ascii="Times New Roman" w:hAnsi="Times New Roman" w:cs="Times New Roman"/>
          <w:sz w:val="28"/>
          <w:szCs w:val="28"/>
        </w:rPr>
        <w:t>about</w:t>
      </w:r>
      <w:r w:rsidR="003F1EC7" w:rsidRPr="006F3AA5">
        <w:rPr>
          <w:rFonts w:ascii="Times New Roman" w:hAnsi="Times New Roman" w:cs="Times New Roman"/>
          <w:sz w:val="28"/>
          <w:szCs w:val="28"/>
        </w:rPr>
        <w:t xml:space="preserve"> the kind of offer that the University made</w:t>
      </w:r>
      <w:r w:rsidR="005E22C6" w:rsidRPr="006F3AA5">
        <w:rPr>
          <w:rFonts w:ascii="Times New Roman" w:hAnsi="Times New Roman" w:cs="Times New Roman"/>
          <w:sz w:val="28"/>
          <w:szCs w:val="28"/>
        </w:rPr>
        <w:t xml:space="preserve"> in the nature of its admission and registration systems</w:t>
      </w:r>
      <w:r w:rsidR="003F1EC7" w:rsidRPr="006F3AA5">
        <w:rPr>
          <w:rFonts w:ascii="Times New Roman" w:hAnsi="Times New Roman" w:cs="Times New Roman"/>
          <w:sz w:val="28"/>
          <w:szCs w:val="28"/>
        </w:rPr>
        <w:t xml:space="preserve">. I hold </w:t>
      </w:r>
      <w:r w:rsidRPr="006F3AA5">
        <w:rPr>
          <w:rFonts w:ascii="Times New Roman" w:hAnsi="Times New Roman" w:cs="Times New Roman"/>
          <w:sz w:val="28"/>
          <w:szCs w:val="28"/>
        </w:rPr>
        <w:t xml:space="preserve">the </w:t>
      </w:r>
      <w:r w:rsidR="003F1EC7" w:rsidRPr="006F3AA5">
        <w:rPr>
          <w:rFonts w:ascii="Times New Roman" w:hAnsi="Times New Roman" w:cs="Times New Roman"/>
          <w:sz w:val="28"/>
          <w:szCs w:val="28"/>
        </w:rPr>
        <w:t>view that it was, instead, a general offer directed at those students whom the University selected as meeting the minimum requirements for admission</w:t>
      </w:r>
      <w:r w:rsidR="005E22C6" w:rsidRPr="006F3AA5">
        <w:rPr>
          <w:rFonts w:ascii="Times New Roman" w:hAnsi="Times New Roman" w:cs="Times New Roman"/>
          <w:sz w:val="28"/>
          <w:szCs w:val="28"/>
        </w:rPr>
        <w:t xml:space="preserve"> with the applicant being one of them</w:t>
      </w:r>
      <w:r w:rsidR="003F1EC7" w:rsidRPr="006F3AA5">
        <w:rPr>
          <w:rFonts w:ascii="Times New Roman" w:hAnsi="Times New Roman" w:cs="Times New Roman"/>
          <w:sz w:val="28"/>
          <w:szCs w:val="28"/>
        </w:rPr>
        <w:t xml:space="preserve">. </w:t>
      </w:r>
    </w:p>
    <w:p w14:paraId="3A6B9BA6" w14:textId="61766C7B" w:rsidR="00502172" w:rsidRPr="006F3AA5" w:rsidRDefault="00502172" w:rsidP="005E22C6">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2541FE">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F1EC7" w:rsidRPr="006F3AA5">
        <w:rPr>
          <w:rFonts w:ascii="Times New Roman" w:hAnsi="Times New Roman" w:cs="Times New Roman"/>
          <w:sz w:val="28"/>
          <w:szCs w:val="28"/>
        </w:rPr>
        <w:t xml:space="preserve">On the facts of the application, and in </w:t>
      </w:r>
      <w:r w:rsidR="002541FE">
        <w:rPr>
          <w:rFonts w:ascii="Times New Roman" w:hAnsi="Times New Roman" w:cs="Times New Roman"/>
          <w:sz w:val="28"/>
          <w:szCs w:val="28"/>
        </w:rPr>
        <w:t xml:space="preserve">the </w:t>
      </w:r>
      <w:r w:rsidR="003F1EC7" w:rsidRPr="006F3AA5">
        <w:rPr>
          <w:rFonts w:ascii="Times New Roman" w:hAnsi="Times New Roman" w:cs="Times New Roman"/>
          <w:sz w:val="28"/>
          <w:szCs w:val="28"/>
        </w:rPr>
        <w:t xml:space="preserve">light of the fact that the </w:t>
      </w:r>
      <w:r w:rsidR="002541FE">
        <w:rPr>
          <w:rFonts w:ascii="Times New Roman" w:hAnsi="Times New Roman" w:cs="Times New Roman"/>
          <w:sz w:val="28"/>
          <w:szCs w:val="28"/>
        </w:rPr>
        <w:t xml:space="preserve">University’s 2024 </w:t>
      </w:r>
      <w:r w:rsidR="003F1EC7" w:rsidRPr="006F3AA5">
        <w:rPr>
          <w:rFonts w:ascii="Times New Roman" w:hAnsi="Times New Roman" w:cs="Times New Roman"/>
          <w:sz w:val="28"/>
          <w:szCs w:val="28"/>
        </w:rPr>
        <w:t>prospectus does not state the manner in which that offer may be accepted</w:t>
      </w:r>
      <w:r w:rsidR="00B22262">
        <w:rPr>
          <w:rFonts w:ascii="Times New Roman" w:hAnsi="Times New Roman" w:cs="Times New Roman"/>
          <w:sz w:val="28"/>
          <w:szCs w:val="28"/>
        </w:rPr>
        <w:t>. A</w:t>
      </w:r>
      <w:r w:rsidR="003F1EC7" w:rsidRPr="006F3AA5">
        <w:rPr>
          <w:rFonts w:ascii="Times New Roman" w:hAnsi="Times New Roman" w:cs="Times New Roman"/>
          <w:sz w:val="28"/>
          <w:szCs w:val="28"/>
        </w:rPr>
        <w:t xml:space="preserve">n interpretation of the rules of admission and registration contained in the prospectus </w:t>
      </w:r>
      <w:r w:rsidRPr="006F3AA5">
        <w:rPr>
          <w:rFonts w:ascii="Times New Roman" w:hAnsi="Times New Roman" w:cs="Times New Roman"/>
          <w:sz w:val="28"/>
          <w:szCs w:val="28"/>
        </w:rPr>
        <w:t xml:space="preserve">must </w:t>
      </w:r>
      <w:r w:rsidR="00B22262">
        <w:rPr>
          <w:rFonts w:ascii="Times New Roman" w:hAnsi="Times New Roman" w:cs="Times New Roman"/>
          <w:sz w:val="28"/>
          <w:szCs w:val="28"/>
        </w:rPr>
        <w:t xml:space="preserve">therefore </w:t>
      </w:r>
      <w:r w:rsidRPr="006F3AA5">
        <w:rPr>
          <w:rFonts w:ascii="Times New Roman" w:hAnsi="Times New Roman" w:cs="Times New Roman"/>
          <w:sz w:val="28"/>
          <w:szCs w:val="28"/>
        </w:rPr>
        <w:t xml:space="preserve">be considered. </w:t>
      </w:r>
      <w:r w:rsidRPr="002541FE">
        <w:rPr>
          <w:rFonts w:ascii="Times New Roman" w:hAnsi="Times New Roman" w:cs="Times New Roman"/>
          <w:i/>
          <w:iCs/>
          <w:sz w:val="28"/>
          <w:szCs w:val="28"/>
        </w:rPr>
        <w:t xml:space="preserve">In </w:t>
      </w:r>
      <w:proofErr w:type="spellStart"/>
      <w:r w:rsidRPr="002541FE">
        <w:rPr>
          <w:rFonts w:ascii="Times New Roman" w:hAnsi="Times New Roman" w:cs="Times New Roman"/>
          <w:i/>
          <w:iCs/>
          <w:sz w:val="28"/>
          <w:szCs w:val="28"/>
        </w:rPr>
        <w:t>casu</w:t>
      </w:r>
      <w:proofErr w:type="spellEnd"/>
      <w:r w:rsidRPr="006F3AA5">
        <w:rPr>
          <w:rFonts w:ascii="Times New Roman" w:hAnsi="Times New Roman" w:cs="Times New Roman"/>
          <w:sz w:val="28"/>
          <w:szCs w:val="28"/>
        </w:rPr>
        <w:t xml:space="preserve">, such an interpretation </w:t>
      </w:r>
      <w:r w:rsidR="003F1EC7" w:rsidRPr="006F3AA5">
        <w:rPr>
          <w:rFonts w:ascii="Times New Roman" w:hAnsi="Times New Roman" w:cs="Times New Roman"/>
          <w:sz w:val="28"/>
          <w:szCs w:val="28"/>
        </w:rPr>
        <w:t xml:space="preserve">ought to lead to a conclusion that it is those students who </w:t>
      </w:r>
      <w:r w:rsidRPr="006F3AA5">
        <w:rPr>
          <w:rFonts w:ascii="Times New Roman" w:hAnsi="Times New Roman" w:cs="Times New Roman"/>
          <w:sz w:val="28"/>
          <w:szCs w:val="28"/>
        </w:rPr>
        <w:t xml:space="preserve">complete their registration </w:t>
      </w:r>
      <w:r w:rsidR="005E22C6" w:rsidRPr="006F3AA5">
        <w:rPr>
          <w:rFonts w:ascii="Times New Roman" w:hAnsi="Times New Roman" w:cs="Times New Roman"/>
          <w:sz w:val="28"/>
          <w:szCs w:val="28"/>
        </w:rPr>
        <w:t xml:space="preserve">while </w:t>
      </w:r>
      <w:r w:rsidRPr="006F3AA5">
        <w:rPr>
          <w:rFonts w:ascii="Times New Roman" w:hAnsi="Times New Roman" w:cs="Times New Roman"/>
          <w:sz w:val="28"/>
          <w:szCs w:val="28"/>
        </w:rPr>
        <w:t xml:space="preserve">the offer remains open for acceptance </w:t>
      </w:r>
      <w:r w:rsidR="003F1EC7" w:rsidRPr="006F3AA5">
        <w:rPr>
          <w:rFonts w:ascii="Times New Roman" w:hAnsi="Times New Roman" w:cs="Times New Roman"/>
          <w:sz w:val="28"/>
          <w:szCs w:val="28"/>
        </w:rPr>
        <w:t xml:space="preserve">who would then have concluded a binding contract with the University. </w:t>
      </w:r>
      <w:r w:rsidR="005E22C6" w:rsidRPr="006F3AA5">
        <w:rPr>
          <w:rFonts w:ascii="Times New Roman" w:hAnsi="Times New Roman" w:cs="Times New Roman"/>
          <w:sz w:val="28"/>
          <w:szCs w:val="28"/>
        </w:rPr>
        <w:t>In the context of the present case, those would be the first students to take up the maximum 110 spaces</w:t>
      </w:r>
      <w:r w:rsidR="002541FE">
        <w:rPr>
          <w:rFonts w:ascii="Times New Roman" w:hAnsi="Times New Roman" w:cs="Times New Roman"/>
          <w:sz w:val="28"/>
          <w:szCs w:val="28"/>
        </w:rPr>
        <w:t xml:space="preserve"> determined as the University’s quota for the </w:t>
      </w:r>
      <w:proofErr w:type="spellStart"/>
      <w:proofErr w:type="gramStart"/>
      <w:r w:rsidR="002541FE">
        <w:rPr>
          <w:rFonts w:ascii="Times New Roman" w:hAnsi="Times New Roman" w:cs="Times New Roman"/>
          <w:sz w:val="28"/>
          <w:szCs w:val="28"/>
        </w:rPr>
        <w:t>B.Ed</w:t>
      </w:r>
      <w:proofErr w:type="spellEnd"/>
      <w:proofErr w:type="gramEnd"/>
      <w:r w:rsidR="002541FE">
        <w:rPr>
          <w:rFonts w:ascii="Times New Roman" w:hAnsi="Times New Roman" w:cs="Times New Roman"/>
          <w:sz w:val="28"/>
          <w:szCs w:val="28"/>
        </w:rPr>
        <w:t xml:space="preserve"> Degree</w:t>
      </w:r>
      <w:r w:rsidR="005E22C6" w:rsidRPr="006F3AA5">
        <w:rPr>
          <w:rFonts w:ascii="Times New Roman" w:hAnsi="Times New Roman" w:cs="Times New Roman"/>
          <w:sz w:val="28"/>
          <w:szCs w:val="28"/>
        </w:rPr>
        <w:t xml:space="preserve">. </w:t>
      </w:r>
    </w:p>
    <w:p w14:paraId="325A5CC6" w14:textId="77777777" w:rsidR="002541FE" w:rsidRDefault="002541FE" w:rsidP="00D054F7">
      <w:pPr>
        <w:spacing w:before="240" w:line="360" w:lineRule="auto"/>
        <w:jc w:val="both"/>
        <w:rPr>
          <w:rFonts w:ascii="Times New Roman" w:hAnsi="Times New Roman" w:cs="Times New Roman"/>
          <w:sz w:val="28"/>
          <w:szCs w:val="28"/>
        </w:rPr>
      </w:pPr>
    </w:p>
    <w:p w14:paraId="0DD28409" w14:textId="172FD1E8" w:rsidR="00502172" w:rsidRPr="006F3AA5" w:rsidRDefault="00502172" w:rsidP="00D054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2541FE">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5E22C6" w:rsidRPr="006F3AA5">
        <w:rPr>
          <w:rFonts w:ascii="Times New Roman" w:hAnsi="Times New Roman" w:cs="Times New Roman"/>
          <w:sz w:val="28"/>
          <w:szCs w:val="28"/>
        </w:rPr>
        <w:t>Therefore, even if it were to be accepted that the applicant first had to verbalize her acceptance of the offer</w:t>
      </w:r>
      <w:r w:rsidRPr="006F3AA5">
        <w:rPr>
          <w:rFonts w:ascii="Times New Roman" w:hAnsi="Times New Roman" w:cs="Times New Roman"/>
          <w:sz w:val="28"/>
          <w:szCs w:val="28"/>
        </w:rPr>
        <w:t xml:space="preserve"> by phoning the office of the Registrar</w:t>
      </w:r>
      <w:r w:rsidR="005E22C6" w:rsidRPr="006F3AA5">
        <w:rPr>
          <w:rFonts w:ascii="Times New Roman" w:hAnsi="Times New Roman" w:cs="Times New Roman"/>
          <w:sz w:val="28"/>
          <w:szCs w:val="28"/>
        </w:rPr>
        <w:t xml:space="preserve">, this would not detract from the fact </w:t>
      </w:r>
      <w:r w:rsidR="00E73FD6">
        <w:rPr>
          <w:rFonts w:ascii="Times New Roman" w:hAnsi="Times New Roman" w:cs="Times New Roman"/>
          <w:sz w:val="28"/>
          <w:szCs w:val="28"/>
        </w:rPr>
        <w:t xml:space="preserve">there is no evidence before me which suggests </w:t>
      </w:r>
      <w:r w:rsidR="005E22C6" w:rsidRPr="006F3AA5">
        <w:rPr>
          <w:rFonts w:ascii="Times New Roman" w:hAnsi="Times New Roman" w:cs="Times New Roman"/>
          <w:sz w:val="28"/>
          <w:szCs w:val="28"/>
        </w:rPr>
        <w:t xml:space="preserve">that it was an </w:t>
      </w:r>
      <w:r w:rsidR="00B22262">
        <w:rPr>
          <w:rFonts w:ascii="Times New Roman" w:hAnsi="Times New Roman" w:cs="Times New Roman"/>
          <w:sz w:val="28"/>
          <w:szCs w:val="28"/>
        </w:rPr>
        <w:t xml:space="preserve">irrevocable offer which the University kept </w:t>
      </w:r>
      <w:r w:rsidR="005E22C6" w:rsidRPr="006F3AA5">
        <w:rPr>
          <w:rFonts w:ascii="Times New Roman" w:hAnsi="Times New Roman" w:cs="Times New Roman"/>
          <w:sz w:val="28"/>
          <w:szCs w:val="28"/>
        </w:rPr>
        <w:t>open for her</w:t>
      </w:r>
      <w:r w:rsidR="00B22262">
        <w:rPr>
          <w:rFonts w:ascii="Times New Roman" w:hAnsi="Times New Roman" w:cs="Times New Roman"/>
          <w:sz w:val="28"/>
          <w:szCs w:val="28"/>
        </w:rPr>
        <w:t xml:space="preserve"> acceptance at her convenience</w:t>
      </w:r>
      <w:r w:rsidR="005E22C6" w:rsidRPr="006F3AA5">
        <w:rPr>
          <w:rFonts w:ascii="Times New Roman" w:hAnsi="Times New Roman" w:cs="Times New Roman"/>
          <w:sz w:val="28"/>
          <w:szCs w:val="28"/>
        </w:rPr>
        <w:t xml:space="preserve">. </w:t>
      </w:r>
    </w:p>
    <w:p w14:paraId="76F411B1" w14:textId="053D6D0E" w:rsidR="005E22C6" w:rsidRPr="006F3AA5" w:rsidRDefault="00502172" w:rsidP="00D054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[7</w:t>
      </w:r>
      <w:r w:rsidR="002541FE">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5E22C6" w:rsidRPr="006F3AA5">
        <w:rPr>
          <w:rFonts w:ascii="Times New Roman" w:hAnsi="Times New Roman" w:cs="Times New Roman"/>
          <w:sz w:val="28"/>
          <w:szCs w:val="28"/>
        </w:rPr>
        <w:t>At the risk of stating the obvious, the fact t</w:t>
      </w:r>
      <w:r w:rsidR="00D054F7" w:rsidRPr="006F3AA5">
        <w:rPr>
          <w:rFonts w:ascii="Times New Roman" w:hAnsi="Times New Roman" w:cs="Times New Roman"/>
          <w:sz w:val="28"/>
          <w:szCs w:val="28"/>
        </w:rPr>
        <w:t xml:space="preserve">hat the registration is on a first come first served basis connotes </w:t>
      </w:r>
      <w:r w:rsidR="005E22C6" w:rsidRPr="006F3AA5">
        <w:rPr>
          <w:rFonts w:ascii="Times New Roman" w:hAnsi="Times New Roman" w:cs="Times New Roman"/>
          <w:sz w:val="28"/>
          <w:szCs w:val="28"/>
        </w:rPr>
        <w:t xml:space="preserve">that </w:t>
      </w:r>
      <w:r w:rsidR="00D054F7" w:rsidRPr="006F3AA5">
        <w:rPr>
          <w:rFonts w:ascii="Times New Roman" w:hAnsi="Times New Roman" w:cs="Times New Roman"/>
          <w:sz w:val="28"/>
          <w:szCs w:val="28"/>
        </w:rPr>
        <w:t xml:space="preserve">registration must be done with the necessary promptitude. </w:t>
      </w:r>
      <w:r w:rsidRPr="006F3AA5">
        <w:rPr>
          <w:rFonts w:ascii="Times New Roman" w:hAnsi="Times New Roman" w:cs="Times New Roman"/>
          <w:sz w:val="28"/>
          <w:szCs w:val="28"/>
        </w:rPr>
        <w:t>The</w:t>
      </w:r>
      <w:r w:rsidR="005E22C6" w:rsidRPr="006F3AA5">
        <w:rPr>
          <w:rFonts w:ascii="Times New Roman" w:hAnsi="Times New Roman" w:cs="Times New Roman"/>
          <w:sz w:val="28"/>
          <w:szCs w:val="28"/>
        </w:rPr>
        <w:t xml:space="preserve"> Un</w:t>
      </w:r>
      <w:r w:rsidR="004903A2" w:rsidRPr="006F3AA5">
        <w:rPr>
          <w:rFonts w:ascii="Times New Roman" w:hAnsi="Times New Roman" w:cs="Times New Roman"/>
          <w:sz w:val="28"/>
          <w:szCs w:val="28"/>
        </w:rPr>
        <w:t xml:space="preserve">iversity’s unchallenged version </w:t>
      </w:r>
      <w:r w:rsidRPr="006F3AA5">
        <w:rPr>
          <w:rFonts w:ascii="Times New Roman" w:hAnsi="Times New Roman" w:cs="Times New Roman"/>
          <w:sz w:val="28"/>
          <w:szCs w:val="28"/>
        </w:rPr>
        <w:t xml:space="preserve">is </w:t>
      </w:r>
      <w:r w:rsidR="004903A2" w:rsidRPr="006F3AA5">
        <w:rPr>
          <w:rFonts w:ascii="Times New Roman" w:hAnsi="Times New Roman" w:cs="Times New Roman"/>
          <w:sz w:val="28"/>
          <w:szCs w:val="28"/>
        </w:rPr>
        <w:t xml:space="preserve">that this applied to the quota of 110 vacancies for the </w:t>
      </w:r>
      <w:proofErr w:type="spellStart"/>
      <w:proofErr w:type="gramStart"/>
      <w:r w:rsidR="004903A2" w:rsidRPr="006F3AA5">
        <w:rPr>
          <w:rFonts w:ascii="Times New Roman" w:hAnsi="Times New Roman" w:cs="Times New Roman"/>
          <w:sz w:val="28"/>
          <w:szCs w:val="28"/>
        </w:rPr>
        <w:t>B.Ed</w:t>
      </w:r>
      <w:proofErr w:type="spellEnd"/>
      <w:proofErr w:type="gramEnd"/>
      <w:r w:rsidR="004903A2" w:rsidRPr="006F3AA5">
        <w:rPr>
          <w:rFonts w:ascii="Times New Roman" w:hAnsi="Times New Roman" w:cs="Times New Roman"/>
          <w:sz w:val="28"/>
          <w:szCs w:val="28"/>
        </w:rPr>
        <w:t xml:space="preserve"> qualification. It </w:t>
      </w:r>
      <w:r w:rsidR="005E22C6" w:rsidRPr="006F3AA5">
        <w:rPr>
          <w:rFonts w:ascii="Times New Roman" w:hAnsi="Times New Roman" w:cs="Times New Roman"/>
          <w:sz w:val="28"/>
          <w:szCs w:val="28"/>
        </w:rPr>
        <w:t xml:space="preserve">therefore </w:t>
      </w:r>
      <w:r w:rsidR="004903A2" w:rsidRPr="006F3AA5">
        <w:rPr>
          <w:rFonts w:ascii="Times New Roman" w:hAnsi="Times New Roman" w:cs="Times New Roman"/>
          <w:sz w:val="28"/>
          <w:szCs w:val="28"/>
        </w:rPr>
        <w:t xml:space="preserve">stands to reason that </w:t>
      </w:r>
      <w:r w:rsidR="002541FE" w:rsidRPr="006F3AA5">
        <w:rPr>
          <w:rFonts w:ascii="Times New Roman" w:hAnsi="Times New Roman" w:cs="Times New Roman"/>
          <w:sz w:val="28"/>
          <w:szCs w:val="28"/>
        </w:rPr>
        <w:t xml:space="preserve">the type of contract and the peculiar circumstances of each case </w:t>
      </w:r>
      <w:r w:rsidR="002541FE">
        <w:rPr>
          <w:rFonts w:ascii="Times New Roman" w:hAnsi="Times New Roman" w:cs="Times New Roman"/>
          <w:sz w:val="28"/>
          <w:szCs w:val="28"/>
        </w:rPr>
        <w:t xml:space="preserve">must determine </w:t>
      </w:r>
      <w:r w:rsidR="004903A2" w:rsidRPr="006F3AA5">
        <w:rPr>
          <w:rFonts w:ascii="Times New Roman" w:hAnsi="Times New Roman" w:cs="Times New Roman"/>
          <w:sz w:val="28"/>
          <w:szCs w:val="28"/>
        </w:rPr>
        <w:t>what</w:t>
      </w:r>
      <w:r w:rsidR="00D054F7" w:rsidRPr="006F3AA5">
        <w:rPr>
          <w:rFonts w:ascii="Times New Roman" w:hAnsi="Times New Roman" w:cs="Times New Roman"/>
          <w:sz w:val="28"/>
          <w:szCs w:val="28"/>
        </w:rPr>
        <w:t xml:space="preserve"> </w:t>
      </w:r>
      <w:r w:rsidR="002541FE">
        <w:rPr>
          <w:rFonts w:ascii="Times New Roman" w:hAnsi="Times New Roman" w:cs="Times New Roman"/>
          <w:sz w:val="28"/>
          <w:szCs w:val="28"/>
        </w:rPr>
        <w:t>constitutes</w:t>
      </w:r>
      <w:r w:rsidR="00D054F7" w:rsidRPr="006F3AA5">
        <w:rPr>
          <w:rFonts w:ascii="Times New Roman" w:hAnsi="Times New Roman" w:cs="Times New Roman"/>
          <w:sz w:val="28"/>
          <w:szCs w:val="28"/>
        </w:rPr>
        <w:t xml:space="preserve"> reasonable time</w:t>
      </w:r>
      <w:r w:rsidR="002541FE">
        <w:rPr>
          <w:rFonts w:ascii="Times New Roman" w:hAnsi="Times New Roman" w:cs="Times New Roman"/>
          <w:sz w:val="28"/>
          <w:szCs w:val="28"/>
        </w:rPr>
        <w:t xml:space="preserve"> where no</w:t>
      </w:r>
      <w:r w:rsidRPr="006F3AA5">
        <w:rPr>
          <w:rFonts w:ascii="Times New Roman" w:hAnsi="Times New Roman" w:cs="Times New Roman"/>
          <w:sz w:val="28"/>
          <w:szCs w:val="28"/>
        </w:rPr>
        <w:t xml:space="preserve"> </w:t>
      </w:r>
      <w:r w:rsidR="00D054F7" w:rsidRPr="006F3AA5">
        <w:rPr>
          <w:rFonts w:ascii="Times New Roman" w:hAnsi="Times New Roman" w:cs="Times New Roman"/>
          <w:sz w:val="28"/>
          <w:szCs w:val="28"/>
        </w:rPr>
        <w:t xml:space="preserve">specific time </w:t>
      </w:r>
      <w:r w:rsidR="002541FE">
        <w:rPr>
          <w:rFonts w:ascii="Times New Roman" w:hAnsi="Times New Roman" w:cs="Times New Roman"/>
          <w:sz w:val="28"/>
          <w:szCs w:val="28"/>
        </w:rPr>
        <w:t xml:space="preserve">is stipulated </w:t>
      </w:r>
      <w:r w:rsidR="00D054F7" w:rsidRPr="006F3AA5">
        <w:rPr>
          <w:rFonts w:ascii="Times New Roman" w:hAnsi="Times New Roman" w:cs="Times New Roman"/>
          <w:sz w:val="28"/>
          <w:szCs w:val="28"/>
        </w:rPr>
        <w:t xml:space="preserve">for acceptance of the offer. </w:t>
      </w:r>
    </w:p>
    <w:p w14:paraId="0799E702" w14:textId="74B11AF5" w:rsidR="001A3693" w:rsidRPr="006F3AA5" w:rsidRDefault="00502172" w:rsidP="00502172">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530293">
        <w:rPr>
          <w:rFonts w:ascii="Times New Roman" w:hAnsi="Times New Roman" w:cs="Times New Roman"/>
          <w:sz w:val="28"/>
          <w:szCs w:val="28"/>
        </w:rPr>
        <w:t>6</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530293">
        <w:rPr>
          <w:rFonts w:ascii="Times New Roman" w:hAnsi="Times New Roman" w:cs="Times New Roman"/>
          <w:sz w:val="28"/>
          <w:szCs w:val="28"/>
        </w:rPr>
        <w:t>This brings me to</w:t>
      </w:r>
      <w:r w:rsidR="00C51319" w:rsidRPr="006F3AA5">
        <w:rPr>
          <w:rFonts w:ascii="Times New Roman" w:hAnsi="Times New Roman" w:cs="Times New Roman"/>
          <w:sz w:val="28"/>
          <w:szCs w:val="28"/>
        </w:rPr>
        <w:t xml:space="preserve"> </w:t>
      </w:r>
      <w:proofErr w:type="spellStart"/>
      <w:r w:rsidR="00C51319" w:rsidRPr="006F3AA5">
        <w:rPr>
          <w:rFonts w:ascii="Times New Roman" w:hAnsi="Times New Roman" w:cs="Times New Roman"/>
          <w:sz w:val="28"/>
          <w:szCs w:val="28"/>
        </w:rPr>
        <w:t>Mr</w:t>
      </w:r>
      <w:proofErr w:type="spellEnd"/>
      <w:r w:rsidR="00C51319" w:rsidRPr="006F3AA5">
        <w:rPr>
          <w:rFonts w:ascii="Times New Roman" w:hAnsi="Times New Roman" w:cs="Times New Roman"/>
          <w:sz w:val="28"/>
          <w:szCs w:val="28"/>
        </w:rPr>
        <w:t xml:space="preserve"> </w:t>
      </w:r>
      <w:proofErr w:type="spellStart"/>
      <w:r w:rsidR="00C51319" w:rsidRPr="006F3AA5">
        <w:rPr>
          <w:rFonts w:ascii="Times New Roman" w:hAnsi="Times New Roman" w:cs="Times New Roman"/>
          <w:i/>
          <w:iCs/>
          <w:sz w:val="28"/>
          <w:szCs w:val="28"/>
        </w:rPr>
        <w:t>Vobi</w:t>
      </w:r>
      <w:r w:rsidR="00C51319" w:rsidRPr="006F3AA5">
        <w:rPr>
          <w:rFonts w:ascii="Times New Roman" w:hAnsi="Times New Roman" w:cs="Times New Roman"/>
          <w:sz w:val="28"/>
          <w:szCs w:val="28"/>
        </w:rPr>
        <w:t>’s</w:t>
      </w:r>
      <w:proofErr w:type="spellEnd"/>
      <w:r w:rsidR="00C51319" w:rsidRPr="006F3AA5">
        <w:rPr>
          <w:rFonts w:ascii="Times New Roman" w:hAnsi="Times New Roman" w:cs="Times New Roman"/>
          <w:sz w:val="28"/>
          <w:szCs w:val="28"/>
        </w:rPr>
        <w:t xml:space="preserve"> submission that the applicant had to register within reasonable time. According to him, reasonable time would in this case mean until the commencement of </w:t>
      </w:r>
      <w:r w:rsidR="00530293" w:rsidRPr="006F3AA5">
        <w:rPr>
          <w:rFonts w:ascii="Times New Roman" w:hAnsi="Times New Roman" w:cs="Times New Roman"/>
          <w:sz w:val="28"/>
          <w:szCs w:val="28"/>
        </w:rPr>
        <w:t>lectures</w:t>
      </w:r>
      <w:r w:rsidR="00530293">
        <w:rPr>
          <w:rFonts w:ascii="Times New Roman" w:hAnsi="Times New Roman" w:cs="Times New Roman"/>
          <w:sz w:val="28"/>
          <w:szCs w:val="28"/>
        </w:rPr>
        <w:t>.</w:t>
      </w:r>
      <w:r w:rsidR="00C51319" w:rsidRPr="006F3AA5">
        <w:rPr>
          <w:rFonts w:ascii="Times New Roman" w:hAnsi="Times New Roman" w:cs="Times New Roman"/>
          <w:sz w:val="28"/>
          <w:szCs w:val="28"/>
        </w:rPr>
        <w:t xml:space="preserve"> </w:t>
      </w:r>
      <w:r w:rsidR="00530293">
        <w:rPr>
          <w:rFonts w:ascii="Times New Roman" w:hAnsi="Times New Roman" w:cs="Times New Roman"/>
          <w:sz w:val="28"/>
          <w:szCs w:val="28"/>
        </w:rPr>
        <w:t>I</w:t>
      </w:r>
      <w:r w:rsidR="00D054F7" w:rsidRPr="006F3AA5">
        <w:rPr>
          <w:rFonts w:ascii="Times New Roman" w:hAnsi="Times New Roman" w:cs="Times New Roman"/>
          <w:sz w:val="28"/>
          <w:szCs w:val="28"/>
        </w:rPr>
        <w:t>t has not been disputed</w:t>
      </w:r>
      <w:r w:rsidR="00C51319" w:rsidRPr="006F3AA5">
        <w:rPr>
          <w:rFonts w:ascii="Times New Roman" w:hAnsi="Times New Roman" w:cs="Times New Roman"/>
          <w:sz w:val="28"/>
          <w:szCs w:val="28"/>
        </w:rPr>
        <w:t xml:space="preserve"> </w:t>
      </w:r>
      <w:r w:rsidR="00D054F7" w:rsidRPr="006F3AA5">
        <w:rPr>
          <w:rFonts w:ascii="Times New Roman" w:hAnsi="Times New Roman" w:cs="Times New Roman"/>
          <w:sz w:val="28"/>
          <w:szCs w:val="28"/>
        </w:rPr>
        <w:t xml:space="preserve">that the </w:t>
      </w:r>
      <w:proofErr w:type="spellStart"/>
      <w:proofErr w:type="gramStart"/>
      <w:r w:rsidR="00D054F7" w:rsidRPr="006F3AA5">
        <w:rPr>
          <w:rFonts w:ascii="Times New Roman" w:hAnsi="Times New Roman" w:cs="Times New Roman"/>
          <w:sz w:val="28"/>
          <w:szCs w:val="28"/>
        </w:rPr>
        <w:t>B</w:t>
      </w:r>
      <w:r w:rsidR="00530293">
        <w:rPr>
          <w:rFonts w:ascii="Times New Roman" w:hAnsi="Times New Roman" w:cs="Times New Roman"/>
          <w:sz w:val="28"/>
          <w:szCs w:val="28"/>
        </w:rPr>
        <w:t>.</w:t>
      </w:r>
      <w:r w:rsidR="00D054F7" w:rsidRPr="006F3AA5">
        <w:rPr>
          <w:rFonts w:ascii="Times New Roman" w:hAnsi="Times New Roman" w:cs="Times New Roman"/>
          <w:sz w:val="28"/>
          <w:szCs w:val="28"/>
        </w:rPr>
        <w:t>Ed</w:t>
      </w:r>
      <w:proofErr w:type="spellEnd"/>
      <w:proofErr w:type="gramEnd"/>
      <w:r w:rsidR="00D054F7" w:rsidRPr="006F3AA5">
        <w:rPr>
          <w:rFonts w:ascii="Times New Roman" w:hAnsi="Times New Roman" w:cs="Times New Roman"/>
          <w:sz w:val="28"/>
          <w:szCs w:val="28"/>
        </w:rPr>
        <w:t xml:space="preserve"> Degree only had 110 spaces for 2024</w:t>
      </w:r>
      <w:r w:rsidR="00530293">
        <w:rPr>
          <w:rFonts w:ascii="Times New Roman" w:hAnsi="Times New Roman" w:cs="Times New Roman"/>
          <w:sz w:val="28"/>
          <w:szCs w:val="28"/>
        </w:rPr>
        <w:t xml:space="preserve">. I hold the view that it </w:t>
      </w:r>
      <w:r w:rsidR="00D054F7" w:rsidRPr="006F3AA5">
        <w:rPr>
          <w:rFonts w:ascii="Times New Roman" w:hAnsi="Times New Roman" w:cs="Times New Roman"/>
          <w:sz w:val="28"/>
          <w:szCs w:val="28"/>
        </w:rPr>
        <w:t xml:space="preserve">would defy logic in such circumstances if, </w:t>
      </w:r>
      <w:r w:rsidR="006307BC">
        <w:rPr>
          <w:rFonts w:ascii="Times New Roman" w:hAnsi="Times New Roman" w:cs="Times New Roman"/>
          <w:sz w:val="28"/>
          <w:szCs w:val="28"/>
        </w:rPr>
        <w:t xml:space="preserve">as </w:t>
      </w:r>
      <w:r w:rsidR="00D054F7" w:rsidRPr="006F3AA5">
        <w:rPr>
          <w:rFonts w:ascii="Times New Roman" w:hAnsi="Times New Roman" w:cs="Times New Roman"/>
          <w:sz w:val="28"/>
          <w:szCs w:val="28"/>
        </w:rPr>
        <w:t xml:space="preserve">against </w:t>
      </w:r>
      <w:r w:rsidR="006307BC">
        <w:rPr>
          <w:rFonts w:ascii="Times New Roman" w:hAnsi="Times New Roman" w:cs="Times New Roman"/>
          <w:sz w:val="28"/>
          <w:szCs w:val="28"/>
        </w:rPr>
        <w:t>its first come first served basis of registration, the University</w:t>
      </w:r>
      <w:r w:rsidR="00D054F7" w:rsidRPr="006F3AA5">
        <w:rPr>
          <w:rFonts w:ascii="Times New Roman" w:hAnsi="Times New Roman" w:cs="Times New Roman"/>
          <w:sz w:val="28"/>
          <w:szCs w:val="28"/>
        </w:rPr>
        <w:t xml:space="preserve"> would simultaneously open registration until the commencement of lectures. </w:t>
      </w:r>
      <w:r w:rsidR="006307BC">
        <w:rPr>
          <w:rFonts w:ascii="Times New Roman" w:hAnsi="Times New Roman" w:cs="Times New Roman"/>
          <w:sz w:val="28"/>
          <w:szCs w:val="28"/>
        </w:rPr>
        <w:t xml:space="preserve">This view is fortified by </w:t>
      </w:r>
      <w:r w:rsidR="006307BC" w:rsidRPr="006F3AA5">
        <w:rPr>
          <w:rFonts w:ascii="Times New Roman" w:hAnsi="Times New Roman" w:cs="Times New Roman"/>
          <w:sz w:val="28"/>
          <w:szCs w:val="28"/>
        </w:rPr>
        <w:t xml:space="preserve">the University’s uncontroverted version that its </w:t>
      </w:r>
      <w:r w:rsidR="006307BC">
        <w:rPr>
          <w:rFonts w:ascii="Times New Roman" w:hAnsi="Times New Roman" w:cs="Times New Roman"/>
          <w:sz w:val="28"/>
          <w:szCs w:val="28"/>
        </w:rPr>
        <w:t>qualifications</w:t>
      </w:r>
      <w:r w:rsidR="006307BC" w:rsidRPr="006F3AA5">
        <w:rPr>
          <w:rFonts w:ascii="Times New Roman" w:hAnsi="Times New Roman" w:cs="Times New Roman"/>
          <w:sz w:val="28"/>
          <w:szCs w:val="28"/>
        </w:rPr>
        <w:t xml:space="preserve"> historically become fully subscribed within </w:t>
      </w:r>
      <w:r w:rsidR="00E73FD6">
        <w:rPr>
          <w:rFonts w:ascii="Times New Roman" w:hAnsi="Times New Roman" w:cs="Times New Roman"/>
          <w:sz w:val="28"/>
          <w:szCs w:val="28"/>
        </w:rPr>
        <w:t>30</w:t>
      </w:r>
      <w:r w:rsidR="006307BC" w:rsidRPr="006F3AA5">
        <w:rPr>
          <w:rFonts w:ascii="Times New Roman" w:hAnsi="Times New Roman" w:cs="Times New Roman"/>
          <w:sz w:val="28"/>
          <w:szCs w:val="28"/>
        </w:rPr>
        <w:t xml:space="preserve"> minutes of the opening of registration</w:t>
      </w:r>
      <w:r w:rsidR="006307BC">
        <w:rPr>
          <w:rFonts w:ascii="Times New Roman" w:hAnsi="Times New Roman" w:cs="Times New Roman"/>
          <w:sz w:val="28"/>
          <w:szCs w:val="28"/>
        </w:rPr>
        <w:t xml:space="preserve">. </w:t>
      </w:r>
      <w:proofErr w:type="spellStart"/>
      <w:r w:rsidR="006307BC">
        <w:rPr>
          <w:rFonts w:ascii="Times New Roman" w:hAnsi="Times New Roman" w:cs="Times New Roman"/>
          <w:sz w:val="28"/>
          <w:szCs w:val="28"/>
        </w:rPr>
        <w:t>Mr</w:t>
      </w:r>
      <w:proofErr w:type="spellEnd"/>
      <w:r w:rsidR="006307BC">
        <w:rPr>
          <w:rFonts w:ascii="Times New Roman" w:hAnsi="Times New Roman" w:cs="Times New Roman"/>
          <w:sz w:val="28"/>
          <w:szCs w:val="28"/>
        </w:rPr>
        <w:t xml:space="preserve"> </w:t>
      </w:r>
      <w:proofErr w:type="spellStart"/>
      <w:r w:rsidR="006307BC" w:rsidRPr="006307BC">
        <w:rPr>
          <w:rFonts w:ascii="Times New Roman" w:hAnsi="Times New Roman" w:cs="Times New Roman"/>
          <w:i/>
          <w:iCs/>
          <w:sz w:val="28"/>
          <w:szCs w:val="28"/>
        </w:rPr>
        <w:t>Vobi</w:t>
      </w:r>
      <w:r w:rsidR="006307BC">
        <w:rPr>
          <w:rFonts w:ascii="Times New Roman" w:hAnsi="Times New Roman" w:cs="Times New Roman"/>
          <w:sz w:val="28"/>
          <w:szCs w:val="28"/>
        </w:rPr>
        <w:t>’s</w:t>
      </w:r>
      <w:proofErr w:type="spellEnd"/>
      <w:r w:rsidR="006307BC">
        <w:rPr>
          <w:rFonts w:ascii="Times New Roman" w:hAnsi="Times New Roman" w:cs="Times New Roman"/>
          <w:sz w:val="28"/>
          <w:szCs w:val="28"/>
        </w:rPr>
        <w:t xml:space="preserve"> submission that reasonable time in this case meant ‘until the commencement of lectures’ cannot be sustained.</w:t>
      </w:r>
    </w:p>
    <w:p w14:paraId="461BA6BA" w14:textId="77777777" w:rsidR="00390E45" w:rsidRDefault="00390E45" w:rsidP="00502172">
      <w:pPr>
        <w:spacing w:before="240" w:line="360" w:lineRule="auto"/>
        <w:jc w:val="both"/>
        <w:rPr>
          <w:rFonts w:ascii="Times New Roman" w:hAnsi="Times New Roman" w:cs="Times New Roman"/>
          <w:sz w:val="28"/>
          <w:szCs w:val="28"/>
        </w:rPr>
      </w:pPr>
    </w:p>
    <w:p w14:paraId="53451CF4" w14:textId="77777777" w:rsidR="00390E45" w:rsidRDefault="00390E45" w:rsidP="00502172">
      <w:pPr>
        <w:spacing w:before="240" w:line="360" w:lineRule="auto"/>
        <w:jc w:val="both"/>
        <w:rPr>
          <w:rFonts w:ascii="Times New Roman" w:hAnsi="Times New Roman" w:cs="Times New Roman"/>
          <w:sz w:val="28"/>
          <w:szCs w:val="28"/>
        </w:rPr>
      </w:pPr>
    </w:p>
    <w:p w14:paraId="469FC03F" w14:textId="2DD80503" w:rsidR="00502172" w:rsidRPr="006F3AA5" w:rsidRDefault="00502172" w:rsidP="00502172">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6307BC">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t>Furthermore, the contention made on behalf of the applicant that her admission by the University amounted to an irrevocable offer (</w:t>
      </w:r>
      <w:r w:rsidRPr="006307BC">
        <w:rPr>
          <w:rFonts w:ascii="Times New Roman" w:hAnsi="Times New Roman" w:cs="Times New Roman"/>
          <w:i/>
          <w:iCs/>
          <w:sz w:val="28"/>
          <w:szCs w:val="28"/>
        </w:rPr>
        <w:t>an option from which a contractual right resulted</w:t>
      </w:r>
      <w:r w:rsidRPr="006F3AA5">
        <w:rPr>
          <w:rFonts w:ascii="Times New Roman" w:hAnsi="Times New Roman" w:cs="Times New Roman"/>
          <w:sz w:val="28"/>
          <w:szCs w:val="28"/>
        </w:rPr>
        <w:t xml:space="preserve">) can equally not be sustained. </w:t>
      </w:r>
      <w:r w:rsidR="006307BC">
        <w:rPr>
          <w:rFonts w:ascii="Times New Roman" w:hAnsi="Times New Roman" w:cs="Times New Roman"/>
          <w:sz w:val="28"/>
          <w:szCs w:val="28"/>
        </w:rPr>
        <w:t xml:space="preserve">I have already mentioned that </w:t>
      </w:r>
      <w:r w:rsidRPr="006F3AA5">
        <w:rPr>
          <w:rFonts w:ascii="Times New Roman" w:hAnsi="Times New Roman" w:cs="Times New Roman"/>
          <w:sz w:val="28"/>
          <w:szCs w:val="28"/>
        </w:rPr>
        <w:t xml:space="preserve">an offer would be irrevocable where the </w:t>
      </w:r>
      <w:proofErr w:type="spellStart"/>
      <w:r w:rsidRPr="006F3AA5">
        <w:rPr>
          <w:rFonts w:ascii="Times New Roman" w:hAnsi="Times New Roman" w:cs="Times New Roman"/>
          <w:sz w:val="28"/>
          <w:szCs w:val="28"/>
        </w:rPr>
        <w:t>offeror</w:t>
      </w:r>
      <w:proofErr w:type="spellEnd"/>
      <w:r w:rsidRPr="006F3AA5">
        <w:rPr>
          <w:rFonts w:ascii="Times New Roman" w:hAnsi="Times New Roman" w:cs="Times New Roman"/>
          <w:sz w:val="28"/>
          <w:szCs w:val="28"/>
        </w:rPr>
        <w:t xml:space="preserve"> contracts with the offeree to </w:t>
      </w:r>
      <w:r w:rsidRPr="006F3AA5">
        <w:rPr>
          <w:rFonts w:ascii="Times New Roman" w:hAnsi="Times New Roman" w:cs="Times New Roman"/>
          <w:sz w:val="28"/>
          <w:szCs w:val="28"/>
        </w:rPr>
        <w:lastRenderedPageBreak/>
        <w:t>keep the offer for a specific time.</w:t>
      </w:r>
      <w:r w:rsidRPr="006F3AA5">
        <w:rPr>
          <w:rStyle w:val="FootnoteReference"/>
          <w:rFonts w:ascii="Times New Roman" w:hAnsi="Times New Roman" w:cs="Times New Roman"/>
          <w:sz w:val="28"/>
          <w:szCs w:val="28"/>
        </w:rPr>
        <w:footnoteReference w:id="21"/>
      </w:r>
      <w:r w:rsidRPr="006F3AA5">
        <w:rPr>
          <w:rFonts w:ascii="Times New Roman" w:hAnsi="Times New Roman" w:cs="Times New Roman"/>
          <w:sz w:val="28"/>
          <w:szCs w:val="28"/>
        </w:rPr>
        <w:t xml:space="preserve"> I have already stated that there is no indication upon a consideration of the facts of this application that the University offered to keep the offer</w:t>
      </w:r>
      <w:r w:rsidR="006307BC">
        <w:rPr>
          <w:rFonts w:ascii="Times New Roman" w:hAnsi="Times New Roman" w:cs="Times New Roman"/>
          <w:sz w:val="28"/>
          <w:szCs w:val="28"/>
        </w:rPr>
        <w:t xml:space="preserve"> open</w:t>
      </w:r>
      <w:r w:rsidRPr="006F3AA5">
        <w:rPr>
          <w:rFonts w:ascii="Times New Roman" w:hAnsi="Times New Roman" w:cs="Times New Roman"/>
          <w:sz w:val="28"/>
          <w:szCs w:val="28"/>
        </w:rPr>
        <w:t xml:space="preserve"> for a specific time</w:t>
      </w:r>
      <w:r w:rsidR="006307BC">
        <w:rPr>
          <w:rFonts w:ascii="Times New Roman" w:hAnsi="Times New Roman" w:cs="Times New Roman"/>
          <w:sz w:val="28"/>
          <w:szCs w:val="28"/>
        </w:rPr>
        <w:t xml:space="preserve"> for the applicant’s acceptance</w:t>
      </w:r>
      <w:r w:rsidRPr="006F3AA5">
        <w:rPr>
          <w:rFonts w:ascii="Times New Roman" w:hAnsi="Times New Roman" w:cs="Times New Roman"/>
          <w:sz w:val="28"/>
          <w:szCs w:val="28"/>
        </w:rPr>
        <w:t xml:space="preserve">. The applicant’s contention that </w:t>
      </w:r>
      <w:r w:rsidR="006307BC">
        <w:rPr>
          <w:rFonts w:ascii="Times New Roman" w:hAnsi="Times New Roman" w:cs="Times New Roman"/>
          <w:sz w:val="28"/>
          <w:szCs w:val="28"/>
        </w:rPr>
        <w:t>the offer by the University was an irrevocable one</w:t>
      </w:r>
      <w:r w:rsidRPr="006F3AA5">
        <w:rPr>
          <w:rFonts w:ascii="Times New Roman" w:hAnsi="Times New Roman" w:cs="Times New Roman"/>
          <w:sz w:val="28"/>
          <w:szCs w:val="28"/>
        </w:rPr>
        <w:t xml:space="preserve"> has no correlation with any of the evidentiary material placed before court in this application.</w:t>
      </w:r>
    </w:p>
    <w:p w14:paraId="475CF4FC" w14:textId="06DEAFE5" w:rsidR="00502172" w:rsidRPr="006F3AA5" w:rsidRDefault="00502172" w:rsidP="007A3D5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 xml:space="preserve">The applicant’s reliance on </w:t>
      </w:r>
      <w:proofErr w:type="spellStart"/>
      <w:r w:rsidRPr="006F3AA5">
        <w:rPr>
          <w:rFonts w:ascii="Times New Roman" w:hAnsi="Times New Roman" w:cs="Times New Roman"/>
          <w:i/>
          <w:iCs/>
          <w:sz w:val="28"/>
          <w:szCs w:val="28"/>
        </w:rPr>
        <w:t>Mbana</w:t>
      </w:r>
      <w:proofErr w:type="spellEnd"/>
    </w:p>
    <w:p w14:paraId="149994C1" w14:textId="02F729C6" w:rsidR="006F3AA5" w:rsidRDefault="00502172" w:rsidP="006307BC">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6307BC">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proofErr w:type="spellStart"/>
      <w:r w:rsidR="009E6C0B" w:rsidRPr="006F3AA5">
        <w:rPr>
          <w:rFonts w:ascii="Times New Roman" w:hAnsi="Times New Roman" w:cs="Times New Roman"/>
          <w:sz w:val="28"/>
          <w:szCs w:val="28"/>
        </w:rPr>
        <w:t>Mr</w:t>
      </w:r>
      <w:proofErr w:type="spellEnd"/>
      <w:r w:rsidR="009E6C0B" w:rsidRPr="006F3AA5">
        <w:rPr>
          <w:rFonts w:ascii="Times New Roman" w:hAnsi="Times New Roman" w:cs="Times New Roman"/>
          <w:sz w:val="28"/>
          <w:szCs w:val="28"/>
        </w:rPr>
        <w:t xml:space="preserve"> </w:t>
      </w:r>
      <w:proofErr w:type="spellStart"/>
      <w:r w:rsidR="009E6C0B" w:rsidRPr="006F3AA5">
        <w:rPr>
          <w:rFonts w:ascii="Times New Roman" w:hAnsi="Times New Roman" w:cs="Times New Roman"/>
          <w:i/>
          <w:iCs/>
          <w:sz w:val="28"/>
          <w:szCs w:val="28"/>
        </w:rPr>
        <w:t>Vobi</w:t>
      </w:r>
      <w:r w:rsidR="009E6C0B" w:rsidRPr="006F3AA5">
        <w:rPr>
          <w:rFonts w:ascii="Times New Roman" w:hAnsi="Times New Roman" w:cs="Times New Roman"/>
          <w:sz w:val="28"/>
          <w:szCs w:val="28"/>
        </w:rPr>
        <w:t>’s</w:t>
      </w:r>
      <w:proofErr w:type="spellEnd"/>
      <w:r w:rsidR="009E6C0B" w:rsidRPr="006F3AA5">
        <w:rPr>
          <w:rFonts w:ascii="Times New Roman" w:hAnsi="Times New Roman" w:cs="Times New Roman"/>
          <w:sz w:val="28"/>
          <w:szCs w:val="28"/>
        </w:rPr>
        <w:t xml:space="preserve"> reliance on </w:t>
      </w:r>
      <w:proofErr w:type="spellStart"/>
      <w:r w:rsidR="009E6C0B" w:rsidRPr="006F3AA5">
        <w:rPr>
          <w:rFonts w:ascii="Times New Roman" w:hAnsi="Times New Roman" w:cs="Times New Roman"/>
          <w:i/>
          <w:iCs/>
          <w:sz w:val="28"/>
          <w:szCs w:val="28"/>
        </w:rPr>
        <w:t>Mbana</w:t>
      </w:r>
      <w:proofErr w:type="spellEnd"/>
      <w:r w:rsidR="009E6C0B" w:rsidRPr="006F3AA5">
        <w:rPr>
          <w:rFonts w:ascii="Times New Roman" w:hAnsi="Times New Roman" w:cs="Times New Roman"/>
          <w:sz w:val="28"/>
          <w:szCs w:val="28"/>
        </w:rPr>
        <w:t xml:space="preserve"> </w:t>
      </w:r>
      <w:r w:rsidR="006307BC">
        <w:rPr>
          <w:rFonts w:ascii="Times New Roman" w:hAnsi="Times New Roman" w:cs="Times New Roman"/>
          <w:sz w:val="28"/>
          <w:szCs w:val="28"/>
        </w:rPr>
        <w:t xml:space="preserve">in support of the applicant’s contention </w:t>
      </w:r>
      <w:r w:rsidRPr="006F3AA5">
        <w:rPr>
          <w:rFonts w:ascii="Times New Roman" w:hAnsi="Times New Roman" w:cs="Times New Roman"/>
          <w:sz w:val="28"/>
          <w:szCs w:val="28"/>
        </w:rPr>
        <w:t xml:space="preserve">regarding breach of contract and a violation of the applicant’s right to further education </w:t>
      </w:r>
      <w:r w:rsidR="009E6C0B" w:rsidRPr="006F3AA5">
        <w:rPr>
          <w:rFonts w:ascii="Times New Roman" w:hAnsi="Times New Roman" w:cs="Times New Roman"/>
          <w:sz w:val="28"/>
          <w:szCs w:val="28"/>
        </w:rPr>
        <w:t>is misplaced for the following reasons</w:t>
      </w:r>
      <w:r w:rsidR="006307BC">
        <w:rPr>
          <w:rFonts w:ascii="Times New Roman" w:hAnsi="Times New Roman" w:cs="Times New Roman"/>
          <w:sz w:val="28"/>
          <w:szCs w:val="28"/>
        </w:rPr>
        <w:t xml:space="preserve"> – </w:t>
      </w:r>
      <w:r w:rsidR="009E6C0B" w:rsidRPr="006F3AA5">
        <w:rPr>
          <w:rFonts w:ascii="Times New Roman" w:hAnsi="Times New Roman" w:cs="Times New Roman"/>
          <w:sz w:val="28"/>
          <w:szCs w:val="28"/>
        </w:rPr>
        <w:t>it is not a ca</w:t>
      </w:r>
      <w:r w:rsidR="00EA1517" w:rsidRPr="006F3AA5">
        <w:rPr>
          <w:rFonts w:ascii="Times New Roman" w:hAnsi="Times New Roman" w:cs="Times New Roman"/>
          <w:sz w:val="28"/>
          <w:szCs w:val="28"/>
        </w:rPr>
        <w:t>s</w:t>
      </w:r>
      <w:r w:rsidR="009E6C0B" w:rsidRPr="006F3AA5">
        <w:rPr>
          <w:rFonts w:ascii="Times New Roman" w:hAnsi="Times New Roman" w:cs="Times New Roman"/>
          <w:sz w:val="28"/>
          <w:szCs w:val="28"/>
        </w:rPr>
        <w:t xml:space="preserve">e advanced by the applicant that </w:t>
      </w:r>
      <w:r w:rsidR="006307BC" w:rsidRPr="006F3AA5">
        <w:rPr>
          <w:rFonts w:ascii="Times New Roman" w:hAnsi="Times New Roman" w:cs="Times New Roman"/>
          <w:sz w:val="28"/>
          <w:szCs w:val="28"/>
        </w:rPr>
        <w:t xml:space="preserve">the University’s admission and registration policy is unlawful and unconstitutional to the extent that it excluded her from registration by limiting the </w:t>
      </w:r>
      <w:proofErr w:type="spellStart"/>
      <w:proofErr w:type="gramStart"/>
      <w:r w:rsidR="006307BC" w:rsidRPr="006F3AA5">
        <w:rPr>
          <w:rFonts w:ascii="Times New Roman" w:hAnsi="Times New Roman" w:cs="Times New Roman"/>
          <w:sz w:val="28"/>
          <w:szCs w:val="28"/>
        </w:rPr>
        <w:t>B.Ed</w:t>
      </w:r>
      <w:proofErr w:type="spellEnd"/>
      <w:proofErr w:type="gramEnd"/>
      <w:r w:rsidR="006307BC" w:rsidRPr="006F3AA5">
        <w:rPr>
          <w:rFonts w:ascii="Times New Roman" w:hAnsi="Times New Roman" w:cs="Times New Roman"/>
          <w:sz w:val="28"/>
          <w:szCs w:val="28"/>
        </w:rPr>
        <w:t xml:space="preserve"> Degree quota to 110 vacancies. </w:t>
      </w:r>
      <w:r w:rsidR="006307BC">
        <w:rPr>
          <w:rFonts w:ascii="Times New Roman" w:hAnsi="Times New Roman" w:cs="Times New Roman"/>
          <w:sz w:val="28"/>
          <w:szCs w:val="28"/>
        </w:rPr>
        <w:t xml:space="preserve">Nor is it her case that </w:t>
      </w:r>
      <w:r w:rsidR="009E6C0B" w:rsidRPr="006F3AA5">
        <w:rPr>
          <w:rFonts w:ascii="Times New Roman" w:hAnsi="Times New Roman" w:cs="Times New Roman"/>
          <w:sz w:val="28"/>
          <w:szCs w:val="28"/>
        </w:rPr>
        <w:t>the University</w:t>
      </w:r>
      <w:r w:rsidR="00EA1517" w:rsidRPr="006F3AA5">
        <w:rPr>
          <w:rFonts w:ascii="Times New Roman" w:hAnsi="Times New Roman" w:cs="Times New Roman"/>
          <w:sz w:val="28"/>
          <w:szCs w:val="28"/>
        </w:rPr>
        <w:t>’s</w:t>
      </w:r>
      <w:r w:rsidR="009E6C0B" w:rsidRPr="006F3AA5">
        <w:rPr>
          <w:rFonts w:ascii="Times New Roman" w:hAnsi="Times New Roman" w:cs="Times New Roman"/>
          <w:sz w:val="28"/>
          <w:szCs w:val="28"/>
        </w:rPr>
        <w:t xml:space="preserve"> </w:t>
      </w:r>
      <w:r w:rsidR="00EA1517" w:rsidRPr="006F3AA5">
        <w:rPr>
          <w:rFonts w:ascii="Times New Roman" w:hAnsi="Times New Roman" w:cs="Times New Roman"/>
          <w:sz w:val="28"/>
          <w:szCs w:val="28"/>
        </w:rPr>
        <w:t>non-</w:t>
      </w:r>
      <w:r w:rsidR="009E6C0B" w:rsidRPr="006F3AA5">
        <w:rPr>
          <w:rFonts w:ascii="Times New Roman" w:hAnsi="Times New Roman" w:cs="Times New Roman"/>
          <w:sz w:val="28"/>
          <w:szCs w:val="28"/>
        </w:rPr>
        <w:t>disclos</w:t>
      </w:r>
      <w:r w:rsidR="00EA1517" w:rsidRPr="006F3AA5">
        <w:rPr>
          <w:rFonts w:ascii="Times New Roman" w:hAnsi="Times New Roman" w:cs="Times New Roman"/>
          <w:sz w:val="28"/>
          <w:szCs w:val="28"/>
        </w:rPr>
        <w:t>ure of</w:t>
      </w:r>
      <w:r w:rsidR="009E6C0B" w:rsidRPr="006F3AA5">
        <w:rPr>
          <w:rFonts w:ascii="Times New Roman" w:hAnsi="Times New Roman" w:cs="Times New Roman"/>
          <w:sz w:val="28"/>
          <w:szCs w:val="28"/>
        </w:rPr>
        <w:t xml:space="preserve"> the number of spaces that were available for registration</w:t>
      </w:r>
      <w:r w:rsidR="00EA1517" w:rsidRPr="006F3AA5">
        <w:rPr>
          <w:rFonts w:ascii="Times New Roman" w:hAnsi="Times New Roman" w:cs="Times New Roman"/>
          <w:sz w:val="28"/>
          <w:szCs w:val="28"/>
        </w:rPr>
        <w:t xml:space="preserve"> </w:t>
      </w:r>
      <w:r w:rsidR="008940E7" w:rsidRPr="006F3AA5">
        <w:rPr>
          <w:rFonts w:ascii="Times New Roman" w:hAnsi="Times New Roman" w:cs="Times New Roman"/>
          <w:sz w:val="28"/>
          <w:szCs w:val="28"/>
        </w:rPr>
        <w:t xml:space="preserve">made it impossible for her to register before the </w:t>
      </w:r>
      <w:proofErr w:type="spellStart"/>
      <w:proofErr w:type="gramStart"/>
      <w:r w:rsidR="008940E7" w:rsidRPr="006F3AA5">
        <w:rPr>
          <w:rFonts w:ascii="Times New Roman" w:hAnsi="Times New Roman" w:cs="Times New Roman"/>
          <w:sz w:val="28"/>
          <w:szCs w:val="28"/>
        </w:rPr>
        <w:t>B.Ed</w:t>
      </w:r>
      <w:proofErr w:type="spellEnd"/>
      <w:proofErr w:type="gramEnd"/>
      <w:r w:rsidR="008940E7" w:rsidRPr="006F3AA5">
        <w:rPr>
          <w:rFonts w:ascii="Times New Roman" w:hAnsi="Times New Roman" w:cs="Times New Roman"/>
          <w:sz w:val="28"/>
          <w:szCs w:val="28"/>
        </w:rPr>
        <w:t xml:space="preserve"> qualification became fully subscribed. </w:t>
      </w:r>
    </w:p>
    <w:p w14:paraId="1F30622A" w14:textId="77777777" w:rsidR="00390E45" w:rsidRDefault="00390E45" w:rsidP="008940E7">
      <w:pPr>
        <w:spacing w:line="360" w:lineRule="auto"/>
        <w:jc w:val="both"/>
        <w:rPr>
          <w:rFonts w:ascii="Times New Roman" w:hAnsi="Times New Roman" w:cs="Times New Roman"/>
          <w:sz w:val="28"/>
          <w:szCs w:val="28"/>
        </w:rPr>
      </w:pPr>
    </w:p>
    <w:p w14:paraId="19619035" w14:textId="77777777" w:rsidR="00390E45" w:rsidRDefault="00390E45" w:rsidP="008940E7">
      <w:pPr>
        <w:spacing w:line="360" w:lineRule="auto"/>
        <w:jc w:val="both"/>
        <w:rPr>
          <w:rFonts w:ascii="Times New Roman" w:hAnsi="Times New Roman" w:cs="Times New Roman"/>
          <w:sz w:val="28"/>
          <w:szCs w:val="28"/>
        </w:rPr>
      </w:pPr>
    </w:p>
    <w:p w14:paraId="5D09C672" w14:textId="1E32AE9D" w:rsidR="00C51319" w:rsidRPr="006F3AA5" w:rsidRDefault="008940E7" w:rsidP="008940E7">
      <w:pPr>
        <w:spacing w:line="360" w:lineRule="auto"/>
        <w:jc w:val="both"/>
        <w:rPr>
          <w:rFonts w:ascii="Times New Roman" w:hAnsi="Times New Roman" w:cs="Times New Roman"/>
          <w:sz w:val="28"/>
          <w:szCs w:val="28"/>
        </w:rPr>
      </w:pPr>
      <w:r w:rsidRPr="006F3AA5">
        <w:rPr>
          <w:rFonts w:ascii="Times New Roman" w:hAnsi="Times New Roman" w:cs="Times New Roman"/>
          <w:sz w:val="28"/>
          <w:szCs w:val="28"/>
        </w:rPr>
        <w:t>[7</w:t>
      </w:r>
      <w:r w:rsidR="006307BC">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26146" w:rsidRPr="006F3AA5">
        <w:rPr>
          <w:rFonts w:ascii="Times New Roman" w:hAnsi="Times New Roman" w:cs="Times New Roman"/>
          <w:sz w:val="28"/>
          <w:szCs w:val="28"/>
        </w:rPr>
        <w:t xml:space="preserve">In addition, and in any event, the applicant </w:t>
      </w:r>
      <w:r w:rsidR="00C51319" w:rsidRPr="006F3AA5">
        <w:rPr>
          <w:rFonts w:ascii="Times New Roman" w:hAnsi="Times New Roman" w:cs="Times New Roman"/>
          <w:sz w:val="28"/>
          <w:szCs w:val="28"/>
        </w:rPr>
        <w:t xml:space="preserve">in </w:t>
      </w:r>
      <w:proofErr w:type="spellStart"/>
      <w:r w:rsidR="00C51319" w:rsidRPr="006F3AA5">
        <w:rPr>
          <w:rFonts w:ascii="Times New Roman" w:hAnsi="Times New Roman" w:cs="Times New Roman"/>
          <w:i/>
          <w:iCs/>
          <w:sz w:val="28"/>
          <w:szCs w:val="28"/>
        </w:rPr>
        <w:t>Mbana</w:t>
      </w:r>
      <w:proofErr w:type="spellEnd"/>
      <w:r w:rsidR="00C51319" w:rsidRPr="006F3AA5">
        <w:rPr>
          <w:rFonts w:ascii="Times New Roman" w:hAnsi="Times New Roman" w:cs="Times New Roman"/>
          <w:sz w:val="28"/>
          <w:szCs w:val="28"/>
        </w:rPr>
        <w:t xml:space="preserve"> </w:t>
      </w:r>
      <w:r w:rsidR="00326146" w:rsidRPr="006F3AA5">
        <w:rPr>
          <w:rFonts w:ascii="Times New Roman" w:hAnsi="Times New Roman" w:cs="Times New Roman"/>
          <w:sz w:val="28"/>
          <w:szCs w:val="28"/>
        </w:rPr>
        <w:t xml:space="preserve">produced proof of written </w:t>
      </w:r>
      <w:r w:rsidR="006307BC">
        <w:rPr>
          <w:rFonts w:ascii="Times New Roman" w:hAnsi="Times New Roman" w:cs="Times New Roman"/>
          <w:sz w:val="28"/>
          <w:szCs w:val="28"/>
        </w:rPr>
        <w:t>notification</w:t>
      </w:r>
      <w:r w:rsidR="00326146" w:rsidRPr="006F3AA5">
        <w:rPr>
          <w:rFonts w:ascii="Times New Roman" w:hAnsi="Times New Roman" w:cs="Times New Roman"/>
          <w:sz w:val="28"/>
          <w:szCs w:val="28"/>
        </w:rPr>
        <w:t xml:space="preserve"> by the University dated 07 February 2023 that he was admitted to the </w:t>
      </w:r>
      <w:proofErr w:type="spellStart"/>
      <w:proofErr w:type="gramStart"/>
      <w:r w:rsidR="00326146" w:rsidRPr="006F3AA5">
        <w:rPr>
          <w:rFonts w:ascii="Times New Roman" w:hAnsi="Times New Roman" w:cs="Times New Roman"/>
          <w:sz w:val="28"/>
          <w:szCs w:val="28"/>
        </w:rPr>
        <w:t>B.Ed</w:t>
      </w:r>
      <w:proofErr w:type="spellEnd"/>
      <w:proofErr w:type="gramEnd"/>
      <w:r w:rsidR="00326146" w:rsidRPr="006F3AA5">
        <w:rPr>
          <w:rFonts w:ascii="Times New Roman" w:hAnsi="Times New Roman" w:cs="Times New Roman"/>
          <w:sz w:val="28"/>
          <w:szCs w:val="28"/>
        </w:rPr>
        <w:t xml:space="preserve"> Degree. Th</w:t>
      </w:r>
      <w:r w:rsidR="006307BC">
        <w:rPr>
          <w:rFonts w:ascii="Times New Roman" w:hAnsi="Times New Roman" w:cs="Times New Roman"/>
          <w:sz w:val="28"/>
          <w:szCs w:val="28"/>
        </w:rPr>
        <w:t>is</w:t>
      </w:r>
      <w:r w:rsidR="00326146" w:rsidRPr="006F3AA5">
        <w:rPr>
          <w:rFonts w:ascii="Times New Roman" w:hAnsi="Times New Roman" w:cs="Times New Roman"/>
          <w:sz w:val="28"/>
          <w:szCs w:val="28"/>
        </w:rPr>
        <w:t xml:space="preserve"> written </w:t>
      </w:r>
      <w:r w:rsidR="006307BC">
        <w:rPr>
          <w:rFonts w:ascii="Times New Roman" w:hAnsi="Times New Roman" w:cs="Times New Roman"/>
          <w:sz w:val="28"/>
          <w:szCs w:val="28"/>
        </w:rPr>
        <w:t>notification</w:t>
      </w:r>
      <w:r w:rsidR="00326146" w:rsidRPr="006F3AA5">
        <w:rPr>
          <w:rFonts w:ascii="Times New Roman" w:hAnsi="Times New Roman" w:cs="Times New Roman"/>
          <w:sz w:val="28"/>
          <w:szCs w:val="28"/>
        </w:rPr>
        <w:t xml:space="preserve"> contained the University’s terms of the offer</w:t>
      </w:r>
      <w:r w:rsidRPr="006F3AA5">
        <w:rPr>
          <w:rFonts w:ascii="Times New Roman" w:hAnsi="Times New Roman" w:cs="Times New Roman"/>
          <w:sz w:val="28"/>
          <w:szCs w:val="28"/>
        </w:rPr>
        <w:t xml:space="preserve"> </w:t>
      </w:r>
      <w:r w:rsidR="00AA2C5F" w:rsidRPr="006F3AA5">
        <w:rPr>
          <w:rFonts w:ascii="Times New Roman" w:hAnsi="Times New Roman" w:cs="Times New Roman"/>
          <w:sz w:val="28"/>
          <w:szCs w:val="28"/>
        </w:rPr>
        <w:t>which</w:t>
      </w:r>
      <w:r w:rsidRPr="006F3AA5">
        <w:rPr>
          <w:rFonts w:ascii="Times New Roman" w:hAnsi="Times New Roman" w:cs="Times New Roman"/>
          <w:sz w:val="28"/>
          <w:szCs w:val="28"/>
        </w:rPr>
        <w:t xml:space="preserve"> the court found were not set out clearly and with certainty</w:t>
      </w:r>
      <w:r w:rsidR="00326146" w:rsidRPr="006F3AA5">
        <w:rPr>
          <w:rFonts w:ascii="Times New Roman" w:hAnsi="Times New Roman" w:cs="Times New Roman"/>
          <w:sz w:val="28"/>
          <w:szCs w:val="28"/>
        </w:rPr>
        <w:t xml:space="preserve">. That has not been the case </w:t>
      </w:r>
      <w:r w:rsidR="00326146" w:rsidRPr="006F3AA5">
        <w:rPr>
          <w:rFonts w:ascii="Times New Roman" w:hAnsi="Times New Roman" w:cs="Times New Roman"/>
          <w:i/>
          <w:iCs/>
          <w:sz w:val="28"/>
          <w:szCs w:val="28"/>
        </w:rPr>
        <w:t xml:space="preserve">in hoc </w:t>
      </w:r>
      <w:proofErr w:type="spellStart"/>
      <w:r w:rsidR="00326146" w:rsidRPr="006F3AA5">
        <w:rPr>
          <w:rFonts w:ascii="Times New Roman" w:hAnsi="Times New Roman" w:cs="Times New Roman"/>
          <w:i/>
          <w:iCs/>
          <w:sz w:val="28"/>
          <w:szCs w:val="28"/>
        </w:rPr>
        <w:t>casu</w:t>
      </w:r>
      <w:proofErr w:type="spellEnd"/>
      <w:r w:rsidR="00326146" w:rsidRPr="006F3AA5">
        <w:rPr>
          <w:rFonts w:ascii="Times New Roman" w:hAnsi="Times New Roman" w:cs="Times New Roman"/>
          <w:sz w:val="28"/>
          <w:szCs w:val="28"/>
        </w:rPr>
        <w:t xml:space="preserve"> – the applicant relied on </w:t>
      </w:r>
      <w:r w:rsidR="00C51319" w:rsidRPr="006F3AA5">
        <w:rPr>
          <w:rFonts w:ascii="Times New Roman" w:hAnsi="Times New Roman" w:cs="Times New Roman"/>
          <w:sz w:val="28"/>
          <w:szCs w:val="28"/>
        </w:rPr>
        <w:t xml:space="preserve">a copy </w:t>
      </w:r>
      <w:r w:rsidR="00326146" w:rsidRPr="006F3AA5">
        <w:rPr>
          <w:rFonts w:ascii="Times New Roman" w:hAnsi="Times New Roman" w:cs="Times New Roman"/>
          <w:sz w:val="28"/>
          <w:szCs w:val="28"/>
        </w:rPr>
        <w:t xml:space="preserve">an undated screenshot </w:t>
      </w:r>
      <w:r w:rsidR="00C51319" w:rsidRPr="006F3AA5">
        <w:rPr>
          <w:rFonts w:ascii="Times New Roman" w:hAnsi="Times New Roman" w:cs="Times New Roman"/>
          <w:sz w:val="28"/>
          <w:szCs w:val="28"/>
        </w:rPr>
        <w:t>(Annexure B) being</w:t>
      </w:r>
      <w:r w:rsidR="00326146" w:rsidRPr="006F3AA5">
        <w:rPr>
          <w:rFonts w:ascii="Times New Roman" w:hAnsi="Times New Roman" w:cs="Times New Roman"/>
          <w:sz w:val="28"/>
          <w:szCs w:val="28"/>
        </w:rPr>
        <w:t xml:space="preserve"> the results of her own admission status check. </w:t>
      </w:r>
      <w:r w:rsidR="008F2173" w:rsidRPr="006F3AA5">
        <w:rPr>
          <w:rFonts w:ascii="Times New Roman" w:hAnsi="Times New Roman" w:cs="Times New Roman"/>
          <w:sz w:val="28"/>
          <w:szCs w:val="28"/>
        </w:rPr>
        <w:t xml:space="preserve">For these reasons </w:t>
      </w:r>
      <w:proofErr w:type="spellStart"/>
      <w:r w:rsidR="008F2173" w:rsidRPr="006F3AA5">
        <w:rPr>
          <w:rFonts w:ascii="Times New Roman" w:hAnsi="Times New Roman" w:cs="Times New Roman"/>
          <w:i/>
          <w:iCs/>
          <w:sz w:val="28"/>
          <w:szCs w:val="28"/>
        </w:rPr>
        <w:t>Mbana</w:t>
      </w:r>
      <w:proofErr w:type="spellEnd"/>
      <w:r w:rsidR="008F2173" w:rsidRPr="006F3AA5">
        <w:rPr>
          <w:rFonts w:ascii="Times New Roman" w:hAnsi="Times New Roman" w:cs="Times New Roman"/>
          <w:sz w:val="28"/>
          <w:szCs w:val="28"/>
        </w:rPr>
        <w:t xml:space="preserve"> is dis</w:t>
      </w:r>
      <w:r w:rsidR="00326146" w:rsidRPr="006F3AA5">
        <w:rPr>
          <w:rFonts w:ascii="Times New Roman" w:hAnsi="Times New Roman" w:cs="Times New Roman"/>
          <w:sz w:val="28"/>
          <w:szCs w:val="28"/>
        </w:rPr>
        <w:t>ti</w:t>
      </w:r>
      <w:r w:rsidR="008F2173" w:rsidRPr="006F3AA5">
        <w:rPr>
          <w:rFonts w:ascii="Times New Roman" w:hAnsi="Times New Roman" w:cs="Times New Roman"/>
          <w:sz w:val="28"/>
          <w:szCs w:val="28"/>
        </w:rPr>
        <w:t xml:space="preserve">nguishable from the instant case </w:t>
      </w:r>
      <w:r w:rsidR="00326146" w:rsidRPr="006F3AA5">
        <w:rPr>
          <w:rFonts w:ascii="Times New Roman" w:hAnsi="Times New Roman" w:cs="Times New Roman"/>
          <w:sz w:val="28"/>
          <w:szCs w:val="28"/>
        </w:rPr>
        <w:t>on</w:t>
      </w:r>
      <w:r w:rsidR="008F2173" w:rsidRPr="006F3AA5">
        <w:rPr>
          <w:rFonts w:ascii="Times New Roman" w:hAnsi="Times New Roman" w:cs="Times New Roman"/>
          <w:sz w:val="28"/>
          <w:szCs w:val="28"/>
        </w:rPr>
        <w:t xml:space="preserve"> the facts. </w:t>
      </w:r>
    </w:p>
    <w:p w14:paraId="0DC5FE3B" w14:textId="3F8661D7" w:rsidR="0075028D" w:rsidRPr="006F3AA5" w:rsidRDefault="008940E7" w:rsidP="00C51319">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w:t>
      </w:r>
      <w:r w:rsidR="0054555B">
        <w:rPr>
          <w:rFonts w:ascii="Times New Roman" w:hAnsi="Times New Roman" w:cs="Times New Roman"/>
          <w:sz w:val="28"/>
          <w:szCs w:val="28"/>
        </w:rPr>
        <w:t>80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326146" w:rsidRPr="006F3AA5">
        <w:rPr>
          <w:rFonts w:ascii="Times New Roman" w:hAnsi="Times New Roman" w:cs="Times New Roman"/>
          <w:sz w:val="28"/>
          <w:szCs w:val="28"/>
        </w:rPr>
        <w:t>The respondent’s version is that acceptance of its offer</w:t>
      </w:r>
      <w:r w:rsidR="00DC40D9" w:rsidRPr="006F3AA5">
        <w:rPr>
          <w:rFonts w:ascii="Times New Roman" w:hAnsi="Times New Roman" w:cs="Times New Roman"/>
          <w:sz w:val="28"/>
          <w:szCs w:val="28"/>
        </w:rPr>
        <w:t xml:space="preserve"> </w:t>
      </w:r>
      <w:r w:rsidR="00326146" w:rsidRPr="006F3AA5">
        <w:rPr>
          <w:rFonts w:ascii="Times New Roman" w:hAnsi="Times New Roman" w:cs="Times New Roman"/>
          <w:sz w:val="28"/>
          <w:szCs w:val="28"/>
        </w:rPr>
        <w:t xml:space="preserve">is done by </w:t>
      </w:r>
      <w:r w:rsidR="00326146" w:rsidRPr="006F3AA5">
        <w:rPr>
          <w:rFonts w:ascii="Times New Roman" w:hAnsi="Times New Roman" w:cs="Times New Roman"/>
          <w:i/>
          <w:iCs/>
          <w:sz w:val="28"/>
          <w:szCs w:val="28"/>
        </w:rPr>
        <w:t>inter alia</w:t>
      </w:r>
      <w:r w:rsidR="00326146" w:rsidRPr="006F3AA5">
        <w:rPr>
          <w:rFonts w:ascii="Times New Roman" w:hAnsi="Times New Roman" w:cs="Times New Roman"/>
          <w:sz w:val="28"/>
          <w:szCs w:val="28"/>
        </w:rPr>
        <w:t xml:space="preserve"> registration on the online portal. </w:t>
      </w:r>
      <w:r w:rsidR="00DC40D9" w:rsidRPr="006F3AA5">
        <w:rPr>
          <w:rFonts w:ascii="Times New Roman" w:hAnsi="Times New Roman" w:cs="Times New Roman"/>
          <w:sz w:val="28"/>
          <w:szCs w:val="28"/>
        </w:rPr>
        <w:t xml:space="preserve">I note that the University does not state that the applicant could not have made a </w:t>
      </w:r>
      <w:r w:rsidR="0054555B">
        <w:rPr>
          <w:rFonts w:ascii="Times New Roman" w:hAnsi="Times New Roman" w:cs="Times New Roman"/>
          <w:sz w:val="28"/>
          <w:szCs w:val="28"/>
        </w:rPr>
        <w:t>tele</w:t>
      </w:r>
      <w:r w:rsidR="00DC40D9" w:rsidRPr="006F3AA5">
        <w:rPr>
          <w:rFonts w:ascii="Times New Roman" w:hAnsi="Times New Roman" w:cs="Times New Roman"/>
          <w:sz w:val="28"/>
          <w:szCs w:val="28"/>
        </w:rPr>
        <w:t>phone call to the office of the Registrar</w:t>
      </w:r>
      <w:r w:rsidR="0054555B">
        <w:rPr>
          <w:rFonts w:ascii="Times New Roman" w:hAnsi="Times New Roman" w:cs="Times New Roman"/>
          <w:sz w:val="28"/>
          <w:szCs w:val="28"/>
        </w:rPr>
        <w:t xml:space="preserve"> and that her acceptance of the offer by means of a telephone call rendered the acceptance invalid</w:t>
      </w:r>
      <w:r w:rsidR="00DC40D9" w:rsidRPr="006F3AA5">
        <w:rPr>
          <w:rFonts w:ascii="Times New Roman" w:hAnsi="Times New Roman" w:cs="Times New Roman"/>
          <w:sz w:val="28"/>
          <w:szCs w:val="28"/>
        </w:rPr>
        <w:t xml:space="preserve">. </w:t>
      </w:r>
      <w:r w:rsidR="0054555B">
        <w:rPr>
          <w:rFonts w:ascii="Times New Roman" w:hAnsi="Times New Roman" w:cs="Times New Roman"/>
          <w:sz w:val="28"/>
          <w:szCs w:val="28"/>
        </w:rPr>
        <w:t xml:space="preserve">Since the University produced no countervailing evidence of a prescribed method of acceptance of the offer, </w:t>
      </w:r>
      <w:r w:rsidR="00C51319" w:rsidRPr="006F3AA5">
        <w:rPr>
          <w:rFonts w:ascii="Times New Roman" w:hAnsi="Times New Roman" w:cs="Times New Roman"/>
          <w:sz w:val="28"/>
          <w:szCs w:val="28"/>
        </w:rPr>
        <w:t xml:space="preserve">I hold the view that what </w:t>
      </w:r>
      <w:r w:rsidR="0054555B">
        <w:rPr>
          <w:rFonts w:ascii="Times New Roman" w:hAnsi="Times New Roman" w:cs="Times New Roman"/>
          <w:sz w:val="28"/>
          <w:szCs w:val="28"/>
        </w:rPr>
        <w:t>should</w:t>
      </w:r>
      <w:r w:rsidR="00C51319" w:rsidRPr="006F3AA5">
        <w:rPr>
          <w:rFonts w:ascii="Times New Roman" w:hAnsi="Times New Roman" w:cs="Times New Roman"/>
          <w:sz w:val="28"/>
          <w:szCs w:val="28"/>
        </w:rPr>
        <w:t xml:space="preserve"> be of importance in such a case </w:t>
      </w:r>
      <w:r w:rsidR="0054555B">
        <w:rPr>
          <w:rFonts w:ascii="Times New Roman" w:hAnsi="Times New Roman" w:cs="Times New Roman"/>
          <w:sz w:val="28"/>
          <w:szCs w:val="28"/>
        </w:rPr>
        <w:t>is</w:t>
      </w:r>
      <w:r w:rsidR="00C51319" w:rsidRPr="006F3AA5">
        <w:rPr>
          <w:rFonts w:ascii="Times New Roman" w:hAnsi="Times New Roman" w:cs="Times New Roman"/>
          <w:sz w:val="28"/>
          <w:szCs w:val="28"/>
        </w:rPr>
        <w:t xml:space="preserve"> the student’s manifestation of his or her acceptance of the offer in some way</w:t>
      </w:r>
      <w:r w:rsidR="0054555B">
        <w:rPr>
          <w:rFonts w:ascii="Times New Roman" w:hAnsi="Times New Roman" w:cs="Times New Roman"/>
          <w:sz w:val="28"/>
          <w:szCs w:val="28"/>
        </w:rPr>
        <w:t xml:space="preserve">. That could </w:t>
      </w:r>
      <w:r w:rsidR="00C51319" w:rsidRPr="006F3AA5">
        <w:rPr>
          <w:rFonts w:ascii="Times New Roman" w:hAnsi="Times New Roman" w:cs="Times New Roman"/>
          <w:sz w:val="28"/>
          <w:szCs w:val="28"/>
        </w:rPr>
        <w:t>be</w:t>
      </w:r>
      <w:r w:rsidR="0054555B">
        <w:rPr>
          <w:rFonts w:ascii="Times New Roman" w:hAnsi="Times New Roman" w:cs="Times New Roman"/>
          <w:sz w:val="28"/>
          <w:szCs w:val="28"/>
        </w:rPr>
        <w:t xml:space="preserve"> </w:t>
      </w:r>
      <w:r w:rsidR="00C51319" w:rsidRPr="006F3AA5">
        <w:rPr>
          <w:rFonts w:ascii="Times New Roman" w:hAnsi="Times New Roman" w:cs="Times New Roman"/>
          <w:sz w:val="28"/>
          <w:szCs w:val="28"/>
        </w:rPr>
        <w:t xml:space="preserve">telephonically or by some other clear and acceptable communication to the University. </w:t>
      </w:r>
      <w:r w:rsidRPr="006F3AA5">
        <w:rPr>
          <w:rFonts w:ascii="Times New Roman" w:hAnsi="Times New Roman" w:cs="Times New Roman"/>
          <w:sz w:val="28"/>
          <w:szCs w:val="28"/>
        </w:rPr>
        <w:t xml:space="preserve">It must be accepted that in the instant case, </w:t>
      </w:r>
      <w:r w:rsidR="0054555B">
        <w:rPr>
          <w:rFonts w:ascii="Times New Roman" w:hAnsi="Times New Roman" w:cs="Times New Roman"/>
          <w:sz w:val="28"/>
          <w:szCs w:val="28"/>
        </w:rPr>
        <w:t xml:space="preserve">nothing barred </w:t>
      </w:r>
      <w:r w:rsidRPr="006F3AA5">
        <w:rPr>
          <w:rFonts w:ascii="Times New Roman" w:hAnsi="Times New Roman" w:cs="Times New Roman"/>
          <w:sz w:val="28"/>
          <w:szCs w:val="28"/>
        </w:rPr>
        <w:t xml:space="preserve">the applicant </w:t>
      </w:r>
      <w:r w:rsidR="0054555B">
        <w:rPr>
          <w:rFonts w:ascii="Times New Roman" w:hAnsi="Times New Roman" w:cs="Times New Roman"/>
          <w:sz w:val="28"/>
          <w:szCs w:val="28"/>
        </w:rPr>
        <w:t xml:space="preserve">from </w:t>
      </w:r>
      <w:r w:rsidRPr="006F3AA5">
        <w:rPr>
          <w:rFonts w:ascii="Times New Roman" w:hAnsi="Times New Roman" w:cs="Times New Roman"/>
          <w:sz w:val="28"/>
          <w:szCs w:val="28"/>
        </w:rPr>
        <w:t>verbaliz</w:t>
      </w:r>
      <w:r w:rsidR="0054555B">
        <w:rPr>
          <w:rFonts w:ascii="Times New Roman" w:hAnsi="Times New Roman" w:cs="Times New Roman"/>
          <w:sz w:val="28"/>
          <w:szCs w:val="28"/>
        </w:rPr>
        <w:t>ing</w:t>
      </w:r>
      <w:r w:rsidRPr="006F3AA5">
        <w:rPr>
          <w:rFonts w:ascii="Times New Roman" w:hAnsi="Times New Roman" w:cs="Times New Roman"/>
          <w:sz w:val="28"/>
          <w:szCs w:val="28"/>
        </w:rPr>
        <w:t xml:space="preserve"> her acceptance of the offer telephonically. </w:t>
      </w:r>
    </w:p>
    <w:p w14:paraId="19774A9B" w14:textId="18DC9567" w:rsidR="007869DC" w:rsidRPr="006F3AA5" w:rsidRDefault="0075028D" w:rsidP="0075028D">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D85C00">
        <w:rPr>
          <w:rFonts w:ascii="Times New Roman" w:hAnsi="Times New Roman" w:cs="Times New Roman"/>
          <w:sz w:val="28"/>
          <w:szCs w:val="28"/>
        </w:rPr>
        <w:t>81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8940E7" w:rsidRPr="006F3AA5">
        <w:rPr>
          <w:rFonts w:ascii="Times New Roman" w:hAnsi="Times New Roman" w:cs="Times New Roman"/>
          <w:sz w:val="28"/>
          <w:szCs w:val="28"/>
        </w:rPr>
        <w:t xml:space="preserve">Whether by her acceptance </w:t>
      </w:r>
      <w:r w:rsidRPr="006F3AA5">
        <w:rPr>
          <w:rFonts w:ascii="Times New Roman" w:hAnsi="Times New Roman" w:cs="Times New Roman"/>
          <w:sz w:val="28"/>
          <w:szCs w:val="28"/>
        </w:rPr>
        <w:t>the applicant</w:t>
      </w:r>
      <w:r w:rsidR="008940E7" w:rsidRPr="006F3AA5">
        <w:rPr>
          <w:rFonts w:ascii="Times New Roman" w:hAnsi="Times New Roman" w:cs="Times New Roman"/>
          <w:sz w:val="28"/>
          <w:szCs w:val="28"/>
        </w:rPr>
        <w:t xml:space="preserve"> could still bind the University to a contract</w:t>
      </w:r>
      <w:r w:rsidRPr="006F3AA5">
        <w:rPr>
          <w:rFonts w:ascii="Times New Roman" w:hAnsi="Times New Roman" w:cs="Times New Roman"/>
          <w:sz w:val="28"/>
          <w:szCs w:val="28"/>
        </w:rPr>
        <w:t xml:space="preserve"> is a </w:t>
      </w:r>
      <w:r w:rsidR="00D85C00">
        <w:rPr>
          <w:rFonts w:ascii="Times New Roman" w:hAnsi="Times New Roman" w:cs="Times New Roman"/>
          <w:sz w:val="28"/>
          <w:szCs w:val="28"/>
        </w:rPr>
        <w:t xml:space="preserve">different </w:t>
      </w:r>
      <w:r w:rsidRPr="006F3AA5">
        <w:rPr>
          <w:rFonts w:ascii="Times New Roman" w:hAnsi="Times New Roman" w:cs="Times New Roman"/>
          <w:sz w:val="28"/>
          <w:szCs w:val="28"/>
        </w:rPr>
        <w:t>issue</w:t>
      </w:r>
      <w:r w:rsidR="00D85C00">
        <w:rPr>
          <w:rFonts w:ascii="Times New Roman" w:hAnsi="Times New Roman" w:cs="Times New Roman"/>
          <w:sz w:val="28"/>
          <w:szCs w:val="28"/>
        </w:rPr>
        <w:t xml:space="preserve"> which is at the </w:t>
      </w:r>
      <w:proofErr w:type="spellStart"/>
      <w:r w:rsidR="00D85C00">
        <w:rPr>
          <w:rFonts w:ascii="Times New Roman" w:hAnsi="Times New Roman" w:cs="Times New Roman"/>
          <w:sz w:val="28"/>
          <w:szCs w:val="28"/>
        </w:rPr>
        <w:t>centre</w:t>
      </w:r>
      <w:proofErr w:type="spellEnd"/>
      <w:r w:rsidR="00D85C00">
        <w:rPr>
          <w:rFonts w:ascii="Times New Roman" w:hAnsi="Times New Roman" w:cs="Times New Roman"/>
          <w:sz w:val="28"/>
          <w:szCs w:val="28"/>
        </w:rPr>
        <w:t xml:space="preserve"> of this application</w:t>
      </w:r>
      <w:r w:rsidRPr="006F3AA5">
        <w:rPr>
          <w:rFonts w:ascii="Times New Roman" w:hAnsi="Times New Roman" w:cs="Times New Roman"/>
          <w:sz w:val="28"/>
          <w:szCs w:val="28"/>
        </w:rPr>
        <w:t xml:space="preserve">. </w:t>
      </w:r>
      <w:r w:rsidR="008940E7" w:rsidRPr="006F3AA5">
        <w:rPr>
          <w:rFonts w:ascii="Times New Roman" w:hAnsi="Times New Roman" w:cs="Times New Roman"/>
          <w:sz w:val="28"/>
          <w:szCs w:val="28"/>
        </w:rPr>
        <w:t xml:space="preserve"> </w:t>
      </w:r>
      <w:r w:rsidR="007869DC" w:rsidRPr="006F3AA5">
        <w:rPr>
          <w:rFonts w:ascii="Times New Roman" w:hAnsi="Times New Roman" w:cs="Times New Roman"/>
          <w:sz w:val="28"/>
          <w:szCs w:val="28"/>
        </w:rPr>
        <w:t xml:space="preserve">I note that the applicant states that after she accepted the University’s offer, she was </w:t>
      </w:r>
      <w:r w:rsidR="00D85C00">
        <w:rPr>
          <w:rFonts w:ascii="Times New Roman" w:hAnsi="Times New Roman" w:cs="Times New Roman"/>
          <w:sz w:val="28"/>
          <w:szCs w:val="28"/>
        </w:rPr>
        <w:t>‘</w:t>
      </w:r>
      <w:r w:rsidR="007869DC" w:rsidRPr="006F3AA5">
        <w:rPr>
          <w:rFonts w:ascii="Times New Roman" w:hAnsi="Times New Roman" w:cs="Times New Roman"/>
          <w:sz w:val="28"/>
          <w:szCs w:val="28"/>
        </w:rPr>
        <w:t>cleared for registration</w:t>
      </w:r>
      <w:r w:rsidR="00D85C00">
        <w:rPr>
          <w:rFonts w:ascii="Times New Roman" w:hAnsi="Times New Roman" w:cs="Times New Roman"/>
          <w:sz w:val="28"/>
          <w:szCs w:val="28"/>
        </w:rPr>
        <w:t>’</w:t>
      </w:r>
      <w:r w:rsidR="007869DC" w:rsidRPr="006F3AA5">
        <w:rPr>
          <w:rFonts w:ascii="Times New Roman" w:hAnsi="Times New Roman" w:cs="Times New Roman"/>
          <w:sz w:val="28"/>
          <w:szCs w:val="28"/>
        </w:rPr>
        <w:t xml:space="preserve">. She states this without explaining how she was ‘cleared’. </w:t>
      </w:r>
    </w:p>
    <w:p w14:paraId="6A7C927A" w14:textId="77777777" w:rsidR="00390E45" w:rsidRDefault="00390E45" w:rsidP="007A3D57">
      <w:pPr>
        <w:spacing w:before="240" w:line="360" w:lineRule="auto"/>
        <w:jc w:val="both"/>
        <w:rPr>
          <w:rFonts w:ascii="Times New Roman" w:hAnsi="Times New Roman" w:cs="Times New Roman"/>
          <w:sz w:val="28"/>
          <w:szCs w:val="28"/>
        </w:rPr>
      </w:pPr>
    </w:p>
    <w:p w14:paraId="1AC9BBBC" w14:textId="77777777" w:rsidR="00390E45" w:rsidRDefault="00390E45" w:rsidP="007A3D57">
      <w:pPr>
        <w:spacing w:before="240" w:line="360" w:lineRule="auto"/>
        <w:jc w:val="both"/>
        <w:rPr>
          <w:rFonts w:ascii="Times New Roman" w:hAnsi="Times New Roman" w:cs="Times New Roman"/>
          <w:sz w:val="28"/>
          <w:szCs w:val="28"/>
        </w:rPr>
      </w:pPr>
    </w:p>
    <w:p w14:paraId="0B14A7B6" w14:textId="4833DFB5" w:rsidR="003E63D4" w:rsidRDefault="007869DC"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[8</w:t>
      </w:r>
      <w:r w:rsidR="003E63D4">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5028D" w:rsidRPr="006F3AA5">
        <w:rPr>
          <w:rFonts w:ascii="Times New Roman" w:hAnsi="Times New Roman" w:cs="Times New Roman"/>
          <w:sz w:val="28"/>
          <w:szCs w:val="28"/>
        </w:rPr>
        <w:t>While I sympathize with the applicant, to my mind, even if it were to be accepted that she manifested her acceptance of the offer on 24 January 2024,</w:t>
      </w:r>
      <w:r w:rsidR="007F660D" w:rsidRPr="006F3AA5">
        <w:rPr>
          <w:rFonts w:ascii="Times New Roman" w:hAnsi="Times New Roman" w:cs="Times New Roman"/>
          <w:sz w:val="28"/>
          <w:szCs w:val="28"/>
        </w:rPr>
        <w:t xml:space="preserve"> </w:t>
      </w:r>
      <w:r w:rsidR="0075028D" w:rsidRPr="006F3AA5">
        <w:rPr>
          <w:rFonts w:ascii="Times New Roman" w:hAnsi="Times New Roman" w:cs="Times New Roman"/>
          <w:sz w:val="28"/>
          <w:szCs w:val="28"/>
        </w:rPr>
        <w:t>once the 110 spaces had been taken up, no stude</w:t>
      </w:r>
      <w:r w:rsidR="007F660D" w:rsidRPr="006F3AA5">
        <w:rPr>
          <w:rFonts w:ascii="Times New Roman" w:hAnsi="Times New Roman" w:cs="Times New Roman"/>
          <w:sz w:val="28"/>
          <w:szCs w:val="28"/>
        </w:rPr>
        <w:t>nt</w:t>
      </w:r>
      <w:r w:rsidR="0075028D" w:rsidRPr="006F3AA5">
        <w:rPr>
          <w:rFonts w:ascii="Times New Roman" w:hAnsi="Times New Roman" w:cs="Times New Roman"/>
          <w:sz w:val="28"/>
          <w:szCs w:val="28"/>
        </w:rPr>
        <w:t xml:space="preserve"> would then be registered. The corollary of this is that any attempt by the applicant to register </w:t>
      </w:r>
      <w:r w:rsidR="00D85C00">
        <w:rPr>
          <w:rFonts w:ascii="Times New Roman" w:hAnsi="Times New Roman" w:cs="Times New Roman"/>
          <w:sz w:val="28"/>
          <w:szCs w:val="28"/>
        </w:rPr>
        <w:t xml:space="preserve">for the </w:t>
      </w:r>
      <w:proofErr w:type="spellStart"/>
      <w:proofErr w:type="gramStart"/>
      <w:r w:rsidR="00D85C00">
        <w:rPr>
          <w:rFonts w:ascii="Times New Roman" w:hAnsi="Times New Roman" w:cs="Times New Roman"/>
          <w:sz w:val="28"/>
          <w:szCs w:val="28"/>
        </w:rPr>
        <w:t>B.Ed</w:t>
      </w:r>
      <w:proofErr w:type="spellEnd"/>
      <w:proofErr w:type="gramEnd"/>
      <w:r w:rsidR="00D85C00">
        <w:rPr>
          <w:rFonts w:ascii="Times New Roman" w:hAnsi="Times New Roman" w:cs="Times New Roman"/>
          <w:sz w:val="28"/>
          <w:szCs w:val="28"/>
        </w:rPr>
        <w:t xml:space="preserve"> Degree </w:t>
      </w:r>
      <w:r w:rsidR="0075028D" w:rsidRPr="006F3AA5">
        <w:rPr>
          <w:rFonts w:ascii="Times New Roman" w:hAnsi="Times New Roman" w:cs="Times New Roman"/>
          <w:sz w:val="28"/>
          <w:szCs w:val="28"/>
        </w:rPr>
        <w:t xml:space="preserve">after the University had reached its quota became inoperative. Put differently, </w:t>
      </w:r>
      <w:r w:rsidR="003E63D4" w:rsidRPr="006F3AA5">
        <w:rPr>
          <w:rFonts w:ascii="Times New Roman" w:hAnsi="Times New Roman" w:cs="Times New Roman"/>
          <w:sz w:val="28"/>
          <w:szCs w:val="28"/>
        </w:rPr>
        <w:t>after the University had reached the quota of 110 students</w:t>
      </w:r>
      <w:r w:rsidR="003E63D4">
        <w:rPr>
          <w:rFonts w:ascii="Times New Roman" w:hAnsi="Times New Roman" w:cs="Times New Roman"/>
          <w:sz w:val="28"/>
          <w:szCs w:val="28"/>
        </w:rPr>
        <w:t xml:space="preserve"> for the </w:t>
      </w:r>
      <w:proofErr w:type="spellStart"/>
      <w:proofErr w:type="gramStart"/>
      <w:r w:rsidR="003E63D4">
        <w:rPr>
          <w:rFonts w:ascii="Times New Roman" w:hAnsi="Times New Roman" w:cs="Times New Roman"/>
          <w:sz w:val="28"/>
          <w:szCs w:val="28"/>
        </w:rPr>
        <w:t>B.Ed</w:t>
      </w:r>
      <w:proofErr w:type="spellEnd"/>
      <w:proofErr w:type="gramEnd"/>
      <w:r w:rsidR="003E63D4">
        <w:rPr>
          <w:rFonts w:ascii="Times New Roman" w:hAnsi="Times New Roman" w:cs="Times New Roman"/>
          <w:sz w:val="28"/>
          <w:szCs w:val="28"/>
        </w:rPr>
        <w:t xml:space="preserve"> Degree, </w:t>
      </w:r>
      <w:r w:rsidR="0075028D" w:rsidRPr="006F3AA5">
        <w:rPr>
          <w:rFonts w:ascii="Times New Roman" w:hAnsi="Times New Roman" w:cs="Times New Roman"/>
          <w:sz w:val="28"/>
          <w:szCs w:val="28"/>
        </w:rPr>
        <w:t xml:space="preserve">the applicant’s </w:t>
      </w:r>
      <w:r w:rsidR="007F660D" w:rsidRPr="006F3AA5">
        <w:rPr>
          <w:rFonts w:ascii="Times New Roman" w:hAnsi="Times New Roman" w:cs="Times New Roman"/>
          <w:sz w:val="28"/>
          <w:szCs w:val="28"/>
        </w:rPr>
        <w:t xml:space="preserve">telephonic acceptance of the offer and </w:t>
      </w:r>
      <w:r w:rsidR="0075028D" w:rsidRPr="006F3AA5">
        <w:rPr>
          <w:rFonts w:ascii="Times New Roman" w:hAnsi="Times New Roman" w:cs="Times New Roman"/>
          <w:sz w:val="28"/>
          <w:szCs w:val="28"/>
        </w:rPr>
        <w:t xml:space="preserve">payment of the registration fee could not bring about a contract </w:t>
      </w:r>
      <w:r w:rsidR="003E63D4">
        <w:rPr>
          <w:rFonts w:ascii="Times New Roman" w:hAnsi="Times New Roman" w:cs="Times New Roman"/>
          <w:sz w:val="28"/>
          <w:szCs w:val="28"/>
        </w:rPr>
        <w:t>that would be</w:t>
      </w:r>
      <w:r w:rsidR="0075028D" w:rsidRPr="006F3AA5">
        <w:rPr>
          <w:rFonts w:ascii="Times New Roman" w:hAnsi="Times New Roman" w:cs="Times New Roman"/>
          <w:sz w:val="28"/>
          <w:szCs w:val="28"/>
        </w:rPr>
        <w:t xml:space="preserve"> bind</w:t>
      </w:r>
      <w:r w:rsidR="003E63D4">
        <w:rPr>
          <w:rFonts w:ascii="Times New Roman" w:hAnsi="Times New Roman" w:cs="Times New Roman"/>
          <w:sz w:val="28"/>
          <w:szCs w:val="28"/>
        </w:rPr>
        <w:t>ing on</w:t>
      </w:r>
      <w:r w:rsidR="0075028D" w:rsidRPr="006F3AA5">
        <w:rPr>
          <w:rFonts w:ascii="Times New Roman" w:hAnsi="Times New Roman" w:cs="Times New Roman"/>
          <w:sz w:val="28"/>
          <w:szCs w:val="28"/>
        </w:rPr>
        <w:t xml:space="preserve"> the University. </w:t>
      </w:r>
    </w:p>
    <w:p w14:paraId="1873BAB0" w14:textId="6CB32F12" w:rsidR="00C51319" w:rsidRPr="006F3AA5" w:rsidRDefault="008940E7" w:rsidP="007A3D5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w:t>
      </w:r>
      <w:r w:rsidR="003E63D4">
        <w:rPr>
          <w:rFonts w:ascii="Times New Roman" w:hAnsi="Times New Roman" w:cs="Times New Roman"/>
          <w:sz w:val="28"/>
          <w:szCs w:val="28"/>
        </w:rPr>
        <w:t>83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DC40D9" w:rsidRPr="006F3AA5">
        <w:rPr>
          <w:rFonts w:ascii="Times New Roman" w:hAnsi="Times New Roman" w:cs="Times New Roman"/>
          <w:sz w:val="28"/>
          <w:szCs w:val="28"/>
        </w:rPr>
        <w:t xml:space="preserve">That being the case, the applicant makes a contradictory averment in her replying affidavit that the reason for her </w:t>
      </w:r>
      <w:r w:rsidR="003E63D4">
        <w:rPr>
          <w:rFonts w:ascii="Times New Roman" w:hAnsi="Times New Roman" w:cs="Times New Roman"/>
          <w:sz w:val="28"/>
          <w:szCs w:val="28"/>
        </w:rPr>
        <w:t xml:space="preserve">telephone </w:t>
      </w:r>
      <w:r w:rsidR="00DC40D9" w:rsidRPr="006F3AA5">
        <w:rPr>
          <w:rFonts w:ascii="Times New Roman" w:hAnsi="Times New Roman" w:cs="Times New Roman"/>
          <w:sz w:val="28"/>
          <w:szCs w:val="28"/>
        </w:rPr>
        <w:t xml:space="preserve">call to the office of the Registrar was to get assistance as she experienced unspecified problems with the online registration portal. This tends to </w:t>
      </w:r>
      <w:r w:rsidR="00C51319" w:rsidRPr="006F3AA5">
        <w:rPr>
          <w:rFonts w:ascii="Times New Roman" w:hAnsi="Times New Roman" w:cs="Times New Roman"/>
          <w:sz w:val="28"/>
          <w:szCs w:val="28"/>
        </w:rPr>
        <w:t xml:space="preserve">deal </w:t>
      </w:r>
      <w:r w:rsidR="003E63D4">
        <w:rPr>
          <w:rFonts w:ascii="Times New Roman" w:hAnsi="Times New Roman" w:cs="Times New Roman"/>
          <w:sz w:val="28"/>
          <w:szCs w:val="28"/>
        </w:rPr>
        <w:t>her</w:t>
      </w:r>
      <w:r w:rsidR="00DC40D9" w:rsidRPr="006F3AA5">
        <w:rPr>
          <w:rFonts w:ascii="Times New Roman" w:hAnsi="Times New Roman" w:cs="Times New Roman"/>
          <w:sz w:val="28"/>
          <w:szCs w:val="28"/>
        </w:rPr>
        <w:t xml:space="preserve"> case </w:t>
      </w:r>
      <w:r w:rsidR="003E63D4">
        <w:rPr>
          <w:rFonts w:ascii="Times New Roman" w:hAnsi="Times New Roman" w:cs="Times New Roman"/>
          <w:sz w:val="28"/>
          <w:szCs w:val="28"/>
        </w:rPr>
        <w:t>regarding the real purpose of the said telephone call,</w:t>
      </w:r>
      <w:r w:rsidR="00C51319" w:rsidRPr="006F3AA5">
        <w:rPr>
          <w:rFonts w:ascii="Times New Roman" w:hAnsi="Times New Roman" w:cs="Times New Roman"/>
          <w:sz w:val="28"/>
          <w:szCs w:val="28"/>
        </w:rPr>
        <w:t xml:space="preserve"> a fatal blow</w:t>
      </w:r>
      <w:r w:rsidR="00DC40D9" w:rsidRPr="006F3AA5">
        <w:rPr>
          <w:rFonts w:ascii="Times New Roman" w:hAnsi="Times New Roman" w:cs="Times New Roman"/>
          <w:sz w:val="28"/>
          <w:szCs w:val="28"/>
        </w:rPr>
        <w:t xml:space="preserve">.  </w:t>
      </w:r>
    </w:p>
    <w:p w14:paraId="79DE63F2" w14:textId="6F4061F1" w:rsidR="00AA2C5F" w:rsidRPr="006F3AA5" w:rsidRDefault="007869DC" w:rsidP="00AA2C5F">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[8</w:t>
      </w:r>
      <w:r w:rsidR="003E63D4">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EE5A2D" w:rsidRPr="006F3AA5">
        <w:rPr>
          <w:rFonts w:ascii="Times New Roman" w:hAnsi="Times New Roman" w:cs="Times New Roman"/>
          <w:sz w:val="28"/>
          <w:szCs w:val="28"/>
        </w:rPr>
        <w:t xml:space="preserve">The upshot of the </w:t>
      </w:r>
      <w:proofErr w:type="spellStart"/>
      <w:r w:rsidR="00EE5A2D" w:rsidRPr="006F3AA5">
        <w:rPr>
          <w:rFonts w:ascii="Times New Roman" w:hAnsi="Times New Roman" w:cs="Times New Roman"/>
          <w:sz w:val="28"/>
          <w:szCs w:val="28"/>
        </w:rPr>
        <w:t>aforegoing</w:t>
      </w:r>
      <w:proofErr w:type="spellEnd"/>
      <w:r w:rsidR="00EE5A2D" w:rsidRPr="006F3AA5">
        <w:rPr>
          <w:rFonts w:ascii="Times New Roman" w:hAnsi="Times New Roman" w:cs="Times New Roman"/>
          <w:sz w:val="28"/>
          <w:szCs w:val="28"/>
        </w:rPr>
        <w:t xml:space="preserve"> is that </w:t>
      </w:r>
      <w:r w:rsidR="00326146" w:rsidRPr="006F3AA5">
        <w:rPr>
          <w:rFonts w:ascii="Times New Roman" w:hAnsi="Times New Roman" w:cs="Times New Roman"/>
          <w:sz w:val="28"/>
          <w:szCs w:val="28"/>
        </w:rPr>
        <w:t>the applicant has failed to prove that a contract came into existence between her and the University</w:t>
      </w:r>
      <w:r w:rsidR="00EE5A2D" w:rsidRPr="006F3AA5">
        <w:rPr>
          <w:rFonts w:ascii="Times New Roman" w:hAnsi="Times New Roman" w:cs="Times New Roman"/>
          <w:sz w:val="28"/>
          <w:szCs w:val="28"/>
        </w:rPr>
        <w:t xml:space="preserve">. </w:t>
      </w:r>
      <w:r w:rsidR="00DC40D9" w:rsidRPr="006F3AA5">
        <w:rPr>
          <w:rFonts w:ascii="Times New Roman" w:hAnsi="Times New Roman" w:cs="Times New Roman"/>
          <w:sz w:val="28"/>
          <w:szCs w:val="28"/>
        </w:rPr>
        <w:t>Therefore, n</w:t>
      </w:r>
      <w:r w:rsidR="00EE5A2D" w:rsidRPr="006F3AA5">
        <w:rPr>
          <w:rFonts w:ascii="Times New Roman" w:hAnsi="Times New Roman" w:cs="Times New Roman"/>
          <w:sz w:val="28"/>
          <w:szCs w:val="28"/>
        </w:rPr>
        <w:t xml:space="preserve">o basis has been established for this </w:t>
      </w:r>
      <w:r w:rsidR="00584978" w:rsidRPr="006F3AA5">
        <w:rPr>
          <w:rFonts w:ascii="Times New Roman" w:hAnsi="Times New Roman" w:cs="Times New Roman"/>
          <w:sz w:val="28"/>
          <w:szCs w:val="28"/>
        </w:rPr>
        <w:t>C</w:t>
      </w:r>
      <w:r w:rsidR="00EE5A2D" w:rsidRPr="006F3AA5">
        <w:rPr>
          <w:rFonts w:ascii="Times New Roman" w:hAnsi="Times New Roman" w:cs="Times New Roman"/>
          <w:sz w:val="28"/>
          <w:szCs w:val="28"/>
        </w:rPr>
        <w:t>ourt to enforce any contract as non</w:t>
      </w:r>
      <w:r w:rsidR="009612ED" w:rsidRPr="006F3AA5">
        <w:rPr>
          <w:rFonts w:ascii="Times New Roman" w:hAnsi="Times New Roman" w:cs="Times New Roman"/>
          <w:sz w:val="28"/>
          <w:szCs w:val="28"/>
        </w:rPr>
        <w:t>e</w:t>
      </w:r>
      <w:r w:rsidR="00EE5A2D" w:rsidRPr="006F3AA5">
        <w:rPr>
          <w:rFonts w:ascii="Times New Roman" w:hAnsi="Times New Roman" w:cs="Times New Roman"/>
          <w:sz w:val="28"/>
          <w:szCs w:val="28"/>
        </w:rPr>
        <w:t xml:space="preserve"> has been proven. </w:t>
      </w:r>
    </w:p>
    <w:p w14:paraId="0BB8DA07" w14:textId="77790C6B" w:rsidR="00AA2C5F" w:rsidRPr="006F3AA5" w:rsidRDefault="00C51319" w:rsidP="00AA2C5F">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The violation of the right to further education</w:t>
      </w:r>
    </w:p>
    <w:p w14:paraId="74E993FA" w14:textId="038A31B1" w:rsidR="007869DC" w:rsidRPr="006F3AA5" w:rsidRDefault="007869DC" w:rsidP="00AA2C5F">
      <w:pPr>
        <w:spacing w:before="240" w:line="360" w:lineRule="auto"/>
        <w:jc w:val="both"/>
        <w:rPr>
          <w:rFonts w:ascii="Times New Roman" w:hAnsi="Times New Roman" w:cs="Times New Roman"/>
          <w:i/>
          <w:iCs/>
          <w:sz w:val="28"/>
          <w:szCs w:val="28"/>
        </w:rPr>
      </w:pPr>
      <w:r w:rsidRPr="006F3AA5">
        <w:rPr>
          <w:rFonts w:ascii="Times New Roman" w:hAnsi="Times New Roman" w:cs="Times New Roman"/>
          <w:sz w:val="28"/>
          <w:szCs w:val="28"/>
        </w:rPr>
        <w:t>[8</w:t>
      </w:r>
      <w:r w:rsidR="003E63D4">
        <w:rPr>
          <w:rFonts w:ascii="Times New Roman" w:hAnsi="Times New Roman" w:cs="Times New Roman"/>
          <w:sz w:val="28"/>
          <w:szCs w:val="28"/>
        </w:rPr>
        <w:t>5</w:t>
      </w:r>
      <w:r w:rsidRPr="006F3AA5">
        <w:rPr>
          <w:rFonts w:ascii="Times New Roman" w:hAnsi="Times New Roman" w:cs="Times New Roman"/>
          <w:sz w:val="28"/>
          <w:szCs w:val="28"/>
        </w:rPr>
        <w:t>]</w:t>
      </w:r>
      <w:r w:rsidRPr="006F3AA5">
        <w:rPr>
          <w:rFonts w:ascii="Times New Roman" w:hAnsi="Times New Roman" w:cs="Times New Roman"/>
          <w:sz w:val="28"/>
          <w:szCs w:val="28"/>
        </w:rPr>
        <w:tab/>
        <w:t xml:space="preserve">The applicant states that by refusing to register her and giving away her space to another student despite her admission, the University breached her constitutional right to further education. </w:t>
      </w:r>
    </w:p>
    <w:p w14:paraId="440D8FA0" w14:textId="77777777" w:rsidR="00390E45" w:rsidRDefault="00390E45" w:rsidP="007869DC">
      <w:pPr>
        <w:spacing w:line="360" w:lineRule="auto"/>
        <w:jc w:val="both"/>
        <w:rPr>
          <w:rFonts w:ascii="Times New Roman" w:hAnsi="Times New Roman" w:cs="Times New Roman"/>
          <w:sz w:val="28"/>
          <w:szCs w:val="28"/>
          <w:shd w:val="clear" w:color="auto" w:fill="FFFFFF"/>
          <w:lang w:val="en-ZA"/>
        </w:rPr>
      </w:pPr>
    </w:p>
    <w:p w14:paraId="7350E0D5" w14:textId="0919F661" w:rsidR="007869DC" w:rsidRPr="006F3AA5" w:rsidRDefault="007869DC" w:rsidP="007869DC">
      <w:pPr>
        <w:spacing w:line="360" w:lineRule="auto"/>
        <w:jc w:val="both"/>
        <w:rPr>
          <w:rFonts w:ascii="Times New Roman" w:hAnsi="Times New Roman" w:cs="Times New Roman"/>
          <w:sz w:val="28"/>
          <w:szCs w:val="28"/>
          <w:shd w:val="clear" w:color="auto" w:fill="FFFFFF"/>
          <w:lang w:val="en-ZA"/>
        </w:rPr>
      </w:pPr>
      <w:r w:rsidRPr="006F3AA5">
        <w:rPr>
          <w:rFonts w:ascii="Times New Roman" w:hAnsi="Times New Roman" w:cs="Times New Roman"/>
          <w:sz w:val="28"/>
          <w:szCs w:val="28"/>
          <w:shd w:val="clear" w:color="auto" w:fill="FFFFFF"/>
          <w:lang w:val="en-ZA"/>
        </w:rPr>
        <w:t>[8</w:t>
      </w:r>
      <w:r w:rsidR="003E63D4">
        <w:rPr>
          <w:rFonts w:ascii="Times New Roman" w:hAnsi="Times New Roman" w:cs="Times New Roman"/>
          <w:sz w:val="28"/>
          <w:szCs w:val="28"/>
          <w:shd w:val="clear" w:color="auto" w:fill="FFFFFF"/>
          <w:lang w:val="en-ZA"/>
        </w:rPr>
        <w:t>6</w:t>
      </w:r>
      <w:r w:rsidRPr="006F3AA5">
        <w:rPr>
          <w:rFonts w:ascii="Times New Roman" w:hAnsi="Times New Roman" w:cs="Times New Roman"/>
          <w:sz w:val="28"/>
          <w:szCs w:val="28"/>
          <w:shd w:val="clear" w:color="auto" w:fill="FFFFFF"/>
          <w:lang w:val="en-ZA"/>
        </w:rPr>
        <w:t>]</w:t>
      </w:r>
      <w:r w:rsidRPr="006F3AA5">
        <w:rPr>
          <w:rFonts w:ascii="Times New Roman" w:hAnsi="Times New Roman" w:cs="Times New Roman"/>
          <w:sz w:val="28"/>
          <w:szCs w:val="28"/>
          <w:shd w:val="clear" w:color="auto" w:fill="FFFFFF"/>
          <w:lang w:val="en-ZA"/>
        </w:rPr>
        <w:tab/>
        <w:t xml:space="preserve">An applicant must stand </w:t>
      </w:r>
      <w:r w:rsidR="00AA2C5F" w:rsidRPr="006F3AA5">
        <w:rPr>
          <w:rFonts w:ascii="Times New Roman" w:hAnsi="Times New Roman" w:cs="Times New Roman"/>
          <w:sz w:val="28"/>
          <w:szCs w:val="28"/>
          <w:shd w:val="clear" w:color="auto" w:fill="FFFFFF"/>
          <w:lang w:val="en-ZA"/>
        </w:rPr>
        <w:t>and</w:t>
      </w:r>
      <w:r w:rsidRPr="006F3AA5">
        <w:rPr>
          <w:rFonts w:ascii="Times New Roman" w:hAnsi="Times New Roman" w:cs="Times New Roman"/>
          <w:sz w:val="28"/>
          <w:szCs w:val="28"/>
          <w:shd w:val="clear" w:color="auto" w:fill="FFFFFF"/>
          <w:lang w:val="en-ZA"/>
        </w:rPr>
        <w:t xml:space="preserve"> fall by his or her founding affidavit.  This is trite law.</w:t>
      </w:r>
      <w:r w:rsidRPr="006F3AA5">
        <w:rPr>
          <w:rStyle w:val="FootnoteReference"/>
          <w:rFonts w:ascii="Times New Roman" w:hAnsi="Times New Roman" w:cs="Times New Roman"/>
          <w:sz w:val="28"/>
          <w:szCs w:val="28"/>
          <w:shd w:val="clear" w:color="auto" w:fill="FFFFFF"/>
          <w:lang w:val="en-ZA"/>
        </w:rPr>
        <w:footnoteReference w:id="22"/>
      </w:r>
      <w:r w:rsidRPr="006F3AA5">
        <w:rPr>
          <w:rFonts w:ascii="Times New Roman" w:hAnsi="Times New Roman" w:cs="Times New Roman"/>
          <w:sz w:val="28"/>
          <w:szCs w:val="28"/>
          <w:shd w:val="clear" w:color="auto" w:fill="FFFFFF"/>
          <w:lang w:val="en-ZA"/>
        </w:rPr>
        <w:t xml:space="preserve"> </w:t>
      </w:r>
      <w:r w:rsidRPr="006F3AA5">
        <w:rPr>
          <w:rFonts w:ascii="Times New Roman" w:hAnsi="Times New Roman" w:cs="Times New Roman"/>
          <w:sz w:val="28"/>
          <w:szCs w:val="28"/>
        </w:rPr>
        <w:t>The applicant’s attempt in her heads of argument to challenge the University’s policy that registration of students is subject to availability of spaces cannot come to her aid. The function of affidavits in application proceedings is not only to identify the issues between the parties as would do pleadings in action proceedings, but also to place evidence before court, and the deponent to an affidavit must clearly and concisely set out the facts relied upon in the affidavit.</w:t>
      </w:r>
      <w:r w:rsidRPr="006F3AA5">
        <w:rPr>
          <w:rStyle w:val="FootnoteReference"/>
          <w:rFonts w:ascii="Times New Roman" w:hAnsi="Times New Roman" w:cs="Times New Roman"/>
          <w:sz w:val="28"/>
          <w:szCs w:val="28"/>
        </w:rPr>
        <w:footnoteReference w:id="23"/>
      </w:r>
      <w:r w:rsidRPr="006F3AA5">
        <w:rPr>
          <w:rFonts w:ascii="Times New Roman" w:hAnsi="Times New Roman" w:cs="Times New Roman"/>
          <w:sz w:val="28"/>
          <w:szCs w:val="28"/>
        </w:rPr>
        <w:t xml:space="preserve"> This is so because whatever case the applicant sets out in her founding papers, is a case that the respondent must confirm or refute. </w:t>
      </w:r>
    </w:p>
    <w:p w14:paraId="57EF1201" w14:textId="23F52DD7" w:rsidR="00C51319" w:rsidRPr="006F3AA5" w:rsidRDefault="007869DC" w:rsidP="001A3693">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[8</w:t>
      </w:r>
      <w:r w:rsidR="003E63D4">
        <w:rPr>
          <w:rFonts w:ascii="Times New Roman" w:hAnsi="Times New Roman" w:cs="Times New Roman"/>
          <w:sz w:val="28"/>
          <w:szCs w:val="28"/>
        </w:rPr>
        <w:t>7</w:t>
      </w:r>
      <w:r w:rsidRPr="006F3AA5">
        <w:rPr>
          <w:rFonts w:ascii="Times New Roman" w:hAnsi="Times New Roman" w:cs="Times New Roman"/>
          <w:sz w:val="28"/>
          <w:szCs w:val="28"/>
        </w:rPr>
        <w:t>]</w:t>
      </w:r>
      <w:r w:rsidRPr="006F3AA5">
        <w:rPr>
          <w:rFonts w:ascii="Times New Roman" w:hAnsi="Times New Roman" w:cs="Times New Roman"/>
          <w:sz w:val="28"/>
          <w:szCs w:val="28"/>
        </w:rPr>
        <w:tab/>
        <w:t>Her</w:t>
      </w:r>
      <w:r w:rsidR="00EE5A2D" w:rsidRPr="006F3AA5">
        <w:rPr>
          <w:rFonts w:ascii="Times New Roman" w:hAnsi="Times New Roman" w:cs="Times New Roman"/>
          <w:sz w:val="28"/>
          <w:szCs w:val="28"/>
        </w:rPr>
        <w:t xml:space="preserve"> allegation that the University violated her constitutional right </w:t>
      </w:r>
      <w:r w:rsidR="00C51319" w:rsidRPr="006F3AA5">
        <w:rPr>
          <w:rFonts w:ascii="Times New Roman" w:hAnsi="Times New Roman" w:cs="Times New Roman"/>
          <w:sz w:val="28"/>
          <w:szCs w:val="28"/>
        </w:rPr>
        <w:t xml:space="preserve">to further education </w:t>
      </w:r>
      <w:r w:rsidR="00EE5A2D" w:rsidRPr="006F3AA5">
        <w:rPr>
          <w:rFonts w:ascii="Times New Roman" w:hAnsi="Times New Roman" w:cs="Times New Roman"/>
          <w:sz w:val="28"/>
          <w:szCs w:val="28"/>
        </w:rPr>
        <w:t xml:space="preserve">when </w:t>
      </w:r>
      <w:r w:rsidR="000E5244" w:rsidRPr="006F3AA5">
        <w:rPr>
          <w:rFonts w:ascii="Times New Roman" w:hAnsi="Times New Roman" w:cs="Times New Roman"/>
          <w:sz w:val="28"/>
          <w:szCs w:val="28"/>
        </w:rPr>
        <w:t xml:space="preserve">it refused to register her must be viewed against the fact that she has not mounted a challenge to the University’s admission and registration policy, whether as to the manner of admission and registration, or the extent of its quota for its </w:t>
      </w:r>
      <w:proofErr w:type="spellStart"/>
      <w:proofErr w:type="gramStart"/>
      <w:r w:rsidR="000E5244" w:rsidRPr="006F3AA5">
        <w:rPr>
          <w:rFonts w:ascii="Times New Roman" w:hAnsi="Times New Roman" w:cs="Times New Roman"/>
          <w:sz w:val="28"/>
          <w:szCs w:val="28"/>
        </w:rPr>
        <w:t>B</w:t>
      </w:r>
      <w:r w:rsidR="00AA2C5F" w:rsidRPr="006F3AA5">
        <w:rPr>
          <w:rFonts w:ascii="Times New Roman" w:hAnsi="Times New Roman" w:cs="Times New Roman"/>
          <w:sz w:val="28"/>
          <w:szCs w:val="28"/>
        </w:rPr>
        <w:t>.</w:t>
      </w:r>
      <w:r w:rsidR="000E5244" w:rsidRPr="006F3AA5">
        <w:rPr>
          <w:rFonts w:ascii="Times New Roman" w:hAnsi="Times New Roman" w:cs="Times New Roman"/>
          <w:sz w:val="28"/>
          <w:szCs w:val="28"/>
        </w:rPr>
        <w:t>Ed</w:t>
      </w:r>
      <w:proofErr w:type="spellEnd"/>
      <w:proofErr w:type="gramEnd"/>
      <w:r w:rsidR="000E5244" w:rsidRPr="006F3AA5">
        <w:rPr>
          <w:rFonts w:ascii="Times New Roman" w:hAnsi="Times New Roman" w:cs="Times New Roman"/>
          <w:sz w:val="28"/>
          <w:szCs w:val="28"/>
        </w:rPr>
        <w:t xml:space="preserve"> qualification. Even though </w:t>
      </w:r>
      <w:r w:rsidR="00EA1517" w:rsidRPr="006F3AA5">
        <w:rPr>
          <w:rFonts w:ascii="Times New Roman" w:hAnsi="Times New Roman" w:cs="Times New Roman"/>
          <w:sz w:val="28"/>
          <w:szCs w:val="28"/>
        </w:rPr>
        <w:t>the applicant</w:t>
      </w:r>
      <w:r w:rsidR="000E5244" w:rsidRPr="006F3AA5">
        <w:rPr>
          <w:rFonts w:ascii="Times New Roman" w:hAnsi="Times New Roman" w:cs="Times New Roman"/>
          <w:sz w:val="28"/>
          <w:szCs w:val="28"/>
        </w:rPr>
        <w:t xml:space="preserve"> alleges, at most, that she made a call to the office of the Registrar because she experienced problems with the registration portal, she doesn’t spell out what those challenges were. </w:t>
      </w:r>
    </w:p>
    <w:p w14:paraId="113C4281" w14:textId="7829619D" w:rsidR="008F2173" w:rsidRPr="006F3AA5" w:rsidRDefault="007869DC" w:rsidP="009C0EF1">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[8</w:t>
      </w:r>
      <w:r w:rsidR="003E63D4">
        <w:rPr>
          <w:rFonts w:ascii="Times New Roman" w:hAnsi="Times New Roman" w:cs="Times New Roman"/>
          <w:sz w:val="28"/>
          <w:szCs w:val="28"/>
        </w:rPr>
        <w:t>8</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9C0EF1" w:rsidRPr="006F3AA5">
        <w:rPr>
          <w:rFonts w:ascii="Times New Roman" w:hAnsi="Times New Roman" w:cs="Times New Roman"/>
          <w:sz w:val="28"/>
          <w:szCs w:val="28"/>
        </w:rPr>
        <w:t>I</w:t>
      </w:r>
      <w:r w:rsidR="00DC40D9" w:rsidRPr="006F3AA5">
        <w:rPr>
          <w:rFonts w:ascii="Times New Roman" w:hAnsi="Times New Roman" w:cs="Times New Roman"/>
          <w:sz w:val="28"/>
          <w:szCs w:val="28"/>
        </w:rPr>
        <w:t>mportant to note is that</w:t>
      </w:r>
      <w:r w:rsidR="00584978" w:rsidRPr="006F3AA5">
        <w:rPr>
          <w:rFonts w:ascii="Times New Roman" w:hAnsi="Times New Roman" w:cs="Times New Roman"/>
          <w:sz w:val="28"/>
          <w:szCs w:val="28"/>
        </w:rPr>
        <w:t xml:space="preserve"> s</w:t>
      </w:r>
      <w:r w:rsidR="009612ED" w:rsidRPr="006F3AA5">
        <w:rPr>
          <w:rFonts w:ascii="Times New Roman" w:hAnsi="Times New Roman" w:cs="Times New Roman"/>
          <w:sz w:val="28"/>
          <w:szCs w:val="28"/>
        </w:rPr>
        <w:t>ection 29(1)</w:t>
      </w:r>
      <w:r w:rsidR="009612ED" w:rsidRPr="003E63D4">
        <w:rPr>
          <w:rFonts w:ascii="Times New Roman" w:hAnsi="Times New Roman" w:cs="Times New Roman"/>
          <w:i/>
          <w:iCs/>
          <w:sz w:val="28"/>
          <w:szCs w:val="28"/>
        </w:rPr>
        <w:t xml:space="preserve">(b) </w:t>
      </w:r>
      <w:r w:rsidR="009612ED" w:rsidRPr="006F3AA5">
        <w:rPr>
          <w:rFonts w:ascii="Times New Roman" w:hAnsi="Times New Roman" w:cs="Times New Roman"/>
          <w:sz w:val="28"/>
          <w:szCs w:val="28"/>
        </w:rPr>
        <w:t xml:space="preserve">of the Constitution provides a right to further education, which the state, through reasonable measures, must make progressively available and accessible. </w:t>
      </w:r>
      <w:r w:rsidR="000E5244" w:rsidRPr="006F3AA5">
        <w:rPr>
          <w:rFonts w:ascii="Times New Roman" w:hAnsi="Times New Roman" w:cs="Times New Roman"/>
          <w:sz w:val="28"/>
          <w:szCs w:val="28"/>
        </w:rPr>
        <w:t xml:space="preserve">Paramount to the right provided in section 29(1) is an obligation </w:t>
      </w:r>
      <w:r w:rsidR="009612ED" w:rsidRPr="006F3AA5">
        <w:rPr>
          <w:rFonts w:ascii="Times New Roman" w:hAnsi="Times New Roman" w:cs="Times New Roman"/>
          <w:sz w:val="28"/>
          <w:szCs w:val="28"/>
        </w:rPr>
        <w:t>of the state to make further education progressively available and accessible through reasonable measures.</w:t>
      </w:r>
      <w:r w:rsidR="00415679" w:rsidRPr="006F3AA5">
        <w:rPr>
          <w:rStyle w:val="FootnoteReference"/>
          <w:rFonts w:ascii="Times New Roman" w:hAnsi="Times New Roman" w:cs="Times New Roman"/>
          <w:sz w:val="28"/>
          <w:szCs w:val="28"/>
        </w:rPr>
        <w:footnoteReference w:id="24"/>
      </w:r>
      <w:r w:rsidR="00415679" w:rsidRPr="006F3AA5">
        <w:rPr>
          <w:rFonts w:ascii="Times New Roman" w:hAnsi="Times New Roman" w:cs="Times New Roman"/>
          <w:sz w:val="28"/>
          <w:szCs w:val="28"/>
        </w:rPr>
        <w:t xml:space="preserve"> </w:t>
      </w:r>
    </w:p>
    <w:p w14:paraId="36745E05" w14:textId="26EC906E" w:rsidR="00415679" w:rsidRPr="006F3AA5" w:rsidRDefault="007869DC" w:rsidP="009C0EF1">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[8</w:t>
      </w:r>
      <w:r w:rsidR="003E63D4">
        <w:rPr>
          <w:rFonts w:ascii="Times New Roman" w:hAnsi="Times New Roman" w:cs="Times New Roman"/>
          <w:sz w:val="28"/>
          <w:szCs w:val="28"/>
        </w:rPr>
        <w:t>9</w:t>
      </w:r>
      <w:r w:rsidRPr="006F3AA5">
        <w:rPr>
          <w:rFonts w:ascii="Times New Roman" w:hAnsi="Times New Roman" w:cs="Times New Roman"/>
          <w:sz w:val="28"/>
          <w:szCs w:val="28"/>
        </w:rPr>
        <w:t>]</w:t>
      </w:r>
      <w:r w:rsidRPr="006F3AA5">
        <w:rPr>
          <w:rFonts w:ascii="Times New Roman" w:hAnsi="Times New Roman" w:cs="Times New Roman"/>
          <w:sz w:val="28"/>
          <w:szCs w:val="28"/>
        </w:rPr>
        <w:tab/>
        <w:t>For the sake of completeness, t</w:t>
      </w:r>
      <w:r w:rsidR="00415679" w:rsidRPr="006F3AA5">
        <w:rPr>
          <w:rFonts w:ascii="Times New Roman" w:hAnsi="Times New Roman" w:cs="Times New Roman"/>
          <w:sz w:val="28"/>
          <w:szCs w:val="28"/>
        </w:rPr>
        <w:t xml:space="preserve">he Court in </w:t>
      </w:r>
      <w:r w:rsidR="00415679" w:rsidRPr="006F3AA5">
        <w:rPr>
          <w:rFonts w:ascii="Times New Roman" w:hAnsi="Times New Roman" w:cs="Times New Roman"/>
          <w:i/>
          <w:iCs/>
          <w:sz w:val="28"/>
          <w:szCs w:val="28"/>
        </w:rPr>
        <w:t xml:space="preserve">Government of the Republic of South Africa and Others v </w:t>
      </w:r>
      <w:proofErr w:type="spellStart"/>
      <w:r w:rsidR="00415679" w:rsidRPr="006F3AA5">
        <w:rPr>
          <w:rFonts w:ascii="Times New Roman" w:hAnsi="Times New Roman" w:cs="Times New Roman"/>
          <w:i/>
          <w:iCs/>
          <w:sz w:val="28"/>
          <w:szCs w:val="28"/>
        </w:rPr>
        <w:t>Grootboom</w:t>
      </w:r>
      <w:proofErr w:type="spellEnd"/>
      <w:r w:rsidR="00415679" w:rsidRPr="006F3AA5">
        <w:rPr>
          <w:rFonts w:ascii="Times New Roman" w:hAnsi="Times New Roman" w:cs="Times New Roman"/>
          <w:i/>
          <w:iCs/>
          <w:sz w:val="28"/>
          <w:szCs w:val="28"/>
        </w:rPr>
        <w:t xml:space="preserve"> and Others</w:t>
      </w:r>
      <w:r w:rsidR="00415679" w:rsidRPr="006F3AA5">
        <w:rPr>
          <w:rStyle w:val="FootnoteReference"/>
          <w:rFonts w:ascii="Times New Roman" w:hAnsi="Times New Roman" w:cs="Times New Roman"/>
          <w:i/>
          <w:iCs/>
          <w:sz w:val="28"/>
          <w:szCs w:val="28"/>
        </w:rPr>
        <w:footnoteReference w:id="25"/>
      </w:r>
      <w:r w:rsidR="00415679" w:rsidRPr="006F3AA5">
        <w:rPr>
          <w:rFonts w:ascii="Times New Roman" w:hAnsi="Times New Roman" w:cs="Times New Roman"/>
          <w:sz w:val="28"/>
          <w:szCs w:val="28"/>
        </w:rPr>
        <w:t>, set out the interpretation of these elements, and I conveniently summarize it as follows:</w:t>
      </w:r>
    </w:p>
    <w:p w14:paraId="2947B29F" w14:textId="279A9EB0" w:rsidR="00415679" w:rsidRPr="00364822" w:rsidRDefault="00364822" w:rsidP="00364822">
      <w:pPr>
        <w:spacing w:line="360" w:lineRule="auto"/>
        <w:ind w:left="1080" w:hanging="720"/>
        <w:jc w:val="both"/>
        <w:rPr>
          <w:rFonts w:ascii="Times New Roman" w:hAnsi="Times New Roman" w:cs="Times New Roman"/>
          <w:sz w:val="24"/>
          <w:szCs w:val="24"/>
        </w:rPr>
      </w:pPr>
      <w:r w:rsidRPr="006F3AA5">
        <w:rPr>
          <w:rFonts w:ascii="Times New Roman" w:hAnsi="Times New Roman" w:cs="Times New Roman"/>
          <w:sz w:val="24"/>
          <w:szCs w:val="24"/>
        </w:rPr>
        <w:t>(1)</w:t>
      </w:r>
      <w:r w:rsidRPr="006F3AA5">
        <w:rPr>
          <w:rFonts w:ascii="Times New Roman" w:hAnsi="Times New Roman" w:cs="Times New Roman"/>
          <w:sz w:val="24"/>
          <w:szCs w:val="24"/>
        </w:rPr>
        <w:tab/>
      </w:r>
      <w:r w:rsidR="00415679" w:rsidRPr="00364822">
        <w:rPr>
          <w:rFonts w:ascii="Times New Roman" w:hAnsi="Times New Roman" w:cs="Times New Roman"/>
          <w:sz w:val="24"/>
          <w:szCs w:val="24"/>
        </w:rPr>
        <w:t xml:space="preserve">The measures taken by the state must be reasonable both in their conception and implementation. They must be supported by appropriate, well-directed policies and </w:t>
      </w:r>
      <w:proofErr w:type="spellStart"/>
      <w:r w:rsidR="00415679" w:rsidRPr="00364822">
        <w:rPr>
          <w:rFonts w:ascii="Times New Roman" w:hAnsi="Times New Roman" w:cs="Times New Roman"/>
          <w:sz w:val="24"/>
          <w:szCs w:val="24"/>
        </w:rPr>
        <w:t>programmes</w:t>
      </w:r>
      <w:proofErr w:type="spellEnd"/>
      <w:r w:rsidR="00415679" w:rsidRPr="00364822">
        <w:rPr>
          <w:rFonts w:ascii="Times New Roman" w:hAnsi="Times New Roman" w:cs="Times New Roman"/>
          <w:sz w:val="24"/>
          <w:szCs w:val="24"/>
        </w:rPr>
        <w:t xml:space="preserve"> with due regard being had to social, economic and historical context and must be balanced and eschew exclusion of a significant segment of society; must be capable of responding to the needs of those most desperate in society. </w:t>
      </w:r>
    </w:p>
    <w:p w14:paraId="3E9C3835" w14:textId="16203F2C" w:rsidR="00415679" w:rsidRPr="00364822" w:rsidRDefault="00364822" w:rsidP="00364822">
      <w:pPr>
        <w:spacing w:line="360" w:lineRule="auto"/>
        <w:ind w:left="1080" w:hanging="720"/>
        <w:jc w:val="both"/>
        <w:rPr>
          <w:rFonts w:ascii="Times New Roman" w:hAnsi="Times New Roman" w:cs="Times New Roman"/>
          <w:sz w:val="24"/>
          <w:szCs w:val="24"/>
        </w:rPr>
      </w:pPr>
      <w:r w:rsidRPr="006F3AA5">
        <w:rPr>
          <w:rFonts w:ascii="Times New Roman" w:hAnsi="Times New Roman" w:cs="Times New Roman"/>
          <w:sz w:val="24"/>
          <w:szCs w:val="24"/>
        </w:rPr>
        <w:t>(2)</w:t>
      </w:r>
      <w:r w:rsidRPr="006F3AA5">
        <w:rPr>
          <w:rFonts w:ascii="Times New Roman" w:hAnsi="Times New Roman" w:cs="Times New Roman"/>
          <w:sz w:val="24"/>
          <w:szCs w:val="24"/>
        </w:rPr>
        <w:tab/>
      </w:r>
      <w:r w:rsidR="00415679" w:rsidRPr="00364822">
        <w:rPr>
          <w:rFonts w:ascii="Times New Roman" w:hAnsi="Times New Roman" w:cs="Times New Roman"/>
          <w:sz w:val="24"/>
          <w:szCs w:val="24"/>
        </w:rPr>
        <w:t xml:space="preserve">Progressive realization entails progressive facilitation of accessibility which involves an examination of legal, administrative, operational and financial hurdles which should lowered over time where possible. The third defining aspect of the obligation to take the requisite measures is that the obligation does not require the state to do more than </w:t>
      </w:r>
      <w:r w:rsidR="00415679" w:rsidRPr="00364822">
        <w:rPr>
          <w:rFonts w:ascii="Times New Roman" w:hAnsi="Times New Roman" w:cs="Times New Roman"/>
          <w:sz w:val="24"/>
          <w:szCs w:val="24"/>
        </w:rPr>
        <w:lastRenderedPageBreak/>
        <w:t>its available resources permit. This means that both the content of the obligation in relation to the rate at which it is achieved as well as the reasonableness of the measures employed to achieve the result are governed by the availability of resources.</w:t>
      </w:r>
    </w:p>
    <w:p w14:paraId="5D4D0EDF" w14:textId="38374A92" w:rsidR="00A90E7F" w:rsidRPr="00364822" w:rsidRDefault="00364822" w:rsidP="00364822">
      <w:pPr>
        <w:spacing w:before="240" w:line="360" w:lineRule="auto"/>
        <w:ind w:left="1080" w:hanging="720"/>
        <w:jc w:val="both"/>
        <w:rPr>
          <w:rFonts w:ascii="Times New Roman" w:hAnsi="Times New Roman" w:cs="Times New Roman"/>
          <w:sz w:val="24"/>
          <w:szCs w:val="24"/>
        </w:rPr>
      </w:pPr>
      <w:r w:rsidRPr="006F3AA5">
        <w:rPr>
          <w:rFonts w:ascii="Times New Roman" w:hAnsi="Times New Roman" w:cs="Times New Roman"/>
          <w:sz w:val="24"/>
          <w:szCs w:val="24"/>
        </w:rPr>
        <w:t>(3)</w:t>
      </w:r>
      <w:r w:rsidRPr="006F3AA5">
        <w:rPr>
          <w:rFonts w:ascii="Times New Roman" w:hAnsi="Times New Roman" w:cs="Times New Roman"/>
          <w:sz w:val="24"/>
          <w:szCs w:val="24"/>
        </w:rPr>
        <w:tab/>
      </w:r>
      <w:r w:rsidR="00415679" w:rsidRPr="00364822">
        <w:rPr>
          <w:rFonts w:ascii="Times New Roman" w:hAnsi="Times New Roman" w:cs="Times New Roman"/>
          <w:sz w:val="24"/>
          <w:szCs w:val="24"/>
        </w:rPr>
        <w:t>Given this lack of resources and the significant demands on them that have already been referred to, an unqualified obligation to meet these needs would not presently be capable of being fulfilled. The measures must be calculated to attain the goal expeditiously and effectively but the availability of resources is an important factor in determining what is reasonable.</w:t>
      </w:r>
    </w:p>
    <w:p w14:paraId="634B2DDF" w14:textId="74334F40" w:rsidR="00387DE6" w:rsidRPr="006F3AA5" w:rsidRDefault="007869DC" w:rsidP="009C0EF1">
      <w:pPr>
        <w:spacing w:before="240"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3E63D4">
        <w:rPr>
          <w:rFonts w:ascii="Times New Roman" w:hAnsi="Times New Roman" w:cs="Times New Roman"/>
          <w:sz w:val="28"/>
          <w:szCs w:val="28"/>
        </w:rPr>
        <w:t>90</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415679" w:rsidRPr="006F3AA5">
        <w:rPr>
          <w:rFonts w:ascii="Times New Roman" w:hAnsi="Times New Roman" w:cs="Times New Roman"/>
          <w:sz w:val="28"/>
          <w:szCs w:val="28"/>
        </w:rPr>
        <w:t xml:space="preserve">The applicant has not in any way challenged the University’s admission and registration policy as not meeting the threshold of </w:t>
      </w:r>
      <w:r w:rsidR="00233488" w:rsidRPr="006F3AA5">
        <w:rPr>
          <w:rFonts w:ascii="Times New Roman" w:hAnsi="Times New Roman" w:cs="Times New Roman"/>
          <w:sz w:val="28"/>
          <w:szCs w:val="28"/>
        </w:rPr>
        <w:t xml:space="preserve">section 29(1)(b). In contrast, her version establishes that she was on equal footing with the rest of the applicants in relation to the University’s first time first served </w:t>
      </w:r>
      <w:r w:rsidR="003E63D4">
        <w:rPr>
          <w:rFonts w:ascii="Times New Roman" w:hAnsi="Times New Roman" w:cs="Times New Roman"/>
          <w:sz w:val="28"/>
          <w:szCs w:val="28"/>
        </w:rPr>
        <w:t xml:space="preserve">basis of </w:t>
      </w:r>
      <w:r w:rsidR="00233488" w:rsidRPr="006F3AA5">
        <w:rPr>
          <w:rFonts w:ascii="Times New Roman" w:hAnsi="Times New Roman" w:cs="Times New Roman"/>
          <w:sz w:val="28"/>
          <w:szCs w:val="28"/>
        </w:rPr>
        <w:t>registration. Her averment that the failure or refusal of the University to register her violated her right to further education cannot be sufficient to impugn the University</w:t>
      </w:r>
      <w:r w:rsidR="003E63D4">
        <w:rPr>
          <w:rFonts w:ascii="Times New Roman" w:hAnsi="Times New Roman" w:cs="Times New Roman"/>
          <w:sz w:val="28"/>
          <w:szCs w:val="28"/>
        </w:rPr>
        <w:t>’s</w:t>
      </w:r>
      <w:r w:rsidR="00233488" w:rsidRPr="006F3AA5">
        <w:rPr>
          <w:rFonts w:ascii="Times New Roman" w:hAnsi="Times New Roman" w:cs="Times New Roman"/>
          <w:sz w:val="28"/>
          <w:szCs w:val="28"/>
        </w:rPr>
        <w:t xml:space="preserve"> </w:t>
      </w:r>
      <w:r w:rsidR="009C0EF1" w:rsidRPr="006F3AA5">
        <w:rPr>
          <w:rFonts w:ascii="Times New Roman" w:hAnsi="Times New Roman" w:cs="Times New Roman"/>
          <w:sz w:val="28"/>
          <w:szCs w:val="28"/>
        </w:rPr>
        <w:t>conduct in refusing her registration</w:t>
      </w:r>
      <w:r w:rsidR="00233488" w:rsidRPr="006F3AA5">
        <w:rPr>
          <w:rFonts w:ascii="Times New Roman" w:hAnsi="Times New Roman" w:cs="Times New Roman"/>
          <w:sz w:val="28"/>
          <w:szCs w:val="28"/>
        </w:rPr>
        <w:t xml:space="preserve">. </w:t>
      </w:r>
    </w:p>
    <w:p w14:paraId="26778A64" w14:textId="574BC34B" w:rsidR="004741BD" w:rsidRPr="00390E45" w:rsidRDefault="002E71A4" w:rsidP="009C0EF1">
      <w:pPr>
        <w:spacing w:before="240"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w:t>
      </w:r>
      <w:r w:rsidR="003E63D4">
        <w:rPr>
          <w:rFonts w:ascii="Times New Roman" w:hAnsi="Times New Roman" w:cs="Times New Roman"/>
          <w:sz w:val="28"/>
          <w:szCs w:val="28"/>
        </w:rPr>
        <w:t>91</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DC40D9" w:rsidRPr="006F3AA5">
        <w:rPr>
          <w:rFonts w:ascii="Times New Roman" w:hAnsi="Times New Roman" w:cs="Times New Roman"/>
          <w:sz w:val="28"/>
          <w:szCs w:val="28"/>
        </w:rPr>
        <w:t>It cannot be sufficient that it is in her heads o</w:t>
      </w:r>
      <w:r w:rsidR="009C0EF1" w:rsidRPr="006F3AA5">
        <w:rPr>
          <w:rFonts w:ascii="Times New Roman" w:hAnsi="Times New Roman" w:cs="Times New Roman"/>
          <w:sz w:val="28"/>
          <w:szCs w:val="28"/>
        </w:rPr>
        <w:t>f</w:t>
      </w:r>
      <w:r w:rsidR="00DC40D9" w:rsidRPr="006F3AA5">
        <w:rPr>
          <w:rFonts w:ascii="Times New Roman" w:hAnsi="Times New Roman" w:cs="Times New Roman"/>
          <w:sz w:val="28"/>
          <w:szCs w:val="28"/>
        </w:rPr>
        <w:t xml:space="preserve"> argument that the applicant states</w:t>
      </w:r>
      <w:r w:rsidRPr="006F3AA5">
        <w:rPr>
          <w:rFonts w:ascii="Times New Roman" w:hAnsi="Times New Roman" w:cs="Times New Roman"/>
          <w:sz w:val="28"/>
          <w:szCs w:val="28"/>
        </w:rPr>
        <w:t xml:space="preserve"> </w:t>
      </w:r>
      <w:r w:rsidR="00DC40D9" w:rsidRPr="006F3AA5">
        <w:rPr>
          <w:rFonts w:ascii="Times New Roman" w:hAnsi="Times New Roman" w:cs="Times New Roman"/>
          <w:sz w:val="28"/>
          <w:szCs w:val="28"/>
        </w:rPr>
        <w:t xml:space="preserve">that the University was not justified in excluding </w:t>
      </w:r>
      <w:r w:rsidR="009C0EF1" w:rsidRPr="006F3AA5">
        <w:rPr>
          <w:rFonts w:ascii="Times New Roman" w:hAnsi="Times New Roman" w:cs="Times New Roman"/>
          <w:sz w:val="28"/>
          <w:szCs w:val="28"/>
        </w:rPr>
        <w:t>her</w:t>
      </w:r>
      <w:r w:rsidR="00DC40D9" w:rsidRPr="006F3AA5">
        <w:rPr>
          <w:rFonts w:ascii="Times New Roman" w:hAnsi="Times New Roman" w:cs="Times New Roman"/>
          <w:sz w:val="28"/>
          <w:szCs w:val="28"/>
        </w:rPr>
        <w:t xml:space="preserve"> from registration on the basis of its first come first served registration policy</w:t>
      </w:r>
      <w:r w:rsidR="004741BD">
        <w:rPr>
          <w:rFonts w:ascii="Times New Roman" w:hAnsi="Times New Roman" w:cs="Times New Roman"/>
          <w:sz w:val="28"/>
          <w:szCs w:val="28"/>
        </w:rPr>
        <w:t>, whereas she did not set out sufficient facts in her affidavit to substantiate this conclusion.</w:t>
      </w:r>
      <w:r w:rsidR="00DC40D9" w:rsidRPr="006F3AA5">
        <w:rPr>
          <w:rFonts w:ascii="Times New Roman" w:hAnsi="Times New Roman" w:cs="Times New Roman"/>
          <w:sz w:val="28"/>
          <w:szCs w:val="28"/>
        </w:rPr>
        <w:t xml:space="preserve"> The argument posited on her behalf in her heads of argument cannot substitute the evidential material that this </w:t>
      </w:r>
      <w:r w:rsidR="009C0EF1" w:rsidRPr="006F3AA5">
        <w:rPr>
          <w:rFonts w:ascii="Times New Roman" w:hAnsi="Times New Roman" w:cs="Times New Roman"/>
          <w:sz w:val="28"/>
          <w:szCs w:val="28"/>
        </w:rPr>
        <w:t>C</w:t>
      </w:r>
      <w:r w:rsidR="00DC40D9" w:rsidRPr="006F3AA5">
        <w:rPr>
          <w:rFonts w:ascii="Times New Roman" w:hAnsi="Times New Roman" w:cs="Times New Roman"/>
          <w:sz w:val="28"/>
          <w:szCs w:val="28"/>
        </w:rPr>
        <w:t xml:space="preserve">ourt would require in assessing whether the University </w:t>
      </w:r>
      <w:r w:rsidR="004741BD">
        <w:rPr>
          <w:rFonts w:ascii="Times New Roman" w:hAnsi="Times New Roman" w:cs="Times New Roman"/>
          <w:sz w:val="28"/>
          <w:szCs w:val="28"/>
        </w:rPr>
        <w:t>was</w:t>
      </w:r>
      <w:r w:rsidR="00DC40D9" w:rsidRPr="006F3AA5">
        <w:rPr>
          <w:rFonts w:ascii="Times New Roman" w:hAnsi="Times New Roman" w:cs="Times New Roman"/>
          <w:sz w:val="28"/>
          <w:szCs w:val="28"/>
        </w:rPr>
        <w:t xml:space="preserve"> justified to begin with, in excluding students from registration based on </w:t>
      </w:r>
      <w:r w:rsidRPr="006F3AA5">
        <w:rPr>
          <w:rFonts w:ascii="Times New Roman" w:hAnsi="Times New Roman" w:cs="Times New Roman"/>
          <w:sz w:val="28"/>
          <w:szCs w:val="28"/>
        </w:rPr>
        <w:t xml:space="preserve">its </w:t>
      </w:r>
      <w:r w:rsidR="00DC40D9" w:rsidRPr="006F3AA5">
        <w:rPr>
          <w:rFonts w:ascii="Times New Roman" w:hAnsi="Times New Roman" w:cs="Times New Roman"/>
          <w:sz w:val="28"/>
          <w:szCs w:val="28"/>
        </w:rPr>
        <w:t>quota requirement</w:t>
      </w:r>
      <w:r w:rsidR="009C0EF1" w:rsidRPr="006F3AA5">
        <w:rPr>
          <w:rFonts w:ascii="Times New Roman" w:hAnsi="Times New Roman" w:cs="Times New Roman"/>
          <w:sz w:val="28"/>
          <w:szCs w:val="28"/>
        </w:rPr>
        <w:t>s</w:t>
      </w:r>
      <w:r w:rsidR="00DC40D9" w:rsidRPr="006F3AA5">
        <w:rPr>
          <w:rFonts w:ascii="Times New Roman" w:hAnsi="Times New Roman" w:cs="Times New Roman"/>
          <w:sz w:val="28"/>
          <w:szCs w:val="28"/>
        </w:rPr>
        <w:t xml:space="preserve">. The applicant’s </w:t>
      </w:r>
      <w:r w:rsidR="001024D5" w:rsidRPr="006F3AA5">
        <w:rPr>
          <w:rFonts w:ascii="Times New Roman" w:hAnsi="Times New Roman" w:cs="Times New Roman"/>
          <w:sz w:val="28"/>
          <w:szCs w:val="28"/>
        </w:rPr>
        <w:t>assertion that her constitutional right to further education</w:t>
      </w:r>
      <w:r w:rsidR="009C0EF1" w:rsidRPr="006F3AA5">
        <w:rPr>
          <w:rFonts w:ascii="Times New Roman" w:hAnsi="Times New Roman" w:cs="Times New Roman"/>
          <w:sz w:val="28"/>
          <w:szCs w:val="28"/>
        </w:rPr>
        <w:t xml:space="preserve"> </w:t>
      </w:r>
      <w:r w:rsidRPr="006F3AA5">
        <w:rPr>
          <w:rFonts w:ascii="Times New Roman" w:hAnsi="Times New Roman" w:cs="Times New Roman"/>
          <w:sz w:val="28"/>
          <w:szCs w:val="28"/>
        </w:rPr>
        <w:t xml:space="preserve">has been violated by the University </w:t>
      </w:r>
      <w:r w:rsidR="001024D5" w:rsidRPr="006F3AA5">
        <w:rPr>
          <w:rFonts w:ascii="Times New Roman" w:hAnsi="Times New Roman" w:cs="Times New Roman"/>
          <w:sz w:val="28"/>
          <w:szCs w:val="28"/>
        </w:rPr>
        <w:t xml:space="preserve">can therefore not be sustained. </w:t>
      </w:r>
    </w:p>
    <w:p w14:paraId="21D7375F" w14:textId="71676416" w:rsidR="002E71A4" w:rsidRPr="006F3AA5" w:rsidRDefault="002E71A4" w:rsidP="009C0EF1">
      <w:pPr>
        <w:spacing w:before="240" w:after="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A remark in passing</w:t>
      </w:r>
    </w:p>
    <w:p w14:paraId="6DE143DA" w14:textId="1B7DFBE9" w:rsidR="000F73E6" w:rsidRPr="006F3AA5" w:rsidRDefault="002E71A4" w:rsidP="009C0EF1">
      <w:pPr>
        <w:spacing w:before="240"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[9</w:t>
      </w:r>
      <w:r w:rsidR="004741BD">
        <w:rPr>
          <w:rFonts w:ascii="Times New Roman" w:hAnsi="Times New Roman" w:cs="Times New Roman"/>
          <w:sz w:val="28"/>
          <w:szCs w:val="28"/>
        </w:rPr>
        <w:t>2</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9C0EF1" w:rsidRPr="006F3AA5">
        <w:rPr>
          <w:rFonts w:ascii="Times New Roman" w:hAnsi="Times New Roman" w:cs="Times New Roman"/>
          <w:sz w:val="28"/>
          <w:szCs w:val="28"/>
        </w:rPr>
        <w:t xml:space="preserve">By its nature, a </w:t>
      </w:r>
      <w:r w:rsidR="009C0EF1" w:rsidRPr="006F3AA5">
        <w:rPr>
          <w:rFonts w:ascii="Times New Roman" w:hAnsi="Times New Roman" w:cs="Times New Roman"/>
          <w:i/>
          <w:iCs/>
          <w:sz w:val="28"/>
          <w:szCs w:val="28"/>
        </w:rPr>
        <w:t>rule nisi</w:t>
      </w:r>
      <w:r w:rsidR="009C0EF1" w:rsidRPr="006F3AA5">
        <w:rPr>
          <w:rFonts w:ascii="Times New Roman" w:hAnsi="Times New Roman" w:cs="Times New Roman"/>
          <w:sz w:val="28"/>
          <w:szCs w:val="28"/>
        </w:rPr>
        <w:t xml:space="preserve"> with an adjunct of an interim order serves to provide interim relief while the court adjudicates the matter. I am not unmindful of the fact that in the instant case, the interim order directing the University to </w:t>
      </w:r>
      <w:r w:rsidR="004F41E4" w:rsidRPr="006F3AA5">
        <w:rPr>
          <w:rFonts w:ascii="Times New Roman" w:hAnsi="Times New Roman" w:cs="Times New Roman"/>
          <w:sz w:val="28"/>
          <w:szCs w:val="28"/>
        </w:rPr>
        <w:t xml:space="preserve">allow the applicant to </w:t>
      </w:r>
      <w:r w:rsidR="009C0EF1" w:rsidRPr="006F3AA5">
        <w:rPr>
          <w:rFonts w:ascii="Times New Roman" w:hAnsi="Times New Roman" w:cs="Times New Roman"/>
          <w:sz w:val="28"/>
          <w:szCs w:val="28"/>
        </w:rPr>
        <w:t xml:space="preserve">register for the </w:t>
      </w:r>
      <w:proofErr w:type="spellStart"/>
      <w:proofErr w:type="gramStart"/>
      <w:r w:rsidR="009C0EF1" w:rsidRPr="006F3AA5">
        <w:rPr>
          <w:rFonts w:ascii="Times New Roman" w:hAnsi="Times New Roman" w:cs="Times New Roman"/>
          <w:sz w:val="28"/>
          <w:szCs w:val="28"/>
        </w:rPr>
        <w:t>B.Ed</w:t>
      </w:r>
      <w:proofErr w:type="spellEnd"/>
      <w:proofErr w:type="gramEnd"/>
      <w:r w:rsidR="009C0EF1" w:rsidRPr="006F3AA5">
        <w:rPr>
          <w:rFonts w:ascii="Times New Roman" w:hAnsi="Times New Roman" w:cs="Times New Roman"/>
          <w:sz w:val="28"/>
          <w:szCs w:val="28"/>
        </w:rPr>
        <w:t xml:space="preserve"> Degree had an effect of a final order in the sense that registering for this qualification was the very same right that the applicant sought to vindicate. </w:t>
      </w:r>
    </w:p>
    <w:p w14:paraId="175B51EB" w14:textId="0B84C4E8" w:rsidR="009C0EF1" w:rsidRPr="006F3AA5" w:rsidRDefault="002E71A4" w:rsidP="009C0EF1">
      <w:pPr>
        <w:spacing w:before="240"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[9</w:t>
      </w:r>
      <w:r w:rsidR="004741BD">
        <w:rPr>
          <w:rFonts w:ascii="Times New Roman" w:hAnsi="Times New Roman" w:cs="Times New Roman"/>
          <w:sz w:val="28"/>
          <w:szCs w:val="28"/>
        </w:rPr>
        <w:t>3</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9C0EF1" w:rsidRPr="006F3AA5">
        <w:rPr>
          <w:rFonts w:ascii="Times New Roman" w:hAnsi="Times New Roman" w:cs="Times New Roman"/>
          <w:sz w:val="28"/>
          <w:szCs w:val="28"/>
        </w:rPr>
        <w:t xml:space="preserve">This fact notwithstanding, I see no reason why the applicant should, in the specific circumstances of the present case, </w:t>
      </w:r>
      <w:r w:rsidR="004F41E4" w:rsidRPr="006F3AA5">
        <w:rPr>
          <w:rFonts w:ascii="Times New Roman" w:hAnsi="Times New Roman" w:cs="Times New Roman"/>
          <w:sz w:val="28"/>
          <w:szCs w:val="28"/>
        </w:rPr>
        <w:t xml:space="preserve">and at least for the present, </w:t>
      </w:r>
      <w:r w:rsidR="009C0EF1" w:rsidRPr="006F3AA5">
        <w:rPr>
          <w:rFonts w:ascii="Times New Roman" w:hAnsi="Times New Roman" w:cs="Times New Roman"/>
          <w:sz w:val="28"/>
          <w:szCs w:val="28"/>
        </w:rPr>
        <w:t xml:space="preserve">be allowed to benefit from </w:t>
      </w:r>
      <w:r w:rsidR="004741BD">
        <w:rPr>
          <w:rFonts w:ascii="Times New Roman" w:hAnsi="Times New Roman" w:cs="Times New Roman"/>
          <w:sz w:val="28"/>
          <w:szCs w:val="28"/>
        </w:rPr>
        <w:t xml:space="preserve">continuing to </w:t>
      </w:r>
      <w:r w:rsidR="009C0EF1" w:rsidRPr="006F3AA5">
        <w:rPr>
          <w:rFonts w:ascii="Times New Roman" w:hAnsi="Times New Roman" w:cs="Times New Roman"/>
          <w:sz w:val="28"/>
          <w:szCs w:val="28"/>
        </w:rPr>
        <w:t>exercis</w:t>
      </w:r>
      <w:r w:rsidR="004741BD">
        <w:rPr>
          <w:rFonts w:ascii="Times New Roman" w:hAnsi="Times New Roman" w:cs="Times New Roman"/>
          <w:sz w:val="28"/>
          <w:szCs w:val="28"/>
        </w:rPr>
        <w:t>e</w:t>
      </w:r>
      <w:r w:rsidR="009C0EF1" w:rsidRPr="006F3AA5">
        <w:rPr>
          <w:rFonts w:ascii="Times New Roman" w:hAnsi="Times New Roman" w:cs="Times New Roman"/>
          <w:sz w:val="28"/>
          <w:szCs w:val="28"/>
        </w:rPr>
        <w:t xml:space="preserve"> a right which she secured </w:t>
      </w:r>
      <w:r w:rsidR="004741BD">
        <w:rPr>
          <w:rFonts w:ascii="Times New Roman" w:hAnsi="Times New Roman" w:cs="Times New Roman"/>
          <w:sz w:val="28"/>
          <w:szCs w:val="28"/>
        </w:rPr>
        <w:t>by circumventing the</w:t>
      </w:r>
      <w:r w:rsidR="004F41E4" w:rsidRPr="006F3AA5">
        <w:rPr>
          <w:rFonts w:ascii="Times New Roman" w:hAnsi="Times New Roman" w:cs="Times New Roman"/>
          <w:sz w:val="28"/>
          <w:szCs w:val="28"/>
        </w:rPr>
        <w:t xml:space="preserve"> University’s registration policy</w:t>
      </w:r>
      <w:r w:rsidR="004741BD">
        <w:rPr>
          <w:rFonts w:ascii="Times New Roman" w:hAnsi="Times New Roman" w:cs="Times New Roman"/>
          <w:sz w:val="28"/>
          <w:szCs w:val="28"/>
        </w:rPr>
        <w:t xml:space="preserve">. </w:t>
      </w:r>
      <w:r w:rsidR="009C0EF1" w:rsidRPr="006F3AA5">
        <w:rPr>
          <w:rFonts w:ascii="Times New Roman" w:hAnsi="Times New Roman" w:cs="Times New Roman"/>
          <w:sz w:val="28"/>
          <w:szCs w:val="28"/>
        </w:rPr>
        <w:t>Floodgates would be opened</w:t>
      </w:r>
      <w:r w:rsidRPr="006F3AA5">
        <w:rPr>
          <w:rFonts w:ascii="Times New Roman" w:hAnsi="Times New Roman" w:cs="Times New Roman"/>
          <w:sz w:val="28"/>
          <w:szCs w:val="28"/>
        </w:rPr>
        <w:t>, I think, i</w:t>
      </w:r>
      <w:r w:rsidR="009C0EF1" w:rsidRPr="006F3AA5">
        <w:rPr>
          <w:rFonts w:ascii="Times New Roman" w:hAnsi="Times New Roman" w:cs="Times New Roman"/>
          <w:sz w:val="28"/>
          <w:szCs w:val="28"/>
        </w:rPr>
        <w:t xml:space="preserve">f </w:t>
      </w:r>
      <w:r w:rsidR="004F41E4" w:rsidRPr="006F3AA5">
        <w:rPr>
          <w:rFonts w:ascii="Times New Roman" w:hAnsi="Times New Roman" w:cs="Times New Roman"/>
          <w:sz w:val="28"/>
          <w:szCs w:val="28"/>
        </w:rPr>
        <w:t xml:space="preserve">the University’s </w:t>
      </w:r>
      <w:r w:rsidR="009C0EF1" w:rsidRPr="006F3AA5">
        <w:rPr>
          <w:rFonts w:ascii="Times New Roman" w:hAnsi="Times New Roman" w:cs="Times New Roman"/>
          <w:sz w:val="28"/>
          <w:szCs w:val="28"/>
        </w:rPr>
        <w:t xml:space="preserve">prospective students would be allowed to utilize </w:t>
      </w:r>
      <w:r w:rsidR="004F41E4" w:rsidRPr="006F3AA5">
        <w:rPr>
          <w:rFonts w:ascii="Times New Roman" w:hAnsi="Times New Roman" w:cs="Times New Roman"/>
          <w:sz w:val="28"/>
          <w:szCs w:val="28"/>
        </w:rPr>
        <w:t xml:space="preserve">proceedings in this </w:t>
      </w:r>
      <w:r w:rsidR="009C0EF1" w:rsidRPr="006F3AA5">
        <w:rPr>
          <w:rFonts w:ascii="Times New Roman" w:hAnsi="Times New Roman" w:cs="Times New Roman"/>
          <w:sz w:val="28"/>
          <w:szCs w:val="28"/>
        </w:rPr>
        <w:t xml:space="preserve">Court </w:t>
      </w:r>
      <w:r w:rsidR="004F41E4" w:rsidRPr="006F3AA5">
        <w:rPr>
          <w:rFonts w:ascii="Times New Roman" w:hAnsi="Times New Roman" w:cs="Times New Roman"/>
          <w:sz w:val="28"/>
          <w:szCs w:val="28"/>
        </w:rPr>
        <w:t xml:space="preserve">as a means </w:t>
      </w:r>
      <w:r w:rsidR="009C0EF1" w:rsidRPr="006F3AA5">
        <w:rPr>
          <w:rFonts w:ascii="Times New Roman" w:hAnsi="Times New Roman" w:cs="Times New Roman"/>
          <w:sz w:val="28"/>
          <w:szCs w:val="28"/>
        </w:rPr>
        <w:t xml:space="preserve">to secure registration when they have failed to act in accordance with the policy prescribed by the University for registration and be vigilant in so doing. </w:t>
      </w:r>
    </w:p>
    <w:p w14:paraId="3ECBCF62" w14:textId="77777777" w:rsidR="001024D5" w:rsidRPr="006F3AA5" w:rsidRDefault="001024D5" w:rsidP="00A90E7F">
      <w:pPr>
        <w:spacing w:after="0" w:line="360" w:lineRule="auto"/>
        <w:jc w:val="both"/>
        <w:rPr>
          <w:rFonts w:ascii="Times New Roman" w:hAnsi="Times New Roman" w:cs="Times New Roman"/>
          <w:sz w:val="28"/>
          <w:szCs w:val="28"/>
        </w:rPr>
      </w:pPr>
    </w:p>
    <w:p w14:paraId="40E87140" w14:textId="581DA0E7" w:rsidR="001024D5" w:rsidRPr="006F3AA5" w:rsidRDefault="002E71A4" w:rsidP="00A90E7F">
      <w:pPr>
        <w:spacing w:after="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t>C</w:t>
      </w:r>
      <w:r w:rsidR="001024D5" w:rsidRPr="006F3AA5">
        <w:rPr>
          <w:rFonts w:ascii="Times New Roman" w:hAnsi="Times New Roman" w:cs="Times New Roman"/>
          <w:i/>
          <w:iCs/>
          <w:sz w:val="28"/>
          <w:szCs w:val="28"/>
        </w:rPr>
        <w:t>osts</w:t>
      </w:r>
    </w:p>
    <w:p w14:paraId="394190BD" w14:textId="5223CD3C" w:rsidR="007E3FF7" w:rsidRPr="006F3AA5" w:rsidRDefault="002E71A4" w:rsidP="007E3F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[9</w:t>
      </w:r>
      <w:r w:rsidR="004741BD">
        <w:rPr>
          <w:rFonts w:ascii="Times New Roman" w:hAnsi="Times New Roman" w:cs="Times New Roman"/>
          <w:sz w:val="28"/>
          <w:szCs w:val="28"/>
        </w:rPr>
        <w:t>4</w:t>
      </w:r>
      <w:r w:rsidRPr="006F3AA5">
        <w:rPr>
          <w:rFonts w:ascii="Times New Roman" w:hAnsi="Times New Roman" w:cs="Times New Roman"/>
          <w:sz w:val="28"/>
          <w:szCs w:val="28"/>
        </w:rPr>
        <w:t>]</w:t>
      </w:r>
      <w:r w:rsidRPr="006F3AA5">
        <w:rPr>
          <w:rFonts w:ascii="Times New Roman" w:hAnsi="Times New Roman" w:cs="Times New Roman"/>
          <w:sz w:val="28"/>
          <w:szCs w:val="28"/>
        </w:rPr>
        <w:tab/>
      </w:r>
      <w:r w:rsidR="007E3FF7" w:rsidRPr="006F3AA5">
        <w:rPr>
          <w:rFonts w:ascii="Times New Roman" w:hAnsi="Times New Roman" w:cs="Times New Roman"/>
          <w:sz w:val="28"/>
          <w:szCs w:val="28"/>
        </w:rPr>
        <w:t>The instant application was, in my view, the applicant’s genuine attempt to vindicate her constitutional right to further education. I am acutely alive of my duty to guard against the unmerited labelling of litigation as constitutional litigation, lest there be an abuse of the protection that a litigant has against payment of costs even where he/she is unsuccessful. I do not believe that the present application was frivolous</w:t>
      </w:r>
      <w:r w:rsidRPr="006F3AA5">
        <w:rPr>
          <w:rFonts w:ascii="Times New Roman" w:hAnsi="Times New Roman" w:cs="Times New Roman"/>
          <w:sz w:val="28"/>
          <w:szCs w:val="28"/>
        </w:rPr>
        <w:t xml:space="preserve"> and vexatious</w:t>
      </w:r>
      <w:r w:rsidR="007E3FF7" w:rsidRPr="006F3AA5">
        <w:rPr>
          <w:rFonts w:ascii="Times New Roman" w:hAnsi="Times New Roman" w:cs="Times New Roman"/>
          <w:sz w:val="28"/>
          <w:szCs w:val="28"/>
        </w:rPr>
        <w:t xml:space="preserve">. Therefore, the applicant must benefit from the </w:t>
      </w:r>
      <w:proofErr w:type="spellStart"/>
      <w:r w:rsidR="007E3FF7" w:rsidRPr="006F3AA5">
        <w:rPr>
          <w:rFonts w:ascii="Times New Roman" w:hAnsi="Times New Roman" w:cs="Times New Roman"/>
          <w:i/>
          <w:iCs/>
          <w:sz w:val="28"/>
          <w:szCs w:val="28"/>
        </w:rPr>
        <w:t>Biowatch</w:t>
      </w:r>
      <w:proofErr w:type="spellEnd"/>
      <w:r w:rsidR="007E3FF7" w:rsidRPr="006F3AA5">
        <w:rPr>
          <w:rFonts w:ascii="Times New Roman" w:hAnsi="Times New Roman" w:cs="Times New Roman"/>
          <w:i/>
          <w:iCs/>
          <w:sz w:val="28"/>
          <w:szCs w:val="28"/>
        </w:rPr>
        <w:t xml:space="preserve"> </w:t>
      </w:r>
      <w:r w:rsidR="007E3FF7" w:rsidRPr="006F3AA5">
        <w:rPr>
          <w:rFonts w:ascii="Times New Roman" w:hAnsi="Times New Roman" w:cs="Times New Roman"/>
          <w:sz w:val="28"/>
          <w:szCs w:val="28"/>
        </w:rPr>
        <w:t>principle, and be exonerated from paying the University’s costs.</w:t>
      </w:r>
      <w:r w:rsidR="007E3FF7" w:rsidRPr="006F3AA5">
        <w:rPr>
          <w:rStyle w:val="FootnoteReference"/>
          <w:rFonts w:ascii="Times New Roman" w:hAnsi="Times New Roman" w:cs="Times New Roman"/>
          <w:sz w:val="28"/>
          <w:szCs w:val="28"/>
        </w:rPr>
        <w:footnoteReference w:id="26"/>
      </w:r>
      <w:r w:rsidR="007E3FF7" w:rsidRPr="006F3AA5">
        <w:rPr>
          <w:rFonts w:ascii="Times New Roman" w:hAnsi="Times New Roman" w:cs="Times New Roman"/>
          <w:sz w:val="28"/>
          <w:szCs w:val="28"/>
        </w:rPr>
        <w:t xml:space="preserve"> </w:t>
      </w:r>
    </w:p>
    <w:p w14:paraId="7485EC32" w14:textId="53160126" w:rsidR="002E71A4" w:rsidRPr="006F3AA5" w:rsidRDefault="002E71A4" w:rsidP="007E3FF7">
      <w:pPr>
        <w:spacing w:before="240" w:line="360" w:lineRule="auto"/>
        <w:jc w:val="both"/>
        <w:rPr>
          <w:rFonts w:ascii="Times New Roman" w:hAnsi="Times New Roman" w:cs="Times New Roman"/>
          <w:i/>
          <w:iCs/>
          <w:sz w:val="28"/>
          <w:szCs w:val="28"/>
        </w:rPr>
      </w:pPr>
      <w:r w:rsidRPr="006F3AA5">
        <w:rPr>
          <w:rFonts w:ascii="Times New Roman" w:hAnsi="Times New Roman" w:cs="Times New Roman"/>
          <w:i/>
          <w:iCs/>
          <w:sz w:val="28"/>
          <w:szCs w:val="28"/>
        </w:rPr>
        <w:lastRenderedPageBreak/>
        <w:t>Order</w:t>
      </w:r>
    </w:p>
    <w:p w14:paraId="6CC6E541" w14:textId="5BC30D69" w:rsidR="002E71A4" w:rsidRDefault="002E71A4" w:rsidP="007E3FF7">
      <w:pPr>
        <w:spacing w:before="240" w:line="360" w:lineRule="auto"/>
        <w:jc w:val="both"/>
        <w:rPr>
          <w:rFonts w:ascii="Times New Roman" w:hAnsi="Times New Roman" w:cs="Times New Roman"/>
          <w:sz w:val="28"/>
          <w:szCs w:val="28"/>
        </w:rPr>
      </w:pPr>
      <w:r w:rsidRPr="006F3AA5">
        <w:rPr>
          <w:rFonts w:ascii="Times New Roman" w:hAnsi="Times New Roman" w:cs="Times New Roman"/>
          <w:sz w:val="28"/>
          <w:szCs w:val="28"/>
        </w:rPr>
        <w:t>[93]</w:t>
      </w:r>
      <w:r w:rsidRPr="006F3AA5">
        <w:rPr>
          <w:rFonts w:ascii="Times New Roman" w:hAnsi="Times New Roman" w:cs="Times New Roman"/>
          <w:sz w:val="28"/>
          <w:szCs w:val="28"/>
        </w:rPr>
        <w:tab/>
        <w:t>In the result, the following order shall issue:</w:t>
      </w:r>
    </w:p>
    <w:p w14:paraId="36E27252" w14:textId="27122138" w:rsidR="004741BD" w:rsidRPr="006F3AA5" w:rsidRDefault="004741BD" w:rsidP="0030360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00303600" w:rsidRPr="00283CF7">
        <w:rPr>
          <w:rFonts w:ascii="Times New Roman" w:hAnsi="Times New Roman" w:cs="Times New Roman"/>
          <w:sz w:val="28"/>
          <w:szCs w:val="28"/>
        </w:rPr>
        <w:t>Any non-compliance by the applicant with the Uniform Rules of Court regarding the enrolment of this matter is hereby condoned. This application is hereby heard and determined as one of urgency as envisaged in Rule 6(12) of the Uniform Rules of this Court</w:t>
      </w:r>
      <w:r w:rsidR="00303600">
        <w:rPr>
          <w:rFonts w:ascii="Times New Roman" w:hAnsi="Times New Roman" w:cs="Times New Roman"/>
          <w:sz w:val="28"/>
          <w:szCs w:val="28"/>
        </w:rPr>
        <w:t>;</w:t>
      </w:r>
      <w:r w:rsidR="00303600" w:rsidRPr="00283CF7">
        <w:rPr>
          <w:rFonts w:ascii="Times New Roman" w:hAnsi="Times New Roman" w:cs="Times New Roman"/>
          <w:sz w:val="28"/>
          <w:szCs w:val="28"/>
        </w:rPr>
        <w:t xml:space="preserve"> and the forms and time frames regarding service as prescribed by the Uniform Rules</w:t>
      </w:r>
      <w:r w:rsidR="00CF3FFD">
        <w:rPr>
          <w:rFonts w:ascii="Times New Roman" w:hAnsi="Times New Roman" w:cs="Times New Roman"/>
          <w:sz w:val="28"/>
          <w:szCs w:val="28"/>
        </w:rPr>
        <w:t xml:space="preserve"> </w:t>
      </w:r>
      <w:r w:rsidR="00303600" w:rsidRPr="00283CF7">
        <w:rPr>
          <w:rFonts w:ascii="Times New Roman" w:hAnsi="Times New Roman" w:cs="Times New Roman"/>
          <w:sz w:val="28"/>
          <w:szCs w:val="28"/>
        </w:rPr>
        <w:t xml:space="preserve">are hereby dispensed with. </w:t>
      </w:r>
    </w:p>
    <w:p w14:paraId="74E38F06" w14:textId="42F575EE" w:rsidR="002E71A4" w:rsidRPr="006F3AA5" w:rsidRDefault="004741BD" w:rsidP="00733E6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2E71A4" w:rsidRPr="006F3AA5">
        <w:rPr>
          <w:rFonts w:ascii="Times New Roman" w:hAnsi="Times New Roman" w:cs="Times New Roman"/>
          <w:sz w:val="28"/>
          <w:szCs w:val="28"/>
        </w:rPr>
        <w:t>.</w:t>
      </w:r>
      <w:r w:rsidR="002E71A4" w:rsidRPr="006F3AA5">
        <w:rPr>
          <w:rFonts w:ascii="Times New Roman" w:hAnsi="Times New Roman" w:cs="Times New Roman"/>
          <w:sz w:val="28"/>
          <w:szCs w:val="28"/>
        </w:rPr>
        <w:tab/>
      </w:r>
      <w:r w:rsidR="00733E61">
        <w:rPr>
          <w:rFonts w:ascii="Times New Roman" w:hAnsi="Times New Roman" w:cs="Times New Roman"/>
          <w:sz w:val="28"/>
          <w:szCs w:val="28"/>
        </w:rPr>
        <w:t>The application is dismissed, with t</w:t>
      </w:r>
      <w:r w:rsidR="002E71A4" w:rsidRPr="006F3AA5">
        <w:rPr>
          <w:rFonts w:ascii="Times New Roman" w:hAnsi="Times New Roman" w:cs="Times New Roman"/>
          <w:sz w:val="28"/>
          <w:szCs w:val="28"/>
        </w:rPr>
        <w:t xml:space="preserve">he </w:t>
      </w:r>
      <w:r w:rsidR="002E71A4" w:rsidRPr="006F3AA5">
        <w:rPr>
          <w:rFonts w:ascii="Times New Roman" w:hAnsi="Times New Roman" w:cs="Times New Roman"/>
          <w:i/>
          <w:iCs/>
          <w:sz w:val="28"/>
          <w:szCs w:val="28"/>
        </w:rPr>
        <w:t>rule nisi</w:t>
      </w:r>
      <w:r w:rsidR="002E71A4" w:rsidRPr="006F3AA5">
        <w:rPr>
          <w:rFonts w:ascii="Times New Roman" w:hAnsi="Times New Roman" w:cs="Times New Roman"/>
          <w:sz w:val="28"/>
          <w:szCs w:val="28"/>
        </w:rPr>
        <w:t xml:space="preserve"> dated 07 February 2024 </w:t>
      </w:r>
      <w:r w:rsidR="00733E61">
        <w:rPr>
          <w:rFonts w:ascii="Times New Roman" w:hAnsi="Times New Roman" w:cs="Times New Roman"/>
          <w:sz w:val="28"/>
          <w:szCs w:val="28"/>
        </w:rPr>
        <w:t>being hereby</w:t>
      </w:r>
      <w:r w:rsidR="002E71A4" w:rsidRPr="006F3AA5">
        <w:rPr>
          <w:rFonts w:ascii="Times New Roman" w:hAnsi="Times New Roman" w:cs="Times New Roman"/>
          <w:sz w:val="28"/>
          <w:szCs w:val="28"/>
        </w:rPr>
        <w:t xml:space="preserve"> discharged.</w:t>
      </w:r>
    </w:p>
    <w:p w14:paraId="469A3FF9" w14:textId="108FE9BE" w:rsidR="00204812" w:rsidRPr="006F3AA5" w:rsidRDefault="004741BD" w:rsidP="00390E45">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3</w:t>
      </w:r>
      <w:r w:rsidR="002E71A4" w:rsidRPr="006F3AA5">
        <w:rPr>
          <w:rFonts w:ascii="Times New Roman" w:hAnsi="Times New Roman" w:cs="Times New Roman"/>
          <w:sz w:val="28"/>
          <w:szCs w:val="28"/>
        </w:rPr>
        <w:t xml:space="preserve">. </w:t>
      </w:r>
      <w:r w:rsidR="002E71A4" w:rsidRPr="006F3AA5">
        <w:rPr>
          <w:rFonts w:ascii="Times New Roman" w:hAnsi="Times New Roman" w:cs="Times New Roman"/>
          <w:sz w:val="28"/>
          <w:szCs w:val="28"/>
        </w:rPr>
        <w:tab/>
        <w:t xml:space="preserve">Each party shall pay its own costs. </w:t>
      </w:r>
    </w:p>
    <w:p w14:paraId="640C1B35" w14:textId="77777777" w:rsidR="006726C5" w:rsidRPr="006F3AA5" w:rsidRDefault="006726C5" w:rsidP="006726C5">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_________________</w:t>
      </w:r>
    </w:p>
    <w:p w14:paraId="3F7CADE0" w14:textId="77777777" w:rsidR="006726C5" w:rsidRPr="006F3AA5" w:rsidRDefault="006726C5" w:rsidP="006726C5">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L. RUSI</w:t>
      </w:r>
    </w:p>
    <w:p w14:paraId="2D273A40" w14:textId="77777777" w:rsidR="006726C5" w:rsidRPr="006F3AA5" w:rsidRDefault="006726C5" w:rsidP="006726C5">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JUDGE OF THE HIGH COURT</w:t>
      </w:r>
    </w:p>
    <w:p w14:paraId="54F274DA" w14:textId="77777777" w:rsidR="006726C5" w:rsidRPr="006F3AA5" w:rsidRDefault="006726C5" w:rsidP="006726C5">
      <w:pPr>
        <w:spacing w:after="0" w:line="480" w:lineRule="auto"/>
        <w:jc w:val="both"/>
        <w:rPr>
          <w:rFonts w:ascii="Times New Roman" w:hAnsi="Times New Roman" w:cs="Times New Roman"/>
          <w:i/>
          <w:sz w:val="28"/>
          <w:szCs w:val="28"/>
        </w:rPr>
      </w:pPr>
    </w:p>
    <w:p w14:paraId="21063CFE" w14:textId="77777777" w:rsidR="00303600" w:rsidRPr="006F3AA5" w:rsidRDefault="00303600" w:rsidP="006726C5">
      <w:pPr>
        <w:spacing w:after="0" w:line="480" w:lineRule="auto"/>
        <w:jc w:val="both"/>
        <w:rPr>
          <w:rFonts w:ascii="Times New Roman" w:hAnsi="Times New Roman" w:cs="Times New Roman"/>
          <w:i/>
          <w:sz w:val="28"/>
          <w:szCs w:val="28"/>
        </w:rPr>
      </w:pPr>
    </w:p>
    <w:p w14:paraId="7479B399" w14:textId="2C0E98C4" w:rsidR="006726C5" w:rsidRPr="006F3AA5" w:rsidRDefault="006726C5" w:rsidP="006726C5">
      <w:pPr>
        <w:spacing w:after="0" w:line="480" w:lineRule="auto"/>
        <w:jc w:val="both"/>
        <w:rPr>
          <w:rFonts w:ascii="Times New Roman" w:hAnsi="Times New Roman" w:cs="Times New Roman"/>
          <w:i/>
          <w:sz w:val="28"/>
          <w:szCs w:val="28"/>
        </w:rPr>
      </w:pPr>
      <w:r w:rsidRPr="006F3AA5">
        <w:rPr>
          <w:rFonts w:ascii="Times New Roman" w:hAnsi="Times New Roman" w:cs="Times New Roman"/>
          <w:i/>
          <w:sz w:val="28"/>
          <w:szCs w:val="28"/>
        </w:rPr>
        <w:t>Appearances:</w:t>
      </w:r>
    </w:p>
    <w:p w14:paraId="253AD276" w14:textId="1D959C53" w:rsidR="006726C5" w:rsidRPr="006F3AA5" w:rsidRDefault="006726C5" w:rsidP="006726C5">
      <w:pPr>
        <w:spacing w:after="0" w:line="360" w:lineRule="auto"/>
        <w:jc w:val="both"/>
        <w:rPr>
          <w:rFonts w:ascii="Times New Roman" w:hAnsi="Times New Roman" w:cs="Times New Roman"/>
          <w:i/>
          <w:sz w:val="28"/>
          <w:szCs w:val="28"/>
        </w:rPr>
      </w:pPr>
      <w:r w:rsidRPr="006F3AA5">
        <w:rPr>
          <w:rFonts w:ascii="Times New Roman" w:hAnsi="Times New Roman" w:cs="Times New Roman"/>
          <w:sz w:val="28"/>
          <w:szCs w:val="28"/>
        </w:rPr>
        <w:t xml:space="preserve">Counsel for the </w:t>
      </w:r>
      <w:r w:rsidR="00CF3FFD">
        <w:rPr>
          <w:rFonts w:ascii="Times New Roman" w:hAnsi="Times New Roman" w:cs="Times New Roman"/>
          <w:sz w:val="28"/>
          <w:szCs w:val="28"/>
        </w:rPr>
        <w:t>a</w:t>
      </w:r>
      <w:r w:rsidRPr="006F3AA5">
        <w:rPr>
          <w:rFonts w:ascii="Times New Roman" w:hAnsi="Times New Roman" w:cs="Times New Roman"/>
          <w:sz w:val="28"/>
          <w:szCs w:val="28"/>
        </w:rPr>
        <w:t>pplicant</w:t>
      </w:r>
      <w:r w:rsidRPr="006F3AA5">
        <w:rPr>
          <w:rFonts w:ascii="Times New Roman" w:hAnsi="Times New Roman" w:cs="Times New Roman"/>
          <w:sz w:val="28"/>
          <w:szCs w:val="28"/>
        </w:rPr>
        <w:tab/>
        <w:t xml:space="preserve">: </w:t>
      </w:r>
      <w:r w:rsidRPr="006F3AA5">
        <w:rPr>
          <w:rFonts w:ascii="Times New Roman" w:hAnsi="Times New Roman" w:cs="Times New Roman"/>
          <w:sz w:val="28"/>
          <w:szCs w:val="28"/>
        </w:rPr>
        <w:tab/>
      </w:r>
      <w:r w:rsidR="005A59BD">
        <w:rPr>
          <w:rFonts w:ascii="Times New Roman" w:hAnsi="Times New Roman" w:cs="Times New Roman"/>
          <w:sz w:val="28"/>
          <w:szCs w:val="28"/>
        </w:rPr>
        <w:tab/>
      </w:r>
      <w:proofErr w:type="spellStart"/>
      <w:r w:rsidRPr="006F3AA5">
        <w:rPr>
          <w:rFonts w:ascii="Times New Roman" w:hAnsi="Times New Roman" w:cs="Times New Roman"/>
          <w:i/>
          <w:sz w:val="28"/>
          <w:szCs w:val="28"/>
        </w:rPr>
        <w:t>Adv</w:t>
      </w:r>
      <w:proofErr w:type="spellEnd"/>
      <w:r w:rsidRPr="006F3AA5">
        <w:rPr>
          <w:rFonts w:ascii="Times New Roman" w:hAnsi="Times New Roman" w:cs="Times New Roman"/>
          <w:i/>
          <w:sz w:val="28"/>
          <w:szCs w:val="28"/>
        </w:rPr>
        <w:t xml:space="preserve"> S I </w:t>
      </w:r>
      <w:proofErr w:type="spellStart"/>
      <w:r w:rsidRPr="006F3AA5">
        <w:rPr>
          <w:rFonts w:ascii="Times New Roman" w:hAnsi="Times New Roman" w:cs="Times New Roman"/>
          <w:i/>
          <w:sz w:val="28"/>
          <w:szCs w:val="28"/>
        </w:rPr>
        <w:t>Vobi</w:t>
      </w:r>
      <w:proofErr w:type="spellEnd"/>
    </w:p>
    <w:p w14:paraId="7BEBDDB4" w14:textId="70FEE5C0" w:rsidR="006726C5" w:rsidRPr="006F3AA5" w:rsidRDefault="006726C5" w:rsidP="006726C5">
      <w:pPr>
        <w:spacing w:after="0" w:line="360" w:lineRule="auto"/>
        <w:jc w:val="both"/>
        <w:rPr>
          <w:rFonts w:ascii="Times New Roman" w:hAnsi="Times New Roman" w:cs="Times New Roman"/>
          <w:sz w:val="28"/>
          <w:szCs w:val="28"/>
        </w:rPr>
      </w:pPr>
      <w:r w:rsidRPr="006F3AA5">
        <w:rPr>
          <w:rFonts w:ascii="Times New Roman" w:hAnsi="Times New Roman" w:cs="Times New Roman"/>
          <w:i/>
          <w:sz w:val="28"/>
          <w:szCs w:val="28"/>
        </w:rPr>
        <w:tab/>
      </w:r>
      <w:r w:rsidRPr="006F3AA5">
        <w:rPr>
          <w:rFonts w:ascii="Times New Roman" w:hAnsi="Times New Roman" w:cs="Times New Roman"/>
          <w:i/>
          <w:sz w:val="28"/>
          <w:szCs w:val="28"/>
        </w:rPr>
        <w:tab/>
      </w:r>
      <w:r w:rsidRPr="006F3AA5">
        <w:rPr>
          <w:rFonts w:ascii="Times New Roman" w:hAnsi="Times New Roman" w:cs="Times New Roman"/>
          <w:i/>
          <w:sz w:val="28"/>
          <w:szCs w:val="28"/>
        </w:rPr>
        <w:tab/>
      </w:r>
      <w:r w:rsidRPr="006F3AA5">
        <w:rPr>
          <w:rFonts w:ascii="Times New Roman" w:hAnsi="Times New Roman" w:cs="Times New Roman"/>
          <w:i/>
          <w:sz w:val="28"/>
          <w:szCs w:val="28"/>
        </w:rPr>
        <w:tab/>
      </w:r>
      <w:r w:rsidRPr="006F3AA5">
        <w:rPr>
          <w:rFonts w:ascii="Times New Roman" w:hAnsi="Times New Roman" w:cs="Times New Roman"/>
          <w:i/>
          <w:sz w:val="28"/>
          <w:szCs w:val="28"/>
        </w:rPr>
        <w:tab/>
      </w:r>
      <w:r w:rsidRPr="006F3AA5">
        <w:rPr>
          <w:rFonts w:ascii="Times New Roman" w:hAnsi="Times New Roman" w:cs="Times New Roman"/>
          <w:i/>
          <w:sz w:val="28"/>
          <w:szCs w:val="28"/>
        </w:rPr>
        <w:tab/>
      </w:r>
      <w:proofErr w:type="spellStart"/>
      <w:r w:rsidRPr="006F3AA5">
        <w:rPr>
          <w:rFonts w:ascii="Times New Roman" w:hAnsi="Times New Roman" w:cs="Times New Roman"/>
          <w:i/>
          <w:sz w:val="28"/>
          <w:szCs w:val="28"/>
        </w:rPr>
        <w:t>Adv</w:t>
      </w:r>
      <w:proofErr w:type="spellEnd"/>
      <w:r w:rsidRPr="006F3AA5">
        <w:rPr>
          <w:rFonts w:ascii="Times New Roman" w:hAnsi="Times New Roman" w:cs="Times New Roman"/>
          <w:i/>
          <w:sz w:val="28"/>
          <w:szCs w:val="28"/>
        </w:rPr>
        <w:t xml:space="preserve"> A </w:t>
      </w:r>
      <w:proofErr w:type="spellStart"/>
      <w:r w:rsidRPr="006F3AA5">
        <w:rPr>
          <w:rFonts w:ascii="Times New Roman" w:hAnsi="Times New Roman" w:cs="Times New Roman"/>
          <w:i/>
          <w:sz w:val="28"/>
          <w:szCs w:val="28"/>
        </w:rPr>
        <w:t>Nase</w:t>
      </w:r>
      <w:proofErr w:type="spellEnd"/>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r>
    </w:p>
    <w:p w14:paraId="22A53C9A" w14:textId="57365DB8" w:rsidR="006726C5" w:rsidRPr="006F3AA5" w:rsidRDefault="006726C5" w:rsidP="006726C5">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 xml:space="preserve">Instructed by </w:t>
      </w:r>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t>:</w:t>
      </w:r>
      <w:r w:rsidRPr="006F3AA5">
        <w:rPr>
          <w:rFonts w:ascii="Times New Roman" w:hAnsi="Times New Roman" w:cs="Times New Roman"/>
          <w:sz w:val="28"/>
          <w:szCs w:val="28"/>
        </w:rPr>
        <w:tab/>
      </w:r>
      <w:r w:rsidR="000B2903" w:rsidRPr="006F3AA5">
        <w:rPr>
          <w:rFonts w:ascii="Times New Roman" w:hAnsi="Times New Roman" w:cs="Times New Roman"/>
          <w:sz w:val="28"/>
          <w:szCs w:val="28"/>
        </w:rPr>
        <w:t>ABONGILE DUMILE ATTORNEYS INC.</w:t>
      </w:r>
      <w:r w:rsidRPr="006F3AA5">
        <w:rPr>
          <w:rFonts w:ascii="Times New Roman" w:hAnsi="Times New Roman" w:cs="Times New Roman"/>
          <w:sz w:val="28"/>
          <w:szCs w:val="28"/>
        </w:rPr>
        <w:t xml:space="preserve">  </w:t>
      </w:r>
    </w:p>
    <w:p w14:paraId="3D29D6D6" w14:textId="3DB38FEB" w:rsidR="006726C5" w:rsidRPr="006F3AA5" w:rsidRDefault="000B2903" w:rsidP="006726C5">
      <w:pPr>
        <w:spacing w:after="0" w:line="360" w:lineRule="auto"/>
        <w:ind w:left="3600" w:firstLine="720"/>
        <w:jc w:val="both"/>
        <w:rPr>
          <w:rFonts w:ascii="Times New Roman" w:hAnsi="Times New Roman" w:cs="Times New Roman"/>
          <w:sz w:val="28"/>
          <w:szCs w:val="28"/>
        </w:rPr>
      </w:pPr>
      <w:r w:rsidRPr="006F3AA5">
        <w:rPr>
          <w:rFonts w:ascii="Times New Roman" w:hAnsi="Times New Roman" w:cs="Times New Roman"/>
          <w:sz w:val="28"/>
          <w:szCs w:val="28"/>
        </w:rPr>
        <w:t xml:space="preserve">18 Park Road </w:t>
      </w:r>
    </w:p>
    <w:p w14:paraId="6DCB51D0" w14:textId="5DBA0DEA" w:rsidR="001A3693" w:rsidRDefault="006726C5" w:rsidP="00733E61">
      <w:pPr>
        <w:spacing w:after="0" w:line="360" w:lineRule="auto"/>
        <w:ind w:left="3600" w:firstLine="720"/>
        <w:jc w:val="both"/>
        <w:rPr>
          <w:rFonts w:ascii="Times New Roman" w:hAnsi="Times New Roman" w:cs="Times New Roman"/>
          <w:sz w:val="28"/>
          <w:szCs w:val="28"/>
        </w:rPr>
      </w:pPr>
      <w:r w:rsidRPr="006F3AA5">
        <w:rPr>
          <w:rFonts w:ascii="Times New Roman" w:hAnsi="Times New Roman" w:cs="Times New Roman"/>
          <w:sz w:val="28"/>
          <w:szCs w:val="28"/>
        </w:rPr>
        <w:t>MTHATHA</w:t>
      </w:r>
    </w:p>
    <w:p w14:paraId="41E120C2" w14:textId="77777777" w:rsidR="00733E61" w:rsidRPr="006F3AA5" w:rsidRDefault="00733E61" w:rsidP="00733E61">
      <w:pPr>
        <w:spacing w:after="0" w:line="360" w:lineRule="auto"/>
        <w:ind w:left="3600" w:firstLine="720"/>
        <w:jc w:val="both"/>
        <w:rPr>
          <w:rFonts w:ascii="Times New Roman" w:hAnsi="Times New Roman" w:cs="Times New Roman"/>
          <w:sz w:val="28"/>
          <w:szCs w:val="28"/>
        </w:rPr>
      </w:pPr>
    </w:p>
    <w:p w14:paraId="756A81A3" w14:textId="77777777" w:rsidR="00390E45" w:rsidRDefault="006726C5" w:rsidP="000B2903">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 xml:space="preserve">Counsel for the first </w:t>
      </w:r>
      <w:r w:rsidR="00390E45">
        <w:rPr>
          <w:rFonts w:ascii="Times New Roman" w:hAnsi="Times New Roman" w:cs="Times New Roman"/>
          <w:sz w:val="28"/>
          <w:szCs w:val="28"/>
        </w:rPr>
        <w:t xml:space="preserve">and second </w:t>
      </w:r>
    </w:p>
    <w:p w14:paraId="4E380E27" w14:textId="16A01DF8" w:rsidR="000B2903" w:rsidRPr="00390E45" w:rsidRDefault="006726C5" w:rsidP="000B2903">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lastRenderedPageBreak/>
        <w:t>respondent</w:t>
      </w:r>
      <w:r w:rsidR="00390E45">
        <w:rPr>
          <w:rFonts w:ascii="Times New Roman" w:hAnsi="Times New Roman" w:cs="Times New Roman"/>
          <w:sz w:val="28"/>
          <w:szCs w:val="28"/>
        </w:rPr>
        <w:t>s</w:t>
      </w:r>
      <w:r w:rsidR="00390E45">
        <w:rPr>
          <w:rFonts w:ascii="Times New Roman" w:hAnsi="Times New Roman" w:cs="Times New Roman"/>
          <w:sz w:val="28"/>
          <w:szCs w:val="28"/>
        </w:rPr>
        <w:tab/>
      </w:r>
      <w:r w:rsidRPr="006F3AA5">
        <w:rPr>
          <w:rFonts w:ascii="Times New Roman" w:hAnsi="Times New Roman" w:cs="Times New Roman"/>
          <w:sz w:val="28"/>
          <w:szCs w:val="28"/>
        </w:rPr>
        <w:tab/>
      </w:r>
      <w:r w:rsidR="00390E45">
        <w:rPr>
          <w:rFonts w:ascii="Times New Roman" w:hAnsi="Times New Roman" w:cs="Times New Roman"/>
          <w:sz w:val="28"/>
          <w:szCs w:val="28"/>
        </w:rPr>
        <w:tab/>
      </w:r>
      <w:r w:rsidR="00390E45">
        <w:rPr>
          <w:rFonts w:ascii="Times New Roman" w:hAnsi="Times New Roman" w:cs="Times New Roman"/>
          <w:sz w:val="28"/>
          <w:szCs w:val="28"/>
        </w:rPr>
        <w:tab/>
      </w:r>
      <w:r w:rsidRPr="006F3AA5">
        <w:rPr>
          <w:rFonts w:ascii="Times New Roman" w:hAnsi="Times New Roman" w:cs="Times New Roman"/>
          <w:sz w:val="28"/>
          <w:szCs w:val="28"/>
        </w:rPr>
        <w:t>:</w:t>
      </w:r>
      <w:r w:rsidRPr="006F3AA5">
        <w:rPr>
          <w:rFonts w:ascii="Times New Roman" w:hAnsi="Times New Roman" w:cs="Times New Roman"/>
          <w:sz w:val="28"/>
          <w:szCs w:val="28"/>
        </w:rPr>
        <w:tab/>
      </w:r>
      <w:proofErr w:type="spellStart"/>
      <w:r w:rsidRPr="006F3AA5">
        <w:rPr>
          <w:rFonts w:ascii="Times New Roman" w:hAnsi="Times New Roman" w:cs="Times New Roman"/>
          <w:i/>
          <w:iCs/>
          <w:sz w:val="28"/>
          <w:szCs w:val="28"/>
        </w:rPr>
        <w:t>Adv</w:t>
      </w:r>
      <w:proofErr w:type="spellEnd"/>
      <w:r w:rsidRPr="006F3AA5">
        <w:rPr>
          <w:rFonts w:ascii="Times New Roman" w:hAnsi="Times New Roman" w:cs="Times New Roman"/>
          <w:sz w:val="28"/>
          <w:szCs w:val="28"/>
        </w:rPr>
        <w:t xml:space="preserve"> </w:t>
      </w:r>
      <w:r w:rsidR="000B2903" w:rsidRPr="006F3AA5">
        <w:rPr>
          <w:rFonts w:ascii="Times New Roman" w:hAnsi="Times New Roman" w:cs="Times New Roman"/>
          <w:i/>
          <w:sz w:val="28"/>
          <w:szCs w:val="28"/>
        </w:rPr>
        <w:t xml:space="preserve">J </w:t>
      </w:r>
      <w:r w:rsidR="006A3BC4" w:rsidRPr="006F3AA5">
        <w:rPr>
          <w:rFonts w:ascii="Times New Roman" w:hAnsi="Times New Roman" w:cs="Times New Roman"/>
          <w:i/>
          <w:sz w:val="28"/>
          <w:szCs w:val="28"/>
        </w:rPr>
        <w:t xml:space="preserve">L </w:t>
      </w:r>
      <w:r w:rsidR="000B2903" w:rsidRPr="006F3AA5">
        <w:rPr>
          <w:rFonts w:ascii="Times New Roman" w:hAnsi="Times New Roman" w:cs="Times New Roman"/>
          <w:i/>
          <w:sz w:val="28"/>
          <w:szCs w:val="28"/>
        </w:rPr>
        <w:t>Hobbs</w:t>
      </w:r>
      <w:r w:rsidRPr="006F3AA5">
        <w:rPr>
          <w:rFonts w:ascii="Times New Roman" w:hAnsi="Times New Roman" w:cs="Times New Roman"/>
          <w:i/>
          <w:sz w:val="28"/>
          <w:szCs w:val="28"/>
        </w:rPr>
        <w:tab/>
      </w:r>
      <w:r w:rsidRPr="006F3AA5">
        <w:rPr>
          <w:rFonts w:ascii="Times New Roman" w:hAnsi="Times New Roman" w:cs="Times New Roman"/>
          <w:i/>
          <w:sz w:val="28"/>
          <w:szCs w:val="28"/>
        </w:rPr>
        <w:tab/>
      </w:r>
      <w:r w:rsidRPr="006F3AA5">
        <w:rPr>
          <w:rFonts w:ascii="Times New Roman" w:hAnsi="Times New Roman" w:cs="Times New Roman"/>
          <w:i/>
          <w:sz w:val="28"/>
          <w:szCs w:val="28"/>
        </w:rPr>
        <w:tab/>
      </w:r>
      <w:r w:rsidRPr="006F3AA5">
        <w:rPr>
          <w:rFonts w:ascii="Times New Roman" w:hAnsi="Times New Roman" w:cs="Times New Roman"/>
          <w:i/>
          <w:sz w:val="28"/>
          <w:szCs w:val="28"/>
        </w:rPr>
        <w:tab/>
      </w:r>
    </w:p>
    <w:p w14:paraId="7E4DC562" w14:textId="2EC347CB" w:rsidR="000B2903" w:rsidRPr="006F3AA5" w:rsidRDefault="006726C5" w:rsidP="000B2903">
      <w:pPr>
        <w:spacing w:after="0" w:line="360" w:lineRule="auto"/>
        <w:jc w:val="both"/>
        <w:rPr>
          <w:rFonts w:ascii="Times New Roman" w:hAnsi="Times New Roman" w:cs="Times New Roman"/>
          <w:i/>
          <w:sz w:val="28"/>
          <w:szCs w:val="28"/>
        </w:rPr>
      </w:pPr>
      <w:r w:rsidRPr="006F3AA5">
        <w:rPr>
          <w:rFonts w:ascii="Times New Roman" w:hAnsi="Times New Roman" w:cs="Times New Roman"/>
          <w:sz w:val="28"/>
          <w:szCs w:val="28"/>
        </w:rPr>
        <w:t>Instructed by</w:t>
      </w:r>
      <w:r w:rsidR="000B2903" w:rsidRPr="006F3AA5">
        <w:rPr>
          <w:rFonts w:ascii="Times New Roman" w:hAnsi="Times New Roman" w:cs="Times New Roman"/>
          <w:sz w:val="28"/>
          <w:szCs w:val="28"/>
        </w:rPr>
        <w:t xml:space="preserve"> </w:t>
      </w:r>
      <w:r w:rsidR="000B2903" w:rsidRPr="006F3AA5">
        <w:rPr>
          <w:rFonts w:ascii="Times New Roman" w:hAnsi="Times New Roman" w:cs="Times New Roman"/>
          <w:sz w:val="28"/>
          <w:szCs w:val="28"/>
        </w:rPr>
        <w:tab/>
      </w:r>
      <w:r w:rsidR="000B2903" w:rsidRPr="006F3AA5">
        <w:rPr>
          <w:rFonts w:ascii="Times New Roman" w:hAnsi="Times New Roman" w:cs="Times New Roman"/>
          <w:sz w:val="28"/>
          <w:szCs w:val="28"/>
        </w:rPr>
        <w:tab/>
      </w:r>
      <w:r w:rsidR="000B2903" w:rsidRPr="006F3AA5">
        <w:rPr>
          <w:rFonts w:ascii="Times New Roman" w:hAnsi="Times New Roman" w:cs="Times New Roman"/>
          <w:sz w:val="28"/>
          <w:szCs w:val="28"/>
        </w:rPr>
        <w:tab/>
        <w:t>:</w:t>
      </w:r>
      <w:r w:rsidR="000B2903" w:rsidRPr="006F3AA5">
        <w:rPr>
          <w:rFonts w:ascii="Times New Roman" w:hAnsi="Times New Roman" w:cs="Times New Roman"/>
          <w:sz w:val="28"/>
          <w:szCs w:val="28"/>
        </w:rPr>
        <w:tab/>
        <w:t xml:space="preserve">DRAKE FLEMMER &amp; OSMOND </w:t>
      </w:r>
      <w:r w:rsidR="006A3BC4" w:rsidRPr="006F3AA5">
        <w:rPr>
          <w:rFonts w:ascii="Times New Roman" w:hAnsi="Times New Roman" w:cs="Times New Roman"/>
          <w:sz w:val="28"/>
          <w:szCs w:val="28"/>
        </w:rPr>
        <w:t>(EL)</w:t>
      </w:r>
      <w:r w:rsidR="000B2903" w:rsidRPr="006F3AA5">
        <w:rPr>
          <w:rFonts w:ascii="Times New Roman" w:hAnsi="Times New Roman" w:cs="Times New Roman"/>
          <w:sz w:val="28"/>
          <w:szCs w:val="28"/>
        </w:rPr>
        <w:t xml:space="preserve">   </w:t>
      </w:r>
    </w:p>
    <w:p w14:paraId="5AAF64FA" w14:textId="003B59C4" w:rsidR="000B2903" w:rsidRPr="006F3AA5" w:rsidRDefault="000B2903" w:rsidP="000B2903">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 xml:space="preserve">                                                    </w:t>
      </w:r>
      <w:r w:rsidRPr="006F3AA5">
        <w:rPr>
          <w:rFonts w:ascii="Times New Roman" w:hAnsi="Times New Roman" w:cs="Times New Roman"/>
          <w:sz w:val="28"/>
          <w:szCs w:val="28"/>
        </w:rPr>
        <w:tab/>
      </w:r>
      <w:r w:rsidR="006A3BC4" w:rsidRPr="006F3AA5">
        <w:rPr>
          <w:rFonts w:ascii="Times New Roman" w:hAnsi="Times New Roman" w:cs="Times New Roman"/>
          <w:sz w:val="28"/>
          <w:szCs w:val="28"/>
        </w:rPr>
        <w:t xml:space="preserve">INC. </w:t>
      </w:r>
      <w:r w:rsidRPr="006F3AA5">
        <w:rPr>
          <w:rFonts w:ascii="Times New Roman" w:hAnsi="Times New Roman" w:cs="Times New Roman"/>
          <w:sz w:val="28"/>
          <w:szCs w:val="28"/>
        </w:rPr>
        <w:tab/>
      </w:r>
    </w:p>
    <w:p w14:paraId="134F492A" w14:textId="77777777" w:rsidR="000B2903" w:rsidRPr="006F3AA5" w:rsidRDefault="000B2903" w:rsidP="000B2903">
      <w:pPr>
        <w:spacing w:after="0" w:line="360" w:lineRule="auto"/>
        <w:jc w:val="both"/>
        <w:rPr>
          <w:rFonts w:ascii="Times New Roman" w:hAnsi="Times New Roman" w:cs="Times New Roman"/>
          <w:sz w:val="28"/>
          <w:szCs w:val="28"/>
        </w:rPr>
      </w:pPr>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r>
      <w:r w:rsidRPr="006F3AA5">
        <w:rPr>
          <w:rFonts w:ascii="Times New Roman" w:hAnsi="Times New Roman" w:cs="Times New Roman"/>
          <w:sz w:val="28"/>
          <w:szCs w:val="28"/>
        </w:rPr>
        <w:tab/>
        <w:t xml:space="preserve">TM </w:t>
      </w:r>
      <w:proofErr w:type="spellStart"/>
      <w:r w:rsidRPr="006F3AA5">
        <w:rPr>
          <w:rFonts w:ascii="Times New Roman" w:hAnsi="Times New Roman" w:cs="Times New Roman"/>
          <w:sz w:val="28"/>
          <w:szCs w:val="28"/>
        </w:rPr>
        <w:t>Madala</w:t>
      </w:r>
      <w:proofErr w:type="spellEnd"/>
      <w:r w:rsidRPr="006F3AA5">
        <w:rPr>
          <w:rFonts w:ascii="Times New Roman" w:hAnsi="Times New Roman" w:cs="Times New Roman"/>
          <w:sz w:val="28"/>
          <w:szCs w:val="28"/>
        </w:rPr>
        <w:t xml:space="preserve"> Chambers</w:t>
      </w:r>
    </w:p>
    <w:p w14:paraId="428F18A9" w14:textId="6B8F78FA" w:rsidR="006726C5" w:rsidRPr="006F3AA5" w:rsidRDefault="000B2903" w:rsidP="000B2903">
      <w:pPr>
        <w:spacing w:after="0" w:line="360" w:lineRule="auto"/>
        <w:ind w:left="3600" w:firstLine="720"/>
        <w:jc w:val="both"/>
        <w:rPr>
          <w:rFonts w:ascii="Times New Roman" w:hAnsi="Times New Roman" w:cs="Times New Roman"/>
          <w:sz w:val="28"/>
          <w:szCs w:val="28"/>
        </w:rPr>
      </w:pPr>
      <w:r w:rsidRPr="006F3AA5">
        <w:rPr>
          <w:rFonts w:ascii="Times New Roman" w:hAnsi="Times New Roman" w:cs="Times New Roman"/>
          <w:sz w:val="28"/>
          <w:szCs w:val="28"/>
        </w:rPr>
        <w:t>14 Durham Street</w:t>
      </w:r>
    </w:p>
    <w:p w14:paraId="06B1DF2B" w14:textId="77777777" w:rsidR="006726C5" w:rsidRPr="006F3AA5" w:rsidRDefault="006726C5" w:rsidP="006726C5">
      <w:pPr>
        <w:spacing w:after="0" w:line="360" w:lineRule="auto"/>
        <w:ind w:left="3600" w:firstLine="720"/>
        <w:jc w:val="both"/>
        <w:rPr>
          <w:rFonts w:ascii="Times New Roman" w:hAnsi="Times New Roman" w:cs="Times New Roman"/>
          <w:sz w:val="28"/>
          <w:szCs w:val="28"/>
        </w:rPr>
      </w:pPr>
      <w:r w:rsidRPr="006F3AA5">
        <w:rPr>
          <w:rFonts w:ascii="Times New Roman" w:hAnsi="Times New Roman" w:cs="Times New Roman"/>
          <w:sz w:val="28"/>
          <w:szCs w:val="28"/>
        </w:rPr>
        <w:t>MTHATHA</w:t>
      </w:r>
    </w:p>
    <w:p w14:paraId="540E5EAB" w14:textId="77777777" w:rsidR="006726C5" w:rsidRPr="006F3AA5" w:rsidRDefault="006726C5" w:rsidP="006726C5">
      <w:pPr>
        <w:spacing w:line="360" w:lineRule="auto"/>
        <w:rPr>
          <w:rFonts w:ascii="Times New Roman" w:hAnsi="Times New Roman" w:cs="Times New Roman"/>
          <w:sz w:val="24"/>
          <w:szCs w:val="24"/>
          <w:shd w:val="clear" w:color="auto" w:fill="FFFFFF"/>
        </w:rPr>
      </w:pPr>
      <w:r w:rsidRPr="006F3AA5">
        <w:rPr>
          <w:rFonts w:ascii="Times New Roman" w:hAnsi="Times New Roman" w:cs="Times New Roman"/>
          <w:sz w:val="28"/>
          <w:szCs w:val="28"/>
          <w:shd w:val="clear" w:color="auto" w:fill="FFFFFF"/>
        </w:rPr>
        <w:tab/>
      </w:r>
      <w:r w:rsidRPr="006F3AA5">
        <w:rPr>
          <w:rFonts w:ascii="Times New Roman" w:hAnsi="Times New Roman" w:cs="Times New Roman"/>
          <w:sz w:val="28"/>
          <w:szCs w:val="28"/>
          <w:shd w:val="clear" w:color="auto" w:fill="FFFFFF"/>
        </w:rPr>
        <w:tab/>
      </w:r>
      <w:r w:rsidRPr="006F3AA5">
        <w:rPr>
          <w:rFonts w:ascii="Times New Roman" w:hAnsi="Times New Roman" w:cs="Times New Roman"/>
          <w:sz w:val="28"/>
          <w:szCs w:val="28"/>
          <w:shd w:val="clear" w:color="auto" w:fill="FFFFFF"/>
        </w:rPr>
        <w:tab/>
      </w:r>
      <w:r w:rsidRPr="006F3AA5">
        <w:rPr>
          <w:rFonts w:ascii="Times New Roman" w:hAnsi="Times New Roman" w:cs="Times New Roman"/>
          <w:sz w:val="28"/>
          <w:szCs w:val="28"/>
          <w:shd w:val="clear" w:color="auto" w:fill="FFFFFF"/>
        </w:rPr>
        <w:tab/>
      </w:r>
      <w:r w:rsidRPr="006F3AA5">
        <w:rPr>
          <w:rFonts w:ascii="Times New Roman" w:hAnsi="Times New Roman" w:cs="Times New Roman"/>
          <w:sz w:val="28"/>
          <w:szCs w:val="28"/>
          <w:shd w:val="clear" w:color="auto" w:fill="FFFFFF"/>
        </w:rPr>
        <w:tab/>
      </w:r>
      <w:r w:rsidRPr="006F3AA5">
        <w:rPr>
          <w:rFonts w:ascii="Times New Roman" w:hAnsi="Times New Roman" w:cs="Times New Roman"/>
          <w:sz w:val="28"/>
          <w:szCs w:val="28"/>
          <w:shd w:val="clear" w:color="auto" w:fill="FFFFFF"/>
        </w:rPr>
        <w:tab/>
      </w:r>
      <w:r w:rsidRPr="006F3AA5">
        <w:rPr>
          <w:rFonts w:ascii="Times New Roman" w:hAnsi="Times New Roman" w:cs="Times New Roman"/>
          <w:sz w:val="28"/>
          <w:szCs w:val="28"/>
          <w:shd w:val="clear" w:color="auto" w:fill="FFFFFF"/>
        </w:rPr>
        <w:tab/>
      </w:r>
    </w:p>
    <w:p w14:paraId="4652A86D" w14:textId="5247CFEF" w:rsidR="006726C5" w:rsidRPr="006F3AA5" w:rsidRDefault="006726C5" w:rsidP="006726C5">
      <w:pPr>
        <w:spacing w:after="0" w:line="480" w:lineRule="auto"/>
        <w:jc w:val="both"/>
        <w:rPr>
          <w:rFonts w:ascii="Times New Roman" w:hAnsi="Times New Roman" w:cs="Times New Roman"/>
          <w:sz w:val="28"/>
          <w:szCs w:val="28"/>
        </w:rPr>
      </w:pPr>
      <w:r w:rsidRPr="006F3AA5">
        <w:rPr>
          <w:rFonts w:ascii="Times New Roman" w:hAnsi="Times New Roman" w:cs="Times New Roman"/>
          <w:sz w:val="28"/>
          <w:szCs w:val="28"/>
        </w:rPr>
        <w:t>Date heard:</w:t>
      </w:r>
      <w:r w:rsidRPr="006F3AA5">
        <w:rPr>
          <w:rFonts w:ascii="Times New Roman" w:hAnsi="Times New Roman" w:cs="Times New Roman"/>
          <w:sz w:val="28"/>
          <w:szCs w:val="28"/>
        </w:rPr>
        <w:tab/>
      </w:r>
      <w:r w:rsidRPr="006F3AA5">
        <w:rPr>
          <w:rFonts w:ascii="Times New Roman" w:hAnsi="Times New Roman" w:cs="Times New Roman"/>
          <w:sz w:val="28"/>
          <w:szCs w:val="28"/>
        </w:rPr>
        <w:tab/>
      </w:r>
      <w:r w:rsidR="000B2903" w:rsidRPr="006F3AA5">
        <w:rPr>
          <w:rFonts w:ascii="Times New Roman" w:hAnsi="Times New Roman" w:cs="Times New Roman"/>
          <w:sz w:val="28"/>
          <w:szCs w:val="28"/>
        </w:rPr>
        <w:t>05 and 06 March 2024</w:t>
      </w:r>
    </w:p>
    <w:p w14:paraId="6C14436C" w14:textId="363AB25A" w:rsidR="006726C5" w:rsidRPr="006F3AA5" w:rsidRDefault="006726C5" w:rsidP="006726C5">
      <w:pPr>
        <w:spacing w:after="0" w:line="480" w:lineRule="auto"/>
        <w:jc w:val="both"/>
        <w:rPr>
          <w:rFonts w:ascii="Times New Roman" w:hAnsi="Times New Roman" w:cs="Times New Roman"/>
          <w:sz w:val="28"/>
          <w:szCs w:val="28"/>
        </w:rPr>
      </w:pPr>
      <w:r w:rsidRPr="006F3AA5">
        <w:rPr>
          <w:rFonts w:ascii="Times New Roman" w:hAnsi="Times New Roman" w:cs="Times New Roman"/>
          <w:sz w:val="28"/>
          <w:szCs w:val="28"/>
        </w:rPr>
        <w:t>Date delivered:</w:t>
      </w:r>
      <w:r w:rsidRPr="006F3AA5">
        <w:rPr>
          <w:rFonts w:ascii="Times New Roman" w:hAnsi="Times New Roman" w:cs="Times New Roman"/>
          <w:sz w:val="28"/>
          <w:szCs w:val="28"/>
        </w:rPr>
        <w:tab/>
      </w:r>
      <w:r w:rsidR="000B2903" w:rsidRPr="006F3AA5">
        <w:rPr>
          <w:rFonts w:ascii="Times New Roman" w:hAnsi="Times New Roman" w:cs="Times New Roman"/>
          <w:sz w:val="28"/>
          <w:szCs w:val="28"/>
        </w:rPr>
        <w:t xml:space="preserve">28 </w:t>
      </w:r>
      <w:r w:rsidRPr="006F3AA5">
        <w:rPr>
          <w:rFonts w:ascii="Times New Roman" w:hAnsi="Times New Roman" w:cs="Times New Roman"/>
          <w:sz w:val="28"/>
          <w:szCs w:val="28"/>
        </w:rPr>
        <w:t>May 2024</w:t>
      </w:r>
    </w:p>
    <w:p w14:paraId="606B80AA" w14:textId="77777777" w:rsidR="006726C5" w:rsidRPr="006F3AA5" w:rsidRDefault="006726C5" w:rsidP="006726C5">
      <w:pPr>
        <w:spacing w:line="360" w:lineRule="auto"/>
        <w:jc w:val="both"/>
        <w:rPr>
          <w:rFonts w:ascii="Times New Roman" w:hAnsi="Times New Roman" w:cs="Times New Roman"/>
          <w:sz w:val="28"/>
          <w:szCs w:val="28"/>
        </w:rPr>
      </w:pPr>
    </w:p>
    <w:p w14:paraId="1733F278" w14:textId="77777777" w:rsidR="006726C5" w:rsidRPr="006F3AA5" w:rsidRDefault="006726C5" w:rsidP="006726C5">
      <w:pPr>
        <w:autoSpaceDE w:val="0"/>
        <w:autoSpaceDN w:val="0"/>
        <w:adjustRightInd w:val="0"/>
        <w:spacing w:after="0" w:line="240" w:lineRule="auto"/>
        <w:rPr>
          <w:rFonts w:ascii="Times New Roman" w:hAnsi="Times New Roman" w:cs="Times New Roman"/>
          <w:sz w:val="28"/>
          <w:szCs w:val="28"/>
        </w:rPr>
      </w:pPr>
    </w:p>
    <w:p w14:paraId="3EE9B0F9" w14:textId="77777777" w:rsidR="006726C5" w:rsidRPr="006F3AA5" w:rsidRDefault="006726C5" w:rsidP="006726C5">
      <w:pPr>
        <w:rPr>
          <w:sz w:val="28"/>
          <w:szCs w:val="28"/>
        </w:rPr>
      </w:pPr>
    </w:p>
    <w:p w14:paraId="26370FF5" w14:textId="77777777" w:rsidR="006726C5" w:rsidRPr="006F3AA5" w:rsidRDefault="006726C5" w:rsidP="006726C5">
      <w:pPr>
        <w:rPr>
          <w:sz w:val="28"/>
          <w:szCs w:val="28"/>
        </w:rPr>
      </w:pPr>
    </w:p>
    <w:p w14:paraId="296BF921" w14:textId="77777777" w:rsidR="006726C5" w:rsidRPr="006F3AA5" w:rsidRDefault="006726C5" w:rsidP="006726C5">
      <w:pPr>
        <w:rPr>
          <w:sz w:val="23"/>
          <w:szCs w:val="23"/>
        </w:rPr>
      </w:pPr>
    </w:p>
    <w:p w14:paraId="2E4139A3" w14:textId="77777777" w:rsidR="006726C5" w:rsidRPr="006F3AA5" w:rsidRDefault="006726C5" w:rsidP="006726C5">
      <w:pPr>
        <w:rPr>
          <w:sz w:val="23"/>
          <w:szCs w:val="23"/>
        </w:rPr>
      </w:pPr>
    </w:p>
    <w:p w14:paraId="174CE31B" w14:textId="77777777" w:rsidR="006726C5" w:rsidRPr="006F3AA5" w:rsidRDefault="006726C5" w:rsidP="006726C5">
      <w:pPr>
        <w:pStyle w:val="Default"/>
        <w:rPr>
          <w:color w:val="auto"/>
          <w:sz w:val="28"/>
          <w:szCs w:val="28"/>
        </w:rPr>
      </w:pPr>
    </w:p>
    <w:p w14:paraId="23587288" w14:textId="77777777" w:rsidR="008F2173" w:rsidRPr="006F3AA5" w:rsidRDefault="008F2173" w:rsidP="00A90E7F">
      <w:pPr>
        <w:spacing w:after="0" w:line="360" w:lineRule="auto"/>
        <w:jc w:val="both"/>
        <w:rPr>
          <w:rFonts w:ascii="Times New Roman" w:hAnsi="Times New Roman" w:cs="Times New Roman"/>
          <w:sz w:val="28"/>
          <w:szCs w:val="28"/>
        </w:rPr>
      </w:pPr>
    </w:p>
    <w:sectPr w:rsidR="008F2173" w:rsidRPr="006F3AA5" w:rsidSect="00F95D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9B22" w14:textId="77777777" w:rsidR="00105CC3" w:rsidRDefault="00105CC3" w:rsidP="00965B2E">
      <w:pPr>
        <w:spacing w:after="0" w:line="240" w:lineRule="auto"/>
      </w:pPr>
      <w:r>
        <w:separator/>
      </w:r>
    </w:p>
  </w:endnote>
  <w:endnote w:type="continuationSeparator" w:id="0">
    <w:p w14:paraId="56FF78F3" w14:textId="77777777" w:rsidR="00105CC3" w:rsidRDefault="00105CC3" w:rsidP="009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08090"/>
      <w:docPartObj>
        <w:docPartGallery w:val="Page Numbers (Bottom of Page)"/>
        <w:docPartUnique/>
      </w:docPartObj>
    </w:sdtPr>
    <w:sdtEndPr>
      <w:rPr>
        <w:noProof/>
      </w:rPr>
    </w:sdtEndPr>
    <w:sdtContent>
      <w:p w14:paraId="66CA2ADB" w14:textId="30B27574" w:rsidR="00965B2E" w:rsidRDefault="00965B2E">
        <w:pPr>
          <w:pStyle w:val="Footer"/>
          <w:jc w:val="right"/>
        </w:pPr>
        <w:r>
          <w:fldChar w:fldCharType="begin"/>
        </w:r>
        <w:r>
          <w:instrText xml:space="preserve"> PAGE   \* MERGEFORMAT </w:instrText>
        </w:r>
        <w:r>
          <w:fldChar w:fldCharType="separate"/>
        </w:r>
        <w:r w:rsidR="00D10C2C">
          <w:rPr>
            <w:noProof/>
          </w:rPr>
          <w:t>21</w:t>
        </w:r>
        <w:r>
          <w:rPr>
            <w:noProof/>
          </w:rPr>
          <w:fldChar w:fldCharType="end"/>
        </w:r>
      </w:p>
    </w:sdtContent>
  </w:sdt>
  <w:p w14:paraId="47D978FE" w14:textId="77777777" w:rsidR="00965B2E" w:rsidRDefault="00965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0B0EE" w14:textId="77777777" w:rsidR="00105CC3" w:rsidRDefault="00105CC3" w:rsidP="00965B2E">
      <w:pPr>
        <w:spacing w:after="0" w:line="240" w:lineRule="auto"/>
      </w:pPr>
      <w:r>
        <w:separator/>
      </w:r>
    </w:p>
  </w:footnote>
  <w:footnote w:type="continuationSeparator" w:id="0">
    <w:p w14:paraId="76535991" w14:textId="77777777" w:rsidR="00105CC3" w:rsidRDefault="00105CC3" w:rsidP="00965B2E">
      <w:pPr>
        <w:spacing w:after="0" w:line="240" w:lineRule="auto"/>
      </w:pPr>
      <w:r>
        <w:continuationSeparator/>
      </w:r>
    </w:p>
  </w:footnote>
  <w:footnote w:id="1">
    <w:p w14:paraId="33E060D5" w14:textId="28BC4D13" w:rsidR="00A90E7F" w:rsidRPr="003F7A11" w:rsidRDefault="00A90E7F" w:rsidP="003F7A11">
      <w:pPr>
        <w:spacing w:after="0" w:line="276" w:lineRule="auto"/>
        <w:jc w:val="both"/>
        <w:rPr>
          <w:rFonts w:ascii="Times New Roman" w:hAnsi="Times New Roman" w:cs="Times New Roman"/>
          <w:sz w:val="20"/>
          <w:szCs w:val="20"/>
        </w:rPr>
      </w:pPr>
      <w:r w:rsidRPr="003F7A11">
        <w:rPr>
          <w:rStyle w:val="FootnoteReference"/>
          <w:rFonts w:ascii="Times New Roman" w:hAnsi="Times New Roman" w:cs="Times New Roman"/>
          <w:sz w:val="20"/>
          <w:szCs w:val="20"/>
        </w:rPr>
        <w:footnoteRef/>
      </w:r>
      <w:r w:rsidRPr="003F7A11">
        <w:rPr>
          <w:rFonts w:ascii="Times New Roman" w:hAnsi="Times New Roman" w:cs="Times New Roman"/>
          <w:sz w:val="20"/>
          <w:szCs w:val="20"/>
        </w:rPr>
        <w:t xml:space="preserve"> </w:t>
      </w:r>
      <w:r w:rsidR="00D211DE" w:rsidRPr="003F7A11">
        <w:rPr>
          <w:rFonts w:ascii="Times New Roman" w:hAnsi="Times New Roman" w:cs="Times New Roman"/>
          <w:sz w:val="20"/>
          <w:szCs w:val="20"/>
        </w:rPr>
        <w:t xml:space="preserve">Section 78 of the Statute of Walter </w:t>
      </w:r>
      <w:proofErr w:type="spellStart"/>
      <w:r w:rsidR="00D211DE" w:rsidRPr="003F7A11">
        <w:rPr>
          <w:rFonts w:ascii="Times New Roman" w:hAnsi="Times New Roman" w:cs="Times New Roman"/>
          <w:sz w:val="20"/>
          <w:szCs w:val="20"/>
        </w:rPr>
        <w:t>Sisulu</w:t>
      </w:r>
      <w:proofErr w:type="spellEnd"/>
      <w:r w:rsidR="00D211DE" w:rsidRPr="003F7A11">
        <w:rPr>
          <w:rFonts w:ascii="Times New Roman" w:hAnsi="Times New Roman" w:cs="Times New Roman"/>
          <w:sz w:val="20"/>
          <w:szCs w:val="20"/>
        </w:rPr>
        <w:t xml:space="preserve"> as published in Government Notice No. </w:t>
      </w:r>
      <w:r w:rsidR="003F7A11" w:rsidRPr="003F7A11">
        <w:rPr>
          <w:rFonts w:ascii="Times New Roman" w:hAnsi="Times New Roman" w:cs="Times New Roman"/>
          <w:sz w:val="20"/>
          <w:szCs w:val="20"/>
        </w:rPr>
        <w:t>13</w:t>
      </w:r>
      <w:r w:rsidR="00D211DE" w:rsidRPr="003F7A11">
        <w:rPr>
          <w:rFonts w:ascii="Times New Roman" w:hAnsi="Times New Roman" w:cs="Times New Roman"/>
          <w:sz w:val="20"/>
          <w:szCs w:val="20"/>
        </w:rPr>
        <w:t xml:space="preserve"> (</w:t>
      </w:r>
      <w:r w:rsidR="003F7A11" w:rsidRPr="003F7A11">
        <w:rPr>
          <w:rFonts w:ascii="Times New Roman" w:hAnsi="Times New Roman" w:cs="Times New Roman"/>
          <w:sz w:val="20"/>
          <w:szCs w:val="20"/>
        </w:rPr>
        <w:t>Government Gazette no.</w:t>
      </w:r>
      <w:r w:rsidR="00D211DE" w:rsidRPr="003F7A11">
        <w:rPr>
          <w:rFonts w:ascii="Times New Roman" w:hAnsi="Times New Roman" w:cs="Times New Roman"/>
          <w:sz w:val="20"/>
          <w:szCs w:val="20"/>
        </w:rPr>
        <w:t xml:space="preserve"> </w:t>
      </w:r>
      <w:r w:rsidR="003F7A11" w:rsidRPr="003F7A11">
        <w:rPr>
          <w:rFonts w:ascii="Times New Roman" w:hAnsi="Times New Roman" w:cs="Times New Roman"/>
          <w:sz w:val="20"/>
          <w:szCs w:val="20"/>
        </w:rPr>
        <w:t xml:space="preserve">37235) </w:t>
      </w:r>
      <w:r w:rsidR="00D211DE" w:rsidRPr="003F7A11">
        <w:rPr>
          <w:rFonts w:ascii="Times New Roman" w:hAnsi="Times New Roman" w:cs="Times New Roman"/>
          <w:sz w:val="20"/>
          <w:szCs w:val="20"/>
        </w:rPr>
        <w:t xml:space="preserve">dated </w:t>
      </w:r>
      <w:r w:rsidR="003F7A11" w:rsidRPr="003F7A11">
        <w:rPr>
          <w:rFonts w:ascii="Times New Roman" w:hAnsi="Times New Roman" w:cs="Times New Roman"/>
          <w:sz w:val="20"/>
          <w:szCs w:val="20"/>
        </w:rPr>
        <w:t>14 January 2014, provides for the council’s powers to admit any person who satisfies legal requirements for admission and any further requirements for admission as may be laid down by the council and laid down in the Rules, as well as other matters related to admission and registration of students.</w:t>
      </w:r>
    </w:p>
  </w:footnote>
  <w:footnote w:id="2">
    <w:p w14:paraId="1DE3C528" w14:textId="33BC55D0" w:rsidR="003F7A11" w:rsidRDefault="0089610D" w:rsidP="003F7A11">
      <w:pPr>
        <w:spacing w:after="0" w:line="276" w:lineRule="auto"/>
        <w:jc w:val="both"/>
        <w:rPr>
          <w:rFonts w:ascii="Times New Roman" w:hAnsi="Times New Roman" w:cs="Times New Roman"/>
          <w:sz w:val="20"/>
          <w:szCs w:val="20"/>
        </w:rPr>
      </w:pPr>
      <w:r w:rsidRPr="003F7A11">
        <w:rPr>
          <w:rStyle w:val="FootnoteReference"/>
          <w:rFonts w:ascii="Times New Roman" w:hAnsi="Times New Roman" w:cs="Times New Roman"/>
          <w:sz w:val="20"/>
          <w:szCs w:val="20"/>
        </w:rPr>
        <w:footnoteRef/>
      </w:r>
      <w:r w:rsidRPr="003F7A11">
        <w:rPr>
          <w:rFonts w:ascii="Times New Roman" w:hAnsi="Times New Roman" w:cs="Times New Roman"/>
          <w:sz w:val="20"/>
          <w:szCs w:val="20"/>
        </w:rPr>
        <w:t xml:space="preserve"> </w:t>
      </w:r>
      <w:r w:rsidR="00A90E7F" w:rsidRPr="003F7A11">
        <w:rPr>
          <w:rFonts w:ascii="Times New Roman" w:hAnsi="Times New Roman" w:cs="Times New Roman"/>
          <w:sz w:val="20"/>
          <w:szCs w:val="20"/>
        </w:rPr>
        <w:t xml:space="preserve">Section 37 of the Higher Education Act 101 of 1997 </w:t>
      </w:r>
      <w:r w:rsidR="003F7A11">
        <w:rPr>
          <w:rFonts w:ascii="Times New Roman" w:hAnsi="Times New Roman" w:cs="Times New Roman"/>
          <w:sz w:val="20"/>
          <w:szCs w:val="20"/>
        </w:rPr>
        <w:t>provides</w:t>
      </w:r>
      <w:r w:rsidR="00A90E7F" w:rsidRPr="003F7A11">
        <w:rPr>
          <w:rFonts w:ascii="Times New Roman" w:hAnsi="Times New Roman" w:cs="Times New Roman"/>
          <w:sz w:val="20"/>
          <w:szCs w:val="20"/>
        </w:rPr>
        <w:t xml:space="preserve">: </w:t>
      </w:r>
    </w:p>
    <w:p w14:paraId="17E7EA0D" w14:textId="2260968D" w:rsidR="003F7A11" w:rsidRDefault="00A90E7F" w:rsidP="003F7A11">
      <w:pPr>
        <w:spacing w:after="0" w:line="276" w:lineRule="auto"/>
        <w:jc w:val="both"/>
        <w:rPr>
          <w:rFonts w:ascii="Times New Roman" w:hAnsi="Times New Roman" w:cs="Times New Roman"/>
          <w:sz w:val="20"/>
          <w:szCs w:val="20"/>
        </w:rPr>
      </w:pPr>
      <w:r w:rsidRPr="003F7A11">
        <w:rPr>
          <w:rFonts w:ascii="Times New Roman" w:hAnsi="Times New Roman" w:cs="Times New Roman"/>
          <w:sz w:val="20"/>
          <w:szCs w:val="20"/>
        </w:rPr>
        <w:t xml:space="preserve">(1) Subject to this Act, the Council of a public higher education institution, after consulting the </w:t>
      </w:r>
      <w:r w:rsidR="007D59F5">
        <w:rPr>
          <w:rFonts w:ascii="Times New Roman" w:hAnsi="Times New Roman" w:cs="Times New Roman"/>
          <w:sz w:val="20"/>
          <w:szCs w:val="20"/>
        </w:rPr>
        <w:t>S</w:t>
      </w:r>
      <w:r w:rsidRPr="003F7A11">
        <w:rPr>
          <w:rFonts w:ascii="Times New Roman" w:hAnsi="Times New Roman" w:cs="Times New Roman"/>
          <w:sz w:val="20"/>
          <w:szCs w:val="20"/>
        </w:rPr>
        <w:t xml:space="preserve">enate of the public higher education institution, determines the admission policy of the public higher education institution. </w:t>
      </w:r>
    </w:p>
    <w:p w14:paraId="38E92383" w14:textId="77777777" w:rsidR="003F7A11" w:rsidRDefault="003F7A11" w:rsidP="003F7A11">
      <w:pPr>
        <w:spacing w:after="0" w:line="276" w:lineRule="auto"/>
        <w:jc w:val="both"/>
        <w:rPr>
          <w:rFonts w:ascii="Times New Roman" w:hAnsi="Times New Roman" w:cs="Times New Roman"/>
          <w:sz w:val="20"/>
          <w:szCs w:val="20"/>
        </w:rPr>
      </w:pPr>
      <w:r>
        <w:rPr>
          <w:rFonts w:ascii="Times New Roman" w:hAnsi="Times New Roman" w:cs="Times New Roman"/>
          <w:sz w:val="20"/>
          <w:szCs w:val="20"/>
        </w:rPr>
        <w:t>(</w:t>
      </w:r>
      <w:r w:rsidR="00A90E7F" w:rsidRPr="003F7A11">
        <w:rPr>
          <w:rFonts w:ascii="Times New Roman" w:hAnsi="Times New Roman" w:cs="Times New Roman"/>
          <w:sz w:val="20"/>
          <w:szCs w:val="20"/>
        </w:rPr>
        <w:t>2</w:t>
      </w:r>
      <w:r>
        <w:rPr>
          <w:rFonts w:ascii="Times New Roman" w:hAnsi="Times New Roman" w:cs="Times New Roman"/>
          <w:sz w:val="20"/>
          <w:szCs w:val="20"/>
        </w:rPr>
        <w:t>)</w:t>
      </w:r>
      <w:r w:rsidR="00A90E7F" w:rsidRPr="003F7A11">
        <w:rPr>
          <w:rFonts w:ascii="Times New Roman" w:hAnsi="Times New Roman" w:cs="Times New Roman"/>
          <w:sz w:val="20"/>
          <w:szCs w:val="20"/>
        </w:rPr>
        <w:t xml:space="preserve"> The council must publish the admission policy and make it available on request. </w:t>
      </w:r>
    </w:p>
    <w:p w14:paraId="553B0309" w14:textId="1425F604" w:rsidR="003F7A11" w:rsidRDefault="003F7A11" w:rsidP="003F7A11">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A90E7F" w:rsidRPr="003F7A11">
        <w:rPr>
          <w:rFonts w:ascii="Times New Roman" w:hAnsi="Times New Roman" w:cs="Times New Roman"/>
          <w:sz w:val="20"/>
          <w:szCs w:val="20"/>
        </w:rPr>
        <w:t xml:space="preserve">The admission policy of a public higher education institution must provide appropriate measures for the redress of past inequalities and may not unfairly discriminate in any way. </w:t>
      </w:r>
    </w:p>
    <w:p w14:paraId="4DF518E3" w14:textId="426781A4" w:rsidR="003F7A11" w:rsidRDefault="003F7A11" w:rsidP="003F7A11">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A90E7F" w:rsidRPr="003F7A11">
        <w:rPr>
          <w:rFonts w:ascii="Times New Roman" w:hAnsi="Times New Roman" w:cs="Times New Roman"/>
          <w:sz w:val="20"/>
          <w:szCs w:val="20"/>
        </w:rPr>
        <w:t xml:space="preserve">Subject to this Act, the </w:t>
      </w:r>
      <w:r w:rsidR="007D59F5">
        <w:rPr>
          <w:rFonts w:ascii="Times New Roman" w:hAnsi="Times New Roman" w:cs="Times New Roman"/>
          <w:sz w:val="20"/>
          <w:szCs w:val="20"/>
        </w:rPr>
        <w:t>C</w:t>
      </w:r>
      <w:r w:rsidR="00A90E7F" w:rsidRPr="003F7A11">
        <w:rPr>
          <w:rFonts w:ascii="Times New Roman" w:hAnsi="Times New Roman" w:cs="Times New Roman"/>
          <w:sz w:val="20"/>
          <w:szCs w:val="20"/>
        </w:rPr>
        <w:t xml:space="preserve">ouncil may, with the approval of the </w:t>
      </w:r>
      <w:r w:rsidR="007D59F5">
        <w:rPr>
          <w:rFonts w:ascii="Times New Roman" w:hAnsi="Times New Roman" w:cs="Times New Roman"/>
          <w:sz w:val="20"/>
          <w:szCs w:val="20"/>
        </w:rPr>
        <w:t>S</w:t>
      </w:r>
      <w:r w:rsidR="00A90E7F" w:rsidRPr="003F7A11">
        <w:rPr>
          <w:rFonts w:ascii="Times New Roman" w:hAnsi="Times New Roman" w:cs="Times New Roman"/>
          <w:sz w:val="20"/>
          <w:szCs w:val="20"/>
        </w:rPr>
        <w:t xml:space="preserve">enate – </w:t>
      </w:r>
    </w:p>
    <w:p w14:paraId="0085BCA6" w14:textId="77777777" w:rsidR="003F7A11" w:rsidRDefault="00A90E7F" w:rsidP="003F7A11">
      <w:pPr>
        <w:spacing w:after="0" w:line="276" w:lineRule="auto"/>
        <w:jc w:val="both"/>
        <w:rPr>
          <w:rFonts w:ascii="Times New Roman" w:hAnsi="Times New Roman" w:cs="Times New Roman"/>
          <w:sz w:val="20"/>
          <w:szCs w:val="20"/>
        </w:rPr>
      </w:pPr>
      <w:r w:rsidRPr="003F7A11">
        <w:rPr>
          <w:rFonts w:ascii="Times New Roman" w:hAnsi="Times New Roman" w:cs="Times New Roman"/>
          <w:sz w:val="20"/>
          <w:szCs w:val="20"/>
        </w:rPr>
        <w:t xml:space="preserve">(a) determine entrance requirements in respect of particular higher education </w:t>
      </w:r>
      <w:proofErr w:type="spellStart"/>
      <w:r w:rsidRPr="003F7A11">
        <w:rPr>
          <w:rFonts w:ascii="Times New Roman" w:hAnsi="Times New Roman" w:cs="Times New Roman"/>
          <w:sz w:val="20"/>
          <w:szCs w:val="20"/>
        </w:rPr>
        <w:t>programmes</w:t>
      </w:r>
      <w:proofErr w:type="spellEnd"/>
      <w:r w:rsidRPr="003F7A11">
        <w:rPr>
          <w:rFonts w:ascii="Times New Roman" w:hAnsi="Times New Roman" w:cs="Times New Roman"/>
          <w:sz w:val="20"/>
          <w:szCs w:val="20"/>
        </w:rPr>
        <w:t xml:space="preserve">; </w:t>
      </w:r>
    </w:p>
    <w:p w14:paraId="758F4065" w14:textId="77777777" w:rsidR="003F7A11" w:rsidRDefault="00A90E7F" w:rsidP="003F7A11">
      <w:pPr>
        <w:spacing w:after="0" w:line="276" w:lineRule="auto"/>
        <w:jc w:val="both"/>
        <w:rPr>
          <w:rFonts w:ascii="Times New Roman" w:hAnsi="Times New Roman" w:cs="Times New Roman"/>
          <w:sz w:val="20"/>
          <w:szCs w:val="20"/>
        </w:rPr>
      </w:pPr>
      <w:r w:rsidRPr="003F7A11">
        <w:rPr>
          <w:rFonts w:ascii="Times New Roman" w:hAnsi="Times New Roman" w:cs="Times New Roman"/>
          <w:sz w:val="20"/>
          <w:szCs w:val="20"/>
        </w:rPr>
        <w:t xml:space="preserve">(b) determine the number of students who may be admitted for a particular higher education </w:t>
      </w:r>
      <w:proofErr w:type="spellStart"/>
      <w:r w:rsidRPr="003F7A11">
        <w:rPr>
          <w:rFonts w:ascii="Times New Roman" w:hAnsi="Times New Roman" w:cs="Times New Roman"/>
          <w:sz w:val="20"/>
          <w:szCs w:val="20"/>
        </w:rPr>
        <w:t>programme</w:t>
      </w:r>
      <w:proofErr w:type="spellEnd"/>
      <w:r w:rsidRPr="003F7A11">
        <w:rPr>
          <w:rFonts w:ascii="Times New Roman" w:hAnsi="Times New Roman" w:cs="Times New Roman"/>
          <w:sz w:val="20"/>
          <w:szCs w:val="20"/>
        </w:rPr>
        <w:t xml:space="preserve"> and the manner of their selection; </w:t>
      </w:r>
    </w:p>
    <w:p w14:paraId="6E906B0B" w14:textId="77777777" w:rsidR="003F7A11" w:rsidRDefault="00A90E7F" w:rsidP="003F7A11">
      <w:pPr>
        <w:spacing w:after="0" w:line="276" w:lineRule="auto"/>
        <w:jc w:val="both"/>
        <w:rPr>
          <w:rFonts w:ascii="Times New Roman" w:hAnsi="Times New Roman" w:cs="Times New Roman"/>
          <w:sz w:val="20"/>
          <w:szCs w:val="20"/>
        </w:rPr>
      </w:pPr>
      <w:r w:rsidRPr="003F7A11">
        <w:rPr>
          <w:rFonts w:ascii="Times New Roman" w:hAnsi="Times New Roman" w:cs="Times New Roman"/>
          <w:sz w:val="20"/>
          <w:szCs w:val="20"/>
        </w:rPr>
        <w:t xml:space="preserve">(c) determine the minimum requirements for readmission to study at the public higher education institution concerned; and </w:t>
      </w:r>
    </w:p>
    <w:p w14:paraId="522C9E4F" w14:textId="13A6517A" w:rsidR="00A90E7F" w:rsidRPr="003F7A11" w:rsidRDefault="00A90E7F" w:rsidP="003F7A11">
      <w:pPr>
        <w:spacing w:after="0" w:line="276" w:lineRule="auto"/>
        <w:jc w:val="both"/>
        <w:rPr>
          <w:rFonts w:ascii="Times New Roman" w:hAnsi="Times New Roman" w:cs="Times New Roman"/>
          <w:sz w:val="20"/>
          <w:szCs w:val="20"/>
        </w:rPr>
      </w:pPr>
      <w:r w:rsidRPr="003F7A11">
        <w:rPr>
          <w:rFonts w:ascii="Times New Roman" w:hAnsi="Times New Roman" w:cs="Times New Roman"/>
          <w:sz w:val="20"/>
          <w:szCs w:val="20"/>
        </w:rPr>
        <w:t>(d) refuse readmission to a student who fails to satisfy such minimum requirements for readmission.</w:t>
      </w:r>
    </w:p>
    <w:p w14:paraId="06608BBD" w14:textId="14C21831" w:rsidR="0089610D" w:rsidRDefault="0089610D">
      <w:pPr>
        <w:pStyle w:val="FootnoteText"/>
      </w:pPr>
    </w:p>
  </w:footnote>
  <w:footnote w:id="3">
    <w:p w14:paraId="71EE805D" w14:textId="76EAE714" w:rsidR="003A65B8" w:rsidRPr="003A65B8" w:rsidRDefault="003A65B8" w:rsidP="003A65B8">
      <w:pPr>
        <w:jc w:val="both"/>
        <w:rPr>
          <w:rFonts w:ascii="Times New Roman" w:hAnsi="Times New Roman" w:cs="Times New Roman"/>
          <w:sz w:val="20"/>
          <w:szCs w:val="20"/>
        </w:rPr>
      </w:pPr>
      <w:r w:rsidRPr="003A65B8">
        <w:rPr>
          <w:rStyle w:val="FootnoteReference"/>
          <w:rFonts w:ascii="Times New Roman" w:hAnsi="Times New Roman" w:cs="Times New Roman"/>
          <w:sz w:val="20"/>
          <w:szCs w:val="20"/>
        </w:rPr>
        <w:footnoteRef/>
      </w:r>
      <w:r w:rsidRPr="003A65B8">
        <w:rPr>
          <w:rFonts w:ascii="Times New Roman" w:hAnsi="Times New Roman" w:cs="Times New Roman"/>
          <w:sz w:val="20"/>
          <w:szCs w:val="20"/>
        </w:rPr>
        <w:t xml:space="preserve"> The Constitution of the Republic of South Africa, Act 108 of 1996. </w:t>
      </w:r>
    </w:p>
  </w:footnote>
  <w:footnote w:id="4">
    <w:p w14:paraId="2F466EE3" w14:textId="77777777" w:rsidR="00455D4B" w:rsidRPr="00EE54A8" w:rsidRDefault="00455D4B" w:rsidP="00455D4B">
      <w:pPr>
        <w:spacing w:after="0"/>
        <w:jc w:val="both"/>
        <w:rPr>
          <w:rFonts w:ascii="Times New Roman" w:hAnsi="Times New Roman" w:cs="Times New Roman"/>
          <w:sz w:val="20"/>
          <w:szCs w:val="20"/>
        </w:rPr>
      </w:pPr>
      <w:r w:rsidRPr="00EE54A8">
        <w:rPr>
          <w:rStyle w:val="FootnoteReference"/>
          <w:rFonts w:ascii="Times New Roman" w:hAnsi="Times New Roman" w:cs="Times New Roman"/>
          <w:sz w:val="20"/>
          <w:szCs w:val="20"/>
        </w:rPr>
        <w:footnoteRef/>
      </w:r>
      <w:r>
        <w:rPr>
          <w:rFonts w:ascii="Times New Roman" w:hAnsi="Times New Roman" w:cs="Times New Roman"/>
          <w:i/>
          <w:sz w:val="20"/>
          <w:szCs w:val="20"/>
        </w:rPr>
        <w:t xml:space="preserve">Luna </w:t>
      </w:r>
      <w:proofErr w:type="spellStart"/>
      <w:r>
        <w:rPr>
          <w:rFonts w:ascii="Times New Roman" w:hAnsi="Times New Roman" w:cs="Times New Roman"/>
          <w:i/>
          <w:sz w:val="20"/>
          <w:szCs w:val="20"/>
        </w:rPr>
        <w:t>Meubels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Vevaarrdigers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Edms</w:t>
      </w:r>
      <w:proofErr w:type="spellEnd"/>
      <w:r w:rsidRPr="00EE54A8">
        <w:rPr>
          <w:rFonts w:ascii="Times New Roman" w:hAnsi="Times New Roman" w:cs="Times New Roman"/>
          <w:i/>
          <w:sz w:val="20"/>
          <w:szCs w:val="20"/>
        </w:rPr>
        <w:t>) BPK v Makin (t/a Makin</w:t>
      </w:r>
      <w:r>
        <w:rPr>
          <w:rFonts w:ascii="Times New Roman" w:hAnsi="Times New Roman" w:cs="Times New Roman"/>
          <w:i/>
          <w:sz w:val="20"/>
          <w:szCs w:val="20"/>
        </w:rPr>
        <w:t>’s Furniture Manufactu</w:t>
      </w:r>
      <w:r w:rsidRPr="00EE54A8">
        <w:rPr>
          <w:rFonts w:ascii="Times New Roman" w:hAnsi="Times New Roman" w:cs="Times New Roman"/>
          <w:i/>
          <w:sz w:val="20"/>
          <w:szCs w:val="20"/>
        </w:rPr>
        <w:t>re</w:t>
      </w:r>
      <w:r>
        <w:rPr>
          <w:rFonts w:ascii="Times New Roman" w:hAnsi="Times New Roman" w:cs="Times New Roman"/>
          <w:i/>
          <w:sz w:val="20"/>
          <w:szCs w:val="20"/>
        </w:rPr>
        <w:t>r</w:t>
      </w:r>
      <w:r w:rsidRPr="00EE54A8">
        <w:rPr>
          <w:rFonts w:ascii="Times New Roman" w:hAnsi="Times New Roman" w:cs="Times New Roman"/>
          <w:i/>
          <w:sz w:val="20"/>
          <w:szCs w:val="20"/>
        </w:rPr>
        <w:t>s)</w:t>
      </w:r>
      <w:r w:rsidRPr="00EE54A8">
        <w:rPr>
          <w:rFonts w:ascii="Times New Roman" w:hAnsi="Times New Roman" w:cs="Times New Roman"/>
          <w:sz w:val="20"/>
          <w:szCs w:val="20"/>
        </w:rPr>
        <w:t xml:space="preserve"> 1977 (4) SA 135 (W); </w:t>
      </w:r>
      <w:r w:rsidRPr="00EE54A8">
        <w:rPr>
          <w:rFonts w:ascii="Times New Roman" w:hAnsi="Times New Roman" w:cs="Times New Roman"/>
          <w:i/>
          <w:sz w:val="20"/>
          <w:szCs w:val="20"/>
        </w:rPr>
        <w:t xml:space="preserve">East Rock Trading 7 (Pty) Ltd and Another v Eagle Valley Granite (Pty) Ltd and Others </w:t>
      </w:r>
      <w:r w:rsidRPr="00EE54A8">
        <w:rPr>
          <w:rFonts w:ascii="Times New Roman" w:hAnsi="Times New Roman" w:cs="Times New Roman"/>
          <w:sz w:val="20"/>
          <w:szCs w:val="20"/>
        </w:rPr>
        <w:t>(11/33767) [2011] ZAGPJHC 196 (23 September 2011).</w:t>
      </w:r>
    </w:p>
  </w:footnote>
  <w:footnote w:id="5">
    <w:p w14:paraId="494828C2" w14:textId="0E043AE6" w:rsidR="0032633D" w:rsidRPr="00F95D3A" w:rsidRDefault="0032633D" w:rsidP="00F95D3A">
      <w:pPr>
        <w:spacing w:after="0" w:line="276" w:lineRule="auto"/>
        <w:jc w:val="both"/>
        <w:rPr>
          <w:rFonts w:ascii="Times New Roman" w:hAnsi="Times New Roman" w:cs="Times New Roman"/>
          <w:sz w:val="20"/>
          <w:szCs w:val="20"/>
        </w:rPr>
      </w:pPr>
      <w:r w:rsidRPr="007D59F5">
        <w:rPr>
          <w:rStyle w:val="FootnoteReference"/>
          <w:rFonts w:ascii="Times New Roman" w:hAnsi="Times New Roman" w:cs="Times New Roman"/>
          <w:sz w:val="20"/>
          <w:szCs w:val="20"/>
        </w:rPr>
        <w:footnoteRef/>
      </w:r>
      <w:r w:rsidRPr="007D59F5">
        <w:t xml:space="preserve"> </w:t>
      </w:r>
      <w:r w:rsidR="00CB4689" w:rsidRPr="00CB4689">
        <w:rPr>
          <w:rFonts w:ascii="Times New Roman" w:hAnsi="Times New Roman" w:cs="Times New Roman"/>
          <w:i/>
          <w:iCs/>
          <w:sz w:val="20"/>
          <w:szCs w:val="20"/>
        </w:rPr>
        <w:t>Head of Department, Department of Education, Free State Province v Welkom High School and Another; Head of Department, Department of Education, Free State Province</w:t>
      </w:r>
      <w:r w:rsidR="00CB4689" w:rsidRPr="00990701">
        <w:rPr>
          <w:rFonts w:ascii="Times New Roman" w:hAnsi="Times New Roman" w:cs="Times New Roman"/>
          <w:sz w:val="20"/>
          <w:szCs w:val="20"/>
        </w:rPr>
        <w:t xml:space="preserve"> v </w:t>
      </w:r>
      <w:r w:rsidR="00CB4689" w:rsidRPr="00CB4689">
        <w:rPr>
          <w:rFonts w:ascii="Times New Roman" w:hAnsi="Times New Roman" w:cs="Times New Roman"/>
          <w:i/>
          <w:iCs/>
          <w:sz w:val="20"/>
          <w:szCs w:val="20"/>
        </w:rPr>
        <w:t>Harmony High School and Another</w:t>
      </w:r>
      <w:r w:rsidR="00CB4689" w:rsidRPr="00990701">
        <w:rPr>
          <w:rFonts w:ascii="Times New Roman" w:hAnsi="Times New Roman" w:cs="Times New Roman"/>
          <w:sz w:val="20"/>
          <w:szCs w:val="20"/>
        </w:rPr>
        <w:t xml:space="preserve"> (CCT 103/12) [2013] ZACC 25; 2013 (9) BCLR 989 (CC); 2014 (2) SA 228 (CC) (10 July 2013)</w:t>
      </w:r>
      <w:r w:rsidR="00CB4689">
        <w:rPr>
          <w:rFonts w:ascii="Times New Roman" w:hAnsi="Times New Roman" w:cs="Times New Roman"/>
          <w:sz w:val="20"/>
          <w:szCs w:val="20"/>
        </w:rPr>
        <w:t xml:space="preserve">; </w:t>
      </w:r>
      <w:r w:rsidR="00CB4689" w:rsidRPr="00990701">
        <w:rPr>
          <w:rFonts w:ascii="Times New Roman" w:hAnsi="Times New Roman" w:cs="Times New Roman"/>
          <w:sz w:val="20"/>
          <w:szCs w:val="20"/>
        </w:rPr>
        <w:t>Head of Department Mpumalanga Department of Education and Another</w:t>
      </w:r>
      <w:r w:rsidR="00CB4689">
        <w:rPr>
          <w:rFonts w:ascii="Times New Roman" w:hAnsi="Times New Roman" w:cs="Times New Roman"/>
          <w:sz w:val="20"/>
          <w:szCs w:val="20"/>
        </w:rPr>
        <w:t xml:space="preserve"> v</w:t>
      </w:r>
      <w:r w:rsidR="00F95D3A">
        <w:rPr>
          <w:rFonts w:ascii="Times New Roman" w:hAnsi="Times New Roman" w:cs="Times New Roman"/>
          <w:sz w:val="20"/>
          <w:szCs w:val="20"/>
        </w:rPr>
        <w:t xml:space="preserve"> </w:t>
      </w:r>
      <w:proofErr w:type="spellStart"/>
      <w:r w:rsidR="00F95D3A" w:rsidRPr="00990701">
        <w:rPr>
          <w:rFonts w:ascii="Times New Roman" w:hAnsi="Times New Roman" w:cs="Times New Roman"/>
          <w:sz w:val="20"/>
          <w:szCs w:val="20"/>
        </w:rPr>
        <w:t>Hoërskool</w:t>
      </w:r>
      <w:proofErr w:type="spellEnd"/>
      <w:r w:rsidR="00F95D3A" w:rsidRPr="00990701">
        <w:rPr>
          <w:rFonts w:ascii="Times New Roman" w:hAnsi="Times New Roman" w:cs="Times New Roman"/>
          <w:sz w:val="20"/>
          <w:szCs w:val="20"/>
        </w:rPr>
        <w:t xml:space="preserve"> Ermelo and Another</w:t>
      </w:r>
      <w:r w:rsidR="00F95D3A">
        <w:rPr>
          <w:rFonts w:ascii="Times New Roman" w:hAnsi="Times New Roman" w:cs="Times New Roman"/>
          <w:sz w:val="20"/>
          <w:szCs w:val="20"/>
        </w:rPr>
        <w:t xml:space="preserve"> (CCT 40/</w:t>
      </w:r>
      <w:proofErr w:type="gramStart"/>
      <w:r w:rsidR="00F95D3A">
        <w:rPr>
          <w:rFonts w:ascii="Times New Roman" w:hAnsi="Times New Roman" w:cs="Times New Roman"/>
          <w:sz w:val="20"/>
          <w:szCs w:val="20"/>
        </w:rPr>
        <w:t>09)[</w:t>
      </w:r>
      <w:proofErr w:type="gramEnd"/>
      <w:r w:rsidR="00F95D3A">
        <w:rPr>
          <w:rFonts w:ascii="Times New Roman" w:hAnsi="Times New Roman" w:cs="Times New Roman"/>
          <w:sz w:val="20"/>
          <w:szCs w:val="20"/>
        </w:rPr>
        <w:t xml:space="preserve">2009] ZACC 32; </w:t>
      </w:r>
      <w:r w:rsidR="00F95D3A" w:rsidRPr="00990701">
        <w:rPr>
          <w:rFonts w:ascii="Times New Roman" w:hAnsi="Times New Roman" w:cs="Times New Roman"/>
          <w:sz w:val="20"/>
          <w:szCs w:val="20"/>
        </w:rPr>
        <w:t>2010 (2) SA 415 (CC) ; 2010 (3) BCLR 177 (CC) (14 October 2009)</w:t>
      </w:r>
      <w:r w:rsidR="00F95D3A">
        <w:rPr>
          <w:rFonts w:ascii="Times New Roman" w:hAnsi="Times New Roman" w:cs="Times New Roman"/>
          <w:sz w:val="20"/>
          <w:szCs w:val="20"/>
        </w:rPr>
        <w:t>.</w:t>
      </w:r>
    </w:p>
  </w:footnote>
  <w:footnote w:id="6">
    <w:p w14:paraId="5F575543" w14:textId="6776D127" w:rsidR="00AF74F3" w:rsidRPr="007D59F5" w:rsidRDefault="00AF74F3" w:rsidP="00AF74F3">
      <w:pPr>
        <w:spacing w:after="0" w:line="276" w:lineRule="auto"/>
        <w:rPr>
          <w:rFonts w:ascii="Times New Roman" w:hAnsi="Times New Roman" w:cs="Times New Roman"/>
          <w:sz w:val="20"/>
          <w:szCs w:val="20"/>
        </w:rPr>
      </w:pPr>
      <w:r w:rsidRPr="007D59F5">
        <w:rPr>
          <w:rStyle w:val="FootnoteReference"/>
          <w:rFonts w:ascii="Times New Roman" w:hAnsi="Times New Roman" w:cs="Times New Roman"/>
          <w:sz w:val="20"/>
          <w:szCs w:val="20"/>
        </w:rPr>
        <w:footnoteRef/>
      </w:r>
      <w:r w:rsidRPr="007D59F5">
        <w:rPr>
          <w:rFonts w:ascii="Times New Roman" w:hAnsi="Times New Roman" w:cs="Times New Roman"/>
          <w:sz w:val="20"/>
          <w:szCs w:val="20"/>
        </w:rPr>
        <w:t xml:space="preserve"> </w:t>
      </w:r>
      <w:proofErr w:type="spellStart"/>
      <w:r w:rsidRPr="00F95D3A">
        <w:rPr>
          <w:rFonts w:ascii="Times New Roman" w:hAnsi="Times New Roman" w:cs="Times New Roman"/>
          <w:i/>
          <w:iCs/>
          <w:sz w:val="20"/>
          <w:szCs w:val="20"/>
        </w:rPr>
        <w:t>Moko</w:t>
      </w:r>
      <w:proofErr w:type="spellEnd"/>
      <w:r w:rsidRPr="00F95D3A">
        <w:rPr>
          <w:rFonts w:ascii="Times New Roman" w:hAnsi="Times New Roman" w:cs="Times New Roman"/>
          <w:i/>
          <w:iCs/>
          <w:sz w:val="20"/>
          <w:szCs w:val="20"/>
        </w:rPr>
        <w:t xml:space="preserve"> v Acting Principal of </w:t>
      </w:r>
      <w:proofErr w:type="spellStart"/>
      <w:r w:rsidRPr="00F95D3A">
        <w:rPr>
          <w:rFonts w:ascii="Times New Roman" w:hAnsi="Times New Roman" w:cs="Times New Roman"/>
          <w:i/>
          <w:iCs/>
          <w:sz w:val="20"/>
          <w:szCs w:val="20"/>
        </w:rPr>
        <w:t>Malusi</w:t>
      </w:r>
      <w:proofErr w:type="spellEnd"/>
      <w:r w:rsidRPr="00F95D3A">
        <w:rPr>
          <w:rFonts w:ascii="Times New Roman" w:hAnsi="Times New Roman" w:cs="Times New Roman"/>
          <w:i/>
          <w:iCs/>
          <w:sz w:val="20"/>
          <w:szCs w:val="20"/>
        </w:rPr>
        <w:t xml:space="preserve"> Secondary School and Others</w:t>
      </w:r>
      <w:r w:rsidRPr="00DD560D">
        <w:rPr>
          <w:rFonts w:ascii="Times New Roman" w:hAnsi="Times New Roman" w:cs="Times New Roman"/>
          <w:sz w:val="20"/>
          <w:szCs w:val="20"/>
        </w:rPr>
        <w:t xml:space="preserve"> (CCT 297/20) [2020] ZACC 30; 2021 (3) SA 323 (CC); 2021 (4) BCLR 420 (CC); (2022) 43 ILJ 2269 (CC) (28 December 2020)</w:t>
      </w:r>
      <w:r>
        <w:rPr>
          <w:rFonts w:ascii="Times New Roman" w:hAnsi="Times New Roman" w:cs="Times New Roman"/>
          <w:sz w:val="20"/>
          <w:szCs w:val="20"/>
        </w:rPr>
        <w:t>.</w:t>
      </w:r>
    </w:p>
  </w:footnote>
  <w:footnote w:id="7">
    <w:p w14:paraId="70507D14" w14:textId="2EDCC645" w:rsidR="0032633D" w:rsidRPr="00F95D3A" w:rsidRDefault="0032633D" w:rsidP="00F95D3A">
      <w:pPr>
        <w:spacing w:line="276" w:lineRule="auto"/>
        <w:jc w:val="both"/>
        <w:rPr>
          <w:rFonts w:ascii="Times New Roman" w:hAnsi="Times New Roman" w:cs="Times New Roman"/>
          <w:sz w:val="20"/>
          <w:szCs w:val="20"/>
        </w:rPr>
      </w:pPr>
      <w:r w:rsidRPr="00F95D3A">
        <w:rPr>
          <w:rStyle w:val="FootnoteReference"/>
          <w:rFonts w:ascii="Times New Roman" w:hAnsi="Times New Roman" w:cs="Times New Roman"/>
          <w:sz w:val="20"/>
          <w:szCs w:val="20"/>
        </w:rPr>
        <w:footnoteRef/>
      </w:r>
      <w:r w:rsidRPr="00F95D3A">
        <w:rPr>
          <w:rFonts w:ascii="Times New Roman" w:hAnsi="Times New Roman" w:cs="Times New Roman"/>
          <w:sz w:val="20"/>
          <w:szCs w:val="20"/>
        </w:rPr>
        <w:t xml:space="preserve"> </w:t>
      </w:r>
      <w:proofErr w:type="spellStart"/>
      <w:r w:rsidR="00F95D3A" w:rsidRPr="00F95D3A">
        <w:rPr>
          <w:rFonts w:ascii="Times New Roman" w:hAnsi="Times New Roman" w:cs="Times New Roman"/>
          <w:i/>
          <w:iCs/>
          <w:sz w:val="20"/>
          <w:szCs w:val="20"/>
        </w:rPr>
        <w:t>Mbana</w:t>
      </w:r>
      <w:proofErr w:type="spellEnd"/>
      <w:r w:rsidR="00F95D3A" w:rsidRPr="00F95D3A">
        <w:rPr>
          <w:rFonts w:ascii="Times New Roman" w:hAnsi="Times New Roman" w:cs="Times New Roman"/>
          <w:i/>
          <w:iCs/>
          <w:sz w:val="20"/>
          <w:szCs w:val="20"/>
        </w:rPr>
        <w:t xml:space="preserve"> v Walter </w:t>
      </w:r>
      <w:proofErr w:type="spellStart"/>
      <w:r w:rsidR="00F95D3A" w:rsidRPr="00F95D3A">
        <w:rPr>
          <w:rFonts w:ascii="Times New Roman" w:hAnsi="Times New Roman" w:cs="Times New Roman"/>
          <w:i/>
          <w:iCs/>
          <w:sz w:val="20"/>
          <w:szCs w:val="20"/>
        </w:rPr>
        <w:t>Sisulu</w:t>
      </w:r>
      <w:proofErr w:type="spellEnd"/>
      <w:r w:rsidR="00F95D3A" w:rsidRPr="00F95D3A">
        <w:rPr>
          <w:rFonts w:ascii="Times New Roman" w:hAnsi="Times New Roman" w:cs="Times New Roman"/>
          <w:i/>
          <w:iCs/>
          <w:sz w:val="20"/>
          <w:szCs w:val="20"/>
        </w:rPr>
        <w:t xml:space="preserve"> University and Others</w:t>
      </w:r>
      <w:r w:rsidR="00F95D3A" w:rsidRPr="00F95D3A">
        <w:rPr>
          <w:rFonts w:ascii="Times New Roman" w:hAnsi="Times New Roman" w:cs="Times New Roman"/>
          <w:sz w:val="20"/>
          <w:szCs w:val="20"/>
        </w:rPr>
        <w:t xml:space="preserve"> (846/2023) [2023] ZAECMHC 9 (7 March 2023) </w:t>
      </w:r>
      <w:r w:rsidR="007D6767" w:rsidRPr="00F95D3A">
        <w:rPr>
          <w:rFonts w:ascii="Times New Roman" w:hAnsi="Times New Roman" w:cs="Times New Roman"/>
          <w:sz w:val="20"/>
          <w:szCs w:val="20"/>
        </w:rPr>
        <w:t>(“</w:t>
      </w:r>
      <w:proofErr w:type="spellStart"/>
      <w:r w:rsidR="007D6767" w:rsidRPr="00F95D3A">
        <w:rPr>
          <w:rFonts w:ascii="Times New Roman" w:hAnsi="Times New Roman" w:cs="Times New Roman"/>
          <w:i/>
          <w:iCs/>
          <w:sz w:val="20"/>
          <w:szCs w:val="20"/>
        </w:rPr>
        <w:t>Mbana</w:t>
      </w:r>
      <w:proofErr w:type="spellEnd"/>
      <w:r w:rsidR="007D6767" w:rsidRPr="00F95D3A">
        <w:rPr>
          <w:rFonts w:ascii="Times New Roman" w:hAnsi="Times New Roman" w:cs="Times New Roman"/>
          <w:sz w:val="20"/>
          <w:szCs w:val="20"/>
        </w:rPr>
        <w:t>”).</w:t>
      </w:r>
    </w:p>
  </w:footnote>
  <w:footnote w:id="8">
    <w:p w14:paraId="6CD63BC6" w14:textId="3EF68F07" w:rsidR="001F7AB3" w:rsidRPr="008D733F" w:rsidRDefault="001F7AB3" w:rsidP="008D733F">
      <w:pPr>
        <w:spacing w:after="0" w:line="276" w:lineRule="auto"/>
        <w:rPr>
          <w:rFonts w:ascii="Times New Roman" w:hAnsi="Times New Roman" w:cs="Times New Roman"/>
          <w:sz w:val="20"/>
          <w:szCs w:val="20"/>
        </w:rPr>
      </w:pPr>
      <w:r w:rsidRPr="008D733F">
        <w:rPr>
          <w:rStyle w:val="FootnoteReference"/>
          <w:rFonts w:ascii="Times New Roman" w:hAnsi="Times New Roman" w:cs="Times New Roman"/>
          <w:sz w:val="20"/>
          <w:szCs w:val="20"/>
        </w:rPr>
        <w:footnoteRef/>
      </w:r>
      <w:r w:rsidRPr="008D733F">
        <w:rPr>
          <w:rFonts w:ascii="Times New Roman" w:hAnsi="Times New Roman" w:cs="Times New Roman"/>
          <w:sz w:val="20"/>
          <w:szCs w:val="20"/>
        </w:rPr>
        <w:t xml:space="preserve"> </w:t>
      </w:r>
      <w:proofErr w:type="spellStart"/>
      <w:r w:rsidR="008D733F" w:rsidRPr="008D733F">
        <w:rPr>
          <w:rFonts w:ascii="Times New Roman" w:hAnsi="Times New Roman" w:cs="Times New Roman"/>
          <w:sz w:val="20"/>
          <w:szCs w:val="20"/>
        </w:rPr>
        <w:t>Visser</w:t>
      </w:r>
      <w:proofErr w:type="spellEnd"/>
      <w:r w:rsidR="008D733F" w:rsidRPr="008D733F">
        <w:rPr>
          <w:rFonts w:ascii="Times New Roman" w:hAnsi="Times New Roman" w:cs="Times New Roman"/>
          <w:sz w:val="20"/>
          <w:szCs w:val="20"/>
        </w:rPr>
        <w:t xml:space="preserve">, </w:t>
      </w:r>
      <w:proofErr w:type="spellStart"/>
      <w:r w:rsidR="008D733F" w:rsidRPr="008D733F">
        <w:rPr>
          <w:rFonts w:ascii="Times New Roman" w:hAnsi="Times New Roman" w:cs="Times New Roman"/>
          <w:sz w:val="20"/>
          <w:szCs w:val="20"/>
        </w:rPr>
        <w:t>Pretorious</w:t>
      </w:r>
      <w:proofErr w:type="spellEnd"/>
      <w:r w:rsidR="008D733F" w:rsidRPr="008D733F">
        <w:rPr>
          <w:rFonts w:ascii="Times New Roman" w:hAnsi="Times New Roman" w:cs="Times New Roman"/>
          <w:sz w:val="20"/>
          <w:szCs w:val="20"/>
        </w:rPr>
        <w:t>, Sharrock and Van Jaarsveld – Gibson’s South African Mercantile &amp; Company Law (</w:t>
      </w:r>
      <w:proofErr w:type="spellStart"/>
      <w:r w:rsidR="008D733F" w:rsidRPr="008D733F">
        <w:rPr>
          <w:rFonts w:ascii="Times New Roman" w:hAnsi="Times New Roman" w:cs="Times New Roman"/>
          <w:sz w:val="20"/>
          <w:szCs w:val="20"/>
        </w:rPr>
        <w:t>Juta</w:t>
      </w:r>
      <w:proofErr w:type="spellEnd"/>
      <w:r w:rsidR="008D733F" w:rsidRPr="008D733F">
        <w:rPr>
          <w:rFonts w:ascii="Times New Roman" w:hAnsi="Times New Roman" w:cs="Times New Roman"/>
          <w:sz w:val="20"/>
          <w:szCs w:val="20"/>
        </w:rPr>
        <w:t>) 8</w:t>
      </w:r>
      <w:r w:rsidR="008D733F" w:rsidRPr="008D733F">
        <w:rPr>
          <w:rFonts w:ascii="Times New Roman" w:hAnsi="Times New Roman" w:cs="Times New Roman"/>
          <w:sz w:val="20"/>
          <w:szCs w:val="20"/>
          <w:vertAlign w:val="superscript"/>
        </w:rPr>
        <w:t>th</w:t>
      </w:r>
      <w:r w:rsidR="008D733F" w:rsidRPr="008D733F">
        <w:rPr>
          <w:rFonts w:ascii="Times New Roman" w:hAnsi="Times New Roman" w:cs="Times New Roman"/>
          <w:sz w:val="20"/>
          <w:szCs w:val="20"/>
        </w:rPr>
        <w:t xml:space="preserve"> Edition, at 29 -39.</w:t>
      </w:r>
    </w:p>
  </w:footnote>
  <w:footnote w:id="9">
    <w:p w14:paraId="67B8E058" w14:textId="2798CE5E" w:rsidR="0098693F" w:rsidRPr="008D733F" w:rsidRDefault="0098693F" w:rsidP="008D733F">
      <w:pPr>
        <w:spacing w:after="0" w:line="276" w:lineRule="auto"/>
        <w:rPr>
          <w:rFonts w:ascii="Times New Roman" w:hAnsi="Times New Roman" w:cs="Times New Roman"/>
          <w:sz w:val="20"/>
          <w:szCs w:val="20"/>
        </w:rPr>
      </w:pPr>
      <w:r w:rsidRPr="008D733F">
        <w:rPr>
          <w:rStyle w:val="FootnoteReference"/>
          <w:rFonts w:ascii="Times New Roman" w:hAnsi="Times New Roman" w:cs="Times New Roman"/>
          <w:sz w:val="20"/>
          <w:szCs w:val="20"/>
        </w:rPr>
        <w:footnoteRef/>
      </w:r>
      <w:r w:rsidRPr="008D733F">
        <w:rPr>
          <w:rFonts w:ascii="Times New Roman" w:hAnsi="Times New Roman" w:cs="Times New Roman"/>
          <w:sz w:val="20"/>
          <w:szCs w:val="20"/>
        </w:rPr>
        <w:t xml:space="preserve"> </w:t>
      </w:r>
      <w:r w:rsidR="008D733F" w:rsidRPr="008D733F">
        <w:rPr>
          <w:rFonts w:ascii="Times New Roman" w:hAnsi="Times New Roman" w:cs="Times New Roman"/>
          <w:i/>
          <w:iCs/>
          <w:sz w:val="20"/>
          <w:szCs w:val="20"/>
        </w:rPr>
        <w:t xml:space="preserve">Op </w:t>
      </w:r>
      <w:proofErr w:type="spellStart"/>
      <w:r w:rsidR="008D733F" w:rsidRPr="008D733F">
        <w:rPr>
          <w:rFonts w:ascii="Times New Roman" w:hAnsi="Times New Roman" w:cs="Times New Roman"/>
          <w:i/>
          <w:iCs/>
          <w:sz w:val="20"/>
          <w:szCs w:val="20"/>
        </w:rPr>
        <w:t>cit</w:t>
      </w:r>
      <w:proofErr w:type="spellEnd"/>
      <w:r w:rsidR="008D733F" w:rsidRPr="008D733F">
        <w:rPr>
          <w:rFonts w:ascii="Times New Roman" w:hAnsi="Times New Roman" w:cs="Times New Roman"/>
          <w:sz w:val="20"/>
          <w:szCs w:val="20"/>
        </w:rPr>
        <w:t>, at 34.</w:t>
      </w:r>
    </w:p>
  </w:footnote>
  <w:footnote w:id="10">
    <w:p w14:paraId="266D1B27" w14:textId="0937EEE1" w:rsidR="00792EDD" w:rsidRPr="008D733F" w:rsidRDefault="00792EDD" w:rsidP="008D733F">
      <w:pPr>
        <w:spacing w:after="0" w:line="276" w:lineRule="auto"/>
        <w:jc w:val="both"/>
        <w:rPr>
          <w:rFonts w:ascii="Times New Roman" w:hAnsi="Times New Roman" w:cs="Times New Roman"/>
        </w:rPr>
      </w:pPr>
      <w:r w:rsidRPr="008D733F">
        <w:rPr>
          <w:rStyle w:val="FootnoteReference"/>
          <w:rFonts w:ascii="Times New Roman" w:hAnsi="Times New Roman" w:cs="Times New Roman"/>
        </w:rPr>
        <w:footnoteRef/>
      </w:r>
      <w:r w:rsidRPr="008D733F">
        <w:rPr>
          <w:rFonts w:ascii="Times New Roman" w:hAnsi="Times New Roman" w:cs="Times New Roman"/>
        </w:rPr>
        <w:t xml:space="preserve"> </w:t>
      </w:r>
      <w:r w:rsidR="008D733F" w:rsidRPr="008D733F">
        <w:rPr>
          <w:rFonts w:ascii="Times New Roman" w:hAnsi="Times New Roman" w:cs="Times New Roman"/>
        </w:rPr>
        <w:t xml:space="preserve">AJ Kerr - The Principles of the Law of Contract, Sixth Edition (Lexis </w:t>
      </w:r>
      <w:proofErr w:type="spellStart"/>
      <w:r w:rsidR="008D733F" w:rsidRPr="008D733F">
        <w:rPr>
          <w:rFonts w:ascii="Times New Roman" w:hAnsi="Times New Roman" w:cs="Times New Roman"/>
        </w:rPr>
        <w:t>Nexis</w:t>
      </w:r>
      <w:proofErr w:type="spellEnd"/>
      <w:r w:rsidR="008D733F" w:rsidRPr="008D733F">
        <w:rPr>
          <w:rFonts w:ascii="Times New Roman" w:hAnsi="Times New Roman" w:cs="Times New Roman"/>
        </w:rPr>
        <w:t>) (2002)</w:t>
      </w:r>
      <w:r w:rsidR="000B4428">
        <w:rPr>
          <w:rFonts w:ascii="Times New Roman" w:hAnsi="Times New Roman" w:cs="Times New Roman"/>
        </w:rPr>
        <w:t xml:space="preserve">, at </w:t>
      </w:r>
      <w:r w:rsidR="00ED1C96">
        <w:rPr>
          <w:rFonts w:ascii="Times New Roman" w:hAnsi="Times New Roman" w:cs="Times New Roman"/>
        </w:rPr>
        <w:t>61-</w:t>
      </w:r>
      <w:r w:rsidR="000B4428">
        <w:rPr>
          <w:rFonts w:ascii="Times New Roman" w:hAnsi="Times New Roman" w:cs="Times New Roman"/>
        </w:rPr>
        <w:t>74.</w:t>
      </w:r>
    </w:p>
  </w:footnote>
  <w:footnote w:id="11">
    <w:p w14:paraId="71E430E8" w14:textId="11AC5391" w:rsidR="001F7AB3" w:rsidRPr="008D733F" w:rsidRDefault="001F7AB3" w:rsidP="008D733F">
      <w:pPr>
        <w:spacing w:after="0" w:line="276" w:lineRule="auto"/>
        <w:jc w:val="both"/>
        <w:rPr>
          <w:rFonts w:ascii="Times New Roman" w:hAnsi="Times New Roman" w:cs="Times New Roman"/>
        </w:rPr>
      </w:pPr>
      <w:r w:rsidRPr="008D733F">
        <w:rPr>
          <w:rStyle w:val="FootnoteReference"/>
          <w:rFonts w:ascii="Times New Roman" w:hAnsi="Times New Roman" w:cs="Times New Roman"/>
        </w:rPr>
        <w:footnoteRef/>
      </w:r>
      <w:r w:rsidRPr="008D733F">
        <w:rPr>
          <w:rFonts w:ascii="Times New Roman" w:hAnsi="Times New Roman" w:cs="Times New Roman"/>
        </w:rPr>
        <w:t xml:space="preserve"> 1912 AD 343.</w:t>
      </w:r>
      <w:r w:rsidRPr="008D733F">
        <w:rPr>
          <w:rFonts w:ascii="Times New Roman" w:hAnsi="Times New Roman" w:cs="Times New Roman"/>
          <w:sz w:val="28"/>
          <w:szCs w:val="28"/>
        </w:rPr>
        <w:t xml:space="preserve">  </w:t>
      </w:r>
      <w:r w:rsidRPr="008D733F">
        <w:rPr>
          <w:rFonts w:ascii="Times New Roman" w:hAnsi="Times New Roman" w:cs="Times New Roman"/>
          <w:b/>
          <w:bCs/>
          <w:sz w:val="28"/>
          <w:szCs w:val="28"/>
        </w:rPr>
        <w:t xml:space="preserve"> </w:t>
      </w:r>
    </w:p>
  </w:footnote>
  <w:footnote w:id="12">
    <w:p w14:paraId="78D19697" w14:textId="0DD4F5CC" w:rsidR="001F7AB3" w:rsidRPr="008D733F" w:rsidRDefault="001F7AB3" w:rsidP="008D733F">
      <w:pPr>
        <w:spacing w:after="0" w:line="276" w:lineRule="auto"/>
        <w:jc w:val="both"/>
        <w:rPr>
          <w:rFonts w:ascii="Times New Roman" w:hAnsi="Times New Roman" w:cs="Times New Roman"/>
          <w:sz w:val="20"/>
          <w:szCs w:val="20"/>
        </w:rPr>
      </w:pPr>
      <w:r w:rsidRPr="008D733F">
        <w:rPr>
          <w:rStyle w:val="FootnoteReference"/>
          <w:rFonts w:ascii="Times New Roman" w:hAnsi="Times New Roman" w:cs="Times New Roman"/>
          <w:sz w:val="20"/>
          <w:szCs w:val="20"/>
        </w:rPr>
        <w:footnoteRef/>
      </w:r>
      <w:r w:rsidRPr="008D733F">
        <w:rPr>
          <w:rFonts w:ascii="Times New Roman" w:hAnsi="Times New Roman" w:cs="Times New Roman"/>
          <w:sz w:val="20"/>
          <w:szCs w:val="20"/>
        </w:rPr>
        <w:t xml:space="preserve"> </w:t>
      </w:r>
      <w:r w:rsidRPr="008D733F">
        <w:rPr>
          <w:rFonts w:ascii="Times New Roman" w:hAnsi="Times New Roman" w:cs="Times New Roman"/>
          <w:i/>
          <w:iCs/>
          <w:sz w:val="20"/>
          <w:szCs w:val="20"/>
        </w:rPr>
        <w:t xml:space="preserve">Op </w:t>
      </w:r>
      <w:proofErr w:type="spellStart"/>
      <w:r w:rsidRPr="008D733F">
        <w:rPr>
          <w:rFonts w:ascii="Times New Roman" w:hAnsi="Times New Roman" w:cs="Times New Roman"/>
          <w:i/>
          <w:iCs/>
          <w:sz w:val="20"/>
          <w:szCs w:val="20"/>
        </w:rPr>
        <w:t>cit</w:t>
      </w:r>
      <w:proofErr w:type="spellEnd"/>
      <w:r w:rsidRPr="008D733F">
        <w:rPr>
          <w:rFonts w:ascii="Times New Roman" w:hAnsi="Times New Roman" w:cs="Times New Roman"/>
          <w:sz w:val="20"/>
          <w:szCs w:val="20"/>
        </w:rPr>
        <w:t>, at 350.</w:t>
      </w:r>
    </w:p>
  </w:footnote>
  <w:footnote w:id="13">
    <w:p w14:paraId="7B324AE1" w14:textId="3EDEB503" w:rsidR="00792EDD" w:rsidRPr="006E61DA" w:rsidRDefault="00792EDD" w:rsidP="003D1077">
      <w:pPr>
        <w:spacing w:after="0" w:line="276" w:lineRule="auto"/>
        <w:jc w:val="both"/>
        <w:rPr>
          <w:rFonts w:ascii="Times New Roman" w:hAnsi="Times New Roman" w:cs="Times New Roman"/>
          <w:sz w:val="20"/>
          <w:szCs w:val="20"/>
        </w:rPr>
      </w:pPr>
      <w:r w:rsidRPr="006E61DA">
        <w:rPr>
          <w:rStyle w:val="FootnoteReference"/>
          <w:rFonts w:ascii="Times New Roman" w:hAnsi="Times New Roman" w:cs="Times New Roman"/>
          <w:sz w:val="20"/>
          <w:szCs w:val="20"/>
        </w:rPr>
        <w:footnoteRef/>
      </w:r>
      <w:r w:rsidRPr="006E61DA">
        <w:rPr>
          <w:rFonts w:ascii="Times New Roman" w:hAnsi="Times New Roman" w:cs="Times New Roman"/>
          <w:sz w:val="20"/>
          <w:szCs w:val="20"/>
        </w:rPr>
        <w:t xml:space="preserve"> </w:t>
      </w:r>
      <w:r w:rsidRPr="006E61DA">
        <w:rPr>
          <w:rFonts w:ascii="Times New Roman" w:hAnsi="Times New Roman" w:cs="Times New Roman"/>
          <w:i/>
          <w:iCs/>
          <w:sz w:val="20"/>
          <w:szCs w:val="20"/>
        </w:rPr>
        <w:t xml:space="preserve">Haynes v King Williamstown Municipality </w:t>
      </w:r>
      <w:r w:rsidRPr="006E61DA">
        <w:rPr>
          <w:rFonts w:ascii="Times New Roman" w:hAnsi="Times New Roman" w:cs="Times New Roman"/>
          <w:sz w:val="20"/>
          <w:szCs w:val="20"/>
        </w:rPr>
        <w:t xml:space="preserve">1951 (2) SA 371 (A) at 378F-379B; </w:t>
      </w:r>
      <w:r w:rsidR="00D37C79" w:rsidRPr="006E61DA">
        <w:rPr>
          <w:rFonts w:ascii="Times New Roman" w:hAnsi="Times New Roman" w:cs="Times New Roman"/>
          <w:i/>
          <w:iCs/>
          <w:sz w:val="20"/>
          <w:szCs w:val="20"/>
        </w:rPr>
        <w:t>S.A. Cooling Services (Pty) Ltd v Church Council of the Full Gospel Tabernacle</w:t>
      </w:r>
      <w:r w:rsidR="00D37C79" w:rsidRPr="006E61DA">
        <w:rPr>
          <w:rFonts w:ascii="Times New Roman" w:hAnsi="Times New Roman" w:cs="Times New Roman"/>
          <w:sz w:val="20"/>
          <w:szCs w:val="20"/>
        </w:rPr>
        <w:t>1955 (3) SA 541 (D),</w:t>
      </w:r>
      <w:r w:rsidR="00D37C79" w:rsidRPr="006E61DA">
        <w:rPr>
          <w:rFonts w:ascii="Times New Roman" w:hAnsi="Times New Roman" w:cs="Times New Roman"/>
          <w:b/>
          <w:bCs/>
          <w:sz w:val="20"/>
          <w:szCs w:val="20"/>
        </w:rPr>
        <w:t xml:space="preserve"> </w:t>
      </w:r>
      <w:r w:rsidR="00D37C79" w:rsidRPr="006E61DA">
        <w:rPr>
          <w:rFonts w:ascii="Times New Roman" w:hAnsi="Times New Roman" w:cs="Times New Roman"/>
          <w:sz w:val="20"/>
          <w:szCs w:val="20"/>
        </w:rPr>
        <w:t xml:space="preserve">at 543H; </w:t>
      </w:r>
      <w:r w:rsidRPr="006E61DA">
        <w:rPr>
          <w:rFonts w:ascii="Times New Roman" w:hAnsi="Times New Roman" w:cs="Times New Roman"/>
          <w:sz w:val="20"/>
          <w:szCs w:val="20"/>
        </w:rPr>
        <w:t xml:space="preserve">SWJ Van der Merwe Contract-General Principles 4 </w:t>
      </w:r>
      <w:proofErr w:type="spellStart"/>
      <w:r w:rsidRPr="006E61DA">
        <w:rPr>
          <w:rFonts w:ascii="Times New Roman" w:hAnsi="Times New Roman" w:cs="Times New Roman"/>
          <w:sz w:val="20"/>
          <w:szCs w:val="20"/>
        </w:rPr>
        <w:t>ed</w:t>
      </w:r>
      <w:proofErr w:type="spellEnd"/>
      <w:r w:rsidRPr="006E61DA">
        <w:rPr>
          <w:rFonts w:ascii="Times New Roman" w:hAnsi="Times New Roman" w:cs="Times New Roman"/>
          <w:sz w:val="20"/>
          <w:szCs w:val="20"/>
        </w:rPr>
        <w:t xml:space="preserve"> (2011) at 331.</w:t>
      </w:r>
    </w:p>
  </w:footnote>
  <w:footnote w:id="14">
    <w:p w14:paraId="45CC0AF4" w14:textId="771AFAB3" w:rsidR="002A64E7" w:rsidRPr="006E61DA" w:rsidRDefault="002A64E7" w:rsidP="002A64E7">
      <w:pPr>
        <w:spacing w:after="0" w:line="276" w:lineRule="auto"/>
        <w:jc w:val="both"/>
        <w:rPr>
          <w:rFonts w:ascii="Times New Roman" w:hAnsi="Times New Roman" w:cs="Times New Roman"/>
          <w:sz w:val="20"/>
          <w:szCs w:val="20"/>
          <w:lang w:val="en-ZA"/>
        </w:rPr>
      </w:pPr>
      <w:r w:rsidRPr="006E61DA">
        <w:rPr>
          <w:rStyle w:val="FootnoteReference"/>
          <w:rFonts w:ascii="Times New Roman" w:hAnsi="Times New Roman" w:cs="Times New Roman"/>
          <w:sz w:val="20"/>
          <w:szCs w:val="20"/>
        </w:rPr>
        <w:footnoteRef/>
      </w:r>
      <w:r w:rsidRPr="006E61DA">
        <w:rPr>
          <w:rFonts w:ascii="Times New Roman" w:hAnsi="Times New Roman" w:cs="Times New Roman"/>
          <w:sz w:val="20"/>
          <w:szCs w:val="20"/>
        </w:rPr>
        <w:t xml:space="preserve"> </w:t>
      </w:r>
      <w:r w:rsidR="003D1077" w:rsidRPr="006E61DA">
        <w:rPr>
          <w:rFonts w:ascii="Times New Roman" w:hAnsi="Times New Roman" w:cs="Times New Roman"/>
          <w:i/>
          <w:iCs/>
          <w:sz w:val="20"/>
          <w:szCs w:val="20"/>
        </w:rPr>
        <w:t>Cordiant Trading CC v Daimler Chrysler Financial Services (Pty) Ltd</w:t>
      </w:r>
      <w:r w:rsidR="00473E6B" w:rsidRPr="006E61DA">
        <w:rPr>
          <w:rFonts w:ascii="Times New Roman" w:hAnsi="Times New Roman" w:cs="Times New Roman"/>
          <w:sz w:val="20"/>
          <w:szCs w:val="20"/>
        </w:rPr>
        <w:t xml:space="preserve"> </w:t>
      </w:r>
      <w:r w:rsidRPr="006E61DA">
        <w:rPr>
          <w:rFonts w:ascii="Times New Roman" w:hAnsi="Times New Roman" w:cs="Times New Roman"/>
          <w:sz w:val="20"/>
          <w:szCs w:val="20"/>
          <w:lang w:val="en-ZA"/>
        </w:rPr>
        <w:t>2005(6) SA 205(SCA) at para17 and 18.</w:t>
      </w:r>
    </w:p>
  </w:footnote>
  <w:footnote w:id="15">
    <w:p w14:paraId="4059F1B2" w14:textId="6F9E1FAB" w:rsidR="002A64E7" w:rsidRPr="006E61DA" w:rsidRDefault="002A64E7" w:rsidP="00B070ED">
      <w:pPr>
        <w:spacing w:after="0" w:line="276" w:lineRule="auto"/>
        <w:jc w:val="both"/>
        <w:rPr>
          <w:rFonts w:ascii="Times New Roman" w:hAnsi="Times New Roman" w:cs="Times New Roman"/>
          <w:bCs/>
          <w:sz w:val="20"/>
          <w:szCs w:val="20"/>
        </w:rPr>
      </w:pPr>
      <w:r w:rsidRPr="006E61DA">
        <w:rPr>
          <w:rStyle w:val="FootnoteReference"/>
          <w:rFonts w:ascii="Times New Roman" w:hAnsi="Times New Roman" w:cs="Times New Roman"/>
          <w:sz w:val="20"/>
          <w:szCs w:val="20"/>
        </w:rPr>
        <w:footnoteRef/>
      </w:r>
      <w:r w:rsidRPr="006E61DA">
        <w:rPr>
          <w:rFonts w:ascii="Times New Roman" w:hAnsi="Times New Roman" w:cs="Times New Roman"/>
          <w:i/>
          <w:iCs/>
          <w:sz w:val="20"/>
          <w:szCs w:val="20"/>
        </w:rPr>
        <w:t xml:space="preserve">Durban City Council </w:t>
      </w:r>
      <w:proofErr w:type="gramStart"/>
      <w:r w:rsidRPr="006E61DA">
        <w:rPr>
          <w:rFonts w:ascii="Times New Roman" w:hAnsi="Times New Roman" w:cs="Times New Roman"/>
          <w:i/>
          <w:iCs/>
          <w:sz w:val="20"/>
          <w:szCs w:val="20"/>
        </w:rPr>
        <w:t>v</w:t>
      </w:r>
      <w:proofErr w:type="gramEnd"/>
      <w:r w:rsidRPr="006E61DA">
        <w:rPr>
          <w:rFonts w:ascii="Times New Roman" w:hAnsi="Times New Roman" w:cs="Times New Roman"/>
          <w:i/>
          <w:iCs/>
          <w:sz w:val="20"/>
          <w:szCs w:val="20"/>
        </w:rPr>
        <w:t xml:space="preserve"> Association of Building Societies</w:t>
      </w:r>
      <w:r w:rsidRPr="006E61DA">
        <w:rPr>
          <w:rFonts w:ascii="Times New Roman" w:hAnsi="Times New Roman" w:cs="Times New Roman"/>
          <w:sz w:val="20"/>
          <w:szCs w:val="20"/>
        </w:rPr>
        <w:t xml:space="preserve"> 1942 AD 27; </w:t>
      </w:r>
      <w:proofErr w:type="spellStart"/>
      <w:r w:rsidRPr="006E61DA">
        <w:rPr>
          <w:rFonts w:ascii="Times New Roman" w:hAnsi="Times New Roman" w:cs="Times New Roman"/>
          <w:bCs/>
          <w:i/>
          <w:iCs/>
          <w:sz w:val="20"/>
          <w:szCs w:val="20"/>
          <w:lang w:val="en-ZA"/>
        </w:rPr>
        <w:t>Reinecke</w:t>
      </w:r>
      <w:proofErr w:type="spellEnd"/>
      <w:r w:rsidRPr="006E61DA">
        <w:rPr>
          <w:rFonts w:ascii="Times New Roman" w:hAnsi="Times New Roman" w:cs="Times New Roman"/>
          <w:bCs/>
          <w:i/>
          <w:iCs/>
          <w:sz w:val="20"/>
          <w:szCs w:val="20"/>
          <w:lang w:val="en-ZA"/>
        </w:rPr>
        <w:t xml:space="preserve"> v Incorporated General Insurances Ltd</w:t>
      </w:r>
      <w:r w:rsidRPr="006E61DA">
        <w:rPr>
          <w:rFonts w:ascii="Times New Roman" w:hAnsi="Times New Roman" w:cs="Times New Roman"/>
          <w:bCs/>
          <w:sz w:val="20"/>
          <w:szCs w:val="20"/>
          <w:lang w:val="en-ZA"/>
        </w:rPr>
        <w:t xml:space="preserve"> 1974(2) SA 84</w:t>
      </w:r>
      <w:r w:rsidR="000F73E6" w:rsidRPr="006E61DA">
        <w:rPr>
          <w:rFonts w:ascii="Times New Roman" w:hAnsi="Times New Roman" w:cs="Times New Roman"/>
          <w:bCs/>
          <w:sz w:val="20"/>
          <w:szCs w:val="20"/>
          <w:lang w:val="en-ZA"/>
        </w:rPr>
        <w:t xml:space="preserve"> </w:t>
      </w:r>
      <w:r w:rsidRPr="006E61DA">
        <w:rPr>
          <w:rFonts w:ascii="Times New Roman" w:hAnsi="Times New Roman" w:cs="Times New Roman"/>
          <w:bCs/>
          <w:sz w:val="20"/>
          <w:szCs w:val="20"/>
          <w:lang w:val="en-ZA"/>
        </w:rPr>
        <w:t>(A) at 95C.</w:t>
      </w:r>
    </w:p>
  </w:footnote>
  <w:footnote w:id="16">
    <w:p w14:paraId="49A39D64" w14:textId="5EAC2C07" w:rsidR="00B070ED" w:rsidRPr="006E61DA" w:rsidRDefault="00B070ED" w:rsidP="00F21327">
      <w:pPr>
        <w:pStyle w:val="FootnoteText"/>
        <w:jc w:val="both"/>
        <w:rPr>
          <w:rFonts w:ascii="Times New Roman" w:hAnsi="Times New Roman" w:cs="Times New Roman"/>
        </w:rPr>
      </w:pPr>
      <w:r w:rsidRPr="006E61DA">
        <w:rPr>
          <w:rStyle w:val="FootnoteReference"/>
          <w:rFonts w:ascii="Times New Roman" w:hAnsi="Times New Roman" w:cs="Times New Roman"/>
        </w:rPr>
        <w:footnoteRef/>
      </w:r>
      <w:r w:rsidRPr="006E61DA">
        <w:rPr>
          <w:rFonts w:ascii="Times New Roman" w:hAnsi="Times New Roman" w:cs="Times New Roman"/>
        </w:rPr>
        <w:t xml:space="preserve"> 1996 (1) BCLR 1 (CC), 1996 (1) SA 984 (CC), [1995] ZACC 13 ('</w:t>
      </w:r>
      <w:r w:rsidRPr="006E61DA">
        <w:rPr>
          <w:rFonts w:ascii="Times New Roman" w:hAnsi="Times New Roman" w:cs="Times New Roman"/>
          <w:i/>
          <w:iCs/>
        </w:rPr>
        <w:t>Ferreira</w:t>
      </w:r>
      <w:r w:rsidRPr="006E61DA">
        <w:rPr>
          <w:rFonts w:ascii="Times New Roman" w:hAnsi="Times New Roman" w:cs="Times New Roman"/>
        </w:rPr>
        <w:t>') at para 44)</w:t>
      </w:r>
      <w:r w:rsidR="000F73E6" w:rsidRPr="006E61DA">
        <w:rPr>
          <w:rFonts w:ascii="Times New Roman" w:hAnsi="Times New Roman" w:cs="Times New Roman"/>
        </w:rPr>
        <w:t>.</w:t>
      </w:r>
    </w:p>
  </w:footnote>
  <w:footnote w:id="17">
    <w:p w14:paraId="20AA1004" w14:textId="790EEEF4" w:rsidR="00B070ED" w:rsidRPr="00F21327" w:rsidRDefault="00B070ED" w:rsidP="00F21327">
      <w:pPr>
        <w:spacing w:after="0" w:line="276" w:lineRule="auto"/>
        <w:jc w:val="both"/>
        <w:rPr>
          <w:rFonts w:ascii="Times New Roman" w:hAnsi="Times New Roman" w:cs="Times New Roman"/>
          <w:sz w:val="20"/>
          <w:szCs w:val="20"/>
        </w:rPr>
      </w:pPr>
      <w:r w:rsidRPr="00F21327">
        <w:rPr>
          <w:rStyle w:val="FootnoteReference"/>
          <w:rFonts w:ascii="Times New Roman" w:hAnsi="Times New Roman" w:cs="Times New Roman"/>
          <w:sz w:val="20"/>
          <w:szCs w:val="20"/>
        </w:rPr>
        <w:footnoteRef/>
      </w:r>
      <w:r w:rsidRPr="00F21327">
        <w:rPr>
          <w:rFonts w:ascii="Times New Roman" w:hAnsi="Times New Roman" w:cs="Times New Roman"/>
          <w:sz w:val="20"/>
          <w:szCs w:val="20"/>
        </w:rPr>
        <w:t xml:space="preserve"> </w:t>
      </w:r>
      <w:proofErr w:type="spellStart"/>
      <w:r w:rsidRPr="00F21327">
        <w:rPr>
          <w:rFonts w:ascii="Times New Roman" w:hAnsi="Times New Roman" w:cs="Times New Roman"/>
          <w:i/>
          <w:iCs/>
          <w:kern w:val="0"/>
          <w:sz w:val="20"/>
          <w:szCs w:val="20"/>
        </w:rPr>
        <w:t>Moise</w:t>
      </w:r>
      <w:proofErr w:type="spellEnd"/>
      <w:r w:rsidRPr="00F21327">
        <w:rPr>
          <w:rFonts w:ascii="Times New Roman" w:hAnsi="Times New Roman" w:cs="Times New Roman"/>
          <w:i/>
          <w:iCs/>
          <w:kern w:val="0"/>
          <w:sz w:val="20"/>
          <w:szCs w:val="20"/>
        </w:rPr>
        <w:t xml:space="preserve"> v Greater Germiston Transitional Local Council: Minister of Justice and Constitutional Development Intervening (Women's Legal Centre as Amicus Curiae) </w:t>
      </w:r>
      <w:r w:rsidRPr="00F21327">
        <w:rPr>
          <w:rFonts w:ascii="Times New Roman" w:hAnsi="Times New Roman" w:cs="Times New Roman"/>
          <w:kern w:val="0"/>
          <w:sz w:val="20"/>
          <w:szCs w:val="20"/>
        </w:rPr>
        <w:t xml:space="preserve">2001 (4) 491 (CC), 2001 (8) BCLR 765 (CC), [2001] ZACC 21 para 19; </w:t>
      </w:r>
      <w:r w:rsidRPr="00F21327">
        <w:rPr>
          <w:rFonts w:ascii="Times New Roman" w:hAnsi="Times New Roman" w:cs="Times New Roman"/>
          <w:i/>
          <w:iCs/>
          <w:kern w:val="0"/>
          <w:sz w:val="20"/>
          <w:szCs w:val="20"/>
        </w:rPr>
        <w:t xml:space="preserve">Minister of Home Affairs </w:t>
      </w:r>
      <w:proofErr w:type="gramStart"/>
      <w:r w:rsidRPr="00F21327">
        <w:rPr>
          <w:rFonts w:ascii="Times New Roman" w:hAnsi="Times New Roman" w:cs="Times New Roman"/>
          <w:i/>
          <w:iCs/>
          <w:kern w:val="0"/>
          <w:sz w:val="20"/>
          <w:szCs w:val="20"/>
        </w:rPr>
        <w:t>v</w:t>
      </w:r>
      <w:proofErr w:type="gramEnd"/>
      <w:r w:rsidRPr="00F21327">
        <w:rPr>
          <w:rFonts w:ascii="Times New Roman" w:hAnsi="Times New Roman" w:cs="Times New Roman"/>
          <w:i/>
          <w:iCs/>
          <w:kern w:val="0"/>
          <w:sz w:val="20"/>
          <w:szCs w:val="20"/>
        </w:rPr>
        <w:t xml:space="preserve"> National Institute for Crime Prevention and the Reintegration of Offenders </w:t>
      </w:r>
      <w:r w:rsidRPr="00F21327">
        <w:rPr>
          <w:rFonts w:ascii="Times New Roman" w:hAnsi="Times New Roman" w:cs="Times New Roman"/>
          <w:kern w:val="0"/>
          <w:sz w:val="20"/>
          <w:szCs w:val="20"/>
        </w:rPr>
        <w:t>2005 (3) SA 280 (CC), 2004 (5) BCLR 445 (CC), [2004] ZACC 10 para 36.</w:t>
      </w:r>
    </w:p>
  </w:footnote>
  <w:footnote w:id="18">
    <w:p w14:paraId="50FB4082" w14:textId="77777777" w:rsidR="002A64E7" w:rsidRPr="00F21327" w:rsidRDefault="002A64E7" w:rsidP="00F21327">
      <w:pPr>
        <w:spacing w:after="0" w:line="240" w:lineRule="auto"/>
        <w:jc w:val="both"/>
        <w:rPr>
          <w:rFonts w:ascii="Times New Roman" w:hAnsi="Times New Roman" w:cs="Times New Roman"/>
          <w:sz w:val="20"/>
          <w:szCs w:val="20"/>
        </w:rPr>
      </w:pPr>
      <w:r w:rsidRPr="00F21327">
        <w:rPr>
          <w:rStyle w:val="FootnoteReference"/>
          <w:rFonts w:ascii="Times New Roman" w:hAnsi="Times New Roman" w:cs="Times New Roman"/>
          <w:sz w:val="20"/>
          <w:szCs w:val="20"/>
        </w:rPr>
        <w:footnoteRef/>
      </w:r>
      <w:r w:rsidRPr="00F21327">
        <w:rPr>
          <w:rFonts w:ascii="Times New Roman" w:hAnsi="Times New Roman" w:cs="Times New Roman"/>
          <w:sz w:val="20"/>
          <w:szCs w:val="20"/>
        </w:rPr>
        <w:t xml:space="preserve"> </w:t>
      </w:r>
      <w:proofErr w:type="spellStart"/>
      <w:r w:rsidRPr="00F21327">
        <w:rPr>
          <w:rFonts w:ascii="Times New Roman" w:hAnsi="Times New Roman" w:cs="Times New Roman"/>
          <w:i/>
          <w:sz w:val="20"/>
          <w:szCs w:val="20"/>
        </w:rPr>
        <w:t>Plascon</w:t>
      </w:r>
      <w:proofErr w:type="spellEnd"/>
      <w:r w:rsidRPr="00F21327">
        <w:rPr>
          <w:rFonts w:ascii="Times New Roman" w:hAnsi="Times New Roman" w:cs="Times New Roman"/>
          <w:i/>
          <w:sz w:val="20"/>
          <w:szCs w:val="20"/>
        </w:rPr>
        <w:t xml:space="preserve">- Evans Paints Ltd v Van </w:t>
      </w:r>
      <w:proofErr w:type="spellStart"/>
      <w:r w:rsidRPr="00F21327">
        <w:rPr>
          <w:rFonts w:ascii="Times New Roman" w:hAnsi="Times New Roman" w:cs="Times New Roman"/>
          <w:i/>
          <w:sz w:val="20"/>
          <w:szCs w:val="20"/>
        </w:rPr>
        <w:t>Riebeck</w:t>
      </w:r>
      <w:proofErr w:type="spellEnd"/>
      <w:r w:rsidRPr="00F21327">
        <w:rPr>
          <w:rFonts w:ascii="Times New Roman" w:hAnsi="Times New Roman" w:cs="Times New Roman"/>
          <w:i/>
          <w:sz w:val="20"/>
          <w:szCs w:val="20"/>
        </w:rPr>
        <w:t xml:space="preserve"> Paints</w:t>
      </w:r>
      <w:r w:rsidRPr="00F21327">
        <w:rPr>
          <w:rFonts w:ascii="Times New Roman" w:hAnsi="Times New Roman" w:cs="Times New Roman"/>
          <w:sz w:val="20"/>
          <w:szCs w:val="20"/>
        </w:rPr>
        <w:t xml:space="preserve"> (Pty) Ltd 1984(3) SA 620 (SCA). </w:t>
      </w:r>
    </w:p>
  </w:footnote>
  <w:footnote w:id="19">
    <w:p w14:paraId="51E6912B" w14:textId="77777777" w:rsidR="002A64E7" w:rsidRPr="00F21327" w:rsidRDefault="002A64E7" w:rsidP="00F21327">
      <w:pPr>
        <w:pStyle w:val="FootnoteText"/>
        <w:jc w:val="both"/>
        <w:rPr>
          <w:rFonts w:ascii="Times New Roman" w:hAnsi="Times New Roman" w:cs="Times New Roman"/>
        </w:rPr>
      </w:pPr>
      <w:r w:rsidRPr="00F21327">
        <w:rPr>
          <w:rStyle w:val="FootnoteReference"/>
          <w:rFonts w:ascii="Times New Roman" w:hAnsi="Times New Roman" w:cs="Times New Roman"/>
        </w:rPr>
        <w:footnoteRef/>
      </w:r>
      <w:r w:rsidRPr="00F21327">
        <w:rPr>
          <w:rFonts w:ascii="Times New Roman" w:hAnsi="Times New Roman" w:cs="Times New Roman"/>
        </w:rPr>
        <w:t xml:space="preserve"> </w:t>
      </w:r>
      <w:r w:rsidRPr="00F21327">
        <w:rPr>
          <w:rFonts w:ascii="Times New Roman" w:hAnsi="Times New Roman" w:cs="Times New Roman"/>
          <w:i/>
        </w:rPr>
        <w:t xml:space="preserve">Airports Company South Africa </w:t>
      </w:r>
      <w:proofErr w:type="spellStart"/>
      <w:r w:rsidRPr="00F21327">
        <w:rPr>
          <w:rFonts w:ascii="Times New Roman" w:hAnsi="Times New Roman" w:cs="Times New Roman"/>
          <w:i/>
        </w:rPr>
        <w:t>Soc</w:t>
      </w:r>
      <w:proofErr w:type="spellEnd"/>
      <w:r w:rsidRPr="00F21327">
        <w:rPr>
          <w:rFonts w:ascii="Times New Roman" w:hAnsi="Times New Roman" w:cs="Times New Roman"/>
          <w:i/>
        </w:rPr>
        <w:t xml:space="preserve"> Ltd </w:t>
      </w:r>
      <w:proofErr w:type="gramStart"/>
      <w:r w:rsidRPr="00F21327">
        <w:rPr>
          <w:rFonts w:ascii="Times New Roman" w:hAnsi="Times New Roman" w:cs="Times New Roman"/>
          <w:i/>
        </w:rPr>
        <w:t>v</w:t>
      </w:r>
      <w:proofErr w:type="gramEnd"/>
      <w:r w:rsidRPr="00F21327">
        <w:rPr>
          <w:rFonts w:ascii="Times New Roman" w:hAnsi="Times New Roman" w:cs="Times New Roman"/>
          <w:i/>
        </w:rPr>
        <w:t xml:space="preserve"> Airports Bookshop (Pty) Ltd t/a Exclusive Books</w:t>
      </w:r>
      <w:r w:rsidRPr="00F21327">
        <w:rPr>
          <w:rFonts w:ascii="Times New Roman" w:hAnsi="Times New Roman" w:cs="Times New Roman"/>
        </w:rPr>
        <w:t>, 2017 (3) SA 128 (SCA) para 26.</w:t>
      </w:r>
    </w:p>
  </w:footnote>
  <w:footnote w:id="20">
    <w:p w14:paraId="1E98DD6E" w14:textId="0199E340" w:rsidR="000B4428" w:rsidRPr="000B4428" w:rsidRDefault="000B4428" w:rsidP="000B4428">
      <w:pPr>
        <w:rPr>
          <w:rFonts w:ascii="Times New Roman" w:hAnsi="Times New Roman" w:cs="Times New Roman"/>
          <w:sz w:val="20"/>
          <w:szCs w:val="20"/>
        </w:rPr>
      </w:pPr>
      <w:r w:rsidRPr="000B4428">
        <w:rPr>
          <w:rStyle w:val="FootnoteReference"/>
          <w:rFonts w:ascii="Times New Roman" w:hAnsi="Times New Roman" w:cs="Times New Roman"/>
          <w:sz w:val="20"/>
          <w:szCs w:val="20"/>
        </w:rPr>
        <w:footnoteRef/>
      </w:r>
      <w:r w:rsidRPr="000B4428">
        <w:rPr>
          <w:rFonts w:ascii="Times New Roman" w:hAnsi="Times New Roman" w:cs="Times New Roman"/>
          <w:sz w:val="20"/>
          <w:szCs w:val="20"/>
        </w:rPr>
        <w:t xml:space="preserve"> Kerr </w:t>
      </w:r>
      <w:r>
        <w:rPr>
          <w:rFonts w:ascii="Times New Roman" w:hAnsi="Times New Roman" w:cs="Times New Roman"/>
          <w:sz w:val="20"/>
          <w:szCs w:val="20"/>
        </w:rPr>
        <w:t xml:space="preserve">footnote 8 </w:t>
      </w:r>
      <w:r w:rsidRPr="000B4428">
        <w:rPr>
          <w:rFonts w:ascii="Times New Roman" w:hAnsi="Times New Roman" w:cs="Times New Roman"/>
          <w:sz w:val="20"/>
          <w:szCs w:val="20"/>
        </w:rPr>
        <w:t>supra, at 74; and 82 – 84.</w:t>
      </w:r>
    </w:p>
  </w:footnote>
  <w:footnote w:id="21">
    <w:p w14:paraId="67739BD5" w14:textId="3166D037" w:rsidR="00502172" w:rsidRPr="000F73E6" w:rsidRDefault="00502172" w:rsidP="000F73E6">
      <w:pPr>
        <w:rPr>
          <w:rFonts w:ascii="Times New Roman" w:hAnsi="Times New Roman" w:cs="Times New Roman"/>
          <w:sz w:val="20"/>
          <w:szCs w:val="20"/>
        </w:rPr>
      </w:pPr>
      <w:r w:rsidRPr="000F73E6">
        <w:rPr>
          <w:rStyle w:val="FootnoteReference"/>
          <w:rFonts w:ascii="Times New Roman" w:hAnsi="Times New Roman" w:cs="Times New Roman"/>
          <w:sz w:val="20"/>
          <w:szCs w:val="20"/>
        </w:rPr>
        <w:footnoteRef/>
      </w:r>
      <w:r w:rsidRPr="000F73E6">
        <w:rPr>
          <w:rFonts w:ascii="Times New Roman" w:hAnsi="Times New Roman" w:cs="Times New Roman"/>
          <w:sz w:val="20"/>
          <w:szCs w:val="20"/>
        </w:rPr>
        <w:t xml:space="preserve"> </w:t>
      </w:r>
      <w:r w:rsidRPr="000F73E6">
        <w:rPr>
          <w:rFonts w:ascii="Times New Roman" w:hAnsi="Times New Roman" w:cs="Times New Roman"/>
          <w:i/>
          <w:iCs/>
          <w:sz w:val="20"/>
          <w:szCs w:val="20"/>
        </w:rPr>
        <w:t xml:space="preserve">Anglo Carpets (Pty) Ltd v </w:t>
      </w:r>
      <w:proofErr w:type="spellStart"/>
      <w:r w:rsidRPr="000F73E6">
        <w:rPr>
          <w:rFonts w:ascii="Times New Roman" w:hAnsi="Times New Roman" w:cs="Times New Roman"/>
          <w:i/>
          <w:iCs/>
          <w:sz w:val="20"/>
          <w:szCs w:val="20"/>
        </w:rPr>
        <w:t>Snyman</w:t>
      </w:r>
      <w:proofErr w:type="spellEnd"/>
      <w:r w:rsidRPr="000F73E6">
        <w:rPr>
          <w:rFonts w:ascii="Times New Roman" w:hAnsi="Times New Roman" w:cs="Times New Roman"/>
          <w:sz w:val="20"/>
          <w:szCs w:val="20"/>
        </w:rPr>
        <w:t xml:space="preserve"> 1978</w:t>
      </w:r>
      <w:r w:rsidR="000F73E6">
        <w:rPr>
          <w:rFonts w:ascii="Times New Roman" w:hAnsi="Times New Roman" w:cs="Times New Roman"/>
          <w:sz w:val="20"/>
          <w:szCs w:val="20"/>
        </w:rPr>
        <w:t xml:space="preserve"> </w:t>
      </w:r>
      <w:r w:rsidRPr="000F73E6">
        <w:rPr>
          <w:rFonts w:ascii="Times New Roman" w:hAnsi="Times New Roman" w:cs="Times New Roman"/>
          <w:sz w:val="20"/>
          <w:szCs w:val="20"/>
        </w:rPr>
        <w:t xml:space="preserve">(3) SA 582 (T). </w:t>
      </w:r>
    </w:p>
  </w:footnote>
  <w:footnote w:id="22">
    <w:p w14:paraId="00CE3B53" w14:textId="77777777" w:rsidR="007869DC" w:rsidRPr="00C51319" w:rsidRDefault="007869DC" w:rsidP="007869DC">
      <w:pPr>
        <w:spacing w:after="0" w:line="276" w:lineRule="auto"/>
        <w:jc w:val="both"/>
        <w:rPr>
          <w:rFonts w:ascii="Times New Roman" w:hAnsi="Times New Roman" w:cs="Times New Roman"/>
          <w:sz w:val="20"/>
          <w:szCs w:val="20"/>
        </w:rPr>
      </w:pPr>
      <w:r w:rsidRPr="00C51319">
        <w:rPr>
          <w:rStyle w:val="FootnoteReference"/>
          <w:rFonts w:ascii="Times New Roman" w:hAnsi="Times New Roman" w:cs="Times New Roman"/>
          <w:sz w:val="20"/>
          <w:szCs w:val="20"/>
        </w:rPr>
        <w:footnoteRef/>
      </w:r>
      <w:r w:rsidRPr="00C51319">
        <w:rPr>
          <w:rFonts w:ascii="Times New Roman" w:hAnsi="Times New Roman" w:cs="Times New Roman"/>
          <w:sz w:val="20"/>
          <w:szCs w:val="20"/>
        </w:rPr>
        <w:t xml:space="preserve"> </w:t>
      </w:r>
      <w:r w:rsidRPr="00C51319">
        <w:rPr>
          <w:rFonts w:ascii="Times New Roman" w:hAnsi="Times New Roman" w:cs="Times New Roman"/>
          <w:i/>
          <w:iCs/>
          <w:sz w:val="20"/>
          <w:szCs w:val="20"/>
          <w:shd w:val="clear" w:color="auto" w:fill="FFFFFF"/>
          <w:lang w:val="en-ZA"/>
        </w:rPr>
        <w:t>Director of Hospital Services v Mistry</w:t>
      </w:r>
      <w:r w:rsidRPr="00C51319">
        <w:rPr>
          <w:rFonts w:ascii="Times New Roman" w:hAnsi="Times New Roman" w:cs="Times New Roman"/>
          <w:sz w:val="20"/>
          <w:szCs w:val="20"/>
          <w:shd w:val="clear" w:color="auto" w:fill="FFFFFF"/>
          <w:lang w:val="en-ZA"/>
        </w:rPr>
        <w:t> </w:t>
      </w:r>
      <w:hyperlink r:id="rId1" w:tooltip="View LawCiteRecord" w:history="1">
        <w:r w:rsidRPr="00C51319">
          <w:rPr>
            <w:rStyle w:val="Hyperlink"/>
            <w:rFonts w:ascii="Times New Roman" w:hAnsi="Times New Roman" w:cs="Times New Roman"/>
            <w:color w:val="0B4B0B"/>
            <w:sz w:val="20"/>
            <w:szCs w:val="20"/>
            <w:u w:val="none"/>
            <w:shd w:val="clear" w:color="auto" w:fill="FFFFFF"/>
            <w:lang w:val="en-ZA"/>
          </w:rPr>
          <w:t>1979 (1) SA 626</w:t>
        </w:r>
      </w:hyperlink>
      <w:r w:rsidRPr="00C51319">
        <w:rPr>
          <w:rFonts w:ascii="Times New Roman" w:hAnsi="Times New Roman" w:cs="Times New Roman"/>
          <w:sz w:val="20"/>
          <w:szCs w:val="20"/>
          <w:shd w:val="clear" w:color="auto" w:fill="FFFFFF"/>
          <w:lang w:val="en-ZA"/>
        </w:rPr>
        <w:t> (AD) at 635H – 636D.</w:t>
      </w:r>
    </w:p>
  </w:footnote>
  <w:footnote w:id="23">
    <w:p w14:paraId="02C6A105" w14:textId="77777777" w:rsidR="007869DC" w:rsidRPr="00D92BB6" w:rsidRDefault="007869DC" w:rsidP="007869DC">
      <w:pPr>
        <w:spacing w:after="0" w:line="276" w:lineRule="auto"/>
        <w:jc w:val="both"/>
        <w:rPr>
          <w:rFonts w:ascii="Times New Roman" w:hAnsi="Times New Roman" w:cs="Times New Roman"/>
          <w:sz w:val="20"/>
          <w:szCs w:val="20"/>
        </w:rPr>
      </w:pPr>
      <w:r w:rsidRPr="00C51319">
        <w:rPr>
          <w:rStyle w:val="FootnoteReference"/>
          <w:rFonts w:ascii="Times New Roman" w:hAnsi="Times New Roman" w:cs="Times New Roman"/>
          <w:sz w:val="20"/>
          <w:szCs w:val="20"/>
        </w:rPr>
        <w:footnoteRef/>
      </w:r>
      <w:r w:rsidRPr="00C51319">
        <w:rPr>
          <w:rFonts w:ascii="Times New Roman" w:hAnsi="Times New Roman" w:cs="Times New Roman"/>
          <w:sz w:val="20"/>
          <w:szCs w:val="20"/>
        </w:rPr>
        <w:t xml:space="preserve"> </w:t>
      </w:r>
      <w:proofErr w:type="spellStart"/>
      <w:r w:rsidRPr="00C51319">
        <w:rPr>
          <w:rFonts w:ascii="Times New Roman" w:hAnsi="Times New Roman" w:cs="Times New Roman"/>
          <w:i/>
          <w:iCs/>
          <w:sz w:val="20"/>
          <w:szCs w:val="20"/>
        </w:rPr>
        <w:t>Swissborough</w:t>
      </w:r>
      <w:proofErr w:type="spellEnd"/>
      <w:r w:rsidRPr="00C51319">
        <w:rPr>
          <w:rFonts w:ascii="Times New Roman" w:hAnsi="Times New Roman" w:cs="Times New Roman"/>
          <w:i/>
          <w:iCs/>
          <w:sz w:val="20"/>
          <w:szCs w:val="20"/>
        </w:rPr>
        <w:t xml:space="preserve"> Diamond Mines (Pty) Ltd and Others </w:t>
      </w:r>
      <w:proofErr w:type="gramStart"/>
      <w:r w:rsidRPr="00C51319">
        <w:rPr>
          <w:rFonts w:ascii="Times New Roman" w:hAnsi="Times New Roman" w:cs="Times New Roman"/>
          <w:i/>
          <w:iCs/>
          <w:sz w:val="20"/>
          <w:szCs w:val="20"/>
        </w:rPr>
        <w:t>v</w:t>
      </w:r>
      <w:proofErr w:type="gramEnd"/>
      <w:r w:rsidRPr="00C51319">
        <w:rPr>
          <w:rFonts w:ascii="Times New Roman" w:hAnsi="Times New Roman" w:cs="Times New Roman"/>
          <w:i/>
          <w:iCs/>
          <w:sz w:val="20"/>
          <w:szCs w:val="20"/>
        </w:rPr>
        <w:t xml:space="preserve"> Government of the Republic of South Africa and</w:t>
      </w:r>
      <w:r w:rsidRPr="00C51319">
        <w:rPr>
          <w:rFonts w:ascii="Times New Roman" w:hAnsi="Times New Roman" w:cs="Times New Roman"/>
          <w:sz w:val="20"/>
          <w:szCs w:val="20"/>
        </w:rPr>
        <w:t xml:space="preserve"> </w:t>
      </w:r>
      <w:r w:rsidRPr="00C51319">
        <w:rPr>
          <w:rFonts w:ascii="Times New Roman" w:hAnsi="Times New Roman" w:cs="Times New Roman"/>
          <w:i/>
          <w:iCs/>
          <w:sz w:val="20"/>
          <w:szCs w:val="20"/>
        </w:rPr>
        <w:t xml:space="preserve">Others </w:t>
      </w:r>
      <w:r w:rsidRPr="00C51319">
        <w:rPr>
          <w:rFonts w:ascii="Times New Roman" w:hAnsi="Times New Roman" w:cs="Times New Roman"/>
          <w:sz w:val="20"/>
          <w:szCs w:val="20"/>
        </w:rPr>
        <w:t>1999 (2) SA 279 (T) at 323F – 324D.</w:t>
      </w:r>
      <w:r w:rsidRPr="00D92BB6">
        <w:rPr>
          <w:rFonts w:ascii="Times New Roman" w:hAnsi="Times New Roman" w:cs="Times New Roman"/>
          <w:sz w:val="20"/>
          <w:szCs w:val="20"/>
        </w:rPr>
        <w:t xml:space="preserve"> </w:t>
      </w:r>
    </w:p>
  </w:footnote>
  <w:footnote w:id="24">
    <w:p w14:paraId="39B1FCA6" w14:textId="77777777" w:rsidR="00415679" w:rsidRPr="000F73E6" w:rsidRDefault="00415679" w:rsidP="000F73E6">
      <w:pPr>
        <w:spacing w:after="0"/>
        <w:jc w:val="both"/>
        <w:rPr>
          <w:rFonts w:ascii="Times New Roman" w:hAnsi="Times New Roman" w:cs="Times New Roman"/>
          <w:sz w:val="20"/>
          <w:szCs w:val="20"/>
        </w:rPr>
      </w:pPr>
      <w:r w:rsidRPr="000F73E6">
        <w:rPr>
          <w:rStyle w:val="FootnoteReference"/>
          <w:rFonts w:ascii="Times New Roman" w:hAnsi="Times New Roman" w:cs="Times New Roman"/>
          <w:sz w:val="20"/>
          <w:szCs w:val="20"/>
        </w:rPr>
        <w:footnoteRef/>
      </w:r>
      <w:r w:rsidRPr="000F73E6">
        <w:rPr>
          <w:rFonts w:ascii="Times New Roman" w:hAnsi="Times New Roman" w:cs="Times New Roman"/>
          <w:sz w:val="20"/>
          <w:szCs w:val="20"/>
        </w:rPr>
        <w:t xml:space="preserve"> </w:t>
      </w:r>
      <w:proofErr w:type="spellStart"/>
      <w:r w:rsidRPr="000F73E6">
        <w:rPr>
          <w:rFonts w:ascii="Times New Roman" w:hAnsi="Times New Roman" w:cs="Times New Roman"/>
          <w:i/>
          <w:iCs/>
          <w:sz w:val="20"/>
          <w:szCs w:val="20"/>
        </w:rPr>
        <w:t>Moko</w:t>
      </w:r>
      <w:proofErr w:type="spellEnd"/>
      <w:r w:rsidRPr="000F73E6">
        <w:rPr>
          <w:rFonts w:ascii="Times New Roman" w:hAnsi="Times New Roman" w:cs="Times New Roman"/>
          <w:sz w:val="20"/>
          <w:szCs w:val="20"/>
        </w:rPr>
        <w:t>, para 27.</w:t>
      </w:r>
    </w:p>
  </w:footnote>
  <w:footnote w:id="25">
    <w:p w14:paraId="7C3649D0" w14:textId="77777777" w:rsidR="00415679" w:rsidRPr="000F73E6" w:rsidRDefault="00415679" w:rsidP="000F73E6">
      <w:pPr>
        <w:spacing w:after="0"/>
        <w:jc w:val="both"/>
        <w:rPr>
          <w:rFonts w:ascii="Times New Roman" w:hAnsi="Times New Roman" w:cs="Times New Roman"/>
          <w:color w:val="00B050"/>
          <w:sz w:val="20"/>
          <w:szCs w:val="20"/>
        </w:rPr>
      </w:pPr>
      <w:r w:rsidRPr="000F73E6">
        <w:rPr>
          <w:rStyle w:val="FootnoteReference"/>
          <w:rFonts w:ascii="Times New Roman" w:hAnsi="Times New Roman" w:cs="Times New Roman"/>
          <w:sz w:val="20"/>
          <w:szCs w:val="20"/>
        </w:rPr>
        <w:footnoteRef/>
      </w:r>
      <w:r w:rsidRPr="000F73E6">
        <w:rPr>
          <w:rFonts w:ascii="Times New Roman" w:hAnsi="Times New Roman" w:cs="Times New Roman"/>
          <w:sz w:val="20"/>
          <w:szCs w:val="20"/>
        </w:rPr>
        <w:t xml:space="preserve"> </w:t>
      </w:r>
      <w:r w:rsidRPr="000F73E6">
        <w:rPr>
          <w:rFonts w:ascii="Times New Roman" w:hAnsi="Times New Roman" w:cs="Times New Roman"/>
          <w:i/>
          <w:iCs/>
          <w:sz w:val="20"/>
          <w:szCs w:val="20"/>
        </w:rPr>
        <w:t xml:space="preserve">Government of the Republic of South Africa and Others v </w:t>
      </w:r>
      <w:proofErr w:type="spellStart"/>
      <w:r w:rsidRPr="000F73E6">
        <w:rPr>
          <w:rFonts w:ascii="Times New Roman" w:hAnsi="Times New Roman" w:cs="Times New Roman"/>
          <w:i/>
          <w:iCs/>
          <w:sz w:val="20"/>
          <w:szCs w:val="20"/>
        </w:rPr>
        <w:t>Grootboom</w:t>
      </w:r>
      <w:proofErr w:type="spellEnd"/>
      <w:r w:rsidRPr="000F73E6">
        <w:rPr>
          <w:rFonts w:ascii="Times New Roman" w:hAnsi="Times New Roman" w:cs="Times New Roman"/>
          <w:i/>
          <w:iCs/>
          <w:sz w:val="20"/>
          <w:szCs w:val="20"/>
        </w:rPr>
        <w:t xml:space="preserve"> and Others</w:t>
      </w:r>
      <w:r w:rsidRPr="000F73E6">
        <w:rPr>
          <w:rFonts w:ascii="Times New Roman" w:hAnsi="Times New Roman" w:cs="Times New Roman"/>
          <w:sz w:val="20"/>
          <w:szCs w:val="20"/>
        </w:rPr>
        <w:t xml:space="preserve"> (CCT11/00) [2000] ZACC 19; 2001 (1) SA 46; 2000 (11) BCLR 1169 (4 October 2000) para 39-46.</w:t>
      </w:r>
    </w:p>
    <w:p w14:paraId="49BAA4C7" w14:textId="77777777" w:rsidR="00415679" w:rsidRPr="000F73E6" w:rsidRDefault="00415679" w:rsidP="000F73E6">
      <w:pPr>
        <w:spacing w:after="0"/>
        <w:jc w:val="both"/>
        <w:rPr>
          <w:rFonts w:ascii="Times New Roman" w:hAnsi="Times New Roman" w:cs="Times New Roman"/>
          <w:sz w:val="20"/>
          <w:szCs w:val="20"/>
        </w:rPr>
      </w:pPr>
    </w:p>
  </w:footnote>
  <w:footnote w:id="26">
    <w:p w14:paraId="235A7F80" w14:textId="77777777" w:rsidR="007E3FF7" w:rsidRPr="00D90E7B" w:rsidRDefault="007E3FF7" w:rsidP="007E3FF7">
      <w:pPr>
        <w:jc w:val="both"/>
        <w:rPr>
          <w:rFonts w:ascii="Times New Roman" w:hAnsi="Times New Roman" w:cs="Times New Roman"/>
          <w:sz w:val="20"/>
          <w:szCs w:val="20"/>
        </w:rPr>
      </w:pPr>
      <w:r>
        <w:rPr>
          <w:rStyle w:val="FootnoteReference"/>
        </w:rPr>
        <w:footnoteRef/>
      </w:r>
      <w:r>
        <w:t xml:space="preserve"> </w:t>
      </w:r>
      <w:proofErr w:type="spellStart"/>
      <w:r w:rsidRPr="007E3FF7">
        <w:rPr>
          <w:rFonts w:ascii="Times New Roman" w:hAnsi="Times New Roman" w:cs="Times New Roman"/>
          <w:i/>
          <w:iCs/>
          <w:sz w:val="20"/>
          <w:szCs w:val="20"/>
        </w:rPr>
        <w:t>Biowatch</w:t>
      </w:r>
      <w:proofErr w:type="spellEnd"/>
      <w:r w:rsidRPr="007E3FF7">
        <w:rPr>
          <w:rFonts w:ascii="Times New Roman" w:hAnsi="Times New Roman" w:cs="Times New Roman"/>
          <w:i/>
          <w:iCs/>
          <w:sz w:val="20"/>
          <w:szCs w:val="20"/>
        </w:rPr>
        <w:t xml:space="preserve"> Trust v Registrar Genetic Resources and Others</w:t>
      </w:r>
      <w:r w:rsidRPr="00D90E7B">
        <w:rPr>
          <w:rFonts w:ascii="Times New Roman" w:hAnsi="Times New Roman" w:cs="Times New Roman"/>
          <w:sz w:val="20"/>
          <w:szCs w:val="20"/>
        </w:rPr>
        <w:t xml:space="preserve"> (CCT 80/08) [2009] ZACC 14; 2009 (6) SA 232 (CC</w:t>
      </w:r>
      <w:proofErr w:type="gramStart"/>
      <w:r w:rsidRPr="00D90E7B">
        <w:rPr>
          <w:rFonts w:ascii="Times New Roman" w:hAnsi="Times New Roman" w:cs="Times New Roman"/>
          <w:sz w:val="20"/>
          <w:szCs w:val="20"/>
        </w:rPr>
        <w:t>) ;</w:t>
      </w:r>
      <w:proofErr w:type="gramEnd"/>
      <w:r w:rsidRPr="00D90E7B">
        <w:rPr>
          <w:rFonts w:ascii="Times New Roman" w:hAnsi="Times New Roman" w:cs="Times New Roman"/>
          <w:sz w:val="20"/>
          <w:szCs w:val="20"/>
        </w:rPr>
        <w:t xml:space="preserve"> 2009 (10) BCLR 1014 (CC) (3 June 2009), para 43.</w:t>
      </w:r>
    </w:p>
    <w:p w14:paraId="61DA06FF" w14:textId="0422E281" w:rsidR="007E3FF7" w:rsidRDefault="007E3FF7" w:rsidP="007E3FF7">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ED2"/>
    <w:multiLevelType w:val="hybridMultilevel"/>
    <w:tmpl w:val="68B2E452"/>
    <w:lvl w:ilvl="0" w:tplc="B7D03B9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31A98"/>
    <w:multiLevelType w:val="hybridMultilevel"/>
    <w:tmpl w:val="2620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79"/>
    <w:rsid w:val="000036F7"/>
    <w:rsid w:val="000058D6"/>
    <w:rsid w:val="00006ED8"/>
    <w:rsid w:val="000075D0"/>
    <w:rsid w:val="00010685"/>
    <w:rsid w:val="00017E8C"/>
    <w:rsid w:val="000324CD"/>
    <w:rsid w:val="00041564"/>
    <w:rsid w:val="00042AE8"/>
    <w:rsid w:val="000660D3"/>
    <w:rsid w:val="000864BE"/>
    <w:rsid w:val="000B2903"/>
    <w:rsid w:val="000B4428"/>
    <w:rsid w:val="000D6B2D"/>
    <w:rsid w:val="000E3485"/>
    <w:rsid w:val="000E5244"/>
    <w:rsid w:val="000F73E6"/>
    <w:rsid w:val="001024D5"/>
    <w:rsid w:val="00105CC3"/>
    <w:rsid w:val="00107600"/>
    <w:rsid w:val="0015676F"/>
    <w:rsid w:val="00156B51"/>
    <w:rsid w:val="00173C34"/>
    <w:rsid w:val="00181230"/>
    <w:rsid w:val="00187DAC"/>
    <w:rsid w:val="00196A1F"/>
    <w:rsid w:val="00196E3A"/>
    <w:rsid w:val="001A3693"/>
    <w:rsid w:val="001D7920"/>
    <w:rsid w:val="001E30FF"/>
    <w:rsid w:val="001F7AB3"/>
    <w:rsid w:val="00204812"/>
    <w:rsid w:val="002154F9"/>
    <w:rsid w:val="00222EE5"/>
    <w:rsid w:val="002232D7"/>
    <w:rsid w:val="00227BAF"/>
    <w:rsid w:val="00230805"/>
    <w:rsid w:val="00233488"/>
    <w:rsid w:val="00233B44"/>
    <w:rsid w:val="00245186"/>
    <w:rsid w:val="002541FE"/>
    <w:rsid w:val="00262725"/>
    <w:rsid w:val="0027574A"/>
    <w:rsid w:val="00282C33"/>
    <w:rsid w:val="00285D69"/>
    <w:rsid w:val="00285FAF"/>
    <w:rsid w:val="0028702C"/>
    <w:rsid w:val="002A0261"/>
    <w:rsid w:val="002A1B8E"/>
    <w:rsid w:val="002A600E"/>
    <w:rsid w:val="002A64E7"/>
    <w:rsid w:val="002A74B9"/>
    <w:rsid w:val="002D3395"/>
    <w:rsid w:val="002D79A6"/>
    <w:rsid w:val="002E71A4"/>
    <w:rsid w:val="002F48A1"/>
    <w:rsid w:val="002F55D9"/>
    <w:rsid w:val="00300D77"/>
    <w:rsid w:val="00303600"/>
    <w:rsid w:val="0030584B"/>
    <w:rsid w:val="00326146"/>
    <w:rsid w:val="0032633D"/>
    <w:rsid w:val="00326A72"/>
    <w:rsid w:val="0036318A"/>
    <w:rsid w:val="00364822"/>
    <w:rsid w:val="00371A3C"/>
    <w:rsid w:val="00387DE6"/>
    <w:rsid w:val="00390E45"/>
    <w:rsid w:val="003A65B8"/>
    <w:rsid w:val="003B0816"/>
    <w:rsid w:val="003C3AEB"/>
    <w:rsid w:val="003D1077"/>
    <w:rsid w:val="003E63D4"/>
    <w:rsid w:val="003F1EC7"/>
    <w:rsid w:val="003F7A11"/>
    <w:rsid w:val="00405C52"/>
    <w:rsid w:val="00410897"/>
    <w:rsid w:val="00415679"/>
    <w:rsid w:val="0042300F"/>
    <w:rsid w:val="00426835"/>
    <w:rsid w:val="00442D99"/>
    <w:rsid w:val="00451329"/>
    <w:rsid w:val="00455D4B"/>
    <w:rsid w:val="00460F8B"/>
    <w:rsid w:val="0046265B"/>
    <w:rsid w:val="004664AF"/>
    <w:rsid w:val="004706C0"/>
    <w:rsid w:val="00473E6B"/>
    <w:rsid w:val="004741BD"/>
    <w:rsid w:val="00482E9D"/>
    <w:rsid w:val="004903A2"/>
    <w:rsid w:val="00494FEF"/>
    <w:rsid w:val="004A0492"/>
    <w:rsid w:val="004A43D0"/>
    <w:rsid w:val="004E6B8B"/>
    <w:rsid w:val="004F41E4"/>
    <w:rsid w:val="004F4679"/>
    <w:rsid w:val="00502172"/>
    <w:rsid w:val="00530293"/>
    <w:rsid w:val="00533470"/>
    <w:rsid w:val="0054555B"/>
    <w:rsid w:val="00556F15"/>
    <w:rsid w:val="00564146"/>
    <w:rsid w:val="00571E65"/>
    <w:rsid w:val="00584978"/>
    <w:rsid w:val="005940F5"/>
    <w:rsid w:val="005A59BD"/>
    <w:rsid w:val="005B2DBD"/>
    <w:rsid w:val="005D2A80"/>
    <w:rsid w:val="005D2CC6"/>
    <w:rsid w:val="005E22C6"/>
    <w:rsid w:val="00616A36"/>
    <w:rsid w:val="006307BC"/>
    <w:rsid w:val="00634D24"/>
    <w:rsid w:val="00657396"/>
    <w:rsid w:val="006614BB"/>
    <w:rsid w:val="0066491A"/>
    <w:rsid w:val="00666432"/>
    <w:rsid w:val="0066761B"/>
    <w:rsid w:val="006726C5"/>
    <w:rsid w:val="006767E5"/>
    <w:rsid w:val="00686F0C"/>
    <w:rsid w:val="00691549"/>
    <w:rsid w:val="00697908"/>
    <w:rsid w:val="006A312B"/>
    <w:rsid w:val="006A350C"/>
    <w:rsid w:val="006A3BC4"/>
    <w:rsid w:val="006A4602"/>
    <w:rsid w:val="006B592E"/>
    <w:rsid w:val="006C73A7"/>
    <w:rsid w:val="006D5F51"/>
    <w:rsid w:val="006E61DA"/>
    <w:rsid w:val="006F1476"/>
    <w:rsid w:val="006F3AA5"/>
    <w:rsid w:val="007129DE"/>
    <w:rsid w:val="00713C67"/>
    <w:rsid w:val="007238D6"/>
    <w:rsid w:val="00733E61"/>
    <w:rsid w:val="007358FB"/>
    <w:rsid w:val="00736529"/>
    <w:rsid w:val="0075028D"/>
    <w:rsid w:val="007517BE"/>
    <w:rsid w:val="00754E7C"/>
    <w:rsid w:val="0076104F"/>
    <w:rsid w:val="007869DC"/>
    <w:rsid w:val="00792EDD"/>
    <w:rsid w:val="00793505"/>
    <w:rsid w:val="007A3D57"/>
    <w:rsid w:val="007A6293"/>
    <w:rsid w:val="007A7661"/>
    <w:rsid w:val="007C1F5C"/>
    <w:rsid w:val="007D59F5"/>
    <w:rsid w:val="007D6767"/>
    <w:rsid w:val="007E3FF7"/>
    <w:rsid w:val="007F527F"/>
    <w:rsid w:val="007F660D"/>
    <w:rsid w:val="0081586D"/>
    <w:rsid w:val="0084284A"/>
    <w:rsid w:val="00855855"/>
    <w:rsid w:val="0087235F"/>
    <w:rsid w:val="00877438"/>
    <w:rsid w:val="00883BFD"/>
    <w:rsid w:val="008940E7"/>
    <w:rsid w:val="0089610D"/>
    <w:rsid w:val="008A0E65"/>
    <w:rsid w:val="008B0B75"/>
    <w:rsid w:val="008D39E9"/>
    <w:rsid w:val="008D733F"/>
    <w:rsid w:val="008D742C"/>
    <w:rsid w:val="008E459B"/>
    <w:rsid w:val="008F2173"/>
    <w:rsid w:val="00901495"/>
    <w:rsid w:val="00922684"/>
    <w:rsid w:val="009317E6"/>
    <w:rsid w:val="009427C7"/>
    <w:rsid w:val="0095567D"/>
    <w:rsid w:val="009556AC"/>
    <w:rsid w:val="009612ED"/>
    <w:rsid w:val="00965394"/>
    <w:rsid w:val="00965B2E"/>
    <w:rsid w:val="0098693F"/>
    <w:rsid w:val="00991A3A"/>
    <w:rsid w:val="009942D2"/>
    <w:rsid w:val="009A0C32"/>
    <w:rsid w:val="009A5643"/>
    <w:rsid w:val="009C0EF1"/>
    <w:rsid w:val="009C4389"/>
    <w:rsid w:val="009D227B"/>
    <w:rsid w:val="009D35A0"/>
    <w:rsid w:val="009D37DD"/>
    <w:rsid w:val="009E56D2"/>
    <w:rsid w:val="009E6C0B"/>
    <w:rsid w:val="009E7070"/>
    <w:rsid w:val="00A004DD"/>
    <w:rsid w:val="00A122E8"/>
    <w:rsid w:val="00A12C44"/>
    <w:rsid w:val="00A13AF9"/>
    <w:rsid w:val="00A44242"/>
    <w:rsid w:val="00A46EB6"/>
    <w:rsid w:val="00A73A66"/>
    <w:rsid w:val="00A84862"/>
    <w:rsid w:val="00A848E3"/>
    <w:rsid w:val="00A87EC5"/>
    <w:rsid w:val="00A90E7F"/>
    <w:rsid w:val="00AA2C5F"/>
    <w:rsid w:val="00AB19B5"/>
    <w:rsid w:val="00AC510E"/>
    <w:rsid w:val="00AC6402"/>
    <w:rsid w:val="00AC7A43"/>
    <w:rsid w:val="00AE1E83"/>
    <w:rsid w:val="00AE76DA"/>
    <w:rsid w:val="00AE7DB4"/>
    <w:rsid w:val="00AF74F3"/>
    <w:rsid w:val="00B067F5"/>
    <w:rsid w:val="00B070ED"/>
    <w:rsid w:val="00B07653"/>
    <w:rsid w:val="00B10213"/>
    <w:rsid w:val="00B208AF"/>
    <w:rsid w:val="00B22262"/>
    <w:rsid w:val="00B34934"/>
    <w:rsid w:val="00B810A4"/>
    <w:rsid w:val="00B854E4"/>
    <w:rsid w:val="00B906FF"/>
    <w:rsid w:val="00BE2D5C"/>
    <w:rsid w:val="00BE415C"/>
    <w:rsid w:val="00C06A15"/>
    <w:rsid w:val="00C07423"/>
    <w:rsid w:val="00C208C4"/>
    <w:rsid w:val="00C21785"/>
    <w:rsid w:val="00C26934"/>
    <w:rsid w:val="00C329B6"/>
    <w:rsid w:val="00C425D0"/>
    <w:rsid w:val="00C44875"/>
    <w:rsid w:val="00C51319"/>
    <w:rsid w:val="00C664E1"/>
    <w:rsid w:val="00C8690F"/>
    <w:rsid w:val="00C8726F"/>
    <w:rsid w:val="00C973ED"/>
    <w:rsid w:val="00CB4689"/>
    <w:rsid w:val="00CE22EA"/>
    <w:rsid w:val="00CE4187"/>
    <w:rsid w:val="00CE7BC2"/>
    <w:rsid w:val="00CE7E85"/>
    <w:rsid w:val="00CF3FFD"/>
    <w:rsid w:val="00CF700C"/>
    <w:rsid w:val="00D054F7"/>
    <w:rsid w:val="00D103C1"/>
    <w:rsid w:val="00D10C2C"/>
    <w:rsid w:val="00D211DE"/>
    <w:rsid w:val="00D37C79"/>
    <w:rsid w:val="00D536E0"/>
    <w:rsid w:val="00D66503"/>
    <w:rsid w:val="00D82458"/>
    <w:rsid w:val="00D85C00"/>
    <w:rsid w:val="00D933FD"/>
    <w:rsid w:val="00DA0CE4"/>
    <w:rsid w:val="00DA5F83"/>
    <w:rsid w:val="00DB169A"/>
    <w:rsid w:val="00DB5831"/>
    <w:rsid w:val="00DC40D9"/>
    <w:rsid w:val="00DC48C9"/>
    <w:rsid w:val="00DC6A26"/>
    <w:rsid w:val="00DD537C"/>
    <w:rsid w:val="00DE555F"/>
    <w:rsid w:val="00E17F9E"/>
    <w:rsid w:val="00E20EB7"/>
    <w:rsid w:val="00E718B7"/>
    <w:rsid w:val="00E71EBA"/>
    <w:rsid w:val="00E73FD6"/>
    <w:rsid w:val="00E86E22"/>
    <w:rsid w:val="00EA1517"/>
    <w:rsid w:val="00EA1D74"/>
    <w:rsid w:val="00EB1F40"/>
    <w:rsid w:val="00ED1C96"/>
    <w:rsid w:val="00EE5A2D"/>
    <w:rsid w:val="00EF2C2F"/>
    <w:rsid w:val="00F00E71"/>
    <w:rsid w:val="00F05253"/>
    <w:rsid w:val="00F065B8"/>
    <w:rsid w:val="00F06F0D"/>
    <w:rsid w:val="00F15A43"/>
    <w:rsid w:val="00F21327"/>
    <w:rsid w:val="00F22C05"/>
    <w:rsid w:val="00F23F1C"/>
    <w:rsid w:val="00F2710D"/>
    <w:rsid w:val="00F32312"/>
    <w:rsid w:val="00F3441C"/>
    <w:rsid w:val="00F35806"/>
    <w:rsid w:val="00F400C5"/>
    <w:rsid w:val="00F46E71"/>
    <w:rsid w:val="00F70A29"/>
    <w:rsid w:val="00F77317"/>
    <w:rsid w:val="00F95D3A"/>
    <w:rsid w:val="00FB1667"/>
    <w:rsid w:val="00FC6C26"/>
    <w:rsid w:val="00FE1370"/>
    <w:rsid w:val="00FE6906"/>
    <w:rsid w:val="00FE6907"/>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F7B9"/>
  <w15:docId w15:val="{B88D6B4A-F2A7-4594-BB87-5F6B40FA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67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4F467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F4679"/>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F4679"/>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4F4679"/>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F46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46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46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46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7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4F467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F4679"/>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F467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4F467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4F46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46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46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4679"/>
    <w:rPr>
      <w:rFonts w:eastAsiaTheme="majorEastAsia" w:cstheme="majorBidi"/>
      <w:color w:val="272727" w:themeColor="text1" w:themeTint="D8"/>
    </w:rPr>
  </w:style>
  <w:style w:type="paragraph" w:styleId="Title">
    <w:name w:val="Title"/>
    <w:basedOn w:val="Normal"/>
    <w:next w:val="Normal"/>
    <w:link w:val="TitleChar"/>
    <w:uiPriority w:val="10"/>
    <w:qFormat/>
    <w:rsid w:val="004F46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6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46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46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4679"/>
    <w:pPr>
      <w:spacing w:before="160"/>
      <w:jc w:val="center"/>
    </w:pPr>
    <w:rPr>
      <w:i/>
      <w:iCs/>
      <w:color w:val="404040" w:themeColor="text1" w:themeTint="BF"/>
    </w:rPr>
  </w:style>
  <w:style w:type="character" w:customStyle="1" w:styleId="QuoteChar">
    <w:name w:val="Quote Char"/>
    <w:basedOn w:val="DefaultParagraphFont"/>
    <w:link w:val="Quote"/>
    <w:uiPriority w:val="29"/>
    <w:rsid w:val="004F4679"/>
    <w:rPr>
      <w:i/>
      <w:iCs/>
      <w:color w:val="404040" w:themeColor="text1" w:themeTint="BF"/>
    </w:rPr>
  </w:style>
  <w:style w:type="paragraph" w:styleId="ListParagraph">
    <w:name w:val="List Paragraph"/>
    <w:basedOn w:val="Normal"/>
    <w:uiPriority w:val="34"/>
    <w:qFormat/>
    <w:rsid w:val="004F4679"/>
    <w:pPr>
      <w:ind w:left="720"/>
      <w:contextualSpacing/>
    </w:pPr>
  </w:style>
  <w:style w:type="character" w:styleId="IntenseEmphasis">
    <w:name w:val="Intense Emphasis"/>
    <w:basedOn w:val="DefaultParagraphFont"/>
    <w:uiPriority w:val="21"/>
    <w:qFormat/>
    <w:rsid w:val="004F4679"/>
    <w:rPr>
      <w:i/>
      <w:iCs/>
      <w:color w:val="2E74B5" w:themeColor="accent1" w:themeShade="BF"/>
    </w:rPr>
  </w:style>
  <w:style w:type="paragraph" w:styleId="IntenseQuote">
    <w:name w:val="Intense Quote"/>
    <w:basedOn w:val="Normal"/>
    <w:next w:val="Normal"/>
    <w:link w:val="IntenseQuoteChar"/>
    <w:uiPriority w:val="30"/>
    <w:qFormat/>
    <w:rsid w:val="004F467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4F4679"/>
    <w:rPr>
      <w:i/>
      <w:iCs/>
      <w:color w:val="2E74B5" w:themeColor="accent1" w:themeShade="BF"/>
    </w:rPr>
  </w:style>
  <w:style w:type="character" w:styleId="IntenseReference">
    <w:name w:val="Intense Reference"/>
    <w:basedOn w:val="DefaultParagraphFont"/>
    <w:uiPriority w:val="32"/>
    <w:qFormat/>
    <w:rsid w:val="004F4679"/>
    <w:rPr>
      <w:b/>
      <w:bCs/>
      <w:smallCaps/>
      <w:color w:val="2E74B5" w:themeColor="accent1" w:themeShade="BF"/>
      <w:spacing w:val="5"/>
    </w:rPr>
  </w:style>
  <w:style w:type="paragraph" w:styleId="FootnoteText">
    <w:name w:val="footnote text"/>
    <w:basedOn w:val="Normal"/>
    <w:link w:val="FootnoteTextChar"/>
    <w:uiPriority w:val="99"/>
    <w:semiHidden/>
    <w:unhideWhenUsed/>
    <w:rsid w:val="00965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B2E"/>
    <w:rPr>
      <w:sz w:val="20"/>
      <w:szCs w:val="20"/>
    </w:rPr>
  </w:style>
  <w:style w:type="character" w:styleId="FootnoteReference">
    <w:name w:val="footnote reference"/>
    <w:basedOn w:val="DefaultParagraphFont"/>
    <w:uiPriority w:val="99"/>
    <w:semiHidden/>
    <w:unhideWhenUsed/>
    <w:rsid w:val="00965B2E"/>
    <w:rPr>
      <w:vertAlign w:val="superscript"/>
    </w:rPr>
  </w:style>
  <w:style w:type="paragraph" w:styleId="Header">
    <w:name w:val="header"/>
    <w:basedOn w:val="Normal"/>
    <w:link w:val="HeaderChar"/>
    <w:uiPriority w:val="99"/>
    <w:unhideWhenUsed/>
    <w:rsid w:val="0096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2E"/>
  </w:style>
  <w:style w:type="paragraph" w:styleId="Footer">
    <w:name w:val="footer"/>
    <w:basedOn w:val="Normal"/>
    <w:link w:val="FooterChar"/>
    <w:uiPriority w:val="99"/>
    <w:unhideWhenUsed/>
    <w:rsid w:val="0096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2E"/>
  </w:style>
  <w:style w:type="paragraph" w:customStyle="1" w:styleId="Default">
    <w:name w:val="Default"/>
    <w:rsid w:val="000E3485"/>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Emphasis">
    <w:name w:val="Emphasis"/>
    <w:basedOn w:val="DefaultParagraphFont"/>
    <w:uiPriority w:val="20"/>
    <w:qFormat/>
    <w:rsid w:val="00F22C05"/>
    <w:rPr>
      <w:i/>
      <w:iCs/>
    </w:rPr>
  </w:style>
  <w:style w:type="character" w:styleId="Hyperlink">
    <w:name w:val="Hyperlink"/>
    <w:basedOn w:val="DefaultParagraphFont"/>
    <w:uiPriority w:val="99"/>
    <w:semiHidden/>
    <w:unhideWhenUsed/>
    <w:rsid w:val="00C42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5360">
      <w:bodyDiv w:val="1"/>
      <w:marLeft w:val="0"/>
      <w:marRight w:val="0"/>
      <w:marTop w:val="0"/>
      <w:marBottom w:val="0"/>
      <w:divBdr>
        <w:top w:val="none" w:sz="0" w:space="0" w:color="auto"/>
        <w:left w:val="none" w:sz="0" w:space="0" w:color="auto"/>
        <w:bottom w:val="none" w:sz="0" w:space="0" w:color="auto"/>
        <w:right w:val="none" w:sz="0" w:space="0" w:color="auto"/>
      </w:divBdr>
    </w:div>
    <w:div w:id="108615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za/cgi-bin/LawCite?cit=1979%20%281%29%20SA%20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6D83-28F4-4503-8120-B700CF05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7553</Words>
  <Characters>43055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Judge-Lindiwe Rusi</dc:creator>
  <cp:keywords/>
  <dc:description/>
  <cp:lastModifiedBy>Mary Bruce</cp:lastModifiedBy>
  <cp:revision>5</cp:revision>
  <dcterms:created xsi:type="dcterms:W3CDTF">2024-05-28T13:14:00Z</dcterms:created>
  <dcterms:modified xsi:type="dcterms:W3CDTF">2024-06-02T22:23:00Z</dcterms:modified>
</cp:coreProperties>
</file>