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1D778" w14:textId="77777777" w:rsidR="0073462C" w:rsidRDefault="0073462C" w:rsidP="0073462C">
      <w:pPr>
        <w:spacing w:after="0" w:line="480" w:lineRule="auto"/>
        <w:jc w:val="center"/>
        <w:rPr>
          <w:rFonts w:ascii="Arial" w:hAnsi="Arial" w:cs="Arial"/>
          <w:b/>
          <w:sz w:val="24"/>
          <w:szCs w:val="24"/>
          <w:lang w:val="en-US"/>
        </w:rPr>
      </w:pPr>
      <w:r>
        <w:rPr>
          <w:rFonts w:ascii="Arial" w:hAnsi="Arial" w:cs="Arial"/>
          <w:noProof/>
          <w:sz w:val="24"/>
          <w:szCs w:val="24"/>
          <w:lang w:val="en-US"/>
        </w:rPr>
        <w:drawing>
          <wp:inline distT="0" distB="0" distL="0" distR="0" wp14:anchorId="42F7D7B3" wp14:editId="391AB356">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14:paraId="59340A48" w14:textId="77777777" w:rsidR="0073462C" w:rsidRDefault="0073462C" w:rsidP="0073462C">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14:paraId="3C7B5761" w14:textId="77777777" w:rsidR="0073462C" w:rsidRDefault="0073462C" w:rsidP="0073462C">
      <w:pPr>
        <w:spacing w:after="0" w:line="480" w:lineRule="auto"/>
        <w:jc w:val="center"/>
        <w:rPr>
          <w:rFonts w:ascii="Arial" w:hAnsi="Arial" w:cs="Arial"/>
          <w:b/>
          <w:sz w:val="24"/>
          <w:szCs w:val="24"/>
          <w:lang w:val="en-US"/>
        </w:rPr>
      </w:pPr>
      <w:r>
        <w:rPr>
          <w:rFonts w:ascii="Arial" w:hAnsi="Arial" w:cs="Arial"/>
          <w:b/>
          <w:sz w:val="24"/>
          <w:szCs w:val="24"/>
          <w:lang w:val="en-US"/>
        </w:rPr>
        <w:t xml:space="preserve">(EASTERN CAPE DIVISION – </w:t>
      </w:r>
      <w:r w:rsidR="00776ABD">
        <w:rPr>
          <w:rFonts w:ascii="Arial" w:hAnsi="Arial" w:cs="Arial"/>
          <w:b/>
          <w:sz w:val="24"/>
          <w:szCs w:val="24"/>
          <w:lang w:val="en-US"/>
        </w:rPr>
        <w:t>GQEBERHA</w:t>
      </w:r>
      <w:r>
        <w:rPr>
          <w:rFonts w:ascii="Arial" w:hAnsi="Arial" w:cs="Arial"/>
          <w:b/>
          <w:sz w:val="24"/>
          <w:szCs w:val="24"/>
          <w:lang w:val="en-US"/>
        </w:rPr>
        <w:t>)</w:t>
      </w:r>
    </w:p>
    <w:p w14:paraId="62D3FB4E" w14:textId="77777777" w:rsidR="0073462C" w:rsidRDefault="00776ABD" w:rsidP="0073462C">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2994</w:t>
      </w:r>
      <w:r w:rsidR="0073462C">
        <w:rPr>
          <w:rFonts w:ascii="Arial" w:hAnsi="Arial" w:cs="Arial"/>
          <w:b/>
          <w:sz w:val="24"/>
          <w:szCs w:val="24"/>
          <w:lang w:val="en-US"/>
        </w:rPr>
        <w:t>/202</w:t>
      </w:r>
      <w:r>
        <w:rPr>
          <w:rFonts w:ascii="Arial" w:hAnsi="Arial" w:cs="Arial"/>
          <w:b/>
          <w:sz w:val="24"/>
          <w:szCs w:val="24"/>
          <w:lang w:val="en-US"/>
        </w:rPr>
        <w:t>2</w:t>
      </w:r>
    </w:p>
    <w:p w14:paraId="795CBBB8" w14:textId="32FA78F5" w:rsidR="0073462C" w:rsidRDefault="0073462C" w:rsidP="0040464F">
      <w:pPr>
        <w:spacing w:after="0" w:line="480" w:lineRule="auto"/>
        <w:jc w:val="center"/>
        <w:rPr>
          <w:rFonts w:ascii="Arial" w:hAnsi="Arial" w:cs="Arial"/>
          <w:b/>
          <w:sz w:val="24"/>
          <w:szCs w:val="24"/>
          <w:lang w:val="en-US"/>
        </w:rPr>
      </w:pPr>
      <w:r>
        <w:rPr>
          <w:rFonts w:ascii="Arial" w:hAnsi="Arial" w:cs="Arial"/>
          <w:b/>
          <w:sz w:val="24"/>
          <w:szCs w:val="24"/>
          <w:lang w:val="en-US"/>
        </w:rPr>
        <w:t xml:space="preserve">                                       </w:t>
      </w:r>
      <w:r w:rsidR="00776ABD">
        <w:rPr>
          <w:rFonts w:ascii="Arial" w:hAnsi="Arial" w:cs="Arial"/>
          <w:b/>
          <w:sz w:val="24"/>
          <w:szCs w:val="24"/>
          <w:lang w:val="en-US"/>
        </w:rPr>
        <w:t xml:space="preserve">            </w:t>
      </w:r>
      <w:r w:rsidR="004544B6">
        <w:rPr>
          <w:rFonts w:ascii="Arial" w:hAnsi="Arial" w:cs="Arial"/>
          <w:b/>
          <w:sz w:val="24"/>
          <w:szCs w:val="24"/>
          <w:lang w:val="en-US"/>
        </w:rPr>
        <w:tab/>
      </w:r>
      <w:r w:rsidR="004544B6">
        <w:rPr>
          <w:rFonts w:ascii="Arial" w:hAnsi="Arial" w:cs="Arial"/>
          <w:b/>
          <w:sz w:val="24"/>
          <w:szCs w:val="24"/>
          <w:lang w:val="en-US"/>
        </w:rPr>
        <w:tab/>
      </w:r>
      <w:r w:rsidR="004544B6">
        <w:rPr>
          <w:rFonts w:ascii="Arial" w:hAnsi="Arial" w:cs="Arial"/>
          <w:b/>
          <w:sz w:val="24"/>
          <w:szCs w:val="24"/>
          <w:lang w:val="en-US"/>
        </w:rPr>
        <w:tab/>
        <w:t xml:space="preserve">    </w:t>
      </w:r>
      <w:r w:rsidR="00776ABD">
        <w:rPr>
          <w:rFonts w:ascii="Arial" w:hAnsi="Arial" w:cs="Arial"/>
          <w:b/>
          <w:sz w:val="24"/>
          <w:szCs w:val="24"/>
          <w:lang w:val="en-US"/>
        </w:rPr>
        <w:t xml:space="preserve">Matter heard on:  </w:t>
      </w:r>
      <w:r w:rsidR="0040464F">
        <w:rPr>
          <w:rFonts w:ascii="Arial" w:hAnsi="Arial" w:cs="Arial"/>
          <w:b/>
          <w:sz w:val="24"/>
          <w:szCs w:val="24"/>
          <w:lang w:val="en-US"/>
        </w:rPr>
        <w:t xml:space="preserve"> </w:t>
      </w:r>
      <w:r w:rsidR="004544B6">
        <w:rPr>
          <w:rFonts w:ascii="Arial" w:hAnsi="Arial" w:cs="Arial"/>
          <w:b/>
          <w:sz w:val="24"/>
          <w:szCs w:val="24"/>
          <w:lang w:val="en-US"/>
        </w:rPr>
        <w:t>3 August 2023</w:t>
      </w:r>
    </w:p>
    <w:p w14:paraId="759A809F" w14:textId="4508BE4F" w:rsidR="0073462C" w:rsidRDefault="0073462C" w:rsidP="0040464F">
      <w:pPr>
        <w:spacing w:after="0" w:line="480" w:lineRule="auto"/>
        <w:jc w:val="center"/>
        <w:rPr>
          <w:rFonts w:ascii="Arial" w:hAnsi="Arial" w:cs="Arial"/>
          <w:b/>
          <w:sz w:val="24"/>
          <w:szCs w:val="24"/>
          <w:lang w:val="en-US"/>
        </w:rPr>
      </w:pPr>
      <w:r>
        <w:rPr>
          <w:rFonts w:ascii="Arial" w:hAnsi="Arial" w:cs="Arial"/>
          <w:b/>
          <w:sz w:val="24"/>
          <w:szCs w:val="24"/>
          <w:lang w:val="en-US"/>
        </w:rPr>
        <w:t xml:space="preserve">                                         </w:t>
      </w:r>
      <w:r w:rsidR="00FB4495">
        <w:rPr>
          <w:rFonts w:ascii="Arial" w:hAnsi="Arial" w:cs="Arial"/>
          <w:b/>
          <w:sz w:val="24"/>
          <w:szCs w:val="24"/>
          <w:lang w:val="en-US"/>
        </w:rPr>
        <w:tab/>
      </w:r>
      <w:r w:rsidR="00FB4495">
        <w:rPr>
          <w:rFonts w:ascii="Arial" w:hAnsi="Arial" w:cs="Arial"/>
          <w:b/>
          <w:sz w:val="24"/>
          <w:szCs w:val="24"/>
          <w:lang w:val="en-US"/>
        </w:rPr>
        <w:tab/>
        <w:t xml:space="preserve">       </w:t>
      </w:r>
      <w:r w:rsidR="00776ABD">
        <w:rPr>
          <w:rFonts w:ascii="Arial" w:hAnsi="Arial" w:cs="Arial"/>
          <w:b/>
          <w:sz w:val="24"/>
          <w:szCs w:val="24"/>
          <w:lang w:val="en-US"/>
        </w:rPr>
        <w:t xml:space="preserve">Judgment delivered on:  </w:t>
      </w:r>
      <w:r w:rsidR="00F948FD">
        <w:rPr>
          <w:rFonts w:ascii="Arial" w:hAnsi="Arial" w:cs="Arial"/>
          <w:b/>
          <w:sz w:val="24"/>
          <w:szCs w:val="24"/>
          <w:lang w:val="en-US"/>
        </w:rPr>
        <w:t xml:space="preserve"> </w:t>
      </w:r>
      <w:r w:rsidR="00FB4495">
        <w:rPr>
          <w:rFonts w:ascii="Arial" w:hAnsi="Arial" w:cs="Arial"/>
          <w:b/>
          <w:sz w:val="24"/>
          <w:szCs w:val="24"/>
          <w:lang w:val="en-US"/>
        </w:rPr>
        <w:t>5 September 2023</w:t>
      </w:r>
    </w:p>
    <w:p w14:paraId="43453A7D" w14:textId="77777777" w:rsidR="0073462C" w:rsidRDefault="0073462C" w:rsidP="0073462C">
      <w:pPr>
        <w:spacing w:after="0" w:line="480" w:lineRule="auto"/>
        <w:jc w:val="both"/>
        <w:rPr>
          <w:rFonts w:ascii="Arial" w:hAnsi="Arial" w:cs="Arial"/>
          <w:bCs/>
          <w:sz w:val="24"/>
          <w:szCs w:val="24"/>
          <w:lang w:val="en-US"/>
        </w:rPr>
      </w:pPr>
    </w:p>
    <w:p w14:paraId="51E1A872" w14:textId="77777777" w:rsidR="0073462C" w:rsidRDefault="0073462C" w:rsidP="0073462C">
      <w:pPr>
        <w:spacing w:after="0" w:line="480" w:lineRule="auto"/>
        <w:jc w:val="both"/>
        <w:rPr>
          <w:rFonts w:ascii="Arial" w:hAnsi="Arial" w:cs="Arial"/>
          <w:bCs/>
          <w:sz w:val="24"/>
          <w:szCs w:val="24"/>
          <w:lang w:val="en-US"/>
        </w:rPr>
      </w:pPr>
      <w:bookmarkStart w:id="0" w:name="_GoBack"/>
      <w:r>
        <w:rPr>
          <w:rFonts w:ascii="Arial" w:hAnsi="Arial" w:cs="Arial"/>
          <w:bCs/>
          <w:sz w:val="24"/>
          <w:szCs w:val="24"/>
          <w:lang w:val="en-US"/>
        </w:rPr>
        <w:t>In the matter between: -</w:t>
      </w:r>
    </w:p>
    <w:bookmarkEnd w:id="0"/>
    <w:p w14:paraId="590811DA" w14:textId="77777777" w:rsidR="0073462C" w:rsidRDefault="0073462C" w:rsidP="0073462C">
      <w:pPr>
        <w:spacing w:after="0" w:line="480" w:lineRule="auto"/>
        <w:jc w:val="both"/>
        <w:rPr>
          <w:rFonts w:ascii="Arial" w:hAnsi="Arial" w:cs="Arial"/>
          <w:b/>
          <w:sz w:val="24"/>
          <w:szCs w:val="24"/>
          <w:lang w:val="en-US"/>
        </w:rPr>
      </w:pPr>
    </w:p>
    <w:p w14:paraId="25A1BC60" w14:textId="77777777" w:rsidR="0073462C" w:rsidRDefault="00776ABD" w:rsidP="0073462C">
      <w:pPr>
        <w:spacing w:after="0" w:line="360" w:lineRule="auto"/>
        <w:jc w:val="both"/>
        <w:rPr>
          <w:rFonts w:ascii="Arial" w:hAnsi="Arial" w:cs="Arial"/>
          <w:b/>
          <w:sz w:val="24"/>
          <w:szCs w:val="24"/>
          <w:lang w:val="en-US"/>
        </w:rPr>
      </w:pPr>
      <w:r>
        <w:rPr>
          <w:rFonts w:ascii="Arial" w:hAnsi="Arial" w:cs="Arial"/>
          <w:b/>
          <w:sz w:val="24"/>
          <w:szCs w:val="24"/>
          <w:lang w:val="en-US"/>
        </w:rPr>
        <w:t>JOSEPH ROSS HARKER</w:t>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sidR="0073462C">
        <w:rPr>
          <w:rFonts w:ascii="Arial" w:hAnsi="Arial" w:cs="Arial"/>
          <w:b/>
          <w:sz w:val="24"/>
          <w:szCs w:val="24"/>
          <w:lang w:val="en-US"/>
        </w:rPr>
        <w:tab/>
      </w:r>
      <w:r>
        <w:rPr>
          <w:rFonts w:ascii="Arial" w:hAnsi="Arial" w:cs="Arial"/>
          <w:b/>
          <w:sz w:val="24"/>
          <w:szCs w:val="24"/>
          <w:lang w:val="en-US"/>
        </w:rPr>
        <w:t>Applicant</w:t>
      </w:r>
    </w:p>
    <w:p w14:paraId="48C48318" w14:textId="640B042F" w:rsidR="00DF4CA2" w:rsidRPr="008255C2" w:rsidRDefault="00DF4CA2" w:rsidP="0073462C">
      <w:pPr>
        <w:spacing w:after="0" w:line="360" w:lineRule="auto"/>
        <w:jc w:val="both"/>
        <w:rPr>
          <w:rFonts w:ascii="Arial" w:hAnsi="Arial" w:cs="Arial"/>
          <w:bCs/>
          <w:sz w:val="24"/>
          <w:szCs w:val="24"/>
          <w:lang w:val="en-US"/>
        </w:rPr>
      </w:pPr>
      <w:r w:rsidRPr="008255C2">
        <w:rPr>
          <w:rFonts w:ascii="Arial" w:hAnsi="Arial" w:cs="Arial"/>
          <w:bCs/>
          <w:sz w:val="24"/>
          <w:szCs w:val="24"/>
          <w:lang w:val="en-US"/>
        </w:rPr>
        <w:t xml:space="preserve">In his capacity as Executor in the Estate of the </w:t>
      </w:r>
      <w:r w:rsidR="008255C2">
        <w:rPr>
          <w:rFonts w:ascii="Arial" w:hAnsi="Arial" w:cs="Arial"/>
          <w:bCs/>
          <w:sz w:val="24"/>
          <w:szCs w:val="24"/>
          <w:lang w:val="en-US"/>
        </w:rPr>
        <w:t>L</w:t>
      </w:r>
      <w:r w:rsidRPr="008255C2">
        <w:rPr>
          <w:rFonts w:ascii="Arial" w:hAnsi="Arial" w:cs="Arial"/>
          <w:bCs/>
          <w:sz w:val="24"/>
          <w:szCs w:val="24"/>
          <w:lang w:val="en-US"/>
        </w:rPr>
        <w:t>ate</w:t>
      </w:r>
    </w:p>
    <w:p w14:paraId="55FAF9C2" w14:textId="1706E893" w:rsidR="00DF4CA2" w:rsidRPr="008255C2" w:rsidRDefault="008255C2" w:rsidP="0073462C">
      <w:pPr>
        <w:spacing w:after="0" w:line="360" w:lineRule="auto"/>
        <w:jc w:val="both"/>
        <w:rPr>
          <w:rFonts w:ascii="Arial" w:hAnsi="Arial" w:cs="Arial"/>
          <w:bCs/>
          <w:sz w:val="24"/>
          <w:szCs w:val="24"/>
          <w:lang w:val="en-US"/>
        </w:rPr>
      </w:pPr>
      <w:r>
        <w:rPr>
          <w:rFonts w:ascii="Arial" w:hAnsi="Arial" w:cs="Arial"/>
          <w:bCs/>
          <w:sz w:val="24"/>
          <w:szCs w:val="24"/>
          <w:lang w:val="en-US"/>
        </w:rPr>
        <w:t>Gladys Ruth O’ Connor Estate Number</w:t>
      </w:r>
      <w:r w:rsidR="00DF4CA2" w:rsidRPr="008255C2">
        <w:rPr>
          <w:rFonts w:ascii="Arial" w:hAnsi="Arial" w:cs="Arial"/>
          <w:bCs/>
          <w:sz w:val="24"/>
          <w:szCs w:val="24"/>
          <w:lang w:val="en-US"/>
        </w:rPr>
        <w:t xml:space="preserve"> 5709/2008</w:t>
      </w:r>
    </w:p>
    <w:p w14:paraId="1561CC53" w14:textId="77777777" w:rsidR="008255C2" w:rsidRDefault="008255C2" w:rsidP="0073462C">
      <w:pPr>
        <w:spacing w:after="0" w:line="360" w:lineRule="auto"/>
        <w:jc w:val="both"/>
        <w:rPr>
          <w:rFonts w:ascii="Arial" w:hAnsi="Arial" w:cs="Arial"/>
          <w:bCs/>
          <w:sz w:val="24"/>
          <w:szCs w:val="24"/>
          <w:lang w:val="en-US"/>
        </w:rPr>
      </w:pPr>
    </w:p>
    <w:p w14:paraId="184C5FF8" w14:textId="640E04EB" w:rsidR="00DF4CA2" w:rsidRDefault="008255C2" w:rsidP="0073462C">
      <w:pPr>
        <w:spacing w:after="0" w:line="360" w:lineRule="auto"/>
        <w:jc w:val="both"/>
        <w:rPr>
          <w:rFonts w:ascii="Arial" w:hAnsi="Arial" w:cs="Arial"/>
          <w:bCs/>
          <w:sz w:val="24"/>
          <w:szCs w:val="24"/>
          <w:lang w:val="en-US"/>
        </w:rPr>
      </w:pPr>
      <w:r>
        <w:rPr>
          <w:rFonts w:ascii="Arial" w:hAnsi="Arial" w:cs="Arial"/>
          <w:bCs/>
          <w:sz w:val="24"/>
          <w:szCs w:val="24"/>
          <w:lang w:val="en-US"/>
        </w:rPr>
        <w:t>a</w:t>
      </w:r>
      <w:r w:rsidR="00DF4CA2" w:rsidRPr="008255C2">
        <w:rPr>
          <w:rFonts w:ascii="Arial" w:hAnsi="Arial" w:cs="Arial"/>
          <w:bCs/>
          <w:sz w:val="24"/>
          <w:szCs w:val="24"/>
          <w:lang w:val="en-US"/>
        </w:rPr>
        <w:t>nd</w:t>
      </w:r>
    </w:p>
    <w:p w14:paraId="07501D61" w14:textId="77777777" w:rsidR="008255C2" w:rsidRPr="008255C2" w:rsidRDefault="008255C2" w:rsidP="0073462C">
      <w:pPr>
        <w:spacing w:after="0" w:line="360" w:lineRule="auto"/>
        <w:jc w:val="both"/>
        <w:rPr>
          <w:rFonts w:ascii="Arial" w:hAnsi="Arial" w:cs="Arial"/>
          <w:bCs/>
          <w:sz w:val="24"/>
          <w:szCs w:val="24"/>
          <w:lang w:val="en-US"/>
        </w:rPr>
      </w:pPr>
    </w:p>
    <w:p w14:paraId="450A746D" w14:textId="2513F4EB" w:rsidR="00DF4CA2" w:rsidRDefault="00DF4CA2" w:rsidP="0073462C">
      <w:pPr>
        <w:spacing w:after="0" w:line="360" w:lineRule="auto"/>
        <w:jc w:val="both"/>
        <w:rPr>
          <w:rFonts w:ascii="Arial" w:hAnsi="Arial" w:cs="Arial"/>
          <w:bCs/>
          <w:sz w:val="24"/>
          <w:szCs w:val="24"/>
          <w:lang w:val="en-US"/>
        </w:rPr>
      </w:pPr>
      <w:r w:rsidRPr="008255C2">
        <w:rPr>
          <w:rFonts w:ascii="Arial" w:hAnsi="Arial" w:cs="Arial"/>
          <w:bCs/>
          <w:sz w:val="24"/>
          <w:szCs w:val="24"/>
          <w:lang w:val="en-US"/>
        </w:rPr>
        <w:t>Executor in the Estate of the Late</w:t>
      </w:r>
      <w:r w:rsidR="008255C2">
        <w:rPr>
          <w:rFonts w:ascii="Arial" w:hAnsi="Arial" w:cs="Arial"/>
          <w:bCs/>
          <w:sz w:val="24"/>
          <w:szCs w:val="24"/>
          <w:lang w:val="en-US"/>
        </w:rPr>
        <w:t xml:space="preserve"> Connell Stuart</w:t>
      </w:r>
    </w:p>
    <w:p w14:paraId="7C81A81A" w14:textId="3CEFFD94" w:rsidR="008255C2" w:rsidRPr="008255C2" w:rsidRDefault="008255C2" w:rsidP="0073462C">
      <w:pPr>
        <w:spacing w:after="0" w:line="360" w:lineRule="auto"/>
        <w:jc w:val="both"/>
        <w:rPr>
          <w:rFonts w:ascii="Arial" w:hAnsi="Arial" w:cs="Arial"/>
          <w:bCs/>
          <w:sz w:val="24"/>
          <w:szCs w:val="24"/>
          <w:lang w:val="en-US"/>
        </w:rPr>
      </w:pPr>
      <w:r>
        <w:rPr>
          <w:rFonts w:ascii="Arial" w:hAnsi="Arial" w:cs="Arial"/>
          <w:bCs/>
          <w:sz w:val="24"/>
          <w:szCs w:val="24"/>
          <w:lang w:val="en-US"/>
        </w:rPr>
        <w:t xml:space="preserve">O’ Connor Estate Number 968/2004 </w:t>
      </w:r>
    </w:p>
    <w:p w14:paraId="72D37F57" w14:textId="77777777" w:rsidR="008255C2" w:rsidRDefault="00DF4CA2" w:rsidP="0073462C">
      <w:pPr>
        <w:spacing w:after="0" w:line="360" w:lineRule="auto"/>
        <w:jc w:val="both"/>
        <w:rPr>
          <w:rFonts w:ascii="Arial" w:hAnsi="Arial" w:cs="Arial"/>
          <w:bCs/>
          <w:sz w:val="24"/>
          <w:szCs w:val="24"/>
          <w:lang w:val="en-US"/>
        </w:rPr>
      </w:pPr>
      <w:r w:rsidRPr="008255C2">
        <w:rPr>
          <w:rFonts w:ascii="Arial" w:hAnsi="Arial" w:cs="Arial"/>
          <w:bCs/>
          <w:sz w:val="24"/>
          <w:szCs w:val="24"/>
          <w:lang w:val="en-US"/>
        </w:rPr>
        <w:t xml:space="preserve">(Appointed as Executor by Letters of Authority </w:t>
      </w:r>
    </w:p>
    <w:p w14:paraId="25283430" w14:textId="5DDFEEA8" w:rsidR="00DF4CA2" w:rsidRPr="008255C2" w:rsidRDefault="00DF4CA2" w:rsidP="0073462C">
      <w:pPr>
        <w:spacing w:after="0" w:line="360" w:lineRule="auto"/>
        <w:jc w:val="both"/>
        <w:rPr>
          <w:rFonts w:ascii="Arial" w:hAnsi="Arial" w:cs="Arial"/>
          <w:bCs/>
          <w:sz w:val="24"/>
          <w:szCs w:val="24"/>
          <w:lang w:val="en-US"/>
        </w:rPr>
      </w:pPr>
      <w:r w:rsidRPr="008255C2">
        <w:rPr>
          <w:rFonts w:ascii="Arial" w:hAnsi="Arial" w:cs="Arial"/>
          <w:bCs/>
          <w:sz w:val="24"/>
          <w:szCs w:val="24"/>
          <w:lang w:val="en-US"/>
        </w:rPr>
        <w:t>of the Master dd 02/12/2021)</w:t>
      </w:r>
    </w:p>
    <w:p w14:paraId="1266D4AE" w14:textId="77777777" w:rsidR="00DF4CA2" w:rsidRPr="008255C2" w:rsidRDefault="00DF4CA2" w:rsidP="0073462C">
      <w:pPr>
        <w:spacing w:after="0" w:line="360" w:lineRule="auto"/>
        <w:jc w:val="both"/>
        <w:rPr>
          <w:rFonts w:ascii="Arial" w:hAnsi="Arial" w:cs="Arial"/>
          <w:bCs/>
          <w:sz w:val="24"/>
          <w:szCs w:val="24"/>
          <w:lang w:val="en-US"/>
        </w:rPr>
      </w:pPr>
    </w:p>
    <w:p w14:paraId="0DF9D661" w14:textId="77777777" w:rsidR="0073462C" w:rsidRPr="008255C2" w:rsidRDefault="0073462C" w:rsidP="0073462C">
      <w:pPr>
        <w:spacing w:after="0" w:line="360" w:lineRule="auto"/>
        <w:jc w:val="both"/>
        <w:rPr>
          <w:rFonts w:ascii="Arial" w:hAnsi="Arial" w:cs="Arial"/>
          <w:bCs/>
          <w:sz w:val="24"/>
          <w:szCs w:val="24"/>
          <w:lang w:val="en-US"/>
        </w:rPr>
      </w:pPr>
    </w:p>
    <w:p w14:paraId="44A1FF6F" w14:textId="77777777" w:rsidR="0073462C" w:rsidRDefault="0073462C" w:rsidP="0073462C">
      <w:pPr>
        <w:spacing w:after="0" w:line="480" w:lineRule="auto"/>
        <w:jc w:val="both"/>
        <w:rPr>
          <w:rFonts w:ascii="Arial" w:hAnsi="Arial" w:cs="Arial"/>
          <w:bCs/>
          <w:sz w:val="24"/>
          <w:szCs w:val="24"/>
          <w:lang w:val="en-US"/>
        </w:rPr>
      </w:pPr>
      <w:r w:rsidRPr="008255C2">
        <w:rPr>
          <w:rFonts w:ascii="Arial" w:hAnsi="Arial" w:cs="Arial"/>
          <w:bCs/>
          <w:sz w:val="24"/>
          <w:szCs w:val="24"/>
          <w:lang w:val="en-US"/>
        </w:rPr>
        <w:t>and</w:t>
      </w:r>
    </w:p>
    <w:p w14:paraId="5D86E16E" w14:textId="77777777" w:rsidR="008255C2" w:rsidRPr="008255C2" w:rsidRDefault="008255C2" w:rsidP="0073462C">
      <w:pPr>
        <w:spacing w:after="0" w:line="480" w:lineRule="auto"/>
        <w:jc w:val="both"/>
        <w:rPr>
          <w:rFonts w:ascii="Arial" w:hAnsi="Arial" w:cs="Arial"/>
          <w:bCs/>
          <w:sz w:val="24"/>
          <w:szCs w:val="24"/>
          <w:lang w:val="en-US"/>
        </w:rPr>
      </w:pPr>
    </w:p>
    <w:p w14:paraId="15D12802" w14:textId="1B32E071" w:rsidR="0073462C" w:rsidRDefault="00776ABD" w:rsidP="0073462C">
      <w:pPr>
        <w:spacing w:after="0" w:line="480" w:lineRule="auto"/>
        <w:jc w:val="both"/>
        <w:rPr>
          <w:rFonts w:ascii="Arial" w:hAnsi="Arial" w:cs="Arial"/>
          <w:b/>
          <w:sz w:val="24"/>
          <w:szCs w:val="24"/>
          <w:lang w:val="en-US"/>
        </w:rPr>
      </w:pPr>
      <w:r>
        <w:rPr>
          <w:rFonts w:ascii="Arial" w:hAnsi="Arial" w:cs="Arial"/>
          <w:b/>
          <w:sz w:val="24"/>
          <w:szCs w:val="24"/>
          <w:lang w:val="en-US"/>
        </w:rPr>
        <w:t xml:space="preserve">MGM FAMILY TRUST </w:t>
      </w:r>
      <w:r w:rsidR="008E4376">
        <w:rPr>
          <w:rFonts w:ascii="Arial" w:hAnsi="Arial" w:cs="Arial"/>
          <w:b/>
          <w:sz w:val="24"/>
          <w:szCs w:val="24"/>
          <w:lang w:val="en-US"/>
        </w:rPr>
        <w:t>(</w:t>
      </w:r>
      <w:r>
        <w:rPr>
          <w:rFonts w:ascii="Arial" w:hAnsi="Arial" w:cs="Arial"/>
          <w:b/>
          <w:sz w:val="24"/>
          <w:szCs w:val="24"/>
          <w:lang w:val="en-US"/>
        </w:rPr>
        <w:t>NUMBER: TM50521/1</w:t>
      </w:r>
      <w:r w:rsidR="008E4376">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sidR="00B81281">
        <w:rPr>
          <w:rFonts w:ascii="Arial" w:hAnsi="Arial" w:cs="Arial"/>
          <w:b/>
          <w:sz w:val="24"/>
          <w:szCs w:val="24"/>
          <w:lang w:val="en-US"/>
        </w:rPr>
        <w:t xml:space="preserve">                 </w:t>
      </w:r>
      <w:r>
        <w:rPr>
          <w:rFonts w:ascii="Arial" w:hAnsi="Arial" w:cs="Arial"/>
          <w:b/>
          <w:sz w:val="24"/>
          <w:szCs w:val="24"/>
          <w:lang w:val="en-US"/>
        </w:rPr>
        <w:t>Respondent</w:t>
      </w:r>
    </w:p>
    <w:p w14:paraId="329D26D3" w14:textId="568CD521" w:rsidR="008255C2" w:rsidRDefault="008255C2" w:rsidP="0073462C">
      <w:pPr>
        <w:spacing w:after="0" w:line="480" w:lineRule="auto"/>
        <w:jc w:val="both"/>
        <w:rPr>
          <w:rFonts w:ascii="Arial" w:hAnsi="Arial" w:cs="Arial"/>
          <w:bCs/>
          <w:sz w:val="24"/>
          <w:szCs w:val="24"/>
          <w:lang w:val="en-US"/>
        </w:rPr>
      </w:pPr>
      <w:r>
        <w:rPr>
          <w:rFonts w:ascii="Arial" w:hAnsi="Arial" w:cs="Arial"/>
          <w:bCs/>
          <w:sz w:val="24"/>
          <w:szCs w:val="24"/>
          <w:lang w:val="en-US"/>
        </w:rPr>
        <w:t>Represented by Mr Phillip Christopher du Preez</w:t>
      </w:r>
    </w:p>
    <w:p w14:paraId="6C5A8C81" w14:textId="77777777" w:rsidR="008255C2" w:rsidRDefault="008255C2" w:rsidP="0073462C">
      <w:pPr>
        <w:spacing w:after="0" w:line="480" w:lineRule="auto"/>
        <w:jc w:val="both"/>
        <w:rPr>
          <w:rFonts w:ascii="Arial" w:hAnsi="Arial" w:cs="Arial"/>
          <w:bCs/>
          <w:sz w:val="24"/>
          <w:szCs w:val="24"/>
          <w:lang w:val="en-US"/>
        </w:rPr>
      </w:pPr>
    </w:p>
    <w:p w14:paraId="212B3E95" w14:textId="702F86A4" w:rsidR="008255C2" w:rsidRDefault="008255C2" w:rsidP="0073462C">
      <w:pPr>
        <w:spacing w:after="0" w:line="480" w:lineRule="auto"/>
        <w:jc w:val="both"/>
        <w:rPr>
          <w:rFonts w:ascii="Arial" w:hAnsi="Arial" w:cs="Arial"/>
          <w:bCs/>
          <w:sz w:val="24"/>
          <w:szCs w:val="24"/>
          <w:lang w:val="en-US"/>
        </w:rPr>
      </w:pPr>
      <w:r>
        <w:rPr>
          <w:rFonts w:ascii="Arial" w:hAnsi="Arial" w:cs="Arial"/>
          <w:bCs/>
          <w:sz w:val="24"/>
          <w:szCs w:val="24"/>
          <w:lang w:val="en-US"/>
        </w:rPr>
        <w:t>and/or</w:t>
      </w:r>
    </w:p>
    <w:p w14:paraId="2EC7DF83" w14:textId="77777777" w:rsidR="008255C2" w:rsidRDefault="008255C2" w:rsidP="0073462C">
      <w:pPr>
        <w:spacing w:after="0" w:line="480" w:lineRule="auto"/>
        <w:jc w:val="both"/>
        <w:rPr>
          <w:rFonts w:ascii="Arial" w:hAnsi="Arial" w:cs="Arial"/>
          <w:bCs/>
          <w:sz w:val="24"/>
          <w:szCs w:val="24"/>
          <w:lang w:val="en-US"/>
        </w:rPr>
      </w:pPr>
    </w:p>
    <w:p w14:paraId="742D2E96" w14:textId="60EB6B0B" w:rsidR="008255C2" w:rsidRDefault="008255C2" w:rsidP="0073462C">
      <w:pPr>
        <w:spacing w:after="0" w:line="480" w:lineRule="auto"/>
        <w:jc w:val="both"/>
        <w:rPr>
          <w:rFonts w:ascii="Arial" w:hAnsi="Arial" w:cs="Arial"/>
          <w:bCs/>
          <w:sz w:val="24"/>
          <w:szCs w:val="24"/>
          <w:lang w:val="en-US"/>
        </w:rPr>
      </w:pPr>
      <w:r w:rsidRPr="00A366DA">
        <w:rPr>
          <w:rFonts w:ascii="Arial" w:hAnsi="Arial" w:cs="Arial"/>
          <w:b/>
          <w:sz w:val="24"/>
          <w:szCs w:val="24"/>
          <w:lang w:val="en-US"/>
        </w:rPr>
        <w:t>PHILLIP CHRISTOPHER DU PREEZ</w:t>
      </w:r>
      <w:r>
        <w:rPr>
          <w:rFonts w:ascii="Arial" w:hAnsi="Arial" w:cs="Arial"/>
          <w:bCs/>
          <w:sz w:val="24"/>
          <w:szCs w:val="24"/>
          <w:lang w:val="en-US"/>
        </w:rPr>
        <w:t xml:space="preserve"> and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 xml:space="preserve"> ALTERNATIVE </w:t>
      </w:r>
    </w:p>
    <w:p w14:paraId="36A61A7E" w14:textId="75E281FF" w:rsidR="008255C2" w:rsidRDefault="008255C2" w:rsidP="0073462C">
      <w:pPr>
        <w:spacing w:after="0" w:line="480" w:lineRule="auto"/>
        <w:jc w:val="both"/>
        <w:rPr>
          <w:rFonts w:ascii="Arial" w:hAnsi="Arial" w:cs="Arial"/>
          <w:bCs/>
          <w:sz w:val="24"/>
          <w:szCs w:val="24"/>
          <w:lang w:val="en-US"/>
        </w:rPr>
      </w:pPr>
      <w:r w:rsidRPr="00A366DA">
        <w:rPr>
          <w:rFonts w:ascii="Arial" w:hAnsi="Arial" w:cs="Arial"/>
          <w:b/>
          <w:sz w:val="24"/>
          <w:szCs w:val="24"/>
          <w:lang w:val="en-US"/>
        </w:rPr>
        <w:t>MR CHRISTOPHER GRANT DU PREEZ</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 xml:space="preserve">          </w:t>
      </w:r>
      <w:r w:rsidR="006D32EB">
        <w:rPr>
          <w:rFonts w:ascii="Arial" w:hAnsi="Arial" w:cs="Arial"/>
          <w:bCs/>
          <w:sz w:val="24"/>
          <w:szCs w:val="24"/>
          <w:lang w:val="en-US"/>
        </w:rPr>
        <w:t xml:space="preserve">  DEFENDANTS</w:t>
      </w:r>
    </w:p>
    <w:p w14:paraId="3BA8CF7D" w14:textId="77777777" w:rsidR="008255C2" w:rsidRPr="008255C2" w:rsidRDefault="008255C2" w:rsidP="0073462C">
      <w:pPr>
        <w:spacing w:after="0" w:line="480" w:lineRule="auto"/>
        <w:jc w:val="both"/>
        <w:rPr>
          <w:rFonts w:ascii="Arial" w:hAnsi="Arial" w:cs="Arial"/>
          <w:bCs/>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73462C" w:rsidRPr="005C76EF" w14:paraId="14EF66C8" w14:textId="77777777" w:rsidTr="00FF65AE">
        <w:trPr>
          <w:trHeight w:val="2117"/>
        </w:trPr>
        <w:tc>
          <w:tcPr>
            <w:tcW w:w="4948" w:type="dxa"/>
          </w:tcPr>
          <w:p w14:paraId="13F890AC" w14:textId="77777777" w:rsidR="0073462C" w:rsidRPr="005C76EF" w:rsidRDefault="0073462C" w:rsidP="0073462C">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14:paraId="41D2D5F3" w14:textId="77777777" w:rsidR="0073462C" w:rsidRPr="005C76EF" w:rsidRDefault="0073462C" w:rsidP="0073462C">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 xml:space="preserve">OF INTEREST TO OTHER JUDGES: </w:t>
            </w:r>
            <w:r>
              <w:rPr>
                <w:rFonts w:ascii="Arial" w:hAnsi="Arial" w:cs="Arial"/>
                <w:b/>
                <w:sz w:val="18"/>
                <w:szCs w:val="18"/>
                <w:lang w:val="en-US"/>
              </w:rPr>
              <w:t>YES</w:t>
            </w:r>
          </w:p>
          <w:p w14:paraId="50669F59" w14:textId="77777777" w:rsidR="0073462C" w:rsidRPr="005C76EF" w:rsidRDefault="0073462C" w:rsidP="0073462C">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14:paraId="0BFBEB88" w14:textId="77777777" w:rsidR="0073462C" w:rsidRPr="005C76EF" w:rsidRDefault="0073462C" w:rsidP="00FF65AE">
            <w:pPr>
              <w:spacing w:line="360" w:lineRule="auto"/>
              <w:ind w:left="447"/>
              <w:contextualSpacing/>
              <w:jc w:val="both"/>
              <w:rPr>
                <w:rFonts w:ascii="Arial" w:hAnsi="Arial" w:cs="Arial"/>
                <w:b/>
                <w:sz w:val="18"/>
                <w:szCs w:val="18"/>
                <w:lang w:val="en-US"/>
              </w:rPr>
            </w:pPr>
          </w:p>
          <w:p w14:paraId="5A877DD9" w14:textId="77777777" w:rsidR="0073462C" w:rsidRPr="005C76EF" w:rsidRDefault="0073462C" w:rsidP="00FF65AE">
            <w:pPr>
              <w:spacing w:line="360" w:lineRule="auto"/>
              <w:jc w:val="both"/>
              <w:rPr>
                <w:rFonts w:ascii="Arial" w:hAnsi="Arial" w:cs="Arial"/>
                <w:b/>
                <w:sz w:val="18"/>
                <w:szCs w:val="18"/>
                <w:lang w:val="en-US"/>
              </w:rPr>
            </w:pPr>
            <w:r w:rsidRPr="005C76EF">
              <w:rPr>
                <w:rFonts w:ascii="Arial" w:hAnsi="Arial" w:cs="Arial"/>
                <w:b/>
                <w:sz w:val="18"/>
                <w:szCs w:val="18"/>
                <w:lang w:val="en-US"/>
              </w:rPr>
              <w:t>…………………………               ………………………..</w:t>
            </w:r>
          </w:p>
          <w:p w14:paraId="1AF3C593" w14:textId="77777777" w:rsidR="0073462C" w:rsidRPr="005C76EF" w:rsidRDefault="0073462C" w:rsidP="00FF65AE">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14:paraId="3F46B9FC" w14:textId="77777777" w:rsidR="0073462C" w:rsidRPr="005C76EF" w:rsidRDefault="0073462C" w:rsidP="0073462C">
      <w:pPr>
        <w:spacing w:line="360" w:lineRule="auto"/>
        <w:jc w:val="both"/>
        <w:rPr>
          <w:rFonts w:ascii="Arial" w:hAnsi="Arial" w:cs="Arial"/>
          <w:b/>
          <w:lang w:val="en-US"/>
        </w:rPr>
      </w:pPr>
    </w:p>
    <w:p w14:paraId="1759BC49" w14:textId="77777777" w:rsidR="0073462C" w:rsidRDefault="0073462C" w:rsidP="0073462C">
      <w:pPr>
        <w:spacing w:after="0" w:line="480" w:lineRule="auto"/>
        <w:jc w:val="both"/>
        <w:rPr>
          <w:rFonts w:ascii="Arial" w:hAnsi="Arial" w:cs="Arial"/>
          <w:b/>
          <w:sz w:val="24"/>
          <w:szCs w:val="24"/>
          <w:lang w:val="en-US"/>
        </w:rPr>
      </w:pPr>
    </w:p>
    <w:p w14:paraId="6898F7C9" w14:textId="77777777" w:rsidR="0073462C" w:rsidRDefault="0073462C" w:rsidP="0073462C">
      <w:pPr>
        <w:spacing w:after="0" w:line="480" w:lineRule="auto"/>
        <w:jc w:val="both"/>
        <w:rPr>
          <w:rFonts w:ascii="Arial" w:hAnsi="Arial" w:cs="Arial"/>
          <w:b/>
          <w:sz w:val="24"/>
          <w:szCs w:val="24"/>
          <w:lang w:val="en-US"/>
        </w:rPr>
      </w:pPr>
    </w:p>
    <w:p w14:paraId="4F66CDDC" w14:textId="77777777" w:rsidR="0073462C" w:rsidRDefault="0073462C" w:rsidP="0073462C">
      <w:pPr>
        <w:spacing w:after="0" w:line="480" w:lineRule="auto"/>
        <w:jc w:val="both"/>
        <w:rPr>
          <w:rFonts w:ascii="Arial" w:hAnsi="Arial" w:cs="Arial"/>
          <w:b/>
          <w:sz w:val="24"/>
          <w:szCs w:val="24"/>
          <w:lang w:val="en-US"/>
        </w:rPr>
      </w:pPr>
    </w:p>
    <w:p w14:paraId="35F443B8" w14:textId="77777777" w:rsidR="0073462C" w:rsidRDefault="0073462C" w:rsidP="0073462C">
      <w:pPr>
        <w:pBdr>
          <w:bottom w:val="single" w:sz="12" w:space="1" w:color="auto"/>
        </w:pBdr>
        <w:spacing w:after="0" w:line="240" w:lineRule="auto"/>
        <w:jc w:val="center"/>
        <w:rPr>
          <w:rFonts w:ascii="Arial" w:hAnsi="Arial" w:cs="Arial"/>
          <w:b/>
          <w:lang w:val="en-US"/>
        </w:rPr>
      </w:pPr>
    </w:p>
    <w:p w14:paraId="76D6B8AA" w14:textId="77777777" w:rsidR="0073462C" w:rsidRDefault="0073462C" w:rsidP="0073462C">
      <w:pPr>
        <w:spacing w:after="0" w:line="240" w:lineRule="auto"/>
        <w:jc w:val="center"/>
        <w:rPr>
          <w:rFonts w:ascii="Arial" w:hAnsi="Arial" w:cs="Arial"/>
          <w:b/>
          <w:lang w:val="en-US"/>
        </w:rPr>
      </w:pPr>
    </w:p>
    <w:p w14:paraId="26775542" w14:textId="77777777" w:rsidR="0073462C" w:rsidRDefault="0073462C" w:rsidP="0073462C">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14:paraId="4B0E966C" w14:textId="77777777" w:rsidR="0073462C" w:rsidRDefault="0073462C" w:rsidP="0073462C">
      <w:pPr>
        <w:pBdr>
          <w:bottom w:val="single" w:sz="12" w:space="1" w:color="auto"/>
        </w:pBdr>
        <w:spacing w:after="0" w:line="240" w:lineRule="auto"/>
        <w:jc w:val="center"/>
        <w:rPr>
          <w:rFonts w:ascii="Arial" w:hAnsi="Arial" w:cs="Arial"/>
          <w:b/>
          <w:sz w:val="24"/>
          <w:szCs w:val="24"/>
          <w:lang w:val="en-US"/>
        </w:rPr>
      </w:pPr>
    </w:p>
    <w:p w14:paraId="7FE4780B" w14:textId="77777777" w:rsidR="008255C2" w:rsidRDefault="008255C2" w:rsidP="0073462C">
      <w:pPr>
        <w:spacing w:after="0" w:line="480" w:lineRule="auto"/>
        <w:jc w:val="both"/>
        <w:rPr>
          <w:rFonts w:ascii="Arial" w:hAnsi="Arial" w:cs="Arial"/>
          <w:b/>
          <w:sz w:val="24"/>
          <w:szCs w:val="24"/>
        </w:rPr>
      </w:pPr>
    </w:p>
    <w:p w14:paraId="09AD9816" w14:textId="04AD1AA9" w:rsidR="0073462C" w:rsidRDefault="00776ABD" w:rsidP="0073462C">
      <w:pPr>
        <w:spacing w:after="0" w:line="480" w:lineRule="auto"/>
        <w:jc w:val="both"/>
        <w:rPr>
          <w:rFonts w:ascii="Arial" w:hAnsi="Arial" w:cs="Arial"/>
          <w:b/>
          <w:sz w:val="24"/>
          <w:szCs w:val="24"/>
        </w:rPr>
      </w:pPr>
      <w:r>
        <w:rPr>
          <w:rFonts w:ascii="Arial" w:hAnsi="Arial" w:cs="Arial"/>
          <w:b/>
          <w:sz w:val="24"/>
          <w:szCs w:val="24"/>
        </w:rPr>
        <w:t>ELLIS</w:t>
      </w:r>
      <w:r w:rsidR="0073462C">
        <w:rPr>
          <w:rFonts w:ascii="Arial" w:hAnsi="Arial" w:cs="Arial"/>
          <w:b/>
          <w:sz w:val="24"/>
          <w:szCs w:val="24"/>
        </w:rPr>
        <w:t xml:space="preserve"> </w:t>
      </w:r>
      <w:r>
        <w:rPr>
          <w:rFonts w:ascii="Arial" w:hAnsi="Arial" w:cs="Arial"/>
          <w:b/>
          <w:sz w:val="24"/>
          <w:szCs w:val="24"/>
        </w:rPr>
        <w:t>A</w:t>
      </w:r>
      <w:r w:rsidR="0073462C">
        <w:rPr>
          <w:rFonts w:ascii="Arial" w:hAnsi="Arial" w:cs="Arial"/>
          <w:b/>
          <w:sz w:val="24"/>
          <w:szCs w:val="24"/>
        </w:rPr>
        <w:t>J:</w:t>
      </w:r>
    </w:p>
    <w:p w14:paraId="211433AB" w14:textId="77777777" w:rsidR="00F948FD" w:rsidRDefault="00F948FD" w:rsidP="0073462C">
      <w:pPr>
        <w:spacing w:after="0" w:line="480" w:lineRule="auto"/>
        <w:jc w:val="both"/>
        <w:rPr>
          <w:rFonts w:ascii="Arial" w:hAnsi="Arial" w:cs="Arial"/>
          <w:b/>
          <w:sz w:val="24"/>
          <w:szCs w:val="24"/>
        </w:rPr>
      </w:pPr>
    </w:p>
    <w:p w14:paraId="2B9F0C15" w14:textId="77777777" w:rsidR="006E23B3" w:rsidRDefault="00657017" w:rsidP="0040464F">
      <w:pPr>
        <w:spacing w:after="0" w:line="360" w:lineRule="auto"/>
        <w:jc w:val="both"/>
        <w:rPr>
          <w:rFonts w:ascii="Arial" w:hAnsi="Arial" w:cs="Arial"/>
          <w:sz w:val="24"/>
          <w:szCs w:val="24"/>
        </w:rPr>
      </w:pPr>
      <w:r>
        <w:rPr>
          <w:rFonts w:ascii="Arial" w:hAnsi="Arial" w:cs="Arial"/>
          <w:sz w:val="24"/>
          <w:szCs w:val="24"/>
        </w:rPr>
        <w:t>[</w:t>
      </w:r>
      <w:r w:rsidR="006E23B3">
        <w:rPr>
          <w:rFonts w:ascii="Arial" w:hAnsi="Arial" w:cs="Arial"/>
          <w:sz w:val="24"/>
          <w:szCs w:val="24"/>
        </w:rPr>
        <w:t>1</w:t>
      </w:r>
      <w:r>
        <w:rPr>
          <w:rFonts w:ascii="Arial" w:hAnsi="Arial" w:cs="Arial"/>
          <w:sz w:val="24"/>
          <w:szCs w:val="24"/>
        </w:rPr>
        <w:t>]</w:t>
      </w:r>
      <w:r>
        <w:rPr>
          <w:rFonts w:ascii="Arial" w:hAnsi="Arial" w:cs="Arial"/>
          <w:sz w:val="24"/>
          <w:szCs w:val="24"/>
        </w:rPr>
        <w:tab/>
        <w:t>The executor in a deceased estate occupies a fiduciary position and must therefore not engage in a transaction by which he will personally acquire an interest adverse to his duty.</w:t>
      </w:r>
      <w:r>
        <w:rPr>
          <w:rStyle w:val="FootnoteReference"/>
          <w:rFonts w:ascii="Arial" w:hAnsi="Arial" w:cs="Arial"/>
          <w:sz w:val="24"/>
          <w:szCs w:val="24"/>
        </w:rPr>
        <w:footnoteReference w:id="1"/>
      </w:r>
      <w:r>
        <w:rPr>
          <w:rFonts w:ascii="Arial" w:hAnsi="Arial" w:cs="Arial"/>
          <w:sz w:val="24"/>
          <w:szCs w:val="24"/>
        </w:rPr>
        <w:t xml:space="preserve">  </w:t>
      </w:r>
    </w:p>
    <w:p w14:paraId="450CD043" w14:textId="77777777" w:rsidR="006E23B3" w:rsidRDefault="006E23B3" w:rsidP="0040464F">
      <w:pPr>
        <w:spacing w:after="0" w:line="360" w:lineRule="auto"/>
        <w:jc w:val="both"/>
        <w:rPr>
          <w:rFonts w:ascii="Arial" w:hAnsi="Arial" w:cs="Arial"/>
          <w:sz w:val="24"/>
          <w:szCs w:val="24"/>
        </w:rPr>
      </w:pPr>
    </w:p>
    <w:p w14:paraId="35ECEE19" w14:textId="11ABD777" w:rsidR="006E23B3" w:rsidRDefault="006E23B3" w:rsidP="0040464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4 July 2023 I issued an order that Mr Joseph Ross Harker is to deliver an affidavit setting out why an order should not issue that he be liable for the payment of the costs of the application</w:t>
      </w:r>
      <w:r w:rsidR="00A60955">
        <w:rPr>
          <w:rFonts w:ascii="Arial" w:hAnsi="Arial" w:cs="Arial"/>
          <w:sz w:val="24"/>
          <w:szCs w:val="24"/>
        </w:rPr>
        <w:t>, which was the subject of my earlier judgment</w:t>
      </w:r>
      <w:r w:rsidR="008973DC">
        <w:rPr>
          <w:rFonts w:ascii="Arial" w:hAnsi="Arial" w:cs="Arial"/>
          <w:sz w:val="24"/>
          <w:szCs w:val="24"/>
        </w:rPr>
        <w:t xml:space="preserve"> handed down</w:t>
      </w:r>
      <w:r w:rsidR="00283861">
        <w:rPr>
          <w:rFonts w:ascii="Arial" w:hAnsi="Arial" w:cs="Arial"/>
          <w:sz w:val="24"/>
          <w:szCs w:val="24"/>
        </w:rPr>
        <w:t>,</w:t>
      </w:r>
      <w:r>
        <w:rPr>
          <w:rFonts w:ascii="Arial" w:hAnsi="Arial" w:cs="Arial"/>
          <w:sz w:val="24"/>
          <w:szCs w:val="24"/>
        </w:rPr>
        <w:t xml:space="preserve"> on the scale as between attorney and client, </w:t>
      </w:r>
      <w:r>
        <w:rPr>
          <w:rFonts w:ascii="Arial" w:hAnsi="Arial" w:cs="Arial"/>
          <w:i/>
          <w:iCs/>
          <w:sz w:val="24"/>
          <w:szCs w:val="24"/>
        </w:rPr>
        <w:t>de bonis propriis</w:t>
      </w:r>
      <w:r>
        <w:rPr>
          <w:rFonts w:ascii="Arial" w:hAnsi="Arial" w:cs="Arial"/>
          <w:sz w:val="24"/>
          <w:szCs w:val="24"/>
        </w:rPr>
        <w:t xml:space="preserve">.  This </w:t>
      </w:r>
      <w:r w:rsidR="004544B6">
        <w:rPr>
          <w:rFonts w:ascii="Arial" w:hAnsi="Arial" w:cs="Arial"/>
          <w:sz w:val="24"/>
          <w:szCs w:val="24"/>
        </w:rPr>
        <w:t>judgment deals with the</w:t>
      </w:r>
      <w:r>
        <w:rPr>
          <w:rFonts w:ascii="Arial" w:hAnsi="Arial" w:cs="Arial"/>
          <w:sz w:val="24"/>
          <w:szCs w:val="24"/>
        </w:rPr>
        <w:t xml:space="preserve"> argument</w:t>
      </w:r>
      <w:r w:rsidR="002117B0">
        <w:rPr>
          <w:rFonts w:ascii="Arial" w:hAnsi="Arial" w:cs="Arial"/>
          <w:sz w:val="24"/>
          <w:szCs w:val="24"/>
        </w:rPr>
        <w:t xml:space="preserve"> on costs</w:t>
      </w:r>
      <w:r>
        <w:rPr>
          <w:rFonts w:ascii="Arial" w:hAnsi="Arial" w:cs="Arial"/>
          <w:sz w:val="24"/>
          <w:szCs w:val="24"/>
        </w:rPr>
        <w:t xml:space="preserve"> of 3 August 2023</w:t>
      </w:r>
      <w:r w:rsidR="00F922FD">
        <w:rPr>
          <w:rFonts w:ascii="Arial" w:hAnsi="Arial" w:cs="Arial"/>
          <w:sz w:val="24"/>
          <w:szCs w:val="24"/>
        </w:rPr>
        <w:t>, where Mr Harker appeared personally</w:t>
      </w:r>
      <w:r>
        <w:rPr>
          <w:rFonts w:ascii="Arial" w:hAnsi="Arial" w:cs="Arial"/>
          <w:sz w:val="24"/>
          <w:szCs w:val="24"/>
        </w:rPr>
        <w:t xml:space="preserve">.  </w:t>
      </w:r>
    </w:p>
    <w:p w14:paraId="51A21369" w14:textId="77777777" w:rsidR="006E23B3" w:rsidRDefault="006E23B3" w:rsidP="0040464F">
      <w:pPr>
        <w:spacing w:after="0" w:line="360" w:lineRule="auto"/>
        <w:jc w:val="both"/>
        <w:rPr>
          <w:rFonts w:ascii="Arial" w:hAnsi="Arial" w:cs="Arial"/>
          <w:sz w:val="24"/>
          <w:szCs w:val="24"/>
        </w:rPr>
      </w:pPr>
    </w:p>
    <w:p w14:paraId="4D34340C" w14:textId="7D7AB9C9" w:rsidR="0034704A" w:rsidRDefault="006E23B3" w:rsidP="0040464F">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657017">
        <w:rPr>
          <w:rFonts w:ascii="Arial" w:hAnsi="Arial" w:cs="Arial"/>
          <w:sz w:val="24"/>
          <w:szCs w:val="24"/>
        </w:rPr>
        <w:t xml:space="preserve">Mr Harker is the duly appointed executor in the deceased estate of late Gladys Ruth O’ Connor and Cornell Steward O’ Connor (the applicant) and he is also acting as the attorney of record on behalf of the applicant.  </w:t>
      </w:r>
    </w:p>
    <w:p w14:paraId="286A8AF2" w14:textId="77777777" w:rsidR="00657017" w:rsidRDefault="00657017" w:rsidP="0040464F">
      <w:pPr>
        <w:spacing w:after="0" w:line="360" w:lineRule="auto"/>
        <w:jc w:val="both"/>
        <w:rPr>
          <w:rFonts w:ascii="Arial" w:hAnsi="Arial" w:cs="Arial"/>
          <w:sz w:val="24"/>
          <w:szCs w:val="24"/>
        </w:rPr>
      </w:pPr>
    </w:p>
    <w:p w14:paraId="1F64A5F6" w14:textId="18BB4C7C" w:rsidR="00657017" w:rsidRDefault="00657017" w:rsidP="0040464F">
      <w:pPr>
        <w:spacing w:after="0" w:line="360" w:lineRule="auto"/>
        <w:jc w:val="both"/>
        <w:rPr>
          <w:rFonts w:ascii="Arial" w:hAnsi="Arial" w:cs="Arial"/>
          <w:sz w:val="24"/>
          <w:szCs w:val="24"/>
        </w:rPr>
      </w:pPr>
      <w:r>
        <w:rPr>
          <w:rFonts w:ascii="Arial" w:hAnsi="Arial" w:cs="Arial"/>
          <w:sz w:val="24"/>
          <w:szCs w:val="24"/>
        </w:rPr>
        <w:t>[</w:t>
      </w:r>
      <w:r w:rsidR="006E23B3">
        <w:rPr>
          <w:rFonts w:ascii="Arial" w:hAnsi="Arial" w:cs="Arial"/>
          <w:sz w:val="24"/>
          <w:szCs w:val="24"/>
        </w:rPr>
        <w:t>4</w:t>
      </w:r>
      <w:r>
        <w:rPr>
          <w:rFonts w:ascii="Arial" w:hAnsi="Arial" w:cs="Arial"/>
          <w:sz w:val="24"/>
          <w:szCs w:val="24"/>
        </w:rPr>
        <w:t>]</w:t>
      </w:r>
      <w:r>
        <w:rPr>
          <w:rFonts w:ascii="Arial" w:hAnsi="Arial" w:cs="Arial"/>
          <w:sz w:val="24"/>
          <w:szCs w:val="24"/>
        </w:rPr>
        <w:tab/>
        <w:t>It is unnecessary to traverse the facts of the application which gave rise to the order dismissing the application with attorney and client costs, suffice to state that the applicant pursued inappropriate</w:t>
      </w:r>
      <w:r w:rsidR="00EA7939">
        <w:rPr>
          <w:rFonts w:ascii="Arial" w:hAnsi="Arial" w:cs="Arial"/>
          <w:sz w:val="24"/>
          <w:szCs w:val="24"/>
        </w:rPr>
        <w:t xml:space="preserve"> and untenable</w:t>
      </w:r>
      <w:r>
        <w:rPr>
          <w:rFonts w:ascii="Arial" w:hAnsi="Arial" w:cs="Arial"/>
          <w:sz w:val="24"/>
          <w:szCs w:val="24"/>
        </w:rPr>
        <w:t xml:space="preserve"> relief in circumstances where the Uniform Rules clearly provide for the correct procedure.  </w:t>
      </w:r>
    </w:p>
    <w:p w14:paraId="5DE5992A" w14:textId="77777777" w:rsidR="00657017" w:rsidRDefault="00657017" w:rsidP="0040464F">
      <w:pPr>
        <w:spacing w:after="0" w:line="360" w:lineRule="auto"/>
        <w:jc w:val="both"/>
        <w:rPr>
          <w:rFonts w:ascii="Arial" w:hAnsi="Arial" w:cs="Arial"/>
          <w:sz w:val="24"/>
          <w:szCs w:val="24"/>
        </w:rPr>
      </w:pPr>
    </w:p>
    <w:p w14:paraId="2C5DF001" w14:textId="665286B1" w:rsidR="00657017" w:rsidRPr="00787352" w:rsidRDefault="00657017" w:rsidP="0040464F">
      <w:pPr>
        <w:spacing w:after="0" w:line="360" w:lineRule="auto"/>
        <w:jc w:val="both"/>
        <w:rPr>
          <w:rFonts w:ascii="Arial" w:hAnsi="Arial" w:cs="Arial"/>
          <w:sz w:val="24"/>
          <w:szCs w:val="24"/>
        </w:rPr>
      </w:pPr>
      <w:r>
        <w:rPr>
          <w:rFonts w:ascii="Arial" w:hAnsi="Arial" w:cs="Arial"/>
          <w:sz w:val="24"/>
          <w:szCs w:val="24"/>
        </w:rPr>
        <w:t>[</w:t>
      </w:r>
      <w:r w:rsidR="006E23B3">
        <w:rPr>
          <w:rFonts w:ascii="Arial" w:hAnsi="Arial" w:cs="Arial"/>
          <w:sz w:val="24"/>
          <w:szCs w:val="24"/>
        </w:rPr>
        <w:t>5</w:t>
      </w:r>
      <w:r>
        <w:rPr>
          <w:rFonts w:ascii="Arial" w:hAnsi="Arial" w:cs="Arial"/>
          <w:sz w:val="24"/>
          <w:szCs w:val="24"/>
        </w:rPr>
        <w:t>]</w:t>
      </w:r>
      <w:r>
        <w:rPr>
          <w:rFonts w:ascii="Arial" w:hAnsi="Arial" w:cs="Arial"/>
          <w:sz w:val="24"/>
          <w:szCs w:val="24"/>
        </w:rPr>
        <w:tab/>
        <w:t xml:space="preserve">The affidavit filed by Mr Harker </w:t>
      </w:r>
      <w:r w:rsidR="006E23B3">
        <w:rPr>
          <w:rFonts w:ascii="Arial" w:hAnsi="Arial" w:cs="Arial"/>
          <w:sz w:val="24"/>
          <w:szCs w:val="24"/>
        </w:rPr>
        <w:t xml:space="preserve">was of no assistance to </w:t>
      </w:r>
      <w:r>
        <w:rPr>
          <w:rFonts w:ascii="Arial" w:hAnsi="Arial" w:cs="Arial"/>
          <w:sz w:val="24"/>
          <w:szCs w:val="24"/>
        </w:rPr>
        <w:t xml:space="preserve">determine whether he acted in </w:t>
      </w:r>
      <w:r w:rsidR="006E23B3">
        <w:rPr>
          <w:rFonts w:ascii="Arial" w:hAnsi="Arial" w:cs="Arial"/>
          <w:sz w:val="24"/>
          <w:szCs w:val="24"/>
        </w:rPr>
        <w:t>a</w:t>
      </w:r>
      <w:r w:rsidR="009A4A7F">
        <w:rPr>
          <w:rFonts w:ascii="Arial" w:hAnsi="Arial" w:cs="Arial"/>
          <w:sz w:val="24"/>
          <w:szCs w:val="24"/>
        </w:rPr>
        <w:t>ppreciation of his</w:t>
      </w:r>
      <w:r>
        <w:rPr>
          <w:rFonts w:ascii="Arial" w:hAnsi="Arial" w:cs="Arial"/>
          <w:sz w:val="24"/>
          <w:szCs w:val="24"/>
        </w:rPr>
        <w:t xml:space="preserve"> fiduciary </w:t>
      </w:r>
      <w:r w:rsidR="009A4A7F">
        <w:rPr>
          <w:rFonts w:ascii="Arial" w:hAnsi="Arial" w:cs="Arial"/>
          <w:sz w:val="24"/>
          <w:szCs w:val="24"/>
        </w:rPr>
        <w:t>duty and</w:t>
      </w:r>
      <w:r>
        <w:rPr>
          <w:rFonts w:ascii="Arial" w:hAnsi="Arial" w:cs="Arial"/>
          <w:sz w:val="24"/>
          <w:szCs w:val="24"/>
        </w:rPr>
        <w:t xml:space="preserve"> with due regard to the interest of the estate or whether he was incorrectly advised in </w:t>
      </w:r>
      <w:r w:rsidR="0087433A">
        <w:rPr>
          <w:rFonts w:ascii="Arial" w:hAnsi="Arial" w:cs="Arial"/>
          <w:sz w:val="24"/>
          <w:szCs w:val="24"/>
        </w:rPr>
        <w:t>pu</w:t>
      </w:r>
      <w:r>
        <w:rPr>
          <w:rFonts w:ascii="Arial" w:hAnsi="Arial" w:cs="Arial"/>
          <w:sz w:val="24"/>
          <w:szCs w:val="24"/>
        </w:rPr>
        <w:t>rs</w:t>
      </w:r>
      <w:r w:rsidR="0087433A">
        <w:rPr>
          <w:rFonts w:ascii="Arial" w:hAnsi="Arial" w:cs="Arial"/>
          <w:sz w:val="24"/>
          <w:szCs w:val="24"/>
        </w:rPr>
        <w:t>u</w:t>
      </w:r>
      <w:r>
        <w:rPr>
          <w:rFonts w:ascii="Arial" w:hAnsi="Arial" w:cs="Arial"/>
          <w:sz w:val="24"/>
          <w:szCs w:val="24"/>
        </w:rPr>
        <w:t xml:space="preserve">ing the application.  Instead, the affidavit sought to rehash the merits of the application with one exculpatory </w:t>
      </w:r>
      <w:r w:rsidR="004A12EA">
        <w:rPr>
          <w:rFonts w:ascii="Arial" w:hAnsi="Arial" w:cs="Arial"/>
          <w:sz w:val="24"/>
          <w:szCs w:val="24"/>
        </w:rPr>
        <w:t xml:space="preserve">explanation proffered:  </w:t>
      </w:r>
      <w:r>
        <w:rPr>
          <w:rFonts w:ascii="Arial" w:hAnsi="Arial" w:cs="Arial"/>
          <w:sz w:val="24"/>
          <w:szCs w:val="24"/>
        </w:rPr>
        <w:t xml:space="preserve"> </w:t>
      </w:r>
      <w:r w:rsidR="004A12EA">
        <w:rPr>
          <w:rFonts w:ascii="Arial" w:hAnsi="Arial" w:cs="Arial"/>
          <w:sz w:val="24"/>
          <w:szCs w:val="24"/>
        </w:rPr>
        <w:t xml:space="preserve">that due to a typographical error the application was heard as one in terms of Rule 30 instead of Rule 28 read with Rule 30.  </w:t>
      </w:r>
      <w:r w:rsidR="006E23B3">
        <w:rPr>
          <w:rFonts w:ascii="Arial" w:hAnsi="Arial" w:cs="Arial"/>
          <w:sz w:val="24"/>
          <w:szCs w:val="24"/>
        </w:rPr>
        <w:t xml:space="preserve">I find this explanation to be irreconcilable with the founding affidavit in the Rule 30 application </w:t>
      </w:r>
      <w:r w:rsidR="004544B6">
        <w:rPr>
          <w:rFonts w:ascii="Arial" w:hAnsi="Arial" w:cs="Arial"/>
          <w:sz w:val="24"/>
          <w:szCs w:val="24"/>
        </w:rPr>
        <w:t xml:space="preserve">but </w:t>
      </w:r>
      <w:r w:rsidR="006E23B3">
        <w:rPr>
          <w:rFonts w:ascii="Arial" w:hAnsi="Arial" w:cs="Arial"/>
          <w:sz w:val="24"/>
          <w:szCs w:val="24"/>
        </w:rPr>
        <w:t xml:space="preserve">in any event </w:t>
      </w:r>
      <w:r w:rsidR="00787352">
        <w:rPr>
          <w:rFonts w:ascii="Arial" w:hAnsi="Arial" w:cs="Arial"/>
          <w:sz w:val="24"/>
          <w:szCs w:val="24"/>
        </w:rPr>
        <w:t xml:space="preserve">it matters not as I had already decided the merits of the application.  Mr Harker’s affidavit ought to have focused on the reasons why he should not pay the costs </w:t>
      </w:r>
      <w:r w:rsidR="00787352">
        <w:rPr>
          <w:rFonts w:ascii="Arial" w:hAnsi="Arial" w:cs="Arial"/>
          <w:i/>
          <w:iCs/>
          <w:sz w:val="24"/>
          <w:szCs w:val="24"/>
        </w:rPr>
        <w:t>de bonis propriis</w:t>
      </w:r>
      <w:r w:rsidR="00787352">
        <w:rPr>
          <w:rFonts w:ascii="Arial" w:hAnsi="Arial" w:cs="Arial"/>
          <w:sz w:val="24"/>
          <w:szCs w:val="24"/>
        </w:rPr>
        <w:t xml:space="preserve">.  </w:t>
      </w:r>
      <w:r w:rsidR="0038324D">
        <w:rPr>
          <w:rFonts w:ascii="Arial" w:hAnsi="Arial" w:cs="Arial"/>
          <w:sz w:val="24"/>
          <w:szCs w:val="24"/>
        </w:rPr>
        <w:t>This was his obligatio</w:t>
      </w:r>
      <w:r w:rsidR="007901E5">
        <w:rPr>
          <w:rFonts w:ascii="Arial" w:hAnsi="Arial" w:cs="Arial"/>
          <w:sz w:val="24"/>
          <w:szCs w:val="24"/>
        </w:rPr>
        <w:t>n as executor, but moreso as an officer of this Court</w:t>
      </w:r>
      <w:r w:rsidR="00FD4DFA">
        <w:rPr>
          <w:rFonts w:ascii="Arial" w:hAnsi="Arial" w:cs="Arial"/>
          <w:sz w:val="24"/>
          <w:szCs w:val="24"/>
        </w:rPr>
        <w:t>, which he has a duty to assist</w:t>
      </w:r>
      <w:r w:rsidR="00D565D0">
        <w:rPr>
          <w:rFonts w:ascii="Arial" w:hAnsi="Arial" w:cs="Arial"/>
          <w:sz w:val="24"/>
          <w:szCs w:val="24"/>
        </w:rPr>
        <w:t xml:space="preserve"> in arriving at a just decision.</w:t>
      </w:r>
    </w:p>
    <w:p w14:paraId="2611D168" w14:textId="77777777" w:rsidR="00144B74" w:rsidRDefault="00144B74" w:rsidP="0040464F">
      <w:pPr>
        <w:spacing w:after="0" w:line="360" w:lineRule="auto"/>
        <w:jc w:val="both"/>
        <w:rPr>
          <w:rFonts w:ascii="Arial" w:hAnsi="Arial" w:cs="Arial"/>
          <w:sz w:val="24"/>
          <w:szCs w:val="24"/>
        </w:rPr>
      </w:pPr>
    </w:p>
    <w:p w14:paraId="177FAD56" w14:textId="504340F7" w:rsidR="003A3A9B" w:rsidRDefault="00144B74" w:rsidP="0040464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Making an order for costs </w:t>
      </w:r>
      <w:r>
        <w:rPr>
          <w:rFonts w:ascii="Arial" w:hAnsi="Arial" w:cs="Arial"/>
          <w:i/>
          <w:iCs/>
          <w:sz w:val="24"/>
          <w:szCs w:val="24"/>
        </w:rPr>
        <w:t>de bonis propriis</w:t>
      </w:r>
      <w:r>
        <w:rPr>
          <w:rFonts w:ascii="Arial" w:hAnsi="Arial" w:cs="Arial"/>
          <w:sz w:val="24"/>
          <w:szCs w:val="24"/>
        </w:rPr>
        <w:t xml:space="preserve"> </w:t>
      </w:r>
      <w:r w:rsidR="004544B6">
        <w:rPr>
          <w:rFonts w:ascii="Arial" w:hAnsi="Arial" w:cs="Arial"/>
          <w:sz w:val="24"/>
          <w:szCs w:val="24"/>
        </w:rPr>
        <w:t>is somewhat unusual</w:t>
      </w:r>
      <w:r>
        <w:rPr>
          <w:rFonts w:ascii="Arial" w:hAnsi="Arial" w:cs="Arial"/>
          <w:sz w:val="24"/>
          <w:szCs w:val="24"/>
        </w:rPr>
        <w:t xml:space="preserve"> </w:t>
      </w:r>
      <w:r w:rsidR="00787352">
        <w:rPr>
          <w:rFonts w:ascii="Arial" w:hAnsi="Arial" w:cs="Arial"/>
          <w:sz w:val="24"/>
          <w:szCs w:val="24"/>
        </w:rPr>
        <w:t xml:space="preserve">but such orders are not of recent origin in our law.  The general rule was already formulated in </w:t>
      </w:r>
      <w:r w:rsidR="00787352">
        <w:rPr>
          <w:rFonts w:ascii="Arial" w:hAnsi="Arial" w:cs="Arial"/>
          <w:i/>
          <w:iCs/>
          <w:sz w:val="24"/>
          <w:szCs w:val="24"/>
          <w:u w:val="single"/>
        </w:rPr>
        <w:t xml:space="preserve">In re Potgieter’s Estate 1908 TS </w:t>
      </w:r>
      <w:r w:rsidR="00787352" w:rsidRPr="00787352">
        <w:rPr>
          <w:rFonts w:ascii="Arial" w:hAnsi="Arial" w:cs="Arial"/>
          <w:i/>
          <w:iCs/>
          <w:sz w:val="24"/>
          <w:szCs w:val="24"/>
          <w:u w:val="single"/>
        </w:rPr>
        <w:t>982</w:t>
      </w:r>
      <w:r w:rsidR="00787352">
        <w:rPr>
          <w:rFonts w:ascii="Arial" w:hAnsi="Arial" w:cs="Arial"/>
          <w:sz w:val="24"/>
          <w:szCs w:val="24"/>
        </w:rPr>
        <w:t xml:space="preserve">, to the effect that a personal </w:t>
      </w:r>
      <w:r w:rsidR="003A3A9B">
        <w:rPr>
          <w:rFonts w:ascii="Arial" w:hAnsi="Arial" w:cs="Arial"/>
          <w:sz w:val="24"/>
          <w:szCs w:val="24"/>
        </w:rPr>
        <w:t xml:space="preserve">order for costs against a litigant occupying a fiduciary </w:t>
      </w:r>
      <w:r w:rsidR="002E563B">
        <w:rPr>
          <w:rFonts w:ascii="Arial" w:hAnsi="Arial" w:cs="Arial"/>
          <w:sz w:val="24"/>
          <w:szCs w:val="24"/>
        </w:rPr>
        <w:t>position</w:t>
      </w:r>
      <w:r w:rsidR="003A3A9B">
        <w:rPr>
          <w:rFonts w:ascii="Arial" w:hAnsi="Arial" w:cs="Arial"/>
          <w:sz w:val="24"/>
          <w:szCs w:val="24"/>
        </w:rPr>
        <w:t xml:space="preserve"> is justified where his conduct in connection with the litigation in question has been </w:t>
      </w:r>
      <w:r w:rsidR="003A3A9B">
        <w:rPr>
          <w:rFonts w:ascii="Arial" w:hAnsi="Arial" w:cs="Arial"/>
          <w:i/>
          <w:iCs/>
          <w:sz w:val="24"/>
          <w:szCs w:val="24"/>
        </w:rPr>
        <w:t>ma</w:t>
      </w:r>
      <w:r w:rsidR="00007006">
        <w:rPr>
          <w:rFonts w:ascii="Arial" w:hAnsi="Arial" w:cs="Arial"/>
          <w:i/>
          <w:iCs/>
          <w:sz w:val="24"/>
          <w:szCs w:val="24"/>
        </w:rPr>
        <w:t>la</w:t>
      </w:r>
      <w:r w:rsidR="003A3A9B">
        <w:rPr>
          <w:rFonts w:ascii="Arial" w:hAnsi="Arial" w:cs="Arial"/>
          <w:i/>
          <w:iCs/>
          <w:sz w:val="24"/>
          <w:szCs w:val="24"/>
        </w:rPr>
        <w:t xml:space="preserve"> fide</w:t>
      </w:r>
      <w:r w:rsidR="003A3A9B">
        <w:rPr>
          <w:rFonts w:ascii="Arial" w:hAnsi="Arial" w:cs="Arial"/>
          <w:sz w:val="24"/>
          <w:szCs w:val="24"/>
        </w:rPr>
        <w:t xml:space="preserve">, negligent or unreasonable.  </w:t>
      </w:r>
    </w:p>
    <w:p w14:paraId="0822DDDB" w14:textId="77777777" w:rsidR="003A3A9B" w:rsidRDefault="003A3A9B" w:rsidP="0040464F">
      <w:pPr>
        <w:spacing w:after="0" w:line="360" w:lineRule="auto"/>
        <w:jc w:val="both"/>
        <w:rPr>
          <w:rFonts w:ascii="Arial" w:hAnsi="Arial" w:cs="Arial"/>
          <w:sz w:val="24"/>
          <w:szCs w:val="24"/>
        </w:rPr>
      </w:pPr>
    </w:p>
    <w:p w14:paraId="59613F37" w14:textId="1933530F" w:rsidR="00801B84" w:rsidRDefault="003A3A9B" w:rsidP="0040464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44B74">
        <w:rPr>
          <w:rFonts w:ascii="Arial" w:hAnsi="Arial" w:cs="Arial"/>
          <w:sz w:val="24"/>
          <w:szCs w:val="24"/>
        </w:rPr>
        <w:t xml:space="preserve">I considered the following </w:t>
      </w:r>
      <w:r w:rsidR="00007006">
        <w:rPr>
          <w:rFonts w:ascii="Arial" w:hAnsi="Arial" w:cs="Arial"/>
          <w:sz w:val="24"/>
          <w:szCs w:val="24"/>
        </w:rPr>
        <w:t>cases</w:t>
      </w:r>
      <w:r w:rsidR="00144B74">
        <w:rPr>
          <w:rFonts w:ascii="Arial" w:hAnsi="Arial" w:cs="Arial"/>
          <w:sz w:val="24"/>
          <w:szCs w:val="24"/>
        </w:rPr>
        <w:t xml:space="preserve"> helpful.  </w:t>
      </w:r>
      <w:r w:rsidR="00144B74">
        <w:rPr>
          <w:rFonts w:ascii="Arial" w:hAnsi="Arial" w:cs="Arial"/>
          <w:i/>
          <w:iCs/>
          <w:sz w:val="24"/>
          <w:szCs w:val="24"/>
          <w:u w:val="single"/>
        </w:rPr>
        <w:t>SA Liquor Traders Association v Gauteng Liquor Board</w:t>
      </w:r>
      <w:r w:rsidR="00144B74" w:rsidRPr="00144B74">
        <w:rPr>
          <w:rStyle w:val="FootnoteReference"/>
          <w:rFonts w:ascii="Arial" w:hAnsi="Arial" w:cs="Arial"/>
          <w:sz w:val="24"/>
          <w:szCs w:val="24"/>
        </w:rPr>
        <w:footnoteReference w:id="2"/>
      </w:r>
      <w:r w:rsidR="00144B74">
        <w:rPr>
          <w:rFonts w:ascii="Arial" w:hAnsi="Arial" w:cs="Arial"/>
          <w:sz w:val="24"/>
          <w:szCs w:val="24"/>
        </w:rPr>
        <w:t xml:space="preserve"> </w:t>
      </w:r>
      <w:r w:rsidR="004544B6">
        <w:rPr>
          <w:rFonts w:ascii="Arial" w:hAnsi="Arial" w:cs="Arial"/>
          <w:sz w:val="24"/>
          <w:szCs w:val="24"/>
        </w:rPr>
        <w:t>where</w:t>
      </w:r>
      <w:r w:rsidR="00592AE3">
        <w:rPr>
          <w:rFonts w:ascii="Arial" w:hAnsi="Arial" w:cs="Arial"/>
          <w:sz w:val="24"/>
          <w:szCs w:val="24"/>
        </w:rPr>
        <w:t xml:space="preserve"> a cost order </w:t>
      </w:r>
      <w:r w:rsidR="004544B6" w:rsidRPr="004544B6">
        <w:rPr>
          <w:rFonts w:ascii="Arial" w:hAnsi="Arial" w:cs="Arial"/>
          <w:i/>
          <w:iCs/>
          <w:sz w:val="24"/>
          <w:szCs w:val="24"/>
        </w:rPr>
        <w:t>de bonis propriis</w:t>
      </w:r>
      <w:r w:rsidR="004544B6">
        <w:rPr>
          <w:rFonts w:ascii="Arial" w:hAnsi="Arial" w:cs="Arial"/>
          <w:sz w:val="24"/>
          <w:szCs w:val="24"/>
        </w:rPr>
        <w:t xml:space="preserve"> </w:t>
      </w:r>
      <w:r w:rsidR="00592AE3">
        <w:rPr>
          <w:rFonts w:ascii="Arial" w:hAnsi="Arial" w:cs="Arial"/>
          <w:sz w:val="24"/>
          <w:szCs w:val="24"/>
        </w:rPr>
        <w:t xml:space="preserve">followed as a result of </w:t>
      </w:r>
      <w:r w:rsidR="00144B74">
        <w:rPr>
          <w:rFonts w:ascii="Arial" w:hAnsi="Arial" w:cs="Arial"/>
          <w:sz w:val="24"/>
          <w:szCs w:val="24"/>
        </w:rPr>
        <w:t xml:space="preserve">the negligence of the attorney </w:t>
      </w:r>
      <w:r w:rsidR="00335CB8">
        <w:rPr>
          <w:rFonts w:ascii="Arial" w:hAnsi="Arial" w:cs="Arial"/>
          <w:sz w:val="24"/>
          <w:szCs w:val="24"/>
        </w:rPr>
        <w:t xml:space="preserve">who filed </w:t>
      </w:r>
      <w:r w:rsidR="00144B74">
        <w:rPr>
          <w:rFonts w:ascii="Arial" w:hAnsi="Arial" w:cs="Arial"/>
          <w:sz w:val="24"/>
          <w:szCs w:val="24"/>
        </w:rPr>
        <w:t xml:space="preserve">correspondence with the Constitutional Court without first reading it.  </w:t>
      </w:r>
    </w:p>
    <w:p w14:paraId="0E05F17D" w14:textId="77777777" w:rsidR="00801B84" w:rsidRDefault="00801B84" w:rsidP="0040464F">
      <w:pPr>
        <w:spacing w:after="0" w:line="360" w:lineRule="auto"/>
        <w:jc w:val="both"/>
        <w:rPr>
          <w:rFonts w:ascii="Arial" w:hAnsi="Arial" w:cs="Arial"/>
          <w:sz w:val="24"/>
          <w:szCs w:val="24"/>
        </w:rPr>
      </w:pPr>
    </w:p>
    <w:p w14:paraId="28F0B86E" w14:textId="4C05C69F" w:rsidR="00DA560E" w:rsidRDefault="00801B84" w:rsidP="0040464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E543A">
        <w:rPr>
          <w:rFonts w:ascii="Arial" w:hAnsi="Arial" w:cs="Arial"/>
          <w:sz w:val="24"/>
          <w:szCs w:val="24"/>
        </w:rPr>
        <w:t xml:space="preserve">In </w:t>
      </w:r>
      <w:r w:rsidR="00144B74">
        <w:rPr>
          <w:rFonts w:ascii="Arial" w:hAnsi="Arial" w:cs="Arial"/>
          <w:i/>
          <w:iCs/>
          <w:sz w:val="24"/>
          <w:szCs w:val="24"/>
          <w:u w:val="single"/>
        </w:rPr>
        <w:t>Cooper N.O. v First National Bank of SA Limited</w:t>
      </w:r>
      <w:r w:rsidR="00144B74" w:rsidRPr="00144B74">
        <w:rPr>
          <w:rStyle w:val="FootnoteReference"/>
          <w:rFonts w:ascii="Arial" w:hAnsi="Arial" w:cs="Arial"/>
          <w:sz w:val="24"/>
          <w:szCs w:val="24"/>
        </w:rPr>
        <w:footnoteReference w:id="3"/>
      </w:r>
      <w:r w:rsidR="00144B74">
        <w:rPr>
          <w:rFonts w:ascii="Arial" w:hAnsi="Arial" w:cs="Arial"/>
          <w:sz w:val="24"/>
          <w:szCs w:val="24"/>
        </w:rPr>
        <w:t xml:space="preserve"> </w:t>
      </w:r>
      <w:r>
        <w:rPr>
          <w:rFonts w:ascii="Arial" w:hAnsi="Arial" w:cs="Arial"/>
          <w:sz w:val="24"/>
          <w:szCs w:val="24"/>
        </w:rPr>
        <w:t xml:space="preserve">the court held that </w:t>
      </w:r>
      <w:r w:rsidR="004E543A">
        <w:rPr>
          <w:rFonts w:ascii="Arial" w:hAnsi="Arial" w:cs="Arial"/>
          <w:sz w:val="24"/>
          <w:szCs w:val="24"/>
        </w:rPr>
        <w:t>a</w:t>
      </w:r>
      <w:r>
        <w:rPr>
          <w:rFonts w:ascii="Arial" w:hAnsi="Arial" w:cs="Arial"/>
          <w:sz w:val="24"/>
          <w:szCs w:val="24"/>
        </w:rPr>
        <w:t xml:space="preserve"> trustee cannot be ordered to pay </w:t>
      </w:r>
      <w:r w:rsidR="00144B74">
        <w:rPr>
          <w:rFonts w:ascii="Arial" w:hAnsi="Arial" w:cs="Arial"/>
          <w:i/>
          <w:iCs/>
          <w:sz w:val="24"/>
          <w:szCs w:val="24"/>
        </w:rPr>
        <w:t>bonis propr</w:t>
      </w:r>
      <w:r w:rsidR="00330AE3">
        <w:rPr>
          <w:rFonts w:ascii="Arial" w:hAnsi="Arial" w:cs="Arial"/>
          <w:i/>
          <w:iCs/>
          <w:sz w:val="24"/>
          <w:szCs w:val="24"/>
        </w:rPr>
        <w:t>iis</w:t>
      </w:r>
      <w:r w:rsidR="00330AE3">
        <w:rPr>
          <w:rFonts w:ascii="Arial" w:hAnsi="Arial" w:cs="Arial"/>
          <w:sz w:val="24"/>
          <w:szCs w:val="24"/>
        </w:rPr>
        <w:t xml:space="preserve"> costs unless he is guilty of improper conduct.  </w:t>
      </w:r>
      <w:r>
        <w:rPr>
          <w:rFonts w:ascii="Arial" w:hAnsi="Arial" w:cs="Arial"/>
          <w:sz w:val="24"/>
          <w:szCs w:val="24"/>
        </w:rPr>
        <w:t>The trustee’s</w:t>
      </w:r>
      <w:r w:rsidR="00330AE3">
        <w:rPr>
          <w:rFonts w:ascii="Arial" w:hAnsi="Arial" w:cs="Arial"/>
          <w:sz w:val="24"/>
          <w:szCs w:val="24"/>
        </w:rPr>
        <w:t xml:space="preserve"> conduct was found to be unacceptable</w:t>
      </w:r>
      <w:r w:rsidR="004544B6">
        <w:rPr>
          <w:rFonts w:ascii="Arial" w:hAnsi="Arial" w:cs="Arial"/>
          <w:sz w:val="24"/>
          <w:szCs w:val="24"/>
        </w:rPr>
        <w:t>,</w:t>
      </w:r>
      <w:r w:rsidR="00EF56CF">
        <w:rPr>
          <w:rFonts w:ascii="Arial" w:hAnsi="Arial" w:cs="Arial"/>
          <w:sz w:val="24"/>
          <w:szCs w:val="24"/>
        </w:rPr>
        <w:t xml:space="preserve"> and although i</w:t>
      </w:r>
      <w:r w:rsidR="00330AE3">
        <w:rPr>
          <w:rFonts w:ascii="Arial" w:hAnsi="Arial" w:cs="Arial"/>
          <w:sz w:val="24"/>
          <w:szCs w:val="24"/>
        </w:rPr>
        <w:t>mproper conduct is always unacceptable</w:t>
      </w:r>
      <w:r w:rsidR="00822C0C">
        <w:rPr>
          <w:rFonts w:ascii="Arial" w:hAnsi="Arial" w:cs="Arial"/>
          <w:sz w:val="24"/>
          <w:szCs w:val="24"/>
        </w:rPr>
        <w:t xml:space="preserve">, </w:t>
      </w:r>
      <w:r w:rsidR="00330AE3">
        <w:rPr>
          <w:rFonts w:ascii="Arial" w:hAnsi="Arial" w:cs="Arial"/>
          <w:sz w:val="24"/>
          <w:szCs w:val="24"/>
        </w:rPr>
        <w:t>unacceptable conduct is not necessarily improper.  His conduct was</w:t>
      </w:r>
      <w:r w:rsidR="00D9057C">
        <w:rPr>
          <w:rFonts w:ascii="Arial" w:hAnsi="Arial" w:cs="Arial"/>
          <w:sz w:val="24"/>
          <w:szCs w:val="24"/>
        </w:rPr>
        <w:t xml:space="preserve"> found to be</w:t>
      </w:r>
      <w:r w:rsidR="00330AE3">
        <w:rPr>
          <w:rFonts w:ascii="Arial" w:hAnsi="Arial" w:cs="Arial"/>
          <w:sz w:val="24"/>
          <w:szCs w:val="24"/>
        </w:rPr>
        <w:t xml:space="preserve"> ill-considered, as the application lacked detail without full disclosure being made but it was found not to be improper.  There was no conscious attempt to mislead the court and it was found that </w:t>
      </w:r>
      <w:r w:rsidR="00330AE3">
        <w:rPr>
          <w:rFonts w:ascii="Arial" w:hAnsi="Arial" w:cs="Arial"/>
          <w:i/>
          <w:iCs/>
          <w:sz w:val="24"/>
          <w:szCs w:val="24"/>
        </w:rPr>
        <w:t xml:space="preserve">de bonis propriis </w:t>
      </w:r>
      <w:r w:rsidR="00330AE3">
        <w:rPr>
          <w:rFonts w:ascii="Arial" w:hAnsi="Arial" w:cs="Arial"/>
          <w:sz w:val="24"/>
          <w:szCs w:val="24"/>
        </w:rPr>
        <w:t>costs were</w:t>
      </w:r>
      <w:r w:rsidR="0037009B">
        <w:rPr>
          <w:rFonts w:ascii="Arial" w:hAnsi="Arial" w:cs="Arial"/>
          <w:sz w:val="24"/>
          <w:szCs w:val="24"/>
        </w:rPr>
        <w:t xml:space="preserve"> thus</w:t>
      </w:r>
      <w:r w:rsidR="00330AE3">
        <w:rPr>
          <w:rFonts w:ascii="Arial" w:hAnsi="Arial" w:cs="Arial"/>
          <w:sz w:val="24"/>
          <w:szCs w:val="24"/>
        </w:rPr>
        <w:t xml:space="preserve"> not justified.  </w:t>
      </w:r>
    </w:p>
    <w:p w14:paraId="6FC09764" w14:textId="77777777" w:rsidR="00DA560E" w:rsidRDefault="00DA560E" w:rsidP="0040464F">
      <w:pPr>
        <w:spacing w:after="0" w:line="360" w:lineRule="auto"/>
        <w:jc w:val="both"/>
        <w:rPr>
          <w:rFonts w:ascii="Arial" w:hAnsi="Arial" w:cs="Arial"/>
          <w:sz w:val="24"/>
          <w:szCs w:val="24"/>
        </w:rPr>
      </w:pPr>
    </w:p>
    <w:p w14:paraId="0DA777D3" w14:textId="4B02CE69" w:rsidR="00144B74" w:rsidRDefault="00DA560E" w:rsidP="0040464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26908">
        <w:rPr>
          <w:rFonts w:ascii="Arial" w:hAnsi="Arial" w:cs="Arial"/>
          <w:sz w:val="24"/>
          <w:szCs w:val="24"/>
        </w:rPr>
        <w:t xml:space="preserve">As against a member of a municipal council, the matter of </w:t>
      </w:r>
      <w:r w:rsidR="00226908">
        <w:rPr>
          <w:rFonts w:ascii="Arial" w:hAnsi="Arial" w:cs="Arial"/>
          <w:i/>
          <w:iCs/>
          <w:sz w:val="24"/>
          <w:szCs w:val="24"/>
          <w:u w:val="single"/>
        </w:rPr>
        <w:t>Swartbooi and Others v Brink and Others</w:t>
      </w:r>
      <w:r w:rsidR="00226908" w:rsidRPr="00226908">
        <w:rPr>
          <w:rStyle w:val="FootnoteReference"/>
          <w:rFonts w:ascii="Arial" w:hAnsi="Arial" w:cs="Arial"/>
          <w:sz w:val="24"/>
          <w:szCs w:val="24"/>
        </w:rPr>
        <w:footnoteReference w:id="4"/>
      </w:r>
      <w:r w:rsidR="00226908">
        <w:rPr>
          <w:rFonts w:ascii="Arial" w:hAnsi="Arial" w:cs="Arial"/>
          <w:sz w:val="24"/>
          <w:szCs w:val="24"/>
        </w:rPr>
        <w:t xml:space="preserve"> </w:t>
      </w:r>
      <w:r w:rsidR="004544B6">
        <w:rPr>
          <w:rFonts w:ascii="Arial" w:hAnsi="Arial" w:cs="Arial"/>
          <w:sz w:val="24"/>
          <w:szCs w:val="24"/>
        </w:rPr>
        <w:t xml:space="preserve">the Constitutional Court held that </w:t>
      </w:r>
      <w:r w:rsidR="00226908">
        <w:rPr>
          <w:rFonts w:ascii="Arial" w:hAnsi="Arial" w:cs="Arial"/>
          <w:sz w:val="24"/>
          <w:szCs w:val="24"/>
        </w:rPr>
        <w:t>in terms of the common law rules and generally speaking</w:t>
      </w:r>
      <w:r w:rsidR="004544B6">
        <w:rPr>
          <w:rFonts w:ascii="Arial" w:hAnsi="Arial" w:cs="Arial"/>
          <w:sz w:val="24"/>
          <w:szCs w:val="24"/>
        </w:rPr>
        <w:t>,</w:t>
      </w:r>
      <w:r w:rsidR="00226908">
        <w:rPr>
          <w:rFonts w:ascii="Arial" w:hAnsi="Arial" w:cs="Arial"/>
          <w:sz w:val="24"/>
          <w:szCs w:val="24"/>
        </w:rPr>
        <w:t xml:space="preserve"> an order for costs </w:t>
      </w:r>
      <w:r w:rsidR="00226908">
        <w:rPr>
          <w:rFonts w:ascii="Arial" w:hAnsi="Arial" w:cs="Arial"/>
          <w:i/>
          <w:iCs/>
          <w:sz w:val="24"/>
          <w:szCs w:val="24"/>
        </w:rPr>
        <w:t>de bonis propriis</w:t>
      </w:r>
      <w:r w:rsidR="00226908">
        <w:rPr>
          <w:rFonts w:ascii="Arial" w:hAnsi="Arial" w:cs="Arial"/>
          <w:sz w:val="24"/>
          <w:szCs w:val="24"/>
        </w:rPr>
        <w:t xml:space="preserve"> </w:t>
      </w:r>
      <w:r w:rsidR="00344722">
        <w:rPr>
          <w:rFonts w:ascii="Arial" w:hAnsi="Arial" w:cs="Arial"/>
          <w:sz w:val="24"/>
          <w:szCs w:val="24"/>
        </w:rPr>
        <w:t>again</w:t>
      </w:r>
      <w:r w:rsidR="000B2B98">
        <w:rPr>
          <w:rFonts w:ascii="Arial" w:hAnsi="Arial" w:cs="Arial"/>
          <w:sz w:val="24"/>
          <w:szCs w:val="24"/>
        </w:rPr>
        <w:t>st</w:t>
      </w:r>
      <w:r w:rsidR="00226908">
        <w:rPr>
          <w:rFonts w:ascii="Arial" w:hAnsi="Arial" w:cs="Arial"/>
          <w:sz w:val="24"/>
          <w:szCs w:val="24"/>
        </w:rPr>
        <w:t xml:space="preserve"> a person acting in a representative capacity </w:t>
      </w:r>
      <w:r w:rsidR="004544B6">
        <w:rPr>
          <w:rFonts w:ascii="Arial" w:hAnsi="Arial" w:cs="Arial"/>
          <w:sz w:val="24"/>
          <w:szCs w:val="24"/>
        </w:rPr>
        <w:t xml:space="preserve">is rendered </w:t>
      </w:r>
      <w:r w:rsidR="00226908">
        <w:rPr>
          <w:rFonts w:ascii="Arial" w:hAnsi="Arial" w:cs="Arial"/>
          <w:sz w:val="24"/>
          <w:szCs w:val="24"/>
        </w:rPr>
        <w:t xml:space="preserve">appropriate if their actions are motivated by malice or amounted to improper conduct.  </w:t>
      </w:r>
    </w:p>
    <w:p w14:paraId="626D5CE1" w14:textId="77777777" w:rsidR="00226908" w:rsidRDefault="00226908" w:rsidP="0040464F">
      <w:pPr>
        <w:spacing w:after="0" w:line="360" w:lineRule="auto"/>
        <w:jc w:val="both"/>
        <w:rPr>
          <w:rFonts w:ascii="Arial" w:hAnsi="Arial" w:cs="Arial"/>
          <w:sz w:val="24"/>
          <w:szCs w:val="24"/>
        </w:rPr>
      </w:pPr>
    </w:p>
    <w:p w14:paraId="0D9596AD" w14:textId="02AB2CF0" w:rsidR="0063108E" w:rsidRDefault="00226908" w:rsidP="0040464F">
      <w:pPr>
        <w:spacing w:after="0" w:line="360" w:lineRule="auto"/>
        <w:jc w:val="both"/>
        <w:rPr>
          <w:rFonts w:ascii="Arial" w:hAnsi="Arial" w:cs="Arial"/>
          <w:sz w:val="24"/>
          <w:szCs w:val="24"/>
        </w:rPr>
      </w:pPr>
      <w:r>
        <w:rPr>
          <w:rFonts w:ascii="Arial" w:hAnsi="Arial" w:cs="Arial"/>
          <w:sz w:val="24"/>
          <w:szCs w:val="24"/>
        </w:rPr>
        <w:t>[</w:t>
      </w:r>
      <w:r w:rsidR="0093615C">
        <w:rPr>
          <w:rFonts w:ascii="Arial" w:hAnsi="Arial" w:cs="Arial"/>
          <w:sz w:val="24"/>
          <w:szCs w:val="24"/>
        </w:rPr>
        <w:t>10</w:t>
      </w:r>
      <w:r>
        <w:rPr>
          <w:rFonts w:ascii="Arial" w:hAnsi="Arial" w:cs="Arial"/>
          <w:sz w:val="24"/>
          <w:szCs w:val="24"/>
        </w:rPr>
        <w:t>]</w:t>
      </w:r>
      <w:r>
        <w:rPr>
          <w:rFonts w:ascii="Arial" w:hAnsi="Arial" w:cs="Arial"/>
          <w:sz w:val="24"/>
          <w:szCs w:val="24"/>
        </w:rPr>
        <w:tab/>
        <w:t xml:space="preserve">In </w:t>
      </w:r>
      <w:r>
        <w:rPr>
          <w:rFonts w:ascii="Arial" w:hAnsi="Arial" w:cs="Arial"/>
          <w:i/>
          <w:iCs/>
          <w:sz w:val="24"/>
          <w:szCs w:val="24"/>
          <w:u w:val="single"/>
        </w:rPr>
        <w:t>Darries v Sheriff Magistrate’s Court Wynberg and Another</w:t>
      </w:r>
      <w:r w:rsidRPr="00226908">
        <w:rPr>
          <w:rStyle w:val="FootnoteReference"/>
          <w:rFonts w:ascii="Arial" w:hAnsi="Arial" w:cs="Arial"/>
          <w:sz w:val="24"/>
          <w:szCs w:val="24"/>
        </w:rPr>
        <w:footnoteReference w:id="5"/>
      </w:r>
      <w:r>
        <w:rPr>
          <w:rFonts w:ascii="Arial" w:hAnsi="Arial" w:cs="Arial"/>
          <w:sz w:val="24"/>
          <w:szCs w:val="24"/>
        </w:rPr>
        <w:t xml:space="preserve"> there was</w:t>
      </w:r>
      <w:r w:rsidR="0063108E">
        <w:rPr>
          <w:rFonts w:ascii="Arial" w:hAnsi="Arial" w:cs="Arial"/>
          <w:sz w:val="24"/>
          <w:szCs w:val="24"/>
        </w:rPr>
        <w:t xml:space="preserve"> </w:t>
      </w:r>
      <w:r>
        <w:rPr>
          <w:rFonts w:ascii="Arial" w:hAnsi="Arial" w:cs="Arial"/>
          <w:sz w:val="24"/>
          <w:szCs w:val="24"/>
        </w:rPr>
        <w:t>a flagrant disregard for the court rules which</w:t>
      </w:r>
      <w:r w:rsidR="0063108E">
        <w:rPr>
          <w:rFonts w:ascii="Arial" w:hAnsi="Arial" w:cs="Arial"/>
          <w:sz w:val="24"/>
          <w:szCs w:val="24"/>
        </w:rPr>
        <w:t xml:space="preserve"> the court found</w:t>
      </w:r>
      <w:r>
        <w:rPr>
          <w:rFonts w:ascii="Arial" w:hAnsi="Arial" w:cs="Arial"/>
          <w:sz w:val="24"/>
          <w:szCs w:val="24"/>
        </w:rPr>
        <w:t xml:space="preserve"> cannot be countenanced</w:t>
      </w:r>
      <w:r w:rsidR="004544B6">
        <w:rPr>
          <w:rFonts w:ascii="Arial" w:hAnsi="Arial" w:cs="Arial"/>
          <w:sz w:val="24"/>
          <w:szCs w:val="24"/>
        </w:rPr>
        <w:t>,</w:t>
      </w:r>
      <w:r>
        <w:rPr>
          <w:rFonts w:ascii="Arial" w:hAnsi="Arial" w:cs="Arial"/>
          <w:sz w:val="24"/>
          <w:szCs w:val="24"/>
        </w:rPr>
        <w:t xml:space="preserve"> and gross neglect of his duties</w:t>
      </w:r>
      <w:r w:rsidR="004544B6">
        <w:rPr>
          <w:rFonts w:ascii="Arial" w:hAnsi="Arial" w:cs="Arial"/>
          <w:sz w:val="24"/>
          <w:szCs w:val="24"/>
        </w:rPr>
        <w:t xml:space="preserve"> by the attorney, which warranted an order for</w:t>
      </w:r>
      <w:r>
        <w:rPr>
          <w:rFonts w:ascii="Arial" w:hAnsi="Arial" w:cs="Arial"/>
          <w:sz w:val="24"/>
          <w:szCs w:val="24"/>
        </w:rPr>
        <w:t xml:space="preserve"> </w:t>
      </w:r>
      <w:r w:rsidR="004544B6">
        <w:rPr>
          <w:rFonts w:ascii="Arial" w:hAnsi="Arial" w:cs="Arial"/>
          <w:sz w:val="24"/>
          <w:szCs w:val="24"/>
        </w:rPr>
        <w:t>c</w:t>
      </w:r>
      <w:r w:rsidR="0063108E">
        <w:rPr>
          <w:rFonts w:ascii="Arial" w:hAnsi="Arial" w:cs="Arial"/>
          <w:sz w:val="24"/>
          <w:szCs w:val="24"/>
        </w:rPr>
        <w:t xml:space="preserve">osts </w:t>
      </w:r>
      <w:r w:rsidR="0063108E">
        <w:rPr>
          <w:rFonts w:ascii="Arial" w:hAnsi="Arial" w:cs="Arial"/>
          <w:i/>
          <w:iCs/>
          <w:sz w:val="24"/>
          <w:szCs w:val="24"/>
        </w:rPr>
        <w:t xml:space="preserve">de bonis propriis </w:t>
      </w:r>
      <w:r w:rsidR="004544B6">
        <w:rPr>
          <w:rFonts w:ascii="Arial" w:hAnsi="Arial" w:cs="Arial"/>
          <w:sz w:val="24"/>
          <w:szCs w:val="24"/>
        </w:rPr>
        <w:t>against him.</w:t>
      </w:r>
    </w:p>
    <w:p w14:paraId="36127ED8" w14:textId="77777777" w:rsidR="0063108E" w:rsidRDefault="0063108E" w:rsidP="0040464F">
      <w:pPr>
        <w:spacing w:after="0" w:line="360" w:lineRule="auto"/>
        <w:jc w:val="both"/>
        <w:rPr>
          <w:rFonts w:ascii="Arial" w:hAnsi="Arial" w:cs="Arial"/>
          <w:sz w:val="24"/>
          <w:szCs w:val="24"/>
        </w:rPr>
      </w:pPr>
    </w:p>
    <w:p w14:paraId="0E09A252" w14:textId="2AFF04DC" w:rsidR="00134A1B" w:rsidRDefault="0063108E" w:rsidP="0040464F">
      <w:pPr>
        <w:spacing w:after="0" w:line="360" w:lineRule="auto"/>
        <w:jc w:val="both"/>
        <w:rPr>
          <w:rFonts w:ascii="Arial" w:hAnsi="Arial" w:cs="Arial"/>
          <w:sz w:val="24"/>
          <w:szCs w:val="24"/>
        </w:rPr>
      </w:pPr>
      <w:r>
        <w:rPr>
          <w:rFonts w:ascii="Arial" w:hAnsi="Arial" w:cs="Arial"/>
          <w:sz w:val="24"/>
          <w:szCs w:val="24"/>
        </w:rPr>
        <w:t>[</w:t>
      </w:r>
      <w:r w:rsidR="0093615C">
        <w:rPr>
          <w:rFonts w:ascii="Arial" w:hAnsi="Arial" w:cs="Arial"/>
          <w:sz w:val="24"/>
          <w:szCs w:val="24"/>
        </w:rPr>
        <w:t>11</w:t>
      </w:r>
      <w:r>
        <w:rPr>
          <w:rFonts w:ascii="Arial" w:hAnsi="Arial" w:cs="Arial"/>
          <w:sz w:val="24"/>
          <w:szCs w:val="24"/>
        </w:rPr>
        <w:t>]</w:t>
      </w:r>
      <w:r>
        <w:rPr>
          <w:rFonts w:ascii="Arial" w:hAnsi="Arial" w:cs="Arial"/>
          <w:sz w:val="24"/>
          <w:szCs w:val="24"/>
        </w:rPr>
        <w:tab/>
      </w:r>
      <w:r w:rsidR="004544B6">
        <w:rPr>
          <w:rFonts w:ascii="Arial" w:hAnsi="Arial" w:cs="Arial"/>
          <w:sz w:val="24"/>
          <w:szCs w:val="24"/>
        </w:rPr>
        <w:t>In the</w:t>
      </w:r>
      <w:r w:rsidR="00226908">
        <w:rPr>
          <w:rFonts w:ascii="Arial" w:hAnsi="Arial" w:cs="Arial"/>
          <w:sz w:val="24"/>
          <w:szCs w:val="24"/>
        </w:rPr>
        <w:t xml:space="preserve"> matter of </w:t>
      </w:r>
      <w:r w:rsidR="00226908">
        <w:rPr>
          <w:rFonts w:ascii="Arial" w:hAnsi="Arial" w:cs="Arial"/>
          <w:i/>
          <w:iCs/>
          <w:sz w:val="24"/>
          <w:szCs w:val="24"/>
          <w:u w:val="single"/>
        </w:rPr>
        <w:t>Napier v Tsaperas</w:t>
      </w:r>
      <w:r w:rsidR="00226908" w:rsidRPr="00226908">
        <w:rPr>
          <w:rStyle w:val="FootnoteReference"/>
          <w:rFonts w:ascii="Arial" w:hAnsi="Arial" w:cs="Arial"/>
          <w:sz w:val="24"/>
          <w:szCs w:val="24"/>
        </w:rPr>
        <w:footnoteReference w:id="6"/>
      </w:r>
      <w:r w:rsidR="00226908">
        <w:rPr>
          <w:rFonts w:ascii="Arial" w:hAnsi="Arial" w:cs="Arial"/>
          <w:sz w:val="24"/>
          <w:szCs w:val="24"/>
        </w:rPr>
        <w:t xml:space="preserve"> where the attorney accept</w:t>
      </w:r>
      <w:r w:rsidR="004544B6">
        <w:rPr>
          <w:rFonts w:ascii="Arial" w:hAnsi="Arial" w:cs="Arial"/>
          <w:sz w:val="24"/>
          <w:szCs w:val="24"/>
        </w:rPr>
        <w:t>ed</w:t>
      </w:r>
      <w:r w:rsidR="00226908">
        <w:rPr>
          <w:rFonts w:ascii="Arial" w:hAnsi="Arial" w:cs="Arial"/>
          <w:sz w:val="24"/>
          <w:szCs w:val="24"/>
        </w:rPr>
        <w:t xml:space="preserve"> full responsibility for the failure to apply for condonation and a failure to file a record, he was found guilty of “</w:t>
      </w:r>
      <w:r w:rsidR="00226908" w:rsidRPr="00134A1B">
        <w:rPr>
          <w:rFonts w:ascii="Arial" w:hAnsi="Arial" w:cs="Arial"/>
          <w:i/>
          <w:iCs/>
          <w:sz w:val="24"/>
          <w:szCs w:val="24"/>
        </w:rPr>
        <w:t>nalatige en gebrekkige optrede</w:t>
      </w:r>
      <w:r w:rsidR="00226908">
        <w:rPr>
          <w:rFonts w:ascii="Arial" w:hAnsi="Arial" w:cs="Arial"/>
          <w:sz w:val="24"/>
          <w:szCs w:val="24"/>
        </w:rPr>
        <w:t xml:space="preserve">” </w:t>
      </w:r>
      <w:r w:rsidR="004544B6">
        <w:rPr>
          <w:rFonts w:ascii="Arial" w:hAnsi="Arial" w:cs="Arial"/>
          <w:sz w:val="24"/>
          <w:szCs w:val="24"/>
        </w:rPr>
        <w:t xml:space="preserve">and the court </w:t>
      </w:r>
      <w:r w:rsidR="00226908">
        <w:rPr>
          <w:rFonts w:ascii="Arial" w:hAnsi="Arial" w:cs="Arial"/>
          <w:sz w:val="24"/>
          <w:szCs w:val="24"/>
        </w:rPr>
        <w:t xml:space="preserve">therefore </w:t>
      </w:r>
      <w:r w:rsidR="004544B6">
        <w:rPr>
          <w:rFonts w:ascii="Arial" w:hAnsi="Arial" w:cs="Arial"/>
          <w:sz w:val="24"/>
          <w:szCs w:val="24"/>
        </w:rPr>
        <w:t>found</w:t>
      </w:r>
      <w:r w:rsidR="00226908">
        <w:rPr>
          <w:rFonts w:ascii="Arial" w:hAnsi="Arial" w:cs="Arial"/>
          <w:sz w:val="24"/>
          <w:szCs w:val="24"/>
        </w:rPr>
        <w:t xml:space="preserve"> justification for</w:t>
      </w:r>
      <w:r w:rsidR="00016527">
        <w:rPr>
          <w:rFonts w:ascii="Arial" w:hAnsi="Arial" w:cs="Arial"/>
          <w:sz w:val="24"/>
          <w:szCs w:val="24"/>
        </w:rPr>
        <w:t xml:space="preserve"> an award of</w:t>
      </w:r>
      <w:r w:rsidR="00226908">
        <w:rPr>
          <w:rFonts w:ascii="Arial" w:hAnsi="Arial" w:cs="Arial"/>
          <w:sz w:val="24"/>
          <w:szCs w:val="24"/>
        </w:rPr>
        <w:t xml:space="preserve"> costs </w:t>
      </w:r>
      <w:r w:rsidR="00226908">
        <w:rPr>
          <w:rFonts w:ascii="Arial" w:hAnsi="Arial" w:cs="Arial"/>
          <w:i/>
          <w:iCs/>
          <w:sz w:val="24"/>
          <w:szCs w:val="24"/>
        </w:rPr>
        <w:t>de bonis propriis</w:t>
      </w:r>
      <w:r w:rsidR="00226908">
        <w:rPr>
          <w:rFonts w:ascii="Arial" w:hAnsi="Arial" w:cs="Arial"/>
          <w:sz w:val="24"/>
          <w:szCs w:val="24"/>
        </w:rPr>
        <w:t xml:space="preserve">.  </w:t>
      </w:r>
    </w:p>
    <w:p w14:paraId="2998353B" w14:textId="77777777" w:rsidR="00134A1B" w:rsidRDefault="00134A1B" w:rsidP="0040464F">
      <w:pPr>
        <w:spacing w:after="0" w:line="360" w:lineRule="auto"/>
        <w:jc w:val="both"/>
        <w:rPr>
          <w:rFonts w:ascii="Arial" w:hAnsi="Arial" w:cs="Arial"/>
          <w:sz w:val="24"/>
          <w:szCs w:val="24"/>
        </w:rPr>
      </w:pPr>
    </w:p>
    <w:p w14:paraId="09DE9634" w14:textId="6D9830F6" w:rsidR="00FC37EB" w:rsidRDefault="00134A1B" w:rsidP="0040464F">
      <w:pPr>
        <w:spacing w:after="0" w:line="360" w:lineRule="auto"/>
        <w:jc w:val="both"/>
        <w:rPr>
          <w:rFonts w:ascii="Arial" w:hAnsi="Arial" w:cs="Arial"/>
          <w:sz w:val="24"/>
          <w:szCs w:val="24"/>
        </w:rPr>
      </w:pPr>
      <w:r>
        <w:rPr>
          <w:rFonts w:ascii="Arial" w:hAnsi="Arial" w:cs="Arial"/>
          <w:sz w:val="24"/>
          <w:szCs w:val="24"/>
        </w:rPr>
        <w:t>[1</w:t>
      </w:r>
      <w:r w:rsidR="0093615C">
        <w:rPr>
          <w:rFonts w:ascii="Arial" w:hAnsi="Arial" w:cs="Arial"/>
          <w:sz w:val="24"/>
          <w:szCs w:val="24"/>
        </w:rPr>
        <w:t>2</w:t>
      </w:r>
      <w:r>
        <w:rPr>
          <w:rFonts w:ascii="Arial" w:hAnsi="Arial" w:cs="Arial"/>
          <w:sz w:val="24"/>
          <w:szCs w:val="24"/>
        </w:rPr>
        <w:t>]</w:t>
      </w:r>
      <w:r>
        <w:rPr>
          <w:rFonts w:ascii="Arial" w:hAnsi="Arial" w:cs="Arial"/>
          <w:sz w:val="24"/>
          <w:szCs w:val="24"/>
        </w:rPr>
        <w:tab/>
      </w:r>
      <w:r w:rsidR="00226908">
        <w:rPr>
          <w:rFonts w:ascii="Arial" w:hAnsi="Arial" w:cs="Arial"/>
          <w:sz w:val="24"/>
          <w:szCs w:val="24"/>
        </w:rPr>
        <w:t xml:space="preserve">The matter of </w:t>
      </w:r>
      <w:r w:rsidR="00226908">
        <w:rPr>
          <w:rFonts w:ascii="Arial" w:hAnsi="Arial" w:cs="Arial"/>
          <w:i/>
          <w:iCs/>
          <w:sz w:val="24"/>
          <w:szCs w:val="24"/>
          <w:u w:val="single"/>
        </w:rPr>
        <w:t>Machumela v Santam Insurance Co Limited</w:t>
      </w:r>
      <w:r w:rsidR="00226908" w:rsidRPr="00226908">
        <w:rPr>
          <w:rStyle w:val="FootnoteReference"/>
          <w:rFonts w:ascii="Arial" w:hAnsi="Arial" w:cs="Arial"/>
          <w:sz w:val="24"/>
          <w:szCs w:val="24"/>
        </w:rPr>
        <w:footnoteReference w:id="7"/>
      </w:r>
      <w:r w:rsidR="00226908" w:rsidRPr="00134A1B">
        <w:rPr>
          <w:rFonts w:ascii="Arial" w:hAnsi="Arial" w:cs="Arial"/>
          <w:sz w:val="24"/>
          <w:szCs w:val="24"/>
        </w:rPr>
        <w:t xml:space="preserve"> </w:t>
      </w:r>
      <w:r w:rsidR="00226908">
        <w:rPr>
          <w:rFonts w:ascii="Arial" w:hAnsi="Arial" w:cs="Arial"/>
          <w:sz w:val="24"/>
          <w:szCs w:val="24"/>
        </w:rPr>
        <w:t>where the attorney should have sought consent before launching an application for condonation and the costs of the application w</w:t>
      </w:r>
      <w:r w:rsidR="00A825B2">
        <w:rPr>
          <w:rFonts w:ascii="Arial" w:hAnsi="Arial" w:cs="Arial"/>
          <w:sz w:val="24"/>
          <w:szCs w:val="24"/>
        </w:rPr>
        <w:t>ere</w:t>
      </w:r>
      <w:r w:rsidR="00226908">
        <w:rPr>
          <w:rFonts w:ascii="Arial" w:hAnsi="Arial" w:cs="Arial"/>
          <w:sz w:val="24"/>
          <w:szCs w:val="24"/>
        </w:rPr>
        <w:t xml:space="preserve"> found to be unnecessarily incurred and without heeding establish</w:t>
      </w:r>
      <w:r w:rsidR="00A825B2">
        <w:rPr>
          <w:rFonts w:ascii="Arial" w:hAnsi="Arial" w:cs="Arial"/>
          <w:sz w:val="24"/>
          <w:szCs w:val="24"/>
        </w:rPr>
        <w:t>ed</w:t>
      </w:r>
      <w:r w:rsidR="00226908">
        <w:rPr>
          <w:rFonts w:ascii="Arial" w:hAnsi="Arial" w:cs="Arial"/>
          <w:sz w:val="24"/>
          <w:szCs w:val="24"/>
        </w:rPr>
        <w:t xml:space="preserve"> principles</w:t>
      </w:r>
      <w:r w:rsidR="004544B6">
        <w:rPr>
          <w:rFonts w:ascii="Arial" w:hAnsi="Arial" w:cs="Arial"/>
          <w:sz w:val="24"/>
          <w:szCs w:val="24"/>
        </w:rPr>
        <w:t>.</w:t>
      </w:r>
      <w:r w:rsidR="00FC37EB">
        <w:rPr>
          <w:rFonts w:ascii="Arial" w:hAnsi="Arial" w:cs="Arial"/>
          <w:sz w:val="24"/>
          <w:szCs w:val="24"/>
        </w:rPr>
        <w:t xml:space="preserve"> </w:t>
      </w:r>
      <w:r w:rsidR="004544B6">
        <w:rPr>
          <w:rFonts w:ascii="Arial" w:hAnsi="Arial" w:cs="Arial"/>
          <w:sz w:val="24"/>
          <w:szCs w:val="24"/>
        </w:rPr>
        <w:t>C</w:t>
      </w:r>
      <w:r w:rsidR="00FC37EB">
        <w:rPr>
          <w:rFonts w:ascii="Arial" w:hAnsi="Arial" w:cs="Arial"/>
          <w:sz w:val="24"/>
          <w:szCs w:val="24"/>
        </w:rPr>
        <w:t xml:space="preserve">osts </w:t>
      </w:r>
      <w:r w:rsidR="00FC37EB">
        <w:rPr>
          <w:rFonts w:ascii="Arial" w:hAnsi="Arial" w:cs="Arial"/>
          <w:i/>
          <w:iCs/>
          <w:sz w:val="24"/>
          <w:szCs w:val="24"/>
        </w:rPr>
        <w:t xml:space="preserve">de bonis propriis </w:t>
      </w:r>
      <w:r w:rsidR="00FC37EB">
        <w:rPr>
          <w:rFonts w:ascii="Arial" w:hAnsi="Arial" w:cs="Arial"/>
          <w:sz w:val="24"/>
          <w:szCs w:val="24"/>
        </w:rPr>
        <w:t>was granted against the attorney</w:t>
      </w:r>
      <w:r w:rsidR="00226908">
        <w:rPr>
          <w:rFonts w:ascii="Arial" w:hAnsi="Arial" w:cs="Arial"/>
          <w:sz w:val="24"/>
          <w:szCs w:val="24"/>
        </w:rPr>
        <w:t xml:space="preserve">.  </w:t>
      </w:r>
    </w:p>
    <w:p w14:paraId="7C43A27D" w14:textId="77777777" w:rsidR="00FC37EB" w:rsidRDefault="00FC37EB" w:rsidP="0040464F">
      <w:pPr>
        <w:spacing w:after="0" w:line="360" w:lineRule="auto"/>
        <w:jc w:val="both"/>
        <w:rPr>
          <w:rFonts w:ascii="Arial" w:hAnsi="Arial" w:cs="Arial"/>
          <w:sz w:val="24"/>
          <w:szCs w:val="24"/>
        </w:rPr>
      </w:pPr>
    </w:p>
    <w:p w14:paraId="108D43B6" w14:textId="3A13BE80" w:rsidR="00226908" w:rsidRPr="00C67AAB" w:rsidRDefault="00FC37EB" w:rsidP="0040464F">
      <w:pPr>
        <w:spacing w:after="0" w:line="360" w:lineRule="auto"/>
        <w:jc w:val="both"/>
        <w:rPr>
          <w:rFonts w:ascii="Arial" w:hAnsi="Arial" w:cs="Arial"/>
          <w:sz w:val="24"/>
          <w:szCs w:val="24"/>
        </w:rPr>
      </w:pPr>
      <w:r>
        <w:rPr>
          <w:rFonts w:ascii="Arial" w:hAnsi="Arial" w:cs="Arial"/>
          <w:sz w:val="24"/>
          <w:szCs w:val="24"/>
        </w:rPr>
        <w:t>[1</w:t>
      </w:r>
      <w:r w:rsidR="0093615C">
        <w:rPr>
          <w:rFonts w:ascii="Arial" w:hAnsi="Arial" w:cs="Arial"/>
          <w:sz w:val="24"/>
          <w:szCs w:val="24"/>
        </w:rPr>
        <w:t>3</w:t>
      </w:r>
      <w:r>
        <w:rPr>
          <w:rFonts w:ascii="Arial" w:hAnsi="Arial" w:cs="Arial"/>
          <w:sz w:val="24"/>
          <w:szCs w:val="24"/>
        </w:rPr>
        <w:t>]</w:t>
      </w:r>
      <w:r>
        <w:rPr>
          <w:rFonts w:ascii="Arial" w:hAnsi="Arial" w:cs="Arial"/>
          <w:sz w:val="24"/>
          <w:szCs w:val="24"/>
        </w:rPr>
        <w:tab/>
      </w:r>
      <w:r w:rsidR="00C67AAB">
        <w:rPr>
          <w:rFonts w:ascii="Arial" w:hAnsi="Arial" w:cs="Arial"/>
          <w:sz w:val="24"/>
          <w:szCs w:val="24"/>
        </w:rPr>
        <w:t xml:space="preserve">Lastly, the matter of </w:t>
      </w:r>
      <w:r w:rsidR="00C67AAB">
        <w:rPr>
          <w:rFonts w:ascii="Arial" w:hAnsi="Arial" w:cs="Arial"/>
          <w:i/>
          <w:iCs/>
          <w:sz w:val="24"/>
          <w:szCs w:val="24"/>
          <w:u w:val="single"/>
        </w:rPr>
        <w:t>Immelman v Laubscher and Another</w:t>
      </w:r>
      <w:r w:rsidR="00C67AAB" w:rsidRPr="00C67AAB">
        <w:rPr>
          <w:rStyle w:val="FootnoteReference"/>
          <w:rFonts w:ascii="Arial" w:hAnsi="Arial" w:cs="Arial"/>
          <w:sz w:val="24"/>
          <w:szCs w:val="24"/>
        </w:rPr>
        <w:footnoteReference w:id="8"/>
      </w:r>
      <w:r w:rsidR="00C67AAB">
        <w:rPr>
          <w:rFonts w:ascii="Arial" w:hAnsi="Arial" w:cs="Arial"/>
          <w:sz w:val="24"/>
          <w:szCs w:val="24"/>
        </w:rPr>
        <w:t xml:space="preserve"> wherein there were defects in the application and many mistakes.  The court</w:t>
      </w:r>
      <w:r w:rsidR="00F07631">
        <w:rPr>
          <w:rFonts w:ascii="Arial" w:hAnsi="Arial" w:cs="Arial"/>
          <w:sz w:val="24"/>
          <w:szCs w:val="24"/>
        </w:rPr>
        <w:t xml:space="preserve"> was unable to establish which attorney exactly was to blame but stated that if they were able to do so, it </w:t>
      </w:r>
      <w:r w:rsidR="00C67AAB">
        <w:rPr>
          <w:rFonts w:ascii="Arial" w:hAnsi="Arial" w:cs="Arial"/>
          <w:sz w:val="24"/>
          <w:szCs w:val="24"/>
        </w:rPr>
        <w:t xml:space="preserve">would have been appropriate circumstances to grant such an order.  </w:t>
      </w:r>
    </w:p>
    <w:p w14:paraId="5E034E5B" w14:textId="77777777" w:rsidR="004A12EA" w:rsidRDefault="004A12EA" w:rsidP="0040464F">
      <w:pPr>
        <w:spacing w:after="0" w:line="360" w:lineRule="auto"/>
        <w:jc w:val="both"/>
        <w:rPr>
          <w:rFonts w:ascii="Arial" w:hAnsi="Arial" w:cs="Arial"/>
          <w:sz w:val="24"/>
          <w:szCs w:val="24"/>
        </w:rPr>
      </w:pPr>
    </w:p>
    <w:p w14:paraId="7351203C" w14:textId="72A5D7CA" w:rsidR="002E5332" w:rsidRDefault="004A12EA" w:rsidP="00F07631">
      <w:pPr>
        <w:spacing w:after="0" w:line="360" w:lineRule="auto"/>
        <w:jc w:val="both"/>
        <w:rPr>
          <w:rFonts w:ascii="Arial" w:hAnsi="Arial" w:cs="Arial"/>
          <w:sz w:val="24"/>
          <w:szCs w:val="24"/>
        </w:rPr>
      </w:pPr>
      <w:r>
        <w:rPr>
          <w:rFonts w:ascii="Arial" w:hAnsi="Arial" w:cs="Arial"/>
          <w:sz w:val="24"/>
          <w:szCs w:val="24"/>
        </w:rPr>
        <w:t>[</w:t>
      </w:r>
      <w:r w:rsidR="00F07631">
        <w:rPr>
          <w:rFonts w:ascii="Arial" w:hAnsi="Arial" w:cs="Arial"/>
          <w:sz w:val="24"/>
          <w:szCs w:val="24"/>
        </w:rPr>
        <w:t>1</w:t>
      </w:r>
      <w:r w:rsidR="0093615C">
        <w:rPr>
          <w:rFonts w:ascii="Arial" w:hAnsi="Arial" w:cs="Arial"/>
          <w:sz w:val="24"/>
          <w:szCs w:val="24"/>
        </w:rPr>
        <w:t>4</w:t>
      </w:r>
      <w:r>
        <w:rPr>
          <w:rFonts w:ascii="Arial" w:hAnsi="Arial" w:cs="Arial"/>
          <w:sz w:val="24"/>
          <w:szCs w:val="24"/>
        </w:rPr>
        <w:t>]</w:t>
      </w:r>
      <w:r>
        <w:rPr>
          <w:rFonts w:ascii="Arial" w:hAnsi="Arial" w:cs="Arial"/>
          <w:sz w:val="24"/>
          <w:szCs w:val="24"/>
        </w:rPr>
        <w:tab/>
      </w:r>
      <w:r w:rsidR="00F07631">
        <w:rPr>
          <w:rFonts w:ascii="Arial" w:hAnsi="Arial" w:cs="Arial"/>
          <w:sz w:val="24"/>
          <w:szCs w:val="24"/>
        </w:rPr>
        <w:t xml:space="preserve">With regard being had to the cases cited above, it is apparent that orders for costs </w:t>
      </w:r>
      <w:r w:rsidR="00F07631">
        <w:rPr>
          <w:rFonts w:ascii="Arial" w:hAnsi="Arial" w:cs="Arial"/>
          <w:i/>
          <w:iCs/>
          <w:sz w:val="24"/>
          <w:szCs w:val="24"/>
        </w:rPr>
        <w:t>de bonis</w:t>
      </w:r>
      <w:r w:rsidR="00F07631" w:rsidRPr="00F07631">
        <w:rPr>
          <w:rFonts w:ascii="Arial" w:hAnsi="Arial" w:cs="Arial"/>
          <w:i/>
          <w:iCs/>
          <w:sz w:val="24"/>
          <w:szCs w:val="24"/>
        </w:rPr>
        <w:t xml:space="preserve"> propriis</w:t>
      </w:r>
      <w:r w:rsidR="00F07631">
        <w:rPr>
          <w:rFonts w:ascii="Arial" w:hAnsi="Arial" w:cs="Arial"/>
          <w:sz w:val="24"/>
          <w:szCs w:val="24"/>
        </w:rPr>
        <w:t xml:space="preserve"> are not made lightly and only </w:t>
      </w:r>
      <w:r w:rsidR="002E5332">
        <w:rPr>
          <w:rFonts w:ascii="Arial" w:hAnsi="Arial" w:cs="Arial"/>
          <w:sz w:val="24"/>
          <w:szCs w:val="24"/>
        </w:rPr>
        <w:t xml:space="preserve">after </w:t>
      </w:r>
      <w:r w:rsidR="00FE0AD1">
        <w:rPr>
          <w:rFonts w:ascii="Arial" w:hAnsi="Arial" w:cs="Arial"/>
          <w:sz w:val="24"/>
          <w:szCs w:val="24"/>
        </w:rPr>
        <w:t>the judicial e</w:t>
      </w:r>
      <w:r w:rsidR="009C65F5">
        <w:rPr>
          <w:rFonts w:ascii="Arial" w:hAnsi="Arial" w:cs="Arial"/>
          <w:sz w:val="24"/>
          <w:szCs w:val="24"/>
        </w:rPr>
        <w:t>xercise of a</w:t>
      </w:r>
      <w:r w:rsidR="002E5332">
        <w:rPr>
          <w:rFonts w:ascii="Arial" w:hAnsi="Arial" w:cs="Arial"/>
          <w:sz w:val="24"/>
          <w:szCs w:val="24"/>
        </w:rPr>
        <w:t xml:space="preserve"> discretion.  The matters </w:t>
      </w:r>
      <w:r w:rsidR="00F07631">
        <w:rPr>
          <w:rFonts w:ascii="Arial" w:hAnsi="Arial" w:cs="Arial"/>
          <w:sz w:val="24"/>
          <w:szCs w:val="24"/>
        </w:rPr>
        <w:t xml:space="preserve">referred to above have the following in </w:t>
      </w:r>
      <w:r w:rsidR="002E5332">
        <w:rPr>
          <w:rFonts w:ascii="Arial" w:hAnsi="Arial" w:cs="Arial"/>
          <w:sz w:val="24"/>
          <w:szCs w:val="24"/>
        </w:rPr>
        <w:t xml:space="preserve">common:  </w:t>
      </w:r>
      <w:r w:rsidR="00F07631">
        <w:rPr>
          <w:rFonts w:ascii="Arial" w:hAnsi="Arial" w:cs="Arial"/>
          <w:sz w:val="24"/>
          <w:szCs w:val="24"/>
        </w:rPr>
        <w:t xml:space="preserve">improper conduct; a lack </w:t>
      </w:r>
      <w:r w:rsidR="002E5332">
        <w:rPr>
          <w:rFonts w:ascii="Arial" w:hAnsi="Arial" w:cs="Arial"/>
          <w:sz w:val="24"/>
          <w:szCs w:val="24"/>
        </w:rPr>
        <w:t xml:space="preserve">of </w:t>
      </w:r>
      <w:r w:rsidR="002E5332">
        <w:rPr>
          <w:rFonts w:ascii="Arial" w:hAnsi="Arial" w:cs="Arial"/>
          <w:i/>
          <w:iCs/>
          <w:sz w:val="24"/>
          <w:szCs w:val="24"/>
        </w:rPr>
        <w:t>bona fides</w:t>
      </w:r>
      <w:r w:rsidR="00F07631">
        <w:rPr>
          <w:rFonts w:ascii="Arial" w:hAnsi="Arial" w:cs="Arial"/>
          <w:sz w:val="24"/>
          <w:szCs w:val="24"/>
        </w:rPr>
        <w:t xml:space="preserve"> </w:t>
      </w:r>
      <w:r w:rsidR="004544B6">
        <w:rPr>
          <w:rFonts w:ascii="Arial" w:hAnsi="Arial" w:cs="Arial"/>
          <w:sz w:val="24"/>
          <w:szCs w:val="24"/>
        </w:rPr>
        <w:t>or</w:t>
      </w:r>
      <w:r w:rsidR="00F07631">
        <w:rPr>
          <w:rFonts w:ascii="Arial" w:hAnsi="Arial" w:cs="Arial"/>
          <w:sz w:val="24"/>
          <w:szCs w:val="24"/>
        </w:rPr>
        <w:t xml:space="preserve"> u</w:t>
      </w:r>
      <w:r w:rsidR="002E5332">
        <w:rPr>
          <w:rFonts w:ascii="Arial" w:hAnsi="Arial" w:cs="Arial"/>
          <w:sz w:val="24"/>
          <w:szCs w:val="24"/>
        </w:rPr>
        <w:t>nreasonable behaviour by</w:t>
      </w:r>
      <w:r w:rsidR="00F07631">
        <w:rPr>
          <w:rFonts w:ascii="Arial" w:hAnsi="Arial" w:cs="Arial"/>
          <w:sz w:val="24"/>
          <w:szCs w:val="24"/>
        </w:rPr>
        <w:t xml:space="preserve"> a</w:t>
      </w:r>
      <w:r w:rsidR="002E5332">
        <w:rPr>
          <w:rFonts w:ascii="Arial" w:hAnsi="Arial" w:cs="Arial"/>
          <w:sz w:val="24"/>
          <w:szCs w:val="24"/>
        </w:rPr>
        <w:t xml:space="preserve"> litigant.  </w:t>
      </w:r>
    </w:p>
    <w:p w14:paraId="3BF621D5" w14:textId="77777777" w:rsidR="002E5332" w:rsidRDefault="002E5332" w:rsidP="002E5332">
      <w:pPr>
        <w:spacing w:after="0" w:line="360" w:lineRule="auto"/>
        <w:jc w:val="both"/>
        <w:rPr>
          <w:rFonts w:ascii="Arial" w:hAnsi="Arial" w:cs="Arial"/>
          <w:sz w:val="24"/>
          <w:szCs w:val="24"/>
        </w:rPr>
      </w:pPr>
    </w:p>
    <w:p w14:paraId="56B398A8" w14:textId="053F5443" w:rsidR="002E5332" w:rsidRDefault="002E5332" w:rsidP="002E5332">
      <w:pPr>
        <w:spacing w:after="0" w:line="360" w:lineRule="auto"/>
        <w:jc w:val="both"/>
        <w:rPr>
          <w:rFonts w:ascii="Arial" w:hAnsi="Arial" w:cs="Arial"/>
          <w:sz w:val="24"/>
          <w:szCs w:val="24"/>
        </w:rPr>
      </w:pPr>
      <w:r>
        <w:rPr>
          <w:rFonts w:ascii="Arial" w:hAnsi="Arial" w:cs="Arial"/>
          <w:sz w:val="24"/>
          <w:szCs w:val="24"/>
        </w:rPr>
        <w:t>[</w:t>
      </w:r>
      <w:r w:rsidR="00C67AAB">
        <w:rPr>
          <w:rFonts w:ascii="Arial" w:hAnsi="Arial" w:cs="Arial"/>
          <w:sz w:val="24"/>
          <w:szCs w:val="24"/>
        </w:rPr>
        <w:t>1</w:t>
      </w:r>
      <w:r w:rsidR="0093615C">
        <w:rPr>
          <w:rFonts w:ascii="Arial" w:hAnsi="Arial" w:cs="Arial"/>
          <w:sz w:val="24"/>
          <w:szCs w:val="24"/>
        </w:rPr>
        <w:t>5</w:t>
      </w:r>
      <w:r>
        <w:rPr>
          <w:rFonts w:ascii="Arial" w:hAnsi="Arial" w:cs="Arial"/>
          <w:sz w:val="24"/>
          <w:szCs w:val="24"/>
        </w:rPr>
        <w:t>]</w:t>
      </w:r>
      <w:r>
        <w:rPr>
          <w:rFonts w:ascii="Arial" w:hAnsi="Arial" w:cs="Arial"/>
          <w:sz w:val="24"/>
          <w:szCs w:val="24"/>
        </w:rPr>
        <w:tab/>
        <w:t xml:space="preserve">An executor must act reasonable, meaning his conduct in connection with the litigation must be reasonable </w:t>
      </w:r>
      <w:r w:rsidR="00F922FD">
        <w:rPr>
          <w:rFonts w:ascii="Arial" w:hAnsi="Arial" w:cs="Arial"/>
          <w:sz w:val="24"/>
          <w:szCs w:val="24"/>
        </w:rPr>
        <w:t xml:space="preserve">and </w:t>
      </w:r>
      <w:r>
        <w:rPr>
          <w:rFonts w:ascii="Arial" w:hAnsi="Arial" w:cs="Arial"/>
          <w:sz w:val="24"/>
          <w:szCs w:val="24"/>
        </w:rPr>
        <w:t xml:space="preserve">with due regard to the resources in the estate.  </w:t>
      </w:r>
      <w:r w:rsidR="004544B6">
        <w:rPr>
          <w:rFonts w:ascii="Arial" w:hAnsi="Arial" w:cs="Arial"/>
          <w:sz w:val="24"/>
          <w:szCs w:val="24"/>
        </w:rPr>
        <w:t xml:space="preserve">An attorney must act diligently, with due regard to the court rules and established principles, and never in a manner which can be considered to be improper. </w:t>
      </w:r>
    </w:p>
    <w:p w14:paraId="10A64F3F" w14:textId="77777777" w:rsidR="002E5332" w:rsidRDefault="002E5332" w:rsidP="002E5332">
      <w:pPr>
        <w:spacing w:after="0" w:line="360" w:lineRule="auto"/>
        <w:jc w:val="both"/>
        <w:rPr>
          <w:rFonts w:ascii="Arial" w:hAnsi="Arial" w:cs="Arial"/>
          <w:sz w:val="24"/>
          <w:szCs w:val="24"/>
        </w:rPr>
      </w:pPr>
    </w:p>
    <w:p w14:paraId="788E4E86" w14:textId="3C1A429D" w:rsidR="00D03256" w:rsidRDefault="002E5332" w:rsidP="002E5332">
      <w:pPr>
        <w:spacing w:after="0" w:line="360" w:lineRule="auto"/>
        <w:jc w:val="both"/>
        <w:rPr>
          <w:rFonts w:ascii="Arial" w:hAnsi="Arial" w:cs="Arial"/>
          <w:sz w:val="24"/>
          <w:szCs w:val="24"/>
        </w:rPr>
      </w:pPr>
      <w:r>
        <w:rPr>
          <w:rFonts w:ascii="Arial" w:hAnsi="Arial" w:cs="Arial"/>
          <w:sz w:val="24"/>
          <w:szCs w:val="24"/>
        </w:rPr>
        <w:t>[</w:t>
      </w:r>
      <w:r w:rsidR="00C67AAB">
        <w:rPr>
          <w:rFonts w:ascii="Arial" w:hAnsi="Arial" w:cs="Arial"/>
          <w:sz w:val="24"/>
          <w:szCs w:val="24"/>
        </w:rPr>
        <w:t>1</w:t>
      </w:r>
      <w:r w:rsidR="0093615C">
        <w:rPr>
          <w:rFonts w:ascii="Arial" w:hAnsi="Arial" w:cs="Arial"/>
          <w:sz w:val="24"/>
          <w:szCs w:val="24"/>
        </w:rPr>
        <w:t>6</w:t>
      </w:r>
      <w:r>
        <w:rPr>
          <w:rFonts w:ascii="Arial" w:hAnsi="Arial" w:cs="Arial"/>
          <w:sz w:val="24"/>
          <w:szCs w:val="24"/>
        </w:rPr>
        <w:t>]</w:t>
      </w:r>
      <w:r>
        <w:rPr>
          <w:rFonts w:ascii="Arial" w:hAnsi="Arial" w:cs="Arial"/>
          <w:sz w:val="24"/>
          <w:szCs w:val="24"/>
        </w:rPr>
        <w:tab/>
      </w:r>
      <w:r w:rsidR="00F07631">
        <w:rPr>
          <w:rFonts w:ascii="Arial" w:hAnsi="Arial" w:cs="Arial"/>
          <w:sz w:val="24"/>
          <w:szCs w:val="24"/>
        </w:rPr>
        <w:t xml:space="preserve">In this current matter not </w:t>
      </w:r>
      <w:r>
        <w:rPr>
          <w:rFonts w:ascii="Arial" w:hAnsi="Arial" w:cs="Arial"/>
          <w:sz w:val="24"/>
          <w:szCs w:val="24"/>
        </w:rPr>
        <w:t xml:space="preserve">only is </w:t>
      </w:r>
      <w:r w:rsidR="004544B6">
        <w:rPr>
          <w:rFonts w:ascii="Arial" w:hAnsi="Arial" w:cs="Arial"/>
          <w:sz w:val="24"/>
          <w:szCs w:val="24"/>
        </w:rPr>
        <w:t xml:space="preserve">Mr Harker as </w:t>
      </w:r>
      <w:r>
        <w:rPr>
          <w:rFonts w:ascii="Arial" w:hAnsi="Arial" w:cs="Arial"/>
          <w:sz w:val="24"/>
          <w:szCs w:val="24"/>
        </w:rPr>
        <w:t xml:space="preserve">the </w:t>
      </w:r>
      <w:r w:rsidR="00F07631">
        <w:rPr>
          <w:rFonts w:ascii="Arial" w:hAnsi="Arial" w:cs="Arial"/>
          <w:sz w:val="24"/>
          <w:szCs w:val="24"/>
        </w:rPr>
        <w:t xml:space="preserve">executor the </w:t>
      </w:r>
      <w:r>
        <w:rPr>
          <w:rFonts w:ascii="Arial" w:hAnsi="Arial" w:cs="Arial"/>
          <w:sz w:val="24"/>
          <w:szCs w:val="24"/>
        </w:rPr>
        <w:t xml:space="preserve">litigant in a fiduciary </w:t>
      </w:r>
      <w:r w:rsidR="006C3265">
        <w:rPr>
          <w:rFonts w:ascii="Arial" w:hAnsi="Arial" w:cs="Arial"/>
          <w:sz w:val="24"/>
          <w:szCs w:val="24"/>
        </w:rPr>
        <w:t>position</w:t>
      </w:r>
      <w:r w:rsidR="00F07631">
        <w:rPr>
          <w:rFonts w:ascii="Arial" w:hAnsi="Arial" w:cs="Arial"/>
          <w:sz w:val="24"/>
          <w:szCs w:val="24"/>
        </w:rPr>
        <w:t xml:space="preserve">, but he is </w:t>
      </w:r>
      <w:r>
        <w:rPr>
          <w:rFonts w:ascii="Arial" w:hAnsi="Arial" w:cs="Arial"/>
          <w:sz w:val="24"/>
          <w:szCs w:val="24"/>
        </w:rPr>
        <w:t xml:space="preserve">also giving instructions </w:t>
      </w:r>
      <w:r w:rsidR="004544B6">
        <w:rPr>
          <w:rFonts w:ascii="Arial" w:hAnsi="Arial" w:cs="Arial"/>
          <w:sz w:val="24"/>
          <w:szCs w:val="24"/>
        </w:rPr>
        <w:t xml:space="preserve">in that capacity </w:t>
      </w:r>
      <w:r>
        <w:rPr>
          <w:rFonts w:ascii="Arial" w:hAnsi="Arial" w:cs="Arial"/>
          <w:sz w:val="24"/>
          <w:szCs w:val="24"/>
        </w:rPr>
        <w:t xml:space="preserve">to himself as the attorney of record.  The affidavit filed </w:t>
      </w:r>
      <w:r w:rsidR="00D03256">
        <w:rPr>
          <w:rFonts w:ascii="Arial" w:hAnsi="Arial" w:cs="Arial"/>
          <w:sz w:val="24"/>
          <w:szCs w:val="24"/>
        </w:rPr>
        <w:t xml:space="preserve">by Mr Harker does not clarify which hat he </w:t>
      </w:r>
      <w:r>
        <w:rPr>
          <w:rFonts w:ascii="Arial" w:hAnsi="Arial" w:cs="Arial"/>
          <w:sz w:val="24"/>
          <w:szCs w:val="24"/>
        </w:rPr>
        <w:t>wore when embarking on this application</w:t>
      </w:r>
      <w:r w:rsidR="00D03256">
        <w:rPr>
          <w:rFonts w:ascii="Arial" w:hAnsi="Arial" w:cs="Arial"/>
          <w:sz w:val="24"/>
          <w:szCs w:val="24"/>
        </w:rPr>
        <w:t xml:space="preserve">, which application </w:t>
      </w:r>
      <w:r w:rsidR="00283861">
        <w:rPr>
          <w:rFonts w:ascii="Arial" w:hAnsi="Arial" w:cs="Arial"/>
          <w:sz w:val="24"/>
          <w:szCs w:val="24"/>
        </w:rPr>
        <w:t>I have</w:t>
      </w:r>
      <w:r w:rsidR="00452120">
        <w:rPr>
          <w:rFonts w:ascii="Arial" w:hAnsi="Arial" w:cs="Arial"/>
          <w:sz w:val="24"/>
          <w:szCs w:val="24"/>
        </w:rPr>
        <w:t xml:space="preserve"> </w:t>
      </w:r>
      <w:r w:rsidR="00D03256">
        <w:rPr>
          <w:rFonts w:ascii="Arial" w:hAnsi="Arial" w:cs="Arial"/>
          <w:sz w:val="24"/>
          <w:szCs w:val="24"/>
        </w:rPr>
        <w:t>already found to be convoluted</w:t>
      </w:r>
      <w:r w:rsidR="00452120">
        <w:rPr>
          <w:rFonts w:ascii="Arial" w:hAnsi="Arial" w:cs="Arial"/>
          <w:sz w:val="24"/>
          <w:szCs w:val="24"/>
        </w:rPr>
        <w:t xml:space="preserve"> and</w:t>
      </w:r>
      <w:r w:rsidR="00D03256">
        <w:rPr>
          <w:rFonts w:ascii="Arial" w:hAnsi="Arial" w:cs="Arial"/>
          <w:sz w:val="24"/>
          <w:szCs w:val="24"/>
        </w:rPr>
        <w:t xml:space="preserve"> without reasonable prospects of success.  The costs </w:t>
      </w:r>
      <w:r w:rsidR="00F922FD">
        <w:rPr>
          <w:rFonts w:ascii="Arial" w:hAnsi="Arial" w:cs="Arial"/>
          <w:sz w:val="24"/>
          <w:szCs w:val="24"/>
        </w:rPr>
        <w:t xml:space="preserve">of the application </w:t>
      </w:r>
      <w:r w:rsidR="00D03256">
        <w:rPr>
          <w:rFonts w:ascii="Arial" w:hAnsi="Arial" w:cs="Arial"/>
          <w:sz w:val="24"/>
          <w:szCs w:val="24"/>
        </w:rPr>
        <w:t xml:space="preserve">were therefore unnecessarily incurred and without heeding established principles.  </w:t>
      </w:r>
    </w:p>
    <w:p w14:paraId="643FF55C" w14:textId="77777777" w:rsidR="00D50EC0" w:rsidRDefault="00D50EC0" w:rsidP="00D50EC0">
      <w:pPr>
        <w:spacing w:after="0" w:line="360" w:lineRule="auto"/>
        <w:jc w:val="both"/>
        <w:rPr>
          <w:rFonts w:ascii="Arial" w:hAnsi="Arial" w:cs="Arial"/>
          <w:sz w:val="24"/>
          <w:szCs w:val="24"/>
        </w:rPr>
      </w:pPr>
    </w:p>
    <w:p w14:paraId="04B4C90E" w14:textId="207DE3D5" w:rsidR="00D50EC0" w:rsidRDefault="00D50EC0" w:rsidP="00D50EC0">
      <w:pPr>
        <w:spacing w:after="0" w:line="360" w:lineRule="auto"/>
        <w:jc w:val="both"/>
        <w:rPr>
          <w:rFonts w:ascii="Arial" w:hAnsi="Arial" w:cs="Arial"/>
          <w:sz w:val="24"/>
          <w:szCs w:val="24"/>
        </w:rPr>
      </w:pPr>
      <w:r>
        <w:rPr>
          <w:rFonts w:ascii="Arial" w:hAnsi="Arial" w:cs="Arial"/>
          <w:sz w:val="24"/>
          <w:szCs w:val="24"/>
        </w:rPr>
        <w:t>[1</w:t>
      </w:r>
      <w:r w:rsidR="0093615C">
        <w:rPr>
          <w:rFonts w:ascii="Arial" w:hAnsi="Arial" w:cs="Arial"/>
          <w:sz w:val="24"/>
          <w:szCs w:val="24"/>
        </w:rPr>
        <w:t>7</w:t>
      </w:r>
      <w:r>
        <w:rPr>
          <w:rFonts w:ascii="Arial" w:hAnsi="Arial" w:cs="Arial"/>
          <w:sz w:val="24"/>
          <w:szCs w:val="24"/>
        </w:rPr>
        <w:t>]</w:t>
      </w:r>
      <w:r>
        <w:rPr>
          <w:rFonts w:ascii="Arial" w:hAnsi="Arial" w:cs="Arial"/>
          <w:sz w:val="24"/>
          <w:szCs w:val="24"/>
        </w:rPr>
        <w:tab/>
      </w:r>
      <w:r w:rsidR="00F922FD">
        <w:rPr>
          <w:rFonts w:ascii="Arial" w:hAnsi="Arial" w:cs="Arial"/>
          <w:sz w:val="24"/>
          <w:szCs w:val="24"/>
        </w:rPr>
        <w:t xml:space="preserve">A further aspect bears mentioning. </w:t>
      </w:r>
      <w:r>
        <w:rPr>
          <w:rFonts w:ascii="Arial" w:hAnsi="Arial" w:cs="Arial"/>
          <w:sz w:val="24"/>
          <w:szCs w:val="24"/>
        </w:rPr>
        <w:t xml:space="preserve">The answering affidavit filed by the respondent in terms of my order of 4 July 2023 raised an issue that no record can be found of a Fidelity Fund Certificate currently issued to Mr Harker entitling him to practice.  Further enquiries by the legal practitioners established that </w:t>
      </w:r>
      <w:r w:rsidR="00F922FD">
        <w:rPr>
          <w:rFonts w:ascii="Arial" w:hAnsi="Arial" w:cs="Arial"/>
          <w:sz w:val="24"/>
          <w:szCs w:val="24"/>
        </w:rPr>
        <w:t xml:space="preserve">a </w:t>
      </w:r>
      <w:r>
        <w:rPr>
          <w:rFonts w:ascii="Arial" w:hAnsi="Arial" w:cs="Arial"/>
          <w:sz w:val="24"/>
          <w:szCs w:val="24"/>
        </w:rPr>
        <w:t>court order dated 26 July 2016 by the then Law Society of the Cape of Good Hope as applicant was obtained against Mr Joseph Ross Harker as first respondent</w:t>
      </w:r>
      <w:r w:rsidR="00F922FD">
        <w:rPr>
          <w:rFonts w:ascii="Arial" w:hAnsi="Arial" w:cs="Arial"/>
          <w:sz w:val="24"/>
          <w:szCs w:val="24"/>
        </w:rPr>
        <w:t>,</w:t>
      </w:r>
      <w:r>
        <w:rPr>
          <w:rFonts w:ascii="Arial" w:hAnsi="Arial" w:cs="Arial"/>
          <w:sz w:val="24"/>
          <w:szCs w:val="24"/>
        </w:rPr>
        <w:t xml:space="preserve"> being an interdict preventing Mr Harker from practising pending the obtaining a Fidelity Fund Certificate.  Mr Jooste, at the hearing of the matter, requested me to direct that whatever order flows from this current judgment must be brought to the</w:t>
      </w:r>
      <w:r w:rsidR="0042758A">
        <w:rPr>
          <w:rFonts w:ascii="Arial" w:hAnsi="Arial" w:cs="Arial"/>
          <w:sz w:val="24"/>
          <w:szCs w:val="24"/>
        </w:rPr>
        <w:t xml:space="preserve"> attention of the</w:t>
      </w:r>
      <w:r>
        <w:rPr>
          <w:rFonts w:ascii="Arial" w:hAnsi="Arial" w:cs="Arial"/>
          <w:sz w:val="24"/>
          <w:szCs w:val="24"/>
        </w:rPr>
        <w:t xml:space="preserve"> disciplinary </w:t>
      </w:r>
      <w:r>
        <w:rPr>
          <w:rFonts w:ascii="Arial" w:hAnsi="Arial" w:cs="Arial"/>
          <w:sz w:val="24"/>
          <w:szCs w:val="24"/>
        </w:rPr>
        <w:lastRenderedPageBreak/>
        <w:t>committee of the Legal Practice Council as well as for the Master of the High Court to investigate whether the appointment</w:t>
      </w:r>
      <w:r w:rsidR="00394EE9">
        <w:rPr>
          <w:rFonts w:ascii="Arial" w:hAnsi="Arial" w:cs="Arial"/>
          <w:sz w:val="24"/>
          <w:szCs w:val="24"/>
        </w:rPr>
        <w:t xml:space="preserve"> and conduct</w:t>
      </w:r>
      <w:r>
        <w:rPr>
          <w:rFonts w:ascii="Arial" w:hAnsi="Arial" w:cs="Arial"/>
          <w:sz w:val="24"/>
          <w:szCs w:val="24"/>
        </w:rPr>
        <w:t xml:space="preserve"> of Mr Harker </w:t>
      </w:r>
      <w:r w:rsidR="00F54EE6">
        <w:rPr>
          <w:rFonts w:ascii="Arial" w:hAnsi="Arial" w:cs="Arial"/>
          <w:sz w:val="24"/>
          <w:szCs w:val="24"/>
        </w:rPr>
        <w:t xml:space="preserve"> </w:t>
      </w:r>
      <w:r w:rsidR="00282C63">
        <w:rPr>
          <w:rFonts w:ascii="Arial" w:hAnsi="Arial" w:cs="Arial"/>
          <w:sz w:val="24"/>
          <w:szCs w:val="24"/>
        </w:rPr>
        <w:t>should be</w:t>
      </w:r>
      <w:r w:rsidR="002842CA">
        <w:rPr>
          <w:rFonts w:ascii="Arial" w:hAnsi="Arial" w:cs="Arial"/>
          <w:sz w:val="24"/>
          <w:szCs w:val="24"/>
        </w:rPr>
        <w:t xml:space="preserve"> the subject of</w:t>
      </w:r>
      <w:r w:rsidR="00F54EE6">
        <w:rPr>
          <w:rFonts w:ascii="Arial" w:hAnsi="Arial" w:cs="Arial"/>
          <w:sz w:val="24"/>
          <w:szCs w:val="24"/>
        </w:rPr>
        <w:t xml:space="preserve"> ethical</w:t>
      </w:r>
      <w:r w:rsidR="00282C63">
        <w:rPr>
          <w:rFonts w:ascii="Arial" w:hAnsi="Arial" w:cs="Arial"/>
          <w:sz w:val="24"/>
          <w:szCs w:val="24"/>
        </w:rPr>
        <w:t xml:space="preserve"> </w:t>
      </w:r>
      <w:r w:rsidR="00283861">
        <w:rPr>
          <w:rFonts w:ascii="Arial" w:hAnsi="Arial" w:cs="Arial"/>
          <w:sz w:val="24"/>
          <w:szCs w:val="24"/>
        </w:rPr>
        <w:t>scrutiny</w:t>
      </w:r>
      <w:r>
        <w:rPr>
          <w:rFonts w:ascii="Arial" w:hAnsi="Arial" w:cs="Arial"/>
          <w:sz w:val="24"/>
          <w:szCs w:val="24"/>
        </w:rPr>
        <w:t xml:space="preserve"> in the circumstances.  At the hearing of the matter Mr Harker </w:t>
      </w:r>
      <w:r w:rsidR="00DA7BD2">
        <w:rPr>
          <w:rFonts w:ascii="Arial" w:hAnsi="Arial" w:cs="Arial"/>
          <w:sz w:val="24"/>
          <w:szCs w:val="24"/>
        </w:rPr>
        <w:t>acknowledge</w:t>
      </w:r>
      <w:r w:rsidR="00F922FD">
        <w:rPr>
          <w:rFonts w:ascii="Arial" w:hAnsi="Arial" w:cs="Arial"/>
          <w:sz w:val="24"/>
          <w:szCs w:val="24"/>
        </w:rPr>
        <w:t>d</w:t>
      </w:r>
      <w:r w:rsidR="00DA7BD2">
        <w:rPr>
          <w:rFonts w:ascii="Arial" w:hAnsi="Arial" w:cs="Arial"/>
          <w:sz w:val="24"/>
          <w:szCs w:val="24"/>
        </w:rPr>
        <w:t xml:space="preserve"> </w:t>
      </w:r>
      <w:r>
        <w:rPr>
          <w:rFonts w:ascii="Arial" w:hAnsi="Arial" w:cs="Arial"/>
          <w:sz w:val="24"/>
          <w:szCs w:val="24"/>
        </w:rPr>
        <w:t>that he is</w:t>
      </w:r>
      <w:r w:rsidR="002842CA">
        <w:rPr>
          <w:rFonts w:ascii="Arial" w:hAnsi="Arial" w:cs="Arial"/>
          <w:sz w:val="24"/>
          <w:szCs w:val="24"/>
        </w:rPr>
        <w:t xml:space="preserve"> currently</w:t>
      </w:r>
      <w:r>
        <w:rPr>
          <w:rFonts w:ascii="Arial" w:hAnsi="Arial" w:cs="Arial"/>
          <w:sz w:val="24"/>
          <w:szCs w:val="24"/>
        </w:rPr>
        <w:t xml:space="preserve"> in trouble with the Legal Practice Council and </w:t>
      </w:r>
      <w:r w:rsidR="00F922FD">
        <w:rPr>
          <w:rFonts w:ascii="Arial" w:hAnsi="Arial" w:cs="Arial"/>
          <w:sz w:val="24"/>
          <w:szCs w:val="24"/>
        </w:rPr>
        <w:t xml:space="preserve">accepted </w:t>
      </w:r>
      <w:r>
        <w:rPr>
          <w:rFonts w:ascii="Arial" w:hAnsi="Arial" w:cs="Arial"/>
          <w:sz w:val="24"/>
          <w:szCs w:val="24"/>
        </w:rPr>
        <w:t xml:space="preserve">that he </w:t>
      </w:r>
      <w:r w:rsidR="00DA7BD2">
        <w:rPr>
          <w:rFonts w:ascii="Arial" w:hAnsi="Arial" w:cs="Arial"/>
          <w:sz w:val="24"/>
          <w:szCs w:val="24"/>
        </w:rPr>
        <w:t>must</w:t>
      </w:r>
      <w:r>
        <w:rPr>
          <w:rFonts w:ascii="Arial" w:hAnsi="Arial" w:cs="Arial"/>
          <w:sz w:val="24"/>
          <w:szCs w:val="24"/>
        </w:rPr>
        <w:t xml:space="preserve"> bear the consequences flowing therefrom.  </w:t>
      </w:r>
    </w:p>
    <w:p w14:paraId="4770DDF3" w14:textId="77777777" w:rsidR="00D03256" w:rsidRDefault="00D03256" w:rsidP="002E5332">
      <w:pPr>
        <w:spacing w:after="0" w:line="360" w:lineRule="auto"/>
        <w:jc w:val="both"/>
        <w:rPr>
          <w:rFonts w:ascii="Arial" w:hAnsi="Arial" w:cs="Arial"/>
          <w:sz w:val="24"/>
          <w:szCs w:val="24"/>
        </w:rPr>
      </w:pPr>
    </w:p>
    <w:p w14:paraId="08CF0C2A" w14:textId="09667482" w:rsidR="002E5332" w:rsidRDefault="00D03256" w:rsidP="002E5332">
      <w:pPr>
        <w:spacing w:after="0" w:line="360" w:lineRule="auto"/>
        <w:jc w:val="both"/>
        <w:rPr>
          <w:rFonts w:ascii="Arial" w:hAnsi="Arial" w:cs="Arial"/>
          <w:sz w:val="24"/>
          <w:szCs w:val="24"/>
        </w:rPr>
      </w:pPr>
      <w:r>
        <w:rPr>
          <w:rFonts w:ascii="Arial" w:hAnsi="Arial" w:cs="Arial"/>
          <w:sz w:val="24"/>
          <w:szCs w:val="24"/>
        </w:rPr>
        <w:t>[1</w:t>
      </w:r>
      <w:r w:rsidR="0093615C">
        <w:rPr>
          <w:rFonts w:ascii="Arial" w:hAnsi="Arial" w:cs="Arial"/>
          <w:sz w:val="24"/>
          <w:szCs w:val="24"/>
        </w:rPr>
        <w:t>8</w:t>
      </w:r>
      <w:r>
        <w:rPr>
          <w:rFonts w:ascii="Arial" w:hAnsi="Arial" w:cs="Arial"/>
          <w:sz w:val="24"/>
          <w:szCs w:val="24"/>
        </w:rPr>
        <w:t>]</w:t>
      </w:r>
      <w:r>
        <w:rPr>
          <w:rFonts w:ascii="Arial" w:hAnsi="Arial" w:cs="Arial"/>
          <w:sz w:val="24"/>
          <w:szCs w:val="24"/>
        </w:rPr>
        <w:tab/>
        <w:t>Without an explanation</w:t>
      </w:r>
      <w:r w:rsidR="005346C1">
        <w:rPr>
          <w:rFonts w:ascii="Arial" w:hAnsi="Arial" w:cs="Arial"/>
          <w:sz w:val="24"/>
          <w:szCs w:val="24"/>
        </w:rPr>
        <w:t xml:space="preserve"> by Mr Harker</w:t>
      </w:r>
      <w:r>
        <w:rPr>
          <w:rFonts w:ascii="Arial" w:hAnsi="Arial" w:cs="Arial"/>
          <w:sz w:val="24"/>
          <w:szCs w:val="24"/>
        </w:rPr>
        <w:t xml:space="preserve"> as to how </w:t>
      </w:r>
      <w:r w:rsidR="00AD660C">
        <w:rPr>
          <w:rFonts w:ascii="Arial" w:hAnsi="Arial" w:cs="Arial"/>
          <w:sz w:val="24"/>
          <w:szCs w:val="24"/>
        </w:rPr>
        <w:t>he</w:t>
      </w:r>
      <w:r>
        <w:rPr>
          <w:rFonts w:ascii="Arial" w:hAnsi="Arial" w:cs="Arial"/>
          <w:sz w:val="24"/>
          <w:szCs w:val="24"/>
        </w:rPr>
        <w:t xml:space="preserve"> considered the interest of the estate</w:t>
      </w:r>
      <w:r w:rsidR="00C16E53">
        <w:rPr>
          <w:rFonts w:ascii="Arial" w:hAnsi="Arial" w:cs="Arial"/>
          <w:sz w:val="24"/>
          <w:szCs w:val="24"/>
        </w:rPr>
        <w:t xml:space="preserve"> before embarking on unmeritorious litigati</w:t>
      </w:r>
      <w:r w:rsidR="00850B7B">
        <w:rPr>
          <w:rFonts w:ascii="Arial" w:hAnsi="Arial" w:cs="Arial"/>
          <w:sz w:val="24"/>
          <w:szCs w:val="24"/>
        </w:rPr>
        <w:t>on, obviously not in the best interest of the estate</w:t>
      </w:r>
      <w:r w:rsidR="00CC33B5">
        <w:rPr>
          <w:rFonts w:ascii="Arial" w:hAnsi="Arial" w:cs="Arial"/>
          <w:sz w:val="24"/>
          <w:szCs w:val="24"/>
        </w:rPr>
        <w:t xml:space="preserve"> the administration of which was entrusted to him</w:t>
      </w:r>
      <w:r>
        <w:rPr>
          <w:rFonts w:ascii="Arial" w:hAnsi="Arial" w:cs="Arial"/>
          <w:sz w:val="24"/>
          <w:szCs w:val="24"/>
        </w:rPr>
        <w:t xml:space="preserve"> and </w:t>
      </w:r>
      <w:r w:rsidR="00F922FD">
        <w:rPr>
          <w:rFonts w:ascii="Arial" w:hAnsi="Arial" w:cs="Arial"/>
          <w:sz w:val="24"/>
          <w:szCs w:val="24"/>
        </w:rPr>
        <w:t>considering</w:t>
      </w:r>
      <w:r>
        <w:rPr>
          <w:rFonts w:ascii="Arial" w:hAnsi="Arial" w:cs="Arial"/>
          <w:sz w:val="24"/>
          <w:szCs w:val="24"/>
        </w:rPr>
        <w:t xml:space="preserve"> his</w:t>
      </w:r>
      <w:r w:rsidR="00277078">
        <w:rPr>
          <w:rFonts w:ascii="Arial" w:hAnsi="Arial" w:cs="Arial"/>
          <w:sz w:val="24"/>
          <w:szCs w:val="24"/>
        </w:rPr>
        <w:t xml:space="preserve"> own</w:t>
      </w:r>
      <w:r>
        <w:rPr>
          <w:rFonts w:ascii="Arial" w:hAnsi="Arial" w:cs="Arial"/>
          <w:sz w:val="24"/>
          <w:szCs w:val="24"/>
        </w:rPr>
        <w:t xml:space="preserve"> concession that he is </w:t>
      </w:r>
      <w:r w:rsidR="00E322EF">
        <w:rPr>
          <w:rFonts w:ascii="Arial" w:hAnsi="Arial" w:cs="Arial"/>
          <w:sz w:val="24"/>
          <w:szCs w:val="24"/>
        </w:rPr>
        <w:t>in trouble with the Legal Practice Council</w:t>
      </w:r>
      <w:r w:rsidR="00934C02">
        <w:rPr>
          <w:rFonts w:ascii="Arial" w:hAnsi="Arial" w:cs="Arial"/>
          <w:sz w:val="24"/>
          <w:szCs w:val="24"/>
        </w:rPr>
        <w:t>,</w:t>
      </w:r>
      <w:r w:rsidR="00E322EF">
        <w:rPr>
          <w:rFonts w:ascii="Arial" w:hAnsi="Arial" w:cs="Arial"/>
          <w:sz w:val="24"/>
          <w:szCs w:val="24"/>
        </w:rPr>
        <w:t xml:space="preserve"> I am of the view that his conduct amounts to improper conduct.  </w:t>
      </w:r>
      <w:r w:rsidR="002E5332">
        <w:rPr>
          <w:rFonts w:ascii="Arial" w:hAnsi="Arial" w:cs="Arial"/>
          <w:sz w:val="24"/>
          <w:szCs w:val="24"/>
        </w:rPr>
        <w:t xml:space="preserve">  </w:t>
      </w:r>
    </w:p>
    <w:p w14:paraId="75B0B726" w14:textId="77777777" w:rsidR="00072F47" w:rsidRDefault="00072F47" w:rsidP="002E5332">
      <w:pPr>
        <w:spacing w:after="0" w:line="360" w:lineRule="auto"/>
        <w:jc w:val="both"/>
        <w:rPr>
          <w:rFonts w:ascii="Arial" w:hAnsi="Arial" w:cs="Arial"/>
          <w:sz w:val="24"/>
          <w:szCs w:val="24"/>
        </w:rPr>
      </w:pPr>
    </w:p>
    <w:p w14:paraId="1FA87145" w14:textId="1FB75516" w:rsidR="00072F47" w:rsidRDefault="00072F47" w:rsidP="002E5332">
      <w:pPr>
        <w:spacing w:after="0" w:line="360" w:lineRule="auto"/>
        <w:jc w:val="both"/>
        <w:rPr>
          <w:rFonts w:ascii="Arial" w:hAnsi="Arial" w:cs="Arial"/>
          <w:sz w:val="24"/>
          <w:szCs w:val="24"/>
        </w:rPr>
      </w:pPr>
      <w:r>
        <w:rPr>
          <w:rFonts w:ascii="Arial" w:hAnsi="Arial" w:cs="Arial"/>
          <w:sz w:val="24"/>
          <w:szCs w:val="24"/>
        </w:rPr>
        <w:t>[</w:t>
      </w:r>
      <w:r w:rsidR="00303DE6">
        <w:rPr>
          <w:rFonts w:ascii="Arial" w:hAnsi="Arial" w:cs="Arial"/>
          <w:sz w:val="24"/>
          <w:szCs w:val="24"/>
        </w:rPr>
        <w:t>19</w:t>
      </w:r>
      <w:r>
        <w:rPr>
          <w:rFonts w:ascii="Arial" w:hAnsi="Arial" w:cs="Arial"/>
          <w:sz w:val="24"/>
          <w:szCs w:val="24"/>
        </w:rPr>
        <w:t>]</w:t>
      </w:r>
      <w:r>
        <w:rPr>
          <w:rFonts w:ascii="Arial" w:hAnsi="Arial" w:cs="Arial"/>
          <w:sz w:val="24"/>
          <w:szCs w:val="24"/>
        </w:rPr>
        <w:tab/>
        <w:t xml:space="preserve">In the circumstances, </w:t>
      </w:r>
      <w:r w:rsidR="00DA7BD2">
        <w:rPr>
          <w:rFonts w:ascii="Arial" w:hAnsi="Arial" w:cs="Arial"/>
          <w:sz w:val="24"/>
          <w:szCs w:val="24"/>
        </w:rPr>
        <w:t xml:space="preserve">there </w:t>
      </w:r>
      <w:r w:rsidR="00F922FD">
        <w:rPr>
          <w:rFonts w:ascii="Arial" w:hAnsi="Arial" w:cs="Arial"/>
          <w:sz w:val="24"/>
          <w:szCs w:val="24"/>
        </w:rPr>
        <w:t>are</w:t>
      </w:r>
      <w:r w:rsidR="00DA7BD2">
        <w:rPr>
          <w:rFonts w:ascii="Arial" w:hAnsi="Arial" w:cs="Arial"/>
          <w:sz w:val="24"/>
          <w:szCs w:val="24"/>
        </w:rPr>
        <w:t xml:space="preserve"> no compelling reasons advanced as to why Mr Harker should not be liable for the costs </w:t>
      </w:r>
      <w:r w:rsidR="00DA7BD2">
        <w:rPr>
          <w:rFonts w:ascii="Arial" w:hAnsi="Arial" w:cs="Arial"/>
          <w:i/>
          <w:iCs/>
          <w:sz w:val="24"/>
          <w:szCs w:val="24"/>
        </w:rPr>
        <w:t>de bonis</w:t>
      </w:r>
      <w:r w:rsidR="00DA7BD2" w:rsidRPr="00DA7BD2">
        <w:rPr>
          <w:rFonts w:ascii="Arial" w:hAnsi="Arial" w:cs="Arial"/>
          <w:i/>
          <w:iCs/>
          <w:sz w:val="24"/>
          <w:szCs w:val="24"/>
        </w:rPr>
        <w:t xml:space="preserve"> propriis</w:t>
      </w:r>
      <w:r w:rsidR="00DA7BD2">
        <w:rPr>
          <w:rFonts w:ascii="Arial" w:hAnsi="Arial" w:cs="Arial"/>
          <w:sz w:val="24"/>
          <w:szCs w:val="24"/>
        </w:rPr>
        <w:t xml:space="preserve">. I am further of the view that his improper conduct ought to be brought to the attention of the Legal Practice Council as well the Master of the High Court.  </w:t>
      </w:r>
    </w:p>
    <w:p w14:paraId="45E0ECB1" w14:textId="77777777" w:rsidR="00072F47" w:rsidRDefault="00072F47" w:rsidP="002E5332">
      <w:pPr>
        <w:spacing w:after="0" w:line="360" w:lineRule="auto"/>
        <w:jc w:val="both"/>
        <w:rPr>
          <w:rFonts w:ascii="Arial" w:hAnsi="Arial" w:cs="Arial"/>
          <w:sz w:val="24"/>
          <w:szCs w:val="24"/>
        </w:rPr>
      </w:pPr>
    </w:p>
    <w:p w14:paraId="4E225D85" w14:textId="4FDD9BE5" w:rsidR="00072F47" w:rsidRDefault="00072F47" w:rsidP="002E5332">
      <w:pPr>
        <w:spacing w:after="0" w:line="360" w:lineRule="auto"/>
        <w:jc w:val="both"/>
        <w:rPr>
          <w:rFonts w:ascii="Arial" w:hAnsi="Arial" w:cs="Arial"/>
          <w:sz w:val="24"/>
          <w:szCs w:val="24"/>
        </w:rPr>
      </w:pPr>
      <w:r>
        <w:rPr>
          <w:rFonts w:ascii="Arial" w:hAnsi="Arial" w:cs="Arial"/>
          <w:sz w:val="24"/>
          <w:szCs w:val="24"/>
        </w:rPr>
        <w:t>In the result the following order will issue:</w:t>
      </w:r>
    </w:p>
    <w:p w14:paraId="5AA4DC50" w14:textId="77777777" w:rsidR="00072F47" w:rsidRDefault="00072F47" w:rsidP="002E5332">
      <w:pPr>
        <w:spacing w:after="0" w:line="360" w:lineRule="auto"/>
        <w:jc w:val="both"/>
        <w:rPr>
          <w:rFonts w:ascii="Arial" w:hAnsi="Arial" w:cs="Arial"/>
          <w:sz w:val="24"/>
          <w:szCs w:val="24"/>
        </w:rPr>
      </w:pPr>
    </w:p>
    <w:p w14:paraId="673A18F1" w14:textId="77777777" w:rsidR="007E7B74" w:rsidRDefault="007E7B74" w:rsidP="002E5332">
      <w:pPr>
        <w:spacing w:after="0" w:line="360" w:lineRule="auto"/>
        <w:jc w:val="both"/>
        <w:rPr>
          <w:rFonts w:ascii="Arial" w:hAnsi="Arial" w:cs="Arial"/>
          <w:sz w:val="24"/>
          <w:szCs w:val="24"/>
        </w:rPr>
      </w:pPr>
    </w:p>
    <w:p w14:paraId="2BAA4900" w14:textId="2598592C" w:rsidR="00072F47" w:rsidRPr="00F922FD" w:rsidRDefault="00072F47" w:rsidP="005574FC">
      <w:pPr>
        <w:pStyle w:val="ListParagraph"/>
        <w:numPr>
          <w:ilvl w:val="0"/>
          <w:numId w:val="8"/>
        </w:numPr>
        <w:spacing w:after="0" w:line="360" w:lineRule="auto"/>
        <w:ind w:left="709" w:hanging="709"/>
        <w:jc w:val="both"/>
        <w:rPr>
          <w:rFonts w:ascii="Arial" w:hAnsi="Arial" w:cs="Arial"/>
          <w:b/>
          <w:bCs/>
          <w:sz w:val="24"/>
          <w:szCs w:val="24"/>
        </w:rPr>
      </w:pPr>
      <w:r w:rsidRPr="00F922FD">
        <w:rPr>
          <w:rFonts w:ascii="Arial" w:hAnsi="Arial" w:cs="Arial"/>
          <w:b/>
          <w:bCs/>
          <w:sz w:val="24"/>
          <w:szCs w:val="24"/>
        </w:rPr>
        <w:t>The cost order</w:t>
      </w:r>
      <w:r w:rsidR="00590AFE">
        <w:rPr>
          <w:rFonts w:ascii="Arial" w:hAnsi="Arial" w:cs="Arial"/>
          <w:b/>
          <w:bCs/>
          <w:sz w:val="24"/>
          <w:szCs w:val="24"/>
        </w:rPr>
        <w:t xml:space="preserve"> made in terms</w:t>
      </w:r>
      <w:r w:rsidR="00D0698E">
        <w:rPr>
          <w:rFonts w:ascii="Arial" w:hAnsi="Arial" w:cs="Arial"/>
          <w:b/>
          <w:bCs/>
          <w:sz w:val="24"/>
          <w:szCs w:val="24"/>
        </w:rPr>
        <w:t xml:space="preserve"> of my judgment of</w:t>
      </w:r>
      <w:r w:rsidRPr="00F922FD">
        <w:rPr>
          <w:rFonts w:ascii="Arial" w:hAnsi="Arial" w:cs="Arial"/>
          <w:b/>
          <w:bCs/>
          <w:sz w:val="24"/>
          <w:szCs w:val="24"/>
        </w:rPr>
        <w:t xml:space="preserve"> 4 July 2023 shall be paid by Mr Joseph Ross Harker in his personal capacity.  </w:t>
      </w:r>
    </w:p>
    <w:p w14:paraId="05AFC04C" w14:textId="77777777" w:rsidR="00072F47" w:rsidRPr="00F922FD" w:rsidRDefault="00072F47" w:rsidP="00072F47">
      <w:pPr>
        <w:pStyle w:val="ListParagraph"/>
        <w:spacing w:after="0" w:line="360" w:lineRule="auto"/>
        <w:ind w:left="1080"/>
        <w:jc w:val="both"/>
        <w:rPr>
          <w:rFonts w:ascii="Arial" w:hAnsi="Arial" w:cs="Arial"/>
          <w:b/>
          <w:bCs/>
          <w:sz w:val="24"/>
          <w:szCs w:val="24"/>
        </w:rPr>
      </w:pPr>
    </w:p>
    <w:p w14:paraId="07B47BE5" w14:textId="4E60F5A6" w:rsidR="00072F47" w:rsidRPr="00F922FD" w:rsidRDefault="00A663C8" w:rsidP="005574FC">
      <w:pPr>
        <w:pStyle w:val="ListParagraph"/>
        <w:numPr>
          <w:ilvl w:val="0"/>
          <w:numId w:val="8"/>
        </w:numPr>
        <w:spacing w:after="0" w:line="360" w:lineRule="auto"/>
        <w:ind w:left="709" w:hanging="709"/>
        <w:jc w:val="both"/>
        <w:rPr>
          <w:rFonts w:ascii="Arial" w:hAnsi="Arial" w:cs="Arial"/>
          <w:b/>
          <w:bCs/>
          <w:sz w:val="24"/>
          <w:szCs w:val="24"/>
        </w:rPr>
      </w:pPr>
      <w:r>
        <w:rPr>
          <w:rFonts w:ascii="Arial" w:hAnsi="Arial" w:cs="Arial"/>
          <w:b/>
          <w:bCs/>
          <w:sz w:val="24"/>
          <w:szCs w:val="24"/>
        </w:rPr>
        <w:t>The Regist</w:t>
      </w:r>
      <w:r w:rsidR="00FA0663">
        <w:rPr>
          <w:rFonts w:ascii="Arial" w:hAnsi="Arial" w:cs="Arial"/>
          <w:b/>
          <w:bCs/>
          <w:sz w:val="24"/>
          <w:szCs w:val="24"/>
        </w:rPr>
        <w:t xml:space="preserve">rar is directed to </w:t>
      </w:r>
      <w:r w:rsidR="00283861">
        <w:rPr>
          <w:rFonts w:ascii="Arial" w:hAnsi="Arial" w:cs="Arial"/>
          <w:b/>
          <w:bCs/>
          <w:sz w:val="24"/>
          <w:szCs w:val="24"/>
        </w:rPr>
        <w:t xml:space="preserve">bring </w:t>
      </w:r>
      <w:r w:rsidR="00283861" w:rsidRPr="00F922FD">
        <w:rPr>
          <w:rFonts w:ascii="Arial" w:hAnsi="Arial" w:cs="Arial"/>
          <w:b/>
          <w:bCs/>
          <w:sz w:val="24"/>
          <w:szCs w:val="24"/>
        </w:rPr>
        <w:t>this</w:t>
      </w:r>
      <w:r w:rsidR="00072F47" w:rsidRPr="00F922FD">
        <w:rPr>
          <w:rFonts w:ascii="Arial" w:hAnsi="Arial" w:cs="Arial"/>
          <w:b/>
          <w:bCs/>
          <w:sz w:val="24"/>
          <w:szCs w:val="24"/>
        </w:rPr>
        <w:t xml:space="preserve"> judgment to the attention of the Legal Practice Council as well as the Master of the High Court</w:t>
      </w:r>
      <w:r w:rsidR="008A44E3">
        <w:rPr>
          <w:rFonts w:ascii="Arial" w:hAnsi="Arial" w:cs="Arial"/>
          <w:b/>
          <w:bCs/>
          <w:sz w:val="24"/>
          <w:szCs w:val="24"/>
        </w:rPr>
        <w:t xml:space="preserve"> by furnishing them with a copy thereof</w:t>
      </w:r>
      <w:r w:rsidR="00072F47" w:rsidRPr="00F922FD">
        <w:rPr>
          <w:rFonts w:ascii="Arial" w:hAnsi="Arial" w:cs="Arial"/>
          <w:b/>
          <w:bCs/>
          <w:sz w:val="24"/>
          <w:szCs w:val="24"/>
        </w:rPr>
        <w:t xml:space="preserve">.  </w:t>
      </w:r>
      <w:r w:rsidR="00D13C3C">
        <w:rPr>
          <w:rFonts w:ascii="Arial" w:hAnsi="Arial" w:cs="Arial"/>
          <w:b/>
          <w:bCs/>
          <w:sz w:val="24"/>
          <w:szCs w:val="24"/>
        </w:rPr>
        <w:t xml:space="preserve">The </w:t>
      </w:r>
      <w:r w:rsidR="00861EAF">
        <w:rPr>
          <w:rFonts w:ascii="Arial" w:hAnsi="Arial" w:cs="Arial"/>
          <w:b/>
          <w:bCs/>
          <w:sz w:val="24"/>
          <w:szCs w:val="24"/>
        </w:rPr>
        <w:t>Registrar shall confirm his compliance with this o</w:t>
      </w:r>
      <w:r w:rsidR="00820AD8">
        <w:rPr>
          <w:rFonts w:ascii="Arial" w:hAnsi="Arial" w:cs="Arial"/>
          <w:b/>
          <w:bCs/>
          <w:sz w:val="24"/>
          <w:szCs w:val="24"/>
        </w:rPr>
        <w:t xml:space="preserve">rder by advising the parties in writing of such compliance and placing written </w:t>
      </w:r>
      <w:r w:rsidR="004B0D38">
        <w:rPr>
          <w:rFonts w:ascii="Arial" w:hAnsi="Arial" w:cs="Arial"/>
          <w:b/>
          <w:bCs/>
          <w:sz w:val="24"/>
          <w:szCs w:val="24"/>
        </w:rPr>
        <w:t>confirmation of his compliance in the court file.</w:t>
      </w:r>
    </w:p>
    <w:p w14:paraId="0ACB7F00" w14:textId="77777777" w:rsidR="004A12EA" w:rsidRDefault="004A12EA" w:rsidP="0040464F">
      <w:pPr>
        <w:spacing w:after="0" w:line="360" w:lineRule="auto"/>
        <w:jc w:val="both"/>
        <w:rPr>
          <w:rFonts w:ascii="Arial" w:hAnsi="Arial" w:cs="Arial"/>
          <w:sz w:val="24"/>
          <w:szCs w:val="24"/>
        </w:rPr>
      </w:pPr>
    </w:p>
    <w:p w14:paraId="717961D7" w14:textId="77777777" w:rsidR="0073462C" w:rsidRDefault="0073462C" w:rsidP="0073462C">
      <w:pPr>
        <w:spacing w:after="0" w:line="360" w:lineRule="auto"/>
        <w:jc w:val="both"/>
        <w:rPr>
          <w:rFonts w:ascii="Arial" w:hAnsi="Arial" w:cs="Arial"/>
          <w:sz w:val="24"/>
          <w:szCs w:val="24"/>
        </w:rPr>
      </w:pPr>
    </w:p>
    <w:p w14:paraId="58AB778E" w14:textId="77777777" w:rsidR="0073462C" w:rsidRDefault="0073462C" w:rsidP="0073462C">
      <w:pPr>
        <w:spacing w:after="0" w:line="360" w:lineRule="auto"/>
        <w:jc w:val="both"/>
        <w:rPr>
          <w:rFonts w:ascii="Arial" w:hAnsi="Arial" w:cs="Arial"/>
          <w:b/>
          <w:sz w:val="24"/>
          <w:szCs w:val="24"/>
        </w:rPr>
      </w:pPr>
      <w:r>
        <w:rPr>
          <w:rFonts w:ascii="Arial" w:hAnsi="Arial" w:cs="Arial"/>
          <w:b/>
          <w:sz w:val="24"/>
          <w:szCs w:val="24"/>
        </w:rPr>
        <w:t>________________________</w:t>
      </w:r>
    </w:p>
    <w:p w14:paraId="45166591" w14:textId="77777777" w:rsidR="0073462C" w:rsidRDefault="00C35207" w:rsidP="0073462C">
      <w:pPr>
        <w:spacing w:after="0" w:line="360" w:lineRule="auto"/>
        <w:jc w:val="both"/>
        <w:rPr>
          <w:rFonts w:ascii="Arial" w:hAnsi="Arial" w:cs="Arial"/>
          <w:b/>
          <w:sz w:val="24"/>
          <w:szCs w:val="24"/>
        </w:rPr>
      </w:pPr>
      <w:r>
        <w:rPr>
          <w:rFonts w:ascii="Arial" w:hAnsi="Arial" w:cs="Arial"/>
          <w:b/>
          <w:sz w:val="24"/>
          <w:szCs w:val="24"/>
        </w:rPr>
        <w:t>L ELLIS</w:t>
      </w:r>
    </w:p>
    <w:p w14:paraId="0743437F" w14:textId="77777777" w:rsidR="0073462C" w:rsidRDefault="00C35207" w:rsidP="0073462C">
      <w:pPr>
        <w:spacing w:after="0" w:line="360" w:lineRule="auto"/>
        <w:jc w:val="both"/>
        <w:rPr>
          <w:rFonts w:ascii="Arial" w:hAnsi="Arial" w:cs="Arial"/>
          <w:b/>
          <w:sz w:val="24"/>
          <w:szCs w:val="24"/>
        </w:rPr>
      </w:pPr>
      <w:r>
        <w:rPr>
          <w:rFonts w:ascii="Arial" w:hAnsi="Arial" w:cs="Arial"/>
          <w:b/>
          <w:sz w:val="24"/>
          <w:szCs w:val="24"/>
        </w:rPr>
        <w:t xml:space="preserve">ACTING </w:t>
      </w:r>
      <w:r w:rsidR="0073462C">
        <w:rPr>
          <w:rFonts w:ascii="Arial" w:hAnsi="Arial" w:cs="Arial"/>
          <w:b/>
          <w:sz w:val="24"/>
          <w:szCs w:val="24"/>
        </w:rPr>
        <w:t>JUDGE OF THE HIGH COURT</w:t>
      </w:r>
    </w:p>
    <w:p w14:paraId="0EA3A124" w14:textId="77777777" w:rsidR="007E7B74" w:rsidRDefault="007E7B74" w:rsidP="0073462C">
      <w:pPr>
        <w:spacing w:after="0" w:line="360" w:lineRule="auto"/>
        <w:jc w:val="both"/>
        <w:rPr>
          <w:rFonts w:ascii="Arial" w:hAnsi="Arial" w:cs="Arial"/>
          <w:b/>
          <w:sz w:val="24"/>
          <w:szCs w:val="24"/>
        </w:rPr>
      </w:pPr>
    </w:p>
    <w:p w14:paraId="04076A78" w14:textId="77777777" w:rsidR="0073462C" w:rsidRDefault="0073462C" w:rsidP="0073462C">
      <w:pPr>
        <w:spacing w:after="0" w:line="360" w:lineRule="auto"/>
        <w:jc w:val="both"/>
        <w:rPr>
          <w:rFonts w:ascii="Arial" w:hAnsi="Arial" w:cs="Arial"/>
          <w:b/>
          <w:sz w:val="24"/>
          <w:szCs w:val="24"/>
        </w:rPr>
      </w:pPr>
      <w:r>
        <w:rPr>
          <w:rFonts w:ascii="Arial" w:hAnsi="Arial" w:cs="Arial"/>
          <w:b/>
          <w:sz w:val="24"/>
          <w:szCs w:val="24"/>
        </w:rPr>
        <w:t>Appearances:</w:t>
      </w:r>
    </w:p>
    <w:p w14:paraId="109ACB65" w14:textId="6310060E" w:rsidR="00072F47" w:rsidRDefault="00F922FD" w:rsidP="00072F47">
      <w:pPr>
        <w:spacing w:after="0" w:line="360" w:lineRule="auto"/>
        <w:jc w:val="both"/>
        <w:rPr>
          <w:rFonts w:ascii="Arial" w:hAnsi="Arial" w:cs="Arial"/>
          <w:sz w:val="24"/>
          <w:szCs w:val="24"/>
        </w:rPr>
      </w:pPr>
      <w:r>
        <w:rPr>
          <w:rFonts w:ascii="Arial" w:hAnsi="Arial" w:cs="Arial"/>
          <w:sz w:val="24"/>
          <w:szCs w:val="24"/>
        </w:rPr>
        <w:t>F</w:t>
      </w:r>
      <w:r w:rsidR="0073462C">
        <w:rPr>
          <w:rFonts w:ascii="Arial" w:hAnsi="Arial" w:cs="Arial"/>
          <w:sz w:val="24"/>
          <w:szCs w:val="24"/>
        </w:rPr>
        <w:t xml:space="preserve">or the </w:t>
      </w:r>
      <w:r w:rsidR="00EB551E">
        <w:rPr>
          <w:rFonts w:ascii="Arial" w:hAnsi="Arial" w:cs="Arial"/>
          <w:sz w:val="24"/>
          <w:szCs w:val="24"/>
        </w:rPr>
        <w:t>Applicant</w:t>
      </w:r>
      <w:r w:rsidR="0073462C">
        <w:rPr>
          <w:rFonts w:ascii="Arial" w:hAnsi="Arial" w:cs="Arial"/>
          <w:sz w:val="24"/>
          <w:szCs w:val="24"/>
        </w:rPr>
        <w:tab/>
      </w:r>
      <w:r w:rsidR="0073462C">
        <w:rPr>
          <w:rFonts w:ascii="Arial" w:hAnsi="Arial" w:cs="Arial"/>
          <w:sz w:val="24"/>
          <w:szCs w:val="24"/>
        </w:rPr>
        <w:tab/>
      </w:r>
      <w:r>
        <w:rPr>
          <w:rFonts w:ascii="Arial" w:hAnsi="Arial" w:cs="Arial"/>
          <w:sz w:val="24"/>
          <w:szCs w:val="24"/>
        </w:rPr>
        <w:tab/>
      </w:r>
      <w:r w:rsidR="0073462C">
        <w:rPr>
          <w:rFonts w:ascii="Arial" w:hAnsi="Arial" w:cs="Arial"/>
          <w:sz w:val="24"/>
          <w:szCs w:val="24"/>
        </w:rPr>
        <w:t xml:space="preserve">:  </w:t>
      </w:r>
      <w:r w:rsidR="0073462C">
        <w:rPr>
          <w:rFonts w:ascii="Arial" w:hAnsi="Arial" w:cs="Arial"/>
          <w:sz w:val="24"/>
          <w:szCs w:val="24"/>
        </w:rPr>
        <w:tab/>
      </w:r>
      <w:r w:rsidR="00072F47">
        <w:rPr>
          <w:rFonts w:ascii="Arial" w:hAnsi="Arial" w:cs="Arial"/>
          <w:sz w:val="24"/>
          <w:szCs w:val="24"/>
        </w:rPr>
        <w:t>Mr Joseph Ross Harker</w:t>
      </w:r>
      <w:r>
        <w:rPr>
          <w:rFonts w:ascii="Arial" w:hAnsi="Arial" w:cs="Arial"/>
          <w:sz w:val="24"/>
          <w:szCs w:val="24"/>
        </w:rPr>
        <w:t xml:space="preserve"> in person</w:t>
      </w:r>
    </w:p>
    <w:p w14:paraId="7D41AC8F" w14:textId="2B722BF1" w:rsidR="009910B8" w:rsidRDefault="00072F47" w:rsidP="00072F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22CB6D0" w14:textId="06FFFBF3" w:rsidR="0073462C" w:rsidRDefault="0073462C" w:rsidP="0073462C">
      <w:pPr>
        <w:spacing w:after="0" w:line="360" w:lineRule="auto"/>
        <w:jc w:val="both"/>
        <w:rPr>
          <w:rFonts w:ascii="Arial" w:hAnsi="Arial" w:cs="Arial"/>
          <w:sz w:val="24"/>
          <w:szCs w:val="24"/>
        </w:rPr>
      </w:pPr>
      <w:r>
        <w:rPr>
          <w:rFonts w:ascii="Arial" w:hAnsi="Arial" w:cs="Arial"/>
          <w:sz w:val="24"/>
          <w:szCs w:val="24"/>
        </w:rPr>
        <w:tab/>
      </w:r>
    </w:p>
    <w:p w14:paraId="0D5CF055" w14:textId="77777777" w:rsidR="000E1909" w:rsidRDefault="000E1909" w:rsidP="0073462C">
      <w:pPr>
        <w:spacing w:after="0" w:line="360" w:lineRule="auto"/>
        <w:jc w:val="both"/>
        <w:rPr>
          <w:rFonts w:ascii="Arial" w:hAnsi="Arial" w:cs="Arial"/>
          <w:sz w:val="24"/>
          <w:szCs w:val="24"/>
        </w:rPr>
      </w:pPr>
    </w:p>
    <w:p w14:paraId="786E17DC" w14:textId="77777777" w:rsidR="0073462C" w:rsidRDefault="00EB551E" w:rsidP="0073462C">
      <w:pPr>
        <w:spacing w:after="0" w:line="360" w:lineRule="auto"/>
        <w:jc w:val="both"/>
        <w:rPr>
          <w:rFonts w:ascii="Arial" w:hAnsi="Arial" w:cs="Arial"/>
          <w:sz w:val="24"/>
          <w:szCs w:val="24"/>
        </w:rPr>
      </w:pPr>
      <w:r>
        <w:rPr>
          <w:rFonts w:ascii="Arial" w:hAnsi="Arial" w:cs="Arial"/>
          <w:sz w:val="24"/>
          <w:szCs w:val="24"/>
        </w:rPr>
        <w:t>Counsel for the Respondent</w:t>
      </w:r>
      <w:r w:rsidR="0073462C">
        <w:rPr>
          <w:rFonts w:ascii="Arial" w:hAnsi="Arial" w:cs="Arial"/>
          <w:sz w:val="24"/>
          <w:szCs w:val="24"/>
        </w:rPr>
        <w:tab/>
        <w:t xml:space="preserve">: </w:t>
      </w:r>
      <w:r w:rsidR="0073462C">
        <w:rPr>
          <w:rFonts w:ascii="Arial" w:hAnsi="Arial" w:cs="Arial"/>
          <w:sz w:val="24"/>
          <w:szCs w:val="24"/>
        </w:rPr>
        <w:tab/>
      </w:r>
      <w:r>
        <w:rPr>
          <w:rFonts w:ascii="Arial" w:hAnsi="Arial" w:cs="Arial"/>
          <w:sz w:val="24"/>
          <w:szCs w:val="24"/>
        </w:rPr>
        <w:t>Adv. Jooste</w:t>
      </w:r>
    </w:p>
    <w:p w14:paraId="32964C02" w14:textId="505CED91" w:rsidR="0073462C" w:rsidRDefault="0073462C" w:rsidP="0073462C">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r>
      <w:r w:rsidR="00072F47">
        <w:rPr>
          <w:rFonts w:ascii="Arial" w:hAnsi="Arial" w:cs="Arial"/>
          <w:sz w:val="24"/>
          <w:szCs w:val="24"/>
        </w:rPr>
        <w:t xml:space="preserve">Instructed by:  </w:t>
      </w:r>
    </w:p>
    <w:p w14:paraId="4AEEB095" w14:textId="4B5E7238" w:rsidR="0073462C" w:rsidRDefault="008854CB" w:rsidP="0073462C">
      <w:pPr>
        <w:spacing w:after="0" w:line="360" w:lineRule="auto"/>
        <w:ind w:left="3600" w:firstLine="720"/>
        <w:jc w:val="both"/>
        <w:rPr>
          <w:rFonts w:ascii="Arial" w:hAnsi="Arial" w:cs="Arial"/>
          <w:sz w:val="24"/>
          <w:szCs w:val="24"/>
        </w:rPr>
      </w:pPr>
      <w:r>
        <w:rPr>
          <w:rFonts w:ascii="Arial" w:hAnsi="Arial" w:cs="Arial"/>
          <w:sz w:val="24"/>
          <w:szCs w:val="24"/>
        </w:rPr>
        <w:t>Pagdens A</w:t>
      </w:r>
      <w:r w:rsidR="0073462C">
        <w:rPr>
          <w:rFonts w:ascii="Arial" w:hAnsi="Arial" w:cs="Arial"/>
          <w:sz w:val="24"/>
          <w:szCs w:val="24"/>
        </w:rPr>
        <w:t>ttorneys</w:t>
      </w:r>
    </w:p>
    <w:p w14:paraId="41F92563" w14:textId="77777777" w:rsidR="0073462C" w:rsidRDefault="0073462C" w:rsidP="0073462C">
      <w:pPr>
        <w:spacing w:after="0" w:line="360" w:lineRule="auto"/>
        <w:ind w:left="3600" w:firstLine="720"/>
        <w:jc w:val="both"/>
        <w:rPr>
          <w:rFonts w:ascii="Arial" w:hAnsi="Arial" w:cs="Arial"/>
          <w:sz w:val="24"/>
          <w:szCs w:val="24"/>
        </w:rPr>
      </w:pPr>
      <w:r>
        <w:rPr>
          <w:rFonts w:ascii="Arial" w:hAnsi="Arial" w:cs="Arial"/>
          <w:sz w:val="24"/>
          <w:szCs w:val="24"/>
        </w:rPr>
        <w:t>1</w:t>
      </w:r>
      <w:r w:rsidR="008854CB">
        <w:rPr>
          <w:rFonts w:ascii="Arial" w:hAnsi="Arial" w:cs="Arial"/>
          <w:sz w:val="24"/>
          <w:szCs w:val="24"/>
        </w:rPr>
        <w:t>8 Castle Hill</w:t>
      </w:r>
      <w:r>
        <w:rPr>
          <w:rFonts w:ascii="Arial" w:hAnsi="Arial" w:cs="Arial"/>
          <w:sz w:val="24"/>
          <w:szCs w:val="24"/>
        </w:rPr>
        <w:t xml:space="preserve"> </w:t>
      </w:r>
    </w:p>
    <w:p w14:paraId="0E1C17F7" w14:textId="77777777" w:rsidR="0073462C" w:rsidRDefault="0073462C" w:rsidP="0073462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54CB">
        <w:rPr>
          <w:rFonts w:ascii="Arial" w:hAnsi="Arial" w:cs="Arial"/>
          <w:sz w:val="24"/>
          <w:szCs w:val="24"/>
        </w:rPr>
        <w:t>Central</w:t>
      </w:r>
    </w:p>
    <w:p w14:paraId="66D01FC4" w14:textId="77777777" w:rsidR="008854CB" w:rsidRDefault="008854CB" w:rsidP="0073462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Port Elizabeth</w:t>
      </w:r>
    </w:p>
    <w:p w14:paraId="595F9584" w14:textId="77777777" w:rsidR="0073462C" w:rsidRPr="0073462C" w:rsidRDefault="0073462C" w:rsidP="0073462C">
      <w:pPr>
        <w:spacing w:after="0" w:line="360" w:lineRule="auto"/>
        <w:ind w:left="3600" w:firstLine="720"/>
        <w:jc w:val="both"/>
        <w:rPr>
          <w:rFonts w:ascii="Arial" w:hAnsi="Arial" w:cs="Arial"/>
          <w:sz w:val="24"/>
          <w:szCs w:val="24"/>
        </w:rPr>
      </w:pPr>
      <w:r>
        <w:rPr>
          <w:rFonts w:ascii="Arial" w:hAnsi="Arial" w:cs="Arial"/>
          <w:sz w:val="24"/>
          <w:szCs w:val="24"/>
        </w:rPr>
        <w:t xml:space="preserve">(Ref.: </w:t>
      </w:r>
      <w:r w:rsidR="008854CB">
        <w:rPr>
          <w:rFonts w:ascii="Arial" w:hAnsi="Arial" w:cs="Arial"/>
          <w:sz w:val="24"/>
          <w:szCs w:val="24"/>
        </w:rPr>
        <w:t>M Kemp/me</w:t>
      </w:r>
      <w:r>
        <w:rPr>
          <w:rFonts w:ascii="Arial" w:hAnsi="Arial" w:cs="Arial"/>
          <w:sz w:val="24"/>
          <w:szCs w:val="24"/>
        </w:rPr>
        <w:t>)</w:t>
      </w:r>
    </w:p>
    <w:sectPr w:rsidR="0073462C" w:rsidRPr="0073462C" w:rsidSect="0035539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447C" w14:textId="77777777" w:rsidR="00987AD5" w:rsidRDefault="00987AD5" w:rsidP="0035539B">
      <w:pPr>
        <w:spacing w:after="0" w:line="240" w:lineRule="auto"/>
      </w:pPr>
      <w:r>
        <w:separator/>
      </w:r>
    </w:p>
  </w:endnote>
  <w:endnote w:type="continuationSeparator" w:id="0">
    <w:p w14:paraId="401703B9" w14:textId="77777777" w:rsidR="00987AD5" w:rsidRDefault="00987AD5" w:rsidP="0035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85753"/>
      <w:docPartObj>
        <w:docPartGallery w:val="Page Numbers (Bottom of Page)"/>
        <w:docPartUnique/>
      </w:docPartObj>
    </w:sdtPr>
    <w:sdtEndPr>
      <w:rPr>
        <w:noProof/>
      </w:rPr>
    </w:sdtEndPr>
    <w:sdtContent>
      <w:p w14:paraId="0747B92F" w14:textId="77777777" w:rsidR="0035539B" w:rsidRDefault="0035539B">
        <w:pPr>
          <w:pStyle w:val="Footer"/>
          <w:jc w:val="center"/>
        </w:pPr>
        <w:r>
          <w:fldChar w:fldCharType="begin"/>
        </w:r>
        <w:r>
          <w:instrText xml:space="preserve"> PAGE   \* MERGEFORMAT </w:instrText>
        </w:r>
        <w:r>
          <w:fldChar w:fldCharType="separate"/>
        </w:r>
        <w:r w:rsidR="00825232">
          <w:rPr>
            <w:noProof/>
          </w:rPr>
          <w:t>2</w:t>
        </w:r>
        <w:r>
          <w:rPr>
            <w:noProof/>
          </w:rPr>
          <w:fldChar w:fldCharType="end"/>
        </w:r>
      </w:p>
    </w:sdtContent>
  </w:sdt>
  <w:p w14:paraId="6597FE1D" w14:textId="77777777" w:rsidR="0035539B" w:rsidRDefault="00355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91DD" w14:textId="77777777" w:rsidR="00987AD5" w:rsidRDefault="00987AD5" w:rsidP="0035539B">
      <w:pPr>
        <w:spacing w:after="0" w:line="240" w:lineRule="auto"/>
      </w:pPr>
      <w:r>
        <w:separator/>
      </w:r>
    </w:p>
  </w:footnote>
  <w:footnote w:type="continuationSeparator" w:id="0">
    <w:p w14:paraId="4B455634" w14:textId="77777777" w:rsidR="00987AD5" w:rsidRDefault="00987AD5" w:rsidP="0035539B">
      <w:pPr>
        <w:spacing w:after="0" w:line="240" w:lineRule="auto"/>
      </w:pPr>
      <w:r>
        <w:continuationSeparator/>
      </w:r>
    </w:p>
  </w:footnote>
  <w:footnote w:id="1">
    <w:p w14:paraId="320376B6" w14:textId="04C8C4F8" w:rsidR="00657017" w:rsidRPr="00657017" w:rsidRDefault="00657017">
      <w:pPr>
        <w:pStyle w:val="FootnoteText"/>
        <w:rPr>
          <w:lang w:val="en-US"/>
        </w:rPr>
      </w:pPr>
      <w:r>
        <w:rPr>
          <w:rStyle w:val="FootnoteReference"/>
        </w:rPr>
        <w:footnoteRef/>
      </w:r>
      <w:r>
        <w:t xml:space="preserve"> </w:t>
      </w:r>
      <w:r w:rsidRPr="00314AB2">
        <w:rPr>
          <w:rFonts w:ascii="Arial" w:hAnsi="Arial" w:cs="Arial"/>
          <w:lang w:val="en-US"/>
        </w:rPr>
        <w:t>Horns Executor v The Master 1919 CPD 48; and Die Meester v Meyer 1975 (2) SA pg 1 (T).</w:t>
      </w:r>
      <w:r>
        <w:rPr>
          <w:lang w:val="en-US"/>
        </w:rPr>
        <w:t xml:space="preserve">  </w:t>
      </w:r>
    </w:p>
  </w:footnote>
  <w:footnote w:id="2">
    <w:p w14:paraId="1427DB75" w14:textId="588AB0FB" w:rsidR="00144B74" w:rsidRPr="00314AB2" w:rsidRDefault="00144B74">
      <w:pPr>
        <w:pStyle w:val="FootnoteText"/>
        <w:rPr>
          <w:rFonts w:ascii="Arial" w:hAnsi="Arial" w:cs="Arial"/>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2009 (1) SA 565 CC at 582 E – G.</w:t>
      </w:r>
    </w:p>
  </w:footnote>
  <w:footnote w:id="3">
    <w:p w14:paraId="05DA663A" w14:textId="002319C5" w:rsidR="00144B74" w:rsidRPr="00144B74" w:rsidRDefault="00144B74">
      <w:pPr>
        <w:pStyle w:val="FootnoteText"/>
        <w:rPr>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2001 (3) SA 705 SCA at 717 D – F.</w:t>
      </w:r>
      <w:r>
        <w:rPr>
          <w:lang w:val="en-US"/>
        </w:rPr>
        <w:t xml:space="preserve">  </w:t>
      </w:r>
    </w:p>
  </w:footnote>
  <w:footnote w:id="4">
    <w:p w14:paraId="4D4C097E" w14:textId="7AE2FFE2" w:rsidR="00226908" w:rsidRPr="00314AB2" w:rsidRDefault="00226908">
      <w:pPr>
        <w:pStyle w:val="FootnoteText"/>
        <w:rPr>
          <w:rFonts w:ascii="Arial" w:hAnsi="Arial" w:cs="Arial"/>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2006 (1) SA 203 CC at 207.</w:t>
      </w:r>
    </w:p>
  </w:footnote>
  <w:footnote w:id="5">
    <w:p w14:paraId="25822B77" w14:textId="6C9EE182" w:rsidR="00226908" w:rsidRPr="00314AB2" w:rsidRDefault="00226908">
      <w:pPr>
        <w:pStyle w:val="FootnoteText"/>
        <w:rPr>
          <w:rFonts w:ascii="Arial" w:hAnsi="Arial" w:cs="Arial"/>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1998 (3) SA 34 SCA at 44.</w:t>
      </w:r>
    </w:p>
  </w:footnote>
  <w:footnote w:id="6">
    <w:p w14:paraId="61009FB6" w14:textId="183CEDCE" w:rsidR="00226908" w:rsidRPr="00314AB2" w:rsidRDefault="00226908">
      <w:pPr>
        <w:pStyle w:val="FootnoteText"/>
        <w:rPr>
          <w:rFonts w:ascii="Arial" w:hAnsi="Arial" w:cs="Arial"/>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1995 (2) SA 665 AD.</w:t>
      </w:r>
    </w:p>
  </w:footnote>
  <w:footnote w:id="7">
    <w:p w14:paraId="778ACC3E" w14:textId="51D76555" w:rsidR="00226908" w:rsidRPr="00314AB2" w:rsidRDefault="00226908">
      <w:pPr>
        <w:pStyle w:val="FootnoteText"/>
        <w:rPr>
          <w:rFonts w:ascii="Arial" w:hAnsi="Arial" w:cs="Arial"/>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1977 (1) SA 660 (A) at 664 B – C.</w:t>
      </w:r>
    </w:p>
  </w:footnote>
  <w:footnote w:id="8">
    <w:p w14:paraId="5AD0BE74" w14:textId="3640516F" w:rsidR="00C67AAB" w:rsidRPr="00C67AAB" w:rsidRDefault="00C67AAB">
      <w:pPr>
        <w:pStyle w:val="FootnoteText"/>
        <w:rPr>
          <w:lang w:val="en-US"/>
        </w:rPr>
      </w:pPr>
      <w:r w:rsidRPr="00314AB2">
        <w:rPr>
          <w:rStyle w:val="FootnoteReference"/>
          <w:rFonts w:ascii="Arial" w:hAnsi="Arial" w:cs="Arial"/>
        </w:rPr>
        <w:footnoteRef/>
      </w:r>
      <w:r w:rsidRPr="00314AB2">
        <w:rPr>
          <w:rFonts w:ascii="Arial" w:hAnsi="Arial" w:cs="Arial"/>
        </w:rPr>
        <w:t xml:space="preserve"> </w:t>
      </w:r>
      <w:r w:rsidRPr="00314AB2">
        <w:rPr>
          <w:rFonts w:ascii="Arial" w:hAnsi="Arial" w:cs="Arial"/>
          <w:lang w:val="en-US"/>
        </w:rPr>
        <w:t>1974 (3) SA 816 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FE6"/>
    <w:multiLevelType w:val="hybridMultilevel"/>
    <w:tmpl w:val="574ED8C8"/>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FD21484"/>
    <w:multiLevelType w:val="hybridMultilevel"/>
    <w:tmpl w:val="960A9506"/>
    <w:lvl w:ilvl="0" w:tplc="5F28E5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53026EF"/>
    <w:multiLevelType w:val="hybridMultilevel"/>
    <w:tmpl w:val="5562E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1E1476"/>
    <w:multiLevelType w:val="multilevel"/>
    <w:tmpl w:val="386AB9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C884800"/>
    <w:multiLevelType w:val="hybridMultilevel"/>
    <w:tmpl w:val="CE1C8C46"/>
    <w:lvl w:ilvl="0" w:tplc="1FE4F6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93E89"/>
    <w:multiLevelType w:val="hybridMultilevel"/>
    <w:tmpl w:val="176CE596"/>
    <w:lvl w:ilvl="0" w:tplc="1F3230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CD95EAF"/>
    <w:multiLevelType w:val="hybridMultilevel"/>
    <w:tmpl w:val="B7B63860"/>
    <w:lvl w:ilvl="0" w:tplc="9490E2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7"/>
    <w:rsid w:val="00007006"/>
    <w:rsid w:val="00016527"/>
    <w:rsid w:val="0002032A"/>
    <w:rsid w:val="00041D02"/>
    <w:rsid w:val="00045537"/>
    <w:rsid w:val="0005143D"/>
    <w:rsid w:val="00055F87"/>
    <w:rsid w:val="00072F47"/>
    <w:rsid w:val="000A4508"/>
    <w:rsid w:val="000B2B98"/>
    <w:rsid w:val="000E1909"/>
    <w:rsid w:val="0010038B"/>
    <w:rsid w:val="00134A1B"/>
    <w:rsid w:val="00134FCB"/>
    <w:rsid w:val="00144B74"/>
    <w:rsid w:val="00156FB5"/>
    <w:rsid w:val="00165729"/>
    <w:rsid w:val="00170CC3"/>
    <w:rsid w:val="00173A32"/>
    <w:rsid w:val="00173CAC"/>
    <w:rsid w:val="001C3A80"/>
    <w:rsid w:val="001F1578"/>
    <w:rsid w:val="002117B0"/>
    <w:rsid w:val="00221031"/>
    <w:rsid w:val="00226908"/>
    <w:rsid w:val="00232BDC"/>
    <w:rsid w:val="00270337"/>
    <w:rsid w:val="00277078"/>
    <w:rsid w:val="00282C63"/>
    <w:rsid w:val="00283861"/>
    <w:rsid w:val="002842CA"/>
    <w:rsid w:val="00285948"/>
    <w:rsid w:val="00295428"/>
    <w:rsid w:val="002D4B2A"/>
    <w:rsid w:val="002E5332"/>
    <w:rsid w:val="002E563B"/>
    <w:rsid w:val="00303DE6"/>
    <w:rsid w:val="00314AB2"/>
    <w:rsid w:val="00323232"/>
    <w:rsid w:val="00330AE3"/>
    <w:rsid w:val="00335CB8"/>
    <w:rsid w:val="00344722"/>
    <w:rsid w:val="003463D6"/>
    <w:rsid w:val="0034704A"/>
    <w:rsid w:val="0035539B"/>
    <w:rsid w:val="0037009B"/>
    <w:rsid w:val="0038324D"/>
    <w:rsid w:val="00394EE9"/>
    <w:rsid w:val="003A3A9B"/>
    <w:rsid w:val="003B2046"/>
    <w:rsid w:val="003C4384"/>
    <w:rsid w:val="003E19D3"/>
    <w:rsid w:val="003F6D66"/>
    <w:rsid w:val="0040464F"/>
    <w:rsid w:val="00405141"/>
    <w:rsid w:val="0042758A"/>
    <w:rsid w:val="004372A2"/>
    <w:rsid w:val="00452120"/>
    <w:rsid w:val="004544B6"/>
    <w:rsid w:val="00495E1B"/>
    <w:rsid w:val="004A12EA"/>
    <w:rsid w:val="004A37A4"/>
    <w:rsid w:val="004B0D38"/>
    <w:rsid w:val="004C2318"/>
    <w:rsid w:val="004E28E8"/>
    <w:rsid w:val="004E543A"/>
    <w:rsid w:val="00522794"/>
    <w:rsid w:val="005249A6"/>
    <w:rsid w:val="005274BD"/>
    <w:rsid w:val="005346C1"/>
    <w:rsid w:val="005574FC"/>
    <w:rsid w:val="00576819"/>
    <w:rsid w:val="00590AFE"/>
    <w:rsid w:val="00592AE3"/>
    <w:rsid w:val="0059420E"/>
    <w:rsid w:val="005A68E7"/>
    <w:rsid w:val="005D2CC2"/>
    <w:rsid w:val="006246E1"/>
    <w:rsid w:val="00625A26"/>
    <w:rsid w:val="0063108E"/>
    <w:rsid w:val="006569A7"/>
    <w:rsid w:val="00657017"/>
    <w:rsid w:val="0069012C"/>
    <w:rsid w:val="006A04A8"/>
    <w:rsid w:val="006A2E65"/>
    <w:rsid w:val="006C19EA"/>
    <w:rsid w:val="006C3265"/>
    <w:rsid w:val="006D32EB"/>
    <w:rsid w:val="006D401F"/>
    <w:rsid w:val="006D66AE"/>
    <w:rsid w:val="006E18E5"/>
    <w:rsid w:val="006E23B3"/>
    <w:rsid w:val="00725666"/>
    <w:rsid w:val="007269A8"/>
    <w:rsid w:val="0073462C"/>
    <w:rsid w:val="007525CA"/>
    <w:rsid w:val="00776ABD"/>
    <w:rsid w:val="00783877"/>
    <w:rsid w:val="00787352"/>
    <w:rsid w:val="007901E5"/>
    <w:rsid w:val="007B46E5"/>
    <w:rsid w:val="007D031C"/>
    <w:rsid w:val="007E3888"/>
    <w:rsid w:val="007E7B74"/>
    <w:rsid w:val="00801B84"/>
    <w:rsid w:val="00820AD8"/>
    <w:rsid w:val="00822C0C"/>
    <w:rsid w:val="0082341B"/>
    <w:rsid w:val="00825232"/>
    <w:rsid w:val="008255C2"/>
    <w:rsid w:val="00850B7B"/>
    <w:rsid w:val="00861EAF"/>
    <w:rsid w:val="00864BCC"/>
    <w:rsid w:val="00864E07"/>
    <w:rsid w:val="00871214"/>
    <w:rsid w:val="0087433A"/>
    <w:rsid w:val="00883DB1"/>
    <w:rsid w:val="008854CB"/>
    <w:rsid w:val="008973DC"/>
    <w:rsid w:val="008A44E3"/>
    <w:rsid w:val="008E3ED7"/>
    <w:rsid w:val="008E4376"/>
    <w:rsid w:val="00934C02"/>
    <w:rsid w:val="0093615C"/>
    <w:rsid w:val="00987AD5"/>
    <w:rsid w:val="009910B8"/>
    <w:rsid w:val="009A4A7F"/>
    <w:rsid w:val="009C65F5"/>
    <w:rsid w:val="00A366DA"/>
    <w:rsid w:val="00A540B7"/>
    <w:rsid w:val="00A55BA3"/>
    <w:rsid w:val="00A56B3C"/>
    <w:rsid w:val="00A60955"/>
    <w:rsid w:val="00A663C8"/>
    <w:rsid w:val="00A739B9"/>
    <w:rsid w:val="00A825B2"/>
    <w:rsid w:val="00AA5E47"/>
    <w:rsid w:val="00AD660C"/>
    <w:rsid w:val="00AF45C6"/>
    <w:rsid w:val="00B204F2"/>
    <w:rsid w:val="00B81281"/>
    <w:rsid w:val="00B82E94"/>
    <w:rsid w:val="00B95194"/>
    <w:rsid w:val="00BB5C7C"/>
    <w:rsid w:val="00BC3D2A"/>
    <w:rsid w:val="00BF1244"/>
    <w:rsid w:val="00C16E53"/>
    <w:rsid w:val="00C35207"/>
    <w:rsid w:val="00C62535"/>
    <w:rsid w:val="00C67AAB"/>
    <w:rsid w:val="00C81290"/>
    <w:rsid w:val="00CB0E36"/>
    <w:rsid w:val="00CB3811"/>
    <w:rsid w:val="00CC33B5"/>
    <w:rsid w:val="00CC6B3F"/>
    <w:rsid w:val="00CD18A5"/>
    <w:rsid w:val="00CD3916"/>
    <w:rsid w:val="00CF2860"/>
    <w:rsid w:val="00D01A41"/>
    <w:rsid w:val="00D03256"/>
    <w:rsid w:val="00D0698E"/>
    <w:rsid w:val="00D135B8"/>
    <w:rsid w:val="00D13C3C"/>
    <w:rsid w:val="00D3223D"/>
    <w:rsid w:val="00D40775"/>
    <w:rsid w:val="00D47EDC"/>
    <w:rsid w:val="00D50EC0"/>
    <w:rsid w:val="00D565D0"/>
    <w:rsid w:val="00D9057C"/>
    <w:rsid w:val="00DA560E"/>
    <w:rsid w:val="00DA7BD2"/>
    <w:rsid w:val="00DD49F9"/>
    <w:rsid w:val="00DF2887"/>
    <w:rsid w:val="00DF4CA2"/>
    <w:rsid w:val="00DF5075"/>
    <w:rsid w:val="00E07FD2"/>
    <w:rsid w:val="00E17203"/>
    <w:rsid w:val="00E31CA7"/>
    <w:rsid w:val="00E322EF"/>
    <w:rsid w:val="00E36EBD"/>
    <w:rsid w:val="00E56426"/>
    <w:rsid w:val="00E96EB2"/>
    <w:rsid w:val="00EA7939"/>
    <w:rsid w:val="00EB551E"/>
    <w:rsid w:val="00ED1A48"/>
    <w:rsid w:val="00EF56CF"/>
    <w:rsid w:val="00F07631"/>
    <w:rsid w:val="00F10337"/>
    <w:rsid w:val="00F260FD"/>
    <w:rsid w:val="00F35445"/>
    <w:rsid w:val="00F524BE"/>
    <w:rsid w:val="00F54EE6"/>
    <w:rsid w:val="00F608AD"/>
    <w:rsid w:val="00F91F2E"/>
    <w:rsid w:val="00F922FD"/>
    <w:rsid w:val="00F948FD"/>
    <w:rsid w:val="00FA0663"/>
    <w:rsid w:val="00FB4495"/>
    <w:rsid w:val="00FB7EE6"/>
    <w:rsid w:val="00FC37EB"/>
    <w:rsid w:val="00FC3E19"/>
    <w:rsid w:val="00FD4DFA"/>
    <w:rsid w:val="00FE0AD1"/>
    <w:rsid w:val="00FF0AE5"/>
    <w:rsid w:val="00FF6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7EEA"/>
  <w15:chartTrackingRefBased/>
  <w15:docId w15:val="{AA65E85B-AF17-4DC4-A3D3-F6BA2CB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2E"/>
    <w:pPr>
      <w:ind w:left="720"/>
      <w:contextualSpacing/>
    </w:pPr>
  </w:style>
  <w:style w:type="paragraph" w:styleId="Header">
    <w:name w:val="header"/>
    <w:basedOn w:val="Normal"/>
    <w:link w:val="HeaderChar"/>
    <w:uiPriority w:val="99"/>
    <w:unhideWhenUsed/>
    <w:rsid w:val="00355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9B"/>
  </w:style>
  <w:style w:type="paragraph" w:styleId="Footer">
    <w:name w:val="footer"/>
    <w:basedOn w:val="Normal"/>
    <w:link w:val="FooterChar"/>
    <w:uiPriority w:val="99"/>
    <w:unhideWhenUsed/>
    <w:rsid w:val="00355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9B"/>
  </w:style>
  <w:style w:type="paragraph" w:styleId="BalloonText">
    <w:name w:val="Balloon Text"/>
    <w:basedOn w:val="Normal"/>
    <w:link w:val="BalloonTextChar"/>
    <w:uiPriority w:val="99"/>
    <w:semiHidden/>
    <w:unhideWhenUsed/>
    <w:rsid w:val="0035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9B"/>
    <w:rPr>
      <w:rFonts w:ascii="Segoe UI" w:hAnsi="Segoe UI" w:cs="Segoe UI"/>
      <w:sz w:val="18"/>
      <w:szCs w:val="18"/>
    </w:rPr>
  </w:style>
  <w:style w:type="paragraph" w:styleId="FootnoteText">
    <w:name w:val="footnote text"/>
    <w:basedOn w:val="Normal"/>
    <w:link w:val="FootnoteTextChar"/>
    <w:uiPriority w:val="99"/>
    <w:semiHidden/>
    <w:unhideWhenUsed/>
    <w:rsid w:val="00657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017"/>
    <w:rPr>
      <w:sz w:val="20"/>
      <w:szCs w:val="20"/>
    </w:rPr>
  </w:style>
  <w:style w:type="character" w:styleId="FootnoteReference">
    <w:name w:val="footnote reference"/>
    <w:basedOn w:val="DefaultParagraphFont"/>
    <w:uiPriority w:val="99"/>
    <w:semiHidden/>
    <w:unhideWhenUsed/>
    <w:rsid w:val="00657017"/>
    <w:rPr>
      <w:vertAlign w:val="superscript"/>
    </w:rPr>
  </w:style>
  <w:style w:type="paragraph" w:styleId="Revision">
    <w:name w:val="Revision"/>
    <w:hidden/>
    <w:uiPriority w:val="99"/>
    <w:semiHidden/>
    <w:rsid w:val="00B81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D3BF-BAFF-4F38-8A92-6701B477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2023-05-03T07:44:00Z</cp:lastPrinted>
  <dcterms:created xsi:type="dcterms:W3CDTF">2023-09-06T13:49:00Z</dcterms:created>
  <dcterms:modified xsi:type="dcterms:W3CDTF">2023-09-06T13:49:00Z</dcterms:modified>
</cp:coreProperties>
</file>