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D0CF0" w14:textId="77777777" w:rsidR="00A712F5" w:rsidRDefault="00A712F5" w:rsidP="00A712F5">
      <w:pPr>
        <w:spacing w:after="0" w:line="360" w:lineRule="auto"/>
        <w:jc w:val="both"/>
        <w:rPr>
          <w:rFonts w:cs="Arial"/>
          <w:b/>
          <w:sz w:val="24"/>
          <w:szCs w:val="24"/>
        </w:rPr>
      </w:pPr>
      <w:bookmarkStart w:id="0" w:name="_GoBack"/>
      <w:bookmarkEnd w:id="0"/>
      <w:r>
        <w:rPr>
          <w:noProof/>
          <w:lang w:val="en-ZA" w:eastAsia="en-ZA"/>
        </w:rPr>
        <w:drawing>
          <wp:anchor distT="0" distB="0" distL="114300" distR="114300" simplePos="0" relativeHeight="251659264" behindDoc="0" locked="0" layoutInCell="1" allowOverlap="1" wp14:anchorId="34C504F9" wp14:editId="055CA15F">
            <wp:simplePos x="0" y="0"/>
            <wp:positionH relativeFrom="margin">
              <wp:posOffset>2360930</wp:posOffset>
            </wp:positionH>
            <wp:positionV relativeFrom="paragraph">
              <wp:posOffset>0</wp:posOffset>
            </wp:positionV>
            <wp:extent cx="1057275" cy="9899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057275" cy="989965"/>
                    </a:xfrm>
                    <a:prstGeom prst="rect">
                      <a:avLst/>
                    </a:prstGeom>
                    <a:noFill/>
                  </pic:spPr>
                </pic:pic>
              </a:graphicData>
            </a:graphic>
            <wp14:sizeRelH relativeFrom="page">
              <wp14:pctWidth>0</wp14:pctWidth>
            </wp14:sizeRelH>
            <wp14:sizeRelV relativeFrom="page">
              <wp14:pctHeight>0</wp14:pctHeight>
            </wp14:sizeRelV>
          </wp:anchor>
        </w:drawing>
      </w:r>
    </w:p>
    <w:p w14:paraId="14861E7E" w14:textId="77777777" w:rsidR="00A712F5" w:rsidRDefault="00A712F5" w:rsidP="00A712F5">
      <w:pPr>
        <w:spacing w:after="0" w:line="360" w:lineRule="auto"/>
        <w:jc w:val="both"/>
        <w:rPr>
          <w:rFonts w:ascii="Times New Roman" w:hAnsi="Times New Roman" w:cs="Times New Roman"/>
          <w:b/>
          <w:sz w:val="24"/>
          <w:szCs w:val="24"/>
        </w:rPr>
      </w:pPr>
    </w:p>
    <w:p w14:paraId="784C904D" w14:textId="77777777" w:rsidR="00A712F5" w:rsidRDefault="00A712F5" w:rsidP="00A712F5">
      <w:pPr>
        <w:spacing w:after="0" w:line="360" w:lineRule="auto"/>
        <w:jc w:val="both"/>
        <w:rPr>
          <w:rFonts w:ascii="Times New Roman" w:hAnsi="Times New Roman" w:cs="Times New Roman"/>
          <w:b/>
          <w:sz w:val="24"/>
          <w:szCs w:val="24"/>
        </w:rPr>
      </w:pPr>
    </w:p>
    <w:p w14:paraId="2C48D395" w14:textId="77777777" w:rsidR="00A712F5" w:rsidRDefault="00A712F5" w:rsidP="00A712F5">
      <w:pPr>
        <w:spacing w:after="0" w:line="360" w:lineRule="auto"/>
        <w:ind w:left="2160"/>
        <w:jc w:val="both"/>
        <w:rPr>
          <w:rFonts w:ascii="Times New Roman" w:hAnsi="Times New Roman" w:cs="Times New Roman"/>
          <w:b/>
          <w:sz w:val="24"/>
          <w:szCs w:val="24"/>
        </w:rPr>
      </w:pPr>
    </w:p>
    <w:p w14:paraId="00E9CD7B" w14:textId="77777777" w:rsidR="00A712F5" w:rsidRDefault="00A712F5" w:rsidP="00A712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14:paraId="247C8CB3" w14:textId="77777777" w:rsidR="00A712F5" w:rsidRDefault="00A712F5" w:rsidP="00A712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(EASTERN CAPE DIVISION, GQEBERHA)</w:t>
      </w:r>
    </w:p>
    <w:p w14:paraId="592E7E87" w14:textId="77777777" w:rsidR="00A712F5" w:rsidRDefault="00A712F5" w:rsidP="00A712F5">
      <w:pPr>
        <w:spacing w:after="0" w:line="360" w:lineRule="auto"/>
        <w:jc w:val="both"/>
        <w:rPr>
          <w:rFonts w:ascii="Times New Roman" w:hAnsi="Times New Roman" w:cs="Times New Roman"/>
          <w:b/>
          <w:sz w:val="28"/>
          <w:szCs w:val="28"/>
        </w:rPr>
      </w:pPr>
    </w:p>
    <w:p w14:paraId="67B8DBAB" w14:textId="77777777" w:rsidR="00A712F5" w:rsidRDefault="00A712F5" w:rsidP="00A712F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Case No: 2341/2021</w:t>
      </w:r>
    </w:p>
    <w:p w14:paraId="39D01061" w14:textId="77777777" w:rsidR="00A712F5" w:rsidRDefault="00A712F5" w:rsidP="00A712F5">
      <w:pPr>
        <w:spacing w:after="0" w:line="360" w:lineRule="auto"/>
        <w:jc w:val="right"/>
        <w:rPr>
          <w:rFonts w:ascii="Times New Roman" w:hAnsi="Times New Roman" w:cs="Times New Roman"/>
          <w:b/>
          <w:sz w:val="28"/>
          <w:szCs w:val="28"/>
        </w:rPr>
      </w:pPr>
    </w:p>
    <w:p w14:paraId="7E112A3B" w14:textId="77777777" w:rsidR="00A712F5" w:rsidRDefault="00A712F5" w:rsidP="00A712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738E2732" w14:textId="77777777" w:rsidR="00A712F5" w:rsidRDefault="00A712F5" w:rsidP="00A712F5">
      <w:pPr>
        <w:spacing w:after="0" w:line="360" w:lineRule="auto"/>
        <w:jc w:val="both"/>
        <w:rPr>
          <w:rFonts w:ascii="Times New Roman" w:hAnsi="Times New Roman" w:cs="Times New Roman"/>
          <w:b/>
          <w:sz w:val="28"/>
          <w:szCs w:val="28"/>
        </w:rPr>
      </w:pPr>
    </w:p>
    <w:p w14:paraId="2F829C7B" w14:textId="77777777" w:rsidR="00A712F5" w:rsidRDefault="00A712F5" w:rsidP="00A712F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MZWAMADODA NAMBA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caps/>
          <w:sz w:val="28"/>
          <w:szCs w:val="28"/>
        </w:rPr>
        <w:t>PLAINTIFF</w:t>
      </w:r>
    </w:p>
    <w:p w14:paraId="40B9E324" w14:textId="77777777" w:rsidR="00A712F5" w:rsidRDefault="00A712F5" w:rsidP="00A712F5">
      <w:pPr>
        <w:spacing w:after="0" w:line="360" w:lineRule="auto"/>
        <w:jc w:val="both"/>
        <w:rPr>
          <w:rFonts w:ascii="Times New Roman" w:hAnsi="Times New Roman" w:cs="Times New Roman"/>
          <w:b/>
          <w:sz w:val="28"/>
          <w:szCs w:val="28"/>
        </w:rPr>
      </w:pPr>
    </w:p>
    <w:p w14:paraId="364BA85B" w14:textId="77777777" w:rsidR="00A712F5" w:rsidRDefault="00A712F5" w:rsidP="00A712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0F868174" w14:textId="77777777" w:rsidR="00A712F5" w:rsidRDefault="00A712F5" w:rsidP="00A712F5">
      <w:pPr>
        <w:spacing w:after="0" w:line="360" w:lineRule="auto"/>
        <w:jc w:val="both"/>
        <w:rPr>
          <w:rFonts w:ascii="Times New Roman" w:hAnsi="Times New Roman" w:cs="Times New Roman"/>
          <w:b/>
          <w:sz w:val="28"/>
          <w:szCs w:val="28"/>
        </w:rPr>
      </w:pPr>
    </w:p>
    <w:p w14:paraId="3621032D" w14:textId="77777777" w:rsidR="00A712F5" w:rsidRDefault="00A712F5" w:rsidP="00A712F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ROAD ACCIDENT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caps/>
          <w:sz w:val="28"/>
          <w:szCs w:val="28"/>
        </w:rPr>
        <w:t>DEFENDANT</w:t>
      </w:r>
    </w:p>
    <w:p w14:paraId="2B83AC7E" w14:textId="77777777" w:rsidR="00A712F5" w:rsidRDefault="00A712F5" w:rsidP="00A712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757D1AC3" w14:textId="77777777" w:rsidR="00A712F5" w:rsidRDefault="00A712F5" w:rsidP="00A712F5">
      <w:pPr>
        <w:spacing w:after="0" w:line="360" w:lineRule="auto"/>
        <w:jc w:val="both"/>
        <w:rPr>
          <w:rFonts w:ascii="Times New Roman" w:hAnsi="Times New Roman" w:cs="Times New Roman"/>
          <w:b/>
          <w:sz w:val="24"/>
          <w:szCs w:val="24"/>
        </w:rPr>
      </w:pPr>
    </w:p>
    <w:p w14:paraId="5B78A57F" w14:textId="77777777" w:rsidR="00A712F5" w:rsidRDefault="00A712F5" w:rsidP="00A712F5">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JUDGMENT</w:t>
      </w:r>
    </w:p>
    <w:p w14:paraId="3E71E050" w14:textId="77777777" w:rsidR="00A712F5" w:rsidRDefault="00A712F5" w:rsidP="00A712F5">
      <w:pPr>
        <w:spacing w:after="0" w:line="360" w:lineRule="auto"/>
        <w:jc w:val="both"/>
        <w:rPr>
          <w:rFonts w:ascii="Times New Roman" w:hAnsi="Times New Roman" w:cs="Times New Roman"/>
          <w:b/>
          <w:sz w:val="28"/>
          <w:szCs w:val="24"/>
        </w:rPr>
      </w:pPr>
      <w:r>
        <w:rPr>
          <w:rFonts w:ascii="Times New Roman" w:hAnsi="Times New Roman" w:cs="Times New Roman"/>
          <w:b/>
          <w:sz w:val="24"/>
          <w:szCs w:val="24"/>
        </w:rPr>
        <w:t>___________________________________________________________________________</w:t>
      </w:r>
    </w:p>
    <w:p w14:paraId="5549556C" w14:textId="2C3542C8" w:rsidR="003226B1" w:rsidRPr="003226B1" w:rsidRDefault="00A712F5" w:rsidP="003226B1">
      <w:pPr>
        <w:spacing w:after="0" w:line="480" w:lineRule="auto"/>
        <w:jc w:val="both"/>
        <w:rPr>
          <w:rFonts w:ascii="Times New Roman" w:hAnsi="Times New Roman" w:cs="Times New Roman"/>
          <w:b/>
          <w:sz w:val="28"/>
          <w:szCs w:val="24"/>
        </w:rPr>
      </w:pPr>
      <w:r>
        <w:rPr>
          <w:rFonts w:ascii="Times New Roman" w:hAnsi="Times New Roman" w:cs="Times New Roman"/>
          <w:b/>
          <w:sz w:val="28"/>
          <w:szCs w:val="24"/>
        </w:rPr>
        <w:t>MBENENGE JP</w:t>
      </w:r>
    </w:p>
    <w:p w14:paraId="62576E93" w14:textId="3EF15F28" w:rsidR="00A712F5" w:rsidRPr="003504EF" w:rsidRDefault="00A712F5" w:rsidP="003226B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ab/>
      </w:r>
      <w:r w:rsidRPr="003504EF">
        <w:rPr>
          <w:rFonts w:ascii="Times New Roman" w:hAnsi="Times New Roman" w:cs="Times New Roman"/>
          <w:bCs/>
          <w:sz w:val="28"/>
          <w:szCs w:val="28"/>
        </w:rPr>
        <w:t xml:space="preserve">This is an action wherein the plaintiff seeks to recover damages from the defendant, consequent upon a </w:t>
      </w:r>
      <w:r w:rsidR="00B4099D" w:rsidRPr="003504EF">
        <w:rPr>
          <w:rFonts w:ascii="Times New Roman" w:hAnsi="Times New Roman" w:cs="Times New Roman"/>
          <w:bCs/>
          <w:sz w:val="28"/>
          <w:szCs w:val="28"/>
        </w:rPr>
        <w:t>motor vehicle</w:t>
      </w:r>
      <w:r w:rsidRPr="003504EF">
        <w:rPr>
          <w:rFonts w:ascii="Times New Roman" w:hAnsi="Times New Roman" w:cs="Times New Roman"/>
          <w:bCs/>
          <w:sz w:val="28"/>
          <w:szCs w:val="28"/>
        </w:rPr>
        <w:t xml:space="preserve"> collision </w:t>
      </w:r>
      <w:r w:rsidR="00CF53CF" w:rsidRPr="003504EF">
        <w:rPr>
          <w:rFonts w:ascii="Times New Roman" w:hAnsi="Times New Roman" w:cs="Times New Roman"/>
          <w:bCs/>
          <w:sz w:val="28"/>
          <w:szCs w:val="28"/>
        </w:rPr>
        <w:t>in</w:t>
      </w:r>
      <w:r w:rsidRPr="003504EF">
        <w:rPr>
          <w:rFonts w:ascii="Times New Roman" w:hAnsi="Times New Roman" w:cs="Times New Roman"/>
          <w:bCs/>
          <w:sz w:val="28"/>
          <w:szCs w:val="28"/>
        </w:rPr>
        <w:t xml:space="preserve"> which the plaintiff was allegedly </w:t>
      </w:r>
      <w:r w:rsidR="00442A03" w:rsidRPr="003504EF">
        <w:rPr>
          <w:rFonts w:ascii="Times New Roman" w:hAnsi="Times New Roman" w:cs="Times New Roman"/>
          <w:bCs/>
          <w:sz w:val="28"/>
          <w:szCs w:val="28"/>
        </w:rPr>
        <w:t>hit</w:t>
      </w:r>
      <w:r w:rsidRPr="003504EF">
        <w:rPr>
          <w:rFonts w:ascii="Times New Roman" w:hAnsi="Times New Roman" w:cs="Times New Roman"/>
          <w:bCs/>
          <w:sz w:val="28"/>
          <w:szCs w:val="28"/>
        </w:rPr>
        <w:t xml:space="preserve"> by an unidentified </w:t>
      </w:r>
      <w:r w:rsidR="00442A03" w:rsidRPr="003504EF">
        <w:rPr>
          <w:rFonts w:ascii="Times New Roman" w:hAnsi="Times New Roman" w:cs="Times New Roman"/>
          <w:bCs/>
          <w:sz w:val="28"/>
          <w:szCs w:val="28"/>
        </w:rPr>
        <w:t xml:space="preserve">motor </w:t>
      </w:r>
      <w:r w:rsidRPr="003504EF">
        <w:rPr>
          <w:rFonts w:ascii="Times New Roman" w:hAnsi="Times New Roman" w:cs="Times New Roman"/>
          <w:bCs/>
          <w:sz w:val="28"/>
          <w:szCs w:val="28"/>
        </w:rPr>
        <w:t>vehicle (the unidentified vehicle) whilst a pedestrian, on 09 August 2019</w:t>
      </w:r>
      <w:r w:rsidR="00442A03" w:rsidRPr="003504EF">
        <w:rPr>
          <w:rFonts w:ascii="Times New Roman" w:hAnsi="Times New Roman" w:cs="Times New Roman"/>
          <w:bCs/>
          <w:sz w:val="28"/>
          <w:szCs w:val="28"/>
        </w:rPr>
        <w:t>,</w:t>
      </w:r>
      <w:r w:rsidRPr="003504EF">
        <w:rPr>
          <w:rFonts w:ascii="Times New Roman" w:hAnsi="Times New Roman" w:cs="Times New Roman"/>
          <w:bCs/>
          <w:sz w:val="28"/>
          <w:szCs w:val="28"/>
        </w:rPr>
        <w:t xml:space="preserve"> </w:t>
      </w:r>
      <w:r w:rsidR="003925CD">
        <w:rPr>
          <w:rFonts w:ascii="Times New Roman" w:hAnsi="Times New Roman" w:cs="Times New Roman"/>
          <w:bCs/>
          <w:sz w:val="28"/>
          <w:szCs w:val="28"/>
        </w:rPr>
        <w:t>between</w:t>
      </w:r>
      <w:r w:rsidRPr="003504EF">
        <w:rPr>
          <w:rFonts w:ascii="Times New Roman" w:hAnsi="Times New Roman" w:cs="Times New Roman"/>
          <w:bCs/>
          <w:sz w:val="28"/>
          <w:szCs w:val="28"/>
        </w:rPr>
        <w:t xml:space="preserve"> 19:30 </w:t>
      </w:r>
      <w:r w:rsidR="003925CD">
        <w:rPr>
          <w:rFonts w:ascii="Times New Roman" w:hAnsi="Times New Roman" w:cs="Times New Roman"/>
          <w:bCs/>
          <w:sz w:val="28"/>
          <w:szCs w:val="28"/>
        </w:rPr>
        <w:t xml:space="preserve">and </w:t>
      </w:r>
      <w:r w:rsidRPr="003504EF">
        <w:rPr>
          <w:rFonts w:ascii="Times New Roman" w:hAnsi="Times New Roman" w:cs="Times New Roman"/>
          <w:bCs/>
          <w:sz w:val="28"/>
          <w:szCs w:val="28"/>
        </w:rPr>
        <w:t>20:00.</w:t>
      </w:r>
    </w:p>
    <w:p w14:paraId="4A25CBDC" w14:textId="55783453" w:rsidR="000D1A20" w:rsidRPr="003504EF" w:rsidRDefault="00A712F5"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[2]</w:t>
      </w:r>
      <w:r w:rsidRPr="003504EF">
        <w:rPr>
          <w:rFonts w:ascii="Times New Roman" w:hAnsi="Times New Roman" w:cs="Times New Roman"/>
          <w:bCs/>
          <w:sz w:val="28"/>
          <w:szCs w:val="28"/>
        </w:rPr>
        <w:tab/>
      </w:r>
      <w:r w:rsidR="000D1A20" w:rsidRPr="003504EF">
        <w:rPr>
          <w:rFonts w:ascii="Times New Roman" w:hAnsi="Times New Roman" w:cs="Times New Roman"/>
          <w:bCs/>
          <w:sz w:val="28"/>
          <w:szCs w:val="28"/>
        </w:rPr>
        <w:t>It was alleged, in the plaintiff’s particulars of claim (prior to the amend</w:t>
      </w:r>
      <w:r w:rsidR="00CD64B3" w:rsidRPr="003504EF">
        <w:rPr>
          <w:rFonts w:ascii="Times New Roman" w:hAnsi="Times New Roman" w:cs="Times New Roman"/>
          <w:bCs/>
          <w:sz w:val="28"/>
          <w:szCs w:val="28"/>
        </w:rPr>
        <w:t>ment</w:t>
      </w:r>
      <w:r w:rsidR="000D1A20" w:rsidRPr="003504EF">
        <w:rPr>
          <w:rFonts w:ascii="Times New Roman" w:hAnsi="Times New Roman" w:cs="Times New Roman"/>
          <w:bCs/>
          <w:sz w:val="28"/>
          <w:szCs w:val="28"/>
        </w:rPr>
        <w:t xml:space="preserve"> thereof), that the accident took place near Njoli road, Kwazakhele, </w:t>
      </w:r>
      <w:r w:rsidR="003925CD">
        <w:rPr>
          <w:rFonts w:ascii="Times New Roman" w:hAnsi="Times New Roman" w:cs="Times New Roman"/>
          <w:bCs/>
          <w:sz w:val="28"/>
          <w:szCs w:val="28"/>
        </w:rPr>
        <w:t>Gqeberha</w:t>
      </w:r>
      <w:r w:rsidR="000D1A20" w:rsidRPr="003504EF">
        <w:rPr>
          <w:rFonts w:ascii="Times New Roman" w:hAnsi="Times New Roman" w:cs="Times New Roman"/>
          <w:bCs/>
          <w:sz w:val="28"/>
          <w:szCs w:val="28"/>
        </w:rPr>
        <w:t xml:space="preserve"> and that</w:t>
      </w:r>
      <w:r w:rsidR="00CD64B3" w:rsidRPr="003504EF">
        <w:rPr>
          <w:rFonts w:ascii="Times New Roman" w:hAnsi="Times New Roman" w:cs="Times New Roman"/>
          <w:bCs/>
          <w:sz w:val="28"/>
          <w:szCs w:val="28"/>
        </w:rPr>
        <w:t xml:space="preserve">, as a result of the injuries </w:t>
      </w:r>
      <w:r w:rsidR="000D1A20" w:rsidRPr="003504EF">
        <w:rPr>
          <w:rFonts w:ascii="Times New Roman" w:hAnsi="Times New Roman" w:cs="Times New Roman"/>
          <w:bCs/>
          <w:sz w:val="28"/>
          <w:szCs w:val="28"/>
        </w:rPr>
        <w:t xml:space="preserve">the plaintiff sustained </w:t>
      </w:r>
      <w:r w:rsidR="00CD64B3" w:rsidRPr="003504EF">
        <w:rPr>
          <w:rFonts w:ascii="Times New Roman" w:hAnsi="Times New Roman" w:cs="Times New Roman"/>
          <w:bCs/>
          <w:sz w:val="28"/>
          <w:szCs w:val="28"/>
        </w:rPr>
        <w:t>in</w:t>
      </w:r>
      <w:r w:rsidR="000D1A20" w:rsidRPr="003504EF">
        <w:rPr>
          <w:rFonts w:ascii="Times New Roman" w:hAnsi="Times New Roman" w:cs="Times New Roman"/>
          <w:bCs/>
          <w:sz w:val="28"/>
          <w:szCs w:val="28"/>
        </w:rPr>
        <w:t xml:space="preserve"> the </w:t>
      </w:r>
      <w:r w:rsidR="00B61DA3">
        <w:rPr>
          <w:rFonts w:ascii="Times New Roman" w:hAnsi="Times New Roman" w:cs="Times New Roman"/>
          <w:bCs/>
          <w:sz w:val="28"/>
          <w:szCs w:val="28"/>
        </w:rPr>
        <w:t xml:space="preserve">collision   </w:t>
      </w:r>
      <w:r w:rsidR="002B41C6">
        <w:rPr>
          <w:rFonts w:ascii="Times New Roman" w:hAnsi="Times New Roman" w:cs="Times New Roman"/>
          <w:bCs/>
          <w:sz w:val="28"/>
          <w:szCs w:val="28"/>
        </w:rPr>
        <w:t xml:space="preserve">                                          </w:t>
      </w:r>
      <w:r w:rsidR="000D1A20" w:rsidRPr="003504EF">
        <w:rPr>
          <w:rFonts w:ascii="Times New Roman" w:hAnsi="Times New Roman" w:cs="Times New Roman"/>
          <w:bCs/>
          <w:sz w:val="28"/>
          <w:szCs w:val="28"/>
        </w:rPr>
        <w:lastRenderedPageBreak/>
        <w:t>n</w:t>
      </w:r>
      <w:r w:rsidR="00CD64B3" w:rsidRPr="003504EF">
        <w:rPr>
          <w:rFonts w:ascii="Times New Roman" w:hAnsi="Times New Roman" w:cs="Times New Roman"/>
          <w:bCs/>
          <w:sz w:val="28"/>
          <w:szCs w:val="28"/>
        </w:rPr>
        <w:t>,</w:t>
      </w:r>
      <w:r w:rsidR="000D1A20" w:rsidRPr="003504EF">
        <w:rPr>
          <w:rStyle w:val="FootnoteReference"/>
          <w:rFonts w:ascii="Times New Roman" w:hAnsi="Times New Roman" w:cs="Times New Roman"/>
          <w:bCs/>
          <w:sz w:val="28"/>
          <w:szCs w:val="28"/>
        </w:rPr>
        <w:footnoteReference w:id="1"/>
      </w:r>
      <w:r w:rsidR="000D1A20" w:rsidRPr="003504EF">
        <w:rPr>
          <w:rFonts w:ascii="Times New Roman" w:hAnsi="Times New Roman" w:cs="Times New Roman"/>
          <w:bCs/>
          <w:sz w:val="28"/>
          <w:szCs w:val="28"/>
        </w:rPr>
        <w:t xml:space="preserve"> </w:t>
      </w:r>
      <w:r w:rsidR="003925CD">
        <w:rPr>
          <w:rFonts w:ascii="Times New Roman" w:hAnsi="Times New Roman" w:cs="Times New Roman"/>
          <w:bCs/>
          <w:sz w:val="28"/>
          <w:szCs w:val="28"/>
        </w:rPr>
        <w:t>he</w:t>
      </w:r>
      <w:r w:rsidR="000D1A20" w:rsidRPr="003504EF">
        <w:rPr>
          <w:rFonts w:ascii="Times New Roman" w:hAnsi="Times New Roman" w:cs="Times New Roman"/>
          <w:bCs/>
          <w:sz w:val="28"/>
          <w:szCs w:val="28"/>
        </w:rPr>
        <w:t xml:space="preserve"> was transported by ambulance from the scene of the accident to the Dora Nginza Hospital, Gqeberha for treatment and, at a later stage, the Livingston Hospital. </w:t>
      </w:r>
    </w:p>
    <w:p w14:paraId="7AB263CB" w14:textId="69A0DEBE" w:rsidR="00D551F3" w:rsidRPr="003504EF" w:rsidRDefault="000D1A20"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[3]</w:t>
      </w:r>
      <w:r w:rsidRPr="003504EF">
        <w:rPr>
          <w:rFonts w:ascii="Times New Roman" w:hAnsi="Times New Roman" w:cs="Times New Roman"/>
          <w:bCs/>
          <w:sz w:val="28"/>
          <w:szCs w:val="28"/>
        </w:rPr>
        <w:tab/>
      </w:r>
      <w:r w:rsidR="00A712F5" w:rsidRPr="003504EF">
        <w:rPr>
          <w:rFonts w:ascii="Times New Roman" w:hAnsi="Times New Roman" w:cs="Times New Roman"/>
          <w:bCs/>
          <w:sz w:val="28"/>
          <w:szCs w:val="28"/>
        </w:rPr>
        <w:t>The action is founded on the alleged negligen</w:t>
      </w:r>
      <w:r w:rsidR="00442A03" w:rsidRPr="003504EF">
        <w:rPr>
          <w:rFonts w:ascii="Times New Roman" w:hAnsi="Times New Roman" w:cs="Times New Roman"/>
          <w:bCs/>
          <w:sz w:val="28"/>
          <w:szCs w:val="28"/>
        </w:rPr>
        <w:t xml:space="preserve">ce </w:t>
      </w:r>
      <w:r w:rsidR="00A712F5" w:rsidRPr="003504EF">
        <w:rPr>
          <w:rFonts w:ascii="Times New Roman" w:hAnsi="Times New Roman" w:cs="Times New Roman"/>
          <w:bCs/>
          <w:sz w:val="28"/>
          <w:szCs w:val="28"/>
        </w:rPr>
        <w:t>of the driver of the unidentified vehicle (the unidentified driver)</w:t>
      </w:r>
      <w:r w:rsidR="00442A03" w:rsidRPr="003504EF">
        <w:rPr>
          <w:rFonts w:ascii="Times New Roman" w:hAnsi="Times New Roman" w:cs="Times New Roman"/>
          <w:bCs/>
          <w:sz w:val="28"/>
          <w:szCs w:val="28"/>
        </w:rPr>
        <w:t>,</w:t>
      </w:r>
      <w:r w:rsidR="00A712F5" w:rsidRPr="003504EF">
        <w:rPr>
          <w:rFonts w:ascii="Times New Roman" w:hAnsi="Times New Roman" w:cs="Times New Roman"/>
          <w:bCs/>
          <w:sz w:val="28"/>
          <w:szCs w:val="28"/>
        </w:rPr>
        <w:t xml:space="preserve"> who is said to have been negligent in failing to keep a proper lookout; </w:t>
      </w:r>
      <w:r w:rsidR="00345B22" w:rsidRPr="003504EF">
        <w:rPr>
          <w:rFonts w:ascii="Times New Roman" w:hAnsi="Times New Roman" w:cs="Times New Roman"/>
          <w:bCs/>
          <w:sz w:val="28"/>
          <w:szCs w:val="28"/>
        </w:rPr>
        <w:t xml:space="preserve">driving the unidentified vehicle at an </w:t>
      </w:r>
      <w:r w:rsidR="00340B2E" w:rsidRPr="003504EF">
        <w:rPr>
          <w:rFonts w:ascii="Times New Roman" w:hAnsi="Times New Roman" w:cs="Times New Roman"/>
          <w:bCs/>
          <w:sz w:val="28"/>
          <w:szCs w:val="28"/>
        </w:rPr>
        <w:t>excessive</w:t>
      </w:r>
      <w:r w:rsidR="00345B22" w:rsidRPr="003504EF">
        <w:rPr>
          <w:rFonts w:ascii="Times New Roman" w:hAnsi="Times New Roman" w:cs="Times New Roman"/>
          <w:bCs/>
          <w:sz w:val="28"/>
          <w:szCs w:val="28"/>
        </w:rPr>
        <w:t xml:space="preserve"> speed in the circum</w:t>
      </w:r>
      <w:r w:rsidR="00442A03" w:rsidRPr="003504EF">
        <w:rPr>
          <w:rFonts w:ascii="Times New Roman" w:hAnsi="Times New Roman" w:cs="Times New Roman"/>
          <w:bCs/>
          <w:sz w:val="28"/>
          <w:szCs w:val="28"/>
        </w:rPr>
        <w:t>stances; failing to apply brakes</w:t>
      </w:r>
      <w:r w:rsidR="00345B22" w:rsidRPr="003504EF">
        <w:rPr>
          <w:rFonts w:ascii="Times New Roman" w:hAnsi="Times New Roman" w:cs="Times New Roman"/>
          <w:bCs/>
          <w:sz w:val="28"/>
          <w:szCs w:val="28"/>
        </w:rPr>
        <w:t xml:space="preserve"> of the unidentified </w:t>
      </w:r>
      <w:r w:rsidR="00B4099D" w:rsidRPr="003504EF">
        <w:rPr>
          <w:rFonts w:ascii="Times New Roman" w:hAnsi="Times New Roman" w:cs="Times New Roman"/>
          <w:bCs/>
          <w:sz w:val="28"/>
          <w:szCs w:val="28"/>
        </w:rPr>
        <w:t>vehicle</w:t>
      </w:r>
      <w:r w:rsidR="00345B22" w:rsidRPr="003504EF">
        <w:rPr>
          <w:rFonts w:ascii="Times New Roman" w:hAnsi="Times New Roman" w:cs="Times New Roman"/>
          <w:bCs/>
          <w:sz w:val="28"/>
          <w:szCs w:val="28"/>
        </w:rPr>
        <w:t xml:space="preserve"> timeously or at all; failing to avoid a collision when, by the exercise of reasonable care and skill, he/she could and should have done so; failing to have any or proper regard to the road surface; approaching the path of travel of the plaintiff who was a pedestrian at a time wh</w:t>
      </w:r>
      <w:r w:rsidR="00442A03" w:rsidRPr="003504EF">
        <w:rPr>
          <w:rFonts w:ascii="Times New Roman" w:hAnsi="Times New Roman" w:cs="Times New Roman"/>
          <w:bCs/>
          <w:sz w:val="28"/>
          <w:szCs w:val="28"/>
        </w:rPr>
        <w:t>en it was both dangerous and in</w:t>
      </w:r>
      <w:r w:rsidR="00345B22" w:rsidRPr="003504EF">
        <w:rPr>
          <w:rFonts w:ascii="Times New Roman" w:hAnsi="Times New Roman" w:cs="Times New Roman"/>
          <w:bCs/>
          <w:sz w:val="28"/>
          <w:szCs w:val="28"/>
        </w:rPr>
        <w:t xml:space="preserve">opportune to do so, without certifying himself/herself that he/she could do so with safety, </w:t>
      </w:r>
      <w:r w:rsidR="00442A03" w:rsidRPr="003504EF">
        <w:rPr>
          <w:rFonts w:ascii="Times New Roman" w:hAnsi="Times New Roman" w:cs="Times New Roman"/>
          <w:bCs/>
          <w:sz w:val="28"/>
          <w:szCs w:val="28"/>
        </w:rPr>
        <w:t xml:space="preserve">and </w:t>
      </w:r>
      <w:r w:rsidR="00345B22" w:rsidRPr="003504EF">
        <w:rPr>
          <w:rFonts w:ascii="Times New Roman" w:hAnsi="Times New Roman" w:cs="Times New Roman"/>
          <w:bCs/>
          <w:sz w:val="28"/>
          <w:szCs w:val="28"/>
        </w:rPr>
        <w:t>without having adequate regard to the safety of other users of the road, in particular</w:t>
      </w:r>
      <w:r w:rsidR="00442A03" w:rsidRPr="003504EF">
        <w:rPr>
          <w:rFonts w:ascii="Times New Roman" w:hAnsi="Times New Roman" w:cs="Times New Roman"/>
          <w:bCs/>
          <w:sz w:val="28"/>
          <w:szCs w:val="28"/>
        </w:rPr>
        <w:t>,</w:t>
      </w:r>
      <w:r w:rsidR="00345B22" w:rsidRPr="003504EF">
        <w:rPr>
          <w:rFonts w:ascii="Times New Roman" w:hAnsi="Times New Roman" w:cs="Times New Roman"/>
          <w:bCs/>
          <w:sz w:val="28"/>
          <w:szCs w:val="28"/>
        </w:rPr>
        <w:t xml:space="preserve"> the plaintiff; failing to sound a warning  of his/ her oncoming approach; and failing to stop after colliding with the plaintiff.</w:t>
      </w:r>
      <w:r w:rsidR="00345B22" w:rsidRPr="003504EF">
        <w:rPr>
          <w:rFonts w:ascii="Times New Roman" w:hAnsi="Times New Roman" w:cs="Times New Roman"/>
          <w:bCs/>
          <w:sz w:val="28"/>
          <w:szCs w:val="28"/>
        </w:rPr>
        <w:tab/>
      </w:r>
    </w:p>
    <w:p w14:paraId="5147DE4D" w14:textId="5B029860" w:rsidR="00984BCF" w:rsidRPr="003504EF" w:rsidRDefault="00442A03"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[4]</w:t>
      </w:r>
      <w:r w:rsidRPr="003504EF">
        <w:rPr>
          <w:rFonts w:ascii="Times New Roman" w:hAnsi="Times New Roman" w:cs="Times New Roman"/>
          <w:bCs/>
          <w:sz w:val="28"/>
          <w:szCs w:val="28"/>
        </w:rPr>
        <w:tab/>
        <w:t xml:space="preserve"> </w:t>
      </w:r>
      <w:r w:rsidR="00D551F3" w:rsidRPr="003504EF">
        <w:rPr>
          <w:rFonts w:ascii="Times New Roman" w:hAnsi="Times New Roman" w:cs="Times New Roman"/>
          <w:bCs/>
          <w:sz w:val="28"/>
          <w:szCs w:val="28"/>
        </w:rPr>
        <w:t xml:space="preserve">The defendant pleaded </w:t>
      </w:r>
      <w:r w:rsidR="009D26DE" w:rsidRPr="003504EF">
        <w:rPr>
          <w:rFonts w:ascii="Times New Roman" w:hAnsi="Times New Roman" w:cs="Times New Roman"/>
          <w:bCs/>
          <w:sz w:val="28"/>
          <w:szCs w:val="28"/>
        </w:rPr>
        <w:t>lack of</w:t>
      </w:r>
      <w:r w:rsidR="00D551F3" w:rsidRPr="003504EF">
        <w:rPr>
          <w:rFonts w:ascii="Times New Roman" w:hAnsi="Times New Roman" w:cs="Times New Roman"/>
          <w:bCs/>
          <w:sz w:val="28"/>
          <w:szCs w:val="28"/>
        </w:rPr>
        <w:t xml:space="preserve"> knowledge of the collision and that, in the event of </w:t>
      </w:r>
      <w:r w:rsidR="000D1A20" w:rsidRPr="003504EF">
        <w:rPr>
          <w:rFonts w:ascii="Times New Roman" w:hAnsi="Times New Roman" w:cs="Times New Roman"/>
          <w:bCs/>
          <w:sz w:val="28"/>
          <w:szCs w:val="28"/>
        </w:rPr>
        <w:t>it</w:t>
      </w:r>
      <w:r w:rsidR="00D551F3" w:rsidRPr="003504EF">
        <w:rPr>
          <w:rFonts w:ascii="Times New Roman" w:hAnsi="Times New Roman" w:cs="Times New Roman"/>
          <w:bCs/>
          <w:sz w:val="28"/>
          <w:szCs w:val="28"/>
        </w:rPr>
        <w:t xml:space="preserve"> being found </w:t>
      </w:r>
      <w:r w:rsidR="000D1A20" w:rsidRPr="003504EF">
        <w:rPr>
          <w:rFonts w:ascii="Times New Roman" w:hAnsi="Times New Roman" w:cs="Times New Roman"/>
          <w:bCs/>
          <w:sz w:val="28"/>
          <w:szCs w:val="28"/>
        </w:rPr>
        <w:t xml:space="preserve">that the collision did occur, </w:t>
      </w:r>
      <w:r w:rsidR="00D551F3" w:rsidRPr="003504EF">
        <w:rPr>
          <w:rFonts w:ascii="Times New Roman" w:hAnsi="Times New Roman" w:cs="Times New Roman"/>
          <w:bCs/>
          <w:sz w:val="28"/>
          <w:szCs w:val="28"/>
        </w:rPr>
        <w:t xml:space="preserve"> then in that instance</w:t>
      </w:r>
      <w:r w:rsidRPr="003504EF">
        <w:rPr>
          <w:rFonts w:ascii="Times New Roman" w:hAnsi="Times New Roman" w:cs="Times New Roman"/>
          <w:bCs/>
          <w:sz w:val="28"/>
          <w:szCs w:val="28"/>
        </w:rPr>
        <w:t>,</w:t>
      </w:r>
      <w:r w:rsidR="00D551F3" w:rsidRPr="003504EF">
        <w:rPr>
          <w:rFonts w:ascii="Times New Roman" w:hAnsi="Times New Roman" w:cs="Times New Roman"/>
          <w:bCs/>
          <w:sz w:val="28"/>
          <w:szCs w:val="28"/>
        </w:rPr>
        <w:t xml:space="preserve"> there was contributory negligence on the part of the plaintiff on the grounds</w:t>
      </w:r>
      <w:r w:rsidR="00984BCF" w:rsidRPr="003504EF">
        <w:rPr>
          <w:rFonts w:ascii="Times New Roman" w:hAnsi="Times New Roman" w:cs="Times New Roman"/>
          <w:bCs/>
          <w:sz w:val="28"/>
          <w:szCs w:val="28"/>
        </w:rPr>
        <w:t xml:space="preserve"> that </w:t>
      </w:r>
      <w:r w:rsidR="000D1A20" w:rsidRPr="003504EF">
        <w:rPr>
          <w:rFonts w:ascii="Times New Roman" w:hAnsi="Times New Roman" w:cs="Times New Roman"/>
          <w:bCs/>
          <w:sz w:val="28"/>
          <w:szCs w:val="28"/>
        </w:rPr>
        <w:t>he</w:t>
      </w:r>
      <w:r w:rsidR="00984BCF" w:rsidRPr="003504EF">
        <w:rPr>
          <w:rFonts w:ascii="Times New Roman" w:hAnsi="Times New Roman" w:cs="Times New Roman"/>
          <w:bCs/>
          <w:sz w:val="28"/>
          <w:szCs w:val="28"/>
        </w:rPr>
        <w:t xml:space="preserve"> failed</w:t>
      </w:r>
      <w:r w:rsidR="00D551F3" w:rsidRPr="003504EF">
        <w:rPr>
          <w:rFonts w:ascii="Times New Roman" w:hAnsi="Times New Roman" w:cs="Times New Roman"/>
          <w:bCs/>
          <w:sz w:val="28"/>
          <w:szCs w:val="28"/>
        </w:rPr>
        <w:t xml:space="preserve"> to keep a proper lookout be</w:t>
      </w:r>
      <w:r w:rsidR="00984BCF" w:rsidRPr="003504EF">
        <w:rPr>
          <w:rFonts w:ascii="Times New Roman" w:hAnsi="Times New Roman" w:cs="Times New Roman"/>
          <w:bCs/>
          <w:sz w:val="28"/>
          <w:szCs w:val="28"/>
        </w:rPr>
        <w:t>fore crossing the road; crossed</w:t>
      </w:r>
      <w:r w:rsidR="00D551F3" w:rsidRPr="003504EF">
        <w:rPr>
          <w:rFonts w:ascii="Times New Roman" w:hAnsi="Times New Roman" w:cs="Times New Roman"/>
          <w:bCs/>
          <w:sz w:val="28"/>
          <w:szCs w:val="28"/>
        </w:rPr>
        <w:t xml:space="preserve"> the road at a time </w:t>
      </w:r>
      <w:r w:rsidR="00984BCF" w:rsidRPr="003504EF">
        <w:rPr>
          <w:rFonts w:ascii="Times New Roman" w:hAnsi="Times New Roman" w:cs="Times New Roman"/>
          <w:bCs/>
          <w:sz w:val="28"/>
          <w:szCs w:val="28"/>
        </w:rPr>
        <w:t xml:space="preserve">when </w:t>
      </w:r>
      <w:r w:rsidR="00D551F3" w:rsidRPr="003504EF">
        <w:rPr>
          <w:rFonts w:ascii="Times New Roman" w:hAnsi="Times New Roman" w:cs="Times New Roman"/>
          <w:bCs/>
          <w:sz w:val="28"/>
          <w:szCs w:val="28"/>
        </w:rPr>
        <w:t xml:space="preserve">it </w:t>
      </w:r>
      <w:r w:rsidR="00984BCF" w:rsidRPr="003504EF">
        <w:rPr>
          <w:rFonts w:ascii="Times New Roman" w:hAnsi="Times New Roman" w:cs="Times New Roman"/>
          <w:bCs/>
          <w:sz w:val="28"/>
          <w:szCs w:val="28"/>
        </w:rPr>
        <w:t>was unsafe to do so; and failed</w:t>
      </w:r>
      <w:r w:rsidR="00D551F3" w:rsidRPr="003504EF">
        <w:rPr>
          <w:rFonts w:ascii="Times New Roman" w:hAnsi="Times New Roman" w:cs="Times New Roman"/>
          <w:bCs/>
          <w:sz w:val="28"/>
          <w:szCs w:val="28"/>
        </w:rPr>
        <w:t xml:space="preserve"> to avoid a collision when</w:t>
      </w:r>
      <w:r w:rsidR="00984BCF" w:rsidRPr="003504EF">
        <w:rPr>
          <w:rFonts w:ascii="Times New Roman" w:hAnsi="Times New Roman" w:cs="Times New Roman"/>
          <w:bCs/>
          <w:sz w:val="28"/>
          <w:szCs w:val="28"/>
        </w:rPr>
        <w:t>,</w:t>
      </w:r>
      <w:r w:rsidR="00D551F3" w:rsidRPr="003504EF">
        <w:rPr>
          <w:rFonts w:ascii="Times New Roman" w:hAnsi="Times New Roman" w:cs="Times New Roman"/>
          <w:bCs/>
          <w:sz w:val="28"/>
          <w:szCs w:val="28"/>
        </w:rPr>
        <w:t xml:space="preserve"> by exercise of reasonable care</w:t>
      </w:r>
      <w:r w:rsidR="00984BCF" w:rsidRPr="003504EF">
        <w:rPr>
          <w:rFonts w:ascii="Times New Roman" w:hAnsi="Times New Roman" w:cs="Times New Roman"/>
          <w:bCs/>
          <w:sz w:val="28"/>
          <w:szCs w:val="28"/>
        </w:rPr>
        <w:t>,</w:t>
      </w:r>
      <w:r w:rsidR="00D551F3" w:rsidRPr="003504EF">
        <w:rPr>
          <w:rFonts w:ascii="Times New Roman" w:hAnsi="Times New Roman" w:cs="Times New Roman"/>
          <w:bCs/>
          <w:sz w:val="28"/>
          <w:szCs w:val="28"/>
        </w:rPr>
        <w:t xml:space="preserve"> he could and should have done so.  In effect, the defendant put the plaintiff to the proof of </w:t>
      </w:r>
      <w:r w:rsidR="00984BCF" w:rsidRPr="003504EF">
        <w:rPr>
          <w:rFonts w:ascii="Times New Roman" w:hAnsi="Times New Roman" w:cs="Times New Roman"/>
          <w:bCs/>
          <w:sz w:val="28"/>
          <w:szCs w:val="28"/>
        </w:rPr>
        <w:t xml:space="preserve">his claim. </w:t>
      </w:r>
    </w:p>
    <w:p w14:paraId="4D280B89" w14:textId="26E35191" w:rsidR="00245653" w:rsidRPr="003504EF" w:rsidRDefault="00D551F3"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w:t>
      </w:r>
      <w:r w:rsidR="000D1A20" w:rsidRPr="003504EF">
        <w:rPr>
          <w:rFonts w:ascii="Times New Roman" w:hAnsi="Times New Roman" w:cs="Times New Roman"/>
          <w:bCs/>
          <w:sz w:val="28"/>
          <w:szCs w:val="28"/>
        </w:rPr>
        <w:t>5</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r>
      <w:r w:rsidR="000D1A20" w:rsidRPr="003504EF">
        <w:rPr>
          <w:rFonts w:ascii="Times New Roman" w:hAnsi="Times New Roman" w:cs="Times New Roman"/>
          <w:bCs/>
          <w:sz w:val="28"/>
          <w:szCs w:val="28"/>
        </w:rPr>
        <w:t>T</w:t>
      </w:r>
      <w:r w:rsidR="00984BCF" w:rsidRPr="003504EF">
        <w:rPr>
          <w:rFonts w:ascii="Times New Roman" w:hAnsi="Times New Roman" w:cs="Times New Roman"/>
          <w:bCs/>
          <w:sz w:val="28"/>
          <w:szCs w:val="28"/>
        </w:rPr>
        <w:t>he parties</w:t>
      </w:r>
      <w:r w:rsidR="000D1A20" w:rsidRPr="003504EF">
        <w:rPr>
          <w:rFonts w:ascii="Times New Roman" w:hAnsi="Times New Roman" w:cs="Times New Roman"/>
          <w:bCs/>
          <w:sz w:val="28"/>
          <w:szCs w:val="28"/>
        </w:rPr>
        <w:t xml:space="preserve"> reached agreement</w:t>
      </w:r>
      <w:r w:rsidR="000D1A20" w:rsidRPr="003504EF">
        <w:rPr>
          <w:rStyle w:val="FootnoteReference"/>
          <w:rFonts w:ascii="Times New Roman" w:hAnsi="Times New Roman" w:cs="Times New Roman"/>
          <w:bCs/>
          <w:sz w:val="28"/>
          <w:szCs w:val="28"/>
        </w:rPr>
        <w:footnoteReference w:id="2"/>
      </w:r>
      <w:r w:rsidR="00984BCF" w:rsidRPr="003504EF">
        <w:rPr>
          <w:rFonts w:ascii="Times New Roman" w:hAnsi="Times New Roman" w:cs="Times New Roman"/>
          <w:bCs/>
          <w:sz w:val="28"/>
          <w:szCs w:val="28"/>
        </w:rPr>
        <w:t xml:space="preserve"> </w:t>
      </w:r>
      <w:r w:rsidRPr="003504EF">
        <w:rPr>
          <w:rFonts w:ascii="Times New Roman" w:hAnsi="Times New Roman" w:cs="Times New Roman"/>
          <w:bCs/>
          <w:sz w:val="28"/>
          <w:szCs w:val="28"/>
        </w:rPr>
        <w:t xml:space="preserve">that the issue of merits and that of quantum would be separated, with </w:t>
      </w:r>
      <w:r w:rsidR="000D1A20" w:rsidRPr="003504EF">
        <w:rPr>
          <w:rFonts w:ascii="Times New Roman" w:hAnsi="Times New Roman" w:cs="Times New Roman"/>
          <w:bCs/>
          <w:sz w:val="28"/>
          <w:szCs w:val="28"/>
        </w:rPr>
        <w:t xml:space="preserve">the </w:t>
      </w:r>
      <w:r w:rsidRPr="003504EF">
        <w:rPr>
          <w:rFonts w:ascii="Times New Roman" w:hAnsi="Times New Roman" w:cs="Times New Roman"/>
          <w:bCs/>
          <w:sz w:val="28"/>
          <w:szCs w:val="28"/>
        </w:rPr>
        <w:t xml:space="preserve">merits being dealt with first and quantum standing over for determination at a later stage.  </w:t>
      </w:r>
    </w:p>
    <w:p w14:paraId="440654AC" w14:textId="319D5DFC" w:rsidR="00063884" w:rsidRPr="003504EF" w:rsidRDefault="00245653" w:rsidP="003925CD">
      <w:pPr>
        <w:spacing w:line="360" w:lineRule="auto"/>
        <w:jc w:val="both"/>
        <w:rPr>
          <w:rFonts w:ascii="Times New Roman" w:hAnsi="Times New Roman" w:cs="Times New Roman"/>
          <w:sz w:val="24"/>
          <w:szCs w:val="24"/>
        </w:rPr>
      </w:pPr>
      <w:r w:rsidRPr="003504EF">
        <w:rPr>
          <w:rFonts w:ascii="Times New Roman" w:hAnsi="Times New Roman" w:cs="Times New Roman"/>
          <w:bCs/>
          <w:sz w:val="28"/>
          <w:szCs w:val="28"/>
        </w:rPr>
        <w:lastRenderedPageBreak/>
        <w:t>[</w:t>
      </w:r>
      <w:r w:rsidR="000D1A20" w:rsidRPr="003504EF">
        <w:rPr>
          <w:rFonts w:ascii="Times New Roman" w:hAnsi="Times New Roman" w:cs="Times New Roman"/>
          <w:bCs/>
          <w:sz w:val="28"/>
          <w:szCs w:val="28"/>
        </w:rPr>
        <w:t>6</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 xml:space="preserve">The commencement of the trial was beset by </w:t>
      </w:r>
      <w:r w:rsidR="00063884" w:rsidRPr="003504EF">
        <w:rPr>
          <w:rFonts w:ascii="Times New Roman" w:hAnsi="Times New Roman" w:cs="Times New Roman"/>
          <w:bCs/>
          <w:sz w:val="28"/>
          <w:szCs w:val="28"/>
        </w:rPr>
        <w:t>an unfortunate</w:t>
      </w:r>
      <w:r w:rsidRPr="003504EF">
        <w:rPr>
          <w:rFonts w:ascii="Times New Roman" w:hAnsi="Times New Roman" w:cs="Times New Roman"/>
          <w:bCs/>
          <w:sz w:val="28"/>
          <w:szCs w:val="28"/>
        </w:rPr>
        <w:t xml:space="preserve"> skirmish.  The plaintiff was of the view that at merit</w:t>
      </w:r>
      <w:r w:rsidR="00063884" w:rsidRPr="003504EF">
        <w:rPr>
          <w:rFonts w:ascii="Times New Roman" w:hAnsi="Times New Roman" w:cs="Times New Roman"/>
          <w:bCs/>
          <w:sz w:val="28"/>
          <w:szCs w:val="28"/>
        </w:rPr>
        <w:t>s stage, negligence</w:t>
      </w:r>
      <w:r w:rsidRPr="003504EF">
        <w:rPr>
          <w:rFonts w:ascii="Times New Roman" w:hAnsi="Times New Roman" w:cs="Times New Roman"/>
          <w:bCs/>
          <w:sz w:val="28"/>
          <w:szCs w:val="28"/>
        </w:rPr>
        <w:t xml:space="preserve"> and causation could further be separated</w:t>
      </w:r>
      <w:r w:rsidR="00984BCF" w:rsidRPr="003504EF">
        <w:rPr>
          <w:rFonts w:ascii="Times New Roman" w:hAnsi="Times New Roman" w:cs="Times New Roman"/>
          <w:bCs/>
          <w:sz w:val="28"/>
          <w:szCs w:val="28"/>
        </w:rPr>
        <w:t>,</w:t>
      </w:r>
      <w:r w:rsidR="00214904" w:rsidRPr="003504EF">
        <w:rPr>
          <w:rFonts w:ascii="Times New Roman" w:hAnsi="Times New Roman" w:cs="Times New Roman"/>
          <w:bCs/>
          <w:sz w:val="28"/>
          <w:szCs w:val="28"/>
        </w:rPr>
        <w:t xml:space="preserve"> with causation standing over for determination</w:t>
      </w:r>
      <w:r w:rsidRPr="003504EF">
        <w:rPr>
          <w:rFonts w:ascii="Times New Roman" w:hAnsi="Times New Roman" w:cs="Times New Roman"/>
          <w:bCs/>
          <w:sz w:val="28"/>
          <w:szCs w:val="28"/>
        </w:rPr>
        <w:t xml:space="preserve"> as part of </w:t>
      </w:r>
      <w:r w:rsidR="00984BCF" w:rsidRPr="003504EF">
        <w:rPr>
          <w:rFonts w:ascii="Times New Roman" w:hAnsi="Times New Roman" w:cs="Times New Roman"/>
          <w:bCs/>
          <w:sz w:val="28"/>
          <w:szCs w:val="28"/>
        </w:rPr>
        <w:t xml:space="preserve">the </w:t>
      </w:r>
      <w:r w:rsidRPr="003504EF">
        <w:rPr>
          <w:rFonts w:ascii="Times New Roman" w:hAnsi="Times New Roman" w:cs="Times New Roman"/>
          <w:bCs/>
          <w:sz w:val="28"/>
          <w:szCs w:val="28"/>
        </w:rPr>
        <w:t>quantum</w:t>
      </w:r>
      <w:r w:rsidR="00984BCF" w:rsidRPr="003504EF">
        <w:rPr>
          <w:rFonts w:ascii="Times New Roman" w:hAnsi="Times New Roman" w:cs="Times New Roman"/>
          <w:bCs/>
          <w:sz w:val="28"/>
          <w:szCs w:val="28"/>
        </w:rPr>
        <w:t xml:space="preserve"> trial</w:t>
      </w:r>
      <w:r w:rsidRPr="003504EF">
        <w:rPr>
          <w:rFonts w:ascii="Times New Roman" w:hAnsi="Times New Roman" w:cs="Times New Roman"/>
          <w:bCs/>
          <w:sz w:val="28"/>
          <w:szCs w:val="28"/>
        </w:rPr>
        <w:t xml:space="preserve">.  As one would have expected, no agreement </w:t>
      </w:r>
      <w:r w:rsidR="003925CD">
        <w:rPr>
          <w:rFonts w:ascii="Times New Roman" w:hAnsi="Times New Roman" w:cs="Times New Roman"/>
          <w:bCs/>
          <w:sz w:val="28"/>
          <w:szCs w:val="28"/>
        </w:rPr>
        <w:t xml:space="preserve">on this </w:t>
      </w:r>
      <w:r w:rsidRPr="003504EF">
        <w:rPr>
          <w:rFonts w:ascii="Times New Roman" w:hAnsi="Times New Roman" w:cs="Times New Roman"/>
          <w:bCs/>
          <w:sz w:val="28"/>
          <w:szCs w:val="28"/>
        </w:rPr>
        <w:t>was reached</w:t>
      </w:r>
      <w:r w:rsidR="003925CD">
        <w:rPr>
          <w:rFonts w:ascii="Times New Roman" w:hAnsi="Times New Roman" w:cs="Times New Roman"/>
          <w:bCs/>
          <w:sz w:val="28"/>
          <w:szCs w:val="28"/>
        </w:rPr>
        <w:t>.</w:t>
      </w:r>
      <w:r w:rsidRPr="003504EF">
        <w:rPr>
          <w:rFonts w:ascii="Times New Roman" w:hAnsi="Times New Roman" w:cs="Times New Roman"/>
          <w:bCs/>
          <w:sz w:val="28"/>
          <w:szCs w:val="28"/>
        </w:rPr>
        <w:t xml:space="preserve"> </w:t>
      </w:r>
    </w:p>
    <w:p w14:paraId="746A5AFF" w14:textId="2E99468C" w:rsidR="00984BCF" w:rsidRPr="003504EF" w:rsidRDefault="00D01C8E"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w:t>
      </w:r>
      <w:r w:rsidR="000D1A20" w:rsidRPr="003504EF">
        <w:rPr>
          <w:rFonts w:ascii="Times New Roman" w:hAnsi="Times New Roman" w:cs="Times New Roman"/>
          <w:bCs/>
          <w:sz w:val="28"/>
          <w:szCs w:val="28"/>
        </w:rPr>
        <w:t>7</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r>
      <w:r w:rsidR="00245653" w:rsidRPr="003504EF">
        <w:rPr>
          <w:rFonts w:ascii="Times New Roman" w:hAnsi="Times New Roman" w:cs="Times New Roman"/>
          <w:bCs/>
          <w:sz w:val="28"/>
          <w:szCs w:val="28"/>
        </w:rPr>
        <w:t>Th</w:t>
      </w:r>
      <w:r w:rsidRPr="003504EF">
        <w:rPr>
          <w:rFonts w:ascii="Times New Roman" w:hAnsi="Times New Roman" w:cs="Times New Roman"/>
          <w:bCs/>
          <w:sz w:val="28"/>
          <w:szCs w:val="28"/>
        </w:rPr>
        <w:t>e</w:t>
      </w:r>
      <w:r w:rsidR="00245653" w:rsidRPr="003504EF">
        <w:rPr>
          <w:rFonts w:ascii="Times New Roman" w:hAnsi="Times New Roman" w:cs="Times New Roman"/>
          <w:bCs/>
          <w:sz w:val="28"/>
          <w:szCs w:val="28"/>
        </w:rPr>
        <w:t xml:space="preserve"> skirmish was</w:t>
      </w:r>
      <w:r w:rsidRPr="003504EF">
        <w:rPr>
          <w:rFonts w:ascii="Times New Roman" w:hAnsi="Times New Roman" w:cs="Times New Roman"/>
          <w:bCs/>
          <w:sz w:val="28"/>
          <w:szCs w:val="28"/>
        </w:rPr>
        <w:t xml:space="preserve"> resolved with counsel for the plaintiff</w:t>
      </w:r>
      <w:r w:rsidR="002D0754" w:rsidRPr="003504EF">
        <w:rPr>
          <w:rFonts w:ascii="Times New Roman" w:hAnsi="Times New Roman" w:cs="Times New Roman"/>
          <w:bCs/>
          <w:sz w:val="28"/>
          <w:szCs w:val="28"/>
        </w:rPr>
        <w:t xml:space="preserve"> eventually</w:t>
      </w:r>
      <w:r w:rsidRPr="003504EF">
        <w:rPr>
          <w:rFonts w:ascii="Times New Roman" w:hAnsi="Times New Roman" w:cs="Times New Roman"/>
          <w:bCs/>
          <w:sz w:val="28"/>
          <w:szCs w:val="28"/>
        </w:rPr>
        <w:t xml:space="preserve"> conceding</w:t>
      </w:r>
      <w:r w:rsidR="00245653" w:rsidRPr="003504EF">
        <w:rPr>
          <w:rFonts w:ascii="Times New Roman" w:hAnsi="Times New Roman" w:cs="Times New Roman"/>
          <w:bCs/>
          <w:sz w:val="28"/>
          <w:szCs w:val="28"/>
        </w:rPr>
        <w:t xml:space="preserve">, </w:t>
      </w:r>
      <w:r w:rsidRPr="003504EF">
        <w:rPr>
          <w:rFonts w:ascii="Times New Roman" w:hAnsi="Times New Roman" w:cs="Times New Roman"/>
          <w:bCs/>
          <w:sz w:val="28"/>
          <w:szCs w:val="28"/>
        </w:rPr>
        <w:t xml:space="preserve">correctly so in my view, </w:t>
      </w:r>
      <w:r w:rsidR="00984BCF" w:rsidRPr="003504EF">
        <w:rPr>
          <w:rFonts w:ascii="Times New Roman" w:hAnsi="Times New Roman" w:cs="Times New Roman"/>
          <w:bCs/>
          <w:sz w:val="28"/>
          <w:szCs w:val="28"/>
        </w:rPr>
        <w:t>and on the authority</w:t>
      </w:r>
      <w:r w:rsidR="00245653" w:rsidRPr="003504EF">
        <w:rPr>
          <w:rFonts w:ascii="Times New Roman" w:hAnsi="Times New Roman" w:cs="Times New Roman"/>
          <w:bCs/>
          <w:sz w:val="28"/>
          <w:szCs w:val="28"/>
        </w:rPr>
        <w:t xml:space="preserve"> of </w:t>
      </w:r>
      <w:r w:rsidR="00245653" w:rsidRPr="003504EF">
        <w:rPr>
          <w:rFonts w:ascii="Times New Roman" w:hAnsi="Times New Roman" w:cs="Times New Roman"/>
          <w:bCs/>
          <w:i/>
          <w:sz w:val="28"/>
          <w:szCs w:val="28"/>
        </w:rPr>
        <w:t xml:space="preserve">Phumzile Mnisi v Road </w:t>
      </w:r>
      <w:r w:rsidR="00D030BD" w:rsidRPr="003504EF">
        <w:rPr>
          <w:rFonts w:ascii="Times New Roman" w:hAnsi="Times New Roman" w:cs="Times New Roman"/>
          <w:bCs/>
          <w:i/>
          <w:sz w:val="28"/>
          <w:szCs w:val="28"/>
        </w:rPr>
        <w:t xml:space="preserve">Collision </w:t>
      </w:r>
      <w:r w:rsidR="00245653" w:rsidRPr="003504EF">
        <w:rPr>
          <w:rFonts w:ascii="Times New Roman" w:hAnsi="Times New Roman" w:cs="Times New Roman"/>
          <w:bCs/>
          <w:i/>
          <w:sz w:val="28"/>
          <w:szCs w:val="28"/>
        </w:rPr>
        <w:t>Fund</w:t>
      </w:r>
      <w:r w:rsidR="00214904" w:rsidRPr="003504EF">
        <w:rPr>
          <w:rFonts w:ascii="Times New Roman" w:hAnsi="Times New Roman" w:cs="Times New Roman"/>
          <w:bCs/>
          <w:sz w:val="28"/>
          <w:szCs w:val="28"/>
        </w:rPr>
        <w:t>,</w:t>
      </w:r>
      <w:r w:rsidR="00D030BD" w:rsidRPr="003504EF">
        <w:rPr>
          <w:rFonts w:ascii="Times New Roman" w:hAnsi="Times New Roman" w:cs="Times New Roman"/>
          <w:bCs/>
          <w:sz w:val="28"/>
          <w:szCs w:val="28"/>
        </w:rPr>
        <w:t xml:space="preserve"> </w:t>
      </w:r>
      <w:r w:rsidR="00D030BD" w:rsidRPr="003925CD">
        <w:rPr>
          <w:rFonts w:ascii="Times New Roman" w:hAnsi="Times New Roman" w:cs="Times New Roman"/>
          <w:bCs/>
          <w:i/>
          <w:sz w:val="28"/>
          <w:szCs w:val="28"/>
        </w:rPr>
        <w:t xml:space="preserve">and </w:t>
      </w:r>
      <w:r w:rsidR="00D030BD" w:rsidRPr="00C15DBA">
        <w:rPr>
          <w:rFonts w:ascii="Times New Roman" w:hAnsi="Times New Roman" w:cs="Times New Roman"/>
          <w:bCs/>
          <w:i/>
          <w:iCs/>
          <w:sz w:val="28"/>
          <w:szCs w:val="28"/>
        </w:rPr>
        <w:t>Seven Similar Matters</w:t>
      </w:r>
      <w:r w:rsidR="003925CD" w:rsidRPr="003925CD">
        <w:rPr>
          <w:rFonts w:ascii="Times New Roman" w:hAnsi="Times New Roman" w:cs="Times New Roman"/>
          <w:bCs/>
          <w:iCs/>
          <w:sz w:val="28"/>
          <w:szCs w:val="28"/>
        </w:rPr>
        <w:t>,</w:t>
      </w:r>
      <w:r w:rsidR="00245653" w:rsidRPr="003504EF">
        <w:rPr>
          <w:rStyle w:val="FootnoteReference"/>
          <w:rFonts w:ascii="Times New Roman" w:hAnsi="Times New Roman" w:cs="Times New Roman"/>
          <w:bCs/>
          <w:sz w:val="28"/>
          <w:szCs w:val="28"/>
        </w:rPr>
        <w:footnoteReference w:id="3"/>
      </w:r>
      <w:r w:rsidR="00245653" w:rsidRPr="003504EF">
        <w:rPr>
          <w:rFonts w:ascii="Times New Roman" w:hAnsi="Times New Roman" w:cs="Times New Roman"/>
          <w:bCs/>
          <w:sz w:val="28"/>
          <w:szCs w:val="28"/>
        </w:rPr>
        <w:t xml:space="preserve"> that the enquiry into negligence and causation </w:t>
      </w:r>
      <w:r w:rsidR="00984BCF" w:rsidRPr="003504EF">
        <w:rPr>
          <w:rFonts w:ascii="Times New Roman" w:hAnsi="Times New Roman" w:cs="Times New Roman"/>
          <w:bCs/>
          <w:sz w:val="28"/>
          <w:szCs w:val="28"/>
        </w:rPr>
        <w:t xml:space="preserve">ought to be </w:t>
      </w:r>
      <w:r w:rsidR="00214904" w:rsidRPr="003504EF">
        <w:rPr>
          <w:rFonts w:ascii="Times New Roman" w:hAnsi="Times New Roman" w:cs="Times New Roman"/>
          <w:bCs/>
          <w:sz w:val="28"/>
          <w:szCs w:val="28"/>
        </w:rPr>
        <w:t xml:space="preserve">conducted as </w:t>
      </w:r>
      <w:r w:rsidR="00984BCF" w:rsidRPr="003504EF">
        <w:rPr>
          <w:rFonts w:ascii="Times New Roman" w:hAnsi="Times New Roman" w:cs="Times New Roman"/>
          <w:bCs/>
          <w:sz w:val="28"/>
          <w:szCs w:val="28"/>
        </w:rPr>
        <w:t xml:space="preserve">part of the trial on the </w:t>
      </w:r>
      <w:r w:rsidR="00245653" w:rsidRPr="003504EF">
        <w:rPr>
          <w:rFonts w:ascii="Times New Roman" w:hAnsi="Times New Roman" w:cs="Times New Roman"/>
          <w:bCs/>
          <w:sz w:val="28"/>
          <w:szCs w:val="28"/>
        </w:rPr>
        <w:t xml:space="preserve">merits.  </w:t>
      </w:r>
    </w:p>
    <w:p w14:paraId="2F31CD6B" w14:textId="17D071EA" w:rsidR="00345B22" w:rsidRPr="003504EF" w:rsidRDefault="00D01C8E"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w:t>
      </w:r>
      <w:r w:rsidR="000D1A20" w:rsidRPr="003504EF">
        <w:rPr>
          <w:rFonts w:ascii="Times New Roman" w:hAnsi="Times New Roman" w:cs="Times New Roman"/>
          <w:bCs/>
          <w:sz w:val="28"/>
          <w:szCs w:val="28"/>
        </w:rPr>
        <w:t>8</w:t>
      </w:r>
      <w:r w:rsidR="00B247B5" w:rsidRPr="003504EF">
        <w:rPr>
          <w:rFonts w:ascii="Times New Roman" w:hAnsi="Times New Roman" w:cs="Times New Roman"/>
          <w:bCs/>
          <w:sz w:val="28"/>
          <w:szCs w:val="28"/>
        </w:rPr>
        <w:t>]</w:t>
      </w:r>
      <w:r w:rsidR="00B247B5" w:rsidRPr="003504EF">
        <w:rPr>
          <w:rFonts w:ascii="Times New Roman" w:hAnsi="Times New Roman" w:cs="Times New Roman"/>
          <w:bCs/>
          <w:sz w:val="28"/>
          <w:szCs w:val="28"/>
        </w:rPr>
        <w:tab/>
      </w:r>
      <w:r w:rsidR="00C15DBA">
        <w:rPr>
          <w:rFonts w:ascii="Times New Roman" w:hAnsi="Times New Roman" w:cs="Times New Roman"/>
          <w:bCs/>
          <w:sz w:val="28"/>
          <w:szCs w:val="28"/>
        </w:rPr>
        <w:t xml:space="preserve">The following remarks </w:t>
      </w:r>
      <w:r w:rsidR="00721937">
        <w:rPr>
          <w:rFonts w:ascii="Times New Roman" w:hAnsi="Times New Roman" w:cs="Times New Roman"/>
          <w:bCs/>
          <w:sz w:val="28"/>
          <w:szCs w:val="28"/>
        </w:rPr>
        <w:t>by</w:t>
      </w:r>
      <w:r w:rsidR="00C15DBA">
        <w:rPr>
          <w:rFonts w:ascii="Times New Roman" w:hAnsi="Times New Roman" w:cs="Times New Roman"/>
          <w:bCs/>
          <w:sz w:val="28"/>
          <w:szCs w:val="28"/>
        </w:rPr>
        <w:t xml:space="preserve"> </w:t>
      </w:r>
      <w:proofErr w:type="spellStart"/>
      <w:r w:rsidR="00C15DBA">
        <w:rPr>
          <w:rFonts w:ascii="Times New Roman" w:hAnsi="Times New Roman" w:cs="Times New Roman"/>
          <w:bCs/>
          <w:sz w:val="28"/>
          <w:szCs w:val="28"/>
        </w:rPr>
        <w:t>Roelofse</w:t>
      </w:r>
      <w:proofErr w:type="spellEnd"/>
      <w:r w:rsidR="00721937">
        <w:rPr>
          <w:rFonts w:ascii="Times New Roman" w:hAnsi="Times New Roman" w:cs="Times New Roman"/>
          <w:bCs/>
          <w:sz w:val="28"/>
          <w:szCs w:val="28"/>
        </w:rPr>
        <w:t xml:space="preserve"> AJ</w:t>
      </w:r>
      <w:r w:rsidR="00C15DBA">
        <w:rPr>
          <w:rFonts w:ascii="Times New Roman" w:hAnsi="Times New Roman" w:cs="Times New Roman"/>
          <w:bCs/>
          <w:sz w:val="28"/>
          <w:szCs w:val="28"/>
        </w:rPr>
        <w:t xml:space="preserve"> </w:t>
      </w:r>
      <w:r w:rsidR="00214904" w:rsidRPr="003504EF">
        <w:rPr>
          <w:rFonts w:ascii="Times New Roman" w:hAnsi="Times New Roman" w:cs="Times New Roman"/>
          <w:bCs/>
          <w:sz w:val="28"/>
          <w:szCs w:val="28"/>
        </w:rPr>
        <w:t>in</w:t>
      </w:r>
      <w:r w:rsidR="00984BCF" w:rsidRPr="003504EF">
        <w:rPr>
          <w:rFonts w:ascii="Times New Roman" w:hAnsi="Times New Roman" w:cs="Times New Roman"/>
          <w:bCs/>
          <w:sz w:val="28"/>
          <w:szCs w:val="28"/>
        </w:rPr>
        <w:t xml:space="preserve"> </w:t>
      </w:r>
      <w:proofErr w:type="spellStart"/>
      <w:r w:rsidR="00245653" w:rsidRPr="003504EF">
        <w:rPr>
          <w:rFonts w:ascii="Times New Roman" w:hAnsi="Times New Roman" w:cs="Times New Roman"/>
          <w:bCs/>
          <w:i/>
          <w:sz w:val="28"/>
          <w:szCs w:val="28"/>
        </w:rPr>
        <w:t>Mnisi</w:t>
      </w:r>
      <w:proofErr w:type="spellEnd"/>
      <w:r w:rsidR="00984BCF" w:rsidRPr="003504EF">
        <w:rPr>
          <w:rStyle w:val="FootnoteReference"/>
          <w:rFonts w:ascii="Times New Roman" w:hAnsi="Times New Roman" w:cs="Times New Roman"/>
          <w:bCs/>
          <w:sz w:val="28"/>
          <w:szCs w:val="28"/>
        </w:rPr>
        <w:footnoteReference w:id="4"/>
      </w:r>
      <w:r w:rsidR="00C15DBA">
        <w:rPr>
          <w:rFonts w:ascii="Times New Roman" w:hAnsi="Times New Roman" w:cs="Times New Roman"/>
          <w:bCs/>
          <w:i/>
          <w:sz w:val="28"/>
          <w:szCs w:val="28"/>
        </w:rPr>
        <w:t xml:space="preserve"> </w:t>
      </w:r>
      <w:r w:rsidR="00C15DBA" w:rsidRPr="00C15DBA">
        <w:rPr>
          <w:rFonts w:ascii="Times New Roman" w:hAnsi="Times New Roman" w:cs="Times New Roman"/>
          <w:bCs/>
          <w:iCs/>
          <w:sz w:val="28"/>
          <w:szCs w:val="28"/>
        </w:rPr>
        <w:t>are informative:</w:t>
      </w:r>
    </w:p>
    <w:p w14:paraId="24A24130" w14:textId="59B26338" w:rsidR="00245653" w:rsidRPr="003504EF" w:rsidRDefault="00340B2E" w:rsidP="00340B2E">
      <w:pPr>
        <w:pStyle w:val="NoSpacing"/>
        <w:jc w:val="both"/>
        <w:rPr>
          <w:rFonts w:ascii="Times New Roman" w:hAnsi="Times New Roman" w:cs="Times New Roman"/>
          <w:sz w:val="24"/>
          <w:szCs w:val="24"/>
        </w:rPr>
      </w:pPr>
      <w:r w:rsidRPr="003504EF">
        <w:rPr>
          <w:rFonts w:ascii="Times New Roman" w:hAnsi="Times New Roman" w:cs="Times New Roman"/>
          <w:sz w:val="24"/>
          <w:szCs w:val="24"/>
        </w:rPr>
        <w:t>‘</w:t>
      </w:r>
      <w:r w:rsidR="00245653" w:rsidRPr="003504EF">
        <w:rPr>
          <w:rFonts w:ascii="Times New Roman" w:hAnsi="Times New Roman" w:cs="Times New Roman"/>
          <w:sz w:val="24"/>
          <w:szCs w:val="24"/>
        </w:rPr>
        <w:t>[31]</w:t>
      </w:r>
      <w:r w:rsidR="00245653" w:rsidRPr="003504EF">
        <w:rPr>
          <w:rFonts w:ascii="Times New Roman" w:hAnsi="Times New Roman" w:cs="Times New Roman"/>
          <w:sz w:val="24"/>
          <w:szCs w:val="24"/>
        </w:rPr>
        <w:tab/>
        <w:t>Fischer J</w:t>
      </w:r>
      <w:r w:rsidR="00245653" w:rsidRPr="003504EF">
        <w:rPr>
          <w:rStyle w:val="FootnoteReference"/>
          <w:rFonts w:ascii="Times New Roman" w:hAnsi="Times New Roman" w:cs="Times New Roman"/>
          <w:bCs/>
          <w:sz w:val="24"/>
          <w:szCs w:val="24"/>
        </w:rPr>
        <w:footnoteReference w:id="5"/>
      </w:r>
      <w:r w:rsidR="00984BCF" w:rsidRPr="003504EF">
        <w:rPr>
          <w:rFonts w:ascii="Times New Roman" w:hAnsi="Times New Roman" w:cs="Times New Roman"/>
          <w:sz w:val="24"/>
          <w:szCs w:val="24"/>
        </w:rPr>
        <w:t xml:space="preserve"> proposes a four</w:t>
      </w:r>
      <w:r w:rsidR="00525FDB" w:rsidRPr="003504EF">
        <w:rPr>
          <w:rFonts w:ascii="Times New Roman" w:hAnsi="Times New Roman" w:cs="Times New Roman"/>
          <w:sz w:val="24"/>
          <w:szCs w:val="24"/>
        </w:rPr>
        <w:t xml:space="preserve">-stage enquiry at para 12 of her judgment: </w:t>
      </w:r>
    </w:p>
    <w:p w14:paraId="7FAB9491" w14:textId="77777777" w:rsidR="00340B2E" w:rsidRPr="003504EF" w:rsidRDefault="00340B2E" w:rsidP="00340B2E">
      <w:pPr>
        <w:pStyle w:val="NoSpacing"/>
        <w:jc w:val="both"/>
        <w:rPr>
          <w:rFonts w:ascii="Times New Roman" w:hAnsi="Times New Roman" w:cs="Times New Roman"/>
          <w:sz w:val="24"/>
          <w:szCs w:val="24"/>
        </w:rPr>
      </w:pPr>
    </w:p>
    <w:p w14:paraId="746F7F7A" w14:textId="77777777" w:rsidR="00525FDB" w:rsidRPr="003504EF" w:rsidRDefault="00340B2E" w:rsidP="00214904">
      <w:pPr>
        <w:pStyle w:val="NoSpacing"/>
        <w:ind w:left="1440"/>
        <w:jc w:val="both"/>
        <w:rPr>
          <w:rFonts w:ascii="Times New Roman" w:hAnsi="Times New Roman" w:cs="Times New Roman"/>
          <w:sz w:val="20"/>
          <w:szCs w:val="20"/>
        </w:rPr>
      </w:pPr>
      <w:r w:rsidRPr="003504EF">
        <w:rPr>
          <w:rFonts w:ascii="Times New Roman" w:hAnsi="Times New Roman" w:cs="Times New Roman"/>
          <w:sz w:val="20"/>
          <w:szCs w:val="20"/>
        </w:rPr>
        <w:t>“</w:t>
      </w:r>
      <w:r w:rsidRPr="003504EF">
        <w:rPr>
          <w:rFonts w:ascii="Times New Roman" w:hAnsi="Times New Roman" w:cs="Times New Roman"/>
          <w:sz w:val="20"/>
          <w:szCs w:val="20"/>
          <w:u w:val="single"/>
        </w:rPr>
        <w:t>First</w:t>
      </w:r>
      <w:r w:rsidR="00525FDB" w:rsidRPr="003504EF">
        <w:rPr>
          <w:rFonts w:ascii="Times New Roman" w:hAnsi="Times New Roman" w:cs="Times New Roman"/>
          <w:sz w:val="20"/>
          <w:szCs w:val="20"/>
        </w:rPr>
        <w:t>:  did the negligence of the third party driver cause the collision? If both plaintiff and the third-party driver were negligent blame may be apportioned on the basis of a percent</w:t>
      </w:r>
      <w:r w:rsidR="00984BCF" w:rsidRPr="003504EF">
        <w:rPr>
          <w:rFonts w:ascii="Times New Roman" w:hAnsi="Times New Roman" w:cs="Times New Roman"/>
          <w:sz w:val="20"/>
          <w:szCs w:val="20"/>
        </w:rPr>
        <w:t>age allocation in terms of the Apportionment of D</w:t>
      </w:r>
      <w:r w:rsidR="00525FDB" w:rsidRPr="003504EF">
        <w:rPr>
          <w:rFonts w:ascii="Times New Roman" w:hAnsi="Times New Roman" w:cs="Times New Roman"/>
          <w:sz w:val="20"/>
          <w:szCs w:val="20"/>
        </w:rPr>
        <w:t xml:space="preserve">amages Act (I shall call this </w:t>
      </w:r>
      <w:r w:rsidR="00872A72" w:rsidRPr="003504EF">
        <w:rPr>
          <w:rFonts w:ascii="Times New Roman" w:hAnsi="Times New Roman" w:cs="Times New Roman"/>
          <w:sz w:val="20"/>
          <w:szCs w:val="20"/>
        </w:rPr>
        <w:t>first</w:t>
      </w:r>
      <w:r w:rsidR="00525FDB" w:rsidRPr="003504EF">
        <w:rPr>
          <w:rFonts w:ascii="Times New Roman" w:hAnsi="Times New Roman" w:cs="Times New Roman"/>
          <w:sz w:val="20"/>
          <w:szCs w:val="20"/>
        </w:rPr>
        <w:t xml:space="preserve"> phase the merits enquiry).</w:t>
      </w:r>
    </w:p>
    <w:p w14:paraId="747A4E73" w14:textId="77777777" w:rsidR="00340B2E" w:rsidRPr="003504EF" w:rsidRDefault="00340B2E" w:rsidP="00214904">
      <w:pPr>
        <w:pStyle w:val="NoSpacing"/>
        <w:ind w:left="1440"/>
        <w:jc w:val="both"/>
        <w:rPr>
          <w:rFonts w:ascii="Times New Roman" w:hAnsi="Times New Roman" w:cs="Times New Roman"/>
          <w:sz w:val="20"/>
          <w:szCs w:val="20"/>
        </w:rPr>
      </w:pPr>
    </w:p>
    <w:p w14:paraId="1320779C" w14:textId="77777777" w:rsidR="00525FDB" w:rsidRPr="003504EF" w:rsidRDefault="00525FDB" w:rsidP="00214904">
      <w:pPr>
        <w:pStyle w:val="NoSpacing"/>
        <w:ind w:left="1440"/>
        <w:jc w:val="both"/>
        <w:rPr>
          <w:rFonts w:ascii="Times New Roman" w:hAnsi="Times New Roman" w:cs="Times New Roman"/>
          <w:sz w:val="20"/>
          <w:szCs w:val="20"/>
        </w:rPr>
      </w:pPr>
      <w:r w:rsidRPr="003504EF">
        <w:rPr>
          <w:rFonts w:ascii="Times New Roman" w:hAnsi="Times New Roman" w:cs="Times New Roman"/>
          <w:sz w:val="20"/>
          <w:szCs w:val="20"/>
          <w:u w:val="single"/>
        </w:rPr>
        <w:t>Second</w:t>
      </w:r>
      <w:r w:rsidRPr="003504EF">
        <w:rPr>
          <w:rFonts w:ascii="Times New Roman" w:hAnsi="Times New Roman" w:cs="Times New Roman"/>
          <w:sz w:val="20"/>
          <w:szCs w:val="20"/>
        </w:rPr>
        <w:t xml:space="preserve">: </w:t>
      </w:r>
      <w:r w:rsidR="00984BCF" w:rsidRPr="003504EF">
        <w:rPr>
          <w:rFonts w:ascii="Times New Roman" w:hAnsi="Times New Roman" w:cs="Times New Roman"/>
          <w:sz w:val="20"/>
          <w:szCs w:val="20"/>
        </w:rPr>
        <w:t>Did the plaintiff sustain</w:t>
      </w:r>
      <w:r w:rsidR="00872A72" w:rsidRPr="003504EF">
        <w:rPr>
          <w:rFonts w:ascii="Times New Roman" w:hAnsi="Times New Roman" w:cs="Times New Roman"/>
          <w:sz w:val="20"/>
          <w:szCs w:val="20"/>
        </w:rPr>
        <w:t xml:space="preserve"> the pleaded injuries in the collision? (this is the first causation </w:t>
      </w:r>
      <w:r w:rsidR="00B46C1B" w:rsidRPr="003504EF">
        <w:rPr>
          <w:rFonts w:ascii="Times New Roman" w:hAnsi="Times New Roman" w:cs="Times New Roman"/>
          <w:sz w:val="20"/>
          <w:szCs w:val="20"/>
        </w:rPr>
        <w:t>enquiry).</w:t>
      </w:r>
    </w:p>
    <w:p w14:paraId="5F994974" w14:textId="77777777" w:rsidR="00340B2E" w:rsidRPr="003504EF" w:rsidRDefault="00340B2E" w:rsidP="00214904">
      <w:pPr>
        <w:pStyle w:val="NoSpacing"/>
        <w:ind w:left="1440"/>
        <w:jc w:val="both"/>
        <w:rPr>
          <w:rFonts w:ascii="Times New Roman" w:hAnsi="Times New Roman" w:cs="Times New Roman"/>
          <w:sz w:val="20"/>
          <w:szCs w:val="20"/>
        </w:rPr>
      </w:pPr>
    </w:p>
    <w:p w14:paraId="16A3C04F" w14:textId="77777777" w:rsidR="00B46C1B" w:rsidRPr="003504EF" w:rsidRDefault="00B46C1B" w:rsidP="00214904">
      <w:pPr>
        <w:pStyle w:val="NoSpacing"/>
        <w:ind w:left="1440"/>
        <w:jc w:val="both"/>
        <w:rPr>
          <w:rFonts w:ascii="Times New Roman" w:hAnsi="Times New Roman" w:cs="Times New Roman"/>
          <w:sz w:val="20"/>
          <w:szCs w:val="20"/>
        </w:rPr>
      </w:pPr>
      <w:r w:rsidRPr="003504EF">
        <w:rPr>
          <w:rFonts w:ascii="Times New Roman" w:hAnsi="Times New Roman" w:cs="Times New Roman"/>
          <w:sz w:val="20"/>
          <w:szCs w:val="20"/>
          <w:u w:val="single"/>
        </w:rPr>
        <w:t>Third</w:t>
      </w:r>
      <w:r w:rsidRPr="003504EF">
        <w:rPr>
          <w:rFonts w:ascii="Times New Roman" w:hAnsi="Times New Roman" w:cs="Times New Roman"/>
          <w:sz w:val="20"/>
          <w:szCs w:val="20"/>
        </w:rPr>
        <w:t>: How have these proven injuries affected the plaintiff? (this is the second causation enquiry).</w:t>
      </w:r>
    </w:p>
    <w:p w14:paraId="23155005" w14:textId="77777777" w:rsidR="00340B2E" w:rsidRPr="003504EF" w:rsidRDefault="00340B2E" w:rsidP="00214904">
      <w:pPr>
        <w:pStyle w:val="NoSpacing"/>
        <w:ind w:left="1440"/>
        <w:jc w:val="both"/>
        <w:rPr>
          <w:rFonts w:ascii="Times New Roman" w:hAnsi="Times New Roman" w:cs="Times New Roman"/>
          <w:sz w:val="20"/>
          <w:szCs w:val="20"/>
        </w:rPr>
      </w:pPr>
    </w:p>
    <w:p w14:paraId="03ABA7F0" w14:textId="77777777" w:rsidR="00B46C1B" w:rsidRPr="003504EF" w:rsidRDefault="00B46C1B" w:rsidP="00214904">
      <w:pPr>
        <w:pStyle w:val="NoSpacing"/>
        <w:ind w:left="1440"/>
        <w:jc w:val="both"/>
        <w:rPr>
          <w:rFonts w:ascii="Times New Roman" w:hAnsi="Times New Roman" w:cs="Times New Roman"/>
          <w:sz w:val="20"/>
          <w:szCs w:val="20"/>
        </w:rPr>
      </w:pPr>
      <w:r w:rsidRPr="003504EF">
        <w:rPr>
          <w:rFonts w:ascii="Times New Roman" w:hAnsi="Times New Roman" w:cs="Times New Roman"/>
          <w:sz w:val="20"/>
          <w:szCs w:val="20"/>
          <w:u w:val="single"/>
        </w:rPr>
        <w:t>Fourth</w:t>
      </w:r>
      <w:r w:rsidRPr="003504EF">
        <w:rPr>
          <w:rFonts w:ascii="Times New Roman" w:hAnsi="Times New Roman" w:cs="Times New Roman"/>
          <w:sz w:val="20"/>
          <w:szCs w:val="20"/>
        </w:rPr>
        <w:t>: How should the plaintiff be remunerated for the effects of</w:t>
      </w:r>
      <w:r w:rsidR="00340B2E" w:rsidRPr="003504EF">
        <w:rPr>
          <w:rFonts w:ascii="Times New Roman" w:hAnsi="Times New Roman" w:cs="Times New Roman"/>
          <w:sz w:val="20"/>
          <w:szCs w:val="20"/>
        </w:rPr>
        <w:t xml:space="preserve"> such injuries on the plaintiff</w:t>
      </w:r>
      <w:r w:rsidRPr="003504EF">
        <w:rPr>
          <w:rFonts w:ascii="Times New Roman" w:hAnsi="Times New Roman" w:cs="Times New Roman"/>
          <w:sz w:val="20"/>
          <w:szCs w:val="20"/>
        </w:rPr>
        <w:t>? (this is the quantum determination first phase)</w:t>
      </w:r>
      <w:r w:rsidR="00340B2E" w:rsidRPr="003504EF">
        <w:rPr>
          <w:rFonts w:ascii="Times New Roman" w:hAnsi="Times New Roman" w:cs="Times New Roman"/>
          <w:sz w:val="20"/>
          <w:szCs w:val="20"/>
        </w:rPr>
        <w:t>.</w:t>
      </w:r>
      <w:r w:rsidRPr="003504EF">
        <w:rPr>
          <w:rFonts w:ascii="Times New Roman" w:hAnsi="Times New Roman" w:cs="Times New Roman"/>
          <w:sz w:val="20"/>
          <w:szCs w:val="20"/>
        </w:rPr>
        <w:t>”</w:t>
      </w:r>
    </w:p>
    <w:p w14:paraId="6B5646AD" w14:textId="77777777" w:rsidR="00340B2E" w:rsidRPr="003504EF" w:rsidRDefault="00340B2E" w:rsidP="00340B2E">
      <w:pPr>
        <w:pStyle w:val="NoSpacing"/>
        <w:ind w:left="2160"/>
        <w:jc w:val="both"/>
        <w:rPr>
          <w:rFonts w:ascii="Times New Roman" w:hAnsi="Times New Roman" w:cs="Times New Roman"/>
          <w:sz w:val="20"/>
          <w:szCs w:val="20"/>
        </w:rPr>
      </w:pPr>
    </w:p>
    <w:p w14:paraId="67E2464B" w14:textId="1600B3E3" w:rsidR="00C924E5" w:rsidRPr="003504EF" w:rsidRDefault="00B46C1B" w:rsidP="00D6702F">
      <w:pPr>
        <w:pStyle w:val="NoSpacing"/>
        <w:jc w:val="both"/>
        <w:rPr>
          <w:rFonts w:ascii="Times New Roman" w:hAnsi="Times New Roman" w:cs="Times New Roman"/>
          <w:sz w:val="24"/>
          <w:szCs w:val="24"/>
        </w:rPr>
      </w:pPr>
      <w:r w:rsidRPr="003504EF">
        <w:rPr>
          <w:rFonts w:ascii="Times New Roman" w:hAnsi="Times New Roman" w:cs="Times New Roman"/>
          <w:sz w:val="24"/>
          <w:szCs w:val="24"/>
        </w:rPr>
        <w:t>[32]</w:t>
      </w:r>
      <w:r w:rsidRPr="003504EF">
        <w:rPr>
          <w:rFonts w:ascii="Times New Roman" w:hAnsi="Times New Roman" w:cs="Times New Roman"/>
          <w:sz w:val="24"/>
          <w:szCs w:val="24"/>
        </w:rPr>
        <w:tab/>
        <w:t>I respectfully</w:t>
      </w:r>
      <w:r w:rsidR="00340B2E" w:rsidRPr="003504EF">
        <w:rPr>
          <w:rFonts w:ascii="Times New Roman" w:hAnsi="Times New Roman" w:cs="Times New Roman"/>
          <w:sz w:val="24"/>
          <w:szCs w:val="24"/>
        </w:rPr>
        <w:t xml:space="preserve"> agree. However, when a concessi</w:t>
      </w:r>
      <w:r w:rsidRPr="003504EF">
        <w:rPr>
          <w:rFonts w:ascii="Times New Roman" w:hAnsi="Times New Roman" w:cs="Times New Roman"/>
          <w:sz w:val="24"/>
          <w:szCs w:val="24"/>
        </w:rPr>
        <w:t>on on the “merits”</w:t>
      </w:r>
      <w:r w:rsidR="00340B2E" w:rsidRPr="003504EF">
        <w:rPr>
          <w:rFonts w:ascii="Times New Roman" w:hAnsi="Times New Roman" w:cs="Times New Roman"/>
          <w:sz w:val="24"/>
          <w:szCs w:val="24"/>
        </w:rPr>
        <w:t xml:space="preserve"> </w:t>
      </w:r>
      <w:r w:rsidR="006828DB" w:rsidRPr="003504EF">
        <w:rPr>
          <w:rFonts w:ascii="Times New Roman" w:hAnsi="Times New Roman" w:cs="Times New Roman"/>
          <w:sz w:val="24"/>
          <w:szCs w:val="24"/>
        </w:rPr>
        <w:t xml:space="preserve">is made by </w:t>
      </w:r>
      <w:r w:rsidRPr="003504EF">
        <w:rPr>
          <w:rFonts w:ascii="Times New Roman" w:hAnsi="Times New Roman" w:cs="Times New Roman"/>
          <w:sz w:val="24"/>
          <w:szCs w:val="24"/>
        </w:rPr>
        <w:t xml:space="preserve">the RAF, </w:t>
      </w:r>
      <w:r w:rsidR="006F7768" w:rsidRPr="003504EF">
        <w:rPr>
          <w:rFonts w:ascii="Times New Roman" w:hAnsi="Times New Roman" w:cs="Times New Roman"/>
          <w:sz w:val="24"/>
          <w:szCs w:val="24"/>
        </w:rPr>
        <w:t xml:space="preserve">                </w:t>
      </w:r>
      <w:r w:rsidRPr="003504EF">
        <w:rPr>
          <w:rFonts w:ascii="Times New Roman" w:hAnsi="Times New Roman" w:cs="Times New Roman"/>
          <w:sz w:val="24"/>
          <w:szCs w:val="24"/>
        </w:rPr>
        <w:t xml:space="preserve">plaintiffs (or their advisors) often neglect the first and second causation enquiries by proceeding directly to the quantum determination phase.  They neglect to prove that </w:t>
      </w:r>
      <w:r w:rsidR="00C924E5" w:rsidRPr="003504EF">
        <w:rPr>
          <w:rFonts w:ascii="Times New Roman" w:hAnsi="Times New Roman" w:cs="Times New Roman"/>
          <w:sz w:val="24"/>
          <w:szCs w:val="24"/>
        </w:rPr>
        <w:t>the injuries were indeed sustained in the collision and merely rely on expert report</w:t>
      </w:r>
      <w:r w:rsidR="00984BCF" w:rsidRPr="003504EF">
        <w:rPr>
          <w:rFonts w:ascii="Times New Roman" w:hAnsi="Times New Roman" w:cs="Times New Roman"/>
          <w:sz w:val="24"/>
          <w:szCs w:val="24"/>
        </w:rPr>
        <w:t>s</w:t>
      </w:r>
      <w:r w:rsidR="00C924E5" w:rsidRPr="003504EF">
        <w:rPr>
          <w:rFonts w:ascii="Times New Roman" w:hAnsi="Times New Roman" w:cs="Times New Roman"/>
          <w:sz w:val="24"/>
          <w:szCs w:val="24"/>
        </w:rPr>
        <w:t xml:space="preserve"> to show the effect of the injuries upon the plaintiff.  Often, the expert report</w:t>
      </w:r>
      <w:r w:rsidR="00984BCF" w:rsidRPr="003504EF">
        <w:rPr>
          <w:rFonts w:ascii="Times New Roman" w:hAnsi="Times New Roman" w:cs="Times New Roman"/>
          <w:sz w:val="24"/>
          <w:szCs w:val="24"/>
        </w:rPr>
        <w:t>s</w:t>
      </w:r>
      <w:r w:rsidR="00C924E5" w:rsidRPr="003504EF">
        <w:rPr>
          <w:rFonts w:ascii="Times New Roman" w:hAnsi="Times New Roman" w:cs="Times New Roman"/>
          <w:sz w:val="24"/>
          <w:szCs w:val="24"/>
        </w:rPr>
        <w:t xml:space="preserve"> are founded upon what the plaintiff tells the expert. The expert then proceeds on the basis of the plaintiff’s subjective information. .</w:t>
      </w:r>
      <w:r w:rsidR="00984BCF" w:rsidRPr="003504EF">
        <w:rPr>
          <w:rFonts w:ascii="Times New Roman" w:hAnsi="Times New Roman" w:cs="Times New Roman"/>
          <w:sz w:val="24"/>
          <w:szCs w:val="24"/>
        </w:rPr>
        <w:t xml:space="preserve"> . All of these subjective advices from plaintiff</w:t>
      </w:r>
      <w:r w:rsidR="00C924E5" w:rsidRPr="003504EF">
        <w:rPr>
          <w:rFonts w:ascii="Times New Roman" w:hAnsi="Times New Roman" w:cs="Times New Roman"/>
          <w:sz w:val="24"/>
          <w:szCs w:val="24"/>
        </w:rPr>
        <w:t>s is most often difficult or impossible to verify objectively.  In such instances, the court is at a disadvantaged if the plaintiff is not seen and heard by the court.</w:t>
      </w:r>
    </w:p>
    <w:p w14:paraId="6EAF975D" w14:textId="77777777" w:rsidR="00340B2E" w:rsidRPr="003504EF" w:rsidRDefault="00340B2E" w:rsidP="00340B2E">
      <w:pPr>
        <w:pStyle w:val="NoSpacing"/>
        <w:ind w:left="1440" w:hanging="720"/>
        <w:jc w:val="both"/>
        <w:rPr>
          <w:rFonts w:ascii="Times New Roman" w:hAnsi="Times New Roman" w:cs="Times New Roman"/>
          <w:sz w:val="24"/>
          <w:szCs w:val="24"/>
        </w:rPr>
      </w:pPr>
    </w:p>
    <w:p w14:paraId="614ECF1B" w14:textId="77777777" w:rsidR="00B46C1B" w:rsidRPr="003504EF" w:rsidRDefault="00C924E5" w:rsidP="00D6702F">
      <w:pPr>
        <w:pStyle w:val="NoSpacing"/>
        <w:jc w:val="both"/>
        <w:rPr>
          <w:rFonts w:ascii="Times New Roman" w:hAnsi="Times New Roman" w:cs="Times New Roman"/>
        </w:rPr>
      </w:pPr>
      <w:r w:rsidRPr="003504EF">
        <w:rPr>
          <w:rFonts w:ascii="Times New Roman" w:hAnsi="Times New Roman" w:cs="Times New Roman"/>
          <w:sz w:val="24"/>
          <w:szCs w:val="24"/>
        </w:rPr>
        <w:t>[33]</w:t>
      </w:r>
      <w:r w:rsidRPr="003504EF">
        <w:rPr>
          <w:rFonts w:ascii="Times New Roman" w:hAnsi="Times New Roman" w:cs="Times New Roman"/>
          <w:sz w:val="24"/>
          <w:szCs w:val="24"/>
        </w:rPr>
        <w:tab/>
        <w:t xml:space="preserve">In the first and second causation enquiry, the plaintiff must prove that the injuries she/he sustained were as a result of the collision (which by now has already been determined to have been as a result of the negligent driving of the insured driver – the merits and quantum enquiry) and the effect of the injuries upon the plaintiff.  The causal link between the negligent driving of the insured driver and the effect of the insured driver’s wrongful act must be proven in </w:t>
      </w:r>
      <w:r w:rsidRPr="003504EF">
        <w:rPr>
          <w:rFonts w:ascii="Times New Roman" w:hAnsi="Times New Roman" w:cs="Times New Roman"/>
          <w:sz w:val="24"/>
          <w:szCs w:val="24"/>
        </w:rPr>
        <w:lastRenderedPageBreak/>
        <w:t>accordance with the normal rules of ev</w:t>
      </w:r>
      <w:r w:rsidR="00E45652" w:rsidRPr="003504EF">
        <w:rPr>
          <w:rFonts w:ascii="Times New Roman" w:hAnsi="Times New Roman" w:cs="Times New Roman"/>
          <w:sz w:val="24"/>
          <w:szCs w:val="24"/>
        </w:rPr>
        <w:t>idence unless the RAF makes conc</w:t>
      </w:r>
      <w:r w:rsidR="00340B2E" w:rsidRPr="003504EF">
        <w:rPr>
          <w:rFonts w:ascii="Times New Roman" w:hAnsi="Times New Roman" w:cs="Times New Roman"/>
          <w:sz w:val="24"/>
          <w:szCs w:val="24"/>
        </w:rPr>
        <w:t>ession</w:t>
      </w:r>
      <w:r w:rsidR="00B247B5" w:rsidRPr="003504EF">
        <w:rPr>
          <w:rFonts w:ascii="Times New Roman" w:hAnsi="Times New Roman" w:cs="Times New Roman"/>
          <w:sz w:val="24"/>
          <w:szCs w:val="24"/>
        </w:rPr>
        <w:t>s</w:t>
      </w:r>
      <w:r w:rsidRPr="003504EF">
        <w:rPr>
          <w:rFonts w:ascii="Times New Roman" w:hAnsi="Times New Roman" w:cs="Times New Roman"/>
          <w:sz w:val="24"/>
          <w:szCs w:val="24"/>
        </w:rPr>
        <w:t xml:space="preserve"> or admissions in this </w:t>
      </w:r>
      <w:r w:rsidR="00E45652" w:rsidRPr="003504EF">
        <w:rPr>
          <w:rFonts w:ascii="Times New Roman" w:hAnsi="Times New Roman" w:cs="Times New Roman"/>
          <w:sz w:val="24"/>
          <w:szCs w:val="24"/>
        </w:rPr>
        <w:t>respect. Concessions an</w:t>
      </w:r>
      <w:r w:rsidR="00340B2E" w:rsidRPr="003504EF">
        <w:rPr>
          <w:rFonts w:ascii="Times New Roman" w:hAnsi="Times New Roman" w:cs="Times New Roman"/>
          <w:sz w:val="24"/>
          <w:szCs w:val="24"/>
        </w:rPr>
        <w:t xml:space="preserve">d admissions may be </w:t>
      </w:r>
      <w:r w:rsidR="00E45652" w:rsidRPr="003504EF">
        <w:rPr>
          <w:rFonts w:ascii="Times New Roman" w:hAnsi="Times New Roman" w:cs="Times New Roman"/>
          <w:sz w:val="24"/>
          <w:szCs w:val="24"/>
        </w:rPr>
        <w:t>made at the pre-trial or case management stage or even at the trial (that is if the RAF appears!).  Therefore, i</w:t>
      </w:r>
      <w:r w:rsidR="00340B2E" w:rsidRPr="003504EF">
        <w:rPr>
          <w:rFonts w:ascii="Times New Roman" w:hAnsi="Times New Roman" w:cs="Times New Roman"/>
          <w:sz w:val="24"/>
          <w:szCs w:val="24"/>
        </w:rPr>
        <w:t>n the absence of concession</w:t>
      </w:r>
      <w:r w:rsidR="00B247B5" w:rsidRPr="003504EF">
        <w:rPr>
          <w:rFonts w:ascii="Times New Roman" w:hAnsi="Times New Roman" w:cs="Times New Roman"/>
          <w:sz w:val="24"/>
          <w:szCs w:val="24"/>
        </w:rPr>
        <w:t>s</w:t>
      </w:r>
      <w:r w:rsidR="00340B2E" w:rsidRPr="003504EF">
        <w:rPr>
          <w:rFonts w:ascii="Times New Roman" w:hAnsi="Times New Roman" w:cs="Times New Roman"/>
          <w:sz w:val="24"/>
          <w:szCs w:val="24"/>
        </w:rPr>
        <w:t xml:space="preserve"> or ad</w:t>
      </w:r>
      <w:r w:rsidR="00E45652" w:rsidRPr="003504EF">
        <w:rPr>
          <w:rFonts w:ascii="Times New Roman" w:hAnsi="Times New Roman" w:cs="Times New Roman"/>
          <w:sz w:val="24"/>
          <w:szCs w:val="24"/>
        </w:rPr>
        <w:t>mission</w:t>
      </w:r>
      <w:r w:rsidR="00340B2E" w:rsidRPr="003504EF">
        <w:rPr>
          <w:rFonts w:ascii="Times New Roman" w:hAnsi="Times New Roman" w:cs="Times New Roman"/>
          <w:sz w:val="24"/>
          <w:szCs w:val="24"/>
        </w:rPr>
        <w:t xml:space="preserve"> </w:t>
      </w:r>
      <w:r w:rsidR="00E45652" w:rsidRPr="003504EF">
        <w:rPr>
          <w:rFonts w:ascii="Times New Roman" w:hAnsi="Times New Roman" w:cs="Times New Roman"/>
          <w:sz w:val="24"/>
          <w:szCs w:val="24"/>
        </w:rPr>
        <w:t>by the RAF, the injuries that were sustained by the plaintiff and the effect thereof upon the plaintiff must be formally and properly proven on a balance of probabilities.</w:t>
      </w:r>
      <w:r w:rsidR="00E45652" w:rsidRPr="003504EF">
        <w:rPr>
          <w:rFonts w:ascii="Times New Roman" w:hAnsi="Times New Roman" w:cs="Times New Roman"/>
        </w:rPr>
        <w:t>’</w:t>
      </w:r>
    </w:p>
    <w:p w14:paraId="276C369F" w14:textId="77777777" w:rsidR="00340B2E" w:rsidRPr="003504EF" w:rsidRDefault="00340B2E" w:rsidP="00340B2E">
      <w:pPr>
        <w:pStyle w:val="NoSpacing"/>
        <w:ind w:left="1440" w:hanging="720"/>
        <w:jc w:val="both"/>
        <w:rPr>
          <w:rFonts w:ascii="Times New Roman" w:hAnsi="Times New Roman" w:cs="Times New Roman"/>
        </w:rPr>
      </w:pPr>
    </w:p>
    <w:p w14:paraId="7D78363E" w14:textId="1C4BC3AF" w:rsidR="00E45652" w:rsidRPr="003504EF" w:rsidRDefault="00D01C8E"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w:t>
      </w:r>
      <w:r w:rsidR="000D1A20" w:rsidRPr="003504EF">
        <w:rPr>
          <w:rFonts w:ascii="Times New Roman" w:hAnsi="Times New Roman" w:cs="Times New Roman"/>
          <w:bCs/>
          <w:sz w:val="28"/>
          <w:szCs w:val="28"/>
        </w:rPr>
        <w:t>9</w:t>
      </w:r>
      <w:r w:rsidR="00E45652" w:rsidRPr="003504EF">
        <w:rPr>
          <w:rFonts w:ascii="Times New Roman" w:hAnsi="Times New Roman" w:cs="Times New Roman"/>
          <w:bCs/>
          <w:sz w:val="28"/>
          <w:szCs w:val="28"/>
        </w:rPr>
        <w:t>]</w:t>
      </w:r>
      <w:r w:rsidR="00E45652" w:rsidRPr="003504EF">
        <w:rPr>
          <w:rFonts w:ascii="Times New Roman" w:hAnsi="Times New Roman" w:cs="Times New Roman"/>
          <w:bCs/>
          <w:sz w:val="28"/>
          <w:szCs w:val="28"/>
        </w:rPr>
        <w:tab/>
        <w:t xml:space="preserve">Against this background, </w:t>
      </w:r>
      <w:r w:rsidR="006828DB" w:rsidRPr="003504EF">
        <w:rPr>
          <w:rFonts w:ascii="Times New Roman" w:hAnsi="Times New Roman" w:cs="Times New Roman"/>
          <w:bCs/>
          <w:sz w:val="28"/>
          <w:szCs w:val="28"/>
        </w:rPr>
        <w:t>I made a formal order directing</w:t>
      </w:r>
      <w:r w:rsidR="00E45652" w:rsidRPr="003504EF">
        <w:rPr>
          <w:rFonts w:ascii="Times New Roman" w:hAnsi="Times New Roman" w:cs="Times New Roman"/>
          <w:bCs/>
          <w:sz w:val="28"/>
          <w:szCs w:val="28"/>
        </w:rPr>
        <w:t xml:space="preserve"> </w:t>
      </w:r>
      <w:r w:rsidR="000D1A20" w:rsidRPr="003504EF">
        <w:rPr>
          <w:rFonts w:ascii="Times New Roman" w:hAnsi="Times New Roman" w:cs="Times New Roman"/>
          <w:bCs/>
          <w:sz w:val="28"/>
          <w:szCs w:val="28"/>
        </w:rPr>
        <w:t>a</w:t>
      </w:r>
      <w:r w:rsidR="00546097" w:rsidRPr="003504EF">
        <w:rPr>
          <w:rFonts w:ascii="Times New Roman" w:hAnsi="Times New Roman" w:cs="Times New Roman"/>
          <w:bCs/>
          <w:sz w:val="28"/>
          <w:szCs w:val="28"/>
        </w:rPr>
        <w:t xml:space="preserve"> separation of the</w:t>
      </w:r>
      <w:r w:rsidR="006828DB" w:rsidRPr="003504EF">
        <w:rPr>
          <w:rFonts w:ascii="Times New Roman" w:hAnsi="Times New Roman" w:cs="Times New Roman"/>
          <w:bCs/>
          <w:sz w:val="28"/>
          <w:szCs w:val="28"/>
        </w:rPr>
        <w:t xml:space="preserve"> </w:t>
      </w:r>
      <w:r w:rsidR="00B247B5" w:rsidRPr="003504EF">
        <w:rPr>
          <w:rFonts w:ascii="Times New Roman" w:hAnsi="Times New Roman" w:cs="Times New Roman"/>
          <w:bCs/>
          <w:sz w:val="28"/>
          <w:szCs w:val="28"/>
        </w:rPr>
        <w:t xml:space="preserve">merits </w:t>
      </w:r>
      <w:r w:rsidR="006828DB" w:rsidRPr="003504EF">
        <w:rPr>
          <w:rFonts w:ascii="Times New Roman" w:hAnsi="Times New Roman" w:cs="Times New Roman"/>
          <w:bCs/>
          <w:sz w:val="28"/>
          <w:szCs w:val="28"/>
        </w:rPr>
        <w:t>and quantum,</w:t>
      </w:r>
      <w:r w:rsidRPr="003504EF">
        <w:rPr>
          <w:rFonts w:ascii="Times New Roman" w:hAnsi="Times New Roman" w:cs="Times New Roman"/>
          <w:bCs/>
          <w:sz w:val="28"/>
          <w:szCs w:val="28"/>
        </w:rPr>
        <w:t xml:space="preserve"> </w:t>
      </w:r>
      <w:r w:rsidR="00B247B5" w:rsidRPr="003504EF">
        <w:rPr>
          <w:rFonts w:ascii="Times New Roman" w:hAnsi="Times New Roman" w:cs="Times New Roman"/>
          <w:bCs/>
          <w:sz w:val="28"/>
          <w:szCs w:val="28"/>
        </w:rPr>
        <w:t>on the understan</w:t>
      </w:r>
      <w:r w:rsidRPr="003504EF">
        <w:rPr>
          <w:rFonts w:ascii="Times New Roman" w:hAnsi="Times New Roman" w:cs="Times New Roman"/>
          <w:bCs/>
          <w:sz w:val="28"/>
          <w:szCs w:val="28"/>
        </w:rPr>
        <w:t>ding that the issue</w:t>
      </w:r>
      <w:r w:rsidR="00B247B5" w:rsidRPr="003504EF">
        <w:rPr>
          <w:rFonts w:ascii="Times New Roman" w:hAnsi="Times New Roman" w:cs="Times New Roman"/>
          <w:bCs/>
          <w:sz w:val="28"/>
          <w:szCs w:val="28"/>
        </w:rPr>
        <w:t xml:space="preserve"> of causation would be enquired into at </w:t>
      </w:r>
      <w:r w:rsidR="00E45652" w:rsidRPr="003504EF">
        <w:rPr>
          <w:rFonts w:ascii="Times New Roman" w:hAnsi="Times New Roman" w:cs="Times New Roman"/>
          <w:bCs/>
          <w:sz w:val="28"/>
          <w:szCs w:val="28"/>
        </w:rPr>
        <w:t xml:space="preserve">merits </w:t>
      </w:r>
      <w:r w:rsidR="00B247B5" w:rsidRPr="003504EF">
        <w:rPr>
          <w:rFonts w:ascii="Times New Roman" w:hAnsi="Times New Roman" w:cs="Times New Roman"/>
          <w:bCs/>
          <w:sz w:val="28"/>
          <w:szCs w:val="28"/>
        </w:rPr>
        <w:t>stage</w:t>
      </w:r>
      <w:r w:rsidR="00E45652" w:rsidRPr="003504EF">
        <w:rPr>
          <w:rFonts w:ascii="Times New Roman" w:hAnsi="Times New Roman" w:cs="Times New Roman"/>
          <w:bCs/>
          <w:sz w:val="28"/>
          <w:szCs w:val="28"/>
        </w:rPr>
        <w:t>.</w:t>
      </w:r>
    </w:p>
    <w:p w14:paraId="07C5E97B" w14:textId="297CB8F2" w:rsidR="002C5362" w:rsidRPr="003504EF" w:rsidRDefault="00D01C8E"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[1</w:t>
      </w:r>
      <w:r w:rsidR="00546097" w:rsidRPr="003504EF">
        <w:rPr>
          <w:rFonts w:ascii="Times New Roman" w:hAnsi="Times New Roman" w:cs="Times New Roman"/>
          <w:bCs/>
          <w:sz w:val="28"/>
          <w:szCs w:val="28"/>
        </w:rPr>
        <w:t>0</w:t>
      </w:r>
      <w:r w:rsidR="00E45652" w:rsidRPr="003504EF">
        <w:rPr>
          <w:rFonts w:ascii="Times New Roman" w:hAnsi="Times New Roman" w:cs="Times New Roman"/>
          <w:bCs/>
          <w:sz w:val="28"/>
          <w:szCs w:val="28"/>
        </w:rPr>
        <w:t>]</w:t>
      </w:r>
      <w:r w:rsidR="00E45652" w:rsidRPr="003504EF">
        <w:rPr>
          <w:rFonts w:ascii="Times New Roman" w:hAnsi="Times New Roman" w:cs="Times New Roman"/>
          <w:bCs/>
          <w:sz w:val="28"/>
          <w:szCs w:val="28"/>
        </w:rPr>
        <w:tab/>
        <w:t>The plaintiff was called to testify.  On the evening of 09 August 2019, he was walking across Daku Street</w:t>
      </w:r>
      <w:r w:rsidRPr="003504EF">
        <w:rPr>
          <w:rFonts w:ascii="Times New Roman" w:hAnsi="Times New Roman" w:cs="Times New Roman"/>
          <w:bCs/>
          <w:sz w:val="28"/>
          <w:szCs w:val="28"/>
        </w:rPr>
        <w:t>,</w:t>
      </w:r>
      <w:r w:rsidR="00E45652" w:rsidRPr="003504EF">
        <w:rPr>
          <w:rFonts w:ascii="Times New Roman" w:hAnsi="Times New Roman" w:cs="Times New Roman"/>
          <w:bCs/>
          <w:sz w:val="28"/>
          <w:szCs w:val="28"/>
        </w:rPr>
        <w:t xml:space="preserve"> near Njoli road</w:t>
      </w:r>
      <w:r w:rsidRPr="003504EF">
        <w:rPr>
          <w:rFonts w:ascii="Times New Roman" w:hAnsi="Times New Roman" w:cs="Times New Roman"/>
          <w:bCs/>
          <w:sz w:val="28"/>
          <w:szCs w:val="28"/>
        </w:rPr>
        <w:t>,</w:t>
      </w:r>
      <w:r w:rsidR="00E45652" w:rsidRPr="003504EF">
        <w:rPr>
          <w:rFonts w:ascii="Times New Roman" w:hAnsi="Times New Roman" w:cs="Times New Roman"/>
          <w:bCs/>
          <w:sz w:val="28"/>
          <w:szCs w:val="28"/>
        </w:rPr>
        <w:t xml:space="preserve"> in the direction of Dr Nqini’s Surgery. </w:t>
      </w:r>
      <w:r w:rsidR="00340B2E" w:rsidRPr="003504EF">
        <w:rPr>
          <w:rFonts w:ascii="Times New Roman" w:hAnsi="Times New Roman" w:cs="Times New Roman"/>
          <w:bCs/>
          <w:sz w:val="28"/>
          <w:szCs w:val="28"/>
        </w:rPr>
        <w:t xml:space="preserve"> At that point, the road has two</w:t>
      </w:r>
      <w:r w:rsidR="00E45652" w:rsidRPr="003504EF">
        <w:rPr>
          <w:rFonts w:ascii="Times New Roman" w:hAnsi="Times New Roman" w:cs="Times New Roman"/>
          <w:bCs/>
          <w:sz w:val="28"/>
          <w:szCs w:val="28"/>
        </w:rPr>
        <w:t xml:space="preserve"> lanes of travel in each direction.  Before stepping off the pavement so as to cross the road, he observed </w:t>
      </w:r>
      <w:r w:rsidR="00B4099D" w:rsidRPr="003504EF">
        <w:rPr>
          <w:rFonts w:ascii="Times New Roman" w:hAnsi="Times New Roman" w:cs="Times New Roman"/>
          <w:bCs/>
          <w:sz w:val="28"/>
          <w:szCs w:val="28"/>
        </w:rPr>
        <w:t>motor vehicles</w:t>
      </w:r>
      <w:r w:rsidR="006828DB" w:rsidRPr="003504EF">
        <w:rPr>
          <w:rFonts w:ascii="Times New Roman" w:hAnsi="Times New Roman" w:cs="Times New Roman"/>
          <w:bCs/>
          <w:sz w:val="28"/>
          <w:szCs w:val="28"/>
        </w:rPr>
        <w:t xml:space="preserve"> approaching from the</w:t>
      </w:r>
      <w:r w:rsidR="00E45652" w:rsidRPr="003504EF">
        <w:rPr>
          <w:rFonts w:ascii="Times New Roman" w:hAnsi="Times New Roman" w:cs="Times New Roman"/>
          <w:bCs/>
          <w:sz w:val="28"/>
          <w:szCs w:val="28"/>
        </w:rPr>
        <w:t xml:space="preserve"> right side</w:t>
      </w:r>
      <w:r w:rsidR="006828DB" w:rsidRPr="003504EF">
        <w:rPr>
          <w:rFonts w:ascii="Times New Roman" w:hAnsi="Times New Roman" w:cs="Times New Roman"/>
          <w:bCs/>
          <w:sz w:val="28"/>
          <w:szCs w:val="28"/>
        </w:rPr>
        <w:t>,</w:t>
      </w:r>
      <w:r w:rsidR="00E45652" w:rsidRPr="003504EF">
        <w:rPr>
          <w:rFonts w:ascii="Times New Roman" w:hAnsi="Times New Roman" w:cs="Times New Roman"/>
          <w:bCs/>
          <w:sz w:val="28"/>
          <w:szCs w:val="28"/>
        </w:rPr>
        <w:t xml:space="preserve"> and</w:t>
      </w:r>
      <w:r w:rsidR="00B247B5" w:rsidRPr="003504EF">
        <w:rPr>
          <w:rFonts w:ascii="Times New Roman" w:hAnsi="Times New Roman" w:cs="Times New Roman"/>
          <w:bCs/>
          <w:sz w:val="28"/>
          <w:szCs w:val="28"/>
        </w:rPr>
        <w:t xml:space="preserve"> waited for them to drive past</w:t>
      </w:r>
      <w:r w:rsidR="00E45652" w:rsidRPr="003504EF">
        <w:rPr>
          <w:rFonts w:ascii="Times New Roman" w:hAnsi="Times New Roman" w:cs="Times New Roman"/>
          <w:bCs/>
          <w:sz w:val="28"/>
          <w:szCs w:val="28"/>
        </w:rPr>
        <w:t xml:space="preserve"> </w:t>
      </w:r>
      <w:r w:rsidR="00961F44" w:rsidRPr="003504EF">
        <w:rPr>
          <w:rFonts w:ascii="Times New Roman" w:hAnsi="Times New Roman" w:cs="Times New Roman"/>
          <w:bCs/>
          <w:sz w:val="28"/>
          <w:szCs w:val="28"/>
        </w:rPr>
        <w:t xml:space="preserve">so </w:t>
      </w:r>
      <w:r w:rsidR="00E45652" w:rsidRPr="003504EF">
        <w:rPr>
          <w:rFonts w:ascii="Times New Roman" w:hAnsi="Times New Roman" w:cs="Times New Roman"/>
          <w:bCs/>
          <w:sz w:val="28"/>
          <w:szCs w:val="28"/>
        </w:rPr>
        <w:t xml:space="preserve">that he </w:t>
      </w:r>
      <w:r w:rsidR="00340B2E" w:rsidRPr="003504EF">
        <w:rPr>
          <w:rFonts w:ascii="Times New Roman" w:hAnsi="Times New Roman" w:cs="Times New Roman"/>
          <w:bCs/>
          <w:sz w:val="28"/>
          <w:szCs w:val="28"/>
        </w:rPr>
        <w:t>could cross the road to safety.</w:t>
      </w:r>
      <w:r w:rsidR="00961F44" w:rsidRPr="003504EF">
        <w:rPr>
          <w:rFonts w:ascii="Times New Roman" w:hAnsi="Times New Roman" w:cs="Times New Roman"/>
          <w:bCs/>
          <w:sz w:val="28"/>
          <w:szCs w:val="28"/>
        </w:rPr>
        <w:t xml:space="preserve">  Once the </w:t>
      </w:r>
      <w:r w:rsidR="00B4099D" w:rsidRPr="003504EF">
        <w:rPr>
          <w:rFonts w:ascii="Times New Roman" w:hAnsi="Times New Roman" w:cs="Times New Roman"/>
          <w:bCs/>
          <w:sz w:val="28"/>
          <w:szCs w:val="28"/>
        </w:rPr>
        <w:t>motor vehicles</w:t>
      </w:r>
      <w:r w:rsidR="00B247B5" w:rsidRPr="003504EF">
        <w:rPr>
          <w:rFonts w:ascii="Times New Roman" w:hAnsi="Times New Roman" w:cs="Times New Roman"/>
          <w:bCs/>
          <w:sz w:val="28"/>
          <w:szCs w:val="28"/>
        </w:rPr>
        <w:t xml:space="preserve"> had driven past</w:t>
      </w:r>
      <w:r w:rsidR="006828DB" w:rsidRPr="003504EF">
        <w:rPr>
          <w:rFonts w:ascii="Times New Roman" w:hAnsi="Times New Roman" w:cs="Times New Roman"/>
          <w:bCs/>
          <w:sz w:val="28"/>
          <w:szCs w:val="28"/>
        </w:rPr>
        <w:t>,</w:t>
      </w:r>
      <w:r w:rsidR="00961F44" w:rsidRPr="003504EF">
        <w:rPr>
          <w:rFonts w:ascii="Times New Roman" w:hAnsi="Times New Roman" w:cs="Times New Roman"/>
          <w:bCs/>
          <w:sz w:val="28"/>
          <w:szCs w:val="28"/>
        </w:rPr>
        <w:t xml:space="preserve"> the plaintiff </w:t>
      </w:r>
      <w:r w:rsidR="00B247B5" w:rsidRPr="003504EF">
        <w:rPr>
          <w:rFonts w:ascii="Times New Roman" w:hAnsi="Times New Roman" w:cs="Times New Roman"/>
          <w:bCs/>
          <w:sz w:val="28"/>
          <w:szCs w:val="28"/>
        </w:rPr>
        <w:t xml:space="preserve">saw </w:t>
      </w:r>
      <w:r w:rsidR="00961F44" w:rsidRPr="003504EF">
        <w:rPr>
          <w:rFonts w:ascii="Times New Roman" w:hAnsi="Times New Roman" w:cs="Times New Roman"/>
          <w:bCs/>
          <w:sz w:val="28"/>
          <w:szCs w:val="28"/>
        </w:rPr>
        <w:t xml:space="preserve">the unidentified </w:t>
      </w:r>
      <w:r w:rsidR="00B4099D" w:rsidRPr="003504EF">
        <w:rPr>
          <w:rFonts w:ascii="Times New Roman" w:hAnsi="Times New Roman" w:cs="Times New Roman"/>
          <w:bCs/>
          <w:sz w:val="28"/>
          <w:szCs w:val="28"/>
        </w:rPr>
        <w:t>vehicle</w:t>
      </w:r>
      <w:r w:rsidR="00961F44" w:rsidRPr="003504EF">
        <w:rPr>
          <w:rFonts w:ascii="Times New Roman" w:hAnsi="Times New Roman" w:cs="Times New Roman"/>
          <w:bCs/>
          <w:sz w:val="28"/>
          <w:szCs w:val="28"/>
        </w:rPr>
        <w:t xml:space="preserve"> coming </w:t>
      </w:r>
      <w:r w:rsidR="00B247B5" w:rsidRPr="003504EF">
        <w:rPr>
          <w:rFonts w:ascii="Times New Roman" w:hAnsi="Times New Roman" w:cs="Times New Roman"/>
          <w:bCs/>
          <w:sz w:val="28"/>
          <w:szCs w:val="28"/>
        </w:rPr>
        <w:t xml:space="preserve">a distance away from </w:t>
      </w:r>
      <w:r w:rsidR="00961F44" w:rsidRPr="003504EF">
        <w:rPr>
          <w:rFonts w:ascii="Times New Roman" w:hAnsi="Times New Roman" w:cs="Times New Roman"/>
          <w:bCs/>
          <w:sz w:val="28"/>
          <w:szCs w:val="28"/>
        </w:rPr>
        <w:t>his right</w:t>
      </w:r>
      <w:r w:rsidR="00B247B5" w:rsidRPr="003504EF">
        <w:rPr>
          <w:rFonts w:ascii="Times New Roman" w:hAnsi="Times New Roman" w:cs="Times New Roman"/>
          <w:bCs/>
          <w:sz w:val="28"/>
          <w:szCs w:val="28"/>
        </w:rPr>
        <w:t xml:space="preserve">, and observed that </w:t>
      </w:r>
      <w:r w:rsidR="00961F44" w:rsidRPr="003504EF">
        <w:rPr>
          <w:rFonts w:ascii="Times New Roman" w:hAnsi="Times New Roman" w:cs="Times New Roman"/>
          <w:bCs/>
          <w:sz w:val="28"/>
          <w:szCs w:val="28"/>
        </w:rPr>
        <w:t xml:space="preserve">it was safe for him to cross the road.  He had taken two steps into the road before being hit by the unidentified </w:t>
      </w:r>
      <w:r w:rsidR="00B4099D" w:rsidRPr="003504EF">
        <w:rPr>
          <w:rFonts w:ascii="Times New Roman" w:hAnsi="Times New Roman" w:cs="Times New Roman"/>
          <w:bCs/>
          <w:sz w:val="28"/>
          <w:szCs w:val="28"/>
        </w:rPr>
        <w:t>vehicle</w:t>
      </w:r>
      <w:r w:rsidR="006828DB" w:rsidRPr="003504EF">
        <w:rPr>
          <w:rFonts w:ascii="Times New Roman" w:hAnsi="Times New Roman" w:cs="Times New Roman"/>
          <w:bCs/>
          <w:sz w:val="28"/>
          <w:szCs w:val="28"/>
        </w:rPr>
        <w:t xml:space="preserve"> on his right </w:t>
      </w:r>
      <w:r w:rsidR="00B4099D" w:rsidRPr="003504EF">
        <w:rPr>
          <w:rFonts w:ascii="Times New Roman" w:hAnsi="Times New Roman" w:cs="Times New Roman"/>
          <w:bCs/>
          <w:sz w:val="28"/>
          <w:szCs w:val="28"/>
        </w:rPr>
        <w:t>side</w:t>
      </w:r>
      <w:r w:rsidR="00961F44" w:rsidRPr="003504EF">
        <w:rPr>
          <w:rFonts w:ascii="Times New Roman" w:hAnsi="Times New Roman" w:cs="Times New Roman"/>
          <w:bCs/>
          <w:sz w:val="28"/>
          <w:szCs w:val="28"/>
        </w:rPr>
        <w:t>.  As a result of that, he fell down on the road and was unable to</w:t>
      </w:r>
      <w:r w:rsidR="00B247B5" w:rsidRPr="003504EF">
        <w:rPr>
          <w:rFonts w:ascii="Times New Roman" w:hAnsi="Times New Roman" w:cs="Times New Roman"/>
          <w:bCs/>
          <w:sz w:val="28"/>
          <w:szCs w:val="28"/>
        </w:rPr>
        <w:t xml:space="preserve"> rise</w:t>
      </w:r>
      <w:r w:rsidR="00961F44" w:rsidRPr="003504EF">
        <w:rPr>
          <w:rFonts w:ascii="Times New Roman" w:hAnsi="Times New Roman" w:cs="Times New Roman"/>
          <w:bCs/>
          <w:sz w:val="28"/>
          <w:szCs w:val="28"/>
        </w:rPr>
        <w:t xml:space="preserve"> because of an injury to his right </w:t>
      </w:r>
      <w:r w:rsidR="006828DB" w:rsidRPr="003504EF">
        <w:rPr>
          <w:rFonts w:ascii="Times New Roman" w:hAnsi="Times New Roman" w:cs="Times New Roman"/>
          <w:bCs/>
          <w:sz w:val="28"/>
          <w:szCs w:val="28"/>
        </w:rPr>
        <w:t xml:space="preserve">knee.  He said the unidentified </w:t>
      </w:r>
      <w:r w:rsidR="00B4099D" w:rsidRPr="003504EF">
        <w:rPr>
          <w:rFonts w:ascii="Times New Roman" w:hAnsi="Times New Roman" w:cs="Times New Roman"/>
          <w:bCs/>
          <w:sz w:val="28"/>
          <w:szCs w:val="28"/>
        </w:rPr>
        <w:t>vehicle</w:t>
      </w:r>
      <w:r w:rsidR="00961F44" w:rsidRPr="003504EF">
        <w:rPr>
          <w:rFonts w:ascii="Times New Roman" w:hAnsi="Times New Roman" w:cs="Times New Roman"/>
          <w:bCs/>
          <w:sz w:val="28"/>
          <w:szCs w:val="28"/>
        </w:rPr>
        <w:t xml:space="preserve"> did not hoot to warn him prior to </w:t>
      </w:r>
      <w:r w:rsidR="00B247B5" w:rsidRPr="003504EF">
        <w:rPr>
          <w:rFonts w:ascii="Times New Roman" w:hAnsi="Times New Roman" w:cs="Times New Roman"/>
          <w:bCs/>
          <w:sz w:val="28"/>
          <w:szCs w:val="28"/>
        </w:rPr>
        <w:t>the collission</w:t>
      </w:r>
      <w:r w:rsidR="00961F44" w:rsidRPr="003504EF">
        <w:rPr>
          <w:rFonts w:ascii="Times New Roman" w:hAnsi="Times New Roman" w:cs="Times New Roman"/>
          <w:bCs/>
          <w:sz w:val="28"/>
          <w:szCs w:val="28"/>
        </w:rPr>
        <w:t xml:space="preserve">.  He observed the unidentified </w:t>
      </w:r>
      <w:r w:rsidR="00B4099D" w:rsidRPr="003504EF">
        <w:rPr>
          <w:rFonts w:ascii="Times New Roman" w:hAnsi="Times New Roman" w:cs="Times New Roman"/>
          <w:bCs/>
          <w:sz w:val="28"/>
          <w:szCs w:val="28"/>
        </w:rPr>
        <w:t>vehicle’s</w:t>
      </w:r>
      <w:r w:rsidR="00961F44" w:rsidRPr="003504EF">
        <w:rPr>
          <w:rFonts w:ascii="Times New Roman" w:hAnsi="Times New Roman" w:cs="Times New Roman"/>
          <w:bCs/>
          <w:sz w:val="28"/>
          <w:szCs w:val="28"/>
        </w:rPr>
        <w:t xml:space="preserve"> rear lights</w:t>
      </w:r>
      <w:r w:rsidR="003925CD">
        <w:rPr>
          <w:rFonts w:ascii="Times New Roman" w:hAnsi="Times New Roman" w:cs="Times New Roman"/>
          <w:bCs/>
          <w:sz w:val="28"/>
          <w:szCs w:val="28"/>
        </w:rPr>
        <w:t xml:space="preserve">.  </w:t>
      </w:r>
      <w:r w:rsidR="00B247B5" w:rsidRPr="003504EF">
        <w:rPr>
          <w:rFonts w:ascii="Times New Roman" w:hAnsi="Times New Roman" w:cs="Times New Roman"/>
          <w:bCs/>
          <w:sz w:val="28"/>
          <w:szCs w:val="28"/>
        </w:rPr>
        <w:t xml:space="preserve"> </w:t>
      </w:r>
      <w:r w:rsidR="003925CD">
        <w:rPr>
          <w:rFonts w:ascii="Times New Roman" w:hAnsi="Times New Roman" w:cs="Times New Roman"/>
          <w:bCs/>
          <w:sz w:val="28"/>
          <w:szCs w:val="28"/>
        </w:rPr>
        <w:t>As the unidentified motor vehicle left the scene at a high speed and did not stop after the collision, it</w:t>
      </w:r>
      <w:r w:rsidR="00B247B5" w:rsidRPr="003504EF">
        <w:rPr>
          <w:rFonts w:ascii="Times New Roman" w:hAnsi="Times New Roman" w:cs="Times New Roman"/>
          <w:bCs/>
          <w:sz w:val="28"/>
          <w:szCs w:val="28"/>
        </w:rPr>
        <w:t xml:space="preserve"> appeared to be a</w:t>
      </w:r>
      <w:r w:rsidR="00961F44" w:rsidRPr="003504EF">
        <w:rPr>
          <w:rFonts w:ascii="Times New Roman" w:hAnsi="Times New Roman" w:cs="Times New Roman"/>
          <w:bCs/>
          <w:sz w:val="28"/>
          <w:szCs w:val="28"/>
        </w:rPr>
        <w:t xml:space="preserve"> </w:t>
      </w:r>
      <w:r w:rsidR="00B247B5" w:rsidRPr="003504EF">
        <w:rPr>
          <w:rFonts w:ascii="Times New Roman" w:hAnsi="Times New Roman" w:cs="Times New Roman"/>
          <w:bCs/>
          <w:sz w:val="28"/>
          <w:szCs w:val="28"/>
        </w:rPr>
        <w:t>silver Ci</w:t>
      </w:r>
      <w:r w:rsidR="006828DB" w:rsidRPr="003504EF">
        <w:rPr>
          <w:rFonts w:ascii="Times New Roman" w:hAnsi="Times New Roman" w:cs="Times New Roman"/>
          <w:bCs/>
          <w:sz w:val="28"/>
          <w:szCs w:val="28"/>
        </w:rPr>
        <w:t>ti Golf</w:t>
      </w:r>
      <w:r w:rsidR="003925CD">
        <w:rPr>
          <w:rFonts w:ascii="Times New Roman" w:hAnsi="Times New Roman" w:cs="Times New Roman"/>
          <w:bCs/>
          <w:sz w:val="28"/>
          <w:szCs w:val="28"/>
        </w:rPr>
        <w:t xml:space="preserve">.  </w:t>
      </w:r>
      <w:r w:rsidR="00961F44" w:rsidRPr="003504EF">
        <w:rPr>
          <w:rFonts w:ascii="Times New Roman" w:hAnsi="Times New Roman" w:cs="Times New Roman"/>
          <w:bCs/>
          <w:sz w:val="28"/>
          <w:szCs w:val="28"/>
        </w:rPr>
        <w:t>His brother, Madoda Namba, came to his assistan</w:t>
      </w:r>
      <w:r w:rsidR="006828DB" w:rsidRPr="003504EF">
        <w:rPr>
          <w:rFonts w:ascii="Times New Roman" w:hAnsi="Times New Roman" w:cs="Times New Roman"/>
          <w:bCs/>
          <w:sz w:val="28"/>
          <w:szCs w:val="28"/>
        </w:rPr>
        <w:t>ce and carried him from the scene of the collision</w:t>
      </w:r>
      <w:r w:rsidR="00961F44" w:rsidRPr="003504EF">
        <w:rPr>
          <w:rFonts w:ascii="Times New Roman" w:hAnsi="Times New Roman" w:cs="Times New Roman"/>
          <w:bCs/>
          <w:sz w:val="28"/>
          <w:szCs w:val="28"/>
        </w:rPr>
        <w:t xml:space="preserve"> h</w:t>
      </w:r>
      <w:r w:rsidR="002C5362" w:rsidRPr="003504EF">
        <w:rPr>
          <w:rFonts w:ascii="Times New Roman" w:hAnsi="Times New Roman" w:cs="Times New Roman"/>
          <w:bCs/>
          <w:sz w:val="28"/>
          <w:szCs w:val="28"/>
        </w:rPr>
        <w:t>o</w:t>
      </w:r>
      <w:r w:rsidR="00961F44" w:rsidRPr="003504EF">
        <w:rPr>
          <w:rFonts w:ascii="Times New Roman" w:hAnsi="Times New Roman" w:cs="Times New Roman"/>
          <w:bCs/>
          <w:sz w:val="28"/>
          <w:szCs w:val="28"/>
        </w:rPr>
        <w:t>meward</w:t>
      </w:r>
      <w:r w:rsidR="002C5362" w:rsidRPr="003504EF">
        <w:rPr>
          <w:rFonts w:ascii="Times New Roman" w:hAnsi="Times New Roman" w:cs="Times New Roman"/>
          <w:bCs/>
          <w:sz w:val="28"/>
          <w:szCs w:val="28"/>
        </w:rPr>
        <w:t>.</w:t>
      </w:r>
    </w:p>
    <w:p w14:paraId="4E9AB806" w14:textId="6F0569AA" w:rsidR="002C5362" w:rsidRPr="003504EF" w:rsidRDefault="00406FEE"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[1</w:t>
      </w:r>
      <w:r w:rsidR="00546097" w:rsidRPr="003504EF">
        <w:rPr>
          <w:rFonts w:ascii="Times New Roman" w:hAnsi="Times New Roman" w:cs="Times New Roman"/>
          <w:bCs/>
          <w:sz w:val="28"/>
          <w:szCs w:val="28"/>
        </w:rPr>
        <w:t>1</w:t>
      </w:r>
      <w:r w:rsidR="002C5362" w:rsidRPr="003504EF">
        <w:rPr>
          <w:rFonts w:ascii="Times New Roman" w:hAnsi="Times New Roman" w:cs="Times New Roman"/>
          <w:bCs/>
          <w:sz w:val="28"/>
          <w:szCs w:val="28"/>
        </w:rPr>
        <w:t>]</w:t>
      </w:r>
      <w:r w:rsidR="002C5362" w:rsidRPr="003504EF">
        <w:rPr>
          <w:rFonts w:ascii="Times New Roman" w:hAnsi="Times New Roman" w:cs="Times New Roman"/>
          <w:bCs/>
          <w:sz w:val="28"/>
          <w:szCs w:val="28"/>
        </w:rPr>
        <w:tab/>
      </w:r>
      <w:r w:rsidR="003925CD" w:rsidRPr="003504EF">
        <w:rPr>
          <w:rFonts w:ascii="Times New Roman" w:hAnsi="Times New Roman" w:cs="Times New Roman"/>
          <w:bCs/>
          <w:sz w:val="28"/>
          <w:szCs w:val="28"/>
        </w:rPr>
        <w:t xml:space="preserve">As the plaintiff walked into the courtroom to occupy the witness stand, </w:t>
      </w:r>
      <w:r w:rsidR="003925CD">
        <w:rPr>
          <w:rFonts w:ascii="Times New Roman" w:hAnsi="Times New Roman" w:cs="Times New Roman"/>
          <w:bCs/>
          <w:sz w:val="28"/>
          <w:szCs w:val="28"/>
        </w:rPr>
        <w:t xml:space="preserve">the court observed that </w:t>
      </w:r>
      <w:r w:rsidR="003925CD" w:rsidRPr="003504EF">
        <w:rPr>
          <w:rFonts w:ascii="Times New Roman" w:hAnsi="Times New Roman" w:cs="Times New Roman"/>
          <w:bCs/>
          <w:sz w:val="28"/>
          <w:szCs w:val="28"/>
        </w:rPr>
        <w:t>he walked with a limp and used one c</w:t>
      </w:r>
      <w:r w:rsidR="003925CD">
        <w:rPr>
          <w:rFonts w:ascii="Times New Roman" w:hAnsi="Times New Roman" w:cs="Times New Roman"/>
          <w:bCs/>
          <w:sz w:val="28"/>
          <w:szCs w:val="28"/>
        </w:rPr>
        <w:t xml:space="preserve">rutch to mobilise.  </w:t>
      </w:r>
      <w:r w:rsidR="00C15DBA" w:rsidRPr="003504EF">
        <w:rPr>
          <w:rFonts w:ascii="Times New Roman" w:hAnsi="Times New Roman" w:cs="Times New Roman"/>
          <w:bCs/>
          <w:sz w:val="28"/>
          <w:szCs w:val="28"/>
        </w:rPr>
        <w:t xml:space="preserve">According to the plaintiff, the injury he sustained has resulted in him being unable to work, unable to walk without assistance, and unable to run. </w:t>
      </w:r>
      <w:r w:rsidR="002C5362" w:rsidRPr="003504EF">
        <w:rPr>
          <w:rFonts w:ascii="Times New Roman" w:hAnsi="Times New Roman" w:cs="Times New Roman"/>
          <w:bCs/>
          <w:sz w:val="28"/>
          <w:szCs w:val="28"/>
        </w:rPr>
        <w:t>He requires the aid of the crutch in order to maintain balance.  Since the accident, he has experience</w:t>
      </w:r>
      <w:r w:rsidR="00B247B5" w:rsidRPr="003504EF">
        <w:rPr>
          <w:rFonts w:ascii="Times New Roman" w:hAnsi="Times New Roman" w:cs="Times New Roman"/>
          <w:bCs/>
          <w:sz w:val="28"/>
          <w:szCs w:val="28"/>
        </w:rPr>
        <w:t>d</w:t>
      </w:r>
      <w:r w:rsidR="002C5362" w:rsidRPr="003504EF">
        <w:rPr>
          <w:rFonts w:ascii="Times New Roman" w:hAnsi="Times New Roman" w:cs="Times New Roman"/>
          <w:bCs/>
          <w:sz w:val="28"/>
          <w:szCs w:val="28"/>
        </w:rPr>
        <w:t xml:space="preserve"> pain in his right leg and relies on daily pain medication for relief.  He has </w:t>
      </w:r>
      <w:r w:rsidR="002C5362" w:rsidRPr="003504EF">
        <w:rPr>
          <w:rFonts w:ascii="Times New Roman" w:hAnsi="Times New Roman" w:cs="Times New Roman"/>
          <w:bCs/>
          <w:sz w:val="28"/>
          <w:szCs w:val="28"/>
        </w:rPr>
        <w:lastRenderedPageBreak/>
        <w:t xml:space="preserve">difficulty performing household chores and is unable to lift heavy objects.  He presents with a surgical scar on his injured leg due to an operation he underwent. </w:t>
      </w:r>
    </w:p>
    <w:p w14:paraId="20929BB1" w14:textId="60A3A913" w:rsidR="008064C6" w:rsidRPr="003504EF" w:rsidRDefault="00406FEE"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[1</w:t>
      </w:r>
      <w:r w:rsidR="00546097" w:rsidRPr="003504EF">
        <w:rPr>
          <w:rFonts w:ascii="Times New Roman" w:hAnsi="Times New Roman" w:cs="Times New Roman"/>
          <w:bCs/>
          <w:sz w:val="28"/>
          <w:szCs w:val="28"/>
        </w:rPr>
        <w:t>2</w:t>
      </w:r>
      <w:r w:rsidR="002C5362" w:rsidRPr="003504EF">
        <w:rPr>
          <w:rFonts w:ascii="Times New Roman" w:hAnsi="Times New Roman" w:cs="Times New Roman"/>
          <w:bCs/>
          <w:sz w:val="28"/>
          <w:szCs w:val="28"/>
        </w:rPr>
        <w:t>]</w:t>
      </w:r>
      <w:r w:rsidR="002C5362" w:rsidRPr="003504EF">
        <w:rPr>
          <w:rFonts w:ascii="Times New Roman" w:hAnsi="Times New Roman" w:cs="Times New Roman"/>
          <w:bCs/>
          <w:sz w:val="28"/>
          <w:szCs w:val="28"/>
        </w:rPr>
        <w:tab/>
        <w:t xml:space="preserve"> The plaintiff was cross-examined.  He testified that his brother got to know of what had befallen him from </w:t>
      </w:r>
      <w:r w:rsidR="00994E29" w:rsidRPr="003504EF">
        <w:rPr>
          <w:rFonts w:ascii="Times New Roman" w:hAnsi="Times New Roman" w:cs="Times New Roman"/>
          <w:bCs/>
          <w:sz w:val="28"/>
          <w:szCs w:val="28"/>
        </w:rPr>
        <w:t xml:space="preserve">the people </w:t>
      </w:r>
      <w:r w:rsidR="006828DB" w:rsidRPr="003504EF">
        <w:rPr>
          <w:rFonts w:ascii="Times New Roman" w:hAnsi="Times New Roman" w:cs="Times New Roman"/>
          <w:bCs/>
          <w:sz w:val="28"/>
          <w:szCs w:val="28"/>
        </w:rPr>
        <w:t>who saw him on th</w:t>
      </w:r>
      <w:r w:rsidR="00994E29" w:rsidRPr="003504EF">
        <w:rPr>
          <w:rFonts w:ascii="Times New Roman" w:hAnsi="Times New Roman" w:cs="Times New Roman"/>
          <w:bCs/>
          <w:sz w:val="28"/>
          <w:szCs w:val="28"/>
        </w:rPr>
        <w:t>at</w:t>
      </w:r>
      <w:r w:rsidR="006828DB" w:rsidRPr="003504EF">
        <w:rPr>
          <w:rFonts w:ascii="Times New Roman" w:hAnsi="Times New Roman" w:cs="Times New Roman"/>
          <w:bCs/>
          <w:sz w:val="28"/>
          <w:szCs w:val="28"/>
        </w:rPr>
        <w:t xml:space="preserve"> fateful evening</w:t>
      </w:r>
      <w:r w:rsidR="002C5362" w:rsidRPr="003504EF">
        <w:rPr>
          <w:rFonts w:ascii="Times New Roman" w:hAnsi="Times New Roman" w:cs="Times New Roman"/>
          <w:bCs/>
          <w:sz w:val="28"/>
          <w:szCs w:val="28"/>
        </w:rPr>
        <w:t>.  He doe</w:t>
      </w:r>
      <w:r w:rsidR="006828DB" w:rsidRPr="003504EF">
        <w:rPr>
          <w:rFonts w:ascii="Times New Roman" w:hAnsi="Times New Roman" w:cs="Times New Roman"/>
          <w:bCs/>
          <w:sz w:val="28"/>
          <w:szCs w:val="28"/>
        </w:rPr>
        <w:t>s not drink alcohol</w:t>
      </w:r>
      <w:r w:rsidR="002C5362" w:rsidRPr="003504EF">
        <w:rPr>
          <w:rFonts w:ascii="Times New Roman" w:hAnsi="Times New Roman" w:cs="Times New Roman"/>
          <w:bCs/>
          <w:sz w:val="28"/>
          <w:szCs w:val="28"/>
        </w:rPr>
        <w:t xml:space="preserve">.  </w:t>
      </w:r>
      <w:r w:rsidR="003925CD">
        <w:rPr>
          <w:rFonts w:ascii="Times New Roman" w:hAnsi="Times New Roman" w:cs="Times New Roman"/>
          <w:bCs/>
          <w:sz w:val="28"/>
          <w:szCs w:val="28"/>
        </w:rPr>
        <w:t>He was not pick</w:t>
      </w:r>
      <w:r w:rsidR="007D29D7">
        <w:rPr>
          <w:rFonts w:ascii="Times New Roman" w:hAnsi="Times New Roman" w:cs="Times New Roman"/>
          <w:bCs/>
          <w:sz w:val="28"/>
          <w:szCs w:val="28"/>
        </w:rPr>
        <w:t>ed</w:t>
      </w:r>
      <w:r w:rsidR="003925CD">
        <w:rPr>
          <w:rFonts w:ascii="Times New Roman" w:hAnsi="Times New Roman" w:cs="Times New Roman"/>
          <w:bCs/>
          <w:sz w:val="28"/>
          <w:szCs w:val="28"/>
        </w:rPr>
        <w:t xml:space="preserve"> up </w:t>
      </w:r>
      <w:r w:rsidR="00FE6F49" w:rsidRPr="003504EF">
        <w:rPr>
          <w:rFonts w:ascii="Times New Roman" w:hAnsi="Times New Roman" w:cs="Times New Roman"/>
          <w:bCs/>
          <w:sz w:val="28"/>
          <w:szCs w:val="28"/>
        </w:rPr>
        <w:t>from the scene of the collision</w:t>
      </w:r>
      <w:r w:rsidR="007D29D7">
        <w:rPr>
          <w:rFonts w:ascii="Times New Roman" w:hAnsi="Times New Roman" w:cs="Times New Roman"/>
          <w:bCs/>
          <w:sz w:val="28"/>
          <w:szCs w:val="28"/>
        </w:rPr>
        <w:t xml:space="preserve"> by an ambulance</w:t>
      </w:r>
      <w:r w:rsidR="00FE6F49" w:rsidRPr="003504EF">
        <w:rPr>
          <w:rFonts w:ascii="Times New Roman" w:hAnsi="Times New Roman" w:cs="Times New Roman"/>
          <w:bCs/>
          <w:sz w:val="28"/>
          <w:szCs w:val="28"/>
        </w:rPr>
        <w:t>.  He could not account for the allegation made in his particulars of claim that he was transported</w:t>
      </w:r>
      <w:r w:rsidR="002D0754" w:rsidRPr="003504EF">
        <w:rPr>
          <w:rFonts w:ascii="Times New Roman" w:hAnsi="Times New Roman" w:cs="Times New Roman"/>
          <w:bCs/>
          <w:sz w:val="28"/>
          <w:szCs w:val="28"/>
        </w:rPr>
        <w:t xml:space="preserve"> by ambulance</w:t>
      </w:r>
      <w:r w:rsidR="00FE6F49" w:rsidRPr="003504EF">
        <w:rPr>
          <w:rFonts w:ascii="Times New Roman" w:hAnsi="Times New Roman" w:cs="Times New Roman"/>
          <w:bCs/>
          <w:sz w:val="28"/>
          <w:szCs w:val="28"/>
        </w:rPr>
        <w:t xml:space="preserve"> from the scene to the hospital</w:t>
      </w:r>
      <w:r w:rsidR="002C5362" w:rsidRPr="003504EF">
        <w:rPr>
          <w:rFonts w:ascii="Times New Roman" w:hAnsi="Times New Roman" w:cs="Times New Roman"/>
          <w:bCs/>
          <w:sz w:val="28"/>
          <w:szCs w:val="28"/>
        </w:rPr>
        <w:t>.  Upon</w:t>
      </w:r>
      <w:r w:rsidR="00994E29" w:rsidRPr="003504EF">
        <w:rPr>
          <w:rFonts w:ascii="Times New Roman" w:hAnsi="Times New Roman" w:cs="Times New Roman"/>
          <w:bCs/>
          <w:sz w:val="28"/>
          <w:szCs w:val="28"/>
        </w:rPr>
        <w:t xml:space="preserve"> his</w:t>
      </w:r>
      <w:r w:rsidR="002C5362" w:rsidRPr="003504EF">
        <w:rPr>
          <w:rFonts w:ascii="Times New Roman" w:hAnsi="Times New Roman" w:cs="Times New Roman"/>
          <w:bCs/>
          <w:sz w:val="28"/>
          <w:szCs w:val="28"/>
        </w:rPr>
        <w:t xml:space="preserve"> arrival home, he slept.  On the next day, 10 August 2019, his brother took him to the Dora Nginza</w:t>
      </w:r>
      <w:r w:rsidR="006828DB" w:rsidRPr="003504EF">
        <w:rPr>
          <w:rFonts w:ascii="Times New Roman" w:hAnsi="Times New Roman" w:cs="Times New Roman"/>
          <w:bCs/>
          <w:sz w:val="28"/>
          <w:szCs w:val="28"/>
        </w:rPr>
        <w:t xml:space="preserve"> Hospital, where </w:t>
      </w:r>
      <w:r w:rsidR="002C5362" w:rsidRPr="003504EF">
        <w:rPr>
          <w:rFonts w:ascii="Times New Roman" w:hAnsi="Times New Roman" w:cs="Times New Roman"/>
          <w:bCs/>
          <w:sz w:val="28"/>
          <w:szCs w:val="28"/>
        </w:rPr>
        <w:t>he was admitted.  He recalls attending Dora Nginza on a subsequent date due to his knee injury.  The affidavit deposed to in terms of section 19</w:t>
      </w:r>
      <w:r w:rsidR="002C5362" w:rsidRPr="007D29D7">
        <w:rPr>
          <w:rFonts w:ascii="Times New Roman" w:hAnsi="Times New Roman" w:cs="Times New Roman"/>
          <w:bCs/>
          <w:i/>
          <w:sz w:val="28"/>
          <w:szCs w:val="28"/>
        </w:rPr>
        <w:t>(f)</w:t>
      </w:r>
      <w:r w:rsidR="002C5362" w:rsidRPr="003504EF">
        <w:rPr>
          <w:rFonts w:ascii="Times New Roman" w:hAnsi="Times New Roman" w:cs="Times New Roman"/>
          <w:bCs/>
          <w:sz w:val="28"/>
          <w:szCs w:val="28"/>
        </w:rPr>
        <w:t xml:space="preserve"> of the Road Accident Fund Act </w:t>
      </w:r>
      <w:r w:rsidR="006828DB" w:rsidRPr="003504EF">
        <w:rPr>
          <w:rFonts w:ascii="Times New Roman" w:hAnsi="Times New Roman" w:cs="Times New Roman"/>
          <w:bCs/>
          <w:sz w:val="28"/>
          <w:szCs w:val="28"/>
        </w:rPr>
        <w:t>56 of 1996</w:t>
      </w:r>
      <w:r w:rsidR="00546097" w:rsidRPr="003504EF">
        <w:rPr>
          <w:rStyle w:val="FootnoteReference"/>
          <w:rFonts w:ascii="Times New Roman" w:hAnsi="Times New Roman" w:cs="Times New Roman"/>
          <w:bCs/>
          <w:sz w:val="28"/>
          <w:szCs w:val="28"/>
        </w:rPr>
        <w:footnoteReference w:id="6"/>
      </w:r>
      <w:r w:rsidR="006828DB" w:rsidRPr="003504EF">
        <w:rPr>
          <w:rFonts w:ascii="Times New Roman" w:hAnsi="Times New Roman" w:cs="Times New Roman"/>
          <w:bCs/>
          <w:sz w:val="28"/>
          <w:szCs w:val="28"/>
        </w:rPr>
        <w:t xml:space="preserve"> </w:t>
      </w:r>
      <w:r w:rsidR="002C5362" w:rsidRPr="003504EF">
        <w:rPr>
          <w:rFonts w:ascii="Times New Roman" w:hAnsi="Times New Roman" w:cs="Times New Roman"/>
          <w:bCs/>
          <w:sz w:val="28"/>
          <w:szCs w:val="28"/>
        </w:rPr>
        <w:t>was handed u</w:t>
      </w:r>
      <w:r w:rsidR="007D29D7">
        <w:rPr>
          <w:rFonts w:ascii="Times New Roman" w:hAnsi="Times New Roman" w:cs="Times New Roman"/>
          <w:bCs/>
          <w:sz w:val="28"/>
          <w:szCs w:val="28"/>
        </w:rPr>
        <w:t xml:space="preserve">p as </w:t>
      </w:r>
      <w:r w:rsidR="003226B1">
        <w:rPr>
          <w:rFonts w:ascii="Times New Roman" w:hAnsi="Times New Roman" w:cs="Times New Roman"/>
          <w:bCs/>
          <w:sz w:val="28"/>
          <w:szCs w:val="28"/>
        </w:rPr>
        <w:t xml:space="preserve">an </w:t>
      </w:r>
      <w:r w:rsidR="007D29D7">
        <w:rPr>
          <w:rFonts w:ascii="Times New Roman" w:hAnsi="Times New Roman" w:cs="Times New Roman"/>
          <w:bCs/>
          <w:sz w:val="28"/>
          <w:szCs w:val="28"/>
        </w:rPr>
        <w:t>exhibit</w:t>
      </w:r>
      <w:r w:rsidR="006828DB" w:rsidRPr="003504EF">
        <w:rPr>
          <w:rFonts w:ascii="Times New Roman" w:hAnsi="Times New Roman" w:cs="Times New Roman"/>
          <w:bCs/>
          <w:sz w:val="28"/>
          <w:szCs w:val="28"/>
        </w:rPr>
        <w:t>.  In the affidavit</w:t>
      </w:r>
      <w:r w:rsidR="00FE6F49" w:rsidRPr="003504EF">
        <w:rPr>
          <w:rFonts w:ascii="Times New Roman" w:hAnsi="Times New Roman" w:cs="Times New Roman"/>
          <w:bCs/>
          <w:sz w:val="28"/>
          <w:szCs w:val="28"/>
        </w:rPr>
        <w:t>,</w:t>
      </w:r>
      <w:r w:rsidR="002C5362" w:rsidRPr="003504EF">
        <w:rPr>
          <w:rFonts w:ascii="Times New Roman" w:hAnsi="Times New Roman" w:cs="Times New Roman"/>
          <w:bCs/>
          <w:sz w:val="28"/>
          <w:szCs w:val="28"/>
        </w:rPr>
        <w:t xml:space="preserve"> the plaintiff mentions</w:t>
      </w:r>
      <w:r w:rsidR="006828DB" w:rsidRPr="003504EF">
        <w:rPr>
          <w:rFonts w:ascii="Times New Roman" w:hAnsi="Times New Roman" w:cs="Times New Roman"/>
          <w:bCs/>
          <w:sz w:val="28"/>
          <w:szCs w:val="28"/>
        </w:rPr>
        <w:t xml:space="preserve">, </w:t>
      </w:r>
      <w:r w:rsidR="006828DB" w:rsidRPr="003504EF">
        <w:rPr>
          <w:rFonts w:ascii="Times New Roman" w:hAnsi="Times New Roman" w:cs="Times New Roman"/>
          <w:bCs/>
          <w:i/>
          <w:sz w:val="28"/>
          <w:szCs w:val="28"/>
        </w:rPr>
        <w:t>inter alia</w:t>
      </w:r>
      <w:r w:rsidR="006828DB" w:rsidRPr="003504EF">
        <w:rPr>
          <w:rFonts w:ascii="Times New Roman" w:hAnsi="Times New Roman" w:cs="Times New Roman"/>
          <w:bCs/>
          <w:sz w:val="28"/>
          <w:szCs w:val="28"/>
        </w:rPr>
        <w:t>,</w:t>
      </w:r>
      <w:r w:rsidR="002C5362" w:rsidRPr="003504EF">
        <w:rPr>
          <w:rFonts w:ascii="Times New Roman" w:hAnsi="Times New Roman" w:cs="Times New Roman"/>
          <w:bCs/>
          <w:sz w:val="28"/>
          <w:szCs w:val="28"/>
        </w:rPr>
        <w:t xml:space="preserve"> that the O</w:t>
      </w:r>
      <w:r w:rsidR="0055524D" w:rsidRPr="003504EF">
        <w:rPr>
          <w:rFonts w:ascii="Times New Roman" w:hAnsi="Times New Roman" w:cs="Times New Roman"/>
          <w:bCs/>
          <w:sz w:val="28"/>
          <w:szCs w:val="28"/>
        </w:rPr>
        <w:t xml:space="preserve">fficer’s </w:t>
      </w:r>
      <w:r w:rsidR="002C5362" w:rsidRPr="003504EF">
        <w:rPr>
          <w:rFonts w:ascii="Times New Roman" w:hAnsi="Times New Roman" w:cs="Times New Roman"/>
          <w:bCs/>
          <w:sz w:val="28"/>
          <w:szCs w:val="28"/>
        </w:rPr>
        <w:t>A</w:t>
      </w:r>
      <w:r w:rsidR="0055524D" w:rsidRPr="003504EF">
        <w:rPr>
          <w:rFonts w:ascii="Times New Roman" w:hAnsi="Times New Roman" w:cs="Times New Roman"/>
          <w:bCs/>
          <w:sz w:val="28"/>
          <w:szCs w:val="28"/>
        </w:rPr>
        <w:t xml:space="preserve">ccident </w:t>
      </w:r>
      <w:r w:rsidR="002C5362" w:rsidRPr="003504EF">
        <w:rPr>
          <w:rFonts w:ascii="Times New Roman" w:hAnsi="Times New Roman" w:cs="Times New Roman"/>
          <w:bCs/>
          <w:sz w:val="28"/>
          <w:szCs w:val="28"/>
        </w:rPr>
        <w:t>R</w:t>
      </w:r>
      <w:r w:rsidR="0055524D" w:rsidRPr="003504EF">
        <w:rPr>
          <w:rFonts w:ascii="Times New Roman" w:hAnsi="Times New Roman" w:cs="Times New Roman"/>
          <w:bCs/>
          <w:sz w:val="28"/>
          <w:szCs w:val="28"/>
        </w:rPr>
        <w:t>eport</w:t>
      </w:r>
      <w:r w:rsidR="007D29D7">
        <w:rPr>
          <w:rStyle w:val="FootnoteReference"/>
          <w:rFonts w:ascii="Times New Roman" w:hAnsi="Times New Roman" w:cs="Times New Roman"/>
          <w:bCs/>
          <w:sz w:val="28"/>
          <w:szCs w:val="28"/>
        </w:rPr>
        <w:footnoteReference w:id="7"/>
      </w:r>
      <w:r w:rsidR="002C5362" w:rsidRPr="003504EF">
        <w:rPr>
          <w:rFonts w:ascii="Times New Roman" w:hAnsi="Times New Roman" w:cs="Times New Roman"/>
          <w:bCs/>
          <w:sz w:val="28"/>
          <w:szCs w:val="28"/>
        </w:rPr>
        <w:t xml:space="preserve"> </w:t>
      </w:r>
      <w:r w:rsidR="0055524D" w:rsidRPr="003504EF">
        <w:rPr>
          <w:rFonts w:ascii="Times New Roman" w:hAnsi="Times New Roman" w:cs="Times New Roman"/>
          <w:bCs/>
          <w:sz w:val="28"/>
          <w:szCs w:val="28"/>
        </w:rPr>
        <w:t xml:space="preserve">refers to </w:t>
      </w:r>
      <w:r w:rsidR="00546097" w:rsidRPr="003504EF">
        <w:rPr>
          <w:rFonts w:ascii="Times New Roman" w:hAnsi="Times New Roman" w:cs="Times New Roman"/>
          <w:bCs/>
          <w:sz w:val="28"/>
          <w:szCs w:val="28"/>
        </w:rPr>
        <w:t>‘</w:t>
      </w:r>
      <w:r w:rsidR="0055524D" w:rsidRPr="003504EF">
        <w:rPr>
          <w:rFonts w:ascii="Times New Roman" w:hAnsi="Times New Roman" w:cs="Times New Roman"/>
          <w:bCs/>
          <w:i/>
          <w:iCs/>
          <w:sz w:val="28"/>
          <w:szCs w:val="28"/>
        </w:rPr>
        <w:t>25 August 2019</w:t>
      </w:r>
      <w:r w:rsidR="00546097" w:rsidRPr="003504EF">
        <w:rPr>
          <w:rFonts w:ascii="Times New Roman" w:hAnsi="Times New Roman" w:cs="Times New Roman"/>
          <w:bCs/>
          <w:i/>
          <w:iCs/>
          <w:sz w:val="28"/>
          <w:szCs w:val="28"/>
        </w:rPr>
        <w:t>’</w:t>
      </w:r>
      <w:r w:rsidR="0055524D" w:rsidRPr="003504EF">
        <w:rPr>
          <w:rFonts w:ascii="Times New Roman" w:hAnsi="Times New Roman" w:cs="Times New Roman"/>
          <w:bCs/>
          <w:sz w:val="28"/>
          <w:szCs w:val="28"/>
        </w:rPr>
        <w:t xml:space="preserve"> as having been the date of the collision, instead of</w:t>
      </w:r>
      <w:r w:rsidR="00546097" w:rsidRPr="003504EF">
        <w:rPr>
          <w:rFonts w:ascii="Times New Roman" w:hAnsi="Times New Roman" w:cs="Times New Roman"/>
          <w:bCs/>
          <w:sz w:val="28"/>
          <w:szCs w:val="28"/>
        </w:rPr>
        <w:t xml:space="preserve"> </w:t>
      </w:r>
      <w:r w:rsidR="00546097" w:rsidRPr="003504EF">
        <w:rPr>
          <w:rFonts w:ascii="Times New Roman" w:hAnsi="Times New Roman" w:cs="Times New Roman"/>
          <w:bCs/>
          <w:i/>
          <w:iCs/>
          <w:sz w:val="28"/>
          <w:szCs w:val="28"/>
        </w:rPr>
        <w:t>‘0</w:t>
      </w:r>
      <w:r w:rsidR="0055524D" w:rsidRPr="003504EF">
        <w:rPr>
          <w:rFonts w:ascii="Times New Roman" w:hAnsi="Times New Roman" w:cs="Times New Roman"/>
          <w:bCs/>
          <w:i/>
          <w:iCs/>
          <w:sz w:val="28"/>
          <w:szCs w:val="28"/>
        </w:rPr>
        <w:t>9 August 2019</w:t>
      </w:r>
      <w:r w:rsidR="00546097" w:rsidRPr="003504EF">
        <w:rPr>
          <w:rFonts w:ascii="Times New Roman" w:hAnsi="Times New Roman" w:cs="Times New Roman"/>
          <w:bCs/>
          <w:i/>
          <w:iCs/>
          <w:sz w:val="28"/>
          <w:szCs w:val="28"/>
        </w:rPr>
        <w:t>’</w:t>
      </w:r>
      <w:r w:rsidR="0055524D" w:rsidRPr="003504EF">
        <w:rPr>
          <w:rFonts w:ascii="Times New Roman" w:hAnsi="Times New Roman" w:cs="Times New Roman"/>
          <w:bCs/>
          <w:sz w:val="28"/>
          <w:szCs w:val="28"/>
        </w:rPr>
        <w:t xml:space="preserve">.  </w:t>
      </w:r>
      <w:r w:rsidR="00FE6F49" w:rsidRPr="003504EF">
        <w:rPr>
          <w:rFonts w:ascii="Times New Roman" w:hAnsi="Times New Roman" w:cs="Times New Roman"/>
          <w:bCs/>
          <w:sz w:val="28"/>
          <w:szCs w:val="28"/>
        </w:rPr>
        <w:t>He was in the company of his brother</w:t>
      </w:r>
      <w:r w:rsidR="00342C20" w:rsidRPr="003504EF">
        <w:rPr>
          <w:rFonts w:ascii="Times New Roman" w:hAnsi="Times New Roman" w:cs="Times New Roman"/>
          <w:bCs/>
          <w:sz w:val="28"/>
          <w:szCs w:val="28"/>
        </w:rPr>
        <w:t xml:space="preserve"> when the accident was</w:t>
      </w:r>
      <w:r w:rsidR="00FE6F49" w:rsidRPr="003504EF">
        <w:rPr>
          <w:rFonts w:ascii="Times New Roman" w:hAnsi="Times New Roman" w:cs="Times New Roman"/>
          <w:bCs/>
          <w:sz w:val="28"/>
          <w:szCs w:val="28"/>
        </w:rPr>
        <w:t xml:space="preserve"> reported to the police.</w:t>
      </w:r>
      <w:r w:rsidR="008064C6" w:rsidRPr="003504EF">
        <w:rPr>
          <w:rFonts w:ascii="Times New Roman" w:hAnsi="Times New Roman" w:cs="Times New Roman"/>
          <w:bCs/>
          <w:sz w:val="28"/>
          <w:szCs w:val="28"/>
        </w:rPr>
        <w:t xml:space="preserve">  </w:t>
      </w:r>
    </w:p>
    <w:p w14:paraId="336BA327" w14:textId="1B28CD78" w:rsidR="00FE6F49" w:rsidRPr="003504EF" w:rsidRDefault="00406FEE" w:rsidP="001D2AB2">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[1</w:t>
      </w:r>
      <w:r w:rsidR="00546097" w:rsidRPr="003504EF">
        <w:rPr>
          <w:rFonts w:ascii="Times New Roman" w:hAnsi="Times New Roman" w:cs="Times New Roman"/>
          <w:bCs/>
          <w:sz w:val="28"/>
          <w:szCs w:val="28"/>
        </w:rPr>
        <w:t>3</w:t>
      </w:r>
      <w:r w:rsidR="008064C6" w:rsidRPr="003504EF">
        <w:rPr>
          <w:rFonts w:ascii="Times New Roman" w:hAnsi="Times New Roman" w:cs="Times New Roman"/>
          <w:bCs/>
          <w:sz w:val="28"/>
          <w:szCs w:val="28"/>
        </w:rPr>
        <w:t>]</w:t>
      </w:r>
      <w:r w:rsidR="008064C6" w:rsidRPr="003504EF">
        <w:rPr>
          <w:rFonts w:ascii="Times New Roman" w:hAnsi="Times New Roman" w:cs="Times New Roman"/>
          <w:bCs/>
          <w:sz w:val="28"/>
          <w:szCs w:val="28"/>
        </w:rPr>
        <w:tab/>
      </w:r>
      <w:r w:rsidR="007D29D7">
        <w:rPr>
          <w:rFonts w:ascii="Times New Roman" w:hAnsi="Times New Roman" w:cs="Times New Roman"/>
          <w:bCs/>
          <w:sz w:val="28"/>
          <w:szCs w:val="28"/>
        </w:rPr>
        <w:t xml:space="preserve">In his testimony, </w:t>
      </w:r>
      <w:r w:rsidR="008064C6" w:rsidRPr="003504EF">
        <w:rPr>
          <w:rFonts w:ascii="Times New Roman" w:hAnsi="Times New Roman" w:cs="Times New Roman"/>
          <w:bCs/>
          <w:sz w:val="28"/>
          <w:szCs w:val="28"/>
        </w:rPr>
        <w:t xml:space="preserve">Madoda Namba, the plaintiff’s brother, confirmed the date of the collision as </w:t>
      </w:r>
      <w:r w:rsidR="00FE6F49" w:rsidRPr="003504EF">
        <w:rPr>
          <w:rFonts w:ascii="Times New Roman" w:hAnsi="Times New Roman" w:cs="Times New Roman"/>
          <w:bCs/>
          <w:sz w:val="28"/>
          <w:szCs w:val="28"/>
        </w:rPr>
        <w:t>having been</w:t>
      </w:r>
      <w:r w:rsidR="008064C6" w:rsidRPr="003504EF">
        <w:rPr>
          <w:rFonts w:ascii="Times New Roman" w:hAnsi="Times New Roman" w:cs="Times New Roman"/>
          <w:bCs/>
          <w:sz w:val="28"/>
          <w:szCs w:val="28"/>
        </w:rPr>
        <w:t xml:space="preserve"> 09 August and that the </w:t>
      </w:r>
      <w:r w:rsidR="001D2AB2">
        <w:rPr>
          <w:rFonts w:ascii="Times New Roman" w:hAnsi="Times New Roman" w:cs="Times New Roman"/>
          <w:bCs/>
          <w:sz w:val="28"/>
          <w:szCs w:val="28"/>
        </w:rPr>
        <w:t xml:space="preserve">collision </w:t>
      </w:r>
      <w:r w:rsidR="008064C6" w:rsidRPr="003504EF">
        <w:rPr>
          <w:rFonts w:ascii="Times New Roman" w:hAnsi="Times New Roman" w:cs="Times New Roman"/>
          <w:bCs/>
          <w:sz w:val="28"/>
          <w:szCs w:val="28"/>
        </w:rPr>
        <w:t xml:space="preserve">occurred in the vicinity of Dr Nqini’s Surgery in Njoli road.  He was </w:t>
      </w:r>
      <w:r w:rsidR="00994E29" w:rsidRPr="003504EF">
        <w:rPr>
          <w:rFonts w:ascii="Times New Roman" w:hAnsi="Times New Roman" w:cs="Times New Roman"/>
          <w:bCs/>
          <w:sz w:val="28"/>
          <w:szCs w:val="28"/>
        </w:rPr>
        <w:t xml:space="preserve">told </w:t>
      </w:r>
      <w:r w:rsidR="008064C6" w:rsidRPr="003504EF">
        <w:rPr>
          <w:rFonts w:ascii="Times New Roman" w:hAnsi="Times New Roman" w:cs="Times New Roman"/>
          <w:bCs/>
          <w:sz w:val="28"/>
          <w:szCs w:val="28"/>
        </w:rPr>
        <w:t xml:space="preserve">by people in the </w:t>
      </w:r>
      <w:r w:rsidR="00994E29" w:rsidRPr="003504EF">
        <w:rPr>
          <w:rFonts w:ascii="Times New Roman" w:hAnsi="Times New Roman" w:cs="Times New Roman"/>
          <w:bCs/>
          <w:sz w:val="28"/>
          <w:szCs w:val="28"/>
        </w:rPr>
        <w:t xml:space="preserve">area </w:t>
      </w:r>
      <w:r w:rsidR="008064C6" w:rsidRPr="003504EF">
        <w:rPr>
          <w:rFonts w:ascii="Times New Roman" w:hAnsi="Times New Roman" w:cs="Times New Roman"/>
          <w:bCs/>
          <w:sz w:val="28"/>
          <w:szCs w:val="28"/>
        </w:rPr>
        <w:t xml:space="preserve">that his brother had been involved in a collision.  He attended </w:t>
      </w:r>
      <w:r w:rsidR="00994E29" w:rsidRPr="003504EF">
        <w:rPr>
          <w:rFonts w:ascii="Times New Roman" w:hAnsi="Times New Roman" w:cs="Times New Roman"/>
          <w:bCs/>
          <w:sz w:val="28"/>
          <w:szCs w:val="28"/>
        </w:rPr>
        <w:t xml:space="preserve">to </w:t>
      </w:r>
      <w:r w:rsidR="008064C6" w:rsidRPr="003504EF">
        <w:rPr>
          <w:rFonts w:ascii="Times New Roman" w:hAnsi="Times New Roman" w:cs="Times New Roman"/>
          <w:bCs/>
          <w:sz w:val="28"/>
          <w:szCs w:val="28"/>
        </w:rPr>
        <w:t xml:space="preserve">the scene and found the plaintiff seated near a small bus stop on the pavement.  The plaintiff informed him that he had been hit by a silver Citi Golf </w:t>
      </w:r>
      <w:r w:rsidR="00B4099D" w:rsidRPr="003504EF">
        <w:rPr>
          <w:rFonts w:ascii="Times New Roman" w:hAnsi="Times New Roman" w:cs="Times New Roman"/>
          <w:bCs/>
          <w:sz w:val="28"/>
          <w:szCs w:val="28"/>
        </w:rPr>
        <w:t>motor vehicle</w:t>
      </w:r>
      <w:r w:rsidR="008064C6" w:rsidRPr="003504EF">
        <w:rPr>
          <w:rFonts w:ascii="Times New Roman" w:hAnsi="Times New Roman" w:cs="Times New Roman"/>
          <w:bCs/>
          <w:sz w:val="28"/>
          <w:szCs w:val="28"/>
        </w:rPr>
        <w:t xml:space="preserve">.  He carried the plaintiff </w:t>
      </w:r>
      <w:r w:rsidR="00B247B5" w:rsidRPr="003504EF">
        <w:rPr>
          <w:rFonts w:ascii="Times New Roman" w:hAnsi="Times New Roman" w:cs="Times New Roman"/>
          <w:bCs/>
          <w:sz w:val="28"/>
          <w:szCs w:val="28"/>
        </w:rPr>
        <w:t xml:space="preserve">homeward </w:t>
      </w:r>
      <w:r w:rsidR="008064C6" w:rsidRPr="003504EF">
        <w:rPr>
          <w:rFonts w:ascii="Times New Roman" w:hAnsi="Times New Roman" w:cs="Times New Roman"/>
          <w:bCs/>
          <w:sz w:val="28"/>
          <w:szCs w:val="28"/>
        </w:rPr>
        <w:t>on his shoulder</w:t>
      </w:r>
      <w:r w:rsidR="00994E29" w:rsidRPr="003504EF">
        <w:rPr>
          <w:rFonts w:ascii="Times New Roman" w:hAnsi="Times New Roman" w:cs="Times New Roman"/>
          <w:bCs/>
          <w:sz w:val="28"/>
          <w:szCs w:val="28"/>
        </w:rPr>
        <w:t>,</w:t>
      </w:r>
      <w:r w:rsidR="008064C6" w:rsidRPr="003504EF">
        <w:rPr>
          <w:rFonts w:ascii="Times New Roman" w:hAnsi="Times New Roman" w:cs="Times New Roman"/>
          <w:bCs/>
          <w:sz w:val="28"/>
          <w:szCs w:val="28"/>
        </w:rPr>
        <w:t xml:space="preserve"> as he co</w:t>
      </w:r>
      <w:r w:rsidR="0055524D" w:rsidRPr="003504EF">
        <w:rPr>
          <w:rFonts w:ascii="Times New Roman" w:hAnsi="Times New Roman" w:cs="Times New Roman"/>
          <w:bCs/>
          <w:sz w:val="28"/>
          <w:szCs w:val="28"/>
        </w:rPr>
        <w:t>uld not walk.  On the following morning</w:t>
      </w:r>
      <w:r w:rsidR="009D26DE" w:rsidRPr="003504EF">
        <w:rPr>
          <w:rFonts w:ascii="Times New Roman" w:hAnsi="Times New Roman" w:cs="Times New Roman"/>
          <w:bCs/>
          <w:sz w:val="28"/>
          <w:szCs w:val="28"/>
        </w:rPr>
        <w:t>,</w:t>
      </w:r>
      <w:r w:rsidR="0055524D" w:rsidRPr="003504EF">
        <w:rPr>
          <w:rFonts w:ascii="Times New Roman" w:hAnsi="Times New Roman" w:cs="Times New Roman"/>
          <w:bCs/>
          <w:sz w:val="28"/>
          <w:szCs w:val="28"/>
        </w:rPr>
        <w:t xml:space="preserve"> </w:t>
      </w:r>
      <w:r w:rsidR="008064C6" w:rsidRPr="003504EF">
        <w:rPr>
          <w:rFonts w:ascii="Times New Roman" w:hAnsi="Times New Roman" w:cs="Times New Roman"/>
          <w:bCs/>
          <w:sz w:val="28"/>
          <w:szCs w:val="28"/>
        </w:rPr>
        <w:t xml:space="preserve">he and </w:t>
      </w:r>
      <w:r w:rsidR="0055524D" w:rsidRPr="003504EF">
        <w:rPr>
          <w:rFonts w:ascii="Times New Roman" w:hAnsi="Times New Roman" w:cs="Times New Roman"/>
          <w:bCs/>
          <w:sz w:val="28"/>
          <w:szCs w:val="28"/>
        </w:rPr>
        <w:t xml:space="preserve">the </w:t>
      </w:r>
      <w:r w:rsidR="008064C6" w:rsidRPr="003504EF">
        <w:rPr>
          <w:rFonts w:ascii="Times New Roman" w:hAnsi="Times New Roman" w:cs="Times New Roman"/>
          <w:bCs/>
          <w:sz w:val="28"/>
          <w:szCs w:val="28"/>
        </w:rPr>
        <w:t>plaintiff attended Dora Nginza Hospital</w:t>
      </w:r>
      <w:r w:rsidR="0055524D" w:rsidRPr="003504EF">
        <w:rPr>
          <w:rFonts w:ascii="Times New Roman" w:hAnsi="Times New Roman" w:cs="Times New Roman"/>
          <w:bCs/>
          <w:sz w:val="28"/>
          <w:szCs w:val="28"/>
        </w:rPr>
        <w:t xml:space="preserve">. The plaintiff was </w:t>
      </w:r>
      <w:r w:rsidR="0055524D" w:rsidRPr="003504EF">
        <w:rPr>
          <w:rFonts w:ascii="Times New Roman" w:hAnsi="Times New Roman" w:cs="Times New Roman"/>
          <w:bCs/>
          <w:sz w:val="28"/>
          <w:szCs w:val="28"/>
        </w:rPr>
        <w:lastRenderedPageBreak/>
        <w:t xml:space="preserve">examined </w:t>
      </w:r>
      <w:r w:rsidR="008064C6" w:rsidRPr="003504EF">
        <w:rPr>
          <w:rFonts w:ascii="Times New Roman" w:hAnsi="Times New Roman" w:cs="Times New Roman"/>
          <w:bCs/>
          <w:sz w:val="28"/>
          <w:szCs w:val="28"/>
        </w:rPr>
        <w:t>on Sunday, 11 August 2019.  The d</w:t>
      </w:r>
      <w:r w:rsidR="0055524D" w:rsidRPr="003504EF">
        <w:rPr>
          <w:rFonts w:ascii="Times New Roman" w:hAnsi="Times New Roman" w:cs="Times New Roman"/>
          <w:bCs/>
          <w:sz w:val="28"/>
          <w:szCs w:val="28"/>
        </w:rPr>
        <w:t>octor who examined him</w:t>
      </w:r>
      <w:r w:rsidR="008064C6" w:rsidRPr="003504EF">
        <w:rPr>
          <w:rFonts w:ascii="Times New Roman" w:hAnsi="Times New Roman" w:cs="Times New Roman"/>
          <w:bCs/>
          <w:sz w:val="28"/>
          <w:szCs w:val="28"/>
        </w:rPr>
        <w:t xml:space="preserve"> bandaged his leg and gave him some pain killers.  They were told to return to the hospital on Wednesday.  Upon their return</w:t>
      </w:r>
      <w:r w:rsidR="00B247B5" w:rsidRPr="003504EF">
        <w:rPr>
          <w:rFonts w:ascii="Times New Roman" w:hAnsi="Times New Roman" w:cs="Times New Roman"/>
          <w:bCs/>
          <w:sz w:val="28"/>
          <w:szCs w:val="28"/>
        </w:rPr>
        <w:t>,</w:t>
      </w:r>
      <w:r w:rsidR="008064C6" w:rsidRPr="003504EF">
        <w:rPr>
          <w:rFonts w:ascii="Times New Roman" w:hAnsi="Times New Roman" w:cs="Times New Roman"/>
          <w:bCs/>
          <w:sz w:val="28"/>
          <w:szCs w:val="28"/>
        </w:rPr>
        <w:t xml:space="preserve"> the plaintiff was transferred to </w:t>
      </w:r>
      <w:r w:rsidR="00B247B5" w:rsidRPr="003504EF">
        <w:rPr>
          <w:rFonts w:ascii="Times New Roman" w:hAnsi="Times New Roman" w:cs="Times New Roman"/>
          <w:bCs/>
          <w:sz w:val="28"/>
          <w:szCs w:val="28"/>
        </w:rPr>
        <w:t xml:space="preserve">the </w:t>
      </w:r>
      <w:r w:rsidR="008064C6" w:rsidRPr="003504EF">
        <w:rPr>
          <w:rFonts w:ascii="Times New Roman" w:hAnsi="Times New Roman" w:cs="Times New Roman"/>
          <w:bCs/>
          <w:sz w:val="28"/>
          <w:szCs w:val="28"/>
        </w:rPr>
        <w:t xml:space="preserve">orthopaedic section </w:t>
      </w:r>
      <w:r w:rsidR="00B247B5" w:rsidRPr="003504EF">
        <w:rPr>
          <w:rFonts w:ascii="Times New Roman" w:hAnsi="Times New Roman" w:cs="Times New Roman"/>
          <w:bCs/>
          <w:sz w:val="28"/>
          <w:szCs w:val="28"/>
        </w:rPr>
        <w:t>of</w:t>
      </w:r>
      <w:r w:rsidR="008064C6" w:rsidRPr="003504EF">
        <w:rPr>
          <w:rFonts w:ascii="Times New Roman" w:hAnsi="Times New Roman" w:cs="Times New Roman"/>
          <w:bCs/>
          <w:sz w:val="28"/>
          <w:szCs w:val="28"/>
        </w:rPr>
        <w:t xml:space="preserve"> the Livingston</w:t>
      </w:r>
      <w:r w:rsidR="00B247B5" w:rsidRPr="003504EF">
        <w:rPr>
          <w:rFonts w:ascii="Times New Roman" w:hAnsi="Times New Roman" w:cs="Times New Roman"/>
          <w:bCs/>
          <w:sz w:val="28"/>
          <w:szCs w:val="28"/>
        </w:rPr>
        <w:t>e</w:t>
      </w:r>
      <w:r w:rsidR="008064C6" w:rsidRPr="003504EF">
        <w:rPr>
          <w:rFonts w:ascii="Times New Roman" w:hAnsi="Times New Roman" w:cs="Times New Roman"/>
          <w:bCs/>
          <w:sz w:val="28"/>
          <w:szCs w:val="28"/>
        </w:rPr>
        <w:t xml:space="preserve"> Hospital for surgery to his right leg.  The brother visited the plaintiff at Livingston</w:t>
      </w:r>
      <w:r w:rsidR="00B247B5" w:rsidRPr="003504EF">
        <w:rPr>
          <w:rFonts w:ascii="Times New Roman" w:hAnsi="Times New Roman" w:cs="Times New Roman"/>
          <w:bCs/>
          <w:sz w:val="28"/>
          <w:szCs w:val="28"/>
        </w:rPr>
        <w:t>e</w:t>
      </w:r>
      <w:r w:rsidR="008064C6" w:rsidRPr="003504EF">
        <w:rPr>
          <w:rFonts w:ascii="Times New Roman" w:hAnsi="Times New Roman" w:cs="Times New Roman"/>
          <w:bCs/>
          <w:sz w:val="28"/>
          <w:szCs w:val="28"/>
        </w:rPr>
        <w:t xml:space="preserve"> Hospital.  He observed surgical incisions on his right knee.  </w:t>
      </w:r>
      <w:r w:rsidR="00B247B5" w:rsidRPr="003504EF">
        <w:rPr>
          <w:rFonts w:ascii="Times New Roman" w:hAnsi="Times New Roman" w:cs="Times New Roman"/>
          <w:bCs/>
          <w:sz w:val="28"/>
          <w:szCs w:val="28"/>
        </w:rPr>
        <w:t xml:space="preserve">Since </w:t>
      </w:r>
      <w:r w:rsidR="00B04704" w:rsidRPr="003504EF">
        <w:rPr>
          <w:rFonts w:ascii="Times New Roman" w:hAnsi="Times New Roman" w:cs="Times New Roman"/>
          <w:bCs/>
          <w:sz w:val="28"/>
          <w:szCs w:val="28"/>
        </w:rPr>
        <w:t xml:space="preserve">his discharge from hospital, the plaintiff </w:t>
      </w:r>
      <w:r w:rsidR="00D67D8B" w:rsidRPr="003504EF">
        <w:rPr>
          <w:rFonts w:ascii="Times New Roman" w:hAnsi="Times New Roman" w:cs="Times New Roman"/>
          <w:bCs/>
          <w:sz w:val="28"/>
          <w:szCs w:val="28"/>
        </w:rPr>
        <w:t xml:space="preserve">has required the aid of </w:t>
      </w:r>
      <w:r w:rsidR="00B04704" w:rsidRPr="003504EF">
        <w:rPr>
          <w:rFonts w:ascii="Times New Roman" w:hAnsi="Times New Roman" w:cs="Times New Roman"/>
          <w:bCs/>
          <w:sz w:val="28"/>
          <w:szCs w:val="28"/>
        </w:rPr>
        <w:t>a crutch</w:t>
      </w:r>
      <w:r w:rsidR="00D67D8B" w:rsidRPr="003504EF">
        <w:rPr>
          <w:rFonts w:ascii="Times New Roman" w:hAnsi="Times New Roman" w:cs="Times New Roman"/>
          <w:bCs/>
          <w:sz w:val="28"/>
          <w:szCs w:val="28"/>
        </w:rPr>
        <w:t xml:space="preserve"> in order to walk</w:t>
      </w:r>
      <w:r w:rsidR="00B04704" w:rsidRPr="003504EF">
        <w:rPr>
          <w:rFonts w:ascii="Times New Roman" w:hAnsi="Times New Roman" w:cs="Times New Roman"/>
          <w:bCs/>
          <w:sz w:val="28"/>
          <w:szCs w:val="28"/>
        </w:rPr>
        <w:t xml:space="preserve">. </w:t>
      </w:r>
    </w:p>
    <w:p w14:paraId="435EDE71" w14:textId="34723430" w:rsidR="00B04704" w:rsidRPr="003504EF" w:rsidRDefault="00FE6F49"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[1</w:t>
      </w:r>
      <w:r w:rsidR="00546097" w:rsidRPr="003504EF">
        <w:rPr>
          <w:rFonts w:ascii="Times New Roman" w:hAnsi="Times New Roman" w:cs="Times New Roman"/>
          <w:bCs/>
          <w:sz w:val="28"/>
          <w:szCs w:val="28"/>
        </w:rPr>
        <w:t>4</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 xml:space="preserve">Under cross-examination, Mr Namba said he accompanied the plaintiff when the accident was reported to the police.  He, too, could not account for the allegation made in the particulars of claim that the plaintiff had been transported by ambulance to the hospital, maintaining that he carried the plaintiff on his shoulder from the scene of the accident homeward. </w:t>
      </w:r>
      <w:r w:rsidR="00B04704" w:rsidRPr="003504EF">
        <w:rPr>
          <w:rFonts w:ascii="Times New Roman" w:hAnsi="Times New Roman" w:cs="Times New Roman"/>
          <w:bCs/>
          <w:sz w:val="28"/>
          <w:szCs w:val="28"/>
        </w:rPr>
        <w:t xml:space="preserve"> </w:t>
      </w:r>
    </w:p>
    <w:p w14:paraId="49A66EB1" w14:textId="7973BBF9" w:rsidR="0073324F" w:rsidRPr="003504EF" w:rsidRDefault="00FE6F49"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[1</w:t>
      </w:r>
      <w:r w:rsidR="00546097" w:rsidRPr="003504EF">
        <w:rPr>
          <w:rFonts w:ascii="Times New Roman" w:hAnsi="Times New Roman" w:cs="Times New Roman"/>
          <w:bCs/>
          <w:sz w:val="28"/>
          <w:szCs w:val="28"/>
        </w:rPr>
        <w:t>5</w:t>
      </w:r>
      <w:r w:rsidR="00840DC6" w:rsidRPr="003504EF">
        <w:rPr>
          <w:rFonts w:ascii="Times New Roman" w:hAnsi="Times New Roman" w:cs="Times New Roman"/>
          <w:bCs/>
          <w:sz w:val="28"/>
          <w:szCs w:val="28"/>
        </w:rPr>
        <w:t>]</w:t>
      </w:r>
      <w:r w:rsidR="00840DC6" w:rsidRPr="003504EF">
        <w:rPr>
          <w:rFonts w:ascii="Times New Roman" w:hAnsi="Times New Roman" w:cs="Times New Roman"/>
          <w:bCs/>
          <w:sz w:val="28"/>
          <w:szCs w:val="28"/>
        </w:rPr>
        <w:tab/>
        <w:t>Doctor P R d</w:t>
      </w:r>
      <w:r w:rsidR="0055524D" w:rsidRPr="003504EF">
        <w:rPr>
          <w:rFonts w:ascii="Times New Roman" w:hAnsi="Times New Roman" w:cs="Times New Roman"/>
          <w:bCs/>
          <w:sz w:val="28"/>
          <w:szCs w:val="28"/>
        </w:rPr>
        <w:t>e Bruin, an orthopaedic surgeon</w:t>
      </w:r>
      <w:r w:rsidR="009D26DE" w:rsidRPr="003504EF">
        <w:rPr>
          <w:rFonts w:ascii="Times New Roman" w:hAnsi="Times New Roman" w:cs="Times New Roman"/>
          <w:bCs/>
          <w:sz w:val="28"/>
          <w:szCs w:val="28"/>
        </w:rPr>
        <w:t>,</w:t>
      </w:r>
      <w:r w:rsidR="0055524D" w:rsidRPr="003504EF">
        <w:rPr>
          <w:rFonts w:ascii="Times New Roman" w:hAnsi="Times New Roman" w:cs="Times New Roman"/>
          <w:bCs/>
          <w:sz w:val="28"/>
          <w:szCs w:val="28"/>
        </w:rPr>
        <w:t xml:space="preserve"> </w:t>
      </w:r>
      <w:r w:rsidR="00840DC6" w:rsidRPr="003504EF">
        <w:rPr>
          <w:rFonts w:ascii="Times New Roman" w:hAnsi="Times New Roman" w:cs="Times New Roman"/>
          <w:bCs/>
          <w:sz w:val="28"/>
          <w:szCs w:val="28"/>
        </w:rPr>
        <w:t xml:space="preserve">prepared </w:t>
      </w:r>
      <w:r w:rsidR="00342C20" w:rsidRPr="003504EF">
        <w:rPr>
          <w:rFonts w:ascii="Times New Roman" w:hAnsi="Times New Roman" w:cs="Times New Roman"/>
          <w:bCs/>
          <w:sz w:val="28"/>
          <w:szCs w:val="28"/>
        </w:rPr>
        <w:t>a medico</w:t>
      </w:r>
      <w:r w:rsidR="00840DC6" w:rsidRPr="003504EF">
        <w:rPr>
          <w:rFonts w:ascii="Times New Roman" w:hAnsi="Times New Roman" w:cs="Times New Roman"/>
          <w:bCs/>
          <w:sz w:val="28"/>
          <w:szCs w:val="28"/>
        </w:rPr>
        <w:t>-</w:t>
      </w:r>
      <w:r w:rsidR="00342C20" w:rsidRPr="003504EF">
        <w:rPr>
          <w:rFonts w:ascii="Times New Roman" w:hAnsi="Times New Roman" w:cs="Times New Roman"/>
          <w:bCs/>
          <w:sz w:val="28"/>
          <w:szCs w:val="28"/>
        </w:rPr>
        <w:t>legal</w:t>
      </w:r>
      <w:r w:rsidR="0055524D" w:rsidRPr="003504EF">
        <w:rPr>
          <w:rFonts w:ascii="Times New Roman" w:hAnsi="Times New Roman" w:cs="Times New Roman"/>
          <w:bCs/>
          <w:sz w:val="28"/>
          <w:szCs w:val="28"/>
        </w:rPr>
        <w:t xml:space="preserve"> report on </w:t>
      </w:r>
      <w:r w:rsidR="00840DC6" w:rsidRPr="003504EF">
        <w:rPr>
          <w:rFonts w:ascii="Times New Roman" w:hAnsi="Times New Roman" w:cs="Times New Roman"/>
          <w:bCs/>
          <w:sz w:val="28"/>
          <w:szCs w:val="28"/>
        </w:rPr>
        <w:t>the plaintiff</w:t>
      </w:r>
      <w:r w:rsidR="0055524D" w:rsidRPr="003504EF">
        <w:rPr>
          <w:rFonts w:ascii="Times New Roman" w:hAnsi="Times New Roman" w:cs="Times New Roman"/>
          <w:bCs/>
          <w:sz w:val="28"/>
          <w:szCs w:val="28"/>
        </w:rPr>
        <w:t xml:space="preserve">, which </w:t>
      </w:r>
      <w:r w:rsidR="001D2AB2">
        <w:rPr>
          <w:rFonts w:ascii="Times New Roman" w:hAnsi="Times New Roman" w:cs="Times New Roman"/>
          <w:bCs/>
          <w:sz w:val="28"/>
          <w:szCs w:val="28"/>
        </w:rPr>
        <w:t xml:space="preserve">was served on </w:t>
      </w:r>
      <w:r w:rsidR="007D29D7">
        <w:rPr>
          <w:rFonts w:ascii="Times New Roman" w:hAnsi="Times New Roman" w:cs="Times New Roman"/>
          <w:bCs/>
          <w:sz w:val="28"/>
          <w:szCs w:val="28"/>
        </w:rPr>
        <w:t>the defendant under cover of a</w:t>
      </w:r>
      <w:r w:rsidR="001D2AB2">
        <w:rPr>
          <w:rFonts w:ascii="Times New Roman" w:hAnsi="Times New Roman" w:cs="Times New Roman"/>
          <w:bCs/>
          <w:sz w:val="28"/>
          <w:szCs w:val="28"/>
        </w:rPr>
        <w:t xml:space="preserve"> notice in terms of rule 36(9)(b) on 29 September 2023</w:t>
      </w:r>
      <w:r w:rsidR="00342C20" w:rsidRPr="003504EF">
        <w:rPr>
          <w:rFonts w:ascii="Times New Roman" w:hAnsi="Times New Roman" w:cs="Times New Roman"/>
          <w:bCs/>
          <w:sz w:val="28"/>
          <w:szCs w:val="28"/>
        </w:rPr>
        <w:t xml:space="preserve">. </w:t>
      </w:r>
      <w:r w:rsidR="001D2AB2">
        <w:rPr>
          <w:rFonts w:ascii="Times New Roman" w:hAnsi="Times New Roman" w:cs="Times New Roman"/>
          <w:bCs/>
          <w:sz w:val="28"/>
          <w:szCs w:val="28"/>
        </w:rPr>
        <w:t>Despite such notification, t</w:t>
      </w:r>
      <w:r w:rsidR="00546097" w:rsidRPr="003504EF">
        <w:rPr>
          <w:rFonts w:ascii="Times New Roman" w:hAnsi="Times New Roman" w:cs="Times New Roman"/>
          <w:bCs/>
          <w:sz w:val="28"/>
          <w:szCs w:val="28"/>
        </w:rPr>
        <w:t>he defendant objected to the doctor being called to testify on two bases namely,</w:t>
      </w:r>
      <w:r w:rsidR="001D2AB2">
        <w:rPr>
          <w:rFonts w:ascii="Times New Roman" w:hAnsi="Times New Roman" w:cs="Times New Roman"/>
          <w:bCs/>
          <w:sz w:val="28"/>
          <w:szCs w:val="28"/>
        </w:rPr>
        <w:t xml:space="preserve"> </w:t>
      </w:r>
      <w:r w:rsidR="009D26DE" w:rsidRPr="003504EF">
        <w:rPr>
          <w:rFonts w:ascii="Times New Roman" w:hAnsi="Times New Roman" w:cs="Times New Roman"/>
          <w:bCs/>
          <w:sz w:val="28"/>
          <w:szCs w:val="28"/>
        </w:rPr>
        <w:t>first,</w:t>
      </w:r>
      <w:r w:rsidR="00546097" w:rsidRPr="003504EF">
        <w:rPr>
          <w:rFonts w:ascii="Times New Roman" w:hAnsi="Times New Roman" w:cs="Times New Roman"/>
          <w:bCs/>
          <w:sz w:val="28"/>
          <w:szCs w:val="28"/>
        </w:rPr>
        <w:t xml:space="preserve"> that the </w:t>
      </w:r>
      <w:r w:rsidR="0073324F" w:rsidRPr="003504EF">
        <w:rPr>
          <w:rFonts w:ascii="Times New Roman" w:hAnsi="Times New Roman" w:cs="Times New Roman"/>
          <w:bCs/>
          <w:sz w:val="28"/>
          <w:szCs w:val="28"/>
        </w:rPr>
        <w:t>doctor’s</w:t>
      </w:r>
      <w:r w:rsidR="00546097" w:rsidRPr="003504EF">
        <w:rPr>
          <w:rFonts w:ascii="Times New Roman" w:hAnsi="Times New Roman" w:cs="Times New Roman"/>
          <w:bCs/>
          <w:sz w:val="28"/>
          <w:szCs w:val="28"/>
        </w:rPr>
        <w:t xml:space="preserve"> testimony would be predicated on hospital records that had not been presented by the </w:t>
      </w:r>
      <w:r w:rsidR="0073324F" w:rsidRPr="003504EF">
        <w:rPr>
          <w:rFonts w:ascii="Times New Roman" w:hAnsi="Times New Roman" w:cs="Times New Roman"/>
          <w:bCs/>
          <w:sz w:val="28"/>
          <w:szCs w:val="28"/>
        </w:rPr>
        <w:t>plaintiff</w:t>
      </w:r>
      <w:r w:rsidR="009D26DE" w:rsidRPr="003504EF">
        <w:rPr>
          <w:rFonts w:ascii="Times New Roman" w:hAnsi="Times New Roman" w:cs="Times New Roman"/>
          <w:bCs/>
          <w:sz w:val="28"/>
          <w:szCs w:val="28"/>
        </w:rPr>
        <w:t xml:space="preserve"> and, second,</w:t>
      </w:r>
      <w:r w:rsidR="00546097" w:rsidRPr="003504EF">
        <w:rPr>
          <w:rFonts w:ascii="Times New Roman" w:hAnsi="Times New Roman" w:cs="Times New Roman"/>
          <w:bCs/>
          <w:sz w:val="28"/>
          <w:szCs w:val="28"/>
        </w:rPr>
        <w:t xml:space="preserve"> </w:t>
      </w:r>
      <w:r w:rsidR="009D26DE" w:rsidRPr="003504EF">
        <w:rPr>
          <w:rFonts w:ascii="Times New Roman" w:hAnsi="Times New Roman" w:cs="Times New Roman"/>
          <w:bCs/>
          <w:sz w:val="28"/>
          <w:szCs w:val="28"/>
        </w:rPr>
        <w:t xml:space="preserve">that </w:t>
      </w:r>
      <w:r w:rsidR="00546097" w:rsidRPr="003504EF">
        <w:rPr>
          <w:rFonts w:ascii="Times New Roman" w:hAnsi="Times New Roman" w:cs="Times New Roman"/>
          <w:bCs/>
          <w:sz w:val="28"/>
          <w:szCs w:val="28"/>
        </w:rPr>
        <w:t xml:space="preserve">the report of the doctor is based on </w:t>
      </w:r>
      <w:r w:rsidR="0073324F" w:rsidRPr="003504EF">
        <w:rPr>
          <w:rFonts w:ascii="Times New Roman" w:hAnsi="Times New Roman" w:cs="Times New Roman"/>
          <w:bCs/>
          <w:sz w:val="28"/>
          <w:szCs w:val="28"/>
        </w:rPr>
        <w:t xml:space="preserve">an assessment that occurred in September 2023 after the plaintiff had already testified. </w:t>
      </w:r>
    </w:p>
    <w:p w14:paraId="1F0F3A04" w14:textId="5D2924EE" w:rsidR="009F5AEA" w:rsidRPr="003504EF" w:rsidRDefault="0073324F"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[16]</w:t>
      </w:r>
      <w:r w:rsidRPr="003504EF">
        <w:rPr>
          <w:rFonts w:ascii="Times New Roman" w:hAnsi="Times New Roman" w:cs="Times New Roman"/>
          <w:bCs/>
          <w:sz w:val="28"/>
          <w:szCs w:val="28"/>
        </w:rPr>
        <w:tab/>
        <w:t xml:space="preserve">The objection was </w:t>
      </w:r>
      <w:r w:rsidR="009D26DE" w:rsidRPr="003504EF">
        <w:rPr>
          <w:rFonts w:ascii="Times New Roman" w:hAnsi="Times New Roman" w:cs="Times New Roman"/>
          <w:bCs/>
          <w:sz w:val="28"/>
          <w:szCs w:val="28"/>
        </w:rPr>
        <w:t>overruled</w:t>
      </w:r>
      <w:r w:rsidR="009F5AEA" w:rsidRPr="003504EF">
        <w:rPr>
          <w:rFonts w:ascii="Times New Roman" w:hAnsi="Times New Roman" w:cs="Times New Roman"/>
          <w:bCs/>
          <w:sz w:val="28"/>
          <w:szCs w:val="28"/>
        </w:rPr>
        <w:t>,</w:t>
      </w:r>
      <w:r w:rsidRPr="003504EF">
        <w:rPr>
          <w:rFonts w:ascii="Times New Roman" w:hAnsi="Times New Roman" w:cs="Times New Roman"/>
          <w:bCs/>
          <w:sz w:val="28"/>
          <w:szCs w:val="28"/>
        </w:rPr>
        <w:t xml:space="preserve"> </w:t>
      </w:r>
      <w:r w:rsidR="000D7A0B" w:rsidRPr="003504EF">
        <w:rPr>
          <w:rFonts w:ascii="Times New Roman" w:hAnsi="Times New Roman" w:cs="Times New Roman"/>
          <w:bCs/>
          <w:sz w:val="28"/>
          <w:szCs w:val="28"/>
        </w:rPr>
        <w:t>and</w:t>
      </w:r>
      <w:r w:rsidRPr="003504EF">
        <w:rPr>
          <w:rFonts w:ascii="Times New Roman" w:hAnsi="Times New Roman" w:cs="Times New Roman"/>
          <w:bCs/>
          <w:sz w:val="28"/>
          <w:szCs w:val="28"/>
        </w:rPr>
        <w:t xml:space="preserve"> </w:t>
      </w:r>
      <w:r w:rsidR="000D7A0B" w:rsidRPr="003504EF">
        <w:rPr>
          <w:rFonts w:ascii="Times New Roman" w:hAnsi="Times New Roman" w:cs="Times New Roman"/>
          <w:bCs/>
          <w:sz w:val="28"/>
          <w:szCs w:val="28"/>
        </w:rPr>
        <w:t>t</w:t>
      </w:r>
      <w:r w:rsidRPr="003504EF">
        <w:rPr>
          <w:rFonts w:ascii="Times New Roman" w:hAnsi="Times New Roman" w:cs="Times New Roman"/>
          <w:bCs/>
          <w:sz w:val="28"/>
          <w:szCs w:val="28"/>
        </w:rPr>
        <w:t xml:space="preserve">he </w:t>
      </w:r>
      <w:r w:rsidR="0028447B" w:rsidRPr="003504EF">
        <w:rPr>
          <w:rFonts w:ascii="Times New Roman" w:hAnsi="Times New Roman" w:cs="Times New Roman"/>
          <w:bCs/>
          <w:sz w:val="28"/>
          <w:szCs w:val="28"/>
        </w:rPr>
        <w:t>doctor allowed</w:t>
      </w:r>
      <w:r w:rsidRPr="003504EF">
        <w:rPr>
          <w:rFonts w:ascii="Times New Roman" w:hAnsi="Times New Roman" w:cs="Times New Roman"/>
          <w:bCs/>
          <w:sz w:val="28"/>
          <w:szCs w:val="28"/>
        </w:rPr>
        <w:t xml:space="preserve"> to testify. </w:t>
      </w:r>
      <w:r w:rsidR="001D2AB2">
        <w:rPr>
          <w:rFonts w:ascii="Times New Roman" w:hAnsi="Times New Roman" w:cs="Times New Roman"/>
          <w:bCs/>
          <w:sz w:val="28"/>
          <w:szCs w:val="28"/>
        </w:rPr>
        <w:t xml:space="preserve">To begin with, the service of the rule 36(9)(b) notice was not objected to as constituting an irregular step. </w:t>
      </w:r>
      <w:r w:rsidR="00D10D9D">
        <w:rPr>
          <w:rFonts w:ascii="Times New Roman" w:hAnsi="Times New Roman" w:cs="Times New Roman"/>
          <w:bCs/>
          <w:sz w:val="28"/>
          <w:szCs w:val="28"/>
        </w:rPr>
        <w:t>Moreover,</w:t>
      </w:r>
      <w:r w:rsidR="003E522D">
        <w:rPr>
          <w:rFonts w:ascii="Times New Roman" w:hAnsi="Times New Roman" w:cs="Times New Roman"/>
          <w:bCs/>
          <w:sz w:val="28"/>
          <w:szCs w:val="28"/>
        </w:rPr>
        <w:t xml:space="preserve"> and in any event, t</w:t>
      </w:r>
      <w:r w:rsidRPr="003504EF">
        <w:rPr>
          <w:rFonts w:ascii="Times New Roman" w:hAnsi="Times New Roman" w:cs="Times New Roman"/>
          <w:bCs/>
          <w:sz w:val="28"/>
          <w:szCs w:val="28"/>
        </w:rPr>
        <w:t xml:space="preserve">he doctor did not need the impugned hospital records to arrive at his opinion. </w:t>
      </w:r>
      <w:r w:rsidR="009D26DE" w:rsidRPr="003504EF">
        <w:rPr>
          <w:rFonts w:ascii="Times New Roman" w:hAnsi="Times New Roman" w:cs="Times New Roman"/>
          <w:bCs/>
          <w:sz w:val="28"/>
          <w:szCs w:val="28"/>
        </w:rPr>
        <w:t>He testified that, b</w:t>
      </w:r>
      <w:r w:rsidRPr="003504EF">
        <w:rPr>
          <w:rFonts w:ascii="Times New Roman" w:hAnsi="Times New Roman" w:cs="Times New Roman"/>
          <w:bCs/>
          <w:sz w:val="28"/>
          <w:szCs w:val="28"/>
        </w:rPr>
        <w:t>y examining the radiolog</w:t>
      </w:r>
      <w:r w:rsidR="00956813" w:rsidRPr="003504EF">
        <w:rPr>
          <w:rFonts w:ascii="Times New Roman" w:hAnsi="Times New Roman" w:cs="Times New Roman"/>
          <w:bCs/>
          <w:sz w:val="28"/>
          <w:szCs w:val="28"/>
        </w:rPr>
        <w:t>y</w:t>
      </w:r>
      <w:r w:rsidRPr="003504EF">
        <w:rPr>
          <w:rFonts w:ascii="Times New Roman" w:hAnsi="Times New Roman" w:cs="Times New Roman"/>
          <w:bCs/>
          <w:sz w:val="28"/>
          <w:szCs w:val="28"/>
        </w:rPr>
        <w:t xml:space="preserve"> images he </w:t>
      </w:r>
      <w:r w:rsidR="000D7A0B" w:rsidRPr="003504EF">
        <w:rPr>
          <w:rFonts w:ascii="Times New Roman" w:hAnsi="Times New Roman" w:cs="Times New Roman"/>
          <w:bCs/>
          <w:sz w:val="28"/>
          <w:szCs w:val="28"/>
        </w:rPr>
        <w:t xml:space="preserve">had </w:t>
      </w:r>
      <w:r w:rsidRPr="003504EF">
        <w:rPr>
          <w:rFonts w:ascii="Times New Roman" w:hAnsi="Times New Roman" w:cs="Times New Roman"/>
          <w:bCs/>
          <w:sz w:val="28"/>
          <w:szCs w:val="28"/>
        </w:rPr>
        <w:t xml:space="preserve">requested with the history that the plaintiff </w:t>
      </w:r>
      <w:r w:rsidR="00AA0B54" w:rsidRPr="003504EF">
        <w:rPr>
          <w:rFonts w:ascii="Times New Roman" w:hAnsi="Times New Roman" w:cs="Times New Roman"/>
          <w:bCs/>
          <w:sz w:val="28"/>
          <w:szCs w:val="28"/>
        </w:rPr>
        <w:t>gave,</w:t>
      </w:r>
      <w:r w:rsidRPr="003504EF">
        <w:rPr>
          <w:rFonts w:ascii="Times New Roman" w:hAnsi="Times New Roman" w:cs="Times New Roman"/>
          <w:bCs/>
          <w:sz w:val="28"/>
          <w:szCs w:val="28"/>
        </w:rPr>
        <w:t xml:space="preserve"> and </w:t>
      </w:r>
      <w:r w:rsidR="009F5AEA" w:rsidRPr="003504EF">
        <w:rPr>
          <w:rFonts w:ascii="Times New Roman" w:hAnsi="Times New Roman" w:cs="Times New Roman"/>
          <w:bCs/>
          <w:sz w:val="28"/>
          <w:szCs w:val="28"/>
        </w:rPr>
        <w:t xml:space="preserve">the </w:t>
      </w:r>
      <w:r w:rsidR="00956813" w:rsidRPr="003504EF">
        <w:rPr>
          <w:rFonts w:ascii="Times New Roman" w:hAnsi="Times New Roman" w:cs="Times New Roman"/>
          <w:bCs/>
          <w:sz w:val="28"/>
          <w:szCs w:val="28"/>
        </w:rPr>
        <w:t>clinical examination conducted, it was evident that the plaintiff had sustained a supracondylar fracture of the femur</w:t>
      </w:r>
      <w:r w:rsidR="007D29D7">
        <w:rPr>
          <w:rFonts w:ascii="Times New Roman" w:hAnsi="Times New Roman" w:cs="Times New Roman"/>
          <w:bCs/>
          <w:sz w:val="28"/>
          <w:szCs w:val="28"/>
        </w:rPr>
        <w:t>, which</w:t>
      </w:r>
      <w:r w:rsidR="0055524D" w:rsidRPr="003504EF">
        <w:rPr>
          <w:rFonts w:ascii="Times New Roman" w:hAnsi="Times New Roman" w:cs="Times New Roman"/>
          <w:bCs/>
          <w:sz w:val="28"/>
          <w:szCs w:val="28"/>
        </w:rPr>
        <w:t xml:space="preserve"> is not common</w:t>
      </w:r>
      <w:r w:rsidR="009F5AEA" w:rsidRPr="003504EF">
        <w:rPr>
          <w:rFonts w:ascii="Times New Roman" w:hAnsi="Times New Roman" w:cs="Times New Roman"/>
          <w:bCs/>
          <w:sz w:val="28"/>
          <w:szCs w:val="28"/>
        </w:rPr>
        <w:t>,</w:t>
      </w:r>
      <w:r w:rsidR="0055524D" w:rsidRPr="003504EF">
        <w:rPr>
          <w:rFonts w:ascii="Times New Roman" w:hAnsi="Times New Roman" w:cs="Times New Roman"/>
          <w:bCs/>
          <w:sz w:val="28"/>
          <w:szCs w:val="28"/>
        </w:rPr>
        <w:t xml:space="preserve"> as it</w:t>
      </w:r>
      <w:r w:rsidR="00E83E77" w:rsidRPr="003504EF">
        <w:rPr>
          <w:rFonts w:ascii="Times New Roman" w:hAnsi="Times New Roman" w:cs="Times New Roman"/>
          <w:bCs/>
          <w:sz w:val="28"/>
          <w:szCs w:val="28"/>
        </w:rPr>
        <w:t xml:space="preserve"> occur</w:t>
      </w:r>
      <w:r w:rsidR="0055524D" w:rsidRPr="003504EF">
        <w:rPr>
          <w:rFonts w:ascii="Times New Roman" w:hAnsi="Times New Roman" w:cs="Times New Roman"/>
          <w:bCs/>
          <w:sz w:val="28"/>
          <w:szCs w:val="28"/>
        </w:rPr>
        <w:t>s</w:t>
      </w:r>
      <w:r w:rsidR="00E83E77" w:rsidRPr="003504EF">
        <w:rPr>
          <w:rFonts w:ascii="Times New Roman" w:hAnsi="Times New Roman" w:cs="Times New Roman"/>
          <w:bCs/>
          <w:sz w:val="28"/>
          <w:szCs w:val="28"/>
        </w:rPr>
        <w:t xml:space="preserve"> in instances where there is both an axil load and </w:t>
      </w:r>
      <w:r w:rsidR="007D29D7">
        <w:rPr>
          <w:rFonts w:ascii="Times New Roman" w:hAnsi="Times New Roman" w:cs="Times New Roman"/>
          <w:bCs/>
          <w:sz w:val="28"/>
          <w:szCs w:val="28"/>
        </w:rPr>
        <w:t xml:space="preserve">rotational force.  Such injury, he </w:t>
      </w:r>
      <w:r w:rsidR="007D29D7">
        <w:rPr>
          <w:rFonts w:ascii="Times New Roman" w:hAnsi="Times New Roman" w:cs="Times New Roman"/>
          <w:bCs/>
          <w:sz w:val="28"/>
          <w:szCs w:val="28"/>
        </w:rPr>
        <w:lastRenderedPageBreak/>
        <w:t>said,</w:t>
      </w:r>
      <w:r w:rsidR="00E83E77" w:rsidRPr="003504EF">
        <w:rPr>
          <w:rFonts w:ascii="Times New Roman" w:hAnsi="Times New Roman" w:cs="Times New Roman"/>
          <w:bCs/>
          <w:sz w:val="28"/>
          <w:szCs w:val="28"/>
        </w:rPr>
        <w:t xml:space="preserve"> </w:t>
      </w:r>
      <w:r w:rsidR="007D29D7">
        <w:rPr>
          <w:rFonts w:ascii="Times New Roman" w:hAnsi="Times New Roman" w:cs="Times New Roman"/>
          <w:bCs/>
          <w:sz w:val="28"/>
          <w:szCs w:val="28"/>
        </w:rPr>
        <w:t>is</w:t>
      </w:r>
      <w:r w:rsidR="00E83E77" w:rsidRPr="003504EF">
        <w:rPr>
          <w:rFonts w:ascii="Times New Roman" w:hAnsi="Times New Roman" w:cs="Times New Roman"/>
          <w:bCs/>
          <w:sz w:val="28"/>
          <w:szCs w:val="28"/>
        </w:rPr>
        <w:t xml:space="preserve"> generally resulting from a high-energy mechanism</w:t>
      </w:r>
      <w:r w:rsidR="009F5AEA" w:rsidRPr="003504EF">
        <w:rPr>
          <w:rFonts w:ascii="Times New Roman" w:hAnsi="Times New Roman" w:cs="Times New Roman"/>
          <w:bCs/>
          <w:sz w:val="28"/>
          <w:szCs w:val="28"/>
        </w:rPr>
        <w:t>,</w:t>
      </w:r>
      <w:r w:rsidR="00E83E77" w:rsidRPr="003504EF">
        <w:rPr>
          <w:rFonts w:ascii="Times New Roman" w:hAnsi="Times New Roman" w:cs="Times New Roman"/>
          <w:bCs/>
          <w:sz w:val="28"/>
          <w:szCs w:val="28"/>
        </w:rPr>
        <w:t xml:space="preserve"> such as a motor vehicle collision.  He opined that the plaintiff’s injury accords with being struck by a motor vehicle from the right side. The plaintiff’s leg is </w:t>
      </w:r>
      <w:r w:rsidR="00D10D9D" w:rsidRPr="003504EF">
        <w:rPr>
          <w:rFonts w:ascii="Times New Roman" w:hAnsi="Times New Roman" w:cs="Times New Roman"/>
          <w:bCs/>
          <w:sz w:val="28"/>
          <w:szCs w:val="28"/>
        </w:rPr>
        <w:t>shortened;</w:t>
      </w:r>
      <w:r w:rsidR="00E83E77" w:rsidRPr="003504EF">
        <w:rPr>
          <w:rFonts w:ascii="Times New Roman" w:hAnsi="Times New Roman" w:cs="Times New Roman"/>
          <w:bCs/>
          <w:sz w:val="28"/>
          <w:szCs w:val="28"/>
        </w:rPr>
        <w:t xml:space="preserve"> hence he has a permanent limping gait.  During</w:t>
      </w:r>
      <w:r w:rsidR="009F5AEA" w:rsidRPr="003504EF">
        <w:rPr>
          <w:rFonts w:ascii="Times New Roman" w:hAnsi="Times New Roman" w:cs="Times New Roman"/>
          <w:bCs/>
          <w:sz w:val="28"/>
          <w:szCs w:val="28"/>
        </w:rPr>
        <w:t xml:space="preserve"> </w:t>
      </w:r>
      <w:r w:rsidR="007D29D7">
        <w:rPr>
          <w:rFonts w:ascii="Times New Roman" w:hAnsi="Times New Roman" w:cs="Times New Roman"/>
          <w:bCs/>
          <w:sz w:val="28"/>
          <w:szCs w:val="28"/>
        </w:rPr>
        <w:t>his</w:t>
      </w:r>
      <w:r w:rsidR="00E83E77" w:rsidRPr="003504EF">
        <w:rPr>
          <w:rFonts w:ascii="Times New Roman" w:hAnsi="Times New Roman" w:cs="Times New Roman"/>
          <w:bCs/>
          <w:sz w:val="28"/>
          <w:szCs w:val="28"/>
        </w:rPr>
        <w:t xml:space="preserve"> examination</w:t>
      </w:r>
      <w:r w:rsidR="007D29D7">
        <w:rPr>
          <w:rFonts w:ascii="Times New Roman" w:hAnsi="Times New Roman" w:cs="Times New Roman"/>
          <w:bCs/>
          <w:sz w:val="28"/>
          <w:szCs w:val="28"/>
        </w:rPr>
        <w:t xml:space="preserve"> of the </w:t>
      </w:r>
      <w:r w:rsidR="00E83E77" w:rsidRPr="003504EF">
        <w:rPr>
          <w:rFonts w:ascii="Times New Roman" w:hAnsi="Times New Roman" w:cs="Times New Roman"/>
          <w:bCs/>
          <w:sz w:val="28"/>
          <w:szCs w:val="28"/>
        </w:rPr>
        <w:t>plaintiff</w:t>
      </w:r>
      <w:r w:rsidR="007D29D7">
        <w:rPr>
          <w:rFonts w:ascii="Times New Roman" w:hAnsi="Times New Roman" w:cs="Times New Roman"/>
          <w:bCs/>
          <w:sz w:val="28"/>
          <w:szCs w:val="28"/>
        </w:rPr>
        <w:t>, the plaintiff</w:t>
      </w:r>
      <w:r w:rsidR="00E83E77" w:rsidRPr="003504EF">
        <w:rPr>
          <w:rFonts w:ascii="Times New Roman" w:hAnsi="Times New Roman" w:cs="Times New Roman"/>
          <w:bCs/>
          <w:sz w:val="28"/>
          <w:szCs w:val="28"/>
        </w:rPr>
        <w:t xml:space="preserve"> experienced pain localised to his right knee area. He suffered a major </w:t>
      </w:r>
      <w:r w:rsidR="00D10D9D" w:rsidRPr="003504EF">
        <w:rPr>
          <w:rFonts w:ascii="Times New Roman" w:hAnsi="Times New Roman" w:cs="Times New Roman"/>
          <w:bCs/>
          <w:sz w:val="28"/>
          <w:szCs w:val="28"/>
        </w:rPr>
        <w:t>orthopaedic</w:t>
      </w:r>
      <w:r w:rsidR="00E83E77" w:rsidRPr="003504EF">
        <w:rPr>
          <w:rFonts w:ascii="Times New Roman" w:hAnsi="Times New Roman" w:cs="Times New Roman"/>
          <w:bCs/>
          <w:sz w:val="28"/>
          <w:szCs w:val="28"/>
        </w:rPr>
        <w:t xml:space="preserve"> injury and has long-term functional restrictions</w:t>
      </w:r>
      <w:r w:rsidR="009F5AEA" w:rsidRPr="003504EF">
        <w:rPr>
          <w:rFonts w:ascii="Times New Roman" w:hAnsi="Times New Roman" w:cs="Times New Roman"/>
          <w:bCs/>
          <w:sz w:val="28"/>
          <w:szCs w:val="28"/>
        </w:rPr>
        <w:t>.</w:t>
      </w:r>
    </w:p>
    <w:p w14:paraId="61177011" w14:textId="4886776C" w:rsidR="006F6AFD" w:rsidRDefault="00465E31" w:rsidP="006F6AFD">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[1</w:t>
      </w:r>
      <w:r w:rsidR="003504EF" w:rsidRPr="003504EF">
        <w:rPr>
          <w:rFonts w:ascii="Times New Roman" w:hAnsi="Times New Roman" w:cs="Times New Roman"/>
          <w:bCs/>
          <w:sz w:val="28"/>
          <w:szCs w:val="28"/>
        </w:rPr>
        <w:t>7</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 xml:space="preserve">Prior to the hearing of argument, the plaintiff sought an </w:t>
      </w:r>
      <w:r w:rsidR="00685B30" w:rsidRPr="003504EF">
        <w:rPr>
          <w:rFonts w:ascii="Times New Roman" w:hAnsi="Times New Roman" w:cs="Times New Roman"/>
          <w:bCs/>
          <w:sz w:val="28"/>
          <w:szCs w:val="28"/>
        </w:rPr>
        <w:t>amendment</w:t>
      </w:r>
      <w:r w:rsidRPr="003504EF">
        <w:rPr>
          <w:rFonts w:ascii="Times New Roman" w:hAnsi="Times New Roman" w:cs="Times New Roman"/>
          <w:bCs/>
          <w:sz w:val="28"/>
          <w:szCs w:val="28"/>
        </w:rPr>
        <w:t xml:space="preserve"> of the particulars of claim so as to</w:t>
      </w:r>
      <w:r w:rsidR="003E53A1">
        <w:rPr>
          <w:rFonts w:ascii="Times New Roman" w:hAnsi="Times New Roman" w:cs="Times New Roman"/>
          <w:bCs/>
          <w:sz w:val="28"/>
          <w:szCs w:val="28"/>
        </w:rPr>
        <w:t xml:space="preserve"> -</w:t>
      </w:r>
    </w:p>
    <w:p w14:paraId="2AF8D368" w14:textId="11F68446" w:rsidR="006F6AFD" w:rsidRPr="00CD483A" w:rsidRDefault="00CD483A" w:rsidP="00CD483A">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cs="Times New Roman"/>
          <w:bCs/>
          <w:sz w:val="28"/>
          <w:szCs w:val="28"/>
        </w:rPr>
        <w:tab/>
      </w:r>
      <w:r w:rsidR="00465E31" w:rsidRPr="00CD483A">
        <w:rPr>
          <w:rFonts w:ascii="Times New Roman" w:hAnsi="Times New Roman" w:cs="Times New Roman"/>
          <w:bCs/>
          <w:sz w:val="28"/>
          <w:szCs w:val="28"/>
        </w:rPr>
        <w:t xml:space="preserve">refer to </w:t>
      </w:r>
      <w:r w:rsidR="000D7A0B" w:rsidRPr="00CD483A">
        <w:rPr>
          <w:rFonts w:ascii="Times New Roman" w:hAnsi="Times New Roman" w:cs="Times New Roman"/>
          <w:bCs/>
          <w:sz w:val="28"/>
          <w:szCs w:val="28"/>
        </w:rPr>
        <w:t>‘</w:t>
      </w:r>
      <w:proofErr w:type="spellStart"/>
      <w:r w:rsidR="00956813" w:rsidRPr="00CD483A">
        <w:rPr>
          <w:rFonts w:ascii="Times New Roman" w:hAnsi="Times New Roman" w:cs="Times New Roman"/>
          <w:bCs/>
          <w:i/>
          <w:iCs/>
          <w:sz w:val="28"/>
          <w:szCs w:val="28"/>
        </w:rPr>
        <w:t>Daku</w:t>
      </w:r>
      <w:proofErr w:type="spellEnd"/>
      <w:r w:rsidR="00956813" w:rsidRPr="00CD483A">
        <w:rPr>
          <w:rFonts w:ascii="Times New Roman" w:hAnsi="Times New Roman" w:cs="Times New Roman"/>
          <w:bCs/>
          <w:i/>
          <w:iCs/>
          <w:sz w:val="28"/>
          <w:szCs w:val="28"/>
        </w:rPr>
        <w:t xml:space="preserve"> street</w:t>
      </w:r>
      <w:r w:rsidR="000D7A0B" w:rsidRPr="00CD483A">
        <w:rPr>
          <w:rFonts w:ascii="Times New Roman" w:hAnsi="Times New Roman" w:cs="Times New Roman"/>
          <w:bCs/>
          <w:i/>
          <w:iCs/>
          <w:sz w:val="28"/>
          <w:szCs w:val="28"/>
        </w:rPr>
        <w:t>’</w:t>
      </w:r>
      <w:r w:rsidR="00956813" w:rsidRPr="00CD483A">
        <w:rPr>
          <w:rFonts w:ascii="Times New Roman" w:hAnsi="Times New Roman" w:cs="Times New Roman"/>
          <w:bCs/>
          <w:sz w:val="28"/>
          <w:szCs w:val="28"/>
        </w:rPr>
        <w:t xml:space="preserve"> and </w:t>
      </w:r>
      <w:r w:rsidR="000D7A0B" w:rsidRPr="00CD483A">
        <w:rPr>
          <w:rFonts w:ascii="Times New Roman" w:hAnsi="Times New Roman" w:cs="Times New Roman"/>
          <w:bCs/>
          <w:sz w:val="28"/>
          <w:szCs w:val="28"/>
        </w:rPr>
        <w:t>‘</w:t>
      </w:r>
      <w:r w:rsidR="00956813" w:rsidRPr="00CD483A">
        <w:rPr>
          <w:rFonts w:ascii="Times New Roman" w:hAnsi="Times New Roman" w:cs="Times New Roman"/>
          <w:bCs/>
          <w:i/>
          <w:iCs/>
          <w:sz w:val="28"/>
          <w:szCs w:val="28"/>
        </w:rPr>
        <w:t>Njoli road</w:t>
      </w:r>
      <w:r w:rsidR="000D7A0B" w:rsidRPr="00CD483A">
        <w:rPr>
          <w:rFonts w:ascii="Times New Roman" w:hAnsi="Times New Roman" w:cs="Times New Roman"/>
          <w:bCs/>
          <w:i/>
          <w:iCs/>
          <w:sz w:val="28"/>
          <w:szCs w:val="28"/>
        </w:rPr>
        <w:t>’</w:t>
      </w:r>
      <w:r w:rsidR="00956813" w:rsidRPr="00CD483A">
        <w:rPr>
          <w:rFonts w:ascii="Times New Roman" w:hAnsi="Times New Roman" w:cs="Times New Roman"/>
          <w:bCs/>
          <w:sz w:val="28"/>
          <w:szCs w:val="28"/>
        </w:rPr>
        <w:t xml:space="preserve"> as being the place at which the</w:t>
      </w:r>
      <w:r w:rsidR="006F6AFD" w:rsidRPr="00CD483A">
        <w:rPr>
          <w:rFonts w:ascii="Times New Roman" w:hAnsi="Times New Roman" w:cs="Times New Roman"/>
          <w:bCs/>
          <w:sz w:val="28"/>
          <w:szCs w:val="28"/>
        </w:rPr>
        <w:t xml:space="preserve"> </w:t>
      </w:r>
      <w:r w:rsidR="000D7A0B" w:rsidRPr="00CD483A">
        <w:rPr>
          <w:rFonts w:ascii="Times New Roman" w:hAnsi="Times New Roman" w:cs="Times New Roman"/>
          <w:bCs/>
          <w:sz w:val="28"/>
          <w:szCs w:val="28"/>
        </w:rPr>
        <w:t>collision took place;</w:t>
      </w:r>
    </w:p>
    <w:p w14:paraId="77272663" w14:textId="1EB23139" w:rsidR="00926CBE" w:rsidRPr="00CD483A" w:rsidRDefault="00CD483A" w:rsidP="00CD483A">
      <w:pPr>
        <w:spacing w:line="36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(b)</w:t>
      </w:r>
      <w:r>
        <w:rPr>
          <w:rFonts w:ascii="Times New Roman" w:hAnsi="Times New Roman" w:cs="Times New Roman"/>
          <w:bCs/>
          <w:sz w:val="28"/>
          <w:szCs w:val="28"/>
        </w:rPr>
        <w:tab/>
      </w:r>
      <w:r w:rsidR="003E522D" w:rsidRPr="00CD483A">
        <w:rPr>
          <w:rFonts w:ascii="Times New Roman" w:hAnsi="Times New Roman" w:cs="Times New Roman"/>
          <w:bCs/>
          <w:sz w:val="28"/>
          <w:szCs w:val="28"/>
        </w:rPr>
        <w:t xml:space="preserve">delete the reference to the insured driver </w:t>
      </w:r>
      <w:r w:rsidR="009C5BA6" w:rsidRPr="00CD483A">
        <w:rPr>
          <w:rFonts w:ascii="Times New Roman" w:hAnsi="Times New Roman" w:cs="Times New Roman"/>
          <w:bCs/>
          <w:sz w:val="28"/>
          <w:szCs w:val="28"/>
        </w:rPr>
        <w:t>‘</w:t>
      </w:r>
      <w:r w:rsidR="00926CBE" w:rsidRPr="00CD483A">
        <w:rPr>
          <w:rFonts w:ascii="Times New Roman" w:hAnsi="Times New Roman" w:cs="Times New Roman"/>
          <w:bCs/>
          <w:sz w:val="28"/>
          <w:szCs w:val="28"/>
        </w:rPr>
        <w:t>[</w:t>
      </w:r>
      <w:r w:rsidR="00C45996" w:rsidRPr="00CD483A">
        <w:rPr>
          <w:rFonts w:ascii="Times New Roman" w:hAnsi="Times New Roman" w:cs="Times New Roman"/>
          <w:bCs/>
          <w:iCs/>
          <w:sz w:val="28"/>
          <w:szCs w:val="28"/>
        </w:rPr>
        <w:t>driving</w:t>
      </w:r>
      <w:r w:rsidR="00926CBE" w:rsidRPr="00CD483A">
        <w:rPr>
          <w:rFonts w:ascii="Times New Roman" w:hAnsi="Times New Roman" w:cs="Times New Roman"/>
          <w:bCs/>
          <w:sz w:val="28"/>
          <w:szCs w:val="28"/>
        </w:rPr>
        <w:t>]</w:t>
      </w:r>
      <w:r w:rsidR="00C45996" w:rsidRPr="00CD483A">
        <w:rPr>
          <w:rFonts w:ascii="Times New Roman" w:hAnsi="Times New Roman" w:cs="Times New Roman"/>
          <w:bCs/>
          <w:i/>
          <w:iCs/>
          <w:sz w:val="28"/>
          <w:szCs w:val="28"/>
        </w:rPr>
        <w:t xml:space="preserve"> </w:t>
      </w:r>
      <w:r w:rsidR="00C45996" w:rsidRPr="00CD483A">
        <w:rPr>
          <w:rFonts w:ascii="Times New Roman" w:hAnsi="Times New Roman" w:cs="Times New Roman"/>
          <w:bCs/>
          <w:i/>
          <w:sz w:val="28"/>
          <w:szCs w:val="28"/>
        </w:rPr>
        <w:t xml:space="preserve">onto the </w:t>
      </w:r>
      <w:proofErr w:type="gramStart"/>
      <w:r w:rsidR="009C5BA6" w:rsidRPr="00CD483A">
        <w:rPr>
          <w:rFonts w:ascii="Times New Roman" w:hAnsi="Times New Roman" w:cs="Times New Roman"/>
          <w:bCs/>
          <w:i/>
          <w:sz w:val="28"/>
          <w:szCs w:val="28"/>
        </w:rPr>
        <w:t xml:space="preserve">cement </w:t>
      </w:r>
      <w:r w:rsidR="003E522D" w:rsidRPr="00CD483A">
        <w:rPr>
          <w:rFonts w:ascii="Times New Roman" w:hAnsi="Times New Roman" w:cs="Times New Roman"/>
          <w:bCs/>
          <w:i/>
          <w:sz w:val="28"/>
          <w:szCs w:val="28"/>
        </w:rPr>
        <w:t xml:space="preserve"> </w:t>
      </w:r>
      <w:r w:rsidR="00C45996" w:rsidRPr="00CD483A">
        <w:rPr>
          <w:rFonts w:ascii="Times New Roman" w:hAnsi="Times New Roman" w:cs="Times New Roman"/>
          <w:bCs/>
          <w:i/>
          <w:sz w:val="28"/>
          <w:szCs w:val="28"/>
        </w:rPr>
        <w:t>pavement</w:t>
      </w:r>
      <w:proofErr w:type="gramEnd"/>
      <w:r w:rsidR="009C5BA6" w:rsidRPr="00CD483A">
        <w:rPr>
          <w:rFonts w:ascii="Times New Roman" w:hAnsi="Times New Roman" w:cs="Times New Roman"/>
          <w:bCs/>
          <w:i/>
          <w:sz w:val="28"/>
          <w:szCs w:val="28"/>
        </w:rPr>
        <w:t xml:space="preserve"> colliding with</w:t>
      </w:r>
      <w:r w:rsidR="009C5BA6" w:rsidRPr="00CD483A">
        <w:rPr>
          <w:rFonts w:ascii="Times New Roman" w:hAnsi="Times New Roman" w:cs="Times New Roman"/>
          <w:bCs/>
          <w:sz w:val="28"/>
          <w:szCs w:val="28"/>
        </w:rPr>
        <w:t xml:space="preserve"> </w:t>
      </w:r>
      <w:r w:rsidR="009C5BA6" w:rsidRPr="00CD483A">
        <w:rPr>
          <w:rFonts w:ascii="Times New Roman" w:hAnsi="Times New Roman" w:cs="Times New Roman"/>
          <w:bCs/>
          <w:i/>
          <w:iCs/>
          <w:sz w:val="28"/>
          <w:szCs w:val="28"/>
        </w:rPr>
        <w:t>plaintiff’</w:t>
      </w:r>
      <w:r w:rsidR="003226B1" w:rsidRPr="00CD483A">
        <w:rPr>
          <w:rFonts w:ascii="Times New Roman" w:hAnsi="Times New Roman" w:cs="Times New Roman"/>
          <w:bCs/>
          <w:iCs/>
          <w:sz w:val="28"/>
          <w:szCs w:val="28"/>
        </w:rPr>
        <w:t>;</w:t>
      </w:r>
      <w:r w:rsidR="009C5BA6" w:rsidRPr="00CD483A">
        <w:rPr>
          <w:rFonts w:ascii="Times New Roman" w:hAnsi="Times New Roman" w:cs="Times New Roman"/>
          <w:bCs/>
          <w:sz w:val="28"/>
          <w:szCs w:val="28"/>
        </w:rPr>
        <w:t xml:space="preserve"> and</w:t>
      </w:r>
    </w:p>
    <w:p w14:paraId="687A1004" w14:textId="772ECE11" w:rsidR="00C45996" w:rsidRPr="00CD483A" w:rsidRDefault="00CD483A" w:rsidP="00CD483A">
      <w:pPr>
        <w:spacing w:line="360" w:lineRule="auto"/>
        <w:ind w:left="720" w:hanging="720"/>
        <w:jc w:val="both"/>
        <w:rPr>
          <w:rFonts w:ascii="Times New Roman" w:hAnsi="Times New Roman" w:cs="Times New Roman"/>
          <w:bCs/>
          <w:sz w:val="28"/>
          <w:szCs w:val="28"/>
        </w:rPr>
      </w:pPr>
      <w:r w:rsidRPr="006F6AFD">
        <w:rPr>
          <w:rFonts w:ascii="Times New Roman" w:hAnsi="Times New Roman" w:cs="Times New Roman"/>
          <w:bCs/>
          <w:sz w:val="28"/>
          <w:szCs w:val="28"/>
        </w:rPr>
        <w:t>(c)</w:t>
      </w:r>
      <w:r w:rsidRPr="006F6AFD">
        <w:rPr>
          <w:rFonts w:ascii="Times New Roman" w:hAnsi="Times New Roman" w:cs="Times New Roman"/>
          <w:bCs/>
          <w:sz w:val="28"/>
          <w:szCs w:val="28"/>
        </w:rPr>
        <w:tab/>
      </w:r>
      <w:r w:rsidR="006F6AFD" w:rsidRPr="00CD483A">
        <w:rPr>
          <w:rFonts w:ascii="Times New Roman" w:hAnsi="Times New Roman" w:cs="Times New Roman"/>
          <w:sz w:val="28"/>
          <w:szCs w:val="28"/>
        </w:rPr>
        <w:t xml:space="preserve">mention </w:t>
      </w:r>
      <w:r w:rsidR="003E522D" w:rsidRPr="00CD483A">
        <w:rPr>
          <w:rFonts w:ascii="Times New Roman" w:hAnsi="Times New Roman" w:cs="Times New Roman"/>
          <w:sz w:val="28"/>
          <w:szCs w:val="28"/>
        </w:rPr>
        <w:t xml:space="preserve">that the </w:t>
      </w:r>
      <w:r w:rsidR="00926CBE" w:rsidRPr="00CD483A">
        <w:rPr>
          <w:rFonts w:ascii="Times New Roman" w:hAnsi="Times New Roman" w:cs="Times New Roman"/>
          <w:sz w:val="28"/>
          <w:szCs w:val="28"/>
        </w:rPr>
        <w:t>p</w:t>
      </w:r>
      <w:r w:rsidR="00465E31" w:rsidRPr="00CD483A">
        <w:rPr>
          <w:rFonts w:ascii="Times New Roman" w:hAnsi="Times New Roman" w:cs="Times New Roman"/>
          <w:sz w:val="28"/>
          <w:szCs w:val="28"/>
        </w:rPr>
        <w:t xml:space="preserve">laintiff was assisted from the scene </w:t>
      </w:r>
      <w:r w:rsidR="006F6AFD" w:rsidRPr="00CD483A">
        <w:rPr>
          <w:rFonts w:ascii="Times New Roman" w:hAnsi="Times New Roman" w:cs="Times New Roman"/>
          <w:sz w:val="28"/>
          <w:szCs w:val="28"/>
        </w:rPr>
        <w:t xml:space="preserve">of the collision by his brother </w:t>
      </w:r>
      <w:r w:rsidR="00465E31" w:rsidRPr="00CD483A">
        <w:rPr>
          <w:rFonts w:ascii="Times New Roman" w:hAnsi="Times New Roman" w:cs="Times New Roman"/>
          <w:sz w:val="28"/>
          <w:szCs w:val="28"/>
        </w:rPr>
        <w:t>an</w:t>
      </w:r>
      <w:r w:rsidR="00926CBE" w:rsidRPr="00CD483A">
        <w:rPr>
          <w:rFonts w:ascii="Times New Roman" w:hAnsi="Times New Roman" w:cs="Times New Roman"/>
          <w:sz w:val="28"/>
          <w:szCs w:val="28"/>
        </w:rPr>
        <w:t xml:space="preserve">d </w:t>
      </w:r>
      <w:r w:rsidR="00465E31" w:rsidRPr="00CD483A">
        <w:rPr>
          <w:rFonts w:ascii="Times New Roman" w:hAnsi="Times New Roman" w:cs="Times New Roman"/>
          <w:sz w:val="28"/>
          <w:szCs w:val="28"/>
        </w:rPr>
        <w:t>taken by his brother the following day f</w:t>
      </w:r>
      <w:r w:rsidR="006F6AFD" w:rsidRPr="00CD483A">
        <w:rPr>
          <w:rFonts w:ascii="Times New Roman" w:hAnsi="Times New Roman" w:cs="Times New Roman"/>
          <w:sz w:val="28"/>
          <w:szCs w:val="28"/>
        </w:rPr>
        <w:t>or treatment to the Dora Nginza Hospital, Gqeberha</w:t>
      </w:r>
      <w:r w:rsidR="00465E31" w:rsidRPr="00CD483A">
        <w:rPr>
          <w:rFonts w:ascii="Times New Roman" w:hAnsi="Times New Roman" w:cs="Times New Roman"/>
          <w:sz w:val="28"/>
          <w:szCs w:val="28"/>
        </w:rPr>
        <w:t>.</w:t>
      </w:r>
    </w:p>
    <w:p w14:paraId="4FAC0629" w14:textId="7821E8D2" w:rsidR="00C45996" w:rsidRPr="003504EF" w:rsidRDefault="00C45996" w:rsidP="00804054">
      <w:pPr>
        <w:pStyle w:val="NoSpacing"/>
        <w:spacing w:after="160" w:line="360" w:lineRule="auto"/>
        <w:jc w:val="both"/>
        <w:rPr>
          <w:rFonts w:ascii="Times New Roman" w:hAnsi="Times New Roman" w:cs="Times New Roman"/>
          <w:sz w:val="28"/>
          <w:szCs w:val="28"/>
        </w:rPr>
      </w:pPr>
      <w:r w:rsidRPr="003504EF">
        <w:rPr>
          <w:rFonts w:ascii="Times New Roman" w:hAnsi="Times New Roman" w:cs="Times New Roman"/>
          <w:sz w:val="28"/>
          <w:szCs w:val="28"/>
        </w:rPr>
        <w:t>[1</w:t>
      </w:r>
      <w:r w:rsidR="003504EF" w:rsidRPr="003504EF">
        <w:rPr>
          <w:rFonts w:ascii="Times New Roman" w:hAnsi="Times New Roman" w:cs="Times New Roman"/>
          <w:sz w:val="28"/>
          <w:szCs w:val="28"/>
        </w:rPr>
        <w:t>8</w:t>
      </w:r>
      <w:r w:rsidRPr="003504EF">
        <w:rPr>
          <w:rFonts w:ascii="Times New Roman" w:hAnsi="Times New Roman" w:cs="Times New Roman"/>
          <w:sz w:val="28"/>
          <w:szCs w:val="28"/>
        </w:rPr>
        <w:t>]</w:t>
      </w:r>
      <w:r w:rsidRPr="003504EF">
        <w:rPr>
          <w:rFonts w:ascii="Times New Roman" w:hAnsi="Times New Roman" w:cs="Times New Roman"/>
          <w:sz w:val="28"/>
          <w:szCs w:val="28"/>
        </w:rPr>
        <w:tab/>
        <w:t xml:space="preserve">These amendments effectively brought the version testified to by the plaintiff </w:t>
      </w:r>
      <w:r w:rsidR="003E522D">
        <w:rPr>
          <w:rFonts w:ascii="Times New Roman" w:hAnsi="Times New Roman" w:cs="Times New Roman"/>
          <w:sz w:val="28"/>
          <w:szCs w:val="28"/>
        </w:rPr>
        <w:t>with</w:t>
      </w:r>
      <w:r w:rsidRPr="003504EF">
        <w:rPr>
          <w:rFonts w:ascii="Times New Roman" w:hAnsi="Times New Roman" w:cs="Times New Roman"/>
          <w:sz w:val="28"/>
          <w:szCs w:val="28"/>
        </w:rPr>
        <w:t xml:space="preserve">in </w:t>
      </w:r>
      <w:r w:rsidR="003E522D">
        <w:rPr>
          <w:rFonts w:ascii="Times New Roman" w:hAnsi="Times New Roman" w:cs="Times New Roman"/>
          <w:sz w:val="28"/>
          <w:szCs w:val="28"/>
        </w:rPr>
        <w:t xml:space="preserve">the purview of the </w:t>
      </w:r>
      <w:r w:rsidR="000843D4">
        <w:rPr>
          <w:rFonts w:ascii="Times New Roman" w:hAnsi="Times New Roman" w:cs="Times New Roman"/>
          <w:sz w:val="28"/>
          <w:szCs w:val="28"/>
        </w:rPr>
        <w:t>plaintiff’s</w:t>
      </w:r>
      <w:r w:rsidR="003E522D">
        <w:rPr>
          <w:rFonts w:ascii="Times New Roman" w:hAnsi="Times New Roman" w:cs="Times New Roman"/>
          <w:sz w:val="28"/>
          <w:szCs w:val="28"/>
        </w:rPr>
        <w:t xml:space="preserve"> particulars of claim, in all material respects.</w:t>
      </w:r>
    </w:p>
    <w:p w14:paraId="706329EB" w14:textId="68AF282F" w:rsidR="00465E31" w:rsidRPr="003E522D" w:rsidRDefault="00C45996" w:rsidP="003E522D">
      <w:pPr>
        <w:pStyle w:val="NoSpacing"/>
        <w:spacing w:after="160" w:line="360" w:lineRule="auto"/>
        <w:jc w:val="both"/>
        <w:rPr>
          <w:rFonts w:ascii="Times New Roman" w:hAnsi="Times New Roman" w:cs="Times New Roman"/>
          <w:sz w:val="28"/>
          <w:szCs w:val="28"/>
        </w:rPr>
      </w:pPr>
      <w:r w:rsidRPr="003504EF">
        <w:rPr>
          <w:rFonts w:ascii="Times New Roman" w:hAnsi="Times New Roman" w:cs="Times New Roman"/>
          <w:sz w:val="28"/>
          <w:szCs w:val="28"/>
        </w:rPr>
        <w:t>[</w:t>
      </w:r>
      <w:r w:rsidR="003504EF" w:rsidRPr="003504EF">
        <w:rPr>
          <w:rFonts w:ascii="Times New Roman" w:hAnsi="Times New Roman" w:cs="Times New Roman"/>
          <w:sz w:val="28"/>
          <w:szCs w:val="28"/>
        </w:rPr>
        <w:t>19</w:t>
      </w:r>
      <w:r w:rsidRPr="003504EF">
        <w:rPr>
          <w:rFonts w:ascii="Times New Roman" w:hAnsi="Times New Roman" w:cs="Times New Roman"/>
          <w:sz w:val="28"/>
          <w:szCs w:val="28"/>
        </w:rPr>
        <w:t>]</w:t>
      </w:r>
      <w:r w:rsidRPr="003504EF">
        <w:rPr>
          <w:rFonts w:ascii="Times New Roman" w:hAnsi="Times New Roman" w:cs="Times New Roman"/>
          <w:sz w:val="28"/>
          <w:szCs w:val="28"/>
        </w:rPr>
        <w:tab/>
        <w:t xml:space="preserve">At no stage was the court made to understand that the amendments were </w:t>
      </w:r>
      <w:r w:rsidRPr="003504EF">
        <w:rPr>
          <w:rFonts w:ascii="Times New Roman" w:hAnsi="Times New Roman" w:cs="Times New Roman"/>
          <w:i/>
          <w:iCs/>
          <w:sz w:val="28"/>
          <w:szCs w:val="28"/>
        </w:rPr>
        <w:t xml:space="preserve">mala fides </w:t>
      </w:r>
      <w:r w:rsidRPr="003504EF">
        <w:rPr>
          <w:rFonts w:ascii="Times New Roman" w:hAnsi="Times New Roman" w:cs="Times New Roman"/>
          <w:sz w:val="28"/>
          <w:szCs w:val="28"/>
        </w:rPr>
        <w:t xml:space="preserve">or that allowing the </w:t>
      </w:r>
      <w:r w:rsidR="00926CBE" w:rsidRPr="003504EF">
        <w:rPr>
          <w:rFonts w:ascii="Times New Roman" w:hAnsi="Times New Roman" w:cs="Times New Roman"/>
          <w:sz w:val="28"/>
          <w:szCs w:val="28"/>
        </w:rPr>
        <w:t>same</w:t>
      </w:r>
      <w:r w:rsidRPr="003504EF">
        <w:rPr>
          <w:rFonts w:ascii="Times New Roman" w:hAnsi="Times New Roman" w:cs="Times New Roman"/>
          <w:sz w:val="28"/>
          <w:szCs w:val="28"/>
        </w:rPr>
        <w:t xml:space="preserve"> would result in prejudice</w:t>
      </w:r>
      <w:r w:rsidR="00804054" w:rsidRPr="003504EF">
        <w:rPr>
          <w:rFonts w:ascii="Times New Roman" w:hAnsi="Times New Roman" w:cs="Times New Roman"/>
          <w:sz w:val="28"/>
          <w:szCs w:val="28"/>
        </w:rPr>
        <w:t xml:space="preserve"> on the part</w:t>
      </w:r>
      <w:r w:rsidRPr="003504EF">
        <w:rPr>
          <w:rFonts w:ascii="Times New Roman" w:hAnsi="Times New Roman" w:cs="Times New Roman"/>
          <w:sz w:val="28"/>
          <w:szCs w:val="28"/>
        </w:rPr>
        <w:t xml:space="preserve"> of the defendant.</w:t>
      </w:r>
      <w:r w:rsidR="00926CBE" w:rsidRPr="003504EF">
        <w:rPr>
          <w:rStyle w:val="FootnoteReference"/>
          <w:rFonts w:ascii="Times New Roman" w:hAnsi="Times New Roman" w:cs="Times New Roman"/>
          <w:sz w:val="28"/>
          <w:szCs w:val="28"/>
        </w:rPr>
        <w:footnoteReference w:id="8"/>
      </w:r>
      <w:r w:rsidRPr="003504EF">
        <w:rPr>
          <w:rFonts w:ascii="Times New Roman" w:hAnsi="Times New Roman" w:cs="Times New Roman"/>
          <w:sz w:val="28"/>
          <w:szCs w:val="28"/>
        </w:rPr>
        <w:t xml:space="preserve"> Little wonder, therefore, that the defendant did not object to the amendments, all of which were allowed as germane to the principal question for determination</w:t>
      </w:r>
      <w:r w:rsidR="00A65033" w:rsidRPr="003504EF">
        <w:rPr>
          <w:rFonts w:ascii="Times New Roman" w:hAnsi="Times New Roman" w:cs="Times New Roman"/>
          <w:sz w:val="28"/>
          <w:szCs w:val="28"/>
        </w:rPr>
        <w:t>,</w:t>
      </w:r>
      <w:r w:rsidRPr="003504EF">
        <w:rPr>
          <w:rFonts w:ascii="Times New Roman" w:hAnsi="Times New Roman" w:cs="Times New Roman"/>
          <w:sz w:val="28"/>
          <w:szCs w:val="28"/>
        </w:rPr>
        <w:t xml:space="preserve"> namely, whether or not any accident had occurred as a result of the negligent driving of </w:t>
      </w:r>
      <w:r w:rsidR="00ED2915" w:rsidRPr="003504EF">
        <w:rPr>
          <w:rFonts w:ascii="Times New Roman" w:hAnsi="Times New Roman" w:cs="Times New Roman"/>
          <w:sz w:val="28"/>
          <w:szCs w:val="28"/>
        </w:rPr>
        <w:t>the insured</w:t>
      </w:r>
      <w:r w:rsidRPr="003504EF">
        <w:rPr>
          <w:rFonts w:ascii="Times New Roman" w:hAnsi="Times New Roman" w:cs="Times New Roman"/>
          <w:sz w:val="28"/>
          <w:szCs w:val="28"/>
        </w:rPr>
        <w:t xml:space="preserve"> driver causing the plaintiff injuries.</w:t>
      </w:r>
    </w:p>
    <w:p w14:paraId="274BFDB4" w14:textId="49DA9CD6" w:rsidR="00465E31" w:rsidRPr="003504EF" w:rsidRDefault="00465E31"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lastRenderedPageBreak/>
        <w:t>[</w:t>
      </w:r>
      <w:r w:rsidR="00C45996" w:rsidRPr="003504EF">
        <w:rPr>
          <w:rFonts w:ascii="Times New Roman" w:hAnsi="Times New Roman" w:cs="Times New Roman"/>
          <w:bCs/>
          <w:sz w:val="28"/>
          <w:szCs w:val="28"/>
        </w:rPr>
        <w:t>2</w:t>
      </w:r>
      <w:r w:rsidR="003504EF" w:rsidRPr="003504EF">
        <w:rPr>
          <w:rFonts w:ascii="Times New Roman" w:hAnsi="Times New Roman" w:cs="Times New Roman"/>
          <w:bCs/>
          <w:sz w:val="28"/>
          <w:szCs w:val="28"/>
        </w:rPr>
        <w:t>0</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 xml:space="preserve">The enquiry at the conclusion of a civil trial remains whether the plaintiff </w:t>
      </w:r>
      <w:r w:rsidR="000843D4" w:rsidRPr="003504EF">
        <w:rPr>
          <w:rFonts w:ascii="Times New Roman" w:hAnsi="Times New Roman" w:cs="Times New Roman"/>
          <w:bCs/>
          <w:sz w:val="28"/>
          <w:szCs w:val="28"/>
        </w:rPr>
        <w:t>has</w:t>
      </w:r>
      <w:r w:rsidR="006F6AFD">
        <w:rPr>
          <w:rFonts w:ascii="Times New Roman" w:hAnsi="Times New Roman" w:cs="Times New Roman"/>
          <w:bCs/>
          <w:sz w:val="28"/>
          <w:szCs w:val="28"/>
        </w:rPr>
        <w:t>,</w:t>
      </w:r>
      <w:r w:rsidRPr="003504EF">
        <w:rPr>
          <w:rFonts w:ascii="Times New Roman" w:hAnsi="Times New Roman" w:cs="Times New Roman"/>
          <w:bCs/>
          <w:sz w:val="28"/>
          <w:szCs w:val="28"/>
        </w:rPr>
        <w:t xml:space="preserve"> on a balance of probabilities, discharge</w:t>
      </w:r>
      <w:r w:rsidR="00A65033" w:rsidRPr="003504EF">
        <w:rPr>
          <w:rFonts w:ascii="Times New Roman" w:hAnsi="Times New Roman" w:cs="Times New Roman"/>
          <w:bCs/>
          <w:sz w:val="28"/>
          <w:szCs w:val="28"/>
        </w:rPr>
        <w:t>d</w:t>
      </w:r>
      <w:r w:rsidRPr="003504EF">
        <w:rPr>
          <w:rFonts w:ascii="Times New Roman" w:hAnsi="Times New Roman" w:cs="Times New Roman"/>
          <w:bCs/>
          <w:sz w:val="28"/>
          <w:szCs w:val="28"/>
        </w:rPr>
        <w:t xml:space="preserve"> the onus of establishing that the collision was caused by negligence attributable to the defendant.</w:t>
      </w:r>
      <w:r w:rsidRPr="003504EF">
        <w:rPr>
          <w:rStyle w:val="FootnoteReference"/>
          <w:rFonts w:ascii="Times New Roman" w:hAnsi="Times New Roman" w:cs="Times New Roman"/>
          <w:bCs/>
          <w:sz w:val="28"/>
          <w:szCs w:val="28"/>
        </w:rPr>
        <w:footnoteReference w:id="9"/>
      </w:r>
    </w:p>
    <w:p w14:paraId="2950BA6F" w14:textId="495F2B81" w:rsidR="00B01561" w:rsidRPr="003504EF" w:rsidRDefault="00B01561"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[2</w:t>
      </w:r>
      <w:r w:rsidR="003504EF" w:rsidRPr="003504EF">
        <w:rPr>
          <w:rFonts w:ascii="Times New Roman" w:hAnsi="Times New Roman" w:cs="Times New Roman"/>
          <w:bCs/>
          <w:sz w:val="28"/>
          <w:szCs w:val="28"/>
        </w:rPr>
        <w:t>1</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The plaintiff is not relieved of the onus resting on it merely by reason thereof that the defendant ha</w:t>
      </w:r>
      <w:r w:rsidR="00AB76C6" w:rsidRPr="003504EF">
        <w:rPr>
          <w:rFonts w:ascii="Times New Roman" w:hAnsi="Times New Roman" w:cs="Times New Roman"/>
          <w:bCs/>
          <w:sz w:val="28"/>
          <w:szCs w:val="28"/>
        </w:rPr>
        <w:t>s</w:t>
      </w:r>
      <w:r w:rsidRPr="003504EF">
        <w:rPr>
          <w:rFonts w:ascii="Times New Roman" w:hAnsi="Times New Roman" w:cs="Times New Roman"/>
          <w:bCs/>
          <w:sz w:val="28"/>
          <w:szCs w:val="28"/>
        </w:rPr>
        <w:t xml:space="preserve"> </w:t>
      </w:r>
      <w:r w:rsidR="00926CBE" w:rsidRPr="003504EF">
        <w:rPr>
          <w:rFonts w:ascii="Times New Roman" w:hAnsi="Times New Roman" w:cs="Times New Roman"/>
          <w:bCs/>
          <w:sz w:val="28"/>
          <w:szCs w:val="28"/>
        </w:rPr>
        <w:t>proffered</w:t>
      </w:r>
      <w:r w:rsidRPr="003504EF">
        <w:rPr>
          <w:rFonts w:ascii="Times New Roman" w:hAnsi="Times New Roman" w:cs="Times New Roman"/>
          <w:bCs/>
          <w:sz w:val="28"/>
          <w:szCs w:val="28"/>
        </w:rPr>
        <w:t xml:space="preserve"> no version. Where, as here, there’s only one version, it does not mean that the plaintiff’s version must inevitably be accepted.  Indeed, there’s no obligation on a court to accept an improbabl</w:t>
      </w:r>
      <w:r w:rsidR="00AB76C6" w:rsidRPr="003504EF">
        <w:rPr>
          <w:rFonts w:ascii="Times New Roman" w:hAnsi="Times New Roman" w:cs="Times New Roman"/>
          <w:bCs/>
          <w:sz w:val="28"/>
          <w:szCs w:val="28"/>
        </w:rPr>
        <w:t>e</w:t>
      </w:r>
      <w:r w:rsidRPr="003504EF">
        <w:rPr>
          <w:rFonts w:ascii="Times New Roman" w:hAnsi="Times New Roman" w:cs="Times New Roman"/>
          <w:bCs/>
          <w:sz w:val="28"/>
          <w:szCs w:val="28"/>
        </w:rPr>
        <w:t xml:space="preserve"> explanation of events merely because no other positive explanation is presented or </w:t>
      </w:r>
      <w:r w:rsidR="00A65033" w:rsidRPr="003504EF">
        <w:rPr>
          <w:rFonts w:ascii="Times New Roman" w:hAnsi="Times New Roman" w:cs="Times New Roman"/>
          <w:bCs/>
          <w:sz w:val="28"/>
          <w:szCs w:val="28"/>
        </w:rPr>
        <w:t xml:space="preserve">because </w:t>
      </w:r>
      <w:r w:rsidRPr="003504EF">
        <w:rPr>
          <w:rFonts w:ascii="Times New Roman" w:hAnsi="Times New Roman" w:cs="Times New Roman"/>
          <w:bCs/>
          <w:sz w:val="28"/>
          <w:szCs w:val="28"/>
        </w:rPr>
        <w:t>the alternative seems to the court to be even less probable.</w:t>
      </w:r>
      <w:r w:rsidRPr="003504EF">
        <w:rPr>
          <w:rStyle w:val="FootnoteReference"/>
          <w:rFonts w:ascii="Times New Roman" w:hAnsi="Times New Roman" w:cs="Times New Roman"/>
          <w:bCs/>
          <w:sz w:val="28"/>
          <w:szCs w:val="28"/>
        </w:rPr>
        <w:footnoteReference w:id="10"/>
      </w:r>
      <w:r w:rsidRPr="003504EF">
        <w:rPr>
          <w:rFonts w:ascii="Times New Roman" w:hAnsi="Times New Roman" w:cs="Times New Roman"/>
          <w:bCs/>
          <w:sz w:val="28"/>
          <w:szCs w:val="28"/>
        </w:rPr>
        <w:t xml:space="preserve"> </w:t>
      </w:r>
    </w:p>
    <w:p w14:paraId="219AF8D3" w14:textId="6AEC3D15" w:rsidR="00543BC5" w:rsidRPr="003504EF" w:rsidRDefault="00B01561"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[2</w:t>
      </w:r>
      <w:r w:rsidR="003504EF" w:rsidRPr="003504EF">
        <w:rPr>
          <w:rFonts w:ascii="Times New Roman" w:hAnsi="Times New Roman" w:cs="Times New Roman"/>
          <w:bCs/>
          <w:sz w:val="28"/>
          <w:szCs w:val="28"/>
        </w:rPr>
        <w:t>2</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r>
      <w:r w:rsidR="00543BC5" w:rsidRPr="003504EF">
        <w:rPr>
          <w:rFonts w:ascii="Times New Roman" w:hAnsi="Times New Roman" w:cs="Times New Roman"/>
          <w:bCs/>
          <w:sz w:val="28"/>
          <w:szCs w:val="28"/>
        </w:rPr>
        <w:t xml:space="preserve">In assessing the probabilities of the </w:t>
      </w:r>
      <w:r w:rsidR="00D617D7" w:rsidRPr="003504EF">
        <w:rPr>
          <w:rFonts w:ascii="Times New Roman" w:hAnsi="Times New Roman" w:cs="Times New Roman"/>
          <w:bCs/>
          <w:sz w:val="28"/>
          <w:szCs w:val="28"/>
        </w:rPr>
        <w:t>plaintiff’s</w:t>
      </w:r>
      <w:r w:rsidR="00543BC5" w:rsidRPr="003504EF">
        <w:rPr>
          <w:rFonts w:ascii="Times New Roman" w:hAnsi="Times New Roman" w:cs="Times New Roman"/>
          <w:bCs/>
          <w:sz w:val="28"/>
          <w:szCs w:val="28"/>
        </w:rPr>
        <w:t xml:space="preserve"> version, </w:t>
      </w:r>
      <w:r w:rsidR="00D10D9D">
        <w:rPr>
          <w:rFonts w:ascii="Times New Roman" w:hAnsi="Times New Roman" w:cs="Times New Roman"/>
          <w:bCs/>
          <w:sz w:val="28"/>
          <w:szCs w:val="28"/>
        </w:rPr>
        <w:t>in this mat</w:t>
      </w:r>
      <w:r w:rsidR="00721937">
        <w:rPr>
          <w:rFonts w:ascii="Times New Roman" w:hAnsi="Times New Roman" w:cs="Times New Roman"/>
          <w:bCs/>
          <w:sz w:val="28"/>
          <w:szCs w:val="28"/>
        </w:rPr>
        <w:t>t</w:t>
      </w:r>
      <w:r w:rsidR="00D10D9D">
        <w:rPr>
          <w:rFonts w:ascii="Times New Roman" w:hAnsi="Times New Roman" w:cs="Times New Roman"/>
          <w:bCs/>
          <w:sz w:val="28"/>
          <w:szCs w:val="28"/>
        </w:rPr>
        <w:t xml:space="preserve">er, it should be </w:t>
      </w:r>
      <w:r w:rsidR="000843D4">
        <w:rPr>
          <w:rFonts w:ascii="Times New Roman" w:hAnsi="Times New Roman" w:cs="Times New Roman"/>
          <w:bCs/>
          <w:sz w:val="28"/>
          <w:szCs w:val="28"/>
        </w:rPr>
        <w:t>borne</w:t>
      </w:r>
      <w:r w:rsidR="00D10D9D">
        <w:rPr>
          <w:rFonts w:ascii="Times New Roman" w:hAnsi="Times New Roman" w:cs="Times New Roman"/>
          <w:bCs/>
          <w:sz w:val="28"/>
          <w:szCs w:val="28"/>
        </w:rPr>
        <w:t xml:space="preserve"> in mind</w:t>
      </w:r>
      <w:r w:rsidR="00D617D7" w:rsidRPr="003504EF">
        <w:rPr>
          <w:rFonts w:ascii="Times New Roman" w:hAnsi="Times New Roman" w:cs="Times New Roman"/>
          <w:bCs/>
          <w:sz w:val="28"/>
          <w:szCs w:val="28"/>
        </w:rPr>
        <w:t xml:space="preserve"> </w:t>
      </w:r>
      <w:r w:rsidR="00D10D9D">
        <w:rPr>
          <w:rFonts w:ascii="Times New Roman" w:hAnsi="Times New Roman" w:cs="Times New Roman"/>
          <w:bCs/>
          <w:sz w:val="28"/>
          <w:szCs w:val="28"/>
        </w:rPr>
        <w:t xml:space="preserve">that </w:t>
      </w:r>
      <w:r w:rsidR="00D617D7" w:rsidRPr="003504EF">
        <w:rPr>
          <w:rFonts w:ascii="Times New Roman" w:hAnsi="Times New Roman" w:cs="Times New Roman"/>
          <w:bCs/>
          <w:sz w:val="28"/>
          <w:szCs w:val="28"/>
        </w:rPr>
        <w:t xml:space="preserve">the primary issue which arises for determination relates to whether the </w:t>
      </w:r>
      <w:r w:rsidR="00804054" w:rsidRPr="003504EF">
        <w:rPr>
          <w:rFonts w:ascii="Times New Roman" w:hAnsi="Times New Roman" w:cs="Times New Roman"/>
          <w:bCs/>
          <w:sz w:val="28"/>
          <w:szCs w:val="28"/>
        </w:rPr>
        <w:t>plaintiff’s</w:t>
      </w:r>
      <w:r w:rsidR="00D617D7" w:rsidRPr="003504EF">
        <w:rPr>
          <w:rFonts w:ascii="Times New Roman" w:hAnsi="Times New Roman" w:cs="Times New Roman"/>
          <w:bCs/>
          <w:sz w:val="28"/>
          <w:szCs w:val="28"/>
        </w:rPr>
        <w:t xml:space="preserve"> injuries arose from a motor vehicle collision, and not some other cause.</w:t>
      </w:r>
    </w:p>
    <w:p w14:paraId="64C58702" w14:textId="3188B407" w:rsidR="00D617D7" w:rsidRPr="003504EF" w:rsidRDefault="00D617D7"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[2</w:t>
      </w:r>
      <w:r w:rsidR="003504EF" w:rsidRPr="003504EF">
        <w:rPr>
          <w:rFonts w:ascii="Times New Roman" w:hAnsi="Times New Roman" w:cs="Times New Roman"/>
          <w:bCs/>
          <w:sz w:val="28"/>
          <w:szCs w:val="28"/>
        </w:rPr>
        <w:t>3</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r>
      <w:r w:rsidR="00AB76C6" w:rsidRPr="003504EF">
        <w:rPr>
          <w:rFonts w:ascii="Times New Roman" w:hAnsi="Times New Roman" w:cs="Times New Roman"/>
          <w:bCs/>
          <w:sz w:val="28"/>
          <w:szCs w:val="28"/>
        </w:rPr>
        <w:t>O</w:t>
      </w:r>
      <w:r w:rsidRPr="003504EF">
        <w:rPr>
          <w:rFonts w:ascii="Times New Roman" w:hAnsi="Times New Roman" w:cs="Times New Roman"/>
          <w:bCs/>
          <w:sz w:val="28"/>
          <w:szCs w:val="28"/>
        </w:rPr>
        <w:t>n a proper assessment of the relevant facts, it is probabl</w:t>
      </w:r>
      <w:r w:rsidR="00AB76C6" w:rsidRPr="003504EF">
        <w:rPr>
          <w:rFonts w:ascii="Times New Roman" w:hAnsi="Times New Roman" w:cs="Times New Roman"/>
          <w:bCs/>
          <w:sz w:val="28"/>
          <w:szCs w:val="28"/>
        </w:rPr>
        <w:t>e</w:t>
      </w:r>
      <w:r w:rsidRPr="003504EF">
        <w:rPr>
          <w:rFonts w:ascii="Times New Roman" w:hAnsi="Times New Roman" w:cs="Times New Roman"/>
          <w:bCs/>
          <w:sz w:val="28"/>
          <w:szCs w:val="28"/>
        </w:rPr>
        <w:t xml:space="preserve"> that </w:t>
      </w:r>
      <w:r w:rsidR="00AB76C6" w:rsidRPr="003504EF">
        <w:rPr>
          <w:rFonts w:ascii="Times New Roman" w:hAnsi="Times New Roman" w:cs="Times New Roman"/>
          <w:bCs/>
          <w:sz w:val="28"/>
          <w:szCs w:val="28"/>
        </w:rPr>
        <w:t xml:space="preserve">the plaintiff </w:t>
      </w:r>
      <w:r w:rsidR="00814268" w:rsidRPr="003504EF">
        <w:rPr>
          <w:rFonts w:ascii="Times New Roman" w:hAnsi="Times New Roman" w:cs="Times New Roman"/>
          <w:bCs/>
          <w:sz w:val="28"/>
          <w:szCs w:val="28"/>
        </w:rPr>
        <w:t>was walking from</w:t>
      </w:r>
      <w:r w:rsidRPr="003504EF">
        <w:rPr>
          <w:rFonts w:ascii="Times New Roman" w:hAnsi="Times New Roman" w:cs="Times New Roman"/>
          <w:bCs/>
          <w:sz w:val="28"/>
          <w:szCs w:val="28"/>
        </w:rPr>
        <w:t xml:space="preserve"> KFC in the direction of Dr Ntini’s surgery and was struck by a motor vehicle in the circumstances testified to</w:t>
      </w:r>
      <w:r w:rsidR="00AB76C6" w:rsidRPr="003504EF">
        <w:rPr>
          <w:rFonts w:ascii="Times New Roman" w:hAnsi="Times New Roman" w:cs="Times New Roman"/>
          <w:bCs/>
          <w:sz w:val="28"/>
          <w:szCs w:val="28"/>
        </w:rPr>
        <w:t xml:space="preserve"> by him</w:t>
      </w:r>
      <w:r w:rsidRPr="003504EF">
        <w:rPr>
          <w:rFonts w:ascii="Times New Roman" w:hAnsi="Times New Roman" w:cs="Times New Roman"/>
          <w:bCs/>
          <w:sz w:val="28"/>
          <w:szCs w:val="28"/>
        </w:rPr>
        <w:t xml:space="preserve">. That the injuries he sustained are consistent with being struck by a motor vehicle finds support from the evidence of Dr de Bruin.  </w:t>
      </w:r>
    </w:p>
    <w:p w14:paraId="79BF98BB" w14:textId="2A6F221C" w:rsidR="00AB76C6" w:rsidRPr="003504EF" w:rsidRDefault="00AB76C6"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[2</w:t>
      </w:r>
      <w:r w:rsidR="003504EF" w:rsidRPr="003504EF">
        <w:rPr>
          <w:rFonts w:ascii="Times New Roman" w:hAnsi="Times New Roman" w:cs="Times New Roman"/>
          <w:bCs/>
          <w:sz w:val="28"/>
          <w:szCs w:val="28"/>
        </w:rPr>
        <w:t>4</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The discrepanc</w:t>
      </w:r>
      <w:r w:rsidR="00D10D9D">
        <w:rPr>
          <w:rFonts w:ascii="Times New Roman" w:hAnsi="Times New Roman" w:cs="Times New Roman"/>
          <w:bCs/>
          <w:sz w:val="28"/>
          <w:szCs w:val="28"/>
        </w:rPr>
        <w:t>y</w:t>
      </w:r>
      <w:r w:rsidRPr="003504EF">
        <w:rPr>
          <w:rFonts w:ascii="Times New Roman" w:hAnsi="Times New Roman" w:cs="Times New Roman"/>
          <w:bCs/>
          <w:sz w:val="28"/>
          <w:szCs w:val="28"/>
        </w:rPr>
        <w:t xml:space="preserve"> in the plaintiff’s testimony regarding </w:t>
      </w:r>
      <w:r w:rsidR="00D10D9D">
        <w:rPr>
          <w:rFonts w:ascii="Times New Roman" w:hAnsi="Times New Roman" w:cs="Times New Roman"/>
          <w:bCs/>
          <w:sz w:val="28"/>
          <w:szCs w:val="28"/>
        </w:rPr>
        <w:t xml:space="preserve">how he was assisted from the scene of </w:t>
      </w:r>
      <w:r w:rsidRPr="003504EF">
        <w:rPr>
          <w:rFonts w:ascii="Times New Roman" w:hAnsi="Times New Roman" w:cs="Times New Roman"/>
          <w:bCs/>
          <w:sz w:val="28"/>
          <w:szCs w:val="28"/>
        </w:rPr>
        <w:t xml:space="preserve">the collision and </w:t>
      </w:r>
      <w:r w:rsidR="00D10D9D">
        <w:rPr>
          <w:rFonts w:ascii="Times New Roman" w:hAnsi="Times New Roman" w:cs="Times New Roman"/>
          <w:bCs/>
          <w:sz w:val="28"/>
          <w:szCs w:val="28"/>
        </w:rPr>
        <w:t xml:space="preserve">the inconsistency embodied </w:t>
      </w:r>
      <w:r w:rsidRPr="003504EF">
        <w:rPr>
          <w:rFonts w:ascii="Times New Roman" w:hAnsi="Times New Roman" w:cs="Times New Roman"/>
          <w:bCs/>
          <w:sz w:val="28"/>
          <w:szCs w:val="28"/>
        </w:rPr>
        <w:t xml:space="preserve">in the OAR </w:t>
      </w:r>
      <w:r w:rsidR="00814268" w:rsidRPr="003504EF">
        <w:rPr>
          <w:rFonts w:ascii="Times New Roman" w:hAnsi="Times New Roman" w:cs="Times New Roman"/>
          <w:bCs/>
          <w:sz w:val="28"/>
          <w:szCs w:val="28"/>
        </w:rPr>
        <w:t>insofar as it point</w:t>
      </w:r>
      <w:r w:rsidR="00A65033" w:rsidRPr="003504EF">
        <w:rPr>
          <w:rFonts w:ascii="Times New Roman" w:hAnsi="Times New Roman" w:cs="Times New Roman"/>
          <w:bCs/>
          <w:sz w:val="28"/>
          <w:szCs w:val="28"/>
        </w:rPr>
        <w:t>s</w:t>
      </w:r>
      <w:r w:rsidR="00814268" w:rsidRPr="003504EF">
        <w:rPr>
          <w:rFonts w:ascii="Times New Roman" w:hAnsi="Times New Roman" w:cs="Times New Roman"/>
          <w:bCs/>
          <w:sz w:val="28"/>
          <w:szCs w:val="28"/>
        </w:rPr>
        <w:t xml:space="preserve"> to</w:t>
      </w:r>
      <w:r w:rsidRPr="003504EF">
        <w:rPr>
          <w:rFonts w:ascii="Times New Roman" w:hAnsi="Times New Roman" w:cs="Times New Roman"/>
          <w:bCs/>
          <w:sz w:val="28"/>
          <w:szCs w:val="28"/>
        </w:rPr>
        <w:t xml:space="preserve"> </w:t>
      </w:r>
      <w:r w:rsidR="00D10D9D" w:rsidRPr="00D10D9D">
        <w:rPr>
          <w:rFonts w:ascii="Times New Roman" w:hAnsi="Times New Roman" w:cs="Times New Roman"/>
          <w:bCs/>
          <w:i/>
          <w:iCs/>
          <w:sz w:val="28"/>
          <w:szCs w:val="28"/>
        </w:rPr>
        <w:t>‘</w:t>
      </w:r>
      <w:r w:rsidRPr="00D10D9D">
        <w:rPr>
          <w:rFonts w:ascii="Times New Roman" w:hAnsi="Times New Roman" w:cs="Times New Roman"/>
          <w:bCs/>
          <w:i/>
          <w:iCs/>
          <w:sz w:val="28"/>
          <w:szCs w:val="28"/>
        </w:rPr>
        <w:t>25 August 2019</w:t>
      </w:r>
      <w:r w:rsidR="00D10D9D" w:rsidRPr="00D10D9D">
        <w:rPr>
          <w:rFonts w:ascii="Times New Roman" w:hAnsi="Times New Roman" w:cs="Times New Roman"/>
          <w:bCs/>
          <w:i/>
          <w:iCs/>
          <w:sz w:val="28"/>
          <w:szCs w:val="28"/>
        </w:rPr>
        <w:t>’</w:t>
      </w:r>
      <w:r w:rsidRPr="003504EF">
        <w:rPr>
          <w:rFonts w:ascii="Times New Roman" w:hAnsi="Times New Roman" w:cs="Times New Roman"/>
          <w:bCs/>
          <w:sz w:val="28"/>
          <w:szCs w:val="28"/>
        </w:rPr>
        <w:t xml:space="preserve"> </w:t>
      </w:r>
      <w:r w:rsidR="00814268" w:rsidRPr="003504EF">
        <w:rPr>
          <w:rFonts w:ascii="Times New Roman" w:hAnsi="Times New Roman" w:cs="Times New Roman"/>
          <w:bCs/>
          <w:sz w:val="28"/>
          <w:szCs w:val="28"/>
        </w:rPr>
        <w:t xml:space="preserve">as being the date on which the collision occurred </w:t>
      </w:r>
      <w:r w:rsidRPr="003504EF">
        <w:rPr>
          <w:rFonts w:ascii="Times New Roman" w:hAnsi="Times New Roman" w:cs="Times New Roman"/>
          <w:bCs/>
          <w:sz w:val="28"/>
          <w:szCs w:val="28"/>
        </w:rPr>
        <w:t>are</w:t>
      </w:r>
      <w:r w:rsidR="00814268" w:rsidRPr="003504EF">
        <w:rPr>
          <w:rFonts w:ascii="Times New Roman" w:hAnsi="Times New Roman" w:cs="Times New Roman"/>
          <w:bCs/>
          <w:sz w:val="28"/>
          <w:szCs w:val="28"/>
        </w:rPr>
        <w:t>, in my view,</w:t>
      </w:r>
      <w:r w:rsidRPr="003504EF">
        <w:rPr>
          <w:rFonts w:ascii="Times New Roman" w:hAnsi="Times New Roman" w:cs="Times New Roman"/>
          <w:bCs/>
          <w:sz w:val="28"/>
          <w:szCs w:val="28"/>
        </w:rPr>
        <w:t xml:space="preserve"> inconsequential</w:t>
      </w:r>
      <w:r w:rsidR="00A61FDF" w:rsidRPr="003504EF">
        <w:rPr>
          <w:rFonts w:ascii="Times New Roman" w:hAnsi="Times New Roman" w:cs="Times New Roman"/>
          <w:bCs/>
          <w:sz w:val="28"/>
          <w:szCs w:val="28"/>
        </w:rPr>
        <w:t>.</w:t>
      </w:r>
      <w:r w:rsidRPr="003504EF">
        <w:rPr>
          <w:rFonts w:ascii="Times New Roman" w:hAnsi="Times New Roman" w:cs="Times New Roman"/>
          <w:bCs/>
          <w:sz w:val="28"/>
          <w:szCs w:val="28"/>
        </w:rPr>
        <w:t xml:space="preserve"> </w:t>
      </w:r>
      <w:r w:rsidR="00A61FDF" w:rsidRPr="003504EF">
        <w:rPr>
          <w:rFonts w:ascii="Times New Roman" w:hAnsi="Times New Roman" w:cs="Times New Roman"/>
          <w:bCs/>
          <w:sz w:val="28"/>
          <w:szCs w:val="28"/>
        </w:rPr>
        <w:t>T</w:t>
      </w:r>
      <w:r w:rsidRPr="003504EF">
        <w:rPr>
          <w:rFonts w:ascii="Times New Roman" w:hAnsi="Times New Roman" w:cs="Times New Roman"/>
          <w:bCs/>
          <w:sz w:val="28"/>
          <w:szCs w:val="28"/>
        </w:rPr>
        <w:t>hey were cured by the amendments</w:t>
      </w:r>
      <w:r w:rsidR="00A61FDF" w:rsidRPr="003504EF">
        <w:rPr>
          <w:rFonts w:ascii="Times New Roman" w:hAnsi="Times New Roman" w:cs="Times New Roman"/>
          <w:bCs/>
          <w:sz w:val="28"/>
          <w:szCs w:val="28"/>
        </w:rPr>
        <w:t xml:space="preserve"> made the to the particulars of claim which the defendant did not object to</w:t>
      </w:r>
      <w:r w:rsidRPr="003504EF">
        <w:rPr>
          <w:rFonts w:ascii="Times New Roman" w:hAnsi="Times New Roman" w:cs="Times New Roman"/>
          <w:bCs/>
          <w:sz w:val="28"/>
          <w:szCs w:val="28"/>
        </w:rPr>
        <w:t>.</w:t>
      </w:r>
    </w:p>
    <w:p w14:paraId="31DB645A" w14:textId="77777777" w:rsidR="00D10D9D" w:rsidRDefault="00D617D7"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lastRenderedPageBreak/>
        <w:t>[2</w:t>
      </w:r>
      <w:r w:rsidR="003504EF" w:rsidRPr="003504EF">
        <w:rPr>
          <w:rFonts w:ascii="Times New Roman" w:hAnsi="Times New Roman" w:cs="Times New Roman"/>
          <w:bCs/>
          <w:sz w:val="28"/>
          <w:szCs w:val="28"/>
        </w:rPr>
        <w:t>5</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By way of summation</w:t>
      </w:r>
      <w:r w:rsidR="00A61FDF" w:rsidRPr="003504EF">
        <w:rPr>
          <w:rFonts w:ascii="Times New Roman" w:hAnsi="Times New Roman" w:cs="Times New Roman"/>
          <w:bCs/>
          <w:sz w:val="28"/>
          <w:szCs w:val="28"/>
        </w:rPr>
        <w:t>,</w:t>
      </w:r>
      <w:r w:rsidRPr="003504EF">
        <w:rPr>
          <w:rFonts w:ascii="Times New Roman" w:hAnsi="Times New Roman" w:cs="Times New Roman"/>
          <w:bCs/>
          <w:sz w:val="28"/>
          <w:szCs w:val="28"/>
        </w:rPr>
        <w:t xml:space="preserve"> the plaintiff checked for motor vehicles coming from his right side.  He waited for the motor vehicles to pass so that it would be safe for him to cross the road.  He observed the unidentified vehicle approaching from his right side </w:t>
      </w:r>
      <w:r w:rsidR="00A65033" w:rsidRPr="003504EF">
        <w:rPr>
          <w:rFonts w:ascii="Times New Roman" w:hAnsi="Times New Roman" w:cs="Times New Roman"/>
          <w:bCs/>
          <w:sz w:val="28"/>
          <w:szCs w:val="28"/>
        </w:rPr>
        <w:t>while</w:t>
      </w:r>
      <w:r w:rsidRPr="003504EF">
        <w:rPr>
          <w:rFonts w:ascii="Times New Roman" w:hAnsi="Times New Roman" w:cs="Times New Roman"/>
          <w:bCs/>
          <w:sz w:val="28"/>
          <w:szCs w:val="28"/>
        </w:rPr>
        <w:t xml:space="preserve"> it was a distance away from him.  From the evidence, it can be safely inferred that the </w:t>
      </w:r>
      <w:r w:rsidR="00A61FDF" w:rsidRPr="003504EF">
        <w:rPr>
          <w:rFonts w:ascii="Times New Roman" w:hAnsi="Times New Roman" w:cs="Times New Roman"/>
          <w:bCs/>
          <w:sz w:val="28"/>
          <w:szCs w:val="28"/>
        </w:rPr>
        <w:t>insured</w:t>
      </w:r>
      <w:r w:rsidRPr="003504EF">
        <w:rPr>
          <w:rFonts w:ascii="Times New Roman" w:hAnsi="Times New Roman" w:cs="Times New Roman"/>
          <w:bCs/>
          <w:sz w:val="28"/>
          <w:szCs w:val="28"/>
        </w:rPr>
        <w:t xml:space="preserve"> driver was speeding, did not hoot to warn the plaintiff of his presence, did not keep a proper</w:t>
      </w:r>
      <w:r w:rsidR="009A4337" w:rsidRPr="003504EF">
        <w:rPr>
          <w:rFonts w:ascii="Times New Roman" w:hAnsi="Times New Roman" w:cs="Times New Roman"/>
          <w:bCs/>
          <w:sz w:val="28"/>
          <w:szCs w:val="28"/>
        </w:rPr>
        <w:t xml:space="preserve"> lookout for other road users, including the plaintiff</w:t>
      </w:r>
      <w:r w:rsidR="00A65033" w:rsidRPr="003504EF">
        <w:rPr>
          <w:rFonts w:ascii="Times New Roman" w:hAnsi="Times New Roman" w:cs="Times New Roman"/>
          <w:bCs/>
          <w:sz w:val="28"/>
          <w:szCs w:val="28"/>
        </w:rPr>
        <w:t>,</w:t>
      </w:r>
      <w:r w:rsidR="009A4337" w:rsidRPr="003504EF">
        <w:rPr>
          <w:rFonts w:ascii="Times New Roman" w:hAnsi="Times New Roman" w:cs="Times New Roman"/>
          <w:bCs/>
          <w:sz w:val="28"/>
          <w:szCs w:val="28"/>
        </w:rPr>
        <w:t xml:space="preserve"> and failed to adjust his driving accordingly so as to avoid the collision when</w:t>
      </w:r>
      <w:r w:rsidR="00A65033" w:rsidRPr="003504EF">
        <w:rPr>
          <w:rFonts w:ascii="Times New Roman" w:hAnsi="Times New Roman" w:cs="Times New Roman"/>
          <w:bCs/>
          <w:sz w:val="28"/>
          <w:szCs w:val="28"/>
        </w:rPr>
        <w:t>,</w:t>
      </w:r>
      <w:r w:rsidR="009A4337" w:rsidRPr="003504EF">
        <w:rPr>
          <w:rFonts w:ascii="Times New Roman" w:hAnsi="Times New Roman" w:cs="Times New Roman"/>
          <w:bCs/>
          <w:sz w:val="28"/>
          <w:szCs w:val="28"/>
        </w:rPr>
        <w:t xml:space="preserve"> with reasonable skill and care</w:t>
      </w:r>
      <w:r w:rsidR="00A65033" w:rsidRPr="003504EF">
        <w:rPr>
          <w:rFonts w:ascii="Times New Roman" w:hAnsi="Times New Roman" w:cs="Times New Roman"/>
          <w:bCs/>
          <w:sz w:val="28"/>
          <w:szCs w:val="28"/>
        </w:rPr>
        <w:t>,</w:t>
      </w:r>
      <w:r w:rsidR="009A4337" w:rsidRPr="003504EF">
        <w:rPr>
          <w:rFonts w:ascii="Times New Roman" w:hAnsi="Times New Roman" w:cs="Times New Roman"/>
          <w:bCs/>
          <w:sz w:val="28"/>
          <w:szCs w:val="28"/>
        </w:rPr>
        <w:t xml:space="preserve"> he/she could have done so.</w:t>
      </w:r>
      <w:r w:rsidR="00EC52B1" w:rsidRPr="003504EF">
        <w:rPr>
          <w:rFonts w:ascii="Times New Roman" w:hAnsi="Times New Roman" w:cs="Times New Roman"/>
          <w:bCs/>
          <w:sz w:val="28"/>
          <w:szCs w:val="28"/>
        </w:rPr>
        <w:t xml:space="preserve"> </w:t>
      </w:r>
    </w:p>
    <w:p w14:paraId="08D945E0" w14:textId="7B595FB2" w:rsidR="00D617D7" w:rsidRPr="003504EF" w:rsidRDefault="00D10D9D" w:rsidP="00340B2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[26] </w:t>
      </w:r>
      <w:r>
        <w:rPr>
          <w:rFonts w:ascii="Times New Roman" w:hAnsi="Times New Roman" w:cs="Times New Roman"/>
          <w:bCs/>
          <w:sz w:val="28"/>
          <w:szCs w:val="28"/>
        </w:rPr>
        <w:tab/>
      </w:r>
      <w:r w:rsidR="00EC52B1" w:rsidRPr="003504EF">
        <w:rPr>
          <w:rFonts w:ascii="Times New Roman" w:hAnsi="Times New Roman" w:cs="Times New Roman"/>
          <w:bCs/>
          <w:sz w:val="28"/>
          <w:szCs w:val="28"/>
        </w:rPr>
        <w:t xml:space="preserve">The court was, at the outset, advised that the defendant had no version to put forward because, absent the relevant ambulance records, the defendant could not confirm that the collision did take place.  Upon being advised that the defendant did not have the records sought, Ms </w:t>
      </w:r>
      <w:r w:rsidR="00EC52B1" w:rsidRPr="003504EF">
        <w:rPr>
          <w:rFonts w:ascii="Times New Roman" w:hAnsi="Times New Roman" w:cs="Times New Roman"/>
          <w:bCs/>
          <w:i/>
          <w:sz w:val="28"/>
          <w:szCs w:val="28"/>
        </w:rPr>
        <w:t>Naidoo</w:t>
      </w:r>
      <w:r w:rsidR="00EC52B1" w:rsidRPr="003504EF">
        <w:rPr>
          <w:rFonts w:ascii="Times New Roman" w:hAnsi="Times New Roman" w:cs="Times New Roman"/>
          <w:bCs/>
          <w:sz w:val="28"/>
          <w:szCs w:val="28"/>
        </w:rPr>
        <w:t xml:space="preserve"> contented herself with cross-examining the plaintiff’s witnesses with the view to merely testing their credibility.  It was, for instance, never put to the plaintiff that the collision did not happen on 09 August 2019 or at all in the vicinity of where the plaintiff described it to have occurred, or that the plaintiff was not hit on his right-hand side. Nor was the plaintiff</w:t>
      </w:r>
      <w:r>
        <w:rPr>
          <w:rFonts w:ascii="Times New Roman" w:hAnsi="Times New Roman" w:cs="Times New Roman"/>
          <w:bCs/>
          <w:sz w:val="28"/>
          <w:szCs w:val="28"/>
        </w:rPr>
        <w:t>’</w:t>
      </w:r>
      <w:r w:rsidR="00EC52B1" w:rsidRPr="003504EF">
        <w:rPr>
          <w:rFonts w:ascii="Times New Roman" w:hAnsi="Times New Roman" w:cs="Times New Roman"/>
          <w:bCs/>
          <w:sz w:val="28"/>
          <w:szCs w:val="28"/>
        </w:rPr>
        <w:t>s brother challenged regarding his testimony that he came to fetch the plaintiff and assisted him homeward because he could not walk.</w:t>
      </w:r>
    </w:p>
    <w:p w14:paraId="401D7351" w14:textId="625CB713" w:rsidR="008648E7" w:rsidRDefault="006F6AFD" w:rsidP="008648E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EC52B1" w:rsidRPr="003504EF">
        <w:rPr>
          <w:rFonts w:ascii="Times New Roman" w:hAnsi="Times New Roman" w:cs="Times New Roman"/>
          <w:bCs/>
          <w:sz w:val="28"/>
          <w:szCs w:val="28"/>
        </w:rPr>
        <w:t>2</w:t>
      </w:r>
      <w:r w:rsidR="00D10D9D">
        <w:rPr>
          <w:rFonts w:ascii="Times New Roman" w:hAnsi="Times New Roman" w:cs="Times New Roman"/>
          <w:bCs/>
          <w:sz w:val="28"/>
          <w:szCs w:val="28"/>
        </w:rPr>
        <w:t>7</w:t>
      </w:r>
      <w:r w:rsidR="00EC52B1" w:rsidRPr="003504EF">
        <w:rPr>
          <w:rFonts w:ascii="Times New Roman" w:hAnsi="Times New Roman" w:cs="Times New Roman"/>
          <w:bCs/>
          <w:sz w:val="28"/>
          <w:szCs w:val="28"/>
        </w:rPr>
        <w:t xml:space="preserve">] </w:t>
      </w:r>
      <w:r w:rsidR="00EC52B1" w:rsidRPr="003504EF">
        <w:rPr>
          <w:rFonts w:ascii="Times New Roman" w:hAnsi="Times New Roman" w:cs="Times New Roman"/>
          <w:bCs/>
          <w:sz w:val="28"/>
          <w:szCs w:val="28"/>
        </w:rPr>
        <w:tab/>
        <w:t xml:space="preserve">It is timely to refer to </w:t>
      </w:r>
      <w:r w:rsidR="00060CE8" w:rsidRPr="00D10D9D">
        <w:rPr>
          <w:rFonts w:ascii="Times New Roman" w:hAnsi="Times New Roman" w:cs="Times New Roman"/>
          <w:bCs/>
          <w:i/>
          <w:iCs/>
          <w:sz w:val="28"/>
          <w:szCs w:val="28"/>
        </w:rPr>
        <w:t xml:space="preserve">President of the </w:t>
      </w:r>
      <w:r w:rsidR="00EC52B1" w:rsidRPr="00D10D9D">
        <w:rPr>
          <w:rFonts w:ascii="Times New Roman" w:hAnsi="Times New Roman" w:cs="Times New Roman"/>
          <w:bCs/>
          <w:i/>
          <w:iCs/>
          <w:sz w:val="28"/>
          <w:szCs w:val="28"/>
        </w:rPr>
        <w:t xml:space="preserve">Republic of South Africa and </w:t>
      </w:r>
      <w:r w:rsidR="00060CE8" w:rsidRPr="00D10D9D">
        <w:rPr>
          <w:rFonts w:ascii="Times New Roman" w:hAnsi="Times New Roman" w:cs="Times New Roman"/>
          <w:bCs/>
          <w:i/>
          <w:iCs/>
          <w:sz w:val="28"/>
          <w:szCs w:val="28"/>
        </w:rPr>
        <w:t xml:space="preserve">two </w:t>
      </w:r>
      <w:r w:rsidR="00EC52B1" w:rsidRPr="00D10D9D">
        <w:rPr>
          <w:rFonts w:ascii="Times New Roman" w:hAnsi="Times New Roman" w:cs="Times New Roman"/>
          <w:bCs/>
          <w:i/>
          <w:iCs/>
          <w:sz w:val="28"/>
          <w:szCs w:val="28"/>
        </w:rPr>
        <w:t xml:space="preserve">others v </w:t>
      </w:r>
      <w:r w:rsidR="00060CE8" w:rsidRPr="00D10D9D">
        <w:rPr>
          <w:rFonts w:ascii="Times New Roman" w:hAnsi="Times New Roman" w:cs="Times New Roman"/>
          <w:bCs/>
          <w:i/>
          <w:iCs/>
          <w:sz w:val="28"/>
          <w:szCs w:val="28"/>
        </w:rPr>
        <w:t>SAR</w:t>
      </w:r>
      <w:r w:rsidR="00A65033" w:rsidRPr="00D10D9D">
        <w:rPr>
          <w:rFonts w:ascii="Times New Roman" w:hAnsi="Times New Roman" w:cs="Times New Roman"/>
          <w:bCs/>
          <w:i/>
          <w:iCs/>
          <w:sz w:val="28"/>
          <w:szCs w:val="28"/>
        </w:rPr>
        <w:t>F</w:t>
      </w:r>
      <w:r w:rsidR="00060CE8" w:rsidRPr="00D10D9D">
        <w:rPr>
          <w:rFonts w:ascii="Times New Roman" w:hAnsi="Times New Roman" w:cs="Times New Roman"/>
          <w:bCs/>
          <w:i/>
          <w:iCs/>
          <w:sz w:val="28"/>
          <w:szCs w:val="28"/>
        </w:rPr>
        <w:t>U</w:t>
      </w:r>
      <w:r w:rsidR="00EC52B1" w:rsidRPr="00D10D9D">
        <w:rPr>
          <w:rStyle w:val="FootnoteReference"/>
          <w:rFonts w:ascii="Times New Roman" w:hAnsi="Times New Roman" w:cs="Times New Roman"/>
          <w:bCs/>
          <w:sz w:val="28"/>
          <w:szCs w:val="28"/>
        </w:rPr>
        <w:footnoteReference w:id="11"/>
      </w:r>
      <w:r w:rsidR="00EC52B1" w:rsidRPr="003504EF">
        <w:rPr>
          <w:rFonts w:ascii="Times New Roman" w:hAnsi="Times New Roman" w:cs="Times New Roman"/>
          <w:bCs/>
          <w:sz w:val="28"/>
          <w:szCs w:val="28"/>
        </w:rPr>
        <w:t xml:space="preserve"> </w:t>
      </w:r>
      <w:r w:rsidR="00721937">
        <w:rPr>
          <w:rFonts w:ascii="Times New Roman" w:hAnsi="Times New Roman" w:cs="Times New Roman"/>
          <w:bCs/>
          <w:sz w:val="28"/>
          <w:szCs w:val="28"/>
        </w:rPr>
        <w:t>insofar as it deals with</w:t>
      </w:r>
      <w:r>
        <w:rPr>
          <w:rFonts w:ascii="Times New Roman" w:hAnsi="Times New Roman" w:cs="Times New Roman"/>
          <w:bCs/>
          <w:sz w:val="28"/>
          <w:szCs w:val="28"/>
        </w:rPr>
        <w:t xml:space="preserve"> cross-</w:t>
      </w:r>
      <w:r w:rsidR="00EC52B1" w:rsidRPr="003504EF">
        <w:rPr>
          <w:rFonts w:ascii="Times New Roman" w:hAnsi="Times New Roman" w:cs="Times New Roman"/>
          <w:bCs/>
          <w:sz w:val="28"/>
          <w:szCs w:val="28"/>
        </w:rPr>
        <w:t>examination and the du</w:t>
      </w:r>
      <w:r>
        <w:rPr>
          <w:rFonts w:ascii="Times New Roman" w:hAnsi="Times New Roman" w:cs="Times New Roman"/>
          <w:bCs/>
          <w:sz w:val="28"/>
          <w:szCs w:val="28"/>
        </w:rPr>
        <w:t>ties and obligations of a cross-</w:t>
      </w:r>
      <w:r w:rsidR="00EC52B1" w:rsidRPr="003504EF">
        <w:rPr>
          <w:rFonts w:ascii="Times New Roman" w:hAnsi="Times New Roman" w:cs="Times New Roman"/>
          <w:bCs/>
          <w:sz w:val="28"/>
          <w:szCs w:val="28"/>
        </w:rPr>
        <w:t xml:space="preserve">examiner. </w:t>
      </w:r>
      <w:r w:rsidR="00D10D9D">
        <w:rPr>
          <w:rFonts w:ascii="Times New Roman" w:hAnsi="Times New Roman" w:cs="Times New Roman"/>
          <w:bCs/>
          <w:sz w:val="28"/>
          <w:szCs w:val="28"/>
        </w:rPr>
        <w:t>The court remarked</w:t>
      </w:r>
      <w:r w:rsidR="008D297D" w:rsidRPr="003504EF">
        <w:rPr>
          <w:rFonts w:ascii="Times New Roman" w:hAnsi="Times New Roman" w:cs="Times New Roman"/>
          <w:bCs/>
          <w:sz w:val="28"/>
          <w:szCs w:val="28"/>
        </w:rPr>
        <w:t xml:space="preserve">: </w:t>
      </w:r>
    </w:p>
    <w:p w14:paraId="7CA47D3C" w14:textId="77B48888" w:rsidR="008D297D" w:rsidRPr="006F6AFD" w:rsidRDefault="003504EF" w:rsidP="00D10D9D">
      <w:pPr>
        <w:pStyle w:val="NoSpacing"/>
        <w:jc w:val="both"/>
        <w:rPr>
          <w:rFonts w:ascii="Times New Roman" w:hAnsi="Times New Roman" w:cs="Times New Roman"/>
          <w:bCs/>
          <w:sz w:val="24"/>
          <w:szCs w:val="24"/>
        </w:rPr>
      </w:pPr>
      <w:r w:rsidRPr="006F6AFD">
        <w:rPr>
          <w:sz w:val="24"/>
          <w:szCs w:val="24"/>
        </w:rPr>
        <w:t>‘</w:t>
      </w:r>
      <w:r w:rsidR="006F6AFD" w:rsidRPr="006F6AFD">
        <w:rPr>
          <w:rFonts w:ascii="Times New Roman" w:hAnsi="Times New Roman" w:cs="Times New Roman"/>
          <w:sz w:val="24"/>
          <w:szCs w:val="24"/>
        </w:rPr>
        <w:t>That the institution of cross-</w:t>
      </w:r>
      <w:r w:rsidR="008D297D" w:rsidRPr="006F6AFD">
        <w:rPr>
          <w:rFonts w:ascii="Times New Roman" w:hAnsi="Times New Roman" w:cs="Times New Roman"/>
          <w:sz w:val="24"/>
          <w:szCs w:val="24"/>
        </w:rPr>
        <w:t xml:space="preserve">examination not only constitutes a right it also poses certain obligations. As a general rule it is essential when it is intended to suggest </w:t>
      </w:r>
      <w:r w:rsidR="006F6AFD" w:rsidRPr="006F6AFD">
        <w:rPr>
          <w:rFonts w:ascii="Times New Roman" w:hAnsi="Times New Roman" w:cs="Times New Roman"/>
          <w:sz w:val="24"/>
          <w:szCs w:val="24"/>
        </w:rPr>
        <w:t>that a</w:t>
      </w:r>
      <w:r w:rsidR="008D297D" w:rsidRPr="006F6AFD">
        <w:rPr>
          <w:rFonts w:ascii="Times New Roman" w:hAnsi="Times New Roman" w:cs="Times New Roman"/>
          <w:sz w:val="24"/>
          <w:szCs w:val="24"/>
        </w:rPr>
        <w:t xml:space="preserve"> witness is not speaking the truth on a particular point to direct the witnesses attention to the fact by questions put in cross examination showing that the imputation is intended to be made and to afford the witness an opportunity, whilst still in the witness box of giving an explanation open to the witness and of defending his or her character. If a point in dispute is left unchallenged in cross examination the party calling the witness is entitled to assume that the unchallenged </w:t>
      </w:r>
      <w:proofErr w:type="gramStart"/>
      <w:r w:rsidR="008D297D" w:rsidRPr="006F6AFD">
        <w:rPr>
          <w:rFonts w:ascii="Times New Roman" w:hAnsi="Times New Roman" w:cs="Times New Roman"/>
          <w:sz w:val="24"/>
          <w:szCs w:val="24"/>
        </w:rPr>
        <w:t>witnesses</w:t>
      </w:r>
      <w:proofErr w:type="gramEnd"/>
      <w:r w:rsidR="008D297D" w:rsidRPr="006F6AFD">
        <w:rPr>
          <w:rFonts w:ascii="Times New Roman" w:hAnsi="Times New Roman" w:cs="Times New Roman"/>
          <w:sz w:val="24"/>
          <w:szCs w:val="24"/>
        </w:rPr>
        <w:t xml:space="preserve"> testimony is accepted as correct.</w:t>
      </w:r>
      <w:r w:rsidRPr="006F6AFD">
        <w:rPr>
          <w:rFonts w:ascii="Times New Roman" w:hAnsi="Times New Roman" w:cs="Times New Roman"/>
          <w:sz w:val="24"/>
          <w:szCs w:val="24"/>
        </w:rPr>
        <w:t>’</w:t>
      </w:r>
    </w:p>
    <w:p w14:paraId="7D155FFC" w14:textId="77777777" w:rsidR="008648E7" w:rsidRPr="003504EF" w:rsidRDefault="008648E7" w:rsidP="008648E7">
      <w:pPr>
        <w:pStyle w:val="NoSpacing"/>
      </w:pPr>
    </w:p>
    <w:p w14:paraId="125A564E" w14:textId="6FDA4AC6" w:rsidR="009A4337" w:rsidRPr="003504EF" w:rsidRDefault="009A4337"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lastRenderedPageBreak/>
        <w:t>[2</w:t>
      </w:r>
      <w:r w:rsidR="00D10D9D">
        <w:rPr>
          <w:rFonts w:ascii="Times New Roman" w:hAnsi="Times New Roman" w:cs="Times New Roman"/>
          <w:bCs/>
          <w:sz w:val="28"/>
          <w:szCs w:val="28"/>
        </w:rPr>
        <w:t>8</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It must</w:t>
      </w:r>
      <w:r w:rsidR="00814268" w:rsidRPr="003504EF">
        <w:rPr>
          <w:rFonts w:ascii="Times New Roman" w:hAnsi="Times New Roman" w:cs="Times New Roman"/>
          <w:bCs/>
          <w:sz w:val="28"/>
          <w:szCs w:val="28"/>
        </w:rPr>
        <w:t>,</w:t>
      </w:r>
      <w:r w:rsidRPr="003504EF">
        <w:rPr>
          <w:rFonts w:ascii="Times New Roman" w:hAnsi="Times New Roman" w:cs="Times New Roman"/>
          <w:bCs/>
          <w:sz w:val="28"/>
          <w:szCs w:val="28"/>
        </w:rPr>
        <w:t xml:space="preserve"> th</w:t>
      </w:r>
      <w:r w:rsidR="00814268" w:rsidRPr="003504EF">
        <w:rPr>
          <w:rFonts w:ascii="Times New Roman" w:hAnsi="Times New Roman" w:cs="Times New Roman"/>
          <w:bCs/>
          <w:sz w:val="28"/>
          <w:szCs w:val="28"/>
        </w:rPr>
        <w:t>erefore,</w:t>
      </w:r>
      <w:r w:rsidRPr="003504EF">
        <w:rPr>
          <w:rFonts w:ascii="Times New Roman" w:hAnsi="Times New Roman" w:cs="Times New Roman"/>
          <w:bCs/>
          <w:sz w:val="28"/>
          <w:szCs w:val="28"/>
        </w:rPr>
        <w:t xml:space="preserve"> be concluded that the negligence of the driver of the unidentified vehicle caused the collision in which the plaintiff was injured.  </w:t>
      </w:r>
    </w:p>
    <w:p w14:paraId="2EAD9D18" w14:textId="00D2B816" w:rsidR="009A4337" w:rsidRPr="003504EF" w:rsidRDefault="009A4337"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[2</w:t>
      </w:r>
      <w:r w:rsidR="00D10D9D">
        <w:rPr>
          <w:rFonts w:ascii="Times New Roman" w:hAnsi="Times New Roman" w:cs="Times New Roman"/>
          <w:bCs/>
          <w:sz w:val="28"/>
          <w:szCs w:val="28"/>
        </w:rPr>
        <w:t>9</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r>
      <w:r w:rsidR="0028447B" w:rsidRPr="003504EF">
        <w:rPr>
          <w:rFonts w:ascii="Times New Roman" w:hAnsi="Times New Roman" w:cs="Times New Roman"/>
          <w:bCs/>
          <w:sz w:val="28"/>
          <w:szCs w:val="28"/>
        </w:rPr>
        <w:t>N</w:t>
      </w:r>
      <w:r w:rsidRPr="003504EF">
        <w:rPr>
          <w:rFonts w:ascii="Times New Roman" w:hAnsi="Times New Roman" w:cs="Times New Roman"/>
          <w:bCs/>
          <w:sz w:val="28"/>
          <w:szCs w:val="28"/>
        </w:rPr>
        <w:t>one of the defendant</w:t>
      </w:r>
      <w:r w:rsidR="00A61FDF" w:rsidRPr="003504EF">
        <w:rPr>
          <w:rFonts w:ascii="Times New Roman" w:hAnsi="Times New Roman" w:cs="Times New Roman"/>
          <w:bCs/>
          <w:sz w:val="28"/>
          <w:szCs w:val="28"/>
        </w:rPr>
        <w:t>’</w:t>
      </w:r>
      <w:r w:rsidRPr="003504EF">
        <w:rPr>
          <w:rFonts w:ascii="Times New Roman" w:hAnsi="Times New Roman" w:cs="Times New Roman"/>
          <w:bCs/>
          <w:sz w:val="28"/>
          <w:szCs w:val="28"/>
        </w:rPr>
        <w:t xml:space="preserve">s pleaded averments of negligence </w:t>
      </w:r>
      <w:r w:rsidR="0028447B" w:rsidRPr="003504EF">
        <w:rPr>
          <w:rFonts w:ascii="Times New Roman" w:hAnsi="Times New Roman" w:cs="Times New Roman"/>
          <w:bCs/>
          <w:sz w:val="28"/>
          <w:szCs w:val="28"/>
        </w:rPr>
        <w:t xml:space="preserve">were </w:t>
      </w:r>
      <w:r w:rsidRPr="003504EF">
        <w:rPr>
          <w:rFonts w:ascii="Times New Roman" w:hAnsi="Times New Roman" w:cs="Times New Roman"/>
          <w:bCs/>
          <w:sz w:val="28"/>
          <w:szCs w:val="28"/>
        </w:rPr>
        <w:t xml:space="preserve">put to the plaintiff during cross-examination. No testimony warranting any apportionment of the claim was tendered. </w:t>
      </w:r>
      <w:r w:rsidR="0028447B" w:rsidRPr="003504EF">
        <w:rPr>
          <w:rFonts w:ascii="Times New Roman" w:hAnsi="Times New Roman" w:cs="Times New Roman"/>
          <w:bCs/>
          <w:sz w:val="28"/>
          <w:szCs w:val="28"/>
        </w:rPr>
        <w:t>T</w:t>
      </w:r>
      <w:r w:rsidRPr="003504EF">
        <w:rPr>
          <w:rFonts w:ascii="Times New Roman" w:hAnsi="Times New Roman" w:cs="Times New Roman"/>
          <w:bCs/>
          <w:sz w:val="28"/>
          <w:szCs w:val="28"/>
        </w:rPr>
        <w:t xml:space="preserve">he defendant </w:t>
      </w:r>
      <w:r w:rsidR="0028447B" w:rsidRPr="003504EF">
        <w:rPr>
          <w:rFonts w:ascii="Times New Roman" w:hAnsi="Times New Roman" w:cs="Times New Roman"/>
          <w:bCs/>
          <w:sz w:val="28"/>
          <w:szCs w:val="28"/>
        </w:rPr>
        <w:t>has neither proved</w:t>
      </w:r>
      <w:r w:rsidRPr="003504EF">
        <w:rPr>
          <w:rFonts w:ascii="Times New Roman" w:hAnsi="Times New Roman" w:cs="Times New Roman"/>
          <w:bCs/>
          <w:sz w:val="28"/>
          <w:szCs w:val="28"/>
        </w:rPr>
        <w:t xml:space="preserve"> contributory negligence on the part of the plaintiff </w:t>
      </w:r>
      <w:r w:rsidR="0028447B" w:rsidRPr="003504EF">
        <w:rPr>
          <w:rFonts w:ascii="Times New Roman" w:hAnsi="Times New Roman" w:cs="Times New Roman"/>
          <w:bCs/>
          <w:sz w:val="28"/>
          <w:szCs w:val="28"/>
        </w:rPr>
        <w:t>nor</w:t>
      </w:r>
      <w:r w:rsidRPr="003504EF">
        <w:rPr>
          <w:rFonts w:ascii="Times New Roman" w:hAnsi="Times New Roman" w:cs="Times New Roman"/>
          <w:bCs/>
          <w:sz w:val="28"/>
          <w:szCs w:val="28"/>
        </w:rPr>
        <w:t xml:space="preserve"> show</w:t>
      </w:r>
      <w:r w:rsidR="0028447B" w:rsidRPr="003504EF">
        <w:rPr>
          <w:rFonts w:ascii="Times New Roman" w:hAnsi="Times New Roman" w:cs="Times New Roman"/>
          <w:bCs/>
          <w:sz w:val="28"/>
          <w:szCs w:val="28"/>
        </w:rPr>
        <w:t>n</w:t>
      </w:r>
      <w:r w:rsidRPr="003504EF">
        <w:rPr>
          <w:rFonts w:ascii="Times New Roman" w:hAnsi="Times New Roman" w:cs="Times New Roman"/>
          <w:bCs/>
          <w:sz w:val="28"/>
          <w:szCs w:val="28"/>
        </w:rPr>
        <w:t xml:space="preserve"> a causal connection between the collision and the conduct of the plaintiff. </w:t>
      </w:r>
    </w:p>
    <w:p w14:paraId="3C7DCD77" w14:textId="76C6F961" w:rsidR="00A61FDF" w:rsidRPr="003504EF" w:rsidRDefault="009A4337"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w:t>
      </w:r>
      <w:r w:rsidR="00D10D9D">
        <w:rPr>
          <w:rFonts w:ascii="Times New Roman" w:hAnsi="Times New Roman" w:cs="Times New Roman"/>
          <w:bCs/>
          <w:sz w:val="28"/>
          <w:szCs w:val="28"/>
        </w:rPr>
        <w:t>30</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 xml:space="preserve">In the result, the answer to the question </w:t>
      </w:r>
      <w:r w:rsidR="00D10D9D">
        <w:rPr>
          <w:rFonts w:ascii="Times New Roman" w:hAnsi="Times New Roman" w:cs="Times New Roman"/>
          <w:bCs/>
          <w:sz w:val="28"/>
          <w:szCs w:val="28"/>
        </w:rPr>
        <w:t xml:space="preserve">at hand must be </w:t>
      </w:r>
      <w:r w:rsidRPr="003504EF">
        <w:rPr>
          <w:rFonts w:ascii="Times New Roman" w:hAnsi="Times New Roman" w:cs="Times New Roman"/>
          <w:bCs/>
          <w:sz w:val="28"/>
          <w:szCs w:val="28"/>
        </w:rPr>
        <w:t xml:space="preserve">adjudicated in favour of the plaintiff, with the result that the defendant ought to be held liable for the plaintiff’s proven or agreed damages. </w:t>
      </w:r>
    </w:p>
    <w:p w14:paraId="55706262" w14:textId="7C8C6336" w:rsidR="00CA64DC" w:rsidRPr="003504EF" w:rsidRDefault="00A61FDF"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w:t>
      </w:r>
      <w:r w:rsidR="006F6AFD">
        <w:rPr>
          <w:rFonts w:ascii="Times New Roman" w:hAnsi="Times New Roman" w:cs="Times New Roman"/>
          <w:bCs/>
          <w:sz w:val="28"/>
          <w:szCs w:val="28"/>
        </w:rPr>
        <w:t>31</w:t>
      </w:r>
      <w:r w:rsidRPr="003504EF">
        <w:rPr>
          <w:rFonts w:ascii="Times New Roman" w:hAnsi="Times New Roman" w:cs="Times New Roman"/>
          <w:bCs/>
          <w:sz w:val="28"/>
          <w:szCs w:val="28"/>
        </w:rPr>
        <w:t>]</w:t>
      </w:r>
      <w:r w:rsidRPr="003504EF">
        <w:rPr>
          <w:rFonts w:ascii="Times New Roman" w:hAnsi="Times New Roman" w:cs="Times New Roman"/>
          <w:bCs/>
          <w:sz w:val="28"/>
          <w:szCs w:val="28"/>
        </w:rPr>
        <w:tab/>
        <w:t>There is no reason why costs should not follow the result. The matter did not proceed on 04 October 2023</w:t>
      </w:r>
      <w:r w:rsidR="002628B5" w:rsidRPr="003504EF">
        <w:rPr>
          <w:rFonts w:ascii="Times New Roman" w:hAnsi="Times New Roman" w:cs="Times New Roman"/>
          <w:bCs/>
          <w:sz w:val="28"/>
          <w:szCs w:val="28"/>
        </w:rPr>
        <w:t xml:space="preserve"> </w:t>
      </w:r>
      <w:r w:rsidRPr="003504EF">
        <w:rPr>
          <w:rFonts w:ascii="Times New Roman" w:hAnsi="Times New Roman" w:cs="Times New Roman"/>
          <w:bCs/>
          <w:sz w:val="28"/>
          <w:szCs w:val="28"/>
        </w:rPr>
        <w:t>due to my non-</w:t>
      </w:r>
      <w:r w:rsidR="002628B5" w:rsidRPr="003504EF">
        <w:rPr>
          <w:rFonts w:ascii="Times New Roman" w:hAnsi="Times New Roman" w:cs="Times New Roman"/>
          <w:bCs/>
          <w:sz w:val="28"/>
          <w:szCs w:val="28"/>
        </w:rPr>
        <w:t>availability</w:t>
      </w:r>
      <w:r w:rsidRPr="003504EF">
        <w:rPr>
          <w:rFonts w:ascii="Times New Roman" w:hAnsi="Times New Roman" w:cs="Times New Roman"/>
          <w:bCs/>
          <w:sz w:val="28"/>
          <w:szCs w:val="28"/>
        </w:rPr>
        <w:t xml:space="preserve">. </w:t>
      </w:r>
      <w:r w:rsidR="002628B5" w:rsidRPr="003504EF">
        <w:rPr>
          <w:rFonts w:ascii="Times New Roman" w:hAnsi="Times New Roman" w:cs="Times New Roman"/>
          <w:bCs/>
          <w:sz w:val="28"/>
          <w:szCs w:val="28"/>
        </w:rPr>
        <w:t>T</w:t>
      </w:r>
      <w:r w:rsidRPr="003504EF">
        <w:rPr>
          <w:rFonts w:ascii="Times New Roman" w:hAnsi="Times New Roman" w:cs="Times New Roman"/>
          <w:bCs/>
          <w:sz w:val="28"/>
          <w:szCs w:val="28"/>
        </w:rPr>
        <w:t xml:space="preserve">he parties are in agreement that the costs of that day </w:t>
      </w:r>
      <w:r w:rsidR="002628B5" w:rsidRPr="003504EF">
        <w:rPr>
          <w:rFonts w:ascii="Times New Roman" w:hAnsi="Times New Roman" w:cs="Times New Roman"/>
          <w:bCs/>
          <w:sz w:val="28"/>
          <w:szCs w:val="28"/>
        </w:rPr>
        <w:t>should be</w:t>
      </w:r>
      <w:r w:rsidRPr="003504EF">
        <w:rPr>
          <w:rFonts w:ascii="Times New Roman" w:hAnsi="Times New Roman" w:cs="Times New Roman"/>
          <w:bCs/>
          <w:sz w:val="28"/>
          <w:szCs w:val="28"/>
        </w:rPr>
        <w:t xml:space="preserve"> in the cause</w:t>
      </w:r>
      <w:r w:rsidR="002628B5" w:rsidRPr="003504EF">
        <w:rPr>
          <w:rFonts w:ascii="Times New Roman" w:hAnsi="Times New Roman" w:cs="Times New Roman"/>
          <w:bCs/>
          <w:sz w:val="28"/>
          <w:szCs w:val="28"/>
        </w:rPr>
        <w:t>. I cannot fault the agreement. I need to add a dimension to the issue of cost</w:t>
      </w:r>
      <w:r w:rsidR="00814268" w:rsidRPr="003504EF">
        <w:rPr>
          <w:rFonts w:ascii="Times New Roman" w:hAnsi="Times New Roman" w:cs="Times New Roman"/>
          <w:bCs/>
          <w:sz w:val="28"/>
          <w:szCs w:val="28"/>
        </w:rPr>
        <w:t>s</w:t>
      </w:r>
      <w:r w:rsidR="002628B5" w:rsidRPr="003504EF">
        <w:rPr>
          <w:rFonts w:ascii="Times New Roman" w:hAnsi="Times New Roman" w:cs="Times New Roman"/>
          <w:bCs/>
          <w:sz w:val="28"/>
          <w:szCs w:val="28"/>
        </w:rPr>
        <w:t xml:space="preserve">. It had been hoped that judgment would be delivered by 12 April 2024, but that did not come to pass until </w:t>
      </w:r>
      <w:r w:rsidR="00814268" w:rsidRPr="003504EF">
        <w:rPr>
          <w:rFonts w:ascii="Times New Roman" w:hAnsi="Times New Roman" w:cs="Times New Roman"/>
          <w:bCs/>
          <w:sz w:val="28"/>
          <w:szCs w:val="28"/>
        </w:rPr>
        <w:t>r</w:t>
      </w:r>
      <w:r w:rsidR="002628B5" w:rsidRPr="003504EF">
        <w:rPr>
          <w:rFonts w:ascii="Times New Roman" w:hAnsi="Times New Roman" w:cs="Times New Roman"/>
          <w:bCs/>
          <w:sz w:val="28"/>
          <w:szCs w:val="28"/>
        </w:rPr>
        <w:t xml:space="preserve">ule 67A of the Uniform </w:t>
      </w:r>
      <w:r w:rsidR="00814268" w:rsidRPr="003504EF">
        <w:rPr>
          <w:rFonts w:ascii="Times New Roman" w:hAnsi="Times New Roman" w:cs="Times New Roman"/>
          <w:bCs/>
          <w:sz w:val="28"/>
          <w:szCs w:val="28"/>
        </w:rPr>
        <w:t>R</w:t>
      </w:r>
      <w:r w:rsidR="002628B5" w:rsidRPr="003504EF">
        <w:rPr>
          <w:rFonts w:ascii="Times New Roman" w:hAnsi="Times New Roman" w:cs="Times New Roman"/>
          <w:bCs/>
          <w:sz w:val="28"/>
          <w:szCs w:val="28"/>
        </w:rPr>
        <w:t>ules came into operation.</w:t>
      </w:r>
      <w:r w:rsidR="002628B5" w:rsidRPr="003504EF">
        <w:rPr>
          <w:rStyle w:val="FootnoteReference"/>
          <w:rFonts w:ascii="Times New Roman" w:hAnsi="Times New Roman" w:cs="Times New Roman"/>
          <w:bCs/>
          <w:sz w:val="28"/>
          <w:szCs w:val="28"/>
        </w:rPr>
        <w:footnoteReference w:id="12"/>
      </w:r>
      <w:r w:rsidR="002628B5" w:rsidRPr="003504EF">
        <w:rPr>
          <w:rFonts w:ascii="Times New Roman" w:hAnsi="Times New Roman" w:cs="Times New Roman"/>
          <w:bCs/>
          <w:sz w:val="28"/>
          <w:szCs w:val="28"/>
        </w:rPr>
        <w:t xml:space="preserve"> For the sake of caution</w:t>
      </w:r>
      <w:r w:rsidR="00A72677" w:rsidRPr="003504EF">
        <w:rPr>
          <w:rFonts w:ascii="Times New Roman" w:hAnsi="Times New Roman" w:cs="Times New Roman"/>
          <w:bCs/>
          <w:sz w:val="28"/>
          <w:szCs w:val="28"/>
        </w:rPr>
        <w:t>,</w:t>
      </w:r>
      <w:r w:rsidR="002628B5" w:rsidRPr="003504EF">
        <w:rPr>
          <w:rFonts w:ascii="Times New Roman" w:hAnsi="Times New Roman" w:cs="Times New Roman"/>
          <w:bCs/>
          <w:sz w:val="28"/>
          <w:szCs w:val="28"/>
        </w:rPr>
        <w:t xml:space="preserve"> </w:t>
      </w:r>
      <w:r w:rsidR="003E53A1">
        <w:rPr>
          <w:rFonts w:ascii="Times New Roman" w:hAnsi="Times New Roman" w:cs="Times New Roman"/>
          <w:bCs/>
          <w:sz w:val="28"/>
          <w:szCs w:val="28"/>
        </w:rPr>
        <w:t xml:space="preserve">on 22 April, </w:t>
      </w:r>
      <w:r w:rsidR="002628B5" w:rsidRPr="003504EF">
        <w:rPr>
          <w:rFonts w:ascii="Times New Roman" w:hAnsi="Times New Roman" w:cs="Times New Roman"/>
          <w:bCs/>
          <w:sz w:val="28"/>
          <w:szCs w:val="28"/>
        </w:rPr>
        <w:t xml:space="preserve">I invited counsel to chambers as I was of the view that the </w:t>
      </w:r>
      <w:r w:rsidR="00A72677" w:rsidRPr="003504EF">
        <w:rPr>
          <w:rFonts w:ascii="Times New Roman" w:hAnsi="Times New Roman" w:cs="Times New Roman"/>
          <w:bCs/>
          <w:sz w:val="28"/>
          <w:szCs w:val="28"/>
        </w:rPr>
        <w:t>r</w:t>
      </w:r>
      <w:r w:rsidR="002628B5" w:rsidRPr="003504EF">
        <w:rPr>
          <w:rFonts w:ascii="Times New Roman" w:hAnsi="Times New Roman" w:cs="Times New Roman"/>
          <w:bCs/>
          <w:sz w:val="28"/>
          <w:szCs w:val="28"/>
        </w:rPr>
        <w:t xml:space="preserve">ule applies </w:t>
      </w:r>
      <w:r w:rsidR="00A72677" w:rsidRPr="003504EF">
        <w:rPr>
          <w:rFonts w:ascii="Times New Roman" w:hAnsi="Times New Roman" w:cs="Times New Roman"/>
          <w:bCs/>
          <w:sz w:val="28"/>
          <w:szCs w:val="28"/>
        </w:rPr>
        <w:t>p</w:t>
      </w:r>
      <w:r w:rsidR="002628B5" w:rsidRPr="003504EF">
        <w:rPr>
          <w:rFonts w:ascii="Times New Roman" w:hAnsi="Times New Roman" w:cs="Times New Roman"/>
          <w:bCs/>
          <w:sz w:val="28"/>
          <w:szCs w:val="28"/>
        </w:rPr>
        <w:t>rospectively.</w:t>
      </w:r>
      <w:r w:rsidR="002628B5" w:rsidRPr="003504EF">
        <w:rPr>
          <w:rStyle w:val="FootnoteReference"/>
          <w:rFonts w:ascii="Times New Roman" w:hAnsi="Times New Roman" w:cs="Times New Roman"/>
          <w:bCs/>
          <w:sz w:val="28"/>
          <w:szCs w:val="28"/>
        </w:rPr>
        <w:footnoteReference w:id="13"/>
      </w:r>
      <w:r w:rsidR="003E53A1">
        <w:rPr>
          <w:rFonts w:ascii="Times New Roman" w:hAnsi="Times New Roman" w:cs="Times New Roman"/>
          <w:bCs/>
          <w:sz w:val="28"/>
          <w:szCs w:val="28"/>
        </w:rPr>
        <w:t xml:space="preserve">  </w:t>
      </w:r>
      <w:r w:rsidR="00EC52B1" w:rsidRPr="003504EF">
        <w:rPr>
          <w:rFonts w:ascii="Times New Roman" w:hAnsi="Times New Roman" w:cs="Times New Roman"/>
          <w:bCs/>
          <w:sz w:val="28"/>
          <w:szCs w:val="28"/>
        </w:rPr>
        <w:t>C</w:t>
      </w:r>
      <w:r w:rsidR="003E53A1">
        <w:rPr>
          <w:rFonts w:ascii="Times New Roman" w:hAnsi="Times New Roman" w:cs="Times New Roman"/>
          <w:bCs/>
          <w:sz w:val="28"/>
          <w:szCs w:val="28"/>
        </w:rPr>
        <w:t>ounsel shared this</w:t>
      </w:r>
      <w:r w:rsidR="002628B5" w:rsidRPr="003504EF">
        <w:rPr>
          <w:rFonts w:ascii="Times New Roman" w:hAnsi="Times New Roman" w:cs="Times New Roman"/>
          <w:bCs/>
          <w:sz w:val="28"/>
          <w:szCs w:val="28"/>
        </w:rPr>
        <w:t xml:space="preserve"> view.</w:t>
      </w:r>
    </w:p>
    <w:p w14:paraId="537B1A13" w14:textId="551FFEB6" w:rsidR="00CA64DC" w:rsidRPr="003504EF" w:rsidRDefault="00A61FDF" w:rsidP="00340B2E">
      <w:pPr>
        <w:spacing w:line="360" w:lineRule="auto"/>
        <w:jc w:val="both"/>
        <w:rPr>
          <w:rFonts w:ascii="Times New Roman" w:hAnsi="Times New Roman" w:cs="Times New Roman"/>
          <w:bCs/>
          <w:sz w:val="28"/>
          <w:szCs w:val="28"/>
        </w:rPr>
      </w:pPr>
      <w:r w:rsidRPr="003504EF">
        <w:rPr>
          <w:rFonts w:ascii="Times New Roman" w:hAnsi="Times New Roman" w:cs="Times New Roman"/>
          <w:bCs/>
          <w:sz w:val="28"/>
          <w:szCs w:val="28"/>
        </w:rPr>
        <w:t>[3</w:t>
      </w:r>
      <w:r w:rsidR="006F6AFD">
        <w:rPr>
          <w:rFonts w:ascii="Times New Roman" w:hAnsi="Times New Roman" w:cs="Times New Roman"/>
          <w:bCs/>
          <w:sz w:val="28"/>
          <w:szCs w:val="28"/>
        </w:rPr>
        <w:t>2</w:t>
      </w:r>
      <w:r w:rsidR="00CA64DC" w:rsidRPr="003504EF">
        <w:rPr>
          <w:rFonts w:ascii="Times New Roman" w:hAnsi="Times New Roman" w:cs="Times New Roman"/>
          <w:bCs/>
          <w:sz w:val="28"/>
          <w:szCs w:val="28"/>
        </w:rPr>
        <w:t>]</w:t>
      </w:r>
      <w:r w:rsidR="00CA64DC" w:rsidRPr="003504EF">
        <w:rPr>
          <w:rFonts w:ascii="Times New Roman" w:hAnsi="Times New Roman" w:cs="Times New Roman"/>
          <w:bCs/>
          <w:sz w:val="28"/>
          <w:szCs w:val="28"/>
        </w:rPr>
        <w:tab/>
      </w:r>
      <w:r w:rsidR="002628B5" w:rsidRPr="003504EF">
        <w:rPr>
          <w:rFonts w:ascii="Times New Roman" w:hAnsi="Times New Roman" w:cs="Times New Roman"/>
          <w:bCs/>
          <w:sz w:val="28"/>
          <w:szCs w:val="28"/>
        </w:rPr>
        <w:t>I</w:t>
      </w:r>
      <w:r w:rsidR="00EC52B1" w:rsidRPr="003504EF">
        <w:rPr>
          <w:rFonts w:ascii="Times New Roman" w:hAnsi="Times New Roman" w:cs="Times New Roman"/>
          <w:bCs/>
          <w:sz w:val="28"/>
          <w:szCs w:val="28"/>
        </w:rPr>
        <w:t>,</w:t>
      </w:r>
      <w:r w:rsidR="002628B5" w:rsidRPr="003504EF">
        <w:rPr>
          <w:rFonts w:ascii="Times New Roman" w:hAnsi="Times New Roman" w:cs="Times New Roman"/>
          <w:bCs/>
          <w:sz w:val="28"/>
          <w:szCs w:val="28"/>
        </w:rPr>
        <w:t xml:space="preserve"> therefore</w:t>
      </w:r>
      <w:r w:rsidR="00EC52B1" w:rsidRPr="003504EF">
        <w:rPr>
          <w:rFonts w:ascii="Times New Roman" w:hAnsi="Times New Roman" w:cs="Times New Roman"/>
          <w:bCs/>
          <w:sz w:val="28"/>
          <w:szCs w:val="28"/>
        </w:rPr>
        <w:t>,</w:t>
      </w:r>
      <w:r w:rsidR="002628B5" w:rsidRPr="003504EF">
        <w:rPr>
          <w:rFonts w:ascii="Times New Roman" w:hAnsi="Times New Roman" w:cs="Times New Roman"/>
          <w:bCs/>
          <w:sz w:val="28"/>
          <w:szCs w:val="28"/>
        </w:rPr>
        <w:t xml:space="preserve"> grant the following order</w:t>
      </w:r>
      <w:r w:rsidR="00CA64DC" w:rsidRPr="003504EF">
        <w:rPr>
          <w:rFonts w:ascii="Times New Roman" w:hAnsi="Times New Roman" w:cs="Times New Roman"/>
          <w:bCs/>
          <w:sz w:val="28"/>
          <w:szCs w:val="28"/>
        </w:rPr>
        <w:t>:</w:t>
      </w:r>
    </w:p>
    <w:p w14:paraId="34A427E4" w14:textId="6FD0B2C9" w:rsidR="00CA64DC" w:rsidRPr="00CD483A" w:rsidRDefault="00CD483A" w:rsidP="00CD483A">
      <w:pPr>
        <w:spacing w:line="360" w:lineRule="auto"/>
        <w:ind w:left="1185" w:hanging="465"/>
        <w:jc w:val="both"/>
        <w:rPr>
          <w:rFonts w:ascii="Times New Roman" w:hAnsi="Times New Roman" w:cs="Times New Roman"/>
          <w:b/>
          <w:sz w:val="28"/>
          <w:szCs w:val="28"/>
        </w:rPr>
      </w:pPr>
      <w:r w:rsidRPr="003504EF">
        <w:rPr>
          <w:rFonts w:ascii="Times New Roman" w:hAnsi="Times New Roman" w:cs="Times New Roman"/>
          <w:b/>
          <w:sz w:val="28"/>
          <w:szCs w:val="28"/>
        </w:rPr>
        <w:t>1.</w:t>
      </w:r>
      <w:r w:rsidRPr="003504EF">
        <w:rPr>
          <w:rFonts w:ascii="Times New Roman" w:hAnsi="Times New Roman" w:cs="Times New Roman"/>
          <w:b/>
          <w:sz w:val="28"/>
          <w:szCs w:val="28"/>
        </w:rPr>
        <w:tab/>
      </w:r>
      <w:r w:rsidR="00CA64DC" w:rsidRPr="00CD483A">
        <w:rPr>
          <w:rFonts w:ascii="Times New Roman" w:hAnsi="Times New Roman" w:cs="Times New Roman"/>
          <w:b/>
          <w:sz w:val="28"/>
          <w:szCs w:val="28"/>
        </w:rPr>
        <w:t xml:space="preserve">The defendant is held liable to pay the plaintiff 100% for such damages as </w:t>
      </w:r>
      <w:r w:rsidR="00ED2915" w:rsidRPr="00CD483A">
        <w:rPr>
          <w:rFonts w:ascii="Times New Roman" w:hAnsi="Times New Roman" w:cs="Times New Roman"/>
          <w:b/>
          <w:sz w:val="28"/>
          <w:szCs w:val="28"/>
        </w:rPr>
        <w:t xml:space="preserve">the </w:t>
      </w:r>
      <w:r w:rsidR="00CA64DC" w:rsidRPr="00CD483A">
        <w:rPr>
          <w:rFonts w:ascii="Times New Roman" w:hAnsi="Times New Roman" w:cs="Times New Roman"/>
          <w:b/>
          <w:sz w:val="28"/>
          <w:szCs w:val="28"/>
        </w:rPr>
        <w:t>plaintiff is able to establish</w:t>
      </w:r>
      <w:r w:rsidR="00ED2915" w:rsidRPr="00CD483A">
        <w:rPr>
          <w:rFonts w:ascii="Times New Roman" w:hAnsi="Times New Roman" w:cs="Times New Roman"/>
          <w:b/>
          <w:sz w:val="28"/>
          <w:szCs w:val="28"/>
        </w:rPr>
        <w:t>,</w:t>
      </w:r>
      <w:r w:rsidR="00CA64DC" w:rsidRPr="00CD483A">
        <w:rPr>
          <w:rFonts w:ascii="Times New Roman" w:hAnsi="Times New Roman" w:cs="Times New Roman"/>
          <w:b/>
          <w:sz w:val="28"/>
          <w:szCs w:val="28"/>
        </w:rPr>
        <w:t xml:space="preserve"> suffered in and as a result of the collision </w:t>
      </w:r>
      <w:r w:rsidR="00EC52B1" w:rsidRPr="00CD483A">
        <w:rPr>
          <w:rFonts w:ascii="Times New Roman" w:hAnsi="Times New Roman" w:cs="Times New Roman"/>
          <w:b/>
          <w:sz w:val="28"/>
          <w:szCs w:val="28"/>
        </w:rPr>
        <w:t>that</w:t>
      </w:r>
      <w:r w:rsidR="00CA64DC" w:rsidRPr="00CD483A">
        <w:rPr>
          <w:rFonts w:ascii="Times New Roman" w:hAnsi="Times New Roman" w:cs="Times New Roman"/>
          <w:b/>
          <w:sz w:val="28"/>
          <w:szCs w:val="28"/>
        </w:rPr>
        <w:t xml:space="preserve"> occurred at or near Njoli Road and Daku Street, KwaZakhele, Gqeberha on 09 August 2019.</w:t>
      </w:r>
    </w:p>
    <w:p w14:paraId="189B1944" w14:textId="395C0CD7" w:rsidR="00B01F8C" w:rsidRPr="00CD483A" w:rsidRDefault="00CD483A" w:rsidP="00CD483A">
      <w:pPr>
        <w:spacing w:line="360" w:lineRule="auto"/>
        <w:ind w:left="1185" w:hanging="465"/>
        <w:jc w:val="both"/>
        <w:rPr>
          <w:rFonts w:ascii="Times New Roman" w:hAnsi="Times New Roman" w:cs="Times New Roman"/>
          <w:b/>
          <w:sz w:val="28"/>
          <w:szCs w:val="28"/>
        </w:rPr>
      </w:pPr>
      <w:r w:rsidRPr="003504EF">
        <w:rPr>
          <w:rFonts w:ascii="Times New Roman" w:hAnsi="Times New Roman" w:cs="Times New Roman"/>
          <w:b/>
          <w:sz w:val="28"/>
          <w:szCs w:val="28"/>
        </w:rPr>
        <w:lastRenderedPageBreak/>
        <w:t>2.</w:t>
      </w:r>
      <w:r w:rsidRPr="003504EF">
        <w:rPr>
          <w:rFonts w:ascii="Times New Roman" w:hAnsi="Times New Roman" w:cs="Times New Roman"/>
          <w:b/>
          <w:sz w:val="28"/>
          <w:szCs w:val="28"/>
        </w:rPr>
        <w:tab/>
      </w:r>
      <w:r w:rsidR="00CA64DC" w:rsidRPr="00CD483A">
        <w:rPr>
          <w:rFonts w:ascii="Times New Roman" w:hAnsi="Times New Roman" w:cs="Times New Roman"/>
          <w:b/>
          <w:sz w:val="28"/>
          <w:szCs w:val="28"/>
        </w:rPr>
        <w:t xml:space="preserve">The defendant shall pay the plaintiff’s costs </w:t>
      </w:r>
      <w:r w:rsidR="003E53A1" w:rsidRPr="00CD483A">
        <w:rPr>
          <w:rFonts w:ascii="Times New Roman" w:hAnsi="Times New Roman" w:cs="Times New Roman"/>
          <w:b/>
          <w:sz w:val="28"/>
          <w:szCs w:val="28"/>
        </w:rPr>
        <w:t>incurred to date, such costs to include -</w:t>
      </w:r>
    </w:p>
    <w:p w14:paraId="11250B77" w14:textId="42E332A3" w:rsidR="00B01F8C" w:rsidRPr="00CD483A" w:rsidRDefault="00CD483A" w:rsidP="00CD483A">
      <w:pPr>
        <w:spacing w:line="360" w:lineRule="auto"/>
        <w:ind w:left="1665" w:hanging="480"/>
        <w:jc w:val="both"/>
        <w:rPr>
          <w:rFonts w:ascii="Times New Roman" w:hAnsi="Times New Roman" w:cs="Times New Roman"/>
          <w:b/>
          <w:sz w:val="28"/>
          <w:szCs w:val="28"/>
        </w:rPr>
      </w:pPr>
      <w:r w:rsidRPr="003504EF">
        <w:rPr>
          <w:rFonts w:ascii="Times New Roman" w:hAnsi="Times New Roman" w:cs="Times New Roman"/>
          <w:b/>
          <w:sz w:val="28"/>
          <w:szCs w:val="28"/>
        </w:rPr>
        <w:t>2.1</w:t>
      </w:r>
      <w:r w:rsidRPr="003504EF">
        <w:rPr>
          <w:rFonts w:ascii="Times New Roman" w:hAnsi="Times New Roman" w:cs="Times New Roman"/>
          <w:b/>
          <w:sz w:val="28"/>
          <w:szCs w:val="28"/>
        </w:rPr>
        <w:tab/>
      </w:r>
      <w:r w:rsidR="00B01F8C" w:rsidRPr="00CD483A">
        <w:rPr>
          <w:rFonts w:ascii="Times New Roman" w:hAnsi="Times New Roman" w:cs="Times New Roman"/>
          <w:b/>
          <w:sz w:val="28"/>
          <w:szCs w:val="28"/>
        </w:rPr>
        <w:t xml:space="preserve">the costs involved in attending an inspection </w:t>
      </w:r>
      <w:r w:rsidR="00B01F8C" w:rsidRPr="00CD483A">
        <w:rPr>
          <w:rFonts w:ascii="Times New Roman" w:hAnsi="Times New Roman" w:cs="Times New Roman"/>
          <w:b/>
          <w:i/>
          <w:iCs/>
          <w:sz w:val="28"/>
          <w:szCs w:val="28"/>
        </w:rPr>
        <w:t>in loco</w:t>
      </w:r>
      <w:r w:rsidR="00B01F8C" w:rsidRPr="00CD483A">
        <w:rPr>
          <w:rFonts w:ascii="Times New Roman" w:hAnsi="Times New Roman" w:cs="Times New Roman"/>
          <w:b/>
          <w:sz w:val="28"/>
          <w:szCs w:val="28"/>
        </w:rPr>
        <w:t xml:space="preserve"> with the plaintiff’s attorney and one counsel;</w:t>
      </w:r>
    </w:p>
    <w:p w14:paraId="55358BD4" w14:textId="088B2089" w:rsidR="00B01F8C" w:rsidRPr="00CD483A" w:rsidRDefault="00CD483A" w:rsidP="00CD483A">
      <w:pPr>
        <w:spacing w:line="360" w:lineRule="auto"/>
        <w:ind w:left="1665" w:hanging="480"/>
        <w:jc w:val="both"/>
        <w:rPr>
          <w:rFonts w:ascii="Times New Roman" w:hAnsi="Times New Roman" w:cs="Times New Roman"/>
          <w:b/>
          <w:sz w:val="28"/>
          <w:szCs w:val="28"/>
        </w:rPr>
      </w:pPr>
      <w:r w:rsidRPr="003504EF">
        <w:rPr>
          <w:rFonts w:ascii="Times New Roman" w:hAnsi="Times New Roman" w:cs="Times New Roman"/>
          <w:b/>
          <w:sz w:val="28"/>
          <w:szCs w:val="28"/>
        </w:rPr>
        <w:t>2.2</w:t>
      </w:r>
      <w:r w:rsidRPr="003504EF">
        <w:rPr>
          <w:rFonts w:ascii="Times New Roman" w:hAnsi="Times New Roman" w:cs="Times New Roman"/>
          <w:b/>
          <w:sz w:val="28"/>
          <w:szCs w:val="28"/>
        </w:rPr>
        <w:tab/>
      </w:r>
      <w:r w:rsidR="00B01F8C" w:rsidRPr="00CD483A">
        <w:rPr>
          <w:rFonts w:ascii="Times New Roman" w:hAnsi="Times New Roman" w:cs="Times New Roman"/>
          <w:b/>
          <w:sz w:val="28"/>
          <w:szCs w:val="28"/>
        </w:rPr>
        <w:t xml:space="preserve">the costs of the report of Dr de Bruin filed in accordance with rule </w:t>
      </w:r>
      <w:r w:rsidR="00E41DB9" w:rsidRPr="00CD483A">
        <w:rPr>
          <w:rFonts w:ascii="Times New Roman" w:hAnsi="Times New Roman" w:cs="Times New Roman"/>
          <w:b/>
          <w:sz w:val="28"/>
          <w:szCs w:val="28"/>
        </w:rPr>
        <w:t xml:space="preserve">36(9) (a) and (b) of the Uniform Rules of Court; </w:t>
      </w:r>
    </w:p>
    <w:p w14:paraId="02421551" w14:textId="7CDC7760" w:rsidR="00E41DB9" w:rsidRPr="00CD483A" w:rsidRDefault="00CD483A" w:rsidP="00CD483A">
      <w:pPr>
        <w:spacing w:line="360" w:lineRule="auto"/>
        <w:ind w:left="1665" w:hanging="480"/>
        <w:jc w:val="both"/>
        <w:rPr>
          <w:rFonts w:ascii="Times New Roman" w:hAnsi="Times New Roman" w:cs="Times New Roman"/>
          <w:b/>
          <w:sz w:val="28"/>
          <w:szCs w:val="28"/>
        </w:rPr>
      </w:pPr>
      <w:r w:rsidRPr="003504EF">
        <w:rPr>
          <w:rFonts w:ascii="Times New Roman" w:hAnsi="Times New Roman" w:cs="Times New Roman"/>
          <w:b/>
          <w:sz w:val="28"/>
          <w:szCs w:val="28"/>
        </w:rPr>
        <w:t>2.3</w:t>
      </w:r>
      <w:r w:rsidRPr="003504EF">
        <w:rPr>
          <w:rFonts w:ascii="Times New Roman" w:hAnsi="Times New Roman" w:cs="Times New Roman"/>
          <w:b/>
          <w:sz w:val="28"/>
          <w:szCs w:val="28"/>
        </w:rPr>
        <w:tab/>
      </w:r>
      <w:r w:rsidR="00E41DB9" w:rsidRPr="00CD483A">
        <w:rPr>
          <w:rFonts w:ascii="Times New Roman" w:hAnsi="Times New Roman" w:cs="Times New Roman"/>
          <w:b/>
          <w:sz w:val="28"/>
          <w:szCs w:val="28"/>
        </w:rPr>
        <w:t>the qualifying and attendance costs of Dr de Bruin for 15 January 2024;</w:t>
      </w:r>
    </w:p>
    <w:p w14:paraId="3C387AF9" w14:textId="0B964011" w:rsidR="00E41DB9" w:rsidRPr="00CD483A" w:rsidRDefault="00CD483A" w:rsidP="00CD483A">
      <w:pPr>
        <w:spacing w:line="360" w:lineRule="auto"/>
        <w:ind w:left="1665" w:hanging="480"/>
        <w:jc w:val="both"/>
        <w:rPr>
          <w:rFonts w:ascii="Times New Roman" w:hAnsi="Times New Roman" w:cs="Times New Roman"/>
          <w:b/>
          <w:sz w:val="28"/>
          <w:szCs w:val="28"/>
        </w:rPr>
      </w:pPr>
      <w:r w:rsidRPr="003504EF">
        <w:rPr>
          <w:rFonts w:ascii="Times New Roman" w:hAnsi="Times New Roman" w:cs="Times New Roman"/>
          <w:b/>
          <w:sz w:val="28"/>
          <w:szCs w:val="28"/>
        </w:rPr>
        <w:t>2.4</w:t>
      </w:r>
      <w:r w:rsidRPr="003504EF">
        <w:rPr>
          <w:rFonts w:ascii="Times New Roman" w:hAnsi="Times New Roman" w:cs="Times New Roman"/>
          <w:b/>
          <w:sz w:val="28"/>
          <w:szCs w:val="28"/>
        </w:rPr>
        <w:tab/>
      </w:r>
      <w:r w:rsidR="00E41DB9" w:rsidRPr="00CD483A">
        <w:rPr>
          <w:rFonts w:ascii="Times New Roman" w:hAnsi="Times New Roman" w:cs="Times New Roman"/>
          <w:b/>
          <w:sz w:val="28"/>
          <w:szCs w:val="28"/>
        </w:rPr>
        <w:t>the travelling costs incurred on behalf of the plaintiff in respect of the attendance at trial of Dr de Bruin;</w:t>
      </w:r>
    </w:p>
    <w:p w14:paraId="5DD2854A" w14:textId="00EA7F26" w:rsidR="00E41DB9" w:rsidRPr="00CD483A" w:rsidRDefault="00CD483A" w:rsidP="00CD483A">
      <w:pPr>
        <w:spacing w:line="360" w:lineRule="auto"/>
        <w:ind w:left="1665" w:hanging="480"/>
        <w:jc w:val="both"/>
        <w:rPr>
          <w:rFonts w:ascii="Times New Roman" w:hAnsi="Times New Roman" w:cs="Times New Roman"/>
          <w:b/>
          <w:sz w:val="28"/>
          <w:szCs w:val="28"/>
        </w:rPr>
      </w:pPr>
      <w:r w:rsidRPr="003504EF">
        <w:rPr>
          <w:rFonts w:ascii="Times New Roman" w:hAnsi="Times New Roman" w:cs="Times New Roman"/>
          <w:b/>
          <w:sz w:val="28"/>
          <w:szCs w:val="28"/>
        </w:rPr>
        <w:t>2.5</w:t>
      </w:r>
      <w:r w:rsidRPr="003504EF">
        <w:rPr>
          <w:rFonts w:ascii="Times New Roman" w:hAnsi="Times New Roman" w:cs="Times New Roman"/>
          <w:b/>
          <w:sz w:val="28"/>
          <w:szCs w:val="28"/>
        </w:rPr>
        <w:tab/>
      </w:r>
      <w:r w:rsidR="00E41DB9" w:rsidRPr="00CD483A">
        <w:rPr>
          <w:rFonts w:ascii="Times New Roman" w:hAnsi="Times New Roman" w:cs="Times New Roman"/>
          <w:b/>
          <w:sz w:val="28"/>
          <w:szCs w:val="28"/>
        </w:rPr>
        <w:t>the trial costs of 17 and 18 August, 04 October 2023 and 15 January 2024; and</w:t>
      </w:r>
    </w:p>
    <w:p w14:paraId="705048C3" w14:textId="5742B29F" w:rsidR="00E41DB9" w:rsidRPr="00CD483A" w:rsidRDefault="00CD483A" w:rsidP="00CD483A">
      <w:pPr>
        <w:spacing w:line="360" w:lineRule="auto"/>
        <w:ind w:left="1665" w:hanging="480"/>
        <w:jc w:val="both"/>
        <w:rPr>
          <w:rFonts w:ascii="Times New Roman" w:hAnsi="Times New Roman" w:cs="Times New Roman"/>
          <w:b/>
          <w:sz w:val="28"/>
          <w:szCs w:val="28"/>
        </w:rPr>
      </w:pPr>
      <w:r w:rsidRPr="003504EF">
        <w:rPr>
          <w:rFonts w:ascii="Times New Roman" w:hAnsi="Times New Roman" w:cs="Times New Roman"/>
          <w:b/>
          <w:sz w:val="28"/>
          <w:szCs w:val="28"/>
        </w:rPr>
        <w:t>2.6</w:t>
      </w:r>
      <w:r w:rsidRPr="003504EF">
        <w:rPr>
          <w:rFonts w:ascii="Times New Roman" w:hAnsi="Times New Roman" w:cs="Times New Roman"/>
          <w:b/>
          <w:sz w:val="28"/>
          <w:szCs w:val="28"/>
        </w:rPr>
        <w:tab/>
      </w:r>
      <w:r w:rsidR="00E41DB9" w:rsidRPr="00CD483A">
        <w:rPr>
          <w:rFonts w:ascii="Times New Roman" w:hAnsi="Times New Roman" w:cs="Times New Roman"/>
          <w:b/>
          <w:sz w:val="28"/>
          <w:szCs w:val="28"/>
        </w:rPr>
        <w:t xml:space="preserve">the costs of the interpreter, where so </w:t>
      </w:r>
      <w:r w:rsidR="00ED2915" w:rsidRPr="00CD483A">
        <w:rPr>
          <w:rFonts w:ascii="Times New Roman" w:hAnsi="Times New Roman" w:cs="Times New Roman"/>
          <w:b/>
          <w:sz w:val="28"/>
          <w:szCs w:val="28"/>
        </w:rPr>
        <w:t>incurred</w:t>
      </w:r>
      <w:r w:rsidR="00E41DB9" w:rsidRPr="00CD483A">
        <w:rPr>
          <w:rFonts w:ascii="Times New Roman" w:hAnsi="Times New Roman" w:cs="Times New Roman"/>
          <w:b/>
          <w:sz w:val="28"/>
          <w:szCs w:val="28"/>
        </w:rPr>
        <w:t>.</w:t>
      </w:r>
    </w:p>
    <w:p w14:paraId="53045BB9" w14:textId="747FF679" w:rsidR="00E41DB9" w:rsidRPr="00CD483A" w:rsidRDefault="00CD483A" w:rsidP="00CD483A">
      <w:pPr>
        <w:spacing w:line="360" w:lineRule="auto"/>
        <w:ind w:left="1185" w:hanging="465"/>
        <w:jc w:val="both"/>
        <w:rPr>
          <w:rFonts w:ascii="Times New Roman" w:hAnsi="Times New Roman" w:cs="Times New Roman"/>
          <w:b/>
          <w:sz w:val="28"/>
          <w:szCs w:val="28"/>
        </w:rPr>
      </w:pPr>
      <w:r w:rsidRPr="003504EF">
        <w:rPr>
          <w:rFonts w:ascii="Times New Roman" w:hAnsi="Times New Roman" w:cs="Times New Roman"/>
          <w:b/>
          <w:sz w:val="28"/>
          <w:szCs w:val="28"/>
        </w:rPr>
        <w:t>3.</w:t>
      </w:r>
      <w:r w:rsidRPr="003504EF">
        <w:rPr>
          <w:rFonts w:ascii="Times New Roman" w:hAnsi="Times New Roman" w:cs="Times New Roman"/>
          <w:b/>
          <w:sz w:val="28"/>
          <w:szCs w:val="28"/>
        </w:rPr>
        <w:tab/>
      </w:r>
      <w:r w:rsidR="00E41DB9" w:rsidRPr="00CD483A">
        <w:rPr>
          <w:rFonts w:ascii="Times New Roman" w:hAnsi="Times New Roman" w:cs="Times New Roman"/>
          <w:b/>
          <w:sz w:val="28"/>
          <w:szCs w:val="28"/>
        </w:rPr>
        <w:t xml:space="preserve">The defendant shall pay interests on the plaintiff’s taxed or agreed costs at the prevailing prescribed interest rate </w:t>
      </w:r>
      <w:r w:rsidR="00E41DB9" w:rsidRPr="00CD483A">
        <w:rPr>
          <w:rFonts w:ascii="Times New Roman" w:hAnsi="Times New Roman" w:cs="Times New Roman"/>
          <w:b/>
          <w:i/>
          <w:iCs/>
          <w:sz w:val="28"/>
          <w:szCs w:val="28"/>
        </w:rPr>
        <w:t>per annum</w:t>
      </w:r>
      <w:r w:rsidR="00ED2915" w:rsidRPr="00CD483A">
        <w:rPr>
          <w:rFonts w:ascii="Times New Roman" w:hAnsi="Times New Roman" w:cs="Times New Roman"/>
          <w:b/>
          <w:sz w:val="28"/>
          <w:szCs w:val="28"/>
        </w:rPr>
        <w:t>,</w:t>
      </w:r>
      <w:r w:rsidR="00E41DB9" w:rsidRPr="00CD483A">
        <w:rPr>
          <w:rFonts w:ascii="Times New Roman" w:hAnsi="Times New Roman" w:cs="Times New Roman"/>
          <w:b/>
          <w:sz w:val="28"/>
          <w:szCs w:val="28"/>
        </w:rPr>
        <w:t xml:space="preserve"> calculated from a date </w:t>
      </w:r>
      <w:r w:rsidR="00685B30" w:rsidRPr="00CD483A">
        <w:rPr>
          <w:rFonts w:ascii="Times New Roman" w:hAnsi="Times New Roman" w:cs="Times New Roman"/>
          <w:b/>
          <w:sz w:val="28"/>
          <w:szCs w:val="28"/>
        </w:rPr>
        <w:t>14 days after</w:t>
      </w:r>
      <w:r w:rsidR="00685B30" w:rsidRPr="00CD483A">
        <w:rPr>
          <w:rFonts w:ascii="Times New Roman" w:hAnsi="Times New Roman" w:cs="Times New Roman"/>
          <w:b/>
          <w:i/>
          <w:sz w:val="28"/>
          <w:szCs w:val="28"/>
        </w:rPr>
        <w:t xml:space="preserve"> allocatur</w:t>
      </w:r>
      <w:r w:rsidR="00685B30" w:rsidRPr="00CD483A">
        <w:rPr>
          <w:rFonts w:ascii="Times New Roman" w:hAnsi="Times New Roman" w:cs="Times New Roman"/>
          <w:b/>
          <w:sz w:val="28"/>
          <w:szCs w:val="28"/>
        </w:rPr>
        <w:t xml:space="preserve"> to date of payment.  </w:t>
      </w:r>
      <w:r w:rsidR="00E41DB9" w:rsidRPr="00CD483A">
        <w:rPr>
          <w:rFonts w:ascii="Times New Roman" w:hAnsi="Times New Roman" w:cs="Times New Roman"/>
          <w:b/>
          <w:sz w:val="28"/>
          <w:szCs w:val="28"/>
        </w:rPr>
        <w:t xml:space="preserve"> </w:t>
      </w:r>
    </w:p>
    <w:p w14:paraId="693F9DD9" w14:textId="77777777" w:rsidR="00B01F8C" w:rsidRPr="003504EF" w:rsidRDefault="00B01F8C" w:rsidP="00B01F8C">
      <w:pPr>
        <w:pStyle w:val="ListParagraph"/>
        <w:spacing w:line="360" w:lineRule="auto"/>
        <w:ind w:left="1185"/>
        <w:jc w:val="both"/>
        <w:rPr>
          <w:rFonts w:ascii="Times New Roman" w:hAnsi="Times New Roman" w:cs="Times New Roman"/>
          <w:b/>
          <w:sz w:val="28"/>
          <w:szCs w:val="28"/>
        </w:rPr>
      </w:pPr>
    </w:p>
    <w:p w14:paraId="48977F46" w14:textId="77777777" w:rsidR="00B04704" w:rsidRPr="003504EF" w:rsidRDefault="00B04704" w:rsidP="00B04704">
      <w:pPr>
        <w:spacing w:after="0" w:line="360" w:lineRule="auto"/>
        <w:jc w:val="both"/>
        <w:rPr>
          <w:rFonts w:ascii="Times New Roman" w:hAnsi="Times New Roman" w:cs="Times New Roman"/>
          <w:sz w:val="28"/>
          <w:szCs w:val="28"/>
        </w:rPr>
      </w:pPr>
    </w:p>
    <w:p w14:paraId="76FA7A6A" w14:textId="77777777" w:rsidR="00B04704" w:rsidRPr="003504EF" w:rsidRDefault="00B04704" w:rsidP="00B04704">
      <w:pPr>
        <w:spacing w:after="0" w:line="360" w:lineRule="auto"/>
        <w:jc w:val="both"/>
        <w:rPr>
          <w:rFonts w:ascii="Times New Roman" w:hAnsi="Times New Roman" w:cs="Times New Roman"/>
          <w:sz w:val="28"/>
          <w:szCs w:val="28"/>
        </w:rPr>
      </w:pPr>
      <w:r w:rsidRPr="003504EF">
        <w:rPr>
          <w:rFonts w:ascii="Times New Roman" w:hAnsi="Times New Roman" w:cs="Times New Roman"/>
          <w:sz w:val="28"/>
          <w:szCs w:val="28"/>
        </w:rPr>
        <w:t>______________________</w:t>
      </w:r>
    </w:p>
    <w:p w14:paraId="02373A7C" w14:textId="77777777" w:rsidR="00B04704" w:rsidRPr="003504EF" w:rsidRDefault="00B04704" w:rsidP="00B04704">
      <w:pPr>
        <w:spacing w:after="0" w:line="360" w:lineRule="auto"/>
        <w:jc w:val="both"/>
        <w:rPr>
          <w:rFonts w:ascii="Times New Roman" w:hAnsi="Times New Roman" w:cs="Times New Roman"/>
          <w:b/>
          <w:sz w:val="28"/>
          <w:szCs w:val="28"/>
        </w:rPr>
      </w:pPr>
      <w:r w:rsidRPr="003504EF">
        <w:rPr>
          <w:rFonts w:ascii="Times New Roman" w:hAnsi="Times New Roman" w:cs="Times New Roman"/>
          <w:b/>
          <w:sz w:val="28"/>
          <w:szCs w:val="28"/>
        </w:rPr>
        <w:t>S M MBENENGE</w:t>
      </w:r>
    </w:p>
    <w:p w14:paraId="1BCB51D5" w14:textId="77777777" w:rsidR="00FE6F49" w:rsidRPr="003504EF" w:rsidRDefault="00B04704" w:rsidP="00685B30">
      <w:pPr>
        <w:spacing w:after="0" w:line="360" w:lineRule="auto"/>
        <w:jc w:val="both"/>
        <w:rPr>
          <w:rFonts w:ascii="Times New Roman" w:hAnsi="Times New Roman" w:cs="Times New Roman"/>
          <w:b/>
          <w:bCs/>
          <w:caps/>
          <w:sz w:val="28"/>
          <w:szCs w:val="28"/>
        </w:rPr>
      </w:pPr>
      <w:r w:rsidRPr="003504EF">
        <w:rPr>
          <w:rFonts w:ascii="Times New Roman" w:hAnsi="Times New Roman" w:cs="Times New Roman"/>
          <w:b/>
          <w:bCs/>
          <w:caps/>
          <w:sz w:val="28"/>
          <w:szCs w:val="28"/>
        </w:rPr>
        <w:t>Judge President of the High Court</w:t>
      </w:r>
    </w:p>
    <w:p w14:paraId="620F275B" w14:textId="192B1BD3" w:rsidR="00B04704" w:rsidRDefault="00B04704" w:rsidP="00340B2E">
      <w:pPr>
        <w:spacing w:line="360" w:lineRule="auto"/>
        <w:jc w:val="both"/>
        <w:rPr>
          <w:rFonts w:ascii="Times New Roman" w:hAnsi="Times New Roman" w:cs="Times New Roman"/>
          <w:bCs/>
          <w:sz w:val="28"/>
          <w:szCs w:val="28"/>
        </w:rPr>
      </w:pPr>
    </w:p>
    <w:p w14:paraId="25D734D6" w14:textId="58CF2AD2" w:rsidR="003E53A1" w:rsidRDefault="003E53A1" w:rsidP="00340B2E">
      <w:pPr>
        <w:spacing w:line="360" w:lineRule="auto"/>
        <w:jc w:val="both"/>
        <w:rPr>
          <w:rFonts w:ascii="Times New Roman" w:hAnsi="Times New Roman" w:cs="Times New Roman"/>
          <w:bCs/>
          <w:sz w:val="28"/>
          <w:szCs w:val="28"/>
        </w:rPr>
      </w:pPr>
    </w:p>
    <w:p w14:paraId="1EAAA4FD" w14:textId="0B1C3AAB" w:rsidR="003E53A1" w:rsidRDefault="003E53A1" w:rsidP="00340B2E">
      <w:pPr>
        <w:spacing w:line="360" w:lineRule="auto"/>
        <w:jc w:val="both"/>
        <w:rPr>
          <w:rFonts w:ascii="Times New Roman" w:hAnsi="Times New Roman" w:cs="Times New Roman"/>
          <w:bCs/>
          <w:sz w:val="28"/>
          <w:szCs w:val="28"/>
        </w:rPr>
      </w:pPr>
    </w:p>
    <w:p w14:paraId="550359E8" w14:textId="7793CE51" w:rsidR="003E53A1" w:rsidRDefault="003E53A1" w:rsidP="00340B2E">
      <w:pPr>
        <w:spacing w:line="360" w:lineRule="auto"/>
        <w:jc w:val="both"/>
        <w:rPr>
          <w:rFonts w:ascii="Times New Roman" w:hAnsi="Times New Roman" w:cs="Times New Roman"/>
          <w:bCs/>
          <w:sz w:val="28"/>
          <w:szCs w:val="28"/>
        </w:rPr>
      </w:pPr>
    </w:p>
    <w:p w14:paraId="7C5EEB50" w14:textId="2272EE69" w:rsidR="003E53A1" w:rsidRDefault="003E53A1" w:rsidP="00340B2E">
      <w:pPr>
        <w:spacing w:line="360" w:lineRule="auto"/>
        <w:jc w:val="both"/>
        <w:rPr>
          <w:rFonts w:ascii="Times New Roman" w:hAnsi="Times New Roman" w:cs="Times New Roman"/>
          <w:bCs/>
          <w:sz w:val="28"/>
          <w:szCs w:val="28"/>
        </w:rPr>
      </w:pPr>
    </w:p>
    <w:p w14:paraId="2E30FE7F" w14:textId="77777777" w:rsidR="003E53A1" w:rsidRPr="003504EF" w:rsidRDefault="003E53A1" w:rsidP="00340B2E">
      <w:pPr>
        <w:spacing w:line="360" w:lineRule="auto"/>
        <w:jc w:val="both"/>
        <w:rPr>
          <w:rFonts w:ascii="Times New Roman" w:hAnsi="Times New Roman" w:cs="Times New Roman"/>
          <w:bCs/>
          <w:sz w:val="28"/>
          <w:szCs w:val="28"/>
        </w:rPr>
      </w:pPr>
    </w:p>
    <w:p w14:paraId="7A65A9C5" w14:textId="77777777" w:rsidR="00B04704" w:rsidRPr="003504EF" w:rsidRDefault="00B04704" w:rsidP="00B04704">
      <w:pPr>
        <w:spacing w:line="259" w:lineRule="auto"/>
        <w:rPr>
          <w:rFonts w:ascii="Times New Roman" w:hAnsi="Times New Roman" w:cs="Times New Roman"/>
          <w:sz w:val="28"/>
          <w:szCs w:val="28"/>
        </w:rPr>
      </w:pPr>
      <w:r w:rsidRPr="003504EF">
        <w:rPr>
          <w:rFonts w:ascii="Times New Roman" w:hAnsi="Times New Roman" w:cs="Times New Roman"/>
          <w:bCs/>
          <w:sz w:val="28"/>
          <w:szCs w:val="28"/>
        </w:rPr>
        <w:t>Appearances:</w:t>
      </w:r>
    </w:p>
    <w:p w14:paraId="292ED0FF" w14:textId="77777777" w:rsidR="00B04704" w:rsidRPr="003504EF" w:rsidRDefault="00B04704" w:rsidP="00B04704">
      <w:pPr>
        <w:spacing w:after="0" w:line="360" w:lineRule="auto"/>
        <w:jc w:val="both"/>
        <w:rPr>
          <w:rFonts w:ascii="Times New Roman" w:hAnsi="Times New Roman" w:cs="Times New Roman"/>
          <w:b/>
          <w:bCs/>
          <w:sz w:val="28"/>
          <w:szCs w:val="28"/>
        </w:rPr>
      </w:pPr>
    </w:p>
    <w:p w14:paraId="041485CE" w14:textId="77777777" w:rsidR="00B04704" w:rsidRPr="003504EF" w:rsidRDefault="00B04704" w:rsidP="00B04704">
      <w:pPr>
        <w:tabs>
          <w:tab w:val="left" w:pos="993"/>
        </w:tabs>
        <w:spacing w:after="0" w:line="360" w:lineRule="auto"/>
        <w:jc w:val="both"/>
        <w:rPr>
          <w:rFonts w:ascii="Times New Roman" w:hAnsi="Times New Roman" w:cs="Times New Roman"/>
          <w:i/>
          <w:iCs/>
          <w:sz w:val="28"/>
          <w:szCs w:val="28"/>
        </w:rPr>
      </w:pPr>
      <w:r w:rsidRPr="003504EF">
        <w:rPr>
          <w:rFonts w:ascii="Times New Roman" w:hAnsi="Times New Roman" w:cs="Times New Roman"/>
          <w:sz w:val="28"/>
          <w:szCs w:val="28"/>
        </w:rPr>
        <w:t>Counsel for the plaintiff:</w:t>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i/>
          <w:sz w:val="28"/>
          <w:szCs w:val="28"/>
        </w:rPr>
        <w:t>B Westerdale</w:t>
      </w:r>
    </w:p>
    <w:p w14:paraId="225DE809" w14:textId="77777777" w:rsidR="00465E31" w:rsidRPr="003504EF" w:rsidRDefault="00B04704" w:rsidP="00B04704">
      <w:pPr>
        <w:tabs>
          <w:tab w:val="left" w:pos="993"/>
        </w:tabs>
        <w:spacing w:after="0" w:line="360" w:lineRule="auto"/>
        <w:jc w:val="both"/>
        <w:rPr>
          <w:rFonts w:ascii="Times New Roman" w:hAnsi="Times New Roman" w:cs="Times New Roman"/>
          <w:sz w:val="28"/>
          <w:szCs w:val="28"/>
        </w:rPr>
      </w:pPr>
      <w:r w:rsidRPr="003504EF">
        <w:rPr>
          <w:rFonts w:ascii="Times New Roman" w:hAnsi="Times New Roman" w:cs="Times New Roman"/>
          <w:sz w:val="28"/>
          <w:szCs w:val="28"/>
        </w:rPr>
        <w:t xml:space="preserve">Instructed by: </w:t>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00465E31" w:rsidRPr="003504EF">
        <w:rPr>
          <w:rFonts w:ascii="Times New Roman" w:hAnsi="Times New Roman" w:cs="Times New Roman"/>
          <w:sz w:val="28"/>
          <w:szCs w:val="28"/>
        </w:rPr>
        <w:t>Meyer Incorporated</w:t>
      </w:r>
    </w:p>
    <w:p w14:paraId="079B5D97" w14:textId="77777777" w:rsidR="00B04704" w:rsidRPr="003504EF" w:rsidRDefault="00465E31" w:rsidP="00B04704">
      <w:pPr>
        <w:tabs>
          <w:tab w:val="left" w:pos="993"/>
        </w:tabs>
        <w:spacing w:after="0" w:line="360" w:lineRule="auto"/>
        <w:jc w:val="both"/>
        <w:rPr>
          <w:rFonts w:ascii="Times New Roman" w:hAnsi="Times New Roman" w:cs="Times New Roman"/>
          <w:sz w:val="28"/>
          <w:szCs w:val="28"/>
        </w:rPr>
      </w:pP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00B04704" w:rsidRPr="003504EF">
        <w:rPr>
          <w:rFonts w:ascii="Times New Roman" w:hAnsi="Times New Roman" w:cs="Times New Roman"/>
          <w:sz w:val="28"/>
          <w:szCs w:val="28"/>
        </w:rPr>
        <w:t>Mill Park</w:t>
      </w:r>
      <w:r w:rsidRPr="003504EF">
        <w:rPr>
          <w:rFonts w:ascii="Times New Roman" w:hAnsi="Times New Roman" w:cs="Times New Roman"/>
          <w:sz w:val="28"/>
          <w:szCs w:val="28"/>
        </w:rPr>
        <w:t xml:space="preserve">, </w:t>
      </w:r>
      <w:r w:rsidR="00B04704" w:rsidRPr="003504EF">
        <w:rPr>
          <w:rFonts w:ascii="Times New Roman" w:hAnsi="Times New Roman" w:cs="Times New Roman"/>
          <w:sz w:val="28"/>
          <w:szCs w:val="28"/>
        </w:rPr>
        <w:t>Gqeberha</w:t>
      </w:r>
      <w:r w:rsidR="00B04704" w:rsidRPr="003504EF">
        <w:rPr>
          <w:rFonts w:ascii="Times New Roman" w:hAnsi="Times New Roman" w:cs="Times New Roman"/>
          <w:sz w:val="28"/>
          <w:szCs w:val="28"/>
        </w:rPr>
        <w:tab/>
      </w:r>
      <w:r w:rsidR="00B04704" w:rsidRPr="003504EF">
        <w:rPr>
          <w:rFonts w:ascii="Times New Roman" w:hAnsi="Times New Roman" w:cs="Times New Roman"/>
          <w:sz w:val="28"/>
          <w:szCs w:val="28"/>
        </w:rPr>
        <w:tab/>
      </w:r>
    </w:p>
    <w:p w14:paraId="6E6225CC" w14:textId="77777777" w:rsidR="00B04704" w:rsidRPr="003504EF" w:rsidRDefault="00B04704" w:rsidP="00B04704">
      <w:pPr>
        <w:tabs>
          <w:tab w:val="left" w:pos="993"/>
        </w:tabs>
        <w:spacing w:after="0" w:line="360" w:lineRule="auto"/>
        <w:jc w:val="both"/>
        <w:rPr>
          <w:rFonts w:ascii="Times New Roman" w:hAnsi="Times New Roman" w:cs="Times New Roman"/>
          <w:sz w:val="28"/>
          <w:szCs w:val="28"/>
        </w:rPr>
      </w:pPr>
    </w:p>
    <w:p w14:paraId="4650E8F0" w14:textId="77777777" w:rsidR="00B04704" w:rsidRPr="003504EF" w:rsidRDefault="00B04704" w:rsidP="00B04704">
      <w:pPr>
        <w:tabs>
          <w:tab w:val="left" w:pos="993"/>
        </w:tabs>
        <w:spacing w:after="0" w:line="360" w:lineRule="auto"/>
        <w:jc w:val="both"/>
        <w:rPr>
          <w:rFonts w:ascii="Times New Roman" w:hAnsi="Times New Roman" w:cs="Times New Roman"/>
          <w:i/>
          <w:iCs/>
          <w:sz w:val="28"/>
          <w:szCs w:val="28"/>
        </w:rPr>
      </w:pPr>
      <w:r w:rsidRPr="003504EF">
        <w:rPr>
          <w:rFonts w:ascii="Times New Roman" w:hAnsi="Times New Roman" w:cs="Times New Roman"/>
          <w:sz w:val="28"/>
          <w:szCs w:val="28"/>
        </w:rPr>
        <w:t xml:space="preserve">Counsel for the </w:t>
      </w:r>
      <w:r w:rsidR="00D67D8B" w:rsidRPr="003504EF">
        <w:rPr>
          <w:rFonts w:ascii="Times New Roman" w:hAnsi="Times New Roman" w:cs="Times New Roman"/>
          <w:sz w:val="28"/>
          <w:szCs w:val="28"/>
        </w:rPr>
        <w:t>defendant</w:t>
      </w:r>
      <w:r w:rsidRPr="003504EF">
        <w:rPr>
          <w:rFonts w:ascii="Times New Roman" w:hAnsi="Times New Roman" w:cs="Times New Roman"/>
          <w:sz w:val="28"/>
          <w:szCs w:val="28"/>
        </w:rPr>
        <w:t xml:space="preserve">: </w:t>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i/>
          <w:sz w:val="28"/>
          <w:szCs w:val="28"/>
        </w:rPr>
        <w:tab/>
      </w:r>
      <w:r w:rsidR="00D67D8B" w:rsidRPr="003504EF">
        <w:rPr>
          <w:rFonts w:ascii="Times New Roman" w:hAnsi="Times New Roman" w:cs="Times New Roman"/>
          <w:i/>
          <w:sz w:val="28"/>
          <w:szCs w:val="28"/>
        </w:rPr>
        <w:t xml:space="preserve">R </w:t>
      </w:r>
      <w:r w:rsidR="00B4099D" w:rsidRPr="003504EF">
        <w:rPr>
          <w:rFonts w:ascii="Times New Roman" w:hAnsi="Times New Roman" w:cs="Times New Roman"/>
          <w:i/>
          <w:sz w:val="28"/>
          <w:szCs w:val="28"/>
        </w:rPr>
        <w:t>Naidoo</w:t>
      </w:r>
    </w:p>
    <w:p w14:paraId="29051355" w14:textId="1395B95F" w:rsidR="00B04704" w:rsidRPr="003504EF" w:rsidRDefault="00B04704" w:rsidP="00B04704">
      <w:pPr>
        <w:spacing w:after="0" w:line="360" w:lineRule="auto"/>
        <w:jc w:val="both"/>
        <w:rPr>
          <w:rFonts w:ascii="Times New Roman" w:hAnsi="Times New Roman" w:cs="Times New Roman"/>
          <w:sz w:val="28"/>
          <w:szCs w:val="28"/>
        </w:rPr>
      </w:pPr>
      <w:r w:rsidRPr="003504EF">
        <w:rPr>
          <w:rFonts w:ascii="Times New Roman" w:hAnsi="Times New Roman" w:cs="Times New Roman"/>
          <w:sz w:val="28"/>
          <w:szCs w:val="28"/>
        </w:rPr>
        <w:t xml:space="preserve">Instructed by:  </w:t>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00ED2915" w:rsidRPr="003504EF">
        <w:rPr>
          <w:rFonts w:ascii="Times New Roman" w:hAnsi="Times New Roman" w:cs="Times New Roman"/>
          <w:sz w:val="28"/>
          <w:szCs w:val="28"/>
        </w:rPr>
        <w:t xml:space="preserve">The </w:t>
      </w:r>
      <w:r w:rsidRPr="003504EF">
        <w:rPr>
          <w:rFonts w:ascii="Times New Roman" w:hAnsi="Times New Roman" w:cs="Times New Roman"/>
          <w:sz w:val="28"/>
          <w:szCs w:val="28"/>
        </w:rPr>
        <w:t>State Attorney</w:t>
      </w:r>
    </w:p>
    <w:p w14:paraId="42C37D0B" w14:textId="77777777" w:rsidR="00B04704" w:rsidRPr="003504EF" w:rsidRDefault="00B04704" w:rsidP="00B04704">
      <w:pPr>
        <w:spacing w:after="0" w:line="360" w:lineRule="auto"/>
        <w:jc w:val="both"/>
        <w:rPr>
          <w:rFonts w:ascii="Times New Roman" w:hAnsi="Times New Roman" w:cs="Times New Roman"/>
          <w:sz w:val="28"/>
          <w:szCs w:val="28"/>
        </w:rPr>
      </w:pP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t>Central, Gqeberha</w:t>
      </w:r>
    </w:p>
    <w:p w14:paraId="60A0EEAE" w14:textId="77777777" w:rsidR="00B04704" w:rsidRPr="003504EF" w:rsidRDefault="00B04704" w:rsidP="00B04704">
      <w:pPr>
        <w:spacing w:after="0" w:line="360" w:lineRule="auto"/>
        <w:jc w:val="both"/>
        <w:rPr>
          <w:rFonts w:ascii="Times New Roman" w:hAnsi="Times New Roman" w:cs="Times New Roman"/>
          <w:sz w:val="28"/>
          <w:szCs w:val="28"/>
        </w:rPr>
      </w:pPr>
    </w:p>
    <w:p w14:paraId="18F16154" w14:textId="218B47C0" w:rsidR="00406FEE" w:rsidRPr="003504EF" w:rsidRDefault="00B04704" w:rsidP="00B04704">
      <w:pPr>
        <w:spacing w:after="0" w:line="360" w:lineRule="auto"/>
        <w:jc w:val="both"/>
        <w:rPr>
          <w:rFonts w:ascii="Times New Roman" w:hAnsi="Times New Roman" w:cs="Times New Roman"/>
          <w:sz w:val="28"/>
          <w:szCs w:val="28"/>
        </w:rPr>
      </w:pPr>
      <w:r w:rsidRPr="003504EF">
        <w:rPr>
          <w:rFonts w:ascii="Times New Roman" w:hAnsi="Times New Roman" w:cs="Times New Roman"/>
          <w:sz w:val="28"/>
          <w:szCs w:val="28"/>
        </w:rPr>
        <w:t>Date</w:t>
      </w:r>
      <w:r w:rsidR="00ED2915" w:rsidRPr="003504EF">
        <w:rPr>
          <w:rFonts w:ascii="Times New Roman" w:hAnsi="Times New Roman" w:cs="Times New Roman"/>
          <w:sz w:val="28"/>
          <w:szCs w:val="28"/>
        </w:rPr>
        <w:t>s</w:t>
      </w:r>
      <w:r w:rsidRPr="003504EF">
        <w:rPr>
          <w:rFonts w:ascii="Times New Roman" w:hAnsi="Times New Roman" w:cs="Times New Roman"/>
          <w:sz w:val="28"/>
          <w:szCs w:val="28"/>
        </w:rPr>
        <w:t xml:space="preserve"> heard:</w:t>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00406FEE" w:rsidRPr="003504EF">
        <w:rPr>
          <w:rFonts w:ascii="Times New Roman" w:hAnsi="Times New Roman" w:cs="Times New Roman"/>
          <w:sz w:val="28"/>
          <w:szCs w:val="28"/>
        </w:rPr>
        <w:t xml:space="preserve">17 &amp; 18 August 2023; </w:t>
      </w:r>
    </w:p>
    <w:p w14:paraId="7F2F9E5E" w14:textId="77777777" w:rsidR="00B04704" w:rsidRPr="003504EF" w:rsidRDefault="00B04704" w:rsidP="00406FEE">
      <w:pPr>
        <w:spacing w:after="0" w:line="360" w:lineRule="auto"/>
        <w:ind w:left="4320" w:firstLine="720"/>
        <w:jc w:val="both"/>
        <w:rPr>
          <w:rFonts w:ascii="Times New Roman" w:hAnsi="Times New Roman" w:cs="Times New Roman"/>
          <w:sz w:val="28"/>
          <w:szCs w:val="28"/>
        </w:rPr>
      </w:pPr>
      <w:r w:rsidRPr="003504EF">
        <w:rPr>
          <w:rFonts w:ascii="Times New Roman" w:hAnsi="Times New Roman" w:cs="Times New Roman"/>
          <w:sz w:val="28"/>
          <w:szCs w:val="28"/>
        </w:rPr>
        <w:t>15 January 2024</w:t>
      </w:r>
    </w:p>
    <w:p w14:paraId="60DB6798" w14:textId="77777777" w:rsidR="00B04704" w:rsidRPr="003504EF" w:rsidRDefault="00B04704" w:rsidP="00B04704">
      <w:pPr>
        <w:spacing w:after="0" w:line="360" w:lineRule="auto"/>
        <w:jc w:val="both"/>
        <w:rPr>
          <w:rFonts w:ascii="Times New Roman" w:hAnsi="Times New Roman" w:cs="Times New Roman"/>
          <w:sz w:val="28"/>
          <w:szCs w:val="28"/>
        </w:rPr>
      </w:pPr>
    </w:p>
    <w:p w14:paraId="5C221E57" w14:textId="6D0CDD1B" w:rsidR="00961F44" w:rsidRPr="003504EF" w:rsidRDefault="00B04704" w:rsidP="00B04704">
      <w:pPr>
        <w:spacing w:after="0" w:line="360" w:lineRule="auto"/>
        <w:jc w:val="both"/>
        <w:rPr>
          <w:rFonts w:ascii="Times New Roman" w:hAnsi="Times New Roman" w:cs="Times New Roman"/>
          <w:sz w:val="28"/>
          <w:szCs w:val="28"/>
        </w:rPr>
      </w:pPr>
      <w:r w:rsidRPr="003504EF">
        <w:rPr>
          <w:rFonts w:ascii="Times New Roman" w:hAnsi="Times New Roman" w:cs="Times New Roman"/>
          <w:sz w:val="28"/>
          <w:szCs w:val="28"/>
        </w:rPr>
        <w:t>Date delivered:</w:t>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r>
      <w:r w:rsidRPr="003504EF">
        <w:rPr>
          <w:rFonts w:ascii="Times New Roman" w:hAnsi="Times New Roman" w:cs="Times New Roman"/>
          <w:sz w:val="28"/>
          <w:szCs w:val="28"/>
        </w:rPr>
        <w:tab/>
        <w:t xml:space="preserve"> </w:t>
      </w:r>
      <w:r w:rsidR="00ED2915" w:rsidRPr="003504EF">
        <w:rPr>
          <w:rFonts w:ascii="Times New Roman" w:hAnsi="Times New Roman" w:cs="Times New Roman"/>
          <w:sz w:val="28"/>
          <w:szCs w:val="28"/>
        </w:rPr>
        <w:t xml:space="preserve">30 </w:t>
      </w:r>
      <w:r w:rsidRPr="003504EF">
        <w:rPr>
          <w:rFonts w:ascii="Times New Roman" w:hAnsi="Times New Roman" w:cs="Times New Roman"/>
          <w:sz w:val="28"/>
          <w:szCs w:val="28"/>
        </w:rPr>
        <w:t>April 2024</w:t>
      </w:r>
    </w:p>
    <w:p w14:paraId="5438B94A" w14:textId="77777777" w:rsidR="00A72677" w:rsidRPr="003504EF" w:rsidRDefault="00A72677" w:rsidP="00B04704">
      <w:pPr>
        <w:spacing w:line="360" w:lineRule="auto"/>
        <w:jc w:val="both"/>
        <w:rPr>
          <w:rFonts w:ascii="Times New Roman" w:hAnsi="Times New Roman" w:cs="Times New Roman"/>
          <w:color w:val="000000" w:themeColor="text1"/>
          <w:sz w:val="30"/>
          <w:szCs w:val="30"/>
          <w:shd w:val="clear" w:color="auto" w:fill="FFFFFF"/>
        </w:rPr>
      </w:pPr>
    </w:p>
    <w:sectPr w:rsidR="00A72677" w:rsidRPr="00350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220A" w14:textId="77777777" w:rsidR="00DC1C38" w:rsidRDefault="00DC1C38" w:rsidP="00245653">
      <w:pPr>
        <w:spacing w:after="0" w:line="240" w:lineRule="auto"/>
      </w:pPr>
      <w:r>
        <w:separator/>
      </w:r>
    </w:p>
  </w:endnote>
  <w:endnote w:type="continuationSeparator" w:id="0">
    <w:p w14:paraId="589656C4" w14:textId="77777777" w:rsidR="00DC1C38" w:rsidRDefault="00DC1C38" w:rsidP="0024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7600"/>
      <w:docPartObj>
        <w:docPartGallery w:val="Page Numbers (Bottom of Page)"/>
        <w:docPartUnique/>
      </w:docPartObj>
    </w:sdtPr>
    <w:sdtEndPr>
      <w:rPr>
        <w:noProof/>
      </w:rPr>
    </w:sdtEndPr>
    <w:sdtContent>
      <w:p w14:paraId="00820728" w14:textId="068F8560" w:rsidR="00993993" w:rsidRDefault="00993993">
        <w:pPr>
          <w:pStyle w:val="Footer"/>
          <w:jc w:val="center"/>
        </w:pPr>
        <w:r>
          <w:fldChar w:fldCharType="begin"/>
        </w:r>
        <w:r>
          <w:instrText xml:space="preserve"> PAGE   \* MERGEFORMAT </w:instrText>
        </w:r>
        <w:r>
          <w:fldChar w:fldCharType="separate"/>
        </w:r>
        <w:r w:rsidR="00CD483A">
          <w:rPr>
            <w:noProof/>
          </w:rPr>
          <w:t>12</w:t>
        </w:r>
        <w:r>
          <w:rPr>
            <w:noProof/>
          </w:rPr>
          <w:fldChar w:fldCharType="end"/>
        </w:r>
      </w:p>
    </w:sdtContent>
  </w:sdt>
  <w:p w14:paraId="17592EA0" w14:textId="77777777" w:rsidR="00993993" w:rsidRDefault="009939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095D" w14:textId="77777777" w:rsidR="00DC1C38" w:rsidRDefault="00DC1C38" w:rsidP="00245653">
      <w:pPr>
        <w:spacing w:after="0" w:line="240" w:lineRule="auto"/>
      </w:pPr>
      <w:r>
        <w:separator/>
      </w:r>
    </w:p>
  </w:footnote>
  <w:footnote w:type="continuationSeparator" w:id="0">
    <w:p w14:paraId="7487FABD" w14:textId="77777777" w:rsidR="00DC1C38" w:rsidRDefault="00DC1C38" w:rsidP="00245653">
      <w:pPr>
        <w:spacing w:after="0" w:line="240" w:lineRule="auto"/>
      </w:pPr>
      <w:r>
        <w:continuationSeparator/>
      </w:r>
    </w:p>
  </w:footnote>
  <w:footnote w:id="1">
    <w:p w14:paraId="1AE33F9F" w14:textId="4EEFB145" w:rsidR="000D1A20" w:rsidRPr="00CD64B3" w:rsidRDefault="000D1A20" w:rsidP="00D6702F">
      <w:pPr>
        <w:pStyle w:val="FootnoteText"/>
        <w:jc w:val="both"/>
        <w:rPr>
          <w:rFonts w:ascii="Times New Roman" w:hAnsi="Times New Roman" w:cs="Times New Roman"/>
          <w:lang w:val="en-ZA"/>
        </w:rPr>
      </w:pPr>
      <w:r>
        <w:rPr>
          <w:rStyle w:val="FootnoteReference"/>
        </w:rPr>
        <w:footnoteRef/>
      </w:r>
      <w:r>
        <w:t xml:space="preserve"> </w:t>
      </w:r>
      <w:r w:rsidRPr="00CD64B3">
        <w:rPr>
          <w:rFonts w:ascii="Times New Roman" w:hAnsi="Times New Roman" w:cs="Times New Roman"/>
          <w:lang w:val="en-ZA"/>
        </w:rPr>
        <w:t xml:space="preserve">The </w:t>
      </w:r>
      <w:r w:rsidR="00CD64B3" w:rsidRPr="00CD64B3">
        <w:rPr>
          <w:rFonts w:ascii="Times New Roman" w:hAnsi="Times New Roman" w:cs="Times New Roman"/>
          <w:lang w:val="en-ZA"/>
        </w:rPr>
        <w:t>p</w:t>
      </w:r>
      <w:r w:rsidRPr="00CD64B3">
        <w:rPr>
          <w:rFonts w:ascii="Times New Roman" w:hAnsi="Times New Roman" w:cs="Times New Roman"/>
          <w:lang w:val="en-ZA"/>
        </w:rPr>
        <w:t>laintiff claims to have sustained severe bodily injuries, more particularly, a supracondylar fracture of the right knee and fracture of the right femur.</w:t>
      </w:r>
    </w:p>
  </w:footnote>
  <w:footnote w:id="2">
    <w:p w14:paraId="5186C429" w14:textId="5861290D" w:rsidR="000D1A20" w:rsidRPr="00CD64B3" w:rsidRDefault="000D1A20" w:rsidP="00D6702F">
      <w:pPr>
        <w:pStyle w:val="FootnoteText"/>
        <w:jc w:val="both"/>
        <w:rPr>
          <w:rFonts w:ascii="Times New Roman" w:hAnsi="Times New Roman" w:cs="Times New Roman"/>
          <w:lang w:val="en-ZA"/>
        </w:rPr>
      </w:pPr>
      <w:r w:rsidRPr="00CD64B3">
        <w:rPr>
          <w:rStyle w:val="FootnoteReference"/>
          <w:rFonts w:ascii="Times New Roman" w:hAnsi="Times New Roman" w:cs="Times New Roman"/>
        </w:rPr>
        <w:footnoteRef/>
      </w:r>
      <w:r w:rsidRPr="00CD64B3">
        <w:rPr>
          <w:rFonts w:ascii="Times New Roman" w:hAnsi="Times New Roman" w:cs="Times New Roman"/>
        </w:rPr>
        <w:t xml:space="preserve"> </w:t>
      </w:r>
      <w:r w:rsidRPr="00CD64B3">
        <w:rPr>
          <w:rFonts w:ascii="Times New Roman" w:hAnsi="Times New Roman" w:cs="Times New Roman"/>
          <w:lang w:val="en-ZA"/>
        </w:rPr>
        <w:t xml:space="preserve">The </w:t>
      </w:r>
      <w:r w:rsidR="00721937">
        <w:rPr>
          <w:rFonts w:ascii="Times New Roman" w:hAnsi="Times New Roman" w:cs="Times New Roman"/>
          <w:lang w:val="en-ZA"/>
        </w:rPr>
        <w:t>C</w:t>
      </w:r>
      <w:r w:rsidR="00C15DBA">
        <w:rPr>
          <w:rFonts w:ascii="Times New Roman" w:hAnsi="Times New Roman" w:cs="Times New Roman"/>
          <w:lang w:val="en-ZA"/>
        </w:rPr>
        <w:t xml:space="preserve">ase </w:t>
      </w:r>
      <w:r w:rsidR="00721937">
        <w:rPr>
          <w:rFonts w:ascii="Times New Roman" w:hAnsi="Times New Roman" w:cs="Times New Roman"/>
          <w:lang w:val="en-ZA"/>
        </w:rPr>
        <w:t>F</w:t>
      </w:r>
      <w:r w:rsidR="00C15DBA">
        <w:rPr>
          <w:rFonts w:ascii="Times New Roman" w:hAnsi="Times New Roman" w:cs="Times New Roman"/>
          <w:lang w:val="en-ZA"/>
        </w:rPr>
        <w:t xml:space="preserve">low </w:t>
      </w:r>
      <w:r w:rsidR="00721937">
        <w:rPr>
          <w:rFonts w:ascii="Times New Roman" w:hAnsi="Times New Roman" w:cs="Times New Roman"/>
          <w:lang w:val="en-ZA"/>
        </w:rPr>
        <w:t>M</w:t>
      </w:r>
      <w:r w:rsidR="00C15DBA">
        <w:rPr>
          <w:rFonts w:ascii="Times New Roman" w:hAnsi="Times New Roman" w:cs="Times New Roman"/>
          <w:lang w:val="en-ZA"/>
        </w:rPr>
        <w:t>anagement</w:t>
      </w:r>
      <w:r w:rsidR="00721937">
        <w:rPr>
          <w:rFonts w:ascii="Times New Roman" w:hAnsi="Times New Roman" w:cs="Times New Roman"/>
          <w:lang w:val="en-ZA"/>
        </w:rPr>
        <w:t xml:space="preserve"> C</w:t>
      </w:r>
      <w:r w:rsidRPr="00CD64B3">
        <w:rPr>
          <w:rFonts w:ascii="Times New Roman" w:hAnsi="Times New Roman" w:cs="Times New Roman"/>
          <w:lang w:val="en-ZA"/>
        </w:rPr>
        <w:t>hecklist</w:t>
      </w:r>
      <w:r w:rsidR="00C15DBA">
        <w:rPr>
          <w:rFonts w:ascii="Times New Roman" w:hAnsi="Times New Roman" w:cs="Times New Roman"/>
          <w:lang w:val="en-ZA"/>
        </w:rPr>
        <w:t xml:space="preserve"> </w:t>
      </w:r>
      <w:r w:rsidRPr="00CD64B3">
        <w:rPr>
          <w:rFonts w:ascii="Times New Roman" w:hAnsi="Times New Roman" w:cs="Times New Roman"/>
          <w:lang w:val="en-ZA"/>
        </w:rPr>
        <w:t xml:space="preserve">for </w:t>
      </w:r>
      <w:r w:rsidR="00721937">
        <w:rPr>
          <w:rFonts w:ascii="Times New Roman" w:hAnsi="Times New Roman" w:cs="Times New Roman"/>
          <w:lang w:val="en-ZA"/>
        </w:rPr>
        <w:t>T</w:t>
      </w:r>
      <w:r w:rsidRPr="00CD64B3">
        <w:rPr>
          <w:rFonts w:ascii="Times New Roman" w:hAnsi="Times New Roman" w:cs="Times New Roman"/>
          <w:lang w:val="en-ZA"/>
        </w:rPr>
        <w:t xml:space="preserve">rial </w:t>
      </w:r>
      <w:r w:rsidR="00721937">
        <w:rPr>
          <w:rFonts w:ascii="Times New Roman" w:hAnsi="Times New Roman" w:cs="Times New Roman"/>
          <w:lang w:val="en-ZA"/>
        </w:rPr>
        <w:t>R</w:t>
      </w:r>
      <w:r w:rsidRPr="00CD64B3">
        <w:rPr>
          <w:rFonts w:ascii="Times New Roman" w:hAnsi="Times New Roman" w:cs="Times New Roman"/>
          <w:lang w:val="en-ZA"/>
        </w:rPr>
        <w:t xml:space="preserve">eadiness </w:t>
      </w:r>
      <w:r w:rsidR="009D26DE">
        <w:rPr>
          <w:rFonts w:ascii="Times New Roman" w:hAnsi="Times New Roman" w:cs="Times New Roman"/>
          <w:lang w:val="en-ZA"/>
        </w:rPr>
        <w:t xml:space="preserve">is </w:t>
      </w:r>
      <w:r w:rsidRPr="00CD64B3">
        <w:rPr>
          <w:rFonts w:ascii="Times New Roman" w:hAnsi="Times New Roman" w:cs="Times New Roman"/>
          <w:lang w:val="en-ZA"/>
        </w:rPr>
        <w:t xml:space="preserve">signed only by the </w:t>
      </w:r>
      <w:r w:rsidR="009D26DE">
        <w:rPr>
          <w:rFonts w:ascii="Times New Roman" w:hAnsi="Times New Roman" w:cs="Times New Roman"/>
          <w:lang w:val="en-ZA"/>
        </w:rPr>
        <w:t>p</w:t>
      </w:r>
      <w:r w:rsidR="009D26DE" w:rsidRPr="00CD64B3">
        <w:rPr>
          <w:rFonts w:ascii="Times New Roman" w:hAnsi="Times New Roman" w:cs="Times New Roman"/>
          <w:lang w:val="en-ZA"/>
        </w:rPr>
        <w:t>laintiff’s</w:t>
      </w:r>
      <w:r w:rsidRPr="00CD64B3">
        <w:rPr>
          <w:rFonts w:ascii="Times New Roman" w:hAnsi="Times New Roman" w:cs="Times New Roman"/>
          <w:lang w:val="en-ZA"/>
        </w:rPr>
        <w:t xml:space="preserve"> attorney and bereft o</w:t>
      </w:r>
      <w:r w:rsidR="009D26DE">
        <w:rPr>
          <w:rFonts w:ascii="Times New Roman" w:hAnsi="Times New Roman" w:cs="Times New Roman"/>
          <w:lang w:val="en-ZA"/>
        </w:rPr>
        <w:t>f the</w:t>
      </w:r>
      <w:r w:rsidRPr="00CD64B3">
        <w:rPr>
          <w:rFonts w:ascii="Times New Roman" w:hAnsi="Times New Roman" w:cs="Times New Roman"/>
          <w:lang w:val="en-ZA"/>
        </w:rPr>
        <w:t xml:space="preserve"> </w:t>
      </w:r>
      <w:r w:rsidR="00C15DBA">
        <w:rPr>
          <w:rFonts w:ascii="Times New Roman" w:hAnsi="Times New Roman" w:cs="Times New Roman"/>
          <w:lang w:val="en-ZA"/>
        </w:rPr>
        <w:t xml:space="preserve">requisite </w:t>
      </w:r>
      <w:r w:rsidRPr="00CD64B3">
        <w:rPr>
          <w:rFonts w:ascii="Times New Roman" w:hAnsi="Times New Roman" w:cs="Times New Roman"/>
          <w:lang w:val="en-ZA"/>
        </w:rPr>
        <w:t xml:space="preserve">endorsement of </w:t>
      </w:r>
      <w:r w:rsidR="00C15DBA">
        <w:rPr>
          <w:rFonts w:ascii="Times New Roman" w:hAnsi="Times New Roman" w:cs="Times New Roman"/>
          <w:lang w:val="en-ZA"/>
        </w:rPr>
        <w:t xml:space="preserve">trial </w:t>
      </w:r>
      <w:r w:rsidRPr="00CD64B3">
        <w:rPr>
          <w:rFonts w:ascii="Times New Roman" w:hAnsi="Times New Roman" w:cs="Times New Roman"/>
          <w:lang w:val="en-ZA"/>
        </w:rPr>
        <w:t>readiness by a judge.</w:t>
      </w:r>
    </w:p>
  </w:footnote>
  <w:footnote w:id="3">
    <w:p w14:paraId="6BB811E4" w14:textId="6C15FE4C" w:rsidR="00245653" w:rsidRPr="00340B2E" w:rsidRDefault="00245653" w:rsidP="00340B2E">
      <w:pPr>
        <w:pStyle w:val="FootnoteText"/>
        <w:jc w:val="both"/>
        <w:rPr>
          <w:rFonts w:ascii="Times New Roman" w:hAnsi="Times New Roman" w:cs="Times New Roman"/>
          <w:lang w:val="en-ZA"/>
        </w:rPr>
      </w:pPr>
      <w:r w:rsidRPr="00340B2E">
        <w:rPr>
          <w:rStyle w:val="FootnoteReference"/>
          <w:rFonts w:ascii="Times New Roman" w:hAnsi="Times New Roman" w:cs="Times New Roman"/>
        </w:rPr>
        <w:footnoteRef/>
      </w:r>
      <w:r w:rsidRPr="00340B2E">
        <w:rPr>
          <w:rFonts w:ascii="Times New Roman" w:hAnsi="Times New Roman" w:cs="Times New Roman"/>
        </w:rPr>
        <w:t xml:space="preserve"> </w:t>
      </w:r>
      <w:r w:rsidR="00984BCF">
        <w:rPr>
          <w:rFonts w:ascii="Times New Roman" w:hAnsi="Times New Roman" w:cs="Times New Roman"/>
          <w:lang w:val="en-ZA"/>
        </w:rPr>
        <w:t>(</w:t>
      </w:r>
      <w:r w:rsidRPr="00340B2E">
        <w:rPr>
          <w:rFonts w:ascii="Times New Roman" w:hAnsi="Times New Roman" w:cs="Times New Roman"/>
          <w:lang w:val="en-ZA"/>
        </w:rPr>
        <w:t>1823/2019, 2583/2019, 315/20, 2</w:t>
      </w:r>
      <w:r w:rsidR="00984BCF">
        <w:rPr>
          <w:rFonts w:ascii="Times New Roman" w:hAnsi="Times New Roman" w:cs="Times New Roman"/>
          <w:lang w:val="en-ZA"/>
        </w:rPr>
        <w:t>08/20, 4082/9, 4432/19, 2382/19;</w:t>
      </w:r>
      <w:r w:rsidRPr="00340B2E">
        <w:rPr>
          <w:rFonts w:ascii="Times New Roman" w:hAnsi="Times New Roman" w:cs="Times New Roman"/>
          <w:lang w:val="en-ZA"/>
        </w:rPr>
        <w:t xml:space="preserve"> 4067/19</w:t>
      </w:r>
      <w:r w:rsidR="00984BCF">
        <w:rPr>
          <w:rFonts w:ascii="Times New Roman" w:hAnsi="Times New Roman" w:cs="Times New Roman"/>
          <w:lang w:val="en-ZA"/>
        </w:rPr>
        <w:t>) [2022] ZAMPMBHC 23</w:t>
      </w:r>
      <w:r w:rsidR="00D030BD">
        <w:rPr>
          <w:rFonts w:ascii="Times New Roman" w:hAnsi="Times New Roman" w:cs="Times New Roman"/>
          <w:lang w:val="en-ZA"/>
        </w:rPr>
        <w:t xml:space="preserve"> </w:t>
      </w:r>
      <w:r w:rsidR="00984BCF">
        <w:rPr>
          <w:rFonts w:ascii="Times New Roman" w:hAnsi="Times New Roman" w:cs="Times New Roman"/>
          <w:lang w:val="en-ZA"/>
        </w:rPr>
        <w:t>(01 April 2022)</w:t>
      </w:r>
      <w:r w:rsidRPr="00340B2E">
        <w:rPr>
          <w:rFonts w:ascii="Times New Roman" w:hAnsi="Times New Roman" w:cs="Times New Roman"/>
          <w:lang w:val="en-ZA"/>
        </w:rPr>
        <w:t xml:space="preserve">. </w:t>
      </w:r>
    </w:p>
  </w:footnote>
  <w:footnote w:id="4">
    <w:p w14:paraId="0F9352A4" w14:textId="77777777" w:rsidR="00984BCF" w:rsidRPr="00984BCF" w:rsidRDefault="00984BCF">
      <w:pPr>
        <w:pStyle w:val="FootnoteText"/>
        <w:rPr>
          <w:rFonts w:ascii="Times New Roman" w:hAnsi="Times New Roman" w:cs="Times New Roman"/>
          <w:lang w:val="en-ZA"/>
        </w:rPr>
      </w:pPr>
      <w:r w:rsidRPr="00984BCF">
        <w:rPr>
          <w:rStyle w:val="FootnoteReference"/>
          <w:rFonts w:ascii="Times New Roman" w:hAnsi="Times New Roman" w:cs="Times New Roman"/>
        </w:rPr>
        <w:footnoteRef/>
      </w:r>
      <w:r w:rsidRPr="00984BCF">
        <w:rPr>
          <w:rFonts w:ascii="Times New Roman" w:hAnsi="Times New Roman" w:cs="Times New Roman"/>
        </w:rPr>
        <w:t xml:space="preserve"> </w:t>
      </w:r>
      <w:r w:rsidRPr="002D0754">
        <w:rPr>
          <w:rFonts w:ascii="Times New Roman" w:hAnsi="Times New Roman" w:cs="Times New Roman"/>
          <w:i/>
          <w:lang w:val="en-ZA"/>
        </w:rPr>
        <w:t>Supra</w:t>
      </w:r>
      <w:r w:rsidRPr="00984BCF">
        <w:rPr>
          <w:rFonts w:ascii="Times New Roman" w:hAnsi="Times New Roman" w:cs="Times New Roman"/>
          <w:lang w:val="en-ZA"/>
        </w:rPr>
        <w:t>.</w:t>
      </w:r>
    </w:p>
  </w:footnote>
  <w:footnote w:id="5">
    <w:p w14:paraId="21D605F7" w14:textId="32870A48" w:rsidR="00245653" w:rsidRPr="00340B2E" w:rsidRDefault="00245653" w:rsidP="00340B2E">
      <w:pPr>
        <w:pStyle w:val="FootnoteText"/>
        <w:jc w:val="both"/>
        <w:rPr>
          <w:rFonts w:ascii="Times New Roman" w:hAnsi="Times New Roman" w:cs="Times New Roman"/>
          <w:lang w:val="en-ZA"/>
        </w:rPr>
      </w:pPr>
      <w:r w:rsidRPr="00340B2E">
        <w:rPr>
          <w:rStyle w:val="FootnoteReference"/>
          <w:rFonts w:ascii="Times New Roman" w:hAnsi="Times New Roman" w:cs="Times New Roman"/>
        </w:rPr>
        <w:footnoteRef/>
      </w:r>
      <w:r w:rsidRPr="00340B2E">
        <w:rPr>
          <w:rFonts w:ascii="Times New Roman" w:hAnsi="Times New Roman" w:cs="Times New Roman"/>
        </w:rPr>
        <w:t xml:space="preserve"> </w:t>
      </w:r>
      <w:r w:rsidRPr="00340B2E">
        <w:rPr>
          <w:rFonts w:ascii="Times New Roman" w:hAnsi="Times New Roman" w:cs="Times New Roman"/>
          <w:lang w:val="en-ZA"/>
        </w:rPr>
        <w:t xml:space="preserve">In </w:t>
      </w:r>
      <w:r w:rsidRPr="002D0754">
        <w:rPr>
          <w:rFonts w:ascii="Times New Roman" w:hAnsi="Times New Roman" w:cs="Times New Roman"/>
          <w:i/>
          <w:lang w:val="en-ZA"/>
        </w:rPr>
        <w:t xml:space="preserve">MS v Road </w:t>
      </w:r>
      <w:r w:rsidR="00340B2E" w:rsidRPr="002D0754">
        <w:rPr>
          <w:rFonts w:ascii="Times New Roman" w:hAnsi="Times New Roman" w:cs="Times New Roman"/>
          <w:i/>
          <w:lang w:val="en-ZA"/>
        </w:rPr>
        <w:t>Collision</w:t>
      </w:r>
      <w:r w:rsidRPr="002D0754">
        <w:rPr>
          <w:rFonts w:ascii="Times New Roman" w:hAnsi="Times New Roman" w:cs="Times New Roman"/>
          <w:i/>
          <w:lang w:val="en-ZA"/>
        </w:rPr>
        <w:t xml:space="preserve"> Fund</w:t>
      </w:r>
      <w:r w:rsidR="00525FDB" w:rsidRPr="00340B2E">
        <w:rPr>
          <w:rFonts w:ascii="Times New Roman" w:hAnsi="Times New Roman" w:cs="Times New Roman"/>
          <w:lang w:val="en-ZA"/>
        </w:rPr>
        <w:t xml:space="preserve"> </w:t>
      </w:r>
      <w:r w:rsidR="00340B2E" w:rsidRPr="00340B2E">
        <w:rPr>
          <w:rFonts w:ascii="Times New Roman" w:hAnsi="Times New Roman" w:cs="Times New Roman"/>
          <w:lang w:val="en-ZA"/>
        </w:rPr>
        <w:t>[2019</w:t>
      </w:r>
      <w:r w:rsidR="00525FDB" w:rsidRPr="00340B2E">
        <w:rPr>
          <w:rFonts w:ascii="Times New Roman" w:hAnsi="Times New Roman" w:cs="Times New Roman"/>
          <w:lang w:val="en-ZA"/>
        </w:rPr>
        <w:t xml:space="preserve">] 3 </w:t>
      </w:r>
      <w:proofErr w:type="spellStart"/>
      <w:r w:rsidR="00525FDB" w:rsidRPr="00340B2E">
        <w:rPr>
          <w:rFonts w:ascii="Times New Roman" w:hAnsi="Times New Roman" w:cs="Times New Roman"/>
          <w:lang w:val="en-ZA"/>
        </w:rPr>
        <w:t>AllSA</w:t>
      </w:r>
      <w:proofErr w:type="spellEnd"/>
      <w:r w:rsidR="00525FDB" w:rsidRPr="00340B2E">
        <w:rPr>
          <w:rFonts w:ascii="Times New Roman" w:hAnsi="Times New Roman" w:cs="Times New Roman"/>
          <w:lang w:val="en-ZA"/>
        </w:rPr>
        <w:t xml:space="preserve"> 626 (G</w:t>
      </w:r>
      <w:r w:rsidR="003504EF">
        <w:rPr>
          <w:rFonts w:ascii="Times New Roman" w:hAnsi="Times New Roman" w:cs="Times New Roman"/>
          <w:lang w:val="en-ZA"/>
        </w:rPr>
        <w:t>J</w:t>
      </w:r>
      <w:r w:rsidR="00525FDB" w:rsidRPr="00340B2E">
        <w:rPr>
          <w:rFonts w:ascii="Times New Roman" w:hAnsi="Times New Roman" w:cs="Times New Roman"/>
          <w:lang w:val="en-ZA"/>
        </w:rPr>
        <w:t>).</w:t>
      </w:r>
    </w:p>
  </w:footnote>
  <w:footnote w:id="6">
    <w:p w14:paraId="25C35A0A" w14:textId="144799BA" w:rsidR="00C15DBA" w:rsidRDefault="00546097" w:rsidP="00D6702F">
      <w:pPr>
        <w:pStyle w:val="NoSpacing"/>
        <w:jc w:val="both"/>
        <w:rPr>
          <w:rFonts w:ascii="Times New Roman" w:hAnsi="Times New Roman" w:cs="Times New Roman"/>
          <w:b/>
          <w:bCs/>
          <w:sz w:val="20"/>
          <w:szCs w:val="20"/>
        </w:rPr>
      </w:pPr>
      <w:r w:rsidRPr="009D26DE">
        <w:rPr>
          <w:rStyle w:val="FootnoteReference"/>
          <w:rFonts w:ascii="Times New Roman" w:hAnsi="Times New Roman" w:cs="Times New Roman"/>
        </w:rPr>
        <w:footnoteRef/>
      </w:r>
      <w:r w:rsidRPr="009D26DE">
        <w:rPr>
          <w:rFonts w:ascii="Times New Roman" w:hAnsi="Times New Roman" w:cs="Times New Roman"/>
        </w:rPr>
        <w:t xml:space="preserve"> </w:t>
      </w:r>
      <w:r w:rsidR="00BC3BCC" w:rsidRPr="009D26DE">
        <w:rPr>
          <w:rFonts w:ascii="Times New Roman" w:hAnsi="Times New Roman" w:cs="Times New Roman"/>
          <w:b/>
          <w:bCs/>
        </w:rPr>
        <w:t>  </w:t>
      </w:r>
      <w:r w:rsidR="009D26DE" w:rsidRPr="009D26DE">
        <w:rPr>
          <w:rFonts w:ascii="Times New Roman" w:hAnsi="Times New Roman" w:cs="Times New Roman"/>
          <w:sz w:val="20"/>
          <w:szCs w:val="20"/>
        </w:rPr>
        <w:t>The s</w:t>
      </w:r>
      <w:r w:rsidR="001D2AB2">
        <w:rPr>
          <w:rFonts w:ascii="Times New Roman" w:hAnsi="Times New Roman" w:cs="Times New Roman"/>
          <w:sz w:val="20"/>
          <w:szCs w:val="20"/>
        </w:rPr>
        <w:t>e</w:t>
      </w:r>
      <w:r w:rsidR="009D26DE" w:rsidRPr="009D26DE">
        <w:rPr>
          <w:rFonts w:ascii="Times New Roman" w:hAnsi="Times New Roman" w:cs="Times New Roman"/>
          <w:sz w:val="20"/>
          <w:szCs w:val="20"/>
        </w:rPr>
        <w:t>ction reads:</w:t>
      </w:r>
      <w:r w:rsidR="009D26DE" w:rsidRPr="009D26DE">
        <w:rPr>
          <w:rFonts w:ascii="Times New Roman" w:hAnsi="Times New Roman" w:cs="Times New Roman"/>
          <w:b/>
          <w:bCs/>
          <w:sz w:val="20"/>
          <w:szCs w:val="20"/>
        </w:rPr>
        <w:t xml:space="preserve"> </w:t>
      </w:r>
    </w:p>
    <w:p w14:paraId="2C401FC1" w14:textId="19E141F9" w:rsidR="009D26DE" w:rsidRPr="00C15DBA" w:rsidRDefault="00C15DBA" w:rsidP="00C15DBA">
      <w:pPr>
        <w:pStyle w:val="NoSpacing"/>
        <w:ind w:firstLine="720"/>
        <w:jc w:val="both"/>
        <w:rPr>
          <w:rFonts w:ascii="Times New Roman" w:hAnsi="Times New Roman" w:cs="Times New Roman"/>
          <w:sz w:val="16"/>
          <w:szCs w:val="16"/>
        </w:rPr>
      </w:pPr>
      <w:r w:rsidRPr="00C15DBA">
        <w:rPr>
          <w:rFonts w:ascii="Times New Roman" w:hAnsi="Times New Roman" w:cs="Times New Roman"/>
          <w:b/>
          <w:bCs/>
          <w:sz w:val="16"/>
          <w:szCs w:val="16"/>
        </w:rPr>
        <w:t>‘</w:t>
      </w:r>
      <w:r w:rsidR="00BC3BCC" w:rsidRPr="00C15DBA">
        <w:rPr>
          <w:rFonts w:ascii="Times New Roman" w:hAnsi="Times New Roman" w:cs="Times New Roman"/>
          <w:sz w:val="16"/>
          <w:szCs w:val="16"/>
        </w:rPr>
        <w:t xml:space="preserve">The Fund or an agent shall not be obliged to compensate any person in terms of section </w:t>
      </w:r>
      <w:r w:rsidR="009D26DE" w:rsidRPr="00C15DBA">
        <w:rPr>
          <w:rFonts w:ascii="Times New Roman" w:hAnsi="Times New Roman" w:cs="Times New Roman"/>
          <w:sz w:val="16"/>
          <w:szCs w:val="16"/>
        </w:rPr>
        <w:t xml:space="preserve">       </w:t>
      </w:r>
      <w:r w:rsidR="00BC3BCC" w:rsidRPr="00C15DBA">
        <w:rPr>
          <w:rFonts w:ascii="Times New Roman" w:hAnsi="Times New Roman" w:cs="Times New Roman"/>
          <w:sz w:val="16"/>
          <w:szCs w:val="16"/>
        </w:rPr>
        <w:t>17 for any loss or damage—</w:t>
      </w:r>
    </w:p>
    <w:p w14:paraId="017A997C" w14:textId="32F2EB78" w:rsidR="00BC3BCC" w:rsidRPr="00C15DBA" w:rsidRDefault="00BC3BCC" w:rsidP="00C15DBA">
      <w:pPr>
        <w:pStyle w:val="NoSpacing"/>
        <w:ind w:firstLine="720"/>
        <w:jc w:val="both"/>
        <w:rPr>
          <w:rFonts w:ascii="Times New Roman" w:hAnsi="Times New Roman" w:cs="Times New Roman"/>
          <w:sz w:val="16"/>
          <w:szCs w:val="16"/>
        </w:rPr>
      </w:pPr>
      <w:r w:rsidRPr="00C15DBA">
        <w:rPr>
          <w:rFonts w:ascii="Times New Roman" w:hAnsi="Times New Roman" w:cs="Times New Roman"/>
          <w:sz w:val="16"/>
          <w:szCs w:val="16"/>
        </w:rPr>
        <w:t>if the third party refuses or fails—</w:t>
      </w:r>
    </w:p>
    <w:p w14:paraId="575EE6F6" w14:textId="35AD08D4" w:rsidR="00BC3BCC" w:rsidRPr="00C15DBA" w:rsidRDefault="009D26DE" w:rsidP="00C15DBA">
      <w:pPr>
        <w:pStyle w:val="NoSpacing"/>
        <w:ind w:left="720"/>
        <w:jc w:val="both"/>
        <w:rPr>
          <w:rFonts w:ascii="Times New Roman" w:hAnsi="Times New Roman" w:cs="Times New Roman"/>
          <w:sz w:val="16"/>
          <w:szCs w:val="16"/>
        </w:rPr>
      </w:pPr>
      <w:r w:rsidRPr="00C15DBA">
        <w:rPr>
          <w:rFonts w:ascii="Times New Roman" w:hAnsi="Times New Roman" w:cs="Times New Roman"/>
          <w:sz w:val="16"/>
          <w:szCs w:val="16"/>
        </w:rPr>
        <w:t>(</w:t>
      </w:r>
      <w:proofErr w:type="spellStart"/>
      <w:r w:rsidRPr="00C15DBA">
        <w:rPr>
          <w:rFonts w:ascii="Times New Roman" w:hAnsi="Times New Roman" w:cs="Times New Roman"/>
          <w:sz w:val="16"/>
          <w:szCs w:val="16"/>
        </w:rPr>
        <w:t>i</w:t>
      </w:r>
      <w:proofErr w:type="spellEnd"/>
      <w:r w:rsidRPr="00C15DBA">
        <w:rPr>
          <w:rFonts w:ascii="Times New Roman" w:hAnsi="Times New Roman" w:cs="Times New Roman"/>
          <w:sz w:val="16"/>
          <w:szCs w:val="16"/>
        </w:rPr>
        <w:t xml:space="preserve">) </w:t>
      </w:r>
      <w:r w:rsidR="00BC3BCC" w:rsidRPr="00C15DBA">
        <w:rPr>
          <w:rFonts w:ascii="Times New Roman" w:hAnsi="Times New Roman" w:cs="Times New Roman"/>
          <w:sz w:val="16"/>
          <w:szCs w:val="16"/>
        </w:rPr>
        <w:t>to submit to the Fund or such agent, together with his or her claim form as prescribed or within a reasonable period thereafter and if he or she is in a position to do so, an affidavit in which particulars of the accident that gave rise to the claim concerned are fully set out; or</w:t>
      </w:r>
    </w:p>
    <w:p w14:paraId="6ECF5F0E" w14:textId="75B53377" w:rsidR="00BC3BCC" w:rsidRPr="00C15DBA" w:rsidRDefault="009D26DE" w:rsidP="00C15DBA">
      <w:pPr>
        <w:pStyle w:val="NoSpacing"/>
        <w:ind w:left="720"/>
        <w:jc w:val="both"/>
        <w:rPr>
          <w:rFonts w:ascii="Times New Roman" w:hAnsi="Times New Roman" w:cs="Times New Roman"/>
          <w:sz w:val="16"/>
          <w:szCs w:val="16"/>
        </w:rPr>
      </w:pPr>
      <w:r w:rsidRPr="00C15DBA">
        <w:rPr>
          <w:rFonts w:ascii="Times New Roman" w:hAnsi="Times New Roman" w:cs="Times New Roman"/>
          <w:sz w:val="16"/>
          <w:szCs w:val="16"/>
        </w:rPr>
        <w:t xml:space="preserve">(ii) </w:t>
      </w:r>
      <w:r w:rsidR="00BC3BCC" w:rsidRPr="00C15DBA">
        <w:rPr>
          <w:rFonts w:ascii="Times New Roman" w:hAnsi="Times New Roman" w:cs="Times New Roman"/>
          <w:sz w:val="16"/>
          <w:szCs w:val="16"/>
        </w:rPr>
        <w:t>to furnish the Fund or such agent with copies of all statements and documents relating to the accident that gave rise to the claim concerned, within a reasonable period after having come into possession thereof;</w:t>
      </w:r>
      <w:r w:rsidR="00F14200">
        <w:rPr>
          <w:rFonts w:ascii="Times New Roman" w:hAnsi="Times New Roman" w:cs="Times New Roman"/>
          <w:sz w:val="16"/>
          <w:szCs w:val="16"/>
        </w:rPr>
        <w:t>’</w:t>
      </w:r>
    </w:p>
    <w:p w14:paraId="16BC0311" w14:textId="247E92C6" w:rsidR="00546097" w:rsidRPr="00C15DBA" w:rsidRDefault="00546097" w:rsidP="003504EF">
      <w:pPr>
        <w:pStyle w:val="FootnoteText"/>
        <w:jc w:val="both"/>
        <w:rPr>
          <w:sz w:val="16"/>
          <w:szCs w:val="16"/>
          <w:lang w:val="en-ZA"/>
        </w:rPr>
      </w:pPr>
    </w:p>
  </w:footnote>
  <w:footnote w:id="7">
    <w:p w14:paraId="49CCECAB" w14:textId="551167EA" w:rsidR="007D29D7" w:rsidRPr="007D29D7" w:rsidRDefault="007D29D7">
      <w:pPr>
        <w:pStyle w:val="FootnoteText"/>
        <w:rPr>
          <w:rFonts w:ascii="Times New Roman" w:hAnsi="Times New Roman" w:cs="Times New Roman"/>
          <w:lang w:val="en-ZA"/>
        </w:rPr>
      </w:pPr>
      <w:r w:rsidRPr="007D29D7">
        <w:rPr>
          <w:rStyle w:val="FootnoteReference"/>
          <w:rFonts w:ascii="Times New Roman" w:hAnsi="Times New Roman" w:cs="Times New Roman"/>
        </w:rPr>
        <w:footnoteRef/>
      </w:r>
      <w:r w:rsidRPr="007D29D7">
        <w:rPr>
          <w:rFonts w:ascii="Times New Roman" w:hAnsi="Times New Roman" w:cs="Times New Roman"/>
        </w:rPr>
        <w:t xml:space="preserve"> </w:t>
      </w:r>
      <w:r w:rsidRPr="007D29D7">
        <w:rPr>
          <w:rFonts w:ascii="Times New Roman" w:hAnsi="Times New Roman" w:cs="Times New Roman"/>
          <w:lang w:val="en-ZA"/>
        </w:rPr>
        <w:t>The OAR.</w:t>
      </w:r>
    </w:p>
  </w:footnote>
  <w:footnote w:id="8">
    <w:p w14:paraId="0BF52F39" w14:textId="47EDC703" w:rsidR="00926CBE" w:rsidRPr="00804054" w:rsidRDefault="00926CBE">
      <w:pPr>
        <w:pStyle w:val="FootnoteText"/>
        <w:rPr>
          <w:rFonts w:ascii="Times New Roman" w:hAnsi="Times New Roman" w:cs="Times New Roman"/>
          <w:lang w:val="en-ZA"/>
        </w:rPr>
      </w:pPr>
      <w:r>
        <w:rPr>
          <w:rStyle w:val="FootnoteReference"/>
        </w:rPr>
        <w:footnoteRef/>
      </w:r>
      <w:r>
        <w:t xml:space="preserve"> </w:t>
      </w:r>
      <w:r w:rsidRPr="00804054">
        <w:rPr>
          <w:rFonts w:ascii="Times New Roman" w:hAnsi="Times New Roman" w:cs="Times New Roman"/>
          <w:lang w:val="en-ZA"/>
        </w:rPr>
        <w:t xml:space="preserve">Compare </w:t>
      </w:r>
      <w:r w:rsidRPr="00D6702F">
        <w:rPr>
          <w:rFonts w:ascii="Times New Roman" w:hAnsi="Times New Roman" w:cs="Times New Roman"/>
          <w:i/>
          <w:iCs/>
          <w:lang w:val="en-ZA"/>
        </w:rPr>
        <w:t>Moolman</w:t>
      </w:r>
      <w:r w:rsidR="00804054" w:rsidRPr="00D6702F">
        <w:rPr>
          <w:rFonts w:ascii="Times New Roman" w:hAnsi="Times New Roman" w:cs="Times New Roman"/>
          <w:i/>
          <w:iCs/>
          <w:lang w:val="en-ZA"/>
        </w:rPr>
        <w:t xml:space="preserve"> v Estate Moolman</w:t>
      </w:r>
      <w:r w:rsidR="00804054" w:rsidRPr="00804054">
        <w:rPr>
          <w:rFonts w:ascii="Times New Roman" w:hAnsi="Times New Roman" w:cs="Times New Roman"/>
          <w:lang w:val="en-ZA"/>
        </w:rPr>
        <w:t xml:space="preserve"> 1927 CPD 27, at 29; also </w:t>
      </w:r>
      <w:r w:rsidR="00804054" w:rsidRPr="00D6702F">
        <w:rPr>
          <w:rFonts w:ascii="Times New Roman" w:hAnsi="Times New Roman" w:cs="Times New Roman"/>
          <w:i/>
          <w:iCs/>
          <w:lang w:val="en-ZA"/>
        </w:rPr>
        <w:t>see Embling v Two Oceans Aquarium (CC)</w:t>
      </w:r>
      <w:r w:rsidR="00804054" w:rsidRPr="00804054">
        <w:rPr>
          <w:rFonts w:ascii="Times New Roman" w:hAnsi="Times New Roman" w:cs="Times New Roman"/>
          <w:lang w:val="en-ZA"/>
        </w:rPr>
        <w:t xml:space="preserve"> 2000 (3) (SA) 691 (C) at 694G-H</w:t>
      </w:r>
      <w:r w:rsidR="000843D4">
        <w:rPr>
          <w:rFonts w:ascii="Times New Roman" w:hAnsi="Times New Roman" w:cs="Times New Roman"/>
          <w:lang w:val="en-ZA"/>
        </w:rPr>
        <w:t>.</w:t>
      </w:r>
    </w:p>
  </w:footnote>
  <w:footnote w:id="9">
    <w:p w14:paraId="2AAFAAE6" w14:textId="77777777" w:rsidR="00465E31" w:rsidRPr="00B01561" w:rsidRDefault="00465E31">
      <w:pPr>
        <w:pStyle w:val="FootnoteText"/>
        <w:rPr>
          <w:rFonts w:ascii="Times New Roman" w:hAnsi="Times New Roman" w:cs="Times New Roman"/>
          <w:lang w:val="en-ZA"/>
        </w:rPr>
      </w:pPr>
      <w:r w:rsidRPr="00B01561">
        <w:rPr>
          <w:rStyle w:val="FootnoteReference"/>
          <w:rFonts w:ascii="Times New Roman" w:hAnsi="Times New Roman" w:cs="Times New Roman"/>
        </w:rPr>
        <w:footnoteRef/>
      </w:r>
      <w:r w:rsidRPr="00B01561">
        <w:rPr>
          <w:rFonts w:ascii="Times New Roman" w:hAnsi="Times New Roman" w:cs="Times New Roman"/>
        </w:rPr>
        <w:t xml:space="preserve"> </w:t>
      </w:r>
      <w:r w:rsidRPr="00685B30">
        <w:rPr>
          <w:rFonts w:ascii="Times New Roman" w:hAnsi="Times New Roman" w:cs="Times New Roman"/>
          <w:i/>
          <w:lang w:val="en-ZA"/>
        </w:rPr>
        <w:t>Stacey v Kent</w:t>
      </w:r>
      <w:r w:rsidRPr="00B01561">
        <w:rPr>
          <w:rFonts w:ascii="Times New Roman" w:hAnsi="Times New Roman" w:cs="Times New Roman"/>
          <w:lang w:val="en-ZA"/>
        </w:rPr>
        <w:t xml:space="preserve"> 1995(3) SA 344 (ECD) at 352H </w:t>
      </w:r>
      <w:r w:rsidR="00B01561">
        <w:rPr>
          <w:rFonts w:ascii="Times New Roman" w:hAnsi="Times New Roman" w:cs="Times New Roman"/>
          <w:lang w:val="en-ZA"/>
        </w:rPr>
        <w:t>–</w:t>
      </w:r>
      <w:r w:rsidRPr="00B01561">
        <w:rPr>
          <w:rFonts w:ascii="Times New Roman" w:hAnsi="Times New Roman" w:cs="Times New Roman"/>
          <w:lang w:val="en-ZA"/>
        </w:rPr>
        <w:t xml:space="preserve"> I</w:t>
      </w:r>
      <w:r w:rsidR="00B01561">
        <w:rPr>
          <w:rFonts w:ascii="Times New Roman" w:hAnsi="Times New Roman" w:cs="Times New Roman"/>
          <w:lang w:val="en-ZA"/>
        </w:rPr>
        <w:t>.</w:t>
      </w:r>
    </w:p>
  </w:footnote>
  <w:footnote w:id="10">
    <w:p w14:paraId="303C0F0D" w14:textId="31604155" w:rsidR="00B01561" w:rsidRPr="00543BC5" w:rsidRDefault="00B01561">
      <w:pPr>
        <w:pStyle w:val="FootnoteText"/>
        <w:rPr>
          <w:rFonts w:ascii="Times New Roman" w:hAnsi="Times New Roman" w:cs="Times New Roman"/>
          <w:lang w:val="en-ZA"/>
        </w:rPr>
      </w:pPr>
      <w:r w:rsidRPr="00543BC5">
        <w:rPr>
          <w:rStyle w:val="FootnoteReference"/>
          <w:rFonts w:ascii="Times New Roman" w:hAnsi="Times New Roman" w:cs="Times New Roman"/>
        </w:rPr>
        <w:footnoteRef/>
      </w:r>
      <w:r w:rsidRPr="00543BC5">
        <w:rPr>
          <w:rFonts w:ascii="Times New Roman" w:hAnsi="Times New Roman" w:cs="Times New Roman"/>
        </w:rPr>
        <w:t xml:space="preserve"> </w:t>
      </w:r>
      <w:r w:rsidRPr="00685B30">
        <w:rPr>
          <w:rFonts w:ascii="Times New Roman" w:hAnsi="Times New Roman" w:cs="Times New Roman"/>
          <w:i/>
          <w:lang w:val="en-ZA"/>
        </w:rPr>
        <w:t>Van Meyeren v Cloete</w:t>
      </w:r>
      <w:r w:rsidRPr="00543BC5">
        <w:rPr>
          <w:rFonts w:ascii="Times New Roman" w:hAnsi="Times New Roman" w:cs="Times New Roman"/>
          <w:lang w:val="en-ZA"/>
        </w:rPr>
        <w:t xml:space="preserve"> 2021 (1) SA 59 </w:t>
      </w:r>
      <w:r w:rsidR="00804054" w:rsidRPr="00543BC5">
        <w:rPr>
          <w:rFonts w:ascii="Times New Roman" w:hAnsi="Times New Roman" w:cs="Times New Roman"/>
          <w:lang w:val="en-ZA"/>
        </w:rPr>
        <w:t>(SCA</w:t>
      </w:r>
      <w:r w:rsidRPr="00543BC5">
        <w:rPr>
          <w:rFonts w:ascii="Times New Roman" w:hAnsi="Times New Roman" w:cs="Times New Roman"/>
          <w:lang w:val="en-ZA"/>
        </w:rPr>
        <w:t>)</w:t>
      </w:r>
      <w:r w:rsidR="00804054">
        <w:rPr>
          <w:rFonts w:ascii="Times New Roman" w:hAnsi="Times New Roman" w:cs="Times New Roman"/>
          <w:lang w:val="en-ZA"/>
        </w:rPr>
        <w:t>,</w:t>
      </w:r>
      <w:r w:rsidRPr="00543BC5">
        <w:rPr>
          <w:rFonts w:ascii="Times New Roman" w:hAnsi="Times New Roman" w:cs="Times New Roman"/>
          <w:lang w:val="en-ZA"/>
        </w:rPr>
        <w:t xml:space="preserve"> where it was held, at para 13, that</w:t>
      </w:r>
      <w:r w:rsidR="00543BC5" w:rsidRPr="00543BC5">
        <w:rPr>
          <w:rFonts w:ascii="Times New Roman" w:hAnsi="Times New Roman" w:cs="Times New Roman"/>
          <w:lang w:val="en-ZA"/>
        </w:rPr>
        <w:t>:</w:t>
      </w:r>
      <w:r w:rsidRPr="00543BC5">
        <w:rPr>
          <w:rFonts w:ascii="Times New Roman" w:hAnsi="Times New Roman" w:cs="Times New Roman"/>
          <w:lang w:val="en-ZA"/>
        </w:rPr>
        <w:t xml:space="preserve"> </w:t>
      </w:r>
    </w:p>
    <w:p w14:paraId="0B1A22DE" w14:textId="77777777" w:rsidR="00B01561" w:rsidRPr="00543BC5" w:rsidRDefault="00B01561" w:rsidP="00543BC5">
      <w:pPr>
        <w:pStyle w:val="FootnoteText"/>
        <w:ind w:left="720"/>
        <w:jc w:val="both"/>
        <w:rPr>
          <w:rFonts w:ascii="Times New Roman" w:hAnsi="Times New Roman" w:cs="Times New Roman"/>
          <w:lang w:val="en-ZA"/>
        </w:rPr>
      </w:pPr>
      <w:r w:rsidRPr="00543BC5">
        <w:rPr>
          <w:rFonts w:ascii="Times New Roman" w:hAnsi="Times New Roman" w:cs="Times New Roman"/>
          <w:lang w:val="en-ZA"/>
        </w:rPr>
        <w:t>‘</w:t>
      </w:r>
      <w:r w:rsidR="00543BC5" w:rsidRPr="00804054">
        <w:rPr>
          <w:rFonts w:ascii="Times New Roman" w:hAnsi="Times New Roman" w:cs="Times New Roman"/>
          <w:sz w:val="18"/>
          <w:szCs w:val="18"/>
          <w:lang w:val="en-ZA"/>
        </w:rPr>
        <w:t>The</w:t>
      </w:r>
      <w:r w:rsidRPr="00804054">
        <w:rPr>
          <w:rFonts w:ascii="Times New Roman" w:hAnsi="Times New Roman" w:cs="Times New Roman"/>
          <w:sz w:val="18"/>
          <w:szCs w:val="18"/>
          <w:lang w:val="en-ZA"/>
        </w:rPr>
        <w:t xml:space="preserve"> fact that the judge </w:t>
      </w:r>
      <w:r w:rsidR="00CC277D" w:rsidRPr="00804054">
        <w:rPr>
          <w:rFonts w:ascii="Times New Roman" w:hAnsi="Times New Roman" w:cs="Times New Roman"/>
          <w:sz w:val="18"/>
          <w:szCs w:val="18"/>
          <w:lang w:val="en-ZA"/>
        </w:rPr>
        <w:t>did no</w:t>
      </w:r>
      <w:r w:rsidR="00543BC5" w:rsidRPr="00804054">
        <w:rPr>
          <w:rFonts w:ascii="Times New Roman" w:hAnsi="Times New Roman" w:cs="Times New Roman"/>
          <w:sz w:val="18"/>
          <w:szCs w:val="18"/>
          <w:lang w:val="en-ZA"/>
        </w:rPr>
        <w:t>t</w:t>
      </w:r>
      <w:r w:rsidR="00CC277D" w:rsidRPr="00804054">
        <w:rPr>
          <w:rFonts w:ascii="Times New Roman" w:hAnsi="Times New Roman" w:cs="Times New Roman"/>
          <w:sz w:val="18"/>
          <w:szCs w:val="18"/>
          <w:lang w:val="en-ZA"/>
        </w:rPr>
        <w:t xml:space="preserve"> feel able to reject their evidence did not mean that he was obliged to accept it.  The issue was whether on a balance of probabilities theirs was the only explanation for the</w:t>
      </w:r>
      <w:r w:rsidR="00CC277D" w:rsidRPr="00543BC5">
        <w:rPr>
          <w:rFonts w:ascii="Times New Roman" w:hAnsi="Times New Roman" w:cs="Times New Roman"/>
          <w:lang w:val="en-ZA"/>
        </w:rPr>
        <w:t xml:space="preserve"> dogs escaping. Unless that conclusion be reached Mr Van Meyeren did not discharge the onus of proof and the defence should have failed</w:t>
      </w:r>
      <w:r w:rsidR="00543BC5" w:rsidRPr="00543BC5">
        <w:rPr>
          <w:rFonts w:ascii="Times New Roman" w:hAnsi="Times New Roman" w:cs="Times New Roman"/>
          <w:lang w:val="en-ZA"/>
        </w:rPr>
        <w:t>.’</w:t>
      </w:r>
      <w:r w:rsidR="00CC277D" w:rsidRPr="00543BC5">
        <w:rPr>
          <w:rFonts w:ascii="Times New Roman" w:hAnsi="Times New Roman" w:cs="Times New Roman"/>
          <w:lang w:val="en-ZA"/>
        </w:rPr>
        <w:t xml:space="preserve"> </w:t>
      </w:r>
    </w:p>
  </w:footnote>
  <w:footnote w:id="11">
    <w:p w14:paraId="24B7CDF1" w14:textId="1F27E53C" w:rsidR="00EC52B1" w:rsidRPr="00060CE8" w:rsidRDefault="00EC52B1">
      <w:pPr>
        <w:pStyle w:val="FootnoteText"/>
        <w:rPr>
          <w:rFonts w:ascii="Times New Roman" w:hAnsi="Times New Roman" w:cs="Times New Roman"/>
          <w:lang w:val="en-ZA"/>
        </w:rPr>
      </w:pPr>
      <w:r>
        <w:rPr>
          <w:rStyle w:val="FootnoteReference"/>
        </w:rPr>
        <w:footnoteRef/>
      </w:r>
      <w:r>
        <w:t xml:space="preserve"> </w:t>
      </w:r>
      <w:r w:rsidR="00060CE8" w:rsidRPr="00060CE8">
        <w:rPr>
          <w:rFonts w:ascii="Times New Roman" w:hAnsi="Times New Roman" w:cs="Times New Roman"/>
        </w:rPr>
        <w:t>2000 (1) SA 1 (CC) at para 61</w:t>
      </w:r>
    </w:p>
  </w:footnote>
  <w:footnote w:id="12">
    <w:p w14:paraId="5E2F7953" w14:textId="227BBF11" w:rsidR="002628B5" w:rsidRPr="00A72677" w:rsidRDefault="002628B5" w:rsidP="00A72677">
      <w:pPr>
        <w:pStyle w:val="NoSpacing"/>
        <w:rPr>
          <w:rFonts w:ascii="Times New Roman" w:hAnsi="Times New Roman" w:cs="Times New Roman"/>
          <w:sz w:val="20"/>
          <w:szCs w:val="20"/>
        </w:rPr>
      </w:pPr>
      <w:r>
        <w:rPr>
          <w:rStyle w:val="FootnoteReference"/>
        </w:rPr>
        <w:footnoteRef/>
      </w:r>
      <w:r>
        <w:t xml:space="preserve"> </w:t>
      </w:r>
      <w:r w:rsidR="00A72677" w:rsidRPr="00A72677">
        <w:rPr>
          <w:rFonts w:ascii="Times New Roman" w:hAnsi="Times New Roman" w:cs="Times New Roman"/>
          <w:sz w:val="20"/>
          <w:szCs w:val="20"/>
          <w:shd w:val="clear" w:color="auto" w:fill="FFFFFF"/>
        </w:rPr>
        <w:t>The primary purpose of Rule 67A</w:t>
      </w:r>
      <w:r w:rsidR="00A72677">
        <w:rPr>
          <w:rFonts w:ascii="Times New Roman" w:hAnsi="Times New Roman" w:cs="Times New Roman"/>
          <w:sz w:val="20"/>
          <w:szCs w:val="20"/>
          <w:shd w:val="clear" w:color="auto" w:fill="FFFFFF"/>
        </w:rPr>
        <w:t xml:space="preserve"> </w:t>
      </w:r>
      <w:r w:rsidR="00A72677" w:rsidRPr="00A72677">
        <w:rPr>
          <w:rFonts w:ascii="Times New Roman" w:hAnsi="Times New Roman" w:cs="Times New Roman"/>
          <w:sz w:val="20"/>
          <w:szCs w:val="20"/>
          <w:shd w:val="clear" w:color="auto" w:fill="FFFFFF"/>
        </w:rPr>
        <w:t>is to allow the court to exercise control over the maximum rate at which counsel’s fees can be recovered under a party and party costs order.</w:t>
      </w:r>
    </w:p>
  </w:footnote>
  <w:footnote w:id="13">
    <w:p w14:paraId="688FD112" w14:textId="4A5A06FB" w:rsidR="00ED2915" w:rsidRPr="00A72677" w:rsidRDefault="002628B5" w:rsidP="00A72677">
      <w:pPr>
        <w:pStyle w:val="NoSpacing"/>
        <w:rPr>
          <w:rFonts w:ascii="Times New Roman" w:eastAsia="Times New Roman" w:hAnsi="Times New Roman" w:cs="Times New Roman"/>
          <w:i/>
          <w:iCs/>
          <w:sz w:val="20"/>
          <w:szCs w:val="20"/>
          <w:lang w:val="en-ZA" w:eastAsia="en-ZA"/>
        </w:rPr>
      </w:pPr>
      <w:r w:rsidRPr="00A72677">
        <w:rPr>
          <w:rStyle w:val="FootnoteReference"/>
          <w:rFonts w:ascii="Times New Roman" w:hAnsi="Times New Roman" w:cs="Times New Roman"/>
          <w:sz w:val="20"/>
          <w:szCs w:val="20"/>
        </w:rPr>
        <w:footnoteRef/>
      </w:r>
      <w:r w:rsidRPr="00A72677">
        <w:rPr>
          <w:rFonts w:ascii="Times New Roman" w:hAnsi="Times New Roman" w:cs="Times New Roman"/>
          <w:sz w:val="20"/>
          <w:szCs w:val="20"/>
        </w:rPr>
        <w:t xml:space="preserve"> </w:t>
      </w:r>
      <w:proofErr w:type="spellStart"/>
      <w:r w:rsidRPr="00A72677">
        <w:rPr>
          <w:rFonts w:ascii="Times New Roman" w:hAnsi="Times New Roman" w:cs="Times New Roman"/>
          <w:i/>
          <w:iCs/>
          <w:sz w:val="20"/>
          <w:szCs w:val="20"/>
          <w:lang w:val="en-ZA"/>
        </w:rPr>
        <w:t>Mashav</w:t>
      </w:r>
      <w:r w:rsidR="00ED2915" w:rsidRPr="00A72677">
        <w:rPr>
          <w:rFonts w:ascii="Times New Roman" w:hAnsi="Times New Roman" w:cs="Times New Roman"/>
          <w:i/>
          <w:iCs/>
          <w:sz w:val="20"/>
          <w:szCs w:val="20"/>
          <w:lang w:val="en-ZA"/>
        </w:rPr>
        <w:t>ha</w:t>
      </w:r>
      <w:proofErr w:type="spellEnd"/>
      <w:r w:rsidR="00ED2915" w:rsidRPr="00A72677">
        <w:rPr>
          <w:rFonts w:ascii="Times New Roman" w:hAnsi="Times New Roman" w:cs="Times New Roman"/>
          <w:i/>
          <w:iCs/>
          <w:sz w:val="20"/>
          <w:szCs w:val="20"/>
          <w:lang w:val="en-ZA"/>
        </w:rPr>
        <w:t xml:space="preserve"> v </w:t>
      </w:r>
      <w:proofErr w:type="spellStart"/>
      <w:r w:rsidR="00ED2915" w:rsidRPr="00A72677">
        <w:rPr>
          <w:rFonts w:ascii="Times New Roman" w:hAnsi="Times New Roman" w:cs="Times New Roman"/>
          <w:i/>
          <w:iCs/>
          <w:sz w:val="20"/>
          <w:szCs w:val="20"/>
          <w:lang w:val="en-ZA"/>
        </w:rPr>
        <w:t>Enaex</w:t>
      </w:r>
      <w:proofErr w:type="spellEnd"/>
      <w:r w:rsidR="00ED2915" w:rsidRPr="00A72677">
        <w:rPr>
          <w:rFonts w:ascii="Times New Roman" w:hAnsi="Times New Roman" w:cs="Times New Roman"/>
          <w:i/>
          <w:iCs/>
          <w:sz w:val="20"/>
          <w:szCs w:val="20"/>
          <w:lang w:val="en-ZA"/>
        </w:rPr>
        <w:t xml:space="preserve"> and Others </w:t>
      </w:r>
      <w:r w:rsidR="00ED2915" w:rsidRPr="00A72677">
        <w:rPr>
          <w:rFonts w:ascii="Times New Roman" w:eastAsia="Times New Roman" w:hAnsi="Times New Roman" w:cs="Times New Roman"/>
          <w:i/>
          <w:iCs/>
          <w:sz w:val="20"/>
          <w:szCs w:val="20"/>
          <w:lang w:val="en-ZA" w:eastAsia="en-ZA"/>
        </w:rPr>
        <w:t xml:space="preserve">(Pty) Ltd </w:t>
      </w:r>
      <w:r w:rsidR="00ED2915" w:rsidRPr="00D10D9D">
        <w:rPr>
          <w:rFonts w:ascii="Times New Roman" w:eastAsia="Times New Roman" w:hAnsi="Times New Roman" w:cs="Times New Roman"/>
          <w:sz w:val="20"/>
          <w:szCs w:val="20"/>
          <w:lang w:val="en-ZA" w:eastAsia="en-ZA"/>
        </w:rPr>
        <w:t>(2022/18404) [2024] ZAGPJHC 387 (22 April 2024)</w:t>
      </w:r>
      <w:r w:rsidR="00D10D9D">
        <w:rPr>
          <w:rFonts w:ascii="Times New Roman" w:eastAsia="Times New Roman" w:hAnsi="Times New Roman" w:cs="Times New Roman"/>
          <w:sz w:val="20"/>
          <w:szCs w:val="20"/>
          <w:lang w:val="en-ZA" w:eastAsia="en-ZA"/>
        </w:rPr>
        <w:t>.</w:t>
      </w:r>
    </w:p>
    <w:p w14:paraId="3E8535DD" w14:textId="70549A0B" w:rsidR="002628B5" w:rsidRPr="00A72677" w:rsidRDefault="002628B5" w:rsidP="00A72677">
      <w:pPr>
        <w:pStyle w:val="NoSpacing"/>
        <w:rPr>
          <w:i/>
          <w:iCs/>
          <w:lang w:val="en-Z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CCD"/>
    <w:multiLevelType w:val="multilevel"/>
    <w:tmpl w:val="C76AADE0"/>
    <w:lvl w:ilvl="0">
      <w:start w:val="1"/>
      <w:numFmt w:val="decimal"/>
      <w:lvlText w:val="%1."/>
      <w:lvlJc w:val="left"/>
      <w:pPr>
        <w:ind w:left="1185" w:hanging="465"/>
      </w:pPr>
      <w:rPr>
        <w:rFonts w:hint="default"/>
      </w:rPr>
    </w:lvl>
    <w:lvl w:ilvl="1">
      <w:start w:val="1"/>
      <w:numFmt w:val="decimal"/>
      <w:isLgl/>
      <w:lvlText w:val="%1.%2"/>
      <w:lvlJc w:val="left"/>
      <w:pPr>
        <w:ind w:left="1665" w:hanging="48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485" w:hanging="144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775" w:hanging="1800"/>
      </w:pPr>
      <w:rPr>
        <w:rFonts w:hint="default"/>
      </w:rPr>
    </w:lvl>
    <w:lvl w:ilvl="8">
      <w:start w:val="1"/>
      <w:numFmt w:val="decimal"/>
      <w:isLgl/>
      <w:lvlText w:val="%1.%2.%3.%4.%5.%6.%7.%8.%9"/>
      <w:lvlJc w:val="left"/>
      <w:pPr>
        <w:ind w:left="6600" w:hanging="2160"/>
      </w:pPr>
      <w:rPr>
        <w:rFonts w:hint="default"/>
      </w:rPr>
    </w:lvl>
  </w:abstractNum>
  <w:abstractNum w:abstractNumId="1" w15:restartNumberingAfterBreak="0">
    <w:nsid w:val="0B917974"/>
    <w:multiLevelType w:val="hybridMultilevel"/>
    <w:tmpl w:val="A3DA6E10"/>
    <w:lvl w:ilvl="0" w:tplc="C256E9DE">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7761497"/>
    <w:multiLevelType w:val="hybridMultilevel"/>
    <w:tmpl w:val="750EFEE2"/>
    <w:lvl w:ilvl="0" w:tplc="F1501D7C">
      <w:start w:val="1"/>
      <w:numFmt w:val="lowerRoman"/>
      <w:lvlText w:val="(%1)"/>
      <w:lvlJc w:val="left"/>
      <w:pPr>
        <w:ind w:left="2081" w:hanging="720"/>
      </w:pPr>
      <w:rPr>
        <w:rFonts w:hint="default"/>
      </w:rPr>
    </w:lvl>
    <w:lvl w:ilvl="1" w:tplc="1C090019" w:tentative="1">
      <w:start w:val="1"/>
      <w:numFmt w:val="lowerLetter"/>
      <w:lvlText w:val="%2."/>
      <w:lvlJc w:val="left"/>
      <w:pPr>
        <w:ind w:left="2441" w:hanging="360"/>
      </w:pPr>
    </w:lvl>
    <w:lvl w:ilvl="2" w:tplc="1C09001B" w:tentative="1">
      <w:start w:val="1"/>
      <w:numFmt w:val="lowerRoman"/>
      <w:lvlText w:val="%3."/>
      <w:lvlJc w:val="right"/>
      <w:pPr>
        <w:ind w:left="3161" w:hanging="180"/>
      </w:pPr>
    </w:lvl>
    <w:lvl w:ilvl="3" w:tplc="1C09000F" w:tentative="1">
      <w:start w:val="1"/>
      <w:numFmt w:val="decimal"/>
      <w:lvlText w:val="%4."/>
      <w:lvlJc w:val="left"/>
      <w:pPr>
        <w:ind w:left="3881" w:hanging="360"/>
      </w:pPr>
    </w:lvl>
    <w:lvl w:ilvl="4" w:tplc="1C090019" w:tentative="1">
      <w:start w:val="1"/>
      <w:numFmt w:val="lowerLetter"/>
      <w:lvlText w:val="%5."/>
      <w:lvlJc w:val="left"/>
      <w:pPr>
        <w:ind w:left="4601" w:hanging="360"/>
      </w:pPr>
    </w:lvl>
    <w:lvl w:ilvl="5" w:tplc="1C09001B" w:tentative="1">
      <w:start w:val="1"/>
      <w:numFmt w:val="lowerRoman"/>
      <w:lvlText w:val="%6."/>
      <w:lvlJc w:val="right"/>
      <w:pPr>
        <w:ind w:left="5321" w:hanging="180"/>
      </w:pPr>
    </w:lvl>
    <w:lvl w:ilvl="6" w:tplc="1C09000F" w:tentative="1">
      <w:start w:val="1"/>
      <w:numFmt w:val="decimal"/>
      <w:lvlText w:val="%7."/>
      <w:lvlJc w:val="left"/>
      <w:pPr>
        <w:ind w:left="6041" w:hanging="360"/>
      </w:pPr>
    </w:lvl>
    <w:lvl w:ilvl="7" w:tplc="1C090019" w:tentative="1">
      <w:start w:val="1"/>
      <w:numFmt w:val="lowerLetter"/>
      <w:lvlText w:val="%8."/>
      <w:lvlJc w:val="left"/>
      <w:pPr>
        <w:ind w:left="6761" w:hanging="360"/>
      </w:pPr>
    </w:lvl>
    <w:lvl w:ilvl="8" w:tplc="1C09001B" w:tentative="1">
      <w:start w:val="1"/>
      <w:numFmt w:val="lowerRoman"/>
      <w:lvlText w:val="%9."/>
      <w:lvlJc w:val="right"/>
      <w:pPr>
        <w:ind w:left="7481" w:hanging="180"/>
      </w:pPr>
    </w:lvl>
  </w:abstractNum>
  <w:abstractNum w:abstractNumId="3" w15:restartNumberingAfterBreak="0">
    <w:nsid w:val="2D513F95"/>
    <w:multiLevelType w:val="hybridMultilevel"/>
    <w:tmpl w:val="8A7405E8"/>
    <w:lvl w:ilvl="0" w:tplc="DE166D0A">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832140D"/>
    <w:multiLevelType w:val="hybridMultilevel"/>
    <w:tmpl w:val="35CC4026"/>
    <w:lvl w:ilvl="0" w:tplc="46DE3216">
      <w:start w:val="1"/>
      <w:numFmt w:val="decimal"/>
      <w:lvlText w:val="(%1)"/>
      <w:lvlJc w:val="left"/>
      <w:pPr>
        <w:ind w:left="1185" w:hanging="46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12869F3"/>
    <w:multiLevelType w:val="hybridMultilevel"/>
    <w:tmpl w:val="A6D82D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11266B"/>
    <w:multiLevelType w:val="hybridMultilevel"/>
    <w:tmpl w:val="1D12926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3913B4A"/>
    <w:multiLevelType w:val="hybridMultilevel"/>
    <w:tmpl w:val="73FE729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3E37733"/>
    <w:multiLevelType w:val="hybridMultilevel"/>
    <w:tmpl w:val="3F74970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6EF16B99"/>
    <w:multiLevelType w:val="hybridMultilevel"/>
    <w:tmpl w:val="404CF644"/>
    <w:lvl w:ilvl="0" w:tplc="83F84FF0">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F5"/>
    <w:rsid w:val="0002082D"/>
    <w:rsid w:val="000467AD"/>
    <w:rsid w:val="00055444"/>
    <w:rsid w:val="00060CE8"/>
    <w:rsid w:val="00063884"/>
    <w:rsid w:val="000843D4"/>
    <w:rsid w:val="000D1A20"/>
    <w:rsid w:val="000D7A0B"/>
    <w:rsid w:val="000F1B94"/>
    <w:rsid w:val="00196C20"/>
    <w:rsid w:val="001D2AB2"/>
    <w:rsid w:val="001F089A"/>
    <w:rsid w:val="001F45C0"/>
    <w:rsid w:val="00214904"/>
    <w:rsid w:val="00217A78"/>
    <w:rsid w:val="00225A42"/>
    <w:rsid w:val="00245251"/>
    <w:rsid w:val="00245653"/>
    <w:rsid w:val="002628B5"/>
    <w:rsid w:val="00282C96"/>
    <w:rsid w:val="0028447B"/>
    <w:rsid w:val="002B41C6"/>
    <w:rsid w:val="002B695B"/>
    <w:rsid w:val="002C5362"/>
    <w:rsid w:val="002D0754"/>
    <w:rsid w:val="003226B1"/>
    <w:rsid w:val="00340B2E"/>
    <w:rsid w:val="00342C20"/>
    <w:rsid w:val="00345B22"/>
    <w:rsid w:val="003504EF"/>
    <w:rsid w:val="003925CD"/>
    <w:rsid w:val="003E522D"/>
    <w:rsid w:val="003E53A1"/>
    <w:rsid w:val="00405622"/>
    <w:rsid w:val="00406FEE"/>
    <w:rsid w:val="00442A03"/>
    <w:rsid w:val="00465E31"/>
    <w:rsid w:val="004D7DFE"/>
    <w:rsid w:val="0052288C"/>
    <w:rsid w:val="00525FDB"/>
    <w:rsid w:val="00543BC5"/>
    <w:rsid w:val="00546097"/>
    <w:rsid w:val="0055524D"/>
    <w:rsid w:val="00572A69"/>
    <w:rsid w:val="00587BE7"/>
    <w:rsid w:val="005D3DB6"/>
    <w:rsid w:val="006828DB"/>
    <w:rsid w:val="00685B30"/>
    <w:rsid w:val="006D3BE4"/>
    <w:rsid w:val="006F6AFD"/>
    <w:rsid w:val="006F7768"/>
    <w:rsid w:val="00721937"/>
    <w:rsid w:val="0073324F"/>
    <w:rsid w:val="00767D9E"/>
    <w:rsid w:val="007811F1"/>
    <w:rsid w:val="007A163B"/>
    <w:rsid w:val="007B7B2D"/>
    <w:rsid w:val="007D29D7"/>
    <w:rsid w:val="007D4315"/>
    <w:rsid w:val="007E344F"/>
    <w:rsid w:val="007F5C01"/>
    <w:rsid w:val="00804054"/>
    <w:rsid w:val="008064C6"/>
    <w:rsid w:val="00814268"/>
    <w:rsid w:val="00840DC6"/>
    <w:rsid w:val="008648E7"/>
    <w:rsid w:val="00872A72"/>
    <w:rsid w:val="008D297D"/>
    <w:rsid w:val="008E7641"/>
    <w:rsid w:val="00926CBE"/>
    <w:rsid w:val="00956813"/>
    <w:rsid w:val="00961F44"/>
    <w:rsid w:val="00984BCF"/>
    <w:rsid w:val="009931A0"/>
    <w:rsid w:val="00993993"/>
    <w:rsid w:val="00994E29"/>
    <w:rsid w:val="009A4337"/>
    <w:rsid w:val="009C5BA6"/>
    <w:rsid w:val="009D26DE"/>
    <w:rsid w:val="009F5AEA"/>
    <w:rsid w:val="00A54DE9"/>
    <w:rsid w:val="00A61FDF"/>
    <w:rsid w:val="00A65033"/>
    <w:rsid w:val="00A712F5"/>
    <w:rsid w:val="00A72677"/>
    <w:rsid w:val="00AA0B54"/>
    <w:rsid w:val="00AB76C6"/>
    <w:rsid w:val="00B01561"/>
    <w:rsid w:val="00B01F8C"/>
    <w:rsid w:val="00B04704"/>
    <w:rsid w:val="00B247B5"/>
    <w:rsid w:val="00B4099D"/>
    <w:rsid w:val="00B46C1B"/>
    <w:rsid w:val="00B61DA3"/>
    <w:rsid w:val="00BB6F58"/>
    <w:rsid w:val="00BC3BCC"/>
    <w:rsid w:val="00C15DBA"/>
    <w:rsid w:val="00C20D28"/>
    <w:rsid w:val="00C36B70"/>
    <w:rsid w:val="00C45996"/>
    <w:rsid w:val="00C519EF"/>
    <w:rsid w:val="00C87EED"/>
    <w:rsid w:val="00C924E5"/>
    <w:rsid w:val="00CA64DC"/>
    <w:rsid w:val="00CB434F"/>
    <w:rsid w:val="00CC277D"/>
    <w:rsid w:val="00CC3644"/>
    <w:rsid w:val="00CD483A"/>
    <w:rsid w:val="00CD64B3"/>
    <w:rsid w:val="00CF53CF"/>
    <w:rsid w:val="00D01C8E"/>
    <w:rsid w:val="00D030BD"/>
    <w:rsid w:val="00D10D9D"/>
    <w:rsid w:val="00D26599"/>
    <w:rsid w:val="00D51D5F"/>
    <w:rsid w:val="00D551F3"/>
    <w:rsid w:val="00D617D7"/>
    <w:rsid w:val="00D6702F"/>
    <w:rsid w:val="00D67D8B"/>
    <w:rsid w:val="00DA1388"/>
    <w:rsid w:val="00DC1C38"/>
    <w:rsid w:val="00E41DB9"/>
    <w:rsid w:val="00E45652"/>
    <w:rsid w:val="00E83E77"/>
    <w:rsid w:val="00EC52B1"/>
    <w:rsid w:val="00ED2915"/>
    <w:rsid w:val="00F14200"/>
    <w:rsid w:val="00F36F33"/>
    <w:rsid w:val="00F621EF"/>
    <w:rsid w:val="00FA7A92"/>
    <w:rsid w:val="00FB23CE"/>
    <w:rsid w:val="00FE6F49"/>
    <w:rsid w:val="00FF08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ECF0"/>
  <w15:chartTrackingRefBased/>
  <w15:docId w15:val="{899A3F81-0113-48B1-9E1D-DD5C4438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F5"/>
    <w:pPr>
      <w:spacing w:line="252" w:lineRule="auto"/>
    </w:pPr>
    <w:rPr>
      <w:rFonts w:ascii="Arial" w:hAnsi="Arial"/>
      <w:lang w:val="en-GB"/>
    </w:rPr>
  </w:style>
  <w:style w:type="paragraph" w:styleId="Heading2">
    <w:name w:val="heading 2"/>
    <w:basedOn w:val="Normal"/>
    <w:next w:val="Normal"/>
    <w:link w:val="Heading2Char"/>
    <w:uiPriority w:val="9"/>
    <w:semiHidden/>
    <w:unhideWhenUsed/>
    <w:qFormat/>
    <w:rsid w:val="00ED2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45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653"/>
    <w:rPr>
      <w:rFonts w:ascii="Arial" w:hAnsi="Arial"/>
      <w:sz w:val="20"/>
      <w:szCs w:val="20"/>
      <w:lang w:val="en-GB"/>
    </w:rPr>
  </w:style>
  <w:style w:type="character" w:styleId="EndnoteReference">
    <w:name w:val="endnote reference"/>
    <w:basedOn w:val="DefaultParagraphFont"/>
    <w:uiPriority w:val="99"/>
    <w:semiHidden/>
    <w:unhideWhenUsed/>
    <w:rsid w:val="00245653"/>
    <w:rPr>
      <w:vertAlign w:val="superscript"/>
    </w:rPr>
  </w:style>
  <w:style w:type="paragraph" w:styleId="FootnoteText">
    <w:name w:val="footnote text"/>
    <w:basedOn w:val="Normal"/>
    <w:link w:val="FootnoteTextChar"/>
    <w:uiPriority w:val="99"/>
    <w:semiHidden/>
    <w:unhideWhenUsed/>
    <w:rsid w:val="00245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653"/>
    <w:rPr>
      <w:rFonts w:ascii="Arial" w:hAnsi="Arial"/>
      <w:sz w:val="20"/>
      <w:szCs w:val="20"/>
      <w:lang w:val="en-GB"/>
    </w:rPr>
  </w:style>
  <w:style w:type="character" w:styleId="FootnoteReference">
    <w:name w:val="footnote reference"/>
    <w:basedOn w:val="DefaultParagraphFont"/>
    <w:uiPriority w:val="99"/>
    <w:semiHidden/>
    <w:unhideWhenUsed/>
    <w:rsid w:val="00245653"/>
    <w:rPr>
      <w:vertAlign w:val="superscript"/>
    </w:rPr>
  </w:style>
  <w:style w:type="paragraph" w:styleId="NoSpacing">
    <w:name w:val="No Spacing"/>
    <w:uiPriority w:val="1"/>
    <w:qFormat/>
    <w:rsid w:val="00340B2E"/>
    <w:pPr>
      <w:spacing w:after="0" w:line="240" w:lineRule="auto"/>
    </w:pPr>
    <w:rPr>
      <w:rFonts w:ascii="Arial" w:hAnsi="Arial"/>
      <w:lang w:val="en-GB"/>
    </w:rPr>
  </w:style>
  <w:style w:type="paragraph" w:styleId="BalloonText">
    <w:name w:val="Balloon Text"/>
    <w:basedOn w:val="Normal"/>
    <w:link w:val="BalloonTextChar"/>
    <w:uiPriority w:val="99"/>
    <w:semiHidden/>
    <w:unhideWhenUsed/>
    <w:rsid w:val="0034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E"/>
    <w:rPr>
      <w:rFonts w:ascii="Segoe UI" w:hAnsi="Segoe UI" w:cs="Segoe UI"/>
      <w:sz w:val="18"/>
      <w:szCs w:val="18"/>
      <w:lang w:val="en-GB"/>
    </w:rPr>
  </w:style>
  <w:style w:type="paragraph" w:styleId="Header">
    <w:name w:val="header"/>
    <w:basedOn w:val="Normal"/>
    <w:link w:val="HeaderChar"/>
    <w:uiPriority w:val="99"/>
    <w:unhideWhenUsed/>
    <w:rsid w:val="00993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993"/>
    <w:rPr>
      <w:rFonts w:ascii="Arial" w:hAnsi="Arial"/>
      <w:lang w:val="en-GB"/>
    </w:rPr>
  </w:style>
  <w:style w:type="paragraph" w:styleId="Footer">
    <w:name w:val="footer"/>
    <w:basedOn w:val="Normal"/>
    <w:link w:val="FooterChar"/>
    <w:uiPriority w:val="99"/>
    <w:unhideWhenUsed/>
    <w:rsid w:val="00993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993"/>
    <w:rPr>
      <w:rFonts w:ascii="Arial" w:hAnsi="Arial"/>
      <w:lang w:val="en-GB"/>
    </w:rPr>
  </w:style>
  <w:style w:type="paragraph" w:styleId="ListParagraph">
    <w:name w:val="List Paragraph"/>
    <w:basedOn w:val="Normal"/>
    <w:uiPriority w:val="34"/>
    <w:qFormat/>
    <w:rsid w:val="00CA64DC"/>
    <w:pPr>
      <w:ind w:left="720"/>
      <w:contextualSpacing/>
    </w:pPr>
  </w:style>
  <w:style w:type="character" w:customStyle="1" w:styleId="Heading2Char">
    <w:name w:val="Heading 2 Char"/>
    <w:basedOn w:val="DefaultParagraphFont"/>
    <w:link w:val="Heading2"/>
    <w:uiPriority w:val="9"/>
    <w:semiHidden/>
    <w:rsid w:val="00ED2915"/>
    <w:rPr>
      <w:rFonts w:asciiTheme="majorHAnsi" w:eastAsiaTheme="majorEastAsia" w:hAnsiTheme="majorHAnsi" w:cstheme="majorBidi"/>
      <w:color w:val="2E74B5" w:themeColor="accent1" w:themeShade="BF"/>
      <w:sz w:val="26"/>
      <w:szCs w:val="26"/>
      <w:lang w:val="en-GB"/>
    </w:rPr>
  </w:style>
  <w:style w:type="paragraph" w:customStyle="1" w:styleId="lg-section">
    <w:name w:val="lg-section"/>
    <w:basedOn w:val="Normal"/>
    <w:rsid w:val="00BC3B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1">
    <w:name w:val="lg-a-1"/>
    <w:basedOn w:val="Normal"/>
    <w:rsid w:val="00BC3B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i-a-1">
    <w:name w:val="lg-i-a-1"/>
    <w:basedOn w:val="Normal"/>
    <w:rsid w:val="00BC3B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CommentReference">
    <w:name w:val="annotation reference"/>
    <w:basedOn w:val="DefaultParagraphFont"/>
    <w:uiPriority w:val="99"/>
    <w:semiHidden/>
    <w:unhideWhenUsed/>
    <w:rsid w:val="009C5BA6"/>
    <w:rPr>
      <w:sz w:val="16"/>
      <w:szCs w:val="16"/>
    </w:rPr>
  </w:style>
  <w:style w:type="paragraph" w:styleId="CommentText">
    <w:name w:val="annotation text"/>
    <w:basedOn w:val="Normal"/>
    <w:link w:val="CommentTextChar"/>
    <w:uiPriority w:val="99"/>
    <w:unhideWhenUsed/>
    <w:rsid w:val="009C5BA6"/>
    <w:pPr>
      <w:spacing w:line="240" w:lineRule="auto"/>
    </w:pPr>
    <w:rPr>
      <w:sz w:val="20"/>
      <w:szCs w:val="20"/>
    </w:rPr>
  </w:style>
  <w:style w:type="character" w:customStyle="1" w:styleId="CommentTextChar">
    <w:name w:val="Comment Text Char"/>
    <w:basedOn w:val="DefaultParagraphFont"/>
    <w:link w:val="CommentText"/>
    <w:uiPriority w:val="99"/>
    <w:rsid w:val="009C5BA6"/>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C5BA6"/>
    <w:rPr>
      <w:b/>
      <w:bCs/>
    </w:rPr>
  </w:style>
  <w:style w:type="character" w:customStyle="1" w:styleId="CommentSubjectChar">
    <w:name w:val="Comment Subject Char"/>
    <w:basedOn w:val="CommentTextChar"/>
    <w:link w:val="CommentSubject"/>
    <w:uiPriority w:val="99"/>
    <w:semiHidden/>
    <w:rsid w:val="009C5BA6"/>
    <w:rPr>
      <w:rFonts w:ascii="Arial" w:hAnsi="Arial"/>
      <w:b/>
      <w:bCs/>
      <w:sz w:val="20"/>
      <w:szCs w:val="20"/>
      <w:lang w:val="en-GB"/>
    </w:rPr>
  </w:style>
  <w:style w:type="paragraph" w:styleId="Revision">
    <w:name w:val="Revision"/>
    <w:hidden/>
    <w:uiPriority w:val="99"/>
    <w:semiHidden/>
    <w:rsid w:val="006F7768"/>
    <w:pPr>
      <w:spacing w:after="0" w:line="24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4269">
      <w:bodyDiv w:val="1"/>
      <w:marLeft w:val="0"/>
      <w:marRight w:val="0"/>
      <w:marTop w:val="0"/>
      <w:marBottom w:val="0"/>
      <w:divBdr>
        <w:top w:val="none" w:sz="0" w:space="0" w:color="auto"/>
        <w:left w:val="none" w:sz="0" w:space="0" w:color="auto"/>
        <w:bottom w:val="none" w:sz="0" w:space="0" w:color="auto"/>
        <w:right w:val="none" w:sz="0" w:space="0" w:color="auto"/>
      </w:divBdr>
    </w:div>
    <w:div w:id="994645577">
      <w:bodyDiv w:val="1"/>
      <w:marLeft w:val="0"/>
      <w:marRight w:val="0"/>
      <w:marTop w:val="0"/>
      <w:marBottom w:val="0"/>
      <w:divBdr>
        <w:top w:val="none" w:sz="0" w:space="0" w:color="auto"/>
        <w:left w:val="none" w:sz="0" w:space="0" w:color="auto"/>
        <w:bottom w:val="none" w:sz="0" w:space="0" w:color="auto"/>
        <w:right w:val="none" w:sz="0" w:space="0" w:color="auto"/>
      </w:divBdr>
    </w:div>
    <w:div w:id="21188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D255-5B72-48DD-B005-2720CAD8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Zintle Nkqayi</dc:creator>
  <cp:keywords/>
  <dc:description/>
  <cp:lastModifiedBy>Mary Bruce</cp:lastModifiedBy>
  <cp:revision>3</cp:revision>
  <cp:lastPrinted>2024-04-29T10:01:00Z</cp:lastPrinted>
  <dcterms:created xsi:type="dcterms:W3CDTF">2024-04-30T08:51:00Z</dcterms:created>
  <dcterms:modified xsi:type="dcterms:W3CDTF">2024-05-06T13:35:00Z</dcterms:modified>
</cp:coreProperties>
</file>