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B914" w14:textId="77777777" w:rsidR="003B5860" w:rsidRPr="00635015" w:rsidRDefault="003B5860" w:rsidP="003B5860">
      <w:pPr>
        <w:jc w:val="center"/>
        <w:rPr>
          <w:rFonts w:ascii="Arial" w:hAnsi="Arial" w:cs="Arial"/>
          <w:szCs w:val="24"/>
        </w:rPr>
      </w:pPr>
      <w:r w:rsidRPr="00635015">
        <w:rPr>
          <w:rFonts w:ascii="Arial" w:hAnsi="Arial" w:cs="Arial"/>
          <w:noProof/>
          <w:lang w:eastAsia="en-ZA"/>
        </w:rPr>
        <w:drawing>
          <wp:anchor distT="0" distB="0" distL="114300" distR="114300" simplePos="0" relativeHeight="251658240" behindDoc="1" locked="0" layoutInCell="1" allowOverlap="1" wp14:anchorId="53B45E85" wp14:editId="499AF7AC">
            <wp:simplePos x="0" y="0"/>
            <wp:positionH relativeFrom="column">
              <wp:posOffset>2133600</wp:posOffset>
            </wp:positionH>
            <wp:positionV relativeFrom="paragraph">
              <wp:posOffset>-466725</wp:posOffset>
            </wp:positionV>
            <wp:extent cx="1447800" cy="1618704"/>
            <wp:effectExtent l="0" t="0" r="0" b="63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51128" cy="1622425"/>
                    </a:xfrm>
                    <a:prstGeom prst="rect">
                      <a:avLst/>
                    </a:prstGeom>
                    <a:noFill/>
                  </pic:spPr>
                </pic:pic>
              </a:graphicData>
            </a:graphic>
            <wp14:sizeRelH relativeFrom="page">
              <wp14:pctWidth>0</wp14:pctWidth>
            </wp14:sizeRelH>
            <wp14:sizeRelV relativeFrom="page">
              <wp14:pctHeight>0</wp14:pctHeight>
            </wp14:sizeRelV>
          </wp:anchor>
        </w:drawing>
      </w:r>
    </w:p>
    <w:p w14:paraId="64CC01F7" w14:textId="77777777" w:rsidR="003B5860" w:rsidRPr="00635015" w:rsidRDefault="003B5860" w:rsidP="003B5860">
      <w:pPr>
        <w:pStyle w:val="Heading1"/>
        <w:rPr>
          <w:rFonts w:ascii="Arial" w:hAnsi="Arial" w:cs="Arial"/>
          <w:szCs w:val="24"/>
        </w:rPr>
      </w:pPr>
    </w:p>
    <w:p w14:paraId="0174486F" w14:textId="77777777" w:rsidR="003B5860" w:rsidRPr="00635015" w:rsidRDefault="003B5860" w:rsidP="003B5860">
      <w:pPr>
        <w:pStyle w:val="Heading1"/>
        <w:rPr>
          <w:rFonts w:ascii="Arial" w:hAnsi="Arial" w:cs="Arial"/>
          <w:szCs w:val="24"/>
        </w:rPr>
      </w:pPr>
    </w:p>
    <w:p w14:paraId="650B8CC9" w14:textId="77777777" w:rsidR="003B5860" w:rsidRPr="00635015" w:rsidRDefault="003B5860" w:rsidP="003B5860">
      <w:pPr>
        <w:pStyle w:val="Heading1"/>
        <w:rPr>
          <w:rFonts w:ascii="Arial" w:hAnsi="Arial" w:cs="Arial"/>
          <w:szCs w:val="24"/>
        </w:rPr>
      </w:pPr>
    </w:p>
    <w:p w14:paraId="0724D949" w14:textId="77777777" w:rsidR="003B5860" w:rsidRPr="00635015" w:rsidRDefault="003B5860" w:rsidP="003B5860">
      <w:pPr>
        <w:spacing w:line="360" w:lineRule="auto"/>
        <w:jc w:val="center"/>
        <w:rPr>
          <w:rFonts w:ascii="Arial" w:hAnsi="Arial" w:cs="Arial"/>
          <w:b/>
          <w:sz w:val="28"/>
          <w:szCs w:val="28"/>
          <w:u w:val="single"/>
        </w:rPr>
      </w:pPr>
    </w:p>
    <w:p w14:paraId="2BB0716E" w14:textId="77777777" w:rsidR="003B5860" w:rsidRPr="004564BA" w:rsidRDefault="003B5860" w:rsidP="003B5860">
      <w:pPr>
        <w:jc w:val="center"/>
        <w:rPr>
          <w:rFonts w:ascii="Arial" w:hAnsi="Arial" w:cs="Arial"/>
          <w:b/>
          <w:sz w:val="28"/>
          <w:szCs w:val="28"/>
          <w:u w:val="single"/>
        </w:rPr>
      </w:pPr>
      <w:r w:rsidRPr="004564BA">
        <w:rPr>
          <w:rFonts w:ascii="Arial" w:hAnsi="Arial" w:cs="Arial"/>
          <w:b/>
          <w:sz w:val="28"/>
          <w:szCs w:val="28"/>
          <w:u w:val="single"/>
        </w:rPr>
        <w:t>IN THE HIGH COURT OF SOUTH AFRICA,</w:t>
      </w:r>
    </w:p>
    <w:p w14:paraId="2AFC4D5F" w14:textId="77777777" w:rsidR="003B5860" w:rsidRPr="004564BA" w:rsidRDefault="003B5860" w:rsidP="003B5860">
      <w:pPr>
        <w:jc w:val="center"/>
        <w:rPr>
          <w:rFonts w:ascii="Arial" w:hAnsi="Arial" w:cs="Arial"/>
          <w:b/>
          <w:sz w:val="28"/>
          <w:szCs w:val="28"/>
          <w:u w:val="single"/>
        </w:rPr>
      </w:pPr>
      <w:r w:rsidRPr="004564BA">
        <w:rPr>
          <w:rFonts w:ascii="Arial" w:hAnsi="Arial" w:cs="Arial"/>
          <w:b/>
          <w:sz w:val="28"/>
          <w:szCs w:val="28"/>
          <w:u w:val="single"/>
        </w:rPr>
        <w:t>FREE STATE DIVISION, BLOEMFONTEIN</w:t>
      </w:r>
    </w:p>
    <w:tbl>
      <w:tblPr>
        <w:tblStyle w:val="TableGrid"/>
        <w:tblW w:w="0" w:type="auto"/>
        <w:tblInd w:w="5353" w:type="dxa"/>
        <w:tblLook w:val="04A0" w:firstRow="1" w:lastRow="0" w:firstColumn="1" w:lastColumn="0" w:noHBand="0" w:noVBand="1"/>
      </w:tblPr>
      <w:tblGrid>
        <w:gridCol w:w="3119"/>
      </w:tblGrid>
      <w:tr w:rsidR="003B5860" w:rsidRPr="00635015" w14:paraId="5490D7AD" w14:textId="77777777" w:rsidTr="004056D1">
        <w:trPr>
          <w:trHeight w:val="64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10922" w14:textId="77777777" w:rsidR="003B5860" w:rsidRPr="00635015" w:rsidRDefault="003B5860" w:rsidP="004056D1">
            <w:pPr>
              <w:tabs>
                <w:tab w:val="right" w:pos="2702"/>
              </w:tabs>
              <w:rPr>
                <w:rFonts w:ascii="Arial" w:eastAsia="Times New Roman" w:hAnsi="Arial" w:cs="Arial"/>
                <w:b/>
                <w:sz w:val="16"/>
                <w:szCs w:val="16"/>
                <w:lang w:eastAsia="en-GB"/>
              </w:rPr>
            </w:pPr>
            <w:r w:rsidRPr="00635015">
              <w:rPr>
                <w:rFonts w:ascii="Arial" w:hAnsi="Arial" w:cs="Arial"/>
                <w:b/>
                <w:sz w:val="16"/>
                <w:szCs w:val="16"/>
              </w:rPr>
              <w:t xml:space="preserve">Reportable:                          </w:t>
            </w:r>
            <w:r w:rsidR="004056D1">
              <w:rPr>
                <w:rFonts w:ascii="Arial" w:hAnsi="Arial" w:cs="Arial"/>
                <w:b/>
                <w:sz w:val="16"/>
                <w:szCs w:val="16"/>
              </w:rPr>
              <w:t xml:space="preserve"> </w:t>
            </w:r>
            <w:r w:rsidRPr="00635015">
              <w:rPr>
                <w:rFonts w:ascii="Arial" w:hAnsi="Arial" w:cs="Arial"/>
                <w:b/>
                <w:sz w:val="16"/>
                <w:szCs w:val="16"/>
              </w:rPr>
              <w:t xml:space="preserve">   </w:t>
            </w:r>
            <w:r w:rsidR="004056D1">
              <w:rPr>
                <w:rFonts w:ascii="Arial" w:hAnsi="Arial" w:cs="Arial"/>
                <w:b/>
                <w:sz w:val="16"/>
                <w:szCs w:val="16"/>
              </w:rPr>
              <w:t xml:space="preserve"> YES</w:t>
            </w:r>
            <w:r w:rsidRPr="00635015">
              <w:rPr>
                <w:rFonts w:ascii="Arial" w:hAnsi="Arial" w:cs="Arial"/>
                <w:b/>
                <w:sz w:val="16"/>
                <w:szCs w:val="16"/>
              </w:rPr>
              <w:t>/NO</w:t>
            </w:r>
          </w:p>
          <w:p w14:paraId="70382C19" w14:textId="77777777" w:rsidR="003B5860" w:rsidRPr="00635015" w:rsidRDefault="003B5860" w:rsidP="004056D1">
            <w:pPr>
              <w:tabs>
                <w:tab w:val="right" w:pos="2702"/>
              </w:tabs>
              <w:rPr>
                <w:rFonts w:ascii="Arial" w:hAnsi="Arial" w:cs="Arial"/>
                <w:b/>
                <w:sz w:val="16"/>
                <w:szCs w:val="16"/>
              </w:rPr>
            </w:pPr>
            <w:r w:rsidRPr="00635015">
              <w:rPr>
                <w:rFonts w:ascii="Arial" w:hAnsi="Arial" w:cs="Arial"/>
                <w:b/>
                <w:sz w:val="16"/>
                <w:szCs w:val="16"/>
              </w:rPr>
              <w:t xml:space="preserve">Of Interest to other Judges:   </w:t>
            </w:r>
            <w:r w:rsidR="004056D1">
              <w:rPr>
                <w:rFonts w:ascii="Arial" w:hAnsi="Arial" w:cs="Arial"/>
                <w:b/>
                <w:sz w:val="16"/>
                <w:szCs w:val="16"/>
              </w:rPr>
              <w:t>YES</w:t>
            </w:r>
            <w:r w:rsidRPr="00635015">
              <w:rPr>
                <w:rFonts w:ascii="Arial" w:hAnsi="Arial" w:cs="Arial"/>
                <w:b/>
                <w:sz w:val="16"/>
                <w:szCs w:val="16"/>
              </w:rPr>
              <w:t>/NO</w:t>
            </w:r>
          </w:p>
          <w:p w14:paraId="3600B79D" w14:textId="77777777" w:rsidR="003B5860" w:rsidRPr="00635015" w:rsidRDefault="003B5860" w:rsidP="004056D1">
            <w:pPr>
              <w:tabs>
                <w:tab w:val="right" w:pos="2702"/>
              </w:tabs>
              <w:rPr>
                <w:rFonts w:ascii="Arial" w:eastAsia="Times New Roman" w:hAnsi="Arial" w:cs="Arial"/>
                <w:b/>
                <w:sz w:val="16"/>
                <w:szCs w:val="16"/>
                <w:u w:val="single"/>
                <w:lang w:eastAsia="en-GB"/>
              </w:rPr>
            </w:pPr>
            <w:r w:rsidRPr="00635015">
              <w:rPr>
                <w:rFonts w:ascii="Arial" w:hAnsi="Arial" w:cs="Arial"/>
                <w:b/>
                <w:sz w:val="16"/>
                <w:szCs w:val="16"/>
              </w:rPr>
              <w:t xml:space="preserve">Circulate to Magistrates:       </w:t>
            </w:r>
            <w:r w:rsidR="004056D1">
              <w:rPr>
                <w:rFonts w:ascii="Arial" w:hAnsi="Arial" w:cs="Arial"/>
                <w:b/>
                <w:sz w:val="16"/>
                <w:szCs w:val="16"/>
              </w:rPr>
              <w:t xml:space="preserve"> </w:t>
            </w:r>
            <w:r w:rsidRPr="00635015">
              <w:rPr>
                <w:rFonts w:ascii="Arial" w:hAnsi="Arial" w:cs="Arial"/>
                <w:b/>
                <w:sz w:val="16"/>
                <w:szCs w:val="16"/>
              </w:rPr>
              <w:t xml:space="preserve"> </w:t>
            </w:r>
            <w:r w:rsidR="004056D1">
              <w:rPr>
                <w:rFonts w:ascii="Arial" w:hAnsi="Arial" w:cs="Arial"/>
                <w:b/>
                <w:sz w:val="16"/>
                <w:szCs w:val="16"/>
              </w:rPr>
              <w:t>YES</w:t>
            </w:r>
            <w:r w:rsidRPr="00635015">
              <w:rPr>
                <w:rFonts w:ascii="Arial" w:hAnsi="Arial" w:cs="Arial"/>
                <w:b/>
                <w:sz w:val="16"/>
                <w:szCs w:val="16"/>
              </w:rPr>
              <w:t>/NO</w:t>
            </w:r>
          </w:p>
        </w:tc>
      </w:tr>
    </w:tbl>
    <w:p w14:paraId="53AEF94A" w14:textId="77777777" w:rsidR="00BE1D6B" w:rsidRDefault="00BE1D6B" w:rsidP="00BE1D6B">
      <w:pPr>
        <w:pStyle w:val="ListParagraph"/>
        <w:spacing w:after="0" w:line="360" w:lineRule="auto"/>
        <w:ind w:left="0"/>
        <w:jc w:val="both"/>
        <w:rPr>
          <w:rFonts w:ascii="Arial" w:hAnsi="Arial" w:cs="Arial"/>
          <w:color w:val="00B050"/>
          <w:sz w:val="24"/>
          <w:szCs w:val="24"/>
        </w:rPr>
      </w:pPr>
    </w:p>
    <w:p w14:paraId="7A9E65DE" w14:textId="77777777" w:rsidR="006B5654" w:rsidRPr="006B5654" w:rsidRDefault="006B5654" w:rsidP="006B5654">
      <w:pPr>
        <w:spacing w:after="0" w:line="240" w:lineRule="auto"/>
        <w:jc w:val="right"/>
        <w:rPr>
          <w:rFonts w:ascii="Arial" w:eastAsia="Calibri" w:hAnsi="Arial" w:cs="Arial"/>
          <w:sz w:val="28"/>
          <w:szCs w:val="28"/>
        </w:rPr>
      </w:pPr>
      <w:r w:rsidRPr="006B5654">
        <w:rPr>
          <w:rFonts w:ascii="Arial" w:eastAsia="Calibri" w:hAnsi="Arial" w:cs="Arial"/>
          <w:b/>
          <w:sz w:val="28"/>
          <w:szCs w:val="28"/>
        </w:rPr>
        <w:tab/>
      </w:r>
      <w:r w:rsidRPr="006B5654">
        <w:rPr>
          <w:rFonts w:ascii="Arial" w:eastAsia="Calibri" w:hAnsi="Arial" w:cs="Arial"/>
          <w:b/>
          <w:sz w:val="28"/>
          <w:szCs w:val="28"/>
        </w:rPr>
        <w:tab/>
      </w:r>
      <w:r w:rsidRPr="006B5654">
        <w:rPr>
          <w:rFonts w:ascii="Arial" w:eastAsia="Calibri" w:hAnsi="Arial" w:cs="Arial"/>
          <w:b/>
          <w:sz w:val="28"/>
          <w:szCs w:val="28"/>
        </w:rPr>
        <w:tab/>
      </w:r>
      <w:r w:rsidRPr="006B5654">
        <w:rPr>
          <w:rFonts w:ascii="Arial" w:eastAsia="Calibri" w:hAnsi="Arial" w:cs="Arial"/>
          <w:sz w:val="28"/>
          <w:szCs w:val="28"/>
        </w:rPr>
        <w:t>Case number:  4975/2020</w:t>
      </w:r>
    </w:p>
    <w:p w14:paraId="29B6FB9F" w14:textId="77777777" w:rsidR="006B5654" w:rsidRPr="006B5654" w:rsidRDefault="006B5654" w:rsidP="006B5654">
      <w:pPr>
        <w:spacing w:after="0" w:line="240" w:lineRule="auto"/>
        <w:jc w:val="right"/>
        <w:rPr>
          <w:rFonts w:ascii="Arial" w:eastAsia="Calibri" w:hAnsi="Arial" w:cs="Arial"/>
          <w:b/>
          <w:color w:val="00B050"/>
          <w:sz w:val="24"/>
          <w:szCs w:val="24"/>
        </w:rPr>
      </w:pPr>
    </w:p>
    <w:p w14:paraId="6BDFD3E8" w14:textId="77777777" w:rsidR="006B5654" w:rsidRPr="006B5654" w:rsidRDefault="006B5654" w:rsidP="006B5654">
      <w:pPr>
        <w:spacing w:after="0" w:line="240" w:lineRule="auto"/>
        <w:jc w:val="both"/>
        <w:rPr>
          <w:rFonts w:ascii="Arial" w:eastAsia="Calibri" w:hAnsi="Arial" w:cs="Arial"/>
          <w:sz w:val="28"/>
          <w:szCs w:val="28"/>
        </w:rPr>
      </w:pPr>
      <w:r w:rsidRPr="006B5654">
        <w:rPr>
          <w:rFonts w:ascii="Arial" w:eastAsia="Calibri" w:hAnsi="Arial" w:cs="Arial"/>
          <w:sz w:val="28"/>
          <w:szCs w:val="28"/>
        </w:rPr>
        <w:t xml:space="preserve">In the matter between: </w:t>
      </w:r>
    </w:p>
    <w:p w14:paraId="04D1609F" w14:textId="77777777" w:rsidR="006B5654" w:rsidRPr="006B5654" w:rsidRDefault="006B5654" w:rsidP="006B5654">
      <w:pPr>
        <w:spacing w:after="0" w:line="240" w:lineRule="auto"/>
        <w:jc w:val="both"/>
        <w:rPr>
          <w:rFonts w:ascii="Arial" w:eastAsia="Calibri" w:hAnsi="Arial" w:cs="Arial"/>
          <w:sz w:val="28"/>
          <w:szCs w:val="28"/>
        </w:rPr>
      </w:pPr>
    </w:p>
    <w:p w14:paraId="6F74789E"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b/>
          <w:spacing w:val="-2"/>
          <w:w w:val="105"/>
          <w:sz w:val="28"/>
          <w:szCs w:val="28"/>
          <w:lang w:val="en-GB" w:eastAsia="en-GB"/>
        </w:rPr>
      </w:pPr>
      <w:r w:rsidRPr="006B5654">
        <w:rPr>
          <w:rFonts w:ascii="Arial" w:eastAsia="Times New Roman" w:hAnsi="Arial" w:cs="Arial"/>
          <w:b/>
          <w:sz w:val="28"/>
          <w:szCs w:val="28"/>
          <w:lang w:val="en-GB" w:eastAsia="en-GB"/>
        </w:rPr>
        <w:t>WATERKLOOF HOLDINGS (PTY) LTD</w:t>
      </w:r>
      <w:r w:rsidRPr="006B5654">
        <w:rPr>
          <w:rFonts w:ascii="Arial" w:eastAsia="Times New Roman" w:hAnsi="Arial" w:cs="Arial"/>
          <w:b/>
          <w:sz w:val="28"/>
          <w:szCs w:val="28"/>
          <w:lang w:val="en-GB" w:eastAsia="en-GB"/>
        </w:rPr>
        <w:tab/>
      </w:r>
      <w:r w:rsidRPr="006B5654">
        <w:rPr>
          <w:rFonts w:ascii="Arial" w:eastAsia="Times New Roman" w:hAnsi="Arial" w:cs="Arial"/>
          <w:b/>
          <w:sz w:val="28"/>
          <w:szCs w:val="28"/>
          <w:lang w:val="en-GB" w:eastAsia="en-GB"/>
        </w:rPr>
        <w:tab/>
      </w:r>
      <w:r w:rsidRPr="006B5654">
        <w:rPr>
          <w:rFonts w:ascii="Arial" w:eastAsia="Times New Roman" w:hAnsi="Arial" w:cs="Arial"/>
          <w:b/>
          <w:sz w:val="28"/>
          <w:szCs w:val="28"/>
          <w:lang w:val="en-GB" w:eastAsia="en-GB"/>
        </w:rPr>
        <w:tab/>
        <w:t xml:space="preserve">   </w:t>
      </w:r>
      <w:r w:rsidRPr="006B5654">
        <w:rPr>
          <w:rFonts w:ascii="Arial" w:eastAsia="Times New Roman" w:hAnsi="Arial" w:cs="Arial"/>
          <w:sz w:val="28"/>
          <w:szCs w:val="28"/>
          <w:lang w:val="en-GB" w:eastAsia="en-GB"/>
        </w:rPr>
        <w:t>1</w:t>
      </w:r>
      <w:r w:rsidRPr="006B5654">
        <w:rPr>
          <w:rFonts w:ascii="Arial" w:eastAsia="Times New Roman" w:hAnsi="Arial" w:cs="Arial"/>
          <w:sz w:val="28"/>
          <w:szCs w:val="28"/>
          <w:vertAlign w:val="superscript"/>
          <w:lang w:val="en-GB" w:eastAsia="en-GB"/>
        </w:rPr>
        <w:t>st</w:t>
      </w:r>
      <w:r w:rsidRPr="006B5654">
        <w:rPr>
          <w:rFonts w:ascii="Arial" w:eastAsia="Times New Roman" w:hAnsi="Arial" w:cs="Arial"/>
          <w:sz w:val="28"/>
          <w:szCs w:val="28"/>
          <w:lang w:val="en-GB" w:eastAsia="en-GB"/>
        </w:rPr>
        <w:t xml:space="preserve"> Applicant</w:t>
      </w:r>
      <w:r w:rsidRPr="006B5654">
        <w:rPr>
          <w:rFonts w:ascii="Arial" w:eastAsia="Times New Roman" w:hAnsi="Arial" w:cs="Arial"/>
          <w:b/>
          <w:spacing w:val="-2"/>
          <w:w w:val="105"/>
          <w:sz w:val="28"/>
          <w:szCs w:val="28"/>
          <w:lang w:val="en-GB" w:eastAsia="en-GB"/>
        </w:rPr>
        <w:t xml:space="preserve"> </w:t>
      </w:r>
    </w:p>
    <w:p w14:paraId="624442D4"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b/>
          <w:spacing w:val="-2"/>
          <w:w w:val="105"/>
          <w:sz w:val="28"/>
          <w:szCs w:val="28"/>
          <w:lang w:val="en-GB" w:eastAsia="en-GB"/>
        </w:rPr>
      </w:pPr>
      <w:r w:rsidRPr="006B5654">
        <w:rPr>
          <w:rFonts w:ascii="Arial" w:eastAsia="Times New Roman" w:hAnsi="Arial" w:cs="Arial"/>
          <w:b/>
          <w:spacing w:val="-2"/>
          <w:w w:val="105"/>
          <w:sz w:val="28"/>
          <w:szCs w:val="28"/>
          <w:lang w:val="en-GB" w:eastAsia="en-GB"/>
        </w:rPr>
        <w:t xml:space="preserve">FG JANSE VAN RENSBURG                                </w:t>
      </w:r>
      <w:r w:rsidRPr="006B5654">
        <w:rPr>
          <w:rFonts w:ascii="Arial" w:eastAsia="Times New Roman" w:hAnsi="Arial" w:cs="Arial"/>
          <w:b/>
          <w:spacing w:val="-2"/>
          <w:w w:val="105"/>
          <w:sz w:val="28"/>
          <w:szCs w:val="28"/>
          <w:lang w:val="en-GB" w:eastAsia="en-GB"/>
        </w:rPr>
        <w:tab/>
      </w:r>
      <w:proofErr w:type="gramStart"/>
      <w:r w:rsidRPr="006B5654">
        <w:rPr>
          <w:rFonts w:ascii="Arial" w:eastAsia="Times New Roman" w:hAnsi="Arial" w:cs="Arial"/>
          <w:b/>
          <w:spacing w:val="-2"/>
          <w:w w:val="105"/>
          <w:sz w:val="28"/>
          <w:szCs w:val="28"/>
          <w:lang w:val="en-GB" w:eastAsia="en-GB"/>
        </w:rPr>
        <w:tab/>
        <w:t xml:space="preserve">  </w:t>
      </w:r>
      <w:r w:rsidRPr="006B5654">
        <w:rPr>
          <w:rFonts w:ascii="Arial" w:eastAsia="Times New Roman" w:hAnsi="Arial" w:cs="Arial"/>
          <w:spacing w:val="-2"/>
          <w:w w:val="105"/>
          <w:sz w:val="28"/>
          <w:szCs w:val="28"/>
          <w:lang w:val="en-GB" w:eastAsia="en-GB"/>
        </w:rPr>
        <w:t>2</w:t>
      </w:r>
      <w:proofErr w:type="gramEnd"/>
      <w:r w:rsidRPr="006B5654">
        <w:rPr>
          <w:rFonts w:ascii="Arial" w:eastAsia="Times New Roman" w:hAnsi="Arial" w:cs="Arial"/>
          <w:spacing w:val="-2"/>
          <w:w w:val="105"/>
          <w:sz w:val="28"/>
          <w:szCs w:val="28"/>
          <w:vertAlign w:val="superscript"/>
          <w:lang w:val="en-GB" w:eastAsia="en-GB"/>
        </w:rPr>
        <w:t>nd</w:t>
      </w:r>
      <w:r w:rsidRPr="006B5654">
        <w:rPr>
          <w:rFonts w:ascii="Arial" w:eastAsia="Times New Roman" w:hAnsi="Arial" w:cs="Arial"/>
          <w:spacing w:val="-2"/>
          <w:w w:val="105"/>
          <w:sz w:val="28"/>
          <w:szCs w:val="28"/>
          <w:lang w:val="en-GB" w:eastAsia="en-GB"/>
        </w:rPr>
        <w:t xml:space="preserve"> Applicant</w:t>
      </w:r>
      <w:r w:rsidRPr="006B5654">
        <w:rPr>
          <w:rFonts w:ascii="Arial" w:eastAsia="Times New Roman" w:hAnsi="Arial" w:cs="Arial"/>
          <w:b/>
          <w:spacing w:val="-2"/>
          <w:w w:val="105"/>
          <w:sz w:val="28"/>
          <w:szCs w:val="28"/>
          <w:lang w:val="en-GB" w:eastAsia="en-GB"/>
        </w:rPr>
        <w:t xml:space="preserve"> </w:t>
      </w:r>
    </w:p>
    <w:p w14:paraId="6FC49B8D"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b/>
          <w:spacing w:val="-2"/>
          <w:w w:val="105"/>
          <w:sz w:val="24"/>
          <w:szCs w:val="24"/>
          <w:lang w:val="en-GB" w:eastAsia="en-GB"/>
        </w:rPr>
      </w:pPr>
      <w:r w:rsidRPr="006B5654">
        <w:rPr>
          <w:rFonts w:ascii="Arial" w:eastAsia="Times New Roman" w:hAnsi="Arial" w:cs="Arial"/>
          <w:b/>
          <w:spacing w:val="-2"/>
          <w:w w:val="105"/>
          <w:sz w:val="28"/>
          <w:szCs w:val="28"/>
          <w:lang w:val="en-GB" w:eastAsia="en-GB"/>
        </w:rPr>
        <w:t xml:space="preserve">D F PRINSLOO                                                       </w:t>
      </w:r>
      <w:r w:rsidRPr="006B5654">
        <w:rPr>
          <w:rFonts w:ascii="Arial" w:eastAsia="Times New Roman" w:hAnsi="Arial" w:cs="Arial"/>
          <w:b/>
          <w:spacing w:val="-2"/>
          <w:w w:val="105"/>
          <w:sz w:val="28"/>
          <w:szCs w:val="28"/>
          <w:lang w:val="en-GB" w:eastAsia="en-GB"/>
        </w:rPr>
        <w:tab/>
      </w:r>
      <w:proofErr w:type="gramStart"/>
      <w:r w:rsidRPr="006B5654">
        <w:rPr>
          <w:rFonts w:ascii="Arial" w:eastAsia="Times New Roman" w:hAnsi="Arial" w:cs="Arial"/>
          <w:b/>
          <w:spacing w:val="-2"/>
          <w:w w:val="105"/>
          <w:sz w:val="28"/>
          <w:szCs w:val="28"/>
          <w:lang w:val="en-GB" w:eastAsia="en-GB"/>
        </w:rPr>
        <w:tab/>
        <w:t xml:space="preserve">  </w:t>
      </w:r>
      <w:r w:rsidRPr="006B5654">
        <w:rPr>
          <w:rFonts w:ascii="Arial" w:eastAsia="Times New Roman" w:hAnsi="Arial" w:cs="Arial"/>
          <w:spacing w:val="-2"/>
          <w:w w:val="105"/>
          <w:sz w:val="28"/>
          <w:szCs w:val="28"/>
          <w:lang w:val="en-GB" w:eastAsia="en-GB"/>
        </w:rPr>
        <w:t>3</w:t>
      </w:r>
      <w:proofErr w:type="gramEnd"/>
      <w:r w:rsidRPr="006B5654">
        <w:rPr>
          <w:rFonts w:ascii="Arial" w:eastAsia="Times New Roman" w:hAnsi="Arial" w:cs="Arial"/>
          <w:spacing w:val="-2"/>
          <w:w w:val="105"/>
          <w:sz w:val="28"/>
          <w:szCs w:val="28"/>
          <w:vertAlign w:val="superscript"/>
          <w:lang w:val="en-GB" w:eastAsia="en-GB"/>
        </w:rPr>
        <w:t>rd</w:t>
      </w:r>
      <w:r w:rsidRPr="006B5654">
        <w:rPr>
          <w:rFonts w:ascii="Arial" w:eastAsia="Times New Roman" w:hAnsi="Arial" w:cs="Arial"/>
          <w:spacing w:val="-2"/>
          <w:w w:val="105"/>
          <w:sz w:val="28"/>
          <w:szCs w:val="28"/>
          <w:lang w:val="en-GB" w:eastAsia="en-GB"/>
        </w:rPr>
        <w:t xml:space="preserve"> Applicant</w:t>
      </w:r>
    </w:p>
    <w:p w14:paraId="64905693"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b/>
          <w:sz w:val="24"/>
          <w:szCs w:val="24"/>
          <w:lang w:val="en-GB" w:eastAsia="en-GB"/>
        </w:rPr>
      </w:pPr>
    </w:p>
    <w:p w14:paraId="1056240A"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spacing w:val="-5"/>
          <w:w w:val="110"/>
          <w:sz w:val="28"/>
          <w:szCs w:val="28"/>
          <w:lang w:val="en-GB" w:eastAsia="en-GB"/>
        </w:rPr>
      </w:pPr>
      <w:r w:rsidRPr="006B5654">
        <w:rPr>
          <w:rFonts w:ascii="Arial" w:eastAsia="Times New Roman" w:hAnsi="Arial" w:cs="Arial"/>
          <w:spacing w:val="-5"/>
          <w:w w:val="110"/>
          <w:sz w:val="28"/>
          <w:szCs w:val="28"/>
          <w:lang w:val="en-GB" w:eastAsia="en-GB"/>
        </w:rPr>
        <w:t>and</w:t>
      </w:r>
    </w:p>
    <w:p w14:paraId="53B156EB"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b/>
          <w:sz w:val="28"/>
          <w:szCs w:val="28"/>
          <w:lang w:val="en-GB" w:eastAsia="en-GB"/>
        </w:rPr>
      </w:pPr>
    </w:p>
    <w:p w14:paraId="5560538E"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b/>
          <w:spacing w:val="-2"/>
          <w:sz w:val="28"/>
          <w:szCs w:val="28"/>
          <w:lang w:val="en-GB" w:eastAsia="en-GB"/>
        </w:rPr>
      </w:pPr>
      <w:r w:rsidRPr="006B5654">
        <w:rPr>
          <w:rFonts w:ascii="Arial" w:eastAsia="Times New Roman" w:hAnsi="Arial" w:cs="Arial"/>
          <w:b/>
          <w:sz w:val="28"/>
          <w:szCs w:val="28"/>
          <w:lang w:val="en-GB" w:eastAsia="en-GB"/>
        </w:rPr>
        <w:t>DANIEL FRANCOIS VAN TONDER N.O.</w:t>
      </w:r>
      <w:r w:rsidRPr="006B5654">
        <w:rPr>
          <w:rFonts w:ascii="Arial" w:eastAsia="Times New Roman" w:hAnsi="Arial" w:cs="Arial"/>
          <w:b/>
          <w:spacing w:val="-2"/>
          <w:sz w:val="28"/>
          <w:szCs w:val="28"/>
          <w:lang w:val="en-GB" w:eastAsia="en-GB"/>
        </w:rPr>
        <w:tab/>
      </w:r>
      <w:r w:rsidRPr="006B5654">
        <w:rPr>
          <w:rFonts w:ascii="Arial" w:eastAsia="Times New Roman" w:hAnsi="Arial" w:cs="Arial"/>
          <w:b/>
          <w:spacing w:val="-2"/>
          <w:sz w:val="28"/>
          <w:szCs w:val="28"/>
          <w:lang w:val="en-GB" w:eastAsia="en-GB"/>
        </w:rPr>
        <w:tab/>
        <w:t xml:space="preserve">         </w:t>
      </w:r>
      <w:r w:rsidRPr="006B5654">
        <w:rPr>
          <w:rFonts w:ascii="Arial" w:eastAsia="Times New Roman" w:hAnsi="Arial" w:cs="Arial"/>
          <w:spacing w:val="-2"/>
          <w:sz w:val="28"/>
          <w:szCs w:val="28"/>
          <w:lang w:val="en-GB" w:eastAsia="en-GB"/>
        </w:rPr>
        <w:t>1</w:t>
      </w:r>
      <w:r w:rsidRPr="006B5654">
        <w:rPr>
          <w:rFonts w:ascii="Arial" w:eastAsia="Times New Roman" w:hAnsi="Arial" w:cs="Arial"/>
          <w:spacing w:val="-2"/>
          <w:sz w:val="28"/>
          <w:szCs w:val="28"/>
          <w:vertAlign w:val="superscript"/>
          <w:lang w:val="en-GB" w:eastAsia="en-GB"/>
        </w:rPr>
        <w:t>st</w:t>
      </w:r>
      <w:r w:rsidRPr="006B5654">
        <w:rPr>
          <w:rFonts w:ascii="Arial" w:eastAsia="Times New Roman" w:hAnsi="Arial" w:cs="Arial"/>
          <w:spacing w:val="-2"/>
          <w:sz w:val="28"/>
          <w:szCs w:val="28"/>
          <w:lang w:val="en-GB" w:eastAsia="en-GB"/>
        </w:rPr>
        <w:t xml:space="preserve"> Respondent</w:t>
      </w:r>
    </w:p>
    <w:p w14:paraId="6B7254C9"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sz w:val="28"/>
          <w:szCs w:val="28"/>
          <w:lang w:val="en-GB" w:eastAsia="en-GB"/>
        </w:rPr>
      </w:pPr>
      <w:r w:rsidRPr="006B5654">
        <w:rPr>
          <w:rFonts w:ascii="Arial" w:eastAsia="Times New Roman" w:hAnsi="Arial" w:cs="Arial"/>
          <w:b/>
          <w:sz w:val="28"/>
          <w:szCs w:val="28"/>
          <w:lang w:val="en-GB" w:eastAsia="en-GB"/>
        </w:rPr>
        <w:t>JOHAN DIEDRICK VAN WYK N.O.</w:t>
      </w:r>
      <w:r w:rsidRPr="006B5654">
        <w:rPr>
          <w:rFonts w:ascii="Arial" w:eastAsia="Times New Roman" w:hAnsi="Arial" w:cs="Arial"/>
          <w:b/>
          <w:w w:val="105"/>
          <w:sz w:val="28"/>
          <w:szCs w:val="28"/>
          <w:lang w:val="en-GB" w:eastAsia="en-GB"/>
        </w:rPr>
        <w:tab/>
        <w:t xml:space="preserve">       </w:t>
      </w:r>
      <w:r w:rsidRPr="006B5654">
        <w:rPr>
          <w:rFonts w:ascii="Arial" w:eastAsia="Times New Roman" w:hAnsi="Arial" w:cs="Arial"/>
          <w:w w:val="105"/>
          <w:sz w:val="28"/>
          <w:szCs w:val="28"/>
          <w:lang w:val="en-GB" w:eastAsia="en-GB"/>
        </w:rPr>
        <w:t>2</w:t>
      </w:r>
      <w:r w:rsidRPr="006B5654">
        <w:rPr>
          <w:rFonts w:ascii="Arial" w:eastAsia="Times New Roman" w:hAnsi="Arial" w:cs="Arial"/>
          <w:w w:val="105"/>
          <w:sz w:val="28"/>
          <w:szCs w:val="28"/>
          <w:vertAlign w:val="superscript"/>
          <w:lang w:val="en-GB" w:eastAsia="en-GB"/>
        </w:rPr>
        <w:t>nd</w:t>
      </w:r>
      <w:r w:rsidRPr="006B5654">
        <w:rPr>
          <w:rFonts w:ascii="Arial" w:eastAsia="Times New Roman" w:hAnsi="Arial" w:cs="Arial"/>
          <w:w w:val="105"/>
          <w:sz w:val="28"/>
          <w:szCs w:val="28"/>
          <w:lang w:val="en-GB" w:eastAsia="en-GB"/>
        </w:rPr>
        <w:t xml:space="preserve"> Respondent</w:t>
      </w:r>
    </w:p>
    <w:p w14:paraId="1C2B99EF"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b/>
          <w:spacing w:val="-2"/>
          <w:w w:val="105"/>
          <w:sz w:val="28"/>
          <w:szCs w:val="28"/>
          <w:lang w:val="en-GB" w:eastAsia="en-GB"/>
        </w:rPr>
      </w:pPr>
      <w:r w:rsidRPr="006B5654">
        <w:rPr>
          <w:rFonts w:ascii="Arial" w:eastAsia="Times New Roman" w:hAnsi="Arial" w:cs="Arial"/>
          <w:b/>
          <w:spacing w:val="-2"/>
          <w:w w:val="110"/>
          <w:sz w:val="28"/>
          <w:szCs w:val="28"/>
          <w:lang w:val="en-GB" w:eastAsia="en-GB"/>
        </w:rPr>
        <w:t>PAULINE VAN TONDER N.O.</w:t>
      </w:r>
      <w:r w:rsidRPr="006B5654">
        <w:rPr>
          <w:rFonts w:ascii="Arial" w:eastAsia="Times New Roman" w:hAnsi="Arial" w:cs="Arial"/>
          <w:b/>
          <w:spacing w:val="-2"/>
          <w:w w:val="110"/>
          <w:sz w:val="28"/>
          <w:szCs w:val="28"/>
          <w:lang w:val="en-GB" w:eastAsia="en-GB"/>
        </w:rPr>
        <w:tab/>
        <w:t xml:space="preserve">       </w:t>
      </w:r>
      <w:r w:rsidRPr="006B5654">
        <w:rPr>
          <w:rFonts w:ascii="Arial" w:eastAsia="Times New Roman" w:hAnsi="Arial" w:cs="Arial"/>
          <w:w w:val="105"/>
          <w:sz w:val="28"/>
          <w:szCs w:val="28"/>
          <w:lang w:val="en-GB" w:eastAsia="en-GB"/>
        </w:rPr>
        <w:t>3</w:t>
      </w:r>
      <w:r w:rsidRPr="006B5654">
        <w:rPr>
          <w:rFonts w:ascii="Arial" w:eastAsia="Times New Roman" w:hAnsi="Arial" w:cs="Arial"/>
          <w:w w:val="105"/>
          <w:sz w:val="28"/>
          <w:szCs w:val="28"/>
          <w:vertAlign w:val="superscript"/>
          <w:lang w:val="en-GB" w:eastAsia="en-GB"/>
        </w:rPr>
        <w:t>rd</w:t>
      </w:r>
      <w:r w:rsidRPr="006B5654">
        <w:rPr>
          <w:rFonts w:ascii="Arial" w:eastAsia="Times New Roman" w:hAnsi="Arial" w:cs="Arial"/>
          <w:w w:val="105"/>
          <w:sz w:val="28"/>
          <w:szCs w:val="28"/>
          <w:lang w:val="en-GB" w:eastAsia="en-GB"/>
        </w:rPr>
        <w:t xml:space="preserve"> Respondent</w:t>
      </w:r>
    </w:p>
    <w:p w14:paraId="4FBD237D"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b/>
          <w:spacing w:val="-2"/>
          <w:w w:val="105"/>
          <w:sz w:val="28"/>
          <w:szCs w:val="28"/>
          <w:lang w:val="en-GB" w:eastAsia="en-GB"/>
        </w:rPr>
      </w:pPr>
      <w:r w:rsidRPr="006B5654">
        <w:rPr>
          <w:rFonts w:ascii="Arial" w:eastAsia="Times New Roman" w:hAnsi="Arial" w:cs="Arial"/>
          <w:b/>
          <w:sz w:val="28"/>
          <w:szCs w:val="28"/>
          <w:lang w:val="en-GB" w:eastAsia="en-GB"/>
        </w:rPr>
        <w:t>KALINKA JANSE VAN VUUREN N.O.</w:t>
      </w:r>
      <w:r w:rsidRPr="006B5654">
        <w:rPr>
          <w:rFonts w:ascii="Arial" w:eastAsia="Times New Roman" w:hAnsi="Arial" w:cs="Arial"/>
          <w:b/>
          <w:spacing w:val="-4"/>
          <w:sz w:val="28"/>
          <w:szCs w:val="28"/>
          <w:lang w:val="en-GB" w:eastAsia="en-GB"/>
        </w:rPr>
        <w:tab/>
        <w:t xml:space="preserve">        </w:t>
      </w:r>
      <w:r w:rsidRPr="006B5654">
        <w:rPr>
          <w:rFonts w:ascii="Arial" w:eastAsia="Times New Roman" w:hAnsi="Arial" w:cs="Arial"/>
          <w:w w:val="105"/>
          <w:sz w:val="28"/>
          <w:szCs w:val="28"/>
          <w:lang w:val="en-GB" w:eastAsia="en-GB"/>
        </w:rPr>
        <w:t>4</w:t>
      </w:r>
      <w:r w:rsidRPr="006B5654">
        <w:rPr>
          <w:rFonts w:ascii="Arial" w:eastAsia="Times New Roman" w:hAnsi="Arial" w:cs="Arial"/>
          <w:w w:val="105"/>
          <w:sz w:val="28"/>
          <w:szCs w:val="28"/>
          <w:vertAlign w:val="superscript"/>
          <w:lang w:val="en-GB" w:eastAsia="en-GB"/>
        </w:rPr>
        <w:t>th</w:t>
      </w:r>
      <w:r w:rsidRPr="006B5654">
        <w:rPr>
          <w:rFonts w:ascii="Arial" w:eastAsia="Times New Roman" w:hAnsi="Arial" w:cs="Arial"/>
          <w:w w:val="105"/>
          <w:sz w:val="28"/>
          <w:szCs w:val="28"/>
          <w:lang w:val="en-GB" w:eastAsia="en-GB"/>
        </w:rPr>
        <w:t xml:space="preserve"> Respondent</w:t>
      </w:r>
      <w:r w:rsidRPr="006B5654">
        <w:rPr>
          <w:rFonts w:ascii="Arial" w:eastAsia="Times New Roman" w:hAnsi="Arial" w:cs="Arial"/>
          <w:b/>
          <w:spacing w:val="-2"/>
          <w:w w:val="105"/>
          <w:sz w:val="28"/>
          <w:szCs w:val="28"/>
          <w:lang w:val="en-GB" w:eastAsia="en-GB"/>
        </w:rPr>
        <w:t xml:space="preserve"> </w:t>
      </w:r>
    </w:p>
    <w:p w14:paraId="26075F0F" w14:textId="77777777" w:rsidR="006B5654" w:rsidRPr="006B5654" w:rsidRDefault="006B5654" w:rsidP="006B5654">
      <w:pPr>
        <w:widowControl w:val="0"/>
        <w:tabs>
          <w:tab w:val="left" w:pos="6379"/>
        </w:tabs>
        <w:kinsoku w:val="0"/>
        <w:overflowPunct w:val="0"/>
        <w:autoSpaceDE w:val="0"/>
        <w:autoSpaceDN w:val="0"/>
        <w:adjustRightInd w:val="0"/>
        <w:spacing w:after="0" w:line="240" w:lineRule="auto"/>
        <w:rPr>
          <w:rFonts w:ascii="Arial" w:eastAsia="Times New Roman" w:hAnsi="Arial" w:cs="Arial"/>
          <w:spacing w:val="-4"/>
          <w:sz w:val="28"/>
          <w:szCs w:val="28"/>
          <w:lang w:val="en-GB" w:eastAsia="en-GB"/>
        </w:rPr>
      </w:pPr>
      <w:r w:rsidRPr="006B5654">
        <w:rPr>
          <w:rFonts w:ascii="Arial" w:eastAsia="Times New Roman" w:hAnsi="Arial" w:cs="Arial"/>
          <w:b/>
          <w:spacing w:val="-2"/>
          <w:w w:val="105"/>
          <w:sz w:val="28"/>
          <w:szCs w:val="28"/>
          <w:lang w:val="en-GB" w:eastAsia="en-GB"/>
        </w:rPr>
        <w:t xml:space="preserve">DANIEL FRANCOIS VAN TONDER                             </w:t>
      </w:r>
      <w:r w:rsidRPr="006B5654">
        <w:rPr>
          <w:rFonts w:ascii="Arial" w:eastAsia="Times New Roman" w:hAnsi="Arial" w:cs="Arial"/>
          <w:spacing w:val="-2"/>
          <w:w w:val="105"/>
          <w:sz w:val="28"/>
          <w:szCs w:val="28"/>
          <w:lang w:val="en-GB" w:eastAsia="en-GB"/>
        </w:rPr>
        <w:t>5</w:t>
      </w:r>
      <w:r w:rsidRPr="006B5654">
        <w:rPr>
          <w:rFonts w:ascii="Arial" w:eastAsia="Times New Roman" w:hAnsi="Arial" w:cs="Arial"/>
          <w:spacing w:val="-2"/>
          <w:w w:val="105"/>
          <w:sz w:val="28"/>
          <w:szCs w:val="28"/>
          <w:vertAlign w:val="superscript"/>
          <w:lang w:val="en-GB" w:eastAsia="en-GB"/>
        </w:rPr>
        <w:t>th</w:t>
      </w:r>
      <w:r w:rsidRPr="006B5654">
        <w:rPr>
          <w:rFonts w:ascii="Arial" w:eastAsia="Times New Roman" w:hAnsi="Arial" w:cs="Arial"/>
          <w:spacing w:val="-2"/>
          <w:w w:val="105"/>
          <w:sz w:val="28"/>
          <w:szCs w:val="28"/>
          <w:lang w:val="en-GB" w:eastAsia="en-GB"/>
        </w:rPr>
        <w:t xml:space="preserve"> Respondent</w:t>
      </w:r>
    </w:p>
    <w:p w14:paraId="03D68477" w14:textId="77777777" w:rsidR="006B5654" w:rsidRPr="006B5654" w:rsidRDefault="006B5654" w:rsidP="006B5654">
      <w:pPr>
        <w:pBdr>
          <w:bottom w:val="single" w:sz="12" w:space="1" w:color="auto"/>
        </w:pBdr>
        <w:spacing w:after="0" w:line="240" w:lineRule="auto"/>
        <w:jc w:val="both"/>
        <w:rPr>
          <w:rFonts w:ascii="Arial" w:eastAsia="Calibri" w:hAnsi="Arial" w:cs="Arial"/>
          <w:sz w:val="28"/>
          <w:szCs w:val="28"/>
        </w:rPr>
      </w:pPr>
      <w:r w:rsidRPr="006B5654">
        <w:rPr>
          <w:rFonts w:ascii="Arial" w:eastAsia="Calibri" w:hAnsi="Arial" w:cs="Arial"/>
          <w:sz w:val="28"/>
          <w:szCs w:val="28"/>
        </w:rPr>
        <w:tab/>
      </w:r>
    </w:p>
    <w:p w14:paraId="57A47DAE" w14:textId="77777777" w:rsidR="006B5654" w:rsidRPr="006B5654" w:rsidRDefault="006B5654" w:rsidP="006B5654">
      <w:pPr>
        <w:spacing w:after="0" w:line="240" w:lineRule="auto"/>
        <w:contextualSpacing/>
        <w:jc w:val="both"/>
        <w:rPr>
          <w:rFonts w:ascii="Arial" w:eastAsia="Calibri" w:hAnsi="Arial" w:cs="Arial"/>
          <w:color w:val="00B050"/>
          <w:sz w:val="24"/>
          <w:szCs w:val="24"/>
        </w:rPr>
      </w:pPr>
    </w:p>
    <w:p w14:paraId="5C765BBE" w14:textId="77777777" w:rsidR="006B5654" w:rsidRPr="006B5654" w:rsidRDefault="006B5654" w:rsidP="006B5654">
      <w:pPr>
        <w:pBdr>
          <w:bottom w:val="single" w:sz="12" w:space="1" w:color="auto"/>
        </w:pBdr>
        <w:spacing w:after="0" w:line="240" w:lineRule="auto"/>
        <w:contextualSpacing/>
        <w:jc w:val="both"/>
        <w:rPr>
          <w:rFonts w:ascii="Arial" w:eastAsia="Calibri" w:hAnsi="Arial" w:cs="Arial"/>
          <w:b/>
          <w:sz w:val="28"/>
          <w:szCs w:val="28"/>
        </w:rPr>
      </w:pPr>
      <w:r w:rsidRPr="006B5654">
        <w:rPr>
          <w:rFonts w:ascii="Arial" w:eastAsia="Calibri" w:hAnsi="Arial" w:cs="Arial"/>
          <w:b/>
          <w:sz w:val="28"/>
          <w:szCs w:val="28"/>
          <w:u w:val="single"/>
        </w:rPr>
        <w:t>CORAM:</w:t>
      </w:r>
      <w:r w:rsidRPr="006B5654">
        <w:rPr>
          <w:rFonts w:ascii="Arial" w:eastAsia="Calibri" w:hAnsi="Arial" w:cs="Arial"/>
          <w:b/>
          <w:sz w:val="28"/>
          <w:szCs w:val="28"/>
        </w:rPr>
        <w:tab/>
      </w:r>
      <w:r w:rsidRPr="006B5654">
        <w:rPr>
          <w:rFonts w:ascii="Arial" w:eastAsia="Calibri" w:hAnsi="Arial" w:cs="Arial"/>
          <w:b/>
          <w:sz w:val="28"/>
          <w:szCs w:val="28"/>
        </w:rPr>
        <w:tab/>
      </w:r>
      <w:r w:rsidRPr="006B5654">
        <w:rPr>
          <w:rFonts w:ascii="Arial" w:eastAsia="Calibri" w:hAnsi="Arial" w:cs="Arial"/>
          <w:b/>
          <w:sz w:val="28"/>
          <w:szCs w:val="28"/>
        </w:rPr>
        <w:tab/>
      </w:r>
      <w:r w:rsidRPr="006B5654">
        <w:rPr>
          <w:rFonts w:ascii="Arial" w:eastAsia="Calibri" w:hAnsi="Arial" w:cs="Arial"/>
          <w:sz w:val="28"/>
          <w:szCs w:val="28"/>
        </w:rPr>
        <w:t xml:space="preserve">KHOOE, AJ </w:t>
      </w:r>
      <w:r w:rsidRPr="006B5654">
        <w:rPr>
          <w:rFonts w:ascii="Arial" w:eastAsia="Calibri" w:hAnsi="Arial" w:cs="Arial"/>
          <w:b/>
          <w:sz w:val="28"/>
          <w:szCs w:val="28"/>
        </w:rPr>
        <w:t xml:space="preserve"> </w:t>
      </w:r>
    </w:p>
    <w:p w14:paraId="43AA7891" w14:textId="77777777" w:rsidR="006B5654" w:rsidRPr="006B5654" w:rsidRDefault="006B5654" w:rsidP="006B5654">
      <w:pPr>
        <w:pBdr>
          <w:bottom w:val="single" w:sz="12" w:space="1" w:color="auto"/>
        </w:pBdr>
        <w:spacing w:after="0" w:line="240" w:lineRule="auto"/>
        <w:contextualSpacing/>
        <w:jc w:val="both"/>
        <w:rPr>
          <w:rFonts w:ascii="Arial" w:eastAsia="Calibri" w:hAnsi="Arial" w:cs="Arial"/>
          <w:sz w:val="28"/>
          <w:szCs w:val="28"/>
          <w:u w:val="single"/>
        </w:rPr>
      </w:pPr>
    </w:p>
    <w:p w14:paraId="7DE025C5" w14:textId="77777777" w:rsidR="006B5654" w:rsidRPr="006B5654" w:rsidRDefault="006B5654" w:rsidP="006B5654">
      <w:pPr>
        <w:spacing w:after="0" w:line="240" w:lineRule="auto"/>
        <w:contextualSpacing/>
        <w:jc w:val="both"/>
        <w:rPr>
          <w:rFonts w:ascii="Arial" w:eastAsia="Calibri" w:hAnsi="Arial" w:cs="Arial"/>
          <w:b/>
          <w:color w:val="000000"/>
          <w:sz w:val="20"/>
          <w:szCs w:val="20"/>
          <w:u w:val="single"/>
        </w:rPr>
      </w:pPr>
    </w:p>
    <w:p w14:paraId="1B15E144" w14:textId="77777777" w:rsidR="006B5654" w:rsidRPr="006B5654" w:rsidRDefault="006B5654" w:rsidP="006B5654">
      <w:pPr>
        <w:spacing w:after="0" w:line="240" w:lineRule="auto"/>
        <w:contextualSpacing/>
        <w:jc w:val="both"/>
        <w:rPr>
          <w:rFonts w:ascii="Arial" w:eastAsia="Calibri" w:hAnsi="Arial" w:cs="Arial"/>
          <w:b/>
          <w:color w:val="000000"/>
          <w:sz w:val="20"/>
          <w:szCs w:val="20"/>
          <w:u w:val="single"/>
        </w:rPr>
      </w:pPr>
    </w:p>
    <w:p w14:paraId="316FBA5B" w14:textId="77777777" w:rsidR="006B5654" w:rsidRPr="006B5654" w:rsidRDefault="006B5654" w:rsidP="006B5654">
      <w:pPr>
        <w:pBdr>
          <w:bottom w:val="single" w:sz="12" w:space="1" w:color="auto"/>
        </w:pBdr>
        <w:spacing w:after="0" w:line="240" w:lineRule="auto"/>
        <w:contextualSpacing/>
        <w:jc w:val="both"/>
        <w:rPr>
          <w:rFonts w:ascii="Arial" w:eastAsia="Calibri" w:hAnsi="Arial" w:cs="Arial"/>
          <w:sz w:val="28"/>
          <w:szCs w:val="28"/>
        </w:rPr>
      </w:pPr>
      <w:r w:rsidRPr="006B5654">
        <w:rPr>
          <w:rFonts w:ascii="Arial" w:eastAsia="Calibri" w:hAnsi="Arial" w:cs="Arial"/>
          <w:b/>
          <w:sz w:val="28"/>
          <w:szCs w:val="28"/>
          <w:u w:val="single"/>
        </w:rPr>
        <w:t>JUDGMENT BY:</w:t>
      </w:r>
      <w:r w:rsidRPr="006B5654">
        <w:rPr>
          <w:rFonts w:ascii="Arial" w:eastAsia="Calibri" w:hAnsi="Arial" w:cs="Arial"/>
          <w:b/>
          <w:sz w:val="28"/>
          <w:szCs w:val="28"/>
        </w:rPr>
        <w:tab/>
      </w:r>
      <w:r w:rsidRPr="006B5654">
        <w:rPr>
          <w:rFonts w:ascii="Arial" w:eastAsia="Calibri" w:hAnsi="Arial" w:cs="Arial"/>
          <w:b/>
          <w:sz w:val="28"/>
          <w:szCs w:val="28"/>
        </w:rPr>
        <w:tab/>
      </w:r>
      <w:r w:rsidRPr="006B5654">
        <w:rPr>
          <w:rFonts w:ascii="Arial" w:eastAsia="Calibri" w:hAnsi="Arial" w:cs="Arial"/>
          <w:sz w:val="28"/>
          <w:szCs w:val="28"/>
        </w:rPr>
        <w:t>KHOOE, AJ</w:t>
      </w:r>
    </w:p>
    <w:p w14:paraId="264D07EE" w14:textId="77777777" w:rsidR="006B5654" w:rsidRPr="006B5654" w:rsidRDefault="006B5654" w:rsidP="006B5654">
      <w:pPr>
        <w:pBdr>
          <w:bottom w:val="single" w:sz="12" w:space="1" w:color="auto"/>
        </w:pBdr>
        <w:spacing w:after="0" w:line="240" w:lineRule="auto"/>
        <w:contextualSpacing/>
        <w:jc w:val="both"/>
        <w:rPr>
          <w:rFonts w:ascii="Arial" w:eastAsia="Calibri" w:hAnsi="Arial" w:cs="Arial"/>
          <w:sz w:val="28"/>
          <w:szCs w:val="28"/>
        </w:rPr>
      </w:pPr>
    </w:p>
    <w:p w14:paraId="74360B40" w14:textId="77777777" w:rsidR="006B5654" w:rsidRPr="006B5654" w:rsidRDefault="006B5654" w:rsidP="006B5654">
      <w:pPr>
        <w:spacing w:after="0" w:line="240" w:lineRule="auto"/>
        <w:contextualSpacing/>
        <w:jc w:val="both"/>
        <w:rPr>
          <w:rFonts w:ascii="Arial" w:eastAsia="Calibri" w:hAnsi="Arial" w:cs="Arial"/>
          <w:b/>
          <w:sz w:val="28"/>
          <w:szCs w:val="28"/>
          <w:u w:val="single"/>
        </w:rPr>
      </w:pPr>
    </w:p>
    <w:p w14:paraId="585A95A0" w14:textId="77777777" w:rsidR="006B5654" w:rsidRPr="006B5654" w:rsidRDefault="001B06BC" w:rsidP="006B5654">
      <w:pPr>
        <w:tabs>
          <w:tab w:val="left" w:pos="2940"/>
        </w:tabs>
        <w:spacing w:after="0" w:line="240" w:lineRule="auto"/>
        <w:contextualSpacing/>
        <w:jc w:val="both"/>
        <w:rPr>
          <w:rFonts w:ascii="Arial" w:eastAsia="Calibri" w:hAnsi="Arial" w:cs="Arial"/>
          <w:sz w:val="28"/>
          <w:szCs w:val="28"/>
          <w:u w:val="single"/>
        </w:rPr>
      </w:pPr>
      <w:r>
        <w:rPr>
          <w:rFonts w:ascii="Arial" w:eastAsia="Calibri" w:hAnsi="Arial" w:cs="Arial"/>
          <w:b/>
          <w:sz w:val="28"/>
          <w:szCs w:val="28"/>
          <w:u w:val="single"/>
        </w:rPr>
        <w:t>HEARD</w:t>
      </w:r>
      <w:r w:rsidR="006B5654" w:rsidRPr="006B5654">
        <w:rPr>
          <w:rFonts w:ascii="Arial" w:eastAsia="Calibri" w:hAnsi="Arial" w:cs="Arial"/>
          <w:b/>
          <w:sz w:val="28"/>
          <w:szCs w:val="28"/>
          <w:u w:val="single"/>
        </w:rPr>
        <w:t xml:space="preserve"> ON:</w:t>
      </w:r>
      <w:r w:rsidR="006B5654" w:rsidRPr="006B5654">
        <w:rPr>
          <w:rFonts w:ascii="Arial" w:eastAsia="Calibri" w:hAnsi="Arial" w:cs="Arial"/>
          <w:b/>
          <w:sz w:val="28"/>
          <w:szCs w:val="28"/>
        </w:rPr>
        <w:tab/>
      </w:r>
      <w:r>
        <w:rPr>
          <w:rFonts w:ascii="Arial" w:eastAsia="Calibri" w:hAnsi="Arial" w:cs="Arial"/>
          <w:sz w:val="28"/>
          <w:szCs w:val="28"/>
        </w:rPr>
        <w:t>25 AUGUST</w:t>
      </w:r>
      <w:r w:rsidR="006B5654" w:rsidRPr="006B5654">
        <w:rPr>
          <w:rFonts w:ascii="Arial" w:eastAsia="Calibri" w:hAnsi="Arial" w:cs="Arial"/>
          <w:sz w:val="28"/>
          <w:szCs w:val="28"/>
        </w:rPr>
        <w:t xml:space="preserve"> 2022</w:t>
      </w:r>
    </w:p>
    <w:p w14:paraId="262B133D" w14:textId="77777777" w:rsidR="006B5654" w:rsidRPr="006B5654" w:rsidRDefault="006B5654" w:rsidP="006B5654">
      <w:pPr>
        <w:pBdr>
          <w:bottom w:val="single" w:sz="12" w:space="1" w:color="auto"/>
        </w:pBdr>
        <w:tabs>
          <w:tab w:val="left" w:pos="2940"/>
        </w:tabs>
        <w:spacing w:after="0" w:line="240" w:lineRule="auto"/>
        <w:contextualSpacing/>
        <w:jc w:val="both"/>
        <w:rPr>
          <w:rFonts w:ascii="Arial" w:eastAsia="Calibri" w:hAnsi="Arial" w:cs="Arial"/>
          <w:b/>
          <w:sz w:val="28"/>
          <w:szCs w:val="28"/>
        </w:rPr>
      </w:pPr>
    </w:p>
    <w:p w14:paraId="5D8DC527" w14:textId="77777777" w:rsidR="006B5654" w:rsidRPr="006B5654" w:rsidRDefault="006B5654" w:rsidP="006B5654">
      <w:pPr>
        <w:widowControl w:val="0"/>
        <w:kinsoku w:val="0"/>
        <w:overflowPunct w:val="0"/>
        <w:autoSpaceDE w:val="0"/>
        <w:autoSpaceDN w:val="0"/>
        <w:adjustRightInd w:val="0"/>
        <w:spacing w:after="0" w:line="240" w:lineRule="auto"/>
        <w:jc w:val="both"/>
        <w:rPr>
          <w:rFonts w:ascii="Arial" w:eastAsia="Times New Roman" w:hAnsi="Arial" w:cs="Arial"/>
          <w:w w:val="110"/>
          <w:sz w:val="20"/>
          <w:szCs w:val="20"/>
          <w:lang w:val="en-GB" w:eastAsia="en-GB"/>
        </w:rPr>
      </w:pPr>
    </w:p>
    <w:p w14:paraId="22D159A3" w14:textId="77777777" w:rsidR="006B5654" w:rsidRPr="006B5654" w:rsidRDefault="006B5654" w:rsidP="006B5654">
      <w:pPr>
        <w:widowControl w:val="0"/>
        <w:kinsoku w:val="0"/>
        <w:overflowPunct w:val="0"/>
        <w:autoSpaceDE w:val="0"/>
        <w:autoSpaceDN w:val="0"/>
        <w:adjustRightInd w:val="0"/>
        <w:spacing w:after="0" w:line="240" w:lineRule="auto"/>
        <w:jc w:val="both"/>
        <w:rPr>
          <w:rFonts w:ascii="Arial" w:eastAsia="Times New Roman" w:hAnsi="Arial" w:cs="Arial"/>
          <w:w w:val="110"/>
          <w:sz w:val="20"/>
          <w:szCs w:val="20"/>
          <w:lang w:val="en-GB" w:eastAsia="en-GB"/>
        </w:rPr>
      </w:pPr>
      <w:r w:rsidRPr="006B5654">
        <w:rPr>
          <w:rFonts w:ascii="Arial" w:eastAsia="Times New Roman" w:hAnsi="Arial" w:cs="Arial"/>
          <w:w w:val="110"/>
          <w:sz w:val="20"/>
          <w:szCs w:val="20"/>
          <w:lang w:val="en-GB" w:eastAsia="en-GB"/>
        </w:rPr>
        <w:t>This</w:t>
      </w:r>
      <w:r w:rsidRPr="006B5654">
        <w:rPr>
          <w:rFonts w:ascii="Arial" w:eastAsia="Times New Roman" w:hAnsi="Arial" w:cs="Arial"/>
          <w:spacing w:val="-1"/>
          <w:w w:val="110"/>
          <w:sz w:val="20"/>
          <w:szCs w:val="20"/>
          <w:lang w:val="en-GB" w:eastAsia="en-GB"/>
        </w:rPr>
        <w:t xml:space="preserve"> </w:t>
      </w:r>
      <w:r w:rsidRPr="006B5654">
        <w:rPr>
          <w:rFonts w:ascii="Arial" w:eastAsia="Times New Roman" w:hAnsi="Arial" w:cs="Arial"/>
          <w:w w:val="110"/>
          <w:sz w:val="20"/>
          <w:szCs w:val="20"/>
          <w:lang w:val="en-GB" w:eastAsia="en-GB"/>
        </w:rPr>
        <w:t>judgment was</w:t>
      </w:r>
      <w:r w:rsidRPr="006B5654">
        <w:rPr>
          <w:rFonts w:ascii="Arial" w:eastAsia="Times New Roman" w:hAnsi="Arial" w:cs="Arial"/>
          <w:spacing w:val="-1"/>
          <w:w w:val="110"/>
          <w:sz w:val="20"/>
          <w:szCs w:val="20"/>
          <w:lang w:val="en-GB" w:eastAsia="en-GB"/>
        </w:rPr>
        <w:t xml:space="preserve"> </w:t>
      </w:r>
      <w:r w:rsidRPr="006B5654">
        <w:rPr>
          <w:rFonts w:ascii="Arial" w:eastAsia="Times New Roman" w:hAnsi="Arial" w:cs="Arial"/>
          <w:w w:val="110"/>
          <w:sz w:val="20"/>
          <w:szCs w:val="20"/>
          <w:lang w:val="en-GB" w:eastAsia="en-GB"/>
        </w:rPr>
        <w:t>handed</w:t>
      </w:r>
      <w:r w:rsidRPr="006B5654">
        <w:rPr>
          <w:rFonts w:ascii="Arial" w:eastAsia="Times New Roman" w:hAnsi="Arial" w:cs="Arial"/>
          <w:spacing w:val="-9"/>
          <w:w w:val="110"/>
          <w:sz w:val="20"/>
          <w:szCs w:val="20"/>
          <w:lang w:val="en-GB" w:eastAsia="en-GB"/>
        </w:rPr>
        <w:t xml:space="preserve"> </w:t>
      </w:r>
      <w:r w:rsidRPr="006B5654">
        <w:rPr>
          <w:rFonts w:ascii="Arial" w:eastAsia="Times New Roman" w:hAnsi="Arial" w:cs="Arial"/>
          <w:w w:val="110"/>
          <w:sz w:val="20"/>
          <w:szCs w:val="20"/>
          <w:lang w:val="en-GB" w:eastAsia="en-GB"/>
        </w:rPr>
        <w:t>down</w:t>
      </w:r>
      <w:r w:rsidRPr="006B5654">
        <w:rPr>
          <w:rFonts w:ascii="Arial" w:eastAsia="Times New Roman" w:hAnsi="Arial" w:cs="Arial"/>
          <w:spacing w:val="-10"/>
          <w:w w:val="110"/>
          <w:sz w:val="20"/>
          <w:szCs w:val="20"/>
          <w:lang w:val="en-GB" w:eastAsia="en-GB"/>
        </w:rPr>
        <w:t xml:space="preserve"> </w:t>
      </w:r>
      <w:r w:rsidRPr="006B5654">
        <w:rPr>
          <w:rFonts w:ascii="Arial" w:eastAsia="Times New Roman" w:hAnsi="Arial" w:cs="Arial"/>
          <w:w w:val="110"/>
          <w:sz w:val="20"/>
          <w:szCs w:val="20"/>
          <w:lang w:val="en-GB" w:eastAsia="en-GB"/>
        </w:rPr>
        <w:t>electronically</w:t>
      </w:r>
      <w:r w:rsidRPr="006B5654">
        <w:rPr>
          <w:rFonts w:ascii="Arial" w:eastAsia="Times New Roman" w:hAnsi="Arial" w:cs="Arial"/>
          <w:spacing w:val="-11"/>
          <w:w w:val="110"/>
          <w:sz w:val="20"/>
          <w:szCs w:val="20"/>
          <w:lang w:val="en-GB" w:eastAsia="en-GB"/>
        </w:rPr>
        <w:t xml:space="preserve"> </w:t>
      </w:r>
      <w:r w:rsidRPr="006B5654">
        <w:rPr>
          <w:rFonts w:ascii="Arial" w:eastAsia="Times New Roman" w:hAnsi="Arial" w:cs="Arial"/>
          <w:w w:val="110"/>
          <w:sz w:val="20"/>
          <w:szCs w:val="20"/>
          <w:lang w:val="en-GB" w:eastAsia="en-GB"/>
        </w:rPr>
        <w:t>by</w:t>
      </w:r>
      <w:r w:rsidRPr="006B5654">
        <w:rPr>
          <w:rFonts w:ascii="Arial" w:eastAsia="Times New Roman" w:hAnsi="Arial" w:cs="Arial"/>
          <w:spacing w:val="-8"/>
          <w:w w:val="110"/>
          <w:sz w:val="20"/>
          <w:szCs w:val="20"/>
          <w:lang w:val="en-GB" w:eastAsia="en-GB"/>
        </w:rPr>
        <w:t xml:space="preserve"> </w:t>
      </w:r>
      <w:r w:rsidRPr="006B5654">
        <w:rPr>
          <w:rFonts w:ascii="Arial" w:eastAsia="Times New Roman" w:hAnsi="Arial" w:cs="Arial"/>
          <w:w w:val="110"/>
          <w:sz w:val="20"/>
          <w:szCs w:val="20"/>
          <w:lang w:val="en-GB" w:eastAsia="en-GB"/>
        </w:rPr>
        <w:t>circulation to</w:t>
      </w:r>
      <w:r w:rsidRPr="006B5654">
        <w:rPr>
          <w:rFonts w:ascii="Arial" w:eastAsia="Times New Roman" w:hAnsi="Arial" w:cs="Arial"/>
          <w:spacing w:val="-10"/>
          <w:w w:val="110"/>
          <w:sz w:val="20"/>
          <w:szCs w:val="20"/>
          <w:lang w:val="en-GB" w:eastAsia="en-GB"/>
        </w:rPr>
        <w:t xml:space="preserve"> </w:t>
      </w:r>
      <w:r w:rsidRPr="006B5654">
        <w:rPr>
          <w:rFonts w:ascii="Arial" w:eastAsia="Times New Roman" w:hAnsi="Arial" w:cs="Arial"/>
          <w:w w:val="110"/>
          <w:sz w:val="20"/>
          <w:szCs w:val="20"/>
          <w:lang w:val="en-GB" w:eastAsia="en-GB"/>
        </w:rPr>
        <w:t>the parties’ representatives</w:t>
      </w:r>
      <w:r w:rsidRPr="006B5654">
        <w:rPr>
          <w:rFonts w:ascii="Arial" w:eastAsia="Times New Roman" w:hAnsi="Arial" w:cs="Arial"/>
          <w:spacing w:val="-1"/>
          <w:w w:val="110"/>
          <w:sz w:val="20"/>
          <w:szCs w:val="20"/>
          <w:lang w:val="en-GB" w:eastAsia="en-GB"/>
        </w:rPr>
        <w:t xml:space="preserve"> </w:t>
      </w:r>
      <w:r w:rsidRPr="006B5654">
        <w:rPr>
          <w:rFonts w:ascii="Arial" w:eastAsia="Times New Roman" w:hAnsi="Arial" w:cs="Arial"/>
          <w:w w:val="110"/>
          <w:sz w:val="20"/>
          <w:szCs w:val="20"/>
          <w:lang w:val="en-GB" w:eastAsia="en-GB"/>
        </w:rPr>
        <w:t>by email</w:t>
      </w:r>
      <w:r w:rsidRPr="006B5654">
        <w:rPr>
          <w:rFonts w:ascii="Arial" w:eastAsia="Times New Roman" w:hAnsi="Arial" w:cs="Arial"/>
          <w:spacing w:val="-3"/>
          <w:w w:val="110"/>
          <w:sz w:val="20"/>
          <w:szCs w:val="20"/>
          <w:lang w:val="en-GB" w:eastAsia="en-GB"/>
        </w:rPr>
        <w:t xml:space="preserve"> </w:t>
      </w:r>
      <w:r w:rsidRPr="006B5654">
        <w:rPr>
          <w:rFonts w:ascii="Arial" w:eastAsia="Times New Roman" w:hAnsi="Arial" w:cs="Arial"/>
          <w:w w:val="110"/>
          <w:sz w:val="20"/>
          <w:szCs w:val="20"/>
          <w:lang w:val="en-GB" w:eastAsia="en-GB"/>
        </w:rPr>
        <w:t>and</w:t>
      </w:r>
      <w:r w:rsidRPr="006B5654">
        <w:rPr>
          <w:rFonts w:ascii="Arial" w:eastAsia="Times New Roman" w:hAnsi="Arial" w:cs="Arial"/>
          <w:spacing w:val="-6"/>
          <w:w w:val="110"/>
          <w:sz w:val="20"/>
          <w:szCs w:val="20"/>
          <w:lang w:val="en-GB" w:eastAsia="en-GB"/>
        </w:rPr>
        <w:t xml:space="preserve"> </w:t>
      </w:r>
      <w:r w:rsidRPr="006B5654">
        <w:rPr>
          <w:rFonts w:ascii="Arial" w:eastAsia="Times New Roman" w:hAnsi="Arial" w:cs="Arial"/>
          <w:w w:val="110"/>
          <w:sz w:val="20"/>
          <w:szCs w:val="20"/>
          <w:lang w:val="en-GB" w:eastAsia="en-GB"/>
        </w:rPr>
        <w:t>released to SAFLII.</w:t>
      </w:r>
    </w:p>
    <w:p w14:paraId="54688E57" w14:textId="77777777" w:rsidR="006B5654" w:rsidRPr="006B5654" w:rsidRDefault="006B5654" w:rsidP="006B5654">
      <w:pPr>
        <w:widowControl w:val="0"/>
        <w:pBdr>
          <w:bottom w:val="single" w:sz="12" w:space="1" w:color="auto"/>
        </w:pBdr>
        <w:kinsoku w:val="0"/>
        <w:overflowPunct w:val="0"/>
        <w:autoSpaceDE w:val="0"/>
        <w:autoSpaceDN w:val="0"/>
        <w:adjustRightInd w:val="0"/>
        <w:spacing w:after="0" w:line="240" w:lineRule="auto"/>
        <w:jc w:val="both"/>
        <w:rPr>
          <w:rFonts w:ascii="Arial" w:eastAsia="Times New Roman" w:hAnsi="Arial" w:cs="Arial"/>
          <w:w w:val="105"/>
          <w:sz w:val="20"/>
          <w:szCs w:val="20"/>
          <w:lang w:val="en-GB" w:eastAsia="en-GB"/>
        </w:rPr>
      </w:pPr>
      <w:r w:rsidRPr="006B5654">
        <w:rPr>
          <w:rFonts w:ascii="Arial" w:eastAsia="Times New Roman" w:hAnsi="Arial" w:cs="Arial"/>
          <w:w w:val="105"/>
          <w:sz w:val="20"/>
          <w:szCs w:val="20"/>
          <w:lang w:val="en-GB" w:eastAsia="en-GB"/>
        </w:rPr>
        <w:t>The date and time for</w:t>
      </w:r>
      <w:r w:rsidRPr="006B5654">
        <w:rPr>
          <w:rFonts w:ascii="Arial" w:eastAsia="Times New Roman" w:hAnsi="Arial" w:cs="Arial"/>
          <w:spacing w:val="39"/>
          <w:w w:val="105"/>
          <w:sz w:val="20"/>
          <w:szCs w:val="20"/>
          <w:lang w:val="en-GB" w:eastAsia="en-GB"/>
        </w:rPr>
        <w:t xml:space="preserve"> </w:t>
      </w:r>
      <w:r w:rsidRPr="006B5654">
        <w:rPr>
          <w:rFonts w:ascii="Arial" w:eastAsia="Times New Roman" w:hAnsi="Arial" w:cs="Arial"/>
          <w:w w:val="105"/>
          <w:sz w:val="20"/>
          <w:szCs w:val="20"/>
          <w:lang w:val="en-GB" w:eastAsia="en-GB"/>
        </w:rPr>
        <w:t>the</w:t>
      </w:r>
      <w:r w:rsidRPr="006B5654">
        <w:rPr>
          <w:rFonts w:ascii="Arial" w:eastAsia="Times New Roman" w:hAnsi="Arial" w:cs="Arial"/>
          <w:spacing w:val="30"/>
          <w:w w:val="105"/>
          <w:sz w:val="20"/>
          <w:szCs w:val="20"/>
          <w:lang w:val="en-GB" w:eastAsia="en-GB"/>
        </w:rPr>
        <w:t xml:space="preserve"> </w:t>
      </w:r>
      <w:r w:rsidRPr="006B5654">
        <w:rPr>
          <w:rFonts w:ascii="Arial" w:eastAsia="Times New Roman" w:hAnsi="Arial" w:cs="Arial"/>
          <w:w w:val="105"/>
          <w:sz w:val="20"/>
          <w:szCs w:val="20"/>
          <w:lang w:val="en-GB" w:eastAsia="en-GB"/>
        </w:rPr>
        <w:t>hand-down are</w:t>
      </w:r>
      <w:r w:rsidRPr="006B5654">
        <w:rPr>
          <w:rFonts w:ascii="Arial" w:eastAsia="Times New Roman" w:hAnsi="Arial" w:cs="Arial"/>
          <w:spacing w:val="36"/>
          <w:w w:val="105"/>
          <w:sz w:val="20"/>
          <w:szCs w:val="20"/>
          <w:lang w:val="en-GB" w:eastAsia="en-GB"/>
        </w:rPr>
        <w:t xml:space="preserve"> </w:t>
      </w:r>
      <w:r w:rsidRPr="006B5654">
        <w:rPr>
          <w:rFonts w:ascii="Arial" w:eastAsia="Times New Roman" w:hAnsi="Arial" w:cs="Arial"/>
          <w:w w:val="105"/>
          <w:sz w:val="20"/>
          <w:szCs w:val="20"/>
          <w:lang w:val="en-GB" w:eastAsia="en-GB"/>
        </w:rPr>
        <w:t>deemed</w:t>
      </w:r>
      <w:r w:rsidRPr="006B5654">
        <w:rPr>
          <w:rFonts w:ascii="Arial" w:eastAsia="Times New Roman" w:hAnsi="Arial" w:cs="Arial"/>
          <w:spacing w:val="31"/>
          <w:w w:val="105"/>
          <w:sz w:val="20"/>
          <w:szCs w:val="20"/>
          <w:lang w:val="en-GB" w:eastAsia="en-GB"/>
        </w:rPr>
        <w:t xml:space="preserve"> </w:t>
      </w:r>
      <w:r w:rsidRPr="006B5654">
        <w:rPr>
          <w:rFonts w:ascii="Arial" w:eastAsia="Times New Roman" w:hAnsi="Arial" w:cs="Arial"/>
          <w:w w:val="105"/>
          <w:sz w:val="20"/>
          <w:szCs w:val="20"/>
          <w:lang w:val="en-GB" w:eastAsia="en-GB"/>
        </w:rPr>
        <w:t>to</w:t>
      </w:r>
      <w:r w:rsidRPr="006B5654">
        <w:rPr>
          <w:rFonts w:ascii="Arial" w:eastAsia="Times New Roman" w:hAnsi="Arial" w:cs="Arial"/>
          <w:spacing w:val="36"/>
          <w:w w:val="105"/>
          <w:sz w:val="20"/>
          <w:szCs w:val="20"/>
          <w:lang w:val="en-GB" w:eastAsia="en-GB"/>
        </w:rPr>
        <w:t xml:space="preserve"> </w:t>
      </w:r>
      <w:r w:rsidRPr="006B5654">
        <w:rPr>
          <w:rFonts w:ascii="Arial" w:eastAsia="Times New Roman" w:hAnsi="Arial" w:cs="Arial"/>
          <w:w w:val="105"/>
          <w:sz w:val="20"/>
          <w:szCs w:val="20"/>
          <w:lang w:val="en-GB" w:eastAsia="en-GB"/>
        </w:rPr>
        <w:t>be 09:00 on</w:t>
      </w:r>
      <w:r w:rsidRPr="006B5654">
        <w:rPr>
          <w:rFonts w:ascii="Arial" w:eastAsia="Times New Roman" w:hAnsi="Arial" w:cs="Arial"/>
          <w:spacing w:val="40"/>
          <w:w w:val="105"/>
          <w:sz w:val="20"/>
          <w:szCs w:val="20"/>
          <w:lang w:val="en-GB" w:eastAsia="en-GB"/>
        </w:rPr>
        <w:t xml:space="preserve"> </w:t>
      </w:r>
      <w:r w:rsidR="00D404C2">
        <w:rPr>
          <w:rFonts w:ascii="Arial" w:eastAsia="Times New Roman" w:hAnsi="Arial" w:cs="Arial"/>
          <w:spacing w:val="40"/>
          <w:w w:val="105"/>
          <w:sz w:val="20"/>
          <w:szCs w:val="20"/>
          <w:lang w:val="en-GB" w:eastAsia="en-GB"/>
        </w:rPr>
        <w:t xml:space="preserve">24 </w:t>
      </w:r>
      <w:r w:rsidRPr="006B5654">
        <w:rPr>
          <w:rFonts w:ascii="Arial" w:eastAsia="Times New Roman" w:hAnsi="Arial" w:cs="Arial"/>
          <w:w w:val="105"/>
          <w:sz w:val="20"/>
          <w:szCs w:val="20"/>
          <w:lang w:val="en-GB" w:eastAsia="en-GB"/>
        </w:rPr>
        <w:t>November 2022.</w:t>
      </w:r>
    </w:p>
    <w:p w14:paraId="4A298E6D" w14:textId="77777777" w:rsidR="006B5654" w:rsidRPr="006B5654" w:rsidRDefault="006B5654" w:rsidP="006B5654">
      <w:pPr>
        <w:widowControl w:val="0"/>
        <w:pBdr>
          <w:bottom w:val="single" w:sz="12" w:space="1" w:color="auto"/>
        </w:pBdr>
        <w:kinsoku w:val="0"/>
        <w:overflowPunct w:val="0"/>
        <w:autoSpaceDE w:val="0"/>
        <w:autoSpaceDN w:val="0"/>
        <w:adjustRightInd w:val="0"/>
        <w:spacing w:after="0" w:line="240" w:lineRule="auto"/>
        <w:jc w:val="both"/>
        <w:rPr>
          <w:rFonts w:ascii="Arial" w:eastAsia="Times New Roman" w:hAnsi="Arial" w:cs="Arial"/>
          <w:w w:val="105"/>
          <w:sz w:val="20"/>
          <w:szCs w:val="20"/>
          <w:lang w:val="en-GB" w:eastAsia="en-GB"/>
        </w:rPr>
      </w:pPr>
    </w:p>
    <w:p w14:paraId="3749B7E0" w14:textId="77777777" w:rsidR="006B5654" w:rsidRPr="006B5654" w:rsidRDefault="006B5654" w:rsidP="006B5654">
      <w:pPr>
        <w:widowControl w:val="0"/>
        <w:kinsoku w:val="0"/>
        <w:overflowPunct w:val="0"/>
        <w:autoSpaceDE w:val="0"/>
        <w:autoSpaceDN w:val="0"/>
        <w:adjustRightInd w:val="0"/>
        <w:spacing w:after="0" w:line="360" w:lineRule="auto"/>
        <w:jc w:val="both"/>
        <w:rPr>
          <w:rFonts w:ascii="Arial" w:eastAsia="Times New Roman" w:hAnsi="Arial" w:cs="Arial"/>
          <w:b/>
          <w:sz w:val="24"/>
          <w:szCs w:val="24"/>
          <w:lang w:val="en-GB" w:eastAsia="en-GB"/>
        </w:rPr>
      </w:pPr>
    </w:p>
    <w:p w14:paraId="221FE2C5" w14:textId="77777777" w:rsidR="006B5654" w:rsidRPr="006B5654" w:rsidRDefault="006B5654" w:rsidP="006B5654">
      <w:pPr>
        <w:widowControl w:val="0"/>
        <w:kinsoku w:val="0"/>
        <w:overflowPunct w:val="0"/>
        <w:autoSpaceDE w:val="0"/>
        <w:autoSpaceDN w:val="0"/>
        <w:adjustRightInd w:val="0"/>
        <w:spacing w:after="0" w:line="360" w:lineRule="auto"/>
        <w:jc w:val="both"/>
        <w:rPr>
          <w:rFonts w:ascii="Arial" w:eastAsia="Times New Roman" w:hAnsi="Arial" w:cs="Arial"/>
          <w:sz w:val="24"/>
          <w:szCs w:val="24"/>
          <w:lang w:val="en-GB" w:eastAsia="en-GB"/>
        </w:rPr>
      </w:pPr>
    </w:p>
    <w:p w14:paraId="3C4B639A" w14:textId="2C38B1B0" w:rsidR="006B5654" w:rsidRPr="006B5654" w:rsidRDefault="003B5010" w:rsidP="003B5010">
      <w:pPr>
        <w:spacing w:line="360" w:lineRule="auto"/>
        <w:ind w:left="851" w:hanging="851"/>
        <w:contextualSpacing/>
        <w:jc w:val="both"/>
        <w:rPr>
          <w:rFonts w:ascii="Arial" w:eastAsia="Calibri" w:hAnsi="Arial" w:cs="Arial"/>
          <w:sz w:val="28"/>
          <w:szCs w:val="28"/>
          <w:lang w:val="en-GB"/>
        </w:rPr>
      </w:pPr>
      <w:r w:rsidRPr="006B5654">
        <w:rPr>
          <w:rFonts w:ascii="Arial" w:eastAsia="Calibri" w:hAnsi="Arial" w:cs="Times New Roman"/>
          <w:spacing w:val="-1"/>
          <w:w w:val="106"/>
          <w:sz w:val="28"/>
          <w:szCs w:val="28"/>
          <w:lang w:val="en-GB"/>
        </w:rPr>
        <w:t>[1]</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The Parties are entangled in litigation following a cancelled deed of sale that came into existence on 26 January 2018. Waterkloof Holdings (Pty) Ltd (“the Company”) who are the plaintiffs in the main claim, bought five (5) immovable properties and movable property from Waterkloof trust (“the trust”) defendants in the main claim. On or around February 2020, the trust cancelled the deed of sale and around October 2020 the immovable property was t</w:t>
      </w:r>
      <w:r w:rsidR="006B5654">
        <w:rPr>
          <w:rFonts w:ascii="Arial" w:eastAsia="Calibri" w:hAnsi="Arial" w:cs="Arial"/>
          <w:sz w:val="28"/>
          <w:szCs w:val="28"/>
          <w:lang w:val="en-GB"/>
        </w:rPr>
        <w:t>ransferred back to the name of T</w:t>
      </w:r>
      <w:r w:rsidR="006B5654" w:rsidRPr="006B5654">
        <w:rPr>
          <w:rFonts w:ascii="Arial" w:eastAsia="Calibri" w:hAnsi="Arial" w:cs="Arial"/>
          <w:sz w:val="28"/>
          <w:szCs w:val="28"/>
          <w:lang w:val="en-GB"/>
        </w:rPr>
        <w:t xml:space="preserve">rust.  </w:t>
      </w:r>
    </w:p>
    <w:p w14:paraId="3338E217" w14:textId="77777777" w:rsidR="006B5654" w:rsidRPr="006B5654" w:rsidRDefault="006B5654" w:rsidP="006B5654">
      <w:pPr>
        <w:spacing w:line="480" w:lineRule="auto"/>
        <w:ind w:left="994"/>
        <w:contextualSpacing/>
        <w:jc w:val="both"/>
        <w:rPr>
          <w:rFonts w:ascii="Arial" w:eastAsia="Calibri" w:hAnsi="Arial" w:cs="Arial"/>
          <w:sz w:val="28"/>
          <w:szCs w:val="28"/>
          <w:lang w:val="en-GB"/>
        </w:rPr>
      </w:pPr>
    </w:p>
    <w:p w14:paraId="28464959" w14:textId="3D2E1717" w:rsidR="006B5654" w:rsidRPr="006B5654" w:rsidRDefault="003B5010" w:rsidP="003B5010">
      <w:pPr>
        <w:spacing w:line="360" w:lineRule="auto"/>
        <w:ind w:left="851" w:hanging="851"/>
        <w:contextualSpacing/>
        <w:jc w:val="both"/>
        <w:rPr>
          <w:rFonts w:ascii="Arial" w:eastAsia="Calibri" w:hAnsi="Arial" w:cs="Arial"/>
          <w:sz w:val="28"/>
          <w:szCs w:val="28"/>
          <w:lang w:val="en-GB"/>
        </w:rPr>
      </w:pPr>
      <w:r w:rsidRPr="006B5654">
        <w:rPr>
          <w:rFonts w:ascii="Arial" w:eastAsia="Calibri" w:hAnsi="Arial" w:cs="Times New Roman"/>
          <w:spacing w:val="-1"/>
          <w:w w:val="106"/>
          <w:sz w:val="28"/>
          <w:szCs w:val="28"/>
          <w:lang w:val="en-GB"/>
        </w:rPr>
        <w:t>[2]</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The parties exchanged their respective discovery affidavits, then the applicants delivered a Rule 35(3) notice. The applicants, dissatisfied with the answer thereto, approached the court to compel the respondents to comply with their Rule 35(3) with specific reference to paragraphs 2 to 8 and 13 to 15 of the Rule 35(3) notice.  </w:t>
      </w:r>
    </w:p>
    <w:p w14:paraId="2B78AFA1" w14:textId="77777777" w:rsidR="006B5654" w:rsidRPr="006B5654" w:rsidRDefault="006B5654" w:rsidP="006B5654">
      <w:pPr>
        <w:spacing w:line="360" w:lineRule="auto"/>
        <w:jc w:val="both"/>
        <w:rPr>
          <w:rFonts w:ascii="Arial" w:eastAsia="Calibri" w:hAnsi="Arial" w:cs="Arial"/>
          <w:sz w:val="28"/>
          <w:szCs w:val="28"/>
          <w:lang w:val="en-GB"/>
        </w:rPr>
      </w:pPr>
    </w:p>
    <w:p w14:paraId="4FF6743A" w14:textId="24BB36B2" w:rsidR="006B5654" w:rsidRPr="006B5654" w:rsidRDefault="003B5010" w:rsidP="003B5010">
      <w:pPr>
        <w:spacing w:line="360" w:lineRule="auto"/>
        <w:ind w:left="851" w:hanging="851"/>
        <w:contextualSpacing/>
        <w:jc w:val="both"/>
        <w:rPr>
          <w:rFonts w:ascii="Arial" w:eastAsia="Calibri" w:hAnsi="Arial" w:cs="Arial"/>
          <w:sz w:val="28"/>
          <w:szCs w:val="28"/>
          <w:lang w:val="en-GB"/>
        </w:rPr>
      </w:pPr>
      <w:r w:rsidRPr="006B5654">
        <w:rPr>
          <w:rFonts w:ascii="Arial" w:eastAsia="Calibri" w:hAnsi="Arial" w:cs="Times New Roman"/>
          <w:spacing w:val="-1"/>
          <w:w w:val="106"/>
          <w:sz w:val="28"/>
          <w:szCs w:val="28"/>
          <w:lang w:val="en-GB"/>
        </w:rPr>
        <w:t>[3]</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The respondents contend that the applicants failed to provide the court with facts that make it plain or raise a strong possibility, that further documents requested are relevant and necessary for fairly disposing of the main matter and that the applicants are merely on a fishing expedition.  </w:t>
      </w:r>
    </w:p>
    <w:p w14:paraId="3CD5AC83" w14:textId="77777777" w:rsidR="006B5654" w:rsidRPr="006B5654" w:rsidRDefault="006B5654" w:rsidP="006B5654">
      <w:pPr>
        <w:spacing w:line="480" w:lineRule="auto"/>
        <w:ind w:left="994"/>
        <w:contextualSpacing/>
        <w:jc w:val="both"/>
        <w:rPr>
          <w:rFonts w:ascii="Arial" w:eastAsia="Calibri" w:hAnsi="Arial" w:cs="Arial"/>
          <w:sz w:val="28"/>
          <w:szCs w:val="28"/>
          <w:lang w:val="en-GB"/>
        </w:rPr>
      </w:pPr>
    </w:p>
    <w:p w14:paraId="6C47F674" w14:textId="4A0B0B3E" w:rsidR="006B5654" w:rsidRPr="006B5654" w:rsidRDefault="003B5010" w:rsidP="003B5010">
      <w:pPr>
        <w:spacing w:after="0" w:line="360" w:lineRule="auto"/>
        <w:ind w:left="851" w:hanging="851"/>
        <w:contextualSpacing/>
        <w:jc w:val="both"/>
        <w:rPr>
          <w:rFonts w:ascii="Arial" w:eastAsia="Calibri" w:hAnsi="Arial" w:cs="Arial"/>
          <w:sz w:val="28"/>
          <w:szCs w:val="28"/>
          <w:lang w:val="en-GB"/>
        </w:rPr>
      </w:pPr>
      <w:r w:rsidRPr="006B5654">
        <w:rPr>
          <w:rFonts w:ascii="Arial" w:eastAsia="Calibri" w:hAnsi="Arial" w:cs="Times New Roman"/>
          <w:spacing w:val="-1"/>
          <w:w w:val="106"/>
          <w:sz w:val="28"/>
          <w:szCs w:val="28"/>
          <w:lang w:val="en-GB"/>
        </w:rPr>
        <w:t>[4]</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The applicants’ request is based on allegations in the respondent’s plea and their counterclaim that there was a Joint Venture and that some of the movable property which is material to the main claim had been sold to a company called Barren Energy.  </w:t>
      </w:r>
    </w:p>
    <w:p w14:paraId="1FC6AA51" w14:textId="77777777" w:rsidR="006B5654" w:rsidRPr="006B5654" w:rsidRDefault="006B5654" w:rsidP="006B5654">
      <w:pPr>
        <w:spacing w:line="480" w:lineRule="auto"/>
        <w:contextualSpacing/>
        <w:jc w:val="both"/>
        <w:rPr>
          <w:rFonts w:ascii="Arial" w:eastAsia="Calibri" w:hAnsi="Arial" w:cs="Arial"/>
          <w:sz w:val="28"/>
          <w:szCs w:val="28"/>
          <w:lang w:val="en-GB"/>
        </w:rPr>
      </w:pPr>
    </w:p>
    <w:p w14:paraId="2380A7BD" w14:textId="2392992D" w:rsidR="006B5654" w:rsidRPr="006B5654" w:rsidRDefault="003B5010" w:rsidP="003B5010">
      <w:pPr>
        <w:spacing w:after="0"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[5]</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The issue to be decided by this court as the respondents framed it is as follows</w:t>
      </w:r>
      <w:r w:rsidR="006B5654" w:rsidRPr="006B5654">
        <w:rPr>
          <w:rFonts w:ascii="Arial" w:eastAsia="Calibri" w:hAnsi="Arial" w:cs="Arial"/>
          <w:i/>
          <w:iCs/>
          <w:sz w:val="28"/>
          <w:szCs w:val="28"/>
          <w:lang w:val="en-GB"/>
        </w:rPr>
        <w:t>: “</w:t>
      </w:r>
      <w:r w:rsidR="006B5654" w:rsidRPr="006B5654">
        <w:rPr>
          <w:rFonts w:ascii="Arial" w:eastAsia="Calibri" w:hAnsi="Arial" w:cs="Arial"/>
          <w:i/>
          <w:sz w:val="28"/>
          <w:szCs w:val="28"/>
          <w:lang w:val="en-GB"/>
        </w:rPr>
        <w:t>Is there a basis to go behind the defendants’ discovery affidavit and/or the Rule 35(3)? The answer must surely be no</w:t>
      </w:r>
      <w:r w:rsidR="006B5654" w:rsidRPr="006B5654">
        <w:rPr>
          <w:rFonts w:ascii="Arial" w:eastAsia="Calibri" w:hAnsi="Arial" w:cs="Arial"/>
          <w:i/>
          <w:iCs/>
          <w:sz w:val="28"/>
          <w:szCs w:val="28"/>
          <w:lang w:val="en-GB"/>
        </w:rPr>
        <w:t xml:space="preserve">.”   </w:t>
      </w:r>
    </w:p>
    <w:p w14:paraId="19AFCDFC" w14:textId="77777777" w:rsidR="006B5654" w:rsidRPr="006B5654" w:rsidRDefault="006B5654" w:rsidP="006B5654">
      <w:pPr>
        <w:spacing w:line="480" w:lineRule="auto"/>
        <w:ind w:left="994"/>
        <w:contextualSpacing/>
        <w:jc w:val="both"/>
        <w:rPr>
          <w:rFonts w:ascii="Arial" w:eastAsia="Calibri" w:hAnsi="Arial" w:cs="Arial"/>
          <w:i/>
          <w:iCs/>
          <w:sz w:val="28"/>
          <w:szCs w:val="28"/>
          <w:lang w:val="en-GB"/>
        </w:rPr>
      </w:pPr>
    </w:p>
    <w:p w14:paraId="087E0B9A" w14:textId="6A679A2D" w:rsidR="006B5654" w:rsidRPr="006B5654" w:rsidRDefault="003B5010" w:rsidP="003B5010">
      <w:pPr>
        <w:spacing w:after="0"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[6]</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The applicants contend that the documentation in paragraphs 2 to 8 is relevant because the respondents denied that the sale agreement between the Joint Venture and Barren Energy came into existence and further that the respondents did not submit that the documents are irrelevant to the dispute, averring instead that the information is subject to the Personal Information Act 2013 (“POPI Act”).  </w:t>
      </w:r>
    </w:p>
    <w:p w14:paraId="668FB842" w14:textId="77777777" w:rsidR="006B5654" w:rsidRPr="006B5654" w:rsidRDefault="006B5654" w:rsidP="006B5654">
      <w:pPr>
        <w:spacing w:line="480" w:lineRule="auto"/>
        <w:ind w:left="720" w:hanging="720"/>
        <w:contextualSpacing/>
        <w:jc w:val="both"/>
        <w:rPr>
          <w:rFonts w:ascii="Arial" w:eastAsia="Calibri" w:hAnsi="Arial" w:cs="Arial"/>
          <w:sz w:val="28"/>
          <w:szCs w:val="28"/>
          <w:lang w:val="en-GB"/>
        </w:rPr>
      </w:pPr>
    </w:p>
    <w:p w14:paraId="329CA75A" w14:textId="291A20C3"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[7]</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The applicants further requested WhatsApp messages of the 5</w:t>
      </w:r>
      <w:r w:rsidR="006B5654" w:rsidRPr="006B5654">
        <w:rPr>
          <w:rFonts w:ascii="Arial" w:eastAsia="Calibri" w:hAnsi="Arial" w:cs="Arial"/>
          <w:sz w:val="28"/>
          <w:szCs w:val="28"/>
          <w:vertAlign w:val="superscript"/>
          <w:lang w:val="en-GB"/>
        </w:rPr>
        <w:t>th</w:t>
      </w:r>
      <w:r w:rsidR="006B5654" w:rsidRPr="006B5654">
        <w:rPr>
          <w:rFonts w:ascii="Arial" w:eastAsia="Calibri" w:hAnsi="Arial" w:cs="Arial"/>
          <w:sz w:val="28"/>
          <w:szCs w:val="28"/>
          <w:lang w:val="en-GB"/>
        </w:rPr>
        <w:t xml:space="preserve"> respondent on the Prickly Pear Association WhatsApp group. According to the applicants, the WhatsApp messages are relevant insofar as proving that the 5</w:t>
      </w:r>
      <w:r w:rsidR="006B5654" w:rsidRPr="006B5654">
        <w:rPr>
          <w:rFonts w:ascii="Arial" w:eastAsia="Calibri" w:hAnsi="Arial" w:cs="Arial"/>
          <w:sz w:val="28"/>
          <w:szCs w:val="28"/>
          <w:vertAlign w:val="superscript"/>
          <w:lang w:val="en-GB"/>
        </w:rPr>
        <w:t>th</w:t>
      </w:r>
      <w:r w:rsidR="006B5654" w:rsidRPr="006B5654">
        <w:rPr>
          <w:rFonts w:ascii="Arial" w:eastAsia="Calibri" w:hAnsi="Arial" w:cs="Arial"/>
          <w:sz w:val="28"/>
          <w:szCs w:val="28"/>
          <w:lang w:val="en-GB"/>
        </w:rPr>
        <w:t xml:space="preserve"> respondent informed the Prickly Pear Association that the immovable properties which are the subject in the main claim were sold to Barren Energy.  </w:t>
      </w:r>
    </w:p>
    <w:p w14:paraId="3ECCE656" w14:textId="77777777" w:rsidR="006B5654" w:rsidRPr="006B5654" w:rsidRDefault="006B5654" w:rsidP="006B5654">
      <w:pPr>
        <w:spacing w:line="480" w:lineRule="auto"/>
        <w:ind w:left="720" w:hanging="720"/>
        <w:contextualSpacing/>
        <w:jc w:val="both"/>
        <w:rPr>
          <w:rFonts w:ascii="Arial" w:eastAsia="Calibri" w:hAnsi="Arial" w:cs="Arial"/>
          <w:i/>
          <w:iCs/>
          <w:sz w:val="24"/>
          <w:szCs w:val="24"/>
          <w:lang w:val="en-GB"/>
        </w:rPr>
      </w:pPr>
    </w:p>
    <w:p w14:paraId="55AD4563" w14:textId="50A3705B"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[8]</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The applicants also requested a resolution of the trust authorizing the 5</w:t>
      </w:r>
      <w:r w:rsidR="006B5654" w:rsidRPr="006B5654">
        <w:rPr>
          <w:rFonts w:ascii="Arial" w:eastAsia="Calibri" w:hAnsi="Arial" w:cs="Arial"/>
          <w:sz w:val="28"/>
          <w:szCs w:val="28"/>
          <w:vertAlign w:val="superscript"/>
          <w:lang w:val="en-GB"/>
        </w:rPr>
        <w:t>th</w:t>
      </w:r>
      <w:r w:rsidR="006B5654" w:rsidRPr="006B5654">
        <w:rPr>
          <w:rFonts w:ascii="Arial" w:eastAsia="Calibri" w:hAnsi="Arial" w:cs="Arial"/>
          <w:sz w:val="28"/>
          <w:szCs w:val="28"/>
          <w:lang w:val="en-GB"/>
        </w:rPr>
        <w:t xml:space="preserve"> respondent to </w:t>
      </w:r>
      <w:proofErr w:type="gramStart"/>
      <w:r w:rsidR="006B5654" w:rsidRPr="006B5654">
        <w:rPr>
          <w:rFonts w:ascii="Arial" w:eastAsia="Calibri" w:hAnsi="Arial" w:cs="Arial"/>
          <w:sz w:val="28"/>
          <w:szCs w:val="28"/>
          <w:lang w:val="en-GB"/>
        </w:rPr>
        <w:t>enter into</w:t>
      </w:r>
      <w:proofErr w:type="gramEnd"/>
      <w:r w:rsidR="006B5654" w:rsidRPr="006B5654">
        <w:rPr>
          <w:rFonts w:ascii="Arial" w:eastAsia="Calibri" w:hAnsi="Arial" w:cs="Arial"/>
          <w:sz w:val="28"/>
          <w:szCs w:val="28"/>
          <w:lang w:val="en-GB"/>
        </w:rPr>
        <w:t xml:space="preserve"> the alleged joint venture, bank statements of the trust and the income and expenditure of the trust as well as that of the 5</w:t>
      </w:r>
      <w:r w:rsidR="006B5654" w:rsidRPr="006B5654">
        <w:rPr>
          <w:rFonts w:ascii="Arial" w:eastAsia="Calibri" w:hAnsi="Arial" w:cs="Arial"/>
          <w:sz w:val="28"/>
          <w:szCs w:val="28"/>
          <w:vertAlign w:val="superscript"/>
          <w:lang w:val="en-GB"/>
        </w:rPr>
        <w:t>th</w:t>
      </w:r>
      <w:r w:rsidR="006B5654" w:rsidRPr="006B5654">
        <w:rPr>
          <w:rFonts w:ascii="Arial" w:eastAsia="Calibri" w:hAnsi="Arial" w:cs="Arial"/>
          <w:sz w:val="28"/>
          <w:szCs w:val="28"/>
          <w:lang w:val="en-GB"/>
        </w:rPr>
        <w:t xml:space="preserve"> respondent. </w:t>
      </w:r>
    </w:p>
    <w:p w14:paraId="734BC020" w14:textId="77777777" w:rsidR="006B5654" w:rsidRPr="006B5654" w:rsidRDefault="006B5654" w:rsidP="006B5654">
      <w:pPr>
        <w:spacing w:line="360" w:lineRule="auto"/>
        <w:ind w:left="851"/>
        <w:contextualSpacing/>
        <w:jc w:val="both"/>
        <w:rPr>
          <w:rFonts w:ascii="Arial" w:eastAsia="Calibri" w:hAnsi="Arial" w:cs="Arial"/>
          <w:i/>
          <w:iCs/>
          <w:sz w:val="28"/>
          <w:szCs w:val="28"/>
          <w:lang w:val="en-GB"/>
        </w:rPr>
      </w:pPr>
    </w:p>
    <w:p w14:paraId="3C1691AC" w14:textId="77777777" w:rsidR="006B5654" w:rsidRPr="006B5654" w:rsidRDefault="006B5654" w:rsidP="006B5654">
      <w:pPr>
        <w:spacing w:line="360" w:lineRule="auto"/>
        <w:ind w:left="851"/>
        <w:contextualSpacing/>
        <w:jc w:val="both"/>
        <w:rPr>
          <w:rFonts w:ascii="Arial" w:eastAsia="Calibri" w:hAnsi="Arial" w:cs="Arial"/>
          <w:i/>
          <w:iCs/>
          <w:sz w:val="28"/>
          <w:szCs w:val="28"/>
          <w:lang w:val="en-GB"/>
        </w:rPr>
      </w:pPr>
    </w:p>
    <w:p w14:paraId="48DF4BAD" w14:textId="77777777" w:rsidR="006B5654" w:rsidRPr="006B5654" w:rsidRDefault="006B5654" w:rsidP="006B5654">
      <w:pPr>
        <w:spacing w:line="360" w:lineRule="auto"/>
        <w:contextualSpacing/>
        <w:jc w:val="both"/>
        <w:rPr>
          <w:rFonts w:ascii="Arial" w:eastAsia="Calibri" w:hAnsi="Arial" w:cs="Arial"/>
          <w:i/>
          <w:iCs/>
          <w:sz w:val="28"/>
          <w:szCs w:val="28"/>
          <w:lang w:val="en-GB"/>
        </w:rPr>
      </w:pPr>
    </w:p>
    <w:p w14:paraId="3966FDAC" w14:textId="77777777" w:rsidR="006B5654" w:rsidRPr="006B5654" w:rsidRDefault="006B5654" w:rsidP="006B5654">
      <w:pPr>
        <w:spacing w:line="480" w:lineRule="auto"/>
        <w:ind w:left="994" w:hanging="994"/>
        <w:contextualSpacing/>
        <w:jc w:val="both"/>
        <w:rPr>
          <w:rFonts w:ascii="Arial" w:eastAsia="Calibri" w:hAnsi="Arial" w:cs="Arial"/>
          <w:i/>
          <w:iCs/>
          <w:sz w:val="28"/>
          <w:szCs w:val="28"/>
          <w:lang w:val="en-GB"/>
        </w:rPr>
      </w:pPr>
      <w:r w:rsidRPr="006B5654">
        <w:rPr>
          <w:rFonts w:ascii="Arial" w:eastAsia="Calibri" w:hAnsi="Arial" w:cs="Arial"/>
          <w:b/>
          <w:bCs/>
          <w:sz w:val="28"/>
          <w:szCs w:val="28"/>
          <w:lang w:val="en-GB"/>
        </w:rPr>
        <w:lastRenderedPageBreak/>
        <w:t>APPLICABLE LAW</w:t>
      </w:r>
      <w:r w:rsidRPr="006B5654">
        <w:rPr>
          <w:rFonts w:ascii="Arial" w:eastAsia="Calibri" w:hAnsi="Arial" w:cs="Arial"/>
          <w:i/>
          <w:iCs/>
          <w:sz w:val="28"/>
          <w:szCs w:val="28"/>
          <w:lang w:val="en-GB"/>
        </w:rPr>
        <w:t xml:space="preserve"> </w:t>
      </w:r>
    </w:p>
    <w:p w14:paraId="3F1E7073" w14:textId="17631EDB"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[9]</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The main objective of the discovery process is to ensure that all parties are aware of any documentary evidence that is available, to narrow down issues, and to eliminate the element of surprise or as some may say, to guard against trial by ambush.  </w:t>
      </w:r>
    </w:p>
    <w:p w14:paraId="0DCCB1C4" w14:textId="77777777" w:rsidR="006B5654" w:rsidRPr="006B5654" w:rsidRDefault="006B5654" w:rsidP="006B5654">
      <w:pPr>
        <w:spacing w:line="360" w:lineRule="auto"/>
        <w:ind w:left="994"/>
        <w:contextualSpacing/>
        <w:jc w:val="both"/>
        <w:rPr>
          <w:rFonts w:ascii="Arial" w:eastAsia="Calibri" w:hAnsi="Arial" w:cs="Arial"/>
          <w:i/>
          <w:iCs/>
          <w:sz w:val="28"/>
          <w:szCs w:val="28"/>
          <w:lang w:val="en-GB"/>
        </w:rPr>
      </w:pPr>
    </w:p>
    <w:p w14:paraId="00CC5259" w14:textId="52440AE7"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[10]</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Rule 35 (3) provides:   </w:t>
      </w:r>
    </w:p>
    <w:p w14:paraId="397FBEE7" w14:textId="77777777" w:rsidR="006B5654" w:rsidRPr="006B5654" w:rsidRDefault="006B5654" w:rsidP="006B5654">
      <w:pPr>
        <w:spacing w:after="0" w:line="360" w:lineRule="auto"/>
        <w:ind w:left="1418"/>
        <w:contextualSpacing/>
        <w:jc w:val="both"/>
        <w:rPr>
          <w:rFonts w:ascii="Arial" w:eastAsia="Calibri" w:hAnsi="Arial" w:cs="Arial"/>
          <w:i/>
          <w:sz w:val="24"/>
          <w:szCs w:val="24"/>
          <w:lang w:val="en-GB"/>
        </w:rPr>
      </w:pPr>
    </w:p>
    <w:p w14:paraId="74CB81F4" w14:textId="77777777" w:rsidR="006B5654" w:rsidRPr="006B5654" w:rsidRDefault="006B5654" w:rsidP="006B5654">
      <w:pPr>
        <w:spacing w:after="0" w:line="360" w:lineRule="auto"/>
        <w:ind w:left="1418"/>
        <w:contextualSpacing/>
        <w:jc w:val="both"/>
        <w:rPr>
          <w:rFonts w:ascii="Arial" w:eastAsia="Calibri" w:hAnsi="Arial" w:cs="Arial"/>
          <w:i/>
          <w:sz w:val="24"/>
          <w:szCs w:val="24"/>
          <w:lang w:val="en-GB"/>
        </w:rPr>
      </w:pPr>
      <w:r w:rsidRPr="006B5654">
        <w:rPr>
          <w:rFonts w:ascii="Arial" w:eastAsia="Calibri" w:hAnsi="Arial" w:cs="Arial"/>
          <w:i/>
          <w:sz w:val="24"/>
          <w:szCs w:val="24"/>
          <w:lang w:val="en-GB"/>
        </w:rPr>
        <w:t>‘If any party believes that there are, in addition to documents or tape recordings disclosed as aforesaid, other documents (including copies thereof) or tape recordings which may be relevant to any matter in question in the possession of any party thereto, the former may give notice to the latter requiring him to make the same available for inspection in accordance with subrule (6), or to state on oath within ten days that such documents are not in his possession, in which event he shall state their whereabouts if known to him.’</w:t>
      </w:r>
    </w:p>
    <w:p w14:paraId="3E45515F" w14:textId="77777777" w:rsidR="006B5654" w:rsidRPr="006B5654" w:rsidRDefault="006B5654" w:rsidP="006B5654">
      <w:pPr>
        <w:spacing w:line="480" w:lineRule="auto"/>
        <w:ind w:left="720" w:hanging="720"/>
        <w:contextualSpacing/>
        <w:jc w:val="both"/>
        <w:rPr>
          <w:rFonts w:ascii="Arial" w:eastAsia="Calibri" w:hAnsi="Arial" w:cs="Arial"/>
          <w:i/>
          <w:iCs/>
          <w:sz w:val="24"/>
          <w:szCs w:val="24"/>
          <w:lang w:val="en-GB"/>
        </w:rPr>
      </w:pPr>
    </w:p>
    <w:p w14:paraId="044F7A5D" w14:textId="1C3C598C"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[11]</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Courts are reluctant to go behind a discovery affidavit, which is prima facie taken to be conclusive unless a probability is shown to exist that the deponent is either mistaken or false in his assertion.</w:t>
      </w:r>
      <w:r w:rsidR="006B5654" w:rsidRPr="006B5654">
        <w:rPr>
          <w:rFonts w:ascii="Arial" w:eastAsia="Calibri" w:hAnsi="Arial" w:cs="Arial"/>
          <w:sz w:val="28"/>
          <w:szCs w:val="28"/>
          <w:vertAlign w:val="superscript"/>
          <w:lang w:val="en-GB"/>
        </w:rPr>
        <w:footnoteReference w:id="1"/>
      </w:r>
      <w:r w:rsidR="006B5654" w:rsidRPr="006B5654">
        <w:rPr>
          <w:rFonts w:ascii="Arial" w:eastAsia="Calibri" w:hAnsi="Arial" w:cs="Arial"/>
          <w:sz w:val="28"/>
          <w:szCs w:val="28"/>
          <w:lang w:val="en-GB"/>
        </w:rPr>
        <w:t xml:space="preserve"> The Court, in determining whether to go behind the discovery affidavit, will only have regard to the following: the pleadings in the action, the discovery affidavit itself, the documents referred to in such affidavit as well as admissions of the party evidenced elsewhere. </w:t>
      </w:r>
    </w:p>
    <w:p w14:paraId="7815F4E2" w14:textId="77777777" w:rsidR="006B5654" w:rsidRPr="006B5654" w:rsidRDefault="006B5654" w:rsidP="006B5654">
      <w:pPr>
        <w:spacing w:line="480" w:lineRule="auto"/>
        <w:ind w:left="994"/>
        <w:contextualSpacing/>
        <w:jc w:val="both"/>
        <w:rPr>
          <w:rFonts w:ascii="Arial" w:eastAsia="Calibri" w:hAnsi="Arial" w:cs="Arial"/>
          <w:i/>
          <w:iCs/>
          <w:sz w:val="28"/>
          <w:szCs w:val="28"/>
          <w:lang w:val="en-GB"/>
        </w:rPr>
      </w:pPr>
    </w:p>
    <w:p w14:paraId="7D607DA8" w14:textId="154F3F4E"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lastRenderedPageBreak/>
        <w:t>[12]</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In </w:t>
      </w:r>
      <w:proofErr w:type="spellStart"/>
      <w:r w:rsidR="006B5654" w:rsidRPr="006B5654">
        <w:rPr>
          <w:rFonts w:ascii="Arial" w:eastAsia="Calibri" w:hAnsi="Arial" w:cs="Arial"/>
          <w:sz w:val="28"/>
          <w:szCs w:val="28"/>
          <w:lang w:val="en-GB"/>
        </w:rPr>
        <w:t>Swissborough</w:t>
      </w:r>
      <w:proofErr w:type="spellEnd"/>
      <w:r w:rsidR="006B5654" w:rsidRPr="006B5654">
        <w:rPr>
          <w:rFonts w:ascii="Arial" w:eastAsia="Calibri" w:hAnsi="Arial" w:cs="Arial"/>
          <w:sz w:val="28"/>
          <w:szCs w:val="28"/>
          <w:lang w:val="en-GB"/>
        </w:rPr>
        <w:t xml:space="preserve"> Diamond Mines (Pty) Ltd and Others v Government of the Republic of South Africa,</w:t>
      </w:r>
      <w:r w:rsidR="006B5654" w:rsidRPr="006B5654">
        <w:rPr>
          <w:rFonts w:ascii="Arial" w:eastAsia="Calibri" w:hAnsi="Arial" w:cs="Arial"/>
          <w:sz w:val="28"/>
          <w:szCs w:val="28"/>
          <w:vertAlign w:val="superscript"/>
          <w:lang w:val="en-GB"/>
        </w:rPr>
        <w:footnoteReference w:id="2"/>
      </w:r>
      <w:r w:rsidR="006B5654" w:rsidRPr="006B5654">
        <w:rPr>
          <w:rFonts w:ascii="Arial" w:eastAsia="Calibri" w:hAnsi="Arial" w:cs="Arial"/>
          <w:sz w:val="28"/>
          <w:szCs w:val="28"/>
          <w:lang w:val="en-GB"/>
        </w:rPr>
        <w:t xml:space="preserve"> it was said it is also particularly significant that the rule refers specifically to documents which may be relevant to the action, and that relevance is determined having regard to the issues taken at face value as defined in the pleadings.  </w:t>
      </w:r>
    </w:p>
    <w:p w14:paraId="79C18419" w14:textId="77777777" w:rsidR="006B5654" w:rsidRPr="006B5654" w:rsidRDefault="006B5654" w:rsidP="006B5654">
      <w:pPr>
        <w:spacing w:line="480" w:lineRule="auto"/>
        <w:ind w:left="1440" w:hanging="720"/>
        <w:jc w:val="both"/>
        <w:rPr>
          <w:rFonts w:ascii="Arial" w:eastAsia="Calibri" w:hAnsi="Arial" w:cs="Arial"/>
          <w:sz w:val="24"/>
          <w:szCs w:val="24"/>
          <w:lang w:val="en-GB"/>
        </w:rPr>
      </w:pPr>
    </w:p>
    <w:p w14:paraId="0FF5ACD8" w14:textId="77777777" w:rsidR="006B5654" w:rsidRPr="006B5654" w:rsidRDefault="006B5654" w:rsidP="006B5654">
      <w:pPr>
        <w:spacing w:line="480" w:lineRule="auto"/>
        <w:ind w:left="1440" w:hanging="1440"/>
        <w:jc w:val="both"/>
        <w:rPr>
          <w:rFonts w:ascii="Arial" w:eastAsia="Calibri" w:hAnsi="Arial" w:cs="Arial"/>
          <w:i/>
          <w:iCs/>
          <w:sz w:val="28"/>
          <w:szCs w:val="28"/>
          <w:lang w:val="en-GB"/>
        </w:rPr>
      </w:pPr>
      <w:r w:rsidRPr="006B5654">
        <w:rPr>
          <w:rFonts w:ascii="Arial" w:eastAsia="Calibri" w:hAnsi="Arial" w:cs="Arial"/>
          <w:b/>
          <w:bCs/>
          <w:sz w:val="28"/>
          <w:szCs w:val="28"/>
          <w:lang w:val="en-GB"/>
        </w:rPr>
        <w:t>SUBMISSIONS AND ANALYSIS</w:t>
      </w:r>
    </w:p>
    <w:p w14:paraId="5EF49463" w14:textId="11A8D710"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[13]</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The Respondents’ reply to the Applicants’ Rule 35(3) notice regarding the documents in question, in particular the documents referred to in paragraphs 2 to 7 thereof, revolved around the documents being subject to the POPI Act. Before counsel for the respondents could make a submission, counsel for the applicants informed the court that the</w:t>
      </w:r>
      <w:r w:rsidR="006B5654" w:rsidRPr="006B5654">
        <w:rPr>
          <w:rFonts w:ascii="Arial" w:eastAsia="Calibri" w:hAnsi="Arial" w:cs="Arial"/>
          <w:sz w:val="24"/>
          <w:szCs w:val="24"/>
          <w:lang w:val="en-GB"/>
        </w:rPr>
        <w:t xml:space="preserve"> </w:t>
      </w:r>
      <w:r w:rsidR="006B5654" w:rsidRPr="006B5654">
        <w:rPr>
          <w:rFonts w:ascii="Arial" w:eastAsia="Calibri" w:hAnsi="Arial" w:cs="Arial"/>
          <w:sz w:val="28"/>
          <w:szCs w:val="28"/>
          <w:lang w:val="en-GB"/>
        </w:rPr>
        <w:t xml:space="preserve">respondents would no longer be pursuing that in argument, and counsel for respondents confirmed that as correct. </w:t>
      </w:r>
    </w:p>
    <w:p w14:paraId="67ED8376" w14:textId="77777777" w:rsidR="006B5654" w:rsidRPr="006B5654" w:rsidRDefault="006B5654" w:rsidP="006B5654">
      <w:pPr>
        <w:spacing w:line="480" w:lineRule="auto"/>
        <w:ind w:left="994"/>
        <w:contextualSpacing/>
        <w:jc w:val="both"/>
        <w:rPr>
          <w:rFonts w:ascii="Arial" w:eastAsia="Calibri" w:hAnsi="Arial" w:cs="Arial"/>
          <w:i/>
          <w:iCs/>
          <w:sz w:val="24"/>
          <w:szCs w:val="24"/>
          <w:lang w:val="en-GB"/>
        </w:rPr>
      </w:pPr>
    </w:p>
    <w:p w14:paraId="1DD93C7B" w14:textId="0D0B9D93"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[14]</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Counsel for the respondents submitted that the documents requested should not have been sought through the Rule 35(3) procedure as it is not in contention on the pleadings that an offer to purchase and sale agreement was entered into with Barren energy. Even though this may be so, it does not take away from the fact that the sought documents may be relevant in the litigation which is the whole reason why the applicants requested them. Had the respondent discovered them, it would not have </w:t>
      </w:r>
      <w:r w:rsidR="006B5654" w:rsidRPr="006B5654">
        <w:rPr>
          <w:rFonts w:ascii="Arial" w:eastAsia="Calibri" w:hAnsi="Arial" w:cs="Arial"/>
          <w:sz w:val="28"/>
          <w:szCs w:val="28"/>
          <w:lang w:val="en-GB"/>
        </w:rPr>
        <w:lastRenderedPageBreak/>
        <w:t>been necessary for the applicants to have delivered the Rule 35(3) notice.</w:t>
      </w:r>
    </w:p>
    <w:p w14:paraId="31F202C4" w14:textId="77777777" w:rsidR="006B5654" w:rsidRPr="006B5654" w:rsidRDefault="006B5654" w:rsidP="006B5654">
      <w:pPr>
        <w:spacing w:line="360" w:lineRule="auto"/>
        <w:ind w:left="720" w:hanging="720"/>
        <w:contextualSpacing/>
        <w:jc w:val="both"/>
        <w:rPr>
          <w:rFonts w:ascii="Arial" w:eastAsia="Calibri" w:hAnsi="Arial" w:cs="Arial"/>
          <w:sz w:val="28"/>
          <w:szCs w:val="28"/>
          <w:lang w:val="en-GB"/>
        </w:rPr>
      </w:pPr>
    </w:p>
    <w:p w14:paraId="2C60E901" w14:textId="52F145B2"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[15]</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As far as the bank statements sought in paragraph 8 are concerned, Counsel for the respondents argued that the bank statements from 1 December 2019 to 18 December 2020 are not relevant as payment had already been made and that that is not in contention therefore the applicants were not entitled to them. Counsel for the Applicants conceded part of the submission and contended that they only seek statements until </w:t>
      </w:r>
      <w:r w:rsidR="006B5654">
        <w:rPr>
          <w:rFonts w:ascii="Arial" w:eastAsia="Calibri" w:hAnsi="Arial" w:cs="Arial"/>
          <w:sz w:val="28"/>
          <w:szCs w:val="28"/>
          <w:lang w:val="en-GB"/>
        </w:rPr>
        <w:t xml:space="preserve">the </w:t>
      </w:r>
      <w:r w:rsidR="006B5654" w:rsidRPr="006B5654">
        <w:rPr>
          <w:rFonts w:ascii="Arial" w:eastAsia="Calibri" w:hAnsi="Arial" w:cs="Arial"/>
          <w:sz w:val="28"/>
          <w:szCs w:val="28"/>
          <w:lang w:val="en-GB"/>
        </w:rPr>
        <w:t xml:space="preserve">date of issue of summons. This request will be read to relate to statements from 1 December 2018 until 12 December 2020.  </w:t>
      </w:r>
    </w:p>
    <w:p w14:paraId="1CD79000" w14:textId="77777777" w:rsidR="006B5654" w:rsidRPr="006B5654" w:rsidRDefault="006B5654" w:rsidP="006B5654">
      <w:pPr>
        <w:spacing w:line="480" w:lineRule="auto"/>
        <w:ind w:left="994"/>
        <w:contextualSpacing/>
        <w:jc w:val="both"/>
        <w:rPr>
          <w:rFonts w:ascii="Arial" w:eastAsia="Calibri" w:hAnsi="Arial" w:cs="Arial"/>
          <w:i/>
          <w:iCs/>
          <w:sz w:val="24"/>
          <w:szCs w:val="24"/>
          <w:lang w:val="en-GB"/>
        </w:rPr>
      </w:pPr>
    </w:p>
    <w:p w14:paraId="14BC122A" w14:textId="145318F6"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[16]</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Counsel for the applicants further conceded that the audited financial statements of the 5</w:t>
      </w:r>
      <w:r w:rsidR="006B5654" w:rsidRPr="006B5654">
        <w:rPr>
          <w:rFonts w:ascii="Arial" w:eastAsia="Calibri" w:hAnsi="Arial" w:cs="Arial"/>
          <w:sz w:val="28"/>
          <w:szCs w:val="28"/>
          <w:vertAlign w:val="superscript"/>
          <w:lang w:val="en-GB"/>
        </w:rPr>
        <w:t>th</w:t>
      </w:r>
      <w:r w:rsidR="006B5654" w:rsidRPr="006B5654">
        <w:rPr>
          <w:rFonts w:ascii="Arial" w:eastAsia="Calibri" w:hAnsi="Arial" w:cs="Arial"/>
          <w:sz w:val="28"/>
          <w:szCs w:val="28"/>
          <w:lang w:val="en-GB"/>
        </w:rPr>
        <w:t xml:space="preserve"> respondent as requested in paragraph 9 were not relevant to the action, therefore the respondents did not have to discover them. As far as the audited financial statements of the trust are concerned, the respondents’ counsel submitted that these would be discovered when they are available. This is the correct approach as a party cannot be compelled to discover that which he does not have.</w:t>
      </w:r>
      <w:r w:rsidR="006B5654" w:rsidRPr="006B5654">
        <w:rPr>
          <w:rFonts w:ascii="Arial" w:eastAsia="Calibri" w:hAnsi="Arial" w:cs="Arial"/>
          <w:sz w:val="28"/>
          <w:szCs w:val="28"/>
          <w:vertAlign w:val="superscript"/>
          <w:lang w:val="en-GB"/>
        </w:rPr>
        <w:footnoteReference w:id="3"/>
      </w:r>
    </w:p>
    <w:p w14:paraId="0E1197A6" w14:textId="77777777" w:rsidR="006B5654" w:rsidRPr="006B5654" w:rsidRDefault="006B5654" w:rsidP="006B5654">
      <w:pPr>
        <w:spacing w:line="480" w:lineRule="auto"/>
        <w:ind w:left="994"/>
        <w:contextualSpacing/>
        <w:jc w:val="both"/>
        <w:rPr>
          <w:rFonts w:ascii="Arial" w:eastAsia="Calibri" w:hAnsi="Arial" w:cs="Arial"/>
          <w:i/>
          <w:iCs/>
          <w:sz w:val="28"/>
          <w:szCs w:val="28"/>
          <w:lang w:val="en-GB"/>
        </w:rPr>
      </w:pPr>
    </w:p>
    <w:p w14:paraId="53F36C3B" w14:textId="04048850"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[17]</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As far as the WhatsApp messages are concerned, counsel for the applicants conceded that the request was too wide and all-inclusive and suggested that the messages be confined to the messages on the group by the 5</w:t>
      </w:r>
      <w:r w:rsidR="006B5654" w:rsidRPr="006B5654">
        <w:rPr>
          <w:rFonts w:ascii="Arial" w:eastAsia="Calibri" w:hAnsi="Arial" w:cs="Arial"/>
          <w:sz w:val="28"/>
          <w:szCs w:val="28"/>
          <w:vertAlign w:val="superscript"/>
          <w:lang w:val="en-GB"/>
        </w:rPr>
        <w:t>th</w:t>
      </w:r>
      <w:r w:rsidR="006B5654" w:rsidRPr="006B5654">
        <w:rPr>
          <w:rFonts w:ascii="Arial" w:eastAsia="Calibri" w:hAnsi="Arial" w:cs="Arial"/>
          <w:sz w:val="28"/>
          <w:szCs w:val="28"/>
          <w:lang w:val="en-GB"/>
        </w:rPr>
        <w:t xml:space="preserve"> respondent on the sale regarding Baren Energy/</w:t>
      </w:r>
      <w:proofErr w:type="spellStart"/>
      <w:r w:rsidR="006B5654" w:rsidRPr="006B5654">
        <w:rPr>
          <w:rFonts w:ascii="Arial" w:eastAsia="Calibri" w:hAnsi="Arial" w:cs="Arial"/>
          <w:sz w:val="28"/>
          <w:szCs w:val="28"/>
          <w:lang w:val="en-GB"/>
        </w:rPr>
        <w:t>Ensight</w:t>
      </w:r>
      <w:proofErr w:type="spellEnd"/>
      <w:r w:rsidR="006B5654" w:rsidRPr="006B5654">
        <w:rPr>
          <w:rFonts w:ascii="Arial" w:eastAsia="Calibri" w:hAnsi="Arial" w:cs="Arial"/>
          <w:sz w:val="28"/>
          <w:szCs w:val="28"/>
          <w:lang w:val="en-GB"/>
        </w:rPr>
        <w:t xml:space="preserve"> Pty Ltd. </w:t>
      </w:r>
    </w:p>
    <w:p w14:paraId="3C8C04BA" w14:textId="0BA2EA55"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lastRenderedPageBreak/>
        <w:t>[18]</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Regarding the audio-visual recording of the Prickly Pear Association meeting requested in paragraph 12 of the Rule 35(3) notice, counsel for the applicants conceded that the respondents do not have to provide that as it does not exist.  </w:t>
      </w:r>
    </w:p>
    <w:p w14:paraId="629E1F9F" w14:textId="77777777" w:rsidR="006B5654" w:rsidRPr="006B5654" w:rsidRDefault="006B5654" w:rsidP="006B5654">
      <w:pPr>
        <w:spacing w:line="480" w:lineRule="auto"/>
        <w:ind w:left="994"/>
        <w:contextualSpacing/>
        <w:jc w:val="both"/>
        <w:rPr>
          <w:rFonts w:ascii="Arial" w:eastAsia="Calibri" w:hAnsi="Arial" w:cs="Arial"/>
          <w:i/>
          <w:iCs/>
          <w:sz w:val="28"/>
          <w:szCs w:val="28"/>
          <w:lang w:val="en-GB"/>
        </w:rPr>
      </w:pPr>
    </w:p>
    <w:p w14:paraId="672FFE9C" w14:textId="089307E7"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[19]</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Counsel for the respondents submitted that the resolution sought by the applicants in paragraph 14 of the Rule 35(3) notice was non-existent. The only resolution in existence had been made available for inspection and the applicants never took the opportunity to inspect it, therefore the respondents should not be compelled to provide the resolution as they already provided what they have in their possession. </w:t>
      </w:r>
    </w:p>
    <w:p w14:paraId="37479D6F" w14:textId="77777777" w:rsidR="006B5654" w:rsidRPr="006B5654" w:rsidRDefault="006B5654" w:rsidP="006B5654">
      <w:pPr>
        <w:spacing w:line="360" w:lineRule="auto"/>
        <w:jc w:val="both"/>
        <w:rPr>
          <w:rFonts w:ascii="Arial" w:eastAsia="Calibri" w:hAnsi="Arial" w:cs="Arial"/>
          <w:i/>
          <w:iCs/>
          <w:sz w:val="28"/>
          <w:szCs w:val="28"/>
          <w:lang w:val="en-GB"/>
        </w:rPr>
      </w:pPr>
    </w:p>
    <w:p w14:paraId="516F8157" w14:textId="04B0AABF" w:rsidR="006B5654" w:rsidRPr="006B5654" w:rsidRDefault="003B5010" w:rsidP="003B5010">
      <w:pPr>
        <w:spacing w:line="36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[20]</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I am satisfied that the items referred to in this order are relevant and necessary for the fair disposal of the main matter. </w:t>
      </w:r>
    </w:p>
    <w:p w14:paraId="3DC1D487" w14:textId="77777777" w:rsidR="006B5654" w:rsidRPr="006B5654" w:rsidRDefault="006B5654" w:rsidP="006B5654">
      <w:pPr>
        <w:spacing w:line="480" w:lineRule="auto"/>
        <w:ind w:left="1440" w:hanging="720"/>
        <w:jc w:val="both"/>
        <w:rPr>
          <w:rFonts w:ascii="Arial" w:eastAsia="Calibri" w:hAnsi="Arial" w:cs="Arial"/>
          <w:sz w:val="24"/>
          <w:szCs w:val="24"/>
          <w:lang w:val="en-GB"/>
        </w:rPr>
      </w:pPr>
    </w:p>
    <w:p w14:paraId="5003046D" w14:textId="77777777" w:rsidR="006B5654" w:rsidRPr="006B5654" w:rsidRDefault="006B5654" w:rsidP="006B5654">
      <w:pPr>
        <w:spacing w:line="480" w:lineRule="auto"/>
        <w:ind w:left="1440" w:hanging="1440"/>
        <w:jc w:val="both"/>
        <w:rPr>
          <w:rFonts w:ascii="Arial" w:eastAsia="Calibri" w:hAnsi="Arial" w:cs="Arial"/>
          <w:i/>
          <w:iCs/>
          <w:sz w:val="28"/>
          <w:szCs w:val="28"/>
          <w:u w:val="single"/>
          <w:lang w:val="en-GB"/>
        </w:rPr>
      </w:pPr>
      <w:r w:rsidRPr="006B5654">
        <w:rPr>
          <w:rFonts w:ascii="Arial" w:eastAsia="Calibri" w:hAnsi="Arial" w:cs="Arial"/>
          <w:b/>
          <w:bCs/>
          <w:sz w:val="28"/>
          <w:szCs w:val="28"/>
          <w:u w:val="single"/>
          <w:lang w:val="en-GB"/>
        </w:rPr>
        <w:t>ORDER</w:t>
      </w:r>
      <w:r w:rsidRPr="006B5654">
        <w:rPr>
          <w:rFonts w:ascii="Arial" w:eastAsia="Calibri" w:hAnsi="Arial" w:cs="Arial"/>
          <w:sz w:val="28"/>
          <w:szCs w:val="28"/>
          <w:u w:val="single"/>
          <w:lang w:val="en-GB"/>
        </w:rPr>
        <w:t xml:space="preserve"> </w:t>
      </w:r>
    </w:p>
    <w:p w14:paraId="1ECDAB15" w14:textId="3AA91C55" w:rsidR="006B5654" w:rsidRPr="006B5654" w:rsidRDefault="003B5010" w:rsidP="003B5010">
      <w:pPr>
        <w:spacing w:line="480" w:lineRule="auto"/>
        <w:ind w:left="851" w:hanging="851"/>
        <w:contextualSpacing/>
        <w:jc w:val="both"/>
        <w:rPr>
          <w:rFonts w:ascii="Arial" w:eastAsia="Calibri" w:hAnsi="Arial" w:cs="Arial"/>
          <w:i/>
          <w:iCs/>
          <w:sz w:val="28"/>
          <w:szCs w:val="28"/>
          <w:lang w:val="en-GB"/>
        </w:rPr>
      </w:pPr>
      <w:r w:rsidRPr="006B5654">
        <w:rPr>
          <w:rFonts w:ascii="Arial" w:eastAsia="Calibri" w:hAnsi="Arial" w:cs="Times New Roman"/>
          <w:spacing w:val="-1"/>
          <w:w w:val="106"/>
          <w:sz w:val="28"/>
          <w:szCs w:val="28"/>
          <w:lang w:val="en-GB"/>
        </w:rPr>
        <w:t>[21]</w:t>
      </w:r>
      <w:r w:rsidRPr="006B5654">
        <w:rPr>
          <w:rFonts w:ascii="Arial" w:eastAsia="Calibri" w:hAnsi="Arial" w:cs="Times New Roman"/>
          <w:spacing w:val="-1"/>
          <w:w w:val="106"/>
          <w:sz w:val="28"/>
          <w:szCs w:val="28"/>
          <w:lang w:val="en-GB"/>
        </w:rPr>
        <w:tab/>
      </w:r>
      <w:r w:rsidR="006B5654" w:rsidRPr="006B5654">
        <w:rPr>
          <w:rFonts w:ascii="Arial" w:eastAsia="Calibri" w:hAnsi="Arial" w:cs="Arial"/>
          <w:sz w:val="28"/>
          <w:szCs w:val="28"/>
          <w:lang w:val="en-GB"/>
        </w:rPr>
        <w:t xml:space="preserve">WHEREFORE, the following order shall </w:t>
      </w:r>
      <w:proofErr w:type="gramStart"/>
      <w:r w:rsidR="006B5654" w:rsidRPr="006B5654">
        <w:rPr>
          <w:rFonts w:ascii="Arial" w:eastAsia="Calibri" w:hAnsi="Arial" w:cs="Arial"/>
          <w:sz w:val="28"/>
          <w:szCs w:val="28"/>
          <w:lang w:val="en-GB"/>
        </w:rPr>
        <w:t>issue;</w:t>
      </w:r>
      <w:proofErr w:type="gramEnd"/>
      <w:r w:rsidR="006B5654" w:rsidRPr="006B5654">
        <w:rPr>
          <w:rFonts w:ascii="Arial" w:eastAsia="Calibri" w:hAnsi="Arial" w:cs="Arial"/>
          <w:sz w:val="28"/>
          <w:szCs w:val="28"/>
          <w:lang w:val="en-GB"/>
        </w:rPr>
        <w:t xml:space="preserve"> </w:t>
      </w:r>
    </w:p>
    <w:p w14:paraId="5329042B" w14:textId="751ED39D" w:rsidR="006B5654" w:rsidRPr="006B5654" w:rsidRDefault="003B5010" w:rsidP="003B5010">
      <w:pPr>
        <w:tabs>
          <w:tab w:val="left" w:pos="851"/>
        </w:tabs>
        <w:spacing w:after="0" w:line="360" w:lineRule="auto"/>
        <w:ind w:left="1571" w:hanging="720"/>
        <w:contextualSpacing/>
        <w:jc w:val="both"/>
        <w:rPr>
          <w:rFonts w:ascii="Arial" w:eastAsia="Calibri" w:hAnsi="Arial" w:cs="Arial"/>
          <w:sz w:val="28"/>
          <w:szCs w:val="28"/>
          <w:lang w:val="en-GB"/>
        </w:rPr>
      </w:pPr>
      <w:r w:rsidRPr="006B5654">
        <w:rPr>
          <w:rFonts w:ascii="Arial" w:eastAsia="Calibri" w:hAnsi="Arial" w:cs="Arial"/>
          <w:sz w:val="28"/>
          <w:szCs w:val="28"/>
          <w:lang w:val="en-GB"/>
        </w:rPr>
        <w:t>1)</w:t>
      </w:r>
      <w:r w:rsidRPr="006B5654">
        <w:rPr>
          <w:rFonts w:ascii="Arial" w:eastAsia="Calibri" w:hAnsi="Arial" w:cs="Arial"/>
          <w:sz w:val="28"/>
          <w:szCs w:val="28"/>
          <w:lang w:val="en-GB"/>
        </w:rPr>
        <w:tab/>
      </w:r>
      <w:r w:rsidR="006B5654" w:rsidRPr="006B5654">
        <w:rPr>
          <w:rFonts w:ascii="Arial" w:eastAsia="Calibri" w:hAnsi="Arial" w:cs="Arial"/>
          <w:sz w:val="28"/>
          <w:szCs w:val="28"/>
          <w:lang w:val="en-GB"/>
        </w:rPr>
        <w:t xml:space="preserve">The respondents are ordered to comply with the applicants’ </w:t>
      </w:r>
    </w:p>
    <w:p w14:paraId="6791C0A8" w14:textId="77777777" w:rsidR="006B5654" w:rsidRPr="006B5654" w:rsidRDefault="006B5654" w:rsidP="006B5654">
      <w:pPr>
        <w:spacing w:after="0" w:line="360" w:lineRule="auto"/>
        <w:ind w:left="1571"/>
        <w:contextualSpacing/>
        <w:jc w:val="both"/>
        <w:rPr>
          <w:rFonts w:ascii="Arial" w:eastAsia="Calibri" w:hAnsi="Arial" w:cs="Arial"/>
          <w:sz w:val="28"/>
          <w:szCs w:val="28"/>
          <w:lang w:val="en-GB"/>
        </w:rPr>
      </w:pPr>
      <w:r w:rsidRPr="006B5654">
        <w:rPr>
          <w:rFonts w:ascii="Arial" w:eastAsia="Calibri" w:hAnsi="Arial" w:cs="Arial"/>
          <w:sz w:val="28"/>
          <w:szCs w:val="28"/>
          <w:lang w:val="en-GB"/>
        </w:rPr>
        <w:t xml:space="preserve">Rule 35(3) dated 30 September 2021 by – </w:t>
      </w:r>
    </w:p>
    <w:p w14:paraId="5D98E178" w14:textId="77777777" w:rsidR="006B5654" w:rsidRPr="006B5654" w:rsidRDefault="006B5654" w:rsidP="006B5654">
      <w:pPr>
        <w:spacing w:line="276" w:lineRule="auto"/>
        <w:ind w:left="1208"/>
        <w:contextualSpacing/>
        <w:jc w:val="both"/>
        <w:rPr>
          <w:rFonts w:ascii="Arial" w:eastAsia="Calibri" w:hAnsi="Arial" w:cs="Arial"/>
          <w:sz w:val="28"/>
          <w:szCs w:val="28"/>
          <w:lang w:val="en-GB"/>
        </w:rPr>
      </w:pPr>
      <w:r w:rsidRPr="006B5654">
        <w:rPr>
          <w:rFonts w:ascii="Arial" w:eastAsia="Calibri" w:hAnsi="Arial" w:cs="Arial"/>
          <w:sz w:val="28"/>
          <w:szCs w:val="28"/>
          <w:lang w:val="en-GB"/>
        </w:rPr>
        <w:t xml:space="preserve"> </w:t>
      </w:r>
    </w:p>
    <w:p w14:paraId="4D0E9CC6" w14:textId="696F7D17" w:rsidR="006B5654" w:rsidRPr="006B5654" w:rsidRDefault="003B5010" w:rsidP="003B5010">
      <w:pPr>
        <w:spacing w:line="360" w:lineRule="auto"/>
        <w:ind w:left="2268" w:hanging="567"/>
        <w:contextualSpacing/>
        <w:jc w:val="both"/>
        <w:rPr>
          <w:rFonts w:ascii="Arial" w:eastAsia="Calibri" w:hAnsi="Arial" w:cs="Arial"/>
          <w:sz w:val="28"/>
          <w:szCs w:val="28"/>
          <w:lang w:val="en-GB"/>
        </w:rPr>
      </w:pPr>
      <w:r w:rsidRPr="006B5654">
        <w:rPr>
          <w:rFonts w:ascii="Arial" w:eastAsia="Calibri" w:hAnsi="Arial" w:cs="Arial"/>
          <w:color w:val="232323"/>
          <w:spacing w:val="-1"/>
          <w:w w:val="106"/>
          <w:sz w:val="28"/>
          <w:szCs w:val="28"/>
          <w:lang w:val="en-GB"/>
        </w:rPr>
        <w:t>a)</w:t>
      </w:r>
      <w:r w:rsidRPr="006B5654">
        <w:rPr>
          <w:rFonts w:ascii="Arial" w:eastAsia="Calibri" w:hAnsi="Arial" w:cs="Arial"/>
          <w:color w:val="232323"/>
          <w:spacing w:val="-1"/>
          <w:w w:val="106"/>
          <w:sz w:val="28"/>
          <w:szCs w:val="28"/>
          <w:lang w:val="en-GB"/>
        </w:rPr>
        <w:tab/>
      </w:r>
      <w:r w:rsidR="006B5654" w:rsidRPr="006B5654">
        <w:rPr>
          <w:rFonts w:ascii="Arial" w:eastAsia="Calibri" w:hAnsi="Arial" w:cs="Arial"/>
          <w:sz w:val="28"/>
          <w:szCs w:val="28"/>
          <w:lang w:val="en-GB"/>
        </w:rPr>
        <w:t xml:space="preserve">Making available for inspection in accordance with Rule 35(6) all the documents listed in paragraphs 2, 3, 4, 5, 6, and 7. Documents in paragraph 8 only statements on the date of sale until the date of issue of summons.  </w:t>
      </w:r>
    </w:p>
    <w:p w14:paraId="44A12C26" w14:textId="23F42D02" w:rsidR="006B5654" w:rsidRPr="006B5654" w:rsidRDefault="003B5010" w:rsidP="003B5010">
      <w:pPr>
        <w:spacing w:line="360" w:lineRule="auto"/>
        <w:ind w:left="2268" w:hanging="567"/>
        <w:contextualSpacing/>
        <w:jc w:val="both"/>
        <w:rPr>
          <w:rFonts w:ascii="Arial" w:eastAsia="Calibri" w:hAnsi="Arial" w:cs="Arial"/>
          <w:sz w:val="28"/>
          <w:szCs w:val="28"/>
          <w:lang w:val="en-GB"/>
        </w:rPr>
      </w:pPr>
      <w:r w:rsidRPr="006B5654">
        <w:rPr>
          <w:rFonts w:ascii="Arial" w:eastAsia="Calibri" w:hAnsi="Arial" w:cs="Arial"/>
          <w:color w:val="232323"/>
          <w:spacing w:val="-1"/>
          <w:w w:val="106"/>
          <w:sz w:val="28"/>
          <w:szCs w:val="28"/>
          <w:lang w:val="en-GB"/>
        </w:rPr>
        <w:lastRenderedPageBreak/>
        <w:t>b)</w:t>
      </w:r>
      <w:r w:rsidRPr="006B5654">
        <w:rPr>
          <w:rFonts w:ascii="Arial" w:eastAsia="Calibri" w:hAnsi="Arial" w:cs="Arial"/>
          <w:color w:val="232323"/>
          <w:spacing w:val="-1"/>
          <w:w w:val="106"/>
          <w:sz w:val="28"/>
          <w:szCs w:val="28"/>
          <w:lang w:val="en-GB"/>
        </w:rPr>
        <w:tab/>
      </w:r>
      <w:r w:rsidR="006B5654" w:rsidRPr="006B5654">
        <w:rPr>
          <w:rFonts w:ascii="Arial" w:eastAsia="Calibri" w:hAnsi="Arial" w:cs="Arial"/>
          <w:sz w:val="28"/>
          <w:szCs w:val="28"/>
          <w:lang w:val="en-GB"/>
        </w:rPr>
        <w:t xml:space="preserve">make available for inspection documents in paragraphs 9 and 10 when they are available. </w:t>
      </w:r>
    </w:p>
    <w:p w14:paraId="76278DEF" w14:textId="326D3E1A" w:rsidR="006B5654" w:rsidRPr="006B5654" w:rsidRDefault="003B5010" w:rsidP="003B5010">
      <w:pPr>
        <w:tabs>
          <w:tab w:val="left" w:pos="1418"/>
        </w:tabs>
        <w:spacing w:line="360" w:lineRule="auto"/>
        <w:ind w:left="2268" w:hanging="567"/>
        <w:contextualSpacing/>
        <w:jc w:val="both"/>
        <w:rPr>
          <w:rFonts w:ascii="Arial" w:eastAsia="Calibri" w:hAnsi="Arial" w:cs="Arial"/>
          <w:sz w:val="28"/>
          <w:szCs w:val="28"/>
          <w:lang w:val="en-GB"/>
        </w:rPr>
      </w:pPr>
      <w:r w:rsidRPr="006B5654">
        <w:rPr>
          <w:rFonts w:ascii="Arial" w:eastAsia="Calibri" w:hAnsi="Arial" w:cs="Arial"/>
          <w:color w:val="232323"/>
          <w:spacing w:val="-1"/>
          <w:w w:val="106"/>
          <w:sz w:val="28"/>
          <w:szCs w:val="28"/>
          <w:lang w:val="en-GB"/>
        </w:rPr>
        <w:t>c)</w:t>
      </w:r>
      <w:r w:rsidRPr="006B5654">
        <w:rPr>
          <w:rFonts w:ascii="Arial" w:eastAsia="Calibri" w:hAnsi="Arial" w:cs="Arial"/>
          <w:color w:val="232323"/>
          <w:spacing w:val="-1"/>
          <w:w w:val="106"/>
          <w:sz w:val="28"/>
          <w:szCs w:val="28"/>
          <w:lang w:val="en-GB"/>
        </w:rPr>
        <w:tab/>
      </w:r>
      <w:r w:rsidR="006B5654" w:rsidRPr="006B5654">
        <w:rPr>
          <w:rFonts w:ascii="Arial" w:eastAsia="Calibri" w:hAnsi="Arial" w:cs="Arial"/>
          <w:sz w:val="28"/>
          <w:szCs w:val="28"/>
          <w:lang w:val="en-GB"/>
        </w:rPr>
        <w:t>make available for inspection 5</w:t>
      </w:r>
      <w:r w:rsidR="006B5654" w:rsidRPr="006B5654">
        <w:rPr>
          <w:rFonts w:ascii="Arial" w:eastAsia="Calibri" w:hAnsi="Arial" w:cs="Arial"/>
          <w:sz w:val="28"/>
          <w:szCs w:val="28"/>
          <w:vertAlign w:val="superscript"/>
          <w:lang w:val="en-GB"/>
        </w:rPr>
        <w:t>th</w:t>
      </w:r>
      <w:r w:rsidR="006B5654" w:rsidRPr="006B5654">
        <w:rPr>
          <w:rFonts w:ascii="Arial" w:eastAsia="Calibri" w:hAnsi="Arial" w:cs="Arial"/>
          <w:sz w:val="28"/>
          <w:szCs w:val="28"/>
          <w:lang w:val="en-GB"/>
        </w:rPr>
        <w:t xml:space="preserve"> respondent’s WhatsApp messages on the Prickly Pear Association WhatsApp group regarding the sale of Baren Energy. </w:t>
      </w:r>
    </w:p>
    <w:p w14:paraId="667D0BBF" w14:textId="77777777" w:rsidR="006B5654" w:rsidRPr="006B5654" w:rsidRDefault="006B5654" w:rsidP="006B5654">
      <w:pPr>
        <w:spacing w:line="240" w:lineRule="auto"/>
        <w:jc w:val="both"/>
        <w:rPr>
          <w:rFonts w:ascii="Arial" w:eastAsia="Calibri" w:hAnsi="Arial" w:cs="Arial"/>
          <w:sz w:val="28"/>
          <w:szCs w:val="28"/>
          <w:lang w:val="en-GB"/>
        </w:rPr>
      </w:pPr>
    </w:p>
    <w:p w14:paraId="66389D63" w14:textId="6577726A" w:rsidR="006B5654" w:rsidRPr="006B5654" w:rsidRDefault="003B5010" w:rsidP="003B5010">
      <w:pPr>
        <w:spacing w:line="480" w:lineRule="auto"/>
        <w:ind w:left="1701" w:hanging="850"/>
        <w:contextualSpacing/>
        <w:jc w:val="both"/>
        <w:rPr>
          <w:rFonts w:ascii="Arial" w:eastAsia="Calibri" w:hAnsi="Arial" w:cs="Arial"/>
          <w:sz w:val="28"/>
          <w:szCs w:val="28"/>
          <w:lang w:val="en-GB"/>
        </w:rPr>
      </w:pPr>
      <w:r w:rsidRPr="006B5654">
        <w:rPr>
          <w:rFonts w:ascii="Arial" w:eastAsia="Calibri" w:hAnsi="Arial" w:cs="Arial"/>
          <w:sz w:val="28"/>
          <w:szCs w:val="28"/>
          <w:lang w:val="en-GB"/>
        </w:rPr>
        <w:t>2)</w:t>
      </w:r>
      <w:r w:rsidRPr="006B5654">
        <w:rPr>
          <w:rFonts w:ascii="Arial" w:eastAsia="Calibri" w:hAnsi="Arial" w:cs="Arial"/>
          <w:sz w:val="28"/>
          <w:szCs w:val="28"/>
          <w:lang w:val="en-GB"/>
        </w:rPr>
        <w:tab/>
      </w:r>
      <w:r w:rsidR="006B5654" w:rsidRPr="006B5654">
        <w:rPr>
          <w:rFonts w:ascii="Arial" w:eastAsia="Calibri" w:hAnsi="Arial" w:cs="Arial"/>
          <w:sz w:val="28"/>
          <w:szCs w:val="28"/>
          <w:lang w:val="en-GB"/>
        </w:rPr>
        <w:t>Costs to be costs in the action.</w:t>
      </w:r>
    </w:p>
    <w:p w14:paraId="24FADA99" w14:textId="77777777" w:rsidR="006B5654" w:rsidRPr="006B5654" w:rsidRDefault="006B5654" w:rsidP="006B5654">
      <w:pPr>
        <w:spacing w:line="480" w:lineRule="auto"/>
        <w:ind w:left="720" w:hanging="720"/>
        <w:contextualSpacing/>
        <w:jc w:val="both"/>
        <w:rPr>
          <w:rFonts w:ascii="Arial" w:eastAsia="Calibri" w:hAnsi="Arial" w:cs="Arial"/>
          <w:i/>
          <w:iCs/>
          <w:sz w:val="24"/>
          <w:szCs w:val="24"/>
          <w:lang w:val="en-GB"/>
        </w:rPr>
      </w:pPr>
    </w:p>
    <w:p w14:paraId="46A0EE2F" w14:textId="77777777" w:rsidR="006B5654" w:rsidRPr="006B5654" w:rsidRDefault="006B5654" w:rsidP="006B5654">
      <w:pPr>
        <w:spacing w:line="480" w:lineRule="auto"/>
        <w:ind w:left="994"/>
        <w:contextualSpacing/>
        <w:jc w:val="both"/>
        <w:rPr>
          <w:rFonts w:ascii="Arial" w:eastAsia="Calibri" w:hAnsi="Arial" w:cs="Arial"/>
          <w:sz w:val="24"/>
          <w:szCs w:val="24"/>
          <w:lang w:val="en-GB"/>
        </w:rPr>
      </w:pPr>
      <w:r w:rsidRPr="006B5654">
        <w:rPr>
          <w:rFonts w:ascii="Arial" w:eastAsia="Calibri" w:hAnsi="Arial" w:cs="Arial"/>
          <w:sz w:val="24"/>
          <w:szCs w:val="24"/>
          <w:lang w:val="en-GB"/>
        </w:rPr>
        <w:t xml:space="preserve"> </w:t>
      </w:r>
    </w:p>
    <w:p w14:paraId="26DE494F" w14:textId="77777777" w:rsidR="006B5654" w:rsidRPr="006B5654" w:rsidRDefault="006B5654" w:rsidP="006B5654">
      <w:pPr>
        <w:spacing w:line="480" w:lineRule="auto"/>
        <w:ind w:left="994"/>
        <w:contextualSpacing/>
        <w:jc w:val="both"/>
        <w:rPr>
          <w:rFonts w:ascii="Arial" w:eastAsia="Calibri" w:hAnsi="Arial" w:cs="Arial"/>
          <w:sz w:val="24"/>
          <w:szCs w:val="24"/>
          <w:lang w:val="en-GB"/>
        </w:rPr>
      </w:pPr>
      <w:r w:rsidRPr="006B5654">
        <w:rPr>
          <w:rFonts w:ascii="Arial" w:eastAsia="Calibri" w:hAnsi="Arial" w:cs="Arial"/>
          <w:sz w:val="24"/>
          <w:szCs w:val="24"/>
          <w:lang w:val="en-GB"/>
        </w:rPr>
        <w:t xml:space="preserve"> </w:t>
      </w:r>
    </w:p>
    <w:p w14:paraId="38AF1312" w14:textId="77777777" w:rsidR="006B5654" w:rsidRPr="006B5654" w:rsidRDefault="006B5654" w:rsidP="006B5654">
      <w:pPr>
        <w:spacing w:line="480" w:lineRule="auto"/>
        <w:ind w:left="994"/>
        <w:contextualSpacing/>
        <w:jc w:val="both"/>
        <w:rPr>
          <w:rFonts w:ascii="Arial" w:eastAsia="Calibri" w:hAnsi="Arial" w:cs="Arial"/>
          <w:sz w:val="24"/>
          <w:szCs w:val="24"/>
          <w:lang w:val="en-GB"/>
        </w:rPr>
      </w:pPr>
    </w:p>
    <w:p w14:paraId="2F7B7C4C" w14:textId="77777777" w:rsidR="006B5654" w:rsidRPr="006B5654" w:rsidRDefault="006B5654" w:rsidP="006B5654">
      <w:pPr>
        <w:spacing w:after="0" w:line="240" w:lineRule="auto"/>
        <w:ind w:left="567"/>
        <w:contextualSpacing/>
        <w:jc w:val="right"/>
        <w:rPr>
          <w:rFonts w:ascii="Arial" w:eastAsia="Calibri" w:hAnsi="Arial" w:cs="Arial"/>
          <w:b/>
          <w:sz w:val="28"/>
          <w:szCs w:val="28"/>
        </w:rPr>
      </w:pPr>
      <w:r w:rsidRPr="006B5654">
        <w:rPr>
          <w:rFonts w:ascii="Arial" w:eastAsia="Calibri" w:hAnsi="Arial" w:cs="Arial"/>
          <w:b/>
          <w:sz w:val="28"/>
          <w:szCs w:val="28"/>
        </w:rPr>
        <w:t>_______________</w:t>
      </w:r>
    </w:p>
    <w:p w14:paraId="2F5C3286" w14:textId="77777777" w:rsidR="006B5654" w:rsidRPr="006B5654" w:rsidRDefault="006B5654" w:rsidP="006B5654">
      <w:pPr>
        <w:spacing w:after="0" w:line="240" w:lineRule="auto"/>
        <w:ind w:left="567" w:hanging="567"/>
        <w:jc w:val="right"/>
        <w:rPr>
          <w:rFonts w:ascii="Arial" w:eastAsia="Calibri" w:hAnsi="Arial" w:cs="Arial"/>
          <w:b/>
          <w:sz w:val="28"/>
          <w:szCs w:val="28"/>
        </w:rPr>
      </w:pPr>
      <w:r w:rsidRPr="006B5654">
        <w:rPr>
          <w:rFonts w:ascii="Arial" w:eastAsia="Calibri" w:hAnsi="Arial" w:cs="Arial"/>
          <w:b/>
          <w:sz w:val="28"/>
          <w:szCs w:val="28"/>
        </w:rPr>
        <w:t>NJ KHOOE, AJ</w:t>
      </w:r>
    </w:p>
    <w:p w14:paraId="7F0AFA05" w14:textId="77777777" w:rsidR="006B5654" w:rsidRPr="006B5654" w:rsidRDefault="006B5654" w:rsidP="006B5654">
      <w:pPr>
        <w:spacing w:after="0" w:line="240" w:lineRule="auto"/>
        <w:ind w:left="567" w:hanging="567"/>
        <w:jc w:val="right"/>
        <w:rPr>
          <w:rFonts w:ascii="Arial" w:eastAsia="Calibri" w:hAnsi="Arial" w:cs="Arial"/>
          <w:color w:val="00B050"/>
          <w:sz w:val="24"/>
          <w:szCs w:val="24"/>
        </w:rPr>
      </w:pPr>
    </w:p>
    <w:p w14:paraId="63268C9F" w14:textId="77777777" w:rsidR="006B5654" w:rsidRPr="006B5654" w:rsidRDefault="006B5654" w:rsidP="006B5654">
      <w:pPr>
        <w:spacing w:after="0" w:line="240" w:lineRule="auto"/>
        <w:ind w:left="567" w:hanging="567"/>
        <w:jc w:val="right"/>
        <w:rPr>
          <w:rFonts w:ascii="Arial" w:eastAsia="Calibri" w:hAnsi="Arial" w:cs="Arial"/>
          <w:b/>
          <w:sz w:val="28"/>
          <w:szCs w:val="28"/>
        </w:rPr>
      </w:pPr>
    </w:p>
    <w:p w14:paraId="58EDA4E0" w14:textId="77777777" w:rsidR="006B5654" w:rsidRPr="006B5654" w:rsidRDefault="006B5654" w:rsidP="006B5654">
      <w:pPr>
        <w:spacing w:after="0" w:line="240" w:lineRule="auto"/>
        <w:ind w:left="567" w:hanging="567"/>
        <w:jc w:val="both"/>
        <w:rPr>
          <w:rFonts w:ascii="Arial" w:eastAsia="Calibri" w:hAnsi="Arial" w:cs="Arial"/>
          <w:sz w:val="28"/>
          <w:szCs w:val="28"/>
        </w:rPr>
      </w:pPr>
    </w:p>
    <w:p w14:paraId="2FDAFB8B" w14:textId="77777777" w:rsidR="006B5654" w:rsidRPr="006B5654" w:rsidRDefault="006B5654" w:rsidP="006B5654">
      <w:pPr>
        <w:spacing w:after="0" w:line="240" w:lineRule="auto"/>
        <w:ind w:left="567" w:hanging="567"/>
        <w:jc w:val="both"/>
        <w:rPr>
          <w:rFonts w:ascii="Arial" w:eastAsia="Calibri" w:hAnsi="Arial" w:cs="Arial"/>
          <w:sz w:val="28"/>
          <w:szCs w:val="28"/>
        </w:rPr>
      </w:pPr>
    </w:p>
    <w:p w14:paraId="7EF0D8FC" w14:textId="77777777" w:rsidR="006B5654" w:rsidRPr="006B5654" w:rsidRDefault="006B5654" w:rsidP="006B5654">
      <w:pPr>
        <w:spacing w:after="0" w:line="240" w:lineRule="auto"/>
        <w:jc w:val="both"/>
        <w:rPr>
          <w:rFonts w:ascii="Arial" w:eastAsia="Calibri" w:hAnsi="Arial" w:cs="Arial"/>
          <w:b/>
          <w:sz w:val="28"/>
          <w:szCs w:val="28"/>
        </w:rPr>
      </w:pPr>
    </w:p>
    <w:p w14:paraId="78C14569" w14:textId="77777777" w:rsidR="006B5654" w:rsidRPr="006B5654" w:rsidRDefault="006B5654" w:rsidP="006B5654">
      <w:pPr>
        <w:spacing w:after="0" w:line="240" w:lineRule="auto"/>
        <w:ind w:left="567" w:hanging="567"/>
        <w:jc w:val="both"/>
        <w:rPr>
          <w:rFonts w:ascii="Arial" w:eastAsia="Calibri" w:hAnsi="Arial" w:cs="Arial"/>
          <w:b/>
          <w:sz w:val="28"/>
          <w:szCs w:val="28"/>
        </w:rPr>
      </w:pPr>
    </w:p>
    <w:p w14:paraId="2990D5BE" w14:textId="77777777" w:rsidR="006B5654" w:rsidRPr="006B5654" w:rsidRDefault="006B5654" w:rsidP="006B5654">
      <w:pPr>
        <w:spacing w:after="0" w:line="240" w:lineRule="auto"/>
        <w:ind w:left="567" w:hanging="567"/>
        <w:jc w:val="both"/>
        <w:rPr>
          <w:rFonts w:ascii="Arial" w:eastAsia="Calibri" w:hAnsi="Arial" w:cs="Arial"/>
          <w:sz w:val="28"/>
          <w:szCs w:val="28"/>
        </w:rPr>
      </w:pPr>
      <w:r w:rsidRPr="006B5654">
        <w:rPr>
          <w:rFonts w:ascii="Arial" w:eastAsia="Calibri" w:hAnsi="Arial" w:cs="Arial"/>
          <w:sz w:val="28"/>
          <w:szCs w:val="28"/>
        </w:rPr>
        <w:t>On behalf of the Applicant:</w:t>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t>Adv. Lubbe SC</w:t>
      </w:r>
    </w:p>
    <w:p w14:paraId="34649298" w14:textId="77777777" w:rsidR="006B5654" w:rsidRPr="006B5654" w:rsidRDefault="006B5654" w:rsidP="006B5654">
      <w:pPr>
        <w:spacing w:after="0" w:line="240" w:lineRule="auto"/>
        <w:ind w:left="567" w:hanging="567"/>
        <w:jc w:val="both"/>
        <w:rPr>
          <w:rFonts w:ascii="Arial" w:eastAsia="Calibri" w:hAnsi="Arial" w:cs="Arial"/>
          <w:sz w:val="28"/>
          <w:szCs w:val="28"/>
        </w:rPr>
      </w:pP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t>Instructed by:</w:t>
      </w:r>
    </w:p>
    <w:p w14:paraId="1158B061" w14:textId="77777777" w:rsidR="006B5654" w:rsidRPr="006B5654" w:rsidRDefault="006B5654" w:rsidP="006B5654">
      <w:pPr>
        <w:spacing w:after="0" w:line="240" w:lineRule="auto"/>
        <w:ind w:left="567" w:hanging="567"/>
        <w:jc w:val="both"/>
        <w:rPr>
          <w:rFonts w:ascii="Arial" w:eastAsia="Calibri" w:hAnsi="Arial" w:cs="Arial"/>
          <w:color w:val="000000"/>
          <w:sz w:val="28"/>
          <w:szCs w:val="28"/>
        </w:rPr>
      </w:pP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color w:val="000000"/>
          <w:sz w:val="28"/>
          <w:szCs w:val="28"/>
        </w:rPr>
        <w:t xml:space="preserve">J G </w:t>
      </w:r>
      <w:proofErr w:type="spellStart"/>
      <w:r w:rsidRPr="006B5654">
        <w:rPr>
          <w:rFonts w:ascii="Arial" w:eastAsia="Calibri" w:hAnsi="Arial" w:cs="Arial"/>
          <w:color w:val="000000"/>
          <w:sz w:val="28"/>
          <w:szCs w:val="28"/>
        </w:rPr>
        <w:t>Kriek</w:t>
      </w:r>
      <w:proofErr w:type="spellEnd"/>
      <w:r w:rsidRPr="006B5654">
        <w:rPr>
          <w:rFonts w:ascii="Arial" w:eastAsia="Calibri" w:hAnsi="Arial" w:cs="Arial"/>
          <w:color w:val="000000"/>
          <w:sz w:val="28"/>
          <w:szCs w:val="28"/>
        </w:rPr>
        <w:t xml:space="preserve"> &amp; Cloete</w:t>
      </w:r>
    </w:p>
    <w:p w14:paraId="127346F1" w14:textId="77777777" w:rsidR="006B5654" w:rsidRPr="006B5654" w:rsidRDefault="006B5654" w:rsidP="006B5654">
      <w:pPr>
        <w:spacing w:after="0" w:line="240" w:lineRule="auto"/>
        <w:ind w:left="567" w:hanging="567"/>
        <w:jc w:val="both"/>
        <w:rPr>
          <w:rFonts w:ascii="Arial" w:eastAsia="Calibri" w:hAnsi="Arial" w:cs="Arial"/>
          <w:color w:val="000000"/>
          <w:sz w:val="28"/>
          <w:szCs w:val="28"/>
        </w:rPr>
      </w:pP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t>Sowden Street 9(B)3 Waverly,</w:t>
      </w:r>
    </w:p>
    <w:p w14:paraId="6B754CE3" w14:textId="77777777" w:rsidR="006B5654" w:rsidRPr="006B5654" w:rsidRDefault="006B5654" w:rsidP="006B5654">
      <w:pPr>
        <w:spacing w:after="0" w:line="240" w:lineRule="auto"/>
        <w:ind w:left="4320" w:firstLine="720"/>
        <w:jc w:val="both"/>
        <w:rPr>
          <w:rFonts w:ascii="Arial" w:eastAsia="Calibri" w:hAnsi="Arial" w:cs="Arial"/>
          <w:color w:val="00B050"/>
          <w:sz w:val="24"/>
          <w:szCs w:val="24"/>
        </w:rPr>
      </w:pPr>
      <w:r w:rsidRPr="006B5654">
        <w:rPr>
          <w:rFonts w:ascii="Arial" w:eastAsia="Calibri" w:hAnsi="Arial" w:cs="Arial"/>
          <w:sz w:val="28"/>
          <w:szCs w:val="28"/>
        </w:rPr>
        <w:t xml:space="preserve">BLOEMFONTEIN </w:t>
      </w:r>
    </w:p>
    <w:p w14:paraId="0E13894B" w14:textId="77777777" w:rsidR="006B5654" w:rsidRPr="006B5654" w:rsidRDefault="006B5654" w:rsidP="006B5654">
      <w:pPr>
        <w:spacing w:after="0" w:line="240" w:lineRule="auto"/>
        <w:ind w:left="567" w:hanging="567"/>
        <w:jc w:val="both"/>
        <w:rPr>
          <w:rFonts w:ascii="Arial" w:eastAsia="Calibri" w:hAnsi="Arial" w:cs="Arial"/>
          <w:color w:val="000000"/>
          <w:sz w:val="28"/>
          <w:szCs w:val="28"/>
        </w:rPr>
      </w:pP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color w:val="000000"/>
          <w:sz w:val="28"/>
          <w:szCs w:val="28"/>
        </w:rPr>
        <w:t xml:space="preserve">Ref: Van </w:t>
      </w:r>
      <w:proofErr w:type="spellStart"/>
      <w:r w:rsidRPr="006B5654">
        <w:rPr>
          <w:rFonts w:ascii="Arial" w:eastAsia="Calibri" w:hAnsi="Arial" w:cs="Arial"/>
          <w:color w:val="000000"/>
          <w:sz w:val="28"/>
          <w:szCs w:val="28"/>
        </w:rPr>
        <w:t>Biljon</w:t>
      </w:r>
      <w:proofErr w:type="spellEnd"/>
      <w:r w:rsidRPr="006B5654">
        <w:rPr>
          <w:rFonts w:ascii="Arial" w:eastAsia="Calibri" w:hAnsi="Arial" w:cs="Arial"/>
          <w:color w:val="000000"/>
          <w:sz w:val="28"/>
          <w:szCs w:val="28"/>
        </w:rPr>
        <w:t>/ Hanlie</w:t>
      </w:r>
    </w:p>
    <w:p w14:paraId="1E86BA38" w14:textId="77777777" w:rsidR="006B5654" w:rsidRPr="006B5654" w:rsidRDefault="006B5654" w:rsidP="006B5654">
      <w:pPr>
        <w:spacing w:after="0" w:line="240" w:lineRule="auto"/>
        <w:ind w:left="567" w:hanging="567"/>
        <w:jc w:val="both"/>
        <w:rPr>
          <w:rFonts w:ascii="Arial" w:eastAsia="Calibri" w:hAnsi="Arial" w:cs="Arial"/>
          <w:sz w:val="24"/>
          <w:szCs w:val="24"/>
        </w:rPr>
      </w:pPr>
    </w:p>
    <w:p w14:paraId="31A2C41F" w14:textId="77777777" w:rsidR="006B5654" w:rsidRPr="006B5654" w:rsidRDefault="006B5654" w:rsidP="006B5654">
      <w:pPr>
        <w:spacing w:after="0" w:line="240" w:lineRule="auto"/>
        <w:ind w:left="567" w:hanging="567"/>
        <w:jc w:val="both"/>
        <w:rPr>
          <w:rFonts w:ascii="Arial" w:eastAsia="Calibri" w:hAnsi="Arial" w:cs="Arial"/>
          <w:sz w:val="28"/>
          <w:szCs w:val="28"/>
        </w:rPr>
      </w:pPr>
    </w:p>
    <w:p w14:paraId="4C4AA191" w14:textId="77777777" w:rsidR="006B5654" w:rsidRPr="006B5654" w:rsidRDefault="006B5654" w:rsidP="006B5654">
      <w:pPr>
        <w:spacing w:after="0" w:line="240" w:lineRule="auto"/>
        <w:ind w:left="567" w:hanging="567"/>
        <w:jc w:val="both"/>
        <w:rPr>
          <w:rFonts w:ascii="Arial" w:eastAsia="Calibri" w:hAnsi="Arial" w:cs="Arial"/>
          <w:sz w:val="28"/>
          <w:szCs w:val="28"/>
        </w:rPr>
      </w:pPr>
    </w:p>
    <w:p w14:paraId="66251C61" w14:textId="77777777" w:rsidR="006B5654" w:rsidRPr="006B5654" w:rsidRDefault="006B5654" w:rsidP="006B5654">
      <w:pPr>
        <w:spacing w:after="0" w:line="240" w:lineRule="auto"/>
        <w:ind w:left="567" w:hanging="567"/>
        <w:jc w:val="both"/>
        <w:rPr>
          <w:rFonts w:ascii="Arial" w:eastAsia="Calibri" w:hAnsi="Arial" w:cs="Arial"/>
          <w:sz w:val="28"/>
          <w:szCs w:val="28"/>
        </w:rPr>
      </w:pPr>
      <w:r w:rsidRPr="006B5654">
        <w:rPr>
          <w:rFonts w:ascii="Arial" w:eastAsia="Calibri" w:hAnsi="Arial" w:cs="Arial"/>
          <w:sz w:val="28"/>
          <w:szCs w:val="28"/>
        </w:rPr>
        <w:t>On behalf of the respondent:</w:t>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t>Adv. WA van Aswegen</w:t>
      </w:r>
    </w:p>
    <w:p w14:paraId="38BE93E0" w14:textId="77777777" w:rsidR="006B5654" w:rsidRPr="006B5654" w:rsidRDefault="006B5654" w:rsidP="006B5654">
      <w:pPr>
        <w:spacing w:after="0" w:line="240" w:lineRule="auto"/>
        <w:ind w:left="567" w:hanging="567"/>
        <w:jc w:val="both"/>
        <w:rPr>
          <w:rFonts w:ascii="Arial" w:eastAsia="Calibri" w:hAnsi="Arial" w:cs="Arial"/>
          <w:sz w:val="28"/>
          <w:szCs w:val="28"/>
        </w:rPr>
      </w:pP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t>Instructed by:</w:t>
      </w:r>
    </w:p>
    <w:p w14:paraId="023BBBAA" w14:textId="77777777" w:rsidR="006B5654" w:rsidRPr="006B5654" w:rsidRDefault="006B5654" w:rsidP="006B5654">
      <w:pPr>
        <w:spacing w:after="0" w:line="240" w:lineRule="auto"/>
        <w:ind w:left="567" w:hanging="567"/>
        <w:jc w:val="both"/>
        <w:rPr>
          <w:rFonts w:ascii="Arial" w:eastAsia="Calibri" w:hAnsi="Arial" w:cs="Arial"/>
          <w:color w:val="000000"/>
          <w:sz w:val="28"/>
          <w:szCs w:val="28"/>
        </w:rPr>
      </w:pP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sz w:val="28"/>
          <w:szCs w:val="28"/>
        </w:rPr>
        <w:tab/>
      </w:r>
      <w:r w:rsidRPr="006B5654">
        <w:rPr>
          <w:rFonts w:ascii="Arial" w:eastAsia="Calibri" w:hAnsi="Arial" w:cs="Arial"/>
          <w:color w:val="000000"/>
          <w:sz w:val="28"/>
          <w:szCs w:val="28"/>
        </w:rPr>
        <w:t>Hill McHardy &amp; Herbst INC</w:t>
      </w:r>
    </w:p>
    <w:p w14:paraId="489B2094" w14:textId="77777777" w:rsidR="006B5654" w:rsidRPr="006B5654" w:rsidRDefault="006B5654" w:rsidP="006B5654">
      <w:pPr>
        <w:spacing w:after="0" w:line="240" w:lineRule="auto"/>
        <w:ind w:left="567" w:hanging="567"/>
        <w:jc w:val="both"/>
        <w:rPr>
          <w:rFonts w:ascii="Arial" w:eastAsia="Calibri" w:hAnsi="Arial" w:cs="Arial"/>
          <w:color w:val="000000"/>
          <w:sz w:val="28"/>
          <w:szCs w:val="28"/>
        </w:rPr>
      </w:pP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r>
      <w:r w:rsidRPr="006B5654">
        <w:rPr>
          <w:rFonts w:ascii="Arial" w:eastAsia="Calibri" w:hAnsi="Arial" w:cs="Arial"/>
          <w:color w:val="000000"/>
          <w:sz w:val="28"/>
          <w:szCs w:val="28"/>
        </w:rPr>
        <w:tab/>
        <w:t>7 Collins Road, Arboretum</w:t>
      </w:r>
    </w:p>
    <w:p w14:paraId="023DB3F9" w14:textId="77777777" w:rsidR="006B5654" w:rsidRPr="006B5654" w:rsidRDefault="006B5654" w:rsidP="006B5654">
      <w:pPr>
        <w:spacing w:after="0" w:line="240" w:lineRule="auto"/>
        <w:ind w:left="4320" w:firstLine="720"/>
        <w:jc w:val="both"/>
        <w:rPr>
          <w:rFonts w:ascii="Arial" w:eastAsia="Calibri" w:hAnsi="Arial" w:cs="Arial"/>
          <w:color w:val="00B050"/>
          <w:sz w:val="24"/>
          <w:szCs w:val="24"/>
        </w:rPr>
      </w:pPr>
      <w:r w:rsidRPr="006B5654">
        <w:rPr>
          <w:rFonts w:ascii="Arial" w:eastAsia="Calibri" w:hAnsi="Arial" w:cs="Arial"/>
          <w:sz w:val="28"/>
          <w:szCs w:val="28"/>
        </w:rPr>
        <w:t xml:space="preserve">BLOEMFONTEIN </w:t>
      </w:r>
    </w:p>
    <w:p w14:paraId="142E18A6" w14:textId="77777777" w:rsidR="006B5654" w:rsidRPr="006B5654" w:rsidRDefault="006B5654" w:rsidP="006B5654">
      <w:pPr>
        <w:spacing w:after="0" w:line="240" w:lineRule="auto"/>
        <w:ind w:left="567" w:hanging="567"/>
        <w:jc w:val="both"/>
        <w:rPr>
          <w:rFonts w:ascii="Arial" w:eastAsia="Calibri" w:hAnsi="Arial" w:cs="Arial"/>
          <w:sz w:val="28"/>
          <w:szCs w:val="28"/>
        </w:rPr>
      </w:pP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4"/>
          <w:szCs w:val="24"/>
        </w:rPr>
        <w:tab/>
      </w:r>
      <w:r w:rsidRPr="006B5654">
        <w:rPr>
          <w:rFonts w:ascii="Arial" w:eastAsia="Calibri" w:hAnsi="Arial" w:cs="Arial"/>
          <w:sz w:val="28"/>
          <w:szCs w:val="28"/>
        </w:rPr>
        <w:t>Ref: P Schuurman/cg//G27165</w:t>
      </w:r>
    </w:p>
    <w:p w14:paraId="47744CD5" w14:textId="77777777" w:rsidR="00E06C96" w:rsidRPr="00E06C96" w:rsidRDefault="00E06C96" w:rsidP="006B5654">
      <w:pPr>
        <w:pStyle w:val="ListParagraph"/>
        <w:spacing w:after="0" w:line="360" w:lineRule="auto"/>
        <w:ind w:left="0"/>
        <w:jc w:val="both"/>
        <w:rPr>
          <w:rFonts w:ascii="Arial" w:hAnsi="Arial" w:cs="Arial"/>
          <w:color w:val="00B050"/>
          <w:sz w:val="24"/>
          <w:szCs w:val="24"/>
        </w:rPr>
      </w:pPr>
    </w:p>
    <w:sectPr w:rsidR="00E06C96" w:rsidRPr="00E06C96" w:rsidSect="00C23F4F">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8253" w14:textId="77777777" w:rsidR="00A351F0" w:rsidRDefault="00A351F0" w:rsidP="003B5860">
      <w:pPr>
        <w:spacing w:after="0" w:line="240" w:lineRule="auto"/>
      </w:pPr>
      <w:r>
        <w:separator/>
      </w:r>
    </w:p>
  </w:endnote>
  <w:endnote w:type="continuationSeparator" w:id="0">
    <w:p w14:paraId="7BC5F164" w14:textId="77777777" w:rsidR="00A351F0" w:rsidRDefault="00A351F0" w:rsidP="003B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B1A6" w14:textId="77777777" w:rsidR="00A351F0" w:rsidRDefault="00A351F0" w:rsidP="003B5860">
      <w:pPr>
        <w:spacing w:after="0" w:line="240" w:lineRule="auto"/>
      </w:pPr>
      <w:r>
        <w:separator/>
      </w:r>
    </w:p>
  </w:footnote>
  <w:footnote w:type="continuationSeparator" w:id="0">
    <w:p w14:paraId="6F2F52BB" w14:textId="77777777" w:rsidR="00A351F0" w:rsidRDefault="00A351F0" w:rsidP="003B5860">
      <w:pPr>
        <w:spacing w:after="0" w:line="240" w:lineRule="auto"/>
      </w:pPr>
      <w:r>
        <w:continuationSeparator/>
      </w:r>
    </w:p>
  </w:footnote>
  <w:footnote w:id="1">
    <w:p w14:paraId="5BED46D6" w14:textId="77777777" w:rsidR="006B5654" w:rsidRPr="004A0AF6" w:rsidRDefault="006B5654" w:rsidP="006B5654">
      <w:pPr>
        <w:pStyle w:val="FootnoteText"/>
        <w:rPr>
          <w:rFonts w:ascii="Arial" w:hAnsi="Arial" w:cs="Arial"/>
        </w:rPr>
      </w:pPr>
      <w:r w:rsidRPr="004A0AF6">
        <w:rPr>
          <w:rStyle w:val="FootnoteReference"/>
          <w:rFonts w:ascii="Arial" w:hAnsi="Arial" w:cs="Arial"/>
        </w:rPr>
        <w:footnoteRef/>
      </w:r>
      <w:r w:rsidRPr="004A0AF6">
        <w:rPr>
          <w:rFonts w:ascii="Arial" w:hAnsi="Arial" w:cs="Arial"/>
        </w:rPr>
        <w:t xml:space="preserve"> Marais v Lombard 1958 (4) SA 224 at 227 G.</w:t>
      </w:r>
    </w:p>
  </w:footnote>
  <w:footnote w:id="2">
    <w:p w14:paraId="38C35F34" w14:textId="77777777" w:rsidR="006B5654" w:rsidRPr="004A0AF6" w:rsidRDefault="006B5654" w:rsidP="006B5654">
      <w:pPr>
        <w:pStyle w:val="FootnoteText"/>
        <w:rPr>
          <w:rFonts w:ascii="Arial" w:hAnsi="Arial" w:cs="Arial"/>
        </w:rPr>
      </w:pPr>
      <w:r w:rsidRPr="004A0AF6">
        <w:rPr>
          <w:rStyle w:val="FootnoteReference"/>
          <w:rFonts w:ascii="Arial" w:hAnsi="Arial" w:cs="Arial"/>
        </w:rPr>
        <w:footnoteRef/>
      </w:r>
      <w:r w:rsidRPr="004A0AF6">
        <w:rPr>
          <w:rFonts w:ascii="Arial" w:hAnsi="Arial" w:cs="Arial"/>
        </w:rPr>
        <w:t xml:space="preserve"> 1999 (2) SA T at 323 B-C.</w:t>
      </w:r>
    </w:p>
  </w:footnote>
  <w:footnote w:id="3">
    <w:p w14:paraId="3A28111A" w14:textId="77777777" w:rsidR="006B5654" w:rsidRPr="0018683C" w:rsidRDefault="006B5654" w:rsidP="006B5654">
      <w:pPr>
        <w:pStyle w:val="FootnoteText"/>
        <w:rPr>
          <w:rFonts w:ascii="Arial" w:hAnsi="Arial" w:cs="Arial"/>
        </w:rPr>
      </w:pPr>
      <w:r w:rsidRPr="0018683C">
        <w:rPr>
          <w:rStyle w:val="FootnoteReference"/>
          <w:rFonts w:ascii="Arial" w:hAnsi="Arial" w:cs="Arial"/>
        </w:rPr>
        <w:footnoteRef/>
      </w:r>
      <w:r w:rsidRPr="0018683C">
        <w:rPr>
          <w:rFonts w:ascii="Arial" w:hAnsi="Arial" w:cs="Arial"/>
        </w:rPr>
        <w:t xml:space="preserve"> Dube v Member of the Executive Council for Health, Gauteng Province 6279/17 (Unreported)</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345486"/>
      <w:docPartObj>
        <w:docPartGallery w:val="Page Numbers (Top of Page)"/>
        <w:docPartUnique/>
      </w:docPartObj>
    </w:sdtPr>
    <w:sdtEndPr>
      <w:rPr>
        <w:noProof/>
      </w:rPr>
    </w:sdtEndPr>
    <w:sdtContent>
      <w:p w14:paraId="2B3B1EDD" w14:textId="77777777" w:rsidR="004564BA" w:rsidRDefault="004564BA">
        <w:pPr>
          <w:pStyle w:val="Header"/>
          <w:jc w:val="right"/>
        </w:pPr>
        <w:r>
          <w:fldChar w:fldCharType="begin"/>
        </w:r>
        <w:r>
          <w:instrText xml:space="preserve"> PAGE   \* MERGEFORMAT </w:instrText>
        </w:r>
        <w:r>
          <w:fldChar w:fldCharType="separate"/>
        </w:r>
        <w:r w:rsidR="001B06BC">
          <w:rPr>
            <w:noProof/>
          </w:rPr>
          <w:t>2</w:t>
        </w:r>
        <w:r>
          <w:rPr>
            <w:noProof/>
          </w:rPr>
          <w:fldChar w:fldCharType="end"/>
        </w:r>
      </w:p>
    </w:sdtContent>
  </w:sdt>
  <w:p w14:paraId="161BD044" w14:textId="77777777" w:rsidR="004564BA" w:rsidRDefault="00456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685329"/>
      <w:docPartObj>
        <w:docPartGallery w:val="Page Numbers (Top of Page)"/>
        <w:docPartUnique/>
      </w:docPartObj>
    </w:sdtPr>
    <w:sdtEndPr>
      <w:rPr>
        <w:noProof/>
      </w:rPr>
    </w:sdtEndPr>
    <w:sdtContent>
      <w:p w14:paraId="6DB10E39" w14:textId="77777777" w:rsidR="00C23F4F" w:rsidRDefault="00C23F4F" w:rsidP="00C23F4F">
        <w:pPr>
          <w:pStyle w:val="Header"/>
          <w:jc w:val="center"/>
        </w:pPr>
        <w:r>
          <w:fldChar w:fldCharType="begin"/>
        </w:r>
        <w:r>
          <w:instrText xml:space="preserve"> PAGE   \* MERGEFORMAT </w:instrText>
        </w:r>
        <w:r>
          <w:fldChar w:fldCharType="separate"/>
        </w:r>
        <w:r w:rsidR="001B06BC">
          <w:rPr>
            <w:noProof/>
          </w:rPr>
          <w:t>1</w:t>
        </w:r>
        <w:r>
          <w:rPr>
            <w:noProof/>
          </w:rPr>
          <w:fldChar w:fldCharType="end"/>
        </w:r>
      </w:p>
    </w:sdtContent>
  </w:sdt>
  <w:p w14:paraId="3C7B9CB7" w14:textId="77777777" w:rsidR="00C23F4F" w:rsidRDefault="00C2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875"/>
    <w:multiLevelType w:val="hybridMultilevel"/>
    <w:tmpl w:val="850E040E"/>
    <w:lvl w:ilvl="0" w:tplc="597ED2DA">
      <w:start w:val="1"/>
      <w:numFmt w:val="decimal"/>
      <w:lvlText w:val="%1."/>
      <w:lvlJc w:val="left"/>
      <w:pPr>
        <w:ind w:left="930" w:hanging="57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07C193C"/>
    <w:multiLevelType w:val="multilevel"/>
    <w:tmpl w:val="9D568A64"/>
    <w:lvl w:ilvl="0">
      <w:start w:val="13"/>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3C6B06A6"/>
    <w:multiLevelType w:val="hybridMultilevel"/>
    <w:tmpl w:val="4BF68018"/>
    <w:lvl w:ilvl="0" w:tplc="E08A9290">
      <w:start w:val="1"/>
      <w:numFmt w:val="decimal"/>
      <w:lvlText w:val="%1)"/>
      <w:lvlJc w:val="left"/>
      <w:pPr>
        <w:ind w:left="2978" w:hanging="360"/>
      </w:pPr>
      <w:rPr>
        <w:rFonts w:hint="default"/>
      </w:rPr>
    </w:lvl>
    <w:lvl w:ilvl="1" w:tplc="1C090019" w:tentative="1">
      <w:start w:val="1"/>
      <w:numFmt w:val="lowerLetter"/>
      <w:lvlText w:val="%2."/>
      <w:lvlJc w:val="left"/>
      <w:pPr>
        <w:ind w:left="3698" w:hanging="360"/>
      </w:pPr>
    </w:lvl>
    <w:lvl w:ilvl="2" w:tplc="1C09001B" w:tentative="1">
      <w:start w:val="1"/>
      <w:numFmt w:val="lowerRoman"/>
      <w:lvlText w:val="%3."/>
      <w:lvlJc w:val="right"/>
      <w:pPr>
        <w:ind w:left="4418" w:hanging="180"/>
      </w:pPr>
    </w:lvl>
    <w:lvl w:ilvl="3" w:tplc="1C09000F" w:tentative="1">
      <w:start w:val="1"/>
      <w:numFmt w:val="decimal"/>
      <w:lvlText w:val="%4."/>
      <w:lvlJc w:val="left"/>
      <w:pPr>
        <w:ind w:left="5138" w:hanging="360"/>
      </w:pPr>
    </w:lvl>
    <w:lvl w:ilvl="4" w:tplc="1C090019" w:tentative="1">
      <w:start w:val="1"/>
      <w:numFmt w:val="lowerLetter"/>
      <w:lvlText w:val="%5."/>
      <w:lvlJc w:val="left"/>
      <w:pPr>
        <w:ind w:left="5858" w:hanging="360"/>
      </w:pPr>
    </w:lvl>
    <w:lvl w:ilvl="5" w:tplc="1C09001B" w:tentative="1">
      <w:start w:val="1"/>
      <w:numFmt w:val="lowerRoman"/>
      <w:lvlText w:val="%6."/>
      <w:lvlJc w:val="right"/>
      <w:pPr>
        <w:ind w:left="6578" w:hanging="180"/>
      </w:pPr>
    </w:lvl>
    <w:lvl w:ilvl="6" w:tplc="1C09000F" w:tentative="1">
      <w:start w:val="1"/>
      <w:numFmt w:val="decimal"/>
      <w:lvlText w:val="%7."/>
      <w:lvlJc w:val="left"/>
      <w:pPr>
        <w:ind w:left="7298" w:hanging="360"/>
      </w:pPr>
    </w:lvl>
    <w:lvl w:ilvl="7" w:tplc="1C090019" w:tentative="1">
      <w:start w:val="1"/>
      <w:numFmt w:val="lowerLetter"/>
      <w:lvlText w:val="%8."/>
      <w:lvlJc w:val="left"/>
      <w:pPr>
        <w:ind w:left="8018" w:hanging="360"/>
      </w:pPr>
    </w:lvl>
    <w:lvl w:ilvl="8" w:tplc="1C09001B" w:tentative="1">
      <w:start w:val="1"/>
      <w:numFmt w:val="lowerRoman"/>
      <w:lvlText w:val="%9."/>
      <w:lvlJc w:val="right"/>
      <w:pPr>
        <w:ind w:left="8738" w:hanging="180"/>
      </w:pPr>
    </w:lvl>
  </w:abstractNum>
  <w:abstractNum w:abstractNumId="3" w15:restartNumberingAfterBreak="0">
    <w:nsid w:val="478B6673"/>
    <w:multiLevelType w:val="hybridMultilevel"/>
    <w:tmpl w:val="939AF7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1964D5"/>
    <w:multiLevelType w:val="multilevel"/>
    <w:tmpl w:val="307EBCD4"/>
    <w:lvl w:ilvl="0">
      <w:start w:val="1"/>
      <w:numFmt w:val="decimal"/>
      <w:lvlText w:val="[%1]"/>
      <w:lvlJc w:val="left"/>
      <w:pPr>
        <w:ind w:left="994" w:hanging="762"/>
      </w:pPr>
      <w:rPr>
        <w:rFonts w:cs="Times New Roman"/>
        <w:i w:val="0"/>
        <w:iCs w:val="0"/>
        <w:spacing w:val="-1"/>
        <w:w w:val="106"/>
        <w:vertAlign w:val="baseline"/>
      </w:rPr>
    </w:lvl>
    <w:lvl w:ilvl="1">
      <w:start w:val="1"/>
      <w:numFmt w:val="lowerLetter"/>
      <w:lvlText w:val="%2)"/>
      <w:lvlJc w:val="left"/>
      <w:pPr>
        <w:ind w:left="865" w:hanging="340"/>
      </w:pPr>
      <w:rPr>
        <w:rFonts w:ascii="Arial" w:hAnsi="Arial" w:cs="Arial"/>
        <w:b w:val="0"/>
        <w:bCs w:val="0"/>
        <w:i w:val="0"/>
        <w:iCs w:val="0"/>
        <w:color w:val="232323"/>
        <w:spacing w:val="-1"/>
        <w:w w:val="106"/>
        <w:sz w:val="28"/>
        <w:szCs w:val="28"/>
      </w:rPr>
    </w:lvl>
    <w:lvl w:ilvl="2">
      <w:numFmt w:val="bullet"/>
      <w:lvlText w:val="•"/>
      <w:lvlJc w:val="left"/>
      <w:pPr>
        <w:ind w:left="1864" w:hanging="340"/>
      </w:pPr>
    </w:lvl>
    <w:lvl w:ilvl="3">
      <w:numFmt w:val="bullet"/>
      <w:lvlText w:val="•"/>
      <w:lvlJc w:val="left"/>
      <w:pPr>
        <w:ind w:left="2729" w:hanging="340"/>
      </w:pPr>
    </w:lvl>
    <w:lvl w:ilvl="4">
      <w:numFmt w:val="bullet"/>
      <w:lvlText w:val="•"/>
      <w:lvlJc w:val="left"/>
      <w:pPr>
        <w:ind w:left="3594" w:hanging="340"/>
      </w:pPr>
    </w:lvl>
    <w:lvl w:ilvl="5">
      <w:numFmt w:val="bullet"/>
      <w:lvlText w:val="•"/>
      <w:lvlJc w:val="left"/>
      <w:pPr>
        <w:ind w:left="4459" w:hanging="340"/>
      </w:pPr>
    </w:lvl>
    <w:lvl w:ilvl="6">
      <w:numFmt w:val="bullet"/>
      <w:lvlText w:val="•"/>
      <w:lvlJc w:val="left"/>
      <w:pPr>
        <w:ind w:left="5324" w:hanging="340"/>
      </w:pPr>
    </w:lvl>
    <w:lvl w:ilvl="7">
      <w:numFmt w:val="bullet"/>
      <w:lvlText w:val="•"/>
      <w:lvlJc w:val="left"/>
      <w:pPr>
        <w:ind w:left="6189" w:hanging="340"/>
      </w:pPr>
    </w:lvl>
    <w:lvl w:ilvl="8">
      <w:numFmt w:val="bullet"/>
      <w:lvlText w:val="•"/>
      <w:lvlJc w:val="left"/>
      <w:pPr>
        <w:ind w:left="7054" w:hanging="340"/>
      </w:pPr>
    </w:lvl>
  </w:abstractNum>
  <w:abstractNum w:abstractNumId="5" w15:restartNumberingAfterBreak="0">
    <w:nsid w:val="5C8E0AA9"/>
    <w:multiLevelType w:val="multilevel"/>
    <w:tmpl w:val="6F2A0AAC"/>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D516657"/>
    <w:multiLevelType w:val="multilevel"/>
    <w:tmpl w:val="461CFD2E"/>
    <w:lvl w:ilvl="0">
      <w:start w:val="1"/>
      <w:numFmt w:val="decimal"/>
      <w:lvlText w:val="%1."/>
      <w:lvlJc w:val="left"/>
      <w:pPr>
        <w:ind w:left="720" w:hanging="360"/>
      </w:pPr>
    </w:lvl>
    <w:lvl w:ilvl="1">
      <w:start w:val="1"/>
      <w:numFmt w:val="decimal"/>
      <w:isLgl/>
      <w:lvlText w:val="%1.%2"/>
      <w:lvlJc w:val="left"/>
      <w:pPr>
        <w:ind w:left="1422" w:hanging="855"/>
      </w:pPr>
    </w:lvl>
    <w:lvl w:ilvl="2">
      <w:start w:val="1"/>
      <w:numFmt w:val="decimal"/>
      <w:isLgl/>
      <w:lvlText w:val="%1.%2.%3"/>
      <w:lvlJc w:val="left"/>
      <w:pPr>
        <w:ind w:left="1629" w:hanging="855"/>
      </w:pPr>
    </w:lvl>
    <w:lvl w:ilvl="3">
      <w:start w:val="1"/>
      <w:numFmt w:val="decimal"/>
      <w:isLgl/>
      <w:lvlText w:val="%1.%2.%3.%4"/>
      <w:lvlJc w:val="left"/>
      <w:pPr>
        <w:ind w:left="1836" w:hanging="855"/>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16cid:durableId="543490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6769038">
    <w:abstractNumId w:val="6"/>
  </w:num>
  <w:num w:numId="3" w16cid:durableId="1088963013">
    <w:abstractNumId w:val="3"/>
  </w:num>
  <w:num w:numId="4" w16cid:durableId="1175264817">
    <w:abstractNumId w:val="1"/>
  </w:num>
  <w:num w:numId="5" w16cid:durableId="1042284886">
    <w:abstractNumId w:val="5"/>
  </w:num>
  <w:num w:numId="6" w16cid:durableId="1158035746">
    <w:abstractNumId w:val="4"/>
  </w:num>
  <w:num w:numId="7" w16cid:durableId="1060787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7AF"/>
    <w:rsid w:val="00000CA2"/>
    <w:rsid w:val="00004E8F"/>
    <w:rsid w:val="0001710E"/>
    <w:rsid w:val="0002460C"/>
    <w:rsid w:val="000258E5"/>
    <w:rsid w:val="000317D5"/>
    <w:rsid w:val="0005420C"/>
    <w:rsid w:val="000A47AC"/>
    <w:rsid w:val="000C78CF"/>
    <w:rsid w:val="000F4856"/>
    <w:rsid w:val="000F6CF6"/>
    <w:rsid w:val="00115D8A"/>
    <w:rsid w:val="001263A4"/>
    <w:rsid w:val="00151A78"/>
    <w:rsid w:val="00161F9D"/>
    <w:rsid w:val="0019367E"/>
    <w:rsid w:val="001A2FF3"/>
    <w:rsid w:val="001A355F"/>
    <w:rsid w:val="001A4D25"/>
    <w:rsid w:val="001B06BC"/>
    <w:rsid w:val="001B546E"/>
    <w:rsid w:val="001C681E"/>
    <w:rsid w:val="001E7D15"/>
    <w:rsid w:val="001F0865"/>
    <w:rsid w:val="001F63E8"/>
    <w:rsid w:val="0022063F"/>
    <w:rsid w:val="0022621F"/>
    <w:rsid w:val="002350E6"/>
    <w:rsid w:val="00242B1E"/>
    <w:rsid w:val="0028493F"/>
    <w:rsid w:val="00292EE8"/>
    <w:rsid w:val="00293318"/>
    <w:rsid w:val="002943B5"/>
    <w:rsid w:val="002B1654"/>
    <w:rsid w:val="00302FE5"/>
    <w:rsid w:val="00333FB4"/>
    <w:rsid w:val="00334376"/>
    <w:rsid w:val="003544E3"/>
    <w:rsid w:val="00371DF1"/>
    <w:rsid w:val="00372439"/>
    <w:rsid w:val="00373800"/>
    <w:rsid w:val="00392FBC"/>
    <w:rsid w:val="003A0709"/>
    <w:rsid w:val="003B5010"/>
    <w:rsid w:val="003B5860"/>
    <w:rsid w:val="003C30DE"/>
    <w:rsid w:val="003F1865"/>
    <w:rsid w:val="004056D1"/>
    <w:rsid w:val="00432C80"/>
    <w:rsid w:val="004564BA"/>
    <w:rsid w:val="004A6821"/>
    <w:rsid w:val="004A72EA"/>
    <w:rsid w:val="004B642A"/>
    <w:rsid w:val="004C4272"/>
    <w:rsid w:val="004D2462"/>
    <w:rsid w:val="0050027B"/>
    <w:rsid w:val="005054DB"/>
    <w:rsid w:val="00520C7C"/>
    <w:rsid w:val="0055680F"/>
    <w:rsid w:val="005736E5"/>
    <w:rsid w:val="005771A5"/>
    <w:rsid w:val="005862F1"/>
    <w:rsid w:val="0058686C"/>
    <w:rsid w:val="005B11A6"/>
    <w:rsid w:val="005B755D"/>
    <w:rsid w:val="005F011A"/>
    <w:rsid w:val="005F3450"/>
    <w:rsid w:val="005F5388"/>
    <w:rsid w:val="00616127"/>
    <w:rsid w:val="00623D84"/>
    <w:rsid w:val="0062590C"/>
    <w:rsid w:val="00635015"/>
    <w:rsid w:val="00653CC8"/>
    <w:rsid w:val="00656BDD"/>
    <w:rsid w:val="00670BCD"/>
    <w:rsid w:val="006A0E00"/>
    <w:rsid w:val="006B5654"/>
    <w:rsid w:val="006B5B65"/>
    <w:rsid w:val="006E49D4"/>
    <w:rsid w:val="007007AF"/>
    <w:rsid w:val="00722B39"/>
    <w:rsid w:val="00723E66"/>
    <w:rsid w:val="00742D48"/>
    <w:rsid w:val="007706BF"/>
    <w:rsid w:val="00776319"/>
    <w:rsid w:val="007A1941"/>
    <w:rsid w:val="007B5ECE"/>
    <w:rsid w:val="00800E54"/>
    <w:rsid w:val="008133E6"/>
    <w:rsid w:val="008156CB"/>
    <w:rsid w:val="00816EE9"/>
    <w:rsid w:val="008A78B7"/>
    <w:rsid w:val="008E59F8"/>
    <w:rsid w:val="009359CF"/>
    <w:rsid w:val="009526F7"/>
    <w:rsid w:val="0096166B"/>
    <w:rsid w:val="0097047D"/>
    <w:rsid w:val="009D4E88"/>
    <w:rsid w:val="009F7404"/>
    <w:rsid w:val="00A077FC"/>
    <w:rsid w:val="00A3051E"/>
    <w:rsid w:val="00A31409"/>
    <w:rsid w:val="00A351F0"/>
    <w:rsid w:val="00A64CA1"/>
    <w:rsid w:val="00A77771"/>
    <w:rsid w:val="00A85F90"/>
    <w:rsid w:val="00A93150"/>
    <w:rsid w:val="00AA0542"/>
    <w:rsid w:val="00AC12ED"/>
    <w:rsid w:val="00AC46E4"/>
    <w:rsid w:val="00AD158E"/>
    <w:rsid w:val="00B368E4"/>
    <w:rsid w:val="00B505A9"/>
    <w:rsid w:val="00B76E53"/>
    <w:rsid w:val="00B960A5"/>
    <w:rsid w:val="00BB0881"/>
    <w:rsid w:val="00BB6265"/>
    <w:rsid w:val="00BE0265"/>
    <w:rsid w:val="00BE1D6B"/>
    <w:rsid w:val="00C01E2A"/>
    <w:rsid w:val="00C23A9B"/>
    <w:rsid w:val="00C23F4F"/>
    <w:rsid w:val="00C420BE"/>
    <w:rsid w:val="00C65193"/>
    <w:rsid w:val="00C76FDA"/>
    <w:rsid w:val="00C9498E"/>
    <w:rsid w:val="00CA7CA4"/>
    <w:rsid w:val="00CE5072"/>
    <w:rsid w:val="00CE5617"/>
    <w:rsid w:val="00D077BF"/>
    <w:rsid w:val="00D17ACE"/>
    <w:rsid w:val="00D20944"/>
    <w:rsid w:val="00D34B3F"/>
    <w:rsid w:val="00D404C2"/>
    <w:rsid w:val="00D8397E"/>
    <w:rsid w:val="00DA152F"/>
    <w:rsid w:val="00DA7F18"/>
    <w:rsid w:val="00DE138D"/>
    <w:rsid w:val="00DF4272"/>
    <w:rsid w:val="00E06C96"/>
    <w:rsid w:val="00EA16CD"/>
    <w:rsid w:val="00EA6B2D"/>
    <w:rsid w:val="00EC4E6A"/>
    <w:rsid w:val="00ED4285"/>
    <w:rsid w:val="00F15095"/>
    <w:rsid w:val="00F16025"/>
    <w:rsid w:val="00F225BF"/>
    <w:rsid w:val="00F33650"/>
    <w:rsid w:val="00F43119"/>
    <w:rsid w:val="00F4406F"/>
    <w:rsid w:val="00F55155"/>
    <w:rsid w:val="00F63BFC"/>
    <w:rsid w:val="00F84310"/>
    <w:rsid w:val="00FC2A6B"/>
    <w:rsid w:val="00FC3F5E"/>
    <w:rsid w:val="00FD4B08"/>
    <w:rsid w:val="00FD749D"/>
    <w:rsid w:val="00FE6C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7D04"/>
  <w15:docId w15:val="{0EDF2CBA-3904-446A-BACF-708294E0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60"/>
    <w:pPr>
      <w:spacing w:line="252" w:lineRule="auto"/>
    </w:pPr>
  </w:style>
  <w:style w:type="paragraph" w:styleId="Heading1">
    <w:name w:val="heading 1"/>
    <w:basedOn w:val="Normal"/>
    <w:next w:val="Normal"/>
    <w:link w:val="Heading1Char"/>
    <w:qFormat/>
    <w:rsid w:val="003B5860"/>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AC46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860"/>
    <w:rPr>
      <w:rFonts w:ascii="Times New Roman" w:eastAsia="Times New Roman" w:hAnsi="Times New Roman" w:cs="Times New Roman"/>
      <w:sz w:val="24"/>
      <w:szCs w:val="20"/>
      <w:u w:val="single"/>
      <w:lang w:val="en-AU"/>
    </w:rPr>
  </w:style>
  <w:style w:type="paragraph" w:styleId="FootnoteText">
    <w:name w:val="footnote text"/>
    <w:basedOn w:val="Normal"/>
    <w:link w:val="FootnoteTextChar"/>
    <w:uiPriority w:val="99"/>
    <w:unhideWhenUsed/>
    <w:rsid w:val="003B5860"/>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B5860"/>
    <w:rPr>
      <w:rFonts w:ascii="Calibri" w:eastAsia="Times New Roman" w:hAnsi="Calibri" w:cs="Times New Roman"/>
      <w:sz w:val="20"/>
      <w:szCs w:val="20"/>
      <w:lang w:eastAsia="en-ZA"/>
    </w:rPr>
  </w:style>
  <w:style w:type="paragraph" w:customStyle="1" w:styleId="parafullout-indent">
    <w:name w:val="parafullout-indent"/>
    <w:basedOn w:val="Normal"/>
    <w:rsid w:val="003B586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3B5860"/>
    <w:rPr>
      <w:vertAlign w:val="superscript"/>
    </w:rPr>
  </w:style>
  <w:style w:type="table" w:styleId="TableGrid">
    <w:name w:val="Table Grid"/>
    <w:basedOn w:val="TableNormal"/>
    <w:uiPriority w:val="59"/>
    <w:rsid w:val="003B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E88"/>
    <w:rPr>
      <w:color w:val="0563C1" w:themeColor="hyperlink"/>
      <w:u w:val="single"/>
    </w:rPr>
  </w:style>
  <w:style w:type="paragraph" w:styleId="ListParagraph">
    <w:name w:val="List Paragraph"/>
    <w:basedOn w:val="Normal"/>
    <w:uiPriority w:val="34"/>
    <w:qFormat/>
    <w:rsid w:val="009D4E88"/>
    <w:pPr>
      <w:ind w:left="720"/>
      <w:contextualSpacing/>
    </w:pPr>
  </w:style>
  <w:style w:type="character" w:customStyle="1" w:styleId="Heading2Char">
    <w:name w:val="Heading 2 Char"/>
    <w:basedOn w:val="DefaultParagraphFont"/>
    <w:link w:val="Heading2"/>
    <w:uiPriority w:val="9"/>
    <w:semiHidden/>
    <w:rsid w:val="00AC46E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71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F1"/>
    <w:rPr>
      <w:rFonts w:ascii="Segoe UI" w:hAnsi="Segoe UI" w:cs="Segoe UI"/>
      <w:sz w:val="18"/>
      <w:szCs w:val="18"/>
    </w:rPr>
  </w:style>
  <w:style w:type="paragraph" w:styleId="Header">
    <w:name w:val="header"/>
    <w:basedOn w:val="Normal"/>
    <w:link w:val="HeaderChar"/>
    <w:uiPriority w:val="99"/>
    <w:unhideWhenUsed/>
    <w:rsid w:val="00456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4BA"/>
  </w:style>
  <w:style w:type="paragraph" w:styleId="Footer">
    <w:name w:val="footer"/>
    <w:basedOn w:val="Normal"/>
    <w:link w:val="FooterChar"/>
    <w:uiPriority w:val="99"/>
    <w:unhideWhenUsed/>
    <w:rsid w:val="0045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8325">
      <w:bodyDiv w:val="1"/>
      <w:marLeft w:val="0"/>
      <w:marRight w:val="0"/>
      <w:marTop w:val="0"/>
      <w:marBottom w:val="0"/>
      <w:divBdr>
        <w:top w:val="none" w:sz="0" w:space="0" w:color="auto"/>
        <w:left w:val="none" w:sz="0" w:space="0" w:color="auto"/>
        <w:bottom w:val="none" w:sz="0" w:space="0" w:color="auto"/>
        <w:right w:val="none" w:sz="0" w:space="0" w:color="auto"/>
      </w:divBdr>
      <w:divsChild>
        <w:div w:id="803549319">
          <w:marLeft w:val="567"/>
          <w:marRight w:val="0"/>
          <w:marTop w:val="280"/>
          <w:marBottom w:val="0"/>
          <w:divBdr>
            <w:top w:val="none" w:sz="0" w:space="0" w:color="auto"/>
            <w:left w:val="none" w:sz="0" w:space="0" w:color="auto"/>
            <w:bottom w:val="none" w:sz="0" w:space="0" w:color="auto"/>
            <w:right w:val="none" w:sz="0" w:space="0" w:color="auto"/>
          </w:divBdr>
        </w:div>
        <w:div w:id="902570365">
          <w:marLeft w:val="567"/>
          <w:marRight w:val="0"/>
          <w:marTop w:val="0"/>
          <w:marBottom w:val="0"/>
          <w:divBdr>
            <w:top w:val="none" w:sz="0" w:space="0" w:color="auto"/>
            <w:left w:val="none" w:sz="0" w:space="0" w:color="auto"/>
            <w:bottom w:val="none" w:sz="0" w:space="0" w:color="auto"/>
            <w:right w:val="none" w:sz="0" w:space="0" w:color="auto"/>
          </w:divBdr>
        </w:div>
        <w:div w:id="1500583023">
          <w:marLeft w:val="567"/>
          <w:marRight w:val="0"/>
          <w:marTop w:val="0"/>
          <w:marBottom w:val="0"/>
          <w:divBdr>
            <w:top w:val="none" w:sz="0" w:space="0" w:color="auto"/>
            <w:left w:val="none" w:sz="0" w:space="0" w:color="auto"/>
            <w:bottom w:val="single" w:sz="12" w:space="0" w:color="BDBDBD"/>
            <w:right w:val="none" w:sz="0" w:space="0" w:color="auto"/>
          </w:divBdr>
        </w:div>
        <w:div w:id="1825966908">
          <w:marLeft w:val="567"/>
          <w:marRight w:val="0"/>
          <w:marTop w:val="180"/>
          <w:marBottom w:val="0"/>
          <w:divBdr>
            <w:top w:val="none" w:sz="0" w:space="0" w:color="auto"/>
            <w:left w:val="none" w:sz="0" w:space="0" w:color="auto"/>
            <w:bottom w:val="none" w:sz="0" w:space="0" w:color="auto"/>
            <w:right w:val="none" w:sz="0" w:space="0" w:color="auto"/>
          </w:divBdr>
        </w:div>
      </w:divsChild>
    </w:div>
    <w:div w:id="538199855">
      <w:bodyDiv w:val="1"/>
      <w:marLeft w:val="0"/>
      <w:marRight w:val="0"/>
      <w:marTop w:val="0"/>
      <w:marBottom w:val="0"/>
      <w:divBdr>
        <w:top w:val="none" w:sz="0" w:space="0" w:color="auto"/>
        <w:left w:val="none" w:sz="0" w:space="0" w:color="auto"/>
        <w:bottom w:val="none" w:sz="0" w:space="0" w:color="auto"/>
        <w:right w:val="none" w:sz="0" w:space="0" w:color="auto"/>
      </w:divBdr>
      <w:divsChild>
        <w:div w:id="998385440">
          <w:marLeft w:val="0"/>
          <w:marRight w:val="0"/>
          <w:marTop w:val="120"/>
          <w:marBottom w:val="0"/>
          <w:divBdr>
            <w:top w:val="none" w:sz="0" w:space="0" w:color="auto"/>
            <w:left w:val="none" w:sz="0" w:space="0" w:color="auto"/>
            <w:bottom w:val="none" w:sz="0" w:space="0" w:color="auto"/>
            <w:right w:val="none" w:sz="0" w:space="0" w:color="auto"/>
          </w:divBdr>
        </w:div>
        <w:div w:id="250508028">
          <w:marLeft w:val="0"/>
          <w:marRight w:val="0"/>
          <w:marTop w:val="160"/>
          <w:marBottom w:val="60"/>
          <w:divBdr>
            <w:top w:val="single" w:sz="8" w:space="1" w:color="808080"/>
            <w:left w:val="none" w:sz="0" w:space="0" w:color="auto"/>
            <w:bottom w:val="none" w:sz="0" w:space="0" w:color="auto"/>
            <w:right w:val="none" w:sz="0" w:space="0" w:color="auto"/>
          </w:divBdr>
        </w:div>
        <w:div w:id="1656492915">
          <w:marLeft w:val="0"/>
          <w:marRight w:val="0"/>
          <w:marTop w:val="120"/>
          <w:marBottom w:val="0"/>
          <w:divBdr>
            <w:top w:val="none" w:sz="0" w:space="0" w:color="auto"/>
            <w:left w:val="none" w:sz="0" w:space="0" w:color="auto"/>
            <w:bottom w:val="none" w:sz="0" w:space="0" w:color="auto"/>
            <w:right w:val="none" w:sz="0" w:space="0" w:color="auto"/>
          </w:divBdr>
        </w:div>
      </w:divsChild>
    </w:div>
    <w:div w:id="607740017">
      <w:bodyDiv w:val="1"/>
      <w:marLeft w:val="0"/>
      <w:marRight w:val="0"/>
      <w:marTop w:val="0"/>
      <w:marBottom w:val="0"/>
      <w:divBdr>
        <w:top w:val="none" w:sz="0" w:space="0" w:color="auto"/>
        <w:left w:val="none" w:sz="0" w:space="0" w:color="auto"/>
        <w:bottom w:val="none" w:sz="0" w:space="0" w:color="auto"/>
        <w:right w:val="none" w:sz="0" w:space="0" w:color="auto"/>
      </w:divBdr>
      <w:divsChild>
        <w:div w:id="1221818863">
          <w:marLeft w:val="0"/>
          <w:marRight w:val="0"/>
          <w:marTop w:val="120"/>
          <w:marBottom w:val="0"/>
          <w:divBdr>
            <w:top w:val="none" w:sz="0" w:space="0" w:color="auto"/>
            <w:left w:val="none" w:sz="0" w:space="0" w:color="auto"/>
            <w:bottom w:val="none" w:sz="0" w:space="0" w:color="auto"/>
            <w:right w:val="none" w:sz="0" w:space="0" w:color="auto"/>
          </w:divBdr>
        </w:div>
        <w:div w:id="1911116014">
          <w:marLeft w:val="0"/>
          <w:marRight w:val="0"/>
          <w:marTop w:val="60"/>
          <w:marBottom w:val="0"/>
          <w:divBdr>
            <w:top w:val="none" w:sz="0" w:space="0" w:color="auto"/>
            <w:left w:val="none" w:sz="0" w:space="0" w:color="auto"/>
            <w:bottom w:val="none" w:sz="0" w:space="0" w:color="auto"/>
            <w:right w:val="none" w:sz="0" w:space="0" w:color="auto"/>
          </w:divBdr>
        </w:div>
        <w:div w:id="1433084926">
          <w:marLeft w:val="0"/>
          <w:marRight w:val="0"/>
          <w:marTop w:val="60"/>
          <w:marBottom w:val="0"/>
          <w:divBdr>
            <w:top w:val="none" w:sz="0" w:space="0" w:color="auto"/>
            <w:left w:val="none" w:sz="0" w:space="0" w:color="auto"/>
            <w:bottom w:val="none" w:sz="0" w:space="0" w:color="auto"/>
            <w:right w:val="none" w:sz="0" w:space="0" w:color="auto"/>
          </w:divBdr>
        </w:div>
        <w:div w:id="1578052402">
          <w:marLeft w:val="0"/>
          <w:marRight w:val="0"/>
          <w:marTop w:val="20"/>
          <w:marBottom w:val="20"/>
          <w:divBdr>
            <w:top w:val="none" w:sz="0" w:space="0" w:color="auto"/>
            <w:left w:val="none" w:sz="0" w:space="0" w:color="auto"/>
            <w:bottom w:val="none" w:sz="0" w:space="0" w:color="auto"/>
            <w:right w:val="none" w:sz="0" w:space="0" w:color="auto"/>
          </w:divBdr>
        </w:div>
      </w:divsChild>
    </w:div>
    <w:div w:id="653728121">
      <w:bodyDiv w:val="1"/>
      <w:marLeft w:val="0"/>
      <w:marRight w:val="0"/>
      <w:marTop w:val="0"/>
      <w:marBottom w:val="0"/>
      <w:divBdr>
        <w:top w:val="none" w:sz="0" w:space="0" w:color="auto"/>
        <w:left w:val="none" w:sz="0" w:space="0" w:color="auto"/>
        <w:bottom w:val="none" w:sz="0" w:space="0" w:color="auto"/>
        <w:right w:val="none" w:sz="0" w:space="0" w:color="auto"/>
      </w:divBdr>
      <w:divsChild>
        <w:div w:id="1827085619">
          <w:marLeft w:val="567"/>
          <w:marRight w:val="0"/>
          <w:marTop w:val="280"/>
          <w:marBottom w:val="0"/>
          <w:divBdr>
            <w:top w:val="none" w:sz="0" w:space="0" w:color="auto"/>
            <w:left w:val="none" w:sz="0" w:space="0" w:color="auto"/>
            <w:bottom w:val="none" w:sz="0" w:space="0" w:color="auto"/>
            <w:right w:val="none" w:sz="0" w:space="0" w:color="auto"/>
          </w:divBdr>
        </w:div>
        <w:div w:id="774130262">
          <w:marLeft w:val="567"/>
          <w:marRight w:val="0"/>
          <w:marTop w:val="0"/>
          <w:marBottom w:val="0"/>
          <w:divBdr>
            <w:top w:val="none" w:sz="0" w:space="0" w:color="auto"/>
            <w:left w:val="none" w:sz="0" w:space="0" w:color="auto"/>
            <w:bottom w:val="none" w:sz="0" w:space="0" w:color="auto"/>
            <w:right w:val="none" w:sz="0" w:space="0" w:color="auto"/>
          </w:divBdr>
        </w:div>
        <w:div w:id="1930843912">
          <w:marLeft w:val="567"/>
          <w:marRight w:val="0"/>
          <w:marTop w:val="0"/>
          <w:marBottom w:val="0"/>
          <w:divBdr>
            <w:top w:val="none" w:sz="0" w:space="0" w:color="auto"/>
            <w:left w:val="none" w:sz="0" w:space="0" w:color="auto"/>
            <w:bottom w:val="single" w:sz="12" w:space="0" w:color="BDBDBD"/>
            <w:right w:val="none" w:sz="0" w:space="0" w:color="auto"/>
          </w:divBdr>
        </w:div>
        <w:div w:id="1764258501">
          <w:marLeft w:val="567"/>
          <w:marRight w:val="0"/>
          <w:marTop w:val="180"/>
          <w:marBottom w:val="0"/>
          <w:divBdr>
            <w:top w:val="none" w:sz="0" w:space="0" w:color="auto"/>
            <w:left w:val="none" w:sz="0" w:space="0" w:color="auto"/>
            <w:bottom w:val="none" w:sz="0" w:space="0" w:color="auto"/>
            <w:right w:val="none" w:sz="0" w:space="0" w:color="auto"/>
          </w:divBdr>
        </w:div>
      </w:divsChild>
    </w:div>
    <w:div w:id="761071615">
      <w:bodyDiv w:val="1"/>
      <w:marLeft w:val="0"/>
      <w:marRight w:val="0"/>
      <w:marTop w:val="0"/>
      <w:marBottom w:val="0"/>
      <w:divBdr>
        <w:top w:val="none" w:sz="0" w:space="0" w:color="auto"/>
        <w:left w:val="none" w:sz="0" w:space="0" w:color="auto"/>
        <w:bottom w:val="none" w:sz="0" w:space="0" w:color="auto"/>
        <w:right w:val="none" w:sz="0" w:space="0" w:color="auto"/>
      </w:divBdr>
      <w:divsChild>
        <w:div w:id="664670326">
          <w:marLeft w:val="0"/>
          <w:marRight w:val="0"/>
          <w:marTop w:val="120"/>
          <w:marBottom w:val="0"/>
          <w:divBdr>
            <w:top w:val="none" w:sz="0" w:space="0" w:color="auto"/>
            <w:left w:val="none" w:sz="0" w:space="0" w:color="auto"/>
            <w:bottom w:val="none" w:sz="0" w:space="0" w:color="auto"/>
            <w:right w:val="none" w:sz="0" w:space="0" w:color="auto"/>
          </w:divBdr>
        </w:div>
        <w:div w:id="300431288">
          <w:marLeft w:val="0"/>
          <w:marRight w:val="0"/>
          <w:marTop w:val="120"/>
          <w:marBottom w:val="0"/>
          <w:divBdr>
            <w:top w:val="none" w:sz="0" w:space="0" w:color="auto"/>
            <w:left w:val="none" w:sz="0" w:space="0" w:color="auto"/>
            <w:bottom w:val="none" w:sz="0" w:space="0" w:color="auto"/>
            <w:right w:val="none" w:sz="0" w:space="0" w:color="auto"/>
          </w:divBdr>
        </w:div>
        <w:div w:id="639267897">
          <w:marLeft w:val="0"/>
          <w:marRight w:val="0"/>
          <w:marTop w:val="160"/>
          <w:marBottom w:val="60"/>
          <w:divBdr>
            <w:top w:val="single" w:sz="8" w:space="1" w:color="808080"/>
            <w:left w:val="none" w:sz="0" w:space="0" w:color="auto"/>
            <w:bottom w:val="none" w:sz="0" w:space="0" w:color="auto"/>
            <w:right w:val="none" w:sz="0" w:space="0" w:color="auto"/>
          </w:divBdr>
        </w:div>
        <w:div w:id="1238789651">
          <w:marLeft w:val="0"/>
          <w:marRight w:val="0"/>
          <w:marTop w:val="120"/>
          <w:marBottom w:val="0"/>
          <w:divBdr>
            <w:top w:val="none" w:sz="0" w:space="0" w:color="auto"/>
            <w:left w:val="none" w:sz="0" w:space="0" w:color="auto"/>
            <w:bottom w:val="none" w:sz="0" w:space="0" w:color="auto"/>
            <w:right w:val="none" w:sz="0" w:space="0" w:color="auto"/>
          </w:divBdr>
        </w:div>
        <w:div w:id="1861965707">
          <w:marLeft w:val="0"/>
          <w:marRight w:val="0"/>
          <w:marTop w:val="120"/>
          <w:marBottom w:val="0"/>
          <w:divBdr>
            <w:top w:val="none" w:sz="0" w:space="0" w:color="auto"/>
            <w:left w:val="none" w:sz="0" w:space="0" w:color="auto"/>
            <w:bottom w:val="none" w:sz="0" w:space="0" w:color="auto"/>
            <w:right w:val="none" w:sz="0" w:space="0" w:color="auto"/>
          </w:divBdr>
        </w:div>
        <w:div w:id="352848738">
          <w:marLeft w:val="0"/>
          <w:marRight w:val="0"/>
          <w:marTop w:val="120"/>
          <w:marBottom w:val="0"/>
          <w:divBdr>
            <w:top w:val="none" w:sz="0" w:space="0" w:color="auto"/>
            <w:left w:val="none" w:sz="0" w:space="0" w:color="auto"/>
            <w:bottom w:val="none" w:sz="0" w:space="0" w:color="auto"/>
            <w:right w:val="none" w:sz="0" w:space="0" w:color="auto"/>
          </w:divBdr>
        </w:div>
      </w:divsChild>
    </w:div>
    <w:div w:id="811018492">
      <w:bodyDiv w:val="1"/>
      <w:marLeft w:val="0"/>
      <w:marRight w:val="0"/>
      <w:marTop w:val="0"/>
      <w:marBottom w:val="0"/>
      <w:divBdr>
        <w:top w:val="none" w:sz="0" w:space="0" w:color="auto"/>
        <w:left w:val="none" w:sz="0" w:space="0" w:color="auto"/>
        <w:bottom w:val="none" w:sz="0" w:space="0" w:color="auto"/>
        <w:right w:val="none" w:sz="0" w:space="0" w:color="auto"/>
      </w:divBdr>
      <w:divsChild>
        <w:div w:id="1477331718">
          <w:marLeft w:val="0"/>
          <w:marRight w:val="0"/>
          <w:marTop w:val="60"/>
          <w:marBottom w:val="0"/>
          <w:divBdr>
            <w:top w:val="none" w:sz="0" w:space="0" w:color="auto"/>
            <w:left w:val="none" w:sz="0" w:space="0" w:color="auto"/>
            <w:bottom w:val="none" w:sz="0" w:space="0" w:color="auto"/>
            <w:right w:val="none" w:sz="0" w:space="0" w:color="auto"/>
          </w:divBdr>
        </w:div>
        <w:div w:id="1219517941">
          <w:marLeft w:val="0"/>
          <w:marRight w:val="0"/>
          <w:marTop w:val="20"/>
          <w:marBottom w:val="20"/>
          <w:divBdr>
            <w:top w:val="none" w:sz="0" w:space="0" w:color="auto"/>
            <w:left w:val="none" w:sz="0" w:space="0" w:color="auto"/>
            <w:bottom w:val="none" w:sz="0" w:space="0" w:color="auto"/>
            <w:right w:val="none" w:sz="0" w:space="0" w:color="auto"/>
          </w:divBdr>
        </w:div>
      </w:divsChild>
    </w:div>
    <w:div w:id="817259539">
      <w:bodyDiv w:val="1"/>
      <w:marLeft w:val="0"/>
      <w:marRight w:val="0"/>
      <w:marTop w:val="0"/>
      <w:marBottom w:val="0"/>
      <w:divBdr>
        <w:top w:val="none" w:sz="0" w:space="0" w:color="auto"/>
        <w:left w:val="none" w:sz="0" w:space="0" w:color="auto"/>
        <w:bottom w:val="none" w:sz="0" w:space="0" w:color="auto"/>
        <w:right w:val="none" w:sz="0" w:space="0" w:color="auto"/>
      </w:divBdr>
      <w:divsChild>
        <w:div w:id="564222026">
          <w:marLeft w:val="567"/>
          <w:marRight w:val="0"/>
          <w:marTop w:val="360"/>
          <w:marBottom w:val="0"/>
          <w:divBdr>
            <w:top w:val="none" w:sz="0" w:space="0" w:color="auto"/>
            <w:left w:val="none" w:sz="0" w:space="0" w:color="auto"/>
            <w:bottom w:val="none" w:sz="0" w:space="0" w:color="auto"/>
            <w:right w:val="none" w:sz="0" w:space="0" w:color="auto"/>
          </w:divBdr>
        </w:div>
        <w:div w:id="895628592">
          <w:marLeft w:val="567"/>
          <w:marRight w:val="0"/>
          <w:marTop w:val="120"/>
          <w:marBottom w:val="0"/>
          <w:divBdr>
            <w:top w:val="none" w:sz="0" w:space="0" w:color="auto"/>
            <w:left w:val="none" w:sz="0" w:space="0" w:color="auto"/>
            <w:bottom w:val="none" w:sz="0" w:space="0" w:color="auto"/>
            <w:right w:val="none" w:sz="0" w:space="0" w:color="auto"/>
          </w:divBdr>
        </w:div>
        <w:div w:id="130951855">
          <w:marLeft w:val="567"/>
          <w:marRight w:val="0"/>
          <w:marTop w:val="360"/>
          <w:marBottom w:val="0"/>
          <w:divBdr>
            <w:top w:val="none" w:sz="0" w:space="0" w:color="auto"/>
            <w:left w:val="none" w:sz="0" w:space="0" w:color="auto"/>
            <w:bottom w:val="none" w:sz="0" w:space="0" w:color="auto"/>
            <w:right w:val="none" w:sz="0" w:space="0" w:color="auto"/>
          </w:divBdr>
        </w:div>
        <w:div w:id="370300522">
          <w:marLeft w:val="567"/>
          <w:marRight w:val="0"/>
          <w:marTop w:val="120"/>
          <w:marBottom w:val="0"/>
          <w:divBdr>
            <w:top w:val="none" w:sz="0" w:space="0" w:color="auto"/>
            <w:left w:val="none" w:sz="0" w:space="0" w:color="auto"/>
            <w:bottom w:val="none" w:sz="0" w:space="0" w:color="auto"/>
            <w:right w:val="none" w:sz="0" w:space="0" w:color="auto"/>
          </w:divBdr>
        </w:div>
      </w:divsChild>
    </w:div>
    <w:div w:id="892427149">
      <w:bodyDiv w:val="1"/>
      <w:marLeft w:val="0"/>
      <w:marRight w:val="0"/>
      <w:marTop w:val="0"/>
      <w:marBottom w:val="0"/>
      <w:divBdr>
        <w:top w:val="none" w:sz="0" w:space="0" w:color="auto"/>
        <w:left w:val="none" w:sz="0" w:space="0" w:color="auto"/>
        <w:bottom w:val="none" w:sz="0" w:space="0" w:color="auto"/>
        <w:right w:val="none" w:sz="0" w:space="0" w:color="auto"/>
      </w:divBdr>
      <w:divsChild>
        <w:div w:id="1069578222">
          <w:marLeft w:val="0"/>
          <w:marRight w:val="0"/>
          <w:marTop w:val="60"/>
          <w:marBottom w:val="0"/>
          <w:divBdr>
            <w:top w:val="none" w:sz="0" w:space="0" w:color="auto"/>
            <w:left w:val="none" w:sz="0" w:space="0" w:color="auto"/>
            <w:bottom w:val="none" w:sz="0" w:space="0" w:color="auto"/>
            <w:right w:val="none" w:sz="0" w:space="0" w:color="auto"/>
          </w:divBdr>
        </w:div>
        <w:div w:id="541131597">
          <w:marLeft w:val="0"/>
          <w:marRight w:val="0"/>
          <w:marTop w:val="20"/>
          <w:marBottom w:val="20"/>
          <w:divBdr>
            <w:top w:val="none" w:sz="0" w:space="0" w:color="auto"/>
            <w:left w:val="none" w:sz="0" w:space="0" w:color="auto"/>
            <w:bottom w:val="none" w:sz="0" w:space="0" w:color="auto"/>
            <w:right w:val="none" w:sz="0" w:space="0" w:color="auto"/>
          </w:divBdr>
        </w:div>
      </w:divsChild>
    </w:div>
    <w:div w:id="978725032">
      <w:bodyDiv w:val="1"/>
      <w:marLeft w:val="0"/>
      <w:marRight w:val="0"/>
      <w:marTop w:val="0"/>
      <w:marBottom w:val="0"/>
      <w:divBdr>
        <w:top w:val="none" w:sz="0" w:space="0" w:color="auto"/>
        <w:left w:val="none" w:sz="0" w:space="0" w:color="auto"/>
        <w:bottom w:val="none" w:sz="0" w:space="0" w:color="auto"/>
        <w:right w:val="none" w:sz="0" w:space="0" w:color="auto"/>
      </w:divBdr>
      <w:divsChild>
        <w:div w:id="1493598192">
          <w:marLeft w:val="0"/>
          <w:marRight w:val="0"/>
          <w:marTop w:val="120"/>
          <w:marBottom w:val="0"/>
          <w:divBdr>
            <w:top w:val="none" w:sz="0" w:space="0" w:color="auto"/>
            <w:left w:val="none" w:sz="0" w:space="0" w:color="auto"/>
            <w:bottom w:val="none" w:sz="0" w:space="0" w:color="auto"/>
            <w:right w:val="none" w:sz="0" w:space="0" w:color="auto"/>
          </w:divBdr>
        </w:div>
        <w:div w:id="1272476359">
          <w:marLeft w:val="0"/>
          <w:marRight w:val="0"/>
          <w:marTop w:val="60"/>
          <w:marBottom w:val="0"/>
          <w:divBdr>
            <w:top w:val="none" w:sz="0" w:space="0" w:color="auto"/>
            <w:left w:val="none" w:sz="0" w:space="0" w:color="auto"/>
            <w:bottom w:val="none" w:sz="0" w:space="0" w:color="auto"/>
            <w:right w:val="none" w:sz="0" w:space="0" w:color="auto"/>
          </w:divBdr>
        </w:div>
        <w:div w:id="1566523667">
          <w:marLeft w:val="0"/>
          <w:marRight w:val="0"/>
          <w:marTop w:val="60"/>
          <w:marBottom w:val="0"/>
          <w:divBdr>
            <w:top w:val="none" w:sz="0" w:space="0" w:color="auto"/>
            <w:left w:val="none" w:sz="0" w:space="0" w:color="auto"/>
            <w:bottom w:val="none" w:sz="0" w:space="0" w:color="auto"/>
            <w:right w:val="none" w:sz="0" w:space="0" w:color="auto"/>
          </w:divBdr>
        </w:div>
        <w:div w:id="4479814">
          <w:marLeft w:val="0"/>
          <w:marRight w:val="0"/>
          <w:marTop w:val="20"/>
          <w:marBottom w:val="20"/>
          <w:divBdr>
            <w:top w:val="none" w:sz="0" w:space="0" w:color="auto"/>
            <w:left w:val="none" w:sz="0" w:space="0" w:color="auto"/>
            <w:bottom w:val="none" w:sz="0" w:space="0" w:color="auto"/>
            <w:right w:val="none" w:sz="0" w:space="0" w:color="auto"/>
          </w:divBdr>
        </w:div>
      </w:divsChild>
    </w:div>
    <w:div w:id="1256205502">
      <w:bodyDiv w:val="1"/>
      <w:marLeft w:val="0"/>
      <w:marRight w:val="0"/>
      <w:marTop w:val="0"/>
      <w:marBottom w:val="0"/>
      <w:divBdr>
        <w:top w:val="none" w:sz="0" w:space="0" w:color="auto"/>
        <w:left w:val="none" w:sz="0" w:space="0" w:color="auto"/>
        <w:bottom w:val="none" w:sz="0" w:space="0" w:color="auto"/>
        <w:right w:val="none" w:sz="0" w:space="0" w:color="auto"/>
      </w:divBdr>
      <w:divsChild>
        <w:div w:id="1419399569">
          <w:marLeft w:val="0"/>
          <w:marRight w:val="0"/>
          <w:marTop w:val="240"/>
          <w:marBottom w:val="0"/>
          <w:divBdr>
            <w:top w:val="none" w:sz="0" w:space="0" w:color="auto"/>
            <w:left w:val="none" w:sz="0" w:space="0" w:color="auto"/>
            <w:bottom w:val="none" w:sz="0" w:space="0" w:color="auto"/>
            <w:right w:val="none" w:sz="0" w:space="0" w:color="auto"/>
          </w:divBdr>
        </w:div>
        <w:div w:id="1318194725">
          <w:marLeft w:val="0"/>
          <w:marRight w:val="0"/>
          <w:marTop w:val="0"/>
          <w:marBottom w:val="0"/>
          <w:divBdr>
            <w:top w:val="none" w:sz="0" w:space="0" w:color="auto"/>
            <w:left w:val="none" w:sz="0" w:space="0" w:color="auto"/>
            <w:bottom w:val="none" w:sz="0" w:space="0" w:color="auto"/>
            <w:right w:val="none" w:sz="0" w:space="0" w:color="auto"/>
          </w:divBdr>
        </w:div>
        <w:div w:id="978267969">
          <w:marLeft w:val="0"/>
          <w:marRight w:val="0"/>
          <w:marTop w:val="240"/>
          <w:marBottom w:val="24"/>
          <w:divBdr>
            <w:top w:val="single" w:sz="8" w:space="2" w:color="808080"/>
            <w:left w:val="none" w:sz="0" w:space="0" w:color="auto"/>
            <w:bottom w:val="none" w:sz="0" w:space="0" w:color="auto"/>
            <w:right w:val="none" w:sz="0" w:space="0" w:color="auto"/>
          </w:divBdr>
        </w:div>
        <w:div w:id="1666661478">
          <w:marLeft w:val="0"/>
          <w:marRight w:val="0"/>
          <w:marTop w:val="0"/>
          <w:marBottom w:val="0"/>
          <w:divBdr>
            <w:top w:val="none" w:sz="0" w:space="0" w:color="auto"/>
            <w:left w:val="none" w:sz="0" w:space="0" w:color="auto"/>
            <w:bottom w:val="none" w:sz="0" w:space="0" w:color="auto"/>
            <w:right w:val="none" w:sz="0" w:space="0" w:color="auto"/>
          </w:divBdr>
          <w:divsChild>
            <w:div w:id="1476138231">
              <w:marLeft w:val="0"/>
              <w:marRight w:val="0"/>
              <w:marTop w:val="0"/>
              <w:marBottom w:val="0"/>
              <w:divBdr>
                <w:top w:val="none" w:sz="0" w:space="0" w:color="auto"/>
                <w:left w:val="none" w:sz="0" w:space="0" w:color="auto"/>
                <w:bottom w:val="none" w:sz="0" w:space="0" w:color="auto"/>
                <w:right w:val="none" w:sz="0" w:space="0" w:color="auto"/>
              </w:divBdr>
            </w:div>
            <w:div w:id="1461609107">
              <w:marLeft w:val="0"/>
              <w:marRight w:val="0"/>
              <w:marTop w:val="0"/>
              <w:marBottom w:val="0"/>
              <w:divBdr>
                <w:top w:val="none" w:sz="0" w:space="0" w:color="auto"/>
                <w:left w:val="none" w:sz="0" w:space="0" w:color="auto"/>
                <w:bottom w:val="none" w:sz="0" w:space="0" w:color="auto"/>
                <w:right w:val="none" w:sz="0" w:space="0" w:color="auto"/>
              </w:divBdr>
            </w:div>
            <w:div w:id="938373886">
              <w:marLeft w:val="0"/>
              <w:marRight w:val="0"/>
              <w:marTop w:val="0"/>
              <w:marBottom w:val="0"/>
              <w:divBdr>
                <w:top w:val="none" w:sz="0" w:space="0" w:color="auto"/>
                <w:left w:val="none" w:sz="0" w:space="0" w:color="auto"/>
                <w:bottom w:val="none" w:sz="0" w:space="0" w:color="auto"/>
                <w:right w:val="none" w:sz="0" w:space="0" w:color="auto"/>
              </w:divBdr>
            </w:div>
            <w:div w:id="547110882">
              <w:marLeft w:val="0"/>
              <w:marRight w:val="0"/>
              <w:marTop w:val="0"/>
              <w:marBottom w:val="0"/>
              <w:divBdr>
                <w:top w:val="none" w:sz="0" w:space="0" w:color="auto"/>
                <w:left w:val="none" w:sz="0" w:space="0" w:color="auto"/>
                <w:bottom w:val="none" w:sz="0" w:space="0" w:color="auto"/>
                <w:right w:val="none" w:sz="0" w:space="0" w:color="auto"/>
              </w:divBdr>
            </w:div>
            <w:div w:id="1279488726">
              <w:marLeft w:val="0"/>
              <w:marRight w:val="0"/>
              <w:marTop w:val="0"/>
              <w:marBottom w:val="0"/>
              <w:divBdr>
                <w:top w:val="none" w:sz="0" w:space="0" w:color="auto"/>
                <w:left w:val="none" w:sz="0" w:space="0" w:color="auto"/>
                <w:bottom w:val="none" w:sz="0" w:space="0" w:color="auto"/>
                <w:right w:val="none" w:sz="0" w:space="0" w:color="auto"/>
              </w:divBdr>
            </w:div>
            <w:div w:id="937250866">
              <w:marLeft w:val="0"/>
              <w:marRight w:val="0"/>
              <w:marTop w:val="0"/>
              <w:marBottom w:val="0"/>
              <w:divBdr>
                <w:top w:val="none" w:sz="0" w:space="0" w:color="auto"/>
                <w:left w:val="none" w:sz="0" w:space="0" w:color="auto"/>
                <w:bottom w:val="none" w:sz="0" w:space="0" w:color="auto"/>
                <w:right w:val="none" w:sz="0" w:space="0" w:color="auto"/>
              </w:divBdr>
            </w:div>
            <w:div w:id="664478303">
              <w:marLeft w:val="0"/>
              <w:marRight w:val="0"/>
              <w:marTop w:val="0"/>
              <w:marBottom w:val="0"/>
              <w:divBdr>
                <w:top w:val="none" w:sz="0" w:space="0" w:color="auto"/>
                <w:left w:val="none" w:sz="0" w:space="0" w:color="auto"/>
                <w:bottom w:val="none" w:sz="0" w:space="0" w:color="auto"/>
                <w:right w:val="none" w:sz="0" w:space="0" w:color="auto"/>
              </w:divBdr>
            </w:div>
          </w:divsChild>
        </w:div>
        <w:div w:id="998729936">
          <w:marLeft w:val="0"/>
          <w:marRight w:val="0"/>
          <w:marTop w:val="0"/>
          <w:marBottom w:val="0"/>
          <w:divBdr>
            <w:top w:val="none" w:sz="0" w:space="0" w:color="auto"/>
            <w:left w:val="none" w:sz="0" w:space="0" w:color="auto"/>
            <w:bottom w:val="none" w:sz="0" w:space="0" w:color="auto"/>
            <w:right w:val="none" w:sz="0" w:space="0" w:color="auto"/>
          </w:divBdr>
        </w:div>
        <w:div w:id="531849164">
          <w:marLeft w:val="0"/>
          <w:marRight w:val="0"/>
          <w:marTop w:val="0"/>
          <w:marBottom w:val="0"/>
          <w:divBdr>
            <w:top w:val="none" w:sz="0" w:space="0" w:color="auto"/>
            <w:left w:val="none" w:sz="0" w:space="0" w:color="auto"/>
            <w:bottom w:val="none" w:sz="0" w:space="0" w:color="auto"/>
            <w:right w:val="none" w:sz="0" w:space="0" w:color="auto"/>
          </w:divBdr>
        </w:div>
        <w:div w:id="812723400">
          <w:marLeft w:val="0"/>
          <w:marRight w:val="0"/>
          <w:marTop w:val="144"/>
          <w:marBottom w:val="24"/>
          <w:divBdr>
            <w:top w:val="none" w:sz="0" w:space="0" w:color="auto"/>
            <w:left w:val="none" w:sz="0" w:space="0" w:color="auto"/>
            <w:bottom w:val="none" w:sz="0" w:space="0" w:color="auto"/>
            <w:right w:val="none" w:sz="0" w:space="0" w:color="auto"/>
          </w:divBdr>
        </w:div>
        <w:div w:id="141966216">
          <w:marLeft w:val="0"/>
          <w:marRight w:val="0"/>
          <w:marTop w:val="0"/>
          <w:marBottom w:val="0"/>
          <w:divBdr>
            <w:top w:val="none" w:sz="0" w:space="0" w:color="auto"/>
            <w:left w:val="none" w:sz="0" w:space="0" w:color="auto"/>
            <w:bottom w:val="none" w:sz="0" w:space="0" w:color="auto"/>
            <w:right w:val="none" w:sz="0" w:space="0" w:color="auto"/>
          </w:divBdr>
        </w:div>
        <w:div w:id="2061244810">
          <w:marLeft w:val="0"/>
          <w:marRight w:val="0"/>
          <w:marTop w:val="144"/>
          <w:marBottom w:val="24"/>
          <w:divBdr>
            <w:top w:val="none" w:sz="0" w:space="0" w:color="auto"/>
            <w:left w:val="none" w:sz="0" w:space="0" w:color="auto"/>
            <w:bottom w:val="none" w:sz="0" w:space="0" w:color="auto"/>
            <w:right w:val="none" w:sz="0" w:space="0" w:color="auto"/>
          </w:divBdr>
        </w:div>
        <w:div w:id="1514683247">
          <w:marLeft w:val="0"/>
          <w:marRight w:val="0"/>
          <w:marTop w:val="120"/>
          <w:marBottom w:val="0"/>
          <w:divBdr>
            <w:top w:val="none" w:sz="0" w:space="0" w:color="auto"/>
            <w:left w:val="none" w:sz="0" w:space="0" w:color="auto"/>
            <w:bottom w:val="none" w:sz="0" w:space="0" w:color="auto"/>
            <w:right w:val="none" w:sz="0" w:space="0" w:color="auto"/>
          </w:divBdr>
        </w:div>
        <w:div w:id="906841891">
          <w:marLeft w:val="0"/>
          <w:marRight w:val="0"/>
          <w:marTop w:val="120"/>
          <w:marBottom w:val="0"/>
          <w:divBdr>
            <w:top w:val="none" w:sz="0" w:space="0" w:color="auto"/>
            <w:left w:val="none" w:sz="0" w:space="0" w:color="auto"/>
            <w:bottom w:val="none" w:sz="0" w:space="0" w:color="auto"/>
            <w:right w:val="none" w:sz="0" w:space="0" w:color="auto"/>
          </w:divBdr>
        </w:div>
        <w:div w:id="523981097">
          <w:marLeft w:val="0"/>
          <w:marRight w:val="0"/>
          <w:marTop w:val="240"/>
          <w:marBottom w:val="24"/>
          <w:divBdr>
            <w:top w:val="single" w:sz="8" w:space="2" w:color="808080"/>
            <w:left w:val="none" w:sz="0" w:space="0" w:color="auto"/>
            <w:bottom w:val="none" w:sz="0" w:space="0" w:color="auto"/>
            <w:right w:val="none" w:sz="0" w:space="0" w:color="auto"/>
          </w:divBdr>
        </w:div>
        <w:div w:id="810560257">
          <w:marLeft w:val="0"/>
          <w:marRight w:val="0"/>
          <w:marTop w:val="120"/>
          <w:marBottom w:val="0"/>
          <w:divBdr>
            <w:top w:val="none" w:sz="0" w:space="0" w:color="auto"/>
            <w:left w:val="none" w:sz="0" w:space="0" w:color="auto"/>
            <w:bottom w:val="none" w:sz="0" w:space="0" w:color="auto"/>
            <w:right w:val="none" w:sz="0" w:space="0" w:color="auto"/>
          </w:divBdr>
        </w:div>
        <w:div w:id="1286229752">
          <w:marLeft w:val="0"/>
          <w:marRight w:val="0"/>
          <w:marTop w:val="120"/>
          <w:marBottom w:val="0"/>
          <w:divBdr>
            <w:top w:val="none" w:sz="0" w:space="0" w:color="auto"/>
            <w:left w:val="none" w:sz="0" w:space="0" w:color="auto"/>
            <w:bottom w:val="none" w:sz="0" w:space="0" w:color="auto"/>
            <w:right w:val="none" w:sz="0" w:space="0" w:color="auto"/>
          </w:divBdr>
        </w:div>
        <w:div w:id="383455686">
          <w:marLeft w:val="0"/>
          <w:marRight w:val="0"/>
          <w:marTop w:val="120"/>
          <w:marBottom w:val="0"/>
          <w:divBdr>
            <w:top w:val="none" w:sz="0" w:space="0" w:color="auto"/>
            <w:left w:val="none" w:sz="0" w:space="0" w:color="auto"/>
            <w:bottom w:val="none" w:sz="0" w:space="0" w:color="auto"/>
            <w:right w:val="none" w:sz="0" w:space="0" w:color="auto"/>
          </w:divBdr>
        </w:div>
        <w:div w:id="1780835818">
          <w:marLeft w:val="0"/>
          <w:marRight w:val="0"/>
          <w:marTop w:val="120"/>
          <w:marBottom w:val="0"/>
          <w:divBdr>
            <w:top w:val="none" w:sz="0" w:space="0" w:color="auto"/>
            <w:left w:val="none" w:sz="0" w:space="0" w:color="auto"/>
            <w:bottom w:val="none" w:sz="0" w:space="0" w:color="auto"/>
            <w:right w:val="none" w:sz="0" w:space="0" w:color="auto"/>
          </w:divBdr>
        </w:div>
        <w:div w:id="1822234407">
          <w:marLeft w:val="0"/>
          <w:marRight w:val="0"/>
          <w:marTop w:val="120"/>
          <w:marBottom w:val="0"/>
          <w:divBdr>
            <w:top w:val="none" w:sz="0" w:space="0" w:color="auto"/>
            <w:left w:val="none" w:sz="0" w:space="0" w:color="auto"/>
            <w:bottom w:val="none" w:sz="0" w:space="0" w:color="auto"/>
            <w:right w:val="none" w:sz="0" w:space="0" w:color="auto"/>
          </w:divBdr>
        </w:div>
        <w:div w:id="914625472">
          <w:marLeft w:val="0"/>
          <w:marRight w:val="0"/>
          <w:marTop w:val="120"/>
          <w:marBottom w:val="0"/>
          <w:divBdr>
            <w:top w:val="none" w:sz="0" w:space="0" w:color="auto"/>
            <w:left w:val="none" w:sz="0" w:space="0" w:color="auto"/>
            <w:bottom w:val="none" w:sz="0" w:space="0" w:color="auto"/>
            <w:right w:val="none" w:sz="0" w:space="0" w:color="auto"/>
          </w:divBdr>
        </w:div>
        <w:div w:id="1274748295">
          <w:marLeft w:val="0"/>
          <w:marRight w:val="0"/>
          <w:marTop w:val="240"/>
          <w:marBottom w:val="24"/>
          <w:divBdr>
            <w:top w:val="single" w:sz="8" w:space="2" w:color="808080"/>
            <w:left w:val="none" w:sz="0" w:space="0" w:color="auto"/>
            <w:bottom w:val="none" w:sz="0" w:space="0" w:color="auto"/>
            <w:right w:val="none" w:sz="0" w:space="0" w:color="auto"/>
          </w:divBdr>
        </w:div>
        <w:div w:id="1482772576">
          <w:marLeft w:val="0"/>
          <w:marRight w:val="0"/>
          <w:marTop w:val="120"/>
          <w:marBottom w:val="0"/>
          <w:divBdr>
            <w:top w:val="none" w:sz="0" w:space="0" w:color="auto"/>
            <w:left w:val="none" w:sz="0" w:space="0" w:color="auto"/>
            <w:bottom w:val="none" w:sz="0" w:space="0" w:color="auto"/>
            <w:right w:val="none" w:sz="0" w:space="0" w:color="auto"/>
          </w:divBdr>
        </w:div>
        <w:div w:id="76251103">
          <w:marLeft w:val="0"/>
          <w:marRight w:val="0"/>
          <w:marTop w:val="120"/>
          <w:marBottom w:val="0"/>
          <w:divBdr>
            <w:top w:val="none" w:sz="0" w:space="0" w:color="auto"/>
            <w:left w:val="none" w:sz="0" w:space="0" w:color="auto"/>
            <w:bottom w:val="none" w:sz="0" w:space="0" w:color="auto"/>
            <w:right w:val="none" w:sz="0" w:space="0" w:color="auto"/>
          </w:divBdr>
        </w:div>
        <w:div w:id="965156963">
          <w:marLeft w:val="0"/>
          <w:marRight w:val="0"/>
          <w:marTop w:val="144"/>
          <w:marBottom w:val="24"/>
          <w:divBdr>
            <w:top w:val="none" w:sz="0" w:space="0" w:color="auto"/>
            <w:left w:val="none" w:sz="0" w:space="0" w:color="auto"/>
            <w:bottom w:val="none" w:sz="0" w:space="0" w:color="auto"/>
            <w:right w:val="none" w:sz="0" w:space="0" w:color="auto"/>
          </w:divBdr>
        </w:div>
        <w:div w:id="18358583">
          <w:marLeft w:val="0"/>
          <w:marRight w:val="0"/>
          <w:marTop w:val="120"/>
          <w:marBottom w:val="0"/>
          <w:divBdr>
            <w:top w:val="none" w:sz="0" w:space="0" w:color="auto"/>
            <w:left w:val="none" w:sz="0" w:space="0" w:color="auto"/>
            <w:bottom w:val="none" w:sz="0" w:space="0" w:color="auto"/>
            <w:right w:val="none" w:sz="0" w:space="0" w:color="auto"/>
          </w:divBdr>
        </w:div>
        <w:div w:id="1542979704">
          <w:marLeft w:val="0"/>
          <w:marRight w:val="0"/>
          <w:marTop w:val="120"/>
          <w:marBottom w:val="0"/>
          <w:divBdr>
            <w:top w:val="none" w:sz="0" w:space="0" w:color="auto"/>
            <w:left w:val="none" w:sz="0" w:space="0" w:color="auto"/>
            <w:bottom w:val="none" w:sz="0" w:space="0" w:color="auto"/>
            <w:right w:val="none" w:sz="0" w:space="0" w:color="auto"/>
          </w:divBdr>
        </w:div>
        <w:div w:id="1900364234">
          <w:marLeft w:val="0"/>
          <w:marRight w:val="0"/>
          <w:marTop w:val="240"/>
          <w:marBottom w:val="24"/>
          <w:divBdr>
            <w:top w:val="single" w:sz="8" w:space="2" w:color="808080"/>
            <w:left w:val="none" w:sz="0" w:space="0" w:color="auto"/>
            <w:bottom w:val="none" w:sz="0" w:space="0" w:color="auto"/>
            <w:right w:val="none" w:sz="0" w:space="0" w:color="auto"/>
          </w:divBdr>
        </w:div>
        <w:div w:id="2143885097">
          <w:marLeft w:val="0"/>
          <w:marRight w:val="0"/>
          <w:marTop w:val="120"/>
          <w:marBottom w:val="0"/>
          <w:divBdr>
            <w:top w:val="none" w:sz="0" w:space="0" w:color="auto"/>
            <w:left w:val="none" w:sz="0" w:space="0" w:color="auto"/>
            <w:bottom w:val="none" w:sz="0" w:space="0" w:color="auto"/>
            <w:right w:val="none" w:sz="0" w:space="0" w:color="auto"/>
          </w:divBdr>
        </w:div>
        <w:div w:id="98258271">
          <w:marLeft w:val="0"/>
          <w:marRight w:val="0"/>
          <w:marTop w:val="120"/>
          <w:marBottom w:val="0"/>
          <w:divBdr>
            <w:top w:val="none" w:sz="0" w:space="0" w:color="auto"/>
            <w:left w:val="none" w:sz="0" w:space="0" w:color="auto"/>
            <w:bottom w:val="none" w:sz="0" w:space="0" w:color="auto"/>
            <w:right w:val="none" w:sz="0" w:space="0" w:color="auto"/>
          </w:divBdr>
        </w:div>
        <w:div w:id="1707095059">
          <w:marLeft w:val="0"/>
          <w:marRight w:val="0"/>
          <w:marTop w:val="120"/>
          <w:marBottom w:val="0"/>
          <w:divBdr>
            <w:top w:val="none" w:sz="0" w:space="0" w:color="auto"/>
            <w:left w:val="none" w:sz="0" w:space="0" w:color="auto"/>
            <w:bottom w:val="none" w:sz="0" w:space="0" w:color="auto"/>
            <w:right w:val="none" w:sz="0" w:space="0" w:color="auto"/>
          </w:divBdr>
        </w:div>
        <w:div w:id="1489902285">
          <w:marLeft w:val="0"/>
          <w:marRight w:val="0"/>
          <w:marTop w:val="144"/>
          <w:marBottom w:val="24"/>
          <w:divBdr>
            <w:top w:val="none" w:sz="0" w:space="0" w:color="auto"/>
            <w:left w:val="none" w:sz="0" w:space="0" w:color="auto"/>
            <w:bottom w:val="none" w:sz="0" w:space="0" w:color="auto"/>
            <w:right w:val="none" w:sz="0" w:space="0" w:color="auto"/>
          </w:divBdr>
        </w:div>
        <w:div w:id="1169709052">
          <w:marLeft w:val="0"/>
          <w:marRight w:val="0"/>
          <w:marTop w:val="120"/>
          <w:marBottom w:val="0"/>
          <w:divBdr>
            <w:top w:val="none" w:sz="0" w:space="0" w:color="auto"/>
            <w:left w:val="none" w:sz="0" w:space="0" w:color="auto"/>
            <w:bottom w:val="none" w:sz="0" w:space="0" w:color="auto"/>
            <w:right w:val="none" w:sz="0" w:space="0" w:color="auto"/>
          </w:divBdr>
        </w:div>
        <w:div w:id="172037219">
          <w:marLeft w:val="0"/>
          <w:marRight w:val="0"/>
          <w:marTop w:val="120"/>
          <w:marBottom w:val="0"/>
          <w:divBdr>
            <w:top w:val="none" w:sz="0" w:space="0" w:color="auto"/>
            <w:left w:val="none" w:sz="0" w:space="0" w:color="auto"/>
            <w:bottom w:val="none" w:sz="0" w:space="0" w:color="auto"/>
            <w:right w:val="none" w:sz="0" w:space="0" w:color="auto"/>
          </w:divBdr>
        </w:div>
        <w:div w:id="768161019">
          <w:marLeft w:val="0"/>
          <w:marRight w:val="0"/>
          <w:marTop w:val="120"/>
          <w:marBottom w:val="0"/>
          <w:divBdr>
            <w:top w:val="none" w:sz="0" w:space="0" w:color="auto"/>
            <w:left w:val="none" w:sz="0" w:space="0" w:color="auto"/>
            <w:bottom w:val="none" w:sz="0" w:space="0" w:color="auto"/>
            <w:right w:val="none" w:sz="0" w:space="0" w:color="auto"/>
          </w:divBdr>
        </w:div>
        <w:div w:id="251428092">
          <w:marLeft w:val="0"/>
          <w:marRight w:val="0"/>
          <w:marTop w:val="120"/>
          <w:marBottom w:val="0"/>
          <w:divBdr>
            <w:top w:val="none" w:sz="0" w:space="0" w:color="auto"/>
            <w:left w:val="none" w:sz="0" w:space="0" w:color="auto"/>
            <w:bottom w:val="none" w:sz="0" w:space="0" w:color="auto"/>
            <w:right w:val="none" w:sz="0" w:space="0" w:color="auto"/>
          </w:divBdr>
        </w:div>
        <w:div w:id="1988898048">
          <w:marLeft w:val="0"/>
          <w:marRight w:val="0"/>
          <w:marTop w:val="120"/>
          <w:marBottom w:val="0"/>
          <w:divBdr>
            <w:top w:val="none" w:sz="0" w:space="0" w:color="auto"/>
            <w:left w:val="none" w:sz="0" w:space="0" w:color="auto"/>
            <w:bottom w:val="none" w:sz="0" w:space="0" w:color="auto"/>
            <w:right w:val="none" w:sz="0" w:space="0" w:color="auto"/>
          </w:divBdr>
        </w:div>
        <w:div w:id="1609115959">
          <w:marLeft w:val="0"/>
          <w:marRight w:val="0"/>
          <w:marTop w:val="240"/>
          <w:marBottom w:val="24"/>
          <w:divBdr>
            <w:top w:val="single" w:sz="8" w:space="2" w:color="808080"/>
            <w:left w:val="none" w:sz="0" w:space="0" w:color="auto"/>
            <w:bottom w:val="none" w:sz="0" w:space="0" w:color="auto"/>
            <w:right w:val="none" w:sz="0" w:space="0" w:color="auto"/>
          </w:divBdr>
        </w:div>
        <w:div w:id="803623967">
          <w:marLeft w:val="0"/>
          <w:marRight w:val="0"/>
          <w:marTop w:val="0"/>
          <w:marBottom w:val="0"/>
          <w:divBdr>
            <w:top w:val="none" w:sz="0" w:space="0" w:color="auto"/>
            <w:left w:val="none" w:sz="0" w:space="0" w:color="auto"/>
            <w:bottom w:val="none" w:sz="0" w:space="0" w:color="auto"/>
            <w:right w:val="none" w:sz="0" w:space="0" w:color="auto"/>
          </w:divBdr>
        </w:div>
      </w:divsChild>
    </w:div>
    <w:div w:id="1403332129">
      <w:bodyDiv w:val="1"/>
      <w:marLeft w:val="0"/>
      <w:marRight w:val="0"/>
      <w:marTop w:val="0"/>
      <w:marBottom w:val="0"/>
      <w:divBdr>
        <w:top w:val="none" w:sz="0" w:space="0" w:color="auto"/>
        <w:left w:val="none" w:sz="0" w:space="0" w:color="auto"/>
        <w:bottom w:val="none" w:sz="0" w:space="0" w:color="auto"/>
        <w:right w:val="none" w:sz="0" w:space="0" w:color="auto"/>
      </w:divBdr>
      <w:divsChild>
        <w:div w:id="595023931">
          <w:marLeft w:val="0"/>
          <w:marRight w:val="0"/>
          <w:marTop w:val="180"/>
          <w:marBottom w:val="0"/>
          <w:divBdr>
            <w:top w:val="none" w:sz="0" w:space="0" w:color="auto"/>
            <w:left w:val="none" w:sz="0" w:space="0" w:color="auto"/>
            <w:bottom w:val="none" w:sz="0" w:space="0" w:color="auto"/>
            <w:right w:val="none" w:sz="0" w:space="0" w:color="auto"/>
          </w:divBdr>
        </w:div>
        <w:div w:id="1982880505">
          <w:marLeft w:val="0"/>
          <w:marRight w:val="0"/>
          <w:marTop w:val="120"/>
          <w:marBottom w:val="0"/>
          <w:divBdr>
            <w:top w:val="none" w:sz="0" w:space="0" w:color="auto"/>
            <w:left w:val="none" w:sz="0" w:space="0" w:color="auto"/>
            <w:bottom w:val="none" w:sz="0" w:space="0" w:color="auto"/>
            <w:right w:val="none" w:sz="0" w:space="0" w:color="auto"/>
          </w:divBdr>
        </w:div>
        <w:div w:id="559097202">
          <w:marLeft w:val="0"/>
          <w:marRight w:val="0"/>
          <w:marTop w:val="120"/>
          <w:marBottom w:val="0"/>
          <w:divBdr>
            <w:top w:val="none" w:sz="0" w:space="0" w:color="auto"/>
            <w:left w:val="none" w:sz="0" w:space="0" w:color="auto"/>
            <w:bottom w:val="none" w:sz="0" w:space="0" w:color="auto"/>
            <w:right w:val="none" w:sz="0" w:space="0" w:color="auto"/>
          </w:divBdr>
        </w:div>
        <w:div w:id="239563657">
          <w:marLeft w:val="0"/>
          <w:marRight w:val="0"/>
          <w:marTop w:val="120"/>
          <w:marBottom w:val="0"/>
          <w:divBdr>
            <w:top w:val="none" w:sz="0" w:space="0" w:color="auto"/>
            <w:left w:val="none" w:sz="0" w:space="0" w:color="auto"/>
            <w:bottom w:val="none" w:sz="0" w:space="0" w:color="auto"/>
            <w:right w:val="none" w:sz="0" w:space="0" w:color="auto"/>
          </w:divBdr>
        </w:div>
        <w:div w:id="2142766327">
          <w:marLeft w:val="567"/>
          <w:marRight w:val="0"/>
          <w:marTop w:val="60"/>
          <w:marBottom w:val="0"/>
          <w:divBdr>
            <w:top w:val="none" w:sz="0" w:space="0" w:color="auto"/>
            <w:left w:val="none" w:sz="0" w:space="0" w:color="auto"/>
            <w:bottom w:val="none" w:sz="0" w:space="0" w:color="auto"/>
            <w:right w:val="none" w:sz="0" w:space="0" w:color="auto"/>
          </w:divBdr>
        </w:div>
        <w:div w:id="2038238709">
          <w:marLeft w:val="0"/>
          <w:marRight w:val="0"/>
          <w:marTop w:val="120"/>
          <w:marBottom w:val="0"/>
          <w:divBdr>
            <w:top w:val="none" w:sz="0" w:space="0" w:color="auto"/>
            <w:left w:val="none" w:sz="0" w:space="0" w:color="auto"/>
            <w:bottom w:val="none" w:sz="0" w:space="0" w:color="auto"/>
            <w:right w:val="none" w:sz="0" w:space="0" w:color="auto"/>
          </w:divBdr>
        </w:div>
        <w:div w:id="1973054670">
          <w:marLeft w:val="0"/>
          <w:marRight w:val="0"/>
          <w:marTop w:val="160"/>
          <w:marBottom w:val="60"/>
          <w:divBdr>
            <w:top w:val="single" w:sz="8" w:space="1" w:color="808080"/>
            <w:left w:val="none" w:sz="0" w:space="0" w:color="auto"/>
            <w:bottom w:val="none" w:sz="0" w:space="0" w:color="auto"/>
            <w:right w:val="none" w:sz="0" w:space="0" w:color="auto"/>
          </w:divBdr>
        </w:div>
        <w:div w:id="1253664131">
          <w:marLeft w:val="0"/>
          <w:marRight w:val="0"/>
          <w:marTop w:val="120"/>
          <w:marBottom w:val="0"/>
          <w:divBdr>
            <w:top w:val="none" w:sz="0" w:space="0" w:color="auto"/>
            <w:left w:val="none" w:sz="0" w:space="0" w:color="auto"/>
            <w:bottom w:val="none" w:sz="0" w:space="0" w:color="auto"/>
            <w:right w:val="none" w:sz="0" w:space="0" w:color="auto"/>
          </w:divBdr>
        </w:div>
        <w:div w:id="1857502901">
          <w:marLeft w:val="0"/>
          <w:marRight w:val="0"/>
          <w:marTop w:val="120"/>
          <w:marBottom w:val="0"/>
          <w:divBdr>
            <w:top w:val="none" w:sz="0" w:space="0" w:color="auto"/>
            <w:left w:val="none" w:sz="0" w:space="0" w:color="auto"/>
            <w:bottom w:val="none" w:sz="0" w:space="0" w:color="auto"/>
            <w:right w:val="none" w:sz="0" w:space="0" w:color="auto"/>
          </w:divBdr>
        </w:div>
        <w:div w:id="1188106029">
          <w:marLeft w:val="567"/>
          <w:marRight w:val="0"/>
          <w:marTop w:val="60"/>
          <w:marBottom w:val="0"/>
          <w:divBdr>
            <w:top w:val="none" w:sz="0" w:space="0" w:color="auto"/>
            <w:left w:val="none" w:sz="0" w:space="0" w:color="auto"/>
            <w:bottom w:val="none" w:sz="0" w:space="0" w:color="auto"/>
            <w:right w:val="none" w:sz="0" w:space="0" w:color="auto"/>
          </w:divBdr>
        </w:div>
        <w:div w:id="1093551047">
          <w:marLeft w:val="0"/>
          <w:marRight w:val="0"/>
          <w:marTop w:val="120"/>
          <w:marBottom w:val="0"/>
          <w:divBdr>
            <w:top w:val="none" w:sz="0" w:space="0" w:color="auto"/>
            <w:left w:val="none" w:sz="0" w:space="0" w:color="auto"/>
            <w:bottom w:val="none" w:sz="0" w:space="0" w:color="auto"/>
            <w:right w:val="none" w:sz="0" w:space="0" w:color="auto"/>
          </w:divBdr>
        </w:div>
        <w:div w:id="1414350565">
          <w:marLeft w:val="0"/>
          <w:marRight w:val="0"/>
          <w:marTop w:val="120"/>
          <w:marBottom w:val="0"/>
          <w:divBdr>
            <w:top w:val="none" w:sz="0" w:space="0" w:color="auto"/>
            <w:left w:val="none" w:sz="0" w:space="0" w:color="auto"/>
            <w:bottom w:val="none" w:sz="0" w:space="0" w:color="auto"/>
            <w:right w:val="none" w:sz="0" w:space="0" w:color="auto"/>
          </w:divBdr>
        </w:div>
      </w:divsChild>
    </w:div>
    <w:div w:id="1488328938">
      <w:bodyDiv w:val="1"/>
      <w:marLeft w:val="0"/>
      <w:marRight w:val="0"/>
      <w:marTop w:val="0"/>
      <w:marBottom w:val="0"/>
      <w:divBdr>
        <w:top w:val="none" w:sz="0" w:space="0" w:color="auto"/>
        <w:left w:val="none" w:sz="0" w:space="0" w:color="auto"/>
        <w:bottom w:val="none" w:sz="0" w:space="0" w:color="auto"/>
        <w:right w:val="none" w:sz="0" w:space="0" w:color="auto"/>
      </w:divBdr>
      <w:divsChild>
        <w:div w:id="2087604389">
          <w:marLeft w:val="0"/>
          <w:marRight w:val="0"/>
          <w:marTop w:val="240"/>
          <w:marBottom w:val="0"/>
          <w:divBdr>
            <w:top w:val="none" w:sz="0" w:space="0" w:color="auto"/>
            <w:left w:val="none" w:sz="0" w:space="0" w:color="auto"/>
            <w:bottom w:val="none" w:sz="0" w:space="0" w:color="auto"/>
            <w:right w:val="none" w:sz="0" w:space="0" w:color="auto"/>
          </w:divBdr>
        </w:div>
        <w:div w:id="1664045458">
          <w:marLeft w:val="0"/>
          <w:marRight w:val="0"/>
          <w:marTop w:val="0"/>
          <w:marBottom w:val="0"/>
          <w:divBdr>
            <w:top w:val="none" w:sz="0" w:space="0" w:color="auto"/>
            <w:left w:val="none" w:sz="0" w:space="0" w:color="auto"/>
            <w:bottom w:val="none" w:sz="0" w:space="0" w:color="auto"/>
            <w:right w:val="none" w:sz="0" w:space="0" w:color="auto"/>
          </w:divBdr>
        </w:div>
        <w:div w:id="1530871134">
          <w:marLeft w:val="0"/>
          <w:marRight w:val="0"/>
          <w:marTop w:val="240"/>
          <w:marBottom w:val="24"/>
          <w:divBdr>
            <w:top w:val="single" w:sz="8" w:space="2" w:color="808080"/>
            <w:left w:val="none" w:sz="0" w:space="0" w:color="auto"/>
            <w:bottom w:val="none" w:sz="0" w:space="0" w:color="auto"/>
            <w:right w:val="none" w:sz="0" w:space="0" w:color="auto"/>
          </w:divBdr>
        </w:div>
        <w:div w:id="1110515907">
          <w:marLeft w:val="0"/>
          <w:marRight w:val="0"/>
          <w:marTop w:val="0"/>
          <w:marBottom w:val="0"/>
          <w:divBdr>
            <w:top w:val="none" w:sz="0" w:space="0" w:color="auto"/>
            <w:left w:val="none" w:sz="0" w:space="0" w:color="auto"/>
            <w:bottom w:val="none" w:sz="0" w:space="0" w:color="auto"/>
            <w:right w:val="none" w:sz="0" w:space="0" w:color="auto"/>
          </w:divBdr>
          <w:divsChild>
            <w:div w:id="1507597058">
              <w:marLeft w:val="0"/>
              <w:marRight w:val="0"/>
              <w:marTop w:val="0"/>
              <w:marBottom w:val="0"/>
              <w:divBdr>
                <w:top w:val="none" w:sz="0" w:space="0" w:color="auto"/>
                <w:left w:val="none" w:sz="0" w:space="0" w:color="auto"/>
                <w:bottom w:val="none" w:sz="0" w:space="0" w:color="auto"/>
                <w:right w:val="none" w:sz="0" w:space="0" w:color="auto"/>
              </w:divBdr>
            </w:div>
            <w:div w:id="422386708">
              <w:marLeft w:val="0"/>
              <w:marRight w:val="0"/>
              <w:marTop w:val="0"/>
              <w:marBottom w:val="0"/>
              <w:divBdr>
                <w:top w:val="none" w:sz="0" w:space="0" w:color="auto"/>
                <w:left w:val="none" w:sz="0" w:space="0" w:color="auto"/>
                <w:bottom w:val="none" w:sz="0" w:space="0" w:color="auto"/>
                <w:right w:val="none" w:sz="0" w:space="0" w:color="auto"/>
              </w:divBdr>
            </w:div>
            <w:div w:id="954630090">
              <w:marLeft w:val="0"/>
              <w:marRight w:val="0"/>
              <w:marTop w:val="0"/>
              <w:marBottom w:val="0"/>
              <w:divBdr>
                <w:top w:val="none" w:sz="0" w:space="0" w:color="auto"/>
                <w:left w:val="none" w:sz="0" w:space="0" w:color="auto"/>
                <w:bottom w:val="none" w:sz="0" w:space="0" w:color="auto"/>
                <w:right w:val="none" w:sz="0" w:space="0" w:color="auto"/>
              </w:divBdr>
            </w:div>
            <w:div w:id="510418522">
              <w:marLeft w:val="0"/>
              <w:marRight w:val="0"/>
              <w:marTop w:val="0"/>
              <w:marBottom w:val="0"/>
              <w:divBdr>
                <w:top w:val="none" w:sz="0" w:space="0" w:color="auto"/>
                <w:left w:val="none" w:sz="0" w:space="0" w:color="auto"/>
                <w:bottom w:val="none" w:sz="0" w:space="0" w:color="auto"/>
                <w:right w:val="none" w:sz="0" w:space="0" w:color="auto"/>
              </w:divBdr>
            </w:div>
            <w:div w:id="1447044094">
              <w:marLeft w:val="0"/>
              <w:marRight w:val="0"/>
              <w:marTop w:val="0"/>
              <w:marBottom w:val="0"/>
              <w:divBdr>
                <w:top w:val="none" w:sz="0" w:space="0" w:color="auto"/>
                <w:left w:val="none" w:sz="0" w:space="0" w:color="auto"/>
                <w:bottom w:val="none" w:sz="0" w:space="0" w:color="auto"/>
                <w:right w:val="none" w:sz="0" w:space="0" w:color="auto"/>
              </w:divBdr>
            </w:div>
            <w:div w:id="1806313335">
              <w:marLeft w:val="0"/>
              <w:marRight w:val="0"/>
              <w:marTop w:val="0"/>
              <w:marBottom w:val="0"/>
              <w:divBdr>
                <w:top w:val="none" w:sz="0" w:space="0" w:color="auto"/>
                <w:left w:val="none" w:sz="0" w:space="0" w:color="auto"/>
                <w:bottom w:val="none" w:sz="0" w:space="0" w:color="auto"/>
                <w:right w:val="none" w:sz="0" w:space="0" w:color="auto"/>
              </w:divBdr>
            </w:div>
            <w:div w:id="13072047">
              <w:marLeft w:val="0"/>
              <w:marRight w:val="0"/>
              <w:marTop w:val="0"/>
              <w:marBottom w:val="0"/>
              <w:divBdr>
                <w:top w:val="none" w:sz="0" w:space="0" w:color="auto"/>
                <w:left w:val="none" w:sz="0" w:space="0" w:color="auto"/>
                <w:bottom w:val="none" w:sz="0" w:space="0" w:color="auto"/>
                <w:right w:val="none" w:sz="0" w:space="0" w:color="auto"/>
              </w:divBdr>
            </w:div>
            <w:div w:id="1216697296">
              <w:marLeft w:val="0"/>
              <w:marRight w:val="0"/>
              <w:marTop w:val="0"/>
              <w:marBottom w:val="0"/>
              <w:divBdr>
                <w:top w:val="none" w:sz="0" w:space="0" w:color="auto"/>
                <w:left w:val="none" w:sz="0" w:space="0" w:color="auto"/>
                <w:bottom w:val="none" w:sz="0" w:space="0" w:color="auto"/>
                <w:right w:val="none" w:sz="0" w:space="0" w:color="auto"/>
              </w:divBdr>
            </w:div>
          </w:divsChild>
        </w:div>
        <w:div w:id="1622803648">
          <w:marLeft w:val="0"/>
          <w:marRight w:val="0"/>
          <w:marTop w:val="0"/>
          <w:marBottom w:val="0"/>
          <w:divBdr>
            <w:top w:val="none" w:sz="0" w:space="0" w:color="auto"/>
            <w:left w:val="none" w:sz="0" w:space="0" w:color="auto"/>
            <w:bottom w:val="none" w:sz="0" w:space="0" w:color="auto"/>
            <w:right w:val="none" w:sz="0" w:space="0" w:color="auto"/>
          </w:divBdr>
        </w:div>
        <w:div w:id="1390805397">
          <w:marLeft w:val="0"/>
          <w:marRight w:val="0"/>
          <w:marTop w:val="0"/>
          <w:marBottom w:val="0"/>
          <w:divBdr>
            <w:top w:val="none" w:sz="0" w:space="0" w:color="auto"/>
            <w:left w:val="none" w:sz="0" w:space="0" w:color="auto"/>
            <w:bottom w:val="none" w:sz="0" w:space="0" w:color="auto"/>
            <w:right w:val="none" w:sz="0" w:space="0" w:color="auto"/>
          </w:divBdr>
        </w:div>
        <w:div w:id="1122991647">
          <w:marLeft w:val="0"/>
          <w:marRight w:val="0"/>
          <w:marTop w:val="144"/>
          <w:marBottom w:val="24"/>
          <w:divBdr>
            <w:top w:val="none" w:sz="0" w:space="0" w:color="auto"/>
            <w:left w:val="none" w:sz="0" w:space="0" w:color="auto"/>
            <w:bottom w:val="none" w:sz="0" w:space="0" w:color="auto"/>
            <w:right w:val="none" w:sz="0" w:space="0" w:color="auto"/>
          </w:divBdr>
        </w:div>
        <w:div w:id="719129118">
          <w:marLeft w:val="0"/>
          <w:marRight w:val="0"/>
          <w:marTop w:val="0"/>
          <w:marBottom w:val="0"/>
          <w:divBdr>
            <w:top w:val="none" w:sz="0" w:space="0" w:color="auto"/>
            <w:left w:val="none" w:sz="0" w:space="0" w:color="auto"/>
            <w:bottom w:val="none" w:sz="0" w:space="0" w:color="auto"/>
            <w:right w:val="none" w:sz="0" w:space="0" w:color="auto"/>
          </w:divBdr>
        </w:div>
        <w:div w:id="642350312">
          <w:marLeft w:val="0"/>
          <w:marRight w:val="0"/>
          <w:marTop w:val="240"/>
          <w:marBottom w:val="24"/>
          <w:divBdr>
            <w:top w:val="single" w:sz="8" w:space="2" w:color="808080"/>
            <w:left w:val="none" w:sz="0" w:space="0" w:color="auto"/>
            <w:bottom w:val="none" w:sz="0" w:space="0" w:color="auto"/>
            <w:right w:val="none" w:sz="0" w:space="0" w:color="auto"/>
          </w:divBdr>
        </w:div>
        <w:div w:id="2134057099">
          <w:marLeft w:val="0"/>
          <w:marRight w:val="0"/>
          <w:marTop w:val="0"/>
          <w:marBottom w:val="0"/>
          <w:divBdr>
            <w:top w:val="none" w:sz="0" w:space="0" w:color="auto"/>
            <w:left w:val="none" w:sz="0" w:space="0" w:color="auto"/>
            <w:bottom w:val="none" w:sz="0" w:space="0" w:color="auto"/>
            <w:right w:val="none" w:sz="0" w:space="0" w:color="auto"/>
          </w:divBdr>
        </w:div>
        <w:div w:id="1949967617">
          <w:marLeft w:val="0"/>
          <w:marRight w:val="0"/>
          <w:marTop w:val="144"/>
          <w:marBottom w:val="24"/>
          <w:divBdr>
            <w:top w:val="none" w:sz="0" w:space="0" w:color="auto"/>
            <w:left w:val="none" w:sz="0" w:space="0" w:color="auto"/>
            <w:bottom w:val="none" w:sz="0" w:space="0" w:color="auto"/>
            <w:right w:val="none" w:sz="0" w:space="0" w:color="auto"/>
          </w:divBdr>
        </w:div>
        <w:div w:id="424226248">
          <w:marLeft w:val="0"/>
          <w:marRight w:val="0"/>
          <w:marTop w:val="120"/>
          <w:marBottom w:val="0"/>
          <w:divBdr>
            <w:top w:val="none" w:sz="0" w:space="0" w:color="auto"/>
            <w:left w:val="none" w:sz="0" w:space="0" w:color="auto"/>
            <w:bottom w:val="none" w:sz="0" w:space="0" w:color="auto"/>
            <w:right w:val="none" w:sz="0" w:space="0" w:color="auto"/>
          </w:divBdr>
        </w:div>
        <w:div w:id="2046635201">
          <w:marLeft w:val="0"/>
          <w:marRight w:val="0"/>
          <w:marTop w:val="120"/>
          <w:marBottom w:val="0"/>
          <w:divBdr>
            <w:top w:val="none" w:sz="0" w:space="0" w:color="auto"/>
            <w:left w:val="none" w:sz="0" w:space="0" w:color="auto"/>
            <w:bottom w:val="none" w:sz="0" w:space="0" w:color="auto"/>
            <w:right w:val="none" w:sz="0" w:space="0" w:color="auto"/>
          </w:divBdr>
        </w:div>
        <w:div w:id="2003313030">
          <w:marLeft w:val="0"/>
          <w:marRight w:val="0"/>
          <w:marTop w:val="240"/>
          <w:marBottom w:val="24"/>
          <w:divBdr>
            <w:top w:val="single" w:sz="8" w:space="2" w:color="808080"/>
            <w:left w:val="none" w:sz="0" w:space="0" w:color="auto"/>
            <w:bottom w:val="none" w:sz="0" w:space="0" w:color="auto"/>
            <w:right w:val="none" w:sz="0" w:space="0" w:color="auto"/>
          </w:divBdr>
        </w:div>
        <w:div w:id="713850741">
          <w:marLeft w:val="0"/>
          <w:marRight w:val="0"/>
          <w:marTop w:val="120"/>
          <w:marBottom w:val="0"/>
          <w:divBdr>
            <w:top w:val="none" w:sz="0" w:space="0" w:color="auto"/>
            <w:left w:val="none" w:sz="0" w:space="0" w:color="auto"/>
            <w:bottom w:val="none" w:sz="0" w:space="0" w:color="auto"/>
            <w:right w:val="none" w:sz="0" w:space="0" w:color="auto"/>
          </w:divBdr>
        </w:div>
        <w:div w:id="1611621689">
          <w:marLeft w:val="0"/>
          <w:marRight w:val="0"/>
          <w:marTop w:val="120"/>
          <w:marBottom w:val="0"/>
          <w:divBdr>
            <w:top w:val="none" w:sz="0" w:space="0" w:color="auto"/>
            <w:left w:val="none" w:sz="0" w:space="0" w:color="auto"/>
            <w:bottom w:val="none" w:sz="0" w:space="0" w:color="auto"/>
            <w:right w:val="none" w:sz="0" w:space="0" w:color="auto"/>
          </w:divBdr>
        </w:div>
        <w:div w:id="1724283062">
          <w:marLeft w:val="0"/>
          <w:marRight w:val="0"/>
          <w:marTop w:val="120"/>
          <w:marBottom w:val="0"/>
          <w:divBdr>
            <w:top w:val="none" w:sz="0" w:space="0" w:color="auto"/>
            <w:left w:val="none" w:sz="0" w:space="0" w:color="auto"/>
            <w:bottom w:val="none" w:sz="0" w:space="0" w:color="auto"/>
            <w:right w:val="none" w:sz="0" w:space="0" w:color="auto"/>
          </w:divBdr>
        </w:div>
        <w:div w:id="78138386">
          <w:marLeft w:val="0"/>
          <w:marRight w:val="0"/>
          <w:marTop w:val="120"/>
          <w:marBottom w:val="0"/>
          <w:divBdr>
            <w:top w:val="none" w:sz="0" w:space="0" w:color="auto"/>
            <w:left w:val="none" w:sz="0" w:space="0" w:color="auto"/>
            <w:bottom w:val="none" w:sz="0" w:space="0" w:color="auto"/>
            <w:right w:val="none" w:sz="0" w:space="0" w:color="auto"/>
          </w:divBdr>
        </w:div>
        <w:div w:id="2007584531">
          <w:marLeft w:val="0"/>
          <w:marRight w:val="0"/>
          <w:marTop w:val="120"/>
          <w:marBottom w:val="0"/>
          <w:divBdr>
            <w:top w:val="none" w:sz="0" w:space="0" w:color="auto"/>
            <w:left w:val="none" w:sz="0" w:space="0" w:color="auto"/>
            <w:bottom w:val="none" w:sz="0" w:space="0" w:color="auto"/>
            <w:right w:val="none" w:sz="0" w:space="0" w:color="auto"/>
          </w:divBdr>
        </w:div>
        <w:div w:id="659843419">
          <w:marLeft w:val="0"/>
          <w:marRight w:val="0"/>
          <w:marTop w:val="120"/>
          <w:marBottom w:val="0"/>
          <w:divBdr>
            <w:top w:val="none" w:sz="0" w:space="0" w:color="auto"/>
            <w:left w:val="none" w:sz="0" w:space="0" w:color="auto"/>
            <w:bottom w:val="none" w:sz="0" w:space="0" w:color="auto"/>
            <w:right w:val="none" w:sz="0" w:space="0" w:color="auto"/>
          </w:divBdr>
        </w:div>
        <w:div w:id="1721897784">
          <w:marLeft w:val="0"/>
          <w:marRight w:val="0"/>
          <w:marTop w:val="120"/>
          <w:marBottom w:val="0"/>
          <w:divBdr>
            <w:top w:val="none" w:sz="0" w:space="0" w:color="auto"/>
            <w:left w:val="none" w:sz="0" w:space="0" w:color="auto"/>
            <w:bottom w:val="none" w:sz="0" w:space="0" w:color="auto"/>
            <w:right w:val="none" w:sz="0" w:space="0" w:color="auto"/>
          </w:divBdr>
        </w:div>
        <w:div w:id="1509447293">
          <w:marLeft w:val="0"/>
          <w:marRight w:val="0"/>
          <w:marTop w:val="240"/>
          <w:marBottom w:val="24"/>
          <w:divBdr>
            <w:top w:val="single" w:sz="8" w:space="2" w:color="808080"/>
            <w:left w:val="none" w:sz="0" w:space="0" w:color="auto"/>
            <w:bottom w:val="none" w:sz="0" w:space="0" w:color="auto"/>
            <w:right w:val="none" w:sz="0" w:space="0" w:color="auto"/>
          </w:divBdr>
        </w:div>
        <w:div w:id="690179435">
          <w:marLeft w:val="0"/>
          <w:marRight w:val="0"/>
          <w:marTop w:val="120"/>
          <w:marBottom w:val="0"/>
          <w:divBdr>
            <w:top w:val="none" w:sz="0" w:space="0" w:color="auto"/>
            <w:left w:val="none" w:sz="0" w:space="0" w:color="auto"/>
            <w:bottom w:val="none" w:sz="0" w:space="0" w:color="auto"/>
            <w:right w:val="none" w:sz="0" w:space="0" w:color="auto"/>
          </w:divBdr>
        </w:div>
        <w:div w:id="652831218">
          <w:marLeft w:val="0"/>
          <w:marRight w:val="0"/>
          <w:marTop w:val="144"/>
          <w:marBottom w:val="24"/>
          <w:divBdr>
            <w:top w:val="none" w:sz="0" w:space="0" w:color="auto"/>
            <w:left w:val="none" w:sz="0" w:space="0" w:color="auto"/>
            <w:bottom w:val="none" w:sz="0" w:space="0" w:color="auto"/>
            <w:right w:val="none" w:sz="0" w:space="0" w:color="auto"/>
          </w:divBdr>
        </w:div>
        <w:div w:id="61222519">
          <w:marLeft w:val="0"/>
          <w:marRight w:val="0"/>
          <w:marTop w:val="120"/>
          <w:marBottom w:val="0"/>
          <w:divBdr>
            <w:top w:val="none" w:sz="0" w:space="0" w:color="auto"/>
            <w:left w:val="none" w:sz="0" w:space="0" w:color="auto"/>
            <w:bottom w:val="none" w:sz="0" w:space="0" w:color="auto"/>
            <w:right w:val="none" w:sz="0" w:space="0" w:color="auto"/>
          </w:divBdr>
        </w:div>
        <w:div w:id="419453238">
          <w:marLeft w:val="0"/>
          <w:marRight w:val="0"/>
          <w:marTop w:val="120"/>
          <w:marBottom w:val="0"/>
          <w:divBdr>
            <w:top w:val="none" w:sz="0" w:space="0" w:color="auto"/>
            <w:left w:val="none" w:sz="0" w:space="0" w:color="auto"/>
            <w:bottom w:val="none" w:sz="0" w:space="0" w:color="auto"/>
            <w:right w:val="none" w:sz="0" w:space="0" w:color="auto"/>
          </w:divBdr>
        </w:div>
        <w:div w:id="382875507">
          <w:marLeft w:val="0"/>
          <w:marRight w:val="0"/>
          <w:marTop w:val="120"/>
          <w:marBottom w:val="0"/>
          <w:divBdr>
            <w:top w:val="none" w:sz="0" w:space="0" w:color="auto"/>
            <w:left w:val="none" w:sz="0" w:space="0" w:color="auto"/>
            <w:bottom w:val="none" w:sz="0" w:space="0" w:color="auto"/>
            <w:right w:val="none" w:sz="0" w:space="0" w:color="auto"/>
          </w:divBdr>
        </w:div>
        <w:div w:id="1219973033">
          <w:marLeft w:val="0"/>
          <w:marRight w:val="0"/>
          <w:marTop w:val="240"/>
          <w:marBottom w:val="24"/>
          <w:divBdr>
            <w:top w:val="single" w:sz="8" w:space="2" w:color="808080"/>
            <w:left w:val="none" w:sz="0" w:space="0" w:color="auto"/>
            <w:bottom w:val="none" w:sz="0" w:space="0" w:color="auto"/>
            <w:right w:val="none" w:sz="0" w:space="0" w:color="auto"/>
          </w:divBdr>
        </w:div>
        <w:div w:id="345206848">
          <w:marLeft w:val="0"/>
          <w:marRight w:val="0"/>
          <w:marTop w:val="144"/>
          <w:marBottom w:val="24"/>
          <w:divBdr>
            <w:top w:val="none" w:sz="0" w:space="0" w:color="auto"/>
            <w:left w:val="none" w:sz="0" w:space="0" w:color="auto"/>
            <w:bottom w:val="none" w:sz="0" w:space="0" w:color="auto"/>
            <w:right w:val="none" w:sz="0" w:space="0" w:color="auto"/>
          </w:divBdr>
        </w:div>
        <w:div w:id="33699209">
          <w:marLeft w:val="0"/>
          <w:marRight w:val="0"/>
          <w:marTop w:val="120"/>
          <w:marBottom w:val="0"/>
          <w:divBdr>
            <w:top w:val="none" w:sz="0" w:space="0" w:color="auto"/>
            <w:left w:val="none" w:sz="0" w:space="0" w:color="auto"/>
            <w:bottom w:val="none" w:sz="0" w:space="0" w:color="auto"/>
            <w:right w:val="none" w:sz="0" w:space="0" w:color="auto"/>
          </w:divBdr>
        </w:div>
        <w:div w:id="1719891721">
          <w:marLeft w:val="0"/>
          <w:marRight w:val="0"/>
          <w:marTop w:val="120"/>
          <w:marBottom w:val="0"/>
          <w:divBdr>
            <w:top w:val="none" w:sz="0" w:space="0" w:color="auto"/>
            <w:left w:val="none" w:sz="0" w:space="0" w:color="auto"/>
            <w:bottom w:val="none" w:sz="0" w:space="0" w:color="auto"/>
            <w:right w:val="none" w:sz="0" w:space="0" w:color="auto"/>
          </w:divBdr>
        </w:div>
        <w:div w:id="1353458540">
          <w:marLeft w:val="0"/>
          <w:marRight w:val="0"/>
          <w:marTop w:val="120"/>
          <w:marBottom w:val="0"/>
          <w:divBdr>
            <w:top w:val="none" w:sz="0" w:space="0" w:color="auto"/>
            <w:left w:val="none" w:sz="0" w:space="0" w:color="auto"/>
            <w:bottom w:val="none" w:sz="0" w:space="0" w:color="auto"/>
            <w:right w:val="none" w:sz="0" w:space="0" w:color="auto"/>
          </w:divBdr>
        </w:div>
        <w:div w:id="67075575">
          <w:marLeft w:val="0"/>
          <w:marRight w:val="0"/>
          <w:marTop w:val="120"/>
          <w:marBottom w:val="0"/>
          <w:divBdr>
            <w:top w:val="none" w:sz="0" w:space="0" w:color="auto"/>
            <w:left w:val="none" w:sz="0" w:space="0" w:color="auto"/>
            <w:bottom w:val="none" w:sz="0" w:space="0" w:color="auto"/>
            <w:right w:val="none" w:sz="0" w:space="0" w:color="auto"/>
          </w:divBdr>
        </w:div>
        <w:div w:id="252739312">
          <w:marLeft w:val="0"/>
          <w:marRight w:val="0"/>
          <w:marTop w:val="144"/>
          <w:marBottom w:val="24"/>
          <w:divBdr>
            <w:top w:val="none" w:sz="0" w:space="0" w:color="auto"/>
            <w:left w:val="none" w:sz="0" w:space="0" w:color="auto"/>
            <w:bottom w:val="none" w:sz="0" w:space="0" w:color="auto"/>
            <w:right w:val="none" w:sz="0" w:space="0" w:color="auto"/>
          </w:divBdr>
        </w:div>
        <w:div w:id="2114131453">
          <w:marLeft w:val="0"/>
          <w:marRight w:val="0"/>
          <w:marTop w:val="120"/>
          <w:marBottom w:val="0"/>
          <w:divBdr>
            <w:top w:val="none" w:sz="0" w:space="0" w:color="auto"/>
            <w:left w:val="none" w:sz="0" w:space="0" w:color="auto"/>
            <w:bottom w:val="none" w:sz="0" w:space="0" w:color="auto"/>
            <w:right w:val="none" w:sz="0" w:space="0" w:color="auto"/>
          </w:divBdr>
        </w:div>
        <w:div w:id="573248503">
          <w:marLeft w:val="0"/>
          <w:marRight w:val="0"/>
          <w:marTop w:val="120"/>
          <w:marBottom w:val="0"/>
          <w:divBdr>
            <w:top w:val="none" w:sz="0" w:space="0" w:color="auto"/>
            <w:left w:val="none" w:sz="0" w:space="0" w:color="auto"/>
            <w:bottom w:val="none" w:sz="0" w:space="0" w:color="auto"/>
            <w:right w:val="none" w:sz="0" w:space="0" w:color="auto"/>
          </w:divBdr>
        </w:div>
        <w:div w:id="1933315127">
          <w:marLeft w:val="0"/>
          <w:marRight w:val="0"/>
          <w:marTop w:val="120"/>
          <w:marBottom w:val="0"/>
          <w:divBdr>
            <w:top w:val="none" w:sz="0" w:space="0" w:color="auto"/>
            <w:left w:val="none" w:sz="0" w:space="0" w:color="auto"/>
            <w:bottom w:val="none" w:sz="0" w:space="0" w:color="auto"/>
            <w:right w:val="none" w:sz="0" w:space="0" w:color="auto"/>
          </w:divBdr>
        </w:div>
        <w:div w:id="498741489">
          <w:marLeft w:val="0"/>
          <w:marRight w:val="0"/>
          <w:marTop w:val="120"/>
          <w:marBottom w:val="0"/>
          <w:divBdr>
            <w:top w:val="none" w:sz="0" w:space="0" w:color="auto"/>
            <w:left w:val="none" w:sz="0" w:space="0" w:color="auto"/>
            <w:bottom w:val="none" w:sz="0" w:space="0" w:color="auto"/>
            <w:right w:val="none" w:sz="0" w:space="0" w:color="auto"/>
          </w:divBdr>
        </w:div>
        <w:div w:id="914051720">
          <w:marLeft w:val="0"/>
          <w:marRight w:val="0"/>
          <w:marTop w:val="120"/>
          <w:marBottom w:val="0"/>
          <w:divBdr>
            <w:top w:val="none" w:sz="0" w:space="0" w:color="auto"/>
            <w:left w:val="none" w:sz="0" w:space="0" w:color="auto"/>
            <w:bottom w:val="none" w:sz="0" w:space="0" w:color="auto"/>
            <w:right w:val="none" w:sz="0" w:space="0" w:color="auto"/>
          </w:divBdr>
        </w:div>
      </w:divsChild>
    </w:div>
    <w:div w:id="1512181092">
      <w:bodyDiv w:val="1"/>
      <w:marLeft w:val="0"/>
      <w:marRight w:val="0"/>
      <w:marTop w:val="0"/>
      <w:marBottom w:val="0"/>
      <w:divBdr>
        <w:top w:val="none" w:sz="0" w:space="0" w:color="auto"/>
        <w:left w:val="none" w:sz="0" w:space="0" w:color="auto"/>
        <w:bottom w:val="none" w:sz="0" w:space="0" w:color="auto"/>
        <w:right w:val="none" w:sz="0" w:space="0" w:color="auto"/>
      </w:divBdr>
      <w:divsChild>
        <w:div w:id="1387951928">
          <w:marLeft w:val="0"/>
          <w:marRight w:val="0"/>
          <w:marTop w:val="180"/>
          <w:marBottom w:val="0"/>
          <w:divBdr>
            <w:top w:val="none" w:sz="0" w:space="0" w:color="auto"/>
            <w:left w:val="none" w:sz="0" w:space="0" w:color="auto"/>
            <w:bottom w:val="none" w:sz="0" w:space="0" w:color="auto"/>
            <w:right w:val="none" w:sz="0" w:space="0" w:color="auto"/>
          </w:divBdr>
        </w:div>
        <w:div w:id="1243833720">
          <w:marLeft w:val="0"/>
          <w:marRight w:val="0"/>
          <w:marTop w:val="120"/>
          <w:marBottom w:val="0"/>
          <w:divBdr>
            <w:top w:val="none" w:sz="0" w:space="0" w:color="auto"/>
            <w:left w:val="none" w:sz="0" w:space="0" w:color="auto"/>
            <w:bottom w:val="none" w:sz="0" w:space="0" w:color="auto"/>
            <w:right w:val="none" w:sz="0" w:space="0" w:color="auto"/>
          </w:divBdr>
        </w:div>
        <w:div w:id="1588732286">
          <w:marLeft w:val="0"/>
          <w:marRight w:val="0"/>
          <w:marTop w:val="120"/>
          <w:marBottom w:val="0"/>
          <w:divBdr>
            <w:top w:val="none" w:sz="0" w:space="0" w:color="auto"/>
            <w:left w:val="none" w:sz="0" w:space="0" w:color="auto"/>
            <w:bottom w:val="none" w:sz="0" w:space="0" w:color="auto"/>
            <w:right w:val="none" w:sz="0" w:space="0" w:color="auto"/>
          </w:divBdr>
        </w:div>
        <w:div w:id="1599825644">
          <w:marLeft w:val="0"/>
          <w:marRight w:val="0"/>
          <w:marTop w:val="120"/>
          <w:marBottom w:val="0"/>
          <w:divBdr>
            <w:top w:val="none" w:sz="0" w:space="0" w:color="auto"/>
            <w:left w:val="none" w:sz="0" w:space="0" w:color="auto"/>
            <w:bottom w:val="none" w:sz="0" w:space="0" w:color="auto"/>
            <w:right w:val="none" w:sz="0" w:space="0" w:color="auto"/>
          </w:divBdr>
        </w:div>
        <w:div w:id="198055359">
          <w:marLeft w:val="0"/>
          <w:marRight w:val="0"/>
          <w:marTop w:val="160"/>
          <w:marBottom w:val="60"/>
          <w:divBdr>
            <w:top w:val="single" w:sz="8" w:space="1" w:color="808080"/>
            <w:left w:val="none" w:sz="0" w:space="0" w:color="auto"/>
            <w:bottom w:val="none" w:sz="0" w:space="0" w:color="auto"/>
            <w:right w:val="none" w:sz="0" w:space="0" w:color="auto"/>
          </w:divBdr>
        </w:div>
        <w:div w:id="1556820487">
          <w:marLeft w:val="0"/>
          <w:marRight w:val="0"/>
          <w:marTop w:val="120"/>
          <w:marBottom w:val="0"/>
          <w:divBdr>
            <w:top w:val="none" w:sz="0" w:space="0" w:color="auto"/>
            <w:left w:val="none" w:sz="0" w:space="0" w:color="auto"/>
            <w:bottom w:val="none" w:sz="0" w:space="0" w:color="auto"/>
            <w:right w:val="none" w:sz="0" w:space="0" w:color="auto"/>
          </w:divBdr>
        </w:div>
      </w:divsChild>
    </w:div>
    <w:div w:id="1687832184">
      <w:bodyDiv w:val="1"/>
      <w:marLeft w:val="0"/>
      <w:marRight w:val="0"/>
      <w:marTop w:val="0"/>
      <w:marBottom w:val="0"/>
      <w:divBdr>
        <w:top w:val="none" w:sz="0" w:space="0" w:color="auto"/>
        <w:left w:val="none" w:sz="0" w:space="0" w:color="auto"/>
        <w:bottom w:val="none" w:sz="0" w:space="0" w:color="auto"/>
        <w:right w:val="none" w:sz="0" w:space="0" w:color="auto"/>
      </w:divBdr>
    </w:div>
    <w:div w:id="1753043645">
      <w:bodyDiv w:val="1"/>
      <w:marLeft w:val="0"/>
      <w:marRight w:val="0"/>
      <w:marTop w:val="0"/>
      <w:marBottom w:val="0"/>
      <w:divBdr>
        <w:top w:val="none" w:sz="0" w:space="0" w:color="auto"/>
        <w:left w:val="none" w:sz="0" w:space="0" w:color="auto"/>
        <w:bottom w:val="none" w:sz="0" w:space="0" w:color="auto"/>
        <w:right w:val="none" w:sz="0" w:space="0" w:color="auto"/>
      </w:divBdr>
      <w:divsChild>
        <w:div w:id="1144390830">
          <w:marLeft w:val="567"/>
          <w:marRight w:val="0"/>
          <w:marTop w:val="280"/>
          <w:marBottom w:val="0"/>
          <w:divBdr>
            <w:top w:val="none" w:sz="0" w:space="0" w:color="auto"/>
            <w:left w:val="none" w:sz="0" w:space="0" w:color="auto"/>
            <w:bottom w:val="none" w:sz="0" w:space="0" w:color="auto"/>
            <w:right w:val="none" w:sz="0" w:space="0" w:color="auto"/>
          </w:divBdr>
        </w:div>
        <w:div w:id="385373952">
          <w:marLeft w:val="567"/>
          <w:marRight w:val="0"/>
          <w:marTop w:val="0"/>
          <w:marBottom w:val="0"/>
          <w:divBdr>
            <w:top w:val="none" w:sz="0" w:space="0" w:color="auto"/>
            <w:left w:val="none" w:sz="0" w:space="0" w:color="auto"/>
            <w:bottom w:val="none" w:sz="0" w:space="0" w:color="auto"/>
            <w:right w:val="none" w:sz="0" w:space="0" w:color="auto"/>
          </w:divBdr>
        </w:div>
        <w:div w:id="792284742">
          <w:marLeft w:val="567"/>
          <w:marRight w:val="0"/>
          <w:marTop w:val="0"/>
          <w:marBottom w:val="0"/>
          <w:divBdr>
            <w:top w:val="none" w:sz="0" w:space="0" w:color="auto"/>
            <w:left w:val="none" w:sz="0" w:space="0" w:color="auto"/>
            <w:bottom w:val="single" w:sz="12" w:space="0" w:color="BDBDBD"/>
            <w:right w:val="none" w:sz="0" w:space="0" w:color="auto"/>
          </w:divBdr>
        </w:div>
        <w:div w:id="1650592514">
          <w:marLeft w:val="567"/>
          <w:marRight w:val="0"/>
          <w:marTop w:val="180"/>
          <w:marBottom w:val="0"/>
          <w:divBdr>
            <w:top w:val="none" w:sz="0" w:space="0" w:color="auto"/>
            <w:left w:val="none" w:sz="0" w:space="0" w:color="auto"/>
            <w:bottom w:val="none" w:sz="0" w:space="0" w:color="auto"/>
            <w:right w:val="none" w:sz="0" w:space="0" w:color="auto"/>
          </w:divBdr>
        </w:div>
      </w:divsChild>
    </w:div>
    <w:div w:id="1761171202">
      <w:bodyDiv w:val="1"/>
      <w:marLeft w:val="0"/>
      <w:marRight w:val="0"/>
      <w:marTop w:val="0"/>
      <w:marBottom w:val="0"/>
      <w:divBdr>
        <w:top w:val="none" w:sz="0" w:space="0" w:color="auto"/>
        <w:left w:val="none" w:sz="0" w:space="0" w:color="auto"/>
        <w:bottom w:val="none" w:sz="0" w:space="0" w:color="auto"/>
        <w:right w:val="none" w:sz="0" w:space="0" w:color="auto"/>
      </w:divBdr>
      <w:divsChild>
        <w:div w:id="1096708726">
          <w:marLeft w:val="0"/>
          <w:marRight w:val="0"/>
          <w:marTop w:val="180"/>
          <w:marBottom w:val="0"/>
          <w:divBdr>
            <w:top w:val="none" w:sz="0" w:space="0" w:color="auto"/>
            <w:left w:val="none" w:sz="0" w:space="0" w:color="auto"/>
            <w:bottom w:val="none" w:sz="0" w:space="0" w:color="auto"/>
            <w:right w:val="none" w:sz="0" w:space="0" w:color="auto"/>
          </w:divBdr>
        </w:div>
        <w:div w:id="1183278367">
          <w:marLeft w:val="0"/>
          <w:marRight w:val="0"/>
          <w:marTop w:val="120"/>
          <w:marBottom w:val="0"/>
          <w:divBdr>
            <w:top w:val="none" w:sz="0" w:space="0" w:color="auto"/>
            <w:left w:val="none" w:sz="0" w:space="0" w:color="auto"/>
            <w:bottom w:val="none" w:sz="0" w:space="0" w:color="auto"/>
            <w:right w:val="none" w:sz="0" w:space="0" w:color="auto"/>
          </w:divBdr>
        </w:div>
        <w:div w:id="146671199">
          <w:marLeft w:val="567"/>
          <w:marRight w:val="0"/>
          <w:marTop w:val="60"/>
          <w:marBottom w:val="0"/>
          <w:divBdr>
            <w:top w:val="none" w:sz="0" w:space="0" w:color="auto"/>
            <w:left w:val="none" w:sz="0" w:space="0" w:color="auto"/>
            <w:bottom w:val="none" w:sz="0" w:space="0" w:color="auto"/>
            <w:right w:val="none" w:sz="0" w:space="0" w:color="auto"/>
          </w:divBdr>
        </w:div>
      </w:divsChild>
    </w:div>
    <w:div w:id="1774590501">
      <w:bodyDiv w:val="1"/>
      <w:marLeft w:val="0"/>
      <w:marRight w:val="0"/>
      <w:marTop w:val="0"/>
      <w:marBottom w:val="0"/>
      <w:divBdr>
        <w:top w:val="none" w:sz="0" w:space="0" w:color="auto"/>
        <w:left w:val="none" w:sz="0" w:space="0" w:color="auto"/>
        <w:bottom w:val="none" w:sz="0" w:space="0" w:color="auto"/>
        <w:right w:val="none" w:sz="0" w:space="0" w:color="auto"/>
      </w:divBdr>
      <w:divsChild>
        <w:div w:id="1679230613">
          <w:marLeft w:val="567"/>
          <w:marRight w:val="0"/>
          <w:marTop w:val="280"/>
          <w:marBottom w:val="0"/>
          <w:divBdr>
            <w:top w:val="none" w:sz="0" w:space="0" w:color="auto"/>
            <w:left w:val="none" w:sz="0" w:space="0" w:color="auto"/>
            <w:bottom w:val="none" w:sz="0" w:space="0" w:color="auto"/>
            <w:right w:val="none" w:sz="0" w:space="0" w:color="auto"/>
          </w:divBdr>
        </w:div>
        <w:div w:id="252781474">
          <w:marLeft w:val="567"/>
          <w:marRight w:val="0"/>
          <w:marTop w:val="0"/>
          <w:marBottom w:val="0"/>
          <w:divBdr>
            <w:top w:val="none" w:sz="0" w:space="0" w:color="auto"/>
            <w:left w:val="none" w:sz="0" w:space="0" w:color="auto"/>
            <w:bottom w:val="none" w:sz="0" w:space="0" w:color="auto"/>
            <w:right w:val="none" w:sz="0" w:space="0" w:color="auto"/>
          </w:divBdr>
        </w:div>
        <w:div w:id="392509873">
          <w:marLeft w:val="567"/>
          <w:marRight w:val="0"/>
          <w:marTop w:val="0"/>
          <w:marBottom w:val="0"/>
          <w:divBdr>
            <w:top w:val="none" w:sz="0" w:space="0" w:color="auto"/>
            <w:left w:val="none" w:sz="0" w:space="0" w:color="auto"/>
            <w:bottom w:val="single" w:sz="12" w:space="0" w:color="BDBDBD"/>
            <w:right w:val="none" w:sz="0" w:space="0" w:color="auto"/>
          </w:divBdr>
        </w:div>
        <w:div w:id="1361589415">
          <w:marLeft w:val="567"/>
          <w:marRight w:val="0"/>
          <w:marTop w:val="180"/>
          <w:marBottom w:val="0"/>
          <w:divBdr>
            <w:top w:val="none" w:sz="0" w:space="0" w:color="auto"/>
            <w:left w:val="none" w:sz="0" w:space="0" w:color="auto"/>
            <w:bottom w:val="none" w:sz="0" w:space="0" w:color="auto"/>
            <w:right w:val="none" w:sz="0" w:space="0" w:color="auto"/>
          </w:divBdr>
        </w:div>
        <w:div w:id="330105081">
          <w:marLeft w:val="567"/>
          <w:marRight w:val="0"/>
          <w:marTop w:val="280"/>
          <w:marBottom w:val="0"/>
          <w:divBdr>
            <w:top w:val="none" w:sz="0" w:space="0" w:color="auto"/>
            <w:left w:val="none" w:sz="0" w:space="0" w:color="auto"/>
            <w:bottom w:val="none" w:sz="0" w:space="0" w:color="auto"/>
            <w:right w:val="none" w:sz="0" w:space="0" w:color="auto"/>
          </w:divBdr>
        </w:div>
        <w:div w:id="1686786502">
          <w:marLeft w:val="0"/>
          <w:marRight w:val="567"/>
          <w:marTop w:val="240"/>
          <w:marBottom w:val="0"/>
          <w:divBdr>
            <w:top w:val="none" w:sz="0" w:space="0" w:color="auto"/>
            <w:left w:val="none" w:sz="0" w:space="0" w:color="auto"/>
            <w:bottom w:val="none" w:sz="0" w:space="0" w:color="auto"/>
            <w:right w:val="none" w:sz="0" w:space="0" w:color="auto"/>
          </w:divBdr>
        </w:div>
        <w:div w:id="983043480">
          <w:marLeft w:val="0"/>
          <w:marRight w:val="567"/>
          <w:marTop w:val="0"/>
          <w:marBottom w:val="0"/>
          <w:divBdr>
            <w:top w:val="none" w:sz="0" w:space="0" w:color="auto"/>
            <w:left w:val="none" w:sz="0" w:space="0" w:color="auto"/>
            <w:bottom w:val="none" w:sz="0" w:space="0" w:color="auto"/>
            <w:right w:val="none" w:sz="0" w:space="0" w:color="auto"/>
          </w:divBdr>
        </w:div>
      </w:divsChild>
    </w:div>
    <w:div w:id="1948082172">
      <w:bodyDiv w:val="1"/>
      <w:marLeft w:val="0"/>
      <w:marRight w:val="0"/>
      <w:marTop w:val="0"/>
      <w:marBottom w:val="0"/>
      <w:divBdr>
        <w:top w:val="none" w:sz="0" w:space="0" w:color="auto"/>
        <w:left w:val="none" w:sz="0" w:space="0" w:color="auto"/>
        <w:bottom w:val="none" w:sz="0" w:space="0" w:color="auto"/>
        <w:right w:val="none" w:sz="0" w:space="0" w:color="auto"/>
      </w:divBdr>
      <w:divsChild>
        <w:div w:id="1323893178">
          <w:marLeft w:val="0"/>
          <w:marRight w:val="0"/>
          <w:marTop w:val="60"/>
          <w:marBottom w:val="0"/>
          <w:divBdr>
            <w:top w:val="none" w:sz="0" w:space="0" w:color="auto"/>
            <w:left w:val="none" w:sz="0" w:space="0" w:color="auto"/>
            <w:bottom w:val="none" w:sz="0" w:space="0" w:color="auto"/>
            <w:right w:val="none" w:sz="0" w:space="0" w:color="auto"/>
          </w:divBdr>
        </w:div>
        <w:div w:id="1341464231">
          <w:marLeft w:val="0"/>
          <w:marRight w:val="0"/>
          <w:marTop w:val="20"/>
          <w:marBottom w:val="20"/>
          <w:divBdr>
            <w:top w:val="none" w:sz="0" w:space="0" w:color="auto"/>
            <w:left w:val="none" w:sz="0" w:space="0" w:color="auto"/>
            <w:bottom w:val="none" w:sz="0" w:space="0" w:color="auto"/>
            <w:right w:val="none" w:sz="0" w:space="0" w:color="auto"/>
          </w:divBdr>
        </w:div>
      </w:divsChild>
    </w:div>
    <w:div w:id="2073042292">
      <w:bodyDiv w:val="1"/>
      <w:marLeft w:val="0"/>
      <w:marRight w:val="0"/>
      <w:marTop w:val="0"/>
      <w:marBottom w:val="0"/>
      <w:divBdr>
        <w:top w:val="none" w:sz="0" w:space="0" w:color="auto"/>
        <w:left w:val="none" w:sz="0" w:space="0" w:color="auto"/>
        <w:bottom w:val="none" w:sz="0" w:space="0" w:color="auto"/>
        <w:right w:val="none" w:sz="0" w:space="0" w:color="auto"/>
      </w:divBdr>
      <w:divsChild>
        <w:div w:id="830027295">
          <w:marLeft w:val="567"/>
          <w:marRight w:val="0"/>
          <w:marTop w:val="360"/>
          <w:marBottom w:val="0"/>
          <w:divBdr>
            <w:top w:val="none" w:sz="0" w:space="0" w:color="auto"/>
            <w:left w:val="none" w:sz="0" w:space="0" w:color="auto"/>
            <w:bottom w:val="none" w:sz="0" w:space="0" w:color="auto"/>
            <w:right w:val="none" w:sz="0" w:space="0" w:color="auto"/>
          </w:divBdr>
        </w:div>
        <w:div w:id="1419254629">
          <w:marLeft w:val="567"/>
          <w:marRight w:val="0"/>
          <w:marTop w:val="120"/>
          <w:marBottom w:val="0"/>
          <w:divBdr>
            <w:top w:val="none" w:sz="0" w:space="0" w:color="auto"/>
            <w:left w:val="none" w:sz="0" w:space="0" w:color="auto"/>
            <w:bottom w:val="none" w:sz="0" w:space="0" w:color="auto"/>
            <w:right w:val="none" w:sz="0" w:space="0" w:color="auto"/>
          </w:divBdr>
        </w:div>
        <w:div w:id="293604876">
          <w:marLeft w:val="567"/>
          <w:marRight w:val="0"/>
          <w:marTop w:val="360"/>
          <w:marBottom w:val="0"/>
          <w:divBdr>
            <w:top w:val="none" w:sz="0" w:space="0" w:color="auto"/>
            <w:left w:val="none" w:sz="0" w:space="0" w:color="auto"/>
            <w:bottom w:val="none" w:sz="0" w:space="0" w:color="auto"/>
            <w:right w:val="none" w:sz="0" w:space="0" w:color="auto"/>
          </w:divBdr>
        </w:div>
        <w:div w:id="1890611438">
          <w:marLeft w:val="567"/>
          <w:marRight w:val="0"/>
          <w:marTop w:val="120"/>
          <w:marBottom w:val="0"/>
          <w:divBdr>
            <w:top w:val="none" w:sz="0" w:space="0" w:color="auto"/>
            <w:left w:val="none" w:sz="0" w:space="0" w:color="auto"/>
            <w:bottom w:val="none" w:sz="0" w:space="0" w:color="auto"/>
            <w:right w:val="none" w:sz="0" w:space="0" w:color="auto"/>
          </w:divBdr>
        </w:div>
      </w:divsChild>
    </w:div>
    <w:div w:id="2118132097">
      <w:bodyDiv w:val="1"/>
      <w:marLeft w:val="0"/>
      <w:marRight w:val="0"/>
      <w:marTop w:val="0"/>
      <w:marBottom w:val="0"/>
      <w:divBdr>
        <w:top w:val="none" w:sz="0" w:space="0" w:color="auto"/>
        <w:left w:val="none" w:sz="0" w:space="0" w:color="auto"/>
        <w:bottom w:val="none" w:sz="0" w:space="0" w:color="auto"/>
        <w:right w:val="none" w:sz="0" w:space="0" w:color="auto"/>
      </w:divBdr>
    </w:div>
    <w:div w:id="21233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EFA36-3CAC-4E23-96B7-4499AD35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Judge-Mareena Lani Opperman</dc:creator>
  <cp:lastModifiedBy>Mariana Anguelov</cp:lastModifiedBy>
  <cp:revision>3</cp:revision>
  <cp:lastPrinted>2022-12-07T08:52:00Z</cp:lastPrinted>
  <dcterms:created xsi:type="dcterms:W3CDTF">2022-12-07T08:52:00Z</dcterms:created>
  <dcterms:modified xsi:type="dcterms:W3CDTF">2022-12-11T06:48:00Z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fa42aef3be43985c65d10e3da8f228f303841d54e61ebb8a8537093422e0a71c</vt:lpwstr>
  </property>
</Properties>
</file>