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E29F" w14:textId="0A79B0A9" w:rsidR="00A46209" w:rsidRDefault="00A46209" w:rsidP="00FD5EF7">
      <w:pPr>
        <w:spacing w:after="0" w:line="240" w:lineRule="auto"/>
        <w:jc w:val="center"/>
        <w:rPr>
          <w:rFonts w:ascii="Arial" w:hAnsi="Arial" w:cs="Arial"/>
          <w:sz w:val="24"/>
          <w:szCs w:val="24"/>
        </w:rPr>
      </w:pPr>
      <w:r w:rsidRPr="000531EC">
        <w:rPr>
          <w:b/>
          <w:bCs/>
          <w:noProof/>
        </w:rPr>
        <w:drawing>
          <wp:anchor distT="0" distB="0" distL="114300" distR="114300" simplePos="0" relativeHeight="251662336" behindDoc="1" locked="0" layoutInCell="1" allowOverlap="1" wp14:anchorId="2E860D1C" wp14:editId="3E78E230">
            <wp:simplePos x="0" y="0"/>
            <wp:positionH relativeFrom="column">
              <wp:posOffset>632460</wp:posOffset>
            </wp:positionH>
            <wp:positionV relativeFrom="paragraph">
              <wp:posOffset>0</wp:posOffset>
            </wp:positionV>
            <wp:extent cx="4610100" cy="219075"/>
            <wp:effectExtent l="0" t="0" r="0" b="9525"/>
            <wp:wrapThrough wrapText="bothSides">
              <wp:wrapPolygon edited="0">
                <wp:start x="0" y="0"/>
                <wp:lineTo x="0" y="20661"/>
                <wp:lineTo x="21511" y="20661"/>
                <wp:lineTo x="2151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610100" cy="219075"/>
                    </a:xfrm>
                    <a:prstGeom prst="rect">
                      <a:avLst/>
                    </a:prstGeom>
                  </pic:spPr>
                </pic:pic>
              </a:graphicData>
            </a:graphic>
          </wp:anchor>
        </w:drawing>
      </w:r>
    </w:p>
    <w:p w14:paraId="6606657E" w14:textId="3990E4FE" w:rsidR="00A46209" w:rsidRDefault="00A46209" w:rsidP="00FD5EF7">
      <w:pPr>
        <w:spacing w:after="0" w:line="240" w:lineRule="auto"/>
        <w:jc w:val="center"/>
        <w:rPr>
          <w:rFonts w:ascii="Arial" w:hAnsi="Arial" w:cs="Arial"/>
          <w:sz w:val="24"/>
          <w:szCs w:val="24"/>
        </w:rPr>
      </w:pPr>
    </w:p>
    <w:p w14:paraId="5E53630B" w14:textId="54A7A53E" w:rsidR="00A46209" w:rsidRDefault="00A46209" w:rsidP="00FD5EF7">
      <w:pPr>
        <w:spacing w:after="0" w:line="240" w:lineRule="auto"/>
        <w:jc w:val="center"/>
        <w:rPr>
          <w:rFonts w:ascii="Arial" w:hAnsi="Arial" w:cs="Arial"/>
          <w:sz w:val="24"/>
          <w:szCs w:val="24"/>
        </w:rPr>
      </w:pPr>
    </w:p>
    <w:p w14:paraId="17195088" w14:textId="6060DC28" w:rsidR="00A46209" w:rsidRDefault="00A46209" w:rsidP="00FD5EF7">
      <w:pPr>
        <w:spacing w:after="0" w:line="240" w:lineRule="auto"/>
        <w:jc w:val="center"/>
        <w:rPr>
          <w:rFonts w:ascii="Arial" w:hAnsi="Arial" w:cs="Arial"/>
          <w:sz w:val="24"/>
          <w:szCs w:val="24"/>
        </w:rPr>
      </w:pPr>
    </w:p>
    <w:p w14:paraId="79AAC5E9" w14:textId="24F5F30B" w:rsidR="00A46209" w:rsidRDefault="00A46209" w:rsidP="00FD5EF7">
      <w:pPr>
        <w:spacing w:after="0" w:line="240" w:lineRule="auto"/>
        <w:jc w:val="center"/>
        <w:rPr>
          <w:rFonts w:ascii="Arial" w:hAnsi="Arial" w:cs="Arial"/>
          <w:sz w:val="24"/>
          <w:szCs w:val="24"/>
        </w:rPr>
      </w:pPr>
    </w:p>
    <w:p w14:paraId="2BC33D95" w14:textId="77777777" w:rsidR="00A46209" w:rsidRDefault="00A46209" w:rsidP="00FD5EF7">
      <w:pPr>
        <w:spacing w:after="0" w:line="240" w:lineRule="auto"/>
        <w:jc w:val="center"/>
        <w:rPr>
          <w:rFonts w:ascii="Arial" w:hAnsi="Arial" w:cs="Arial"/>
          <w:sz w:val="24"/>
          <w:szCs w:val="24"/>
        </w:rPr>
      </w:pPr>
    </w:p>
    <w:p w14:paraId="5A983C27" w14:textId="172ECE3D" w:rsidR="00FD5EF7" w:rsidRPr="00A457BC" w:rsidRDefault="00FD5EF7" w:rsidP="00FD5EF7">
      <w:pPr>
        <w:spacing w:after="0" w:line="240" w:lineRule="auto"/>
        <w:jc w:val="center"/>
        <w:rPr>
          <w:rFonts w:ascii="Arial" w:hAnsi="Arial" w:cs="Arial"/>
          <w:sz w:val="24"/>
          <w:szCs w:val="24"/>
        </w:rPr>
      </w:pPr>
      <w:r w:rsidRPr="00A457BC">
        <w:rPr>
          <w:rFonts w:ascii="Arial" w:hAnsi="Arial" w:cs="Arial"/>
          <w:noProof/>
          <w:sz w:val="24"/>
          <w:szCs w:val="24"/>
          <w:lang w:val="en-GB" w:eastAsia="en-GB"/>
        </w:rPr>
        <w:drawing>
          <wp:anchor distT="0" distB="0" distL="114300" distR="114300" simplePos="0" relativeHeight="251660288" behindDoc="1" locked="0" layoutInCell="1" allowOverlap="1" wp14:anchorId="480F554A" wp14:editId="0F47D82B">
            <wp:simplePos x="0" y="0"/>
            <wp:positionH relativeFrom="column">
              <wp:posOffset>2179914</wp:posOffset>
            </wp:positionH>
            <wp:positionV relativeFrom="paragraph">
              <wp:posOffset>-708660</wp:posOffset>
            </wp:positionV>
            <wp:extent cx="1363980" cy="1332175"/>
            <wp:effectExtent l="0" t="0" r="7620" b="1905"/>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63980" cy="1332175"/>
                    </a:xfrm>
                    <a:prstGeom prst="rect">
                      <a:avLst/>
                    </a:prstGeom>
                    <a:noFill/>
                  </pic:spPr>
                </pic:pic>
              </a:graphicData>
            </a:graphic>
            <wp14:sizeRelH relativeFrom="page">
              <wp14:pctWidth>0</wp14:pctWidth>
            </wp14:sizeRelH>
            <wp14:sizeRelV relativeFrom="page">
              <wp14:pctHeight>0</wp14:pctHeight>
            </wp14:sizeRelV>
          </wp:anchor>
        </w:drawing>
      </w:r>
    </w:p>
    <w:p w14:paraId="1D489769" w14:textId="77777777" w:rsidR="00FD20A1" w:rsidRPr="00A457BC" w:rsidRDefault="00FD20A1" w:rsidP="00FD5EF7">
      <w:pPr>
        <w:spacing w:after="0" w:line="240" w:lineRule="auto"/>
        <w:jc w:val="center"/>
        <w:rPr>
          <w:rFonts w:ascii="Arial" w:hAnsi="Arial" w:cs="Arial"/>
          <w:sz w:val="24"/>
          <w:szCs w:val="24"/>
        </w:rPr>
      </w:pPr>
    </w:p>
    <w:p w14:paraId="04E55890" w14:textId="77777777" w:rsidR="00FD20A1" w:rsidRPr="00A457BC" w:rsidRDefault="00FD20A1" w:rsidP="00FD5EF7">
      <w:pPr>
        <w:pStyle w:val="Heading1"/>
        <w:jc w:val="both"/>
        <w:rPr>
          <w:rFonts w:ascii="Arial" w:hAnsi="Arial" w:cs="Arial"/>
          <w:szCs w:val="24"/>
        </w:rPr>
      </w:pPr>
    </w:p>
    <w:p w14:paraId="6D832F60" w14:textId="77777777" w:rsidR="00051D9F" w:rsidRPr="00A457BC" w:rsidRDefault="00051D9F" w:rsidP="00FD5EF7">
      <w:pPr>
        <w:spacing w:after="0" w:line="240" w:lineRule="auto"/>
        <w:jc w:val="both"/>
        <w:rPr>
          <w:rFonts w:ascii="Arial" w:hAnsi="Arial" w:cs="Arial"/>
          <w:b/>
          <w:sz w:val="24"/>
          <w:szCs w:val="24"/>
          <w:u w:val="single"/>
        </w:rPr>
      </w:pPr>
    </w:p>
    <w:p w14:paraId="5CBD7660" w14:textId="77777777" w:rsidR="00A0334D" w:rsidRPr="00A457BC" w:rsidRDefault="00A0334D" w:rsidP="00FD5EF7">
      <w:pPr>
        <w:spacing w:after="0" w:line="240" w:lineRule="auto"/>
        <w:jc w:val="center"/>
        <w:rPr>
          <w:rFonts w:ascii="Arial" w:hAnsi="Arial" w:cs="Arial"/>
          <w:b/>
          <w:sz w:val="24"/>
          <w:szCs w:val="24"/>
          <w:u w:val="single"/>
        </w:rPr>
      </w:pPr>
      <w:r w:rsidRPr="00A457BC">
        <w:rPr>
          <w:rFonts w:ascii="Arial" w:hAnsi="Arial" w:cs="Arial"/>
          <w:b/>
          <w:sz w:val="24"/>
          <w:szCs w:val="24"/>
          <w:u w:val="single"/>
        </w:rPr>
        <w:t>IN THE HIGH COURT OF SOUTH AFRICA,</w:t>
      </w:r>
    </w:p>
    <w:p w14:paraId="6B732E7E" w14:textId="77777777" w:rsidR="00A0334D" w:rsidRPr="00A457BC" w:rsidRDefault="00A0334D" w:rsidP="00FD5EF7">
      <w:pPr>
        <w:spacing w:after="0" w:line="240" w:lineRule="auto"/>
        <w:jc w:val="center"/>
        <w:rPr>
          <w:rFonts w:ascii="Arial" w:hAnsi="Arial" w:cs="Arial"/>
          <w:b/>
          <w:sz w:val="24"/>
          <w:szCs w:val="24"/>
          <w:u w:val="single"/>
        </w:rPr>
      </w:pPr>
      <w:r w:rsidRPr="00A457BC">
        <w:rPr>
          <w:rFonts w:ascii="Arial" w:hAnsi="Arial" w:cs="Arial"/>
          <w:b/>
          <w:sz w:val="24"/>
          <w:szCs w:val="24"/>
          <w:u w:val="single"/>
        </w:rPr>
        <w:t>FREE STATE DIVISION, BLOEMFONTEIN</w:t>
      </w:r>
    </w:p>
    <w:p w14:paraId="3CCB8E03" w14:textId="77777777" w:rsidR="00051D9F" w:rsidRPr="00A457BC" w:rsidRDefault="00051D9F" w:rsidP="00FD5EF7">
      <w:pPr>
        <w:spacing w:after="0" w:line="240" w:lineRule="auto"/>
        <w:jc w:val="both"/>
        <w:rPr>
          <w:rFonts w:ascii="Arial" w:hAnsi="Arial" w:cs="Arial"/>
          <w:b/>
          <w:sz w:val="24"/>
          <w:szCs w:val="24"/>
          <w:u w:val="single"/>
        </w:rPr>
      </w:pPr>
    </w:p>
    <w:tbl>
      <w:tblPr>
        <w:tblStyle w:val="TableGrid"/>
        <w:tblW w:w="3992" w:type="dxa"/>
        <w:tblInd w:w="5353" w:type="dxa"/>
        <w:tblLook w:val="04A0" w:firstRow="1" w:lastRow="0" w:firstColumn="1" w:lastColumn="0" w:noHBand="0" w:noVBand="1"/>
      </w:tblPr>
      <w:tblGrid>
        <w:gridCol w:w="3992"/>
      </w:tblGrid>
      <w:tr w:rsidR="00A457BC" w:rsidRPr="00A457BC" w14:paraId="2DF9B421" w14:textId="77777777" w:rsidTr="00432DE5">
        <w:trPr>
          <w:trHeight w:val="587"/>
        </w:trPr>
        <w:tc>
          <w:tcPr>
            <w:tcW w:w="3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13D4D7" w14:textId="77777777" w:rsidR="00A0334D" w:rsidRPr="00A457BC" w:rsidRDefault="00A0334D" w:rsidP="00FD5EF7">
            <w:pPr>
              <w:spacing w:after="0" w:line="240" w:lineRule="auto"/>
              <w:jc w:val="both"/>
              <w:rPr>
                <w:rFonts w:ascii="Arial" w:eastAsia="Times New Roman" w:hAnsi="Arial" w:cs="Arial"/>
                <w:b/>
                <w:sz w:val="16"/>
                <w:szCs w:val="16"/>
                <w:lang w:eastAsia="en-GB"/>
              </w:rPr>
            </w:pPr>
            <w:r w:rsidRPr="00A457BC">
              <w:rPr>
                <w:rFonts w:ascii="Arial" w:hAnsi="Arial" w:cs="Arial"/>
                <w:b/>
                <w:sz w:val="16"/>
                <w:szCs w:val="16"/>
              </w:rPr>
              <w:t>Reportable:                              YES/NO</w:t>
            </w:r>
          </w:p>
          <w:p w14:paraId="5BD92E72" w14:textId="77777777" w:rsidR="00A0334D" w:rsidRPr="00A457BC" w:rsidRDefault="00A0334D" w:rsidP="00FD5EF7">
            <w:pPr>
              <w:spacing w:after="0" w:line="240" w:lineRule="auto"/>
              <w:jc w:val="both"/>
              <w:rPr>
                <w:rFonts w:ascii="Arial" w:hAnsi="Arial" w:cs="Arial"/>
                <w:b/>
                <w:sz w:val="16"/>
                <w:szCs w:val="16"/>
              </w:rPr>
            </w:pPr>
            <w:r w:rsidRPr="00A457BC">
              <w:rPr>
                <w:rFonts w:ascii="Arial" w:hAnsi="Arial" w:cs="Arial"/>
                <w:b/>
                <w:sz w:val="16"/>
                <w:szCs w:val="16"/>
              </w:rPr>
              <w:t>Of Interest to other Judges:   YES/NO</w:t>
            </w:r>
          </w:p>
          <w:p w14:paraId="35D7AC4C" w14:textId="77777777" w:rsidR="00A0334D" w:rsidRPr="00A457BC" w:rsidRDefault="00A0334D" w:rsidP="00FD5EF7">
            <w:pPr>
              <w:spacing w:after="0" w:line="240" w:lineRule="auto"/>
              <w:jc w:val="both"/>
              <w:rPr>
                <w:rFonts w:ascii="Arial" w:eastAsia="Times New Roman" w:hAnsi="Arial" w:cs="Arial"/>
                <w:b/>
                <w:sz w:val="16"/>
                <w:szCs w:val="16"/>
                <w:u w:val="single"/>
                <w:lang w:eastAsia="en-GB"/>
              </w:rPr>
            </w:pPr>
            <w:r w:rsidRPr="00A457BC">
              <w:rPr>
                <w:rFonts w:ascii="Arial" w:hAnsi="Arial" w:cs="Arial"/>
                <w:b/>
                <w:sz w:val="16"/>
                <w:szCs w:val="16"/>
              </w:rPr>
              <w:t>Circulate to Magistrates:        YES/NO</w:t>
            </w:r>
          </w:p>
        </w:tc>
      </w:tr>
    </w:tbl>
    <w:p w14:paraId="5F802BA1" w14:textId="77777777" w:rsidR="00A0334D" w:rsidRPr="00A457BC" w:rsidRDefault="00A0334D" w:rsidP="00FD5EF7">
      <w:pPr>
        <w:spacing w:after="0" w:line="240" w:lineRule="auto"/>
        <w:jc w:val="both"/>
        <w:rPr>
          <w:rFonts w:ascii="Arial" w:hAnsi="Arial" w:cs="Arial"/>
          <w:b/>
          <w:sz w:val="24"/>
          <w:szCs w:val="24"/>
        </w:rPr>
      </w:pPr>
    </w:p>
    <w:p w14:paraId="5316B0EE" w14:textId="77777777" w:rsidR="00A0334D" w:rsidRPr="00A457BC" w:rsidRDefault="00A0334D" w:rsidP="00FD5EF7">
      <w:pPr>
        <w:spacing w:after="0" w:line="240" w:lineRule="auto"/>
        <w:jc w:val="right"/>
        <w:rPr>
          <w:rFonts w:ascii="Arial" w:hAnsi="Arial" w:cs="Arial"/>
          <w:b/>
          <w:sz w:val="24"/>
          <w:szCs w:val="24"/>
        </w:rPr>
      </w:pPr>
      <w:r w:rsidRPr="00A457BC">
        <w:rPr>
          <w:rFonts w:ascii="Arial" w:hAnsi="Arial" w:cs="Arial"/>
          <w:sz w:val="24"/>
          <w:szCs w:val="24"/>
        </w:rPr>
        <w:t xml:space="preserve">Case number: </w:t>
      </w:r>
      <w:r w:rsidR="000847B3" w:rsidRPr="00A457BC">
        <w:rPr>
          <w:rFonts w:ascii="Arial" w:hAnsi="Arial" w:cs="Arial"/>
          <w:b/>
          <w:sz w:val="24"/>
          <w:szCs w:val="24"/>
        </w:rPr>
        <w:t>1582/2019</w:t>
      </w:r>
    </w:p>
    <w:p w14:paraId="288E7474" w14:textId="77777777" w:rsidR="00484639" w:rsidRPr="00A457BC" w:rsidRDefault="00A0334D" w:rsidP="00FD5EF7">
      <w:pPr>
        <w:spacing w:after="0" w:line="240" w:lineRule="auto"/>
        <w:jc w:val="both"/>
        <w:rPr>
          <w:rFonts w:ascii="Arial" w:hAnsi="Arial" w:cs="Arial"/>
          <w:sz w:val="24"/>
          <w:szCs w:val="24"/>
        </w:rPr>
      </w:pPr>
      <w:r w:rsidRPr="00A457BC">
        <w:rPr>
          <w:rFonts w:ascii="Arial" w:hAnsi="Arial" w:cs="Arial"/>
          <w:sz w:val="24"/>
          <w:szCs w:val="24"/>
        </w:rPr>
        <w:t xml:space="preserve">In the matter between: </w:t>
      </w:r>
    </w:p>
    <w:p w14:paraId="7C163F62" w14:textId="77777777" w:rsidR="00136D7E" w:rsidRPr="00A457BC" w:rsidRDefault="00136D7E" w:rsidP="00FD5EF7">
      <w:pPr>
        <w:spacing w:after="0" w:line="240" w:lineRule="auto"/>
        <w:jc w:val="both"/>
        <w:rPr>
          <w:rFonts w:ascii="Arial" w:hAnsi="Arial" w:cs="Arial"/>
          <w:sz w:val="24"/>
          <w:szCs w:val="24"/>
        </w:rPr>
      </w:pPr>
    </w:p>
    <w:p w14:paraId="7C8A8A1C" w14:textId="0DBD5BE8" w:rsidR="00B70138" w:rsidRPr="00A457BC" w:rsidRDefault="000847B3" w:rsidP="00FD5EF7">
      <w:pPr>
        <w:tabs>
          <w:tab w:val="right" w:pos="9026"/>
        </w:tabs>
        <w:spacing w:after="0" w:line="240" w:lineRule="auto"/>
        <w:jc w:val="both"/>
        <w:rPr>
          <w:rFonts w:ascii="Arial" w:hAnsi="Arial" w:cs="Arial"/>
          <w:sz w:val="24"/>
          <w:szCs w:val="24"/>
        </w:rPr>
      </w:pPr>
      <w:r w:rsidRPr="00A457BC">
        <w:rPr>
          <w:rFonts w:ascii="Arial" w:hAnsi="Arial" w:cs="Arial"/>
          <w:b/>
          <w:sz w:val="24"/>
          <w:szCs w:val="24"/>
        </w:rPr>
        <w:t>M D M</w:t>
      </w:r>
      <w:r w:rsidR="007D088F" w:rsidRPr="00A457BC">
        <w:rPr>
          <w:rFonts w:ascii="Arial" w:hAnsi="Arial" w:cs="Arial"/>
          <w:b/>
          <w:sz w:val="24"/>
          <w:szCs w:val="24"/>
        </w:rPr>
        <w:tab/>
      </w:r>
      <w:r w:rsidR="00FD5EF7" w:rsidRPr="00A457BC">
        <w:rPr>
          <w:rFonts w:ascii="Arial" w:hAnsi="Arial" w:cs="Arial"/>
          <w:sz w:val="24"/>
          <w:szCs w:val="24"/>
        </w:rPr>
        <w:t>Plaintiff</w:t>
      </w:r>
      <w:r w:rsidR="00B70138" w:rsidRPr="00A457BC">
        <w:rPr>
          <w:rFonts w:ascii="Arial" w:hAnsi="Arial" w:cs="Arial"/>
          <w:b/>
          <w:sz w:val="24"/>
          <w:szCs w:val="24"/>
        </w:rPr>
        <w:t xml:space="preserve"> </w:t>
      </w:r>
    </w:p>
    <w:p w14:paraId="69E14995" w14:textId="77777777" w:rsidR="00B70138" w:rsidRPr="00A457BC" w:rsidRDefault="00B70138" w:rsidP="00FD5EF7">
      <w:pPr>
        <w:tabs>
          <w:tab w:val="right" w:pos="9026"/>
        </w:tabs>
        <w:spacing w:after="0" w:line="240" w:lineRule="auto"/>
        <w:jc w:val="both"/>
        <w:rPr>
          <w:rFonts w:ascii="Arial" w:hAnsi="Arial" w:cs="Arial"/>
          <w:sz w:val="24"/>
          <w:szCs w:val="24"/>
        </w:rPr>
      </w:pPr>
    </w:p>
    <w:p w14:paraId="02D0CB40" w14:textId="77777777" w:rsidR="00A0334D" w:rsidRPr="00A457BC" w:rsidRDefault="00432DE5" w:rsidP="00FD5EF7">
      <w:pPr>
        <w:tabs>
          <w:tab w:val="right" w:pos="9026"/>
        </w:tabs>
        <w:spacing w:after="0" w:line="240" w:lineRule="auto"/>
        <w:jc w:val="both"/>
        <w:rPr>
          <w:rFonts w:ascii="Arial" w:hAnsi="Arial" w:cs="Arial"/>
          <w:sz w:val="24"/>
          <w:szCs w:val="24"/>
        </w:rPr>
      </w:pPr>
      <w:r w:rsidRPr="00A457BC">
        <w:rPr>
          <w:rFonts w:ascii="Arial" w:hAnsi="Arial" w:cs="Arial"/>
          <w:sz w:val="24"/>
          <w:szCs w:val="24"/>
        </w:rPr>
        <w:t>A</w:t>
      </w:r>
      <w:r w:rsidR="00A0334D" w:rsidRPr="00A457BC">
        <w:rPr>
          <w:rFonts w:ascii="Arial" w:hAnsi="Arial" w:cs="Arial"/>
          <w:sz w:val="24"/>
          <w:szCs w:val="24"/>
        </w:rPr>
        <w:t xml:space="preserve">nd </w:t>
      </w:r>
    </w:p>
    <w:p w14:paraId="1F11FBDE" w14:textId="77777777" w:rsidR="00A0334D" w:rsidRPr="00A457BC" w:rsidRDefault="00A0334D" w:rsidP="00FD5EF7">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jc w:val="both"/>
        <w:rPr>
          <w:rFonts w:ascii="Arial" w:hAnsi="Arial" w:cs="Arial"/>
          <w:b/>
          <w:sz w:val="24"/>
          <w:szCs w:val="24"/>
          <w:u w:val="single"/>
        </w:rPr>
      </w:pPr>
    </w:p>
    <w:p w14:paraId="0FF82E2C" w14:textId="77777777" w:rsidR="004F7657" w:rsidRPr="00A457BC" w:rsidRDefault="000847B3" w:rsidP="00FD5EF7">
      <w:pPr>
        <w:pBdr>
          <w:bottom w:val="single" w:sz="4" w:space="1" w:color="auto"/>
        </w:pBdr>
        <w:tabs>
          <w:tab w:val="right" w:pos="9026"/>
        </w:tabs>
        <w:spacing w:after="0" w:line="240" w:lineRule="auto"/>
        <w:jc w:val="both"/>
        <w:rPr>
          <w:rFonts w:ascii="Arial" w:hAnsi="Arial" w:cs="Arial"/>
          <w:b/>
          <w:sz w:val="24"/>
          <w:szCs w:val="24"/>
        </w:rPr>
      </w:pPr>
      <w:r w:rsidRPr="00A457BC">
        <w:rPr>
          <w:rFonts w:ascii="Arial" w:hAnsi="Arial" w:cs="Arial"/>
          <w:b/>
          <w:sz w:val="24"/>
          <w:szCs w:val="24"/>
        </w:rPr>
        <w:t>MINISTER OF POLICE: REPUBLIC OF SOUTH AFRICA</w:t>
      </w:r>
      <w:r w:rsidR="00FD5EF7" w:rsidRPr="00A457BC">
        <w:rPr>
          <w:rFonts w:ascii="Arial" w:hAnsi="Arial" w:cs="Arial"/>
          <w:b/>
          <w:sz w:val="24"/>
          <w:szCs w:val="24"/>
        </w:rPr>
        <w:tab/>
      </w:r>
      <w:r w:rsidR="007D088F" w:rsidRPr="00A457BC">
        <w:rPr>
          <w:rFonts w:ascii="Arial" w:hAnsi="Arial" w:cs="Arial"/>
          <w:sz w:val="24"/>
          <w:szCs w:val="24"/>
        </w:rPr>
        <w:t>First Defendant</w:t>
      </w:r>
    </w:p>
    <w:p w14:paraId="3F101325" w14:textId="77777777" w:rsidR="000847B3" w:rsidRPr="00A457BC" w:rsidRDefault="000847B3" w:rsidP="00FD5EF7">
      <w:pPr>
        <w:pBdr>
          <w:bottom w:val="single" w:sz="4" w:space="1" w:color="auto"/>
        </w:pBdr>
        <w:tabs>
          <w:tab w:val="right" w:pos="9026"/>
        </w:tabs>
        <w:spacing w:after="0" w:line="240" w:lineRule="auto"/>
        <w:jc w:val="both"/>
        <w:rPr>
          <w:rFonts w:ascii="Arial" w:hAnsi="Arial" w:cs="Arial"/>
          <w:b/>
          <w:sz w:val="24"/>
          <w:szCs w:val="24"/>
        </w:rPr>
      </w:pPr>
    </w:p>
    <w:p w14:paraId="66BB3F04" w14:textId="77777777" w:rsidR="00FD5EF7" w:rsidRPr="00A457BC" w:rsidRDefault="000847B3" w:rsidP="00FD5EF7">
      <w:pPr>
        <w:pBdr>
          <w:bottom w:val="single" w:sz="4" w:space="1" w:color="auto"/>
        </w:pBdr>
        <w:tabs>
          <w:tab w:val="right" w:pos="9026"/>
        </w:tabs>
        <w:spacing w:after="0" w:line="240" w:lineRule="auto"/>
        <w:jc w:val="both"/>
        <w:rPr>
          <w:rFonts w:ascii="Arial" w:hAnsi="Arial" w:cs="Arial"/>
          <w:b/>
          <w:sz w:val="24"/>
          <w:szCs w:val="24"/>
        </w:rPr>
      </w:pPr>
      <w:r w:rsidRPr="00A457BC">
        <w:rPr>
          <w:rFonts w:ascii="Arial" w:hAnsi="Arial" w:cs="Arial"/>
          <w:b/>
          <w:sz w:val="24"/>
          <w:szCs w:val="24"/>
        </w:rPr>
        <w:t xml:space="preserve">NATIONAL DIRECTOR OF PUBLIC PROSECUTIONS: </w:t>
      </w:r>
      <w:r w:rsidRPr="00A457BC">
        <w:rPr>
          <w:rFonts w:ascii="Arial" w:hAnsi="Arial" w:cs="Arial"/>
          <w:b/>
          <w:sz w:val="24"/>
          <w:szCs w:val="24"/>
        </w:rPr>
        <w:tab/>
      </w:r>
    </w:p>
    <w:p w14:paraId="386D6EB8" w14:textId="77777777" w:rsidR="007D088F" w:rsidRPr="00A457BC" w:rsidRDefault="000847B3" w:rsidP="00FD5EF7">
      <w:pPr>
        <w:pBdr>
          <w:bottom w:val="single" w:sz="4" w:space="1" w:color="auto"/>
        </w:pBdr>
        <w:tabs>
          <w:tab w:val="right" w:pos="9026"/>
        </w:tabs>
        <w:spacing w:after="0" w:line="240" w:lineRule="auto"/>
        <w:jc w:val="both"/>
        <w:rPr>
          <w:rFonts w:ascii="Arial" w:hAnsi="Arial" w:cs="Arial"/>
          <w:b/>
          <w:sz w:val="24"/>
          <w:szCs w:val="24"/>
        </w:rPr>
      </w:pPr>
      <w:r w:rsidRPr="00A457BC">
        <w:rPr>
          <w:rFonts w:ascii="Arial" w:hAnsi="Arial" w:cs="Arial"/>
          <w:b/>
          <w:sz w:val="24"/>
          <w:szCs w:val="24"/>
        </w:rPr>
        <w:t>(NDPP)</w:t>
      </w:r>
      <w:r w:rsidR="00FD5EF7" w:rsidRPr="00A457BC">
        <w:rPr>
          <w:rFonts w:ascii="Arial" w:hAnsi="Arial" w:cs="Arial"/>
          <w:b/>
          <w:sz w:val="24"/>
          <w:szCs w:val="24"/>
        </w:rPr>
        <w:t xml:space="preserve"> </w:t>
      </w:r>
      <w:r w:rsidR="00FD5EF7" w:rsidRPr="00A457BC">
        <w:rPr>
          <w:rFonts w:ascii="Arial" w:hAnsi="Arial" w:cs="Arial"/>
          <w:b/>
          <w:sz w:val="24"/>
          <w:szCs w:val="24"/>
        </w:rPr>
        <w:tab/>
      </w:r>
      <w:r w:rsidR="00FD5EF7" w:rsidRPr="00A457BC">
        <w:rPr>
          <w:rFonts w:ascii="Arial" w:hAnsi="Arial" w:cs="Arial"/>
          <w:sz w:val="24"/>
          <w:szCs w:val="24"/>
        </w:rPr>
        <w:t>Second Defendant</w:t>
      </w:r>
    </w:p>
    <w:p w14:paraId="593D62C2" w14:textId="77777777" w:rsidR="00A0334D" w:rsidRPr="00A457BC" w:rsidRDefault="004F7657" w:rsidP="00FD5EF7">
      <w:pPr>
        <w:pBdr>
          <w:bottom w:val="single" w:sz="4" w:space="1" w:color="auto"/>
        </w:pBdr>
        <w:spacing w:after="0" w:line="240" w:lineRule="auto"/>
        <w:jc w:val="both"/>
        <w:rPr>
          <w:rFonts w:ascii="Arial" w:hAnsi="Arial" w:cs="Arial"/>
          <w:b/>
          <w:sz w:val="24"/>
          <w:szCs w:val="24"/>
        </w:rPr>
      </w:pPr>
      <w:r w:rsidRPr="00A457BC">
        <w:rPr>
          <w:rFonts w:ascii="Arial" w:hAnsi="Arial" w:cs="Arial"/>
          <w:sz w:val="24"/>
          <w:szCs w:val="24"/>
        </w:rPr>
        <w:tab/>
      </w:r>
      <w:r w:rsidR="00A0334D" w:rsidRPr="00A457BC">
        <w:rPr>
          <w:rFonts w:ascii="Arial" w:hAnsi="Arial" w:cs="Arial"/>
          <w:b/>
          <w:sz w:val="24"/>
          <w:szCs w:val="24"/>
        </w:rPr>
        <w:tab/>
      </w:r>
      <w:r w:rsidR="00A0334D" w:rsidRPr="00A457BC">
        <w:rPr>
          <w:rFonts w:ascii="Arial" w:hAnsi="Arial" w:cs="Arial"/>
          <w:b/>
          <w:sz w:val="24"/>
          <w:szCs w:val="24"/>
        </w:rPr>
        <w:tab/>
      </w:r>
    </w:p>
    <w:p w14:paraId="2302851E" w14:textId="77777777" w:rsidR="00A0334D" w:rsidRPr="00A457BC" w:rsidRDefault="00A0334D" w:rsidP="00FD5EF7">
      <w:pPr>
        <w:spacing w:after="0" w:line="240" w:lineRule="auto"/>
        <w:contextualSpacing/>
        <w:jc w:val="both"/>
        <w:rPr>
          <w:rFonts w:ascii="Arial" w:hAnsi="Arial" w:cs="Arial"/>
          <w:b/>
          <w:sz w:val="24"/>
          <w:szCs w:val="24"/>
          <w:u w:val="single"/>
        </w:rPr>
      </w:pPr>
    </w:p>
    <w:p w14:paraId="32B9A52B" w14:textId="77777777" w:rsidR="00A0334D" w:rsidRPr="00A457BC" w:rsidRDefault="00A0334D" w:rsidP="002079B3">
      <w:pPr>
        <w:pBdr>
          <w:bottom w:val="single" w:sz="4" w:space="1" w:color="auto"/>
        </w:pBdr>
        <w:tabs>
          <w:tab w:val="right" w:pos="3119"/>
          <w:tab w:val="left" w:pos="3402"/>
        </w:tabs>
        <w:spacing w:after="0" w:line="240" w:lineRule="auto"/>
        <w:contextualSpacing/>
        <w:jc w:val="both"/>
        <w:rPr>
          <w:rFonts w:ascii="Arial" w:hAnsi="Arial" w:cs="Arial"/>
          <w:sz w:val="24"/>
          <w:szCs w:val="24"/>
        </w:rPr>
      </w:pPr>
      <w:r w:rsidRPr="00A457BC">
        <w:rPr>
          <w:rFonts w:ascii="Arial" w:hAnsi="Arial" w:cs="Arial"/>
          <w:b/>
          <w:sz w:val="24"/>
          <w:szCs w:val="24"/>
          <w:u w:val="single"/>
        </w:rPr>
        <w:t>JUDGMENT BY:</w:t>
      </w:r>
      <w:r w:rsidR="002079B3" w:rsidRPr="00A457BC">
        <w:rPr>
          <w:rFonts w:ascii="Arial" w:hAnsi="Arial" w:cs="Arial"/>
          <w:b/>
          <w:sz w:val="24"/>
          <w:szCs w:val="24"/>
        </w:rPr>
        <w:tab/>
      </w:r>
      <w:r w:rsidR="002079B3" w:rsidRPr="00A457BC">
        <w:rPr>
          <w:rFonts w:ascii="Arial" w:hAnsi="Arial" w:cs="Arial"/>
          <w:b/>
          <w:sz w:val="24"/>
          <w:szCs w:val="24"/>
        </w:rPr>
        <w:tab/>
      </w:r>
      <w:r w:rsidR="00BB0686" w:rsidRPr="00A457BC">
        <w:rPr>
          <w:rFonts w:ascii="Arial" w:hAnsi="Arial" w:cs="Arial"/>
          <w:sz w:val="24"/>
          <w:szCs w:val="24"/>
        </w:rPr>
        <w:t xml:space="preserve">C </w:t>
      </w:r>
      <w:r w:rsidR="007C4F06" w:rsidRPr="00A457BC">
        <w:rPr>
          <w:rFonts w:ascii="Arial" w:hAnsi="Arial" w:cs="Arial"/>
          <w:sz w:val="24"/>
          <w:szCs w:val="24"/>
        </w:rPr>
        <w:t>REINDERS</w:t>
      </w:r>
      <w:r w:rsidR="00BB0686" w:rsidRPr="00A457BC">
        <w:rPr>
          <w:rFonts w:ascii="Arial" w:hAnsi="Arial" w:cs="Arial"/>
          <w:sz w:val="24"/>
          <w:szCs w:val="24"/>
        </w:rPr>
        <w:t>,</w:t>
      </w:r>
      <w:r w:rsidR="00C36442" w:rsidRPr="00A457BC">
        <w:rPr>
          <w:rFonts w:ascii="Arial" w:hAnsi="Arial" w:cs="Arial"/>
          <w:sz w:val="24"/>
          <w:szCs w:val="24"/>
        </w:rPr>
        <w:t xml:space="preserve"> </w:t>
      </w:r>
      <w:r w:rsidR="001A5313" w:rsidRPr="00A457BC">
        <w:rPr>
          <w:rFonts w:ascii="Arial" w:hAnsi="Arial" w:cs="Arial"/>
          <w:sz w:val="24"/>
          <w:szCs w:val="24"/>
        </w:rPr>
        <w:t>AD</w:t>
      </w:r>
      <w:r w:rsidR="00C36442" w:rsidRPr="00A457BC">
        <w:rPr>
          <w:rFonts w:ascii="Arial" w:hAnsi="Arial" w:cs="Arial"/>
          <w:sz w:val="24"/>
          <w:szCs w:val="24"/>
        </w:rPr>
        <w:t>J</w:t>
      </w:r>
      <w:r w:rsidR="001A5313" w:rsidRPr="00A457BC">
        <w:rPr>
          <w:rFonts w:ascii="Arial" w:hAnsi="Arial" w:cs="Arial"/>
          <w:sz w:val="24"/>
          <w:szCs w:val="24"/>
        </w:rPr>
        <w:t>P</w:t>
      </w:r>
    </w:p>
    <w:p w14:paraId="17023139" w14:textId="77777777" w:rsidR="00CA6B87" w:rsidRPr="00A457BC" w:rsidRDefault="00CA6B87" w:rsidP="002079B3">
      <w:pPr>
        <w:pBdr>
          <w:bottom w:val="single" w:sz="4" w:space="1" w:color="auto"/>
        </w:pBdr>
        <w:tabs>
          <w:tab w:val="right" w:pos="3119"/>
          <w:tab w:val="left" w:pos="3402"/>
        </w:tabs>
        <w:spacing w:after="0" w:line="240" w:lineRule="auto"/>
        <w:contextualSpacing/>
        <w:jc w:val="both"/>
        <w:rPr>
          <w:rFonts w:ascii="Arial" w:hAnsi="Arial" w:cs="Arial"/>
          <w:sz w:val="24"/>
          <w:szCs w:val="24"/>
          <w:u w:val="single"/>
        </w:rPr>
      </w:pPr>
    </w:p>
    <w:p w14:paraId="4A271FF0" w14:textId="77777777" w:rsidR="00CA6B87" w:rsidRPr="00A457BC" w:rsidRDefault="00CA6B87" w:rsidP="002079B3">
      <w:pPr>
        <w:tabs>
          <w:tab w:val="right" w:pos="3119"/>
          <w:tab w:val="left" w:pos="3402"/>
        </w:tabs>
        <w:spacing w:after="0" w:line="240" w:lineRule="auto"/>
        <w:jc w:val="both"/>
        <w:rPr>
          <w:rFonts w:ascii="Arial" w:hAnsi="Arial" w:cs="Arial"/>
          <w:sz w:val="24"/>
          <w:szCs w:val="24"/>
        </w:rPr>
      </w:pPr>
    </w:p>
    <w:p w14:paraId="5A0117EC" w14:textId="77777777" w:rsidR="00CA6B87" w:rsidRPr="00A457BC" w:rsidRDefault="00CA6B87" w:rsidP="002079B3">
      <w:pPr>
        <w:tabs>
          <w:tab w:val="right" w:pos="3119"/>
          <w:tab w:val="left" w:pos="3402"/>
        </w:tabs>
        <w:spacing w:after="0" w:line="240" w:lineRule="auto"/>
        <w:jc w:val="both"/>
        <w:rPr>
          <w:rFonts w:ascii="Arial" w:hAnsi="Arial" w:cs="Arial"/>
          <w:sz w:val="24"/>
          <w:szCs w:val="24"/>
        </w:rPr>
      </w:pPr>
      <w:r w:rsidRPr="00A457BC">
        <w:rPr>
          <w:rFonts w:ascii="Arial" w:hAnsi="Arial" w:cs="Arial"/>
          <w:b/>
          <w:sz w:val="24"/>
          <w:szCs w:val="24"/>
          <w:u w:val="single"/>
        </w:rPr>
        <w:t>HEARD ON:</w:t>
      </w:r>
      <w:r w:rsidRPr="00A457BC">
        <w:rPr>
          <w:rFonts w:ascii="Arial" w:hAnsi="Arial" w:cs="Arial"/>
          <w:sz w:val="24"/>
          <w:szCs w:val="24"/>
        </w:rPr>
        <w:t xml:space="preserve">     </w:t>
      </w:r>
      <w:r w:rsidRPr="00A457BC">
        <w:rPr>
          <w:rFonts w:ascii="Arial" w:hAnsi="Arial" w:cs="Arial"/>
          <w:sz w:val="24"/>
          <w:szCs w:val="24"/>
        </w:rPr>
        <w:tab/>
      </w:r>
      <w:r w:rsidRPr="00A457BC">
        <w:rPr>
          <w:rFonts w:ascii="Arial" w:hAnsi="Arial" w:cs="Arial"/>
          <w:sz w:val="24"/>
          <w:szCs w:val="24"/>
        </w:rPr>
        <w:tab/>
      </w:r>
      <w:r w:rsidR="00D70300">
        <w:rPr>
          <w:rFonts w:ascii="Arial" w:hAnsi="Arial" w:cs="Arial"/>
          <w:sz w:val="24"/>
          <w:szCs w:val="24"/>
        </w:rPr>
        <w:t xml:space="preserve">13 </w:t>
      </w:r>
      <w:r w:rsidR="00B02CCC">
        <w:rPr>
          <w:rFonts w:ascii="Arial" w:hAnsi="Arial" w:cs="Arial"/>
          <w:sz w:val="24"/>
          <w:szCs w:val="24"/>
        </w:rPr>
        <w:t xml:space="preserve">JUNE </w:t>
      </w:r>
      <w:r w:rsidR="00D70300">
        <w:rPr>
          <w:rFonts w:ascii="Arial" w:hAnsi="Arial" w:cs="Arial"/>
          <w:sz w:val="24"/>
          <w:szCs w:val="24"/>
        </w:rPr>
        <w:t>2022</w:t>
      </w:r>
    </w:p>
    <w:p w14:paraId="76FF9B7D" w14:textId="77777777" w:rsidR="00A0334D" w:rsidRPr="00A457BC" w:rsidRDefault="00A0334D" w:rsidP="002079B3">
      <w:pPr>
        <w:pBdr>
          <w:bottom w:val="single" w:sz="6" w:space="1" w:color="auto"/>
        </w:pBdr>
        <w:tabs>
          <w:tab w:val="right" w:pos="3119"/>
          <w:tab w:val="left" w:pos="3402"/>
        </w:tabs>
        <w:spacing w:after="0" w:line="240" w:lineRule="auto"/>
        <w:contextualSpacing/>
        <w:jc w:val="both"/>
        <w:rPr>
          <w:rFonts w:ascii="Arial" w:hAnsi="Arial" w:cs="Arial"/>
          <w:b/>
          <w:sz w:val="24"/>
          <w:szCs w:val="24"/>
        </w:rPr>
      </w:pPr>
    </w:p>
    <w:p w14:paraId="46FCF3AF" w14:textId="77777777" w:rsidR="00A0334D" w:rsidRPr="00A457BC" w:rsidRDefault="00A0334D" w:rsidP="002079B3">
      <w:pPr>
        <w:tabs>
          <w:tab w:val="right" w:pos="3119"/>
          <w:tab w:val="left" w:pos="3402"/>
        </w:tabs>
        <w:spacing w:after="0" w:line="240" w:lineRule="auto"/>
        <w:contextualSpacing/>
        <w:jc w:val="both"/>
        <w:rPr>
          <w:rFonts w:ascii="Arial" w:hAnsi="Arial" w:cs="Arial"/>
          <w:b/>
          <w:sz w:val="24"/>
          <w:szCs w:val="24"/>
        </w:rPr>
      </w:pPr>
    </w:p>
    <w:p w14:paraId="711D625A" w14:textId="77777777" w:rsidR="00FD5EF7" w:rsidRPr="00A457BC" w:rsidRDefault="00A0334D" w:rsidP="002079B3">
      <w:pPr>
        <w:tabs>
          <w:tab w:val="left" w:pos="2940"/>
          <w:tab w:val="right" w:pos="3119"/>
          <w:tab w:val="left" w:pos="3402"/>
        </w:tabs>
        <w:spacing w:after="0" w:line="240" w:lineRule="auto"/>
        <w:contextualSpacing/>
        <w:jc w:val="both"/>
        <w:rPr>
          <w:rFonts w:ascii="Arial" w:hAnsi="Arial" w:cs="Arial"/>
          <w:sz w:val="24"/>
          <w:szCs w:val="24"/>
        </w:rPr>
      </w:pPr>
      <w:r w:rsidRPr="00A457BC">
        <w:rPr>
          <w:rFonts w:ascii="Arial" w:hAnsi="Arial" w:cs="Arial"/>
          <w:b/>
          <w:sz w:val="24"/>
          <w:szCs w:val="24"/>
          <w:u w:val="single"/>
        </w:rPr>
        <w:t>DELIVERED ON:</w:t>
      </w:r>
      <w:r w:rsidR="00FD5EF7" w:rsidRPr="00A457BC">
        <w:rPr>
          <w:rFonts w:ascii="Arial" w:hAnsi="Arial" w:cs="Arial"/>
          <w:b/>
          <w:sz w:val="24"/>
          <w:szCs w:val="24"/>
        </w:rPr>
        <w:tab/>
      </w:r>
      <w:r w:rsidR="002079B3" w:rsidRPr="00A457BC">
        <w:rPr>
          <w:rFonts w:ascii="Arial" w:hAnsi="Arial" w:cs="Arial"/>
          <w:b/>
          <w:sz w:val="24"/>
          <w:szCs w:val="24"/>
        </w:rPr>
        <w:tab/>
      </w:r>
      <w:r w:rsidR="002079B3" w:rsidRPr="00A457BC">
        <w:rPr>
          <w:rFonts w:ascii="Arial" w:hAnsi="Arial" w:cs="Arial"/>
          <w:b/>
          <w:sz w:val="24"/>
          <w:szCs w:val="24"/>
        </w:rPr>
        <w:tab/>
      </w:r>
      <w:r w:rsidR="00FD5EF7" w:rsidRPr="00A457BC">
        <w:rPr>
          <w:rFonts w:ascii="Arial" w:hAnsi="Arial" w:cs="Arial"/>
          <w:sz w:val="24"/>
          <w:szCs w:val="24"/>
        </w:rPr>
        <w:t>13 DECEMBER 2022</w:t>
      </w:r>
    </w:p>
    <w:p w14:paraId="0F531879" w14:textId="77777777" w:rsidR="00FD5EF7" w:rsidRPr="00A457BC" w:rsidRDefault="00FD5EF7" w:rsidP="00FD5EF7">
      <w:pPr>
        <w:tabs>
          <w:tab w:val="left" w:pos="2835"/>
          <w:tab w:val="left" w:pos="2977"/>
        </w:tabs>
        <w:jc w:val="both"/>
        <w:rPr>
          <w:rFonts w:asciiTheme="majorHAnsi" w:hAnsiTheme="majorHAnsi" w:cstheme="majorHAnsi"/>
        </w:rPr>
      </w:pPr>
    </w:p>
    <w:p w14:paraId="01DEA484" w14:textId="77777777" w:rsidR="00A0334D" w:rsidRPr="00A457BC" w:rsidRDefault="00FD5EF7" w:rsidP="00B541DA">
      <w:pPr>
        <w:tabs>
          <w:tab w:val="left" w:pos="2835"/>
          <w:tab w:val="left" w:pos="2977"/>
        </w:tabs>
        <w:spacing w:after="0" w:line="360" w:lineRule="auto"/>
        <w:jc w:val="both"/>
        <w:rPr>
          <w:rFonts w:ascii="Arial" w:hAnsi="Arial" w:cs="Arial"/>
          <w:b/>
          <w:sz w:val="24"/>
          <w:szCs w:val="24"/>
        </w:rPr>
      </w:pPr>
      <w:r w:rsidRPr="00A457BC">
        <w:rPr>
          <w:rFonts w:ascii="Arial" w:hAnsi="Arial" w:cs="Arial"/>
          <w:sz w:val="24"/>
          <w:szCs w:val="24"/>
        </w:rPr>
        <w:t>This judgment was handed down electronically by circulation to the parties’ representatives by email, and release to SAFLII.  The date and time for hand-down is deemed to be 1</w:t>
      </w:r>
      <w:r w:rsidR="00E20E94">
        <w:rPr>
          <w:rFonts w:ascii="Arial" w:hAnsi="Arial" w:cs="Arial"/>
          <w:sz w:val="24"/>
          <w:szCs w:val="24"/>
        </w:rPr>
        <w:t>6</w:t>
      </w:r>
      <w:r w:rsidRPr="00A457BC">
        <w:rPr>
          <w:rFonts w:ascii="Arial" w:hAnsi="Arial" w:cs="Arial"/>
          <w:sz w:val="24"/>
          <w:szCs w:val="24"/>
        </w:rPr>
        <w:t>h</w:t>
      </w:r>
      <w:r w:rsidR="00E20E94">
        <w:rPr>
          <w:rFonts w:ascii="Arial" w:hAnsi="Arial" w:cs="Arial"/>
          <w:sz w:val="24"/>
          <w:szCs w:val="24"/>
        </w:rPr>
        <w:t>3</w:t>
      </w:r>
      <w:r w:rsidRPr="00A457BC">
        <w:rPr>
          <w:rFonts w:ascii="Arial" w:hAnsi="Arial" w:cs="Arial"/>
          <w:sz w:val="24"/>
          <w:szCs w:val="24"/>
        </w:rPr>
        <w:t>0 on 13 DECEMBER 2022.</w:t>
      </w:r>
      <w:r w:rsidR="00A0334D" w:rsidRPr="00A457BC">
        <w:rPr>
          <w:rFonts w:ascii="Arial" w:hAnsi="Arial" w:cs="Arial"/>
          <w:b/>
          <w:sz w:val="24"/>
          <w:szCs w:val="24"/>
        </w:rPr>
        <w:tab/>
      </w:r>
    </w:p>
    <w:p w14:paraId="555A052A" w14:textId="77777777" w:rsidR="00432DE5" w:rsidRPr="00A457BC" w:rsidRDefault="00432DE5" w:rsidP="00FD5EF7">
      <w:pPr>
        <w:pBdr>
          <w:bottom w:val="single" w:sz="4" w:space="1" w:color="auto"/>
        </w:pBdr>
        <w:tabs>
          <w:tab w:val="left" w:pos="2940"/>
        </w:tabs>
        <w:spacing w:after="0" w:line="240" w:lineRule="auto"/>
        <w:contextualSpacing/>
        <w:jc w:val="both"/>
        <w:rPr>
          <w:rFonts w:ascii="Arial" w:hAnsi="Arial" w:cs="Arial"/>
          <w:sz w:val="24"/>
          <w:szCs w:val="24"/>
        </w:rPr>
      </w:pPr>
    </w:p>
    <w:p w14:paraId="7984F259" w14:textId="77777777" w:rsidR="008C2786" w:rsidRPr="00A457BC" w:rsidRDefault="008C2786" w:rsidP="00FD5EF7">
      <w:pPr>
        <w:spacing w:after="0" w:line="240" w:lineRule="auto"/>
        <w:ind w:left="851" w:hanging="851"/>
        <w:jc w:val="both"/>
        <w:rPr>
          <w:rFonts w:ascii="Arial" w:hAnsi="Arial" w:cs="Arial"/>
          <w:sz w:val="24"/>
          <w:szCs w:val="24"/>
          <w:u w:val="single"/>
        </w:rPr>
      </w:pPr>
    </w:p>
    <w:p w14:paraId="7C524C38" w14:textId="1D1636FC" w:rsidR="00943666" w:rsidRPr="00A457BC" w:rsidRDefault="00943666" w:rsidP="00BD35A7">
      <w:pPr>
        <w:pStyle w:val="Default"/>
        <w:spacing w:line="360" w:lineRule="auto"/>
        <w:ind w:left="720" w:hanging="720"/>
        <w:jc w:val="both"/>
        <w:rPr>
          <w:rFonts w:ascii="Arial" w:hAnsi="Arial" w:cs="Arial"/>
          <w:color w:val="auto"/>
        </w:rPr>
      </w:pPr>
      <w:r w:rsidRPr="00A457BC">
        <w:rPr>
          <w:rFonts w:ascii="Arial" w:hAnsi="Arial" w:cs="Arial"/>
          <w:color w:val="auto"/>
        </w:rPr>
        <w:t>[1]</w:t>
      </w:r>
      <w:r w:rsidRPr="00A457BC">
        <w:rPr>
          <w:rFonts w:ascii="Arial" w:hAnsi="Arial" w:cs="Arial"/>
          <w:color w:val="auto"/>
        </w:rPr>
        <w:tab/>
      </w:r>
      <w:r w:rsidR="00F75273" w:rsidRPr="00A457BC">
        <w:rPr>
          <w:rFonts w:ascii="Arial" w:hAnsi="Arial" w:cs="Arial"/>
          <w:color w:val="auto"/>
        </w:rPr>
        <w:t xml:space="preserve">On </w:t>
      </w:r>
      <w:r w:rsidR="0019001F" w:rsidRPr="00A457BC">
        <w:rPr>
          <w:rFonts w:ascii="Arial" w:hAnsi="Arial" w:cs="Arial"/>
          <w:color w:val="auto"/>
        </w:rPr>
        <w:t>0</w:t>
      </w:r>
      <w:r w:rsidR="00F75273" w:rsidRPr="00A457BC">
        <w:rPr>
          <w:rFonts w:ascii="Arial" w:hAnsi="Arial" w:cs="Arial"/>
          <w:color w:val="auto"/>
        </w:rPr>
        <w:t xml:space="preserve">9 April 2019 </w:t>
      </w:r>
      <w:r w:rsidRPr="00A457BC">
        <w:rPr>
          <w:rFonts w:ascii="Arial" w:hAnsi="Arial" w:cs="Arial"/>
          <w:bCs/>
          <w:color w:val="auto"/>
        </w:rPr>
        <w:t>Mr M</w:t>
      </w:r>
      <w:r w:rsidR="00A46209">
        <w:rPr>
          <w:rFonts w:ascii="Arial" w:hAnsi="Arial" w:cs="Arial"/>
          <w:bCs/>
          <w:color w:val="auto"/>
        </w:rPr>
        <w:t xml:space="preserve"> </w:t>
      </w:r>
      <w:r w:rsidRPr="00A457BC">
        <w:rPr>
          <w:rFonts w:ascii="Arial" w:hAnsi="Arial" w:cs="Arial"/>
          <w:bCs/>
          <w:color w:val="auto"/>
        </w:rPr>
        <w:t>D M</w:t>
      </w:r>
      <w:r w:rsidR="00F3530D" w:rsidRPr="00A457BC">
        <w:rPr>
          <w:rFonts w:ascii="Arial" w:hAnsi="Arial" w:cs="Arial"/>
          <w:bCs/>
          <w:color w:val="auto"/>
        </w:rPr>
        <w:t xml:space="preserve"> (the plaintiff)</w:t>
      </w:r>
      <w:r w:rsidRPr="00A457BC">
        <w:rPr>
          <w:rFonts w:ascii="Arial" w:hAnsi="Arial" w:cs="Arial"/>
          <w:b/>
          <w:bCs/>
          <w:color w:val="auto"/>
        </w:rPr>
        <w:t xml:space="preserve"> </w:t>
      </w:r>
      <w:r w:rsidR="00C36442" w:rsidRPr="00A457BC">
        <w:rPr>
          <w:rFonts w:ascii="Arial" w:hAnsi="Arial" w:cs="Arial"/>
          <w:color w:val="auto"/>
        </w:rPr>
        <w:t xml:space="preserve">instituted </w:t>
      </w:r>
      <w:r w:rsidRPr="00A457BC">
        <w:rPr>
          <w:rFonts w:ascii="Arial" w:hAnsi="Arial" w:cs="Arial"/>
          <w:color w:val="auto"/>
        </w:rPr>
        <w:t xml:space="preserve">action for unlawful arrest and detention, and malicious prosecution against the </w:t>
      </w:r>
      <w:r w:rsidR="00F75273" w:rsidRPr="00A457BC">
        <w:rPr>
          <w:rFonts w:ascii="Arial" w:hAnsi="Arial" w:cs="Arial"/>
          <w:color w:val="auto"/>
        </w:rPr>
        <w:t>Minister of Police (first defendant) and National Director of Public Prosecutions (second defendant</w:t>
      </w:r>
      <w:r w:rsidR="00C74236">
        <w:rPr>
          <w:rFonts w:ascii="Arial" w:hAnsi="Arial" w:cs="Arial"/>
          <w:color w:val="auto"/>
        </w:rPr>
        <w:t xml:space="preserve">, “NDPP”), </w:t>
      </w:r>
      <w:r w:rsidRPr="00A457BC">
        <w:rPr>
          <w:rFonts w:ascii="Arial" w:hAnsi="Arial" w:cs="Arial"/>
          <w:color w:val="auto"/>
        </w:rPr>
        <w:t xml:space="preserve">claiming an amount of R2 500 000.00 </w:t>
      </w:r>
      <w:r w:rsidR="00C74236">
        <w:rPr>
          <w:rFonts w:ascii="Arial" w:hAnsi="Arial" w:cs="Arial"/>
          <w:color w:val="auto"/>
        </w:rPr>
        <w:t xml:space="preserve">(jointly and severally) </w:t>
      </w:r>
      <w:r w:rsidRPr="00A457BC">
        <w:rPr>
          <w:rFonts w:ascii="Arial" w:hAnsi="Arial" w:cs="Arial"/>
          <w:color w:val="auto"/>
        </w:rPr>
        <w:t xml:space="preserve">being </w:t>
      </w:r>
      <w:r w:rsidRPr="00A457BC">
        <w:rPr>
          <w:rFonts w:ascii="Arial" w:hAnsi="Arial" w:cs="Arial"/>
          <w:color w:val="auto"/>
        </w:rPr>
        <w:lastRenderedPageBreak/>
        <w:t xml:space="preserve">damages in respect of </w:t>
      </w:r>
      <w:proofErr w:type="spellStart"/>
      <w:r w:rsidRPr="00A457BC">
        <w:rPr>
          <w:rFonts w:ascii="Arial" w:hAnsi="Arial" w:cs="Arial"/>
          <w:i/>
          <w:iCs/>
          <w:color w:val="auto"/>
        </w:rPr>
        <w:t>contumelia</w:t>
      </w:r>
      <w:proofErr w:type="spellEnd"/>
      <w:r w:rsidRPr="00A457BC">
        <w:rPr>
          <w:rFonts w:ascii="Arial" w:hAnsi="Arial" w:cs="Arial"/>
          <w:i/>
          <w:iCs/>
          <w:color w:val="auto"/>
        </w:rPr>
        <w:t xml:space="preserve">, </w:t>
      </w:r>
      <w:r w:rsidRPr="00A457BC">
        <w:rPr>
          <w:rFonts w:ascii="Arial" w:hAnsi="Arial" w:cs="Arial"/>
          <w:color w:val="auto"/>
        </w:rPr>
        <w:t>embarrassment, impairment of his dign</w:t>
      </w:r>
      <w:r w:rsidR="00C36442" w:rsidRPr="00A457BC">
        <w:rPr>
          <w:rFonts w:ascii="Arial" w:hAnsi="Arial" w:cs="Arial"/>
          <w:color w:val="auto"/>
        </w:rPr>
        <w:t>ity, reputation and humiliation.</w:t>
      </w:r>
    </w:p>
    <w:p w14:paraId="7C430557" w14:textId="77777777" w:rsidR="009C0845" w:rsidRPr="00A457BC" w:rsidRDefault="00F61AB4" w:rsidP="00BD35A7">
      <w:pPr>
        <w:pStyle w:val="Default"/>
        <w:spacing w:line="360" w:lineRule="auto"/>
        <w:ind w:left="720" w:hanging="720"/>
        <w:jc w:val="both"/>
        <w:rPr>
          <w:rFonts w:ascii="Arial" w:hAnsi="Arial" w:cs="Arial"/>
          <w:color w:val="auto"/>
        </w:rPr>
      </w:pPr>
      <w:r w:rsidRPr="00A457BC">
        <w:rPr>
          <w:rFonts w:ascii="Arial" w:hAnsi="Arial" w:cs="Arial"/>
          <w:color w:val="auto"/>
        </w:rPr>
        <w:tab/>
      </w:r>
    </w:p>
    <w:p w14:paraId="3230C455" w14:textId="77777777" w:rsidR="00D07F8D" w:rsidRPr="00A457BC" w:rsidRDefault="00652B1F" w:rsidP="00BD35A7">
      <w:pPr>
        <w:spacing w:after="0" w:line="360" w:lineRule="auto"/>
        <w:ind w:left="720" w:hanging="720"/>
        <w:jc w:val="both"/>
        <w:rPr>
          <w:rFonts w:ascii="Arial" w:hAnsi="Arial" w:cs="Arial"/>
          <w:sz w:val="24"/>
          <w:szCs w:val="24"/>
        </w:rPr>
      </w:pPr>
      <w:r w:rsidRPr="00A457BC">
        <w:rPr>
          <w:rFonts w:ascii="Arial" w:hAnsi="Arial" w:cs="Arial"/>
          <w:sz w:val="24"/>
          <w:szCs w:val="24"/>
        </w:rPr>
        <w:t>[</w:t>
      </w:r>
      <w:r w:rsidR="00FD5EF7" w:rsidRPr="00A457BC">
        <w:rPr>
          <w:rFonts w:ascii="Arial" w:hAnsi="Arial" w:cs="Arial"/>
          <w:sz w:val="24"/>
          <w:szCs w:val="24"/>
        </w:rPr>
        <w:t>2</w:t>
      </w:r>
      <w:r w:rsidR="00D07F8D" w:rsidRPr="00A457BC">
        <w:rPr>
          <w:rFonts w:ascii="Arial" w:hAnsi="Arial" w:cs="Arial"/>
          <w:sz w:val="24"/>
          <w:szCs w:val="24"/>
        </w:rPr>
        <w:t>]</w:t>
      </w:r>
      <w:r w:rsidR="00D07F8D" w:rsidRPr="00A457BC">
        <w:rPr>
          <w:rFonts w:ascii="Arial" w:hAnsi="Arial" w:cs="Arial"/>
          <w:sz w:val="24"/>
          <w:szCs w:val="24"/>
        </w:rPr>
        <w:tab/>
        <w:t xml:space="preserve">In the matter at hand the </w:t>
      </w:r>
      <w:r w:rsidR="000D5692" w:rsidRPr="00A457BC">
        <w:rPr>
          <w:rFonts w:ascii="Arial" w:hAnsi="Arial" w:cs="Arial"/>
          <w:sz w:val="24"/>
          <w:szCs w:val="24"/>
        </w:rPr>
        <w:t xml:space="preserve">first </w:t>
      </w:r>
      <w:r w:rsidR="00D07F8D" w:rsidRPr="00A457BC">
        <w:rPr>
          <w:rFonts w:ascii="Arial" w:hAnsi="Arial" w:cs="Arial"/>
          <w:sz w:val="24"/>
          <w:szCs w:val="24"/>
        </w:rPr>
        <w:t>defendant admitted to the arrest and subseq</w:t>
      </w:r>
      <w:r w:rsidR="004A2895" w:rsidRPr="00A457BC">
        <w:rPr>
          <w:rFonts w:ascii="Arial" w:hAnsi="Arial" w:cs="Arial"/>
          <w:sz w:val="24"/>
          <w:szCs w:val="24"/>
        </w:rPr>
        <w:t>uent detention of the plaintiff</w:t>
      </w:r>
      <w:r w:rsidR="00D07F8D" w:rsidRPr="00A457BC">
        <w:rPr>
          <w:rFonts w:ascii="Arial" w:hAnsi="Arial" w:cs="Arial"/>
          <w:sz w:val="24"/>
          <w:szCs w:val="24"/>
        </w:rPr>
        <w:t>, but pleaded that it was justified because the arresting officer had a reasonable suspicion that plaintiffs had made themselves guilty of an offence as referred to in Schedule 1 Act 51 of 1977, namely rape of a minor girl child.</w:t>
      </w:r>
    </w:p>
    <w:p w14:paraId="13E8AFBF" w14:textId="77777777" w:rsidR="004C768D" w:rsidRPr="00A457BC" w:rsidRDefault="004C768D" w:rsidP="00BD35A7">
      <w:pPr>
        <w:spacing w:after="0" w:line="360" w:lineRule="auto"/>
        <w:ind w:left="720" w:hanging="720"/>
        <w:jc w:val="both"/>
        <w:rPr>
          <w:rFonts w:ascii="Arial" w:hAnsi="Arial" w:cs="Arial"/>
          <w:sz w:val="24"/>
          <w:szCs w:val="24"/>
        </w:rPr>
      </w:pPr>
    </w:p>
    <w:p w14:paraId="60AAF512" w14:textId="77777777" w:rsidR="00F75273" w:rsidRPr="00A457BC" w:rsidRDefault="00652B1F" w:rsidP="00BD35A7">
      <w:pPr>
        <w:pStyle w:val="Default"/>
        <w:spacing w:line="360" w:lineRule="auto"/>
        <w:ind w:left="720" w:hanging="720"/>
        <w:jc w:val="both"/>
        <w:rPr>
          <w:rFonts w:ascii="Arial" w:hAnsi="Arial" w:cs="Arial"/>
          <w:color w:val="auto"/>
        </w:rPr>
      </w:pPr>
      <w:r w:rsidRPr="00A457BC">
        <w:rPr>
          <w:rFonts w:ascii="Arial" w:hAnsi="Arial" w:cs="Arial"/>
          <w:color w:val="auto"/>
        </w:rPr>
        <w:t>[</w:t>
      </w:r>
      <w:r w:rsidR="00FD5EF7" w:rsidRPr="00A457BC">
        <w:rPr>
          <w:rFonts w:ascii="Arial" w:hAnsi="Arial" w:cs="Arial"/>
          <w:color w:val="auto"/>
        </w:rPr>
        <w:t>3</w:t>
      </w:r>
      <w:r w:rsidR="00F75273" w:rsidRPr="00A457BC">
        <w:rPr>
          <w:rFonts w:ascii="Arial" w:hAnsi="Arial" w:cs="Arial"/>
          <w:color w:val="auto"/>
        </w:rPr>
        <w:t xml:space="preserve">] </w:t>
      </w:r>
      <w:r w:rsidR="00397F0C" w:rsidRPr="00A457BC">
        <w:rPr>
          <w:rFonts w:ascii="Arial" w:hAnsi="Arial" w:cs="Arial"/>
          <w:color w:val="auto"/>
        </w:rPr>
        <w:tab/>
      </w:r>
      <w:r w:rsidR="002A6E93" w:rsidRPr="00A457BC">
        <w:rPr>
          <w:rFonts w:ascii="Arial" w:hAnsi="Arial" w:cs="Arial"/>
          <w:color w:val="auto"/>
        </w:rPr>
        <w:t>The p</w:t>
      </w:r>
      <w:r w:rsidR="00F75273" w:rsidRPr="00A457BC">
        <w:rPr>
          <w:rFonts w:ascii="Arial" w:hAnsi="Arial" w:cs="Arial"/>
          <w:color w:val="auto"/>
        </w:rPr>
        <w:t>laintiff claims damages within two cat</w:t>
      </w:r>
      <w:r w:rsidR="002A6E93" w:rsidRPr="00A457BC">
        <w:rPr>
          <w:rFonts w:ascii="Arial" w:hAnsi="Arial" w:cs="Arial"/>
          <w:color w:val="auto"/>
        </w:rPr>
        <w:t>egories. In the first category p</w:t>
      </w:r>
      <w:r w:rsidR="00F75273" w:rsidRPr="00A457BC">
        <w:rPr>
          <w:rFonts w:ascii="Arial" w:hAnsi="Arial" w:cs="Arial"/>
          <w:color w:val="auto"/>
        </w:rPr>
        <w:t xml:space="preserve">laintiff alleges in his particulars of claim that he was wrongfully and unlawfully arrested on a charge of rape </w:t>
      </w:r>
      <w:r w:rsidR="00F75273" w:rsidRPr="00A457BC">
        <w:rPr>
          <w:rFonts w:ascii="Arial" w:hAnsi="Arial" w:cs="Arial"/>
          <w:bCs/>
          <w:color w:val="auto"/>
        </w:rPr>
        <w:t>(without any reasonable grounds)</w:t>
      </w:r>
      <w:r w:rsidR="00F75273" w:rsidRPr="00A457BC">
        <w:rPr>
          <w:rFonts w:ascii="Arial" w:hAnsi="Arial" w:cs="Arial"/>
          <w:b/>
          <w:bCs/>
          <w:color w:val="auto"/>
        </w:rPr>
        <w:t xml:space="preserve"> </w:t>
      </w:r>
      <w:r w:rsidR="00F75273" w:rsidRPr="00A457BC">
        <w:rPr>
          <w:rFonts w:ascii="Arial" w:hAnsi="Arial" w:cs="Arial"/>
          <w:color w:val="auto"/>
        </w:rPr>
        <w:t xml:space="preserve">and detained on 18 May 2017 without a warrant by </w:t>
      </w:r>
      <w:r w:rsidR="00281FF3">
        <w:rPr>
          <w:rFonts w:ascii="Arial" w:hAnsi="Arial" w:cs="Arial"/>
          <w:color w:val="auto"/>
        </w:rPr>
        <w:t>the arresting officer</w:t>
      </w:r>
      <w:r w:rsidR="00F75273" w:rsidRPr="00A457BC">
        <w:rPr>
          <w:rFonts w:ascii="Arial" w:hAnsi="Arial" w:cs="Arial"/>
          <w:color w:val="auto"/>
        </w:rPr>
        <w:t xml:space="preserve">, a member of </w:t>
      </w:r>
      <w:proofErr w:type="spellStart"/>
      <w:r w:rsidR="00F75273" w:rsidRPr="00A457BC">
        <w:rPr>
          <w:rFonts w:ascii="Arial" w:hAnsi="Arial" w:cs="Arial"/>
          <w:color w:val="auto"/>
        </w:rPr>
        <w:t>Tweeling</w:t>
      </w:r>
      <w:proofErr w:type="spellEnd"/>
      <w:r w:rsidR="00F75273" w:rsidRPr="00A457BC">
        <w:rPr>
          <w:rFonts w:ascii="Arial" w:hAnsi="Arial" w:cs="Arial"/>
          <w:color w:val="auto"/>
        </w:rPr>
        <w:t xml:space="preserve"> South African Police Service acting within the course and scope of his employme</w:t>
      </w:r>
      <w:r w:rsidR="00DE6F2E" w:rsidRPr="00A457BC">
        <w:rPr>
          <w:rFonts w:ascii="Arial" w:hAnsi="Arial" w:cs="Arial"/>
          <w:color w:val="auto"/>
        </w:rPr>
        <w:t xml:space="preserve">nt as an employee of the </w:t>
      </w:r>
      <w:r w:rsidR="00640B2D" w:rsidRPr="00A457BC">
        <w:rPr>
          <w:rFonts w:ascii="Arial" w:hAnsi="Arial" w:cs="Arial"/>
          <w:color w:val="auto"/>
        </w:rPr>
        <w:t>f</w:t>
      </w:r>
      <w:r w:rsidR="00DE6F2E" w:rsidRPr="00A457BC">
        <w:rPr>
          <w:rFonts w:ascii="Arial" w:hAnsi="Arial" w:cs="Arial"/>
          <w:color w:val="auto"/>
        </w:rPr>
        <w:t>irst d</w:t>
      </w:r>
      <w:r w:rsidR="00F75273" w:rsidRPr="00A457BC">
        <w:rPr>
          <w:rFonts w:ascii="Arial" w:hAnsi="Arial" w:cs="Arial"/>
          <w:color w:val="auto"/>
        </w:rPr>
        <w:t xml:space="preserve">efendant. Plaintiff remained so detained at the Frankfort Correctional Services until his acquittal on 05 September 2018. </w:t>
      </w:r>
    </w:p>
    <w:p w14:paraId="1988A6B5" w14:textId="77777777" w:rsidR="00D9686B" w:rsidRPr="00A457BC" w:rsidRDefault="00D9686B" w:rsidP="00BD35A7">
      <w:pPr>
        <w:pStyle w:val="Default"/>
        <w:spacing w:line="360" w:lineRule="auto"/>
        <w:ind w:left="720" w:hanging="720"/>
        <w:jc w:val="both"/>
        <w:rPr>
          <w:rFonts w:ascii="Arial" w:hAnsi="Arial" w:cs="Arial"/>
          <w:color w:val="auto"/>
        </w:rPr>
      </w:pPr>
    </w:p>
    <w:p w14:paraId="2A702833" w14:textId="77777777" w:rsidR="00D9686B" w:rsidRPr="00A457BC" w:rsidRDefault="00652B1F" w:rsidP="00BD35A7">
      <w:pPr>
        <w:pStyle w:val="Default"/>
        <w:spacing w:line="360" w:lineRule="auto"/>
        <w:ind w:left="720" w:hanging="720"/>
        <w:jc w:val="both"/>
        <w:rPr>
          <w:rFonts w:ascii="Arial" w:hAnsi="Arial" w:cs="Arial"/>
          <w:color w:val="auto"/>
        </w:rPr>
      </w:pPr>
      <w:r w:rsidRPr="00A457BC">
        <w:rPr>
          <w:rFonts w:ascii="Arial" w:hAnsi="Arial" w:cs="Arial"/>
          <w:color w:val="auto"/>
        </w:rPr>
        <w:t>[</w:t>
      </w:r>
      <w:r w:rsidR="00FD5EF7" w:rsidRPr="00A457BC">
        <w:rPr>
          <w:rFonts w:ascii="Arial" w:hAnsi="Arial" w:cs="Arial"/>
          <w:color w:val="auto"/>
        </w:rPr>
        <w:t>4</w:t>
      </w:r>
      <w:r w:rsidR="00F61AB4" w:rsidRPr="00A457BC">
        <w:rPr>
          <w:rFonts w:ascii="Arial" w:hAnsi="Arial" w:cs="Arial"/>
          <w:color w:val="auto"/>
        </w:rPr>
        <w:t>]</w:t>
      </w:r>
      <w:r w:rsidR="00F61AB4" w:rsidRPr="00A457BC">
        <w:rPr>
          <w:rFonts w:ascii="Arial" w:hAnsi="Arial" w:cs="Arial"/>
          <w:color w:val="auto"/>
        </w:rPr>
        <w:tab/>
      </w:r>
      <w:r w:rsidRPr="00A457BC">
        <w:rPr>
          <w:rFonts w:ascii="Arial" w:hAnsi="Arial" w:cs="Arial"/>
          <w:color w:val="auto"/>
        </w:rPr>
        <w:t xml:space="preserve">The second </w:t>
      </w:r>
      <w:r w:rsidR="00FA15FB">
        <w:rPr>
          <w:rFonts w:ascii="Arial" w:hAnsi="Arial" w:cs="Arial"/>
          <w:color w:val="auto"/>
        </w:rPr>
        <w:t xml:space="preserve">category </w:t>
      </w:r>
      <w:r w:rsidR="00D9686B" w:rsidRPr="00A457BC">
        <w:rPr>
          <w:rFonts w:ascii="Arial" w:hAnsi="Arial" w:cs="Arial"/>
          <w:color w:val="auto"/>
        </w:rPr>
        <w:t xml:space="preserve">relates </w:t>
      </w:r>
      <w:r w:rsidR="00444565">
        <w:rPr>
          <w:rFonts w:ascii="Arial" w:hAnsi="Arial" w:cs="Arial"/>
          <w:color w:val="auto"/>
        </w:rPr>
        <w:t xml:space="preserve">to a claim for </w:t>
      </w:r>
      <w:r w:rsidR="00D9686B" w:rsidRPr="00A457BC">
        <w:rPr>
          <w:rFonts w:ascii="Arial" w:hAnsi="Arial" w:cs="Arial"/>
          <w:color w:val="auto"/>
        </w:rPr>
        <w:t xml:space="preserve">damages for malicious prosecution in that </w:t>
      </w:r>
      <w:r w:rsidR="000D5692" w:rsidRPr="00A457BC">
        <w:rPr>
          <w:rFonts w:ascii="Arial" w:hAnsi="Arial" w:cs="Arial"/>
          <w:color w:val="auto"/>
        </w:rPr>
        <w:t xml:space="preserve">the defendants </w:t>
      </w:r>
      <w:r w:rsidR="00D9686B" w:rsidRPr="00A457BC">
        <w:rPr>
          <w:rFonts w:ascii="Arial" w:hAnsi="Arial" w:cs="Arial"/>
          <w:color w:val="auto"/>
        </w:rPr>
        <w:t xml:space="preserve">wrongfully and maliciously set the law in motion by </w:t>
      </w:r>
      <w:r w:rsidR="004D6592" w:rsidRPr="00A457BC">
        <w:rPr>
          <w:rFonts w:ascii="Arial" w:hAnsi="Arial" w:cs="Arial"/>
          <w:color w:val="auto"/>
        </w:rPr>
        <w:t xml:space="preserve">detaining and charging the </w:t>
      </w:r>
      <w:r w:rsidR="002A6E93" w:rsidRPr="00A457BC">
        <w:rPr>
          <w:rFonts w:ascii="Arial" w:hAnsi="Arial" w:cs="Arial"/>
          <w:color w:val="auto"/>
        </w:rPr>
        <w:t>p</w:t>
      </w:r>
      <w:r w:rsidR="00D9686B" w:rsidRPr="00A457BC">
        <w:rPr>
          <w:rFonts w:ascii="Arial" w:hAnsi="Arial" w:cs="Arial"/>
          <w:color w:val="auto"/>
        </w:rPr>
        <w:t xml:space="preserve">laintiff on a charge of rape, in circumstances where there was lack of a reasonable and probable cause. </w:t>
      </w:r>
    </w:p>
    <w:p w14:paraId="2BC2FA14" w14:textId="77777777" w:rsidR="00D9686B" w:rsidRPr="00A457BC" w:rsidRDefault="00D9686B" w:rsidP="00FD5EF7">
      <w:pPr>
        <w:pStyle w:val="Default"/>
        <w:spacing w:line="360" w:lineRule="auto"/>
        <w:jc w:val="both"/>
        <w:rPr>
          <w:rFonts w:ascii="Arial" w:hAnsi="Arial" w:cs="Arial"/>
          <w:b/>
          <w:bCs/>
          <w:color w:val="auto"/>
        </w:rPr>
      </w:pPr>
    </w:p>
    <w:p w14:paraId="7200AB07" w14:textId="77777777" w:rsidR="00397F0C" w:rsidRPr="00A457BC" w:rsidRDefault="00B5643A" w:rsidP="00FD5EF7">
      <w:pPr>
        <w:pStyle w:val="Default"/>
        <w:spacing w:line="360" w:lineRule="auto"/>
        <w:ind w:left="720" w:hanging="720"/>
        <w:jc w:val="both"/>
        <w:rPr>
          <w:rFonts w:ascii="Arial" w:hAnsi="Arial" w:cs="Arial"/>
          <w:bCs/>
          <w:color w:val="auto"/>
        </w:rPr>
      </w:pPr>
      <w:r w:rsidRPr="00A457BC">
        <w:rPr>
          <w:rFonts w:ascii="Arial" w:hAnsi="Arial" w:cs="Arial"/>
          <w:bCs/>
          <w:color w:val="auto"/>
        </w:rPr>
        <w:t>[</w:t>
      </w:r>
      <w:r w:rsidR="00FD5EF7" w:rsidRPr="00A457BC">
        <w:rPr>
          <w:rFonts w:ascii="Arial" w:hAnsi="Arial" w:cs="Arial"/>
          <w:bCs/>
          <w:color w:val="auto"/>
        </w:rPr>
        <w:t>5</w:t>
      </w:r>
      <w:r w:rsidRPr="00A457BC">
        <w:rPr>
          <w:rFonts w:ascii="Arial" w:hAnsi="Arial" w:cs="Arial"/>
          <w:bCs/>
          <w:color w:val="auto"/>
        </w:rPr>
        <w:t>]</w:t>
      </w:r>
      <w:r w:rsidRPr="00A457BC">
        <w:rPr>
          <w:rFonts w:ascii="Arial" w:hAnsi="Arial" w:cs="Arial"/>
          <w:bCs/>
          <w:color w:val="auto"/>
        </w:rPr>
        <w:tab/>
        <w:t xml:space="preserve">The matter was placed </w:t>
      </w:r>
      <w:r w:rsidR="007718D0" w:rsidRPr="00A457BC">
        <w:rPr>
          <w:rFonts w:ascii="Arial" w:hAnsi="Arial" w:cs="Arial"/>
          <w:bCs/>
          <w:color w:val="auto"/>
        </w:rPr>
        <w:t xml:space="preserve">before me for adjudication </w:t>
      </w:r>
      <w:r w:rsidRPr="00A457BC">
        <w:rPr>
          <w:rFonts w:ascii="Arial" w:hAnsi="Arial" w:cs="Arial"/>
          <w:bCs/>
          <w:color w:val="auto"/>
        </w:rPr>
        <w:t>in respect of the merit</w:t>
      </w:r>
      <w:r w:rsidR="00BB5E3B" w:rsidRPr="00A457BC">
        <w:rPr>
          <w:rFonts w:ascii="Arial" w:hAnsi="Arial" w:cs="Arial"/>
          <w:bCs/>
          <w:color w:val="auto"/>
        </w:rPr>
        <w:t>s</w:t>
      </w:r>
      <w:r w:rsidRPr="00A457BC">
        <w:rPr>
          <w:rFonts w:ascii="Arial" w:hAnsi="Arial" w:cs="Arial"/>
          <w:bCs/>
          <w:color w:val="auto"/>
        </w:rPr>
        <w:t xml:space="preserve"> of the case</w:t>
      </w:r>
      <w:r w:rsidR="007718D0" w:rsidRPr="00A457BC">
        <w:rPr>
          <w:rFonts w:ascii="Arial" w:hAnsi="Arial" w:cs="Arial"/>
          <w:bCs/>
          <w:color w:val="auto"/>
        </w:rPr>
        <w:t xml:space="preserve"> only</w:t>
      </w:r>
      <w:r w:rsidR="00652B1F" w:rsidRPr="00A457BC">
        <w:rPr>
          <w:rFonts w:ascii="Arial" w:hAnsi="Arial" w:cs="Arial"/>
          <w:bCs/>
          <w:color w:val="auto"/>
        </w:rPr>
        <w:t xml:space="preserve"> at this stage</w:t>
      </w:r>
      <w:r w:rsidR="00B66EB3" w:rsidRPr="00A457BC">
        <w:rPr>
          <w:rFonts w:ascii="Arial" w:hAnsi="Arial" w:cs="Arial"/>
          <w:bCs/>
          <w:color w:val="auto"/>
        </w:rPr>
        <w:t>, with the determination of quantum to stand over for later adjudication</w:t>
      </w:r>
      <w:r w:rsidR="00A533AC" w:rsidRPr="00A457BC">
        <w:rPr>
          <w:rFonts w:ascii="Arial" w:hAnsi="Arial" w:cs="Arial"/>
          <w:bCs/>
          <w:color w:val="auto"/>
        </w:rPr>
        <w:t xml:space="preserve"> in the event that the court f</w:t>
      </w:r>
      <w:r w:rsidR="00EA1B41" w:rsidRPr="00A457BC">
        <w:rPr>
          <w:rFonts w:ascii="Arial" w:hAnsi="Arial" w:cs="Arial"/>
          <w:bCs/>
          <w:color w:val="auto"/>
        </w:rPr>
        <w:t>inds in favour of the plaintiff.</w:t>
      </w:r>
    </w:p>
    <w:p w14:paraId="1EAE1C9D" w14:textId="77777777" w:rsidR="00A26B43" w:rsidRPr="00A457BC" w:rsidRDefault="00A26B43" w:rsidP="00FD5EF7">
      <w:pPr>
        <w:spacing w:after="0" w:line="360" w:lineRule="auto"/>
        <w:jc w:val="both"/>
        <w:rPr>
          <w:rFonts w:ascii="Arial" w:hAnsi="Arial" w:cs="Arial"/>
          <w:sz w:val="24"/>
          <w:szCs w:val="24"/>
        </w:rPr>
      </w:pPr>
    </w:p>
    <w:p w14:paraId="188C6A43" w14:textId="77777777" w:rsidR="00652B1F" w:rsidRPr="00A457BC" w:rsidRDefault="00652B1F" w:rsidP="00021767">
      <w:pPr>
        <w:spacing w:after="0" w:line="360" w:lineRule="auto"/>
        <w:ind w:left="709" w:hanging="709"/>
        <w:jc w:val="both"/>
        <w:rPr>
          <w:rFonts w:ascii="Arial" w:hAnsi="Arial" w:cs="Arial"/>
        </w:rPr>
      </w:pPr>
      <w:r w:rsidRPr="00A457BC">
        <w:rPr>
          <w:rFonts w:ascii="Arial" w:hAnsi="Arial" w:cs="Arial"/>
          <w:sz w:val="24"/>
          <w:szCs w:val="24"/>
        </w:rPr>
        <w:t>[</w:t>
      </w:r>
      <w:r w:rsidR="00FD5EF7" w:rsidRPr="00A457BC">
        <w:rPr>
          <w:rFonts w:ascii="Arial" w:hAnsi="Arial" w:cs="Arial"/>
          <w:sz w:val="24"/>
          <w:szCs w:val="24"/>
        </w:rPr>
        <w:t>6</w:t>
      </w:r>
      <w:r w:rsidRPr="00A457BC">
        <w:rPr>
          <w:rFonts w:ascii="Arial" w:hAnsi="Arial" w:cs="Arial"/>
          <w:sz w:val="24"/>
          <w:szCs w:val="24"/>
        </w:rPr>
        <w:t>]</w:t>
      </w:r>
      <w:r w:rsidRPr="00A457BC">
        <w:rPr>
          <w:rFonts w:ascii="Arial" w:hAnsi="Arial" w:cs="Arial"/>
          <w:sz w:val="24"/>
          <w:szCs w:val="24"/>
        </w:rPr>
        <w:tab/>
      </w:r>
      <w:r w:rsidR="00BA6FDD" w:rsidRPr="00A457BC">
        <w:rPr>
          <w:rFonts w:ascii="Arial" w:hAnsi="Arial" w:cs="Arial"/>
          <w:sz w:val="24"/>
          <w:szCs w:val="24"/>
        </w:rPr>
        <w:t xml:space="preserve">The </w:t>
      </w:r>
      <w:r w:rsidR="00397F0C" w:rsidRPr="00A457BC">
        <w:rPr>
          <w:rFonts w:ascii="Arial" w:hAnsi="Arial" w:cs="Arial"/>
          <w:sz w:val="24"/>
          <w:szCs w:val="24"/>
        </w:rPr>
        <w:t xml:space="preserve">first </w:t>
      </w:r>
      <w:r w:rsidR="00BA6FDD" w:rsidRPr="00A457BC">
        <w:rPr>
          <w:rFonts w:ascii="Arial" w:hAnsi="Arial" w:cs="Arial"/>
          <w:sz w:val="24"/>
          <w:szCs w:val="24"/>
        </w:rPr>
        <w:t xml:space="preserve">defendant disputed the unlawfulness of </w:t>
      </w:r>
      <w:r w:rsidR="005212C8" w:rsidRPr="00A457BC">
        <w:rPr>
          <w:rFonts w:ascii="Arial" w:hAnsi="Arial" w:cs="Arial"/>
          <w:sz w:val="24"/>
          <w:szCs w:val="24"/>
        </w:rPr>
        <w:t>both the arrest and subsequent detention</w:t>
      </w:r>
      <w:r w:rsidR="00BA6FDD" w:rsidRPr="00A457BC">
        <w:rPr>
          <w:rFonts w:ascii="Arial" w:hAnsi="Arial" w:cs="Arial"/>
          <w:sz w:val="24"/>
          <w:szCs w:val="24"/>
        </w:rPr>
        <w:t xml:space="preserve">. More specifically, reliance is placed on s 40(1)(b) of the Criminal Procedure Act 51 of 1977 (the CPA) </w:t>
      </w:r>
      <w:r w:rsidR="00C8059C" w:rsidRPr="00A457BC">
        <w:rPr>
          <w:rFonts w:ascii="Arial" w:hAnsi="Arial" w:cs="Arial"/>
          <w:sz w:val="24"/>
          <w:szCs w:val="24"/>
        </w:rPr>
        <w:t>[</w:t>
      </w:r>
      <w:r w:rsidR="00BA6FDD" w:rsidRPr="00A457BC">
        <w:rPr>
          <w:rFonts w:ascii="Arial" w:hAnsi="Arial" w:cs="Arial"/>
          <w:sz w:val="24"/>
          <w:szCs w:val="24"/>
        </w:rPr>
        <w:t xml:space="preserve">which stipulates that a peace officer may without a warrant arrest any person </w:t>
      </w:r>
      <w:r w:rsidR="00BA6FDD" w:rsidRPr="00A457BC">
        <w:rPr>
          <w:rFonts w:ascii="Arial" w:hAnsi="Arial" w:cs="Arial"/>
          <w:i/>
        </w:rPr>
        <w:t>“whom he reasonably suspects of having committed an offence referred to in Schedule 1 …”</w:t>
      </w:r>
      <w:r w:rsidR="00C8059C" w:rsidRPr="00A457BC">
        <w:rPr>
          <w:rFonts w:ascii="Arial" w:hAnsi="Arial" w:cs="Arial"/>
        </w:rPr>
        <w:t xml:space="preserve">]. </w:t>
      </w:r>
    </w:p>
    <w:p w14:paraId="5DD53ACB" w14:textId="77777777" w:rsidR="00652B1F" w:rsidRPr="00A457BC" w:rsidRDefault="00652B1F" w:rsidP="00021767">
      <w:pPr>
        <w:spacing w:after="0" w:line="360" w:lineRule="auto"/>
        <w:ind w:left="709" w:hanging="709"/>
        <w:jc w:val="both"/>
        <w:rPr>
          <w:rFonts w:ascii="Arial" w:hAnsi="Arial" w:cs="Arial"/>
        </w:rPr>
      </w:pPr>
    </w:p>
    <w:p w14:paraId="583D6F43" w14:textId="77777777" w:rsidR="00BA6FDD" w:rsidRPr="00A457BC" w:rsidRDefault="00652B1F" w:rsidP="00021767">
      <w:pPr>
        <w:spacing w:after="0" w:line="360" w:lineRule="auto"/>
        <w:ind w:left="709" w:hanging="709"/>
        <w:jc w:val="both"/>
        <w:rPr>
          <w:rFonts w:ascii="Arial" w:hAnsi="Arial" w:cs="Arial"/>
        </w:rPr>
      </w:pPr>
      <w:r w:rsidRPr="00A457BC">
        <w:rPr>
          <w:rFonts w:ascii="Arial" w:hAnsi="Arial" w:cs="Arial"/>
          <w:sz w:val="24"/>
          <w:szCs w:val="24"/>
        </w:rPr>
        <w:t>[</w:t>
      </w:r>
      <w:r w:rsidR="00FD5EF7" w:rsidRPr="00A457BC">
        <w:rPr>
          <w:rFonts w:ascii="Arial" w:hAnsi="Arial" w:cs="Arial"/>
          <w:sz w:val="24"/>
          <w:szCs w:val="24"/>
        </w:rPr>
        <w:t>7</w:t>
      </w:r>
      <w:r w:rsidRPr="00A457BC">
        <w:rPr>
          <w:rFonts w:ascii="Arial" w:hAnsi="Arial" w:cs="Arial"/>
          <w:sz w:val="24"/>
          <w:szCs w:val="24"/>
        </w:rPr>
        <w:t>]</w:t>
      </w:r>
      <w:r w:rsidRPr="00A457BC">
        <w:rPr>
          <w:rFonts w:ascii="Arial" w:hAnsi="Arial" w:cs="Arial"/>
          <w:sz w:val="24"/>
          <w:szCs w:val="24"/>
        </w:rPr>
        <w:tab/>
      </w:r>
      <w:r w:rsidR="00DD4139" w:rsidRPr="00A457BC">
        <w:rPr>
          <w:rFonts w:ascii="Arial" w:hAnsi="Arial" w:cs="Arial"/>
          <w:sz w:val="24"/>
          <w:szCs w:val="24"/>
        </w:rPr>
        <w:t>First defendant</w:t>
      </w:r>
      <w:r w:rsidR="00C8059C" w:rsidRPr="00A457BC">
        <w:rPr>
          <w:rFonts w:ascii="Arial" w:hAnsi="Arial" w:cs="Arial"/>
          <w:sz w:val="24"/>
          <w:szCs w:val="24"/>
        </w:rPr>
        <w:t xml:space="preserve"> pleaded that:</w:t>
      </w:r>
    </w:p>
    <w:p w14:paraId="47E23E4C" w14:textId="77777777" w:rsidR="00C74236" w:rsidRDefault="00C74236" w:rsidP="00021767">
      <w:pPr>
        <w:spacing w:after="0" w:line="360" w:lineRule="auto"/>
        <w:ind w:left="1418" w:hanging="709"/>
        <w:jc w:val="both"/>
        <w:rPr>
          <w:rFonts w:ascii="Arial" w:hAnsi="Arial" w:cs="Arial"/>
          <w:sz w:val="20"/>
          <w:szCs w:val="20"/>
        </w:rPr>
      </w:pPr>
    </w:p>
    <w:p w14:paraId="4D7CC519" w14:textId="77777777" w:rsidR="00CF30F4" w:rsidRPr="00A457BC" w:rsidRDefault="00C74236" w:rsidP="00487B6D">
      <w:pPr>
        <w:spacing w:after="0" w:line="360" w:lineRule="auto"/>
        <w:ind w:firstLine="709"/>
        <w:jc w:val="both"/>
        <w:rPr>
          <w:rFonts w:ascii="Arial" w:hAnsi="Arial" w:cs="Arial"/>
          <w:sz w:val="20"/>
          <w:szCs w:val="20"/>
        </w:rPr>
      </w:pPr>
      <w:r>
        <w:rPr>
          <w:rFonts w:ascii="Arial" w:hAnsi="Arial" w:cs="Arial"/>
          <w:sz w:val="20"/>
          <w:szCs w:val="20"/>
        </w:rPr>
        <w:lastRenderedPageBreak/>
        <w:t>“</w:t>
      </w:r>
      <w:r w:rsidR="00CF30F4" w:rsidRPr="00A457BC">
        <w:rPr>
          <w:rFonts w:ascii="Arial" w:hAnsi="Arial" w:cs="Arial"/>
          <w:sz w:val="20"/>
          <w:szCs w:val="20"/>
        </w:rPr>
        <w:t>6.1</w:t>
      </w:r>
      <w:r w:rsidR="00CF30F4" w:rsidRPr="00A457BC">
        <w:rPr>
          <w:rFonts w:ascii="Arial" w:hAnsi="Arial" w:cs="Arial"/>
          <w:sz w:val="20"/>
          <w:szCs w:val="20"/>
        </w:rPr>
        <w:tab/>
        <w:t>The arresting officer was a peace officer as defined in Act 51 of 1977.</w:t>
      </w:r>
    </w:p>
    <w:p w14:paraId="46A2219B" w14:textId="77777777" w:rsidR="00CF30F4" w:rsidRPr="00A457BC" w:rsidRDefault="00487B6D" w:rsidP="00021767">
      <w:pPr>
        <w:spacing w:after="0" w:line="360" w:lineRule="auto"/>
        <w:ind w:left="1418" w:hanging="709"/>
        <w:jc w:val="both"/>
        <w:rPr>
          <w:rFonts w:ascii="Arial" w:hAnsi="Arial" w:cs="Arial"/>
          <w:sz w:val="20"/>
          <w:szCs w:val="20"/>
        </w:rPr>
      </w:pPr>
      <w:r>
        <w:rPr>
          <w:rFonts w:ascii="Arial" w:hAnsi="Arial" w:cs="Arial"/>
          <w:sz w:val="20"/>
          <w:szCs w:val="20"/>
        </w:rPr>
        <w:t xml:space="preserve"> </w:t>
      </w:r>
      <w:r w:rsidR="00CF30F4" w:rsidRPr="00A457BC">
        <w:rPr>
          <w:rFonts w:ascii="Arial" w:hAnsi="Arial" w:cs="Arial"/>
          <w:sz w:val="20"/>
          <w:szCs w:val="20"/>
        </w:rPr>
        <w:t>6.2</w:t>
      </w:r>
      <w:r w:rsidR="00CF30F4" w:rsidRPr="00A457BC">
        <w:rPr>
          <w:rFonts w:ascii="Arial" w:hAnsi="Arial" w:cs="Arial"/>
          <w:sz w:val="20"/>
          <w:szCs w:val="20"/>
        </w:rPr>
        <w:tab/>
        <w:t xml:space="preserve">On or about 2 May 2017 a case of rape under CAS 07/05/2017 was opened at </w:t>
      </w:r>
      <w:proofErr w:type="spellStart"/>
      <w:r w:rsidR="00FD5EF7" w:rsidRPr="00A457BC">
        <w:rPr>
          <w:rFonts w:ascii="Arial" w:hAnsi="Arial" w:cs="Arial"/>
          <w:sz w:val="20"/>
          <w:szCs w:val="20"/>
        </w:rPr>
        <w:t>T</w:t>
      </w:r>
      <w:r w:rsidR="00CF30F4" w:rsidRPr="00A457BC">
        <w:rPr>
          <w:rFonts w:ascii="Arial" w:hAnsi="Arial" w:cs="Arial"/>
          <w:sz w:val="20"/>
          <w:szCs w:val="20"/>
        </w:rPr>
        <w:t>weeling</w:t>
      </w:r>
      <w:proofErr w:type="spellEnd"/>
      <w:r w:rsidR="00CF30F4" w:rsidRPr="00A457BC">
        <w:rPr>
          <w:rFonts w:ascii="Arial" w:hAnsi="Arial" w:cs="Arial"/>
          <w:sz w:val="20"/>
          <w:szCs w:val="20"/>
        </w:rPr>
        <w:t xml:space="preserve"> Police Station.</w:t>
      </w:r>
      <w:r w:rsidR="00CF30F4" w:rsidRPr="00A457BC">
        <w:rPr>
          <w:rFonts w:ascii="Arial" w:hAnsi="Arial" w:cs="Arial"/>
          <w:sz w:val="20"/>
          <w:szCs w:val="20"/>
        </w:rPr>
        <w:tab/>
      </w:r>
    </w:p>
    <w:p w14:paraId="54F002C3" w14:textId="77777777" w:rsidR="00CF30F4" w:rsidRPr="00A457BC" w:rsidRDefault="009766A4" w:rsidP="00021767">
      <w:pPr>
        <w:spacing w:after="0" w:line="360" w:lineRule="auto"/>
        <w:ind w:left="1418" w:hanging="709"/>
        <w:jc w:val="both"/>
        <w:rPr>
          <w:rFonts w:ascii="Arial" w:hAnsi="Arial" w:cs="Arial"/>
          <w:sz w:val="20"/>
          <w:szCs w:val="20"/>
        </w:rPr>
      </w:pPr>
      <w:r>
        <w:rPr>
          <w:rFonts w:ascii="Arial" w:hAnsi="Arial" w:cs="Arial"/>
          <w:sz w:val="20"/>
          <w:szCs w:val="20"/>
        </w:rPr>
        <w:t xml:space="preserve"> </w:t>
      </w:r>
      <w:r w:rsidR="00CF30F4" w:rsidRPr="00A457BC">
        <w:rPr>
          <w:rFonts w:ascii="Arial" w:hAnsi="Arial" w:cs="Arial"/>
          <w:sz w:val="20"/>
          <w:szCs w:val="20"/>
        </w:rPr>
        <w:t xml:space="preserve">6.3 </w:t>
      </w:r>
      <w:r w:rsidR="00CF30F4" w:rsidRPr="00A457BC">
        <w:rPr>
          <w:rFonts w:ascii="Arial" w:hAnsi="Arial" w:cs="Arial"/>
          <w:sz w:val="20"/>
          <w:szCs w:val="20"/>
        </w:rPr>
        <w:tab/>
        <w:t>During preliminary investigations the members of the first defendant discovered that the plaintiff had fled to Soweto in Gauteng.</w:t>
      </w:r>
    </w:p>
    <w:p w14:paraId="16A6C94F" w14:textId="77777777" w:rsidR="00CF30F4" w:rsidRPr="00A457BC" w:rsidRDefault="009766A4" w:rsidP="00021767">
      <w:pPr>
        <w:spacing w:after="0" w:line="360" w:lineRule="auto"/>
        <w:ind w:left="1418" w:hanging="709"/>
        <w:jc w:val="both"/>
        <w:rPr>
          <w:rFonts w:ascii="Arial" w:hAnsi="Arial" w:cs="Arial"/>
          <w:sz w:val="20"/>
          <w:szCs w:val="20"/>
        </w:rPr>
      </w:pPr>
      <w:r>
        <w:rPr>
          <w:rFonts w:ascii="Arial" w:hAnsi="Arial" w:cs="Arial"/>
          <w:sz w:val="20"/>
          <w:szCs w:val="20"/>
        </w:rPr>
        <w:t xml:space="preserve"> </w:t>
      </w:r>
      <w:r w:rsidR="00CF30F4" w:rsidRPr="00A457BC">
        <w:rPr>
          <w:rFonts w:ascii="Arial" w:hAnsi="Arial" w:cs="Arial"/>
          <w:sz w:val="20"/>
          <w:szCs w:val="20"/>
        </w:rPr>
        <w:t xml:space="preserve">6.4 </w:t>
      </w:r>
      <w:r w:rsidR="00021767" w:rsidRPr="00A457BC">
        <w:rPr>
          <w:rFonts w:ascii="Arial" w:hAnsi="Arial" w:cs="Arial"/>
          <w:sz w:val="20"/>
          <w:szCs w:val="20"/>
        </w:rPr>
        <w:tab/>
      </w:r>
      <w:r w:rsidR="002A6E93" w:rsidRPr="00A457BC">
        <w:rPr>
          <w:rFonts w:ascii="Arial" w:hAnsi="Arial" w:cs="Arial"/>
          <w:sz w:val="20"/>
          <w:szCs w:val="20"/>
        </w:rPr>
        <w:t>The p</w:t>
      </w:r>
      <w:r w:rsidR="00CF30F4" w:rsidRPr="00A457BC">
        <w:rPr>
          <w:rFonts w:ascii="Arial" w:hAnsi="Arial" w:cs="Arial"/>
          <w:sz w:val="20"/>
          <w:szCs w:val="20"/>
        </w:rPr>
        <w:t>laintiff was traced and on or about 18 May 2017 the plaintiff was</w:t>
      </w:r>
      <w:r w:rsidR="00FD5EF7" w:rsidRPr="00A457BC">
        <w:rPr>
          <w:rFonts w:ascii="Arial" w:hAnsi="Arial" w:cs="Arial"/>
          <w:sz w:val="20"/>
          <w:szCs w:val="20"/>
        </w:rPr>
        <w:t xml:space="preserve"> </w:t>
      </w:r>
      <w:r w:rsidR="00652B1F" w:rsidRPr="00A457BC">
        <w:rPr>
          <w:rFonts w:ascii="Arial" w:hAnsi="Arial" w:cs="Arial"/>
          <w:sz w:val="20"/>
          <w:szCs w:val="20"/>
        </w:rPr>
        <w:t>l</w:t>
      </w:r>
      <w:r w:rsidR="00CF30F4" w:rsidRPr="00A457BC">
        <w:rPr>
          <w:rFonts w:ascii="Arial" w:hAnsi="Arial" w:cs="Arial"/>
          <w:sz w:val="20"/>
          <w:szCs w:val="20"/>
        </w:rPr>
        <w:t>awfully arrested and detained for the above offence.</w:t>
      </w:r>
    </w:p>
    <w:p w14:paraId="1785A6B5" w14:textId="77777777" w:rsidR="00CF30F4" w:rsidRPr="00A457BC" w:rsidRDefault="009766A4" w:rsidP="00021767">
      <w:pPr>
        <w:spacing w:after="0" w:line="360" w:lineRule="auto"/>
        <w:ind w:left="1418" w:hanging="709"/>
        <w:jc w:val="both"/>
        <w:rPr>
          <w:rFonts w:ascii="Arial" w:hAnsi="Arial" w:cs="Arial"/>
          <w:sz w:val="20"/>
          <w:szCs w:val="20"/>
        </w:rPr>
      </w:pPr>
      <w:r>
        <w:rPr>
          <w:rFonts w:ascii="Arial" w:hAnsi="Arial" w:cs="Arial"/>
          <w:sz w:val="20"/>
          <w:szCs w:val="20"/>
        </w:rPr>
        <w:t xml:space="preserve"> </w:t>
      </w:r>
      <w:r w:rsidR="00CF30F4" w:rsidRPr="00A457BC">
        <w:rPr>
          <w:rFonts w:ascii="Arial" w:hAnsi="Arial" w:cs="Arial"/>
          <w:sz w:val="20"/>
          <w:szCs w:val="20"/>
        </w:rPr>
        <w:t xml:space="preserve">6.5 </w:t>
      </w:r>
      <w:r w:rsidR="00021767" w:rsidRPr="00A457BC">
        <w:rPr>
          <w:rFonts w:ascii="Arial" w:hAnsi="Arial" w:cs="Arial"/>
          <w:sz w:val="20"/>
          <w:szCs w:val="20"/>
        </w:rPr>
        <w:tab/>
      </w:r>
      <w:r w:rsidR="00CF30F4" w:rsidRPr="00A457BC">
        <w:rPr>
          <w:rFonts w:ascii="Arial" w:hAnsi="Arial" w:cs="Arial"/>
          <w:sz w:val="20"/>
          <w:szCs w:val="20"/>
        </w:rPr>
        <w:t xml:space="preserve">The plaintiff was lawfully detained at the </w:t>
      </w:r>
      <w:proofErr w:type="spellStart"/>
      <w:r w:rsidR="00CF30F4" w:rsidRPr="00A457BC">
        <w:rPr>
          <w:rFonts w:ascii="Arial" w:hAnsi="Arial" w:cs="Arial"/>
          <w:sz w:val="20"/>
          <w:szCs w:val="20"/>
        </w:rPr>
        <w:t>Mafube</w:t>
      </w:r>
      <w:proofErr w:type="spellEnd"/>
      <w:r w:rsidR="00CF30F4" w:rsidRPr="00A457BC">
        <w:rPr>
          <w:rFonts w:ascii="Arial" w:hAnsi="Arial" w:cs="Arial"/>
          <w:sz w:val="20"/>
          <w:szCs w:val="20"/>
        </w:rPr>
        <w:t xml:space="preserve"> Police Station from</w:t>
      </w:r>
      <w:r w:rsidR="00FD5EF7" w:rsidRPr="00A457BC">
        <w:rPr>
          <w:rFonts w:ascii="Arial" w:hAnsi="Arial" w:cs="Arial"/>
          <w:sz w:val="20"/>
          <w:szCs w:val="20"/>
        </w:rPr>
        <w:t xml:space="preserve"> a</w:t>
      </w:r>
      <w:r w:rsidR="00CF30F4" w:rsidRPr="00A457BC">
        <w:rPr>
          <w:rFonts w:ascii="Arial" w:hAnsi="Arial" w:cs="Arial"/>
          <w:sz w:val="20"/>
          <w:szCs w:val="20"/>
        </w:rPr>
        <w:t>pproximately 14h30pm on the 18 May 2017 until approximately 7h40am on the 19 May 2017 when he was taken to the Frankfort</w:t>
      </w:r>
      <w:r w:rsidR="00FD5EF7" w:rsidRPr="00A457BC">
        <w:rPr>
          <w:rFonts w:ascii="Arial" w:hAnsi="Arial" w:cs="Arial"/>
          <w:sz w:val="20"/>
          <w:szCs w:val="20"/>
        </w:rPr>
        <w:t xml:space="preserve"> </w:t>
      </w:r>
      <w:r w:rsidR="00CF30F4" w:rsidRPr="00A457BC">
        <w:rPr>
          <w:rFonts w:ascii="Arial" w:hAnsi="Arial" w:cs="Arial"/>
          <w:sz w:val="20"/>
          <w:szCs w:val="20"/>
        </w:rPr>
        <w:t>Magistrate Court.</w:t>
      </w:r>
    </w:p>
    <w:p w14:paraId="7D591A68" w14:textId="77777777" w:rsidR="00CF30F4" w:rsidRPr="00A457BC" w:rsidRDefault="009766A4" w:rsidP="00021767">
      <w:pPr>
        <w:spacing w:after="0" w:line="360" w:lineRule="auto"/>
        <w:ind w:left="1418" w:hanging="709"/>
        <w:jc w:val="both"/>
        <w:rPr>
          <w:rFonts w:ascii="Arial" w:hAnsi="Arial" w:cs="Arial"/>
          <w:sz w:val="20"/>
          <w:szCs w:val="20"/>
        </w:rPr>
      </w:pPr>
      <w:r>
        <w:rPr>
          <w:rFonts w:ascii="Arial" w:hAnsi="Arial" w:cs="Arial"/>
          <w:sz w:val="20"/>
          <w:szCs w:val="20"/>
        </w:rPr>
        <w:t xml:space="preserve"> </w:t>
      </w:r>
      <w:r w:rsidR="00CF30F4" w:rsidRPr="00A457BC">
        <w:rPr>
          <w:rFonts w:ascii="Arial" w:hAnsi="Arial" w:cs="Arial"/>
          <w:sz w:val="20"/>
          <w:szCs w:val="20"/>
        </w:rPr>
        <w:t xml:space="preserve">6.6 </w:t>
      </w:r>
      <w:r w:rsidR="00021767" w:rsidRPr="00A457BC">
        <w:rPr>
          <w:rFonts w:ascii="Arial" w:hAnsi="Arial" w:cs="Arial"/>
          <w:sz w:val="20"/>
          <w:szCs w:val="20"/>
        </w:rPr>
        <w:tab/>
      </w:r>
      <w:r w:rsidR="00CF30F4" w:rsidRPr="00A457BC">
        <w:rPr>
          <w:rFonts w:ascii="Arial" w:hAnsi="Arial" w:cs="Arial"/>
          <w:sz w:val="20"/>
          <w:szCs w:val="20"/>
        </w:rPr>
        <w:t>The plaintiff first appeared in the Frankfort Magistrate Court on the 19 May 2017.</w:t>
      </w:r>
      <w:r w:rsidR="00FD5EF7" w:rsidRPr="00A457BC">
        <w:rPr>
          <w:rFonts w:ascii="Arial" w:hAnsi="Arial" w:cs="Arial"/>
          <w:sz w:val="20"/>
          <w:szCs w:val="20"/>
        </w:rPr>
        <w:t>”</w:t>
      </w:r>
    </w:p>
    <w:p w14:paraId="5E5711DF" w14:textId="77777777" w:rsidR="00CF30F4" w:rsidRPr="00A457BC" w:rsidRDefault="00CF30F4" w:rsidP="00FD5EF7">
      <w:pPr>
        <w:spacing w:after="0" w:line="360" w:lineRule="auto"/>
        <w:jc w:val="both"/>
        <w:rPr>
          <w:rFonts w:ascii="Arial" w:hAnsi="Arial" w:cs="Arial"/>
          <w:sz w:val="24"/>
          <w:szCs w:val="24"/>
        </w:rPr>
      </w:pPr>
    </w:p>
    <w:p w14:paraId="4D558F39" w14:textId="77777777" w:rsidR="00397F0C" w:rsidRDefault="00CF30F4" w:rsidP="00021767">
      <w:pPr>
        <w:spacing w:after="0" w:line="360" w:lineRule="auto"/>
        <w:ind w:left="709" w:hanging="709"/>
        <w:jc w:val="both"/>
        <w:rPr>
          <w:rFonts w:ascii="Arial" w:hAnsi="Arial" w:cs="Arial"/>
          <w:sz w:val="24"/>
          <w:szCs w:val="24"/>
        </w:rPr>
      </w:pPr>
      <w:r w:rsidRPr="00A457BC">
        <w:rPr>
          <w:rFonts w:ascii="Arial" w:hAnsi="Arial" w:cs="Arial"/>
          <w:sz w:val="24"/>
          <w:szCs w:val="24"/>
        </w:rPr>
        <w:t xml:space="preserve"> </w:t>
      </w:r>
      <w:r w:rsidR="00021767" w:rsidRPr="00A457BC">
        <w:rPr>
          <w:rFonts w:ascii="Arial" w:hAnsi="Arial" w:cs="Arial"/>
          <w:sz w:val="24"/>
          <w:szCs w:val="24"/>
        </w:rPr>
        <w:t>[8</w:t>
      </w:r>
      <w:r w:rsidR="00652B1F" w:rsidRPr="00A457BC">
        <w:rPr>
          <w:rFonts w:ascii="Arial" w:hAnsi="Arial" w:cs="Arial"/>
          <w:sz w:val="24"/>
          <w:szCs w:val="24"/>
        </w:rPr>
        <w:t>]</w:t>
      </w:r>
      <w:r w:rsidR="00652B1F" w:rsidRPr="00A457BC">
        <w:rPr>
          <w:rFonts w:ascii="Arial" w:hAnsi="Arial" w:cs="Arial"/>
          <w:sz w:val="24"/>
          <w:szCs w:val="24"/>
        </w:rPr>
        <w:tab/>
      </w:r>
      <w:r w:rsidR="00397F0C" w:rsidRPr="00A457BC">
        <w:rPr>
          <w:rFonts w:ascii="Arial" w:hAnsi="Arial" w:cs="Arial"/>
          <w:sz w:val="24"/>
          <w:szCs w:val="24"/>
        </w:rPr>
        <w:t>In its plea the second defendant denied that the prosecution of the plaintiff was malicious and wrongful, and pleaded as follow:</w:t>
      </w:r>
    </w:p>
    <w:p w14:paraId="6664572B" w14:textId="77777777" w:rsidR="00C74236" w:rsidRPr="00A457BC" w:rsidRDefault="00C74236" w:rsidP="00021767">
      <w:pPr>
        <w:spacing w:after="0" w:line="360" w:lineRule="auto"/>
        <w:ind w:left="709" w:hanging="709"/>
        <w:jc w:val="both"/>
        <w:rPr>
          <w:rFonts w:ascii="Arial" w:hAnsi="Arial" w:cs="Arial"/>
          <w:sz w:val="24"/>
          <w:szCs w:val="24"/>
        </w:rPr>
      </w:pPr>
    </w:p>
    <w:p w14:paraId="3271082E" w14:textId="77777777" w:rsidR="007718D0" w:rsidRPr="0054366B" w:rsidRDefault="0054366B" w:rsidP="00021767">
      <w:pPr>
        <w:spacing w:after="0" w:line="360" w:lineRule="auto"/>
        <w:ind w:left="1418" w:hanging="709"/>
        <w:jc w:val="both"/>
        <w:rPr>
          <w:rFonts w:ascii="Arial" w:hAnsi="Arial" w:cs="Arial"/>
          <w:sz w:val="20"/>
          <w:szCs w:val="20"/>
        </w:rPr>
      </w:pPr>
      <w:r w:rsidRPr="0054366B">
        <w:rPr>
          <w:rFonts w:ascii="Arial" w:hAnsi="Arial" w:cs="Arial"/>
          <w:sz w:val="20"/>
          <w:szCs w:val="20"/>
        </w:rPr>
        <w:t>“</w:t>
      </w:r>
      <w:r>
        <w:rPr>
          <w:rFonts w:ascii="Arial" w:hAnsi="Arial" w:cs="Arial"/>
          <w:sz w:val="20"/>
          <w:szCs w:val="20"/>
        </w:rPr>
        <w:t>14</w:t>
      </w:r>
      <w:r w:rsidR="007718D0" w:rsidRPr="0054366B">
        <w:rPr>
          <w:rFonts w:ascii="Arial" w:hAnsi="Arial" w:cs="Arial"/>
          <w:sz w:val="20"/>
          <w:szCs w:val="20"/>
        </w:rPr>
        <w:t>.1</w:t>
      </w:r>
      <w:r w:rsidR="007718D0" w:rsidRPr="0054366B">
        <w:rPr>
          <w:rFonts w:ascii="Arial" w:hAnsi="Arial" w:cs="Arial"/>
          <w:sz w:val="20"/>
          <w:szCs w:val="20"/>
        </w:rPr>
        <w:tab/>
        <w:t xml:space="preserve">A criminal case of rape (of a minor) was opened against </w:t>
      </w:r>
      <w:r w:rsidR="0019001F" w:rsidRPr="0054366B">
        <w:rPr>
          <w:rFonts w:ascii="Arial" w:hAnsi="Arial" w:cs="Arial"/>
          <w:sz w:val="20"/>
          <w:szCs w:val="20"/>
        </w:rPr>
        <w:t xml:space="preserve">the </w:t>
      </w:r>
      <w:r w:rsidR="007718D0" w:rsidRPr="0054366B">
        <w:rPr>
          <w:rFonts w:ascii="Arial" w:hAnsi="Arial" w:cs="Arial"/>
          <w:sz w:val="20"/>
          <w:szCs w:val="20"/>
        </w:rPr>
        <w:t>plaintiff.</w:t>
      </w:r>
    </w:p>
    <w:p w14:paraId="35539458" w14:textId="77777777" w:rsidR="007718D0" w:rsidRPr="0054366B" w:rsidRDefault="0054366B" w:rsidP="00021767">
      <w:pPr>
        <w:spacing w:after="0" w:line="360" w:lineRule="auto"/>
        <w:ind w:left="1418" w:hanging="709"/>
        <w:jc w:val="both"/>
        <w:rPr>
          <w:rFonts w:ascii="Arial" w:hAnsi="Arial" w:cs="Arial"/>
          <w:sz w:val="20"/>
          <w:szCs w:val="20"/>
        </w:rPr>
      </w:pPr>
      <w:r>
        <w:rPr>
          <w:rFonts w:ascii="Arial" w:hAnsi="Arial" w:cs="Arial"/>
          <w:sz w:val="20"/>
          <w:szCs w:val="20"/>
        </w:rPr>
        <w:t xml:space="preserve"> 14</w:t>
      </w:r>
      <w:r w:rsidR="007718D0" w:rsidRPr="0054366B">
        <w:rPr>
          <w:rFonts w:ascii="Arial" w:hAnsi="Arial" w:cs="Arial"/>
          <w:sz w:val="20"/>
          <w:szCs w:val="20"/>
        </w:rPr>
        <w:t>.2</w:t>
      </w:r>
      <w:r w:rsidR="007718D0" w:rsidRPr="0054366B">
        <w:rPr>
          <w:rFonts w:ascii="Arial" w:hAnsi="Arial" w:cs="Arial"/>
          <w:sz w:val="20"/>
          <w:szCs w:val="20"/>
        </w:rPr>
        <w:tab/>
        <w:t>The statement of the complainant l</w:t>
      </w:r>
      <w:r w:rsidR="00652B1F" w:rsidRPr="0054366B">
        <w:rPr>
          <w:rFonts w:ascii="Arial" w:hAnsi="Arial" w:cs="Arial"/>
          <w:sz w:val="20"/>
          <w:szCs w:val="20"/>
        </w:rPr>
        <w:t>inked the plaintiff to the rape</w:t>
      </w:r>
      <w:r w:rsidR="007718D0" w:rsidRPr="0054366B">
        <w:rPr>
          <w:rFonts w:ascii="Arial" w:hAnsi="Arial" w:cs="Arial"/>
          <w:sz w:val="20"/>
          <w:szCs w:val="20"/>
        </w:rPr>
        <w:t>; the plaintiff was the uncle of the complainant.</w:t>
      </w:r>
    </w:p>
    <w:p w14:paraId="626EC052" w14:textId="77777777" w:rsidR="007718D0" w:rsidRPr="0054366B" w:rsidRDefault="0054366B" w:rsidP="00021767">
      <w:pPr>
        <w:spacing w:after="0" w:line="360" w:lineRule="auto"/>
        <w:ind w:left="1418" w:hanging="709"/>
        <w:jc w:val="both"/>
        <w:rPr>
          <w:rFonts w:ascii="Arial" w:hAnsi="Arial" w:cs="Arial"/>
          <w:sz w:val="20"/>
          <w:szCs w:val="20"/>
        </w:rPr>
      </w:pPr>
      <w:r>
        <w:rPr>
          <w:rFonts w:ascii="Arial" w:hAnsi="Arial" w:cs="Arial"/>
          <w:sz w:val="20"/>
          <w:szCs w:val="20"/>
        </w:rPr>
        <w:t xml:space="preserve"> 14</w:t>
      </w:r>
      <w:r w:rsidR="004960A4" w:rsidRPr="0054366B">
        <w:rPr>
          <w:rFonts w:ascii="Arial" w:hAnsi="Arial" w:cs="Arial"/>
          <w:sz w:val="20"/>
          <w:szCs w:val="20"/>
        </w:rPr>
        <w:t>.</w:t>
      </w:r>
      <w:r w:rsidR="00021767" w:rsidRPr="0054366B">
        <w:rPr>
          <w:rFonts w:ascii="Arial" w:hAnsi="Arial" w:cs="Arial"/>
          <w:sz w:val="20"/>
          <w:szCs w:val="20"/>
        </w:rPr>
        <w:t>3</w:t>
      </w:r>
      <w:r w:rsidR="00021767" w:rsidRPr="0054366B">
        <w:rPr>
          <w:rFonts w:ascii="Arial" w:hAnsi="Arial" w:cs="Arial"/>
          <w:sz w:val="20"/>
          <w:szCs w:val="20"/>
        </w:rPr>
        <w:tab/>
      </w:r>
      <w:r w:rsidR="007718D0" w:rsidRPr="0054366B">
        <w:rPr>
          <w:rFonts w:ascii="Arial" w:hAnsi="Arial" w:cs="Arial"/>
          <w:sz w:val="20"/>
          <w:szCs w:val="20"/>
        </w:rPr>
        <w:t>The decision to prosecute the plaintiff was taken in good faith in</w:t>
      </w:r>
      <w:r w:rsidR="00FD5EF7" w:rsidRPr="0054366B">
        <w:rPr>
          <w:rFonts w:ascii="Arial" w:hAnsi="Arial" w:cs="Arial"/>
          <w:sz w:val="20"/>
          <w:szCs w:val="20"/>
        </w:rPr>
        <w:t xml:space="preserve"> </w:t>
      </w:r>
      <w:r w:rsidR="007718D0" w:rsidRPr="0054366B">
        <w:rPr>
          <w:rFonts w:ascii="Arial" w:hAnsi="Arial" w:cs="Arial"/>
          <w:sz w:val="20"/>
          <w:szCs w:val="20"/>
        </w:rPr>
        <w:t>that there existed a reasonable possibility and belief that the plaintiff</w:t>
      </w:r>
      <w:r w:rsidR="00FD5EF7" w:rsidRPr="0054366B">
        <w:rPr>
          <w:rFonts w:ascii="Arial" w:hAnsi="Arial" w:cs="Arial"/>
          <w:sz w:val="20"/>
          <w:szCs w:val="20"/>
        </w:rPr>
        <w:t xml:space="preserve"> </w:t>
      </w:r>
      <w:r w:rsidR="007718D0" w:rsidRPr="0054366B">
        <w:rPr>
          <w:rFonts w:ascii="Arial" w:hAnsi="Arial" w:cs="Arial"/>
          <w:sz w:val="20"/>
          <w:szCs w:val="20"/>
        </w:rPr>
        <w:t>might be found guilty of rape.</w:t>
      </w:r>
    </w:p>
    <w:p w14:paraId="4DD4E726" w14:textId="77777777" w:rsidR="007718D0" w:rsidRPr="0054366B" w:rsidRDefault="0054366B" w:rsidP="00021767">
      <w:pPr>
        <w:spacing w:after="0" w:line="360" w:lineRule="auto"/>
        <w:ind w:left="1418" w:hanging="709"/>
        <w:jc w:val="both"/>
        <w:rPr>
          <w:rFonts w:ascii="Arial" w:hAnsi="Arial" w:cs="Arial"/>
          <w:sz w:val="20"/>
          <w:szCs w:val="20"/>
        </w:rPr>
      </w:pPr>
      <w:r>
        <w:rPr>
          <w:rFonts w:ascii="Arial" w:hAnsi="Arial" w:cs="Arial"/>
          <w:sz w:val="20"/>
          <w:szCs w:val="20"/>
        </w:rPr>
        <w:t xml:space="preserve"> 14</w:t>
      </w:r>
      <w:r w:rsidR="00021767" w:rsidRPr="0054366B">
        <w:rPr>
          <w:rFonts w:ascii="Arial" w:hAnsi="Arial" w:cs="Arial"/>
          <w:sz w:val="20"/>
          <w:szCs w:val="20"/>
        </w:rPr>
        <w:t>.4</w:t>
      </w:r>
      <w:r w:rsidR="00021767" w:rsidRPr="0054366B">
        <w:rPr>
          <w:rFonts w:ascii="Arial" w:hAnsi="Arial" w:cs="Arial"/>
          <w:sz w:val="20"/>
          <w:szCs w:val="20"/>
        </w:rPr>
        <w:tab/>
      </w:r>
      <w:r w:rsidR="007718D0" w:rsidRPr="0054366B">
        <w:rPr>
          <w:rFonts w:ascii="Arial" w:hAnsi="Arial" w:cs="Arial"/>
          <w:sz w:val="20"/>
          <w:szCs w:val="20"/>
        </w:rPr>
        <w:t>There was therefore reasonable and probable cause to prosecute the plaintiff for rape.</w:t>
      </w:r>
    </w:p>
    <w:p w14:paraId="7BB48314" w14:textId="77777777" w:rsidR="007718D0" w:rsidRPr="0054366B" w:rsidRDefault="0054366B" w:rsidP="00021767">
      <w:pPr>
        <w:spacing w:after="0" w:line="360" w:lineRule="auto"/>
        <w:ind w:left="1418" w:hanging="709"/>
        <w:jc w:val="both"/>
        <w:rPr>
          <w:rFonts w:ascii="Arial" w:hAnsi="Arial" w:cs="Arial"/>
          <w:sz w:val="20"/>
          <w:szCs w:val="20"/>
        </w:rPr>
      </w:pPr>
      <w:r>
        <w:rPr>
          <w:rFonts w:ascii="Arial" w:hAnsi="Arial" w:cs="Arial"/>
          <w:sz w:val="20"/>
          <w:szCs w:val="20"/>
        </w:rPr>
        <w:t xml:space="preserve"> 14</w:t>
      </w:r>
      <w:r w:rsidR="007718D0" w:rsidRPr="0054366B">
        <w:rPr>
          <w:rFonts w:ascii="Arial" w:hAnsi="Arial" w:cs="Arial"/>
          <w:sz w:val="20"/>
          <w:szCs w:val="20"/>
        </w:rPr>
        <w:t>.5</w:t>
      </w:r>
      <w:r w:rsidR="00021767" w:rsidRPr="0054366B">
        <w:rPr>
          <w:rFonts w:ascii="Arial" w:hAnsi="Arial" w:cs="Arial"/>
          <w:sz w:val="20"/>
          <w:szCs w:val="20"/>
        </w:rPr>
        <w:tab/>
      </w:r>
      <w:r w:rsidR="007718D0" w:rsidRPr="0054366B">
        <w:rPr>
          <w:rFonts w:ascii="Arial" w:hAnsi="Arial" w:cs="Arial"/>
          <w:sz w:val="20"/>
          <w:szCs w:val="20"/>
        </w:rPr>
        <w:t xml:space="preserve">The members of the second defendant did not act with malice or </w:t>
      </w:r>
      <w:r w:rsidR="007718D0" w:rsidRPr="0054366B">
        <w:rPr>
          <w:rFonts w:ascii="Arial" w:hAnsi="Arial" w:cs="Arial"/>
          <w:i/>
          <w:sz w:val="20"/>
          <w:szCs w:val="20"/>
        </w:rPr>
        <w:t xml:space="preserve">animus </w:t>
      </w:r>
      <w:proofErr w:type="spellStart"/>
      <w:r w:rsidR="007718D0" w:rsidRPr="0054366B">
        <w:rPr>
          <w:rFonts w:ascii="Arial" w:hAnsi="Arial" w:cs="Arial"/>
          <w:i/>
          <w:sz w:val="20"/>
          <w:szCs w:val="20"/>
        </w:rPr>
        <w:t>iniuriandi</w:t>
      </w:r>
      <w:proofErr w:type="spellEnd"/>
      <w:r w:rsidR="007718D0" w:rsidRPr="0054366B">
        <w:rPr>
          <w:rFonts w:ascii="Arial" w:hAnsi="Arial" w:cs="Arial"/>
          <w:i/>
          <w:sz w:val="20"/>
          <w:szCs w:val="20"/>
        </w:rPr>
        <w:t xml:space="preserve"> </w:t>
      </w:r>
      <w:r w:rsidR="007718D0" w:rsidRPr="0054366B">
        <w:rPr>
          <w:rFonts w:ascii="Arial" w:hAnsi="Arial" w:cs="Arial"/>
          <w:sz w:val="20"/>
          <w:szCs w:val="20"/>
        </w:rPr>
        <w:t>or with the intention to defame the plaintiff.</w:t>
      </w:r>
    </w:p>
    <w:p w14:paraId="57159425" w14:textId="77777777" w:rsidR="007718D0" w:rsidRPr="0054366B" w:rsidRDefault="0054366B" w:rsidP="00021767">
      <w:pPr>
        <w:spacing w:after="0" w:line="360" w:lineRule="auto"/>
        <w:ind w:left="1418" w:hanging="709"/>
        <w:jc w:val="both"/>
        <w:rPr>
          <w:rFonts w:ascii="Arial" w:hAnsi="Arial" w:cs="Arial"/>
          <w:sz w:val="20"/>
          <w:szCs w:val="20"/>
        </w:rPr>
      </w:pPr>
      <w:r>
        <w:rPr>
          <w:rFonts w:ascii="Arial" w:hAnsi="Arial" w:cs="Arial"/>
          <w:sz w:val="20"/>
          <w:szCs w:val="20"/>
        </w:rPr>
        <w:t xml:space="preserve"> 14</w:t>
      </w:r>
      <w:r w:rsidR="00021767" w:rsidRPr="0054366B">
        <w:rPr>
          <w:rFonts w:ascii="Arial" w:hAnsi="Arial" w:cs="Arial"/>
          <w:sz w:val="20"/>
          <w:szCs w:val="20"/>
        </w:rPr>
        <w:t>.6</w:t>
      </w:r>
      <w:r w:rsidR="00021767" w:rsidRPr="0054366B">
        <w:rPr>
          <w:rFonts w:ascii="Arial" w:hAnsi="Arial" w:cs="Arial"/>
          <w:sz w:val="20"/>
          <w:szCs w:val="20"/>
        </w:rPr>
        <w:tab/>
      </w:r>
      <w:r w:rsidR="007718D0" w:rsidRPr="0054366B">
        <w:rPr>
          <w:rFonts w:ascii="Arial" w:hAnsi="Arial" w:cs="Arial"/>
          <w:sz w:val="20"/>
          <w:szCs w:val="20"/>
        </w:rPr>
        <w:t>The members of the second defendant carried out their duties as imposed on them with the necessary skill and diligence as required.</w:t>
      </w:r>
    </w:p>
    <w:p w14:paraId="71E12F46" w14:textId="77777777" w:rsidR="00C8059C" w:rsidRPr="0054366B" w:rsidRDefault="0054366B" w:rsidP="00021767">
      <w:pPr>
        <w:spacing w:after="0" w:line="360" w:lineRule="auto"/>
        <w:ind w:left="1418" w:hanging="709"/>
        <w:jc w:val="both"/>
        <w:rPr>
          <w:rFonts w:ascii="Arial" w:hAnsi="Arial" w:cs="Arial"/>
          <w:sz w:val="20"/>
          <w:szCs w:val="20"/>
        </w:rPr>
      </w:pPr>
      <w:r>
        <w:rPr>
          <w:rFonts w:ascii="Arial" w:hAnsi="Arial" w:cs="Arial"/>
          <w:sz w:val="20"/>
          <w:szCs w:val="20"/>
        </w:rPr>
        <w:t xml:space="preserve"> 14</w:t>
      </w:r>
      <w:r w:rsidR="00652B1F" w:rsidRPr="0054366B">
        <w:rPr>
          <w:rFonts w:ascii="Arial" w:hAnsi="Arial" w:cs="Arial"/>
          <w:sz w:val="20"/>
          <w:szCs w:val="20"/>
        </w:rPr>
        <w:t>.</w:t>
      </w:r>
      <w:r w:rsidR="007718D0" w:rsidRPr="0054366B">
        <w:rPr>
          <w:rFonts w:ascii="Arial" w:hAnsi="Arial" w:cs="Arial"/>
          <w:sz w:val="20"/>
          <w:szCs w:val="20"/>
        </w:rPr>
        <w:t>7</w:t>
      </w:r>
      <w:r w:rsidR="00021767" w:rsidRPr="0054366B">
        <w:rPr>
          <w:rFonts w:ascii="Arial" w:hAnsi="Arial" w:cs="Arial"/>
          <w:sz w:val="20"/>
          <w:szCs w:val="20"/>
        </w:rPr>
        <w:tab/>
      </w:r>
      <w:r w:rsidR="007718D0" w:rsidRPr="0054366B">
        <w:rPr>
          <w:rFonts w:ascii="Arial" w:hAnsi="Arial" w:cs="Arial"/>
          <w:sz w:val="20"/>
          <w:szCs w:val="20"/>
        </w:rPr>
        <w:t>The second defendant admits that the plaintiff was acquitted of the charges against him.</w:t>
      </w:r>
      <w:r w:rsidRPr="0054366B">
        <w:rPr>
          <w:rFonts w:ascii="Arial" w:hAnsi="Arial" w:cs="Arial"/>
          <w:sz w:val="20"/>
          <w:szCs w:val="20"/>
        </w:rPr>
        <w:t>”</w:t>
      </w:r>
      <w:r w:rsidR="007718D0" w:rsidRPr="0054366B">
        <w:rPr>
          <w:rFonts w:ascii="Arial" w:hAnsi="Arial" w:cs="Arial"/>
          <w:sz w:val="20"/>
          <w:szCs w:val="20"/>
        </w:rPr>
        <w:t xml:space="preserve"> </w:t>
      </w:r>
    </w:p>
    <w:p w14:paraId="66DF767B" w14:textId="77777777" w:rsidR="00FD5EF7" w:rsidRPr="00A457BC" w:rsidRDefault="00FD5EF7" w:rsidP="00021767">
      <w:pPr>
        <w:spacing w:after="0" w:line="360" w:lineRule="auto"/>
        <w:ind w:left="709" w:hanging="709"/>
        <w:jc w:val="both"/>
        <w:rPr>
          <w:rFonts w:ascii="Arial" w:hAnsi="Arial" w:cs="Arial"/>
          <w:sz w:val="24"/>
          <w:szCs w:val="24"/>
        </w:rPr>
      </w:pPr>
    </w:p>
    <w:p w14:paraId="25D135CF" w14:textId="77777777" w:rsidR="00A26B43" w:rsidRPr="00A457BC" w:rsidRDefault="00A26B43" w:rsidP="00021767">
      <w:pPr>
        <w:spacing w:after="0" w:line="360" w:lineRule="auto"/>
        <w:ind w:left="709" w:hanging="709"/>
        <w:jc w:val="both"/>
        <w:rPr>
          <w:rFonts w:ascii="Arial" w:hAnsi="Arial" w:cs="Arial"/>
          <w:sz w:val="24"/>
          <w:szCs w:val="24"/>
        </w:rPr>
      </w:pPr>
      <w:r w:rsidRPr="00A457BC">
        <w:rPr>
          <w:rFonts w:ascii="Arial" w:hAnsi="Arial" w:cs="Arial"/>
          <w:sz w:val="24"/>
          <w:szCs w:val="24"/>
        </w:rPr>
        <w:t>[9]</w:t>
      </w:r>
      <w:r w:rsidRPr="00A457BC">
        <w:rPr>
          <w:rFonts w:ascii="Arial" w:hAnsi="Arial" w:cs="Arial"/>
          <w:sz w:val="24"/>
          <w:szCs w:val="24"/>
        </w:rPr>
        <w:tab/>
        <w:t xml:space="preserve">The </w:t>
      </w:r>
      <w:r w:rsidR="00EA1B41" w:rsidRPr="00A457BC">
        <w:rPr>
          <w:rFonts w:ascii="Arial" w:hAnsi="Arial" w:cs="Arial"/>
          <w:sz w:val="24"/>
          <w:szCs w:val="24"/>
        </w:rPr>
        <w:t xml:space="preserve">first </w:t>
      </w:r>
      <w:r w:rsidRPr="00A457BC">
        <w:rPr>
          <w:rFonts w:ascii="Arial" w:hAnsi="Arial" w:cs="Arial"/>
          <w:sz w:val="24"/>
          <w:szCs w:val="24"/>
        </w:rPr>
        <w:t>defendant bore the onus of proving that the said arrests were lawful.</w:t>
      </w:r>
      <w:r w:rsidR="00FD5EF7" w:rsidRPr="00A457BC">
        <w:rPr>
          <w:rFonts w:ascii="Arial" w:hAnsi="Arial" w:cs="Arial"/>
          <w:sz w:val="24"/>
          <w:szCs w:val="24"/>
        </w:rPr>
        <w:t xml:space="preserve"> </w:t>
      </w:r>
      <w:r w:rsidRPr="00A457BC">
        <w:rPr>
          <w:rFonts w:ascii="Arial" w:hAnsi="Arial" w:cs="Arial"/>
          <w:sz w:val="24"/>
          <w:szCs w:val="24"/>
        </w:rPr>
        <w:t>In</w:t>
      </w:r>
      <w:r w:rsidRPr="00A457BC">
        <w:rPr>
          <w:rFonts w:ascii="Arial" w:hAnsi="Arial" w:cs="Arial"/>
          <w:b/>
          <w:i/>
          <w:sz w:val="24"/>
          <w:szCs w:val="24"/>
        </w:rPr>
        <w:t xml:space="preserve"> </w:t>
      </w:r>
      <w:r w:rsidRPr="00A457BC">
        <w:rPr>
          <w:rFonts w:ascii="Arial" w:hAnsi="Arial" w:cs="Arial"/>
          <w:b/>
          <w:sz w:val="24"/>
          <w:szCs w:val="24"/>
        </w:rPr>
        <w:t>Duncan v Minister of Law and Order</w:t>
      </w:r>
      <w:r w:rsidRPr="00A457BC">
        <w:rPr>
          <w:rStyle w:val="FootnoteReference"/>
          <w:rFonts w:ascii="Arial" w:hAnsi="Arial" w:cs="Arial"/>
          <w:sz w:val="24"/>
          <w:szCs w:val="24"/>
        </w:rPr>
        <w:footnoteReference w:id="1"/>
      </w:r>
      <w:r w:rsidR="00FD5EF7" w:rsidRPr="00A457BC">
        <w:rPr>
          <w:rFonts w:ascii="Arial" w:hAnsi="Arial" w:cs="Arial"/>
          <w:sz w:val="24"/>
          <w:szCs w:val="24"/>
        </w:rPr>
        <w:t xml:space="preserve"> it was held that:</w:t>
      </w:r>
    </w:p>
    <w:p w14:paraId="660A19F8" w14:textId="77777777" w:rsidR="00C74236" w:rsidRDefault="00C74236" w:rsidP="00C74236">
      <w:pPr>
        <w:spacing w:after="0" w:line="360" w:lineRule="auto"/>
        <w:ind w:left="720" w:firstLine="11"/>
        <w:jc w:val="both"/>
        <w:rPr>
          <w:rFonts w:ascii="Arial" w:hAnsi="Arial" w:cs="Arial"/>
          <w:sz w:val="20"/>
          <w:szCs w:val="20"/>
        </w:rPr>
      </w:pPr>
    </w:p>
    <w:p w14:paraId="2C931BC8" w14:textId="77777777" w:rsidR="00A26B43" w:rsidRPr="00A457BC" w:rsidRDefault="00A26B43" w:rsidP="00C74236">
      <w:pPr>
        <w:spacing w:after="0" w:line="360" w:lineRule="auto"/>
        <w:ind w:left="720" w:firstLine="11"/>
        <w:jc w:val="both"/>
        <w:rPr>
          <w:rFonts w:ascii="Arial" w:hAnsi="Arial" w:cs="Arial"/>
          <w:sz w:val="20"/>
          <w:szCs w:val="20"/>
        </w:rPr>
      </w:pPr>
      <w:r w:rsidRPr="00A457BC">
        <w:rPr>
          <w:rFonts w:ascii="Arial" w:hAnsi="Arial" w:cs="Arial"/>
          <w:sz w:val="20"/>
          <w:szCs w:val="20"/>
        </w:rPr>
        <w:t xml:space="preserve">“The </w:t>
      </w:r>
      <w:r w:rsidR="009D0F8C" w:rsidRPr="00A457BC">
        <w:rPr>
          <w:rFonts w:ascii="Arial" w:hAnsi="Arial" w:cs="Arial"/>
          <w:sz w:val="20"/>
          <w:szCs w:val="20"/>
        </w:rPr>
        <w:t xml:space="preserve">so-called </w:t>
      </w:r>
      <w:r w:rsidRPr="00A457BC">
        <w:rPr>
          <w:rFonts w:ascii="Arial" w:hAnsi="Arial" w:cs="Arial"/>
          <w:sz w:val="20"/>
          <w:szCs w:val="20"/>
        </w:rPr>
        <w:t>jurisdictional facts which must exist before the power conferred by s 40(1)(b) of the present Act may be invoked, are as follows:</w:t>
      </w:r>
    </w:p>
    <w:p w14:paraId="229D9595" w14:textId="77777777" w:rsidR="009D0F8C" w:rsidRPr="00A457BC" w:rsidRDefault="00A26B43" w:rsidP="009D0F8C">
      <w:pPr>
        <w:pStyle w:val="ListParagraph"/>
        <w:numPr>
          <w:ilvl w:val="0"/>
          <w:numId w:val="3"/>
        </w:numPr>
        <w:spacing w:after="0" w:line="360" w:lineRule="auto"/>
        <w:jc w:val="both"/>
        <w:rPr>
          <w:rFonts w:ascii="Arial" w:hAnsi="Arial" w:cs="Arial"/>
          <w:sz w:val="20"/>
          <w:szCs w:val="20"/>
        </w:rPr>
      </w:pPr>
      <w:r w:rsidRPr="00A457BC">
        <w:rPr>
          <w:rFonts w:ascii="Arial" w:hAnsi="Arial" w:cs="Arial"/>
          <w:sz w:val="20"/>
          <w:szCs w:val="20"/>
        </w:rPr>
        <w:t>The arrestor must be a peace officer</w:t>
      </w:r>
      <w:r w:rsidR="009D0F8C" w:rsidRPr="00A457BC">
        <w:rPr>
          <w:rFonts w:ascii="Arial" w:hAnsi="Arial" w:cs="Arial"/>
          <w:sz w:val="20"/>
          <w:szCs w:val="20"/>
        </w:rPr>
        <w:t>.</w:t>
      </w:r>
    </w:p>
    <w:p w14:paraId="12804B60" w14:textId="77777777" w:rsidR="009D0F8C" w:rsidRPr="00A457BC" w:rsidRDefault="009D0F8C" w:rsidP="009D0F8C">
      <w:pPr>
        <w:pStyle w:val="ListParagraph"/>
        <w:numPr>
          <w:ilvl w:val="0"/>
          <w:numId w:val="3"/>
        </w:numPr>
        <w:spacing w:after="0" w:line="360" w:lineRule="auto"/>
        <w:jc w:val="both"/>
        <w:rPr>
          <w:rFonts w:ascii="Arial" w:hAnsi="Arial" w:cs="Arial"/>
          <w:sz w:val="20"/>
          <w:szCs w:val="20"/>
        </w:rPr>
      </w:pPr>
      <w:r w:rsidRPr="00A457BC">
        <w:rPr>
          <w:rFonts w:ascii="Arial" w:hAnsi="Arial" w:cs="Arial"/>
          <w:sz w:val="20"/>
          <w:szCs w:val="20"/>
        </w:rPr>
        <w:t>H</w:t>
      </w:r>
      <w:r w:rsidR="00A26B43" w:rsidRPr="00A457BC">
        <w:rPr>
          <w:rFonts w:ascii="Arial" w:hAnsi="Arial" w:cs="Arial"/>
          <w:sz w:val="20"/>
          <w:szCs w:val="20"/>
        </w:rPr>
        <w:t>e must entertain a suspicion</w:t>
      </w:r>
      <w:r w:rsidRPr="00A457BC">
        <w:rPr>
          <w:rFonts w:ascii="Arial" w:hAnsi="Arial" w:cs="Arial"/>
          <w:sz w:val="20"/>
          <w:szCs w:val="20"/>
        </w:rPr>
        <w:t>.</w:t>
      </w:r>
    </w:p>
    <w:p w14:paraId="5ED857F9" w14:textId="77777777" w:rsidR="009D0F8C" w:rsidRPr="00A457BC" w:rsidRDefault="009D0F8C" w:rsidP="009D0F8C">
      <w:pPr>
        <w:pStyle w:val="ListParagraph"/>
        <w:numPr>
          <w:ilvl w:val="0"/>
          <w:numId w:val="3"/>
        </w:numPr>
        <w:spacing w:after="0" w:line="360" w:lineRule="auto"/>
        <w:jc w:val="both"/>
        <w:rPr>
          <w:rFonts w:ascii="Arial" w:hAnsi="Arial" w:cs="Arial"/>
          <w:sz w:val="20"/>
          <w:szCs w:val="20"/>
        </w:rPr>
      </w:pPr>
      <w:r w:rsidRPr="00A457BC">
        <w:rPr>
          <w:rFonts w:ascii="Arial" w:hAnsi="Arial" w:cs="Arial"/>
          <w:sz w:val="20"/>
          <w:szCs w:val="20"/>
        </w:rPr>
        <w:t>I</w:t>
      </w:r>
      <w:r w:rsidR="00A26B43" w:rsidRPr="00A457BC">
        <w:rPr>
          <w:rFonts w:ascii="Arial" w:hAnsi="Arial" w:cs="Arial"/>
          <w:sz w:val="20"/>
          <w:szCs w:val="20"/>
        </w:rPr>
        <w:t xml:space="preserve">t must be a suspicion that the arrestee committed an offence referred to in Schedule 1 to the Act </w:t>
      </w:r>
      <w:r w:rsidRPr="00A457BC">
        <w:rPr>
          <w:rFonts w:ascii="Arial" w:hAnsi="Arial" w:cs="Arial"/>
          <w:sz w:val="20"/>
          <w:szCs w:val="20"/>
        </w:rPr>
        <w:t>(other than one particular offence).</w:t>
      </w:r>
    </w:p>
    <w:p w14:paraId="2CB3CAD8" w14:textId="77777777" w:rsidR="00A26B43" w:rsidRDefault="009D0F8C" w:rsidP="009D0F8C">
      <w:pPr>
        <w:pStyle w:val="ListParagraph"/>
        <w:numPr>
          <w:ilvl w:val="0"/>
          <w:numId w:val="3"/>
        </w:numPr>
        <w:spacing w:after="0" w:line="360" w:lineRule="auto"/>
        <w:jc w:val="both"/>
        <w:rPr>
          <w:rFonts w:ascii="Arial" w:hAnsi="Arial" w:cs="Arial"/>
          <w:sz w:val="20"/>
          <w:szCs w:val="20"/>
        </w:rPr>
      </w:pPr>
      <w:r w:rsidRPr="00A457BC">
        <w:rPr>
          <w:rFonts w:ascii="Arial" w:hAnsi="Arial" w:cs="Arial"/>
          <w:sz w:val="20"/>
          <w:szCs w:val="20"/>
        </w:rPr>
        <w:lastRenderedPageBreak/>
        <w:t>T</w:t>
      </w:r>
      <w:r w:rsidR="00A26B43" w:rsidRPr="00A457BC">
        <w:rPr>
          <w:rFonts w:ascii="Arial" w:hAnsi="Arial" w:cs="Arial"/>
          <w:sz w:val="20"/>
          <w:szCs w:val="20"/>
        </w:rPr>
        <w:t>hat suspicion must rest on reasonable grounds.”</w:t>
      </w:r>
    </w:p>
    <w:p w14:paraId="08797CB7" w14:textId="77777777" w:rsidR="003F0063" w:rsidRDefault="003F0063" w:rsidP="003F0063">
      <w:pPr>
        <w:pStyle w:val="ListParagraph"/>
        <w:spacing w:after="0" w:line="360" w:lineRule="auto"/>
        <w:ind w:left="1069"/>
        <w:jc w:val="both"/>
        <w:rPr>
          <w:rFonts w:ascii="Arial" w:hAnsi="Arial" w:cs="Arial"/>
          <w:sz w:val="24"/>
          <w:szCs w:val="24"/>
        </w:rPr>
      </w:pPr>
    </w:p>
    <w:p w14:paraId="37B22D75" w14:textId="77777777" w:rsidR="002D62A9" w:rsidRPr="003F0063" w:rsidRDefault="002D62A9" w:rsidP="003F0063">
      <w:pPr>
        <w:pStyle w:val="ListParagraph"/>
        <w:spacing w:after="0" w:line="360" w:lineRule="auto"/>
        <w:ind w:left="1069"/>
        <w:jc w:val="both"/>
        <w:rPr>
          <w:rFonts w:ascii="Arial" w:hAnsi="Arial" w:cs="Arial"/>
          <w:sz w:val="24"/>
          <w:szCs w:val="24"/>
        </w:rPr>
      </w:pPr>
    </w:p>
    <w:p w14:paraId="4986A517" w14:textId="77777777" w:rsidR="00813C51" w:rsidRPr="00A457BC" w:rsidRDefault="00652B1F" w:rsidP="00021767">
      <w:pPr>
        <w:spacing w:after="0" w:line="360" w:lineRule="auto"/>
        <w:ind w:left="709" w:hanging="709"/>
        <w:jc w:val="both"/>
        <w:rPr>
          <w:rFonts w:ascii="Arial" w:hAnsi="Arial" w:cs="Arial"/>
          <w:sz w:val="24"/>
          <w:szCs w:val="24"/>
        </w:rPr>
      </w:pPr>
      <w:r w:rsidRPr="00A457BC">
        <w:rPr>
          <w:rFonts w:ascii="Arial" w:hAnsi="Arial" w:cs="Arial"/>
          <w:sz w:val="24"/>
          <w:szCs w:val="24"/>
        </w:rPr>
        <w:t>[10</w:t>
      </w:r>
      <w:r w:rsidR="00021767" w:rsidRPr="00A457BC">
        <w:rPr>
          <w:rFonts w:ascii="Arial" w:hAnsi="Arial" w:cs="Arial"/>
          <w:sz w:val="24"/>
          <w:szCs w:val="24"/>
        </w:rPr>
        <w:t>]</w:t>
      </w:r>
      <w:r w:rsidR="00813C51" w:rsidRPr="00A457BC">
        <w:rPr>
          <w:rFonts w:ascii="Arial" w:hAnsi="Arial" w:cs="Arial"/>
          <w:sz w:val="24"/>
          <w:szCs w:val="24"/>
        </w:rPr>
        <w:tab/>
      </w:r>
      <w:proofErr w:type="spellStart"/>
      <w:r w:rsidR="00B465BB" w:rsidRPr="00A457BC">
        <w:rPr>
          <w:rFonts w:ascii="Arial" w:hAnsi="Arial" w:cs="Arial"/>
          <w:sz w:val="24"/>
          <w:szCs w:val="24"/>
        </w:rPr>
        <w:t>Langa</w:t>
      </w:r>
      <w:proofErr w:type="spellEnd"/>
      <w:r w:rsidR="00B465BB" w:rsidRPr="00A457BC">
        <w:rPr>
          <w:rFonts w:ascii="Arial" w:hAnsi="Arial" w:cs="Arial"/>
          <w:sz w:val="24"/>
          <w:szCs w:val="24"/>
        </w:rPr>
        <w:t xml:space="preserve"> CJ in </w:t>
      </w:r>
      <w:r w:rsidR="00813C51" w:rsidRPr="00A457BC">
        <w:rPr>
          <w:rFonts w:ascii="Arial" w:hAnsi="Arial" w:cs="Arial"/>
          <w:b/>
          <w:sz w:val="24"/>
          <w:szCs w:val="24"/>
        </w:rPr>
        <w:t>Zealand v Minister of Justice and Constitutional Development and Another</w:t>
      </w:r>
      <w:r w:rsidR="00813C51" w:rsidRPr="00A457BC">
        <w:rPr>
          <w:rStyle w:val="FootnoteReference"/>
          <w:rFonts w:ascii="Arial" w:hAnsi="Arial" w:cs="Arial"/>
          <w:bCs/>
          <w:sz w:val="24"/>
          <w:szCs w:val="24"/>
        </w:rPr>
        <w:footnoteReference w:id="2"/>
      </w:r>
      <w:r w:rsidR="00813C51" w:rsidRPr="00A457BC">
        <w:rPr>
          <w:rFonts w:ascii="Arial" w:hAnsi="Arial" w:cs="Arial"/>
          <w:sz w:val="24"/>
          <w:szCs w:val="24"/>
        </w:rPr>
        <w:t xml:space="preserve"> </w:t>
      </w:r>
      <w:r w:rsidR="00B465BB" w:rsidRPr="00A457BC">
        <w:rPr>
          <w:rFonts w:ascii="Arial" w:hAnsi="Arial" w:cs="Arial"/>
          <w:sz w:val="24"/>
          <w:szCs w:val="24"/>
        </w:rPr>
        <w:t>stated</w:t>
      </w:r>
      <w:r w:rsidR="00813C51" w:rsidRPr="00A457BC">
        <w:rPr>
          <w:rFonts w:ascii="Arial" w:hAnsi="Arial" w:cs="Arial"/>
          <w:sz w:val="24"/>
          <w:szCs w:val="24"/>
        </w:rPr>
        <w:t xml:space="preserve"> as follows:</w:t>
      </w:r>
    </w:p>
    <w:p w14:paraId="4D78370D" w14:textId="77777777" w:rsidR="00C74236" w:rsidRDefault="00C74236" w:rsidP="00021767">
      <w:pPr>
        <w:spacing w:after="0" w:line="360" w:lineRule="auto"/>
        <w:ind w:left="709"/>
        <w:jc w:val="both"/>
        <w:rPr>
          <w:rFonts w:ascii="Arial" w:hAnsi="Arial" w:cs="Arial"/>
          <w:sz w:val="20"/>
          <w:szCs w:val="20"/>
        </w:rPr>
      </w:pPr>
    </w:p>
    <w:p w14:paraId="17E4C372" w14:textId="77777777" w:rsidR="00813C51" w:rsidRPr="00A457BC" w:rsidRDefault="00813C51" w:rsidP="00021767">
      <w:pPr>
        <w:spacing w:after="0" w:line="360" w:lineRule="auto"/>
        <w:ind w:left="709"/>
        <w:jc w:val="both"/>
        <w:rPr>
          <w:rFonts w:ascii="Arial" w:hAnsi="Arial" w:cs="Arial"/>
          <w:sz w:val="20"/>
          <w:szCs w:val="20"/>
        </w:rPr>
      </w:pPr>
      <w:r w:rsidRPr="00A457BC">
        <w:rPr>
          <w:rFonts w:ascii="Arial" w:hAnsi="Arial" w:cs="Arial"/>
          <w:sz w:val="20"/>
          <w:szCs w:val="20"/>
        </w:rPr>
        <w:t xml:space="preserve">“The constitution enshrines the right to freedom and security of the person, including the right not to be deprived of freedom arbitrarily or without just cause, as well as the founding value of freedom… </w:t>
      </w:r>
      <w:r w:rsidR="001907B4" w:rsidRPr="00A457BC">
        <w:rPr>
          <w:rFonts w:ascii="Arial" w:hAnsi="Arial" w:cs="Arial"/>
          <w:sz w:val="20"/>
          <w:szCs w:val="20"/>
        </w:rPr>
        <w:t>t</w:t>
      </w:r>
      <w:r w:rsidRPr="00A457BC">
        <w:rPr>
          <w:rFonts w:ascii="Arial" w:hAnsi="Arial" w:cs="Arial"/>
          <w:sz w:val="20"/>
          <w:szCs w:val="20"/>
        </w:rPr>
        <w:t>he respondent</w:t>
      </w:r>
      <w:r w:rsidR="001907B4" w:rsidRPr="00A457BC">
        <w:rPr>
          <w:rFonts w:ascii="Arial" w:hAnsi="Arial" w:cs="Arial"/>
          <w:sz w:val="20"/>
          <w:szCs w:val="20"/>
        </w:rPr>
        <w:t>s</w:t>
      </w:r>
      <w:r w:rsidRPr="00A457BC">
        <w:rPr>
          <w:rFonts w:ascii="Arial" w:hAnsi="Arial" w:cs="Arial"/>
          <w:sz w:val="20"/>
          <w:szCs w:val="20"/>
        </w:rPr>
        <w:t xml:space="preserve"> then bore the burden to justify the deprivation of liberty, whatever form it may have taken</w:t>
      </w:r>
      <w:r w:rsidR="00F31FA2" w:rsidRPr="00A457BC">
        <w:rPr>
          <w:rFonts w:ascii="Arial" w:hAnsi="Arial" w:cs="Arial"/>
          <w:sz w:val="20"/>
          <w:szCs w:val="20"/>
        </w:rPr>
        <w:t>.”</w:t>
      </w:r>
    </w:p>
    <w:p w14:paraId="3E2A9819" w14:textId="77777777" w:rsidR="006A1BC1" w:rsidRPr="00A457BC" w:rsidRDefault="006A1BC1" w:rsidP="00021767">
      <w:pPr>
        <w:spacing w:after="0" w:line="360" w:lineRule="auto"/>
        <w:ind w:left="709" w:hanging="709"/>
        <w:jc w:val="both"/>
        <w:rPr>
          <w:rFonts w:ascii="Arial" w:hAnsi="Arial" w:cs="Arial"/>
          <w:sz w:val="24"/>
          <w:szCs w:val="24"/>
          <w:highlight w:val="cyan"/>
        </w:rPr>
      </w:pPr>
    </w:p>
    <w:p w14:paraId="0319CCF4" w14:textId="77777777" w:rsidR="00E807BE" w:rsidRPr="00A457BC" w:rsidRDefault="00813C51" w:rsidP="00021767">
      <w:pPr>
        <w:spacing w:after="0" w:line="360" w:lineRule="auto"/>
        <w:ind w:left="709" w:hanging="709"/>
        <w:jc w:val="both"/>
        <w:rPr>
          <w:rFonts w:ascii="Arial" w:hAnsi="Arial" w:cs="Arial"/>
          <w:sz w:val="24"/>
          <w:szCs w:val="24"/>
        </w:rPr>
      </w:pPr>
      <w:r w:rsidRPr="00A457BC">
        <w:rPr>
          <w:rFonts w:ascii="Arial" w:hAnsi="Arial" w:cs="Arial"/>
          <w:sz w:val="24"/>
          <w:szCs w:val="24"/>
        </w:rPr>
        <w:t>[1</w:t>
      </w:r>
      <w:r w:rsidR="00EB771F" w:rsidRPr="00A457BC">
        <w:rPr>
          <w:rFonts w:ascii="Arial" w:hAnsi="Arial" w:cs="Arial"/>
          <w:sz w:val="24"/>
          <w:szCs w:val="24"/>
        </w:rPr>
        <w:t>1</w:t>
      </w:r>
      <w:r w:rsidRPr="00A457BC">
        <w:rPr>
          <w:rFonts w:ascii="Arial" w:hAnsi="Arial" w:cs="Arial"/>
          <w:sz w:val="24"/>
          <w:szCs w:val="24"/>
        </w:rPr>
        <w:t>]</w:t>
      </w:r>
      <w:r w:rsidR="00780407" w:rsidRPr="00A457BC">
        <w:rPr>
          <w:rFonts w:ascii="Arial" w:hAnsi="Arial" w:cs="Arial"/>
          <w:sz w:val="24"/>
          <w:szCs w:val="24"/>
        </w:rPr>
        <w:t xml:space="preserve"> </w:t>
      </w:r>
      <w:r w:rsidR="00652B1F" w:rsidRPr="00A457BC">
        <w:rPr>
          <w:rFonts w:ascii="Arial" w:hAnsi="Arial" w:cs="Arial"/>
          <w:sz w:val="24"/>
          <w:szCs w:val="24"/>
        </w:rPr>
        <w:tab/>
      </w:r>
      <w:r w:rsidR="00C74236">
        <w:rPr>
          <w:rFonts w:ascii="Arial" w:hAnsi="Arial" w:cs="Arial"/>
          <w:sz w:val="24"/>
          <w:szCs w:val="24"/>
        </w:rPr>
        <w:t xml:space="preserve">In </w:t>
      </w:r>
      <w:r w:rsidR="00E807BE" w:rsidRPr="00A457BC">
        <w:rPr>
          <w:rFonts w:ascii="Arial" w:hAnsi="Arial" w:cs="Arial"/>
          <w:b/>
          <w:sz w:val="24"/>
          <w:szCs w:val="24"/>
        </w:rPr>
        <w:t>Duncan</w:t>
      </w:r>
      <w:r w:rsidR="00E807BE" w:rsidRPr="00A457BC">
        <w:rPr>
          <w:rFonts w:ascii="Arial" w:hAnsi="Arial" w:cs="Arial"/>
          <w:sz w:val="24"/>
          <w:szCs w:val="24"/>
        </w:rPr>
        <w:t xml:space="preserve"> </w:t>
      </w:r>
      <w:r w:rsidR="00E807BE" w:rsidRPr="00A457BC">
        <w:rPr>
          <w:rFonts w:ascii="Arial" w:hAnsi="Arial" w:cs="Arial"/>
          <w:i/>
          <w:sz w:val="24"/>
          <w:szCs w:val="24"/>
        </w:rPr>
        <w:t>supra</w:t>
      </w:r>
      <w:r w:rsidR="00C74236">
        <w:rPr>
          <w:rFonts w:ascii="Arial" w:hAnsi="Arial" w:cs="Arial"/>
          <w:sz w:val="24"/>
          <w:szCs w:val="24"/>
        </w:rPr>
        <w:t xml:space="preserve"> reference was made </w:t>
      </w:r>
      <w:r w:rsidR="00E807BE" w:rsidRPr="00A457BC">
        <w:rPr>
          <w:rFonts w:ascii="Arial" w:hAnsi="Arial" w:cs="Arial"/>
          <w:sz w:val="24"/>
          <w:szCs w:val="24"/>
        </w:rPr>
        <w:t xml:space="preserve">to </w:t>
      </w:r>
      <w:r w:rsidR="00E807BE" w:rsidRPr="00A457BC">
        <w:rPr>
          <w:rFonts w:ascii="Arial" w:hAnsi="Arial" w:cs="Arial"/>
          <w:b/>
          <w:sz w:val="24"/>
          <w:szCs w:val="24"/>
        </w:rPr>
        <w:t>Ingram v Minister of Justice</w:t>
      </w:r>
      <w:r w:rsidR="00E807BE" w:rsidRPr="00A457BC">
        <w:rPr>
          <w:rStyle w:val="FootnoteReference"/>
          <w:rFonts w:ascii="Arial" w:hAnsi="Arial" w:cs="Arial"/>
          <w:bCs/>
          <w:sz w:val="24"/>
          <w:szCs w:val="24"/>
        </w:rPr>
        <w:footnoteReference w:id="3"/>
      </w:r>
      <w:r w:rsidR="00E807BE" w:rsidRPr="00A457BC">
        <w:rPr>
          <w:rFonts w:ascii="Arial" w:hAnsi="Arial" w:cs="Arial"/>
          <w:sz w:val="24"/>
          <w:szCs w:val="24"/>
        </w:rPr>
        <w:t xml:space="preserve"> where the test to be applied was stated as follows:</w:t>
      </w:r>
    </w:p>
    <w:p w14:paraId="0FD86644" w14:textId="77777777" w:rsidR="00630483" w:rsidRDefault="00630483" w:rsidP="00021767">
      <w:pPr>
        <w:spacing w:after="0" w:line="360" w:lineRule="auto"/>
        <w:ind w:left="709"/>
        <w:jc w:val="both"/>
        <w:rPr>
          <w:rFonts w:ascii="Arial" w:hAnsi="Arial" w:cs="Arial"/>
          <w:sz w:val="20"/>
          <w:szCs w:val="20"/>
        </w:rPr>
      </w:pPr>
    </w:p>
    <w:p w14:paraId="7BD7E5F7" w14:textId="77777777" w:rsidR="00E807BE" w:rsidRPr="00A457BC" w:rsidRDefault="00A365B9" w:rsidP="00021767">
      <w:pPr>
        <w:spacing w:after="0" w:line="360" w:lineRule="auto"/>
        <w:ind w:left="709"/>
        <w:jc w:val="both"/>
        <w:rPr>
          <w:rFonts w:ascii="Arial" w:hAnsi="Arial" w:cs="Arial"/>
          <w:sz w:val="20"/>
          <w:szCs w:val="20"/>
        </w:rPr>
      </w:pPr>
      <w:r w:rsidRPr="00A457BC">
        <w:rPr>
          <w:rFonts w:ascii="Arial" w:hAnsi="Arial" w:cs="Arial"/>
          <w:sz w:val="20"/>
          <w:szCs w:val="20"/>
        </w:rPr>
        <w:t xml:space="preserve">“The words, “reasonable suspicion” in s 40 </w:t>
      </w:r>
      <w:r w:rsidR="00E807BE" w:rsidRPr="00A457BC">
        <w:rPr>
          <w:rFonts w:ascii="Arial" w:hAnsi="Arial" w:cs="Arial"/>
          <w:sz w:val="20"/>
          <w:szCs w:val="20"/>
        </w:rPr>
        <w:t xml:space="preserve">may tend to indicate some subjective test to be applied; however, that is </w:t>
      </w:r>
      <w:r w:rsidRPr="00A457BC">
        <w:rPr>
          <w:rFonts w:ascii="Arial" w:hAnsi="Arial" w:cs="Arial"/>
          <w:sz w:val="20"/>
          <w:szCs w:val="20"/>
        </w:rPr>
        <w:t>not so; the test as to whether “</w:t>
      </w:r>
      <w:r w:rsidR="00E807BE" w:rsidRPr="00A457BC">
        <w:rPr>
          <w:rFonts w:ascii="Arial" w:hAnsi="Arial" w:cs="Arial"/>
          <w:sz w:val="20"/>
          <w:szCs w:val="20"/>
        </w:rPr>
        <w:t>reasonable suspicion</w:t>
      </w:r>
      <w:r w:rsidRPr="00A457BC">
        <w:rPr>
          <w:rFonts w:ascii="Arial" w:hAnsi="Arial" w:cs="Arial"/>
          <w:sz w:val="20"/>
          <w:szCs w:val="20"/>
        </w:rPr>
        <w:t>”</w:t>
      </w:r>
      <w:r w:rsidR="00E807BE" w:rsidRPr="00A457BC">
        <w:rPr>
          <w:rFonts w:ascii="Arial" w:hAnsi="Arial" w:cs="Arial"/>
          <w:sz w:val="20"/>
          <w:szCs w:val="20"/>
        </w:rPr>
        <w:t xml:space="preserve"> could have existed and did exist, </w:t>
      </w:r>
      <w:r w:rsidRPr="00A457BC">
        <w:rPr>
          <w:rFonts w:ascii="Arial" w:hAnsi="Arial" w:cs="Arial"/>
          <w:sz w:val="20"/>
          <w:szCs w:val="20"/>
        </w:rPr>
        <w:t xml:space="preserve">is </w:t>
      </w:r>
      <w:r w:rsidR="00E807BE" w:rsidRPr="00A457BC">
        <w:rPr>
          <w:rFonts w:ascii="Arial" w:hAnsi="Arial" w:cs="Arial"/>
          <w:sz w:val="20"/>
          <w:szCs w:val="20"/>
        </w:rPr>
        <w:t xml:space="preserve">it to be determined by an objection standard, namely that of the reasonable man with the knowledge and experience of a peace officer based </w:t>
      </w:r>
      <w:r w:rsidRPr="00A457BC">
        <w:rPr>
          <w:rFonts w:ascii="Arial" w:hAnsi="Arial" w:cs="Arial"/>
          <w:sz w:val="20"/>
          <w:szCs w:val="20"/>
        </w:rPr>
        <w:t xml:space="preserve">upon </w:t>
      </w:r>
      <w:r w:rsidR="00E807BE" w:rsidRPr="00A457BC">
        <w:rPr>
          <w:rFonts w:ascii="Arial" w:hAnsi="Arial" w:cs="Arial"/>
          <w:sz w:val="20"/>
          <w:szCs w:val="20"/>
        </w:rPr>
        <w:t>the facts and circumstances then</w:t>
      </w:r>
      <w:r w:rsidR="00E807BE" w:rsidRPr="00A457BC">
        <w:rPr>
          <w:rFonts w:ascii="Arial" w:hAnsi="Arial" w:cs="Arial"/>
          <w:b/>
          <w:sz w:val="20"/>
          <w:szCs w:val="20"/>
        </w:rPr>
        <w:t xml:space="preserve"> </w:t>
      </w:r>
      <w:r w:rsidR="00E807BE" w:rsidRPr="00A457BC">
        <w:rPr>
          <w:rFonts w:ascii="Arial" w:hAnsi="Arial" w:cs="Arial"/>
          <w:sz w:val="20"/>
          <w:szCs w:val="20"/>
        </w:rPr>
        <w:t xml:space="preserve">known to the arresting </w:t>
      </w:r>
      <w:r w:rsidRPr="00A457BC">
        <w:rPr>
          <w:rFonts w:ascii="Arial" w:hAnsi="Arial" w:cs="Arial"/>
          <w:sz w:val="20"/>
          <w:szCs w:val="20"/>
        </w:rPr>
        <w:t xml:space="preserve">peace </w:t>
      </w:r>
      <w:r w:rsidR="00E807BE" w:rsidRPr="00A457BC">
        <w:rPr>
          <w:rFonts w:ascii="Arial" w:hAnsi="Arial" w:cs="Arial"/>
          <w:sz w:val="20"/>
          <w:szCs w:val="20"/>
        </w:rPr>
        <w:t>officer.”</w:t>
      </w:r>
    </w:p>
    <w:p w14:paraId="249E2C78" w14:textId="77777777" w:rsidR="00E807BE" w:rsidRPr="00A457BC" w:rsidRDefault="00E807BE" w:rsidP="00021767">
      <w:pPr>
        <w:spacing w:after="0" w:line="360" w:lineRule="auto"/>
        <w:ind w:left="709" w:hanging="709"/>
        <w:jc w:val="both"/>
        <w:rPr>
          <w:rFonts w:ascii="Arial" w:hAnsi="Arial" w:cs="Arial"/>
          <w:sz w:val="24"/>
          <w:szCs w:val="24"/>
        </w:rPr>
      </w:pPr>
    </w:p>
    <w:p w14:paraId="631CB542" w14:textId="77777777" w:rsidR="00E807BE" w:rsidRPr="00A457BC" w:rsidRDefault="00652B1F" w:rsidP="00021767">
      <w:pPr>
        <w:spacing w:after="0" w:line="360" w:lineRule="auto"/>
        <w:ind w:left="709" w:hanging="709"/>
        <w:jc w:val="both"/>
        <w:rPr>
          <w:rFonts w:ascii="Arial" w:hAnsi="Arial" w:cs="Arial"/>
          <w:bCs/>
          <w:sz w:val="24"/>
          <w:szCs w:val="24"/>
        </w:rPr>
      </w:pPr>
      <w:r w:rsidRPr="00A457BC">
        <w:rPr>
          <w:rFonts w:ascii="Arial" w:hAnsi="Arial" w:cs="Arial"/>
          <w:sz w:val="24"/>
          <w:szCs w:val="24"/>
        </w:rPr>
        <w:t>[1</w:t>
      </w:r>
      <w:r w:rsidR="00EB771F" w:rsidRPr="00A457BC">
        <w:rPr>
          <w:rFonts w:ascii="Arial" w:hAnsi="Arial" w:cs="Arial"/>
          <w:sz w:val="24"/>
          <w:szCs w:val="24"/>
        </w:rPr>
        <w:t>2</w:t>
      </w:r>
      <w:r w:rsidR="00E807BE" w:rsidRPr="00A457BC">
        <w:rPr>
          <w:rFonts w:ascii="Arial" w:hAnsi="Arial" w:cs="Arial"/>
          <w:sz w:val="24"/>
          <w:szCs w:val="24"/>
        </w:rPr>
        <w:t>]</w:t>
      </w:r>
      <w:r w:rsidR="00E807BE" w:rsidRPr="00A457BC">
        <w:rPr>
          <w:rFonts w:ascii="Arial" w:hAnsi="Arial" w:cs="Arial"/>
          <w:sz w:val="24"/>
          <w:szCs w:val="24"/>
        </w:rPr>
        <w:tab/>
      </w:r>
      <w:r w:rsidR="00A01CB7" w:rsidRPr="00A457BC">
        <w:rPr>
          <w:rFonts w:ascii="Arial" w:hAnsi="Arial" w:cs="Arial"/>
          <w:bCs/>
          <w:sz w:val="24"/>
          <w:szCs w:val="24"/>
        </w:rPr>
        <w:t>The crucial question to be asked is stated as follows</w:t>
      </w:r>
      <w:r w:rsidR="00A01CB7" w:rsidRPr="00A457BC">
        <w:rPr>
          <w:rFonts w:ascii="Arial" w:hAnsi="Arial" w:cs="Arial"/>
          <w:sz w:val="24"/>
          <w:szCs w:val="24"/>
        </w:rPr>
        <w:t xml:space="preserve"> in </w:t>
      </w:r>
      <w:proofErr w:type="spellStart"/>
      <w:r w:rsidR="00E807BE" w:rsidRPr="00A457BC">
        <w:rPr>
          <w:rFonts w:ascii="Arial" w:hAnsi="Arial" w:cs="Arial"/>
          <w:b/>
          <w:sz w:val="24"/>
          <w:szCs w:val="24"/>
        </w:rPr>
        <w:t>Mabona</w:t>
      </w:r>
      <w:proofErr w:type="spellEnd"/>
      <w:r w:rsidR="00E807BE" w:rsidRPr="00A457BC">
        <w:rPr>
          <w:rFonts w:ascii="Arial" w:hAnsi="Arial" w:cs="Arial"/>
          <w:b/>
          <w:sz w:val="24"/>
          <w:szCs w:val="24"/>
        </w:rPr>
        <w:t xml:space="preserve"> and Another v Minister of Law and Order and Others</w:t>
      </w:r>
      <w:r w:rsidR="00E807BE" w:rsidRPr="00A457BC">
        <w:rPr>
          <w:rStyle w:val="FootnoteReference"/>
          <w:rFonts w:ascii="Arial" w:hAnsi="Arial" w:cs="Arial"/>
          <w:bCs/>
          <w:sz w:val="24"/>
          <w:szCs w:val="24"/>
        </w:rPr>
        <w:footnoteReference w:id="4"/>
      </w:r>
      <w:r w:rsidR="00E807BE" w:rsidRPr="00A457BC">
        <w:rPr>
          <w:rFonts w:ascii="Arial" w:hAnsi="Arial" w:cs="Arial"/>
          <w:bCs/>
          <w:sz w:val="24"/>
          <w:szCs w:val="24"/>
        </w:rPr>
        <w:t>:</w:t>
      </w:r>
    </w:p>
    <w:p w14:paraId="5F62919F" w14:textId="77777777" w:rsidR="00630483" w:rsidRDefault="00630483" w:rsidP="00021767">
      <w:pPr>
        <w:spacing w:after="0" w:line="360" w:lineRule="auto"/>
        <w:ind w:left="709"/>
        <w:jc w:val="both"/>
        <w:rPr>
          <w:rFonts w:ascii="Arial" w:hAnsi="Arial" w:cs="Arial"/>
          <w:sz w:val="20"/>
          <w:szCs w:val="20"/>
        </w:rPr>
      </w:pPr>
    </w:p>
    <w:p w14:paraId="63796923" w14:textId="77777777" w:rsidR="00E807BE" w:rsidRPr="00A457BC" w:rsidRDefault="00E807BE" w:rsidP="00021767">
      <w:pPr>
        <w:spacing w:after="0" w:line="360" w:lineRule="auto"/>
        <w:ind w:left="709"/>
        <w:jc w:val="both"/>
        <w:rPr>
          <w:rFonts w:ascii="Arial" w:hAnsi="Arial" w:cs="Arial"/>
          <w:sz w:val="20"/>
          <w:szCs w:val="20"/>
        </w:rPr>
      </w:pPr>
      <w:r w:rsidRPr="00A457BC">
        <w:rPr>
          <w:rFonts w:ascii="Arial" w:hAnsi="Arial" w:cs="Arial"/>
          <w:sz w:val="20"/>
          <w:szCs w:val="20"/>
        </w:rPr>
        <w:t xml:space="preserve">“Would a reasonable man in the second defendant’s position and possessed with the same information have considered that there were good and sufficient grounds for suspecting that the plaintiffs were guilty of conspiracy to commit robbery or possession of stolen property knowing it to be stolen? The reasonable man will therefore analyse and assess the </w:t>
      </w:r>
      <w:r w:rsidR="00A563FA" w:rsidRPr="00A457BC">
        <w:rPr>
          <w:rFonts w:ascii="Arial" w:hAnsi="Arial" w:cs="Arial"/>
          <w:sz w:val="20"/>
          <w:szCs w:val="20"/>
        </w:rPr>
        <w:t xml:space="preserve">quality of the </w:t>
      </w:r>
      <w:r w:rsidRPr="00A457BC">
        <w:rPr>
          <w:rFonts w:ascii="Arial" w:hAnsi="Arial" w:cs="Arial"/>
          <w:sz w:val="20"/>
          <w:szCs w:val="20"/>
        </w:rPr>
        <w:t xml:space="preserve">information at his disposal critically, and he will not accept lightly or without checking it where it can be checked. It is only after an examination of this kind that he will allow himself to entertain a suspicion which </w:t>
      </w:r>
      <w:r w:rsidR="00A563FA" w:rsidRPr="00A457BC">
        <w:rPr>
          <w:rFonts w:ascii="Arial" w:hAnsi="Arial" w:cs="Arial"/>
          <w:sz w:val="20"/>
          <w:szCs w:val="20"/>
        </w:rPr>
        <w:t xml:space="preserve">will </w:t>
      </w:r>
      <w:r w:rsidRPr="00A457BC">
        <w:rPr>
          <w:rFonts w:ascii="Arial" w:hAnsi="Arial" w:cs="Arial"/>
          <w:sz w:val="20"/>
          <w:szCs w:val="20"/>
        </w:rPr>
        <w:t xml:space="preserve">justify an arrest. This is not to say the information at his disposal must be of sufficiently high quality and cogency to engender in him conviction that the suspect is in fact guilty. The section requires suspicion </w:t>
      </w:r>
      <w:r w:rsidR="00A563FA" w:rsidRPr="00A457BC">
        <w:rPr>
          <w:rFonts w:ascii="Arial" w:hAnsi="Arial" w:cs="Arial"/>
          <w:sz w:val="20"/>
          <w:szCs w:val="20"/>
        </w:rPr>
        <w:t>but</w:t>
      </w:r>
      <w:r w:rsidRPr="00A457BC">
        <w:rPr>
          <w:rFonts w:ascii="Arial" w:hAnsi="Arial" w:cs="Arial"/>
          <w:sz w:val="20"/>
          <w:szCs w:val="20"/>
        </w:rPr>
        <w:t xml:space="preserve"> not certainty. However, the suspicion must be based </w:t>
      </w:r>
      <w:r w:rsidR="00A563FA" w:rsidRPr="00A457BC">
        <w:rPr>
          <w:rFonts w:ascii="Arial" w:hAnsi="Arial" w:cs="Arial"/>
          <w:sz w:val="20"/>
          <w:szCs w:val="20"/>
        </w:rPr>
        <w:t xml:space="preserve">upon </w:t>
      </w:r>
      <w:r w:rsidRPr="00A457BC">
        <w:rPr>
          <w:rFonts w:ascii="Arial" w:hAnsi="Arial" w:cs="Arial"/>
          <w:sz w:val="20"/>
          <w:szCs w:val="20"/>
        </w:rPr>
        <w:t xml:space="preserve">solid grounds.” </w:t>
      </w:r>
    </w:p>
    <w:p w14:paraId="43C33E87" w14:textId="77777777" w:rsidR="00EF20E6" w:rsidRPr="00EF20E6" w:rsidRDefault="00EF20E6" w:rsidP="00E07FEA">
      <w:pPr>
        <w:spacing w:after="0" w:line="360" w:lineRule="auto"/>
        <w:ind w:firstLine="709"/>
        <w:jc w:val="both"/>
        <w:rPr>
          <w:rFonts w:ascii="Arial" w:hAnsi="Arial" w:cs="Arial"/>
        </w:rPr>
      </w:pPr>
    </w:p>
    <w:p w14:paraId="3442A094" w14:textId="77777777" w:rsidR="00E807BE" w:rsidRPr="00A457BC" w:rsidRDefault="00F31FA2" w:rsidP="00E07FEA">
      <w:pPr>
        <w:spacing w:after="0" w:line="360" w:lineRule="auto"/>
        <w:ind w:firstLine="709"/>
        <w:jc w:val="both"/>
        <w:rPr>
          <w:rFonts w:ascii="Arial" w:hAnsi="Arial" w:cs="Arial"/>
          <w:sz w:val="24"/>
          <w:szCs w:val="24"/>
        </w:rPr>
      </w:pPr>
      <w:r w:rsidRPr="00A457BC">
        <w:rPr>
          <w:rFonts w:ascii="Arial" w:hAnsi="Arial" w:cs="Arial"/>
          <w:sz w:val="24"/>
          <w:szCs w:val="24"/>
        </w:rPr>
        <w:lastRenderedPageBreak/>
        <w:t>a</w:t>
      </w:r>
      <w:r w:rsidR="00E807BE" w:rsidRPr="00A457BC">
        <w:rPr>
          <w:rFonts w:ascii="Arial" w:hAnsi="Arial" w:cs="Arial"/>
          <w:sz w:val="24"/>
          <w:szCs w:val="24"/>
        </w:rPr>
        <w:t>nd further</w:t>
      </w:r>
      <w:r w:rsidR="00C8266D" w:rsidRPr="00A457BC">
        <w:rPr>
          <w:rStyle w:val="FootnoteReference"/>
          <w:rFonts w:ascii="Arial" w:hAnsi="Arial" w:cs="Arial"/>
          <w:sz w:val="24"/>
          <w:szCs w:val="24"/>
        </w:rPr>
        <w:footnoteReference w:id="5"/>
      </w:r>
    </w:p>
    <w:p w14:paraId="7B1717F1" w14:textId="77777777" w:rsidR="00EF20E6" w:rsidRDefault="00EF20E6" w:rsidP="00BE2360">
      <w:pPr>
        <w:spacing w:after="0" w:line="360" w:lineRule="auto"/>
        <w:ind w:left="709"/>
        <w:jc w:val="both"/>
        <w:rPr>
          <w:rFonts w:ascii="Arial" w:hAnsi="Arial" w:cs="Arial"/>
          <w:sz w:val="20"/>
          <w:szCs w:val="20"/>
        </w:rPr>
      </w:pPr>
    </w:p>
    <w:p w14:paraId="3FFE7203" w14:textId="77777777" w:rsidR="004960A4" w:rsidRPr="00BE2360" w:rsidRDefault="00E807BE" w:rsidP="00BE2360">
      <w:pPr>
        <w:spacing w:after="0" w:line="360" w:lineRule="auto"/>
        <w:ind w:left="709"/>
        <w:jc w:val="both"/>
        <w:rPr>
          <w:rFonts w:ascii="Arial" w:hAnsi="Arial" w:cs="Arial"/>
          <w:sz w:val="20"/>
          <w:szCs w:val="20"/>
        </w:rPr>
      </w:pPr>
      <w:r w:rsidRPr="00A457BC">
        <w:rPr>
          <w:rFonts w:ascii="Arial" w:hAnsi="Arial" w:cs="Arial"/>
          <w:sz w:val="20"/>
          <w:szCs w:val="20"/>
        </w:rPr>
        <w:t>“The test of whether a suspicion is reasonably entertained within the meaning of s</w:t>
      </w:r>
      <w:r w:rsidR="00274E69" w:rsidRPr="00A457BC">
        <w:rPr>
          <w:rFonts w:ascii="Arial" w:hAnsi="Arial" w:cs="Arial"/>
          <w:sz w:val="20"/>
          <w:szCs w:val="20"/>
        </w:rPr>
        <w:t xml:space="preserve"> </w:t>
      </w:r>
      <w:r w:rsidRPr="00A457BC">
        <w:rPr>
          <w:rFonts w:ascii="Arial" w:hAnsi="Arial" w:cs="Arial"/>
          <w:sz w:val="20"/>
          <w:szCs w:val="20"/>
        </w:rPr>
        <w:t>40(1)(b) of the Criminal Procedure Act</w:t>
      </w:r>
      <w:r w:rsidR="00BE2360">
        <w:rPr>
          <w:rFonts w:ascii="Arial" w:hAnsi="Arial" w:cs="Arial"/>
          <w:sz w:val="20"/>
          <w:szCs w:val="20"/>
        </w:rPr>
        <w:t xml:space="preserve"> 51 of 1977 is objective.</w:t>
      </w:r>
    </w:p>
    <w:p w14:paraId="1F68A180" w14:textId="77777777" w:rsidR="00E807BE" w:rsidRPr="00A457BC" w:rsidRDefault="00652B1F" w:rsidP="00021767">
      <w:pPr>
        <w:spacing w:after="0" w:line="360" w:lineRule="auto"/>
        <w:ind w:left="709" w:hanging="709"/>
        <w:jc w:val="both"/>
        <w:rPr>
          <w:rFonts w:ascii="Arial" w:hAnsi="Arial" w:cs="Arial"/>
          <w:sz w:val="24"/>
          <w:szCs w:val="24"/>
        </w:rPr>
      </w:pPr>
      <w:r w:rsidRPr="00A457BC">
        <w:rPr>
          <w:rFonts w:ascii="Arial" w:hAnsi="Arial" w:cs="Arial"/>
          <w:sz w:val="24"/>
          <w:szCs w:val="24"/>
        </w:rPr>
        <w:t>[1</w:t>
      </w:r>
      <w:r w:rsidR="00EB771F" w:rsidRPr="00A457BC">
        <w:rPr>
          <w:rFonts w:ascii="Arial" w:hAnsi="Arial" w:cs="Arial"/>
          <w:sz w:val="24"/>
          <w:szCs w:val="24"/>
        </w:rPr>
        <w:t>3</w:t>
      </w:r>
      <w:r w:rsidR="00E807BE" w:rsidRPr="00A457BC">
        <w:rPr>
          <w:rFonts w:ascii="Arial" w:hAnsi="Arial" w:cs="Arial"/>
          <w:sz w:val="24"/>
          <w:szCs w:val="24"/>
        </w:rPr>
        <w:t>]</w:t>
      </w:r>
      <w:r w:rsidR="00E807BE" w:rsidRPr="00A457BC">
        <w:rPr>
          <w:rFonts w:ascii="Arial" w:hAnsi="Arial" w:cs="Arial"/>
          <w:sz w:val="24"/>
          <w:szCs w:val="24"/>
        </w:rPr>
        <w:tab/>
        <w:t xml:space="preserve">In </w:t>
      </w:r>
      <w:proofErr w:type="spellStart"/>
      <w:r w:rsidR="00E807BE" w:rsidRPr="00A457BC">
        <w:rPr>
          <w:rFonts w:ascii="Arial" w:hAnsi="Arial" w:cs="Arial"/>
          <w:b/>
          <w:sz w:val="24"/>
          <w:szCs w:val="24"/>
        </w:rPr>
        <w:t>Nxomani</w:t>
      </w:r>
      <w:proofErr w:type="spellEnd"/>
      <w:r w:rsidR="00E807BE" w:rsidRPr="00A457BC">
        <w:rPr>
          <w:rFonts w:ascii="Arial" w:hAnsi="Arial" w:cs="Arial"/>
          <w:b/>
          <w:sz w:val="24"/>
          <w:szCs w:val="24"/>
        </w:rPr>
        <w:t xml:space="preserve"> v Minister of Police</w:t>
      </w:r>
      <w:r w:rsidR="00E807BE" w:rsidRPr="00A457BC">
        <w:rPr>
          <w:rStyle w:val="FootnoteReference"/>
          <w:rFonts w:ascii="Arial" w:hAnsi="Arial" w:cs="Arial"/>
          <w:sz w:val="24"/>
          <w:szCs w:val="24"/>
        </w:rPr>
        <w:footnoteReference w:id="6"/>
      </w:r>
      <w:r w:rsidR="00E807BE" w:rsidRPr="00A457BC">
        <w:rPr>
          <w:rFonts w:ascii="Arial" w:hAnsi="Arial" w:cs="Arial"/>
          <w:sz w:val="24"/>
          <w:szCs w:val="24"/>
        </w:rPr>
        <w:t xml:space="preserve"> it was held that: </w:t>
      </w:r>
    </w:p>
    <w:p w14:paraId="0C087F20" w14:textId="77777777" w:rsidR="00630483" w:rsidRDefault="00630483" w:rsidP="00021767">
      <w:pPr>
        <w:spacing w:after="0" w:line="360" w:lineRule="auto"/>
        <w:ind w:left="709"/>
        <w:jc w:val="both"/>
        <w:rPr>
          <w:rFonts w:ascii="Arial" w:hAnsi="Arial" w:cs="Arial"/>
          <w:sz w:val="20"/>
          <w:szCs w:val="20"/>
        </w:rPr>
      </w:pPr>
    </w:p>
    <w:p w14:paraId="3D019703" w14:textId="77777777" w:rsidR="00E807BE" w:rsidRPr="00A457BC" w:rsidRDefault="00E807BE" w:rsidP="00021767">
      <w:pPr>
        <w:spacing w:after="0" w:line="360" w:lineRule="auto"/>
        <w:ind w:left="709"/>
        <w:jc w:val="both"/>
        <w:rPr>
          <w:rFonts w:ascii="Arial" w:hAnsi="Arial" w:cs="Arial"/>
          <w:sz w:val="20"/>
          <w:szCs w:val="20"/>
        </w:rPr>
      </w:pPr>
      <w:r w:rsidRPr="00A457BC">
        <w:rPr>
          <w:rFonts w:ascii="Arial" w:hAnsi="Arial" w:cs="Arial"/>
          <w:sz w:val="20"/>
          <w:szCs w:val="20"/>
        </w:rPr>
        <w:t>“</w:t>
      </w:r>
      <w:proofErr w:type="gramStart"/>
      <w:r w:rsidRPr="00A457BC">
        <w:rPr>
          <w:rFonts w:ascii="Arial" w:hAnsi="Arial" w:cs="Arial"/>
          <w:sz w:val="20"/>
          <w:szCs w:val="20"/>
        </w:rPr>
        <w:t>reasonable</w:t>
      </w:r>
      <w:proofErr w:type="gramEnd"/>
      <w:r w:rsidRPr="00A457BC">
        <w:rPr>
          <w:rFonts w:ascii="Arial" w:hAnsi="Arial" w:cs="Arial"/>
          <w:sz w:val="20"/>
          <w:szCs w:val="20"/>
        </w:rPr>
        <w:t xml:space="preserve"> grounds are interpreted objectively and must be of such a nature that a reasonable person would have had a suspicion. The arrester’s grounds must be reasonable from an objective point of view. When the peace officer has an initial suspicion, steps have to be taken to have it confirmed in order to make it a “reasonable” suspicion before the peace officer arrests.”</w:t>
      </w:r>
    </w:p>
    <w:p w14:paraId="010B2443" w14:textId="77777777" w:rsidR="00876DCA" w:rsidRPr="00A457BC" w:rsidRDefault="00876DCA" w:rsidP="00021767">
      <w:pPr>
        <w:spacing w:after="0" w:line="360" w:lineRule="auto"/>
        <w:ind w:left="709" w:hanging="709"/>
        <w:jc w:val="both"/>
        <w:rPr>
          <w:rFonts w:ascii="Arial" w:hAnsi="Arial" w:cs="Arial"/>
          <w:sz w:val="24"/>
          <w:szCs w:val="24"/>
        </w:rPr>
      </w:pPr>
    </w:p>
    <w:p w14:paraId="237ACD79" w14:textId="77777777" w:rsidR="00E807BE" w:rsidRPr="00A457BC" w:rsidRDefault="00652B1F" w:rsidP="00021767">
      <w:pPr>
        <w:spacing w:after="0" w:line="360" w:lineRule="auto"/>
        <w:ind w:left="709" w:hanging="709"/>
        <w:jc w:val="both"/>
        <w:rPr>
          <w:rFonts w:ascii="Arial" w:hAnsi="Arial" w:cs="Arial"/>
          <w:sz w:val="24"/>
          <w:szCs w:val="24"/>
        </w:rPr>
      </w:pPr>
      <w:r w:rsidRPr="00A457BC">
        <w:rPr>
          <w:rFonts w:ascii="Arial" w:hAnsi="Arial" w:cs="Arial"/>
          <w:sz w:val="24"/>
          <w:szCs w:val="24"/>
        </w:rPr>
        <w:t>[1</w:t>
      </w:r>
      <w:r w:rsidR="00EB771F" w:rsidRPr="00A457BC">
        <w:rPr>
          <w:rFonts w:ascii="Arial" w:hAnsi="Arial" w:cs="Arial"/>
          <w:sz w:val="24"/>
          <w:szCs w:val="24"/>
        </w:rPr>
        <w:t>4</w:t>
      </w:r>
      <w:r w:rsidR="00E807BE" w:rsidRPr="00A457BC">
        <w:rPr>
          <w:rFonts w:ascii="Arial" w:hAnsi="Arial" w:cs="Arial"/>
          <w:sz w:val="24"/>
          <w:szCs w:val="24"/>
        </w:rPr>
        <w:t>]</w:t>
      </w:r>
      <w:r w:rsidR="00E807BE" w:rsidRPr="00A457BC">
        <w:rPr>
          <w:rFonts w:ascii="Arial" w:hAnsi="Arial" w:cs="Arial"/>
          <w:sz w:val="24"/>
          <w:szCs w:val="24"/>
        </w:rPr>
        <w:tab/>
        <w:t xml:space="preserve">Moreover, the quality and source of the </w:t>
      </w:r>
      <w:r w:rsidR="007818A4" w:rsidRPr="00A457BC">
        <w:rPr>
          <w:rFonts w:ascii="Arial" w:hAnsi="Arial" w:cs="Arial"/>
          <w:sz w:val="24"/>
          <w:szCs w:val="24"/>
        </w:rPr>
        <w:t xml:space="preserve">arresting officer’s </w:t>
      </w:r>
      <w:r w:rsidR="00E807BE" w:rsidRPr="00A457BC">
        <w:rPr>
          <w:rFonts w:ascii="Arial" w:hAnsi="Arial" w:cs="Arial"/>
          <w:sz w:val="24"/>
          <w:szCs w:val="24"/>
        </w:rPr>
        <w:t>information is to be considered critically.</w:t>
      </w:r>
      <w:r w:rsidR="00E807BE" w:rsidRPr="00A457BC">
        <w:rPr>
          <w:rStyle w:val="FootnoteReference"/>
          <w:rFonts w:ascii="Arial" w:hAnsi="Arial" w:cs="Arial"/>
          <w:sz w:val="24"/>
          <w:szCs w:val="24"/>
        </w:rPr>
        <w:footnoteReference w:id="7"/>
      </w:r>
    </w:p>
    <w:p w14:paraId="3929581A" w14:textId="77777777" w:rsidR="00D9686B" w:rsidRPr="00A457BC" w:rsidRDefault="00D9686B" w:rsidP="00021767">
      <w:pPr>
        <w:pStyle w:val="Default"/>
        <w:spacing w:line="360" w:lineRule="auto"/>
        <w:ind w:left="709" w:hanging="709"/>
        <w:jc w:val="both"/>
        <w:rPr>
          <w:rFonts w:ascii="Arial" w:hAnsi="Arial" w:cs="Arial"/>
          <w:b/>
          <w:bCs/>
          <w:color w:val="auto"/>
        </w:rPr>
      </w:pPr>
    </w:p>
    <w:p w14:paraId="0225A4D2" w14:textId="77777777" w:rsidR="005048BE" w:rsidRPr="00A457BC" w:rsidRDefault="005048BE" w:rsidP="00021767">
      <w:pPr>
        <w:pStyle w:val="Default"/>
        <w:spacing w:line="360" w:lineRule="auto"/>
        <w:ind w:left="709" w:hanging="709"/>
        <w:jc w:val="both"/>
        <w:rPr>
          <w:rFonts w:ascii="Arial" w:hAnsi="Arial" w:cs="Arial"/>
          <w:bCs/>
          <w:color w:val="auto"/>
        </w:rPr>
      </w:pPr>
      <w:r w:rsidRPr="00A457BC">
        <w:rPr>
          <w:rFonts w:ascii="Arial" w:hAnsi="Arial" w:cs="Arial"/>
          <w:bCs/>
          <w:color w:val="auto"/>
        </w:rPr>
        <w:t>[1</w:t>
      </w:r>
      <w:r w:rsidR="00EB771F" w:rsidRPr="00A457BC">
        <w:rPr>
          <w:rFonts w:ascii="Arial" w:hAnsi="Arial" w:cs="Arial"/>
          <w:bCs/>
          <w:color w:val="auto"/>
        </w:rPr>
        <w:t>5</w:t>
      </w:r>
      <w:r w:rsidRPr="00A457BC">
        <w:rPr>
          <w:rFonts w:ascii="Arial" w:hAnsi="Arial" w:cs="Arial"/>
          <w:bCs/>
          <w:color w:val="auto"/>
        </w:rPr>
        <w:t>]</w:t>
      </w:r>
      <w:r w:rsidRPr="00A457BC">
        <w:rPr>
          <w:rFonts w:ascii="Arial" w:hAnsi="Arial" w:cs="Arial"/>
          <w:bCs/>
          <w:color w:val="auto"/>
        </w:rPr>
        <w:tab/>
        <w:t>When instituting a claim against the National Director of Public Prosecution for malicious prosecution, a plaintiff must convince the court on a balan</w:t>
      </w:r>
      <w:r w:rsidR="00A5455F">
        <w:rPr>
          <w:rFonts w:ascii="Arial" w:hAnsi="Arial" w:cs="Arial"/>
          <w:bCs/>
          <w:color w:val="auto"/>
        </w:rPr>
        <w:t xml:space="preserve">ce of probabilities that the NDPA </w:t>
      </w:r>
      <w:r w:rsidRPr="00A457BC">
        <w:rPr>
          <w:rFonts w:ascii="Arial" w:hAnsi="Arial" w:cs="Arial"/>
          <w:bCs/>
          <w:color w:val="auto"/>
        </w:rPr>
        <w:t>prosecuted a plaintiff without reasonable and probable cause.</w:t>
      </w:r>
    </w:p>
    <w:p w14:paraId="7930AD1B" w14:textId="77777777" w:rsidR="00DC6818" w:rsidRPr="00A457BC" w:rsidRDefault="00DC6818" w:rsidP="00021767">
      <w:pPr>
        <w:pStyle w:val="Default"/>
        <w:spacing w:line="360" w:lineRule="auto"/>
        <w:ind w:left="709" w:hanging="709"/>
        <w:jc w:val="both"/>
        <w:rPr>
          <w:rFonts w:ascii="Arial" w:hAnsi="Arial" w:cs="Arial"/>
          <w:bCs/>
          <w:color w:val="auto"/>
        </w:rPr>
      </w:pPr>
    </w:p>
    <w:p w14:paraId="5B6DD414" w14:textId="77777777" w:rsidR="005D3E01" w:rsidRPr="00A457BC" w:rsidRDefault="00DC6818" w:rsidP="00021767">
      <w:pPr>
        <w:pStyle w:val="Default"/>
        <w:spacing w:line="360" w:lineRule="auto"/>
        <w:ind w:left="709" w:hanging="709"/>
        <w:jc w:val="both"/>
        <w:rPr>
          <w:rFonts w:ascii="Arial" w:hAnsi="Arial" w:cs="Arial"/>
          <w:bCs/>
          <w:color w:val="auto"/>
        </w:rPr>
      </w:pPr>
      <w:r w:rsidRPr="00A457BC">
        <w:rPr>
          <w:rFonts w:ascii="Arial" w:hAnsi="Arial" w:cs="Arial"/>
          <w:bCs/>
          <w:color w:val="auto"/>
        </w:rPr>
        <w:t>[1</w:t>
      </w:r>
      <w:r w:rsidR="00EB771F" w:rsidRPr="00A457BC">
        <w:rPr>
          <w:rFonts w:ascii="Arial" w:hAnsi="Arial" w:cs="Arial"/>
          <w:bCs/>
          <w:color w:val="auto"/>
        </w:rPr>
        <w:t>6</w:t>
      </w:r>
      <w:r w:rsidRPr="00A457BC">
        <w:rPr>
          <w:rFonts w:ascii="Arial" w:hAnsi="Arial" w:cs="Arial"/>
          <w:bCs/>
          <w:color w:val="auto"/>
        </w:rPr>
        <w:t>]</w:t>
      </w:r>
      <w:r w:rsidRPr="00A457BC">
        <w:rPr>
          <w:rFonts w:ascii="Arial" w:hAnsi="Arial" w:cs="Arial"/>
          <w:bCs/>
          <w:color w:val="auto"/>
        </w:rPr>
        <w:tab/>
      </w:r>
      <w:r w:rsidR="005048BE" w:rsidRPr="00A457BC">
        <w:rPr>
          <w:rFonts w:ascii="Arial" w:hAnsi="Arial" w:cs="Arial"/>
          <w:bCs/>
          <w:color w:val="auto"/>
        </w:rPr>
        <w:t xml:space="preserve">In </w:t>
      </w:r>
      <w:r w:rsidR="005048BE" w:rsidRPr="00A457BC">
        <w:rPr>
          <w:rFonts w:ascii="Arial" w:hAnsi="Arial" w:cs="Arial"/>
          <w:b/>
          <w:bCs/>
          <w:color w:val="auto"/>
        </w:rPr>
        <w:t xml:space="preserve">Minister of Constitutional Development and Others v </w:t>
      </w:r>
      <w:proofErr w:type="spellStart"/>
      <w:r w:rsidR="005048BE" w:rsidRPr="00A457BC">
        <w:rPr>
          <w:rFonts w:ascii="Arial" w:hAnsi="Arial" w:cs="Arial"/>
          <w:b/>
          <w:bCs/>
          <w:color w:val="auto"/>
        </w:rPr>
        <w:t>Moleko</w:t>
      </w:r>
      <w:proofErr w:type="spellEnd"/>
      <w:r w:rsidR="00E11F32" w:rsidRPr="00A457BC">
        <w:rPr>
          <w:rStyle w:val="FootnoteReference"/>
          <w:rFonts w:ascii="Arial" w:hAnsi="Arial" w:cs="Arial"/>
          <w:bCs/>
          <w:color w:val="auto"/>
        </w:rPr>
        <w:footnoteReference w:id="8"/>
      </w:r>
      <w:r w:rsidR="005048BE" w:rsidRPr="00A457BC">
        <w:rPr>
          <w:rFonts w:ascii="Arial" w:hAnsi="Arial" w:cs="Arial"/>
          <w:bCs/>
          <w:color w:val="auto"/>
        </w:rPr>
        <w:t xml:space="preserve"> </w:t>
      </w:r>
      <w:r w:rsidR="001915C2" w:rsidRPr="00A457BC">
        <w:rPr>
          <w:rFonts w:ascii="Arial" w:hAnsi="Arial" w:cs="Arial"/>
          <w:bCs/>
          <w:color w:val="auto"/>
        </w:rPr>
        <w:t xml:space="preserve">the requirements to succeed with such </w:t>
      </w:r>
      <w:r w:rsidR="00414253">
        <w:rPr>
          <w:rFonts w:ascii="Arial" w:hAnsi="Arial" w:cs="Arial"/>
          <w:bCs/>
          <w:color w:val="auto"/>
        </w:rPr>
        <w:t xml:space="preserve">a </w:t>
      </w:r>
      <w:r w:rsidR="001915C2" w:rsidRPr="00A457BC">
        <w:rPr>
          <w:rFonts w:ascii="Arial" w:hAnsi="Arial" w:cs="Arial"/>
          <w:bCs/>
          <w:color w:val="auto"/>
        </w:rPr>
        <w:t>claim, which</w:t>
      </w:r>
      <w:r w:rsidR="00414253">
        <w:rPr>
          <w:rFonts w:ascii="Arial" w:hAnsi="Arial" w:cs="Arial"/>
          <w:bCs/>
          <w:color w:val="auto"/>
        </w:rPr>
        <w:t xml:space="preserve"> must exist cumulatively, was set out</w:t>
      </w:r>
      <w:r w:rsidR="001915C2" w:rsidRPr="00A457BC">
        <w:rPr>
          <w:rFonts w:ascii="Arial" w:hAnsi="Arial" w:cs="Arial"/>
          <w:bCs/>
          <w:color w:val="auto"/>
        </w:rPr>
        <w:t>:</w:t>
      </w:r>
    </w:p>
    <w:p w14:paraId="1F6DE9FF" w14:textId="77777777" w:rsidR="00414253" w:rsidRDefault="00414253" w:rsidP="00021767">
      <w:pPr>
        <w:pStyle w:val="Default"/>
        <w:spacing w:line="360" w:lineRule="auto"/>
        <w:ind w:left="1418" w:hanging="709"/>
        <w:jc w:val="both"/>
        <w:rPr>
          <w:rFonts w:ascii="Arial" w:hAnsi="Arial" w:cs="Arial"/>
          <w:bCs/>
          <w:color w:val="auto"/>
          <w:sz w:val="20"/>
          <w:szCs w:val="20"/>
        </w:rPr>
      </w:pPr>
    </w:p>
    <w:p w14:paraId="56B6903C" w14:textId="77777777" w:rsidR="001915C2" w:rsidRPr="00A457BC" w:rsidRDefault="00021767" w:rsidP="00021767">
      <w:pPr>
        <w:pStyle w:val="Default"/>
        <w:spacing w:line="360" w:lineRule="auto"/>
        <w:ind w:left="1418" w:hanging="709"/>
        <w:jc w:val="both"/>
        <w:rPr>
          <w:rFonts w:ascii="Arial" w:hAnsi="Arial" w:cs="Arial"/>
          <w:bCs/>
          <w:color w:val="auto"/>
          <w:sz w:val="20"/>
          <w:szCs w:val="20"/>
        </w:rPr>
      </w:pPr>
      <w:r w:rsidRPr="00A457BC">
        <w:rPr>
          <w:rFonts w:ascii="Arial" w:hAnsi="Arial" w:cs="Arial"/>
          <w:bCs/>
          <w:color w:val="auto"/>
          <w:sz w:val="20"/>
          <w:szCs w:val="20"/>
        </w:rPr>
        <w:t>“a.</w:t>
      </w:r>
      <w:r w:rsidRPr="00A457BC">
        <w:rPr>
          <w:rFonts w:ascii="Arial" w:hAnsi="Arial" w:cs="Arial"/>
          <w:bCs/>
          <w:color w:val="auto"/>
          <w:sz w:val="20"/>
          <w:szCs w:val="20"/>
        </w:rPr>
        <w:tab/>
      </w:r>
      <w:r w:rsidR="001915C2" w:rsidRPr="00A457BC">
        <w:rPr>
          <w:rFonts w:ascii="Arial" w:hAnsi="Arial" w:cs="Arial"/>
          <w:bCs/>
          <w:color w:val="auto"/>
          <w:sz w:val="20"/>
          <w:szCs w:val="20"/>
        </w:rPr>
        <w:t>that the defendants set the law in motion (instigated or instituted the proceedings);</w:t>
      </w:r>
    </w:p>
    <w:p w14:paraId="34C83B45" w14:textId="77777777" w:rsidR="001915C2" w:rsidRPr="00A457BC" w:rsidRDefault="00021767" w:rsidP="00021767">
      <w:pPr>
        <w:pStyle w:val="Default"/>
        <w:spacing w:line="360" w:lineRule="auto"/>
        <w:ind w:left="1418" w:hanging="709"/>
        <w:jc w:val="both"/>
        <w:rPr>
          <w:rFonts w:ascii="Arial" w:hAnsi="Arial" w:cs="Arial"/>
          <w:bCs/>
          <w:color w:val="auto"/>
          <w:sz w:val="20"/>
          <w:szCs w:val="20"/>
        </w:rPr>
      </w:pPr>
      <w:r w:rsidRPr="00A457BC">
        <w:rPr>
          <w:rFonts w:ascii="Arial" w:hAnsi="Arial" w:cs="Arial"/>
          <w:bCs/>
          <w:color w:val="auto"/>
          <w:sz w:val="20"/>
          <w:szCs w:val="20"/>
        </w:rPr>
        <w:t xml:space="preserve"> b.</w:t>
      </w:r>
      <w:r w:rsidRPr="00A457BC">
        <w:rPr>
          <w:rFonts w:ascii="Arial" w:hAnsi="Arial" w:cs="Arial"/>
          <w:bCs/>
          <w:color w:val="auto"/>
          <w:sz w:val="20"/>
          <w:szCs w:val="20"/>
        </w:rPr>
        <w:tab/>
      </w:r>
      <w:r w:rsidR="001915C2" w:rsidRPr="00A457BC">
        <w:rPr>
          <w:rFonts w:ascii="Arial" w:hAnsi="Arial" w:cs="Arial"/>
          <w:bCs/>
          <w:color w:val="auto"/>
          <w:sz w:val="20"/>
          <w:szCs w:val="20"/>
        </w:rPr>
        <w:t>that the defendant acted without reasonable and probable cause;</w:t>
      </w:r>
    </w:p>
    <w:p w14:paraId="00968802" w14:textId="77777777" w:rsidR="001915C2" w:rsidRPr="00A457BC" w:rsidRDefault="00021767" w:rsidP="00021767">
      <w:pPr>
        <w:pStyle w:val="Default"/>
        <w:spacing w:line="360" w:lineRule="auto"/>
        <w:ind w:left="1418" w:hanging="709"/>
        <w:jc w:val="both"/>
        <w:rPr>
          <w:rFonts w:ascii="Arial" w:hAnsi="Arial" w:cs="Arial"/>
          <w:bCs/>
          <w:color w:val="auto"/>
          <w:sz w:val="20"/>
          <w:szCs w:val="20"/>
        </w:rPr>
      </w:pPr>
      <w:r w:rsidRPr="00A457BC">
        <w:rPr>
          <w:rFonts w:ascii="Arial" w:hAnsi="Arial" w:cs="Arial"/>
          <w:bCs/>
          <w:color w:val="auto"/>
          <w:sz w:val="20"/>
          <w:szCs w:val="20"/>
        </w:rPr>
        <w:t xml:space="preserve"> c.</w:t>
      </w:r>
      <w:r w:rsidRPr="00A457BC">
        <w:rPr>
          <w:rFonts w:ascii="Arial" w:hAnsi="Arial" w:cs="Arial"/>
          <w:bCs/>
          <w:color w:val="auto"/>
          <w:sz w:val="20"/>
          <w:szCs w:val="20"/>
        </w:rPr>
        <w:tab/>
      </w:r>
      <w:r w:rsidR="001915C2" w:rsidRPr="00A457BC">
        <w:rPr>
          <w:rFonts w:ascii="Arial" w:hAnsi="Arial" w:cs="Arial"/>
          <w:bCs/>
          <w:color w:val="auto"/>
          <w:sz w:val="20"/>
          <w:szCs w:val="20"/>
        </w:rPr>
        <w:t xml:space="preserve">that the defendant acted with malice (or </w:t>
      </w:r>
      <w:proofErr w:type="spellStart"/>
      <w:r w:rsidR="001915C2" w:rsidRPr="00A457BC">
        <w:rPr>
          <w:rFonts w:ascii="Arial" w:hAnsi="Arial" w:cs="Arial"/>
          <w:bCs/>
          <w:i/>
          <w:color w:val="auto"/>
          <w:sz w:val="20"/>
          <w:szCs w:val="20"/>
        </w:rPr>
        <w:t>animo</w:t>
      </w:r>
      <w:proofErr w:type="spellEnd"/>
      <w:r w:rsidR="001915C2" w:rsidRPr="00A457BC">
        <w:rPr>
          <w:rFonts w:ascii="Arial" w:hAnsi="Arial" w:cs="Arial"/>
          <w:bCs/>
          <w:i/>
          <w:color w:val="auto"/>
          <w:sz w:val="20"/>
          <w:szCs w:val="20"/>
        </w:rPr>
        <w:t xml:space="preserve"> </w:t>
      </w:r>
      <w:proofErr w:type="spellStart"/>
      <w:r w:rsidR="001915C2" w:rsidRPr="00A457BC">
        <w:rPr>
          <w:rFonts w:ascii="Arial" w:hAnsi="Arial" w:cs="Arial"/>
          <w:bCs/>
          <w:i/>
          <w:color w:val="auto"/>
          <w:sz w:val="20"/>
          <w:szCs w:val="20"/>
        </w:rPr>
        <w:t>iniuriandi</w:t>
      </w:r>
      <w:proofErr w:type="spellEnd"/>
      <w:r w:rsidR="001915C2" w:rsidRPr="00A457BC">
        <w:rPr>
          <w:rFonts w:ascii="Arial" w:hAnsi="Arial" w:cs="Arial"/>
          <w:bCs/>
          <w:color w:val="auto"/>
          <w:sz w:val="20"/>
          <w:szCs w:val="20"/>
        </w:rPr>
        <w:t>); an</w:t>
      </w:r>
    </w:p>
    <w:p w14:paraId="29EC6236" w14:textId="77777777" w:rsidR="001915C2" w:rsidRPr="00A457BC" w:rsidRDefault="00021767" w:rsidP="00021767">
      <w:pPr>
        <w:pStyle w:val="Default"/>
        <w:spacing w:line="360" w:lineRule="auto"/>
        <w:ind w:left="1418" w:hanging="709"/>
        <w:jc w:val="both"/>
        <w:rPr>
          <w:rFonts w:ascii="Arial" w:hAnsi="Arial" w:cs="Arial"/>
          <w:bCs/>
          <w:color w:val="auto"/>
          <w:sz w:val="20"/>
          <w:szCs w:val="20"/>
        </w:rPr>
      </w:pPr>
      <w:r w:rsidRPr="00A457BC">
        <w:rPr>
          <w:rFonts w:ascii="Arial" w:hAnsi="Arial" w:cs="Arial"/>
          <w:bCs/>
          <w:color w:val="auto"/>
          <w:sz w:val="20"/>
          <w:szCs w:val="20"/>
        </w:rPr>
        <w:t xml:space="preserve"> d.</w:t>
      </w:r>
      <w:r w:rsidRPr="00A457BC">
        <w:rPr>
          <w:rFonts w:ascii="Arial" w:hAnsi="Arial" w:cs="Arial"/>
          <w:bCs/>
          <w:color w:val="auto"/>
          <w:sz w:val="20"/>
          <w:szCs w:val="20"/>
        </w:rPr>
        <w:tab/>
      </w:r>
      <w:r w:rsidR="001915C2" w:rsidRPr="00A457BC">
        <w:rPr>
          <w:rFonts w:ascii="Arial" w:hAnsi="Arial" w:cs="Arial"/>
          <w:bCs/>
          <w:color w:val="auto"/>
          <w:sz w:val="20"/>
          <w:szCs w:val="20"/>
        </w:rPr>
        <w:t>that the prosecution has failed.”</w:t>
      </w:r>
    </w:p>
    <w:p w14:paraId="6C806EE8" w14:textId="77777777" w:rsidR="00414253" w:rsidRDefault="00414253" w:rsidP="00021767">
      <w:pPr>
        <w:pStyle w:val="Default"/>
        <w:spacing w:line="360" w:lineRule="auto"/>
        <w:ind w:left="709"/>
        <w:jc w:val="both"/>
        <w:rPr>
          <w:rFonts w:ascii="Arial" w:hAnsi="Arial" w:cs="Arial"/>
          <w:bCs/>
          <w:color w:val="auto"/>
        </w:rPr>
      </w:pPr>
    </w:p>
    <w:p w14:paraId="162BB5F4" w14:textId="77777777" w:rsidR="001915C2" w:rsidRDefault="001915C2" w:rsidP="00021767">
      <w:pPr>
        <w:pStyle w:val="Default"/>
        <w:spacing w:line="360" w:lineRule="auto"/>
        <w:ind w:left="709"/>
        <w:jc w:val="both"/>
        <w:rPr>
          <w:rFonts w:ascii="Arial" w:hAnsi="Arial" w:cs="Arial"/>
          <w:bCs/>
          <w:color w:val="auto"/>
        </w:rPr>
      </w:pPr>
      <w:r w:rsidRPr="00A457BC">
        <w:rPr>
          <w:rFonts w:ascii="Arial" w:hAnsi="Arial" w:cs="Arial"/>
          <w:bCs/>
          <w:color w:val="auto"/>
        </w:rPr>
        <w:t>It was common cause between the parties that the first and fourth requirements existed, thus the dispute centred around the second and third requirement.</w:t>
      </w:r>
    </w:p>
    <w:p w14:paraId="25F010A8" w14:textId="77777777" w:rsidR="00414253" w:rsidRDefault="00414253" w:rsidP="00021767">
      <w:pPr>
        <w:pStyle w:val="Default"/>
        <w:spacing w:line="360" w:lineRule="auto"/>
        <w:ind w:left="709"/>
        <w:jc w:val="both"/>
        <w:rPr>
          <w:rFonts w:ascii="Arial" w:hAnsi="Arial" w:cs="Arial"/>
          <w:bCs/>
          <w:color w:val="auto"/>
        </w:rPr>
      </w:pPr>
    </w:p>
    <w:p w14:paraId="05BBCDA8" w14:textId="77777777" w:rsidR="00B36CEF" w:rsidRDefault="00B36CEF" w:rsidP="00021767">
      <w:pPr>
        <w:pStyle w:val="Default"/>
        <w:spacing w:line="360" w:lineRule="auto"/>
        <w:ind w:left="709"/>
        <w:jc w:val="both"/>
        <w:rPr>
          <w:rFonts w:ascii="Arial" w:hAnsi="Arial" w:cs="Arial"/>
          <w:bCs/>
          <w:color w:val="auto"/>
        </w:rPr>
      </w:pPr>
    </w:p>
    <w:p w14:paraId="10CD6A98" w14:textId="77777777" w:rsidR="00B36CEF" w:rsidRDefault="00B36CEF" w:rsidP="00021767">
      <w:pPr>
        <w:pStyle w:val="Default"/>
        <w:spacing w:line="360" w:lineRule="auto"/>
        <w:ind w:left="709"/>
        <w:jc w:val="both"/>
        <w:rPr>
          <w:rFonts w:ascii="Arial" w:hAnsi="Arial" w:cs="Arial"/>
          <w:bCs/>
          <w:color w:val="auto"/>
        </w:rPr>
      </w:pPr>
    </w:p>
    <w:p w14:paraId="337F046A" w14:textId="77777777" w:rsidR="00414253" w:rsidRDefault="00AA0A6A" w:rsidP="00AA0A6A">
      <w:pPr>
        <w:pStyle w:val="Default"/>
        <w:spacing w:line="360" w:lineRule="auto"/>
        <w:ind w:left="709" w:hanging="709"/>
        <w:jc w:val="both"/>
        <w:rPr>
          <w:rFonts w:ascii="Arial" w:hAnsi="Arial" w:cs="Arial"/>
          <w:bCs/>
          <w:color w:val="auto"/>
        </w:rPr>
      </w:pPr>
      <w:r>
        <w:rPr>
          <w:rFonts w:ascii="Arial" w:hAnsi="Arial" w:cs="Arial"/>
          <w:bCs/>
          <w:color w:val="auto"/>
        </w:rPr>
        <w:t>[17]</w:t>
      </w:r>
      <w:r>
        <w:rPr>
          <w:rFonts w:ascii="Arial" w:hAnsi="Arial" w:cs="Arial"/>
          <w:bCs/>
          <w:color w:val="auto"/>
        </w:rPr>
        <w:tab/>
      </w:r>
      <w:r w:rsidR="0046125C">
        <w:rPr>
          <w:rFonts w:ascii="Arial" w:hAnsi="Arial" w:cs="Arial"/>
          <w:bCs/>
          <w:color w:val="auto"/>
        </w:rPr>
        <w:t>T</w:t>
      </w:r>
      <w:r w:rsidR="0025166E">
        <w:rPr>
          <w:rFonts w:ascii="Arial" w:hAnsi="Arial" w:cs="Arial"/>
          <w:bCs/>
          <w:color w:val="auto"/>
        </w:rPr>
        <w:t xml:space="preserve">he test to be applied by </w:t>
      </w:r>
      <w:r w:rsidR="0004543A">
        <w:rPr>
          <w:rFonts w:ascii="Arial" w:hAnsi="Arial" w:cs="Arial"/>
          <w:bCs/>
          <w:color w:val="auto"/>
        </w:rPr>
        <w:t>prosecutor</w:t>
      </w:r>
      <w:r w:rsidR="0025166E">
        <w:rPr>
          <w:rFonts w:ascii="Arial" w:hAnsi="Arial" w:cs="Arial"/>
          <w:bCs/>
          <w:color w:val="auto"/>
        </w:rPr>
        <w:t xml:space="preserve"> before instigating prosecution against an accused</w:t>
      </w:r>
      <w:r w:rsidR="0004543A">
        <w:rPr>
          <w:rFonts w:ascii="Arial" w:hAnsi="Arial" w:cs="Arial"/>
          <w:bCs/>
          <w:color w:val="auto"/>
        </w:rPr>
        <w:t>, namely</w:t>
      </w:r>
      <w:r w:rsidR="0025166E">
        <w:rPr>
          <w:rFonts w:ascii="Arial" w:hAnsi="Arial" w:cs="Arial"/>
          <w:bCs/>
          <w:color w:val="auto"/>
        </w:rPr>
        <w:t xml:space="preserve"> reasonable and probable cause,</w:t>
      </w:r>
      <w:r w:rsidR="0004543A">
        <w:rPr>
          <w:rFonts w:ascii="Arial" w:hAnsi="Arial" w:cs="Arial"/>
          <w:bCs/>
          <w:color w:val="auto"/>
        </w:rPr>
        <w:t xml:space="preserve"> is set out in </w:t>
      </w:r>
      <w:r w:rsidR="0004543A" w:rsidRPr="0025166E">
        <w:rPr>
          <w:rFonts w:ascii="Arial" w:hAnsi="Arial" w:cs="Arial"/>
          <w:b/>
          <w:bCs/>
          <w:color w:val="auto"/>
        </w:rPr>
        <w:t>Patel v National Director of Public Prosecutions and Others</w:t>
      </w:r>
      <w:r w:rsidR="00877478" w:rsidRPr="00877478">
        <w:rPr>
          <w:rFonts w:ascii="Arial" w:hAnsi="Arial" w:cs="Arial"/>
          <w:bCs/>
          <w:color w:val="auto"/>
        </w:rPr>
        <w:t>:</w:t>
      </w:r>
      <w:r w:rsidR="00E07FEA" w:rsidRPr="00E07FEA">
        <w:rPr>
          <w:rStyle w:val="FootnoteReference"/>
          <w:rFonts w:ascii="Arial" w:hAnsi="Arial" w:cs="Arial"/>
          <w:bCs/>
          <w:color w:val="auto"/>
        </w:rPr>
        <w:footnoteReference w:id="9"/>
      </w:r>
    </w:p>
    <w:p w14:paraId="2AD91D04" w14:textId="77777777" w:rsidR="00B36CEF" w:rsidRDefault="00B36CEF" w:rsidP="00E724A7">
      <w:pPr>
        <w:pStyle w:val="NormalWeb"/>
        <w:shd w:val="clear" w:color="auto" w:fill="FFFFFF"/>
        <w:spacing w:before="0" w:after="0" w:line="360" w:lineRule="auto"/>
        <w:ind w:left="709"/>
        <w:jc w:val="both"/>
        <w:rPr>
          <w:rFonts w:ascii="Arial" w:hAnsi="Arial" w:cs="Arial"/>
          <w:bCs/>
          <w:sz w:val="20"/>
          <w:szCs w:val="20"/>
        </w:rPr>
      </w:pPr>
    </w:p>
    <w:p w14:paraId="663AF95E" w14:textId="77777777" w:rsidR="00877478" w:rsidRPr="00E724A7" w:rsidRDefault="00877478" w:rsidP="00E724A7">
      <w:pPr>
        <w:pStyle w:val="NormalWeb"/>
        <w:shd w:val="clear" w:color="auto" w:fill="FFFFFF"/>
        <w:spacing w:before="0" w:after="0" w:line="360" w:lineRule="auto"/>
        <w:ind w:left="709"/>
        <w:jc w:val="both"/>
        <w:rPr>
          <w:rFonts w:ascii="Arial" w:hAnsi="Arial" w:cs="Arial"/>
          <w:color w:val="242121"/>
          <w:sz w:val="20"/>
          <w:szCs w:val="20"/>
        </w:rPr>
      </w:pPr>
      <w:r w:rsidRPr="00E724A7">
        <w:rPr>
          <w:rFonts w:ascii="Arial" w:hAnsi="Arial" w:cs="Arial"/>
          <w:bCs/>
          <w:sz w:val="20"/>
          <w:szCs w:val="20"/>
        </w:rPr>
        <w:t>“</w:t>
      </w:r>
      <w:r w:rsidRPr="00E724A7">
        <w:rPr>
          <w:rFonts w:ascii="Arial" w:hAnsi="Arial" w:cs="Arial"/>
          <w:color w:val="242121"/>
          <w:sz w:val="20"/>
          <w:szCs w:val="20"/>
        </w:rPr>
        <w:t>A prosecutor exercises discretion on the basis of the information before him or her.  In </w:t>
      </w:r>
      <w:r w:rsidRPr="00E724A7">
        <w:rPr>
          <w:rFonts w:ascii="Arial" w:hAnsi="Arial" w:cs="Arial"/>
          <w:b/>
          <w:bCs/>
          <w:color w:val="242121"/>
          <w:sz w:val="20"/>
          <w:szCs w:val="20"/>
        </w:rPr>
        <w:t xml:space="preserve">S v </w:t>
      </w:r>
      <w:proofErr w:type="spellStart"/>
      <w:r w:rsidRPr="00E724A7">
        <w:rPr>
          <w:rFonts w:ascii="Arial" w:hAnsi="Arial" w:cs="Arial"/>
          <w:b/>
          <w:bCs/>
          <w:color w:val="242121"/>
          <w:sz w:val="20"/>
          <w:szCs w:val="20"/>
        </w:rPr>
        <w:t>Lubaxa</w:t>
      </w:r>
      <w:proofErr w:type="spellEnd"/>
      <w:r w:rsidRPr="00E724A7">
        <w:rPr>
          <w:rFonts w:ascii="Arial" w:hAnsi="Arial" w:cs="Arial"/>
          <w:b/>
          <w:bCs/>
          <w:color w:val="242121"/>
          <w:sz w:val="20"/>
          <w:szCs w:val="20"/>
        </w:rPr>
        <w:t xml:space="preserve"> </w:t>
      </w:r>
      <w:r w:rsidRPr="00E724A7">
        <w:rPr>
          <w:rFonts w:ascii="Arial" w:hAnsi="Arial" w:cs="Arial"/>
          <w:color w:val="242121"/>
          <w:sz w:val="20"/>
          <w:szCs w:val="20"/>
        </w:rPr>
        <w:t>this Court said the following:</w:t>
      </w:r>
    </w:p>
    <w:p w14:paraId="7F7D7FF5" w14:textId="77777777" w:rsidR="00877478" w:rsidRPr="00E724A7" w:rsidRDefault="00877478" w:rsidP="00E724A7">
      <w:pPr>
        <w:pStyle w:val="NormalWeb"/>
        <w:shd w:val="clear" w:color="auto" w:fill="FFFFFF"/>
        <w:spacing w:before="0" w:after="0" w:line="360" w:lineRule="auto"/>
        <w:ind w:left="709"/>
        <w:jc w:val="both"/>
        <w:rPr>
          <w:rFonts w:ascii="Arial" w:hAnsi="Arial" w:cs="Arial"/>
          <w:color w:val="242121"/>
          <w:sz w:val="20"/>
          <w:szCs w:val="20"/>
        </w:rPr>
      </w:pPr>
      <w:r w:rsidRPr="00E724A7">
        <w:rPr>
          <w:rFonts w:ascii="Arial" w:hAnsi="Arial" w:cs="Arial"/>
          <w:iCs/>
          <w:color w:val="242121"/>
          <w:sz w:val="18"/>
          <w:szCs w:val="18"/>
        </w:rPr>
        <w:t>"Clearly </w:t>
      </w:r>
      <w:r w:rsidRPr="00E724A7">
        <w:rPr>
          <w:rFonts w:ascii="Arial" w:hAnsi="Arial" w:cs="Arial"/>
          <w:color w:val="242121"/>
          <w:sz w:val="18"/>
          <w:szCs w:val="18"/>
        </w:rPr>
        <w:t>a </w:t>
      </w:r>
      <w:r w:rsidRPr="00E724A7">
        <w:rPr>
          <w:rFonts w:ascii="Arial" w:hAnsi="Arial" w:cs="Arial"/>
          <w:iCs/>
          <w:color w:val="242121"/>
          <w:sz w:val="18"/>
          <w:szCs w:val="18"/>
        </w:rPr>
        <w:t>person ought not to be prosecuted in the absence of </w:t>
      </w:r>
      <w:r w:rsidRPr="00E724A7">
        <w:rPr>
          <w:rFonts w:ascii="Arial" w:hAnsi="Arial" w:cs="Arial"/>
          <w:color w:val="242121"/>
          <w:sz w:val="18"/>
          <w:szCs w:val="18"/>
        </w:rPr>
        <w:t>a </w:t>
      </w:r>
      <w:r w:rsidRPr="00E724A7">
        <w:rPr>
          <w:rFonts w:ascii="Arial" w:hAnsi="Arial" w:cs="Arial"/>
          <w:iCs/>
          <w:color w:val="242121"/>
          <w:sz w:val="18"/>
          <w:szCs w:val="18"/>
        </w:rPr>
        <w:t>minimum of evidence upon which he might be convicted, merely in the expectation that at some stage he might incriminate himself. That is recognised by the common law principle that there should be "reasonable and probable" cause to believe that the accused is guilty of an offence before </w:t>
      </w:r>
      <w:r w:rsidRPr="00E724A7">
        <w:rPr>
          <w:rFonts w:ascii="Arial" w:hAnsi="Arial" w:cs="Arial"/>
          <w:color w:val="242121"/>
          <w:sz w:val="18"/>
          <w:szCs w:val="18"/>
        </w:rPr>
        <w:t>a </w:t>
      </w:r>
      <w:r w:rsidRPr="00E724A7">
        <w:rPr>
          <w:rFonts w:ascii="Arial" w:hAnsi="Arial" w:cs="Arial"/>
          <w:iCs/>
          <w:color w:val="242121"/>
          <w:sz w:val="18"/>
          <w:szCs w:val="18"/>
        </w:rPr>
        <w:t>prosecution is initiated and the constitutional protection afforded to dignity and personal freedom (s 10 and</w:t>
      </w:r>
      <w:r w:rsidR="00E724A7" w:rsidRPr="00E724A7">
        <w:rPr>
          <w:rFonts w:ascii="Arial" w:hAnsi="Arial" w:cs="Arial"/>
          <w:iCs/>
          <w:color w:val="242121"/>
          <w:sz w:val="18"/>
          <w:szCs w:val="18"/>
        </w:rPr>
        <w:t xml:space="preserve"> </w:t>
      </w:r>
      <w:r w:rsidRPr="00E724A7">
        <w:rPr>
          <w:rFonts w:ascii="Arial" w:hAnsi="Arial" w:cs="Arial"/>
          <w:iCs/>
          <w:color w:val="242121"/>
          <w:sz w:val="18"/>
          <w:szCs w:val="18"/>
        </w:rPr>
        <w:t>s 12) seems to reinforce it. It ought to follow that if </w:t>
      </w:r>
      <w:r w:rsidRPr="00E724A7">
        <w:rPr>
          <w:rFonts w:ascii="Arial" w:hAnsi="Arial" w:cs="Arial"/>
          <w:color w:val="242121"/>
          <w:sz w:val="18"/>
          <w:szCs w:val="18"/>
        </w:rPr>
        <w:t>a </w:t>
      </w:r>
      <w:r w:rsidRPr="00E724A7">
        <w:rPr>
          <w:rFonts w:ascii="Arial" w:hAnsi="Arial" w:cs="Arial"/>
          <w:iCs/>
          <w:color w:val="242121"/>
          <w:sz w:val="18"/>
          <w:szCs w:val="18"/>
        </w:rPr>
        <w:t>prosecution is not to be commenced without that minimum of evidence, so too should it cease when the evidence finally falls below that threshold."</w:t>
      </w:r>
      <w:r w:rsidRPr="00E724A7">
        <w:rPr>
          <w:rFonts w:ascii="Arial" w:hAnsi="Arial" w:cs="Arial"/>
          <w:iCs/>
          <w:color w:val="242121"/>
          <w:sz w:val="20"/>
          <w:szCs w:val="20"/>
        </w:rPr>
        <w:t>”</w:t>
      </w:r>
    </w:p>
    <w:p w14:paraId="0CA2E107" w14:textId="77777777" w:rsidR="001B1092" w:rsidRPr="00A457BC" w:rsidRDefault="001B1092" w:rsidP="00021767">
      <w:pPr>
        <w:pStyle w:val="Default"/>
        <w:spacing w:line="360" w:lineRule="auto"/>
        <w:ind w:left="709" w:hanging="709"/>
        <w:jc w:val="both"/>
        <w:rPr>
          <w:rFonts w:ascii="Arial" w:hAnsi="Arial" w:cs="Arial"/>
          <w:bCs/>
          <w:color w:val="auto"/>
        </w:rPr>
      </w:pPr>
    </w:p>
    <w:p w14:paraId="5F9F894E" w14:textId="77777777" w:rsidR="00A46802" w:rsidRPr="00A457BC" w:rsidRDefault="00BA5C08" w:rsidP="00021767">
      <w:pPr>
        <w:pStyle w:val="Default"/>
        <w:spacing w:line="360" w:lineRule="auto"/>
        <w:ind w:left="709" w:hanging="709"/>
        <w:jc w:val="both"/>
        <w:rPr>
          <w:rFonts w:ascii="Arial" w:hAnsi="Arial" w:cs="Arial"/>
          <w:bCs/>
          <w:color w:val="auto"/>
        </w:rPr>
      </w:pPr>
      <w:r w:rsidRPr="00A457BC">
        <w:rPr>
          <w:rFonts w:ascii="Arial" w:hAnsi="Arial" w:cs="Arial"/>
          <w:bCs/>
          <w:color w:val="auto"/>
        </w:rPr>
        <w:t>[</w:t>
      </w:r>
      <w:r w:rsidR="00EB771F" w:rsidRPr="00A457BC">
        <w:rPr>
          <w:rFonts w:ascii="Arial" w:hAnsi="Arial" w:cs="Arial"/>
          <w:bCs/>
          <w:color w:val="auto"/>
        </w:rPr>
        <w:t>18</w:t>
      </w:r>
      <w:r w:rsidR="00A46802" w:rsidRPr="00A457BC">
        <w:rPr>
          <w:rFonts w:ascii="Arial" w:hAnsi="Arial" w:cs="Arial"/>
          <w:bCs/>
          <w:color w:val="auto"/>
        </w:rPr>
        <w:t>]</w:t>
      </w:r>
      <w:r w:rsidR="00A46802" w:rsidRPr="00A457BC">
        <w:rPr>
          <w:rFonts w:ascii="Arial" w:hAnsi="Arial" w:cs="Arial"/>
          <w:bCs/>
          <w:color w:val="auto"/>
        </w:rPr>
        <w:tab/>
      </w:r>
      <w:r w:rsidR="00AA26B2" w:rsidRPr="00A457BC">
        <w:rPr>
          <w:rFonts w:ascii="Arial" w:hAnsi="Arial" w:cs="Arial"/>
          <w:bCs/>
          <w:color w:val="auto"/>
        </w:rPr>
        <w:t>The pl</w:t>
      </w:r>
      <w:r w:rsidR="00652B1F" w:rsidRPr="00A457BC">
        <w:rPr>
          <w:rFonts w:ascii="Arial" w:hAnsi="Arial" w:cs="Arial"/>
          <w:bCs/>
          <w:color w:val="auto"/>
        </w:rPr>
        <w:t>aintiff</w:t>
      </w:r>
      <w:r w:rsidR="00AA26B2" w:rsidRPr="00A457BC">
        <w:rPr>
          <w:rFonts w:ascii="Arial" w:hAnsi="Arial" w:cs="Arial"/>
          <w:bCs/>
          <w:color w:val="auto"/>
        </w:rPr>
        <w:t xml:space="preserve"> personally testified and the defendant called the arresting officer</w:t>
      </w:r>
      <w:r w:rsidR="00E32C3E" w:rsidRPr="00A457BC">
        <w:rPr>
          <w:rFonts w:ascii="Arial" w:hAnsi="Arial" w:cs="Arial"/>
          <w:bCs/>
          <w:color w:val="auto"/>
        </w:rPr>
        <w:t xml:space="preserve"> (Sergeant </w:t>
      </w:r>
      <w:r w:rsidR="005E72A2">
        <w:rPr>
          <w:rFonts w:ascii="Arial" w:hAnsi="Arial" w:cs="Arial"/>
          <w:bCs/>
          <w:color w:val="auto"/>
        </w:rPr>
        <w:t xml:space="preserve">BE </w:t>
      </w:r>
      <w:proofErr w:type="spellStart"/>
      <w:r w:rsidR="00E32C3E" w:rsidRPr="00A457BC">
        <w:rPr>
          <w:rFonts w:ascii="Arial" w:hAnsi="Arial" w:cs="Arial"/>
          <w:bCs/>
          <w:color w:val="auto"/>
        </w:rPr>
        <w:t>Nakane</w:t>
      </w:r>
      <w:proofErr w:type="spellEnd"/>
      <w:r w:rsidR="00E32C3E" w:rsidRPr="00A457BC">
        <w:rPr>
          <w:rFonts w:ascii="Arial" w:hAnsi="Arial" w:cs="Arial"/>
          <w:bCs/>
          <w:color w:val="auto"/>
        </w:rPr>
        <w:t>) a</w:t>
      </w:r>
      <w:r w:rsidR="00AA26B2" w:rsidRPr="00A457BC">
        <w:rPr>
          <w:rFonts w:ascii="Arial" w:hAnsi="Arial" w:cs="Arial"/>
          <w:bCs/>
          <w:color w:val="auto"/>
        </w:rPr>
        <w:t>nd the prosecutor</w:t>
      </w:r>
      <w:r w:rsidR="00E32C3E" w:rsidRPr="00A457BC">
        <w:rPr>
          <w:rFonts w:ascii="Arial" w:hAnsi="Arial" w:cs="Arial"/>
          <w:bCs/>
          <w:color w:val="auto"/>
        </w:rPr>
        <w:t xml:space="preserve"> (M</w:t>
      </w:r>
      <w:r w:rsidR="002A6E93" w:rsidRPr="00A457BC">
        <w:rPr>
          <w:rFonts w:ascii="Arial" w:hAnsi="Arial" w:cs="Arial"/>
          <w:bCs/>
          <w:color w:val="auto"/>
        </w:rPr>
        <w:t>e</w:t>
      </w:r>
      <w:r w:rsidR="00E32C3E" w:rsidRPr="00A457BC">
        <w:rPr>
          <w:rFonts w:ascii="Arial" w:hAnsi="Arial" w:cs="Arial"/>
          <w:bCs/>
          <w:color w:val="auto"/>
        </w:rPr>
        <w:t xml:space="preserve"> </w:t>
      </w:r>
      <w:r w:rsidR="0046125C">
        <w:rPr>
          <w:rFonts w:ascii="Arial" w:hAnsi="Arial" w:cs="Arial"/>
          <w:bCs/>
          <w:color w:val="auto"/>
        </w:rPr>
        <w:t>A</w:t>
      </w:r>
      <w:r w:rsidR="005E72A2">
        <w:rPr>
          <w:rFonts w:ascii="Arial" w:hAnsi="Arial" w:cs="Arial"/>
          <w:bCs/>
          <w:color w:val="auto"/>
        </w:rPr>
        <w:t xml:space="preserve">M </w:t>
      </w:r>
      <w:r w:rsidR="00E32C3E" w:rsidRPr="00A457BC">
        <w:rPr>
          <w:rFonts w:ascii="Arial" w:hAnsi="Arial" w:cs="Arial"/>
          <w:bCs/>
          <w:color w:val="auto"/>
        </w:rPr>
        <w:t>De Beer)</w:t>
      </w:r>
      <w:r w:rsidR="00AA26B2" w:rsidRPr="00A457BC">
        <w:rPr>
          <w:rFonts w:ascii="Arial" w:hAnsi="Arial" w:cs="Arial"/>
          <w:bCs/>
          <w:color w:val="auto"/>
        </w:rPr>
        <w:t xml:space="preserve">. </w:t>
      </w:r>
      <w:r w:rsidR="00753393" w:rsidRPr="00A457BC">
        <w:rPr>
          <w:rFonts w:ascii="Arial" w:hAnsi="Arial" w:cs="Arial"/>
          <w:bCs/>
          <w:color w:val="auto"/>
        </w:rPr>
        <w:t>In respect of the pl</w:t>
      </w:r>
      <w:r w:rsidR="00E32C3E" w:rsidRPr="00A457BC">
        <w:rPr>
          <w:rFonts w:ascii="Arial" w:hAnsi="Arial" w:cs="Arial"/>
          <w:bCs/>
          <w:color w:val="auto"/>
        </w:rPr>
        <w:t>aintiff’s</w:t>
      </w:r>
      <w:r w:rsidR="00753393" w:rsidRPr="00A457BC">
        <w:rPr>
          <w:rFonts w:ascii="Arial" w:hAnsi="Arial" w:cs="Arial"/>
          <w:bCs/>
          <w:color w:val="auto"/>
        </w:rPr>
        <w:t xml:space="preserve"> </w:t>
      </w:r>
      <w:proofErr w:type="gramStart"/>
      <w:r w:rsidR="00753393" w:rsidRPr="00A457BC">
        <w:rPr>
          <w:rFonts w:ascii="Arial" w:hAnsi="Arial" w:cs="Arial"/>
          <w:bCs/>
          <w:color w:val="auto"/>
        </w:rPr>
        <w:t>evidence</w:t>
      </w:r>
      <w:proofErr w:type="gramEnd"/>
      <w:r w:rsidR="00753393" w:rsidRPr="00A457BC">
        <w:rPr>
          <w:rFonts w:ascii="Arial" w:hAnsi="Arial" w:cs="Arial"/>
          <w:bCs/>
          <w:color w:val="auto"/>
        </w:rPr>
        <w:t xml:space="preserve"> it might be noted that he denied any involvement in the commission of the crimes instituted in the regional court and it was common c</w:t>
      </w:r>
      <w:r w:rsidR="00E32C3E" w:rsidRPr="00A457BC">
        <w:rPr>
          <w:rFonts w:ascii="Arial" w:hAnsi="Arial" w:cs="Arial"/>
          <w:bCs/>
          <w:color w:val="auto"/>
        </w:rPr>
        <w:t xml:space="preserve">ause that he was arrested on </w:t>
      </w:r>
      <w:r w:rsidR="00170CC6" w:rsidRPr="00A457BC">
        <w:rPr>
          <w:rFonts w:ascii="Arial" w:hAnsi="Arial" w:cs="Arial"/>
          <w:bCs/>
          <w:color w:val="auto"/>
        </w:rPr>
        <w:t>0</w:t>
      </w:r>
      <w:r w:rsidR="00E32C3E" w:rsidRPr="00A457BC">
        <w:rPr>
          <w:rFonts w:ascii="Arial" w:hAnsi="Arial" w:cs="Arial"/>
          <w:bCs/>
          <w:color w:val="auto"/>
        </w:rPr>
        <w:t>8 M</w:t>
      </w:r>
      <w:r w:rsidR="00753393" w:rsidRPr="00A457BC">
        <w:rPr>
          <w:rFonts w:ascii="Arial" w:hAnsi="Arial" w:cs="Arial"/>
          <w:bCs/>
          <w:color w:val="auto"/>
        </w:rPr>
        <w:t>ay 2017</w:t>
      </w:r>
      <w:r w:rsidR="00E32C3E" w:rsidRPr="00A457BC">
        <w:rPr>
          <w:rFonts w:ascii="Arial" w:hAnsi="Arial" w:cs="Arial"/>
          <w:bCs/>
          <w:color w:val="auto"/>
        </w:rPr>
        <w:t>,</w:t>
      </w:r>
      <w:r w:rsidR="00753393" w:rsidRPr="00A457BC">
        <w:rPr>
          <w:rFonts w:ascii="Arial" w:hAnsi="Arial" w:cs="Arial"/>
          <w:bCs/>
          <w:color w:val="auto"/>
        </w:rPr>
        <w:t xml:space="preserve"> later tried and acquitted. His evidence did not suggest any altercations before the arrest with</w:t>
      </w:r>
      <w:r w:rsidR="00E32C3E" w:rsidRPr="00A457BC">
        <w:rPr>
          <w:rFonts w:ascii="Arial" w:hAnsi="Arial" w:cs="Arial"/>
          <w:bCs/>
          <w:color w:val="auto"/>
        </w:rPr>
        <w:t xml:space="preserve"> Mr</w:t>
      </w:r>
      <w:r w:rsidR="00753393" w:rsidRPr="00A457BC">
        <w:rPr>
          <w:rFonts w:ascii="Arial" w:hAnsi="Arial" w:cs="Arial"/>
          <w:bCs/>
          <w:color w:val="auto"/>
        </w:rPr>
        <w:t xml:space="preserve"> </w:t>
      </w:r>
      <w:proofErr w:type="spellStart"/>
      <w:r w:rsidR="000D706E" w:rsidRPr="00A457BC">
        <w:rPr>
          <w:rFonts w:ascii="Arial" w:hAnsi="Arial" w:cs="Arial"/>
          <w:bCs/>
          <w:color w:val="auto"/>
        </w:rPr>
        <w:t>Nakane</w:t>
      </w:r>
      <w:proofErr w:type="spellEnd"/>
      <w:r w:rsidR="000D706E" w:rsidRPr="00A457BC">
        <w:rPr>
          <w:rFonts w:ascii="Arial" w:hAnsi="Arial" w:cs="Arial"/>
          <w:bCs/>
          <w:color w:val="auto"/>
        </w:rPr>
        <w:t xml:space="preserve"> nor with M</w:t>
      </w:r>
      <w:r w:rsidR="002A6E93" w:rsidRPr="00A457BC">
        <w:rPr>
          <w:rFonts w:ascii="Arial" w:hAnsi="Arial" w:cs="Arial"/>
          <w:bCs/>
          <w:color w:val="auto"/>
        </w:rPr>
        <w:t>e</w:t>
      </w:r>
      <w:r w:rsidR="000D706E" w:rsidRPr="00A457BC">
        <w:rPr>
          <w:rFonts w:ascii="Arial" w:hAnsi="Arial" w:cs="Arial"/>
          <w:bCs/>
          <w:color w:val="auto"/>
        </w:rPr>
        <w:t xml:space="preserve"> De B</w:t>
      </w:r>
      <w:r w:rsidR="00753393" w:rsidRPr="00A457BC">
        <w:rPr>
          <w:rFonts w:ascii="Arial" w:hAnsi="Arial" w:cs="Arial"/>
          <w:bCs/>
          <w:color w:val="auto"/>
        </w:rPr>
        <w:t xml:space="preserve">eer who made the decision to proceed with the prosecution. </w:t>
      </w:r>
    </w:p>
    <w:p w14:paraId="06636548" w14:textId="77777777" w:rsidR="00A46802" w:rsidRPr="00A457BC" w:rsidRDefault="00A46802" w:rsidP="00021767">
      <w:pPr>
        <w:pStyle w:val="Default"/>
        <w:spacing w:line="360" w:lineRule="auto"/>
        <w:ind w:left="709" w:hanging="709"/>
        <w:jc w:val="both"/>
        <w:rPr>
          <w:rFonts w:ascii="Arial" w:hAnsi="Arial" w:cs="Arial"/>
          <w:bCs/>
          <w:color w:val="auto"/>
        </w:rPr>
      </w:pPr>
    </w:p>
    <w:p w14:paraId="2E313CDF" w14:textId="77777777" w:rsidR="00753393" w:rsidRPr="00A457BC" w:rsidRDefault="00BA5C08" w:rsidP="00021767">
      <w:pPr>
        <w:pStyle w:val="Default"/>
        <w:spacing w:line="360" w:lineRule="auto"/>
        <w:ind w:left="709" w:hanging="709"/>
        <w:jc w:val="both"/>
        <w:rPr>
          <w:rFonts w:ascii="Arial" w:hAnsi="Arial" w:cs="Arial"/>
          <w:bCs/>
          <w:color w:val="auto"/>
        </w:rPr>
      </w:pPr>
      <w:r w:rsidRPr="00A457BC">
        <w:rPr>
          <w:rFonts w:ascii="Arial" w:hAnsi="Arial" w:cs="Arial"/>
          <w:bCs/>
          <w:color w:val="auto"/>
        </w:rPr>
        <w:t>[</w:t>
      </w:r>
      <w:r w:rsidR="00EB771F" w:rsidRPr="00A457BC">
        <w:rPr>
          <w:rFonts w:ascii="Arial" w:hAnsi="Arial" w:cs="Arial"/>
          <w:bCs/>
          <w:color w:val="auto"/>
        </w:rPr>
        <w:t>19</w:t>
      </w:r>
      <w:r w:rsidR="00A46802" w:rsidRPr="00A457BC">
        <w:rPr>
          <w:rFonts w:ascii="Arial" w:hAnsi="Arial" w:cs="Arial"/>
          <w:bCs/>
          <w:color w:val="auto"/>
        </w:rPr>
        <w:t>]</w:t>
      </w:r>
      <w:r w:rsidR="00A46802" w:rsidRPr="00A457BC">
        <w:rPr>
          <w:rFonts w:ascii="Arial" w:hAnsi="Arial" w:cs="Arial"/>
          <w:bCs/>
          <w:color w:val="auto"/>
        </w:rPr>
        <w:tab/>
      </w:r>
      <w:r w:rsidR="00753393" w:rsidRPr="00A457BC">
        <w:rPr>
          <w:rFonts w:ascii="Arial" w:hAnsi="Arial" w:cs="Arial"/>
          <w:bCs/>
          <w:color w:val="auto"/>
        </w:rPr>
        <w:t xml:space="preserve">Mr </w:t>
      </w:r>
      <w:proofErr w:type="spellStart"/>
      <w:r w:rsidR="00753393" w:rsidRPr="00A457BC">
        <w:rPr>
          <w:rFonts w:ascii="Arial" w:hAnsi="Arial" w:cs="Arial"/>
          <w:bCs/>
          <w:color w:val="auto"/>
        </w:rPr>
        <w:t>Nakane</w:t>
      </w:r>
      <w:proofErr w:type="spellEnd"/>
      <w:r w:rsidR="00753393" w:rsidRPr="00A457BC">
        <w:rPr>
          <w:rFonts w:ascii="Arial" w:hAnsi="Arial" w:cs="Arial"/>
          <w:bCs/>
          <w:color w:val="auto"/>
        </w:rPr>
        <w:t xml:space="preserve"> confirmed that he arrested the plaintiff. Before the arrest he did not know the plaintiff and he arrested the plaintiff simply because he was executing his lawful duty. He arrested the plaintiff without a warrant but </w:t>
      </w:r>
      <w:r w:rsidR="00355F0B" w:rsidRPr="00A457BC">
        <w:rPr>
          <w:rFonts w:ascii="Arial" w:hAnsi="Arial" w:cs="Arial"/>
          <w:bCs/>
          <w:color w:val="auto"/>
        </w:rPr>
        <w:t xml:space="preserve">did so </w:t>
      </w:r>
      <w:r w:rsidR="00753393" w:rsidRPr="00A457BC">
        <w:rPr>
          <w:rFonts w:ascii="Arial" w:hAnsi="Arial" w:cs="Arial"/>
          <w:bCs/>
          <w:color w:val="auto"/>
        </w:rPr>
        <w:t>in t</w:t>
      </w:r>
      <w:r w:rsidR="00B67838" w:rsidRPr="00A457BC">
        <w:rPr>
          <w:rFonts w:ascii="Arial" w:hAnsi="Arial" w:cs="Arial"/>
          <w:bCs/>
          <w:color w:val="auto"/>
        </w:rPr>
        <w:t>erms of s</w:t>
      </w:r>
      <w:r w:rsidR="007A148E" w:rsidRPr="00A457BC">
        <w:rPr>
          <w:rFonts w:ascii="Arial" w:hAnsi="Arial" w:cs="Arial"/>
          <w:bCs/>
          <w:color w:val="auto"/>
        </w:rPr>
        <w:t xml:space="preserve"> 40</w:t>
      </w:r>
      <w:r w:rsidR="00B67838" w:rsidRPr="00A457BC">
        <w:rPr>
          <w:rFonts w:ascii="Arial" w:hAnsi="Arial" w:cs="Arial"/>
          <w:bCs/>
          <w:color w:val="auto"/>
        </w:rPr>
        <w:t>(1)(b</w:t>
      </w:r>
      <w:r w:rsidRPr="00A457BC">
        <w:rPr>
          <w:rFonts w:ascii="Arial" w:hAnsi="Arial" w:cs="Arial"/>
          <w:bCs/>
          <w:color w:val="auto"/>
        </w:rPr>
        <w:t>) of the CPA</w:t>
      </w:r>
      <w:r w:rsidR="00753393" w:rsidRPr="00A457BC">
        <w:rPr>
          <w:rFonts w:ascii="Arial" w:hAnsi="Arial" w:cs="Arial"/>
          <w:bCs/>
          <w:color w:val="auto"/>
        </w:rPr>
        <w:t xml:space="preserve"> which authorises a peace officer to arrest any person when the peace officer reasonably suspects such a person of having committed an offence in terms of Schedule 1. </w:t>
      </w:r>
      <w:r w:rsidR="00297161" w:rsidRPr="00A457BC">
        <w:rPr>
          <w:rFonts w:ascii="Arial" w:hAnsi="Arial" w:cs="Arial"/>
          <w:bCs/>
          <w:color w:val="auto"/>
        </w:rPr>
        <w:t xml:space="preserve"> In </w:t>
      </w:r>
      <w:r w:rsidR="00070903" w:rsidRPr="00A457BC">
        <w:rPr>
          <w:rFonts w:ascii="Arial" w:hAnsi="Arial" w:cs="Arial"/>
          <w:b/>
          <w:bCs/>
          <w:color w:val="auto"/>
        </w:rPr>
        <w:t>MR</w:t>
      </w:r>
      <w:r w:rsidR="00297161" w:rsidRPr="00A457BC">
        <w:rPr>
          <w:rFonts w:ascii="Arial" w:hAnsi="Arial" w:cs="Arial"/>
          <w:b/>
          <w:bCs/>
          <w:color w:val="auto"/>
        </w:rPr>
        <w:t xml:space="preserve"> v Minister of Safety and Security and Another</w:t>
      </w:r>
      <w:r w:rsidR="00941E37" w:rsidRPr="00A457BC">
        <w:rPr>
          <w:rStyle w:val="FootnoteReference"/>
          <w:rFonts w:ascii="Arial" w:hAnsi="Arial" w:cs="Arial"/>
          <w:bCs/>
          <w:color w:val="auto"/>
        </w:rPr>
        <w:footnoteReference w:id="10"/>
      </w:r>
      <w:r w:rsidR="00297161" w:rsidRPr="00A457BC">
        <w:rPr>
          <w:rFonts w:ascii="Arial" w:hAnsi="Arial" w:cs="Arial"/>
          <w:bCs/>
          <w:color w:val="auto"/>
        </w:rPr>
        <w:t xml:space="preserve"> it w</w:t>
      </w:r>
      <w:r w:rsidR="00F417DF" w:rsidRPr="00A457BC">
        <w:rPr>
          <w:rFonts w:ascii="Arial" w:hAnsi="Arial" w:cs="Arial"/>
          <w:bCs/>
          <w:color w:val="auto"/>
        </w:rPr>
        <w:t>as held that the section confer</w:t>
      </w:r>
      <w:r w:rsidR="00297161" w:rsidRPr="00A457BC">
        <w:rPr>
          <w:rFonts w:ascii="Arial" w:hAnsi="Arial" w:cs="Arial"/>
          <w:bCs/>
          <w:color w:val="auto"/>
        </w:rPr>
        <w:t>s a discre</w:t>
      </w:r>
      <w:r w:rsidR="00355F0B" w:rsidRPr="00A457BC">
        <w:rPr>
          <w:rFonts w:ascii="Arial" w:hAnsi="Arial" w:cs="Arial"/>
          <w:bCs/>
          <w:color w:val="auto"/>
        </w:rPr>
        <w:t>tion upon the arresting officer.</w:t>
      </w:r>
      <w:r w:rsidR="00297161" w:rsidRPr="00A457BC">
        <w:rPr>
          <w:rFonts w:ascii="Arial" w:hAnsi="Arial" w:cs="Arial"/>
          <w:bCs/>
          <w:color w:val="auto"/>
        </w:rPr>
        <w:t xml:space="preserve"> The court noted that it is </w:t>
      </w:r>
      <w:r w:rsidR="00297161" w:rsidRPr="00A457BC">
        <w:rPr>
          <w:rFonts w:ascii="Arial" w:hAnsi="Arial" w:cs="Arial"/>
          <w:bCs/>
          <w:color w:val="auto"/>
          <w:sz w:val="20"/>
          <w:szCs w:val="20"/>
        </w:rPr>
        <w:t>“neither prudent nor practical to try to lay down a general rule and circumscribe the circumstances under which police officers may or may not exercise their discretion. Such an attempt might have the uni</w:t>
      </w:r>
      <w:r w:rsidR="00355F0B" w:rsidRPr="00A457BC">
        <w:rPr>
          <w:rFonts w:ascii="Arial" w:hAnsi="Arial" w:cs="Arial"/>
          <w:bCs/>
          <w:color w:val="auto"/>
          <w:sz w:val="20"/>
          <w:szCs w:val="20"/>
        </w:rPr>
        <w:t xml:space="preserve">ntended consequence of </w:t>
      </w:r>
      <w:r w:rsidR="00355F0B" w:rsidRPr="00A457BC">
        <w:rPr>
          <w:rFonts w:ascii="Arial" w:hAnsi="Arial" w:cs="Arial"/>
          <w:bCs/>
          <w:color w:val="auto"/>
          <w:sz w:val="20"/>
          <w:szCs w:val="20"/>
        </w:rPr>
        <w:lastRenderedPageBreak/>
        <w:t>interfering with th</w:t>
      </w:r>
      <w:r w:rsidR="00297161" w:rsidRPr="00A457BC">
        <w:rPr>
          <w:rFonts w:ascii="Arial" w:hAnsi="Arial" w:cs="Arial"/>
          <w:bCs/>
          <w:color w:val="auto"/>
          <w:sz w:val="20"/>
          <w:szCs w:val="20"/>
        </w:rPr>
        <w:t>eir discretion and, in th</w:t>
      </w:r>
      <w:r w:rsidR="00070903" w:rsidRPr="00A457BC">
        <w:rPr>
          <w:rFonts w:ascii="Arial" w:hAnsi="Arial" w:cs="Arial"/>
          <w:bCs/>
          <w:color w:val="auto"/>
          <w:sz w:val="20"/>
          <w:szCs w:val="20"/>
        </w:rPr>
        <w:t xml:space="preserve">e process, stymie </w:t>
      </w:r>
      <w:r w:rsidR="00297161" w:rsidRPr="00A457BC">
        <w:rPr>
          <w:rFonts w:ascii="Arial" w:hAnsi="Arial" w:cs="Arial"/>
          <w:bCs/>
          <w:color w:val="auto"/>
          <w:sz w:val="20"/>
          <w:szCs w:val="20"/>
        </w:rPr>
        <w:t xml:space="preserve">them in </w:t>
      </w:r>
      <w:r w:rsidR="00355F0B" w:rsidRPr="00A457BC">
        <w:rPr>
          <w:rFonts w:ascii="Arial" w:hAnsi="Arial" w:cs="Arial"/>
          <w:bCs/>
          <w:color w:val="auto"/>
          <w:sz w:val="20"/>
          <w:szCs w:val="20"/>
        </w:rPr>
        <w:t>the exercise of their powers in</w:t>
      </w:r>
      <w:r w:rsidR="00297161" w:rsidRPr="00A457BC">
        <w:rPr>
          <w:rFonts w:ascii="Arial" w:hAnsi="Arial" w:cs="Arial"/>
          <w:bCs/>
          <w:color w:val="auto"/>
          <w:sz w:val="20"/>
          <w:szCs w:val="20"/>
        </w:rPr>
        <w:t xml:space="preserve"> pursuit of their constitutional duty to combat crime”.</w:t>
      </w:r>
    </w:p>
    <w:p w14:paraId="31F8F5F4" w14:textId="212DE19C" w:rsidR="00E24FFD" w:rsidRDefault="002E6DFE" w:rsidP="00021767">
      <w:pPr>
        <w:pStyle w:val="Default"/>
        <w:spacing w:line="360" w:lineRule="auto"/>
        <w:ind w:left="709" w:hanging="709"/>
        <w:jc w:val="both"/>
        <w:rPr>
          <w:rFonts w:ascii="Arial" w:hAnsi="Arial" w:cs="Arial"/>
          <w:bCs/>
          <w:color w:val="auto"/>
        </w:rPr>
      </w:pPr>
      <w:r w:rsidRPr="00A457BC">
        <w:rPr>
          <w:rFonts w:ascii="Arial" w:hAnsi="Arial" w:cs="Arial"/>
          <w:bCs/>
          <w:color w:val="auto"/>
        </w:rPr>
        <w:t>[2</w:t>
      </w:r>
      <w:r w:rsidR="00EB771F" w:rsidRPr="00A457BC">
        <w:rPr>
          <w:rFonts w:ascii="Arial" w:hAnsi="Arial" w:cs="Arial"/>
          <w:bCs/>
          <w:color w:val="auto"/>
        </w:rPr>
        <w:t>0</w:t>
      </w:r>
      <w:r w:rsidR="00A46802" w:rsidRPr="00A457BC">
        <w:rPr>
          <w:rFonts w:ascii="Arial" w:hAnsi="Arial" w:cs="Arial"/>
          <w:bCs/>
          <w:color w:val="auto"/>
        </w:rPr>
        <w:t>]</w:t>
      </w:r>
      <w:r w:rsidR="00A46802" w:rsidRPr="00A457BC">
        <w:rPr>
          <w:rFonts w:ascii="Arial" w:hAnsi="Arial" w:cs="Arial"/>
          <w:bCs/>
          <w:color w:val="auto"/>
        </w:rPr>
        <w:tab/>
      </w:r>
      <w:r w:rsidR="000448CD" w:rsidRPr="00A457BC">
        <w:rPr>
          <w:rFonts w:ascii="Arial" w:hAnsi="Arial" w:cs="Arial"/>
          <w:bCs/>
          <w:color w:val="auto"/>
        </w:rPr>
        <w:t xml:space="preserve">Mr </w:t>
      </w:r>
      <w:proofErr w:type="spellStart"/>
      <w:r w:rsidR="000448CD" w:rsidRPr="00A457BC">
        <w:rPr>
          <w:rFonts w:ascii="Arial" w:hAnsi="Arial" w:cs="Arial"/>
          <w:bCs/>
          <w:color w:val="auto"/>
        </w:rPr>
        <w:t>Nakane</w:t>
      </w:r>
      <w:proofErr w:type="spellEnd"/>
      <w:r w:rsidR="00355F0B" w:rsidRPr="00A457BC">
        <w:rPr>
          <w:rFonts w:ascii="Arial" w:hAnsi="Arial" w:cs="Arial"/>
          <w:bCs/>
          <w:color w:val="auto"/>
        </w:rPr>
        <w:t>,</w:t>
      </w:r>
      <w:r w:rsidR="000448CD" w:rsidRPr="00A457BC">
        <w:rPr>
          <w:rFonts w:ascii="Arial" w:hAnsi="Arial" w:cs="Arial"/>
          <w:bCs/>
          <w:color w:val="auto"/>
        </w:rPr>
        <w:t xml:space="preserve"> before arresting the plaintiff</w:t>
      </w:r>
      <w:r w:rsidR="00355F0B" w:rsidRPr="00A457BC">
        <w:rPr>
          <w:rFonts w:ascii="Arial" w:hAnsi="Arial" w:cs="Arial"/>
          <w:bCs/>
          <w:color w:val="auto"/>
        </w:rPr>
        <w:t>,</w:t>
      </w:r>
      <w:r w:rsidR="000448CD" w:rsidRPr="00A457BC">
        <w:rPr>
          <w:rFonts w:ascii="Arial" w:hAnsi="Arial" w:cs="Arial"/>
          <w:bCs/>
          <w:color w:val="auto"/>
        </w:rPr>
        <w:t xml:space="preserve"> had in his possession </w:t>
      </w:r>
      <w:r w:rsidR="001D3C40" w:rsidRPr="00A457BC">
        <w:rPr>
          <w:rFonts w:ascii="Arial" w:hAnsi="Arial" w:cs="Arial"/>
          <w:bCs/>
          <w:color w:val="auto"/>
        </w:rPr>
        <w:t xml:space="preserve">the statement of </w:t>
      </w:r>
      <w:r w:rsidR="000448CD" w:rsidRPr="00A457BC">
        <w:rPr>
          <w:rFonts w:ascii="Arial" w:hAnsi="Arial" w:cs="Arial"/>
          <w:bCs/>
          <w:color w:val="auto"/>
        </w:rPr>
        <w:t xml:space="preserve">the complainant </w:t>
      </w:r>
      <w:r w:rsidR="007B1C2B" w:rsidRPr="00A457BC">
        <w:rPr>
          <w:rFonts w:ascii="Arial" w:hAnsi="Arial" w:cs="Arial"/>
          <w:bCs/>
          <w:color w:val="auto"/>
        </w:rPr>
        <w:t>identifying the plaintiff as the perpetrator</w:t>
      </w:r>
      <w:r w:rsidR="00552CC9" w:rsidRPr="00A457BC">
        <w:rPr>
          <w:rFonts w:ascii="Arial" w:hAnsi="Arial" w:cs="Arial"/>
          <w:bCs/>
          <w:color w:val="auto"/>
        </w:rPr>
        <w:t>.</w:t>
      </w:r>
      <w:r w:rsidR="007B1C2B" w:rsidRPr="00A457BC">
        <w:rPr>
          <w:rFonts w:ascii="Arial" w:hAnsi="Arial" w:cs="Arial"/>
          <w:bCs/>
          <w:color w:val="auto"/>
        </w:rPr>
        <w:t xml:space="preserve"> </w:t>
      </w:r>
      <w:r w:rsidR="000448CD" w:rsidRPr="00A457BC">
        <w:rPr>
          <w:rFonts w:ascii="Arial" w:hAnsi="Arial" w:cs="Arial"/>
          <w:bCs/>
          <w:color w:val="auto"/>
        </w:rPr>
        <w:t xml:space="preserve"> I</w:t>
      </w:r>
      <w:r w:rsidR="001D3C40" w:rsidRPr="00A457BC">
        <w:rPr>
          <w:rFonts w:ascii="Arial" w:hAnsi="Arial" w:cs="Arial"/>
          <w:bCs/>
          <w:color w:val="auto"/>
        </w:rPr>
        <w:t xml:space="preserve">n </w:t>
      </w:r>
      <w:r w:rsidR="00021767" w:rsidRPr="00A457BC">
        <w:rPr>
          <w:rFonts w:ascii="Arial" w:hAnsi="Arial" w:cs="Arial"/>
          <w:bCs/>
          <w:color w:val="auto"/>
        </w:rPr>
        <w:t>particular</w:t>
      </w:r>
      <w:r w:rsidR="00817B88" w:rsidRPr="00A457BC">
        <w:rPr>
          <w:rFonts w:ascii="Arial" w:hAnsi="Arial" w:cs="Arial"/>
          <w:bCs/>
          <w:color w:val="auto"/>
        </w:rPr>
        <w:t>,</w:t>
      </w:r>
      <w:r w:rsidR="001D3C40" w:rsidRPr="00A457BC">
        <w:rPr>
          <w:rFonts w:ascii="Arial" w:hAnsi="Arial" w:cs="Arial"/>
          <w:bCs/>
          <w:color w:val="auto"/>
        </w:rPr>
        <w:t xml:space="preserve"> </w:t>
      </w:r>
      <w:r w:rsidR="000448CD" w:rsidRPr="00A457BC">
        <w:rPr>
          <w:rFonts w:ascii="Arial" w:hAnsi="Arial" w:cs="Arial"/>
          <w:bCs/>
          <w:color w:val="auto"/>
        </w:rPr>
        <w:t xml:space="preserve">he </w:t>
      </w:r>
      <w:r w:rsidR="00355F0B" w:rsidRPr="00A457BC">
        <w:rPr>
          <w:rFonts w:ascii="Arial" w:hAnsi="Arial" w:cs="Arial"/>
          <w:bCs/>
          <w:color w:val="auto"/>
        </w:rPr>
        <w:t xml:space="preserve">obtained the J88 report by Dr </w:t>
      </w:r>
      <w:r w:rsidRPr="00A457BC">
        <w:rPr>
          <w:rFonts w:ascii="Arial" w:hAnsi="Arial" w:cs="Arial"/>
          <w:bCs/>
          <w:color w:val="auto"/>
        </w:rPr>
        <w:t>GJ</w:t>
      </w:r>
      <w:r w:rsidR="000448CD" w:rsidRPr="00A457BC">
        <w:rPr>
          <w:rFonts w:ascii="Arial" w:hAnsi="Arial" w:cs="Arial"/>
          <w:bCs/>
          <w:color w:val="auto"/>
        </w:rPr>
        <w:t xml:space="preserve"> dated </w:t>
      </w:r>
      <w:r w:rsidR="00BB0EC0" w:rsidRPr="00A457BC">
        <w:rPr>
          <w:rFonts w:ascii="Arial" w:hAnsi="Arial" w:cs="Arial"/>
          <w:bCs/>
          <w:color w:val="auto"/>
        </w:rPr>
        <w:t>0</w:t>
      </w:r>
      <w:r w:rsidR="000448CD" w:rsidRPr="00A457BC">
        <w:rPr>
          <w:rFonts w:ascii="Arial" w:hAnsi="Arial" w:cs="Arial"/>
          <w:bCs/>
          <w:color w:val="auto"/>
        </w:rPr>
        <w:t>3 May 2017 and which indicated in par</w:t>
      </w:r>
      <w:r w:rsidRPr="00A457BC">
        <w:rPr>
          <w:rFonts w:ascii="Arial" w:hAnsi="Arial" w:cs="Arial"/>
          <w:bCs/>
          <w:color w:val="auto"/>
        </w:rPr>
        <w:t>a</w:t>
      </w:r>
      <w:r w:rsidR="000448CD" w:rsidRPr="00A457BC">
        <w:rPr>
          <w:rFonts w:ascii="Arial" w:hAnsi="Arial" w:cs="Arial"/>
          <w:bCs/>
          <w:color w:val="auto"/>
        </w:rPr>
        <w:t xml:space="preserve"> </w:t>
      </w:r>
      <w:r w:rsidRPr="00A457BC">
        <w:rPr>
          <w:rFonts w:ascii="Arial" w:hAnsi="Arial" w:cs="Arial"/>
          <w:bCs/>
          <w:color w:val="auto"/>
        </w:rPr>
        <w:t>[</w:t>
      </w:r>
      <w:r w:rsidR="000448CD" w:rsidRPr="00A457BC">
        <w:rPr>
          <w:rFonts w:ascii="Arial" w:hAnsi="Arial" w:cs="Arial"/>
          <w:bCs/>
          <w:color w:val="auto"/>
        </w:rPr>
        <w:t>5</w:t>
      </w:r>
      <w:r w:rsidRPr="00A457BC">
        <w:rPr>
          <w:rFonts w:ascii="Arial" w:hAnsi="Arial" w:cs="Arial"/>
          <w:bCs/>
          <w:color w:val="auto"/>
        </w:rPr>
        <w:t>]</w:t>
      </w:r>
      <w:r w:rsidR="000448CD" w:rsidRPr="00A457BC">
        <w:rPr>
          <w:rFonts w:ascii="Arial" w:hAnsi="Arial" w:cs="Arial"/>
          <w:bCs/>
          <w:color w:val="auto"/>
        </w:rPr>
        <w:t xml:space="preserve"> thereof that the complainant was sexually assaulted and sodomised.</w:t>
      </w:r>
      <w:r w:rsidR="00552CC9" w:rsidRPr="00A457BC">
        <w:rPr>
          <w:rFonts w:ascii="Arial" w:hAnsi="Arial" w:cs="Arial"/>
          <w:bCs/>
          <w:color w:val="auto"/>
        </w:rPr>
        <w:t xml:space="preserve"> The report therefore corroborated the complainant’s version that she was sodomised.</w:t>
      </w:r>
      <w:r w:rsidR="000448CD" w:rsidRPr="00A457BC">
        <w:rPr>
          <w:rFonts w:ascii="Arial" w:hAnsi="Arial" w:cs="Arial"/>
          <w:bCs/>
          <w:color w:val="auto"/>
        </w:rPr>
        <w:t xml:space="preserve"> That this information was in his possession could not be disputed or at least seriously disputed. Sgt </w:t>
      </w:r>
      <w:proofErr w:type="spellStart"/>
      <w:r w:rsidR="000448CD" w:rsidRPr="00A457BC">
        <w:rPr>
          <w:rFonts w:ascii="Arial" w:hAnsi="Arial" w:cs="Arial"/>
          <w:bCs/>
          <w:color w:val="auto"/>
        </w:rPr>
        <w:t>Nakane</w:t>
      </w:r>
      <w:proofErr w:type="spellEnd"/>
      <w:r w:rsidR="000448CD" w:rsidRPr="00A457BC">
        <w:rPr>
          <w:rFonts w:ascii="Arial" w:hAnsi="Arial" w:cs="Arial"/>
          <w:bCs/>
          <w:color w:val="auto"/>
        </w:rPr>
        <w:t xml:space="preserve"> testified that he considered the</w:t>
      </w:r>
      <w:r w:rsidR="001D3C40" w:rsidRPr="00A457BC">
        <w:rPr>
          <w:rFonts w:ascii="Arial" w:hAnsi="Arial" w:cs="Arial"/>
          <w:bCs/>
          <w:color w:val="auto"/>
        </w:rPr>
        <w:t xml:space="preserve"> available evidence and realised</w:t>
      </w:r>
      <w:r w:rsidR="000448CD" w:rsidRPr="00A457BC">
        <w:rPr>
          <w:rFonts w:ascii="Arial" w:hAnsi="Arial" w:cs="Arial"/>
          <w:bCs/>
          <w:color w:val="auto"/>
        </w:rPr>
        <w:t xml:space="preserve"> that it was a serious offence. A</w:t>
      </w:r>
      <w:r w:rsidR="001D3C40" w:rsidRPr="00A457BC">
        <w:rPr>
          <w:rFonts w:ascii="Arial" w:hAnsi="Arial" w:cs="Arial"/>
          <w:bCs/>
          <w:color w:val="auto"/>
        </w:rPr>
        <w:t xml:space="preserve">n additional </w:t>
      </w:r>
      <w:r w:rsidR="000448CD" w:rsidRPr="00A457BC">
        <w:rPr>
          <w:rFonts w:ascii="Arial" w:hAnsi="Arial" w:cs="Arial"/>
          <w:bCs/>
          <w:color w:val="auto"/>
        </w:rPr>
        <w:t>factor in the sergeant</w:t>
      </w:r>
      <w:r w:rsidR="001D3C40" w:rsidRPr="00A457BC">
        <w:rPr>
          <w:rFonts w:ascii="Arial" w:hAnsi="Arial" w:cs="Arial"/>
          <w:bCs/>
          <w:color w:val="auto"/>
        </w:rPr>
        <w:t>’</w:t>
      </w:r>
      <w:r w:rsidR="000448CD" w:rsidRPr="00A457BC">
        <w:rPr>
          <w:rFonts w:ascii="Arial" w:hAnsi="Arial" w:cs="Arial"/>
          <w:bCs/>
          <w:color w:val="auto"/>
        </w:rPr>
        <w:t xml:space="preserve">s mind was that the </w:t>
      </w:r>
      <w:r w:rsidR="001D3C40" w:rsidRPr="00A457BC">
        <w:rPr>
          <w:rFonts w:ascii="Arial" w:hAnsi="Arial" w:cs="Arial"/>
          <w:bCs/>
          <w:color w:val="auto"/>
        </w:rPr>
        <w:t xml:space="preserve">plaintiff knew from </w:t>
      </w:r>
      <w:r w:rsidR="00BB0EC0" w:rsidRPr="00A457BC">
        <w:rPr>
          <w:rFonts w:ascii="Arial" w:hAnsi="Arial" w:cs="Arial"/>
          <w:bCs/>
          <w:color w:val="auto"/>
        </w:rPr>
        <w:t>0</w:t>
      </w:r>
      <w:r w:rsidR="001D3C40" w:rsidRPr="00A457BC">
        <w:rPr>
          <w:rFonts w:ascii="Arial" w:hAnsi="Arial" w:cs="Arial"/>
          <w:bCs/>
          <w:color w:val="auto"/>
        </w:rPr>
        <w:t>2 M</w:t>
      </w:r>
      <w:r w:rsidR="000448CD" w:rsidRPr="00A457BC">
        <w:rPr>
          <w:rFonts w:ascii="Arial" w:hAnsi="Arial" w:cs="Arial"/>
          <w:bCs/>
          <w:color w:val="auto"/>
        </w:rPr>
        <w:t>ay 2017 that the police was looking for him but not on</w:t>
      </w:r>
      <w:r w:rsidR="001D3C40" w:rsidRPr="00A457BC">
        <w:rPr>
          <w:rFonts w:ascii="Arial" w:hAnsi="Arial" w:cs="Arial"/>
          <w:bCs/>
          <w:color w:val="auto"/>
        </w:rPr>
        <w:t>ly fail</w:t>
      </w:r>
      <w:r w:rsidR="00E24FFD">
        <w:rPr>
          <w:rFonts w:ascii="Arial" w:hAnsi="Arial" w:cs="Arial"/>
          <w:bCs/>
          <w:color w:val="auto"/>
        </w:rPr>
        <w:t>ed</w:t>
      </w:r>
      <w:r w:rsidRPr="00A457BC">
        <w:rPr>
          <w:rFonts w:ascii="Arial" w:hAnsi="Arial" w:cs="Arial"/>
          <w:bCs/>
          <w:color w:val="auto"/>
        </w:rPr>
        <w:t xml:space="preserve"> to present himself, </w:t>
      </w:r>
      <w:r w:rsidR="000448CD" w:rsidRPr="00A457BC">
        <w:rPr>
          <w:rFonts w:ascii="Arial" w:hAnsi="Arial" w:cs="Arial"/>
          <w:bCs/>
          <w:color w:val="auto"/>
        </w:rPr>
        <w:t xml:space="preserve">but left his abode. He traced the plaintiff and in those circumstances decided to arrest the plaintiff. In as far as the arrest therefore is concerned </w:t>
      </w:r>
      <w:r w:rsidR="0078727B" w:rsidRPr="00A457BC">
        <w:rPr>
          <w:rFonts w:ascii="Arial" w:hAnsi="Arial" w:cs="Arial"/>
          <w:bCs/>
          <w:color w:val="auto"/>
        </w:rPr>
        <w:t>the sergeant was satisfied that he was entitled to arrest the plaintiff i</w:t>
      </w:r>
      <w:r w:rsidR="001D3C40" w:rsidRPr="00A457BC">
        <w:rPr>
          <w:rFonts w:ascii="Arial" w:hAnsi="Arial" w:cs="Arial"/>
          <w:bCs/>
          <w:color w:val="auto"/>
        </w:rPr>
        <w:t xml:space="preserve">n view </w:t>
      </w:r>
      <w:r w:rsidR="00830D72" w:rsidRPr="00A457BC">
        <w:rPr>
          <w:rFonts w:ascii="Arial" w:hAnsi="Arial" w:cs="Arial"/>
          <w:bCs/>
          <w:color w:val="auto"/>
        </w:rPr>
        <w:t xml:space="preserve">of the authority granted to the sergeant in terms of s </w:t>
      </w:r>
      <w:r w:rsidR="00CB2323" w:rsidRPr="00A457BC">
        <w:rPr>
          <w:rFonts w:ascii="Arial" w:hAnsi="Arial" w:cs="Arial"/>
          <w:bCs/>
          <w:color w:val="auto"/>
        </w:rPr>
        <w:t>40(1)</w:t>
      </w:r>
      <w:r w:rsidR="0078727B" w:rsidRPr="00A457BC">
        <w:rPr>
          <w:rFonts w:ascii="Arial" w:hAnsi="Arial" w:cs="Arial"/>
          <w:bCs/>
          <w:color w:val="auto"/>
        </w:rPr>
        <w:t>(b).</w:t>
      </w:r>
      <w:r w:rsidR="001D3C40" w:rsidRPr="00A457BC">
        <w:rPr>
          <w:rFonts w:ascii="Arial" w:hAnsi="Arial" w:cs="Arial"/>
          <w:bCs/>
          <w:color w:val="auto"/>
        </w:rPr>
        <w:t xml:space="preserve"> </w:t>
      </w:r>
      <w:r w:rsidR="003A6CCB" w:rsidRPr="00A457BC">
        <w:rPr>
          <w:rFonts w:ascii="Arial" w:hAnsi="Arial" w:cs="Arial"/>
          <w:bCs/>
          <w:color w:val="auto"/>
        </w:rPr>
        <w:t>H</w:t>
      </w:r>
      <w:r w:rsidR="001D3C40" w:rsidRPr="00A457BC">
        <w:rPr>
          <w:rFonts w:ascii="Arial" w:hAnsi="Arial" w:cs="Arial"/>
          <w:bCs/>
          <w:color w:val="auto"/>
        </w:rPr>
        <w:t>aving listened</w:t>
      </w:r>
      <w:r w:rsidR="003A6CCB" w:rsidRPr="00A457BC">
        <w:rPr>
          <w:rFonts w:ascii="Arial" w:hAnsi="Arial" w:cs="Arial"/>
          <w:bCs/>
          <w:color w:val="auto"/>
        </w:rPr>
        <w:t xml:space="preserve"> to these evidence and in the absence of any other evidence I cannot find that the arrest was either u</w:t>
      </w:r>
      <w:r w:rsidR="001D3C40" w:rsidRPr="00A457BC">
        <w:rPr>
          <w:rFonts w:ascii="Arial" w:hAnsi="Arial" w:cs="Arial"/>
          <w:bCs/>
          <w:color w:val="auto"/>
        </w:rPr>
        <w:t>n</w:t>
      </w:r>
      <w:r w:rsidR="009F092C" w:rsidRPr="00A457BC">
        <w:rPr>
          <w:rFonts w:ascii="Arial" w:hAnsi="Arial" w:cs="Arial"/>
          <w:bCs/>
          <w:color w:val="auto"/>
        </w:rPr>
        <w:t xml:space="preserve">lawful or </w:t>
      </w:r>
      <w:r w:rsidR="003A6CCB" w:rsidRPr="00A457BC">
        <w:rPr>
          <w:rFonts w:ascii="Arial" w:hAnsi="Arial" w:cs="Arial"/>
          <w:bCs/>
          <w:color w:val="auto"/>
        </w:rPr>
        <w:t xml:space="preserve">malicious. </w:t>
      </w:r>
    </w:p>
    <w:p w14:paraId="37005B4C" w14:textId="77777777" w:rsidR="00E24FFD" w:rsidRDefault="00E24FFD" w:rsidP="00021767">
      <w:pPr>
        <w:pStyle w:val="Default"/>
        <w:spacing w:line="360" w:lineRule="auto"/>
        <w:ind w:left="709" w:hanging="709"/>
        <w:jc w:val="both"/>
        <w:rPr>
          <w:rFonts w:ascii="Arial" w:hAnsi="Arial" w:cs="Arial"/>
          <w:bCs/>
          <w:color w:val="auto"/>
        </w:rPr>
      </w:pPr>
    </w:p>
    <w:p w14:paraId="23BB3B4B" w14:textId="1F405A28" w:rsidR="00A46802" w:rsidRPr="00A457BC" w:rsidRDefault="00E24FFD" w:rsidP="00E24FFD">
      <w:pPr>
        <w:pStyle w:val="Default"/>
        <w:spacing w:line="360" w:lineRule="auto"/>
        <w:ind w:left="709" w:hanging="709"/>
        <w:jc w:val="both"/>
        <w:rPr>
          <w:rFonts w:ascii="Arial" w:hAnsi="Arial" w:cs="Arial"/>
          <w:bCs/>
          <w:color w:val="auto"/>
        </w:rPr>
      </w:pPr>
      <w:r>
        <w:rPr>
          <w:rFonts w:ascii="Arial" w:hAnsi="Arial" w:cs="Arial"/>
          <w:bCs/>
          <w:color w:val="auto"/>
        </w:rPr>
        <w:t>[21]</w:t>
      </w:r>
      <w:r>
        <w:rPr>
          <w:rFonts w:ascii="Arial" w:hAnsi="Arial" w:cs="Arial"/>
          <w:bCs/>
          <w:color w:val="auto"/>
        </w:rPr>
        <w:tab/>
      </w:r>
      <w:r w:rsidR="003A6CCB" w:rsidRPr="00A457BC">
        <w:rPr>
          <w:rFonts w:ascii="Arial" w:hAnsi="Arial" w:cs="Arial"/>
          <w:bCs/>
          <w:color w:val="auto"/>
        </w:rPr>
        <w:t>V</w:t>
      </w:r>
      <w:r w:rsidR="001D3C40" w:rsidRPr="00A457BC">
        <w:rPr>
          <w:rFonts w:ascii="Arial" w:hAnsi="Arial" w:cs="Arial"/>
          <w:bCs/>
          <w:color w:val="auto"/>
        </w:rPr>
        <w:t xml:space="preserve">ery </w:t>
      </w:r>
      <w:r w:rsidR="003A6CCB" w:rsidRPr="00A457BC">
        <w:rPr>
          <w:rFonts w:ascii="Arial" w:hAnsi="Arial" w:cs="Arial"/>
          <w:bCs/>
          <w:color w:val="auto"/>
        </w:rPr>
        <w:t>much the same may be said about the evidence of M d B. There was no suggestion that she had any personal vendetta with the plaintiff. Her testimony was that she carefully considered the versions of the witness</w:t>
      </w:r>
      <w:r w:rsidR="001D3C40" w:rsidRPr="00A457BC">
        <w:rPr>
          <w:rFonts w:ascii="Arial" w:hAnsi="Arial" w:cs="Arial"/>
          <w:bCs/>
          <w:color w:val="auto"/>
        </w:rPr>
        <w:t>’</w:t>
      </w:r>
      <w:r w:rsidR="003A6CCB" w:rsidRPr="00A457BC">
        <w:rPr>
          <w:rFonts w:ascii="Arial" w:hAnsi="Arial" w:cs="Arial"/>
          <w:bCs/>
          <w:color w:val="auto"/>
        </w:rPr>
        <w:t xml:space="preserve"> statements and her decision to prosecute was solely based on the evidence available in the police docket. She applied her mind and came to the concl</w:t>
      </w:r>
      <w:r w:rsidR="001D3C40" w:rsidRPr="00A457BC">
        <w:rPr>
          <w:rFonts w:ascii="Arial" w:hAnsi="Arial" w:cs="Arial"/>
          <w:bCs/>
          <w:color w:val="auto"/>
        </w:rPr>
        <w:t>usion that the prosecution shoul</w:t>
      </w:r>
      <w:r w:rsidR="007A148E" w:rsidRPr="00A457BC">
        <w:rPr>
          <w:rFonts w:ascii="Arial" w:hAnsi="Arial" w:cs="Arial"/>
          <w:bCs/>
          <w:color w:val="auto"/>
        </w:rPr>
        <w:t>d proceed.</w:t>
      </w:r>
      <w:r>
        <w:rPr>
          <w:rFonts w:ascii="Arial" w:hAnsi="Arial" w:cs="Arial"/>
          <w:bCs/>
          <w:color w:val="auto"/>
        </w:rPr>
        <w:t xml:space="preserve"> </w:t>
      </w:r>
      <w:r w:rsidR="003A6CCB" w:rsidRPr="00A457BC">
        <w:rPr>
          <w:rFonts w:ascii="Arial" w:hAnsi="Arial" w:cs="Arial"/>
          <w:bCs/>
          <w:color w:val="auto"/>
        </w:rPr>
        <w:t>I</w:t>
      </w:r>
      <w:r w:rsidR="001D3C40" w:rsidRPr="00A457BC">
        <w:rPr>
          <w:rFonts w:ascii="Arial" w:hAnsi="Arial" w:cs="Arial"/>
          <w:bCs/>
          <w:color w:val="auto"/>
        </w:rPr>
        <w:t xml:space="preserve">n </w:t>
      </w:r>
      <w:proofErr w:type="spellStart"/>
      <w:r w:rsidR="001D3C40" w:rsidRPr="00A457BC">
        <w:rPr>
          <w:rFonts w:ascii="Arial" w:hAnsi="Arial" w:cs="Arial"/>
          <w:bCs/>
          <w:i/>
          <w:color w:val="auto"/>
        </w:rPr>
        <w:t>casu</w:t>
      </w:r>
      <w:proofErr w:type="spellEnd"/>
      <w:r w:rsidR="001D3C40" w:rsidRPr="00A457BC">
        <w:rPr>
          <w:rFonts w:ascii="Arial" w:hAnsi="Arial" w:cs="Arial"/>
          <w:bCs/>
          <w:color w:val="auto"/>
        </w:rPr>
        <w:t xml:space="preserve"> t</w:t>
      </w:r>
      <w:r w:rsidR="003A6CCB" w:rsidRPr="00A457BC">
        <w:rPr>
          <w:rFonts w:ascii="Arial" w:hAnsi="Arial" w:cs="Arial"/>
          <w:bCs/>
          <w:color w:val="auto"/>
        </w:rPr>
        <w:t xml:space="preserve">he onus </w:t>
      </w:r>
      <w:r w:rsidR="001D3C40" w:rsidRPr="00A457BC">
        <w:rPr>
          <w:rFonts w:ascii="Arial" w:hAnsi="Arial" w:cs="Arial"/>
          <w:bCs/>
          <w:color w:val="auto"/>
        </w:rPr>
        <w:t xml:space="preserve">rested </w:t>
      </w:r>
      <w:r w:rsidR="003A6CCB" w:rsidRPr="00A457BC">
        <w:rPr>
          <w:rFonts w:ascii="Arial" w:hAnsi="Arial" w:cs="Arial"/>
          <w:bCs/>
          <w:color w:val="auto"/>
        </w:rPr>
        <w:t xml:space="preserve">on </w:t>
      </w:r>
      <w:r w:rsidR="008B79A0" w:rsidRPr="00A457BC">
        <w:rPr>
          <w:rFonts w:ascii="Arial" w:hAnsi="Arial" w:cs="Arial"/>
          <w:bCs/>
          <w:color w:val="auto"/>
        </w:rPr>
        <w:t xml:space="preserve">the </w:t>
      </w:r>
      <w:r w:rsidR="003A6CCB" w:rsidRPr="00A457BC">
        <w:rPr>
          <w:rFonts w:ascii="Arial" w:hAnsi="Arial" w:cs="Arial"/>
          <w:bCs/>
          <w:color w:val="auto"/>
        </w:rPr>
        <w:t xml:space="preserve">plaintiff to convince me on a balance of probabilities </w:t>
      </w:r>
      <w:r w:rsidR="00560B51" w:rsidRPr="00A457BC">
        <w:rPr>
          <w:rFonts w:ascii="Arial" w:hAnsi="Arial" w:cs="Arial"/>
          <w:bCs/>
          <w:color w:val="auto"/>
        </w:rPr>
        <w:t>that the seco</w:t>
      </w:r>
      <w:r w:rsidR="001D3C40" w:rsidRPr="00A457BC">
        <w:rPr>
          <w:rFonts w:ascii="Arial" w:hAnsi="Arial" w:cs="Arial"/>
          <w:bCs/>
          <w:color w:val="auto"/>
        </w:rPr>
        <w:t xml:space="preserve">nd defendant had no reasonable </w:t>
      </w:r>
      <w:r w:rsidR="00560B51" w:rsidRPr="00A457BC">
        <w:rPr>
          <w:rFonts w:ascii="Arial" w:hAnsi="Arial" w:cs="Arial"/>
          <w:bCs/>
          <w:color w:val="auto"/>
        </w:rPr>
        <w:t>or probable cause for the prosecution or at least no such cause to continue with the prosecution and/or that the second defend</w:t>
      </w:r>
      <w:r w:rsidR="001D3C40" w:rsidRPr="00A457BC">
        <w:rPr>
          <w:rFonts w:ascii="Arial" w:hAnsi="Arial" w:cs="Arial"/>
          <w:bCs/>
          <w:color w:val="auto"/>
        </w:rPr>
        <w:t xml:space="preserve">ant did not have any reasonable </w:t>
      </w:r>
      <w:r w:rsidR="00560B51" w:rsidRPr="00A457BC">
        <w:rPr>
          <w:rFonts w:ascii="Arial" w:hAnsi="Arial" w:cs="Arial"/>
          <w:bCs/>
          <w:color w:val="auto"/>
        </w:rPr>
        <w:t>belief in the truth of the information at her disposal. The evidence tendered by second defendan</w:t>
      </w:r>
      <w:r w:rsidR="001D3C40" w:rsidRPr="00A457BC">
        <w:rPr>
          <w:rFonts w:ascii="Arial" w:hAnsi="Arial" w:cs="Arial"/>
          <w:bCs/>
          <w:color w:val="auto"/>
        </w:rPr>
        <w:t>t rather convinces me otherwise.</w:t>
      </w:r>
    </w:p>
    <w:p w14:paraId="60DE6710" w14:textId="77777777" w:rsidR="0003052A" w:rsidRDefault="0003052A" w:rsidP="004960A4">
      <w:pPr>
        <w:pStyle w:val="Default"/>
        <w:spacing w:line="360" w:lineRule="auto"/>
        <w:ind w:left="709" w:hanging="709"/>
        <w:jc w:val="both"/>
        <w:rPr>
          <w:rFonts w:ascii="Arial" w:hAnsi="Arial" w:cs="Arial"/>
          <w:bCs/>
          <w:color w:val="auto"/>
        </w:rPr>
      </w:pPr>
    </w:p>
    <w:p w14:paraId="4F24C134" w14:textId="77777777" w:rsidR="002E6DFE" w:rsidRPr="00A457BC" w:rsidRDefault="002E6DFE" w:rsidP="004960A4">
      <w:pPr>
        <w:pStyle w:val="Default"/>
        <w:spacing w:line="360" w:lineRule="auto"/>
        <w:ind w:left="709" w:hanging="709"/>
        <w:jc w:val="both"/>
        <w:rPr>
          <w:rFonts w:ascii="Arial" w:hAnsi="Arial" w:cs="Arial"/>
          <w:bCs/>
          <w:color w:val="auto"/>
        </w:rPr>
      </w:pPr>
      <w:r w:rsidRPr="00A457BC">
        <w:rPr>
          <w:rFonts w:ascii="Arial" w:hAnsi="Arial" w:cs="Arial"/>
          <w:bCs/>
          <w:color w:val="auto"/>
        </w:rPr>
        <w:t>[2</w:t>
      </w:r>
      <w:r w:rsidR="007A148E" w:rsidRPr="00A457BC">
        <w:rPr>
          <w:rFonts w:ascii="Arial" w:hAnsi="Arial" w:cs="Arial"/>
          <w:bCs/>
          <w:color w:val="auto"/>
        </w:rPr>
        <w:t>2</w:t>
      </w:r>
      <w:r w:rsidRPr="00A457BC">
        <w:rPr>
          <w:rFonts w:ascii="Arial" w:hAnsi="Arial" w:cs="Arial"/>
          <w:bCs/>
          <w:color w:val="auto"/>
        </w:rPr>
        <w:t>]</w:t>
      </w:r>
      <w:r w:rsidR="00A46802" w:rsidRPr="00A457BC">
        <w:rPr>
          <w:rFonts w:ascii="Arial" w:hAnsi="Arial" w:cs="Arial"/>
          <w:bCs/>
          <w:color w:val="auto"/>
        </w:rPr>
        <w:tab/>
      </w:r>
      <w:r w:rsidR="00560B51" w:rsidRPr="00A457BC">
        <w:rPr>
          <w:rFonts w:ascii="Arial" w:hAnsi="Arial" w:cs="Arial"/>
          <w:bCs/>
          <w:color w:val="auto"/>
        </w:rPr>
        <w:t xml:space="preserve">It therefore follows that the plaintiff’s claim against neither of the defendants can be sustained in my view. </w:t>
      </w:r>
    </w:p>
    <w:p w14:paraId="5014D369" w14:textId="77777777" w:rsidR="002E6DFE" w:rsidRDefault="002E6DFE" w:rsidP="004960A4">
      <w:pPr>
        <w:pStyle w:val="Default"/>
        <w:spacing w:line="360" w:lineRule="auto"/>
        <w:ind w:left="709" w:hanging="709"/>
        <w:jc w:val="both"/>
        <w:rPr>
          <w:rFonts w:ascii="Arial" w:hAnsi="Arial" w:cs="Arial"/>
          <w:bCs/>
          <w:color w:val="auto"/>
        </w:rPr>
      </w:pPr>
    </w:p>
    <w:p w14:paraId="49FF5616" w14:textId="77777777" w:rsidR="002711C1" w:rsidRDefault="002711C1" w:rsidP="004960A4">
      <w:pPr>
        <w:pStyle w:val="Default"/>
        <w:spacing w:line="360" w:lineRule="auto"/>
        <w:ind w:left="709" w:hanging="709"/>
        <w:jc w:val="both"/>
        <w:rPr>
          <w:rFonts w:ascii="Arial" w:hAnsi="Arial" w:cs="Arial"/>
          <w:bCs/>
          <w:color w:val="auto"/>
        </w:rPr>
      </w:pPr>
    </w:p>
    <w:p w14:paraId="639655E5" w14:textId="77777777" w:rsidR="002711C1" w:rsidRPr="00A457BC" w:rsidRDefault="002711C1" w:rsidP="004960A4">
      <w:pPr>
        <w:pStyle w:val="Default"/>
        <w:spacing w:line="360" w:lineRule="auto"/>
        <w:ind w:left="709" w:hanging="709"/>
        <w:jc w:val="both"/>
        <w:rPr>
          <w:rFonts w:ascii="Arial" w:hAnsi="Arial" w:cs="Arial"/>
          <w:bCs/>
          <w:color w:val="auto"/>
        </w:rPr>
      </w:pPr>
    </w:p>
    <w:p w14:paraId="196A0C1C" w14:textId="77777777" w:rsidR="00560B51" w:rsidRPr="00A457BC" w:rsidRDefault="002E6DFE" w:rsidP="004960A4">
      <w:pPr>
        <w:pStyle w:val="Default"/>
        <w:spacing w:line="360" w:lineRule="auto"/>
        <w:ind w:left="709" w:hanging="709"/>
        <w:jc w:val="both"/>
        <w:rPr>
          <w:rFonts w:ascii="Arial" w:hAnsi="Arial" w:cs="Arial"/>
          <w:bCs/>
          <w:color w:val="auto"/>
        </w:rPr>
      </w:pPr>
      <w:r w:rsidRPr="00A457BC">
        <w:rPr>
          <w:rFonts w:ascii="Arial" w:hAnsi="Arial" w:cs="Arial"/>
          <w:bCs/>
          <w:color w:val="auto"/>
        </w:rPr>
        <w:t>[2</w:t>
      </w:r>
      <w:r w:rsidR="007A148E" w:rsidRPr="00A457BC">
        <w:rPr>
          <w:rFonts w:ascii="Arial" w:hAnsi="Arial" w:cs="Arial"/>
          <w:bCs/>
          <w:color w:val="auto"/>
        </w:rPr>
        <w:t>3</w:t>
      </w:r>
      <w:r w:rsidRPr="00A457BC">
        <w:rPr>
          <w:rFonts w:ascii="Arial" w:hAnsi="Arial" w:cs="Arial"/>
          <w:bCs/>
          <w:color w:val="auto"/>
        </w:rPr>
        <w:t>]</w:t>
      </w:r>
      <w:r w:rsidRPr="00A457BC">
        <w:rPr>
          <w:rFonts w:ascii="Arial" w:hAnsi="Arial" w:cs="Arial"/>
          <w:bCs/>
          <w:color w:val="auto"/>
        </w:rPr>
        <w:tab/>
      </w:r>
      <w:r w:rsidR="00560B51" w:rsidRPr="00A457BC">
        <w:rPr>
          <w:rFonts w:ascii="Arial" w:hAnsi="Arial" w:cs="Arial"/>
          <w:bCs/>
          <w:color w:val="auto"/>
        </w:rPr>
        <w:t>Wherefore I make the following order:</w:t>
      </w:r>
    </w:p>
    <w:p w14:paraId="145F4074" w14:textId="77777777" w:rsidR="00560B51" w:rsidRPr="00A457BC" w:rsidRDefault="00560B51" w:rsidP="004960A4">
      <w:pPr>
        <w:pStyle w:val="Default"/>
        <w:spacing w:line="360" w:lineRule="auto"/>
        <w:ind w:left="709" w:hanging="709"/>
        <w:jc w:val="both"/>
        <w:rPr>
          <w:rFonts w:ascii="Arial" w:hAnsi="Arial" w:cs="Arial"/>
          <w:bCs/>
          <w:color w:val="auto"/>
        </w:rPr>
      </w:pPr>
    </w:p>
    <w:p w14:paraId="2538510C" w14:textId="77ECC383" w:rsidR="00560B51" w:rsidRPr="00A457BC" w:rsidRDefault="00560B51" w:rsidP="0002195B">
      <w:pPr>
        <w:pStyle w:val="Default"/>
        <w:numPr>
          <w:ilvl w:val="0"/>
          <w:numId w:val="2"/>
        </w:numPr>
        <w:spacing w:line="360" w:lineRule="auto"/>
        <w:ind w:left="1276" w:hanging="567"/>
        <w:jc w:val="both"/>
        <w:rPr>
          <w:rFonts w:ascii="Arial" w:hAnsi="Arial" w:cs="Arial"/>
          <w:color w:val="auto"/>
        </w:rPr>
      </w:pPr>
      <w:r w:rsidRPr="00A457BC">
        <w:rPr>
          <w:rFonts w:ascii="Arial" w:hAnsi="Arial" w:cs="Arial"/>
          <w:bCs/>
          <w:color w:val="auto"/>
        </w:rPr>
        <w:t xml:space="preserve">The plaintiff’s claims against </w:t>
      </w:r>
      <w:r w:rsidR="00F61AB4" w:rsidRPr="00A457BC">
        <w:rPr>
          <w:rFonts w:ascii="Arial" w:hAnsi="Arial" w:cs="Arial"/>
          <w:bCs/>
          <w:color w:val="auto"/>
        </w:rPr>
        <w:t>the defendants are d</w:t>
      </w:r>
      <w:r w:rsidRPr="00A457BC">
        <w:rPr>
          <w:rFonts w:ascii="Arial" w:hAnsi="Arial" w:cs="Arial"/>
          <w:bCs/>
          <w:color w:val="auto"/>
        </w:rPr>
        <w:t>ismissed with costs.</w:t>
      </w:r>
    </w:p>
    <w:p w14:paraId="7C8A07F5" w14:textId="1B311342" w:rsidR="00593404" w:rsidRPr="00A457BC" w:rsidRDefault="00593404" w:rsidP="00021767">
      <w:pPr>
        <w:spacing w:after="0" w:line="360" w:lineRule="auto"/>
        <w:jc w:val="both"/>
        <w:rPr>
          <w:rFonts w:ascii="Arial" w:hAnsi="Arial" w:cs="Arial"/>
          <w:sz w:val="24"/>
          <w:szCs w:val="24"/>
        </w:rPr>
      </w:pPr>
    </w:p>
    <w:p w14:paraId="56603099" w14:textId="4B94C483" w:rsidR="0078139C" w:rsidRDefault="0078139C" w:rsidP="0078139C">
      <w:pPr>
        <w:spacing w:after="0" w:line="360" w:lineRule="auto"/>
        <w:jc w:val="both"/>
        <w:rPr>
          <w:rFonts w:ascii="Arial" w:hAnsi="Arial" w:cs="Arial"/>
          <w:b/>
          <w:sz w:val="24"/>
          <w:szCs w:val="24"/>
        </w:rPr>
      </w:pPr>
    </w:p>
    <w:p w14:paraId="43353B51" w14:textId="0884C78B" w:rsidR="0078139C" w:rsidRPr="0078139C" w:rsidRDefault="0078139C" w:rsidP="0078139C">
      <w:pPr>
        <w:spacing w:after="0" w:line="360" w:lineRule="auto"/>
        <w:jc w:val="both"/>
        <w:rPr>
          <w:rFonts w:ascii="Arial" w:hAnsi="Arial" w:cs="Arial"/>
          <w:b/>
          <w:sz w:val="18"/>
          <w:szCs w:val="18"/>
        </w:rPr>
      </w:pPr>
    </w:p>
    <w:p w14:paraId="6C31752E" w14:textId="77777777" w:rsidR="004960A4" w:rsidRPr="0078139C" w:rsidRDefault="0078139C" w:rsidP="0078139C">
      <w:pPr>
        <w:spacing w:after="0" w:line="240" w:lineRule="auto"/>
        <w:jc w:val="right"/>
        <w:rPr>
          <w:rFonts w:ascii="Arial" w:hAnsi="Arial" w:cs="Arial"/>
          <w:b/>
          <w:sz w:val="26"/>
          <w:szCs w:val="26"/>
        </w:rPr>
      </w:pPr>
      <w:r w:rsidRPr="0078139C">
        <w:rPr>
          <w:rFonts w:ascii="Arial" w:hAnsi="Arial" w:cs="Arial"/>
          <w:b/>
          <w:sz w:val="26"/>
          <w:szCs w:val="26"/>
        </w:rPr>
        <w:t>____________________</w:t>
      </w:r>
    </w:p>
    <w:p w14:paraId="40694EFC" w14:textId="77777777" w:rsidR="0078139C" w:rsidRPr="0078139C" w:rsidRDefault="0078139C" w:rsidP="0078139C">
      <w:pPr>
        <w:spacing w:after="0" w:line="240" w:lineRule="auto"/>
        <w:jc w:val="right"/>
        <w:rPr>
          <w:rFonts w:ascii="Arial" w:hAnsi="Arial" w:cs="Arial"/>
          <w:b/>
          <w:sz w:val="26"/>
          <w:szCs w:val="26"/>
        </w:rPr>
      </w:pPr>
      <w:r w:rsidRPr="0078139C">
        <w:rPr>
          <w:rFonts w:ascii="Arial" w:hAnsi="Arial" w:cs="Arial"/>
          <w:b/>
          <w:sz w:val="26"/>
          <w:szCs w:val="26"/>
        </w:rPr>
        <w:t>C REINDERS, AJDP</w:t>
      </w:r>
    </w:p>
    <w:p w14:paraId="2307FB55" w14:textId="77777777" w:rsidR="0003052A" w:rsidRDefault="0003052A" w:rsidP="005F4A29">
      <w:pPr>
        <w:tabs>
          <w:tab w:val="left" w:pos="4536"/>
        </w:tabs>
        <w:spacing w:after="0" w:line="240" w:lineRule="auto"/>
        <w:jc w:val="both"/>
        <w:rPr>
          <w:rFonts w:ascii="Arial" w:hAnsi="Arial" w:cs="Arial"/>
          <w:sz w:val="24"/>
          <w:szCs w:val="24"/>
        </w:rPr>
      </w:pPr>
    </w:p>
    <w:p w14:paraId="0441A0EF" w14:textId="77777777" w:rsidR="0003052A" w:rsidRDefault="0003052A" w:rsidP="005F4A29">
      <w:pPr>
        <w:tabs>
          <w:tab w:val="left" w:pos="4536"/>
        </w:tabs>
        <w:spacing w:after="0" w:line="240" w:lineRule="auto"/>
        <w:jc w:val="both"/>
        <w:rPr>
          <w:rFonts w:ascii="Arial" w:hAnsi="Arial" w:cs="Arial"/>
          <w:sz w:val="24"/>
          <w:szCs w:val="24"/>
        </w:rPr>
      </w:pPr>
    </w:p>
    <w:p w14:paraId="64C79503" w14:textId="77777777" w:rsidR="00432DE5" w:rsidRPr="00A457BC" w:rsidRDefault="0029115F" w:rsidP="005F4A29">
      <w:pPr>
        <w:tabs>
          <w:tab w:val="left" w:pos="4536"/>
        </w:tabs>
        <w:spacing w:after="0" w:line="240" w:lineRule="auto"/>
        <w:jc w:val="both"/>
        <w:rPr>
          <w:rFonts w:ascii="Arial" w:hAnsi="Arial" w:cs="Arial"/>
          <w:sz w:val="24"/>
          <w:szCs w:val="24"/>
        </w:rPr>
      </w:pPr>
      <w:r w:rsidRPr="00A457BC">
        <w:rPr>
          <w:rFonts w:ascii="Arial" w:hAnsi="Arial" w:cs="Arial"/>
          <w:sz w:val="24"/>
          <w:szCs w:val="24"/>
        </w:rPr>
        <w:t>On behalf of the plaintiff:</w:t>
      </w:r>
      <w:r w:rsidR="005F4A29" w:rsidRPr="00A457BC">
        <w:rPr>
          <w:rFonts w:ascii="Arial" w:hAnsi="Arial" w:cs="Arial"/>
          <w:sz w:val="24"/>
          <w:szCs w:val="24"/>
        </w:rPr>
        <w:tab/>
      </w:r>
      <w:r w:rsidR="00432DE5" w:rsidRPr="00A457BC">
        <w:rPr>
          <w:rFonts w:ascii="Arial" w:hAnsi="Arial" w:cs="Arial"/>
          <w:sz w:val="24"/>
          <w:szCs w:val="24"/>
        </w:rPr>
        <w:t>Adv</w:t>
      </w:r>
      <w:r w:rsidR="00803824" w:rsidRPr="00A457BC">
        <w:rPr>
          <w:rFonts w:ascii="Arial" w:hAnsi="Arial" w:cs="Arial"/>
          <w:sz w:val="24"/>
          <w:szCs w:val="24"/>
        </w:rPr>
        <w:t xml:space="preserve"> ID Masako</w:t>
      </w:r>
    </w:p>
    <w:p w14:paraId="57AC8A07" w14:textId="77777777" w:rsidR="00432DE5" w:rsidRPr="00A457BC" w:rsidRDefault="00432DE5" w:rsidP="005F4A29">
      <w:pPr>
        <w:tabs>
          <w:tab w:val="left" w:pos="4536"/>
        </w:tabs>
        <w:spacing w:after="0" w:line="240" w:lineRule="auto"/>
        <w:jc w:val="both"/>
        <w:rPr>
          <w:rFonts w:ascii="Arial" w:hAnsi="Arial" w:cs="Arial"/>
          <w:sz w:val="24"/>
          <w:szCs w:val="24"/>
        </w:rPr>
      </w:pPr>
      <w:r w:rsidRPr="00A457BC">
        <w:rPr>
          <w:rFonts w:ascii="Arial" w:hAnsi="Arial" w:cs="Arial"/>
          <w:sz w:val="24"/>
          <w:szCs w:val="24"/>
        </w:rPr>
        <w:tab/>
        <w:t>Instructed by:</w:t>
      </w:r>
    </w:p>
    <w:p w14:paraId="113804A4" w14:textId="053C36AA" w:rsidR="005F4A29" w:rsidRPr="00A457BC" w:rsidRDefault="00803824" w:rsidP="005F4A29">
      <w:pPr>
        <w:tabs>
          <w:tab w:val="left" w:pos="4536"/>
        </w:tabs>
        <w:spacing w:after="0" w:line="240" w:lineRule="auto"/>
        <w:jc w:val="both"/>
        <w:rPr>
          <w:rFonts w:ascii="Arial" w:hAnsi="Arial" w:cs="Arial"/>
          <w:sz w:val="24"/>
          <w:szCs w:val="24"/>
        </w:rPr>
      </w:pPr>
      <w:r w:rsidRPr="00A457BC">
        <w:rPr>
          <w:rFonts w:ascii="Arial" w:hAnsi="Arial" w:cs="Arial"/>
          <w:sz w:val="24"/>
          <w:szCs w:val="24"/>
        </w:rPr>
        <w:tab/>
      </w:r>
      <w:proofErr w:type="spellStart"/>
      <w:r w:rsidR="001A7319">
        <w:rPr>
          <w:rFonts w:ascii="Arial" w:hAnsi="Arial" w:cs="Arial"/>
          <w:sz w:val="24"/>
          <w:szCs w:val="24"/>
        </w:rPr>
        <w:t>Matlho</w:t>
      </w:r>
      <w:proofErr w:type="spellEnd"/>
      <w:r w:rsidR="001A7319">
        <w:rPr>
          <w:rFonts w:ascii="Arial" w:hAnsi="Arial" w:cs="Arial"/>
          <w:sz w:val="24"/>
          <w:szCs w:val="24"/>
        </w:rPr>
        <w:t xml:space="preserve"> Attorneys</w:t>
      </w:r>
    </w:p>
    <w:p w14:paraId="2D16AFBE" w14:textId="77777777" w:rsidR="00432DE5" w:rsidRPr="00A457BC" w:rsidRDefault="005F4A29" w:rsidP="005F4A29">
      <w:pPr>
        <w:tabs>
          <w:tab w:val="left" w:pos="4536"/>
        </w:tabs>
        <w:spacing w:after="0" w:line="240" w:lineRule="auto"/>
        <w:jc w:val="both"/>
        <w:rPr>
          <w:rFonts w:ascii="Arial" w:hAnsi="Arial" w:cs="Arial"/>
          <w:sz w:val="24"/>
          <w:szCs w:val="24"/>
        </w:rPr>
      </w:pPr>
      <w:r w:rsidRPr="00A457BC">
        <w:rPr>
          <w:rFonts w:ascii="Arial" w:hAnsi="Arial" w:cs="Arial"/>
          <w:sz w:val="24"/>
          <w:szCs w:val="24"/>
        </w:rPr>
        <w:tab/>
      </w:r>
      <w:r w:rsidR="00432DE5" w:rsidRPr="00A457BC">
        <w:rPr>
          <w:rFonts w:ascii="Arial" w:hAnsi="Arial" w:cs="Arial"/>
          <w:sz w:val="24"/>
          <w:szCs w:val="24"/>
        </w:rPr>
        <w:t>BLOEMFONTEIN</w:t>
      </w:r>
    </w:p>
    <w:p w14:paraId="5A60CD49" w14:textId="77777777" w:rsidR="00432DE5" w:rsidRPr="00A457BC" w:rsidRDefault="00432DE5" w:rsidP="005F4A29">
      <w:pPr>
        <w:tabs>
          <w:tab w:val="left" w:pos="4536"/>
        </w:tabs>
        <w:spacing w:after="0" w:line="240" w:lineRule="auto"/>
        <w:jc w:val="both"/>
        <w:rPr>
          <w:rFonts w:ascii="Arial" w:hAnsi="Arial" w:cs="Arial"/>
          <w:sz w:val="24"/>
          <w:szCs w:val="24"/>
        </w:rPr>
      </w:pPr>
    </w:p>
    <w:p w14:paraId="4EB04B60" w14:textId="77777777" w:rsidR="00432DE5" w:rsidRPr="00A457BC" w:rsidRDefault="0029115F" w:rsidP="005F4A29">
      <w:pPr>
        <w:tabs>
          <w:tab w:val="left" w:pos="4536"/>
        </w:tabs>
        <w:spacing w:after="0" w:line="240" w:lineRule="auto"/>
        <w:jc w:val="both"/>
        <w:rPr>
          <w:rFonts w:ascii="Arial" w:hAnsi="Arial" w:cs="Arial"/>
          <w:sz w:val="24"/>
          <w:szCs w:val="24"/>
        </w:rPr>
      </w:pPr>
      <w:r w:rsidRPr="00A457BC">
        <w:rPr>
          <w:rFonts w:ascii="Arial" w:hAnsi="Arial" w:cs="Arial"/>
          <w:sz w:val="24"/>
          <w:szCs w:val="24"/>
        </w:rPr>
        <w:t xml:space="preserve">On behalf of the </w:t>
      </w:r>
      <w:r w:rsidR="005F4A29" w:rsidRPr="00A457BC">
        <w:rPr>
          <w:rFonts w:ascii="Arial" w:hAnsi="Arial" w:cs="Arial"/>
          <w:sz w:val="24"/>
          <w:szCs w:val="24"/>
        </w:rPr>
        <w:t>1</w:t>
      </w:r>
      <w:r w:rsidR="005F4A29" w:rsidRPr="00A457BC">
        <w:rPr>
          <w:rFonts w:ascii="Arial" w:hAnsi="Arial" w:cs="Arial"/>
          <w:sz w:val="24"/>
          <w:szCs w:val="24"/>
          <w:vertAlign w:val="superscript"/>
        </w:rPr>
        <w:t>st</w:t>
      </w:r>
      <w:r w:rsidR="005F4A29" w:rsidRPr="00A457BC">
        <w:rPr>
          <w:rFonts w:ascii="Arial" w:hAnsi="Arial" w:cs="Arial"/>
          <w:sz w:val="24"/>
          <w:szCs w:val="24"/>
        </w:rPr>
        <w:t xml:space="preserve"> </w:t>
      </w:r>
      <w:r w:rsidRPr="00A457BC">
        <w:rPr>
          <w:rFonts w:ascii="Arial" w:hAnsi="Arial" w:cs="Arial"/>
          <w:sz w:val="24"/>
          <w:szCs w:val="24"/>
        </w:rPr>
        <w:t xml:space="preserve">and </w:t>
      </w:r>
      <w:r w:rsidR="005F4A29" w:rsidRPr="00A457BC">
        <w:rPr>
          <w:rFonts w:ascii="Arial" w:hAnsi="Arial" w:cs="Arial"/>
          <w:sz w:val="24"/>
          <w:szCs w:val="24"/>
        </w:rPr>
        <w:t>2</w:t>
      </w:r>
      <w:r w:rsidR="005F4A29" w:rsidRPr="00A457BC">
        <w:rPr>
          <w:rFonts w:ascii="Arial" w:hAnsi="Arial" w:cs="Arial"/>
          <w:sz w:val="24"/>
          <w:szCs w:val="24"/>
          <w:vertAlign w:val="superscript"/>
        </w:rPr>
        <w:t>nd</w:t>
      </w:r>
      <w:r w:rsidR="005F4A29" w:rsidRPr="00A457BC">
        <w:rPr>
          <w:rFonts w:ascii="Arial" w:hAnsi="Arial" w:cs="Arial"/>
          <w:sz w:val="24"/>
          <w:szCs w:val="24"/>
        </w:rPr>
        <w:t xml:space="preserve"> </w:t>
      </w:r>
      <w:r w:rsidRPr="00A457BC">
        <w:rPr>
          <w:rFonts w:ascii="Arial" w:hAnsi="Arial" w:cs="Arial"/>
          <w:sz w:val="24"/>
          <w:szCs w:val="24"/>
        </w:rPr>
        <w:t>defendants</w:t>
      </w:r>
      <w:r w:rsidR="00432DE5" w:rsidRPr="00A457BC">
        <w:rPr>
          <w:rFonts w:ascii="Arial" w:hAnsi="Arial" w:cs="Arial"/>
          <w:sz w:val="24"/>
          <w:szCs w:val="24"/>
        </w:rPr>
        <w:t>:</w:t>
      </w:r>
      <w:r w:rsidR="00432DE5" w:rsidRPr="00A457BC">
        <w:rPr>
          <w:rFonts w:ascii="Arial" w:hAnsi="Arial" w:cs="Arial"/>
          <w:sz w:val="24"/>
          <w:szCs w:val="24"/>
        </w:rPr>
        <w:tab/>
        <w:t>Adv</w:t>
      </w:r>
      <w:r w:rsidR="00803824" w:rsidRPr="00A457BC">
        <w:rPr>
          <w:rFonts w:ascii="Arial" w:hAnsi="Arial" w:cs="Arial"/>
          <w:sz w:val="24"/>
          <w:szCs w:val="24"/>
        </w:rPr>
        <w:t xml:space="preserve"> ND </w:t>
      </w:r>
      <w:proofErr w:type="spellStart"/>
      <w:r w:rsidR="00803824" w:rsidRPr="00A457BC">
        <w:rPr>
          <w:rFonts w:ascii="Arial" w:hAnsi="Arial" w:cs="Arial"/>
          <w:sz w:val="24"/>
          <w:szCs w:val="24"/>
        </w:rPr>
        <w:t>Khokho</w:t>
      </w:r>
      <w:proofErr w:type="spellEnd"/>
    </w:p>
    <w:p w14:paraId="5C488441" w14:textId="77777777" w:rsidR="00432DE5" w:rsidRPr="00A457BC" w:rsidRDefault="00432DE5" w:rsidP="005F4A29">
      <w:pPr>
        <w:tabs>
          <w:tab w:val="left" w:pos="4536"/>
        </w:tabs>
        <w:spacing w:after="0" w:line="240" w:lineRule="auto"/>
        <w:jc w:val="both"/>
        <w:rPr>
          <w:rFonts w:ascii="Arial" w:hAnsi="Arial" w:cs="Arial"/>
          <w:sz w:val="24"/>
          <w:szCs w:val="24"/>
        </w:rPr>
      </w:pPr>
      <w:r w:rsidRPr="00A457BC">
        <w:rPr>
          <w:rFonts w:ascii="Arial" w:hAnsi="Arial" w:cs="Arial"/>
          <w:sz w:val="24"/>
          <w:szCs w:val="24"/>
        </w:rPr>
        <w:tab/>
        <w:t>Instructed by:</w:t>
      </w:r>
    </w:p>
    <w:p w14:paraId="65069E68" w14:textId="77777777" w:rsidR="00432DE5" w:rsidRPr="00A457BC" w:rsidRDefault="00803824" w:rsidP="005F4A29">
      <w:pPr>
        <w:tabs>
          <w:tab w:val="left" w:pos="4536"/>
        </w:tabs>
        <w:spacing w:after="0" w:line="240" w:lineRule="auto"/>
        <w:jc w:val="both"/>
        <w:rPr>
          <w:rFonts w:ascii="Arial" w:hAnsi="Arial" w:cs="Arial"/>
          <w:sz w:val="24"/>
          <w:szCs w:val="24"/>
        </w:rPr>
      </w:pPr>
      <w:r w:rsidRPr="00A457BC">
        <w:rPr>
          <w:rFonts w:ascii="Arial" w:hAnsi="Arial" w:cs="Arial"/>
          <w:sz w:val="24"/>
          <w:szCs w:val="24"/>
        </w:rPr>
        <w:tab/>
        <w:t>State Attorneys</w:t>
      </w:r>
    </w:p>
    <w:p w14:paraId="49F7F218" w14:textId="77777777" w:rsidR="00432DE5" w:rsidRPr="00A457BC" w:rsidRDefault="00432DE5" w:rsidP="005F4A29">
      <w:pPr>
        <w:tabs>
          <w:tab w:val="left" w:pos="4536"/>
        </w:tabs>
        <w:spacing w:after="0" w:line="240" w:lineRule="auto"/>
        <w:jc w:val="both"/>
        <w:rPr>
          <w:rFonts w:ascii="Arial" w:hAnsi="Arial" w:cs="Arial"/>
          <w:sz w:val="24"/>
          <w:szCs w:val="24"/>
        </w:rPr>
      </w:pPr>
      <w:r w:rsidRPr="00A457BC">
        <w:rPr>
          <w:rFonts w:ascii="Arial" w:hAnsi="Arial" w:cs="Arial"/>
          <w:sz w:val="24"/>
          <w:szCs w:val="24"/>
        </w:rPr>
        <w:tab/>
        <w:t>BLOEMFONTEIN</w:t>
      </w:r>
    </w:p>
    <w:sectPr w:rsidR="00432DE5" w:rsidRPr="00A457BC" w:rsidSect="003A2C84">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FB59" w14:textId="77777777" w:rsidR="007039F0" w:rsidRDefault="007039F0" w:rsidP="003A2C84">
      <w:pPr>
        <w:spacing w:after="0" w:line="240" w:lineRule="auto"/>
      </w:pPr>
      <w:r>
        <w:separator/>
      </w:r>
    </w:p>
  </w:endnote>
  <w:endnote w:type="continuationSeparator" w:id="0">
    <w:p w14:paraId="2DE744B6" w14:textId="77777777" w:rsidR="007039F0" w:rsidRDefault="007039F0"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ANCAF+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682A6" w14:textId="77777777" w:rsidR="007039F0" w:rsidRDefault="007039F0" w:rsidP="003A2C84">
      <w:pPr>
        <w:spacing w:after="0" w:line="240" w:lineRule="auto"/>
      </w:pPr>
      <w:r>
        <w:separator/>
      </w:r>
    </w:p>
  </w:footnote>
  <w:footnote w:type="continuationSeparator" w:id="0">
    <w:p w14:paraId="1ED6A1E0" w14:textId="77777777" w:rsidR="007039F0" w:rsidRDefault="007039F0" w:rsidP="003A2C84">
      <w:pPr>
        <w:spacing w:after="0" w:line="240" w:lineRule="auto"/>
      </w:pPr>
      <w:r>
        <w:continuationSeparator/>
      </w:r>
    </w:p>
  </w:footnote>
  <w:footnote w:id="1">
    <w:p w14:paraId="4E609212" w14:textId="77777777" w:rsidR="00A26B43" w:rsidRPr="00E11F32" w:rsidRDefault="00A26B43" w:rsidP="00FD5EF7">
      <w:pPr>
        <w:pStyle w:val="FootnoteText"/>
        <w:jc w:val="both"/>
        <w:rPr>
          <w:rFonts w:ascii="Times New Roman" w:hAnsi="Times New Roman"/>
          <w:lang w:val="en-GB"/>
        </w:rPr>
      </w:pPr>
      <w:r w:rsidRPr="00E11F32">
        <w:rPr>
          <w:rStyle w:val="FootnoteReference"/>
          <w:rFonts w:ascii="Times New Roman" w:hAnsi="Times New Roman"/>
        </w:rPr>
        <w:footnoteRef/>
      </w:r>
      <w:r w:rsidRPr="00E11F32">
        <w:rPr>
          <w:rFonts w:ascii="Times New Roman" w:hAnsi="Times New Roman"/>
        </w:rPr>
        <w:t xml:space="preserve"> 1986 (2) SA 805 (A)</w:t>
      </w:r>
    </w:p>
  </w:footnote>
  <w:footnote w:id="2">
    <w:p w14:paraId="69D0A1C4" w14:textId="77777777" w:rsidR="00813C51" w:rsidRPr="00E11F32" w:rsidRDefault="00813C51" w:rsidP="00FD5EF7">
      <w:pPr>
        <w:pStyle w:val="FootnoteText"/>
        <w:jc w:val="both"/>
        <w:rPr>
          <w:rFonts w:ascii="Times New Roman" w:hAnsi="Times New Roman"/>
          <w:lang w:val="en-GB"/>
        </w:rPr>
      </w:pPr>
      <w:r w:rsidRPr="00E11F32">
        <w:rPr>
          <w:rStyle w:val="FootnoteReference"/>
          <w:rFonts w:ascii="Times New Roman" w:hAnsi="Times New Roman"/>
        </w:rPr>
        <w:footnoteRef/>
      </w:r>
      <w:r w:rsidRPr="00E11F32">
        <w:rPr>
          <w:rFonts w:ascii="Times New Roman" w:hAnsi="Times New Roman"/>
        </w:rPr>
        <w:t xml:space="preserve"> 2008 (4) SA 458 (CC)</w:t>
      </w:r>
      <w:r w:rsidRPr="00E11F32">
        <w:rPr>
          <w:rFonts w:ascii="Times New Roman" w:hAnsi="Times New Roman"/>
          <w:b/>
          <w:i/>
        </w:rPr>
        <w:t xml:space="preserve"> </w:t>
      </w:r>
    </w:p>
  </w:footnote>
  <w:footnote w:id="3">
    <w:p w14:paraId="03DAC542" w14:textId="77777777" w:rsidR="00E807BE" w:rsidRPr="00E11F32" w:rsidRDefault="00E807BE" w:rsidP="00FD5EF7">
      <w:pPr>
        <w:pStyle w:val="FootnoteText"/>
        <w:jc w:val="both"/>
        <w:rPr>
          <w:rFonts w:ascii="Times New Roman" w:hAnsi="Times New Roman"/>
          <w:lang w:val="en-GB"/>
        </w:rPr>
      </w:pPr>
      <w:r w:rsidRPr="00E11F32">
        <w:rPr>
          <w:rStyle w:val="FootnoteReference"/>
          <w:rFonts w:ascii="Times New Roman" w:hAnsi="Times New Roman"/>
        </w:rPr>
        <w:footnoteRef/>
      </w:r>
      <w:r w:rsidRPr="00E11F32">
        <w:rPr>
          <w:rFonts w:ascii="Times New Roman" w:hAnsi="Times New Roman"/>
        </w:rPr>
        <w:t xml:space="preserve"> 1962 (3) SA 225 (W) at 229</w:t>
      </w:r>
      <w:r w:rsidR="009C5A74">
        <w:rPr>
          <w:rFonts w:ascii="Times New Roman" w:hAnsi="Times New Roman"/>
        </w:rPr>
        <w:t xml:space="preserve"> </w:t>
      </w:r>
      <w:r w:rsidRPr="00E11F32">
        <w:rPr>
          <w:rFonts w:ascii="Times New Roman" w:hAnsi="Times New Roman"/>
        </w:rPr>
        <w:t>G-230A</w:t>
      </w:r>
    </w:p>
  </w:footnote>
  <w:footnote w:id="4">
    <w:p w14:paraId="7ACE1B69" w14:textId="77777777" w:rsidR="00E807BE" w:rsidRPr="00E11F32" w:rsidRDefault="00E807BE" w:rsidP="00FD5EF7">
      <w:pPr>
        <w:pStyle w:val="FootnoteText"/>
        <w:jc w:val="both"/>
        <w:rPr>
          <w:rFonts w:ascii="Times New Roman" w:hAnsi="Times New Roman"/>
          <w:lang w:val="en-GB"/>
        </w:rPr>
      </w:pPr>
      <w:r w:rsidRPr="00E11F32">
        <w:rPr>
          <w:rStyle w:val="FootnoteReference"/>
          <w:rFonts w:ascii="Times New Roman" w:hAnsi="Times New Roman"/>
        </w:rPr>
        <w:footnoteRef/>
      </w:r>
      <w:r w:rsidRPr="00E11F32">
        <w:rPr>
          <w:rFonts w:ascii="Times New Roman" w:hAnsi="Times New Roman"/>
        </w:rPr>
        <w:t xml:space="preserve"> </w:t>
      </w:r>
      <w:r w:rsidR="00624D05" w:rsidRPr="00E11F32">
        <w:rPr>
          <w:rFonts w:ascii="Times New Roman" w:hAnsi="Times New Roman"/>
          <w:bCs/>
        </w:rPr>
        <w:t xml:space="preserve">1988 (2) SA 654 (SE) at </w:t>
      </w:r>
      <w:r w:rsidR="006C612F">
        <w:rPr>
          <w:rFonts w:ascii="Times New Roman" w:hAnsi="Times New Roman"/>
          <w:bCs/>
        </w:rPr>
        <w:t>658 E-G</w:t>
      </w:r>
    </w:p>
  </w:footnote>
  <w:footnote w:id="5">
    <w:p w14:paraId="4FFE9251" w14:textId="77777777" w:rsidR="00C8266D" w:rsidRPr="00C8266D" w:rsidRDefault="00C8266D">
      <w:pPr>
        <w:pStyle w:val="FootnoteText"/>
        <w:rPr>
          <w:lang w:val="en-GB"/>
        </w:rPr>
      </w:pPr>
      <w:r>
        <w:rPr>
          <w:rStyle w:val="FootnoteReference"/>
        </w:rPr>
        <w:footnoteRef/>
      </w:r>
      <w:r>
        <w:t xml:space="preserve"> </w:t>
      </w:r>
      <w:r w:rsidRPr="004C663A">
        <w:rPr>
          <w:rFonts w:ascii="Times New Roman" w:hAnsi="Times New Roman"/>
          <w:lang w:val="en-GB"/>
        </w:rPr>
        <w:t>Ibid 656 B-D</w:t>
      </w:r>
    </w:p>
  </w:footnote>
  <w:footnote w:id="6">
    <w:p w14:paraId="743FFAF9" w14:textId="77777777" w:rsidR="00E807BE" w:rsidRPr="00E11F32" w:rsidRDefault="00E807BE" w:rsidP="00FD5EF7">
      <w:pPr>
        <w:pStyle w:val="FootnoteText"/>
        <w:jc w:val="both"/>
        <w:rPr>
          <w:rFonts w:ascii="Times New Roman" w:hAnsi="Times New Roman"/>
          <w:lang w:val="en-GB"/>
        </w:rPr>
      </w:pPr>
      <w:r w:rsidRPr="00E11F32">
        <w:rPr>
          <w:rStyle w:val="FootnoteReference"/>
          <w:rFonts w:ascii="Times New Roman" w:hAnsi="Times New Roman"/>
        </w:rPr>
        <w:footnoteRef/>
      </w:r>
      <w:r w:rsidRPr="00E11F32">
        <w:rPr>
          <w:rFonts w:ascii="Times New Roman" w:hAnsi="Times New Roman"/>
        </w:rPr>
        <w:t xml:space="preserve"> (123/2017) [2020] ZAECBHC 27 (13 October 2020) at [109]</w:t>
      </w:r>
    </w:p>
  </w:footnote>
  <w:footnote w:id="7">
    <w:p w14:paraId="558C2295" w14:textId="77777777" w:rsidR="00E807BE" w:rsidRPr="00EA7A28" w:rsidRDefault="00E807BE" w:rsidP="00EA7A28">
      <w:pPr>
        <w:pStyle w:val="Default"/>
        <w:jc w:val="both"/>
        <w:rPr>
          <w:rFonts w:ascii="Times New Roman" w:hAnsi="Times New Roman" w:cs="Times New Roman"/>
          <w:color w:val="auto"/>
          <w:sz w:val="20"/>
          <w:szCs w:val="20"/>
        </w:rPr>
      </w:pPr>
      <w:r w:rsidRPr="00DE6F2E">
        <w:rPr>
          <w:rStyle w:val="FootnoteReference"/>
          <w:rFonts w:ascii="Times New Roman" w:hAnsi="Times New Roman" w:cs="Times New Roman"/>
          <w:sz w:val="20"/>
          <w:szCs w:val="20"/>
        </w:rPr>
        <w:footnoteRef/>
      </w:r>
      <w:r w:rsidRPr="00DE6F2E">
        <w:rPr>
          <w:rFonts w:ascii="Times New Roman" w:hAnsi="Times New Roman" w:cs="Times New Roman"/>
          <w:sz w:val="20"/>
          <w:szCs w:val="20"/>
        </w:rPr>
        <w:t xml:space="preserve"> </w:t>
      </w:r>
      <w:r w:rsidRPr="00DE6F2E">
        <w:rPr>
          <w:rFonts w:ascii="Times New Roman" w:hAnsi="Times New Roman" w:cs="Times New Roman"/>
          <w:b/>
          <w:sz w:val="20"/>
          <w:szCs w:val="20"/>
        </w:rPr>
        <w:t>De Klerk v Minister of Police</w:t>
      </w:r>
      <w:r w:rsidRPr="00DE6F2E">
        <w:rPr>
          <w:rFonts w:ascii="Times New Roman" w:hAnsi="Times New Roman" w:cs="Times New Roman"/>
          <w:bCs/>
          <w:sz w:val="20"/>
          <w:szCs w:val="20"/>
        </w:rPr>
        <w:t xml:space="preserve"> </w:t>
      </w:r>
      <w:r w:rsidR="00DF6A25" w:rsidRPr="00DE6F2E">
        <w:rPr>
          <w:rFonts w:ascii="Times New Roman" w:hAnsi="Times New Roman" w:cs="Times New Roman"/>
          <w:bCs/>
          <w:sz w:val="20"/>
          <w:szCs w:val="20"/>
        </w:rPr>
        <w:t xml:space="preserve">at </w:t>
      </w:r>
      <w:r w:rsidRPr="00DE6F2E">
        <w:rPr>
          <w:rFonts w:ascii="Times New Roman" w:hAnsi="Times New Roman" w:cs="Times New Roman"/>
          <w:sz w:val="20"/>
          <w:szCs w:val="20"/>
        </w:rPr>
        <w:t>paragraph 11</w:t>
      </w:r>
      <w:r w:rsidR="00E4483F" w:rsidRPr="00DE6F2E">
        <w:rPr>
          <w:rFonts w:ascii="Times New Roman" w:hAnsi="Times New Roman" w:cs="Times New Roman"/>
          <w:sz w:val="20"/>
          <w:szCs w:val="20"/>
        </w:rPr>
        <w:t xml:space="preserve">; </w:t>
      </w:r>
      <w:proofErr w:type="spellStart"/>
      <w:r w:rsidR="00E4483F" w:rsidRPr="00DE6F2E">
        <w:rPr>
          <w:rFonts w:ascii="Times New Roman" w:hAnsi="Times New Roman" w:cs="Times New Roman"/>
          <w:b/>
          <w:bCs/>
          <w:color w:val="auto"/>
          <w:sz w:val="20"/>
          <w:szCs w:val="20"/>
        </w:rPr>
        <w:t>Mvu</w:t>
      </w:r>
      <w:proofErr w:type="spellEnd"/>
      <w:r w:rsidR="00E4483F" w:rsidRPr="00DE6F2E">
        <w:rPr>
          <w:rFonts w:ascii="Times New Roman" w:hAnsi="Times New Roman" w:cs="Times New Roman"/>
          <w:b/>
          <w:bCs/>
          <w:color w:val="auto"/>
          <w:sz w:val="20"/>
          <w:szCs w:val="20"/>
        </w:rPr>
        <w:t xml:space="preserve"> v Minister of Safety and Security</w:t>
      </w:r>
      <w:r w:rsidR="00E4483F" w:rsidRPr="00DE6F2E">
        <w:rPr>
          <w:rFonts w:ascii="Times New Roman" w:hAnsi="Times New Roman" w:cs="Times New Roman"/>
          <w:bCs/>
          <w:color w:val="auto"/>
          <w:sz w:val="20"/>
          <w:szCs w:val="20"/>
        </w:rPr>
        <w:t xml:space="preserve"> 2009 (6) SA 82 (GSJ) at 90A</w:t>
      </w:r>
    </w:p>
  </w:footnote>
  <w:footnote w:id="8">
    <w:p w14:paraId="7C179F58" w14:textId="77777777" w:rsidR="00E11F32" w:rsidRPr="00E11F32" w:rsidRDefault="00E11F32">
      <w:pPr>
        <w:pStyle w:val="FootnoteText"/>
        <w:rPr>
          <w:rFonts w:ascii="Times New Roman" w:hAnsi="Times New Roman"/>
          <w:lang w:val="en-GB"/>
        </w:rPr>
      </w:pPr>
      <w:r w:rsidRPr="00E11F32">
        <w:rPr>
          <w:rStyle w:val="FootnoteReference"/>
          <w:rFonts w:ascii="Times New Roman" w:hAnsi="Times New Roman"/>
        </w:rPr>
        <w:footnoteRef/>
      </w:r>
      <w:r w:rsidRPr="00E11F32">
        <w:rPr>
          <w:rFonts w:ascii="Times New Roman" w:hAnsi="Times New Roman"/>
        </w:rPr>
        <w:t xml:space="preserve"> </w:t>
      </w:r>
      <w:r w:rsidRPr="00E11F32">
        <w:rPr>
          <w:rFonts w:ascii="Times New Roman" w:hAnsi="Times New Roman"/>
          <w:bCs/>
        </w:rPr>
        <w:t>2009 (2) SACR 585 (SCA) at para [8]</w:t>
      </w:r>
    </w:p>
  </w:footnote>
  <w:footnote w:id="9">
    <w:p w14:paraId="3148DE6B" w14:textId="77777777" w:rsidR="00E07FEA" w:rsidRPr="00E07FEA" w:rsidRDefault="00E07FEA" w:rsidP="00E07FEA">
      <w:pPr>
        <w:pStyle w:val="FootnoteText"/>
        <w:rPr>
          <w:rFonts w:ascii="Times New Roman" w:hAnsi="Times New Roman"/>
          <w:lang w:val="en-GB"/>
        </w:rPr>
      </w:pPr>
      <w:r w:rsidRPr="00E07FEA">
        <w:rPr>
          <w:rStyle w:val="FootnoteReference"/>
          <w:rFonts w:ascii="Times New Roman" w:hAnsi="Times New Roman"/>
        </w:rPr>
        <w:footnoteRef/>
      </w:r>
      <w:r w:rsidRPr="00E07FEA">
        <w:rPr>
          <w:rFonts w:ascii="Times New Roman" w:hAnsi="Times New Roman"/>
        </w:rPr>
        <w:t xml:space="preserve"> </w:t>
      </w:r>
      <w:r w:rsidRPr="00E07FEA">
        <w:rPr>
          <w:rFonts w:ascii="Times New Roman" w:hAnsi="Times New Roman"/>
          <w:bCs/>
        </w:rPr>
        <w:t>2018 (2) SACR 420 (KZD)</w:t>
      </w:r>
      <w:r w:rsidR="00E724A7">
        <w:rPr>
          <w:rFonts w:ascii="Times New Roman" w:hAnsi="Times New Roman"/>
          <w:bCs/>
        </w:rPr>
        <w:t xml:space="preserve"> at para [23]</w:t>
      </w:r>
    </w:p>
  </w:footnote>
  <w:footnote w:id="10">
    <w:p w14:paraId="538974A1" w14:textId="77777777" w:rsidR="00941E37" w:rsidRPr="00941E37" w:rsidRDefault="00941E37" w:rsidP="00941E37">
      <w:pPr>
        <w:pStyle w:val="FootnoteText"/>
        <w:rPr>
          <w:lang w:val="en-GB"/>
        </w:rPr>
      </w:pPr>
      <w:r>
        <w:rPr>
          <w:rStyle w:val="FootnoteReference"/>
        </w:rPr>
        <w:footnoteRef/>
      </w:r>
      <w:r>
        <w:t xml:space="preserve"> </w:t>
      </w:r>
      <w:r w:rsidR="00FE2D0F" w:rsidRPr="002A6E93">
        <w:rPr>
          <w:rFonts w:ascii="Times New Roman" w:hAnsi="Times New Roman"/>
        </w:rPr>
        <w:t>(CCT151/15) [2016] ZACC 24;</w:t>
      </w:r>
      <w:r w:rsidR="00FE2D0F">
        <w:t xml:space="preserve"> </w:t>
      </w:r>
      <w:r w:rsidRPr="00941E37">
        <w:rPr>
          <w:rFonts w:ascii="Times New Roman" w:hAnsi="Times New Roman"/>
          <w:bCs/>
        </w:rPr>
        <w:t>2016 (2) SACR 540 (CC) at par</w:t>
      </w:r>
      <w:r w:rsidR="00D70300">
        <w:rPr>
          <w:rFonts w:ascii="Times New Roman" w:hAnsi="Times New Roman"/>
          <w:bCs/>
        </w:rPr>
        <w:t>a</w:t>
      </w:r>
      <w:r w:rsidRPr="00941E37">
        <w:rPr>
          <w:rFonts w:ascii="Times New Roman" w:hAnsi="Times New Roman"/>
          <w:bCs/>
        </w:rPr>
        <w:t xml:space="preserve">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24440617"/>
      <w:docPartObj>
        <w:docPartGallery w:val="Page Numbers (Top of Page)"/>
        <w:docPartUnique/>
      </w:docPartObj>
    </w:sdtPr>
    <w:sdtEndPr>
      <w:rPr>
        <w:noProof/>
      </w:rPr>
    </w:sdtEndPr>
    <w:sdtContent>
      <w:p w14:paraId="640BCAC7" w14:textId="77777777" w:rsidR="009A6F61" w:rsidRPr="00C3725F" w:rsidRDefault="009A6F61" w:rsidP="00C3725F">
        <w:pPr>
          <w:pStyle w:val="Header"/>
          <w:jc w:val="right"/>
          <w:rPr>
            <w:sz w:val="18"/>
            <w:szCs w:val="18"/>
          </w:rPr>
        </w:pPr>
        <w:r w:rsidRPr="00C3725F">
          <w:rPr>
            <w:sz w:val="18"/>
            <w:szCs w:val="18"/>
          </w:rPr>
          <w:fldChar w:fldCharType="begin"/>
        </w:r>
        <w:r w:rsidRPr="00C3725F">
          <w:rPr>
            <w:sz w:val="18"/>
            <w:szCs w:val="18"/>
          </w:rPr>
          <w:instrText xml:space="preserve"> PAGE   \* MERGEFORMAT </w:instrText>
        </w:r>
        <w:r w:rsidRPr="00C3725F">
          <w:rPr>
            <w:sz w:val="18"/>
            <w:szCs w:val="18"/>
          </w:rPr>
          <w:fldChar w:fldCharType="separate"/>
        </w:r>
        <w:r w:rsidR="0078139C">
          <w:rPr>
            <w:noProof/>
            <w:sz w:val="18"/>
            <w:szCs w:val="18"/>
          </w:rPr>
          <w:t>8</w:t>
        </w:r>
        <w:r w:rsidRPr="00C3725F">
          <w:rPr>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A7E5C"/>
    <w:multiLevelType w:val="hybridMultilevel"/>
    <w:tmpl w:val="B6E85EF4"/>
    <w:lvl w:ilvl="0" w:tplc="F1749C8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DAD203C"/>
    <w:multiLevelType w:val="hybridMultilevel"/>
    <w:tmpl w:val="B504F88C"/>
    <w:lvl w:ilvl="0" w:tplc="9028FA58">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00350008">
    <w:abstractNumId w:val="1"/>
  </w:num>
  <w:num w:numId="2" w16cid:durableId="1657220061">
    <w:abstractNumId w:val="2"/>
  </w:num>
  <w:num w:numId="3" w16cid:durableId="1956599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0F"/>
    <w:rsid w:val="0000303C"/>
    <w:rsid w:val="00003E45"/>
    <w:rsid w:val="0000475D"/>
    <w:rsid w:val="000117EE"/>
    <w:rsid w:val="00015A2B"/>
    <w:rsid w:val="000179D0"/>
    <w:rsid w:val="00020136"/>
    <w:rsid w:val="00021767"/>
    <w:rsid w:val="0002195B"/>
    <w:rsid w:val="00021C6A"/>
    <w:rsid w:val="000225F7"/>
    <w:rsid w:val="00024A54"/>
    <w:rsid w:val="0003052A"/>
    <w:rsid w:val="0003208E"/>
    <w:rsid w:val="00033F1B"/>
    <w:rsid w:val="00034F27"/>
    <w:rsid w:val="000361B2"/>
    <w:rsid w:val="000405F9"/>
    <w:rsid w:val="000448CD"/>
    <w:rsid w:val="00044AA1"/>
    <w:rsid w:val="0004543A"/>
    <w:rsid w:val="00051248"/>
    <w:rsid w:val="00051D9F"/>
    <w:rsid w:val="00054CC3"/>
    <w:rsid w:val="00054D78"/>
    <w:rsid w:val="0005653A"/>
    <w:rsid w:val="000615D3"/>
    <w:rsid w:val="000640AA"/>
    <w:rsid w:val="00064ECA"/>
    <w:rsid w:val="00065F0A"/>
    <w:rsid w:val="00066F64"/>
    <w:rsid w:val="00067FC1"/>
    <w:rsid w:val="00070903"/>
    <w:rsid w:val="000741EA"/>
    <w:rsid w:val="000828B5"/>
    <w:rsid w:val="00082AD0"/>
    <w:rsid w:val="0008324E"/>
    <w:rsid w:val="000847B3"/>
    <w:rsid w:val="00085FBF"/>
    <w:rsid w:val="000970DB"/>
    <w:rsid w:val="000A2E65"/>
    <w:rsid w:val="000B0DA0"/>
    <w:rsid w:val="000B35BE"/>
    <w:rsid w:val="000B577E"/>
    <w:rsid w:val="000C3808"/>
    <w:rsid w:val="000C62CC"/>
    <w:rsid w:val="000C72AA"/>
    <w:rsid w:val="000D5692"/>
    <w:rsid w:val="000D706E"/>
    <w:rsid w:val="000D75F5"/>
    <w:rsid w:val="000F0D94"/>
    <w:rsid w:val="0010252E"/>
    <w:rsid w:val="00107105"/>
    <w:rsid w:val="001100A9"/>
    <w:rsid w:val="0011030D"/>
    <w:rsid w:val="00113015"/>
    <w:rsid w:val="00124CC6"/>
    <w:rsid w:val="00130482"/>
    <w:rsid w:val="00136D7E"/>
    <w:rsid w:val="001425BC"/>
    <w:rsid w:val="00153A56"/>
    <w:rsid w:val="00155A57"/>
    <w:rsid w:val="001664CE"/>
    <w:rsid w:val="00166E97"/>
    <w:rsid w:val="001707D5"/>
    <w:rsid w:val="00170CC6"/>
    <w:rsid w:val="00175963"/>
    <w:rsid w:val="00177557"/>
    <w:rsid w:val="00181E1C"/>
    <w:rsid w:val="001831FA"/>
    <w:rsid w:val="00186FEC"/>
    <w:rsid w:val="001876AA"/>
    <w:rsid w:val="0019001F"/>
    <w:rsid w:val="001907B4"/>
    <w:rsid w:val="001911F4"/>
    <w:rsid w:val="001915C2"/>
    <w:rsid w:val="001936EB"/>
    <w:rsid w:val="00194C28"/>
    <w:rsid w:val="00197831"/>
    <w:rsid w:val="001A5313"/>
    <w:rsid w:val="001A7319"/>
    <w:rsid w:val="001B1092"/>
    <w:rsid w:val="001B4D39"/>
    <w:rsid w:val="001B4F0C"/>
    <w:rsid w:val="001C681F"/>
    <w:rsid w:val="001D1ACC"/>
    <w:rsid w:val="001D1CB0"/>
    <w:rsid w:val="001D3C40"/>
    <w:rsid w:val="001D5D1B"/>
    <w:rsid w:val="001D7275"/>
    <w:rsid w:val="001F23E6"/>
    <w:rsid w:val="001F3B57"/>
    <w:rsid w:val="001F6422"/>
    <w:rsid w:val="001F6527"/>
    <w:rsid w:val="001F7904"/>
    <w:rsid w:val="0020482A"/>
    <w:rsid w:val="00204A0F"/>
    <w:rsid w:val="00205C8A"/>
    <w:rsid w:val="002079B3"/>
    <w:rsid w:val="00211A70"/>
    <w:rsid w:val="00212F5A"/>
    <w:rsid w:val="0022266D"/>
    <w:rsid w:val="00230BB5"/>
    <w:rsid w:val="00233D90"/>
    <w:rsid w:val="00234C34"/>
    <w:rsid w:val="00237B74"/>
    <w:rsid w:val="00237D4E"/>
    <w:rsid w:val="00240027"/>
    <w:rsid w:val="0024094E"/>
    <w:rsid w:val="0024500F"/>
    <w:rsid w:val="00245DEC"/>
    <w:rsid w:val="00247DFF"/>
    <w:rsid w:val="0025166E"/>
    <w:rsid w:val="00252E1A"/>
    <w:rsid w:val="0025415C"/>
    <w:rsid w:val="00254715"/>
    <w:rsid w:val="002711C1"/>
    <w:rsid w:val="00274E69"/>
    <w:rsid w:val="00281FF3"/>
    <w:rsid w:val="00284094"/>
    <w:rsid w:val="002860EB"/>
    <w:rsid w:val="00286909"/>
    <w:rsid w:val="0029115F"/>
    <w:rsid w:val="00292A86"/>
    <w:rsid w:val="00292C73"/>
    <w:rsid w:val="00297161"/>
    <w:rsid w:val="00297C11"/>
    <w:rsid w:val="002A0D40"/>
    <w:rsid w:val="002A3112"/>
    <w:rsid w:val="002A6E93"/>
    <w:rsid w:val="002B4906"/>
    <w:rsid w:val="002B6911"/>
    <w:rsid w:val="002C2B22"/>
    <w:rsid w:val="002C2CCC"/>
    <w:rsid w:val="002C3F16"/>
    <w:rsid w:val="002D0404"/>
    <w:rsid w:val="002D62A9"/>
    <w:rsid w:val="002E40E4"/>
    <w:rsid w:val="002E4F5B"/>
    <w:rsid w:val="002E6DFE"/>
    <w:rsid w:val="00306B77"/>
    <w:rsid w:val="003112DC"/>
    <w:rsid w:val="00315264"/>
    <w:rsid w:val="00321D38"/>
    <w:rsid w:val="003253F4"/>
    <w:rsid w:val="00325461"/>
    <w:rsid w:val="00336352"/>
    <w:rsid w:val="003415CD"/>
    <w:rsid w:val="00342A10"/>
    <w:rsid w:val="003519D9"/>
    <w:rsid w:val="00355F0B"/>
    <w:rsid w:val="003624ED"/>
    <w:rsid w:val="00362A10"/>
    <w:rsid w:val="003739A1"/>
    <w:rsid w:val="00380B8E"/>
    <w:rsid w:val="00383C13"/>
    <w:rsid w:val="00390775"/>
    <w:rsid w:val="00397F0C"/>
    <w:rsid w:val="003A2290"/>
    <w:rsid w:val="003A2C84"/>
    <w:rsid w:val="003A43D8"/>
    <w:rsid w:val="003A6CCB"/>
    <w:rsid w:val="003A72ED"/>
    <w:rsid w:val="003C2A13"/>
    <w:rsid w:val="003C72FE"/>
    <w:rsid w:val="003D36C0"/>
    <w:rsid w:val="003D6B8E"/>
    <w:rsid w:val="003E09BB"/>
    <w:rsid w:val="003E16E3"/>
    <w:rsid w:val="003E2965"/>
    <w:rsid w:val="003E3C9D"/>
    <w:rsid w:val="003E533D"/>
    <w:rsid w:val="003F0063"/>
    <w:rsid w:val="003F0D0C"/>
    <w:rsid w:val="00400DF9"/>
    <w:rsid w:val="0041023B"/>
    <w:rsid w:val="00414253"/>
    <w:rsid w:val="00414654"/>
    <w:rsid w:val="0041495B"/>
    <w:rsid w:val="004149F0"/>
    <w:rsid w:val="00416EAB"/>
    <w:rsid w:val="00417B0A"/>
    <w:rsid w:val="00425640"/>
    <w:rsid w:val="00426B0D"/>
    <w:rsid w:val="00432DE5"/>
    <w:rsid w:val="00437338"/>
    <w:rsid w:val="00443064"/>
    <w:rsid w:val="00444565"/>
    <w:rsid w:val="0046125C"/>
    <w:rsid w:val="00462B73"/>
    <w:rsid w:val="00472282"/>
    <w:rsid w:val="00473253"/>
    <w:rsid w:val="00475166"/>
    <w:rsid w:val="0047745E"/>
    <w:rsid w:val="00484639"/>
    <w:rsid w:val="00485BB5"/>
    <w:rsid w:val="00485D10"/>
    <w:rsid w:val="00487B6D"/>
    <w:rsid w:val="004903B3"/>
    <w:rsid w:val="0049244A"/>
    <w:rsid w:val="00495AC6"/>
    <w:rsid w:val="004960A4"/>
    <w:rsid w:val="0049784F"/>
    <w:rsid w:val="004A0EFF"/>
    <w:rsid w:val="004A2895"/>
    <w:rsid w:val="004A4043"/>
    <w:rsid w:val="004A62EE"/>
    <w:rsid w:val="004B27C4"/>
    <w:rsid w:val="004C1DF2"/>
    <w:rsid w:val="004C549B"/>
    <w:rsid w:val="004C663A"/>
    <w:rsid w:val="004C768D"/>
    <w:rsid w:val="004C79D6"/>
    <w:rsid w:val="004D0EBB"/>
    <w:rsid w:val="004D275E"/>
    <w:rsid w:val="004D4608"/>
    <w:rsid w:val="004D598C"/>
    <w:rsid w:val="004D6592"/>
    <w:rsid w:val="004E138C"/>
    <w:rsid w:val="004E143E"/>
    <w:rsid w:val="004E4C30"/>
    <w:rsid w:val="004E5BCA"/>
    <w:rsid w:val="004E5D5F"/>
    <w:rsid w:val="004F08C5"/>
    <w:rsid w:val="004F3D08"/>
    <w:rsid w:val="004F7657"/>
    <w:rsid w:val="005016D2"/>
    <w:rsid w:val="005048BE"/>
    <w:rsid w:val="00513CE9"/>
    <w:rsid w:val="00515043"/>
    <w:rsid w:val="005155A1"/>
    <w:rsid w:val="005212C8"/>
    <w:rsid w:val="005222E2"/>
    <w:rsid w:val="00525301"/>
    <w:rsid w:val="005263D6"/>
    <w:rsid w:val="00530530"/>
    <w:rsid w:val="00531890"/>
    <w:rsid w:val="0054366B"/>
    <w:rsid w:val="00543FAD"/>
    <w:rsid w:val="0054575C"/>
    <w:rsid w:val="00546EF4"/>
    <w:rsid w:val="0054758C"/>
    <w:rsid w:val="005510CE"/>
    <w:rsid w:val="00552CC9"/>
    <w:rsid w:val="005556AD"/>
    <w:rsid w:val="00557755"/>
    <w:rsid w:val="00560B51"/>
    <w:rsid w:val="005671C1"/>
    <w:rsid w:val="005772E9"/>
    <w:rsid w:val="00582646"/>
    <w:rsid w:val="00582B7E"/>
    <w:rsid w:val="0058505A"/>
    <w:rsid w:val="005854CA"/>
    <w:rsid w:val="00593404"/>
    <w:rsid w:val="00594838"/>
    <w:rsid w:val="005A32DB"/>
    <w:rsid w:val="005A4EB5"/>
    <w:rsid w:val="005A6F57"/>
    <w:rsid w:val="005B5953"/>
    <w:rsid w:val="005C7D88"/>
    <w:rsid w:val="005D3E01"/>
    <w:rsid w:val="005D6395"/>
    <w:rsid w:val="005D6CCB"/>
    <w:rsid w:val="005E062B"/>
    <w:rsid w:val="005E72A2"/>
    <w:rsid w:val="005F0CC1"/>
    <w:rsid w:val="005F4A29"/>
    <w:rsid w:val="00601A0C"/>
    <w:rsid w:val="0060237A"/>
    <w:rsid w:val="00612299"/>
    <w:rsid w:val="00616B3B"/>
    <w:rsid w:val="00620EF1"/>
    <w:rsid w:val="00621C9B"/>
    <w:rsid w:val="00623281"/>
    <w:rsid w:val="00624D05"/>
    <w:rsid w:val="0062737B"/>
    <w:rsid w:val="00630483"/>
    <w:rsid w:val="00631664"/>
    <w:rsid w:val="0063378F"/>
    <w:rsid w:val="00637EDD"/>
    <w:rsid w:val="00640B2D"/>
    <w:rsid w:val="00640D8F"/>
    <w:rsid w:val="00647C10"/>
    <w:rsid w:val="00652B1F"/>
    <w:rsid w:val="00653F26"/>
    <w:rsid w:val="00663E94"/>
    <w:rsid w:val="00667792"/>
    <w:rsid w:val="006678F8"/>
    <w:rsid w:val="00672C17"/>
    <w:rsid w:val="00677636"/>
    <w:rsid w:val="006838E9"/>
    <w:rsid w:val="006844F9"/>
    <w:rsid w:val="006943C4"/>
    <w:rsid w:val="006943C6"/>
    <w:rsid w:val="006A1BC1"/>
    <w:rsid w:val="006A2323"/>
    <w:rsid w:val="006A2A43"/>
    <w:rsid w:val="006B3558"/>
    <w:rsid w:val="006B35C3"/>
    <w:rsid w:val="006B491A"/>
    <w:rsid w:val="006B76D1"/>
    <w:rsid w:val="006C1B88"/>
    <w:rsid w:val="006C2B2C"/>
    <w:rsid w:val="006C45C5"/>
    <w:rsid w:val="006C4A03"/>
    <w:rsid w:val="006C612F"/>
    <w:rsid w:val="006C7B04"/>
    <w:rsid w:val="006D0609"/>
    <w:rsid w:val="006D2E03"/>
    <w:rsid w:val="006E4C5F"/>
    <w:rsid w:val="006E68D1"/>
    <w:rsid w:val="006E6CE8"/>
    <w:rsid w:val="006F787B"/>
    <w:rsid w:val="007039F0"/>
    <w:rsid w:val="00703A22"/>
    <w:rsid w:val="00703CE0"/>
    <w:rsid w:val="00707D98"/>
    <w:rsid w:val="00721894"/>
    <w:rsid w:val="007259A3"/>
    <w:rsid w:val="007352E1"/>
    <w:rsid w:val="007421C6"/>
    <w:rsid w:val="007438D0"/>
    <w:rsid w:val="007442EF"/>
    <w:rsid w:val="007446F9"/>
    <w:rsid w:val="0074479F"/>
    <w:rsid w:val="00746E2D"/>
    <w:rsid w:val="007500EC"/>
    <w:rsid w:val="00750424"/>
    <w:rsid w:val="00752813"/>
    <w:rsid w:val="00753393"/>
    <w:rsid w:val="00755E82"/>
    <w:rsid w:val="00763D65"/>
    <w:rsid w:val="007650B6"/>
    <w:rsid w:val="00765BA5"/>
    <w:rsid w:val="00765CCA"/>
    <w:rsid w:val="007673E5"/>
    <w:rsid w:val="007718D0"/>
    <w:rsid w:val="00773518"/>
    <w:rsid w:val="00773FA7"/>
    <w:rsid w:val="00775980"/>
    <w:rsid w:val="007803EA"/>
    <w:rsid w:val="00780407"/>
    <w:rsid w:val="0078139C"/>
    <w:rsid w:val="007818A4"/>
    <w:rsid w:val="0078727B"/>
    <w:rsid w:val="007953FA"/>
    <w:rsid w:val="00797828"/>
    <w:rsid w:val="007A148E"/>
    <w:rsid w:val="007A52EF"/>
    <w:rsid w:val="007A7334"/>
    <w:rsid w:val="007A7730"/>
    <w:rsid w:val="007B1297"/>
    <w:rsid w:val="007B1C2B"/>
    <w:rsid w:val="007B66B9"/>
    <w:rsid w:val="007C2CEA"/>
    <w:rsid w:val="007C4F06"/>
    <w:rsid w:val="007D088F"/>
    <w:rsid w:val="007D1465"/>
    <w:rsid w:val="007D276C"/>
    <w:rsid w:val="007D491A"/>
    <w:rsid w:val="007D7B34"/>
    <w:rsid w:val="007E08F4"/>
    <w:rsid w:val="007E2A20"/>
    <w:rsid w:val="007E52DC"/>
    <w:rsid w:val="007E6B0C"/>
    <w:rsid w:val="007F1406"/>
    <w:rsid w:val="007F6A5C"/>
    <w:rsid w:val="00800F27"/>
    <w:rsid w:val="00803824"/>
    <w:rsid w:val="008040D6"/>
    <w:rsid w:val="00807748"/>
    <w:rsid w:val="0081235A"/>
    <w:rsid w:val="00813C51"/>
    <w:rsid w:val="00816FCF"/>
    <w:rsid w:val="00817B88"/>
    <w:rsid w:val="008215A9"/>
    <w:rsid w:val="00824C86"/>
    <w:rsid w:val="00827CC5"/>
    <w:rsid w:val="00830D72"/>
    <w:rsid w:val="008310A0"/>
    <w:rsid w:val="0083138A"/>
    <w:rsid w:val="008335DB"/>
    <w:rsid w:val="00834498"/>
    <w:rsid w:val="008352B3"/>
    <w:rsid w:val="0083784A"/>
    <w:rsid w:val="00841BFA"/>
    <w:rsid w:val="0085562A"/>
    <w:rsid w:val="00863172"/>
    <w:rsid w:val="00864E9F"/>
    <w:rsid w:val="00865BD3"/>
    <w:rsid w:val="008707C3"/>
    <w:rsid w:val="00871CBB"/>
    <w:rsid w:val="00872E54"/>
    <w:rsid w:val="00876DCA"/>
    <w:rsid w:val="00877478"/>
    <w:rsid w:val="00880AA5"/>
    <w:rsid w:val="0088158B"/>
    <w:rsid w:val="00886F70"/>
    <w:rsid w:val="00891F57"/>
    <w:rsid w:val="008A08D3"/>
    <w:rsid w:val="008B2445"/>
    <w:rsid w:val="008B5E33"/>
    <w:rsid w:val="008B79A0"/>
    <w:rsid w:val="008C0CAA"/>
    <w:rsid w:val="008C2102"/>
    <w:rsid w:val="008C2786"/>
    <w:rsid w:val="008C5B60"/>
    <w:rsid w:val="008D353B"/>
    <w:rsid w:val="008E2866"/>
    <w:rsid w:val="008E2963"/>
    <w:rsid w:val="008E42C2"/>
    <w:rsid w:val="008E5CD1"/>
    <w:rsid w:val="008E6250"/>
    <w:rsid w:val="00910DC2"/>
    <w:rsid w:val="00910DEB"/>
    <w:rsid w:val="00911D71"/>
    <w:rsid w:val="009134A7"/>
    <w:rsid w:val="00915AD7"/>
    <w:rsid w:val="00916376"/>
    <w:rsid w:val="00916D3C"/>
    <w:rsid w:val="00923794"/>
    <w:rsid w:val="00934785"/>
    <w:rsid w:val="00934FCD"/>
    <w:rsid w:val="00935AA5"/>
    <w:rsid w:val="00940764"/>
    <w:rsid w:val="00941E37"/>
    <w:rsid w:val="00943666"/>
    <w:rsid w:val="00960D9A"/>
    <w:rsid w:val="00964BC9"/>
    <w:rsid w:val="00966701"/>
    <w:rsid w:val="00966AFF"/>
    <w:rsid w:val="00971C24"/>
    <w:rsid w:val="009741FF"/>
    <w:rsid w:val="009746D2"/>
    <w:rsid w:val="009766A4"/>
    <w:rsid w:val="00982AD8"/>
    <w:rsid w:val="00983788"/>
    <w:rsid w:val="0098578C"/>
    <w:rsid w:val="009861DF"/>
    <w:rsid w:val="00986B66"/>
    <w:rsid w:val="00990407"/>
    <w:rsid w:val="009956DF"/>
    <w:rsid w:val="00995FFC"/>
    <w:rsid w:val="009A460A"/>
    <w:rsid w:val="009A6602"/>
    <w:rsid w:val="009A6F34"/>
    <w:rsid w:val="009A6F61"/>
    <w:rsid w:val="009B4D0D"/>
    <w:rsid w:val="009C0845"/>
    <w:rsid w:val="009C28EB"/>
    <w:rsid w:val="009C3171"/>
    <w:rsid w:val="009C5A74"/>
    <w:rsid w:val="009D0F8C"/>
    <w:rsid w:val="009D4026"/>
    <w:rsid w:val="009F092C"/>
    <w:rsid w:val="009F42C0"/>
    <w:rsid w:val="009F7707"/>
    <w:rsid w:val="00A01CB7"/>
    <w:rsid w:val="00A0334D"/>
    <w:rsid w:val="00A2101F"/>
    <w:rsid w:val="00A215C4"/>
    <w:rsid w:val="00A240B4"/>
    <w:rsid w:val="00A26B43"/>
    <w:rsid w:val="00A319A7"/>
    <w:rsid w:val="00A32CFE"/>
    <w:rsid w:val="00A33F68"/>
    <w:rsid w:val="00A34E70"/>
    <w:rsid w:val="00A35FB3"/>
    <w:rsid w:val="00A365B9"/>
    <w:rsid w:val="00A368B0"/>
    <w:rsid w:val="00A457BC"/>
    <w:rsid w:val="00A460A9"/>
    <w:rsid w:val="00A46209"/>
    <w:rsid w:val="00A46730"/>
    <w:rsid w:val="00A46802"/>
    <w:rsid w:val="00A51079"/>
    <w:rsid w:val="00A533AC"/>
    <w:rsid w:val="00A5455F"/>
    <w:rsid w:val="00A563FA"/>
    <w:rsid w:val="00A567AD"/>
    <w:rsid w:val="00A57569"/>
    <w:rsid w:val="00A664BC"/>
    <w:rsid w:val="00A719A1"/>
    <w:rsid w:val="00A7600E"/>
    <w:rsid w:val="00A837FC"/>
    <w:rsid w:val="00A87E29"/>
    <w:rsid w:val="00A87EF7"/>
    <w:rsid w:val="00A9033F"/>
    <w:rsid w:val="00A941F4"/>
    <w:rsid w:val="00AA0A6A"/>
    <w:rsid w:val="00AA26B2"/>
    <w:rsid w:val="00AA5BCA"/>
    <w:rsid w:val="00AA76A7"/>
    <w:rsid w:val="00AC4DD4"/>
    <w:rsid w:val="00AC7A6D"/>
    <w:rsid w:val="00AD0172"/>
    <w:rsid w:val="00AE56A2"/>
    <w:rsid w:val="00AE7E4E"/>
    <w:rsid w:val="00AF10B0"/>
    <w:rsid w:val="00AF53D3"/>
    <w:rsid w:val="00AF5FC4"/>
    <w:rsid w:val="00AF6633"/>
    <w:rsid w:val="00AF6DFB"/>
    <w:rsid w:val="00B01801"/>
    <w:rsid w:val="00B01BC4"/>
    <w:rsid w:val="00B01D5F"/>
    <w:rsid w:val="00B01DD5"/>
    <w:rsid w:val="00B0208B"/>
    <w:rsid w:val="00B02CCC"/>
    <w:rsid w:val="00B05957"/>
    <w:rsid w:val="00B069DE"/>
    <w:rsid w:val="00B075FD"/>
    <w:rsid w:val="00B12FC3"/>
    <w:rsid w:val="00B13059"/>
    <w:rsid w:val="00B14029"/>
    <w:rsid w:val="00B16E46"/>
    <w:rsid w:val="00B255EE"/>
    <w:rsid w:val="00B25DBD"/>
    <w:rsid w:val="00B30F9A"/>
    <w:rsid w:val="00B3495A"/>
    <w:rsid w:val="00B36B22"/>
    <w:rsid w:val="00B36CEF"/>
    <w:rsid w:val="00B41E83"/>
    <w:rsid w:val="00B465BB"/>
    <w:rsid w:val="00B541DA"/>
    <w:rsid w:val="00B5643A"/>
    <w:rsid w:val="00B603BE"/>
    <w:rsid w:val="00B62D13"/>
    <w:rsid w:val="00B63104"/>
    <w:rsid w:val="00B63296"/>
    <w:rsid w:val="00B66EB3"/>
    <w:rsid w:val="00B67838"/>
    <w:rsid w:val="00B70138"/>
    <w:rsid w:val="00B75478"/>
    <w:rsid w:val="00B81ED2"/>
    <w:rsid w:val="00B82949"/>
    <w:rsid w:val="00B90332"/>
    <w:rsid w:val="00B9269D"/>
    <w:rsid w:val="00BA2244"/>
    <w:rsid w:val="00BA5C08"/>
    <w:rsid w:val="00BA6FDD"/>
    <w:rsid w:val="00BB0686"/>
    <w:rsid w:val="00BB0EC0"/>
    <w:rsid w:val="00BB15CB"/>
    <w:rsid w:val="00BB23B1"/>
    <w:rsid w:val="00BB551A"/>
    <w:rsid w:val="00BB581A"/>
    <w:rsid w:val="00BB5E3B"/>
    <w:rsid w:val="00BB7844"/>
    <w:rsid w:val="00BB7A43"/>
    <w:rsid w:val="00BC2CF7"/>
    <w:rsid w:val="00BC4DD5"/>
    <w:rsid w:val="00BD35A7"/>
    <w:rsid w:val="00BD3B71"/>
    <w:rsid w:val="00BD673F"/>
    <w:rsid w:val="00BD699B"/>
    <w:rsid w:val="00BE2360"/>
    <w:rsid w:val="00BE5D6F"/>
    <w:rsid w:val="00BF090F"/>
    <w:rsid w:val="00BF0CEE"/>
    <w:rsid w:val="00BF2F80"/>
    <w:rsid w:val="00C005AE"/>
    <w:rsid w:val="00C02E39"/>
    <w:rsid w:val="00C045EA"/>
    <w:rsid w:val="00C150A5"/>
    <w:rsid w:val="00C15C13"/>
    <w:rsid w:val="00C174A2"/>
    <w:rsid w:val="00C21F9F"/>
    <w:rsid w:val="00C229B2"/>
    <w:rsid w:val="00C22CDF"/>
    <w:rsid w:val="00C26CC3"/>
    <w:rsid w:val="00C32CDB"/>
    <w:rsid w:val="00C33704"/>
    <w:rsid w:val="00C33AF4"/>
    <w:rsid w:val="00C36442"/>
    <w:rsid w:val="00C3725F"/>
    <w:rsid w:val="00C41CFD"/>
    <w:rsid w:val="00C45283"/>
    <w:rsid w:val="00C5114A"/>
    <w:rsid w:val="00C52A09"/>
    <w:rsid w:val="00C52F47"/>
    <w:rsid w:val="00C5375A"/>
    <w:rsid w:val="00C556C3"/>
    <w:rsid w:val="00C56750"/>
    <w:rsid w:val="00C62A09"/>
    <w:rsid w:val="00C62B4A"/>
    <w:rsid w:val="00C63567"/>
    <w:rsid w:val="00C70A61"/>
    <w:rsid w:val="00C72A68"/>
    <w:rsid w:val="00C74236"/>
    <w:rsid w:val="00C8059C"/>
    <w:rsid w:val="00C8266D"/>
    <w:rsid w:val="00C85A61"/>
    <w:rsid w:val="00C85CF3"/>
    <w:rsid w:val="00C910AF"/>
    <w:rsid w:val="00C94596"/>
    <w:rsid w:val="00CA5322"/>
    <w:rsid w:val="00CA6B87"/>
    <w:rsid w:val="00CB187B"/>
    <w:rsid w:val="00CB2323"/>
    <w:rsid w:val="00CD297F"/>
    <w:rsid w:val="00CE38A4"/>
    <w:rsid w:val="00CE3A97"/>
    <w:rsid w:val="00CE40D7"/>
    <w:rsid w:val="00CF1853"/>
    <w:rsid w:val="00CF1B5E"/>
    <w:rsid w:val="00CF30F4"/>
    <w:rsid w:val="00D00144"/>
    <w:rsid w:val="00D00B5D"/>
    <w:rsid w:val="00D0133E"/>
    <w:rsid w:val="00D01E84"/>
    <w:rsid w:val="00D03DA5"/>
    <w:rsid w:val="00D07F8D"/>
    <w:rsid w:val="00D106C4"/>
    <w:rsid w:val="00D157B3"/>
    <w:rsid w:val="00D2354B"/>
    <w:rsid w:val="00D323EC"/>
    <w:rsid w:val="00D32898"/>
    <w:rsid w:val="00D34959"/>
    <w:rsid w:val="00D358AE"/>
    <w:rsid w:val="00D36900"/>
    <w:rsid w:val="00D45588"/>
    <w:rsid w:val="00D525C9"/>
    <w:rsid w:val="00D555E8"/>
    <w:rsid w:val="00D56972"/>
    <w:rsid w:val="00D61771"/>
    <w:rsid w:val="00D61811"/>
    <w:rsid w:val="00D62541"/>
    <w:rsid w:val="00D6389B"/>
    <w:rsid w:val="00D63C2A"/>
    <w:rsid w:val="00D70300"/>
    <w:rsid w:val="00D71453"/>
    <w:rsid w:val="00D924EC"/>
    <w:rsid w:val="00D9686B"/>
    <w:rsid w:val="00D96A92"/>
    <w:rsid w:val="00DA6619"/>
    <w:rsid w:val="00DB1CDF"/>
    <w:rsid w:val="00DC6818"/>
    <w:rsid w:val="00DD4139"/>
    <w:rsid w:val="00DD5FC9"/>
    <w:rsid w:val="00DD7351"/>
    <w:rsid w:val="00DE5527"/>
    <w:rsid w:val="00DE6F2E"/>
    <w:rsid w:val="00DF412B"/>
    <w:rsid w:val="00DF6A25"/>
    <w:rsid w:val="00E02DC4"/>
    <w:rsid w:val="00E0627F"/>
    <w:rsid w:val="00E07FEA"/>
    <w:rsid w:val="00E11F32"/>
    <w:rsid w:val="00E12D10"/>
    <w:rsid w:val="00E15AE4"/>
    <w:rsid w:val="00E20E94"/>
    <w:rsid w:val="00E23136"/>
    <w:rsid w:val="00E24FFD"/>
    <w:rsid w:val="00E2743B"/>
    <w:rsid w:val="00E318A9"/>
    <w:rsid w:val="00E31FA2"/>
    <w:rsid w:val="00E32C3E"/>
    <w:rsid w:val="00E35134"/>
    <w:rsid w:val="00E440D1"/>
    <w:rsid w:val="00E4483F"/>
    <w:rsid w:val="00E47B53"/>
    <w:rsid w:val="00E47FA8"/>
    <w:rsid w:val="00E60907"/>
    <w:rsid w:val="00E65284"/>
    <w:rsid w:val="00E65525"/>
    <w:rsid w:val="00E724A7"/>
    <w:rsid w:val="00E747B2"/>
    <w:rsid w:val="00E7702B"/>
    <w:rsid w:val="00E77B82"/>
    <w:rsid w:val="00E807BE"/>
    <w:rsid w:val="00E86496"/>
    <w:rsid w:val="00E94554"/>
    <w:rsid w:val="00E964CE"/>
    <w:rsid w:val="00EA08DF"/>
    <w:rsid w:val="00EA1B41"/>
    <w:rsid w:val="00EA309E"/>
    <w:rsid w:val="00EA77E0"/>
    <w:rsid w:val="00EA7A28"/>
    <w:rsid w:val="00EB2BC1"/>
    <w:rsid w:val="00EB771F"/>
    <w:rsid w:val="00EC14EC"/>
    <w:rsid w:val="00EE55DC"/>
    <w:rsid w:val="00EF1D11"/>
    <w:rsid w:val="00EF20E6"/>
    <w:rsid w:val="00EF2697"/>
    <w:rsid w:val="00EF317A"/>
    <w:rsid w:val="00F01393"/>
    <w:rsid w:val="00F019AE"/>
    <w:rsid w:val="00F03EA4"/>
    <w:rsid w:val="00F0421F"/>
    <w:rsid w:val="00F122E1"/>
    <w:rsid w:val="00F142A9"/>
    <w:rsid w:val="00F1467F"/>
    <w:rsid w:val="00F14DB0"/>
    <w:rsid w:val="00F151B3"/>
    <w:rsid w:val="00F20860"/>
    <w:rsid w:val="00F240AA"/>
    <w:rsid w:val="00F2554F"/>
    <w:rsid w:val="00F313D6"/>
    <w:rsid w:val="00F31FA2"/>
    <w:rsid w:val="00F32D25"/>
    <w:rsid w:val="00F3530D"/>
    <w:rsid w:val="00F417DF"/>
    <w:rsid w:val="00F51CEF"/>
    <w:rsid w:val="00F55D0D"/>
    <w:rsid w:val="00F61AB4"/>
    <w:rsid w:val="00F67B3F"/>
    <w:rsid w:val="00F70545"/>
    <w:rsid w:val="00F70C87"/>
    <w:rsid w:val="00F73247"/>
    <w:rsid w:val="00F75273"/>
    <w:rsid w:val="00F806E7"/>
    <w:rsid w:val="00F901E8"/>
    <w:rsid w:val="00F95096"/>
    <w:rsid w:val="00F957A0"/>
    <w:rsid w:val="00F96B7B"/>
    <w:rsid w:val="00FA15FB"/>
    <w:rsid w:val="00FA2ACA"/>
    <w:rsid w:val="00FA6F19"/>
    <w:rsid w:val="00FA7222"/>
    <w:rsid w:val="00FA7559"/>
    <w:rsid w:val="00FB1035"/>
    <w:rsid w:val="00FB321A"/>
    <w:rsid w:val="00FB48A8"/>
    <w:rsid w:val="00FB7E1D"/>
    <w:rsid w:val="00FC38A8"/>
    <w:rsid w:val="00FC61C6"/>
    <w:rsid w:val="00FC6461"/>
    <w:rsid w:val="00FD20A1"/>
    <w:rsid w:val="00FD34A2"/>
    <w:rsid w:val="00FD4395"/>
    <w:rsid w:val="00FD5EF7"/>
    <w:rsid w:val="00FD5F03"/>
    <w:rsid w:val="00FE06DE"/>
    <w:rsid w:val="00FE1B66"/>
    <w:rsid w:val="00FE2D0F"/>
    <w:rsid w:val="00FE4AA4"/>
    <w:rsid w:val="00FE58E7"/>
    <w:rsid w:val="00FE7B6A"/>
    <w:rsid w:val="00FF3A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20D1"/>
  <w15:docId w15:val="{BF86A227-DC04-4B61-8CDE-779A2E20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0F"/>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unhideWhenUsed/>
    <w:qFormat/>
    <w:rsid w:val="00F70C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semiHidden/>
    <w:rsid w:val="003A2C84"/>
    <w:rPr>
      <w:rFonts w:ascii="Calibri" w:eastAsia="Times New Roman" w:hAnsi="Calibri" w:cs="Times New Roman"/>
      <w:sz w:val="20"/>
      <w:szCs w:val="20"/>
      <w:lang w:eastAsia="en-ZA"/>
    </w:rPr>
  </w:style>
  <w:style w:type="character" w:styleId="FootnoteReference">
    <w:name w:val="footnote reference"/>
    <w:basedOn w:val="DefaultParagraphFont"/>
    <w:uiPriority w:val="99"/>
    <w:semiHidden/>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customStyle="1" w:styleId="mc">
    <w:name w:val="mc"/>
    <w:basedOn w:val="DefaultParagraphFont"/>
    <w:rsid w:val="00015A2B"/>
  </w:style>
  <w:style w:type="paragraph" w:customStyle="1" w:styleId="Default">
    <w:name w:val="Default"/>
    <w:rsid w:val="00B16E46"/>
    <w:pPr>
      <w:autoSpaceDE w:val="0"/>
      <w:autoSpaceDN w:val="0"/>
      <w:adjustRightInd w:val="0"/>
      <w:spacing w:after="0" w:line="240" w:lineRule="auto"/>
    </w:pPr>
    <w:rPr>
      <w:rFonts w:ascii="IANCAF+TimesNewRoman" w:hAnsi="IANCAF+TimesNewRoman" w:cs="IANCAF+TimesNewRoman"/>
      <w:color w:val="000000"/>
      <w:sz w:val="24"/>
      <w:szCs w:val="24"/>
    </w:rPr>
  </w:style>
  <w:style w:type="paragraph" w:customStyle="1" w:styleId="Level1">
    <w:name w:val="Level 1"/>
    <w:basedOn w:val="Default"/>
    <w:next w:val="Default"/>
    <w:uiPriority w:val="99"/>
    <w:rsid w:val="00B16E46"/>
    <w:rPr>
      <w:rFonts w:cstheme="minorBidi"/>
      <w:color w:val="auto"/>
    </w:rPr>
  </w:style>
  <w:style w:type="paragraph" w:styleId="NormalWeb">
    <w:name w:val="Normal (Web)"/>
    <w:basedOn w:val="Normal"/>
    <w:uiPriority w:val="99"/>
    <w:unhideWhenUsed/>
    <w:rsid w:val="003739A1"/>
    <w:pPr>
      <w:spacing w:before="144" w:after="288" w:line="240" w:lineRule="auto"/>
    </w:pPr>
    <w:rPr>
      <w:rFonts w:ascii="Times New Roman" w:eastAsia="Times New Roman" w:hAnsi="Times New Roman" w:cs="Times New Roman"/>
      <w:sz w:val="24"/>
      <w:szCs w:val="24"/>
      <w:lang w:eastAsia="en-ZA"/>
    </w:rPr>
  </w:style>
  <w:style w:type="character" w:customStyle="1" w:styleId="g1">
    <w:name w:val="g1"/>
    <w:basedOn w:val="DefaultParagraphFont"/>
    <w:rsid w:val="001907B4"/>
  </w:style>
  <w:style w:type="character" w:styleId="Hyperlink">
    <w:name w:val="Hyperlink"/>
    <w:basedOn w:val="DefaultParagraphFont"/>
    <w:uiPriority w:val="99"/>
    <w:semiHidden/>
    <w:unhideWhenUsed/>
    <w:rsid w:val="001907B4"/>
    <w:rPr>
      <w:color w:val="0000FF"/>
      <w:u w:val="single"/>
    </w:rPr>
  </w:style>
  <w:style w:type="character" w:customStyle="1" w:styleId="Heading2Char">
    <w:name w:val="Heading 2 Char"/>
    <w:basedOn w:val="DefaultParagraphFont"/>
    <w:link w:val="Heading2"/>
    <w:uiPriority w:val="9"/>
    <w:rsid w:val="00F70C8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933">
      <w:bodyDiv w:val="1"/>
      <w:marLeft w:val="0"/>
      <w:marRight w:val="0"/>
      <w:marTop w:val="0"/>
      <w:marBottom w:val="0"/>
      <w:divBdr>
        <w:top w:val="none" w:sz="0" w:space="0" w:color="auto"/>
        <w:left w:val="none" w:sz="0" w:space="0" w:color="auto"/>
        <w:bottom w:val="none" w:sz="0" w:space="0" w:color="auto"/>
        <w:right w:val="none" w:sz="0" w:space="0" w:color="auto"/>
      </w:divBdr>
    </w:div>
    <w:div w:id="74405755">
      <w:bodyDiv w:val="1"/>
      <w:marLeft w:val="0"/>
      <w:marRight w:val="0"/>
      <w:marTop w:val="0"/>
      <w:marBottom w:val="0"/>
      <w:divBdr>
        <w:top w:val="none" w:sz="0" w:space="0" w:color="auto"/>
        <w:left w:val="none" w:sz="0" w:space="0" w:color="auto"/>
        <w:bottom w:val="none" w:sz="0" w:space="0" w:color="auto"/>
        <w:right w:val="none" w:sz="0" w:space="0" w:color="auto"/>
      </w:divBdr>
    </w:div>
    <w:div w:id="154881707">
      <w:bodyDiv w:val="1"/>
      <w:marLeft w:val="0"/>
      <w:marRight w:val="0"/>
      <w:marTop w:val="0"/>
      <w:marBottom w:val="0"/>
      <w:divBdr>
        <w:top w:val="none" w:sz="0" w:space="0" w:color="auto"/>
        <w:left w:val="none" w:sz="0" w:space="0" w:color="auto"/>
        <w:bottom w:val="none" w:sz="0" w:space="0" w:color="auto"/>
        <w:right w:val="none" w:sz="0" w:space="0" w:color="auto"/>
      </w:divBdr>
      <w:divsChild>
        <w:div w:id="1818912312">
          <w:marLeft w:val="0"/>
          <w:marRight w:val="0"/>
          <w:marTop w:val="120"/>
          <w:marBottom w:val="0"/>
          <w:divBdr>
            <w:top w:val="none" w:sz="0" w:space="0" w:color="auto"/>
            <w:left w:val="none" w:sz="0" w:space="0" w:color="auto"/>
            <w:bottom w:val="none" w:sz="0" w:space="0" w:color="auto"/>
            <w:right w:val="none" w:sz="0" w:space="0" w:color="auto"/>
          </w:divBdr>
        </w:div>
        <w:div w:id="327556302">
          <w:marLeft w:val="0"/>
          <w:marRight w:val="0"/>
          <w:marTop w:val="120"/>
          <w:marBottom w:val="0"/>
          <w:divBdr>
            <w:top w:val="none" w:sz="0" w:space="0" w:color="auto"/>
            <w:left w:val="none" w:sz="0" w:space="0" w:color="auto"/>
            <w:bottom w:val="none" w:sz="0" w:space="0" w:color="auto"/>
            <w:right w:val="none" w:sz="0" w:space="0" w:color="auto"/>
          </w:divBdr>
        </w:div>
      </w:divsChild>
    </w:div>
    <w:div w:id="170293695">
      <w:bodyDiv w:val="1"/>
      <w:marLeft w:val="0"/>
      <w:marRight w:val="0"/>
      <w:marTop w:val="0"/>
      <w:marBottom w:val="0"/>
      <w:divBdr>
        <w:top w:val="none" w:sz="0" w:space="0" w:color="auto"/>
        <w:left w:val="none" w:sz="0" w:space="0" w:color="auto"/>
        <w:bottom w:val="none" w:sz="0" w:space="0" w:color="auto"/>
        <w:right w:val="none" w:sz="0" w:space="0" w:color="auto"/>
      </w:divBdr>
    </w:div>
    <w:div w:id="341201024">
      <w:bodyDiv w:val="1"/>
      <w:marLeft w:val="0"/>
      <w:marRight w:val="0"/>
      <w:marTop w:val="0"/>
      <w:marBottom w:val="0"/>
      <w:divBdr>
        <w:top w:val="none" w:sz="0" w:space="0" w:color="auto"/>
        <w:left w:val="none" w:sz="0" w:space="0" w:color="auto"/>
        <w:bottom w:val="none" w:sz="0" w:space="0" w:color="auto"/>
        <w:right w:val="none" w:sz="0" w:space="0" w:color="auto"/>
      </w:divBdr>
    </w:div>
    <w:div w:id="525412109">
      <w:bodyDiv w:val="1"/>
      <w:marLeft w:val="0"/>
      <w:marRight w:val="0"/>
      <w:marTop w:val="0"/>
      <w:marBottom w:val="0"/>
      <w:divBdr>
        <w:top w:val="none" w:sz="0" w:space="0" w:color="auto"/>
        <w:left w:val="none" w:sz="0" w:space="0" w:color="auto"/>
        <w:bottom w:val="none" w:sz="0" w:space="0" w:color="auto"/>
        <w:right w:val="none" w:sz="0" w:space="0" w:color="auto"/>
      </w:divBdr>
    </w:div>
    <w:div w:id="596837167">
      <w:bodyDiv w:val="1"/>
      <w:marLeft w:val="0"/>
      <w:marRight w:val="0"/>
      <w:marTop w:val="0"/>
      <w:marBottom w:val="0"/>
      <w:divBdr>
        <w:top w:val="none" w:sz="0" w:space="0" w:color="auto"/>
        <w:left w:val="none" w:sz="0" w:space="0" w:color="auto"/>
        <w:bottom w:val="none" w:sz="0" w:space="0" w:color="auto"/>
        <w:right w:val="none" w:sz="0" w:space="0" w:color="auto"/>
      </w:divBdr>
    </w:div>
    <w:div w:id="603222103">
      <w:bodyDiv w:val="1"/>
      <w:marLeft w:val="0"/>
      <w:marRight w:val="0"/>
      <w:marTop w:val="0"/>
      <w:marBottom w:val="0"/>
      <w:divBdr>
        <w:top w:val="none" w:sz="0" w:space="0" w:color="auto"/>
        <w:left w:val="none" w:sz="0" w:space="0" w:color="auto"/>
        <w:bottom w:val="none" w:sz="0" w:space="0" w:color="auto"/>
        <w:right w:val="none" w:sz="0" w:space="0" w:color="auto"/>
      </w:divBdr>
    </w:div>
    <w:div w:id="638342803">
      <w:bodyDiv w:val="1"/>
      <w:marLeft w:val="0"/>
      <w:marRight w:val="0"/>
      <w:marTop w:val="0"/>
      <w:marBottom w:val="0"/>
      <w:divBdr>
        <w:top w:val="none" w:sz="0" w:space="0" w:color="auto"/>
        <w:left w:val="none" w:sz="0" w:space="0" w:color="auto"/>
        <w:bottom w:val="none" w:sz="0" w:space="0" w:color="auto"/>
        <w:right w:val="none" w:sz="0" w:space="0" w:color="auto"/>
      </w:divBdr>
    </w:div>
    <w:div w:id="711149526">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807867239">
      <w:bodyDiv w:val="1"/>
      <w:marLeft w:val="0"/>
      <w:marRight w:val="0"/>
      <w:marTop w:val="0"/>
      <w:marBottom w:val="0"/>
      <w:divBdr>
        <w:top w:val="none" w:sz="0" w:space="0" w:color="auto"/>
        <w:left w:val="none" w:sz="0" w:space="0" w:color="auto"/>
        <w:bottom w:val="none" w:sz="0" w:space="0" w:color="auto"/>
        <w:right w:val="none" w:sz="0" w:space="0" w:color="auto"/>
      </w:divBdr>
      <w:divsChild>
        <w:div w:id="1429765437">
          <w:marLeft w:val="0"/>
          <w:marRight w:val="0"/>
          <w:marTop w:val="120"/>
          <w:marBottom w:val="0"/>
          <w:divBdr>
            <w:top w:val="none" w:sz="0" w:space="0" w:color="auto"/>
            <w:left w:val="none" w:sz="0" w:space="0" w:color="auto"/>
            <w:bottom w:val="none" w:sz="0" w:space="0" w:color="auto"/>
            <w:right w:val="none" w:sz="0" w:space="0" w:color="auto"/>
          </w:divBdr>
        </w:div>
      </w:divsChild>
    </w:div>
    <w:div w:id="810246399">
      <w:bodyDiv w:val="1"/>
      <w:marLeft w:val="0"/>
      <w:marRight w:val="0"/>
      <w:marTop w:val="0"/>
      <w:marBottom w:val="0"/>
      <w:divBdr>
        <w:top w:val="none" w:sz="0" w:space="0" w:color="auto"/>
        <w:left w:val="none" w:sz="0" w:space="0" w:color="auto"/>
        <w:bottom w:val="none" w:sz="0" w:space="0" w:color="auto"/>
        <w:right w:val="none" w:sz="0" w:space="0" w:color="auto"/>
      </w:divBdr>
      <w:divsChild>
        <w:div w:id="1511019388">
          <w:marLeft w:val="0"/>
          <w:marRight w:val="0"/>
          <w:marTop w:val="120"/>
          <w:marBottom w:val="0"/>
          <w:divBdr>
            <w:top w:val="none" w:sz="0" w:space="0" w:color="auto"/>
            <w:left w:val="none" w:sz="0" w:space="0" w:color="auto"/>
            <w:bottom w:val="none" w:sz="0" w:space="0" w:color="auto"/>
            <w:right w:val="none" w:sz="0" w:space="0" w:color="auto"/>
          </w:divBdr>
        </w:div>
        <w:div w:id="1802379918">
          <w:marLeft w:val="567"/>
          <w:marRight w:val="0"/>
          <w:marTop w:val="60"/>
          <w:marBottom w:val="0"/>
          <w:divBdr>
            <w:top w:val="none" w:sz="0" w:space="0" w:color="auto"/>
            <w:left w:val="none" w:sz="0" w:space="0" w:color="auto"/>
            <w:bottom w:val="none" w:sz="0" w:space="0" w:color="auto"/>
            <w:right w:val="none" w:sz="0" w:space="0" w:color="auto"/>
          </w:divBdr>
        </w:div>
      </w:divsChild>
    </w:div>
    <w:div w:id="930165420">
      <w:bodyDiv w:val="1"/>
      <w:marLeft w:val="0"/>
      <w:marRight w:val="0"/>
      <w:marTop w:val="0"/>
      <w:marBottom w:val="0"/>
      <w:divBdr>
        <w:top w:val="none" w:sz="0" w:space="0" w:color="auto"/>
        <w:left w:val="none" w:sz="0" w:space="0" w:color="auto"/>
        <w:bottom w:val="none" w:sz="0" w:space="0" w:color="auto"/>
        <w:right w:val="none" w:sz="0" w:space="0" w:color="auto"/>
      </w:divBdr>
      <w:divsChild>
        <w:div w:id="334768489">
          <w:marLeft w:val="2"/>
          <w:marRight w:val="0"/>
          <w:marTop w:val="0"/>
          <w:marBottom w:val="0"/>
          <w:divBdr>
            <w:top w:val="none" w:sz="0" w:space="0" w:color="auto"/>
            <w:left w:val="none" w:sz="0" w:space="0" w:color="auto"/>
            <w:bottom w:val="none" w:sz="0" w:space="0" w:color="auto"/>
            <w:right w:val="none" w:sz="0" w:space="0" w:color="auto"/>
          </w:divBdr>
          <w:divsChild>
            <w:div w:id="1112432714">
              <w:marLeft w:val="0"/>
              <w:marRight w:val="0"/>
              <w:marTop w:val="0"/>
              <w:marBottom w:val="0"/>
              <w:divBdr>
                <w:top w:val="none" w:sz="0" w:space="0" w:color="auto"/>
                <w:left w:val="none" w:sz="0" w:space="0" w:color="auto"/>
                <w:bottom w:val="none" w:sz="0" w:space="0" w:color="auto"/>
                <w:right w:val="none" w:sz="0" w:space="0" w:color="auto"/>
              </w:divBdr>
              <w:divsChild>
                <w:div w:id="418408457">
                  <w:marLeft w:val="0"/>
                  <w:marRight w:val="0"/>
                  <w:marTop w:val="0"/>
                  <w:marBottom w:val="0"/>
                  <w:divBdr>
                    <w:top w:val="none" w:sz="0" w:space="0" w:color="auto"/>
                    <w:left w:val="none" w:sz="0" w:space="0" w:color="auto"/>
                    <w:bottom w:val="none" w:sz="0" w:space="0" w:color="auto"/>
                    <w:right w:val="none" w:sz="0" w:space="0" w:color="auto"/>
                  </w:divBdr>
                  <w:divsChild>
                    <w:div w:id="1171021331">
                      <w:marLeft w:val="0"/>
                      <w:marRight w:val="0"/>
                      <w:marTop w:val="0"/>
                      <w:marBottom w:val="0"/>
                      <w:divBdr>
                        <w:top w:val="none" w:sz="0" w:space="0" w:color="auto"/>
                        <w:left w:val="none" w:sz="0" w:space="0" w:color="auto"/>
                        <w:bottom w:val="none" w:sz="0" w:space="0" w:color="auto"/>
                        <w:right w:val="none" w:sz="0" w:space="0" w:color="auto"/>
                      </w:divBdr>
                      <w:divsChild>
                        <w:div w:id="1223326237">
                          <w:marLeft w:val="0"/>
                          <w:marRight w:val="0"/>
                          <w:marTop w:val="0"/>
                          <w:marBottom w:val="0"/>
                          <w:divBdr>
                            <w:top w:val="none" w:sz="0" w:space="0" w:color="auto"/>
                            <w:left w:val="none" w:sz="0" w:space="0" w:color="auto"/>
                            <w:bottom w:val="none" w:sz="0" w:space="0" w:color="auto"/>
                            <w:right w:val="none" w:sz="0" w:space="0" w:color="auto"/>
                          </w:divBdr>
                          <w:divsChild>
                            <w:div w:id="2740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938259">
      <w:bodyDiv w:val="1"/>
      <w:marLeft w:val="0"/>
      <w:marRight w:val="0"/>
      <w:marTop w:val="0"/>
      <w:marBottom w:val="0"/>
      <w:divBdr>
        <w:top w:val="none" w:sz="0" w:space="0" w:color="auto"/>
        <w:left w:val="none" w:sz="0" w:space="0" w:color="auto"/>
        <w:bottom w:val="none" w:sz="0" w:space="0" w:color="auto"/>
        <w:right w:val="none" w:sz="0" w:space="0" w:color="auto"/>
      </w:divBdr>
    </w:div>
    <w:div w:id="1007251171">
      <w:bodyDiv w:val="1"/>
      <w:marLeft w:val="0"/>
      <w:marRight w:val="0"/>
      <w:marTop w:val="0"/>
      <w:marBottom w:val="0"/>
      <w:divBdr>
        <w:top w:val="none" w:sz="0" w:space="0" w:color="auto"/>
        <w:left w:val="none" w:sz="0" w:space="0" w:color="auto"/>
        <w:bottom w:val="none" w:sz="0" w:space="0" w:color="auto"/>
        <w:right w:val="none" w:sz="0" w:space="0" w:color="auto"/>
      </w:divBdr>
      <w:divsChild>
        <w:div w:id="1928690255">
          <w:marLeft w:val="0"/>
          <w:marRight w:val="0"/>
          <w:marTop w:val="120"/>
          <w:marBottom w:val="0"/>
          <w:divBdr>
            <w:top w:val="none" w:sz="0" w:space="0" w:color="auto"/>
            <w:left w:val="none" w:sz="0" w:space="0" w:color="auto"/>
            <w:bottom w:val="none" w:sz="0" w:space="0" w:color="auto"/>
            <w:right w:val="none" w:sz="0" w:space="0" w:color="auto"/>
          </w:divBdr>
        </w:div>
        <w:div w:id="1722440598">
          <w:marLeft w:val="0"/>
          <w:marRight w:val="0"/>
          <w:marTop w:val="120"/>
          <w:marBottom w:val="0"/>
          <w:divBdr>
            <w:top w:val="none" w:sz="0" w:space="0" w:color="auto"/>
            <w:left w:val="none" w:sz="0" w:space="0" w:color="auto"/>
            <w:bottom w:val="none" w:sz="0" w:space="0" w:color="auto"/>
            <w:right w:val="none" w:sz="0" w:space="0" w:color="auto"/>
          </w:divBdr>
        </w:div>
      </w:divsChild>
    </w:div>
    <w:div w:id="1050880576">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210990170">
      <w:bodyDiv w:val="1"/>
      <w:marLeft w:val="0"/>
      <w:marRight w:val="0"/>
      <w:marTop w:val="0"/>
      <w:marBottom w:val="0"/>
      <w:divBdr>
        <w:top w:val="none" w:sz="0" w:space="0" w:color="auto"/>
        <w:left w:val="none" w:sz="0" w:space="0" w:color="auto"/>
        <w:bottom w:val="none" w:sz="0" w:space="0" w:color="auto"/>
        <w:right w:val="none" w:sz="0" w:space="0" w:color="auto"/>
      </w:divBdr>
    </w:div>
    <w:div w:id="1231772814">
      <w:bodyDiv w:val="1"/>
      <w:marLeft w:val="0"/>
      <w:marRight w:val="0"/>
      <w:marTop w:val="0"/>
      <w:marBottom w:val="0"/>
      <w:divBdr>
        <w:top w:val="none" w:sz="0" w:space="0" w:color="auto"/>
        <w:left w:val="none" w:sz="0" w:space="0" w:color="auto"/>
        <w:bottom w:val="none" w:sz="0" w:space="0" w:color="auto"/>
        <w:right w:val="none" w:sz="0" w:space="0" w:color="auto"/>
      </w:divBdr>
    </w:div>
    <w:div w:id="1428496836">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592349807">
      <w:bodyDiv w:val="1"/>
      <w:marLeft w:val="0"/>
      <w:marRight w:val="0"/>
      <w:marTop w:val="0"/>
      <w:marBottom w:val="0"/>
      <w:divBdr>
        <w:top w:val="none" w:sz="0" w:space="0" w:color="auto"/>
        <w:left w:val="none" w:sz="0" w:space="0" w:color="auto"/>
        <w:bottom w:val="none" w:sz="0" w:space="0" w:color="auto"/>
        <w:right w:val="none" w:sz="0" w:space="0" w:color="auto"/>
      </w:divBdr>
    </w:div>
    <w:div w:id="1685663898">
      <w:bodyDiv w:val="1"/>
      <w:marLeft w:val="0"/>
      <w:marRight w:val="0"/>
      <w:marTop w:val="0"/>
      <w:marBottom w:val="0"/>
      <w:divBdr>
        <w:top w:val="none" w:sz="0" w:space="0" w:color="auto"/>
        <w:left w:val="none" w:sz="0" w:space="0" w:color="auto"/>
        <w:bottom w:val="none" w:sz="0" w:space="0" w:color="auto"/>
        <w:right w:val="none" w:sz="0" w:space="0" w:color="auto"/>
      </w:divBdr>
    </w:div>
    <w:div w:id="1730035309">
      <w:bodyDiv w:val="1"/>
      <w:marLeft w:val="0"/>
      <w:marRight w:val="0"/>
      <w:marTop w:val="0"/>
      <w:marBottom w:val="0"/>
      <w:divBdr>
        <w:top w:val="none" w:sz="0" w:space="0" w:color="auto"/>
        <w:left w:val="none" w:sz="0" w:space="0" w:color="auto"/>
        <w:bottom w:val="none" w:sz="0" w:space="0" w:color="auto"/>
        <w:right w:val="none" w:sz="0" w:space="0" w:color="auto"/>
      </w:divBdr>
    </w:div>
    <w:div w:id="1770932370">
      <w:bodyDiv w:val="1"/>
      <w:marLeft w:val="0"/>
      <w:marRight w:val="0"/>
      <w:marTop w:val="0"/>
      <w:marBottom w:val="0"/>
      <w:divBdr>
        <w:top w:val="none" w:sz="0" w:space="0" w:color="auto"/>
        <w:left w:val="none" w:sz="0" w:space="0" w:color="auto"/>
        <w:bottom w:val="none" w:sz="0" w:space="0" w:color="auto"/>
        <w:right w:val="none" w:sz="0" w:space="0" w:color="auto"/>
      </w:divBdr>
      <w:divsChild>
        <w:div w:id="1186679333">
          <w:marLeft w:val="0"/>
          <w:marRight w:val="0"/>
          <w:marTop w:val="120"/>
          <w:marBottom w:val="0"/>
          <w:divBdr>
            <w:top w:val="none" w:sz="0" w:space="0" w:color="auto"/>
            <w:left w:val="none" w:sz="0" w:space="0" w:color="auto"/>
            <w:bottom w:val="none" w:sz="0" w:space="0" w:color="auto"/>
            <w:right w:val="none" w:sz="0" w:space="0" w:color="auto"/>
          </w:divBdr>
        </w:div>
        <w:div w:id="10684654">
          <w:marLeft w:val="1418"/>
          <w:marRight w:val="0"/>
          <w:marTop w:val="60"/>
          <w:marBottom w:val="0"/>
          <w:divBdr>
            <w:top w:val="none" w:sz="0" w:space="0" w:color="auto"/>
            <w:left w:val="none" w:sz="0" w:space="0" w:color="auto"/>
            <w:bottom w:val="none" w:sz="0" w:space="0" w:color="auto"/>
            <w:right w:val="none" w:sz="0" w:space="0" w:color="auto"/>
          </w:divBdr>
        </w:div>
        <w:div w:id="399645492">
          <w:marLeft w:val="1418"/>
          <w:marRight w:val="0"/>
          <w:marTop w:val="60"/>
          <w:marBottom w:val="0"/>
          <w:divBdr>
            <w:top w:val="none" w:sz="0" w:space="0" w:color="auto"/>
            <w:left w:val="none" w:sz="0" w:space="0" w:color="auto"/>
            <w:bottom w:val="none" w:sz="0" w:space="0" w:color="auto"/>
            <w:right w:val="none" w:sz="0" w:space="0" w:color="auto"/>
          </w:divBdr>
        </w:div>
        <w:div w:id="705644296">
          <w:marLeft w:val="1418"/>
          <w:marRight w:val="0"/>
          <w:marTop w:val="60"/>
          <w:marBottom w:val="0"/>
          <w:divBdr>
            <w:top w:val="none" w:sz="0" w:space="0" w:color="auto"/>
            <w:left w:val="none" w:sz="0" w:space="0" w:color="auto"/>
            <w:bottom w:val="none" w:sz="0" w:space="0" w:color="auto"/>
            <w:right w:val="none" w:sz="0" w:space="0" w:color="auto"/>
          </w:divBdr>
        </w:div>
        <w:div w:id="264118794">
          <w:marLeft w:val="1418"/>
          <w:marRight w:val="0"/>
          <w:marTop w:val="60"/>
          <w:marBottom w:val="0"/>
          <w:divBdr>
            <w:top w:val="none" w:sz="0" w:space="0" w:color="auto"/>
            <w:left w:val="none" w:sz="0" w:space="0" w:color="auto"/>
            <w:bottom w:val="none" w:sz="0" w:space="0" w:color="auto"/>
            <w:right w:val="none" w:sz="0" w:space="0" w:color="auto"/>
          </w:divBdr>
        </w:div>
      </w:divsChild>
    </w:div>
    <w:div w:id="1792896401">
      <w:bodyDiv w:val="1"/>
      <w:marLeft w:val="0"/>
      <w:marRight w:val="0"/>
      <w:marTop w:val="0"/>
      <w:marBottom w:val="0"/>
      <w:divBdr>
        <w:top w:val="none" w:sz="0" w:space="0" w:color="auto"/>
        <w:left w:val="none" w:sz="0" w:space="0" w:color="auto"/>
        <w:bottom w:val="none" w:sz="0" w:space="0" w:color="auto"/>
        <w:right w:val="none" w:sz="0" w:space="0" w:color="auto"/>
      </w:divBdr>
    </w:div>
    <w:div w:id="1796673695">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027754297">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3.png@01D32573.78E9044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00A5-8844-429E-B0F7-5938CB2E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Chatfield Pearl</dc:creator>
  <cp:lastModifiedBy>Mariana Anguelov</cp:lastModifiedBy>
  <cp:revision>3</cp:revision>
  <cp:lastPrinted>2022-12-13T14:04:00Z</cp:lastPrinted>
  <dcterms:created xsi:type="dcterms:W3CDTF">2023-01-29T05:54:00Z</dcterms:created>
  <dcterms:modified xsi:type="dcterms:W3CDTF">2023-01-29T06:01:00Z</dcterms:modified>
</cp:coreProperties>
</file>