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E93E" w14:textId="77777777" w:rsidR="005155A1" w:rsidRDefault="005155A1" w:rsidP="005155A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11EECBFD" w14:textId="77777777" w:rsidR="00F50BB5" w:rsidRDefault="00F50BB5" w:rsidP="00F50BB5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ZA"/>
        </w:rPr>
        <w:drawing>
          <wp:anchor distT="0" distB="0" distL="114300" distR="114300" simplePos="0" relativeHeight="251661312" behindDoc="1" locked="0" layoutInCell="1" allowOverlap="1" wp14:anchorId="2B9B49AE" wp14:editId="7F667532">
            <wp:simplePos x="0" y="0"/>
            <wp:positionH relativeFrom="column">
              <wp:posOffset>2333625</wp:posOffset>
            </wp:positionH>
            <wp:positionV relativeFrom="paragraph">
              <wp:posOffset>-200025</wp:posOffset>
            </wp:positionV>
            <wp:extent cx="1162050" cy="1134745"/>
            <wp:effectExtent l="0" t="0" r="0" b="825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461EF" w14:textId="77777777" w:rsidR="00F50BB5" w:rsidRDefault="00F50BB5" w:rsidP="00F50BB5">
      <w:pPr>
        <w:jc w:val="center"/>
        <w:rPr>
          <w:rFonts w:ascii="Arial" w:hAnsi="Arial" w:cs="Arial"/>
          <w:b/>
          <w:u w:val="single"/>
        </w:rPr>
      </w:pPr>
    </w:p>
    <w:p w14:paraId="55FDCA11" w14:textId="77777777" w:rsidR="00F50BB5" w:rsidRDefault="00F50BB5" w:rsidP="00F50BB5">
      <w:pPr>
        <w:jc w:val="center"/>
        <w:rPr>
          <w:rFonts w:ascii="Arial" w:hAnsi="Arial" w:cs="Arial"/>
          <w:b/>
          <w:u w:val="single"/>
        </w:rPr>
      </w:pPr>
    </w:p>
    <w:p w14:paraId="043DC984" w14:textId="77777777" w:rsidR="00F50BB5" w:rsidRDefault="00F50BB5" w:rsidP="00F50BB5">
      <w:pPr>
        <w:jc w:val="center"/>
        <w:rPr>
          <w:rFonts w:ascii="Arial" w:hAnsi="Arial" w:cs="Arial"/>
          <w:b/>
          <w:u w:val="single"/>
        </w:rPr>
      </w:pPr>
    </w:p>
    <w:p w14:paraId="5168908A" w14:textId="77777777" w:rsidR="0072163F" w:rsidRPr="003A3338" w:rsidRDefault="0072163F" w:rsidP="007216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3338">
        <w:rPr>
          <w:rFonts w:ascii="Arial" w:hAnsi="Arial" w:cs="Arial"/>
          <w:b/>
          <w:sz w:val="24"/>
          <w:szCs w:val="24"/>
          <w:u w:val="single"/>
        </w:rPr>
        <w:t>IN THE HIGH COURT OF SOUTH AFRICA,</w:t>
      </w:r>
    </w:p>
    <w:p w14:paraId="337DD1D4" w14:textId="77777777" w:rsidR="0072163F" w:rsidRPr="003A3338" w:rsidRDefault="0072163F" w:rsidP="007216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3338">
        <w:rPr>
          <w:rFonts w:ascii="Arial" w:hAnsi="Arial" w:cs="Arial"/>
          <w:b/>
          <w:sz w:val="24"/>
          <w:szCs w:val="24"/>
          <w:u w:val="single"/>
        </w:rPr>
        <w:t>FREE STATE DIVISION, BLOEMFONTEIN</w:t>
      </w:r>
    </w:p>
    <w:p w14:paraId="7CE787BB" w14:textId="77777777" w:rsidR="0072163F" w:rsidRPr="003A3338" w:rsidRDefault="0072163F" w:rsidP="0072163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5316" w:type="dxa"/>
        <w:tblLook w:val="04A0" w:firstRow="1" w:lastRow="0" w:firstColumn="1" w:lastColumn="0" w:noHBand="0" w:noVBand="1"/>
      </w:tblPr>
      <w:tblGrid>
        <w:gridCol w:w="3866"/>
      </w:tblGrid>
      <w:tr w:rsidR="0072163F" w:rsidRPr="003A3338" w14:paraId="353ABE16" w14:textId="77777777" w:rsidTr="00DB304A">
        <w:trPr>
          <w:trHeight w:val="53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F0958" w14:textId="77777777" w:rsidR="0072163F" w:rsidRPr="00DB304A" w:rsidRDefault="0072163F" w:rsidP="001F2A3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B304A">
              <w:rPr>
                <w:rFonts w:ascii="Arial" w:hAnsi="Arial" w:cs="Arial"/>
                <w:b/>
                <w:sz w:val="20"/>
                <w:szCs w:val="20"/>
              </w:rPr>
              <w:t>Reportable:                              YES/NO</w:t>
            </w:r>
          </w:p>
          <w:p w14:paraId="48264AE9" w14:textId="77777777" w:rsidR="0072163F" w:rsidRPr="00DB304A" w:rsidRDefault="0072163F" w:rsidP="001F2A3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B304A">
              <w:rPr>
                <w:rFonts w:ascii="Arial" w:hAnsi="Arial" w:cs="Arial"/>
                <w:b/>
                <w:sz w:val="20"/>
                <w:szCs w:val="20"/>
              </w:rPr>
              <w:t>Of Interest to other Judges:   YES/NO</w:t>
            </w:r>
          </w:p>
          <w:p w14:paraId="0014B39A" w14:textId="77777777" w:rsidR="0072163F" w:rsidRPr="003A3338" w:rsidRDefault="0072163F" w:rsidP="001F2A3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DB304A">
              <w:rPr>
                <w:rFonts w:ascii="Arial" w:hAnsi="Arial" w:cs="Arial"/>
                <w:b/>
                <w:sz w:val="20"/>
                <w:szCs w:val="20"/>
              </w:rPr>
              <w:t>Circulate to Magistrates:        YES/NO</w:t>
            </w:r>
          </w:p>
        </w:tc>
      </w:tr>
    </w:tbl>
    <w:p w14:paraId="299B331A" w14:textId="77777777" w:rsidR="0072163F" w:rsidRPr="003A3338" w:rsidRDefault="0072163F" w:rsidP="007216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3338">
        <w:rPr>
          <w:rFonts w:ascii="Arial" w:hAnsi="Arial" w:cs="Arial"/>
          <w:b/>
          <w:sz w:val="24"/>
          <w:szCs w:val="24"/>
        </w:rPr>
        <w:tab/>
      </w:r>
      <w:r w:rsidRPr="003A3338">
        <w:rPr>
          <w:rFonts w:ascii="Arial" w:hAnsi="Arial" w:cs="Arial"/>
          <w:b/>
          <w:sz w:val="24"/>
          <w:szCs w:val="24"/>
        </w:rPr>
        <w:tab/>
      </w:r>
      <w:r w:rsidRPr="003A3338">
        <w:rPr>
          <w:rFonts w:ascii="Arial" w:hAnsi="Arial" w:cs="Arial"/>
          <w:b/>
          <w:sz w:val="24"/>
          <w:szCs w:val="24"/>
        </w:rPr>
        <w:tab/>
      </w:r>
      <w:r w:rsidRPr="003A3338">
        <w:rPr>
          <w:rFonts w:ascii="Arial" w:hAnsi="Arial" w:cs="Arial"/>
          <w:b/>
          <w:sz w:val="24"/>
          <w:szCs w:val="24"/>
        </w:rPr>
        <w:tab/>
      </w:r>
    </w:p>
    <w:p w14:paraId="42043D25" w14:textId="5B7B3334" w:rsidR="0072163F" w:rsidRPr="003A3338" w:rsidRDefault="0072163F" w:rsidP="00721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3338">
        <w:rPr>
          <w:rFonts w:ascii="Arial" w:hAnsi="Arial" w:cs="Arial"/>
          <w:sz w:val="24"/>
          <w:szCs w:val="24"/>
        </w:rPr>
        <w:t xml:space="preserve">Case number:   </w:t>
      </w:r>
      <w:r w:rsidR="00ED1EE4">
        <w:rPr>
          <w:rFonts w:ascii="Arial" w:hAnsi="Arial" w:cs="Arial"/>
          <w:bCs/>
          <w:sz w:val="24"/>
          <w:szCs w:val="24"/>
        </w:rPr>
        <w:t>426</w:t>
      </w:r>
      <w:r w:rsidR="003A3338" w:rsidRPr="003A3338">
        <w:rPr>
          <w:rFonts w:ascii="Arial" w:hAnsi="Arial" w:cs="Arial"/>
          <w:bCs/>
          <w:sz w:val="24"/>
          <w:szCs w:val="24"/>
        </w:rPr>
        <w:t>8/201</w:t>
      </w:r>
      <w:r w:rsidR="00ED1EE4">
        <w:rPr>
          <w:rFonts w:ascii="Arial" w:hAnsi="Arial" w:cs="Arial"/>
          <w:bCs/>
          <w:sz w:val="24"/>
          <w:szCs w:val="24"/>
        </w:rPr>
        <w:t>6</w:t>
      </w:r>
    </w:p>
    <w:p w14:paraId="37AA7FF8" w14:textId="77777777" w:rsidR="0072163F" w:rsidRPr="003A3338" w:rsidRDefault="0072163F" w:rsidP="00721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FC2A88" w14:textId="77777777" w:rsidR="0072163F" w:rsidRPr="003A3338" w:rsidRDefault="0072163F" w:rsidP="00721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338">
        <w:rPr>
          <w:rFonts w:ascii="Arial" w:hAnsi="Arial" w:cs="Arial"/>
          <w:sz w:val="24"/>
          <w:szCs w:val="24"/>
        </w:rPr>
        <w:t xml:space="preserve">In the matter between: </w:t>
      </w:r>
    </w:p>
    <w:p w14:paraId="3EF86A4A" w14:textId="77777777" w:rsidR="0072163F" w:rsidRPr="003A3338" w:rsidRDefault="0072163F" w:rsidP="007216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B126C47" w14:textId="5A27BD27" w:rsidR="0072163F" w:rsidRPr="003A3338" w:rsidRDefault="00ED1EE4" w:rsidP="0072163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00BF9">
        <w:rPr>
          <w:rFonts w:ascii="Arial" w:hAnsi="Arial" w:cs="Arial"/>
          <w:b/>
          <w:sz w:val="24"/>
          <w:szCs w:val="24"/>
        </w:rPr>
        <w:t>MAFUBE LOCAL MUNICIPALITY</w:t>
      </w:r>
      <w:r w:rsidR="0072163F" w:rsidRPr="003A3338">
        <w:rPr>
          <w:rFonts w:ascii="Arial" w:hAnsi="Arial" w:cs="Arial"/>
          <w:sz w:val="24"/>
          <w:szCs w:val="24"/>
        </w:rPr>
        <w:tab/>
      </w:r>
      <w:r w:rsidR="0072163F" w:rsidRPr="003A33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DB304A">
        <w:rPr>
          <w:rFonts w:ascii="Arial" w:hAnsi="Arial" w:cs="Arial"/>
          <w:sz w:val="24"/>
          <w:szCs w:val="24"/>
        </w:rPr>
        <w:tab/>
      </w:r>
      <w:r w:rsidR="0072163F" w:rsidRPr="003A3338">
        <w:rPr>
          <w:rFonts w:ascii="Arial" w:hAnsi="Arial" w:cs="Arial"/>
          <w:sz w:val="24"/>
          <w:szCs w:val="24"/>
        </w:rPr>
        <w:tab/>
      </w:r>
      <w:r w:rsidR="0072163F" w:rsidRPr="003A3338">
        <w:rPr>
          <w:rFonts w:ascii="Arial" w:hAnsi="Arial" w:cs="Arial"/>
          <w:sz w:val="24"/>
          <w:szCs w:val="24"/>
        </w:rPr>
        <w:tab/>
        <w:t xml:space="preserve"> </w:t>
      </w:r>
      <w:r w:rsidR="00E1370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</w:t>
      </w:r>
      <w:r w:rsidR="00E13703">
        <w:rPr>
          <w:rFonts w:ascii="Arial" w:hAnsi="Arial" w:cs="Arial"/>
          <w:sz w:val="24"/>
          <w:szCs w:val="24"/>
        </w:rPr>
        <w:t xml:space="preserve">  </w:t>
      </w:r>
      <w:r w:rsidR="0072163F" w:rsidRPr="003A3338">
        <w:rPr>
          <w:rFonts w:ascii="Arial" w:hAnsi="Arial" w:cs="Arial"/>
          <w:sz w:val="24"/>
          <w:szCs w:val="24"/>
        </w:rPr>
        <w:t>Applicant</w:t>
      </w:r>
    </w:p>
    <w:p w14:paraId="6CD0C000" w14:textId="58904906" w:rsidR="0072163F" w:rsidRPr="00ED1EE4" w:rsidRDefault="00ED1EE4" w:rsidP="0072163F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D1EE4">
        <w:rPr>
          <w:rFonts w:ascii="Arial" w:hAnsi="Arial" w:cs="Arial"/>
          <w:bCs/>
          <w:sz w:val="24"/>
          <w:szCs w:val="24"/>
        </w:rPr>
        <w:t>a</w:t>
      </w:r>
      <w:r w:rsidR="0072163F" w:rsidRPr="00ED1EE4">
        <w:rPr>
          <w:rFonts w:ascii="Arial" w:hAnsi="Arial" w:cs="Arial"/>
          <w:bCs/>
          <w:sz w:val="24"/>
          <w:szCs w:val="24"/>
        </w:rPr>
        <w:t>nd</w:t>
      </w:r>
    </w:p>
    <w:p w14:paraId="543BABD3" w14:textId="03CE138C" w:rsidR="00ED1EE4" w:rsidRDefault="00ED1EE4" w:rsidP="0072163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00BF9">
        <w:rPr>
          <w:rFonts w:ascii="Arial" w:hAnsi="Arial" w:cs="Arial"/>
          <w:b/>
          <w:sz w:val="24"/>
          <w:szCs w:val="24"/>
        </w:rPr>
        <w:t>MINISTER OF WATER AN</w:t>
      </w:r>
      <w:r>
        <w:rPr>
          <w:rFonts w:ascii="Arial" w:hAnsi="Arial" w:cs="Arial"/>
          <w:b/>
          <w:sz w:val="24"/>
          <w:szCs w:val="24"/>
        </w:rPr>
        <w:t>D</w:t>
      </w:r>
      <w:r w:rsidRPr="00700BF9">
        <w:rPr>
          <w:rFonts w:ascii="Arial" w:hAnsi="Arial" w:cs="Arial"/>
          <w:b/>
          <w:sz w:val="24"/>
          <w:szCs w:val="24"/>
        </w:rPr>
        <w:t xml:space="preserve"> SANITATION</w:t>
      </w:r>
      <w:r>
        <w:rPr>
          <w:rFonts w:ascii="Arial" w:hAnsi="Arial" w:cs="Arial"/>
          <w:b/>
          <w:sz w:val="24"/>
          <w:szCs w:val="24"/>
        </w:rPr>
        <w:tab/>
      </w:r>
      <w:r w:rsidRPr="00ED1EE4">
        <w:rPr>
          <w:rFonts w:ascii="Arial" w:hAnsi="Arial" w:cs="Arial"/>
          <w:bCs/>
          <w:sz w:val="24"/>
          <w:szCs w:val="24"/>
        </w:rPr>
        <w:tab/>
      </w:r>
      <w:r w:rsidRPr="00ED1EE4">
        <w:rPr>
          <w:rFonts w:ascii="Arial" w:hAnsi="Arial" w:cs="Arial"/>
          <w:bCs/>
          <w:sz w:val="24"/>
          <w:szCs w:val="24"/>
        </w:rPr>
        <w:tab/>
      </w:r>
      <w:r w:rsidRPr="00ED1EE4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ED1EE4">
        <w:rPr>
          <w:rFonts w:ascii="Arial" w:hAnsi="Arial" w:cs="Arial"/>
          <w:bCs/>
          <w:sz w:val="24"/>
          <w:szCs w:val="24"/>
        </w:rPr>
        <w:t>Respondent</w:t>
      </w:r>
    </w:p>
    <w:p w14:paraId="1F597E74" w14:textId="6F48DBE9" w:rsidR="00ED1EE4" w:rsidRDefault="00ED1EE4" w:rsidP="0072163F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 re:</w:t>
      </w:r>
    </w:p>
    <w:p w14:paraId="59295AC0" w14:textId="40E529BB" w:rsidR="00ED1EE4" w:rsidRPr="00ED1EE4" w:rsidRDefault="00ED1EE4" w:rsidP="0072163F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D1EE4">
        <w:rPr>
          <w:rFonts w:ascii="Arial" w:hAnsi="Arial" w:cs="Arial"/>
          <w:bCs/>
          <w:sz w:val="24"/>
          <w:szCs w:val="24"/>
        </w:rPr>
        <w:t>The matter between:</w:t>
      </w:r>
    </w:p>
    <w:p w14:paraId="1F62A288" w14:textId="43F5364D" w:rsidR="0072163F" w:rsidRDefault="00700BF9" w:rsidP="007216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BF9">
        <w:rPr>
          <w:rFonts w:ascii="Arial" w:hAnsi="Arial" w:cs="Arial"/>
          <w:b/>
          <w:sz w:val="24"/>
          <w:szCs w:val="24"/>
        </w:rPr>
        <w:t>MINISTER OF WATER AN</w:t>
      </w:r>
      <w:r w:rsidR="00ED1EE4">
        <w:rPr>
          <w:rFonts w:ascii="Arial" w:hAnsi="Arial" w:cs="Arial"/>
          <w:b/>
          <w:sz w:val="24"/>
          <w:szCs w:val="24"/>
        </w:rPr>
        <w:t>D</w:t>
      </w:r>
      <w:r w:rsidRPr="00700BF9">
        <w:rPr>
          <w:rFonts w:ascii="Arial" w:hAnsi="Arial" w:cs="Arial"/>
          <w:b/>
          <w:sz w:val="24"/>
          <w:szCs w:val="24"/>
        </w:rPr>
        <w:t xml:space="preserve"> SANITATION</w:t>
      </w:r>
      <w:r w:rsidR="0072163F" w:rsidRPr="003A3338">
        <w:rPr>
          <w:rFonts w:ascii="Arial" w:hAnsi="Arial" w:cs="Arial"/>
          <w:sz w:val="24"/>
          <w:szCs w:val="24"/>
        </w:rPr>
        <w:tab/>
      </w:r>
      <w:r w:rsidR="0072163F" w:rsidRPr="003A3338">
        <w:rPr>
          <w:rFonts w:ascii="Arial" w:hAnsi="Arial" w:cs="Arial"/>
          <w:sz w:val="24"/>
          <w:szCs w:val="24"/>
        </w:rPr>
        <w:tab/>
      </w:r>
      <w:r w:rsidR="00DB304A">
        <w:rPr>
          <w:rFonts w:ascii="Arial" w:hAnsi="Arial" w:cs="Arial"/>
          <w:sz w:val="24"/>
          <w:szCs w:val="24"/>
        </w:rPr>
        <w:tab/>
      </w:r>
      <w:r w:rsidR="0072163F" w:rsidRPr="003A3338">
        <w:rPr>
          <w:rFonts w:ascii="Arial" w:hAnsi="Arial" w:cs="Arial"/>
          <w:sz w:val="24"/>
          <w:szCs w:val="24"/>
        </w:rPr>
        <w:tab/>
      </w:r>
      <w:r w:rsidR="00ED1EE4">
        <w:rPr>
          <w:rFonts w:ascii="Arial" w:hAnsi="Arial" w:cs="Arial"/>
          <w:sz w:val="24"/>
          <w:szCs w:val="24"/>
        </w:rPr>
        <w:tab/>
        <w:t xml:space="preserve">     Plaintiff</w:t>
      </w:r>
    </w:p>
    <w:p w14:paraId="68A252D7" w14:textId="5C5F566F" w:rsidR="00ED1EE4" w:rsidRPr="003A3338" w:rsidRDefault="00ED1EE4" w:rsidP="007216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14:paraId="26020FDA" w14:textId="32D137A1" w:rsidR="0072163F" w:rsidRPr="003A3338" w:rsidRDefault="00700BF9" w:rsidP="007216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00BF9">
        <w:rPr>
          <w:rFonts w:ascii="Arial" w:hAnsi="Arial" w:cs="Arial"/>
          <w:b/>
          <w:sz w:val="24"/>
          <w:szCs w:val="24"/>
        </w:rPr>
        <w:t>MAFUBE LOCAL MUNICIPALITY</w:t>
      </w:r>
      <w:r w:rsidRPr="003A3338">
        <w:rPr>
          <w:rFonts w:ascii="Arial" w:hAnsi="Arial" w:cs="Arial"/>
          <w:sz w:val="24"/>
          <w:szCs w:val="24"/>
        </w:rPr>
        <w:tab/>
      </w:r>
      <w:r w:rsidR="0072163F" w:rsidRPr="003A3338">
        <w:rPr>
          <w:rFonts w:ascii="Arial" w:hAnsi="Arial" w:cs="Arial"/>
          <w:sz w:val="24"/>
          <w:szCs w:val="24"/>
        </w:rPr>
        <w:tab/>
      </w:r>
      <w:r w:rsidR="0072163F" w:rsidRPr="003A3338">
        <w:rPr>
          <w:rFonts w:ascii="Arial" w:hAnsi="Arial" w:cs="Arial"/>
          <w:sz w:val="24"/>
          <w:szCs w:val="24"/>
        </w:rPr>
        <w:tab/>
        <w:t xml:space="preserve">        </w:t>
      </w:r>
      <w:r w:rsidR="00ED1EE4">
        <w:rPr>
          <w:rFonts w:ascii="Arial" w:hAnsi="Arial" w:cs="Arial"/>
          <w:sz w:val="24"/>
          <w:szCs w:val="24"/>
        </w:rPr>
        <w:tab/>
      </w:r>
      <w:r w:rsidR="00ED1EE4">
        <w:rPr>
          <w:rFonts w:ascii="Arial" w:hAnsi="Arial" w:cs="Arial"/>
          <w:sz w:val="24"/>
          <w:szCs w:val="24"/>
        </w:rPr>
        <w:tab/>
      </w:r>
      <w:r w:rsidR="00ED1EE4">
        <w:rPr>
          <w:rFonts w:ascii="Arial" w:hAnsi="Arial" w:cs="Arial"/>
          <w:sz w:val="24"/>
          <w:szCs w:val="24"/>
        </w:rPr>
        <w:tab/>
        <w:t>Defendant</w:t>
      </w:r>
    </w:p>
    <w:p w14:paraId="3826ECDF" w14:textId="77777777" w:rsidR="0072163F" w:rsidRPr="003A3338" w:rsidRDefault="0072163F" w:rsidP="0072163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3338">
        <w:rPr>
          <w:rFonts w:ascii="Arial" w:hAnsi="Arial" w:cs="Arial"/>
          <w:b/>
          <w:sz w:val="24"/>
          <w:szCs w:val="24"/>
        </w:rPr>
        <w:tab/>
      </w:r>
    </w:p>
    <w:p w14:paraId="4859F636" w14:textId="77777777" w:rsidR="0072163F" w:rsidRPr="003A3338" w:rsidRDefault="0072163F" w:rsidP="0072163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474F3B" w14:textId="37C03593" w:rsidR="0072163F" w:rsidRPr="003A3338" w:rsidRDefault="0072163F" w:rsidP="007216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A3338">
        <w:rPr>
          <w:rFonts w:ascii="Arial" w:hAnsi="Arial" w:cs="Arial"/>
          <w:b/>
          <w:sz w:val="24"/>
          <w:szCs w:val="24"/>
          <w:u w:val="single"/>
        </w:rPr>
        <w:t>HEARD ON:</w:t>
      </w:r>
      <w:r w:rsidRPr="003A3338">
        <w:rPr>
          <w:rFonts w:ascii="Arial" w:hAnsi="Arial" w:cs="Arial"/>
          <w:sz w:val="24"/>
          <w:szCs w:val="24"/>
        </w:rPr>
        <w:tab/>
      </w:r>
      <w:r w:rsidRPr="003A3338">
        <w:rPr>
          <w:rFonts w:ascii="Arial" w:hAnsi="Arial" w:cs="Arial"/>
          <w:sz w:val="24"/>
          <w:szCs w:val="24"/>
        </w:rPr>
        <w:tab/>
      </w:r>
      <w:r w:rsidR="00A0583B">
        <w:rPr>
          <w:rFonts w:ascii="Arial" w:hAnsi="Arial" w:cs="Arial"/>
          <w:sz w:val="24"/>
          <w:szCs w:val="24"/>
        </w:rPr>
        <w:tab/>
        <w:t>2</w:t>
      </w:r>
      <w:r w:rsidR="00187022">
        <w:rPr>
          <w:rFonts w:ascii="Arial" w:hAnsi="Arial" w:cs="Arial"/>
          <w:sz w:val="24"/>
          <w:szCs w:val="24"/>
        </w:rPr>
        <w:t>1 APRIL</w:t>
      </w:r>
      <w:r w:rsidRPr="003A3338">
        <w:rPr>
          <w:rFonts w:ascii="Arial" w:hAnsi="Arial" w:cs="Arial"/>
          <w:b/>
          <w:sz w:val="24"/>
          <w:szCs w:val="24"/>
        </w:rPr>
        <w:t xml:space="preserve"> </w:t>
      </w:r>
      <w:r w:rsidRPr="003A3338">
        <w:rPr>
          <w:rFonts w:ascii="Arial" w:hAnsi="Arial" w:cs="Arial"/>
          <w:sz w:val="24"/>
          <w:szCs w:val="24"/>
        </w:rPr>
        <w:t>202</w:t>
      </w:r>
      <w:r w:rsidR="00ED1EE4">
        <w:rPr>
          <w:rFonts w:ascii="Arial" w:hAnsi="Arial" w:cs="Arial"/>
          <w:sz w:val="24"/>
          <w:szCs w:val="24"/>
        </w:rPr>
        <w:t>2</w:t>
      </w:r>
    </w:p>
    <w:p w14:paraId="50B76D90" w14:textId="77777777" w:rsidR="0072163F" w:rsidRPr="003A3338" w:rsidRDefault="0072163F" w:rsidP="0072163F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7F31311" w14:textId="77777777" w:rsidR="0072163F" w:rsidRPr="003A3338" w:rsidRDefault="0072163F" w:rsidP="0072163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nb-NO"/>
        </w:rPr>
      </w:pPr>
    </w:p>
    <w:p w14:paraId="684EEB2A" w14:textId="1DF25BA3" w:rsidR="00187022" w:rsidRPr="003A3338" w:rsidRDefault="00187022" w:rsidP="00187022">
      <w:pPr>
        <w:spacing w:after="0" w:line="240" w:lineRule="auto"/>
        <w:ind w:left="2880" w:hanging="288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A3338">
        <w:rPr>
          <w:rFonts w:ascii="Arial" w:hAnsi="Arial" w:cs="Arial"/>
          <w:b/>
          <w:sz w:val="24"/>
          <w:szCs w:val="24"/>
          <w:u w:val="single"/>
        </w:rPr>
        <w:t>DELIVERED ON:</w:t>
      </w:r>
      <w:r w:rsidRPr="003A3338">
        <w:rPr>
          <w:rFonts w:ascii="Arial" w:hAnsi="Arial" w:cs="Arial"/>
          <w:sz w:val="24"/>
          <w:szCs w:val="24"/>
        </w:rPr>
        <w:tab/>
      </w:r>
      <w:r w:rsidR="009C5E3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MAY</w:t>
      </w:r>
      <w:r w:rsidRPr="003A3338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</w:p>
    <w:p w14:paraId="36C1BA1C" w14:textId="77777777" w:rsidR="0072163F" w:rsidRPr="003A3338" w:rsidRDefault="0072163F" w:rsidP="0072163F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0DA79A" w14:textId="77777777" w:rsidR="0072163F" w:rsidRPr="003A3338" w:rsidRDefault="0072163F" w:rsidP="0072163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E9CE61" w14:textId="77777777" w:rsidR="00187022" w:rsidRPr="003A3338" w:rsidRDefault="00187022" w:rsidP="0018702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A3338">
        <w:rPr>
          <w:rFonts w:ascii="Arial" w:hAnsi="Arial" w:cs="Arial"/>
          <w:b/>
          <w:sz w:val="24"/>
          <w:szCs w:val="24"/>
          <w:u w:val="single"/>
        </w:rPr>
        <w:t>JUDGEMENT BY:</w:t>
      </w:r>
      <w:r w:rsidRPr="003A33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3338">
        <w:rPr>
          <w:rFonts w:ascii="Arial" w:eastAsia="Times New Roman" w:hAnsi="Arial" w:cs="Arial"/>
          <w:sz w:val="24"/>
          <w:szCs w:val="24"/>
          <w:lang w:eastAsia="en-GB"/>
        </w:rPr>
        <w:t>LOUBSER, J</w:t>
      </w:r>
    </w:p>
    <w:p w14:paraId="0D9FC63D" w14:textId="77777777" w:rsidR="0072163F" w:rsidRPr="003A3338" w:rsidRDefault="0072163F" w:rsidP="0072163F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84C39D" w14:textId="77777777" w:rsidR="0072163F" w:rsidRPr="003A3338" w:rsidRDefault="0072163F" w:rsidP="0072163F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513362" w14:textId="1207748C" w:rsidR="0072163F" w:rsidRPr="003A3338" w:rsidRDefault="0072163F" w:rsidP="0072163F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3338">
        <w:rPr>
          <w:rFonts w:ascii="Arial" w:eastAsia="Calibri" w:hAnsi="Arial" w:cs="Arial"/>
          <w:sz w:val="24"/>
          <w:szCs w:val="24"/>
        </w:rPr>
        <w:t xml:space="preserve"> [1]</w:t>
      </w:r>
      <w:r w:rsidRPr="003A3338">
        <w:rPr>
          <w:rFonts w:ascii="Arial" w:eastAsia="Calibri" w:hAnsi="Arial" w:cs="Arial"/>
          <w:sz w:val="24"/>
          <w:szCs w:val="24"/>
        </w:rPr>
        <w:tab/>
      </w:r>
      <w:r w:rsidR="002A1FE3">
        <w:rPr>
          <w:rFonts w:ascii="Arial" w:hAnsi="Arial" w:cs="Arial"/>
          <w:sz w:val="24"/>
          <w:szCs w:val="24"/>
        </w:rPr>
        <w:t>In September 2016 the Plaintiff sued the Defendant for payment of an amount in excess</w:t>
      </w:r>
      <w:r w:rsidR="002A1FE3" w:rsidRPr="00592087">
        <w:rPr>
          <w:rFonts w:ascii="Arial" w:hAnsi="Arial" w:cs="Arial"/>
          <w:sz w:val="24"/>
          <w:szCs w:val="24"/>
        </w:rPr>
        <w:t xml:space="preserve"> of </w:t>
      </w:r>
      <w:r w:rsidR="002A1FE3">
        <w:rPr>
          <w:rFonts w:ascii="Arial" w:hAnsi="Arial" w:cs="Arial"/>
          <w:sz w:val="24"/>
          <w:szCs w:val="24"/>
        </w:rPr>
        <w:t>R</w:t>
      </w:r>
      <w:r w:rsidR="002A1FE3" w:rsidRPr="00592087">
        <w:rPr>
          <w:rFonts w:ascii="Arial" w:hAnsi="Arial" w:cs="Arial"/>
          <w:sz w:val="24"/>
          <w:szCs w:val="24"/>
        </w:rPr>
        <w:t>130 million for</w:t>
      </w:r>
      <w:r w:rsidR="002A1FE3">
        <w:rPr>
          <w:rFonts w:ascii="Arial" w:hAnsi="Arial" w:cs="Arial"/>
          <w:sz w:val="24"/>
          <w:szCs w:val="24"/>
        </w:rPr>
        <w:t>,</w:t>
      </w:r>
      <w:r w:rsidR="002A1FE3" w:rsidRPr="00592087">
        <w:rPr>
          <w:rFonts w:ascii="Arial" w:hAnsi="Arial" w:cs="Arial"/>
          <w:sz w:val="24"/>
          <w:szCs w:val="24"/>
        </w:rPr>
        <w:t xml:space="preserve"> inter</w:t>
      </w:r>
      <w:r w:rsidR="002A1FE3">
        <w:rPr>
          <w:rFonts w:ascii="Arial" w:hAnsi="Arial" w:cs="Arial"/>
          <w:sz w:val="24"/>
          <w:szCs w:val="24"/>
        </w:rPr>
        <w:t xml:space="preserve"> </w:t>
      </w:r>
      <w:r w:rsidR="002A1FE3" w:rsidRPr="00592087">
        <w:rPr>
          <w:rFonts w:ascii="Arial" w:hAnsi="Arial" w:cs="Arial"/>
          <w:sz w:val="24"/>
          <w:szCs w:val="24"/>
        </w:rPr>
        <w:t>alia</w:t>
      </w:r>
      <w:r w:rsidR="00AC5999">
        <w:rPr>
          <w:rFonts w:ascii="Arial" w:hAnsi="Arial" w:cs="Arial"/>
          <w:sz w:val="24"/>
          <w:szCs w:val="24"/>
        </w:rPr>
        <w:t>,</w:t>
      </w:r>
      <w:r w:rsidR="002A1FE3" w:rsidRPr="00592087">
        <w:rPr>
          <w:rFonts w:ascii="Arial" w:hAnsi="Arial" w:cs="Arial"/>
          <w:sz w:val="24"/>
          <w:szCs w:val="24"/>
        </w:rPr>
        <w:t xml:space="preserve"> water </w:t>
      </w:r>
      <w:r w:rsidR="002A1FE3">
        <w:rPr>
          <w:rFonts w:ascii="Arial" w:hAnsi="Arial" w:cs="Arial"/>
          <w:sz w:val="24"/>
          <w:szCs w:val="24"/>
        </w:rPr>
        <w:t>u</w:t>
      </w:r>
      <w:r w:rsidR="002A1FE3" w:rsidRPr="00592087">
        <w:rPr>
          <w:rFonts w:ascii="Arial" w:hAnsi="Arial" w:cs="Arial"/>
          <w:sz w:val="24"/>
          <w:szCs w:val="24"/>
        </w:rPr>
        <w:t>s</w:t>
      </w:r>
      <w:r w:rsidR="002A1FE3">
        <w:rPr>
          <w:rFonts w:ascii="Arial" w:hAnsi="Arial" w:cs="Arial"/>
          <w:sz w:val="24"/>
          <w:szCs w:val="24"/>
        </w:rPr>
        <w:t>age charges</w:t>
      </w:r>
      <w:r w:rsidR="002A1FE3" w:rsidRPr="00592087">
        <w:rPr>
          <w:rFonts w:ascii="Arial" w:hAnsi="Arial" w:cs="Arial"/>
          <w:sz w:val="24"/>
          <w:szCs w:val="24"/>
        </w:rPr>
        <w:t xml:space="preserve"> and water research l</w:t>
      </w:r>
      <w:r w:rsidR="002A1FE3">
        <w:rPr>
          <w:rFonts w:ascii="Arial" w:hAnsi="Arial" w:cs="Arial"/>
          <w:sz w:val="24"/>
          <w:szCs w:val="24"/>
        </w:rPr>
        <w:t>e</w:t>
      </w:r>
      <w:r w:rsidR="002A1FE3" w:rsidRPr="00592087">
        <w:rPr>
          <w:rFonts w:ascii="Arial" w:hAnsi="Arial" w:cs="Arial"/>
          <w:sz w:val="24"/>
          <w:szCs w:val="24"/>
        </w:rPr>
        <w:t>vi</w:t>
      </w:r>
      <w:r w:rsidR="002A1FE3">
        <w:rPr>
          <w:rFonts w:ascii="Arial" w:hAnsi="Arial" w:cs="Arial"/>
          <w:sz w:val="24"/>
          <w:szCs w:val="24"/>
        </w:rPr>
        <w:t>es, p</w:t>
      </w:r>
      <w:r w:rsidR="002A1FE3" w:rsidRPr="00592087">
        <w:rPr>
          <w:rFonts w:ascii="Arial" w:hAnsi="Arial" w:cs="Arial"/>
          <w:sz w:val="24"/>
          <w:szCs w:val="24"/>
        </w:rPr>
        <w:t>lus interest</w:t>
      </w:r>
      <w:r w:rsidR="002A1FE3">
        <w:rPr>
          <w:rFonts w:ascii="Arial" w:hAnsi="Arial" w:cs="Arial"/>
          <w:sz w:val="24"/>
          <w:szCs w:val="24"/>
        </w:rPr>
        <w:t xml:space="preserve">. </w:t>
      </w:r>
      <w:r w:rsidR="002A1FE3" w:rsidRPr="00592087">
        <w:rPr>
          <w:rFonts w:ascii="Arial" w:hAnsi="Arial" w:cs="Arial"/>
          <w:sz w:val="24"/>
          <w:szCs w:val="24"/>
        </w:rPr>
        <w:t xml:space="preserve"> </w:t>
      </w:r>
      <w:r w:rsidR="002A1FE3">
        <w:rPr>
          <w:rFonts w:ascii="Arial" w:hAnsi="Arial" w:cs="Arial"/>
          <w:sz w:val="24"/>
          <w:szCs w:val="24"/>
        </w:rPr>
        <w:t>I</w:t>
      </w:r>
      <w:r w:rsidR="002A1FE3" w:rsidRPr="00592087">
        <w:rPr>
          <w:rFonts w:ascii="Arial" w:hAnsi="Arial" w:cs="Arial"/>
          <w:sz w:val="24"/>
          <w:szCs w:val="24"/>
        </w:rPr>
        <w:t xml:space="preserve">n the years that followed, the matter became </w:t>
      </w:r>
      <w:r w:rsidR="002A1FE3">
        <w:rPr>
          <w:rFonts w:ascii="Arial" w:hAnsi="Arial" w:cs="Arial"/>
          <w:sz w:val="24"/>
          <w:szCs w:val="24"/>
        </w:rPr>
        <w:t>de</w:t>
      </w:r>
      <w:r w:rsidR="002A1FE3" w:rsidRPr="00592087">
        <w:rPr>
          <w:rFonts w:ascii="Arial" w:hAnsi="Arial" w:cs="Arial"/>
          <w:sz w:val="24"/>
          <w:szCs w:val="24"/>
        </w:rPr>
        <w:t>l</w:t>
      </w:r>
      <w:r w:rsidR="002A1FE3">
        <w:rPr>
          <w:rFonts w:ascii="Arial" w:hAnsi="Arial" w:cs="Arial"/>
          <w:sz w:val="24"/>
          <w:szCs w:val="24"/>
        </w:rPr>
        <w:t>ayed</w:t>
      </w:r>
      <w:r w:rsidR="002A1FE3" w:rsidRPr="00592087">
        <w:rPr>
          <w:rFonts w:ascii="Arial" w:hAnsi="Arial" w:cs="Arial"/>
          <w:sz w:val="24"/>
          <w:szCs w:val="24"/>
        </w:rPr>
        <w:t xml:space="preserve"> by an application for default judgment and an</w:t>
      </w:r>
      <w:r w:rsidR="002A1FE3">
        <w:rPr>
          <w:rFonts w:ascii="Arial" w:hAnsi="Arial" w:cs="Arial"/>
          <w:sz w:val="24"/>
          <w:szCs w:val="24"/>
        </w:rPr>
        <w:t xml:space="preserve"> e</w:t>
      </w:r>
      <w:r w:rsidR="002A1FE3" w:rsidRPr="00592087">
        <w:rPr>
          <w:rFonts w:ascii="Arial" w:hAnsi="Arial" w:cs="Arial"/>
          <w:sz w:val="24"/>
          <w:szCs w:val="24"/>
        </w:rPr>
        <w:t>xception that was</w:t>
      </w:r>
      <w:r w:rsidR="002A1FE3">
        <w:rPr>
          <w:rFonts w:ascii="Arial" w:hAnsi="Arial" w:cs="Arial"/>
          <w:sz w:val="24"/>
          <w:szCs w:val="24"/>
        </w:rPr>
        <w:t xml:space="preserve"> noted</w:t>
      </w:r>
      <w:r w:rsidR="002A1FE3" w:rsidRPr="00592087">
        <w:rPr>
          <w:rFonts w:ascii="Arial" w:hAnsi="Arial" w:cs="Arial"/>
          <w:sz w:val="24"/>
          <w:szCs w:val="24"/>
        </w:rPr>
        <w:t xml:space="preserve"> by the </w:t>
      </w:r>
      <w:r w:rsidR="002A1FE3">
        <w:rPr>
          <w:rFonts w:ascii="Arial" w:hAnsi="Arial" w:cs="Arial"/>
          <w:sz w:val="24"/>
          <w:szCs w:val="24"/>
        </w:rPr>
        <w:lastRenderedPageBreak/>
        <w:t>D</w:t>
      </w:r>
      <w:r w:rsidR="002A1FE3" w:rsidRPr="00592087">
        <w:rPr>
          <w:rFonts w:ascii="Arial" w:hAnsi="Arial" w:cs="Arial"/>
          <w:sz w:val="24"/>
          <w:szCs w:val="24"/>
        </w:rPr>
        <w:t>efendant</w:t>
      </w:r>
      <w:r w:rsidR="002A1FE3">
        <w:rPr>
          <w:rFonts w:ascii="Arial" w:hAnsi="Arial" w:cs="Arial"/>
          <w:sz w:val="24"/>
          <w:szCs w:val="24"/>
        </w:rPr>
        <w:t>,</w:t>
      </w:r>
      <w:r w:rsidR="002A1FE3" w:rsidRPr="00592087">
        <w:rPr>
          <w:rFonts w:ascii="Arial" w:hAnsi="Arial" w:cs="Arial"/>
          <w:sz w:val="24"/>
          <w:szCs w:val="24"/>
        </w:rPr>
        <w:t xml:space="preserve"> amongst</w:t>
      </w:r>
      <w:r w:rsidR="002A1FE3">
        <w:rPr>
          <w:rFonts w:ascii="Arial" w:hAnsi="Arial" w:cs="Arial"/>
          <w:sz w:val="24"/>
          <w:szCs w:val="24"/>
        </w:rPr>
        <w:t xml:space="preserve"> o</w:t>
      </w:r>
      <w:r w:rsidR="002A1FE3" w:rsidRPr="00592087">
        <w:rPr>
          <w:rFonts w:ascii="Arial" w:hAnsi="Arial" w:cs="Arial"/>
          <w:sz w:val="24"/>
          <w:szCs w:val="24"/>
        </w:rPr>
        <w:t>thers.</w:t>
      </w:r>
      <w:r w:rsidR="002A1FE3">
        <w:rPr>
          <w:rFonts w:ascii="Arial" w:hAnsi="Arial" w:cs="Arial"/>
          <w:sz w:val="24"/>
          <w:szCs w:val="24"/>
        </w:rPr>
        <w:t xml:space="preserve"> </w:t>
      </w:r>
      <w:r w:rsidR="002A1FE3" w:rsidRPr="00592087">
        <w:rPr>
          <w:rFonts w:ascii="Arial" w:hAnsi="Arial" w:cs="Arial"/>
          <w:sz w:val="24"/>
          <w:szCs w:val="24"/>
        </w:rPr>
        <w:t>Presently there are three more applications before me</w:t>
      </w:r>
      <w:r w:rsidR="002A1FE3">
        <w:rPr>
          <w:rFonts w:ascii="Arial" w:hAnsi="Arial" w:cs="Arial"/>
          <w:sz w:val="24"/>
          <w:szCs w:val="24"/>
        </w:rPr>
        <w:t xml:space="preserve"> a</w:t>
      </w:r>
      <w:r w:rsidR="002A1FE3" w:rsidRPr="00592087">
        <w:rPr>
          <w:rFonts w:ascii="Arial" w:hAnsi="Arial" w:cs="Arial"/>
          <w:sz w:val="24"/>
          <w:szCs w:val="24"/>
        </w:rPr>
        <w:t>rising from the main</w:t>
      </w:r>
      <w:r w:rsidR="002A1FE3">
        <w:rPr>
          <w:rFonts w:ascii="Arial" w:hAnsi="Arial" w:cs="Arial"/>
          <w:sz w:val="24"/>
          <w:szCs w:val="24"/>
        </w:rPr>
        <w:t xml:space="preserve"> </w:t>
      </w:r>
      <w:r w:rsidR="00AC5999">
        <w:rPr>
          <w:rFonts w:ascii="Arial" w:hAnsi="Arial" w:cs="Arial"/>
          <w:sz w:val="24"/>
          <w:szCs w:val="24"/>
        </w:rPr>
        <w:t>ac</w:t>
      </w:r>
      <w:r w:rsidR="002A1FE3" w:rsidRPr="00592087">
        <w:rPr>
          <w:rFonts w:ascii="Arial" w:hAnsi="Arial" w:cs="Arial"/>
          <w:sz w:val="24"/>
          <w:szCs w:val="24"/>
        </w:rPr>
        <w:t>tion.</w:t>
      </w:r>
      <w:r w:rsidR="002A1FE3">
        <w:rPr>
          <w:rFonts w:ascii="Arial" w:hAnsi="Arial" w:cs="Arial"/>
          <w:sz w:val="24"/>
          <w:szCs w:val="24"/>
        </w:rPr>
        <w:t xml:space="preserve"> </w:t>
      </w:r>
      <w:r w:rsidR="002A1FE3" w:rsidRPr="00592087">
        <w:rPr>
          <w:rFonts w:ascii="Arial" w:hAnsi="Arial" w:cs="Arial"/>
          <w:sz w:val="24"/>
          <w:szCs w:val="24"/>
        </w:rPr>
        <w:t>In order to avoid confusion</w:t>
      </w:r>
      <w:r w:rsidR="002A1FE3">
        <w:rPr>
          <w:rFonts w:ascii="Arial" w:hAnsi="Arial" w:cs="Arial"/>
          <w:sz w:val="24"/>
          <w:szCs w:val="24"/>
        </w:rPr>
        <w:t>,</w:t>
      </w:r>
      <w:r w:rsidR="002A1FE3" w:rsidRPr="00592087">
        <w:rPr>
          <w:rFonts w:ascii="Arial" w:hAnsi="Arial" w:cs="Arial"/>
          <w:sz w:val="24"/>
          <w:szCs w:val="24"/>
        </w:rPr>
        <w:t xml:space="preserve"> and for</w:t>
      </w:r>
      <w:r w:rsidR="002A1FE3">
        <w:rPr>
          <w:rFonts w:ascii="Arial" w:hAnsi="Arial" w:cs="Arial"/>
          <w:sz w:val="24"/>
          <w:szCs w:val="24"/>
        </w:rPr>
        <w:t xml:space="preserve"> e</w:t>
      </w:r>
      <w:r w:rsidR="002A1FE3" w:rsidRPr="00592087">
        <w:rPr>
          <w:rFonts w:ascii="Arial" w:hAnsi="Arial" w:cs="Arial"/>
          <w:sz w:val="24"/>
          <w:szCs w:val="24"/>
        </w:rPr>
        <w:t>ase of reference</w:t>
      </w:r>
      <w:r w:rsidR="002A1FE3">
        <w:rPr>
          <w:rFonts w:ascii="Arial" w:hAnsi="Arial" w:cs="Arial"/>
          <w:sz w:val="24"/>
          <w:szCs w:val="24"/>
        </w:rPr>
        <w:t>,</w:t>
      </w:r>
      <w:r w:rsidR="002A1FE3" w:rsidRPr="00592087">
        <w:rPr>
          <w:rFonts w:ascii="Arial" w:hAnsi="Arial" w:cs="Arial"/>
          <w:sz w:val="24"/>
          <w:szCs w:val="24"/>
        </w:rPr>
        <w:t xml:space="preserve"> I will refer to the </w:t>
      </w:r>
      <w:r w:rsidR="002A1FE3">
        <w:rPr>
          <w:rFonts w:ascii="Arial" w:hAnsi="Arial" w:cs="Arial"/>
          <w:sz w:val="24"/>
          <w:szCs w:val="24"/>
        </w:rPr>
        <w:t>parties</w:t>
      </w:r>
      <w:r w:rsidR="002A1FE3" w:rsidRPr="00592087">
        <w:rPr>
          <w:rFonts w:ascii="Arial" w:hAnsi="Arial" w:cs="Arial"/>
          <w:sz w:val="24"/>
          <w:szCs w:val="24"/>
        </w:rPr>
        <w:t xml:space="preserve"> by name and not as they are cited in the applications as </w:t>
      </w:r>
      <w:r w:rsidR="002A1FE3">
        <w:rPr>
          <w:rFonts w:ascii="Arial" w:hAnsi="Arial" w:cs="Arial"/>
          <w:sz w:val="24"/>
          <w:szCs w:val="24"/>
        </w:rPr>
        <w:t>A</w:t>
      </w:r>
      <w:r w:rsidR="002A1FE3" w:rsidRPr="00592087">
        <w:rPr>
          <w:rFonts w:ascii="Arial" w:hAnsi="Arial" w:cs="Arial"/>
          <w:sz w:val="24"/>
          <w:szCs w:val="24"/>
        </w:rPr>
        <w:t xml:space="preserve">pplicant </w:t>
      </w:r>
      <w:r w:rsidR="002A1FE3">
        <w:rPr>
          <w:rFonts w:ascii="Arial" w:hAnsi="Arial" w:cs="Arial"/>
          <w:sz w:val="24"/>
          <w:szCs w:val="24"/>
        </w:rPr>
        <w:t>or R</w:t>
      </w:r>
      <w:r w:rsidR="002A1FE3" w:rsidRPr="00592087">
        <w:rPr>
          <w:rFonts w:ascii="Arial" w:hAnsi="Arial" w:cs="Arial"/>
          <w:sz w:val="24"/>
          <w:szCs w:val="24"/>
        </w:rPr>
        <w:t>espondent.</w:t>
      </w:r>
    </w:p>
    <w:p w14:paraId="732CE5CE" w14:textId="77777777" w:rsidR="0072163F" w:rsidRPr="003A3338" w:rsidRDefault="0072163F" w:rsidP="0072163F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29D7C8" w14:textId="12A6D180" w:rsidR="00B44D8D" w:rsidRPr="00592087" w:rsidRDefault="0072163F" w:rsidP="00B44D8D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3338">
        <w:rPr>
          <w:rFonts w:ascii="Arial" w:eastAsia="Calibri" w:hAnsi="Arial" w:cs="Arial"/>
          <w:sz w:val="24"/>
          <w:szCs w:val="24"/>
        </w:rPr>
        <w:t xml:space="preserve">[2] </w:t>
      </w:r>
      <w:r w:rsidRPr="003A3338">
        <w:rPr>
          <w:rFonts w:ascii="Arial" w:eastAsia="Calibri" w:hAnsi="Arial" w:cs="Arial"/>
          <w:sz w:val="24"/>
          <w:szCs w:val="24"/>
        </w:rPr>
        <w:tab/>
      </w:r>
      <w:r w:rsidR="00C06AC4">
        <w:rPr>
          <w:rFonts w:ascii="Arial" w:hAnsi="Arial" w:cs="Arial"/>
          <w:sz w:val="24"/>
          <w:szCs w:val="24"/>
        </w:rPr>
        <w:t xml:space="preserve"> </w:t>
      </w:r>
      <w:r w:rsidR="00B44D8D">
        <w:rPr>
          <w:rFonts w:ascii="Arial" w:hAnsi="Arial" w:cs="Arial"/>
          <w:sz w:val="24"/>
          <w:szCs w:val="24"/>
        </w:rPr>
        <w:t>T</w:t>
      </w:r>
      <w:r w:rsidR="00B44D8D" w:rsidRPr="00592087">
        <w:rPr>
          <w:rFonts w:ascii="Arial" w:hAnsi="Arial" w:cs="Arial"/>
          <w:sz w:val="24"/>
          <w:szCs w:val="24"/>
        </w:rPr>
        <w:t xml:space="preserve">he exception noted by </w:t>
      </w:r>
      <w:r w:rsidR="00B44D8D">
        <w:rPr>
          <w:rFonts w:ascii="Arial" w:hAnsi="Arial" w:cs="Arial"/>
          <w:sz w:val="24"/>
          <w:szCs w:val="24"/>
        </w:rPr>
        <w:t>Mafu</w:t>
      </w:r>
      <w:r w:rsidR="00B44D8D" w:rsidRPr="00592087">
        <w:rPr>
          <w:rFonts w:ascii="Arial" w:hAnsi="Arial" w:cs="Arial"/>
          <w:sz w:val="24"/>
          <w:szCs w:val="24"/>
        </w:rPr>
        <w:t>be was eventually dismissed with costs</w:t>
      </w:r>
      <w:r w:rsidR="00B44D8D">
        <w:rPr>
          <w:rFonts w:ascii="Arial" w:hAnsi="Arial" w:cs="Arial"/>
          <w:sz w:val="24"/>
          <w:szCs w:val="24"/>
        </w:rPr>
        <w:t xml:space="preserve"> b</w:t>
      </w:r>
      <w:r w:rsidR="00B44D8D" w:rsidRPr="00592087">
        <w:rPr>
          <w:rFonts w:ascii="Arial" w:hAnsi="Arial" w:cs="Arial"/>
          <w:sz w:val="24"/>
          <w:szCs w:val="24"/>
        </w:rPr>
        <w:t xml:space="preserve">y a </w:t>
      </w:r>
      <w:r w:rsidR="00B44D8D">
        <w:rPr>
          <w:rFonts w:ascii="Arial" w:hAnsi="Arial" w:cs="Arial"/>
          <w:sz w:val="24"/>
          <w:szCs w:val="24"/>
        </w:rPr>
        <w:t>C</w:t>
      </w:r>
      <w:r w:rsidR="00B44D8D" w:rsidRPr="00592087">
        <w:rPr>
          <w:rFonts w:ascii="Arial" w:hAnsi="Arial" w:cs="Arial"/>
          <w:sz w:val="24"/>
          <w:szCs w:val="24"/>
        </w:rPr>
        <w:t>ourt of this</w:t>
      </w:r>
      <w:r w:rsidR="00B44D8D">
        <w:rPr>
          <w:rFonts w:ascii="Arial" w:hAnsi="Arial" w:cs="Arial"/>
          <w:sz w:val="24"/>
          <w:szCs w:val="24"/>
        </w:rPr>
        <w:t xml:space="preserve"> Division </w:t>
      </w:r>
      <w:r w:rsidR="00B44D8D" w:rsidRPr="00592087">
        <w:rPr>
          <w:rFonts w:ascii="Arial" w:hAnsi="Arial" w:cs="Arial"/>
          <w:sz w:val="24"/>
          <w:szCs w:val="24"/>
        </w:rPr>
        <w:t>on 18 November 2021.</w:t>
      </w:r>
      <w:r w:rsidR="00B44D8D">
        <w:rPr>
          <w:rFonts w:ascii="Arial" w:hAnsi="Arial" w:cs="Arial"/>
          <w:sz w:val="24"/>
          <w:szCs w:val="24"/>
        </w:rPr>
        <w:t xml:space="preserve"> Mafu</w:t>
      </w:r>
      <w:r w:rsidR="00B44D8D" w:rsidRPr="00592087">
        <w:rPr>
          <w:rFonts w:ascii="Arial" w:hAnsi="Arial" w:cs="Arial"/>
          <w:sz w:val="24"/>
          <w:szCs w:val="24"/>
        </w:rPr>
        <w:t>be</w:t>
      </w:r>
      <w:r w:rsidR="00B44D8D">
        <w:rPr>
          <w:rFonts w:ascii="Arial" w:hAnsi="Arial" w:cs="Arial"/>
          <w:sz w:val="24"/>
          <w:szCs w:val="24"/>
        </w:rPr>
        <w:t xml:space="preserve"> </w:t>
      </w:r>
      <w:r w:rsidR="00B44D8D" w:rsidRPr="00592087">
        <w:rPr>
          <w:rFonts w:ascii="Arial" w:hAnsi="Arial" w:cs="Arial"/>
          <w:sz w:val="24"/>
          <w:szCs w:val="24"/>
        </w:rPr>
        <w:t>thereafter f</w:t>
      </w:r>
      <w:r w:rsidR="00B44D8D">
        <w:rPr>
          <w:rFonts w:ascii="Arial" w:hAnsi="Arial" w:cs="Arial"/>
          <w:sz w:val="24"/>
          <w:szCs w:val="24"/>
        </w:rPr>
        <w:t>ai</w:t>
      </w:r>
      <w:r w:rsidR="00B44D8D" w:rsidRPr="00592087">
        <w:rPr>
          <w:rFonts w:ascii="Arial" w:hAnsi="Arial" w:cs="Arial"/>
          <w:sz w:val="24"/>
          <w:szCs w:val="24"/>
        </w:rPr>
        <w:t>l</w:t>
      </w:r>
      <w:r w:rsidR="00B44D8D">
        <w:rPr>
          <w:rFonts w:ascii="Arial" w:hAnsi="Arial" w:cs="Arial"/>
          <w:sz w:val="24"/>
          <w:szCs w:val="24"/>
        </w:rPr>
        <w:t>ed</w:t>
      </w:r>
      <w:r w:rsidR="00B44D8D" w:rsidRPr="00592087">
        <w:rPr>
          <w:rFonts w:ascii="Arial" w:hAnsi="Arial" w:cs="Arial"/>
          <w:sz w:val="24"/>
          <w:szCs w:val="24"/>
        </w:rPr>
        <w:t xml:space="preserve"> to file its </w:t>
      </w:r>
      <w:r w:rsidR="00B44D8D">
        <w:rPr>
          <w:rFonts w:ascii="Arial" w:hAnsi="Arial" w:cs="Arial"/>
          <w:sz w:val="24"/>
          <w:szCs w:val="24"/>
        </w:rPr>
        <w:t>P</w:t>
      </w:r>
      <w:r w:rsidR="00B44D8D" w:rsidRPr="00592087">
        <w:rPr>
          <w:rFonts w:ascii="Arial" w:hAnsi="Arial" w:cs="Arial"/>
          <w:sz w:val="24"/>
          <w:szCs w:val="24"/>
        </w:rPr>
        <w:t xml:space="preserve">lea to the </w:t>
      </w:r>
      <w:r w:rsidR="00B44D8D">
        <w:rPr>
          <w:rFonts w:ascii="Arial" w:hAnsi="Arial" w:cs="Arial"/>
          <w:sz w:val="24"/>
          <w:szCs w:val="24"/>
        </w:rPr>
        <w:t>S</w:t>
      </w:r>
      <w:r w:rsidR="00B44D8D" w:rsidRPr="00592087">
        <w:rPr>
          <w:rFonts w:ascii="Arial" w:hAnsi="Arial" w:cs="Arial"/>
          <w:sz w:val="24"/>
          <w:szCs w:val="24"/>
        </w:rPr>
        <w:t>ummons in the time allowed for such filing.</w:t>
      </w:r>
      <w:r w:rsidR="00B44D8D">
        <w:rPr>
          <w:rFonts w:ascii="Arial" w:hAnsi="Arial" w:cs="Arial"/>
          <w:sz w:val="24"/>
          <w:szCs w:val="24"/>
        </w:rPr>
        <w:t xml:space="preserve"> </w:t>
      </w:r>
      <w:r w:rsidR="00B44D8D" w:rsidRPr="00592087">
        <w:rPr>
          <w:rFonts w:ascii="Arial" w:hAnsi="Arial" w:cs="Arial"/>
          <w:sz w:val="24"/>
          <w:szCs w:val="24"/>
        </w:rPr>
        <w:t xml:space="preserve">This failure caused the Minister to </w:t>
      </w:r>
      <w:r w:rsidR="00AC5999">
        <w:rPr>
          <w:rFonts w:ascii="Arial" w:hAnsi="Arial" w:cs="Arial"/>
          <w:sz w:val="24"/>
          <w:szCs w:val="24"/>
        </w:rPr>
        <w:t>deliver</w:t>
      </w:r>
      <w:r w:rsidR="00B44D8D" w:rsidRPr="00592087">
        <w:rPr>
          <w:rFonts w:ascii="Arial" w:hAnsi="Arial" w:cs="Arial"/>
          <w:sz w:val="24"/>
          <w:szCs w:val="24"/>
        </w:rPr>
        <w:t xml:space="preserve"> a </w:t>
      </w:r>
      <w:r w:rsidR="00B44D8D">
        <w:rPr>
          <w:rFonts w:ascii="Arial" w:hAnsi="Arial" w:cs="Arial"/>
          <w:sz w:val="24"/>
          <w:szCs w:val="24"/>
        </w:rPr>
        <w:t>N</w:t>
      </w:r>
      <w:r w:rsidR="00B44D8D" w:rsidRPr="00592087">
        <w:rPr>
          <w:rFonts w:ascii="Arial" w:hAnsi="Arial" w:cs="Arial"/>
          <w:sz w:val="24"/>
          <w:szCs w:val="24"/>
        </w:rPr>
        <w:t xml:space="preserve">otice of </w:t>
      </w:r>
      <w:r w:rsidR="00B44D8D">
        <w:rPr>
          <w:rFonts w:ascii="Arial" w:hAnsi="Arial" w:cs="Arial"/>
          <w:sz w:val="24"/>
          <w:szCs w:val="24"/>
        </w:rPr>
        <w:t>B</w:t>
      </w:r>
      <w:r w:rsidR="00B44D8D" w:rsidRPr="00592087">
        <w:rPr>
          <w:rFonts w:ascii="Arial" w:hAnsi="Arial" w:cs="Arial"/>
          <w:sz w:val="24"/>
          <w:szCs w:val="24"/>
        </w:rPr>
        <w:t xml:space="preserve">ar on </w:t>
      </w:r>
      <w:r w:rsidR="00B44D8D">
        <w:rPr>
          <w:rFonts w:ascii="Arial" w:hAnsi="Arial" w:cs="Arial"/>
          <w:sz w:val="24"/>
          <w:szCs w:val="24"/>
        </w:rPr>
        <w:t>Mafu</w:t>
      </w:r>
      <w:r w:rsidR="00B44D8D" w:rsidRPr="00592087">
        <w:rPr>
          <w:rFonts w:ascii="Arial" w:hAnsi="Arial" w:cs="Arial"/>
          <w:sz w:val="24"/>
          <w:szCs w:val="24"/>
        </w:rPr>
        <w:t>be on 18 January 2022.</w:t>
      </w:r>
      <w:r w:rsidR="00B44D8D">
        <w:rPr>
          <w:rFonts w:ascii="Arial" w:hAnsi="Arial" w:cs="Arial"/>
          <w:sz w:val="24"/>
          <w:szCs w:val="24"/>
        </w:rPr>
        <w:t xml:space="preserve"> </w:t>
      </w:r>
      <w:r w:rsidR="00B44D8D" w:rsidRPr="00592087">
        <w:rPr>
          <w:rFonts w:ascii="Arial" w:hAnsi="Arial" w:cs="Arial"/>
          <w:sz w:val="24"/>
          <w:szCs w:val="24"/>
        </w:rPr>
        <w:t xml:space="preserve">Yet again, </w:t>
      </w:r>
      <w:r w:rsidR="00B44D8D">
        <w:rPr>
          <w:rFonts w:ascii="Arial" w:hAnsi="Arial" w:cs="Arial"/>
          <w:sz w:val="24"/>
          <w:szCs w:val="24"/>
        </w:rPr>
        <w:t>Mafu</w:t>
      </w:r>
      <w:r w:rsidR="00B44D8D" w:rsidRPr="00592087">
        <w:rPr>
          <w:rFonts w:ascii="Arial" w:hAnsi="Arial" w:cs="Arial"/>
          <w:sz w:val="24"/>
          <w:szCs w:val="24"/>
        </w:rPr>
        <w:t>be f</w:t>
      </w:r>
      <w:r w:rsidR="00B44D8D">
        <w:rPr>
          <w:rFonts w:ascii="Arial" w:hAnsi="Arial" w:cs="Arial"/>
          <w:sz w:val="24"/>
          <w:szCs w:val="24"/>
        </w:rPr>
        <w:t>ailed</w:t>
      </w:r>
      <w:r w:rsidR="00B44D8D" w:rsidRPr="00592087">
        <w:rPr>
          <w:rFonts w:ascii="Arial" w:hAnsi="Arial" w:cs="Arial"/>
          <w:sz w:val="24"/>
          <w:szCs w:val="24"/>
        </w:rPr>
        <w:t xml:space="preserve"> to f</w:t>
      </w:r>
      <w:r w:rsidR="00B44D8D">
        <w:rPr>
          <w:rFonts w:ascii="Arial" w:hAnsi="Arial" w:cs="Arial"/>
          <w:sz w:val="24"/>
          <w:szCs w:val="24"/>
        </w:rPr>
        <w:t>ile</w:t>
      </w:r>
      <w:r w:rsidR="00B44D8D" w:rsidRPr="00592087">
        <w:rPr>
          <w:rFonts w:ascii="Arial" w:hAnsi="Arial" w:cs="Arial"/>
          <w:sz w:val="24"/>
          <w:szCs w:val="24"/>
        </w:rPr>
        <w:t xml:space="preserve"> its </w:t>
      </w:r>
      <w:r w:rsidR="00B44D8D">
        <w:rPr>
          <w:rFonts w:ascii="Arial" w:hAnsi="Arial" w:cs="Arial"/>
          <w:sz w:val="24"/>
          <w:szCs w:val="24"/>
        </w:rPr>
        <w:t>P</w:t>
      </w:r>
      <w:r w:rsidR="00B44D8D" w:rsidRPr="00592087">
        <w:rPr>
          <w:rFonts w:ascii="Arial" w:hAnsi="Arial" w:cs="Arial"/>
          <w:sz w:val="24"/>
          <w:szCs w:val="24"/>
        </w:rPr>
        <w:t>lea within the five days allowed for such f</w:t>
      </w:r>
      <w:r w:rsidR="00AC5999">
        <w:rPr>
          <w:rFonts w:ascii="Arial" w:hAnsi="Arial" w:cs="Arial"/>
          <w:sz w:val="24"/>
          <w:szCs w:val="24"/>
        </w:rPr>
        <w:t>i</w:t>
      </w:r>
      <w:r w:rsidR="00B44D8D" w:rsidRPr="00592087">
        <w:rPr>
          <w:rFonts w:ascii="Arial" w:hAnsi="Arial" w:cs="Arial"/>
          <w:sz w:val="24"/>
          <w:szCs w:val="24"/>
        </w:rPr>
        <w:t>ling, with the result that Mafub</w:t>
      </w:r>
      <w:r w:rsidR="00B44D8D">
        <w:rPr>
          <w:rFonts w:ascii="Arial" w:hAnsi="Arial" w:cs="Arial"/>
          <w:sz w:val="24"/>
          <w:szCs w:val="24"/>
        </w:rPr>
        <w:t>e</w:t>
      </w:r>
      <w:r w:rsidR="00B44D8D" w:rsidRPr="00592087">
        <w:rPr>
          <w:rFonts w:ascii="Arial" w:hAnsi="Arial" w:cs="Arial"/>
          <w:sz w:val="24"/>
          <w:szCs w:val="24"/>
        </w:rPr>
        <w:t xml:space="preserve"> became</w:t>
      </w:r>
      <w:r w:rsidR="00B44D8D">
        <w:rPr>
          <w:rFonts w:ascii="Arial" w:hAnsi="Arial" w:cs="Arial"/>
          <w:sz w:val="24"/>
          <w:szCs w:val="24"/>
        </w:rPr>
        <w:t xml:space="preserve"> </w:t>
      </w:r>
      <w:r w:rsidR="00B44D8D" w:rsidRPr="007529E3">
        <w:rPr>
          <w:rFonts w:ascii="Arial" w:hAnsi="Arial" w:cs="Arial"/>
          <w:i/>
          <w:iCs/>
          <w:sz w:val="24"/>
          <w:szCs w:val="24"/>
        </w:rPr>
        <w:t>ipso</w:t>
      </w:r>
      <w:r w:rsidR="00B44D8D" w:rsidRPr="00592087">
        <w:rPr>
          <w:rFonts w:ascii="Arial" w:hAnsi="Arial" w:cs="Arial"/>
          <w:sz w:val="24"/>
          <w:szCs w:val="24"/>
        </w:rPr>
        <w:t xml:space="preserve"> </w:t>
      </w:r>
      <w:r w:rsidR="00B44D8D" w:rsidRPr="007529E3">
        <w:rPr>
          <w:rFonts w:ascii="Arial" w:hAnsi="Arial" w:cs="Arial"/>
          <w:i/>
          <w:iCs/>
          <w:sz w:val="24"/>
          <w:szCs w:val="24"/>
        </w:rPr>
        <w:t>facto</w:t>
      </w:r>
      <w:r w:rsidR="00B44D8D" w:rsidRPr="00592087">
        <w:rPr>
          <w:rFonts w:ascii="Arial" w:hAnsi="Arial" w:cs="Arial"/>
          <w:sz w:val="24"/>
          <w:szCs w:val="24"/>
        </w:rPr>
        <w:t xml:space="preserve"> </w:t>
      </w:r>
      <w:r w:rsidR="00B44D8D">
        <w:rPr>
          <w:rFonts w:ascii="Arial" w:hAnsi="Arial" w:cs="Arial"/>
          <w:sz w:val="24"/>
          <w:szCs w:val="24"/>
        </w:rPr>
        <w:t xml:space="preserve">barred </w:t>
      </w:r>
      <w:r w:rsidR="00B44D8D" w:rsidRPr="00592087">
        <w:rPr>
          <w:rFonts w:ascii="Arial" w:hAnsi="Arial" w:cs="Arial"/>
          <w:sz w:val="24"/>
          <w:szCs w:val="24"/>
        </w:rPr>
        <w:t>from</w:t>
      </w:r>
      <w:r w:rsidR="00B44D8D">
        <w:rPr>
          <w:rFonts w:ascii="Arial" w:hAnsi="Arial" w:cs="Arial"/>
          <w:sz w:val="24"/>
          <w:szCs w:val="24"/>
        </w:rPr>
        <w:t xml:space="preserve"> d</w:t>
      </w:r>
      <w:r w:rsidR="00B44D8D" w:rsidRPr="00592087">
        <w:rPr>
          <w:rFonts w:ascii="Arial" w:hAnsi="Arial" w:cs="Arial"/>
          <w:sz w:val="24"/>
          <w:szCs w:val="24"/>
        </w:rPr>
        <w:t xml:space="preserve">oing so in terms of the provisions of Rule 26 of the </w:t>
      </w:r>
      <w:r w:rsidR="00B44D8D">
        <w:rPr>
          <w:rFonts w:ascii="Arial" w:hAnsi="Arial" w:cs="Arial"/>
          <w:sz w:val="24"/>
          <w:szCs w:val="24"/>
        </w:rPr>
        <w:t>U</w:t>
      </w:r>
      <w:r w:rsidR="00B44D8D" w:rsidRPr="00592087">
        <w:rPr>
          <w:rFonts w:ascii="Arial" w:hAnsi="Arial" w:cs="Arial"/>
          <w:sz w:val="24"/>
          <w:szCs w:val="24"/>
        </w:rPr>
        <w:t xml:space="preserve">niform </w:t>
      </w:r>
      <w:r w:rsidR="00B44D8D">
        <w:rPr>
          <w:rFonts w:ascii="Arial" w:hAnsi="Arial" w:cs="Arial"/>
          <w:sz w:val="24"/>
          <w:szCs w:val="24"/>
        </w:rPr>
        <w:t>R</w:t>
      </w:r>
      <w:r w:rsidR="00B44D8D" w:rsidRPr="00592087">
        <w:rPr>
          <w:rFonts w:ascii="Arial" w:hAnsi="Arial" w:cs="Arial"/>
          <w:sz w:val="24"/>
          <w:szCs w:val="24"/>
        </w:rPr>
        <w:t xml:space="preserve">ules of </w:t>
      </w:r>
      <w:r w:rsidR="00B44D8D">
        <w:rPr>
          <w:rFonts w:ascii="Arial" w:hAnsi="Arial" w:cs="Arial"/>
          <w:sz w:val="24"/>
          <w:szCs w:val="24"/>
        </w:rPr>
        <w:t>C</w:t>
      </w:r>
      <w:r w:rsidR="00B44D8D" w:rsidRPr="00592087">
        <w:rPr>
          <w:rFonts w:ascii="Arial" w:hAnsi="Arial" w:cs="Arial"/>
          <w:sz w:val="24"/>
          <w:szCs w:val="24"/>
        </w:rPr>
        <w:t>ourt.</w:t>
      </w:r>
    </w:p>
    <w:p w14:paraId="3500BEEA" w14:textId="77777777" w:rsidR="005F2EDF" w:rsidRDefault="005F2EDF" w:rsidP="00B44D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A5CF84" w14:textId="24BFDABE" w:rsidR="008F3E5A" w:rsidRPr="00592087" w:rsidRDefault="005F2EDF" w:rsidP="008F3E5A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 w:rsidR="00623D92">
        <w:rPr>
          <w:rFonts w:ascii="Arial" w:hAnsi="Arial" w:cs="Arial"/>
          <w:sz w:val="24"/>
          <w:szCs w:val="24"/>
        </w:rPr>
        <w:t xml:space="preserve"> </w:t>
      </w:r>
      <w:r w:rsidR="008F3E5A">
        <w:rPr>
          <w:rFonts w:ascii="Arial" w:hAnsi="Arial" w:cs="Arial"/>
          <w:sz w:val="24"/>
          <w:szCs w:val="24"/>
        </w:rPr>
        <w:t>D</w:t>
      </w:r>
      <w:r w:rsidR="008F3E5A" w:rsidRPr="00592087">
        <w:rPr>
          <w:rFonts w:ascii="Arial" w:hAnsi="Arial" w:cs="Arial"/>
          <w:sz w:val="24"/>
          <w:szCs w:val="24"/>
        </w:rPr>
        <w:t>espite having been b</w:t>
      </w:r>
      <w:r w:rsidR="008F3E5A">
        <w:rPr>
          <w:rFonts w:ascii="Arial" w:hAnsi="Arial" w:cs="Arial"/>
          <w:sz w:val="24"/>
          <w:szCs w:val="24"/>
        </w:rPr>
        <w:t>arred</w:t>
      </w:r>
      <w:r w:rsidR="008F3E5A" w:rsidRPr="00592087">
        <w:rPr>
          <w:rFonts w:ascii="Arial" w:hAnsi="Arial" w:cs="Arial"/>
          <w:sz w:val="24"/>
          <w:szCs w:val="24"/>
        </w:rPr>
        <w:t xml:space="preserve"> from filing a </w:t>
      </w:r>
      <w:r w:rsidR="008F3E5A">
        <w:rPr>
          <w:rFonts w:ascii="Arial" w:hAnsi="Arial" w:cs="Arial"/>
          <w:sz w:val="24"/>
          <w:szCs w:val="24"/>
        </w:rPr>
        <w:t>P</w:t>
      </w:r>
      <w:r w:rsidR="008F3E5A" w:rsidRPr="00592087">
        <w:rPr>
          <w:rFonts w:ascii="Arial" w:hAnsi="Arial" w:cs="Arial"/>
          <w:sz w:val="24"/>
          <w:szCs w:val="24"/>
        </w:rPr>
        <w:t>lea</w:t>
      </w:r>
      <w:r w:rsidR="008F3E5A">
        <w:rPr>
          <w:rFonts w:ascii="Arial" w:hAnsi="Arial" w:cs="Arial"/>
          <w:sz w:val="24"/>
          <w:szCs w:val="24"/>
        </w:rPr>
        <w:t xml:space="preserve">, </w:t>
      </w:r>
      <w:bookmarkStart w:id="1" w:name="_Hlk102551926"/>
      <w:r w:rsidR="008F3E5A">
        <w:rPr>
          <w:rFonts w:ascii="Arial" w:hAnsi="Arial" w:cs="Arial"/>
          <w:sz w:val="24"/>
          <w:szCs w:val="24"/>
        </w:rPr>
        <w:t>Mafube</w:t>
      </w:r>
      <w:bookmarkEnd w:id="1"/>
      <w:r w:rsidR="008F3E5A" w:rsidRPr="00592087">
        <w:rPr>
          <w:rFonts w:ascii="Arial" w:hAnsi="Arial" w:cs="Arial"/>
          <w:sz w:val="24"/>
          <w:szCs w:val="24"/>
        </w:rPr>
        <w:t xml:space="preserve"> went ahead and f</w:t>
      </w:r>
      <w:r w:rsidR="008F3E5A">
        <w:rPr>
          <w:rFonts w:ascii="Arial" w:hAnsi="Arial" w:cs="Arial"/>
          <w:sz w:val="24"/>
          <w:szCs w:val="24"/>
        </w:rPr>
        <w:t>iled</w:t>
      </w:r>
      <w:r w:rsidR="008F3E5A" w:rsidRPr="00592087">
        <w:rPr>
          <w:rFonts w:ascii="Arial" w:hAnsi="Arial" w:cs="Arial"/>
          <w:sz w:val="24"/>
          <w:szCs w:val="24"/>
        </w:rPr>
        <w:t xml:space="preserve"> its </w:t>
      </w:r>
      <w:r w:rsidR="008F3E5A">
        <w:rPr>
          <w:rFonts w:ascii="Arial" w:hAnsi="Arial" w:cs="Arial"/>
          <w:sz w:val="24"/>
          <w:szCs w:val="24"/>
        </w:rPr>
        <w:t>P</w:t>
      </w:r>
      <w:r w:rsidR="008F3E5A" w:rsidRPr="00592087">
        <w:rPr>
          <w:rFonts w:ascii="Arial" w:hAnsi="Arial" w:cs="Arial"/>
          <w:sz w:val="24"/>
          <w:szCs w:val="24"/>
        </w:rPr>
        <w:t>lea on 28 January 2022</w:t>
      </w:r>
      <w:r w:rsidR="008F3E5A">
        <w:rPr>
          <w:rFonts w:ascii="Arial" w:hAnsi="Arial" w:cs="Arial"/>
          <w:sz w:val="24"/>
          <w:szCs w:val="24"/>
        </w:rPr>
        <w:t>, w</w:t>
      </w:r>
      <w:r w:rsidR="008F3E5A" w:rsidRPr="00592087">
        <w:rPr>
          <w:rFonts w:ascii="Arial" w:hAnsi="Arial" w:cs="Arial"/>
          <w:sz w:val="24"/>
          <w:szCs w:val="24"/>
        </w:rPr>
        <w:t>hich filing took place</w:t>
      </w:r>
      <w:r w:rsidR="008F3E5A">
        <w:rPr>
          <w:rFonts w:ascii="Arial" w:hAnsi="Arial" w:cs="Arial"/>
          <w:sz w:val="24"/>
          <w:szCs w:val="24"/>
        </w:rPr>
        <w:t xml:space="preserve"> 3</w:t>
      </w:r>
      <w:r w:rsidR="008F3E5A" w:rsidRPr="00592087">
        <w:rPr>
          <w:rFonts w:ascii="Arial" w:hAnsi="Arial" w:cs="Arial"/>
          <w:sz w:val="24"/>
          <w:szCs w:val="24"/>
        </w:rPr>
        <w:t xml:space="preserve"> days outside the period of time allowed in the </w:t>
      </w:r>
      <w:r w:rsidR="008F3E5A">
        <w:rPr>
          <w:rFonts w:ascii="Arial" w:hAnsi="Arial" w:cs="Arial"/>
          <w:sz w:val="24"/>
          <w:szCs w:val="24"/>
        </w:rPr>
        <w:t>N</w:t>
      </w:r>
      <w:r w:rsidR="008F3E5A" w:rsidRPr="00592087">
        <w:rPr>
          <w:rFonts w:ascii="Arial" w:hAnsi="Arial" w:cs="Arial"/>
          <w:sz w:val="24"/>
          <w:szCs w:val="24"/>
        </w:rPr>
        <w:t xml:space="preserve">otice of </w:t>
      </w:r>
      <w:r w:rsidR="008F3E5A">
        <w:rPr>
          <w:rFonts w:ascii="Arial" w:hAnsi="Arial" w:cs="Arial"/>
          <w:sz w:val="24"/>
          <w:szCs w:val="24"/>
        </w:rPr>
        <w:t>B</w:t>
      </w:r>
      <w:r w:rsidR="008F3E5A" w:rsidRPr="00592087">
        <w:rPr>
          <w:rFonts w:ascii="Arial" w:hAnsi="Arial" w:cs="Arial"/>
          <w:sz w:val="24"/>
          <w:szCs w:val="24"/>
        </w:rPr>
        <w:t>ar.</w:t>
      </w:r>
      <w:r w:rsidR="008F3E5A">
        <w:rPr>
          <w:rFonts w:ascii="Arial" w:hAnsi="Arial" w:cs="Arial"/>
          <w:sz w:val="24"/>
          <w:szCs w:val="24"/>
        </w:rPr>
        <w:t xml:space="preserve"> </w:t>
      </w:r>
      <w:r w:rsidR="008F3E5A" w:rsidRPr="00592087">
        <w:rPr>
          <w:rFonts w:ascii="Arial" w:hAnsi="Arial" w:cs="Arial"/>
          <w:sz w:val="24"/>
          <w:szCs w:val="24"/>
        </w:rPr>
        <w:t xml:space="preserve">The </w:t>
      </w:r>
      <w:r w:rsidR="008F3E5A">
        <w:rPr>
          <w:rFonts w:ascii="Arial" w:hAnsi="Arial" w:cs="Arial"/>
          <w:sz w:val="24"/>
          <w:szCs w:val="24"/>
        </w:rPr>
        <w:t>M</w:t>
      </w:r>
      <w:r w:rsidR="008F3E5A" w:rsidRPr="00592087">
        <w:rPr>
          <w:rFonts w:ascii="Arial" w:hAnsi="Arial" w:cs="Arial"/>
          <w:sz w:val="24"/>
          <w:szCs w:val="24"/>
        </w:rPr>
        <w:t>inister was quick to respond by filing a Rule 30 application on the same day</w:t>
      </w:r>
      <w:r w:rsidR="008F3E5A">
        <w:rPr>
          <w:rFonts w:ascii="Arial" w:hAnsi="Arial" w:cs="Arial"/>
          <w:sz w:val="24"/>
          <w:szCs w:val="24"/>
        </w:rPr>
        <w:t xml:space="preserve"> t</w:t>
      </w:r>
      <w:r w:rsidR="008F3E5A" w:rsidRPr="00592087">
        <w:rPr>
          <w:rFonts w:ascii="Arial" w:hAnsi="Arial" w:cs="Arial"/>
          <w:sz w:val="24"/>
          <w:szCs w:val="24"/>
        </w:rPr>
        <w:t>o have the f</w:t>
      </w:r>
      <w:r w:rsidR="008F3E5A">
        <w:rPr>
          <w:rFonts w:ascii="Arial" w:hAnsi="Arial" w:cs="Arial"/>
          <w:sz w:val="24"/>
          <w:szCs w:val="24"/>
        </w:rPr>
        <w:t>i</w:t>
      </w:r>
      <w:r w:rsidR="008F3E5A" w:rsidRPr="00592087">
        <w:rPr>
          <w:rFonts w:ascii="Arial" w:hAnsi="Arial" w:cs="Arial"/>
          <w:sz w:val="24"/>
          <w:szCs w:val="24"/>
        </w:rPr>
        <w:t xml:space="preserve">ling of the </w:t>
      </w:r>
      <w:r w:rsidR="008F3E5A">
        <w:rPr>
          <w:rFonts w:ascii="Arial" w:hAnsi="Arial" w:cs="Arial"/>
          <w:sz w:val="24"/>
          <w:szCs w:val="24"/>
        </w:rPr>
        <w:t>P</w:t>
      </w:r>
      <w:r w:rsidR="008F3E5A" w:rsidRPr="00592087">
        <w:rPr>
          <w:rFonts w:ascii="Arial" w:hAnsi="Arial" w:cs="Arial"/>
          <w:sz w:val="24"/>
          <w:szCs w:val="24"/>
        </w:rPr>
        <w:t>lea declared an irregular ste</w:t>
      </w:r>
      <w:r w:rsidR="008F3E5A">
        <w:rPr>
          <w:rFonts w:ascii="Arial" w:hAnsi="Arial" w:cs="Arial"/>
          <w:sz w:val="24"/>
          <w:szCs w:val="24"/>
        </w:rPr>
        <w:t>p</w:t>
      </w:r>
      <w:r w:rsidR="008F3E5A" w:rsidRPr="00592087">
        <w:rPr>
          <w:rFonts w:ascii="Arial" w:hAnsi="Arial" w:cs="Arial"/>
          <w:sz w:val="24"/>
          <w:szCs w:val="24"/>
        </w:rPr>
        <w:t>.</w:t>
      </w:r>
      <w:r w:rsidR="008F3E5A">
        <w:rPr>
          <w:rFonts w:ascii="Arial" w:hAnsi="Arial" w:cs="Arial"/>
          <w:sz w:val="24"/>
          <w:szCs w:val="24"/>
        </w:rPr>
        <w:t xml:space="preserve"> </w:t>
      </w:r>
      <w:r w:rsidR="008F3E5A" w:rsidRPr="00592087">
        <w:rPr>
          <w:rFonts w:ascii="Arial" w:hAnsi="Arial" w:cs="Arial"/>
          <w:sz w:val="24"/>
          <w:szCs w:val="24"/>
        </w:rPr>
        <w:t xml:space="preserve">This </w:t>
      </w:r>
      <w:r w:rsidR="008F3E5A">
        <w:rPr>
          <w:rFonts w:ascii="Arial" w:hAnsi="Arial" w:cs="Arial"/>
          <w:sz w:val="24"/>
          <w:szCs w:val="24"/>
        </w:rPr>
        <w:t>R</w:t>
      </w:r>
      <w:r w:rsidR="008F3E5A" w:rsidRPr="00592087">
        <w:rPr>
          <w:rFonts w:ascii="Arial" w:hAnsi="Arial" w:cs="Arial"/>
          <w:sz w:val="24"/>
          <w:szCs w:val="24"/>
        </w:rPr>
        <w:t>ule 30 application is one of the applications presently before me.</w:t>
      </w:r>
      <w:r w:rsidR="008F3E5A">
        <w:rPr>
          <w:rFonts w:ascii="Arial" w:hAnsi="Arial" w:cs="Arial"/>
          <w:sz w:val="24"/>
          <w:szCs w:val="24"/>
        </w:rPr>
        <w:t xml:space="preserve"> </w:t>
      </w:r>
      <w:r w:rsidR="008F3E5A" w:rsidRPr="00592087">
        <w:rPr>
          <w:rFonts w:ascii="Arial" w:hAnsi="Arial" w:cs="Arial"/>
          <w:sz w:val="24"/>
          <w:szCs w:val="24"/>
        </w:rPr>
        <w:t>The application was removed from the rol</w:t>
      </w:r>
      <w:r w:rsidR="008F3E5A">
        <w:rPr>
          <w:rFonts w:ascii="Arial" w:hAnsi="Arial" w:cs="Arial"/>
          <w:sz w:val="24"/>
          <w:szCs w:val="24"/>
        </w:rPr>
        <w:t>l</w:t>
      </w:r>
      <w:r w:rsidR="001C0D94">
        <w:rPr>
          <w:rFonts w:ascii="Arial" w:hAnsi="Arial" w:cs="Arial"/>
          <w:sz w:val="24"/>
          <w:szCs w:val="24"/>
        </w:rPr>
        <w:t>,</w:t>
      </w:r>
      <w:r w:rsidR="008F3E5A" w:rsidRPr="00592087">
        <w:rPr>
          <w:rFonts w:ascii="Arial" w:hAnsi="Arial" w:cs="Arial"/>
          <w:sz w:val="24"/>
          <w:szCs w:val="24"/>
        </w:rPr>
        <w:t xml:space="preserve"> on </w:t>
      </w:r>
      <w:r w:rsidR="008F3E5A">
        <w:rPr>
          <w:rFonts w:ascii="Arial" w:hAnsi="Arial" w:cs="Arial"/>
          <w:sz w:val="24"/>
          <w:szCs w:val="24"/>
        </w:rPr>
        <w:t>3</w:t>
      </w:r>
      <w:r w:rsidR="008F3E5A" w:rsidRPr="00201CA5">
        <w:rPr>
          <w:rFonts w:ascii="Arial" w:hAnsi="Arial" w:cs="Arial"/>
          <w:sz w:val="24"/>
          <w:szCs w:val="24"/>
          <w:vertAlign w:val="superscript"/>
        </w:rPr>
        <w:t>rd</w:t>
      </w:r>
      <w:r w:rsidR="008F3E5A" w:rsidRPr="00592087">
        <w:rPr>
          <w:rFonts w:ascii="Arial" w:hAnsi="Arial" w:cs="Arial"/>
          <w:sz w:val="24"/>
          <w:szCs w:val="24"/>
        </w:rPr>
        <w:t xml:space="preserve"> March 202</w:t>
      </w:r>
      <w:r w:rsidR="008F3E5A">
        <w:rPr>
          <w:rFonts w:ascii="Arial" w:hAnsi="Arial" w:cs="Arial"/>
          <w:sz w:val="24"/>
          <w:szCs w:val="24"/>
        </w:rPr>
        <w:t>2</w:t>
      </w:r>
      <w:r w:rsidR="008F3E5A" w:rsidRPr="00592087">
        <w:rPr>
          <w:rFonts w:ascii="Arial" w:hAnsi="Arial" w:cs="Arial"/>
          <w:sz w:val="24"/>
          <w:szCs w:val="24"/>
        </w:rPr>
        <w:t xml:space="preserve"> with costs to stand over.</w:t>
      </w:r>
    </w:p>
    <w:p w14:paraId="34163935" w14:textId="77777777" w:rsidR="005F2EDF" w:rsidRDefault="005F2EDF" w:rsidP="00EC7DB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36CBD16" w14:textId="2B6A0995" w:rsidR="00CF5F81" w:rsidRPr="00592087" w:rsidRDefault="005F2EDF" w:rsidP="00CF5F81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</w:r>
      <w:r w:rsidR="00CF5F81" w:rsidRPr="00592087">
        <w:rPr>
          <w:rFonts w:ascii="Arial" w:hAnsi="Arial" w:cs="Arial"/>
          <w:sz w:val="24"/>
          <w:szCs w:val="24"/>
        </w:rPr>
        <w:t xml:space="preserve">Subsequently, </w:t>
      </w:r>
      <w:r w:rsidR="00CF5F81">
        <w:rPr>
          <w:rFonts w:ascii="Arial" w:hAnsi="Arial" w:cs="Arial"/>
          <w:sz w:val="24"/>
          <w:szCs w:val="24"/>
        </w:rPr>
        <w:t>Mafube</w:t>
      </w:r>
      <w:r w:rsidR="00CF5F81" w:rsidRPr="00592087">
        <w:rPr>
          <w:rFonts w:ascii="Arial" w:hAnsi="Arial" w:cs="Arial"/>
          <w:sz w:val="24"/>
          <w:szCs w:val="24"/>
        </w:rPr>
        <w:t xml:space="preserve"> filed an application in terms of Rule 27 for</w:t>
      </w:r>
      <w:r w:rsidR="00CF5F81">
        <w:rPr>
          <w:rFonts w:ascii="Arial" w:hAnsi="Arial" w:cs="Arial"/>
          <w:sz w:val="24"/>
          <w:szCs w:val="24"/>
        </w:rPr>
        <w:t xml:space="preserve"> e</w:t>
      </w:r>
      <w:r w:rsidR="00CF5F81" w:rsidRPr="00592087">
        <w:rPr>
          <w:rFonts w:ascii="Arial" w:hAnsi="Arial" w:cs="Arial"/>
          <w:sz w:val="24"/>
          <w:szCs w:val="24"/>
        </w:rPr>
        <w:t>xt</w:t>
      </w:r>
      <w:r w:rsidR="00CF5F81">
        <w:rPr>
          <w:rFonts w:ascii="Arial" w:hAnsi="Arial" w:cs="Arial"/>
          <w:sz w:val="24"/>
          <w:szCs w:val="24"/>
        </w:rPr>
        <w:t>e</w:t>
      </w:r>
      <w:r w:rsidR="00CF5F81" w:rsidRPr="00592087">
        <w:rPr>
          <w:rFonts w:ascii="Arial" w:hAnsi="Arial" w:cs="Arial"/>
          <w:sz w:val="24"/>
          <w:szCs w:val="24"/>
        </w:rPr>
        <w:t xml:space="preserve">nsion of the period for filing its </w:t>
      </w:r>
      <w:r w:rsidR="00CF5F81">
        <w:rPr>
          <w:rFonts w:ascii="Arial" w:hAnsi="Arial" w:cs="Arial"/>
          <w:sz w:val="24"/>
          <w:szCs w:val="24"/>
        </w:rPr>
        <w:t>P</w:t>
      </w:r>
      <w:r w:rsidR="00CF5F81" w:rsidRPr="00592087">
        <w:rPr>
          <w:rFonts w:ascii="Arial" w:hAnsi="Arial" w:cs="Arial"/>
          <w:sz w:val="24"/>
          <w:szCs w:val="24"/>
        </w:rPr>
        <w:t>lea to 28 January 2022</w:t>
      </w:r>
      <w:r w:rsidR="00CF5F81">
        <w:rPr>
          <w:rFonts w:ascii="Arial" w:hAnsi="Arial" w:cs="Arial"/>
          <w:sz w:val="24"/>
          <w:szCs w:val="24"/>
        </w:rPr>
        <w:t>,</w:t>
      </w:r>
      <w:r w:rsidR="00CF5F81" w:rsidRPr="00592087">
        <w:rPr>
          <w:rFonts w:ascii="Arial" w:hAnsi="Arial" w:cs="Arial"/>
          <w:sz w:val="24"/>
          <w:szCs w:val="24"/>
        </w:rPr>
        <w:t xml:space="preserve"> and for uplifting the </w:t>
      </w:r>
      <w:r w:rsidR="00CF5F81">
        <w:rPr>
          <w:rFonts w:ascii="Arial" w:hAnsi="Arial" w:cs="Arial"/>
          <w:sz w:val="24"/>
          <w:szCs w:val="24"/>
        </w:rPr>
        <w:t>N</w:t>
      </w:r>
      <w:r w:rsidR="00CF5F81" w:rsidRPr="00592087">
        <w:rPr>
          <w:rFonts w:ascii="Arial" w:hAnsi="Arial" w:cs="Arial"/>
          <w:sz w:val="24"/>
          <w:szCs w:val="24"/>
        </w:rPr>
        <w:t>otice of Bar served on 18 January 2022.</w:t>
      </w:r>
      <w:r w:rsidR="00CF5F81">
        <w:rPr>
          <w:rFonts w:ascii="Arial" w:hAnsi="Arial" w:cs="Arial"/>
          <w:sz w:val="24"/>
          <w:szCs w:val="24"/>
        </w:rPr>
        <w:t xml:space="preserve"> </w:t>
      </w:r>
      <w:r w:rsidR="00CF5F81" w:rsidRPr="00592087">
        <w:rPr>
          <w:rFonts w:ascii="Arial" w:hAnsi="Arial" w:cs="Arial"/>
          <w:sz w:val="24"/>
          <w:szCs w:val="24"/>
        </w:rPr>
        <w:t>This application is also before me for adjudication.</w:t>
      </w:r>
      <w:r w:rsidR="00CF5F81">
        <w:rPr>
          <w:rFonts w:ascii="Arial" w:hAnsi="Arial" w:cs="Arial"/>
          <w:sz w:val="24"/>
          <w:szCs w:val="24"/>
        </w:rPr>
        <w:t xml:space="preserve"> </w:t>
      </w:r>
      <w:r w:rsidR="00CF5F81" w:rsidRPr="00592087">
        <w:rPr>
          <w:rFonts w:ascii="Arial" w:hAnsi="Arial" w:cs="Arial"/>
          <w:sz w:val="24"/>
          <w:szCs w:val="24"/>
        </w:rPr>
        <w:t>Having regard to the two applications mentioned so far</w:t>
      </w:r>
      <w:r w:rsidR="00CF5F81">
        <w:rPr>
          <w:rFonts w:ascii="Arial" w:hAnsi="Arial" w:cs="Arial"/>
          <w:sz w:val="24"/>
          <w:szCs w:val="24"/>
        </w:rPr>
        <w:t>, i</w:t>
      </w:r>
      <w:r w:rsidR="00CF5F81" w:rsidRPr="00592087">
        <w:rPr>
          <w:rFonts w:ascii="Arial" w:hAnsi="Arial" w:cs="Arial"/>
          <w:sz w:val="24"/>
          <w:szCs w:val="24"/>
        </w:rPr>
        <w:t xml:space="preserve">t is clear to the </w:t>
      </w:r>
      <w:r w:rsidR="00CF5F81">
        <w:rPr>
          <w:rFonts w:ascii="Arial" w:hAnsi="Arial" w:cs="Arial"/>
          <w:sz w:val="24"/>
          <w:szCs w:val="24"/>
        </w:rPr>
        <w:t xml:space="preserve">Court </w:t>
      </w:r>
      <w:r w:rsidR="00CF5F81" w:rsidRPr="00592087">
        <w:rPr>
          <w:rFonts w:ascii="Arial" w:hAnsi="Arial" w:cs="Arial"/>
          <w:sz w:val="24"/>
          <w:szCs w:val="24"/>
        </w:rPr>
        <w:t xml:space="preserve">that the only question underlying the present issues and disputes is the question whether </w:t>
      </w:r>
      <w:r w:rsidR="00CF5F81">
        <w:rPr>
          <w:rFonts w:ascii="Arial" w:hAnsi="Arial" w:cs="Arial"/>
          <w:sz w:val="24"/>
          <w:szCs w:val="24"/>
        </w:rPr>
        <w:t>Mafube</w:t>
      </w:r>
      <w:r w:rsidR="00CF5F81" w:rsidRPr="00592087">
        <w:rPr>
          <w:rFonts w:ascii="Arial" w:hAnsi="Arial" w:cs="Arial"/>
          <w:sz w:val="24"/>
          <w:szCs w:val="24"/>
        </w:rPr>
        <w:t xml:space="preserve"> </w:t>
      </w:r>
      <w:r w:rsidR="00AC5999">
        <w:rPr>
          <w:rFonts w:ascii="Arial" w:hAnsi="Arial" w:cs="Arial"/>
          <w:sz w:val="24"/>
          <w:szCs w:val="24"/>
        </w:rPr>
        <w:t xml:space="preserve">has </w:t>
      </w:r>
      <w:r w:rsidR="00CF5F81" w:rsidRPr="00592087">
        <w:rPr>
          <w:rFonts w:ascii="Arial" w:hAnsi="Arial" w:cs="Arial"/>
          <w:sz w:val="24"/>
          <w:szCs w:val="24"/>
        </w:rPr>
        <w:t xml:space="preserve">shown good cause for </w:t>
      </w:r>
      <w:r w:rsidR="00CF5F81">
        <w:rPr>
          <w:rFonts w:ascii="Arial" w:hAnsi="Arial" w:cs="Arial"/>
          <w:sz w:val="24"/>
          <w:szCs w:val="24"/>
        </w:rPr>
        <w:t>its</w:t>
      </w:r>
      <w:r w:rsidR="00CF5F81" w:rsidRPr="00592087">
        <w:rPr>
          <w:rFonts w:ascii="Arial" w:hAnsi="Arial" w:cs="Arial"/>
          <w:sz w:val="24"/>
          <w:szCs w:val="24"/>
        </w:rPr>
        <w:t xml:space="preserve"> delay in filing its </w:t>
      </w:r>
      <w:r w:rsidR="00CF5F81">
        <w:rPr>
          <w:rFonts w:ascii="Arial" w:hAnsi="Arial" w:cs="Arial"/>
          <w:sz w:val="24"/>
          <w:szCs w:val="24"/>
        </w:rPr>
        <w:t>P</w:t>
      </w:r>
      <w:r w:rsidR="00CF5F81" w:rsidRPr="00592087">
        <w:rPr>
          <w:rFonts w:ascii="Arial" w:hAnsi="Arial" w:cs="Arial"/>
          <w:sz w:val="24"/>
          <w:szCs w:val="24"/>
        </w:rPr>
        <w:t>lea within the period allowed.</w:t>
      </w:r>
      <w:r w:rsidR="00CF5F81">
        <w:rPr>
          <w:rFonts w:ascii="Arial" w:hAnsi="Arial" w:cs="Arial"/>
          <w:sz w:val="24"/>
          <w:szCs w:val="24"/>
        </w:rPr>
        <w:t xml:space="preserve"> </w:t>
      </w:r>
      <w:r w:rsidR="00CF5F81" w:rsidRPr="00592087">
        <w:rPr>
          <w:rFonts w:ascii="Arial" w:hAnsi="Arial" w:cs="Arial"/>
          <w:sz w:val="24"/>
          <w:szCs w:val="24"/>
        </w:rPr>
        <w:t>This is so</w:t>
      </w:r>
      <w:r w:rsidR="00CF5F81">
        <w:rPr>
          <w:rFonts w:ascii="Arial" w:hAnsi="Arial" w:cs="Arial"/>
          <w:sz w:val="24"/>
          <w:szCs w:val="24"/>
        </w:rPr>
        <w:t xml:space="preserve">, </w:t>
      </w:r>
      <w:r w:rsidR="00CF5F81" w:rsidRPr="00592087">
        <w:rPr>
          <w:rFonts w:ascii="Arial" w:hAnsi="Arial" w:cs="Arial"/>
          <w:sz w:val="24"/>
          <w:szCs w:val="24"/>
        </w:rPr>
        <w:t>because</w:t>
      </w:r>
      <w:r w:rsidR="00AC5999">
        <w:rPr>
          <w:rFonts w:ascii="Arial" w:hAnsi="Arial" w:cs="Arial"/>
          <w:sz w:val="24"/>
          <w:szCs w:val="24"/>
        </w:rPr>
        <w:t xml:space="preserve"> if</w:t>
      </w:r>
      <w:r w:rsidR="00CF5F81" w:rsidRPr="00592087">
        <w:rPr>
          <w:rFonts w:ascii="Arial" w:hAnsi="Arial" w:cs="Arial"/>
          <w:sz w:val="24"/>
          <w:szCs w:val="24"/>
        </w:rPr>
        <w:t xml:space="preserve"> it is fo</w:t>
      </w:r>
      <w:r w:rsidR="00CF5F81">
        <w:rPr>
          <w:rFonts w:ascii="Arial" w:hAnsi="Arial" w:cs="Arial"/>
          <w:sz w:val="24"/>
          <w:szCs w:val="24"/>
        </w:rPr>
        <w:t>u</w:t>
      </w:r>
      <w:r w:rsidR="00CF5F81" w:rsidRPr="00592087">
        <w:rPr>
          <w:rFonts w:ascii="Arial" w:hAnsi="Arial" w:cs="Arial"/>
          <w:sz w:val="24"/>
          <w:szCs w:val="24"/>
        </w:rPr>
        <w:t>n</w:t>
      </w:r>
      <w:r w:rsidR="00CF5F81">
        <w:rPr>
          <w:rFonts w:ascii="Arial" w:hAnsi="Arial" w:cs="Arial"/>
          <w:sz w:val="24"/>
          <w:szCs w:val="24"/>
        </w:rPr>
        <w:t>d</w:t>
      </w:r>
      <w:r w:rsidR="00CF5F81" w:rsidRPr="00592087">
        <w:rPr>
          <w:rFonts w:ascii="Arial" w:hAnsi="Arial" w:cs="Arial"/>
          <w:sz w:val="24"/>
          <w:szCs w:val="24"/>
        </w:rPr>
        <w:t xml:space="preserve"> </w:t>
      </w:r>
      <w:r w:rsidR="00CF5F81">
        <w:rPr>
          <w:rFonts w:ascii="Arial" w:hAnsi="Arial" w:cs="Arial"/>
          <w:sz w:val="24"/>
          <w:szCs w:val="24"/>
        </w:rPr>
        <w:t>t</w:t>
      </w:r>
      <w:r w:rsidR="00CF5F81" w:rsidRPr="00592087">
        <w:rPr>
          <w:rFonts w:ascii="Arial" w:hAnsi="Arial" w:cs="Arial"/>
          <w:sz w:val="24"/>
          <w:szCs w:val="24"/>
        </w:rPr>
        <w:t>hat good cause was indeed shown, then the irregular step application will fall away by itself.</w:t>
      </w:r>
    </w:p>
    <w:p w14:paraId="1E2470AF" w14:textId="77777777" w:rsidR="0072163F" w:rsidRPr="003A3338" w:rsidRDefault="0072163F" w:rsidP="0072163F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703A657" w14:textId="391095E4" w:rsidR="0072163F" w:rsidRPr="00D94A41" w:rsidRDefault="0072163F" w:rsidP="00D94A41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3338">
        <w:rPr>
          <w:rFonts w:ascii="Arial" w:eastAsia="Calibri" w:hAnsi="Arial" w:cs="Arial"/>
          <w:sz w:val="24"/>
          <w:szCs w:val="24"/>
        </w:rPr>
        <w:t>[</w:t>
      </w:r>
      <w:r w:rsidR="00FD4131">
        <w:rPr>
          <w:rFonts w:ascii="Arial" w:eastAsia="Calibri" w:hAnsi="Arial" w:cs="Arial"/>
          <w:sz w:val="24"/>
          <w:szCs w:val="24"/>
        </w:rPr>
        <w:t>5</w:t>
      </w:r>
      <w:r w:rsidRPr="003A3338">
        <w:rPr>
          <w:rFonts w:ascii="Arial" w:eastAsia="Calibri" w:hAnsi="Arial" w:cs="Arial"/>
          <w:sz w:val="24"/>
          <w:szCs w:val="24"/>
        </w:rPr>
        <w:t>]</w:t>
      </w:r>
      <w:r w:rsidRPr="003A3338">
        <w:rPr>
          <w:rFonts w:ascii="Arial" w:eastAsia="Calibri" w:hAnsi="Arial" w:cs="Arial"/>
          <w:sz w:val="24"/>
          <w:szCs w:val="24"/>
        </w:rPr>
        <w:tab/>
      </w:r>
      <w:r w:rsidR="00A22D27" w:rsidRPr="00592087">
        <w:rPr>
          <w:rFonts w:ascii="Arial" w:hAnsi="Arial" w:cs="Arial"/>
          <w:sz w:val="24"/>
          <w:szCs w:val="24"/>
        </w:rPr>
        <w:t>This, however, is not the only dispute</w:t>
      </w:r>
      <w:r w:rsidR="00A22D27">
        <w:rPr>
          <w:rFonts w:ascii="Arial" w:hAnsi="Arial" w:cs="Arial"/>
          <w:sz w:val="24"/>
          <w:szCs w:val="24"/>
        </w:rPr>
        <w:t>s</w:t>
      </w:r>
      <w:r w:rsidR="00A22D27" w:rsidRPr="00592087">
        <w:rPr>
          <w:rFonts w:ascii="Arial" w:hAnsi="Arial" w:cs="Arial"/>
          <w:sz w:val="24"/>
          <w:szCs w:val="24"/>
        </w:rPr>
        <w:t xml:space="preserve"> before this </w:t>
      </w:r>
      <w:r w:rsidR="00A22D27">
        <w:rPr>
          <w:rFonts w:ascii="Arial" w:hAnsi="Arial" w:cs="Arial"/>
          <w:sz w:val="24"/>
          <w:szCs w:val="24"/>
        </w:rPr>
        <w:t>C</w:t>
      </w:r>
      <w:r w:rsidR="00A22D27" w:rsidRPr="00592087">
        <w:rPr>
          <w:rFonts w:ascii="Arial" w:hAnsi="Arial" w:cs="Arial"/>
          <w:sz w:val="24"/>
          <w:szCs w:val="24"/>
        </w:rPr>
        <w:t>ourt.</w:t>
      </w:r>
      <w:r w:rsidR="00A22D27">
        <w:rPr>
          <w:rFonts w:ascii="Arial" w:hAnsi="Arial" w:cs="Arial"/>
          <w:sz w:val="24"/>
          <w:szCs w:val="24"/>
        </w:rPr>
        <w:t xml:space="preserve"> </w:t>
      </w:r>
      <w:r w:rsidR="00A22D27" w:rsidRPr="00592087">
        <w:rPr>
          <w:rFonts w:ascii="Arial" w:hAnsi="Arial" w:cs="Arial"/>
          <w:sz w:val="24"/>
          <w:szCs w:val="24"/>
        </w:rPr>
        <w:t xml:space="preserve">There is also an application by the </w:t>
      </w:r>
      <w:r w:rsidR="00A22D27">
        <w:rPr>
          <w:rFonts w:ascii="Arial" w:hAnsi="Arial" w:cs="Arial"/>
          <w:sz w:val="24"/>
          <w:szCs w:val="24"/>
        </w:rPr>
        <w:t>Minister</w:t>
      </w:r>
      <w:r w:rsidR="00A22D27" w:rsidRPr="00592087">
        <w:rPr>
          <w:rFonts w:ascii="Arial" w:hAnsi="Arial" w:cs="Arial"/>
          <w:sz w:val="24"/>
          <w:szCs w:val="24"/>
        </w:rPr>
        <w:t xml:space="preserve"> before me for leave to file a supplementary affidavit showing that the Minister had already served a </w:t>
      </w:r>
      <w:r w:rsidR="00A22D27">
        <w:rPr>
          <w:rFonts w:ascii="Arial" w:hAnsi="Arial" w:cs="Arial"/>
          <w:sz w:val="24"/>
          <w:szCs w:val="24"/>
        </w:rPr>
        <w:t>N</w:t>
      </w:r>
      <w:r w:rsidR="00A22D27" w:rsidRPr="00592087">
        <w:rPr>
          <w:rFonts w:ascii="Arial" w:hAnsi="Arial" w:cs="Arial"/>
          <w:sz w:val="24"/>
          <w:szCs w:val="24"/>
        </w:rPr>
        <w:t xml:space="preserve">otice to </w:t>
      </w:r>
      <w:r w:rsidR="00A22D27">
        <w:rPr>
          <w:rFonts w:ascii="Arial" w:hAnsi="Arial" w:cs="Arial"/>
          <w:sz w:val="24"/>
          <w:szCs w:val="24"/>
        </w:rPr>
        <w:t>d</w:t>
      </w:r>
      <w:r w:rsidR="00A22D27" w:rsidRPr="00592087">
        <w:rPr>
          <w:rFonts w:ascii="Arial" w:hAnsi="Arial" w:cs="Arial"/>
          <w:sz w:val="24"/>
          <w:szCs w:val="24"/>
        </w:rPr>
        <w:t>e</w:t>
      </w:r>
      <w:r w:rsidR="00A22D27">
        <w:rPr>
          <w:rFonts w:ascii="Arial" w:hAnsi="Arial" w:cs="Arial"/>
          <w:sz w:val="24"/>
          <w:szCs w:val="24"/>
        </w:rPr>
        <w:t>clare</w:t>
      </w:r>
      <w:r w:rsidR="00A22D27" w:rsidRPr="00592087">
        <w:rPr>
          <w:rFonts w:ascii="Arial" w:hAnsi="Arial" w:cs="Arial"/>
          <w:sz w:val="24"/>
          <w:szCs w:val="24"/>
        </w:rPr>
        <w:t xml:space="preserve"> an </w:t>
      </w:r>
      <w:r w:rsidR="00A22D27">
        <w:rPr>
          <w:rFonts w:ascii="Arial" w:hAnsi="Arial" w:cs="Arial"/>
          <w:sz w:val="24"/>
          <w:szCs w:val="24"/>
        </w:rPr>
        <w:lastRenderedPageBreak/>
        <w:t>I</w:t>
      </w:r>
      <w:r w:rsidR="00A22D27" w:rsidRPr="00592087">
        <w:rPr>
          <w:rFonts w:ascii="Arial" w:hAnsi="Arial" w:cs="Arial"/>
          <w:sz w:val="24"/>
          <w:szCs w:val="24"/>
        </w:rPr>
        <w:t xml:space="preserve">ntergovernmental dispute on </w:t>
      </w:r>
      <w:r w:rsidR="00A22D27">
        <w:rPr>
          <w:rFonts w:ascii="Arial" w:hAnsi="Arial" w:cs="Arial"/>
          <w:sz w:val="24"/>
          <w:szCs w:val="24"/>
        </w:rPr>
        <w:t>Mafube</w:t>
      </w:r>
      <w:r w:rsidR="00A22D27" w:rsidRPr="00592087">
        <w:rPr>
          <w:rFonts w:ascii="Arial" w:hAnsi="Arial" w:cs="Arial"/>
          <w:sz w:val="24"/>
          <w:szCs w:val="24"/>
        </w:rPr>
        <w:t xml:space="preserve"> during the course of 2016.</w:t>
      </w:r>
      <w:r w:rsidR="00A22D27">
        <w:rPr>
          <w:rFonts w:ascii="Arial" w:hAnsi="Arial" w:cs="Arial"/>
          <w:sz w:val="24"/>
          <w:szCs w:val="24"/>
        </w:rPr>
        <w:t xml:space="preserve"> </w:t>
      </w:r>
      <w:r w:rsidR="00A22D27" w:rsidRPr="00592087">
        <w:rPr>
          <w:rFonts w:ascii="Arial" w:hAnsi="Arial" w:cs="Arial"/>
          <w:sz w:val="24"/>
          <w:szCs w:val="24"/>
        </w:rPr>
        <w:t xml:space="preserve">In an earlier affidavit in the proceedings such </w:t>
      </w:r>
      <w:r w:rsidR="00A22D27">
        <w:rPr>
          <w:rFonts w:ascii="Arial" w:hAnsi="Arial" w:cs="Arial"/>
          <w:sz w:val="24"/>
          <w:szCs w:val="24"/>
        </w:rPr>
        <w:t>a N</w:t>
      </w:r>
      <w:r w:rsidR="00A22D27" w:rsidRPr="00592087">
        <w:rPr>
          <w:rFonts w:ascii="Arial" w:hAnsi="Arial" w:cs="Arial"/>
          <w:sz w:val="24"/>
          <w:szCs w:val="24"/>
        </w:rPr>
        <w:t>otic</w:t>
      </w:r>
      <w:r w:rsidR="00A22D27">
        <w:rPr>
          <w:rFonts w:ascii="Arial" w:hAnsi="Arial" w:cs="Arial"/>
          <w:sz w:val="24"/>
          <w:szCs w:val="24"/>
        </w:rPr>
        <w:t>e</w:t>
      </w:r>
      <w:r w:rsidR="00A22D27" w:rsidRPr="00592087">
        <w:rPr>
          <w:rFonts w:ascii="Arial" w:hAnsi="Arial" w:cs="Arial"/>
          <w:sz w:val="24"/>
          <w:szCs w:val="24"/>
        </w:rPr>
        <w:t xml:space="preserve"> </w:t>
      </w:r>
      <w:r w:rsidR="00A22D27">
        <w:rPr>
          <w:rFonts w:ascii="Arial" w:hAnsi="Arial" w:cs="Arial"/>
          <w:sz w:val="24"/>
          <w:szCs w:val="24"/>
        </w:rPr>
        <w:t>filed on</w:t>
      </w:r>
      <w:r w:rsidR="00A22D27" w:rsidRPr="00592087">
        <w:rPr>
          <w:rFonts w:ascii="Arial" w:hAnsi="Arial" w:cs="Arial"/>
          <w:sz w:val="24"/>
          <w:szCs w:val="24"/>
        </w:rPr>
        <w:t xml:space="preserve"> the Beaufort</w:t>
      </w:r>
      <w:r w:rsidR="00A22D27">
        <w:rPr>
          <w:rFonts w:ascii="Arial" w:hAnsi="Arial" w:cs="Arial"/>
          <w:sz w:val="24"/>
          <w:szCs w:val="24"/>
        </w:rPr>
        <w:t>-West</w:t>
      </w:r>
      <w:r w:rsidR="00A22D27" w:rsidRPr="00592087">
        <w:rPr>
          <w:rFonts w:ascii="Arial" w:hAnsi="Arial" w:cs="Arial"/>
          <w:sz w:val="24"/>
          <w:szCs w:val="24"/>
        </w:rPr>
        <w:t xml:space="preserve"> </w:t>
      </w:r>
      <w:r w:rsidR="00A22D27">
        <w:rPr>
          <w:rFonts w:ascii="Arial" w:hAnsi="Arial" w:cs="Arial"/>
          <w:sz w:val="24"/>
          <w:szCs w:val="24"/>
        </w:rPr>
        <w:t>M</w:t>
      </w:r>
      <w:r w:rsidR="00A22D27" w:rsidRPr="00592087">
        <w:rPr>
          <w:rFonts w:ascii="Arial" w:hAnsi="Arial" w:cs="Arial"/>
          <w:sz w:val="24"/>
          <w:szCs w:val="24"/>
        </w:rPr>
        <w:t xml:space="preserve">unicipality was attached by the </w:t>
      </w:r>
      <w:r w:rsidR="00A22D27">
        <w:rPr>
          <w:rFonts w:ascii="Arial" w:hAnsi="Arial" w:cs="Arial"/>
          <w:sz w:val="24"/>
          <w:szCs w:val="24"/>
        </w:rPr>
        <w:t>M</w:t>
      </w:r>
      <w:r w:rsidR="00A22D27" w:rsidRPr="00592087">
        <w:rPr>
          <w:rFonts w:ascii="Arial" w:hAnsi="Arial" w:cs="Arial"/>
          <w:sz w:val="24"/>
          <w:szCs w:val="24"/>
        </w:rPr>
        <w:t>inister.</w:t>
      </w:r>
      <w:r w:rsidR="00A22D27">
        <w:rPr>
          <w:rFonts w:ascii="Arial" w:hAnsi="Arial" w:cs="Arial"/>
          <w:sz w:val="24"/>
          <w:szCs w:val="24"/>
        </w:rPr>
        <w:t xml:space="preserve"> </w:t>
      </w:r>
      <w:r w:rsidR="00A22D27" w:rsidRPr="00592087">
        <w:rPr>
          <w:rFonts w:ascii="Arial" w:hAnsi="Arial" w:cs="Arial"/>
          <w:sz w:val="24"/>
          <w:szCs w:val="24"/>
        </w:rPr>
        <w:t xml:space="preserve">The supplementary affidavit </w:t>
      </w:r>
      <w:r w:rsidR="00A22D27">
        <w:rPr>
          <w:rFonts w:ascii="Arial" w:hAnsi="Arial" w:cs="Arial"/>
          <w:sz w:val="24"/>
          <w:szCs w:val="24"/>
        </w:rPr>
        <w:t>sought</w:t>
      </w:r>
      <w:r w:rsidR="00A22D27" w:rsidRPr="00592087">
        <w:rPr>
          <w:rFonts w:ascii="Arial" w:hAnsi="Arial" w:cs="Arial"/>
          <w:sz w:val="24"/>
          <w:szCs w:val="24"/>
        </w:rPr>
        <w:t xml:space="preserve"> to </w:t>
      </w:r>
      <w:r w:rsidR="00A22D27">
        <w:rPr>
          <w:rFonts w:ascii="Arial" w:hAnsi="Arial" w:cs="Arial"/>
          <w:sz w:val="24"/>
          <w:szCs w:val="24"/>
        </w:rPr>
        <w:t>be filed st</w:t>
      </w:r>
      <w:r w:rsidR="00A22D27" w:rsidRPr="00592087">
        <w:rPr>
          <w:rFonts w:ascii="Arial" w:hAnsi="Arial" w:cs="Arial"/>
          <w:sz w:val="24"/>
          <w:szCs w:val="24"/>
        </w:rPr>
        <w:t>ates that th</w:t>
      </w:r>
      <w:r w:rsidR="00A22D27">
        <w:rPr>
          <w:rFonts w:ascii="Arial" w:hAnsi="Arial" w:cs="Arial"/>
          <w:sz w:val="24"/>
          <w:szCs w:val="24"/>
        </w:rPr>
        <w:t xml:space="preserve">is </w:t>
      </w:r>
      <w:r w:rsidR="00A22D27" w:rsidRPr="00592087">
        <w:rPr>
          <w:rFonts w:ascii="Arial" w:hAnsi="Arial" w:cs="Arial"/>
          <w:sz w:val="24"/>
          <w:szCs w:val="24"/>
        </w:rPr>
        <w:t>Notice was filed in error</w:t>
      </w:r>
      <w:r w:rsidR="00A22D27">
        <w:rPr>
          <w:rFonts w:ascii="Arial" w:hAnsi="Arial" w:cs="Arial"/>
          <w:sz w:val="24"/>
          <w:szCs w:val="24"/>
        </w:rPr>
        <w:t>,</w:t>
      </w:r>
      <w:r w:rsidR="00A22D27" w:rsidRPr="00592087">
        <w:rPr>
          <w:rFonts w:ascii="Arial" w:hAnsi="Arial" w:cs="Arial"/>
          <w:sz w:val="24"/>
          <w:szCs w:val="24"/>
        </w:rPr>
        <w:t xml:space="preserve"> and is now substituted by the correct </w:t>
      </w:r>
      <w:r w:rsidR="00A22D27">
        <w:rPr>
          <w:rFonts w:ascii="Arial" w:hAnsi="Arial" w:cs="Arial"/>
          <w:sz w:val="24"/>
          <w:szCs w:val="24"/>
        </w:rPr>
        <w:t>N</w:t>
      </w:r>
      <w:r w:rsidR="00A22D27" w:rsidRPr="00592087">
        <w:rPr>
          <w:rFonts w:ascii="Arial" w:hAnsi="Arial" w:cs="Arial"/>
          <w:sz w:val="24"/>
          <w:szCs w:val="24"/>
        </w:rPr>
        <w:t>otice.</w:t>
      </w:r>
      <w:r w:rsidR="00A22D27">
        <w:rPr>
          <w:rFonts w:ascii="Arial" w:hAnsi="Arial" w:cs="Arial"/>
          <w:sz w:val="24"/>
          <w:szCs w:val="24"/>
        </w:rPr>
        <w:t xml:space="preserve"> </w:t>
      </w:r>
      <w:r w:rsidR="00A22D27" w:rsidRPr="00592087">
        <w:rPr>
          <w:rFonts w:ascii="Arial" w:hAnsi="Arial" w:cs="Arial"/>
          <w:sz w:val="24"/>
          <w:szCs w:val="24"/>
        </w:rPr>
        <w:t>Th</w:t>
      </w:r>
      <w:r w:rsidR="00A22D27">
        <w:rPr>
          <w:rFonts w:ascii="Arial" w:hAnsi="Arial" w:cs="Arial"/>
          <w:sz w:val="24"/>
          <w:szCs w:val="24"/>
        </w:rPr>
        <w:t>is</w:t>
      </w:r>
      <w:r w:rsidR="00A22D27" w:rsidRPr="00592087">
        <w:rPr>
          <w:rFonts w:ascii="Arial" w:hAnsi="Arial" w:cs="Arial"/>
          <w:sz w:val="24"/>
          <w:szCs w:val="24"/>
        </w:rPr>
        <w:t xml:space="preserve"> application to f</w:t>
      </w:r>
      <w:r w:rsidR="00A22D27">
        <w:rPr>
          <w:rFonts w:ascii="Arial" w:hAnsi="Arial" w:cs="Arial"/>
          <w:sz w:val="24"/>
          <w:szCs w:val="24"/>
        </w:rPr>
        <w:t>ile</w:t>
      </w:r>
      <w:r w:rsidR="00A22D27" w:rsidRPr="00592087">
        <w:rPr>
          <w:rFonts w:ascii="Arial" w:hAnsi="Arial" w:cs="Arial"/>
          <w:sz w:val="24"/>
          <w:szCs w:val="24"/>
        </w:rPr>
        <w:t xml:space="preserve"> the supplementary affidavit is opposed by </w:t>
      </w:r>
      <w:r w:rsidR="00A22D27">
        <w:rPr>
          <w:rFonts w:ascii="Arial" w:hAnsi="Arial" w:cs="Arial"/>
          <w:sz w:val="24"/>
          <w:szCs w:val="24"/>
        </w:rPr>
        <w:t>Mafube.</w:t>
      </w:r>
    </w:p>
    <w:p w14:paraId="62113D5B" w14:textId="77777777" w:rsidR="0072163F" w:rsidRPr="003A3338" w:rsidRDefault="0072163F" w:rsidP="0072163F">
      <w:pPr>
        <w:spacing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</w:p>
    <w:p w14:paraId="6671A48E" w14:textId="6A4ACFEC" w:rsidR="00461069" w:rsidRPr="007D1EE8" w:rsidRDefault="0072163F" w:rsidP="007D1EE8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3338">
        <w:rPr>
          <w:rFonts w:ascii="Arial" w:eastAsia="Calibri" w:hAnsi="Arial" w:cs="Arial"/>
          <w:sz w:val="24"/>
          <w:szCs w:val="24"/>
        </w:rPr>
        <w:t>[</w:t>
      </w:r>
      <w:r w:rsidR="00FD4131">
        <w:rPr>
          <w:rFonts w:ascii="Arial" w:eastAsia="Calibri" w:hAnsi="Arial" w:cs="Arial"/>
          <w:sz w:val="24"/>
          <w:szCs w:val="24"/>
        </w:rPr>
        <w:t>6</w:t>
      </w:r>
      <w:r w:rsidRPr="003A3338">
        <w:rPr>
          <w:rFonts w:ascii="Arial" w:eastAsia="Calibri" w:hAnsi="Arial" w:cs="Arial"/>
          <w:sz w:val="24"/>
          <w:szCs w:val="24"/>
        </w:rPr>
        <w:t>]</w:t>
      </w:r>
      <w:r w:rsidRPr="003A3338">
        <w:rPr>
          <w:rFonts w:ascii="Arial" w:eastAsia="Calibri" w:hAnsi="Arial" w:cs="Arial"/>
          <w:sz w:val="24"/>
          <w:szCs w:val="24"/>
        </w:rPr>
        <w:tab/>
      </w:r>
      <w:r w:rsidR="007D1EE8" w:rsidRPr="00192002">
        <w:rPr>
          <w:rFonts w:ascii="Arial" w:hAnsi="Arial" w:cs="Arial"/>
          <w:sz w:val="24"/>
          <w:szCs w:val="24"/>
        </w:rPr>
        <w:t xml:space="preserve"> </w:t>
      </w:r>
      <w:r w:rsidR="00EE2ECE" w:rsidRPr="00592087">
        <w:rPr>
          <w:rFonts w:ascii="Arial" w:hAnsi="Arial" w:cs="Arial"/>
          <w:sz w:val="24"/>
          <w:szCs w:val="24"/>
        </w:rPr>
        <w:t>I consider it appropriate to consider this application to file a supplementary affidavit first.</w:t>
      </w:r>
      <w:r w:rsidR="00EE2ECE">
        <w:rPr>
          <w:rFonts w:ascii="Arial" w:hAnsi="Arial" w:cs="Arial"/>
          <w:sz w:val="24"/>
          <w:szCs w:val="24"/>
        </w:rPr>
        <w:t xml:space="preserve"> </w:t>
      </w:r>
      <w:r w:rsidR="00EE2ECE" w:rsidRPr="00592087">
        <w:rPr>
          <w:rFonts w:ascii="Arial" w:hAnsi="Arial" w:cs="Arial"/>
          <w:sz w:val="24"/>
          <w:szCs w:val="24"/>
        </w:rPr>
        <w:t>To begin with</w:t>
      </w:r>
      <w:r w:rsidR="00EE2ECE">
        <w:rPr>
          <w:rFonts w:ascii="Arial" w:hAnsi="Arial" w:cs="Arial"/>
          <w:sz w:val="24"/>
          <w:szCs w:val="24"/>
        </w:rPr>
        <w:t>, i</w:t>
      </w:r>
      <w:r w:rsidR="00EE2ECE" w:rsidRPr="00592087">
        <w:rPr>
          <w:rFonts w:ascii="Arial" w:hAnsi="Arial" w:cs="Arial"/>
          <w:sz w:val="24"/>
          <w:szCs w:val="24"/>
        </w:rPr>
        <w:t xml:space="preserve">t is my impression that this </w:t>
      </w:r>
      <w:r w:rsidR="00AC5999">
        <w:rPr>
          <w:rFonts w:ascii="Arial" w:hAnsi="Arial" w:cs="Arial"/>
          <w:sz w:val="24"/>
          <w:szCs w:val="24"/>
        </w:rPr>
        <w:t>affidavit</w:t>
      </w:r>
      <w:r w:rsidR="00EE2ECE" w:rsidRPr="00592087">
        <w:rPr>
          <w:rFonts w:ascii="Arial" w:hAnsi="Arial" w:cs="Arial"/>
          <w:sz w:val="24"/>
          <w:szCs w:val="24"/>
        </w:rPr>
        <w:t xml:space="preserve"> is relevant</w:t>
      </w:r>
      <w:r w:rsidR="00EE2ECE">
        <w:rPr>
          <w:rFonts w:ascii="Arial" w:hAnsi="Arial" w:cs="Arial"/>
          <w:sz w:val="24"/>
          <w:szCs w:val="24"/>
        </w:rPr>
        <w:t xml:space="preserve"> b</w:t>
      </w:r>
      <w:r w:rsidR="00EE2ECE" w:rsidRPr="00592087">
        <w:rPr>
          <w:rFonts w:ascii="Arial" w:hAnsi="Arial" w:cs="Arial"/>
          <w:sz w:val="24"/>
          <w:szCs w:val="24"/>
        </w:rPr>
        <w:t>ecause it introduce</w:t>
      </w:r>
      <w:r w:rsidR="00EE2ECE">
        <w:rPr>
          <w:rFonts w:ascii="Arial" w:hAnsi="Arial" w:cs="Arial"/>
          <w:sz w:val="24"/>
          <w:szCs w:val="24"/>
        </w:rPr>
        <w:t>s</w:t>
      </w:r>
      <w:r w:rsidR="00EE2ECE" w:rsidRPr="00592087">
        <w:rPr>
          <w:rFonts w:ascii="Arial" w:hAnsi="Arial" w:cs="Arial"/>
          <w:sz w:val="24"/>
          <w:szCs w:val="24"/>
        </w:rPr>
        <w:t xml:space="preserve"> some evidence which could place </w:t>
      </w:r>
      <w:r w:rsidR="00EE2ECE">
        <w:rPr>
          <w:rFonts w:ascii="Arial" w:hAnsi="Arial" w:cs="Arial"/>
          <w:sz w:val="24"/>
          <w:szCs w:val="24"/>
        </w:rPr>
        <w:t xml:space="preserve">Mafube’s defence </w:t>
      </w:r>
      <w:r w:rsidR="00EE2ECE" w:rsidRPr="00592087">
        <w:rPr>
          <w:rFonts w:ascii="Arial" w:hAnsi="Arial" w:cs="Arial"/>
          <w:sz w:val="24"/>
          <w:szCs w:val="24"/>
        </w:rPr>
        <w:t>on the merits of the action in some perspective.</w:t>
      </w:r>
      <w:r w:rsidR="00EE2ECE">
        <w:rPr>
          <w:rFonts w:ascii="Arial" w:hAnsi="Arial" w:cs="Arial"/>
          <w:sz w:val="24"/>
          <w:szCs w:val="24"/>
        </w:rPr>
        <w:t xml:space="preserve"> </w:t>
      </w:r>
      <w:r w:rsidR="00EE2ECE" w:rsidRPr="00592087">
        <w:rPr>
          <w:rFonts w:ascii="Arial" w:hAnsi="Arial" w:cs="Arial"/>
          <w:sz w:val="24"/>
          <w:szCs w:val="24"/>
        </w:rPr>
        <w:t>It shows beyond all reasonable d</w:t>
      </w:r>
      <w:r w:rsidR="00EE2ECE">
        <w:rPr>
          <w:rFonts w:ascii="Arial" w:hAnsi="Arial" w:cs="Arial"/>
          <w:sz w:val="24"/>
          <w:szCs w:val="24"/>
        </w:rPr>
        <w:t>oubt</w:t>
      </w:r>
      <w:r w:rsidR="00EE2ECE" w:rsidRPr="00592087">
        <w:rPr>
          <w:rFonts w:ascii="Arial" w:hAnsi="Arial" w:cs="Arial"/>
          <w:sz w:val="24"/>
          <w:szCs w:val="24"/>
        </w:rPr>
        <w:t xml:space="preserve"> that there was at least an effort by the </w:t>
      </w:r>
      <w:r w:rsidR="00EE2ECE">
        <w:rPr>
          <w:rFonts w:ascii="Arial" w:hAnsi="Arial" w:cs="Arial"/>
          <w:sz w:val="24"/>
          <w:szCs w:val="24"/>
        </w:rPr>
        <w:t>Minister</w:t>
      </w:r>
      <w:r w:rsidR="00EE2ECE" w:rsidRPr="00592087">
        <w:rPr>
          <w:rFonts w:ascii="Arial" w:hAnsi="Arial" w:cs="Arial"/>
          <w:sz w:val="24"/>
          <w:szCs w:val="24"/>
        </w:rPr>
        <w:t xml:space="preserve"> to comply with his </w:t>
      </w:r>
      <w:r w:rsidR="00EE2ECE">
        <w:rPr>
          <w:rFonts w:ascii="Arial" w:hAnsi="Arial" w:cs="Arial"/>
          <w:sz w:val="24"/>
          <w:szCs w:val="24"/>
        </w:rPr>
        <w:t>C</w:t>
      </w:r>
      <w:r w:rsidR="00EE2ECE" w:rsidRPr="00592087">
        <w:rPr>
          <w:rFonts w:ascii="Arial" w:hAnsi="Arial" w:cs="Arial"/>
          <w:sz w:val="24"/>
          <w:szCs w:val="24"/>
        </w:rPr>
        <w:t>onstitutional</w:t>
      </w:r>
      <w:r w:rsidR="00EE2ECE">
        <w:rPr>
          <w:rFonts w:ascii="Arial" w:hAnsi="Arial" w:cs="Arial"/>
          <w:sz w:val="24"/>
          <w:szCs w:val="24"/>
        </w:rPr>
        <w:t xml:space="preserve"> a</w:t>
      </w:r>
      <w:r w:rsidR="00EE2ECE" w:rsidRPr="00592087">
        <w:rPr>
          <w:rFonts w:ascii="Arial" w:hAnsi="Arial" w:cs="Arial"/>
          <w:sz w:val="24"/>
          <w:szCs w:val="24"/>
        </w:rPr>
        <w:t xml:space="preserve">nd </w:t>
      </w:r>
      <w:r w:rsidR="00EE2ECE">
        <w:rPr>
          <w:rFonts w:ascii="Arial" w:hAnsi="Arial" w:cs="Arial"/>
          <w:sz w:val="24"/>
          <w:szCs w:val="24"/>
        </w:rPr>
        <w:t>Statutory</w:t>
      </w:r>
      <w:r w:rsidR="00EE2ECE" w:rsidRPr="00592087">
        <w:rPr>
          <w:rFonts w:ascii="Arial" w:hAnsi="Arial" w:cs="Arial"/>
          <w:sz w:val="24"/>
          <w:szCs w:val="24"/>
        </w:rPr>
        <w:t xml:space="preserve"> obligation</w:t>
      </w:r>
      <w:r w:rsidR="00EE2ECE">
        <w:rPr>
          <w:rFonts w:ascii="Arial" w:hAnsi="Arial" w:cs="Arial"/>
          <w:sz w:val="24"/>
          <w:szCs w:val="24"/>
        </w:rPr>
        <w:t>s</w:t>
      </w:r>
      <w:r w:rsidR="00EE2ECE" w:rsidRPr="00592087">
        <w:rPr>
          <w:rFonts w:ascii="Arial" w:hAnsi="Arial" w:cs="Arial"/>
          <w:sz w:val="24"/>
          <w:szCs w:val="24"/>
        </w:rPr>
        <w:t>.</w:t>
      </w:r>
      <w:r w:rsidR="00EE2ECE">
        <w:rPr>
          <w:rFonts w:ascii="Arial" w:hAnsi="Arial" w:cs="Arial"/>
          <w:sz w:val="24"/>
          <w:szCs w:val="24"/>
        </w:rPr>
        <w:t xml:space="preserve"> </w:t>
      </w:r>
      <w:r w:rsidR="00EE2ECE" w:rsidRPr="00592087">
        <w:rPr>
          <w:rFonts w:ascii="Arial" w:hAnsi="Arial" w:cs="Arial"/>
          <w:sz w:val="24"/>
          <w:szCs w:val="24"/>
        </w:rPr>
        <w:t>I therefore intend to allow the filing of the a</w:t>
      </w:r>
      <w:r w:rsidR="00632233">
        <w:rPr>
          <w:rFonts w:ascii="Arial" w:hAnsi="Arial" w:cs="Arial"/>
          <w:sz w:val="24"/>
          <w:szCs w:val="24"/>
        </w:rPr>
        <w:t>ffidavit</w:t>
      </w:r>
      <w:r w:rsidR="00EE2ECE">
        <w:rPr>
          <w:rFonts w:ascii="Arial" w:hAnsi="Arial" w:cs="Arial"/>
          <w:sz w:val="24"/>
          <w:szCs w:val="24"/>
        </w:rPr>
        <w:t>, a</w:t>
      </w:r>
      <w:r w:rsidR="00EE2ECE" w:rsidRPr="00592087">
        <w:rPr>
          <w:rFonts w:ascii="Arial" w:hAnsi="Arial" w:cs="Arial"/>
          <w:sz w:val="24"/>
          <w:szCs w:val="24"/>
        </w:rPr>
        <w:t>nd no order as to cost</w:t>
      </w:r>
      <w:r w:rsidR="00EE2ECE">
        <w:rPr>
          <w:rFonts w:ascii="Arial" w:hAnsi="Arial" w:cs="Arial"/>
          <w:sz w:val="24"/>
          <w:szCs w:val="24"/>
        </w:rPr>
        <w:t>s</w:t>
      </w:r>
      <w:r w:rsidR="00EE2ECE" w:rsidRPr="00592087">
        <w:rPr>
          <w:rFonts w:ascii="Arial" w:hAnsi="Arial" w:cs="Arial"/>
          <w:sz w:val="24"/>
          <w:szCs w:val="24"/>
        </w:rPr>
        <w:t xml:space="preserve"> shall be made.</w:t>
      </w:r>
    </w:p>
    <w:p w14:paraId="3C5D1E3D" w14:textId="77777777" w:rsidR="00461069" w:rsidRDefault="00461069" w:rsidP="007D1EE8">
      <w:pPr>
        <w:spacing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</w:p>
    <w:p w14:paraId="4A6BBFAC" w14:textId="2099036E" w:rsidR="0072163F" w:rsidRPr="00C86B74" w:rsidRDefault="007D1EE8" w:rsidP="00C86B74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[7]</w:t>
      </w:r>
      <w:r>
        <w:rPr>
          <w:rFonts w:ascii="Arial" w:eastAsia="Calibri" w:hAnsi="Arial" w:cs="Arial"/>
          <w:sz w:val="24"/>
          <w:szCs w:val="24"/>
        </w:rPr>
        <w:tab/>
      </w:r>
      <w:r w:rsidR="001C0D94" w:rsidRPr="00592087">
        <w:rPr>
          <w:rFonts w:ascii="Arial" w:hAnsi="Arial" w:cs="Arial"/>
          <w:sz w:val="24"/>
          <w:szCs w:val="24"/>
        </w:rPr>
        <w:t xml:space="preserve">The next question is whether the filing of the </w:t>
      </w:r>
      <w:r w:rsidR="001C0D94">
        <w:rPr>
          <w:rFonts w:ascii="Arial" w:hAnsi="Arial" w:cs="Arial"/>
          <w:sz w:val="24"/>
          <w:szCs w:val="24"/>
        </w:rPr>
        <w:t>P</w:t>
      </w:r>
      <w:r w:rsidR="001C0D94" w:rsidRPr="00592087">
        <w:rPr>
          <w:rFonts w:ascii="Arial" w:hAnsi="Arial" w:cs="Arial"/>
          <w:sz w:val="24"/>
          <w:szCs w:val="24"/>
        </w:rPr>
        <w:t xml:space="preserve">lea by </w:t>
      </w:r>
      <w:r w:rsidR="001C0D94">
        <w:rPr>
          <w:rFonts w:ascii="Arial" w:hAnsi="Arial" w:cs="Arial"/>
          <w:sz w:val="24"/>
          <w:szCs w:val="24"/>
        </w:rPr>
        <w:t>Mafube</w:t>
      </w:r>
      <w:r w:rsidR="001C0D94" w:rsidRPr="00592087">
        <w:rPr>
          <w:rFonts w:ascii="Arial" w:hAnsi="Arial" w:cs="Arial"/>
          <w:sz w:val="24"/>
          <w:szCs w:val="24"/>
        </w:rPr>
        <w:t xml:space="preserve"> constituted an irregular step as contemplated by Rule 30.</w:t>
      </w:r>
      <w:r w:rsidR="001C0D94">
        <w:rPr>
          <w:rFonts w:ascii="Arial" w:hAnsi="Arial" w:cs="Arial"/>
          <w:sz w:val="24"/>
          <w:szCs w:val="24"/>
        </w:rPr>
        <w:t xml:space="preserve"> </w:t>
      </w:r>
      <w:r w:rsidR="001C0D94" w:rsidRPr="00592087">
        <w:rPr>
          <w:rFonts w:ascii="Arial" w:hAnsi="Arial" w:cs="Arial"/>
          <w:sz w:val="24"/>
          <w:szCs w:val="24"/>
        </w:rPr>
        <w:t xml:space="preserve">It speaks for itself that by the time the </w:t>
      </w:r>
      <w:r w:rsidR="001C0D94">
        <w:rPr>
          <w:rFonts w:ascii="Arial" w:hAnsi="Arial" w:cs="Arial"/>
          <w:sz w:val="24"/>
          <w:szCs w:val="24"/>
        </w:rPr>
        <w:t>P</w:t>
      </w:r>
      <w:r w:rsidR="001C0D94" w:rsidRPr="00592087">
        <w:rPr>
          <w:rFonts w:ascii="Arial" w:hAnsi="Arial" w:cs="Arial"/>
          <w:sz w:val="24"/>
          <w:szCs w:val="24"/>
        </w:rPr>
        <w:t>lea was f</w:t>
      </w:r>
      <w:r w:rsidR="001C0D94">
        <w:rPr>
          <w:rFonts w:ascii="Arial" w:hAnsi="Arial" w:cs="Arial"/>
          <w:sz w:val="24"/>
          <w:szCs w:val="24"/>
        </w:rPr>
        <w:t>iled,</w:t>
      </w:r>
      <w:r w:rsidR="001C0D94" w:rsidRPr="00592087">
        <w:rPr>
          <w:rFonts w:ascii="Arial" w:hAnsi="Arial" w:cs="Arial"/>
          <w:sz w:val="24"/>
          <w:szCs w:val="24"/>
        </w:rPr>
        <w:t xml:space="preserve"> </w:t>
      </w:r>
      <w:r w:rsidR="001C0D94">
        <w:rPr>
          <w:rFonts w:ascii="Arial" w:hAnsi="Arial" w:cs="Arial"/>
          <w:sz w:val="24"/>
          <w:szCs w:val="24"/>
        </w:rPr>
        <w:t>Mafube</w:t>
      </w:r>
      <w:r w:rsidR="001C0D94" w:rsidRPr="00592087">
        <w:rPr>
          <w:rFonts w:ascii="Arial" w:hAnsi="Arial" w:cs="Arial"/>
          <w:sz w:val="24"/>
          <w:szCs w:val="24"/>
        </w:rPr>
        <w:t xml:space="preserve"> was already</w:t>
      </w:r>
      <w:r w:rsidR="001C0D94">
        <w:rPr>
          <w:rFonts w:ascii="Arial" w:hAnsi="Arial" w:cs="Arial"/>
          <w:sz w:val="24"/>
          <w:szCs w:val="24"/>
        </w:rPr>
        <w:t xml:space="preserve"> </w:t>
      </w:r>
      <w:r w:rsidR="001C0D94" w:rsidRPr="00AB318A">
        <w:rPr>
          <w:rFonts w:ascii="Arial" w:hAnsi="Arial" w:cs="Arial"/>
          <w:i/>
          <w:iCs/>
          <w:sz w:val="24"/>
          <w:szCs w:val="24"/>
        </w:rPr>
        <w:t>ipso facto</w:t>
      </w:r>
      <w:r w:rsidR="001C0D94" w:rsidRPr="00592087">
        <w:rPr>
          <w:rFonts w:ascii="Arial" w:hAnsi="Arial" w:cs="Arial"/>
          <w:sz w:val="24"/>
          <w:szCs w:val="24"/>
        </w:rPr>
        <w:t xml:space="preserve"> </w:t>
      </w:r>
      <w:r w:rsidR="001C0D94">
        <w:rPr>
          <w:rFonts w:ascii="Arial" w:hAnsi="Arial" w:cs="Arial"/>
          <w:sz w:val="24"/>
          <w:szCs w:val="24"/>
        </w:rPr>
        <w:t xml:space="preserve">barred from </w:t>
      </w:r>
      <w:r w:rsidR="001C0D94" w:rsidRPr="00592087">
        <w:rPr>
          <w:rFonts w:ascii="Arial" w:hAnsi="Arial" w:cs="Arial"/>
          <w:sz w:val="24"/>
          <w:szCs w:val="24"/>
        </w:rPr>
        <w:t>doing s</w:t>
      </w:r>
      <w:r w:rsidR="001C0D94">
        <w:rPr>
          <w:rFonts w:ascii="Arial" w:hAnsi="Arial" w:cs="Arial"/>
          <w:sz w:val="24"/>
          <w:szCs w:val="24"/>
        </w:rPr>
        <w:t xml:space="preserve">o. </w:t>
      </w:r>
      <w:r w:rsidR="001C0D94" w:rsidRPr="00592087">
        <w:rPr>
          <w:rFonts w:ascii="Arial" w:hAnsi="Arial" w:cs="Arial"/>
          <w:sz w:val="24"/>
          <w:szCs w:val="24"/>
        </w:rPr>
        <w:t xml:space="preserve">On the face of it, an </w:t>
      </w:r>
      <w:r w:rsidR="001C0D94">
        <w:rPr>
          <w:rFonts w:ascii="Arial" w:hAnsi="Arial" w:cs="Arial"/>
          <w:sz w:val="24"/>
          <w:szCs w:val="24"/>
        </w:rPr>
        <w:t>ir</w:t>
      </w:r>
      <w:r w:rsidR="001C0D94" w:rsidRPr="00592087">
        <w:rPr>
          <w:rFonts w:ascii="Arial" w:hAnsi="Arial" w:cs="Arial"/>
          <w:sz w:val="24"/>
          <w:szCs w:val="24"/>
        </w:rPr>
        <w:t xml:space="preserve">regular step was taken by </w:t>
      </w:r>
      <w:r w:rsidR="001C0D94">
        <w:rPr>
          <w:rFonts w:ascii="Arial" w:hAnsi="Arial" w:cs="Arial"/>
          <w:sz w:val="24"/>
          <w:szCs w:val="24"/>
        </w:rPr>
        <w:t>Mafube</w:t>
      </w:r>
      <w:r w:rsidR="001C0D94" w:rsidRPr="00592087">
        <w:rPr>
          <w:rFonts w:ascii="Arial" w:hAnsi="Arial" w:cs="Arial"/>
          <w:sz w:val="24"/>
          <w:szCs w:val="24"/>
        </w:rPr>
        <w:t xml:space="preserve"> in this respect</w:t>
      </w:r>
      <w:r w:rsidR="001C0D94">
        <w:rPr>
          <w:rFonts w:ascii="Arial" w:hAnsi="Arial" w:cs="Arial"/>
          <w:sz w:val="24"/>
          <w:szCs w:val="24"/>
        </w:rPr>
        <w:t>, a</w:t>
      </w:r>
      <w:r w:rsidR="001C0D94" w:rsidRPr="00592087">
        <w:rPr>
          <w:rFonts w:ascii="Arial" w:hAnsi="Arial" w:cs="Arial"/>
          <w:sz w:val="24"/>
          <w:szCs w:val="24"/>
        </w:rPr>
        <w:t>nd normally a court would not</w:t>
      </w:r>
      <w:r w:rsidR="001C0D94">
        <w:rPr>
          <w:rFonts w:ascii="Arial" w:hAnsi="Arial" w:cs="Arial"/>
          <w:sz w:val="24"/>
          <w:szCs w:val="24"/>
        </w:rPr>
        <w:t xml:space="preserve"> h</w:t>
      </w:r>
      <w:r w:rsidR="001C0D94" w:rsidRPr="00592087">
        <w:rPr>
          <w:rFonts w:ascii="Arial" w:hAnsi="Arial" w:cs="Arial"/>
          <w:sz w:val="24"/>
          <w:szCs w:val="24"/>
        </w:rPr>
        <w:t>e</w:t>
      </w:r>
      <w:r w:rsidR="001C0D94">
        <w:rPr>
          <w:rFonts w:ascii="Arial" w:hAnsi="Arial" w:cs="Arial"/>
          <w:sz w:val="24"/>
          <w:szCs w:val="24"/>
        </w:rPr>
        <w:t>sitate</w:t>
      </w:r>
      <w:r w:rsidR="001C0D94" w:rsidRPr="00592087">
        <w:rPr>
          <w:rFonts w:ascii="Arial" w:hAnsi="Arial" w:cs="Arial"/>
          <w:sz w:val="24"/>
          <w:szCs w:val="24"/>
        </w:rPr>
        <w:t xml:space="preserve"> to strike out the </w:t>
      </w:r>
      <w:r w:rsidR="001C0D94">
        <w:rPr>
          <w:rFonts w:ascii="Arial" w:hAnsi="Arial" w:cs="Arial"/>
          <w:sz w:val="24"/>
          <w:szCs w:val="24"/>
        </w:rPr>
        <w:t>Plea</w:t>
      </w:r>
      <w:r w:rsidR="001C0D94" w:rsidRPr="00592087">
        <w:rPr>
          <w:rFonts w:ascii="Arial" w:hAnsi="Arial" w:cs="Arial"/>
          <w:sz w:val="24"/>
          <w:szCs w:val="24"/>
        </w:rPr>
        <w:t xml:space="preserve"> </w:t>
      </w:r>
      <w:r w:rsidR="001C0D94">
        <w:rPr>
          <w:rFonts w:ascii="Arial" w:hAnsi="Arial" w:cs="Arial"/>
          <w:sz w:val="24"/>
          <w:szCs w:val="24"/>
        </w:rPr>
        <w:t>so filed.</w:t>
      </w:r>
    </w:p>
    <w:p w14:paraId="22A50DBE" w14:textId="77777777" w:rsidR="0072163F" w:rsidRPr="003A3338" w:rsidRDefault="0072163F" w:rsidP="0072163F">
      <w:pPr>
        <w:spacing w:line="360" w:lineRule="auto"/>
        <w:ind w:left="360" w:hanging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700EED8" w14:textId="61F4E1F5" w:rsidR="0072163F" w:rsidRPr="0031675A" w:rsidRDefault="0072163F" w:rsidP="00EC7DB4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3338">
        <w:rPr>
          <w:rFonts w:ascii="Arial" w:eastAsia="Calibri" w:hAnsi="Arial" w:cs="Arial"/>
          <w:sz w:val="24"/>
          <w:szCs w:val="24"/>
        </w:rPr>
        <w:t>[</w:t>
      </w:r>
      <w:r w:rsidR="006A6073">
        <w:rPr>
          <w:rFonts w:ascii="Arial" w:eastAsia="Calibri" w:hAnsi="Arial" w:cs="Arial"/>
          <w:sz w:val="24"/>
          <w:szCs w:val="24"/>
        </w:rPr>
        <w:t>8</w:t>
      </w:r>
      <w:r w:rsidRPr="003A3338">
        <w:rPr>
          <w:rFonts w:ascii="Arial" w:eastAsia="Calibri" w:hAnsi="Arial" w:cs="Arial"/>
          <w:sz w:val="24"/>
          <w:szCs w:val="24"/>
        </w:rPr>
        <w:t xml:space="preserve">] </w:t>
      </w:r>
      <w:r w:rsidRPr="003A3338">
        <w:rPr>
          <w:rFonts w:ascii="Arial" w:eastAsia="Calibri" w:hAnsi="Arial" w:cs="Arial"/>
          <w:sz w:val="24"/>
          <w:szCs w:val="24"/>
        </w:rPr>
        <w:tab/>
      </w:r>
      <w:r w:rsidR="00616DF2" w:rsidRPr="00592087">
        <w:rPr>
          <w:rFonts w:ascii="Arial" w:hAnsi="Arial" w:cs="Arial"/>
          <w:sz w:val="24"/>
          <w:szCs w:val="24"/>
        </w:rPr>
        <w:t>As indicated earlier, however</w:t>
      </w:r>
      <w:r w:rsidR="00616DF2">
        <w:rPr>
          <w:rFonts w:ascii="Arial" w:hAnsi="Arial" w:cs="Arial"/>
          <w:sz w:val="24"/>
          <w:szCs w:val="24"/>
        </w:rPr>
        <w:t>, e</w:t>
      </w:r>
      <w:r w:rsidR="00616DF2" w:rsidRPr="00592087">
        <w:rPr>
          <w:rFonts w:ascii="Arial" w:hAnsi="Arial" w:cs="Arial"/>
          <w:sz w:val="24"/>
          <w:szCs w:val="24"/>
        </w:rPr>
        <w:t>verything hinges on the</w:t>
      </w:r>
      <w:r w:rsidR="00616DF2">
        <w:rPr>
          <w:rFonts w:ascii="Arial" w:hAnsi="Arial" w:cs="Arial"/>
          <w:sz w:val="24"/>
          <w:szCs w:val="24"/>
        </w:rPr>
        <w:t xml:space="preserve"> q</w:t>
      </w:r>
      <w:r w:rsidR="00616DF2" w:rsidRPr="00592087">
        <w:rPr>
          <w:rFonts w:ascii="Arial" w:hAnsi="Arial" w:cs="Arial"/>
          <w:sz w:val="24"/>
          <w:szCs w:val="24"/>
        </w:rPr>
        <w:t xml:space="preserve">uestion whether </w:t>
      </w:r>
      <w:r w:rsidR="00616DF2">
        <w:rPr>
          <w:rFonts w:ascii="Arial" w:hAnsi="Arial" w:cs="Arial"/>
          <w:sz w:val="24"/>
          <w:szCs w:val="24"/>
        </w:rPr>
        <w:t>Mafube</w:t>
      </w:r>
      <w:r w:rsidR="00616DF2" w:rsidRPr="00592087">
        <w:rPr>
          <w:rFonts w:ascii="Arial" w:hAnsi="Arial" w:cs="Arial"/>
          <w:sz w:val="24"/>
          <w:szCs w:val="24"/>
        </w:rPr>
        <w:t xml:space="preserve"> has succeeded in showing good cause for an extension of time and the</w:t>
      </w:r>
      <w:r w:rsidR="00616DF2">
        <w:rPr>
          <w:rFonts w:ascii="Arial" w:hAnsi="Arial" w:cs="Arial"/>
          <w:sz w:val="24"/>
          <w:szCs w:val="24"/>
        </w:rPr>
        <w:t xml:space="preserve"> u</w:t>
      </w:r>
      <w:r w:rsidR="00616DF2" w:rsidRPr="00592087">
        <w:rPr>
          <w:rFonts w:ascii="Arial" w:hAnsi="Arial" w:cs="Arial"/>
          <w:sz w:val="24"/>
          <w:szCs w:val="24"/>
        </w:rPr>
        <w:t>pliftment of the bar.</w:t>
      </w:r>
      <w:r w:rsidR="00616DF2">
        <w:rPr>
          <w:rFonts w:ascii="Arial" w:hAnsi="Arial" w:cs="Arial"/>
          <w:sz w:val="24"/>
          <w:szCs w:val="24"/>
        </w:rPr>
        <w:t xml:space="preserve"> </w:t>
      </w:r>
      <w:r w:rsidR="00616DF2" w:rsidRPr="00592087">
        <w:rPr>
          <w:rFonts w:ascii="Arial" w:hAnsi="Arial" w:cs="Arial"/>
          <w:sz w:val="24"/>
          <w:szCs w:val="24"/>
        </w:rPr>
        <w:t>Rule 27</w:t>
      </w:r>
      <w:r w:rsidR="00616DF2">
        <w:rPr>
          <w:rFonts w:ascii="Arial" w:hAnsi="Arial" w:cs="Arial"/>
          <w:sz w:val="24"/>
          <w:szCs w:val="24"/>
        </w:rPr>
        <w:t>(1) e</w:t>
      </w:r>
      <w:r w:rsidR="00616DF2" w:rsidRPr="00592087">
        <w:rPr>
          <w:rFonts w:ascii="Arial" w:hAnsi="Arial" w:cs="Arial"/>
          <w:sz w:val="24"/>
          <w:szCs w:val="24"/>
        </w:rPr>
        <w:t xml:space="preserve">xpressly provides that a </w:t>
      </w:r>
      <w:r w:rsidR="00616DF2">
        <w:rPr>
          <w:rFonts w:ascii="Arial" w:hAnsi="Arial" w:cs="Arial"/>
          <w:sz w:val="24"/>
          <w:szCs w:val="24"/>
        </w:rPr>
        <w:t>C</w:t>
      </w:r>
      <w:r w:rsidR="00616DF2" w:rsidRPr="00592087">
        <w:rPr>
          <w:rFonts w:ascii="Arial" w:hAnsi="Arial" w:cs="Arial"/>
          <w:sz w:val="24"/>
          <w:szCs w:val="24"/>
        </w:rPr>
        <w:t>ourt may</w:t>
      </w:r>
      <w:r w:rsidR="00616DF2">
        <w:rPr>
          <w:rFonts w:ascii="Arial" w:hAnsi="Arial" w:cs="Arial"/>
          <w:sz w:val="24"/>
          <w:szCs w:val="24"/>
        </w:rPr>
        <w:t xml:space="preserve"> “on </w:t>
      </w:r>
      <w:r w:rsidR="00616DF2" w:rsidRPr="00592087">
        <w:rPr>
          <w:rFonts w:ascii="Arial" w:hAnsi="Arial" w:cs="Arial"/>
          <w:sz w:val="24"/>
          <w:szCs w:val="24"/>
        </w:rPr>
        <w:t>good c</w:t>
      </w:r>
      <w:r w:rsidR="00616DF2">
        <w:rPr>
          <w:rFonts w:ascii="Arial" w:hAnsi="Arial" w:cs="Arial"/>
          <w:sz w:val="24"/>
          <w:szCs w:val="24"/>
        </w:rPr>
        <w:t>a</w:t>
      </w:r>
      <w:r w:rsidR="00616DF2" w:rsidRPr="00592087">
        <w:rPr>
          <w:rFonts w:ascii="Arial" w:hAnsi="Arial" w:cs="Arial"/>
          <w:sz w:val="24"/>
          <w:szCs w:val="24"/>
        </w:rPr>
        <w:t>use sh</w:t>
      </w:r>
      <w:r w:rsidR="00616DF2">
        <w:rPr>
          <w:rFonts w:ascii="Arial" w:hAnsi="Arial" w:cs="Arial"/>
          <w:sz w:val="24"/>
          <w:szCs w:val="24"/>
        </w:rPr>
        <w:t xml:space="preserve">own” </w:t>
      </w:r>
      <w:r w:rsidR="00616DF2" w:rsidRPr="00592087">
        <w:rPr>
          <w:rFonts w:ascii="Arial" w:hAnsi="Arial" w:cs="Arial"/>
          <w:sz w:val="24"/>
          <w:szCs w:val="24"/>
        </w:rPr>
        <w:t>make an order extending any</w:t>
      </w:r>
      <w:r w:rsidR="00AC5999">
        <w:rPr>
          <w:rFonts w:ascii="Arial" w:hAnsi="Arial" w:cs="Arial"/>
          <w:sz w:val="24"/>
          <w:szCs w:val="24"/>
        </w:rPr>
        <w:t xml:space="preserve"> </w:t>
      </w:r>
      <w:r w:rsidR="00616DF2" w:rsidRPr="00592087">
        <w:rPr>
          <w:rFonts w:ascii="Arial" w:hAnsi="Arial" w:cs="Arial"/>
          <w:sz w:val="24"/>
          <w:szCs w:val="24"/>
        </w:rPr>
        <w:t xml:space="preserve">time prescribed by the </w:t>
      </w:r>
      <w:r w:rsidR="00616DF2">
        <w:rPr>
          <w:rFonts w:ascii="Arial" w:hAnsi="Arial" w:cs="Arial"/>
          <w:sz w:val="24"/>
          <w:szCs w:val="24"/>
        </w:rPr>
        <w:t>R</w:t>
      </w:r>
      <w:r w:rsidR="00616DF2" w:rsidRPr="00592087">
        <w:rPr>
          <w:rFonts w:ascii="Arial" w:hAnsi="Arial" w:cs="Arial"/>
          <w:sz w:val="24"/>
          <w:szCs w:val="24"/>
        </w:rPr>
        <w:t>ules.</w:t>
      </w:r>
      <w:r w:rsidR="00616DF2">
        <w:rPr>
          <w:rFonts w:ascii="Arial" w:hAnsi="Arial" w:cs="Arial"/>
          <w:sz w:val="24"/>
          <w:szCs w:val="24"/>
        </w:rPr>
        <w:t xml:space="preserve"> </w:t>
      </w:r>
      <w:r w:rsidR="00616DF2" w:rsidRPr="00592087">
        <w:rPr>
          <w:rFonts w:ascii="Arial" w:hAnsi="Arial" w:cs="Arial"/>
          <w:sz w:val="24"/>
          <w:szCs w:val="24"/>
        </w:rPr>
        <w:t>Rule 27</w:t>
      </w:r>
      <w:r w:rsidR="00616DF2">
        <w:rPr>
          <w:rFonts w:ascii="Arial" w:hAnsi="Arial" w:cs="Arial"/>
          <w:sz w:val="24"/>
          <w:szCs w:val="24"/>
        </w:rPr>
        <w:t>(2)</w:t>
      </w:r>
      <w:r w:rsidR="00616DF2" w:rsidRPr="00592087">
        <w:rPr>
          <w:rFonts w:ascii="Arial" w:hAnsi="Arial" w:cs="Arial"/>
          <w:sz w:val="24"/>
          <w:szCs w:val="24"/>
        </w:rPr>
        <w:t xml:space="preserve"> makes provision</w:t>
      </w:r>
      <w:r w:rsidR="00616DF2">
        <w:rPr>
          <w:rFonts w:ascii="Arial" w:hAnsi="Arial" w:cs="Arial"/>
          <w:sz w:val="24"/>
          <w:szCs w:val="24"/>
        </w:rPr>
        <w:t xml:space="preserve"> f</w:t>
      </w:r>
      <w:r w:rsidR="00616DF2" w:rsidRPr="00592087">
        <w:rPr>
          <w:rFonts w:ascii="Arial" w:hAnsi="Arial" w:cs="Arial"/>
          <w:sz w:val="24"/>
          <w:szCs w:val="24"/>
        </w:rPr>
        <w:t>or the</w:t>
      </w:r>
      <w:r w:rsidR="00616DF2">
        <w:rPr>
          <w:rFonts w:ascii="Arial" w:hAnsi="Arial" w:cs="Arial"/>
          <w:sz w:val="24"/>
          <w:szCs w:val="24"/>
        </w:rPr>
        <w:t xml:space="preserve"> retrospective ex</w:t>
      </w:r>
      <w:r w:rsidR="00616DF2" w:rsidRPr="00592087">
        <w:rPr>
          <w:rFonts w:ascii="Arial" w:hAnsi="Arial" w:cs="Arial"/>
          <w:sz w:val="24"/>
          <w:szCs w:val="24"/>
        </w:rPr>
        <w:t xml:space="preserve">tension of time by the </w:t>
      </w:r>
      <w:r w:rsidR="00616DF2">
        <w:rPr>
          <w:rFonts w:ascii="Arial" w:hAnsi="Arial" w:cs="Arial"/>
          <w:sz w:val="24"/>
          <w:szCs w:val="24"/>
        </w:rPr>
        <w:t>C</w:t>
      </w:r>
      <w:r w:rsidR="00616DF2" w:rsidRPr="00592087">
        <w:rPr>
          <w:rFonts w:ascii="Arial" w:hAnsi="Arial" w:cs="Arial"/>
          <w:sz w:val="24"/>
          <w:szCs w:val="24"/>
        </w:rPr>
        <w:t>ourt</w:t>
      </w:r>
      <w:r w:rsidR="00616DF2">
        <w:rPr>
          <w:rFonts w:ascii="Arial" w:hAnsi="Arial" w:cs="Arial"/>
          <w:sz w:val="24"/>
          <w:szCs w:val="24"/>
        </w:rPr>
        <w:t>,</w:t>
      </w:r>
      <w:r w:rsidR="00616DF2" w:rsidRPr="00592087">
        <w:rPr>
          <w:rFonts w:ascii="Arial" w:hAnsi="Arial" w:cs="Arial"/>
          <w:sz w:val="24"/>
          <w:szCs w:val="24"/>
        </w:rPr>
        <w:t xml:space="preserve"> as i</w:t>
      </w:r>
      <w:r w:rsidR="00AC5999">
        <w:rPr>
          <w:rFonts w:ascii="Arial" w:hAnsi="Arial" w:cs="Arial"/>
          <w:sz w:val="24"/>
          <w:szCs w:val="24"/>
        </w:rPr>
        <w:t>s</w:t>
      </w:r>
      <w:r w:rsidR="00616DF2" w:rsidRPr="00592087">
        <w:rPr>
          <w:rFonts w:ascii="Arial" w:hAnsi="Arial" w:cs="Arial"/>
          <w:sz w:val="24"/>
          <w:szCs w:val="24"/>
        </w:rPr>
        <w:t xml:space="preserve"> so</w:t>
      </w:r>
      <w:r w:rsidR="00616DF2">
        <w:rPr>
          <w:rFonts w:ascii="Arial" w:hAnsi="Arial" w:cs="Arial"/>
          <w:sz w:val="24"/>
          <w:szCs w:val="24"/>
        </w:rPr>
        <w:t>ught</w:t>
      </w:r>
      <w:r w:rsidR="00616DF2" w:rsidRPr="00592087">
        <w:rPr>
          <w:rFonts w:ascii="Arial" w:hAnsi="Arial" w:cs="Arial"/>
          <w:sz w:val="24"/>
          <w:szCs w:val="24"/>
        </w:rPr>
        <w:t xml:space="preserve"> by </w:t>
      </w:r>
      <w:r w:rsidR="00616DF2">
        <w:rPr>
          <w:rFonts w:ascii="Arial" w:hAnsi="Arial" w:cs="Arial"/>
          <w:sz w:val="24"/>
          <w:szCs w:val="24"/>
        </w:rPr>
        <w:t>Mafube</w:t>
      </w:r>
      <w:r w:rsidR="00616DF2" w:rsidRPr="00592087">
        <w:rPr>
          <w:rFonts w:ascii="Arial" w:hAnsi="Arial" w:cs="Arial"/>
          <w:sz w:val="24"/>
          <w:szCs w:val="24"/>
        </w:rPr>
        <w:t xml:space="preserve"> in this application.</w:t>
      </w:r>
      <w:r w:rsidR="00616DF2">
        <w:rPr>
          <w:rFonts w:ascii="Arial" w:hAnsi="Arial" w:cs="Arial"/>
          <w:sz w:val="24"/>
          <w:szCs w:val="24"/>
        </w:rPr>
        <w:t xml:space="preserve"> </w:t>
      </w:r>
      <w:r w:rsidR="00616DF2" w:rsidRPr="00592087">
        <w:rPr>
          <w:rFonts w:ascii="Arial" w:hAnsi="Arial" w:cs="Arial"/>
          <w:sz w:val="24"/>
          <w:szCs w:val="24"/>
        </w:rPr>
        <w:t>It has already become tri</w:t>
      </w:r>
      <w:r w:rsidR="00616DF2">
        <w:rPr>
          <w:rFonts w:ascii="Arial" w:hAnsi="Arial" w:cs="Arial"/>
          <w:sz w:val="24"/>
          <w:szCs w:val="24"/>
        </w:rPr>
        <w:t>te</w:t>
      </w:r>
      <w:r w:rsidR="00616DF2" w:rsidRPr="00592087">
        <w:rPr>
          <w:rFonts w:ascii="Arial" w:hAnsi="Arial" w:cs="Arial"/>
          <w:sz w:val="24"/>
          <w:szCs w:val="24"/>
        </w:rPr>
        <w:t xml:space="preserve"> that an applica</w:t>
      </w:r>
      <w:r w:rsidR="00AC5999">
        <w:rPr>
          <w:rFonts w:ascii="Arial" w:hAnsi="Arial" w:cs="Arial"/>
          <w:sz w:val="24"/>
          <w:szCs w:val="24"/>
        </w:rPr>
        <w:t>nt</w:t>
      </w:r>
      <w:r w:rsidR="00616DF2" w:rsidRPr="00592087">
        <w:rPr>
          <w:rFonts w:ascii="Arial" w:hAnsi="Arial" w:cs="Arial"/>
          <w:sz w:val="24"/>
          <w:szCs w:val="24"/>
        </w:rPr>
        <w:t xml:space="preserve"> for extension of time</w:t>
      </w:r>
      <w:r w:rsidR="00616DF2">
        <w:rPr>
          <w:rFonts w:ascii="Arial" w:hAnsi="Arial" w:cs="Arial"/>
          <w:sz w:val="24"/>
          <w:szCs w:val="24"/>
        </w:rPr>
        <w:t xml:space="preserve"> m</w:t>
      </w:r>
      <w:r w:rsidR="00616DF2" w:rsidRPr="00592087">
        <w:rPr>
          <w:rFonts w:ascii="Arial" w:hAnsi="Arial" w:cs="Arial"/>
          <w:sz w:val="24"/>
          <w:szCs w:val="24"/>
        </w:rPr>
        <w:t>ust provide a full and reasonable explanation for his delay.</w:t>
      </w:r>
      <w:r w:rsidR="00616DF2">
        <w:rPr>
          <w:rFonts w:ascii="Arial" w:hAnsi="Arial" w:cs="Arial"/>
          <w:sz w:val="24"/>
          <w:szCs w:val="24"/>
        </w:rPr>
        <w:t xml:space="preserve"> </w:t>
      </w:r>
      <w:r w:rsidR="00616DF2" w:rsidRPr="00592087">
        <w:rPr>
          <w:rFonts w:ascii="Arial" w:hAnsi="Arial" w:cs="Arial"/>
          <w:sz w:val="24"/>
          <w:szCs w:val="24"/>
        </w:rPr>
        <w:t xml:space="preserve">The application must also be </w:t>
      </w:r>
      <w:r w:rsidR="00616DF2" w:rsidRPr="005E2122">
        <w:rPr>
          <w:rFonts w:ascii="Arial" w:hAnsi="Arial" w:cs="Arial"/>
          <w:i/>
          <w:iCs/>
          <w:sz w:val="24"/>
          <w:szCs w:val="24"/>
        </w:rPr>
        <w:t>bona fide</w:t>
      </w:r>
      <w:r w:rsidR="00616DF2">
        <w:rPr>
          <w:rFonts w:ascii="Arial" w:hAnsi="Arial" w:cs="Arial"/>
          <w:sz w:val="24"/>
          <w:szCs w:val="24"/>
        </w:rPr>
        <w:t>,</w:t>
      </w:r>
      <w:r w:rsidR="00616DF2" w:rsidRPr="00592087">
        <w:rPr>
          <w:rFonts w:ascii="Arial" w:hAnsi="Arial" w:cs="Arial"/>
          <w:sz w:val="24"/>
          <w:szCs w:val="24"/>
        </w:rPr>
        <w:t xml:space="preserve"> and the applicant must satisfy the </w:t>
      </w:r>
      <w:r w:rsidR="00616DF2">
        <w:rPr>
          <w:rFonts w:ascii="Arial" w:hAnsi="Arial" w:cs="Arial"/>
          <w:sz w:val="24"/>
          <w:szCs w:val="24"/>
        </w:rPr>
        <w:t>court</w:t>
      </w:r>
      <w:r w:rsidR="00616DF2" w:rsidRPr="00592087">
        <w:rPr>
          <w:rFonts w:ascii="Arial" w:hAnsi="Arial" w:cs="Arial"/>
          <w:sz w:val="24"/>
          <w:szCs w:val="24"/>
        </w:rPr>
        <w:t xml:space="preserve"> that he has a </w:t>
      </w:r>
      <w:r w:rsidR="00616DF2" w:rsidRPr="005E2122">
        <w:rPr>
          <w:rFonts w:ascii="Arial" w:hAnsi="Arial" w:cs="Arial"/>
          <w:i/>
          <w:iCs/>
          <w:sz w:val="24"/>
          <w:szCs w:val="24"/>
        </w:rPr>
        <w:t>bona fide</w:t>
      </w:r>
      <w:r w:rsidR="00616DF2" w:rsidRPr="00592087">
        <w:rPr>
          <w:rFonts w:ascii="Arial" w:hAnsi="Arial" w:cs="Arial"/>
          <w:sz w:val="24"/>
          <w:szCs w:val="24"/>
        </w:rPr>
        <w:t xml:space="preserve"> defence.</w:t>
      </w:r>
      <w:r w:rsidR="00616DF2" w:rsidRPr="00254AD9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1"/>
      </w:r>
      <w:r w:rsidR="00DA5C22">
        <w:rPr>
          <w:rFonts w:ascii="Arial" w:hAnsi="Arial" w:cs="Arial"/>
          <w:sz w:val="24"/>
          <w:szCs w:val="24"/>
        </w:rPr>
        <w:t xml:space="preserve">  </w:t>
      </w:r>
      <w:r w:rsidR="00DA5C22" w:rsidRPr="00592087">
        <w:rPr>
          <w:rFonts w:ascii="Arial" w:hAnsi="Arial" w:cs="Arial"/>
          <w:sz w:val="24"/>
          <w:szCs w:val="24"/>
        </w:rPr>
        <w:t>This means that the defen</w:t>
      </w:r>
      <w:r w:rsidR="00DA5C22">
        <w:rPr>
          <w:rFonts w:ascii="Arial" w:hAnsi="Arial" w:cs="Arial"/>
          <w:sz w:val="24"/>
          <w:szCs w:val="24"/>
        </w:rPr>
        <w:t>c</w:t>
      </w:r>
      <w:r w:rsidR="00DA5C22" w:rsidRPr="00592087">
        <w:rPr>
          <w:rFonts w:ascii="Arial" w:hAnsi="Arial" w:cs="Arial"/>
          <w:sz w:val="24"/>
          <w:szCs w:val="24"/>
        </w:rPr>
        <w:t>e must</w:t>
      </w:r>
      <w:r w:rsidR="00DA5C22">
        <w:rPr>
          <w:rFonts w:ascii="Arial" w:hAnsi="Arial" w:cs="Arial"/>
          <w:sz w:val="24"/>
          <w:szCs w:val="24"/>
        </w:rPr>
        <w:t xml:space="preserve"> p</w:t>
      </w:r>
      <w:r w:rsidR="00DA5C22" w:rsidRPr="00592087">
        <w:rPr>
          <w:rFonts w:ascii="Arial" w:hAnsi="Arial" w:cs="Arial"/>
          <w:sz w:val="24"/>
          <w:szCs w:val="24"/>
        </w:rPr>
        <w:t>rim</w:t>
      </w:r>
      <w:r w:rsidR="00DA5C22">
        <w:rPr>
          <w:rFonts w:ascii="Arial" w:hAnsi="Arial" w:cs="Arial"/>
          <w:sz w:val="24"/>
          <w:szCs w:val="24"/>
        </w:rPr>
        <w:t>a</w:t>
      </w:r>
      <w:r w:rsidR="00DA5C22" w:rsidRPr="00592087">
        <w:rPr>
          <w:rFonts w:ascii="Arial" w:hAnsi="Arial" w:cs="Arial"/>
          <w:sz w:val="24"/>
          <w:szCs w:val="24"/>
        </w:rPr>
        <w:t xml:space="preserve"> f</w:t>
      </w:r>
      <w:r w:rsidR="00DA5C22">
        <w:rPr>
          <w:rFonts w:ascii="Arial" w:hAnsi="Arial" w:cs="Arial"/>
          <w:sz w:val="24"/>
          <w:szCs w:val="24"/>
        </w:rPr>
        <w:t>acie</w:t>
      </w:r>
      <w:r w:rsidR="00DA5C22" w:rsidRPr="00592087">
        <w:rPr>
          <w:rFonts w:ascii="Arial" w:hAnsi="Arial" w:cs="Arial"/>
          <w:sz w:val="24"/>
          <w:szCs w:val="24"/>
        </w:rPr>
        <w:t xml:space="preserve"> carry some prospect of success.</w:t>
      </w:r>
    </w:p>
    <w:p w14:paraId="59D7B068" w14:textId="6900E3F2" w:rsidR="0072163F" w:rsidRPr="003A3338" w:rsidRDefault="0072163F" w:rsidP="0072163F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3338">
        <w:rPr>
          <w:rFonts w:ascii="Arial" w:eastAsia="Calibri" w:hAnsi="Arial" w:cs="Arial"/>
          <w:sz w:val="24"/>
          <w:szCs w:val="24"/>
        </w:rPr>
        <w:lastRenderedPageBreak/>
        <w:t>[</w:t>
      </w:r>
      <w:r w:rsidR="006A6073">
        <w:rPr>
          <w:rFonts w:ascii="Arial" w:eastAsia="Calibri" w:hAnsi="Arial" w:cs="Arial"/>
          <w:sz w:val="24"/>
          <w:szCs w:val="24"/>
        </w:rPr>
        <w:t>9</w:t>
      </w:r>
      <w:r w:rsidRPr="003A3338">
        <w:rPr>
          <w:rFonts w:ascii="Arial" w:eastAsia="Calibri" w:hAnsi="Arial" w:cs="Arial"/>
          <w:sz w:val="24"/>
          <w:szCs w:val="24"/>
        </w:rPr>
        <w:t xml:space="preserve">] </w:t>
      </w:r>
      <w:r w:rsidRPr="003A3338">
        <w:rPr>
          <w:rFonts w:ascii="Arial" w:eastAsia="Calibri" w:hAnsi="Arial" w:cs="Arial"/>
          <w:sz w:val="24"/>
          <w:szCs w:val="24"/>
        </w:rPr>
        <w:tab/>
      </w:r>
      <w:r w:rsidR="00EC7DB4" w:rsidRPr="00592087">
        <w:rPr>
          <w:rFonts w:ascii="Arial" w:hAnsi="Arial" w:cs="Arial"/>
          <w:sz w:val="24"/>
          <w:szCs w:val="24"/>
        </w:rPr>
        <w:t>As for the requirement of a full and reasonable explanation for the delay</w:t>
      </w:r>
      <w:r w:rsidR="00AC5999">
        <w:rPr>
          <w:rFonts w:ascii="Arial" w:hAnsi="Arial" w:cs="Arial"/>
          <w:sz w:val="24"/>
          <w:szCs w:val="24"/>
        </w:rPr>
        <w:t>,</w:t>
      </w:r>
      <w:r w:rsidR="00EC7DB4">
        <w:rPr>
          <w:rFonts w:ascii="Arial" w:hAnsi="Arial" w:cs="Arial"/>
          <w:sz w:val="24"/>
          <w:szCs w:val="24"/>
        </w:rPr>
        <w:t xml:space="preserve"> t</w:t>
      </w:r>
      <w:r w:rsidR="00EC7DB4" w:rsidRPr="00592087">
        <w:rPr>
          <w:rFonts w:ascii="Arial" w:hAnsi="Arial" w:cs="Arial"/>
          <w:sz w:val="24"/>
          <w:szCs w:val="24"/>
        </w:rPr>
        <w:t>he attorney</w:t>
      </w:r>
      <w:r w:rsidR="00AC5999">
        <w:rPr>
          <w:rFonts w:ascii="Arial" w:hAnsi="Arial" w:cs="Arial"/>
          <w:sz w:val="24"/>
          <w:szCs w:val="24"/>
        </w:rPr>
        <w:t xml:space="preserve"> for Mafube</w:t>
      </w:r>
      <w:r w:rsidR="00EC7DB4" w:rsidRPr="00592087">
        <w:rPr>
          <w:rFonts w:ascii="Arial" w:hAnsi="Arial" w:cs="Arial"/>
          <w:sz w:val="24"/>
          <w:szCs w:val="24"/>
        </w:rPr>
        <w:t xml:space="preserve"> f</w:t>
      </w:r>
      <w:r w:rsidR="00EC7DB4">
        <w:rPr>
          <w:rFonts w:ascii="Arial" w:hAnsi="Arial" w:cs="Arial"/>
          <w:sz w:val="24"/>
          <w:szCs w:val="24"/>
        </w:rPr>
        <w:t>iled</w:t>
      </w:r>
      <w:r w:rsidR="00EC7DB4" w:rsidRPr="00592087">
        <w:rPr>
          <w:rFonts w:ascii="Arial" w:hAnsi="Arial" w:cs="Arial"/>
          <w:sz w:val="24"/>
          <w:szCs w:val="24"/>
        </w:rPr>
        <w:t xml:space="preserve"> a founding affidavit saying that he was out of </w:t>
      </w:r>
      <w:r w:rsidR="00EC7DB4">
        <w:rPr>
          <w:rFonts w:ascii="Arial" w:hAnsi="Arial" w:cs="Arial"/>
          <w:sz w:val="24"/>
          <w:szCs w:val="24"/>
        </w:rPr>
        <w:t>t</w:t>
      </w:r>
      <w:r w:rsidR="00EC7DB4" w:rsidRPr="00592087">
        <w:rPr>
          <w:rFonts w:ascii="Arial" w:hAnsi="Arial" w:cs="Arial"/>
          <w:sz w:val="24"/>
          <w:szCs w:val="24"/>
        </w:rPr>
        <w:t>own attending a CC</w:t>
      </w:r>
      <w:r w:rsidR="00EC7DB4">
        <w:rPr>
          <w:rFonts w:ascii="Arial" w:hAnsi="Arial" w:cs="Arial"/>
          <w:sz w:val="24"/>
          <w:szCs w:val="24"/>
        </w:rPr>
        <w:t>MA</w:t>
      </w:r>
      <w:r w:rsidR="00EC7DB4" w:rsidRPr="00592087">
        <w:rPr>
          <w:rFonts w:ascii="Arial" w:hAnsi="Arial" w:cs="Arial"/>
          <w:sz w:val="24"/>
          <w:szCs w:val="24"/>
        </w:rPr>
        <w:t xml:space="preserve"> matter during the week in which the </w:t>
      </w:r>
      <w:r w:rsidR="00EC7DB4">
        <w:rPr>
          <w:rFonts w:ascii="Arial" w:hAnsi="Arial" w:cs="Arial"/>
          <w:sz w:val="24"/>
          <w:szCs w:val="24"/>
        </w:rPr>
        <w:t>P</w:t>
      </w:r>
      <w:r w:rsidR="00EC7DB4" w:rsidRPr="00592087">
        <w:rPr>
          <w:rFonts w:ascii="Arial" w:hAnsi="Arial" w:cs="Arial"/>
          <w:sz w:val="24"/>
          <w:szCs w:val="24"/>
        </w:rPr>
        <w:t xml:space="preserve">lea had to be </w:t>
      </w:r>
      <w:r w:rsidR="00EC7DB4">
        <w:rPr>
          <w:rFonts w:ascii="Arial" w:hAnsi="Arial" w:cs="Arial"/>
          <w:sz w:val="24"/>
          <w:szCs w:val="24"/>
        </w:rPr>
        <w:t xml:space="preserve">filed. </w:t>
      </w:r>
      <w:r w:rsidR="00EC7DB4" w:rsidRPr="00592087">
        <w:rPr>
          <w:rFonts w:ascii="Arial" w:hAnsi="Arial" w:cs="Arial"/>
          <w:sz w:val="24"/>
          <w:szCs w:val="24"/>
        </w:rPr>
        <w:t xml:space="preserve">Before he left his office, he placed the </w:t>
      </w:r>
      <w:r w:rsidR="00EC7DB4">
        <w:rPr>
          <w:rFonts w:ascii="Arial" w:hAnsi="Arial" w:cs="Arial"/>
          <w:sz w:val="24"/>
          <w:szCs w:val="24"/>
        </w:rPr>
        <w:t>P</w:t>
      </w:r>
      <w:r w:rsidR="00EC7DB4" w:rsidRPr="00592087">
        <w:rPr>
          <w:rFonts w:ascii="Arial" w:hAnsi="Arial" w:cs="Arial"/>
          <w:sz w:val="24"/>
          <w:szCs w:val="24"/>
        </w:rPr>
        <w:t>lea, which was already settled</w:t>
      </w:r>
      <w:r w:rsidR="00EC7DB4">
        <w:rPr>
          <w:rFonts w:ascii="Arial" w:hAnsi="Arial" w:cs="Arial"/>
          <w:sz w:val="24"/>
          <w:szCs w:val="24"/>
        </w:rPr>
        <w:t>, o</w:t>
      </w:r>
      <w:r w:rsidR="00EC7DB4" w:rsidRPr="00592087">
        <w:rPr>
          <w:rFonts w:ascii="Arial" w:hAnsi="Arial" w:cs="Arial"/>
          <w:sz w:val="24"/>
          <w:szCs w:val="24"/>
        </w:rPr>
        <w:t>n the case f</w:t>
      </w:r>
      <w:r w:rsidR="00EC7DB4">
        <w:rPr>
          <w:rFonts w:ascii="Arial" w:hAnsi="Arial" w:cs="Arial"/>
          <w:sz w:val="24"/>
          <w:szCs w:val="24"/>
        </w:rPr>
        <w:t>ile</w:t>
      </w:r>
      <w:r w:rsidR="00EC7DB4" w:rsidRPr="00592087">
        <w:rPr>
          <w:rFonts w:ascii="Arial" w:hAnsi="Arial" w:cs="Arial"/>
          <w:sz w:val="24"/>
          <w:szCs w:val="24"/>
        </w:rPr>
        <w:t xml:space="preserve"> on 2</w:t>
      </w:r>
      <w:r w:rsidR="00EC7DB4">
        <w:rPr>
          <w:rFonts w:ascii="Arial" w:hAnsi="Arial" w:cs="Arial"/>
          <w:sz w:val="24"/>
          <w:szCs w:val="24"/>
        </w:rPr>
        <w:t>1</w:t>
      </w:r>
      <w:r w:rsidR="00EC7DB4" w:rsidRPr="00592087">
        <w:rPr>
          <w:rFonts w:ascii="Arial" w:hAnsi="Arial" w:cs="Arial"/>
          <w:sz w:val="24"/>
          <w:szCs w:val="24"/>
        </w:rPr>
        <w:t xml:space="preserve"> January 2022 with a note that same must be urgently</w:t>
      </w:r>
      <w:r w:rsidR="00EC7DB4">
        <w:rPr>
          <w:rFonts w:ascii="Arial" w:hAnsi="Arial" w:cs="Arial"/>
          <w:sz w:val="24"/>
          <w:szCs w:val="24"/>
        </w:rPr>
        <w:t xml:space="preserve"> s</w:t>
      </w:r>
      <w:r w:rsidR="00EC7DB4" w:rsidRPr="00592087">
        <w:rPr>
          <w:rFonts w:ascii="Arial" w:hAnsi="Arial" w:cs="Arial"/>
          <w:sz w:val="24"/>
          <w:szCs w:val="24"/>
        </w:rPr>
        <w:t>erved and filed</w:t>
      </w:r>
      <w:r w:rsidR="00EC7DB4">
        <w:rPr>
          <w:rFonts w:ascii="Arial" w:hAnsi="Arial" w:cs="Arial"/>
          <w:sz w:val="24"/>
          <w:szCs w:val="24"/>
        </w:rPr>
        <w:t>. H</w:t>
      </w:r>
      <w:r w:rsidR="00EC7DB4" w:rsidRPr="00592087">
        <w:rPr>
          <w:rFonts w:ascii="Arial" w:hAnsi="Arial" w:cs="Arial"/>
          <w:sz w:val="24"/>
          <w:szCs w:val="24"/>
        </w:rPr>
        <w:t>e only</w:t>
      </w:r>
      <w:r w:rsidR="00EC7DB4">
        <w:rPr>
          <w:rFonts w:ascii="Arial" w:hAnsi="Arial" w:cs="Arial"/>
          <w:sz w:val="24"/>
          <w:szCs w:val="24"/>
        </w:rPr>
        <w:t xml:space="preserve"> s</w:t>
      </w:r>
      <w:r w:rsidR="00EC7DB4" w:rsidRPr="00592087">
        <w:rPr>
          <w:rFonts w:ascii="Arial" w:hAnsi="Arial" w:cs="Arial"/>
          <w:sz w:val="24"/>
          <w:szCs w:val="24"/>
        </w:rPr>
        <w:t>uspect</w:t>
      </w:r>
      <w:r w:rsidR="00EC7DB4">
        <w:rPr>
          <w:rFonts w:ascii="Arial" w:hAnsi="Arial" w:cs="Arial"/>
          <w:sz w:val="24"/>
          <w:szCs w:val="24"/>
        </w:rPr>
        <w:t>s</w:t>
      </w:r>
      <w:r w:rsidR="00EC7DB4" w:rsidRPr="00592087">
        <w:rPr>
          <w:rFonts w:ascii="Arial" w:hAnsi="Arial" w:cs="Arial"/>
          <w:sz w:val="24"/>
          <w:szCs w:val="24"/>
        </w:rPr>
        <w:t xml:space="preserve"> the f</w:t>
      </w:r>
      <w:r w:rsidR="00EC7DB4">
        <w:rPr>
          <w:rFonts w:ascii="Arial" w:hAnsi="Arial" w:cs="Arial"/>
          <w:sz w:val="24"/>
          <w:szCs w:val="24"/>
        </w:rPr>
        <w:t>ile</w:t>
      </w:r>
      <w:r w:rsidR="00EC7DB4" w:rsidRPr="00592087">
        <w:rPr>
          <w:rFonts w:ascii="Arial" w:hAnsi="Arial" w:cs="Arial"/>
          <w:sz w:val="24"/>
          <w:szCs w:val="24"/>
        </w:rPr>
        <w:t xml:space="preserve"> was not attended to while he was away</w:t>
      </w:r>
      <w:r w:rsidR="00EC7DB4">
        <w:rPr>
          <w:rFonts w:ascii="Arial" w:hAnsi="Arial" w:cs="Arial"/>
          <w:sz w:val="24"/>
          <w:szCs w:val="24"/>
        </w:rPr>
        <w:t>,</w:t>
      </w:r>
      <w:r w:rsidR="00EC7DB4" w:rsidRPr="00592087">
        <w:rPr>
          <w:rFonts w:ascii="Arial" w:hAnsi="Arial" w:cs="Arial"/>
          <w:sz w:val="24"/>
          <w:szCs w:val="24"/>
        </w:rPr>
        <w:t xml:space="preserve"> and he further submits that the delay of </w:t>
      </w:r>
      <w:r w:rsidR="00EC7DB4">
        <w:rPr>
          <w:rFonts w:ascii="Arial" w:hAnsi="Arial" w:cs="Arial"/>
          <w:sz w:val="24"/>
          <w:szCs w:val="24"/>
        </w:rPr>
        <w:t>3</w:t>
      </w:r>
      <w:r w:rsidR="00EC7DB4" w:rsidRPr="00592087">
        <w:rPr>
          <w:rFonts w:ascii="Arial" w:hAnsi="Arial" w:cs="Arial"/>
          <w:sz w:val="24"/>
          <w:szCs w:val="24"/>
        </w:rPr>
        <w:t xml:space="preserve"> days was not excessive</w:t>
      </w:r>
      <w:r w:rsidR="00EC7DB4">
        <w:rPr>
          <w:rFonts w:ascii="Arial" w:hAnsi="Arial" w:cs="Arial"/>
          <w:sz w:val="24"/>
          <w:szCs w:val="24"/>
        </w:rPr>
        <w:t>. As far</w:t>
      </w:r>
      <w:r w:rsidR="00EC7DB4" w:rsidRPr="00592087">
        <w:rPr>
          <w:rFonts w:ascii="Arial" w:hAnsi="Arial" w:cs="Arial"/>
          <w:sz w:val="24"/>
          <w:szCs w:val="24"/>
        </w:rPr>
        <w:t xml:space="preserve"> as </w:t>
      </w:r>
      <w:r w:rsidR="00EC7DB4">
        <w:rPr>
          <w:rFonts w:ascii="Arial" w:hAnsi="Arial" w:cs="Arial"/>
          <w:sz w:val="24"/>
          <w:szCs w:val="24"/>
        </w:rPr>
        <w:t xml:space="preserve">a </w:t>
      </w:r>
      <w:r w:rsidR="00EC7DB4" w:rsidRPr="000117DE">
        <w:rPr>
          <w:rFonts w:ascii="Arial" w:hAnsi="Arial" w:cs="Arial"/>
          <w:i/>
          <w:iCs/>
          <w:sz w:val="24"/>
          <w:szCs w:val="24"/>
        </w:rPr>
        <w:t>bona fide</w:t>
      </w:r>
      <w:r w:rsidR="00EC7DB4">
        <w:rPr>
          <w:rFonts w:ascii="Arial" w:hAnsi="Arial" w:cs="Arial"/>
          <w:sz w:val="24"/>
          <w:szCs w:val="24"/>
        </w:rPr>
        <w:t xml:space="preserve"> defence </w:t>
      </w:r>
      <w:r w:rsidR="00EC7DB4" w:rsidRPr="00592087">
        <w:rPr>
          <w:rFonts w:ascii="Arial" w:hAnsi="Arial" w:cs="Arial"/>
          <w:sz w:val="24"/>
          <w:szCs w:val="24"/>
        </w:rPr>
        <w:t>is concerned</w:t>
      </w:r>
      <w:r w:rsidR="00EC7DB4">
        <w:rPr>
          <w:rFonts w:ascii="Arial" w:hAnsi="Arial" w:cs="Arial"/>
          <w:sz w:val="24"/>
          <w:szCs w:val="24"/>
        </w:rPr>
        <w:t>,</w:t>
      </w:r>
      <w:r w:rsidR="00EC7DB4" w:rsidRPr="00592087">
        <w:rPr>
          <w:rFonts w:ascii="Arial" w:hAnsi="Arial" w:cs="Arial"/>
          <w:sz w:val="24"/>
          <w:szCs w:val="24"/>
        </w:rPr>
        <w:t xml:space="preserve"> </w:t>
      </w:r>
      <w:r w:rsidR="00EC7DB4">
        <w:rPr>
          <w:rFonts w:ascii="Arial" w:hAnsi="Arial" w:cs="Arial"/>
          <w:sz w:val="24"/>
          <w:szCs w:val="24"/>
        </w:rPr>
        <w:t>h</w:t>
      </w:r>
      <w:r w:rsidR="00EC7DB4" w:rsidRPr="00592087">
        <w:rPr>
          <w:rFonts w:ascii="Arial" w:hAnsi="Arial" w:cs="Arial"/>
          <w:sz w:val="24"/>
          <w:szCs w:val="24"/>
        </w:rPr>
        <w:t xml:space="preserve">e submitted that </w:t>
      </w:r>
      <w:r w:rsidR="00EC7DB4">
        <w:rPr>
          <w:rFonts w:ascii="Arial" w:hAnsi="Arial" w:cs="Arial"/>
          <w:sz w:val="24"/>
          <w:szCs w:val="24"/>
        </w:rPr>
        <w:t>Mafube</w:t>
      </w:r>
      <w:r w:rsidR="00EC7DB4" w:rsidRPr="00592087">
        <w:rPr>
          <w:rFonts w:ascii="Arial" w:hAnsi="Arial" w:cs="Arial"/>
          <w:sz w:val="24"/>
          <w:szCs w:val="24"/>
        </w:rPr>
        <w:t xml:space="preserve"> has such a d</w:t>
      </w:r>
      <w:r w:rsidR="00EC7DB4">
        <w:rPr>
          <w:rFonts w:ascii="Arial" w:hAnsi="Arial" w:cs="Arial"/>
          <w:sz w:val="24"/>
          <w:szCs w:val="24"/>
        </w:rPr>
        <w:t xml:space="preserve">efence. </w:t>
      </w:r>
      <w:r w:rsidR="00EC7DB4" w:rsidRPr="00592087">
        <w:rPr>
          <w:rFonts w:ascii="Arial" w:hAnsi="Arial" w:cs="Arial"/>
          <w:sz w:val="24"/>
          <w:szCs w:val="24"/>
        </w:rPr>
        <w:t xml:space="preserve">The claim is for some </w:t>
      </w:r>
      <w:r w:rsidR="00EC7DB4">
        <w:rPr>
          <w:rFonts w:ascii="Arial" w:hAnsi="Arial" w:cs="Arial"/>
          <w:sz w:val="24"/>
          <w:szCs w:val="24"/>
        </w:rPr>
        <w:t>R 1</w:t>
      </w:r>
      <w:r w:rsidR="00EC7DB4" w:rsidRPr="00592087">
        <w:rPr>
          <w:rFonts w:ascii="Arial" w:hAnsi="Arial" w:cs="Arial"/>
          <w:sz w:val="24"/>
          <w:szCs w:val="24"/>
        </w:rPr>
        <w:t xml:space="preserve">30 million and </w:t>
      </w:r>
      <w:r w:rsidR="00EC7DB4">
        <w:rPr>
          <w:rFonts w:ascii="Arial" w:hAnsi="Arial" w:cs="Arial"/>
          <w:sz w:val="24"/>
          <w:szCs w:val="24"/>
        </w:rPr>
        <w:t>Mafube</w:t>
      </w:r>
      <w:r w:rsidR="00EC7DB4" w:rsidRPr="00592087">
        <w:rPr>
          <w:rFonts w:ascii="Arial" w:hAnsi="Arial" w:cs="Arial"/>
          <w:sz w:val="24"/>
          <w:szCs w:val="24"/>
        </w:rPr>
        <w:t xml:space="preserve"> would be severely prejudice</w:t>
      </w:r>
      <w:r w:rsidR="00AC5999">
        <w:rPr>
          <w:rFonts w:ascii="Arial" w:hAnsi="Arial" w:cs="Arial"/>
          <w:sz w:val="24"/>
          <w:szCs w:val="24"/>
        </w:rPr>
        <w:t>d</w:t>
      </w:r>
      <w:r w:rsidR="00EC7DB4">
        <w:rPr>
          <w:rFonts w:ascii="Arial" w:hAnsi="Arial" w:cs="Arial"/>
          <w:sz w:val="24"/>
          <w:szCs w:val="24"/>
        </w:rPr>
        <w:t xml:space="preserve"> i</w:t>
      </w:r>
      <w:r w:rsidR="00EC7DB4" w:rsidRPr="00592087">
        <w:rPr>
          <w:rFonts w:ascii="Arial" w:hAnsi="Arial" w:cs="Arial"/>
          <w:sz w:val="24"/>
          <w:szCs w:val="24"/>
        </w:rPr>
        <w:t>f the claim is gr</w:t>
      </w:r>
      <w:r w:rsidR="00EC7DB4">
        <w:rPr>
          <w:rFonts w:ascii="Arial" w:hAnsi="Arial" w:cs="Arial"/>
          <w:sz w:val="24"/>
          <w:szCs w:val="24"/>
        </w:rPr>
        <w:t>anted</w:t>
      </w:r>
      <w:r w:rsidR="00EC7DB4" w:rsidRPr="00592087">
        <w:rPr>
          <w:rFonts w:ascii="Arial" w:hAnsi="Arial" w:cs="Arial"/>
          <w:sz w:val="24"/>
          <w:szCs w:val="24"/>
        </w:rPr>
        <w:t xml:space="preserve"> in the present circumstances, </w:t>
      </w:r>
      <w:r w:rsidR="00EC7DB4">
        <w:rPr>
          <w:rFonts w:ascii="Arial" w:hAnsi="Arial" w:cs="Arial"/>
          <w:sz w:val="24"/>
          <w:szCs w:val="24"/>
        </w:rPr>
        <w:t>he</w:t>
      </w:r>
      <w:r w:rsidR="00EC7DB4" w:rsidRPr="00592087">
        <w:rPr>
          <w:rFonts w:ascii="Arial" w:hAnsi="Arial" w:cs="Arial"/>
          <w:sz w:val="24"/>
          <w:szCs w:val="24"/>
        </w:rPr>
        <w:t xml:space="preserve"> say</w:t>
      </w:r>
      <w:r w:rsidR="00EC7DB4">
        <w:rPr>
          <w:rFonts w:ascii="Arial" w:hAnsi="Arial" w:cs="Arial"/>
          <w:sz w:val="24"/>
          <w:szCs w:val="24"/>
        </w:rPr>
        <w:t>s</w:t>
      </w:r>
      <w:r w:rsidR="00EC7DB4" w:rsidRPr="00592087">
        <w:rPr>
          <w:rFonts w:ascii="Arial" w:hAnsi="Arial" w:cs="Arial"/>
          <w:sz w:val="24"/>
          <w:szCs w:val="24"/>
        </w:rPr>
        <w:t>.</w:t>
      </w:r>
    </w:p>
    <w:p w14:paraId="42975AC0" w14:textId="77777777" w:rsidR="0072163F" w:rsidRPr="003A3338" w:rsidRDefault="0072163F" w:rsidP="0072163F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</w:p>
    <w:p w14:paraId="438150D7" w14:textId="6CD3F907" w:rsidR="0072163F" w:rsidRPr="00AE51D8" w:rsidRDefault="0072163F" w:rsidP="00AE51D8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3338">
        <w:rPr>
          <w:rFonts w:ascii="Arial" w:eastAsia="Calibri" w:hAnsi="Arial" w:cs="Arial"/>
          <w:sz w:val="24"/>
          <w:szCs w:val="24"/>
        </w:rPr>
        <w:t>[</w:t>
      </w:r>
      <w:r w:rsidR="006A6073">
        <w:rPr>
          <w:rFonts w:ascii="Arial" w:eastAsia="Calibri" w:hAnsi="Arial" w:cs="Arial"/>
          <w:sz w:val="24"/>
          <w:szCs w:val="24"/>
        </w:rPr>
        <w:t>10</w:t>
      </w:r>
      <w:r w:rsidRPr="003A3338">
        <w:rPr>
          <w:rFonts w:ascii="Arial" w:eastAsia="Calibri" w:hAnsi="Arial" w:cs="Arial"/>
          <w:sz w:val="24"/>
          <w:szCs w:val="24"/>
        </w:rPr>
        <w:t xml:space="preserve">] </w:t>
      </w:r>
      <w:r w:rsidRPr="003A3338">
        <w:rPr>
          <w:rFonts w:ascii="Arial" w:eastAsia="Calibri" w:hAnsi="Arial" w:cs="Arial"/>
          <w:sz w:val="24"/>
          <w:szCs w:val="24"/>
        </w:rPr>
        <w:tab/>
      </w:r>
      <w:r w:rsidR="00266BB0" w:rsidRPr="00592087">
        <w:rPr>
          <w:rFonts w:ascii="Arial" w:hAnsi="Arial" w:cs="Arial"/>
          <w:sz w:val="24"/>
          <w:szCs w:val="24"/>
        </w:rPr>
        <w:t xml:space="preserve">In </w:t>
      </w:r>
      <w:r w:rsidR="00266BB0">
        <w:rPr>
          <w:rFonts w:ascii="Arial" w:hAnsi="Arial" w:cs="Arial"/>
          <w:sz w:val="24"/>
          <w:szCs w:val="24"/>
        </w:rPr>
        <w:t>its Plea</w:t>
      </w:r>
      <w:r w:rsidR="00266BB0" w:rsidRPr="00592087">
        <w:rPr>
          <w:rFonts w:ascii="Arial" w:hAnsi="Arial" w:cs="Arial"/>
          <w:sz w:val="24"/>
          <w:szCs w:val="24"/>
        </w:rPr>
        <w:t xml:space="preserve"> that was f</w:t>
      </w:r>
      <w:r w:rsidR="00266BB0">
        <w:rPr>
          <w:rFonts w:ascii="Arial" w:hAnsi="Arial" w:cs="Arial"/>
          <w:sz w:val="24"/>
          <w:szCs w:val="24"/>
        </w:rPr>
        <w:t>iled out of time,</w:t>
      </w:r>
      <w:r w:rsidR="00266BB0" w:rsidRPr="00592087">
        <w:rPr>
          <w:rFonts w:ascii="Arial" w:hAnsi="Arial" w:cs="Arial"/>
          <w:sz w:val="24"/>
          <w:szCs w:val="24"/>
        </w:rPr>
        <w:t xml:space="preserve"> </w:t>
      </w:r>
      <w:r w:rsidR="00266BB0">
        <w:rPr>
          <w:rFonts w:ascii="Arial" w:hAnsi="Arial" w:cs="Arial"/>
          <w:sz w:val="24"/>
          <w:szCs w:val="24"/>
        </w:rPr>
        <w:t>Mafube plea</w:t>
      </w:r>
      <w:r w:rsidR="00266BB0" w:rsidRPr="00592087">
        <w:rPr>
          <w:rFonts w:ascii="Arial" w:hAnsi="Arial" w:cs="Arial"/>
          <w:sz w:val="24"/>
          <w:szCs w:val="24"/>
        </w:rPr>
        <w:t>d</w:t>
      </w:r>
      <w:r w:rsidR="00266BB0">
        <w:rPr>
          <w:rFonts w:ascii="Arial" w:hAnsi="Arial" w:cs="Arial"/>
          <w:sz w:val="24"/>
          <w:szCs w:val="24"/>
        </w:rPr>
        <w:t>s that the M</w:t>
      </w:r>
      <w:r w:rsidR="00266BB0" w:rsidRPr="00592087">
        <w:rPr>
          <w:rFonts w:ascii="Arial" w:hAnsi="Arial" w:cs="Arial"/>
          <w:sz w:val="24"/>
          <w:szCs w:val="24"/>
        </w:rPr>
        <w:t>inister f</w:t>
      </w:r>
      <w:r w:rsidR="00266BB0">
        <w:rPr>
          <w:rFonts w:ascii="Arial" w:hAnsi="Arial" w:cs="Arial"/>
          <w:sz w:val="24"/>
          <w:szCs w:val="24"/>
        </w:rPr>
        <w:t>ailed to comply with Section 41(1)(h)(vi)</w:t>
      </w:r>
      <w:r w:rsidR="00266BB0" w:rsidRPr="00592087">
        <w:rPr>
          <w:rFonts w:ascii="Arial" w:hAnsi="Arial" w:cs="Arial"/>
          <w:sz w:val="24"/>
          <w:szCs w:val="24"/>
        </w:rPr>
        <w:t xml:space="preserve"> of the Const</w:t>
      </w:r>
      <w:r w:rsidR="00266BB0">
        <w:rPr>
          <w:rFonts w:ascii="Arial" w:hAnsi="Arial" w:cs="Arial"/>
          <w:sz w:val="24"/>
          <w:szCs w:val="24"/>
        </w:rPr>
        <w:t xml:space="preserve">itution and with Section 5 and </w:t>
      </w:r>
      <w:r w:rsidR="00266BB0" w:rsidRPr="00592087">
        <w:rPr>
          <w:rFonts w:ascii="Arial" w:hAnsi="Arial" w:cs="Arial"/>
          <w:sz w:val="24"/>
          <w:szCs w:val="24"/>
        </w:rPr>
        <w:t>4</w:t>
      </w:r>
      <w:r w:rsidR="00266BB0">
        <w:rPr>
          <w:rFonts w:ascii="Arial" w:hAnsi="Arial" w:cs="Arial"/>
          <w:sz w:val="24"/>
          <w:szCs w:val="24"/>
        </w:rPr>
        <w:t xml:space="preserve">0 of the </w:t>
      </w:r>
      <w:r w:rsidR="00266BB0" w:rsidRPr="00592087">
        <w:rPr>
          <w:rFonts w:ascii="Arial" w:hAnsi="Arial" w:cs="Arial"/>
          <w:sz w:val="24"/>
          <w:szCs w:val="24"/>
        </w:rPr>
        <w:t>Intergovernmental Relati</w:t>
      </w:r>
      <w:r w:rsidR="00266BB0">
        <w:rPr>
          <w:rFonts w:ascii="Arial" w:hAnsi="Arial" w:cs="Arial"/>
          <w:sz w:val="24"/>
          <w:szCs w:val="24"/>
        </w:rPr>
        <w:t>ons Framework Act 13 of 200</w:t>
      </w:r>
      <w:r w:rsidR="00266BB0" w:rsidRPr="00592087">
        <w:rPr>
          <w:rFonts w:ascii="Arial" w:hAnsi="Arial" w:cs="Arial"/>
          <w:sz w:val="24"/>
          <w:szCs w:val="24"/>
        </w:rPr>
        <w:t>5 b</w:t>
      </w:r>
      <w:r w:rsidR="00266BB0">
        <w:rPr>
          <w:rFonts w:ascii="Arial" w:hAnsi="Arial" w:cs="Arial"/>
          <w:sz w:val="24"/>
          <w:szCs w:val="24"/>
        </w:rPr>
        <w:t xml:space="preserve">efore the action was instituted. </w:t>
      </w:r>
      <w:r w:rsidR="00266BB0" w:rsidRPr="00592087">
        <w:rPr>
          <w:rFonts w:ascii="Arial" w:hAnsi="Arial" w:cs="Arial"/>
          <w:sz w:val="24"/>
          <w:szCs w:val="24"/>
        </w:rPr>
        <w:t>The effect of all the provisions contained in the different sections</w:t>
      </w:r>
      <w:r w:rsidR="00266BB0">
        <w:rPr>
          <w:rFonts w:ascii="Arial" w:hAnsi="Arial" w:cs="Arial"/>
          <w:sz w:val="24"/>
          <w:szCs w:val="24"/>
        </w:rPr>
        <w:t xml:space="preserve">, </w:t>
      </w:r>
      <w:r w:rsidR="004474B5">
        <w:rPr>
          <w:rFonts w:ascii="Arial" w:hAnsi="Arial" w:cs="Arial"/>
          <w:sz w:val="24"/>
          <w:szCs w:val="24"/>
        </w:rPr>
        <w:t xml:space="preserve">is that </w:t>
      </w:r>
      <w:r w:rsidR="00266BB0">
        <w:rPr>
          <w:rFonts w:ascii="Arial" w:hAnsi="Arial" w:cs="Arial"/>
          <w:sz w:val="24"/>
          <w:szCs w:val="24"/>
        </w:rPr>
        <w:t>the Minister may not institute judicial proceedings u</w:t>
      </w:r>
      <w:r w:rsidR="00266BB0" w:rsidRPr="00592087">
        <w:rPr>
          <w:rFonts w:ascii="Arial" w:hAnsi="Arial" w:cs="Arial"/>
          <w:sz w:val="24"/>
          <w:szCs w:val="24"/>
        </w:rPr>
        <w:t>nless the dispute has been declare</w:t>
      </w:r>
      <w:r w:rsidR="00266BB0">
        <w:rPr>
          <w:rFonts w:ascii="Arial" w:hAnsi="Arial" w:cs="Arial"/>
          <w:sz w:val="24"/>
          <w:szCs w:val="24"/>
        </w:rPr>
        <w:t>d an intergovernmental dispute a</w:t>
      </w:r>
      <w:r w:rsidR="00266BB0" w:rsidRPr="00592087">
        <w:rPr>
          <w:rFonts w:ascii="Arial" w:hAnsi="Arial" w:cs="Arial"/>
          <w:sz w:val="24"/>
          <w:szCs w:val="24"/>
        </w:rPr>
        <w:t>nd all effort</w:t>
      </w:r>
      <w:r w:rsidR="004474B5">
        <w:rPr>
          <w:rFonts w:ascii="Arial" w:hAnsi="Arial" w:cs="Arial"/>
          <w:sz w:val="24"/>
          <w:szCs w:val="24"/>
        </w:rPr>
        <w:t>s</w:t>
      </w:r>
      <w:r w:rsidR="00266BB0" w:rsidRPr="00592087">
        <w:rPr>
          <w:rFonts w:ascii="Arial" w:hAnsi="Arial" w:cs="Arial"/>
          <w:sz w:val="24"/>
          <w:szCs w:val="24"/>
        </w:rPr>
        <w:t xml:space="preserve"> to settle the dispute were unsuccessful.</w:t>
      </w:r>
    </w:p>
    <w:p w14:paraId="4BA2C4BC" w14:textId="77777777" w:rsidR="0072163F" w:rsidRPr="003A3338" w:rsidRDefault="0072163F" w:rsidP="005042A2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74F7BC47" w14:textId="77777777" w:rsidR="005042A2" w:rsidRPr="00592087" w:rsidRDefault="0072163F" w:rsidP="005042A2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3338">
        <w:rPr>
          <w:rFonts w:ascii="Arial" w:eastAsia="Calibri" w:hAnsi="Arial" w:cs="Arial"/>
          <w:sz w:val="24"/>
          <w:szCs w:val="24"/>
        </w:rPr>
        <w:t>[11]</w:t>
      </w:r>
      <w:r w:rsidRPr="003A3338">
        <w:rPr>
          <w:rFonts w:ascii="Arial" w:eastAsia="Calibri" w:hAnsi="Arial" w:cs="Arial"/>
          <w:sz w:val="24"/>
          <w:szCs w:val="24"/>
        </w:rPr>
        <w:tab/>
      </w:r>
      <w:r w:rsidR="005042A2">
        <w:rPr>
          <w:rFonts w:ascii="Arial" w:hAnsi="Arial" w:cs="Arial"/>
          <w:sz w:val="24"/>
          <w:szCs w:val="24"/>
        </w:rPr>
        <w:t>I</w:t>
      </w:r>
      <w:r w:rsidR="005042A2" w:rsidRPr="00592087">
        <w:rPr>
          <w:rFonts w:ascii="Arial" w:hAnsi="Arial" w:cs="Arial"/>
          <w:sz w:val="24"/>
          <w:szCs w:val="24"/>
        </w:rPr>
        <w:t>n the papers before me, the M</w:t>
      </w:r>
      <w:r w:rsidR="005042A2">
        <w:rPr>
          <w:rFonts w:ascii="Arial" w:hAnsi="Arial" w:cs="Arial"/>
          <w:sz w:val="24"/>
          <w:szCs w:val="24"/>
        </w:rPr>
        <w:t xml:space="preserve">inister strongly denies </w:t>
      </w:r>
      <w:r w:rsidR="005042A2" w:rsidRPr="00592087">
        <w:rPr>
          <w:rFonts w:ascii="Arial" w:hAnsi="Arial" w:cs="Arial"/>
          <w:sz w:val="24"/>
          <w:szCs w:val="24"/>
        </w:rPr>
        <w:t xml:space="preserve">that </w:t>
      </w:r>
      <w:r w:rsidR="005042A2">
        <w:rPr>
          <w:rFonts w:ascii="Arial" w:hAnsi="Arial" w:cs="Arial"/>
          <w:sz w:val="24"/>
          <w:szCs w:val="24"/>
        </w:rPr>
        <w:t>Mafube has succeeded in providing a full</w:t>
      </w:r>
      <w:r w:rsidR="005042A2" w:rsidRPr="00592087">
        <w:rPr>
          <w:rFonts w:ascii="Arial" w:hAnsi="Arial" w:cs="Arial"/>
          <w:sz w:val="24"/>
          <w:szCs w:val="24"/>
        </w:rPr>
        <w:t xml:space="preserve"> and reasonable explanation for each delay, and that a </w:t>
      </w:r>
      <w:r w:rsidR="005042A2" w:rsidRPr="00077813">
        <w:rPr>
          <w:rFonts w:ascii="Arial" w:hAnsi="Arial" w:cs="Arial"/>
          <w:i/>
          <w:sz w:val="24"/>
          <w:szCs w:val="24"/>
        </w:rPr>
        <w:t>bona fide</w:t>
      </w:r>
      <w:r w:rsidR="005042A2">
        <w:rPr>
          <w:rFonts w:ascii="Arial" w:hAnsi="Arial" w:cs="Arial"/>
          <w:i/>
          <w:sz w:val="24"/>
          <w:szCs w:val="24"/>
        </w:rPr>
        <w:t xml:space="preserve"> </w:t>
      </w:r>
      <w:r w:rsidR="005042A2">
        <w:rPr>
          <w:rFonts w:ascii="Arial" w:hAnsi="Arial" w:cs="Arial"/>
          <w:sz w:val="24"/>
          <w:szCs w:val="24"/>
        </w:rPr>
        <w:t>de</w:t>
      </w:r>
      <w:r w:rsidR="005042A2" w:rsidRPr="00592087">
        <w:rPr>
          <w:rFonts w:ascii="Arial" w:hAnsi="Arial" w:cs="Arial"/>
          <w:sz w:val="24"/>
          <w:szCs w:val="24"/>
        </w:rPr>
        <w:t>fence has also not been shown.</w:t>
      </w:r>
      <w:r w:rsidR="005042A2">
        <w:rPr>
          <w:rFonts w:ascii="Arial" w:hAnsi="Arial" w:cs="Arial"/>
          <w:sz w:val="24"/>
          <w:szCs w:val="24"/>
        </w:rPr>
        <w:t xml:space="preserve"> </w:t>
      </w:r>
      <w:r w:rsidR="005042A2" w:rsidRPr="00592087">
        <w:rPr>
          <w:rFonts w:ascii="Arial" w:hAnsi="Arial" w:cs="Arial"/>
          <w:sz w:val="24"/>
          <w:szCs w:val="24"/>
        </w:rPr>
        <w:t>To a certain extent, the view</w:t>
      </w:r>
      <w:r w:rsidR="005042A2">
        <w:rPr>
          <w:rFonts w:ascii="Arial" w:hAnsi="Arial" w:cs="Arial"/>
          <w:sz w:val="24"/>
          <w:szCs w:val="24"/>
        </w:rPr>
        <w:t>s of the Minister in these respec</w:t>
      </w:r>
      <w:r w:rsidR="005042A2" w:rsidRPr="00592087">
        <w:rPr>
          <w:rFonts w:ascii="Arial" w:hAnsi="Arial" w:cs="Arial"/>
          <w:sz w:val="24"/>
          <w:szCs w:val="24"/>
        </w:rPr>
        <w:t>ts must be supported.</w:t>
      </w:r>
      <w:r w:rsidR="005042A2">
        <w:rPr>
          <w:rFonts w:ascii="Arial" w:hAnsi="Arial" w:cs="Arial"/>
          <w:sz w:val="24"/>
          <w:szCs w:val="24"/>
        </w:rPr>
        <w:t xml:space="preserve"> For instance, the attorney for</w:t>
      </w:r>
      <w:r w:rsidR="005042A2" w:rsidRPr="00592087">
        <w:rPr>
          <w:rFonts w:ascii="Arial" w:hAnsi="Arial" w:cs="Arial"/>
          <w:sz w:val="24"/>
          <w:szCs w:val="24"/>
        </w:rPr>
        <w:t xml:space="preserve"> </w:t>
      </w:r>
      <w:r w:rsidR="005042A2">
        <w:rPr>
          <w:rFonts w:ascii="Arial" w:hAnsi="Arial" w:cs="Arial"/>
          <w:sz w:val="24"/>
          <w:szCs w:val="24"/>
        </w:rPr>
        <w:t>Mafube does not say w</w:t>
      </w:r>
      <w:r w:rsidR="005042A2" w:rsidRPr="00592087">
        <w:rPr>
          <w:rFonts w:ascii="Arial" w:hAnsi="Arial" w:cs="Arial"/>
          <w:sz w:val="24"/>
          <w:szCs w:val="24"/>
        </w:rPr>
        <w:t>hat steps h</w:t>
      </w:r>
      <w:r w:rsidR="005042A2">
        <w:rPr>
          <w:rFonts w:ascii="Arial" w:hAnsi="Arial" w:cs="Arial"/>
          <w:sz w:val="24"/>
          <w:szCs w:val="24"/>
        </w:rPr>
        <w:t>e had taken to ensure that the Plea would be filed in time before he left, and he</w:t>
      </w:r>
      <w:r w:rsidR="005042A2" w:rsidRPr="00592087">
        <w:rPr>
          <w:rFonts w:ascii="Arial" w:hAnsi="Arial" w:cs="Arial"/>
          <w:sz w:val="24"/>
          <w:szCs w:val="24"/>
        </w:rPr>
        <w:t xml:space="preserve"> also does not provide any d</w:t>
      </w:r>
      <w:r w:rsidR="005042A2">
        <w:rPr>
          <w:rFonts w:ascii="Arial" w:hAnsi="Arial" w:cs="Arial"/>
          <w:sz w:val="24"/>
          <w:szCs w:val="24"/>
        </w:rPr>
        <w:t>etail c</w:t>
      </w:r>
      <w:r w:rsidR="005042A2" w:rsidRPr="00592087">
        <w:rPr>
          <w:rFonts w:ascii="Arial" w:hAnsi="Arial" w:cs="Arial"/>
          <w:sz w:val="24"/>
          <w:szCs w:val="24"/>
        </w:rPr>
        <w:t>oncerning the M</w:t>
      </w:r>
      <w:r w:rsidR="005042A2">
        <w:rPr>
          <w:rFonts w:ascii="Arial" w:hAnsi="Arial" w:cs="Arial"/>
          <w:sz w:val="24"/>
          <w:szCs w:val="24"/>
        </w:rPr>
        <w:t>inister’s alleged failure to comply with his Constitutional and S</w:t>
      </w:r>
      <w:r w:rsidR="005042A2" w:rsidRPr="00592087">
        <w:rPr>
          <w:rFonts w:ascii="Arial" w:hAnsi="Arial" w:cs="Arial"/>
          <w:sz w:val="24"/>
          <w:szCs w:val="24"/>
        </w:rPr>
        <w:t>tatutory duties.</w:t>
      </w:r>
      <w:r w:rsidR="005042A2">
        <w:rPr>
          <w:rFonts w:ascii="Arial" w:hAnsi="Arial" w:cs="Arial"/>
          <w:sz w:val="24"/>
          <w:szCs w:val="24"/>
        </w:rPr>
        <w:t xml:space="preserve"> </w:t>
      </w:r>
      <w:r w:rsidR="005042A2" w:rsidRPr="00592087">
        <w:rPr>
          <w:rFonts w:ascii="Arial" w:hAnsi="Arial" w:cs="Arial"/>
          <w:sz w:val="24"/>
          <w:szCs w:val="24"/>
        </w:rPr>
        <w:t>This is esp</w:t>
      </w:r>
      <w:r w:rsidR="005042A2">
        <w:rPr>
          <w:rFonts w:ascii="Arial" w:hAnsi="Arial" w:cs="Arial"/>
          <w:sz w:val="24"/>
          <w:szCs w:val="24"/>
        </w:rPr>
        <w:t>ecially so because it is now clear that a Notice declaring a dispute was indeed filed by the M</w:t>
      </w:r>
      <w:r w:rsidR="005042A2" w:rsidRPr="00592087">
        <w:rPr>
          <w:rFonts w:ascii="Arial" w:hAnsi="Arial" w:cs="Arial"/>
          <w:sz w:val="24"/>
          <w:szCs w:val="24"/>
        </w:rPr>
        <w:t>inister.</w:t>
      </w:r>
    </w:p>
    <w:p w14:paraId="7182A73F" w14:textId="44A0212A" w:rsidR="009E1BF3" w:rsidRPr="009E1BF3" w:rsidRDefault="009E1BF3" w:rsidP="005042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6DEDF9C" w14:textId="75740AA0" w:rsidR="00B61FA4" w:rsidRPr="00192002" w:rsidRDefault="0072163F" w:rsidP="00B61FA4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3338">
        <w:rPr>
          <w:rFonts w:ascii="Arial" w:eastAsia="Calibri" w:hAnsi="Arial" w:cs="Arial"/>
          <w:sz w:val="24"/>
          <w:szCs w:val="24"/>
        </w:rPr>
        <w:t>[12]</w:t>
      </w:r>
      <w:r w:rsidRPr="003A3338">
        <w:rPr>
          <w:rFonts w:ascii="Arial" w:eastAsia="Calibri" w:hAnsi="Arial" w:cs="Arial"/>
          <w:sz w:val="24"/>
          <w:szCs w:val="24"/>
        </w:rPr>
        <w:tab/>
      </w:r>
      <w:r w:rsidR="00BF1885" w:rsidRPr="00592087">
        <w:rPr>
          <w:rFonts w:ascii="Arial" w:hAnsi="Arial" w:cs="Arial"/>
          <w:sz w:val="24"/>
          <w:szCs w:val="24"/>
        </w:rPr>
        <w:t>Having said this, I am</w:t>
      </w:r>
      <w:r w:rsidR="00BF1885">
        <w:rPr>
          <w:rFonts w:ascii="Arial" w:hAnsi="Arial" w:cs="Arial"/>
          <w:sz w:val="24"/>
          <w:szCs w:val="24"/>
        </w:rPr>
        <w:t xml:space="preserve"> also of the view that the mere 3 days delay in filing the Plea is of a negligible nature. </w:t>
      </w:r>
      <w:r w:rsidR="00BF1885" w:rsidRPr="00592087">
        <w:rPr>
          <w:rFonts w:ascii="Arial" w:hAnsi="Arial" w:cs="Arial"/>
          <w:sz w:val="24"/>
          <w:szCs w:val="24"/>
        </w:rPr>
        <w:t>This is therefore a matter which calls for a</w:t>
      </w:r>
      <w:r w:rsidR="00BF1885">
        <w:rPr>
          <w:rFonts w:ascii="Arial" w:hAnsi="Arial" w:cs="Arial"/>
          <w:sz w:val="24"/>
          <w:szCs w:val="24"/>
        </w:rPr>
        <w:t xml:space="preserve"> flexible approach by the Court, because the main action itself did not bec</w:t>
      </w:r>
      <w:r w:rsidR="004474B5">
        <w:rPr>
          <w:rFonts w:ascii="Arial" w:hAnsi="Arial" w:cs="Arial"/>
          <w:sz w:val="24"/>
          <w:szCs w:val="24"/>
        </w:rPr>
        <w:t>o</w:t>
      </w:r>
      <w:r w:rsidR="00BF1885" w:rsidRPr="00592087">
        <w:rPr>
          <w:rFonts w:ascii="Arial" w:hAnsi="Arial" w:cs="Arial"/>
          <w:sz w:val="24"/>
          <w:szCs w:val="24"/>
        </w:rPr>
        <w:t xml:space="preserve">me </w:t>
      </w:r>
      <w:r w:rsidR="00BF1885">
        <w:rPr>
          <w:rFonts w:ascii="Arial" w:hAnsi="Arial" w:cs="Arial"/>
          <w:sz w:val="24"/>
          <w:szCs w:val="24"/>
        </w:rPr>
        <w:t>delay</w:t>
      </w:r>
      <w:r w:rsidR="004474B5">
        <w:rPr>
          <w:rFonts w:ascii="Arial" w:hAnsi="Arial" w:cs="Arial"/>
          <w:sz w:val="24"/>
          <w:szCs w:val="24"/>
        </w:rPr>
        <w:t>ed</w:t>
      </w:r>
      <w:r w:rsidR="00BF1885" w:rsidRPr="00592087">
        <w:rPr>
          <w:rFonts w:ascii="Arial" w:hAnsi="Arial" w:cs="Arial"/>
          <w:sz w:val="24"/>
          <w:szCs w:val="24"/>
        </w:rPr>
        <w:t xml:space="preserve"> to</w:t>
      </w:r>
      <w:r w:rsidR="00BF1885">
        <w:rPr>
          <w:rFonts w:ascii="Arial" w:hAnsi="Arial" w:cs="Arial"/>
          <w:sz w:val="24"/>
          <w:szCs w:val="24"/>
        </w:rPr>
        <w:t xml:space="preserve"> any extent that is worth mentioning. I</w:t>
      </w:r>
      <w:r w:rsidR="00BF1885" w:rsidRPr="00592087">
        <w:rPr>
          <w:rFonts w:ascii="Arial" w:hAnsi="Arial" w:cs="Arial"/>
          <w:sz w:val="24"/>
          <w:szCs w:val="24"/>
        </w:rPr>
        <w:t>n my view</w:t>
      </w:r>
      <w:r w:rsidR="00BF1885">
        <w:rPr>
          <w:rFonts w:ascii="Arial" w:hAnsi="Arial" w:cs="Arial"/>
          <w:sz w:val="24"/>
          <w:szCs w:val="24"/>
        </w:rPr>
        <w:t>, all other considerations are overshadowed by this fact. After all, the test for condonation a</w:t>
      </w:r>
      <w:r w:rsidR="00BF1885" w:rsidRPr="00592087">
        <w:rPr>
          <w:rFonts w:ascii="Arial" w:hAnsi="Arial" w:cs="Arial"/>
          <w:sz w:val="24"/>
          <w:szCs w:val="24"/>
        </w:rPr>
        <w:t>lso includes the question of the interest</w:t>
      </w:r>
      <w:r w:rsidR="00BF1885">
        <w:rPr>
          <w:rFonts w:ascii="Arial" w:hAnsi="Arial" w:cs="Arial"/>
          <w:sz w:val="24"/>
          <w:szCs w:val="24"/>
        </w:rPr>
        <w:t>s</w:t>
      </w:r>
      <w:r w:rsidR="00BF1885" w:rsidRPr="00592087">
        <w:rPr>
          <w:rFonts w:ascii="Arial" w:hAnsi="Arial" w:cs="Arial"/>
          <w:sz w:val="24"/>
          <w:szCs w:val="24"/>
        </w:rPr>
        <w:t xml:space="preserve"> of justice and the importance of the issue to be </w:t>
      </w:r>
      <w:r w:rsidR="00BF1885" w:rsidRPr="00592087">
        <w:rPr>
          <w:rFonts w:ascii="Arial" w:hAnsi="Arial" w:cs="Arial"/>
          <w:sz w:val="24"/>
          <w:szCs w:val="24"/>
        </w:rPr>
        <w:lastRenderedPageBreak/>
        <w:t>determined.</w:t>
      </w:r>
      <w:r w:rsidR="00BF1885" w:rsidRPr="005B3972">
        <w:rPr>
          <w:rStyle w:val="FootnoteReference"/>
          <w:rFonts w:ascii="Arial" w:hAnsi="Arial" w:cs="Arial"/>
          <w:b/>
          <w:sz w:val="24"/>
          <w:szCs w:val="24"/>
        </w:rPr>
        <w:footnoteReference w:id="2"/>
      </w:r>
      <w:r w:rsidR="005B3972">
        <w:rPr>
          <w:rFonts w:ascii="Arial" w:hAnsi="Arial" w:cs="Arial"/>
          <w:sz w:val="24"/>
          <w:szCs w:val="24"/>
        </w:rPr>
        <w:t xml:space="preserve">  </w:t>
      </w:r>
      <w:r w:rsidR="006E154F">
        <w:rPr>
          <w:rFonts w:ascii="Arial" w:hAnsi="Arial" w:cs="Arial"/>
          <w:sz w:val="24"/>
          <w:szCs w:val="24"/>
        </w:rPr>
        <w:t>The application for e</w:t>
      </w:r>
      <w:r w:rsidR="006E154F" w:rsidRPr="00592087">
        <w:rPr>
          <w:rFonts w:ascii="Arial" w:hAnsi="Arial" w:cs="Arial"/>
          <w:sz w:val="24"/>
          <w:szCs w:val="24"/>
        </w:rPr>
        <w:t>xtension of time and the upliftment of the bar should therefore succeed.</w:t>
      </w:r>
      <w:r w:rsidR="006E154F">
        <w:rPr>
          <w:rFonts w:ascii="Arial" w:hAnsi="Arial" w:cs="Arial"/>
          <w:sz w:val="24"/>
          <w:szCs w:val="24"/>
        </w:rPr>
        <w:t xml:space="preserve"> Since the M</w:t>
      </w:r>
      <w:r w:rsidR="006E154F" w:rsidRPr="00592087">
        <w:rPr>
          <w:rFonts w:ascii="Arial" w:hAnsi="Arial" w:cs="Arial"/>
          <w:sz w:val="24"/>
          <w:szCs w:val="24"/>
        </w:rPr>
        <w:t xml:space="preserve">inister had good reason to oppose the application on the premise that </w:t>
      </w:r>
      <w:r w:rsidR="006E154F">
        <w:rPr>
          <w:rFonts w:ascii="Arial" w:hAnsi="Arial" w:cs="Arial"/>
          <w:sz w:val="24"/>
          <w:szCs w:val="24"/>
        </w:rPr>
        <w:t>Mafube had not shown good cause that can be accepted as entirely sufficient,</w:t>
      </w:r>
      <w:r w:rsidR="006E154F" w:rsidRPr="00592087">
        <w:rPr>
          <w:rFonts w:ascii="Arial" w:hAnsi="Arial" w:cs="Arial"/>
          <w:sz w:val="24"/>
          <w:szCs w:val="24"/>
        </w:rPr>
        <w:t xml:space="preserve"> I am of the view that </w:t>
      </w:r>
      <w:r w:rsidR="006E154F">
        <w:rPr>
          <w:rFonts w:ascii="Arial" w:hAnsi="Arial" w:cs="Arial"/>
          <w:sz w:val="24"/>
          <w:szCs w:val="24"/>
        </w:rPr>
        <w:t>Mafube</w:t>
      </w:r>
      <w:r w:rsidR="006E154F" w:rsidRPr="00592087">
        <w:rPr>
          <w:rFonts w:ascii="Arial" w:hAnsi="Arial" w:cs="Arial"/>
          <w:sz w:val="24"/>
          <w:szCs w:val="24"/>
        </w:rPr>
        <w:t xml:space="preserve"> has to pay the costs of the application.</w:t>
      </w:r>
      <w:r w:rsidR="006E154F">
        <w:rPr>
          <w:rFonts w:ascii="Arial" w:hAnsi="Arial" w:cs="Arial"/>
          <w:sz w:val="24"/>
          <w:szCs w:val="24"/>
        </w:rPr>
        <w:t xml:space="preserve"> The M</w:t>
      </w:r>
      <w:r w:rsidR="006E154F" w:rsidRPr="00592087">
        <w:rPr>
          <w:rFonts w:ascii="Arial" w:hAnsi="Arial" w:cs="Arial"/>
          <w:sz w:val="24"/>
          <w:szCs w:val="24"/>
        </w:rPr>
        <w:t>inister was also fully entitled to make application in terms of Rule 30</w:t>
      </w:r>
      <w:r w:rsidR="006E154F">
        <w:rPr>
          <w:rFonts w:ascii="Arial" w:hAnsi="Arial" w:cs="Arial"/>
          <w:sz w:val="24"/>
          <w:szCs w:val="24"/>
        </w:rPr>
        <w:t>,</w:t>
      </w:r>
      <w:r w:rsidR="006E154F" w:rsidRPr="00592087">
        <w:rPr>
          <w:rFonts w:ascii="Arial" w:hAnsi="Arial" w:cs="Arial"/>
          <w:sz w:val="24"/>
          <w:szCs w:val="24"/>
        </w:rPr>
        <w:t xml:space="preserve"> and for that reason the Minister is entitled to his costs in that application</w:t>
      </w:r>
      <w:r w:rsidR="004474B5">
        <w:rPr>
          <w:rFonts w:ascii="Arial" w:hAnsi="Arial" w:cs="Arial"/>
          <w:sz w:val="24"/>
          <w:szCs w:val="24"/>
        </w:rPr>
        <w:t xml:space="preserve"> as well</w:t>
      </w:r>
      <w:r w:rsidR="006E154F" w:rsidRPr="00592087">
        <w:rPr>
          <w:rFonts w:ascii="Arial" w:hAnsi="Arial" w:cs="Arial"/>
          <w:sz w:val="24"/>
          <w:szCs w:val="24"/>
        </w:rPr>
        <w:t>.</w:t>
      </w:r>
    </w:p>
    <w:p w14:paraId="57DBD6A7" w14:textId="77777777" w:rsidR="0072163F" w:rsidRPr="003A3338" w:rsidRDefault="0072163F" w:rsidP="0072163F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F3A1DD5" w14:textId="19ADDCE9" w:rsidR="009F2CDC" w:rsidRPr="000147D5" w:rsidRDefault="0072163F" w:rsidP="000147D5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3338">
        <w:rPr>
          <w:rFonts w:ascii="Arial" w:eastAsia="Calibri" w:hAnsi="Arial" w:cs="Arial"/>
          <w:sz w:val="24"/>
          <w:szCs w:val="24"/>
        </w:rPr>
        <w:t>[13]</w:t>
      </w:r>
      <w:r w:rsidRPr="003A3338">
        <w:rPr>
          <w:rFonts w:ascii="Arial" w:eastAsia="Calibri" w:hAnsi="Arial" w:cs="Arial"/>
          <w:sz w:val="24"/>
          <w:szCs w:val="24"/>
        </w:rPr>
        <w:tab/>
      </w:r>
      <w:r w:rsidR="000147D5">
        <w:rPr>
          <w:rFonts w:ascii="Arial" w:eastAsia="Calibri" w:hAnsi="Arial" w:cs="Arial"/>
          <w:sz w:val="24"/>
          <w:szCs w:val="24"/>
        </w:rPr>
        <w:t>T</w:t>
      </w:r>
      <w:r w:rsidR="000147D5" w:rsidRPr="003A3338">
        <w:rPr>
          <w:rFonts w:ascii="Arial" w:eastAsia="Calibri" w:hAnsi="Arial" w:cs="Arial"/>
          <w:sz w:val="24"/>
          <w:szCs w:val="24"/>
        </w:rPr>
        <w:t>he following order</w:t>
      </w:r>
      <w:r w:rsidR="000147D5">
        <w:rPr>
          <w:rFonts w:ascii="Arial" w:eastAsia="Calibri" w:hAnsi="Arial" w:cs="Arial"/>
          <w:sz w:val="24"/>
          <w:szCs w:val="24"/>
        </w:rPr>
        <w:t>s are</w:t>
      </w:r>
      <w:r w:rsidR="000147D5" w:rsidRPr="003A3338">
        <w:rPr>
          <w:rFonts w:ascii="Arial" w:eastAsia="Calibri" w:hAnsi="Arial" w:cs="Arial"/>
          <w:sz w:val="24"/>
          <w:szCs w:val="24"/>
        </w:rPr>
        <w:t xml:space="preserve"> made:</w:t>
      </w:r>
    </w:p>
    <w:p w14:paraId="6FC2DEF3" w14:textId="7D39BFE7" w:rsidR="009F2CDC" w:rsidRPr="00DA006D" w:rsidRDefault="009F2CDC" w:rsidP="009F2CD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application </w:t>
      </w:r>
      <w:r w:rsidR="000147D5">
        <w:rPr>
          <w:rFonts w:ascii="Arial" w:eastAsia="Calibri" w:hAnsi="Arial" w:cs="Arial"/>
          <w:sz w:val="24"/>
          <w:szCs w:val="24"/>
        </w:rPr>
        <w:t xml:space="preserve">by the Minister to file a supplementary </w:t>
      </w:r>
      <w:r w:rsidR="000147D5" w:rsidRPr="00592087">
        <w:rPr>
          <w:rFonts w:ascii="Arial" w:hAnsi="Arial" w:cs="Arial"/>
          <w:sz w:val="24"/>
          <w:szCs w:val="24"/>
        </w:rPr>
        <w:t>affidavit</w:t>
      </w:r>
      <w:r w:rsidR="000147D5">
        <w:rPr>
          <w:rFonts w:ascii="Arial" w:hAnsi="Arial" w:cs="Arial"/>
          <w:sz w:val="24"/>
          <w:szCs w:val="24"/>
        </w:rPr>
        <w:t>,</w:t>
      </w:r>
      <w:r w:rsidR="000147D5" w:rsidRPr="00592087">
        <w:rPr>
          <w:rFonts w:ascii="Arial" w:hAnsi="Arial" w:cs="Arial"/>
          <w:sz w:val="24"/>
          <w:szCs w:val="24"/>
        </w:rPr>
        <w:t xml:space="preserve"> succeeds with no order as to costs.</w:t>
      </w:r>
    </w:p>
    <w:p w14:paraId="2B83F715" w14:textId="77777777" w:rsidR="00DA006D" w:rsidRPr="000147D5" w:rsidRDefault="00DA006D" w:rsidP="00DA006D">
      <w:pPr>
        <w:pStyle w:val="ListParagraph"/>
        <w:spacing w:line="36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14:paraId="0BF5DD86" w14:textId="5F155DAC" w:rsidR="000147D5" w:rsidRPr="00DA006D" w:rsidRDefault="000147D5" w:rsidP="009F2CD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92087">
        <w:rPr>
          <w:rFonts w:ascii="Arial" w:hAnsi="Arial" w:cs="Arial"/>
          <w:sz w:val="24"/>
          <w:szCs w:val="24"/>
        </w:rPr>
        <w:t xml:space="preserve">The application by </w:t>
      </w:r>
      <w:r>
        <w:rPr>
          <w:rFonts w:ascii="Arial" w:hAnsi="Arial" w:cs="Arial"/>
          <w:sz w:val="24"/>
          <w:szCs w:val="24"/>
        </w:rPr>
        <w:t>Mafube</w:t>
      </w:r>
      <w:r w:rsidRPr="00592087">
        <w:rPr>
          <w:rFonts w:ascii="Arial" w:hAnsi="Arial" w:cs="Arial"/>
          <w:sz w:val="24"/>
          <w:szCs w:val="24"/>
        </w:rPr>
        <w:t xml:space="preserve"> for an extension of time succeeds</w:t>
      </w:r>
      <w:r>
        <w:rPr>
          <w:rFonts w:ascii="Arial" w:hAnsi="Arial" w:cs="Arial"/>
          <w:sz w:val="24"/>
          <w:szCs w:val="24"/>
        </w:rPr>
        <w:t>,</w:t>
      </w:r>
      <w:r w:rsidRPr="00592087">
        <w:rPr>
          <w:rFonts w:ascii="Arial" w:hAnsi="Arial" w:cs="Arial"/>
          <w:sz w:val="24"/>
          <w:szCs w:val="24"/>
        </w:rPr>
        <w:t xml:space="preserve"> and th</w:t>
      </w:r>
      <w:r>
        <w:rPr>
          <w:rFonts w:ascii="Arial" w:hAnsi="Arial" w:cs="Arial"/>
          <w:sz w:val="24"/>
          <w:szCs w:val="24"/>
        </w:rPr>
        <w:t>e period for the filing of the P</w:t>
      </w:r>
      <w:r w:rsidRPr="00592087">
        <w:rPr>
          <w:rFonts w:ascii="Arial" w:hAnsi="Arial" w:cs="Arial"/>
          <w:sz w:val="24"/>
          <w:szCs w:val="24"/>
        </w:rPr>
        <w:t xml:space="preserve">lea is extended to 28 January </w:t>
      </w:r>
      <w:r>
        <w:rPr>
          <w:rFonts w:ascii="Arial" w:hAnsi="Arial" w:cs="Arial"/>
          <w:sz w:val="24"/>
          <w:szCs w:val="24"/>
        </w:rPr>
        <w:t>2022 and the bar served by the Minister is uplifted. Mafube</w:t>
      </w:r>
      <w:r w:rsidRPr="00592087">
        <w:rPr>
          <w:rFonts w:ascii="Arial" w:hAnsi="Arial" w:cs="Arial"/>
          <w:sz w:val="24"/>
          <w:szCs w:val="24"/>
        </w:rPr>
        <w:t xml:space="preserve"> is ordered </w:t>
      </w:r>
      <w:r>
        <w:rPr>
          <w:rFonts w:ascii="Arial" w:hAnsi="Arial" w:cs="Arial"/>
          <w:sz w:val="24"/>
          <w:szCs w:val="24"/>
        </w:rPr>
        <w:t>to pay the M</w:t>
      </w:r>
      <w:r w:rsidRPr="00592087">
        <w:rPr>
          <w:rFonts w:ascii="Arial" w:hAnsi="Arial" w:cs="Arial"/>
          <w:sz w:val="24"/>
          <w:szCs w:val="24"/>
        </w:rPr>
        <w:t>inister</w:t>
      </w:r>
      <w:r>
        <w:rPr>
          <w:rFonts w:ascii="Arial" w:hAnsi="Arial" w:cs="Arial"/>
          <w:sz w:val="24"/>
          <w:szCs w:val="24"/>
        </w:rPr>
        <w:t>’</w:t>
      </w:r>
      <w:r w:rsidRPr="00592087">
        <w:rPr>
          <w:rFonts w:ascii="Arial" w:hAnsi="Arial" w:cs="Arial"/>
          <w:sz w:val="24"/>
          <w:szCs w:val="24"/>
        </w:rPr>
        <w:t>s costs of opposing the application.</w:t>
      </w:r>
    </w:p>
    <w:p w14:paraId="7E2470C5" w14:textId="77777777" w:rsidR="00DA006D" w:rsidRPr="00DA006D" w:rsidRDefault="00DA006D" w:rsidP="00DA006D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51B7662D" w14:textId="77777777" w:rsidR="00DA006D" w:rsidRPr="00E97384" w:rsidRDefault="00DA006D" w:rsidP="00DA006D">
      <w:pPr>
        <w:pStyle w:val="ListParagraph"/>
        <w:spacing w:line="36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14:paraId="5056C464" w14:textId="3173D0E6" w:rsidR="00E97384" w:rsidRPr="009F2CDC" w:rsidRDefault="00E97384" w:rsidP="009F2CD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92087">
        <w:rPr>
          <w:rFonts w:ascii="Arial" w:hAnsi="Arial" w:cs="Arial"/>
          <w:sz w:val="24"/>
          <w:szCs w:val="24"/>
        </w:rPr>
        <w:t xml:space="preserve">he application by the Minister in terms of Rule </w:t>
      </w:r>
      <w:r>
        <w:rPr>
          <w:rFonts w:ascii="Arial" w:hAnsi="Arial" w:cs="Arial"/>
          <w:sz w:val="24"/>
          <w:szCs w:val="24"/>
        </w:rPr>
        <w:t>30 and Rule 30A is dismissed, a</w:t>
      </w:r>
      <w:r w:rsidRPr="00592087"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>Mafube</w:t>
      </w:r>
      <w:r w:rsidRPr="00592087">
        <w:rPr>
          <w:rFonts w:ascii="Arial" w:hAnsi="Arial" w:cs="Arial"/>
          <w:sz w:val="24"/>
          <w:szCs w:val="24"/>
        </w:rPr>
        <w:t xml:space="preserve"> is ordered to pay the cost</w:t>
      </w:r>
      <w:r>
        <w:rPr>
          <w:rFonts w:ascii="Arial" w:hAnsi="Arial" w:cs="Arial"/>
          <w:sz w:val="24"/>
          <w:szCs w:val="24"/>
        </w:rPr>
        <w:t>s of the application, i</w:t>
      </w:r>
      <w:r w:rsidRPr="00592087">
        <w:rPr>
          <w:rFonts w:ascii="Arial" w:hAnsi="Arial" w:cs="Arial"/>
          <w:sz w:val="24"/>
          <w:szCs w:val="24"/>
        </w:rPr>
        <w:t>ncluding the cost</w:t>
      </w:r>
      <w:r>
        <w:rPr>
          <w:rFonts w:ascii="Arial" w:hAnsi="Arial" w:cs="Arial"/>
          <w:sz w:val="24"/>
          <w:szCs w:val="24"/>
        </w:rPr>
        <w:t>s of 3</w:t>
      </w:r>
      <w:r w:rsidRPr="00592087">
        <w:rPr>
          <w:rFonts w:ascii="Arial" w:hAnsi="Arial" w:cs="Arial"/>
          <w:sz w:val="24"/>
          <w:szCs w:val="24"/>
        </w:rPr>
        <w:t xml:space="preserve"> March 2022.</w:t>
      </w:r>
    </w:p>
    <w:p w14:paraId="5FAB025C" w14:textId="77777777" w:rsidR="0072163F" w:rsidRPr="003A3338" w:rsidRDefault="0072163F" w:rsidP="0072163F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6D663D9" w14:textId="7834E4D9" w:rsidR="00F975C9" w:rsidRDefault="00F975C9" w:rsidP="0072163F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3C5225" w14:textId="60424922" w:rsidR="00DA006D" w:rsidRDefault="00DA006D" w:rsidP="0072163F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FC99BB" w14:textId="77777777" w:rsidR="00DA006D" w:rsidRPr="003A3338" w:rsidRDefault="00DA006D" w:rsidP="0072163F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12BA3" w14:textId="77777777" w:rsidR="00F975C9" w:rsidRPr="003A3338" w:rsidRDefault="00F975C9" w:rsidP="0072163F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B3E1B5" w14:textId="77777777" w:rsidR="0072163F" w:rsidRPr="003A3338" w:rsidRDefault="0072163F" w:rsidP="0072163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A3338">
        <w:rPr>
          <w:rFonts w:ascii="Arial" w:eastAsia="Times New Roman" w:hAnsi="Arial" w:cs="Arial"/>
          <w:b/>
          <w:sz w:val="24"/>
          <w:szCs w:val="24"/>
          <w:lang w:eastAsia="en-GB"/>
        </w:rPr>
        <w:softHyphen/>
      </w:r>
      <w:r w:rsidRPr="003A3338">
        <w:rPr>
          <w:rFonts w:ascii="Arial" w:eastAsia="Times New Roman" w:hAnsi="Arial" w:cs="Arial"/>
          <w:b/>
          <w:sz w:val="24"/>
          <w:szCs w:val="24"/>
          <w:lang w:eastAsia="en-GB"/>
        </w:rPr>
        <w:softHyphen/>
        <w:t>_______________</w:t>
      </w:r>
    </w:p>
    <w:p w14:paraId="09E6C043" w14:textId="77777777" w:rsidR="0072163F" w:rsidRPr="003A3338" w:rsidRDefault="0072163F" w:rsidP="0072163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A3338">
        <w:rPr>
          <w:rFonts w:ascii="Arial" w:eastAsia="Times New Roman" w:hAnsi="Arial" w:cs="Arial"/>
          <w:b/>
          <w:sz w:val="24"/>
          <w:szCs w:val="24"/>
          <w:lang w:eastAsia="en-GB"/>
        </w:rPr>
        <w:t>P. J LOUBSER, J</w:t>
      </w:r>
    </w:p>
    <w:p w14:paraId="35AB7E1D" w14:textId="44EC5735" w:rsidR="0072163F" w:rsidRPr="003A3338" w:rsidRDefault="0072163F" w:rsidP="0072163F">
      <w:pPr>
        <w:tabs>
          <w:tab w:val="left" w:pos="1701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0F11F6E1" w14:textId="77777777" w:rsidR="0072163F" w:rsidRPr="003A3338" w:rsidRDefault="0072163F" w:rsidP="0072163F">
      <w:pPr>
        <w:tabs>
          <w:tab w:val="left" w:pos="1701"/>
        </w:tabs>
        <w:ind w:left="3600" w:hanging="3600"/>
        <w:rPr>
          <w:rFonts w:ascii="Arial" w:hAnsi="Arial" w:cs="Arial"/>
          <w:color w:val="000000" w:themeColor="text1"/>
          <w:sz w:val="24"/>
          <w:szCs w:val="24"/>
        </w:rPr>
      </w:pPr>
    </w:p>
    <w:p w14:paraId="3F38CF22" w14:textId="06AFE547" w:rsidR="0072163F" w:rsidRPr="003A3338" w:rsidRDefault="0072163F" w:rsidP="0072163F">
      <w:pPr>
        <w:tabs>
          <w:tab w:val="left" w:pos="1701"/>
        </w:tabs>
        <w:ind w:left="3600" w:hanging="3600"/>
        <w:rPr>
          <w:rFonts w:ascii="Arial" w:hAnsi="Arial" w:cs="Arial"/>
          <w:color w:val="000000" w:themeColor="text1"/>
          <w:sz w:val="24"/>
          <w:szCs w:val="24"/>
        </w:rPr>
      </w:pPr>
      <w:r w:rsidRPr="003A3338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F94937">
        <w:rPr>
          <w:rFonts w:ascii="Arial" w:hAnsi="Arial" w:cs="Arial"/>
          <w:color w:val="000000" w:themeColor="text1"/>
          <w:sz w:val="24"/>
          <w:szCs w:val="24"/>
        </w:rPr>
        <w:t>Mafube Local Municipality</w:t>
      </w:r>
      <w:r w:rsidRPr="003A3338">
        <w:rPr>
          <w:rFonts w:ascii="Arial" w:hAnsi="Arial" w:cs="Arial"/>
          <w:color w:val="000000" w:themeColor="text1"/>
          <w:sz w:val="24"/>
          <w:szCs w:val="24"/>
        </w:rPr>
        <w:t>:</w:t>
      </w:r>
      <w:r w:rsidRPr="003A3338">
        <w:rPr>
          <w:rFonts w:ascii="Arial" w:hAnsi="Arial" w:cs="Arial"/>
          <w:color w:val="000000" w:themeColor="text1"/>
          <w:sz w:val="24"/>
          <w:szCs w:val="24"/>
        </w:rPr>
        <w:tab/>
      </w:r>
      <w:r w:rsidR="00F94937">
        <w:rPr>
          <w:rFonts w:ascii="Arial" w:hAnsi="Arial" w:cs="Arial"/>
          <w:color w:val="000000" w:themeColor="text1"/>
          <w:sz w:val="24"/>
          <w:szCs w:val="24"/>
        </w:rPr>
        <w:tab/>
      </w:r>
      <w:r w:rsidR="00F94937">
        <w:rPr>
          <w:rFonts w:ascii="Arial" w:hAnsi="Arial" w:cs="Arial"/>
          <w:color w:val="000000" w:themeColor="text1"/>
          <w:sz w:val="24"/>
          <w:szCs w:val="24"/>
        </w:rPr>
        <w:tab/>
      </w:r>
      <w:r w:rsidRPr="003A3338">
        <w:rPr>
          <w:rFonts w:ascii="Arial" w:hAnsi="Arial" w:cs="Arial"/>
          <w:color w:val="000000" w:themeColor="text1"/>
          <w:sz w:val="24"/>
          <w:szCs w:val="24"/>
        </w:rPr>
        <w:t xml:space="preserve">Adv. </w:t>
      </w:r>
      <w:r w:rsidR="00F94937">
        <w:rPr>
          <w:rFonts w:ascii="Arial" w:hAnsi="Arial" w:cs="Arial"/>
          <w:color w:val="000000" w:themeColor="text1"/>
          <w:sz w:val="24"/>
          <w:szCs w:val="24"/>
        </w:rPr>
        <w:t>M. C. Louw</w:t>
      </w:r>
    </w:p>
    <w:p w14:paraId="7F77CE5B" w14:textId="4D70F39E" w:rsidR="009F2CDC" w:rsidRDefault="0072163F" w:rsidP="007B43A8">
      <w:pPr>
        <w:tabs>
          <w:tab w:val="left" w:pos="1701"/>
        </w:tabs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 w:rsidRPr="003A3338">
        <w:rPr>
          <w:rFonts w:ascii="Arial" w:hAnsi="Arial" w:cs="Arial"/>
          <w:color w:val="000000" w:themeColor="text1"/>
          <w:sz w:val="24"/>
          <w:szCs w:val="24"/>
        </w:rPr>
        <w:t>Instructed by:</w:t>
      </w:r>
      <w:r w:rsidRPr="003A3338">
        <w:rPr>
          <w:rFonts w:ascii="Arial" w:hAnsi="Arial" w:cs="Arial"/>
          <w:color w:val="000000" w:themeColor="text1"/>
          <w:sz w:val="24"/>
          <w:szCs w:val="24"/>
        </w:rPr>
        <w:tab/>
      </w:r>
      <w:r w:rsidRPr="003A3338">
        <w:rPr>
          <w:rFonts w:ascii="Arial" w:hAnsi="Arial" w:cs="Arial"/>
          <w:color w:val="000000" w:themeColor="text1"/>
          <w:sz w:val="24"/>
          <w:szCs w:val="24"/>
        </w:rPr>
        <w:tab/>
      </w:r>
      <w:r w:rsidRPr="003A3338">
        <w:rPr>
          <w:rFonts w:ascii="Arial" w:hAnsi="Arial" w:cs="Arial"/>
          <w:color w:val="000000" w:themeColor="text1"/>
          <w:sz w:val="24"/>
          <w:szCs w:val="24"/>
        </w:rPr>
        <w:tab/>
      </w:r>
      <w:r w:rsidRPr="003A3338">
        <w:rPr>
          <w:rFonts w:ascii="Arial" w:hAnsi="Arial" w:cs="Arial"/>
          <w:color w:val="000000" w:themeColor="text1"/>
          <w:sz w:val="24"/>
          <w:szCs w:val="24"/>
        </w:rPr>
        <w:tab/>
      </w:r>
      <w:r w:rsidR="00F94937">
        <w:rPr>
          <w:rFonts w:ascii="Arial" w:hAnsi="Arial" w:cs="Arial"/>
          <w:color w:val="000000" w:themeColor="text1"/>
          <w:sz w:val="24"/>
          <w:szCs w:val="24"/>
        </w:rPr>
        <w:tab/>
      </w:r>
      <w:r w:rsidR="00F94937">
        <w:rPr>
          <w:rFonts w:ascii="Arial" w:hAnsi="Arial" w:cs="Arial"/>
          <w:color w:val="000000" w:themeColor="text1"/>
          <w:sz w:val="24"/>
          <w:szCs w:val="24"/>
        </w:rPr>
        <w:tab/>
        <w:t>Peyper Attorneys</w:t>
      </w:r>
    </w:p>
    <w:p w14:paraId="38C9078F" w14:textId="72E1F196" w:rsidR="007B43A8" w:rsidRDefault="00F94937" w:rsidP="007B43A8">
      <w:pPr>
        <w:tabs>
          <w:tab w:val="left" w:pos="1701"/>
        </w:tabs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9F2CDC" w:rsidRPr="003A3338">
        <w:rPr>
          <w:rFonts w:ascii="Arial" w:hAnsi="Arial" w:cs="Arial"/>
          <w:color w:val="000000" w:themeColor="text1"/>
          <w:sz w:val="24"/>
          <w:szCs w:val="24"/>
        </w:rPr>
        <w:t>Bloemfontein</w:t>
      </w:r>
    </w:p>
    <w:p w14:paraId="605DE1B1" w14:textId="3A418306" w:rsidR="0072163F" w:rsidRPr="003A3338" w:rsidRDefault="007B43A8" w:rsidP="00F94937">
      <w:pPr>
        <w:tabs>
          <w:tab w:val="left" w:pos="1701"/>
        </w:tabs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CA83741" w14:textId="1B5B6CBE" w:rsidR="0072163F" w:rsidRPr="003A3338" w:rsidRDefault="0072163F" w:rsidP="0072163F">
      <w:pPr>
        <w:tabs>
          <w:tab w:val="left" w:pos="1701"/>
        </w:tabs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 w:rsidRPr="003A3338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F94937">
        <w:rPr>
          <w:rFonts w:ascii="Arial" w:hAnsi="Arial" w:cs="Arial"/>
          <w:color w:val="000000" w:themeColor="text1"/>
          <w:sz w:val="24"/>
          <w:szCs w:val="24"/>
        </w:rPr>
        <w:t>the Minister of Water and Sanitation</w:t>
      </w:r>
      <w:r w:rsidRPr="003A3338">
        <w:rPr>
          <w:rFonts w:ascii="Arial" w:hAnsi="Arial" w:cs="Arial"/>
          <w:color w:val="000000" w:themeColor="text1"/>
          <w:sz w:val="24"/>
          <w:szCs w:val="24"/>
        </w:rPr>
        <w:t>:</w:t>
      </w:r>
      <w:r w:rsidRPr="003A3338">
        <w:rPr>
          <w:rFonts w:ascii="Arial" w:hAnsi="Arial" w:cs="Arial"/>
          <w:color w:val="000000" w:themeColor="text1"/>
          <w:sz w:val="24"/>
          <w:szCs w:val="24"/>
        </w:rPr>
        <w:tab/>
      </w:r>
      <w:r w:rsidRPr="003A3338">
        <w:rPr>
          <w:rFonts w:ascii="Arial" w:hAnsi="Arial" w:cs="Arial"/>
          <w:color w:val="000000" w:themeColor="text1"/>
          <w:sz w:val="24"/>
          <w:szCs w:val="24"/>
        </w:rPr>
        <w:tab/>
        <w:t xml:space="preserve">Adv. </w:t>
      </w:r>
      <w:r w:rsidR="00DA006D">
        <w:rPr>
          <w:rFonts w:ascii="Arial" w:hAnsi="Arial" w:cs="Arial"/>
          <w:color w:val="000000" w:themeColor="text1"/>
          <w:sz w:val="24"/>
          <w:szCs w:val="24"/>
        </w:rPr>
        <w:t>H. J. van der Merwe</w:t>
      </w:r>
    </w:p>
    <w:p w14:paraId="2CA8FE89" w14:textId="41D4D6DD" w:rsidR="009F2CDC" w:rsidRDefault="0072163F" w:rsidP="007B43A8">
      <w:pPr>
        <w:tabs>
          <w:tab w:val="left" w:pos="1701"/>
        </w:tabs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 w:rsidRPr="003A3338">
        <w:rPr>
          <w:rFonts w:ascii="Arial" w:hAnsi="Arial" w:cs="Arial"/>
          <w:color w:val="000000" w:themeColor="text1"/>
          <w:sz w:val="24"/>
          <w:szCs w:val="24"/>
        </w:rPr>
        <w:t>Instructed by:</w:t>
      </w:r>
      <w:r w:rsidRPr="003A3338">
        <w:rPr>
          <w:rFonts w:ascii="Arial" w:hAnsi="Arial" w:cs="Arial"/>
          <w:color w:val="000000" w:themeColor="text1"/>
          <w:sz w:val="24"/>
          <w:szCs w:val="24"/>
        </w:rPr>
        <w:tab/>
      </w:r>
      <w:r w:rsidRPr="003A3338">
        <w:rPr>
          <w:rFonts w:ascii="Arial" w:hAnsi="Arial" w:cs="Arial"/>
          <w:color w:val="000000" w:themeColor="text1"/>
          <w:sz w:val="24"/>
          <w:szCs w:val="24"/>
        </w:rPr>
        <w:tab/>
      </w:r>
      <w:r w:rsidRPr="003A3338">
        <w:rPr>
          <w:rFonts w:ascii="Arial" w:hAnsi="Arial" w:cs="Arial"/>
          <w:color w:val="000000" w:themeColor="text1"/>
          <w:sz w:val="24"/>
          <w:szCs w:val="24"/>
        </w:rPr>
        <w:tab/>
      </w:r>
      <w:r w:rsidRPr="003A3338">
        <w:rPr>
          <w:rFonts w:ascii="Arial" w:hAnsi="Arial" w:cs="Arial"/>
          <w:color w:val="000000" w:themeColor="text1"/>
          <w:sz w:val="24"/>
          <w:szCs w:val="24"/>
        </w:rPr>
        <w:tab/>
      </w:r>
      <w:r w:rsidR="00F94937">
        <w:rPr>
          <w:rFonts w:ascii="Arial" w:hAnsi="Arial" w:cs="Arial"/>
          <w:color w:val="000000" w:themeColor="text1"/>
          <w:sz w:val="24"/>
          <w:szCs w:val="24"/>
        </w:rPr>
        <w:tab/>
      </w:r>
      <w:r w:rsidR="00DA006D">
        <w:rPr>
          <w:rFonts w:ascii="Arial" w:hAnsi="Arial" w:cs="Arial"/>
          <w:color w:val="000000" w:themeColor="text1"/>
          <w:sz w:val="24"/>
          <w:szCs w:val="24"/>
        </w:rPr>
        <w:tab/>
        <w:t>A.A. Solwandle Attorneys,</w:t>
      </w:r>
    </w:p>
    <w:p w14:paraId="5799B559" w14:textId="09362287" w:rsidR="00DA006D" w:rsidRDefault="009F2CDC" w:rsidP="007B43A8">
      <w:pPr>
        <w:tabs>
          <w:tab w:val="left" w:pos="1701"/>
        </w:tabs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A006D">
        <w:rPr>
          <w:rFonts w:ascii="Arial" w:hAnsi="Arial" w:cs="Arial"/>
          <w:color w:val="000000" w:themeColor="text1"/>
          <w:sz w:val="24"/>
          <w:szCs w:val="24"/>
        </w:rPr>
        <w:tab/>
      </w:r>
      <w:r w:rsidR="00DA006D">
        <w:rPr>
          <w:rFonts w:ascii="Arial" w:hAnsi="Arial" w:cs="Arial"/>
          <w:color w:val="000000" w:themeColor="text1"/>
          <w:sz w:val="24"/>
          <w:szCs w:val="24"/>
        </w:rPr>
        <w:tab/>
        <w:t>C/o Symington and De Kok</w:t>
      </w:r>
    </w:p>
    <w:p w14:paraId="4FD8D870" w14:textId="42B073BA" w:rsidR="007B43A8" w:rsidRDefault="00DA006D" w:rsidP="007B43A8">
      <w:pPr>
        <w:tabs>
          <w:tab w:val="left" w:pos="1701"/>
        </w:tabs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9F2CDC" w:rsidRPr="003A3338">
        <w:rPr>
          <w:rFonts w:ascii="Arial" w:hAnsi="Arial" w:cs="Arial"/>
          <w:color w:val="000000" w:themeColor="text1"/>
          <w:sz w:val="24"/>
          <w:szCs w:val="24"/>
        </w:rPr>
        <w:t>Bloemfontein</w:t>
      </w:r>
    </w:p>
    <w:p w14:paraId="740CB919" w14:textId="0CA1D66C" w:rsidR="0072163F" w:rsidRPr="007B43A8" w:rsidRDefault="007B43A8" w:rsidP="007B43A8">
      <w:pPr>
        <w:tabs>
          <w:tab w:val="left" w:pos="1701"/>
        </w:tabs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725E706" w14:textId="77777777" w:rsidR="0072163F" w:rsidRDefault="0072163F" w:rsidP="0072163F">
      <w:pPr>
        <w:tabs>
          <w:tab w:val="left" w:pos="1701"/>
        </w:tabs>
        <w:spacing w:line="240" w:lineRule="auto"/>
        <w:ind w:left="851" w:hanging="851"/>
        <w:rPr>
          <w:rFonts w:ascii="Arial" w:hAnsi="Arial" w:cs="Arial"/>
          <w:color w:val="000000" w:themeColor="text1"/>
          <w:sz w:val="16"/>
          <w:szCs w:val="16"/>
        </w:rPr>
      </w:pPr>
    </w:p>
    <w:p w14:paraId="741C9D3B" w14:textId="77777777" w:rsidR="0072163F" w:rsidRDefault="0072163F" w:rsidP="0072163F">
      <w:pPr>
        <w:tabs>
          <w:tab w:val="left" w:pos="1701"/>
        </w:tabs>
        <w:spacing w:line="240" w:lineRule="auto"/>
        <w:ind w:left="851" w:hanging="851"/>
        <w:rPr>
          <w:rFonts w:ascii="Arial" w:hAnsi="Arial" w:cs="Arial"/>
          <w:color w:val="000000" w:themeColor="text1"/>
          <w:sz w:val="16"/>
          <w:szCs w:val="16"/>
        </w:rPr>
      </w:pPr>
    </w:p>
    <w:p w14:paraId="08C8C84A" w14:textId="77777777" w:rsidR="0072163F" w:rsidRDefault="0072163F" w:rsidP="0072163F">
      <w:pPr>
        <w:tabs>
          <w:tab w:val="left" w:pos="1701"/>
        </w:tabs>
        <w:spacing w:line="240" w:lineRule="auto"/>
        <w:ind w:left="851" w:hanging="851"/>
        <w:rPr>
          <w:rFonts w:ascii="Arial" w:hAnsi="Arial" w:cs="Arial"/>
          <w:color w:val="000000" w:themeColor="text1"/>
          <w:sz w:val="16"/>
          <w:szCs w:val="16"/>
        </w:rPr>
      </w:pPr>
    </w:p>
    <w:p w14:paraId="19B86912" w14:textId="77777777" w:rsidR="0072163F" w:rsidRDefault="0072163F" w:rsidP="0072163F">
      <w:pPr>
        <w:tabs>
          <w:tab w:val="left" w:pos="1701"/>
        </w:tabs>
        <w:spacing w:line="240" w:lineRule="auto"/>
        <w:ind w:left="851" w:hanging="851"/>
        <w:rPr>
          <w:rFonts w:ascii="Arial" w:hAnsi="Arial" w:cs="Arial"/>
          <w:color w:val="000000" w:themeColor="text1"/>
          <w:sz w:val="16"/>
          <w:szCs w:val="16"/>
        </w:rPr>
      </w:pPr>
    </w:p>
    <w:p w14:paraId="52A39521" w14:textId="77777777" w:rsidR="0072163F" w:rsidRDefault="0072163F" w:rsidP="0072163F">
      <w:pPr>
        <w:tabs>
          <w:tab w:val="left" w:pos="1701"/>
        </w:tabs>
        <w:spacing w:line="240" w:lineRule="auto"/>
        <w:ind w:left="851" w:hanging="851"/>
        <w:rPr>
          <w:rFonts w:ascii="Arial" w:hAnsi="Arial" w:cs="Arial"/>
          <w:color w:val="000000" w:themeColor="text1"/>
          <w:sz w:val="16"/>
          <w:szCs w:val="16"/>
        </w:rPr>
      </w:pPr>
    </w:p>
    <w:p w14:paraId="689CF8AA" w14:textId="77777777" w:rsidR="0072163F" w:rsidRDefault="0072163F" w:rsidP="0072163F">
      <w:pPr>
        <w:tabs>
          <w:tab w:val="left" w:pos="1701"/>
        </w:tabs>
        <w:spacing w:line="240" w:lineRule="auto"/>
        <w:ind w:left="851" w:hanging="851"/>
        <w:rPr>
          <w:rFonts w:ascii="Arial" w:hAnsi="Arial" w:cs="Arial"/>
          <w:color w:val="000000" w:themeColor="text1"/>
          <w:sz w:val="16"/>
          <w:szCs w:val="16"/>
        </w:rPr>
      </w:pPr>
    </w:p>
    <w:p w14:paraId="68FC7E40" w14:textId="77777777" w:rsidR="0072163F" w:rsidRDefault="0072163F" w:rsidP="0072163F">
      <w:pPr>
        <w:tabs>
          <w:tab w:val="left" w:pos="1701"/>
        </w:tabs>
        <w:spacing w:line="240" w:lineRule="auto"/>
        <w:ind w:left="851" w:hanging="851"/>
        <w:rPr>
          <w:rFonts w:ascii="Arial" w:hAnsi="Arial" w:cs="Arial"/>
          <w:color w:val="000000" w:themeColor="text1"/>
          <w:sz w:val="16"/>
          <w:szCs w:val="16"/>
        </w:rPr>
      </w:pPr>
    </w:p>
    <w:p w14:paraId="39845E0D" w14:textId="77777777" w:rsidR="0072163F" w:rsidRDefault="0072163F" w:rsidP="0072163F">
      <w:pPr>
        <w:tabs>
          <w:tab w:val="left" w:pos="1701"/>
        </w:tabs>
        <w:spacing w:line="240" w:lineRule="auto"/>
        <w:ind w:left="851" w:hanging="851"/>
        <w:rPr>
          <w:rFonts w:ascii="Arial" w:hAnsi="Arial" w:cs="Arial"/>
          <w:color w:val="000000" w:themeColor="text1"/>
          <w:sz w:val="16"/>
          <w:szCs w:val="16"/>
        </w:rPr>
      </w:pPr>
    </w:p>
    <w:p w14:paraId="24DB3AE5" w14:textId="68312CFC" w:rsidR="0003200E" w:rsidRPr="009F2CDC" w:rsidRDefault="009F2CDC" w:rsidP="008A2D29">
      <w:pPr>
        <w:tabs>
          <w:tab w:val="left" w:pos="1701"/>
        </w:tabs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/roosthuizen</w:t>
      </w:r>
    </w:p>
    <w:sectPr w:rsidR="0003200E" w:rsidRPr="009F2CDC" w:rsidSect="00EC7DB4">
      <w:headerReference w:type="default" r:id="rId10"/>
      <w:pgSz w:w="11906" w:h="16838"/>
      <w:pgMar w:top="1080" w:right="1274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26E42" w14:textId="77777777" w:rsidR="00DC12EF" w:rsidRDefault="00DC12EF" w:rsidP="001D52C9">
      <w:pPr>
        <w:spacing w:after="0" w:line="240" w:lineRule="auto"/>
      </w:pPr>
      <w:r>
        <w:separator/>
      </w:r>
    </w:p>
  </w:endnote>
  <w:endnote w:type="continuationSeparator" w:id="0">
    <w:p w14:paraId="1D965D77" w14:textId="77777777" w:rsidR="00DC12EF" w:rsidRDefault="00DC12EF" w:rsidP="001D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BBF0E" w14:textId="77777777" w:rsidR="00DC12EF" w:rsidRDefault="00DC12EF" w:rsidP="001D52C9">
      <w:pPr>
        <w:spacing w:after="0" w:line="240" w:lineRule="auto"/>
      </w:pPr>
      <w:r>
        <w:separator/>
      </w:r>
    </w:p>
  </w:footnote>
  <w:footnote w:type="continuationSeparator" w:id="0">
    <w:p w14:paraId="4C786019" w14:textId="77777777" w:rsidR="00DC12EF" w:rsidRDefault="00DC12EF" w:rsidP="001D52C9">
      <w:pPr>
        <w:spacing w:after="0" w:line="240" w:lineRule="auto"/>
      </w:pPr>
      <w:r>
        <w:continuationSeparator/>
      </w:r>
    </w:p>
  </w:footnote>
  <w:footnote w:id="1">
    <w:p w14:paraId="48F18B7B" w14:textId="4C3BF0C9" w:rsidR="00616DF2" w:rsidRPr="00616DF2" w:rsidRDefault="00616DF2">
      <w:pPr>
        <w:pStyle w:val="FootnoteText"/>
        <w:rPr>
          <w:b/>
          <w:bCs/>
        </w:rPr>
      </w:pPr>
      <w:r w:rsidRPr="00616DF2">
        <w:rPr>
          <w:rStyle w:val="FootnoteReference"/>
          <w:b/>
          <w:bCs/>
        </w:rPr>
        <w:footnoteRef/>
      </w:r>
      <w:r w:rsidRPr="00616DF2">
        <w:rPr>
          <w:b/>
          <w:bCs/>
        </w:rPr>
        <w:t xml:space="preserve"> </w:t>
      </w:r>
      <w:r w:rsidR="00D27405">
        <w:rPr>
          <w:b/>
          <w:bCs/>
        </w:rPr>
        <w:t>Dalhouzie v Bruwer 1970 (4) SA 566 (C) at 57</w:t>
      </w:r>
      <w:r w:rsidR="00AC5999">
        <w:rPr>
          <w:b/>
          <w:bCs/>
        </w:rPr>
        <w:t>4</w:t>
      </w:r>
      <w:r w:rsidR="00D27405">
        <w:rPr>
          <w:b/>
          <w:bCs/>
        </w:rPr>
        <w:t xml:space="preserve"> F-H; Laerskool Generaal Hendrik Schoeman v Bastian Financial Services (Pty) Ltd 2012</w:t>
      </w:r>
      <w:r w:rsidR="00254AD9">
        <w:rPr>
          <w:b/>
          <w:bCs/>
        </w:rPr>
        <w:t xml:space="preserve"> </w:t>
      </w:r>
      <w:r w:rsidR="00D27405">
        <w:rPr>
          <w:b/>
          <w:bCs/>
        </w:rPr>
        <w:t>(2) SA 63</w:t>
      </w:r>
      <w:r w:rsidR="00AC5999">
        <w:rPr>
          <w:b/>
          <w:bCs/>
        </w:rPr>
        <w:t>7</w:t>
      </w:r>
      <w:r w:rsidR="00D27405">
        <w:rPr>
          <w:b/>
          <w:bCs/>
        </w:rPr>
        <w:t xml:space="preserve"> (CC) at 640 H-I; Geldenhuys v National Director of Public Prosecutions 2009 (</w:t>
      </w:r>
      <w:r w:rsidR="00254AD9">
        <w:rPr>
          <w:b/>
          <w:bCs/>
        </w:rPr>
        <w:t>2) SA 310 (CC) at 316B – 317C.</w:t>
      </w:r>
    </w:p>
  </w:footnote>
  <w:footnote w:id="2">
    <w:p w14:paraId="391AEC6E" w14:textId="4A7BDE5E" w:rsidR="00BF1885" w:rsidRPr="003412C2" w:rsidRDefault="00BF1885">
      <w:pPr>
        <w:pStyle w:val="FootnoteText"/>
        <w:rPr>
          <w:b/>
        </w:rPr>
      </w:pPr>
      <w:r w:rsidRPr="003412C2">
        <w:rPr>
          <w:rStyle w:val="FootnoteReference"/>
          <w:b/>
        </w:rPr>
        <w:footnoteRef/>
      </w:r>
      <w:r w:rsidRPr="003412C2">
        <w:rPr>
          <w:b/>
        </w:rPr>
        <w:t xml:space="preserve"> </w:t>
      </w:r>
      <w:r w:rsidR="005B3972">
        <w:rPr>
          <w:b/>
        </w:rPr>
        <w:t>Ferris v First</w:t>
      </w:r>
      <w:r w:rsidR="004474B5">
        <w:rPr>
          <w:b/>
        </w:rPr>
        <w:t>R</w:t>
      </w:r>
      <w:r w:rsidR="005B3972">
        <w:rPr>
          <w:b/>
        </w:rPr>
        <w:t>and Bank Ltd 2014(3) SA 39 (CC) at 43G – 44A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1408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7A3279" w14:textId="3A5BE4D5" w:rsidR="002F4EFA" w:rsidRDefault="002F4E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9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EF2D36" w14:textId="77777777" w:rsidR="002F4EFA" w:rsidRDefault="002F4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6A8"/>
    <w:multiLevelType w:val="hybridMultilevel"/>
    <w:tmpl w:val="A4388C62"/>
    <w:lvl w:ilvl="0" w:tplc="D2DA6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8366FB"/>
    <w:multiLevelType w:val="hybridMultilevel"/>
    <w:tmpl w:val="A8DC7F20"/>
    <w:lvl w:ilvl="0" w:tplc="705CE6D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0EA0E8A"/>
    <w:multiLevelType w:val="hybridMultilevel"/>
    <w:tmpl w:val="4094DB38"/>
    <w:lvl w:ilvl="0" w:tplc="EC425DA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AD400F"/>
    <w:multiLevelType w:val="hybridMultilevel"/>
    <w:tmpl w:val="635080D0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C4514B"/>
    <w:multiLevelType w:val="hybridMultilevel"/>
    <w:tmpl w:val="D7B27C24"/>
    <w:lvl w:ilvl="0" w:tplc="1C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10D1702"/>
    <w:multiLevelType w:val="hybridMultilevel"/>
    <w:tmpl w:val="DCD0980A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>
      <w:start w:val="1"/>
      <w:numFmt w:val="lowerRoman"/>
      <w:lvlText w:val="%3."/>
      <w:lvlJc w:val="right"/>
      <w:pPr>
        <w:ind w:left="2291" w:hanging="180"/>
      </w:pPr>
    </w:lvl>
    <w:lvl w:ilvl="3" w:tplc="0409000F">
      <w:start w:val="1"/>
      <w:numFmt w:val="decimal"/>
      <w:lvlText w:val="%4."/>
      <w:lvlJc w:val="left"/>
      <w:pPr>
        <w:ind w:left="3011" w:hanging="360"/>
      </w:pPr>
    </w:lvl>
    <w:lvl w:ilvl="4" w:tplc="04090019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233B34EA"/>
    <w:multiLevelType w:val="hybridMultilevel"/>
    <w:tmpl w:val="FE328A50"/>
    <w:lvl w:ilvl="0" w:tplc="F45C20E2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680" w:hanging="360"/>
      </w:pPr>
    </w:lvl>
    <w:lvl w:ilvl="2" w:tplc="1C09001B" w:tentative="1">
      <w:start w:val="1"/>
      <w:numFmt w:val="lowerRoman"/>
      <w:lvlText w:val="%3."/>
      <w:lvlJc w:val="right"/>
      <w:pPr>
        <w:ind w:left="5400" w:hanging="180"/>
      </w:pPr>
    </w:lvl>
    <w:lvl w:ilvl="3" w:tplc="1C09000F" w:tentative="1">
      <w:start w:val="1"/>
      <w:numFmt w:val="decimal"/>
      <w:lvlText w:val="%4."/>
      <w:lvlJc w:val="left"/>
      <w:pPr>
        <w:ind w:left="6120" w:hanging="360"/>
      </w:pPr>
    </w:lvl>
    <w:lvl w:ilvl="4" w:tplc="1C090019" w:tentative="1">
      <w:start w:val="1"/>
      <w:numFmt w:val="lowerLetter"/>
      <w:lvlText w:val="%5."/>
      <w:lvlJc w:val="left"/>
      <w:pPr>
        <w:ind w:left="6840" w:hanging="360"/>
      </w:pPr>
    </w:lvl>
    <w:lvl w:ilvl="5" w:tplc="1C09001B" w:tentative="1">
      <w:start w:val="1"/>
      <w:numFmt w:val="lowerRoman"/>
      <w:lvlText w:val="%6."/>
      <w:lvlJc w:val="right"/>
      <w:pPr>
        <w:ind w:left="7560" w:hanging="180"/>
      </w:pPr>
    </w:lvl>
    <w:lvl w:ilvl="6" w:tplc="1C09000F" w:tentative="1">
      <w:start w:val="1"/>
      <w:numFmt w:val="decimal"/>
      <w:lvlText w:val="%7."/>
      <w:lvlJc w:val="left"/>
      <w:pPr>
        <w:ind w:left="8280" w:hanging="360"/>
      </w:pPr>
    </w:lvl>
    <w:lvl w:ilvl="7" w:tplc="1C090019" w:tentative="1">
      <w:start w:val="1"/>
      <w:numFmt w:val="lowerLetter"/>
      <w:lvlText w:val="%8."/>
      <w:lvlJc w:val="left"/>
      <w:pPr>
        <w:ind w:left="9000" w:hanging="360"/>
      </w:pPr>
    </w:lvl>
    <w:lvl w:ilvl="8" w:tplc="1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3A23DB0"/>
    <w:multiLevelType w:val="hybridMultilevel"/>
    <w:tmpl w:val="A4A2471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F03F63"/>
    <w:multiLevelType w:val="hybridMultilevel"/>
    <w:tmpl w:val="F0269D1C"/>
    <w:lvl w:ilvl="0" w:tplc="537AF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218CF"/>
    <w:multiLevelType w:val="hybridMultilevel"/>
    <w:tmpl w:val="D188F08E"/>
    <w:lvl w:ilvl="0" w:tplc="AA54C882">
      <w:start w:val="1"/>
      <w:numFmt w:val="lowerLetter"/>
      <w:lvlText w:val="(%1)"/>
      <w:lvlJc w:val="left"/>
      <w:pPr>
        <w:ind w:left="25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73" w:hanging="360"/>
      </w:pPr>
    </w:lvl>
    <w:lvl w:ilvl="2" w:tplc="1C09001B" w:tentative="1">
      <w:start w:val="1"/>
      <w:numFmt w:val="lowerRoman"/>
      <w:lvlText w:val="%3."/>
      <w:lvlJc w:val="right"/>
      <w:pPr>
        <w:ind w:left="3993" w:hanging="180"/>
      </w:pPr>
    </w:lvl>
    <w:lvl w:ilvl="3" w:tplc="1C09000F" w:tentative="1">
      <w:start w:val="1"/>
      <w:numFmt w:val="decimal"/>
      <w:lvlText w:val="%4."/>
      <w:lvlJc w:val="left"/>
      <w:pPr>
        <w:ind w:left="4713" w:hanging="360"/>
      </w:pPr>
    </w:lvl>
    <w:lvl w:ilvl="4" w:tplc="1C090019" w:tentative="1">
      <w:start w:val="1"/>
      <w:numFmt w:val="lowerLetter"/>
      <w:lvlText w:val="%5."/>
      <w:lvlJc w:val="left"/>
      <w:pPr>
        <w:ind w:left="5433" w:hanging="360"/>
      </w:pPr>
    </w:lvl>
    <w:lvl w:ilvl="5" w:tplc="1C09001B" w:tentative="1">
      <w:start w:val="1"/>
      <w:numFmt w:val="lowerRoman"/>
      <w:lvlText w:val="%6."/>
      <w:lvlJc w:val="right"/>
      <w:pPr>
        <w:ind w:left="6153" w:hanging="180"/>
      </w:pPr>
    </w:lvl>
    <w:lvl w:ilvl="6" w:tplc="1C09000F" w:tentative="1">
      <w:start w:val="1"/>
      <w:numFmt w:val="decimal"/>
      <w:lvlText w:val="%7."/>
      <w:lvlJc w:val="left"/>
      <w:pPr>
        <w:ind w:left="6873" w:hanging="360"/>
      </w:pPr>
    </w:lvl>
    <w:lvl w:ilvl="7" w:tplc="1C090019" w:tentative="1">
      <w:start w:val="1"/>
      <w:numFmt w:val="lowerLetter"/>
      <w:lvlText w:val="%8."/>
      <w:lvlJc w:val="left"/>
      <w:pPr>
        <w:ind w:left="7593" w:hanging="360"/>
      </w:pPr>
    </w:lvl>
    <w:lvl w:ilvl="8" w:tplc="1C0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0" w15:restartNumberingAfterBreak="0">
    <w:nsid w:val="2D7355B0"/>
    <w:multiLevelType w:val="hybridMultilevel"/>
    <w:tmpl w:val="C92C54E2"/>
    <w:lvl w:ilvl="0" w:tplc="11DC84BC">
      <w:start w:val="1"/>
      <w:numFmt w:val="lowerRoman"/>
      <w:lvlText w:val="(%1)"/>
      <w:lvlJc w:val="left"/>
      <w:pPr>
        <w:ind w:left="359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58" w:hanging="360"/>
      </w:pPr>
    </w:lvl>
    <w:lvl w:ilvl="2" w:tplc="1C09001B" w:tentative="1">
      <w:start w:val="1"/>
      <w:numFmt w:val="lowerRoman"/>
      <w:lvlText w:val="%3."/>
      <w:lvlJc w:val="right"/>
      <w:pPr>
        <w:ind w:left="4678" w:hanging="180"/>
      </w:pPr>
    </w:lvl>
    <w:lvl w:ilvl="3" w:tplc="1C09000F" w:tentative="1">
      <w:start w:val="1"/>
      <w:numFmt w:val="decimal"/>
      <w:lvlText w:val="%4."/>
      <w:lvlJc w:val="left"/>
      <w:pPr>
        <w:ind w:left="5398" w:hanging="360"/>
      </w:pPr>
    </w:lvl>
    <w:lvl w:ilvl="4" w:tplc="1C090019" w:tentative="1">
      <w:start w:val="1"/>
      <w:numFmt w:val="lowerLetter"/>
      <w:lvlText w:val="%5."/>
      <w:lvlJc w:val="left"/>
      <w:pPr>
        <w:ind w:left="6118" w:hanging="360"/>
      </w:pPr>
    </w:lvl>
    <w:lvl w:ilvl="5" w:tplc="1C09001B" w:tentative="1">
      <w:start w:val="1"/>
      <w:numFmt w:val="lowerRoman"/>
      <w:lvlText w:val="%6."/>
      <w:lvlJc w:val="right"/>
      <w:pPr>
        <w:ind w:left="6838" w:hanging="180"/>
      </w:pPr>
    </w:lvl>
    <w:lvl w:ilvl="6" w:tplc="1C09000F" w:tentative="1">
      <w:start w:val="1"/>
      <w:numFmt w:val="decimal"/>
      <w:lvlText w:val="%7."/>
      <w:lvlJc w:val="left"/>
      <w:pPr>
        <w:ind w:left="7558" w:hanging="360"/>
      </w:pPr>
    </w:lvl>
    <w:lvl w:ilvl="7" w:tplc="1C090019" w:tentative="1">
      <w:start w:val="1"/>
      <w:numFmt w:val="lowerLetter"/>
      <w:lvlText w:val="%8."/>
      <w:lvlJc w:val="left"/>
      <w:pPr>
        <w:ind w:left="8278" w:hanging="360"/>
      </w:pPr>
    </w:lvl>
    <w:lvl w:ilvl="8" w:tplc="1C09001B" w:tentative="1">
      <w:start w:val="1"/>
      <w:numFmt w:val="lowerRoman"/>
      <w:lvlText w:val="%9."/>
      <w:lvlJc w:val="right"/>
      <w:pPr>
        <w:ind w:left="8998" w:hanging="180"/>
      </w:pPr>
    </w:lvl>
  </w:abstractNum>
  <w:abstractNum w:abstractNumId="11" w15:restartNumberingAfterBreak="0">
    <w:nsid w:val="38E01E94"/>
    <w:multiLevelType w:val="hybridMultilevel"/>
    <w:tmpl w:val="1C02CE7C"/>
    <w:lvl w:ilvl="0" w:tplc="4CC472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F54D5F"/>
    <w:multiLevelType w:val="hybridMultilevel"/>
    <w:tmpl w:val="0A1E8B2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1322C"/>
    <w:multiLevelType w:val="hybridMultilevel"/>
    <w:tmpl w:val="E68060A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681C4D8A"/>
    <w:multiLevelType w:val="hybridMultilevel"/>
    <w:tmpl w:val="B7F49098"/>
    <w:lvl w:ilvl="0" w:tplc="E44E45F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5282B"/>
    <w:multiLevelType w:val="hybridMultilevel"/>
    <w:tmpl w:val="C2444B9A"/>
    <w:lvl w:ilvl="0" w:tplc="D52A45AC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9C74D16"/>
    <w:multiLevelType w:val="hybridMultilevel"/>
    <w:tmpl w:val="AC549B6E"/>
    <w:lvl w:ilvl="0" w:tplc="91EA2AF0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02D309F"/>
    <w:multiLevelType w:val="multilevel"/>
    <w:tmpl w:val="C7689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7BB07426"/>
    <w:multiLevelType w:val="hybridMultilevel"/>
    <w:tmpl w:val="2294C860"/>
    <w:lvl w:ilvl="0" w:tplc="B83C553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16"/>
  </w:num>
  <w:num w:numId="8">
    <w:abstractNumId w:val="6"/>
  </w:num>
  <w:num w:numId="9">
    <w:abstractNumId w:val="18"/>
  </w:num>
  <w:num w:numId="10">
    <w:abstractNumId w:val="9"/>
  </w:num>
  <w:num w:numId="11">
    <w:abstractNumId w:val="14"/>
  </w:num>
  <w:num w:numId="12">
    <w:abstractNumId w:val="12"/>
  </w:num>
  <w:num w:numId="13">
    <w:abstractNumId w:val="3"/>
  </w:num>
  <w:num w:numId="14">
    <w:abstractNumId w:val="1"/>
  </w:num>
  <w:num w:numId="15">
    <w:abstractNumId w:val="4"/>
  </w:num>
  <w:num w:numId="16">
    <w:abstractNumId w:val="7"/>
  </w:num>
  <w:num w:numId="17">
    <w:abstractNumId w:val="11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0F"/>
    <w:rsid w:val="00001080"/>
    <w:rsid w:val="00003B64"/>
    <w:rsid w:val="00005457"/>
    <w:rsid w:val="00005D8E"/>
    <w:rsid w:val="00010A74"/>
    <w:rsid w:val="00011471"/>
    <w:rsid w:val="000147D5"/>
    <w:rsid w:val="00016F92"/>
    <w:rsid w:val="00023C41"/>
    <w:rsid w:val="00027BD2"/>
    <w:rsid w:val="00030E62"/>
    <w:rsid w:val="0003146A"/>
    <w:rsid w:val="00031D8E"/>
    <w:rsid w:val="0003200E"/>
    <w:rsid w:val="0003474B"/>
    <w:rsid w:val="000368BF"/>
    <w:rsid w:val="00040F62"/>
    <w:rsid w:val="00042DA7"/>
    <w:rsid w:val="000439D3"/>
    <w:rsid w:val="000444EB"/>
    <w:rsid w:val="000520F3"/>
    <w:rsid w:val="00054A69"/>
    <w:rsid w:val="00055DB1"/>
    <w:rsid w:val="00056063"/>
    <w:rsid w:val="00061DD2"/>
    <w:rsid w:val="00071643"/>
    <w:rsid w:val="00071B39"/>
    <w:rsid w:val="00072D84"/>
    <w:rsid w:val="00076125"/>
    <w:rsid w:val="00081E66"/>
    <w:rsid w:val="0008293C"/>
    <w:rsid w:val="00082B9B"/>
    <w:rsid w:val="000849AD"/>
    <w:rsid w:val="00091CA3"/>
    <w:rsid w:val="000933CD"/>
    <w:rsid w:val="00093517"/>
    <w:rsid w:val="00095F00"/>
    <w:rsid w:val="000977B3"/>
    <w:rsid w:val="000A0682"/>
    <w:rsid w:val="000A1855"/>
    <w:rsid w:val="000A474C"/>
    <w:rsid w:val="000A5816"/>
    <w:rsid w:val="000A59D2"/>
    <w:rsid w:val="000B037D"/>
    <w:rsid w:val="000B0DBE"/>
    <w:rsid w:val="000B468F"/>
    <w:rsid w:val="000B4ACE"/>
    <w:rsid w:val="000B4FA2"/>
    <w:rsid w:val="000B7F44"/>
    <w:rsid w:val="000C2307"/>
    <w:rsid w:val="000C4210"/>
    <w:rsid w:val="000C4CBC"/>
    <w:rsid w:val="000C690F"/>
    <w:rsid w:val="000C7770"/>
    <w:rsid w:val="000D07EB"/>
    <w:rsid w:val="000D26EB"/>
    <w:rsid w:val="000D50D8"/>
    <w:rsid w:val="000D5FFB"/>
    <w:rsid w:val="000E0A90"/>
    <w:rsid w:val="000E0CDB"/>
    <w:rsid w:val="000F189D"/>
    <w:rsid w:val="000F25CE"/>
    <w:rsid w:val="000F382B"/>
    <w:rsid w:val="000F426E"/>
    <w:rsid w:val="000F69C9"/>
    <w:rsid w:val="000F74BE"/>
    <w:rsid w:val="000F7B89"/>
    <w:rsid w:val="00100179"/>
    <w:rsid w:val="00105EF8"/>
    <w:rsid w:val="001137B2"/>
    <w:rsid w:val="001137D3"/>
    <w:rsid w:val="0011620E"/>
    <w:rsid w:val="00116570"/>
    <w:rsid w:val="00116683"/>
    <w:rsid w:val="00117245"/>
    <w:rsid w:val="00117CF3"/>
    <w:rsid w:val="00121133"/>
    <w:rsid w:val="0012215F"/>
    <w:rsid w:val="00122F05"/>
    <w:rsid w:val="0012392C"/>
    <w:rsid w:val="0012605B"/>
    <w:rsid w:val="001272D8"/>
    <w:rsid w:val="00130482"/>
    <w:rsid w:val="00131A8F"/>
    <w:rsid w:val="00134B2C"/>
    <w:rsid w:val="00137A09"/>
    <w:rsid w:val="001430B1"/>
    <w:rsid w:val="00145A78"/>
    <w:rsid w:val="001527DA"/>
    <w:rsid w:val="00152FB1"/>
    <w:rsid w:val="001576A9"/>
    <w:rsid w:val="0016160A"/>
    <w:rsid w:val="00162984"/>
    <w:rsid w:val="0016353A"/>
    <w:rsid w:val="0016649F"/>
    <w:rsid w:val="001727C6"/>
    <w:rsid w:val="00175D74"/>
    <w:rsid w:val="00175FD1"/>
    <w:rsid w:val="00176EE2"/>
    <w:rsid w:val="001774D1"/>
    <w:rsid w:val="00182C48"/>
    <w:rsid w:val="0018385D"/>
    <w:rsid w:val="001859EC"/>
    <w:rsid w:val="001864F9"/>
    <w:rsid w:val="00186585"/>
    <w:rsid w:val="00187022"/>
    <w:rsid w:val="001960DF"/>
    <w:rsid w:val="001977EA"/>
    <w:rsid w:val="00197858"/>
    <w:rsid w:val="001A06A5"/>
    <w:rsid w:val="001A0922"/>
    <w:rsid w:val="001A10FE"/>
    <w:rsid w:val="001A1DF3"/>
    <w:rsid w:val="001A2D81"/>
    <w:rsid w:val="001A6171"/>
    <w:rsid w:val="001B02FA"/>
    <w:rsid w:val="001B2610"/>
    <w:rsid w:val="001B2D79"/>
    <w:rsid w:val="001B2ECE"/>
    <w:rsid w:val="001B2FBF"/>
    <w:rsid w:val="001B3D36"/>
    <w:rsid w:val="001B6A9C"/>
    <w:rsid w:val="001B731F"/>
    <w:rsid w:val="001C0BFC"/>
    <w:rsid w:val="001C0D94"/>
    <w:rsid w:val="001C14B8"/>
    <w:rsid w:val="001C2867"/>
    <w:rsid w:val="001C5F19"/>
    <w:rsid w:val="001C6F39"/>
    <w:rsid w:val="001C77D7"/>
    <w:rsid w:val="001D2CCD"/>
    <w:rsid w:val="001D31B5"/>
    <w:rsid w:val="001D3756"/>
    <w:rsid w:val="001D3C50"/>
    <w:rsid w:val="001D45A2"/>
    <w:rsid w:val="001D52C9"/>
    <w:rsid w:val="001D683E"/>
    <w:rsid w:val="001E31D8"/>
    <w:rsid w:val="001E5284"/>
    <w:rsid w:val="001E5C8B"/>
    <w:rsid w:val="001E7130"/>
    <w:rsid w:val="001F5E70"/>
    <w:rsid w:val="001F747C"/>
    <w:rsid w:val="00201EEF"/>
    <w:rsid w:val="00210421"/>
    <w:rsid w:val="00211073"/>
    <w:rsid w:val="00212BFD"/>
    <w:rsid w:val="00216699"/>
    <w:rsid w:val="002252DB"/>
    <w:rsid w:val="00226168"/>
    <w:rsid w:val="00231E91"/>
    <w:rsid w:val="0023370C"/>
    <w:rsid w:val="0023423A"/>
    <w:rsid w:val="00235394"/>
    <w:rsid w:val="00235EE1"/>
    <w:rsid w:val="00237D4E"/>
    <w:rsid w:val="00240742"/>
    <w:rsid w:val="0024500F"/>
    <w:rsid w:val="002537F5"/>
    <w:rsid w:val="00254AD9"/>
    <w:rsid w:val="00261FF1"/>
    <w:rsid w:val="002635CC"/>
    <w:rsid w:val="0026395D"/>
    <w:rsid w:val="0026550B"/>
    <w:rsid w:val="00266BB0"/>
    <w:rsid w:val="0027004B"/>
    <w:rsid w:val="00270AF5"/>
    <w:rsid w:val="00272539"/>
    <w:rsid w:val="002746BB"/>
    <w:rsid w:val="002776B5"/>
    <w:rsid w:val="00281980"/>
    <w:rsid w:val="00281DD5"/>
    <w:rsid w:val="0028391B"/>
    <w:rsid w:val="0028402F"/>
    <w:rsid w:val="00291161"/>
    <w:rsid w:val="00294AFE"/>
    <w:rsid w:val="00294C41"/>
    <w:rsid w:val="00294F56"/>
    <w:rsid w:val="00295B85"/>
    <w:rsid w:val="00296BF1"/>
    <w:rsid w:val="002A1445"/>
    <w:rsid w:val="002A1A39"/>
    <w:rsid w:val="002A1B28"/>
    <w:rsid w:val="002A1FE3"/>
    <w:rsid w:val="002A3AF5"/>
    <w:rsid w:val="002A5237"/>
    <w:rsid w:val="002A6A79"/>
    <w:rsid w:val="002C0D35"/>
    <w:rsid w:val="002C1DA4"/>
    <w:rsid w:val="002C213C"/>
    <w:rsid w:val="002C3D2C"/>
    <w:rsid w:val="002C3DD7"/>
    <w:rsid w:val="002D528F"/>
    <w:rsid w:val="002D593E"/>
    <w:rsid w:val="002D666A"/>
    <w:rsid w:val="002D7332"/>
    <w:rsid w:val="002E11C3"/>
    <w:rsid w:val="002E1D6C"/>
    <w:rsid w:val="002E2158"/>
    <w:rsid w:val="002E4D49"/>
    <w:rsid w:val="002E6D44"/>
    <w:rsid w:val="002F2990"/>
    <w:rsid w:val="002F4EFA"/>
    <w:rsid w:val="003015DA"/>
    <w:rsid w:val="003027E7"/>
    <w:rsid w:val="00305ADB"/>
    <w:rsid w:val="00310826"/>
    <w:rsid w:val="00312586"/>
    <w:rsid w:val="0031480A"/>
    <w:rsid w:val="00314F72"/>
    <w:rsid w:val="0031675A"/>
    <w:rsid w:val="00316A02"/>
    <w:rsid w:val="00321801"/>
    <w:rsid w:val="00323312"/>
    <w:rsid w:val="00323798"/>
    <w:rsid w:val="0032442F"/>
    <w:rsid w:val="003246EA"/>
    <w:rsid w:val="00327371"/>
    <w:rsid w:val="00331DF9"/>
    <w:rsid w:val="0033296D"/>
    <w:rsid w:val="003341CA"/>
    <w:rsid w:val="003412C2"/>
    <w:rsid w:val="0034364A"/>
    <w:rsid w:val="00344E43"/>
    <w:rsid w:val="003458DD"/>
    <w:rsid w:val="00345BC0"/>
    <w:rsid w:val="003507C7"/>
    <w:rsid w:val="003543D5"/>
    <w:rsid w:val="003563A1"/>
    <w:rsid w:val="00360600"/>
    <w:rsid w:val="00361219"/>
    <w:rsid w:val="00362A10"/>
    <w:rsid w:val="00364109"/>
    <w:rsid w:val="00365BAB"/>
    <w:rsid w:val="00365D0F"/>
    <w:rsid w:val="00365D36"/>
    <w:rsid w:val="0037251B"/>
    <w:rsid w:val="00372D39"/>
    <w:rsid w:val="0037449E"/>
    <w:rsid w:val="0037591B"/>
    <w:rsid w:val="00375EED"/>
    <w:rsid w:val="0038462A"/>
    <w:rsid w:val="00393EED"/>
    <w:rsid w:val="00394550"/>
    <w:rsid w:val="0039526F"/>
    <w:rsid w:val="003964AE"/>
    <w:rsid w:val="003965DD"/>
    <w:rsid w:val="0039718E"/>
    <w:rsid w:val="003A3338"/>
    <w:rsid w:val="003A5081"/>
    <w:rsid w:val="003A5C2B"/>
    <w:rsid w:val="003B210B"/>
    <w:rsid w:val="003B4E2F"/>
    <w:rsid w:val="003B5758"/>
    <w:rsid w:val="003B61AA"/>
    <w:rsid w:val="003B6761"/>
    <w:rsid w:val="003B79DC"/>
    <w:rsid w:val="003C333B"/>
    <w:rsid w:val="003C620B"/>
    <w:rsid w:val="003D0DC3"/>
    <w:rsid w:val="003D18B4"/>
    <w:rsid w:val="003D3C81"/>
    <w:rsid w:val="003D4D7E"/>
    <w:rsid w:val="003D7672"/>
    <w:rsid w:val="003E11B7"/>
    <w:rsid w:val="003E71D5"/>
    <w:rsid w:val="003E753A"/>
    <w:rsid w:val="003F301C"/>
    <w:rsid w:val="003F5259"/>
    <w:rsid w:val="003F6D7F"/>
    <w:rsid w:val="003F7C5E"/>
    <w:rsid w:val="00401D12"/>
    <w:rsid w:val="00401F20"/>
    <w:rsid w:val="00407699"/>
    <w:rsid w:val="004111C3"/>
    <w:rsid w:val="004152AA"/>
    <w:rsid w:val="00415EBE"/>
    <w:rsid w:val="00416239"/>
    <w:rsid w:val="0042279E"/>
    <w:rsid w:val="0042586F"/>
    <w:rsid w:val="0043376A"/>
    <w:rsid w:val="0043438D"/>
    <w:rsid w:val="004344C3"/>
    <w:rsid w:val="00435D56"/>
    <w:rsid w:val="00437449"/>
    <w:rsid w:val="00437A38"/>
    <w:rsid w:val="00443AF1"/>
    <w:rsid w:val="004442FE"/>
    <w:rsid w:val="00444D7D"/>
    <w:rsid w:val="00445362"/>
    <w:rsid w:val="00446155"/>
    <w:rsid w:val="004462B1"/>
    <w:rsid w:val="00446F58"/>
    <w:rsid w:val="004474B5"/>
    <w:rsid w:val="00460071"/>
    <w:rsid w:val="00461069"/>
    <w:rsid w:val="00461330"/>
    <w:rsid w:val="00463D32"/>
    <w:rsid w:val="0046487B"/>
    <w:rsid w:val="00470AF0"/>
    <w:rsid w:val="004723D9"/>
    <w:rsid w:val="00475683"/>
    <w:rsid w:val="00476030"/>
    <w:rsid w:val="00484E91"/>
    <w:rsid w:val="00487145"/>
    <w:rsid w:val="004907E6"/>
    <w:rsid w:val="004913BA"/>
    <w:rsid w:val="00492D89"/>
    <w:rsid w:val="004950CB"/>
    <w:rsid w:val="004A373D"/>
    <w:rsid w:val="004A3D53"/>
    <w:rsid w:val="004A4C10"/>
    <w:rsid w:val="004A7A41"/>
    <w:rsid w:val="004A7AFE"/>
    <w:rsid w:val="004B3A93"/>
    <w:rsid w:val="004B4174"/>
    <w:rsid w:val="004B4C4F"/>
    <w:rsid w:val="004C00BA"/>
    <w:rsid w:val="004C0EA3"/>
    <w:rsid w:val="004C10DF"/>
    <w:rsid w:val="004C7659"/>
    <w:rsid w:val="004C7AC1"/>
    <w:rsid w:val="004C7D23"/>
    <w:rsid w:val="004D05A2"/>
    <w:rsid w:val="004D4517"/>
    <w:rsid w:val="004D4AD0"/>
    <w:rsid w:val="004D74BD"/>
    <w:rsid w:val="004E0380"/>
    <w:rsid w:val="004E065D"/>
    <w:rsid w:val="004E0B97"/>
    <w:rsid w:val="004E1006"/>
    <w:rsid w:val="004E3C88"/>
    <w:rsid w:val="004F0EDD"/>
    <w:rsid w:val="004F2B8B"/>
    <w:rsid w:val="004F6083"/>
    <w:rsid w:val="004F60F8"/>
    <w:rsid w:val="005009FE"/>
    <w:rsid w:val="00501620"/>
    <w:rsid w:val="005029CE"/>
    <w:rsid w:val="00502BAB"/>
    <w:rsid w:val="005038F3"/>
    <w:rsid w:val="00503AB8"/>
    <w:rsid w:val="005042A2"/>
    <w:rsid w:val="00504A23"/>
    <w:rsid w:val="00504BE8"/>
    <w:rsid w:val="00505CA0"/>
    <w:rsid w:val="005072E3"/>
    <w:rsid w:val="00513386"/>
    <w:rsid w:val="005155A1"/>
    <w:rsid w:val="00515963"/>
    <w:rsid w:val="005169BA"/>
    <w:rsid w:val="0051770F"/>
    <w:rsid w:val="0051782F"/>
    <w:rsid w:val="00517EAD"/>
    <w:rsid w:val="00527EBB"/>
    <w:rsid w:val="00530D36"/>
    <w:rsid w:val="0053583B"/>
    <w:rsid w:val="00537E49"/>
    <w:rsid w:val="0054014E"/>
    <w:rsid w:val="0054235D"/>
    <w:rsid w:val="0054240A"/>
    <w:rsid w:val="00542794"/>
    <w:rsid w:val="00543CF3"/>
    <w:rsid w:val="005445D3"/>
    <w:rsid w:val="0055263D"/>
    <w:rsid w:val="00553E61"/>
    <w:rsid w:val="0055423B"/>
    <w:rsid w:val="00555CC2"/>
    <w:rsid w:val="0055602B"/>
    <w:rsid w:val="005561B3"/>
    <w:rsid w:val="00557528"/>
    <w:rsid w:val="00557BE1"/>
    <w:rsid w:val="00557E48"/>
    <w:rsid w:val="00560799"/>
    <w:rsid w:val="00560C9F"/>
    <w:rsid w:val="00563448"/>
    <w:rsid w:val="00563838"/>
    <w:rsid w:val="00564DA4"/>
    <w:rsid w:val="00565C9F"/>
    <w:rsid w:val="00570B4F"/>
    <w:rsid w:val="00571AF7"/>
    <w:rsid w:val="00572962"/>
    <w:rsid w:val="005741C1"/>
    <w:rsid w:val="00575C96"/>
    <w:rsid w:val="00576F97"/>
    <w:rsid w:val="00581177"/>
    <w:rsid w:val="005853B9"/>
    <w:rsid w:val="00591A3C"/>
    <w:rsid w:val="005933F3"/>
    <w:rsid w:val="005944C7"/>
    <w:rsid w:val="005A0C26"/>
    <w:rsid w:val="005A1B7A"/>
    <w:rsid w:val="005A24A8"/>
    <w:rsid w:val="005A2661"/>
    <w:rsid w:val="005A28AB"/>
    <w:rsid w:val="005A32DB"/>
    <w:rsid w:val="005A361A"/>
    <w:rsid w:val="005B0B0F"/>
    <w:rsid w:val="005B0C86"/>
    <w:rsid w:val="005B1FB5"/>
    <w:rsid w:val="005B3972"/>
    <w:rsid w:val="005B56B3"/>
    <w:rsid w:val="005C16C9"/>
    <w:rsid w:val="005C26ED"/>
    <w:rsid w:val="005C3A37"/>
    <w:rsid w:val="005C44FF"/>
    <w:rsid w:val="005C735B"/>
    <w:rsid w:val="005C7908"/>
    <w:rsid w:val="005D0BE5"/>
    <w:rsid w:val="005D10FE"/>
    <w:rsid w:val="005D4AEA"/>
    <w:rsid w:val="005D5935"/>
    <w:rsid w:val="005E18A4"/>
    <w:rsid w:val="005E1F91"/>
    <w:rsid w:val="005E249F"/>
    <w:rsid w:val="005E411C"/>
    <w:rsid w:val="005F2EDF"/>
    <w:rsid w:val="005F34E8"/>
    <w:rsid w:val="005F5E7F"/>
    <w:rsid w:val="00600EAA"/>
    <w:rsid w:val="006021E3"/>
    <w:rsid w:val="0060236F"/>
    <w:rsid w:val="00603365"/>
    <w:rsid w:val="00610B61"/>
    <w:rsid w:val="006139F1"/>
    <w:rsid w:val="00616BE1"/>
    <w:rsid w:val="00616DF2"/>
    <w:rsid w:val="0062210C"/>
    <w:rsid w:val="00623D92"/>
    <w:rsid w:val="00624E20"/>
    <w:rsid w:val="006250F9"/>
    <w:rsid w:val="00627F31"/>
    <w:rsid w:val="00630251"/>
    <w:rsid w:val="00631EA6"/>
    <w:rsid w:val="006320E6"/>
    <w:rsid w:val="00632233"/>
    <w:rsid w:val="0063327A"/>
    <w:rsid w:val="0063445E"/>
    <w:rsid w:val="00640E79"/>
    <w:rsid w:val="00645391"/>
    <w:rsid w:val="006459F0"/>
    <w:rsid w:val="0065109C"/>
    <w:rsid w:val="006602C4"/>
    <w:rsid w:val="00661330"/>
    <w:rsid w:val="006616F4"/>
    <w:rsid w:val="00662418"/>
    <w:rsid w:val="0066590D"/>
    <w:rsid w:val="006676BD"/>
    <w:rsid w:val="00672120"/>
    <w:rsid w:val="00673E57"/>
    <w:rsid w:val="00674148"/>
    <w:rsid w:val="006749B4"/>
    <w:rsid w:val="00677205"/>
    <w:rsid w:val="00681FC6"/>
    <w:rsid w:val="00683494"/>
    <w:rsid w:val="0068368A"/>
    <w:rsid w:val="00687ED1"/>
    <w:rsid w:val="00693FDB"/>
    <w:rsid w:val="006954DC"/>
    <w:rsid w:val="00695729"/>
    <w:rsid w:val="00696362"/>
    <w:rsid w:val="006964FB"/>
    <w:rsid w:val="006A07A1"/>
    <w:rsid w:val="006A1143"/>
    <w:rsid w:val="006A1A30"/>
    <w:rsid w:val="006A28FE"/>
    <w:rsid w:val="006A3DCA"/>
    <w:rsid w:val="006A57FB"/>
    <w:rsid w:val="006A6073"/>
    <w:rsid w:val="006B07BE"/>
    <w:rsid w:val="006B5009"/>
    <w:rsid w:val="006B533F"/>
    <w:rsid w:val="006B73C7"/>
    <w:rsid w:val="006C0F63"/>
    <w:rsid w:val="006C1474"/>
    <w:rsid w:val="006C5B3E"/>
    <w:rsid w:val="006C5BED"/>
    <w:rsid w:val="006C5C11"/>
    <w:rsid w:val="006C61FB"/>
    <w:rsid w:val="006C6478"/>
    <w:rsid w:val="006C74EF"/>
    <w:rsid w:val="006D0595"/>
    <w:rsid w:val="006D0CB5"/>
    <w:rsid w:val="006D49B9"/>
    <w:rsid w:val="006D57C9"/>
    <w:rsid w:val="006D5DB1"/>
    <w:rsid w:val="006D6DB3"/>
    <w:rsid w:val="006D7283"/>
    <w:rsid w:val="006E154F"/>
    <w:rsid w:val="006E2125"/>
    <w:rsid w:val="006E27C0"/>
    <w:rsid w:val="006E37E2"/>
    <w:rsid w:val="006E5D12"/>
    <w:rsid w:val="006F2845"/>
    <w:rsid w:val="006F3771"/>
    <w:rsid w:val="006F68F5"/>
    <w:rsid w:val="00700BF9"/>
    <w:rsid w:val="00701271"/>
    <w:rsid w:val="00702FC0"/>
    <w:rsid w:val="00703480"/>
    <w:rsid w:val="0070356F"/>
    <w:rsid w:val="007048F1"/>
    <w:rsid w:val="0070730E"/>
    <w:rsid w:val="00711389"/>
    <w:rsid w:val="00714C6A"/>
    <w:rsid w:val="00716282"/>
    <w:rsid w:val="0072163F"/>
    <w:rsid w:val="007248B4"/>
    <w:rsid w:val="00724F5B"/>
    <w:rsid w:val="007270C3"/>
    <w:rsid w:val="00727528"/>
    <w:rsid w:val="00732121"/>
    <w:rsid w:val="007321E7"/>
    <w:rsid w:val="00734FC4"/>
    <w:rsid w:val="0073658A"/>
    <w:rsid w:val="00736F5E"/>
    <w:rsid w:val="0073759C"/>
    <w:rsid w:val="00737A44"/>
    <w:rsid w:val="00740282"/>
    <w:rsid w:val="00744888"/>
    <w:rsid w:val="0074568B"/>
    <w:rsid w:val="007508F2"/>
    <w:rsid w:val="00755F7C"/>
    <w:rsid w:val="00757E03"/>
    <w:rsid w:val="00761F44"/>
    <w:rsid w:val="0076525E"/>
    <w:rsid w:val="00767D3F"/>
    <w:rsid w:val="00770944"/>
    <w:rsid w:val="00773B3B"/>
    <w:rsid w:val="007766DB"/>
    <w:rsid w:val="0078001B"/>
    <w:rsid w:val="0078250A"/>
    <w:rsid w:val="00784B02"/>
    <w:rsid w:val="00784F13"/>
    <w:rsid w:val="007944F1"/>
    <w:rsid w:val="007A023A"/>
    <w:rsid w:val="007A2D23"/>
    <w:rsid w:val="007A4128"/>
    <w:rsid w:val="007A4464"/>
    <w:rsid w:val="007A4532"/>
    <w:rsid w:val="007A62F6"/>
    <w:rsid w:val="007A6516"/>
    <w:rsid w:val="007A73CB"/>
    <w:rsid w:val="007A7557"/>
    <w:rsid w:val="007A7611"/>
    <w:rsid w:val="007B04F1"/>
    <w:rsid w:val="007B1743"/>
    <w:rsid w:val="007B1F59"/>
    <w:rsid w:val="007B20B5"/>
    <w:rsid w:val="007B35E6"/>
    <w:rsid w:val="007B43A8"/>
    <w:rsid w:val="007B4536"/>
    <w:rsid w:val="007B5D46"/>
    <w:rsid w:val="007B6A3A"/>
    <w:rsid w:val="007C07D1"/>
    <w:rsid w:val="007C09FF"/>
    <w:rsid w:val="007C3AC4"/>
    <w:rsid w:val="007C4CFD"/>
    <w:rsid w:val="007C5053"/>
    <w:rsid w:val="007C739F"/>
    <w:rsid w:val="007D1EE8"/>
    <w:rsid w:val="007D32C1"/>
    <w:rsid w:val="007D3CE9"/>
    <w:rsid w:val="007D6785"/>
    <w:rsid w:val="007D76BD"/>
    <w:rsid w:val="007E0FD6"/>
    <w:rsid w:val="007E2FEE"/>
    <w:rsid w:val="007E42B4"/>
    <w:rsid w:val="007E4ADF"/>
    <w:rsid w:val="007E51A0"/>
    <w:rsid w:val="007E6117"/>
    <w:rsid w:val="007F3916"/>
    <w:rsid w:val="007F3CE4"/>
    <w:rsid w:val="007F6FEF"/>
    <w:rsid w:val="00800D26"/>
    <w:rsid w:val="00802A53"/>
    <w:rsid w:val="00804ABD"/>
    <w:rsid w:val="00805F89"/>
    <w:rsid w:val="00807748"/>
    <w:rsid w:val="008131AE"/>
    <w:rsid w:val="008138EA"/>
    <w:rsid w:val="00821120"/>
    <w:rsid w:val="00823547"/>
    <w:rsid w:val="0082464A"/>
    <w:rsid w:val="00826D8A"/>
    <w:rsid w:val="008338DC"/>
    <w:rsid w:val="00835764"/>
    <w:rsid w:val="0083589F"/>
    <w:rsid w:val="00837670"/>
    <w:rsid w:val="00837B13"/>
    <w:rsid w:val="00843939"/>
    <w:rsid w:val="008460BB"/>
    <w:rsid w:val="00851DED"/>
    <w:rsid w:val="00851E09"/>
    <w:rsid w:val="00852129"/>
    <w:rsid w:val="00853F4F"/>
    <w:rsid w:val="00855C18"/>
    <w:rsid w:val="00856BAD"/>
    <w:rsid w:val="008637C8"/>
    <w:rsid w:val="0087039D"/>
    <w:rsid w:val="00870409"/>
    <w:rsid w:val="00870DF8"/>
    <w:rsid w:val="008738EC"/>
    <w:rsid w:val="00874502"/>
    <w:rsid w:val="00875D95"/>
    <w:rsid w:val="008768C3"/>
    <w:rsid w:val="008770F3"/>
    <w:rsid w:val="00882943"/>
    <w:rsid w:val="008829BE"/>
    <w:rsid w:val="00882F06"/>
    <w:rsid w:val="0088454A"/>
    <w:rsid w:val="008855BB"/>
    <w:rsid w:val="008859E7"/>
    <w:rsid w:val="00885D34"/>
    <w:rsid w:val="00891B6F"/>
    <w:rsid w:val="008A1C48"/>
    <w:rsid w:val="008A2076"/>
    <w:rsid w:val="008A2D29"/>
    <w:rsid w:val="008A3AFC"/>
    <w:rsid w:val="008A3B81"/>
    <w:rsid w:val="008A3BBE"/>
    <w:rsid w:val="008A4075"/>
    <w:rsid w:val="008A4BF5"/>
    <w:rsid w:val="008A5BB1"/>
    <w:rsid w:val="008A6014"/>
    <w:rsid w:val="008A6B32"/>
    <w:rsid w:val="008A786F"/>
    <w:rsid w:val="008B1B25"/>
    <w:rsid w:val="008B2398"/>
    <w:rsid w:val="008B2A86"/>
    <w:rsid w:val="008B5E88"/>
    <w:rsid w:val="008B7DB1"/>
    <w:rsid w:val="008C064A"/>
    <w:rsid w:val="008C0715"/>
    <w:rsid w:val="008C4892"/>
    <w:rsid w:val="008C6F10"/>
    <w:rsid w:val="008D501B"/>
    <w:rsid w:val="008D552D"/>
    <w:rsid w:val="008E1528"/>
    <w:rsid w:val="008E1C74"/>
    <w:rsid w:val="008E3354"/>
    <w:rsid w:val="008E414F"/>
    <w:rsid w:val="008E4411"/>
    <w:rsid w:val="008E44A3"/>
    <w:rsid w:val="008E64B8"/>
    <w:rsid w:val="008F0C09"/>
    <w:rsid w:val="008F113F"/>
    <w:rsid w:val="008F180F"/>
    <w:rsid w:val="008F2543"/>
    <w:rsid w:val="008F2E48"/>
    <w:rsid w:val="008F3192"/>
    <w:rsid w:val="008F367A"/>
    <w:rsid w:val="008F3E5A"/>
    <w:rsid w:val="008F537F"/>
    <w:rsid w:val="008F59BA"/>
    <w:rsid w:val="009013DF"/>
    <w:rsid w:val="00902FFA"/>
    <w:rsid w:val="009030A6"/>
    <w:rsid w:val="009049E6"/>
    <w:rsid w:val="00905BA4"/>
    <w:rsid w:val="009061D8"/>
    <w:rsid w:val="00914163"/>
    <w:rsid w:val="00915B68"/>
    <w:rsid w:val="009257AD"/>
    <w:rsid w:val="00931DAA"/>
    <w:rsid w:val="00933134"/>
    <w:rsid w:val="00933AB9"/>
    <w:rsid w:val="00933B45"/>
    <w:rsid w:val="009346AE"/>
    <w:rsid w:val="00935C3E"/>
    <w:rsid w:val="009360DF"/>
    <w:rsid w:val="00943612"/>
    <w:rsid w:val="0094553B"/>
    <w:rsid w:val="009460C4"/>
    <w:rsid w:val="00952547"/>
    <w:rsid w:val="009539B4"/>
    <w:rsid w:val="00953E49"/>
    <w:rsid w:val="0095502F"/>
    <w:rsid w:val="0095735C"/>
    <w:rsid w:val="00960214"/>
    <w:rsid w:val="00961075"/>
    <w:rsid w:val="00961531"/>
    <w:rsid w:val="0096400D"/>
    <w:rsid w:val="009644A1"/>
    <w:rsid w:val="00967B78"/>
    <w:rsid w:val="0097099D"/>
    <w:rsid w:val="00973715"/>
    <w:rsid w:val="00974736"/>
    <w:rsid w:val="00974C77"/>
    <w:rsid w:val="00980472"/>
    <w:rsid w:val="00981507"/>
    <w:rsid w:val="00984F35"/>
    <w:rsid w:val="0098537C"/>
    <w:rsid w:val="00986768"/>
    <w:rsid w:val="00987B4A"/>
    <w:rsid w:val="00987D38"/>
    <w:rsid w:val="009916CC"/>
    <w:rsid w:val="00992FE6"/>
    <w:rsid w:val="0099355F"/>
    <w:rsid w:val="0099359A"/>
    <w:rsid w:val="009951D5"/>
    <w:rsid w:val="009A017D"/>
    <w:rsid w:val="009A063F"/>
    <w:rsid w:val="009A1F49"/>
    <w:rsid w:val="009A4762"/>
    <w:rsid w:val="009A7446"/>
    <w:rsid w:val="009B01A1"/>
    <w:rsid w:val="009B0FEF"/>
    <w:rsid w:val="009B1315"/>
    <w:rsid w:val="009B13B4"/>
    <w:rsid w:val="009B2834"/>
    <w:rsid w:val="009B6419"/>
    <w:rsid w:val="009C3138"/>
    <w:rsid w:val="009C5E34"/>
    <w:rsid w:val="009D308A"/>
    <w:rsid w:val="009E1BF3"/>
    <w:rsid w:val="009E575F"/>
    <w:rsid w:val="009E5894"/>
    <w:rsid w:val="009E5EB0"/>
    <w:rsid w:val="009E6F98"/>
    <w:rsid w:val="009F2567"/>
    <w:rsid w:val="009F2739"/>
    <w:rsid w:val="009F2CDC"/>
    <w:rsid w:val="009F3676"/>
    <w:rsid w:val="009F4AFD"/>
    <w:rsid w:val="009F5AE8"/>
    <w:rsid w:val="00A00616"/>
    <w:rsid w:val="00A00690"/>
    <w:rsid w:val="00A04966"/>
    <w:rsid w:val="00A0583B"/>
    <w:rsid w:val="00A12B45"/>
    <w:rsid w:val="00A14C1A"/>
    <w:rsid w:val="00A14DD4"/>
    <w:rsid w:val="00A1546B"/>
    <w:rsid w:val="00A17EBE"/>
    <w:rsid w:val="00A17FCC"/>
    <w:rsid w:val="00A209B5"/>
    <w:rsid w:val="00A223F4"/>
    <w:rsid w:val="00A22944"/>
    <w:rsid w:val="00A22D27"/>
    <w:rsid w:val="00A265B5"/>
    <w:rsid w:val="00A3118E"/>
    <w:rsid w:val="00A329C1"/>
    <w:rsid w:val="00A37926"/>
    <w:rsid w:val="00A403A9"/>
    <w:rsid w:val="00A40D67"/>
    <w:rsid w:val="00A44A7F"/>
    <w:rsid w:val="00A44FA8"/>
    <w:rsid w:val="00A452DF"/>
    <w:rsid w:val="00A45705"/>
    <w:rsid w:val="00A460A9"/>
    <w:rsid w:val="00A467FA"/>
    <w:rsid w:val="00A475E9"/>
    <w:rsid w:val="00A5261B"/>
    <w:rsid w:val="00A53522"/>
    <w:rsid w:val="00A5432D"/>
    <w:rsid w:val="00A54892"/>
    <w:rsid w:val="00A55612"/>
    <w:rsid w:val="00A55D50"/>
    <w:rsid w:val="00A56CD2"/>
    <w:rsid w:val="00A6026D"/>
    <w:rsid w:val="00A60C25"/>
    <w:rsid w:val="00A65D88"/>
    <w:rsid w:val="00A676F0"/>
    <w:rsid w:val="00A70A13"/>
    <w:rsid w:val="00A70EA4"/>
    <w:rsid w:val="00A83998"/>
    <w:rsid w:val="00A8547A"/>
    <w:rsid w:val="00A8563A"/>
    <w:rsid w:val="00A86FE7"/>
    <w:rsid w:val="00A91D9A"/>
    <w:rsid w:val="00A95010"/>
    <w:rsid w:val="00A96711"/>
    <w:rsid w:val="00A97168"/>
    <w:rsid w:val="00AA0E73"/>
    <w:rsid w:val="00AA53AC"/>
    <w:rsid w:val="00AA760E"/>
    <w:rsid w:val="00AB0485"/>
    <w:rsid w:val="00AB1145"/>
    <w:rsid w:val="00AB26E0"/>
    <w:rsid w:val="00AB43F4"/>
    <w:rsid w:val="00AC09A2"/>
    <w:rsid w:val="00AC0EBF"/>
    <w:rsid w:val="00AC1051"/>
    <w:rsid w:val="00AC2430"/>
    <w:rsid w:val="00AC3512"/>
    <w:rsid w:val="00AC5999"/>
    <w:rsid w:val="00AC5C76"/>
    <w:rsid w:val="00AC6F65"/>
    <w:rsid w:val="00AD0172"/>
    <w:rsid w:val="00AD4C42"/>
    <w:rsid w:val="00AD4FFD"/>
    <w:rsid w:val="00AE51B7"/>
    <w:rsid w:val="00AE51D8"/>
    <w:rsid w:val="00AE5F10"/>
    <w:rsid w:val="00AE5FBA"/>
    <w:rsid w:val="00AE6C40"/>
    <w:rsid w:val="00AF044A"/>
    <w:rsid w:val="00AF05E9"/>
    <w:rsid w:val="00AF11BE"/>
    <w:rsid w:val="00AF5437"/>
    <w:rsid w:val="00B00F1B"/>
    <w:rsid w:val="00B04E8E"/>
    <w:rsid w:val="00B0769D"/>
    <w:rsid w:val="00B126B9"/>
    <w:rsid w:val="00B14BAB"/>
    <w:rsid w:val="00B15CE3"/>
    <w:rsid w:val="00B16C72"/>
    <w:rsid w:val="00B175AF"/>
    <w:rsid w:val="00B175B7"/>
    <w:rsid w:val="00B2269E"/>
    <w:rsid w:val="00B22744"/>
    <w:rsid w:val="00B22A85"/>
    <w:rsid w:val="00B27424"/>
    <w:rsid w:val="00B306BF"/>
    <w:rsid w:val="00B31CBD"/>
    <w:rsid w:val="00B33614"/>
    <w:rsid w:val="00B33812"/>
    <w:rsid w:val="00B34595"/>
    <w:rsid w:val="00B3567A"/>
    <w:rsid w:val="00B37F34"/>
    <w:rsid w:val="00B40028"/>
    <w:rsid w:val="00B412F2"/>
    <w:rsid w:val="00B4369C"/>
    <w:rsid w:val="00B44D8D"/>
    <w:rsid w:val="00B4582D"/>
    <w:rsid w:val="00B513DF"/>
    <w:rsid w:val="00B51E85"/>
    <w:rsid w:val="00B53372"/>
    <w:rsid w:val="00B60E79"/>
    <w:rsid w:val="00B61FA4"/>
    <w:rsid w:val="00B62E28"/>
    <w:rsid w:val="00B6301F"/>
    <w:rsid w:val="00B646DF"/>
    <w:rsid w:val="00B6470A"/>
    <w:rsid w:val="00B64874"/>
    <w:rsid w:val="00B6521D"/>
    <w:rsid w:val="00B66714"/>
    <w:rsid w:val="00B66E98"/>
    <w:rsid w:val="00B679A6"/>
    <w:rsid w:val="00B70796"/>
    <w:rsid w:val="00B71E34"/>
    <w:rsid w:val="00B72550"/>
    <w:rsid w:val="00B75EF3"/>
    <w:rsid w:val="00B761A8"/>
    <w:rsid w:val="00B76988"/>
    <w:rsid w:val="00B8029C"/>
    <w:rsid w:val="00B8045C"/>
    <w:rsid w:val="00B860A3"/>
    <w:rsid w:val="00B9022C"/>
    <w:rsid w:val="00B90DCD"/>
    <w:rsid w:val="00B91A14"/>
    <w:rsid w:val="00B929FD"/>
    <w:rsid w:val="00B95464"/>
    <w:rsid w:val="00B97862"/>
    <w:rsid w:val="00BA0402"/>
    <w:rsid w:val="00BA10FF"/>
    <w:rsid w:val="00BA1196"/>
    <w:rsid w:val="00BA24D2"/>
    <w:rsid w:val="00BA30E4"/>
    <w:rsid w:val="00BB29E1"/>
    <w:rsid w:val="00BB2CE0"/>
    <w:rsid w:val="00BB420D"/>
    <w:rsid w:val="00BB4F2F"/>
    <w:rsid w:val="00BB50BC"/>
    <w:rsid w:val="00BB566E"/>
    <w:rsid w:val="00BB5B70"/>
    <w:rsid w:val="00BC0D24"/>
    <w:rsid w:val="00BC3248"/>
    <w:rsid w:val="00BC4D23"/>
    <w:rsid w:val="00BC4F4F"/>
    <w:rsid w:val="00BC5D2C"/>
    <w:rsid w:val="00BD0F68"/>
    <w:rsid w:val="00BD0F9C"/>
    <w:rsid w:val="00BD32EB"/>
    <w:rsid w:val="00BD34C9"/>
    <w:rsid w:val="00BD571E"/>
    <w:rsid w:val="00BD5CF0"/>
    <w:rsid w:val="00BE0116"/>
    <w:rsid w:val="00BE0937"/>
    <w:rsid w:val="00BE3189"/>
    <w:rsid w:val="00BE43D0"/>
    <w:rsid w:val="00BE6E28"/>
    <w:rsid w:val="00BF1885"/>
    <w:rsid w:val="00BF361D"/>
    <w:rsid w:val="00BF3AAD"/>
    <w:rsid w:val="00BF4880"/>
    <w:rsid w:val="00BF6F33"/>
    <w:rsid w:val="00C05B3E"/>
    <w:rsid w:val="00C06AC4"/>
    <w:rsid w:val="00C128B0"/>
    <w:rsid w:val="00C15A52"/>
    <w:rsid w:val="00C16C67"/>
    <w:rsid w:val="00C2062A"/>
    <w:rsid w:val="00C20842"/>
    <w:rsid w:val="00C24504"/>
    <w:rsid w:val="00C249B1"/>
    <w:rsid w:val="00C25D8C"/>
    <w:rsid w:val="00C26436"/>
    <w:rsid w:val="00C26CC3"/>
    <w:rsid w:val="00C27C2A"/>
    <w:rsid w:val="00C3151B"/>
    <w:rsid w:val="00C329D9"/>
    <w:rsid w:val="00C331DE"/>
    <w:rsid w:val="00C3514F"/>
    <w:rsid w:val="00C4266C"/>
    <w:rsid w:val="00C43450"/>
    <w:rsid w:val="00C46488"/>
    <w:rsid w:val="00C47C0B"/>
    <w:rsid w:val="00C51930"/>
    <w:rsid w:val="00C519AA"/>
    <w:rsid w:val="00C54DED"/>
    <w:rsid w:val="00C55198"/>
    <w:rsid w:val="00C5580C"/>
    <w:rsid w:val="00C6372F"/>
    <w:rsid w:val="00C646A4"/>
    <w:rsid w:val="00C647EA"/>
    <w:rsid w:val="00C70202"/>
    <w:rsid w:val="00C7131E"/>
    <w:rsid w:val="00C7143D"/>
    <w:rsid w:val="00C7342E"/>
    <w:rsid w:val="00C74092"/>
    <w:rsid w:val="00C75423"/>
    <w:rsid w:val="00C82072"/>
    <w:rsid w:val="00C8451F"/>
    <w:rsid w:val="00C86B74"/>
    <w:rsid w:val="00C86BF8"/>
    <w:rsid w:val="00C90354"/>
    <w:rsid w:val="00C90631"/>
    <w:rsid w:val="00C9081F"/>
    <w:rsid w:val="00C911C9"/>
    <w:rsid w:val="00C93A79"/>
    <w:rsid w:val="00CA025B"/>
    <w:rsid w:val="00CA1C06"/>
    <w:rsid w:val="00CA36F7"/>
    <w:rsid w:val="00CA6794"/>
    <w:rsid w:val="00CB050D"/>
    <w:rsid w:val="00CB3CA7"/>
    <w:rsid w:val="00CB70D2"/>
    <w:rsid w:val="00CC032F"/>
    <w:rsid w:val="00CC4AD1"/>
    <w:rsid w:val="00CC7356"/>
    <w:rsid w:val="00CD0A25"/>
    <w:rsid w:val="00CD3A3C"/>
    <w:rsid w:val="00CD5E3E"/>
    <w:rsid w:val="00CE0148"/>
    <w:rsid w:val="00CE1F7B"/>
    <w:rsid w:val="00CE3754"/>
    <w:rsid w:val="00CE61E2"/>
    <w:rsid w:val="00CE7377"/>
    <w:rsid w:val="00CF17F4"/>
    <w:rsid w:val="00CF2C00"/>
    <w:rsid w:val="00CF2DE2"/>
    <w:rsid w:val="00CF39A5"/>
    <w:rsid w:val="00CF4634"/>
    <w:rsid w:val="00CF475A"/>
    <w:rsid w:val="00CF5F81"/>
    <w:rsid w:val="00CF6543"/>
    <w:rsid w:val="00CF7D40"/>
    <w:rsid w:val="00D0374C"/>
    <w:rsid w:val="00D03861"/>
    <w:rsid w:val="00D0619E"/>
    <w:rsid w:val="00D12F2B"/>
    <w:rsid w:val="00D13573"/>
    <w:rsid w:val="00D13E55"/>
    <w:rsid w:val="00D1673A"/>
    <w:rsid w:val="00D16E8B"/>
    <w:rsid w:val="00D173D6"/>
    <w:rsid w:val="00D2082C"/>
    <w:rsid w:val="00D21B5A"/>
    <w:rsid w:val="00D2373C"/>
    <w:rsid w:val="00D25B99"/>
    <w:rsid w:val="00D27405"/>
    <w:rsid w:val="00D30B1B"/>
    <w:rsid w:val="00D33331"/>
    <w:rsid w:val="00D338B8"/>
    <w:rsid w:val="00D34933"/>
    <w:rsid w:val="00D3511A"/>
    <w:rsid w:val="00D356D5"/>
    <w:rsid w:val="00D40B84"/>
    <w:rsid w:val="00D41F36"/>
    <w:rsid w:val="00D43277"/>
    <w:rsid w:val="00D457E5"/>
    <w:rsid w:val="00D50455"/>
    <w:rsid w:val="00D528D1"/>
    <w:rsid w:val="00D52C8A"/>
    <w:rsid w:val="00D54E18"/>
    <w:rsid w:val="00D61D99"/>
    <w:rsid w:val="00D65704"/>
    <w:rsid w:val="00D6799A"/>
    <w:rsid w:val="00D72AC1"/>
    <w:rsid w:val="00D72FFB"/>
    <w:rsid w:val="00D73F9C"/>
    <w:rsid w:val="00D744BB"/>
    <w:rsid w:val="00D80434"/>
    <w:rsid w:val="00D81F1F"/>
    <w:rsid w:val="00D83D74"/>
    <w:rsid w:val="00D85504"/>
    <w:rsid w:val="00D85721"/>
    <w:rsid w:val="00D86EA0"/>
    <w:rsid w:val="00D86F69"/>
    <w:rsid w:val="00D9427C"/>
    <w:rsid w:val="00D94A41"/>
    <w:rsid w:val="00D951E5"/>
    <w:rsid w:val="00D955B1"/>
    <w:rsid w:val="00DA006D"/>
    <w:rsid w:val="00DA02C6"/>
    <w:rsid w:val="00DA221F"/>
    <w:rsid w:val="00DA3358"/>
    <w:rsid w:val="00DA48D0"/>
    <w:rsid w:val="00DA5C22"/>
    <w:rsid w:val="00DB11A5"/>
    <w:rsid w:val="00DB304A"/>
    <w:rsid w:val="00DB3EFC"/>
    <w:rsid w:val="00DB6BBE"/>
    <w:rsid w:val="00DB7205"/>
    <w:rsid w:val="00DC048D"/>
    <w:rsid w:val="00DC12EF"/>
    <w:rsid w:val="00DC1E1D"/>
    <w:rsid w:val="00DC3962"/>
    <w:rsid w:val="00DC543C"/>
    <w:rsid w:val="00DC7D16"/>
    <w:rsid w:val="00DD08D5"/>
    <w:rsid w:val="00DD1522"/>
    <w:rsid w:val="00DD1A7E"/>
    <w:rsid w:val="00DD3F51"/>
    <w:rsid w:val="00DD3F83"/>
    <w:rsid w:val="00DE23CE"/>
    <w:rsid w:val="00DE490C"/>
    <w:rsid w:val="00DE5809"/>
    <w:rsid w:val="00DE5C55"/>
    <w:rsid w:val="00DE6724"/>
    <w:rsid w:val="00DF19F5"/>
    <w:rsid w:val="00DF1D65"/>
    <w:rsid w:val="00DF310F"/>
    <w:rsid w:val="00DF3A59"/>
    <w:rsid w:val="00DF4CE0"/>
    <w:rsid w:val="00DF62FB"/>
    <w:rsid w:val="00E00BB5"/>
    <w:rsid w:val="00E065EB"/>
    <w:rsid w:val="00E06AAD"/>
    <w:rsid w:val="00E1003D"/>
    <w:rsid w:val="00E13703"/>
    <w:rsid w:val="00E1565E"/>
    <w:rsid w:val="00E20221"/>
    <w:rsid w:val="00E23859"/>
    <w:rsid w:val="00E245C4"/>
    <w:rsid w:val="00E25B80"/>
    <w:rsid w:val="00E26624"/>
    <w:rsid w:val="00E30573"/>
    <w:rsid w:val="00E30690"/>
    <w:rsid w:val="00E33742"/>
    <w:rsid w:val="00E34154"/>
    <w:rsid w:val="00E46D28"/>
    <w:rsid w:val="00E47FA4"/>
    <w:rsid w:val="00E50B36"/>
    <w:rsid w:val="00E53C2D"/>
    <w:rsid w:val="00E54AB7"/>
    <w:rsid w:val="00E5565D"/>
    <w:rsid w:val="00E55870"/>
    <w:rsid w:val="00E56EB5"/>
    <w:rsid w:val="00E61D97"/>
    <w:rsid w:val="00E6220C"/>
    <w:rsid w:val="00E66047"/>
    <w:rsid w:val="00E7032A"/>
    <w:rsid w:val="00E72DEB"/>
    <w:rsid w:val="00E72E53"/>
    <w:rsid w:val="00E73862"/>
    <w:rsid w:val="00E76C9A"/>
    <w:rsid w:val="00E76E09"/>
    <w:rsid w:val="00E76E7E"/>
    <w:rsid w:val="00E80A78"/>
    <w:rsid w:val="00E811E5"/>
    <w:rsid w:val="00E83032"/>
    <w:rsid w:val="00E85EF5"/>
    <w:rsid w:val="00E8774D"/>
    <w:rsid w:val="00E87870"/>
    <w:rsid w:val="00E87C77"/>
    <w:rsid w:val="00E90135"/>
    <w:rsid w:val="00E90E00"/>
    <w:rsid w:val="00E9230C"/>
    <w:rsid w:val="00E9411C"/>
    <w:rsid w:val="00E95863"/>
    <w:rsid w:val="00E964CC"/>
    <w:rsid w:val="00E97384"/>
    <w:rsid w:val="00E97C9C"/>
    <w:rsid w:val="00EA07E0"/>
    <w:rsid w:val="00EA1F39"/>
    <w:rsid w:val="00EA2941"/>
    <w:rsid w:val="00EA296A"/>
    <w:rsid w:val="00EA3EB4"/>
    <w:rsid w:val="00EB07A6"/>
    <w:rsid w:val="00EB243A"/>
    <w:rsid w:val="00EB5BFE"/>
    <w:rsid w:val="00EC0F65"/>
    <w:rsid w:val="00EC0F6F"/>
    <w:rsid w:val="00EC10D8"/>
    <w:rsid w:val="00EC11B0"/>
    <w:rsid w:val="00EC14EC"/>
    <w:rsid w:val="00EC2001"/>
    <w:rsid w:val="00EC2E6B"/>
    <w:rsid w:val="00EC35D3"/>
    <w:rsid w:val="00EC40B3"/>
    <w:rsid w:val="00EC4BA0"/>
    <w:rsid w:val="00EC7C93"/>
    <w:rsid w:val="00EC7DB4"/>
    <w:rsid w:val="00ED11FA"/>
    <w:rsid w:val="00ED1EE4"/>
    <w:rsid w:val="00ED5129"/>
    <w:rsid w:val="00ED7594"/>
    <w:rsid w:val="00EE2A8F"/>
    <w:rsid w:val="00EE2AEC"/>
    <w:rsid w:val="00EE2ECE"/>
    <w:rsid w:val="00EE6BE0"/>
    <w:rsid w:val="00EE78D0"/>
    <w:rsid w:val="00EF6818"/>
    <w:rsid w:val="00EF7028"/>
    <w:rsid w:val="00F00B1B"/>
    <w:rsid w:val="00F00FDE"/>
    <w:rsid w:val="00F01E57"/>
    <w:rsid w:val="00F075AC"/>
    <w:rsid w:val="00F07F7D"/>
    <w:rsid w:val="00F105DB"/>
    <w:rsid w:val="00F12945"/>
    <w:rsid w:val="00F12963"/>
    <w:rsid w:val="00F15F0F"/>
    <w:rsid w:val="00F17BE8"/>
    <w:rsid w:val="00F210A5"/>
    <w:rsid w:val="00F22147"/>
    <w:rsid w:val="00F222B8"/>
    <w:rsid w:val="00F25870"/>
    <w:rsid w:val="00F27448"/>
    <w:rsid w:val="00F27C0F"/>
    <w:rsid w:val="00F32946"/>
    <w:rsid w:val="00F32D87"/>
    <w:rsid w:val="00F364D1"/>
    <w:rsid w:val="00F41DDC"/>
    <w:rsid w:val="00F42260"/>
    <w:rsid w:val="00F433FB"/>
    <w:rsid w:val="00F462AD"/>
    <w:rsid w:val="00F50BB5"/>
    <w:rsid w:val="00F53146"/>
    <w:rsid w:val="00F54296"/>
    <w:rsid w:val="00F54D72"/>
    <w:rsid w:val="00F54DCF"/>
    <w:rsid w:val="00F660EA"/>
    <w:rsid w:val="00F667E3"/>
    <w:rsid w:val="00F6689D"/>
    <w:rsid w:val="00F67ED0"/>
    <w:rsid w:val="00F70CE2"/>
    <w:rsid w:val="00F72C1E"/>
    <w:rsid w:val="00F75BAC"/>
    <w:rsid w:val="00F80F5E"/>
    <w:rsid w:val="00F81C40"/>
    <w:rsid w:val="00F84269"/>
    <w:rsid w:val="00F84877"/>
    <w:rsid w:val="00F85F40"/>
    <w:rsid w:val="00F86844"/>
    <w:rsid w:val="00F86C38"/>
    <w:rsid w:val="00F87234"/>
    <w:rsid w:val="00F91C74"/>
    <w:rsid w:val="00F94937"/>
    <w:rsid w:val="00F97016"/>
    <w:rsid w:val="00F9743E"/>
    <w:rsid w:val="00F975C9"/>
    <w:rsid w:val="00FA4C8F"/>
    <w:rsid w:val="00FA6186"/>
    <w:rsid w:val="00FA7F5E"/>
    <w:rsid w:val="00FB0F7C"/>
    <w:rsid w:val="00FB132F"/>
    <w:rsid w:val="00FB1BCC"/>
    <w:rsid w:val="00FB21CF"/>
    <w:rsid w:val="00FB39D6"/>
    <w:rsid w:val="00FB6966"/>
    <w:rsid w:val="00FC0335"/>
    <w:rsid w:val="00FC089F"/>
    <w:rsid w:val="00FC0DC8"/>
    <w:rsid w:val="00FC1A80"/>
    <w:rsid w:val="00FC20A7"/>
    <w:rsid w:val="00FC22C1"/>
    <w:rsid w:val="00FC30BA"/>
    <w:rsid w:val="00FC69D0"/>
    <w:rsid w:val="00FD21F9"/>
    <w:rsid w:val="00FD251D"/>
    <w:rsid w:val="00FD4131"/>
    <w:rsid w:val="00FD5894"/>
    <w:rsid w:val="00FD77D8"/>
    <w:rsid w:val="00FE2130"/>
    <w:rsid w:val="00FE2DB1"/>
    <w:rsid w:val="00FE2E46"/>
    <w:rsid w:val="00FE7DA0"/>
    <w:rsid w:val="00FE7E31"/>
    <w:rsid w:val="00FF27F8"/>
    <w:rsid w:val="00FF4DF7"/>
    <w:rsid w:val="00FF53CA"/>
    <w:rsid w:val="00FF6DC8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6FA7"/>
  <w15:docId w15:val="{F7756AE5-00F2-4C81-A16B-27D0A65C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0F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2C9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5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C9"/>
  </w:style>
  <w:style w:type="paragraph" w:styleId="Footer">
    <w:name w:val="footer"/>
    <w:basedOn w:val="Normal"/>
    <w:link w:val="FooterChar"/>
    <w:uiPriority w:val="99"/>
    <w:unhideWhenUsed/>
    <w:rsid w:val="001D5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C9"/>
  </w:style>
  <w:style w:type="paragraph" w:customStyle="1" w:styleId="lg-a-1">
    <w:name w:val="lg-a-1"/>
    <w:basedOn w:val="Normal"/>
    <w:rsid w:val="00960214"/>
    <w:pPr>
      <w:spacing w:before="180" w:after="0" w:line="240" w:lineRule="auto"/>
      <w:ind w:left="1361" w:hanging="1361"/>
      <w:jc w:val="both"/>
    </w:pPr>
    <w:rPr>
      <w:rFonts w:ascii="Verdana" w:eastAsia="Times New Roman" w:hAnsi="Verdana" w:cs="Times New Roman"/>
      <w:color w:val="000000"/>
      <w:sz w:val="18"/>
      <w:szCs w:val="18"/>
      <w:lang w:eastAsia="en-ZA"/>
    </w:rPr>
  </w:style>
  <w:style w:type="paragraph" w:customStyle="1" w:styleId="lg-i-a-1">
    <w:name w:val="lg-i-a-1"/>
    <w:basedOn w:val="Normal"/>
    <w:rsid w:val="00960214"/>
    <w:pPr>
      <w:spacing w:before="180" w:after="0" w:line="240" w:lineRule="auto"/>
      <w:ind w:left="1758" w:hanging="1758"/>
      <w:jc w:val="both"/>
    </w:pPr>
    <w:rPr>
      <w:rFonts w:ascii="Verdana" w:eastAsia="Times New Roman" w:hAnsi="Verdana" w:cs="Times New Roman"/>
      <w:color w:val="000000"/>
      <w:sz w:val="18"/>
      <w:szCs w:val="18"/>
      <w:lang w:eastAsia="en-ZA"/>
    </w:rPr>
  </w:style>
  <w:style w:type="paragraph" w:customStyle="1" w:styleId="lg-para5">
    <w:name w:val="lg-para5"/>
    <w:basedOn w:val="Normal"/>
    <w:rsid w:val="00DD08D5"/>
    <w:pPr>
      <w:spacing w:before="180" w:after="0" w:line="240" w:lineRule="auto"/>
      <w:ind w:firstLine="998"/>
      <w:jc w:val="both"/>
    </w:pPr>
    <w:rPr>
      <w:rFonts w:ascii="Verdana" w:eastAsia="Times New Roman" w:hAnsi="Verdana" w:cs="Times New Roman"/>
      <w:color w:val="000000"/>
      <w:sz w:val="18"/>
      <w:szCs w:val="18"/>
      <w:lang w:eastAsia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2D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D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D8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4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24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6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4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2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5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0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2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1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6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8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4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0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9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5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7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6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8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3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1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4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1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9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2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0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9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9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7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5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7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3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3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2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2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9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8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9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0849-7A9E-4230-B593-21CB14EE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Chatfield Pearl</dc:creator>
  <cp:lastModifiedBy>HOME</cp:lastModifiedBy>
  <cp:revision>2</cp:revision>
  <cp:lastPrinted>2022-05-10T08:10:00Z</cp:lastPrinted>
  <dcterms:created xsi:type="dcterms:W3CDTF">2022-05-13T16:19:00Z</dcterms:created>
  <dcterms:modified xsi:type="dcterms:W3CDTF">2022-05-13T16:19:00Z</dcterms:modified>
</cp:coreProperties>
</file>