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1" w:rsidRPr="00097E6E" w:rsidRDefault="00FD20A1" w:rsidP="00FD20A1">
      <w:pPr>
        <w:jc w:val="center"/>
        <w:rPr>
          <w:color w:val="000000" w:themeColor="text1"/>
          <w:szCs w:val="24"/>
        </w:rPr>
      </w:pPr>
      <w:bookmarkStart w:id="0" w:name="_GoBack"/>
      <w:bookmarkEnd w:id="0"/>
      <w:r w:rsidRPr="00097E6E">
        <w:rPr>
          <w:noProof/>
          <w:color w:val="000000" w:themeColor="text1"/>
          <w:lang w:val="en-US"/>
        </w:rPr>
        <w:drawing>
          <wp:anchor distT="0" distB="0" distL="114300" distR="114300" simplePos="0" relativeHeight="251660288" behindDoc="1" locked="0" layoutInCell="1" allowOverlap="1" wp14:anchorId="361F2619" wp14:editId="64054D25">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097E6E" w:rsidRDefault="00FD20A1" w:rsidP="00FD20A1">
      <w:pPr>
        <w:pStyle w:val="Heading1"/>
        <w:rPr>
          <w:color w:val="000000" w:themeColor="text1"/>
          <w:szCs w:val="24"/>
        </w:rPr>
      </w:pPr>
    </w:p>
    <w:p w:rsidR="00FD20A1" w:rsidRPr="00097E6E" w:rsidRDefault="00FD20A1" w:rsidP="00FD20A1">
      <w:pPr>
        <w:pStyle w:val="Heading1"/>
        <w:rPr>
          <w:color w:val="000000" w:themeColor="text1"/>
          <w:szCs w:val="24"/>
        </w:rPr>
      </w:pPr>
    </w:p>
    <w:p w:rsidR="00FD20A1" w:rsidRPr="00097E6E" w:rsidRDefault="00FD20A1" w:rsidP="00FD20A1">
      <w:pPr>
        <w:pStyle w:val="Heading1"/>
        <w:rPr>
          <w:color w:val="000000" w:themeColor="text1"/>
          <w:szCs w:val="24"/>
        </w:rPr>
      </w:pPr>
    </w:p>
    <w:p w:rsidR="00FA7222" w:rsidRPr="00097E6E" w:rsidRDefault="00FA7222" w:rsidP="008E5CD1">
      <w:pPr>
        <w:spacing w:line="360" w:lineRule="auto"/>
        <w:jc w:val="center"/>
        <w:rPr>
          <w:rFonts w:ascii="Arial" w:hAnsi="Arial" w:cs="Arial"/>
          <w:b/>
          <w:color w:val="000000" w:themeColor="text1"/>
          <w:sz w:val="24"/>
          <w:szCs w:val="24"/>
          <w:u w:val="single"/>
        </w:rPr>
      </w:pPr>
    </w:p>
    <w:p w:rsidR="00383DB0" w:rsidRPr="00097E6E" w:rsidRDefault="00383DB0" w:rsidP="00A0334D">
      <w:pPr>
        <w:jc w:val="center"/>
        <w:rPr>
          <w:rFonts w:ascii="Arial" w:hAnsi="Arial" w:cs="Arial"/>
          <w:b/>
          <w:color w:val="000000" w:themeColor="text1"/>
          <w:sz w:val="24"/>
          <w:szCs w:val="24"/>
          <w:u w:val="single"/>
        </w:rPr>
      </w:pPr>
    </w:p>
    <w:p w:rsidR="00A0334D" w:rsidRPr="00097E6E" w:rsidRDefault="00A0334D" w:rsidP="00A0334D">
      <w:pPr>
        <w:jc w:val="center"/>
        <w:rPr>
          <w:rFonts w:ascii="Arial" w:hAnsi="Arial" w:cs="Arial"/>
          <w:b/>
          <w:color w:val="000000" w:themeColor="text1"/>
          <w:sz w:val="24"/>
          <w:szCs w:val="24"/>
          <w:u w:val="single"/>
        </w:rPr>
      </w:pPr>
      <w:r w:rsidRPr="00097E6E">
        <w:rPr>
          <w:rFonts w:ascii="Arial" w:hAnsi="Arial" w:cs="Arial"/>
          <w:b/>
          <w:color w:val="000000" w:themeColor="text1"/>
          <w:sz w:val="24"/>
          <w:szCs w:val="24"/>
          <w:u w:val="single"/>
        </w:rPr>
        <w:t>IN THE HIGH COURT OF SOUTH AFRICA,</w:t>
      </w:r>
    </w:p>
    <w:p w:rsidR="00A0334D" w:rsidRPr="002E7C1F" w:rsidRDefault="00A0334D" w:rsidP="00A0334D">
      <w:pPr>
        <w:jc w:val="center"/>
        <w:rPr>
          <w:rFonts w:ascii="Arial" w:hAnsi="Arial" w:cs="Arial"/>
          <w:b/>
          <w:sz w:val="24"/>
          <w:szCs w:val="24"/>
          <w:u w:val="single"/>
        </w:rPr>
      </w:pPr>
      <w:r w:rsidRPr="002E7C1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2E7C1F" w:rsidRPr="002E7C1F" w:rsidTr="00571222">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2E7C1F" w:rsidRDefault="00A0334D" w:rsidP="00571222">
            <w:pPr>
              <w:spacing w:after="0"/>
              <w:rPr>
                <w:rFonts w:ascii="Arial" w:eastAsia="Times New Roman" w:hAnsi="Arial" w:cs="Arial"/>
                <w:b/>
                <w:sz w:val="16"/>
                <w:szCs w:val="16"/>
                <w:lang w:eastAsia="en-GB"/>
              </w:rPr>
            </w:pPr>
            <w:r w:rsidRPr="002E7C1F">
              <w:rPr>
                <w:rFonts w:ascii="Arial" w:hAnsi="Arial" w:cs="Arial"/>
                <w:b/>
                <w:sz w:val="16"/>
                <w:szCs w:val="16"/>
              </w:rPr>
              <w:t>Reportable:                              YES</w:t>
            </w:r>
            <w:r w:rsidR="002E3574" w:rsidRPr="002E7C1F">
              <w:rPr>
                <w:rFonts w:ascii="Arial" w:hAnsi="Arial" w:cs="Arial"/>
                <w:b/>
                <w:sz w:val="16"/>
                <w:szCs w:val="16"/>
              </w:rPr>
              <w:t>/NO</w:t>
            </w:r>
          </w:p>
          <w:p w:rsidR="00A0334D" w:rsidRPr="002E7C1F" w:rsidRDefault="00A0334D" w:rsidP="00B615B8">
            <w:pPr>
              <w:spacing w:after="0"/>
              <w:rPr>
                <w:rFonts w:ascii="Arial" w:eastAsia="Times New Roman" w:hAnsi="Arial" w:cs="Arial"/>
                <w:b/>
                <w:sz w:val="16"/>
                <w:szCs w:val="16"/>
                <w:u w:val="single"/>
                <w:lang w:eastAsia="en-GB"/>
              </w:rPr>
            </w:pPr>
            <w:r w:rsidRPr="002E7C1F">
              <w:rPr>
                <w:rFonts w:ascii="Arial" w:hAnsi="Arial" w:cs="Arial"/>
                <w:b/>
                <w:sz w:val="16"/>
                <w:szCs w:val="16"/>
              </w:rPr>
              <w:t xml:space="preserve">Of Interest to other Judges:  </w:t>
            </w:r>
            <w:r w:rsidR="00F175C5" w:rsidRPr="002E7C1F">
              <w:rPr>
                <w:rFonts w:ascii="Arial" w:hAnsi="Arial" w:cs="Arial"/>
                <w:b/>
                <w:sz w:val="16"/>
                <w:szCs w:val="16"/>
              </w:rPr>
              <w:t xml:space="preserve"> </w:t>
            </w:r>
            <w:r w:rsidR="00B615B8" w:rsidRPr="002E7C1F">
              <w:rPr>
                <w:rFonts w:ascii="Arial" w:hAnsi="Arial" w:cs="Arial"/>
                <w:b/>
                <w:sz w:val="16"/>
                <w:szCs w:val="16"/>
              </w:rPr>
              <w:t>YES</w:t>
            </w:r>
            <w:r w:rsidR="002E3574" w:rsidRPr="002E7C1F">
              <w:rPr>
                <w:rFonts w:ascii="Arial" w:hAnsi="Arial" w:cs="Arial"/>
                <w:b/>
                <w:sz w:val="16"/>
                <w:szCs w:val="16"/>
              </w:rPr>
              <w:t>/NO</w:t>
            </w:r>
            <w:r w:rsidR="00B615B8" w:rsidRPr="002E7C1F">
              <w:rPr>
                <w:rFonts w:ascii="Arial" w:hAnsi="Arial" w:cs="Arial"/>
                <w:b/>
                <w:sz w:val="16"/>
                <w:szCs w:val="16"/>
              </w:rPr>
              <w:t xml:space="preserve"> </w:t>
            </w:r>
            <w:r w:rsidRPr="002E7C1F">
              <w:rPr>
                <w:rFonts w:ascii="Arial" w:hAnsi="Arial" w:cs="Arial"/>
                <w:b/>
                <w:sz w:val="16"/>
                <w:szCs w:val="16"/>
              </w:rPr>
              <w:t xml:space="preserve">Circulate to Magistrates:        </w:t>
            </w:r>
            <w:r w:rsidR="002E3574" w:rsidRPr="002E7C1F">
              <w:rPr>
                <w:rFonts w:ascii="Arial" w:hAnsi="Arial" w:cs="Arial"/>
                <w:b/>
                <w:sz w:val="16"/>
                <w:szCs w:val="16"/>
              </w:rPr>
              <w:t>YES/</w:t>
            </w:r>
            <w:r w:rsidRPr="002E7C1F">
              <w:rPr>
                <w:rFonts w:ascii="Arial" w:hAnsi="Arial" w:cs="Arial"/>
                <w:b/>
                <w:sz w:val="16"/>
                <w:szCs w:val="16"/>
              </w:rPr>
              <w:t>NO</w:t>
            </w:r>
          </w:p>
        </w:tc>
      </w:tr>
    </w:tbl>
    <w:p w:rsidR="00E67C7D" w:rsidRPr="002E7C1F" w:rsidRDefault="00A0334D" w:rsidP="00E67C7D">
      <w:pPr>
        <w:tabs>
          <w:tab w:val="left" w:pos="5387"/>
        </w:tabs>
        <w:jc w:val="both"/>
        <w:rPr>
          <w:rFonts w:ascii="Arial" w:hAnsi="Arial" w:cs="Arial"/>
          <w:b/>
          <w:sz w:val="28"/>
          <w:szCs w:val="28"/>
        </w:rPr>
      </w:pPr>
      <w:r w:rsidRPr="002E7C1F">
        <w:rPr>
          <w:rFonts w:ascii="Arial" w:hAnsi="Arial" w:cs="Arial"/>
          <w:b/>
          <w:sz w:val="28"/>
          <w:szCs w:val="28"/>
        </w:rPr>
        <w:tab/>
      </w:r>
    </w:p>
    <w:p w:rsidR="00A0334D" w:rsidRPr="002E7C1F" w:rsidRDefault="00A0334D" w:rsidP="00F52CFB">
      <w:pPr>
        <w:tabs>
          <w:tab w:val="left" w:pos="5812"/>
        </w:tabs>
        <w:jc w:val="right"/>
        <w:rPr>
          <w:rFonts w:ascii="Arial" w:hAnsi="Arial" w:cs="Arial"/>
          <w:sz w:val="24"/>
          <w:szCs w:val="24"/>
        </w:rPr>
      </w:pPr>
      <w:r w:rsidRPr="002E7C1F">
        <w:rPr>
          <w:rFonts w:ascii="Arial" w:hAnsi="Arial" w:cs="Arial"/>
          <w:sz w:val="24"/>
          <w:szCs w:val="24"/>
        </w:rPr>
        <w:t xml:space="preserve">Case number: </w:t>
      </w:r>
      <w:r w:rsidR="0087537C" w:rsidRPr="002E7C1F">
        <w:rPr>
          <w:rFonts w:ascii="Arial" w:hAnsi="Arial" w:cs="Arial"/>
          <w:sz w:val="24"/>
          <w:szCs w:val="24"/>
        </w:rPr>
        <w:t>1591/2020</w:t>
      </w:r>
    </w:p>
    <w:p w:rsidR="00A0334D" w:rsidRPr="002E7C1F" w:rsidRDefault="00A0334D" w:rsidP="00932CFC">
      <w:pPr>
        <w:spacing w:after="0" w:line="360" w:lineRule="auto"/>
        <w:rPr>
          <w:rFonts w:ascii="Arial" w:hAnsi="Arial" w:cs="Arial"/>
          <w:sz w:val="24"/>
          <w:szCs w:val="24"/>
        </w:rPr>
      </w:pPr>
      <w:r w:rsidRPr="002E7C1F">
        <w:rPr>
          <w:rFonts w:ascii="Arial" w:hAnsi="Arial" w:cs="Arial"/>
          <w:sz w:val="24"/>
          <w:szCs w:val="24"/>
        </w:rPr>
        <w:t xml:space="preserve">In the matter between: </w:t>
      </w:r>
    </w:p>
    <w:p w:rsidR="00A0334D" w:rsidRPr="002E7C1F" w:rsidRDefault="00A0334D" w:rsidP="00932CFC">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4"/>
          <w:szCs w:val="24"/>
          <w:u w:val="single"/>
        </w:rPr>
      </w:pPr>
    </w:p>
    <w:p w:rsidR="0086474F" w:rsidRPr="002E7C1F" w:rsidRDefault="0087537C" w:rsidP="00D72258">
      <w:pPr>
        <w:spacing w:after="0" w:line="240" w:lineRule="auto"/>
        <w:rPr>
          <w:rFonts w:ascii="Arial" w:hAnsi="Arial" w:cs="Arial"/>
          <w:b/>
          <w:sz w:val="24"/>
          <w:szCs w:val="24"/>
        </w:rPr>
      </w:pPr>
      <w:r w:rsidRPr="002E7C1F">
        <w:rPr>
          <w:rFonts w:ascii="Arial" w:hAnsi="Arial" w:cs="Arial"/>
          <w:b/>
          <w:sz w:val="24"/>
          <w:szCs w:val="24"/>
          <w:u w:val="single"/>
        </w:rPr>
        <w:t>RETHABILE ELIZABETH PHOKA</w:t>
      </w:r>
      <w:r w:rsidR="0086474F" w:rsidRPr="002E7C1F">
        <w:rPr>
          <w:rFonts w:ascii="Arial" w:hAnsi="Arial" w:cs="Arial"/>
          <w:b/>
          <w:sz w:val="24"/>
          <w:szCs w:val="24"/>
        </w:rPr>
        <w:tab/>
      </w:r>
      <w:r w:rsidR="000D44DF" w:rsidRPr="002E7C1F">
        <w:rPr>
          <w:rFonts w:ascii="Arial" w:hAnsi="Arial" w:cs="Arial"/>
          <w:b/>
          <w:sz w:val="24"/>
          <w:szCs w:val="24"/>
        </w:rPr>
        <w:tab/>
      </w:r>
      <w:r w:rsidR="00932CFC" w:rsidRPr="002E7C1F">
        <w:rPr>
          <w:rFonts w:ascii="Arial" w:hAnsi="Arial" w:cs="Arial"/>
          <w:b/>
          <w:sz w:val="24"/>
          <w:szCs w:val="24"/>
        </w:rPr>
        <w:t xml:space="preserve">      </w:t>
      </w:r>
      <w:r w:rsidRPr="002E7C1F">
        <w:rPr>
          <w:rFonts w:ascii="Arial" w:hAnsi="Arial" w:cs="Arial"/>
          <w:b/>
          <w:sz w:val="24"/>
          <w:szCs w:val="24"/>
        </w:rPr>
        <w:tab/>
      </w:r>
      <w:r w:rsidR="00661819" w:rsidRPr="002E7C1F">
        <w:rPr>
          <w:rFonts w:ascii="Arial" w:hAnsi="Arial" w:cs="Arial"/>
          <w:sz w:val="24"/>
          <w:szCs w:val="24"/>
        </w:rPr>
        <w:t xml:space="preserve">Applicant </w:t>
      </w:r>
    </w:p>
    <w:p w:rsidR="0086474F" w:rsidRPr="002E7C1F" w:rsidRDefault="0086474F" w:rsidP="00932CFC">
      <w:pPr>
        <w:tabs>
          <w:tab w:val="left" w:pos="5103"/>
        </w:tabs>
        <w:spacing w:after="0" w:line="240" w:lineRule="auto"/>
        <w:rPr>
          <w:rFonts w:ascii="Arial" w:hAnsi="Arial" w:cs="Arial"/>
          <w:sz w:val="24"/>
          <w:szCs w:val="24"/>
        </w:rPr>
      </w:pPr>
      <w:r w:rsidRPr="002E7C1F">
        <w:rPr>
          <w:rFonts w:ascii="Arial" w:hAnsi="Arial" w:cs="Arial"/>
          <w:b/>
          <w:sz w:val="24"/>
          <w:szCs w:val="24"/>
        </w:rPr>
        <w:tab/>
      </w:r>
      <w:r w:rsidRPr="002E7C1F">
        <w:rPr>
          <w:rFonts w:ascii="Arial" w:hAnsi="Arial" w:cs="Arial"/>
          <w:sz w:val="24"/>
          <w:szCs w:val="24"/>
        </w:rPr>
        <w:t xml:space="preserve"> </w:t>
      </w:r>
    </w:p>
    <w:p w:rsidR="002E3574" w:rsidRPr="002E7C1F" w:rsidRDefault="00932CFC" w:rsidP="00932CFC">
      <w:pPr>
        <w:spacing w:after="0" w:line="240" w:lineRule="auto"/>
        <w:rPr>
          <w:rFonts w:ascii="Arial" w:hAnsi="Arial" w:cs="Arial"/>
          <w:sz w:val="24"/>
          <w:szCs w:val="24"/>
        </w:rPr>
      </w:pPr>
      <w:r w:rsidRPr="002E7C1F">
        <w:rPr>
          <w:rFonts w:ascii="Arial" w:hAnsi="Arial" w:cs="Arial"/>
          <w:sz w:val="24"/>
          <w:szCs w:val="24"/>
        </w:rPr>
        <w:t>A</w:t>
      </w:r>
      <w:r w:rsidR="002E3574" w:rsidRPr="002E7C1F">
        <w:rPr>
          <w:rFonts w:ascii="Arial" w:hAnsi="Arial" w:cs="Arial"/>
          <w:sz w:val="24"/>
          <w:szCs w:val="24"/>
        </w:rPr>
        <w:t>nd</w:t>
      </w:r>
    </w:p>
    <w:p w:rsidR="00932CFC" w:rsidRPr="002E7C1F" w:rsidRDefault="00932CFC" w:rsidP="00932CFC">
      <w:pPr>
        <w:spacing w:after="0" w:line="240" w:lineRule="auto"/>
        <w:rPr>
          <w:rFonts w:ascii="Arial" w:hAnsi="Arial" w:cs="Arial"/>
          <w:sz w:val="24"/>
          <w:szCs w:val="24"/>
        </w:rPr>
      </w:pPr>
    </w:p>
    <w:p w:rsidR="00A06610" w:rsidRPr="002E7C1F" w:rsidRDefault="0087537C" w:rsidP="00932CFC">
      <w:pPr>
        <w:spacing w:after="0" w:line="240" w:lineRule="auto"/>
        <w:ind w:right="1513"/>
        <w:rPr>
          <w:rFonts w:ascii="Arial" w:hAnsi="Arial" w:cs="Arial"/>
          <w:b/>
          <w:sz w:val="24"/>
          <w:szCs w:val="24"/>
        </w:rPr>
      </w:pPr>
      <w:r w:rsidRPr="002E7C1F">
        <w:rPr>
          <w:rFonts w:ascii="Arial" w:hAnsi="Arial" w:cs="Arial"/>
          <w:b/>
          <w:sz w:val="24"/>
          <w:szCs w:val="24"/>
          <w:u w:val="single"/>
        </w:rPr>
        <w:t>DIMAKATSO CHAKA</w:t>
      </w:r>
      <w:r w:rsidR="00661819" w:rsidRPr="002E7C1F">
        <w:rPr>
          <w:rFonts w:ascii="Arial" w:hAnsi="Arial" w:cs="Arial"/>
          <w:b/>
          <w:sz w:val="24"/>
          <w:szCs w:val="24"/>
        </w:rPr>
        <w:t xml:space="preserve"> </w:t>
      </w:r>
      <w:r w:rsidR="00661819" w:rsidRPr="002E7C1F">
        <w:rPr>
          <w:rFonts w:ascii="Arial" w:hAnsi="Arial" w:cs="Arial"/>
          <w:b/>
          <w:sz w:val="24"/>
          <w:szCs w:val="24"/>
        </w:rPr>
        <w:tab/>
      </w:r>
      <w:r w:rsidR="00661819" w:rsidRPr="002E7C1F">
        <w:rPr>
          <w:rFonts w:ascii="Arial" w:hAnsi="Arial" w:cs="Arial"/>
          <w:b/>
          <w:sz w:val="24"/>
          <w:szCs w:val="24"/>
        </w:rPr>
        <w:tab/>
      </w:r>
      <w:r w:rsidR="000D44DF" w:rsidRPr="002E7C1F">
        <w:rPr>
          <w:rFonts w:ascii="Arial" w:hAnsi="Arial" w:cs="Arial"/>
          <w:b/>
          <w:sz w:val="24"/>
          <w:szCs w:val="24"/>
        </w:rPr>
        <w:t xml:space="preserve">     </w:t>
      </w:r>
      <w:r w:rsidR="000D44DF" w:rsidRPr="002E7C1F">
        <w:rPr>
          <w:rFonts w:ascii="Arial" w:hAnsi="Arial" w:cs="Arial"/>
          <w:b/>
          <w:sz w:val="24"/>
          <w:szCs w:val="24"/>
        </w:rPr>
        <w:tab/>
      </w:r>
      <w:r w:rsidR="000D44DF" w:rsidRPr="002E7C1F">
        <w:rPr>
          <w:rFonts w:ascii="Arial" w:hAnsi="Arial" w:cs="Arial"/>
          <w:b/>
          <w:sz w:val="24"/>
          <w:szCs w:val="24"/>
        </w:rPr>
        <w:tab/>
      </w:r>
      <w:r w:rsidR="00932CFC" w:rsidRPr="002E7C1F">
        <w:rPr>
          <w:rFonts w:ascii="Arial" w:hAnsi="Arial" w:cs="Arial"/>
          <w:b/>
          <w:sz w:val="24"/>
          <w:szCs w:val="24"/>
        </w:rPr>
        <w:t xml:space="preserve">      </w:t>
      </w:r>
      <w:r w:rsidRPr="002E7C1F">
        <w:rPr>
          <w:rFonts w:ascii="Arial" w:hAnsi="Arial" w:cs="Arial"/>
          <w:b/>
          <w:sz w:val="24"/>
          <w:szCs w:val="24"/>
        </w:rPr>
        <w:tab/>
      </w:r>
      <w:r w:rsidRPr="002E7C1F">
        <w:rPr>
          <w:rFonts w:ascii="Arial" w:hAnsi="Arial" w:cs="Arial"/>
          <w:b/>
          <w:sz w:val="24"/>
          <w:szCs w:val="24"/>
        </w:rPr>
        <w:tab/>
      </w:r>
      <w:r w:rsidRPr="002E7C1F">
        <w:rPr>
          <w:rFonts w:ascii="Arial" w:hAnsi="Arial" w:cs="Arial"/>
          <w:b/>
          <w:sz w:val="24"/>
          <w:szCs w:val="24"/>
        </w:rPr>
        <w:tab/>
      </w:r>
      <w:r w:rsidRPr="002E7C1F">
        <w:rPr>
          <w:rFonts w:ascii="Arial" w:hAnsi="Arial" w:cs="Arial"/>
          <w:b/>
          <w:sz w:val="24"/>
          <w:szCs w:val="24"/>
        </w:rPr>
        <w:tab/>
      </w:r>
      <w:r w:rsidRPr="002E7C1F">
        <w:rPr>
          <w:rFonts w:ascii="Arial" w:hAnsi="Arial" w:cs="Arial"/>
          <w:b/>
          <w:sz w:val="24"/>
          <w:szCs w:val="24"/>
        </w:rPr>
        <w:tab/>
      </w:r>
      <w:r w:rsidRPr="002E7C1F">
        <w:rPr>
          <w:rFonts w:ascii="Arial" w:hAnsi="Arial" w:cs="Arial"/>
          <w:b/>
          <w:sz w:val="24"/>
          <w:szCs w:val="24"/>
        </w:rPr>
        <w:tab/>
      </w:r>
      <w:r w:rsidRPr="002E7C1F">
        <w:rPr>
          <w:rFonts w:ascii="Arial" w:hAnsi="Arial" w:cs="Arial"/>
          <w:b/>
          <w:sz w:val="24"/>
          <w:szCs w:val="24"/>
        </w:rPr>
        <w:tab/>
      </w:r>
      <w:r w:rsidRPr="002E7C1F">
        <w:rPr>
          <w:rFonts w:ascii="Arial" w:hAnsi="Arial" w:cs="Arial"/>
          <w:b/>
          <w:sz w:val="24"/>
          <w:szCs w:val="24"/>
        </w:rPr>
        <w:tab/>
      </w:r>
      <w:r w:rsidRPr="002E7C1F">
        <w:rPr>
          <w:rFonts w:ascii="Arial" w:hAnsi="Arial" w:cs="Arial"/>
          <w:b/>
          <w:sz w:val="24"/>
          <w:szCs w:val="24"/>
        </w:rPr>
        <w:tab/>
      </w:r>
      <w:r w:rsidRPr="002E7C1F">
        <w:rPr>
          <w:rFonts w:ascii="Arial" w:hAnsi="Arial" w:cs="Arial"/>
          <w:b/>
          <w:sz w:val="24"/>
          <w:szCs w:val="24"/>
        </w:rPr>
        <w:tab/>
      </w:r>
      <w:r w:rsidRPr="002E7C1F">
        <w:rPr>
          <w:rFonts w:ascii="Arial" w:hAnsi="Arial" w:cs="Arial"/>
          <w:b/>
          <w:sz w:val="24"/>
          <w:szCs w:val="24"/>
        </w:rPr>
        <w:tab/>
      </w:r>
      <w:r w:rsidRPr="002E7C1F">
        <w:rPr>
          <w:rFonts w:ascii="Arial" w:hAnsi="Arial" w:cs="Arial"/>
          <w:sz w:val="24"/>
          <w:szCs w:val="24"/>
        </w:rPr>
        <w:t>1</w:t>
      </w:r>
      <w:r w:rsidRPr="002E7C1F">
        <w:rPr>
          <w:rFonts w:ascii="Arial" w:hAnsi="Arial" w:cs="Arial"/>
          <w:sz w:val="24"/>
          <w:szCs w:val="24"/>
          <w:vertAlign w:val="superscript"/>
        </w:rPr>
        <w:t>st</w:t>
      </w:r>
      <w:r w:rsidRPr="002E7C1F">
        <w:rPr>
          <w:rFonts w:ascii="Arial" w:hAnsi="Arial" w:cs="Arial"/>
          <w:sz w:val="24"/>
          <w:szCs w:val="24"/>
        </w:rPr>
        <w:t xml:space="preserve"> </w:t>
      </w:r>
      <w:r w:rsidR="00661819" w:rsidRPr="002E7C1F">
        <w:rPr>
          <w:rFonts w:ascii="Arial" w:hAnsi="Arial" w:cs="Arial"/>
          <w:sz w:val="24"/>
          <w:szCs w:val="24"/>
        </w:rPr>
        <w:t>Respondent</w:t>
      </w:r>
      <w:r w:rsidR="0086559A" w:rsidRPr="002E7C1F">
        <w:rPr>
          <w:rFonts w:ascii="Arial" w:hAnsi="Arial" w:cs="Arial"/>
          <w:b/>
          <w:sz w:val="24"/>
          <w:szCs w:val="24"/>
        </w:rPr>
        <w:t xml:space="preserve">                           </w:t>
      </w:r>
    </w:p>
    <w:p w:rsidR="00C75E98" w:rsidRPr="002E7C1F" w:rsidRDefault="00C75E98" w:rsidP="00932CFC">
      <w:pPr>
        <w:spacing w:after="0" w:line="240" w:lineRule="auto"/>
        <w:rPr>
          <w:rFonts w:ascii="Arial" w:hAnsi="Arial" w:cs="Arial"/>
          <w:b/>
          <w:sz w:val="24"/>
          <w:szCs w:val="24"/>
        </w:rPr>
      </w:pPr>
    </w:p>
    <w:p w:rsidR="00661819" w:rsidRPr="002E7C1F" w:rsidRDefault="00661819" w:rsidP="00932CFC">
      <w:pPr>
        <w:pBdr>
          <w:bottom w:val="single" w:sz="12" w:space="1" w:color="auto"/>
        </w:pBdr>
        <w:spacing w:after="0" w:line="240" w:lineRule="auto"/>
        <w:rPr>
          <w:rFonts w:ascii="Arial" w:hAnsi="Arial" w:cs="Arial"/>
          <w:i/>
          <w:sz w:val="24"/>
          <w:szCs w:val="24"/>
        </w:rPr>
      </w:pPr>
    </w:p>
    <w:p w:rsidR="00661819" w:rsidRPr="002E7C1F" w:rsidRDefault="0087537C" w:rsidP="0037650C">
      <w:pPr>
        <w:pBdr>
          <w:bottom w:val="single" w:sz="12" w:space="1" w:color="auto"/>
        </w:pBdr>
        <w:spacing w:after="0" w:line="240" w:lineRule="auto"/>
        <w:rPr>
          <w:rFonts w:ascii="Arial" w:hAnsi="Arial" w:cs="Arial"/>
          <w:sz w:val="24"/>
          <w:szCs w:val="24"/>
        </w:rPr>
      </w:pPr>
      <w:r w:rsidRPr="002E7C1F">
        <w:rPr>
          <w:rFonts w:ascii="Arial" w:hAnsi="Arial" w:cs="Arial"/>
          <w:b/>
          <w:sz w:val="24"/>
          <w:szCs w:val="24"/>
          <w:u w:val="single"/>
        </w:rPr>
        <w:t>MASTER OF THE HIGH COURT</w:t>
      </w:r>
      <w:r w:rsidR="00661819" w:rsidRPr="002E7C1F">
        <w:rPr>
          <w:rFonts w:ascii="Arial" w:hAnsi="Arial" w:cs="Arial"/>
          <w:b/>
          <w:sz w:val="24"/>
          <w:szCs w:val="24"/>
        </w:rPr>
        <w:tab/>
      </w:r>
      <w:r w:rsidR="00661819" w:rsidRPr="002E7C1F">
        <w:rPr>
          <w:rFonts w:ascii="Arial" w:hAnsi="Arial" w:cs="Arial"/>
          <w:b/>
          <w:sz w:val="24"/>
          <w:szCs w:val="24"/>
        </w:rPr>
        <w:tab/>
      </w:r>
      <w:r w:rsidR="00661819" w:rsidRPr="002E7C1F">
        <w:rPr>
          <w:rFonts w:ascii="Arial" w:hAnsi="Arial" w:cs="Arial"/>
          <w:b/>
          <w:sz w:val="24"/>
          <w:szCs w:val="24"/>
        </w:rPr>
        <w:tab/>
      </w:r>
      <w:r w:rsidR="00661819" w:rsidRPr="002E7C1F">
        <w:rPr>
          <w:rFonts w:ascii="Arial" w:hAnsi="Arial" w:cs="Arial"/>
          <w:b/>
          <w:sz w:val="24"/>
          <w:szCs w:val="24"/>
        </w:rPr>
        <w:tab/>
      </w:r>
      <w:r w:rsidRPr="002E7C1F">
        <w:rPr>
          <w:rFonts w:ascii="Arial" w:hAnsi="Arial" w:cs="Arial"/>
          <w:sz w:val="24"/>
          <w:szCs w:val="24"/>
        </w:rPr>
        <w:t>2</w:t>
      </w:r>
      <w:r w:rsidRPr="002E7C1F">
        <w:rPr>
          <w:rFonts w:ascii="Arial" w:hAnsi="Arial" w:cs="Arial"/>
          <w:sz w:val="24"/>
          <w:szCs w:val="24"/>
          <w:vertAlign w:val="superscript"/>
        </w:rPr>
        <w:t>nd</w:t>
      </w:r>
      <w:r w:rsidRPr="002E7C1F">
        <w:rPr>
          <w:rFonts w:ascii="Arial" w:hAnsi="Arial" w:cs="Arial"/>
          <w:sz w:val="24"/>
          <w:szCs w:val="24"/>
        </w:rPr>
        <w:t xml:space="preserve"> Respondent</w:t>
      </w:r>
    </w:p>
    <w:p w:rsidR="00661819" w:rsidRPr="002E7C1F" w:rsidRDefault="0087537C" w:rsidP="0037650C">
      <w:pPr>
        <w:pBdr>
          <w:bottom w:val="single" w:sz="12" w:space="1" w:color="auto"/>
        </w:pBdr>
        <w:spacing w:after="0" w:line="240" w:lineRule="auto"/>
        <w:rPr>
          <w:rFonts w:ascii="Arial" w:hAnsi="Arial" w:cs="Arial"/>
          <w:b/>
          <w:sz w:val="24"/>
          <w:szCs w:val="24"/>
          <w:u w:val="single"/>
        </w:rPr>
      </w:pPr>
      <w:r w:rsidRPr="002E7C1F">
        <w:rPr>
          <w:rFonts w:ascii="Arial" w:hAnsi="Arial" w:cs="Arial"/>
          <w:b/>
          <w:sz w:val="24"/>
          <w:szCs w:val="24"/>
          <w:u w:val="single"/>
        </w:rPr>
        <w:t>BLOEMFONTEIN</w:t>
      </w:r>
    </w:p>
    <w:p w:rsidR="00661819" w:rsidRPr="002E7C1F" w:rsidRDefault="00661819" w:rsidP="00932CFC">
      <w:pPr>
        <w:pBdr>
          <w:bottom w:val="single" w:sz="12" w:space="1" w:color="auto"/>
        </w:pBdr>
        <w:spacing w:after="0" w:line="240" w:lineRule="auto"/>
        <w:rPr>
          <w:rFonts w:ascii="Arial" w:hAnsi="Arial" w:cs="Arial"/>
          <w:sz w:val="24"/>
          <w:szCs w:val="24"/>
        </w:rPr>
      </w:pPr>
    </w:p>
    <w:p w:rsidR="00661819" w:rsidRPr="002E7C1F" w:rsidRDefault="00661819" w:rsidP="00932CFC">
      <w:pPr>
        <w:pBdr>
          <w:bottom w:val="single" w:sz="12" w:space="1" w:color="auto"/>
        </w:pBdr>
        <w:spacing w:after="0" w:line="240" w:lineRule="auto"/>
        <w:rPr>
          <w:rFonts w:ascii="Arial" w:hAnsi="Arial" w:cs="Arial"/>
          <w:sz w:val="24"/>
          <w:szCs w:val="24"/>
        </w:rPr>
      </w:pPr>
    </w:p>
    <w:p w:rsidR="0037650C" w:rsidRPr="002E7C1F" w:rsidRDefault="0037650C" w:rsidP="00932CFC">
      <w:pPr>
        <w:pBdr>
          <w:bottom w:val="single" w:sz="12" w:space="1" w:color="auto"/>
        </w:pBdr>
        <w:spacing w:after="0" w:line="240" w:lineRule="auto"/>
        <w:rPr>
          <w:rFonts w:ascii="Arial" w:hAnsi="Arial" w:cs="Arial"/>
          <w:b/>
          <w:sz w:val="24"/>
          <w:szCs w:val="24"/>
          <w:u w:val="single"/>
        </w:rPr>
      </w:pPr>
      <w:r w:rsidRPr="002E7C1F">
        <w:rPr>
          <w:rFonts w:ascii="Arial" w:hAnsi="Arial" w:cs="Arial"/>
          <w:b/>
          <w:sz w:val="24"/>
          <w:szCs w:val="24"/>
          <w:u w:val="single"/>
        </w:rPr>
        <w:t>MACHINI ISMAEL MOTLOUNG N.O.</w:t>
      </w:r>
    </w:p>
    <w:p w:rsidR="00661819" w:rsidRPr="002E7C1F" w:rsidRDefault="00F52CFB" w:rsidP="00932CFC">
      <w:pPr>
        <w:pBdr>
          <w:bottom w:val="single" w:sz="12" w:space="1" w:color="auto"/>
        </w:pBdr>
        <w:spacing w:after="0" w:line="240" w:lineRule="auto"/>
        <w:rPr>
          <w:rFonts w:ascii="Arial" w:hAnsi="Arial" w:cs="Arial"/>
          <w:sz w:val="24"/>
          <w:szCs w:val="24"/>
        </w:rPr>
      </w:pPr>
      <w:r w:rsidRPr="002E7C1F">
        <w:rPr>
          <w:rFonts w:ascii="Arial" w:hAnsi="Arial" w:cs="Arial"/>
          <w:b/>
          <w:sz w:val="24"/>
          <w:szCs w:val="24"/>
          <w:u w:val="single"/>
        </w:rPr>
        <w:t>LEGAL AID SOUTH AFRICA</w:t>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00661819" w:rsidRPr="002E7C1F">
        <w:rPr>
          <w:rFonts w:ascii="Arial" w:hAnsi="Arial" w:cs="Arial"/>
          <w:b/>
          <w:sz w:val="24"/>
          <w:szCs w:val="24"/>
        </w:rPr>
        <w:tab/>
      </w:r>
      <w:r w:rsidRPr="002E7C1F">
        <w:rPr>
          <w:rFonts w:ascii="Arial" w:hAnsi="Arial" w:cs="Arial"/>
          <w:sz w:val="24"/>
          <w:szCs w:val="24"/>
        </w:rPr>
        <w:t>3</w:t>
      </w:r>
      <w:r w:rsidRPr="002E7C1F">
        <w:rPr>
          <w:rFonts w:ascii="Arial" w:hAnsi="Arial" w:cs="Arial"/>
          <w:sz w:val="24"/>
          <w:szCs w:val="24"/>
          <w:vertAlign w:val="superscript"/>
        </w:rPr>
        <w:t>rd</w:t>
      </w:r>
      <w:r w:rsidRPr="002E7C1F">
        <w:rPr>
          <w:rFonts w:ascii="Arial" w:hAnsi="Arial" w:cs="Arial"/>
          <w:sz w:val="24"/>
          <w:szCs w:val="24"/>
        </w:rPr>
        <w:t xml:space="preserve"> Respondent</w:t>
      </w:r>
    </w:p>
    <w:p w:rsidR="00A0334D" w:rsidRPr="002E7C1F" w:rsidRDefault="004F7657" w:rsidP="004F7657">
      <w:pPr>
        <w:pBdr>
          <w:bottom w:val="single" w:sz="12" w:space="1" w:color="auto"/>
        </w:pBdr>
        <w:spacing w:after="0" w:line="240" w:lineRule="auto"/>
        <w:rPr>
          <w:rFonts w:ascii="Arial" w:hAnsi="Arial" w:cs="Arial"/>
          <w:b/>
          <w:sz w:val="24"/>
          <w:szCs w:val="24"/>
        </w:rPr>
      </w:pPr>
      <w:r w:rsidRPr="002E7C1F">
        <w:rPr>
          <w:rFonts w:ascii="Arial" w:hAnsi="Arial" w:cs="Arial"/>
          <w:sz w:val="24"/>
          <w:szCs w:val="24"/>
        </w:rPr>
        <w:tab/>
      </w:r>
      <w:r w:rsidR="00A0334D" w:rsidRPr="002E7C1F">
        <w:rPr>
          <w:rFonts w:ascii="Arial" w:hAnsi="Arial" w:cs="Arial"/>
          <w:b/>
          <w:sz w:val="24"/>
          <w:szCs w:val="24"/>
        </w:rPr>
        <w:tab/>
      </w:r>
      <w:r w:rsidR="00A0334D" w:rsidRPr="002E7C1F">
        <w:rPr>
          <w:rFonts w:ascii="Arial" w:hAnsi="Arial" w:cs="Arial"/>
          <w:b/>
          <w:sz w:val="24"/>
          <w:szCs w:val="24"/>
        </w:rPr>
        <w:tab/>
      </w:r>
    </w:p>
    <w:p w:rsidR="00A0334D" w:rsidRPr="002E7C1F" w:rsidRDefault="00A0334D" w:rsidP="00A0334D">
      <w:pPr>
        <w:spacing w:after="0" w:line="240" w:lineRule="auto"/>
        <w:contextualSpacing/>
        <w:jc w:val="both"/>
        <w:rPr>
          <w:rFonts w:ascii="Arial" w:hAnsi="Arial" w:cs="Arial"/>
          <w:b/>
          <w:sz w:val="24"/>
          <w:szCs w:val="24"/>
          <w:u w:val="single"/>
        </w:rPr>
      </w:pPr>
    </w:p>
    <w:p w:rsidR="00881CF3" w:rsidRPr="002E7C1F" w:rsidRDefault="00A0334D" w:rsidP="00F52CFB">
      <w:pPr>
        <w:tabs>
          <w:tab w:val="left" w:pos="3402"/>
        </w:tabs>
        <w:spacing w:after="0" w:line="240" w:lineRule="auto"/>
        <w:ind w:left="1440" w:hanging="1440"/>
        <w:contextualSpacing/>
        <w:jc w:val="both"/>
        <w:rPr>
          <w:rFonts w:ascii="Arial" w:hAnsi="Arial" w:cs="Arial"/>
          <w:sz w:val="24"/>
          <w:szCs w:val="24"/>
        </w:rPr>
      </w:pPr>
      <w:r w:rsidRPr="002E7C1F">
        <w:rPr>
          <w:rFonts w:ascii="Arial" w:hAnsi="Arial" w:cs="Arial"/>
          <w:b/>
          <w:sz w:val="24"/>
          <w:szCs w:val="24"/>
          <w:u w:val="single"/>
        </w:rPr>
        <w:t>HEARD ON:</w:t>
      </w:r>
      <w:r w:rsidRPr="002E7C1F">
        <w:rPr>
          <w:rFonts w:ascii="Arial" w:hAnsi="Arial" w:cs="Arial"/>
          <w:b/>
          <w:sz w:val="24"/>
          <w:szCs w:val="24"/>
        </w:rPr>
        <w:tab/>
      </w:r>
      <w:r w:rsidR="00F52CFB" w:rsidRPr="002E7C1F">
        <w:rPr>
          <w:rFonts w:ascii="Arial" w:hAnsi="Arial" w:cs="Arial"/>
          <w:b/>
          <w:sz w:val="24"/>
          <w:szCs w:val="24"/>
        </w:rPr>
        <w:tab/>
      </w:r>
      <w:r w:rsidR="00F52CFB" w:rsidRPr="002E7C1F">
        <w:rPr>
          <w:rFonts w:ascii="Arial" w:hAnsi="Arial" w:cs="Arial"/>
          <w:sz w:val="24"/>
          <w:szCs w:val="24"/>
        </w:rPr>
        <w:t>09 JUNE 2022</w:t>
      </w:r>
    </w:p>
    <w:p w:rsidR="00A0334D" w:rsidRPr="002E7C1F"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2E7C1F" w:rsidRDefault="00A0334D" w:rsidP="00A0334D">
      <w:pPr>
        <w:spacing w:after="0" w:line="240" w:lineRule="auto"/>
        <w:contextualSpacing/>
        <w:jc w:val="both"/>
        <w:rPr>
          <w:rFonts w:ascii="Arial" w:hAnsi="Arial" w:cs="Arial"/>
          <w:b/>
          <w:sz w:val="24"/>
          <w:szCs w:val="24"/>
        </w:rPr>
      </w:pPr>
    </w:p>
    <w:p w:rsidR="0014277B" w:rsidRPr="002E7C1F" w:rsidRDefault="00932CFC" w:rsidP="00EF09AE">
      <w:pPr>
        <w:tabs>
          <w:tab w:val="left" w:pos="3544"/>
        </w:tabs>
        <w:rPr>
          <w:rFonts w:ascii="Arial" w:hAnsi="Arial" w:cs="Arial"/>
          <w:sz w:val="24"/>
          <w:szCs w:val="24"/>
        </w:rPr>
      </w:pPr>
      <w:r w:rsidRPr="002E7C1F">
        <w:rPr>
          <w:rFonts w:ascii="Arial" w:hAnsi="Arial" w:cs="Arial"/>
          <w:b/>
          <w:sz w:val="24"/>
          <w:szCs w:val="24"/>
          <w:u w:val="single"/>
        </w:rPr>
        <w:t>JUDGMENT</w:t>
      </w:r>
      <w:r w:rsidRPr="002E7C1F">
        <w:rPr>
          <w:rFonts w:ascii="Arial" w:hAnsi="Arial" w:cs="Arial"/>
          <w:sz w:val="24"/>
          <w:szCs w:val="24"/>
        </w:rPr>
        <w:t xml:space="preserve"> </w:t>
      </w:r>
      <w:r w:rsidR="00F52CFB" w:rsidRPr="002E7C1F">
        <w:rPr>
          <w:rFonts w:ascii="Arial" w:hAnsi="Arial" w:cs="Arial"/>
          <w:sz w:val="24"/>
          <w:szCs w:val="24"/>
        </w:rPr>
        <w:t xml:space="preserve">                             </w:t>
      </w:r>
      <w:r w:rsidR="0014277B" w:rsidRPr="002E7C1F">
        <w:rPr>
          <w:rFonts w:ascii="Arial" w:hAnsi="Arial" w:cs="Arial"/>
          <w:sz w:val="24"/>
          <w:szCs w:val="24"/>
        </w:rPr>
        <w:t>DANISO, J</w:t>
      </w:r>
    </w:p>
    <w:p w:rsidR="00A0334D" w:rsidRPr="002E7C1F"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2E7C1F" w:rsidRDefault="00A0334D" w:rsidP="00A0334D">
      <w:pPr>
        <w:spacing w:after="0" w:line="240" w:lineRule="auto"/>
        <w:contextualSpacing/>
        <w:jc w:val="both"/>
        <w:rPr>
          <w:rFonts w:ascii="Arial" w:hAnsi="Arial" w:cs="Arial"/>
          <w:b/>
          <w:sz w:val="24"/>
          <w:szCs w:val="24"/>
        </w:rPr>
      </w:pPr>
    </w:p>
    <w:p w:rsidR="000D44DF" w:rsidRPr="002E7C1F" w:rsidRDefault="000D44DF" w:rsidP="000D44DF">
      <w:pPr>
        <w:spacing w:after="0" w:line="360" w:lineRule="auto"/>
        <w:ind w:left="3600" w:hanging="3600"/>
        <w:jc w:val="both"/>
        <w:rPr>
          <w:rFonts w:ascii="Arial" w:hAnsi="Arial" w:cs="Arial"/>
          <w:sz w:val="24"/>
          <w:szCs w:val="24"/>
          <w:shd w:val="clear" w:color="auto" w:fill="FFFFFF"/>
        </w:rPr>
      </w:pPr>
      <w:r w:rsidRPr="002E7C1F">
        <w:rPr>
          <w:rFonts w:ascii="Arial" w:hAnsi="Arial" w:cs="Arial"/>
          <w:b/>
          <w:sz w:val="24"/>
          <w:szCs w:val="24"/>
          <w:u w:val="single"/>
        </w:rPr>
        <w:t>DELIVERED ON:</w:t>
      </w:r>
      <w:r w:rsidRPr="002E7C1F">
        <w:rPr>
          <w:rFonts w:ascii="Arial" w:hAnsi="Arial" w:cs="Arial"/>
          <w:sz w:val="24"/>
          <w:szCs w:val="24"/>
        </w:rPr>
        <w:t xml:space="preserve">   </w:t>
      </w:r>
      <w:r w:rsidR="00C05704" w:rsidRPr="002E7C1F">
        <w:rPr>
          <w:rFonts w:ascii="Arial" w:hAnsi="Arial" w:cs="Arial"/>
          <w:sz w:val="24"/>
          <w:szCs w:val="24"/>
          <w:shd w:val="clear" w:color="auto" w:fill="FFFFFF"/>
        </w:rPr>
        <w:t>This judgment wa</w:t>
      </w:r>
      <w:r w:rsidR="003662D5" w:rsidRPr="002E7C1F">
        <w:rPr>
          <w:rFonts w:ascii="Arial" w:hAnsi="Arial" w:cs="Arial"/>
          <w:sz w:val="24"/>
          <w:szCs w:val="24"/>
          <w:shd w:val="clear" w:color="auto" w:fill="FFFFFF"/>
        </w:rPr>
        <w:t>s handed down</w:t>
      </w:r>
      <w:r w:rsidRPr="002E7C1F">
        <w:rPr>
          <w:rFonts w:ascii="Arial" w:hAnsi="Arial" w:cs="Arial"/>
          <w:sz w:val="24"/>
          <w:szCs w:val="24"/>
          <w:shd w:val="clear" w:color="auto" w:fill="FFFFFF"/>
        </w:rPr>
        <w:t xml:space="preserve"> </w:t>
      </w:r>
      <w:r w:rsidR="003662D5" w:rsidRPr="002E7C1F">
        <w:rPr>
          <w:rFonts w:ascii="Arial" w:hAnsi="Arial" w:cs="Arial"/>
          <w:sz w:val="24"/>
          <w:szCs w:val="24"/>
          <w:shd w:val="clear" w:color="auto" w:fill="FFFFFF"/>
        </w:rPr>
        <w:t>e</w:t>
      </w:r>
      <w:r w:rsidR="007A7EF8" w:rsidRPr="002E7C1F">
        <w:rPr>
          <w:rFonts w:ascii="Arial" w:hAnsi="Arial" w:cs="Arial"/>
          <w:sz w:val="24"/>
          <w:szCs w:val="24"/>
          <w:shd w:val="clear" w:color="auto" w:fill="FFFFFF"/>
        </w:rPr>
        <w:t>lectronically</w:t>
      </w:r>
      <w:r w:rsidR="003662D5" w:rsidRPr="002E7C1F">
        <w:rPr>
          <w:rFonts w:ascii="Arial" w:hAnsi="Arial" w:cs="Arial"/>
          <w:sz w:val="24"/>
          <w:szCs w:val="24"/>
          <w:shd w:val="clear" w:color="auto" w:fill="FFFFFF"/>
        </w:rPr>
        <w:t xml:space="preserve"> </w:t>
      </w:r>
      <w:r w:rsidR="007A7EF8" w:rsidRPr="002E7C1F">
        <w:rPr>
          <w:rFonts w:ascii="Arial" w:hAnsi="Arial" w:cs="Arial"/>
          <w:sz w:val="24"/>
          <w:szCs w:val="24"/>
          <w:shd w:val="clear" w:color="auto" w:fill="FFFFFF"/>
        </w:rPr>
        <w:t xml:space="preserve">by </w:t>
      </w:r>
      <w:r w:rsidR="00C05704" w:rsidRPr="002E7C1F">
        <w:rPr>
          <w:rFonts w:ascii="Arial" w:hAnsi="Arial" w:cs="Arial"/>
          <w:sz w:val="24"/>
          <w:szCs w:val="24"/>
          <w:shd w:val="clear" w:color="auto" w:fill="FFFFFF"/>
        </w:rPr>
        <w:t xml:space="preserve">circulation to </w:t>
      </w:r>
    </w:p>
    <w:p w:rsidR="000D44DF" w:rsidRPr="002E7C1F" w:rsidRDefault="00C05704" w:rsidP="000D44DF">
      <w:pPr>
        <w:pBdr>
          <w:bottom w:val="single" w:sz="12" w:space="1" w:color="auto"/>
        </w:pBdr>
        <w:spacing w:after="0" w:line="360" w:lineRule="auto"/>
        <w:jc w:val="both"/>
        <w:rPr>
          <w:rFonts w:ascii="Arial" w:hAnsi="Arial" w:cs="Arial"/>
          <w:sz w:val="24"/>
          <w:szCs w:val="24"/>
          <w:shd w:val="clear" w:color="auto" w:fill="FFFFFF"/>
        </w:rPr>
      </w:pPr>
      <w:proofErr w:type="gramStart"/>
      <w:r w:rsidRPr="002E7C1F">
        <w:rPr>
          <w:rFonts w:ascii="Arial" w:hAnsi="Arial" w:cs="Arial"/>
          <w:sz w:val="24"/>
          <w:szCs w:val="24"/>
          <w:shd w:val="clear" w:color="auto" w:fill="FFFFFF"/>
        </w:rPr>
        <w:t>the</w:t>
      </w:r>
      <w:proofErr w:type="gramEnd"/>
      <w:r w:rsidRPr="002E7C1F">
        <w:rPr>
          <w:rFonts w:ascii="Arial" w:hAnsi="Arial" w:cs="Arial"/>
          <w:sz w:val="24"/>
          <w:szCs w:val="24"/>
          <w:shd w:val="clear" w:color="auto" w:fill="FFFFFF"/>
        </w:rPr>
        <w:t xml:space="preserve"> parties' representatives by email and by release to SAFLII. The date and time for hand-down is deemed to be </w:t>
      </w:r>
      <w:r w:rsidR="0073645D" w:rsidRPr="002E7C1F">
        <w:rPr>
          <w:rFonts w:ascii="Arial" w:hAnsi="Arial" w:cs="Arial"/>
          <w:sz w:val="24"/>
          <w:szCs w:val="24"/>
          <w:shd w:val="clear" w:color="auto" w:fill="FFFFFF"/>
        </w:rPr>
        <w:t>1</w:t>
      </w:r>
      <w:r w:rsidR="002E7C1F">
        <w:rPr>
          <w:rFonts w:ascii="Arial" w:hAnsi="Arial" w:cs="Arial"/>
          <w:sz w:val="24"/>
          <w:szCs w:val="24"/>
          <w:shd w:val="clear" w:color="auto" w:fill="FFFFFF"/>
        </w:rPr>
        <w:t>5</w:t>
      </w:r>
      <w:r w:rsidR="008B7998" w:rsidRPr="002E7C1F">
        <w:rPr>
          <w:rFonts w:ascii="Arial" w:hAnsi="Arial" w:cs="Arial"/>
          <w:sz w:val="24"/>
          <w:szCs w:val="24"/>
          <w:shd w:val="clear" w:color="auto" w:fill="FFFFFF"/>
        </w:rPr>
        <w:t>h</w:t>
      </w:r>
      <w:r w:rsidR="009E09A9" w:rsidRPr="002E7C1F">
        <w:rPr>
          <w:rFonts w:ascii="Arial" w:hAnsi="Arial" w:cs="Arial"/>
          <w:sz w:val="24"/>
          <w:szCs w:val="24"/>
          <w:shd w:val="clear" w:color="auto" w:fill="FFFFFF"/>
        </w:rPr>
        <w:t>00</w:t>
      </w:r>
      <w:r w:rsidRPr="002E7C1F">
        <w:rPr>
          <w:rFonts w:ascii="Arial" w:hAnsi="Arial" w:cs="Arial"/>
          <w:sz w:val="24"/>
          <w:szCs w:val="24"/>
          <w:shd w:val="clear" w:color="auto" w:fill="FFFFFF"/>
        </w:rPr>
        <w:t xml:space="preserve"> on </w:t>
      </w:r>
      <w:r w:rsidR="00DE225F" w:rsidRPr="002E7C1F">
        <w:rPr>
          <w:rFonts w:ascii="Arial" w:hAnsi="Arial" w:cs="Arial"/>
          <w:sz w:val="24"/>
          <w:szCs w:val="24"/>
          <w:shd w:val="clear" w:color="auto" w:fill="FFFFFF"/>
        </w:rPr>
        <w:t>4 Octo</w:t>
      </w:r>
      <w:r w:rsidR="007F41C4" w:rsidRPr="002E7C1F">
        <w:rPr>
          <w:rFonts w:ascii="Arial" w:hAnsi="Arial" w:cs="Arial"/>
          <w:sz w:val="24"/>
          <w:szCs w:val="24"/>
          <w:shd w:val="clear" w:color="auto" w:fill="FFFFFF"/>
        </w:rPr>
        <w:t>ber</w:t>
      </w:r>
      <w:r w:rsidR="008B7998" w:rsidRPr="002E7C1F">
        <w:rPr>
          <w:rFonts w:ascii="Arial" w:hAnsi="Arial" w:cs="Arial"/>
          <w:sz w:val="24"/>
          <w:szCs w:val="24"/>
          <w:shd w:val="clear" w:color="auto" w:fill="FFFFFF"/>
        </w:rPr>
        <w:t xml:space="preserve"> </w:t>
      </w:r>
      <w:r w:rsidR="000D44DF" w:rsidRPr="002E7C1F">
        <w:rPr>
          <w:rFonts w:ascii="Arial" w:hAnsi="Arial" w:cs="Arial"/>
          <w:sz w:val="24"/>
          <w:szCs w:val="24"/>
          <w:shd w:val="clear" w:color="auto" w:fill="FFFFFF"/>
        </w:rPr>
        <w:t>2022.</w:t>
      </w:r>
    </w:p>
    <w:p w:rsidR="00E67C7D" w:rsidRPr="002E7C1F" w:rsidRDefault="00E67C7D" w:rsidP="00932CFC">
      <w:pPr>
        <w:spacing w:after="0" w:line="360" w:lineRule="auto"/>
        <w:ind w:left="851" w:hanging="851"/>
        <w:jc w:val="both"/>
        <w:rPr>
          <w:rFonts w:ascii="Arial" w:hAnsi="Arial" w:cs="Arial"/>
          <w:sz w:val="24"/>
          <w:szCs w:val="24"/>
        </w:rPr>
      </w:pPr>
    </w:p>
    <w:p w:rsidR="005E565A" w:rsidRPr="002E7C1F" w:rsidRDefault="00504267" w:rsidP="00201580">
      <w:pPr>
        <w:spacing w:after="0" w:line="360" w:lineRule="auto"/>
        <w:ind w:left="709" w:hanging="709"/>
        <w:jc w:val="both"/>
        <w:rPr>
          <w:rFonts w:ascii="Arial" w:hAnsi="Arial" w:cs="Arial"/>
          <w:sz w:val="24"/>
          <w:szCs w:val="24"/>
        </w:rPr>
      </w:pPr>
      <w:r w:rsidRPr="002E7C1F">
        <w:rPr>
          <w:rFonts w:ascii="Arial" w:hAnsi="Arial" w:cs="Arial"/>
          <w:sz w:val="24"/>
          <w:szCs w:val="24"/>
        </w:rPr>
        <w:lastRenderedPageBreak/>
        <w:t>[1]</w:t>
      </w:r>
      <w:r w:rsidR="00661819" w:rsidRPr="002E7C1F">
        <w:rPr>
          <w:rFonts w:ascii="Arial" w:hAnsi="Arial" w:cs="Arial"/>
          <w:sz w:val="24"/>
          <w:szCs w:val="24"/>
        </w:rPr>
        <w:tab/>
      </w:r>
      <w:r w:rsidR="00F60B1D" w:rsidRPr="002E7C1F">
        <w:rPr>
          <w:rFonts w:ascii="Arial" w:hAnsi="Arial" w:cs="Arial"/>
          <w:sz w:val="24"/>
          <w:szCs w:val="24"/>
        </w:rPr>
        <w:t xml:space="preserve">The late </w:t>
      </w:r>
      <w:proofErr w:type="spellStart"/>
      <w:r w:rsidR="00430A28" w:rsidRPr="002E7C1F">
        <w:rPr>
          <w:rFonts w:ascii="Arial" w:hAnsi="Arial" w:cs="Arial"/>
          <w:sz w:val="24"/>
          <w:szCs w:val="24"/>
        </w:rPr>
        <w:t>Mr.</w:t>
      </w:r>
      <w:proofErr w:type="spellEnd"/>
      <w:r w:rsidR="00430A28" w:rsidRPr="002E7C1F">
        <w:rPr>
          <w:rFonts w:ascii="Arial" w:hAnsi="Arial" w:cs="Arial"/>
          <w:sz w:val="24"/>
          <w:szCs w:val="24"/>
        </w:rPr>
        <w:t xml:space="preserve"> </w:t>
      </w:r>
      <w:proofErr w:type="spellStart"/>
      <w:r w:rsidR="00430A28" w:rsidRPr="002E7C1F">
        <w:rPr>
          <w:rFonts w:ascii="Arial" w:hAnsi="Arial" w:cs="Arial"/>
          <w:sz w:val="24"/>
          <w:szCs w:val="24"/>
        </w:rPr>
        <w:t>Madoko</w:t>
      </w:r>
      <w:proofErr w:type="spellEnd"/>
      <w:r w:rsidR="00430A28" w:rsidRPr="002E7C1F">
        <w:rPr>
          <w:rFonts w:ascii="Arial" w:hAnsi="Arial" w:cs="Arial"/>
          <w:sz w:val="24"/>
          <w:szCs w:val="24"/>
        </w:rPr>
        <w:t xml:space="preserve"> Moses </w:t>
      </w:r>
      <w:proofErr w:type="spellStart"/>
      <w:r w:rsidR="00430A28" w:rsidRPr="002E7C1F">
        <w:rPr>
          <w:rFonts w:ascii="Arial" w:hAnsi="Arial" w:cs="Arial"/>
          <w:sz w:val="24"/>
          <w:szCs w:val="24"/>
        </w:rPr>
        <w:t>Phoka</w:t>
      </w:r>
      <w:proofErr w:type="spellEnd"/>
      <w:r w:rsidR="00430A28" w:rsidRPr="002E7C1F">
        <w:rPr>
          <w:rFonts w:ascii="Arial" w:hAnsi="Arial" w:cs="Arial"/>
          <w:sz w:val="24"/>
          <w:szCs w:val="24"/>
        </w:rPr>
        <w:t xml:space="preserve"> (“</w:t>
      </w:r>
      <w:r w:rsidR="00F52CFB" w:rsidRPr="002E7C1F">
        <w:rPr>
          <w:rFonts w:ascii="Arial" w:hAnsi="Arial" w:cs="Arial"/>
          <w:sz w:val="24"/>
          <w:szCs w:val="24"/>
        </w:rPr>
        <w:t xml:space="preserve">the deceased”) </w:t>
      </w:r>
      <w:r w:rsidR="00430A28" w:rsidRPr="002E7C1F">
        <w:rPr>
          <w:rFonts w:ascii="Arial" w:hAnsi="Arial" w:cs="Arial"/>
          <w:sz w:val="24"/>
          <w:szCs w:val="24"/>
        </w:rPr>
        <w:t>was the father of the applicant</w:t>
      </w:r>
      <w:r w:rsidR="00F60B1D" w:rsidRPr="002E7C1F">
        <w:rPr>
          <w:rFonts w:ascii="Arial" w:hAnsi="Arial" w:cs="Arial"/>
          <w:sz w:val="24"/>
          <w:szCs w:val="24"/>
        </w:rPr>
        <w:t xml:space="preserve"> who was born from his previous marriage</w:t>
      </w:r>
      <w:r w:rsidR="00430A28" w:rsidRPr="002E7C1F">
        <w:rPr>
          <w:rFonts w:ascii="Arial" w:hAnsi="Arial" w:cs="Arial"/>
          <w:sz w:val="24"/>
          <w:szCs w:val="24"/>
        </w:rPr>
        <w:t xml:space="preserve">. He </w:t>
      </w:r>
      <w:r w:rsidR="00BA5A59" w:rsidRPr="002E7C1F">
        <w:rPr>
          <w:rFonts w:ascii="Arial" w:hAnsi="Arial" w:cs="Arial"/>
          <w:sz w:val="24"/>
          <w:szCs w:val="24"/>
        </w:rPr>
        <w:t>died intestate on 7 May 2019</w:t>
      </w:r>
      <w:r w:rsidR="00F60B1D" w:rsidRPr="002E7C1F">
        <w:rPr>
          <w:rFonts w:ascii="Arial" w:hAnsi="Arial" w:cs="Arial"/>
          <w:sz w:val="24"/>
          <w:szCs w:val="24"/>
        </w:rPr>
        <w:t>. A</w:t>
      </w:r>
      <w:r w:rsidR="00BA5A59" w:rsidRPr="002E7C1F">
        <w:rPr>
          <w:rFonts w:ascii="Arial" w:hAnsi="Arial" w:cs="Arial"/>
          <w:sz w:val="24"/>
          <w:szCs w:val="24"/>
        </w:rPr>
        <w:t xml:space="preserve">t the time of </w:t>
      </w:r>
      <w:r w:rsidR="00810E69" w:rsidRPr="002E7C1F">
        <w:rPr>
          <w:rFonts w:ascii="Arial" w:hAnsi="Arial" w:cs="Arial"/>
          <w:sz w:val="24"/>
          <w:szCs w:val="24"/>
        </w:rPr>
        <w:t>his</w:t>
      </w:r>
      <w:r w:rsidR="005E565A" w:rsidRPr="002E7C1F">
        <w:rPr>
          <w:rFonts w:ascii="Arial" w:hAnsi="Arial" w:cs="Arial"/>
          <w:sz w:val="24"/>
          <w:szCs w:val="24"/>
        </w:rPr>
        <w:t xml:space="preserve"> </w:t>
      </w:r>
      <w:r w:rsidR="00BA5A59" w:rsidRPr="002E7C1F">
        <w:rPr>
          <w:rFonts w:ascii="Arial" w:hAnsi="Arial" w:cs="Arial"/>
          <w:sz w:val="24"/>
          <w:szCs w:val="24"/>
        </w:rPr>
        <w:t>demise</w:t>
      </w:r>
      <w:r w:rsidR="00F60B1D" w:rsidRPr="002E7C1F">
        <w:rPr>
          <w:rFonts w:ascii="Arial" w:hAnsi="Arial" w:cs="Arial"/>
          <w:sz w:val="24"/>
          <w:szCs w:val="24"/>
        </w:rPr>
        <w:t xml:space="preserve"> h</w:t>
      </w:r>
      <w:r w:rsidR="00430A28" w:rsidRPr="002E7C1F">
        <w:rPr>
          <w:rFonts w:ascii="Arial" w:hAnsi="Arial" w:cs="Arial"/>
          <w:sz w:val="24"/>
          <w:szCs w:val="24"/>
        </w:rPr>
        <w:t>e was involved in an intimate relationship with the first respondent</w:t>
      </w:r>
      <w:r w:rsidR="00A37061" w:rsidRPr="002E7C1F">
        <w:rPr>
          <w:rFonts w:ascii="Arial" w:hAnsi="Arial" w:cs="Arial"/>
          <w:sz w:val="24"/>
          <w:szCs w:val="24"/>
        </w:rPr>
        <w:t xml:space="preserve">, </w:t>
      </w:r>
      <w:r w:rsidR="00F60B1D" w:rsidRPr="002E7C1F">
        <w:rPr>
          <w:rFonts w:ascii="Arial" w:hAnsi="Arial" w:cs="Arial"/>
          <w:sz w:val="24"/>
          <w:szCs w:val="24"/>
        </w:rPr>
        <w:t>they l</w:t>
      </w:r>
      <w:r w:rsidR="00430A28" w:rsidRPr="002E7C1F">
        <w:rPr>
          <w:rFonts w:ascii="Arial" w:hAnsi="Arial" w:cs="Arial"/>
          <w:sz w:val="24"/>
          <w:szCs w:val="24"/>
        </w:rPr>
        <w:t xml:space="preserve">ived </w:t>
      </w:r>
      <w:r w:rsidR="00F60B1D" w:rsidRPr="002E7C1F">
        <w:rPr>
          <w:rFonts w:ascii="Arial" w:hAnsi="Arial" w:cs="Arial"/>
          <w:sz w:val="24"/>
          <w:szCs w:val="24"/>
        </w:rPr>
        <w:t xml:space="preserve">together at his family home </w:t>
      </w:r>
      <w:r w:rsidR="00430A28" w:rsidRPr="002E7C1F">
        <w:rPr>
          <w:rFonts w:ascii="Arial" w:hAnsi="Arial" w:cs="Arial"/>
          <w:sz w:val="24"/>
          <w:szCs w:val="24"/>
        </w:rPr>
        <w:t xml:space="preserve">with </w:t>
      </w:r>
      <w:r w:rsidR="00BB4121">
        <w:rPr>
          <w:rFonts w:ascii="Arial" w:hAnsi="Arial" w:cs="Arial"/>
          <w:sz w:val="24"/>
          <w:szCs w:val="24"/>
        </w:rPr>
        <w:t xml:space="preserve">the first respondent’s </w:t>
      </w:r>
      <w:r w:rsidR="00430A28" w:rsidRPr="002E7C1F">
        <w:rPr>
          <w:rFonts w:ascii="Arial" w:hAnsi="Arial" w:cs="Arial"/>
          <w:sz w:val="24"/>
          <w:szCs w:val="24"/>
        </w:rPr>
        <w:t xml:space="preserve">child </w:t>
      </w:r>
      <w:r w:rsidR="00F60B1D" w:rsidRPr="002E7C1F">
        <w:rPr>
          <w:rFonts w:ascii="Arial" w:hAnsi="Arial" w:cs="Arial"/>
          <w:sz w:val="24"/>
          <w:szCs w:val="24"/>
        </w:rPr>
        <w:t xml:space="preserve">(“the minor chid”) </w:t>
      </w:r>
      <w:r w:rsidR="00BB4121">
        <w:rPr>
          <w:rFonts w:ascii="Arial" w:hAnsi="Arial" w:cs="Arial"/>
          <w:sz w:val="24"/>
          <w:szCs w:val="24"/>
        </w:rPr>
        <w:t xml:space="preserve">who was </w:t>
      </w:r>
      <w:r w:rsidR="00F60B1D" w:rsidRPr="002E7C1F">
        <w:rPr>
          <w:rFonts w:ascii="Arial" w:hAnsi="Arial" w:cs="Arial"/>
          <w:sz w:val="24"/>
          <w:szCs w:val="24"/>
        </w:rPr>
        <w:t>born during the subsistence of their relationship.</w:t>
      </w:r>
    </w:p>
    <w:p w:rsidR="005E565A" w:rsidRPr="002E7C1F" w:rsidRDefault="005E565A" w:rsidP="002D6D1D">
      <w:pPr>
        <w:spacing w:after="0" w:line="360" w:lineRule="auto"/>
        <w:ind w:left="709" w:hanging="851"/>
        <w:jc w:val="both"/>
        <w:rPr>
          <w:rFonts w:ascii="Arial" w:hAnsi="Arial" w:cs="Arial"/>
          <w:sz w:val="24"/>
          <w:szCs w:val="24"/>
        </w:rPr>
      </w:pPr>
    </w:p>
    <w:p w:rsidR="00A31D2B" w:rsidRPr="002E7C1F" w:rsidRDefault="00FB2C08" w:rsidP="00201580">
      <w:pPr>
        <w:spacing w:after="0" w:line="360" w:lineRule="auto"/>
        <w:ind w:left="709" w:hanging="709"/>
        <w:jc w:val="both"/>
        <w:rPr>
          <w:rFonts w:ascii="Arial" w:hAnsi="Arial" w:cs="Arial"/>
          <w:sz w:val="24"/>
          <w:szCs w:val="24"/>
        </w:rPr>
      </w:pPr>
      <w:r w:rsidRPr="002E7C1F">
        <w:rPr>
          <w:rFonts w:ascii="Arial" w:hAnsi="Arial" w:cs="Arial"/>
          <w:sz w:val="24"/>
          <w:szCs w:val="24"/>
        </w:rPr>
        <w:t>[2]</w:t>
      </w:r>
      <w:r w:rsidRPr="002E7C1F">
        <w:rPr>
          <w:rFonts w:ascii="Arial" w:hAnsi="Arial" w:cs="Arial"/>
          <w:sz w:val="24"/>
          <w:szCs w:val="24"/>
        </w:rPr>
        <w:tab/>
      </w:r>
      <w:r w:rsidR="00A37061" w:rsidRPr="002E7C1F">
        <w:rPr>
          <w:rFonts w:ascii="Arial" w:hAnsi="Arial" w:cs="Arial"/>
          <w:sz w:val="24"/>
          <w:szCs w:val="24"/>
        </w:rPr>
        <w:t>D</w:t>
      </w:r>
      <w:r w:rsidRPr="002E7C1F">
        <w:rPr>
          <w:rFonts w:ascii="Arial" w:hAnsi="Arial" w:cs="Arial"/>
          <w:sz w:val="24"/>
          <w:szCs w:val="24"/>
        </w:rPr>
        <w:t xml:space="preserve">uring </w:t>
      </w:r>
      <w:r w:rsidR="00810E69" w:rsidRPr="002E7C1F">
        <w:rPr>
          <w:rFonts w:ascii="Arial" w:hAnsi="Arial" w:cs="Arial"/>
          <w:sz w:val="24"/>
          <w:szCs w:val="24"/>
        </w:rPr>
        <w:t xml:space="preserve">his lifetime </w:t>
      </w:r>
      <w:r w:rsidRPr="002E7C1F">
        <w:rPr>
          <w:rFonts w:ascii="Arial" w:hAnsi="Arial" w:cs="Arial"/>
          <w:sz w:val="24"/>
          <w:szCs w:val="24"/>
        </w:rPr>
        <w:t xml:space="preserve">the </w:t>
      </w:r>
      <w:r w:rsidR="0029758D" w:rsidRPr="002E7C1F">
        <w:rPr>
          <w:rFonts w:ascii="Arial" w:hAnsi="Arial" w:cs="Arial"/>
          <w:sz w:val="24"/>
          <w:szCs w:val="24"/>
        </w:rPr>
        <w:t xml:space="preserve">deceased </w:t>
      </w:r>
      <w:r w:rsidR="009B0A26" w:rsidRPr="002E7C1F">
        <w:rPr>
          <w:rFonts w:ascii="Arial" w:hAnsi="Arial" w:cs="Arial"/>
          <w:sz w:val="24"/>
          <w:szCs w:val="24"/>
        </w:rPr>
        <w:t xml:space="preserve">was employed as a </w:t>
      </w:r>
      <w:r w:rsidR="00E779B7" w:rsidRPr="002E7C1F">
        <w:rPr>
          <w:rFonts w:ascii="Arial" w:hAnsi="Arial" w:cs="Arial"/>
          <w:sz w:val="24"/>
          <w:szCs w:val="24"/>
        </w:rPr>
        <w:t>Chef</w:t>
      </w:r>
      <w:r w:rsidR="009B0A26" w:rsidRPr="002E7C1F">
        <w:rPr>
          <w:rFonts w:ascii="Arial" w:hAnsi="Arial" w:cs="Arial"/>
          <w:sz w:val="24"/>
          <w:szCs w:val="24"/>
        </w:rPr>
        <w:t xml:space="preserve"> by the South African Defence Force. </w:t>
      </w:r>
      <w:r w:rsidR="00810E69" w:rsidRPr="002E7C1F">
        <w:rPr>
          <w:rFonts w:ascii="Arial" w:hAnsi="Arial" w:cs="Arial"/>
          <w:sz w:val="24"/>
          <w:szCs w:val="24"/>
        </w:rPr>
        <w:t xml:space="preserve">Approximately a month after </w:t>
      </w:r>
      <w:r w:rsidR="00A37061" w:rsidRPr="002E7C1F">
        <w:rPr>
          <w:rFonts w:ascii="Arial" w:hAnsi="Arial" w:cs="Arial"/>
          <w:sz w:val="24"/>
          <w:szCs w:val="24"/>
        </w:rPr>
        <w:t xml:space="preserve">his </w:t>
      </w:r>
      <w:r w:rsidR="009F64BD" w:rsidRPr="002E7C1F">
        <w:rPr>
          <w:rFonts w:ascii="Arial" w:hAnsi="Arial" w:cs="Arial"/>
          <w:sz w:val="24"/>
          <w:szCs w:val="24"/>
        </w:rPr>
        <w:t xml:space="preserve">death, </w:t>
      </w:r>
      <w:r w:rsidR="00810E69" w:rsidRPr="002E7C1F">
        <w:rPr>
          <w:rFonts w:ascii="Arial" w:hAnsi="Arial" w:cs="Arial"/>
          <w:sz w:val="24"/>
          <w:szCs w:val="24"/>
        </w:rPr>
        <w:t xml:space="preserve">the </w:t>
      </w:r>
      <w:r w:rsidR="009F64BD" w:rsidRPr="002E7C1F">
        <w:rPr>
          <w:rFonts w:ascii="Arial" w:hAnsi="Arial" w:cs="Arial"/>
          <w:sz w:val="24"/>
          <w:szCs w:val="24"/>
        </w:rPr>
        <w:t xml:space="preserve">applicant was </w:t>
      </w:r>
      <w:r w:rsidR="00810E69" w:rsidRPr="002E7C1F">
        <w:rPr>
          <w:rFonts w:ascii="Arial" w:hAnsi="Arial" w:cs="Arial"/>
          <w:sz w:val="24"/>
          <w:szCs w:val="24"/>
        </w:rPr>
        <w:t xml:space="preserve">contacted </w:t>
      </w:r>
      <w:r w:rsidR="009F64BD" w:rsidRPr="002E7C1F">
        <w:rPr>
          <w:rFonts w:ascii="Arial" w:hAnsi="Arial" w:cs="Arial"/>
          <w:sz w:val="24"/>
          <w:szCs w:val="24"/>
        </w:rPr>
        <w:t xml:space="preserve">by </w:t>
      </w:r>
      <w:r w:rsidR="00810E69" w:rsidRPr="002E7C1F">
        <w:rPr>
          <w:rFonts w:ascii="Arial" w:hAnsi="Arial" w:cs="Arial"/>
          <w:sz w:val="24"/>
          <w:szCs w:val="24"/>
        </w:rPr>
        <w:t xml:space="preserve">the </w:t>
      </w:r>
      <w:r w:rsidR="009F64BD" w:rsidRPr="002E7C1F">
        <w:rPr>
          <w:rFonts w:ascii="Arial" w:hAnsi="Arial" w:cs="Arial"/>
          <w:sz w:val="24"/>
          <w:szCs w:val="24"/>
        </w:rPr>
        <w:t>deceased’s employer t</w:t>
      </w:r>
      <w:r w:rsidR="00810E69" w:rsidRPr="002E7C1F">
        <w:rPr>
          <w:rFonts w:ascii="Arial" w:hAnsi="Arial" w:cs="Arial"/>
          <w:sz w:val="24"/>
          <w:szCs w:val="24"/>
        </w:rPr>
        <w:t>o submit a claim for the deceased’s death benefits held by the Government Emplo</w:t>
      </w:r>
      <w:r w:rsidR="00A37061" w:rsidRPr="002E7C1F">
        <w:rPr>
          <w:rFonts w:ascii="Arial" w:hAnsi="Arial" w:cs="Arial"/>
          <w:sz w:val="24"/>
          <w:szCs w:val="24"/>
        </w:rPr>
        <w:t>yees Pension Fund (“the GEPF”)</w:t>
      </w:r>
      <w:r w:rsidR="002E7C1F">
        <w:rPr>
          <w:rFonts w:ascii="Arial" w:hAnsi="Arial" w:cs="Arial"/>
          <w:sz w:val="24"/>
          <w:szCs w:val="24"/>
        </w:rPr>
        <w:t xml:space="preserve"> a pension fund registered in terms of section 4 of the Pension Funds Act</w:t>
      </w:r>
      <w:r w:rsidR="00A37061" w:rsidRPr="002E7C1F">
        <w:rPr>
          <w:rFonts w:ascii="Arial" w:hAnsi="Arial" w:cs="Arial"/>
          <w:sz w:val="24"/>
          <w:szCs w:val="24"/>
        </w:rPr>
        <w:t>.</w:t>
      </w:r>
      <w:r w:rsidR="002E7C1F">
        <w:rPr>
          <w:rStyle w:val="FootnoteReference"/>
          <w:rFonts w:ascii="Arial" w:hAnsi="Arial" w:cs="Arial"/>
          <w:sz w:val="24"/>
          <w:szCs w:val="24"/>
        </w:rPr>
        <w:footnoteReference w:id="1"/>
      </w:r>
      <w:r w:rsidR="00A37061" w:rsidRPr="002E7C1F">
        <w:rPr>
          <w:rFonts w:ascii="Arial" w:hAnsi="Arial" w:cs="Arial"/>
          <w:sz w:val="24"/>
          <w:szCs w:val="24"/>
        </w:rPr>
        <w:t xml:space="preserve"> </w:t>
      </w:r>
      <w:r w:rsidR="00BB4121">
        <w:rPr>
          <w:rFonts w:ascii="Arial" w:hAnsi="Arial" w:cs="Arial"/>
          <w:sz w:val="24"/>
          <w:szCs w:val="24"/>
        </w:rPr>
        <w:t xml:space="preserve">Upon </w:t>
      </w:r>
      <w:r w:rsidR="00A37061" w:rsidRPr="002E7C1F">
        <w:rPr>
          <w:rFonts w:ascii="Arial" w:hAnsi="Arial" w:cs="Arial"/>
          <w:sz w:val="24"/>
          <w:szCs w:val="24"/>
        </w:rPr>
        <w:t>submitt</w:t>
      </w:r>
      <w:r w:rsidR="00BB4121">
        <w:rPr>
          <w:rFonts w:ascii="Arial" w:hAnsi="Arial" w:cs="Arial"/>
          <w:sz w:val="24"/>
          <w:szCs w:val="24"/>
        </w:rPr>
        <w:t>ing</w:t>
      </w:r>
      <w:r w:rsidR="00A37061" w:rsidRPr="002E7C1F">
        <w:rPr>
          <w:rFonts w:ascii="Arial" w:hAnsi="Arial" w:cs="Arial"/>
          <w:sz w:val="24"/>
          <w:szCs w:val="24"/>
        </w:rPr>
        <w:t xml:space="preserve"> her claim, the applicant discovered that the </w:t>
      </w:r>
      <w:r w:rsidR="00810E69" w:rsidRPr="002E7C1F">
        <w:rPr>
          <w:rFonts w:ascii="Arial" w:hAnsi="Arial" w:cs="Arial"/>
          <w:sz w:val="24"/>
          <w:szCs w:val="24"/>
        </w:rPr>
        <w:t xml:space="preserve">first respondent </w:t>
      </w:r>
      <w:r w:rsidR="00A37061" w:rsidRPr="002E7C1F">
        <w:rPr>
          <w:rFonts w:ascii="Arial" w:hAnsi="Arial" w:cs="Arial"/>
          <w:sz w:val="24"/>
          <w:szCs w:val="24"/>
        </w:rPr>
        <w:t xml:space="preserve">had also </w:t>
      </w:r>
      <w:r w:rsidR="009F64BD" w:rsidRPr="002E7C1F">
        <w:rPr>
          <w:rFonts w:ascii="Arial" w:hAnsi="Arial" w:cs="Arial"/>
          <w:sz w:val="24"/>
          <w:szCs w:val="24"/>
        </w:rPr>
        <w:t>lodged</w:t>
      </w:r>
      <w:r w:rsidR="00810E69" w:rsidRPr="002E7C1F">
        <w:rPr>
          <w:rFonts w:ascii="Arial" w:hAnsi="Arial" w:cs="Arial"/>
          <w:sz w:val="24"/>
          <w:szCs w:val="24"/>
        </w:rPr>
        <w:t xml:space="preserve"> a claim </w:t>
      </w:r>
      <w:r w:rsidR="00A37061" w:rsidRPr="002E7C1F">
        <w:rPr>
          <w:rFonts w:ascii="Arial" w:hAnsi="Arial" w:cs="Arial"/>
          <w:sz w:val="24"/>
          <w:szCs w:val="24"/>
        </w:rPr>
        <w:t xml:space="preserve">for the deceased’s death benefits </w:t>
      </w:r>
      <w:r w:rsidR="00810E69" w:rsidRPr="002E7C1F">
        <w:rPr>
          <w:rFonts w:ascii="Arial" w:hAnsi="Arial" w:cs="Arial"/>
          <w:sz w:val="24"/>
          <w:szCs w:val="24"/>
        </w:rPr>
        <w:t>in her personal capacity and on behalf of the minor</w:t>
      </w:r>
      <w:r w:rsidR="00CF4B50" w:rsidRPr="002E7C1F">
        <w:rPr>
          <w:rFonts w:ascii="Arial" w:hAnsi="Arial" w:cs="Arial"/>
          <w:sz w:val="24"/>
          <w:szCs w:val="24"/>
        </w:rPr>
        <w:t xml:space="preserve"> child. The applicant objected to the first respondent’s claim alleging that the minor child was not the deceased’s biological child</w:t>
      </w:r>
      <w:r w:rsidR="00A37061" w:rsidRPr="002E7C1F">
        <w:rPr>
          <w:rFonts w:ascii="Arial" w:hAnsi="Arial" w:cs="Arial"/>
          <w:sz w:val="24"/>
          <w:szCs w:val="24"/>
        </w:rPr>
        <w:t xml:space="preserve"> as a result, </w:t>
      </w:r>
      <w:r w:rsidR="009F0AF0" w:rsidRPr="002E7C1F">
        <w:rPr>
          <w:rFonts w:ascii="Arial" w:hAnsi="Arial" w:cs="Arial"/>
          <w:sz w:val="24"/>
          <w:szCs w:val="24"/>
        </w:rPr>
        <w:t xml:space="preserve">the </w:t>
      </w:r>
      <w:r w:rsidR="00CF4B50" w:rsidRPr="002E7C1F">
        <w:rPr>
          <w:rFonts w:ascii="Arial" w:hAnsi="Arial" w:cs="Arial"/>
          <w:sz w:val="24"/>
          <w:szCs w:val="24"/>
        </w:rPr>
        <w:t xml:space="preserve">GEPF </w:t>
      </w:r>
      <w:r w:rsidR="00A31D2B" w:rsidRPr="002E7C1F">
        <w:rPr>
          <w:rFonts w:ascii="Arial" w:hAnsi="Arial" w:cs="Arial"/>
          <w:sz w:val="24"/>
          <w:szCs w:val="24"/>
        </w:rPr>
        <w:t>suspended the processing of the claim</w:t>
      </w:r>
      <w:r w:rsidR="00A37061" w:rsidRPr="002E7C1F">
        <w:rPr>
          <w:rFonts w:ascii="Arial" w:hAnsi="Arial" w:cs="Arial"/>
          <w:sz w:val="24"/>
          <w:szCs w:val="24"/>
        </w:rPr>
        <w:t>s</w:t>
      </w:r>
      <w:r w:rsidR="00A31D2B" w:rsidRPr="002E7C1F">
        <w:rPr>
          <w:rFonts w:ascii="Arial" w:hAnsi="Arial" w:cs="Arial"/>
          <w:sz w:val="24"/>
          <w:szCs w:val="24"/>
        </w:rPr>
        <w:t xml:space="preserve"> pending the ascertainment of the minor child’s paternity. The parties were also directed to submit a letter of authority duly issued by the second respondent.</w:t>
      </w:r>
    </w:p>
    <w:p w:rsidR="00A31D2B" w:rsidRPr="002E7C1F" w:rsidRDefault="00A31D2B" w:rsidP="00810E69">
      <w:pPr>
        <w:spacing w:after="0" w:line="360" w:lineRule="auto"/>
        <w:ind w:left="709" w:hanging="851"/>
        <w:jc w:val="both"/>
        <w:rPr>
          <w:rFonts w:ascii="Arial" w:hAnsi="Arial" w:cs="Arial"/>
          <w:sz w:val="24"/>
          <w:szCs w:val="24"/>
        </w:rPr>
      </w:pPr>
    </w:p>
    <w:p w:rsidR="00A8350F" w:rsidRPr="002E7C1F" w:rsidRDefault="009B0A26" w:rsidP="00201580">
      <w:pPr>
        <w:spacing w:after="0" w:line="360" w:lineRule="auto"/>
        <w:ind w:left="709" w:hanging="709"/>
        <w:jc w:val="both"/>
        <w:rPr>
          <w:rFonts w:ascii="Arial" w:hAnsi="Arial" w:cs="Arial"/>
          <w:sz w:val="24"/>
          <w:szCs w:val="24"/>
        </w:rPr>
      </w:pPr>
      <w:r w:rsidRPr="002E7C1F">
        <w:rPr>
          <w:rFonts w:ascii="Arial" w:hAnsi="Arial" w:cs="Arial"/>
          <w:sz w:val="24"/>
          <w:szCs w:val="24"/>
        </w:rPr>
        <w:t>[3]</w:t>
      </w:r>
      <w:r w:rsidRPr="002E7C1F">
        <w:rPr>
          <w:rFonts w:ascii="Arial" w:hAnsi="Arial" w:cs="Arial"/>
          <w:sz w:val="24"/>
          <w:szCs w:val="24"/>
        </w:rPr>
        <w:tab/>
      </w:r>
      <w:r w:rsidR="00DC254C" w:rsidRPr="002E7C1F">
        <w:rPr>
          <w:rFonts w:ascii="Arial" w:hAnsi="Arial" w:cs="Arial"/>
          <w:sz w:val="24"/>
          <w:szCs w:val="24"/>
        </w:rPr>
        <w:tab/>
      </w:r>
      <w:r w:rsidR="00B3621E" w:rsidRPr="002E7C1F">
        <w:rPr>
          <w:rFonts w:ascii="Arial" w:hAnsi="Arial" w:cs="Arial"/>
          <w:sz w:val="24"/>
          <w:szCs w:val="24"/>
        </w:rPr>
        <w:t xml:space="preserve">On 24 June 2020 </w:t>
      </w:r>
      <w:r w:rsidR="001D1BEC" w:rsidRPr="002E7C1F">
        <w:rPr>
          <w:rFonts w:ascii="Arial" w:hAnsi="Arial" w:cs="Arial"/>
          <w:sz w:val="24"/>
          <w:szCs w:val="24"/>
        </w:rPr>
        <w:t>t</w:t>
      </w:r>
      <w:r w:rsidR="002D6D1D" w:rsidRPr="002E7C1F">
        <w:rPr>
          <w:rFonts w:ascii="Arial" w:hAnsi="Arial" w:cs="Arial"/>
          <w:sz w:val="24"/>
          <w:szCs w:val="24"/>
        </w:rPr>
        <w:t>he applicant launched an application in this court</w:t>
      </w:r>
      <w:r w:rsidR="00821889" w:rsidRPr="002E7C1F">
        <w:rPr>
          <w:rFonts w:ascii="Arial" w:hAnsi="Arial" w:cs="Arial"/>
          <w:sz w:val="24"/>
          <w:szCs w:val="24"/>
        </w:rPr>
        <w:t xml:space="preserve"> comprising of </w:t>
      </w:r>
      <w:r w:rsidR="00DD0285" w:rsidRPr="002E7C1F">
        <w:rPr>
          <w:rFonts w:ascii="Arial" w:hAnsi="Arial" w:cs="Arial"/>
          <w:sz w:val="24"/>
          <w:szCs w:val="24"/>
        </w:rPr>
        <w:t xml:space="preserve">Part A </w:t>
      </w:r>
      <w:r w:rsidR="0037650C" w:rsidRPr="002E7C1F">
        <w:rPr>
          <w:rFonts w:ascii="Arial" w:hAnsi="Arial" w:cs="Arial"/>
          <w:sz w:val="24"/>
          <w:szCs w:val="24"/>
        </w:rPr>
        <w:t xml:space="preserve">in terms of which she sought an order compelling the </w:t>
      </w:r>
      <w:r w:rsidR="00821889" w:rsidRPr="002E7C1F">
        <w:rPr>
          <w:rFonts w:ascii="Arial" w:hAnsi="Arial" w:cs="Arial"/>
          <w:sz w:val="24"/>
          <w:szCs w:val="24"/>
        </w:rPr>
        <w:t>first respondent</w:t>
      </w:r>
      <w:r w:rsidR="00A37061" w:rsidRPr="002E7C1F">
        <w:rPr>
          <w:rFonts w:ascii="Arial" w:hAnsi="Arial" w:cs="Arial"/>
          <w:sz w:val="24"/>
          <w:szCs w:val="24"/>
        </w:rPr>
        <w:t xml:space="preserve">:  </w:t>
      </w:r>
      <w:r w:rsidR="00821889" w:rsidRPr="002E7C1F">
        <w:rPr>
          <w:rFonts w:ascii="Arial" w:hAnsi="Arial" w:cs="Arial"/>
          <w:sz w:val="24"/>
          <w:szCs w:val="24"/>
        </w:rPr>
        <w:t>to hand over the deceased’s personal documents including his original identity document</w:t>
      </w:r>
      <w:r w:rsidR="00A37061" w:rsidRPr="002E7C1F">
        <w:rPr>
          <w:rFonts w:ascii="Arial" w:hAnsi="Arial" w:cs="Arial"/>
          <w:sz w:val="24"/>
          <w:szCs w:val="24"/>
        </w:rPr>
        <w:t xml:space="preserve">; </w:t>
      </w:r>
      <w:r w:rsidR="00821889" w:rsidRPr="002E7C1F">
        <w:rPr>
          <w:rFonts w:ascii="Arial" w:hAnsi="Arial" w:cs="Arial"/>
          <w:sz w:val="24"/>
          <w:szCs w:val="24"/>
        </w:rPr>
        <w:t xml:space="preserve">to </w:t>
      </w:r>
      <w:r w:rsidR="00A31D2B" w:rsidRPr="002E7C1F">
        <w:rPr>
          <w:rFonts w:ascii="Arial" w:hAnsi="Arial" w:cs="Arial"/>
          <w:sz w:val="24"/>
          <w:szCs w:val="24"/>
        </w:rPr>
        <w:t>subj</w:t>
      </w:r>
      <w:r w:rsidR="00723862" w:rsidRPr="002E7C1F">
        <w:rPr>
          <w:rFonts w:ascii="Arial" w:hAnsi="Arial" w:cs="Arial"/>
          <w:sz w:val="24"/>
          <w:szCs w:val="24"/>
        </w:rPr>
        <w:t xml:space="preserve">ect the minor child to a </w:t>
      </w:r>
      <w:r w:rsidR="005E7369" w:rsidRPr="002E7C1F">
        <w:rPr>
          <w:rFonts w:ascii="Arial" w:hAnsi="Arial" w:cs="Arial"/>
          <w:sz w:val="24"/>
          <w:szCs w:val="24"/>
        </w:rPr>
        <w:t>paternity (</w:t>
      </w:r>
      <w:r w:rsidR="00A8350F" w:rsidRPr="002E7C1F">
        <w:rPr>
          <w:rFonts w:ascii="Arial" w:hAnsi="Arial" w:cs="Arial"/>
          <w:sz w:val="24"/>
          <w:szCs w:val="24"/>
        </w:rPr>
        <w:t>DNA</w:t>
      </w:r>
      <w:r w:rsidR="005E7369" w:rsidRPr="002E7C1F">
        <w:rPr>
          <w:rFonts w:ascii="Arial" w:hAnsi="Arial" w:cs="Arial"/>
          <w:sz w:val="24"/>
          <w:szCs w:val="24"/>
        </w:rPr>
        <w:t>)</w:t>
      </w:r>
      <w:r w:rsidR="00A8350F" w:rsidRPr="002E7C1F">
        <w:rPr>
          <w:rFonts w:ascii="Arial" w:hAnsi="Arial" w:cs="Arial"/>
          <w:sz w:val="24"/>
          <w:szCs w:val="24"/>
        </w:rPr>
        <w:t xml:space="preserve"> </w:t>
      </w:r>
      <w:r w:rsidR="0037650C" w:rsidRPr="002E7C1F">
        <w:rPr>
          <w:rFonts w:ascii="Arial" w:hAnsi="Arial" w:cs="Arial"/>
          <w:sz w:val="24"/>
          <w:szCs w:val="24"/>
        </w:rPr>
        <w:t xml:space="preserve">test </w:t>
      </w:r>
      <w:r w:rsidR="00723862" w:rsidRPr="002E7C1F">
        <w:rPr>
          <w:rFonts w:ascii="Arial" w:hAnsi="Arial" w:cs="Arial"/>
          <w:sz w:val="24"/>
          <w:szCs w:val="24"/>
        </w:rPr>
        <w:t xml:space="preserve">to determine whether </w:t>
      </w:r>
      <w:r w:rsidR="0037650C" w:rsidRPr="002E7C1F">
        <w:rPr>
          <w:rFonts w:ascii="Arial" w:hAnsi="Arial" w:cs="Arial"/>
          <w:sz w:val="24"/>
          <w:szCs w:val="24"/>
        </w:rPr>
        <w:t xml:space="preserve">the </w:t>
      </w:r>
      <w:r w:rsidR="00A8350F" w:rsidRPr="002E7C1F">
        <w:rPr>
          <w:rFonts w:ascii="Arial" w:hAnsi="Arial" w:cs="Arial"/>
          <w:sz w:val="24"/>
          <w:szCs w:val="24"/>
        </w:rPr>
        <w:t xml:space="preserve">deceased is the biological father of the </w:t>
      </w:r>
      <w:r w:rsidR="0037650C" w:rsidRPr="002E7C1F">
        <w:rPr>
          <w:rFonts w:ascii="Arial" w:hAnsi="Arial" w:cs="Arial"/>
          <w:sz w:val="24"/>
          <w:szCs w:val="24"/>
        </w:rPr>
        <w:t>minor child</w:t>
      </w:r>
      <w:r w:rsidR="00A37061" w:rsidRPr="002E7C1F">
        <w:rPr>
          <w:rFonts w:ascii="Arial" w:hAnsi="Arial" w:cs="Arial"/>
          <w:sz w:val="24"/>
          <w:szCs w:val="24"/>
        </w:rPr>
        <w:t xml:space="preserve"> </w:t>
      </w:r>
      <w:r w:rsidR="00A8350F" w:rsidRPr="002E7C1F">
        <w:rPr>
          <w:rFonts w:ascii="Arial" w:hAnsi="Arial" w:cs="Arial"/>
          <w:sz w:val="24"/>
          <w:szCs w:val="24"/>
        </w:rPr>
        <w:t>a</w:t>
      </w:r>
      <w:r w:rsidR="00C94696" w:rsidRPr="002E7C1F">
        <w:rPr>
          <w:rFonts w:ascii="Arial" w:hAnsi="Arial" w:cs="Arial"/>
          <w:sz w:val="24"/>
          <w:szCs w:val="24"/>
        </w:rPr>
        <w:t>nd</w:t>
      </w:r>
      <w:r w:rsidR="00A37061" w:rsidRPr="002E7C1F">
        <w:rPr>
          <w:rFonts w:ascii="Arial" w:hAnsi="Arial" w:cs="Arial"/>
          <w:sz w:val="24"/>
          <w:szCs w:val="24"/>
        </w:rPr>
        <w:t>;</w:t>
      </w:r>
      <w:r w:rsidR="00C94696" w:rsidRPr="002E7C1F">
        <w:rPr>
          <w:rFonts w:ascii="Arial" w:hAnsi="Arial" w:cs="Arial"/>
          <w:sz w:val="24"/>
          <w:szCs w:val="24"/>
        </w:rPr>
        <w:t xml:space="preserve"> in the event </w:t>
      </w:r>
      <w:r w:rsidR="00A8350F" w:rsidRPr="002E7C1F">
        <w:rPr>
          <w:rFonts w:ascii="Arial" w:hAnsi="Arial" w:cs="Arial"/>
          <w:sz w:val="24"/>
          <w:szCs w:val="24"/>
        </w:rPr>
        <w:t xml:space="preserve">that </w:t>
      </w:r>
      <w:r w:rsidR="00C94696" w:rsidRPr="002E7C1F">
        <w:rPr>
          <w:rFonts w:ascii="Arial" w:hAnsi="Arial" w:cs="Arial"/>
          <w:sz w:val="24"/>
          <w:szCs w:val="24"/>
        </w:rPr>
        <w:t xml:space="preserve">the </w:t>
      </w:r>
      <w:r w:rsidR="00A8350F" w:rsidRPr="002E7C1F">
        <w:rPr>
          <w:rFonts w:ascii="Arial" w:hAnsi="Arial" w:cs="Arial"/>
          <w:sz w:val="24"/>
          <w:szCs w:val="24"/>
        </w:rPr>
        <w:t xml:space="preserve">DNA </w:t>
      </w:r>
      <w:r w:rsidR="00A37061" w:rsidRPr="002E7C1F">
        <w:rPr>
          <w:rFonts w:ascii="Arial" w:hAnsi="Arial" w:cs="Arial"/>
          <w:sz w:val="24"/>
          <w:szCs w:val="24"/>
        </w:rPr>
        <w:t xml:space="preserve">test establishes that </w:t>
      </w:r>
      <w:r w:rsidR="00C94696" w:rsidRPr="002E7C1F">
        <w:rPr>
          <w:rFonts w:ascii="Arial" w:hAnsi="Arial" w:cs="Arial"/>
          <w:sz w:val="24"/>
          <w:szCs w:val="24"/>
        </w:rPr>
        <w:t xml:space="preserve">the deceased </w:t>
      </w:r>
      <w:r w:rsidR="00A37061" w:rsidRPr="002E7C1F">
        <w:rPr>
          <w:rFonts w:ascii="Arial" w:hAnsi="Arial" w:cs="Arial"/>
          <w:sz w:val="24"/>
          <w:szCs w:val="24"/>
        </w:rPr>
        <w:t xml:space="preserve">was not the </w:t>
      </w:r>
      <w:r w:rsidR="00C94696" w:rsidRPr="002E7C1F">
        <w:rPr>
          <w:rFonts w:ascii="Arial" w:hAnsi="Arial" w:cs="Arial"/>
          <w:sz w:val="24"/>
          <w:szCs w:val="24"/>
        </w:rPr>
        <w:t>biological father of the minor child</w:t>
      </w:r>
      <w:r w:rsidR="005E7369" w:rsidRPr="002E7C1F">
        <w:rPr>
          <w:rFonts w:ascii="Arial" w:hAnsi="Arial" w:cs="Arial"/>
          <w:sz w:val="24"/>
          <w:szCs w:val="24"/>
        </w:rPr>
        <w:t>,</w:t>
      </w:r>
      <w:r w:rsidR="00A37061" w:rsidRPr="002E7C1F">
        <w:rPr>
          <w:rFonts w:ascii="Arial" w:hAnsi="Arial" w:cs="Arial"/>
          <w:sz w:val="24"/>
          <w:szCs w:val="24"/>
        </w:rPr>
        <w:t xml:space="preserve"> </w:t>
      </w:r>
      <w:r w:rsidR="00C94696" w:rsidRPr="002E7C1F">
        <w:rPr>
          <w:rFonts w:ascii="Arial" w:hAnsi="Arial" w:cs="Arial"/>
          <w:sz w:val="24"/>
          <w:szCs w:val="24"/>
        </w:rPr>
        <w:t>the applicant seeks a</w:t>
      </w:r>
      <w:r w:rsidR="00A8350F" w:rsidRPr="002E7C1F">
        <w:rPr>
          <w:rFonts w:ascii="Arial" w:hAnsi="Arial" w:cs="Arial"/>
          <w:sz w:val="24"/>
          <w:szCs w:val="24"/>
        </w:rPr>
        <w:t xml:space="preserve">n </w:t>
      </w:r>
      <w:r w:rsidR="00C94696" w:rsidRPr="002E7C1F">
        <w:rPr>
          <w:rFonts w:ascii="Arial" w:hAnsi="Arial" w:cs="Arial"/>
          <w:sz w:val="24"/>
          <w:szCs w:val="24"/>
        </w:rPr>
        <w:t>order in Part B</w:t>
      </w:r>
      <w:r w:rsidR="00A8350F" w:rsidRPr="002E7C1F">
        <w:rPr>
          <w:rFonts w:ascii="Arial" w:hAnsi="Arial" w:cs="Arial"/>
          <w:sz w:val="24"/>
          <w:szCs w:val="24"/>
        </w:rPr>
        <w:t xml:space="preserve"> on the following terms: </w:t>
      </w:r>
    </w:p>
    <w:p w:rsidR="00A8350F" w:rsidRPr="002E7C1F" w:rsidRDefault="00A8350F" w:rsidP="00C94696">
      <w:pPr>
        <w:spacing w:after="0" w:line="360" w:lineRule="auto"/>
        <w:ind w:left="709" w:hanging="851"/>
        <w:jc w:val="both"/>
        <w:rPr>
          <w:rFonts w:ascii="Arial" w:hAnsi="Arial" w:cs="Arial"/>
          <w:sz w:val="24"/>
          <w:szCs w:val="24"/>
        </w:rPr>
      </w:pPr>
    </w:p>
    <w:p w:rsidR="00A8350F" w:rsidRPr="002E7C1F" w:rsidRDefault="00A8350F" w:rsidP="00A8350F">
      <w:pPr>
        <w:spacing w:after="0" w:line="360" w:lineRule="auto"/>
        <w:ind w:left="2160" w:hanging="720"/>
        <w:jc w:val="both"/>
        <w:rPr>
          <w:rFonts w:ascii="Arial" w:hAnsi="Arial" w:cs="Arial"/>
          <w:i/>
          <w:sz w:val="20"/>
          <w:szCs w:val="20"/>
        </w:rPr>
      </w:pPr>
      <w:r w:rsidRPr="002E7C1F">
        <w:rPr>
          <w:rFonts w:ascii="Arial" w:hAnsi="Arial" w:cs="Arial"/>
          <w:i/>
          <w:sz w:val="20"/>
          <w:szCs w:val="20"/>
        </w:rPr>
        <w:t>“1.</w:t>
      </w:r>
      <w:r w:rsidRPr="002E7C1F">
        <w:rPr>
          <w:rFonts w:ascii="Arial" w:hAnsi="Arial" w:cs="Arial"/>
          <w:i/>
          <w:sz w:val="20"/>
          <w:szCs w:val="20"/>
        </w:rPr>
        <w:tab/>
      </w:r>
      <w:proofErr w:type="gramStart"/>
      <w:r w:rsidRPr="002E7C1F">
        <w:rPr>
          <w:rFonts w:ascii="Arial" w:hAnsi="Arial" w:cs="Arial"/>
          <w:i/>
          <w:sz w:val="20"/>
          <w:szCs w:val="20"/>
        </w:rPr>
        <w:t>a</w:t>
      </w:r>
      <w:proofErr w:type="gramEnd"/>
      <w:r w:rsidRPr="002E7C1F">
        <w:rPr>
          <w:rFonts w:ascii="Arial" w:hAnsi="Arial" w:cs="Arial"/>
          <w:i/>
          <w:sz w:val="20"/>
          <w:szCs w:val="20"/>
        </w:rPr>
        <w:t xml:space="preserve"> declaration that the minor child is not entitled to the death/ pension benefits and/or the deceased estate of the late </w:t>
      </w:r>
      <w:proofErr w:type="spellStart"/>
      <w:r w:rsidRPr="002E7C1F">
        <w:rPr>
          <w:rFonts w:ascii="Arial" w:hAnsi="Arial" w:cs="Arial"/>
          <w:i/>
          <w:sz w:val="20"/>
          <w:szCs w:val="20"/>
        </w:rPr>
        <w:t>Madoko</w:t>
      </w:r>
      <w:proofErr w:type="spellEnd"/>
      <w:r w:rsidRPr="002E7C1F">
        <w:rPr>
          <w:rFonts w:ascii="Arial" w:hAnsi="Arial" w:cs="Arial"/>
          <w:i/>
          <w:sz w:val="20"/>
          <w:szCs w:val="20"/>
        </w:rPr>
        <w:t xml:space="preserve"> Moses </w:t>
      </w:r>
      <w:proofErr w:type="spellStart"/>
      <w:r w:rsidRPr="002E7C1F">
        <w:rPr>
          <w:rFonts w:ascii="Arial" w:hAnsi="Arial" w:cs="Arial"/>
          <w:i/>
          <w:sz w:val="20"/>
          <w:szCs w:val="20"/>
        </w:rPr>
        <w:t>Phoka</w:t>
      </w:r>
      <w:proofErr w:type="spellEnd"/>
      <w:r w:rsidRPr="002E7C1F">
        <w:rPr>
          <w:rFonts w:ascii="Arial" w:hAnsi="Arial" w:cs="Arial"/>
          <w:i/>
          <w:sz w:val="20"/>
          <w:szCs w:val="20"/>
        </w:rPr>
        <w:t>.</w:t>
      </w:r>
    </w:p>
    <w:p w:rsidR="006F78A7" w:rsidRPr="002E7C1F" w:rsidRDefault="006F78A7" w:rsidP="00A8350F">
      <w:pPr>
        <w:spacing w:after="0" w:line="360" w:lineRule="auto"/>
        <w:ind w:left="2160" w:hanging="720"/>
        <w:jc w:val="both"/>
        <w:rPr>
          <w:rFonts w:ascii="Arial" w:hAnsi="Arial" w:cs="Arial"/>
          <w:i/>
          <w:sz w:val="20"/>
          <w:szCs w:val="20"/>
        </w:rPr>
      </w:pPr>
    </w:p>
    <w:p w:rsidR="00A8350F" w:rsidRPr="002E7C1F" w:rsidRDefault="00A8350F" w:rsidP="00D116E4">
      <w:pPr>
        <w:spacing w:after="0" w:line="360" w:lineRule="auto"/>
        <w:ind w:left="2160" w:hanging="720"/>
        <w:jc w:val="both"/>
        <w:rPr>
          <w:rFonts w:ascii="Arial" w:hAnsi="Arial" w:cs="Arial"/>
          <w:i/>
          <w:sz w:val="20"/>
          <w:szCs w:val="20"/>
        </w:rPr>
      </w:pPr>
      <w:r w:rsidRPr="002E7C1F">
        <w:rPr>
          <w:rFonts w:ascii="Arial" w:hAnsi="Arial" w:cs="Arial"/>
          <w:i/>
          <w:sz w:val="20"/>
          <w:szCs w:val="20"/>
        </w:rPr>
        <w:lastRenderedPageBreak/>
        <w:t>2.</w:t>
      </w:r>
      <w:r w:rsidRPr="002E7C1F">
        <w:rPr>
          <w:rFonts w:ascii="Arial" w:hAnsi="Arial" w:cs="Arial"/>
          <w:i/>
          <w:sz w:val="20"/>
          <w:szCs w:val="20"/>
        </w:rPr>
        <w:tab/>
        <w:t>that the Second Respondent issue a letter of authority granting the Applicant the authority to take control of the assets of the deceased estate as the sole beneficiary of the deceased estate within 30 days of this order.</w:t>
      </w:r>
    </w:p>
    <w:p w:rsidR="00A8350F" w:rsidRPr="002E7C1F" w:rsidRDefault="00A8350F" w:rsidP="00A8350F">
      <w:pPr>
        <w:spacing w:after="0" w:line="360" w:lineRule="auto"/>
        <w:ind w:left="720" w:firstLine="720"/>
        <w:jc w:val="both"/>
        <w:rPr>
          <w:rFonts w:ascii="Arial" w:hAnsi="Arial" w:cs="Arial"/>
          <w:i/>
          <w:sz w:val="20"/>
          <w:szCs w:val="20"/>
        </w:rPr>
      </w:pPr>
    </w:p>
    <w:p w:rsidR="00D116E4" w:rsidRPr="002E7C1F" w:rsidRDefault="00A8350F" w:rsidP="00D116E4">
      <w:pPr>
        <w:spacing w:after="0" w:line="360" w:lineRule="auto"/>
        <w:ind w:left="2160" w:hanging="720"/>
        <w:jc w:val="both"/>
        <w:rPr>
          <w:rFonts w:ascii="Arial" w:hAnsi="Arial" w:cs="Arial"/>
          <w:i/>
          <w:sz w:val="20"/>
          <w:szCs w:val="20"/>
        </w:rPr>
      </w:pPr>
      <w:r w:rsidRPr="002E7C1F">
        <w:rPr>
          <w:rFonts w:ascii="Arial" w:hAnsi="Arial" w:cs="Arial"/>
          <w:i/>
          <w:sz w:val="20"/>
          <w:szCs w:val="20"/>
        </w:rPr>
        <w:t>3.</w:t>
      </w:r>
      <w:r w:rsidRPr="002E7C1F">
        <w:rPr>
          <w:rFonts w:ascii="Arial" w:hAnsi="Arial" w:cs="Arial"/>
          <w:i/>
          <w:sz w:val="20"/>
          <w:szCs w:val="20"/>
        </w:rPr>
        <w:tab/>
      </w:r>
      <w:proofErr w:type="gramStart"/>
      <w:r w:rsidR="008A39D4" w:rsidRPr="002E7C1F">
        <w:rPr>
          <w:rFonts w:ascii="Arial" w:hAnsi="Arial" w:cs="Arial"/>
          <w:i/>
          <w:sz w:val="20"/>
          <w:szCs w:val="20"/>
        </w:rPr>
        <w:t>t</w:t>
      </w:r>
      <w:r w:rsidRPr="002E7C1F">
        <w:rPr>
          <w:rFonts w:ascii="Arial" w:hAnsi="Arial" w:cs="Arial"/>
          <w:i/>
          <w:sz w:val="20"/>
          <w:szCs w:val="20"/>
        </w:rPr>
        <w:t>hat</w:t>
      </w:r>
      <w:proofErr w:type="gramEnd"/>
      <w:r w:rsidRPr="002E7C1F">
        <w:rPr>
          <w:rFonts w:ascii="Arial" w:hAnsi="Arial" w:cs="Arial"/>
          <w:i/>
          <w:sz w:val="20"/>
          <w:szCs w:val="20"/>
        </w:rPr>
        <w:t xml:space="preserve"> First, Second and Third Respondents are </w:t>
      </w:r>
      <w:r w:rsidR="00D116E4" w:rsidRPr="002E7C1F">
        <w:rPr>
          <w:rFonts w:ascii="Arial" w:hAnsi="Arial" w:cs="Arial"/>
          <w:i/>
          <w:sz w:val="20"/>
          <w:szCs w:val="20"/>
        </w:rPr>
        <w:t>ordered to pay the costs of this application jointly and severally, the one paying, the other to be absolved in the event of opposition of this application.</w:t>
      </w:r>
    </w:p>
    <w:p w:rsidR="00D116E4" w:rsidRPr="002E7C1F" w:rsidRDefault="00D116E4" w:rsidP="00D116E4">
      <w:pPr>
        <w:spacing w:after="0" w:line="360" w:lineRule="auto"/>
        <w:ind w:left="2160" w:hanging="720"/>
        <w:jc w:val="both"/>
        <w:rPr>
          <w:rFonts w:ascii="Arial" w:hAnsi="Arial" w:cs="Arial"/>
          <w:i/>
          <w:sz w:val="20"/>
          <w:szCs w:val="20"/>
        </w:rPr>
      </w:pPr>
    </w:p>
    <w:p w:rsidR="00D116E4" w:rsidRPr="002E7C1F" w:rsidRDefault="00D116E4" w:rsidP="00A8350F">
      <w:pPr>
        <w:spacing w:after="0" w:line="360" w:lineRule="auto"/>
        <w:ind w:left="720" w:firstLine="720"/>
        <w:jc w:val="both"/>
        <w:rPr>
          <w:rFonts w:ascii="Arial" w:hAnsi="Arial" w:cs="Arial"/>
          <w:i/>
          <w:sz w:val="20"/>
          <w:szCs w:val="20"/>
        </w:rPr>
      </w:pPr>
      <w:r w:rsidRPr="002E7C1F">
        <w:rPr>
          <w:rFonts w:ascii="Arial" w:hAnsi="Arial" w:cs="Arial"/>
          <w:i/>
          <w:sz w:val="20"/>
          <w:szCs w:val="20"/>
        </w:rPr>
        <w:t>4.</w:t>
      </w:r>
      <w:r w:rsidRPr="002E7C1F">
        <w:rPr>
          <w:rFonts w:ascii="Arial" w:hAnsi="Arial" w:cs="Arial"/>
          <w:i/>
          <w:sz w:val="20"/>
          <w:szCs w:val="20"/>
        </w:rPr>
        <w:tab/>
      </w:r>
      <w:proofErr w:type="gramStart"/>
      <w:r w:rsidR="008A39D4" w:rsidRPr="002E7C1F">
        <w:rPr>
          <w:rFonts w:ascii="Arial" w:hAnsi="Arial" w:cs="Arial"/>
          <w:i/>
          <w:sz w:val="20"/>
          <w:szCs w:val="20"/>
        </w:rPr>
        <w:t>f</w:t>
      </w:r>
      <w:r w:rsidRPr="002E7C1F">
        <w:rPr>
          <w:rFonts w:ascii="Arial" w:hAnsi="Arial" w:cs="Arial"/>
          <w:i/>
          <w:sz w:val="20"/>
          <w:szCs w:val="20"/>
        </w:rPr>
        <w:t>urther</w:t>
      </w:r>
      <w:proofErr w:type="gramEnd"/>
      <w:r w:rsidRPr="002E7C1F">
        <w:rPr>
          <w:rFonts w:ascii="Arial" w:hAnsi="Arial" w:cs="Arial"/>
          <w:i/>
          <w:sz w:val="20"/>
          <w:szCs w:val="20"/>
        </w:rPr>
        <w:t xml:space="preserve"> and/or alternative relief.”</w:t>
      </w:r>
    </w:p>
    <w:p w:rsidR="00AD7F48" w:rsidRPr="002E7C1F" w:rsidRDefault="00AD7F48" w:rsidP="002D6D1D">
      <w:pPr>
        <w:spacing w:after="0" w:line="360" w:lineRule="auto"/>
        <w:ind w:left="709" w:hanging="851"/>
        <w:jc w:val="both"/>
        <w:rPr>
          <w:rFonts w:ascii="Arial" w:hAnsi="Arial" w:cs="Arial"/>
          <w:sz w:val="24"/>
          <w:szCs w:val="24"/>
        </w:rPr>
      </w:pPr>
    </w:p>
    <w:p w:rsidR="00B8102C" w:rsidRPr="002E7C1F" w:rsidRDefault="007F41C4" w:rsidP="008A39D4">
      <w:pPr>
        <w:spacing w:after="0" w:line="360" w:lineRule="auto"/>
        <w:ind w:left="709" w:hanging="709"/>
        <w:jc w:val="both"/>
        <w:rPr>
          <w:rFonts w:ascii="Arial" w:hAnsi="Arial" w:cs="Arial"/>
          <w:sz w:val="24"/>
          <w:szCs w:val="24"/>
        </w:rPr>
      </w:pPr>
      <w:r w:rsidRPr="002E7C1F">
        <w:rPr>
          <w:rFonts w:ascii="Arial" w:hAnsi="Arial" w:cs="Arial"/>
          <w:sz w:val="24"/>
          <w:szCs w:val="24"/>
        </w:rPr>
        <w:t>[</w:t>
      </w:r>
      <w:r w:rsidR="00D116E4" w:rsidRPr="002E7C1F">
        <w:rPr>
          <w:rFonts w:ascii="Arial" w:hAnsi="Arial" w:cs="Arial"/>
          <w:sz w:val="24"/>
          <w:szCs w:val="24"/>
        </w:rPr>
        <w:t>4</w:t>
      </w:r>
      <w:r w:rsidRPr="002E7C1F">
        <w:rPr>
          <w:rFonts w:ascii="Arial" w:hAnsi="Arial" w:cs="Arial"/>
          <w:sz w:val="24"/>
          <w:szCs w:val="24"/>
        </w:rPr>
        <w:t>]</w:t>
      </w:r>
      <w:r w:rsidRPr="002E7C1F">
        <w:rPr>
          <w:rFonts w:ascii="Arial" w:hAnsi="Arial" w:cs="Arial"/>
          <w:sz w:val="24"/>
          <w:szCs w:val="24"/>
        </w:rPr>
        <w:tab/>
      </w:r>
      <w:r w:rsidR="00DD0285" w:rsidRPr="002E7C1F">
        <w:rPr>
          <w:rFonts w:ascii="Arial" w:hAnsi="Arial" w:cs="Arial"/>
          <w:sz w:val="24"/>
          <w:szCs w:val="24"/>
        </w:rPr>
        <w:tab/>
      </w:r>
      <w:r w:rsidR="00DF0BC9" w:rsidRPr="002E7C1F">
        <w:rPr>
          <w:rFonts w:ascii="Arial" w:hAnsi="Arial" w:cs="Arial"/>
          <w:sz w:val="24"/>
          <w:szCs w:val="24"/>
        </w:rPr>
        <w:t>The o</w:t>
      </w:r>
      <w:r w:rsidR="00075026" w:rsidRPr="002E7C1F">
        <w:rPr>
          <w:rFonts w:ascii="Arial" w:hAnsi="Arial" w:cs="Arial"/>
          <w:sz w:val="24"/>
          <w:szCs w:val="24"/>
        </w:rPr>
        <w:t>rder sought in</w:t>
      </w:r>
      <w:r w:rsidR="008A39D4" w:rsidRPr="002E7C1F">
        <w:rPr>
          <w:rFonts w:ascii="Arial" w:hAnsi="Arial" w:cs="Arial"/>
          <w:sz w:val="24"/>
          <w:szCs w:val="24"/>
        </w:rPr>
        <w:t xml:space="preserve"> </w:t>
      </w:r>
      <w:r w:rsidR="00075026" w:rsidRPr="002E7C1F">
        <w:rPr>
          <w:rFonts w:ascii="Arial" w:hAnsi="Arial" w:cs="Arial"/>
          <w:sz w:val="24"/>
          <w:szCs w:val="24"/>
        </w:rPr>
        <w:t xml:space="preserve">Part A </w:t>
      </w:r>
      <w:r w:rsidR="00DF0BC9" w:rsidRPr="002E7C1F">
        <w:rPr>
          <w:rFonts w:ascii="Arial" w:hAnsi="Arial" w:cs="Arial"/>
          <w:sz w:val="24"/>
          <w:szCs w:val="24"/>
        </w:rPr>
        <w:t xml:space="preserve">was granted by </w:t>
      </w:r>
      <w:proofErr w:type="spellStart"/>
      <w:r w:rsidR="008063F1" w:rsidRPr="002E7C1F">
        <w:rPr>
          <w:rFonts w:ascii="Arial" w:hAnsi="Arial" w:cs="Arial"/>
          <w:sz w:val="24"/>
          <w:szCs w:val="24"/>
        </w:rPr>
        <w:t>Raikane</w:t>
      </w:r>
      <w:proofErr w:type="spellEnd"/>
      <w:r w:rsidR="00DF0BC9" w:rsidRPr="002E7C1F">
        <w:rPr>
          <w:rFonts w:ascii="Arial" w:hAnsi="Arial" w:cs="Arial"/>
          <w:sz w:val="24"/>
          <w:szCs w:val="24"/>
        </w:rPr>
        <w:t xml:space="preserve">, </w:t>
      </w:r>
      <w:r w:rsidR="008063F1" w:rsidRPr="002E7C1F">
        <w:rPr>
          <w:rFonts w:ascii="Arial" w:hAnsi="Arial" w:cs="Arial"/>
          <w:sz w:val="24"/>
          <w:szCs w:val="24"/>
        </w:rPr>
        <w:t>A</w:t>
      </w:r>
      <w:r w:rsidR="00DF0BC9" w:rsidRPr="002E7C1F">
        <w:rPr>
          <w:rFonts w:ascii="Arial" w:hAnsi="Arial" w:cs="Arial"/>
          <w:sz w:val="24"/>
          <w:szCs w:val="24"/>
        </w:rPr>
        <w:t xml:space="preserve">J </w:t>
      </w:r>
      <w:r w:rsidR="00075026" w:rsidRPr="002E7C1F">
        <w:rPr>
          <w:rFonts w:ascii="Arial" w:hAnsi="Arial" w:cs="Arial"/>
          <w:sz w:val="24"/>
          <w:szCs w:val="24"/>
        </w:rPr>
        <w:t xml:space="preserve">on </w:t>
      </w:r>
      <w:r w:rsidR="008063F1" w:rsidRPr="002E7C1F">
        <w:rPr>
          <w:rFonts w:ascii="Arial" w:hAnsi="Arial" w:cs="Arial"/>
          <w:sz w:val="24"/>
          <w:szCs w:val="24"/>
        </w:rPr>
        <w:t xml:space="preserve">10 December </w:t>
      </w:r>
      <w:r w:rsidR="00DD0285" w:rsidRPr="002E7C1F">
        <w:rPr>
          <w:rFonts w:ascii="Arial" w:hAnsi="Arial" w:cs="Arial"/>
          <w:sz w:val="24"/>
          <w:szCs w:val="24"/>
        </w:rPr>
        <w:t>202</w:t>
      </w:r>
      <w:r w:rsidR="00D116E4" w:rsidRPr="002E7C1F">
        <w:rPr>
          <w:rFonts w:ascii="Arial" w:hAnsi="Arial" w:cs="Arial"/>
          <w:sz w:val="24"/>
          <w:szCs w:val="24"/>
        </w:rPr>
        <w:t xml:space="preserve">0 then on </w:t>
      </w:r>
      <w:r w:rsidR="00B8102C" w:rsidRPr="002E7C1F">
        <w:rPr>
          <w:rFonts w:ascii="Arial" w:hAnsi="Arial" w:cs="Arial"/>
          <w:sz w:val="24"/>
          <w:szCs w:val="24"/>
        </w:rPr>
        <w:t xml:space="preserve">24 February 2022 </w:t>
      </w:r>
      <w:proofErr w:type="spellStart"/>
      <w:r w:rsidR="00B8102C" w:rsidRPr="002E7C1F">
        <w:rPr>
          <w:rFonts w:ascii="Arial" w:hAnsi="Arial" w:cs="Arial"/>
          <w:sz w:val="24"/>
          <w:szCs w:val="24"/>
        </w:rPr>
        <w:t>Daffue</w:t>
      </w:r>
      <w:proofErr w:type="spellEnd"/>
      <w:r w:rsidR="00B8102C" w:rsidRPr="002E7C1F">
        <w:rPr>
          <w:rFonts w:ascii="Arial" w:hAnsi="Arial" w:cs="Arial"/>
          <w:sz w:val="24"/>
          <w:szCs w:val="24"/>
        </w:rPr>
        <w:t>, J</w:t>
      </w:r>
      <w:r w:rsidR="00D116E4" w:rsidRPr="002E7C1F">
        <w:rPr>
          <w:rFonts w:ascii="Arial" w:hAnsi="Arial" w:cs="Arial"/>
          <w:sz w:val="24"/>
          <w:szCs w:val="24"/>
        </w:rPr>
        <w:t xml:space="preserve"> </w:t>
      </w:r>
      <w:r w:rsidR="008A39D4" w:rsidRPr="002E7C1F">
        <w:rPr>
          <w:rFonts w:ascii="Arial" w:hAnsi="Arial" w:cs="Arial"/>
          <w:sz w:val="24"/>
          <w:szCs w:val="24"/>
        </w:rPr>
        <w:t xml:space="preserve">amplified the order to include the following provisions: </w:t>
      </w:r>
    </w:p>
    <w:p w:rsidR="008A39D4" w:rsidRPr="002E7C1F" w:rsidRDefault="008A39D4" w:rsidP="008A39D4">
      <w:pPr>
        <w:spacing w:after="0" w:line="360" w:lineRule="auto"/>
        <w:ind w:left="709" w:hanging="709"/>
        <w:jc w:val="both"/>
        <w:rPr>
          <w:rFonts w:ascii="Arial" w:hAnsi="Arial" w:cs="Arial"/>
          <w:sz w:val="24"/>
          <w:szCs w:val="24"/>
        </w:rPr>
      </w:pPr>
    </w:p>
    <w:p w:rsidR="00941DB4" w:rsidRPr="002E7C1F" w:rsidRDefault="00B8102C" w:rsidP="00B1295A">
      <w:pPr>
        <w:spacing w:after="0" w:line="360" w:lineRule="auto"/>
        <w:ind w:left="2160" w:hanging="884"/>
        <w:jc w:val="both"/>
        <w:rPr>
          <w:rFonts w:ascii="Arial" w:hAnsi="Arial" w:cs="Arial"/>
          <w:i/>
          <w:sz w:val="20"/>
          <w:szCs w:val="20"/>
        </w:rPr>
      </w:pPr>
      <w:r w:rsidRPr="002E7C1F">
        <w:rPr>
          <w:rFonts w:ascii="Arial" w:hAnsi="Arial" w:cs="Arial"/>
          <w:i/>
          <w:sz w:val="20"/>
          <w:szCs w:val="20"/>
        </w:rPr>
        <w:t>“6.</w:t>
      </w:r>
      <w:r w:rsidRPr="002E7C1F">
        <w:rPr>
          <w:rFonts w:ascii="Arial" w:hAnsi="Arial" w:cs="Arial"/>
          <w:i/>
          <w:sz w:val="20"/>
          <w:szCs w:val="20"/>
        </w:rPr>
        <w:tab/>
      </w:r>
      <w:r w:rsidR="00941DB4" w:rsidRPr="002E7C1F">
        <w:rPr>
          <w:rFonts w:ascii="Arial" w:hAnsi="Arial" w:cs="Arial"/>
          <w:i/>
          <w:sz w:val="20"/>
          <w:szCs w:val="20"/>
        </w:rPr>
        <w:t>The applicant shall ensure that the DNA tests results relied upon by applicant are properly confirmed under oath, which affidavit shall be filed not later 10 March 2022.</w:t>
      </w:r>
    </w:p>
    <w:p w:rsidR="00941DB4" w:rsidRPr="002E7C1F" w:rsidRDefault="00941DB4" w:rsidP="00941DB4">
      <w:pPr>
        <w:spacing w:after="0" w:line="360" w:lineRule="auto"/>
        <w:ind w:left="1440"/>
        <w:jc w:val="both"/>
        <w:rPr>
          <w:rFonts w:ascii="Arial" w:hAnsi="Arial" w:cs="Arial"/>
          <w:i/>
          <w:sz w:val="20"/>
          <w:szCs w:val="20"/>
        </w:rPr>
      </w:pPr>
    </w:p>
    <w:p w:rsidR="00941DB4" w:rsidRPr="002E7C1F" w:rsidRDefault="00941DB4" w:rsidP="00B1295A">
      <w:pPr>
        <w:spacing w:after="0" w:line="360" w:lineRule="auto"/>
        <w:ind w:left="2160" w:hanging="742"/>
        <w:jc w:val="both"/>
        <w:rPr>
          <w:rFonts w:ascii="Arial" w:hAnsi="Arial" w:cs="Arial"/>
          <w:i/>
          <w:sz w:val="20"/>
          <w:szCs w:val="20"/>
        </w:rPr>
      </w:pPr>
      <w:r w:rsidRPr="002E7C1F">
        <w:rPr>
          <w:rFonts w:ascii="Arial" w:hAnsi="Arial" w:cs="Arial"/>
          <w:i/>
          <w:sz w:val="20"/>
          <w:szCs w:val="20"/>
        </w:rPr>
        <w:t>7.</w:t>
      </w:r>
      <w:r w:rsidRPr="002E7C1F">
        <w:rPr>
          <w:rFonts w:ascii="Arial" w:hAnsi="Arial" w:cs="Arial"/>
          <w:i/>
          <w:sz w:val="20"/>
          <w:szCs w:val="20"/>
        </w:rPr>
        <w:tab/>
        <w:t>The first respondent shall subject the applicant, her child and any willing blood relative of the deceased to DNA testing which should be d</w:t>
      </w:r>
      <w:r w:rsidR="008A39D4" w:rsidRPr="002E7C1F">
        <w:rPr>
          <w:rFonts w:ascii="Arial" w:hAnsi="Arial" w:cs="Arial"/>
          <w:i/>
          <w:sz w:val="20"/>
          <w:szCs w:val="20"/>
        </w:rPr>
        <w:t>one not later than 17 March 2022.</w:t>
      </w:r>
      <w:r w:rsidRPr="002E7C1F">
        <w:rPr>
          <w:rFonts w:ascii="Arial" w:hAnsi="Arial" w:cs="Arial"/>
          <w:i/>
          <w:sz w:val="20"/>
          <w:szCs w:val="20"/>
        </w:rPr>
        <w:t>”</w:t>
      </w:r>
    </w:p>
    <w:p w:rsidR="00941DB4" w:rsidRPr="002E7C1F" w:rsidRDefault="00941DB4" w:rsidP="00941DB4">
      <w:pPr>
        <w:spacing w:after="0" w:line="360" w:lineRule="auto"/>
        <w:ind w:left="1440"/>
        <w:jc w:val="both"/>
        <w:rPr>
          <w:rFonts w:ascii="Arial" w:hAnsi="Arial" w:cs="Arial"/>
          <w:sz w:val="24"/>
          <w:szCs w:val="24"/>
        </w:rPr>
      </w:pPr>
    </w:p>
    <w:p w:rsidR="00650FD0" w:rsidRPr="002E7C1F" w:rsidRDefault="00D116E4" w:rsidP="009F0AF0">
      <w:pPr>
        <w:spacing w:after="0" w:line="360" w:lineRule="auto"/>
        <w:ind w:left="709" w:hanging="709"/>
        <w:jc w:val="both"/>
        <w:rPr>
          <w:rFonts w:ascii="Arial" w:hAnsi="Arial" w:cs="Arial"/>
          <w:sz w:val="24"/>
          <w:szCs w:val="24"/>
        </w:rPr>
      </w:pPr>
      <w:r w:rsidRPr="002E7C1F">
        <w:rPr>
          <w:rFonts w:ascii="Arial" w:hAnsi="Arial" w:cs="Arial"/>
          <w:sz w:val="24"/>
          <w:szCs w:val="24"/>
        </w:rPr>
        <w:t>[5</w:t>
      </w:r>
      <w:r w:rsidR="00941DB4" w:rsidRPr="002E7C1F">
        <w:rPr>
          <w:rFonts w:ascii="Arial" w:hAnsi="Arial" w:cs="Arial"/>
          <w:sz w:val="24"/>
          <w:szCs w:val="24"/>
        </w:rPr>
        <w:t>]</w:t>
      </w:r>
      <w:r w:rsidR="00941DB4" w:rsidRPr="002E7C1F">
        <w:rPr>
          <w:rFonts w:ascii="Arial" w:hAnsi="Arial" w:cs="Arial"/>
          <w:sz w:val="24"/>
          <w:szCs w:val="24"/>
        </w:rPr>
        <w:tab/>
      </w:r>
      <w:r w:rsidR="007F41C4" w:rsidRPr="002E7C1F">
        <w:rPr>
          <w:rFonts w:ascii="Arial" w:hAnsi="Arial" w:cs="Arial"/>
          <w:sz w:val="24"/>
          <w:szCs w:val="24"/>
        </w:rPr>
        <w:tab/>
      </w:r>
      <w:r w:rsidR="008063F1" w:rsidRPr="002E7C1F">
        <w:rPr>
          <w:rFonts w:ascii="Arial" w:hAnsi="Arial" w:cs="Arial"/>
          <w:sz w:val="24"/>
          <w:szCs w:val="24"/>
        </w:rPr>
        <w:t xml:space="preserve">It is the applicant’s case that </w:t>
      </w:r>
      <w:r w:rsidRPr="002E7C1F">
        <w:rPr>
          <w:rFonts w:ascii="Arial" w:hAnsi="Arial" w:cs="Arial"/>
          <w:sz w:val="24"/>
          <w:szCs w:val="24"/>
        </w:rPr>
        <w:t xml:space="preserve">pursuant to the court order, the minor child </w:t>
      </w:r>
      <w:r w:rsidR="008A39D4" w:rsidRPr="002E7C1F">
        <w:rPr>
          <w:rFonts w:ascii="Arial" w:hAnsi="Arial" w:cs="Arial"/>
          <w:sz w:val="24"/>
          <w:szCs w:val="24"/>
        </w:rPr>
        <w:t xml:space="preserve">underwent </w:t>
      </w:r>
      <w:r w:rsidR="00B530FA" w:rsidRPr="002E7C1F">
        <w:rPr>
          <w:rFonts w:ascii="Arial" w:hAnsi="Arial" w:cs="Arial"/>
          <w:sz w:val="24"/>
          <w:szCs w:val="24"/>
        </w:rPr>
        <w:t xml:space="preserve">DNA </w:t>
      </w:r>
      <w:r w:rsidR="00344733" w:rsidRPr="002E7C1F">
        <w:rPr>
          <w:rFonts w:ascii="Arial" w:hAnsi="Arial" w:cs="Arial"/>
          <w:sz w:val="24"/>
          <w:szCs w:val="24"/>
        </w:rPr>
        <w:t>testing</w:t>
      </w:r>
      <w:r w:rsidR="00897D5F" w:rsidRPr="002E7C1F">
        <w:rPr>
          <w:rFonts w:ascii="Arial" w:hAnsi="Arial" w:cs="Arial"/>
          <w:sz w:val="24"/>
          <w:szCs w:val="24"/>
        </w:rPr>
        <w:t xml:space="preserve"> </w:t>
      </w:r>
      <w:r w:rsidR="008A39D4" w:rsidRPr="002E7C1F">
        <w:rPr>
          <w:rFonts w:ascii="Arial" w:hAnsi="Arial" w:cs="Arial"/>
          <w:sz w:val="24"/>
          <w:szCs w:val="24"/>
        </w:rPr>
        <w:t xml:space="preserve">on 14 September 2021 and </w:t>
      </w:r>
      <w:r w:rsidR="00BB4121">
        <w:rPr>
          <w:rFonts w:ascii="Arial" w:hAnsi="Arial" w:cs="Arial"/>
          <w:sz w:val="24"/>
          <w:szCs w:val="24"/>
        </w:rPr>
        <w:t xml:space="preserve">on </w:t>
      </w:r>
      <w:r w:rsidR="008A39D4" w:rsidRPr="002E7C1F">
        <w:rPr>
          <w:rFonts w:ascii="Arial" w:hAnsi="Arial" w:cs="Arial"/>
          <w:sz w:val="24"/>
          <w:szCs w:val="24"/>
        </w:rPr>
        <w:t>28 March 2022</w:t>
      </w:r>
      <w:r w:rsidR="00650FD0" w:rsidRPr="002E7C1F">
        <w:rPr>
          <w:rFonts w:ascii="Arial" w:hAnsi="Arial" w:cs="Arial"/>
          <w:sz w:val="24"/>
          <w:szCs w:val="24"/>
        </w:rPr>
        <w:t>.</w:t>
      </w:r>
      <w:r w:rsidR="008A39D4" w:rsidRPr="002E7C1F">
        <w:rPr>
          <w:rStyle w:val="FootnoteReference"/>
          <w:rFonts w:ascii="Arial" w:hAnsi="Arial" w:cs="Arial"/>
          <w:sz w:val="24"/>
          <w:szCs w:val="24"/>
        </w:rPr>
        <w:footnoteReference w:id="2"/>
      </w:r>
      <w:r w:rsidR="008A39D4" w:rsidRPr="002E7C1F">
        <w:rPr>
          <w:rFonts w:ascii="Arial" w:hAnsi="Arial" w:cs="Arial"/>
          <w:sz w:val="24"/>
          <w:szCs w:val="24"/>
        </w:rPr>
        <w:t xml:space="preserve"> </w:t>
      </w:r>
      <w:r w:rsidR="00650FD0" w:rsidRPr="002E7C1F">
        <w:rPr>
          <w:rFonts w:ascii="Arial" w:hAnsi="Arial" w:cs="Arial"/>
          <w:sz w:val="24"/>
          <w:szCs w:val="24"/>
        </w:rPr>
        <w:t>T</w:t>
      </w:r>
      <w:r w:rsidR="00897D5F" w:rsidRPr="002E7C1F">
        <w:rPr>
          <w:rFonts w:ascii="Arial" w:hAnsi="Arial" w:cs="Arial"/>
          <w:sz w:val="24"/>
          <w:szCs w:val="24"/>
        </w:rPr>
        <w:t xml:space="preserve">he </w:t>
      </w:r>
      <w:r w:rsidR="00344733" w:rsidRPr="002E7C1F">
        <w:rPr>
          <w:rFonts w:ascii="Arial" w:hAnsi="Arial" w:cs="Arial"/>
          <w:sz w:val="24"/>
          <w:szCs w:val="24"/>
        </w:rPr>
        <w:t xml:space="preserve">results </w:t>
      </w:r>
      <w:r w:rsidR="00897D5F" w:rsidRPr="002E7C1F">
        <w:rPr>
          <w:rFonts w:ascii="Arial" w:hAnsi="Arial" w:cs="Arial"/>
          <w:sz w:val="24"/>
          <w:szCs w:val="24"/>
        </w:rPr>
        <w:t xml:space="preserve">have </w:t>
      </w:r>
      <w:r w:rsidR="00BB4121">
        <w:rPr>
          <w:rFonts w:ascii="Arial" w:hAnsi="Arial" w:cs="Arial"/>
          <w:sz w:val="24"/>
          <w:szCs w:val="24"/>
        </w:rPr>
        <w:t>c</w:t>
      </w:r>
      <w:r w:rsidR="00897D5F" w:rsidRPr="002E7C1F">
        <w:rPr>
          <w:rFonts w:ascii="Arial" w:hAnsi="Arial" w:cs="Arial"/>
          <w:sz w:val="24"/>
          <w:szCs w:val="24"/>
        </w:rPr>
        <w:t xml:space="preserve">onfirmed that </w:t>
      </w:r>
      <w:r w:rsidR="00344733" w:rsidRPr="002E7C1F">
        <w:rPr>
          <w:rFonts w:ascii="Arial" w:hAnsi="Arial" w:cs="Arial"/>
          <w:sz w:val="24"/>
          <w:szCs w:val="24"/>
        </w:rPr>
        <w:t xml:space="preserve">the deceased </w:t>
      </w:r>
      <w:r w:rsidR="00897D5F" w:rsidRPr="002E7C1F">
        <w:rPr>
          <w:rFonts w:ascii="Arial" w:hAnsi="Arial" w:cs="Arial"/>
          <w:sz w:val="24"/>
          <w:szCs w:val="24"/>
        </w:rPr>
        <w:t>was</w:t>
      </w:r>
      <w:r w:rsidR="00344733" w:rsidRPr="002E7C1F">
        <w:rPr>
          <w:rFonts w:ascii="Arial" w:hAnsi="Arial" w:cs="Arial"/>
          <w:sz w:val="24"/>
          <w:szCs w:val="24"/>
        </w:rPr>
        <w:t xml:space="preserve"> not the biological father of the minor child </w:t>
      </w:r>
      <w:r w:rsidR="007F7C5E" w:rsidRPr="002E7C1F">
        <w:rPr>
          <w:rFonts w:ascii="Arial" w:hAnsi="Arial" w:cs="Arial"/>
          <w:sz w:val="24"/>
          <w:szCs w:val="24"/>
        </w:rPr>
        <w:t xml:space="preserve">and since the </w:t>
      </w:r>
      <w:r w:rsidR="00650FD0" w:rsidRPr="002E7C1F">
        <w:rPr>
          <w:rFonts w:ascii="Arial" w:hAnsi="Arial" w:cs="Arial"/>
          <w:sz w:val="24"/>
          <w:szCs w:val="24"/>
        </w:rPr>
        <w:t xml:space="preserve">deceased never maintained the minor child during his lifetime, the minor child is not entitled to the estate of the deceased. </w:t>
      </w:r>
    </w:p>
    <w:p w:rsidR="00650FD0" w:rsidRPr="002E7C1F" w:rsidRDefault="00650FD0" w:rsidP="009F0AF0">
      <w:pPr>
        <w:spacing w:after="0" w:line="360" w:lineRule="auto"/>
        <w:ind w:left="709" w:hanging="709"/>
        <w:jc w:val="both"/>
        <w:rPr>
          <w:rFonts w:ascii="Arial" w:hAnsi="Arial" w:cs="Arial"/>
          <w:sz w:val="24"/>
          <w:szCs w:val="24"/>
        </w:rPr>
      </w:pPr>
    </w:p>
    <w:p w:rsidR="00B8102C" w:rsidRPr="002E7C1F" w:rsidRDefault="00650FD0" w:rsidP="00650FD0">
      <w:pPr>
        <w:spacing w:after="0" w:line="360" w:lineRule="auto"/>
        <w:ind w:left="709" w:hanging="709"/>
        <w:jc w:val="both"/>
        <w:rPr>
          <w:rFonts w:ascii="Arial" w:hAnsi="Arial" w:cs="Arial"/>
          <w:sz w:val="24"/>
          <w:szCs w:val="24"/>
        </w:rPr>
      </w:pPr>
      <w:r w:rsidRPr="002E7C1F">
        <w:rPr>
          <w:rFonts w:ascii="Arial" w:hAnsi="Arial" w:cs="Arial"/>
          <w:sz w:val="24"/>
          <w:szCs w:val="24"/>
        </w:rPr>
        <w:t>[6]</w:t>
      </w:r>
      <w:r w:rsidRPr="002E7C1F">
        <w:rPr>
          <w:rFonts w:ascii="Arial" w:hAnsi="Arial" w:cs="Arial"/>
          <w:sz w:val="24"/>
          <w:szCs w:val="24"/>
        </w:rPr>
        <w:tab/>
      </w:r>
      <w:r w:rsidR="00BB4121">
        <w:rPr>
          <w:rFonts w:ascii="Arial" w:hAnsi="Arial" w:cs="Arial"/>
          <w:sz w:val="24"/>
          <w:szCs w:val="24"/>
        </w:rPr>
        <w:t xml:space="preserve">The </w:t>
      </w:r>
      <w:r w:rsidRPr="002E7C1F">
        <w:rPr>
          <w:rFonts w:ascii="Arial" w:hAnsi="Arial" w:cs="Arial"/>
          <w:sz w:val="24"/>
          <w:szCs w:val="24"/>
        </w:rPr>
        <w:t>applicant</w:t>
      </w:r>
      <w:r w:rsidR="00BB4121">
        <w:rPr>
          <w:rFonts w:ascii="Arial" w:hAnsi="Arial" w:cs="Arial"/>
          <w:sz w:val="24"/>
          <w:szCs w:val="24"/>
        </w:rPr>
        <w:t xml:space="preserve"> states </w:t>
      </w:r>
      <w:r w:rsidRPr="002E7C1F">
        <w:rPr>
          <w:rFonts w:ascii="Arial" w:hAnsi="Arial" w:cs="Arial"/>
          <w:sz w:val="24"/>
          <w:szCs w:val="24"/>
        </w:rPr>
        <w:t xml:space="preserve">that the first respondent was never married to the deceased, her </w:t>
      </w:r>
      <w:r w:rsidR="00617DC6" w:rsidRPr="002E7C1F">
        <w:rPr>
          <w:rFonts w:ascii="Arial" w:hAnsi="Arial" w:cs="Arial"/>
          <w:sz w:val="24"/>
          <w:szCs w:val="24"/>
        </w:rPr>
        <w:t xml:space="preserve">allegations pertaining to a customary marriage she entered into with the deceased and that he maintained her and the minor child should be disregarded as </w:t>
      </w:r>
      <w:r w:rsidRPr="002E7C1F">
        <w:rPr>
          <w:rFonts w:ascii="Arial" w:hAnsi="Arial" w:cs="Arial"/>
          <w:sz w:val="24"/>
          <w:szCs w:val="24"/>
        </w:rPr>
        <w:t xml:space="preserve">they were </w:t>
      </w:r>
      <w:r w:rsidR="00617DC6" w:rsidRPr="002E7C1F">
        <w:rPr>
          <w:rFonts w:ascii="Arial" w:hAnsi="Arial" w:cs="Arial"/>
          <w:sz w:val="24"/>
          <w:szCs w:val="24"/>
        </w:rPr>
        <w:t>only raised in her replying affidavit to Part B</w:t>
      </w:r>
      <w:r w:rsidRPr="002E7C1F">
        <w:rPr>
          <w:rFonts w:ascii="Arial" w:hAnsi="Arial" w:cs="Arial"/>
          <w:sz w:val="24"/>
          <w:szCs w:val="24"/>
        </w:rPr>
        <w:t>. N</w:t>
      </w:r>
      <w:r w:rsidR="00617DC6" w:rsidRPr="002E7C1F">
        <w:rPr>
          <w:rFonts w:ascii="Arial" w:hAnsi="Arial" w:cs="Arial"/>
          <w:sz w:val="24"/>
          <w:szCs w:val="24"/>
        </w:rPr>
        <w:t>o such allegations were stated in the replying affidavit to Part A</w:t>
      </w:r>
      <w:r w:rsidR="00572884" w:rsidRPr="002E7C1F">
        <w:rPr>
          <w:rFonts w:ascii="Arial" w:hAnsi="Arial" w:cs="Arial"/>
          <w:sz w:val="24"/>
          <w:szCs w:val="24"/>
        </w:rPr>
        <w:t xml:space="preserve">, in fact the first respondent admitted that after the minor child was born DNA test </w:t>
      </w:r>
      <w:r w:rsidR="00BB4121">
        <w:rPr>
          <w:rFonts w:ascii="Arial" w:hAnsi="Arial" w:cs="Arial"/>
          <w:sz w:val="24"/>
          <w:szCs w:val="24"/>
        </w:rPr>
        <w:t xml:space="preserve">were </w:t>
      </w:r>
      <w:r w:rsidR="004F1CC0">
        <w:rPr>
          <w:rFonts w:ascii="Arial" w:hAnsi="Arial" w:cs="Arial"/>
          <w:sz w:val="24"/>
          <w:szCs w:val="24"/>
        </w:rPr>
        <w:t xml:space="preserve">carried out on the minor child when the first respondent sued the deceased for child </w:t>
      </w:r>
      <w:r w:rsidR="004F1CC0">
        <w:rPr>
          <w:rFonts w:ascii="Arial" w:hAnsi="Arial" w:cs="Arial"/>
          <w:sz w:val="24"/>
          <w:szCs w:val="24"/>
        </w:rPr>
        <w:lastRenderedPageBreak/>
        <w:t xml:space="preserve">maintenance. Except to allege the DNA tests </w:t>
      </w:r>
      <w:r w:rsidR="00572884" w:rsidRPr="002E7C1F">
        <w:rPr>
          <w:rFonts w:ascii="Arial" w:hAnsi="Arial" w:cs="Arial"/>
          <w:sz w:val="24"/>
          <w:szCs w:val="24"/>
        </w:rPr>
        <w:t>proved that the deceased was the biological father of the minor child</w:t>
      </w:r>
      <w:r w:rsidR="004F1CC0">
        <w:rPr>
          <w:rFonts w:ascii="Arial" w:hAnsi="Arial" w:cs="Arial"/>
          <w:sz w:val="24"/>
          <w:szCs w:val="24"/>
        </w:rPr>
        <w:t xml:space="preserve">, the first respondent has </w:t>
      </w:r>
      <w:r w:rsidR="00572884" w:rsidRPr="002E7C1F">
        <w:rPr>
          <w:rFonts w:ascii="Arial" w:hAnsi="Arial" w:cs="Arial"/>
          <w:sz w:val="24"/>
          <w:szCs w:val="24"/>
        </w:rPr>
        <w:t xml:space="preserve">since failed to provide the results </w:t>
      </w:r>
      <w:r w:rsidR="004F1CC0">
        <w:rPr>
          <w:rFonts w:ascii="Arial" w:hAnsi="Arial" w:cs="Arial"/>
          <w:sz w:val="24"/>
          <w:szCs w:val="24"/>
        </w:rPr>
        <w:t>as proof in that regard</w:t>
      </w:r>
      <w:r w:rsidR="00572884" w:rsidRPr="002E7C1F">
        <w:rPr>
          <w:rFonts w:ascii="Arial" w:hAnsi="Arial" w:cs="Arial"/>
          <w:sz w:val="24"/>
          <w:szCs w:val="24"/>
        </w:rPr>
        <w:t xml:space="preserve">. </w:t>
      </w:r>
      <w:r w:rsidRPr="002E7C1F">
        <w:rPr>
          <w:rFonts w:ascii="Arial" w:hAnsi="Arial" w:cs="Arial"/>
          <w:sz w:val="24"/>
          <w:szCs w:val="24"/>
        </w:rPr>
        <w:t>The applicant is thus entitled to the relief she seeks in Part B, except for the order directed at the second respondent</w:t>
      </w:r>
      <w:r w:rsidR="004F1CC0">
        <w:rPr>
          <w:rFonts w:ascii="Arial" w:hAnsi="Arial" w:cs="Arial"/>
          <w:sz w:val="24"/>
          <w:szCs w:val="24"/>
        </w:rPr>
        <w:t xml:space="preserve"> in </w:t>
      </w:r>
      <w:r w:rsidRPr="002E7C1F">
        <w:rPr>
          <w:rFonts w:ascii="Arial" w:hAnsi="Arial" w:cs="Arial"/>
          <w:sz w:val="24"/>
          <w:szCs w:val="24"/>
        </w:rPr>
        <w:t>prayer 2 of the applicant’s notice of motion.</w:t>
      </w:r>
    </w:p>
    <w:p w:rsidR="00B8102C" w:rsidRPr="002E7C1F" w:rsidRDefault="00B8102C" w:rsidP="00723862">
      <w:pPr>
        <w:spacing w:after="0" w:line="360" w:lineRule="auto"/>
        <w:ind w:left="709" w:hanging="851"/>
        <w:jc w:val="both"/>
        <w:rPr>
          <w:rFonts w:ascii="Arial" w:hAnsi="Arial" w:cs="Arial"/>
          <w:sz w:val="24"/>
          <w:szCs w:val="24"/>
        </w:rPr>
      </w:pPr>
    </w:p>
    <w:p w:rsidR="00006D16" w:rsidRPr="002E7C1F" w:rsidRDefault="00B8102C" w:rsidP="00201580">
      <w:pPr>
        <w:spacing w:after="0" w:line="360" w:lineRule="auto"/>
        <w:ind w:left="709" w:hanging="709"/>
        <w:jc w:val="both"/>
        <w:rPr>
          <w:rFonts w:ascii="Arial" w:hAnsi="Arial" w:cs="Arial"/>
          <w:sz w:val="24"/>
          <w:szCs w:val="24"/>
        </w:rPr>
      </w:pPr>
      <w:r w:rsidRPr="002E7C1F">
        <w:rPr>
          <w:rFonts w:ascii="Arial" w:hAnsi="Arial" w:cs="Arial"/>
          <w:sz w:val="24"/>
          <w:szCs w:val="24"/>
        </w:rPr>
        <w:t>[</w:t>
      </w:r>
      <w:r w:rsidR="00217B33">
        <w:rPr>
          <w:rFonts w:ascii="Arial" w:hAnsi="Arial" w:cs="Arial"/>
          <w:sz w:val="24"/>
          <w:szCs w:val="24"/>
        </w:rPr>
        <w:t>7</w:t>
      </w:r>
      <w:r w:rsidRPr="002E7C1F">
        <w:rPr>
          <w:rFonts w:ascii="Arial" w:hAnsi="Arial" w:cs="Arial"/>
          <w:sz w:val="24"/>
          <w:szCs w:val="24"/>
        </w:rPr>
        <w:t>]</w:t>
      </w:r>
      <w:r w:rsidRPr="002E7C1F">
        <w:rPr>
          <w:rFonts w:ascii="Arial" w:hAnsi="Arial" w:cs="Arial"/>
          <w:sz w:val="24"/>
          <w:szCs w:val="24"/>
        </w:rPr>
        <w:tab/>
        <w:t>The application is oppose</w:t>
      </w:r>
      <w:r w:rsidR="00B3621E" w:rsidRPr="002E7C1F">
        <w:rPr>
          <w:rFonts w:ascii="Arial" w:hAnsi="Arial" w:cs="Arial"/>
          <w:sz w:val="24"/>
          <w:szCs w:val="24"/>
        </w:rPr>
        <w:t>d</w:t>
      </w:r>
      <w:r w:rsidRPr="002E7C1F">
        <w:rPr>
          <w:rFonts w:ascii="Arial" w:hAnsi="Arial" w:cs="Arial"/>
          <w:sz w:val="24"/>
          <w:szCs w:val="24"/>
        </w:rPr>
        <w:t xml:space="preserve"> by the first respondent</w:t>
      </w:r>
      <w:r w:rsidRPr="002E7C1F">
        <w:rPr>
          <w:rStyle w:val="FootnoteReference"/>
          <w:rFonts w:ascii="Arial" w:hAnsi="Arial" w:cs="Arial"/>
          <w:sz w:val="24"/>
          <w:szCs w:val="24"/>
        </w:rPr>
        <w:footnoteReference w:id="3"/>
      </w:r>
      <w:r w:rsidR="00075026" w:rsidRPr="002E7C1F">
        <w:rPr>
          <w:rFonts w:ascii="Arial" w:hAnsi="Arial" w:cs="Arial"/>
          <w:sz w:val="24"/>
          <w:szCs w:val="24"/>
        </w:rPr>
        <w:t xml:space="preserve"> </w:t>
      </w:r>
      <w:r w:rsidRPr="002E7C1F">
        <w:rPr>
          <w:rFonts w:ascii="Arial" w:hAnsi="Arial" w:cs="Arial"/>
          <w:sz w:val="24"/>
          <w:szCs w:val="24"/>
        </w:rPr>
        <w:t xml:space="preserve">on the grounds that </w:t>
      </w:r>
      <w:r w:rsidR="00B3621E" w:rsidRPr="002E7C1F">
        <w:rPr>
          <w:rFonts w:ascii="Arial" w:hAnsi="Arial" w:cs="Arial"/>
          <w:sz w:val="24"/>
          <w:szCs w:val="24"/>
        </w:rPr>
        <w:t xml:space="preserve">the </w:t>
      </w:r>
      <w:r w:rsidR="00E024DB" w:rsidRPr="002E7C1F">
        <w:rPr>
          <w:rFonts w:ascii="Arial" w:hAnsi="Arial" w:cs="Arial"/>
          <w:sz w:val="24"/>
          <w:szCs w:val="24"/>
        </w:rPr>
        <w:t xml:space="preserve">DNA results do not prove that the </w:t>
      </w:r>
      <w:r w:rsidR="009F0AF0" w:rsidRPr="002E7C1F">
        <w:rPr>
          <w:rFonts w:ascii="Arial" w:hAnsi="Arial" w:cs="Arial"/>
          <w:sz w:val="24"/>
          <w:szCs w:val="24"/>
        </w:rPr>
        <w:t xml:space="preserve">deceased </w:t>
      </w:r>
      <w:r w:rsidR="00897D5F" w:rsidRPr="002E7C1F">
        <w:rPr>
          <w:rFonts w:ascii="Arial" w:hAnsi="Arial" w:cs="Arial"/>
          <w:sz w:val="24"/>
          <w:szCs w:val="24"/>
        </w:rPr>
        <w:t xml:space="preserve">was </w:t>
      </w:r>
      <w:r w:rsidR="009F0AF0" w:rsidRPr="002E7C1F">
        <w:rPr>
          <w:rFonts w:ascii="Arial" w:hAnsi="Arial" w:cs="Arial"/>
          <w:sz w:val="24"/>
          <w:szCs w:val="24"/>
        </w:rPr>
        <w:t xml:space="preserve">not the </w:t>
      </w:r>
      <w:r w:rsidR="00E024DB" w:rsidRPr="002E7C1F">
        <w:rPr>
          <w:rFonts w:ascii="Arial" w:hAnsi="Arial" w:cs="Arial"/>
          <w:sz w:val="24"/>
          <w:szCs w:val="24"/>
        </w:rPr>
        <w:t>minor child</w:t>
      </w:r>
      <w:r w:rsidR="009F0AF0" w:rsidRPr="002E7C1F">
        <w:rPr>
          <w:rFonts w:ascii="Arial" w:hAnsi="Arial" w:cs="Arial"/>
          <w:sz w:val="24"/>
          <w:szCs w:val="24"/>
        </w:rPr>
        <w:t>’s biological father</w:t>
      </w:r>
      <w:r w:rsidR="000B51D9" w:rsidRPr="002E7C1F">
        <w:rPr>
          <w:rFonts w:ascii="Arial" w:hAnsi="Arial" w:cs="Arial"/>
          <w:sz w:val="24"/>
          <w:szCs w:val="24"/>
        </w:rPr>
        <w:t xml:space="preserve"> they merely prove that the applicant and the minor child are not blood related </w:t>
      </w:r>
      <w:r w:rsidR="00B72DCC" w:rsidRPr="002E7C1F">
        <w:rPr>
          <w:rFonts w:ascii="Arial" w:hAnsi="Arial" w:cs="Arial"/>
          <w:sz w:val="24"/>
          <w:szCs w:val="24"/>
        </w:rPr>
        <w:t xml:space="preserve">which </w:t>
      </w:r>
      <w:r w:rsidR="000B51D9" w:rsidRPr="002E7C1F">
        <w:rPr>
          <w:rFonts w:ascii="Arial" w:hAnsi="Arial" w:cs="Arial"/>
          <w:sz w:val="24"/>
          <w:szCs w:val="24"/>
        </w:rPr>
        <w:t xml:space="preserve">can be expected in the absence of a blood relative of the deceased from whom blood samples were taken for the determination of the </w:t>
      </w:r>
      <w:r w:rsidR="00650FD0" w:rsidRPr="002E7C1F">
        <w:rPr>
          <w:rFonts w:ascii="Arial" w:hAnsi="Arial" w:cs="Arial"/>
          <w:sz w:val="24"/>
          <w:szCs w:val="24"/>
        </w:rPr>
        <w:t xml:space="preserve">minor child’s </w:t>
      </w:r>
      <w:r w:rsidR="000B51D9" w:rsidRPr="002E7C1F">
        <w:rPr>
          <w:rFonts w:ascii="Arial" w:hAnsi="Arial" w:cs="Arial"/>
          <w:sz w:val="24"/>
          <w:szCs w:val="24"/>
        </w:rPr>
        <w:t>paternity</w:t>
      </w:r>
      <w:r w:rsidR="00650FD0" w:rsidRPr="002E7C1F">
        <w:rPr>
          <w:rFonts w:ascii="Arial" w:hAnsi="Arial" w:cs="Arial"/>
          <w:sz w:val="24"/>
          <w:szCs w:val="24"/>
        </w:rPr>
        <w:t xml:space="preserve">. The DNA results are </w:t>
      </w:r>
      <w:r w:rsidR="00555DD8" w:rsidRPr="002E7C1F">
        <w:rPr>
          <w:rFonts w:ascii="Arial" w:hAnsi="Arial" w:cs="Arial"/>
          <w:sz w:val="24"/>
          <w:szCs w:val="24"/>
        </w:rPr>
        <w:t xml:space="preserve">for that reason inconclusive and this outcome was in fact anticipated by the first respondent hence she had requested that the minor child’s DNA be tested against a member of the deceased’s paternal family, her request was rebuffed by the applicant. It must also be borne in mind that the </w:t>
      </w:r>
      <w:r w:rsidR="0066429E" w:rsidRPr="002E7C1F">
        <w:rPr>
          <w:rFonts w:ascii="Arial" w:hAnsi="Arial" w:cs="Arial"/>
          <w:sz w:val="24"/>
          <w:szCs w:val="24"/>
        </w:rPr>
        <w:t xml:space="preserve">basis on which the </w:t>
      </w:r>
      <w:r w:rsidR="00B72DCC" w:rsidRPr="002E7C1F">
        <w:rPr>
          <w:rFonts w:ascii="Arial" w:hAnsi="Arial" w:cs="Arial"/>
          <w:sz w:val="24"/>
          <w:szCs w:val="24"/>
        </w:rPr>
        <w:t>applicant</w:t>
      </w:r>
      <w:r w:rsidR="0066429E" w:rsidRPr="002E7C1F">
        <w:rPr>
          <w:rFonts w:ascii="Arial" w:hAnsi="Arial" w:cs="Arial"/>
          <w:sz w:val="24"/>
          <w:szCs w:val="24"/>
        </w:rPr>
        <w:t xml:space="preserve"> seeks the relief is </w:t>
      </w:r>
      <w:r w:rsidR="00B72DCC" w:rsidRPr="002E7C1F">
        <w:rPr>
          <w:rFonts w:ascii="Arial" w:hAnsi="Arial" w:cs="Arial"/>
          <w:sz w:val="24"/>
          <w:szCs w:val="24"/>
        </w:rPr>
        <w:t xml:space="preserve">that she is </w:t>
      </w:r>
      <w:r w:rsidR="0066429E" w:rsidRPr="002E7C1F">
        <w:rPr>
          <w:rFonts w:ascii="Arial" w:hAnsi="Arial" w:cs="Arial"/>
          <w:sz w:val="24"/>
          <w:szCs w:val="24"/>
        </w:rPr>
        <w:t xml:space="preserve">the only </w:t>
      </w:r>
      <w:r w:rsidR="00897D5F" w:rsidRPr="002E7C1F">
        <w:rPr>
          <w:rFonts w:ascii="Arial" w:hAnsi="Arial" w:cs="Arial"/>
          <w:sz w:val="24"/>
          <w:szCs w:val="24"/>
        </w:rPr>
        <w:t xml:space="preserve">child of the deceased </w:t>
      </w:r>
      <w:r w:rsidR="0066429E" w:rsidRPr="002E7C1F">
        <w:rPr>
          <w:rFonts w:ascii="Arial" w:hAnsi="Arial" w:cs="Arial"/>
          <w:sz w:val="24"/>
          <w:szCs w:val="24"/>
        </w:rPr>
        <w:t xml:space="preserve">based </w:t>
      </w:r>
      <w:r w:rsidR="00897D5F" w:rsidRPr="002E7C1F">
        <w:rPr>
          <w:rFonts w:ascii="Arial" w:hAnsi="Arial" w:cs="Arial"/>
          <w:sz w:val="24"/>
          <w:szCs w:val="24"/>
        </w:rPr>
        <w:t xml:space="preserve">on the </w:t>
      </w:r>
      <w:r w:rsidR="004F1CC0">
        <w:rPr>
          <w:rFonts w:ascii="Arial" w:hAnsi="Arial" w:cs="Arial"/>
          <w:sz w:val="24"/>
          <w:szCs w:val="24"/>
        </w:rPr>
        <w:t xml:space="preserve">fact </w:t>
      </w:r>
      <w:r w:rsidR="00B72DCC" w:rsidRPr="002E7C1F">
        <w:rPr>
          <w:rFonts w:ascii="Arial" w:hAnsi="Arial" w:cs="Arial"/>
          <w:sz w:val="24"/>
          <w:szCs w:val="24"/>
        </w:rPr>
        <w:t xml:space="preserve">that she was born during the subsistence of the erstwhile marriage of her mother and the deceased, nowhere in her founding affidavit does she allude to the fact that she is the biological child of the deceased. </w:t>
      </w:r>
      <w:r w:rsidR="00897D5F" w:rsidRPr="002E7C1F">
        <w:rPr>
          <w:rFonts w:ascii="Arial" w:hAnsi="Arial" w:cs="Arial"/>
          <w:sz w:val="24"/>
          <w:szCs w:val="24"/>
        </w:rPr>
        <w:t xml:space="preserve">In that regard, it is highly </w:t>
      </w:r>
      <w:r w:rsidR="00B72DCC" w:rsidRPr="002E7C1F">
        <w:rPr>
          <w:rFonts w:ascii="Arial" w:hAnsi="Arial" w:cs="Arial"/>
          <w:sz w:val="24"/>
          <w:szCs w:val="24"/>
        </w:rPr>
        <w:t>probab</w:t>
      </w:r>
      <w:r w:rsidR="00897D5F" w:rsidRPr="002E7C1F">
        <w:rPr>
          <w:rFonts w:ascii="Arial" w:hAnsi="Arial" w:cs="Arial"/>
          <w:sz w:val="24"/>
          <w:szCs w:val="24"/>
        </w:rPr>
        <w:t xml:space="preserve">le that the </w:t>
      </w:r>
      <w:r w:rsidR="00B72DCC" w:rsidRPr="002E7C1F">
        <w:rPr>
          <w:rFonts w:ascii="Arial" w:hAnsi="Arial" w:cs="Arial"/>
          <w:sz w:val="24"/>
          <w:szCs w:val="24"/>
        </w:rPr>
        <w:t xml:space="preserve">deceased </w:t>
      </w:r>
      <w:r w:rsidR="00897D5F" w:rsidRPr="002E7C1F">
        <w:rPr>
          <w:rFonts w:ascii="Arial" w:hAnsi="Arial" w:cs="Arial"/>
          <w:sz w:val="24"/>
          <w:szCs w:val="24"/>
        </w:rPr>
        <w:t xml:space="preserve">was </w:t>
      </w:r>
      <w:r w:rsidR="00B72DCC" w:rsidRPr="002E7C1F">
        <w:rPr>
          <w:rFonts w:ascii="Arial" w:hAnsi="Arial" w:cs="Arial"/>
          <w:sz w:val="24"/>
          <w:szCs w:val="24"/>
        </w:rPr>
        <w:t xml:space="preserve">not the biological father of the applicant </w:t>
      </w:r>
      <w:r w:rsidR="00897D5F" w:rsidRPr="002E7C1F">
        <w:rPr>
          <w:rFonts w:ascii="Arial" w:hAnsi="Arial" w:cs="Arial"/>
          <w:sz w:val="24"/>
          <w:szCs w:val="24"/>
        </w:rPr>
        <w:t xml:space="preserve">which </w:t>
      </w:r>
      <w:r w:rsidR="00B72DCC" w:rsidRPr="002E7C1F">
        <w:rPr>
          <w:rFonts w:ascii="Arial" w:hAnsi="Arial" w:cs="Arial"/>
          <w:sz w:val="24"/>
          <w:szCs w:val="24"/>
        </w:rPr>
        <w:t xml:space="preserve">would explain why </w:t>
      </w:r>
      <w:r w:rsidR="00897D5F" w:rsidRPr="002E7C1F">
        <w:rPr>
          <w:rFonts w:ascii="Arial" w:hAnsi="Arial" w:cs="Arial"/>
          <w:sz w:val="24"/>
          <w:szCs w:val="24"/>
        </w:rPr>
        <w:t xml:space="preserve">the applicant </w:t>
      </w:r>
      <w:r w:rsidR="00B72DCC" w:rsidRPr="002E7C1F">
        <w:rPr>
          <w:rFonts w:ascii="Arial" w:hAnsi="Arial" w:cs="Arial"/>
          <w:sz w:val="24"/>
          <w:szCs w:val="24"/>
        </w:rPr>
        <w:t>has been found not to be blood related to the minor child.</w:t>
      </w:r>
      <w:r w:rsidR="00555DD8" w:rsidRPr="002E7C1F">
        <w:rPr>
          <w:rFonts w:ascii="Arial" w:hAnsi="Arial" w:cs="Arial"/>
          <w:sz w:val="24"/>
          <w:szCs w:val="24"/>
        </w:rPr>
        <w:t xml:space="preserve"> </w:t>
      </w:r>
      <w:r w:rsidR="00006D16" w:rsidRPr="002E7C1F">
        <w:rPr>
          <w:rFonts w:ascii="Arial" w:hAnsi="Arial" w:cs="Arial"/>
          <w:sz w:val="24"/>
          <w:szCs w:val="24"/>
        </w:rPr>
        <w:t xml:space="preserve"> </w:t>
      </w:r>
    </w:p>
    <w:p w:rsidR="00AD76D5" w:rsidRPr="002E7C1F" w:rsidRDefault="00AD76D5" w:rsidP="00723862">
      <w:pPr>
        <w:spacing w:after="0" w:line="360" w:lineRule="auto"/>
        <w:ind w:left="709" w:hanging="851"/>
        <w:jc w:val="both"/>
        <w:rPr>
          <w:rFonts w:ascii="Arial" w:hAnsi="Arial" w:cs="Arial"/>
          <w:sz w:val="24"/>
          <w:szCs w:val="24"/>
        </w:rPr>
      </w:pPr>
    </w:p>
    <w:p w:rsidR="006038F7" w:rsidRPr="002E7C1F" w:rsidRDefault="00921228" w:rsidP="00201580">
      <w:pPr>
        <w:spacing w:after="0" w:line="360" w:lineRule="auto"/>
        <w:ind w:left="709" w:hanging="709"/>
        <w:jc w:val="both"/>
        <w:rPr>
          <w:rFonts w:ascii="Arial" w:hAnsi="Arial" w:cs="Arial"/>
          <w:sz w:val="24"/>
          <w:szCs w:val="24"/>
        </w:rPr>
      </w:pPr>
      <w:r w:rsidRPr="002E7C1F">
        <w:rPr>
          <w:rFonts w:ascii="Arial" w:hAnsi="Arial" w:cs="Arial"/>
          <w:sz w:val="24"/>
          <w:szCs w:val="24"/>
        </w:rPr>
        <w:t>[</w:t>
      </w:r>
      <w:r w:rsidR="00217B33">
        <w:rPr>
          <w:rFonts w:ascii="Arial" w:hAnsi="Arial" w:cs="Arial"/>
          <w:sz w:val="24"/>
          <w:szCs w:val="24"/>
        </w:rPr>
        <w:t>8</w:t>
      </w:r>
      <w:r w:rsidR="000333B7" w:rsidRPr="002E7C1F">
        <w:rPr>
          <w:rFonts w:ascii="Arial" w:hAnsi="Arial" w:cs="Arial"/>
          <w:sz w:val="24"/>
          <w:szCs w:val="24"/>
        </w:rPr>
        <w:t>]</w:t>
      </w:r>
      <w:r w:rsidR="000333B7" w:rsidRPr="002E7C1F">
        <w:rPr>
          <w:rFonts w:ascii="Arial" w:hAnsi="Arial" w:cs="Arial"/>
          <w:sz w:val="24"/>
          <w:szCs w:val="24"/>
        </w:rPr>
        <w:tab/>
      </w:r>
      <w:r w:rsidR="00555DD8" w:rsidRPr="002E7C1F">
        <w:rPr>
          <w:rFonts w:ascii="Arial" w:hAnsi="Arial" w:cs="Arial"/>
          <w:sz w:val="24"/>
          <w:szCs w:val="24"/>
        </w:rPr>
        <w:t>The first respondent contends that the applicant’s actions herein are simply motivated by malice</w:t>
      </w:r>
      <w:r w:rsidR="004F1CC0">
        <w:rPr>
          <w:rFonts w:ascii="Arial" w:hAnsi="Arial" w:cs="Arial"/>
          <w:sz w:val="24"/>
          <w:szCs w:val="24"/>
        </w:rPr>
        <w:t xml:space="preserve">, </w:t>
      </w:r>
      <w:r w:rsidR="006038F7" w:rsidRPr="002E7C1F">
        <w:rPr>
          <w:rFonts w:ascii="Arial" w:hAnsi="Arial" w:cs="Arial"/>
          <w:sz w:val="24"/>
          <w:szCs w:val="24"/>
        </w:rPr>
        <w:t xml:space="preserve">to strip the first respondent and the minor child of all and any benefits of the deceased estate that they are entitled to and this is evidenced by the fact that despite having hauled the first respondent to court </w:t>
      </w:r>
      <w:r w:rsidR="00576F7F" w:rsidRPr="002E7C1F">
        <w:rPr>
          <w:rFonts w:ascii="Arial" w:hAnsi="Arial" w:cs="Arial"/>
          <w:sz w:val="24"/>
          <w:szCs w:val="24"/>
        </w:rPr>
        <w:t xml:space="preserve">the applicant ignored the terms of the court order </w:t>
      </w:r>
      <w:r w:rsidR="006038F7" w:rsidRPr="002E7C1F">
        <w:rPr>
          <w:rFonts w:ascii="Arial" w:hAnsi="Arial" w:cs="Arial"/>
          <w:sz w:val="24"/>
          <w:szCs w:val="24"/>
        </w:rPr>
        <w:t>granted in her favour</w:t>
      </w:r>
      <w:r w:rsidR="004F1CC0">
        <w:rPr>
          <w:rFonts w:ascii="Arial" w:hAnsi="Arial" w:cs="Arial"/>
          <w:sz w:val="24"/>
          <w:szCs w:val="24"/>
        </w:rPr>
        <w:t xml:space="preserve">, </w:t>
      </w:r>
      <w:r w:rsidR="00576F7F" w:rsidRPr="002E7C1F">
        <w:rPr>
          <w:rFonts w:ascii="Arial" w:hAnsi="Arial" w:cs="Arial"/>
          <w:sz w:val="24"/>
          <w:szCs w:val="24"/>
        </w:rPr>
        <w:t>that the minor child’s DNA be tested against that of the blood relative of the deceased</w:t>
      </w:r>
      <w:r w:rsidR="00F87F16" w:rsidRPr="002E7C1F">
        <w:rPr>
          <w:rFonts w:ascii="Arial" w:hAnsi="Arial" w:cs="Arial"/>
          <w:sz w:val="24"/>
          <w:szCs w:val="24"/>
        </w:rPr>
        <w:t xml:space="preserve">. The applicant </w:t>
      </w:r>
      <w:r w:rsidR="006038F7" w:rsidRPr="002E7C1F">
        <w:rPr>
          <w:rFonts w:ascii="Arial" w:hAnsi="Arial" w:cs="Arial"/>
          <w:sz w:val="24"/>
          <w:szCs w:val="24"/>
        </w:rPr>
        <w:t xml:space="preserve">instead, tested </w:t>
      </w:r>
      <w:r w:rsidR="00AD76D5" w:rsidRPr="002E7C1F">
        <w:rPr>
          <w:rFonts w:ascii="Arial" w:hAnsi="Arial" w:cs="Arial"/>
          <w:sz w:val="24"/>
          <w:szCs w:val="24"/>
        </w:rPr>
        <w:t xml:space="preserve">her own DNA against that of the minor child </w:t>
      </w:r>
      <w:r w:rsidR="00F87F16" w:rsidRPr="002E7C1F">
        <w:rPr>
          <w:rFonts w:ascii="Arial" w:hAnsi="Arial" w:cs="Arial"/>
          <w:sz w:val="24"/>
          <w:szCs w:val="24"/>
        </w:rPr>
        <w:t xml:space="preserve">and </w:t>
      </w:r>
      <w:r w:rsidR="00576F7F" w:rsidRPr="002E7C1F">
        <w:rPr>
          <w:rFonts w:ascii="Arial" w:hAnsi="Arial" w:cs="Arial"/>
          <w:sz w:val="24"/>
          <w:szCs w:val="24"/>
        </w:rPr>
        <w:t>when the results returned inconclusive</w:t>
      </w:r>
      <w:r w:rsidR="00F87F16" w:rsidRPr="002E7C1F">
        <w:rPr>
          <w:rFonts w:ascii="Arial" w:hAnsi="Arial" w:cs="Arial"/>
          <w:sz w:val="24"/>
          <w:szCs w:val="24"/>
        </w:rPr>
        <w:t>,</w:t>
      </w:r>
      <w:r w:rsidR="00576F7F" w:rsidRPr="002E7C1F">
        <w:rPr>
          <w:rFonts w:ascii="Arial" w:hAnsi="Arial" w:cs="Arial"/>
          <w:sz w:val="24"/>
          <w:szCs w:val="24"/>
        </w:rPr>
        <w:t xml:space="preserve"> </w:t>
      </w:r>
      <w:r w:rsidR="00AD76D5" w:rsidRPr="002E7C1F">
        <w:rPr>
          <w:rFonts w:ascii="Arial" w:hAnsi="Arial" w:cs="Arial"/>
          <w:sz w:val="24"/>
          <w:szCs w:val="24"/>
        </w:rPr>
        <w:t xml:space="preserve">the applicant swiftly evicted the first respondent and the minor child from their home. </w:t>
      </w:r>
    </w:p>
    <w:p w:rsidR="006038F7" w:rsidRPr="002E7C1F" w:rsidRDefault="006038F7" w:rsidP="00201580">
      <w:pPr>
        <w:spacing w:after="0" w:line="360" w:lineRule="auto"/>
        <w:ind w:left="709" w:hanging="709"/>
        <w:jc w:val="both"/>
        <w:rPr>
          <w:rFonts w:ascii="Arial" w:hAnsi="Arial" w:cs="Arial"/>
          <w:sz w:val="24"/>
          <w:szCs w:val="24"/>
        </w:rPr>
      </w:pPr>
    </w:p>
    <w:p w:rsidR="004F1CC0" w:rsidRDefault="006038F7" w:rsidP="00191623">
      <w:pPr>
        <w:spacing w:after="0" w:line="360" w:lineRule="auto"/>
        <w:ind w:left="709" w:hanging="709"/>
        <w:jc w:val="both"/>
        <w:rPr>
          <w:rFonts w:ascii="Arial" w:hAnsi="Arial" w:cs="Arial"/>
          <w:sz w:val="24"/>
          <w:szCs w:val="24"/>
        </w:rPr>
      </w:pPr>
      <w:r w:rsidRPr="002E7C1F">
        <w:rPr>
          <w:rFonts w:ascii="Arial" w:hAnsi="Arial" w:cs="Arial"/>
          <w:sz w:val="24"/>
          <w:szCs w:val="24"/>
        </w:rPr>
        <w:t>[</w:t>
      </w:r>
      <w:r w:rsidR="00217B33">
        <w:rPr>
          <w:rFonts w:ascii="Arial" w:hAnsi="Arial" w:cs="Arial"/>
          <w:sz w:val="24"/>
          <w:szCs w:val="24"/>
        </w:rPr>
        <w:t>9</w:t>
      </w:r>
      <w:r w:rsidRPr="002E7C1F">
        <w:rPr>
          <w:rFonts w:ascii="Arial" w:hAnsi="Arial" w:cs="Arial"/>
          <w:sz w:val="24"/>
          <w:szCs w:val="24"/>
        </w:rPr>
        <w:t>]</w:t>
      </w:r>
      <w:r w:rsidRPr="002E7C1F">
        <w:rPr>
          <w:rFonts w:ascii="Arial" w:hAnsi="Arial" w:cs="Arial"/>
          <w:sz w:val="24"/>
          <w:szCs w:val="24"/>
        </w:rPr>
        <w:tab/>
      </w:r>
      <w:r w:rsidR="00047E23" w:rsidRPr="002E7C1F">
        <w:rPr>
          <w:rFonts w:ascii="Arial" w:hAnsi="Arial" w:cs="Arial"/>
          <w:sz w:val="24"/>
          <w:szCs w:val="24"/>
        </w:rPr>
        <w:t xml:space="preserve">The first respondent </w:t>
      </w:r>
      <w:r w:rsidR="00572884" w:rsidRPr="002E7C1F">
        <w:rPr>
          <w:rFonts w:ascii="Arial" w:hAnsi="Arial" w:cs="Arial"/>
          <w:sz w:val="24"/>
          <w:szCs w:val="24"/>
        </w:rPr>
        <w:t>admits that when the minor child was born on 15 August 2012 she was not married to the deceased</w:t>
      </w:r>
      <w:r w:rsidR="00047E23" w:rsidRPr="002E7C1F">
        <w:rPr>
          <w:rFonts w:ascii="Arial" w:hAnsi="Arial" w:cs="Arial"/>
          <w:sz w:val="24"/>
          <w:szCs w:val="24"/>
        </w:rPr>
        <w:t xml:space="preserve">. She </w:t>
      </w:r>
      <w:r w:rsidR="0066429E" w:rsidRPr="002E7C1F">
        <w:rPr>
          <w:rFonts w:ascii="Arial" w:hAnsi="Arial" w:cs="Arial"/>
          <w:sz w:val="24"/>
          <w:szCs w:val="24"/>
        </w:rPr>
        <w:t xml:space="preserve">however </w:t>
      </w:r>
      <w:r w:rsidR="00047E23" w:rsidRPr="002E7C1F">
        <w:rPr>
          <w:rFonts w:ascii="Arial" w:hAnsi="Arial" w:cs="Arial"/>
          <w:sz w:val="24"/>
          <w:szCs w:val="24"/>
        </w:rPr>
        <w:t xml:space="preserve">states that at that time </w:t>
      </w:r>
      <w:r w:rsidR="00D54DE5" w:rsidRPr="002E7C1F">
        <w:rPr>
          <w:rFonts w:ascii="Arial" w:hAnsi="Arial" w:cs="Arial"/>
          <w:sz w:val="24"/>
          <w:szCs w:val="24"/>
        </w:rPr>
        <w:t xml:space="preserve">she </w:t>
      </w:r>
      <w:r w:rsidR="004F1CC0">
        <w:rPr>
          <w:rFonts w:ascii="Arial" w:hAnsi="Arial" w:cs="Arial"/>
          <w:sz w:val="24"/>
          <w:szCs w:val="24"/>
        </w:rPr>
        <w:t xml:space="preserve">had been in an intimate relationship </w:t>
      </w:r>
      <w:r w:rsidR="00D54DE5" w:rsidRPr="002E7C1F">
        <w:rPr>
          <w:rFonts w:ascii="Arial" w:hAnsi="Arial" w:cs="Arial"/>
          <w:sz w:val="24"/>
          <w:szCs w:val="24"/>
        </w:rPr>
        <w:t>with the deceased since 2009</w:t>
      </w:r>
      <w:r w:rsidR="00572884" w:rsidRPr="002E7C1F">
        <w:rPr>
          <w:rFonts w:ascii="Arial" w:hAnsi="Arial" w:cs="Arial"/>
          <w:sz w:val="24"/>
          <w:szCs w:val="24"/>
        </w:rPr>
        <w:t xml:space="preserve">. </w:t>
      </w:r>
      <w:r w:rsidR="00047E23" w:rsidRPr="002E7C1F">
        <w:rPr>
          <w:rFonts w:ascii="Arial" w:hAnsi="Arial" w:cs="Arial"/>
          <w:sz w:val="24"/>
          <w:szCs w:val="24"/>
        </w:rPr>
        <w:t xml:space="preserve">On 27 August 2012 the deceased paid </w:t>
      </w:r>
      <w:proofErr w:type="spellStart"/>
      <w:r w:rsidR="00AA0A09">
        <w:rPr>
          <w:rFonts w:ascii="Arial" w:hAnsi="Arial" w:cs="Arial"/>
          <w:sz w:val="24"/>
          <w:szCs w:val="24"/>
        </w:rPr>
        <w:t>Lo</w:t>
      </w:r>
      <w:r w:rsidR="00047E23" w:rsidRPr="002E7C1F">
        <w:rPr>
          <w:rFonts w:ascii="Arial" w:hAnsi="Arial" w:cs="Arial"/>
          <w:sz w:val="24"/>
          <w:szCs w:val="24"/>
        </w:rPr>
        <w:t>bola</w:t>
      </w:r>
      <w:proofErr w:type="spellEnd"/>
      <w:r w:rsidR="00047E23" w:rsidRPr="002E7C1F">
        <w:rPr>
          <w:rFonts w:ascii="Arial" w:hAnsi="Arial" w:cs="Arial"/>
          <w:sz w:val="24"/>
          <w:szCs w:val="24"/>
        </w:rPr>
        <w:t xml:space="preserve"> to her family to formalize their relationship. </w:t>
      </w:r>
      <w:r w:rsidR="008C0C69" w:rsidRPr="002E7C1F">
        <w:rPr>
          <w:rFonts w:ascii="Arial" w:hAnsi="Arial" w:cs="Arial"/>
          <w:sz w:val="24"/>
          <w:szCs w:val="24"/>
        </w:rPr>
        <w:t xml:space="preserve">Annexure “A” </w:t>
      </w:r>
      <w:r w:rsidR="0066429E" w:rsidRPr="002E7C1F">
        <w:rPr>
          <w:rFonts w:ascii="Arial" w:hAnsi="Arial" w:cs="Arial"/>
          <w:sz w:val="24"/>
          <w:szCs w:val="24"/>
        </w:rPr>
        <w:t xml:space="preserve">attached to </w:t>
      </w:r>
      <w:r w:rsidR="00047E23" w:rsidRPr="002E7C1F">
        <w:rPr>
          <w:rFonts w:ascii="Arial" w:hAnsi="Arial" w:cs="Arial"/>
          <w:sz w:val="24"/>
          <w:szCs w:val="24"/>
        </w:rPr>
        <w:t xml:space="preserve">her </w:t>
      </w:r>
      <w:r w:rsidR="008C0C69" w:rsidRPr="002E7C1F">
        <w:rPr>
          <w:rFonts w:ascii="Arial" w:hAnsi="Arial" w:cs="Arial"/>
          <w:sz w:val="24"/>
          <w:szCs w:val="24"/>
        </w:rPr>
        <w:t xml:space="preserve">replying affidavit is a copy of the </w:t>
      </w:r>
      <w:proofErr w:type="spellStart"/>
      <w:r w:rsidR="00AA0A09">
        <w:rPr>
          <w:rFonts w:ascii="Arial" w:hAnsi="Arial" w:cs="Arial"/>
          <w:sz w:val="24"/>
          <w:szCs w:val="24"/>
        </w:rPr>
        <w:t>L</w:t>
      </w:r>
      <w:r w:rsidR="008C0C69" w:rsidRPr="002E7C1F">
        <w:rPr>
          <w:rFonts w:ascii="Arial" w:hAnsi="Arial" w:cs="Arial"/>
          <w:sz w:val="24"/>
          <w:szCs w:val="24"/>
        </w:rPr>
        <w:t>obola</w:t>
      </w:r>
      <w:proofErr w:type="spellEnd"/>
      <w:r w:rsidR="008C0C69" w:rsidRPr="002E7C1F">
        <w:rPr>
          <w:rFonts w:ascii="Arial" w:hAnsi="Arial" w:cs="Arial"/>
          <w:sz w:val="24"/>
          <w:szCs w:val="24"/>
        </w:rPr>
        <w:t xml:space="preserve"> agreement concluded and signed by the </w:t>
      </w:r>
      <w:r w:rsidR="0066429E" w:rsidRPr="002E7C1F">
        <w:rPr>
          <w:rFonts w:ascii="Arial" w:hAnsi="Arial" w:cs="Arial"/>
          <w:sz w:val="24"/>
          <w:szCs w:val="24"/>
        </w:rPr>
        <w:t xml:space="preserve">family members </w:t>
      </w:r>
      <w:r w:rsidR="008C0C69" w:rsidRPr="002E7C1F">
        <w:rPr>
          <w:rFonts w:ascii="Arial" w:hAnsi="Arial" w:cs="Arial"/>
          <w:sz w:val="24"/>
          <w:szCs w:val="24"/>
        </w:rPr>
        <w:t xml:space="preserve">of </w:t>
      </w:r>
      <w:r w:rsidR="004F1CC0">
        <w:rPr>
          <w:rFonts w:ascii="Arial" w:hAnsi="Arial" w:cs="Arial"/>
          <w:sz w:val="24"/>
          <w:szCs w:val="24"/>
        </w:rPr>
        <w:t xml:space="preserve">both </w:t>
      </w:r>
      <w:r w:rsidR="008C0C69" w:rsidRPr="002E7C1F">
        <w:rPr>
          <w:rFonts w:ascii="Arial" w:hAnsi="Arial" w:cs="Arial"/>
          <w:sz w:val="24"/>
          <w:szCs w:val="24"/>
        </w:rPr>
        <w:t>the deceased and the first respondent.</w:t>
      </w:r>
      <w:r w:rsidR="00047E23" w:rsidRPr="002E7C1F">
        <w:rPr>
          <w:rFonts w:ascii="Arial" w:hAnsi="Arial" w:cs="Arial"/>
          <w:sz w:val="24"/>
          <w:szCs w:val="24"/>
        </w:rPr>
        <w:t xml:space="preserve"> </w:t>
      </w:r>
      <w:r w:rsidR="0066429E" w:rsidRPr="002E7C1F">
        <w:rPr>
          <w:rFonts w:ascii="Arial" w:hAnsi="Arial" w:cs="Arial"/>
          <w:sz w:val="24"/>
          <w:szCs w:val="24"/>
        </w:rPr>
        <w:t xml:space="preserve">The first respondent further states that at </w:t>
      </w:r>
      <w:r w:rsidR="00047E23" w:rsidRPr="002E7C1F">
        <w:rPr>
          <w:rFonts w:ascii="Arial" w:hAnsi="Arial" w:cs="Arial"/>
          <w:sz w:val="24"/>
          <w:szCs w:val="24"/>
        </w:rPr>
        <w:t xml:space="preserve">the time of his death, the deceased was solely responsible for </w:t>
      </w:r>
      <w:r w:rsidR="004F1CC0">
        <w:rPr>
          <w:rFonts w:ascii="Arial" w:hAnsi="Arial" w:cs="Arial"/>
          <w:sz w:val="24"/>
          <w:szCs w:val="24"/>
        </w:rPr>
        <w:t xml:space="preserve">maintaining </w:t>
      </w:r>
      <w:r w:rsidR="00047E23" w:rsidRPr="002E7C1F">
        <w:rPr>
          <w:rFonts w:ascii="Arial" w:hAnsi="Arial" w:cs="Arial"/>
          <w:sz w:val="24"/>
          <w:szCs w:val="24"/>
        </w:rPr>
        <w:t xml:space="preserve">her and the minor child as she had stopped working in order to </w:t>
      </w:r>
      <w:r w:rsidR="0066429E" w:rsidRPr="002E7C1F">
        <w:rPr>
          <w:rFonts w:ascii="Arial" w:hAnsi="Arial" w:cs="Arial"/>
          <w:sz w:val="24"/>
          <w:szCs w:val="24"/>
        </w:rPr>
        <w:t xml:space="preserve">care for the deceased </w:t>
      </w:r>
      <w:r w:rsidR="00047E23" w:rsidRPr="002E7C1F">
        <w:rPr>
          <w:rFonts w:ascii="Arial" w:hAnsi="Arial" w:cs="Arial"/>
          <w:sz w:val="24"/>
          <w:szCs w:val="24"/>
        </w:rPr>
        <w:t xml:space="preserve">when he fell ill. </w:t>
      </w:r>
    </w:p>
    <w:p w:rsidR="004F1CC0" w:rsidRDefault="004F1CC0" w:rsidP="00191623">
      <w:pPr>
        <w:spacing w:after="0" w:line="360" w:lineRule="auto"/>
        <w:ind w:left="709" w:hanging="709"/>
        <w:jc w:val="both"/>
        <w:rPr>
          <w:rFonts w:ascii="Arial" w:hAnsi="Arial" w:cs="Arial"/>
          <w:sz w:val="24"/>
          <w:szCs w:val="24"/>
        </w:rPr>
      </w:pPr>
    </w:p>
    <w:p w:rsidR="000333B7" w:rsidRPr="002E7C1F" w:rsidRDefault="004F1CC0" w:rsidP="00191623">
      <w:pPr>
        <w:spacing w:after="0" w:line="360" w:lineRule="auto"/>
        <w:ind w:left="709" w:hanging="709"/>
        <w:jc w:val="both"/>
        <w:rPr>
          <w:rFonts w:ascii="Arial" w:hAnsi="Arial" w:cs="Arial"/>
          <w:sz w:val="24"/>
          <w:szCs w:val="24"/>
        </w:rPr>
      </w:pPr>
      <w:r>
        <w:rPr>
          <w:rFonts w:ascii="Arial" w:hAnsi="Arial" w:cs="Arial"/>
          <w:sz w:val="24"/>
          <w:szCs w:val="24"/>
        </w:rPr>
        <w:t>[</w:t>
      </w:r>
      <w:r w:rsidR="00217B33">
        <w:rPr>
          <w:rFonts w:ascii="Arial" w:hAnsi="Arial" w:cs="Arial"/>
          <w:sz w:val="24"/>
          <w:szCs w:val="24"/>
        </w:rPr>
        <w:t>10</w:t>
      </w:r>
      <w:r>
        <w:rPr>
          <w:rFonts w:ascii="Arial" w:hAnsi="Arial" w:cs="Arial"/>
          <w:sz w:val="24"/>
          <w:szCs w:val="24"/>
        </w:rPr>
        <w:t>]</w:t>
      </w:r>
      <w:r>
        <w:rPr>
          <w:rFonts w:ascii="Arial" w:hAnsi="Arial" w:cs="Arial"/>
          <w:sz w:val="24"/>
          <w:szCs w:val="24"/>
        </w:rPr>
        <w:tab/>
      </w:r>
      <w:r w:rsidR="00191623" w:rsidRPr="002E7C1F">
        <w:rPr>
          <w:rFonts w:ascii="Arial" w:hAnsi="Arial" w:cs="Arial"/>
          <w:sz w:val="24"/>
          <w:szCs w:val="24"/>
        </w:rPr>
        <w:t xml:space="preserve">It is the first respondent’s case that by virtue of her customary marriage to the deceased and that he </w:t>
      </w:r>
      <w:r>
        <w:rPr>
          <w:rFonts w:ascii="Arial" w:hAnsi="Arial" w:cs="Arial"/>
          <w:sz w:val="24"/>
          <w:szCs w:val="24"/>
        </w:rPr>
        <w:t xml:space="preserve">also </w:t>
      </w:r>
      <w:r w:rsidR="00191623" w:rsidRPr="002E7C1F">
        <w:rPr>
          <w:rFonts w:ascii="Arial" w:hAnsi="Arial" w:cs="Arial"/>
          <w:sz w:val="24"/>
          <w:szCs w:val="24"/>
        </w:rPr>
        <w:t xml:space="preserve">provided financial support to her and the minor child, both the first respondent and the minor child are entitled to be regarded as beneficiaries of maintenance and inheritance from the deceased’s estate. </w:t>
      </w:r>
      <w:r w:rsidR="00AD76D5" w:rsidRPr="002E7C1F">
        <w:rPr>
          <w:rFonts w:ascii="Arial" w:hAnsi="Arial" w:cs="Arial"/>
          <w:sz w:val="24"/>
          <w:szCs w:val="24"/>
        </w:rPr>
        <w:t>The application must accordingly fail.</w:t>
      </w:r>
    </w:p>
    <w:p w:rsidR="00191623" w:rsidRPr="002E7C1F" w:rsidRDefault="00191623" w:rsidP="00201580">
      <w:pPr>
        <w:spacing w:after="0" w:line="360" w:lineRule="auto"/>
        <w:ind w:left="709" w:hanging="709"/>
        <w:jc w:val="both"/>
        <w:rPr>
          <w:rFonts w:ascii="Arial" w:hAnsi="Arial" w:cs="Arial"/>
          <w:sz w:val="24"/>
          <w:szCs w:val="24"/>
        </w:rPr>
      </w:pPr>
    </w:p>
    <w:p w:rsidR="00191623" w:rsidRPr="002E7C1F" w:rsidRDefault="00921228" w:rsidP="00201580">
      <w:pPr>
        <w:spacing w:after="0" w:line="360" w:lineRule="auto"/>
        <w:ind w:left="709" w:hanging="709"/>
        <w:jc w:val="both"/>
        <w:rPr>
          <w:rFonts w:ascii="Arial" w:hAnsi="Arial" w:cs="Arial"/>
          <w:sz w:val="24"/>
          <w:szCs w:val="24"/>
        </w:rPr>
      </w:pPr>
      <w:r w:rsidRPr="002E7C1F">
        <w:rPr>
          <w:rFonts w:ascii="Arial" w:hAnsi="Arial" w:cs="Arial"/>
          <w:sz w:val="24"/>
          <w:szCs w:val="24"/>
        </w:rPr>
        <w:t>[</w:t>
      </w:r>
      <w:r w:rsidR="00217B33">
        <w:rPr>
          <w:rFonts w:ascii="Arial" w:hAnsi="Arial" w:cs="Arial"/>
          <w:sz w:val="24"/>
          <w:szCs w:val="24"/>
        </w:rPr>
        <w:t>11</w:t>
      </w:r>
      <w:r w:rsidR="006E060A" w:rsidRPr="002E7C1F">
        <w:rPr>
          <w:rFonts w:ascii="Arial" w:hAnsi="Arial" w:cs="Arial"/>
          <w:sz w:val="24"/>
          <w:szCs w:val="24"/>
        </w:rPr>
        <w:t>]</w:t>
      </w:r>
      <w:r w:rsidR="006E060A" w:rsidRPr="002E7C1F">
        <w:rPr>
          <w:rFonts w:ascii="Arial" w:hAnsi="Arial" w:cs="Arial"/>
          <w:sz w:val="24"/>
          <w:szCs w:val="24"/>
        </w:rPr>
        <w:tab/>
      </w:r>
      <w:r w:rsidR="006038F7" w:rsidRPr="002E7C1F">
        <w:rPr>
          <w:rFonts w:ascii="Arial" w:hAnsi="Arial" w:cs="Arial"/>
          <w:sz w:val="24"/>
          <w:szCs w:val="24"/>
        </w:rPr>
        <w:t xml:space="preserve">I agree with the first respondent’s contentions. </w:t>
      </w:r>
      <w:r w:rsidR="005B1497" w:rsidRPr="002E7C1F">
        <w:rPr>
          <w:rFonts w:ascii="Arial" w:hAnsi="Arial" w:cs="Arial"/>
          <w:sz w:val="24"/>
          <w:szCs w:val="24"/>
        </w:rPr>
        <w:t>Th</w:t>
      </w:r>
      <w:r w:rsidR="00AD2262" w:rsidRPr="002E7C1F">
        <w:rPr>
          <w:rFonts w:ascii="Arial" w:hAnsi="Arial" w:cs="Arial"/>
          <w:sz w:val="24"/>
          <w:szCs w:val="24"/>
        </w:rPr>
        <w:t>is</w:t>
      </w:r>
      <w:r w:rsidR="005B1497" w:rsidRPr="002E7C1F">
        <w:rPr>
          <w:rFonts w:ascii="Arial" w:hAnsi="Arial" w:cs="Arial"/>
          <w:sz w:val="24"/>
          <w:szCs w:val="24"/>
        </w:rPr>
        <w:t xml:space="preserve"> application is </w:t>
      </w:r>
      <w:r w:rsidR="00F87F16" w:rsidRPr="002E7C1F">
        <w:rPr>
          <w:rFonts w:ascii="Arial" w:hAnsi="Arial" w:cs="Arial"/>
          <w:sz w:val="24"/>
          <w:szCs w:val="24"/>
        </w:rPr>
        <w:t xml:space="preserve">fundamentally </w:t>
      </w:r>
      <w:r w:rsidR="005B1497" w:rsidRPr="002E7C1F">
        <w:rPr>
          <w:rFonts w:ascii="Arial" w:hAnsi="Arial" w:cs="Arial"/>
          <w:sz w:val="24"/>
          <w:szCs w:val="24"/>
        </w:rPr>
        <w:t>flawed in many respects.</w:t>
      </w:r>
      <w:r w:rsidR="009B2D56" w:rsidRPr="002E7C1F">
        <w:rPr>
          <w:rFonts w:ascii="Arial" w:hAnsi="Arial" w:cs="Arial"/>
          <w:sz w:val="24"/>
          <w:szCs w:val="24"/>
        </w:rPr>
        <w:t xml:space="preserve"> </w:t>
      </w:r>
      <w:r w:rsidR="00191623" w:rsidRPr="002E7C1F">
        <w:rPr>
          <w:rFonts w:ascii="Arial" w:hAnsi="Arial" w:cs="Arial"/>
          <w:sz w:val="24"/>
          <w:szCs w:val="24"/>
        </w:rPr>
        <w:t xml:space="preserve">On the available facts, the </w:t>
      </w:r>
      <w:r w:rsidR="00AD2262" w:rsidRPr="002E7C1F">
        <w:rPr>
          <w:rFonts w:ascii="Arial" w:hAnsi="Arial" w:cs="Arial"/>
          <w:sz w:val="24"/>
          <w:szCs w:val="24"/>
        </w:rPr>
        <w:t xml:space="preserve">trigger of these tenuous proceedings is the </w:t>
      </w:r>
      <w:r w:rsidR="00D07B4F" w:rsidRPr="002E7C1F">
        <w:rPr>
          <w:rFonts w:ascii="Arial" w:hAnsi="Arial" w:cs="Arial"/>
          <w:sz w:val="24"/>
          <w:szCs w:val="24"/>
        </w:rPr>
        <w:t>GEPF’s decision to suspend the processing of the claim</w:t>
      </w:r>
      <w:r w:rsidR="00191623" w:rsidRPr="002E7C1F">
        <w:rPr>
          <w:rFonts w:ascii="Arial" w:hAnsi="Arial" w:cs="Arial"/>
          <w:sz w:val="24"/>
          <w:szCs w:val="24"/>
        </w:rPr>
        <w:t>s</w:t>
      </w:r>
      <w:r w:rsidR="00D07B4F" w:rsidRPr="002E7C1F">
        <w:rPr>
          <w:rFonts w:ascii="Arial" w:hAnsi="Arial" w:cs="Arial"/>
          <w:sz w:val="24"/>
          <w:szCs w:val="24"/>
        </w:rPr>
        <w:t xml:space="preserve"> </w:t>
      </w:r>
      <w:r w:rsidR="00191623" w:rsidRPr="002E7C1F">
        <w:rPr>
          <w:rFonts w:ascii="Arial" w:hAnsi="Arial" w:cs="Arial"/>
          <w:sz w:val="24"/>
          <w:szCs w:val="24"/>
        </w:rPr>
        <w:t xml:space="preserve">for </w:t>
      </w:r>
      <w:r w:rsidR="00D07B4F" w:rsidRPr="002E7C1F">
        <w:rPr>
          <w:rFonts w:ascii="Arial" w:hAnsi="Arial" w:cs="Arial"/>
          <w:sz w:val="24"/>
          <w:szCs w:val="24"/>
        </w:rPr>
        <w:t xml:space="preserve">the deceased’s death benefits pending the determination of the minor child’s paternity. </w:t>
      </w:r>
    </w:p>
    <w:p w:rsidR="00191623" w:rsidRPr="002E7C1F" w:rsidRDefault="00191623" w:rsidP="00201580">
      <w:pPr>
        <w:spacing w:after="0" w:line="360" w:lineRule="auto"/>
        <w:ind w:left="709" w:hanging="709"/>
        <w:jc w:val="both"/>
        <w:rPr>
          <w:rFonts w:ascii="Arial" w:hAnsi="Arial" w:cs="Arial"/>
          <w:sz w:val="24"/>
          <w:szCs w:val="24"/>
        </w:rPr>
      </w:pPr>
    </w:p>
    <w:p w:rsidR="000954C3" w:rsidRPr="002E7C1F" w:rsidRDefault="00191623" w:rsidP="00201580">
      <w:pPr>
        <w:spacing w:after="0" w:line="360" w:lineRule="auto"/>
        <w:ind w:left="709" w:hanging="709"/>
        <w:jc w:val="both"/>
        <w:rPr>
          <w:rFonts w:ascii="Arial" w:hAnsi="Arial" w:cs="Arial"/>
          <w:sz w:val="24"/>
          <w:szCs w:val="24"/>
        </w:rPr>
      </w:pPr>
      <w:r w:rsidRPr="002E7C1F">
        <w:rPr>
          <w:rFonts w:ascii="Arial" w:hAnsi="Arial" w:cs="Arial"/>
          <w:sz w:val="24"/>
          <w:szCs w:val="24"/>
        </w:rPr>
        <w:t>[</w:t>
      </w:r>
      <w:r w:rsidR="00217B33">
        <w:rPr>
          <w:rFonts w:ascii="Arial" w:hAnsi="Arial" w:cs="Arial"/>
          <w:sz w:val="24"/>
          <w:szCs w:val="24"/>
        </w:rPr>
        <w:t>12</w:t>
      </w:r>
      <w:r w:rsidRPr="002E7C1F">
        <w:rPr>
          <w:rFonts w:ascii="Arial" w:hAnsi="Arial" w:cs="Arial"/>
          <w:sz w:val="24"/>
          <w:szCs w:val="24"/>
        </w:rPr>
        <w:t>]</w:t>
      </w:r>
      <w:r w:rsidRPr="002E7C1F">
        <w:rPr>
          <w:rFonts w:ascii="Arial" w:hAnsi="Arial" w:cs="Arial"/>
          <w:sz w:val="24"/>
          <w:szCs w:val="24"/>
        </w:rPr>
        <w:tab/>
      </w:r>
      <w:r w:rsidR="00391072" w:rsidRPr="002E7C1F">
        <w:rPr>
          <w:rFonts w:ascii="Arial" w:hAnsi="Arial" w:cs="Arial"/>
          <w:sz w:val="24"/>
          <w:szCs w:val="24"/>
        </w:rPr>
        <w:t xml:space="preserve">The </w:t>
      </w:r>
      <w:r w:rsidRPr="002E7C1F">
        <w:rPr>
          <w:rFonts w:ascii="Arial" w:hAnsi="Arial" w:cs="Arial"/>
          <w:sz w:val="24"/>
          <w:szCs w:val="24"/>
        </w:rPr>
        <w:t xml:space="preserve">applicant’s reliance on the </w:t>
      </w:r>
      <w:r w:rsidR="00B04D2F" w:rsidRPr="002E7C1F">
        <w:rPr>
          <w:rFonts w:ascii="Arial" w:hAnsi="Arial" w:cs="Arial"/>
          <w:sz w:val="24"/>
          <w:szCs w:val="24"/>
        </w:rPr>
        <w:t>presented</w:t>
      </w:r>
      <w:r w:rsidRPr="002E7C1F">
        <w:rPr>
          <w:rFonts w:ascii="Arial" w:hAnsi="Arial" w:cs="Arial"/>
          <w:sz w:val="24"/>
          <w:szCs w:val="24"/>
        </w:rPr>
        <w:t xml:space="preserve"> </w:t>
      </w:r>
      <w:r w:rsidR="00391072" w:rsidRPr="002E7C1F">
        <w:rPr>
          <w:rFonts w:ascii="Arial" w:hAnsi="Arial" w:cs="Arial"/>
          <w:sz w:val="24"/>
          <w:szCs w:val="24"/>
        </w:rPr>
        <w:t>DNA results</w:t>
      </w:r>
      <w:r w:rsidR="004F1CC0">
        <w:rPr>
          <w:rFonts w:ascii="Arial" w:hAnsi="Arial" w:cs="Arial"/>
          <w:sz w:val="24"/>
          <w:szCs w:val="24"/>
        </w:rPr>
        <w:t xml:space="preserve"> i</w:t>
      </w:r>
      <w:r w:rsidR="00B04D2F" w:rsidRPr="002E7C1F">
        <w:rPr>
          <w:rFonts w:ascii="Arial" w:hAnsi="Arial" w:cs="Arial"/>
          <w:sz w:val="24"/>
          <w:szCs w:val="24"/>
        </w:rPr>
        <w:t xml:space="preserve">s unsound. </w:t>
      </w:r>
      <w:r w:rsidR="004F1CC0">
        <w:rPr>
          <w:rFonts w:ascii="Arial" w:hAnsi="Arial" w:cs="Arial"/>
          <w:sz w:val="24"/>
          <w:szCs w:val="24"/>
        </w:rPr>
        <w:t>These pa</w:t>
      </w:r>
      <w:r w:rsidR="00B04D2F" w:rsidRPr="002E7C1F">
        <w:rPr>
          <w:rFonts w:ascii="Arial" w:hAnsi="Arial" w:cs="Arial"/>
          <w:sz w:val="24"/>
          <w:szCs w:val="24"/>
        </w:rPr>
        <w:t xml:space="preserve">rticular results </w:t>
      </w:r>
      <w:r w:rsidR="00391072" w:rsidRPr="002E7C1F">
        <w:rPr>
          <w:rFonts w:ascii="Arial" w:hAnsi="Arial" w:cs="Arial"/>
          <w:sz w:val="24"/>
          <w:szCs w:val="24"/>
        </w:rPr>
        <w:t xml:space="preserve">do not </w:t>
      </w:r>
      <w:r w:rsidR="00B92815" w:rsidRPr="002E7C1F">
        <w:rPr>
          <w:rFonts w:ascii="Arial" w:hAnsi="Arial" w:cs="Arial"/>
          <w:sz w:val="24"/>
          <w:szCs w:val="24"/>
        </w:rPr>
        <w:t xml:space="preserve">constitute proof </w:t>
      </w:r>
      <w:r w:rsidR="00391072" w:rsidRPr="002E7C1F">
        <w:rPr>
          <w:rFonts w:ascii="Arial" w:hAnsi="Arial" w:cs="Arial"/>
          <w:sz w:val="24"/>
          <w:szCs w:val="24"/>
        </w:rPr>
        <w:t>that the deceased was not the biological father of the minor child</w:t>
      </w:r>
      <w:r w:rsidR="00B04D2F" w:rsidRPr="002E7C1F">
        <w:rPr>
          <w:rFonts w:ascii="Arial" w:hAnsi="Arial" w:cs="Arial"/>
          <w:sz w:val="24"/>
          <w:szCs w:val="24"/>
        </w:rPr>
        <w:t xml:space="preserve">, </w:t>
      </w:r>
      <w:r w:rsidR="00B92815" w:rsidRPr="002E7C1F">
        <w:rPr>
          <w:rFonts w:ascii="Arial" w:hAnsi="Arial" w:cs="Arial"/>
          <w:sz w:val="24"/>
          <w:szCs w:val="24"/>
        </w:rPr>
        <w:t>they merely allude to the kinship between the applicant and the minor child</w:t>
      </w:r>
      <w:r w:rsidR="000954C3" w:rsidRPr="002E7C1F">
        <w:rPr>
          <w:rFonts w:ascii="Arial" w:hAnsi="Arial" w:cs="Arial"/>
          <w:sz w:val="24"/>
          <w:szCs w:val="24"/>
        </w:rPr>
        <w:t xml:space="preserve"> namely that: the applicant and the minor child do not have the same biological father. See on the analysis conclusion, page 1 of the Annexure “D”. </w:t>
      </w:r>
    </w:p>
    <w:p w:rsidR="000954C3" w:rsidRPr="002E7C1F" w:rsidRDefault="000954C3" w:rsidP="00201580">
      <w:pPr>
        <w:spacing w:after="0" w:line="360" w:lineRule="auto"/>
        <w:ind w:left="709" w:hanging="709"/>
        <w:jc w:val="both"/>
        <w:rPr>
          <w:rFonts w:ascii="Arial" w:hAnsi="Arial" w:cs="Arial"/>
          <w:sz w:val="24"/>
          <w:szCs w:val="24"/>
        </w:rPr>
      </w:pPr>
    </w:p>
    <w:p w:rsidR="00217B33" w:rsidRDefault="000954C3" w:rsidP="00553D83">
      <w:pPr>
        <w:spacing w:line="360" w:lineRule="auto"/>
        <w:ind w:left="709" w:hanging="851"/>
        <w:jc w:val="both"/>
        <w:rPr>
          <w:rFonts w:ascii="Arial" w:hAnsi="Arial" w:cs="Arial"/>
          <w:sz w:val="24"/>
          <w:szCs w:val="24"/>
        </w:rPr>
      </w:pPr>
      <w:r w:rsidRPr="002E7C1F">
        <w:rPr>
          <w:rFonts w:ascii="Arial" w:hAnsi="Arial" w:cs="Arial"/>
          <w:sz w:val="24"/>
          <w:szCs w:val="24"/>
        </w:rPr>
        <w:t>[1</w:t>
      </w:r>
      <w:r w:rsidR="00217B33">
        <w:rPr>
          <w:rFonts w:ascii="Arial" w:hAnsi="Arial" w:cs="Arial"/>
          <w:sz w:val="24"/>
          <w:szCs w:val="24"/>
        </w:rPr>
        <w:t>3</w:t>
      </w:r>
      <w:r w:rsidRPr="002E7C1F">
        <w:rPr>
          <w:rFonts w:ascii="Arial" w:hAnsi="Arial" w:cs="Arial"/>
          <w:sz w:val="24"/>
          <w:szCs w:val="24"/>
        </w:rPr>
        <w:t>]</w:t>
      </w:r>
      <w:r w:rsidRPr="002E7C1F">
        <w:rPr>
          <w:rFonts w:ascii="Arial" w:hAnsi="Arial" w:cs="Arial"/>
          <w:sz w:val="24"/>
          <w:szCs w:val="24"/>
        </w:rPr>
        <w:tab/>
        <w:t xml:space="preserve">There is no merit to the applicant’s criticism of the applicant’s failure to present the DNA results she referred to in her replying affidavit to Part A </w:t>
      </w:r>
      <w:r w:rsidR="00193256" w:rsidRPr="002E7C1F">
        <w:rPr>
          <w:rFonts w:ascii="Arial" w:hAnsi="Arial" w:cs="Arial"/>
          <w:sz w:val="24"/>
          <w:szCs w:val="24"/>
        </w:rPr>
        <w:t xml:space="preserve">for the reason that, it is the applicant who failed to present evidence that the minor child was </w:t>
      </w:r>
      <w:r w:rsidR="00193256" w:rsidRPr="002E7C1F">
        <w:rPr>
          <w:rFonts w:ascii="Arial" w:hAnsi="Arial" w:cs="Arial"/>
          <w:sz w:val="24"/>
          <w:szCs w:val="24"/>
        </w:rPr>
        <w:lastRenderedPageBreak/>
        <w:t>nominated as a beneficiary of the deceased’s deaths benefits on the basis of being the biological child of the deceased</w:t>
      </w:r>
      <w:r w:rsidRPr="002E7C1F">
        <w:rPr>
          <w:rFonts w:ascii="Arial" w:hAnsi="Arial" w:cs="Arial"/>
          <w:sz w:val="24"/>
          <w:szCs w:val="24"/>
        </w:rPr>
        <w:t xml:space="preserve">. </w:t>
      </w:r>
      <w:r w:rsidR="00193256" w:rsidRPr="002E7C1F">
        <w:rPr>
          <w:rFonts w:ascii="Arial" w:hAnsi="Arial" w:cs="Arial"/>
          <w:sz w:val="24"/>
          <w:szCs w:val="24"/>
        </w:rPr>
        <w:t xml:space="preserve"> </w:t>
      </w:r>
    </w:p>
    <w:p w:rsidR="00217B33" w:rsidRDefault="00217B33" w:rsidP="00553D83">
      <w:pPr>
        <w:spacing w:line="360" w:lineRule="auto"/>
        <w:ind w:left="709" w:hanging="851"/>
        <w:jc w:val="both"/>
        <w:rPr>
          <w:rFonts w:ascii="Arial" w:hAnsi="Arial" w:cs="Arial"/>
          <w:sz w:val="24"/>
          <w:szCs w:val="24"/>
        </w:rPr>
      </w:pPr>
    </w:p>
    <w:p w:rsidR="00B92815" w:rsidRPr="002E7C1F" w:rsidRDefault="00217B33" w:rsidP="00553D83">
      <w:pPr>
        <w:spacing w:line="360" w:lineRule="auto"/>
        <w:ind w:left="709" w:hanging="851"/>
        <w:jc w:val="both"/>
        <w:rPr>
          <w:rFonts w:ascii="Arial" w:hAnsi="Arial" w:cs="Arial"/>
          <w:sz w:val="24"/>
          <w:szCs w:val="24"/>
        </w:rPr>
      </w:pPr>
      <w:r>
        <w:rPr>
          <w:rFonts w:ascii="Arial" w:hAnsi="Arial" w:cs="Arial"/>
          <w:sz w:val="24"/>
          <w:szCs w:val="24"/>
          <w:shd w:val="clear" w:color="auto" w:fill="FFFFFF"/>
        </w:rPr>
        <w:t>[14]</w:t>
      </w:r>
      <w:r>
        <w:rPr>
          <w:rFonts w:ascii="Arial" w:hAnsi="Arial" w:cs="Arial"/>
          <w:sz w:val="24"/>
          <w:szCs w:val="24"/>
          <w:shd w:val="clear" w:color="auto" w:fill="FFFFFF"/>
        </w:rPr>
        <w:tab/>
      </w:r>
      <w:r w:rsidRPr="002E7C1F">
        <w:rPr>
          <w:rFonts w:ascii="Arial" w:hAnsi="Arial" w:cs="Arial"/>
          <w:sz w:val="24"/>
          <w:szCs w:val="24"/>
          <w:shd w:val="clear" w:color="auto" w:fill="FFFFFF"/>
        </w:rPr>
        <w:t>Schedule 1 of the Government Pension Fund Rules contains the Rules of the Government Employees Pension Fund. Section 1 thereof defines a beneficiary as a dependant which is any person</w:t>
      </w:r>
      <w:r>
        <w:rPr>
          <w:rFonts w:ascii="Arial" w:hAnsi="Arial" w:cs="Arial"/>
          <w:sz w:val="24"/>
          <w:szCs w:val="24"/>
          <w:shd w:val="clear" w:color="auto" w:fill="FFFFFF"/>
        </w:rPr>
        <w:t xml:space="preserve">, </w:t>
      </w:r>
      <w:r w:rsidRPr="002E7C1F">
        <w:rPr>
          <w:rFonts w:ascii="Arial" w:hAnsi="Arial" w:cs="Arial"/>
          <w:sz w:val="24"/>
          <w:szCs w:val="24"/>
          <w:shd w:val="clear" w:color="auto" w:fill="FFFFFF"/>
        </w:rPr>
        <w:t>not only a biological child</w:t>
      </w:r>
      <w:r>
        <w:rPr>
          <w:rFonts w:ascii="Arial" w:hAnsi="Arial" w:cs="Arial"/>
          <w:sz w:val="24"/>
          <w:szCs w:val="24"/>
          <w:shd w:val="clear" w:color="auto" w:fill="FFFFFF"/>
        </w:rPr>
        <w:t xml:space="preserve">, </w:t>
      </w:r>
      <w:r w:rsidRPr="002E7C1F">
        <w:rPr>
          <w:rFonts w:ascii="Arial" w:hAnsi="Arial" w:cs="Arial"/>
          <w:sz w:val="24"/>
          <w:szCs w:val="24"/>
          <w:shd w:val="clear" w:color="auto" w:fill="FFFFFF"/>
        </w:rPr>
        <w:t>in respect of whom the member is legally liable for maintenance including a person whom a member is not legally liable for maintenance, if such a person was at the time of the death of the member dependent to the member for maintenance.</w:t>
      </w:r>
      <w:r>
        <w:rPr>
          <w:rStyle w:val="FootnoteReference"/>
          <w:rFonts w:ascii="Arial" w:hAnsi="Arial" w:cs="Arial"/>
          <w:sz w:val="24"/>
          <w:szCs w:val="24"/>
          <w:shd w:val="clear" w:color="auto" w:fill="FFFFFF"/>
        </w:rPr>
        <w:footnoteReference w:id="4"/>
      </w:r>
      <w:r w:rsidRPr="002E7C1F">
        <w:rPr>
          <w:rFonts w:ascii="Arial" w:hAnsi="Arial" w:cs="Arial"/>
          <w:sz w:val="24"/>
          <w:szCs w:val="24"/>
          <w:shd w:val="clear" w:color="auto" w:fill="FFFFFF"/>
        </w:rPr>
        <w:t xml:space="preserve"> </w:t>
      </w:r>
      <w:r w:rsidR="00230F48" w:rsidRPr="002E7C1F">
        <w:rPr>
          <w:rFonts w:ascii="Arial" w:hAnsi="Arial" w:cs="Arial"/>
          <w:sz w:val="24"/>
          <w:szCs w:val="24"/>
          <w:shd w:val="clear" w:color="auto" w:fill="FFFFFF"/>
        </w:rPr>
        <w:t xml:space="preserve">The </w:t>
      </w:r>
      <w:r w:rsidR="002D2994" w:rsidRPr="002E7C1F">
        <w:rPr>
          <w:rFonts w:ascii="Arial" w:hAnsi="Arial" w:cs="Arial"/>
          <w:sz w:val="24"/>
          <w:szCs w:val="24"/>
          <w:shd w:val="clear" w:color="auto" w:fill="FFFFFF"/>
        </w:rPr>
        <w:t xml:space="preserve">fact that at the time of his demise, the deceased lived with the first respondent and the minor child and also provided for them is </w:t>
      </w:r>
      <w:r w:rsidR="00553D83" w:rsidRPr="002E7C1F">
        <w:rPr>
          <w:rFonts w:ascii="Arial" w:hAnsi="Arial" w:cs="Arial"/>
          <w:sz w:val="24"/>
          <w:szCs w:val="24"/>
          <w:shd w:val="clear" w:color="auto" w:fill="FFFFFF"/>
        </w:rPr>
        <w:t xml:space="preserve">indisputable. </w:t>
      </w:r>
      <w:r w:rsidR="002D2994" w:rsidRPr="002E7C1F">
        <w:rPr>
          <w:rFonts w:ascii="Arial" w:hAnsi="Arial" w:cs="Arial"/>
          <w:sz w:val="24"/>
          <w:szCs w:val="24"/>
          <w:shd w:val="clear" w:color="auto" w:fill="FFFFFF"/>
        </w:rPr>
        <w:t xml:space="preserve"> </w:t>
      </w:r>
    </w:p>
    <w:p w:rsidR="00B92815" w:rsidRPr="002E7C1F" w:rsidRDefault="00B92815" w:rsidP="00391072">
      <w:pPr>
        <w:spacing w:after="0" w:line="360" w:lineRule="auto"/>
        <w:ind w:left="709" w:hanging="851"/>
        <w:jc w:val="both"/>
        <w:rPr>
          <w:rFonts w:ascii="Arial" w:hAnsi="Arial" w:cs="Arial"/>
          <w:sz w:val="24"/>
          <w:szCs w:val="24"/>
        </w:rPr>
      </w:pPr>
    </w:p>
    <w:p w:rsidR="009F7160" w:rsidRPr="002E7C1F" w:rsidRDefault="00921228" w:rsidP="00217B33">
      <w:pPr>
        <w:pStyle w:val="NormalWeb"/>
        <w:shd w:val="clear" w:color="auto" w:fill="FFFFFF"/>
        <w:spacing w:before="144" w:beforeAutospacing="0" w:after="288" w:afterAutospacing="0" w:line="360" w:lineRule="auto"/>
        <w:ind w:left="720" w:hanging="720"/>
        <w:jc w:val="both"/>
        <w:rPr>
          <w:rFonts w:ascii="Arial" w:hAnsi="Arial" w:cs="Arial"/>
        </w:rPr>
      </w:pPr>
      <w:r w:rsidRPr="002E7C1F">
        <w:rPr>
          <w:rFonts w:ascii="Arial" w:hAnsi="Arial" w:cs="Arial"/>
        </w:rPr>
        <w:t>[1</w:t>
      </w:r>
      <w:r w:rsidR="00217B33">
        <w:rPr>
          <w:rFonts w:ascii="Arial" w:hAnsi="Arial" w:cs="Arial"/>
        </w:rPr>
        <w:t>5</w:t>
      </w:r>
      <w:r w:rsidR="00B92815" w:rsidRPr="002E7C1F">
        <w:rPr>
          <w:rFonts w:ascii="Arial" w:hAnsi="Arial" w:cs="Arial"/>
        </w:rPr>
        <w:t>]</w:t>
      </w:r>
      <w:r w:rsidR="00B92815" w:rsidRPr="002E7C1F">
        <w:rPr>
          <w:rFonts w:ascii="Arial" w:hAnsi="Arial" w:cs="Arial"/>
        </w:rPr>
        <w:tab/>
      </w:r>
      <w:r w:rsidR="006A1759" w:rsidRPr="002E7C1F">
        <w:rPr>
          <w:rFonts w:ascii="Arial" w:hAnsi="Arial" w:cs="Arial"/>
        </w:rPr>
        <w:t xml:space="preserve">At the time the applicant launched these proceedings she was </w:t>
      </w:r>
      <w:r w:rsidR="009F7160" w:rsidRPr="002E7C1F">
        <w:rPr>
          <w:rFonts w:ascii="Arial" w:hAnsi="Arial" w:cs="Arial"/>
        </w:rPr>
        <w:t>well aware</w:t>
      </w:r>
      <w:r w:rsidR="006A1759" w:rsidRPr="002E7C1F">
        <w:rPr>
          <w:rFonts w:ascii="Arial" w:hAnsi="Arial" w:cs="Arial"/>
        </w:rPr>
        <w:t xml:space="preserve"> that a material dispute of facts might arise in relation to the status of the deceased</w:t>
      </w:r>
      <w:r w:rsidR="00217B33">
        <w:rPr>
          <w:rFonts w:ascii="Arial" w:hAnsi="Arial" w:cs="Arial"/>
        </w:rPr>
        <w:t xml:space="preserve"> </w:t>
      </w:r>
      <w:r w:rsidR="006A1759" w:rsidRPr="002E7C1F">
        <w:rPr>
          <w:rFonts w:ascii="Arial" w:hAnsi="Arial" w:cs="Arial"/>
        </w:rPr>
        <w:t>and the first respondent</w:t>
      </w:r>
      <w:r w:rsidR="00217B33">
        <w:rPr>
          <w:rFonts w:ascii="Arial" w:hAnsi="Arial" w:cs="Arial"/>
        </w:rPr>
        <w:t xml:space="preserve">’s </w:t>
      </w:r>
      <w:r w:rsidR="006A1759" w:rsidRPr="002E7C1F">
        <w:rPr>
          <w:rFonts w:ascii="Arial" w:hAnsi="Arial" w:cs="Arial"/>
        </w:rPr>
        <w:t xml:space="preserve">relationship </w:t>
      </w:r>
      <w:r w:rsidR="00217B33">
        <w:rPr>
          <w:rFonts w:ascii="Arial" w:hAnsi="Arial" w:cs="Arial"/>
        </w:rPr>
        <w:t xml:space="preserve">and/or living arrangements </w:t>
      </w:r>
      <w:r w:rsidR="006A1759" w:rsidRPr="002E7C1F">
        <w:rPr>
          <w:rFonts w:ascii="Arial" w:hAnsi="Arial" w:cs="Arial"/>
        </w:rPr>
        <w:t xml:space="preserve">yet </w:t>
      </w:r>
      <w:r w:rsidR="00217B33">
        <w:rPr>
          <w:rFonts w:ascii="Arial" w:hAnsi="Arial" w:cs="Arial"/>
        </w:rPr>
        <w:t xml:space="preserve">she </w:t>
      </w:r>
      <w:r w:rsidR="006A1759" w:rsidRPr="002E7C1F">
        <w:rPr>
          <w:rFonts w:ascii="Arial" w:hAnsi="Arial" w:cs="Arial"/>
        </w:rPr>
        <w:t>insisted on proceeding on motion proceedings</w:t>
      </w:r>
      <w:r w:rsidR="009F7160" w:rsidRPr="002E7C1F">
        <w:rPr>
          <w:rFonts w:ascii="Arial" w:hAnsi="Arial" w:cs="Arial"/>
        </w:rPr>
        <w:t xml:space="preserve">. </w:t>
      </w:r>
      <w:r w:rsidR="00217B33">
        <w:rPr>
          <w:rFonts w:ascii="Arial" w:hAnsi="Arial" w:cs="Arial"/>
        </w:rPr>
        <w:t>In argument, c</w:t>
      </w:r>
      <w:r w:rsidR="009F7160" w:rsidRPr="002E7C1F">
        <w:rPr>
          <w:rFonts w:ascii="Arial" w:hAnsi="Arial" w:cs="Arial"/>
        </w:rPr>
        <w:t xml:space="preserve">ounsel for the </w:t>
      </w:r>
      <w:r w:rsidR="006A1759" w:rsidRPr="002E7C1F">
        <w:rPr>
          <w:rFonts w:ascii="Arial" w:hAnsi="Arial" w:cs="Arial"/>
        </w:rPr>
        <w:t xml:space="preserve">applicant was adamant that the order </w:t>
      </w:r>
      <w:r w:rsidR="009F7160" w:rsidRPr="002E7C1F">
        <w:rPr>
          <w:rFonts w:ascii="Arial" w:hAnsi="Arial" w:cs="Arial"/>
        </w:rPr>
        <w:t xml:space="preserve">sought by the applicant </w:t>
      </w:r>
      <w:r w:rsidR="006A1759" w:rsidRPr="002E7C1F">
        <w:rPr>
          <w:rFonts w:ascii="Arial" w:hAnsi="Arial" w:cs="Arial"/>
        </w:rPr>
        <w:t>is obtainable on the papers</w:t>
      </w:r>
      <w:r w:rsidR="00ED1BE2" w:rsidRPr="002E7C1F">
        <w:rPr>
          <w:rFonts w:ascii="Arial" w:hAnsi="Arial" w:cs="Arial"/>
        </w:rPr>
        <w:t xml:space="preserve"> alone</w:t>
      </w:r>
      <w:r w:rsidR="006A1759" w:rsidRPr="002E7C1F">
        <w:rPr>
          <w:rFonts w:ascii="Arial" w:hAnsi="Arial" w:cs="Arial"/>
        </w:rPr>
        <w:t>. I disagree</w:t>
      </w:r>
      <w:r w:rsidR="009F7160" w:rsidRPr="002E7C1F">
        <w:rPr>
          <w:rFonts w:ascii="Arial" w:hAnsi="Arial" w:cs="Arial"/>
        </w:rPr>
        <w:t>.</w:t>
      </w:r>
    </w:p>
    <w:p w:rsidR="00D70D33" w:rsidRPr="002E7C1F" w:rsidRDefault="009F7160" w:rsidP="002E7C1F">
      <w:pPr>
        <w:pStyle w:val="NormalWeb"/>
        <w:shd w:val="clear" w:color="auto" w:fill="FFFFFF"/>
        <w:spacing w:before="144" w:beforeAutospacing="0" w:after="288" w:afterAutospacing="0" w:line="360" w:lineRule="auto"/>
        <w:ind w:left="720" w:hanging="720"/>
        <w:jc w:val="both"/>
        <w:rPr>
          <w:rFonts w:ascii="Arial" w:hAnsi="Arial" w:cs="Arial"/>
          <w:sz w:val="27"/>
          <w:szCs w:val="27"/>
        </w:rPr>
      </w:pPr>
      <w:r w:rsidRPr="002E7C1F">
        <w:rPr>
          <w:rFonts w:ascii="Arial" w:hAnsi="Arial" w:cs="Arial"/>
        </w:rPr>
        <w:t>[1</w:t>
      </w:r>
      <w:r w:rsidR="00217B33">
        <w:rPr>
          <w:rFonts w:ascii="Arial" w:hAnsi="Arial" w:cs="Arial"/>
        </w:rPr>
        <w:t>6</w:t>
      </w:r>
      <w:r w:rsidRPr="002E7C1F">
        <w:rPr>
          <w:rFonts w:ascii="Arial" w:hAnsi="Arial" w:cs="Arial"/>
        </w:rPr>
        <w:t>]</w:t>
      </w:r>
      <w:r w:rsidRPr="002E7C1F">
        <w:rPr>
          <w:rFonts w:ascii="Arial" w:hAnsi="Arial" w:cs="Arial"/>
        </w:rPr>
        <w:tab/>
        <w:t xml:space="preserve">The </w:t>
      </w:r>
      <w:r w:rsidR="001E2C31" w:rsidRPr="002E7C1F">
        <w:rPr>
          <w:rFonts w:ascii="Arial" w:hAnsi="Arial" w:cs="Arial"/>
        </w:rPr>
        <w:t>first respondent’s averments pertaining to the deceased having been a party to a customary marriage</w:t>
      </w:r>
      <w:r w:rsidR="00217B33">
        <w:rPr>
          <w:rFonts w:ascii="Arial" w:hAnsi="Arial" w:cs="Arial"/>
        </w:rPr>
        <w:t xml:space="preserve">, the alleged financial support dependency of the </w:t>
      </w:r>
      <w:r w:rsidR="001E2C31" w:rsidRPr="002E7C1F">
        <w:rPr>
          <w:rFonts w:ascii="Arial" w:hAnsi="Arial" w:cs="Arial"/>
        </w:rPr>
        <w:t>first respondent</w:t>
      </w:r>
      <w:r w:rsidR="00217B33">
        <w:rPr>
          <w:rFonts w:ascii="Arial" w:hAnsi="Arial" w:cs="Arial"/>
        </w:rPr>
        <w:t xml:space="preserve"> </w:t>
      </w:r>
      <w:r w:rsidR="001E2C31" w:rsidRPr="002E7C1F">
        <w:rPr>
          <w:rFonts w:ascii="Arial" w:hAnsi="Arial" w:cs="Arial"/>
        </w:rPr>
        <w:t>and the minor child</w:t>
      </w:r>
      <w:r w:rsidR="00217B33">
        <w:rPr>
          <w:rFonts w:ascii="Arial" w:hAnsi="Arial" w:cs="Arial"/>
        </w:rPr>
        <w:t xml:space="preserve"> </w:t>
      </w:r>
      <w:r w:rsidR="001E2C31" w:rsidRPr="002E7C1F">
        <w:rPr>
          <w:rFonts w:ascii="Arial" w:hAnsi="Arial" w:cs="Arial"/>
        </w:rPr>
        <w:t xml:space="preserve">on the deceased during his lifetime are not farfetched or improbable. These allegations constitute </w:t>
      </w:r>
      <w:r w:rsidR="00ED1BE2" w:rsidRPr="002E7C1F">
        <w:rPr>
          <w:rFonts w:ascii="Arial" w:hAnsi="Arial" w:cs="Arial"/>
        </w:rPr>
        <w:t>real, genuine and bona fide disputed facts</w:t>
      </w:r>
      <w:r w:rsidR="001E2C31" w:rsidRPr="002E7C1F">
        <w:rPr>
          <w:rFonts w:ascii="Arial" w:hAnsi="Arial" w:cs="Arial"/>
        </w:rPr>
        <w:t xml:space="preserve"> and their </w:t>
      </w:r>
      <w:r w:rsidR="00D7702D" w:rsidRPr="002E7C1F">
        <w:rPr>
          <w:rFonts w:ascii="Arial" w:hAnsi="Arial" w:cs="Arial"/>
        </w:rPr>
        <w:t>veracity cannot in my view, be determined without</w:t>
      </w:r>
      <w:r w:rsidR="003473C2" w:rsidRPr="002E7C1F">
        <w:rPr>
          <w:rFonts w:ascii="Arial" w:hAnsi="Arial" w:cs="Arial"/>
        </w:rPr>
        <w:t xml:space="preserve"> </w:t>
      </w:r>
      <w:r w:rsidR="001E2C31" w:rsidRPr="002E7C1F">
        <w:rPr>
          <w:rFonts w:ascii="Arial" w:hAnsi="Arial" w:cs="Arial"/>
        </w:rPr>
        <w:t xml:space="preserve">being </w:t>
      </w:r>
      <w:r w:rsidR="003473C2" w:rsidRPr="002E7C1F">
        <w:rPr>
          <w:rFonts w:ascii="Arial" w:hAnsi="Arial" w:cs="Arial"/>
        </w:rPr>
        <w:t>supplemented by oral evidence</w:t>
      </w:r>
      <w:r w:rsidR="001E2C31" w:rsidRPr="002E7C1F">
        <w:rPr>
          <w:rFonts w:ascii="Arial" w:hAnsi="Arial" w:cs="Arial"/>
        </w:rPr>
        <w:t xml:space="preserve">. As succinctly pointed </w:t>
      </w:r>
      <w:r w:rsidR="00D70D33" w:rsidRPr="002E7C1F">
        <w:rPr>
          <w:rFonts w:ascii="Arial" w:hAnsi="Arial" w:cs="Arial"/>
        </w:rPr>
        <w:t xml:space="preserve">out by Harms DP in </w:t>
      </w:r>
      <w:r w:rsidR="00D70D33" w:rsidRPr="00AA0A09">
        <w:rPr>
          <w:rFonts w:ascii="Arial" w:hAnsi="Arial" w:cs="Arial"/>
          <w:bCs/>
          <w:i/>
        </w:rPr>
        <w:t xml:space="preserve">National Director of Public Prosecutions v </w:t>
      </w:r>
      <w:proofErr w:type="spellStart"/>
      <w:r w:rsidR="00D70D33" w:rsidRPr="00AA0A09">
        <w:rPr>
          <w:rFonts w:ascii="Arial" w:hAnsi="Arial" w:cs="Arial"/>
          <w:bCs/>
          <w:i/>
        </w:rPr>
        <w:t>Zuma</w:t>
      </w:r>
      <w:proofErr w:type="spellEnd"/>
      <w:r w:rsidR="00D70D33" w:rsidRPr="00AA0A09">
        <w:rPr>
          <w:rFonts w:ascii="Arial" w:hAnsi="Arial" w:cs="Arial"/>
          <w:b/>
          <w:bCs/>
        </w:rPr>
        <w:t> </w:t>
      </w:r>
      <w:hyperlink r:id="rId10" w:tooltip="View Case" w:history="1">
        <w:r w:rsidR="00D70D33" w:rsidRPr="002E7C1F">
          <w:rPr>
            <w:rStyle w:val="Hyperlink"/>
            <w:rFonts w:ascii="Arial" w:hAnsi="Arial" w:cs="Arial"/>
            <w:b w:val="0"/>
            <w:bCs w:val="0"/>
            <w:color w:val="auto"/>
          </w:rPr>
          <w:t>[</w:t>
        </w:r>
        <w:r w:rsidR="00D70D33" w:rsidRPr="002E7C1F">
          <w:rPr>
            <w:rStyle w:val="Hyperlink"/>
            <w:rFonts w:ascii="Arial" w:hAnsi="Arial" w:cs="Arial"/>
            <w:bCs w:val="0"/>
            <w:color w:val="auto"/>
          </w:rPr>
          <w:t>2009] ZASCA 1</w:t>
        </w:r>
      </w:hyperlink>
      <w:r w:rsidR="00D70D33" w:rsidRPr="002E7C1F">
        <w:rPr>
          <w:rFonts w:ascii="Arial" w:hAnsi="Arial" w:cs="Arial"/>
          <w:b/>
          <w:bCs/>
        </w:rPr>
        <w:t>; </w:t>
      </w:r>
      <w:hyperlink r:id="rId11" w:tooltip="View LawCiteRecord" w:history="1">
        <w:r w:rsidR="00D70D33" w:rsidRPr="002E7C1F">
          <w:rPr>
            <w:rStyle w:val="Hyperlink"/>
            <w:rFonts w:ascii="Arial" w:hAnsi="Arial" w:cs="Arial"/>
            <w:bCs w:val="0"/>
            <w:color w:val="auto"/>
          </w:rPr>
          <w:t>2009 (2) SA 277</w:t>
        </w:r>
      </w:hyperlink>
      <w:r w:rsidR="00D70D33" w:rsidRPr="002E7C1F">
        <w:rPr>
          <w:rFonts w:ascii="Arial" w:hAnsi="Arial" w:cs="Arial"/>
          <w:b/>
          <w:bCs/>
        </w:rPr>
        <w:t> </w:t>
      </w:r>
      <w:r w:rsidR="00D70D33" w:rsidRPr="002E7C1F">
        <w:rPr>
          <w:rFonts w:ascii="Arial" w:hAnsi="Arial" w:cs="Arial"/>
          <w:bCs/>
        </w:rPr>
        <w:t>(SCA)</w:t>
      </w:r>
      <w:r w:rsidR="00D70D33" w:rsidRPr="002E7C1F">
        <w:rPr>
          <w:rFonts w:ascii="Arial" w:hAnsi="Arial" w:cs="Arial"/>
        </w:rPr>
        <w:t> at para 25 that:</w:t>
      </w:r>
    </w:p>
    <w:p w:rsidR="00D70D33" w:rsidRPr="00217B33" w:rsidRDefault="00D70D33" w:rsidP="00547C04">
      <w:pPr>
        <w:pStyle w:val="NormalWeb"/>
        <w:shd w:val="clear" w:color="auto" w:fill="FFFFFF"/>
        <w:spacing w:before="144" w:beforeAutospacing="0" w:after="288" w:afterAutospacing="0" w:line="360" w:lineRule="atLeast"/>
        <w:ind w:left="950"/>
        <w:jc w:val="both"/>
        <w:rPr>
          <w:rFonts w:ascii="Verdana" w:hAnsi="Verdana"/>
          <w:i/>
          <w:color w:val="000000" w:themeColor="text1"/>
          <w:sz w:val="20"/>
          <w:szCs w:val="20"/>
        </w:rPr>
      </w:pPr>
      <w:r w:rsidRPr="00217B33">
        <w:rPr>
          <w:rFonts w:ascii="Verdana" w:hAnsi="Verdana"/>
          <w:i/>
          <w:color w:val="000000" w:themeColor="text1"/>
          <w:sz w:val="20"/>
          <w:szCs w:val="20"/>
        </w:rPr>
        <w:t>“</w:t>
      </w:r>
      <w:r w:rsidRPr="00217B33">
        <w:rPr>
          <w:i/>
          <w:color w:val="000000" w:themeColor="text1"/>
          <w:sz w:val="20"/>
          <w:szCs w:val="20"/>
        </w:rPr>
        <w:t xml:space="preserve">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w:t>
      </w:r>
      <w:proofErr w:type="spellStart"/>
      <w:r w:rsidRPr="00217B33">
        <w:rPr>
          <w:i/>
          <w:color w:val="000000" w:themeColor="text1"/>
          <w:sz w:val="20"/>
          <w:szCs w:val="20"/>
        </w:rPr>
        <w:t>Plascon</w:t>
      </w:r>
      <w:proofErr w:type="spellEnd"/>
      <w:r w:rsidRPr="00217B33">
        <w:rPr>
          <w:i/>
          <w:color w:val="000000" w:themeColor="text1"/>
          <w:sz w:val="20"/>
          <w:szCs w:val="20"/>
        </w:rPr>
        <w:t xml:space="preserve">-Evans rule that where in motion proceedings disputes of facts arise on the affidavits, a </w:t>
      </w:r>
      <w:r w:rsidRPr="00217B33">
        <w:rPr>
          <w:i/>
          <w:color w:val="000000" w:themeColor="text1"/>
          <w:sz w:val="20"/>
          <w:szCs w:val="20"/>
        </w:rPr>
        <w:lastRenderedPageBreak/>
        <w:t xml:space="preserve">final order can only be granted only if the facts averred in the applicant’s (Mr </w:t>
      </w:r>
      <w:proofErr w:type="spellStart"/>
      <w:r w:rsidRPr="00217B33">
        <w:rPr>
          <w:i/>
          <w:color w:val="000000" w:themeColor="text1"/>
          <w:sz w:val="20"/>
          <w:szCs w:val="20"/>
        </w:rPr>
        <w:t>Zuma</w:t>
      </w:r>
      <w:proofErr w:type="spellEnd"/>
      <w:r w:rsidRPr="00217B33">
        <w:rPr>
          <w:i/>
          <w:color w:val="000000" w:themeColor="text1"/>
          <w:sz w:val="20"/>
          <w:szCs w:val="20"/>
        </w:rPr>
        <w:t xml:space="preserve">) affidavits, which have been admitted by the respondent (NDPP), together with the facts alleged by the latter, justify such order. It may be different if the respondent’s version consists of bold or </w:t>
      </w:r>
      <w:proofErr w:type="spellStart"/>
      <w:r w:rsidRPr="00217B33">
        <w:rPr>
          <w:i/>
          <w:color w:val="000000" w:themeColor="text1"/>
          <w:sz w:val="20"/>
          <w:szCs w:val="20"/>
        </w:rPr>
        <w:t>uncreditworthy</w:t>
      </w:r>
      <w:proofErr w:type="spellEnd"/>
      <w:r w:rsidRPr="00217B33">
        <w:rPr>
          <w:i/>
          <w:color w:val="000000" w:themeColor="text1"/>
          <w:sz w:val="20"/>
          <w:szCs w:val="20"/>
        </w:rPr>
        <w:t xml:space="preserve"> denials, raises fictitious disputes of fact, is palpably implausible, far-fetched or so clearly untenable that the court is justified in rejecting them merely on the papers.”   </w:t>
      </w:r>
    </w:p>
    <w:p w:rsidR="00D70D33" w:rsidRPr="002E7C1F" w:rsidRDefault="00D70D33" w:rsidP="00D70D33">
      <w:pPr>
        <w:spacing w:after="0" w:line="360" w:lineRule="auto"/>
        <w:ind w:left="709" w:hanging="851"/>
        <w:jc w:val="both"/>
        <w:rPr>
          <w:rFonts w:ascii="Arial" w:hAnsi="Arial" w:cs="Arial"/>
          <w:sz w:val="24"/>
          <w:szCs w:val="24"/>
        </w:rPr>
      </w:pPr>
    </w:p>
    <w:p w:rsidR="003473C2" w:rsidRPr="002E7C1F" w:rsidRDefault="00921228" w:rsidP="00D70D33">
      <w:pPr>
        <w:spacing w:after="0" w:line="360" w:lineRule="auto"/>
        <w:ind w:left="709" w:hanging="851"/>
        <w:jc w:val="both"/>
        <w:rPr>
          <w:rFonts w:ascii="Arial" w:hAnsi="Arial" w:cs="Arial"/>
          <w:sz w:val="24"/>
          <w:szCs w:val="24"/>
        </w:rPr>
      </w:pPr>
      <w:r w:rsidRPr="002E7C1F">
        <w:rPr>
          <w:rFonts w:ascii="Arial" w:hAnsi="Arial" w:cs="Arial"/>
          <w:sz w:val="24"/>
          <w:szCs w:val="24"/>
        </w:rPr>
        <w:t>[1</w:t>
      </w:r>
      <w:r w:rsidR="00217B33">
        <w:rPr>
          <w:rFonts w:ascii="Arial" w:hAnsi="Arial" w:cs="Arial"/>
          <w:sz w:val="24"/>
          <w:szCs w:val="24"/>
        </w:rPr>
        <w:t>7</w:t>
      </w:r>
      <w:r w:rsidR="00D70D33" w:rsidRPr="002E7C1F">
        <w:rPr>
          <w:rFonts w:ascii="Arial" w:hAnsi="Arial" w:cs="Arial"/>
          <w:sz w:val="24"/>
          <w:szCs w:val="24"/>
        </w:rPr>
        <w:t>]</w:t>
      </w:r>
      <w:r w:rsidR="00D70D33" w:rsidRPr="002E7C1F">
        <w:rPr>
          <w:rFonts w:ascii="Arial" w:hAnsi="Arial" w:cs="Arial"/>
          <w:sz w:val="24"/>
          <w:szCs w:val="24"/>
        </w:rPr>
        <w:tab/>
        <w:t>There is nothing peculiar about the second respondent having raised these issues in her replying affidavit to Part B</w:t>
      </w:r>
      <w:r w:rsidR="00217B33">
        <w:rPr>
          <w:rFonts w:ascii="Arial" w:hAnsi="Arial" w:cs="Arial"/>
          <w:sz w:val="24"/>
          <w:szCs w:val="24"/>
        </w:rPr>
        <w:t xml:space="preserve">, they are clearly </w:t>
      </w:r>
      <w:r w:rsidR="00D70D33" w:rsidRPr="002E7C1F">
        <w:rPr>
          <w:rFonts w:ascii="Arial" w:hAnsi="Arial" w:cs="Arial"/>
          <w:sz w:val="24"/>
          <w:szCs w:val="24"/>
        </w:rPr>
        <w:t xml:space="preserve">intended to respond to the relief sought in Part B. </w:t>
      </w:r>
    </w:p>
    <w:p w:rsidR="00385DCA" w:rsidRPr="002E7C1F" w:rsidRDefault="00385DCA" w:rsidP="00723862">
      <w:pPr>
        <w:spacing w:after="0" w:line="360" w:lineRule="auto"/>
        <w:ind w:left="709" w:hanging="851"/>
        <w:jc w:val="both"/>
        <w:rPr>
          <w:rFonts w:ascii="Arial" w:hAnsi="Arial" w:cs="Arial"/>
          <w:sz w:val="24"/>
          <w:szCs w:val="24"/>
        </w:rPr>
      </w:pPr>
    </w:p>
    <w:p w:rsidR="00661819" w:rsidRPr="002E7C1F" w:rsidRDefault="00932CFC" w:rsidP="00DE225F">
      <w:pPr>
        <w:spacing w:after="0" w:line="360" w:lineRule="auto"/>
        <w:ind w:left="709" w:hanging="851"/>
        <w:jc w:val="both"/>
        <w:rPr>
          <w:rFonts w:ascii="Arial" w:hAnsi="Arial" w:cs="Arial"/>
          <w:b/>
          <w:i/>
          <w:sz w:val="24"/>
          <w:szCs w:val="24"/>
        </w:rPr>
      </w:pPr>
      <w:r w:rsidRPr="002E7C1F">
        <w:rPr>
          <w:rFonts w:ascii="Arial" w:hAnsi="Arial" w:cs="Arial"/>
          <w:sz w:val="24"/>
          <w:szCs w:val="24"/>
        </w:rPr>
        <w:t>[</w:t>
      </w:r>
      <w:r w:rsidR="00921228" w:rsidRPr="002E7C1F">
        <w:rPr>
          <w:rFonts w:ascii="Arial" w:hAnsi="Arial" w:cs="Arial"/>
          <w:sz w:val="24"/>
          <w:szCs w:val="24"/>
        </w:rPr>
        <w:t>1</w:t>
      </w:r>
      <w:r w:rsidR="00217B33">
        <w:rPr>
          <w:rFonts w:ascii="Arial" w:hAnsi="Arial" w:cs="Arial"/>
          <w:sz w:val="24"/>
          <w:szCs w:val="24"/>
        </w:rPr>
        <w:t>8</w:t>
      </w:r>
      <w:r w:rsidR="00874B9F" w:rsidRPr="002E7C1F">
        <w:rPr>
          <w:rFonts w:ascii="Arial" w:hAnsi="Arial" w:cs="Arial"/>
          <w:sz w:val="24"/>
          <w:szCs w:val="24"/>
        </w:rPr>
        <w:t>]</w:t>
      </w:r>
      <w:r w:rsidR="00874B9F" w:rsidRPr="002E7C1F">
        <w:rPr>
          <w:rFonts w:ascii="Arial" w:hAnsi="Arial" w:cs="Arial"/>
          <w:sz w:val="24"/>
          <w:szCs w:val="24"/>
        </w:rPr>
        <w:tab/>
      </w:r>
      <w:r w:rsidR="00591F38" w:rsidRPr="002E7C1F">
        <w:rPr>
          <w:rFonts w:ascii="Arial" w:hAnsi="Arial" w:cs="Arial"/>
          <w:sz w:val="24"/>
          <w:szCs w:val="24"/>
        </w:rPr>
        <w:t xml:space="preserve">In conclusion, having regard to the </w:t>
      </w:r>
      <w:r w:rsidR="004652D1" w:rsidRPr="002E7C1F">
        <w:rPr>
          <w:rFonts w:ascii="Arial" w:hAnsi="Arial" w:cs="Arial"/>
          <w:sz w:val="24"/>
          <w:szCs w:val="24"/>
        </w:rPr>
        <w:t>available facts</w:t>
      </w:r>
      <w:r w:rsidR="001E2C31" w:rsidRPr="002E7C1F">
        <w:rPr>
          <w:rFonts w:ascii="Arial" w:hAnsi="Arial" w:cs="Arial"/>
          <w:sz w:val="24"/>
          <w:szCs w:val="24"/>
        </w:rPr>
        <w:t xml:space="preserve">, </w:t>
      </w:r>
      <w:r w:rsidR="004652D1" w:rsidRPr="002E7C1F">
        <w:rPr>
          <w:rFonts w:ascii="Arial" w:hAnsi="Arial" w:cs="Arial"/>
          <w:sz w:val="24"/>
          <w:szCs w:val="24"/>
        </w:rPr>
        <w:t xml:space="preserve">I’m not persuaded that the </w:t>
      </w:r>
    </w:p>
    <w:p w:rsidR="00AA0A09" w:rsidRDefault="00DE225F" w:rsidP="00AA0A09">
      <w:pPr>
        <w:spacing w:after="0" w:line="360" w:lineRule="auto"/>
        <w:ind w:left="709"/>
        <w:jc w:val="both"/>
        <w:rPr>
          <w:rFonts w:ascii="Arial" w:hAnsi="Arial" w:cs="Arial"/>
          <w:sz w:val="24"/>
          <w:szCs w:val="24"/>
        </w:rPr>
      </w:pPr>
      <w:proofErr w:type="gramStart"/>
      <w:r w:rsidRPr="002E7C1F">
        <w:rPr>
          <w:rFonts w:ascii="Arial" w:hAnsi="Arial" w:cs="Arial"/>
          <w:sz w:val="24"/>
          <w:szCs w:val="24"/>
        </w:rPr>
        <w:t>a</w:t>
      </w:r>
      <w:r w:rsidR="004A6F65" w:rsidRPr="002E7C1F">
        <w:rPr>
          <w:rFonts w:ascii="Arial" w:hAnsi="Arial" w:cs="Arial"/>
          <w:sz w:val="24"/>
          <w:szCs w:val="24"/>
        </w:rPr>
        <w:t>pplicant</w:t>
      </w:r>
      <w:proofErr w:type="gramEnd"/>
      <w:r w:rsidR="004A6F65" w:rsidRPr="002E7C1F">
        <w:rPr>
          <w:rFonts w:ascii="Arial" w:hAnsi="Arial" w:cs="Arial"/>
          <w:sz w:val="24"/>
          <w:szCs w:val="24"/>
        </w:rPr>
        <w:t xml:space="preserve"> has made out a case for the relief she seeks.</w:t>
      </w:r>
      <w:r w:rsidR="00AD2262" w:rsidRPr="002E7C1F">
        <w:rPr>
          <w:rFonts w:ascii="Arial" w:hAnsi="Arial" w:cs="Arial"/>
          <w:sz w:val="24"/>
          <w:szCs w:val="24"/>
        </w:rPr>
        <w:t xml:space="preserve"> </w:t>
      </w:r>
      <w:r w:rsidR="001E2C31" w:rsidRPr="002E7C1F">
        <w:rPr>
          <w:rFonts w:ascii="Arial" w:hAnsi="Arial" w:cs="Arial"/>
          <w:sz w:val="24"/>
          <w:szCs w:val="24"/>
        </w:rPr>
        <w:t>The appropriate remedy under these circumstances would be to dismiss this application.</w:t>
      </w:r>
    </w:p>
    <w:p w:rsidR="00AA0A09" w:rsidRDefault="00AA0A09" w:rsidP="00AA0A09">
      <w:pPr>
        <w:spacing w:after="0" w:line="360" w:lineRule="auto"/>
        <w:jc w:val="both"/>
        <w:rPr>
          <w:rFonts w:ascii="Arial" w:hAnsi="Arial" w:cs="Arial"/>
          <w:sz w:val="24"/>
          <w:szCs w:val="24"/>
        </w:rPr>
      </w:pPr>
    </w:p>
    <w:p w:rsidR="002635C3" w:rsidRPr="002E7C1F" w:rsidRDefault="00932CFC" w:rsidP="00AA0A09">
      <w:pPr>
        <w:spacing w:after="0" w:line="360" w:lineRule="auto"/>
        <w:ind w:left="-142"/>
        <w:jc w:val="both"/>
        <w:rPr>
          <w:rFonts w:ascii="Arial" w:hAnsi="Arial" w:cs="Arial"/>
          <w:sz w:val="24"/>
          <w:szCs w:val="24"/>
        </w:rPr>
      </w:pPr>
      <w:r w:rsidRPr="002E7C1F">
        <w:rPr>
          <w:rFonts w:ascii="Arial" w:hAnsi="Arial" w:cs="Arial"/>
          <w:sz w:val="24"/>
          <w:szCs w:val="24"/>
        </w:rPr>
        <w:t>[</w:t>
      </w:r>
      <w:r w:rsidR="00921228" w:rsidRPr="002E7C1F">
        <w:rPr>
          <w:rFonts w:ascii="Arial" w:hAnsi="Arial" w:cs="Arial"/>
          <w:sz w:val="24"/>
          <w:szCs w:val="24"/>
        </w:rPr>
        <w:t>1</w:t>
      </w:r>
      <w:r w:rsidR="00217B33">
        <w:rPr>
          <w:rFonts w:ascii="Arial" w:hAnsi="Arial" w:cs="Arial"/>
          <w:sz w:val="24"/>
          <w:szCs w:val="24"/>
        </w:rPr>
        <w:t>9</w:t>
      </w:r>
      <w:r w:rsidR="00B665F3" w:rsidRPr="002E7C1F">
        <w:rPr>
          <w:rFonts w:ascii="Arial" w:hAnsi="Arial" w:cs="Arial"/>
          <w:sz w:val="24"/>
          <w:szCs w:val="24"/>
        </w:rPr>
        <w:t>]</w:t>
      </w:r>
      <w:r w:rsidR="00B665F3" w:rsidRPr="002E7C1F">
        <w:rPr>
          <w:rFonts w:ascii="Arial" w:hAnsi="Arial" w:cs="Arial"/>
          <w:sz w:val="24"/>
          <w:szCs w:val="24"/>
        </w:rPr>
        <w:tab/>
      </w:r>
      <w:r w:rsidR="002635C3" w:rsidRPr="002E7C1F">
        <w:rPr>
          <w:rFonts w:ascii="Arial" w:hAnsi="Arial" w:cs="Arial"/>
          <w:sz w:val="24"/>
          <w:szCs w:val="24"/>
        </w:rPr>
        <w:t>In the premises</w:t>
      </w:r>
      <w:r w:rsidR="005005D6" w:rsidRPr="002E7C1F">
        <w:rPr>
          <w:rFonts w:ascii="Arial" w:hAnsi="Arial" w:cs="Arial"/>
          <w:sz w:val="24"/>
          <w:szCs w:val="24"/>
        </w:rPr>
        <w:t xml:space="preserve">, I make the following order: </w:t>
      </w:r>
    </w:p>
    <w:p w:rsidR="00661819" w:rsidRPr="002E7C1F" w:rsidRDefault="00661819" w:rsidP="00932CFC">
      <w:pPr>
        <w:spacing w:after="0" w:line="360" w:lineRule="auto"/>
        <w:jc w:val="both"/>
        <w:rPr>
          <w:rFonts w:ascii="Arial" w:hAnsi="Arial" w:cs="Arial"/>
          <w:sz w:val="24"/>
          <w:szCs w:val="24"/>
        </w:rPr>
      </w:pPr>
    </w:p>
    <w:p w:rsidR="0008784F" w:rsidRPr="002E7C1F" w:rsidRDefault="007F41C4" w:rsidP="00C575B1">
      <w:pPr>
        <w:pStyle w:val="ListParagraph"/>
        <w:numPr>
          <w:ilvl w:val="0"/>
          <w:numId w:val="27"/>
        </w:numPr>
        <w:autoSpaceDE w:val="0"/>
        <w:autoSpaceDN w:val="0"/>
        <w:adjustRightInd w:val="0"/>
        <w:spacing w:after="0" w:line="360" w:lineRule="auto"/>
        <w:jc w:val="both"/>
        <w:rPr>
          <w:rFonts w:ascii="Arial" w:hAnsi="Arial" w:cs="Arial"/>
          <w:sz w:val="24"/>
          <w:szCs w:val="24"/>
        </w:rPr>
      </w:pPr>
      <w:r w:rsidRPr="002E7C1F">
        <w:rPr>
          <w:rFonts w:ascii="Arial" w:hAnsi="Arial" w:cs="Arial"/>
          <w:sz w:val="24"/>
          <w:szCs w:val="24"/>
        </w:rPr>
        <w:t>The applicant’s application, Part B is dismissed with costs.</w:t>
      </w:r>
    </w:p>
    <w:p w:rsidR="009E09A9" w:rsidRPr="002E7C1F" w:rsidRDefault="009E09A9" w:rsidP="00932CFC">
      <w:pPr>
        <w:pStyle w:val="ListParagraph"/>
        <w:autoSpaceDE w:val="0"/>
        <w:autoSpaceDN w:val="0"/>
        <w:adjustRightInd w:val="0"/>
        <w:spacing w:after="0" w:line="360" w:lineRule="auto"/>
        <w:ind w:left="1069"/>
        <w:jc w:val="both"/>
        <w:rPr>
          <w:rFonts w:ascii="Arial" w:hAnsi="Arial" w:cs="Arial"/>
          <w:sz w:val="24"/>
          <w:szCs w:val="24"/>
        </w:rPr>
      </w:pPr>
    </w:p>
    <w:p w:rsidR="0014277B" w:rsidRPr="002E7C1F" w:rsidRDefault="0014277B" w:rsidP="006F674A">
      <w:pPr>
        <w:autoSpaceDE w:val="0"/>
        <w:autoSpaceDN w:val="0"/>
        <w:adjustRightInd w:val="0"/>
        <w:spacing w:after="0" w:line="360" w:lineRule="auto"/>
        <w:ind w:left="720"/>
        <w:jc w:val="right"/>
        <w:rPr>
          <w:rFonts w:ascii="Arial" w:hAnsi="Arial" w:cs="Arial"/>
          <w:b/>
          <w:sz w:val="24"/>
          <w:szCs w:val="24"/>
        </w:rPr>
      </w:pPr>
      <w:r w:rsidRPr="002E7C1F">
        <w:rPr>
          <w:rFonts w:ascii="Arial" w:hAnsi="Arial" w:cs="Arial"/>
          <w:b/>
          <w:sz w:val="24"/>
          <w:szCs w:val="24"/>
        </w:rPr>
        <w:t>_____________</w:t>
      </w:r>
    </w:p>
    <w:p w:rsidR="0014277B" w:rsidRPr="002E7C1F" w:rsidRDefault="000F7DF1" w:rsidP="006F674A">
      <w:pPr>
        <w:autoSpaceDE w:val="0"/>
        <w:autoSpaceDN w:val="0"/>
        <w:adjustRightInd w:val="0"/>
        <w:spacing w:after="0" w:line="360" w:lineRule="auto"/>
        <w:ind w:left="720"/>
        <w:jc w:val="right"/>
        <w:rPr>
          <w:rFonts w:ascii="Arial" w:hAnsi="Arial" w:cs="Arial"/>
          <w:b/>
          <w:sz w:val="24"/>
          <w:szCs w:val="24"/>
        </w:rPr>
      </w:pPr>
      <w:r w:rsidRPr="002E7C1F">
        <w:rPr>
          <w:rFonts w:ascii="Arial" w:hAnsi="Arial" w:cs="Arial"/>
          <w:b/>
          <w:sz w:val="24"/>
          <w:szCs w:val="24"/>
        </w:rPr>
        <w:t xml:space="preserve">NS </w:t>
      </w:r>
      <w:r w:rsidR="0014277B" w:rsidRPr="002E7C1F">
        <w:rPr>
          <w:rFonts w:ascii="Arial" w:hAnsi="Arial" w:cs="Arial"/>
          <w:b/>
          <w:sz w:val="24"/>
          <w:szCs w:val="24"/>
        </w:rPr>
        <w:t>DANISO</w:t>
      </w:r>
      <w:r w:rsidRPr="002E7C1F">
        <w:rPr>
          <w:rFonts w:ascii="Arial" w:hAnsi="Arial" w:cs="Arial"/>
          <w:b/>
          <w:sz w:val="24"/>
          <w:szCs w:val="24"/>
        </w:rPr>
        <w:t>, J</w:t>
      </w:r>
      <w:r w:rsidR="0014277B" w:rsidRPr="002E7C1F">
        <w:rPr>
          <w:rFonts w:ascii="Arial" w:hAnsi="Arial" w:cs="Arial"/>
          <w:b/>
          <w:sz w:val="24"/>
          <w:szCs w:val="24"/>
        </w:rPr>
        <w:t xml:space="preserve"> </w:t>
      </w:r>
    </w:p>
    <w:p w:rsidR="001C4D99" w:rsidRPr="002E7C1F" w:rsidRDefault="001C4D99" w:rsidP="001C4D99">
      <w:pPr>
        <w:spacing w:after="0" w:line="360" w:lineRule="auto"/>
        <w:ind w:left="851" w:hanging="851"/>
        <w:jc w:val="both"/>
        <w:rPr>
          <w:rFonts w:ascii="Arial" w:hAnsi="Arial" w:cs="Arial"/>
          <w:sz w:val="24"/>
          <w:szCs w:val="24"/>
        </w:rPr>
      </w:pPr>
    </w:p>
    <w:p w:rsidR="0014277B" w:rsidRPr="002E7C1F" w:rsidRDefault="0014277B" w:rsidP="0089505D">
      <w:pPr>
        <w:autoSpaceDE w:val="0"/>
        <w:autoSpaceDN w:val="0"/>
        <w:adjustRightInd w:val="0"/>
        <w:spacing w:after="0" w:line="360" w:lineRule="auto"/>
        <w:rPr>
          <w:rFonts w:ascii="Arial" w:hAnsi="Arial" w:cs="Arial"/>
          <w:sz w:val="24"/>
          <w:szCs w:val="24"/>
        </w:rPr>
      </w:pPr>
      <w:r w:rsidRPr="002E7C1F">
        <w:rPr>
          <w:rFonts w:ascii="Arial" w:hAnsi="Arial" w:cs="Arial"/>
          <w:sz w:val="24"/>
          <w:szCs w:val="24"/>
        </w:rPr>
        <w:t xml:space="preserve">APPEARANCES: </w:t>
      </w:r>
      <w:r w:rsidRPr="002E7C1F">
        <w:rPr>
          <w:rFonts w:ascii="Arial" w:hAnsi="Arial" w:cs="Arial"/>
          <w:sz w:val="24"/>
          <w:szCs w:val="24"/>
        </w:rPr>
        <w:tab/>
      </w:r>
    </w:p>
    <w:p w:rsidR="0056006E" w:rsidRPr="002E7C1F" w:rsidRDefault="0014277B" w:rsidP="0089505D">
      <w:pPr>
        <w:autoSpaceDE w:val="0"/>
        <w:autoSpaceDN w:val="0"/>
        <w:adjustRightInd w:val="0"/>
        <w:spacing w:after="0" w:line="360" w:lineRule="auto"/>
        <w:rPr>
          <w:rFonts w:ascii="Arial" w:hAnsi="Arial" w:cs="Arial"/>
          <w:sz w:val="24"/>
          <w:szCs w:val="24"/>
        </w:rPr>
      </w:pPr>
      <w:r w:rsidRPr="002E7C1F">
        <w:rPr>
          <w:rFonts w:ascii="Arial" w:hAnsi="Arial" w:cs="Arial"/>
          <w:sz w:val="24"/>
          <w:szCs w:val="24"/>
        </w:rPr>
        <w:t xml:space="preserve">Counsel on behalf of </w:t>
      </w:r>
      <w:r w:rsidR="00661819" w:rsidRPr="002E7C1F">
        <w:rPr>
          <w:rFonts w:ascii="Arial" w:hAnsi="Arial" w:cs="Arial"/>
          <w:sz w:val="24"/>
          <w:szCs w:val="24"/>
        </w:rPr>
        <w:t>Applicant</w:t>
      </w:r>
      <w:r w:rsidR="00FD17FB" w:rsidRPr="002E7C1F">
        <w:rPr>
          <w:rFonts w:ascii="Arial" w:hAnsi="Arial" w:cs="Arial"/>
          <w:sz w:val="24"/>
          <w:szCs w:val="24"/>
        </w:rPr>
        <w:t>:</w:t>
      </w:r>
      <w:r w:rsidR="00FD17FB" w:rsidRPr="002E7C1F">
        <w:rPr>
          <w:rFonts w:ascii="Arial" w:hAnsi="Arial" w:cs="Arial"/>
          <w:sz w:val="24"/>
          <w:szCs w:val="24"/>
        </w:rPr>
        <w:tab/>
      </w:r>
      <w:r w:rsidRPr="002E7C1F">
        <w:rPr>
          <w:rFonts w:ascii="Arial" w:hAnsi="Arial" w:cs="Arial"/>
          <w:sz w:val="24"/>
          <w:szCs w:val="24"/>
        </w:rPr>
        <w:tab/>
      </w:r>
      <w:r w:rsidR="00FD17FB" w:rsidRPr="002E7C1F">
        <w:rPr>
          <w:rFonts w:ascii="Arial" w:hAnsi="Arial" w:cs="Arial"/>
          <w:sz w:val="24"/>
          <w:szCs w:val="24"/>
        </w:rPr>
        <w:tab/>
      </w:r>
      <w:r w:rsidR="00181004" w:rsidRPr="002E7C1F">
        <w:rPr>
          <w:rFonts w:ascii="Arial" w:hAnsi="Arial" w:cs="Arial"/>
          <w:sz w:val="24"/>
          <w:szCs w:val="24"/>
        </w:rPr>
        <w:tab/>
      </w:r>
      <w:proofErr w:type="spellStart"/>
      <w:r w:rsidR="008134DA" w:rsidRPr="002E7C1F">
        <w:rPr>
          <w:rFonts w:ascii="Arial" w:hAnsi="Arial" w:cs="Arial"/>
          <w:sz w:val="24"/>
          <w:szCs w:val="24"/>
        </w:rPr>
        <w:t>Mr.</w:t>
      </w:r>
      <w:proofErr w:type="spellEnd"/>
      <w:r w:rsidR="008134DA" w:rsidRPr="002E7C1F">
        <w:rPr>
          <w:rFonts w:ascii="Arial" w:hAnsi="Arial" w:cs="Arial"/>
          <w:sz w:val="24"/>
          <w:szCs w:val="24"/>
        </w:rPr>
        <w:t xml:space="preserve"> </w:t>
      </w:r>
      <w:proofErr w:type="spellStart"/>
      <w:r w:rsidR="008134DA" w:rsidRPr="002E7C1F">
        <w:rPr>
          <w:rFonts w:ascii="Arial" w:hAnsi="Arial" w:cs="Arial"/>
          <w:sz w:val="24"/>
          <w:szCs w:val="24"/>
        </w:rPr>
        <w:t>Modisenyane</w:t>
      </w:r>
      <w:proofErr w:type="spellEnd"/>
    </w:p>
    <w:p w:rsidR="0014277B" w:rsidRPr="002E7C1F" w:rsidRDefault="0014277B" w:rsidP="0089505D">
      <w:pPr>
        <w:autoSpaceDE w:val="0"/>
        <w:autoSpaceDN w:val="0"/>
        <w:adjustRightInd w:val="0"/>
        <w:spacing w:after="0" w:line="360" w:lineRule="auto"/>
        <w:rPr>
          <w:rFonts w:ascii="Arial" w:hAnsi="Arial" w:cs="Arial"/>
          <w:sz w:val="24"/>
          <w:szCs w:val="24"/>
        </w:rPr>
      </w:pPr>
      <w:r w:rsidRPr="002E7C1F">
        <w:rPr>
          <w:rFonts w:ascii="Arial" w:hAnsi="Arial" w:cs="Arial"/>
          <w:sz w:val="24"/>
          <w:szCs w:val="24"/>
        </w:rPr>
        <w:t>Instructed by:</w:t>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00181004" w:rsidRPr="002E7C1F">
        <w:rPr>
          <w:rFonts w:ascii="Arial" w:hAnsi="Arial" w:cs="Arial"/>
          <w:sz w:val="24"/>
          <w:szCs w:val="24"/>
        </w:rPr>
        <w:tab/>
      </w:r>
      <w:proofErr w:type="spellStart"/>
      <w:r w:rsidR="008134DA" w:rsidRPr="002E7C1F">
        <w:rPr>
          <w:rFonts w:ascii="Arial" w:hAnsi="Arial" w:cs="Arial"/>
          <w:sz w:val="24"/>
          <w:szCs w:val="24"/>
        </w:rPr>
        <w:t>Modisenyane</w:t>
      </w:r>
      <w:proofErr w:type="spellEnd"/>
      <w:r w:rsidR="008134DA" w:rsidRPr="002E7C1F">
        <w:rPr>
          <w:rFonts w:ascii="Arial" w:hAnsi="Arial" w:cs="Arial"/>
          <w:sz w:val="24"/>
          <w:szCs w:val="24"/>
        </w:rPr>
        <w:t xml:space="preserve"> Attorneys</w:t>
      </w:r>
    </w:p>
    <w:p w:rsidR="008134DA" w:rsidRPr="002E7C1F" w:rsidRDefault="008134DA" w:rsidP="0089505D">
      <w:pPr>
        <w:autoSpaceDE w:val="0"/>
        <w:autoSpaceDN w:val="0"/>
        <w:adjustRightInd w:val="0"/>
        <w:spacing w:after="0" w:line="360" w:lineRule="auto"/>
        <w:rPr>
          <w:rFonts w:ascii="Arial" w:hAnsi="Arial" w:cs="Arial"/>
          <w:b/>
          <w:sz w:val="24"/>
          <w:szCs w:val="24"/>
          <w:u w:val="single"/>
        </w:rPr>
      </w:pP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00181004" w:rsidRPr="002E7C1F">
        <w:rPr>
          <w:rFonts w:ascii="Arial" w:hAnsi="Arial" w:cs="Arial"/>
          <w:sz w:val="24"/>
          <w:szCs w:val="24"/>
        </w:rPr>
        <w:tab/>
      </w:r>
      <w:hyperlink r:id="rId12" w:history="1">
        <w:r w:rsidR="00181004" w:rsidRPr="002E7C1F">
          <w:rPr>
            <w:rStyle w:val="Hyperlink"/>
            <w:rFonts w:ascii="Arial" w:hAnsi="Arial" w:cs="Arial"/>
            <w:color w:val="auto"/>
            <w:sz w:val="24"/>
            <w:szCs w:val="24"/>
          </w:rPr>
          <w:t>MrModisenyane@gmail.com</w:t>
        </w:r>
      </w:hyperlink>
    </w:p>
    <w:p w:rsidR="00181004" w:rsidRPr="002E7C1F" w:rsidRDefault="00181004" w:rsidP="0089505D">
      <w:pPr>
        <w:autoSpaceDE w:val="0"/>
        <w:autoSpaceDN w:val="0"/>
        <w:adjustRightInd w:val="0"/>
        <w:spacing w:after="0" w:line="360" w:lineRule="auto"/>
        <w:rPr>
          <w:rFonts w:ascii="Arial" w:hAnsi="Arial" w:cs="Arial"/>
          <w:b/>
          <w:sz w:val="24"/>
          <w:szCs w:val="24"/>
          <w:u w:val="single"/>
        </w:rPr>
      </w:pP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b/>
          <w:sz w:val="24"/>
          <w:szCs w:val="24"/>
          <w:u w:val="single"/>
        </w:rPr>
        <w:t>law@modisenyaneinc.co.za</w:t>
      </w:r>
    </w:p>
    <w:p w:rsidR="007D149A" w:rsidRPr="002E7C1F" w:rsidRDefault="007D149A" w:rsidP="0089505D">
      <w:pPr>
        <w:autoSpaceDE w:val="0"/>
        <w:autoSpaceDN w:val="0"/>
        <w:adjustRightInd w:val="0"/>
        <w:spacing w:after="0" w:line="360" w:lineRule="auto"/>
        <w:ind w:left="5040" w:firstLine="720"/>
        <w:rPr>
          <w:rFonts w:ascii="Arial" w:hAnsi="Arial" w:cs="Arial"/>
          <w:b/>
          <w:sz w:val="24"/>
          <w:szCs w:val="24"/>
        </w:rPr>
      </w:pPr>
      <w:r w:rsidRPr="002E7C1F">
        <w:rPr>
          <w:rFonts w:ascii="Arial" w:hAnsi="Arial" w:cs="Arial"/>
          <w:b/>
          <w:sz w:val="24"/>
          <w:szCs w:val="24"/>
        </w:rPr>
        <w:t>BLOEMFONTEIN</w:t>
      </w:r>
    </w:p>
    <w:p w:rsidR="007D149A" w:rsidRPr="002E7C1F" w:rsidRDefault="007D149A" w:rsidP="0089505D">
      <w:pPr>
        <w:autoSpaceDE w:val="0"/>
        <w:autoSpaceDN w:val="0"/>
        <w:adjustRightInd w:val="0"/>
        <w:spacing w:after="0" w:line="360" w:lineRule="auto"/>
        <w:ind w:left="5040" w:firstLine="720"/>
        <w:rPr>
          <w:rFonts w:ascii="Arial" w:hAnsi="Arial" w:cs="Arial"/>
          <w:sz w:val="24"/>
          <w:szCs w:val="24"/>
        </w:rPr>
      </w:pPr>
    </w:p>
    <w:p w:rsidR="00FD17FB" w:rsidRPr="002E7C1F" w:rsidRDefault="0014277B" w:rsidP="0089505D">
      <w:pPr>
        <w:autoSpaceDE w:val="0"/>
        <w:autoSpaceDN w:val="0"/>
        <w:adjustRightInd w:val="0"/>
        <w:spacing w:after="0" w:line="360" w:lineRule="auto"/>
        <w:rPr>
          <w:rFonts w:ascii="Arial" w:hAnsi="Arial" w:cs="Arial"/>
          <w:sz w:val="24"/>
          <w:szCs w:val="24"/>
        </w:rPr>
      </w:pPr>
      <w:r w:rsidRPr="002E7C1F">
        <w:rPr>
          <w:rFonts w:ascii="Arial" w:hAnsi="Arial" w:cs="Arial"/>
          <w:sz w:val="24"/>
          <w:szCs w:val="24"/>
        </w:rPr>
        <w:t xml:space="preserve">Counsel on behalf </w:t>
      </w:r>
      <w:r w:rsidR="008134DA" w:rsidRPr="002E7C1F">
        <w:rPr>
          <w:rFonts w:ascii="Arial" w:hAnsi="Arial" w:cs="Arial"/>
          <w:sz w:val="24"/>
          <w:szCs w:val="24"/>
        </w:rPr>
        <w:t xml:space="preserve">first </w:t>
      </w:r>
      <w:r w:rsidR="00661819" w:rsidRPr="002E7C1F">
        <w:rPr>
          <w:rFonts w:ascii="Arial" w:hAnsi="Arial" w:cs="Arial"/>
          <w:sz w:val="24"/>
          <w:szCs w:val="24"/>
        </w:rPr>
        <w:t>Respondent:</w:t>
      </w:r>
      <w:r w:rsidR="00661819" w:rsidRPr="002E7C1F">
        <w:rPr>
          <w:rFonts w:ascii="Arial" w:hAnsi="Arial" w:cs="Arial"/>
          <w:sz w:val="24"/>
          <w:szCs w:val="24"/>
        </w:rPr>
        <w:tab/>
      </w:r>
      <w:r w:rsidR="00661819" w:rsidRPr="002E7C1F">
        <w:rPr>
          <w:rFonts w:ascii="Arial" w:hAnsi="Arial" w:cs="Arial"/>
          <w:sz w:val="24"/>
          <w:szCs w:val="24"/>
        </w:rPr>
        <w:tab/>
      </w:r>
      <w:r w:rsidR="00170755" w:rsidRPr="002E7C1F">
        <w:rPr>
          <w:rFonts w:ascii="Arial" w:hAnsi="Arial" w:cs="Arial"/>
          <w:sz w:val="24"/>
          <w:szCs w:val="24"/>
        </w:rPr>
        <w:tab/>
        <w:t xml:space="preserve">Adv. </w:t>
      </w:r>
      <w:proofErr w:type="spellStart"/>
      <w:r w:rsidR="00181004" w:rsidRPr="002E7C1F">
        <w:rPr>
          <w:rFonts w:ascii="Arial" w:hAnsi="Arial" w:cs="Arial"/>
          <w:sz w:val="24"/>
          <w:szCs w:val="24"/>
        </w:rPr>
        <w:t>Nyezi</w:t>
      </w:r>
      <w:proofErr w:type="spellEnd"/>
    </w:p>
    <w:p w:rsidR="00181004" w:rsidRPr="002E7C1F" w:rsidRDefault="00C4098F" w:rsidP="0089505D">
      <w:pPr>
        <w:autoSpaceDE w:val="0"/>
        <w:autoSpaceDN w:val="0"/>
        <w:adjustRightInd w:val="0"/>
        <w:spacing w:after="0" w:line="360" w:lineRule="auto"/>
        <w:rPr>
          <w:rFonts w:ascii="Arial" w:hAnsi="Arial" w:cs="Arial"/>
          <w:sz w:val="24"/>
          <w:szCs w:val="24"/>
        </w:rPr>
      </w:pPr>
      <w:r w:rsidRPr="002E7C1F">
        <w:rPr>
          <w:rFonts w:ascii="Arial" w:hAnsi="Arial" w:cs="Arial"/>
          <w:sz w:val="24"/>
          <w:szCs w:val="24"/>
        </w:rPr>
        <w:t>Instructed by</w:t>
      </w:r>
      <w:r w:rsidR="0014277B" w:rsidRPr="002E7C1F">
        <w:rPr>
          <w:rFonts w:ascii="Arial" w:hAnsi="Arial" w:cs="Arial"/>
          <w:sz w:val="24"/>
          <w:szCs w:val="24"/>
        </w:rPr>
        <w:t>:</w:t>
      </w:r>
      <w:r w:rsidR="0014277B" w:rsidRPr="002E7C1F">
        <w:rPr>
          <w:rFonts w:ascii="Arial" w:hAnsi="Arial" w:cs="Arial"/>
          <w:sz w:val="24"/>
          <w:szCs w:val="24"/>
        </w:rPr>
        <w:tab/>
      </w:r>
      <w:r w:rsidR="0014277B" w:rsidRPr="002E7C1F">
        <w:rPr>
          <w:rFonts w:ascii="Arial" w:hAnsi="Arial" w:cs="Arial"/>
          <w:sz w:val="24"/>
          <w:szCs w:val="24"/>
        </w:rPr>
        <w:tab/>
      </w:r>
      <w:r w:rsidR="0014277B" w:rsidRPr="002E7C1F">
        <w:rPr>
          <w:rFonts w:ascii="Arial" w:hAnsi="Arial" w:cs="Arial"/>
          <w:sz w:val="24"/>
          <w:szCs w:val="24"/>
        </w:rPr>
        <w:tab/>
      </w:r>
      <w:r w:rsidR="0014277B" w:rsidRPr="002E7C1F">
        <w:rPr>
          <w:rFonts w:ascii="Arial" w:hAnsi="Arial" w:cs="Arial"/>
          <w:sz w:val="24"/>
          <w:szCs w:val="24"/>
        </w:rPr>
        <w:tab/>
      </w:r>
      <w:r w:rsidR="0014277B" w:rsidRPr="002E7C1F">
        <w:rPr>
          <w:rFonts w:ascii="Arial" w:hAnsi="Arial" w:cs="Arial"/>
          <w:sz w:val="24"/>
          <w:szCs w:val="24"/>
        </w:rPr>
        <w:tab/>
      </w:r>
      <w:r w:rsidR="00FD17FB" w:rsidRPr="002E7C1F">
        <w:rPr>
          <w:rFonts w:ascii="Arial" w:hAnsi="Arial" w:cs="Arial"/>
          <w:sz w:val="24"/>
          <w:szCs w:val="24"/>
        </w:rPr>
        <w:tab/>
      </w:r>
      <w:proofErr w:type="spellStart"/>
      <w:r w:rsidR="00181004" w:rsidRPr="002E7C1F">
        <w:rPr>
          <w:rFonts w:ascii="Arial" w:hAnsi="Arial" w:cs="Arial"/>
          <w:sz w:val="24"/>
          <w:szCs w:val="24"/>
        </w:rPr>
        <w:t>Lengau</w:t>
      </w:r>
      <w:proofErr w:type="spellEnd"/>
      <w:r w:rsidR="00181004" w:rsidRPr="002E7C1F">
        <w:rPr>
          <w:rFonts w:ascii="Arial" w:hAnsi="Arial" w:cs="Arial"/>
          <w:sz w:val="24"/>
          <w:szCs w:val="24"/>
        </w:rPr>
        <w:t xml:space="preserve"> Attorneys</w:t>
      </w:r>
    </w:p>
    <w:p w:rsidR="00181004" w:rsidRPr="002E7C1F" w:rsidRDefault="00181004" w:rsidP="0089505D">
      <w:pPr>
        <w:autoSpaceDE w:val="0"/>
        <w:autoSpaceDN w:val="0"/>
        <w:adjustRightInd w:val="0"/>
        <w:spacing w:after="0" w:line="360" w:lineRule="auto"/>
        <w:rPr>
          <w:rFonts w:ascii="Arial" w:hAnsi="Arial" w:cs="Arial"/>
          <w:sz w:val="24"/>
          <w:szCs w:val="24"/>
        </w:rPr>
      </w:pP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00FD17FB" w:rsidRPr="002E7C1F">
        <w:rPr>
          <w:rFonts w:ascii="Arial" w:hAnsi="Arial" w:cs="Arial"/>
          <w:sz w:val="24"/>
          <w:szCs w:val="24"/>
        </w:rPr>
        <w:tab/>
      </w:r>
      <w:r w:rsidR="00FD17FB" w:rsidRPr="002E7C1F">
        <w:rPr>
          <w:rFonts w:ascii="Arial" w:hAnsi="Arial" w:cs="Arial"/>
          <w:sz w:val="24"/>
          <w:szCs w:val="24"/>
        </w:rPr>
        <w:tab/>
      </w:r>
      <w:r w:rsidRPr="002E7C1F">
        <w:rPr>
          <w:rFonts w:ascii="Arial" w:hAnsi="Arial" w:cs="Arial"/>
          <w:sz w:val="24"/>
          <w:szCs w:val="24"/>
        </w:rPr>
        <w:t xml:space="preserve">C/O </w:t>
      </w:r>
      <w:proofErr w:type="spellStart"/>
      <w:r w:rsidRPr="002E7C1F">
        <w:rPr>
          <w:rFonts w:ascii="Arial" w:hAnsi="Arial" w:cs="Arial"/>
          <w:sz w:val="24"/>
          <w:szCs w:val="24"/>
        </w:rPr>
        <w:t>Mpobole</w:t>
      </w:r>
      <w:proofErr w:type="spellEnd"/>
      <w:r w:rsidRPr="002E7C1F">
        <w:rPr>
          <w:rFonts w:ascii="Arial" w:hAnsi="Arial" w:cs="Arial"/>
          <w:sz w:val="24"/>
          <w:szCs w:val="24"/>
        </w:rPr>
        <w:t xml:space="preserve"> &amp; Ismail </w:t>
      </w:r>
    </w:p>
    <w:p w:rsidR="00181004" w:rsidRPr="002E7C1F" w:rsidRDefault="00181004" w:rsidP="0089505D">
      <w:pPr>
        <w:autoSpaceDE w:val="0"/>
        <w:autoSpaceDN w:val="0"/>
        <w:adjustRightInd w:val="0"/>
        <w:spacing w:after="0" w:line="360" w:lineRule="auto"/>
        <w:rPr>
          <w:rFonts w:ascii="Arial" w:hAnsi="Arial" w:cs="Arial"/>
          <w:sz w:val="24"/>
          <w:szCs w:val="24"/>
        </w:rPr>
      </w:pP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r w:rsidRPr="002E7C1F">
        <w:rPr>
          <w:rFonts w:ascii="Arial" w:hAnsi="Arial" w:cs="Arial"/>
          <w:sz w:val="24"/>
          <w:szCs w:val="24"/>
        </w:rPr>
        <w:tab/>
      </w:r>
      <w:hyperlink r:id="rId13" w:history="1">
        <w:r w:rsidRPr="002E7C1F">
          <w:rPr>
            <w:rStyle w:val="Hyperlink"/>
            <w:rFonts w:ascii="Arial" w:hAnsi="Arial" w:cs="Arial"/>
            <w:color w:val="auto"/>
            <w:sz w:val="24"/>
            <w:szCs w:val="24"/>
          </w:rPr>
          <w:t>lengauatt@gmail.com</w:t>
        </w:r>
      </w:hyperlink>
    </w:p>
    <w:p w:rsidR="00383DB0" w:rsidRPr="002E7C1F" w:rsidRDefault="00FD17FB" w:rsidP="00AA0A09">
      <w:pPr>
        <w:autoSpaceDE w:val="0"/>
        <w:autoSpaceDN w:val="0"/>
        <w:adjustRightInd w:val="0"/>
        <w:spacing w:after="0" w:line="360" w:lineRule="auto"/>
        <w:ind w:left="5040" w:firstLine="720"/>
        <w:rPr>
          <w:rFonts w:ascii="Arial" w:hAnsi="Arial" w:cs="Arial"/>
          <w:b/>
          <w:sz w:val="24"/>
          <w:szCs w:val="24"/>
        </w:rPr>
      </w:pPr>
      <w:r w:rsidRPr="002E7C1F">
        <w:rPr>
          <w:rFonts w:ascii="Arial" w:hAnsi="Arial" w:cs="Arial"/>
          <w:b/>
          <w:sz w:val="24"/>
          <w:szCs w:val="24"/>
        </w:rPr>
        <w:t>BLOEMFONTEIN</w:t>
      </w:r>
    </w:p>
    <w:sectPr w:rsidR="00383DB0" w:rsidRPr="002E7C1F" w:rsidSect="003A2C84">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43" w:rsidRDefault="00B50A43" w:rsidP="003A2C84">
      <w:pPr>
        <w:spacing w:after="0" w:line="240" w:lineRule="auto"/>
      </w:pPr>
      <w:r>
        <w:separator/>
      </w:r>
    </w:p>
  </w:endnote>
  <w:endnote w:type="continuationSeparator" w:id="0">
    <w:p w:rsidR="00B50A43" w:rsidRDefault="00B50A43"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43" w:rsidRDefault="00B50A43" w:rsidP="003A2C84">
      <w:pPr>
        <w:spacing w:after="0" w:line="240" w:lineRule="auto"/>
      </w:pPr>
      <w:r>
        <w:separator/>
      </w:r>
    </w:p>
  </w:footnote>
  <w:footnote w:type="continuationSeparator" w:id="0">
    <w:p w:rsidR="00B50A43" w:rsidRDefault="00B50A43" w:rsidP="003A2C84">
      <w:pPr>
        <w:spacing w:after="0" w:line="240" w:lineRule="auto"/>
      </w:pPr>
      <w:r>
        <w:continuationSeparator/>
      </w:r>
    </w:p>
  </w:footnote>
  <w:footnote w:id="1">
    <w:p w:rsidR="002E7C1F" w:rsidRDefault="002E7C1F">
      <w:pPr>
        <w:pStyle w:val="FootnoteText"/>
      </w:pPr>
      <w:r>
        <w:rPr>
          <w:rStyle w:val="FootnoteReference"/>
        </w:rPr>
        <w:footnoteRef/>
      </w:r>
      <w:r>
        <w:t xml:space="preserve"> Act 24 of </w:t>
      </w:r>
      <w:r w:rsidR="00BB4121">
        <w:t>1956.</w:t>
      </w:r>
    </w:p>
  </w:footnote>
  <w:footnote w:id="2">
    <w:p w:rsidR="008A39D4" w:rsidRDefault="008A39D4">
      <w:pPr>
        <w:pStyle w:val="FootnoteText"/>
      </w:pPr>
      <w:r>
        <w:rPr>
          <w:rStyle w:val="FootnoteReference"/>
        </w:rPr>
        <w:footnoteRef/>
      </w:r>
      <w:r>
        <w:t xml:space="preserve"> Pages 84</w:t>
      </w:r>
      <w:r w:rsidR="000954C3">
        <w:t xml:space="preserve"> and </w:t>
      </w:r>
      <w:r>
        <w:t>116 to 120</w:t>
      </w:r>
      <w:r w:rsidR="000954C3">
        <w:t xml:space="preserve"> (“Annexure “D) </w:t>
      </w:r>
      <w:r>
        <w:t>of the indexed bundle are copies of the “DNA</w:t>
      </w:r>
      <w:r w:rsidR="00650FD0">
        <w:t xml:space="preserve"> results.”</w:t>
      </w:r>
    </w:p>
  </w:footnote>
  <w:footnote w:id="3">
    <w:p w:rsidR="00767185" w:rsidRPr="009F0AF0" w:rsidRDefault="00767185">
      <w:pPr>
        <w:pStyle w:val="FootnoteText"/>
      </w:pPr>
      <w:r w:rsidRPr="009F0AF0">
        <w:rPr>
          <w:rStyle w:val="FootnoteReference"/>
        </w:rPr>
        <w:footnoteRef/>
      </w:r>
      <w:r w:rsidRPr="009F0AF0">
        <w:t xml:space="preserve"> The second and third respondents abide the decision of this court.</w:t>
      </w:r>
    </w:p>
  </w:footnote>
  <w:footnote w:id="4">
    <w:p w:rsidR="00217B33" w:rsidRDefault="00217B33" w:rsidP="00217B33">
      <w:pPr>
        <w:pStyle w:val="FootnoteText"/>
      </w:pPr>
      <w:r>
        <w:rPr>
          <w:rStyle w:val="FootnoteReference"/>
        </w:rPr>
        <w:footnoteRef/>
      </w:r>
      <w:r>
        <w:t xml:space="preserve"> See also section 1 of the Pension Funds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767185" w:rsidRDefault="00767185">
        <w:pPr>
          <w:pStyle w:val="Header"/>
          <w:jc w:val="right"/>
        </w:pPr>
        <w:r>
          <w:fldChar w:fldCharType="begin"/>
        </w:r>
        <w:r>
          <w:instrText xml:space="preserve"> PAGE   \* MERGEFORMAT </w:instrText>
        </w:r>
        <w:r>
          <w:fldChar w:fldCharType="separate"/>
        </w:r>
        <w:r w:rsidR="00870DE5">
          <w:rPr>
            <w:noProof/>
          </w:rPr>
          <w:t>7</w:t>
        </w:r>
        <w:r>
          <w:rPr>
            <w:noProof/>
          </w:rPr>
          <w:fldChar w:fldCharType="end"/>
        </w:r>
      </w:p>
    </w:sdtContent>
  </w:sdt>
  <w:p w:rsidR="00767185" w:rsidRDefault="00767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A1E"/>
    <w:multiLevelType w:val="hybridMultilevel"/>
    <w:tmpl w:val="64BCE2E8"/>
    <w:lvl w:ilvl="0" w:tplc="B23A047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5E7BC3"/>
    <w:multiLevelType w:val="hybridMultilevel"/>
    <w:tmpl w:val="DFA42054"/>
    <w:lvl w:ilvl="0" w:tplc="B4DCE1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79752D"/>
    <w:multiLevelType w:val="multilevel"/>
    <w:tmpl w:val="0BFC326C"/>
    <w:lvl w:ilvl="0">
      <w:start w:val="1"/>
      <w:numFmt w:val="decimal"/>
      <w:lvlText w:val="%1."/>
      <w:lvlJc w:val="left"/>
      <w:pPr>
        <w:ind w:left="400" w:hanging="400"/>
      </w:pPr>
      <w:rPr>
        <w:rFonts w:hint="default"/>
        <w:color w:val="auto"/>
        <w:sz w:val="24"/>
      </w:rPr>
    </w:lvl>
    <w:lvl w:ilvl="1">
      <w:start w:val="1"/>
      <w:numFmt w:val="decimal"/>
      <w:lvlText w:val="%1.%2."/>
      <w:lvlJc w:val="left"/>
      <w:pPr>
        <w:ind w:left="1440" w:hanging="720"/>
      </w:pPr>
      <w:rPr>
        <w:rFonts w:hint="default"/>
        <w:color w:val="auto"/>
        <w:sz w:val="24"/>
      </w:rPr>
    </w:lvl>
    <w:lvl w:ilvl="2">
      <w:start w:val="1"/>
      <w:numFmt w:val="decimal"/>
      <w:lvlText w:val="%1.%2.%3."/>
      <w:lvlJc w:val="left"/>
      <w:pPr>
        <w:ind w:left="2160" w:hanging="720"/>
      </w:pPr>
      <w:rPr>
        <w:rFonts w:hint="default"/>
        <w:color w:val="auto"/>
        <w:sz w:val="24"/>
      </w:rPr>
    </w:lvl>
    <w:lvl w:ilvl="3">
      <w:start w:val="1"/>
      <w:numFmt w:val="decimal"/>
      <w:lvlText w:val="%1.%2.%3.%4."/>
      <w:lvlJc w:val="left"/>
      <w:pPr>
        <w:ind w:left="3240" w:hanging="1080"/>
      </w:pPr>
      <w:rPr>
        <w:rFonts w:hint="default"/>
        <w:color w:val="auto"/>
        <w:sz w:val="24"/>
      </w:rPr>
    </w:lvl>
    <w:lvl w:ilvl="4">
      <w:start w:val="1"/>
      <w:numFmt w:val="decimal"/>
      <w:lvlText w:val="%1.%2.%3.%4.%5."/>
      <w:lvlJc w:val="left"/>
      <w:pPr>
        <w:ind w:left="4320" w:hanging="1440"/>
      </w:pPr>
      <w:rPr>
        <w:rFonts w:hint="default"/>
        <w:color w:val="auto"/>
        <w:sz w:val="24"/>
      </w:rPr>
    </w:lvl>
    <w:lvl w:ilvl="5">
      <w:start w:val="1"/>
      <w:numFmt w:val="decimal"/>
      <w:lvlText w:val="%1.%2.%3.%4.%5.%6."/>
      <w:lvlJc w:val="left"/>
      <w:pPr>
        <w:ind w:left="5040" w:hanging="1440"/>
      </w:pPr>
      <w:rPr>
        <w:rFonts w:hint="default"/>
        <w:color w:val="auto"/>
        <w:sz w:val="24"/>
      </w:rPr>
    </w:lvl>
    <w:lvl w:ilvl="6">
      <w:start w:val="1"/>
      <w:numFmt w:val="decimal"/>
      <w:lvlText w:val="%1.%2.%3.%4.%5.%6.%7."/>
      <w:lvlJc w:val="left"/>
      <w:pPr>
        <w:ind w:left="6120" w:hanging="1800"/>
      </w:pPr>
      <w:rPr>
        <w:rFonts w:hint="default"/>
        <w:color w:val="auto"/>
        <w:sz w:val="24"/>
      </w:rPr>
    </w:lvl>
    <w:lvl w:ilvl="7">
      <w:start w:val="1"/>
      <w:numFmt w:val="decimal"/>
      <w:lvlText w:val="%1.%2.%3.%4.%5.%6.%7.%8."/>
      <w:lvlJc w:val="left"/>
      <w:pPr>
        <w:ind w:left="7200" w:hanging="2160"/>
      </w:pPr>
      <w:rPr>
        <w:rFonts w:hint="default"/>
        <w:color w:val="auto"/>
        <w:sz w:val="24"/>
      </w:rPr>
    </w:lvl>
    <w:lvl w:ilvl="8">
      <w:start w:val="1"/>
      <w:numFmt w:val="decimal"/>
      <w:lvlText w:val="%1.%2.%3.%4.%5.%6.%7.%8.%9."/>
      <w:lvlJc w:val="left"/>
      <w:pPr>
        <w:ind w:left="7920" w:hanging="2160"/>
      </w:pPr>
      <w:rPr>
        <w:rFonts w:hint="default"/>
        <w:color w:val="auto"/>
        <w:sz w:val="24"/>
      </w:rPr>
    </w:lvl>
  </w:abstractNum>
  <w:abstractNum w:abstractNumId="3">
    <w:nsid w:val="0B061315"/>
    <w:multiLevelType w:val="hybridMultilevel"/>
    <w:tmpl w:val="E20431BC"/>
    <w:lvl w:ilvl="0" w:tplc="CDBE8F5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D8502B"/>
    <w:multiLevelType w:val="hybridMultilevel"/>
    <w:tmpl w:val="19263470"/>
    <w:lvl w:ilvl="0" w:tplc="28A21424">
      <w:start w:val="1"/>
      <w:numFmt w:val="decimal"/>
      <w:lvlText w:val="%1."/>
      <w:lvlJc w:val="left"/>
      <w:pPr>
        <w:ind w:left="1155" w:hanging="36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6">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11D0CE0"/>
    <w:multiLevelType w:val="hybridMultilevel"/>
    <w:tmpl w:val="587E4998"/>
    <w:lvl w:ilvl="0" w:tplc="6980D0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433D14"/>
    <w:multiLevelType w:val="multilevel"/>
    <w:tmpl w:val="692E8A00"/>
    <w:lvl w:ilvl="0">
      <w:start w:val="1"/>
      <w:numFmt w:val="decimal"/>
      <w:lvlText w:val="%1."/>
      <w:lvlJc w:val="left"/>
      <w:pPr>
        <w:ind w:left="1572" w:hanging="360"/>
      </w:pPr>
      <w:rPr>
        <w:rFonts w:hint="default"/>
      </w:rPr>
    </w:lvl>
    <w:lvl w:ilvl="1">
      <w:start w:val="1"/>
      <w:numFmt w:val="decimal"/>
      <w:isLgl/>
      <w:lvlText w:val="%1.%2"/>
      <w:lvlJc w:val="left"/>
      <w:pPr>
        <w:ind w:left="2292" w:hanging="72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92" w:hanging="1440"/>
      </w:pPr>
      <w:rPr>
        <w:rFonts w:hint="default"/>
      </w:rPr>
    </w:lvl>
    <w:lvl w:ilvl="5">
      <w:start w:val="1"/>
      <w:numFmt w:val="decimal"/>
      <w:isLgl/>
      <w:lvlText w:val="%1.%2.%3.%4.%5.%6"/>
      <w:lvlJc w:val="left"/>
      <w:pPr>
        <w:ind w:left="4452" w:hanging="1440"/>
      </w:pPr>
      <w:rPr>
        <w:rFonts w:hint="default"/>
      </w:rPr>
    </w:lvl>
    <w:lvl w:ilvl="6">
      <w:start w:val="1"/>
      <w:numFmt w:val="decimal"/>
      <w:isLgl/>
      <w:lvlText w:val="%1.%2.%3.%4.%5.%6.%7"/>
      <w:lvlJc w:val="left"/>
      <w:pPr>
        <w:ind w:left="5172" w:hanging="1800"/>
      </w:pPr>
      <w:rPr>
        <w:rFonts w:hint="default"/>
      </w:rPr>
    </w:lvl>
    <w:lvl w:ilvl="7">
      <w:start w:val="1"/>
      <w:numFmt w:val="decimal"/>
      <w:isLgl/>
      <w:lvlText w:val="%1.%2.%3.%4.%5.%6.%7.%8"/>
      <w:lvlJc w:val="left"/>
      <w:pPr>
        <w:ind w:left="5532" w:hanging="1800"/>
      </w:pPr>
      <w:rPr>
        <w:rFonts w:hint="default"/>
      </w:rPr>
    </w:lvl>
    <w:lvl w:ilvl="8">
      <w:start w:val="1"/>
      <w:numFmt w:val="decimal"/>
      <w:isLgl/>
      <w:lvlText w:val="%1.%2.%3.%4.%5.%6.%7.%8.%9"/>
      <w:lvlJc w:val="left"/>
      <w:pPr>
        <w:ind w:left="6252" w:hanging="2160"/>
      </w:pPr>
      <w:rPr>
        <w:rFonts w:hint="default"/>
      </w:rPr>
    </w:lvl>
  </w:abstractNum>
  <w:abstractNum w:abstractNumId="10">
    <w:nsid w:val="2259699C"/>
    <w:multiLevelType w:val="hybridMultilevel"/>
    <w:tmpl w:val="8150462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10250CA"/>
    <w:multiLevelType w:val="hybridMultilevel"/>
    <w:tmpl w:val="E45AF1E2"/>
    <w:lvl w:ilvl="0" w:tplc="BF1E5D9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2D3107C"/>
    <w:multiLevelType w:val="hybridMultilevel"/>
    <w:tmpl w:val="C2FE43A4"/>
    <w:lvl w:ilvl="0" w:tplc="6FA69B6A">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8125648"/>
    <w:multiLevelType w:val="hybridMultilevel"/>
    <w:tmpl w:val="E368C7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080DAC"/>
    <w:multiLevelType w:val="hybridMultilevel"/>
    <w:tmpl w:val="7E10C7E4"/>
    <w:lvl w:ilvl="0" w:tplc="C1B0F25C">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6203D8"/>
    <w:multiLevelType w:val="multilevel"/>
    <w:tmpl w:val="314A380A"/>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8A4AE7"/>
    <w:multiLevelType w:val="hybridMultilevel"/>
    <w:tmpl w:val="E2C0628C"/>
    <w:lvl w:ilvl="0" w:tplc="DCA892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C3269A4"/>
    <w:multiLevelType w:val="hybridMultilevel"/>
    <w:tmpl w:val="CFEAD302"/>
    <w:lvl w:ilvl="0" w:tplc="D046A0E0">
      <w:start w:val="1"/>
      <w:numFmt w:val="decimal"/>
      <w:lvlText w:val="[%1]"/>
      <w:lvlJc w:val="left"/>
      <w:pPr>
        <w:tabs>
          <w:tab w:val="num" w:pos="1440"/>
        </w:tabs>
        <w:ind w:left="720" w:firstLine="0"/>
      </w:pPr>
      <w:rPr>
        <w:rFonts w:ascii="Times New Roman" w:hAnsi="Times New Roman" w:cs="Times New Roman" w:hint="default"/>
        <w:b w:val="0"/>
        <w:i w:val="0"/>
        <w:spacing w:val="20"/>
        <w:w w:val="120"/>
      </w:rPr>
    </w:lvl>
    <w:lvl w:ilvl="1" w:tplc="1C090019">
      <w:start w:val="1"/>
      <w:numFmt w:val="lowerLetter"/>
      <w:lvlText w:val="%2."/>
      <w:lvlJc w:val="left"/>
      <w:pPr>
        <w:tabs>
          <w:tab w:val="num" w:pos="1440"/>
        </w:tabs>
        <w:ind w:left="1440" w:hanging="360"/>
      </w:pPr>
      <w:rPr>
        <w:rFonts w:cs="Times New Roman"/>
      </w:rPr>
    </w:lvl>
    <w:lvl w:ilvl="2" w:tplc="663A46AA">
      <w:start w:val="118"/>
      <w:numFmt w:val="decimal"/>
      <w:lvlText w:val="%3."/>
      <w:lvlJc w:val="left"/>
      <w:pPr>
        <w:tabs>
          <w:tab w:val="num" w:pos="2400"/>
        </w:tabs>
        <w:ind w:left="2400" w:hanging="420"/>
      </w:pPr>
      <w:rPr>
        <w:rFonts w:ascii="Times New Roman" w:eastAsia="Times New Roman" w:hAnsi="Times New Roman" w:cs="Times New Roman" w:hint="default"/>
      </w:rPr>
    </w:lvl>
    <w:lvl w:ilvl="3" w:tplc="ED0460BA">
      <w:start w:val="1"/>
      <w:numFmt w:val="decimal"/>
      <w:lvlText w:val="%4."/>
      <w:lvlJc w:val="left"/>
      <w:pPr>
        <w:tabs>
          <w:tab w:val="num" w:pos="3240"/>
        </w:tabs>
        <w:ind w:left="3240" w:hanging="720"/>
      </w:pPr>
      <w:rPr>
        <w:rFonts w:cs="Times New Roman"/>
      </w:rPr>
    </w:lvl>
    <w:lvl w:ilvl="4" w:tplc="76EA906A">
      <w:start w:val="1"/>
      <w:numFmt w:val="lowerLetter"/>
      <w:lvlText w:val="%5)"/>
      <w:lvlJc w:val="left"/>
      <w:pPr>
        <w:tabs>
          <w:tab w:val="num" w:pos="3960"/>
        </w:tabs>
        <w:ind w:left="3960" w:hanging="720"/>
      </w:pPr>
      <w:rPr>
        <w:rFonts w:cs="Times New Roman"/>
      </w:rPr>
    </w:lvl>
    <w:lvl w:ilvl="5" w:tplc="76CA9562">
      <w:start w:val="1"/>
      <w:numFmt w:val="lowerLetter"/>
      <w:lvlText w:val="(%6)"/>
      <w:lvlJc w:val="left"/>
      <w:pPr>
        <w:tabs>
          <w:tab w:val="num" w:pos="4860"/>
        </w:tabs>
        <w:ind w:left="4860" w:hanging="72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lowerLetter"/>
      <w:lvlText w:val="%8."/>
      <w:lvlJc w:val="left"/>
      <w:pPr>
        <w:tabs>
          <w:tab w:val="num" w:pos="5760"/>
        </w:tabs>
        <w:ind w:left="5760" w:hanging="360"/>
      </w:pPr>
      <w:rPr>
        <w:rFonts w:cs="Times New Roman"/>
      </w:rPr>
    </w:lvl>
    <w:lvl w:ilvl="8" w:tplc="1C09001B">
      <w:start w:val="1"/>
      <w:numFmt w:val="lowerRoman"/>
      <w:lvlText w:val="%9."/>
      <w:lvlJc w:val="right"/>
      <w:pPr>
        <w:tabs>
          <w:tab w:val="num" w:pos="6480"/>
        </w:tabs>
        <w:ind w:left="6480" w:hanging="180"/>
      </w:pPr>
      <w:rPr>
        <w:rFonts w:cs="Times New Roman"/>
      </w:rPr>
    </w:lvl>
  </w:abstractNum>
  <w:abstractNum w:abstractNumId="21">
    <w:nsid w:val="58FC0612"/>
    <w:multiLevelType w:val="multilevel"/>
    <w:tmpl w:val="1360997A"/>
    <w:lvl w:ilvl="0">
      <w:start w:val="1"/>
      <w:numFmt w:val="decimal"/>
      <w:lvlText w:val="%1"/>
      <w:lvlJc w:val="left"/>
      <w:pPr>
        <w:ind w:left="384" w:hanging="384"/>
      </w:pPr>
      <w:rPr>
        <w:rFonts w:hint="default"/>
      </w:rPr>
    </w:lvl>
    <w:lvl w:ilvl="1">
      <w:start w:val="2"/>
      <w:numFmt w:val="decimal"/>
      <w:lvlText w:val="%1.%2"/>
      <w:lvlJc w:val="left"/>
      <w:pPr>
        <w:ind w:left="2292" w:hanging="72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796" w:hanging="1080"/>
      </w:pPr>
      <w:rPr>
        <w:rFonts w:hint="default"/>
      </w:rPr>
    </w:lvl>
    <w:lvl w:ilvl="4">
      <w:start w:val="1"/>
      <w:numFmt w:val="decimal"/>
      <w:lvlText w:val="%1.%2.%3.%4.%5"/>
      <w:lvlJc w:val="left"/>
      <w:pPr>
        <w:ind w:left="7728" w:hanging="1440"/>
      </w:pPr>
      <w:rPr>
        <w:rFonts w:hint="default"/>
      </w:rPr>
    </w:lvl>
    <w:lvl w:ilvl="5">
      <w:start w:val="1"/>
      <w:numFmt w:val="decimal"/>
      <w:lvlText w:val="%1.%2.%3.%4.%5.%6"/>
      <w:lvlJc w:val="left"/>
      <w:pPr>
        <w:ind w:left="9300" w:hanging="1440"/>
      </w:pPr>
      <w:rPr>
        <w:rFonts w:hint="default"/>
      </w:rPr>
    </w:lvl>
    <w:lvl w:ilvl="6">
      <w:start w:val="1"/>
      <w:numFmt w:val="decimal"/>
      <w:lvlText w:val="%1.%2.%3.%4.%5.%6.%7"/>
      <w:lvlJc w:val="left"/>
      <w:pPr>
        <w:ind w:left="11232" w:hanging="1800"/>
      </w:pPr>
      <w:rPr>
        <w:rFonts w:hint="default"/>
      </w:rPr>
    </w:lvl>
    <w:lvl w:ilvl="7">
      <w:start w:val="1"/>
      <w:numFmt w:val="decimal"/>
      <w:lvlText w:val="%1.%2.%3.%4.%5.%6.%7.%8"/>
      <w:lvlJc w:val="left"/>
      <w:pPr>
        <w:ind w:left="12804" w:hanging="1800"/>
      </w:pPr>
      <w:rPr>
        <w:rFonts w:hint="default"/>
      </w:rPr>
    </w:lvl>
    <w:lvl w:ilvl="8">
      <w:start w:val="1"/>
      <w:numFmt w:val="decimal"/>
      <w:lvlText w:val="%1.%2.%3.%4.%5.%6.%7.%8.%9"/>
      <w:lvlJc w:val="left"/>
      <w:pPr>
        <w:ind w:left="14736" w:hanging="2160"/>
      </w:pPr>
      <w:rPr>
        <w:rFonts w:hint="default"/>
      </w:rPr>
    </w:lvl>
  </w:abstractNum>
  <w:abstractNum w:abstractNumId="22">
    <w:nsid w:val="592D6284"/>
    <w:multiLevelType w:val="hybridMultilevel"/>
    <w:tmpl w:val="E056029C"/>
    <w:lvl w:ilvl="0" w:tplc="BF5A618E">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8B35800"/>
    <w:multiLevelType w:val="hybridMultilevel"/>
    <w:tmpl w:val="64E89262"/>
    <w:lvl w:ilvl="0" w:tplc="1A58F5FC">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AF267A2"/>
    <w:multiLevelType w:val="hybridMultilevel"/>
    <w:tmpl w:val="DB5A9E1A"/>
    <w:lvl w:ilvl="0" w:tplc="0E38FE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B2923C5"/>
    <w:multiLevelType w:val="hybridMultilevel"/>
    <w:tmpl w:val="2D36CC68"/>
    <w:lvl w:ilvl="0" w:tplc="D03076FC">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6">
    <w:nsid w:val="7C8C5883"/>
    <w:multiLevelType w:val="hybridMultilevel"/>
    <w:tmpl w:val="7FFEA3C6"/>
    <w:lvl w:ilvl="0" w:tplc="7638DE34">
      <w:start w:val="1"/>
      <w:numFmt w:val="decimal"/>
      <w:lvlText w:val="[%1]"/>
      <w:lvlJc w:val="left"/>
      <w:pPr>
        <w:tabs>
          <w:tab w:val="num" w:pos="851"/>
        </w:tabs>
        <w:ind w:left="0" w:firstLine="0"/>
      </w:pPr>
      <w:rPr>
        <w:rFonts w:ascii="Times New Roman" w:hAnsi="Times New Roman" w:cs="Times New Roman" w:hint="default"/>
      </w:rPr>
    </w:lvl>
    <w:lvl w:ilvl="1" w:tplc="8964364E">
      <w:start w:val="1"/>
      <w:numFmt w:val="lowerLetter"/>
      <w:lvlText w:val="(%2)"/>
      <w:lvlJc w:val="left"/>
      <w:pPr>
        <w:tabs>
          <w:tab w:val="num" w:pos="1800"/>
        </w:tabs>
        <w:ind w:left="1800" w:hanging="720"/>
      </w:pPr>
      <w:rPr>
        <w:rFonts w:cs="Times New Roman"/>
        <w:sz w:val="24"/>
        <w:szCs w:val="24"/>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nsid w:val="7E6A7C58"/>
    <w:multiLevelType w:val="hybridMultilevel"/>
    <w:tmpl w:val="3544FD2C"/>
    <w:lvl w:ilvl="0" w:tplc="C7524CA8">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3"/>
  </w:num>
  <w:num w:numId="13">
    <w:abstractNumId w:val="22"/>
  </w:num>
  <w:num w:numId="14">
    <w:abstractNumId w:val="8"/>
  </w:num>
  <w:num w:numId="15">
    <w:abstractNumId w:val="19"/>
  </w:num>
  <w:num w:numId="16">
    <w:abstractNumId w:val="25"/>
  </w:num>
  <w:num w:numId="17">
    <w:abstractNumId w:val="9"/>
  </w:num>
  <w:num w:numId="18">
    <w:abstractNumId w:val="21"/>
  </w:num>
  <w:num w:numId="19">
    <w:abstractNumId w:val="10"/>
  </w:num>
  <w:num w:numId="20">
    <w:abstractNumId w:val="0"/>
  </w:num>
  <w:num w:numId="21">
    <w:abstractNumId w:val="27"/>
  </w:num>
  <w:num w:numId="22">
    <w:abstractNumId w:val="2"/>
  </w:num>
  <w:num w:numId="23">
    <w:abstractNumId w:val="23"/>
  </w:num>
  <w:num w:numId="24">
    <w:abstractNumId w:val="24"/>
  </w:num>
  <w:num w:numId="25">
    <w:abstractNumId w:val="17"/>
  </w:num>
  <w:num w:numId="26">
    <w:abstractNumId w:val="5"/>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0946"/>
    <w:rsid w:val="0000303C"/>
    <w:rsid w:val="00006D16"/>
    <w:rsid w:val="00007E35"/>
    <w:rsid w:val="00012DE5"/>
    <w:rsid w:val="000153D6"/>
    <w:rsid w:val="000167D1"/>
    <w:rsid w:val="000179D0"/>
    <w:rsid w:val="00021C6A"/>
    <w:rsid w:val="000225F7"/>
    <w:rsid w:val="00022A1F"/>
    <w:rsid w:val="00023015"/>
    <w:rsid w:val="0002432E"/>
    <w:rsid w:val="00024A54"/>
    <w:rsid w:val="00025A89"/>
    <w:rsid w:val="00026A1A"/>
    <w:rsid w:val="00026D17"/>
    <w:rsid w:val="00027178"/>
    <w:rsid w:val="000333B7"/>
    <w:rsid w:val="00033EAC"/>
    <w:rsid w:val="00034709"/>
    <w:rsid w:val="000361B2"/>
    <w:rsid w:val="000368CF"/>
    <w:rsid w:val="00044AA1"/>
    <w:rsid w:val="00047E23"/>
    <w:rsid w:val="00050EDC"/>
    <w:rsid w:val="00054A38"/>
    <w:rsid w:val="00054CC3"/>
    <w:rsid w:val="00054D78"/>
    <w:rsid w:val="0005590D"/>
    <w:rsid w:val="00055A08"/>
    <w:rsid w:val="00057FD3"/>
    <w:rsid w:val="0006145D"/>
    <w:rsid w:val="000615D3"/>
    <w:rsid w:val="00062D18"/>
    <w:rsid w:val="00063B76"/>
    <w:rsid w:val="00064E7A"/>
    <w:rsid w:val="000650C3"/>
    <w:rsid w:val="00065F0A"/>
    <w:rsid w:val="00066F64"/>
    <w:rsid w:val="00067FC1"/>
    <w:rsid w:val="000708F2"/>
    <w:rsid w:val="00074E1C"/>
    <w:rsid w:val="00075026"/>
    <w:rsid w:val="00075EBD"/>
    <w:rsid w:val="00082350"/>
    <w:rsid w:val="0008324E"/>
    <w:rsid w:val="0008784F"/>
    <w:rsid w:val="0009145B"/>
    <w:rsid w:val="0009378F"/>
    <w:rsid w:val="0009433D"/>
    <w:rsid w:val="000954C3"/>
    <w:rsid w:val="00096E9A"/>
    <w:rsid w:val="000970DB"/>
    <w:rsid w:val="00097E6E"/>
    <w:rsid w:val="000A15BF"/>
    <w:rsid w:val="000A2933"/>
    <w:rsid w:val="000A2E94"/>
    <w:rsid w:val="000A391C"/>
    <w:rsid w:val="000A4581"/>
    <w:rsid w:val="000A5BAA"/>
    <w:rsid w:val="000A70B5"/>
    <w:rsid w:val="000B0DA0"/>
    <w:rsid w:val="000B18D4"/>
    <w:rsid w:val="000B1E90"/>
    <w:rsid w:val="000B281B"/>
    <w:rsid w:val="000B35BE"/>
    <w:rsid w:val="000B3852"/>
    <w:rsid w:val="000B3FF1"/>
    <w:rsid w:val="000B51D9"/>
    <w:rsid w:val="000B5527"/>
    <w:rsid w:val="000B577E"/>
    <w:rsid w:val="000C1213"/>
    <w:rsid w:val="000C32C6"/>
    <w:rsid w:val="000C3808"/>
    <w:rsid w:val="000C52B5"/>
    <w:rsid w:val="000C62CC"/>
    <w:rsid w:val="000C678C"/>
    <w:rsid w:val="000D1F89"/>
    <w:rsid w:val="000D289F"/>
    <w:rsid w:val="000D29F9"/>
    <w:rsid w:val="000D44DF"/>
    <w:rsid w:val="000D6C3C"/>
    <w:rsid w:val="000D75F5"/>
    <w:rsid w:val="000E1102"/>
    <w:rsid w:val="000E3BC4"/>
    <w:rsid w:val="000E596A"/>
    <w:rsid w:val="000E67F0"/>
    <w:rsid w:val="000F28E1"/>
    <w:rsid w:val="000F3F6F"/>
    <w:rsid w:val="000F7DF1"/>
    <w:rsid w:val="001022E0"/>
    <w:rsid w:val="0010252E"/>
    <w:rsid w:val="00107105"/>
    <w:rsid w:val="0011030D"/>
    <w:rsid w:val="001105DF"/>
    <w:rsid w:val="00113015"/>
    <w:rsid w:val="00114D92"/>
    <w:rsid w:val="00115690"/>
    <w:rsid w:val="001163DC"/>
    <w:rsid w:val="00120FF8"/>
    <w:rsid w:val="001230C1"/>
    <w:rsid w:val="00124067"/>
    <w:rsid w:val="00125294"/>
    <w:rsid w:val="00126CFE"/>
    <w:rsid w:val="00130482"/>
    <w:rsid w:val="00130E98"/>
    <w:rsid w:val="0013252A"/>
    <w:rsid w:val="001331B6"/>
    <w:rsid w:val="00133CCB"/>
    <w:rsid w:val="00134368"/>
    <w:rsid w:val="001347CC"/>
    <w:rsid w:val="001376E2"/>
    <w:rsid w:val="001425BC"/>
    <w:rsid w:val="0014277B"/>
    <w:rsid w:val="0014573C"/>
    <w:rsid w:val="00150385"/>
    <w:rsid w:val="0015170C"/>
    <w:rsid w:val="0015413C"/>
    <w:rsid w:val="00155095"/>
    <w:rsid w:val="00156583"/>
    <w:rsid w:val="00156D1F"/>
    <w:rsid w:val="0015782A"/>
    <w:rsid w:val="001654B4"/>
    <w:rsid w:val="00166E97"/>
    <w:rsid w:val="001672CD"/>
    <w:rsid w:val="00170755"/>
    <w:rsid w:val="001707D5"/>
    <w:rsid w:val="001733A4"/>
    <w:rsid w:val="0017624A"/>
    <w:rsid w:val="001763EC"/>
    <w:rsid w:val="00181004"/>
    <w:rsid w:val="0018140A"/>
    <w:rsid w:val="001814AA"/>
    <w:rsid w:val="0018386C"/>
    <w:rsid w:val="00186FEC"/>
    <w:rsid w:val="0019066D"/>
    <w:rsid w:val="00191623"/>
    <w:rsid w:val="001923CC"/>
    <w:rsid w:val="00193256"/>
    <w:rsid w:val="00193C05"/>
    <w:rsid w:val="00195D80"/>
    <w:rsid w:val="00196FFF"/>
    <w:rsid w:val="00197831"/>
    <w:rsid w:val="001A4FD4"/>
    <w:rsid w:val="001A504C"/>
    <w:rsid w:val="001A546D"/>
    <w:rsid w:val="001B08D3"/>
    <w:rsid w:val="001B0B03"/>
    <w:rsid w:val="001B3F16"/>
    <w:rsid w:val="001C1CF5"/>
    <w:rsid w:val="001C2335"/>
    <w:rsid w:val="001C3DE1"/>
    <w:rsid w:val="001C4D99"/>
    <w:rsid w:val="001C6720"/>
    <w:rsid w:val="001D0EE2"/>
    <w:rsid w:val="001D1BEC"/>
    <w:rsid w:val="001D39A2"/>
    <w:rsid w:val="001D41D6"/>
    <w:rsid w:val="001D53D8"/>
    <w:rsid w:val="001D7275"/>
    <w:rsid w:val="001E060B"/>
    <w:rsid w:val="001E1616"/>
    <w:rsid w:val="001E2C31"/>
    <w:rsid w:val="001E32C3"/>
    <w:rsid w:val="001E552A"/>
    <w:rsid w:val="001F23E6"/>
    <w:rsid w:val="001F25C1"/>
    <w:rsid w:val="001F26BC"/>
    <w:rsid w:val="001F45B4"/>
    <w:rsid w:val="001F6527"/>
    <w:rsid w:val="001F66B1"/>
    <w:rsid w:val="00201580"/>
    <w:rsid w:val="00201D83"/>
    <w:rsid w:val="0020482A"/>
    <w:rsid w:val="00204A0F"/>
    <w:rsid w:val="0020553D"/>
    <w:rsid w:val="00207436"/>
    <w:rsid w:val="00211A70"/>
    <w:rsid w:val="00212F70"/>
    <w:rsid w:val="00213EF9"/>
    <w:rsid w:val="00216C5C"/>
    <w:rsid w:val="00217B33"/>
    <w:rsid w:val="002207EA"/>
    <w:rsid w:val="0022181A"/>
    <w:rsid w:val="00223802"/>
    <w:rsid w:val="00225C08"/>
    <w:rsid w:val="00225CC3"/>
    <w:rsid w:val="002270DA"/>
    <w:rsid w:val="00230BB5"/>
    <w:rsid w:val="00230F48"/>
    <w:rsid w:val="0023131E"/>
    <w:rsid w:val="00232724"/>
    <w:rsid w:val="00232AD0"/>
    <w:rsid w:val="00232E11"/>
    <w:rsid w:val="00233D90"/>
    <w:rsid w:val="00234C34"/>
    <w:rsid w:val="00235B94"/>
    <w:rsid w:val="00237D4E"/>
    <w:rsid w:val="0024182E"/>
    <w:rsid w:val="002430BA"/>
    <w:rsid w:val="0024500F"/>
    <w:rsid w:val="00251D47"/>
    <w:rsid w:val="00252071"/>
    <w:rsid w:val="00252FEC"/>
    <w:rsid w:val="0025415C"/>
    <w:rsid w:val="00254424"/>
    <w:rsid w:val="00254DA0"/>
    <w:rsid w:val="00255908"/>
    <w:rsid w:val="002616F9"/>
    <w:rsid w:val="00262BAF"/>
    <w:rsid w:val="002635C3"/>
    <w:rsid w:val="0026605A"/>
    <w:rsid w:val="00266C60"/>
    <w:rsid w:val="00267F6E"/>
    <w:rsid w:val="00270F5F"/>
    <w:rsid w:val="00271826"/>
    <w:rsid w:val="00274131"/>
    <w:rsid w:val="00274264"/>
    <w:rsid w:val="00283FAF"/>
    <w:rsid w:val="00286566"/>
    <w:rsid w:val="00286909"/>
    <w:rsid w:val="00287432"/>
    <w:rsid w:val="0029299B"/>
    <w:rsid w:val="00292A86"/>
    <w:rsid w:val="00292C73"/>
    <w:rsid w:val="00296467"/>
    <w:rsid w:val="00297415"/>
    <w:rsid w:val="0029758D"/>
    <w:rsid w:val="002A5F17"/>
    <w:rsid w:val="002A778E"/>
    <w:rsid w:val="002B096F"/>
    <w:rsid w:val="002B6911"/>
    <w:rsid w:val="002B7F25"/>
    <w:rsid w:val="002C2937"/>
    <w:rsid w:val="002C2B22"/>
    <w:rsid w:val="002C2CCC"/>
    <w:rsid w:val="002C3704"/>
    <w:rsid w:val="002C3CFC"/>
    <w:rsid w:val="002C6E54"/>
    <w:rsid w:val="002D0404"/>
    <w:rsid w:val="002D2994"/>
    <w:rsid w:val="002D31F1"/>
    <w:rsid w:val="002D4C0E"/>
    <w:rsid w:val="002D6D1D"/>
    <w:rsid w:val="002E1959"/>
    <w:rsid w:val="002E3574"/>
    <w:rsid w:val="002E4F5B"/>
    <w:rsid w:val="002E7C1F"/>
    <w:rsid w:val="002F126A"/>
    <w:rsid w:val="002F75D7"/>
    <w:rsid w:val="00301612"/>
    <w:rsid w:val="003039BD"/>
    <w:rsid w:val="003053A3"/>
    <w:rsid w:val="00306B77"/>
    <w:rsid w:val="003078BA"/>
    <w:rsid w:val="00311C9E"/>
    <w:rsid w:val="00311CBE"/>
    <w:rsid w:val="00312D5F"/>
    <w:rsid w:val="00314D7C"/>
    <w:rsid w:val="00314DD2"/>
    <w:rsid w:val="00315264"/>
    <w:rsid w:val="00320F22"/>
    <w:rsid w:val="00321D38"/>
    <w:rsid w:val="00322359"/>
    <w:rsid w:val="00324A95"/>
    <w:rsid w:val="003253F4"/>
    <w:rsid w:val="0033010D"/>
    <w:rsid w:val="00330710"/>
    <w:rsid w:val="003326F1"/>
    <w:rsid w:val="00336352"/>
    <w:rsid w:val="00336BFD"/>
    <w:rsid w:val="00342A10"/>
    <w:rsid w:val="00344659"/>
    <w:rsid w:val="00344733"/>
    <w:rsid w:val="003473C2"/>
    <w:rsid w:val="00347D11"/>
    <w:rsid w:val="00350687"/>
    <w:rsid w:val="00352CBD"/>
    <w:rsid w:val="0035315E"/>
    <w:rsid w:val="00355432"/>
    <w:rsid w:val="00361246"/>
    <w:rsid w:val="00362347"/>
    <w:rsid w:val="003624ED"/>
    <w:rsid w:val="00362A10"/>
    <w:rsid w:val="003662D5"/>
    <w:rsid w:val="00370F09"/>
    <w:rsid w:val="003717D1"/>
    <w:rsid w:val="00372D12"/>
    <w:rsid w:val="003739A2"/>
    <w:rsid w:val="0037422A"/>
    <w:rsid w:val="003749CB"/>
    <w:rsid w:val="0037580C"/>
    <w:rsid w:val="0037650C"/>
    <w:rsid w:val="00380B8E"/>
    <w:rsid w:val="00381BC8"/>
    <w:rsid w:val="00381CE1"/>
    <w:rsid w:val="00382520"/>
    <w:rsid w:val="00383C13"/>
    <w:rsid w:val="00383DB0"/>
    <w:rsid w:val="00384A92"/>
    <w:rsid w:val="00385DCA"/>
    <w:rsid w:val="003861A4"/>
    <w:rsid w:val="00391072"/>
    <w:rsid w:val="00394C66"/>
    <w:rsid w:val="003A2341"/>
    <w:rsid w:val="003A2C84"/>
    <w:rsid w:val="003A43D8"/>
    <w:rsid w:val="003B1DA8"/>
    <w:rsid w:val="003B40F7"/>
    <w:rsid w:val="003C2A13"/>
    <w:rsid w:val="003D6216"/>
    <w:rsid w:val="003D669E"/>
    <w:rsid w:val="003D6B8E"/>
    <w:rsid w:val="003E0376"/>
    <w:rsid w:val="003E16E3"/>
    <w:rsid w:val="003E1C40"/>
    <w:rsid w:val="003E1D76"/>
    <w:rsid w:val="003E2965"/>
    <w:rsid w:val="003E533D"/>
    <w:rsid w:val="003E5E00"/>
    <w:rsid w:val="003F0AA3"/>
    <w:rsid w:val="003F0D0C"/>
    <w:rsid w:val="003F31C7"/>
    <w:rsid w:val="003F43BB"/>
    <w:rsid w:val="00400DF9"/>
    <w:rsid w:val="0040254C"/>
    <w:rsid w:val="00405F7D"/>
    <w:rsid w:val="0041023B"/>
    <w:rsid w:val="0041108B"/>
    <w:rsid w:val="00412168"/>
    <w:rsid w:val="00412B6E"/>
    <w:rsid w:val="00414654"/>
    <w:rsid w:val="0041495B"/>
    <w:rsid w:val="004149F0"/>
    <w:rsid w:val="00417B0A"/>
    <w:rsid w:val="0042172E"/>
    <w:rsid w:val="00421BD8"/>
    <w:rsid w:val="00425640"/>
    <w:rsid w:val="00426012"/>
    <w:rsid w:val="00426B0D"/>
    <w:rsid w:val="00430A28"/>
    <w:rsid w:val="00430BBE"/>
    <w:rsid w:val="004326D9"/>
    <w:rsid w:val="0043413D"/>
    <w:rsid w:val="00437338"/>
    <w:rsid w:val="00443BE6"/>
    <w:rsid w:val="00444115"/>
    <w:rsid w:val="00444D5F"/>
    <w:rsid w:val="00445B60"/>
    <w:rsid w:val="00446C64"/>
    <w:rsid w:val="0045376C"/>
    <w:rsid w:val="00454CF3"/>
    <w:rsid w:val="004556F8"/>
    <w:rsid w:val="004623B1"/>
    <w:rsid w:val="00462B73"/>
    <w:rsid w:val="004652D1"/>
    <w:rsid w:val="0046680F"/>
    <w:rsid w:val="00466C30"/>
    <w:rsid w:val="00470B68"/>
    <w:rsid w:val="00472F33"/>
    <w:rsid w:val="00472F7F"/>
    <w:rsid w:val="00473253"/>
    <w:rsid w:val="00474CE3"/>
    <w:rsid w:val="0047684E"/>
    <w:rsid w:val="00477292"/>
    <w:rsid w:val="0047745E"/>
    <w:rsid w:val="00483F49"/>
    <w:rsid w:val="00485BB5"/>
    <w:rsid w:val="00490CB1"/>
    <w:rsid w:val="0049244A"/>
    <w:rsid w:val="00492F7F"/>
    <w:rsid w:val="00493122"/>
    <w:rsid w:val="00493AD1"/>
    <w:rsid w:val="004955DF"/>
    <w:rsid w:val="00495AC6"/>
    <w:rsid w:val="0049784F"/>
    <w:rsid w:val="004A5C5A"/>
    <w:rsid w:val="004A5FBE"/>
    <w:rsid w:val="004A651C"/>
    <w:rsid w:val="004A6F65"/>
    <w:rsid w:val="004B0023"/>
    <w:rsid w:val="004B0578"/>
    <w:rsid w:val="004B089C"/>
    <w:rsid w:val="004B5A68"/>
    <w:rsid w:val="004B5BB5"/>
    <w:rsid w:val="004C1DF2"/>
    <w:rsid w:val="004C443D"/>
    <w:rsid w:val="004C5B3B"/>
    <w:rsid w:val="004C79D6"/>
    <w:rsid w:val="004D0EBB"/>
    <w:rsid w:val="004D16A9"/>
    <w:rsid w:val="004D275E"/>
    <w:rsid w:val="004D4608"/>
    <w:rsid w:val="004D598C"/>
    <w:rsid w:val="004E138C"/>
    <w:rsid w:val="004E4C30"/>
    <w:rsid w:val="004E5719"/>
    <w:rsid w:val="004E684E"/>
    <w:rsid w:val="004F1CC0"/>
    <w:rsid w:val="004F21A0"/>
    <w:rsid w:val="004F2296"/>
    <w:rsid w:val="004F2B99"/>
    <w:rsid w:val="004F3D08"/>
    <w:rsid w:val="004F7657"/>
    <w:rsid w:val="005005D6"/>
    <w:rsid w:val="00501245"/>
    <w:rsid w:val="00504267"/>
    <w:rsid w:val="00506824"/>
    <w:rsid w:val="00506E59"/>
    <w:rsid w:val="005107AC"/>
    <w:rsid w:val="00511F09"/>
    <w:rsid w:val="00512F76"/>
    <w:rsid w:val="00515043"/>
    <w:rsid w:val="005155A1"/>
    <w:rsid w:val="00516A17"/>
    <w:rsid w:val="005222E2"/>
    <w:rsid w:val="00524B9A"/>
    <w:rsid w:val="00524C54"/>
    <w:rsid w:val="005263D6"/>
    <w:rsid w:val="00530530"/>
    <w:rsid w:val="00531890"/>
    <w:rsid w:val="0053195B"/>
    <w:rsid w:val="005327C1"/>
    <w:rsid w:val="00541F64"/>
    <w:rsid w:val="00543FAD"/>
    <w:rsid w:val="0054575C"/>
    <w:rsid w:val="00546EF4"/>
    <w:rsid w:val="0054758C"/>
    <w:rsid w:val="00547C04"/>
    <w:rsid w:val="00553D83"/>
    <w:rsid w:val="005556AD"/>
    <w:rsid w:val="00555DD8"/>
    <w:rsid w:val="00556070"/>
    <w:rsid w:val="0055679D"/>
    <w:rsid w:val="0056006E"/>
    <w:rsid w:val="005623EF"/>
    <w:rsid w:val="00562E13"/>
    <w:rsid w:val="005671C1"/>
    <w:rsid w:val="00567790"/>
    <w:rsid w:val="00571222"/>
    <w:rsid w:val="005716A7"/>
    <w:rsid w:val="00572884"/>
    <w:rsid w:val="005739F0"/>
    <w:rsid w:val="00573FC6"/>
    <w:rsid w:val="005740BB"/>
    <w:rsid w:val="00575504"/>
    <w:rsid w:val="00576F7F"/>
    <w:rsid w:val="005772E9"/>
    <w:rsid w:val="00582646"/>
    <w:rsid w:val="00590048"/>
    <w:rsid w:val="00591384"/>
    <w:rsid w:val="00591F38"/>
    <w:rsid w:val="00594838"/>
    <w:rsid w:val="005969A1"/>
    <w:rsid w:val="0059753E"/>
    <w:rsid w:val="005A32DB"/>
    <w:rsid w:val="005A4899"/>
    <w:rsid w:val="005A6851"/>
    <w:rsid w:val="005A6A3A"/>
    <w:rsid w:val="005A6BE9"/>
    <w:rsid w:val="005A7EAB"/>
    <w:rsid w:val="005B1104"/>
    <w:rsid w:val="005B1497"/>
    <w:rsid w:val="005B1C1B"/>
    <w:rsid w:val="005B384F"/>
    <w:rsid w:val="005B5953"/>
    <w:rsid w:val="005B7C41"/>
    <w:rsid w:val="005C6A01"/>
    <w:rsid w:val="005C7061"/>
    <w:rsid w:val="005C708E"/>
    <w:rsid w:val="005D1441"/>
    <w:rsid w:val="005D6395"/>
    <w:rsid w:val="005E062B"/>
    <w:rsid w:val="005E1E60"/>
    <w:rsid w:val="005E3DAD"/>
    <w:rsid w:val="005E3E61"/>
    <w:rsid w:val="005E565A"/>
    <w:rsid w:val="005E5868"/>
    <w:rsid w:val="005E6320"/>
    <w:rsid w:val="005E6E79"/>
    <w:rsid w:val="005E7369"/>
    <w:rsid w:val="005E7DC3"/>
    <w:rsid w:val="005F5F30"/>
    <w:rsid w:val="005F70B9"/>
    <w:rsid w:val="005F75D5"/>
    <w:rsid w:val="00600753"/>
    <w:rsid w:val="0060383B"/>
    <w:rsid w:val="006038F7"/>
    <w:rsid w:val="00604F5D"/>
    <w:rsid w:val="0060742F"/>
    <w:rsid w:val="00607BB1"/>
    <w:rsid w:val="00617454"/>
    <w:rsid w:val="00617DC6"/>
    <w:rsid w:val="00620DBA"/>
    <w:rsid w:val="00620DE1"/>
    <w:rsid w:val="00620EF1"/>
    <w:rsid w:val="00621C9B"/>
    <w:rsid w:val="006236F2"/>
    <w:rsid w:val="006248E5"/>
    <w:rsid w:val="0062644A"/>
    <w:rsid w:val="0062737B"/>
    <w:rsid w:val="00631689"/>
    <w:rsid w:val="0063361E"/>
    <w:rsid w:val="0063378F"/>
    <w:rsid w:val="006355AF"/>
    <w:rsid w:val="00636341"/>
    <w:rsid w:val="006377C5"/>
    <w:rsid w:val="00637F15"/>
    <w:rsid w:val="00640D8F"/>
    <w:rsid w:val="00640F97"/>
    <w:rsid w:val="00644861"/>
    <w:rsid w:val="00650FD0"/>
    <w:rsid w:val="00651204"/>
    <w:rsid w:val="00651640"/>
    <w:rsid w:val="0065358F"/>
    <w:rsid w:val="00653F26"/>
    <w:rsid w:val="00654473"/>
    <w:rsid w:val="006546B8"/>
    <w:rsid w:val="006558CB"/>
    <w:rsid w:val="00657777"/>
    <w:rsid w:val="00657D72"/>
    <w:rsid w:val="00661819"/>
    <w:rsid w:val="00661828"/>
    <w:rsid w:val="0066429E"/>
    <w:rsid w:val="00667792"/>
    <w:rsid w:val="00672CDC"/>
    <w:rsid w:val="006770E1"/>
    <w:rsid w:val="00681DBB"/>
    <w:rsid w:val="006838E9"/>
    <w:rsid w:val="00683B69"/>
    <w:rsid w:val="00684C95"/>
    <w:rsid w:val="00686F98"/>
    <w:rsid w:val="00687881"/>
    <w:rsid w:val="0069021C"/>
    <w:rsid w:val="006915D9"/>
    <w:rsid w:val="006943C4"/>
    <w:rsid w:val="006943C6"/>
    <w:rsid w:val="0069767C"/>
    <w:rsid w:val="006A0A9A"/>
    <w:rsid w:val="006A0C2D"/>
    <w:rsid w:val="006A1759"/>
    <w:rsid w:val="006A2A43"/>
    <w:rsid w:val="006A34A1"/>
    <w:rsid w:val="006A3885"/>
    <w:rsid w:val="006A79E5"/>
    <w:rsid w:val="006B1712"/>
    <w:rsid w:val="006B52F1"/>
    <w:rsid w:val="006B68F7"/>
    <w:rsid w:val="006B76D1"/>
    <w:rsid w:val="006C15E8"/>
    <w:rsid w:val="006C5063"/>
    <w:rsid w:val="006D0609"/>
    <w:rsid w:val="006D0EF4"/>
    <w:rsid w:val="006D0FE2"/>
    <w:rsid w:val="006D14F5"/>
    <w:rsid w:val="006D1A93"/>
    <w:rsid w:val="006D2E03"/>
    <w:rsid w:val="006D530D"/>
    <w:rsid w:val="006D6715"/>
    <w:rsid w:val="006E060A"/>
    <w:rsid w:val="006E26B2"/>
    <w:rsid w:val="006E3A49"/>
    <w:rsid w:val="006E6C6D"/>
    <w:rsid w:val="006E6CE8"/>
    <w:rsid w:val="006F092A"/>
    <w:rsid w:val="006F0B9A"/>
    <w:rsid w:val="006F625F"/>
    <w:rsid w:val="006F674A"/>
    <w:rsid w:val="006F78A7"/>
    <w:rsid w:val="00703A22"/>
    <w:rsid w:val="00703CFE"/>
    <w:rsid w:val="0071075A"/>
    <w:rsid w:val="00712F88"/>
    <w:rsid w:val="00714BB7"/>
    <w:rsid w:val="00715706"/>
    <w:rsid w:val="0071608B"/>
    <w:rsid w:val="00717F5A"/>
    <w:rsid w:val="00720AA2"/>
    <w:rsid w:val="00721894"/>
    <w:rsid w:val="00723862"/>
    <w:rsid w:val="007259A3"/>
    <w:rsid w:val="00727C82"/>
    <w:rsid w:val="00732C81"/>
    <w:rsid w:val="0073338C"/>
    <w:rsid w:val="0073645D"/>
    <w:rsid w:val="00736591"/>
    <w:rsid w:val="00736DEB"/>
    <w:rsid w:val="007421C6"/>
    <w:rsid w:val="00742204"/>
    <w:rsid w:val="007438D0"/>
    <w:rsid w:val="007442EF"/>
    <w:rsid w:val="0074479F"/>
    <w:rsid w:val="0074592E"/>
    <w:rsid w:val="00746E2D"/>
    <w:rsid w:val="007500EC"/>
    <w:rsid w:val="0075022D"/>
    <w:rsid w:val="00750424"/>
    <w:rsid w:val="00751475"/>
    <w:rsid w:val="00752813"/>
    <w:rsid w:val="00752932"/>
    <w:rsid w:val="0075335C"/>
    <w:rsid w:val="00761618"/>
    <w:rsid w:val="007650B6"/>
    <w:rsid w:val="00765BA5"/>
    <w:rsid w:val="00765CCA"/>
    <w:rsid w:val="00767185"/>
    <w:rsid w:val="0076731E"/>
    <w:rsid w:val="007718C9"/>
    <w:rsid w:val="00773518"/>
    <w:rsid w:val="007735F3"/>
    <w:rsid w:val="007736A0"/>
    <w:rsid w:val="00773FA7"/>
    <w:rsid w:val="00775564"/>
    <w:rsid w:val="00775980"/>
    <w:rsid w:val="007803EA"/>
    <w:rsid w:val="0078178F"/>
    <w:rsid w:val="00782AD1"/>
    <w:rsid w:val="00784E88"/>
    <w:rsid w:val="00785D13"/>
    <w:rsid w:val="00790860"/>
    <w:rsid w:val="00792122"/>
    <w:rsid w:val="00792B5F"/>
    <w:rsid w:val="007940C6"/>
    <w:rsid w:val="00794A57"/>
    <w:rsid w:val="00796B5D"/>
    <w:rsid w:val="007974E6"/>
    <w:rsid w:val="007A0753"/>
    <w:rsid w:val="007A081B"/>
    <w:rsid w:val="007A1F84"/>
    <w:rsid w:val="007A274C"/>
    <w:rsid w:val="007A2B66"/>
    <w:rsid w:val="007A52EF"/>
    <w:rsid w:val="007A5516"/>
    <w:rsid w:val="007A7334"/>
    <w:rsid w:val="007A7730"/>
    <w:rsid w:val="007A7EF8"/>
    <w:rsid w:val="007B015D"/>
    <w:rsid w:val="007B1AA7"/>
    <w:rsid w:val="007B2146"/>
    <w:rsid w:val="007B73E1"/>
    <w:rsid w:val="007C02EF"/>
    <w:rsid w:val="007C21FF"/>
    <w:rsid w:val="007C38C3"/>
    <w:rsid w:val="007D1465"/>
    <w:rsid w:val="007D149A"/>
    <w:rsid w:val="007D3DF2"/>
    <w:rsid w:val="007D491A"/>
    <w:rsid w:val="007D55D0"/>
    <w:rsid w:val="007E08F4"/>
    <w:rsid w:val="007E2A20"/>
    <w:rsid w:val="007E41F3"/>
    <w:rsid w:val="007E52DC"/>
    <w:rsid w:val="007E6C5D"/>
    <w:rsid w:val="007F1406"/>
    <w:rsid w:val="007F373B"/>
    <w:rsid w:val="007F41C4"/>
    <w:rsid w:val="007F4F26"/>
    <w:rsid w:val="007F7C5E"/>
    <w:rsid w:val="00803BD3"/>
    <w:rsid w:val="008040D6"/>
    <w:rsid w:val="00805319"/>
    <w:rsid w:val="008063F1"/>
    <w:rsid w:val="00807748"/>
    <w:rsid w:val="00810E69"/>
    <w:rsid w:val="00810ED3"/>
    <w:rsid w:val="008127DF"/>
    <w:rsid w:val="008134DA"/>
    <w:rsid w:val="00813597"/>
    <w:rsid w:val="008160BE"/>
    <w:rsid w:val="008167C4"/>
    <w:rsid w:val="00821889"/>
    <w:rsid w:val="008227DE"/>
    <w:rsid w:val="00824C86"/>
    <w:rsid w:val="0082722B"/>
    <w:rsid w:val="008310A0"/>
    <w:rsid w:val="0083138A"/>
    <w:rsid w:val="00836900"/>
    <w:rsid w:val="00836DD5"/>
    <w:rsid w:val="0083784A"/>
    <w:rsid w:val="00843A23"/>
    <w:rsid w:val="00846439"/>
    <w:rsid w:val="00847325"/>
    <w:rsid w:val="00847DD8"/>
    <w:rsid w:val="00854254"/>
    <w:rsid w:val="00855146"/>
    <w:rsid w:val="0085574E"/>
    <w:rsid w:val="00855E9E"/>
    <w:rsid w:val="00857129"/>
    <w:rsid w:val="008607EA"/>
    <w:rsid w:val="00861C3F"/>
    <w:rsid w:val="00861C6C"/>
    <w:rsid w:val="00863172"/>
    <w:rsid w:val="0086474F"/>
    <w:rsid w:val="00864E9F"/>
    <w:rsid w:val="0086559A"/>
    <w:rsid w:val="00865E4D"/>
    <w:rsid w:val="008661C5"/>
    <w:rsid w:val="008707C3"/>
    <w:rsid w:val="00870DE5"/>
    <w:rsid w:val="0087117E"/>
    <w:rsid w:val="00871CBB"/>
    <w:rsid w:val="00874B9F"/>
    <w:rsid w:val="0087537C"/>
    <w:rsid w:val="0087673B"/>
    <w:rsid w:val="00880152"/>
    <w:rsid w:val="0088158B"/>
    <w:rsid w:val="00881CF3"/>
    <w:rsid w:val="00885ADD"/>
    <w:rsid w:val="0088775E"/>
    <w:rsid w:val="00890BE4"/>
    <w:rsid w:val="00891F57"/>
    <w:rsid w:val="0089505D"/>
    <w:rsid w:val="00897D5F"/>
    <w:rsid w:val="008A363C"/>
    <w:rsid w:val="008A39D4"/>
    <w:rsid w:val="008A4227"/>
    <w:rsid w:val="008A4625"/>
    <w:rsid w:val="008A553F"/>
    <w:rsid w:val="008A56A9"/>
    <w:rsid w:val="008A61F2"/>
    <w:rsid w:val="008A6C71"/>
    <w:rsid w:val="008A7AE8"/>
    <w:rsid w:val="008B2445"/>
    <w:rsid w:val="008B5453"/>
    <w:rsid w:val="008B5882"/>
    <w:rsid w:val="008B640D"/>
    <w:rsid w:val="008B66A5"/>
    <w:rsid w:val="008B693B"/>
    <w:rsid w:val="008B6F75"/>
    <w:rsid w:val="008B7998"/>
    <w:rsid w:val="008C0C69"/>
    <w:rsid w:val="008C2102"/>
    <w:rsid w:val="008C2B48"/>
    <w:rsid w:val="008C4E92"/>
    <w:rsid w:val="008C51BC"/>
    <w:rsid w:val="008D2F0E"/>
    <w:rsid w:val="008D5DCB"/>
    <w:rsid w:val="008E033D"/>
    <w:rsid w:val="008E5CD1"/>
    <w:rsid w:val="008F29DB"/>
    <w:rsid w:val="008F3B34"/>
    <w:rsid w:val="008F4966"/>
    <w:rsid w:val="00902D0A"/>
    <w:rsid w:val="00911D71"/>
    <w:rsid w:val="009134A7"/>
    <w:rsid w:val="00915AD7"/>
    <w:rsid w:val="00921228"/>
    <w:rsid w:val="0092266C"/>
    <w:rsid w:val="00923483"/>
    <w:rsid w:val="00923508"/>
    <w:rsid w:val="00923E33"/>
    <w:rsid w:val="00924F89"/>
    <w:rsid w:val="00930100"/>
    <w:rsid w:val="00932CFC"/>
    <w:rsid w:val="00934785"/>
    <w:rsid w:val="00934A2D"/>
    <w:rsid w:val="00934FCD"/>
    <w:rsid w:val="00935AA5"/>
    <w:rsid w:val="00935C4C"/>
    <w:rsid w:val="0093627D"/>
    <w:rsid w:val="00941DB4"/>
    <w:rsid w:val="00942517"/>
    <w:rsid w:val="00942D6B"/>
    <w:rsid w:val="00945BA6"/>
    <w:rsid w:val="00945EE1"/>
    <w:rsid w:val="0095265F"/>
    <w:rsid w:val="00955601"/>
    <w:rsid w:val="009640B4"/>
    <w:rsid w:val="00964BC9"/>
    <w:rsid w:val="00966701"/>
    <w:rsid w:val="00966AFF"/>
    <w:rsid w:val="00966C4C"/>
    <w:rsid w:val="00971C24"/>
    <w:rsid w:val="009743FA"/>
    <w:rsid w:val="00974A4F"/>
    <w:rsid w:val="009752E5"/>
    <w:rsid w:val="00983993"/>
    <w:rsid w:val="00984676"/>
    <w:rsid w:val="00984771"/>
    <w:rsid w:val="009853DC"/>
    <w:rsid w:val="009858D7"/>
    <w:rsid w:val="009861DF"/>
    <w:rsid w:val="00990407"/>
    <w:rsid w:val="0099562F"/>
    <w:rsid w:val="009956DF"/>
    <w:rsid w:val="00995FFC"/>
    <w:rsid w:val="009974AD"/>
    <w:rsid w:val="009A16A4"/>
    <w:rsid w:val="009A2AE6"/>
    <w:rsid w:val="009A67F1"/>
    <w:rsid w:val="009B0A26"/>
    <w:rsid w:val="009B0CFD"/>
    <w:rsid w:val="009B1509"/>
    <w:rsid w:val="009B2D56"/>
    <w:rsid w:val="009B49B2"/>
    <w:rsid w:val="009B5631"/>
    <w:rsid w:val="009C2FC5"/>
    <w:rsid w:val="009C41A0"/>
    <w:rsid w:val="009D1201"/>
    <w:rsid w:val="009D1FA9"/>
    <w:rsid w:val="009D3722"/>
    <w:rsid w:val="009D3904"/>
    <w:rsid w:val="009D4026"/>
    <w:rsid w:val="009D5D62"/>
    <w:rsid w:val="009E09A9"/>
    <w:rsid w:val="009E3CCB"/>
    <w:rsid w:val="009E3FD5"/>
    <w:rsid w:val="009E5677"/>
    <w:rsid w:val="009E7557"/>
    <w:rsid w:val="009E7988"/>
    <w:rsid w:val="009F0AF0"/>
    <w:rsid w:val="009F13ED"/>
    <w:rsid w:val="009F1748"/>
    <w:rsid w:val="009F363A"/>
    <w:rsid w:val="009F64BD"/>
    <w:rsid w:val="009F698C"/>
    <w:rsid w:val="009F7160"/>
    <w:rsid w:val="00A0052E"/>
    <w:rsid w:val="00A02917"/>
    <w:rsid w:val="00A0334D"/>
    <w:rsid w:val="00A053C0"/>
    <w:rsid w:val="00A064A8"/>
    <w:rsid w:val="00A06610"/>
    <w:rsid w:val="00A077A3"/>
    <w:rsid w:val="00A103FE"/>
    <w:rsid w:val="00A104EE"/>
    <w:rsid w:val="00A11A9E"/>
    <w:rsid w:val="00A11C78"/>
    <w:rsid w:val="00A16CF6"/>
    <w:rsid w:val="00A2101F"/>
    <w:rsid w:val="00A215C4"/>
    <w:rsid w:val="00A217DA"/>
    <w:rsid w:val="00A22171"/>
    <w:rsid w:val="00A240B4"/>
    <w:rsid w:val="00A2591D"/>
    <w:rsid w:val="00A2777F"/>
    <w:rsid w:val="00A317B8"/>
    <w:rsid w:val="00A31D2B"/>
    <w:rsid w:val="00A33921"/>
    <w:rsid w:val="00A33F68"/>
    <w:rsid w:val="00A340BF"/>
    <w:rsid w:val="00A35FB3"/>
    <w:rsid w:val="00A37061"/>
    <w:rsid w:val="00A41266"/>
    <w:rsid w:val="00A45BF8"/>
    <w:rsid w:val="00A460A9"/>
    <w:rsid w:val="00A46730"/>
    <w:rsid w:val="00A51079"/>
    <w:rsid w:val="00A561FE"/>
    <w:rsid w:val="00A56475"/>
    <w:rsid w:val="00A567AD"/>
    <w:rsid w:val="00A56AFC"/>
    <w:rsid w:val="00A6293A"/>
    <w:rsid w:val="00A62A86"/>
    <w:rsid w:val="00A62F42"/>
    <w:rsid w:val="00A664BC"/>
    <w:rsid w:val="00A7015D"/>
    <w:rsid w:val="00A719A1"/>
    <w:rsid w:val="00A71F83"/>
    <w:rsid w:val="00A768D1"/>
    <w:rsid w:val="00A80B72"/>
    <w:rsid w:val="00A8350F"/>
    <w:rsid w:val="00A86E63"/>
    <w:rsid w:val="00A87EF7"/>
    <w:rsid w:val="00A9033F"/>
    <w:rsid w:val="00A93F6B"/>
    <w:rsid w:val="00A941F4"/>
    <w:rsid w:val="00AA0341"/>
    <w:rsid w:val="00AA0A09"/>
    <w:rsid w:val="00AA6540"/>
    <w:rsid w:val="00AA76A7"/>
    <w:rsid w:val="00AB0623"/>
    <w:rsid w:val="00AB775E"/>
    <w:rsid w:val="00AC1E98"/>
    <w:rsid w:val="00AC4587"/>
    <w:rsid w:val="00AC4DD4"/>
    <w:rsid w:val="00AC64E1"/>
    <w:rsid w:val="00AC7514"/>
    <w:rsid w:val="00AC7A6D"/>
    <w:rsid w:val="00AD0172"/>
    <w:rsid w:val="00AD13A3"/>
    <w:rsid w:val="00AD2262"/>
    <w:rsid w:val="00AD4D0D"/>
    <w:rsid w:val="00AD7371"/>
    <w:rsid w:val="00AD76D5"/>
    <w:rsid w:val="00AD7F48"/>
    <w:rsid w:val="00AE1BD5"/>
    <w:rsid w:val="00AE25E6"/>
    <w:rsid w:val="00AE37FF"/>
    <w:rsid w:val="00AE3E22"/>
    <w:rsid w:val="00AE56A2"/>
    <w:rsid w:val="00AE677A"/>
    <w:rsid w:val="00AE7A12"/>
    <w:rsid w:val="00AF10B0"/>
    <w:rsid w:val="00AF243A"/>
    <w:rsid w:val="00AF2ABB"/>
    <w:rsid w:val="00AF5FC4"/>
    <w:rsid w:val="00AF6DFB"/>
    <w:rsid w:val="00AF7B22"/>
    <w:rsid w:val="00B01801"/>
    <w:rsid w:val="00B01D5F"/>
    <w:rsid w:val="00B01EFA"/>
    <w:rsid w:val="00B0409D"/>
    <w:rsid w:val="00B04C49"/>
    <w:rsid w:val="00B04D2F"/>
    <w:rsid w:val="00B061AA"/>
    <w:rsid w:val="00B066EF"/>
    <w:rsid w:val="00B07522"/>
    <w:rsid w:val="00B07BA2"/>
    <w:rsid w:val="00B11E97"/>
    <w:rsid w:val="00B1295A"/>
    <w:rsid w:val="00B12FC3"/>
    <w:rsid w:val="00B14447"/>
    <w:rsid w:val="00B20B29"/>
    <w:rsid w:val="00B255EE"/>
    <w:rsid w:val="00B26D82"/>
    <w:rsid w:val="00B26DC4"/>
    <w:rsid w:val="00B30F9A"/>
    <w:rsid w:val="00B32C91"/>
    <w:rsid w:val="00B332D2"/>
    <w:rsid w:val="00B3495A"/>
    <w:rsid w:val="00B3621E"/>
    <w:rsid w:val="00B37684"/>
    <w:rsid w:val="00B3775F"/>
    <w:rsid w:val="00B37EC2"/>
    <w:rsid w:val="00B37F33"/>
    <w:rsid w:val="00B40501"/>
    <w:rsid w:val="00B4107D"/>
    <w:rsid w:val="00B43A24"/>
    <w:rsid w:val="00B43A89"/>
    <w:rsid w:val="00B44545"/>
    <w:rsid w:val="00B4640B"/>
    <w:rsid w:val="00B50A43"/>
    <w:rsid w:val="00B5127E"/>
    <w:rsid w:val="00B530FA"/>
    <w:rsid w:val="00B53C82"/>
    <w:rsid w:val="00B56136"/>
    <w:rsid w:val="00B603BE"/>
    <w:rsid w:val="00B615B8"/>
    <w:rsid w:val="00B619A1"/>
    <w:rsid w:val="00B62060"/>
    <w:rsid w:val="00B63104"/>
    <w:rsid w:val="00B63296"/>
    <w:rsid w:val="00B6439D"/>
    <w:rsid w:val="00B651BE"/>
    <w:rsid w:val="00B665F3"/>
    <w:rsid w:val="00B66C69"/>
    <w:rsid w:val="00B70483"/>
    <w:rsid w:val="00B706BD"/>
    <w:rsid w:val="00B71694"/>
    <w:rsid w:val="00B72DCC"/>
    <w:rsid w:val="00B72E17"/>
    <w:rsid w:val="00B746A4"/>
    <w:rsid w:val="00B75478"/>
    <w:rsid w:val="00B8047D"/>
    <w:rsid w:val="00B8102C"/>
    <w:rsid w:val="00B8223F"/>
    <w:rsid w:val="00B83096"/>
    <w:rsid w:val="00B848CA"/>
    <w:rsid w:val="00B87F79"/>
    <w:rsid w:val="00B87FE0"/>
    <w:rsid w:val="00B90332"/>
    <w:rsid w:val="00B9269D"/>
    <w:rsid w:val="00B92815"/>
    <w:rsid w:val="00B9478A"/>
    <w:rsid w:val="00BA2244"/>
    <w:rsid w:val="00BA3DFB"/>
    <w:rsid w:val="00BA5421"/>
    <w:rsid w:val="00BA5A59"/>
    <w:rsid w:val="00BB15AF"/>
    <w:rsid w:val="00BB15CB"/>
    <w:rsid w:val="00BB2DB1"/>
    <w:rsid w:val="00BB3A6E"/>
    <w:rsid w:val="00BB4121"/>
    <w:rsid w:val="00BB61EC"/>
    <w:rsid w:val="00BB7844"/>
    <w:rsid w:val="00BC2CF7"/>
    <w:rsid w:val="00BC2F13"/>
    <w:rsid w:val="00BC3E23"/>
    <w:rsid w:val="00BC4D68"/>
    <w:rsid w:val="00BC504B"/>
    <w:rsid w:val="00BC74BB"/>
    <w:rsid w:val="00BD05AC"/>
    <w:rsid w:val="00BD129D"/>
    <w:rsid w:val="00BD3A5E"/>
    <w:rsid w:val="00BD3B71"/>
    <w:rsid w:val="00BD3BC6"/>
    <w:rsid w:val="00BD673F"/>
    <w:rsid w:val="00BD78C3"/>
    <w:rsid w:val="00BD7AB5"/>
    <w:rsid w:val="00BE1F54"/>
    <w:rsid w:val="00BE430D"/>
    <w:rsid w:val="00BE474B"/>
    <w:rsid w:val="00BE7F18"/>
    <w:rsid w:val="00BF0CEE"/>
    <w:rsid w:val="00BF2F80"/>
    <w:rsid w:val="00BF423B"/>
    <w:rsid w:val="00BF79DB"/>
    <w:rsid w:val="00C005AE"/>
    <w:rsid w:val="00C016C5"/>
    <w:rsid w:val="00C045EA"/>
    <w:rsid w:val="00C047F3"/>
    <w:rsid w:val="00C052EA"/>
    <w:rsid w:val="00C05704"/>
    <w:rsid w:val="00C074F0"/>
    <w:rsid w:val="00C149BF"/>
    <w:rsid w:val="00C14C67"/>
    <w:rsid w:val="00C15C13"/>
    <w:rsid w:val="00C16700"/>
    <w:rsid w:val="00C2101F"/>
    <w:rsid w:val="00C21F9F"/>
    <w:rsid w:val="00C229B2"/>
    <w:rsid w:val="00C22CDF"/>
    <w:rsid w:val="00C2372C"/>
    <w:rsid w:val="00C2655F"/>
    <w:rsid w:val="00C26CC3"/>
    <w:rsid w:val="00C3445B"/>
    <w:rsid w:val="00C34911"/>
    <w:rsid w:val="00C35F45"/>
    <w:rsid w:val="00C37986"/>
    <w:rsid w:val="00C4098F"/>
    <w:rsid w:val="00C41B6C"/>
    <w:rsid w:val="00C4229F"/>
    <w:rsid w:val="00C45283"/>
    <w:rsid w:val="00C45C31"/>
    <w:rsid w:val="00C46597"/>
    <w:rsid w:val="00C5114A"/>
    <w:rsid w:val="00C522E7"/>
    <w:rsid w:val="00C52A09"/>
    <w:rsid w:val="00C556C3"/>
    <w:rsid w:val="00C62B4A"/>
    <w:rsid w:val="00C638D2"/>
    <w:rsid w:val="00C65548"/>
    <w:rsid w:val="00C72A68"/>
    <w:rsid w:val="00C74272"/>
    <w:rsid w:val="00C74A76"/>
    <w:rsid w:val="00C75E98"/>
    <w:rsid w:val="00C76514"/>
    <w:rsid w:val="00C82198"/>
    <w:rsid w:val="00C822BE"/>
    <w:rsid w:val="00C82361"/>
    <w:rsid w:val="00C84F9B"/>
    <w:rsid w:val="00C85CF3"/>
    <w:rsid w:val="00C92AA1"/>
    <w:rsid w:val="00C93F5F"/>
    <w:rsid w:val="00C94696"/>
    <w:rsid w:val="00C964E8"/>
    <w:rsid w:val="00C975F7"/>
    <w:rsid w:val="00C976CF"/>
    <w:rsid w:val="00CA253F"/>
    <w:rsid w:val="00CB0CAB"/>
    <w:rsid w:val="00CB187B"/>
    <w:rsid w:val="00CB3A18"/>
    <w:rsid w:val="00CC1F1C"/>
    <w:rsid w:val="00CC2777"/>
    <w:rsid w:val="00CC3987"/>
    <w:rsid w:val="00CC5292"/>
    <w:rsid w:val="00CC6728"/>
    <w:rsid w:val="00CC774B"/>
    <w:rsid w:val="00CD26B4"/>
    <w:rsid w:val="00CD297F"/>
    <w:rsid w:val="00CD5FF9"/>
    <w:rsid w:val="00CD6638"/>
    <w:rsid w:val="00CD792B"/>
    <w:rsid w:val="00CE2E55"/>
    <w:rsid w:val="00CE3B64"/>
    <w:rsid w:val="00CE40D7"/>
    <w:rsid w:val="00CE544A"/>
    <w:rsid w:val="00CE5AE6"/>
    <w:rsid w:val="00CF0443"/>
    <w:rsid w:val="00CF1853"/>
    <w:rsid w:val="00CF2810"/>
    <w:rsid w:val="00CF32BC"/>
    <w:rsid w:val="00CF4B50"/>
    <w:rsid w:val="00CF55FA"/>
    <w:rsid w:val="00CF7DAF"/>
    <w:rsid w:val="00D00144"/>
    <w:rsid w:val="00D00424"/>
    <w:rsid w:val="00D0133E"/>
    <w:rsid w:val="00D019CC"/>
    <w:rsid w:val="00D035F3"/>
    <w:rsid w:val="00D03CD6"/>
    <w:rsid w:val="00D078D0"/>
    <w:rsid w:val="00D07B4F"/>
    <w:rsid w:val="00D116E4"/>
    <w:rsid w:val="00D157B3"/>
    <w:rsid w:val="00D163E7"/>
    <w:rsid w:val="00D16644"/>
    <w:rsid w:val="00D20BE3"/>
    <w:rsid w:val="00D23AB7"/>
    <w:rsid w:val="00D23CF7"/>
    <w:rsid w:val="00D3102A"/>
    <w:rsid w:val="00D323EC"/>
    <w:rsid w:val="00D32488"/>
    <w:rsid w:val="00D32898"/>
    <w:rsid w:val="00D333DB"/>
    <w:rsid w:val="00D344D6"/>
    <w:rsid w:val="00D34959"/>
    <w:rsid w:val="00D358AE"/>
    <w:rsid w:val="00D36900"/>
    <w:rsid w:val="00D43A54"/>
    <w:rsid w:val="00D45588"/>
    <w:rsid w:val="00D51B19"/>
    <w:rsid w:val="00D525C9"/>
    <w:rsid w:val="00D53467"/>
    <w:rsid w:val="00D53D80"/>
    <w:rsid w:val="00D54DE5"/>
    <w:rsid w:val="00D54F45"/>
    <w:rsid w:val="00D555E8"/>
    <w:rsid w:val="00D56972"/>
    <w:rsid w:val="00D574F1"/>
    <w:rsid w:val="00D61771"/>
    <w:rsid w:val="00D62541"/>
    <w:rsid w:val="00D6389B"/>
    <w:rsid w:val="00D63C2A"/>
    <w:rsid w:val="00D64151"/>
    <w:rsid w:val="00D65336"/>
    <w:rsid w:val="00D708AB"/>
    <w:rsid w:val="00D70D33"/>
    <w:rsid w:val="00D71277"/>
    <w:rsid w:val="00D71453"/>
    <w:rsid w:val="00D72258"/>
    <w:rsid w:val="00D723F0"/>
    <w:rsid w:val="00D751EA"/>
    <w:rsid w:val="00D76027"/>
    <w:rsid w:val="00D7702D"/>
    <w:rsid w:val="00D77418"/>
    <w:rsid w:val="00D84DB5"/>
    <w:rsid w:val="00D858D5"/>
    <w:rsid w:val="00D92204"/>
    <w:rsid w:val="00D924EC"/>
    <w:rsid w:val="00D9328E"/>
    <w:rsid w:val="00D96A92"/>
    <w:rsid w:val="00D97AF4"/>
    <w:rsid w:val="00DA2FD5"/>
    <w:rsid w:val="00DA3E6B"/>
    <w:rsid w:val="00DA6039"/>
    <w:rsid w:val="00DA6619"/>
    <w:rsid w:val="00DB0388"/>
    <w:rsid w:val="00DB2AE6"/>
    <w:rsid w:val="00DB4961"/>
    <w:rsid w:val="00DC254C"/>
    <w:rsid w:val="00DC300E"/>
    <w:rsid w:val="00DD0285"/>
    <w:rsid w:val="00DD3C43"/>
    <w:rsid w:val="00DD463B"/>
    <w:rsid w:val="00DD6203"/>
    <w:rsid w:val="00DD7351"/>
    <w:rsid w:val="00DE173A"/>
    <w:rsid w:val="00DE225F"/>
    <w:rsid w:val="00DE34F2"/>
    <w:rsid w:val="00DE4DC6"/>
    <w:rsid w:val="00DE535A"/>
    <w:rsid w:val="00DE5527"/>
    <w:rsid w:val="00DE69ED"/>
    <w:rsid w:val="00DE6B5B"/>
    <w:rsid w:val="00DE6C52"/>
    <w:rsid w:val="00DE7A73"/>
    <w:rsid w:val="00DF0BC9"/>
    <w:rsid w:val="00DF1F4C"/>
    <w:rsid w:val="00DF3D79"/>
    <w:rsid w:val="00DF412B"/>
    <w:rsid w:val="00DF60B0"/>
    <w:rsid w:val="00E00FD6"/>
    <w:rsid w:val="00E024DB"/>
    <w:rsid w:val="00E026FF"/>
    <w:rsid w:val="00E04DF3"/>
    <w:rsid w:val="00E0530D"/>
    <w:rsid w:val="00E0627F"/>
    <w:rsid w:val="00E076E8"/>
    <w:rsid w:val="00E127F7"/>
    <w:rsid w:val="00E136D4"/>
    <w:rsid w:val="00E14325"/>
    <w:rsid w:val="00E14D3B"/>
    <w:rsid w:val="00E15AE4"/>
    <w:rsid w:val="00E167B9"/>
    <w:rsid w:val="00E16EB6"/>
    <w:rsid w:val="00E23136"/>
    <w:rsid w:val="00E23A77"/>
    <w:rsid w:val="00E2481F"/>
    <w:rsid w:val="00E2743B"/>
    <w:rsid w:val="00E318A9"/>
    <w:rsid w:val="00E35134"/>
    <w:rsid w:val="00E37D35"/>
    <w:rsid w:val="00E37D8E"/>
    <w:rsid w:val="00E40A52"/>
    <w:rsid w:val="00E40F8D"/>
    <w:rsid w:val="00E440D1"/>
    <w:rsid w:val="00E449BF"/>
    <w:rsid w:val="00E47B53"/>
    <w:rsid w:val="00E521A8"/>
    <w:rsid w:val="00E574D8"/>
    <w:rsid w:val="00E6143B"/>
    <w:rsid w:val="00E65F26"/>
    <w:rsid w:val="00E67C7D"/>
    <w:rsid w:val="00E747B2"/>
    <w:rsid w:val="00E7497C"/>
    <w:rsid w:val="00E760C2"/>
    <w:rsid w:val="00E76BC2"/>
    <w:rsid w:val="00E779B7"/>
    <w:rsid w:val="00E77B82"/>
    <w:rsid w:val="00E83533"/>
    <w:rsid w:val="00E8553F"/>
    <w:rsid w:val="00E87F63"/>
    <w:rsid w:val="00E94554"/>
    <w:rsid w:val="00E94A12"/>
    <w:rsid w:val="00E964CE"/>
    <w:rsid w:val="00EA08DF"/>
    <w:rsid w:val="00EA0B10"/>
    <w:rsid w:val="00EA77E0"/>
    <w:rsid w:val="00EB2BC1"/>
    <w:rsid w:val="00EB594E"/>
    <w:rsid w:val="00EB7572"/>
    <w:rsid w:val="00EC14C5"/>
    <w:rsid w:val="00EC14EC"/>
    <w:rsid w:val="00EC1B9F"/>
    <w:rsid w:val="00EC2F67"/>
    <w:rsid w:val="00EC7C24"/>
    <w:rsid w:val="00ED072E"/>
    <w:rsid w:val="00ED12E5"/>
    <w:rsid w:val="00ED1BE2"/>
    <w:rsid w:val="00ED2A3A"/>
    <w:rsid w:val="00ED3BDB"/>
    <w:rsid w:val="00EE21D4"/>
    <w:rsid w:val="00EE40E7"/>
    <w:rsid w:val="00EE55DC"/>
    <w:rsid w:val="00EE5B18"/>
    <w:rsid w:val="00EF09AE"/>
    <w:rsid w:val="00EF163D"/>
    <w:rsid w:val="00EF1C78"/>
    <w:rsid w:val="00EF2B45"/>
    <w:rsid w:val="00EF317A"/>
    <w:rsid w:val="00F01393"/>
    <w:rsid w:val="00F019AE"/>
    <w:rsid w:val="00F01EC3"/>
    <w:rsid w:val="00F021A6"/>
    <w:rsid w:val="00F027AD"/>
    <w:rsid w:val="00F05D11"/>
    <w:rsid w:val="00F071CC"/>
    <w:rsid w:val="00F07709"/>
    <w:rsid w:val="00F122E1"/>
    <w:rsid w:val="00F13D1E"/>
    <w:rsid w:val="00F142A9"/>
    <w:rsid w:val="00F14DB0"/>
    <w:rsid w:val="00F151B3"/>
    <w:rsid w:val="00F15DD8"/>
    <w:rsid w:val="00F175C5"/>
    <w:rsid w:val="00F17676"/>
    <w:rsid w:val="00F2047C"/>
    <w:rsid w:val="00F20860"/>
    <w:rsid w:val="00F2335F"/>
    <w:rsid w:val="00F240AA"/>
    <w:rsid w:val="00F249B9"/>
    <w:rsid w:val="00F2554F"/>
    <w:rsid w:val="00F27F09"/>
    <w:rsid w:val="00F33BFD"/>
    <w:rsid w:val="00F356FE"/>
    <w:rsid w:val="00F360D1"/>
    <w:rsid w:val="00F36A1B"/>
    <w:rsid w:val="00F410FD"/>
    <w:rsid w:val="00F41372"/>
    <w:rsid w:val="00F425A0"/>
    <w:rsid w:val="00F51CEF"/>
    <w:rsid w:val="00F52CFB"/>
    <w:rsid w:val="00F55D0D"/>
    <w:rsid w:val="00F57F20"/>
    <w:rsid w:val="00F60B1D"/>
    <w:rsid w:val="00F61F57"/>
    <w:rsid w:val="00F6200F"/>
    <w:rsid w:val="00F67B3F"/>
    <w:rsid w:val="00F751B9"/>
    <w:rsid w:val="00F779C2"/>
    <w:rsid w:val="00F8129A"/>
    <w:rsid w:val="00F818B5"/>
    <w:rsid w:val="00F84004"/>
    <w:rsid w:val="00F861F5"/>
    <w:rsid w:val="00F87F16"/>
    <w:rsid w:val="00F87FEF"/>
    <w:rsid w:val="00F9232C"/>
    <w:rsid w:val="00F92CD9"/>
    <w:rsid w:val="00F95096"/>
    <w:rsid w:val="00F957A0"/>
    <w:rsid w:val="00F96B7B"/>
    <w:rsid w:val="00FA0B2A"/>
    <w:rsid w:val="00FA24DA"/>
    <w:rsid w:val="00FA27A3"/>
    <w:rsid w:val="00FA2C09"/>
    <w:rsid w:val="00FA2F5A"/>
    <w:rsid w:val="00FA6F19"/>
    <w:rsid w:val="00FA7222"/>
    <w:rsid w:val="00FA7559"/>
    <w:rsid w:val="00FB2C08"/>
    <w:rsid w:val="00FB382E"/>
    <w:rsid w:val="00FB48A8"/>
    <w:rsid w:val="00FB5E8F"/>
    <w:rsid w:val="00FB7A41"/>
    <w:rsid w:val="00FC177B"/>
    <w:rsid w:val="00FC2AE9"/>
    <w:rsid w:val="00FC2F9B"/>
    <w:rsid w:val="00FC38A8"/>
    <w:rsid w:val="00FC61C6"/>
    <w:rsid w:val="00FC6461"/>
    <w:rsid w:val="00FC7F00"/>
    <w:rsid w:val="00FC7F2C"/>
    <w:rsid w:val="00FD0818"/>
    <w:rsid w:val="00FD1502"/>
    <w:rsid w:val="00FD17FB"/>
    <w:rsid w:val="00FD1925"/>
    <w:rsid w:val="00FD20A1"/>
    <w:rsid w:val="00FD4395"/>
    <w:rsid w:val="00FE06DE"/>
    <w:rsid w:val="00FE1B66"/>
    <w:rsid w:val="00FE1DBD"/>
    <w:rsid w:val="00FE3206"/>
    <w:rsid w:val="00FE414E"/>
    <w:rsid w:val="00FE425F"/>
    <w:rsid w:val="00FE567B"/>
    <w:rsid w:val="00FE7B6A"/>
    <w:rsid w:val="00FF2D0B"/>
    <w:rsid w:val="00FF59BF"/>
    <w:rsid w:val="00FF73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532E1-08F3-44D0-AEE2-D1F36724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5F"/>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HCR: - 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aliases w:val="HCR: - 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Indent">
    <w:name w:val="Body Text Indent"/>
    <w:basedOn w:val="Normal"/>
    <w:link w:val="BodyTextIndentChar"/>
    <w:uiPriority w:val="99"/>
    <w:unhideWhenUsed/>
    <w:rsid w:val="005B7C41"/>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B7C41"/>
    <w:rPr>
      <w:rFonts w:ascii="Times New Roman" w:eastAsia="Times New Roman" w:hAnsi="Times New Roman" w:cs="Times New Roman"/>
      <w:sz w:val="24"/>
      <w:szCs w:val="24"/>
    </w:rPr>
  </w:style>
  <w:style w:type="character" w:customStyle="1" w:styleId="mc2">
    <w:name w:val="mc2"/>
    <w:basedOn w:val="DefaultParagraphFont"/>
    <w:rsid w:val="009F13ED"/>
    <w:rPr>
      <w:rFonts w:ascii="Verdana" w:hAnsi="Verdana" w:hint="default"/>
      <w:b w:val="0"/>
      <w:bCs w:val="0"/>
      <w:i w:val="0"/>
      <w:iCs w:val="0"/>
      <w:color w:val="000000"/>
      <w:sz w:val="13"/>
      <w:szCs w:val="13"/>
      <w:shd w:val="clear" w:color="auto" w:fill="C0C0C0"/>
    </w:rPr>
  </w:style>
  <w:style w:type="character" w:styleId="Emphasis">
    <w:name w:val="Emphasis"/>
    <w:basedOn w:val="DefaultParagraphFont"/>
    <w:uiPriority w:val="20"/>
    <w:qFormat/>
    <w:rsid w:val="00CD2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234">
      <w:bodyDiv w:val="1"/>
      <w:marLeft w:val="0"/>
      <w:marRight w:val="0"/>
      <w:marTop w:val="0"/>
      <w:marBottom w:val="0"/>
      <w:divBdr>
        <w:top w:val="none" w:sz="0" w:space="0" w:color="auto"/>
        <w:left w:val="none" w:sz="0" w:space="0" w:color="auto"/>
        <w:bottom w:val="none" w:sz="0" w:space="0" w:color="auto"/>
        <w:right w:val="none" w:sz="0" w:space="0" w:color="auto"/>
      </w:divBdr>
    </w:div>
    <w:div w:id="401025506">
      <w:bodyDiv w:val="1"/>
      <w:marLeft w:val="0"/>
      <w:marRight w:val="0"/>
      <w:marTop w:val="0"/>
      <w:marBottom w:val="0"/>
      <w:divBdr>
        <w:top w:val="none" w:sz="0" w:space="0" w:color="auto"/>
        <w:left w:val="none" w:sz="0" w:space="0" w:color="auto"/>
        <w:bottom w:val="none" w:sz="0" w:space="0" w:color="auto"/>
        <w:right w:val="none" w:sz="0" w:space="0" w:color="auto"/>
      </w:divBdr>
    </w:div>
    <w:div w:id="574319616">
      <w:bodyDiv w:val="1"/>
      <w:marLeft w:val="0"/>
      <w:marRight w:val="0"/>
      <w:marTop w:val="0"/>
      <w:marBottom w:val="0"/>
      <w:divBdr>
        <w:top w:val="none" w:sz="0" w:space="0" w:color="auto"/>
        <w:left w:val="none" w:sz="0" w:space="0" w:color="auto"/>
        <w:bottom w:val="none" w:sz="0" w:space="0" w:color="auto"/>
        <w:right w:val="none" w:sz="0" w:space="0" w:color="auto"/>
      </w:divBdr>
    </w:div>
    <w:div w:id="614286032">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50395977">
      <w:bodyDiv w:val="1"/>
      <w:marLeft w:val="0"/>
      <w:marRight w:val="0"/>
      <w:marTop w:val="0"/>
      <w:marBottom w:val="0"/>
      <w:divBdr>
        <w:top w:val="none" w:sz="0" w:space="0" w:color="auto"/>
        <w:left w:val="none" w:sz="0" w:space="0" w:color="auto"/>
        <w:bottom w:val="none" w:sz="0" w:space="0" w:color="auto"/>
        <w:right w:val="none" w:sz="0" w:space="0" w:color="auto"/>
      </w:divBdr>
    </w:div>
    <w:div w:id="878859106">
      <w:bodyDiv w:val="1"/>
      <w:marLeft w:val="360"/>
      <w:marRight w:val="360"/>
      <w:marTop w:val="0"/>
      <w:marBottom w:val="0"/>
      <w:divBdr>
        <w:top w:val="none" w:sz="0" w:space="0" w:color="auto"/>
        <w:left w:val="none" w:sz="0" w:space="0" w:color="auto"/>
        <w:bottom w:val="none" w:sz="0" w:space="0" w:color="auto"/>
        <w:right w:val="none" w:sz="0" w:space="0" w:color="auto"/>
      </w:divBdr>
      <w:divsChild>
        <w:div w:id="516431236">
          <w:marLeft w:val="0"/>
          <w:marRight w:val="0"/>
          <w:marTop w:val="0"/>
          <w:marBottom w:val="0"/>
          <w:divBdr>
            <w:top w:val="none" w:sz="0" w:space="0" w:color="auto"/>
            <w:left w:val="none" w:sz="0" w:space="0" w:color="auto"/>
            <w:bottom w:val="none" w:sz="0" w:space="0" w:color="auto"/>
            <w:right w:val="none" w:sz="0" w:space="0" w:color="auto"/>
          </w:divBdr>
        </w:div>
        <w:div w:id="1378510890">
          <w:marLeft w:val="0"/>
          <w:marRight w:val="0"/>
          <w:marTop w:val="0"/>
          <w:marBottom w:val="0"/>
          <w:divBdr>
            <w:top w:val="none" w:sz="0" w:space="0" w:color="auto"/>
            <w:left w:val="none" w:sz="0" w:space="0" w:color="auto"/>
            <w:bottom w:val="none" w:sz="0" w:space="0" w:color="auto"/>
            <w:right w:val="none" w:sz="0" w:space="0" w:color="auto"/>
          </w:divBdr>
        </w:div>
        <w:div w:id="1894851762">
          <w:marLeft w:val="0"/>
          <w:marRight w:val="0"/>
          <w:marTop w:val="0"/>
          <w:marBottom w:val="0"/>
          <w:divBdr>
            <w:top w:val="none" w:sz="0" w:space="0" w:color="auto"/>
            <w:left w:val="none" w:sz="0" w:space="0" w:color="auto"/>
            <w:bottom w:val="none" w:sz="0" w:space="0" w:color="auto"/>
            <w:right w:val="none" w:sz="0" w:space="0" w:color="auto"/>
          </w:divBdr>
        </w:div>
      </w:divsChild>
    </w:div>
    <w:div w:id="959149751">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11825104">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25022722">
      <w:bodyDiv w:val="1"/>
      <w:marLeft w:val="0"/>
      <w:marRight w:val="0"/>
      <w:marTop w:val="0"/>
      <w:marBottom w:val="0"/>
      <w:divBdr>
        <w:top w:val="none" w:sz="0" w:space="0" w:color="auto"/>
        <w:left w:val="none" w:sz="0" w:space="0" w:color="auto"/>
        <w:bottom w:val="none" w:sz="0" w:space="0" w:color="auto"/>
        <w:right w:val="none" w:sz="0" w:space="0" w:color="auto"/>
      </w:divBdr>
    </w:div>
    <w:div w:id="1266958111">
      <w:bodyDiv w:val="1"/>
      <w:marLeft w:val="0"/>
      <w:marRight w:val="0"/>
      <w:marTop w:val="0"/>
      <w:marBottom w:val="0"/>
      <w:divBdr>
        <w:top w:val="none" w:sz="0" w:space="0" w:color="auto"/>
        <w:left w:val="none" w:sz="0" w:space="0" w:color="auto"/>
        <w:bottom w:val="none" w:sz="0" w:space="0" w:color="auto"/>
        <w:right w:val="none" w:sz="0" w:space="0" w:color="auto"/>
      </w:divBdr>
    </w:div>
    <w:div w:id="1456948092">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563983045">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837725107">
      <w:bodyDiv w:val="1"/>
      <w:marLeft w:val="360"/>
      <w:marRight w:val="360"/>
      <w:marTop w:val="0"/>
      <w:marBottom w:val="0"/>
      <w:divBdr>
        <w:top w:val="none" w:sz="0" w:space="0" w:color="auto"/>
        <w:left w:val="none" w:sz="0" w:space="0" w:color="auto"/>
        <w:bottom w:val="none" w:sz="0" w:space="0" w:color="auto"/>
        <w:right w:val="none" w:sz="0" w:space="0" w:color="auto"/>
      </w:divBdr>
      <w:divsChild>
        <w:div w:id="1227840218">
          <w:marLeft w:val="0"/>
          <w:marRight w:val="0"/>
          <w:marTop w:val="120"/>
          <w:marBottom w:val="0"/>
          <w:divBdr>
            <w:top w:val="none" w:sz="0" w:space="0" w:color="auto"/>
            <w:left w:val="none" w:sz="0" w:space="0" w:color="auto"/>
            <w:bottom w:val="none" w:sz="0" w:space="0" w:color="auto"/>
            <w:right w:val="none" w:sz="0" w:space="0" w:color="auto"/>
          </w:divBdr>
        </w:div>
        <w:div w:id="1864634304">
          <w:marLeft w:val="0"/>
          <w:marRight w:val="0"/>
          <w:marTop w:val="240"/>
          <w:marBottom w:val="0"/>
          <w:divBdr>
            <w:top w:val="none" w:sz="0" w:space="0" w:color="auto"/>
            <w:left w:val="none" w:sz="0" w:space="0" w:color="auto"/>
            <w:bottom w:val="none" w:sz="0" w:space="0" w:color="auto"/>
            <w:right w:val="none" w:sz="0" w:space="0" w:color="auto"/>
          </w:divBdr>
        </w:div>
      </w:divsChild>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46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ngauat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Modisenyan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2009%20%282%29%20SA%202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cases/ZASCA/2009/1.html"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E717-6C96-452C-9082-2E5FFFC5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Mokone</cp:lastModifiedBy>
  <cp:revision>2</cp:revision>
  <cp:lastPrinted>2022-10-04T14:15:00Z</cp:lastPrinted>
  <dcterms:created xsi:type="dcterms:W3CDTF">2023-04-18T06:39:00Z</dcterms:created>
  <dcterms:modified xsi:type="dcterms:W3CDTF">2023-04-18T06:39:00Z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decb5977b98c79c36cc97d8c2f83039dd9e1bf768b9d9b1fa8749795afc622f6</vt:lpwstr>
  </property>
</Properties>
</file>