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B7772" w14:textId="77777777" w:rsidR="00B82A0F" w:rsidRPr="00B82A0F" w:rsidRDefault="00B82A0F" w:rsidP="00B82A0F">
      <w:pPr>
        <w:spacing w:line="254" w:lineRule="auto"/>
      </w:pPr>
      <w:bookmarkStart w:id="0" w:name="_GoBack"/>
      <w:bookmarkEnd w:id="0"/>
    </w:p>
    <w:p w14:paraId="4441F4AE" w14:textId="77777777" w:rsidR="00B82A0F" w:rsidRPr="00B82A0F" w:rsidRDefault="00B82A0F" w:rsidP="00B82A0F">
      <w:pPr>
        <w:spacing w:line="254" w:lineRule="auto"/>
      </w:pPr>
    </w:p>
    <w:p w14:paraId="31548DC1" w14:textId="77777777" w:rsidR="00B82A0F" w:rsidRPr="00B82A0F" w:rsidRDefault="00B82A0F" w:rsidP="00B82A0F">
      <w:pPr>
        <w:spacing w:line="254" w:lineRule="auto"/>
      </w:pPr>
      <w:r w:rsidRPr="00B82A0F">
        <w:rPr>
          <w:noProof/>
          <w:lang w:val="en-ZA" w:eastAsia="en-ZA"/>
        </w:rPr>
        <w:drawing>
          <wp:anchor distT="0" distB="0" distL="114300" distR="114300" simplePos="0" relativeHeight="251659264" behindDoc="0" locked="0" layoutInCell="1" allowOverlap="1" wp14:anchorId="4B28E797" wp14:editId="7B4968C3">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13CF028D" w14:textId="77777777" w:rsidR="00B82A0F" w:rsidRPr="00B82A0F" w:rsidRDefault="00B82A0F" w:rsidP="00B82A0F">
      <w:pPr>
        <w:spacing w:after="0" w:line="360" w:lineRule="auto"/>
        <w:jc w:val="both"/>
        <w:rPr>
          <w:rFonts w:ascii="Times New Roman" w:hAnsi="Times New Roman"/>
          <w:sz w:val="24"/>
          <w:szCs w:val="24"/>
        </w:rPr>
      </w:pPr>
    </w:p>
    <w:p w14:paraId="07A1A21C" w14:textId="77777777" w:rsidR="00B82A0F" w:rsidRPr="00B82A0F" w:rsidRDefault="00B82A0F" w:rsidP="00B82A0F">
      <w:pPr>
        <w:spacing w:after="0" w:line="240" w:lineRule="auto"/>
        <w:jc w:val="center"/>
        <w:rPr>
          <w:rFonts w:ascii="Times New Roman" w:hAnsi="Times New Roman"/>
          <w:b/>
          <w:caps/>
          <w:sz w:val="28"/>
          <w:szCs w:val="28"/>
          <w:u w:val="single"/>
        </w:rPr>
      </w:pPr>
      <w:r w:rsidRPr="00B82A0F">
        <w:rPr>
          <w:rFonts w:ascii="Times New Roman" w:hAnsi="Times New Roman"/>
          <w:b/>
          <w:caps/>
          <w:sz w:val="28"/>
          <w:szCs w:val="28"/>
          <w:u w:val="single"/>
        </w:rPr>
        <w:t>In the HIGH COURT OF south africa</w:t>
      </w:r>
    </w:p>
    <w:p w14:paraId="5ED4B934" w14:textId="77777777" w:rsidR="00B82A0F" w:rsidRPr="00B82A0F" w:rsidRDefault="00B82A0F" w:rsidP="00B82A0F">
      <w:pPr>
        <w:spacing w:after="0" w:line="240" w:lineRule="auto"/>
        <w:jc w:val="center"/>
        <w:rPr>
          <w:rFonts w:ascii="Times New Roman" w:eastAsia="Times New Roman" w:hAnsi="Times New Roman"/>
          <w:sz w:val="28"/>
          <w:szCs w:val="28"/>
          <w:lang w:val="en-GB"/>
        </w:rPr>
      </w:pPr>
      <w:r w:rsidRPr="00B82A0F">
        <w:rPr>
          <w:rFonts w:ascii="Times New Roman" w:eastAsia="Times New Roman" w:hAnsi="Times New Roman"/>
          <w:b/>
          <w:sz w:val="28"/>
          <w:szCs w:val="28"/>
          <w:u w:val="single"/>
        </w:rPr>
        <w:t>FREE STATE PROVINCIAL DIVISION</w:t>
      </w:r>
      <w:r w:rsidRPr="00B82A0F">
        <w:rPr>
          <w:rFonts w:ascii="Times New Roman" w:eastAsia="Times New Roman" w:hAnsi="Times New Roman"/>
          <w:sz w:val="28"/>
          <w:szCs w:val="28"/>
          <w:u w:val="single"/>
          <w:lang w:val="en-GB"/>
        </w:rPr>
        <w:t xml:space="preserve"> </w:t>
      </w:r>
      <w:r w:rsidRPr="00B82A0F">
        <w:rPr>
          <w:rFonts w:ascii="Times New Roman" w:eastAsia="Times New Roman" w:hAnsi="Times New Roman"/>
          <w:sz w:val="28"/>
          <w:szCs w:val="28"/>
          <w:lang w:val="en-GB"/>
        </w:rPr>
        <w:t xml:space="preserve">    </w:t>
      </w:r>
    </w:p>
    <w:p w14:paraId="21D1E01A" w14:textId="77777777" w:rsidR="00B82A0F" w:rsidRPr="00B82A0F" w:rsidRDefault="00B82A0F" w:rsidP="00B82A0F">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B82A0F" w:rsidRPr="00B82A0F" w14:paraId="7B88CFBA" w14:textId="77777777" w:rsidTr="00656D17">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F019E" w14:textId="77777777" w:rsidR="00B82A0F" w:rsidRPr="00B82A0F" w:rsidRDefault="00B82A0F" w:rsidP="00B82A0F">
            <w:pPr>
              <w:rPr>
                <w:rFonts w:ascii="Arial" w:hAnsi="Arial" w:cs="Arial"/>
                <w:b/>
                <w:sz w:val="16"/>
                <w:szCs w:val="16"/>
                <w:lang w:eastAsia="en-GB"/>
              </w:rPr>
            </w:pPr>
            <w:r w:rsidRPr="00B82A0F">
              <w:rPr>
                <w:rFonts w:ascii="Arial" w:hAnsi="Arial" w:cs="Arial"/>
                <w:b/>
                <w:sz w:val="16"/>
                <w:szCs w:val="16"/>
              </w:rPr>
              <w:t>Reportable:                              YES/NO</w:t>
            </w:r>
          </w:p>
          <w:p w14:paraId="083DB868" w14:textId="77777777" w:rsidR="00B82A0F" w:rsidRPr="00B82A0F" w:rsidRDefault="00B82A0F" w:rsidP="00B82A0F">
            <w:pPr>
              <w:rPr>
                <w:rFonts w:ascii="Arial" w:hAnsi="Arial" w:cs="Arial"/>
                <w:b/>
                <w:sz w:val="16"/>
                <w:szCs w:val="16"/>
              </w:rPr>
            </w:pPr>
            <w:r w:rsidRPr="00B82A0F">
              <w:rPr>
                <w:rFonts w:ascii="Arial" w:hAnsi="Arial" w:cs="Arial"/>
                <w:b/>
                <w:sz w:val="16"/>
                <w:szCs w:val="16"/>
              </w:rPr>
              <w:t>Of interest to other Judges:   YES/NO</w:t>
            </w:r>
          </w:p>
          <w:p w14:paraId="42D8357D" w14:textId="77777777" w:rsidR="00B82A0F" w:rsidRPr="00B82A0F" w:rsidRDefault="00B82A0F" w:rsidP="00B82A0F">
            <w:pPr>
              <w:rPr>
                <w:rFonts w:ascii="Times New Roman" w:eastAsia="Times New Roman" w:hAnsi="Times New Roman"/>
                <w:b/>
                <w:sz w:val="24"/>
                <w:szCs w:val="24"/>
                <w:lang w:eastAsia="en-GB"/>
              </w:rPr>
            </w:pPr>
            <w:r w:rsidRPr="00B82A0F">
              <w:rPr>
                <w:rFonts w:ascii="Arial" w:hAnsi="Arial" w:cs="Arial"/>
                <w:b/>
                <w:sz w:val="16"/>
                <w:szCs w:val="16"/>
              </w:rPr>
              <w:t>Circulate to Magistrates:        YES/NO</w:t>
            </w:r>
          </w:p>
        </w:tc>
      </w:tr>
    </w:tbl>
    <w:p w14:paraId="4A96122C" w14:textId="77777777" w:rsidR="00B82A0F" w:rsidRPr="00B82A0F" w:rsidRDefault="00B82A0F" w:rsidP="00B82A0F">
      <w:pPr>
        <w:spacing w:after="0" w:line="240" w:lineRule="auto"/>
        <w:jc w:val="both"/>
        <w:rPr>
          <w:rFonts w:ascii="Times New Roman" w:eastAsia="Times New Roman" w:hAnsi="Times New Roman"/>
          <w:sz w:val="24"/>
          <w:szCs w:val="24"/>
          <w:lang w:val="en-GB"/>
        </w:rPr>
      </w:pPr>
      <w:r w:rsidRPr="00B82A0F">
        <w:rPr>
          <w:rFonts w:ascii="Times New Roman" w:hAnsi="Times New Roman"/>
          <w:b/>
          <w:sz w:val="24"/>
          <w:szCs w:val="24"/>
        </w:rPr>
        <w:tab/>
      </w:r>
      <w:r w:rsidRPr="00B82A0F">
        <w:rPr>
          <w:rFonts w:ascii="Times New Roman" w:hAnsi="Times New Roman"/>
          <w:b/>
          <w:sz w:val="24"/>
          <w:szCs w:val="24"/>
        </w:rPr>
        <w:tab/>
      </w:r>
      <w:r w:rsidRPr="00B82A0F">
        <w:rPr>
          <w:rFonts w:ascii="Times New Roman" w:hAnsi="Times New Roman"/>
          <w:b/>
          <w:sz w:val="24"/>
          <w:szCs w:val="24"/>
        </w:rPr>
        <w:tab/>
      </w:r>
      <w:r w:rsidRPr="00B82A0F">
        <w:rPr>
          <w:rFonts w:ascii="Times New Roman" w:hAnsi="Times New Roman"/>
          <w:b/>
          <w:sz w:val="24"/>
          <w:szCs w:val="24"/>
        </w:rPr>
        <w:tab/>
      </w:r>
      <w:r w:rsidRPr="00B82A0F">
        <w:rPr>
          <w:rFonts w:ascii="Times New Roman" w:hAnsi="Times New Roman"/>
          <w:b/>
          <w:sz w:val="24"/>
          <w:szCs w:val="24"/>
        </w:rPr>
        <w:tab/>
      </w:r>
      <w:r w:rsidRPr="00B82A0F">
        <w:rPr>
          <w:rFonts w:ascii="Times New Roman" w:hAnsi="Times New Roman"/>
          <w:b/>
          <w:sz w:val="24"/>
          <w:szCs w:val="24"/>
        </w:rPr>
        <w:tab/>
      </w:r>
      <w:r w:rsidRPr="00B82A0F">
        <w:rPr>
          <w:rFonts w:ascii="Times New Roman" w:hAnsi="Times New Roman"/>
          <w:b/>
          <w:sz w:val="24"/>
          <w:szCs w:val="24"/>
        </w:rPr>
        <w:tab/>
      </w:r>
      <w:r w:rsidRPr="00B82A0F">
        <w:rPr>
          <w:rFonts w:ascii="Times New Roman" w:eastAsia="Times New Roman" w:hAnsi="Times New Roman"/>
          <w:sz w:val="24"/>
          <w:szCs w:val="24"/>
          <w:lang w:val="en-GB"/>
        </w:rPr>
        <w:t xml:space="preserve">              </w:t>
      </w:r>
    </w:p>
    <w:p w14:paraId="7A4408B5" w14:textId="77777777" w:rsidR="00B82A0F" w:rsidRPr="00B82A0F" w:rsidRDefault="00B82A0F" w:rsidP="00B82A0F">
      <w:pPr>
        <w:spacing w:after="0" w:line="240" w:lineRule="auto"/>
        <w:jc w:val="right"/>
        <w:rPr>
          <w:rFonts w:ascii="Times New Roman" w:eastAsia="Times New Roman" w:hAnsi="Times New Roman"/>
          <w:b/>
          <w:sz w:val="24"/>
          <w:szCs w:val="24"/>
          <w:lang w:val="en-GB"/>
        </w:rPr>
      </w:pPr>
      <w:r w:rsidRPr="00B82A0F">
        <w:rPr>
          <w:rFonts w:ascii="Times New Roman" w:eastAsia="Times New Roman" w:hAnsi="Times New Roman"/>
          <w:sz w:val="24"/>
          <w:szCs w:val="24"/>
          <w:lang w:val="en-GB"/>
        </w:rPr>
        <w:t xml:space="preserve">  </w:t>
      </w:r>
      <w:r w:rsidRPr="00B82A0F">
        <w:rPr>
          <w:rFonts w:ascii="Times New Roman" w:eastAsia="Times New Roman" w:hAnsi="Times New Roman"/>
          <w:sz w:val="24"/>
          <w:szCs w:val="24"/>
          <w:lang w:val="en-GB"/>
        </w:rPr>
        <w:tab/>
      </w:r>
      <w:r w:rsidRPr="00B82A0F">
        <w:rPr>
          <w:rFonts w:ascii="Times New Roman" w:eastAsia="Times New Roman" w:hAnsi="Times New Roman"/>
          <w:sz w:val="24"/>
          <w:szCs w:val="24"/>
          <w:lang w:val="en-GB"/>
        </w:rPr>
        <w:tab/>
      </w:r>
      <w:r w:rsidRPr="00B82A0F">
        <w:rPr>
          <w:rFonts w:ascii="Times New Roman" w:eastAsia="Times New Roman" w:hAnsi="Times New Roman"/>
          <w:sz w:val="24"/>
          <w:szCs w:val="24"/>
          <w:lang w:val="en-GB"/>
        </w:rPr>
        <w:tab/>
      </w:r>
      <w:r w:rsidRPr="00B82A0F">
        <w:rPr>
          <w:rFonts w:ascii="Times New Roman" w:eastAsia="Times New Roman" w:hAnsi="Times New Roman"/>
          <w:sz w:val="24"/>
          <w:szCs w:val="24"/>
          <w:lang w:val="en-GB"/>
        </w:rPr>
        <w:tab/>
      </w:r>
      <w:r w:rsidRPr="00B82A0F">
        <w:rPr>
          <w:rFonts w:ascii="Times New Roman" w:eastAsia="Times New Roman" w:hAnsi="Times New Roman"/>
          <w:sz w:val="24"/>
          <w:szCs w:val="24"/>
          <w:lang w:val="en-GB"/>
        </w:rPr>
        <w:tab/>
      </w:r>
    </w:p>
    <w:p w14:paraId="1F0F0915" w14:textId="35E39AB6" w:rsidR="00B82A0F" w:rsidRPr="00B92DBE" w:rsidRDefault="00B82A0F" w:rsidP="00B82A0F">
      <w:pPr>
        <w:spacing w:after="0" w:line="240" w:lineRule="auto"/>
        <w:jc w:val="right"/>
        <w:rPr>
          <w:rFonts w:ascii="Times New Roman" w:eastAsia="Times New Roman" w:hAnsi="Times New Roman"/>
          <w:b/>
          <w:bCs/>
          <w:sz w:val="24"/>
          <w:szCs w:val="24"/>
          <w:lang w:val="en-GB"/>
        </w:rPr>
      </w:pPr>
      <w:r w:rsidRPr="00B82A0F">
        <w:rPr>
          <w:rFonts w:ascii="Times New Roman" w:eastAsia="Times New Roman" w:hAnsi="Times New Roman"/>
          <w:b/>
          <w:sz w:val="24"/>
          <w:szCs w:val="24"/>
          <w:lang w:val="en-GB"/>
        </w:rPr>
        <w:tab/>
      </w:r>
      <w:r w:rsidRPr="00B82A0F">
        <w:rPr>
          <w:rFonts w:ascii="Times New Roman" w:eastAsia="Times New Roman" w:hAnsi="Times New Roman"/>
          <w:b/>
          <w:sz w:val="24"/>
          <w:szCs w:val="24"/>
          <w:lang w:val="en-GB"/>
        </w:rPr>
        <w:tab/>
      </w:r>
      <w:r w:rsidRPr="00B82A0F">
        <w:rPr>
          <w:rFonts w:ascii="Times New Roman" w:eastAsia="Times New Roman" w:hAnsi="Times New Roman"/>
          <w:b/>
          <w:sz w:val="24"/>
          <w:szCs w:val="24"/>
          <w:lang w:val="en-GB"/>
        </w:rPr>
        <w:tab/>
      </w:r>
      <w:r w:rsidRPr="00B82A0F">
        <w:rPr>
          <w:rFonts w:ascii="Times New Roman" w:eastAsia="Times New Roman" w:hAnsi="Times New Roman"/>
          <w:b/>
          <w:sz w:val="24"/>
          <w:szCs w:val="24"/>
          <w:lang w:val="en-GB"/>
        </w:rPr>
        <w:tab/>
      </w:r>
      <w:r w:rsidRPr="00B82A0F">
        <w:rPr>
          <w:rFonts w:ascii="Times New Roman" w:eastAsia="Times New Roman" w:hAnsi="Times New Roman"/>
          <w:b/>
          <w:sz w:val="24"/>
          <w:szCs w:val="24"/>
          <w:lang w:val="en-GB"/>
        </w:rPr>
        <w:tab/>
      </w:r>
      <w:r w:rsidRPr="00B82A0F">
        <w:rPr>
          <w:rFonts w:ascii="Times New Roman" w:eastAsia="Times New Roman" w:hAnsi="Times New Roman"/>
          <w:b/>
          <w:sz w:val="24"/>
          <w:szCs w:val="24"/>
          <w:lang w:val="en-GB"/>
        </w:rPr>
        <w:tab/>
      </w:r>
      <w:r w:rsidRPr="00B82A0F">
        <w:rPr>
          <w:rFonts w:ascii="Times New Roman" w:eastAsia="Times New Roman" w:hAnsi="Times New Roman"/>
          <w:b/>
          <w:sz w:val="24"/>
          <w:szCs w:val="24"/>
          <w:lang w:val="en-GB"/>
        </w:rPr>
        <w:tab/>
      </w:r>
      <w:r w:rsidRPr="00B92DBE">
        <w:rPr>
          <w:rFonts w:ascii="Times New Roman" w:eastAsia="Times New Roman" w:hAnsi="Times New Roman"/>
          <w:b/>
          <w:bCs/>
          <w:sz w:val="24"/>
          <w:szCs w:val="24"/>
          <w:lang w:val="en-GB"/>
        </w:rPr>
        <w:t xml:space="preserve">                                   Case No.: </w:t>
      </w:r>
      <w:r w:rsidR="001822EC" w:rsidRPr="00B92DBE">
        <w:rPr>
          <w:rFonts w:ascii="Times New Roman" w:eastAsia="Times New Roman" w:hAnsi="Times New Roman"/>
          <w:b/>
          <w:bCs/>
          <w:sz w:val="24"/>
          <w:szCs w:val="24"/>
          <w:lang w:val="en-GB"/>
        </w:rPr>
        <w:t>42</w:t>
      </w:r>
      <w:r w:rsidRPr="00B92DBE">
        <w:rPr>
          <w:rFonts w:ascii="Times New Roman" w:eastAsia="Times New Roman" w:hAnsi="Times New Roman"/>
          <w:b/>
          <w:bCs/>
          <w:sz w:val="24"/>
          <w:szCs w:val="24"/>
          <w:lang w:val="en-GB"/>
        </w:rPr>
        <w:t>/2021</w:t>
      </w:r>
    </w:p>
    <w:p w14:paraId="1EDC31E3" w14:textId="77777777" w:rsidR="00B82A0F" w:rsidRPr="00B92DBE" w:rsidRDefault="00B82A0F" w:rsidP="00B82A0F">
      <w:pPr>
        <w:spacing w:after="0" w:line="240" w:lineRule="auto"/>
        <w:ind w:right="-613"/>
        <w:jc w:val="right"/>
        <w:rPr>
          <w:rFonts w:ascii="Times New Roman" w:eastAsia="Times New Roman" w:hAnsi="Times New Roman"/>
          <w:b/>
          <w:sz w:val="24"/>
          <w:szCs w:val="24"/>
          <w:lang w:val="en-GB"/>
        </w:rPr>
      </w:pPr>
    </w:p>
    <w:p w14:paraId="0072A158" w14:textId="77777777" w:rsidR="00B82A0F" w:rsidRPr="00B92DBE" w:rsidRDefault="00B82A0F" w:rsidP="00B82A0F">
      <w:pPr>
        <w:tabs>
          <w:tab w:val="left" w:pos="5103"/>
        </w:tabs>
        <w:spacing w:line="360" w:lineRule="auto"/>
        <w:jc w:val="both"/>
        <w:rPr>
          <w:rFonts w:ascii="Times New Roman" w:eastAsia="Calibri" w:hAnsi="Times New Roman"/>
          <w:sz w:val="24"/>
          <w:szCs w:val="24"/>
          <w:lang w:val="en-GB"/>
        </w:rPr>
      </w:pPr>
      <w:r w:rsidRPr="00B92DBE">
        <w:rPr>
          <w:rFonts w:ascii="Times New Roman" w:hAnsi="Times New Roman"/>
          <w:sz w:val="24"/>
          <w:szCs w:val="24"/>
          <w:lang w:val="en-GB"/>
        </w:rPr>
        <w:t>In the</w:t>
      </w:r>
      <w:r w:rsidRPr="00B92DBE">
        <w:rPr>
          <w:rFonts w:ascii="Times New Roman" w:hAnsi="Times New Roman"/>
          <w:i/>
          <w:sz w:val="24"/>
          <w:szCs w:val="24"/>
          <w:lang w:val="en-GB"/>
        </w:rPr>
        <w:t xml:space="preserve"> </w:t>
      </w:r>
      <w:r w:rsidRPr="00B92DBE">
        <w:rPr>
          <w:rFonts w:ascii="Times New Roman" w:hAnsi="Times New Roman"/>
          <w:sz w:val="24"/>
          <w:szCs w:val="24"/>
          <w:lang w:val="en-GB"/>
        </w:rPr>
        <w:t>matter between:</w:t>
      </w:r>
    </w:p>
    <w:p w14:paraId="11C67384" w14:textId="5E7D017C" w:rsidR="00B82A0F" w:rsidRPr="00B92DBE" w:rsidRDefault="001822EC" w:rsidP="00B82A0F">
      <w:pPr>
        <w:tabs>
          <w:tab w:val="left" w:pos="5103"/>
        </w:tabs>
        <w:spacing w:after="0" w:line="360" w:lineRule="auto"/>
        <w:jc w:val="both"/>
        <w:rPr>
          <w:rFonts w:ascii="Times New Roman" w:eastAsia="Calibri" w:hAnsi="Times New Roman"/>
          <w:sz w:val="24"/>
          <w:szCs w:val="24"/>
          <w:lang w:val="en-GB"/>
        </w:rPr>
      </w:pPr>
      <w:bookmarkStart w:id="1" w:name="_Hlk86216245"/>
      <w:r w:rsidRPr="00B92DBE">
        <w:rPr>
          <w:rFonts w:ascii="Times New Roman" w:eastAsia="Times New Roman" w:hAnsi="Times New Roman"/>
          <w:b/>
          <w:bCs/>
          <w:sz w:val="24"/>
          <w:szCs w:val="24"/>
          <w:lang w:val="en-GB"/>
        </w:rPr>
        <w:t>DINTIKILE GEORGINA LETSI</w:t>
      </w:r>
      <w:r w:rsidR="00AD7A0C" w:rsidRPr="00B92DBE">
        <w:rPr>
          <w:rStyle w:val="FootnoteReference"/>
          <w:rFonts w:ascii="Times New Roman" w:eastAsia="Times New Roman" w:hAnsi="Times New Roman"/>
          <w:b/>
          <w:bCs/>
          <w:sz w:val="24"/>
          <w:szCs w:val="24"/>
          <w:lang w:val="en-GB"/>
        </w:rPr>
        <w:footnoteReference w:id="1"/>
      </w:r>
      <w:r w:rsidR="00B82A0F" w:rsidRPr="00B92DBE">
        <w:rPr>
          <w:rFonts w:ascii="Times New Roman" w:eastAsia="Times New Roman" w:hAnsi="Times New Roman"/>
          <w:b/>
          <w:bCs/>
          <w:sz w:val="24"/>
          <w:szCs w:val="24"/>
          <w:lang w:val="en-GB"/>
        </w:rPr>
        <w:tab/>
        <w:t xml:space="preserve">                                                       </w:t>
      </w:r>
      <w:r w:rsidR="00B82A0F" w:rsidRPr="00B92DBE">
        <w:rPr>
          <w:rFonts w:ascii="Times New Roman" w:eastAsia="Times New Roman" w:hAnsi="Times New Roman"/>
          <w:sz w:val="24"/>
          <w:szCs w:val="24"/>
          <w:lang w:val="en-GB"/>
        </w:rPr>
        <w:t>Applicant</w:t>
      </w:r>
    </w:p>
    <w:bookmarkEnd w:id="1"/>
    <w:p w14:paraId="054A5AEF" w14:textId="77777777" w:rsidR="00B82A0F" w:rsidRPr="00B92DBE" w:rsidRDefault="00B82A0F" w:rsidP="00B82A0F">
      <w:pPr>
        <w:spacing w:before="180" w:after="180" w:line="240" w:lineRule="auto"/>
        <w:ind w:left="2268" w:hanging="2268"/>
        <w:jc w:val="both"/>
        <w:rPr>
          <w:rFonts w:ascii="Times New Roman" w:eastAsia="Times New Roman" w:hAnsi="Times New Roman"/>
          <w:bCs/>
          <w:sz w:val="24"/>
          <w:szCs w:val="24"/>
          <w:lang w:val="en-GB"/>
        </w:rPr>
      </w:pPr>
      <w:r w:rsidRPr="00B92DBE">
        <w:rPr>
          <w:rFonts w:ascii="Times New Roman" w:eastAsia="Times New Roman" w:hAnsi="Times New Roman"/>
          <w:bCs/>
          <w:sz w:val="24"/>
          <w:szCs w:val="24"/>
          <w:lang w:val="en-GB"/>
        </w:rPr>
        <w:t>and</w:t>
      </w:r>
    </w:p>
    <w:p w14:paraId="108F3D59" w14:textId="77777777" w:rsidR="00B82A0F" w:rsidRPr="00B92DBE" w:rsidRDefault="00B82A0F" w:rsidP="00B82A0F">
      <w:pPr>
        <w:spacing w:after="0" w:line="240" w:lineRule="auto"/>
        <w:ind w:left="2268" w:hanging="2268"/>
        <w:jc w:val="both"/>
        <w:rPr>
          <w:rFonts w:ascii="Times New Roman" w:eastAsia="Times New Roman" w:hAnsi="Times New Roman"/>
          <w:bCs/>
          <w:sz w:val="24"/>
          <w:szCs w:val="24"/>
          <w:lang w:val="en-GB"/>
        </w:rPr>
      </w:pPr>
    </w:p>
    <w:p w14:paraId="62312D7C" w14:textId="43AC22C5" w:rsidR="00B82A0F" w:rsidRPr="00B92DBE" w:rsidRDefault="001822EC" w:rsidP="00B82A0F">
      <w:pPr>
        <w:spacing w:after="0" w:line="360" w:lineRule="auto"/>
        <w:ind w:left="2268" w:hanging="2268"/>
        <w:jc w:val="both"/>
        <w:rPr>
          <w:rFonts w:ascii="Times New Roman" w:eastAsia="Times New Roman" w:hAnsi="Times New Roman"/>
          <w:bCs/>
          <w:sz w:val="24"/>
          <w:szCs w:val="24"/>
          <w:lang w:val="en-GB"/>
        </w:rPr>
      </w:pPr>
      <w:r w:rsidRPr="00B92DBE">
        <w:rPr>
          <w:rFonts w:ascii="Times New Roman" w:eastAsia="Times New Roman" w:hAnsi="Times New Roman"/>
          <w:b/>
          <w:sz w:val="24"/>
          <w:szCs w:val="24"/>
          <w:lang w:val="en-GB"/>
        </w:rPr>
        <w:t>MATHAMANE ELISA MEPHA</w:t>
      </w:r>
      <w:r w:rsidR="00AD7A0C" w:rsidRPr="00B92DBE">
        <w:rPr>
          <w:rStyle w:val="FootnoteReference"/>
          <w:rFonts w:ascii="Times New Roman" w:eastAsia="Times New Roman" w:hAnsi="Times New Roman"/>
          <w:b/>
          <w:sz w:val="24"/>
          <w:szCs w:val="24"/>
          <w:lang w:val="en-GB"/>
        </w:rPr>
        <w:footnoteReference w:id="2"/>
      </w:r>
      <w:r w:rsidRPr="00B92DBE">
        <w:rPr>
          <w:rFonts w:ascii="Times New Roman" w:eastAsia="Times New Roman" w:hAnsi="Times New Roman"/>
          <w:b/>
          <w:sz w:val="24"/>
          <w:szCs w:val="24"/>
          <w:lang w:val="en-GB"/>
        </w:rPr>
        <w:tab/>
      </w:r>
      <w:r w:rsidRPr="00B92DBE">
        <w:rPr>
          <w:rFonts w:ascii="Times New Roman" w:eastAsia="Times New Roman" w:hAnsi="Times New Roman"/>
          <w:b/>
          <w:sz w:val="24"/>
          <w:szCs w:val="24"/>
          <w:lang w:val="en-GB"/>
        </w:rPr>
        <w:tab/>
      </w:r>
      <w:r w:rsidRPr="00B92DBE">
        <w:rPr>
          <w:rFonts w:ascii="Times New Roman" w:eastAsia="Times New Roman" w:hAnsi="Times New Roman"/>
          <w:b/>
          <w:sz w:val="24"/>
          <w:szCs w:val="24"/>
          <w:lang w:val="en-GB"/>
        </w:rPr>
        <w:tab/>
      </w:r>
      <w:r w:rsidRPr="00B92DBE">
        <w:rPr>
          <w:rFonts w:ascii="Times New Roman" w:eastAsia="Times New Roman" w:hAnsi="Times New Roman"/>
          <w:b/>
          <w:sz w:val="24"/>
          <w:szCs w:val="24"/>
          <w:lang w:val="en-GB"/>
        </w:rPr>
        <w:tab/>
      </w:r>
      <w:r w:rsidR="00B82A0F" w:rsidRPr="00B92DBE">
        <w:rPr>
          <w:rFonts w:ascii="Times New Roman" w:eastAsia="Times New Roman" w:hAnsi="Times New Roman"/>
          <w:b/>
          <w:sz w:val="24"/>
          <w:szCs w:val="24"/>
          <w:lang w:val="en-GB"/>
        </w:rPr>
        <w:t xml:space="preserve">                                 </w:t>
      </w:r>
      <w:r w:rsidR="00B82A0F" w:rsidRPr="00B92DBE">
        <w:rPr>
          <w:rFonts w:ascii="Times New Roman" w:eastAsia="Times New Roman" w:hAnsi="Times New Roman"/>
          <w:bCs/>
          <w:sz w:val="24"/>
          <w:szCs w:val="24"/>
          <w:lang w:val="en-GB"/>
        </w:rPr>
        <w:t>First Respondent</w:t>
      </w:r>
    </w:p>
    <w:p w14:paraId="13AAEA0E" w14:textId="7E0A4A8E" w:rsidR="00B82A0F" w:rsidRPr="00B92DBE" w:rsidRDefault="001822EC" w:rsidP="00B82A0F">
      <w:pPr>
        <w:spacing w:after="0" w:line="360" w:lineRule="auto"/>
        <w:ind w:left="2268" w:hanging="2268"/>
        <w:jc w:val="both"/>
        <w:rPr>
          <w:rFonts w:ascii="Times New Roman" w:eastAsia="Times New Roman" w:hAnsi="Times New Roman"/>
          <w:bCs/>
          <w:sz w:val="24"/>
          <w:szCs w:val="24"/>
          <w:lang w:val="en-GB"/>
        </w:rPr>
      </w:pPr>
      <w:r w:rsidRPr="00B92DBE">
        <w:rPr>
          <w:rFonts w:ascii="Times New Roman" w:eastAsia="Times New Roman" w:hAnsi="Times New Roman"/>
          <w:b/>
          <w:sz w:val="24"/>
          <w:szCs w:val="24"/>
          <w:lang w:val="en-GB"/>
        </w:rPr>
        <w:t>TSELA JOSEPH KGOELENYA</w:t>
      </w:r>
      <w:r w:rsidRPr="00B92DBE">
        <w:rPr>
          <w:rFonts w:ascii="Times New Roman" w:eastAsia="Times New Roman" w:hAnsi="Times New Roman"/>
          <w:b/>
          <w:sz w:val="24"/>
          <w:szCs w:val="24"/>
          <w:lang w:val="en-GB"/>
        </w:rPr>
        <w:tab/>
      </w:r>
      <w:r w:rsidR="00B82A0F" w:rsidRPr="00B92DBE">
        <w:rPr>
          <w:rFonts w:ascii="Times New Roman" w:eastAsia="Times New Roman" w:hAnsi="Times New Roman"/>
          <w:b/>
          <w:sz w:val="24"/>
          <w:szCs w:val="24"/>
          <w:lang w:val="en-GB"/>
        </w:rPr>
        <w:t xml:space="preserve">                                                        </w:t>
      </w:r>
      <w:r w:rsidRPr="00B92DBE">
        <w:rPr>
          <w:rFonts w:ascii="Times New Roman" w:eastAsia="Times New Roman" w:hAnsi="Times New Roman"/>
          <w:b/>
          <w:sz w:val="24"/>
          <w:szCs w:val="24"/>
          <w:lang w:val="en-GB"/>
        </w:rPr>
        <w:t xml:space="preserve">        </w:t>
      </w:r>
      <w:r w:rsidR="00B82A0F" w:rsidRPr="00B92DBE">
        <w:rPr>
          <w:rFonts w:ascii="Times New Roman" w:eastAsia="Times New Roman" w:hAnsi="Times New Roman"/>
          <w:bCs/>
          <w:sz w:val="24"/>
          <w:szCs w:val="24"/>
          <w:lang w:val="en-GB"/>
        </w:rPr>
        <w:t>Second Respondent</w:t>
      </w:r>
    </w:p>
    <w:p w14:paraId="698D7448" w14:textId="32213273" w:rsidR="00B82A0F" w:rsidRPr="00B92DBE" w:rsidRDefault="00B82A0F" w:rsidP="00B82A0F">
      <w:pPr>
        <w:spacing w:after="0" w:line="240" w:lineRule="auto"/>
        <w:ind w:left="2268" w:hanging="2268"/>
        <w:jc w:val="both"/>
        <w:rPr>
          <w:rFonts w:ascii="Times New Roman" w:eastAsia="Times New Roman" w:hAnsi="Times New Roman"/>
          <w:b/>
          <w:sz w:val="24"/>
          <w:szCs w:val="24"/>
          <w:lang w:val="en-GB"/>
        </w:rPr>
      </w:pPr>
    </w:p>
    <w:p w14:paraId="72D9AEDA" w14:textId="77777777" w:rsidR="001822EC" w:rsidRPr="00B92DBE" w:rsidRDefault="001822EC" w:rsidP="00B82A0F">
      <w:pPr>
        <w:spacing w:after="0" w:line="240" w:lineRule="auto"/>
        <w:ind w:left="2268" w:hanging="2268"/>
        <w:jc w:val="both"/>
        <w:rPr>
          <w:rFonts w:ascii="Times New Roman" w:eastAsia="Times New Roman" w:hAnsi="Times New Roman"/>
          <w:b/>
          <w:i/>
          <w:iCs/>
          <w:sz w:val="24"/>
          <w:szCs w:val="24"/>
          <w:lang w:val="en-GB"/>
        </w:rPr>
      </w:pPr>
      <w:r w:rsidRPr="00B92DBE">
        <w:rPr>
          <w:rFonts w:ascii="Times New Roman" w:eastAsia="Times New Roman" w:hAnsi="Times New Roman"/>
          <w:b/>
          <w:i/>
          <w:iCs/>
          <w:sz w:val="24"/>
          <w:szCs w:val="24"/>
          <w:lang w:val="en-GB"/>
        </w:rPr>
        <w:t>In Re:</w:t>
      </w:r>
    </w:p>
    <w:p w14:paraId="3E9946BC" w14:textId="74447029" w:rsidR="001822EC" w:rsidRPr="00B92DBE" w:rsidRDefault="001822EC" w:rsidP="00B82A0F">
      <w:pPr>
        <w:spacing w:after="0" w:line="240" w:lineRule="auto"/>
        <w:ind w:left="2268" w:hanging="2268"/>
        <w:jc w:val="both"/>
        <w:rPr>
          <w:rFonts w:ascii="Times New Roman" w:eastAsia="Times New Roman" w:hAnsi="Times New Roman"/>
          <w:b/>
          <w:i/>
          <w:iCs/>
          <w:sz w:val="24"/>
          <w:szCs w:val="24"/>
          <w:lang w:val="en-GB"/>
        </w:rPr>
      </w:pPr>
      <w:r w:rsidRPr="00B92DBE">
        <w:rPr>
          <w:rFonts w:ascii="Times New Roman" w:eastAsia="Times New Roman" w:hAnsi="Times New Roman"/>
          <w:b/>
          <w:i/>
          <w:iCs/>
          <w:sz w:val="24"/>
          <w:szCs w:val="24"/>
          <w:lang w:val="en-GB"/>
        </w:rPr>
        <w:t xml:space="preserve"> </w:t>
      </w:r>
    </w:p>
    <w:p w14:paraId="293F6E36" w14:textId="77777777" w:rsidR="001822EC" w:rsidRPr="00B92DBE" w:rsidRDefault="001822EC" w:rsidP="001822EC">
      <w:pPr>
        <w:tabs>
          <w:tab w:val="left" w:pos="5103"/>
        </w:tabs>
        <w:spacing w:after="0" w:line="360" w:lineRule="auto"/>
        <w:jc w:val="both"/>
        <w:rPr>
          <w:rFonts w:ascii="Times New Roman" w:eastAsia="Calibri" w:hAnsi="Times New Roman"/>
          <w:sz w:val="24"/>
          <w:szCs w:val="24"/>
          <w:lang w:val="en-GB"/>
        </w:rPr>
      </w:pPr>
      <w:r w:rsidRPr="00B92DBE">
        <w:rPr>
          <w:rFonts w:ascii="Times New Roman" w:eastAsia="Times New Roman" w:hAnsi="Times New Roman"/>
          <w:b/>
          <w:bCs/>
          <w:sz w:val="24"/>
          <w:szCs w:val="24"/>
          <w:lang w:val="en-GB"/>
        </w:rPr>
        <w:t>DINTIKILE GEORGINA LETSI</w:t>
      </w:r>
      <w:r w:rsidRPr="00B92DBE">
        <w:rPr>
          <w:rFonts w:ascii="Times New Roman" w:eastAsia="Times New Roman" w:hAnsi="Times New Roman"/>
          <w:b/>
          <w:bCs/>
          <w:sz w:val="24"/>
          <w:szCs w:val="24"/>
          <w:lang w:val="en-GB"/>
        </w:rPr>
        <w:tab/>
        <w:t xml:space="preserve">                                                       </w:t>
      </w:r>
      <w:r w:rsidRPr="00B92DBE">
        <w:rPr>
          <w:rFonts w:ascii="Times New Roman" w:eastAsia="Times New Roman" w:hAnsi="Times New Roman"/>
          <w:sz w:val="24"/>
          <w:szCs w:val="24"/>
          <w:lang w:val="en-GB"/>
        </w:rPr>
        <w:t>Applicant</w:t>
      </w:r>
    </w:p>
    <w:p w14:paraId="0173C751" w14:textId="77777777" w:rsidR="001822EC" w:rsidRPr="00B92DBE" w:rsidRDefault="001822EC" w:rsidP="001822EC">
      <w:pPr>
        <w:spacing w:before="180" w:after="180" w:line="240" w:lineRule="auto"/>
        <w:ind w:left="2268" w:hanging="2268"/>
        <w:jc w:val="both"/>
        <w:rPr>
          <w:rFonts w:ascii="Times New Roman" w:eastAsia="Times New Roman" w:hAnsi="Times New Roman"/>
          <w:bCs/>
          <w:sz w:val="24"/>
          <w:szCs w:val="24"/>
          <w:lang w:val="en-GB"/>
        </w:rPr>
      </w:pPr>
      <w:r w:rsidRPr="00B92DBE">
        <w:rPr>
          <w:rFonts w:ascii="Times New Roman" w:eastAsia="Times New Roman" w:hAnsi="Times New Roman"/>
          <w:bCs/>
          <w:sz w:val="24"/>
          <w:szCs w:val="24"/>
          <w:lang w:val="en-GB"/>
        </w:rPr>
        <w:t>and</w:t>
      </w:r>
    </w:p>
    <w:p w14:paraId="51B22828" w14:textId="77777777" w:rsidR="001822EC" w:rsidRPr="00B92DBE" w:rsidRDefault="001822EC" w:rsidP="001822EC">
      <w:pPr>
        <w:spacing w:after="0" w:line="240" w:lineRule="auto"/>
        <w:ind w:left="2268" w:hanging="2268"/>
        <w:jc w:val="both"/>
        <w:rPr>
          <w:rFonts w:ascii="Times New Roman" w:eastAsia="Times New Roman" w:hAnsi="Times New Roman"/>
          <w:bCs/>
          <w:sz w:val="24"/>
          <w:szCs w:val="24"/>
          <w:lang w:val="en-GB"/>
        </w:rPr>
      </w:pPr>
    </w:p>
    <w:p w14:paraId="3ABB71CB" w14:textId="77777777" w:rsidR="001822EC" w:rsidRPr="00B92DBE" w:rsidRDefault="001822EC" w:rsidP="001822EC">
      <w:pPr>
        <w:spacing w:after="0" w:line="360" w:lineRule="auto"/>
        <w:ind w:left="2268" w:hanging="2268"/>
        <w:jc w:val="both"/>
        <w:rPr>
          <w:rFonts w:ascii="Times New Roman" w:eastAsia="Times New Roman" w:hAnsi="Times New Roman"/>
          <w:bCs/>
          <w:sz w:val="24"/>
          <w:szCs w:val="24"/>
          <w:lang w:val="en-GB"/>
        </w:rPr>
      </w:pPr>
      <w:r w:rsidRPr="00B92DBE">
        <w:rPr>
          <w:rFonts w:ascii="Times New Roman" w:eastAsia="Times New Roman" w:hAnsi="Times New Roman"/>
          <w:b/>
          <w:sz w:val="24"/>
          <w:szCs w:val="24"/>
          <w:lang w:val="en-GB"/>
        </w:rPr>
        <w:t>MATHAMANE ELISA MEPHA</w:t>
      </w:r>
      <w:r w:rsidRPr="00B92DBE">
        <w:rPr>
          <w:rFonts w:ascii="Times New Roman" w:eastAsia="Times New Roman" w:hAnsi="Times New Roman"/>
          <w:b/>
          <w:sz w:val="24"/>
          <w:szCs w:val="24"/>
          <w:lang w:val="en-GB"/>
        </w:rPr>
        <w:tab/>
      </w:r>
      <w:r w:rsidRPr="00B92DBE">
        <w:rPr>
          <w:rFonts w:ascii="Times New Roman" w:eastAsia="Times New Roman" w:hAnsi="Times New Roman"/>
          <w:b/>
          <w:sz w:val="24"/>
          <w:szCs w:val="24"/>
          <w:lang w:val="en-GB"/>
        </w:rPr>
        <w:tab/>
      </w:r>
      <w:r w:rsidRPr="00B92DBE">
        <w:rPr>
          <w:rFonts w:ascii="Times New Roman" w:eastAsia="Times New Roman" w:hAnsi="Times New Roman"/>
          <w:b/>
          <w:sz w:val="24"/>
          <w:szCs w:val="24"/>
          <w:lang w:val="en-GB"/>
        </w:rPr>
        <w:tab/>
      </w:r>
      <w:r w:rsidRPr="00B92DBE">
        <w:rPr>
          <w:rFonts w:ascii="Times New Roman" w:eastAsia="Times New Roman" w:hAnsi="Times New Roman"/>
          <w:b/>
          <w:sz w:val="24"/>
          <w:szCs w:val="24"/>
          <w:lang w:val="en-GB"/>
        </w:rPr>
        <w:tab/>
        <w:t xml:space="preserve">                                 </w:t>
      </w:r>
      <w:r w:rsidRPr="00B92DBE">
        <w:rPr>
          <w:rFonts w:ascii="Times New Roman" w:eastAsia="Times New Roman" w:hAnsi="Times New Roman"/>
          <w:bCs/>
          <w:sz w:val="24"/>
          <w:szCs w:val="24"/>
          <w:lang w:val="en-GB"/>
        </w:rPr>
        <w:t>First Respondent</w:t>
      </w:r>
    </w:p>
    <w:p w14:paraId="423F5AC5" w14:textId="480AEE0E" w:rsidR="00A00D77" w:rsidRPr="00B92DBE" w:rsidRDefault="00B972BF" w:rsidP="00A00D77">
      <w:pPr>
        <w:spacing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 xml:space="preserve">THE </w:t>
      </w:r>
      <w:r w:rsidR="001822EC" w:rsidRPr="00B92DBE">
        <w:rPr>
          <w:rFonts w:ascii="Times New Roman" w:eastAsia="Times New Roman" w:hAnsi="Times New Roman"/>
          <w:b/>
          <w:sz w:val="24"/>
          <w:szCs w:val="24"/>
          <w:lang w:val="en-GB"/>
        </w:rPr>
        <w:t>REGISTRAR OF DEED</w:t>
      </w:r>
      <w:r w:rsidR="00A00D77" w:rsidRPr="00B92DBE">
        <w:rPr>
          <w:rFonts w:ascii="Times New Roman" w:eastAsia="Times New Roman" w:hAnsi="Times New Roman"/>
          <w:b/>
          <w:sz w:val="24"/>
          <w:szCs w:val="24"/>
          <w:lang w:val="en-GB"/>
        </w:rPr>
        <w:t>S</w:t>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E471EE">
        <w:rPr>
          <w:rFonts w:ascii="Times New Roman" w:eastAsia="Times New Roman" w:hAnsi="Times New Roman"/>
          <w:b/>
          <w:sz w:val="24"/>
          <w:szCs w:val="24"/>
          <w:lang w:val="en-GB"/>
        </w:rPr>
        <w:t xml:space="preserve">    </w:t>
      </w:r>
      <w:r w:rsidR="00A00D77" w:rsidRPr="00B92DBE">
        <w:rPr>
          <w:rFonts w:ascii="Times New Roman" w:eastAsia="Times New Roman" w:hAnsi="Times New Roman"/>
          <w:bCs/>
          <w:sz w:val="24"/>
          <w:szCs w:val="24"/>
          <w:lang w:val="en-GB"/>
        </w:rPr>
        <w:t>Second Respondent</w:t>
      </w:r>
    </w:p>
    <w:p w14:paraId="743127F1" w14:textId="0BBF2509" w:rsidR="00A00D77" w:rsidRPr="00B92DBE" w:rsidRDefault="00B972BF" w:rsidP="00A00D77">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 xml:space="preserve">THE </w:t>
      </w:r>
      <w:r w:rsidR="00A00D77" w:rsidRPr="00B92DBE">
        <w:rPr>
          <w:rFonts w:ascii="Times New Roman" w:eastAsia="Times New Roman" w:hAnsi="Times New Roman"/>
          <w:b/>
          <w:sz w:val="24"/>
          <w:szCs w:val="24"/>
          <w:lang w:val="en-GB"/>
        </w:rPr>
        <w:t>MASTER OF THE HIGH COURT</w:t>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r>
      <w:r w:rsidR="00A00D77" w:rsidRPr="00B92DBE">
        <w:rPr>
          <w:rFonts w:ascii="Times New Roman" w:eastAsia="Times New Roman" w:hAnsi="Times New Roman"/>
          <w:b/>
          <w:sz w:val="24"/>
          <w:szCs w:val="24"/>
          <w:lang w:val="en-GB"/>
        </w:rPr>
        <w:tab/>
        <w:t xml:space="preserve">       </w:t>
      </w:r>
      <w:r w:rsidR="00A00D77" w:rsidRPr="00B92DBE">
        <w:rPr>
          <w:rFonts w:ascii="Times New Roman" w:eastAsia="Times New Roman" w:hAnsi="Times New Roman"/>
          <w:bCs/>
          <w:sz w:val="24"/>
          <w:szCs w:val="24"/>
          <w:lang w:val="en-GB"/>
        </w:rPr>
        <w:t>Third Respondent</w:t>
      </w:r>
    </w:p>
    <w:p w14:paraId="5A7F0D28" w14:textId="77777777" w:rsidR="00E471EE" w:rsidRDefault="00E471EE" w:rsidP="00B82A0F">
      <w:pPr>
        <w:spacing w:after="0" w:line="240" w:lineRule="auto"/>
        <w:ind w:left="2268" w:hanging="2268"/>
        <w:jc w:val="both"/>
        <w:rPr>
          <w:rFonts w:ascii="Times New Roman" w:eastAsia="Times New Roman" w:hAnsi="Times New Roman"/>
          <w:b/>
          <w:sz w:val="28"/>
          <w:szCs w:val="28"/>
          <w:lang w:val="en-GB"/>
        </w:rPr>
      </w:pPr>
    </w:p>
    <w:p w14:paraId="72B2E37E" w14:textId="665B6002" w:rsidR="00B82A0F" w:rsidRPr="00B92DBE" w:rsidRDefault="00B82A0F" w:rsidP="00B82A0F">
      <w:pPr>
        <w:spacing w:after="0" w:line="240" w:lineRule="auto"/>
        <w:ind w:left="2268" w:hanging="2268"/>
        <w:jc w:val="both"/>
        <w:rPr>
          <w:rFonts w:ascii="Times New Roman" w:eastAsia="Times New Roman" w:hAnsi="Times New Roman"/>
          <w:b/>
          <w:sz w:val="28"/>
          <w:szCs w:val="28"/>
          <w:lang w:val="en-GB"/>
        </w:rPr>
      </w:pP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t xml:space="preserve"> </w:t>
      </w:r>
    </w:p>
    <w:p w14:paraId="53CE43D8" w14:textId="319C39D8" w:rsidR="00B82A0F" w:rsidRPr="00B92DBE" w:rsidRDefault="00B82A0F" w:rsidP="00B82A0F">
      <w:pPr>
        <w:spacing w:after="0" w:line="360" w:lineRule="auto"/>
        <w:ind w:left="2268" w:hanging="2268"/>
        <w:jc w:val="both"/>
        <w:rPr>
          <w:rFonts w:ascii="Times New Roman" w:eastAsia="Times New Roman" w:hAnsi="Times New Roman"/>
          <w:sz w:val="28"/>
          <w:szCs w:val="28"/>
          <w:lang w:val="en-GB"/>
        </w:rPr>
      </w:pPr>
      <w:r w:rsidRPr="00B92DBE">
        <w:rPr>
          <w:rFonts w:ascii="Times New Roman" w:eastAsia="Times New Roman" w:hAnsi="Times New Roman"/>
          <w:b/>
          <w:sz w:val="28"/>
          <w:szCs w:val="28"/>
          <w:lang w:val="en-GB"/>
        </w:rPr>
        <w:t>Coram:</w:t>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Pr="00B92DBE">
        <w:rPr>
          <w:rFonts w:ascii="Times New Roman" w:eastAsia="Times New Roman" w:hAnsi="Times New Roman"/>
          <w:sz w:val="28"/>
          <w:szCs w:val="28"/>
          <w:lang w:val="en-GB"/>
        </w:rPr>
        <w:t>Opperman, J</w:t>
      </w:r>
    </w:p>
    <w:p w14:paraId="458135DE" w14:textId="1FE20800" w:rsidR="00B82A0F" w:rsidRPr="00B92DBE" w:rsidRDefault="00B82A0F" w:rsidP="00B82A0F">
      <w:pPr>
        <w:spacing w:after="0" w:line="360" w:lineRule="auto"/>
        <w:ind w:left="2268" w:hanging="2268"/>
        <w:jc w:val="both"/>
        <w:rPr>
          <w:rFonts w:ascii="Times New Roman" w:eastAsia="Times New Roman" w:hAnsi="Times New Roman"/>
          <w:sz w:val="28"/>
          <w:szCs w:val="28"/>
          <w:lang w:val="en-GB"/>
        </w:rPr>
      </w:pPr>
      <w:r w:rsidRPr="00B92DBE">
        <w:rPr>
          <w:rFonts w:ascii="Times New Roman" w:eastAsia="Times New Roman" w:hAnsi="Times New Roman"/>
          <w:b/>
          <w:sz w:val="28"/>
          <w:szCs w:val="28"/>
          <w:lang w:val="en-GB"/>
        </w:rPr>
        <w:t xml:space="preserve">Date of hearing: </w:t>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00A00D77" w:rsidRPr="00B92DBE">
        <w:rPr>
          <w:rFonts w:ascii="Times New Roman" w:eastAsia="Times New Roman" w:hAnsi="Times New Roman"/>
          <w:bCs/>
          <w:sz w:val="28"/>
          <w:szCs w:val="28"/>
          <w:lang w:val="en-GB"/>
        </w:rPr>
        <w:t>5 May</w:t>
      </w:r>
      <w:r w:rsidRPr="00B92DBE">
        <w:rPr>
          <w:rFonts w:ascii="Times New Roman" w:eastAsia="Times New Roman" w:hAnsi="Times New Roman"/>
          <w:b/>
          <w:sz w:val="28"/>
          <w:szCs w:val="28"/>
          <w:lang w:val="en-GB"/>
        </w:rPr>
        <w:t xml:space="preserve"> </w:t>
      </w:r>
      <w:r w:rsidRPr="00B92DBE">
        <w:rPr>
          <w:rFonts w:ascii="Times New Roman" w:eastAsia="Times New Roman" w:hAnsi="Times New Roman"/>
          <w:sz w:val="28"/>
          <w:szCs w:val="28"/>
          <w:lang w:val="en-GB"/>
        </w:rPr>
        <w:t>2022</w:t>
      </w:r>
    </w:p>
    <w:p w14:paraId="08FC5932" w14:textId="59C7B690" w:rsidR="00B82A0F" w:rsidRPr="00B92DBE" w:rsidRDefault="00B82A0F" w:rsidP="00B82A0F">
      <w:pPr>
        <w:spacing w:after="0" w:line="360" w:lineRule="auto"/>
        <w:ind w:left="2268" w:hanging="2268"/>
        <w:jc w:val="both"/>
        <w:rPr>
          <w:rFonts w:ascii="Times New Roman" w:eastAsia="Calibri" w:hAnsi="Times New Roman"/>
          <w:sz w:val="28"/>
          <w:szCs w:val="28"/>
          <w:lang w:val="en-ZA"/>
        </w:rPr>
      </w:pPr>
      <w:r w:rsidRPr="00B92DBE">
        <w:rPr>
          <w:rFonts w:ascii="Times New Roman" w:eastAsia="Times New Roman" w:hAnsi="Times New Roman"/>
          <w:b/>
          <w:sz w:val="28"/>
          <w:szCs w:val="28"/>
          <w:lang w:val="en-GB"/>
        </w:rPr>
        <w:lastRenderedPageBreak/>
        <w:t>Order:</w:t>
      </w:r>
      <w:r w:rsidRPr="00B92DBE">
        <w:rPr>
          <w:rFonts w:ascii="Times New Roman" w:eastAsia="Times New Roman" w:hAnsi="Times New Roman"/>
          <w:b/>
          <w:sz w:val="28"/>
          <w:szCs w:val="28"/>
          <w:lang w:val="en-GB"/>
        </w:rPr>
        <w:tab/>
      </w:r>
      <w:r w:rsidRPr="00B92DBE">
        <w:rPr>
          <w:rFonts w:ascii="Times New Roman" w:eastAsia="Times New Roman" w:hAnsi="Times New Roman"/>
          <w:b/>
          <w:sz w:val="28"/>
          <w:szCs w:val="28"/>
          <w:lang w:val="en-GB"/>
        </w:rPr>
        <w:tab/>
      </w:r>
      <w:r w:rsidR="004F65E7" w:rsidRPr="00B92DBE">
        <w:rPr>
          <w:rFonts w:ascii="Times New Roman" w:eastAsia="Times New Roman" w:hAnsi="Times New Roman"/>
          <w:bCs/>
          <w:sz w:val="28"/>
          <w:szCs w:val="28"/>
          <w:lang w:val="en-GB"/>
        </w:rPr>
        <w:t>1</w:t>
      </w:r>
      <w:r w:rsidR="00057BA8" w:rsidRPr="00B92DBE">
        <w:rPr>
          <w:rFonts w:ascii="Times New Roman" w:eastAsia="Times New Roman" w:hAnsi="Times New Roman"/>
          <w:bCs/>
          <w:sz w:val="28"/>
          <w:szCs w:val="28"/>
          <w:lang w:val="en-GB"/>
        </w:rPr>
        <w:t>3</w:t>
      </w:r>
      <w:r w:rsidR="00A00D77" w:rsidRPr="00B92DBE">
        <w:rPr>
          <w:rFonts w:ascii="Times New Roman" w:eastAsia="Times New Roman" w:hAnsi="Times New Roman"/>
          <w:bCs/>
          <w:sz w:val="28"/>
          <w:szCs w:val="28"/>
          <w:lang w:val="en-GB"/>
        </w:rPr>
        <w:t xml:space="preserve"> May</w:t>
      </w:r>
      <w:r w:rsidRPr="00B92DBE">
        <w:rPr>
          <w:rFonts w:ascii="Times New Roman" w:eastAsia="Times New Roman" w:hAnsi="Times New Roman"/>
          <w:b/>
          <w:sz w:val="28"/>
          <w:szCs w:val="28"/>
          <w:lang w:val="en-GB"/>
        </w:rPr>
        <w:t xml:space="preserve"> </w:t>
      </w:r>
      <w:r w:rsidRPr="00B92DBE">
        <w:rPr>
          <w:rFonts w:ascii="Times New Roman" w:hAnsi="Times New Roman"/>
          <w:sz w:val="28"/>
          <w:szCs w:val="28"/>
        </w:rPr>
        <w:t xml:space="preserve">2022 </w:t>
      </w:r>
    </w:p>
    <w:p w14:paraId="53F69AF2" w14:textId="3B962ECC" w:rsidR="00B82A0F" w:rsidRPr="00B82A0F" w:rsidRDefault="00B82A0F" w:rsidP="00B82A0F">
      <w:pPr>
        <w:spacing w:after="0" w:line="360" w:lineRule="auto"/>
        <w:ind w:left="2880" w:hanging="2880"/>
        <w:jc w:val="both"/>
        <w:rPr>
          <w:rFonts w:ascii="Times New Roman" w:hAnsi="Times New Roman"/>
          <w:sz w:val="28"/>
          <w:szCs w:val="28"/>
        </w:rPr>
      </w:pPr>
      <w:r w:rsidRPr="00B82A0F">
        <w:rPr>
          <w:rFonts w:ascii="Times New Roman" w:eastAsia="Times New Roman" w:hAnsi="Times New Roman"/>
          <w:b/>
          <w:sz w:val="28"/>
          <w:szCs w:val="28"/>
          <w:lang w:val="en-GB"/>
        </w:rPr>
        <w:t>Reasons for Judgment:</w:t>
      </w:r>
      <w:r w:rsidRPr="00B82A0F">
        <w:rPr>
          <w:rFonts w:ascii="Times New Roman" w:hAnsi="Times New Roman"/>
          <w:sz w:val="28"/>
          <w:szCs w:val="28"/>
          <w:lang w:val="en-GB"/>
        </w:rPr>
        <w:t xml:space="preserve"> </w:t>
      </w:r>
      <w:r w:rsidRPr="00B82A0F">
        <w:rPr>
          <w:rFonts w:ascii="Times New Roman" w:hAnsi="Times New Roman"/>
          <w:sz w:val="28"/>
          <w:szCs w:val="28"/>
        </w:rPr>
        <w:tab/>
        <w:t xml:space="preserve">The reasons for judgment were handed down electronically by circulation to the parties’ legal representatives by email and release to SAFLII on </w:t>
      </w:r>
      <w:r w:rsidR="00A00D77">
        <w:rPr>
          <w:rFonts w:ascii="Times New Roman" w:hAnsi="Times New Roman"/>
          <w:sz w:val="28"/>
          <w:szCs w:val="28"/>
        </w:rPr>
        <w:t>1</w:t>
      </w:r>
      <w:r w:rsidR="00057BA8">
        <w:rPr>
          <w:rFonts w:ascii="Times New Roman" w:hAnsi="Times New Roman"/>
          <w:sz w:val="28"/>
          <w:szCs w:val="28"/>
        </w:rPr>
        <w:t>3</w:t>
      </w:r>
      <w:r w:rsidR="00A00D77">
        <w:rPr>
          <w:rFonts w:ascii="Times New Roman" w:hAnsi="Times New Roman"/>
          <w:sz w:val="28"/>
          <w:szCs w:val="28"/>
        </w:rPr>
        <w:t xml:space="preserve"> May</w:t>
      </w:r>
      <w:r w:rsidRPr="00B82A0F">
        <w:rPr>
          <w:rFonts w:ascii="Times New Roman" w:hAnsi="Times New Roman"/>
          <w:sz w:val="28"/>
          <w:szCs w:val="28"/>
        </w:rPr>
        <w:t xml:space="preserve"> 2022. The date and time for hand-down is deemed to be </w:t>
      </w:r>
      <w:r w:rsidR="00A00D77">
        <w:rPr>
          <w:rFonts w:ascii="Times New Roman" w:hAnsi="Times New Roman"/>
          <w:sz w:val="28"/>
          <w:szCs w:val="28"/>
        </w:rPr>
        <w:t>1</w:t>
      </w:r>
      <w:r w:rsidR="00057BA8">
        <w:rPr>
          <w:rFonts w:ascii="Times New Roman" w:hAnsi="Times New Roman"/>
          <w:sz w:val="28"/>
          <w:szCs w:val="28"/>
        </w:rPr>
        <w:t>3</w:t>
      </w:r>
      <w:r w:rsidR="00A00D77">
        <w:rPr>
          <w:rFonts w:ascii="Times New Roman" w:hAnsi="Times New Roman"/>
          <w:sz w:val="28"/>
          <w:szCs w:val="28"/>
        </w:rPr>
        <w:t xml:space="preserve"> May</w:t>
      </w:r>
      <w:r w:rsidRPr="00B82A0F">
        <w:rPr>
          <w:rFonts w:ascii="Times New Roman" w:hAnsi="Times New Roman"/>
          <w:sz w:val="28"/>
          <w:szCs w:val="28"/>
        </w:rPr>
        <w:t xml:space="preserve"> 2022 at 15h00.</w:t>
      </w:r>
    </w:p>
    <w:p w14:paraId="36A31034" w14:textId="5938D7A1" w:rsidR="00B82A0F" w:rsidRPr="00B82A0F" w:rsidRDefault="00B82A0F" w:rsidP="00B82A0F">
      <w:pPr>
        <w:spacing w:after="180" w:line="360" w:lineRule="auto"/>
        <w:jc w:val="both"/>
        <w:rPr>
          <w:rFonts w:ascii="Times New Roman" w:eastAsia="Calibri" w:hAnsi="Times New Roman" w:cs="Times New Roman"/>
          <w:bCs/>
          <w:sz w:val="24"/>
          <w:szCs w:val="24"/>
          <w:lang w:val="en-ZA"/>
        </w:rPr>
      </w:pPr>
      <w:r w:rsidRPr="00B82A0F">
        <w:rPr>
          <w:rFonts w:ascii="Times New Roman" w:eastAsia="Times New Roman" w:hAnsi="Times New Roman"/>
          <w:b/>
          <w:sz w:val="28"/>
          <w:szCs w:val="28"/>
          <w:lang w:val="en-GB"/>
        </w:rPr>
        <w:t xml:space="preserve">Summary: </w:t>
      </w:r>
      <w:r w:rsidR="004F65E7">
        <w:rPr>
          <w:rFonts w:ascii="Times New Roman" w:eastAsia="Times New Roman" w:hAnsi="Times New Roman"/>
          <w:b/>
          <w:sz w:val="28"/>
          <w:szCs w:val="28"/>
          <w:lang w:val="en-GB"/>
        </w:rPr>
        <w:tab/>
      </w:r>
      <w:r w:rsidR="004F65E7">
        <w:rPr>
          <w:rFonts w:ascii="Times New Roman" w:eastAsia="Times New Roman" w:hAnsi="Times New Roman"/>
          <w:b/>
          <w:sz w:val="28"/>
          <w:szCs w:val="28"/>
          <w:lang w:val="en-GB"/>
        </w:rPr>
        <w:tab/>
      </w:r>
      <w:r w:rsidR="004F65E7">
        <w:rPr>
          <w:rFonts w:ascii="Times New Roman" w:eastAsia="Times New Roman" w:hAnsi="Times New Roman"/>
          <w:b/>
          <w:sz w:val="28"/>
          <w:szCs w:val="28"/>
          <w:lang w:val="en-GB"/>
        </w:rPr>
        <w:tab/>
      </w:r>
      <w:r w:rsidR="00A00D77">
        <w:rPr>
          <w:rFonts w:ascii="Times New Roman" w:eastAsia="Times New Roman" w:hAnsi="Times New Roman"/>
          <w:bCs/>
          <w:sz w:val="28"/>
          <w:szCs w:val="28"/>
          <w:lang w:val="en-GB"/>
        </w:rPr>
        <w:t xml:space="preserve">Costs order – </w:t>
      </w:r>
      <w:r w:rsidR="00A00D77" w:rsidRPr="009374B9">
        <w:rPr>
          <w:rFonts w:ascii="Times New Roman" w:eastAsia="Times New Roman" w:hAnsi="Times New Roman"/>
          <w:bCs/>
          <w:i/>
          <w:iCs/>
          <w:sz w:val="28"/>
          <w:szCs w:val="28"/>
          <w:lang w:val="en-GB"/>
        </w:rPr>
        <w:t>de bonis propriis</w:t>
      </w:r>
      <w:r w:rsidRPr="00B82A0F">
        <w:rPr>
          <w:rFonts w:ascii="Times New Roman" w:eastAsia="Times New Roman" w:hAnsi="Times New Roman" w:cs="Times New Roman"/>
          <w:bCs/>
          <w:sz w:val="28"/>
          <w:szCs w:val="28"/>
          <w:lang w:val="en-GB"/>
        </w:rPr>
        <w:t xml:space="preserve"> </w:t>
      </w:r>
      <w:r w:rsidRPr="00B82A0F">
        <w:rPr>
          <w:rFonts w:ascii="Times New Roman" w:eastAsia="Times New Roman" w:hAnsi="Times New Roman"/>
          <w:bCs/>
          <w:sz w:val="28"/>
          <w:szCs w:val="28"/>
          <w:lang w:val="en-GB"/>
        </w:rPr>
        <w:t xml:space="preserve"> </w:t>
      </w:r>
      <w:r w:rsidRPr="00B82A0F">
        <w:rPr>
          <w:rFonts w:ascii="Times New Roman" w:hAnsi="Times New Roman"/>
          <w:bCs/>
          <w:sz w:val="28"/>
          <w:szCs w:val="28"/>
        </w:rPr>
        <w:tab/>
      </w:r>
    </w:p>
    <w:p w14:paraId="28B17003" w14:textId="77777777" w:rsidR="00B82A0F" w:rsidRPr="00B82A0F" w:rsidRDefault="00B82A0F" w:rsidP="00B82A0F">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3A22E3C1" w14:textId="1C074E56" w:rsidR="00B82A0F" w:rsidRPr="00B82A0F" w:rsidRDefault="00B82A0F" w:rsidP="00B82A0F">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8"/>
          <w:szCs w:val="28"/>
          <w:lang w:val="en-GB"/>
        </w:rPr>
      </w:pPr>
      <w:r w:rsidRPr="00B82A0F">
        <w:rPr>
          <w:rFonts w:ascii="Times New Roman" w:eastAsia="Times New Roman" w:hAnsi="Times New Roman"/>
          <w:b/>
          <w:sz w:val="28"/>
          <w:szCs w:val="28"/>
          <w:lang w:val="en-GB"/>
        </w:rPr>
        <w:t>JUDGMENT</w:t>
      </w:r>
    </w:p>
    <w:p w14:paraId="67883396" w14:textId="77777777" w:rsidR="00B82A0F" w:rsidRPr="00B82A0F" w:rsidRDefault="00B82A0F" w:rsidP="00B82A0F">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6F2FDE7A" w14:textId="43464AAA" w:rsidR="00B82A0F" w:rsidRDefault="00B82A0F" w:rsidP="00B82A0F">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7AAB433B" w14:textId="0424BDA6" w:rsidR="00262068" w:rsidRPr="00AD5B72" w:rsidRDefault="00262068" w:rsidP="00B82A0F">
      <w:pPr>
        <w:tabs>
          <w:tab w:val="left" w:pos="5625"/>
        </w:tabs>
        <w:spacing w:after="0" w:line="360" w:lineRule="auto"/>
        <w:ind w:left="2268" w:right="95" w:hanging="2268"/>
        <w:jc w:val="both"/>
        <w:rPr>
          <w:rFonts w:ascii="Times New Roman" w:eastAsia="Times New Roman" w:hAnsi="Times New Roman" w:cs="Times New Roman"/>
          <w:b/>
          <w:sz w:val="28"/>
          <w:szCs w:val="28"/>
          <w:lang w:val="en-GB"/>
        </w:rPr>
      </w:pPr>
      <w:r w:rsidRPr="00AD5B72">
        <w:rPr>
          <w:rFonts w:ascii="Times New Roman" w:eastAsia="Times New Roman" w:hAnsi="Times New Roman" w:cs="Times New Roman"/>
          <w:b/>
          <w:sz w:val="28"/>
          <w:szCs w:val="28"/>
          <w:lang w:val="en-GB"/>
        </w:rPr>
        <w:t>INTRODUCTION</w:t>
      </w:r>
    </w:p>
    <w:p w14:paraId="399F6355" w14:textId="329A882D" w:rsidR="00034794" w:rsidRPr="0004027E" w:rsidRDefault="00B82A0F" w:rsidP="00B52E09">
      <w:pPr>
        <w:spacing w:after="0" w:line="360" w:lineRule="auto"/>
        <w:ind w:left="720" w:hanging="720"/>
        <w:jc w:val="both"/>
        <w:rPr>
          <w:rFonts w:ascii="Times New Roman" w:eastAsia="Times New Roman" w:hAnsi="Times New Roman" w:cs="Times New Roman"/>
          <w:bCs/>
          <w:sz w:val="28"/>
          <w:szCs w:val="28"/>
          <w:lang w:val="en-GB"/>
        </w:rPr>
      </w:pPr>
      <w:r w:rsidRPr="002F4702">
        <w:rPr>
          <w:rFonts w:ascii="Times New Roman" w:eastAsia="Times New Roman" w:hAnsi="Times New Roman" w:cs="Times New Roman"/>
          <w:bCs/>
          <w:sz w:val="28"/>
          <w:szCs w:val="28"/>
          <w:lang w:val="en-GB"/>
        </w:rPr>
        <w:t>[1]</w:t>
      </w:r>
      <w:r w:rsidRPr="002F4702">
        <w:rPr>
          <w:rFonts w:ascii="Times New Roman" w:eastAsia="Times New Roman" w:hAnsi="Times New Roman" w:cs="Times New Roman"/>
          <w:bCs/>
          <w:sz w:val="28"/>
          <w:szCs w:val="28"/>
          <w:lang w:val="en-GB"/>
        </w:rPr>
        <w:tab/>
      </w:r>
      <w:r w:rsidR="00034794">
        <w:rPr>
          <w:rFonts w:ascii="Times New Roman" w:eastAsia="Times New Roman" w:hAnsi="Times New Roman" w:cs="Times New Roman"/>
          <w:bCs/>
          <w:sz w:val="28"/>
          <w:szCs w:val="28"/>
          <w:lang w:val="en-GB"/>
        </w:rPr>
        <w:t>“It is not only the strength of the judiciary that is being tested, but the strength of our chosen democracy. As Corder and Hoexter rightly observe, ‘</w:t>
      </w:r>
      <w:r w:rsidR="00034794" w:rsidRPr="00AD5B72">
        <w:rPr>
          <w:rFonts w:ascii="Times New Roman" w:eastAsia="Times New Roman" w:hAnsi="Times New Roman" w:cs="Times New Roman"/>
          <w:bCs/>
          <w:sz w:val="28"/>
          <w:szCs w:val="28"/>
          <w:u w:val="single"/>
          <w:lang w:val="en-GB"/>
        </w:rPr>
        <w:t>public confidence [is] the ultimate currency of judicial legitimacy</w:t>
      </w:r>
      <w:r w:rsidR="00104D48">
        <w:rPr>
          <w:rFonts w:ascii="Times New Roman" w:eastAsia="Times New Roman" w:hAnsi="Times New Roman" w:cs="Times New Roman"/>
          <w:bCs/>
          <w:sz w:val="28"/>
          <w:szCs w:val="28"/>
          <w:lang w:val="en-GB"/>
        </w:rPr>
        <w:t xml:space="preserve">’ </w:t>
      </w:r>
      <w:r w:rsidR="00034794">
        <w:rPr>
          <w:rFonts w:ascii="Times New Roman" w:eastAsia="Times New Roman" w:hAnsi="Times New Roman" w:cs="Times New Roman"/>
          <w:bCs/>
          <w:sz w:val="28"/>
          <w:szCs w:val="28"/>
          <w:lang w:val="en-GB"/>
        </w:rPr>
        <w:t>”.</w:t>
      </w:r>
      <w:r w:rsidR="0004027E">
        <w:rPr>
          <w:rStyle w:val="FootnoteReference"/>
          <w:rFonts w:ascii="Times New Roman" w:eastAsia="Times New Roman" w:hAnsi="Times New Roman" w:cs="Times New Roman"/>
          <w:bCs/>
          <w:sz w:val="28"/>
          <w:szCs w:val="28"/>
          <w:lang w:val="en-GB"/>
        </w:rPr>
        <w:footnoteReference w:id="3"/>
      </w:r>
      <w:r w:rsidR="0004027E">
        <w:rPr>
          <w:rFonts w:ascii="Times New Roman" w:eastAsia="Times New Roman" w:hAnsi="Times New Roman" w:cs="Times New Roman"/>
          <w:bCs/>
          <w:sz w:val="28"/>
          <w:szCs w:val="28"/>
          <w:lang w:val="en-GB"/>
        </w:rPr>
        <w:t xml:space="preserve"> </w:t>
      </w:r>
      <w:r w:rsidR="008C6AB1">
        <w:rPr>
          <w:rFonts w:ascii="Times New Roman" w:eastAsia="Times New Roman" w:hAnsi="Times New Roman" w:cs="Times New Roman"/>
          <w:bCs/>
          <w:sz w:val="28"/>
          <w:szCs w:val="28"/>
          <w:lang w:val="en-GB"/>
        </w:rPr>
        <w:t>(Accentuation added)</w:t>
      </w:r>
    </w:p>
    <w:p w14:paraId="04785A1A" w14:textId="77777777" w:rsidR="00034794" w:rsidRDefault="00034794" w:rsidP="00B52E09">
      <w:pPr>
        <w:spacing w:after="0" w:line="360" w:lineRule="auto"/>
        <w:ind w:left="720" w:hanging="720"/>
        <w:jc w:val="both"/>
        <w:rPr>
          <w:rFonts w:ascii="Times New Roman" w:eastAsia="Times New Roman" w:hAnsi="Times New Roman" w:cs="Times New Roman"/>
          <w:bCs/>
          <w:sz w:val="28"/>
          <w:szCs w:val="28"/>
          <w:lang w:val="en-GB"/>
        </w:rPr>
      </w:pPr>
    </w:p>
    <w:p w14:paraId="4FF10744" w14:textId="0D47E5DB" w:rsidR="00303E85" w:rsidRPr="00D966A8" w:rsidRDefault="0021225E" w:rsidP="008C6AB1">
      <w:pPr>
        <w:spacing w:after="0" w:line="360" w:lineRule="auto"/>
        <w:ind w:left="720" w:hanging="720"/>
        <w:jc w:val="both"/>
        <w:rPr>
          <w:rFonts w:ascii="Times New Roman" w:eastAsia="Times New Roman" w:hAnsi="Times New Roman" w:cs="Times New Roman"/>
          <w:bCs/>
          <w:sz w:val="24"/>
          <w:szCs w:val="24"/>
          <w:lang w:val="en-GB"/>
        </w:rPr>
      </w:pPr>
      <w:r w:rsidRPr="00F3594C">
        <w:rPr>
          <w:rFonts w:ascii="Times New Roman" w:eastAsia="Times New Roman" w:hAnsi="Times New Roman" w:cs="Times New Roman"/>
          <w:bCs/>
          <w:sz w:val="28"/>
          <w:szCs w:val="28"/>
          <w:lang w:val="en-GB"/>
        </w:rPr>
        <w:t>[</w:t>
      </w:r>
      <w:r w:rsidR="00944615">
        <w:rPr>
          <w:rFonts w:ascii="Times New Roman" w:eastAsia="Times New Roman" w:hAnsi="Times New Roman" w:cs="Times New Roman"/>
          <w:bCs/>
          <w:sz w:val="28"/>
          <w:szCs w:val="28"/>
          <w:lang w:val="en-GB"/>
        </w:rPr>
        <w:t>2</w:t>
      </w:r>
      <w:r w:rsidRPr="00F3594C">
        <w:rPr>
          <w:rFonts w:ascii="Times New Roman" w:eastAsia="Times New Roman" w:hAnsi="Times New Roman" w:cs="Times New Roman"/>
          <w:bCs/>
          <w:sz w:val="28"/>
          <w:szCs w:val="28"/>
          <w:lang w:val="en-GB"/>
        </w:rPr>
        <w:t>]</w:t>
      </w:r>
      <w:r>
        <w:rPr>
          <w:rFonts w:ascii="Times New Roman" w:eastAsia="Times New Roman" w:hAnsi="Times New Roman" w:cs="Times New Roman"/>
          <w:bCs/>
          <w:sz w:val="24"/>
          <w:szCs w:val="24"/>
          <w:lang w:val="en-GB"/>
        </w:rPr>
        <w:tab/>
      </w:r>
      <w:r w:rsidR="00715A69" w:rsidRPr="00F3594C">
        <w:rPr>
          <w:rFonts w:ascii="Times New Roman" w:eastAsia="Times New Roman" w:hAnsi="Times New Roman" w:cs="Times New Roman"/>
          <w:bCs/>
          <w:sz w:val="28"/>
          <w:szCs w:val="28"/>
          <w:lang w:val="en-GB"/>
        </w:rPr>
        <w:t>“</w:t>
      </w:r>
      <w:r w:rsidR="00F06473" w:rsidRPr="00715A69">
        <w:rPr>
          <w:rFonts w:ascii="Times New Roman" w:eastAsia="Times New Roman" w:hAnsi="Times New Roman" w:cs="Times New Roman"/>
          <w:bCs/>
          <w:sz w:val="28"/>
          <w:szCs w:val="28"/>
          <w:lang w:val="en-GB"/>
        </w:rPr>
        <w:t xml:space="preserve">Moreover, in a climate of burgeoning caseloads and the unrelenting pressure on courts to </w:t>
      </w:r>
      <w:r w:rsidR="00F06473" w:rsidRPr="006570B5">
        <w:rPr>
          <w:rFonts w:ascii="Times New Roman" w:eastAsia="Times New Roman" w:hAnsi="Times New Roman" w:cs="Times New Roman"/>
          <w:bCs/>
          <w:sz w:val="28"/>
          <w:szCs w:val="28"/>
          <w:u w:val="single"/>
          <w:lang w:val="en-GB"/>
        </w:rPr>
        <w:t xml:space="preserve">deliver on the expectations of the litigating public, it is plain that the dependence of the </w:t>
      </w:r>
      <w:r w:rsidR="00AD4E17" w:rsidRPr="006570B5">
        <w:rPr>
          <w:rFonts w:ascii="Times New Roman" w:eastAsia="Times New Roman" w:hAnsi="Times New Roman" w:cs="Times New Roman"/>
          <w:bCs/>
          <w:sz w:val="28"/>
          <w:szCs w:val="28"/>
          <w:u w:val="single"/>
          <w:lang w:val="en-GB"/>
        </w:rPr>
        <w:t>judge on the legal practitioner is acute</w:t>
      </w:r>
      <w:r w:rsidR="008C6AB1" w:rsidRPr="006570B5">
        <w:rPr>
          <w:rFonts w:ascii="Times New Roman" w:eastAsia="Times New Roman" w:hAnsi="Times New Roman" w:cs="Times New Roman"/>
          <w:bCs/>
          <w:sz w:val="28"/>
          <w:szCs w:val="28"/>
          <w:u w:val="single"/>
          <w:lang w:val="en-GB"/>
        </w:rPr>
        <w:t>… The</w:t>
      </w:r>
      <w:r w:rsidR="00AD4E17" w:rsidRPr="006570B5">
        <w:rPr>
          <w:rFonts w:ascii="Times New Roman" w:eastAsia="Times New Roman" w:hAnsi="Times New Roman" w:cs="Times New Roman"/>
          <w:bCs/>
          <w:sz w:val="28"/>
          <w:szCs w:val="28"/>
          <w:u w:val="single"/>
          <w:lang w:val="en-GB"/>
        </w:rPr>
        <w:t xml:space="preserve"> symbiotic relationship between the roles of judge and legal practitioner warrants the respect necessary</w:t>
      </w:r>
      <w:r w:rsidR="00034794" w:rsidRPr="006570B5">
        <w:rPr>
          <w:rFonts w:ascii="Times New Roman" w:eastAsia="Times New Roman" w:hAnsi="Times New Roman" w:cs="Times New Roman"/>
          <w:bCs/>
          <w:sz w:val="28"/>
          <w:szCs w:val="28"/>
          <w:u w:val="single"/>
          <w:lang w:val="en-GB"/>
        </w:rPr>
        <w:t xml:space="preserve"> to produce efficient and fair litigation</w:t>
      </w:r>
      <w:r w:rsidR="00892A5F">
        <w:rPr>
          <w:rFonts w:ascii="Times New Roman" w:eastAsia="Times New Roman" w:hAnsi="Times New Roman" w:cs="Times New Roman"/>
          <w:bCs/>
          <w:sz w:val="28"/>
          <w:szCs w:val="28"/>
          <w:u w:val="single"/>
          <w:lang w:val="en-GB"/>
        </w:rPr>
        <w:t xml:space="preserve">… </w:t>
      </w:r>
      <w:r w:rsidR="00034794" w:rsidRPr="006570B5">
        <w:rPr>
          <w:rFonts w:ascii="Times New Roman" w:eastAsia="Times New Roman" w:hAnsi="Times New Roman" w:cs="Times New Roman"/>
          <w:bCs/>
          <w:sz w:val="28"/>
          <w:szCs w:val="28"/>
          <w:u w:val="single"/>
          <w:lang w:val="en-GB"/>
        </w:rPr>
        <w:t>The critical imperative is that legal practitioners act ethically</w:t>
      </w:r>
      <w:r w:rsidR="00034794" w:rsidRPr="00715A69">
        <w:rPr>
          <w:rFonts w:ascii="Times New Roman" w:eastAsia="Times New Roman" w:hAnsi="Times New Roman" w:cs="Times New Roman"/>
          <w:bCs/>
          <w:sz w:val="28"/>
          <w:szCs w:val="28"/>
          <w:lang w:val="en-GB"/>
        </w:rPr>
        <w:t>…</w:t>
      </w:r>
      <w:r w:rsidR="00715A69">
        <w:rPr>
          <w:rFonts w:ascii="Times New Roman" w:eastAsia="Times New Roman" w:hAnsi="Times New Roman" w:cs="Times New Roman"/>
          <w:bCs/>
          <w:sz w:val="28"/>
          <w:szCs w:val="28"/>
          <w:lang w:val="en-GB"/>
        </w:rPr>
        <w:t>”</w:t>
      </w:r>
      <w:r w:rsidR="00C8516A" w:rsidRPr="00D966A8">
        <w:rPr>
          <w:rStyle w:val="FootnoteReference"/>
          <w:rFonts w:ascii="Times New Roman" w:eastAsia="Times New Roman" w:hAnsi="Times New Roman" w:cs="Times New Roman"/>
          <w:bCs/>
          <w:sz w:val="24"/>
          <w:szCs w:val="24"/>
          <w:lang w:val="en-GB"/>
        </w:rPr>
        <w:footnoteReference w:id="4"/>
      </w:r>
      <w:r w:rsidR="00D966A8">
        <w:rPr>
          <w:rFonts w:ascii="Times New Roman" w:eastAsia="Times New Roman" w:hAnsi="Times New Roman" w:cs="Times New Roman"/>
          <w:bCs/>
          <w:sz w:val="28"/>
          <w:szCs w:val="28"/>
          <w:lang w:val="en-GB"/>
        </w:rPr>
        <w:t xml:space="preserve"> (Accentuation added)</w:t>
      </w:r>
    </w:p>
    <w:p w14:paraId="4C104024" w14:textId="449EADFF" w:rsidR="00624ADE" w:rsidRDefault="00303E85" w:rsidP="00303E85">
      <w:pPr>
        <w:spacing w:after="0" w:line="360" w:lineRule="auto"/>
        <w:ind w:left="720" w:hanging="720"/>
        <w:jc w:val="both"/>
        <w:rPr>
          <w:rFonts w:ascii="Times New Roman" w:eastAsia="Times New Roman" w:hAnsi="Times New Roman" w:cs="Times New Roman"/>
          <w:bCs/>
          <w:sz w:val="28"/>
          <w:szCs w:val="28"/>
          <w:lang w:val="en-GB"/>
        </w:rPr>
      </w:pPr>
      <w:r w:rsidRPr="00944615">
        <w:rPr>
          <w:rFonts w:ascii="Times New Roman" w:eastAsia="Times New Roman" w:hAnsi="Times New Roman" w:cs="Times New Roman"/>
          <w:bCs/>
          <w:sz w:val="28"/>
          <w:szCs w:val="28"/>
          <w:lang w:val="en-GB"/>
        </w:rPr>
        <w:lastRenderedPageBreak/>
        <w:t>[</w:t>
      </w:r>
      <w:r w:rsidR="00944615">
        <w:rPr>
          <w:rFonts w:ascii="Times New Roman" w:eastAsia="Times New Roman" w:hAnsi="Times New Roman" w:cs="Times New Roman"/>
          <w:bCs/>
          <w:sz w:val="28"/>
          <w:szCs w:val="28"/>
          <w:lang w:val="en-GB"/>
        </w:rPr>
        <w:t>3</w:t>
      </w:r>
      <w:r w:rsidRPr="00944615">
        <w:rPr>
          <w:rFonts w:ascii="Times New Roman" w:eastAsia="Times New Roman" w:hAnsi="Times New Roman" w:cs="Times New Roman"/>
          <w:bCs/>
          <w:sz w:val="28"/>
          <w:szCs w:val="28"/>
          <w:lang w:val="en-GB"/>
        </w:rPr>
        <w:t>]</w:t>
      </w:r>
      <w:r>
        <w:rPr>
          <w:rFonts w:ascii="Times New Roman" w:eastAsia="Times New Roman" w:hAnsi="Times New Roman" w:cs="Times New Roman"/>
          <w:bCs/>
          <w:sz w:val="24"/>
          <w:szCs w:val="24"/>
          <w:lang w:val="en-GB"/>
        </w:rPr>
        <w:tab/>
      </w:r>
      <w:r w:rsidR="00624ADE">
        <w:rPr>
          <w:rFonts w:ascii="Times New Roman" w:eastAsia="Times New Roman" w:hAnsi="Times New Roman" w:cs="Times New Roman"/>
          <w:bCs/>
          <w:sz w:val="28"/>
          <w:szCs w:val="28"/>
          <w:lang w:val="en-GB"/>
        </w:rPr>
        <w:t>On 11 February 2022 I</w:t>
      </w:r>
      <w:r w:rsidR="00365105">
        <w:rPr>
          <w:rFonts w:ascii="Times New Roman" w:eastAsia="Times New Roman" w:hAnsi="Times New Roman" w:cs="Times New Roman"/>
          <w:bCs/>
          <w:sz w:val="28"/>
          <w:szCs w:val="28"/>
          <w:lang w:val="en-GB"/>
        </w:rPr>
        <w:t>,</w:t>
      </w:r>
      <w:r w:rsidR="00624ADE">
        <w:rPr>
          <w:rFonts w:ascii="Times New Roman" w:eastAsia="Times New Roman" w:hAnsi="Times New Roman" w:cs="Times New Roman"/>
          <w:bCs/>
          <w:sz w:val="28"/>
          <w:szCs w:val="28"/>
          <w:lang w:val="en-GB"/>
        </w:rPr>
        <w:t xml:space="preserve"> </w:t>
      </w:r>
      <w:r w:rsidR="00E3542B">
        <w:rPr>
          <w:rFonts w:ascii="Times New Roman" w:eastAsia="Times New Roman" w:hAnsi="Times New Roman" w:cs="Times New Roman"/>
          <w:bCs/>
          <w:sz w:val="28"/>
          <w:szCs w:val="28"/>
          <w:lang w:val="en-GB"/>
        </w:rPr>
        <w:t>unfortunately</w:t>
      </w:r>
      <w:r w:rsidR="00365105">
        <w:rPr>
          <w:rFonts w:ascii="Times New Roman" w:eastAsia="Times New Roman" w:hAnsi="Times New Roman" w:cs="Times New Roman"/>
          <w:bCs/>
          <w:sz w:val="28"/>
          <w:szCs w:val="28"/>
          <w:lang w:val="en-GB"/>
        </w:rPr>
        <w:t xml:space="preserve"> so,</w:t>
      </w:r>
      <w:r w:rsidR="00E3542B">
        <w:rPr>
          <w:rFonts w:ascii="Times New Roman" w:eastAsia="Times New Roman" w:hAnsi="Times New Roman" w:cs="Times New Roman"/>
          <w:bCs/>
          <w:sz w:val="28"/>
          <w:szCs w:val="28"/>
          <w:lang w:val="en-GB"/>
        </w:rPr>
        <w:t xml:space="preserve"> had to </w:t>
      </w:r>
      <w:r w:rsidR="007B3511">
        <w:rPr>
          <w:rFonts w:ascii="Times New Roman" w:eastAsia="Times New Roman" w:hAnsi="Times New Roman" w:cs="Times New Roman"/>
          <w:bCs/>
          <w:sz w:val="28"/>
          <w:szCs w:val="28"/>
          <w:lang w:val="en-GB"/>
        </w:rPr>
        <w:t xml:space="preserve">call </w:t>
      </w:r>
      <w:r w:rsidR="00E3542B">
        <w:rPr>
          <w:rFonts w:ascii="Times New Roman" w:eastAsia="Times New Roman" w:hAnsi="Times New Roman" w:cs="Times New Roman"/>
          <w:bCs/>
          <w:sz w:val="28"/>
          <w:szCs w:val="28"/>
          <w:lang w:val="en-GB"/>
        </w:rPr>
        <w:t>upon</w:t>
      </w:r>
      <w:r w:rsidR="007B3511">
        <w:rPr>
          <w:rFonts w:ascii="Times New Roman" w:eastAsia="Times New Roman" w:hAnsi="Times New Roman" w:cs="Times New Roman"/>
          <w:bCs/>
          <w:sz w:val="28"/>
          <w:szCs w:val="28"/>
          <w:lang w:val="en-GB"/>
        </w:rPr>
        <w:t xml:space="preserve"> the erstwhile attorney of </w:t>
      </w:r>
      <w:r>
        <w:rPr>
          <w:rFonts w:ascii="Times New Roman" w:eastAsia="Times New Roman" w:hAnsi="Times New Roman" w:cs="Times New Roman"/>
          <w:bCs/>
          <w:sz w:val="28"/>
          <w:szCs w:val="28"/>
          <w:lang w:val="en-GB"/>
        </w:rPr>
        <w:t>the applicant</w:t>
      </w:r>
      <w:r w:rsidR="007B3511">
        <w:rPr>
          <w:rFonts w:ascii="Times New Roman" w:eastAsia="Times New Roman" w:hAnsi="Times New Roman" w:cs="Times New Roman"/>
          <w:bCs/>
          <w:sz w:val="28"/>
          <w:szCs w:val="28"/>
          <w:lang w:val="en-GB"/>
        </w:rPr>
        <w:t xml:space="preserve"> to show cause to the </w:t>
      </w:r>
      <w:r w:rsidR="0023250D">
        <w:rPr>
          <w:rFonts w:ascii="Times New Roman" w:eastAsia="Times New Roman" w:hAnsi="Times New Roman" w:cs="Times New Roman"/>
          <w:bCs/>
          <w:sz w:val="28"/>
          <w:szCs w:val="28"/>
          <w:lang w:val="en-GB"/>
        </w:rPr>
        <w:t>Court</w:t>
      </w:r>
      <w:r w:rsidR="007B3511">
        <w:rPr>
          <w:rFonts w:ascii="Times New Roman" w:eastAsia="Times New Roman" w:hAnsi="Times New Roman" w:cs="Times New Roman"/>
          <w:bCs/>
          <w:sz w:val="28"/>
          <w:szCs w:val="28"/>
          <w:lang w:val="en-GB"/>
        </w:rPr>
        <w:t xml:space="preserve"> as to why an order </w:t>
      </w:r>
      <w:r w:rsidR="007B3511" w:rsidRPr="008E5A76">
        <w:rPr>
          <w:rFonts w:ascii="Times New Roman" w:eastAsia="Times New Roman" w:hAnsi="Times New Roman" w:cs="Times New Roman"/>
          <w:bCs/>
          <w:i/>
          <w:iCs/>
          <w:sz w:val="28"/>
          <w:szCs w:val="28"/>
          <w:lang w:val="en-GB"/>
        </w:rPr>
        <w:t>de bonis propriis</w:t>
      </w:r>
      <w:r w:rsidR="007B3511">
        <w:rPr>
          <w:rFonts w:ascii="Times New Roman" w:eastAsia="Times New Roman" w:hAnsi="Times New Roman" w:cs="Times New Roman"/>
          <w:bCs/>
          <w:sz w:val="28"/>
          <w:szCs w:val="28"/>
          <w:lang w:val="en-GB"/>
        </w:rPr>
        <w:t xml:space="preserve"> should not be granted against him for the entire application or part thereof. This is the order and subsequent rule </w:t>
      </w:r>
      <w:r w:rsidR="007B3511" w:rsidRPr="007B3511">
        <w:rPr>
          <w:rFonts w:ascii="Times New Roman" w:eastAsia="Times New Roman" w:hAnsi="Times New Roman" w:cs="Times New Roman"/>
          <w:bCs/>
          <w:i/>
          <w:iCs/>
          <w:sz w:val="28"/>
          <w:szCs w:val="28"/>
          <w:lang w:val="en-GB"/>
        </w:rPr>
        <w:t>nisi</w:t>
      </w:r>
      <w:r w:rsidR="007B3511">
        <w:rPr>
          <w:rFonts w:ascii="Times New Roman" w:eastAsia="Times New Roman" w:hAnsi="Times New Roman" w:cs="Times New Roman"/>
          <w:bCs/>
          <w:i/>
          <w:iCs/>
          <w:sz w:val="28"/>
          <w:szCs w:val="28"/>
          <w:lang w:val="en-GB"/>
        </w:rPr>
        <w:t xml:space="preserve"> </w:t>
      </w:r>
      <w:r w:rsidR="007B3511">
        <w:rPr>
          <w:rFonts w:ascii="Times New Roman" w:eastAsia="Times New Roman" w:hAnsi="Times New Roman" w:cs="Times New Roman"/>
          <w:bCs/>
          <w:sz w:val="28"/>
          <w:szCs w:val="28"/>
          <w:lang w:val="en-GB"/>
        </w:rPr>
        <w:t>so issued</w:t>
      </w:r>
      <w:r w:rsidR="00624ADE">
        <w:rPr>
          <w:rFonts w:ascii="Times New Roman" w:eastAsia="Times New Roman" w:hAnsi="Times New Roman" w:cs="Times New Roman"/>
          <w:bCs/>
          <w:sz w:val="28"/>
          <w:szCs w:val="28"/>
          <w:lang w:val="en-GB"/>
        </w:rPr>
        <w:t>:</w:t>
      </w:r>
    </w:p>
    <w:p w14:paraId="5D6FB5C6" w14:textId="0E6D8D22" w:rsidR="005B1027" w:rsidRDefault="002F4702" w:rsidP="00B52E09">
      <w:pPr>
        <w:pStyle w:val="ListParagraph"/>
        <w:numPr>
          <w:ilvl w:val="0"/>
          <w:numId w:val="2"/>
        </w:numPr>
        <w:spacing w:after="0" w:line="360" w:lineRule="auto"/>
        <w:ind w:left="1440" w:hanging="720"/>
        <w:jc w:val="both"/>
        <w:rPr>
          <w:rFonts w:ascii="Times New Roman" w:hAnsi="Times New Roman" w:cs="Times New Roman"/>
          <w:sz w:val="24"/>
          <w:szCs w:val="24"/>
        </w:rPr>
      </w:pPr>
      <w:r w:rsidRPr="00624ADE">
        <w:rPr>
          <w:rFonts w:ascii="Times New Roman" w:hAnsi="Times New Roman" w:cs="Times New Roman"/>
          <w:sz w:val="24"/>
          <w:szCs w:val="24"/>
        </w:rPr>
        <w:t xml:space="preserve">The withdrawal of the application by the </w:t>
      </w:r>
      <w:r w:rsidR="00FF326C">
        <w:rPr>
          <w:rFonts w:ascii="Times New Roman" w:hAnsi="Times New Roman" w:cs="Times New Roman"/>
          <w:sz w:val="24"/>
          <w:szCs w:val="24"/>
        </w:rPr>
        <w:t>A</w:t>
      </w:r>
      <w:r w:rsidRPr="00624ADE">
        <w:rPr>
          <w:rFonts w:ascii="Times New Roman" w:hAnsi="Times New Roman" w:cs="Times New Roman"/>
          <w:sz w:val="24"/>
          <w:szCs w:val="24"/>
        </w:rPr>
        <w:t xml:space="preserve">pplicant is confirmed. </w:t>
      </w:r>
    </w:p>
    <w:p w14:paraId="55F15482" w14:textId="7BCC0884" w:rsidR="0013092B" w:rsidRPr="005B1027" w:rsidRDefault="002F4702" w:rsidP="00B52E09">
      <w:pPr>
        <w:pStyle w:val="ListParagraph"/>
        <w:numPr>
          <w:ilvl w:val="0"/>
          <w:numId w:val="2"/>
        </w:numPr>
        <w:spacing w:after="0" w:line="360" w:lineRule="auto"/>
        <w:ind w:left="1440" w:hanging="720"/>
        <w:jc w:val="both"/>
        <w:rPr>
          <w:rFonts w:ascii="Times New Roman" w:hAnsi="Times New Roman" w:cs="Times New Roman"/>
          <w:sz w:val="24"/>
          <w:szCs w:val="24"/>
        </w:rPr>
      </w:pPr>
      <w:r w:rsidRPr="005B1027">
        <w:rPr>
          <w:rFonts w:ascii="Times New Roman" w:hAnsi="Times New Roman" w:cs="Times New Roman"/>
          <w:sz w:val="24"/>
          <w:szCs w:val="24"/>
        </w:rPr>
        <w:t>A</w:t>
      </w:r>
      <w:r w:rsidRPr="005B1027">
        <w:rPr>
          <w:rFonts w:ascii="Times New Roman" w:hAnsi="Times New Roman" w:cs="Times New Roman"/>
          <w:i/>
          <w:iCs/>
          <w:sz w:val="24"/>
          <w:szCs w:val="24"/>
        </w:rPr>
        <w:t xml:space="preserve"> </w:t>
      </w:r>
      <w:r w:rsidRPr="005B1027">
        <w:rPr>
          <w:rFonts w:ascii="Times New Roman" w:hAnsi="Times New Roman" w:cs="Times New Roman"/>
          <w:sz w:val="24"/>
          <w:szCs w:val="24"/>
        </w:rPr>
        <w:t>rule</w:t>
      </w:r>
      <w:r w:rsidRPr="005B1027">
        <w:rPr>
          <w:rFonts w:ascii="Times New Roman" w:hAnsi="Times New Roman" w:cs="Times New Roman"/>
          <w:i/>
          <w:iCs/>
          <w:sz w:val="24"/>
          <w:szCs w:val="24"/>
        </w:rPr>
        <w:t xml:space="preserve"> nisi </w:t>
      </w:r>
      <w:r w:rsidRPr="005B1027">
        <w:rPr>
          <w:rFonts w:ascii="Times New Roman" w:hAnsi="Times New Roman" w:cs="Times New Roman"/>
          <w:iCs/>
          <w:sz w:val="24"/>
          <w:szCs w:val="24"/>
        </w:rPr>
        <w:t>is granted</w:t>
      </w:r>
      <w:r w:rsidRPr="005B1027">
        <w:rPr>
          <w:rFonts w:ascii="Times New Roman" w:hAnsi="Times New Roman" w:cs="Times New Roman"/>
          <w:i/>
          <w:iCs/>
          <w:sz w:val="24"/>
          <w:szCs w:val="24"/>
        </w:rPr>
        <w:t xml:space="preserve"> </w:t>
      </w:r>
      <w:r w:rsidRPr="005B1027">
        <w:rPr>
          <w:rFonts w:ascii="Times New Roman" w:hAnsi="Times New Roman" w:cs="Times New Roman"/>
          <w:sz w:val="24"/>
          <w:szCs w:val="24"/>
        </w:rPr>
        <w:t xml:space="preserve">calling upon Tsela Joseph Kgoelenya to show cause to the above Honourable Court on Thursday, </w:t>
      </w:r>
      <w:r w:rsidRPr="00AD7A0C">
        <w:rPr>
          <w:rFonts w:ascii="Times New Roman" w:hAnsi="Times New Roman" w:cs="Times New Roman"/>
          <w:bCs/>
          <w:sz w:val="24"/>
          <w:szCs w:val="24"/>
          <w:u w:val="single"/>
        </w:rPr>
        <w:t>05 May 2022, at 09:30</w:t>
      </w:r>
      <w:r w:rsidRPr="005B1027">
        <w:rPr>
          <w:rFonts w:ascii="Times New Roman" w:hAnsi="Times New Roman" w:cs="Times New Roman"/>
          <w:sz w:val="24"/>
          <w:szCs w:val="24"/>
        </w:rPr>
        <w:t xml:space="preserve"> or so soon thereafter as the matter may be heard, why the following order should not be made final:</w:t>
      </w:r>
    </w:p>
    <w:p w14:paraId="02AE9365" w14:textId="77777777" w:rsidR="005B1027" w:rsidRDefault="002F4702" w:rsidP="00B52E09">
      <w:pPr>
        <w:pStyle w:val="ListParagraph"/>
        <w:numPr>
          <w:ilvl w:val="1"/>
          <w:numId w:val="2"/>
        </w:numPr>
        <w:spacing w:after="0" w:line="360" w:lineRule="auto"/>
        <w:ind w:left="2160" w:hanging="720"/>
        <w:jc w:val="both"/>
        <w:rPr>
          <w:rFonts w:ascii="Times New Roman" w:hAnsi="Times New Roman" w:cs="Times New Roman"/>
          <w:sz w:val="24"/>
          <w:szCs w:val="24"/>
        </w:rPr>
      </w:pPr>
      <w:r w:rsidRPr="0013092B">
        <w:rPr>
          <w:rFonts w:ascii="Times New Roman" w:hAnsi="Times New Roman" w:cs="Times New Roman"/>
          <w:sz w:val="24"/>
          <w:szCs w:val="24"/>
        </w:rPr>
        <w:t xml:space="preserve">That a costs order </w:t>
      </w:r>
      <w:r w:rsidRPr="0013092B">
        <w:rPr>
          <w:rFonts w:ascii="Times New Roman" w:hAnsi="Times New Roman" w:cs="Times New Roman"/>
          <w:i/>
          <w:sz w:val="24"/>
          <w:szCs w:val="24"/>
        </w:rPr>
        <w:t>de bonis propriis</w:t>
      </w:r>
      <w:r w:rsidRPr="0013092B">
        <w:rPr>
          <w:rFonts w:ascii="Times New Roman" w:hAnsi="Times New Roman" w:cs="Times New Roman"/>
          <w:sz w:val="24"/>
          <w:szCs w:val="24"/>
        </w:rPr>
        <w:t xml:space="preserve"> be granted against him for the entire application or part thereof;</w:t>
      </w:r>
    </w:p>
    <w:p w14:paraId="167DCBCC" w14:textId="18C33E11" w:rsidR="002F4702" w:rsidRPr="005B1027" w:rsidRDefault="002F4702" w:rsidP="00B52E09">
      <w:pPr>
        <w:pStyle w:val="ListParagraph"/>
        <w:numPr>
          <w:ilvl w:val="1"/>
          <w:numId w:val="2"/>
        </w:numPr>
        <w:spacing w:after="0" w:line="360" w:lineRule="auto"/>
        <w:ind w:left="2160" w:hanging="720"/>
        <w:jc w:val="both"/>
        <w:rPr>
          <w:rFonts w:ascii="Times New Roman" w:hAnsi="Times New Roman" w:cs="Times New Roman"/>
          <w:sz w:val="24"/>
          <w:szCs w:val="24"/>
        </w:rPr>
      </w:pPr>
      <w:r w:rsidRPr="005B1027">
        <w:rPr>
          <w:rFonts w:ascii="Times New Roman" w:hAnsi="Times New Roman" w:cs="Times New Roman"/>
          <w:sz w:val="24"/>
          <w:szCs w:val="24"/>
        </w:rPr>
        <w:t>That the conduct of Tsela Joseph Kgoelenya in this matter be referred to the Legal Practice Council: Free State for investigations</w:t>
      </w:r>
      <w:r w:rsidR="00B33C41">
        <w:rPr>
          <w:rFonts w:ascii="Times New Roman" w:hAnsi="Times New Roman" w:cs="Times New Roman"/>
          <w:sz w:val="24"/>
          <w:szCs w:val="24"/>
        </w:rPr>
        <w:t>.</w:t>
      </w:r>
    </w:p>
    <w:p w14:paraId="4555B57B" w14:textId="77777777" w:rsidR="0013092B" w:rsidRDefault="002F4702" w:rsidP="00B52E09">
      <w:pPr>
        <w:pStyle w:val="ListParagraph"/>
        <w:numPr>
          <w:ilvl w:val="0"/>
          <w:numId w:val="2"/>
        </w:numPr>
        <w:spacing w:after="0" w:line="360" w:lineRule="auto"/>
        <w:ind w:left="1440" w:hanging="720"/>
        <w:jc w:val="both"/>
        <w:rPr>
          <w:rFonts w:ascii="Times New Roman" w:hAnsi="Times New Roman" w:cs="Times New Roman"/>
          <w:sz w:val="24"/>
          <w:szCs w:val="24"/>
        </w:rPr>
      </w:pPr>
      <w:r w:rsidRPr="0013092B">
        <w:rPr>
          <w:rFonts w:ascii="Times New Roman" w:hAnsi="Times New Roman" w:cs="Times New Roman"/>
          <w:sz w:val="24"/>
          <w:szCs w:val="24"/>
        </w:rPr>
        <w:t>Tsela Joseph Kgoelenya may, and within 15 days after service of this order upon him, file his answering affidavit, if any.</w:t>
      </w:r>
    </w:p>
    <w:p w14:paraId="43601B63" w14:textId="7F4EEEC0" w:rsidR="0013092B" w:rsidRDefault="002F4702" w:rsidP="00B52E09">
      <w:pPr>
        <w:pStyle w:val="ListParagraph"/>
        <w:numPr>
          <w:ilvl w:val="0"/>
          <w:numId w:val="2"/>
        </w:numPr>
        <w:spacing w:after="0" w:line="360" w:lineRule="auto"/>
        <w:ind w:left="1440" w:hanging="720"/>
        <w:jc w:val="both"/>
        <w:rPr>
          <w:rFonts w:ascii="Times New Roman" w:hAnsi="Times New Roman" w:cs="Times New Roman"/>
          <w:sz w:val="24"/>
          <w:szCs w:val="24"/>
        </w:rPr>
      </w:pPr>
      <w:r w:rsidRPr="0013092B">
        <w:rPr>
          <w:rFonts w:ascii="Times New Roman" w:hAnsi="Times New Roman" w:cs="Times New Roman"/>
          <w:sz w:val="24"/>
          <w:szCs w:val="24"/>
        </w:rPr>
        <w:t xml:space="preserve">The </w:t>
      </w:r>
      <w:r w:rsidR="00FF326C">
        <w:rPr>
          <w:rFonts w:ascii="Times New Roman" w:hAnsi="Times New Roman" w:cs="Times New Roman"/>
          <w:sz w:val="24"/>
          <w:szCs w:val="24"/>
        </w:rPr>
        <w:t>A</w:t>
      </w:r>
      <w:r w:rsidRPr="0013092B">
        <w:rPr>
          <w:rFonts w:ascii="Times New Roman" w:hAnsi="Times New Roman" w:cs="Times New Roman"/>
          <w:sz w:val="24"/>
          <w:szCs w:val="24"/>
        </w:rPr>
        <w:t>pplicant and First Respondent may, and within 10 days after Tsela Joseph Kgoelenya having filed his answering affidavit, file their replying affidavits, if any.</w:t>
      </w:r>
    </w:p>
    <w:p w14:paraId="4267E26C" w14:textId="780E9F9C" w:rsidR="002F4702" w:rsidRPr="0013092B" w:rsidRDefault="002F4702" w:rsidP="00B52E09">
      <w:pPr>
        <w:pStyle w:val="ListParagraph"/>
        <w:numPr>
          <w:ilvl w:val="0"/>
          <w:numId w:val="2"/>
        </w:numPr>
        <w:spacing w:after="0" w:line="360" w:lineRule="auto"/>
        <w:ind w:left="1440" w:hanging="720"/>
        <w:jc w:val="both"/>
        <w:rPr>
          <w:rFonts w:ascii="Times New Roman" w:hAnsi="Times New Roman" w:cs="Times New Roman"/>
          <w:sz w:val="24"/>
          <w:szCs w:val="24"/>
        </w:rPr>
      </w:pPr>
      <w:r w:rsidRPr="0013092B">
        <w:rPr>
          <w:rFonts w:ascii="Times New Roman" w:hAnsi="Times New Roman" w:cs="Times New Roman"/>
          <w:sz w:val="24"/>
          <w:szCs w:val="24"/>
        </w:rPr>
        <w:t xml:space="preserve">The </w:t>
      </w:r>
      <w:r w:rsidR="00FF326C">
        <w:rPr>
          <w:rFonts w:ascii="Times New Roman" w:hAnsi="Times New Roman" w:cs="Times New Roman"/>
          <w:sz w:val="24"/>
          <w:szCs w:val="24"/>
        </w:rPr>
        <w:t>A</w:t>
      </w:r>
      <w:r w:rsidRPr="0013092B">
        <w:rPr>
          <w:rFonts w:ascii="Times New Roman" w:hAnsi="Times New Roman" w:cs="Times New Roman"/>
          <w:sz w:val="24"/>
          <w:szCs w:val="24"/>
        </w:rPr>
        <w:t>pplicant tenders the remainder of the agreed or taxed party and party costs.</w:t>
      </w:r>
    </w:p>
    <w:p w14:paraId="6D7DB649" w14:textId="77777777" w:rsidR="00262068" w:rsidRDefault="00262068" w:rsidP="00D44956">
      <w:pPr>
        <w:spacing w:after="0" w:line="360" w:lineRule="auto"/>
        <w:jc w:val="both"/>
        <w:rPr>
          <w:rFonts w:ascii="Times New Roman" w:eastAsia="Times New Roman" w:hAnsi="Times New Roman" w:cs="Times New Roman"/>
          <w:bCs/>
          <w:color w:val="000000" w:themeColor="text1"/>
          <w:sz w:val="28"/>
          <w:szCs w:val="28"/>
          <w:lang w:val="en-GB"/>
        </w:rPr>
      </w:pPr>
    </w:p>
    <w:p w14:paraId="72F408BE" w14:textId="3B876F8B" w:rsidR="00BD0163" w:rsidRDefault="00AB5E2D" w:rsidP="00AE1BF6">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4</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5D1F64">
        <w:rPr>
          <w:rFonts w:ascii="Times New Roman" w:eastAsia="Times New Roman" w:hAnsi="Times New Roman" w:cs="Times New Roman"/>
          <w:bCs/>
          <w:color w:val="000000" w:themeColor="text1"/>
          <w:sz w:val="28"/>
          <w:szCs w:val="28"/>
          <w:lang w:val="en-GB"/>
        </w:rPr>
        <w:t>C</w:t>
      </w:r>
      <w:r w:rsidR="00397EC5">
        <w:rPr>
          <w:rFonts w:ascii="Times New Roman" w:eastAsia="Times New Roman" w:hAnsi="Times New Roman" w:cs="Times New Roman"/>
          <w:bCs/>
          <w:color w:val="000000" w:themeColor="text1"/>
          <w:sz w:val="28"/>
          <w:szCs w:val="28"/>
          <w:lang w:val="en-GB"/>
        </w:rPr>
        <w:t xml:space="preserve">urrent </w:t>
      </w:r>
      <w:r w:rsidR="00D9567D">
        <w:rPr>
          <w:rFonts w:ascii="Times New Roman" w:eastAsia="Times New Roman" w:hAnsi="Times New Roman" w:cs="Times New Roman"/>
          <w:bCs/>
          <w:color w:val="000000" w:themeColor="text1"/>
          <w:sz w:val="28"/>
          <w:szCs w:val="28"/>
          <w:lang w:val="en-GB"/>
        </w:rPr>
        <w:t>Counsel</w:t>
      </w:r>
      <w:r w:rsidR="00D46FE5">
        <w:rPr>
          <w:rFonts w:ascii="Times New Roman" w:eastAsia="Times New Roman" w:hAnsi="Times New Roman" w:cs="Times New Roman"/>
          <w:bCs/>
          <w:color w:val="000000" w:themeColor="text1"/>
          <w:sz w:val="28"/>
          <w:szCs w:val="28"/>
          <w:lang w:val="en-GB"/>
        </w:rPr>
        <w:t xml:space="preserve"> for </w:t>
      </w:r>
      <w:r w:rsidR="00D44956">
        <w:rPr>
          <w:rFonts w:ascii="Times New Roman" w:eastAsia="Times New Roman" w:hAnsi="Times New Roman" w:cs="Times New Roman"/>
          <w:bCs/>
          <w:color w:val="000000" w:themeColor="text1"/>
          <w:sz w:val="28"/>
          <w:szCs w:val="28"/>
          <w:lang w:val="en-GB"/>
        </w:rPr>
        <w:t xml:space="preserve">the applicant that replaced </w:t>
      </w:r>
      <w:r w:rsidR="00E42B45">
        <w:rPr>
          <w:rFonts w:ascii="Times New Roman" w:eastAsia="Times New Roman" w:hAnsi="Times New Roman" w:cs="Times New Roman"/>
          <w:bCs/>
          <w:color w:val="000000" w:themeColor="text1"/>
          <w:sz w:val="28"/>
          <w:szCs w:val="28"/>
          <w:lang w:val="en-GB"/>
        </w:rPr>
        <w:t>Mr</w:t>
      </w:r>
      <w:r w:rsidR="00D44956">
        <w:rPr>
          <w:rFonts w:ascii="Times New Roman" w:eastAsia="Times New Roman" w:hAnsi="Times New Roman" w:cs="Times New Roman"/>
          <w:bCs/>
          <w:color w:val="000000" w:themeColor="text1"/>
          <w:sz w:val="28"/>
          <w:szCs w:val="28"/>
          <w:lang w:val="en-GB"/>
        </w:rPr>
        <w:t>. Kgoelenya</w:t>
      </w:r>
      <w:r w:rsidR="00D46FE5">
        <w:rPr>
          <w:rFonts w:ascii="Times New Roman" w:eastAsia="Times New Roman" w:hAnsi="Times New Roman" w:cs="Times New Roman"/>
          <w:bCs/>
          <w:color w:val="000000" w:themeColor="text1"/>
          <w:sz w:val="28"/>
          <w:szCs w:val="28"/>
          <w:lang w:val="en-GB"/>
        </w:rPr>
        <w:t xml:space="preserve"> </w:t>
      </w:r>
      <w:r w:rsidR="00D60FAC">
        <w:rPr>
          <w:rFonts w:ascii="Times New Roman" w:eastAsia="Times New Roman" w:hAnsi="Times New Roman" w:cs="Times New Roman"/>
          <w:bCs/>
          <w:color w:val="000000" w:themeColor="text1"/>
          <w:sz w:val="28"/>
          <w:szCs w:val="28"/>
          <w:lang w:val="en-GB"/>
        </w:rPr>
        <w:t xml:space="preserve">and </w:t>
      </w:r>
      <w:r w:rsidR="00D44956">
        <w:rPr>
          <w:rFonts w:ascii="Times New Roman" w:eastAsia="Times New Roman" w:hAnsi="Times New Roman" w:cs="Times New Roman"/>
          <w:bCs/>
          <w:color w:val="000000" w:themeColor="text1"/>
          <w:sz w:val="28"/>
          <w:szCs w:val="28"/>
          <w:lang w:val="en-GB"/>
        </w:rPr>
        <w:t xml:space="preserve">the </w:t>
      </w:r>
      <w:r w:rsidR="005D1F64">
        <w:rPr>
          <w:rFonts w:ascii="Times New Roman" w:eastAsia="Times New Roman" w:hAnsi="Times New Roman" w:cs="Times New Roman"/>
          <w:bCs/>
          <w:color w:val="000000" w:themeColor="text1"/>
          <w:sz w:val="28"/>
          <w:szCs w:val="28"/>
          <w:lang w:val="en-GB"/>
        </w:rPr>
        <w:t>first respondent</w:t>
      </w:r>
      <w:r w:rsidR="00303E85">
        <w:rPr>
          <w:rFonts w:ascii="Times New Roman" w:eastAsia="Times New Roman" w:hAnsi="Times New Roman" w:cs="Times New Roman"/>
          <w:bCs/>
          <w:color w:val="000000" w:themeColor="text1"/>
          <w:sz w:val="28"/>
          <w:szCs w:val="28"/>
          <w:lang w:val="en-GB"/>
        </w:rPr>
        <w:t>,</w:t>
      </w:r>
      <w:r w:rsidR="005D1F64">
        <w:rPr>
          <w:rFonts w:ascii="Times New Roman" w:eastAsia="Times New Roman" w:hAnsi="Times New Roman" w:cs="Times New Roman"/>
          <w:bCs/>
          <w:color w:val="000000" w:themeColor="text1"/>
          <w:sz w:val="28"/>
          <w:szCs w:val="28"/>
          <w:lang w:val="en-GB"/>
        </w:rPr>
        <w:t xml:space="preserve"> </w:t>
      </w:r>
      <w:r w:rsidR="00397EC5">
        <w:rPr>
          <w:rFonts w:ascii="Times New Roman" w:eastAsia="Times New Roman" w:hAnsi="Times New Roman" w:cs="Times New Roman"/>
          <w:bCs/>
          <w:color w:val="000000" w:themeColor="text1"/>
          <w:sz w:val="28"/>
          <w:szCs w:val="28"/>
          <w:lang w:val="en-GB"/>
        </w:rPr>
        <w:t xml:space="preserve">sketched the </w:t>
      </w:r>
      <w:r w:rsidR="00784C8F">
        <w:rPr>
          <w:rFonts w:ascii="Times New Roman" w:eastAsia="Times New Roman" w:hAnsi="Times New Roman" w:cs="Times New Roman"/>
          <w:bCs/>
          <w:color w:val="000000" w:themeColor="text1"/>
          <w:sz w:val="28"/>
          <w:szCs w:val="28"/>
          <w:lang w:val="en-GB"/>
        </w:rPr>
        <w:t>unfortunate</w:t>
      </w:r>
      <w:r w:rsidR="00397EC5">
        <w:rPr>
          <w:rFonts w:ascii="Times New Roman" w:eastAsia="Times New Roman" w:hAnsi="Times New Roman" w:cs="Times New Roman"/>
          <w:bCs/>
          <w:color w:val="000000" w:themeColor="text1"/>
          <w:sz w:val="28"/>
          <w:szCs w:val="28"/>
          <w:lang w:val="en-GB"/>
        </w:rPr>
        <w:t xml:space="preserve"> background </w:t>
      </w:r>
      <w:r w:rsidR="00784C8F">
        <w:rPr>
          <w:rFonts w:ascii="Times New Roman" w:eastAsia="Times New Roman" w:hAnsi="Times New Roman" w:cs="Times New Roman"/>
          <w:bCs/>
          <w:color w:val="000000" w:themeColor="text1"/>
          <w:sz w:val="28"/>
          <w:szCs w:val="28"/>
          <w:lang w:val="en-GB"/>
        </w:rPr>
        <w:t xml:space="preserve">aptly in </w:t>
      </w:r>
      <w:r w:rsidR="00D60FAC">
        <w:rPr>
          <w:rFonts w:ascii="Times New Roman" w:eastAsia="Times New Roman" w:hAnsi="Times New Roman" w:cs="Times New Roman"/>
          <w:bCs/>
          <w:color w:val="000000" w:themeColor="text1"/>
          <w:sz w:val="28"/>
          <w:szCs w:val="28"/>
          <w:lang w:val="en-GB"/>
        </w:rPr>
        <w:t>their</w:t>
      </w:r>
      <w:r w:rsidR="00784C8F">
        <w:rPr>
          <w:rFonts w:ascii="Times New Roman" w:eastAsia="Times New Roman" w:hAnsi="Times New Roman" w:cs="Times New Roman"/>
          <w:bCs/>
          <w:color w:val="000000" w:themeColor="text1"/>
          <w:sz w:val="28"/>
          <w:szCs w:val="28"/>
          <w:lang w:val="en-GB"/>
        </w:rPr>
        <w:t xml:space="preserve"> </w:t>
      </w:r>
      <w:r w:rsidR="00A6619A">
        <w:rPr>
          <w:rFonts w:ascii="Times New Roman" w:eastAsia="Times New Roman" w:hAnsi="Times New Roman" w:cs="Times New Roman"/>
          <w:bCs/>
          <w:color w:val="000000" w:themeColor="text1"/>
          <w:sz w:val="28"/>
          <w:szCs w:val="28"/>
          <w:lang w:val="en-GB"/>
        </w:rPr>
        <w:t>H</w:t>
      </w:r>
      <w:r w:rsidR="00784C8F">
        <w:rPr>
          <w:rFonts w:ascii="Times New Roman" w:eastAsia="Times New Roman" w:hAnsi="Times New Roman" w:cs="Times New Roman"/>
          <w:bCs/>
          <w:color w:val="000000" w:themeColor="text1"/>
          <w:sz w:val="28"/>
          <w:szCs w:val="28"/>
          <w:lang w:val="en-GB"/>
        </w:rPr>
        <w:t>eads of Argument filed on 25 April 2022</w:t>
      </w:r>
      <w:r w:rsidR="00D60FAC">
        <w:rPr>
          <w:rFonts w:ascii="Times New Roman" w:eastAsia="Times New Roman" w:hAnsi="Times New Roman" w:cs="Times New Roman"/>
          <w:bCs/>
          <w:color w:val="000000" w:themeColor="text1"/>
          <w:sz w:val="28"/>
          <w:szCs w:val="28"/>
          <w:lang w:val="en-GB"/>
        </w:rPr>
        <w:t xml:space="preserve"> and 29 April 2022</w:t>
      </w:r>
      <w:r w:rsidR="00784C8F">
        <w:rPr>
          <w:rFonts w:ascii="Times New Roman" w:eastAsia="Times New Roman" w:hAnsi="Times New Roman" w:cs="Times New Roman"/>
          <w:bCs/>
          <w:color w:val="000000" w:themeColor="text1"/>
          <w:sz w:val="28"/>
          <w:szCs w:val="28"/>
          <w:lang w:val="en-GB"/>
        </w:rPr>
        <w:t>.</w:t>
      </w:r>
      <w:r w:rsidR="00D44956">
        <w:rPr>
          <w:rFonts w:ascii="Times New Roman" w:eastAsia="Times New Roman" w:hAnsi="Times New Roman" w:cs="Times New Roman"/>
          <w:bCs/>
          <w:color w:val="000000" w:themeColor="text1"/>
          <w:sz w:val="28"/>
          <w:szCs w:val="28"/>
          <w:lang w:val="en-GB"/>
        </w:rPr>
        <w:t xml:space="preserve"> </w:t>
      </w:r>
      <w:r w:rsidR="00234983">
        <w:rPr>
          <w:rFonts w:ascii="Times New Roman" w:eastAsia="Times New Roman" w:hAnsi="Times New Roman" w:cs="Times New Roman"/>
          <w:bCs/>
          <w:color w:val="000000" w:themeColor="text1"/>
          <w:sz w:val="28"/>
          <w:szCs w:val="28"/>
          <w:lang w:val="en-GB"/>
        </w:rPr>
        <w:t xml:space="preserve">The shattered expectations of the applicant and the trust she had in her legal representative is echoed in her affidavit. </w:t>
      </w:r>
      <w:r w:rsidR="00F61E8A">
        <w:rPr>
          <w:rFonts w:ascii="Times New Roman" w:eastAsia="Times New Roman" w:hAnsi="Times New Roman" w:cs="Times New Roman"/>
          <w:bCs/>
          <w:color w:val="000000" w:themeColor="text1"/>
          <w:sz w:val="28"/>
          <w:szCs w:val="28"/>
          <w:lang w:val="en-GB"/>
        </w:rPr>
        <w:t>The trauma of the first respondent to defend her case against the</w:t>
      </w:r>
      <w:r w:rsidR="001A0FCC">
        <w:rPr>
          <w:rFonts w:ascii="Times New Roman" w:eastAsia="Times New Roman" w:hAnsi="Times New Roman" w:cs="Times New Roman"/>
          <w:bCs/>
          <w:color w:val="000000" w:themeColor="text1"/>
          <w:sz w:val="28"/>
          <w:szCs w:val="28"/>
          <w:lang w:val="en-GB"/>
        </w:rPr>
        <w:t xml:space="preserve"> </w:t>
      </w:r>
      <w:r w:rsidR="00B33C41">
        <w:rPr>
          <w:rFonts w:ascii="Times New Roman" w:eastAsia="Times New Roman" w:hAnsi="Times New Roman" w:cs="Times New Roman"/>
          <w:bCs/>
          <w:color w:val="000000" w:themeColor="text1"/>
          <w:sz w:val="28"/>
          <w:szCs w:val="28"/>
          <w:lang w:val="en-GB"/>
        </w:rPr>
        <w:t xml:space="preserve">litigation </w:t>
      </w:r>
      <w:r w:rsidR="00F61E8A">
        <w:rPr>
          <w:rFonts w:ascii="Times New Roman" w:eastAsia="Times New Roman" w:hAnsi="Times New Roman" w:cs="Times New Roman"/>
          <w:bCs/>
          <w:color w:val="000000" w:themeColor="text1"/>
          <w:sz w:val="28"/>
          <w:szCs w:val="28"/>
          <w:lang w:val="en-GB"/>
        </w:rPr>
        <w:t xml:space="preserve">was obvious.  </w:t>
      </w:r>
      <w:r w:rsidR="00655B5F">
        <w:rPr>
          <w:rFonts w:ascii="Times New Roman" w:eastAsia="Times New Roman" w:hAnsi="Times New Roman" w:cs="Times New Roman"/>
          <w:bCs/>
          <w:color w:val="000000" w:themeColor="text1"/>
          <w:sz w:val="28"/>
          <w:szCs w:val="28"/>
          <w:lang w:val="en-GB"/>
        </w:rPr>
        <w:t>The</w:t>
      </w:r>
      <w:r w:rsidR="00234983">
        <w:rPr>
          <w:rFonts w:ascii="Times New Roman" w:eastAsia="Times New Roman" w:hAnsi="Times New Roman" w:cs="Times New Roman"/>
          <w:bCs/>
          <w:color w:val="000000" w:themeColor="text1"/>
          <w:sz w:val="28"/>
          <w:szCs w:val="28"/>
          <w:lang w:val="en-GB"/>
        </w:rPr>
        <w:t xml:space="preserve"> statement</w:t>
      </w:r>
      <w:r w:rsidR="00655B5F">
        <w:rPr>
          <w:rFonts w:ascii="Times New Roman" w:eastAsia="Times New Roman" w:hAnsi="Times New Roman" w:cs="Times New Roman"/>
          <w:bCs/>
          <w:color w:val="000000" w:themeColor="text1"/>
          <w:sz w:val="28"/>
          <w:szCs w:val="28"/>
          <w:lang w:val="en-GB"/>
        </w:rPr>
        <w:t>s of the applicant and the first respondent</w:t>
      </w:r>
      <w:r w:rsidR="00E313D9">
        <w:rPr>
          <w:rFonts w:ascii="Times New Roman" w:eastAsia="Times New Roman" w:hAnsi="Times New Roman" w:cs="Times New Roman"/>
          <w:bCs/>
          <w:color w:val="000000" w:themeColor="text1"/>
          <w:sz w:val="28"/>
          <w:szCs w:val="28"/>
          <w:lang w:val="en-GB"/>
        </w:rPr>
        <w:t xml:space="preserve"> and the proof provided therein </w:t>
      </w:r>
      <w:r w:rsidR="00234983">
        <w:rPr>
          <w:rFonts w:ascii="Times New Roman" w:eastAsia="Times New Roman" w:hAnsi="Times New Roman" w:cs="Times New Roman"/>
          <w:bCs/>
          <w:color w:val="000000" w:themeColor="text1"/>
          <w:sz w:val="28"/>
          <w:szCs w:val="28"/>
          <w:lang w:val="en-GB"/>
        </w:rPr>
        <w:t>also demolish</w:t>
      </w:r>
      <w:r w:rsidR="00B33C41">
        <w:rPr>
          <w:rFonts w:ascii="Times New Roman" w:eastAsia="Times New Roman" w:hAnsi="Times New Roman" w:cs="Times New Roman"/>
          <w:bCs/>
          <w:color w:val="000000" w:themeColor="text1"/>
          <w:sz w:val="28"/>
          <w:szCs w:val="28"/>
          <w:lang w:val="en-GB"/>
        </w:rPr>
        <w:t>ed</w:t>
      </w:r>
      <w:r w:rsidR="00234983">
        <w:rPr>
          <w:rFonts w:ascii="Times New Roman" w:eastAsia="Times New Roman" w:hAnsi="Times New Roman" w:cs="Times New Roman"/>
          <w:bCs/>
          <w:color w:val="000000" w:themeColor="text1"/>
          <w:sz w:val="28"/>
          <w:szCs w:val="28"/>
          <w:lang w:val="en-GB"/>
        </w:rPr>
        <w:t xml:space="preserve"> the veracity of the content of the statement of the </w:t>
      </w:r>
      <w:r w:rsidR="00E313D9">
        <w:rPr>
          <w:rFonts w:ascii="Times New Roman" w:eastAsia="Times New Roman" w:hAnsi="Times New Roman" w:cs="Times New Roman"/>
          <w:bCs/>
          <w:color w:val="000000" w:themeColor="text1"/>
          <w:sz w:val="28"/>
          <w:szCs w:val="28"/>
          <w:lang w:val="en-GB"/>
        </w:rPr>
        <w:t xml:space="preserve">impugned legal representative. </w:t>
      </w:r>
    </w:p>
    <w:p w14:paraId="0556B78B" w14:textId="77777777" w:rsidR="00BD0163" w:rsidRDefault="00BD0163" w:rsidP="00AE1BF6">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194CD52C" w14:textId="2BE1AD68" w:rsidR="005B1027" w:rsidRPr="00D44956" w:rsidRDefault="00BD0163" w:rsidP="00AE1BF6">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lastRenderedPageBreak/>
        <w:t>[</w:t>
      </w:r>
      <w:r w:rsidR="00944615">
        <w:rPr>
          <w:rFonts w:ascii="Times New Roman" w:eastAsia="Times New Roman" w:hAnsi="Times New Roman" w:cs="Times New Roman"/>
          <w:bCs/>
          <w:color w:val="000000" w:themeColor="text1"/>
          <w:sz w:val="28"/>
          <w:szCs w:val="28"/>
          <w:lang w:val="en-GB"/>
        </w:rPr>
        <w:t>5</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EE0DA9" w:rsidRPr="00D44956">
        <w:rPr>
          <w:rFonts w:ascii="Times New Roman" w:eastAsia="Times New Roman" w:hAnsi="Times New Roman" w:cs="Times New Roman"/>
          <w:bCs/>
          <w:color w:val="000000" w:themeColor="text1"/>
          <w:sz w:val="28"/>
          <w:szCs w:val="28"/>
          <w:lang w:val="en-GB"/>
        </w:rPr>
        <w:t xml:space="preserve">Advocate Naidoo </w:t>
      </w:r>
      <w:r w:rsidR="005250FA" w:rsidRPr="00D44956">
        <w:rPr>
          <w:rFonts w:ascii="Times New Roman" w:eastAsia="Times New Roman" w:hAnsi="Times New Roman" w:cs="Times New Roman"/>
          <w:bCs/>
          <w:color w:val="000000" w:themeColor="text1"/>
          <w:sz w:val="28"/>
          <w:szCs w:val="28"/>
          <w:lang w:val="en-GB"/>
        </w:rPr>
        <w:t>echoed</w:t>
      </w:r>
      <w:r w:rsidR="009D0399" w:rsidRPr="00D44956">
        <w:rPr>
          <w:rFonts w:ascii="Times New Roman" w:eastAsia="Times New Roman" w:hAnsi="Times New Roman" w:cs="Times New Roman"/>
          <w:bCs/>
          <w:color w:val="000000" w:themeColor="text1"/>
          <w:sz w:val="28"/>
          <w:szCs w:val="28"/>
          <w:lang w:val="en-GB"/>
        </w:rPr>
        <w:t xml:space="preserve"> the sentiment of the Court when he stated that: </w:t>
      </w:r>
    </w:p>
    <w:p w14:paraId="61FEE581" w14:textId="2A0D261C" w:rsidR="0006311E" w:rsidRDefault="0006311E" w:rsidP="00AE1BF6">
      <w:pPr>
        <w:pStyle w:val="ListParagraph"/>
        <w:spacing w:after="0" w:line="360" w:lineRule="auto"/>
        <w:ind w:left="1440" w:hanging="720"/>
        <w:jc w:val="both"/>
        <w:rPr>
          <w:rFonts w:ascii="Times New Roman" w:eastAsia="Times New Roman" w:hAnsi="Times New Roman" w:cs="Times New Roman"/>
          <w:bCs/>
          <w:color w:val="000000" w:themeColor="text1"/>
          <w:sz w:val="24"/>
          <w:szCs w:val="24"/>
          <w:lang w:val="en-GB"/>
        </w:rPr>
      </w:pPr>
      <w:r>
        <w:rPr>
          <w:rFonts w:ascii="Times New Roman" w:eastAsia="Times New Roman" w:hAnsi="Times New Roman" w:cs="Times New Roman"/>
          <w:bCs/>
          <w:color w:val="000000" w:themeColor="text1"/>
          <w:sz w:val="24"/>
          <w:szCs w:val="24"/>
          <w:lang w:val="en-GB"/>
        </w:rPr>
        <w:t>1.1</w:t>
      </w:r>
      <w:r>
        <w:rPr>
          <w:rFonts w:ascii="Times New Roman" w:eastAsia="Times New Roman" w:hAnsi="Times New Roman" w:cs="Times New Roman"/>
          <w:bCs/>
          <w:color w:val="000000" w:themeColor="text1"/>
          <w:sz w:val="24"/>
          <w:szCs w:val="24"/>
          <w:lang w:val="en-GB"/>
        </w:rPr>
        <w:tab/>
        <w:t>It is regrettable that litigation has taken this route and it is unfortunate that parties are placed in this precarious position.</w:t>
      </w:r>
    </w:p>
    <w:p w14:paraId="595F0F1E" w14:textId="1BA69DC2" w:rsidR="00EE0DA9" w:rsidRDefault="009D0399" w:rsidP="00AE1BF6">
      <w:pPr>
        <w:pStyle w:val="ListParagraph"/>
        <w:spacing w:after="0" w:line="360" w:lineRule="auto"/>
        <w:ind w:left="1440" w:hanging="720"/>
        <w:jc w:val="both"/>
        <w:rPr>
          <w:rFonts w:ascii="Times New Roman" w:eastAsia="Times New Roman" w:hAnsi="Times New Roman" w:cs="Times New Roman"/>
          <w:bCs/>
          <w:color w:val="000000" w:themeColor="text1"/>
          <w:sz w:val="28"/>
          <w:szCs w:val="28"/>
          <w:lang w:val="en-GB"/>
        </w:rPr>
      </w:pPr>
      <w:r w:rsidRPr="009D0399">
        <w:rPr>
          <w:rFonts w:ascii="Times New Roman" w:eastAsia="Times New Roman" w:hAnsi="Times New Roman" w:cs="Times New Roman"/>
          <w:bCs/>
          <w:color w:val="000000" w:themeColor="text1"/>
          <w:sz w:val="24"/>
          <w:szCs w:val="24"/>
          <w:lang w:val="en-GB"/>
        </w:rPr>
        <w:t>1.2</w:t>
      </w:r>
      <w:r>
        <w:rPr>
          <w:rFonts w:ascii="Times New Roman" w:eastAsia="Times New Roman" w:hAnsi="Times New Roman" w:cs="Times New Roman"/>
          <w:bCs/>
          <w:color w:val="000000" w:themeColor="text1"/>
          <w:sz w:val="28"/>
          <w:szCs w:val="28"/>
          <w:lang w:val="en-GB"/>
        </w:rPr>
        <w:t xml:space="preserve"> </w:t>
      </w:r>
      <w:r w:rsidR="00D44956">
        <w:rPr>
          <w:rFonts w:ascii="Times New Roman" w:eastAsia="Times New Roman" w:hAnsi="Times New Roman" w:cs="Times New Roman"/>
          <w:bCs/>
          <w:color w:val="000000" w:themeColor="text1"/>
          <w:sz w:val="28"/>
          <w:szCs w:val="28"/>
          <w:lang w:val="en-GB"/>
        </w:rPr>
        <w:tab/>
      </w:r>
      <w:r w:rsidRPr="009D0399">
        <w:rPr>
          <w:rFonts w:ascii="Times New Roman" w:eastAsia="Times New Roman" w:hAnsi="Times New Roman" w:cs="Times New Roman"/>
          <w:bCs/>
          <w:color w:val="000000" w:themeColor="text1"/>
          <w:sz w:val="24"/>
          <w:szCs w:val="24"/>
          <w:lang w:val="en-GB"/>
        </w:rPr>
        <w:t xml:space="preserve">We are all colleagues of this profession and need to work together to strive towards a stronger legal profession. Although we practise in competition with one another there is </w:t>
      </w:r>
      <w:r w:rsidR="005250FA" w:rsidRPr="009D0399">
        <w:rPr>
          <w:rFonts w:ascii="Times New Roman" w:eastAsia="Times New Roman" w:hAnsi="Times New Roman" w:cs="Times New Roman"/>
          <w:bCs/>
          <w:color w:val="000000" w:themeColor="text1"/>
          <w:sz w:val="24"/>
          <w:szCs w:val="24"/>
          <w:lang w:val="en-GB"/>
        </w:rPr>
        <w:t>always</w:t>
      </w:r>
      <w:r w:rsidRPr="009D0399">
        <w:rPr>
          <w:rFonts w:ascii="Times New Roman" w:eastAsia="Times New Roman" w:hAnsi="Times New Roman" w:cs="Times New Roman"/>
          <w:bCs/>
          <w:color w:val="000000" w:themeColor="text1"/>
          <w:sz w:val="24"/>
          <w:szCs w:val="24"/>
          <w:lang w:val="en-GB"/>
        </w:rPr>
        <w:t xml:space="preserve"> </w:t>
      </w:r>
      <w:r w:rsidR="005250FA" w:rsidRPr="009D0399">
        <w:rPr>
          <w:rFonts w:ascii="Times New Roman" w:eastAsia="Times New Roman" w:hAnsi="Times New Roman" w:cs="Times New Roman"/>
          <w:bCs/>
          <w:color w:val="000000" w:themeColor="text1"/>
          <w:sz w:val="24"/>
          <w:szCs w:val="24"/>
          <w:lang w:val="en-GB"/>
        </w:rPr>
        <w:t>someone</w:t>
      </w:r>
      <w:r w:rsidRPr="009D0399">
        <w:rPr>
          <w:rFonts w:ascii="Times New Roman" w:eastAsia="Times New Roman" w:hAnsi="Times New Roman" w:cs="Times New Roman"/>
          <w:bCs/>
          <w:color w:val="000000" w:themeColor="text1"/>
          <w:sz w:val="24"/>
          <w:szCs w:val="24"/>
          <w:lang w:val="en-GB"/>
        </w:rPr>
        <w:t xml:space="preserve"> willing to help a colleague out when (sic) is not sure about litigation proceedings, this is the unique nature of our profession.</w:t>
      </w:r>
      <w:r>
        <w:rPr>
          <w:rFonts w:ascii="Times New Roman" w:eastAsia="Times New Roman" w:hAnsi="Times New Roman" w:cs="Times New Roman"/>
          <w:bCs/>
          <w:color w:val="000000" w:themeColor="text1"/>
          <w:sz w:val="28"/>
          <w:szCs w:val="28"/>
          <w:lang w:val="en-GB"/>
        </w:rPr>
        <w:t xml:space="preserve"> </w:t>
      </w:r>
    </w:p>
    <w:p w14:paraId="16C424A9" w14:textId="4B1F1C8F" w:rsidR="005250FA" w:rsidRDefault="005250FA" w:rsidP="00AE1BF6">
      <w:pPr>
        <w:pStyle w:val="ListParagraph"/>
        <w:spacing w:after="0" w:line="360" w:lineRule="auto"/>
        <w:ind w:left="1440" w:hanging="720"/>
        <w:jc w:val="both"/>
        <w:rPr>
          <w:rFonts w:ascii="Times New Roman" w:eastAsia="Times New Roman" w:hAnsi="Times New Roman" w:cs="Times New Roman"/>
          <w:bCs/>
          <w:color w:val="000000" w:themeColor="text1"/>
          <w:sz w:val="28"/>
          <w:szCs w:val="28"/>
          <w:lang w:val="en-GB"/>
        </w:rPr>
      </w:pPr>
      <w:r w:rsidRPr="005250FA">
        <w:rPr>
          <w:rFonts w:ascii="Times New Roman" w:eastAsia="Times New Roman" w:hAnsi="Times New Roman" w:cs="Times New Roman"/>
          <w:bCs/>
          <w:color w:val="000000" w:themeColor="text1"/>
          <w:sz w:val="24"/>
          <w:szCs w:val="24"/>
          <w:lang w:val="en-GB"/>
        </w:rPr>
        <w:t xml:space="preserve">1.3 </w:t>
      </w:r>
      <w:r w:rsidR="00D44956">
        <w:rPr>
          <w:rFonts w:ascii="Times New Roman" w:eastAsia="Times New Roman" w:hAnsi="Times New Roman" w:cs="Times New Roman"/>
          <w:bCs/>
          <w:color w:val="000000" w:themeColor="text1"/>
          <w:sz w:val="24"/>
          <w:szCs w:val="24"/>
          <w:lang w:val="en-GB"/>
        </w:rPr>
        <w:tab/>
      </w:r>
      <w:r w:rsidRPr="005250FA">
        <w:rPr>
          <w:rFonts w:ascii="Times New Roman" w:eastAsia="Times New Roman" w:hAnsi="Times New Roman" w:cs="Times New Roman"/>
          <w:bCs/>
          <w:color w:val="000000" w:themeColor="text1"/>
          <w:sz w:val="24"/>
          <w:szCs w:val="24"/>
          <w:lang w:val="en-GB"/>
        </w:rPr>
        <w:t xml:space="preserve">Practitioners have a duty towards their client but also a duty to the Court. The </w:t>
      </w:r>
      <w:r w:rsidR="00A6619A">
        <w:rPr>
          <w:rFonts w:ascii="Times New Roman" w:eastAsia="Times New Roman" w:hAnsi="Times New Roman" w:cs="Times New Roman"/>
          <w:bCs/>
          <w:color w:val="000000" w:themeColor="text1"/>
          <w:sz w:val="24"/>
          <w:szCs w:val="24"/>
          <w:lang w:val="en-GB"/>
        </w:rPr>
        <w:t>Court</w:t>
      </w:r>
      <w:r w:rsidRPr="005250FA">
        <w:rPr>
          <w:rFonts w:ascii="Times New Roman" w:eastAsia="Times New Roman" w:hAnsi="Times New Roman" w:cs="Times New Roman"/>
          <w:bCs/>
          <w:color w:val="000000" w:themeColor="text1"/>
          <w:sz w:val="24"/>
          <w:szCs w:val="24"/>
          <w:lang w:val="en-GB"/>
        </w:rPr>
        <w:t xml:space="preserve"> must be able to trust legal practitioners not to be </w:t>
      </w:r>
      <w:r w:rsidR="009C342C" w:rsidRPr="005250FA">
        <w:rPr>
          <w:rFonts w:ascii="Times New Roman" w:eastAsia="Times New Roman" w:hAnsi="Times New Roman" w:cs="Times New Roman"/>
          <w:bCs/>
          <w:color w:val="000000" w:themeColor="text1"/>
          <w:sz w:val="24"/>
          <w:szCs w:val="24"/>
          <w:lang w:val="en-GB"/>
        </w:rPr>
        <w:t>misled</w:t>
      </w:r>
      <w:r w:rsidRPr="005250FA">
        <w:rPr>
          <w:rFonts w:ascii="Times New Roman" w:eastAsia="Times New Roman" w:hAnsi="Times New Roman" w:cs="Times New Roman"/>
          <w:bCs/>
          <w:color w:val="000000" w:themeColor="text1"/>
          <w:sz w:val="24"/>
          <w:szCs w:val="24"/>
          <w:lang w:val="en-GB"/>
        </w:rPr>
        <w:t xml:space="preserve"> the Court. Should the Court not have this trust in practitioners, the field of legal; practise will devolve into an unbearably hostile environ</w:t>
      </w:r>
      <w:r>
        <w:rPr>
          <w:rFonts w:ascii="Times New Roman" w:eastAsia="Times New Roman" w:hAnsi="Times New Roman" w:cs="Times New Roman"/>
          <w:bCs/>
          <w:color w:val="000000" w:themeColor="text1"/>
          <w:sz w:val="24"/>
          <w:szCs w:val="24"/>
          <w:lang w:val="en-GB"/>
        </w:rPr>
        <w:t>ment</w:t>
      </w:r>
      <w:r w:rsidRPr="005250FA">
        <w:rPr>
          <w:rFonts w:ascii="Times New Roman" w:eastAsia="Times New Roman" w:hAnsi="Times New Roman" w:cs="Times New Roman"/>
          <w:bCs/>
          <w:color w:val="000000" w:themeColor="text1"/>
          <w:sz w:val="24"/>
          <w:szCs w:val="24"/>
          <w:lang w:val="en-GB"/>
        </w:rPr>
        <w:t>.</w:t>
      </w:r>
    </w:p>
    <w:p w14:paraId="46D51354" w14:textId="77777777" w:rsidR="00262068" w:rsidRDefault="00262068" w:rsidP="005250FA">
      <w:pPr>
        <w:spacing w:after="0" w:line="360" w:lineRule="auto"/>
        <w:jc w:val="both"/>
        <w:rPr>
          <w:rFonts w:ascii="Times New Roman" w:eastAsia="Times New Roman" w:hAnsi="Times New Roman" w:cs="Times New Roman"/>
          <w:b/>
          <w:color w:val="000000" w:themeColor="text1"/>
          <w:sz w:val="24"/>
          <w:szCs w:val="24"/>
          <w:lang w:val="en-GB"/>
        </w:rPr>
      </w:pPr>
    </w:p>
    <w:p w14:paraId="0D9F79CA" w14:textId="1ECA02AB" w:rsidR="005250FA" w:rsidRPr="003429D3" w:rsidRDefault="00262068" w:rsidP="005250FA">
      <w:pPr>
        <w:spacing w:after="0" w:line="360" w:lineRule="auto"/>
        <w:jc w:val="both"/>
        <w:rPr>
          <w:rFonts w:ascii="Times New Roman" w:eastAsia="Times New Roman" w:hAnsi="Times New Roman" w:cs="Times New Roman"/>
          <w:b/>
          <w:color w:val="000000" w:themeColor="text1"/>
          <w:sz w:val="28"/>
          <w:szCs w:val="28"/>
          <w:lang w:val="en-GB"/>
        </w:rPr>
      </w:pPr>
      <w:r w:rsidRPr="003429D3">
        <w:rPr>
          <w:rFonts w:ascii="Times New Roman" w:eastAsia="Times New Roman" w:hAnsi="Times New Roman" w:cs="Times New Roman"/>
          <w:b/>
          <w:color w:val="000000" w:themeColor="text1"/>
          <w:sz w:val="28"/>
          <w:szCs w:val="28"/>
          <w:lang w:val="en-GB"/>
        </w:rPr>
        <w:t>THE LAW</w:t>
      </w:r>
    </w:p>
    <w:p w14:paraId="4646952F" w14:textId="0BC630CC" w:rsidR="00DF5C85" w:rsidRDefault="005250FA" w:rsidP="00AE1BF6">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sidRPr="005250FA">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6</w:t>
      </w:r>
      <w:r w:rsidRPr="005250FA">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t xml:space="preserve">The </w:t>
      </w:r>
      <w:r w:rsidR="00DF7E6F">
        <w:rPr>
          <w:rFonts w:ascii="Times New Roman" w:eastAsia="Times New Roman" w:hAnsi="Times New Roman" w:cs="Times New Roman"/>
          <w:bCs/>
          <w:color w:val="000000" w:themeColor="text1"/>
          <w:sz w:val="28"/>
          <w:szCs w:val="28"/>
          <w:lang w:val="en-GB"/>
        </w:rPr>
        <w:t>reality of the events</w:t>
      </w:r>
      <w:r>
        <w:rPr>
          <w:rFonts w:ascii="Times New Roman" w:eastAsia="Times New Roman" w:hAnsi="Times New Roman" w:cs="Times New Roman"/>
          <w:bCs/>
          <w:color w:val="000000" w:themeColor="text1"/>
          <w:sz w:val="28"/>
          <w:szCs w:val="28"/>
          <w:lang w:val="en-GB"/>
        </w:rPr>
        <w:t xml:space="preserve"> </w:t>
      </w:r>
      <w:r w:rsidR="00CE27F2">
        <w:rPr>
          <w:rFonts w:ascii="Times New Roman" w:eastAsia="Times New Roman" w:hAnsi="Times New Roman" w:cs="Times New Roman"/>
          <w:bCs/>
          <w:color w:val="000000" w:themeColor="text1"/>
          <w:sz w:val="28"/>
          <w:szCs w:val="28"/>
          <w:lang w:val="en-GB"/>
        </w:rPr>
        <w:t xml:space="preserve">depicts the </w:t>
      </w:r>
      <w:r w:rsidR="002402DA">
        <w:rPr>
          <w:rFonts w:ascii="Times New Roman" w:eastAsia="Times New Roman" w:hAnsi="Times New Roman" w:cs="Times New Roman"/>
          <w:bCs/>
          <w:color w:val="000000" w:themeColor="text1"/>
          <w:sz w:val="28"/>
          <w:szCs w:val="28"/>
          <w:lang w:val="en-GB"/>
        </w:rPr>
        <w:t>state of affairs</w:t>
      </w:r>
      <w:r w:rsidR="00CE27F2">
        <w:rPr>
          <w:rFonts w:ascii="Times New Roman" w:eastAsia="Times New Roman" w:hAnsi="Times New Roman" w:cs="Times New Roman"/>
          <w:bCs/>
          <w:color w:val="000000" w:themeColor="text1"/>
          <w:sz w:val="28"/>
          <w:szCs w:val="28"/>
          <w:lang w:val="en-GB"/>
        </w:rPr>
        <w:t xml:space="preserve"> and little more need be said to draw a conclusion</w:t>
      </w:r>
      <w:r w:rsidR="0080046E">
        <w:rPr>
          <w:rFonts w:ascii="Times New Roman" w:eastAsia="Times New Roman" w:hAnsi="Times New Roman" w:cs="Times New Roman"/>
          <w:bCs/>
          <w:color w:val="000000" w:themeColor="text1"/>
          <w:sz w:val="28"/>
          <w:szCs w:val="28"/>
          <w:lang w:val="en-GB"/>
        </w:rPr>
        <w:t xml:space="preserve"> of i</w:t>
      </w:r>
      <w:r w:rsidR="0080046E" w:rsidRPr="00677B90">
        <w:rPr>
          <w:rFonts w:ascii="Times New Roman" w:eastAsia="Times New Roman" w:hAnsi="Times New Roman" w:cs="Times New Roman"/>
          <w:bCs/>
          <w:color w:val="000000" w:themeColor="text1"/>
          <w:sz w:val="28"/>
          <w:szCs w:val="28"/>
          <w:lang w:val="en-GB"/>
        </w:rPr>
        <w:t xml:space="preserve">ll-advised and reckless </w:t>
      </w:r>
      <w:r w:rsidR="00580BD5">
        <w:rPr>
          <w:rFonts w:ascii="Times New Roman" w:eastAsia="Times New Roman" w:hAnsi="Times New Roman" w:cs="Times New Roman"/>
          <w:bCs/>
          <w:color w:val="000000" w:themeColor="text1"/>
          <w:sz w:val="28"/>
          <w:szCs w:val="28"/>
          <w:lang w:val="en-GB"/>
        </w:rPr>
        <w:t>litigation</w:t>
      </w:r>
      <w:r w:rsidR="00580BD5" w:rsidRPr="00677B90">
        <w:rPr>
          <w:rFonts w:ascii="Times New Roman" w:eastAsia="Times New Roman" w:hAnsi="Times New Roman" w:cs="Times New Roman"/>
          <w:bCs/>
          <w:color w:val="000000" w:themeColor="text1"/>
          <w:sz w:val="28"/>
          <w:szCs w:val="28"/>
          <w:lang w:val="en-GB"/>
        </w:rPr>
        <w:t xml:space="preserve"> </w:t>
      </w:r>
      <w:r w:rsidR="00580BD5">
        <w:rPr>
          <w:rFonts w:ascii="Times New Roman" w:eastAsia="Times New Roman" w:hAnsi="Times New Roman" w:cs="Times New Roman"/>
          <w:bCs/>
          <w:color w:val="000000" w:themeColor="text1"/>
          <w:sz w:val="28"/>
          <w:szCs w:val="28"/>
          <w:lang w:val="en-GB"/>
        </w:rPr>
        <w:t>and</w:t>
      </w:r>
      <w:r w:rsidR="0080046E">
        <w:rPr>
          <w:rFonts w:ascii="Times New Roman" w:eastAsia="Times New Roman" w:hAnsi="Times New Roman" w:cs="Times New Roman"/>
          <w:bCs/>
          <w:color w:val="000000" w:themeColor="text1"/>
          <w:sz w:val="28"/>
          <w:szCs w:val="28"/>
          <w:lang w:val="en-GB"/>
        </w:rPr>
        <w:t xml:space="preserve"> </w:t>
      </w:r>
      <w:r w:rsidR="0080046E" w:rsidRPr="00677B90">
        <w:rPr>
          <w:rFonts w:ascii="Times New Roman" w:eastAsia="Times New Roman" w:hAnsi="Times New Roman" w:cs="Times New Roman"/>
          <w:bCs/>
          <w:color w:val="000000" w:themeColor="text1"/>
          <w:sz w:val="28"/>
          <w:szCs w:val="28"/>
          <w:lang w:val="en-GB"/>
        </w:rPr>
        <w:t>egregious conduct</w:t>
      </w:r>
      <w:r w:rsidR="00580BD5">
        <w:rPr>
          <w:rFonts w:ascii="Times New Roman" w:eastAsia="Times New Roman" w:hAnsi="Times New Roman" w:cs="Times New Roman"/>
          <w:bCs/>
          <w:color w:val="000000" w:themeColor="text1"/>
          <w:sz w:val="28"/>
          <w:szCs w:val="28"/>
          <w:lang w:val="en-GB"/>
        </w:rPr>
        <w:t xml:space="preserve"> interwoven with </w:t>
      </w:r>
      <w:r w:rsidR="0080046E" w:rsidRPr="00677B90">
        <w:rPr>
          <w:rFonts w:ascii="Times New Roman" w:eastAsia="Times New Roman" w:hAnsi="Times New Roman" w:cs="Times New Roman"/>
          <w:bCs/>
          <w:color w:val="000000" w:themeColor="text1"/>
          <w:sz w:val="28"/>
          <w:szCs w:val="28"/>
          <w:lang w:val="en-GB"/>
        </w:rPr>
        <w:t>negligence in a serious degree</w:t>
      </w:r>
      <w:r w:rsidR="00580BD5">
        <w:rPr>
          <w:rFonts w:ascii="Times New Roman" w:eastAsia="Times New Roman" w:hAnsi="Times New Roman" w:cs="Times New Roman"/>
          <w:bCs/>
          <w:color w:val="000000" w:themeColor="text1"/>
          <w:sz w:val="28"/>
          <w:szCs w:val="28"/>
          <w:lang w:val="en-GB"/>
        </w:rPr>
        <w:t xml:space="preserve"> by the legal practitioner. </w:t>
      </w:r>
    </w:p>
    <w:p w14:paraId="58CD7DC4" w14:textId="77777777" w:rsidR="00DF5C85" w:rsidRDefault="00DF5C85" w:rsidP="00AE1BF6">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119F906E" w14:textId="4D4AB68F" w:rsidR="005250FA" w:rsidRDefault="00DF5C85" w:rsidP="00AE1BF6">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7</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1B2741">
        <w:rPr>
          <w:rFonts w:ascii="Times New Roman" w:eastAsia="Times New Roman" w:hAnsi="Times New Roman" w:cs="Times New Roman"/>
          <w:bCs/>
          <w:color w:val="000000" w:themeColor="text1"/>
          <w:sz w:val="28"/>
          <w:szCs w:val="28"/>
          <w:lang w:val="en-GB"/>
        </w:rPr>
        <w:t xml:space="preserve">I will return to the facts of the case but </w:t>
      </w:r>
      <w:r w:rsidR="004A7951">
        <w:rPr>
          <w:rFonts w:ascii="Times New Roman" w:eastAsia="Times New Roman" w:hAnsi="Times New Roman" w:cs="Times New Roman"/>
          <w:bCs/>
          <w:color w:val="000000" w:themeColor="text1"/>
          <w:sz w:val="28"/>
          <w:szCs w:val="28"/>
          <w:lang w:val="en-GB"/>
        </w:rPr>
        <w:t xml:space="preserve">pause to </w:t>
      </w:r>
      <w:r>
        <w:rPr>
          <w:rFonts w:ascii="Times New Roman" w:eastAsia="Times New Roman" w:hAnsi="Times New Roman" w:cs="Times New Roman"/>
          <w:bCs/>
          <w:color w:val="000000" w:themeColor="text1"/>
          <w:sz w:val="28"/>
          <w:szCs w:val="28"/>
          <w:lang w:val="en-GB"/>
        </w:rPr>
        <w:t>state</w:t>
      </w:r>
      <w:r w:rsidR="004A7951">
        <w:rPr>
          <w:rFonts w:ascii="Times New Roman" w:eastAsia="Times New Roman" w:hAnsi="Times New Roman" w:cs="Times New Roman"/>
          <w:bCs/>
          <w:color w:val="000000" w:themeColor="text1"/>
          <w:sz w:val="28"/>
          <w:szCs w:val="28"/>
          <w:lang w:val="en-GB"/>
        </w:rPr>
        <w:t xml:space="preserve"> the law </w:t>
      </w:r>
      <w:r w:rsidR="005F3695">
        <w:rPr>
          <w:rFonts w:ascii="Times New Roman" w:eastAsia="Times New Roman" w:hAnsi="Times New Roman" w:cs="Times New Roman"/>
          <w:bCs/>
          <w:color w:val="000000" w:themeColor="text1"/>
          <w:sz w:val="28"/>
          <w:szCs w:val="28"/>
          <w:lang w:val="en-GB"/>
        </w:rPr>
        <w:t xml:space="preserve">to </w:t>
      </w:r>
      <w:r w:rsidR="00D44956">
        <w:rPr>
          <w:rFonts w:ascii="Times New Roman" w:eastAsia="Times New Roman" w:hAnsi="Times New Roman" w:cs="Times New Roman"/>
          <w:bCs/>
          <w:color w:val="000000" w:themeColor="text1"/>
          <w:sz w:val="28"/>
          <w:szCs w:val="28"/>
          <w:lang w:val="en-GB"/>
        </w:rPr>
        <w:t>lay</w:t>
      </w:r>
      <w:r w:rsidR="004A7951">
        <w:rPr>
          <w:rFonts w:ascii="Times New Roman" w:eastAsia="Times New Roman" w:hAnsi="Times New Roman" w:cs="Times New Roman"/>
          <w:bCs/>
          <w:color w:val="000000" w:themeColor="text1"/>
          <w:sz w:val="28"/>
          <w:szCs w:val="28"/>
          <w:lang w:val="en-GB"/>
        </w:rPr>
        <w:t xml:space="preserve"> the basis on which the facts must be pondered.</w:t>
      </w:r>
      <w:r w:rsidR="00A4180D">
        <w:rPr>
          <w:rFonts w:ascii="Times New Roman" w:eastAsia="Times New Roman" w:hAnsi="Times New Roman" w:cs="Times New Roman"/>
          <w:bCs/>
          <w:color w:val="000000" w:themeColor="text1"/>
          <w:sz w:val="28"/>
          <w:szCs w:val="28"/>
          <w:lang w:val="en-GB"/>
        </w:rPr>
        <w:t xml:space="preserve"> Erasmus</w:t>
      </w:r>
      <w:r w:rsidR="00A4180D">
        <w:rPr>
          <w:rStyle w:val="FootnoteReference"/>
          <w:rFonts w:ascii="Times New Roman" w:eastAsia="Times New Roman" w:hAnsi="Times New Roman" w:cs="Times New Roman"/>
          <w:bCs/>
          <w:color w:val="000000" w:themeColor="text1"/>
          <w:sz w:val="28"/>
          <w:szCs w:val="28"/>
          <w:lang w:val="en-GB"/>
        </w:rPr>
        <w:footnoteReference w:id="5"/>
      </w:r>
      <w:r w:rsidR="00A4180D">
        <w:rPr>
          <w:rFonts w:ascii="Times New Roman" w:eastAsia="Times New Roman" w:hAnsi="Times New Roman" w:cs="Times New Roman"/>
          <w:bCs/>
          <w:color w:val="000000" w:themeColor="text1"/>
          <w:sz w:val="28"/>
          <w:szCs w:val="28"/>
          <w:lang w:val="en-GB"/>
        </w:rPr>
        <w:t xml:space="preserve"> studied the case law on the issue </w:t>
      </w:r>
      <w:r w:rsidR="00457363">
        <w:rPr>
          <w:rFonts w:ascii="Times New Roman" w:eastAsia="Times New Roman" w:hAnsi="Times New Roman" w:cs="Times New Roman"/>
          <w:bCs/>
          <w:color w:val="000000" w:themeColor="text1"/>
          <w:sz w:val="28"/>
          <w:szCs w:val="28"/>
          <w:lang w:val="en-GB"/>
        </w:rPr>
        <w:t xml:space="preserve">of a costs order </w:t>
      </w:r>
      <w:r w:rsidR="00457363" w:rsidRPr="00457363">
        <w:rPr>
          <w:rFonts w:ascii="Times New Roman" w:eastAsia="Times New Roman" w:hAnsi="Times New Roman" w:cs="Times New Roman"/>
          <w:bCs/>
          <w:i/>
          <w:iCs/>
          <w:color w:val="000000" w:themeColor="text1"/>
          <w:sz w:val="28"/>
          <w:szCs w:val="28"/>
          <w:lang w:val="en-GB"/>
        </w:rPr>
        <w:t>de bonis propriis</w:t>
      </w:r>
      <w:r w:rsidR="00457363">
        <w:rPr>
          <w:rFonts w:ascii="Times New Roman" w:eastAsia="Times New Roman" w:hAnsi="Times New Roman" w:cs="Times New Roman"/>
          <w:bCs/>
          <w:color w:val="000000" w:themeColor="text1"/>
          <w:sz w:val="28"/>
          <w:szCs w:val="28"/>
          <w:lang w:val="en-GB"/>
        </w:rPr>
        <w:t xml:space="preserve"> </w:t>
      </w:r>
      <w:r w:rsidR="00A4180D">
        <w:rPr>
          <w:rFonts w:ascii="Times New Roman" w:eastAsia="Times New Roman" w:hAnsi="Times New Roman" w:cs="Times New Roman"/>
          <w:bCs/>
          <w:color w:val="000000" w:themeColor="text1"/>
          <w:sz w:val="28"/>
          <w:szCs w:val="28"/>
          <w:lang w:val="en-GB"/>
        </w:rPr>
        <w:t xml:space="preserve">as it evolved and it </w:t>
      </w:r>
      <w:r w:rsidR="002402DA">
        <w:rPr>
          <w:rFonts w:ascii="Times New Roman" w:eastAsia="Times New Roman" w:hAnsi="Times New Roman" w:cs="Times New Roman"/>
          <w:bCs/>
          <w:color w:val="000000" w:themeColor="text1"/>
          <w:sz w:val="28"/>
          <w:szCs w:val="28"/>
          <w:lang w:val="en-GB"/>
        </w:rPr>
        <w:t xml:space="preserve">culminated in </w:t>
      </w:r>
      <w:r w:rsidR="00F7343E">
        <w:rPr>
          <w:rFonts w:ascii="Times New Roman" w:eastAsia="Times New Roman" w:hAnsi="Times New Roman" w:cs="Times New Roman"/>
          <w:bCs/>
          <w:color w:val="000000" w:themeColor="text1"/>
          <w:sz w:val="28"/>
          <w:szCs w:val="28"/>
          <w:lang w:val="en-GB"/>
        </w:rPr>
        <w:t xml:space="preserve">the finding of </w:t>
      </w:r>
      <w:r w:rsidR="002402DA">
        <w:rPr>
          <w:rFonts w:ascii="Times New Roman" w:eastAsia="Times New Roman" w:hAnsi="Times New Roman" w:cs="Times New Roman"/>
          <w:bCs/>
          <w:color w:val="000000" w:themeColor="text1"/>
          <w:sz w:val="28"/>
          <w:szCs w:val="28"/>
          <w:lang w:val="en-GB"/>
        </w:rPr>
        <w:t>the following principles:</w:t>
      </w:r>
      <w:r w:rsidR="00A4180D">
        <w:rPr>
          <w:rFonts w:ascii="Times New Roman" w:eastAsia="Times New Roman" w:hAnsi="Times New Roman" w:cs="Times New Roman"/>
          <w:bCs/>
          <w:color w:val="000000" w:themeColor="text1"/>
          <w:sz w:val="28"/>
          <w:szCs w:val="28"/>
          <w:lang w:val="en-GB"/>
        </w:rPr>
        <w:t xml:space="preserve"> </w:t>
      </w:r>
    </w:p>
    <w:p w14:paraId="37D4F946" w14:textId="0A8B6BDB" w:rsidR="008C7303" w:rsidRDefault="00BE7833"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Costs</w:t>
      </w:r>
      <w:r w:rsidR="002D35E0">
        <w:rPr>
          <w:rFonts w:ascii="Times New Roman" w:eastAsia="Times New Roman" w:hAnsi="Times New Roman" w:cs="Times New Roman"/>
          <w:bCs/>
          <w:color w:val="000000" w:themeColor="text1"/>
          <w:sz w:val="28"/>
          <w:szCs w:val="28"/>
          <w:lang w:val="en-GB"/>
        </w:rPr>
        <w:t xml:space="preserve"> order</w:t>
      </w:r>
      <w:r>
        <w:rPr>
          <w:rFonts w:ascii="Times New Roman" w:eastAsia="Times New Roman" w:hAnsi="Times New Roman" w:cs="Times New Roman"/>
          <w:bCs/>
          <w:color w:val="000000" w:themeColor="text1"/>
          <w:sz w:val="28"/>
          <w:szCs w:val="28"/>
          <w:lang w:val="en-GB"/>
        </w:rPr>
        <w:t>s</w:t>
      </w:r>
      <w:r w:rsidR="002D35E0">
        <w:rPr>
          <w:rFonts w:ascii="Times New Roman" w:eastAsia="Times New Roman" w:hAnsi="Times New Roman" w:cs="Times New Roman"/>
          <w:bCs/>
          <w:color w:val="000000" w:themeColor="text1"/>
          <w:sz w:val="28"/>
          <w:szCs w:val="28"/>
          <w:lang w:val="en-GB"/>
        </w:rPr>
        <w:t xml:space="preserve"> </w:t>
      </w:r>
      <w:r w:rsidR="002D35E0" w:rsidRPr="006D5A7E">
        <w:rPr>
          <w:rFonts w:ascii="Times New Roman" w:eastAsia="Times New Roman" w:hAnsi="Times New Roman" w:cs="Times New Roman"/>
          <w:bCs/>
          <w:i/>
          <w:iCs/>
          <w:color w:val="000000" w:themeColor="text1"/>
          <w:sz w:val="28"/>
          <w:szCs w:val="28"/>
          <w:lang w:val="en-GB"/>
        </w:rPr>
        <w:t>de bonis propriis</w:t>
      </w:r>
      <w:r w:rsidR="002D35E0">
        <w:rPr>
          <w:rFonts w:ascii="Times New Roman" w:eastAsia="Times New Roman" w:hAnsi="Times New Roman" w:cs="Times New Roman"/>
          <w:bCs/>
          <w:color w:val="000000" w:themeColor="text1"/>
          <w:sz w:val="28"/>
          <w:szCs w:val="28"/>
          <w:lang w:val="en-GB"/>
        </w:rPr>
        <w:t xml:space="preserve"> </w:t>
      </w:r>
      <w:r>
        <w:rPr>
          <w:rFonts w:ascii="Times New Roman" w:eastAsia="Times New Roman" w:hAnsi="Times New Roman" w:cs="Times New Roman"/>
          <w:bCs/>
          <w:color w:val="000000" w:themeColor="text1"/>
          <w:sz w:val="28"/>
          <w:szCs w:val="28"/>
          <w:lang w:val="en-GB"/>
        </w:rPr>
        <w:t>are</w:t>
      </w:r>
      <w:r w:rsidR="002D35E0">
        <w:rPr>
          <w:rFonts w:ascii="Times New Roman" w:eastAsia="Times New Roman" w:hAnsi="Times New Roman" w:cs="Times New Roman"/>
          <w:bCs/>
          <w:color w:val="000000" w:themeColor="text1"/>
          <w:sz w:val="28"/>
          <w:szCs w:val="28"/>
          <w:lang w:val="en-GB"/>
        </w:rPr>
        <w:t xml:space="preserve"> embedded in the Constitution of the Republic of South Africa</w:t>
      </w:r>
      <w:r w:rsidR="006D5A7E">
        <w:rPr>
          <w:rFonts w:ascii="Times New Roman" w:eastAsia="Times New Roman" w:hAnsi="Times New Roman" w:cs="Times New Roman"/>
          <w:bCs/>
          <w:color w:val="000000" w:themeColor="text1"/>
          <w:sz w:val="28"/>
          <w:szCs w:val="28"/>
          <w:lang w:val="en-GB"/>
        </w:rPr>
        <w:t xml:space="preserve">, 1996. </w:t>
      </w:r>
      <w:r w:rsidR="00135629" w:rsidRPr="00135629">
        <w:rPr>
          <w:rFonts w:ascii="Times New Roman" w:eastAsia="Times New Roman" w:hAnsi="Times New Roman" w:cs="Times New Roman"/>
          <w:bCs/>
          <w:i/>
          <w:iCs/>
          <w:color w:val="000000" w:themeColor="text1"/>
          <w:sz w:val="28"/>
          <w:szCs w:val="28"/>
          <w:lang w:val="en-GB"/>
        </w:rPr>
        <w:t>In casu</w:t>
      </w:r>
      <w:r w:rsidR="009827FB">
        <w:rPr>
          <w:rFonts w:ascii="Times New Roman" w:eastAsia="Times New Roman" w:hAnsi="Times New Roman" w:cs="Times New Roman"/>
          <w:bCs/>
          <w:i/>
          <w:iCs/>
          <w:color w:val="000000" w:themeColor="text1"/>
          <w:sz w:val="28"/>
          <w:szCs w:val="28"/>
          <w:lang w:val="en-GB"/>
        </w:rPr>
        <w:t>,</w:t>
      </w:r>
      <w:r w:rsidR="00135629">
        <w:rPr>
          <w:rFonts w:ascii="Times New Roman" w:eastAsia="Times New Roman" w:hAnsi="Times New Roman" w:cs="Times New Roman"/>
          <w:bCs/>
          <w:color w:val="000000" w:themeColor="text1"/>
          <w:sz w:val="28"/>
          <w:szCs w:val="28"/>
          <w:lang w:val="en-GB"/>
        </w:rPr>
        <w:t xml:space="preserve"> i</w:t>
      </w:r>
      <w:r w:rsidR="006D5A7E">
        <w:rPr>
          <w:rFonts w:ascii="Times New Roman" w:eastAsia="Times New Roman" w:hAnsi="Times New Roman" w:cs="Times New Roman"/>
          <w:bCs/>
          <w:color w:val="000000" w:themeColor="text1"/>
          <w:sz w:val="28"/>
          <w:szCs w:val="28"/>
          <w:lang w:val="en-GB"/>
        </w:rPr>
        <w:t xml:space="preserve">t goes to the principle of a fair trial and proper and effective access to </w:t>
      </w:r>
      <w:r w:rsidR="00A6619A">
        <w:rPr>
          <w:rFonts w:ascii="Times New Roman" w:eastAsia="Times New Roman" w:hAnsi="Times New Roman" w:cs="Times New Roman"/>
          <w:bCs/>
          <w:color w:val="000000" w:themeColor="text1"/>
          <w:sz w:val="28"/>
          <w:szCs w:val="28"/>
          <w:lang w:val="en-GB"/>
        </w:rPr>
        <w:t>Court</w:t>
      </w:r>
      <w:r w:rsidR="006D5A7E">
        <w:rPr>
          <w:rFonts w:ascii="Times New Roman" w:eastAsia="Times New Roman" w:hAnsi="Times New Roman" w:cs="Times New Roman"/>
          <w:bCs/>
          <w:color w:val="000000" w:themeColor="text1"/>
          <w:sz w:val="28"/>
          <w:szCs w:val="28"/>
          <w:lang w:val="en-GB"/>
        </w:rPr>
        <w:t>.</w:t>
      </w:r>
      <w:r w:rsidR="00681C75">
        <w:rPr>
          <w:rStyle w:val="FootnoteReference"/>
          <w:rFonts w:ascii="Times New Roman" w:eastAsia="Times New Roman" w:hAnsi="Times New Roman" w:cs="Times New Roman"/>
          <w:bCs/>
          <w:color w:val="000000" w:themeColor="text1"/>
          <w:sz w:val="28"/>
          <w:szCs w:val="28"/>
          <w:lang w:val="en-GB"/>
        </w:rPr>
        <w:footnoteReference w:id="6"/>
      </w:r>
    </w:p>
    <w:p w14:paraId="401B56EF" w14:textId="3188E813" w:rsidR="005F01FF" w:rsidRDefault="00A4180D"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sidRPr="009C342C">
        <w:rPr>
          <w:rFonts w:ascii="Times New Roman" w:eastAsia="Times New Roman" w:hAnsi="Times New Roman" w:cs="Times New Roman"/>
          <w:bCs/>
          <w:color w:val="000000" w:themeColor="text1"/>
          <w:sz w:val="28"/>
          <w:szCs w:val="28"/>
          <w:lang w:val="en-GB"/>
        </w:rPr>
        <w:lastRenderedPageBreak/>
        <w:t xml:space="preserve">The basic notion underlying such an award </w:t>
      </w:r>
      <w:r w:rsidR="005F01FF">
        <w:rPr>
          <w:rFonts w:ascii="Times New Roman" w:eastAsia="Times New Roman" w:hAnsi="Times New Roman" w:cs="Times New Roman"/>
          <w:bCs/>
          <w:color w:val="000000" w:themeColor="text1"/>
          <w:sz w:val="28"/>
          <w:szCs w:val="28"/>
          <w:lang w:val="en-GB"/>
        </w:rPr>
        <w:t xml:space="preserve">is </w:t>
      </w:r>
      <w:r w:rsidR="002402DA">
        <w:rPr>
          <w:rFonts w:ascii="Times New Roman" w:eastAsia="Times New Roman" w:hAnsi="Times New Roman" w:cs="Times New Roman"/>
          <w:bCs/>
          <w:color w:val="000000" w:themeColor="text1"/>
          <w:sz w:val="28"/>
          <w:szCs w:val="28"/>
          <w:lang w:val="en-GB"/>
        </w:rPr>
        <w:t xml:space="preserve">to protect </w:t>
      </w:r>
      <w:r w:rsidR="005F01FF">
        <w:rPr>
          <w:rFonts w:ascii="Times New Roman" w:eastAsia="Times New Roman" w:hAnsi="Times New Roman" w:cs="Times New Roman"/>
          <w:bCs/>
          <w:color w:val="000000" w:themeColor="text1"/>
          <w:sz w:val="28"/>
          <w:szCs w:val="28"/>
          <w:lang w:val="en-GB"/>
        </w:rPr>
        <w:t xml:space="preserve">the </w:t>
      </w:r>
      <w:r w:rsidR="00DC1563">
        <w:rPr>
          <w:rFonts w:ascii="Times New Roman" w:eastAsia="Times New Roman" w:hAnsi="Times New Roman" w:cs="Times New Roman"/>
          <w:bCs/>
          <w:color w:val="000000" w:themeColor="text1"/>
          <w:sz w:val="28"/>
          <w:szCs w:val="28"/>
          <w:lang w:val="en-GB"/>
        </w:rPr>
        <w:t xml:space="preserve">sanctity </w:t>
      </w:r>
      <w:r w:rsidR="005F01FF">
        <w:rPr>
          <w:rFonts w:ascii="Times New Roman" w:eastAsia="Times New Roman" w:hAnsi="Times New Roman" w:cs="Times New Roman"/>
          <w:bCs/>
          <w:color w:val="000000" w:themeColor="text1"/>
          <w:sz w:val="28"/>
          <w:szCs w:val="28"/>
          <w:lang w:val="en-GB"/>
        </w:rPr>
        <w:t>of the administration of justice and the veracity of the legal profession.</w:t>
      </w:r>
      <w:r w:rsidR="0069392F">
        <w:rPr>
          <w:rFonts w:ascii="Times New Roman" w:eastAsia="Times New Roman" w:hAnsi="Times New Roman" w:cs="Times New Roman"/>
          <w:bCs/>
          <w:color w:val="000000" w:themeColor="text1"/>
          <w:sz w:val="28"/>
          <w:szCs w:val="28"/>
          <w:lang w:val="en-GB"/>
        </w:rPr>
        <w:t xml:space="preserve"> The trust of the public in the justice system </w:t>
      </w:r>
      <w:r w:rsidR="00F9698B">
        <w:rPr>
          <w:rFonts w:ascii="Times New Roman" w:eastAsia="Times New Roman" w:hAnsi="Times New Roman" w:cs="Times New Roman"/>
          <w:bCs/>
          <w:color w:val="000000" w:themeColor="text1"/>
          <w:sz w:val="28"/>
          <w:szCs w:val="28"/>
          <w:lang w:val="en-GB"/>
        </w:rPr>
        <w:t xml:space="preserve">is </w:t>
      </w:r>
      <w:r w:rsidR="00AD2F01">
        <w:rPr>
          <w:rFonts w:ascii="Times New Roman" w:eastAsia="Times New Roman" w:hAnsi="Times New Roman" w:cs="Times New Roman"/>
          <w:bCs/>
          <w:color w:val="000000" w:themeColor="text1"/>
          <w:sz w:val="28"/>
          <w:szCs w:val="28"/>
          <w:lang w:val="en-GB"/>
        </w:rPr>
        <w:t xml:space="preserve">democratically </w:t>
      </w:r>
      <w:r w:rsidR="00F9698B">
        <w:rPr>
          <w:rFonts w:ascii="Times New Roman" w:eastAsia="Times New Roman" w:hAnsi="Times New Roman" w:cs="Times New Roman"/>
          <w:bCs/>
          <w:color w:val="000000" w:themeColor="text1"/>
          <w:sz w:val="28"/>
          <w:szCs w:val="28"/>
          <w:lang w:val="en-GB"/>
        </w:rPr>
        <w:t>sacred.</w:t>
      </w:r>
    </w:p>
    <w:p w14:paraId="6F76ADE0" w14:textId="71B2D2A7" w:rsidR="005F01FF" w:rsidRDefault="005F01FF"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T</w:t>
      </w:r>
      <w:r w:rsidRPr="00A4180D">
        <w:rPr>
          <w:rFonts w:ascii="Times New Roman" w:eastAsia="Times New Roman" w:hAnsi="Times New Roman" w:cs="Times New Roman"/>
          <w:bCs/>
          <w:color w:val="000000" w:themeColor="text1"/>
          <w:sz w:val="28"/>
          <w:szCs w:val="28"/>
          <w:lang w:val="en-GB"/>
        </w:rPr>
        <w:t xml:space="preserve">here must be a prayer for an order of costs </w:t>
      </w:r>
      <w:r w:rsidRPr="005F01FF">
        <w:rPr>
          <w:rFonts w:ascii="Times New Roman" w:eastAsia="Times New Roman" w:hAnsi="Times New Roman" w:cs="Times New Roman"/>
          <w:bCs/>
          <w:i/>
          <w:iCs/>
          <w:color w:val="000000" w:themeColor="text1"/>
          <w:sz w:val="28"/>
          <w:szCs w:val="28"/>
          <w:lang w:val="en-GB"/>
        </w:rPr>
        <w:t>de bonis propriis</w:t>
      </w:r>
      <w:r w:rsidRPr="00A4180D">
        <w:rPr>
          <w:rFonts w:ascii="Times New Roman" w:eastAsia="Times New Roman" w:hAnsi="Times New Roman" w:cs="Times New Roman"/>
          <w:bCs/>
          <w:color w:val="000000" w:themeColor="text1"/>
          <w:sz w:val="28"/>
          <w:szCs w:val="28"/>
          <w:lang w:val="en-GB"/>
        </w:rPr>
        <w:t xml:space="preserve"> before the </w:t>
      </w:r>
      <w:r w:rsidR="00A6619A">
        <w:rPr>
          <w:rFonts w:ascii="Times New Roman" w:eastAsia="Times New Roman" w:hAnsi="Times New Roman" w:cs="Times New Roman"/>
          <w:bCs/>
          <w:color w:val="000000" w:themeColor="text1"/>
          <w:sz w:val="28"/>
          <w:szCs w:val="28"/>
          <w:lang w:val="en-GB"/>
        </w:rPr>
        <w:t>Court</w:t>
      </w:r>
      <w:r w:rsidRPr="00A4180D">
        <w:rPr>
          <w:rFonts w:ascii="Times New Roman" w:eastAsia="Times New Roman" w:hAnsi="Times New Roman" w:cs="Times New Roman"/>
          <w:bCs/>
          <w:color w:val="000000" w:themeColor="text1"/>
          <w:sz w:val="28"/>
          <w:szCs w:val="28"/>
          <w:lang w:val="en-GB"/>
        </w:rPr>
        <w:t xml:space="preserve"> can make it</w:t>
      </w:r>
      <w:r>
        <w:rPr>
          <w:rFonts w:ascii="Times New Roman" w:eastAsia="Times New Roman" w:hAnsi="Times New Roman" w:cs="Times New Roman"/>
          <w:bCs/>
          <w:color w:val="000000" w:themeColor="text1"/>
          <w:sz w:val="28"/>
          <w:szCs w:val="28"/>
          <w:lang w:val="en-GB"/>
        </w:rPr>
        <w:t>.</w:t>
      </w:r>
    </w:p>
    <w:p w14:paraId="70A80D25" w14:textId="5BB98C13" w:rsidR="005F01FF" w:rsidRDefault="005F01FF"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 xml:space="preserve">The </w:t>
      </w:r>
      <w:r w:rsidRPr="00E92A02">
        <w:rPr>
          <w:rFonts w:ascii="Times New Roman" w:eastAsia="Times New Roman" w:hAnsi="Times New Roman" w:cs="Times New Roman"/>
          <w:bCs/>
          <w:i/>
          <w:iCs/>
          <w:color w:val="000000" w:themeColor="text1"/>
          <w:sz w:val="28"/>
          <w:szCs w:val="28"/>
          <w:lang w:val="en-GB"/>
        </w:rPr>
        <w:t>audi alteram partem</w:t>
      </w:r>
      <w:r>
        <w:rPr>
          <w:rFonts w:ascii="Times New Roman" w:eastAsia="Times New Roman" w:hAnsi="Times New Roman" w:cs="Times New Roman"/>
          <w:bCs/>
          <w:color w:val="000000" w:themeColor="text1"/>
          <w:sz w:val="28"/>
          <w:szCs w:val="28"/>
          <w:lang w:val="en-GB"/>
        </w:rPr>
        <w:t xml:space="preserve"> rule applies. </w:t>
      </w:r>
      <w:r w:rsidR="00F7343E">
        <w:rPr>
          <w:rFonts w:ascii="Times New Roman" w:eastAsia="Times New Roman" w:hAnsi="Times New Roman" w:cs="Times New Roman"/>
          <w:bCs/>
          <w:color w:val="000000" w:themeColor="text1"/>
          <w:sz w:val="28"/>
          <w:szCs w:val="28"/>
          <w:lang w:val="en-GB"/>
        </w:rPr>
        <w:t xml:space="preserve">In </w:t>
      </w:r>
      <w:r w:rsidRPr="00F7343E">
        <w:rPr>
          <w:rFonts w:ascii="Times New Roman" w:eastAsia="Times New Roman" w:hAnsi="Times New Roman" w:cs="Times New Roman"/>
          <w:bCs/>
          <w:i/>
          <w:iCs/>
          <w:color w:val="000000" w:themeColor="text1"/>
          <w:sz w:val="28"/>
          <w:szCs w:val="28"/>
          <w:lang w:val="en-GB"/>
        </w:rPr>
        <w:t>MEC for Health, Gauteng v Lushaba</w:t>
      </w:r>
      <w:r>
        <w:rPr>
          <w:rFonts w:ascii="Times New Roman" w:eastAsia="Times New Roman" w:hAnsi="Times New Roman" w:cs="Times New Roman"/>
          <w:bCs/>
          <w:color w:val="000000" w:themeColor="text1"/>
          <w:sz w:val="28"/>
          <w:szCs w:val="28"/>
          <w:lang w:val="en-GB"/>
        </w:rPr>
        <w:t xml:space="preserve"> </w:t>
      </w:r>
      <w:r w:rsidRPr="002A7F87">
        <w:rPr>
          <w:rFonts w:ascii="Times New Roman" w:eastAsia="Times New Roman" w:hAnsi="Times New Roman" w:cs="Times New Roman"/>
          <w:bCs/>
          <w:color w:val="000000" w:themeColor="text1"/>
          <w:sz w:val="28"/>
          <w:szCs w:val="28"/>
          <w:lang w:val="en-GB"/>
        </w:rPr>
        <w:t>2017 (1) SA 106 (CC)</w:t>
      </w:r>
      <w:r w:rsidR="00F7343E">
        <w:rPr>
          <w:rFonts w:ascii="Times New Roman" w:eastAsia="Times New Roman" w:hAnsi="Times New Roman" w:cs="Times New Roman"/>
          <w:bCs/>
          <w:color w:val="000000" w:themeColor="text1"/>
          <w:sz w:val="28"/>
          <w:szCs w:val="28"/>
          <w:lang w:val="en-GB"/>
        </w:rPr>
        <w:t xml:space="preserve"> the rule was established</w:t>
      </w:r>
      <w:r>
        <w:rPr>
          <w:rFonts w:ascii="Times New Roman" w:eastAsia="Times New Roman" w:hAnsi="Times New Roman" w:cs="Times New Roman"/>
          <w:bCs/>
          <w:color w:val="000000" w:themeColor="text1"/>
          <w:sz w:val="28"/>
          <w:szCs w:val="28"/>
          <w:lang w:val="en-GB"/>
        </w:rPr>
        <w:t>:</w:t>
      </w:r>
    </w:p>
    <w:p w14:paraId="696315B0" w14:textId="158FC10C" w:rsidR="005F01FF" w:rsidRDefault="005F01FF" w:rsidP="00AE1BF6">
      <w:pPr>
        <w:pStyle w:val="ListParagraph"/>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A3261B">
        <w:rPr>
          <w:rFonts w:ascii="Times New Roman" w:eastAsia="Times New Roman" w:hAnsi="Times New Roman" w:cs="Times New Roman"/>
          <w:bCs/>
          <w:color w:val="000000" w:themeColor="text1"/>
          <w:sz w:val="24"/>
          <w:szCs w:val="24"/>
          <w:lang w:val="en-GB"/>
        </w:rPr>
        <w:t xml:space="preserve">[26] </w:t>
      </w:r>
      <w:r w:rsidR="00AE1BF6">
        <w:rPr>
          <w:rFonts w:ascii="Times New Roman" w:eastAsia="Times New Roman" w:hAnsi="Times New Roman" w:cs="Times New Roman"/>
          <w:bCs/>
          <w:color w:val="000000" w:themeColor="text1"/>
          <w:sz w:val="24"/>
          <w:szCs w:val="24"/>
          <w:lang w:val="en-GB"/>
        </w:rPr>
        <w:tab/>
      </w:r>
      <w:r w:rsidRPr="00A3261B">
        <w:rPr>
          <w:rFonts w:ascii="Times New Roman" w:eastAsia="Times New Roman" w:hAnsi="Times New Roman" w:cs="Times New Roman"/>
          <w:bCs/>
          <w:color w:val="000000" w:themeColor="text1"/>
          <w:sz w:val="24"/>
          <w:szCs w:val="24"/>
          <w:lang w:val="en-GB"/>
        </w:rPr>
        <w:t xml:space="preserve">There was no issue on appeal between the attorneys and the respondents regarding the attorneys' liability. The attorneys were not participants on appeal. They should at the very least have been invited to make submissions. That did not happen. Consequently, they were not heard. For these reasons the attorneys are entitled to seek relief in this </w:t>
      </w:r>
      <w:r w:rsidR="00A6619A">
        <w:rPr>
          <w:rFonts w:ascii="Times New Roman" w:eastAsia="Times New Roman" w:hAnsi="Times New Roman" w:cs="Times New Roman"/>
          <w:bCs/>
          <w:color w:val="000000" w:themeColor="text1"/>
          <w:sz w:val="24"/>
          <w:szCs w:val="24"/>
          <w:lang w:val="en-GB"/>
        </w:rPr>
        <w:t>Court</w:t>
      </w:r>
      <w:r w:rsidRPr="00A3261B">
        <w:rPr>
          <w:rFonts w:ascii="Times New Roman" w:eastAsia="Times New Roman" w:hAnsi="Times New Roman" w:cs="Times New Roman"/>
          <w:bCs/>
          <w:color w:val="000000" w:themeColor="text1"/>
          <w:sz w:val="24"/>
          <w:szCs w:val="24"/>
          <w:lang w:val="en-GB"/>
        </w:rPr>
        <w:t>.</w:t>
      </w:r>
    </w:p>
    <w:p w14:paraId="05C41D56" w14:textId="416E370D" w:rsidR="009C342C" w:rsidRDefault="005F01FF"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The facts must justify the order.</w:t>
      </w:r>
      <w:r w:rsidR="00875DFB">
        <w:rPr>
          <w:rFonts w:ascii="Times New Roman" w:eastAsia="Times New Roman" w:hAnsi="Times New Roman" w:cs="Times New Roman"/>
          <w:bCs/>
          <w:color w:val="000000" w:themeColor="text1"/>
          <w:sz w:val="28"/>
          <w:szCs w:val="28"/>
          <w:lang w:val="en-GB"/>
        </w:rPr>
        <w:t xml:space="preserve"> </w:t>
      </w:r>
    </w:p>
    <w:p w14:paraId="0958F3B9" w14:textId="6C3BDE1E" w:rsidR="005F01FF" w:rsidRDefault="005F01FF"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 xml:space="preserve">The </w:t>
      </w:r>
      <w:r w:rsidR="00A6619A">
        <w:rPr>
          <w:rFonts w:ascii="Times New Roman" w:eastAsia="Times New Roman" w:hAnsi="Times New Roman" w:cs="Times New Roman"/>
          <w:bCs/>
          <w:color w:val="000000" w:themeColor="text1"/>
          <w:sz w:val="28"/>
          <w:szCs w:val="28"/>
          <w:lang w:val="en-GB"/>
        </w:rPr>
        <w:t>Court</w:t>
      </w:r>
      <w:r>
        <w:rPr>
          <w:rFonts w:ascii="Times New Roman" w:eastAsia="Times New Roman" w:hAnsi="Times New Roman" w:cs="Times New Roman"/>
          <w:bCs/>
          <w:color w:val="000000" w:themeColor="text1"/>
          <w:sz w:val="28"/>
          <w:szCs w:val="28"/>
          <w:lang w:val="en-GB"/>
        </w:rPr>
        <w:t xml:space="preserve"> must give reasons for the order</w:t>
      </w:r>
      <w:r w:rsidR="00AD2F01">
        <w:rPr>
          <w:rFonts w:ascii="Times New Roman" w:eastAsia="Times New Roman" w:hAnsi="Times New Roman" w:cs="Times New Roman"/>
          <w:bCs/>
          <w:color w:val="000000" w:themeColor="text1"/>
          <w:sz w:val="28"/>
          <w:szCs w:val="28"/>
          <w:lang w:val="en-GB"/>
        </w:rPr>
        <w:t>;</w:t>
      </w:r>
      <w:r w:rsidR="00677B90">
        <w:rPr>
          <w:rFonts w:ascii="Times New Roman" w:eastAsia="Times New Roman" w:hAnsi="Times New Roman" w:cs="Times New Roman"/>
          <w:bCs/>
          <w:color w:val="000000" w:themeColor="text1"/>
          <w:sz w:val="28"/>
          <w:szCs w:val="28"/>
          <w:lang w:val="en-GB"/>
        </w:rPr>
        <w:t xml:space="preserve"> just as for any other.</w:t>
      </w:r>
    </w:p>
    <w:p w14:paraId="02886F36" w14:textId="5536D29B" w:rsidR="006215BE" w:rsidRDefault="005F01FF"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T</w:t>
      </w:r>
      <w:r w:rsidR="00A4180D" w:rsidRPr="006215BE">
        <w:rPr>
          <w:rFonts w:ascii="Times New Roman" w:eastAsia="Times New Roman" w:hAnsi="Times New Roman" w:cs="Times New Roman"/>
          <w:bCs/>
          <w:color w:val="000000" w:themeColor="text1"/>
          <w:sz w:val="28"/>
          <w:szCs w:val="28"/>
          <w:lang w:val="en-GB"/>
        </w:rPr>
        <w:t>he aim of the order</w:t>
      </w:r>
      <w:r w:rsidR="00BB2421">
        <w:rPr>
          <w:rFonts w:ascii="Times New Roman" w:eastAsia="Times New Roman" w:hAnsi="Times New Roman" w:cs="Times New Roman"/>
          <w:bCs/>
          <w:color w:val="000000" w:themeColor="text1"/>
          <w:sz w:val="28"/>
          <w:szCs w:val="28"/>
          <w:lang w:val="en-GB"/>
        </w:rPr>
        <w:t>, in this case, would be</w:t>
      </w:r>
      <w:r w:rsidR="00A4180D" w:rsidRPr="006215BE">
        <w:rPr>
          <w:rFonts w:ascii="Times New Roman" w:eastAsia="Times New Roman" w:hAnsi="Times New Roman" w:cs="Times New Roman"/>
          <w:bCs/>
          <w:color w:val="000000" w:themeColor="text1"/>
          <w:sz w:val="28"/>
          <w:szCs w:val="28"/>
          <w:lang w:val="en-GB"/>
        </w:rPr>
        <w:t xml:space="preserve"> to indemnify a party against an account for costs from his own representative</w:t>
      </w:r>
      <w:r w:rsidR="00BB2421">
        <w:rPr>
          <w:rFonts w:ascii="Times New Roman" w:eastAsia="Times New Roman" w:hAnsi="Times New Roman" w:cs="Times New Roman"/>
          <w:bCs/>
          <w:color w:val="000000" w:themeColor="text1"/>
          <w:sz w:val="28"/>
          <w:szCs w:val="28"/>
          <w:lang w:val="en-GB"/>
        </w:rPr>
        <w:t xml:space="preserve"> and the opposition</w:t>
      </w:r>
      <w:r w:rsidR="00D44956">
        <w:rPr>
          <w:rFonts w:ascii="Times New Roman" w:eastAsia="Times New Roman" w:hAnsi="Times New Roman" w:cs="Times New Roman"/>
          <w:bCs/>
          <w:color w:val="000000" w:themeColor="text1"/>
          <w:sz w:val="28"/>
          <w:szCs w:val="28"/>
          <w:lang w:val="en-GB"/>
        </w:rPr>
        <w:t>.</w:t>
      </w:r>
      <w:r w:rsidR="00A4180D" w:rsidRPr="006215BE">
        <w:rPr>
          <w:rFonts w:ascii="Times New Roman" w:eastAsia="Times New Roman" w:hAnsi="Times New Roman" w:cs="Times New Roman"/>
          <w:bCs/>
          <w:color w:val="000000" w:themeColor="text1"/>
          <w:sz w:val="28"/>
          <w:szCs w:val="28"/>
          <w:lang w:val="en-GB"/>
        </w:rPr>
        <w:t xml:space="preserve"> </w:t>
      </w:r>
    </w:p>
    <w:p w14:paraId="167CFCDA" w14:textId="75F7E3DA" w:rsidR="00E92A02" w:rsidRDefault="005F01FF"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C</w:t>
      </w:r>
      <w:r w:rsidR="00A4180D" w:rsidRPr="006215BE">
        <w:rPr>
          <w:rFonts w:ascii="Times New Roman" w:eastAsia="Times New Roman" w:hAnsi="Times New Roman" w:cs="Times New Roman"/>
          <w:bCs/>
          <w:color w:val="000000" w:themeColor="text1"/>
          <w:sz w:val="28"/>
          <w:szCs w:val="28"/>
          <w:lang w:val="en-GB"/>
        </w:rPr>
        <w:t xml:space="preserve">osts </w:t>
      </w:r>
      <w:r w:rsidR="00A4180D" w:rsidRPr="00FA47F8">
        <w:rPr>
          <w:rFonts w:ascii="Times New Roman" w:eastAsia="Times New Roman" w:hAnsi="Times New Roman" w:cs="Times New Roman"/>
          <w:bCs/>
          <w:i/>
          <w:iCs/>
          <w:color w:val="000000" w:themeColor="text1"/>
          <w:sz w:val="28"/>
          <w:szCs w:val="28"/>
          <w:lang w:val="en-GB"/>
        </w:rPr>
        <w:t>de bonis propriis</w:t>
      </w:r>
      <w:r w:rsidR="00A4180D" w:rsidRPr="006215BE">
        <w:rPr>
          <w:rFonts w:ascii="Times New Roman" w:eastAsia="Times New Roman" w:hAnsi="Times New Roman" w:cs="Times New Roman"/>
          <w:bCs/>
          <w:color w:val="000000" w:themeColor="text1"/>
          <w:sz w:val="28"/>
          <w:szCs w:val="28"/>
          <w:lang w:val="en-GB"/>
        </w:rPr>
        <w:t xml:space="preserve"> are unusual and not easily awarded. </w:t>
      </w:r>
      <w:r w:rsidR="00E92A02">
        <w:rPr>
          <w:rFonts w:ascii="Times New Roman" w:eastAsia="Times New Roman" w:hAnsi="Times New Roman" w:cs="Times New Roman"/>
          <w:bCs/>
          <w:color w:val="000000" w:themeColor="text1"/>
          <w:sz w:val="28"/>
          <w:szCs w:val="28"/>
          <w:lang w:val="en-GB"/>
        </w:rPr>
        <w:t>It must only be awarded in exceptional circumstances</w:t>
      </w:r>
      <w:r>
        <w:rPr>
          <w:rFonts w:ascii="Times New Roman" w:eastAsia="Times New Roman" w:hAnsi="Times New Roman" w:cs="Times New Roman"/>
          <w:bCs/>
          <w:color w:val="000000" w:themeColor="text1"/>
          <w:sz w:val="28"/>
          <w:szCs w:val="28"/>
          <w:lang w:val="en-GB"/>
        </w:rPr>
        <w:t>.</w:t>
      </w:r>
    </w:p>
    <w:p w14:paraId="16B36FB1" w14:textId="140DA3D7" w:rsidR="00A4180D" w:rsidRDefault="00A4180D" w:rsidP="00AE1BF6">
      <w:pPr>
        <w:pStyle w:val="ListParagraph"/>
        <w:numPr>
          <w:ilvl w:val="0"/>
          <w:numId w:val="6"/>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sidRPr="006215BE">
        <w:rPr>
          <w:rFonts w:ascii="Times New Roman" w:eastAsia="Times New Roman" w:hAnsi="Times New Roman" w:cs="Times New Roman"/>
          <w:bCs/>
          <w:color w:val="000000" w:themeColor="text1"/>
          <w:sz w:val="28"/>
          <w:szCs w:val="28"/>
          <w:lang w:val="en-GB"/>
        </w:rPr>
        <w:t xml:space="preserve">It is not unprecedented that costs orders </w:t>
      </w:r>
      <w:r w:rsidRPr="00E92A02">
        <w:rPr>
          <w:rFonts w:ascii="Times New Roman" w:eastAsia="Times New Roman" w:hAnsi="Times New Roman" w:cs="Times New Roman"/>
          <w:bCs/>
          <w:i/>
          <w:iCs/>
          <w:color w:val="000000" w:themeColor="text1"/>
          <w:sz w:val="28"/>
          <w:szCs w:val="28"/>
          <w:lang w:val="en-GB"/>
        </w:rPr>
        <w:t>de bonis propriis</w:t>
      </w:r>
      <w:r w:rsidRPr="006215BE">
        <w:rPr>
          <w:rFonts w:ascii="Times New Roman" w:eastAsia="Times New Roman" w:hAnsi="Times New Roman" w:cs="Times New Roman"/>
          <w:bCs/>
          <w:color w:val="000000" w:themeColor="text1"/>
          <w:sz w:val="28"/>
          <w:szCs w:val="28"/>
          <w:lang w:val="en-GB"/>
        </w:rPr>
        <w:t xml:space="preserve"> are made on an attorney and client basis. </w:t>
      </w:r>
    </w:p>
    <w:p w14:paraId="358DD0E8" w14:textId="2E0B7FC8" w:rsidR="00D44956" w:rsidRPr="00590D97" w:rsidRDefault="00D44956" w:rsidP="00AE1BF6">
      <w:pPr>
        <w:pStyle w:val="ListParagraph"/>
        <w:numPr>
          <w:ilvl w:val="0"/>
          <w:numId w:val="6"/>
        </w:numPr>
        <w:spacing w:after="0" w:line="360" w:lineRule="auto"/>
        <w:ind w:left="1440" w:hanging="720"/>
        <w:jc w:val="both"/>
        <w:rPr>
          <w:rFonts w:ascii="Times New Roman" w:eastAsia="Times New Roman" w:hAnsi="Times New Roman" w:cs="Times New Roman"/>
          <w:bCs/>
          <w:i/>
          <w:iCs/>
          <w:color w:val="000000" w:themeColor="text1"/>
          <w:sz w:val="28"/>
          <w:szCs w:val="28"/>
          <w:lang w:val="en-GB"/>
        </w:rPr>
      </w:pPr>
      <w:r>
        <w:rPr>
          <w:rFonts w:ascii="Times New Roman" w:eastAsia="Times New Roman" w:hAnsi="Times New Roman" w:cs="Times New Roman"/>
          <w:bCs/>
          <w:color w:val="000000" w:themeColor="text1"/>
          <w:sz w:val="28"/>
          <w:szCs w:val="28"/>
          <w:lang w:val="en-GB"/>
        </w:rPr>
        <w:t xml:space="preserve">The test is </w:t>
      </w:r>
      <w:r w:rsidRPr="008720B1">
        <w:rPr>
          <w:rFonts w:ascii="Times New Roman" w:eastAsia="Times New Roman" w:hAnsi="Times New Roman" w:cs="Times New Roman"/>
          <w:bCs/>
          <w:color w:val="000000" w:themeColor="text1"/>
          <w:sz w:val="28"/>
          <w:szCs w:val="28"/>
          <w:lang w:val="en-GB"/>
        </w:rPr>
        <w:t xml:space="preserve">not </w:t>
      </w:r>
      <w:r>
        <w:rPr>
          <w:rFonts w:ascii="Times New Roman" w:eastAsia="Times New Roman" w:hAnsi="Times New Roman" w:cs="Times New Roman"/>
          <w:bCs/>
          <w:color w:val="000000" w:themeColor="text1"/>
          <w:sz w:val="28"/>
          <w:szCs w:val="28"/>
          <w:lang w:val="en-GB"/>
        </w:rPr>
        <w:t xml:space="preserve">that </w:t>
      </w:r>
      <w:r w:rsidRPr="008720B1">
        <w:rPr>
          <w:rFonts w:ascii="Times New Roman" w:eastAsia="Times New Roman" w:hAnsi="Times New Roman" w:cs="Times New Roman"/>
          <w:bCs/>
          <w:color w:val="000000" w:themeColor="text1"/>
          <w:sz w:val="28"/>
          <w:szCs w:val="28"/>
          <w:lang w:val="en-GB"/>
        </w:rPr>
        <w:t xml:space="preserve">the matter must be </w:t>
      </w:r>
      <w:r w:rsidR="005F017C">
        <w:rPr>
          <w:rFonts w:ascii="Times New Roman" w:eastAsia="Times New Roman" w:hAnsi="Times New Roman" w:cs="Times New Roman"/>
          <w:bCs/>
          <w:color w:val="000000" w:themeColor="text1"/>
          <w:sz w:val="28"/>
          <w:szCs w:val="28"/>
          <w:lang w:val="en-GB"/>
        </w:rPr>
        <w:t>adjudicated</w:t>
      </w:r>
      <w:r w:rsidRPr="008720B1">
        <w:rPr>
          <w:rFonts w:ascii="Times New Roman" w:eastAsia="Times New Roman" w:hAnsi="Times New Roman" w:cs="Times New Roman"/>
          <w:bCs/>
          <w:color w:val="000000" w:themeColor="text1"/>
          <w:sz w:val="28"/>
          <w:szCs w:val="28"/>
          <w:lang w:val="en-GB"/>
        </w:rPr>
        <w:t xml:space="preserve"> from the point of view of a trained lawyer, but from the point of view of a man of ordinary ability bringing an average intelligence to bear on the question at issue.</w:t>
      </w:r>
      <w:r>
        <w:rPr>
          <w:rFonts w:ascii="Times New Roman" w:eastAsia="Times New Roman" w:hAnsi="Times New Roman" w:cs="Times New Roman"/>
          <w:bCs/>
          <w:color w:val="000000" w:themeColor="text1"/>
          <w:sz w:val="28"/>
          <w:szCs w:val="28"/>
          <w:lang w:val="en-GB"/>
        </w:rPr>
        <w:t xml:space="preserve"> The perspective of Ms. Letsi</w:t>
      </w:r>
      <w:r w:rsidR="0015118A">
        <w:rPr>
          <w:rFonts w:ascii="Times New Roman" w:eastAsia="Times New Roman" w:hAnsi="Times New Roman" w:cs="Times New Roman"/>
          <w:bCs/>
          <w:color w:val="000000" w:themeColor="text1"/>
          <w:sz w:val="28"/>
          <w:szCs w:val="28"/>
          <w:lang w:val="en-GB"/>
        </w:rPr>
        <w:t>, the applicant</w:t>
      </w:r>
      <w:r w:rsidR="002A771D">
        <w:rPr>
          <w:rFonts w:ascii="Times New Roman" w:eastAsia="Times New Roman" w:hAnsi="Times New Roman" w:cs="Times New Roman"/>
          <w:bCs/>
          <w:color w:val="000000" w:themeColor="text1"/>
          <w:sz w:val="28"/>
          <w:szCs w:val="28"/>
          <w:lang w:val="en-GB"/>
        </w:rPr>
        <w:t xml:space="preserve"> and Ms. Mepha</w:t>
      </w:r>
      <w:r w:rsidR="0015118A">
        <w:rPr>
          <w:rFonts w:ascii="Times New Roman" w:eastAsia="Times New Roman" w:hAnsi="Times New Roman" w:cs="Times New Roman"/>
          <w:bCs/>
          <w:color w:val="000000" w:themeColor="text1"/>
          <w:sz w:val="28"/>
          <w:szCs w:val="28"/>
          <w:lang w:val="en-GB"/>
        </w:rPr>
        <w:t>, the first respondent</w:t>
      </w:r>
      <w:r>
        <w:rPr>
          <w:rFonts w:ascii="Times New Roman" w:eastAsia="Times New Roman" w:hAnsi="Times New Roman" w:cs="Times New Roman"/>
          <w:bCs/>
          <w:color w:val="000000" w:themeColor="text1"/>
          <w:sz w:val="28"/>
          <w:szCs w:val="28"/>
          <w:lang w:val="en-GB"/>
        </w:rPr>
        <w:t xml:space="preserve"> </w:t>
      </w:r>
      <w:r w:rsidRPr="00590D97">
        <w:rPr>
          <w:rFonts w:ascii="Times New Roman" w:eastAsia="Times New Roman" w:hAnsi="Times New Roman" w:cs="Times New Roman"/>
          <w:bCs/>
          <w:i/>
          <w:iCs/>
          <w:color w:val="000000" w:themeColor="text1"/>
          <w:sz w:val="28"/>
          <w:szCs w:val="28"/>
          <w:lang w:val="en-GB"/>
        </w:rPr>
        <w:t>in casu</w:t>
      </w:r>
      <w:r>
        <w:rPr>
          <w:rFonts w:ascii="Times New Roman" w:eastAsia="Times New Roman" w:hAnsi="Times New Roman" w:cs="Times New Roman"/>
          <w:bCs/>
          <w:color w:val="000000" w:themeColor="text1"/>
          <w:sz w:val="28"/>
          <w:szCs w:val="28"/>
          <w:lang w:val="en-GB"/>
        </w:rPr>
        <w:t xml:space="preserve">, </w:t>
      </w:r>
      <w:r w:rsidR="00D72B5F">
        <w:rPr>
          <w:rFonts w:ascii="Times New Roman" w:eastAsia="Times New Roman" w:hAnsi="Times New Roman" w:cs="Times New Roman"/>
          <w:bCs/>
          <w:color w:val="000000" w:themeColor="text1"/>
          <w:sz w:val="28"/>
          <w:szCs w:val="28"/>
          <w:lang w:val="en-GB"/>
        </w:rPr>
        <w:t>is</w:t>
      </w:r>
      <w:r>
        <w:rPr>
          <w:rFonts w:ascii="Times New Roman" w:eastAsia="Times New Roman" w:hAnsi="Times New Roman" w:cs="Times New Roman"/>
          <w:bCs/>
          <w:color w:val="000000" w:themeColor="text1"/>
          <w:sz w:val="28"/>
          <w:szCs w:val="28"/>
          <w:lang w:val="en-GB"/>
        </w:rPr>
        <w:t xml:space="preserve"> a good </w:t>
      </w:r>
      <w:r w:rsidR="0015118A">
        <w:rPr>
          <w:rFonts w:ascii="Times New Roman" w:eastAsia="Times New Roman" w:hAnsi="Times New Roman" w:cs="Times New Roman"/>
          <w:bCs/>
          <w:color w:val="000000" w:themeColor="text1"/>
          <w:sz w:val="28"/>
          <w:szCs w:val="28"/>
          <w:lang w:val="en-GB"/>
        </w:rPr>
        <w:t>indicator</w:t>
      </w:r>
      <w:r>
        <w:rPr>
          <w:rFonts w:ascii="Times New Roman" w:eastAsia="Times New Roman" w:hAnsi="Times New Roman" w:cs="Times New Roman"/>
          <w:bCs/>
          <w:color w:val="000000" w:themeColor="text1"/>
          <w:sz w:val="28"/>
          <w:szCs w:val="28"/>
          <w:lang w:val="en-GB"/>
        </w:rPr>
        <w:t>.</w:t>
      </w:r>
    </w:p>
    <w:p w14:paraId="6BFE754F" w14:textId="23778258" w:rsidR="00934B84" w:rsidRDefault="00F756F2"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F756F2">
        <w:rPr>
          <w:rFonts w:ascii="Times New Roman" w:eastAsia="Times New Roman" w:hAnsi="Times New Roman" w:cs="Times New Roman"/>
          <w:bCs/>
          <w:color w:val="000000" w:themeColor="text1"/>
          <w:sz w:val="28"/>
          <w:szCs w:val="28"/>
          <w:lang w:val="en-GB"/>
        </w:rPr>
        <w:t xml:space="preserve">Whether a person who acts in a representative capacity has acted </w:t>
      </w:r>
      <w:r w:rsidRPr="00050BF5">
        <w:rPr>
          <w:rFonts w:ascii="Times New Roman" w:eastAsia="Times New Roman" w:hAnsi="Times New Roman" w:cs="Times New Roman"/>
          <w:bCs/>
          <w:i/>
          <w:iCs/>
          <w:color w:val="000000" w:themeColor="text1"/>
          <w:sz w:val="28"/>
          <w:szCs w:val="28"/>
          <w:lang w:val="en-GB"/>
        </w:rPr>
        <w:t>bona fide</w:t>
      </w:r>
      <w:r w:rsidRPr="00F756F2">
        <w:rPr>
          <w:rFonts w:ascii="Times New Roman" w:eastAsia="Times New Roman" w:hAnsi="Times New Roman" w:cs="Times New Roman"/>
          <w:bCs/>
          <w:color w:val="000000" w:themeColor="text1"/>
          <w:sz w:val="28"/>
          <w:szCs w:val="28"/>
          <w:lang w:val="en-GB"/>
        </w:rPr>
        <w:t xml:space="preserve">, with due care and reasonably, must be decided in the </w:t>
      </w:r>
      <w:r w:rsidRPr="00F756F2">
        <w:rPr>
          <w:rFonts w:ascii="Times New Roman" w:eastAsia="Times New Roman" w:hAnsi="Times New Roman" w:cs="Times New Roman"/>
          <w:bCs/>
          <w:color w:val="000000" w:themeColor="text1"/>
          <w:sz w:val="28"/>
          <w:szCs w:val="28"/>
          <w:lang w:val="en-GB"/>
        </w:rPr>
        <w:lastRenderedPageBreak/>
        <w:t xml:space="preserve">light of the particular circumstances prevailing in the case with which the </w:t>
      </w:r>
      <w:r w:rsidR="00A6619A">
        <w:rPr>
          <w:rFonts w:ascii="Times New Roman" w:eastAsia="Times New Roman" w:hAnsi="Times New Roman" w:cs="Times New Roman"/>
          <w:bCs/>
          <w:color w:val="000000" w:themeColor="text1"/>
          <w:sz w:val="28"/>
          <w:szCs w:val="28"/>
          <w:lang w:val="en-GB"/>
        </w:rPr>
        <w:t>Court</w:t>
      </w:r>
      <w:r w:rsidRPr="00F756F2">
        <w:rPr>
          <w:rFonts w:ascii="Times New Roman" w:eastAsia="Times New Roman" w:hAnsi="Times New Roman" w:cs="Times New Roman"/>
          <w:bCs/>
          <w:color w:val="000000" w:themeColor="text1"/>
          <w:sz w:val="28"/>
          <w:szCs w:val="28"/>
          <w:lang w:val="en-GB"/>
        </w:rPr>
        <w:t xml:space="preserve"> is concerned. </w:t>
      </w:r>
    </w:p>
    <w:p w14:paraId="156B4B67" w14:textId="194A8F56" w:rsidR="00F756F2" w:rsidRPr="00F756F2" w:rsidRDefault="00F756F2"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F756F2">
        <w:rPr>
          <w:rFonts w:ascii="Times New Roman" w:eastAsia="Times New Roman" w:hAnsi="Times New Roman" w:cs="Times New Roman"/>
          <w:bCs/>
          <w:color w:val="000000" w:themeColor="text1"/>
          <w:sz w:val="28"/>
          <w:szCs w:val="28"/>
          <w:lang w:val="en-GB"/>
        </w:rPr>
        <w:t>Costs order</w:t>
      </w:r>
      <w:r w:rsidR="00407700">
        <w:rPr>
          <w:rFonts w:ascii="Times New Roman" w:eastAsia="Times New Roman" w:hAnsi="Times New Roman" w:cs="Times New Roman"/>
          <w:bCs/>
          <w:color w:val="000000" w:themeColor="text1"/>
          <w:sz w:val="28"/>
          <w:szCs w:val="28"/>
          <w:lang w:val="en-GB"/>
        </w:rPr>
        <w:t>s</w:t>
      </w:r>
      <w:r w:rsidRPr="00F756F2">
        <w:rPr>
          <w:rFonts w:ascii="Times New Roman" w:eastAsia="Times New Roman" w:hAnsi="Times New Roman" w:cs="Times New Roman"/>
          <w:bCs/>
          <w:color w:val="000000" w:themeColor="text1"/>
          <w:sz w:val="28"/>
          <w:szCs w:val="28"/>
          <w:lang w:val="en-GB"/>
        </w:rPr>
        <w:t xml:space="preserve"> </w:t>
      </w:r>
      <w:r w:rsidRPr="00F756F2">
        <w:rPr>
          <w:rFonts w:ascii="Times New Roman" w:eastAsia="Times New Roman" w:hAnsi="Times New Roman" w:cs="Times New Roman"/>
          <w:bCs/>
          <w:i/>
          <w:iCs/>
          <w:color w:val="000000" w:themeColor="text1"/>
          <w:sz w:val="28"/>
          <w:szCs w:val="28"/>
          <w:lang w:val="en-GB"/>
        </w:rPr>
        <w:t>de bonis propriis</w:t>
      </w:r>
      <w:r w:rsidRPr="00F756F2">
        <w:rPr>
          <w:rFonts w:ascii="Times New Roman" w:eastAsia="Times New Roman" w:hAnsi="Times New Roman" w:cs="Times New Roman"/>
          <w:bCs/>
          <w:color w:val="000000" w:themeColor="text1"/>
          <w:sz w:val="28"/>
          <w:szCs w:val="28"/>
          <w:lang w:val="en-GB"/>
        </w:rPr>
        <w:t xml:space="preserve"> must be supported by facts and cannot be granted in the abstract.</w:t>
      </w:r>
    </w:p>
    <w:p w14:paraId="5C60DE26" w14:textId="2967912A" w:rsidR="00CB318E" w:rsidRDefault="00CB318E"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I</w:t>
      </w:r>
      <w:r w:rsidR="00A35C39" w:rsidRPr="00677B90">
        <w:rPr>
          <w:rFonts w:ascii="Times New Roman" w:eastAsia="Times New Roman" w:hAnsi="Times New Roman" w:cs="Times New Roman"/>
          <w:bCs/>
          <w:color w:val="000000" w:themeColor="text1"/>
          <w:sz w:val="28"/>
          <w:szCs w:val="28"/>
          <w:lang w:val="en-GB"/>
        </w:rPr>
        <w:t xml:space="preserve">ll-advised and reckless </w:t>
      </w:r>
      <w:r>
        <w:rPr>
          <w:rFonts w:ascii="Times New Roman" w:eastAsia="Times New Roman" w:hAnsi="Times New Roman" w:cs="Times New Roman"/>
          <w:bCs/>
          <w:color w:val="000000" w:themeColor="text1"/>
          <w:sz w:val="28"/>
          <w:szCs w:val="28"/>
          <w:lang w:val="en-GB"/>
        </w:rPr>
        <w:t>litigation</w:t>
      </w:r>
      <w:r>
        <w:rPr>
          <w:rStyle w:val="FootnoteReference"/>
          <w:rFonts w:ascii="Times New Roman" w:eastAsia="Times New Roman" w:hAnsi="Times New Roman" w:cs="Times New Roman"/>
          <w:bCs/>
          <w:color w:val="000000" w:themeColor="text1"/>
          <w:sz w:val="28"/>
          <w:szCs w:val="28"/>
          <w:lang w:val="en-GB"/>
        </w:rPr>
        <w:footnoteReference w:id="7"/>
      </w:r>
      <w:r w:rsidR="00934B84">
        <w:rPr>
          <w:rFonts w:ascii="Times New Roman" w:eastAsia="Times New Roman" w:hAnsi="Times New Roman" w:cs="Times New Roman"/>
          <w:bCs/>
          <w:color w:val="000000" w:themeColor="text1"/>
          <w:sz w:val="28"/>
          <w:szCs w:val="28"/>
          <w:lang w:val="en-GB"/>
        </w:rPr>
        <w:t xml:space="preserve"> </w:t>
      </w:r>
      <w:r>
        <w:rPr>
          <w:rFonts w:ascii="Times New Roman" w:eastAsia="Times New Roman" w:hAnsi="Times New Roman" w:cs="Times New Roman"/>
          <w:bCs/>
          <w:color w:val="000000" w:themeColor="text1"/>
          <w:sz w:val="28"/>
          <w:szCs w:val="28"/>
          <w:lang w:val="en-GB"/>
        </w:rPr>
        <w:t xml:space="preserve">and </w:t>
      </w:r>
      <w:r w:rsidR="00EC6DE8" w:rsidRPr="00677B90">
        <w:rPr>
          <w:rFonts w:ascii="Times New Roman" w:eastAsia="Times New Roman" w:hAnsi="Times New Roman" w:cs="Times New Roman"/>
          <w:bCs/>
          <w:color w:val="000000" w:themeColor="text1"/>
          <w:sz w:val="28"/>
          <w:szCs w:val="28"/>
          <w:lang w:val="en-GB"/>
        </w:rPr>
        <w:t>egregious conduct is frowned upon</w:t>
      </w:r>
      <w:r w:rsidR="00677B90" w:rsidRPr="00677B90">
        <w:rPr>
          <w:rFonts w:ascii="Times New Roman" w:eastAsia="Times New Roman" w:hAnsi="Times New Roman" w:cs="Times New Roman"/>
          <w:bCs/>
          <w:color w:val="000000" w:themeColor="text1"/>
          <w:sz w:val="28"/>
          <w:szCs w:val="28"/>
          <w:lang w:val="en-GB"/>
        </w:rPr>
        <w:t>.</w:t>
      </w:r>
      <w:r w:rsidR="00EC6DE8">
        <w:rPr>
          <w:rStyle w:val="FootnoteReference"/>
          <w:rFonts w:ascii="Times New Roman" w:eastAsia="Times New Roman" w:hAnsi="Times New Roman" w:cs="Times New Roman"/>
          <w:bCs/>
          <w:color w:val="000000" w:themeColor="text1"/>
          <w:sz w:val="28"/>
          <w:szCs w:val="28"/>
          <w:lang w:val="en-GB"/>
        </w:rPr>
        <w:footnoteReference w:id="8"/>
      </w:r>
      <w:r w:rsidR="00677B90" w:rsidRPr="00677B90">
        <w:rPr>
          <w:rFonts w:ascii="Times New Roman" w:eastAsia="Times New Roman" w:hAnsi="Times New Roman" w:cs="Times New Roman"/>
          <w:bCs/>
          <w:color w:val="000000" w:themeColor="text1"/>
          <w:sz w:val="28"/>
          <w:szCs w:val="28"/>
          <w:lang w:val="en-GB"/>
        </w:rPr>
        <w:t xml:space="preserve"> There must be ‘negligence in a serious degree’. </w:t>
      </w:r>
    </w:p>
    <w:p w14:paraId="2A299DD0" w14:textId="77777777" w:rsidR="00C4293F" w:rsidRDefault="00A4180D"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CB318E">
        <w:rPr>
          <w:rFonts w:ascii="Times New Roman" w:eastAsia="Times New Roman" w:hAnsi="Times New Roman" w:cs="Times New Roman"/>
          <w:bCs/>
          <w:color w:val="000000" w:themeColor="text1"/>
          <w:sz w:val="28"/>
          <w:szCs w:val="28"/>
          <w:lang w:val="en-GB"/>
        </w:rPr>
        <w:t xml:space="preserve">The general rule is that a person suing or defending in a representative capacity may be ordered to pay costs </w:t>
      </w:r>
      <w:r w:rsidRPr="00CB318E">
        <w:rPr>
          <w:rFonts w:ascii="Times New Roman" w:eastAsia="Times New Roman" w:hAnsi="Times New Roman" w:cs="Times New Roman"/>
          <w:bCs/>
          <w:i/>
          <w:iCs/>
          <w:color w:val="000000" w:themeColor="text1"/>
          <w:sz w:val="28"/>
          <w:szCs w:val="28"/>
          <w:lang w:val="en-GB"/>
        </w:rPr>
        <w:t>de bonis propriis</w:t>
      </w:r>
      <w:r w:rsidRPr="00CB318E">
        <w:rPr>
          <w:rFonts w:ascii="Times New Roman" w:eastAsia="Times New Roman" w:hAnsi="Times New Roman" w:cs="Times New Roman"/>
          <w:bCs/>
          <w:color w:val="000000" w:themeColor="text1"/>
          <w:sz w:val="28"/>
          <w:szCs w:val="28"/>
          <w:lang w:val="en-GB"/>
        </w:rPr>
        <w:t xml:space="preserve"> if there is a want of </w:t>
      </w:r>
      <w:r w:rsidRPr="000E7EF2">
        <w:rPr>
          <w:rFonts w:ascii="Times New Roman" w:eastAsia="Times New Roman" w:hAnsi="Times New Roman" w:cs="Times New Roman"/>
          <w:bCs/>
          <w:i/>
          <w:iCs/>
          <w:color w:val="000000" w:themeColor="text1"/>
          <w:sz w:val="28"/>
          <w:szCs w:val="28"/>
          <w:lang w:val="en-GB"/>
        </w:rPr>
        <w:t>bona fides</w:t>
      </w:r>
      <w:r w:rsidRPr="00CB318E">
        <w:rPr>
          <w:rFonts w:ascii="Times New Roman" w:eastAsia="Times New Roman" w:hAnsi="Times New Roman" w:cs="Times New Roman"/>
          <w:bCs/>
          <w:color w:val="000000" w:themeColor="text1"/>
          <w:sz w:val="28"/>
          <w:szCs w:val="28"/>
          <w:lang w:val="en-GB"/>
        </w:rPr>
        <w:t xml:space="preserve"> on his part or </w:t>
      </w:r>
      <w:r w:rsidR="00CB318E">
        <w:rPr>
          <w:rFonts w:ascii="Times New Roman" w:eastAsia="Times New Roman" w:hAnsi="Times New Roman" w:cs="Times New Roman"/>
          <w:bCs/>
          <w:color w:val="000000" w:themeColor="text1"/>
          <w:sz w:val="28"/>
          <w:szCs w:val="28"/>
          <w:lang w:val="en-GB"/>
        </w:rPr>
        <w:t xml:space="preserve">he acted </w:t>
      </w:r>
      <w:r w:rsidRPr="00CB318E">
        <w:rPr>
          <w:rFonts w:ascii="Times New Roman" w:eastAsia="Times New Roman" w:hAnsi="Times New Roman" w:cs="Times New Roman"/>
          <w:bCs/>
          <w:color w:val="000000" w:themeColor="text1"/>
          <w:sz w:val="28"/>
          <w:szCs w:val="28"/>
          <w:lang w:val="en-GB"/>
        </w:rPr>
        <w:t>unreasonably.</w:t>
      </w:r>
      <w:r w:rsidR="0081008B">
        <w:rPr>
          <w:rStyle w:val="FootnoteReference"/>
          <w:rFonts w:ascii="Times New Roman" w:eastAsia="Times New Roman" w:hAnsi="Times New Roman" w:cs="Times New Roman"/>
          <w:bCs/>
          <w:color w:val="000000" w:themeColor="text1"/>
          <w:sz w:val="28"/>
          <w:szCs w:val="28"/>
          <w:lang w:val="en-GB"/>
        </w:rPr>
        <w:footnoteReference w:id="9"/>
      </w:r>
      <w:r w:rsidRPr="00CB318E">
        <w:rPr>
          <w:rFonts w:ascii="Times New Roman" w:eastAsia="Times New Roman" w:hAnsi="Times New Roman" w:cs="Times New Roman"/>
          <w:bCs/>
          <w:color w:val="000000" w:themeColor="text1"/>
          <w:sz w:val="28"/>
          <w:szCs w:val="28"/>
          <w:lang w:val="en-GB"/>
        </w:rPr>
        <w:t xml:space="preserve"> </w:t>
      </w:r>
    </w:p>
    <w:p w14:paraId="01E35A4F" w14:textId="39232634" w:rsidR="00C4293F" w:rsidRDefault="00355EDE"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CB318E">
        <w:rPr>
          <w:rFonts w:ascii="Times New Roman" w:eastAsia="Times New Roman" w:hAnsi="Times New Roman" w:cs="Times New Roman"/>
          <w:bCs/>
          <w:i/>
          <w:iCs/>
          <w:color w:val="000000" w:themeColor="text1"/>
          <w:sz w:val="28"/>
          <w:szCs w:val="28"/>
          <w:lang w:val="en-GB"/>
        </w:rPr>
        <w:t>In Public Protector v South African Reserve Bank</w:t>
      </w:r>
      <w:r w:rsidRPr="00CB318E">
        <w:rPr>
          <w:rFonts w:ascii="Times New Roman" w:eastAsia="Times New Roman" w:hAnsi="Times New Roman" w:cs="Times New Roman"/>
          <w:bCs/>
          <w:color w:val="000000" w:themeColor="text1"/>
          <w:sz w:val="28"/>
          <w:szCs w:val="28"/>
          <w:lang w:val="en-GB"/>
        </w:rPr>
        <w:t xml:space="preserve"> (CCT107/18) [2019] ZACC 29; 2019 (9) BCLR 1113 (CC); 2019 (6) SA 253 (CC) (22 July 2019) the </w:t>
      </w:r>
      <w:r w:rsidR="00A6619A">
        <w:rPr>
          <w:rFonts w:ascii="Times New Roman" w:eastAsia="Times New Roman" w:hAnsi="Times New Roman" w:cs="Times New Roman"/>
          <w:bCs/>
          <w:color w:val="000000" w:themeColor="text1"/>
          <w:sz w:val="28"/>
          <w:szCs w:val="28"/>
          <w:lang w:val="en-GB"/>
        </w:rPr>
        <w:t>Court</w:t>
      </w:r>
      <w:r w:rsidRPr="00CB318E">
        <w:rPr>
          <w:rFonts w:ascii="Times New Roman" w:eastAsia="Times New Roman" w:hAnsi="Times New Roman" w:cs="Times New Roman"/>
          <w:bCs/>
          <w:color w:val="000000" w:themeColor="text1"/>
          <w:sz w:val="28"/>
          <w:szCs w:val="28"/>
          <w:lang w:val="en-GB"/>
        </w:rPr>
        <w:t xml:space="preserve"> ruled that</w:t>
      </w:r>
      <w:r w:rsidR="00117D1F" w:rsidRPr="00CB318E">
        <w:rPr>
          <w:rFonts w:ascii="Times New Roman" w:eastAsia="Times New Roman" w:hAnsi="Times New Roman" w:cs="Times New Roman"/>
          <w:bCs/>
          <w:color w:val="000000" w:themeColor="text1"/>
          <w:sz w:val="28"/>
          <w:szCs w:val="28"/>
          <w:lang w:val="en-GB"/>
        </w:rPr>
        <w:t>: “</w:t>
      </w:r>
      <w:r w:rsidRPr="00CB318E">
        <w:rPr>
          <w:rFonts w:ascii="Times New Roman" w:eastAsia="Times New Roman" w:hAnsi="Times New Roman" w:cs="Times New Roman"/>
          <w:bCs/>
          <w:color w:val="000000" w:themeColor="text1"/>
          <w:sz w:val="28"/>
          <w:szCs w:val="28"/>
          <w:lang w:val="en-GB"/>
        </w:rPr>
        <w:t xml:space="preserve">They must not mislead or obfuscate. They must do right and they must do it properly. They are required to be candid and place a full and fair account of the facts before a </w:t>
      </w:r>
      <w:r w:rsidR="00A6619A">
        <w:rPr>
          <w:rFonts w:ascii="Times New Roman" w:eastAsia="Times New Roman" w:hAnsi="Times New Roman" w:cs="Times New Roman"/>
          <w:bCs/>
          <w:color w:val="000000" w:themeColor="text1"/>
          <w:sz w:val="28"/>
          <w:szCs w:val="28"/>
          <w:lang w:val="en-GB"/>
        </w:rPr>
        <w:t>Court</w:t>
      </w:r>
      <w:r w:rsidRPr="00CB318E">
        <w:rPr>
          <w:rFonts w:ascii="Times New Roman" w:eastAsia="Times New Roman" w:hAnsi="Times New Roman" w:cs="Times New Roman"/>
          <w:bCs/>
          <w:color w:val="000000" w:themeColor="text1"/>
          <w:sz w:val="28"/>
          <w:szCs w:val="28"/>
          <w:lang w:val="en-GB"/>
        </w:rPr>
        <w:t>.</w:t>
      </w:r>
      <w:r w:rsidR="00117D1F" w:rsidRPr="00CB318E">
        <w:rPr>
          <w:rFonts w:ascii="Times New Roman" w:eastAsia="Times New Roman" w:hAnsi="Times New Roman" w:cs="Times New Roman"/>
          <w:bCs/>
          <w:color w:val="000000" w:themeColor="text1"/>
          <w:sz w:val="28"/>
          <w:szCs w:val="28"/>
          <w:lang w:val="en-GB"/>
        </w:rPr>
        <w:t>”</w:t>
      </w:r>
    </w:p>
    <w:p w14:paraId="261CFF8D" w14:textId="77777777" w:rsidR="00E37198" w:rsidRDefault="00A4180D"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C4293F">
        <w:rPr>
          <w:rFonts w:ascii="Times New Roman" w:eastAsia="Times New Roman" w:hAnsi="Times New Roman" w:cs="Times New Roman"/>
          <w:bCs/>
          <w:color w:val="000000" w:themeColor="text1"/>
          <w:sz w:val="28"/>
          <w:szCs w:val="28"/>
          <w:lang w:val="en-GB"/>
        </w:rPr>
        <w:t>No order will be made where the representative has</w:t>
      </w:r>
      <w:r w:rsidR="00E01637" w:rsidRPr="00C4293F">
        <w:rPr>
          <w:rFonts w:ascii="Times New Roman" w:eastAsia="Times New Roman" w:hAnsi="Times New Roman" w:cs="Times New Roman"/>
          <w:bCs/>
          <w:color w:val="000000" w:themeColor="text1"/>
          <w:sz w:val="28"/>
          <w:szCs w:val="28"/>
          <w:lang w:val="en-GB"/>
        </w:rPr>
        <w:t xml:space="preserve"> </w:t>
      </w:r>
      <w:r w:rsidRPr="00C4293F">
        <w:rPr>
          <w:rFonts w:ascii="Times New Roman" w:eastAsia="Times New Roman" w:hAnsi="Times New Roman" w:cs="Times New Roman"/>
          <w:bCs/>
          <w:color w:val="000000" w:themeColor="text1"/>
          <w:sz w:val="28"/>
          <w:szCs w:val="28"/>
          <w:lang w:val="en-GB"/>
        </w:rPr>
        <w:t xml:space="preserve">acted </w:t>
      </w:r>
      <w:r w:rsidRPr="00934B84">
        <w:rPr>
          <w:rFonts w:ascii="Times New Roman" w:eastAsia="Times New Roman" w:hAnsi="Times New Roman" w:cs="Times New Roman"/>
          <w:bCs/>
          <w:i/>
          <w:iCs/>
          <w:color w:val="000000" w:themeColor="text1"/>
          <w:sz w:val="28"/>
          <w:szCs w:val="28"/>
          <w:lang w:val="en-GB"/>
        </w:rPr>
        <w:t>bona fide</w:t>
      </w:r>
      <w:r w:rsidRPr="00C4293F">
        <w:rPr>
          <w:rFonts w:ascii="Times New Roman" w:eastAsia="Times New Roman" w:hAnsi="Times New Roman" w:cs="Times New Roman"/>
          <w:bCs/>
          <w:color w:val="000000" w:themeColor="text1"/>
          <w:sz w:val="28"/>
          <w:szCs w:val="28"/>
          <w:lang w:val="en-GB"/>
        </w:rPr>
        <w:t xml:space="preserve">; a mere error of judgment does not warrant an order of costs </w:t>
      </w:r>
      <w:r w:rsidRPr="00C4293F">
        <w:rPr>
          <w:rFonts w:ascii="Times New Roman" w:eastAsia="Times New Roman" w:hAnsi="Times New Roman" w:cs="Times New Roman"/>
          <w:bCs/>
          <w:i/>
          <w:iCs/>
          <w:color w:val="000000" w:themeColor="text1"/>
          <w:sz w:val="28"/>
          <w:szCs w:val="28"/>
          <w:lang w:val="en-GB"/>
        </w:rPr>
        <w:t>de bonis propriis</w:t>
      </w:r>
      <w:r w:rsidRPr="00C4293F">
        <w:rPr>
          <w:rFonts w:ascii="Times New Roman" w:eastAsia="Times New Roman" w:hAnsi="Times New Roman" w:cs="Times New Roman"/>
          <w:bCs/>
          <w:color w:val="000000" w:themeColor="text1"/>
          <w:sz w:val="28"/>
          <w:szCs w:val="28"/>
          <w:lang w:val="en-GB"/>
        </w:rPr>
        <w:t>.</w:t>
      </w:r>
    </w:p>
    <w:p w14:paraId="40279EF7" w14:textId="77777777" w:rsidR="00E37198" w:rsidRDefault="00A4180D"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E37198">
        <w:rPr>
          <w:rFonts w:ascii="Times New Roman" w:eastAsia="Times New Roman" w:hAnsi="Times New Roman" w:cs="Times New Roman"/>
          <w:bCs/>
          <w:color w:val="000000" w:themeColor="text1"/>
          <w:sz w:val="28"/>
          <w:szCs w:val="28"/>
          <w:lang w:val="en-GB"/>
        </w:rPr>
        <w:t xml:space="preserve">The fact that the party has a substantial personal interest in the outcome of the matter constitutes an important factor in shaping such a decision. </w:t>
      </w:r>
    </w:p>
    <w:p w14:paraId="09FDB8F4" w14:textId="2D1D3F7D" w:rsidR="00A4180D" w:rsidRPr="00E37198" w:rsidRDefault="00A4180D" w:rsidP="00AE1BF6">
      <w:pPr>
        <w:pStyle w:val="ListParagraph"/>
        <w:numPr>
          <w:ilvl w:val="0"/>
          <w:numId w:val="7"/>
        </w:numPr>
        <w:spacing w:after="0" w:line="360" w:lineRule="auto"/>
        <w:ind w:left="2160" w:hanging="720"/>
        <w:jc w:val="both"/>
        <w:rPr>
          <w:rFonts w:ascii="Times New Roman" w:eastAsia="Times New Roman" w:hAnsi="Times New Roman" w:cs="Times New Roman"/>
          <w:bCs/>
          <w:color w:val="000000" w:themeColor="text1"/>
          <w:sz w:val="28"/>
          <w:szCs w:val="28"/>
          <w:lang w:val="en-GB"/>
        </w:rPr>
      </w:pPr>
      <w:r w:rsidRPr="00E37198">
        <w:rPr>
          <w:rFonts w:ascii="Times New Roman" w:eastAsia="Times New Roman" w:hAnsi="Times New Roman" w:cs="Times New Roman"/>
          <w:bCs/>
          <w:color w:val="000000" w:themeColor="text1"/>
          <w:sz w:val="28"/>
          <w:szCs w:val="28"/>
          <w:lang w:val="en-GB"/>
        </w:rPr>
        <w:t xml:space="preserve">A person acting in a representative capacity who institutes an action in circumstances in which he can have no certainty that </w:t>
      </w:r>
      <w:r w:rsidRPr="00E37198">
        <w:rPr>
          <w:rFonts w:ascii="Times New Roman" w:eastAsia="Times New Roman" w:hAnsi="Times New Roman" w:cs="Times New Roman"/>
          <w:bCs/>
          <w:color w:val="000000" w:themeColor="text1"/>
          <w:sz w:val="28"/>
          <w:szCs w:val="28"/>
          <w:lang w:val="en-GB"/>
        </w:rPr>
        <w:lastRenderedPageBreak/>
        <w:t xml:space="preserve">the action will be successful, and makes no provision for the defendant’s costs, may be ordered to pay a successful defendant’s </w:t>
      </w:r>
      <w:r w:rsidRPr="00683A31">
        <w:rPr>
          <w:rFonts w:ascii="Times New Roman" w:eastAsia="Times New Roman" w:hAnsi="Times New Roman" w:cs="Times New Roman"/>
          <w:bCs/>
          <w:color w:val="000000" w:themeColor="text1"/>
          <w:sz w:val="28"/>
          <w:szCs w:val="28"/>
          <w:lang w:val="en-GB"/>
        </w:rPr>
        <w:t>costs</w:t>
      </w:r>
      <w:r w:rsidRPr="00E37198">
        <w:rPr>
          <w:rFonts w:ascii="Times New Roman" w:eastAsia="Times New Roman" w:hAnsi="Times New Roman" w:cs="Times New Roman"/>
          <w:bCs/>
          <w:i/>
          <w:iCs/>
          <w:color w:val="000000" w:themeColor="text1"/>
          <w:sz w:val="28"/>
          <w:szCs w:val="28"/>
          <w:lang w:val="en-GB"/>
        </w:rPr>
        <w:t xml:space="preserve"> de bonis propriis</w:t>
      </w:r>
      <w:r w:rsidRPr="00E37198">
        <w:rPr>
          <w:rFonts w:ascii="Times New Roman" w:eastAsia="Times New Roman" w:hAnsi="Times New Roman" w:cs="Times New Roman"/>
          <w:bCs/>
          <w:color w:val="000000" w:themeColor="text1"/>
          <w:sz w:val="28"/>
          <w:szCs w:val="28"/>
          <w:lang w:val="en-GB"/>
        </w:rPr>
        <w:t xml:space="preserve">. </w:t>
      </w:r>
      <w:r w:rsidR="00590D97" w:rsidRPr="00E37198">
        <w:rPr>
          <w:rFonts w:ascii="Times New Roman" w:eastAsia="Times New Roman" w:hAnsi="Times New Roman" w:cs="Times New Roman"/>
          <w:bCs/>
          <w:color w:val="000000" w:themeColor="text1"/>
          <w:sz w:val="28"/>
          <w:szCs w:val="28"/>
          <w:lang w:val="en-GB"/>
        </w:rPr>
        <w:t xml:space="preserve">In </w:t>
      </w:r>
      <w:r w:rsidR="00590D97" w:rsidRPr="00E37198">
        <w:rPr>
          <w:rFonts w:ascii="Times New Roman" w:eastAsia="Times New Roman" w:hAnsi="Times New Roman" w:cs="Times New Roman"/>
          <w:bCs/>
          <w:i/>
          <w:iCs/>
          <w:color w:val="000000" w:themeColor="text1"/>
          <w:sz w:val="28"/>
          <w:szCs w:val="28"/>
          <w:lang w:val="en-GB"/>
        </w:rPr>
        <w:t>Multi-Links Telecommunications L</w:t>
      </w:r>
      <w:r w:rsidR="009410F7" w:rsidRPr="00E37198">
        <w:rPr>
          <w:rFonts w:ascii="Times New Roman" w:eastAsia="Times New Roman" w:hAnsi="Times New Roman" w:cs="Times New Roman"/>
          <w:bCs/>
          <w:i/>
          <w:iCs/>
          <w:color w:val="000000" w:themeColor="text1"/>
          <w:sz w:val="28"/>
          <w:szCs w:val="28"/>
          <w:lang w:val="en-GB"/>
        </w:rPr>
        <w:t>td</w:t>
      </w:r>
      <w:r w:rsidR="00590D97" w:rsidRPr="00E37198">
        <w:rPr>
          <w:rFonts w:ascii="Times New Roman" w:eastAsia="Times New Roman" w:hAnsi="Times New Roman" w:cs="Times New Roman"/>
          <w:bCs/>
          <w:i/>
          <w:iCs/>
          <w:color w:val="000000" w:themeColor="text1"/>
          <w:sz w:val="28"/>
          <w:szCs w:val="28"/>
          <w:lang w:val="en-GB"/>
        </w:rPr>
        <w:t xml:space="preserve"> v Africa Prepaid Services Nigeria </w:t>
      </w:r>
      <w:r w:rsidR="003C0B55" w:rsidRPr="00E37198">
        <w:rPr>
          <w:rFonts w:ascii="Times New Roman" w:eastAsia="Times New Roman" w:hAnsi="Times New Roman" w:cs="Times New Roman"/>
          <w:bCs/>
          <w:i/>
          <w:iCs/>
          <w:color w:val="000000" w:themeColor="text1"/>
          <w:sz w:val="28"/>
          <w:szCs w:val="28"/>
          <w:lang w:val="en-GB"/>
        </w:rPr>
        <w:t xml:space="preserve">Ltd </w:t>
      </w:r>
      <w:r w:rsidR="003C0B55" w:rsidRPr="00E37198">
        <w:rPr>
          <w:rFonts w:ascii="Times New Roman" w:eastAsia="Times New Roman" w:hAnsi="Times New Roman" w:cs="Times New Roman"/>
          <w:bCs/>
          <w:color w:val="000000" w:themeColor="text1"/>
          <w:sz w:val="28"/>
          <w:szCs w:val="28"/>
          <w:lang w:val="en-GB"/>
        </w:rPr>
        <w:t>2014</w:t>
      </w:r>
      <w:r w:rsidR="00590D97" w:rsidRPr="00E37198">
        <w:rPr>
          <w:rFonts w:ascii="Times New Roman" w:eastAsia="Times New Roman" w:hAnsi="Times New Roman" w:cs="Times New Roman"/>
          <w:bCs/>
          <w:color w:val="000000" w:themeColor="text1"/>
          <w:sz w:val="28"/>
          <w:szCs w:val="28"/>
          <w:lang w:val="en-GB"/>
        </w:rPr>
        <w:t xml:space="preserve"> (3) SA 265 (GP) it was stated that: </w:t>
      </w:r>
    </w:p>
    <w:p w14:paraId="60A3D1FD" w14:textId="16A68AB1" w:rsidR="00E37198" w:rsidRDefault="00590D97" w:rsidP="00AE1BF6">
      <w:pPr>
        <w:pStyle w:val="ListParagraph"/>
        <w:spacing w:after="0" w:line="360" w:lineRule="auto"/>
        <w:ind w:left="2160"/>
        <w:jc w:val="both"/>
        <w:rPr>
          <w:rFonts w:ascii="Times New Roman" w:eastAsia="Times New Roman" w:hAnsi="Times New Roman" w:cs="Times New Roman"/>
          <w:bCs/>
          <w:color w:val="000000" w:themeColor="text1"/>
          <w:sz w:val="24"/>
          <w:szCs w:val="24"/>
          <w:lang w:val="en-GB"/>
        </w:rPr>
      </w:pPr>
      <w:r w:rsidRPr="00590D97">
        <w:rPr>
          <w:rFonts w:ascii="Times New Roman" w:eastAsia="Times New Roman" w:hAnsi="Times New Roman" w:cs="Times New Roman"/>
          <w:bCs/>
          <w:color w:val="000000" w:themeColor="text1"/>
          <w:sz w:val="24"/>
          <w:szCs w:val="24"/>
          <w:lang w:val="en-GB"/>
        </w:rPr>
        <w:t xml:space="preserve">Costs — Costs </w:t>
      </w:r>
      <w:r w:rsidRPr="00FF2645">
        <w:rPr>
          <w:rFonts w:ascii="Times New Roman" w:eastAsia="Times New Roman" w:hAnsi="Times New Roman" w:cs="Times New Roman"/>
          <w:bCs/>
          <w:i/>
          <w:iCs/>
          <w:color w:val="000000" w:themeColor="text1"/>
          <w:sz w:val="24"/>
          <w:szCs w:val="24"/>
          <w:lang w:val="en-GB"/>
        </w:rPr>
        <w:t>de bonis propriis</w:t>
      </w:r>
      <w:r w:rsidRPr="00590D97">
        <w:rPr>
          <w:rFonts w:ascii="Times New Roman" w:eastAsia="Times New Roman" w:hAnsi="Times New Roman" w:cs="Times New Roman"/>
          <w:bCs/>
          <w:color w:val="000000" w:themeColor="text1"/>
          <w:sz w:val="24"/>
          <w:szCs w:val="24"/>
          <w:lang w:val="en-GB"/>
        </w:rPr>
        <w:t xml:space="preserve"> — When to be awarded — Against practitioner </w:t>
      </w:r>
      <w:r w:rsidR="00554FC3" w:rsidRPr="00590D97">
        <w:rPr>
          <w:rFonts w:ascii="Times New Roman" w:eastAsia="Times New Roman" w:hAnsi="Times New Roman" w:cs="Times New Roman"/>
          <w:bCs/>
          <w:color w:val="000000" w:themeColor="text1"/>
          <w:sz w:val="24"/>
          <w:szCs w:val="24"/>
          <w:lang w:val="en-GB"/>
        </w:rPr>
        <w:t>— Conduct</w:t>
      </w:r>
      <w:r w:rsidRPr="00590D97">
        <w:rPr>
          <w:rFonts w:ascii="Times New Roman" w:eastAsia="Times New Roman" w:hAnsi="Times New Roman" w:cs="Times New Roman"/>
          <w:bCs/>
          <w:color w:val="000000" w:themeColor="text1"/>
          <w:sz w:val="24"/>
          <w:szCs w:val="24"/>
          <w:lang w:val="en-GB"/>
        </w:rPr>
        <w:t xml:space="preserve"> so deviating from norm that it would be unfair to expect practitioner's clients to bear costs — Conduct earning displeasure of </w:t>
      </w:r>
      <w:r w:rsidR="00A6619A">
        <w:rPr>
          <w:rFonts w:ascii="Times New Roman" w:eastAsia="Times New Roman" w:hAnsi="Times New Roman" w:cs="Times New Roman"/>
          <w:bCs/>
          <w:color w:val="000000" w:themeColor="text1"/>
          <w:sz w:val="24"/>
          <w:szCs w:val="24"/>
          <w:lang w:val="en-GB"/>
        </w:rPr>
        <w:t>Court</w:t>
      </w:r>
      <w:r w:rsidRPr="00590D97">
        <w:rPr>
          <w:rFonts w:ascii="Times New Roman" w:eastAsia="Times New Roman" w:hAnsi="Times New Roman" w:cs="Times New Roman"/>
          <w:bCs/>
          <w:color w:val="000000" w:themeColor="text1"/>
          <w:sz w:val="24"/>
          <w:szCs w:val="24"/>
          <w:lang w:val="en-GB"/>
        </w:rPr>
        <w:t xml:space="preserve">, such as dishonesty, obstruction of justice, irresponsibility, gross negligence, reckless litigation, misleading the </w:t>
      </w:r>
      <w:r w:rsidR="00A6619A">
        <w:rPr>
          <w:rFonts w:ascii="Times New Roman" w:eastAsia="Times New Roman" w:hAnsi="Times New Roman" w:cs="Times New Roman"/>
          <w:bCs/>
          <w:color w:val="000000" w:themeColor="text1"/>
          <w:sz w:val="24"/>
          <w:szCs w:val="24"/>
          <w:lang w:val="en-GB"/>
        </w:rPr>
        <w:t>Court</w:t>
      </w:r>
      <w:r w:rsidRPr="00590D97">
        <w:rPr>
          <w:rFonts w:ascii="Times New Roman" w:eastAsia="Times New Roman" w:hAnsi="Times New Roman" w:cs="Times New Roman"/>
          <w:bCs/>
          <w:color w:val="000000" w:themeColor="text1"/>
          <w:sz w:val="24"/>
          <w:szCs w:val="24"/>
          <w:lang w:val="en-GB"/>
        </w:rPr>
        <w:t xml:space="preserve">, gross incompetence, and carelessness — Costs </w:t>
      </w:r>
      <w:r w:rsidRPr="00E178B9">
        <w:rPr>
          <w:rFonts w:ascii="Times New Roman" w:eastAsia="Times New Roman" w:hAnsi="Times New Roman" w:cs="Times New Roman"/>
          <w:bCs/>
          <w:i/>
          <w:iCs/>
          <w:color w:val="000000" w:themeColor="text1"/>
          <w:sz w:val="24"/>
          <w:szCs w:val="24"/>
          <w:lang w:val="en-GB"/>
        </w:rPr>
        <w:t>de bonis propriis</w:t>
      </w:r>
      <w:r w:rsidRPr="00590D97">
        <w:rPr>
          <w:rFonts w:ascii="Times New Roman" w:eastAsia="Times New Roman" w:hAnsi="Times New Roman" w:cs="Times New Roman"/>
          <w:bCs/>
          <w:color w:val="000000" w:themeColor="text1"/>
          <w:sz w:val="24"/>
          <w:szCs w:val="24"/>
          <w:lang w:val="en-GB"/>
        </w:rPr>
        <w:t xml:space="preserve"> would not always be indicated in case of errors of law and failure to comply with rules.</w:t>
      </w:r>
      <w:r w:rsidR="00060FE6">
        <w:rPr>
          <w:rStyle w:val="FootnoteReference"/>
          <w:rFonts w:ascii="Times New Roman" w:eastAsia="Times New Roman" w:hAnsi="Times New Roman" w:cs="Times New Roman"/>
          <w:bCs/>
          <w:color w:val="000000" w:themeColor="text1"/>
          <w:sz w:val="24"/>
          <w:szCs w:val="24"/>
          <w:lang w:val="en-GB"/>
        </w:rPr>
        <w:footnoteReference w:id="10"/>
      </w:r>
    </w:p>
    <w:p w14:paraId="0BD1D9D3" w14:textId="73785DFF" w:rsidR="004A7951" w:rsidRPr="00E37198" w:rsidRDefault="00F82C44" w:rsidP="00AE1BF6">
      <w:pPr>
        <w:pStyle w:val="ListParagraph"/>
        <w:spacing w:after="0" w:line="360" w:lineRule="auto"/>
        <w:ind w:left="2160" w:hanging="720"/>
        <w:jc w:val="both"/>
        <w:rPr>
          <w:rFonts w:ascii="Times New Roman" w:eastAsia="Times New Roman" w:hAnsi="Times New Roman" w:cs="Times New Roman"/>
          <w:bCs/>
          <w:color w:val="000000" w:themeColor="text1"/>
          <w:sz w:val="24"/>
          <w:szCs w:val="24"/>
          <w:lang w:val="en-GB"/>
        </w:rPr>
      </w:pPr>
      <w:r>
        <w:rPr>
          <w:rFonts w:ascii="Times New Roman" w:eastAsia="Times New Roman" w:hAnsi="Times New Roman" w:cs="Times New Roman"/>
          <w:bCs/>
          <w:color w:val="000000" w:themeColor="text1"/>
          <w:sz w:val="28"/>
          <w:szCs w:val="28"/>
          <w:lang w:val="en-GB"/>
        </w:rPr>
        <w:t>i</w:t>
      </w:r>
      <w:r w:rsidR="00E37198" w:rsidRPr="00E37198">
        <w:rPr>
          <w:rFonts w:ascii="Times New Roman" w:eastAsia="Times New Roman" w:hAnsi="Times New Roman" w:cs="Times New Roman"/>
          <w:bCs/>
          <w:color w:val="000000" w:themeColor="text1"/>
          <w:sz w:val="28"/>
          <w:szCs w:val="28"/>
          <w:lang w:val="en-GB"/>
        </w:rPr>
        <w:t>)</w:t>
      </w:r>
      <w:r w:rsidR="00E37198">
        <w:rPr>
          <w:rFonts w:ascii="Times New Roman" w:eastAsia="Times New Roman" w:hAnsi="Times New Roman" w:cs="Times New Roman"/>
          <w:bCs/>
          <w:color w:val="000000" w:themeColor="text1"/>
          <w:sz w:val="24"/>
          <w:szCs w:val="24"/>
          <w:lang w:val="en-GB"/>
        </w:rPr>
        <w:t xml:space="preserve"> </w:t>
      </w:r>
      <w:r w:rsidR="00E37198">
        <w:rPr>
          <w:rFonts w:ascii="Times New Roman" w:eastAsia="Times New Roman" w:hAnsi="Times New Roman" w:cs="Times New Roman"/>
          <w:bCs/>
          <w:color w:val="000000" w:themeColor="text1"/>
          <w:sz w:val="24"/>
          <w:szCs w:val="24"/>
          <w:lang w:val="en-GB"/>
        </w:rPr>
        <w:tab/>
      </w:r>
      <w:r w:rsidR="004A7951" w:rsidRPr="004A7951">
        <w:rPr>
          <w:rFonts w:ascii="Times New Roman" w:eastAsia="Times New Roman" w:hAnsi="Times New Roman" w:cs="Times New Roman"/>
          <w:bCs/>
          <w:color w:val="000000" w:themeColor="text1"/>
          <w:sz w:val="28"/>
          <w:szCs w:val="28"/>
          <w:lang w:val="en-GB"/>
        </w:rPr>
        <w:t xml:space="preserve">In </w:t>
      </w:r>
      <w:r w:rsidR="006569A9" w:rsidRPr="006569A9">
        <w:rPr>
          <w:rFonts w:ascii="Times New Roman" w:eastAsia="Times New Roman" w:hAnsi="Times New Roman" w:cs="Times New Roman"/>
          <w:bCs/>
          <w:i/>
          <w:iCs/>
          <w:color w:val="000000" w:themeColor="text1"/>
          <w:sz w:val="28"/>
          <w:szCs w:val="28"/>
          <w:lang w:val="en-GB"/>
        </w:rPr>
        <w:t xml:space="preserve">South African Liquor Traders' Association and Others </w:t>
      </w:r>
      <w:r w:rsidR="006569A9">
        <w:rPr>
          <w:rFonts w:ascii="Times New Roman" w:eastAsia="Times New Roman" w:hAnsi="Times New Roman" w:cs="Times New Roman"/>
          <w:bCs/>
          <w:i/>
          <w:iCs/>
          <w:color w:val="000000" w:themeColor="text1"/>
          <w:sz w:val="28"/>
          <w:szCs w:val="28"/>
          <w:lang w:val="en-GB"/>
        </w:rPr>
        <w:t>v</w:t>
      </w:r>
      <w:r w:rsidR="006569A9" w:rsidRPr="006569A9">
        <w:rPr>
          <w:rFonts w:ascii="Times New Roman" w:eastAsia="Times New Roman" w:hAnsi="Times New Roman" w:cs="Times New Roman"/>
          <w:bCs/>
          <w:i/>
          <w:iCs/>
          <w:color w:val="000000" w:themeColor="text1"/>
          <w:sz w:val="28"/>
          <w:szCs w:val="28"/>
          <w:lang w:val="en-GB"/>
        </w:rPr>
        <w:t xml:space="preserve"> Chairperson, Gauteng Liquor Board, </w:t>
      </w:r>
      <w:r w:rsidR="00647259">
        <w:rPr>
          <w:rFonts w:ascii="Times New Roman" w:eastAsia="Times New Roman" w:hAnsi="Times New Roman" w:cs="Times New Roman"/>
          <w:bCs/>
          <w:i/>
          <w:iCs/>
          <w:color w:val="000000" w:themeColor="text1"/>
          <w:sz w:val="28"/>
          <w:szCs w:val="28"/>
          <w:lang w:val="en-GB"/>
        </w:rPr>
        <w:t>a</w:t>
      </w:r>
      <w:r w:rsidR="006569A9" w:rsidRPr="006569A9">
        <w:rPr>
          <w:rFonts w:ascii="Times New Roman" w:eastAsia="Times New Roman" w:hAnsi="Times New Roman" w:cs="Times New Roman"/>
          <w:bCs/>
          <w:i/>
          <w:iCs/>
          <w:color w:val="000000" w:themeColor="text1"/>
          <w:sz w:val="28"/>
          <w:szCs w:val="28"/>
          <w:lang w:val="en-GB"/>
        </w:rPr>
        <w:t xml:space="preserve">nd Others </w:t>
      </w:r>
      <w:r w:rsidR="006569A9" w:rsidRPr="006569A9">
        <w:rPr>
          <w:rFonts w:ascii="Times New Roman" w:eastAsia="Times New Roman" w:hAnsi="Times New Roman" w:cs="Times New Roman"/>
          <w:bCs/>
          <w:color w:val="000000" w:themeColor="text1"/>
          <w:sz w:val="28"/>
          <w:szCs w:val="28"/>
          <w:lang w:val="en-GB"/>
        </w:rPr>
        <w:t>2009 (1) SA 565 (CC)</w:t>
      </w:r>
      <w:r w:rsidR="006569A9">
        <w:rPr>
          <w:rFonts w:ascii="Times New Roman" w:eastAsia="Times New Roman" w:hAnsi="Times New Roman" w:cs="Times New Roman"/>
          <w:bCs/>
          <w:color w:val="000000" w:themeColor="text1"/>
          <w:sz w:val="28"/>
          <w:szCs w:val="28"/>
          <w:lang w:val="en-GB"/>
        </w:rPr>
        <w:t xml:space="preserve"> </w:t>
      </w:r>
      <w:r w:rsidR="004A7951" w:rsidRPr="004A7951">
        <w:rPr>
          <w:rFonts w:ascii="Times New Roman" w:eastAsia="Times New Roman" w:hAnsi="Times New Roman" w:cs="Times New Roman"/>
          <w:bCs/>
          <w:color w:val="000000" w:themeColor="text1"/>
          <w:sz w:val="28"/>
          <w:szCs w:val="28"/>
          <w:lang w:val="en-GB"/>
        </w:rPr>
        <w:t>at paragraph 54</w:t>
      </w:r>
      <w:r w:rsidR="006569A9">
        <w:rPr>
          <w:rFonts w:ascii="Times New Roman" w:eastAsia="Times New Roman" w:hAnsi="Times New Roman" w:cs="Times New Roman"/>
          <w:bCs/>
          <w:color w:val="000000" w:themeColor="text1"/>
          <w:sz w:val="28"/>
          <w:szCs w:val="28"/>
          <w:lang w:val="en-GB"/>
        </w:rPr>
        <w:t xml:space="preserve"> the Constitutional </w:t>
      </w:r>
      <w:r w:rsidR="00A6619A">
        <w:rPr>
          <w:rFonts w:ascii="Times New Roman" w:eastAsia="Times New Roman" w:hAnsi="Times New Roman" w:cs="Times New Roman"/>
          <w:bCs/>
          <w:color w:val="000000" w:themeColor="text1"/>
          <w:sz w:val="28"/>
          <w:szCs w:val="28"/>
          <w:lang w:val="en-GB"/>
        </w:rPr>
        <w:t>Court</w:t>
      </w:r>
      <w:r w:rsidR="004A7951" w:rsidRPr="004A7951">
        <w:rPr>
          <w:rFonts w:ascii="Times New Roman" w:eastAsia="Times New Roman" w:hAnsi="Times New Roman" w:cs="Times New Roman"/>
          <w:bCs/>
          <w:color w:val="000000" w:themeColor="text1"/>
          <w:sz w:val="28"/>
          <w:szCs w:val="28"/>
          <w:lang w:val="en-GB"/>
        </w:rPr>
        <w:t xml:space="preserve"> considered circumstances where a </w:t>
      </w:r>
      <w:r w:rsidR="004A7951" w:rsidRPr="006569A9">
        <w:rPr>
          <w:rFonts w:ascii="Times New Roman" w:eastAsia="Times New Roman" w:hAnsi="Times New Roman" w:cs="Times New Roman"/>
          <w:bCs/>
          <w:i/>
          <w:iCs/>
          <w:color w:val="000000" w:themeColor="text1"/>
          <w:sz w:val="28"/>
          <w:szCs w:val="28"/>
          <w:lang w:val="en-GB"/>
        </w:rPr>
        <w:t>de bonis propriis</w:t>
      </w:r>
      <w:r w:rsidR="004A7951" w:rsidRPr="004A7951">
        <w:rPr>
          <w:rFonts w:ascii="Times New Roman" w:eastAsia="Times New Roman" w:hAnsi="Times New Roman" w:cs="Times New Roman"/>
          <w:bCs/>
          <w:color w:val="000000" w:themeColor="text1"/>
          <w:sz w:val="28"/>
          <w:szCs w:val="28"/>
          <w:lang w:val="en-GB"/>
        </w:rPr>
        <w:t xml:space="preserve"> cost</w:t>
      </w:r>
      <w:r w:rsidR="006569A9">
        <w:rPr>
          <w:rFonts w:ascii="Times New Roman" w:eastAsia="Times New Roman" w:hAnsi="Times New Roman" w:cs="Times New Roman"/>
          <w:bCs/>
          <w:color w:val="000000" w:themeColor="text1"/>
          <w:sz w:val="28"/>
          <w:szCs w:val="28"/>
          <w:lang w:val="en-GB"/>
        </w:rPr>
        <w:t>s</w:t>
      </w:r>
      <w:r w:rsidR="004A7951" w:rsidRPr="004A7951">
        <w:rPr>
          <w:rFonts w:ascii="Times New Roman" w:eastAsia="Times New Roman" w:hAnsi="Times New Roman" w:cs="Times New Roman"/>
          <w:bCs/>
          <w:color w:val="000000" w:themeColor="text1"/>
          <w:sz w:val="28"/>
          <w:szCs w:val="28"/>
          <w:lang w:val="en-GB"/>
        </w:rPr>
        <w:t xml:space="preserve"> order was warranted and held that:</w:t>
      </w:r>
    </w:p>
    <w:p w14:paraId="29EFE942" w14:textId="64EFB640" w:rsidR="004A7951" w:rsidRPr="005250FA" w:rsidRDefault="006569A9" w:rsidP="00AE1BF6">
      <w:pPr>
        <w:spacing w:after="0" w:line="360" w:lineRule="auto"/>
        <w:ind w:left="2160"/>
        <w:jc w:val="both"/>
        <w:rPr>
          <w:rFonts w:ascii="Times New Roman" w:eastAsia="Times New Roman" w:hAnsi="Times New Roman" w:cs="Times New Roman"/>
          <w:bCs/>
          <w:color w:val="000000" w:themeColor="text1"/>
          <w:sz w:val="28"/>
          <w:szCs w:val="28"/>
          <w:lang w:val="en-GB"/>
        </w:rPr>
      </w:pPr>
      <w:r w:rsidRPr="006569A9">
        <w:rPr>
          <w:rFonts w:ascii="Times New Roman" w:eastAsia="Times New Roman" w:hAnsi="Times New Roman" w:cs="Times New Roman"/>
          <w:bCs/>
          <w:color w:val="000000" w:themeColor="text1"/>
          <w:sz w:val="24"/>
          <w:szCs w:val="24"/>
          <w:lang w:val="en-GB"/>
        </w:rPr>
        <w:t xml:space="preserve">[54] An order of costs </w:t>
      </w:r>
      <w:r w:rsidRPr="006145C5">
        <w:rPr>
          <w:rFonts w:ascii="Times New Roman" w:eastAsia="Times New Roman" w:hAnsi="Times New Roman" w:cs="Times New Roman"/>
          <w:bCs/>
          <w:i/>
          <w:iCs/>
          <w:color w:val="000000" w:themeColor="text1"/>
          <w:sz w:val="24"/>
          <w:szCs w:val="24"/>
          <w:lang w:val="en-GB"/>
        </w:rPr>
        <w:t>de bonis propriis</w:t>
      </w:r>
      <w:r w:rsidRPr="006569A9">
        <w:rPr>
          <w:rFonts w:ascii="Times New Roman" w:eastAsia="Times New Roman" w:hAnsi="Times New Roman" w:cs="Times New Roman"/>
          <w:bCs/>
          <w:color w:val="000000" w:themeColor="text1"/>
          <w:sz w:val="24"/>
          <w:szCs w:val="24"/>
          <w:lang w:val="en-GB"/>
        </w:rPr>
        <w:t xml:space="preserve"> is made against attorneys where a </w:t>
      </w:r>
      <w:r w:rsidR="00A6619A">
        <w:rPr>
          <w:rFonts w:ascii="Times New Roman" w:eastAsia="Times New Roman" w:hAnsi="Times New Roman" w:cs="Times New Roman"/>
          <w:bCs/>
          <w:color w:val="000000" w:themeColor="text1"/>
          <w:sz w:val="24"/>
          <w:szCs w:val="24"/>
          <w:lang w:val="en-GB"/>
        </w:rPr>
        <w:t>Court</w:t>
      </w:r>
      <w:r w:rsidRPr="006569A9">
        <w:rPr>
          <w:rFonts w:ascii="Times New Roman" w:eastAsia="Times New Roman" w:hAnsi="Times New Roman" w:cs="Times New Roman"/>
          <w:bCs/>
          <w:color w:val="000000" w:themeColor="text1"/>
          <w:sz w:val="24"/>
          <w:szCs w:val="24"/>
          <w:lang w:val="en-GB"/>
        </w:rPr>
        <w:t xml:space="preserve"> is satisfied that there has been negligence in a serious degree which warrants an order of costs being made as a mark of the </w:t>
      </w:r>
      <w:r w:rsidR="00A6619A">
        <w:rPr>
          <w:rFonts w:ascii="Times New Roman" w:eastAsia="Times New Roman" w:hAnsi="Times New Roman" w:cs="Times New Roman"/>
          <w:bCs/>
          <w:color w:val="000000" w:themeColor="text1"/>
          <w:sz w:val="24"/>
          <w:szCs w:val="24"/>
          <w:lang w:val="en-GB"/>
        </w:rPr>
        <w:t>Court</w:t>
      </w:r>
      <w:r w:rsidRPr="006569A9">
        <w:rPr>
          <w:rFonts w:ascii="Times New Roman" w:eastAsia="Times New Roman" w:hAnsi="Times New Roman" w:cs="Times New Roman"/>
          <w:bCs/>
          <w:color w:val="000000" w:themeColor="text1"/>
          <w:sz w:val="24"/>
          <w:szCs w:val="24"/>
          <w:lang w:val="en-GB"/>
        </w:rPr>
        <w:t>'s displeasure.</w:t>
      </w:r>
      <w:r w:rsidR="006145C5">
        <w:rPr>
          <w:rFonts w:ascii="Times New Roman" w:eastAsia="Times New Roman" w:hAnsi="Times New Roman" w:cs="Times New Roman"/>
          <w:bCs/>
          <w:color w:val="000000" w:themeColor="text1"/>
          <w:sz w:val="24"/>
          <w:szCs w:val="24"/>
          <w:lang w:val="en-GB"/>
        </w:rPr>
        <w:t xml:space="preserve"> </w:t>
      </w:r>
      <w:r w:rsidRPr="006569A9">
        <w:rPr>
          <w:rFonts w:ascii="Times New Roman" w:eastAsia="Times New Roman" w:hAnsi="Times New Roman" w:cs="Times New Roman"/>
          <w:bCs/>
          <w:color w:val="000000" w:themeColor="text1"/>
          <w:sz w:val="24"/>
          <w:szCs w:val="24"/>
          <w:lang w:val="en-GB"/>
        </w:rPr>
        <w:t xml:space="preserve">An attorney is an officer of the </w:t>
      </w:r>
      <w:r w:rsidR="00A6619A">
        <w:rPr>
          <w:rFonts w:ascii="Times New Roman" w:eastAsia="Times New Roman" w:hAnsi="Times New Roman" w:cs="Times New Roman"/>
          <w:bCs/>
          <w:color w:val="000000" w:themeColor="text1"/>
          <w:sz w:val="24"/>
          <w:szCs w:val="24"/>
          <w:lang w:val="en-GB"/>
        </w:rPr>
        <w:t>Court</w:t>
      </w:r>
      <w:r w:rsidRPr="006569A9">
        <w:rPr>
          <w:rFonts w:ascii="Times New Roman" w:eastAsia="Times New Roman" w:hAnsi="Times New Roman" w:cs="Times New Roman"/>
          <w:bCs/>
          <w:color w:val="000000" w:themeColor="text1"/>
          <w:sz w:val="24"/>
          <w:szCs w:val="24"/>
          <w:lang w:val="en-GB"/>
        </w:rPr>
        <w:t xml:space="preserve"> and owes a </w:t>
      </w:r>
      <w:r w:rsidR="00A6619A">
        <w:rPr>
          <w:rFonts w:ascii="Times New Roman" w:eastAsia="Times New Roman" w:hAnsi="Times New Roman" w:cs="Times New Roman"/>
          <w:bCs/>
          <w:color w:val="000000" w:themeColor="text1"/>
          <w:sz w:val="24"/>
          <w:szCs w:val="24"/>
          <w:lang w:val="en-GB"/>
        </w:rPr>
        <w:t>Court</w:t>
      </w:r>
      <w:r w:rsidRPr="006569A9">
        <w:rPr>
          <w:rFonts w:ascii="Times New Roman" w:eastAsia="Times New Roman" w:hAnsi="Times New Roman" w:cs="Times New Roman"/>
          <w:bCs/>
          <w:color w:val="000000" w:themeColor="text1"/>
          <w:sz w:val="24"/>
          <w:szCs w:val="24"/>
          <w:lang w:val="en-GB"/>
        </w:rPr>
        <w:t xml:space="preserve"> an appropriate level of </w:t>
      </w:r>
      <w:r w:rsidRPr="003C0B55">
        <w:rPr>
          <w:rFonts w:ascii="Times New Roman" w:eastAsia="Times New Roman" w:hAnsi="Times New Roman" w:cs="Times New Roman"/>
          <w:bCs/>
          <w:color w:val="000000" w:themeColor="text1"/>
          <w:sz w:val="24"/>
          <w:szCs w:val="24"/>
          <w:u w:val="single"/>
          <w:lang w:val="en-GB"/>
        </w:rPr>
        <w:t>professionalism and courtesy</w:t>
      </w:r>
      <w:r w:rsidRPr="006569A9">
        <w:rPr>
          <w:rFonts w:ascii="Times New Roman" w:eastAsia="Times New Roman" w:hAnsi="Times New Roman" w:cs="Times New Roman"/>
          <w:bCs/>
          <w:color w:val="000000" w:themeColor="text1"/>
          <w:sz w:val="24"/>
          <w:szCs w:val="24"/>
          <w:lang w:val="en-GB"/>
        </w:rPr>
        <w:t xml:space="preserve">. Filing correspondence from the Constitutional Court without first reading it constitutes negligence of a severe degree. Nothing more need be added to the sorry tale already related to establish that this is an appropriate case for an order </w:t>
      </w:r>
      <w:r w:rsidR="006145C5" w:rsidRPr="006569A9">
        <w:rPr>
          <w:rFonts w:ascii="Times New Roman" w:eastAsia="Times New Roman" w:hAnsi="Times New Roman" w:cs="Times New Roman"/>
          <w:bCs/>
          <w:color w:val="000000" w:themeColor="text1"/>
          <w:sz w:val="24"/>
          <w:szCs w:val="24"/>
          <w:lang w:val="en-GB"/>
        </w:rPr>
        <w:t>of costs</w:t>
      </w:r>
      <w:r w:rsidRPr="006569A9">
        <w:rPr>
          <w:rFonts w:ascii="Times New Roman" w:eastAsia="Times New Roman" w:hAnsi="Times New Roman" w:cs="Times New Roman"/>
          <w:bCs/>
          <w:color w:val="000000" w:themeColor="text1"/>
          <w:sz w:val="24"/>
          <w:szCs w:val="24"/>
          <w:lang w:val="en-GB"/>
        </w:rPr>
        <w:t xml:space="preserve"> </w:t>
      </w:r>
      <w:r w:rsidRPr="00494887">
        <w:rPr>
          <w:rFonts w:ascii="Times New Roman" w:eastAsia="Times New Roman" w:hAnsi="Times New Roman" w:cs="Times New Roman"/>
          <w:bCs/>
          <w:i/>
          <w:iCs/>
          <w:color w:val="000000" w:themeColor="text1"/>
          <w:sz w:val="24"/>
          <w:szCs w:val="24"/>
          <w:lang w:val="en-GB"/>
        </w:rPr>
        <w:t>de bonis propriis</w:t>
      </w:r>
      <w:r w:rsidRPr="006569A9">
        <w:rPr>
          <w:rFonts w:ascii="Times New Roman" w:eastAsia="Times New Roman" w:hAnsi="Times New Roman" w:cs="Times New Roman"/>
          <w:bCs/>
          <w:color w:val="000000" w:themeColor="text1"/>
          <w:sz w:val="24"/>
          <w:szCs w:val="24"/>
          <w:lang w:val="en-GB"/>
        </w:rPr>
        <w:t xml:space="preserve"> on the scale as between attorney and client. </w:t>
      </w:r>
      <w:r w:rsidR="0084403D">
        <w:rPr>
          <w:rFonts w:ascii="Times New Roman" w:eastAsia="Times New Roman" w:hAnsi="Times New Roman" w:cs="Times New Roman"/>
          <w:bCs/>
          <w:color w:val="000000" w:themeColor="text1"/>
          <w:sz w:val="24"/>
          <w:szCs w:val="24"/>
          <w:lang w:val="en-GB"/>
        </w:rPr>
        <w:t>(Accentuation added)</w:t>
      </w:r>
    </w:p>
    <w:p w14:paraId="2E4A5FF5" w14:textId="77777777" w:rsidR="00312BFA" w:rsidRDefault="00312BFA" w:rsidP="00AE1BF6">
      <w:pPr>
        <w:spacing w:after="0" w:line="360" w:lineRule="auto"/>
        <w:ind w:left="2160" w:hanging="720"/>
        <w:jc w:val="both"/>
        <w:rPr>
          <w:rFonts w:ascii="Times New Roman" w:eastAsia="Times New Roman" w:hAnsi="Times New Roman" w:cs="Times New Roman"/>
          <w:b/>
          <w:color w:val="000000" w:themeColor="text1"/>
          <w:sz w:val="28"/>
          <w:szCs w:val="28"/>
          <w:lang w:val="en-GB"/>
        </w:rPr>
      </w:pPr>
    </w:p>
    <w:p w14:paraId="55FF16FD" w14:textId="3CE5F645" w:rsidR="0092578E" w:rsidRPr="00312BFA" w:rsidRDefault="00312BFA" w:rsidP="00E5153B">
      <w:pPr>
        <w:spacing w:after="0" w:line="360" w:lineRule="auto"/>
        <w:ind w:left="720" w:hanging="720"/>
        <w:jc w:val="both"/>
        <w:rPr>
          <w:rFonts w:ascii="Times New Roman" w:eastAsia="Times New Roman" w:hAnsi="Times New Roman" w:cs="Times New Roman"/>
          <w:b/>
          <w:color w:val="000000" w:themeColor="text1"/>
          <w:sz w:val="28"/>
          <w:szCs w:val="28"/>
          <w:lang w:val="en-GB"/>
        </w:rPr>
      </w:pPr>
      <w:r w:rsidRPr="00312BFA">
        <w:rPr>
          <w:rFonts w:ascii="Times New Roman" w:eastAsia="Times New Roman" w:hAnsi="Times New Roman" w:cs="Times New Roman"/>
          <w:b/>
          <w:color w:val="000000" w:themeColor="text1"/>
          <w:sz w:val="28"/>
          <w:szCs w:val="28"/>
          <w:lang w:val="en-GB"/>
        </w:rPr>
        <w:lastRenderedPageBreak/>
        <w:t>THE FACTS</w:t>
      </w:r>
    </w:p>
    <w:p w14:paraId="08A50EDE" w14:textId="464A6B7C" w:rsidR="00312BFA" w:rsidRDefault="00902785"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8</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E42B45">
        <w:rPr>
          <w:rFonts w:ascii="Times New Roman" w:eastAsia="Times New Roman" w:hAnsi="Times New Roman" w:cs="Times New Roman"/>
          <w:bCs/>
          <w:color w:val="000000" w:themeColor="text1"/>
          <w:sz w:val="28"/>
          <w:szCs w:val="28"/>
          <w:lang w:val="en-GB"/>
        </w:rPr>
        <w:t xml:space="preserve">The </w:t>
      </w:r>
      <w:r w:rsidR="00303E85">
        <w:rPr>
          <w:rFonts w:ascii="Times New Roman" w:eastAsia="Times New Roman" w:hAnsi="Times New Roman" w:cs="Times New Roman"/>
          <w:bCs/>
          <w:color w:val="000000" w:themeColor="text1"/>
          <w:sz w:val="28"/>
          <w:szCs w:val="28"/>
          <w:lang w:val="en-GB"/>
        </w:rPr>
        <w:t>catastrophe</w:t>
      </w:r>
      <w:r w:rsidR="00E42B45">
        <w:rPr>
          <w:rFonts w:ascii="Times New Roman" w:eastAsia="Times New Roman" w:hAnsi="Times New Roman" w:cs="Times New Roman"/>
          <w:bCs/>
          <w:color w:val="000000" w:themeColor="text1"/>
          <w:sz w:val="28"/>
          <w:szCs w:val="28"/>
          <w:lang w:val="en-GB"/>
        </w:rPr>
        <w:t xml:space="preserve"> started with t</w:t>
      </w:r>
      <w:r w:rsidRPr="00902785">
        <w:rPr>
          <w:rFonts w:ascii="Times New Roman" w:eastAsia="Times New Roman" w:hAnsi="Times New Roman" w:cs="Times New Roman"/>
          <w:bCs/>
          <w:color w:val="000000" w:themeColor="text1"/>
          <w:sz w:val="28"/>
          <w:szCs w:val="28"/>
          <w:lang w:val="en-GB"/>
        </w:rPr>
        <w:t xml:space="preserve">he Notice of Motion </w:t>
      </w:r>
      <w:r w:rsidR="00E42B45">
        <w:rPr>
          <w:rFonts w:ascii="Times New Roman" w:eastAsia="Times New Roman" w:hAnsi="Times New Roman" w:cs="Times New Roman"/>
          <w:bCs/>
          <w:color w:val="000000" w:themeColor="text1"/>
          <w:sz w:val="28"/>
          <w:szCs w:val="28"/>
          <w:lang w:val="en-GB"/>
        </w:rPr>
        <w:t xml:space="preserve">that </w:t>
      </w:r>
      <w:r w:rsidR="00312BFA">
        <w:rPr>
          <w:rFonts w:ascii="Times New Roman" w:eastAsia="Times New Roman" w:hAnsi="Times New Roman" w:cs="Times New Roman"/>
          <w:bCs/>
          <w:color w:val="000000" w:themeColor="text1"/>
          <w:sz w:val="28"/>
          <w:szCs w:val="28"/>
          <w:lang w:val="en-GB"/>
        </w:rPr>
        <w:t xml:space="preserve">was </w:t>
      </w:r>
      <w:r w:rsidR="00262068">
        <w:rPr>
          <w:rFonts w:ascii="Times New Roman" w:eastAsia="Times New Roman" w:hAnsi="Times New Roman" w:cs="Times New Roman"/>
          <w:bCs/>
          <w:color w:val="000000" w:themeColor="text1"/>
          <w:sz w:val="28"/>
          <w:szCs w:val="28"/>
          <w:lang w:val="en-GB"/>
        </w:rPr>
        <w:t>issued on 7 January 2021</w:t>
      </w:r>
      <w:r w:rsidR="00E42B45">
        <w:rPr>
          <w:rFonts w:ascii="Times New Roman" w:eastAsia="Times New Roman" w:hAnsi="Times New Roman" w:cs="Times New Roman"/>
          <w:bCs/>
          <w:color w:val="000000" w:themeColor="text1"/>
          <w:sz w:val="28"/>
          <w:szCs w:val="28"/>
          <w:lang w:val="en-GB"/>
        </w:rPr>
        <w:t>. T</w:t>
      </w:r>
      <w:r w:rsidR="00262068">
        <w:rPr>
          <w:rFonts w:ascii="Times New Roman" w:eastAsia="Times New Roman" w:hAnsi="Times New Roman" w:cs="Times New Roman"/>
          <w:bCs/>
          <w:color w:val="000000" w:themeColor="text1"/>
          <w:sz w:val="28"/>
          <w:szCs w:val="28"/>
          <w:lang w:val="en-GB"/>
        </w:rPr>
        <w:t xml:space="preserve">he Notice of Set </w:t>
      </w:r>
      <w:r w:rsidR="00987CB0">
        <w:rPr>
          <w:rFonts w:ascii="Times New Roman" w:eastAsia="Times New Roman" w:hAnsi="Times New Roman" w:cs="Times New Roman"/>
          <w:bCs/>
          <w:color w:val="000000" w:themeColor="text1"/>
          <w:sz w:val="28"/>
          <w:szCs w:val="28"/>
          <w:lang w:val="en-GB"/>
        </w:rPr>
        <w:t>D</w:t>
      </w:r>
      <w:r w:rsidR="00262068">
        <w:rPr>
          <w:rFonts w:ascii="Times New Roman" w:eastAsia="Times New Roman" w:hAnsi="Times New Roman" w:cs="Times New Roman"/>
          <w:bCs/>
          <w:color w:val="000000" w:themeColor="text1"/>
          <w:sz w:val="28"/>
          <w:szCs w:val="28"/>
          <w:lang w:val="en-GB"/>
        </w:rPr>
        <w:t>own that is dated the same day</w:t>
      </w:r>
      <w:r w:rsidR="00A601D5">
        <w:rPr>
          <w:rFonts w:ascii="Times New Roman" w:eastAsia="Times New Roman" w:hAnsi="Times New Roman" w:cs="Times New Roman"/>
          <w:bCs/>
          <w:color w:val="000000" w:themeColor="text1"/>
          <w:sz w:val="28"/>
          <w:szCs w:val="28"/>
          <w:lang w:val="en-GB"/>
        </w:rPr>
        <w:t>,</w:t>
      </w:r>
      <w:r w:rsidR="00262068">
        <w:rPr>
          <w:rFonts w:ascii="Times New Roman" w:eastAsia="Times New Roman" w:hAnsi="Times New Roman" w:cs="Times New Roman"/>
          <w:bCs/>
          <w:color w:val="000000" w:themeColor="text1"/>
          <w:sz w:val="28"/>
          <w:szCs w:val="28"/>
          <w:lang w:val="en-GB"/>
        </w:rPr>
        <w:t xml:space="preserve"> </w:t>
      </w:r>
      <w:r w:rsidR="00A601D5">
        <w:rPr>
          <w:rFonts w:ascii="Times New Roman" w:eastAsia="Times New Roman" w:hAnsi="Times New Roman" w:cs="Times New Roman"/>
          <w:bCs/>
          <w:color w:val="000000" w:themeColor="text1"/>
          <w:sz w:val="28"/>
          <w:szCs w:val="28"/>
          <w:lang w:val="en-GB"/>
        </w:rPr>
        <w:t>reflected that</w:t>
      </w:r>
      <w:r w:rsidR="00262068">
        <w:rPr>
          <w:rFonts w:ascii="Times New Roman" w:eastAsia="Times New Roman" w:hAnsi="Times New Roman" w:cs="Times New Roman"/>
          <w:bCs/>
          <w:color w:val="000000" w:themeColor="text1"/>
          <w:sz w:val="28"/>
          <w:szCs w:val="28"/>
          <w:lang w:val="en-GB"/>
        </w:rPr>
        <w:t xml:space="preserve"> </w:t>
      </w:r>
      <w:r w:rsidRPr="00902785">
        <w:rPr>
          <w:rFonts w:ascii="Times New Roman" w:eastAsia="Times New Roman" w:hAnsi="Times New Roman" w:cs="Times New Roman"/>
          <w:bCs/>
          <w:color w:val="000000" w:themeColor="text1"/>
          <w:sz w:val="28"/>
          <w:szCs w:val="28"/>
          <w:lang w:val="en-GB"/>
        </w:rPr>
        <w:t>the matter was to be adjudicated on 11 February 2021.</w:t>
      </w:r>
      <w:r w:rsidR="00262068">
        <w:rPr>
          <w:rFonts w:ascii="Times New Roman" w:eastAsia="Times New Roman" w:hAnsi="Times New Roman" w:cs="Times New Roman"/>
          <w:bCs/>
          <w:color w:val="000000" w:themeColor="text1"/>
          <w:sz w:val="28"/>
          <w:szCs w:val="28"/>
          <w:lang w:val="en-GB"/>
        </w:rPr>
        <w:t xml:space="preserve"> </w:t>
      </w:r>
      <w:r w:rsidR="00B32B1F">
        <w:rPr>
          <w:rFonts w:ascii="Times New Roman" w:eastAsia="Times New Roman" w:hAnsi="Times New Roman" w:cs="Times New Roman"/>
          <w:bCs/>
          <w:color w:val="000000" w:themeColor="text1"/>
          <w:sz w:val="28"/>
          <w:szCs w:val="28"/>
          <w:lang w:val="en-GB"/>
        </w:rPr>
        <w:t>Litigiously bizarre is the fact that</w:t>
      </w:r>
      <w:r w:rsidR="00262068">
        <w:rPr>
          <w:rFonts w:ascii="Times New Roman" w:eastAsia="Times New Roman" w:hAnsi="Times New Roman" w:cs="Times New Roman"/>
          <w:bCs/>
          <w:color w:val="000000" w:themeColor="text1"/>
          <w:sz w:val="28"/>
          <w:szCs w:val="28"/>
          <w:lang w:val="en-GB"/>
        </w:rPr>
        <w:t xml:space="preserve"> the application and set down happened simultaneously and without waiting for the </w:t>
      </w:r>
      <w:r w:rsidR="00262068" w:rsidRPr="00262068">
        <w:rPr>
          <w:rFonts w:ascii="Times New Roman" w:eastAsia="Times New Roman" w:hAnsi="Times New Roman" w:cs="Times New Roman"/>
          <w:bCs/>
          <w:i/>
          <w:iCs/>
          <w:color w:val="000000" w:themeColor="text1"/>
          <w:sz w:val="28"/>
          <w:szCs w:val="28"/>
          <w:lang w:val="en-GB"/>
        </w:rPr>
        <w:t xml:space="preserve">dies </w:t>
      </w:r>
      <w:r w:rsidR="00262068">
        <w:rPr>
          <w:rFonts w:ascii="Times New Roman" w:eastAsia="Times New Roman" w:hAnsi="Times New Roman" w:cs="Times New Roman"/>
          <w:bCs/>
          <w:color w:val="000000" w:themeColor="text1"/>
          <w:sz w:val="28"/>
          <w:szCs w:val="28"/>
          <w:lang w:val="en-GB"/>
        </w:rPr>
        <w:t>to lapse.</w:t>
      </w:r>
    </w:p>
    <w:p w14:paraId="6437F6A8" w14:textId="77777777" w:rsidR="00312BFA" w:rsidRDefault="00312BFA"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25814A82" w14:textId="300A3E3A" w:rsidR="00977339" w:rsidRDefault="00312BFA"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9</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977339">
        <w:rPr>
          <w:rFonts w:ascii="Times New Roman" w:eastAsia="Times New Roman" w:hAnsi="Times New Roman" w:cs="Times New Roman"/>
          <w:bCs/>
          <w:color w:val="000000" w:themeColor="text1"/>
          <w:sz w:val="28"/>
          <w:szCs w:val="28"/>
          <w:lang w:val="en-GB"/>
        </w:rPr>
        <w:t>The motion claimed the following:</w:t>
      </w:r>
    </w:p>
    <w:p w14:paraId="0493CDCB" w14:textId="3F355595" w:rsidR="00977339" w:rsidRDefault="00977339" w:rsidP="00977339">
      <w:pPr>
        <w:pStyle w:val="ListParagraph"/>
        <w:numPr>
          <w:ilvl w:val="0"/>
          <w:numId w:val="9"/>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 xml:space="preserve">Declaring that the applicant </w:t>
      </w:r>
      <w:r w:rsidR="00F35E34">
        <w:rPr>
          <w:rFonts w:ascii="Times New Roman" w:eastAsia="Times New Roman" w:hAnsi="Times New Roman" w:cs="Times New Roman"/>
          <w:bCs/>
          <w:color w:val="000000" w:themeColor="text1"/>
          <w:sz w:val="28"/>
          <w:szCs w:val="28"/>
          <w:lang w:val="en-GB"/>
        </w:rPr>
        <w:t>owns</w:t>
      </w:r>
      <w:r>
        <w:rPr>
          <w:rFonts w:ascii="Times New Roman" w:eastAsia="Times New Roman" w:hAnsi="Times New Roman" w:cs="Times New Roman"/>
          <w:bCs/>
          <w:color w:val="000000" w:themeColor="text1"/>
          <w:sz w:val="28"/>
          <w:szCs w:val="28"/>
          <w:lang w:val="en-GB"/>
        </w:rPr>
        <w:t xml:space="preserve"> 50% of the undivided share of immovable property situated at Erf No. </w:t>
      </w:r>
      <w:r w:rsidR="00F35E34">
        <w:rPr>
          <w:rFonts w:ascii="Times New Roman" w:eastAsia="Times New Roman" w:hAnsi="Times New Roman" w:cs="Times New Roman"/>
          <w:bCs/>
          <w:color w:val="000000" w:themeColor="text1"/>
          <w:sz w:val="28"/>
          <w:szCs w:val="28"/>
          <w:lang w:val="en-GB"/>
        </w:rPr>
        <w:t>41912 Mangaung</w:t>
      </w:r>
      <w:r>
        <w:rPr>
          <w:rFonts w:ascii="Times New Roman" w:eastAsia="Times New Roman" w:hAnsi="Times New Roman" w:cs="Times New Roman"/>
          <w:bCs/>
          <w:color w:val="000000" w:themeColor="text1"/>
          <w:sz w:val="28"/>
          <w:szCs w:val="28"/>
          <w:lang w:val="en-GB"/>
        </w:rPr>
        <w:t xml:space="preserve"> District, Bloemfontein, Free State.</w:t>
      </w:r>
    </w:p>
    <w:p w14:paraId="0E5057C3" w14:textId="4BE4BA8A" w:rsidR="00977339" w:rsidRDefault="00977339" w:rsidP="00977339">
      <w:pPr>
        <w:pStyle w:val="ListParagraph"/>
        <w:numPr>
          <w:ilvl w:val="0"/>
          <w:numId w:val="9"/>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Th</w:t>
      </w:r>
      <w:r w:rsidR="00B64D2D">
        <w:rPr>
          <w:rFonts w:ascii="Times New Roman" w:eastAsia="Times New Roman" w:hAnsi="Times New Roman" w:cs="Times New Roman"/>
          <w:bCs/>
          <w:color w:val="000000" w:themeColor="text1"/>
          <w:sz w:val="28"/>
          <w:szCs w:val="28"/>
          <w:lang w:val="en-GB"/>
        </w:rPr>
        <w:t>at</w:t>
      </w:r>
      <w:r>
        <w:rPr>
          <w:rFonts w:ascii="Times New Roman" w:eastAsia="Times New Roman" w:hAnsi="Times New Roman" w:cs="Times New Roman"/>
          <w:bCs/>
          <w:color w:val="000000" w:themeColor="text1"/>
          <w:sz w:val="28"/>
          <w:szCs w:val="28"/>
          <w:lang w:val="en-GB"/>
        </w:rPr>
        <w:t xml:space="preserve"> the registration of the property in the name of the first respondent be set aside.</w:t>
      </w:r>
    </w:p>
    <w:p w14:paraId="06E9E79E" w14:textId="339D94F0" w:rsidR="00977339" w:rsidRDefault="00B64D2D" w:rsidP="00977339">
      <w:pPr>
        <w:pStyle w:val="ListParagraph"/>
        <w:numPr>
          <w:ilvl w:val="0"/>
          <w:numId w:val="9"/>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That the third respondent be ordered to recall and cancel the Letter of Authority issued by him on 26 August 2020 in favour of the first respondent.</w:t>
      </w:r>
    </w:p>
    <w:p w14:paraId="3F678AFD" w14:textId="5FAD7A86" w:rsidR="00B64D2D" w:rsidRPr="00977339" w:rsidRDefault="00B64D2D" w:rsidP="00977339">
      <w:pPr>
        <w:pStyle w:val="ListParagraph"/>
        <w:numPr>
          <w:ilvl w:val="0"/>
          <w:numId w:val="9"/>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 xml:space="preserve">Declaring that those of the respondents who oppose the application bear the costs of the application jointly and severally, the one paying the others to be absolved. </w:t>
      </w:r>
    </w:p>
    <w:p w14:paraId="2042093B" w14:textId="77777777" w:rsidR="00B64D2D" w:rsidRDefault="00B64D2D"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3DB7F94B" w14:textId="2D4CD7F5" w:rsidR="00303E85" w:rsidRDefault="00B64D2D"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10</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t xml:space="preserve">The claim eventuated from the fact that the applicant was married to the late Kgotso Moses Mepha in community of property and divorced in 1999. A division of the </w:t>
      </w:r>
      <w:r w:rsidR="00422D0B">
        <w:rPr>
          <w:rFonts w:ascii="Times New Roman" w:eastAsia="Times New Roman" w:hAnsi="Times New Roman" w:cs="Times New Roman"/>
          <w:bCs/>
          <w:color w:val="000000" w:themeColor="text1"/>
          <w:sz w:val="28"/>
          <w:szCs w:val="28"/>
          <w:lang w:val="en-GB"/>
        </w:rPr>
        <w:t xml:space="preserve">joint estate was ordered that allegedly never occurred. Mr. Mepha passed away on 3 July 2020. After the divorce he married the first respondent. The first respondent duly registered the estate and a Letter of Authority </w:t>
      </w:r>
      <w:r w:rsidR="00036C3B">
        <w:rPr>
          <w:rFonts w:ascii="Times New Roman" w:eastAsia="Times New Roman" w:hAnsi="Times New Roman" w:cs="Times New Roman"/>
          <w:bCs/>
          <w:color w:val="000000" w:themeColor="text1"/>
          <w:sz w:val="28"/>
          <w:szCs w:val="28"/>
          <w:lang w:val="en-GB"/>
        </w:rPr>
        <w:t>was</w:t>
      </w:r>
      <w:r w:rsidR="00422D0B">
        <w:rPr>
          <w:rFonts w:ascii="Times New Roman" w:eastAsia="Times New Roman" w:hAnsi="Times New Roman" w:cs="Times New Roman"/>
          <w:bCs/>
          <w:color w:val="000000" w:themeColor="text1"/>
          <w:sz w:val="28"/>
          <w:szCs w:val="28"/>
          <w:lang w:val="en-GB"/>
        </w:rPr>
        <w:t xml:space="preserve"> issued by the second respondent</w:t>
      </w:r>
      <w:r w:rsidR="00036C3B">
        <w:rPr>
          <w:rFonts w:ascii="Times New Roman" w:eastAsia="Times New Roman" w:hAnsi="Times New Roman" w:cs="Times New Roman"/>
          <w:bCs/>
          <w:color w:val="000000" w:themeColor="text1"/>
          <w:sz w:val="28"/>
          <w:szCs w:val="28"/>
          <w:lang w:val="en-GB"/>
        </w:rPr>
        <w:t xml:space="preserve"> granting the first respondent authority to take control of the assets. The marriage of the first respondent and </w:t>
      </w:r>
      <w:r w:rsidR="00036C3B">
        <w:rPr>
          <w:rFonts w:ascii="Times New Roman" w:eastAsia="Times New Roman" w:hAnsi="Times New Roman" w:cs="Times New Roman"/>
          <w:bCs/>
          <w:color w:val="000000" w:themeColor="text1"/>
          <w:sz w:val="28"/>
          <w:szCs w:val="28"/>
          <w:lang w:val="en-GB"/>
        </w:rPr>
        <w:lastRenderedPageBreak/>
        <w:t xml:space="preserve">the ex-husband of the applicant took place on 25 January 2000. The allegation of the first respondent is that the immovable property in issue was acquired by her and her late husband during November 2008 from the </w:t>
      </w:r>
      <w:r w:rsidR="004A56F3">
        <w:rPr>
          <w:rFonts w:ascii="Times New Roman" w:eastAsia="Times New Roman" w:hAnsi="Times New Roman" w:cs="Times New Roman"/>
          <w:bCs/>
          <w:color w:val="000000" w:themeColor="text1"/>
          <w:sz w:val="28"/>
          <w:szCs w:val="28"/>
          <w:lang w:val="en-GB"/>
        </w:rPr>
        <w:t>Municipality and that the applicant has no claim to it.</w:t>
      </w:r>
      <w:r w:rsidR="00036C3B">
        <w:rPr>
          <w:rFonts w:ascii="Times New Roman" w:eastAsia="Times New Roman" w:hAnsi="Times New Roman" w:cs="Times New Roman"/>
          <w:bCs/>
          <w:color w:val="000000" w:themeColor="text1"/>
          <w:sz w:val="28"/>
          <w:szCs w:val="28"/>
          <w:lang w:val="en-GB"/>
        </w:rPr>
        <w:t xml:space="preserve">  </w:t>
      </w:r>
      <w:r w:rsidR="004A56F3">
        <w:rPr>
          <w:rFonts w:ascii="Times New Roman" w:eastAsia="Times New Roman" w:hAnsi="Times New Roman" w:cs="Times New Roman"/>
          <w:bCs/>
          <w:color w:val="000000" w:themeColor="text1"/>
          <w:sz w:val="28"/>
          <w:szCs w:val="28"/>
          <w:lang w:val="en-GB"/>
        </w:rPr>
        <w:t xml:space="preserve">It did not </w:t>
      </w:r>
      <w:r w:rsidR="0084403D">
        <w:rPr>
          <w:rFonts w:ascii="Times New Roman" w:eastAsia="Times New Roman" w:hAnsi="Times New Roman" w:cs="Times New Roman"/>
          <w:bCs/>
          <w:color w:val="000000" w:themeColor="text1"/>
          <w:sz w:val="28"/>
          <w:szCs w:val="28"/>
          <w:lang w:val="en-GB"/>
        </w:rPr>
        <w:t xml:space="preserve">and could not have </w:t>
      </w:r>
      <w:r w:rsidR="004A56F3">
        <w:rPr>
          <w:rFonts w:ascii="Times New Roman" w:eastAsia="Times New Roman" w:hAnsi="Times New Roman" w:cs="Times New Roman"/>
          <w:bCs/>
          <w:color w:val="000000" w:themeColor="text1"/>
          <w:sz w:val="28"/>
          <w:szCs w:val="28"/>
          <w:lang w:val="en-GB"/>
        </w:rPr>
        <w:t>form</w:t>
      </w:r>
      <w:r w:rsidR="0084403D">
        <w:rPr>
          <w:rFonts w:ascii="Times New Roman" w:eastAsia="Times New Roman" w:hAnsi="Times New Roman" w:cs="Times New Roman"/>
          <w:bCs/>
          <w:color w:val="000000" w:themeColor="text1"/>
          <w:sz w:val="28"/>
          <w:szCs w:val="28"/>
          <w:lang w:val="en-GB"/>
        </w:rPr>
        <w:t>ed</w:t>
      </w:r>
      <w:r w:rsidR="004A56F3">
        <w:rPr>
          <w:rFonts w:ascii="Times New Roman" w:eastAsia="Times New Roman" w:hAnsi="Times New Roman" w:cs="Times New Roman"/>
          <w:bCs/>
          <w:color w:val="000000" w:themeColor="text1"/>
          <w:sz w:val="28"/>
          <w:szCs w:val="28"/>
          <w:lang w:val="en-GB"/>
        </w:rPr>
        <w:t xml:space="preserve"> part of the joint estate of his first marriage to the applicant</w:t>
      </w:r>
      <w:r w:rsidR="003037CF">
        <w:rPr>
          <w:rFonts w:ascii="Times New Roman" w:eastAsia="Times New Roman" w:hAnsi="Times New Roman" w:cs="Times New Roman"/>
          <w:bCs/>
          <w:color w:val="000000" w:themeColor="text1"/>
          <w:sz w:val="28"/>
          <w:szCs w:val="28"/>
          <w:lang w:val="en-GB"/>
        </w:rPr>
        <w:t xml:space="preserve"> since the divorce happened in 1999</w:t>
      </w:r>
      <w:r w:rsidR="004A56F3">
        <w:rPr>
          <w:rFonts w:ascii="Times New Roman" w:eastAsia="Times New Roman" w:hAnsi="Times New Roman" w:cs="Times New Roman"/>
          <w:bCs/>
          <w:color w:val="000000" w:themeColor="text1"/>
          <w:sz w:val="28"/>
          <w:szCs w:val="28"/>
          <w:lang w:val="en-GB"/>
        </w:rPr>
        <w:t xml:space="preserve">. </w:t>
      </w:r>
    </w:p>
    <w:p w14:paraId="16B2ABF5" w14:textId="77777777" w:rsidR="00303E85" w:rsidRDefault="00303E85"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2847B6EE" w14:textId="0AA465E8" w:rsidR="002B1275" w:rsidRDefault="00303E85"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11</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F35E34">
        <w:rPr>
          <w:rFonts w:ascii="Times New Roman" w:eastAsia="Times New Roman" w:hAnsi="Times New Roman" w:cs="Times New Roman"/>
          <w:bCs/>
          <w:color w:val="000000" w:themeColor="text1"/>
          <w:sz w:val="28"/>
          <w:szCs w:val="28"/>
          <w:lang w:val="en-GB"/>
        </w:rPr>
        <w:t xml:space="preserve">Mr. Kgoelenya nonetheless advised the litigation. </w:t>
      </w:r>
      <w:r>
        <w:rPr>
          <w:rFonts w:ascii="Times New Roman" w:eastAsia="Times New Roman" w:hAnsi="Times New Roman" w:cs="Times New Roman"/>
          <w:bCs/>
          <w:color w:val="000000" w:themeColor="text1"/>
          <w:sz w:val="28"/>
          <w:szCs w:val="28"/>
          <w:lang w:val="en-GB"/>
        </w:rPr>
        <w:t>The Letter of Demand was issued on the 8</w:t>
      </w:r>
      <w:r w:rsidRPr="00303E85">
        <w:rPr>
          <w:rFonts w:ascii="Times New Roman" w:eastAsia="Times New Roman" w:hAnsi="Times New Roman" w:cs="Times New Roman"/>
          <w:bCs/>
          <w:color w:val="000000" w:themeColor="text1"/>
          <w:sz w:val="28"/>
          <w:szCs w:val="28"/>
          <w:vertAlign w:val="superscript"/>
          <w:lang w:val="en-GB"/>
        </w:rPr>
        <w:t>th</w:t>
      </w:r>
      <w:r>
        <w:rPr>
          <w:rFonts w:ascii="Times New Roman" w:eastAsia="Times New Roman" w:hAnsi="Times New Roman" w:cs="Times New Roman"/>
          <w:bCs/>
          <w:color w:val="000000" w:themeColor="text1"/>
          <w:sz w:val="28"/>
          <w:szCs w:val="28"/>
          <w:lang w:val="en-GB"/>
        </w:rPr>
        <w:t xml:space="preserve"> of September 2020</w:t>
      </w:r>
      <w:r w:rsidR="00E313D9">
        <w:rPr>
          <w:rFonts w:ascii="Times New Roman" w:eastAsia="Times New Roman" w:hAnsi="Times New Roman" w:cs="Times New Roman"/>
          <w:bCs/>
          <w:color w:val="000000" w:themeColor="text1"/>
          <w:sz w:val="28"/>
          <w:szCs w:val="28"/>
          <w:lang w:val="en-GB"/>
        </w:rPr>
        <w:t xml:space="preserve"> already</w:t>
      </w:r>
      <w:r>
        <w:rPr>
          <w:rFonts w:ascii="Times New Roman" w:eastAsia="Times New Roman" w:hAnsi="Times New Roman" w:cs="Times New Roman"/>
          <w:bCs/>
          <w:color w:val="000000" w:themeColor="text1"/>
          <w:sz w:val="28"/>
          <w:szCs w:val="28"/>
          <w:lang w:val="en-GB"/>
        </w:rPr>
        <w:t>.</w:t>
      </w:r>
    </w:p>
    <w:p w14:paraId="07645F08" w14:textId="77777777" w:rsidR="002B1275" w:rsidRDefault="002B1275"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53C991F5" w14:textId="1B20F2E0" w:rsidR="00B64D2D" w:rsidRDefault="002B1275"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12</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F35E34">
        <w:rPr>
          <w:rFonts w:ascii="Times New Roman" w:eastAsia="Times New Roman" w:hAnsi="Times New Roman" w:cs="Times New Roman"/>
          <w:bCs/>
          <w:color w:val="000000" w:themeColor="text1"/>
          <w:sz w:val="28"/>
          <w:szCs w:val="28"/>
          <w:lang w:val="en-GB"/>
        </w:rPr>
        <w:t xml:space="preserve">As soon as the current Counsel came on board they </w:t>
      </w:r>
      <w:r w:rsidR="00E313D9">
        <w:rPr>
          <w:rFonts w:ascii="Times New Roman" w:eastAsia="Times New Roman" w:hAnsi="Times New Roman" w:cs="Times New Roman"/>
          <w:bCs/>
          <w:color w:val="000000" w:themeColor="text1"/>
          <w:sz w:val="28"/>
          <w:szCs w:val="28"/>
          <w:lang w:val="en-GB"/>
        </w:rPr>
        <w:t xml:space="preserve">ethically, </w:t>
      </w:r>
      <w:r w:rsidR="004F65E7">
        <w:rPr>
          <w:rFonts w:ascii="Times New Roman" w:eastAsia="Times New Roman" w:hAnsi="Times New Roman" w:cs="Times New Roman"/>
          <w:bCs/>
          <w:color w:val="000000" w:themeColor="text1"/>
          <w:sz w:val="28"/>
          <w:szCs w:val="28"/>
          <w:lang w:val="en-GB"/>
        </w:rPr>
        <w:t xml:space="preserve">wisely and </w:t>
      </w:r>
      <w:r w:rsidR="00F35E34">
        <w:rPr>
          <w:rFonts w:ascii="Times New Roman" w:eastAsia="Times New Roman" w:hAnsi="Times New Roman" w:cs="Times New Roman"/>
          <w:bCs/>
          <w:color w:val="000000" w:themeColor="text1"/>
          <w:sz w:val="28"/>
          <w:szCs w:val="28"/>
          <w:lang w:val="en-GB"/>
        </w:rPr>
        <w:t xml:space="preserve">immediately withdrew the application which the Court </w:t>
      </w:r>
      <w:r w:rsidR="00E80EB0">
        <w:rPr>
          <w:rFonts w:ascii="Times New Roman" w:eastAsia="Times New Roman" w:hAnsi="Times New Roman" w:cs="Times New Roman"/>
          <w:bCs/>
          <w:color w:val="000000" w:themeColor="text1"/>
          <w:sz w:val="28"/>
          <w:szCs w:val="28"/>
          <w:lang w:val="en-GB"/>
        </w:rPr>
        <w:t xml:space="preserve">so </w:t>
      </w:r>
      <w:r w:rsidR="00F35E34">
        <w:rPr>
          <w:rFonts w:ascii="Times New Roman" w:eastAsia="Times New Roman" w:hAnsi="Times New Roman" w:cs="Times New Roman"/>
          <w:bCs/>
          <w:color w:val="000000" w:themeColor="text1"/>
          <w:sz w:val="28"/>
          <w:szCs w:val="28"/>
          <w:lang w:val="en-GB"/>
        </w:rPr>
        <w:t>allowed</w:t>
      </w:r>
      <w:r w:rsidR="00AB1394">
        <w:rPr>
          <w:rFonts w:ascii="Times New Roman" w:eastAsia="Times New Roman" w:hAnsi="Times New Roman" w:cs="Times New Roman"/>
          <w:bCs/>
          <w:color w:val="000000" w:themeColor="text1"/>
          <w:sz w:val="28"/>
          <w:szCs w:val="28"/>
          <w:lang w:val="en-GB"/>
        </w:rPr>
        <w:t xml:space="preserve"> due to a lack of any prospects of success</w:t>
      </w:r>
      <w:r w:rsidR="00F35E34">
        <w:rPr>
          <w:rFonts w:ascii="Times New Roman" w:eastAsia="Times New Roman" w:hAnsi="Times New Roman" w:cs="Times New Roman"/>
          <w:bCs/>
          <w:color w:val="000000" w:themeColor="text1"/>
          <w:sz w:val="28"/>
          <w:szCs w:val="28"/>
          <w:lang w:val="en-GB"/>
        </w:rPr>
        <w:t xml:space="preserve">.   </w:t>
      </w:r>
    </w:p>
    <w:p w14:paraId="68FBB4C7" w14:textId="77777777" w:rsidR="004A56F3" w:rsidRDefault="004A56F3"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298374C8" w14:textId="09E94CD9" w:rsidR="004A56F3" w:rsidRDefault="004A56F3"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13</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t xml:space="preserve">Advocate Naidoo correctly pointed out that the proceedings were a non-starter because the founding and replying affidavits did not declare any cause of action. From the onset it was unclear as to which area of law was </w:t>
      </w:r>
      <w:r w:rsidR="00A601D5">
        <w:rPr>
          <w:rFonts w:ascii="Times New Roman" w:eastAsia="Times New Roman" w:hAnsi="Times New Roman" w:cs="Times New Roman"/>
          <w:bCs/>
          <w:color w:val="000000" w:themeColor="text1"/>
          <w:sz w:val="28"/>
          <w:szCs w:val="28"/>
          <w:lang w:val="en-GB"/>
        </w:rPr>
        <w:t xml:space="preserve">utilised. In the original </w:t>
      </w:r>
      <w:r w:rsidR="00A61936">
        <w:rPr>
          <w:rFonts w:ascii="Times New Roman" w:eastAsia="Times New Roman" w:hAnsi="Times New Roman" w:cs="Times New Roman"/>
          <w:bCs/>
          <w:color w:val="000000" w:themeColor="text1"/>
          <w:sz w:val="28"/>
          <w:szCs w:val="28"/>
          <w:lang w:val="en-GB"/>
        </w:rPr>
        <w:t>H</w:t>
      </w:r>
      <w:r w:rsidR="00A601D5">
        <w:rPr>
          <w:rFonts w:ascii="Times New Roman" w:eastAsia="Times New Roman" w:hAnsi="Times New Roman" w:cs="Times New Roman"/>
          <w:bCs/>
          <w:color w:val="000000" w:themeColor="text1"/>
          <w:sz w:val="28"/>
          <w:szCs w:val="28"/>
          <w:lang w:val="en-GB"/>
        </w:rPr>
        <w:t xml:space="preserve">eads of </w:t>
      </w:r>
      <w:r w:rsidR="00A61936">
        <w:rPr>
          <w:rFonts w:ascii="Times New Roman" w:eastAsia="Times New Roman" w:hAnsi="Times New Roman" w:cs="Times New Roman"/>
          <w:bCs/>
          <w:color w:val="000000" w:themeColor="text1"/>
          <w:sz w:val="28"/>
          <w:szCs w:val="28"/>
          <w:lang w:val="en-GB"/>
        </w:rPr>
        <w:t>A</w:t>
      </w:r>
      <w:r w:rsidR="00A601D5">
        <w:rPr>
          <w:rFonts w:ascii="Times New Roman" w:eastAsia="Times New Roman" w:hAnsi="Times New Roman" w:cs="Times New Roman"/>
          <w:bCs/>
          <w:color w:val="000000" w:themeColor="text1"/>
          <w:sz w:val="28"/>
          <w:szCs w:val="28"/>
          <w:lang w:val="en-GB"/>
        </w:rPr>
        <w:t>rgument by said Counsel he speculated on two possible avenues of law</w:t>
      </w:r>
      <w:r w:rsidR="00A61936">
        <w:rPr>
          <w:rFonts w:ascii="Times New Roman" w:eastAsia="Times New Roman" w:hAnsi="Times New Roman" w:cs="Times New Roman"/>
          <w:bCs/>
          <w:color w:val="000000" w:themeColor="text1"/>
          <w:sz w:val="28"/>
          <w:szCs w:val="28"/>
          <w:lang w:val="en-GB"/>
        </w:rPr>
        <w:t>;</w:t>
      </w:r>
      <w:r w:rsidR="00A601D5">
        <w:rPr>
          <w:rFonts w:ascii="Times New Roman" w:eastAsia="Times New Roman" w:hAnsi="Times New Roman" w:cs="Times New Roman"/>
          <w:bCs/>
          <w:color w:val="000000" w:themeColor="text1"/>
          <w:sz w:val="28"/>
          <w:szCs w:val="28"/>
          <w:lang w:val="en-GB"/>
        </w:rPr>
        <w:t xml:space="preserve"> one being the divorce law and the other being the Conversion Act.</w:t>
      </w:r>
    </w:p>
    <w:p w14:paraId="545C3B3B" w14:textId="77777777" w:rsidR="00E80EB0" w:rsidRDefault="00E80EB0"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4F57F28B" w14:textId="6C749178" w:rsidR="00902785" w:rsidRDefault="004A56F3" w:rsidP="00A945E0">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14</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902785" w:rsidRPr="00902785">
        <w:rPr>
          <w:rFonts w:ascii="Times New Roman" w:eastAsia="Times New Roman" w:hAnsi="Times New Roman" w:cs="Times New Roman"/>
          <w:bCs/>
          <w:color w:val="000000" w:themeColor="text1"/>
          <w:sz w:val="28"/>
          <w:szCs w:val="28"/>
          <w:lang w:val="en-GB"/>
        </w:rPr>
        <w:t xml:space="preserve">On about 5 February 2021 the </w:t>
      </w:r>
      <w:r w:rsidRPr="00902785">
        <w:rPr>
          <w:rFonts w:ascii="Times New Roman" w:eastAsia="Times New Roman" w:hAnsi="Times New Roman" w:cs="Times New Roman"/>
          <w:bCs/>
          <w:color w:val="000000" w:themeColor="text1"/>
          <w:sz w:val="28"/>
          <w:szCs w:val="28"/>
          <w:lang w:val="en-GB"/>
        </w:rPr>
        <w:t xml:space="preserve">first respondent </w:t>
      </w:r>
      <w:r w:rsidR="00902785" w:rsidRPr="00902785">
        <w:rPr>
          <w:rFonts w:ascii="Times New Roman" w:eastAsia="Times New Roman" w:hAnsi="Times New Roman" w:cs="Times New Roman"/>
          <w:bCs/>
          <w:color w:val="000000" w:themeColor="text1"/>
          <w:sz w:val="28"/>
          <w:szCs w:val="28"/>
          <w:lang w:val="en-GB"/>
        </w:rPr>
        <w:t xml:space="preserve">delivered her </w:t>
      </w:r>
      <w:r>
        <w:rPr>
          <w:rFonts w:ascii="Times New Roman" w:eastAsia="Times New Roman" w:hAnsi="Times New Roman" w:cs="Times New Roman"/>
          <w:bCs/>
          <w:color w:val="000000" w:themeColor="text1"/>
          <w:sz w:val="28"/>
          <w:szCs w:val="28"/>
          <w:lang w:val="en-GB"/>
        </w:rPr>
        <w:t>N</w:t>
      </w:r>
      <w:r w:rsidR="00902785" w:rsidRPr="00902785">
        <w:rPr>
          <w:rFonts w:ascii="Times New Roman" w:eastAsia="Times New Roman" w:hAnsi="Times New Roman" w:cs="Times New Roman"/>
          <w:bCs/>
          <w:color w:val="000000" w:themeColor="text1"/>
          <w:sz w:val="28"/>
          <w:szCs w:val="28"/>
          <w:lang w:val="en-GB"/>
        </w:rPr>
        <w:t xml:space="preserve">otice of </w:t>
      </w:r>
      <w:r>
        <w:rPr>
          <w:rFonts w:ascii="Times New Roman" w:eastAsia="Times New Roman" w:hAnsi="Times New Roman" w:cs="Times New Roman"/>
          <w:bCs/>
          <w:color w:val="000000" w:themeColor="text1"/>
          <w:sz w:val="28"/>
          <w:szCs w:val="28"/>
          <w:lang w:val="en-GB"/>
        </w:rPr>
        <w:t>I</w:t>
      </w:r>
      <w:r w:rsidR="00902785" w:rsidRPr="00902785">
        <w:rPr>
          <w:rFonts w:ascii="Times New Roman" w:eastAsia="Times New Roman" w:hAnsi="Times New Roman" w:cs="Times New Roman"/>
          <w:bCs/>
          <w:color w:val="000000" w:themeColor="text1"/>
          <w:sz w:val="28"/>
          <w:szCs w:val="28"/>
          <w:lang w:val="en-GB"/>
        </w:rPr>
        <w:t xml:space="preserve">ntention to </w:t>
      </w:r>
      <w:r>
        <w:rPr>
          <w:rFonts w:ascii="Times New Roman" w:eastAsia="Times New Roman" w:hAnsi="Times New Roman" w:cs="Times New Roman"/>
          <w:bCs/>
          <w:color w:val="000000" w:themeColor="text1"/>
          <w:sz w:val="28"/>
          <w:szCs w:val="28"/>
          <w:lang w:val="en-GB"/>
        </w:rPr>
        <w:t>D</w:t>
      </w:r>
      <w:r w:rsidR="00902785" w:rsidRPr="00902785">
        <w:rPr>
          <w:rFonts w:ascii="Times New Roman" w:eastAsia="Times New Roman" w:hAnsi="Times New Roman" w:cs="Times New Roman"/>
          <w:bCs/>
          <w:color w:val="000000" w:themeColor="text1"/>
          <w:sz w:val="28"/>
          <w:szCs w:val="28"/>
          <w:lang w:val="en-GB"/>
        </w:rPr>
        <w:t>efend the application.</w:t>
      </w:r>
      <w:r w:rsidR="00312BFA">
        <w:rPr>
          <w:rFonts w:ascii="Times New Roman" w:eastAsia="Times New Roman" w:hAnsi="Times New Roman" w:cs="Times New Roman"/>
          <w:bCs/>
          <w:color w:val="000000" w:themeColor="text1"/>
          <w:sz w:val="28"/>
          <w:szCs w:val="28"/>
          <w:lang w:val="en-GB"/>
        </w:rPr>
        <w:t xml:space="preserve"> The application and set down was served on the </w:t>
      </w:r>
      <w:r>
        <w:rPr>
          <w:rFonts w:ascii="Times New Roman" w:eastAsia="Times New Roman" w:hAnsi="Times New Roman" w:cs="Times New Roman"/>
          <w:bCs/>
          <w:color w:val="000000" w:themeColor="text1"/>
          <w:sz w:val="28"/>
          <w:szCs w:val="28"/>
          <w:lang w:val="en-GB"/>
        </w:rPr>
        <w:t xml:space="preserve">first respondent </w:t>
      </w:r>
      <w:r w:rsidR="00312BFA" w:rsidRPr="00312BFA">
        <w:rPr>
          <w:rFonts w:ascii="Times New Roman" w:eastAsia="Times New Roman" w:hAnsi="Times New Roman" w:cs="Times New Roman"/>
          <w:bCs/>
          <w:i/>
          <w:iCs/>
          <w:color w:val="000000" w:themeColor="text1"/>
          <w:sz w:val="28"/>
          <w:szCs w:val="28"/>
          <w:lang w:val="en-GB"/>
        </w:rPr>
        <w:t>via</w:t>
      </w:r>
      <w:r w:rsidR="00312BFA">
        <w:rPr>
          <w:rFonts w:ascii="Times New Roman" w:eastAsia="Times New Roman" w:hAnsi="Times New Roman" w:cs="Times New Roman"/>
          <w:bCs/>
          <w:i/>
          <w:iCs/>
          <w:color w:val="000000" w:themeColor="text1"/>
          <w:sz w:val="28"/>
          <w:szCs w:val="28"/>
          <w:lang w:val="en-GB"/>
        </w:rPr>
        <w:t xml:space="preserve"> </w:t>
      </w:r>
      <w:r w:rsidR="00312BFA">
        <w:rPr>
          <w:rFonts w:ascii="Times New Roman" w:eastAsia="Times New Roman" w:hAnsi="Times New Roman" w:cs="Times New Roman"/>
          <w:bCs/>
          <w:color w:val="000000" w:themeColor="text1"/>
          <w:sz w:val="28"/>
          <w:szCs w:val="28"/>
          <w:lang w:val="en-GB"/>
        </w:rPr>
        <w:t xml:space="preserve">Sheriff on 26 January 2021 but the papers had no case number. </w:t>
      </w:r>
      <w:r w:rsidR="009329E1">
        <w:rPr>
          <w:rFonts w:ascii="Times New Roman" w:eastAsia="Times New Roman" w:hAnsi="Times New Roman" w:cs="Times New Roman"/>
          <w:bCs/>
          <w:color w:val="000000" w:themeColor="text1"/>
          <w:sz w:val="28"/>
          <w:szCs w:val="28"/>
          <w:lang w:val="en-GB"/>
        </w:rPr>
        <w:t>T</w:t>
      </w:r>
      <w:r w:rsidR="00A945E0">
        <w:rPr>
          <w:rFonts w:ascii="Times New Roman" w:eastAsia="Times New Roman" w:hAnsi="Times New Roman" w:cs="Times New Roman"/>
          <w:bCs/>
          <w:color w:val="000000" w:themeColor="text1"/>
          <w:sz w:val="28"/>
          <w:szCs w:val="28"/>
          <w:lang w:val="en-GB"/>
        </w:rPr>
        <w:t xml:space="preserve">he necessary inquiries on the case </w:t>
      </w:r>
      <w:r w:rsidR="009329E1">
        <w:rPr>
          <w:rFonts w:ascii="Times New Roman" w:eastAsia="Times New Roman" w:hAnsi="Times New Roman" w:cs="Times New Roman"/>
          <w:bCs/>
          <w:color w:val="000000" w:themeColor="text1"/>
          <w:sz w:val="28"/>
          <w:szCs w:val="28"/>
          <w:lang w:val="en-GB"/>
        </w:rPr>
        <w:t xml:space="preserve">had to be done and case </w:t>
      </w:r>
      <w:r w:rsidR="00A945E0">
        <w:rPr>
          <w:rFonts w:ascii="Times New Roman" w:eastAsia="Times New Roman" w:hAnsi="Times New Roman" w:cs="Times New Roman"/>
          <w:bCs/>
          <w:color w:val="000000" w:themeColor="text1"/>
          <w:sz w:val="28"/>
          <w:szCs w:val="28"/>
          <w:lang w:val="en-GB"/>
        </w:rPr>
        <w:t xml:space="preserve">numbers had </w:t>
      </w:r>
      <w:r w:rsidR="009329E1">
        <w:rPr>
          <w:rFonts w:ascii="Times New Roman" w:eastAsia="Times New Roman" w:hAnsi="Times New Roman" w:cs="Times New Roman"/>
          <w:bCs/>
          <w:color w:val="000000" w:themeColor="text1"/>
          <w:sz w:val="28"/>
          <w:szCs w:val="28"/>
          <w:lang w:val="en-GB"/>
        </w:rPr>
        <w:t>to be</w:t>
      </w:r>
      <w:r w:rsidR="00A945E0">
        <w:rPr>
          <w:rFonts w:ascii="Times New Roman" w:eastAsia="Times New Roman" w:hAnsi="Times New Roman" w:cs="Times New Roman"/>
          <w:bCs/>
          <w:color w:val="000000" w:themeColor="text1"/>
          <w:sz w:val="28"/>
          <w:szCs w:val="28"/>
          <w:lang w:val="en-GB"/>
        </w:rPr>
        <w:t xml:space="preserve"> obtained.</w:t>
      </w:r>
      <w:r w:rsidR="00312BFA">
        <w:rPr>
          <w:rFonts w:ascii="Times New Roman" w:eastAsia="Times New Roman" w:hAnsi="Times New Roman" w:cs="Times New Roman"/>
          <w:bCs/>
          <w:color w:val="000000" w:themeColor="text1"/>
          <w:sz w:val="28"/>
          <w:szCs w:val="28"/>
          <w:lang w:val="en-GB"/>
        </w:rPr>
        <w:t xml:space="preserve"> </w:t>
      </w:r>
      <w:r w:rsidR="00D91C38">
        <w:rPr>
          <w:rFonts w:ascii="Times New Roman" w:eastAsia="Times New Roman" w:hAnsi="Times New Roman" w:cs="Times New Roman"/>
          <w:bCs/>
          <w:color w:val="000000" w:themeColor="text1"/>
          <w:sz w:val="28"/>
          <w:szCs w:val="28"/>
          <w:lang w:val="en-GB"/>
        </w:rPr>
        <w:t>If Mr. Kgoelenya waited until Friday the 5</w:t>
      </w:r>
      <w:r w:rsidR="00D91C38" w:rsidRPr="00D91C38">
        <w:rPr>
          <w:rFonts w:ascii="Times New Roman" w:eastAsia="Times New Roman" w:hAnsi="Times New Roman" w:cs="Times New Roman"/>
          <w:bCs/>
          <w:color w:val="000000" w:themeColor="text1"/>
          <w:sz w:val="28"/>
          <w:szCs w:val="28"/>
          <w:vertAlign w:val="superscript"/>
          <w:lang w:val="en-GB"/>
        </w:rPr>
        <w:t>th</w:t>
      </w:r>
      <w:r w:rsidR="00D91C38">
        <w:rPr>
          <w:rFonts w:ascii="Times New Roman" w:eastAsia="Times New Roman" w:hAnsi="Times New Roman" w:cs="Times New Roman"/>
          <w:bCs/>
          <w:color w:val="000000" w:themeColor="text1"/>
          <w:sz w:val="28"/>
          <w:szCs w:val="28"/>
          <w:lang w:val="en-GB"/>
        </w:rPr>
        <w:t xml:space="preserve"> of February 2021 before setting the matter down</w:t>
      </w:r>
      <w:r w:rsidR="00FB1DAA">
        <w:rPr>
          <w:rFonts w:ascii="Times New Roman" w:eastAsia="Times New Roman" w:hAnsi="Times New Roman" w:cs="Times New Roman"/>
          <w:bCs/>
          <w:color w:val="000000" w:themeColor="text1"/>
          <w:sz w:val="28"/>
          <w:szCs w:val="28"/>
          <w:lang w:val="en-GB"/>
        </w:rPr>
        <w:t xml:space="preserve">, as per usual practice, the matter </w:t>
      </w:r>
      <w:r w:rsidR="00FB1DAA">
        <w:rPr>
          <w:rFonts w:ascii="Times New Roman" w:eastAsia="Times New Roman" w:hAnsi="Times New Roman" w:cs="Times New Roman"/>
          <w:bCs/>
          <w:color w:val="000000" w:themeColor="text1"/>
          <w:sz w:val="28"/>
          <w:szCs w:val="28"/>
          <w:lang w:val="en-GB"/>
        </w:rPr>
        <w:lastRenderedPageBreak/>
        <w:t xml:space="preserve">would not have appeared on the </w:t>
      </w:r>
      <w:r w:rsidR="00AA09AC">
        <w:rPr>
          <w:rFonts w:ascii="Times New Roman" w:eastAsia="Times New Roman" w:hAnsi="Times New Roman" w:cs="Times New Roman"/>
          <w:bCs/>
          <w:color w:val="000000" w:themeColor="text1"/>
          <w:sz w:val="28"/>
          <w:szCs w:val="28"/>
          <w:lang w:val="en-GB"/>
        </w:rPr>
        <w:t xml:space="preserve">unopposed motion court </w:t>
      </w:r>
      <w:r w:rsidR="00FB1DAA">
        <w:rPr>
          <w:rFonts w:ascii="Times New Roman" w:eastAsia="Times New Roman" w:hAnsi="Times New Roman" w:cs="Times New Roman"/>
          <w:bCs/>
          <w:color w:val="000000" w:themeColor="text1"/>
          <w:sz w:val="28"/>
          <w:szCs w:val="28"/>
          <w:lang w:val="en-GB"/>
        </w:rPr>
        <w:t xml:space="preserve">roll on 11 February 2021. </w:t>
      </w:r>
      <w:r w:rsidR="00BB222F">
        <w:rPr>
          <w:rFonts w:ascii="Times New Roman" w:eastAsia="Times New Roman" w:hAnsi="Times New Roman" w:cs="Times New Roman"/>
          <w:bCs/>
          <w:color w:val="000000" w:themeColor="text1"/>
          <w:sz w:val="28"/>
          <w:szCs w:val="28"/>
          <w:lang w:val="en-GB"/>
        </w:rPr>
        <w:t>The wasted costs were caused by Mr. Kgoelenya.</w:t>
      </w:r>
    </w:p>
    <w:p w14:paraId="7B95DC52" w14:textId="77777777" w:rsidR="004A56F3" w:rsidRPr="00312BFA" w:rsidRDefault="004A56F3" w:rsidP="00312BFA">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41D8042D" w14:textId="72364364" w:rsidR="00614636" w:rsidRDefault="004A56F3"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15</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2B4B91">
        <w:rPr>
          <w:rFonts w:ascii="Times New Roman" w:eastAsia="Times New Roman" w:hAnsi="Times New Roman" w:cs="Times New Roman"/>
          <w:bCs/>
          <w:color w:val="000000" w:themeColor="text1"/>
          <w:sz w:val="28"/>
          <w:szCs w:val="28"/>
          <w:lang w:val="en-GB"/>
        </w:rPr>
        <w:t xml:space="preserve">Several postponements and withdrawals took place because the matter was enrolled erroneously and negligently by the erstwhile attorney. </w:t>
      </w:r>
      <w:r w:rsidR="00912BC6">
        <w:rPr>
          <w:rFonts w:ascii="Times New Roman" w:eastAsia="Times New Roman" w:hAnsi="Times New Roman" w:cs="Times New Roman"/>
          <w:bCs/>
          <w:color w:val="000000" w:themeColor="text1"/>
          <w:sz w:val="28"/>
          <w:szCs w:val="28"/>
          <w:lang w:val="en-GB"/>
        </w:rPr>
        <w:t xml:space="preserve">Glaringly is the fact that Mr. Kgoelenya, in </w:t>
      </w:r>
      <w:r w:rsidR="008C66C5">
        <w:rPr>
          <w:rFonts w:ascii="Times New Roman" w:eastAsia="Times New Roman" w:hAnsi="Times New Roman" w:cs="Times New Roman"/>
          <w:bCs/>
          <w:color w:val="000000" w:themeColor="text1"/>
          <w:sz w:val="28"/>
          <w:szCs w:val="28"/>
          <w:lang w:val="en-GB"/>
        </w:rPr>
        <w:t>his affidavit</w:t>
      </w:r>
      <w:r w:rsidR="00D2326E">
        <w:rPr>
          <w:rFonts w:ascii="Times New Roman" w:eastAsia="Times New Roman" w:hAnsi="Times New Roman" w:cs="Times New Roman"/>
          <w:bCs/>
          <w:color w:val="000000" w:themeColor="text1"/>
          <w:sz w:val="28"/>
          <w:szCs w:val="28"/>
          <w:lang w:val="en-GB"/>
        </w:rPr>
        <w:t>,</w:t>
      </w:r>
      <w:r w:rsidR="008C66C5">
        <w:rPr>
          <w:rFonts w:ascii="Times New Roman" w:eastAsia="Times New Roman" w:hAnsi="Times New Roman" w:cs="Times New Roman"/>
          <w:bCs/>
          <w:color w:val="000000" w:themeColor="text1"/>
          <w:sz w:val="28"/>
          <w:szCs w:val="28"/>
          <w:lang w:val="en-GB"/>
        </w:rPr>
        <w:t xml:space="preserve"> jumps from January 2021 to May 2021 and September 2021 without explaining what transpired with the </w:t>
      </w:r>
      <w:r w:rsidR="00D2326E">
        <w:rPr>
          <w:rFonts w:ascii="Times New Roman" w:eastAsia="Times New Roman" w:hAnsi="Times New Roman" w:cs="Times New Roman"/>
          <w:bCs/>
          <w:color w:val="000000" w:themeColor="text1"/>
          <w:sz w:val="28"/>
          <w:szCs w:val="28"/>
          <w:lang w:val="en-GB"/>
        </w:rPr>
        <w:t>matter</w:t>
      </w:r>
      <w:r w:rsidR="008C66C5">
        <w:rPr>
          <w:rFonts w:ascii="Times New Roman" w:eastAsia="Times New Roman" w:hAnsi="Times New Roman" w:cs="Times New Roman"/>
          <w:bCs/>
          <w:color w:val="000000" w:themeColor="text1"/>
          <w:sz w:val="28"/>
          <w:szCs w:val="28"/>
          <w:lang w:val="en-GB"/>
        </w:rPr>
        <w:t xml:space="preserve"> between the 1</w:t>
      </w:r>
      <w:r w:rsidR="008C66C5" w:rsidRPr="008C66C5">
        <w:rPr>
          <w:rFonts w:ascii="Times New Roman" w:eastAsia="Times New Roman" w:hAnsi="Times New Roman" w:cs="Times New Roman"/>
          <w:bCs/>
          <w:color w:val="000000" w:themeColor="text1"/>
          <w:sz w:val="28"/>
          <w:szCs w:val="28"/>
          <w:vertAlign w:val="superscript"/>
          <w:lang w:val="en-GB"/>
        </w:rPr>
        <w:t>st</w:t>
      </w:r>
      <w:r w:rsidR="008C66C5">
        <w:rPr>
          <w:rFonts w:ascii="Times New Roman" w:eastAsia="Times New Roman" w:hAnsi="Times New Roman" w:cs="Times New Roman"/>
          <w:bCs/>
          <w:color w:val="000000" w:themeColor="text1"/>
          <w:sz w:val="28"/>
          <w:szCs w:val="28"/>
          <w:lang w:val="en-GB"/>
        </w:rPr>
        <w:t xml:space="preserve"> of April 2021 and the 3</w:t>
      </w:r>
      <w:r w:rsidR="008C66C5" w:rsidRPr="008C66C5">
        <w:rPr>
          <w:rFonts w:ascii="Times New Roman" w:eastAsia="Times New Roman" w:hAnsi="Times New Roman" w:cs="Times New Roman"/>
          <w:bCs/>
          <w:color w:val="000000" w:themeColor="text1"/>
          <w:sz w:val="28"/>
          <w:szCs w:val="28"/>
          <w:vertAlign w:val="superscript"/>
          <w:lang w:val="en-GB"/>
        </w:rPr>
        <w:t>rd</w:t>
      </w:r>
      <w:r w:rsidR="008C66C5">
        <w:rPr>
          <w:rFonts w:ascii="Times New Roman" w:eastAsia="Times New Roman" w:hAnsi="Times New Roman" w:cs="Times New Roman"/>
          <w:bCs/>
          <w:color w:val="000000" w:themeColor="text1"/>
          <w:sz w:val="28"/>
          <w:szCs w:val="28"/>
          <w:lang w:val="en-GB"/>
        </w:rPr>
        <w:t xml:space="preserve"> of June 2021. </w:t>
      </w:r>
    </w:p>
    <w:p w14:paraId="42BDEBF8" w14:textId="1B97CC67" w:rsidR="002B4B91" w:rsidRDefault="00FB27E3" w:rsidP="00614636">
      <w:pPr>
        <w:spacing w:after="0" w:line="360" w:lineRule="auto"/>
        <w:ind w:left="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(A chronology of events was drafted by Counsel for the first respondent and filed as “RN4” at page 28 in the bundle indexed on 29 April 2022.)</w:t>
      </w:r>
    </w:p>
    <w:p w14:paraId="5C223438" w14:textId="77777777" w:rsidR="002B4B91" w:rsidRDefault="002B4B9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17D85C00" w14:textId="532A4C92" w:rsidR="00902785" w:rsidRPr="00902785" w:rsidRDefault="002B4B9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16</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902785" w:rsidRPr="00902785">
        <w:rPr>
          <w:rFonts w:ascii="Times New Roman" w:eastAsia="Times New Roman" w:hAnsi="Times New Roman" w:cs="Times New Roman"/>
          <w:bCs/>
          <w:color w:val="000000" w:themeColor="text1"/>
          <w:sz w:val="28"/>
          <w:szCs w:val="28"/>
          <w:lang w:val="en-GB"/>
        </w:rPr>
        <w:t xml:space="preserve">The applicant was </w:t>
      </w:r>
      <w:r>
        <w:rPr>
          <w:rFonts w:ascii="Times New Roman" w:eastAsia="Times New Roman" w:hAnsi="Times New Roman" w:cs="Times New Roman"/>
          <w:bCs/>
          <w:color w:val="000000" w:themeColor="text1"/>
          <w:sz w:val="28"/>
          <w:szCs w:val="28"/>
          <w:lang w:val="en-GB"/>
        </w:rPr>
        <w:t>now</w:t>
      </w:r>
      <w:r w:rsidR="00236460">
        <w:rPr>
          <w:rFonts w:ascii="Times New Roman" w:eastAsia="Times New Roman" w:hAnsi="Times New Roman" w:cs="Times New Roman"/>
          <w:bCs/>
          <w:color w:val="000000" w:themeColor="text1"/>
          <w:sz w:val="28"/>
          <w:szCs w:val="28"/>
          <w:lang w:val="en-GB"/>
        </w:rPr>
        <w:t>, after the 11</w:t>
      </w:r>
      <w:r w:rsidR="00236460" w:rsidRPr="00236460">
        <w:rPr>
          <w:rFonts w:ascii="Times New Roman" w:eastAsia="Times New Roman" w:hAnsi="Times New Roman" w:cs="Times New Roman"/>
          <w:bCs/>
          <w:color w:val="000000" w:themeColor="text1"/>
          <w:sz w:val="28"/>
          <w:szCs w:val="28"/>
          <w:vertAlign w:val="superscript"/>
          <w:lang w:val="en-GB"/>
        </w:rPr>
        <w:t>th</w:t>
      </w:r>
      <w:r w:rsidR="00236460">
        <w:rPr>
          <w:rFonts w:ascii="Times New Roman" w:eastAsia="Times New Roman" w:hAnsi="Times New Roman" w:cs="Times New Roman"/>
          <w:bCs/>
          <w:color w:val="000000" w:themeColor="text1"/>
          <w:sz w:val="28"/>
          <w:szCs w:val="28"/>
          <w:lang w:val="en-GB"/>
        </w:rPr>
        <w:t xml:space="preserve"> of February, </w:t>
      </w:r>
      <w:r w:rsidR="00902785" w:rsidRPr="00902785">
        <w:rPr>
          <w:rFonts w:ascii="Times New Roman" w:eastAsia="Times New Roman" w:hAnsi="Times New Roman" w:cs="Times New Roman"/>
          <w:bCs/>
          <w:color w:val="000000" w:themeColor="text1"/>
          <w:sz w:val="28"/>
          <w:szCs w:val="28"/>
          <w:lang w:val="en-GB"/>
        </w:rPr>
        <w:t xml:space="preserve">informed by </w:t>
      </w:r>
      <w:r w:rsidR="00E80EB0">
        <w:rPr>
          <w:rFonts w:ascii="Times New Roman" w:eastAsia="Times New Roman" w:hAnsi="Times New Roman" w:cs="Times New Roman"/>
          <w:bCs/>
          <w:color w:val="000000" w:themeColor="text1"/>
          <w:sz w:val="28"/>
          <w:szCs w:val="28"/>
          <w:lang w:val="en-GB"/>
        </w:rPr>
        <w:t xml:space="preserve">Mr. </w:t>
      </w:r>
      <w:r w:rsidR="00902785" w:rsidRPr="00902785">
        <w:rPr>
          <w:rFonts w:ascii="Times New Roman" w:eastAsia="Times New Roman" w:hAnsi="Times New Roman" w:cs="Times New Roman"/>
          <w:bCs/>
          <w:color w:val="000000" w:themeColor="text1"/>
          <w:sz w:val="28"/>
          <w:szCs w:val="28"/>
          <w:lang w:val="en-GB"/>
        </w:rPr>
        <w:t>Kgoelenya that the matter was postponed to 1 April 2021</w:t>
      </w:r>
      <w:r w:rsidR="00A601D5">
        <w:rPr>
          <w:rFonts w:ascii="Times New Roman" w:eastAsia="Times New Roman" w:hAnsi="Times New Roman" w:cs="Times New Roman"/>
          <w:bCs/>
          <w:color w:val="000000" w:themeColor="text1"/>
          <w:sz w:val="28"/>
          <w:szCs w:val="28"/>
          <w:lang w:val="en-GB"/>
        </w:rPr>
        <w:t xml:space="preserve">. </w:t>
      </w:r>
      <w:r w:rsidR="00902785" w:rsidRPr="00902785">
        <w:rPr>
          <w:rFonts w:ascii="Times New Roman" w:eastAsia="Times New Roman" w:hAnsi="Times New Roman" w:cs="Times New Roman"/>
          <w:bCs/>
          <w:color w:val="000000" w:themeColor="text1"/>
          <w:sz w:val="28"/>
          <w:szCs w:val="28"/>
          <w:lang w:val="en-GB"/>
        </w:rPr>
        <w:t>The 1 April 2021</w:t>
      </w:r>
      <w:r w:rsidR="00F4156D">
        <w:rPr>
          <w:rFonts w:ascii="Times New Roman" w:eastAsia="Times New Roman" w:hAnsi="Times New Roman" w:cs="Times New Roman"/>
          <w:bCs/>
          <w:color w:val="000000" w:themeColor="text1"/>
          <w:sz w:val="28"/>
          <w:szCs w:val="28"/>
          <w:lang w:val="en-GB"/>
        </w:rPr>
        <w:t xml:space="preserve"> -</w:t>
      </w:r>
      <w:r w:rsidR="00902785" w:rsidRPr="00902785">
        <w:rPr>
          <w:rFonts w:ascii="Times New Roman" w:eastAsia="Times New Roman" w:hAnsi="Times New Roman" w:cs="Times New Roman"/>
          <w:bCs/>
          <w:color w:val="000000" w:themeColor="text1"/>
          <w:sz w:val="28"/>
          <w:szCs w:val="28"/>
          <w:lang w:val="en-GB"/>
        </w:rPr>
        <w:t xml:space="preserve"> </w:t>
      </w:r>
      <w:r>
        <w:rPr>
          <w:rFonts w:ascii="Times New Roman" w:eastAsia="Times New Roman" w:hAnsi="Times New Roman" w:cs="Times New Roman"/>
          <w:bCs/>
          <w:color w:val="000000" w:themeColor="text1"/>
          <w:sz w:val="28"/>
          <w:szCs w:val="28"/>
          <w:lang w:val="en-GB"/>
        </w:rPr>
        <w:t xml:space="preserve">enrolment/date </w:t>
      </w:r>
      <w:r w:rsidR="00902785" w:rsidRPr="00902785">
        <w:rPr>
          <w:rFonts w:ascii="Times New Roman" w:eastAsia="Times New Roman" w:hAnsi="Times New Roman" w:cs="Times New Roman"/>
          <w:bCs/>
          <w:color w:val="000000" w:themeColor="text1"/>
          <w:sz w:val="28"/>
          <w:szCs w:val="28"/>
          <w:lang w:val="en-GB"/>
        </w:rPr>
        <w:t>fell during the recess period and no opposed matters are adjudicated during recess</w:t>
      </w:r>
      <w:r w:rsidR="008A0FBA">
        <w:rPr>
          <w:rFonts w:ascii="Times New Roman" w:eastAsia="Times New Roman" w:hAnsi="Times New Roman" w:cs="Times New Roman"/>
          <w:bCs/>
          <w:color w:val="000000" w:themeColor="text1"/>
          <w:sz w:val="28"/>
          <w:szCs w:val="28"/>
          <w:lang w:val="en-GB"/>
        </w:rPr>
        <w:t>. T</w:t>
      </w:r>
      <w:r w:rsidR="00902785" w:rsidRPr="00902785">
        <w:rPr>
          <w:rFonts w:ascii="Times New Roman" w:eastAsia="Times New Roman" w:hAnsi="Times New Roman" w:cs="Times New Roman"/>
          <w:bCs/>
          <w:color w:val="000000" w:themeColor="text1"/>
          <w:sz w:val="28"/>
          <w:szCs w:val="28"/>
          <w:lang w:val="en-GB"/>
        </w:rPr>
        <w:t xml:space="preserve">his is a fact that </w:t>
      </w:r>
      <w:r w:rsidR="00B23D67">
        <w:rPr>
          <w:rFonts w:ascii="Times New Roman" w:eastAsia="Times New Roman" w:hAnsi="Times New Roman" w:cs="Times New Roman"/>
          <w:bCs/>
          <w:color w:val="000000" w:themeColor="text1"/>
          <w:sz w:val="28"/>
          <w:szCs w:val="28"/>
          <w:lang w:val="en-GB"/>
        </w:rPr>
        <w:t xml:space="preserve">Mr. </w:t>
      </w:r>
      <w:r w:rsidR="00902785" w:rsidRPr="00902785">
        <w:rPr>
          <w:rFonts w:ascii="Times New Roman" w:eastAsia="Times New Roman" w:hAnsi="Times New Roman" w:cs="Times New Roman"/>
          <w:bCs/>
          <w:color w:val="000000" w:themeColor="text1"/>
          <w:sz w:val="28"/>
          <w:szCs w:val="28"/>
          <w:lang w:val="en-GB"/>
        </w:rPr>
        <w:t>Kgoelenya is assumed and expected to know as an attorney practicing in this division.  Consequently, the application was removed from the roll of 1 April 2021.</w:t>
      </w:r>
    </w:p>
    <w:p w14:paraId="624E2518"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6B34A830" w14:textId="5ABC5042" w:rsidR="00902785" w:rsidRPr="00902785" w:rsidRDefault="00F2028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17</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902785" w:rsidRPr="00902785">
        <w:rPr>
          <w:rFonts w:ascii="Times New Roman" w:eastAsia="Times New Roman" w:hAnsi="Times New Roman" w:cs="Times New Roman"/>
          <w:bCs/>
          <w:color w:val="000000" w:themeColor="text1"/>
          <w:sz w:val="28"/>
          <w:szCs w:val="28"/>
          <w:lang w:val="en-GB"/>
        </w:rPr>
        <w:t>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set the matter down for hearing </w:t>
      </w:r>
      <w:r w:rsidR="003A2E34">
        <w:rPr>
          <w:rFonts w:ascii="Times New Roman" w:eastAsia="Times New Roman" w:hAnsi="Times New Roman" w:cs="Times New Roman"/>
          <w:bCs/>
          <w:color w:val="000000" w:themeColor="text1"/>
          <w:sz w:val="28"/>
          <w:szCs w:val="28"/>
          <w:lang w:val="en-GB"/>
        </w:rPr>
        <w:t>o</w:t>
      </w:r>
      <w:r w:rsidR="003A2E34" w:rsidRPr="00902785">
        <w:rPr>
          <w:rFonts w:ascii="Times New Roman" w:eastAsia="Times New Roman" w:hAnsi="Times New Roman" w:cs="Times New Roman"/>
          <w:bCs/>
          <w:color w:val="000000" w:themeColor="text1"/>
          <w:sz w:val="28"/>
          <w:szCs w:val="28"/>
          <w:lang w:val="en-GB"/>
        </w:rPr>
        <w:t xml:space="preserve">n 6 May 2021, </w:t>
      </w:r>
      <w:r w:rsidR="00902785" w:rsidRPr="00902785">
        <w:rPr>
          <w:rFonts w:ascii="Times New Roman" w:eastAsia="Times New Roman" w:hAnsi="Times New Roman" w:cs="Times New Roman"/>
          <w:bCs/>
          <w:color w:val="000000" w:themeColor="text1"/>
          <w:sz w:val="28"/>
          <w:szCs w:val="28"/>
          <w:lang w:val="en-GB"/>
        </w:rPr>
        <w:t xml:space="preserve">on the unopposed motion court roll.  But the matter was once again removed from the unopposed motion court roll of 6 May 2021 as the matter became opposed on 5 February 2021 </w:t>
      </w:r>
      <w:r w:rsidR="00435032">
        <w:rPr>
          <w:rFonts w:ascii="Times New Roman" w:eastAsia="Times New Roman" w:hAnsi="Times New Roman" w:cs="Times New Roman"/>
          <w:bCs/>
          <w:color w:val="000000" w:themeColor="text1"/>
          <w:sz w:val="28"/>
          <w:szCs w:val="28"/>
          <w:lang w:val="en-GB"/>
        </w:rPr>
        <w:t xml:space="preserve">already. </w:t>
      </w:r>
    </w:p>
    <w:p w14:paraId="5E252FF9"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53AE4B15" w14:textId="60B68037" w:rsidR="00902785" w:rsidRPr="00902785" w:rsidRDefault="00F20281" w:rsidP="00F20281">
      <w:pPr>
        <w:spacing w:after="0" w:line="360" w:lineRule="auto"/>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18</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 xml:space="preserve">The </w:t>
      </w:r>
      <w:r w:rsidRPr="00902785">
        <w:rPr>
          <w:rFonts w:ascii="Times New Roman" w:eastAsia="Times New Roman" w:hAnsi="Times New Roman" w:cs="Times New Roman"/>
          <w:bCs/>
          <w:color w:val="000000" w:themeColor="text1"/>
          <w:sz w:val="28"/>
          <w:szCs w:val="28"/>
          <w:lang w:val="en-GB"/>
        </w:rPr>
        <w:t xml:space="preserve">first respondent </w:t>
      </w:r>
      <w:r w:rsidR="00902785" w:rsidRPr="00902785">
        <w:rPr>
          <w:rFonts w:ascii="Times New Roman" w:eastAsia="Times New Roman" w:hAnsi="Times New Roman" w:cs="Times New Roman"/>
          <w:bCs/>
          <w:color w:val="000000" w:themeColor="text1"/>
          <w:sz w:val="28"/>
          <w:szCs w:val="28"/>
          <w:lang w:val="en-GB"/>
        </w:rPr>
        <w:t xml:space="preserve">filed her </w:t>
      </w:r>
      <w:r w:rsidR="00775D2F">
        <w:rPr>
          <w:rFonts w:ascii="Times New Roman" w:eastAsia="Times New Roman" w:hAnsi="Times New Roman" w:cs="Times New Roman"/>
          <w:bCs/>
          <w:color w:val="000000" w:themeColor="text1"/>
          <w:sz w:val="28"/>
          <w:szCs w:val="28"/>
          <w:lang w:val="en-GB"/>
        </w:rPr>
        <w:t>o</w:t>
      </w:r>
      <w:r w:rsidR="00B23D67" w:rsidRPr="00902785">
        <w:rPr>
          <w:rFonts w:ascii="Times New Roman" w:eastAsia="Times New Roman" w:hAnsi="Times New Roman" w:cs="Times New Roman"/>
          <w:bCs/>
          <w:color w:val="000000" w:themeColor="text1"/>
          <w:sz w:val="28"/>
          <w:szCs w:val="28"/>
          <w:lang w:val="en-GB"/>
        </w:rPr>
        <w:t>ppos</w:t>
      </w:r>
      <w:r w:rsidR="00B23D67">
        <w:rPr>
          <w:rFonts w:ascii="Times New Roman" w:eastAsia="Times New Roman" w:hAnsi="Times New Roman" w:cs="Times New Roman"/>
          <w:bCs/>
          <w:color w:val="000000" w:themeColor="text1"/>
          <w:sz w:val="28"/>
          <w:szCs w:val="28"/>
          <w:lang w:val="en-GB"/>
        </w:rPr>
        <w:t>ing</w:t>
      </w:r>
      <w:r w:rsidR="00902785" w:rsidRPr="00902785">
        <w:rPr>
          <w:rFonts w:ascii="Times New Roman" w:eastAsia="Times New Roman" w:hAnsi="Times New Roman" w:cs="Times New Roman"/>
          <w:bCs/>
          <w:color w:val="000000" w:themeColor="text1"/>
          <w:sz w:val="28"/>
          <w:szCs w:val="28"/>
          <w:lang w:val="en-GB"/>
        </w:rPr>
        <w:t xml:space="preserve"> </w:t>
      </w:r>
      <w:r w:rsidR="00775D2F">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ffidavit on 15 March 2021.</w:t>
      </w:r>
    </w:p>
    <w:p w14:paraId="6083467C"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3F58B9A4" w14:textId="3C10678F" w:rsidR="00902785" w:rsidRDefault="00F2028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19</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 xml:space="preserve">Upon further enquiry by the </w:t>
      </w:r>
      <w:r w:rsidR="00D37A83">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pplicant regarding the next hearing date, 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informed applicant that the matter was placed on the roll of 3 June </w:t>
      </w:r>
      <w:r w:rsidR="00902785" w:rsidRPr="00902785">
        <w:rPr>
          <w:rFonts w:ascii="Times New Roman" w:eastAsia="Times New Roman" w:hAnsi="Times New Roman" w:cs="Times New Roman"/>
          <w:bCs/>
          <w:color w:val="000000" w:themeColor="text1"/>
          <w:sz w:val="28"/>
          <w:szCs w:val="28"/>
          <w:lang w:val="en-GB"/>
        </w:rPr>
        <w:lastRenderedPageBreak/>
        <w:t>2021</w:t>
      </w:r>
      <w:r>
        <w:rPr>
          <w:rFonts w:ascii="Times New Roman" w:eastAsia="Times New Roman" w:hAnsi="Times New Roman" w:cs="Times New Roman"/>
          <w:bCs/>
          <w:color w:val="000000" w:themeColor="text1"/>
          <w:sz w:val="28"/>
          <w:szCs w:val="28"/>
          <w:lang w:val="en-GB"/>
        </w:rPr>
        <w:t xml:space="preserve">. </w:t>
      </w:r>
      <w:r w:rsidR="001A1B65">
        <w:rPr>
          <w:rFonts w:ascii="Times New Roman" w:eastAsia="Times New Roman" w:hAnsi="Times New Roman" w:cs="Times New Roman"/>
          <w:bCs/>
          <w:color w:val="000000" w:themeColor="text1"/>
          <w:sz w:val="28"/>
          <w:szCs w:val="28"/>
          <w:lang w:val="en-GB"/>
        </w:rPr>
        <w:t>This was done on the 20</w:t>
      </w:r>
      <w:r w:rsidR="001A1B65" w:rsidRPr="001A1B65">
        <w:rPr>
          <w:rFonts w:ascii="Times New Roman" w:eastAsia="Times New Roman" w:hAnsi="Times New Roman" w:cs="Times New Roman"/>
          <w:bCs/>
          <w:color w:val="000000" w:themeColor="text1"/>
          <w:sz w:val="28"/>
          <w:szCs w:val="28"/>
          <w:vertAlign w:val="superscript"/>
          <w:lang w:val="en-GB"/>
        </w:rPr>
        <w:t>th</w:t>
      </w:r>
      <w:r w:rsidR="001A1B65">
        <w:rPr>
          <w:rFonts w:ascii="Times New Roman" w:eastAsia="Times New Roman" w:hAnsi="Times New Roman" w:cs="Times New Roman"/>
          <w:bCs/>
          <w:color w:val="000000" w:themeColor="text1"/>
          <w:sz w:val="28"/>
          <w:szCs w:val="28"/>
          <w:lang w:val="en-GB"/>
        </w:rPr>
        <w:t xml:space="preserve"> of May 2021 without the Master’s report being available. </w:t>
      </w:r>
      <w:r>
        <w:rPr>
          <w:rFonts w:ascii="Times New Roman" w:eastAsia="Times New Roman" w:hAnsi="Times New Roman" w:cs="Times New Roman"/>
          <w:bCs/>
          <w:color w:val="000000" w:themeColor="text1"/>
          <w:sz w:val="28"/>
          <w:szCs w:val="28"/>
          <w:lang w:val="en-GB"/>
        </w:rPr>
        <w:t>She</w:t>
      </w:r>
      <w:r w:rsidR="00902785" w:rsidRPr="00902785">
        <w:rPr>
          <w:rFonts w:ascii="Times New Roman" w:eastAsia="Times New Roman" w:hAnsi="Times New Roman" w:cs="Times New Roman"/>
          <w:bCs/>
          <w:color w:val="000000" w:themeColor="text1"/>
          <w:sz w:val="28"/>
          <w:szCs w:val="28"/>
          <w:lang w:val="en-GB"/>
        </w:rPr>
        <w:t xml:space="preserve"> could not find that the matter was placed on any of the court rolls of 3 June 2021 as alleged by 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w:t>
      </w:r>
      <w:r w:rsidR="001A1B65">
        <w:rPr>
          <w:rFonts w:ascii="Times New Roman" w:eastAsia="Times New Roman" w:hAnsi="Times New Roman" w:cs="Times New Roman"/>
          <w:bCs/>
          <w:color w:val="000000" w:themeColor="text1"/>
          <w:sz w:val="28"/>
          <w:szCs w:val="28"/>
          <w:lang w:val="en-GB"/>
        </w:rPr>
        <w:t xml:space="preserve"> because he removed it in the meanwhile</w:t>
      </w:r>
      <w:r w:rsidR="00902785" w:rsidRPr="00902785">
        <w:rPr>
          <w:rFonts w:ascii="Times New Roman" w:eastAsia="Times New Roman" w:hAnsi="Times New Roman" w:cs="Times New Roman"/>
          <w:bCs/>
          <w:color w:val="000000" w:themeColor="text1"/>
          <w:sz w:val="28"/>
          <w:szCs w:val="28"/>
          <w:lang w:val="en-GB"/>
        </w:rPr>
        <w:t>.</w:t>
      </w:r>
    </w:p>
    <w:p w14:paraId="58D53207" w14:textId="77777777" w:rsidR="00F20281" w:rsidRPr="00902785" w:rsidRDefault="00F2028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490AE116" w14:textId="12B2566E" w:rsidR="00902785" w:rsidRPr="00902785" w:rsidRDefault="00F2028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20</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902785" w:rsidRPr="00902785">
        <w:rPr>
          <w:rFonts w:ascii="Times New Roman" w:eastAsia="Times New Roman" w:hAnsi="Times New Roman" w:cs="Times New Roman"/>
          <w:bCs/>
          <w:color w:val="000000" w:themeColor="text1"/>
          <w:sz w:val="28"/>
          <w:szCs w:val="28"/>
          <w:lang w:val="en-GB"/>
        </w:rPr>
        <w:t>After numerous enquiries with 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the applicant was informed by him that the only </w:t>
      </w:r>
      <w:r w:rsidR="00521FFC">
        <w:rPr>
          <w:rFonts w:ascii="Times New Roman" w:eastAsia="Times New Roman" w:hAnsi="Times New Roman" w:cs="Times New Roman"/>
          <w:bCs/>
          <w:color w:val="000000" w:themeColor="text1"/>
          <w:sz w:val="28"/>
          <w:szCs w:val="28"/>
          <w:lang w:val="en-GB"/>
        </w:rPr>
        <w:t>date on</w:t>
      </w:r>
      <w:r w:rsidR="00902785" w:rsidRPr="00902785">
        <w:rPr>
          <w:rFonts w:ascii="Times New Roman" w:eastAsia="Times New Roman" w:hAnsi="Times New Roman" w:cs="Times New Roman"/>
          <w:bCs/>
          <w:color w:val="000000" w:themeColor="text1"/>
          <w:sz w:val="28"/>
          <w:szCs w:val="28"/>
          <w:lang w:val="en-GB"/>
        </w:rPr>
        <w:t xml:space="preserve"> which the matter could be heard was 16 September 2021.  The application was once again placed on the unopposed motion court roll of 16 September 2021 despite the fact that the matter was opposed by the </w:t>
      </w:r>
      <w:r w:rsidRPr="00902785">
        <w:rPr>
          <w:rFonts w:ascii="Times New Roman" w:eastAsia="Times New Roman" w:hAnsi="Times New Roman" w:cs="Times New Roman"/>
          <w:bCs/>
          <w:color w:val="000000" w:themeColor="text1"/>
          <w:sz w:val="28"/>
          <w:szCs w:val="28"/>
          <w:lang w:val="en-GB"/>
        </w:rPr>
        <w:t xml:space="preserve">first respondent </w:t>
      </w:r>
      <w:r w:rsidR="00902785" w:rsidRPr="00902785">
        <w:rPr>
          <w:rFonts w:ascii="Times New Roman" w:eastAsia="Times New Roman" w:hAnsi="Times New Roman" w:cs="Times New Roman"/>
          <w:bCs/>
          <w:color w:val="000000" w:themeColor="text1"/>
          <w:sz w:val="28"/>
          <w:szCs w:val="28"/>
          <w:lang w:val="en-GB"/>
        </w:rPr>
        <w:t xml:space="preserve">and an </w:t>
      </w:r>
      <w:r w:rsidR="006F3209">
        <w:rPr>
          <w:rFonts w:ascii="Times New Roman" w:eastAsia="Times New Roman" w:hAnsi="Times New Roman" w:cs="Times New Roman"/>
          <w:bCs/>
          <w:color w:val="000000" w:themeColor="text1"/>
          <w:sz w:val="28"/>
          <w:szCs w:val="28"/>
          <w:lang w:val="en-GB"/>
        </w:rPr>
        <w:t>o</w:t>
      </w:r>
      <w:r w:rsidR="00902785" w:rsidRPr="00902785">
        <w:rPr>
          <w:rFonts w:ascii="Times New Roman" w:eastAsia="Times New Roman" w:hAnsi="Times New Roman" w:cs="Times New Roman"/>
          <w:bCs/>
          <w:color w:val="000000" w:themeColor="text1"/>
          <w:sz w:val="28"/>
          <w:szCs w:val="28"/>
          <w:lang w:val="en-GB"/>
        </w:rPr>
        <w:t xml:space="preserve">pposing </w:t>
      </w:r>
      <w:r w:rsidR="006F3209">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 xml:space="preserve">ffidavit was filed in March 2021 already.  </w:t>
      </w:r>
      <w:r w:rsidR="00832C45">
        <w:rPr>
          <w:rFonts w:ascii="Times New Roman" w:eastAsia="Times New Roman" w:hAnsi="Times New Roman" w:cs="Times New Roman"/>
          <w:bCs/>
          <w:color w:val="000000" w:themeColor="text1"/>
          <w:sz w:val="28"/>
          <w:szCs w:val="28"/>
          <w:lang w:val="en-GB"/>
        </w:rPr>
        <w:t xml:space="preserve">The matter was postponed to 11 November 2021 to the opposed motion court roll. </w:t>
      </w:r>
    </w:p>
    <w:p w14:paraId="4169F27E"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79518C23" w14:textId="4EEDA1D7" w:rsidR="00902785" w:rsidRPr="00902785" w:rsidRDefault="00547A5B"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21</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 xml:space="preserve">The </w:t>
      </w:r>
      <w:r w:rsidRPr="00902785">
        <w:rPr>
          <w:rFonts w:ascii="Times New Roman" w:eastAsia="Times New Roman" w:hAnsi="Times New Roman" w:cs="Times New Roman"/>
          <w:bCs/>
          <w:color w:val="000000" w:themeColor="text1"/>
          <w:sz w:val="28"/>
          <w:szCs w:val="28"/>
          <w:lang w:val="en-GB"/>
        </w:rPr>
        <w:t xml:space="preserve">first respondent’s </w:t>
      </w:r>
      <w:r w:rsidR="00902785" w:rsidRPr="00902785">
        <w:rPr>
          <w:rFonts w:ascii="Times New Roman" w:eastAsia="Times New Roman" w:hAnsi="Times New Roman" w:cs="Times New Roman"/>
          <w:bCs/>
          <w:color w:val="000000" w:themeColor="text1"/>
          <w:sz w:val="28"/>
          <w:szCs w:val="28"/>
          <w:lang w:val="en-GB"/>
        </w:rPr>
        <w:t>attorney of record withdrew on 10 September 2021</w:t>
      </w:r>
      <w:r w:rsidR="00832C45">
        <w:rPr>
          <w:rFonts w:ascii="Times New Roman" w:eastAsia="Times New Roman" w:hAnsi="Times New Roman" w:cs="Times New Roman"/>
          <w:bCs/>
          <w:color w:val="000000" w:themeColor="text1"/>
          <w:sz w:val="28"/>
          <w:szCs w:val="28"/>
          <w:lang w:val="en-GB"/>
        </w:rPr>
        <w:t xml:space="preserve"> but was immediately substituted by the current attorney.</w:t>
      </w:r>
    </w:p>
    <w:p w14:paraId="487A05B6"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0C39FFA5" w14:textId="333EA34F" w:rsidR="00902785" w:rsidRPr="00902785" w:rsidRDefault="00547A5B"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22</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 xml:space="preserve">The applicant’s </w:t>
      </w:r>
      <w:r w:rsidR="00832C45">
        <w:rPr>
          <w:rFonts w:ascii="Times New Roman" w:eastAsia="Times New Roman" w:hAnsi="Times New Roman" w:cs="Times New Roman"/>
          <w:bCs/>
          <w:color w:val="000000" w:themeColor="text1"/>
          <w:sz w:val="28"/>
          <w:szCs w:val="28"/>
          <w:lang w:val="en-GB"/>
        </w:rPr>
        <w:t>r</w:t>
      </w:r>
      <w:r w:rsidR="00902785" w:rsidRPr="00902785">
        <w:rPr>
          <w:rFonts w:ascii="Times New Roman" w:eastAsia="Times New Roman" w:hAnsi="Times New Roman" w:cs="Times New Roman"/>
          <w:bCs/>
          <w:color w:val="000000" w:themeColor="text1"/>
          <w:sz w:val="28"/>
          <w:szCs w:val="28"/>
          <w:lang w:val="en-GB"/>
        </w:rPr>
        <w:t xml:space="preserve">eplying </w:t>
      </w:r>
      <w:r w:rsidR="00832C45">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 xml:space="preserve">ffidavit was supposed to be filed on 28 October 2021 but the applicant was </w:t>
      </w:r>
      <w:r w:rsidR="00C73722">
        <w:rPr>
          <w:rFonts w:ascii="Times New Roman" w:eastAsia="Times New Roman" w:hAnsi="Times New Roman" w:cs="Times New Roman"/>
          <w:bCs/>
          <w:color w:val="000000" w:themeColor="text1"/>
          <w:sz w:val="28"/>
          <w:szCs w:val="28"/>
          <w:lang w:val="en-GB"/>
        </w:rPr>
        <w:t xml:space="preserve">belatedly </w:t>
      </w:r>
      <w:r w:rsidR="00902785" w:rsidRPr="00902785">
        <w:rPr>
          <w:rFonts w:ascii="Times New Roman" w:eastAsia="Times New Roman" w:hAnsi="Times New Roman" w:cs="Times New Roman"/>
          <w:bCs/>
          <w:color w:val="000000" w:themeColor="text1"/>
          <w:sz w:val="28"/>
          <w:szCs w:val="28"/>
          <w:lang w:val="en-GB"/>
        </w:rPr>
        <w:t>contacted by 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on 2 November 2021 for her to report to his offices to sign the replying affidavit.</w:t>
      </w:r>
    </w:p>
    <w:p w14:paraId="28111F54"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33EBB0CF" w14:textId="3565234E" w:rsidR="00902785" w:rsidRPr="00902785" w:rsidRDefault="00547A5B"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23</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The matter was set down for hearing on 11 November 2021</w:t>
      </w:r>
      <w:r w:rsidR="004D26B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was not in </w:t>
      </w:r>
      <w:r w:rsidR="00A6619A">
        <w:rPr>
          <w:rFonts w:ascii="Times New Roman" w:eastAsia="Times New Roman" w:hAnsi="Times New Roman" w:cs="Times New Roman"/>
          <w:bCs/>
          <w:color w:val="000000" w:themeColor="text1"/>
          <w:sz w:val="28"/>
          <w:szCs w:val="28"/>
          <w:lang w:val="en-GB"/>
        </w:rPr>
        <w:t>court</w:t>
      </w:r>
      <w:r w:rsidR="00902785" w:rsidRPr="00902785">
        <w:rPr>
          <w:rFonts w:ascii="Times New Roman" w:eastAsia="Times New Roman" w:hAnsi="Times New Roman" w:cs="Times New Roman"/>
          <w:bCs/>
          <w:color w:val="000000" w:themeColor="text1"/>
          <w:sz w:val="28"/>
          <w:szCs w:val="28"/>
          <w:lang w:val="en-GB"/>
        </w:rPr>
        <w:t xml:space="preserve"> and the matter was once again postponed.  The matter was postponed for hearing on 3 February 2022 and for the applicant to file a </w:t>
      </w:r>
      <w:r w:rsidR="00D566F2">
        <w:rPr>
          <w:rFonts w:ascii="Times New Roman" w:eastAsia="Times New Roman" w:hAnsi="Times New Roman" w:cs="Times New Roman"/>
          <w:bCs/>
          <w:color w:val="000000" w:themeColor="text1"/>
          <w:sz w:val="28"/>
          <w:szCs w:val="28"/>
          <w:lang w:val="en-GB"/>
        </w:rPr>
        <w:t>s</w:t>
      </w:r>
      <w:r w:rsidR="00902785" w:rsidRPr="00902785">
        <w:rPr>
          <w:rFonts w:ascii="Times New Roman" w:eastAsia="Times New Roman" w:hAnsi="Times New Roman" w:cs="Times New Roman"/>
          <w:bCs/>
          <w:color w:val="000000" w:themeColor="text1"/>
          <w:sz w:val="28"/>
          <w:szCs w:val="28"/>
          <w:lang w:val="en-GB"/>
        </w:rPr>
        <w:t xml:space="preserve">upplementary </w:t>
      </w:r>
      <w:r w:rsidR="00D566F2">
        <w:rPr>
          <w:rFonts w:ascii="Times New Roman" w:eastAsia="Times New Roman" w:hAnsi="Times New Roman" w:cs="Times New Roman"/>
          <w:bCs/>
          <w:color w:val="000000" w:themeColor="text1"/>
          <w:sz w:val="28"/>
          <w:szCs w:val="28"/>
          <w:lang w:val="en-GB"/>
        </w:rPr>
        <w:t>r</w:t>
      </w:r>
      <w:r w:rsidR="00902785" w:rsidRPr="00902785">
        <w:rPr>
          <w:rFonts w:ascii="Times New Roman" w:eastAsia="Times New Roman" w:hAnsi="Times New Roman" w:cs="Times New Roman"/>
          <w:bCs/>
          <w:color w:val="000000" w:themeColor="text1"/>
          <w:sz w:val="28"/>
          <w:szCs w:val="28"/>
          <w:lang w:val="en-GB"/>
        </w:rPr>
        <w:t xml:space="preserve">eplying affidavit and </w:t>
      </w:r>
      <w:r w:rsidR="00D566F2">
        <w:rPr>
          <w:rFonts w:ascii="Times New Roman" w:eastAsia="Times New Roman" w:hAnsi="Times New Roman" w:cs="Times New Roman"/>
          <w:bCs/>
          <w:color w:val="000000" w:themeColor="text1"/>
          <w:sz w:val="28"/>
          <w:szCs w:val="28"/>
          <w:lang w:val="en-GB"/>
        </w:rPr>
        <w:t>c</w:t>
      </w:r>
      <w:r w:rsidR="00902785" w:rsidRPr="00902785">
        <w:rPr>
          <w:rFonts w:ascii="Times New Roman" w:eastAsia="Times New Roman" w:hAnsi="Times New Roman" w:cs="Times New Roman"/>
          <w:bCs/>
          <w:color w:val="000000" w:themeColor="text1"/>
          <w:sz w:val="28"/>
          <w:szCs w:val="28"/>
          <w:lang w:val="en-GB"/>
        </w:rPr>
        <w:t xml:space="preserve">ondonation </w:t>
      </w:r>
      <w:r w:rsidR="00D566F2">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pplication</w:t>
      </w:r>
      <w:r w:rsidR="00D566F2">
        <w:rPr>
          <w:rFonts w:ascii="Times New Roman" w:eastAsia="Times New Roman" w:hAnsi="Times New Roman" w:cs="Times New Roman"/>
          <w:bCs/>
          <w:color w:val="000000" w:themeColor="text1"/>
          <w:sz w:val="28"/>
          <w:szCs w:val="28"/>
          <w:lang w:val="en-GB"/>
        </w:rPr>
        <w:t xml:space="preserve"> because she was late in the filing of the supplementary replying affidavit.</w:t>
      </w:r>
    </w:p>
    <w:p w14:paraId="73EAC020"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5E9921D8" w14:textId="477FC5F2" w:rsidR="00BE3EA3" w:rsidRDefault="002E6036"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lastRenderedPageBreak/>
        <w:t>[</w:t>
      </w:r>
      <w:r w:rsidR="00944615">
        <w:rPr>
          <w:rFonts w:ascii="Times New Roman" w:eastAsia="Times New Roman" w:hAnsi="Times New Roman" w:cs="Times New Roman"/>
          <w:bCs/>
          <w:color w:val="000000" w:themeColor="text1"/>
          <w:sz w:val="28"/>
          <w:szCs w:val="28"/>
          <w:lang w:val="en-GB"/>
        </w:rPr>
        <w:t>24</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r>
      <w:r>
        <w:rPr>
          <w:rFonts w:ascii="Times New Roman" w:eastAsia="Times New Roman" w:hAnsi="Times New Roman" w:cs="Times New Roman"/>
          <w:bCs/>
          <w:color w:val="000000" w:themeColor="text1"/>
          <w:sz w:val="28"/>
          <w:szCs w:val="28"/>
          <w:lang w:val="en-GB"/>
        </w:rPr>
        <w:t xml:space="preserve">Already on this date Advocate Naidoo inferred unethical conduct by Mr. Kgoelenya that caused him to be </w:t>
      </w:r>
      <w:r w:rsidR="00E46E47">
        <w:rPr>
          <w:rFonts w:ascii="Times New Roman" w:eastAsia="Times New Roman" w:hAnsi="Times New Roman" w:cs="Times New Roman"/>
          <w:bCs/>
          <w:color w:val="000000" w:themeColor="text1"/>
          <w:sz w:val="28"/>
          <w:szCs w:val="28"/>
          <w:lang w:val="en-GB"/>
        </w:rPr>
        <w:t>castigated</w:t>
      </w:r>
      <w:r>
        <w:rPr>
          <w:rFonts w:ascii="Times New Roman" w:eastAsia="Times New Roman" w:hAnsi="Times New Roman" w:cs="Times New Roman"/>
          <w:bCs/>
          <w:color w:val="000000" w:themeColor="text1"/>
          <w:sz w:val="28"/>
          <w:szCs w:val="28"/>
          <w:lang w:val="en-GB"/>
        </w:rPr>
        <w:t xml:space="preserve"> by the </w:t>
      </w:r>
      <w:r w:rsidR="00E46E47">
        <w:rPr>
          <w:rFonts w:ascii="Times New Roman" w:eastAsia="Times New Roman" w:hAnsi="Times New Roman" w:cs="Times New Roman"/>
          <w:bCs/>
          <w:color w:val="000000" w:themeColor="text1"/>
          <w:sz w:val="28"/>
          <w:szCs w:val="28"/>
          <w:lang w:val="en-GB"/>
        </w:rPr>
        <w:t>Court</w:t>
      </w:r>
      <w:r>
        <w:rPr>
          <w:rFonts w:ascii="Times New Roman" w:eastAsia="Times New Roman" w:hAnsi="Times New Roman" w:cs="Times New Roman"/>
          <w:bCs/>
          <w:color w:val="000000" w:themeColor="text1"/>
          <w:sz w:val="28"/>
          <w:szCs w:val="28"/>
          <w:lang w:val="en-GB"/>
        </w:rPr>
        <w:t xml:space="preserve"> to apologise to his colleague for any insult that might have been caused. It is now known that he was correct and that Mr. Kgoelenya</w:t>
      </w:r>
      <w:r w:rsidR="008E5329">
        <w:rPr>
          <w:rFonts w:ascii="Times New Roman" w:eastAsia="Times New Roman" w:hAnsi="Times New Roman" w:cs="Times New Roman"/>
          <w:bCs/>
          <w:color w:val="000000" w:themeColor="text1"/>
          <w:sz w:val="28"/>
          <w:szCs w:val="28"/>
          <w:lang w:val="en-GB"/>
        </w:rPr>
        <w:t>’s</w:t>
      </w:r>
      <w:r>
        <w:rPr>
          <w:rFonts w:ascii="Times New Roman" w:eastAsia="Times New Roman" w:hAnsi="Times New Roman" w:cs="Times New Roman"/>
          <w:bCs/>
          <w:color w:val="000000" w:themeColor="text1"/>
          <w:sz w:val="28"/>
          <w:szCs w:val="28"/>
          <w:lang w:val="en-GB"/>
        </w:rPr>
        <w:t xml:space="preserve"> </w:t>
      </w:r>
      <w:r w:rsidR="00DB0404">
        <w:rPr>
          <w:rFonts w:ascii="Times New Roman" w:eastAsia="Times New Roman" w:hAnsi="Times New Roman" w:cs="Times New Roman"/>
          <w:bCs/>
          <w:color w:val="000000" w:themeColor="text1"/>
          <w:sz w:val="28"/>
          <w:szCs w:val="28"/>
          <w:lang w:val="en-GB"/>
        </w:rPr>
        <w:t>explanation</w:t>
      </w:r>
      <w:r>
        <w:rPr>
          <w:rFonts w:ascii="Times New Roman" w:eastAsia="Times New Roman" w:hAnsi="Times New Roman" w:cs="Times New Roman"/>
          <w:bCs/>
          <w:color w:val="000000" w:themeColor="text1"/>
          <w:sz w:val="28"/>
          <w:szCs w:val="28"/>
          <w:lang w:val="en-GB"/>
        </w:rPr>
        <w:t xml:space="preserve"> placed before the Court was a complete fabrication. The fabrication placed the </w:t>
      </w:r>
      <w:r w:rsidR="00A015B2">
        <w:rPr>
          <w:rFonts w:ascii="Times New Roman" w:eastAsia="Times New Roman" w:hAnsi="Times New Roman" w:cs="Times New Roman"/>
          <w:bCs/>
          <w:color w:val="000000" w:themeColor="text1"/>
          <w:sz w:val="28"/>
          <w:szCs w:val="28"/>
          <w:lang w:val="en-GB"/>
        </w:rPr>
        <w:t>Court</w:t>
      </w:r>
      <w:r>
        <w:rPr>
          <w:rFonts w:ascii="Times New Roman" w:eastAsia="Times New Roman" w:hAnsi="Times New Roman" w:cs="Times New Roman"/>
          <w:bCs/>
          <w:color w:val="000000" w:themeColor="text1"/>
          <w:sz w:val="28"/>
          <w:szCs w:val="28"/>
          <w:lang w:val="en-GB"/>
        </w:rPr>
        <w:t xml:space="preserve"> in a precarious position as the </w:t>
      </w:r>
      <w:r w:rsidR="00A015B2">
        <w:rPr>
          <w:rFonts w:ascii="Times New Roman" w:eastAsia="Times New Roman" w:hAnsi="Times New Roman" w:cs="Times New Roman"/>
          <w:bCs/>
          <w:color w:val="000000" w:themeColor="text1"/>
          <w:sz w:val="28"/>
          <w:szCs w:val="28"/>
          <w:lang w:val="en-GB"/>
        </w:rPr>
        <w:t>Court</w:t>
      </w:r>
      <w:r>
        <w:rPr>
          <w:rFonts w:ascii="Times New Roman" w:eastAsia="Times New Roman" w:hAnsi="Times New Roman" w:cs="Times New Roman"/>
          <w:bCs/>
          <w:color w:val="000000" w:themeColor="text1"/>
          <w:sz w:val="28"/>
          <w:szCs w:val="28"/>
          <w:lang w:val="en-GB"/>
        </w:rPr>
        <w:t xml:space="preserve"> trusted </w:t>
      </w:r>
      <w:r w:rsidR="001A4F9E">
        <w:rPr>
          <w:rFonts w:ascii="Times New Roman" w:eastAsia="Times New Roman" w:hAnsi="Times New Roman" w:cs="Times New Roman"/>
          <w:bCs/>
          <w:color w:val="000000" w:themeColor="text1"/>
          <w:sz w:val="28"/>
          <w:szCs w:val="28"/>
          <w:lang w:val="en-GB"/>
        </w:rPr>
        <w:t xml:space="preserve">the word of the attorney, as it ought to have done. </w:t>
      </w:r>
      <w:r w:rsidR="008E5329">
        <w:rPr>
          <w:rFonts w:ascii="Times New Roman" w:eastAsia="Times New Roman" w:hAnsi="Times New Roman" w:cs="Times New Roman"/>
          <w:bCs/>
          <w:color w:val="000000" w:themeColor="text1"/>
          <w:sz w:val="28"/>
          <w:szCs w:val="28"/>
          <w:lang w:val="en-GB"/>
        </w:rPr>
        <w:t xml:space="preserve">In </w:t>
      </w:r>
      <w:r w:rsidR="005711FD" w:rsidRPr="005711FD">
        <w:rPr>
          <w:rFonts w:ascii="Times New Roman" w:eastAsia="Times New Roman" w:hAnsi="Times New Roman" w:cs="Times New Roman"/>
          <w:bCs/>
          <w:i/>
          <w:iCs/>
          <w:color w:val="000000" w:themeColor="text1"/>
          <w:sz w:val="28"/>
          <w:szCs w:val="28"/>
          <w:lang w:val="en-GB"/>
        </w:rPr>
        <w:t>S v Mbuyisa</w:t>
      </w:r>
      <w:r w:rsidR="005711FD" w:rsidRPr="005711FD">
        <w:rPr>
          <w:rFonts w:ascii="Times New Roman" w:eastAsia="Times New Roman" w:hAnsi="Times New Roman" w:cs="Times New Roman"/>
          <w:bCs/>
          <w:color w:val="000000" w:themeColor="text1"/>
          <w:sz w:val="28"/>
          <w:szCs w:val="28"/>
          <w:lang w:val="en-GB"/>
        </w:rPr>
        <w:t xml:space="preserve"> (2018/6) [2018] ZAGPJHC 421; 2018 (2) SACR 691 (GJ) (21 May 2018)</w:t>
      </w:r>
      <w:r w:rsidR="005711FD">
        <w:rPr>
          <w:rFonts w:ascii="Times New Roman" w:eastAsia="Times New Roman" w:hAnsi="Times New Roman" w:cs="Times New Roman"/>
          <w:bCs/>
          <w:color w:val="000000" w:themeColor="text1"/>
          <w:sz w:val="28"/>
          <w:szCs w:val="28"/>
          <w:lang w:val="en-GB"/>
        </w:rPr>
        <w:t xml:space="preserve"> it was stated that the Courts must </w:t>
      </w:r>
      <w:r w:rsidR="00BE3EA3">
        <w:rPr>
          <w:rFonts w:ascii="Times New Roman" w:eastAsia="Times New Roman" w:hAnsi="Times New Roman" w:cs="Times New Roman"/>
          <w:bCs/>
          <w:color w:val="000000" w:themeColor="text1"/>
          <w:sz w:val="28"/>
          <w:szCs w:val="28"/>
          <w:lang w:val="en-GB"/>
        </w:rPr>
        <w:t>have the luxury of trusting the word of legal practitioners. At paragraph 12 it was stated that:</w:t>
      </w:r>
    </w:p>
    <w:p w14:paraId="0E399370" w14:textId="79249E0C" w:rsidR="005711FD" w:rsidRPr="004361CA" w:rsidRDefault="00BE3EA3" w:rsidP="00BE3EA3">
      <w:pPr>
        <w:spacing w:after="0" w:line="360" w:lineRule="auto"/>
        <w:ind w:left="720"/>
        <w:jc w:val="both"/>
        <w:rPr>
          <w:rFonts w:ascii="Times New Roman" w:eastAsia="Times New Roman" w:hAnsi="Times New Roman" w:cs="Times New Roman"/>
          <w:bCs/>
          <w:color w:val="000000" w:themeColor="text1"/>
          <w:sz w:val="24"/>
          <w:szCs w:val="24"/>
          <w:lang w:val="en-GB"/>
        </w:rPr>
      </w:pPr>
      <w:r w:rsidRPr="00BE3EA3">
        <w:rPr>
          <w:rFonts w:ascii="Times New Roman" w:eastAsia="Times New Roman" w:hAnsi="Times New Roman" w:cs="Times New Roman"/>
          <w:bCs/>
          <w:color w:val="000000" w:themeColor="text1"/>
          <w:sz w:val="24"/>
          <w:szCs w:val="24"/>
          <w:lang w:val="en-GB"/>
        </w:rPr>
        <w:t>…</w:t>
      </w:r>
      <w:r w:rsidR="005711FD" w:rsidRPr="00BE3EA3">
        <w:rPr>
          <w:rFonts w:ascii="Times New Roman" w:eastAsia="Times New Roman" w:hAnsi="Times New Roman" w:cs="Times New Roman"/>
          <w:bCs/>
          <w:color w:val="000000" w:themeColor="text1"/>
          <w:sz w:val="24"/>
          <w:szCs w:val="24"/>
          <w:lang w:val="en-GB"/>
        </w:rPr>
        <w:t xml:space="preserve">The adversarial system of litigation, to which we adhere, is premised on a profession of licenced legal practitioners whose role is to assist the </w:t>
      </w:r>
      <w:r w:rsidR="00A015B2">
        <w:rPr>
          <w:rFonts w:ascii="Times New Roman" w:eastAsia="Times New Roman" w:hAnsi="Times New Roman" w:cs="Times New Roman"/>
          <w:bCs/>
          <w:color w:val="000000" w:themeColor="text1"/>
          <w:sz w:val="24"/>
          <w:szCs w:val="24"/>
          <w:lang w:val="en-GB"/>
        </w:rPr>
        <w:t>Court</w:t>
      </w:r>
      <w:r w:rsidR="005711FD" w:rsidRPr="00BE3EA3">
        <w:rPr>
          <w:rFonts w:ascii="Times New Roman" w:eastAsia="Times New Roman" w:hAnsi="Times New Roman" w:cs="Times New Roman"/>
          <w:bCs/>
          <w:color w:val="000000" w:themeColor="text1"/>
          <w:sz w:val="24"/>
          <w:szCs w:val="24"/>
          <w:lang w:val="en-GB"/>
        </w:rPr>
        <w:t xml:space="preserve">s in performing their adjudicative function. The licensing of these independent professional intermediaries is not a mere formality. Rather, the insistence on the materiality of representatives being licensed is an integral part of the very system itself. </w:t>
      </w:r>
      <w:r w:rsidR="005711FD" w:rsidRPr="004361CA">
        <w:rPr>
          <w:rFonts w:ascii="Times New Roman" w:eastAsia="Times New Roman" w:hAnsi="Times New Roman" w:cs="Times New Roman"/>
          <w:bCs/>
          <w:color w:val="000000" w:themeColor="text1"/>
          <w:sz w:val="24"/>
          <w:szCs w:val="24"/>
          <w:u w:val="single"/>
          <w:lang w:val="en-GB"/>
        </w:rPr>
        <w:t xml:space="preserve">The reliance of the </w:t>
      </w:r>
      <w:r w:rsidR="00A015B2">
        <w:rPr>
          <w:rFonts w:ascii="Times New Roman" w:eastAsia="Times New Roman" w:hAnsi="Times New Roman" w:cs="Times New Roman"/>
          <w:bCs/>
          <w:color w:val="000000" w:themeColor="text1"/>
          <w:sz w:val="24"/>
          <w:szCs w:val="24"/>
          <w:u w:val="single"/>
          <w:lang w:val="en-GB"/>
        </w:rPr>
        <w:t>Court</w:t>
      </w:r>
      <w:r w:rsidR="005711FD" w:rsidRPr="004361CA">
        <w:rPr>
          <w:rFonts w:ascii="Times New Roman" w:eastAsia="Times New Roman" w:hAnsi="Times New Roman" w:cs="Times New Roman"/>
          <w:bCs/>
          <w:color w:val="000000" w:themeColor="text1"/>
          <w:sz w:val="24"/>
          <w:szCs w:val="24"/>
          <w:u w:val="single"/>
          <w:lang w:val="en-GB"/>
        </w:rPr>
        <w:t xml:space="preserve">s upon persons who have been accorded a right of audience is heavy, not only for their skills in </w:t>
      </w:r>
      <w:r w:rsidR="00A015B2">
        <w:rPr>
          <w:rFonts w:ascii="Times New Roman" w:eastAsia="Times New Roman" w:hAnsi="Times New Roman" w:cs="Times New Roman"/>
          <w:bCs/>
          <w:color w:val="000000" w:themeColor="text1"/>
          <w:sz w:val="24"/>
          <w:szCs w:val="24"/>
          <w:u w:val="single"/>
          <w:lang w:val="en-GB"/>
        </w:rPr>
        <w:t>Court</w:t>
      </w:r>
      <w:r w:rsidR="005711FD" w:rsidRPr="004361CA">
        <w:rPr>
          <w:rFonts w:ascii="Times New Roman" w:eastAsia="Times New Roman" w:hAnsi="Times New Roman" w:cs="Times New Roman"/>
          <w:bCs/>
          <w:color w:val="000000" w:themeColor="text1"/>
          <w:sz w:val="24"/>
          <w:szCs w:val="24"/>
          <w:u w:val="single"/>
          <w:lang w:val="en-GB"/>
        </w:rPr>
        <w:t xml:space="preserve"> craft, but because they are bound by an ethical code that addresses the considerable zone of the unseen which is an important dimension of the role as representative of persons who come before the </w:t>
      </w:r>
      <w:r w:rsidR="00A015B2">
        <w:rPr>
          <w:rFonts w:ascii="Times New Roman" w:eastAsia="Times New Roman" w:hAnsi="Times New Roman" w:cs="Times New Roman"/>
          <w:bCs/>
          <w:color w:val="000000" w:themeColor="text1"/>
          <w:sz w:val="24"/>
          <w:szCs w:val="24"/>
          <w:u w:val="single"/>
          <w:lang w:val="en-GB"/>
        </w:rPr>
        <w:t>Court</w:t>
      </w:r>
      <w:r w:rsidR="009346C1" w:rsidRPr="004361CA">
        <w:rPr>
          <w:rFonts w:ascii="Times New Roman" w:eastAsia="Times New Roman" w:hAnsi="Times New Roman" w:cs="Times New Roman"/>
          <w:bCs/>
          <w:color w:val="000000" w:themeColor="text1"/>
          <w:sz w:val="24"/>
          <w:szCs w:val="24"/>
          <w:u w:val="single"/>
          <w:lang w:val="en-GB"/>
        </w:rPr>
        <w:t>s.</w:t>
      </w:r>
      <w:r w:rsidR="009346C1">
        <w:rPr>
          <w:rFonts w:ascii="Times New Roman" w:eastAsia="Times New Roman" w:hAnsi="Times New Roman" w:cs="Times New Roman"/>
          <w:bCs/>
          <w:color w:val="000000" w:themeColor="text1"/>
          <w:sz w:val="24"/>
          <w:szCs w:val="24"/>
          <w:lang w:val="en-GB"/>
        </w:rPr>
        <w:t xml:space="preserve"> (</w:t>
      </w:r>
      <w:r w:rsidR="004361CA">
        <w:rPr>
          <w:rFonts w:ascii="Times New Roman" w:eastAsia="Times New Roman" w:hAnsi="Times New Roman" w:cs="Times New Roman"/>
          <w:bCs/>
          <w:color w:val="000000" w:themeColor="text1"/>
          <w:sz w:val="24"/>
          <w:szCs w:val="24"/>
          <w:lang w:val="en-GB"/>
        </w:rPr>
        <w:t>Accentuation added)</w:t>
      </w:r>
    </w:p>
    <w:p w14:paraId="241EB58D" w14:textId="77777777" w:rsidR="002E6036" w:rsidRDefault="002E6036"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1C634716" w14:textId="0BD99F19" w:rsidR="00902785" w:rsidRDefault="002E6036" w:rsidP="00E02AE4">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25</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r>
      <w:r w:rsidR="00902785" w:rsidRPr="00902785">
        <w:rPr>
          <w:rFonts w:ascii="Times New Roman" w:eastAsia="Times New Roman" w:hAnsi="Times New Roman" w:cs="Times New Roman"/>
          <w:bCs/>
          <w:color w:val="000000" w:themeColor="text1"/>
          <w:sz w:val="28"/>
          <w:szCs w:val="28"/>
          <w:lang w:val="en-GB"/>
        </w:rPr>
        <w:t>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gave </w:t>
      </w:r>
      <w:r w:rsidR="00B23D67">
        <w:rPr>
          <w:rFonts w:ascii="Times New Roman" w:eastAsia="Times New Roman" w:hAnsi="Times New Roman" w:cs="Times New Roman"/>
          <w:bCs/>
          <w:color w:val="000000" w:themeColor="text1"/>
          <w:sz w:val="28"/>
          <w:szCs w:val="28"/>
          <w:lang w:val="en-GB"/>
        </w:rPr>
        <w:t>the applicant</w:t>
      </w:r>
      <w:r w:rsidR="00902785" w:rsidRPr="00902785">
        <w:rPr>
          <w:rFonts w:ascii="Times New Roman" w:eastAsia="Times New Roman" w:hAnsi="Times New Roman" w:cs="Times New Roman"/>
          <w:bCs/>
          <w:color w:val="000000" w:themeColor="text1"/>
          <w:sz w:val="28"/>
          <w:szCs w:val="28"/>
          <w:lang w:val="en-GB"/>
        </w:rPr>
        <w:t xml:space="preserve"> a document to sign without discussing the contents of the document.</w:t>
      </w:r>
      <w:r w:rsidR="00BE3EA3">
        <w:rPr>
          <w:rFonts w:ascii="Times New Roman" w:eastAsia="Times New Roman" w:hAnsi="Times New Roman" w:cs="Times New Roman"/>
          <w:bCs/>
          <w:color w:val="000000" w:themeColor="text1"/>
          <w:sz w:val="28"/>
          <w:szCs w:val="28"/>
          <w:lang w:val="en-GB"/>
        </w:rPr>
        <w:t xml:space="preserve"> </w:t>
      </w:r>
      <w:r w:rsidR="00902785" w:rsidRPr="00902785">
        <w:rPr>
          <w:rFonts w:ascii="Times New Roman" w:eastAsia="Times New Roman" w:hAnsi="Times New Roman" w:cs="Times New Roman"/>
          <w:bCs/>
          <w:color w:val="000000" w:themeColor="text1"/>
          <w:sz w:val="28"/>
          <w:szCs w:val="28"/>
          <w:lang w:val="en-GB"/>
        </w:rPr>
        <w:t xml:space="preserve">In consultation, </w:t>
      </w:r>
      <w:r w:rsidR="00B23D67">
        <w:rPr>
          <w:rFonts w:ascii="Times New Roman" w:eastAsia="Times New Roman" w:hAnsi="Times New Roman" w:cs="Times New Roman"/>
          <w:bCs/>
          <w:color w:val="000000" w:themeColor="text1"/>
          <w:sz w:val="28"/>
          <w:szCs w:val="28"/>
          <w:lang w:val="en-GB"/>
        </w:rPr>
        <w:t>her</w:t>
      </w:r>
      <w:r w:rsidR="00902785" w:rsidRPr="00902785">
        <w:rPr>
          <w:rFonts w:ascii="Times New Roman" w:eastAsia="Times New Roman" w:hAnsi="Times New Roman" w:cs="Times New Roman"/>
          <w:bCs/>
          <w:color w:val="000000" w:themeColor="text1"/>
          <w:sz w:val="28"/>
          <w:szCs w:val="28"/>
          <w:lang w:val="en-GB"/>
        </w:rPr>
        <w:t xml:space="preserve"> current attorney of record inspected the pleadings and informed </w:t>
      </w:r>
      <w:r w:rsidR="00B23D67">
        <w:rPr>
          <w:rFonts w:ascii="Times New Roman" w:eastAsia="Times New Roman" w:hAnsi="Times New Roman" w:cs="Times New Roman"/>
          <w:bCs/>
          <w:color w:val="000000" w:themeColor="text1"/>
          <w:sz w:val="28"/>
          <w:szCs w:val="28"/>
          <w:lang w:val="en-GB"/>
        </w:rPr>
        <w:t>her</w:t>
      </w:r>
      <w:r w:rsidR="00902785" w:rsidRPr="00902785">
        <w:rPr>
          <w:rFonts w:ascii="Times New Roman" w:eastAsia="Times New Roman" w:hAnsi="Times New Roman" w:cs="Times New Roman"/>
          <w:bCs/>
          <w:color w:val="000000" w:themeColor="text1"/>
          <w:sz w:val="28"/>
          <w:szCs w:val="28"/>
          <w:lang w:val="en-GB"/>
        </w:rPr>
        <w:t xml:space="preserve"> that </w:t>
      </w:r>
      <w:r w:rsidR="00B23D67">
        <w:rPr>
          <w:rFonts w:ascii="Times New Roman" w:eastAsia="Times New Roman" w:hAnsi="Times New Roman" w:cs="Times New Roman"/>
          <w:bCs/>
          <w:color w:val="000000" w:themeColor="text1"/>
          <w:sz w:val="28"/>
          <w:szCs w:val="28"/>
          <w:lang w:val="en-GB"/>
        </w:rPr>
        <w:t>she</w:t>
      </w:r>
      <w:r w:rsidR="00902785" w:rsidRPr="00902785">
        <w:rPr>
          <w:rFonts w:ascii="Times New Roman" w:eastAsia="Times New Roman" w:hAnsi="Times New Roman" w:cs="Times New Roman"/>
          <w:bCs/>
          <w:color w:val="000000" w:themeColor="text1"/>
          <w:sz w:val="28"/>
          <w:szCs w:val="28"/>
          <w:lang w:val="en-GB"/>
        </w:rPr>
        <w:t xml:space="preserve"> stated that </w:t>
      </w:r>
      <w:r w:rsidR="00B23D67">
        <w:rPr>
          <w:rFonts w:ascii="Times New Roman" w:eastAsia="Times New Roman" w:hAnsi="Times New Roman" w:cs="Times New Roman"/>
          <w:bCs/>
          <w:color w:val="000000" w:themeColor="text1"/>
          <w:sz w:val="28"/>
          <w:szCs w:val="28"/>
          <w:lang w:val="en-GB"/>
        </w:rPr>
        <w:t>her</w:t>
      </w:r>
      <w:r w:rsidR="00902785" w:rsidRPr="00902785">
        <w:rPr>
          <w:rFonts w:ascii="Times New Roman" w:eastAsia="Times New Roman" w:hAnsi="Times New Roman" w:cs="Times New Roman"/>
          <w:bCs/>
          <w:color w:val="000000" w:themeColor="text1"/>
          <w:sz w:val="28"/>
          <w:szCs w:val="28"/>
          <w:lang w:val="en-GB"/>
        </w:rPr>
        <w:t xml:space="preserve"> p</w:t>
      </w:r>
      <w:r w:rsidR="00B23D67">
        <w:rPr>
          <w:rFonts w:ascii="Times New Roman" w:eastAsia="Times New Roman" w:hAnsi="Times New Roman" w:cs="Times New Roman"/>
          <w:bCs/>
          <w:color w:val="000000" w:themeColor="text1"/>
          <w:sz w:val="28"/>
          <w:szCs w:val="28"/>
          <w:lang w:val="en-GB"/>
        </w:rPr>
        <w:t>h</w:t>
      </w:r>
      <w:r w:rsidR="00902785" w:rsidRPr="00902785">
        <w:rPr>
          <w:rFonts w:ascii="Times New Roman" w:eastAsia="Times New Roman" w:hAnsi="Times New Roman" w:cs="Times New Roman"/>
          <w:bCs/>
          <w:color w:val="000000" w:themeColor="text1"/>
          <w:sz w:val="28"/>
          <w:szCs w:val="28"/>
          <w:lang w:val="en-GB"/>
        </w:rPr>
        <w:t>one was lost and that Mr</w:t>
      </w:r>
      <w:r w:rsidR="00B23D6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could </w:t>
      </w:r>
      <w:r w:rsidR="00C274F9">
        <w:rPr>
          <w:rFonts w:ascii="Times New Roman" w:eastAsia="Times New Roman" w:hAnsi="Times New Roman" w:cs="Times New Roman"/>
          <w:bCs/>
          <w:color w:val="000000" w:themeColor="text1"/>
          <w:sz w:val="28"/>
          <w:szCs w:val="28"/>
          <w:lang w:val="en-GB"/>
        </w:rPr>
        <w:t xml:space="preserve">not </w:t>
      </w:r>
      <w:r w:rsidR="008F08C7">
        <w:rPr>
          <w:rFonts w:ascii="Times New Roman" w:eastAsia="Times New Roman" w:hAnsi="Times New Roman" w:cs="Times New Roman"/>
          <w:bCs/>
          <w:color w:val="000000" w:themeColor="text1"/>
          <w:sz w:val="28"/>
          <w:szCs w:val="28"/>
          <w:lang w:val="en-GB"/>
        </w:rPr>
        <w:t>make</w:t>
      </w:r>
      <w:r w:rsidR="00902785" w:rsidRPr="00902785">
        <w:rPr>
          <w:rFonts w:ascii="Times New Roman" w:eastAsia="Times New Roman" w:hAnsi="Times New Roman" w:cs="Times New Roman"/>
          <w:bCs/>
          <w:color w:val="000000" w:themeColor="text1"/>
          <w:sz w:val="28"/>
          <w:szCs w:val="28"/>
          <w:lang w:val="en-GB"/>
        </w:rPr>
        <w:t xml:space="preserve"> contact with her which was the reason why the </w:t>
      </w:r>
      <w:r w:rsidR="008A1C8B">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pplicant’s supplementary affidavit was filed late.</w:t>
      </w:r>
      <w:r w:rsidR="00E02AE4">
        <w:rPr>
          <w:rFonts w:ascii="Times New Roman" w:eastAsia="Times New Roman" w:hAnsi="Times New Roman" w:cs="Times New Roman"/>
          <w:bCs/>
          <w:color w:val="000000" w:themeColor="text1"/>
          <w:sz w:val="28"/>
          <w:szCs w:val="28"/>
          <w:lang w:val="en-GB"/>
        </w:rPr>
        <w:t xml:space="preserve"> </w:t>
      </w:r>
      <w:r w:rsidR="00C274F9">
        <w:rPr>
          <w:rFonts w:ascii="Times New Roman" w:eastAsia="Times New Roman" w:hAnsi="Times New Roman" w:cs="Times New Roman"/>
          <w:bCs/>
          <w:color w:val="000000" w:themeColor="text1"/>
          <w:sz w:val="28"/>
          <w:szCs w:val="28"/>
          <w:lang w:val="en-GB"/>
        </w:rPr>
        <w:t>The applicant stated unequivocally that t</w:t>
      </w:r>
      <w:r w:rsidR="00902785" w:rsidRPr="00902785">
        <w:rPr>
          <w:rFonts w:ascii="Times New Roman" w:eastAsia="Times New Roman" w:hAnsi="Times New Roman" w:cs="Times New Roman"/>
          <w:bCs/>
          <w:color w:val="000000" w:themeColor="text1"/>
          <w:sz w:val="28"/>
          <w:szCs w:val="28"/>
          <w:lang w:val="en-GB"/>
        </w:rPr>
        <w:t xml:space="preserve">his was untrue as </w:t>
      </w:r>
      <w:r w:rsidR="008F08C7">
        <w:rPr>
          <w:rFonts w:ascii="Times New Roman" w:eastAsia="Times New Roman" w:hAnsi="Times New Roman" w:cs="Times New Roman"/>
          <w:bCs/>
          <w:color w:val="000000" w:themeColor="text1"/>
          <w:sz w:val="28"/>
          <w:szCs w:val="28"/>
          <w:lang w:val="en-GB"/>
        </w:rPr>
        <w:t>she</w:t>
      </w:r>
      <w:r w:rsidR="00902785" w:rsidRPr="00902785">
        <w:rPr>
          <w:rFonts w:ascii="Times New Roman" w:eastAsia="Times New Roman" w:hAnsi="Times New Roman" w:cs="Times New Roman"/>
          <w:bCs/>
          <w:color w:val="000000" w:themeColor="text1"/>
          <w:sz w:val="28"/>
          <w:szCs w:val="28"/>
          <w:lang w:val="en-GB"/>
        </w:rPr>
        <w:t xml:space="preserve"> had continuously reached out to Mr</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and was always readily available directly or through </w:t>
      </w:r>
      <w:r w:rsidR="008F08C7">
        <w:rPr>
          <w:rFonts w:ascii="Times New Roman" w:eastAsia="Times New Roman" w:hAnsi="Times New Roman" w:cs="Times New Roman"/>
          <w:bCs/>
          <w:color w:val="000000" w:themeColor="text1"/>
          <w:sz w:val="28"/>
          <w:szCs w:val="28"/>
          <w:lang w:val="en-GB"/>
        </w:rPr>
        <w:t>her</w:t>
      </w:r>
      <w:r w:rsidR="00902785" w:rsidRPr="00902785">
        <w:rPr>
          <w:rFonts w:ascii="Times New Roman" w:eastAsia="Times New Roman" w:hAnsi="Times New Roman" w:cs="Times New Roman"/>
          <w:bCs/>
          <w:color w:val="000000" w:themeColor="text1"/>
          <w:sz w:val="28"/>
          <w:szCs w:val="28"/>
          <w:lang w:val="en-GB"/>
        </w:rPr>
        <w:t xml:space="preserve"> daughter when needed.  Any lateness in respect of the </w:t>
      </w:r>
      <w:r w:rsidR="00C43AE3">
        <w:rPr>
          <w:rFonts w:ascii="Times New Roman" w:eastAsia="Times New Roman" w:hAnsi="Times New Roman" w:cs="Times New Roman"/>
          <w:bCs/>
          <w:color w:val="000000" w:themeColor="text1"/>
          <w:sz w:val="28"/>
          <w:szCs w:val="28"/>
          <w:lang w:val="en-GB"/>
        </w:rPr>
        <w:t>r</w:t>
      </w:r>
      <w:r w:rsidR="00902785" w:rsidRPr="00902785">
        <w:rPr>
          <w:rFonts w:ascii="Times New Roman" w:eastAsia="Times New Roman" w:hAnsi="Times New Roman" w:cs="Times New Roman"/>
          <w:bCs/>
          <w:color w:val="000000" w:themeColor="text1"/>
          <w:sz w:val="28"/>
          <w:szCs w:val="28"/>
          <w:lang w:val="en-GB"/>
        </w:rPr>
        <w:t xml:space="preserve">eplying </w:t>
      </w:r>
      <w:r w:rsidR="00C43AE3">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ffidavit was due to Mr</w:t>
      </w:r>
      <w:r w:rsidR="00554FC3">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Kgoelenya’s fault.</w:t>
      </w:r>
    </w:p>
    <w:p w14:paraId="604E166F" w14:textId="5EECBA1A" w:rsidR="00902785" w:rsidRPr="00902785" w:rsidRDefault="00200818"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lastRenderedPageBreak/>
        <w:t>[</w:t>
      </w:r>
      <w:r w:rsidR="00944615">
        <w:rPr>
          <w:rFonts w:ascii="Times New Roman" w:eastAsia="Times New Roman" w:hAnsi="Times New Roman" w:cs="Times New Roman"/>
          <w:bCs/>
          <w:color w:val="000000" w:themeColor="text1"/>
          <w:sz w:val="28"/>
          <w:szCs w:val="28"/>
          <w:lang w:val="en-GB"/>
        </w:rPr>
        <w:t>26</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 xml:space="preserve">On 3 February 2022, </w:t>
      </w:r>
      <w:r w:rsidR="008F08C7">
        <w:rPr>
          <w:rFonts w:ascii="Times New Roman" w:eastAsia="Times New Roman" w:hAnsi="Times New Roman" w:cs="Times New Roman"/>
          <w:bCs/>
          <w:color w:val="000000" w:themeColor="text1"/>
          <w:sz w:val="28"/>
          <w:szCs w:val="28"/>
          <w:lang w:val="en-GB"/>
        </w:rPr>
        <w:t xml:space="preserve">Mr. Kgoelenya </w:t>
      </w:r>
      <w:r w:rsidR="00902785" w:rsidRPr="00902785">
        <w:rPr>
          <w:rFonts w:ascii="Times New Roman" w:eastAsia="Times New Roman" w:hAnsi="Times New Roman" w:cs="Times New Roman"/>
          <w:bCs/>
          <w:color w:val="000000" w:themeColor="text1"/>
          <w:sz w:val="28"/>
          <w:szCs w:val="28"/>
          <w:lang w:val="en-GB"/>
        </w:rPr>
        <w:t xml:space="preserve">was absent </w:t>
      </w:r>
      <w:r w:rsidR="00A015B2">
        <w:rPr>
          <w:rFonts w:ascii="Times New Roman" w:eastAsia="Times New Roman" w:hAnsi="Times New Roman" w:cs="Times New Roman"/>
          <w:bCs/>
          <w:color w:val="000000" w:themeColor="text1"/>
          <w:sz w:val="28"/>
          <w:szCs w:val="28"/>
          <w:lang w:val="en-GB"/>
        </w:rPr>
        <w:t>from</w:t>
      </w:r>
      <w:r w:rsidR="00902785" w:rsidRPr="00902785">
        <w:rPr>
          <w:rFonts w:ascii="Times New Roman" w:eastAsia="Times New Roman" w:hAnsi="Times New Roman" w:cs="Times New Roman"/>
          <w:bCs/>
          <w:color w:val="000000" w:themeColor="text1"/>
          <w:sz w:val="28"/>
          <w:szCs w:val="28"/>
          <w:lang w:val="en-GB"/>
        </w:rPr>
        <w:t xml:space="preserve"> court and the </w:t>
      </w:r>
      <w:r w:rsidR="008C1C66">
        <w:rPr>
          <w:rFonts w:ascii="Times New Roman" w:eastAsia="Times New Roman" w:hAnsi="Times New Roman" w:cs="Times New Roman"/>
          <w:bCs/>
          <w:color w:val="000000" w:themeColor="text1"/>
          <w:sz w:val="28"/>
          <w:szCs w:val="28"/>
          <w:lang w:val="en-GB"/>
        </w:rPr>
        <w:t>a</w:t>
      </w:r>
      <w:r w:rsidR="00902785" w:rsidRPr="00902785">
        <w:rPr>
          <w:rFonts w:ascii="Times New Roman" w:eastAsia="Times New Roman" w:hAnsi="Times New Roman" w:cs="Times New Roman"/>
          <w:bCs/>
          <w:color w:val="000000" w:themeColor="text1"/>
          <w:sz w:val="28"/>
          <w:szCs w:val="28"/>
          <w:lang w:val="en-GB"/>
        </w:rPr>
        <w:t>pplicant</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through her daughter</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contacted Mr</w:t>
      </w:r>
      <w:r w:rsidR="00421C4C">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w:t>
      </w:r>
      <w:r w:rsidR="008F08C7">
        <w:rPr>
          <w:rFonts w:ascii="Times New Roman" w:eastAsia="Times New Roman" w:hAnsi="Times New Roman" w:cs="Times New Roman"/>
          <w:bCs/>
          <w:color w:val="000000" w:themeColor="text1"/>
          <w:sz w:val="28"/>
          <w:szCs w:val="28"/>
          <w:lang w:val="en-GB"/>
        </w:rPr>
        <w:t>ya</w:t>
      </w:r>
      <w:r w:rsidR="00902785" w:rsidRPr="00902785">
        <w:rPr>
          <w:rFonts w:ascii="Times New Roman" w:eastAsia="Times New Roman" w:hAnsi="Times New Roman" w:cs="Times New Roman"/>
          <w:bCs/>
          <w:color w:val="000000" w:themeColor="text1"/>
          <w:sz w:val="28"/>
          <w:szCs w:val="28"/>
          <w:lang w:val="en-GB"/>
        </w:rPr>
        <w:t xml:space="preserve"> to </w:t>
      </w:r>
      <w:r w:rsidR="00421C4C">
        <w:rPr>
          <w:rFonts w:ascii="Times New Roman" w:eastAsia="Times New Roman" w:hAnsi="Times New Roman" w:cs="Times New Roman"/>
          <w:bCs/>
          <w:color w:val="000000" w:themeColor="text1"/>
          <w:sz w:val="28"/>
          <w:szCs w:val="28"/>
          <w:lang w:val="en-GB"/>
        </w:rPr>
        <w:t>enquire on his whereabouts</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w:t>
      </w:r>
      <w:r w:rsidR="008F08C7">
        <w:rPr>
          <w:rFonts w:ascii="Times New Roman" w:eastAsia="Times New Roman" w:hAnsi="Times New Roman" w:cs="Times New Roman"/>
          <w:bCs/>
          <w:color w:val="000000" w:themeColor="text1"/>
          <w:sz w:val="28"/>
          <w:szCs w:val="28"/>
          <w:lang w:val="en-GB"/>
        </w:rPr>
        <w:t>H</w:t>
      </w:r>
      <w:r w:rsidR="00902785" w:rsidRPr="00902785">
        <w:rPr>
          <w:rFonts w:ascii="Times New Roman" w:eastAsia="Times New Roman" w:hAnsi="Times New Roman" w:cs="Times New Roman"/>
          <w:bCs/>
          <w:color w:val="000000" w:themeColor="text1"/>
          <w:sz w:val="28"/>
          <w:szCs w:val="28"/>
          <w:lang w:val="en-GB"/>
        </w:rPr>
        <w:t xml:space="preserve">e informed </w:t>
      </w:r>
      <w:r w:rsidR="008F08C7">
        <w:rPr>
          <w:rFonts w:ascii="Times New Roman" w:eastAsia="Times New Roman" w:hAnsi="Times New Roman" w:cs="Times New Roman"/>
          <w:bCs/>
          <w:color w:val="000000" w:themeColor="text1"/>
          <w:sz w:val="28"/>
          <w:szCs w:val="28"/>
          <w:lang w:val="en-GB"/>
        </w:rPr>
        <w:t xml:space="preserve">her that </w:t>
      </w:r>
      <w:r w:rsidR="00902785" w:rsidRPr="00902785">
        <w:rPr>
          <w:rFonts w:ascii="Times New Roman" w:eastAsia="Times New Roman" w:hAnsi="Times New Roman" w:cs="Times New Roman"/>
          <w:bCs/>
          <w:color w:val="000000" w:themeColor="text1"/>
          <w:sz w:val="28"/>
          <w:szCs w:val="28"/>
          <w:lang w:val="en-GB"/>
        </w:rPr>
        <w:t xml:space="preserve">the Presiding Judge contacted him and the matter was stood down </w:t>
      </w:r>
      <w:r w:rsidR="008C1C66">
        <w:rPr>
          <w:rFonts w:ascii="Times New Roman" w:eastAsia="Times New Roman" w:hAnsi="Times New Roman" w:cs="Times New Roman"/>
          <w:bCs/>
          <w:color w:val="000000" w:themeColor="text1"/>
          <w:sz w:val="28"/>
          <w:szCs w:val="28"/>
          <w:lang w:val="en-GB"/>
        </w:rPr>
        <w:t xml:space="preserve">to </w:t>
      </w:r>
      <w:r w:rsidR="00902785" w:rsidRPr="00902785">
        <w:rPr>
          <w:rFonts w:ascii="Times New Roman" w:eastAsia="Times New Roman" w:hAnsi="Times New Roman" w:cs="Times New Roman"/>
          <w:bCs/>
          <w:color w:val="000000" w:themeColor="text1"/>
          <w:sz w:val="28"/>
          <w:szCs w:val="28"/>
          <w:lang w:val="en-GB"/>
        </w:rPr>
        <w:t>either at 12</w:t>
      </w:r>
      <w:r w:rsidR="008E5329">
        <w:rPr>
          <w:rFonts w:ascii="Times New Roman" w:eastAsia="Times New Roman" w:hAnsi="Times New Roman" w:cs="Times New Roman"/>
          <w:bCs/>
          <w:color w:val="000000" w:themeColor="text1"/>
          <w:sz w:val="28"/>
          <w:szCs w:val="28"/>
          <w:lang w:val="en-GB"/>
        </w:rPr>
        <w:t>h</w:t>
      </w:r>
      <w:r w:rsidR="00902785" w:rsidRPr="00902785">
        <w:rPr>
          <w:rFonts w:ascii="Times New Roman" w:eastAsia="Times New Roman" w:hAnsi="Times New Roman" w:cs="Times New Roman"/>
          <w:bCs/>
          <w:color w:val="000000" w:themeColor="text1"/>
          <w:sz w:val="28"/>
          <w:szCs w:val="28"/>
          <w:lang w:val="en-GB"/>
        </w:rPr>
        <w:t>00 or 14</w:t>
      </w:r>
      <w:r w:rsidR="008E5329">
        <w:rPr>
          <w:rFonts w:ascii="Times New Roman" w:eastAsia="Times New Roman" w:hAnsi="Times New Roman" w:cs="Times New Roman"/>
          <w:bCs/>
          <w:color w:val="000000" w:themeColor="text1"/>
          <w:sz w:val="28"/>
          <w:szCs w:val="28"/>
          <w:lang w:val="en-GB"/>
        </w:rPr>
        <w:t>h</w:t>
      </w:r>
      <w:r w:rsidR="00902785" w:rsidRPr="00902785">
        <w:rPr>
          <w:rFonts w:ascii="Times New Roman" w:eastAsia="Times New Roman" w:hAnsi="Times New Roman" w:cs="Times New Roman"/>
          <w:bCs/>
          <w:color w:val="000000" w:themeColor="text1"/>
          <w:sz w:val="28"/>
          <w:szCs w:val="28"/>
          <w:lang w:val="en-GB"/>
        </w:rPr>
        <w:t>00.  The applicant and her daughter were present in court and their matter was being heard in the absence of any legal representative acting on their behalf.</w:t>
      </w:r>
      <w:r w:rsidR="008F08C7">
        <w:rPr>
          <w:rFonts w:ascii="Times New Roman" w:eastAsia="Times New Roman" w:hAnsi="Times New Roman" w:cs="Times New Roman"/>
          <w:bCs/>
          <w:color w:val="000000" w:themeColor="text1"/>
          <w:sz w:val="28"/>
          <w:szCs w:val="28"/>
          <w:lang w:val="en-GB"/>
        </w:rPr>
        <w:t xml:space="preserve"> The information that the matter was stood down to 12h00</w:t>
      </w:r>
      <w:r w:rsidR="008C1C66">
        <w:rPr>
          <w:rFonts w:ascii="Times New Roman" w:eastAsia="Times New Roman" w:hAnsi="Times New Roman" w:cs="Times New Roman"/>
          <w:bCs/>
          <w:color w:val="000000" w:themeColor="text1"/>
          <w:sz w:val="28"/>
          <w:szCs w:val="28"/>
          <w:lang w:val="en-GB"/>
        </w:rPr>
        <w:t xml:space="preserve"> or 14h00</w:t>
      </w:r>
      <w:r w:rsidR="008F08C7">
        <w:rPr>
          <w:rFonts w:ascii="Times New Roman" w:eastAsia="Times New Roman" w:hAnsi="Times New Roman" w:cs="Times New Roman"/>
          <w:bCs/>
          <w:color w:val="000000" w:themeColor="text1"/>
          <w:sz w:val="28"/>
          <w:szCs w:val="28"/>
          <w:lang w:val="en-GB"/>
        </w:rPr>
        <w:t xml:space="preserve"> was not true. </w:t>
      </w:r>
    </w:p>
    <w:p w14:paraId="2EBF881A"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04D516E1" w14:textId="0D8E40DF" w:rsidR="00902785" w:rsidRPr="00902785" w:rsidRDefault="00200818"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27</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Mr</w:t>
      </w:r>
      <w:r w:rsidR="0046452A">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under oath, in his answering affidavit</w:t>
      </w:r>
      <w:r w:rsidR="0020333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has conceded that he was not present in court on 3 February 2022.</w:t>
      </w:r>
    </w:p>
    <w:p w14:paraId="7DDB6983"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656BB422" w14:textId="3C48DD63" w:rsidR="00902785" w:rsidRDefault="00200818"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28</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 xml:space="preserve">The </w:t>
      </w:r>
      <w:r w:rsidR="0023250D">
        <w:rPr>
          <w:rFonts w:ascii="Times New Roman" w:eastAsia="Times New Roman" w:hAnsi="Times New Roman" w:cs="Times New Roman"/>
          <w:bCs/>
          <w:color w:val="000000" w:themeColor="text1"/>
          <w:sz w:val="28"/>
          <w:szCs w:val="28"/>
          <w:lang w:val="en-GB"/>
        </w:rPr>
        <w:t>Court</w:t>
      </w:r>
      <w:r w:rsidR="00902785" w:rsidRPr="00902785">
        <w:rPr>
          <w:rFonts w:ascii="Times New Roman" w:eastAsia="Times New Roman" w:hAnsi="Times New Roman" w:cs="Times New Roman"/>
          <w:bCs/>
          <w:color w:val="000000" w:themeColor="text1"/>
          <w:sz w:val="28"/>
          <w:szCs w:val="28"/>
          <w:lang w:val="en-GB"/>
        </w:rPr>
        <w:t xml:space="preserve"> caused Mr</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to be contact</w:t>
      </w:r>
      <w:r w:rsidR="00F64438">
        <w:rPr>
          <w:rFonts w:ascii="Times New Roman" w:eastAsia="Times New Roman" w:hAnsi="Times New Roman" w:cs="Times New Roman"/>
          <w:bCs/>
          <w:color w:val="000000" w:themeColor="text1"/>
          <w:sz w:val="28"/>
          <w:szCs w:val="28"/>
          <w:lang w:val="en-GB"/>
        </w:rPr>
        <w:t>ed</w:t>
      </w:r>
      <w:r w:rsidR="00902785" w:rsidRPr="00902785">
        <w:rPr>
          <w:rFonts w:ascii="Times New Roman" w:eastAsia="Times New Roman" w:hAnsi="Times New Roman" w:cs="Times New Roman"/>
          <w:bCs/>
          <w:color w:val="000000" w:themeColor="text1"/>
          <w:sz w:val="28"/>
          <w:szCs w:val="28"/>
          <w:lang w:val="en-GB"/>
        </w:rPr>
        <w:t xml:space="preserve"> </w:t>
      </w:r>
      <w:r w:rsidR="008F08C7">
        <w:rPr>
          <w:rFonts w:ascii="Times New Roman" w:eastAsia="Times New Roman" w:hAnsi="Times New Roman" w:cs="Times New Roman"/>
          <w:bCs/>
          <w:color w:val="000000" w:themeColor="text1"/>
          <w:sz w:val="28"/>
          <w:szCs w:val="28"/>
          <w:lang w:val="en-GB"/>
        </w:rPr>
        <w:t xml:space="preserve">by the registrar </w:t>
      </w:r>
      <w:r w:rsidR="00894903">
        <w:rPr>
          <w:rFonts w:ascii="Times New Roman" w:eastAsia="Times New Roman" w:hAnsi="Times New Roman" w:cs="Times New Roman"/>
          <w:bCs/>
          <w:color w:val="000000" w:themeColor="text1"/>
          <w:sz w:val="28"/>
          <w:szCs w:val="28"/>
          <w:lang w:val="en-GB"/>
        </w:rPr>
        <w:t xml:space="preserve">on this day </w:t>
      </w:r>
      <w:r w:rsidR="008F08C7">
        <w:rPr>
          <w:rFonts w:ascii="Times New Roman" w:eastAsia="Times New Roman" w:hAnsi="Times New Roman" w:cs="Times New Roman"/>
          <w:bCs/>
          <w:color w:val="000000" w:themeColor="text1"/>
          <w:sz w:val="28"/>
          <w:szCs w:val="28"/>
          <w:lang w:val="en-GB"/>
        </w:rPr>
        <w:t xml:space="preserve">but </w:t>
      </w:r>
      <w:r w:rsidR="00902785" w:rsidRPr="00902785">
        <w:rPr>
          <w:rFonts w:ascii="Times New Roman" w:eastAsia="Times New Roman" w:hAnsi="Times New Roman" w:cs="Times New Roman"/>
          <w:bCs/>
          <w:color w:val="000000" w:themeColor="text1"/>
          <w:sz w:val="28"/>
          <w:szCs w:val="28"/>
          <w:lang w:val="en-GB"/>
        </w:rPr>
        <w:t xml:space="preserve">to no avail.  In </w:t>
      </w:r>
      <w:r w:rsidR="008F08C7" w:rsidRPr="00902785">
        <w:rPr>
          <w:rFonts w:ascii="Times New Roman" w:eastAsia="Times New Roman" w:hAnsi="Times New Roman" w:cs="Times New Roman"/>
          <w:bCs/>
          <w:color w:val="000000" w:themeColor="text1"/>
          <w:sz w:val="28"/>
          <w:szCs w:val="28"/>
          <w:lang w:val="en-GB"/>
        </w:rPr>
        <w:t>addition,</w:t>
      </w:r>
      <w:r w:rsidR="00902785" w:rsidRPr="00902785">
        <w:rPr>
          <w:rFonts w:ascii="Times New Roman" w:eastAsia="Times New Roman" w:hAnsi="Times New Roman" w:cs="Times New Roman"/>
          <w:bCs/>
          <w:color w:val="000000" w:themeColor="text1"/>
          <w:sz w:val="28"/>
          <w:szCs w:val="28"/>
          <w:lang w:val="en-GB"/>
        </w:rPr>
        <w:t xml:space="preserve"> the applicant’s daughter</w:t>
      </w:r>
      <w:r w:rsidR="008F08C7">
        <w:rPr>
          <w:rFonts w:ascii="Times New Roman" w:eastAsia="Times New Roman" w:hAnsi="Times New Roman" w:cs="Times New Roman"/>
          <w:bCs/>
          <w:color w:val="000000" w:themeColor="text1"/>
          <w:sz w:val="28"/>
          <w:szCs w:val="28"/>
          <w:lang w:val="en-GB"/>
        </w:rPr>
        <w:t xml:space="preserve"> and</w:t>
      </w:r>
      <w:r w:rsidR="00902785" w:rsidRPr="00902785">
        <w:rPr>
          <w:rFonts w:ascii="Times New Roman" w:eastAsia="Times New Roman" w:hAnsi="Times New Roman" w:cs="Times New Roman"/>
          <w:bCs/>
          <w:color w:val="000000" w:themeColor="text1"/>
          <w:sz w:val="28"/>
          <w:szCs w:val="28"/>
          <w:lang w:val="en-GB"/>
        </w:rPr>
        <w:t xml:space="preserve"> the opposing legal representative </w:t>
      </w:r>
      <w:r w:rsidR="008F08C7">
        <w:rPr>
          <w:rFonts w:ascii="Times New Roman" w:eastAsia="Times New Roman" w:hAnsi="Times New Roman" w:cs="Times New Roman"/>
          <w:bCs/>
          <w:color w:val="000000" w:themeColor="text1"/>
          <w:sz w:val="28"/>
          <w:szCs w:val="28"/>
          <w:lang w:val="en-GB"/>
        </w:rPr>
        <w:t>endeavoured</w:t>
      </w:r>
      <w:r w:rsidR="00902785" w:rsidRPr="00902785">
        <w:rPr>
          <w:rFonts w:ascii="Times New Roman" w:eastAsia="Times New Roman" w:hAnsi="Times New Roman" w:cs="Times New Roman"/>
          <w:bCs/>
          <w:color w:val="000000" w:themeColor="text1"/>
          <w:sz w:val="28"/>
          <w:szCs w:val="28"/>
          <w:lang w:val="en-GB"/>
        </w:rPr>
        <w:t xml:space="preserve"> to </w:t>
      </w:r>
      <w:r w:rsidR="008F08C7">
        <w:rPr>
          <w:rFonts w:ascii="Times New Roman" w:eastAsia="Times New Roman" w:hAnsi="Times New Roman" w:cs="Times New Roman"/>
          <w:bCs/>
          <w:color w:val="000000" w:themeColor="text1"/>
          <w:sz w:val="28"/>
          <w:szCs w:val="28"/>
          <w:lang w:val="en-GB"/>
        </w:rPr>
        <w:t>contact</w:t>
      </w:r>
      <w:r w:rsidR="00902785" w:rsidRPr="00902785">
        <w:rPr>
          <w:rFonts w:ascii="Times New Roman" w:eastAsia="Times New Roman" w:hAnsi="Times New Roman" w:cs="Times New Roman"/>
          <w:bCs/>
          <w:color w:val="000000" w:themeColor="text1"/>
          <w:sz w:val="28"/>
          <w:szCs w:val="28"/>
          <w:lang w:val="en-GB"/>
        </w:rPr>
        <w:t xml:space="preserve"> him</w:t>
      </w:r>
      <w:r w:rsidR="008F08C7">
        <w:rPr>
          <w:rFonts w:ascii="Times New Roman" w:eastAsia="Times New Roman" w:hAnsi="Times New Roman" w:cs="Times New Roman"/>
          <w:bCs/>
          <w:color w:val="000000" w:themeColor="text1"/>
          <w:sz w:val="28"/>
          <w:szCs w:val="28"/>
          <w:lang w:val="en-GB"/>
        </w:rPr>
        <w:t>. Again,</w:t>
      </w:r>
      <w:r w:rsidR="00902785" w:rsidRPr="00902785">
        <w:rPr>
          <w:rFonts w:ascii="Times New Roman" w:eastAsia="Times New Roman" w:hAnsi="Times New Roman" w:cs="Times New Roman"/>
          <w:bCs/>
          <w:color w:val="000000" w:themeColor="text1"/>
          <w:sz w:val="28"/>
          <w:szCs w:val="28"/>
          <w:lang w:val="en-GB"/>
        </w:rPr>
        <w:t xml:space="preserve"> to no avail.</w:t>
      </w:r>
    </w:p>
    <w:p w14:paraId="6215B70B" w14:textId="761C01CD" w:rsidR="00C43AE3" w:rsidRDefault="00C43AE3"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2B7E0963" w14:textId="0233E855" w:rsidR="00C43AE3" w:rsidRPr="00902785" w:rsidRDefault="00C43AE3"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29</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t xml:space="preserve">A court official doing duties in another court was then called by Advocate Naidoo to </w:t>
      </w:r>
      <w:r w:rsidR="00267D6E">
        <w:rPr>
          <w:rFonts w:ascii="Times New Roman" w:eastAsia="Times New Roman" w:hAnsi="Times New Roman" w:cs="Times New Roman"/>
          <w:bCs/>
          <w:color w:val="000000" w:themeColor="text1"/>
          <w:sz w:val="28"/>
          <w:szCs w:val="28"/>
          <w:lang w:val="en-GB"/>
        </w:rPr>
        <w:t xml:space="preserve">state under oath that Mr. Kgoelenya was in that court and thus in the court building. He submitted </w:t>
      </w:r>
      <w:r w:rsidR="00C926C8">
        <w:rPr>
          <w:rFonts w:ascii="Times New Roman" w:eastAsia="Times New Roman" w:hAnsi="Times New Roman" w:cs="Times New Roman"/>
          <w:bCs/>
          <w:color w:val="000000" w:themeColor="text1"/>
          <w:sz w:val="28"/>
          <w:szCs w:val="28"/>
          <w:lang w:val="en-GB"/>
        </w:rPr>
        <w:t>H</w:t>
      </w:r>
      <w:r w:rsidR="00267D6E">
        <w:rPr>
          <w:rFonts w:ascii="Times New Roman" w:eastAsia="Times New Roman" w:hAnsi="Times New Roman" w:cs="Times New Roman"/>
          <w:bCs/>
          <w:color w:val="000000" w:themeColor="text1"/>
          <w:sz w:val="28"/>
          <w:szCs w:val="28"/>
          <w:lang w:val="en-GB"/>
        </w:rPr>
        <w:t xml:space="preserve">eads of </w:t>
      </w:r>
      <w:r w:rsidR="00C926C8">
        <w:rPr>
          <w:rFonts w:ascii="Times New Roman" w:eastAsia="Times New Roman" w:hAnsi="Times New Roman" w:cs="Times New Roman"/>
          <w:bCs/>
          <w:color w:val="000000" w:themeColor="text1"/>
          <w:sz w:val="28"/>
          <w:szCs w:val="28"/>
          <w:lang w:val="en-GB"/>
        </w:rPr>
        <w:t>A</w:t>
      </w:r>
      <w:r w:rsidR="00267D6E">
        <w:rPr>
          <w:rFonts w:ascii="Times New Roman" w:eastAsia="Times New Roman" w:hAnsi="Times New Roman" w:cs="Times New Roman"/>
          <w:bCs/>
          <w:color w:val="000000" w:themeColor="text1"/>
          <w:sz w:val="28"/>
          <w:szCs w:val="28"/>
          <w:lang w:val="en-GB"/>
        </w:rPr>
        <w:t xml:space="preserve">rgument in the other matter and left shortly thereafter. </w:t>
      </w:r>
    </w:p>
    <w:p w14:paraId="6FEA6BC4" w14:textId="77777777" w:rsidR="00902785" w:rsidRPr="00902785" w:rsidRDefault="00902785"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0F35423B" w14:textId="5C272D95" w:rsidR="00902785" w:rsidRDefault="00200818"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30</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Consequently, the matter was postponed to 11 February 2022 as a result of his absence.  After this occurrence Mr</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ignore</w:t>
      </w:r>
      <w:r>
        <w:rPr>
          <w:rFonts w:ascii="Times New Roman" w:eastAsia="Times New Roman" w:hAnsi="Times New Roman" w:cs="Times New Roman"/>
          <w:bCs/>
          <w:color w:val="000000" w:themeColor="text1"/>
          <w:sz w:val="28"/>
          <w:szCs w:val="28"/>
          <w:lang w:val="en-GB"/>
        </w:rPr>
        <w:t>d</w:t>
      </w:r>
      <w:r w:rsidR="00902785" w:rsidRPr="00902785">
        <w:rPr>
          <w:rFonts w:ascii="Times New Roman" w:eastAsia="Times New Roman" w:hAnsi="Times New Roman" w:cs="Times New Roman"/>
          <w:bCs/>
          <w:color w:val="000000" w:themeColor="text1"/>
          <w:sz w:val="28"/>
          <w:szCs w:val="28"/>
          <w:lang w:val="en-GB"/>
        </w:rPr>
        <w:t xml:space="preserve"> the applicants calls and messages</w:t>
      </w:r>
      <w:r w:rsidR="00F6655D">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w:t>
      </w:r>
      <w:r w:rsidR="001D5515" w:rsidRPr="00902785">
        <w:rPr>
          <w:rFonts w:ascii="Times New Roman" w:eastAsia="Times New Roman" w:hAnsi="Times New Roman" w:cs="Times New Roman"/>
          <w:bCs/>
          <w:color w:val="000000" w:themeColor="text1"/>
          <w:sz w:val="28"/>
          <w:szCs w:val="28"/>
          <w:lang w:val="en-GB"/>
        </w:rPr>
        <w:t>thus,</w:t>
      </w:r>
      <w:r w:rsidR="00902785" w:rsidRPr="00902785">
        <w:rPr>
          <w:rFonts w:ascii="Times New Roman" w:eastAsia="Times New Roman" w:hAnsi="Times New Roman" w:cs="Times New Roman"/>
          <w:bCs/>
          <w:color w:val="000000" w:themeColor="text1"/>
          <w:sz w:val="28"/>
          <w:szCs w:val="28"/>
          <w:lang w:val="en-GB"/>
        </w:rPr>
        <w:t xml:space="preserve"> compelling her to terminate his mandate due to his silence and failure to account to his client regarding her matter.</w:t>
      </w:r>
      <w:r w:rsidR="00894903">
        <w:rPr>
          <w:rFonts w:ascii="Times New Roman" w:eastAsia="Times New Roman" w:hAnsi="Times New Roman" w:cs="Times New Roman"/>
          <w:bCs/>
          <w:color w:val="000000" w:themeColor="text1"/>
          <w:sz w:val="28"/>
          <w:szCs w:val="28"/>
          <w:lang w:val="en-GB"/>
        </w:rPr>
        <w:t xml:space="preserve"> He withdrew as attorney of record.</w:t>
      </w:r>
    </w:p>
    <w:p w14:paraId="52AC1577" w14:textId="77777777" w:rsidR="00815D54" w:rsidRDefault="00815D54" w:rsidP="00902785">
      <w:pPr>
        <w:spacing w:after="0" w:line="360" w:lineRule="auto"/>
        <w:ind w:left="720" w:hanging="720"/>
        <w:jc w:val="both"/>
        <w:rPr>
          <w:rFonts w:ascii="Times New Roman" w:eastAsia="Times New Roman" w:hAnsi="Times New Roman" w:cs="Times New Roman"/>
          <w:b/>
          <w:color w:val="000000" w:themeColor="text1"/>
          <w:sz w:val="28"/>
          <w:szCs w:val="28"/>
          <w:lang w:val="en-GB"/>
        </w:rPr>
      </w:pPr>
    </w:p>
    <w:p w14:paraId="6B514775" w14:textId="77777777" w:rsidR="00C465DD" w:rsidRDefault="00C465DD" w:rsidP="00902785">
      <w:pPr>
        <w:spacing w:after="0" w:line="360" w:lineRule="auto"/>
        <w:ind w:left="720" w:hanging="720"/>
        <w:jc w:val="both"/>
        <w:rPr>
          <w:rFonts w:ascii="Times New Roman" w:eastAsia="Times New Roman" w:hAnsi="Times New Roman" w:cs="Times New Roman"/>
          <w:b/>
          <w:color w:val="000000" w:themeColor="text1"/>
          <w:sz w:val="28"/>
          <w:szCs w:val="28"/>
          <w:lang w:val="en-GB"/>
        </w:rPr>
      </w:pPr>
    </w:p>
    <w:p w14:paraId="27CBA053" w14:textId="0F1D1F95" w:rsidR="006E738F" w:rsidRPr="006E738F" w:rsidRDefault="006E738F" w:rsidP="00902785">
      <w:pPr>
        <w:spacing w:after="0" w:line="360" w:lineRule="auto"/>
        <w:ind w:left="720" w:hanging="720"/>
        <w:jc w:val="both"/>
        <w:rPr>
          <w:rFonts w:ascii="Times New Roman" w:eastAsia="Times New Roman" w:hAnsi="Times New Roman" w:cs="Times New Roman"/>
          <w:b/>
          <w:color w:val="000000" w:themeColor="text1"/>
          <w:sz w:val="28"/>
          <w:szCs w:val="28"/>
          <w:lang w:val="en-GB"/>
        </w:rPr>
      </w:pPr>
      <w:r w:rsidRPr="006E738F">
        <w:rPr>
          <w:rFonts w:ascii="Times New Roman" w:eastAsia="Times New Roman" w:hAnsi="Times New Roman" w:cs="Times New Roman"/>
          <w:b/>
          <w:color w:val="000000" w:themeColor="text1"/>
          <w:sz w:val="28"/>
          <w:szCs w:val="28"/>
          <w:lang w:val="en-GB"/>
        </w:rPr>
        <w:lastRenderedPageBreak/>
        <w:t>CONCLUSION</w:t>
      </w:r>
    </w:p>
    <w:p w14:paraId="255A2CB2" w14:textId="08E7D22D" w:rsidR="00902785" w:rsidRDefault="00200818"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31</w:t>
      </w:r>
      <w:r>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ab/>
        <w:t>Mr</w:t>
      </w:r>
      <w:r w:rsidR="008F08C7">
        <w:rPr>
          <w:rFonts w:ascii="Times New Roman" w:eastAsia="Times New Roman" w:hAnsi="Times New Roman" w:cs="Times New Roman"/>
          <w:bCs/>
          <w:color w:val="000000" w:themeColor="text1"/>
          <w:sz w:val="28"/>
          <w:szCs w:val="28"/>
          <w:lang w:val="en-GB"/>
        </w:rPr>
        <w:t>.</w:t>
      </w:r>
      <w:r w:rsidR="00902785" w:rsidRPr="00902785">
        <w:rPr>
          <w:rFonts w:ascii="Times New Roman" w:eastAsia="Times New Roman" w:hAnsi="Times New Roman" w:cs="Times New Roman"/>
          <w:bCs/>
          <w:color w:val="000000" w:themeColor="text1"/>
          <w:sz w:val="28"/>
          <w:szCs w:val="28"/>
          <w:lang w:val="en-GB"/>
        </w:rPr>
        <w:t xml:space="preserve"> Kgoelenya was </w:t>
      </w:r>
      <w:r w:rsidR="008F08C7">
        <w:rPr>
          <w:rFonts w:ascii="Times New Roman" w:eastAsia="Times New Roman" w:hAnsi="Times New Roman" w:cs="Times New Roman"/>
          <w:bCs/>
          <w:color w:val="000000" w:themeColor="text1"/>
          <w:sz w:val="28"/>
          <w:szCs w:val="28"/>
          <w:lang w:val="en-GB"/>
        </w:rPr>
        <w:t>without any doubt</w:t>
      </w:r>
      <w:r w:rsidR="00902785" w:rsidRPr="00902785">
        <w:rPr>
          <w:rFonts w:ascii="Times New Roman" w:eastAsia="Times New Roman" w:hAnsi="Times New Roman" w:cs="Times New Roman"/>
          <w:bCs/>
          <w:color w:val="000000" w:themeColor="text1"/>
          <w:sz w:val="28"/>
          <w:szCs w:val="28"/>
          <w:lang w:val="en-GB"/>
        </w:rPr>
        <w:t xml:space="preserve"> the cause of the postponements and removals of the matter which has inadvertently caused a </w:t>
      </w:r>
      <w:r w:rsidR="008F08C7" w:rsidRPr="00902785">
        <w:rPr>
          <w:rFonts w:ascii="Times New Roman" w:eastAsia="Times New Roman" w:hAnsi="Times New Roman" w:cs="Times New Roman"/>
          <w:bCs/>
          <w:color w:val="000000" w:themeColor="text1"/>
          <w:sz w:val="28"/>
          <w:szCs w:val="28"/>
          <w:lang w:val="en-GB"/>
        </w:rPr>
        <w:t>significant</w:t>
      </w:r>
      <w:r w:rsidR="00902785" w:rsidRPr="00902785">
        <w:rPr>
          <w:rFonts w:ascii="Times New Roman" w:eastAsia="Times New Roman" w:hAnsi="Times New Roman" w:cs="Times New Roman"/>
          <w:bCs/>
          <w:color w:val="000000" w:themeColor="text1"/>
          <w:sz w:val="28"/>
          <w:szCs w:val="28"/>
          <w:lang w:val="en-GB"/>
        </w:rPr>
        <w:t xml:space="preserve"> delay in finalizing the matter</w:t>
      </w:r>
      <w:r w:rsidR="006E738F">
        <w:rPr>
          <w:rFonts w:ascii="Times New Roman" w:eastAsia="Times New Roman" w:hAnsi="Times New Roman" w:cs="Times New Roman"/>
          <w:bCs/>
          <w:color w:val="000000" w:themeColor="text1"/>
          <w:sz w:val="28"/>
          <w:szCs w:val="28"/>
          <w:lang w:val="en-GB"/>
        </w:rPr>
        <w:t xml:space="preserve"> and </w:t>
      </w:r>
      <w:r w:rsidR="002215B2">
        <w:rPr>
          <w:rFonts w:ascii="Times New Roman" w:eastAsia="Times New Roman" w:hAnsi="Times New Roman" w:cs="Times New Roman"/>
          <w:bCs/>
          <w:color w:val="000000" w:themeColor="text1"/>
          <w:sz w:val="28"/>
          <w:szCs w:val="28"/>
          <w:lang w:val="en-GB"/>
        </w:rPr>
        <w:t xml:space="preserve">an </w:t>
      </w:r>
      <w:r w:rsidR="006E738F">
        <w:rPr>
          <w:rFonts w:ascii="Times New Roman" w:eastAsia="Times New Roman" w:hAnsi="Times New Roman" w:cs="Times New Roman"/>
          <w:bCs/>
          <w:color w:val="000000" w:themeColor="text1"/>
          <w:sz w:val="28"/>
          <w:szCs w:val="28"/>
          <w:lang w:val="en-GB"/>
        </w:rPr>
        <w:t>embarrassment</w:t>
      </w:r>
      <w:r w:rsidR="007B2F58">
        <w:rPr>
          <w:rFonts w:ascii="Times New Roman" w:eastAsia="Times New Roman" w:hAnsi="Times New Roman" w:cs="Times New Roman"/>
          <w:bCs/>
          <w:color w:val="000000" w:themeColor="text1"/>
          <w:sz w:val="28"/>
          <w:szCs w:val="28"/>
          <w:lang w:val="en-GB"/>
        </w:rPr>
        <w:t xml:space="preserve">. </w:t>
      </w:r>
      <w:r w:rsidR="006D383C">
        <w:rPr>
          <w:rFonts w:ascii="Times New Roman" w:eastAsia="Times New Roman" w:hAnsi="Times New Roman" w:cs="Times New Roman"/>
          <w:bCs/>
          <w:color w:val="000000" w:themeColor="text1"/>
          <w:sz w:val="28"/>
          <w:szCs w:val="28"/>
          <w:lang w:val="en-GB"/>
        </w:rPr>
        <w:t xml:space="preserve">The veracity of the claim </w:t>
      </w:r>
      <w:r w:rsidR="002215B2">
        <w:rPr>
          <w:rFonts w:ascii="Times New Roman" w:eastAsia="Times New Roman" w:hAnsi="Times New Roman" w:cs="Times New Roman"/>
          <w:bCs/>
          <w:color w:val="000000" w:themeColor="text1"/>
          <w:sz w:val="28"/>
          <w:szCs w:val="28"/>
          <w:lang w:val="en-GB"/>
        </w:rPr>
        <w:t xml:space="preserve">in the application </w:t>
      </w:r>
      <w:r w:rsidR="006D383C">
        <w:rPr>
          <w:rFonts w:ascii="Times New Roman" w:eastAsia="Times New Roman" w:hAnsi="Times New Roman" w:cs="Times New Roman"/>
          <w:bCs/>
          <w:color w:val="000000" w:themeColor="text1"/>
          <w:sz w:val="28"/>
          <w:szCs w:val="28"/>
          <w:lang w:val="en-GB"/>
        </w:rPr>
        <w:t xml:space="preserve">also seems doubtful. </w:t>
      </w:r>
      <w:r w:rsidR="007B2F58">
        <w:rPr>
          <w:rFonts w:ascii="Times New Roman" w:eastAsia="Times New Roman" w:hAnsi="Times New Roman" w:cs="Times New Roman"/>
          <w:bCs/>
          <w:color w:val="000000" w:themeColor="text1"/>
          <w:sz w:val="28"/>
          <w:szCs w:val="28"/>
          <w:lang w:val="en-GB"/>
        </w:rPr>
        <w:t>T</w:t>
      </w:r>
      <w:r w:rsidR="005B051A">
        <w:rPr>
          <w:rFonts w:ascii="Times New Roman" w:eastAsia="Times New Roman" w:hAnsi="Times New Roman" w:cs="Times New Roman"/>
          <w:bCs/>
          <w:color w:val="000000" w:themeColor="text1"/>
          <w:sz w:val="28"/>
          <w:szCs w:val="28"/>
          <w:lang w:val="en-GB"/>
        </w:rPr>
        <w:t xml:space="preserve">he administration of justice </w:t>
      </w:r>
      <w:r w:rsidR="00894903">
        <w:rPr>
          <w:rFonts w:ascii="Times New Roman" w:eastAsia="Times New Roman" w:hAnsi="Times New Roman" w:cs="Times New Roman"/>
          <w:bCs/>
          <w:color w:val="000000" w:themeColor="text1"/>
          <w:sz w:val="28"/>
          <w:szCs w:val="28"/>
          <w:lang w:val="en-GB"/>
        </w:rPr>
        <w:t>has</w:t>
      </w:r>
      <w:r w:rsidR="00902785" w:rsidRPr="00902785">
        <w:rPr>
          <w:rFonts w:ascii="Times New Roman" w:eastAsia="Times New Roman" w:hAnsi="Times New Roman" w:cs="Times New Roman"/>
          <w:bCs/>
          <w:color w:val="000000" w:themeColor="text1"/>
          <w:sz w:val="28"/>
          <w:szCs w:val="28"/>
          <w:lang w:val="en-GB"/>
        </w:rPr>
        <w:t xml:space="preserve"> been prejudiced by his conduct.</w:t>
      </w:r>
      <w:r>
        <w:rPr>
          <w:rFonts w:ascii="Times New Roman" w:eastAsia="Times New Roman" w:hAnsi="Times New Roman" w:cs="Times New Roman"/>
          <w:bCs/>
          <w:color w:val="000000" w:themeColor="text1"/>
          <w:sz w:val="28"/>
          <w:szCs w:val="28"/>
          <w:lang w:val="en-GB"/>
        </w:rPr>
        <w:t xml:space="preserve"> The trauma </w:t>
      </w:r>
      <w:r w:rsidR="002215B2">
        <w:rPr>
          <w:rFonts w:ascii="Times New Roman" w:eastAsia="Times New Roman" w:hAnsi="Times New Roman" w:cs="Times New Roman"/>
          <w:bCs/>
          <w:color w:val="000000" w:themeColor="text1"/>
          <w:sz w:val="28"/>
          <w:szCs w:val="28"/>
          <w:lang w:val="en-GB"/>
        </w:rPr>
        <w:t>to and costs incurred by</w:t>
      </w:r>
      <w:r>
        <w:rPr>
          <w:rFonts w:ascii="Times New Roman" w:eastAsia="Times New Roman" w:hAnsi="Times New Roman" w:cs="Times New Roman"/>
          <w:bCs/>
          <w:color w:val="000000" w:themeColor="text1"/>
          <w:sz w:val="28"/>
          <w:szCs w:val="28"/>
          <w:lang w:val="en-GB"/>
        </w:rPr>
        <w:t xml:space="preserve"> all the role players </w:t>
      </w:r>
      <w:r w:rsidR="001A64A7">
        <w:rPr>
          <w:rFonts w:ascii="Times New Roman" w:eastAsia="Times New Roman" w:hAnsi="Times New Roman" w:cs="Times New Roman"/>
          <w:bCs/>
          <w:color w:val="000000" w:themeColor="text1"/>
          <w:sz w:val="28"/>
          <w:szCs w:val="28"/>
          <w:lang w:val="en-GB"/>
        </w:rPr>
        <w:t>are</w:t>
      </w:r>
      <w:r>
        <w:rPr>
          <w:rFonts w:ascii="Times New Roman" w:eastAsia="Times New Roman" w:hAnsi="Times New Roman" w:cs="Times New Roman"/>
          <w:bCs/>
          <w:color w:val="000000" w:themeColor="text1"/>
          <w:sz w:val="28"/>
          <w:szCs w:val="28"/>
          <w:lang w:val="en-GB"/>
        </w:rPr>
        <w:t xml:space="preserve"> significant.</w:t>
      </w:r>
      <w:r w:rsidR="004A074A">
        <w:rPr>
          <w:rFonts w:ascii="Times New Roman" w:eastAsia="Times New Roman" w:hAnsi="Times New Roman" w:cs="Times New Roman"/>
          <w:bCs/>
          <w:color w:val="000000" w:themeColor="text1"/>
          <w:sz w:val="28"/>
          <w:szCs w:val="28"/>
          <w:lang w:val="en-GB"/>
        </w:rPr>
        <w:t xml:space="preserve"> The trust that the lay-person must have </w:t>
      </w:r>
      <w:r w:rsidR="00AC4A9B">
        <w:rPr>
          <w:rFonts w:ascii="Times New Roman" w:eastAsia="Times New Roman" w:hAnsi="Times New Roman" w:cs="Times New Roman"/>
          <w:bCs/>
          <w:color w:val="000000" w:themeColor="text1"/>
          <w:sz w:val="28"/>
          <w:szCs w:val="28"/>
          <w:lang w:val="en-GB"/>
        </w:rPr>
        <w:t>in</w:t>
      </w:r>
      <w:r w:rsidR="004A074A">
        <w:rPr>
          <w:rFonts w:ascii="Times New Roman" w:eastAsia="Times New Roman" w:hAnsi="Times New Roman" w:cs="Times New Roman"/>
          <w:bCs/>
          <w:color w:val="000000" w:themeColor="text1"/>
          <w:sz w:val="28"/>
          <w:szCs w:val="28"/>
          <w:lang w:val="en-GB"/>
        </w:rPr>
        <w:t xml:space="preserve"> the justice system</w:t>
      </w:r>
      <w:r w:rsidR="00AC4A9B">
        <w:rPr>
          <w:rFonts w:ascii="Times New Roman" w:eastAsia="Times New Roman" w:hAnsi="Times New Roman" w:cs="Times New Roman"/>
          <w:bCs/>
          <w:color w:val="000000" w:themeColor="text1"/>
          <w:sz w:val="28"/>
          <w:szCs w:val="28"/>
          <w:lang w:val="en-GB"/>
        </w:rPr>
        <w:t>,</w:t>
      </w:r>
      <w:r w:rsidR="004A074A">
        <w:rPr>
          <w:rFonts w:ascii="Times New Roman" w:eastAsia="Times New Roman" w:hAnsi="Times New Roman" w:cs="Times New Roman"/>
          <w:bCs/>
          <w:color w:val="000000" w:themeColor="text1"/>
          <w:sz w:val="28"/>
          <w:szCs w:val="28"/>
          <w:lang w:val="en-GB"/>
        </w:rPr>
        <w:t xml:space="preserve"> was crushed. </w:t>
      </w:r>
      <w:r w:rsidR="00EE0F1F">
        <w:rPr>
          <w:rFonts w:ascii="Times New Roman" w:eastAsia="Times New Roman" w:hAnsi="Times New Roman" w:cs="Times New Roman"/>
          <w:bCs/>
          <w:color w:val="000000" w:themeColor="text1"/>
          <w:sz w:val="28"/>
          <w:szCs w:val="28"/>
          <w:lang w:val="en-GB"/>
        </w:rPr>
        <w:t xml:space="preserve">Mr. Kgoelenya </w:t>
      </w:r>
      <w:r w:rsidR="00AC4A9B">
        <w:rPr>
          <w:rFonts w:ascii="Times New Roman" w:eastAsia="Times New Roman" w:hAnsi="Times New Roman" w:cs="Times New Roman"/>
          <w:bCs/>
          <w:color w:val="000000" w:themeColor="text1"/>
          <w:sz w:val="28"/>
          <w:szCs w:val="28"/>
          <w:lang w:val="en-GB"/>
        </w:rPr>
        <w:t>will have to take responsibility for the matter in its totality.</w:t>
      </w:r>
    </w:p>
    <w:p w14:paraId="115AB49A" w14:textId="5FCF2DAB" w:rsidR="009346C1" w:rsidRDefault="009346C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2A17DC07" w14:textId="25E54144" w:rsidR="009346C1" w:rsidRDefault="009346C1"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w:t>
      </w:r>
      <w:r w:rsidR="00944615">
        <w:rPr>
          <w:rFonts w:ascii="Times New Roman" w:eastAsia="Times New Roman" w:hAnsi="Times New Roman" w:cs="Times New Roman"/>
          <w:bCs/>
          <w:color w:val="000000" w:themeColor="text1"/>
          <w:sz w:val="28"/>
          <w:szCs w:val="28"/>
          <w:lang w:val="en-GB"/>
        </w:rPr>
        <w:t>32</w:t>
      </w:r>
      <w:r>
        <w:rPr>
          <w:rFonts w:ascii="Times New Roman" w:eastAsia="Times New Roman" w:hAnsi="Times New Roman" w:cs="Times New Roman"/>
          <w:bCs/>
          <w:color w:val="000000" w:themeColor="text1"/>
          <w:sz w:val="28"/>
          <w:szCs w:val="28"/>
          <w:lang w:val="en-GB"/>
        </w:rPr>
        <w:t>]</w:t>
      </w:r>
      <w:r>
        <w:rPr>
          <w:rFonts w:ascii="Times New Roman" w:eastAsia="Times New Roman" w:hAnsi="Times New Roman" w:cs="Times New Roman"/>
          <w:bCs/>
          <w:color w:val="000000" w:themeColor="text1"/>
          <w:sz w:val="28"/>
          <w:szCs w:val="28"/>
          <w:lang w:val="en-GB"/>
        </w:rPr>
        <w:tab/>
        <w:t>The legal practitioner’s conduct was wilfully and errantly illegal</w:t>
      </w:r>
      <w:r w:rsidR="00297148">
        <w:rPr>
          <w:rFonts w:ascii="Times New Roman" w:eastAsia="Times New Roman" w:hAnsi="Times New Roman" w:cs="Times New Roman"/>
          <w:bCs/>
          <w:color w:val="000000" w:themeColor="text1"/>
          <w:sz w:val="28"/>
          <w:szCs w:val="28"/>
          <w:lang w:val="en-GB"/>
        </w:rPr>
        <w:t xml:space="preserve"> and unethical</w:t>
      </w:r>
      <w:r>
        <w:rPr>
          <w:rFonts w:ascii="Times New Roman" w:eastAsia="Times New Roman" w:hAnsi="Times New Roman" w:cs="Times New Roman"/>
          <w:bCs/>
          <w:color w:val="000000" w:themeColor="text1"/>
          <w:sz w:val="28"/>
          <w:szCs w:val="28"/>
          <w:lang w:val="en-GB"/>
        </w:rPr>
        <w:t xml:space="preserve">. He was glaringly dishonest to the Court and his client. </w:t>
      </w:r>
    </w:p>
    <w:p w14:paraId="08CF8125" w14:textId="1B9A1EB1" w:rsidR="00AC4A9B" w:rsidRDefault="00AC4A9B" w:rsidP="00902785">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02983343" w14:textId="5CAC0BAE" w:rsidR="00AC4A9B" w:rsidRDefault="00297148" w:rsidP="00902785">
      <w:pPr>
        <w:spacing w:after="0" w:line="360" w:lineRule="auto"/>
        <w:ind w:left="720" w:hanging="720"/>
        <w:jc w:val="both"/>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w:t>
      </w:r>
      <w:r w:rsidR="00944615">
        <w:rPr>
          <w:rFonts w:ascii="Times New Roman" w:eastAsia="Times New Roman" w:hAnsi="Times New Roman" w:cs="Times New Roman"/>
          <w:b/>
          <w:color w:val="000000" w:themeColor="text1"/>
          <w:sz w:val="28"/>
          <w:szCs w:val="28"/>
          <w:lang w:val="en-GB"/>
        </w:rPr>
        <w:t>33</w:t>
      </w:r>
      <w:r>
        <w:rPr>
          <w:rFonts w:ascii="Times New Roman" w:eastAsia="Times New Roman" w:hAnsi="Times New Roman" w:cs="Times New Roman"/>
          <w:b/>
          <w:color w:val="000000" w:themeColor="text1"/>
          <w:sz w:val="28"/>
          <w:szCs w:val="28"/>
          <w:lang w:val="en-GB"/>
        </w:rPr>
        <w:t>]</w:t>
      </w:r>
      <w:r>
        <w:rPr>
          <w:rFonts w:ascii="Times New Roman" w:eastAsia="Times New Roman" w:hAnsi="Times New Roman" w:cs="Times New Roman"/>
          <w:b/>
          <w:color w:val="000000" w:themeColor="text1"/>
          <w:sz w:val="28"/>
          <w:szCs w:val="28"/>
          <w:lang w:val="en-GB"/>
        </w:rPr>
        <w:tab/>
      </w:r>
      <w:r w:rsidR="00AC4A9B" w:rsidRPr="00AC4A9B">
        <w:rPr>
          <w:rFonts w:ascii="Times New Roman" w:eastAsia="Times New Roman" w:hAnsi="Times New Roman" w:cs="Times New Roman"/>
          <w:b/>
          <w:color w:val="000000" w:themeColor="text1"/>
          <w:sz w:val="28"/>
          <w:szCs w:val="28"/>
          <w:lang w:val="en-GB"/>
        </w:rPr>
        <w:t>ORDER</w:t>
      </w:r>
    </w:p>
    <w:p w14:paraId="255B73EE" w14:textId="58899DCE" w:rsidR="00297148" w:rsidRDefault="001E65CA" w:rsidP="00B409F7">
      <w:pPr>
        <w:pStyle w:val="ListParagraph"/>
        <w:numPr>
          <w:ilvl w:val="0"/>
          <w:numId w:val="10"/>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sidRPr="00B409F7">
        <w:rPr>
          <w:rFonts w:ascii="Times New Roman" w:eastAsia="Times New Roman" w:hAnsi="Times New Roman" w:cs="Times New Roman"/>
          <w:bCs/>
          <w:color w:val="000000" w:themeColor="text1"/>
          <w:sz w:val="28"/>
          <w:szCs w:val="28"/>
          <w:lang w:val="en-GB"/>
        </w:rPr>
        <w:t xml:space="preserve">A costs order </w:t>
      </w:r>
      <w:r w:rsidRPr="00B409F7">
        <w:rPr>
          <w:rFonts w:ascii="Times New Roman" w:eastAsia="Times New Roman" w:hAnsi="Times New Roman" w:cs="Times New Roman"/>
          <w:bCs/>
          <w:i/>
          <w:iCs/>
          <w:color w:val="000000" w:themeColor="text1"/>
          <w:sz w:val="28"/>
          <w:szCs w:val="28"/>
          <w:lang w:val="en-GB"/>
        </w:rPr>
        <w:t>de bonis propriis</w:t>
      </w:r>
      <w:r w:rsidRPr="00B409F7">
        <w:rPr>
          <w:rFonts w:ascii="Times New Roman" w:eastAsia="Times New Roman" w:hAnsi="Times New Roman" w:cs="Times New Roman"/>
          <w:bCs/>
          <w:color w:val="000000" w:themeColor="text1"/>
          <w:sz w:val="28"/>
          <w:szCs w:val="28"/>
          <w:lang w:val="en-GB"/>
        </w:rPr>
        <w:t xml:space="preserve"> on the scale as between attorney and client is granted against Tsela Joseph Kgoelenya for the entire application.</w:t>
      </w:r>
    </w:p>
    <w:p w14:paraId="3277DF93" w14:textId="18137F27" w:rsidR="00B409F7" w:rsidRPr="00B409F7" w:rsidRDefault="00B409F7" w:rsidP="00B409F7">
      <w:pPr>
        <w:pStyle w:val="ListParagraph"/>
        <w:numPr>
          <w:ilvl w:val="0"/>
          <w:numId w:val="10"/>
        </w:numPr>
        <w:spacing w:after="0" w:line="360" w:lineRule="auto"/>
        <w:ind w:left="1440" w:hanging="720"/>
        <w:jc w:val="both"/>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The registrar of this Court must cause a copy of this judgment to be submitted to the Director: Free State Provinc</w:t>
      </w:r>
      <w:r w:rsidR="009D4277">
        <w:rPr>
          <w:rFonts w:ascii="Times New Roman" w:eastAsia="Times New Roman" w:hAnsi="Times New Roman" w:cs="Times New Roman"/>
          <w:bCs/>
          <w:color w:val="000000" w:themeColor="text1"/>
          <w:sz w:val="28"/>
          <w:szCs w:val="28"/>
          <w:lang w:val="en-GB"/>
        </w:rPr>
        <w:t>ial Office of the Legal Practise Council,</w:t>
      </w:r>
      <w:r w:rsidR="00927720">
        <w:rPr>
          <w:rFonts w:ascii="Times New Roman" w:eastAsia="Times New Roman" w:hAnsi="Times New Roman" w:cs="Times New Roman"/>
          <w:bCs/>
          <w:color w:val="000000" w:themeColor="text1"/>
          <w:sz w:val="28"/>
          <w:szCs w:val="28"/>
          <w:lang w:val="en-GB"/>
        </w:rPr>
        <w:t xml:space="preserve"> forthwith</w:t>
      </w:r>
      <w:r>
        <w:rPr>
          <w:rFonts w:ascii="Times New Roman" w:eastAsia="Times New Roman" w:hAnsi="Times New Roman" w:cs="Times New Roman"/>
          <w:bCs/>
          <w:color w:val="000000" w:themeColor="text1"/>
          <w:sz w:val="28"/>
          <w:szCs w:val="28"/>
          <w:lang w:val="en-GB"/>
        </w:rPr>
        <w:t xml:space="preserve">. </w:t>
      </w:r>
    </w:p>
    <w:p w14:paraId="108BA1D5" w14:textId="1B999870" w:rsidR="00902785" w:rsidRDefault="00902785" w:rsidP="00200818">
      <w:pPr>
        <w:spacing w:after="0" w:line="360" w:lineRule="auto"/>
        <w:jc w:val="both"/>
        <w:rPr>
          <w:rFonts w:ascii="Times New Roman" w:eastAsia="Times New Roman" w:hAnsi="Times New Roman" w:cs="Times New Roman"/>
          <w:bCs/>
          <w:color w:val="000000" w:themeColor="text1"/>
          <w:sz w:val="28"/>
          <w:szCs w:val="28"/>
          <w:lang w:val="en-GB"/>
        </w:rPr>
      </w:pPr>
    </w:p>
    <w:p w14:paraId="30F17130" w14:textId="77777777" w:rsidR="00E5153B" w:rsidRPr="005F4057" w:rsidRDefault="00E5153B" w:rsidP="00E5153B">
      <w:pPr>
        <w:spacing w:after="0" w:line="360" w:lineRule="auto"/>
        <w:ind w:left="720" w:hanging="720"/>
        <w:jc w:val="both"/>
        <w:rPr>
          <w:rFonts w:ascii="Times New Roman" w:eastAsia="Times New Roman" w:hAnsi="Times New Roman" w:cs="Times New Roman"/>
          <w:bCs/>
          <w:color w:val="000000" w:themeColor="text1"/>
          <w:sz w:val="28"/>
          <w:szCs w:val="28"/>
          <w:lang w:val="en-GB"/>
        </w:rPr>
      </w:pPr>
    </w:p>
    <w:p w14:paraId="3990082B"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____________________</w:t>
      </w:r>
    </w:p>
    <w:p w14:paraId="5BFD0830" w14:textId="15BFD30F" w:rsidR="007959B9" w:rsidRDefault="00E5153B" w:rsidP="00F64438">
      <w:pPr>
        <w:spacing w:after="0" w:line="360" w:lineRule="auto"/>
        <w:ind w:left="720" w:hanging="720"/>
        <w:jc w:val="right"/>
        <w:rPr>
          <w:rFonts w:ascii="Times New Roman" w:eastAsia="Times New Roman" w:hAnsi="Times New Roman" w:cs="Times New Roman"/>
          <w:b/>
          <w:sz w:val="28"/>
          <w:szCs w:val="28"/>
          <w:u w:val="single"/>
          <w:lang w:val="en-GB"/>
        </w:rPr>
      </w:pPr>
      <w:r w:rsidRPr="005629E4">
        <w:rPr>
          <w:rFonts w:ascii="Times New Roman" w:eastAsia="Times New Roman" w:hAnsi="Times New Roman" w:cs="Times New Roman"/>
          <w:b/>
          <w:sz w:val="28"/>
          <w:szCs w:val="28"/>
          <w:lang w:val="en-GB"/>
        </w:rPr>
        <w:t>M OPPERMAN, J</w:t>
      </w:r>
      <w:r w:rsidR="00590077">
        <w:rPr>
          <w:rStyle w:val="FootnoteReference"/>
          <w:rFonts w:ascii="Times New Roman" w:eastAsia="Times New Roman" w:hAnsi="Times New Roman" w:cs="Times New Roman"/>
          <w:b/>
          <w:sz w:val="28"/>
          <w:szCs w:val="28"/>
          <w:lang w:val="en-GB"/>
        </w:rPr>
        <w:footnoteReference w:id="11"/>
      </w:r>
      <w:r w:rsidR="007959B9">
        <w:rPr>
          <w:rFonts w:ascii="Times New Roman" w:eastAsia="Times New Roman" w:hAnsi="Times New Roman" w:cs="Times New Roman"/>
          <w:b/>
          <w:sz w:val="28"/>
          <w:szCs w:val="28"/>
          <w:u w:val="single"/>
          <w:lang w:val="en-GB"/>
        </w:rPr>
        <w:br w:type="page"/>
      </w:r>
    </w:p>
    <w:p w14:paraId="49989D22" w14:textId="1A842E9D" w:rsidR="00E5153B" w:rsidRPr="00CA49DF" w:rsidRDefault="00E5153B" w:rsidP="00E5153B">
      <w:pPr>
        <w:spacing w:after="0" w:line="360" w:lineRule="auto"/>
        <w:jc w:val="both"/>
        <w:rPr>
          <w:rFonts w:ascii="Times New Roman" w:eastAsia="Times New Roman" w:hAnsi="Times New Roman" w:cs="Times New Roman"/>
          <w:b/>
          <w:sz w:val="28"/>
          <w:szCs w:val="28"/>
          <w:u w:val="single"/>
          <w:lang w:val="en-GB"/>
        </w:rPr>
      </w:pPr>
      <w:r w:rsidRPr="00CA49DF">
        <w:rPr>
          <w:rFonts w:ascii="Times New Roman" w:eastAsia="Times New Roman" w:hAnsi="Times New Roman" w:cs="Times New Roman"/>
          <w:b/>
          <w:sz w:val="28"/>
          <w:szCs w:val="28"/>
          <w:u w:val="single"/>
          <w:lang w:val="en-GB"/>
        </w:rPr>
        <w:lastRenderedPageBreak/>
        <w:t xml:space="preserve">APPEARANCES </w:t>
      </w:r>
    </w:p>
    <w:p w14:paraId="325297B3" w14:textId="5D5DE884" w:rsidR="00E5153B" w:rsidRPr="000F6E6D" w:rsidRDefault="00E5153B" w:rsidP="00AC6736">
      <w:pPr>
        <w:spacing w:after="0" w:line="360" w:lineRule="auto"/>
        <w:ind w:left="720" w:hanging="720"/>
        <w:jc w:val="both"/>
        <w:rPr>
          <w:rFonts w:ascii="Times New Roman" w:eastAsia="Times New Roman" w:hAnsi="Times New Roman" w:cs="Times New Roman"/>
          <w:b/>
          <w:sz w:val="28"/>
          <w:szCs w:val="28"/>
          <w:lang w:val="en-GB"/>
        </w:rPr>
      </w:pPr>
      <w:r w:rsidRPr="00C753CB">
        <w:rPr>
          <w:rFonts w:ascii="Times New Roman" w:eastAsia="Times New Roman" w:hAnsi="Times New Roman" w:cs="Times New Roman"/>
          <w:b/>
          <w:sz w:val="28"/>
          <w:szCs w:val="28"/>
          <w:lang w:val="en-GB"/>
        </w:rPr>
        <w:t>For the</w:t>
      </w:r>
      <w:r w:rsidR="00174ECB">
        <w:rPr>
          <w:rFonts w:ascii="Times New Roman" w:eastAsia="Times New Roman" w:hAnsi="Times New Roman" w:cs="Times New Roman"/>
          <w:b/>
          <w:sz w:val="28"/>
          <w:szCs w:val="28"/>
          <w:lang w:val="en-GB"/>
        </w:rPr>
        <w:t xml:space="preserve"> applicant</w:t>
      </w:r>
      <w:r w:rsidRPr="00C753CB">
        <w:rPr>
          <w:rFonts w:ascii="Times New Roman" w:eastAsia="Times New Roman" w:hAnsi="Times New Roman" w:cs="Times New Roman"/>
          <w:b/>
          <w:sz w:val="28"/>
          <w:szCs w:val="28"/>
          <w:lang w:val="en-GB"/>
        </w:rPr>
        <w:t>:</w:t>
      </w:r>
      <w:r w:rsidRPr="000F6E6D">
        <w:rPr>
          <w:rFonts w:ascii="Times New Roman" w:eastAsia="Times New Roman" w:hAnsi="Times New Roman" w:cs="Times New Roman"/>
          <w:b/>
          <w:sz w:val="28"/>
          <w:szCs w:val="28"/>
          <w:lang w:val="en-GB"/>
        </w:rPr>
        <w:tab/>
      </w:r>
      <w:r w:rsidRPr="000F6E6D">
        <w:rPr>
          <w:rFonts w:ascii="Times New Roman" w:eastAsia="Times New Roman" w:hAnsi="Times New Roman" w:cs="Times New Roman"/>
          <w:b/>
          <w:sz w:val="28"/>
          <w:szCs w:val="28"/>
          <w:lang w:val="en-GB"/>
        </w:rPr>
        <w:tab/>
      </w:r>
      <w:r>
        <w:rPr>
          <w:rFonts w:ascii="Times New Roman" w:eastAsia="Times New Roman" w:hAnsi="Times New Roman" w:cs="Times New Roman"/>
          <w:b/>
          <w:sz w:val="28"/>
          <w:szCs w:val="28"/>
          <w:lang w:val="en-GB"/>
        </w:rPr>
        <w:tab/>
      </w:r>
      <w:r w:rsidR="00AC6736">
        <w:rPr>
          <w:rFonts w:ascii="Times New Roman" w:eastAsia="Times New Roman" w:hAnsi="Times New Roman" w:cs="Times New Roman"/>
          <w:b/>
          <w:sz w:val="28"/>
          <w:szCs w:val="28"/>
          <w:lang w:val="en-GB"/>
        </w:rPr>
        <w:t xml:space="preserve">        </w:t>
      </w:r>
      <w:r w:rsidR="00174ECB">
        <w:rPr>
          <w:rFonts w:ascii="Times New Roman" w:eastAsia="Times New Roman" w:hAnsi="Times New Roman" w:cs="Times New Roman"/>
          <w:b/>
          <w:sz w:val="28"/>
          <w:szCs w:val="28"/>
          <w:lang w:val="en-GB"/>
        </w:rPr>
        <w:t xml:space="preserve">                    </w:t>
      </w:r>
      <w:r w:rsidR="00AC6736" w:rsidRPr="000F6E6D">
        <w:rPr>
          <w:rFonts w:ascii="Times New Roman" w:eastAsia="Times New Roman" w:hAnsi="Times New Roman" w:cs="Times New Roman"/>
          <w:b/>
          <w:sz w:val="28"/>
          <w:szCs w:val="28"/>
          <w:lang w:val="en-GB"/>
        </w:rPr>
        <w:t xml:space="preserve">ADVOCATE </w:t>
      </w:r>
      <w:r w:rsidR="00AC6736">
        <w:rPr>
          <w:rFonts w:ascii="Times New Roman" w:eastAsia="Times New Roman" w:hAnsi="Times New Roman" w:cs="Times New Roman"/>
          <w:b/>
          <w:sz w:val="28"/>
          <w:szCs w:val="28"/>
          <w:lang w:val="en-GB"/>
        </w:rPr>
        <w:t>I MACATI</w:t>
      </w:r>
    </w:p>
    <w:p w14:paraId="25926EB1"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sidRPr="000F6E6D">
        <w:rPr>
          <w:rFonts w:ascii="Times New Roman" w:eastAsia="Times New Roman" w:hAnsi="Times New Roman" w:cs="Times New Roman"/>
          <w:bCs/>
          <w:sz w:val="28"/>
          <w:szCs w:val="28"/>
          <w:lang w:val="en-GB"/>
        </w:rPr>
        <w:t>Free State Society of Advocates</w:t>
      </w:r>
    </w:p>
    <w:p w14:paraId="7DAD4CC5" w14:textId="77777777" w:rsidR="00E5153B" w:rsidRPr="000F6E6D"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BLOEMFONTEIN</w:t>
      </w:r>
    </w:p>
    <w:p w14:paraId="7C6724EA" w14:textId="5962FA42" w:rsidR="00E5153B" w:rsidRDefault="00AC6736"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079 792 9535</w:t>
      </w:r>
    </w:p>
    <w:p w14:paraId="45278A1F" w14:textId="7AD0CB14" w:rsidR="00AC6736" w:rsidRDefault="00AC6736"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051 430 3567</w:t>
      </w:r>
    </w:p>
    <w:p w14:paraId="370BC763" w14:textId="3BA63AB6" w:rsidR="00AC6736" w:rsidRDefault="008D1A94" w:rsidP="00E5153B">
      <w:pPr>
        <w:spacing w:after="0" w:line="360" w:lineRule="auto"/>
        <w:ind w:left="720" w:hanging="720"/>
        <w:jc w:val="right"/>
        <w:rPr>
          <w:rFonts w:ascii="Times New Roman" w:eastAsia="Times New Roman" w:hAnsi="Times New Roman" w:cs="Times New Roman"/>
          <w:bCs/>
          <w:sz w:val="28"/>
          <w:szCs w:val="28"/>
          <w:lang w:val="en-GB"/>
        </w:rPr>
      </w:pPr>
      <w:hyperlink r:id="rId9" w:history="1">
        <w:r w:rsidR="00AC6736" w:rsidRPr="00316775">
          <w:rPr>
            <w:rStyle w:val="Hyperlink"/>
            <w:rFonts w:ascii="Times New Roman" w:eastAsia="Times New Roman" w:hAnsi="Times New Roman" w:cs="Times New Roman"/>
            <w:bCs/>
            <w:sz w:val="28"/>
            <w:szCs w:val="28"/>
            <w:lang w:val="en-GB"/>
          </w:rPr>
          <w:t>imacati@gmail.com</w:t>
        </w:r>
      </w:hyperlink>
    </w:p>
    <w:p w14:paraId="14E09E9B" w14:textId="77777777" w:rsidR="00AC6736" w:rsidRDefault="00AC6736" w:rsidP="00E5153B">
      <w:pPr>
        <w:spacing w:after="0" w:line="360" w:lineRule="auto"/>
        <w:ind w:left="720" w:hanging="720"/>
        <w:jc w:val="right"/>
        <w:rPr>
          <w:rFonts w:ascii="Times New Roman" w:eastAsia="Times New Roman" w:hAnsi="Times New Roman" w:cs="Times New Roman"/>
          <w:b/>
          <w:sz w:val="28"/>
          <w:szCs w:val="28"/>
          <w:lang w:val="en-GB"/>
        </w:rPr>
      </w:pPr>
    </w:p>
    <w:p w14:paraId="60C03EB9" w14:textId="505356AE" w:rsidR="00E5153B" w:rsidRPr="00982B0F" w:rsidRDefault="00AC6736" w:rsidP="00E5153B">
      <w:pPr>
        <w:spacing w:after="0" w:line="360" w:lineRule="auto"/>
        <w:ind w:left="720" w:hanging="720"/>
        <w:jc w:val="right"/>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EG COOPER MAJIEDT IN</w:t>
      </w:r>
      <w:r w:rsidR="00F64438">
        <w:rPr>
          <w:rFonts w:ascii="Times New Roman" w:eastAsia="Times New Roman" w:hAnsi="Times New Roman" w:cs="Times New Roman"/>
          <w:b/>
          <w:sz w:val="28"/>
          <w:szCs w:val="28"/>
          <w:lang w:val="en-GB"/>
        </w:rPr>
        <w:t>C</w:t>
      </w:r>
      <w:r>
        <w:rPr>
          <w:rFonts w:ascii="Times New Roman" w:eastAsia="Times New Roman" w:hAnsi="Times New Roman" w:cs="Times New Roman"/>
          <w:b/>
          <w:sz w:val="28"/>
          <w:szCs w:val="28"/>
          <w:lang w:val="en-GB"/>
        </w:rPr>
        <w:t>.</w:t>
      </w:r>
    </w:p>
    <w:p w14:paraId="293D0607" w14:textId="550D996D" w:rsidR="00E5153B" w:rsidRDefault="00AC6736"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77 Kellner Street</w:t>
      </w:r>
      <w:r w:rsidR="00E5153B">
        <w:rPr>
          <w:rFonts w:ascii="Times New Roman" w:eastAsia="Times New Roman" w:hAnsi="Times New Roman" w:cs="Times New Roman"/>
          <w:bCs/>
          <w:sz w:val="28"/>
          <w:szCs w:val="28"/>
          <w:lang w:val="en-GB"/>
        </w:rPr>
        <w:t xml:space="preserve"> </w:t>
      </w:r>
    </w:p>
    <w:p w14:paraId="73BA445F" w14:textId="423DDC0C" w:rsidR="00DA2353" w:rsidRPr="000F6E6D" w:rsidRDefault="00DA2353"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Westdene</w:t>
      </w:r>
    </w:p>
    <w:p w14:paraId="251D0540" w14:textId="77777777" w:rsidR="00E5153B" w:rsidRPr="000F6E6D"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sidRPr="000F6E6D">
        <w:rPr>
          <w:rFonts w:ascii="Times New Roman" w:eastAsia="Times New Roman" w:hAnsi="Times New Roman" w:cs="Times New Roman"/>
          <w:bCs/>
          <w:sz w:val="28"/>
          <w:szCs w:val="28"/>
          <w:lang w:val="en-GB"/>
        </w:rPr>
        <w:t>BLOEMFONTEIN</w:t>
      </w:r>
    </w:p>
    <w:p w14:paraId="655F1F65" w14:textId="7992D6BF" w:rsidR="00E5153B" w:rsidRPr="000F6E6D" w:rsidRDefault="00DA2353"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051 447 3374/5/6/7</w:t>
      </w:r>
    </w:p>
    <w:p w14:paraId="0D4459E9" w14:textId="175765CD" w:rsidR="00E5153B" w:rsidRDefault="008D1A94" w:rsidP="00E5153B">
      <w:pPr>
        <w:spacing w:after="0" w:line="360" w:lineRule="auto"/>
        <w:ind w:left="720" w:hanging="720"/>
        <w:jc w:val="right"/>
        <w:rPr>
          <w:rFonts w:ascii="Times New Roman" w:eastAsia="Times New Roman" w:hAnsi="Times New Roman" w:cs="Times New Roman"/>
          <w:bCs/>
          <w:sz w:val="28"/>
          <w:szCs w:val="28"/>
          <w:lang w:val="en-GB"/>
        </w:rPr>
      </w:pPr>
      <w:hyperlink r:id="rId10" w:history="1">
        <w:r w:rsidR="00DA2353" w:rsidRPr="00316775">
          <w:rPr>
            <w:rStyle w:val="Hyperlink"/>
            <w:rFonts w:ascii="Times New Roman" w:eastAsia="Times New Roman" w:hAnsi="Times New Roman" w:cs="Times New Roman"/>
            <w:bCs/>
            <w:sz w:val="28"/>
            <w:szCs w:val="28"/>
            <w:lang w:val="en-GB"/>
          </w:rPr>
          <w:t>adrianne@egc.co.za</w:t>
        </w:r>
      </w:hyperlink>
    </w:p>
    <w:p w14:paraId="1239E88F" w14:textId="492D9AF3" w:rsidR="00E5153B" w:rsidRPr="000F6E6D" w:rsidRDefault="00DA2353"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BK3214</w:t>
      </w:r>
    </w:p>
    <w:p w14:paraId="529B702B" w14:textId="77777777" w:rsidR="00E5153B" w:rsidRDefault="00E5153B" w:rsidP="00E5153B">
      <w:pPr>
        <w:spacing w:after="0" w:line="360" w:lineRule="auto"/>
        <w:jc w:val="both"/>
        <w:rPr>
          <w:rFonts w:ascii="Times New Roman" w:eastAsia="Times New Roman" w:hAnsi="Times New Roman" w:cs="Times New Roman"/>
          <w:b/>
          <w:sz w:val="28"/>
          <w:szCs w:val="28"/>
          <w:lang w:val="en-GB"/>
        </w:rPr>
      </w:pPr>
    </w:p>
    <w:p w14:paraId="302B00A2" w14:textId="35034B59" w:rsidR="00E5153B" w:rsidRPr="000F6E6D" w:rsidRDefault="00E5153B" w:rsidP="00E5153B">
      <w:pPr>
        <w:spacing w:after="0" w:line="36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F</w:t>
      </w:r>
      <w:r w:rsidRPr="000F6E6D">
        <w:rPr>
          <w:rFonts w:ascii="Times New Roman" w:eastAsia="Times New Roman" w:hAnsi="Times New Roman" w:cs="Times New Roman"/>
          <w:b/>
          <w:sz w:val="28"/>
          <w:szCs w:val="28"/>
          <w:lang w:val="en-GB"/>
        </w:rPr>
        <w:t xml:space="preserve">or the </w:t>
      </w:r>
      <w:r w:rsidR="00174ECB">
        <w:rPr>
          <w:rFonts w:ascii="Times New Roman" w:eastAsia="Times New Roman" w:hAnsi="Times New Roman" w:cs="Times New Roman"/>
          <w:b/>
          <w:sz w:val="28"/>
          <w:szCs w:val="28"/>
          <w:lang w:val="en-GB"/>
        </w:rPr>
        <w:t>first respondent</w:t>
      </w:r>
      <w:r>
        <w:rPr>
          <w:rFonts w:ascii="Times New Roman" w:eastAsia="Times New Roman" w:hAnsi="Times New Roman" w:cs="Times New Roman"/>
          <w:b/>
          <w:sz w:val="28"/>
          <w:szCs w:val="28"/>
          <w:lang w:val="en-GB"/>
        </w:rPr>
        <w:t>:</w:t>
      </w:r>
      <w:r w:rsidRPr="000F6E6D">
        <w:rPr>
          <w:rFonts w:ascii="Times New Roman" w:eastAsia="Times New Roman" w:hAnsi="Times New Roman" w:cs="Times New Roman"/>
          <w:b/>
          <w:sz w:val="28"/>
          <w:szCs w:val="28"/>
          <w:lang w:val="en-GB"/>
        </w:rPr>
        <w:t xml:space="preserve">       </w:t>
      </w:r>
      <w:r>
        <w:rPr>
          <w:rFonts w:ascii="Times New Roman" w:eastAsia="Times New Roman" w:hAnsi="Times New Roman" w:cs="Times New Roman"/>
          <w:b/>
          <w:sz w:val="28"/>
          <w:szCs w:val="28"/>
          <w:lang w:val="en-GB"/>
        </w:rPr>
        <w:t xml:space="preserve">       </w:t>
      </w:r>
      <w:r w:rsidR="007D31CB">
        <w:rPr>
          <w:rFonts w:ascii="Times New Roman" w:eastAsia="Times New Roman" w:hAnsi="Times New Roman" w:cs="Times New Roman"/>
          <w:b/>
          <w:sz w:val="28"/>
          <w:szCs w:val="28"/>
          <w:lang w:val="en-GB"/>
        </w:rPr>
        <w:tab/>
      </w:r>
      <w:r w:rsidR="00DA2353">
        <w:rPr>
          <w:rFonts w:ascii="Times New Roman" w:eastAsia="Times New Roman" w:hAnsi="Times New Roman" w:cs="Times New Roman"/>
          <w:b/>
          <w:sz w:val="28"/>
          <w:szCs w:val="28"/>
          <w:lang w:val="en-GB"/>
        </w:rPr>
        <w:t xml:space="preserve">    </w:t>
      </w:r>
      <w:r w:rsidR="00174ECB">
        <w:rPr>
          <w:rFonts w:ascii="Times New Roman" w:eastAsia="Times New Roman" w:hAnsi="Times New Roman" w:cs="Times New Roman"/>
          <w:b/>
          <w:sz w:val="28"/>
          <w:szCs w:val="28"/>
          <w:lang w:val="en-GB"/>
        </w:rPr>
        <w:t xml:space="preserve">          </w:t>
      </w:r>
      <w:r w:rsidR="00DA2353">
        <w:rPr>
          <w:rFonts w:ascii="Times New Roman" w:eastAsia="Times New Roman" w:hAnsi="Times New Roman" w:cs="Times New Roman"/>
          <w:b/>
          <w:sz w:val="28"/>
          <w:szCs w:val="28"/>
          <w:lang w:val="en-GB"/>
        </w:rPr>
        <w:t>ADVOCATE KARLIN NAIDOO</w:t>
      </w:r>
    </w:p>
    <w:p w14:paraId="7CC4069D"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sidRPr="000F6E6D">
        <w:rPr>
          <w:rFonts w:ascii="Times New Roman" w:eastAsia="Times New Roman" w:hAnsi="Times New Roman" w:cs="Times New Roman"/>
          <w:bCs/>
          <w:sz w:val="28"/>
          <w:szCs w:val="28"/>
          <w:lang w:val="en-GB"/>
        </w:rPr>
        <w:t>Free State Society of Advocates</w:t>
      </w:r>
    </w:p>
    <w:p w14:paraId="073EA4FB" w14:textId="77777777" w:rsidR="00E5153B" w:rsidRPr="000F6E6D"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BLOEMFONTEIN</w:t>
      </w:r>
    </w:p>
    <w:p w14:paraId="094BF30D" w14:textId="7B76901D" w:rsidR="00E5153B" w:rsidRDefault="00FA1580"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076 441 9170</w:t>
      </w:r>
    </w:p>
    <w:p w14:paraId="41B7E03C" w14:textId="5A7ACF8B" w:rsidR="00E5153B" w:rsidRDefault="008D1A94" w:rsidP="00E5153B">
      <w:pPr>
        <w:spacing w:after="0" w:line="360" w:lineRule="auto"/>
        <w:ind w:left="720" w:hanging="720"/>
        <w:jc w:val="right"/>
        <w:rPr>
          <w:rFonts w:ascii="Times New Roman" w:eastAsia="Times New Roman" w:hAnsi="Times New Roman" w:cs="Times New Roman"/>
          <w:bCs/>
          <w:sz w:val="28"/>
          <w:szCs w:val="28"/>
          <w:lang w:val="en-GB"/>
        </w:rPr>
      </w:pPr>
      <w:hyperlink r:id="rId11" w:history="1">
        <w:r w:rsidR="00AA4176" w:rsidRPr="003F54F9">
          <w:rPr>
            <w:rStyle w:val="Hyperlink"/>
            <w:rFonts w:ascii="Times New Roman" w:eastAsia="Times New Roman" w:hAnsi="Times New Roman" w:cs="Times New Roman"/>
            <w:bCs/>
            <w:sz w:val="28"/>
            <w:szCs w:val="28"/>
            <w:lang w:val="en-GB"/>
          </w:rPr>
          <w:t>naidookarlin@gmail.com</w:t>
        </w:r>
      </w:hyperlink>
    </w:p>
    <w:p w14:paraId="79307E06" w14:textId="77777777" w:rsidR="00FA1580" w:rsidRDefault="00FA1580" w:rsidP="00E5153B">
      <w:pPr>
        <w:spacing w:after="0" w:line="360" w:lineRule="auto"/>
        <w:ind w:left="720" w:hanging="720"/>
        <w:jc w:val="right"/>
        <w:rPr>
          <w:rFonts w:ascii="Times New Roman" w:eastAsia="Times New Roman" w:hAnsi="Times New Roman" w:cs="Times New Roman"/>
          <w:b/>
          <w:sz w:val="28"/>
          <w:szCs w:val="28"/>
          <w:lang w:val="en-GB"/>
        </w:rPr>
      </w:pPr>
    </w:p>
    <w:p w14:paraId="2BD3E1D5" w14:textId="717A5985" w:rsidR="00E5153B" w:rsidRDefault="00FA1580" w:rsidP="00E5153B">
      <w:pPr>
        <w:spacing w:after="0" w:line="360" w:lineRule="auto"/>
        <w:ind w:left="720" w:hanging="720"/>
        <w:jc w:val="right"/>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JL JORDAAN ATTORNEYS</w:t>
      </w:r>
    </w:p>
    <w:p w14:paraId="7A8B8284" w14:textId="0C189C59" w:rsidR="00E5153B" w:rsidRDefault="00FA1580"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 Brill Street</w:t>
      </w:r>
    </w:p>
    <w:p w14:paraId="551AEF7F"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Westdene</w:t>
      </w:r>
    </w:p>
    <w:p w14:paraId="0562CA8F"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BLOEMFONTEIN</w:t>
      </w:r>
    </w:p>
    <w:p w14:paraId="3A01873F" w14:textId="6B745D7F" w:rsidR="00E5153B" w:rsidRDefault="00FA1580"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051 447 0805</w:t>
      </w:r>
    </w:p>
    <w:p w14:paraId="6A33CC3E" w14:textId="77777777" w:rsidR="00FA1580" w:rsidRDefault="00FA1580" w:rsidP="00E5153B">
      <w:pPr>
        <w:spacing w:after="0" w:line="360" w:lineRule="auto"/>
        <w:ind w:left="720" w:hanging="720"/>
        <w:jc w:val="right"/>
        <w:rPr>
          <w:rFonts w:ascii="Times New Roman" w:eastAsia="Times New Roman" w:hAnsi="Times New Roman" w:cs="Times New Roman"/>
          <w:bCs/>
          <w:sz w:val="28"/>
          <w:szCs w:val="28"/>
          <w:lang w:val="en-GB"/>
        </w:rPr>
      </w:pPr>
    </w:p>
    <w:p w14:paraId="67AE57AC" w14:textId="27181200" w:rsidR="00E5153B" w:rsidRDefault="008D1A94" w:rsidP="00E5153B">
      <w:pPr>
        <w:spacing w:after="0" w:line="360" w:lineRule="auto"/>
        <w:ind w:left="720" w:hanging="720"/>
        <w:jc w:val="right"/>
        <w:rPr>
          <w:rFonts w:ascii="Times New Roman" w:eastAsia="Times New Roman" w:hAnsi="Times New Roman" w:cs="Times New Roman"/>
          <w:bCs/>
          <w:sz w:val="28"/>
          <w:szCs w:val="28"/>
          <w:lang w:val="en-GB"/>
        </w:rPr>
      </w:pPr>
      <w:hyperlink r:id="rId12" w:history="1">
        <w:r w:rsidR="00FA1580" w:rsidRPr="00316775">
          <w:rPr>
            <w:rStyle w:val="Hyperlink"/>
            <w:rFonts w:ascii="Times New Roman" w:eastAsia="Times New Roman" w:hAnsi="Times New Roman" w:cs="Times New Roman"/>
            <w:bCs/>
            <w:sz w:val="28"/>
            <w:szCs w:val="28"/>
            <w:lang w:val="en-GB"/>
          </w:rPr>
          <w:t>marike@jlj.co.za</w:t>
        </w:r>
      </w:hyperlink>
    </w:p>
    <w:p w14:paraId="379F4C2B" w14:textId="55F6DD61" w:rsidR="00FA1580" w:rsidRDefault="00E15C92"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MEP2/0001/MR</w:t>
      </w:r>
    </w:p>
    <w:p w14:paraId="26664EE2"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p>
    <w:p w14:paraId="3DECEF12" w14:textId="4789BED8" w:rsidR="00E5153B" w:rsidRPr="000F6E6D" w:rsidRDefault="00E5153B" w:rsidP="00E5153B">
      <w:pPr>
        <w:spacing w:after="0" w:line="360" w:lineRule="auto"/>
        <w:jc w:val="both"/>
        <w:rPr>
          <w:rFonts w:ascii="Times New Roman" w:eastAsia="Times New Roman" w:hAnsi="Times New Roman" w:cs="Times New Roman"/>
          <w:b/>
          <w:sz w:val="28"/>
          <w:szCs w:val="28"/>
          <w:lang w:val="en-GB"/>
        </w:rPr>
      </w:pPr>
      <w:r w:rsidRPr="00C753CB">
        <w:rPr>
          <w:rFonts w:ascii="Times New Roman" w:eastAsia="Times New Roman" w:hAnsi="Times New Roman" w:cs="Times New Roman"/>
          <w:b/>
          <w:sz w:val="28"/>
          <w:szCs w:val="28"/>
          <w:lang w:val="en-GB"/>
        </w:rPr>
        <w:t xml:space="preserve">For </w:t>
      </w:r>
      <w:r w:rsidR="00ED71E5">
        <w:rPr>
          <w:rFonts w:ascii="Times New Roman" w:eastAsia="Times New Roman" w:hAnsi="Times New Roman" w:cs="Times New Roman"/>
          <w:b/>
          <w:sz w:val="28"/>
          <w:szCs w:val="28"/>
          <w:lang w:val="en-GB"/>
        </w:rPr>
        <w:t xml:space="preserve">Tsela </w:t>
      </w:r>
      <w:r w:rsidR="00E15C92">
        <w:rPr>
          <w:rFonts w:ascii="Times New Roman" w:eastAsia="Times New Roman" w:hAnsi="Times New Roman" w:cs="Times New Roman"/>
          <w:b/>
          <w:sz w:val="28"/>
          <w:szCs w:val="28"/>
          <w:lang w:val="en-GB"/>
        </w:rPr>
        <w:t>Joseph Kgoelenya</w:t>
      </w:r>
      <w:r>
        <w:rPr>
          <w:rFonts w:ascii="Times New Roman" w:eastAsia="Times New Roman" w:hAnsi="Times New Roman" w:cs="Times New Roman"/>
          <w:bCs/>
          <w:sz w:val="28"/>
          <w:szCs w:val="28"/>
          <w:lang w:val="en-GB"/>
        </w:rPr>
        <w:tab/>
      </w:r>
      <w:r>
        <w:rPr>
          <w:rFonts w:ascii="Times New Roman" w:eastAsia="Times New Roman" w:hAnsi="Times New Roman" w:cs="Times New Roman"/>
          <w:bCs/>
          <w:sz w:val="28"/>
          <w:szCs w:val="28"/>
          <w:lang w:val="en-GB"/>
        </w:rPr>
        <w:tab/>
      </w:r>
      <w:r>
        <w:rPr>
          <w:rFonts w:ascii="Times New Roman" w:eastAsia="Times New Roman" w:hAnsi="Times New Roman" w:cs="Times New Roman"/>
          <w:bCs/>
          <w:sz w:val="28"/>
          <w:szCs w:val="28"/>
          <w:lang w:val="en-GB"/>
        </w:rPr>
        <w:tab/>
        <w:t xml:space="preserve">                    </w:t>
      </w:r>
      <w:r w:rsidR="00E15C92">
        <w:rPr>
          <w:rFonts w:ascii="Times New Roman" w:eastAsia="Times New Roman" w:hAnsi="Times New Roman" w:cs="Times New Roman"/>
          <w:bCs/>
          <w:sz w:val="28"/>
          <w:szCs w:val="28"/>
          <w:lang w:val="en-GB"/>
        </w:rPr>
        <w:t xml:space="preserve">                  </w:t>
      </w:r>
      <w:r w:rsidR="00E15C92">
        <w:rPr>
          <w:rFonts w:ascii="Times New Roman" w:eastAsia="Times New Roman" w:hAnsi="Times New Roman" w:cs="Times New Roman"/>
          <w:b/>
          <w:sz w:val="28"/>
          <w:szCs w:val="28"/>
          <w:lang w:val="en-GB"/>
        </w:rPr>
        <w:t>UNKNOWN</w:t>
      </w:r>
    </w:p>
    <w:p w14:paraId="081CF526" w14:textId="2BF59E77" w:rsidR="00E5153B" w:rsidRPr="00E15C92" w:rsidRDefault="00E15C92" w:rsidP="00E5153B">
      <w:pPr>
        <w:spacing w:after="0" w:line="360" w:lineRule="auto"/>
        <w:ind w:left="720" w:hanging="720"/>
        <w:jc w:val="right"/>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KGOELENYA ATTORNEYS</w:t>
      </w:r>
    </w:p>
    <w:p w14:paraId="59F564EE" w14:textId="0A6B4C8C" w:rsidR="00E5153B" w:rsidRDefault="00ED71E5"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119 St. Andrew</w:t>
      </w:r>
      <w:r w:rsidR="00E5153B">
        <w:rPr>
          <w:rFonts w:ascii="Times New Roman" w:eastAsia="Times New Roman" w:hAnsi="Times New Roman" w:cs="Times New Roman"/>
          <w:bCs/>
          <w:sz w:val="28"/>
          <w:szCs w:val="28"/>
          <w:lang w:val="en-GB"/>
        </w:rPr>
        <w:t xml:space="preserve"> Street</w:t>
      </w:r>
    </w:p>
    <w:p w14:paraId="516455CC" w14:textId="5CB3A7F0" w:rsidR="00ED71E5" w:rsidRDefault="00ED71E5"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President Building</w:t>
      </w:r>
    </w:p>
    <w:p w14:paraId="1AC99160" w14:textId="77777777" w:rsidR="00E5153B" w:rsidRDefault="00E5153B"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BLOEMFONTEIN</w:t>
      </w:r>
    </w:p>
    <w:p w14:paraId="41DAD75B" w14:textId="487CF8F6" w:rsidR="00E5153B" w:rsidRDefault="00ED71E5" w:rsidP="00E5153B">
      <w:pPr>
        <w:spacing w:after="0" w:line="360" w:lineRule="auto"/>
        <w:ind w:left="720" w:hanging="72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066 133 4724</w:t>
      </w:r>
    </w:p>
    <w:p w14:paraId="2D592A81" w14:textId="56BBCDE7" w:rsidR="006645FF" w:rsidRDefault="008D1A94" w:rsidP="00ED71E5">
      <w:pPr>
        <w:jc w:val="right"/>
        <w:rPr>
          <w:rFonts w:ascii="Times New Roman" w:eastAsia="Times New Roman" w:hAnsi="Times New Roman" w:cs="Times New Roman"/>
          <w:bCs/>
          <w:sz w:val="28"/>
          <w:szCs w:val="28"/>
          <w:lang w:val="en-GB"/>
        </w:rPr>
      </w:pPr>
      <w:hyperlink r:id="rId13" w:history="1">
        <w:r w:rsidR="00ED71E5" w:rsidRPr="00316775">
          <w:rPr>
            <w:rStyle w:val="Hyperlink"/>
            <w:rFonts w:ascii="Times New Roman" w:eastAsia="Times New Roman" w:hAnsi="Times New Roman" w:cs="Times New Roman"/>
            <w:bCs/>
            <w:sz w:val="28"/>
            <w:szCs w:val="28"/>
            <w:lang w:val="en-GB"/>
          </w:rPr>
          <w:t>tselakgoelenya@gmail.com</w:t>
        </w:r>
      </w:hyperlink>
    </w:p>
    <w:p w14:paraId="3C74F179" w14:textId="03232A0C" w:rsidR="00ED71E5" w:rsidRDefault="008D1A94" w:rsidP="00ED71E5">
      <w:pPr>
        <w:jc w:val="right"/>
      </w:pPr>
      <w:hyperlink r:id="rId14" w:history="1">
        <w:r w:rsidR="00ED71E5" w:rsidRPr="00316775">
          <w:rPr>
            <w:rStyle w:val="Hyperlink"/>
            <w:rFonts w:ascii="Times New Roman" w:eastAsia="Times New Roman" w:hAnsi="Times New Roman" w:cs="Times New Roman"/>
            <w:bCs/>
            <w:sz w:val="28"/>
            <w:szCs w:val="28"/>
            <w:lang w:val="en-GB"/>
          </w:rPr>
          <w:t>p.kgoelenya@gmail.com</w:t>
        </w:r>
      </w:hyperlink>
    </w:p>
    <w:sectPr w:rsidR="00ED71E5" w:rsidSect="00B176A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4308C" w14:textId="77777777" w:rsidR="008D1A94" w:rsidRDefault="008D1A94" w:rsidP="00B82A0F">
      <w:pPr>
        <w:spacing w:after="0" w:line="240" w:lineRule="auto"/>
      </w:pPr>
      <w:r>
        <w:separator/>
      </w:r>
    </w:p>
  </w:endnote>
  <w:endnote w:type="continuationSeparator" w:id="0">
    <w:p w14:paraId="17F1EDF8" w14:textId="77777777" w:rsidR="008D1A94" w:rsidRDefault="008D1A94" w:rsidP="00B8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2A008" w14:textId="77777777" w:rsidR="008D1A94" w:rsidRDefault="008D1A94" w:rsidP="00B82A0F">
      <w:pPr>
        <w:spacing w:after="0" w:line="240" w:lineRule="auto"/>
      </w:pPr>
      <w:r>
        <w:separator/>
      </w:r>
    </w:p>
  </w:footnote>
  <w:footnote w:type="continuationSeparator" w:id="0">
    <w:p w14:paraId="7DCC7037" w14:textId="77777777" w:rsidR="008D1A94" w:rsidRDefault="008D1A94" w:rsidP="00B82A0F">
      <w:pPr>
        <w:spacing w:after="0" w:line="240" w:lineRule="auto"/>
      </w:pPr>
      <w:r>
        <w:continuationSeparator/>
      </w:r>
    </w:p>
  </w:footnote>
  <w:footnote w:id="1">
    <w:p w14:paraId="7CAEE7E8" w14:textId="07164DE6" w:rsidR="00AD7A0C" w:rsidRPr="001E65CA" w:rsidRDefault="00AD7A0C" w:rsidP="001E65CA">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1E65CA">
        <w:rPr>
          <w:rFonts w:ascii="Times New Roman" w:hAnsi="Times New Roman"/>
        </w:rPr>
        <w:tab/>
      </w:r>
      <w:r w:rsidR="00715A69">
        <w:rPr>
          <w:rFonts w:ascii="Times New Roman" w:hAnsi="Times New Roman"/>
        </w:rPr>
        <w:t>“</w:t>
      </w:r>
      <w:r w:rsidRPr="001E65CA">
        <w:rPr>
          <w:rFonts w:ascii="Times New Roman" w:hAnsi="Times New Roman"/>
          <w:lang w:val="en-US"/>
        </w:rPr>
        <w:t>Ms. Letsi</w:t>
      </w:r>
      <w:r w:rsidR="00715A69">
        <w:rPr>
          <w:rFonts w:ascii="Times New Roman" w:hAnsi="Times New Roman"/>
          <w:lang w:val="en-US"/>
        </w:rPr>
        <w:t>”</w:t>
      </w:r>
      <w:r w:rsidRPr="001E65CA">
        <w:rPr>
          <w:rFonts w:ascii="Times New Roman" w:hAnsi="Times New Roman"/>
          <w:lang w:val="en-US"/>
        </w:rPr>
        <w:t>.</w:t>
      </w:r>
    </w:p>
  </w:footnote>
  <w:footnote w:id="2">
    <w:p w14:paraId="3DBEB369" w14:textId="4F43E487" w:rsidR="00AD7A0C" w:rsidRPr="001E65CA" w:rsidRDefault="00AD7A0C" w:rsidP="00715A6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715A69">
        <w:rPr>
          <w:rFonts w:ascii="Times New Roman" w:hAnsi="Times New Roman"/>
        </w:rPr>
        <w:tab/>
        <w:t>“</w:t>
      </w:r>
      <w:r w:rsidRPr="001E65CA">
        <w:rPr>
          <w:rFonts w:ascii="Times New Roman" w:hAnsi="Times New Roman"/>
          <w:lang w:val="en-US"/>
        </w:rPr>
        <w:t>Ms. Mepha</w:t>
      </w:r>
      <w:r w:rsidR="00715A69">
        <w:rPr>
          <w:rFonts w:ascii="Times New Roman" w:hAnsi="Times New Roman"/>
          <w:lang w:val="en-US"/>
        </w:rPr>
        <w:t>”</w:t>
      </w:r>
      <w:r w:rsidRPr="001E65CA">
        <w:rPr>
          <w:rFonts w:ascii="Times New Roman" w:hAnsi="Times New Roman"/>
          <w:lang w:val="en-US"/>
        </w:rPr>
        <w:t xml:space="preserve">. </w:t>
      </w:r>
    </w:p>
  </w:footnote>
  <w:footnote w:id="3">
    <w:p w14:paraId="08AB954F" w14:textId="13257AE2" w:rsidR="0004027E" w:rsidRPr="001E65CA" w:rsidRDefault="0004027E" w:rsidP="00715A6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715A69">
        <w:rPr>
          <w:rFonts w:ascii="Times New Roman" w:hAnsi="Times New Roman"/>
        </w:rPr>
        <w:tab/>
      </w:r>
      <w:r w:rsidRPr="001E65CA">
        <w:rPr>
          <w:rFonts w:ascii="Times New Roman" w:hAnsi="Times New Roman"/>
        </w:rPr>
        <w:t>2021, Froneman</w:t>
      </w:r>
      <w:r w:rsidR="003F4647">
        <w:rPr>
          <w:rFonts w:ascii="Times New Roman" w:hAnsi="Times New Roman"/>
        </w:rPr>
        <w:t>, Johan</w:t>
      </w:r>
      <w:r w:rsidRPr="001E65CA">
        <w:rPr>
          <w:rFonts w:ascii="Times New Roman" w:hAnsi="Times New Roman"/>
        </w:rPr>
        <w:t xml:space="preserve">, </w:t>
      </w:r>
      <w:r w:rsidR="00715A69">
        <w:rPr>
          <w:rFonts w:ascii="Times New Roman" w:hAnsi="Times New Roman"/>
        </w:rPr>
        <w:t>R</w:t>
      </w:r>
      <w:r w:rsidRPr="001E65CA">
        <w:rPr>
          <w:rFonts w:ascii="Times New Roman" w:hAnsi="Times New Roman"/>
        </w:rPr>
        <w:t xml:space="preserve">etired </w:t>
      </w:r>
      <w:r w:rsidR="00715A69">
        <w:rPr>
          <w:rFonts w:ascii="Times New Roman" w:hAnsi="Times New Roman"/>
        </w:rPr>
        <w:t>J</w:t>
      </w:r>
      <w:r w:rsidRPr="001E65CA">
        <w:rPr>
          <w:rFonts w:ascii="Times New Roman" w:hAnsi="Times New Roman"/>
        </w:rPr>
        <w:t xml:space="preserve">ustice of the Constitutional Court, </w:t>
      </w:r>
      <w:r w:rsidRPr="001E65CA">
        <w:rPr>
          <w:rFonts w:ascii="Times New Roman" w:hAnsi="Times New Roman"/>
          <w:i/>
          <w:iCs/>
        </w:rPr>
        <w:t>Four Stories of Judges, Government and the Rule of Law</w:t>
      </w:r>
      <w:r w:rsidRPr="001E65CA">
        <w:rPr>
          <w:rFonts w:ascii="Times New Roman" w:hAnsi="Times New Roman"/>
        </w:rPr>
        <w:t xml:space="preserve">, </w:t>
      </w:r>
      <w:bookmarkStart w:id="2" w:name="_Hlk103175344"/>
      <w:r w:rsidRPr="001E65CA">
        <w:rPr>
          <w:rFonts w:ascii="Times New Roman" w:hAnsi="Times New Roman"/>
        </w:rPr>
        <w:t>South African Judicial Educational Journal, (2021) 4 (1), December 2021 at page 30.</w:t>
      </w:r>
      <w:r w:rsidR="003F324A" w:rsidRPr="001E65CA">
        <w:rPr>
          <w:rFonts w:ascii="Times New Roman" w:hAnsi="Times New Roman"/>
        </w:rPr>
        <w:t xml:space="preserve"> Quote on page 46.</w:t>
      </w:r>
    </w:p>
    <w:bookmarkEnd w:id="2"/>
  </w:footnote>
  <w:footnote w:id="4">
    <w:p w14:paraId="374145E2" w14:textId="49B526CC" w:rsidR="00C8516A" w:rsidRPr="001E65CA" w:rsidRDefault="00C8516A" w:rsidP="00715A6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715A69">
        <w:rPr>
          <w:rFonts w:ascii="Times New Roman" w:hAnsi="Times New Roman"/>
        </w:rPr>
        <w:tab/>
      </w:r>
      <w:r w:rsidRPr="001E65CA">
        <w:rPr>
          <w:rFonts w:ascii="Times New Roman" w:hAnsi="Times New Roman"/>
        </w:rPr>
        <w:t xml:space="preserve">2021, Sutherland, Deputy Judge President of the Gauteng Local Division of the High Court, </w:t>
      </w:r>
      <w:r w:rsidRPr="001E65CA">
        <w:rPr>
          <w:rFonts w:ascii="Times New Roman" w:hAnsi="Times New Roman"/>
          <w:i/>
          <w:iCs/>
        </w:rPr>
        <w:t>Dependence of Judges on Ethical Conduct by Legal Practitioners: The Ethical Duties of Disclosure and Non-Disclosure,</w:t>
      </w:r>
      <w:r w:rsidRPr="001E65CA">
        <w:rPr>
          <w:rFonts w:ascii="Times New Roman" w:hAnsi="Times New Roman"/>
        </w:rPr>
        <w:t xml:space="preserve"> South African Judicial Educational Journal, (2021) 4 (1), December 2021 at page 47. Quote on page 64.</w:t>
      </w:r>
    </w:p>
    <w:p w14:paraId="5E22C80A" w14:textId="77777777" w:rsidR="00C8516A" w:rsidRPr="001E65CA" w:rsidRDefault="00C8516A" w:rsidP="001E65CA">
      <w:pPr>
        <w:pStyle w:val="FootnoteText"/>
        <w:jc w:val="both"/>
        <w:rPr>
          <w:rFonts w:ascii="Times New Roman" w:hAnsi="Times New Roman"/>
          <w:lang w:val="en-US"/>
        </w:rPr>
      </w:pPr>
    </w:p>
  </w:footnote>
  <w:footnote w:id="5">
    <w:p w14:paraId="1C487AE0" w14:textId="2F1AFF39" w:rsidR="00A4180D" w:rsidRPr="001E65CA" w:rsidRDefault="00A4180D" w:rsidP="00715A69">
      <w:pPr>
        <w:spacing w:after="0" w:line="240" w:lineRule="auto"/>
        <w:ind w:left="720" w:hanging="720"/>
        <w:jc w:val="both"/>
        <w:rPr>
          <w:rFonts w:ascii="Times New Roman" w:hAnsi="Times New Roman" w:cs="Times New Roman"/>
          <w:sz w:val="20"/>
          <w:szCs w:val="20"/>
        </w:rPr>
      </w:pPr>
      <w:r w:rsidRPr="001E65CA">
        <w:rPr>
          <w:rStyle w:val="FootnoteReference"/>
          <w:rFonts w:ascii="Times New Roman" w:hAnsi="Times New Roman" w:cs="Times New Roman"/>
          <w:sz w:val="20"/>
          <w:szCs w:val="20"/>
        </w:rPr>
        <w:footnoteRef/>
      </w:r>
      <w:r w:rsidRPr="001E65CA">
        <w:rPr>
          <w:rFonts w:ascii="Times New Roman" w:hAnsi="Times New Roman" w:cs="Times New Roman"/>
          <w:sz w:val="20"/>
          <w:szCs w:val="20"/>
        </w:rPr>
        <w:t xml:space="preserve"> </w:t>
      </w:r>
      <w:r w:rsidR="00715A69">
        <w:rPr>
          <w:rFonts w:ascii="Times New Roman" w:hAnsi="Times New Roman" w:cs="Times New Roman"/>
          <w:sz w:val="20"/>
          <w:szCs w:val="20"/>
        </w:rPr>
        <w:tab/>
      </w:r>
      <w:r w:rsidRPr="001E65CA">
        <w:rPr>
          <w:rFonts w:ascii="Times New Roman" w:hAnsi="Times New Roman" w:cs="Times New Roman"/>
          <w:sz w:val="20"/>
          <w:szCs w:val="20"/>
        </w:rPr>
        <w:t xml:space="preserve">Erasmus: </w:t>
      </w:r>
      <w:r w:rsidRPr="001E65CA">
        <w:rPr>
          <w:rFonts w:ascii="Times New Roman" w:hAnsi="Times New Roman" w:cs="Times New Roman"/>
          <w:i/>
          <w:iCs/>
          <w:sz w:val="20"/>
          <w:szCs w:val="20"/>
        </w:rPr>
        <w:t>Superior Court Practice</w:t>
      </w:r>
      <w:r w:rsidRPr="001E65CA">
        <w:rPr>
          <w:rFonts w:ascii="Times New Roman" w:hAnsi="Times New Roman" w:cs="Times New Roman"/>
          <w:sz w:val="20"/>
          <w:szCs w:val="20"/>
        </w:rPr>
        <w:t>, CD-Rom &amp; Intranet: ISSN 1561-7467, Internet: ISSN 1561-7475, Jutastat e-publications</w:t>
      </w:r>
      <w:r w:rsidR="009C77F0" w:rsidRPr="001E65CA">
        <w:rPr>
          <w:rFonts w:ascii="Times New Roman" w:hAnsi="Times New Roman" w:cs="Times New Roman"/>
          <w:sz w:val="20"/>
          <w:szCs w:val="20"/>
        </w:rPr>
        <w:t>, RS 16, 2021, D5-30C to</w:t>
      </w:r>
      <w:r w:rsidR="001F42AC" w:rsidRPr="001E65CA">
        <w:rPr>
          <w:rFonts w:ascii="Times New Roman" w:hAnsi="Times New Roman" w:cs="Times New Roman"/>
          <w:sz w:val="20"/>
          <w:szCs w:val="20"/>
        </w:rPr>
        <w:t xml:space="preserve"> </w:t>
      </w:r>
      <w:r w:rsidR="001F42AC" w:rsidRPr="001E65CA">
        <w:rPr>
          <w:rFonts w:ascii="Times New Roman" w:eastAsia="Times New Roman" w:hAnsi="Times New Roman" w:cs="Times New Roman"/>
          <w:bCs/>
          <w:color w:val="000000" w:themeColor="text1"/>
          <w:sz w:val="20"/>
          <w:szCs w:val="20"/>
          <w:lang w:val="en-GB"/>
        </w:rPr>
        <w:t>RS 16, 2021, D5-36.</w:t>
      </w:r>
    </w:p>
  </w:footnote>
  <w:footnote w:id="6">
    <w:p w14:paraId="2A341E36" w14:textId="2E72B32C" w:rsidR="00681C75" w:rsidRPr="001E65CA" w:rsidRDefault="00681C75" w:rsidP="00715A6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715A69">
        <w:rPr>
          <w:rFonts w:ascii="Times New Roman" w:hAnsi="Times New Roman"/>
        </w:rPr>
        <w:tab/>
      </w:r>
      <w:r w:rsidRPr="00715A69">
        <w:rPr>
          <w:rFonts w:ascii="Times New Roman" w:hAnsi="Times New Roman"/>
          <w:i/>
          <w:iCs/>
        </w:rPr>
        <w:t>Public Protector v South African Reserve Bank</w:t>
      </w:r>
      <w:r w:rsidRPr="001E65CA">
        <w:rPr>
          <w:rFonts w:ascii="Times New Roman" w:hAnsi="Times New Roman"/>
        </w:rPr>
        <w:t xml:space="preserve"> (CCT107/18) [2019] ZACC 29; 2019 (9) BCLR 1113 (CC); 2019 (6) SA 253 (CC) (22 July 2019).</w:t>
      </w:r>
    </w:p>
  </w:footnote>
  <w:footnote w:id="7">
    <w:p w14:paraId="52F92B48" w14:textId="3708D8F1" w:rsidR="00CB318E" w:rsidRPr="001E65CA" w:rsidRDefault="00CB318E" w:rsidP="00ED61A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ED61A9">
        <w:rPr>
          <w:rFonts w:ascii="Times New Roman" w:hAnsi="Times New Roman"/>
        </w:rPr>
        <w:tab/>
      </w:r>
      <w:r w:rsidRPr="00ED61A9">
        <w:rPr>
          <w:rFonts w:ascii="Times New Roman" w:hAnsi="Times New Roman"/>
          <w:i/>
          <w:iCs/>
        </w:rPr>
        <w:t>President of the Republic of South Africa v Public Protector</w:t>
      </w:r>
      <w:r w:rsidRPr="001E65CA">
        <w:rPr>
          <w:rFonts w:ascii="Times New Roman" w:hAnsi="Times New Roman"/>
        </w:rPr>
        <w:t xml:space="preserve"> 2018 (2) SA 100 (GP) at 147A–148I, </w:t>
      </w:r>
      <w:r w:rsidRPr="00ED61A9">
        <w:rPr>
          <w:rFonts w:ascii="Times New Roman" w:hAnsi="Times New Roman"/>
          <w:i/>
          <w:iCs/>
        </w:rPr>
        <w:t>Absa Bank Ltd v Public Protector and Several Other Matters</w:t>
      </w:r>
      <w:r w:rsidRPr="001E65CA">
        <w:rPr>
          <w:rFonts w:ascii="Times New Roman" w:hAnsi="Times New Roman"/>
        </w:rPr>
        <w:t xml:space="preserve"> [2018] 2 All SA 1 (GP).</w:t>
      </w:r>
    </w:p>
  </w:footnote>
  <w:footnote w:id="8">
    <w:p w14:paraId="6CED5610" w14:textId="717CA2ED" w:rsidR="00EC6DE8" w:rsidRPr="001E65CA" w:rsidRDefault="00EC6DE8" w:rsidP="00ED61A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ED61A9">
        <w:rPr>
          <w:rFonts w:ascii="Times New Roman" w:hAnsi="Times New Roman"/>
        </w:rPr>
        <w:tab/>
      </w:r>
      <w:r w:rsidRPr="00ED61A9">
        <w:rPr>
          <w:rFonts w:ascii="Times New Roman" w:hAnsi="Times New Roman"/>
          <w:i/>
          <w:iCs/>
        </w:rPr>
        <w:t>Gordhan v The Public Protector</w:t>
      </w:r>
      <w:r w:rsidR="0081008B" w:rsidRPr="001E65CA">
        <w:rPr>
          <w:rFonts w:ascii="Times New Roman" w:hAnsi="Times New Roman"/>
        </w:rPr>
        <w:t xml:space="preserve"> [2018] 2 All SA 1 (GP).</w:t>
      </w:r>
    </w:p>
  </w:footnote>
  <w:footnote w:id="9">
    <w:p w14:paraId="6871138A" w14:textId="760576C3" w:rsidR="0081008B" w:rsidRPr="001E65CA" w:rsidRDefault="0081008B" w:rsidP="00ED61A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ED61A9">
        <w:rPr>
          <w:rFonts w:ascii="Times New Roman" w:hAnsi="Times New Roman"/>
        </w:rPr>
        <w:tab/>
      </w:r>
      <w:r w:rsidR="00ED61A9" w:rsidRPr="00ED61A9">
        <w:rPr>
          <w:rFonts w:ascii="Times New Roman" w:hAnsi="Times New Roman"/>
          <w:i/>
          <w:iCs/>
        </w:rPr>
        <w:t xml:space="preserve">Pheko </w:t>
      </w:r>
      <w:r w:rsidR="00ED61A9">
        <w:rPr>
          <w:rFonts w:ascii="Times New Roman" w:hAnsi="Times New Roman"/>
          <w:i/>
          <w:iCs/>
        </w:rPr>
        <w:t>a</w:t>
      </w:r>
      <w:r w:rsidR="00ED61A9" w:rsidRPr="00ED61A9">
        <w:rPr>
          <w:rFonts w:ascii="Times New Roman" w:hAnsi="Times New Roman"/>
          <w:i/>
          <w:iCs/>
        </w:rPr>
        <w:t xml:space="preserve">nd Others </w:t>
      </w:r>
      <w:r w:rsidR="00ED61A9">
        <w:rPr>
          <w:rFonts w:ascii="Times New Roman" w:hAnsi="Times New Roman"/>
          <w:i/>
          <w:iCs/>
        </w:rPr>
        <w:t>v</w:t>
      </w:r>
      <w:r w:rsidR="00ED61A9" w:rsidRPr="00ED61A9">
        <w:rPr>
          <w:rFonts w:ascii="Times New Roman" w:hAnsi="Times New Roman"/>
          <w:i/>
          <w:iCs/>
        </w:rPr>
        <w:t xml:space="preserve"> Ekurhuleni City</w:t>
      </w:r>
      <w:r w:rsidR="00ED61A9" w:rsidRPr="001E65CA">
        <w:rPr>
          <w:rFonts w:ascii="Times New Roman" w:hAnsi="Times New Roman"/>
        </w:rPr>
        <w:t xml:space="preserve"> </w:t>
      </w:r>
      <w:r w:rsidRPr="001E65CA">
        <w:rPr>
          <w:rFonts w:ascii="Times New Roman" w:hAnsi="Times New Roman"/>
        </w:rPr>
        <w:t>2015 (5) SA 600 (CC)</w:t>
      </w:r>
      <w:r w:rsidR="00ED61A9">
        <w:rPr>
          <w:rFonts w:ascii="Times New Roman" w:hAnsi="Times New Roman"/>
        </w:rPr>
        <w:t>.</w:t>
      </w:r>
    </w:p>
  </w:footnote>
  <w:footnote w:id="10">
    <w:p w14:paraId="22EFF6AA" w14:textId="767C2F22" w:rsidR="00060FE6" w:rsidRPr="00CE58C2" w:rsidRDefault="00060FE6" w:rsidP="00ED61A9">
      <w:pPr>
        <w:pStyle w:val="FootnoteText"/>
        <w:ind w:left="720" w:hanging="720"/>
        <w:jc w:val="both"/>
        <w:rPr>
          <w:rFonts w:ascii="Times New Roman" w:hAnsi="Times New Roman"/>
          <w:lang w:val="en-US"/>
        </w:rPr>
      </w:pPr>
      <w:r w:rsidRPr="001E65CA">
        <w:rPr>
          <w:rStyle w:val="FootnoteReference"/>
          <w:rFonts w:ascii="Times New Roman" w:hAnsi="Times New Roman"/>
        </w:rPr>
        <w:footnoteRef/>
      </w:r>
      <w:r w:rsidRPr="001E65CA">
        <w:rPr>
          <w:rFonts w:ascii="Times New Roman" w:hAnsi="Times New Roman"/>
        </w:rPr>
        <w:t xml:space="preserve"> </w:t>
      </w:r>
      <w:r w:rsidR="00ED61A9">
        <w:rPr>
          <w:rFonts w:ascii="Times New Roman" w:hAnsi="Times New Roman"/>
        </w:rPr>
        <w:tab/>
      </w:r>
      <w:r w:rsidRPr="001E65CA">
        <w:rPr>
          <w:rFonts w:ascii="Times New Roman" w:hAnsi="Times New Roman"/>
        </w:rPr>
        <w:t xml:space="preserve">Cilliers </w:t>
      </w:r>
      <w:r w:rsidRPr="006F26C7">
        <w:rPr>
          <w:rFonts w:ascii="Times New Roman" w:hAnsi="Times New Roman"/>
          <w:i/>
          <w:iCs/>
        </w:rPr>
        <w:t>et al</w:t>
      </w:r>
      <w:r w:rsidRPr="001E65CA">
        <w:rPr>
          <w:rFonts w:ascii="Times New Roman" w:hAnsi="Times New Roman"/>
        </w:rPr>
        <w:t xml:space="preserve"> Herbstein &amp; Van Winsen: </w:t>
      </w:r>
      <w:r w:rsidRPr="00ED61A9">
        <w:rPr>
          <w:rFonts w:ascii="Times New Roman" w:hAnsi="Times New Roman"/>
          <w:i/>
          <w:iCs/>
        </w:rPr>
        <w:t>The Civil Practice of the High Courts of South Africa</w:t>
      </w:r>
      <w:r w:rsidR="00ED61A9">
        <w:rPr>
          <w:rFonts w:ascii="Times New Roman" w:hAnsi="Times New Roman"/>
        </w:rPr>
        <w:t>,</w:t>
      </w:r>
      <w:r w:rsidRPr="001E65CA">
        <w:rPr>
          <w:rFonts w:ascii="Times New Roman" w:hAnsi="Times New Roman"/>
        </w:rPr>
        <w:t xml:space="preserve"> 5</w:t>
      </w:r>
      <w:r w:rsidR="00ED61A9" w:rsidRPr="00ED61A9">
        <w:rPr>
          <w:rFonts w:ascii="Times New Roman" w:hAnsi="Times New Roman"/>
          <w:vertAlign w:val="superscript"/>
        </w:rPr>
        <w:t>th</w:t>
      </w:r>
      <w:r w:rsidR="00ED61A9">
        <w:rPr>
          <w:rFonts w:ascii="Times New Roman" w:hAnsi="Times New Roman"/>
        </w:rPr>
        <w:t xml:space="preserve"> </w:t>
      </w:r>
      <w:r w:rsidRPr="001E65CA">
        <w:rPr>
          <w:rFonts w:ascii="Times New Roman" w:hAnsi="Times New Roman"/>
        </w:rPr>
        <w:t>ed</w:t>
      </w:r>
      <w:r w:rsidR="00ED61A9">
        <w:rPr>
          <w:rFonts w:ascii="Times New Roman" w:hAnsi="Times New Roman"/>
        </w:rPr>
        <w:t>ition,</w:t>
      </w:r>
      <w:r w:rsidRPr="001E65CA">
        <w:rPr>
          <w:rFonts w:ascii="Times New Roman" w:hAnsi="Times New Roman"/>
        </w:rPr>
        <w:t xml:space="preserve"> vol</w:t>
      </w:r>
      <w:r w:rsidR="00ED61A9">
        <w:rPr>
          <w:rFonts w:ascii="Times New Roman" w:hAnsi="Times New Roman"/>
        </w:rPr>
        <w:t>ume</w:t>
      </w:r>
      <w:r w:rsidRPr="001E65CA">
        <w:rPr>
          <w:rFonts w:ascii="Times New Roman" w:hAnsi="Times New Roman"/>
        </w:rPr>
        <w:t xml:space="preserve"> 2 at 984</w:t>
      </w:r>
      <w:r w:rsidR="006F26C7">
        <w:rPr>
          <w:rFonts w:ascii="Times New Roman" w:hAnsi="Times New Roman"/>
        </w:rPr>
        <w:t xml:space="preserve">, </w:t>
      </w:r>
      <w:r w:rsidR="00CE58C2" w:rsidRPr="001E65CA">
        <w:rPr>
          <w:rFonts w:ascii="Times New Roman" w:hAnsi="Times New Roman"/>
        </w:rPr>
        <w:t>Internet: ISSN</w:t>
      </w:r>
      <w:r w:rsidR="00CE58C2" w:rsidRPr="00CE58C2">
        <w:rPr>
          <w:rFonts w:ascii="Times New Roman" w:hAnsi="Times New Roman"/>
        </w:rPr>
        <w:t xml:space="preserve"> 2224-7319</w:t>
      </w:r>
      <w:r w:rsidR="00CE58C2">
        <w:rPr>
          <w:rFonts w:ascii="Times New Roman" w:hAnsi="Times New Roman"/>
        </w:rPr>
        <w:t xml:space="preserve"> </w:t>
      </w:r>
      <w:r w:rsidR="00CE58C2" w:rsidRPr="00CE58C2">
        <w:rPr>
          <w:rFonts w:ascii="Times New Roman" w:hAnsi="Times New Roman"/>
        </w:rPr>
        <w:t>Jutastat</w:t>
      </w:r>
      <w:r w:rsidR="00CE58C2">
        <w:rPr>
          <w:rFonts w:ascii="Times New Roman" w:hAnsi="Times New Roman"/>
        </w:rPr>
        <w:t xml:space="preserve"> </w:t>
      </w:r>
      <w:r w:rsidR="00CE58C2" w:rsidRPr="00CE58C2">
        <w:rPr>
          <w:rFonts w:ascii="Times New Roman" w:hAnsi="Times New Roman"/>
        </w:rPr>
        <w:t>e-publications</w:t>
      </w:r>
      <w:r w:rsidR="006F26C7">
        <w:rPr>
          <w:rFonts w:ascii="Times New Roman" w:hAnsi="Times New Roman"/>
        </w:rPr>
        <w:t>.</w:t>
      </w:r>
    </w:p>
  </w:footnote>
  <w:footnote w:id="11">
    <w:p w14:paraId="7B10AB3B" w14:textId="30A31856" w:rsidR="00590077" w:rsidRPr="00590077" w:rsidRDefault="00590077" w:rsidP="00590077">
      <w:pPr>
        <w:pStyle w:val="FootnoteText"/>
        <w:ind w:left="720" w:hanging="720"/>
        <w:rPr>
          <w:rFonts w:ascii="Times New Roman" w:hAnsi="Times New Roman"/>
          <w:lang w:val="en-US"/>
        </w:rPr>
      </w:pPr>
      <w:r w:rsidRPr="00590077">
        <w:rPr>
          <w:rStyle w:val="FootnoteReference"/>
          <w:rFonts w:ascii="Times New Roman" w:hAnsi="Times New Roman"/>
        </w:rPr>
        <w:footnoteRef/>
      </w:r>
      <w:r w:rsidRPr="00590077">
        <w:rPr>
          <w:rFonts w:ascii="Times New Roman" w:hAnsi="Times New Roman"/>
        </w:rPr>
        <w:t xml:space="preserve"> </w:t>
      </w:r>
      <w:r>
        <w:rPr>
          <w:rFonts w:ascii="Times New Roman" w:hAnsi="Times New Roman"/>
        </w:rPr>
        <w:tab/>
      </w:r>
      <w:r w:rsidRPr="00590077">
        <w:rPr>
          <w:rFonts w:ascii="Times New Roman" w:hAnsi="Times New Roman"/>
          <w:lang w:val="en-US"/>
        </w:rPr>
        <w:t>Signed copy of the judgment in the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292095"/>
      <w:docPartObj>
        <w:docPartGallery w:val="Page Numbers (Top of Page)"/>
        <w:docPartUnique/>
      </w:docPartObj>
    </w:sdtPr>
    <w:sdtEndPr>
      <w:rPr>
        <w:noProof/>
      </w:rPr>
    </w:sdtEndPr>
    <w:sdtContent>
      <w:p w14:paraId="4F62D328" w14:textId="24648797" w:rsidR="00B176A2" w:rsidRDefault="00B176A2">
        <w:pPr>
          <w:pStyle w:val="Header"/>
          <w:jc w:val="right"/>
        </w:pPr>
        <w:r>
          <w:fldChar w:fldCharType="begin"/>
        </w:r>
        <w:r>
          <w:instrText xml:space="preserve"> PAGE   \* MERGEFORMAT </w:instrText>
        </w:r>
        <w:r>
          <w:fldChar w:fldCharType="separate"/>
        </w:r>
        <w:r w:rsidR="008129AF">
          <w:rPr>
            <w:noProof/>
          </w:rPr>
          <w:t>4</w:t>
        </w:r>
        <w:r>
          <w:rPr>
            <w:noProof/>
          </w:rPr>
          <w:fldChar w:fldCharType="end"/>
        </w:r>
      </w:p>
    </w:sdtContent>
  </w:sdt>
  <w:p w14:paraId="3F4B11E0" w14:textId="77777777" w:rsidR="00B176A2" w:rsidRDefault="00B17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14"/>
    <w:multiLevelType w:val="hybridMultilevel"/>
    <w:tmpl w:val="F75E9BB4"/>
    <w:lvl w:ilvl="0" w:tplc="5C44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149C0"/>
    <w:multiLevelType w:val="hybridMultilevel"/>
    <w:tmpl w:val="8FAE679A"/>
    <w:lvl w:ilvl="0" w:tplc="3F366456">
      <w:start w:val="1"/>
      <w:numFmt w:val="decimal"/>
      <w:lvlText w:val="%1."/>
      <w:lvlJc w:val="left"/>
      <w:pPr>
        <w:ind w:left="1080" w:hanging="72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800C6"/>
    <w:multiLevelType w:val="multilevel"/>
    <w:tmpl w:val="FBBCE6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EA370AF"/>
    <w:multiLevelType w:val="hybridMultilevel"/>
    <w:tmpl w:val="91BC6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45DE5"/>
    <w:multiLevelType w:val="hybridMultilevel"/>
    <w:tmpl w:val="EF0C3A62"/>
    <w:lvl w:ilvl="0" w:tplc="53680B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20056"/>
    <w:multiLevelType w:val="hybridMultilevel"/>
    <w:tmpl w:val="C62AB03E"/>
    <w:lvl w:ilvl="0" w:tplc="E13C38E6">
      <w:start w:val="1"/>
      <w:numFmt w:val="decimal"/>
      <w:lvlText w:val="%1."/>
      <w:lvlJc w:val="left"/>
      <w:pPr>
        <w:ind w:left="1350" w:hanging="360"/>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E60113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117AF7"/>
    <w:multiLevelType w:val="hybridMultilevel"/>
    <w:tmpl w:val="39B2EA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216DD9"/>
    <w:multiLevelType w:val="hybridMultilevel"/>
    <w:tmpl w:val="6C4C3B6E"/>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7D870224"/>
    <w:multiLevelType w:val="hybridMultilevel"/>
    <w:tmpl w:val="3840707C"/>
    <w:lvl w:ilvl="0" w:tplc="34922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C7"/>
    <w:rsid w:val="000262F4"/>
    <w:rsid w:val="00034794"/>
    <w:rsid w:val="00036C3B"/>
    <w:rsid w:val="0004027E"/>
    <w:rsid w:val="00050BF5"/>
    <w:rsid w:val="00057BA8"/>
    <w:rsid w:val="00060FE6"/>
    <w:rsid w:val="0006311E"/>
    <w:rsid w:val="00066122"/>
    <w:rsid w:val="000860B1"/>
    <w:rsid w:val="000C2ACD"/>
    <w:rsid w:val="000E7EF2"/>
    <w:rsid w:val="00104D48"/>
    <w:rsid w:val="00117D1F"/>
    <w:rsid w:val="0013092B"/>
    <w:rsid w:val="00135629"/>
    <w:rsid w:val="0015118A"/>
    <w:rsid w:val="00174ECB"/>
    <w:rsid w:val="001822EC"/>
    <w:rsid w:val="001A0FCC"/>
    <w:rsid w:val="001A1B65"/>
    <w:rsid w:val="001A4F9E"/>
    <w:rsid w:val="001A64A7"/>
    <w:rsid w:val="001B2741"/>
    <w:rsid w:val="001D2162"/>
    <w:rsid w:val="001D5515"/>
    <w:rsid w:val="001E65CA"/>
    <w:rsid w:val="001F42AC"/>
    <w:rsid w:val="002006F2"/>
    <w:rsid w:val="00200818"/>
    <w:rsid w:val="002022E5"/>
    <w:rsid w:val="00203337"/>
    <w:rsid w:val="0021225E"/>
    <w:rsid w:val="002215B2"/>
    <w:rsid w:val="0023250D"/>
    <w:rsid w:val="00234983"/>
    <w:rsid w:val="00236460"/>
    <w:rsid w:val="002402DA"/>
    <w:rsid w:val="00251DAD"/>
    <w:rsid w:val="00262068"/>
    <w:rsid w:val="00267D6E"/>
    <w:rsid w:val="0027749D"/>
    <w:rsid w:val="00297148"/>
    <w:rsid w:val="002A771D"/>
    <w:rsid w:val="002A7F87"/>
    <w:rsid w:val="002B1275"/>
    <w:rsid w:val="002B4B91"/>
    <w:rsid w:val="002D2671"/>
    <w:rsid w:val="002D35E0"/>
    <w:rsid w:val="002E13A9"/>
    <w:rsid w:val="002E6036"/>
    <w:rsid w:val="002E7FF3"/>
    <w:rsid w:val="002F4702"/>
    <w:rsid w:val="003037CF"/>
    <w:rsid w:val="00303E85"/>
    <w:rsid w:val="00312BFA"/>
    <w:rsid w:val="00336556"/>
    <w:rsid w:val="003429D3"/>
    <w:rsid w:val="003446F6"/>
    <w:rsid w:val="00355EDE"/>
    <w:rsid w:val="00365105"/>
    <w:rsid w:val="00397EC5"/>
    <w:rsid w:val="003A2E34"/>
    <w:rsid w:val="003C0B55"/>
    <w:rsid w:val="003F324A"/>
    <w:rsid w:val="003F4647"/>
    <w:rsid w:val="00407700"/>
    <w:rsid w:val="00421C4C"/>
    <w:rsid w:val="00422D0B"/>
    <w:rsid w:val="00435032"/>
    <w:rsid w:val="004361CA"/>
    <w:rsid w:val="00452270"/>
    <w:rsid w:val="00457363"/>
    <w:rsid w:val="0046452A"/>
    <w:rsid w:val="00480533"/>
    <w:rsid w:val="00494887"/>
    <w:rsid w:val="004A074A"/>
    <w:rsid w:val="004A56F3"/>
    <w:rsid w:val="004A7951"/>
    <w:rsid w:val="004D26B7"/>
    <w:rsid w:val="004E5C3B"/>
    <w:rsid w:val="004F65E7"/>
    <w:rsid w:val="005215AF"/>
    <w:rsid w:val="00521FFC"/>
    <w:rsid w:val="005250FA"/>
    <w:rsid w:val="00537E8C"/>
    <w:rsid w:val="00547A5B"/>
    <w:rsid w:val="00554FC3"/>
    <w:rsid w:val="005711FD"/>
    <w:rsid w:val="00580BD5"/>
    <w:rsid w:val="00590077"/>
    <w:rsid w:val="00590D97"/>
    <w:rsid w:val="005B051A"/>
    <w:rsid w:val="005B1027"/>
    <w:rsid w:val="005D1F64"/>
    <w:rsid w:val="005F017C"/>
    <w:rsid w:val="005F01FF"/>
    <w:rsid w:val="005F3695"/>
    <w:rsid w:val="006145C5"/>
    <w:rsid w:val="00614636"/>
    <w:rsid w:val="006215BE"/>
    <w:rsid w:val="00624ADE"/>
    <w:rsid w:val="00647259"/>
    <w:rsid w:val="00654433"/>
    <w:rsid w:val="00655B5F"/>
    <w:rsid w:val="006569A9"/>
    <w:rsid w:val="006570B5"/>
    <w:rsid w:val="006645FF"/>
    <w:rsid w:val="00677B90"/>
    <w:rsid w:val="00681C75"/>
    <w:rsid w:val="00683A31"/>
    <w:rsid w:val="0069392F"/>
    <w:rsid w:val="006A05E5"/>
    <w:rsid w:val="006D1638"/>
    <w:rsid w:val="006D383C"/>
    <w:rsid w:val="006D5A7E"/>
    <w:rsid w:val="006E738F"/>
    <w:rsid w:val="006E74D8"/>
    <w:rsid w:val="006F26C7"/>
    <w:rsid w:val="006F3209"/>
    <w:rsid w:val="00715A69"/>
    <w:rsid w:val="00775D2F"/>
    <w:rsid w:val="00784C8F"/>
    <w:rsid w:val="007959B9"/>
    <w:rsid w:val="007A4D15"/>
    <w:rsid w:val="007B2F58"/>
    <w:rsid w:val="007B3511"/>
    <w:rsid w:val="007D31CB"/>
    <w:rsid w:val="0080046E"/>
    <w:rsid w:val="0081008B"/>
    <w:rsid w:val="008129AF"/>
    <w:rsid w:val="00815D54"/>
    <w:rsid w:val="00832C45"/>
    <w:rsid w:val="0084403D"/>
    <w:rsid w:val="00852408"/>
    <w:rsid w:val="008720B1"/>
    <w:rsid w:val="00875DFB"/>
    <w:rsid w:val="00877EB9"/>
    <w:rsid w:val="00892A5F"/>
    <w:rsid w:val="00894903"/>
    <w:rsid w:val="008A0FBA"/>
    <w:rsid w:val="008A1C8B"/>
    <w:rsid w:val="008C1C66"/>
    <w:rsid w:val="008C66C5"/>
    <w:rsid w:val="008C6AB1"/>
    <w:rsid w:val="008C7303"/>
    <w:rsid w:val="008D1A94"/>
    <w:rsid w:val="008E5329"/>
    <w:rsid w:val="008E5A76"/>
    <w:rsid w:val="008F08C7"/>
    <w:rsid w:val="00902785"/>
    <w:rsid w:val="00912BC6"/>
    <w:rsid w:val="00916CE7"/>
    <w:rsid w:val="0092578E"/>
    <w:rsid w:val="00927720"/>
    <w:rsid w:val="009329E1"/>
    <w:rsid w:val="009346C1"/>
    <w:rsid w:val="00934B84"/>
    <w:rsid w:val="009374B9"/>
    <w:rsid w:val="009410F7"/>
    <w:rsid w:val="00944615"/>
    <w:rsid w:val="00944761"/>
    <w:rsid w:val="0094677A"/>
    <w:rsid w:val="00977339"/>
    <w:rsid w:val="009827FB"/>
    <w:rsid w:val="00987CB0"/>
    <w:rsid w:val="009A590C"/>
    <w:rsid w:val="009C342C"/>
    <w:rsid w:val="009C77F0"/>
    <w:rsid w:val="009D0399"/>
    <w:rsid w:val="009D4277"/>
    <w:rsid w:val="009D5104"/>
    <w:rsid w:val="009E4A81"/>
    <w:rsid w:val="00A00D77"/>
    <w:rsid w:val="00A015B2"/>
    <w:rsid w:val="00A3261B"/>
    <w:rsid w:val="00A35C39"/>
    <w:rsid w:val="00A4180D"/>
    <w:rsid w:val="00A601D5"/>
    <w:rsid w:val="00A61936"/>
    <w:rsid w:val="00A6619A"/>
    <w:rsid w:val="00A945E0"/>
    <w:rsid w:val="00AA09AC"/>
    <w:rsid w:val="00AA4176"/>
    <w:rsid w:val="00AB1394"/>
    <w:rsid w:val="00AB5E2D"/>
    <w:rsid w:val="00AC4A9B"/>
    <w:rsid w:val="00AC6736"/>
    <w:rsid w:val="00AD2F01"/>
    <w:rsid w:val="00AD4E17"/>
    <w:rsid w:val="00AD5B72"/>
    <w:rsid w:val="00AD7A0C"/>
    <w:rsid w:val="00AE01F5"/>
    <w:rsid w:val="00AE1BF6"/>
    <w:rsid w:val="00AE3DE0"/>
    <w:rsid w:val="00B176A2"/>
    <w:rsid w:val="00B23D67"/>
    <w:rsid w:val="00B32B1F"/>
    <w:rsid w:val="00B33C41"/>
    <w:rsid w:val="00B409F7"/>
    <w:rsid w:val="00B52E09"/>
    <w:rsid w:val="00B64D2D"/>
    <w:rsid w:val="00B82A0F"/>
    <w:rsid w:val="00B90D1D"/>
    <w:rsid w:val="00B92DBE"/>
    <w:rsid w:val="00B972BF"/>
    <w:rsid w:val="00BB222F"/>
    <w:rsid w:val="00BB2421"/>
    <w:rsid w:val="00BD0163"/>
    <w:rsid w:val="00BE0B1B"/>
    <w:rsid w:val="00BE1BF3"/>
    <w:rsid w:val="00BE3EA3"/>
    <w:rsid w:val="00BE7833"/>
    <w:rsid w:val="00BF7CC7"/>
    <w:rsid w:val="00C274F9"/>
    <w:rsid w:val="00C4293F"/>
    <w:rsid w:val="00C43AE3"/>
    <w:rsid w:val="00C465DD"/>
    <w:rsid w:val="00C73722"/>
    <w:rsid w:val="00C8516A"/>
    <w:rsid w:val="00C926C8"/>
    <w:rsid w:val="00CA49DF"/>
    <w:rsid w:val="00CB318E"/>
    <w:rsid w:val="00CC6B7C"/>
    <w:rsid w:val="00CE27F2"/>
    <w:rsid w:val="00CE58C2"/>
    <w:rsid w:val="00D15B13"/>
    <w:rsid w:val="00D2326E"/>
    <w:rsid w:val="00D37A83"/>
    <w:rsid w:val="00D4082F"/>
    <w:rsid w:val="00D44956"/>
    <w:rsid w:val="00D46FE5"/>
    <w:rsid w:val="00D566F2"/>
    <w:rsid w:val="00D60FAC"/>
    <w:rsid w:val="00D72B5F"/>
    <w:rsid w:val="00D91C38"/>
    <w:rsid w:val="00D9567D"/>
    <w:rsid w:val="00D966A8"/>
    <w:rsid w:val="00DA2353"/>
    <w:rsid w:val="00DB0404"/>
    <w:rsid w:val="00DB4B37"/>
    <w:rsid w:val="00DC1563"/>
    <w:rsid w:val="00DF5C85"/>
    <w:rsid w:val="00DF7E6F"/>
    <w:rsid w:val="00E01637"/>
    <w:rsid w:val="00E02AE4"/>
    <w:rsid w:val="00E15C92"/>
    <w:rsid w:val="00E178B9"/>
    <w:rsid w:val="00E313D9"/>
    <w:rsid w:val="00E3542B"/>
    <w:rsid w:val="00E37198"/>
    <w:rsid w:val="00E42B45"/>
    <w:rsid w:val="00E46E47"/>
    <w:rsid w:val="00E471EE"/>
    <w:rsid w:val="00E5153B"/>
    <w:rsid w:val="00E55E55"/>
    <w:rsid w:val="00E80EB0"/>
    <w:rsid w:val="00E82842"/>
    <w:rsid w:val="00E92A02"/>
    <w:rsid w:val="00E95FCD"/>
    <w:rsid w:val="00EC6DE8"/>
    <w:rsid w:val="00ED61A9"/>
    <w:rsid w:val="00ED71E5"/>
    <w:rsid w:val="00EE0DA9"/>
    <w:rsid w:val="00EE0F1F"/>
    <w:rsid w:val="00EF6C0F"/>
    <w:rsid w:val="00F06473"/>
    <w:rsid w:val="00F20281"/>
    <w:rsid w:val="00F3594C"/>
    <w:rsid w:val="00F35E34"/>
    <w:rsid w:val="00F4156D"/>
    <w:rsid w:val="00F61E8A"/>
    <w:rsid w:val="00F64438"/>
    <w:rsid w:val="00F6478F"/>
    <w:rsid w:val="00F6655D"/>
    <w:rsid w:val="00F7343E"/>
    <w:rsid w:val="00F756F2"/>
    <w:rsid w:val="00F82C44"/>
    <w:rsid w:val="00F9698B"/>
    <w:rsid w:val="00FA1580"/>
    <w:rsid w:val="00FA47F8"/>
    <w:rsid w:val="00FB1DAA"/>
    <w:rsid w:val="00FB27E3"/>
    <w:rsid w:val="00FC70C1"/>
    <w:rsid w:val="00FF2645"/>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0624"/>
  <w15:chartTrackingRefBased/>
  <w15:docId w15:val="{F47C5CF3-F159-4C5C-B9A6-0695C9C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 Char,single space,Footnote Reference1,FA Fu,Footnote Text Char Char Char Char Char,Footnote Text Char Char Char Char,vFootnote Text,Footnote Text Char Char,Footnote Text Char1 Char Char,Char,fn,ALTS FOOTNOTE"/>
    <w:basedOn w:val="Normal"/>
    <w:link w:val="FootnoteTextChar"/>
    <w:uiPriority w:val="99"/>
    <w:unhideWhenUsed/>
    <w:qFormat/>
    <w:rsid w:val="00B82A0F"/>
    <w:pPr>
      <w:spacing w:after="0" w:line="240" w:lineRule="auto"/>
    </w:pPr>
    <w:rPr>
      <w:rFonts w:ascii="Calibri" w:eastAsia="Calibri" w:hAnsi="Calibri" w:cs="Times New Roman"/>
      <w:sz w:val="20"/>
      <w:szCs w:val="20"/>
      <w:lang w:val="en-ZA"/>
    </w:rPr>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Char Char,fn Char"/>
    <w:basedOn w:val="DefaultParagraphFont"/>
    <w:link w:val="FootnoteText"/>
    <w:uiPriority w:val="99"/>
    <w:rsid w:val="00B82A0F"/>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B82A0F"/>
    <w:rPr>
      <w:vertAlign w:val="superscript"/>
    </w:rPr>
  </w:style>
  <w:style w:type="table" w:styleId="TableGrid">
    <w:name w:val="Table Grid"/>
    <w:basedOn w:val="TableNormal"/>
    <w:uiPriority w:val="59"/>
    <w:rsid w:val="00B82A0F"/>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53B"/>
    <w:rPr>
      <w:color w:val="0563C1" w:themeColor="hyperlink"/>
      <w:u w:val="single"/>
    </w:rPr>
  </w:style>
  <w:style w:type="character" w:customStyle="1" w:styleId="UnresolvedMention">
    <w:name w:val="Unresolved Mention"/>
    <w:basedOn w:val="DefaultParagraphFont"/>
    <w:uiPriority w:val="99"/>
    <w:semiHidden/>
    <w:unhideWhenUsed/>
    <w:rsid w:val="00AC6736"/>
    <w:rPr>
      <w:color w:val="605E5C"/>
      <w:shd w:val="clear" w:color="auto" w:fill="E1DFDD"/>
    </w:rPr>
  </w:style>
  <w:style w:type="paragraph" w:styleId="ListParagraph">
    <w:name w:val="List Paragraph"/>
    <w:basedOn w:val="Normal"/>
    <w:uiPriority w:val="34"/>
    <w:qFormat/>
    <w:rsid w:val="002F4702"/>
    <w:pPr>
      <w:ind w:left="720"/>
      <w:contextualSpacing/>
    </w:pPr>
    <w:rPr>
      <w:lang w:val="en-ZA"/>
    </w:rPr>
  </w:style>
  <w:style w:type="paragraph" w:styleId="Header">
    <w:name w:val="header"/>
    <w:basedOn w:val="Normal"/>
    <w:link w:val="HeaderChar"/>
    <w:uiPriority w:val="99"/>
    <w:unhideWhenUsed/>
    <w:rsid w:val="00B1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A2"/>
  </w:style>
  <w:style w:type="paragraph" w:styleId="Footer">
    <w:name w:val="footer"/>
    <w:basedOn w:val="Normal"/>
    <w:link w:val="FooterChar"/>
    <w:uiPriority w:val="99"/>
    <w:unhideWhenUsed/>
    <w:rsid w:val="00B1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elakgoeleny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ke@jlj.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dookarli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rianne@egc.co.za" TargetMode="External"/><Relationship Id="rId4" Type="http://schemas.openxmlformats.org/officeDocument/2006/relationships/settings" Target="settings.xml"/><Relationship Id="rId9" Type="http://schemas.openxmlformats.org/officeDocument/2006/relationships/hyperlink" Target="mailto:imacati@gmail.com" TargetMode="External"/><Relationship Id="rId14" Type="http://schemas.openxmlformats.org/officeDocument/2006/relationships/hyperlink" Target="mailto:p.kgoel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3683-0A1A-403D-98E7-465D55B4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2022-05-13T06:25:00Z</cp:lastPrinted>
  <dcterms:created xsi:type="dcterms:W3CDTF">2022-05-20T16:24:00Z</dcterms:created>
  <dcterms:modified xsi:type="dcterms:W3CDTF">2022-05-20T16:24:00Z</dcterms:modified>
</cp:coreProperties>
</file>