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3C2BF" w14:textId="77777777" w:rsidR="00D273E8" w:rsidRPr="00D273E8" w:rsidRDefault="00D273E8" w:rsidP="00D273E8">
      <w:pPr>
        <w:spacing w:line="252" w:lineRule="auto"/>
      </w:pPr>
      <w:bookmarkStart w:id="0" w:name="_GoBack"/>
      <w:bookmarkEnd w:id="0"/>
    </w:p>
    <w:p w14:paraId="31730AE8" w14:textId="77777777" w:rsidR="00D273E8" w:rsidRPr="00D273E8" w:rsidRDefault="00D273E8" w:rsidP="00D273E8">
      <w:pPr>
        <w:spacing w:line="252" w:lineRule="auto"/>
      </w:pPr>
    </w:p>
    <w:p w14:paraId="257620F4" w14:textId="77777777" w:rsidR="00D273E8" w:rsidRPr="00D273E8" w:rsidRDefault="00D273E8" w:rsidP="00D273E8">
      <w:pPr>
        <w:spacing w:line="252" w:lineRule="auto"/>
      </w:pPr>
      <w:r w:rsidRPr="00D273E8">
        <w:rPr>
          <w:noProof/>
          <w:lang w:val="en-ZA" w:eastAsia="en-ZA"/>
        </w:rPr>
        <w:drawing>
          <wp:anchor distT="0" distB="0" distL="114300" distR="114300" simplePos="0" relativeHeight="251659264" behindDoc="0" locked="0" layoutInCell="1" allowOverlap="1" wp14:anchorId="0FAAD681" wp14:editId="27F3CBBC">
            <wp:simplePos x="0" y="0"/>
            <wp:positionH relativeFrom="margin">
              <wp:posOffset>2371725</wp:posOffset>
            </wp:positionH>
            <wp:positionV relativeFrom="margin">
              <wp:posOffset>-381000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3FDAECBC" w14:textId="77777777" w:rsidR="00D273E8" w:rsidRPr="00D273E8" w:rsidRDefault="00D273E8" w:rsidP="00D273E8">
      <w:pPr>
        <w:spacing w:after="0" w:line="240" w:lineRule="auto"/>
        <w:jc w:val="center"/>
        <w:rPr>
          <w:rFonts w:ascii="Times New Roman" w:hAnsi="Times New Roman"/>
          <w:b/>
          <w:caps/>
          <w:sz w:val="28"/>
          <w:szCs w:val="28"/>
          <w:u w:val="single"/>
        </w:rPr>
      </w:pPr>
    </w:p>
    <w:p w14:paraId="4CB8B5B3" w14:textId="77777777" w:rsidR="00D273E8" w:rsidRPr="00D273E8" w:rsidRDefault="00D273E8" w:rsidP="00D273E8">
      <w:pPr>
        <w:spacing w:after="0" w:line="240" w:lineRule="auto"/>
        <w:jc w:val="center"/>
        <w:rPr>
          <w:rFonts w:ascii="Times New Roman" w:hAnsi="Times New Roman"/>
          <w:b/>
          <w:caps/>
          <w:sz w:val="28"/>
          <w:szCs w:val="28"/>
          <w:u w:val="single"/>
        </w:rPr>
      </w:pPr>
      <w:r w:rsidRPr="00D273E8">
        <w:rPr>
          <w:rFonts w:ascii="Times New Roman" w:hAnsi="Times New Roman"/>
          <w:b/>
          <w:caps/>
          <w:sz w:val="28"/>
          <w:szCs w:val="28"/>
          <w:u w:val="single"/>
        </w:rPr>
        <w:t>In the HIGH COURT OF south africa</w:t>
      </w:r>
    </w:p>
    <w:p w14:paraId="651F5FDA" w14:textId="77777777" w:rsidR="00D273E8" w:rsidRPr="00D273E8" w:rsidRDefault="00D273E8" w:rsidP="00D273E8">
      <w:pPr>
        <w:spacing w:after="0" w:line="240" w:lineRule="auto"/>
        <w:jc w:val="center"/>
        <w:rPr>
          <w:rFonts w:ascii="Times New Roman" w:eastAsia="Times New Roman" w:hAnsi="Times New Roman"/>
          <w:sz w:val="28"/>
          <w:szCs w:val="28"/>
          <w:lang w:val="en-GB"/>
        </w:rPr>
      </w:pPr>
      <w:r w:rsidRPr="00D273E8">
        <w:rPr>
          <w:rFonts w:ascii="Times New Roman" w:eastAsia="Times New Roman" w:hAnsi="Times New Roman"/>
          <w:b/>
          <w:sz w:val="28"/>
          <w:szCs w:val="28"/>
          <w:u w:val="single"/>
        </w:rPr>
        <w:t>FREE STATE PROVINCIAL DIVISION</w:t>
      </w:r>
      <w:r w:rsidRPr="00D273E8">
        <w:rPr>
          <w:rFonts w:ascii="Times New Roman" w:eastAsia="Times New Roman" w:hAnsi="Times New Roman"/>
          <w:sz w:val="28"/>
          <w:szCs w:val="28"/>
          <w:u w:val="single"/>
          <w:lang w:val="en-GB"/>
        </w:rPr>
        <w:t xml:space="preserve"> </w:t>
      </w:r>
      <w:r w:rsidRPr="00D273E8">
        <w:rPr>
          <w:rFonts w:ascii="Times New Roman" w:eastAsia="Times New Roman" w:hAnsi="Times New Roman"/>
          <w:sz w:val="28"/>
          <w:szCs w:val="28"/>
          <w:lang w:val="en-GB"/>
        </w:rPr>
        <w:t xml:space="preserve">    </w:t>
      </w:r>
    </w:p>
    <w:p w14:paraId="7FAD2780" w14:textId="77777777" w:rsidR="00D273E8" w:rsidRPr="00D273E8" w:rsidRDefault="00D273E8" w:rsidP="00D273E8">
      <w:pPr>
        <w:spacing w:after="0" w:line="240" w:lineRule="auto"/>
        <w:jc w:val="center"/>
        <w:rPr>
          <w:rFonts w:ascii="Times New Roman" w:eastAsia="Calibri" w:hAnsi="Times New Roman"/>
          <w:b/>
          <w:sz w:val="24"/>
          <w:szCs w:val="24"/>
          <w:u w:val="single"/>
          <w:lang w:val="en-ZA"/>
        </w:rPr>
      </w:pPr>
    </w:p>
    <w:tbl>
      <w:tblPr>
        <w:tblStyle w:val="TableGrid"/>
        <w:tblW w:w="3548" w:type="dxa"/>
        <w:tblInd w:w="5807" w:type="dxa"/>
        <w:tblLook w:val="04A0" w:firstRow="1" w:lastRow="0" w:firstColumn="1" w:lastColumn="0" w:noHBand="0" w:noVBand="1"/>
      </w:tblPr>
      <w:tblGrid>
        <w:gridCol w:w="3548"/>
      </w:tblGrid>
      <w:tr w:rsidR="00D273E8" w:rsidRPr="00D273E8" w14:paraId="14E1A7F5" w14:textId="77777777" w:rsidTr="00946F6E">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15CA0" w14:textId="77777777" w:rsidR="00D273E8" w:rsidRPr="00D273E8" w:rsidRDefault="00D273E8" w:rsidP="00D273E8">
            <w:pPr>
              <w:rPr>
                <w:rFonts w:ascii="Arial" w:hAnsi="Arial" w:cs="Arial"/>
                <w:b/>
                <w:sz w:val="16"/>
                <w:szCs w:val="16"/>
                <w:lang w:eastAsia="en-GB"/>
              </w:rPr>
            </w:pPr>
            <w:r w:rsidRPr="00D273E8">
              <w:rPr>
                <w:rFonts w:ascii="Arial" w:hAnsi="Arial" w:cs="Arial"/>
                <w:b/>
                <w:sz w:val="16"/>
                <w:szCs w:val="16"/>
              </w:rPr>
              <w:t>Reportable:                              YES/NO</w:t>
            </w:r>
          </w:p>
          <w:p w14:paraId="6ADB3B2B" w14:textId="77777777" w:rsidR="00D273E8" w:rsidRPr="00D273E8" w:rsidRDefault="00D273E8" w:rsidP="00D273E8">
            <w:pPr>
              <w:rPr>
                <w:rFonts w:ascii="Arial" w:hAnsi="Arial" w:cs="Arial"/>
                <w:b/>
                <w:sz w:val="16"/>
                <w:szCs w:val="16"/>
              </w:rPr>
            </w:pPr>
            <w:r w:rsidRPr="00D273E8">
              <w:rPr>
                <w:rFonts w:ascii="Arial" w:hAnsi="Arial" w:cs="Arial"/>
                <w:b/>
                <w:sz w:val="16"/>
                <w:szCs w:val="16"/>
              </w:rPr>
              <w:t>Of interest to other Judges:   YES/NO</w:t>
            </w:r>
          </w:p>
          <w:p w14:paraId="7779C0AD" w14:textId="77777777" w:rsidR="00D273E8" w:rsidRPr="00D273E8" w:rsidRDefault="00D273E8" w:rsidP="00D273E8">
            <w:pPr>
              <w:rPr>
                <w:rFonts w:ascii="Times New Roman" w:eastAsia="Times New Roman" w:hAnsi="Times New Roman"/>
                <w:b/>
                <w:sz w:val="24"/>
                <w:szCs w:val="24"/>
                <w:lang w:eastAsia="en-GB"/>
              </w:rPr>
            </w:pPr>
            <w:r w:rsidRPr="00D273E8">
              <w:rPr>
                <w:rFonts w:ascii="Arial" w:hAnsi="Arial" w:cs="Arial"/>
                <w:b/>
                <w:sz w:val="16"/>
                <w:szCs w:val="16"/>
              </w:rPr>
              <w:t>Circulate to Magistrates:        YES/NO</w:t>
            </w:r>
          </w:p>
        </w:tc>
      </w:tr>
    </w:tbl>
    <w:p w14:paraId="2FF52644" w14:textId="77777777" w:rsidR="00D273E8" w:rsidRPr="00D273E8" w:rsidRDefault="00D273E8" w:rsidP="00D273E8">
      <w:pPr>
        <w:spacing w:after="0" w:line="240" w:lineRule="auto"/>
        <w:jc w:val="both"/>
        <w:rPr>
          <w:rFonts w:ascii="Times New Roman" w:eastAsia="Times New Roman" w:hAnsi="Times New Roman"/>
          <w:sz w:val="24"/>
          <w:szCs w:val="24"/>
          <w:lang w:val="en-GB"/>
        </w:rPr>
      </w:pPr>
      <w:r w:rsidRPr="00D273E8">
        <w:rPr>
          <w:rFonts w:ascii="Times New Roman" w:hAnsi="Times New Roman"/>
          <w:b/>
          <w:sz w:val="24"/>
          <w:szCs w:val="24"/>
        </w:rPr>
        <w:tab/>
      </w:r>
      <w:r w:rsidRPr="00D273E8">
        <w:rPr>
          <w:rFonts w:ascii="Times New Roman" w:hAnsi="Times New Roman"/>
          <w:b/>
          <w:sz w:val="24"/>
          <w:szCs w:val="24"/>
        </w:rPr>
        <w:tab/>
      </w:r>
      <w:r w:rsidRPr="00D273E8">
        <w:rPr>
          <w:rFonts w:ascii="Times New Roman" w:hAnsi="Times New Roman"/>
          <w:b/>
          <w:sz w:val="24"/>
          <w:szCs w:val="24"/>
        </w:rPr>
        <w:tab/>
      </w:r>
      <w:r w:rsidRPr="00D273E8">
        <w:rPr>
          <w:rFonts w:ascii="Times New Roman" w:hAnsi="Times New Roman"/>
          <w:b/>
          <w:sz w:val="24"/>
          <w:szCs w:val="24"/>
        </w:rPr>
        <w:tab/>
      </w:r>
      <w:r w:rsidRPr="00D273E8">
        <w:rPr>
          <w:rFonts w:ascii="Times New Roman" w:hAnsi="Times New Roman"/>
          <w:b/>
          <w:sz w:val="24"/>
          <w:szCs w:val="24"/>
        </w:rPr>
        <w:tab/>
      </w:r>
      <w:r w:rsidRPr="00D273E8">
        <w:rPr>
          <w:rFonts w:ascii="Times New Roman" w:hAnsi="Times New Roman"/>
          <w:b/>
          <w:sz w:val="24"/>
          <w:szCs w:val="24"/>
        </w:rPr>
        <w:tab/>
      </w:r>
      <w:r w:rsidRPr="00D273E8">
        <w:rPr>
          <w:rFonts w:ascii="Times New Roman" w:hAnsi="Times New Roman"/>
          <w:b/>
          <w:sz w:val="24"/>
          <w:szCs w:val="24"/>
        </w:rPr>
        <w:tab/>
      </w:r>
      <w:r w:rsidRPr="00D273E8">
        <w:rPr>
          <w:rFonts w:ascii="Times New Roman" w:eastAsia="Times New Roman" w:hAnsi="Times New Roman"/>
          <w:sz w:val="24"/>
          <w:szCs w:val="24"/>
          <w:lang w:val="en-GB"/>
        </w:rPr>
        <w:t xml:space="preserve">              </w:t>
      </w:r>
    </w:p>
    <w:p w14:paraId="6AC9C462" w14:textId="77777777" w:rsidR="00D273E8" w:rsidRPr="00D273E8" w:rsidRDefault="00D273E8" w:rsidP="00D273E8">
      <w:pPr>
        <w:spacing w:after="0" w:line="240" w:lineRule="auto"/>
        <w:jc w:val="right"/>
        <w:rPr>
          <w:rFonts w:ascii="Times New Roman" w:eastAsia="Times New Roman" w:hAnsi="Times New Roman"/>
          <w:b/>
          <w:sz w:val="24"/>
          <w:szCs w:val="24"/>
          <w:lang w:val="en-GB"/>
        </w:rPr>
      </w:pPr>
      <w:r w:rsidRPr="00D273E8">
        <w:rPr>
          <w:rFonts w:ascii="Times New Roman" w:eastAsia="Times New Roman" w:hAnsi="Times New Roman"/>
          <w:sz w:val="24"/>
          <w:szCs w:val="24"/>
          <w:lang w:val="en-GB"/>
        </w:rPr>
        <w:t xml:space="preserve">  </w:t>
      </w:r>
      <w:r w:rsidRPr="00D273E8">
        <w:rPr>
          <w:rFonts w:ascii="Times New Roman" w:eastAsia="Times New Roman" w:hAnsi="Times New Roman"/>
          <w:sz w:val="24"/>
          <w:szCs w:val="24"/>
          <w:lang w:val="en-GB"/>
        </w:rPr>
        <w:tab/>
      </w:r>
      <w:r w:rsidRPr="00D273E8">
        <w:rPr>
          <w:rFonts w:ascii="Times New Roman" w:eastAsia="Times New Roman" w:hAnsi="Times New Roman"/>
          <w:sz w:val="24"/>
          <w:szCs w:val="24"/>
          <w:lang w:val="en-GB"/>
        </w:rPr>
        <w:tab/>
      </w:r>
      <w:r w:rsidRPr="00D273E8">
        <w:rPr>
          <w:rFonts w:ascii="Times New Roman" w:eastAsia="Times New Roman" w:hAnsi="Times New Roman"/>
          <w:sz w:val="24"/>
          <w:szCs w:val="24"/>
          <w:lang w:val="en-GB"/>
        </w:rPr>
        <w:tab/>
      </w:r>
      <w:r w:rsidRPr="00D273E8">
        <w:rPr>
          <w:rFonts w:ascii="Times New Roman" w:eastAsia="Times New Roman" w:hAnsi="Times New Roman"/>
          <w:sz w:val="24"/>
          <w:szCs w:val="24"/>
          <w:lang w:val="en-GB"/>
        </w:rPr>
        <w:tab/>
      </w:r>
      <w:r w:rsidRPr="00D273E8">
        <w:rPr>
          <w:rFonts w:ascii="Times New Roman" w:eastAsia="Times New Roman" w:hAnsi="Times New Roman"/>
          <w:sz w:val="24"/>
          <w:szCs w:val="24"/>
          <w:lang w:val="en-GB"/>
        </w:rPr>
        <w:tab/>
      </w:r>
    </w:p>
    <w:p w14:paraId="597FE0F5" w14:textId="77777777" w:rsidR="00D273E8" w:rsidRPr="00D273E8" w:rsidRDefault="00D273E8" w:rsidP="00D273E8">
      <w:pPr>
        <w:spacing w:after="0" w:line="240" w:lineRule="auto"/>
        <w:ind w:left="2268" w:hanging="2268"/>
        <w:jc w:val="both"/>
        <w:rPr>
          <w:rFonts w:ascii="Times New Roman" w:eastAsia="Times New Roman" w:hAnsi="Times New Roman"/>
          <w:b/>
          <w:sz w:val="24"/>
          <w:szCs w:val="24"/>
          <w:lang w:val="en-GB"/>
        </w:rPr>
      </w:pP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bookmarkStart w:id="1" w:name="_Hlk105047513"/>
      <w:r w:rsidRPr="00D273E8">
        <w:rPr>
          <w:rFonts w:ascii="Times New Roman" w:eastAsia="Times New Roman" w:hAnsi="Times New Roman"/>
          <w:b/>
          <w:bCs/>
          <w:sz w:val="24"/>
          <w:szCs w:val="24"/>
          <w:lang w:val="en-GB"/>
        </w:rPr>
        <w:t xml:space="preserve">             </w:t>
      </w:r>
      <w:r w:rsidRPr="00D273E8">
        <w:rPr>
          <w:rFonts w:ascii="Times New Roman" w:eastAsia="Times New Roman" w:hAnsi="Times New Roman"/>
          <w:b/>
          <w:sz w:val="24"/>
          <w:szCs w:val="24"/>
          <w:lang w:val="en-GB"/>
        </w:rPr>
        <w:t>Case No.: 1364/2022</w:t>
      </w:r>
    </w:p>
    <w:p w14:paraId="19E5EC80" w14:textId="77777777" w:rsidR="00D273E8" w:rsidRPr="00D273E8" w:rsidRDefault="00D273E8" w:rsidP="00D273E8">
      <w:pPr>
        <w:spacing w:before="180" w:after="180" w:line="240" w:lineRule="auto"/>
        <w:ind w:left="2268" w:hanging="2268"/>
        <w:jc w:val="both"/>
        <w:rPr>
          <w:rFonts w:ascii="Times New Roman" w:eastAsia="Times New Roman" w:hAnsi="Times New Roman"/>
          <w:bCs/>
          <w:sz w:val="24"/>
          <w:szCs w:val="24"/>
          <w:lang w:val="en-GB"/>
        </w:rPr>
      </w:pPr>
      <w:r w:rsidRPr="00D273E8">
        <w:rPr>
          <w:rFonts w:ascii="Times New Roman" w:eastAsia="Times New Roman" w:hAnsi="Times New Roman"/>
          <w:bCs/>
          <w:sz w:val="24"/>
          <w:szCs w:val="24"/>
          <w:lang w:val="en-GB"/>
        </w:rPr>
        <w:t>In the matter between:</w:t>
      </w:r>
    </w:p>
    <w:p w14:paraId="24AEA7A5" w14:textId="77777777" w:rsidR="00D273E8" w:rsidRPr="00D273E8" w:rsidRDefault="00D273E8" w:rsidP="00D273E8">
      <w:pPr>
        <w:spacing w:after="0" w:line="360" w:lineRule="auto"/>
        <w:ind w:left="2268" w:hanging="2268"/>
        <w:jc w:val="both"/>
        <w:rPr>
          <w:rFonts w:ascii="Times New Roman" w:eastAsia="Times New Roman" w:hAnsi="Times New Roman"/>
          <w:sz w:val="24"/>
          <w:szCs w:val="24"/>
          <w:lang w:val="en-GB"/>
        </w:rPr>
      </w:pPr>
      <w:r w:rsidRPr="00D273E8">
        <w:rPr>
          <w:rFonts w:ascii="Times New Roman" w:eastAsia="Times New Roman" w:hAnsi="Times New Roman"/>
          <w:b/>
          <w:sz w:val="24"/>
          <w:szCs w:val="24"/>
          <w:lang w:val="en-GB"/>
        </w:rPr>
        <w:t xml:space="preserve">MICHAEL NICOLAS GEORGIOU N.O.                                                                  </w:t>
      </w:r>
      <w:r w:rsidRPr="00D273E8">
        <w:rPr>
          <w:rFonts w:ascii="Times New Roman" w:eastAsia="Times New Roman" w:hAnsi="Times New Roman"/>
          <w:sz w:val="24"/>
          <w:szCs w:val="24"/>
          <w:lang w:val="en-GB"/>
        </w:rPr>
        <w:t>First Applicant</w:t>
      </w:r>
    </w:p>
    <w:p w14:paraId="5B6220CF" w14:textId="28905407" w:rsidR="00D273E8" w:rsidRPr="00D273E8" w:rsidRDefault="00D273E8" w:rsidP="00D273E8">
      <w:pPr>
        <w:spacing w:after="0" w:line="360" w:lineRule="auto"/>
        <w:ind w:left="2268" w:hanging="2268"/>
        <w:jc w:val="both"/>
        <w:rPr>
          <w:rFonts w:ascii="Times New Roman" w:eastAsia="Times New Roman" w:hAnsi="Times New Roman"/>
          <w:bCs/>
          <w:sz w:val="24"/>
          <w:szCs w:val="24"/>
          <w:lang w:val="en-GB"/>
        </w:rPr>
      </w:pPr>
      <w:r w:rsidRPr="00D273E8">
        <w:rPr>
          <w:rFonts w:ascii="Times New Roman" w:eastAsia="Times New Roman" w:hAnsi="Times New Roman"/>
          <w:b/>
          <w:sz w:val="24"/>
          <w:szCs w:val="24"/>
          <w:lang w:val="en-GB"/>
        </w:rPr>
        <w:t>A</w:t>
      </w:r>
      <w:r w:rsidR="0019269F">
        <w:rPr>
          <w:rFonts w:ascii="Times New Roman" w:eastAsia="Times New Roman" w:hAnsi="Times New Roman"/>
          <w:b/>
          <w:sz w:val="24"/>
          <w:szCs w:val="24"/>
          <w:lang w:val="en-GB"/>
        </w:rPr>
        <w:t>N</w:t>
      </w:r>
      <w:r w:rsidRPr="00D273E8">
        <w:rPr>
          <w:rFonts w:ascii="Times New Roman" w:eastAsia="Times New Roman" w:hAnsi="Times New Roman"/>
          <w:b/>
          <w:sz w:val="24"/>
          <w:szCs w:val="24"/>
          <w:lang w:val="en-GB"/>
        </w:rPr>
        <w:t xml:space="preserve">DRIANA GEORGIOU N.O.                                                                              </w:t>
      </w:r>
      <w:r w:rsidRPr="00D273E8">
        <w:rPr>
          <w:rFonts w:ascii="Times New Roman" w:eastAsia="Times New Roman" w:hAnsi="Times New Roman"/>
          <w:bCs/>
          <w:sz w:val="24"/>
          <w:szCs w:val="24"/>
          <w:lang w:val="en-GB"/>
        </w:rPr>
        <w:t>Second Applicant</w:t>
      </w:r>
    </w:p>
    <w:p w14:paraId="5E91840F" w14:textId="77777777" w:rsidR="00D273E8" w:rsidRPr="00D273E8" w:rsidRDefault="00D273E8" w:rsidP="00D273E8">
      <w:pPr>
        <w:spacing w:after="0" w:line="360" w:lineRule="auto"/>
        <w:ind w:left="2268" w:hanging="2268"/>
        <w:jc w:val="both"/>
        <w:rPr>
          <w:rFonts w:ascii="Times New Roman" w:eastAsia="Times New Roman" w:hAnsi="Times New Roman"/>
          <w:bCs/>
          <w:sz w:val="24"/>
          <w:szCs w:val="24"/>
          <w:lang w:val="en-GB"/>
        </w:rPr>
      </w:pPr>
      <w:r w:rsidRPr="00D273E8">
        <w:rPr>
          <w:rFonts w:ascii="Times New Roman" w:eastAsia="Times New Roman" w:hAnsi="Times New Roman"/>
          <w:b/>
          <w:sz w:val="24"/>
          <w:szCs w:val="24"/>
          <w:lang w:val="en-GB"/>
        </w:rPr>
        <w:t xml:space="preserve">JOSEPH REYNOLDS CHEMALY N.O.                                                                  </w:t>
      </w:r>
      <w:r w:rsidRPr="00D273E8">
        <w:rPr>
          <w:rFonts w:ascii="Times New Roman" w:eastAsia="Times New Roman" w:hAnsi="Times New Roman"/>
          <w:bCs/>
          <w:sz w:val="24"/>
          <w:szCs w:val="24"/>
          <w:lang w:val="en-GB"/>
        </w:rPr>
        <w:t>Third Applicant</w:t>
      </w:r>
    </w:p>
    <w:p w14:paraId="0F840BA5" w14:textId="77777777" w:rsidR="00D273E8" w:rsidRPr="00D273E8" w:rsidRDefault="00D273E8" w:rsidP="00D273E8">
      <w:pPr>
        <w:spacing w:after="0" w:line="240" w:lineRule="auto"/>
        <w:ind w:left="2268" w:hanging="2268"/>
        <w:jc w:val="both"/>
        <w:rPr>
          <w:rFonts w:ascii="Times New Roman" w:eastAsia="Times New Roman" w:hAnsi="Times New Roman"/>
          <w:bCs/>
          <w:sz w:val="24"/>
          <w:szCs w:val="24"/>
          <w:lang w:val="en-GB"/>
        </w:rPr>
      </w:pPr>
      <w:r w:rsidRPr="00D273E8">
        <w:rPr>
          <w:rFonts w:ascii="Times New Roman" w:eastAsia="Times New Roman" w:hAnsi="Times New Roman"/>
          <w:bCs/>
          <w:sz w:val="24"/>
          <w:szCs w:val="24"/>
          <w:lang w:val="en-GB"/>
        </w:rPr>
        <w:t xml:space="preserve">(In their capacities as the Trustees for the </w:t>
      </w:r>
    </w:p>
    <w:p w14:paraId="57BF6466" w14:textId="77777777" w:rsidR="00D273E8" w:rsidRPr="00D273E8" w:rsidRDefault="00D273E8" w:rsidP="00D273E8">
      <w:pPr>
        <w:spacing w:after="0" w:line="240" w:lineRule="auto"/>
        <w:ind w:left="2268" w:hanging="2268"/>
        <w:jc w:val="both"/>
        <w:rPr>
          <w:rFonts w:ascii="Times New Roman" w:eastAsia="Times New Roman" w:hAnsi="Times New Roman"/>
          <w:bCs/>
          <w:sz w:val="24"/>
          <w:szCs w:val="24"/>
          <w:lang w:val="en-GB"/>
        </w:rPr>
      </w:pPr>
      <w:r w:rsidRPr="00D273E8">
        <w:rPr>
          <w:rFonts w:ascii="Times New Roman" w:eastAsia="Times New Roman" w:hAnsi="Times New Roman"/>
          <w:bCs/>
          <w:sz w:val="24"/>
          <w:szCs w:val="24"/>
          <w:lang w:val="en-GB"/>
        </w:rPr>
        <w:t>Michael Family Trust, TMP 2502)</w:t>
      </w:r>
    </w:p>
    <w:p w14:paraId="647B8461" w14:textId="77777777" w:rsidR="00D273E8" w:rsidRPr="00D273E8" w:rsidRDefault="00D273E8" w:rsidP="00D273E8">
      <w:pPr>
        <w:spacing w:before="180" w:after="0" w:line="240" w:lineRule="auto"/>
        <w:ind w:left="2268" w:hanging="2268"/>
        <w:jc w:val="both"/>
        <w:rPr>
          <w:rFonts w:ascii="Times New Roman" w:eastAsia="Times New Roman" w:hAnsi="Times New Roman"/>
          <w:bCs/>
          <w:sz w:val="24"/>
          <w:szCs w:val="24"/>
          <w:lang w:val="en-GB"/>
        </w:rPr>
      </w:pPr>
      <w:r w:rsidRPr="00D273E8">
        <w:rPr>
          <w:rFonts w:ascii="Times New Roman" w:eastAsia="Times New Roman" w:hAnsi="Times New Roman"/>
          <w:bCs/>
          <w:sz w:val="24"/>
          <w:szCs w:val="24"/>
          <w:lang w:val="en-GB"/>
        </w:rPr>
        <w:t>and</w:t>
      </w:r>
    </w:p>
    <w:p w14:paraId="71926995" w14:textId="77777777" w:rsidR="00D273E8" w:rsidRPr="00D273E8" w:rsidRDefault="00D273E8" w:rsidP="00D273E8">
      <w:pPr>
        <w:spacing w:after="0" w:line="240" w:lineRule="auto"/>
        <w:ind w:left="2268" w:hanging="2268"/>
        <w:jc w:val="both"/>
        <w:rPr>
          <w:rFonts w:ascii="Times New Roman" w:eastAsia="Times New Roman" w:hAnsi="Times New Roman"/>
          <w:bCs/>
          <w:sz w:val="24"/>
          <w:szCs w:val="24"/>
          <w:lang w:val="en-GB"/>
        </w:rPr>
      </w:pPr>
    </w:p>
    <w:p w14:paraId="18E96BFF" w14:textId="77777777" w:rsidR="00D273E8" w:rsidRPr="00D273E8" w:rsidRDefault="00D273E8" w:rsidP="00D273E8">
      <w:pPr>
        <w:spacing w:after="0" w:line="360" w:lineRule="auto"/>
        <w:ind w:left="2268" w:hanging="2268"/>
        <w:jc w:val="both"/>
        <w:rPr>
          <w:rFonts w:ascii="Times New Roman" w:eastAsia="Times New Roman" w:hAnsi="Times New Roman"/>
          <w:bCs/>
          <w:sz w:val="24"/>
          <w:szCs w:val="24"/>
          <w:lang w:val="en-GB"/>
        </w:rPr>
      </w:pPr>
      <w:r w:rsidRPr="00D273E8">
        <w:rPr>
          <w:rFonts w:ascii="Times New Roman" w:eastAsia="Times New Roman" w:hAnsi="Times New Roman"/>
          <w:b/>
          <w:sz w:val="24"/>
          <w:szCs w:val="24"/>
          <w:lang w:val="en-GB"/>
        </w:rPr>
        <w:t xml:space="preserve">BLACKTRADE (PTY) LTD t/a BOSS FABRICS                                                      </w:t>
      </w:r>
      <w:r w:rsidRPr="00D273E8">
        <w:rPr>
          <w:rFonts w:ascii="Times New Roman" w:eastAsia="Times New Roman" w:hAnsi="Times New Roman"/>
          <w:bCs/>
          <w:sz w:val="24"/>
          <w:szCs w:val="24"/>
          <w:lang w:val="en-GB"/>
        </w:rPr>
        <w:t>Respondent</w:t>
      </w:r>
    </w:p>
    <w:p w14:paraId="4DE0DAA5" w14:textId="77777777" w:rsidR="00D273E8" w:rsidRPr="00D273E8" w:rsidRDefault="00D273E8" w:rsidP="00D273E8">
      <w:pPr>
        <w:spacing w:after="0" w:line="360" w:lineRule="auto"/>
        <w:ind w:left="2268" w:hanging="2268"/>
        <w:jc w:val="both"/>
        <w:rPr>
          <w:rFonts w:ascii="Times New Roman" w:eastAsia="Times New Roman" w:hAnsi="Times New Roman"/>
          <w:bCs/>
          <w:sz w:val="24"/>
          <w:szCs w:val="24"/>
          <w:lang w:val="en-GB"/>
        </w:rPr>
      </w:pPr>
      <w:r w:rsidRPr="00D273E8">
        <w:rPr>
          <w:rFonts w:ascii="Times New Roman" w:eastAsia="Times New Roman" w:hAnsi="Times New Roman"/>
          <w:bCs/>
          <w:sz w:val="24"/>
          <w:szCs w:val="24"/>
          <w:lang w:val="en-GB"/>
        </w:rPr>
        <w:t>(Registration Number: 2019/056607/07)</w:t>
      </w:r>
    </w:p>
    <w:bookmarkEnd w:id="1"/>
    <w:p w14:paraId="4630D0F2" w14:textId="77777777" w:rsidR="00D273E8" w:rsidRPr="00D273E8" w:rsidRDefault="00D273E8" w:rsidP="00D273E8">
      <w:pPr>
        <w:spacing w:after="0" w:line="360" w:lineRule="auto"/>
        <w:ind w:left="2268" w:hanging="2268"/>
        <w:jc w:val="both"/>
        <w:rPr>
          <w:rFonts w:ascii="Times New Roman" w:eastAsia="Times New Roman" w:hAnsi="Times New Roman"/>
          <w:bCs/>
          <w:sz w:val="24"/>
          <w:szCs w:val="24"/>
          <w:lang w:val="en-GB"/>
        </w:rPr>
      </w:pPr>
    </w:p>
    <w:p w14:paraId="59CCA80F" w14:textId="77777777" w:rsidR="00D273E8" w:rsidRPr="00D273E8" w:rsidRDefault="00D273E8" w:rsidP="00D273E8">
      <w:pPr>
        <w:spacing w:after="0" w:line="360" w:lineRule="auto"/>
        <w:jc w:val="both"/>
        <w:rPr>
          <w:rFonts w:ascii="Times New Roman" w:eastAsia="Times New Roman" w:hAnsi="Times New Roman"/>
          <w:sz w:val="24"/>
          <w:szCs w:val="24"/>
          <w:lang w:val="en-GB"/>
        </w:rPr>
      </w:pPr>
      <w:r w:rsidRPr="00D273E8">
        <w:rPr>
          <w:rFonts w:ascii="Times New Roman" w:eastAsia="Times New Roman" w:hAnsi="Times New Roman"/>
          <w:b/>
          <w:sz w:val="24"/>
          <w:szCs w:val="24"/>
          <w:lang w:val="en-GB"/>
        </w:rPr>
        <w:t>Coram:</w:t>
      </w: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r w:rsidRPr="00D273E8">
        <w:rPr>
          <w:rFonts w:ascii="Times New Roman" w:eastAsia="Times New Roman" w:hAnsi="Times New Roman"/>
          <w:sz w:val="24"/>
          <w:szCs w:val="24"/>
          <w:lang w:val="en-GB"/>
        </w:rPr>
        <w:t xml:space="preserve">Opperman, J </w:t>
      </w:r>
    </w:p>
    <w:p w14:paraId="1B58209E" w14:textId="77777777" w:rsidR="00D273E8" w:rsidRPr="00D273E8" w:rsidRDefault="00D273E8" w:rsidP="00D273E8">
      <w:pPr>
        <w:spacing w:after="0" w:line="360" w:lineRule="auto"/>
        <w:ind w:left="2268" w:hanging="2268"/>
        <w:jc w:val="both"/>
        <w:rPr>
          <w:rFonts w:ascii="Times New Roman" w:eastAsia="Times New Roman" w:hAnsi="Times New Roman"/>
          <w:sz w:val="24"/>
          <w:szCs w:val="24"/>
          <w:lang w:val="en-GB"/>
        </w:rPr>
      </w:pPr>
      <w:r w:rsidRPr="00D273E8">
        <w:rPr>
          <w:rFonts w:ascii="Times New Roman" w:eastAsia="Times New Roman" w:hAnsi="Times New Roman"/>
          <w:b/>
          <w:sz w:val="24"/>
          <w:szCs w:val="24"/>
          <w:lang w:val="en-GB"/>
        </w:rPr>
        <w:t xml:space="preserve">Date of hearing: </w:t>
      </w: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r w:rsidRPr="00D273E8">
        <w:rPr>
          <w:rFonts w:ascii="Times New Roman" w:eastAsia="Times New Roman" w:hAnsi="Times New Roman"/>
          <w:bCs/>
          <w:sz w:val="24"/>
          <w:szCs w:val="24"/>
          <w:lang w:val="en-GB"/>
        </w:rPr>
        <w:t>30 May</w:t>
      </w:r>
      <w:r w:rsidRPr="00D273E8">
        <w:rPr>
          <w:rFonts w:ascii="Times New Roman" w:eastAsia="Times New Roman" w:hAnsi="Times New Roman"/>
          <w:b/>
          <w:sz w:val="24"/>
          <w:szCs w:val="24"/>
          <w:lang w:val="en-GB"/>
        </w:rPr>
        <w:t xml:space="preserve"> </w:t>
      </w:r>
      <w:r w:rsidRPr="00D273E8">
        <w:rPr>
          <w:rFonts w:ascii="Times New Roman" w:eastAsia="Times New Roman" w:hAnsi="Times New Roman"/>
          <w:sz w:val="24"/>
          <w:szCs w:val="24"/>
          <w:lang w:val="en-GB"/>
        </w:rPr>
        <w:t>2022</w:t>
      </w:r>
    </w:p>
    <w:p w14:paraId="1EE806B9" w14:textId="77777777" w:rsidR="00D273E8" w:rsidRPr="00D273E8" w:rsidRDefault="00D273E8" w:rsidP="00D273E8">
      <w:pPr>
        <w:spacing w:after="0" w:line="360" w:lineRule="auto"/>
        <w:ind w:left="2268" w:hanging="2268"/>
        <w:jc w:val="both"/>
        <w:rPr>
          <w:rFonts w:ascii="Times New Roman" w:eastAsia="Calibri" w:hAnsi="Times New Roman"/>
          <w:bCs/>
          <w:sz w:val="24"/>
          <w:szCs w:val="24"/>
          <w:lang w:val="en-ZA"/>
        </w:rPr>
      </w:pPr>
      <w:r w:rsidRPr="00D273E8">
        <w:rPr>
          <w:rFonts w:ascii="Times New Roman" w:eastAsia="Times New Roman" w:hAnsi="Times New Roman"/>
          <w:b/>
          <w:sz w:val="24"/>
          <w:szCs w:val="24"/>
          <w:lang w:val="en-GB"/>
        </w:rPr>
        <w:t>Order Delivered:</w:t>
      </w:r>
      <w:r w:rsidRPr="00D273E8">
        <w:rPr>
          <w:rFonts w:ascii="Times New Roman" w:eastAsia="Times New Roman" w:hAnsi="Times New Roman"/>
          <w:b/>
          <w:sz w:val="24"/>
          <w:szCs w:val="24"/>
          <w:lang w:val="en-GB"/>
        </w:rPr>
        <w:tab/>
      </w:r>
      <w:r w:rsidRPr="00D273E8">
        <w:rPr>
          <w:rFonts w:ascii="Times New Roman" w:eastAsia="Times New Roman" w:hAnsi="Times New Roman"/>
          <w:b/>
          <w:sz w:val="24"/>
          <w:szCs w:val="24"/>
          <w:lang w:val="en-GB"/>
        </w:rPr>
        <w:tab/>
      </w:r>
      <w:r w:rsidRPr="00D273E8">
        <w:rPr>
          <w:rFonts w:ascii="Times New Roman" w:eastAsia="Times New Roman" w:hAnsi="Times New Roman"/>
          <w:bCs/>
          <w:sz w:val="24"/>
          <w:szCs w:val="24"/>
          <w:lang w:val="en-GB"/>
        </w:rPr>
        <w:t>31</w:t>
      </w:r>
      <w:r w:rsidRPr="00D273E8">
        <w:rPr>
          <w:rFonts w:ascii="Times New Roman" w:eastAsia="Times New Roman" w:hAnsi="Times New Roman"/>
          <w:b/>
          <w:sz w:val="24"/>
          <w:szCs w:val="24"/>
          <w:lang w:val="en-GB"/>
        </w:rPr>
        <w:t xml:space="preserve"> </w:t>
      </w:r>
      <w:r w:rsidRPr="00D273E8">
        <w:rPr>
          <w:rFonts w:ascii="Times New Roman" w:eastAsia="Times New Roman" w:hAnsi="Times New Roman"/>
          <w:bCs/>
          <w:sz w:val="24"/>
          <w:szCs w:val="24"/>
          <w:lang w:val="en-GB"/>
        </w:rPr>
        <w:t xml:space="preserve">May </w:t>
      </w:r>
      <w:r w:rsidRPr="00D273E8">
        <w:rPr>
          <w:rFonts w:ascii="Times New Roman" w:hAnsi="Times New Roman"/>
          <w:bCs/>
          <w:sz w:val="24"/>
          <w:szCs w:val="24"/>
        </w:rPr>
        <w:t>2022; Amended on 2 June 2022</w:t>
      </w:r>
    </w:p>
    <w:p w14:paraId="465698F6" w14:textId="77777777" w:rsidR="00D273E8" w:rsidRPr="00D273E8" w:rsidRDefault="00D273E8" w:rsidP="00D273E8">
      <w:pPr>
        <w:spacing w:after="0" w:line="360" w:lineRule="auto"/>
        <w:ind w:left="2880" w:hanging="2880"/>
        <w:jc w:val="both"/>
        <w:rPr>
          <w:rFonts w:ascii="Times New Roman" w:hAnsi="Times New Roman"/>
          <w:sz w:val="24"/>
          <w:szCs w:val="24"/>
        </w:rPr>
      </w:pPr>
      <w:r w:rsidRPr="00D273E8">
        <w:rPr>
          <w:rFonts w:ascii="Times New Roman" w:hAnsi="Times New Roman"/>
          <w:sz w:val="24"/>
          <w:szCs w:val="24"/>
        </w:rPr>
        <w:tab/>
        <w:t>The order was handed down electronically by circulation to the parties’ legal representatives by email. The date and time for hand-down is deemed to be 31 May 2022 at 15h00 and 2 June 2022 at 15h00.</w:t>
      </w:r>
    </w:p>
    <w:p w14:paraId="2B56155B" w14:textId="2ADD6E80" w:rsidR="00D273E8" w:rsidRPr="00D273E8" w:rsidRDefault="00D273E8" w:rsidP="00D273E8">
      <w:pPr>
        <w:spacing w:after="0" w:line="360" w:lineRule="auto"/>
        <w:ind w:left="2880" w:hanging="2880"/>
        <w:jc w:val="both"/>
        <w:rPr>
          <w:rFonts w:ascii="Times New Roman" w:hAnsi="Times New Roman"/>
          <w:sz w:val="24"/>
          <w:szCs w:val="24"/>
        </w:rPr>
      </w:pPr>
      <w:r w:rsidRPr="00D273E8">
        <w:rPr>
          <w:rFonts w:ascii="Times New Roman" w:eastAsia="Times New Roman" w:hAnsi="Times New Roman"/>
          <w:b/>
          <w:sz w:val="24"/>
          <w:szCs w:val="24"/>
          <w:lang w:val="en-GB"/>
        </w:rPr>
        <w:t>Reasons for Judgment:</w:t>
      </w:r>
      <w:r w:rsidRPr="00D273E8">
        <w:rPr>
          <w:rFonts w:ascii="Times New Roman" w:eastAsia="Times New Roman" w:hAnsi="Times New Roman"/>
          <w:b/>
          <w:sz w:val="24"/>
          <w:szCs w:val="24"/>
          <w:lang w:val="en-GB"/>
        </w:rPr>
        <w:tab/>
      </w:r>
      <w:r w:rsidR="00C7311C">
        <w:rPr>
          <w:rFonts w:ascii="Times New Roman" w:eastAsia="Times New Roman" w:hAnsi="Times New Roman"/>
          <w:bCs/>
          <w:sz w:val="24"/>
          <w:szCs w:val="24"/>
          <w:lang w:val="en-GB"/>
        </w:rPr>
        <w:t>8</w:t>
      </w:r>
      <w:r>
        <w:rPr>
          <w:rFonts w:ascii="Times New Roman" w:eastAsia="Times New Roman" w:hAnsi="Times New Roman"/>
          <w:bCs/>
          <w:sz w:val="24"/>
          <w:szCs w:val="24"/>
          <w:lang w:val="en-GB"/>
        </w:rPr>
        <w:t xml:space="preserve"> June 2022. </w:t>
      </w:r>
      <w:r w:rsidRPr="00D273E8">
        <w:rPr>
          <w:rFonts w:ascii="Times New Roman" w:hAnsi="Times New Roman"/>
          <w:sz w:val="24"/>
          <w:szCs w:val="24"/>
        </w:rPr>
        <w:t xml:space="preserve">The </w:t>
      </w:r>
      <w:r>
        <w:rPr>
          <w:rFonts w:ascii="Times New Roman" w:hAnsi="Times New Roman"/>
          <w:sz w:val="24"/>
          <w:szCs w:val="24"/>
        </w:rPr>
        <w:t>reasons for judgment</w:t>
      </w:r>
      <w:r w:rsidRPr="00D273E8">
        <w:rPr>
          <w:rFonts w:ascii="Times New Roman" w:hAnsi="Times New Roman"/>
          <w:sz w:val="24"/>
          <w:szCs w:val="24"/>
        </w:rPr>
        <w:t xml:space="preserve"> </w:t>
      </w:r>
      <w:r w:rsidR="004E7592" w:rsidRPr="00D273E8">
        <w:rPr>
          <w:rFonts w:ascii="Times New Roman" w:hAnsi="Times New Roman"/>
          <w:sz w:val="24"/>
          <w:szCs w:val="24"/>
        </w:rPr>
        <w:t>were</w:t>
      </w:r>
      <w:r w:rsidRPr="00D273E8">
        <w:rPr>
          <w:rFonts w:ascii="Times New Roman" w:hAnsi="Times New Roman"/>
          <w:sz w:val="24"/>
          <w:szCs w:val="24"/>
        </w:rPr>
        <w:t xml:space="preserve"> handed down electronically by circulation to the parties’ legal representatives by email. The date and time for hand-down is deemed to be </w:t>
      </w:r>
      <w:r w:rsidR="00C7311C">
        <w:rPr>
          <w:rFonts w:ascii="Times New Roman" w:hAnsi="Times New Roman"/>
          <w:sz w:val="24"/>
          <w:szCs w:val="24"/>
        </w:rPr>
        <w:t>8</w:t>
      </w:r>
      <w:r w:rsidRPr="00D273E8">
        <w:rPr>
          <w:rFonts w:ascii="Times New Roman" w:hAnsi="Times New Roman"/>
          <w:sz w:val="24"/>
          <w:szCs w:val="24"/>
        </w:rPr>
        <w:t xml:space="preserve"> June 2022 at 15h00.</w:t>
      </w:r>
    </w:p>
    <w:p w14:paraId="29562278" w14:textId="77777777" w:rsidR="00D273E8" w:rsidRPr="00D273E8" w:rsidRDefault="00D273E8" w:rsidP="00D273E8">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p>
    <w:p w14:paraId="77665569" w14:textId="70EF83EF" w:rsidR="00D273E8" w:rsidRPr="00D273E8" w:rsidRDefault="00D273E8" w:rsidP="00D273E8">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r w:rsidRPr="00D273E8">
        <w:rPr>
          <w:rFonts w:ascii="Times New Roman" w:eastAsia="Times New Roman" w:hAnsi="Times New Roman"/>
          <w:b/>
          <w:sz w:val="24"/>
          <w:szCs w:val="24"/>
          <w:lang w:val="en-GB"/>
        </w:rPr>
        <w:t>JUDGMENT</w:t>
      </w:r>
    </w:p>
    <w:p w14:paraId="2BE7A18B" w14:textId="77777777" w:rsidR="00D273E8" w:rsidRPr="00D273E8" w:rsidRDefault="00D273E8" w:rsidP="00D273E8">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b/>
          <w:sz w:val="24"/>
          <w:szCs w:val="24"/>
          <w:lang w:val="en-GB"/>
        </w:rPr>
      </w:pPr>
    </w:p>
    <w:p w14:paraId="702D29D5" w14:textId="31C981E0" w:rsidR="00D273E8" w:rsidRDefault="00D273E8" w:rsidP="003D7BD9">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1A8837CF" w14:textId="385CB093" w:rsidR="00951E7F" w:rsidRPr="00D273E8" w:rsidRDefault="00951E7F" w:rsidP="003D7BD9">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INTRODUCTION</w:t>
      </w:r>
    </w:p>
    <w:p w14:paraId="4F7D15FD" w14:textId="0CD93A81" w:rsidR="00B6268D" w:rsidRDefault="00D273E8" w:rsidP="00B6268D">
      <w:pPr>
        <w:spacing w:after="0" w:line="360" w:lineRule="auto"/>
        <w:ind w:left="720" w:hanging="720"/>
        <w:jc w:val="both"/>
        <w:rPr>
          <w:rFonts w:ascii="Times New Roman" w:hAnsi="Times New Roman" w:cs="Times New Roman"/>
          <w:sz w:val="24"/>
          <w:szCs w:val="24"/>
        </w:rPr>
      </w:pPr>
      <w:r w:rsidRPr="00E25C9C">
        <w:rPr>
          <w:rFonts w:ascii="Times New Roman" w:hAnsi="Times New Roman" w:cs="Times New Roman"/>
          <w:sz w:val="24"/>
          <w:szCs w:val="24"/>
        </w:rPr>
        <w:t>[</w:t>
      </w:r>
      <w:r w:rsidR="00A04439">
        <w:rPr>
          <w:rFonts w:ascii="Times New Roman" w:hAnsi="Times New Roman" w:cs="Times New Roman"/>
          <w:sz w:val="24"/>
          <w:szCs w:val="24"/>
        </w:rPr>
        <w:t>1</w:t>
      </w:r>
      <w:r w:rsidR="00E25C9C" w:rsidRPr="00E25C9C">
        <w:rPr>
          <w:rFonts w:ascii="Times New Roman" w:hAnsi="Times New Roman" w:cs="Times New Roman"/>
          <w:sz w:val="24"/>
          <w:szCs w:val="24"/>
        </w:rPr>
        <w:t>]</w:t>
      </w:r>
      <w:r w:rsidR="00E25C9C" w:rsidRPr="00E25C9C">
        <w:rPr>
          <w:rFonts w:ascii="Times New Roman" w:hAnsi="Times New Roman" w:cs="Times New Roman"/>
          <w:sz w:val="24"/>
          <w:szCs w:val="24"/>
        </w:rPr>
        <w:tab/>
      </w:r>
      <w:r w:rsidR="009A59A3">
        <w:rPr>
          <w:rFonts w:ascii="Times New Roman" w:hAnsi="Times New Roman" w:cs="Times New Roman"/>
          <w:sz w:val="24"/>
          <w:szCs w:val="24"/>
        </w:rPr>
        <w:t xml:space="preserve">The case is a glaring and distasteful reminder of the conduct of parties to a contract that culminated into a bitter feud. The feud caused them to </w:t>
      </w:r>
      <w:r w:rsidR="00503BB6">
        <w:rPr>
          <w:rFonts w:ascii="Times New Roman" w:hAnsi="Times New Roman" w:cs="Times New Roman"/>
          <w:sz w:val="24"/>
          <w:szCs w:val="24"/>
        </w:rPr>
        <w:t>lose</w:t>
      </w:r>
      <w:r w:rsidR="009A59A3">
        <w:rPr>
          <w:rFonts w:ascii="Times New Roman" w:hAnsi="Times New Roman" w:cs="Times New Roman"/>
          <w:sz w:val="24"/>
          <w:szCs w:val="24"/>
        </w:rPr>
        <w:t xml:space="preserve"> </w:t>
      </w:r>
      <w:r w:rsidR="00503BB6">
        <w:rPr>
          <w:rFonts w:ascii="Times New Roman" w:hAnsi="Times New Roman" w:cs="Times New Roman"/>
          <w:sz w:val="24"/>
          <w:szCs w:val="24"/>
        </w:rPr>
        <w:t xml:space="preserve">sight of the reality of the Rule of Law, the Law of Contract, the Rules of Court and a basic standard of courteously towards each other and the Court. </w:t>
      </w:r>
    </w:p>
    <w:p w14:paraId="47C54F97" w14:textId="778B21A1" w:rsidR="0035412E" w:rsidRDefault="0035412E" w:rsidP="00B6268D">
      <w:pPr>
        <w:spacing w:after="0" w:line="360" w:lineRule="auto"/>
        <w:ind w:left="720" w:hanging="720"/>
        <w:jc w:val="both"/>
        <w:rPr>
          <w:rFonts w:ascii="Times New Roman" w:hAnsi="Times New Roman" w:cs="Times New Roman"/>
          <w:sz w:val="24"/>
          <w:szCs w:val="24"/>
        </w:rPr>
      </w:pPr>
    </w:p>
    <w:p w14:paraId="2A5D3F50" w14:textId="04A62D00" w:rsidR="0035412E" w:rsidRPr="00541481" w:rsidRDefault="0035412E" w:rsidP="0035412E">
      <w:pPr>
        <w:spacing w:after="0" w:line="360" w:lineRule="auto"/>
        <w:ind w:left="720" w:hanging="720"/>
        <w:jc w:val="both"/>
        <w:rPr>
          <w:rFonts w:ascii="Times New Roman" w:eastAsia="Calibri" w:hAnsi="Times New Roman" w:cs="Times New Roman"/>
          <w:sz w:val="20"/>
          <w:szCs w:val="20"/>
          <w:lang w:val="en-ZA"/>
        </w:rPr>
      </w:pPr>
      <w:r>
        <w:rPr>
          <w:rFonts w:ascii="Times New Roman" w:eastAsia="Calibri" w:hAnsi="Times New Roman" w:cs="Times New Roman"/>
          <w:bCs/>
          <w:sz w:val="24"/>
          <w:szCs w:val="24"/>
          <w:lang w:val="en-ZA"/>
        </w:rPr>
        <w:t>[</w:t>
      </w:r>
      <w:r w:rsidR="00A04439">
        <w:rPr>
          <w:rFonts w:ascii="Times New Roman" w:eastAsia="Calibri" w:hAnsi="Times New Roman" w:cs="Times New Roman"/>
          <w:bCs/>
          <w:sz w:val="24"/>
          <w:szCs w:val="24"/>
          <w:lang w:val="en-ZA"/>
        </w:rPr>
        <w:t>2</w:t>
      </w:r>
      <w:r>
        <w:rPr>
          <w:rFonts w:ascii="Times New Roman" w:eastAsia="Calibri" w:hAnsi="Times New Roman" w:cs="Times New Roman"/>
          <w:bCs/>
          <w:sz w:val="24"/>
          <w:szCs w:val="24"/>
          <w:lang w:val="en-ZA"/>
        </w:rPr>
        <w:t>]</w:t>
      </w:r>
      <w:r>
        <w:rPr>
          <w:rFonts w:ascii="Times New Roman" w:eastAsia="Calibri" w:hAnsi="Times New Roman" w:cs="Times New Roman"/>
          <w:bCs/>
          <w:sz w:val="24"/>
          <w:szCs w:val="24"/>
          <w:lang w:val="en-ZA"/>
        </w:rPr>
        <w:tab/>
      </w:r>
      <w:r w:rsidRPr="00541481">
        <w:rPr>
          <w:rFonts w:ascii="Times New Roman" w:eastAsia="Calibri" w:hAnsi="Times New Roman" w:cs="Times New Roman"/>
          <w:bCs/>
          <w:sz w:val="24"/>
          <w:szCs w:val="24"/>
          <w:lang w:val="en-ZA"/>
        </w:rPr>
        <w:t xml:space="preserve">These are the reasons for the order I made on </w:t>
      </w:r>
      <w:r>
        <w:rPr>
          <w:rFonts w:ascii="Times New Roman" w:eastAsia="Calibri" w:hAnsi="Times New Roman" w:cs="Times New Roman"/>
          <w:bCs/>
          <w:sz w:val="24"/>
          <w:szCs w:val="24"/>
          <w:lang w:val="en-ZA"/>
        </w:rPr>
        <w:t xml:space="preserve">31 May 2022 and 2 June 2022. </w:t>
      </w:r>
      <w:r w:rsidRPr="00541481">
        <w:rPr>
          <w:rFonts w:ascii="Times New Roman" w:eastAsia="Calibri" w:hAnsi="Times New Roman" w:cs="Times New Roman"/>
          <w:bCs/>
          <w:sz w:val="24"/>
          <w:szCs w:val="24"/>
          <w:lang w:val="en-ZA"/>
        </w:rPr>
        <w:t>I ordered</w:t>
      </w:r>
      <w:r w:rsidRPr="00541481">
        <w:rPr>
          <w:rFonts w:ascii="Times New Roman" w:eastAsia="Calibri" w:hAnsi="Times New Roman" w:cs="Times New Roman"/>
          <w:b/>
          <w:sz w:val="24"/>
          <w:szCs w:val="24"/>
          <w:lang w:val="en-ZA"/>
        </w:rPr>
        <w:t>:</w:t>
      </w:r>
    </w:p>
    <w:p w14:paraId="56529F4D" w14:textId="77777777" w:rsidR="0035412E" w:rsidRPr="008631DE" w:rsidRDefault="0035412E" w:rsidP="00B24DF4">
      <w:pPr>
        <w:spacing w:after="0" w:line="360" w:lineRule="auto"/>
        <w:ind w:left="1440" w:hanging="720"/>
        <w:jc w:val="both"/>
        <w:rPr>
          <w:rFonts w:ascii="Times New Roman" w:eastAsia="Times New Roman" w:hAnsi="Times New Roman"/>
          <w:sz w:val="20"/>
          <w:szCs w:val="20"/>
          <w:lang w:val="en-GB"/>
        </w:rPr>
      </w:pPr>
      <w:r w:rsidRPr="008631DE">
        <w:rPr>
          <w:rFonts w:ascii="Times New Roman" w:eastAsia="Times New Roman" w:hAnsi="Times New Roman"/>
          <w:b/>
          <w:sz w:val="20"/>
          <w:szCs w:val="20"/>
          <w:lang w:val="en-GB"/>
        </w:rPr>
        <w:t>Coram:</w:t>
      </w:r>
      <w:r w:rsidRPr="008631DE">
        <w:rPr>
          <w:rFonts w:ascii="Times New Roman" w:eastAsia="Times New Roman" w:hAnsi="Times New Roman"/>
          <w:b/>
          <w:sz w:val="20"/>
          <w:szCs w:val="20"/>
          <w:lang w:val="en-GB"/>
        </w:rPr>
        <w:tab/>
      </w:r>
      <w:r w:rsidRPr="008631DE">
        <w:rPr>
          <w:rFonts w:ascii="Times New Roman" w:eastAsia="Times New Roman" w:hAnsi="Times New Roman"/>
          <w:b/>
          <w:sz w:val="20"/>
          <w:szCs w:val="20"/>
          <w:lang w:val="en-GB"/>
        </w:rPr>
        <w:tab/>
      </w:r>
      <w:r w:rsidRPr="008631DE">
        <w:rPr>
          <w:rFonts w:ascii="Times New Roman" w:eastAsia="Times New Roman" w:hAnsi="Times New Roman"/>
          <w:b/>
          <w:sz w:val="20"/>
          <w:szCs w:val="20"/>
          <w:lang w:val="en-GB"/>
        </w:rPr>
        <w:tab/>
      </w:r>
      <w:r w:rsidRPr="008631DE">
        <w:rPr>
          <w:rFonts w:ascii="Times New Roman" w:eastAsia="Times New Roman" w:hAnsi="Times New Roman"/>
          <w:sz w:val="20"/>
          <w:szCs w:val="20"/>
          <w:lang w:val="en-GB"/>
        </w:rPr>
        <w:t xml:space="preserve">Opperman, J </w:t>
      </w:r>
    </w:p>
    <w:p w14:paraId="3AB63280" w14:textId="77777777" w:rsidR="0035412E" w:rsidRPr="008631DE" w:rsidRDefault="0035412E" w:rsidP="00B24DF4">
      <w:pPr>
        <w:spacing w:after="0" w:line="360" w:lineRule="auto"/>
        <w:ind w:left="1440" w:hanging="720"/>
        <w:jc w:val="both"/>
        <w:rPr>
          <w:rFonts w:ascii="Times New Roman" w:eastAsia="Times New Roman" w:hAnsi="Times New Roman"/>
          <w:sz w:val="20"/>
          <w:szCs w:val="20"/>
          <w:lang w:val="en-GB"/>
        </w:rPr>
      </w:pPr>
      <w:r w:rsidRPr="008631DE">
        <w:rPr>
          <w:rFonts w:ascii="Times New Roman" w:eastAsia="Times New Roman" w:hAnsi="Times New Roman"/>
          <w:b/>
          <w:sz w:val="20"/>
          <w:szCs w:val="20"/>
          <w:lang w:val="en-GB"/>
        </w:rPr>
        <w:t xml:space="preserve">Date of hearing: </w:t>
      </w:r>
      <w:r w:rsidRPr="008631DE">
        <w:rPr>
          <w:rFonts w:ascii="Times New Roman" w:eastAsia="Times New Roman" w:hAnsi="Times New Roman"/>
          <w:b/>
          <w:sz w:val="20"/>
          <w:szCs w:val="20"/>
          <w:lang w:val="en-GB"/>
        </w:rPr>
        <w:tab/>
      </w:r>
      <w:r w:rsidRPr="008631DE">
        <w:rPr>
          <w:rFonts w:ascii="Times New Roman" w:eastAsia="Times New Roman" w:hAnsi="Times New Roman"/>
          <w:b/>
          <w:sz w:val="20"/>
          <w:szCs w:val="20"/>
          <w:lang w:val="en-GB"/>
        </w:rPr>
        <w:tab/>
      </w:r>
      <w:r w:rsidRPr="008631DE">
        <w:rPr>
          <w:rFonts w:ascii="Times New Roman" w:eastAsia="Times New Roman" w:hAnsi="Times New Roman"/>
          <w:bCs/>
          <w:sz w:val="20"/>
          <w:szCs w:val="20"/>
          <w:lang w:val="en-GB"/>
        </w:rPr>
        <w:t>30 May</w:t>
      </w:r>
      <w:r w:rsidRPr="008631DE">
        <w:rPr>
          <w:rFonts w:ascii="Times New Roman" w:eastAsia="Times New Roman" w:hAnsi="Times New Roman"/>
          <w:b/>
          <w:sz w:val="20"/>
          <w:szCs w:val="20"/>
          <w:lang w:val="en-GB"/>
        </w:rPr>
        <w:t xml:space="preserve"> </w:t>
      </w:r>
      <w:r w:rsidRPr="008631DE">
        <w:rPr>
          <w:rFonts w:ascii="Times New Roman" w:eastAsia="Times New Roman" w:hAnsi="Times New Roman"/>
          <w:sz w:val="20"/>
          <w:szCs w:val="20"/>
          <w:lang w:val="en-GB"/>
        </w:rPr>
        <w:t>2022</w:t>
      </w:r>
    </w:p>
    <w:p w14:paraId="7ABC370E" w14:textId="671669EA" w:rsidR="0035412E" w:rsidRPr="008631DE" w:rsidRDefault="0035412E" w:rsidP="00B24DF4">
      <w:pPr>
        <w:spacing w:after="0" w:line="360" w:lineRule="auto"/>
        <w:ind w:left="1440" w:hanging="720"/>
        <w:jc w:val="both"/>
        <w:rPr>
          <w:rFonts w:ascii="Times New Roman" w:eastAsia="Calibri" w:hAnsi="Times New Roman"/>
          <w:bCs/>
          <w:sz w:val="20"/>
          <w:szCs w:val="20"/>
          <w:lang w:val="en-ZA"/>
        </w:rPr>
      </w:pPr>
      <w:r w:rsidRPr="008631DE">
        <w:rPr>
          <w:rFonts w:ascii="Times New Roman" w:eastAsia="Times New Roman" w:hAnsi="Times New Roman"/>
          <w:b/>
          <w:sz w:val="20"/>
          <w:szCs w:val="20"/>
          <w:lang w:val="en-GB"/>
        </w:rPr>
        <w:t>Order Delivered:</w:t>
      </w:r>
      <w:r w:rsidRPr="008631DE">
        <w:rPr>
          <w:rFonts w:ascii="Times New Roman" w:eastAsia="Times New Roman" w:hAnsi="Times New Roman"/>
          <w:b/>
          <w:sz w:val="20"/>
          <w:szCs w:val="20"/>
          <w:lang w:val="en-GB"/>
        </w:rPr>
        <w:tab/>
      </w:r>
      <w:r w:rsidRPr="008631DE">
        <w:rPr>
          <w:rFonts w:ascii="Times New Roman" w:eastAsia="Times New Roman" w:hAnsi="Times New Roman"/>
          <w:bCs/>
          <w:sz w:val="20"/>
          <w:szCs w:val="20"/>
          <w:lang w:val="en-GB"/>
        </w:rPr>
        <w:t>31</w:t>
      </w:r>
      <w:r w:rsidRPr="008631DE">
        <w:rPr>
          <w:rFonts w:ascii="Times New Roman" w:eastAsia="Times New Roman" w:hAnsi="Times New Roman"/>
          <w:b/>
          <w:sz w:val="20"/>
          <w:szCs w:val="20"/>
          <w:lang w:val="en-GB"/>
        </w:rPr>
        <w:t xml:space="preserve"> </w:t>
      </w:r>
      <w:r w:rsidRPr="008631DE">
        <w:rPr>
          <w:rFonts w:ascii="Times New Roman" w:eastAsia="Times New Roman" w:hAnsi="Times New Roman"/>
          <w:bCs/>
          <w:sz w:val="20"/>
          <w:szCs w:val="20"/>
          <w:lang w:val="en-GB"/>
        </w:rPr>
        <w:t xml:space="preserve">May </w:t>
      </w:r>
      <w:r w:rsidRPr="008631DE">
        <w:rPr>
          <w:rFonts w:ascii="Times New Roman" w:hAnsi="Times New Roman"/>
          <w:bCs/>
          <w:sz w:val="20"/>
          <w:szCs w:val="20"/>
        </w:rPr>
        <w:t>2022; Amended on 2 June 2022</w:t>
      </w:r>
    </w:p>
    <w:p w14:paraId="21991D22" w14:textId="77777777" w:rsidR="0035412E" w:rsidRPr="008631DE" w:rsidRDefault="0035412E" w:rsidP="00B24DF4">
      <w:pPr>
        <w:spacing w:after="0" w:line="360" w:lineRule="auto"/>
        <w:ind w:left="2880"/>
        <w:jc w:val="both"/>
        <w:rPr>
          <w:rFonts w:ascii="Times New Roman" w:hAnsi="Times New Roman"/>
          <w:sz w:val="20"/>
          <w:szCs w:val="20"/>
        </w:rPr>
      </w:pPr>
      <w:r w:rsidRPr="008631DE">
        <w:rPr>
          <w:rFonts w:ascii="Times New Roman" w:hAnsi="Times New Roman"/>
          <w:sz w:val="20"/>
          <w:szCs w:val="20"/>
        </w:rPr>
        <w:t>The order was handed down electronically by circulation to the parties’ legal representatives by email. The date and time for hand-down is deemed to be 31 May 2022 at 15h00 and 2 June 2022 at 15h00.</w:t>
      </w:r>
    </w:p>
    <w:p w14:paraId="09FF5D5F" w14:textId="77777777" w:rsidR="0035412E" w:rsidRPr="008631DE" w:rsidRDefault="0035412E" w:rsidP="00B24DF4">
      <w:pPr>
        <w:spacing w:after="0" w:line="360" w:lineRule="auto"/>
        <w:ind w:left="1440" w:hanging="720"/>
        <w:jc w:val="both"/>
        <w:rPr>
          <w:rFonts w:ascii="Times New Roman" w:hAnsi="Times New Roman"/>
          <w:bCs/>
          <w:sz w:val="20"/>
          <w:szCs w:val="20"/>
        </w:rPr>
      </w:pPr>
      <w:r w:rsidRPr="008631DE">
        <w:rPr>
          <w:rFonts w:ascii="Times New Roman" w:eastAsia="Times New Roman" w:hAnsi="Times New Roman"/>
          <w:b/>
          <w:sz w:val="20"/>
          <w:szCs w:val="20"/>
          <w:lang w:val="en-GB"/>
        </w:rPr>
        <w:t>Reasons for Judgment:</w:t>
      </w:r>
      <w:r w:rsidRPr="008631DE">
        <w:rPr>
          <w:rFonts w:ascii="Times New Roman" w:eastAsia="Times New Roman" w:hAnsi="Times New Roman"/>
          <w:b/>
          <w:sz w:val="20"/>
          <w:szCs w:val="20"/>
          <w:lang w:val="en-GB"/>
        </w:rPr>
        <w:tab/>
      </w:r>
      <w:r w:rsidRPr="008631DE">
        <w:rPr>
          <w:rFonts w:ascii="Times New Roman" w:eastAsia="Times New Roman" w:hAnsi="Times New Roman"/>
          <w:bCs/>
          <w:sz w:val="20"/>
          <w:szCs w:val="20"/>
          <w:lang w:val="en-GB"/>
        </w:rPr>
        <w:t>Reasons for judgment will follow in due time</w:t>
      </w:r>
    </w:p>
    <w:p w14:paraId="24ADCBF2" w14:textId="77777777" w:rsidR="0035412E" w:rsidRPr="008631DE" w:rsidRDefault="0035412E" w:rsidP="00B24DF4">
      <w:pPr>
        <w:spacing w:after="0" w:line="360" w:lineRule="auto"/>
        <w:ind w:left="1440" w:hanging="720"/>
        <w:jc w:val="both"/>
        <w:rPr>
          <w:rFonts w:ascii="Times New Roman" w:hAnsi="Times New Roman"/>
          <w:bCs/>
          <w:sz w:val="20"/>
          <w:szCs w:val="20"/>
        </w:rPr>
      </w:pPr>
    </w:p>
    <w:p w14:paraId="3A75D2DD" w14:textId="77777777" w:rsidR="0035412E" w:rsidRPr="008631DE" w:rsidRDefault="0035412E" w:rsidP="00B24DF4">
      <w:pPr>
        <w:pBdr>
          <w:top w:val="single" w:sz="12" w:space="1" w:color="auto"/>
          <w:bottom w:val="single" w:sz="12" w:space="1" w:color="auto"/>
        </w:pBdr>
        <w:tabs>
          <w:tab w:val="left" w:pos="5625"/>
        </w:tabs>
        <w:spacing w:after="0" w:line="360" w:lineRule="auto"/>
        <w:ind w:left="1440" w:right="95" w:hanging="720"/>
        <w:jc w:val="center"/>
        <w:rPr>
          <w:rFonts w:ascii="Times New Roman" w:eastAsia="Times New Roman" w:hAnsi="Times New Roman"/>
          <w:b/>
          <w:sz w:val="20"/>
          <w:szCs w:val="20"/>
          <w:lang w:val="en-GB"/>
        </w:rPr>
      </w:pPr>
    </w:p>
    <w:p w14:paraId="55273ADB" w14:textId="77777777" w:rsidR="0035412E" w:rsidRPr="008631DE" w:rsidRDefault="0035412E" w:rsidP="00B24DF4">
      <w:pPr>
        <w:pBdr>
          <w:top w:val="single" w:sz="12" w:space="1" w:color="auto"/>
          <w:bottom w:val="single" w:sz="12" w:space="1" w:color="auto"/>
        </w:pBdr>
        <w:tabs>
          <w:tab w:val="left" w:pos="5625"/>
        </w:tabs>
        <w:spacing w:after="0" w:line="360" w:lineRule="auto"/>
        <w:ind w:left="1440" w:right="95" w:hanging="720"/>
        <w:jc w:val="center"/>
        <w:rPr>
          <w:rFonts w:ascii="Times New Roman" w:eastAsia="Times New Roman" w:hAnsi="Times New Roman"/>
          <w:b/>
          <w:sz w:val="20"/>
          <w:szCs w:val="20"/>
          <w:lang w:val="en-GB"/>
        </w:rPr>
      </w:pPr>
      <w:r w:rsidRPr="008631DE">
        <w:rPr>
          <w:rFonts w:ascii="Times New Roman" w:eastAsia="Times New Roman" w:hAnsi="Times New Roman"/>
          <w:b/>
          <w:sz w:val="20"/>
          <w:szCs w:val="20"/>
          <w:lang w:val="en-GB"/>
        </w:rPr>
        <w:t>ORDER</w:t>
      </w:r>
    </w:p>
    <w:p w14:paraId="5D09C3D7" w14:textId="77777777" w:rsidR="0035412E" w:rsidRPr="008631DE" w:rsidRDefault="0035412E" w:rsidP="00B24DF4">
      <w:pPr>
        <w:pBdr>
          <w:top w:val="single" w:sz="12" w:space="1" w:color="auto"/>
          <w:bottom w:val="single" w:sz="12" w:space="1" w:color="auto"/>
        </w:pBdr>
        <w:tabs>
          <w:tab w:val="left" w:pos="5625"/>
        </w:tabs>
        <w:spacing w:after="0" w:line="360" w:lineRule="auto"/>
        <w:ind w:left="1440" w:right="95" w:hanging="720"/>
        <w:jc w:val="center"/>
        <w:rPr>
          <w:rFonts w:ascii="Times New Roman" w:eastAsia="Times New Roman" w:hAnsi="Times New Roman"/>
          <w:b/>
          <w:sz w:val="20"/>
          <w:szCs w:val="20"/>
          <w:lang w:val="en-GB"/>
        </w:rPr>
      </w:pPr>
      <w:r w:rsidRPr="008631DE">
        <w:rPr>
          <w:rFonts w:ascii="Times New Roman" w:eastAsia="Times New Roman" w:hAnsi="Times New Roman"/>
          <w:b/>
          <w:sz w:val="20"/>
          <w:szCs w:val="20"/>
          <w:lang w:val="en-GB"/>
        </w:rPr>
        <w:t>IN TERMS OF RULE 42 OF THE UNIFORM RULES</w:t>
      </w:r>
    </w:p>
    <w:p w14:paraId="5AAAF89A" w14:textId="3D5CC8B7" w:rsidR="0035412E" w:rsidRPr="008631DE" w:rsidRDefault="0035412E" w:rsidP="00B24DF4">
      <w:pPr>
        <w:pBdr>
          <w:top w:val="single" w:sz="12" w:space="1" w:color="auto"/>
          <w:bottom w:val="single" w:sz="12" w:space="1" w:color="auto"/>
        </w:pBdr>
        <w:tabs>
          <w:tab w:val="left" w:pos="5625"/>
        </w:tabs>
        <w:spacing w:after="0" w:line="360" w:lineRule="auto"/>
        <w:ind w:left="1440" w:right="95" w:hanging="720"/>
        <w:jc w:val="center"/>
        <w:rPr>
          <w:rFonts w:ascii="Times New Roman" w:eastAsia="Times New Roman" w:hAnsi="Times New Roman"/>
          <w:b/>
          <w:sz w:val="20"/>
          <w:szCs w:val="20"/>
          <w:lang w:val="en-GB"/>
        </w:rPr>
      </w:pPr>
      <w:r w:rsidRPr="008631DE">
        <w:rPr>
          <w:rFonts w:ascii="Times New Roman" w:eastAsia="Times New Roman" w:hAnsi="Times New Roman"/>
          <w:b/>
          <w:sz w:val="20"/>
          <w:szCs w:val="20"/>
          <w:lang w:val="en-GB"/>
        </w:rPr>
        <w:t>2 JUNE 2022</w:t>
      </w:r>
      <w:r w:rsidR="008F2CD9">
        <w:rPr>
          <w:rStyle w:val="FootnoteReference"/>
          <w:rFonts w:ascii="Times New Roman" w:eastAsia="Times New Roman" w:hAnsi="Times New Roman"/>
          <w:b/>
          <w:sz w:val="20"/>
          <w:szCs w:val="20"/>
          <w:lang w:val="en-GB"/>
        </w:rPr>
        <w:footnoteReference w:id="1"/>
      </w:r>
    </w:p>
    <w:p w14:paraId="6C10228E" w14:textId="77777777" w:rsidR="0035412E" w:rsidRPr="008631DE" w:rsidRDefault="0035412E" w:rsidP="00B24DF4">
      <w:pPr>
        <w:pBdr>
          <w:top w:val="single" w:sz="12" w:space="1" w:color="auto"/>
          <w:bottom w:val="single" w:sz="12" w:space="1" w:color="auto"/>
        </w:pBdr>
        <w:tabs>
          <w:tab w:val="left" w:pos="5625"/>
        </w:tabs>
        <w:spacing w:after="0" w:line="360" w:lineRule="auto"/>
        <w:ind w:left="1440" w:right="95" w:hanging="720"/>
        <w:jc w:val="both"/>
        <w:rPr>
          <w:rFonts w:ascii="Times New Roman" w:eastAsia="Times New Roman" w:hAnsi="Times New Roman"/>
          <w:b/>
          <w:sz w:val="20"/>
          <w:szCs w:val="20"/>
          <w:lang w:val="en-GB"/>
        </w:rPr>
      </w:pPr>
    </w:p>
    <w:p w14:paraId="420A9008" w14:textId="77777777" w:rsidR="0035412E" w:rsidRPr="008631DE" w:rsidRDefault="0035412E" w:rsidP="00B24DF4">
      <w:pPr>
        <w:tabs>
          <w:tab w:val="left" w:pos="5625"/>
        </w:tabs>
        <w:spacing w:after="0" w:line="360" w:lineRule="auto"/>
        <w:ind w:left="1440" w:right="95" w:hanging="720"/>
        <w:jc w:val="both"/>
        <w:rPr>
          <w:rFonts w:ascii="Times New Roman" w:eastAsia="Times New Roman" w:hAnsi="Times New Roman" w:cs="Times New Roman"/>
          <w:b/>
          <w:sz w:val="20"/>
          <w:szCs w:val="20"/>
          <w:lang w:val="en-GB"/>
        </w:rPr>
      </w:pPr>
    </w:p>
    <w:p w14:paraId="2A4452DB" w14:textId="19E8EAF4" w:rsidR="0035412E" w:rsidRPr="008631DE" w:rsidRDefault="0035412E" w:rsidP="0019269F">
      <w:pPr>
        <w:spacing w:after="0" w:line="360" w:lineRule="auto"/>
        <w:ind w:left="720"/>
        <w:jc w:val="both"/>
        <w:rPr>
          <w:rFonts w:ascii="Times New Roman" w:hAnsi="Times New Roman" w:cs="Times New Roman"/>
          <w:sz w:val="20"/>
          <w:szCs w:val="20"/>
        </w:rPr>
      </w:pPr>
      <w:bookmarkStart w:id="2" w:name="_Hlk105047680"/>
      <w:r w:rsidRPr="008631DE">
        <w:rPr>
          <w:rFonts w:ascii="Times New Roman" w:hAnsi="Times New Roman" w:cs="Times New Roman"/>
          <w:sz w:val="20"/>
          <w:szCs w:val="20"/>
        </w:rPr>
        <w:t xml:space="preserve">Having heard Counsel for the parties, with due cognizance to the papers filed on record, the Heads </w:t>
      </w:r>
      <w:r w:rsidR="00C91EA7" w:rsidRPr="008631DE">
        <w:rPr>
          <w:rFonts w:ascii="Times New Roman" w:hAnsi="Times New Roman" w:cs="Times New Roman"/>
          <w:sz w:val="20"/>
          <w:szCs w:val="20"/>
        </w:rPr>
        <w:t>of</w:t>
      </w:r>
      <w:r w:rsidR="00C91EA7">
        <w:rPr>
          <w:rFonts w:ascii="Times New Roman" w:hAnsi="Times New Roman" w:cs="Times New Roman"/>
          <w:sz w:val="20"/>
          <w:szCs w:val="20"/>
        </w:rPr>
        <w:t xml:space="preserve"> Argument</w:t>
      </w:r>
      <w:r w:rsidRPr="008631DE">
        <w:rPr>
          <w:rFonts w:ascii="Times New Roman" w:hAnsi="Times New Roman" w:cs="Times New Roman"/>
          <w:sz w:val="20"/>
          <w:szCs w:val="20"/>
        </w:rPr>
        <w:t xml:space="preserve"> and a letter from the applicant</w:t>
      </w:r>
      <w:r w:rsidR="00A25033">
        <w:rPr>
          <w:rFonts w:ascii="Times New Roman" w:hAnsi="Times New Roman" w:cs="Times New Roman"/>
          <w:sz w:val="20"/>
          <w:szCs w:val="20"/>
        </w:rPr>
        <w:t>s</w:t>
      </w:r>
      <w:r w:rsidRPr="008631DE">
        <w:rPr>
          <w:rFonts w:ascii="Times New Roman" w:hAnsi="Times New Roman" w:cs="Times New Roman"/>
          <w:sz w:val="20"/>
          <w:szCs w:val="20"/>
        </w:rPr>
        <w:t xml:space="preserve"> for clarification of the costs dated 31 May 2022; it is ordered that:</w:t>
      </w:r>
    </w:p>
    <w:p w14:paraId="1A2B6E22" w14:textId="77777777" w:rsidR="0035412E" w:rsidRPr="008631DE" w:rsidRDefault="0035412E" w:rsidP="00B24DF4">
      <w:pPr>
        <w:spacing w:after="0" w:line="360" w:lineRule="auto"/>
        <w:ind w:left="1440" w:hanging="720"/>
        <w:jc w:val="both"/>
        <w:rPr>
          <w:rFonts w:ascii="Times New Roman" w:hAnsi="Times New Roman" w:cs="Times New Roman"/>
          <w:b/>
          <w:bCs/>
          <w:sz w:val="20"/>
          <w:szCs w:val="20"/>
        </w:rPr>
      </w:pPr>
      <w:r w:rsidRPr="008631DE">
        <w:rPr>
          <w:rFonts w:ascii="Times New Roman" w:hAnsi="Times New Roman" w:cs="Times New Roman"/>
          <w:b/>
          <w:bCs/>
          <w:sz w:val="20"/>
          <w:szCs w:val="20"/>
        </w:rPr>
        <w:t xml:space="preserve">ORDER </w:t>
      </w:r>
    </w:p>
    <w:p w14:paraId="0F2CC846" w14:textId="77777777" w:rsidR="0035412E" w:rsidRPr="008631DE" w:rsidRDefault="0035412E" w:rsidP="00B24DF4">
      <w:pPr>
        <w:numPr>
          <w:ilvl w:val="0"/>
          <w:numId w:val="3"/>
        </w:numPr>
        <w:spacing w:after="0" w:line="360" w:lineRule="auto"/>
        <w:ind w:left="1440" w:hanging="720"/>
        <w:contextualSpacing/>
        <w:jc w:val="both"/>
        <w:rPr>
          <w:rFonts w:ascii="Times New Roman" w:hAnsi="Times New Roman" w:cs="Times New Roman"/>
          <w:sz w:val="20"/>
          <w:szCs w:val="20"/>
        </w:rPr>
      </w:pPr>
      <w:r w:rsidRPr="008631DE">
        <w:rPr>
          <w:rFonts w:ascii="Times New Roman" w:hAnsi="Times New Roman" w:cs="Times New Roman"/>
          <w:sz w:val="20"/>
          <w:szCs w:val="20"/>
        </w:rPr>
        <w:t xml:space="preserve">The issue </w:t>
      </w:r>
      <w:r w:rsidRPr="008631DE">
        <w:rPr>
          <w:rFonts w:ascii="Times New Roman" w:hAnsi="Times New Roman" w:cs="Times New Roman"/>
          <w:i/>
          <w:iCs/>
          <w:sz w:val="20"/>
          <w:szCs w:val="20"/>
        </w:rPr>
        <w:t>in limine</w:t>
      </w:r>
      <w:r w:rsidRPr="008631DE">
        <w:rPr>
          <w:rFonts w:ascii="Times New Roman" w:hAnsi="Times New Roman" w:cs="Times New Roman"/>
          <w:sz w:val="20"/>
          <w:szCs w:val="20"/>
        </w:rPr>
        <w:t xml:space="preserve"> that the applicants are not properly before Court, is dismissed;</w:t>
      </w:r>
    </w:p>
    <w:p w14:paraId="440BE891" w14:textId="77777777" w:rsidR="0035412E" w:rsidRPr="008631DE" w:rsidRDefault="0035412E" w:rsidP="00B24DF4">
      <w:pPr>
        <w:numPr>
          <w:ilvl w:val="0"/>
          <w:numId w:val="3"/>
        </w:numPr>
        <w:spacing w:after="0" w:line="360" w:lineRule="auto"/>
        <w:ind w:left="1440" w:hanging="720"/>
        <w:contextualSpacing/>
        <w:jc w:val="both"/>
        <w:rPr>
          <w:rFonts w:ascii="Times New Roman" w:hAnsi="Times New Roman" w:cs="Times New Roman"/>
          <w:sz w:val="20"/>
          <w:szCs w:val="20"/>
        </w:rPr>
      </w:pPr>
      <w:r w:rsidRPr="008631DE">
        <w:rPr>
          <w:rFonts w:ascii="Times New Roman" w:hAnsi="Times New Roman" w:cs="Times New Roman"/>
          <w:sz w:val="20"/>
          <w:szCs w:val="20"/>
        </w:rPr>
        <w:t>The cancelation of the Rental Agreement is confirmed;</w:t>
      </w:r>
    </w:p>
    <w:p w14:paraId="17E5D2ED" w14:textId="77777777" w:rsidR="0035412E" w:rsidRPr="008631DE" w:rsidRDefault="0035412E" w:rsidP="00B24DF4">
      <w:pPr>
        <w:numPr>
          <w:ilvl w:val="0"/>
          <w:numId w:val="3"/>
        </w:numPr>
        <w:spacing w:after="0" w:line="360" w:lineRule="auto"/>
        <w:ind w:left="1440" w:hanging="720"/>
        <w:contextualSpacing/>
        <w:jc w:val="both"/>
        <w:rPr>
          <w:rFonts w:ascii="Times New Roman" w:hAnsi="Times New Roman" w:cs="Times New Roman"/>
          <w:sz w:val="20"/>
          <w:szCs w:val="20"/>
        </w:rPr>
      </w:pPr>
      <w:r w:rsidRPr="008631DE">
        <w:rPr>
          <w:rFonts w:ascii="Times New Roman" w:hAnsi="Times New Roman" w:cs="Times New Roman"/>
          <w:sz w:val="20"/>
          <w:szCs w:val="20"/>
        </w:rPr>
        <w:t xml:space="preserve">The respondent and all persons holding occupation through the respondent is evicted from the premises situated at </w:t>
      </w:r>
      <w:r w:rsidRPr="008631DE">
        <w:rPr>
          <w:rFonts w:ascii="Times New Roman" w:hAnsi="Times New Roman" w:cs="Times New Roman"/>
          <w:sz w:val="20"/>
          <w:szCs w:val="20"/>
          <w:u w:val="single"/>
        </w:rPr>
        <w:t xml:space="preserve">Shop 15 known as Showgate Centre, Curie Avenue, Bloemfontein, also known </w:t>
      </w:r>
      <w:r w:rsidRPr="008631DE">
        <w:rPr>
          <w:rFonts w:ascii="Times New Roman" w:hAnsi="Times New Roman" w:cs="Times New Roman"/>
          <w:sz w:val="20"/>
          <w:szCs w:val="20"/>
          <w:u w:val="single"/>
        </w:rPr>
        <w:lastRenderedPageBreak/>
        <w:t>as S-ROOM-01 &amp; G-SPA1, Curie Avenue, Showgate Centre, Bloemfontein</w:t>
      </w:r>
      <w:r w:rsidRPr="008631DE">
        <w:rPr>
          <w:rFonts w:ascii="Times New Roman" w:hAnsi="Times New Roman" w:cs="Times New Roman"/>
          <w:sz w:val="20"/>
          <w:szCs w:val="20"/>
        </w:rPr>
        <w:t xml:space="preserve"> (“the premises”) with effect from </w:t>
      </w:r>
      <w:r w:rsidRPr="008631DE">
        <w:rPr>
          <w:rFonts w:ascii="Times New Roman" w:hAnsi="Times New Roman" w:cs="Times New Roman"/>
          <w:sz w:val="20"/>
          <w:szCs w:val="20"/>
          <w:u w:val="single"/>
        </w:rPr>
        <w:t>Monday: 6 June 2022 at 24h00.</w:t>
      </w:r>
    </w:p>
    <w:p w14:paraId="66D9962D" w14:textId="08DCC9B9" w:rsidR="0035412E" w:rsidRPr="008631DE" w:rsidRDefault="0035412E" w:rsidP="00B24DF4">
      <w:pPr>
        <w:numPr>
          <w:ilvl w:val="0"/>
          <w:numId w:val="3"/>
        </w:numPr>
        <w:spacing w:after="0" w:line="360" w:lineRule="auto"/>
        <w:ind w:left="1440" w:hanging="720"/>
        <w:contextualSpacing/>
        <w:jc w:val="both"/>
        <w:rPr>
          <w:rFonts w:ascii="Times New Roman" w:hAnsi="Times New Roman" w:cs="Times New Roman"/>
          <w:sz w:val="20"/>
          <w:szCs w:val="20"/>
        </w:rPr>
      </w:pPr>
      <w:r w:rsidRPr="008631DE">
        <w:rPr>
          <w:rFonts w:ascii="Times New Roman" w:hAnsi="Times New Roman" w:cs="Times New Roman"/>
          <w:sz w:val="20"/>
          <w:szCs w:val="20"/>
        </w:rPr>
        <w:t xml:space="preserve">The Sheriff or his/her Deputy are authorized and directed to take the necessary steps to evict the respondent and all persons holding occupation through the respondent from the premises in the event that the respondent or any others do not do so on </w:t>
      </w:r>
      <w:r w:rsidRPr="008631DE">
        <w:rPr>
          <w:rFonts w:ascii="Times New Roman" w:hAnsi="Times New Roman" w:cs="Times New Roman"/>
          <w:sz w:val="20"/>
          <w:szCs w:val="20"/>
          <w:u w:val="single"/>
        </w:rPr>
        <w:t>6 June 2022 at 24h00</w:t>
      </w:r>
      <w:r w:rsidRPr="008631DE">
        <w:rPr>
          <w:rFonts w:ascii="Times New Roman" w:hAnsi="Times New Roman" w:cs="Times New Roman"/>
          <w:sz w:val="20"/>
          <w:szCs w:val="20"/>
        </w:rPr>
        <w:t>;</w:t>
      </w:r>
    </w:p>
    <w:p w14:paraId="44633282" w14:textId="76A18BA2" w:rsidR="0035412E" w:rsidRPr="008631DE" w:rsidRDefault="0035412E" w:rsidP="00B24DF4">
      <w:pPr>
        <w:numPr>
          <w:ilvl w:val="0"/>
          <w:numId w:val="3"/>
        </w:numPr>
        <w:spacing w:after="0" w:line="360" w:lineRule="auto"/>
        <w:ind w:left="1440" w:hanging="720"/>
        <w:contextualSpacing/>
        <w:jc w:val="both"/>
        <w:rPr>
          <w:rFonts w:ascii="Times New Roman" w:hAnsi="Times New Roman" w:cs="Times New Roman"/>
          <w:sz w:val="20"/>
          <w:szCs w:val="20"/>
        </w:rPr>
      </w:pPr>
      <w:r w:rsidRPr="008631DE">
        <w:rPr>
          <w:rFonts w:ascii="Times New Roman" w:hAnsi="Times New Roman" w:cs="Times New Roman"/>
          <w:sz w:val="20"/>
          <w:szCs w:val="20"/>
        </w:rPr>
        <w:t xml:space="preserve">The costs of this application </w:t>
      </w:r>
      <w:r w:rsidR="00DD1AC5" w:rsidRPr="008631DE">
        <w:rPr>
          <w:rFonts w:ascii="Times New Roman" w:hAnsi="Times New Roman" w:cs="Times New Roman"/>
          <w:sz w:val="20"/>
          <w:szCs w:val="20"/>
        </w:rPr>
        <w:t>are</w:t>
      </w:r>
      <w:r w:rsidRPr="008631DE">
        <w:rPr>
          <w:rFonts w:ascii="Times New Roman" w:hAnsi="Times New Roman" w:cs="Times New Roman"/>
          <w:sz w:val="20"/>
          <w:szCs w:val="20"/>
        </w:rPr>
        <w:t xml:space="preserve"> to be paid as follows:</w:t>
      </w:r>
    </w:p>
    <w:p w14:paraId="2C95903A" w14:textId="77777777" w:rsidR="0035412E" w:rsidRPr="008631DE" w:rsidRDefault="0035412E" w:rsidP="00034D4B">
      <w:pPr>
        <w:numPr>
          <w:ilvl w:val="1"/>
          <w:numId w:val="3"/>
        </w:numPr>
        <w:spacing w:after="0" w:line="360" w:lineRule="auto"/>
        <w:ind w:left="2160"/>
        <w:contextualSpacing/>
        <w:jc w:val="both"/>
        <w:rPr>
          <w:rFonts w:ascii="Times New Roman" w:hAnsi="Times New Roman" w:cs="Times New Roman"/>
          <w:sz w:val="20"/>
          <w:szCs w:val="20"/>
        </w:rPr>
      </w:pPr>
      <w:r w:rsidRPr="008631DE">
        <w:rPr>
          <w:rFonts w:ascii="Times New Roman" w:hAnsi="Times New Roman" w:cs="Times New Roman"/>
          <w:sz w:val="20"/>
          <w:szCs w:val="20"/>
        </w:rPr>
        <w:t>Each party to carry their own costs for the hearing on the 19</w:t>
      </w:r>
      <w:r w:rsidRPr="008631DE">
        <w:rPr>
          <w:rFonts w:ascii="Times New Roman" w:hAnsi="Times New Roman" w:cs="Times New Roman"/>
          <w:sz w:val="20"/>
          <w:szCs w:val="20"/>
          <w:vertAlign w:val="superscript"/>
        </w:rPr>
        <w:t>th</w:t>
      </w:r>
      <w:r w:rsidRPr="008631DE">
        <w:rPr>
          <w:rFonts w:ascii="Times New Roman" w:hAnsi="Times New Roman" w:cs="Times New Roman"/>
          <w:sz w:val="20"/>
          <w:szCs w:val="20"/>
        </w:rPr>
        <w:t xml:space="preserve"> of May 2022;</w:t>
      </w:r>
    </w:p>
    <w:p w14:paraId="00CAC33C" w14:textId="77777777" w:rsidR="0035412E" w:rsidRPr="008631DE" w:rsidRDefault="0035412E" w:rsidP="00034D4B">
      <w:pPr>
        <w:numPr>
          <w:ilvl w:val="1"/>
          <w:numId w:val="3"/>
        </w:numPr>
        <w:spacing w:after="0" w:line="360" w:lineRule="auto"/>
        <w:ind w:left="2160"/>
        <w:contextualSpacing/>
        <w:jc w:val="both"/>
        <w:rPr>
          <w:rFonts w:ascii="Times New Roman" w:hAnsi="Times New Roman" w:cs="Times New Roman"/>
          <w:sz w:val="20"/>
          <w:szCs w:val="20"/>
        </w:rPr>
      </w:pPr>
      <w:r w:rsidRPr="008631DE">
        <w:rPr>
          <w:rFonts w:ascii="Times New Roman" w:hAnsi="Times New Roman" w:cs="Times New Roman"/>
          <w:sz w:val="20"/>
          <w:szCs w:val="20"/>
        </w:rPr>
        <w:t>the respondent to pay the wasted costs for the 26</w:t>
      </w:r>
      <w:r w:rsidRPr="008631DE">
        <w:rPr>
          <w:rFonts w:ascii="Times New Roman" w:hAnsi="Times New Roman" w:cs="Times New Roman"/>
          <w:sz w:val="20"/>
          <w:szCs w:val="20"/>
          <w:vertAlign w:val="superscript"/>
        </w:rPr>
        <w:t>th</w:t>
      </w:r>
      <w:r w:rsidRPr="008631DE">
        <w:rPr>
          <w:rFonts w:ascii="Times New Roman" w:hAnsi="Times New Roman" w:cs="Times New Roman"/>
          <w:sz w:val="20"/>
          <w:szCs w:val="20"/>
        </w:rPr>
        <w:t xml:space="preserve"> of May 2022 on an attorney-and-client scale; and</w:t>
      </w:r>
    </w:p>
    <w:p w14:paraId="7DB0972E" w14:textId="77777777" w:rsidR="0035412E" w:rsidRPr="008631DE" w:rsidRDefault="0035412E" w:rsidP="00034D4B">
      <w:pPr>
        <w:numPr>
          <w:ilvl w:val="1"/>
          <w:numId w:val="3"/>
        </w:numPr>
        <w:spacing w:after="0" w:line="360" w:lineRule="auto"/>
        <w:ind w:left="2160"/>
        <w:contextualSpacing/>
        <w:jc w:val="both"/>
        <w:rPr>
          <w:rFonts w:ascii="Times New Roman" w:hAnsi="Times New Roman" w:cs="Times New Roman"/>
          <w:sz w:val="20"/>
          <w:szCs w:val="20"/>
        </w:rPr>
      </w:pPr>
      <w:r w:rsidRPr="008631DE">
        <w:rPr>
          <w:rFonts w:ascii="Times New Roman" w:hAnsi="Times New Roman" w:cs="Times New Roman"/>
          <w:sz w:val="20"/>
          <w:szCs w:val="20"/>
        </w:rPr>
        <w:t>costs for the remainder of the application to be paid by the respondent.</w:t>
      </w:r>
    </w:p>
    <w:bookmarkEnd w:id="2"/>
    <w:p w14:paraId="1D8E0E55" w14:textId="6DC88C7F" w:rsidR="003E4FF6" w:rsidRDefault="003E4FF6" w:rsidP="00B24DF4">
      <w:pPr>
        <w:spacing w:after="0" w:line="360" w:lineRule="auto"/>
        <w:ind w:left="1440" w:hanging="720"/>
        <w:jc w:val="both"/>
        <w:rPr>
          <w:rFonts w:ascii="Times New Roman" w:hAnsi="Times New Roman" w:cs="Times New Roman"/>
          <w:sz w:val="24"/>
          <w:szCs w:val="24"/>
        </w:rPr>
      </w:pPr>
    </w:p>
    <w:p w14:paraId="3B28C617" w14:textId="630E97D8" w:rsidR="00507174" w:rsidRDefault="003E4FF6" w:rsidP="00B6268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It is imperative to emphasize from the start that this case is about the alleged non-compliance by the respondent to the contract entered into between the parties freely and voluntary and without any constitutional impediments</w:t>
      </w:r>
      <w:r w:rsidR="00F13AB1">
        <w:rPr>
          <w:rFonts w:ascii="Times New Roman" w:hAnsi="Times New Roman" w:cs="Times New Roman"/>
          <w:sz w:val="24"/>
          <w:szCs w:val="24"/>
        </w:rPr>
        <w:t xml:space="preserve">. The breach lies in the </w:t>
      </w:r>
      <w:r w:rsidR="00507174">
        <w:rPr>
          <w:rFonts w:ascii="Times New Roman" w:hAnsi="Times New Roman" w:cs="Times New Roman"/>
          <w:sz w:val="24"/>
          <w:szCs w:val="24"/>
        </w:rPr>
        <w:t xml:space="preserve">withholding </w:t>
      </w:r>
      <w:r w:rsidR="00F13AB1">
        <w:rPr>
          <w:rFonts w:ascii="Times New Roman" w:hAnsi="Times New Roman" w:cs="Times New Roman"/>
          <w:sz w:val="24"/>
          <w:szCs w:val="24"/>
        </w:rPr>
        <w:t xml:space="preserve">of </w:t>
      </w:r>
      <w:r w:rsidR="00507174">
        <w:rPr>
          <w:rFonts w:ascii="Times New Roman" w:hAnsi="Times New Roman" w:cs="Times New Roman"/>
          <w:sz w:val="24"/>
          <w:szCs w:val="24"/>
        </w:rPr>
        <w:t>monthly rental installment</w:t>
      </w:r>
      <w:r w:rsidR="006B78DB">
        <w:rPr>
          <w:rFonts w:ascii="Times New Roman" w:hAnsi="Times New Roman" w:cs="Times New Roman"/>
          <w:sz w:val="24"/>
          <w:szCs w:val="24"/>
        </w:rPr>
        <w:t>s</w:t>
      </w:r>
      <w:r w:rsidR="000F015A">
        <w:rPr>
          <w:rFonts w:ascii="Times New Roman" w:hAnsi="Times New Roman" w:cs="Times New Roman"/>
          <w:sz w:val="24"/>
          <w:szCs w:val="24"/>
        </w:rPr>
        <w:t xml:space="preserve"> by the respondent</w:t>
      </w:r>
      <w:r w:rsidR="00B829D3">
        <w:rPr>
          <w:rFonts w:ascii="Times New Roman" w:hAnsi="Times New Roman" w:cs="Times New Roman"/>
          <w:sz w:val="24"/>
          <w:szCs w:val="24"/>
        </w:rPr>
        <w:t xml:space="preserve"> of a business premises</w:t>
      </w:r>
      <w:r>
        <w:rPr>
          <w:rFonts w:ascii="Times New Roman" w:hAnsi="Times New Roman" w:cs="Times New Roman"/>
          <w:sz w:val="24"/>
          <w:szCs w:val="24"/>
        </w:rPr>
        <w:t xml:space="preserve">. This is common cause. </w:t>
      </w:r>
    </w:p>
    <w:p w14:paraId="23ACF400" w14:textId="77777777" w:rsidR="00507174" w:rsidRDefault="00507174" w:rsidP="00B6268D">
      <w:pPr>
        <w:spacing w:after="0" w:line="360" w:lineRule="auto"/>
        <w:ind w:left="720" w:hanging="720"/>
        <w:jc w:val="both"/>
        <w:rPr>
          <w:rFonts w:ascii="Times New Roman" w:hAnsi="Times New Roman" w:cs="Times New Roman"/>
          <w:sz w:val="24"/>
          <w:szCs w:val="24"/>
        </w:rPr>
      </w:pPr>
    </w:p>
    <w:p w14:paraId="6D71BF02" w14:textId="232A92AA" w:rsidR="000621EC" w:rsidRDefault="00507174" w:rsidP="000621E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3E4FF6">
        <w:rPr>
          <w:rFonts w:ascii="Times New Roman" w:hAnsi="Times New Roman" w:cs="Times New Roman"/>
          <w:sz w:val="24"/>
          <w:szCs w:val="24"/>
        </w:rPr>
        <w:t xml:space="preserve">On the basis of the non-compliance </w:t>
      </w:r>
      <w:r w:rsidR="000B0843">
        <w:rPr>
          <w:rFonts w:ascii="Times New Roman" w:hAnsi="Times New Roman" w:cs="Times New Roman"/>
          <w:sz w:val="24"/>
          <w:szCs w:val="24"/>
        </w:rPr>
        <w:t>to</w:t>
      </w:r>
      <w:r w:rsidR="003E4FF6">
        <w:rPr>
          <w:rFonts w:ascii="Times New Roman" w:hAnsi="Times New Roman" w:cs="Times New Roman"/>
          <w:sz w:val="24"/>
          <w:szCs w:val="24"/>
        </w:rPr>
        <w:t xml:space="preserve"> the stipulations in the contract the applicants now applied for the eviction of the respondent. </w:t>
      </w:r>
      <w:r w:rsidR="006049BF">
        <w:rPr>
          <w:rFonts w:ascii="Times New Roman" w:hAnsi="Times New Roman" w:cs="Times New Roman"/>
          <w:sz w:val="24"/>
          <w:szCs w:val="24"/>
        </w:rPr>
        <w:t xml:space="preserve">The application </w:t>
      </w:r>
      <w:r w:rsidR="00327700">
        <w:rPr>
          <w:rFonts w:ascii="Times New Roman" w:hAnsi="Times New Roman" w:cs="Times New Roman"/>
          <w:sz w:val="24"/>
          <w:szCs w:val="24"/>
        </w:rPr>
        <w:t>for</w:t>
      </w:r>
      <w:r w:rsidR="006049BF">
        <w:rPr>
          <w:rFonts w:ascii="Times New Roman" w:hAnsi="Times New Roman" w:cs="Times New Roman"/>
          <w:sz w:val="24"/>
          <w:szCs w:val="24"/>
        </w:rPr>
        <w:t xml:space="preserve"> the eviction to be </w:t>
      </w:r>
      <w:r w:rsidR="00784AE2">
        <w:rPr>
          <w:rFonts w:ascii="Times New Roman" w:hAnsi="Times New Roman" w:cs="Times New Roman"/>
          <w:sz w:val="24"/>
          <w:szCs w:val="24"/>
        </w:rPr>
        <w:t>o</w:t>
      </w:r>
      <w:r w:rsidR="006049BF">
        <w:rPr>
          <w:rFonts w:ascii="Times New Roman" w:hAnsi="Times New Roman" w:cs="Times New Roman"/>
          <w:sz w:val="24"/>
          <w:szCs w:val="24"/>
        </w:rPr>
        <w:t xml:space="preserve">n </w:t>
      </w:r>
      <w:r w:rsidR="00784AE2">
        <w:rPr>
          <w:rFonts w:ascii="Times New Roman" w:hAnsi="Times New Roman" w:cs="Times New Roman"/>
          <w:sz w:val="24"/>
          <w:szCs w:val="24"/>
        </w:rPr>
        <w:t xml:space="preserve">the </w:t>
      </w:r>
      <w:r w:rsidR="006049BF">
        <w:rPr>
          <w:rFonts w:ascii="Times New Roman" w:hAnsi="Times New Roman" w:cs="Times New Roman"/>
          <w:sz w:val="24"/>
          <w:szCs w:val="24"/>
        </w:rPr>
        <w:t xml:space="preserve">terms of the </w:t>
      </w:r>
      <w:r w:rsidR="006B78DB">
        <w:rPr>
          <w:rFonts w:ascii="Times New Roman" w:hAnsi="Times New Roman" w:cs="Times New Roman"/>
          <w:sz w:val="24"/>
          <w:szCs w:val="24"/>
        </w:rPr>
        <w:t>c</w:t>
      </w:r>
      <w:r w:rsidR="006049BF">
        <w:rPr>
          <w:rFonts w:ascii="Times New Roman" w:hAnsi="Times New Roman" w:cs="Times New Roman"/>
          <w:sz w:val="24"/>
          <w:szCs w:val="24"/>
        </w:rPr>
        <w:t>ontract</w:t>
      </w:r>
      <w:r w:rsidR="008F2CD9">
        <w:rPr>
          <w:rFonts w:ascii="Times New Roman" w:hAnsi="Times New Roman" w:cs="Times New Roman"/>
          <w:sz w:val="24"/>
          <w:szCs w:val="24"/>
        </w:rPr>
        <w:t xml:space="preserve"> as well</w:t>
      </w:r>
      <w:r w:rsidR="006049BF">
        <w:rPr>
          <w:rFonts w:ascii="Times New Roman" w:hAnsi="Times New Roman" w:cs="Times New Roman"/>
          <w:sz w:val="24"/>
          <w:szCs w:val="24"/>
        </w:rPr>
        <w:t xml:space="preserve">. </w:t>
      </w:r>
      <w:r w:rsidR="000621EC">
        <w:rPr>
          <w:rFonts w:ascii="Times New Roman" w:hAnsi="Times New Roman" w:cs="Times New Roman"/>
          <w:sz w:val="24"/>
          <w:szCs w:val="24"/>
        </w:rPr>
        <w:t xml:space="preserve">The issue is pure; did the respondent breach the contract and </w:t>
      </w:r>
      <w:r w:rsidR="00C91EA7">
        <w:rPr>
          <w:rFonts w:ascii="Times New Roman" w:hAnsi="Times New Roman" w:cs="Times New Roman"/>
          <w:sz w:val="24"/>
          <w:szCs w:val="24"/>
        </w:rPr>
        <w:t>are</w:t>
      </w:r>
      <w:r w:rsidR="000621EC">
        <w:rPr>
          <w:rFonts w:ascii="Times New Roman" w:hAnsi="Times New Roman" w:cs="Times New Roman"/>
          <w:sz w:val="24"/>
          <w:szCs w:val="24"/>
        </w:rPr>
        <w:t xml:space="preserve"> the applicant</w:t>
      </w:r>
      <w:r w:rsidR="00C91EA7">
        <w:rPr>
          <w:rFonts w:ascii="Times New Roman" w:hAnsi="Times New Roman" w:cs="Times New Roman"/>
          <w:sz w:val="24"/>
          <w:szCs w:val="24"/>
        </w:rPr>
        <w:t>s</w:t>
      </w:r>
      <w:r w:rsidR="000621EC">
        <w:rPr>
          <w:rFonts w:ascii="Times New Roman" w:hAnsi="Times New Roman" w:cs="Times New Roman"/>
          <w:sz w:val="24"/>
          <w:szCs w:val="24"/>
        </w:rPr>
        <w:t xml:space="preserve"> allowed to enforce the remedies contracted to when the breach occurred? </w:t>
      </w:r>
    </w:p>
    <w:p w14:paraId="5266CBAC" w14:textId="77777777" w:rsidR="00BB78A5" w:rsidRDefault="00BB78A5" w:rsidP="00B6268D">
      <w:pPr>
        <w:spacing w:after="0" w:line="360" w:lineRule="auto"/>
        <w:ind w:left="720" w:hanging="720"/>
        <w:jc w:val="both"/>
        <w:rPr>
          <w:rFonts w:ascii="Times New Roman" w:hAnsi="Times New Roman" w:cs="Times New Roman"/>
          <w:sz w:val="24"/>
          <w:szCs w:val="24"/>
        </w:rPr>
      </w:pPr>
    </w:p>
    <w:p w14:paraId="52B39941" w14:textId="228DAC71" w:rsidR="00F628EF" w:rsidRDefault="00BB78A5" w:rsidP="00F628E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F628EF">
        <w:rPr>
          <w:rFonts w:ascii="Times New Roman" w:hAnsi="Times New Roman" w:cs="Times New Roman"/>
          <w:sz w:val="24"/>
          <w:szCs w:val="24"/>
        </w:rPr>
        <w:t xml:space="preserve">This case is not about the </w:t>
      </w:r>
      <w:r w:rsidR="0052236C">
        <w:rPr>
          <w:rFonts w:ascii="Times New Roman" w:hAnsi="Times New Roman" w:cs="Times New Roman"/>
          <w:sz w:val="24"/>
          <w:szCs w:val="24"/>
        </w:rPr>
        <w:t xml:space="preserve">quantum </w:t>
      </w:r>
      <w:r w:rsidR="00F628EF">
        <w:rPr>
          <w:rFonts w:ascii="Times New Roman" w:hAnsi="Times New Roman" w:cs="Times New Roman"/>
          <w:sz w:val="24"/>
          <w:szCs w:val="24"/>
        </w:rPr>
        <w:t xml:space="preserve">of rental in arrears and any claim therefore, it is not to adjudicate alleged damages suffered by the respondent because the applicants allegedly did not maintain the rental property in accordance with acceptable standards, it is not to adjudicate whether the applicants acted lawfully when they disconnected the electricity supply to the business premises </w:t>
      </w:r>
      <w:r w:rsidR="0052236C">
        <w:rPr>
          <w:rFonts w:ascii="Times New Roman" w:hAnsi="Times New Roman" w:cs="Times New Roman"/>
          <w:sz w:val="24"/>
          <w:szCs w:val="24"/>
        </w:rPr>
        <w:t xml:space="preserve">of the respondent </w:t>
      </w:r>
      <w:r w:rsidR="00F628EF">
        <w:rPr>
          <w:rFonts w:ascii="Times New Roman" w:hAnsi="Times New Roman" w:cs="Times New Roman"/>
          <w:sz w:val="24"/>
          <w:szCs w:val="24"/>
        </w:rPr>
        <w:t xml:space="preserve">or whether the electricity bills were exorbitant. </w:t>
      </w:r>
      <w:r w:rsidR="00203CCB">
        <w:rPr>
          <w:rFonts w:ascii="Times New Roman" w:hAnsi="Times New Roman" w:cs="Times New Roman"/>
          <w:sz w:val="24"/>
          <w:szCs w:val="24"/>
        </w:rPr>
        <w:t>Lastly is it not about the identification of the litigants to the dispute</w:t>
      </w:r>
      <w:r w:rsidR="00951E7F">
        <w:rPr>
          <w:rFonts w:ascii="Times New Roman" w:hAnsi="Times New Roman" w:cs="Times New Roman"/>
          <w:sz w:val="24"/>
          <w:szCs w:val="24"/>
        </w:rPr>
        <w:t>; they are clear</w:t>
      </w:r>
      <w:r w:rsidR="00203CCB">
        <w:rPr>
          <w:rFonts w:ascii="Times New Roman" w:hAnsi="Times New Roman" w:cs="Times New Roman"/>
          <w:sz w:val="24"/>
          <w:szCs w:val="24"/>
        </w:rPr>
        <w:t xml:space="preserve">. </w:t>
      </w:r>
      <w:r w:rsidR="00F628EF">
        <w:rPr>
          <w:rFonts w:ascii="Times New Roman" w:hAnsi="Times New Roman" w:cs="Times New Roman"/>
          <w:sz w:val="24"/>
          <w:szCs w:val="24"/>
        </w:rPr>
        <w:t xml:space="preserve">There is apparently separate concurrent litigation ongoing on </w:t>
      </w:r>
      <w:r w:rsidR="00391691">
        <w:rPr>
          <w:rFonts w:ascii="Times New Roman" w:hAnsi="Times New Roman" w:cs="Times New Roman"/>
          <w:sz w:val="24"/>
          <w:szCs w:val="24"/>
        </w:rPr>
        <w:t xml:space="preserve">some of </w:t>
      </w:r>
      <w:r w:rsidR="00F628EF">
        <w:rPr>
          <w:rFonts w:ascii="Times New Roman" w:hAnsi="Times New Roman" w:cs="Times New Roman"/>
          <w:sz w:val="24"/>
          <w:szCs w:val="24"/>
        </w:rPr>
        <w:t xml:space="preserve">the issues. </w:t>
      </w:r>
    </w:p>
    <w:p w14:paraId="71C57DBE" w14:textId="56EED3CA" w:rsidR="00F628EF" w:rsidRDefault="00F628EF" w:rsidP="00B6268D">
      <w:pPr>
        <w:spacing w:after="0" w:line="360" w:lineRule="auto"/>
        <w:ind w:left="720" w:hanging="720"/>
        <w:jc w:val="both"/>
        <w:rPr>
          <w:rFonts w:ascii="Times New Roman" w:hAnsi="Times New Roman" w:cs="Times New Roman"/>
          <w:sz w:val="24"/>
          <w:szCs w:val="24"/>
        </w:rPr>
      </w:pPr>
    </w:p>
    <w:p w14:paraId="233FC4CD" w14:textId="07130ED4" w:rsidR="00951E7F" w:rsidRPr="00951E7F" w:rsidRDefault="00951E7F" w:rsidP="003625A9">
      <w:pPr>
        <w:spacing w:after="0" w:line="360" w:lineRule="auto"/>
        <w:ind w:left="720" w:hanging="720"/>
        <w:jc w:val="both"/>
        <w:rPr>
          <w:rFonts w:ascii="Times New Roman" w:hAnsi="Times New Roman" w:cs="Times New Roman"/>
          <w:b/>
          <w:bCs/>
          <w:sz w:val="24"/>
          <w:szCs w:val="24"/>
        </w:rPr>
      </w:pPr>
      <w:r w:rsidRPr="00951E7F">
        <w:rPr>
          <w:rFonts w:ascii="Times New Roman" w:hAnsi="Times New Roman" w:cs="Times New Roman"/>
          <w:b/>
          <w:bCs/>
          <w:sz w:val="24"/>
          <w:szCs w:val="24"/>
        </w:rPr>
        <w:t>THE LAW</w:t>
      </w:r>
    </w:p>
    <w:p w14:paraId="61C5E8DD" w14:textId="0A68C14F" w:rsidR="00BC0EB7" w:rsidRDefault="00F628EF" w:rsidP="00BC0EB7">
      <w:pPr>
        <w:spacing w:after="0" w:line="360" w:lineRule="auto"/>
        <w:ind w:left="720" w:hanging="720"/>
        <w:jc w:val="both"/>
        <w:rPr>
          <w:rFonts w:ascii="Times New Roman" w:eastAsia="Times New Roman" w:hAnsi="Times New Roman" w:cs="Times New Roman"/>
          <w:color w:val="000000"/>
          <w:sz w:val="24"/>
          <w:szCs w:val="24"/>
          <w:lang w:val="en-ZA" w:eastAsia="en-ZA"/>
        </w:rPr>
      </w:pPr>
      <w:r>
        <w:rPr>
          <w:rFonts w:ascii="Times New Roman" w:hAnsi="Times New Roman" w:cs="Times New Roman"/>
          <w:sz w:val="24"/>
          <w:szCs w:val="24"/>
        </w:rPr>
        <w:t>[</w:t>
      </w:r>
      <w:r w:rsidR="00A0443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BC0EB7" w:rsidRPr="0047420C">
        <w:rPr>
          <w:rFonts w:ascii="Times New Roman" w:eastAsia="Calibri" w:hAnsi="Times New Roman" w:cs="Times New Roman"/>
          <w:bCs/>
          <w:sz w:val="24"/>
          <w:szCs w:val="24"/>
          <w:lang w:val="en-ZA"/>
        </w:rPr>
        <w:t xml:space="preserve">On signing a contract, the parties become servants to the terms thereof and they acknowledge and concede to the Law of Contracts. (The </w:t>
      </w:r>
      <w:r w:rsidR="00BC0EB7" w:rsidRPr="0047420C">
        <w:rPr>
          <w:rFonts w:ascii="Times New Roman" w:eastAsia="Times New Roman" w:hAnsi="Times New Roman" w:cs="Times New Roman"/>
          <w:color w:val="000000"/>
          <w:sz w:val="24"/>
          <w:szCs w:val="24"/>
          <w:lang w:val="en-ZA"/>
        </w:rPr>
        <w:t xml:space="preserve">principle </w:t>
      </w:r>
      <w:r w:rsidR="00801272" w:rsidRPr="0047420C">
        <w:rPr>
          <w:rFonts w:ascii="Times New Roman" w:eastAsia="Times New Roman" w:hAnsi="Times New Roman" w:cs="Times New Roman"/>
          <w:color w:val="000000"/>
          <w:sz w:val="24"/>
          <w:szCs w:val="24"/>
          <w:lang w:val="en-ZA"/>
        </w:rPr>
        <w:t xml:space="preserve">of </w:t>
      </w:r>
      <w:r w:rsidR="00801272" w:rsidRPr="00801272">
        <w:rPr>
          <w:rFonts w:ascii="Times New Roman" w:eastAsia="Times New Roman" w:hAnsi="Times New Roman" w:cs="Times New Roman"/>
          <w:i/>
          <w:iCs/>
          <w:color w:val="000000"/>
          <w:sz w:val="24"/>
          <w:szCs w:val="24"/>
          <w:lang w:val="en-ZA"/>
        </w:rPr>
        <w:t>pacta</w:t>
      </w:r>
      <w:r w:rsidR="00BC0EB7" w:rsidRPr="0047420C">
        <w:rPr>
          <w:rFonts w:ascii="Times New Roman" w:eastAsia="Times New Roman" w:hAnsi="Times New Roman" w:cs="Times New Roman"/>
          <w:i/>
          <w:iCs/>
          <w:color w:val="000000"/>
          <w:sz w:val="24"/>
          <w:szCs w:val="24"/>
          <w:lang w:val="en-ZA"/>
        </w:rPr>
        <w:t xml:space="preserve"> sunt </w:t>
      </w:r>
      <w:r w:rsidR="00BC0EB7" w:rsidRPr="0047420C">
        <w:rPr>
          <w:rFonts w:ascii="Times New Roman" w:eastAsia="Times New Roman" w:hAnsi="Times New Roman" w:cs="Times New Roman"/>
          <w:i/>
          <w:iCs/>
          <w:color w:val="000000"/>
          <w:sz w:val="24"/>
          <w:szCs w:val="24"/>
          <w:lang w:val="en-ZA"/>
        </w:rPr>
        <w:lastRenderedPageBreak/>
        <w:t>servanda</w:t>
      </w:r>
      <w:r w:rsidR="00BC0EB7" w:rsidRPr="0047420C">
        <w:rPr>
          <w:rFonts w:ascii="Times New Roman" w:eastAsia="Times New Roman" w:hAnsi="Times New Roman" w:cs="Times New Roman"/>
          <w:color w:val="000000"/>
          <w:sz w:val="24"/>
          <w:szCs w:val="24"/>
          <w:lang w:val="en-ZA"/>
        </w:rPr>
        <w:t> decrees agreements, freely and voluntarily concluded, must be honoure</w:t>
      </w:r>
      <w:r w:rsidR="0097175E">
        <w:rPr>
          <w:rFonts w:ascii="Times New Roman" w:eastAsia="Times New Roman" w:hAnsi="Times New Roman" w:cs="Times New Roman"/>
          <w:color w:val="000000"/>
          <w:sz w:val="24"/>
          <w:szCs w:val="24"/>
          <w:lang w:val="en-ZA"/>
        </w:rPr>
        <w:t>d.</w:t>
      </w:r>
      <w:r w:rsidR="0001322A">
        <w:rPr>
          <w:rFonts w:ascii="Times New Roman" w:eastAsia="Calibri" w:hAnsi="Times New Roman" w:cs="Times New Roman"/>
          <w:bCs/>
          <w:sz w:val="24"/>
          <w:szCs w:val="24"/>
          <w:lang w:val="en-ZA"/>
        </w:rPr>
        <w:t>)</w:t>
      </w:r>
      <w:r w:rsidR="00BC0EB7" w:rsidRPr="0047420C">
        <w:rPr>
          <w:rFonts w:ascii="Times New Roman" w:eastAsia="Calibri" w:hAnsi="Times New Roman" w:cs="Times New Roman"/>
          <w:bCs/>
          <w:sz w:val="24"/>
          <w:szCs w:val="24"/>
          <w:lang w:val="en-ZA"/>
        </w:rPr>
        <w:t xml:space="preserve"> They pledge themselves to the Rule of Law and </w:t>
      </w:r>
      <w:r w:rsidR="00BC0EB7" w:rsidRPr="0047420C">
        <w:rPr>
          <w:rFonts w:ascii="Times New Roman" w:eastAsia="Times New Roman" w:hAnsi="Times New Roman" w:cs="Times New Roman"/>
          <w:color w:val="000000"/>
          <w:sz w:val="24"/>
          <w:szCs w:val="24"/>
          <w:lang w:val="en-ZA" w:eastAsia="en-ZA"/>
        </w:rPr>
        <w:t xml:space="preserve">an open and democratic society based on human dignity, equality and freedom; constitutional integrity within the facts and circumstances of their case. </w:t>
      </w:r>
    </w:p>
    <w:p w14:paraId="76DF3379" w14:textId="77777777" w:rsidR="001A0750" w:rsidRDefault="001A0750" w:rsidP="00BC0EB7">
      <w:pPr>
        <w:spacing w:after="0" w:line="360" w:lineRule="auto"/>
        <w:ind w:left="720" w:hanging="720"/>
        <w:jc w:val="both"/>
        <w:rPr>
          <w:rFonts w:ascii="Times New Roman" w:eastAsia="Times New Roman" w:hAnsi="Times New Roman" w:cs="Times New Roman"/>
          <w:color w:val="000000"/>
          <w:sz w:val="24"/>
          <w:szCs w:val="24"/>
          <w:lang w:val="en-ZA" w:eastAsia="en-ZA"/>
        </w:rPr>
      </w:pPr>
    </w:p>
    <w:p w14:paraId="48FD3DBE" w14:textId="6CA02308" w:rsidR="00BC0EB7" w:rsidRPr="00AD7158" w:rsidRDefault="00BC0EB7" w:rsidP="00BC0EB7">
      <w:pPr>
        <w:spacing w:after="0" w:line="360" w:lineRule="auto"/>
        <w:ind w:left="720" w:hanging="720"/>
        <w:jc w:val="both"/>
        <w:rPr>
          <w:rFonts w:ascii="Times New Roman" w:eastAsia="Times New Roman" w:hAnsi="Times New Roman" w:cs="Times New Roman"/>
          <w:color w:val="000000"/>
          <w:sz w:val="24"/>
          <w:szCs w:val="24"/>
          <w:lang w:val="en-ZA" w:eastAsia="en-ZA"/>
        </w:rPr>
      </w:pPr>
      <w:r w:rsidRPr="00AD7158">
        <w:rPr>
          <w:rFonts w:ascii="Times New Roman" w:eastAsia="Times New Roman" w:hAnsi="Times New Roman" w:cs="Times New Roman"/>
          <w:color w:val="000000"/>
          <w:sz w:val="24"/>
          <w:szCs w:val="24"/>
          <w:lang w:val="en-ZA" w:eastAsia="en-ZA"/>
        </w:rPr>
        <w:t>[</w:t>
      </w:r>
      <w:r w:rsidR="00A04439">
        <w:rPr>
          <w:rFonts w:ascii="Times New Roman" w:eastAsia="Times New Roman" w:hAnsi="Times New Roman" w:cs="Times New Roman"/>
          <w:color w:val="000000"/>
          <w:sz w:val="24"/>
          <w:szCs w:val="24"/>
          <w:lang w:val="en-ZA" w:eastAsia="en-ZA"/>
        </w:rPr>
        <w:t>7</w:t>
      </w:r>
      <w:r w:rsidRPr="00AD7158">
        <w:rPr>
          <w:rFonts w:ascii="Times New Roman" w:eastAsia="Times New Roman" w:hAnsi="Times New Roman" w:cs="Times New Roman"/>
          <w:color w:val="000000"/>
          <w:sz w:val="24"/>
          <w:szCs w:val="24"/>
          <w:lang w:val="en-ZA" w:eastAsia="en-ZA"/>
        </w:rPr>
        <w:t>]</w:t>
      </w:r>
      <w:r w:rsidRPr="00AD7158">
        <w:rPr>
          <w:rFonts w:ascii="Times New Roman" w:eastAsia="Times New Roman" w:hAnsi="Times New Roman" w:cs="Times New Roman"/>
          <w:color w:val="000000"/>
          <w:sz w:val="24"/>
          <w:szCs w:val="24"/>
          <w:lang w:val="en-ZA" w:eastAsia="en-ZA"/>
        </w:rPr>
        <w:tab/>
        <w:t xml:space="preserve">Parties to a contract are barred from believing themselves to be above the law and the contract they committed to.  Integrity is vital to ensure business efficacy and democratic commercial certainty and security. Lawlessness will have punitive repercussions. Anarchistic parties must accept the legal consequences of non-compliance to contracts; rogue arrogance towards law and contract shall not be tolerated by courts. </w:t>
      </w:r>
    </w:p>
    <w:p w14:paraId="36367353" w14:textId="77777777" w:rsidR="00BC0EB7" w:rsidRPr="00AD7158" w:rsidRDefault="00BC0EB7" w:rsidP="00BC0EB7">
      <w:pPr>
        <w:spacing w:after="0" w:line="360" w:lineRule="auto"/>
        <w:ind w:left="1440" w:hanging="1440"/>
        <w:jc w:val="both"/>
        <w:rPr>
          <w:rFonts w:ascii="Times New Roman" w:eastAsia="Times New Roman" w:hAnsi="Times New Roman" w:cs="Times New Roman"/>
          <w:color w:val="000000"/>
          <w:sz w:val="24"/>
          <w:szCs w:val="24"/>
          <w:lang w:val="en-ZA" w:eastAsia="en-ZA"/>
        </w:rPr>
      </w:pPr>
    </w:p>
    <w:p w14:paraId="61F2F92A" w14:textId="566CD19B" w:rsidR="00BC0EB7" w:rsidRDefault="00BC0EB7" w:rsidP="00BC0EB7">
      <w:pPr>
        <w:spacing w:after="0" w:line="360" w:lineRule="auto"/>
        <w:ind w:left="720" w:hanging="720"/>
        <w:jc w:val="both"/>
        <w:rPr>
          <w:rFonts w:ascii="Times New Roman" w:eastAsia="Times New Roman" w:hAnsi="Times New Roman" w:cs="Times New Roman"/>
          <w:color w:val="000000"/>
          <w:sz w:val="24"/>
          <w:szCs w:val="24"/>
          <w:lang w:val="en-ZA" w:eastAsia="en-ZA"/>
        </w:rPr>
      </w:pPr>
      <w:r w:rsidRPr="00AD7158">
        <w:rPr>
          <w:rFonts w:ascii="Times New Roman" w:eastAsia="Times New Roman" w:hAnsi="Times New Roman" w:cs="Times New Roman"/>
          <w:color w:val="000000"/>
          <w:sz w:val="24"/>
          <w:szCs w:val="24"/>
          <w:lang w:val="en-ZA" w:eastAsia="en-ZA"/>
        </w:rPr>
        <w:t>[</w:t>
      </w:r>
      <w:r w:rsidR="00A04439">
        <w:rPr>
          <w:rFonts w:ascii="Times New Roman" w:eastAsia="Times New Roman" w:hAnsi="Times New Roman" w:cs="Times New Roman"/>
          <w:color w:val="000000"/>
          <w:sz w:val="24"/>
          <w:szCs w:val="24"/>
          <w:lang w:val="en-ZA" w:eastAsia="en-ZA"/>
        </w:rPr>
        <w:t>8</w:t>
      </w:r>
      <w:r w:rsidRPr="00AD7158">
        <w:rPr>
          <w:rFonts w:ascii="Times New Roman" w:eastAsia="Times New Roman" w:hAnsi="Times New Roman" w:cs="Times New Roman"/>
          <w:color w:val="000000"/>
          <w:sz w:val="24"/>
          <w:szCs w:val="24"/>
          <w:lang w:val="en-ZA" w:eastAsia="en-ZA"/>
        </w:rPr>
        <w:t>]</w:t>
      </w:r>
      <w:r w:rsidRPr="00AD7158">
        <w:rPr>
          <w:rFonts w:ascii="Times New Roman" w:eastAsia="Times New Roman" w:hAnsi="Times New Roman" w:cs="Times New Roman"/>
          <w:color w:val="000000"/>
          <w:sz w:val="24"/>
          <w:szCs w:val="24"/>
          <w:lang w:val="en-ZA" w:eastAsia="en-ZA"/>
        </w:rPr>
        <w:tab/>
        <w:t xml:space="preserve">That said; the courts must act with perspective restraint. Parties are servants to the contract, not slaves. If the facts are clear courts may stray from </w:t>
      </w:r>
      <w:r w:rsidRPr="00AD7158">
        <w:rPr>
          <w:rFonts w:ascii="Times New Roman" w:eastAsia="Times New Roman" w:hAnsi="Times New Roman" w:cs="Times New Roman"/>
          <w:i/>
          <w:iCs/>
          <w:color w:val="000000"/>
          <w:sz w:val="24"/>
          <w:szCs w:val="24"/>
          <w:lang w:val="en-ZA" w:eastAsia="en-ZA"/>
        </w:rPr>
        <w:t>pacta sunt servanda</w:t>
      </w:r>
      <w:r w:rsidRPr="00AD7158">
        <w:rPr>
          <w:rFonts w:ascii="Times New Roman" w:eastAsia="Times New Roman" w:hAnsi="Times New Roman" w:cs="Times New Roman"/>
          <w:color w:val="000000"/>
          <w:sz w:val="24"/>
          <w:szCs w:val="24"/>
          <w:lang w:val="en-ZA" w:eastAsia="en-ZA"/>
        </w:rPr>
        <w:t>. The principle of ubuntu forms the core of contracts. Ubuntu “provides a particularistic context in the law of contract when, for example, addressing the economic positions or bargaining powers of the contracting parties”.</w:t>
      </w:r>
      <w:r w:rsidRPr="00AD7158">
        <w:rPr>
          <w:rFonts w:ascii="Times New Roman" w:eastAsia="Times New Roman" w:hAnsi="Times New Roman" w:cs="Times New Roman"/>
          <w:color w:val="000000"/>
          <w:sz w:val="24"/>
          <w:szCs w:val="24"/>
          <w:vertAlign w:val="superscript"/>
          <w:lang w:val="en-ZA" w:eastAsia="en-ZA"/>
        </w:rPr>
        <w:footnoteReference w:id="2"/>
      </w:r>
      <w:r w:rsidRPr="00AD7158">
        <w:rPr>
          <w:rFonts w:ascii="Times New Roman" w:eastAsia="Times New Roman" w:hAnsi="Times New Roman" w:cs="Times New Roman"/>
          <w:color w:val="000000"/>
          <w:sz w:val="24"/>
          <w:szCs w:val="24"/>
          <w:lang w:val="en-ZA" w:eastAsia="en-ZA"/>
        </w:rPr>
        <w:t xml:space="preserve"> </w:t>
      </w:r>
    </w:p>
    <w:p w14:paraId="414D9B12" w14:textId="77777777" w:rsidR="00BC0EB7" w:rsidRDefault="00BC0EB7" w:rsidP="00BC0EB7">
      <w:pPr>
        <w:spacing w:after="0" w:line="360" w:lineRule="auto"/>
        <w:ind w:left="720" w:hanging="720"/>
        <w:jc w:val="both"/>
        <w:rPr>
          <w:rFonts w:ascii="Times New Roman" w:eastAsia="Times New Roman" w:hAnsi="Times New Roman" w:cs="Times New Roman"/>
          <w:color w:val="000000"/>
          <w:sz w:val="24"/>
          <w:szCs w:val="24"/>
          <w:lang w:val="en-ZA" w:eastAsia="en-ZA"/>
        </w:rPr>
      </w:pPr>
    </w:p>
    <w:p w14:paraId="5942E112" w14:textId="27B21023" w:rsidR="00BC0EB7" w:rsidRPr="00AD7158" w:rsidRDefault="00BC0EB7" w:rsidP="00BC0EB7">
      <w:pPr>
        <w:spacing w:after="0" w:line="360" w:lineRule="auto"/>
        <w:ind w:left="720" w:hanging="720"/>
        <w:jc w:val="both"/>
        <w:rPr>
          <w:rFonts w:ascii="Times New Roman" w:eastAsia="Times New Roman" w:hAnsi="Times New Roman" w:cs="Times New Roman"/>
          <w:color w:val="000000"/>
          <w:sz w:val="24"/>
          <w:szCs w:val="24"/>
          <w:lang w:val="en-ZA" w:eastAsia="en-ZA"/>
        </w:rPr>
      </w:pPr>
      <w:r>
        <w:rPr>
          <w:rFonts w:ascii="Times New Roman" w:eastAsia="Times New Roman" w:hAnsi="Times New Roman" w:cs="Times New Roman"/>
          <w:color w:val="000000"/>
          <w:sz w:val="24"/>
          <w:szCs w:val="24"/>
          <w:lang w:val="en-ZA" w:eastAsia="en-ZA"/>
        </w:rPr>
        <w:t>[</w:t>
      </w:r>
      <w:r w:rsidR="00A04439">
        <w:rPr>
          <w:rFonts w:ascii="Times New Roman" w:eastAsia="Times New Roman" w:hAnsi="Times New Roman" w:cs="Times New Roman"/>
          <w:color w:val="000000"/>
          <w:sz w:val="24"/>
          <w:szCs w:val="24"/>
          <w:lang w:val="en-ZA" w:eastAsia="en-ZA"/>
        </w:rPr>
        <w:t>9</w:t>
      </w:r>
      <w:r>
        <w:rPr>
          <w:rFonts w:ascii="Times New Roman" w:eastAsia="Times New Roman" w:hAnsi="Times New Roman" w:cs="Times New Roman"/>
          <w:color w:val="000000"/>
          <w:sz w:val="24"/>
          <w:szCs w:val="24"/>
          <w:lang w:val="en-ZA" w:eastAsia="en-ZA"/>
        </w:rPr>
        <w:t>]</w:t>
      </w:r>
      <w:r>
        <w:rPr>
          <w:rFonts w:ascii="Times New Roman" w:eastAsia="Times New Roman" w:hAnsi="Times New Roman" w:cs="Times New Roman"/>
          <w:color w:val="000000"/>
          <w:sz w:val="24"/>
          <w:szCs w:val="24"/>
          <w:lang w:val="en-ZA" w:eastAsia="en-ZA"/>
        </w:rPr>
        <w:tab/>
      </w:r>
      <w:r w:rsidRPr="00F24C97">
        <w:rPr>
          <w:rFonts w:ascii="Times New Roman" w:eastAsia="Times New Roman" w:hAnsi="Times New Roman" w:cs="Times New Roman"/>
          <w:i/>
          <w:iCs/>
          <w:color w:val="000000"/>
          <w:sz w:val="24"/>
          <w:szCs w:val="24"/>
          <w:lang w:val="en-ZA" w:eastAsia="en-ZA"/>
        </w:rPr>
        <w:t>In casu</w:t>
      </w:r>
      <w:r>
        <w:rPr>
          <w:rFonts w:ascii="Times New Roman" w:eastAsia="Times New Roman" w:hAnsi="Times New Roman" w:cs="Times New Roman"/>
          <w:color w:val="000000"/>
          <w:sz w:val="24"/>
          <w:szCs w:val="24"/>
          <w:lang w:val="en-ZA" w:eastAsia="en-ZA"/>
        </w:rPr>
        <w:t xml:space="preserve"> the parties were represented by legal representatives throughout the process and feud that already started in 2021.</w:t>
      </w:r>
    </w:p>
    <w:p w14:paraId="75C16014" w14:textId="77777777" w:rsidR="00BC0EB7" w:rsidRPr="00AD7158" w:rsidRDefault="00BC0EB7" w:rsidP="00BC0EB7">
      <w:pPr>
        <w:spacing w:after="0" w:line="360" w:lineRule="auto"/>
        <w:ind w:left="1440" w:hanging="1440"/>
        <w:jc w:val="both"/>
        <w:rPr>
          <w:rFonts w:ascii="Times New Roman" w:eastAsia="Times New Roman" w:hAnsi="Times New Roman" w:cs="Times New Roman"/>
          <w:color w:val="000000"/>
          <w:sz w:val="24"/>
          <w:szCs w:val="24"/>
          <w:lang w:val="en-ZA" w:eastAsia="en-ZA"/>
        </w:rPr>
      </w:pPr>
    </w:p>
    <w:p w14:paraId="168FD8BA" w14:textId="2BCD3BD8" w:rsidR="00BC0EB7" w:rsidRPr="00AD7158" w:rsidRDefault="00BC0EB7" w:rsidP="00BC0EB7">
      <w:pPr>
        <w:spacing w:after="0" w:line="360" w:lineRule="auto"/>
        <w:ind w:left="720" w:hanging="720"/>
        <w:jc w:val="both"/>
        <w:rPr>
          <w:rFonts w:ascii="Times New Roman" w:eastAsia="Times New Roman" w:hAnsi="Times New Roman" w:cs="Times New Roman"/>
          <w:color w:val="000000"/>
          <w:sz w:val="24"/>
          <w:szCs w:val="24"/>
          <w:lang w:val="en-ZA" w:eastAsia="en-ZA"/>
        </w:rPr>
      </w:pPr>
      <w:r w:rsidRPr="00AD7158">
        <w:rPr>
          <w:rFonts w:ascii="Times New Roman" w:eastAsia="Times New Roman" w:hAnsi="Times New Roman" w:cs="Times New Roman"/>
          <w:color w:val="000000"/>
          <w:sz w:val="24"/>
          <w:szCs w:val="24"/>
          <w:lang w:val="en-ZA" w:eastAsia="en-ZA"/>
        </w:rPr>
        <w:t>[</w:t>
      </w:r>
      <w:r w:rsidR="00A04439">
        <w:rPr>
          <w:rFonts w:ascii="Times New Roman" w:eastAsia="Times New Roman" w:hAnsi="Times New Roman" w:cs="Times New Roman"/>
          <w:color w:val="000000"/>
          <w:sz w:val="24"/>
          <w:szCs w:val="24"/>
          <w:lang w:val="en-ZA" w:eastAsia="en-ZA"/>
        </w:rPr>
        <w:t>10</w:t>
      </w:r>
      <w:r w:rsidRPr="00AD7158">
        <w:rPr>
          <w:rFonts w:ascii="Times New Roman" w:eastAsia="Times New Roman" w:hAnsi="Times New Roman" w:cs="Times New Roman"/>
          <w:color w:val="000000"/>
          <w:sz w:val="24"/>
          <w:szCs w:val="24"/>
          <w:lang w:val="en-ZA" w:eastAsia="en-ZA"/>
        </w:rPr>
        <w:t>]</w:t>
      </w:r>
      <w:r w:rsidRPr="00AD7158">
        <w:rPr>
          <w:rFonts w:ascii="Times New Roman" w:eastAsia="Times New Roman" w:hAnsi="Times New Roman" w:cs="Times New Roman"/>
          <w:color w:val="000000"/>
          <w:sz w:val="24"/>
          <w:szCs w:val="24"/>
          <w:lang w:val="en-ZA" w:eastAsia="en-ZA"/>
        </w:rPr>
        <w:tab/>
        <w:t>I would add that aside from the idiosyncrasies</w:t>
      </w:r>
      <w:r w:rsidR="00801272">
        <w:rPr>
          <w:rFonts w:ascii="Times New Roman" w:eastAsia="Times New Roman" w:hAnsi="Times New Roman" w:cs="Times New Roman"/>
          <w:color w:val="000000"/>
          <w:sz w:val="24"/>
          <w:szCs w:val="24"/>
          <w:lang w:val="en-ZA" w:eastAsia="en-ZA"/>
        </w:rPr>
        <w:t xml:space="preserve"> contracting</w:t>
      </w:r>
      <w:r w:rsidRPr="00AD7158">
        <w:rPr>
          <w:rFonts w:ascii="Times New Roman" w:eastAsia="Times New Roman" w:hAnsi="Times New Roman" w:cs="Times New Roman"/>
          <w:color w:val="000000"/>
          <w:sz w:val="24"/>
          <w:szCs w:val="24"/>
          <w:lang w:val="en-ZA" w:eastAsia="en-ZA"/>
        </w:rPr>
        <w:t xml:space="preserve"> parties often commit and cause, the adjudication of a case must acknowledge a need for understanding not vengeance, ubuntu and not victimization of parties; a court should do simple justice between citizens. This is easier said than done. The above was decreed in the cases referred to hereunder.</w:t>
      </w:r>
    </w:p>
    <w:p w14:paraId="277A1BFB" w14:textId="77777777" w:rsidR="00BC0EB7" w:rsidRPr="00AD7158" w:rsidRDefault="00BC0EB7" w:rsidP="00BC0EB7">
      <w:pPr>
        <w:spacing w:after="0" w:line="360" w:lineRule="auto"/>
        <w:ind w:left="1440" w:hanging="1440"/>
        <w:jc w:val="both"/>
        <w:rPr>
          <w:rFonts w:ascii="Times New Roman" w:eastAsia="Times New Roman" w:hAnsi="Times New Roman" w:cs="Times New Roman"/>
          <w:color w:val="000000"/>
          <w:sz w:val="24"/>
          <w:szCs w:val="24"/>
          <w:lang w:val="en-ZA" w:eastAsia="en-ZA"/>
        </w:rPr>
      </w:pPr>
    </w:p>
    <w:p w14:paraId="12903FCF" w14:textId="1C88AA65" w:rsidR="00BC0EB7" w:rsidRPr="00AD7158" w:rsidRDefault="00BC0EB7" w:rsidP="00BC0EB7">
      <w:pPr>
        <w:spacing w:after="0" w:line="360" w:lineRule="auto"/>
        <w:ind w:left="720" w:hanging="720"/>
        <w:jc w:val="both"/>
        <w:rPr>
          <w:rFonts w:ascii="Times New Roman" w:eastAsia="Calibri" w:hAnsi="Times New Roman" w:cs="Times New Roman"/>
          <w:sz w:val="24"/>
          <w:szCs w:val="24"/>
          <w:lang w:val="en-ZA"/>
        </w:rPr>
      </w:pPr>
      <w:r w:rsidRPr="00AD7158">
        <w:rPr>
          <w:rFonts w:ascii="Times New Roman" w:eastAsia="Times New Roman" w:hAnsi="Times New Roman" w:cs="Times New Roman"/>
          <w:color w:val="000000"/>
          <w:sz w:val="24"/>
          <w:szCs w:val="24"/>
          <w:lang w:val="en-ZA" w:eastAsia="en-ZA"/>
        </w:rPr>
        <w:t>[</w:t>
      </w:r>
      <w:r w:rsidR="00A04439">
        <w:rPr>
          <w:rFonts w:ascii="Times New Roman" w:eastAsia="Times New Roman" w:hAnsi="Times New Roman" w:cs="Times New Roman"/>
          <w:color w:val="000000"/>
          <w:sz w:val="24"/>
          <w:szCs w:val="24"/>
          <w:lang w:val="en-ZA" w:eastAsia="en-ZA"/>
        </w:rPr>
        <w:t>11</w:t>
      </w:r>
      <w:r w:rsidRPr="00AD7158">
        <w:rPr>
          <w:rFonts w:ascii="Times New Roman" w:eastAsia="Times New Roman" w:hAnsi="Times New Roman" w:cs="Times New Roman"/>
          <w:color w:val="000000"/>
          <w:sz w:val="24"/>
          <w:szCs w:val="24"/>
          <w:lang w:val="en-ZA" w:eastAsia="en-ZA"/>
        </w:rPr>
        <w:t>]</w:t>
      </w:r>
      <w:r w:rsidRPr="00AD7158">
        <w:rPr>
          <w:rFonts w:ascii="Times New Roman" w:eastAsia="Times New Roman" w:hAnsi="Times New Roman" w:cs="Times New Roman"/>
          <w:color w:val="000000"/>
          <w:sz w:val="24"/>
          <w:szCs w:val="24"/>
          <w:lang w:val="en-ZA" w:eastAsia="en-ZA"/>
        </w:rPr>
        <w:tab/>
      </w:r>
      <w:r w:rsidRPr="00AD7158">
        <w:rPr>
          <w:rFonts w:ascii="Times New Roman" w:eastAsia="Calibri" w:hAnsi="Times New Roman" w:cs="Times New Roman"/>
          <w:sz w:val="24"/>
          <w:szCs w:val="24"/>
          <w:lang w:val="en-ZA"/>
        </w:rPr>
        <w:t xml:space="preserve">The Law of Contracts was stated through the years to be the following: </w:t>
      </w:r>
    </w:p>
    <w:p w14:paraId="42EC9096" w14:textId="77777777" w:rsidR="00BC0EB7" w:rsidRPr="00AD7158" w:rsidRDefault="00BC0EB7" w:rsidP="00BC0EB7">
      <w:pPr>
        <w:spacing w:after="0" w:line="360" w:lineRule="auto"/>
        <w:ind w:left="720" w:firstLine="90"/>
        <w:jc w:val="both"/>
        <w:rPr>
          <w:rFonts w:ascii="Times New Roman" w:eastAsia="Calibri" w:hAnsi="Times New Roman" w:cs="Times New Roman"/>
          <w:sz w:val="24"/>
          <w:szCs w:val="24"/>
          <w:lang w:val="en-ZA"/>
        </w:rPr>
      </w:pPr>
      <w:r w:rsidRPr="00AD7158">
        <w:rPr>
          <w:rFonts w:ascii="Times New Roman" w:eastAsia="Calibri" w:hAnsi="Times New Roman" w:cs="Times New Roman"/>
          <w:sz w:val="24"/>
          <w:szCs w:val="24"/>
          <w:lang w:val="en-ZA"/>
        </w:rPr>
        <w:t xml:space="preserve">In </w:t>
      </w:r>
      <w:r w:rsidRPr="00AD7158">
        <w:rPr>
          <w:rFonts w:ascii="Times New Roman" w:eastAsia="Calibri" w:hAnsi="Times New Roman" w:cs="Times New Roman"/>
          <w:i/>
          <w:iCs/>
          <w:sz w:val="24"/>
          <w:szCs w:val="24"/>
          <w:lang w:val="en-ZA"/>
        </w:rPr>
        <w:t>Basson v Chilwan and others</w:t>
      </w:r>
      <w:r w:rsidRPr="00AD7158">
        <w:rPr>
          <w:rFonts w:ascii="Times New Roman" w:eastAsia="Calibri" w:hAnsi="Times New Roman" w:cs="Times New Roman"/>
          <w:sz w:val="24"/>
          <w:szCs w:val="24"/>
          <w:lang w:val="en-ZA"/>
        </w:rPr>
        <w:t xml:space="preserve"> 1993 (3) SA 742 (A) at 762H Eksteen JA referred to: “The paramount importance of upholding the sanctity of contracts, without which all trade would be impossible …” Further, “if there is one thing that is more than public policy requires, it is that men of full age and competent understanding shall have the utmost liberty </w:t>
      </w:r>
      <w:r w:rsidRPr="00AD7158">
        <w:rPr>
          <w:rFonts w:ascii="Times New Roman" w:eastAsia="Calibri" w:hAnsi="Times New Roman" w:cs="Times New Roman"/>
          <w:sz w:val="24"/>
          <w:szCs w:val="24"/>
          <w:lang w:val="en-ZA"/>
        </w:rPr>
        <w:lastRenderedPageBreak/>
        <w:t xml:space="preserve">of contracting, and that their contracts when entered into freely and voluntarily shall be held sacred and shall be enforced by courts of justice. Therefore, you have this paramount public policy to consider - that you are not lightly to interfere with this freedom of contract.” </w:t>
      </w:r>
    </w:p>
    <w:p w14:paraId="0873A0AA" w14:textId="77777777" w:rsidR="00BC0EB7" w:rsidRDefault="00BC0EB7" w:rsidP="00BC0EB7">
      <w:pPr>
        <w:spacing w:after="0" w:line="360" w:lineRule="auto"/>
        <w:jc w:val="both"/>
        <w:rPr>
          <w:rFonts w:ascii="Times New Roman" w:eastAsia="Calibri" w:hAnsi="Times New Roman" w:cs="Times New Roman"/>
          <w:sz w:val="24"/>
          <w:szCs w:val="24"/>
          <w:lang w:val="en-ZA"/>
        </w:rPr>
      </w:pPr>
    </w:p>
    <w:p w14:paraId="56E748E3" w14:textId="33BDD12A" w:rsidR="00BC0EB7" w:rsidRPr="00AD7158" w:rsidRDefault="00BC0EB7" w:rsidP="00BC0EB7">
      <w:pPr>
        <w:spacing w:after="0" w:line="360" w:lineRule="auto"/>
        <w:ind w:left="720" w:hanging="720"/>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w:t>
      </w:r>
      <w:r w:rsidR="00A04439">
        <w:rPr>
          <w:rFonts w:ascii="Times New Roman" w:eastAsia="Calibri" w:hAnsi="Times New Roman" w:cs="Times New Roman"/>
          <w:sz w:val="24"/>
          <w:szCs w:val="24"/>
          <w:lang w:val="en-ZA"/>
        </w:rPr>
        <w:t>12</w:t>
      </w:r>
      <w:r>
        <w:rPr>
          <w:rFonts w:ascii="Times New Roman" w:eastAsia="Calibri" w:hAnsi="Times New Roman" w:cs="Times New Roman"/>
          <w:sz w:val="24"/>
          <w:szCs w:val="24"/>
          <w:lang w:val="en-ZA"/>
        </w:rPr>
        <w:t>]</w:t>
      </w:r>
      <w:r>
        <w:rPr>
          <w:rFonts w:ascii="Times New Roman" w:eastAsia="Calibri" w:hAnsi="Times New Roman" w:cs="Times New Roman"/>
          <w:sz w:val="24"/>
          <w:szCs w:val="24"/>
          <w:lang w:val="en-ZA"/>
        </w:rPr>
        <w:tab/>
      </w:r>
      <w:r w:rsidRPr="00AD7158">
        <w:rPr>
          <w:rFonts w:ascii="Times New Roman" w:eastAsia="Calibri" w:hAnsi="Times New Roman" w:cs="Times New Roman"/>
          <w:sz w:val="24"/>
          <w:szCs w:val="24"/>
          <w:lang w:val="en-ZA"/>
        </w:rPr>
        <w:t xml:space="preserve">Justice Ackermann in </w:t>
      </w:r>
      <w:r w:rsidRPr="00AD7158">
        <w:rPr>
          <w:rFonts w:ascii="Times New Roman" w:eastAsia="Calibri" w:hAnsi="Times New Roman" w:cs="Times New Roman"/>
          <w:i/>
          <w:iCs/>
          <w:sz w:val="24"/>
          <w:szCs w:val="24"/>
          <w:lang w:val="en-ZA"/>
        </w:rPr>
        <w:t>Ferreira v Levin NO; Vryenhoek v Powell NO</w:t>
      </w:r>
      <w:r w:rsidRPr="00AD7158">
        <w:rPr>
          <w:rFonts w:ascii="Times New Roman" w:eastAsia="Calibri" w:hAnsi="Times New Roman" w:cs="Times New Roman"/>
          <w:sz w:val="24"/>
          <w:szCs w:val="24"/>
          <w:lang w:val="en-ZA"/>
        </w:rPr>
        <w:t xml:space="preserve"> 1996 (1) SA 984 (CC) at paragraph 26 described it as “a central consideration in a constitutional state.” These statements aim for reasonable certainty, so that parties can go about their business knowing the rules of the game; constitutional economic integrity is vital.</w:t>
      </w:r>
    </w:p>
    <w:p w14:paraId="01E40FF9" w14:textId="77777777" w:rsidR="00BC0EB7" w:rsidRDefault="00BC0EB7" w:rsidP="00BC0EB7">
      <w:pPr>
        <w:spacing w:after="0" w:line="360" w:lineRule="auto"/>
        <w:jc w:val="both"/>
        <w:rPr>
          <w:rFonts w:ascii="Times New Roman" w:eastAsia="Calibri" w:hAnsi="Times New Roman" w:cs="Times New Roman"/>
          <w:sz w:val="24"/>
          <w:szCs w:val="24"/>
          <w:lang w:val="en-ZA"/>
        </w:rPr>
      </w:pPr>
    </w:p>
    <w:p w14:paraId="25457F54" w14:textId="672557CB" w:rsidR="00BC0EB7" w:rsidRPr="00AD7158" w:rsidRDefault="00BC0EB7" w:rsidP="00BC0EB7">
      <w:pPr>
        <w:spacing w:after="0" w:line="360" w:lineRule="auto"/>
        <w:ind w:left="720" w:hanging="720"/>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w:t>
      </w:r>
      <w:r w:rsidR="00A04439">
        <w:rPr>
          <w:rFonts w:ascii="Times New Roman" w:eastAsia="Calibri" w:hAnsi="Times New Roman" w:cs="Times New Roman"/>
          <w:sz w:val="24"/>
          <w:szCs w:val="24"/>
          <w:lang w:val="en-ZA"/>
        </w:rPr>
        <w:t>13</w:t>
      </w:r>
      <w:r>
        <w:rPr>
          <w:rFonts w:ascii="Times New Roman" w:eastAsia="Calibri" w:hAnsi="Times New Roman" w:cs="Times New Roman"/>
          <w:sz w:val="24"/>
          <w:szCs w:val="24"/>
          <w:lang w:val="en-ZA"/>
        </w:rPr>
        <w:t>]</w:t>
      </w:r>
      <w:r>
        <w:rPr>
          <w:rFonts w:ascii="Times New Roman" w:eastAsia="Calibri" w:hAnsi="Times New Roman" w:cs="Times New Roman"/>
          <w:sz w:val="24"/>
          <w:szCs w:val="24"/>
          <w:lang w:val="en-ZA"/>
        </w:rPr>
        <w:tab/>
      </w:r>
      <w:r w:rsidRPr="00AD7158">
        <w:rPr>
          <w:rFonts w:ascii="Times New Roman" w:eastAsia="Calibri" w:hAnsi="Times New Roman" w:cs="Times New Roman"/>
          <w:sz w:val="24"/>
          <w:szCs w:val="24"/>
          <w:lang w:val="en-ZA"/>
        </w:rPr>
        <w:t xml:space="preserve">Moseneke J (as he then was) pointed out in his dissent in </w:t>
      </w:r>
      <w:r w:rsidRPr="008B1DA3">
        <w:rPr>
          <w:rFonts w:ascii="Times New Roman" w:eastAsia="Calibri" w:hAnsi="Times New Roman" w:cs="Times New Roman"/>
          <w:i/>
          <w:iCs/>
          <w:sz w:val="24"/>
          <w:szCs w:val="24"/>
          <w:lang w:val="en-ZA"/>
        </w:rPr>
        <w:t>Barkhuizen v Napier</w:t>
      </w:r>
      <w:r w:rsidRPr="00AD7158">
        <w:rPr>
          <w:rFonts w:ascii="Times New Roman" w:eastAsia="Calibri" w:hAnsi="Times New Roman" w:cs="Times New Roman"/>
          <w:sz w:val="24"/>
          <w:szCs w:val="24"/>
          <w:lang w:val="en-ZA"/>
        </w:rPr>
        <w:t xml:space="preserve"> 2007 (5) SA 323 (CC) at paragraph 98 that: “Public policy cannot be determined at the behest of the idiosyncrasies of individual contracting parties. If it were so, the determination of public policy would be held ransom by the infinite variations to be found in any set of contracting parties.”</w:t>
      </w:r>
    </w:p>
    <w:p w14:paraId="76327203" w14:textId="77777777" w:rsidR="00BC0EB7" w:rsidRPr="00AD7158" w:rsidRDefault="00BC0EB7" w:rsidP="00BC0EB7">
      <w:pPr>
        <w:spacing w:after="0" w:line="360" w:lineRule="auto"/>
        <w:ind w:left="1440"/>
        <w:jc w:val="both"/>
        <w:rPr>
          <w:rFonts w:ascii="Times New Roman" w:eastAsia="Calibri" w:hAnsi="Times New Roman" w:cs="Times New Roman"/>
          <w:sz w:val="24"/>
          <w:szCs w:val="24"/>
          <w:lang w:val="en-ZA"/>
        </w:rPr>
      </w:pPr>
    </w:p>
    <w:p w14:paraId="084CCC4A" w14:textId="5F7A0B93" w:rsidR="00BC0EB7" w:rsidRPr="00AD7158" w:rsidRDefault="00BC0EB7" w:rsidP="00BC0EB7">
      <w:pPr>
        <w:shd w:val="clear" w:color="auto" w:fill="FFFFFF"/>
        <w:spacing w:after="0" w:line="360" w:lineRule="auto"/>
        <w:ind w:left="720" w:hanging="720"/>
        <w:jc w:val="both"/>
        <w:rPr>
          <w:rFonts w:ascii="Times New Roman" w:eastAsia="Times New Roman" w:hAnsi="Times New Roman" w:cs="Times New Roman"/>
          <w:color w:val="000000"/>
          <w:sz w:val="24"/>
          <w:szCs w:val="24"/>
        </w:rPr>
      </w:pPr>
      <w:r w:rsidRPr="00AD7158">
        <w:rPr>
          <w:rFonts w:ascii="Times New Roman" w:eastAsia="Times New Roman" w:hAnsi="Times New Roman" w:cs="Times New Roman"/>
          <w:sz w:val="24"/>
          <w:szCs w:val="24"/>
        </w:rPr>
        <w:t>[</w:t>
      </w:r>
      <w:r w:rsidR="00A04439">
        <w:rPr>
          <w:rFonts w:ascii="Times New Roman" w:eastAsia="Times New Roman" w:hAnsi="Times New Roman" w:cs="Times New Roman"/>
          <w:sz w:val="24"/>
          <w:szCs w:val="24"/>
        </w:rPr>
        <w:t>14</w:t>
      </w:r>
      <w:r w:rsidRPr="00AD7158">
        <w:rPr>
          <w:rFonts w:ascii="Times New Roman" w:eastAsia="Times New Roman" w:hAnsi="Times New Roman" w:cs="Times New Roman"/>
          <w:sz w:val="24"/>
          <w:szCs w:val="24"/>
        </w:rPr>
        <w:t>]</w:t>
      </w:r>
      <w:r w:rsidRPr="00AD7158">
        <w:rPr>
          <w:rFonts w:ascii="Times New Roman" w:eastAsia="Times New Roman" w:hAnsi="Times New Roman" w:cs="Times New Roman"/>
          <w:sz w:val="24"/>
          <w:szCs w:val="24"/>
        </w:rPr>
        <w:tab/>
        <w:t xml:space="preserve">In </w:t>
      </w:r>
      <w:bookmarkStart w:id="3" w:name="_Hlk72571895"/>
      <w:r w:rsidRPr="00AD7158">
        <w:rPr>
          <w:rFonts w:ascii="Times New Roman" w:eastAsia="Times New Roman" w:hAnsi="Times New Roman" w:cs="Times New Roman"/>
          <w:i/>
          <w:iCs/>
          <w:sz w:val="24"/>
          <w:szCs w:val="24"/>
        </w:rPr>
        <w:t>Beadica 231 CC and others v Trustees, Oregon Trust and others</w:t>
      </w:r>
      <w:r w:rsidRPr="00AD7158">
        <w:rPr>
          <w:rFonts w:ascii="Times New Roman" w:eastAsia="Times New Roman" w:hAnsi="Times New Roman" w:cs="Times New Roman"/>
          <w:sz w:val="24"/>
          <w:szCs w:val="24"/>
        </w:rPr>
        <w:t xml:space="preserve"> 2020 (5) SA 247 (CC) </w:t>
      </w:r>
      <w:bookmarkEnd w:id="3"/>
      <w:r w:rsidRPr="00AD7158">
        <w:rPr>
          <w:rFonts w:ascii="Times New Roman" w:eastAsia="Times New Roman" w:hAnsi="Times New Roman" w:cs="Times New Roman"/>
          <w:sz w:val="24"/>
          <w:szCs w:val="24"/>
        </w:rPr>
        <w:t>(“Beadica 231 CC”) an intricate academic researched expose was given on the modern Constitutional Law of Contract in South Africa to guide courts in the adjudication of these matters. It was concluded that t</w:t>
      </w:r>
      <w:r w:rsidRPr="00AD7158">
        <w:rPr>
          <w:rFonts w:ascii="Times New Roman" w:eastAsia="Times New Roman" w:hAnsi="Times New Roman" w:cs="Times New Roman"/>
          <w:color w:val="000000"/>
          <w:sz w:val="24"/>
          <w:szCs w:val="24"/>
        </w:rPr>
        <w:t xml:space="preserve">he impact of the Constitution on the enforcement of contractual terms through the determination of public policy was profound. As was stated in Barkhuizen, it required that courts employ (the Constitution and) its values to achieve a balance that strikes down the unacceptable excesses of freedom of contract, while seeking to permit individuals the dignity and autonomy of regulating their own lives. Public policy imported values of fairness, reasonableness, justice and ubuntu. </w:t>
      </w:r>
    </w:p>
    <w:p w14:paraId="0545D547" w14:textId="77777777" w:rsidR="00BC0EB7" w:rsidRPr="00AD7158" w:rsidRDefault="00BC0EB7" w:rsidP="00BC0EB7">
      <w:pPr>
        <w:shd w:val="clear" w:color="auto" w:fill="FFFFFF"/>
        <w:spacing w:after="0" w:line="360" w:lineRule="auto"/>
        <w:ind w:left="1440" w:hanging="1440"/>
        <w:jc w:val="both"/>
        <w:rPr>
          <w:rFonts w:ascii="Times New Roman" w:eastAsia="Times New Roman" w:hAnsi="Times New Roman" w:cs="Times New Roman"/>
          <w:color w:val="000000"/>
          <w:sz w:val="24"/>
          <w:szCs w:val="24"/>
        </w:rPr>
      </w:pPr>
    </w:p>
    <w:p w14:paraId="6313C694" w14:textId="69A0C1A0" w:rsidR="00BC0EB7" w:rsidRDefault="00BC0EB7" w:rsidP="00BC0EB7">
      <w:pPr>
        <w:shd w:val="clear" w:color="auto" w:fill="FFFFFF"/>
        <w:spacing w:after="0" w:afterAutospacing="1" w:line="360" w:lineRule="auto"/>
        <w:ind w:left="720" w:hanging="720"/>
        <w:jc w:val="both"/>
        <w:rPr>
          <w:rFonts w:ascii="Times New Roman" w:eastAsia="Times New Roman" w:hAnsi="Times New Roman" w:cs="Times New Roman"/>
          <w:color w:val="000000"/>
          <w:sz w:val="24"/>
          <w:szCs w:val="24"/>
        </w:rPr>
      </w:pPr>
      <w:r w:rsidRPr="00AD7158">
        <w:rPr>
          <w:rFonts w:ascii="Times New Roman" w:eastAsia="Times New Roman" w:hAnsi="Times New Roman" w:cs="Times New Roman"/>
          <w:sz w:val="24"/>
          <w:szCs w:val="24"/>
        </w:rPr>
        <w:t xml:space="preserve"> </w:t>
      </w:r>
      <w:r w:rsidRPr="00AD7158">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15</w:t>
      </w:r>
      <w:r w:rsidRPr="00AD7158">
        <w:rPr>
          <w:rFonts w:ascii="Times New Roman" w:eastAsia="Times New Roman" w:hAnsi="Times New Roman" w:cs="Times New Roman"/>
          <w:color w:val="000000"/>
          <w:sz w:val="24"/>
          <w:szCs w:val="24"/>
        </w:rPr>
        <w:t>]</w:t>
      </w:r>
      <w:r w:rsidRPr="00AD7158">
        <w:rPr>
          <w:rFonts w:ascii="Times New Roman" w:eastAsia="Times New Roman" w:hAnsi="Times New Roman" w:cs="Times New Roman"/>
          <w:color w:val="000000"/>
          <w:sz w:val="24"/>
          <w:szCs w:val="24"/>
        </w:rPr>
        <w:tab/>
      </w:r>
      <w:r w:rsidRPr="00AD7158">
        <w:rPr>
          <w:rFonts w:ascii="Times New Roman" w:eastAsia="Times New Roman" w:hAnsi="Times New Roman" w:cs="Times New Roman"/>
          <w:i/>
          <w:iCs/>
          <w:color w:val="000000"/>
          <w:sz w:val="24"/>
          <w:szCs w:val="24"/>
        </w:rPr>
        <w:t>Pacta sunt servanda</w:t>
      </w:r>
      <w:r w:rsidRPr="00AD7158">
        <w:rPr>
          <w:rFonts w:ascii="Times New Roman" w:eastAsia="Times New Roman" w:hAnsi="Times New Roman" w:cs="Times New Roman"/>
          <w:color w:val="000000"/>
          <w:sz w:val="24"/>
          <w:szCs w:val="24"/>
        </w:rPr>
        <w:t xml:space="preserve"> (agreements must be kept) and “perceptive restraint” must be balanced on the facts of </w:t>
      </w:r>
      <w:r w:rsidR="0053337F">
        <w:rPr>
          <w:rFonts w:ascii="Times New Roman" w:eastAsia="Times New Roman" w:hAnsi="Times New Roman" w:cs="Times New Roman"/>
          <w:color w:val="000000"/>
          <w:sz w:val="24"/>
          <w:szCs w:val="24"/>
        </w:rPr>
        <w:t>each</w:t>
      </w:r>
      <w:r w:rsidRPr="00AD7158">
        <w:rPr>
          <w:rFonts w:ascii="Times New Roman" w:eastAsia="Times New Roman" w:hAnsi="Times New Roman" w:cs="Times New Roman"/>
          <w:color w:val="000000"/>
          <w:sz w:val="24"/>
          <w:szCs w:val="24"/>
        </w:rPr>
        <w:t xml:space="preserve"> case. Nonfulfillment of the </w:t>
      </w:r>
      <w:r w:rsidRPr="00AD7158">
        <w:rPr>
          <w:rFonts w:ascii="Times New Roman" w:eastAsia="Times New Roman" w:hAnsi="Times New Roman" w:cs="Times New Roman"/>
          <w:i/>
          <w:iCs/>
          <w:color w:val="000000"/>
          <w:sz w:val="24"/>
          <w:szCs w:val="24"/>
        </w:rPr>
        <w:t>pacta sunt servanda</w:t>
      </w:r>
      <w:r w:rsidRPr="00AD7158">
        <w:rPr>
          <w:rFonts w:ascii="Times New Roman" w:eastAsia="Times New Roman" w:hAnsi="Times New Roman" w:cs="Times New Roman"/>
          <w:color w:val="000000"/>
          <w:sz w:val="24"/>
          <w:szCs w:val="24"/>
        </w:rPr>
        <w:t xml:space="preserve"> should only be in the clearest of cases and as Victor AJ stated:</w:t>
      </w:r>
    </w:p>
    <w:p w14:paraId="08B6080A" w14:textId="77777777" w:rsidR="00BC0EB7" w:rsidRDefault="00BC0EB7" w:rsidP="00BC0EB7">
      <w:pPr>
        <w:shd w:val="clear" w:color="auto" w:fill="FFFFFF"/>
        <w:spacing w:after="0" w:afterAutospacing="1" w:line="360" w:lineRule="auto"/>
        <w:ind w:left="720"/>
        <w:jc w:val="both"/>
        <w:rPr>
          <w:rFonts w:ascii="Times New Roman" w:eastAsia="Times New Roman" w:hAnsi="Times New Roman" w:cs="Times New Roman"/>
          <w:color w:val="000000"/>
          <w:sz w:val="20"/>
          <w:szCs w:val="20"/>
        </w:rPr>
      </w:pPr>
      <w:r w:rsidRPr="00AD7158">
        <w:rPr>
          <w:rFonts w:ascii="Times New Roman" w:eastAsia="Times New Roman" w:hAnsi="Times New Roman" w:cs="Times New Roman"/>
          <w:color w:val="000000"/>
          <w:sz w:val="20"/>
          <w:szCs w:val="20"/>
        </w:rPr>
        <w:t xml:space="preserve">[231] This approach leaves space for courts to scrutinize contractual autonomy whilst at the same time allowing courts to refuse enforcement of contractual terms that conflict with constitutional values, even </w:t>
      </w:r>
      <w:r w:rsidRPr="00AD7158">
        <w:rPr>
          <w:rFonts w:ascii="Times New Roman" w:eastAsia="Times New Roman" w:hAnsi="Times New Roman" w:cs="Times New Roman"/>
          <w:color w:val="000000"/>
          <w:sz w:val="20"/>
          <w:szCs w:val="20"/>
        </w:rPr>
        <w:lastRenderedPageBreak/>
        <w:t>though the parties may have consented to them. Public policy must take all these considerations into account and not implement contractual autonomy at the expense of transformative constitutionalism. The appropriate balance can readily be achieved upon a recognition of an 'underlying moral or value choice' in which the constitutional values of ubuntu feature in this constitutionally transformative space.</w:t>
      </w:r>
    </w:p>
    <w:p w14:paraId="06B73C40" w14:textId="02582EC6" w:rsidR="00BC0EB7" w:rsidRDefault="00BC0EB7" w:rsidP="00BC0EB7">
      <w:pPr>
        <w:shd w:val="clear" w:color="auto" w:fill="FFFFFF"/>
        <w:spacing w:after="0" w:afterAutospacing="1" w:line="360" w:lineRule="auto"/>
        <w:ind w:left="720" w:hanging="720"/>
        <w:jc w:val="both"/>
        <w:rPr>
          <w:rFonts w:ascii="Times New Roman" w:eastAsia="Calibri" w:hAnsi="Times New Roman" w:cs="Times New Roman"/>
          <w:color w:val="000000"/>
          <w:sz w:val="24"/>
          <w:szCs w:val="24"/>
          <w:lang w:val="en-ZA"/>
        </w:rPr>
      </w:pPr>
      <w:r>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16</w:t>
      </w:r>
      <w:r w:rsidRPr="0047420C">
        <w:rPr>
          <w:rFonts w:ascii="Times New Roman" w:eastAsia="Calibri" w:hAnsi="Times New Roman" w:cs="Times New Roman"/>
          <w:color w:val="000000"/>
          <w:sz w:val="24"/>
          <w:szCs w:val="24"/>
          <w:lang w:val="en-ZA"/>
        </w:rPr>
        <w:t xml:space="preserve">] </w:t>
      </w:r>
      <w:r w:rsidRPr="0047420C">
        <w:rPr>
          <w:rFonts w:ascii="Calibri" w:eastAsia="Calibri" w:hAnsi="Calibri" w:cs="Times New Roman"/>
          <w:color w:val="000000"/>
          <w:lang w:val="en-ZA"/>
        </w:rPr>
        <w:tab/>
      </w:r>
      <w:r w:rsidRPr="0047420C">
        <w:rPr>
          <w:rFonts w:ascii="Times New Roman" w:eastAsia="Calibri" w:hAnsi="Times New Roman" w:cs="Times New Roman"/>
          <w:color w:val="000000"/>
          <w:sz w:val="24"/>
          <w:szCs w:val="24"/>
          <w:lang w:val="en-ZA"/>
        </w:rPr>
        <w:t xml:space="preserve">The onus is on the party that claims a court must deviate from the </w:t>
      </w:r>
      <w:r w:rsidRPr="0047420C">
        <w:rPr>
          <w:rFonts w:ascii="Times New Roman" w:eastAsia="Calibri" w:hAnsi="Times New Roman" w:cs="Times New Roman"/>
          <w:i/>
          <w:iCs/>
          <w:color w:val="000000"/>
          <w:sz w:val="24"/>
          <w:szCs w:val="24"/>
          <w:lang w:val="en-ZA"/>
        </w:rPr>
        <w:t>pacta sunt servanda</w:t>
      </w:r>
      <w:r w:rsidRPr="0047420C">
        <w:rPr>
          <w:rFonts w:ascii="Times New Roman" w:eastAsia="Calibri" w:hAnsi="Times New Roman" w:cs="Times New Roman"/>
          <w:color w:val="000000"/>
          <w:sz w:val="24"/>
          <w:szCs w:val="24"/>
          <w:lang w:val="en-ZA"/>
        </w:rPr>
        <w:t xml:space="preserve"> to proof that the facts of the case justify this grave divergence.</w:t>
      </w:r>
    </w:p>
    <w:p w14:paraId="0C072166" w14:textId="6AA01E5B" w:rsidR="003625A9" w:rsidRPr="003625A9" w:rsidRDefault="003625A9" w:rsidP="003625A9">
      <w:pPr>
        <w:shd w:val="clear" w:color="auto" w:fill="FFFFFF"/>
        <w:spacing w:after="0" w:line="360" w:lineRule="auto"/>
        <w:jc w:val="both"/>
        <w:rPr>
          <w:rFonts w:ascii="Times New Roman" w:eastAsia="Calibri" w:hAnsi="Times New Roman" w:cs="Times New Roman"/>
          <w:b/>
          <w:bCs/>
          <w:color w:val="000000"/>
          <w:sz w:val="24"/>
          <w:szCs w:val="24"/>
          <w:lang w:val="en-ZA"/>
        </w:rPr>
      </w:pPr>
      <w:r w:rsidRPr="003625A9">
        <w:rPr>
          <w:rFonts w:ascii="Times New Roman" w:eastAsia="Calibri" w:hAnsi="Times New Roman" w:cs="Times New Roman"/>
          <w:b/>
          <w:bCs/>
          <w:color w:val="000000"/>
          <w:sz w:val="24"/>
          <w:szCs w:val="24"/>
          <w:lang w:val="en-ZA"/>
        </w:rPr>
        <w:t>THE CONTRACT</w:t>
      </w:r>
      <w:r w:rsidR="000F521F">
        <w:rPr>
          <w:rFonts w:ascii="Times New Roman" w:eastAsia="Calibri" w:hAnsi="Times New Roman" w:cs="Times New Roman"/>
          <w:b/>
          <w:bCs/>
          <w:color w:val="000000"/>
          <w:sz w:val="24"/>
          <w:szCs w:val="24"/>
          <w:lang w:val="en-ZA"/>
        </w:rPr>
        <w:t xml:space="preserve"> </w:t>
      </w:r>
    </w:p>
    <w:p w14:paraId="0FD4ABBB" w14:textId="3AC71966" w:rsidR="0095251D" w:rsidRPr="00BC0EB7" w:rsidRDefault="00014AE8" w:rsidP="003625A9">
      <w:pPr>
        <w:shd w:val="clear" w:color="auto" w:fill="FFFFFF"/>
        <w:spacing w:after="0" w:line="360" w:lineRule="auto"/>
        <w:ind w:left="720" w:hanging="720"/>
        <w:jc w:val="both"/>
        <w:rPr>
          <w:rFonts w:ascii="Times New Roman" w:eastAsia="Calibri" w:hAnsi="Times New Roman" w:cs="Times New Roman"/>
          <w:b/>
          <w:bCs/>
          <w:color w:val="000000"/>
          <w:sz w:val="24"/>
          <w:szCs w:val="24"/>
          <w:lang w:val="en-ZA"/>
        </w:rPr>
      </w:pPr>
      <w:r>
        <w:rPr>
          <w:rFonts w:ascii="Times New Roman" w:eastAsia="Calibri" w:hAnsi="Times New Roman" w:cs="Times New Roman"/>
          <w:color w:val="000000"/>
          <w:sz w:val="24"/>
          <w:szCs w:val="24"/>
          <w:lang w:val="en-ZA"/>
        </w:rPr>
        <w:t>[</w:t>
      </w:r>
      <w:r w:rsidR="00A04439">
        <w:rPr>
          <w:rFonts w:ascii="Times New Roman" w:eastAsia="Calibri" w:hAnsi="Times New Roman" w:cs="Times New Roman"/>
          <w:color w:val="000000"/>
          <w:sz w:val="24"/>
          <w:szCs w:val="24"/>
          <w:lang w:val="en-ZA"/>
        </w:rPr>
        <w:t>17</w:t>
      </w:r>
      <w:r>
        <w:rPr>
          <w:rFonts w:ascii="Times New Roman" w:eastAsia="Calibri" w:hAnsi="Times New Roman" w:cs="Times New Roman"/>
          <w:color w:val="000000"/>
          <w:sz w:val="24"/>
          <w:szCs w:val="24"/>
          <w:lang w:val="en-ZA"/>
        </w:rPr>
        <w:t>]</w:t>
      </w:r>
      <w:r>
        <w:rPr>
          <w:rFonts w:ascii="Times New Roman" w:eastAsia="Calibri" w:hAnsi="Times New Roman" w:cs="Times New Roman"/>
          <w:color w:val="000000"/>
          <w:sz w:val="24"/>
          <w:szCs w:val="24"/>
          <w:lang w:val="en-ZA"/>
        </w:rPr>
        <w:tab/>
      </w:r>
      <w:r w:rsidR="0095251D">
        <w:rPr>
          <w:rFonts w:ascii="Times New Roman" w:hAnsi="Times New Roman" w:cs="Times New Roman"/>
          <w:sz w:val="24"/>
          <w:szCs w:val="24"/>
        </w:rPr>
        <w:t xml:space="preserve">The respondent withheld rent payments of R34 782.61 per month in </w:t>
      </w:r>
      <w:r w:rsidR="0053337F">
        <w:rPr>
          <w:rFonts w:ascii="Times New Roman" w:hAnsi="Times New Roman" w:cs="Times New Roman"/>
          <w:sz w:val="24"/>
          <w:szCs w:val="24"/>
        </w:rPr>
        <w:t>disregard of</w:t>
      </w:r>
      <w:r w:rsidR="0095251D">
        <w:rPr>
          <w:rFonts w:ascii="Times New Roman" w:hAnsi="Times New Roman" w:cs="Times New Roman"/>
          <w:sz w:val="24"/>
          <w:szCs w:val="24"/>
        </w:rPr>
        <w:t xml:space="preserve"> the unambiguous terms of the contract that rent may not be withheld or set off in any circumstances. Specifically, not when a dispute exists between the parties to the contract as to whether the leased premises can be beneficially occupied</w:t>
      </w:r>
      <w:r w:rsidR="0097175E">
        <w:rPr>
          <w:rFonts w:ascii="Times New Roman" w:hAnsi="Times New Roman" w:cs="Times New Roman"/>
          <w:sz w:val="24"/>
          <w:szCs w:val="24"/>
        </w:rPr>
        <w:t xml:space="preserve"> or due to alleged exorbitant electricity charges</w:t>
      </w:r>
      <w:r w:rsidR="0095251D">
        <w:rPr>
          <w:rFonts w:ascii="Times New Roman" w:hAnsi="Times New Roman" w:cs="Times New Roman"/>
          <w:sz w:val="24"/>
          <w:szCs w:val="24"/>
        </w:rPr>
        <w:t>.</w:t>
      </w:r>
    </w:p>
    <w:p w14:paraId="6CCCCFDD" w14:textId="44468845" w:rsidR="0095251D" w:rsidRPr="00F13AB1" w:rsidRDefault="0095251D" w:rsidP="0095251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F13AB1">
        <w:rPr>
          <w:rFonts w:ascii="Times New Roman" w:hAnsi="Times New Roman" w:cs="Times New Roman"/>
          <w:sz w:val="24"/>
          <w:szCs w:val="24"/>
        </w:rPr>
        <w:t>8.17</w:t>
      </w:r>
      <w:r w:rsidR="00BB15F5">
        <w:rPr>
          <w:rFonts w:ascii="Times New Roman" w:hAnsi="Times New Roman" w:cs="Times New Roman"/>
          <w:sz w:val="24"/>
          <w:szCs w:val="24"/>
        </w:rPr>
        <w:t xml:space="preserve"> NO WITHHOLDING PAYMENTS</w:t>
      </w:r>
    </w:p>
    <w:p w14:paraId="084F5490" w14:textId="43F5EEF2" w:rsidR="0095251D" w:rsidRPr="00F13AB1" w:rsidRDefault="0095251D" w:rsidP="0095251D">
      <w:pPr>
        <w:spacing w:after="0" w:line="360" w:lineRule="auto"/>
        <w:ind w:left="720" w:hanging="720"/>
        <w:jc w:val="both"/>
        <w:rPr>
          <w:rFonts w:ascii="Times New Roman" w:hAnsi="Times New Roman" w:cs="Times New Roman"/>
          <w:sz w:val="24"/>
          <w:szCs w:val="24"/>
        </w:rPr>
      </w:pPr>
      <w:r w:rsidRPr="00F13AB1">
        <w:rPr>
          <w:rFonts w:ascii="Times New Roman" w:hAnsi="Times New Roman" w:cs="Times New Roman"/>
          <w:sz w:val="24"/>
          <w:szCs w:val="24"/>
        </w:rPr>
        <w:tab/>
        <w:t xml:space="preserve">(THE LESSEE) Shall not be entitled to withhold or delay payment </w:t>
      </w:r>
      <w:r w:rsidR="00DA7B49">
        <w:rPr>
          <w:rFonts w:ascii="Times New Roman" w:hAnsi="Times New Roman" w:cs="Times New Roman"/>
          <w:sz w:val="24"/>
          <w:szCs w:val="24"/>
        </w:rPr>
        <w:t xml:space="preserve">of any amounts </w:t>
      </w:r>
      <w:r w:rsidRPr="00F13AB1">
        <w:rPr>
          <w:rFonts w:ascii="Times New Roman" w:hAnsi="Times New Roman" w:cs="Times New Roman"/>
          <w:sz w:val="24"/>
          <w:szCs w:val="24"/>
        </w:rPr>
        <w:t>due to the LESSOR in terms of th</w:t>
      </w:r>
      <w:r w:rsidR="00DA7B49">
        <w:rPr>
          <w:rFonts w:ascii="Times New Roman" w:hAnsi="Times New Roman" w:cs="Times New Roman"/>
          <w:sz w:val="24"/>
          <w:szCs w:val="24"/>
        </w:rPr>
        <w:t>is</w:t>
      </w:r>
      <w:r w:rsidRPr="00F13AB1">
        <w:rPr>
          <w:rFonts w:ascii="Times New Roman" w:hAnsi="Times New Roman" w:cs="Times New Roman"/>
          <w:sz w:val="24"/>
          <w:szCs w:val="24"/>
        </w:rPr>
        <w:t xml:space="preserve"> LEASE AGREEMENT and the LESSEE hereby abandons all or any rights </w:t>
      </w:r>
      <w:r w:rsidR="00DA7B49">
        <w:rPr>
          <w:rFonts w:ascii="Times New Roman" w:hAnsi="Times New Roman" w:cs="Times New Roman"/>
          <w:sz w:val="24"/>
          <w:szCs w:val="24"/>
        </w:rPr>
        <w:t>of</w:t>
      </w:r>
      <w:r w:rsidRPr="00F13AB1">
        <w:rPr>
          <w:rFonts w:ascii="Times New Roman" w:hAnsi="Times New Roman" w:cs="Times New Roman"/>
          <w:sz w:val="24"/>
          <w:szCs w:val="24"/>
        </w:rPr>
        <w:t xml:space="preserve"> set off.</w:t>
      </w:r>
      <w:r>
        <w:rPr>
          <w:rFonts w:ascii="Times New Roman" w:hAnsi="Times New Roman" w:cs="Times New Roman"/>
          <w:sz w:val="24"/>
          <w:szCs w:val="24"/>
        </w:rPr>
        <w:t>”</w:t>
      </w:r>
    </w:p>
    <w:p w14:paraId="666BD4C7" w14:textId="77777777" w:rsidR="0095251D" w:rsidRDefault="0095251D" w:rsidP="0095251D">
      <w:pPr>
        <w:spacing w:after="0" w:line="360" w:lineRule="auto"/>
        <w:ind w:left="720" w:hanging="720"/>
        <w:jc w:val="both"/>
        <w:rPr>
          <w:rFonts w:ascii="Times New Roman" w:hAnsi="Times New Roman" w:cs="Times New Roman"/>
          <w:sz w:val="24"/>
          <w:szCs w:val="24"/>
        </w:rPr>
      </w:pPr>
    </w:p>
    <w:p w14:paraId="51CEC689" w14:textId="6BC555B8" w:rsidR="0095251D" w:rsidRDefault="0095251D" w:rsidP="0095251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ab/>
        <w:t>Disputes must be dealt with in terms of clause 12.3:</w:t>
      </w:r>
    </w:p>
    <w:p w14:paraId="04A3535C" w14:textId="0B55B177" w:rsidR="0095251D" w:rsidRPr="00F13AB1" w:rsidRDefault="0095251D" w:rsidP="0095251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F13AB1">
        <w:rPr>
          <w:rFonts w:ascii="Times New Roman" w:hAnsi="Times New Roman" w:cs="Times New Roman"/>
          <w:sz w:val="24"/>
          <w:szCs w:val="24"/>
        </w:rPr>
        <w:t>12.3 DISPUTES</w:t>
      </w:r>
    </w:p>
    <w:p w14:paraId="08C19EE2" w14:textId="77777777" w:rsidR="0095251D" w:rsidRPr="00F13AB1" w:rsidRDefault="0095251D" w:rsidP="0095251D">
      <w:pPr>
        <w:spacing w:after="0" w:line="360" w:lineRule="auto"/>
        <w:ind w:left="720" w:hanging="720"/>
        <w:jc w:val="both"/>
        <w:rPr>
          <w:rFonts w:ascii="Times New Roman" w:hAnsi="Times New Roman" w:cs="Times New Roman"/>
          <w:sz w:val="24"/>
          <w:szCs w:val="24"/>
        </w:rPr>
      </w:pPr>
      <w:r w:rsidRPr="00F13AB1">
        <w:rPr>
          <w:rFonts w:ascii="Times New Roman" w:hAnsi="Times New Roman" w:cs="Times New Roman"/>
          <w:sz w:val="24"/>
          <w:szCs w:val="24"/>
        </w:rPr>
        <w:tab/>
        <w:t>Should any dispute arise between the parties:</w:t>
      </w:r>
    </w:p>
    <w:p w14:paraId="06F8E8E5" w14:textId="77777777" w:rsidR="0095251D" w:rsidRPr="00F13AB1" w:rsidRDefault="0095251D" w:rsidP="0095251D">
      <w:pPr>
        <w:spacing w:after="0" w:line="360" w:lineRule="auto"/>
        <w:ind w:left="1440" w:hanging="720"/>
        <w:jc w:val="both"/>
        <w:rPr>
          <w:rFonts w:ascii="Times New Roman" w:hAnsi="Times New Roman" w:cs="Times New Roman"/>
          <w:sz w:val="24"/>
          <w:szCs w:val="24"/>
        </w:rPr>
      </w:pPr>
      <w:r w:rsidRPr="00F13AB1">
        <w:rPr>
          <w:rFonts w:ascii="Times New Roman" w:hAnsi="Times New Roman" w:cs="Times New Roman"/>
          <w:sz w:val="24"/>
          <w:szCs w:val="24"/>
        </w:rPr>
        <w:t xml:space="preserve">12.3.1 </w:t>
      </w:r>
      <w:r w:rsidRPr="00F13AB1">
        <w:rPr>
          <w:rFonts w:ascii="Times New Roman" w:hAnsi="Times New Roman" w:cs="Times New Roman"/>
          <w:sz w:val="24"/>
          <w:szCs w:val="24"/>
        </w:rPr>
        <w:tab/>
        <w:t>as to whether the BUILDING or LEASED PREMISES can be beneficially occupied by the LESSEE at any time such dispute shall be referred to the LESSOR’S architect acting as an expert and not as an arbitrator, whose decision in regard to such dispute shall be final and binding on the parties and not open to challenge. Any expenses which may be incurred in referring such dispute to the LESSOR’S architect shall be borne by the LESSOR and the LESSEE in equal shares; and</w:t>
      </w:r>
    </w:p>
    <w:p w14:paraId="160B53CA" w14:textId="26645B80" w:rsidR="0095251D" w:rsidRPr="00F13AB1" w:rsidRDefault="0095251D" w:rsidP="0095251D">
      <w:pPr>
        <w:spacing w:after="0" w:line="360" w:lineRule="auto"/>
        <w:ind w:left="1440" w:hanging="720"/>
        <w:jc w:val="both"/>
        <w:rPr>
          <w:rFonts w:ascii="Times New Roman" w:hAnsi="Times New Roman" w:cs="Times New Roman"/>
          <w:sz w:val="24"/>
          <w:szCs w:val="24"/>
        </w:rPr>
      </w:pPr>
      <w:r w:rsidRPr="00F13AB1">
        <w:rPr>
          <w:rFonts w:ascii="Times New Roman" w:hAnsi="Times New Roman" w:cs="Times New Roman"/>
          <w:sz w:val="24"/>
          <w:szCs w:val="24"/>
        </w:rPr>
        <w:t>12.3.2</w:t>
      </w:r>
      <w:r w:rsidRPr="00F13AB1">
        <w:rPr>
          <w:rFonts w:ascii="Times New Roman" w:hAnsi="Times New Roman" w:cs="Times New Roman"/>
          <w:sz w:val="24"/>
          <w:szCs w:val="24"/>
        </w:rPr>
        <w:tab/>
        <w:t>in regard to the reduced amount of MONTLY RENTAL payable at any time</w:t>
      </w:r>
      <w:r w:rsidR="00DA7B49">
        <w:rPr>
          <w:rFonts w:ascii="Times New Roman" w:hAnsi="Times New Roman" w:cs="Times New Roman"/>
          <w:sz w:val="24"/>
          <w:szCs w:val="24"/>
        </w:rPr>
        <w:t xml:space="preserve"> or from time to time</w:t>
      </w:r>
      <w:r w:rsidRPr="00F13AB1">
        <w:rPr>
          <w:rFonts w:ascii="Times New Roman" w:hAnsi="Times New Roman" w:cs="Times New Roman"/>
          <w:sz w:val="24"/>
          <w:szCs w:val="24"/>
        </w:rPr>
        <w:t xml:space="preserve"> by the LESSEE in terms of Clause 12.2.2 hereof, the</w:t>
      </w:r>
      <w:r w:rsidR="009E37E1">
        <w:rPr>
          <w:rFonts w:ascii="Times New Roman" w:hAnsi="Times New Roman" w:cs="Times New Roman"/>
          <w:sz w:val="24"/>
          <w:szCs w:val="24"/>
        </w:rPr>
        <w:t>n</w:t>
      </w:r>
      <w:r w:rsidRPr="00F13AB1">
        <w:rPr>
          <w:rFonts w:ascii="Times New Roman" w:hAnsi="Times New Roman" w:cs="Times New Roman"/>
          <w:sz w:val="24"/>
          <w:szCs w:val="24"/>
        </w:rPr>
        <w:t xml:space="preserve"> such dispute shall be referred to the LESSOR’S architect, acting as experts and not as </w:t>
      </w:r>
      <w:r w:rsidRPr="00F13AB1">
        <w:rPr>
          <w:rFonts w:ascii="Times New Roman" w:hAnsi="Times New Roman" w:cs="Times New Roman"/>
          <w:sz w:val="24"/>
          <w:szCs w:val="24"/>
        </w:rPr>
        <w:lastRenderedPageBreak/>
        <w:t>arbitrators and their decision in regard to such dispute shall be final and binding on the parties and not open to challenge; any expense which may be incurred in referring such dispute to the LESSOR’S architect shall be borne by the LESSOR and LESSEE in equal shares.</w:t>
      </w:r>
      <w:r>
        <w:rPr>
          <w:rFonts w:ascii="Times New Roman" w:hAnsi="Times New Roman" w:cs="Times New Roman"/>
          <w:sz w:val="24"/>
          <w:szCs w:val="24"/>
        </w:rPr>
        <w:t>”</w:t>
      </w:r>
    </w:p>
    <w:p w14:paraId="4B9A2182" w14:textId="77777777" w:rsidR="0095251D" w:rsidRDefault="0095251D" w:rsidP="0095251D">
      <w:pPr>
        <w:spacing w:after="0" w:line="360" w:lineRule="auto"/>
        <w:jc w:val="both"/>
        <w:rPr>
          <w:rFonts w:ascii="Times New Roman" w:hAnsi="Times New Roman" w:cs="Times New Roman"/>
          <w:sz w:val="20"/>
          <w:szCs w:val="20"/>
        </w:rPr>
      </w:pPr>
    </w:p>
    <w:p w14:paraId="730449BF" w14:textId="357D170F" w:rsidR="0095251D" w:rsidRPr="00A32BCF" w:rsidRDefault="0095251D" w:rsidP="0095251D">
      <w:pPr>
        <w:spacing w:after="0" w:line="360" w:lineRule="auto"/>
        <w:jc w:val="both"/>
        <w:rPr>
          <w:rFonts w:ascii="Times New Roman" w:hAnsi="Times New Roman" w:cs="Times New Roman"/>
          <w:sz w:val="24"/>
          <w:szCs w:val="24"/>
        </w:rPr>
      </w:pPr>
      <w:r w:rsidRPr="00A32BCF">
        <w:rPr>
          <w:rFonts w:ascii="Times New Roman" w:hAnsi="Times New Roman" w:cs="Times New Roman"/>
          <w:sz w:val="24"/>
          <w:szCs w:val="24"/>
        </w:rPr>
        <w:t>[</w:t>
      </w:r>
      <w:r w:rsidR="00A04439">
        <w:rPr>
          <w:rFonts w:ascii="Times New Roman" w:hAnsi="Times New Roman" w:cs="Times New Roman"/>
          <w:sz w:val="24"/>
          <w:szCs w:val="24"/>
        </w:rPr>
        <w:t>19</w:t>
      </w:r>
      <w:r w:rsidRPr="00A32BCF">
        <w:rPr>
          <w:rFonts w:ascii="Times New Roman" w:hAnsi="Times New Roman" w:cs="Times New Roman"/>
          <w:sz w:val="24"/>
          <w:szCs w:val="24"/>
        </w:rPr>
        <w:t>]</w:t>
      </w:r>
      <w:r w:rsidRPr="00A32BCF">
        <w:rPr>
          <w:rFonts w:ascii="Times New Roman" w:hAnsi="Times New Roman" w:cs="Times New Roman"/>
          <w:sz w:val="24"/>
          <w:szCs w:val="24"/>
        </w:rPr>
        <w:tab/>
      </w:r>
      <w:r>
        <w:rPr>
          <w:rFonts w:ascii="Times New Roman" w:hAnsi="Times New Roman" w:cs="Times New Roman"/>
          <w:sz w:val="24"/>
          <w:szCs w:val="24"/>
        </w:rPr>
        <w:t>“</w:t>
      </w:r>
      <w:r w:rsidRPr="00A32BCF">
        <w:rPr>
          <w:rFonts w:ascii="Times New Roman" w:hAnsi="Times New Roman" w:cs="Times New Roman"/>
          <w:sz w:val="24"/>
          <w:szCs w:val="24"/>
        </w:rPr>
        <w:t>12.2 PARTIAL DESTRUCTION</w:t>
      </w:r>
    </w:p>
    <w:p w14:paraId="068E1635" w14:textId="77777777" w:rsidR="0095251D" w:rsidRPr="00A32BCF" w:rsidRDefault="0095251D" w:rsidP="0095251D">
      <w:pPr>
        <w:spacing w:after="0" w:line="360" w:lineRule="auto"/>
        <w:ind w:left="720"/>
        <w:jc w:val="both"/>
        <w:rPr>
          <w:rFonts w:ascii="Times New Roman" w:hAnsi="Times New Roman" w:cs="Times New Roman"/>
          <w:sz w:val="24"/>
          <w:szCs w:val="24"/>
        </w:rPr>
      </w:pPr>
      <w:r w:rsidRPr="00A32BCF">
        <w:rPr>
          <w:rFonts w:ascii="Times New Roman" w:hAnsi="Times New Roman" w:cs="Times New Roman"/>
          <w:sz w:val="24"/>
          <w:szCs w:val="24"/>
        </w:rPr>
        <w:t>Should any part (but not whole) of the LEASED PREMISES be destroyed or damaged by any cause whatsoever then:</w:t>
      </w:r>
      <w:r w:rsidRPr="00A32BCF">
        <w:rPr>
          <w:rFonts w:ascii="Times New Roman" w:hAnsi="Times New Roman" w:cs="Times New Roman"/>
          <w:sz w:val="24"/>
          <w:szCs w:val="24"/>
        </w:rPr>
        <w:tab/>
      </w:r>
    </w:p>
    <w:p w14:paraId="13F69F70" w14:textId="57E17689" w:rsidR="0095251D" w:rsidRPr="00A32BCF" w:rsidRDefault="0095251D" w:rsidP="0095251D">
      <w:pPr>
        <w:spacing w:after="0" w:line="360" w:lineRule="auto"/>
        <w:ind w:left="1440" w:hanging="720"/>
        <w:jc w:val="both"/>
        <w:rPr>
          <w:rFonts w:ascii="Times New Roman" w:hAnsi="Times New Roman" w:cs="Times New Roman"/>
          <w:sz w:val="24"/>
          <w:szCs w:val="24"/>
        </w:rPr>
      </w:pPr>
      <w:r w:rsidRPr="00A32BCF">
        <w:rPr>
          <w:rFonts w:ascii="Times New Roman" w:hAnsi="Times New Roman" w:cs="Times New Roman"/>
          <w:sz w:val="24"/>
          <w:szCs w:val="24"/>
        </w:rPr>
        <w:t xml:space="preserve">12.2.2 </w:t>
      </w:r>
      <w:r w:rsidRPr="00A32BCF">
        <w:rPr>
          <w:rFonts w:ascii="Times New Roman" w:hAnsi="Times New Roman" w:cs="Times New Roman"/>
          <w:sz w:val="24"/>
          <w:szCs w:val="24"/>
        </w:rPr>
        <w:tab/>
        <w:t xml:space="preserve">the MONTHLY RENTAL payable by the LESSEE shall be reduced </w:t>
      </w:r>
      <w:r w:rsidRPr="00A32BCF">
        <w:rPr>
          <w:rFonts w:ascii="Times New Roman" w:hAnsi="Times New Roman" w:cs="Times New Roman"/>
          <w:i/>
          <w:iCs/>
          <w:sz w:val="24"/>
          <w:szCs w:val="24"/>
        </w:rPr>
        <w:t>pro rata</w:t>
      </w:r>
      <w:r w:rsidRPr="00A32BCF">
        <w:rPr>
          <w:rFonts w:ascii="Times New Roman" w:hAnsi="Times New Roman" w:cs="Times New Roman"/>
          <w:sz w:val="24"/>
          <w:szCs w:val="24"/>
        </w:rPr>
        <w:t xml:space="preserve"> and to the extent to which the LESSEE is deprived of the beneficial occupation of that part of the LEASED PREMISES</w:t>
      </w:r>
      <w:r w:rsidR="00DA7B49">
        <w:rPr>
          <w:rFonts w:ascii="Times New Roman" w:hAnsi="Times New Roman" w:cs="Times New Roman"/>
          <w:sz w:val="24"/>
          <w:szCs w:val="24"/>
        </w:rPr>
        <w:t>;</w:t>
      </w:r>
      <w:r>
        <w:rPr>
          <w:rFonts w:ascii="Times New Roman" w:hAnsi="Times New Roman" w:cs="Times New Roman"/>
          <w:sz w:val="24"/>
          <w:szCs w:val="24"/>
        </w:rPr>
        <w:t>”</w:t>
      </w:r>
    </w:p>
    <w:p w14:paraId="774F374B" w14:textId="77777777" w:rsidR="0095251D" w:rsidRDefault="0095251D" w:rsidP="0095251D">
      <w:pPr>
        <w:spacing w:after="0" w:line="360" w:lineRule="auto"/>
        <w:jc w:val="both"/>
        <w:rPr>
          <w:rFonts w:ascii="Times New Roman" w:hAnsi="Times New Roman" w:cs="Times New Roman"/>
          <w:sz w:val="20"/>
          <w:szCs w:val="20"/>
        </w:rPr>
      </w:pPr>
    </w:p>
    <w:p w14:paraId="35092D83" w14:textId="2D0688E1" w:rsidR="0095251D" w:rsidRPr="00A32BCF" w:rsidRDefault="0095251D" w:rsidP="0095251D">
      <w:pPr>
        <w:spacing w:after="0" w:line="360" w:lineRule="auto"/>
        <w:jc w:val="both"/>
        <w:rPr>
          <w:rFonts w:ascii="Times New Roman" w:hAnsi="Times New Roman" w:cs="Times New Roman"/>
          <w:sz w:val="24"/>
          <w:szCs w:val="24"/>
        </w:rPr>
      </w:pPr>
      <w:r w:rsidRPr="00A32BCF">
        <w:rPr>
          <w:rFonts w:ascii="Times New Roman" w:hAnsi="Times New Roman" w:cs="Times New Roman"/>
          <w:sz w:val="24"/>
          <w:szCs w:val="24"/>
        </w:rPr>
        <w:t>[</w:t>
      </w:r>
      <w:r w:rsidR="00A04439">
        <w:rPr>
          <w:rFonts w:ascii="Times New Roman" w:hAnsi="Times New Roman" w:cs="Times New Roman"/>
          <w:sz w:val="24"/>
          <w:szCs w:val="24"/>
        </w:rPr>
        <w:t>20</w:t>
      </w:r>
      <w:r w:rsidRPr="00A32BCF">
        <w:rPr>
          <w:rFonts w:ascii="Times New Roman" w:hAnsi="Times New Roman" w:cs="Times New Roman"/>
          <w:sz w:val="24"/>
          <w:szCs w:val="24"/>
        </w:rPr>
        <w:t>]</w:t>
      </w:r>
      <w:r w:rsidRPr="00A32BCF">
        <w:rPr>
          <w:rFonts w:ascii="Times New Roman" w:hAnsi="Times New Roman" w:cs="Times New Roman"/>
          <w:sz w:val="24"/>
          <w:szCs w:val="24"/>
        </w:rPr>
        <w:tab/>
      </w:r>
      <w:r>
        <w:rPr>
          <w:rFonts w:ascii="Times New Roman" w:hAnsi="Times New Roman" w:cs="Times New Roman"/>
          <w:sz w:val="24"/>
          <w:szCs w:val="24"/>
        </w:rPr>
        <w:t>“</w:t>
      </w:r>
      <w:r w:rsidRPr="00A32BCF">
        <w:rPr>
          <w:rFonts w:ascii="Times New Roman" w:hAnsi="Times New Roman" w:cs="Times New Roman"/>
          <w:sz w:val="24"/>
          <w:szCs w:val="24"/>
        </w:rPr>
        <w:t>21. PAYMENT OF RENTAL</w:t>
      </w:r>
    </w:p>
    <w:p w14:paraId="3C23B868" w14:textId="30B120B0" w:rsidR="0095251D" w:rsidRPr="00A32BCF" w:rsidRDefault="0095251D" w:rsidP="0095251D">
      <w:pPr>
        <w:spacing w:after="0" w:line="360" w:lineRule="auto"/>
        <w:ind w:left="720" w:hanging="720"/>
        <w:jc w:val="both"/>
        <w:rPr>
          <w:rFonts w:ascii="Times New Roman" w:hAnsi="Times New Roman" w:cs="Times New Roman"/>
          <w:sz w:val="24"/>
          <w:szCs w:val="24"/>
        </w:rPr>
      </w:pPr>
      <w:r w:rsidRPr="00A32BCF">
        <w:rPr>
          <w:rFonts w:ascii="Times New Roman" w:hAnsi="Times New Roman" w:cs="Times New Roman"/>
          <w:sz w:val="24"/>
          <w:szCs w:val="24"/>
        </w:rPr>
        <w:tab/>
        <w:t xml:space="preserve">The rental shall be paid in advance on the first day of </w:t>
      </w:r>
      <w:r w:rsidR="00DA7B49">
        <w:rPr>
          <w:rFonts w:ascii="Times New Roman" w:hAnsi="Times New Roman" w:cs="Times New Roman"/>
          <w:sz w:val="24"/>
          <w:szCs w:val="24"/>
        </w:rPr>
        <w:t xml:space="preserve">each and </w:t>
      </w:r>
      <w:r w:rsidRPr="00A32BCF">
        <w:rPr>
          <w:rFonts w:ascii="Times New Roman" w:hAnsi="Times New Roman" w:cs="Times New Roman"/>
          <w:sz w:val="24"/>
          <w:szCs w:val="24"/>
        </w:rPr>
        <w:t>every month, without deductions or demand …</w:t>
      </w:r>
      <w:r>
        <w:rPr>
          <w:rFonts w:ascii="Times New Roman" w:hAnsi="Times New Roman" w:cs="Times New Roman"/>
          <w:sz w:val="24"/>
          <w:szCs w:val="24"/>
        </w:rPr>
        <w:t>”</w:t>
      </w:r>
    </w:p>
    <w:p w14:paraId="41664200" w14:textId="77777777" w:rsidR="0095251D" w:rsidRDefault="0095251D" w:rsidP="0095251D">
      <w:pPr>
        <w:spacing w:after="0" w:line="36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p>
    <w:p w14:paraId="0AFEDA23" w14:textId="0650B4A5" w:rsidR="0095251D" w:rsidRPr="00A32BCF" w:rsidRDefault="0095251D" w:rsidP="0095251D">
      <w:pPr>
        <w:spacing w:after="0" w:line="360" w:lineRule="auto"/>
        <w:ind w:left="720" w:hanging="720"/>
        <w:jc w:val="both"/>
        <w:rPr>
          <w:rFonts w:ascii="Times New Roman" w:hAnsi="Times New Roman" w:cs="Times New Roman"/>
          <w:sz w:val="24"/>
          <w:szCs w:val="24"/>
        </w:rPr>
      </w:pPr>
      <w:r w:rsidRPr="00A32BCF">
        <w:rPr>
          <w:rFonts w:ascii="Times New Roman" w:hAnsi="Times New Roman" w:cs="Times New Roman"/>
          <w:sz w:val="24"/>
          <w:szCs w:val="24"/>
        </w:rPr>
        <w:t>[</w:t>
      </w:r>
      <w:r w:rsidR="00A04439">
        <w:rPr>
          <w:rFonts w:ascii="Times New Roman" w:hAnsi="Times New Roman" w:cs="Times New Roman"/>
          <w:sz w:val="24"/>
          <w:szCs w:val="24"/>
        </w:rPr>
        <w:t>21</w:t>
      </w:r>
      <w:r w:rsidRPr="00A32BCF">
        <w:rPr>
          <w:rFonts w:ascii="Times New Roman" w:hAnsi="Times New Roman" w:cs="Times New Roman"/>
          <w:sz w:val="24"/>
          <w:szCs w:val="24"/>
        </w:rPr>
        <w:t>]</w:t>
      </w:r>
      <w:r w:rsidRPr="00A32BCF">
        <w:rPr>
          <w:rFonts w:ascii="Times New Roman" w:hAnsi="Times New Roman" w:cs="Times New Roman"/>
          <w:sz w:val="24"/>
          <w:szCs w:val="24"/>
        </w:rPr>
        <w:tab/>
      </w:r>
      <w:r>
        <w:rPr>
          <w:rFonts w:ascii="Times New Roman" w:hAnsi="Times New Roman" w:cs="Times New Roman"/>
          <w:sz w:val="24"/>
          <w:szCs w:val="24"/>
        </w:rPr>
        <w:t>“</w:t>
      </w:r>
      <w:r w:rsidRPr="00A32BCF">
        <w:rPr>
          <w:rFonts w:ascii="Times New Roman" w:hAnsi="Times New Roman" w:cs="Times New Roman"/>
          <w:sz w:val="24"/>
          <w:szCs w:val="24"/>
        </w:rPr>
        <w:t>15. BREACH</w:t>
      </w:r>
    </w:p>
    <w:p w14:paraId="6E0325E9" w14:textId="77777777" w:rsidR="0095251D" w:rsidRPr="00A32BCF" w:rsidRDefault="0095251D" w:rsidP="0095251D">
      <w:pPr>
        <w:spacing w:after="0" w:line="360" w:lineRule="auto"/>
        <w:ind w:left="720"/>
        <w:jc w:val="both"/>
        <w:rPr>
          <w:rFonts w:ascii="Times New Roman" w:hAnsi="Times New Roman" w:cs="Times New Roman"/>
          <w:sz w:val="24"/>
          <w:szCs w:val="24"/>
        </w:rPr>
      </w:pPr>
      <w:r w:rsidRPr="00A32BCF">
        <w:rPr>
          <w:rFonts w:ascii="Times New Roman" w:hAnsi="Times New Roman" w:cs="Times New Roman"/>
          <w:sz w:val="24"/>
          <w:szCs w:val="24"/>
        </w:rPr>
        <w:t>Should the LESSEE</w:t>
      </w:r>
    </w:p>
    <w:p w14:paraId="09D25A80" w14:textId="77777777" w:rsidR="0095251D" w:rsidRPr="00A32BCF" w:rsidRDefault="0095251D" w:rsidP="0095251D">
      <w:pPr>
        <w:spacing w:after="0" w:line="360" w:lineRule="auto"/>
        <w:ind w:left="1440" w:hanging="720"/>
        <w:jc w:val="both"/>
        <w:rPr>
          <w:rFonts w:ascii="Times New Roman" w:hAnsi="Times New Roman" w:cs="Times New Roman"/>
          <w:sz w:val="24"/>
          <w:szCs w:val="24"/>
        </w:rPr>
      </w:pPr>
      <w:r w:rsidRPr="00A32BCF">
        <w:rPr>
          <w:rFonts w:ascii="Times New Roman" w:hAnsi="Times New Roman" w:cs="Times New Roman"/>
          <w:sz w:val="24"/>
          <w:szCs w:val="24"/>
        </w:rPr>
        <w:t>15.1</w:t>
      </w:r>
      <w:r w:rsidRPr="00A32BCF">
        <w:rPr>
          <w:rFonts w:ascii="Times New Roman" w:hAnsi="Times New Roman" w:cs="Times New Roman"/>
          <w:sz w:val="24"/>
          <w:szCs w:val="24"/>
        </w:rPr>
        <w:tab/>
        <w:t>fail to pay any amount owing by the LESSEE in terms of this lease on due date thereof and fail to remedy that breach within 3 (THREE) DAYS of receipt of written notice from the LESSOR calling on the LESSEE to rectify the breach;</w:t>
      </w:r>
    </w:p>
    <w:p w14:paraId="65E6A7E8" w14:textId="1C174AC1" w:rsidR="0095251D" w:rsidRDefault="0095251D" w:rsidP="0095251D">
      <w:pPr>
        <w:spacing w:after="0" w:line="360" w:lineRule="auto"/>
        <w:ind w:left="1440" w:hanging="720"/>
        <w:jc w:val="both"/>
        <w:rPr>
          <w:rFonts w:ascii="Times New Roman" w:hAnsi="Times New Roman" w:cs="Times New Roman"/>
          <w:sz w:val="24"/>
          <w:szCs w:val="24"/>
        </w:rPr>
      </w:pPr>
      <w:r w:rsidRPr="00A32BCF">
        <w:rPr>
          <w:rFonts w:ascii="Times New Roman" w:hAnsi="Times New Roman" w:cs="Times New Roman"/>
          <w:sz w:val="24"/>
          <w:szCs w:val="24"/>
        </w:rPr>
        <w:t xml:space="preserve">15.2 </w:t>
      </w:r>
      <w:r>
        <w:rPr>
          <w:rFonts w:ascii="Times New Roman" w:hAnsi="Times New Roman" w:cs="Times New Roman"/>
          <w:sz w:val="24"/>
          <w:szCs w:val="24"/>
        </w:rPr>
        <w:tab/>
        <w:t>commit any other breach of any terms of the LEASE AGREEMENT and fail to remedy that breach within a period of 7 (SEVEN) DAYS after receipt of written notice from the LESSOR calling on it to do so (provided that should that breach be one which cannot be reasonably be remedied within 7</w:t>
      </w:r>
      <w:r w:rsidR="00A953D3">
        <w:rPr>
          <w:rFonts w:ascii="Times New Roman" w:hAnsi="Times New Roman" w:cs="Times New Roman"/>
          <w:sz w:val="24"/>
          <w:szCs w:val="24"/>
        </w:rPr>
        <w:t xml:space="preserve"> </w:t>
      </w:r>
      <w:r>
        <w:rPr>
          <w:rFonts w:ascii="Times New Roman" w:hAnsi="Times New Roman" w:cs="Times New Roman"/>
          <w:sz w:val="24"/>
          <w:szCs w:val="24"/>
        </w:rPr>
        <w:t>(SEVEN) DAYS, then the LESSEE shall be allowed such additional time as is reasonably required therefor); or</w:t>
      </w:r>
    </w:p>
    <w:p w14:paraId="5CC44D17" w14:textId="4671B844" w:rsidR="0095251D" w:rsidRDefault="0095251D" w:rsidP="0095251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should the LESSOR notify the LESSEE in terms of 15.1 or 15.2 to remedy any breach of this LEASE AGREEMENT more than twice during any year of this LEASE AGREEMENT, then in any of such events, the LESSOR shall be entitled but not oblige</w:t>
      </w:r>
      <w:r w:rsidR="005F7582">
        <w:rPr>
          <w:rFonts w:ascii="Times New Roman" w:hAnsi="Times New Roman" w:cs="Times New Roman"/>
          <w:sz w:val="24"/>
          <w:szCs w:val="24"/>
        </w:rPr>
        <w:t>d</w:t>
      </w:r>
      <w:r>
        <w:rPr>
          <w:rFonts w:ascii="Times New Roman" w:hAnsi="Times New Roman" w:cs="Times New Roman"/>
          <w:sz w:val="24"/>
          <w:szCs w:val="24"/>
        </w:rPr>
        <w:t xml:space="preserve">, notwithstanding any previous waiver or anything to the contrary herein contained, either – </w:t>
      </w:r>
    </w:p>
    <w:p w14:paraId="71CE5514" w14:textId="13A91E2F" w:rsidR="0095251D" w:rsidRDefault="0095251D" w:rsidP="0095251D">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15.3.1</w:t>
      </w:r>
      <w:r>
        <w:rPr>
          <w:rFonts w:ascii="Times New Roman" w:hAnsi="Times New Roman" w:cs="Times New Roman"/>
          <w:sz w:val="24"/>
          <w:szCs w:val="24"/>
        </w:rPr>
        <w:tab/>
        <w:t>forthwith and without notice cancel this LEASE AGREEMENT and to resume possession of the LEASED PREMISES, without prejudice to its claim for arrears rent and other amounts owing hereunder or for damages which it may have suffered by reason of the LESSEE’S breach of contract or of the said cancellation; or</w:t>
      </w:r>
    </w:p>
    <w:p w14:paraId="13A2C56C" w14:textId="76F57DCB" w:rsidR="0095251D" w:rsidRDefault="0095251D" w:rsidP="0095251D">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15.3.2</w:t>
      </w:r>
      <w:r>
        <w:rPr>
          <w:rFonts w:ascii="Times New Roman" w:hAnsi="Times New Roman" w:cs="Times New Roman"/>
          <w:sz w:val="24"/>
          <w:szCs w:val="24"/>
        </w:rPr>
        <w:tab/>
        <w:t>to re-enter the LEASED PREMISES and to remove all persons and/or property from the LEASED PREMISES. Any property so removed shall be stored at the costs and risk of the LESSEE. The LESSEE hereby irrevocably constituted the LESSOR as its agent for effecting this sale of any such goods and for effecting of any of the aforegoing purposes.</w:t>
      </w:r>
      <w:r w:rsidR="00562067">
        <w:rPr>
          <w:rFonts w:ascii="Times New Roman" w:hAnsi="Times New Roman" w:cs="Times New Roman"/>
          <w:sz w:val="24"/>
          <w:szCs w:val="24"/>
        </w:rPr>
        <w:t>”</w:t>
      </w:r>
      <w:r>
        <w:rPr>
          <w:rFonts w:ascii="Times New Roman" w:hAnsi="Times New Roman" w:cs="Times New Roman"/>
          <w:sz w:val="24"/>
          <w:szCs w:val="24"/>
        </w:rPr>
        <w:t xml:space="preserve"> </w:t>
      </w:r>
    </w:p>
    <w:p w14:paraId="667C7C1A" w14:textId="77777777" w:rsidR="0095251D" w:rsidRDefault="0095251D" w:rsidP="0095251D">
      <w:pPr>
        <w:spacing w:after="0" w:line="360" w:lineRule="auto"/>
        <w:jc w:val="both"/>
        <w:rPr>
          <w:rFonts w:ascii="Times New Roman" w:hAnsi="Times New Roman" w:cs="Times New Roman"/>
          <w:sz w:val="24"/>
          <w:szCs w:val="24"/>
        </w:rPr>
      </w:pPr>
    </w:p>
    <w:p w14:paraId="50B1D04E" w14:textId="5AA398DF" w:rsidR="0095251D" w:rsidRDefault="0095251D" w:rsidP="009525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22</w:t>
      </w:r>
      <w:r>
        <w:rPr>
          <w:rFonts w:ascii="Times New Roman" w:hAnsi="Times New Roman" w:cs="Times New Roman"/>
          <w:sz w:val="24"/>
          <w:szCs w:val="24"/>
        </w:rPr>
        <w:t>]</w:t>
      </w:r>
      <w:r>
        <w:rPr>
          <w:rFonts w:ascii="Times New Roman" w:hAnsi="Times New Roman" w:cs="Times New Roman"/>
          <w:sz w:val="24"/>
          <w:szCs w:val="24"/>
        </w:rPr>
        <w:tab/>
        <w:t>“16. HOLDING OVER</w:t>
      </w:r>
    </w:p>
    <w:p w14:paraId="50911887" w14:textId="77777777" w:rsidR="0095251D" w:rsidRDefault="0095251D" w:rsidP="009525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16.1 Should the LESSOR cancel this lease; and</w:t>
      </w:r>
    </w:p>
    <w:p w14:paraId="6966C4DD" w14:textId="77777777" w:rsidR="0095251D" w:rsidRDefault="0095251D" w:rsidP="0095251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16.2 The LESSEE disputes the LESSORS’ right to do so and remain in occupation of the LEASED PREMISES then – </w:t>
      </w:r>
    </w:p>
    <w:p w14:paraId="269B399D" w14:textId="77777777" w:rsidR="0095251D" w:rsidRDefault="0095251D" w:rsidP="0095251D">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16.2.1 the LESSEE shall continue to pay all amounts due by the LESSEE in terms of this LEASE AGREEMENT on the due dates of the same; </w:t>
      </w:r>
    </w:p>
    <w:p w14:paraId="2BFE0205" w14:textId="77777777" w:rsidR="0095251D" w:rsidRDefault="0095251D" w:rsidP="0095251D">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16.2.2</w:t>
      </w:r>
      <w:r>
        <w:rPr>
          <w:rFonts w:ascii="Times New Roman" w:hAnsi="Times New Roman" w:cs="Times New Roman"/>
          <w:sz w:val="24"/>
          <w:szCs w:val="24"/>
        </w:rPr>
        <w:tab/>
        <w:t>the LESSOR shall be entitled to recover and accept those payments;</w:t>
      </w:r>
    </w:p>
    <w:p w14:paraId="4AA04651" w14:textId="77777777" w:rsidR="0095251D" w:rsidRDefault="0095251D" w:rsidP="0095251D">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16.2.3</w:t>
      </w:r>
      <w:r>
        <w:rPr>
          <w:rFonts w:ascii="Times New Roman" w:hAnsi="Times New Roman" w:cs="Times New Roman"/>
          <w:sz w:val="24"/>
          <w:szCs w:val="24"/>
        </w:rPr>
        <w:tab/>
        <w:t xml:space="preserve">the acceptance by the LESSOR of those payments shall be without prejudice to and shall not in any manner whatever affect the LESSORS’S claim to cancelation the in dispute. </w:t>
      </w:r>
    </w:p>
    <w:p w14:paraId="01B67CBA" w14:textId="77777777" w:rsidR="0095251D" w:rsidRDefault="0095251D" w:rsidP="0095251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16.3 </w:t>
      </w:r>
      <w:r>
        <w:rPr>
          <w:rFonts w:ascii="Times New Roman" w:hAnsi="Times New Roman" w:cs="Times New Roman"/>
          <w:sz w:val="24"/>
          <w:szCs w:val="24"/>
        </w:rPr>
        <w:tab/>
        <w:t xml:space="preserve">Should the dispute be determined in favor of the LESSOR, the payments made and received in terms of Clause 16.2 hereof shall be deemed to be amounts paid by the LESSEE on account of damages suffered by the LESSOR by reason of the cancelation of the LEASE AGREEMENT and/or the unlawful holding over by the LESSEE. </w:t>
      </w:r>
    </w:p>
    <w:p w14:paraId="50DBA33E" w14:textId="77777777" w:rsidR="0095251D" w:rsidRPr="00C60185" w:rsidRDefault="0095251D" w:rsidP="0095251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16.4 </w:t>
      </w:r>
      <w:r>
        <w:rPr>
          <w:rFonts w:ascii="Times New Roman" w:hAnsi="Times New Roman" w:cs="Times New Roman"/>
          <w:sz w:val="24"/>
          <w:szCs w:val="24"/>
        </w:rPr>
        <w:tab/>
        <w:t xml:space="preserve">The provisions of this Clause will apply should the LESSEE have vacated the LEASED PREMISES </w:t>
      </w:r>
      <w:r w:rsidRPr="00C60185">
        <w:rPr>
          <w:rFonts w:ascii="Times New Roman" w:hAnsi="Times New Roman" w:cs="Times New Roman"/>
          <w:i/>
          <w:iCs/>
          <w:sz w:val="24"/>
          <w:szCs w:val="24"/>
        </w:rPr>
        <w:t xml:space="preserve">mutatis mutandis </w:t>
      </w:r>
      <w:r>
        <w:rPr>
          <w:rFonts w:ascii="Times New Roman" w:hAnsi="Times New Roman" w:cs="Times New Roman"/>
          <w:sz w:val="24"/>
          <w:szCs w:val="24"/>
        </w:rPr>
        <w:t xml:space="preserve">without prejudice to the LESSOR’S right to claim damages.” </w:t>
      </w:r>
    </w:p>
    <w:p w14:paraId="151259CB" w14:textId="77777777" w:rsidR="0095251D" w:rsidRDefault="0095251D" w:rsidP="0095251D">
      <w:pPr>
        <w:spacing w:after="0" w:line="360" w:lineRule="auto"/>
        <w:ind w:left="720" w:hanging="720"/>
        <w:jc w:val="both"/>
        <w:rPr>
          <w:rFonts w:ascii="Times New Roman" w:hAnsi="Times New Roman" w:cs="Times New Roman"/>
          <w:sz w:val="24"/>
          <w:szCs w:val="24"/>
        </w:rPr>
      </w:pPr>
    </w:p>
    <w:p w14:paraId="7C0B8A2C" w14:textId="34F1EF85" w:rsidR="0095251D" w:rsidRPr="00D864E9" w:rsidRDefault="0095251D" w:rsidP="0095251D">
      <w:pPr>
        <w:spacing w:after="0" w:line="360" w:lineRule="auto"/>
        <w:ind w:left="851" w:hanging="851"/>
        <w:jc w:val="both"/>
        <w:rPr>
          <w:rFonts w:ascii="Times New Roman" w:hAnsi="Times New Roman" w:cs="Times New Roman"/>
          <w:sz w:val="24"/>
          <w:szCs w:val="24"/>
        </w:rPr>
      </w:pPr>
      <w:r w:rsidRPr="00D864E9">
        <w:rPr>
          <w:rFonts w:ascii="Times New Roman" w:hAnsi="Times New Roman" w:cs="Times New Roman"/>
          <w:sz w:val="24"/>
          <w:szCs w:val="24"/>
        </w:rPr>
        <w:lastRenderedPageBreak/>
        <w:t>[</w:t>
      </w:r>
      <w:r w:rsidR="00A04439">
        <w:rPr>
          <w:rFonts w:ascii="Times New Roman" w:hAnsi="Times New Roman" w:cs="Times New Roman"/>
          <w:sz w:val="24"/>
          <w:szCs w:val="24"/>
        </w:rPr>
        <w:t>23</w:t>
      </w:r>
      <w:r w:rsidRPr="00D864E9">
        <w:rPr>
          <w:rFonts w:ascii="Times New Roman" w:hAnsi="Times New Roman" w:cs="Times New Roman"/>
          <w:sz w:val="24"/>
          <w:szCs w:val="24"/>
        </w:rPr>
        <w:t>]</w:t>
      </w:r>
      <w:r w:rsidRPr="00D864E9">
        <w:rPr>
          <w:rFonts w:ascii="Times New Roman" w:hAnsi="Times New Roman" w:cs="Times New Roman"/>
          <w:sz w:val="24"/>
          <w:szCs w:val="24"/>
        </w:rPr>
        <w:tab/>
        <w:t xml:space="preserve">The lease agreement also stipulates </w:t>
      </w:r>
      <w:r>
        <w:rPr>
          <w:rFonts w:ascii="Times New Roman" w:hAnsi="Times New Roman" w:cs="Times New Roman"/>
          <w:sz w:val="24"/>
          <w:szCs w:val="24"/>
        </w:rPr>
        <w:t xml:space="preserve">that </w:t>
      </w:r>
      <w:r w:rsidRPr="00D864E9">
        <w:rPr>
          <w:rFonts w:ascii="Times New Roman" w:hAnsi="Times New Roman" w:cs="Times New Roman"/>
          <w:sz w:val="24"/>
          <w:szCs w:val="24"/>
        </w:rPr>
        <w:t>the respondent shall be liable for and shall pay for electricity, water and other utilities used on the leased premises for any cause whatsoever; (</w:t>
      </w:r>
      <w:r>
        <w:rPr>
          <w:rFonts w:ascii="Times New Roman" w:hAnsi="Times New Roman" w:cs="Times New Roman"/>
          <w:sz w:val="24"/>
          <w:szCs w:val="24"/>
        </w:rPr>
        <w:t>C</w:t>
      </w:r>
      <w:r w:rsidRPr="00D864E9">
        <w:rPr>
          <w:rFonts w:ascii="Times New Roman" w:hAnsi="Times New Roman" w:cs="Times New Roman"/>
          <w:sz w:val="24"/>
          <w:szCs w:val="24"/>
        </w:rPr>
        <w:t>lause 7.1) and</w:t>
      </w:r>
      <w:r>
        <w:rPr>
          <w:rFonts w:ascii="Times New Roman" w:hAnsi="Times New Roman" w:cs="Times New Roman"/>
          <w:sz w:val="24"/>
          <w:szCs w:val="24"/>
        </w:rPr>
        <w:t xml:space="preserve"> </w:t>
      </w:r>
      <w:r w:rsidRPr="00D864E9">
        <w:rPr>
          <w:rFonts w:ascii="Times New Roman" w:hAnsi="Times New Roman" w:cs="Times New Roman"/>
          <w:sz w:val="24"/>
          <w:szCs w:val="24"/>
        </w:rPr>
        <w:t>the respondent shall not be entitled to withhold or delay payment of any amounts due to the applicants in terms of the lease agreement and the Lessee (respondent) abandons all or any rights to set off. (Clause 8.17)</w:t>
      </w:r>
    </w:p>
    <w:p w14:paraId="61C0BA7C" w14:textId="32A8A018" w:rsidR="0095251D" w:rsidRDefault="0095251D" w:rsidP="00A44B3A">
      <w:pPr>
        <w:spacing w:after="0" w:line="360" w:lineRule="auto"/>
        <w:jc w:val="both"/>
        <w:rPr>
          <w:sz w:val="24"/>
          <w:szCs w:val="24"/>
        </w:rPr>
      </w:pPr>
    </w:p>
    <w:p w14:paraId="0A127C28" w14:textId="784F30F1" w:rsidR="00A44B3A" w:rsidRPr="00A44B3A" w:rsidRDefault="00A44B3A" w:rsidP="00A44B3A">
      <w:pPr>
        <w:spacing w:after="0" w:line="360" w:lineRule="auto"/>
        <w:jc w:val="both"/>
        <w:rPr>
          <w:rFonts w:ascii="Times New Roman" w:hAnsi="Times New Roman" w:cs="Times New Roman"/>
          <w:b/>
          <w:bCs/>
          <w:sz w:val="24"/>
          <w:szCs w:val="24"/>
        </w:rPr>
      </w:pPr>
      <w:r w:rsidRPr="00A44B3A">
        <w:rPr>
          <w:rFonts w:ascii="Times New Roman" w:hAnsi="Times New Roman" w:cs="Times New Roman"/>
          <w:b/>
          <w:bCs/>
          <w:sz w:val="24"/>
          <w:szCs w:val="24"/>
        </w:rPr>
        <w:t>THE FACTS THAT CAUSED THE LITIGATION</w:t>
      </w:r>
    </w:p>
    <w:p w14:paraId="39BF14AB" w14:textId="180407C0" w:rsidR="0095251D" w:rsidRDefault="0095251D" w:rsidP="0095251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24</w:t>
      </w:r>
      <w:r>
        <w:rPr>
          <w:rFonts w:ascii="Times New Roman" w:hAnsi="Times New Roman" w:cs="Times New Roman"/>
          <w:sz w:val="24"/>
          <w:szCs w:val="24"/>
        </w:rPr>
        <w:t>]</w:t>
      </w:r>
      <w:r>
        <w:rPr>
          <w:rFonts w:ascii="Times New Roman" w:hAnsi="Times New Roman" w:cs="Times New Roman"/>
          <w:sz w:val="24"/>
          <w:szCs w:val="24"/>
        </w:rPr>
        <w:tab/>
        <w:t xml:space="preserve">The respondent was placed </w:t>
      </w:r>
      <w:r w:rsidR="003A57ED" w:rsidRPr="003A57ED">
        <w:rPr>
          <w:rFonts w:ascii="Times New Roman" w:hAnsi="Times New Roman" w:cs="Times New Roman"/>
          <w:sz w:val="24"/>
          <w:szCs w:val="24"/>
        </w:rPr>
        <w:t>on terms</w:t>
      </w:r>
      <w:r>
        <w:rPr>
          <w:rFonts w:ascii="Times New Roman" w:hAnsi="Times New Roman" w:cs="Times New Roman"/>
          <w:sz w:val="24"/>
          <w:szCs w:val="24"/>
        </w:rPr>
        <w:t xml:space="preserve"> by a Letter of Demand </w:t>
      </w:r>
      <w:r w:rsidR="003A57ED">
        <w:rPr>
          <w:rFonts w:ascii="Times New Roman" w:hAnsi="Times New Roman" w:cs="Times New Roman"/>
          <w:sz w:val="24"/>
          <w:szCs w:val="24"/>
        </w:rPr>
        <w:t xml:space="preserve">dated 23 February 2021 </w:t>
      </w:r>
      <w:r>
        <w:rPr>
          <w:rFonts w:ascii="Times New Roman" w:hAnsi="Times New Roman" w:cs="Times New Roman"/>
          <w:sz w:val="24"/>
          <w:szCs w:val="24"/>
        </w:rPr>
        <w:t xml:space="preserve">addressed and delivered to the respondent as well as Naazia Suliman in her capacity as Surety/Guarantee and co-principal debtor </w:t>
      </w:r>
      <w:r w:rsidRPr="00A44B3A">
        <w:rPr>
          <w:rFonts w:ascii="Times New Roman" w:hAnsi="Times New Roman" w:cs="Times New Roman"/>
          <w:sz w:val="24"/>
          <w:szCs w:val="24"/>
        </w:rPr>
        <w:t>as well as the attorney o</w:t>
      </w:r>
      <w:r w:rsidR="00A44B3A">
        <w:rPr>
          <w:rFonts w:ascii="Times New Roman" w:hAnsi="Times New Roman" w:cs="Times New Roman"/>
          <w:sz w:val="24"/>
          <w:szCs w:val="24"/>
        </w:rPr>
        <w:t>f</w:t>
      </w:r>
      <w:r w:rsidRPr="00A44B3A">
        <w:rPr>
          <w:rFonts w:ascii="Times New Roman" w:hAnsi="Times New Roman" w:cs="Times New Roman"/>
          <w:sz w:val="24"/>
          <w:szCs w:val="24"/>
        </w:rPr>
        <w:t xml:space="preserve"> record</w:t>
      </w:r>
      <w:r w:rsidR="00A44B3A" w:rsidRPr="00A44B3A">
        <w:rPr>
          <w:rFonts w:ascii="Times New Roman" w:hAnsi="Times New Roman" w:cs="Times New Roman"/>
          <w:sz w:val="24"/>
          <w:szCs w:val="24"/>
        </w:rPr>
        <w:t>, Hasina Bismilla</w:t>
      </w:r>
      <w:r>
        <w:rPr>
          <w:rFonts w:ascii="Times New Roman" w:hAnsi="Times New Roman" w:cs="Times New Roman"/>
          <w:sz w:val="24"/>
          <w:szCs w:val="24"/>
        </w:rPr>
        <w:t>. This was also done by way of further written demands</w:t>
      </w:r>
      <w:r w:rsidR="00D34601">
        <w:rPr>
          <w:rFonts w:ascii="Times New Roman" w:hAnsi="Times New Roman" w:cs="Times New Roman"/>
          <w:sz w:val="24"/>
          <w:szCs w:val="24"/>
        </w:rPr>
        <w:t xml:space="preserve"> as time progressed</w:t>
      </w:r>
      <w:r>
        <w:rPr>
          <w:rFonts w:ascii="Times New Roman" w:hAnsi="Times New Roman" w:cs="Times New Roman"/>
          <w:sz w:val="24"/>
          <w:szCs w:val="24"/>
        </w:rPr>
        <w:t xml:space="preserve">. This </w:t>
      </w:r>
      <w:r w:rsidR="00D34601">
        <w:rPr>
          <w:rFonts w:ascii="Times New Roman" w:hAnsi="Times New Roman" w:cs="Times New Roman"/>
          <w:sz w:val="24"/>
          <w:szCs w:val="24"/>
        </w:rPr>
        <w:t xml:space="preserve">fact </w:t>
      </w:r>
      <w:r>
        <w:rPr>
          <w:rFonts w:ascii="Times New Roman" w:hAnsi="Times New Roman" w:cs="Times New Roman"/>
          <w:sz w:val="24"/>
          <w:szCs w:val="24"/>
        </w:rPr>
        <w:t>is common cause. The arrears continued to accumulate</w:t>
      </w:r>
      <w:r w:rsidR="00304590">
        <w:rPr>
          <w:rFonts w:ascii="Times New Roman" w:hAnsi="Times New Roman" w:cs="Times New Roman"/>
          <w:sz w:val="24"/>
          <w:szCs w:val="24"/>
        </w:rPr>
        <w:t xml:space="preserve"> hereafter</w:t>
      </w:r>
      <w:r>
        <w:rPr>
          <w:rFonts w:ascii="Times New Roman" w:hAnsi="Times New Roman" w:cs="Times New Roman"/>
          <w:sz w:val="24"/>
          <w:szCs w:val="24"/>
        </w:rPr>
        <w:t>.</w:t>
      </w:r>
    </w:p>
    <w:p w14:paraId="7288B3FE" w14:textId="77777777" w:rsidR="0095251D" w:rsidRDefault="0095251D" w:rsidP="0095251D">
      <w:pPr>
        <w:spacing w:after="0" w:line="360" w:lineRule="auto"/>
        <w:ind w:left="720" w:hanging="720"/>
        <w:jc w:val="both"/>
        <w:rPr>
          <w:rFonts w:ascii="Times New Roman" w:hAnsi="Times New Roman" w:cs="Times New Roman"/>
          <w:sz w:val="24"/>
          <w:szCs w:val="24"/>
        </w:rPr>
      </w:pPr>
    </w:p>
    <w:p w14:paraId="147911A6" w14:textId="7640B105" w:rsidR="00252A70" w:rsidRDefault="0095251D" w:rsidP="0095251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25</w:t>
      </w:r>
      <w:r>
        <w:rPr>
          <w:rFonts w:ascii="Times New Roman" w:hAnsi="Times New Roman" w:cs="Times New Roman"/>
          <w:sz w:val="24"/>
          <w:szCs w:val="24"/>
        </w:rPr>
        <w:t>]</w:t>
      </w:r>
      <w:r>
        <w:rPr>
          <w:rFonts w:ascii="Times New Roman" w:hAnsi="Times New Roman" w:cs="Times New Roman"/>
          <w:sz w:val="24"/>
          <w:szCs w:val="24"/>
        </w:rPr>
        <w:tab/>
        <w:t xml:space="preserve">The respondent adamantly refuses to pay the rent due. They claim to have paid it into a Bank Account and will only </w:t>
      </w:r>
      <w:r w:rsidR="00304590">
        <w:rPr>
          <w:rFonts w:ascii="Times New Roman" w:hAnsi="Times New Roman" w:cs="Times New Roman"/>
          <w:sz w:val="24"/>
          <w:szCs w:val="24"/>
        </w:rPr>
        <w:t>pay</w:t>
      </w:r>
      <w:r>
        <w:rPr>
          <w:rFonts w:ascii="Times New Roman" w:hAnsi="Times New Roman" w:cs="Times New Roman"/>
          <w:sz w:val="24"/>
          <w:szCs w:val="24"/>
        </w:rPr>
        <w:t xml:space="preserve"> the applicants should their demands be met in regard to the alleged</w:t>
      </w:r>
      <w:r w:rsidR="00B837C9">
        <w:rPr>
          <w:rFonts w:ascii="Times New Roman" w:hAnsi="Times New Roman" w:cs="Times New Roman"/>
          <w:sz w:val="24"/>
          <w:szCs w:val="24"/>
        </w:rPr>
        <w:t>,</w:t>
      </w:r>
      <w:r>
        <w:rPr>
          <w:rFonts w:ascii="Times New Roman" w:hAnsi="Times New Roman" w:cs="Times New Roman"/>
          <w:sz w:val="24"/>
          <w:szCs w:val="24"/>
        </w:rPr>
        <w:t xml:space="preserve"> </w:t>
      </w:r>
      <w:r w:rsidRPr="003D59D8">
        <w:rPr>
          <w:rFonts w:ascii="Times New Roman" w:hAnsi="Times New Roman" w:cs="Times New Roman"/>
          <w:sz w:val="24"/>
          <w:szCs w:val="24"/>
          <w:u w:val="single"/>
        </w:rPr>
        <w:t>but not proven</w:t>
      </w:r>
      <w:r w:rsidR="003D59D8">
        <w:rPr>
          <w:rFonts w:ascii="Times New Roman" w:hAnsi="Times New Roman" w:cs="Times New Roman"/>
          <w:sz w:val="24"/>
          <w:szCs w:val="24"/>
        </w:rPr>
        <w:t>,</w:t>
      </w:r>
      <w:r>
        <w:rPr>
          <w:rFonts w:ascii="Times New Roman" w:hAnsi="Times New Roman" w:cs="Times New Roman"/>
          <w:sz w:val="24"/>
          <w:szCs w:val="24"/>
        </w:rPr>
        <w:t xml:space="preserve"> damages and electricity accounts. This might be tantamount to illegal blackmail </w:t>
      </w:r>
      <w:r w:rsidR="001A317E">
        <w:rPr>
          <w:rFonts w:ascii="Times New Roman" w:hAnsi="Times New Roman" w:cs="Times New Roman"/>
          <w:sz w:val="24"/>
          <w:szCs w:val="24"/>
        </w:rPr>
        <w:t>during</w:t>
      </w:r>
      <w:r>
        <w:rPr>
          <w:rFonts w:ascii="Times New Roman" w:hAnsi="Times New Roman" w:cs="Times New Roman"/>
          <w:sz w:val="24"/>
          <w:szCs w:val="24"/>
        </w:rPr>
        <w:t xml:space="preserve"> </w:t>
      </w:r>
      <w:r w:rsidR="005E2F9D">
        <w:rPr>
          <w:rFonts w:ascii="Times New Roman" w:hAnsi="Times New Roman" w:cs="Times New Roman"/>
          <w:sz w:val="24"/>
          <w:szCs w:val="24"/>
        </w:rPr>
        <w:t xml:space="preserve">the </w:t>
      </w:r>
      <w:r>
        <w:rPr>
          <w:rFonts w:ascii="Times New Roman" w:hAnsi="Times New Roman" w:cs="Times New Roman"/>
          <w:sz w:val="24"/>
          <w:szCs w:val="24"/>
        </w:rPr>
        <w:t xml:space="preserve">non-compliance with the contract. </w:t>
      </w:r>
    </w:p>
    <w:p w14:paraId="30A8BA09" w14:textId="77777777" w:rsidR="00252A70" w:rsidRDefault="00252A70" w:rsidP="0095251D">
      <w:pPr>
        <w:spacing w:after="0" w:line="360" w:lineRule="auto"/>
        <w:ind w:left="720" w:hanging="720"/>
        <w:jc w:val="both"/>
        <w:rPr>
          <w:rFonts w:ascii="Times New Roman" w:hAnsi="Times New Roman" w:cs="Times New Roman"/>
          <w:sz w:val="24"/>
          <w:szCs w:val="24"/>
        </w:rPr>
      </w:pPr>
    </w:p>
    <w:p w14:paraId="6F61E772" w14:textId="4A711692" w:rsidR="004A67DA" w:rsidRDefault="00252A70" w:rsidP="004A67DA">
      <w:pPr>
        <w:shd w:val="clear" w:color="auto" w:fill="FFFFFF"/>
        <w:spacing w:after="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26</w:t>
      </w:r>
      <w:r>
        <w:rPr>
          <w:rFonts w:ascii="Times New Roman" w:hAnsi="Times New Roman" w:cs="Times New Roman"/>
          <w:sz w:val="24"/>
          <w:szCs w:val="24"/>
        </w:rPr>
        <w:t>]</w:t>
      </w:r>
      <w:r>
        <w:rPr>
          <w:rFonts w:ascii="Times New Roman" w:hAnsi="Times New Roman" w:cs="Times New Roman"/>
          <w:sz w:val="24"/>
          <w:szCs w:val="24"/>
        </w:rPr>
        <w:tab/>
      </w:r>
      <w:r w:rsidR="004A67DA" w:rsidRPr="000B55FD">
        <w:rPr>
          <w:rFonts w:ascii="Times New Roman" w:eastAsia="Times New Roman" w:hAnsi="Times New Roman" w:cs="Times New Roman"/>
          <w:color w:val="000000"/>
          <w:sz w:val="24"/>
          <w:szCs w:val="24"/>
        </w:rPr>
        <w:t xml:space="preserve">The respondent </w:t>
      </w:r>
      <w:r w:rsidR="004A67DA">
        <w:rPr>
          <w:rFonts w:ascii="Times New Roman" w:eastAsia="Times New Roman" w:hAnsi="Times New Roman" w:cs="Times New Roman"/>
          <w:color w:val="000000"/>
          <w:sz w:val="24"/>
          <w:szCs w:val="24"/>
        </w:rPr>
        <w:t>took</w:t>
      </w:r>
      <w:r w:rsidR="004A67DA" w:rsidRPr="000B55FD">
        <w:rPr>
          <w:rFonts w:ascii="Times New Roman" w:eastAsia="Times New Roman" w:hAnsi="Times New Roman" w:cs="Times New Roman"/>
          <w:color w:val="000000"/>
          <w:sz w:val="24"/>
          <w:szCs w:val="24"/>
        </w:rPr>
        <w:t xml:space="preserve"> no steps to enforce specific performance.</w:t>
      </w:r>
      <w:r w:rsidR="004A67DA">
        <w:rPr>
          <w:rFonts w:ascii="Times New Roman" w:eastAsia="Times New Roman" w:hAnsi="Times New Roman" w:cs="Times New Roman"/>
          <w:color w:val="000000"/>
          <w:sz w:val="24"/>
          <w:szCs w:val="24"/>
        </w:rPr>
        <w:t xml:space="preserve"> </w:t>
      </w:r>
      <w:r w:rsidR="004A67DA" w:rsidRPr="000B55FD">
        <w:rPr>
          <w:rFonts w:ascii="Times New Roman" w:eastAsia="Times New Roman" w:hAnsi="Times New Roman" w:cs="Times New Roman"/>
          <w:color w:val="000000"/>
          <w:sz w:val="24"/>
          <w:szCs w:val="24"/>
        </w:rPr>
        <w:t xml:space="preserve">The respondent furthermore alleged that there has been a long-standing dispute between the parties, however, the respondent failed </w:t>
      </w:r>
      <w:r w:rsidR="00FB7067">
        <w:rPr>
          <w:rFonts w:ascii="Times New Roman" w:eastAsia="Times New Roman" w:hAnsi="Times New Roman" w:cs="Times New Roman"/>
          <w:color w:val="000000"/>
          <w:sz w:val="24"/>
          <w:szCs w:val="24"/>
        </w:rPr>
        <w:t>to take</w:t>
      </w:r>
      <w:r w:rsidR="004A67DA" w:rsidRPr="000B55FD">
        <w:rPr>
          <w:rFonts w:ascii="Times New Roman" w:eastAsia="Times New Roman" w:hAnsi="Times New Roman" w:cs="Times New Roman"/>
          <w:color w:val="000000"/>
          <w:sz w:val="24"/>
          <w:szCs w:val="24"/>
        </w:rPr>
        <w:t xml:space="preserve"> steps in terms of the</w:t>
      </w:r>
      <w:r w:rsidR="00A4312D">
        <w:rPr>
          <w:rFonts w:ascii="Times New Roman" w:eastAsia="Times New Roman" w:hAnsi="Times New Roman" w:cs="Times New Roman"/>
          <w:color w:val="000000"/>
          <w:sz w:val="24"/>
          <w:szCs w:val="24"/>
        </w:rPr>
        <w:t xml:space="preserve"> lease agreement</w:t>
      </w:r>
      <w:r w:rsidR="004A67DA" w:rsidRPr="000B55FD">
        <w:rPr>
          <w:rFonts w:ascii="Times New Roman" w:eastAsia="Times New Roman" w:hAnsi="Times New Roman" w:cs="Times New Roman"/>
          <w:color w:val="000000"/>
          <w:sz w:val="24"/>
          <w:szCs w:val="24"/>
        </w:rPr>
        <w:t xml:space="preserve"> to refer the purported disputes for arbitration as provided for in the contract.</w:t>
      </w:r>
    </w:p>
    <w:p w14:paraId="016E093E" w14:textId="5CF3F4D1" w:rsidR="0095251D" w:rsidRDefault="004A67DA" w:rsidP="00252A7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27</w:t>
      </w:r>
      <w:r>
        <w:rPr>
          <w:rFonts w:ascii="Times New Roman" w:hAnsi="Times New Roman" w:cs="Times New Roman"/>
          <w:sz w:val="24"/>
          <w:szCs w:val="24"/>
        </w:rPr>
        <w:t>]</w:t>
      </w:r>
      <w:r>
        <w:rPr>
          <w:rFonts w:ascii="Times New Roman" w:hAnsi="Times New Roman" w:cs="Times New Roman"/>
          <w:sz w:val="24"/>
          <w:szCs w:val="24"/>
        </w:rPr>
        <w:tab/>
      </w:r>
      <w:r w:rsidR="00252A70">
        <w:rPr>
          <w:rFonts w:ascii="Times New Roman" w:hAnsi="Times New Roman" w:cs="Times New Roman"/>
          <w:sz w:val="24"/>
          <w:szCs w:val="24"/>
        </w:rPr>
        <w:t xml:space="preserve">The respondent </w:t>
      </w:r>
      <w:r w:rsidR="00252A70" w:rsidRPr="00086BA9">
        <w:rPr>
          <w:rFonts w:ascii="Times New Roman" w:hAnsi="Times New Roman" w:cs="Times New Roman"/>
          <w:sz w:val="24"/>
          <w:szCs w:val="24"/>
        </w:rPr>
        <w:t>act</w:t>
      </w:r>
      <w:r w:rsidR="00252A70">
        <w:rPr>
          <w:rFonts w:ascii="Times New Roman" w:hAnsi="Times New Roman" w:cs="Times New Roman"/>
          <w:sz w:val="24"/>
          <w:szCs w:val="24"/>
        </w:rPr>
        <w:t>ed</w:t>
      </w:r>
      <w:r w:rsidR="00252A70" w:rsidRPr="00086BA9">
        <w:rPr>
          <w:rFonts w:ascii="Times New Roman" w:hAnsi="Times New Roman" w:cs="Times New Roman"/>
          <w:sz w:val="24"/>
          <w:szCs w:val="24"/>
        </w:rPr>
        <w:t xml:space="preserve"> outside the scope of the law </w:t>
      </w:r>
      <w:r w:rsidR="00252A70">
        <w:rPr>
          <w:rFonts w:ascii="Times New Roman" w:hAnsi="Times New Roman" w:cs="Times New Roman"/>
          <w:sz w:val="24"/>
          <w:szCs w:val="24"/>
        </w:rPr>
        <w:t xml:space="preserve">and the contract </w:t>
      </w:r>
      <w:r w:rsidR="00252A70" w:rsidRPr="00086BA9">
        <w:rPr>
          <w:rFonts w:ascii="Times New Roman" w:hAnsi="Times New Roman" w:cs="Times New Roman"/>
          <w:sz w:val="24"/>
          <w:szCs w:val="24"/>
        </w:rPr>
        <w:t xml:space="preserve">to achieve </w:t>
      </w:r>
      <w:r w:rsidR="00252A70">
        <w:rPr>
          <w:rFonts w:ascii="Times New Roman" w:hAnsi="Times New Roman" w:cs="Times New Roman"/>
          <w:sz w:val="24"/>
          <w:szCs w:val="24"/>
        </w:rPr>
        <w:t>their</w:t>
      </w:r>
      <w:r w:rsidR="00252A70" w:rsidRPr="00086BA9">
        <w:rPr>
          <w:rFonts w:ascii="Times New Roman" w:hAnsi="Times New Roman" w:cs="Times New Roman"/>
          <w:sz w:val="24"/>
          <w:szCs w:val="24"/>
        </w:rPr>
        <w:t xml:space="preserve"> own sense of justice</w:t>
      </w:r>
      <w:r w:rsidR="00252A70">
        <w:rPr>
          <w:rFonts w:ascii="Times New Roman" w:hAnsi="Times New Roman" w:cs="Times New Roman"/>
          <w:sz w:val="24"/>
          <w:szCs w:val="24"/>
        </w:rPr>
        <w:t>; they became</w:t>
      </w:r>
      <w:r w:rsidR="00252A70" w:rsidRPr="00086BA9">
        <w:rPr>
          <w:rFonts w:ascii="Times New Roman" w:hAnsi="Times New Roman" w:cs="Times New Roman"/>
          <w:sz w:val="24"/>
          <w:szCs w:val="24"/>
        </w:rPr>
        <w:t xml:space="preserve"> </w:t>
      </w:r>
      <w:r w:rsidR="00252A70">
        <w:rPr>
          <w:rFonts w:ascii="Times New Roman" w:hAnsi="Times New Roman" w:cs="Times New Roman"/>
          <w:sz w:val="24"/>
          <w:szCs w:val="24"/>
        </w:rPr>
        <w:t xml:space="preserve">“judge, jury and executioner”. </w:t>
      </w:r>
      <w:r w:rsidR="0095251D">
        <w:rPr>
          <w:rFonts w:ascii="Times New Roman" w:hAnsi="Times New Roman" w:cs="Times New Roman"/>
          <w:sz w:val="24"/>
          <w:szCs w:val="24"/>
        </w:rPr>
        <w:t>The respondent did not revert to the dispute resolution prescribed in the contract nor did they obtain any court orders to condone their actions</w:t>
      </w:r>
      <w:r w:rsidR="0020684B">
        <w:rPr>
          <w:rFonts w:ascii="Times New Roman" w:hAnsi="Times New Roman" w:cs="Times New Roman"/>
          <w:sz w:val="24"/>
          <w:szCs w:val="24"/>
        </w:rPr>
        <w:t xml:space="preserve"> and adjudicate the unlawfulness of the conduct alleged to have been </w:t>
      </w:r>
      <w:r w:rsidR="00741694">
        <w:rPr>
          <w:rFonts w:ascii="Times New Roman" w:hAnsi="Times New Roman" w:cs="Times New Roman"/>
          <w:sz w:val="24"/>
          <w:szCs w:val="24"/>
        </w:rPr>
        <w:t>perpetrated by</w:t>
      </w:r>
      <w:r w:rsidR="0020684B">
        <w:rPr>
          <w:rFonts w:ascii="Times New Roman" w:hAnsi="Times New Roman" w:cs="Times New Roman"/>
          <w:sz w:val="24"/>
          <w:szCs w:val="24"/>
        </w:rPr>
        <w:t xml:space="preserve"> the applicants.</w:t>
      </w:r>
      <w:r w:rsidR="0095251D">
        <w:rPr>
          <w:rFonts w:ascii="Times New Roman" w:hAnsi="Times New Roman" w:cs="Times New Roman"/>
          <w:sz w:val="24"/>
          <w:szCs w:val="24"/>
        </w:rPr>
        <w:t xml:space="preserve"> </w:t>
      </w:r>
    </w:p>
    <w:p w14:paraId="75654DA3" w14:textId="77777777" w:rsidR="0095251D" w:rsidRDefault="0095251D" w:rsidP="0095251D">
      <w:pPr>
        <w:spacing w:after="0" w:line="360" w:lineRule="auto"/>
        <w:ind w:left="720" w:hanging="720"/>
        <w:jc w:val="both"/>
        <w:rPr>
          <w:rFonts w:ascii="Times New Roman" w:hAnsi="Times New Roman" w:cs="Times New Roman"/>
          <w:sz w:val="24"/>
          <w:szCs w:val="24"/>
        </w:rPr>
      </w:pPr>
    </w:p>
    <w:p w14:paraId="09604EA3" w14:textId="059C6ECA" w:rsidR="006B4C8E" w:rsidRDefault="0095251D" w:rsidP="006B4C8E">
      <w:pPr>
        <w:spacing w:after="0" w:line="360" w:lineRule="auto"/>
        <w:ind w:left="720" w:hanging="720"/>
        <w:jc w:val="both"/>
        <w:rPr>
          <w:rFonts w:ascii="Times New Roman" w:eastAsia="Calibri" w:hAnsi="Times New Roman" w:cs="Times New Roman"/>
          <w:color w:val="000000"/>
          <w:sz w:val="24"/>
          <w:szCs w:val="24"/>
          <w:lang w:val="en-ZA"/>
        </w:rPr>
      </w:pPr>
      <w:r>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6B4C8E">
        <w:rPr>
          <w:rFonts w:ascii="Times New Roman" w:eastAsia="Calibri" w:hAnsi="Times New Roman" w:cs="Times New Roman"/>
          <w:color w:val="000000"/>
          <w:sz w:val="24"/>
          <w:szCs w:val="24"/>
          <w:lang w:val="en-ZA"/>
        </w:rPr>
        <w:t xml:space="preserve">Slotting in with the above is </w:t>
      </w:r>
      <w:r w:rsidR="00086BA9">
        <w:rPr>
          <w:rFonts w:ascii="Times New Roman" w:eastAsia="Calibri" w:hAnsi="Times New Roman" w:cs="Times New Roman"/>
          <w:color w:val="000000"/>
          <w:sz w:val="24"/>
          <w:szCs w:val="24"/>
          <w:lang w:val="en-ZA"/>
        </w:rPr>
        <w:t>fact that in the constitutional epoch the</w:t>
      </w:r>
      <w:r w:rsidR="006B4C8E">
        <w:rPr>
          <w:rFonts w:ascii="Times New Roman" w:eastAsia="Calibri" w:hAnsi="Times New Roman" w:cs="Times New Roman"/>
          <w:color w:val="000000"/>
          <w:sz w:val="24"/>
          <w:szCs w:val="24"/>
          <w:lang w:val="en-ZA"/>
        </w:rPr>
        <w:t xml:space="preserve"> judicial authority vest</w:t>
      </w:r>
      <w:r w:rsidR="00086BA9">
        <w:rPr>
          <w:rFonts w:ascii="Times New Roman" w:eastAsia="Calibri" w:hAnsi="Times New Roman" w:cs="Times New Roman"/>
          <w:color w:val="000000"/>
          <w:sz w:val="24"/>
          <w:szCs w:val="24"/>
          <w:lang w:val="en-ZA"/>
        </w:rPr>
        <w:t>s</w:t>
      </w:r>
      <w:r w:rsidR="006B4C8E">
        <w:rPr>
          <w:rFonts w:ascii="Times New Roman" w:eastAsia="Calibri" w:hAnsi="Times New Roman" w:cs="Times New Roman"/>
          <w:color w:val="000000"/>
          <w:sz w:val="24"/>
          <w:szCs w:val="24"/>
          <w:lang w:val="en-ZA"/>
        </w:rPr>
        <w:t xml:space="preserve"> in courts. The Constitution, 1996:</w:t>
      </w:r>
    </w:p>
    <w:p w14:paraId="4EB57BEF" w14:textId="77777777" w:rsidR="006B4C8E" w:rsidRPr="001504A8" w:rsidRDefault="006B4C8E" w:rsidP="006B4C8E">
      <w:pPr>
        <w:spacing w:after="0" w:line="360" w:lineRule="auto"/>
        <w:ind w:left="720"/>
        <w:jc w:val="both"/>
        <w:rPr>
          <w:rFonts w:ascii="Times New Roman" w:hAnsi="Times New Roman" w:cs="Times New Roman"/>
          <w:color w:val="000000"/>
          <w:sz w:val="20"/>
          <w:szCs w:val="20"/>
        </w:rPr>
      </w:pPr>
      <w:r w:rsidRPr="001504A8">
        <w:rPr>
          <w:rFonts w:ascii="Times New Roman" w:eastAsia="Calibri" w:hAnsi="Times New Roman" w:cs="Times New Roman"/>
          <w:color w:val="000000"/>
          <w:sz w:val="20"/>
          <w:szCs w:val="20"/>
          <w:lang w:val="en-ZA"/>
        </w:rPr>
        <w:t xml:space="preserve">Section </w:t>
      </w:r>
      <w:r w:rsidRPr="001504A8">
        <w:rPr>
          <w:rFonts w:ascii="Times New Roman" w:hAnsi="Times New Roman" w:cs="Times New Roman"/>
          <w:color w:val="000000"/>
          <w:sz w:val="20"/>
          <w:szCs w:val="20"/>
        </w:rPr>
        <w:t>165.   Judicial authority. —</w:t>
      </w:r>
    </w:p>
    <w:p w14:paraId="23606CEC" w14:textId="77777777" w:rsidR="006B4C8E" w:rsidRPr="00172DC2" w:rsidRDefault="006B4C8E" w:rsidP="006B4C8E">
      <w:pPr>
        <w:spacing w:line="360" w:lineRule="auto"/>
        <w:ind w:left="1440" w:hanging="720"/>
        <w:jc w:val="both"/>
        <w:rPr>
          <w:rFonts w:ascii="Times New Roman" w:hAnsi="Times New Roman" w:cs="Times New Roman"/>
          <w:color w:val="000000"/>
          <w:sz w:val="20"/>
          <w:szCs w:val="20"/>
        </w:rPr>
      </w:pPr>
      <w:r w:rsidRPr="00172DC2">
        <w:rPr>
          <w:rFonts w:ascii="Times New Roman" w:hAnsi="Times New Roman" w:cs="Times New Roman"/>
          <w:color w:val="000000"/>
          <w:sz w:val="20"/>
          <w:szCs w:val="20"/>
        </w:rPr>
        <w:lastRenderedPageBreak/>
        <w:t>(1)  </w:t>
      </w:r>
      <w:r>
        <w:rPr>
          <w:rFonts w:ascii="Times New Roman" w:hAnsi="Times New Roman" w:cs="Times New Roman"/>
          <w:color w:val="000000"/>
          <w:sz w:val="20"/>
          <w:szCs w:val="20"/>
        </w:rPr>
        <w:tab/>
      </w:r>
      <w:r w:rsidRPr="00172DC2">
        <w:rPr>
          <w:rFonts w:ascii="Times New Roman" w:hAnsi="Times New Roman" w:cs="Times New Roman"/>
          <w:color w:val="000000"/>
          <w:sz w:val="20"/>
          <w:szCs w:val="20"/>
        </w:rPr>
        <w:t>The judicial authority of the Republic is vested in the courts.</w:t>
      </w:r>
    </w:p>
    <w:p w14:paraId="453F5F31" w14:textId="77777777" w:rsidR="006B4C8E" w:rsidRPr="00172DC2" w:rsidRDefault="006B4C8E" w:rsidP="006B4C8E">
      <w:pPr>
        <w:spacing w:line="360" w:lineRule="auto"/>
        <w:ind w:left="1440" w:hanging="720"/>
        <w:jc w:val="both"/>
        <w:rPr>
          <w:rFonts w:ascii="Times New Roman" w:hAnsi="Times New Roman" w:cs="Times New Roman"/>
          <w:color w:val="000000"/>
          <w:sz w:val="20"/>
          <w:szCs w:val="20"/>
        </w:rPr>
      </w:pPr>
      <w:r w:rsidRPr="00172DC2">
        <w:rPr>
          <w:rFonts w:ascii="Times New Roman" w:hAnsi="Times New Roman" w:cs="Times New Roman"/>
          <w:color w:val="000000"/>
          <w:sz w:val="20"/>
          <w:szCs w:val="20"/>
        </w:rPr>
        <w:t>(2)  </w:t>
      </w:r>
      <w:r>
        <w:rPr>
          <w:rFonts w:ascii="Times New Roman" w:hAnsi="Times New Roman" w:cs="Times New Roman"/>
          <w:color w:val="000000"/>
          <w:sz w:val="20"/>
          <w:szCs w:val="20"/>
        </w:rPr>
        <w:tab/>
      </w:r>
      <w:r w:rsidRPr="00172DC2">
        <w:rPr>
          <w:rFonts w:ascii="Times New Roman" w:hAnsi="Times New Roman" w:cs="Times New Roman"/>
          <w:color w:val="000000"/>
          <w:sz w:val="20"/>
          <w:szCs w:val="20"/>
        </w:rPr>
        <w:t>The courts are independent and subject only to the Constitution and the law, which they must apply impartially and without fear, favour or prejudice.</w:t>
      </w:r>
    </w:p>
    <w:p w14:paraId="2B33C341" w14:textId="77777777" w:rsidR="006B4C8E" w:rsidRPr="00172DC2" w:rsidRDefault="006B4C8E" w:rsidP="006B4C8E">
      <w:pPr>
        <w:pStyle w:val="lg-para3"/>
        <w:shd w:val="clear" w:color="auto" w:fill="FFFFFF"/>
        <w:spacing w:before="80" w:beforeAutospacing="0" w:after="160" w:afterAutospacing="0" w:line="360" w:lineRule="auto"/>
        <w:ind w:left="1440" w:hanging="720"/>
        <w:jc w:val="both"/>
        <w:rPr>
          <w:color w:val="000000"/>
          <w:sz w:val="20"/>
          <w:szCs w:val="20"/>
        </w:rPr>
      </w:pPr>
      <w:r w:rsidRPr="00172DC2">
        <w:rPr>
          <w:color w:val="000000"/>
          <w:sz w:val="20"/>
          <w:szCs w:val="20"/>
        </w:rPr>
        <w:t>(3)  </w:t>
      </w:r>
      <w:r>
        <w:rPr>
          <w:color w:val="000000"/>
          <w:sz w:val="20"/>
          <w:szCs w:val="20"/>
        </w:rPr>
        <w:tab/>
      </w:r>
      <w:r w:rsidRPr="00172DC2">
        <w:rPr>
          <w:color w:val="000000"/>
          <w:sz w:val="20"/>
          <w:szCs w:val="20"/>
        </w:rPr>
        <w:t>No person or organ of state may interfere with the functioning of the courts.</w:t>
      </w:r>
    </w:p>
    <w:p w14:paraId="7BD65007" w14:textId="77777777" w:rsidR="006B4C8E" w:rsidRPr="00172DC2" w:rsidRDefault="006B4C8E" w:rsidP="006B4C8E">
      <w:pPr>
        <w:pStyle w:val="lg-para3"/>
        <w:shd w:val="clear" w:color="auto" w:fill="FFFFFF"/>
        <w:spacing w:before="80" w:beforeAutospacing="0" w:after="160" w:afterAutospacing="0" w:line="360" w:lineRule="auto"/>
        <w:ind w:left="1440" w:hanging="720"/>
        <w:jc w:val="both"/>
        <w:rPr>
          <w:color w:val="000000"/>
          <w:sz w:val="20"/>
          <w:szCs w:val="20"/>
        </w:rPr>
      </w:pPr>
      <w:r w:rsidRPr="00172DC2">
        <w:rPr>
          <w:color w:val="000000"/>
          <w:sz w:val="20"/>
          <w:szCs w:val="20"/>
        </w:rPr>
        <w:t>(4)  </w:t>
      </w:r>
      <w:r>
        <w:rPr>
          <w:color w:val="000000"/>
          <w:sz w:val="20"/>
          <w:szCs w:val="20"/>
        </w:rPr>
        <w:tab/>
      </w:r>
      <w:r w:rsidRPr="00172DC2">
        <w:rPr>
          <w:color w:val="000000"/>
          <w:sz w:val="20"/>
          <w:szCs w:val="20"/>
        </w:rPr>
        <w:t>Organs of state, through legislative and other measures, must assist and protect the courts to ensure the independence, impartiality, dignity, accessibility and effectiveness of the courts.</w:t>
      </w:r>
    </w:p>
    <w:p w14:paraId="714E16DD" w14:textId="26CEF6AF" w:rsidR="001504A8" w:rsidRDefault="006B4C8E" w:rsidP="001504A8">
      <w:pPr>
        <w:pStyle w:val="lg-para3"/>
        <w:shd w:val="clear" w:color="auto" w:fill="FFFFFF"/>
        <w:spacing w:before="80" w:beforeAutospacing="0" w:after="160" w:afterAutospacing="0" w:line="360" w:lineRule="auto"/>
        <w:ind w:left="1440" w:hanging="720"/>
        <w:jc w:val="both"/>
        <w:rPr>
          <w:color w:val="000000"/>
          <w:sz w:val="20"/>
          <w:szCs w:val="20"/>
        </w:rPr>
      </w:pPr>
      <w:r w:rsidRPr="00172DC2">
        <w:rPr>
          <w:color w:val="000000"/>
          <w:sz w:val="20"/>
          <w:szCs w:val="20"/>
        </w:rPr>
        <w:t>(5)  </w:t>
      </w:r>
      <w:r>
        <w:rPr>
          <w:color w:val="000000"/>
          <w:sz w:val="20"/>
          <w:szCs w:val="20"/>
        </w:rPr>
        <w:tab/>
      </w:r>
      <w:r w:rsidRPr="00172DC2">
        <w:rPr>
          <w:color w:val="000000"/>
          <w:sz w:val="20"/>
          <w:szCs w:val="20"/>
        </w:rPr>
        <w:t>An order or decision issued by a court binds all persons to whom and organs of state to which it applies.</w:t>
      </w:r>
    </w:p>
    <w:p w14:paraId="6CDA608D" w14:textId="77777777" w:rsidR="00894682" w:rsidRDefault="00894682" w:rsidP="001504A8">
      <w:pPr>
        <w:pStyle w:val="lg-para3"/>
        <w:shd w:val="clear" w:color="auto" w:fill="FFFFFF"/>
        <w:spacing w:before="80" w:beforeAutospacing="0" w:after="160" w:afterAutospacing="0" w:line="360" w:lineRule="auto"/>
        <w:ind w:left="1440" w:hanging="720"/>
        <w:jc w:val="both"/>
        <w:rPr>
          <w:color w:val="000000"/>
        </w:rPr>
      </w:pPr>
    </w:p>
    <w:p w14:paraId="6CDBEFE2" w14:textId="08692F9B" w:rsidR="0095251D" w:rsidRDefault="0095251D" w:rsidP="0095251D">
      <w:pPr>
        <w:shd w:val="clear" w:color="auto" w:fill="FFFFFF"/>
        <w:spacing w:after="0" w:afterAutospacing="1"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0B55FD">
        <w:rPr>
          <w:rFonts w:ascii="Times New Roman" w:eastAsia="Times New Roman" w:hAnsi="Times New Roman" w:cs="Times New Roman"/>
          <w:color w:val="000000"/>
          <w:sz w:val="24"/>
          <w:szCs w:val="24"/>
        </w:rPr>
        <w:t xml:space="preserve">On the </w:t>
      </w:r>
      <w:r w:rsidR="00894682">
        <w:rPr>
          <w:rFonts w:ascii="Times New Roman" w:eastAsia="Times New Roman" w:hAnsi="Times New Roman" w:cs="Times New Roman"/>
          <w:color w:val="000000"/>
          <w:sz w:val="24"/>
          <w:szCs w:val="24"/>
        </w:rPr>
        <w:t>1</w:t>
      </w:r>
      <w:r w:rsidR="00894682" w:rsidRPr="00894682">
        <w:rPr>
          <w:rFonts w:ascii="Times New Roman" w:eastAsia="Times New Roman" w:hAnsi="Times New Roman" w:cs="Times New Roman"/>
          <w:color w:val="000000"/>
          <w:sz w:val="24"/>
          <w:szCs w:val="24"/>
          <w:vertAlign w:val="superscript"/>
        </w:rPr>
        <w:t>st</w:t>
      </w:r>
      <w:r w:rsidR="00894682">
        <w:rPr>
          <w:rFonts w:ascii="Times New Roman" w:eastAsia="Times New Roman" w:hAnsi="Times New Roman" w:cs="Times New Roman"/>
          <w:color w:val="000000"/>
          <w:sz w:val="24"/>
          <w:szCs w:val="24"/>
        </w:rPr>
        <w:t xml:space="preserve"> </w:t>
      </w:r>
      <w:r w:rsidRPr="000B55FD">
        <w:rPr>
          <w:rFonts w:ascii="Times New Roman" w:eastAsia="Times New Roman" w:hAnsi="Times New Roman" w:cs="Times New Roman"/>
          <w:color w:val="000000"/>
          <w:sz w:val="24"/>
          <w:szCs w:val="24"/>
        </w:rPr>
        <w:t>of February 2022 the applicants proceeded to disconnect the respondent’s electricity</w:t>
      </w:r>
      <w:r>
        <w:rPr>
          <w:rFonts w:ascii="Times New Roman" w:eastAsia="Times New Roman" w:hAnsi="Times New Roman" w:cs="Times New Roman"/>
          <w:color w:val="000000"/>
          <w:sz w:val="24"/>
          <w:szCs w:val="24"/>
        </w:rPr>
        <w:t>. This was in terms of C</w:t>
      </w:r>
      <w:r w:rsidRPr="000B55FD">
        <w:rPr>
          <w:rFonts w:ascii="Times New Roman" w:eastAsia="Times New Roman" w:hAnsi="Times New Roman" w:cs="Times New Roman"/>
          <w:color w:val="000000"/>
          <w:sz w:val="24"/>
          <w:szCs w:val="24"/>
        </w:rPr>
        <w:t xml:space="preserve">lause 7.8 </w:t>
      </w:r>
      <w:r>
        <w:rPr>
          <w:rFonts w:ascii="Times New Roman" w:eastAsia="Times New Roman" w:hAnsi="Times New Roman" w:cs="Times New Roman"/>
          <w:color w:val="000000"/>
          <w:sz w:val="24"/>
          <w:szCs w:val="24"/>
        </w:rPr>
        <w:t>o</w:t>
      </w:r>
      <w:r w:rsidRPr="000B55FD">
        <w:rPr>
          <w:rFonts w:ascii="Times New Roman" w:eastAsia="Times New Roman" w:hAnsi="Times New Roman" w:cs="Times New Roman"/>
          <w:color w:val="000000"/>
          <w:sz w:val="24"/>
          <w:szCs w:val="24"/>
        </w:rPr>
        <w:t>f the Lease Agreement</w:t>
      </w:r>
      <w:r w:rsidR="00475DBD">
        <w:rPr>
          <w:rFonts w:ascii="Times New Roman" w:eastAsia="Times New Roman" w:hAnsi="Times New Roman" w:cs="Times New Roman"/>
          <w:color w:val="000000"/>
          <w:sz w:val="24"/>
          <w:szCs w:val="24"/>
        </w:rPr>
        <w:t xml:space="preserve">. The clause also dictates referral of the issue to an electrical engineer. </w:t>
      </w:r>
      <w:r>
        <w:rPr>
          <w:rFonts w:ascii="Times New Roman" w:eastAsia="Times New Roman" w:hAnsi="Times New Roman" w:cs="Times New Roman"/>
          <w:color w:val="000000"/>
          <w:sz w:val="24"/>
          <w:szCs w:val="24"/>
        </w:rPr>
        <w:t xml:space="preserve"> </w:t>
      </w:r>
    </w:p>
    <w:p w14:paraId="4C8EB37A" w14:textId="7E42A71D" w:rsidR="0095251D" w:rsidRDefault="0095251D" w:rsidP="0095251D">
      <w:pPr>
        <w:shd w:val="clear" w:color="auto" w:fill="FFFFFF"/>
        <w:spacing w:after="0" w:afterAutospacing="1" w:line="360" w:lineRule="auto"/>
        <w:ind w:left="720"/>
        <w:jc w:val="both"/>
        <w:rPr>
          <w:rFonts w:ascii="Times New Roman" w:eastAsia="Times New Roman" w:hAnsi="Times New Roman" w:cs="Times New Roman"/>
          <w:color w:val="000000"/>
          <w:sz w:val="24"/>
          <w:szCs w:val="24"/>
        </w:rPr>
      </w:pPr>
      <w:r w:rsidRPr="000B55FD">
        <w:rPr>
          <w:rFonts w:ascii="Times New Roman" w:eastAsia="Times New Roman" w:hAnsi="Times New Roman" w:cs="Times New Roman"/>
          <w:color w:val="000000"/>
          <w:sz w:val="24"/>
          <w:szCs w:val="24"/>
        </w:rPr>
        <w:t>“Should the LESSEE fail to pay the charges for the electricity or any other amounts (including but not limited to MONTHLY RENTAL) due in terms of this LEASE AGREEMENT within 3 (THREE) DAYS of the written demand, then, without prejudice to any other rights it may have, the LESSOR/ utility management company shall be entitled to terminate the supply of electric and or water current to the LEASED PREMISES.”</w:t>
      </w:r>
    </w:p>
    <w:p w14:paraId="5E11FF51" w14:textId="2FF1B135" w:rsidR="00475DBD" w:rsidRPr="000B55FD" w:rsidRDefault="00475DBD" w:rsidP="0095251D">
      <w:pPr>
        <w:shd w:val="clear" w:color="auto" w:fill="FFFFFF"/>
        <w:spacing w:after="0" w:afterAutospacing="1"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 dispute between the LESSEE and the utility management company, the same shall be determined by the LESSOR’S electrical engineer who shall decide the same as an expert and not as an arbitrator and whose decision in the absence of manifest error shall be final and binding on the parties. The costs of the electrical engineer shall be borne by the LESSEE.</w:t>
      </w:r>
      <w:r w:rsidR="00DD5230">
        <w:rPr>
          <w:rFonts w:ascii="Times New Roman" w:eastAsia="Times New Roman" w:hAnsi="Times New Roman" w:cs="Times New Roman"/>
          <w:color w:val="000000"/>
          <w:sz w:val="24"/>
          <w:szCs w:val="24"/>
        </w:rPr>
        <w:t>”</w:t>
      </w:r>
    </w:p>
    <w:p w14:paraId="7A149920" w14:textId="5564278C" w:rsidR="00314363" w:rsidRDefault="0095251D" w:rsidP="0095251D">
      <w:pPr>
        <w:shd w:val="clear" w:color="auto" w:fill="FFFFFF"/>
        <w:spacing w:after="0" w:afterAutospacing="1"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0B55FD">
        <w:rPr>
          <w:rFonts w:ascii="Times New Roman" w:eastAsia="Times New Roman" w:hAnsi="Times New Roman" w:cs="Times New Roman"/>
          <w:color w:val="000000"/>
          <w:sz w:val="24"/>
          <w:szCs w:val="24"/>
        </w:rPr>
        <w:t xml:space="preserve">Upon disconnection of the electricity the respondent’s attorney requested that </w:t>
      </w:r>
      <w:r w:rsidR="001504A8">
        <w:rPr>
          <w:rFonts w:ascii="Times New Roman" w:eastAsia="Times New Roman" w:hAnsi="Times New Roman" w:cs="Times New Roman"/>
          <w:color w:val="000000"/>
          <w:sz w:val="24"/>
          <w:szCs w:val="24"/>
        </w:rPr>
        <w:t>it</w:t>
      </w:r>
      <w:r w:rsidRPr="000B55FD">
        <w:rPr>
          <w:rFonts w:ascii="Times New Roman" w:eastAsia="Times New Roman" w:hAnsi="Times New Roman" w:cs="Times New Roman"/>
          <w:color w:val="000000"/>
          <w:sz w:val="24"/>
          <w:szCs w:val="24"/>
        </w:rPr>
        <w:t xml:space="preserve"> be restored, failing in which they will proceed with an urgent application to have </w:t>
      </w:r>
      <w:r w:rsidR="001504A8">
        <w:rPr>
          <w:rFonts w:ascii="Times New Roman" w:eastAsia="Times New Roman" w:hAnsi="Times New Roman" w:cs="Times New Roman"/>
          <w:color w:val="000000"/>
          <w:sz w:val="24"/>
          <w:szCs w:val="24"/>
        </w:rPr>
        <w:t>the power supply restored</w:t>
      </w:r>
      <w:r w:rsidRPr="000B55FD">
        <w:rPr>
          <w:rFonts w:ascii="Times New Roman" w:eastAsia="Times New Roman" w:hAnsi="Times New Roman" w:cs="Times New Roman"/>
          <w:color w:val="000000"/>
          <w:sz w:val="24"/>
          <w:szCs w:val="24"/>
        </w:rPr>
        <w:t>.  The respondent thereafter issued and served an urgent application upon the Trust</w:t>
      </w:r>
      <w:r w:rsidR="001504A8">
        <w:rPr>
          <w:rFonts w:ascii="Times New Roman" w:eastAsia="Times New Roman" w:hAnsi="Times New Roman" w:cs="Times New Roman"/>
          <w:color w:val="000000"/>
          <w:sz w:val="24"/>
          <w:szCs w:val="24"/>
        </w:rPr>
        <w:t xml:space="preserve"> </w:t>
      </w:r>
      <w:r w:rsidR="00DD1AC5">
        <w:rPr>
          <w:rFonts w:ascii="Times New Roman" w:eastAsia="Times New Roman" w:hAnsi="Times New Roman" w:cs="Times New Roman"/>
          <w:color w:val="000000"/>
          <w:sz w:val="24"/>
          <w:szCs w:val="24"/>
        </w:rPr>
        <w:t>(</w:t>
      </w:r>
      <w:r w:rsidR="00DD1AC5" w:rsidRPr="000B55FD">
        <w:rPr>
          <w:rFonts w:ascii="Times New Roman" w:eastAsia="Times New Roman" w:hAnsi="Times New Roman" w:cs="Times New Roman"/>
          <w:color w:val="000000"/>
          <w:sz w:val="24"/>
          <w:szCs w:val="24"/>
        </w:rPr>
        <w:t>applicants</w:t>
      </w:r>
      <w:r w:rsidR="001504A8">
        <w:rPr>
          <w:rFonts w:ascii="Times New Roman" w:eastAsia="Times New Roman" w:hAnsi="Times New Roman" w:cs="Times New Roman"/>
          <w:color w:val="000000"/>
          <w:sz w:val="24"/>
          <w:szCs w:val="24"/>
        </w:rPr>
        <w:t>)</w:t>
      </w:r>
      <w:r w:rsidRPr="000B55FD">
        <w:rPr>
          <w:rFonts w:ascii="Times New Roman" w:eastAsia="Times New Roman" w:hAnsi="Times New Roman" w:cs="Times New Roman"/>
          <w:color w:val="000000"/>
          <w:sz w:val="24"/>
          <w:szCs w:val="24"/>
        </w:rPr>
        <w:t xml:space="preserve"> on the 10</w:t>
      </w:r>
      <w:r w:rsidR="001504A8" w:rsidRPr="001504A8">
        <w:rPr>
          <w:rFonts w:ascii="Times New Roman" w:eastAsia="Times New Roman" w:hAnsi="Times New Roman" w:cs="Times New Roman"/>
          <w:color w:val="000000"/>
          <w:sz w:val="24"/>
          <w:szCs w:val="24"/>
          <w:vertAlign w:val="superscript"/>
        </w:rPr>
        <w:t>th</w:t>
      </w:r>
      <w:r w:rsidR="001504A8">
        <w:rPr>
          <w:rFonts w:ascii="Times New Roman" w:eastAsia="Times New Roman" w:hAnsi="Times New Roman" w:cs="Times New Roman"/>
          <w:color w:val="000000"/>
          <w:sz w:val="24"/>
          <w:szCs w:val="24"/>
        </w:rPr>
        <w:t xml:space="preserve"> of</w:t>
      </w:r>
      <w:r w:rsidRPr="000B55FD">
        <w:rPr>
          <w:rFonts w:ascii="Times New Roman" w:eastAsia="Times New Roman" w:hAnsi="Times New Roman" w:cs="Times New Roman"/>
          <w:color w:val="000000"/>
          <w:sz w:val="24"/>
          <w:szCs w:val="24"/>
        </w:rPr>
        <w:t xml:space="preserve"> February 2022 whereby </w:t>
      </w:r>
      <w:r w:rsidR="001504A8">
        <w:rPr>
          <w:rFonts w:ascii="Times New Roman" w:eastAsia="Times New Roman" w:hAnsi="Times New Roman" w:cs="Times New Roman"/>
          <w:color w:val="000000"/>
          <w:sz w:val="24"/>
          <w:szCs w:val="24"/>
        </w:rPr>
        <w:t>they</w:t>
      </w:r>
      <w:r w:rsidRPr="000B55FD">
        <w:rPr>
          <w:rFonts w:ascii="Times New Roman" w:eastAsia="Times New Roman" w:hAnsi="Times New Roman" w:cs="Times New Roman"/>
          <w:color w:val="000000"/>
          <w:sz w:val="24"/>
          <w:szCs w:val="24"/>
        </w:rPr>
        <w:t xml:space="preserve"> </w:t>
      </w:r>
      <w:r w:rsidR="001504A8">
        <w:rPr>
          <w:rFonts w:ascii="Times New Roman" w:eastAsia="Times New Roman" w:hAnsi="Times New Roman" w:cs="Times New Roman"/>
          <w:color w:val="000000"/>
          <w:sz w:val="24"/>
          <w:szCs w:val="24"/>
        </w:rPr>
        <w:t>claimed</w:t>
      </w:r>
      <w:r w:rsidRPr="000B55FD">
        <w:rPr>
          <w:rFonts w:ascii="Times New Roman" w:eastAsia="Times New Roman" w:hAnsi="Times New Roman" w:cs="Times New Roman"/>
          <w:color w:val="000000"/>
          <w:sz w:val="24"/>
          <w:szCs w:val="24"/>
        </w:rPr>
        <w:t xml:space="preserve"> that the electricity to the </w:t>
      </w:r>
      <w:r w:rsidR="001504A8">
        <w:rPr>
          <w:rFonts w:ascii="Times New Roman" w:eastAsia="Times New Roman" w:hAnsi="Times New Roman" w:cs="Times New Roman"/>
          <w:color w:val="000000"/>
          <w:sz w:val="24"/>
          <w:szCs w:val="24"/>
        </w:rPr>
        <w:t>lease</w:t>
      </w:r>
      <w:r w:rsidR="009866F0">
        <w:rPr>
          <w:rFonts w:ascii="Times New Roman" w:eastAsia="Times New Roman" w:hAnsi="Times New Roman" w:cs="Times New Roman"/>
          <w:color w:val="000000"/>
          <w:sz w:val="24"/>
          <w:szCs w:val="24"/>
        </w:rPr>
        <w:t>d</w:t>
      </w:r>
      <w:r w:rsidR="001504A8">
        <w:rPr>
          <w:rFonts w:ascii="Times New Roman" w:eastAsia="Times New Roman" w:hAnsi="Times New Roman" w:cs="Times New Roman"/>
          <w:color w:val="000000"/>
          <w:sz w:val="24"/>
          <w:szCs w:val="24"/>
        </w:rPr>
        <w:t xml:space="preserve"> </w:t>
      </w:r>
      <w:r w:rsidRPr="000B55FD">
        <w:rPr>
          <w:rFonts w:ascii="Times New Roman" w:eastAsia="Times New Roman" w:hAnsi="Times New Roman" w:cs="Times New Roman"/>
          <w:color w:val="000000"/>
          <w:sz w:val="24"/>
          <w:szCs w:val="24"/>
        </w:rPr>
        <w:t xml:space="preserve">premises </w:t>
      </w:r>
      <w:r w:rsidR="00894682">
        <w:rPr>
          <w:rFonts w:ascii="Times New Roman" w:eastAsia="Times New Roman" w:hAnsi="Times New Roman" w:cs="Times New Roman"/>
          <w:color w:val="000000"/>
          <w:sz w:val="24"/>
          <w:szCs w:val="24"/>
        </w:rPr>
        <w:t xml:space="preserve">be </w:t>
      </w:r>
      <w:r w:rsidRPr="000B55FD">
        <w:rPr>
          <w:rFonts w:ascii="Times New Roman" w:eastAsia="Times New Roman" w:hAnsi="Times New Roman" w:cs="Times New Roman"/>
          <w:color w:val="000000"/>
          <w:sz w:val="24"/>
          <w:szCs w:val="24"/>
        </w:rPr>
        <w:t xml:space="preserve">restored </w:t>
      </w:r>
      <w:r w:rsidR="001504A8">
        <w:rPr>
          <w:rFonts w:ascii="Times New Roman" w:eastAsia="Times New Roman" w:hAnsi="Times New Roman" w:cs="Times New Roman"/>
          <w:color w:val="000000"/>
          <w:sz w:val="24"/>
          <w:szCs w:val="24"/>
        </w:rPr>
        <w:t xml:space="preserve">immediately </w:t>
      </w:r>
      <w:r w:rsidRPr="000B55FD">
        <w:rPr>
          <w:rFonts w:ascii="Times New Roman" w:eastAsia="Times New Roman" w:hAnsi="Times New Roman" w:cs="Times New Roman"/>
          <w:color w:val="000000"/>
          <w:sz w:val="24"/>
          <w:szCs w:val="24"/>
        </w:rPr>
        <w:t>and where</w:t>
      </w:r>
      <w:r w:rsidR="001504A8">
        <w:rPr>
          <w:rFonts w:ascii="Times New Roman" w:eastAsia="Times New Roman" w:hAnsi="Times New Roman" w:cs="Times New Roman"/>
          <w:color w:val="000000"/>
          <w:sz w:val="24"/>
          <w:szCs w:val="24"/>
        </w:rPr>
        <w:t>by</w:t>
      </w:r>
      <w:r w:rsidRPr="000B55FD">
        <w:rPr>
          <w:rFonts w:ascii="Times New Roman" w:eastAsia="Times New Roman" w:hAnsi="Times New Roman" w:cs="Times New Roman"/>
          <w:color w:val="000000"/>
          <w:sz w:val="24"/>
          <w:szCs w:val="24"/>
        </w:rPr>
        <w:t xml:space="preserve"> the Trust </w:t>
      </w:r>
      <w:r w:rsidR="001504A8">
        <w:rPr>
          <w:rFonts w:ascii="Times New Roman" w:eastAsia="Times New Roman" w:hAnsi="Times New Roman" w:cs="Times New Roman"/>
          <w:color w:val="000000"/>
          <w:sz w:val="24"/>
          <w:szCs w:val="24"/>
        </w:rPr>
        <w:t>must be</w:t>
      </w:r>
      <w:r w:rsidRPr="000B55FD">
        <w:rPr>
          <w:rFonts w:ascii="Times New Roman" w:eastAsia="Times New Roman" w:hAnsi="Times New Roman" w:cs="Times New Roman"/>
          <w:color w:val="000000"/>
          <w:sz w:val="24"/>
          <w:szCs w:val="24"/>
        </w:rPr>
        <w:t xml:space="preserve"> interdicted </w:t>
      </w:r>
      <w:r w:rsidR="001504A8">
        <w:rPr>
          <w:rFonts w:ascii="Times New Roman" w:eastAsia="Times New Roman" w:hAnsi="Times New Roman" w:cs="Times New Roman"/>
          <w:color w:val="000000"/>
          <w:sz w:val="24"/>
          <w:szCs w:val="24"/>
        </w:rPr>
        <w:t>from</w:t>
      </w:r>
      <w:r w:rsidRPr="000B55FD">
        <w:rPr>
          <w:rFonts w:ascii="Times New Roman" w:eastAsia="Times New Roman" w:hAnsi="Times New Roman" w:cs="Times New Roman"/>
          <w:color w:val="000000"/>
          <w:sz w:val="24"/>
          <w:szCs w:val="24"/>
        </w:rPr>
        <w:t xml:space="preserve"> </w:t>
      </w:r>
      <w:r w:rsidRPr="000B55FD">
        <w:rPr>
          <w:rFonts w:ascii="Times New Roman" w:eastAsia="Times New Roman" w:hAnsi="Times New Roman" w:cs="Times New Roman"/>
          <w:color w:val="000000"/>
          <w:sz w:val="24"/>
          <w:szCs w:val="24"/>
        </w:rPr>
        <w:lastRenderedPageBreak/>
        <w:t>further terminating the electricity supply to the premises</w:t>
      </w:r>
      <w:r w:rsidR="00562067">
        <w:rPr>
          <w:rFonts w:ascii="Times New Roman" w:eastAsia="Times New Roman" w:hAnsi="Times New Roman" w:cs="Times New Roman"/>
          <w:color w:val="000000"/>
          <w:sz w:val="24"/>
          <w:szCs w:val="24"/>
        </w:rPr>
        <w:t>. The</w:t>
      </w:r>
      <w:r w:rsidRPr="000B55FD">
        <w:rPr>
          <w:rFonts w:ascii="Times New Roman" w:eastAsia="Times New Roman" w:hAnsi="Times New Roman" w:cs="Times New Roman"/>
          <w:color w:val="000000"/>
          <w:sz w:val="24"/>
          <w:szCs w:val="24"/>
        </w:rPr>
        <w:t xml:space="preserve"> application was to be on the 11</w:t>
      </w:r>
      <w:r w:rsidRPr="00CE1D7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w:t>
      </w:r>
      <w:r w:rsidRPr="000B55FD">
        <w:rPr>
          <w:rFonts w:ascii="Times New Roman" w:eastAsia="Times New Roman" w:hAnsi="Times New Roman" w:cs="Times New Roman"/>
          <w:color w:val="000000"/>
          <w:sz w:val="24"/>
          <w:szCs w:val="24"/>
        </w:rPr>
        <w:t xml:space="preserve"> February 2022.  </w:t>
      </w:r>
    </w:p>
    <w:p w14:paraId="19882B43" w14:textId="4A88158C" w:rsidR="0095251D" w:rsidRPr="000B55FD" w:rsidRDefault="00314363" w:rsidP="0095251D">
      <w:pPr>
        <w:shd w:val="clear" w:color="auto" w:fill="FFFFFF"/>
        <w:spacing w:after="0" w:afterAutospacing="1"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95251D">
        <w:rPr>
          <w:rFonts w:ascii="Times New Roman" w:eastAsia="Times New Roman" w:hAnsi="Times New Roman" w:cs="Times New Roman"/>
          <w:color w:val="000000"/>
          <w:sz w:val="24"/>
          <w:szCs w:val="24"/>
        </w:rPr>
        <w:t>The respondent</w:t>
      </w:r>
      <w:r w:rsidR="0095251D" w:rsidRPr="000B55FD">
        <w:rPr>
          <w:rFonts w:ascii="Times New Roman" w:eastAsia="Times New Roman" w:hAnsi="Times New Roman" w:cs="Times New Roman"/>
          <w:color w:val="000000"/>
          <w:sz w:val="24"/>
          <w:szCs w:val="24"/>
        </w:rPr>
        <w:t xml:space="preserve"> aff</w:t>
      </w:r>
      <w:r w:rsidR="0095251D">
        <w:rPr>
          <w:rFonts w:ascii="Times New Roman" w:eastAsia="Times New Roman" w:hAnsi="Times New Roman" w:cs="Times New Roman"/>
          <w:color w:val="000000"/>
          <w:sz w:val="24"/>
          <w:szCs w:val="24"/>
        </w:rPr>
        <w:t>orded</w:t>
      </w:r>
      <w:r w:rsidR="0095251D" w:rsidRPr="000B55FD">
        <w:rPr>
          <w:rFonts w:ascii="Times New Roman" w:eastAsia="Times New Roman" w:hAnsi="Times New Roman" w:cs="Times New Roman"/>
          <w:color w:val="000000"/>
          <w:sz w:val="24"/>
          <w:szCs w:val="24"/>
        </w:rPr>
        <w:t xml:space="preserve"> the Trust (applicants) less than 24 hours to respond to the founding papers.</w:t>
      </w:r>
    </w:p>
    <w:p w14:paraId="17F057F3" w14:textId="21F89493" w:rsidR="0095251D" w:rsidRPr="000B55FD" w:rsidRDefault="0095251D" w:rsidP="0095251D">
      <w:pPr>
        <w:shd w:val="clear" w:color="auto" w:fill="FFFFFF"/>
        <w:spacing w:after="0" w:afterAutospacing="1"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0B55FD">
        <w:rPr>
          <w:rFonts w:ascii="Times New Roman" w:eastAsia="Times New Roman" w:hAnsi="Times New Roman" w:cs="Times New Roman"/>
          <w:color w:val="000000"/>
          <w:sz w:val="24"/>
          <w:szCs w:val="24"/>
        </w:rPr>
        <w:t>After the urgent matter, under case number: 541/2022, was heard on the 11</w:t>
      </w:r>
      <w:r w:rsidRPr="00CE1D7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w:t>
      </w:r>
      <w:r w:rsidRPr="000B55FD">
        <w:rPr>
          <w:rFonts w:ascii="Times New Roman" w:eastAsia="Times New Roman" w:hAnsi="Times New Roman" w:cs="Times New Roman"/>
          <w:color w:val="000000"/>
          <w:sz w:val="24"/>
          <w:szCs w:val="24"/>
        </w:rPr>
        <w:t xml:space="preserve"> February 2022 it was ordered that the matter </w:t>
      </w:r>
      <w:r w:rsidR="00314363">
        <w:rPr>
          <w:rFonts w:ascii="Times New Roman" w:eastAsia="Times New Roman" w:hAnsi="Times New Roman" w:cs="Times New Roman"/>
          <w:color w:val="000000"/>
          <w:sz w:val="24"/>
          <w:szCs w:val="24"/>
        </w:rPr>
        <w:t xml:space="preserve">is </w:t>
      </w:r>
      <w:r w:rsidR="00562067">
        <w:rPr>
          <w:rFonts w:ascii="Times New Roman" w:eastAsia="Times New Roman" w:hAnsi="Times New Roman" w:cs="Times New Roman"/>
          <w:color w:val="000000"/>
          <w:sz w:val="24"/>
          <w:szCs w:val="24"/>
        </w:rPr>
        <w:t>not</w:t>
      </w:r>
      <w:r w:rsidRPr="000B55FD">
        <w:rPr>
          <w:rFonts w:ascii="Times New Roman" w:eastAsia="Times New Roman" w:hAnsi="Times New Roman" w:cs="Times New Roman"/>
          <w:color w:val="000000"/>
          <w:sz w:val="24"/>
          <w:szCs w:val="24"/>
        </w:rPr>
        <w:t xml:space="preserve"> urgent and that the matter </w:t>
      </w:r>
      <w:r w:rsidR="00314363">
        <w:rPr>
          <w:rFonts w:ascii="Times New Roman" w:eastAsia="Times New Roman" w:hAnsi="Times New Roman" w:cs="Times New Roman"/>
          <w:color w:val="000000"/>
          <w:sz w:val="24"/>
          <w:szCs w:val="24"/>
        </w:rPr>
        <w:t>be</w:t>
      </w:r>
      <w:r w:rsidRPr="000B55FD">
        <w:rPr>
          <w:rFonts w:ascii="Times New Roman" w:eastAsia="Times New Roman" w:hAnsi="Times New Roman" w:cs="Times New Roman"/>
          <w:color w:val="000000"/>
          <w:sz w:val="24"/>
          <w:szCs w:val="24"/>
        </w:rPr>
        <w:t xml:space="preserve"> struck from the roll with costs.  </w:t>
      </w:r>
    </w:p>
    <w:p w14:paraId="4C6559BC" w14:textId="751CDDE1" w:rsidR="006B4C8E" w:rsidRDefault="0095251D" w:rsidP="003959BE">
      <w:pPr>
        <w:shd w:val="clear" w:color="auto" w:fill="FFFFFF"/>
        <w:spacing w:after="100" w:afterAutospacing="1"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0B55FD">
        <w:rPr>
          <w:rFonts w:ascii="Times New Roman" w:eastAsia="Times New Roman" w:hAnsi="Times New Roman" w:cs="Times New Roman"/>
          <w:color w:val="000000"/>
          <w:sz w:val="24"/>
          <w:szCs w:val="24"/>
        </w:rPr>
        <w:t>On the 17</w:t>
      </w:r>
      <w:r w:rsidRPr="00CE1D7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0B55FD">
        <w:rPr>
          <w:rFonts w:ascii="Times New Roman" w:eastAsia="Times New Roman" w:hAnsi="Times New Roman" w:cs="Times New Roman"/>
          <w:color w:val="000000"/>
          <w:sz w:val="24"/>
          <w:szCs w:val="24"/>
        </w:rPr>
        <w:t xml:space="preserve">of February 2022 a final letter was addressed to the respondent’s attorney.  In the letter </w:t>
      </w:r>
      <w:r>
        <w:rPr>
          <w:rFonts w:ascii="Times New Roman" w:eastAsia="Times New Roman" w:hAnsi="Times New Roman" w:cs="Times New Roman"/>
          <w:color w:val="000000"/>
          <w:sz w:val="24"/>
          <w:szCs w:val="24"/>
        </w:rPr>
        <w:t xml:space="preserve">the </w:t>
      </w:r>
      <w:r w:rsidRPr="000B55FD">
        <w:rPr>
          <w:rFonts w:ascii="Times New Roman" w:eastAsia="Times New Roman" w:hAnsi="Times New Roman" w:cs="Times New Roman"/>
          <w:color w:val="000000"/>
          <w:sz w:val="24"/>
          <w:szCs w:val="24"/>
        </w:rPr>
        <w:t xml:space="preserve">attorney conveyed that </w:t>
      </w:r>
      <w:r w:rsidR="003959BE">
        <w:rPr>
          <w:rFonts w:ascii="Times New Roman" w:eastAsia="Times New Roman" w:hAnsi="Times New Roman" w:cs="Times New Roman"/>
          <w:color w:val="000000"/>
          <w:sz w:val="24"/>
          <w:szCs w:val="24"/>
        </w:rPr>
        <w:t>cognizance</w:t>
      </w:r>
      <w:r w:rsidRPr="000B55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was taken of</w:t>
      </w:r>
      <w:r w:rsidRPr="000B55FD">
        <w:rPr>
          <w:rFonts w:ascii="Times New Roman" w:eastAsia="Times New Roman" w:hAnsi="Times New Roman" w:cs="Times New Roman"/>
          <w:color w:val="000000"/>
          <w:sz w:val="24"/>
          <w:szCs w:val="24"/>
        </w:rPr>
        <w:t xml:space="preserve"> the disputed amount in terms of electricity and interest</w:t>
      </w:r>
      <w:r>
        <w:rPr>
          <w:rFonts w:ascii="Times New Roman" w:eastAsia="Times New Roman" w:hAnsi="Times New Roman" w:cs="Times New Roman"/>
          <w:color w:val="000000"/>
          <w:sz w:val="24"/>
          <w:szCs w:val="24"/>
        </w:rPr>
        <w:t>. The applicants disputed the amounts. T</w:t>
      </w:r>
      <w:r w:rsidRPr="000B55FD">
        <w:rPr>
          <w:rFonts w:ascii="Times New Roman" w:eastAsia="Times New Roman" w:hAnsi="Times New Roman" w:cs="Times New Roman"/>
          <w:color w:val="000000"/>
          <w:sz w:val="24"/>
          <w:szCs w:val="24"/>
        </w:rPr>
        <w:t xml:space="preserve">he respondent </w:t>
      </w:r>
      <w:r>
        <w:rPr>
          <w:rFonts w:ascii="Times New Roman" w:eastAsia="Times New Roman" w:hAnsi="Times New Roman" w:cs="Times New Roman"/>
          <w:color w:val="000000"/>
          <w:sz w:val="24"/>
          <w:szCs w:val="24"/>
        </w:rPr>
        <w:t>remained</w:t>
      </w:r>
      <w:r w:rsidRPr="000B55FD">
        <w:rPr>
          <w:rFonts w:ascii="Times New Roman" w:eastAsia="Times New Roman" w:hAnsi="Times New Roman" w:cs="Times New Roman"/>
          <w:color w:val="000000"/>
          <w:sz w:val="24"/>
          <w:szCs w:val="24"/>
        </w:rPr>
        <w:t xml:space="preserve"> in arrears in terms of </w:t>
      </w:r>
      <w:r w:rsidR="00DD5230">
        <w:rPr>
          <w:rFonts w:ascii="Times New Roman" w:eastAsia="Times New Roman" w:hAnsi="Times New Roman" w:cs="Times New Roman"/>
          <w:color w:val="000000"/>
          <w:sz w:val="24"/>
          <w:szCs w:val="24"/>
        </w:rPr>
        <w:t xml:space="preserve">the </w:t>
      </w:r>
      <w:r w:rsidRPr="000B55FD">
        <w:rPr>
          <w:rFonts w:ascii="Times New Roman" w:eastAsia="Times New Roman" w:hAnsi="Times New Roman" w:cs="Times New Roman"/>
          <w:color w:val="000000"/>
          <w:sz w:val="24"/>
          <w:szCs w:val="24"/>
        </w:rPr>
        <w:t xml:space="preserve">rental which </w:t>
      </w:r>
      <w:r>
        <w:rPr>
          <w:rFonts w:ascii="Times New Roman" w:eastAsia="Times New Roman" w:hAnsi="Times New Roman" w:cs="Times New Roman"/>
          <w:color w:val="000000"/>
          <w:sz w:val="24"/>
          <w:szCs w:val="24"/>
        </w:rPr>
        <w:t>is not disputed and</w:t>
      </w:r>
      <w:r w:rsidRPr="000B55FD">
        <w:rPr>
          <w:rFonts w:ascii="Times New Roman" w:eastAsia="Times New Roman" w:hAnsi="Times New Roman" w:cs="Times New Roman"/>
          <w:color w:val="000000"/>
          <w:sz w:val="24"/>
          <w:szCs w:val="24"/>
        </w:rPr>
        <w:t xml:space="preserve"> is currently due</w:t>
      </w:r>
      <w:r>
        <w:rPr>
          <w:rFonts w:ascii="Times New Roman" w:eastAsia="Times New Roman" w:hAnsi="Times New Roman" w:cs="Times New Roman"/>
          <w:color w:val="000000"/>
          <w:sz w:val="24"/>
          <w:szCs w:val="24"/>
        </w:rPr>
        <w:t>.</w:t>
      </w:r>
      <w:r w:rsidRPr="000B55FD">
        <w:rPr>
          <w:rFonts w:ascii="Times New Roman" w:eastAsia="Times New Roman" w:hAnsi="Times New Roman" w:cs="Times New Roman"/>
          <w:color w:val="000000"/>
          <w:sz w:val="24"/>
          <w:szCs w:val="24"/>
        </w:rPr>
        <w:t xml:space="preserve">  </w:t>
      </w:r>
    </w:p>
    <w:p w14:paraId="7A6AB800" w14:textId="78C8D892" w:rsidR="0095251D" w:rsidRPr="000B55FD" w:rsidRDefault="006B4C8E" w:rsidP="003959BE">
      <w:pPr>
        <w:shd w:val="clear" w:color="auto" w:fill="FFFFFF"/>
        <w:spacing w:after="100" w:afterAutospacing="1"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95251D" w:rsidRPr="000B55FD">
        <w:rPr>
          <w:rFonts w:ascii="Times New Roman" w:eastAsia="Times New Roman" w:hAnsi="Times New Roman" w:cs="Times New Roman"/>
          <w:color w:val="000000"/>
          <w:sz w:val="24"/>
          <w:szCs w:val="24"/>
        </w:rPr>
        <w:t xml:space="preserve">The respondent was informed that </w:t>
      </w:r>
      <w:r w:rsidR="008E7034">
        <w:rPr>
          <w:rFonts w:ascii="Times New Roman" w:eastAsia="Times New Roman" w:hAnsi="Times New Roman" w:cs="Times New Roman"/>
          <w:color w:val="000000"/>
          <w:sz w:val="24"/>
          <w:szCs w:val="24"/>
        </w:rPr>
        <w:t>they are</w:t>
      </w:r>
      <w:r w:rsidR="0095251D" w:rsidRPr="000B55FD">
        <w:rPr>
          <w:rFonts w:ascii="Times New Roman" w:eastAsia="Times New Roman" w:hAnsi="Times New Roman" w:cs="Times New Roman"/>
          <w:color w:val="000000"/>
          <w:sz w:val="24"/>
          <w:szCs w:val="24"/>
        </w:rPr>
        <w:t xml:space="preserve"> indeed in breach </w:t>
      </w:r>
      <w:r w:rsidR="008E7034">
        <w:rPr>
          <w:rFonts w:ascii="Times New Roman" w:eastAsia="Times New Roman" w:hAnsi="Times New Roman" w:cs="Times New Roman"/>
          <w:color w:val="000000"/>
          <w:sz w:val="24"/>
          <w:szCs w:val="24"/>
        </w:rPr>
        <w:t>of the</w:t>
      </w:r>
      <w:r w:rsidR="0095251D" w:rsidRPr="000B55FD">
        <w:rPr>
          <w:rFonts w:ascii="Times New Roman" w:eastAsia="Times New Roman" w:hAnsi="Times New Roman" w:cs="Times New Roman"/>
          <w:color w:val="000000"/>
          <w:sz w:val="24"/>
          <w:szCs w:val="24"/>
        </w:rPr>
        <w:t xml:space="preserve"> terms of the Agreement of Lease, specifically clause 15.3.1 and that the applicants are thus lawfully entitled to cancel the agreement, which they </w:t>
      </w:r>
      <w:r>
        <w:rPr>
          <w:rFonts w:ascii="Times New Roman" w:eastAsia="Times New Roman" w:hAnsi="Times New Roman" w:cs="Times New Roman"/>
          <w:color w:val="000000"/>
          <w:sz w:val="24"/>
          <w:szCs w:val="24"/>
        </w:rPr>
        <w:t>did</w:t>
      </w:r>
      <w:r w:rsidR="0095251D" w:rsidRPr="000B55FD">
        <w:rPr>
          <w:rFonts w:ascii="Times New Roman" w:eastAsia="Times New Roman" w:hAnsi="Times New Roman" w:cs="Times New Roman"/>
          <w:color w:val="000000"/>
          <w:sz w:val="24"/>
          <w:szCs w:val="24"/>
        </w:rPr>
        <w:t xml:space="preserve">.  </w:t>
      </w:r>
      <w:r w:rsidRPr="000B55FD">
        <w:rPr>
          <w:rFonts w:ascii="Times New Roman" w:eastAsia="Times New Roman" w:hAnsi="Times New Roman" w:cs="Times New Roman"/>
          <w:color w:val="000000"/>
          <w:sz w:val="24"/>
          <w:szCs w:val="24"/>
        </w:rPr>
        <w:t>Finally,</w:t>
      </w:r>
      <w:r w:rsidR="0095251D" w:rsidRPr="000B55FD">
        <w:rPr>
          <w:rFonts w:ascii="Times New Roman" w:eastAsia="Times New Roman" w:hAnsi="Times New Roman" w:cs="Times New Roman"/>
          <w:color w:val="000000"/>
          <w:sz w:val="24"/>
          <w:szCs w:val="24"/>
        </w:rPr>
        <w:t xml:space="preserve"> the respondent </w:t>
      </w:r>
      <w:r w:rsidR="0095251D">
        <w:rPr>
          <w:rFonts w:ascii="Times New Roman" w:eastAsia="Times New Roman" w:hAnsi="Times New Roman" w:cs="Times New Roman"/>
          <w:color w:val="000000"/>
          <w:sz w:val="24"/>
          <w:szCs w:val="24"/>
        </w:rPr>
        <w:t xml:space="preserve">was, in writing, </w:t>
      </w:r>
      <w:r w:rsidR="0095251D" w:rsidRPr="000B55FD">
        <w:rPr>
          <w:rFonts w:ascii="Times New Roman" w:eastAsia="Times New Roman" w:hAnsi="Times New Roman" w:cs="Times New Roman"/>
          <w:color w:val="000000"/>
          <w:sz w:val="24"/>
          <w:szCs w:val="24"/>
        </w:rPr>
        <w:t xml:space="preserve">awarded a period of 7 days </w:t>
      </w:r>
      <w:r w:rsidR="0095251D">
        <w:rPr>
          <w:rFonts w:ascii="Times New Roman" w:eastAsia="Times New Roman" w:hAnsi="Times New Roman" w:cs="Times New Roman"/>
          <w:color w:val="000000"/>
          <w:sz w:val="24"/>
          <w:szCs w:val="24"/>
        </w:rPr>
        <w:t>to</w:t>
      </w:r>
      <w:r w:rsidR="0095251D" w:rsidRPr="000B55FD">
        <w:rPr>
          <w:rFonts w:ascii="Times New Roman" w:eastAsia="Times New Roman" w:hAnsi="Times New Roman" w:cs="Times New Roman"/>
          <w:color w:val="000000"/>
          <w:sz w:val="24"/>
          <w:szCs w:val="24"/>
        </w:rPr>
        <w:t xml:space="preserve"> vacate the premises, failing which the applicants </w:t>
      </w:r>
      <w:r w:rsidR="0095251D">
        <w:rPr>
          <w:rFonts w:ascii="Times New Roman" w:eastAsia="Times New Roman" w:hAnsi="Times New Roman" w:cs="Times New Roman"/>
          <w:color w:val="000000"/>
          <w:sz w:val="24"/>
          <w:szCs w:val="24"/>
        </w:rPr>
        <w:t xml:space="preserve">will bring an </w:t>
      </w:r>
      <w:r w:rsidR="0095251D" w:rsidRPr="000B55FD">
        <w:rPr>
          <w:rFonts w:ascii="Times New Roman" w:eastAsia="Times New Roman" w:hAnsi="Times New Roman" w:cs="Times New Roman"/>
          <w:color w:val="000000"/>
          <w:sz w:val="24"/>
          <w:szCs w:val="24"/>
        </w:rPr>
        <w:t xml:space="preserve">eviction application </w:t>
      </w:r>
      <w:r w:rsidR="0095251D">
        <w:rPr>
          <w:rFonts w:ascii="Times New Roman" w:eastAsia="Times New Roman" w:hAnsi="Times New Roman" w:cs="Times New Roman"/>
          <w:color w:val="000000"/>
          <w:sz w:val="24"/>
          <w:szCs w:val="24"/>
        </w:rPr>
        <w:t>to the court</w:t>
      </w:r>
      <w:r w:rsidR="0095251D" w:rsidRPr="000B55FD">
        <w:rPr>
          <w:rFonts w:ascii="Times New Roman" w:eastAsia="Times New Roman" w:hAnsi="Times New Roman" w:cs="Times New Roman"/>
          <w:color w:val="000000"/>
          <w:sz w:val="24"/>
          <w:szCs w:val="24"/>
        </w:rPr>
        <w:t>.</w:t>
      </w:r>
      <w:r w:rsidR="0095251D">
        <w:rPr>
          <w:rFonts w:ascii="Times New Roman" w:eastAsia="Times New Roman" w:hAnsi="Times New Roman" w:cs="Times New Roman"/>
          <w:color w:val="000000"/>
          <w:sz w:val="24"/>
          <w:szCs w:val="24"/>
        </w:rPr>
        <w:t xml:space="preserve"> They </w:t>
      </w:r>
      <w:r w:rsidR="000F19EF">
        <w:rPr>
          <w:rFonts w:ascii="Times New Roman" w:eastAsia="Times New Roman" w:hAnsi="Times New Roman" w:cs="Times New Roman"/>
          <w:color w:val="000000"/>
          <w:sz w:val="24"/>
          <w:szCs w:val="24"/>
        </w:rPr>
        <w:t>noticeably</w:t>
      </w:r>
      <w:r w:rsidR="0095251D">
        <w:rPr>
          <w:rFonts w:ascii="Times New Roman" w:eastAsia="Times New Roman" w:hAnsi="Times New Roman" w:cs="Times New Roman"/>
          <w:color w:val="000000"/>
          <w:sz w:val="24"/>
          <w:szCs w:val="24"/>
        </w:rPr>
        <w:t xml:space="preserve"> did not want to take the law into their own hands an</w:t>
      </w:r>
      <w:r w:rsidR="000E62EA">
        <w:rPr>
          <w:rFonts w:ascii="Times New Roman" w:eastAsia="Times New Roman" w:hAnsi="Times New Roman" w:cs="Times New Roman"/>
          <w:color w:val="000000"/>
          <w:sz w:val="24"/>
          <w:szCs w:val="24"/>
        </w:rPr>
        <w:t>d</w:t>
      </w:r>
      <w:r w:rsidR="0095251D">
        <w:rPr>
          <w:rFonts w:ascii="Times New Roman" w:eastAsia="Times New Roman" w:hAnsi="Times New Roman" w:cs="Times New Roman"/>
          <w:color w:val="000000"/>
          <w:sz w:val="24"/>
          <w:szCs w:val="24"/>
        </w:rPr>
        <w:t xml:space="preserve"> evict on the contract only.</w:t>
      </w:r>
    </w:p>
    <w:p w14:paraId="6B21D713" w14:textId="4191FD55" w:rsidR="0095251D" w:rsidRDefault="0095251D" w:rsidP="0095251D">
      <w:pPr>
        <w:shd w:val="clear" w:color="auto" w:fill="FFFFFF"/>
        <w:spacing w:after="0" w:afterAutospacing="1"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04439">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At the time the application was filed the </w:t>
      </w:r>
      <w:r w:rsidRPr="000B55FD">
        <w:rPr>
          <w:rFonts w:ascii="Times New Roman" w:eastAsia="Times New Roman" w:hAnsi="Times New Roman" w:cs="Times New Roman"/>
          <w:color w:val="000000"/>
          <w:sz w:val="24"/>
          <w:szCs w:val="24"/>
        </w:rPr>
        <w:t>respondent continue</w:t>
      </w:r>
      <w:r>
        <w:rPr>
          <w:rFonts w:ascii="Times New Roman" w:eastAsia="Times New Roman" w:hAnsi="Times New Roman" w:cs="Times New Roman"/>
          <w:color w:val="000000"/>
          <w:sz w:val="24"/>
          <w:szCs w:val="24"/>
        </w:rPr>
        <w:t>d</w:t>
      </w:r>
      <w:r w:rsidRPr="000B55FD">
        <w:rPr>
          <w:rFonts w:ascii="Times New Roman" w:eastAsia="Times New Roman" w:hAnsi="Times New Roman" w:cs="Times New Roman"/>
          <w:color w:val="000000"/>
          <w:sz w:val="24"/>
          <w:szCs w:val="24"/>
        </w:rPr>
        <w:t xml:space="preserve"> to occupy the premises without payment of any rental, which amount has accrued to R815 383.63</w:t>
      </w:r>
      <w:r>
        <w:rPr>
          <w:rFonts w:ascii="Times New Roman" w:eastAsia="Times New Roman" w:hAnsi="Times New Roman" w:cs="Times New Roman"/>
          <w:color w:val="000000"/>
          <w:sz w:val="24"/>
          <w:szCs w:val="24"/>
        </w:rPr>
        <w:t>.</w:t>
      </w:r>
    </w:p>
    <w:p w14:paraId="18B070E3" w14:textId="78FDCBF9" w:rsidR="00FB7C0D" w:rsidRPr="00FB7C0D" w:rsidRDefault="00FB7C0D" w:rsidP="000F521F">
      <w:pPr>
        <w:shd w:val="clear" w:color="auto" w:fill="FFFFFF"/>
        <w:spacing w:after="0" w:line="360" w:lineRule="auto"/>
        <w:ind w:left="720" w:hanging="720"/>
        <w:jc w:val="both"/>
        <w:rPr>
          <w:rFonts w:ascii="Times New Roman" w:eastAsia="Times New Roman" w:hAnsi="Times New Roman" w:cs="Times New Roman"/>
          <w:b/>
          <w:bCs/>
          <w:color w:val="000000"/>
          <w:sz w:val="24"/>
          <w:szCs w:val="24"/>
        </w:rPr>
      </w:pPr>
      <w:r w:rsidRPr="00FB7C0D">
        <w:rPr>
          <w:rFonts w:ascii="Times New Roman" w:eastAsia="Times New Roman" w:hAnsi="Times New Roman" w:cs="Times New Roman"/>
          <w:b/>
          <w:bCs/>
          <w:color w:val="000000"/>
          <w:sz w:val="24"/>
          <w:szCs w:val="24"/>
        </w:rPr>
        <w:t>THE PERIPHIRAL MISFORTUNES OF THE CASE</w:t>
      </w:r>
    </w:p>
    <w:p w14:paraId="7BD4EBD1" w14:textId="7E13392A" w:rsidR="00503BB6" w:rsidRDefault="00503BB6" w:rsidP="000F521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36</w:t>
      </w:r>
      <w:r>
        <w:rPr>
          <w:rFonts w:ascii="Times New Roman" w:hAnsi="Times New Roman" w:cs="Times New Roman"/>
          <w:sz w:val="24"/>
          <w:szCs w:val="24"/>
        </w:rPr>
        <w:t>]</w:t>
      </w:r>
      <w:r>
        <w:rPr>
          <w:rFonts w:ascii="Times New Roman" w:hAnsi="Times New Roman" w:cs="Times New Roman"/>
          <w:sz w:val="24"/>
          <w:szCs w:val="24"/>
        </w:rPr>
        <w:tab/>
        <w:t xml:space="preserve">The </w:t>
      </w:r>
      <w:r w:rsidR="00551CB5">
        <w:rPr>
          <w:rFonts w:ascii="Times New Roman" w:hAnsi="Times New Roman" w:cs="Times New Roman"/>
          <w:sz w:val="24"/>
          <w:szCs w:val="24"/>
        </w:rPr>
        <w:t>disregard</w:t>
      </w:r>
      <w:r>
        <w:rPr>
          <w:rFonts w:ascii="Times New Roman" w:hAnsi="Times New Roman" w:cs="Times New Roman"/>
          <w:sz w:val="24"/>
          <w:szCs w:val="24"/>
        </w:rPr>
        <w:t xml:space="preserve"> </w:t>
      </w:r>
      <w:r w:rsidR="00F3095F">
        <w:rPr>
          <w:rFonts w:ascii="Times New Roman" w:hAnsi="Times New Roman" w:cs="Times New Roman"/>
          <w:sz w:val="24"/>
          <w:szCs w:val="24"/>
        </w:rPr>
        <w:t xml:space="preserve">for Rules and respect </w:t>
      </w:r>
      <w:r w:rsidR="006E3532">
        <w:rPr>
          <w:rFonts w:ascii="Times New Roman" w:hAnsi="Times New Roman" w:cs="Times New Roman"/>
          <w:sz w:val="24"/>
          <w:szCs w:val="24"/>
        </w:rPr>
        <w:t>for</w:t>
      </w:r>
      <w:r w:rsidR="009054B6">
        <w:rPr>
          <w:rFonts w:ascii="Times New Roman" w:hAnsi="Times New Roman" w:cs="Times New Roman"/>
          <w:sz w:val="24"/>
          <w:szCs w:val="24"/>
        </w:rPr>
        <w:t xml:space="preserve"> the administration of justice </w:t>
      </w:r>
      <w:r w:rsidR="002D641D">
        <w:rPr>
          <w:rFonts w:ascii="Times New Roman" w:hAnsi="Times New Roman" w:cs="Times New Roman"/>
          <w:sz w:val="24"/>
          <w:szCs w:val="24"/>
        </w:rPr>
        <w:t xml:space="preserve">hopefully </w:t>
      </w:r>
      <w:r w:rsidR="00CA19C8">
        <w:rPr>
          <w:rFonts w:ascii="Times New Roman" w:hAnsi="Times New Roman" w:cs="Times New Roman"/>
          <w:sz w:val="24"/>
          <w:szCs w:val="24"/>
        </w:rPr>
        <w:t xml:space="preserve">ended </w:t>
      </w:r>
      <w:r w:rsidR="00551CB5">
        <w:rPr>
          <w:rFonts w:ascii="Times New Roman" w:hAnsi="Times New Roman" w:cs="Times New Roman"/>
          <w:sz w:val="24"/>
          <w:szCs w:val="24"/>
        </w:rPr>
        <w:t xml:space="preserve">on 2 June 2022 </w:t>
      </w:r>
      <w:r w:rsidR="00CA19C8">
        <w:rPr>
          <w:rFonts w:ascii="Times New Roman" w:hAnsi="Times New Roman" w:cs="Times New Roman"/>
          <w:sz w:val="24"/>
          <w:szCs w:val="24"/>
        </w:rPr>
        <w:t xml:space="preserve">with a letter addressed to the Presiding Officer </w:t>
      </w:r>
      <w:r w:rsidR="00601418">
        <w:rPr>
          <w:rFonts w:ascii="Times New Roman" w:hAnsi="Times New Roman" w:cs="Times New Roman"/>
          <w:sz w:val="24"/>
          <w:szCs w:val="24"/>
        </w:rPr>
        <w:t xml:space="preserve">directly </w:t>
      </w:r>
      <w:r w:rsidR="00CA19C8" w:rsidRPr="009054B6">
        <w:rPr>
          <w:rFonts w:ascii="Times New Roman" w:hAnsi="Times New Roman" w:cs="Times New Roman"/>
          <w:i/>
          <w:iCs/>
          <w:sz w:val="24"/>
          <w:szCs w:val="24"/>
        </w:rPr>
        <w:t>via</w:t>
      </w:r>
      <w:r w:rsidR="00CA19C8">
        <w:rPr>
          <w:rFonts w:ascii="Times New Roman" w:hAnsi="Times New Roman" w:cs="Times New Roman"/>
          <w:sz w:val="24"/>
          <w:szCs w:val="24"/>
        </w:rPr>
        <w:t xml:space="preserve"> email</w:t>
      </w:r>
      <w:r w:rsidR="00E90CEC">
        <w:rPr>
          <w:rFonts w:ascii="Times New Roman" w:hAnsi="Times New Roman" w:cs="Times New Roman"/>
          <w:sz w:val="24"/>
          <w:szCs w:val="24"/>
        </w:rPr>
        <w:t>:</w:t>
      </w:r>
    </w:p>
    <w:p w14:paraId="026C0494" w14:textId="50355F21" w:rsidR="00F3095F" w:rsidRPr="0025032F" w:rsidRDefault="00F3095F" w:rsidP="003D7BD9">
      <w:pPr>
        <w:spacing w:line="360" w:lineRule="auto"/>
        <w:ind w:left="720" w:hanging="720"/>
        <w:jc w:val="both"/>
        <w:rPr>
          <w:rFonts w:ascii="Times New Roman" w:hAnsi="Times New Roman" w:cs="Times New Roman"/>
          <w:sz w:val="20"/>
          <w:szCs w:val="20"/>
        </w:rPr>
      </w:pPr>
      <w:r>
        <w:rPr>
          <w:rFonts w:ascii="Times New Roman" w:hAnsi="Times New Roman" w:cs="Times New Roman"/>
          <w:sz w:val="24"/>
          <w:szCs w:val="24"/>
        </w:rPr>
        <w:tab/>
      </w:r>
      <w:r w:rsidRPr="0025032F">
        <w:rPr>
          <w:rFonts w:ascii="Times New Roman" w:hAnsi="Times New Roman" w:cs="Times New Roman"/>
          <w:sz w:val="20"/>
          <w:szCs w:val="20"/>
        </w:rPr>
        <w:t>We refer to the abovementioned judgment for which purpose the Applicant Attorneys have requested you to amend for interpretation purposes.</w:t>
      </w:r>
    </w:p>
    <w:p w14:paraId="3A82E2DE" w14:textId="143DCFD2" w:rsidR="009054B6" w:rsidRDefault="00F3095F" w:rsidP="00D20710">
      <w:pPr>
        <w:spacing w:after="0" w:line="360" w:lineRule="auto"/>
        <w:ind w:left="720" w:hanging="720"/>
        <w:jc w:val="both"/>
        <w:rPr>
          <w:rFonts w:ascii="Times New Roman" w:hAnsi="Times New Roman" w:cs="Times New Roman"/>
          <w:sz w:val="20"/>
          <w:szCs w:val="20"/>
        </w:rPr>
      </w:pPr>
      <w:r w:rsidRPr="0025032F">
        <w:rPr>
          <w:rFonts w:ascii="Times New Roman" w:hAnsi="Times New Roman" w:cs="Times New Roman"/>
          <w:sz w:val="20"/>
          <w:szCs w:val="20"/>
        </w:rPr>
        <w:tab/>
        <w:t xml:space="preserve">We request that you </w:t>
      </w:r>
      <w:r w:rsidR="00E90CEC" w:rsidRPr="0025032F">
        <w:rPr>
          <w:rFonts w:ascii="Times New Roman" w:hAnsi="Times New Roman" w:cs="Times New Roman"/>
          <w:sz w:val="20"/>
          <w:szCs w:val="20"/>
        </w:rPr>
        <w:t>kindly</w:t>
      </w:r>
      <w:r w:rsidRPr="0025032F">
        <w:rPr>
          <w:rFonts w:ascii="Times New Roman" w:hAnsi="Times New Roman" w:cs="Times New Roman"/>
          <w:sz w:val="20"/>
          <w:szCs w:val="20"/>
        </w:rPr>
        <w:t xml:space="preserve">, simultaneously </w:t>
      </w:r>
      <w:r w:rsidRPr="009054B6">
        <w:rPr>
          <w:rFonts w:ascii="Times New Roman" w:hAnsi="Times New Roman" w:cs="Times New Roman"/>
          <w:sz w:val="20"/>
          <w:szCs w:val="20"/>
          <w:u w:val="single"/>
        </w:rPr>
        <w:t>let us have reasons</w:t>
      </w:r>
      <w:r w:rsidRPr="0025032F">
        <w:rPr>
          <w:rFonts w:ascii="Times New Roman" w:hAnsi="Times New Roman" w:cs="Times New Roman"/>
          <w:sz w:val="20"/>
          <w:szCs w:val="20"/>
        </w:rPr>
        <w:t xml:space="preserve"> for your aforementioned </w:t>
      </w:r>
      <w:r w:rsidR="00E90CEC" w:rsidRPr="0025032F">
        <w:rPr>
          <w:rFonts w:ascii="Times New Roman" w:hAnsi="Times New Roman" w:cs="Times New Roman"/>
          <w:sz w:val="20"/>
          <w:szCs w:val="20"/>
        </w:rPr>
        <w:t>judgment</w:t>
      </w:r>
      <w:r w:rsidRPr="0025032F">
        <w:rPr>
          <w:rFonts w:ascii="Times New Roman" w:hAnsi="Times New Roman" w:cs="Times New Roman"/>
          <w:sz w:val="20"/>
          <w:szCs w:val="20"/>
        </w:rPr>
        <w:t>, a</w:t>
      </w:r>
      <w:r w:rsidR="009054B6">
        <w:rPr>
          <w:rFonts w:ascii="Times New Roman" w:hAnsi="Times New Roman" w:cs="Times New Roman"/>
          <w:sz w:val="20"/>
          <w:szCs w:val="20"/>
        </w:rPr>
        <w:t>s</w:t>
      </w:r>
      <w:r w:rsidRPr="0025032F">
        <w:rPr>
          <w:rFonts w:ascii="Times New Roman" w:hAnsi="Times New Roman" w:cs="Times New Roman"/>
          <w:sz w:val="20"/>
          <w:szCs w:val="20"/>
        </w:rPr>
        <w:t xml:space="preserve"> we hold instructions to take this matter on appeal. </w:t>
      </w:r>
      <w:r w:rsidR="003D7BD9">
        <w:rPr>
          <w:rFonts w:ascii="Times New Roman" w:hAnsi="Times New Roman" w:cs="Times New Roman"/>
          <w:sz w:val="20"/>
          <w:szCs w:val="20"/>
        </w:rPr>
        <w:t>(Accentuation added)</w:t>
      </w:r>
    </w:p>
    <w:p w14:paraId="225A6D87" w14:textId="77777777" w:rsidR="00D20710" w:rsidRDefault="00D20710" w:rsidP="00D20710">
      <w:pPr>
        <w:spacing w:after="0" w:line="360" w:lineRule="auto"/>
        <w:ind w:left="720" w:hanging="720"/>
        <w:jc w:val="both"/>
        <w:rPr>
          <w:rFonts w:ascii="Times New Roman" w:hAnsi="Times New Roman" w:cs="Times New Roman"/>
          <w:sz w:val="24"/>
          <w:szCs w:val="24"/>
        </w:rPr>
      </w:pPr>
    </w:p>
    <w:p w14:paraId="16608D41" w14:textId="3C0C6CEE" w:rsidR="009A59A3" w:rsidRDefault="009054B6" w:rsidP="00D372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00A04439">
        <w:rPr>
          <w:rFonts w:ascii="Times New Roman" w:hAnsi="Times New Roman" w:cs="Times New Roman"/>
          <w:sz w:val="24"/>
          <w:szCs w:val="24"/>
        </w:rPr>
        <w:t>37</w:t>
      </w:r>
      <w:r>
        <w:rPr>
          <w:rFonts w:ascii="Times New Roman" w:hAnsi="Times New Roman" w:cs="Times New Roman"/>
          <w:sz w:val="24"/>
          <w:szCs w:val="24"/>
        </w:rPr>
        <w:t>]</w:t>
      </w:r>
      <w:r>
        <w:rPr>
          <w:rFonts w:ascii="Times New Roman" w:hAnsi="Times New Roman" w:cs="Times New Roman"/>
          <w:sz w:val="24"/>
          <w:szCs w:val="24"/>
        </w:rPr>
        <w:tab/>
        <w:t xml:space="preserve">First of all was the order on the case issued and not the reasons for the order. </w:t>
      </w:r>
      <w:r w:rsidR="00BA3236">
        <w:rPr>
          <w:rFonts w:ascii="Times New Roman" w:hAnsi="Times New Roman" w:cs="Times New Roman"/>
          <w:sz w:val="24"/>
          <w:szCs w:val="24"/>
        </w:rPr>
        <w:t xml:space="preserve">This was to expedite a solution to the case and </w:t>
      </w:r>
      <w:r w:rsidR="00FD5D84">
        <w:rPr>
          <w:rFonts w:ascii="Times New Roman" w:hAnsi="Times New Roman" w:cs="Times New Roman"/>
          <w:sz w:val="24"/>
          <w:szCs w:val="24"/>
        </w:rPr>
        <w:t>cause</w:t>
      </w:r>
      <w:r w:rsidR="00BA3236">
        <w:rPr>
          <w:rFonts w:ascii="Times New Roman" w:hAnsi="Times New Roman" w:cs="Times New Roman"/>
          <w:sz w:val="24"/>
          <w:szCs w:val="24"/>
        </w:rPr>
        <w:t xml:space="preserve"> an end to the ongoing litigation. </w:t>
      </w:r>
      <w:r>
        <w:rPr>
          <w:rFonts w:ascii="Times New Roman" w:hAnsi="Times New Roman" w:cs="Times New Roman"/>
          <w:sz w:val="24"/>
          <w:szCs w:val="24"/>
        </w:rPr>
        <w:t xml:space="preserve">The heading of the order clearly </w:t>
      </w:r>
      <w:r w:rsidR="00CD637C">
        <w:rPr>
          <w:rFonts w:ascii="Times New Roman" w:hAnsi="Times New Roman" w:cs="Times New Roman"/>
          <w:sz w:val="24"/>
          <w:szCs w:val="24"/>
        </w:rPr>
        <w:t>pointed out</w:t>
      </w:r>
      <w:r>
        <w:rPr>
          <w:rFonts w:ascii="Times New Roman" w:hAnsi="Times New Roman" w:cs="Times New Roman"/>
          <w:sz w:val="24"/>
          <w:szCs w:val="24"/>
        </w:rPr>
        <w:t xml:space="preserve"> that reasons for judgement will follow in due time. Secondly must an application for reasons not be addressed to the </w:t>
      </w:r>
      <w:r w:rsidR="00185072">
        <w:rPr>
          <w:rFonts w:ascii="Times New Roman" w:hAnsi="Times New Roman" w:cs="Times New Roman"/>
          <w:sz w:val="24"/>
          <w:szCs w:val="24"/>
        </w:rPr>
        <w:t xml:space="preserve">Presiding Officer </w:t>
      </w:r>
      <w:r w:rsidR="00601418">
        <w:rPr>
          <w:rFonts w:ascii="Times New Roman" w:hAnsi="Times New Roman" w:cs="Times New Roman"/>
          <w:sz w:val="24"/>
          <w:szCs w:val="24"/>
        </w:rPr>
        <w:t>directly</w:t>
      </w:r>
      <w:r w:rsidR="00FD5D84">
        <w:rPr>
          <w:rFonts w:ascii="Times New Roman" w:hAnsi="Times New Roman" w:cs="Times New Roman"/>
          <w:sz w:val="24"/>
          <w:szCs w:val="24"/>
        </w:rPr>
        <w:t xml:space="preserve"> </w:t>
      </w:r>
      <w:r w:rsidR="00185072" w:rsidRPr="00470CE3">
        <w:rPr>
          <w:rFonts w:ascii="Times New Roman" w:hAnsi="Times New Roman" w:cs="Times New Roman"/>
          <w:i/>
          <w:iCs/>
          <w:sz w:val="24"/>
          <w:szCs w:val="24"/>
        </w:rPr>
        <w:t>via</w:t>
      </w:r>
      <w:r w:rsidR="00185072">
        <w:rPr>
          <w:rFonts w:ascii="Times New Roman" w:hAnsi="Times New Roman" w:cs="Times New Roman"/>
          <w:sz w:val="24"/>
          <w:szCs w:val="24"/>
        </w:rPr>
        <w:t xml:space="preserve"> email; it must be done in terms of Rule 49 and </w:t>
      </w:r>
      <w:r w:rsidR="003D7BD9">
        <w:rPr>
          <w:rFonts w:ascii="Times New Roman" w:hAnsi="Times New Roman" w:cs="Times New Roman"/>
          <w:sz w:val="24"/>
          <w:szCs w:val="24"/>
        </w:rPr>
        <w:t xml:space="preserve">properly so in terms of the Rule. I requested the Registrar of this Court to assist </w:t>
      </w:r>
      <w:r w:rsidR="00956D9B">
        <w:rPr>
          <w:rFonts w:ascii="Times New Roman" w:hAnsi="Times New Roman" w:cs="Times New Roman"/>
          <w:sz w:val="24"/>
          <w:szCs w:val="24"/>
        </w:rPr>
        <w:t>the attorneys</w:t>
      </w:r>
      <w:r w:rsidR="003D7BD9">
        <w:rPr>
          <w:rFonts w:ascii="Times New Roman" w:hAnsi="Times New Roman" w:cs="Times New Roman"/>
          <w:sz w:val="24"/>
          <w:szCs w:val="24"/>
        </w:rPr>
        <w:t xml:space="preserve"> to draft the correct papers for the application. </w:t>
      </w:r>
    </w:p>
    <w:p w14:paraId="43BBB98E" w14:textId="77777777" w:rsidR="00456BBB" w:rsidRDefault="00456BBB" w:rsidP="00D3728F">
      <w:pPr>
        <w:spacing w:after="0" w:line="360" w:lineRule="auto"/>
        <w:ind w:left="720" w:hanging="720"/>
        <w:jc w:val="both"/>
        <w:rPr>
          <w:rFonts w:ascii="Times New Roman" w:hAnsi="Times New Roman" w:cs="Times New Roman"/>
          <w:sz w:val="24"/>
          <w:szCs w:val="24"/>
        </w:rPr>
      </w:pPr>
    </w:p>
    <w:p w14:paraId="61F5888F" w14:textId="3D4D0E79" w:rsidR="00D3728F" w:rsidRDefault="00D3728F" w:rsidP="00D3728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38</w:t>
      </w:r>
      <w:r>
        <w:rPr>
          <w:rFonts w:ascii="Times New Roman" w:hAnsi="Times New Roman" w:cs="Times New Roman"/>
          <w:sz w:val="24"/>
          <w:szCs w:val="24"/>
        </w:rPr>
        <w:t>]</w:t>
      </w:r>
      <w:r>
        <w:rPr>
          <w:rFonts w:ascii="Times New Roman" w:hAnsi="Times New Roman" w:cs="Times New Roman"/>
          <w:sz w:val="24"/>
          <w:szCs w:val="24"/>
        </w:rPr>
        <w:tab/>
        <w:t xml:space="preserve">I now turn to a </w:t>
      </w:r>
      <w:r w:rsidR="000D33A5">
        <w:rPr>
          <w:rFonts w:ascii="Times New Roman" w:hAnsi="Times New Roman" w:cs="Times New Roman"/>
          <w:sz w:val="24"/>
          <w:szCs w:val="24"/>
        </w:rPr>
        <w:t>description</w:t>
      </w:r>
      <w:r>
        <w:rPr>
          <w:rFonts w:ascii="Times New Roman" w:hAnsi="Times New Roman" w:cs="Times New Roman"/>
          <w:sz w:val="24"/>
          <w:szCs w:val="24"/>
        </w:rPr>
        <w:t xml:space="preserve"> of the other instances wherein the rules were not followed by both parties and whereby the handling of the case was disrupted and contaminated by their conduct.</w:t>
      </w:r>
      <w:r w:rsidR="00B32615">
        <w:rPr>
          <w:rFonts w:ascii="Times New Roman" w:hAnsi="Times New Roman" w:cs="Times New Roman"/>
          <w:sz w:val="24"/>
          <w:szCs w:val="24"/>
        </w:rPr>
        <w:t xml:space="preserve"> This is an awkward case indeed.</w:t>
      </w:r>
    </w:p>
    <w:p w14:paraId="68B4FDDC" w14:textId="667FB8E8" w:rsidR="00BF5C51" w:rsidRDefault="00D3728F"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Notice of Motion was issued on 23 March 2022 for </w:t>
      </w:r>
      <w:r w:rsidR="00661837">
        <w:rPr>
          <w:rFonts w:ascii="Times New Roman" w:hAnsi="Times New Roman" w:cs="Times New Roman"/>
          <w:sz w:val="24"/>
          <w:szCs w:val="24"/>
        </w:rPr>
        <w:t xml:space="preserve">court appearance on </w:t>
      </w:r>
      <w:r>
        <w:rPr>
          <w:rFonts w:ascii="Times New Roman" w:hAnsi="Times New Roman" w:cs="Times New Roman"/>
          <w:sz w:val="24"/>
          <w:szCs w:val="24"/>
        </w:rPr>
        <w:t>14 April 2022</w:t>
      </w:r>
      <w:r w:rsidR="00BF5C51">
        <w:rPr>
          <w:rFonts w:ascii="Times New Roman" w:hAnsi="Times New Roman" w:cs="Times New Roman"/>
          <w:sz w:val="24"/>
          <w:szCs w:val="24"/>
        </w:rPr>
        <w:t>.</w:t>
      </w:r>
    </w:p>
    <w:p w14:paraId="36364787" w14:textId="6ADF7B05" w:rsidR="00BF5C51" w:rsidRDefault="00BF5C51"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Notice of Motion was served on 30 March 2022</w:t>
      </w:r>
      <w:r w:rsidR="009F3BE1">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with the appearance date noted to be 14 April 2022. </w:t>
      </w:r>
    </w:p>
    <w:p w14:paraId="6DA6B9ED" w14:textId="045E62A7" w:rsidR="00ED153F" w:rsidRDefault="00BF5C51"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7A44E0">
        <w:rPr>
          <w:rFonts w:ascii="Times New Roman" w:hAnsi="Times New Roman" w:cs="Times New Roman"/>
          <w:sz w:val="24"/>
          <w:szCs w:val="24"/>
        </w:rPr>
        <w:t>N</w:t>
      </w:r>
      <w:r>
        <w:rPr>
          <w:rFonts w:ascii="Times New Roman" w:hAnsi="Times New Roman" w:cs="Times New Roman"/>
          <w:sz w:val="24"/>
          <w:szCs w:val="24"/>
        </w:rPr>
        <w:t xml:space="preserve">otice to </w:t>
      </w:r>
      <w:r w:rsidR="007A44E0">
        <w:rPr>
          <w:rFonts w:ascii="Times New Roman" w:hAnsi="Times New Roman" w:cs="Times New Roman"/>
          <w:sz w:val="24"/>
          <w:szCs w:val="24"/>
        </w:rPr>
        <w:t>O</w:t>
      </w:r>
      <w:r>
        <w:rPr>
          <w:rFonts w:ascii="Times New Roman" w:hAnsi="Times New Roman" w:cs="Times New Roman"/>
          <w:sz w:val="24"/>
          <w:szCs w:val="24"/>
        </w:rPr>
        <w:t>ppose was to be served within 5 days of the service of the application</w:t>
      </w:r>
      <w:r w:rsidR="00ED153F">
        <w:rPr>
          <w:rFonts w:ascii="Times New Roman" w:hAnsi="Times New Roman" w:cs="Times New Roman"/>
          <w:sz w:val="24"/>
          <w:szCs w:val="24"/>
        </w:rPr>
        <w:t xml:space="preserve">. There is not any record of </w:t>
      </w:r>
      <w:r w:rsidR="007A44E0">
        <w:rPr>
          <w:rFonts w:ascii="Times New Roman" w:hAnsi="Times New Roman" w:cs="Times New Roman"/>
          <w:sz w:val="24"/>
          <w:szCs w:val="24"/>
        </w:rPr>
        <w:t>a Notice to Oppose on the record</w:t>
      </w:r>
      <w:r w:rsidR="009F3BE1">
        <w:rPr>
          <w:rFonts w:ascii="Times New Roman" w:hAnsi="Times New Roman" w:cs="Times New Roman"/>
          <w:sz w:val="24"/>
          <w:szCs w:val="24"/>
        </w:rPr>
        <w:t>/bundle</w:t>
      </w:r>
      <w:r w:rsidR="00ED153F">
        <w:rPr>
          <w:rFonts w:ascii="Times New Roman" w:hAnsi="Times New Roman" w:cs="Times New Roman"/>
          <w:sz w:val="24"/>
          <w:szCs w:val="24"/>
        </w:rPr>
        <w:t xml:space="preserve"> supplied by the applicant</w:t>
      </w:r>
      <w:r w:rsidR="00297B7E">
        <w:rPr>
          <w:rFonts w:ascii="Times New Roman" w:hAnsi="Times New Roman" w:cs="Times New Roman"/>
          <w:sz w:val="24"/>
          <w:szCs w:val="24"/>
        </w:rPr>
        <w:t>s</w:t>
      </w:r>
      <w:r w:rsidR="00ED153F">
        <w:rPr>
          <w:rFonts w:ascii="Times New Roman" w:hAnsi="Times New Roman" w:cs="Times New Roman"/>
          <w:sz w:val="24"/>
          <w:szCs w:val="24"/>
        </w:rPr>
        <w:t>. The respondent’s answering affidavit was filed at Court on 20 April 2022</w:t>
      </w:r>
      <w:r w:rsidR="00193D28">
        <w:rPr>
          <w:rStyle w:val="FootnoteReference"/>
          <w:rFonts w:ascii="Times New Roman" w:hAnsi="Times New Roman" w:cs="Times New Roman"/>
          <w:sz w:val="24"/>
          <w:szCs w:val="24"/>
        </w:rPr>
        <w:footnoteReference w:id="4"/>
      </w:r>
      <w:r w:rsidR="00ED153F">
        <w:rPr>
          <w:rFonts w:ascii="Times New Roman" w:hAnsi="Times New Roman" w:cs="Times New Roman"/>
          <w:sz w:val="24"/>
          <w:szCs w:val="24"/>
        </w:rPr>
        <w:t xml:space="preserve"> but without proof of service on the applicant</w:t>
      </w:r>
      <w:r w:rsidR="00297B7E">
        <w:rPr>
          <w:rFonts w:ascii="Times New Roman" w:hAnsi="Times New Roman" w:cs="Times New Roman"/>
          <w:sz w:val="24"/>
          <w:szCs w:val="24"/>
        </w:rPr>
        <w:t>s</w:t>
      </w:r>
      <w:r w:rsidR="00ED153F">
        <w:rPr>
          <w:rFonts w:ascii="Times New Roman" w:hAnsi="Times New Roman" w:cs="Times New Roman"/>
          <w:sz w:val="24"/>
          <w:szCs w:val="24"/>
        </w:rPr>
        <w:t xml:space="preserve"> as is reflected on page 79 of the document. </w:t>
      </w:r>
    </w:p>
    <w:p w14:paraId="2E805909" w14:textId="498E754F" w:rsidR="00051DCF" w:rsidRDefault="00051DCF"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It is not clear what happened on the 14</w:t>
      </w:r>
      <w:r w:rsidRPr="00051DCF">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2022. </w:t>
      </w:r>
    </w:p>
    <w:p w14:paraId="14467F64" w14:textId="68D57659" w:rsidR="00F37A12" w:rsidRDefault="00F37A12"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There is a Notice of Set Down filed on record </w:t>
      </w:r>
      <w:r w:rsidR="008033C3">
        <w:rPr>
          <w:rFonts w:ascii="Times New Roman" w:hAnsi="Times New Roman" w:cs="Times New Roman"/>
          <w:sz w:val="24"/>
          <w:szCs w:val="24"/>
        </w:rPr>
        <w:t>dated</w:t>
      </w:r>
      <w:r w:rsidR="00A35243">
        <w:rPr>
          <w:rFonts w:ascii="Times New Roman" w:hAnsi="Times New Roman" w:cs="Times New Roman"/>
          <w:sz w:val="24"/>
          <w:szCs w:val="24"/>
        </w:rPr>
        <w:t xml:space="preserve"> 13 April 2022 </w:t>
      </w:r>
      <w:r>
        <w:rPr>
          <w:rFonts w:ascii="Times New Roman" w:hAnsi="Times New Roman" w:cs="Times New Roman"/>
          <w:sz w:val="24"/>
          <w:szCs w:val="24"/>
        </w:rPr>
        <w:t>for the 21</w:t>
      </w:r>
      <w:r w:rsidRPr="00F37A12">
        <w:rPr>
          <w:rFonts w:ascii="Times New Roman" w:hAnsi="Times New Roman" w:cs="Times New Roman"/>
          <w:sz w:val="24"/>
          <w:szCs w:val="24"/>
          <w:vertAlign w:val="superscript"/>
        </w:rPr>
        <w:t>st</w:t>
      </w:r>
      <w:r>
        <w:rPr>
          <w:rFonts w:ascii="Times New Roman" w:hAnsi="Times New Roman" w:cs="Times New Roman"/>
          <w:sz w:val="24"/>
          <w:szCs w:val="24"/>
        </w:rPr>
        <w:t xml:space="preserve"> of April 2022 by the applicant</w:t>
      </w:r>
      <w:r w:rsidR="008E76F8">
        <w:rPr>
          <w:rFonts w:ascii="Times New Roman" w:hAnsi="Times New Roman" w:cs="Times New Roman"/>
          <w:sz w:val="24"/>
          <w:szCs w:val="24"/>
        </w:rPr>
        <w:t>s</w:t>
      </w:r>
      <w:r>
        <w:rPr>
          <w:rFonts w:ascii="Times New Roman" w:hAnsi="Times New Roman" w:cs="Times New Roman"/>
          <w:sz w:val="24"/>
          <w:szCs w:val="24"/>
        </w:rPr>
        <w:t xml:space="preserve"> </w:t>
      </w:r>
      <w:r w:rsidRPr="008033C3">
        <w:rPr>
          <w:rFonts w:ascii="Times New Roman" w:hAnsi="Times New Roman" w:cs="Times New Roman"/>
          <w:sz w:val="24"/>
          <w:szCs w:val="24"/>
        </w:rPr>
        <w:t>but it was not served on the respondent</w:t>
      </w:r>
      <w:r>
        <w:rPr>
          <w:rFonts w:ascii="Times New Roman" w:hAnsi="Times New Roman" w:cs="Times New Roman"/>
          <w:sz w:val="24"/>
          <w:szCs w:val="24"/>
        </w:rPr>
        <w:t xml:space="preserve">. Pages A and B of the record </w:t>
      </w:r>
      <w:r w:rsidR="00783CFC">
        <w:rPr>
          <w:rFonts w:ascii="Times New Roman" w:hAnsi="Times New Roman" w:cs="Times New Roman"/>
          <w:sz w:val="24"/>
          <w:szCs w:val="24"/>
        </w:rPr>
        <w:t>are</w:t>
      </w:r>
      <w:r>
        <w:rPr>
          <w:rFonts w:ascii="Times New Roman" w:hAnsi="Times New Roman" w:cs="Times New Roman"/>
          <w:sz w:val="24"/>
          <w:szCs w:val="24"/>
        </w:rPr>
        <w:t xml:space="preserve"> proof hereof. </w:t>
      </w:r>
    </w:p>
    <w:p w14:paraId="1DF0DC9D" w14:textId="4669791D" w:rsidR="00536752" w:rsidRDefault="00536752"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On the 13</w:t>
      </w:r>
      <w:r w:rsidRPr="00536752">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2022 an Index to the papers were filed and served at Court by the applicants. There was no service on the respondent of this document. </w:t>
      </w:r>
    </w:p>
    <w:p w14:paraId="6B4F10C4" w14:textId="708B9D9D" w:rsidR="00D3728F" w:rsidRDefault="00ED153F"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next document is a bizarre Notice of Removal from the Roll filed by the respondent</w:t>
      </w:r>
      <w:r w:rsidR="006C20F3">
        <w:rPr>
          <w:rFonts w:ascii="Times New Roman" w:hAnsi="Times New Roman" w:cs="Times New Roman"/>
          <w:sz w:val="24"/>
          <w:szCs w:val="24"/>
        </w:rPr>
        <w:t xml:space="preserve"> </w:t>
      </w:r>
      <w:r w:rsidR="00F13AE4">
        <w:rPr>
          <w:rFonts w:ascii="Times New Roman" w:hAnsi="Times New Roman" w:cs="Times New Roman"/>
          <w:sz w:val="24"/>
          <w:szCs w:val="24"/>
        </w:rPr>
        <w:t>with regard to</w:t>
      </w:r>
      <w:r>
        <w:rPr>
          <w:rFonts w:ascii="Times New Roman" w:hAnsi="Times New Roman" w:cs="Times New Roman"/>
          <w:sz w:val="24"/>
          <w:szCs w:val="24"/>
        </w:rPr>
        <w:t xml:space="preserve"> the date of the 21</w:t>
      </w:r>
      <w:r w:rsidRPr="00ED153F">
        <w:rPr>
          <w:rFonts w:ascii="Times New Roman" w:hAnsi="Times New Roman" w:cs="Times New Roman"/>
          <w:sz w:val="24"/>
          <w:szCs w:val="24"/>
          <w:vertAlign w:val="superscript"/>
        </w:rPr>
        <w:t>st</w:t>
      </w:r>
      <w:r>
        <w:rPr>
          <w:rFonts w:ascii="Times New Roman" w:hAnsi="Times New Roman" w:cs="Times New Roman"/>
          <w:sz w:val="24"/>
          <w:szCs w:val="24"/>
        </w:rPr>
        <w:t xml:space="preserve"> of April 2022. </w:t>
      </w:r>
      <w:r w:rsidR="00F37A12">
        <w:rPr>
          <w:rFonts w:ascii="Times New Roman" w:hAnsi="Times New Roman" w:cs="Times New Roman"/>
          <w:sz w:val="24"/>
          <w:szCs w:val="24"/>
        </w:rPr>
        <w:t>Again,</w:t>
      </w:r>
      <w:r>
        <w:rPr>
          <w:rFonts w:ascii="Times New Roman" w:hAnsi="Times New Roman" w:cs="Times New Roman"/>
          <w:sz w:val="24"/>
          <w:szCs w:val="24"/>
        </w:rPr>
        <w:t xml:space="preserve"> with no proof of service on the applicant</w:t>
      </w:r>
      <w:r w:rsidR="001679F1">
        <w:rPr>
          <w:rFonts w:ascii="Times New Roman" w:hAnsi="Times New Roman" w:cs="Times New Roman"/>
          <w:sz w:val="24"/>
          <w:szCs w:val="24"/>
        </w:rPr>
        <w:t>s</w:t>
      </w:r>
      <w:r>
        <w:rPr>
          <w:rFonts w:ascii="Times New Roman" w:hAnsi="Times New Roman" w:cs="Times New Roman"/>
          <w:sz w:val="24"/>
          <w:szCs w:val="24"/>
        </w:rPr>
        <w:t xml:space="preserve"> as per page 90.</w:t>
      </w:r>
      <w:r w:rsidR="008034AF">
        <w:rPr>
          <w:rFonts w:ascii="Times New Roman" w:hAnsi="Times New Roman" w:cs="Times New Roman"/>
          <w:sz w:val="24"/>
          <w:szCs w:val="24"/>
        </w:rPr>
        <w:t xml:space="preserve"> The applicant</w:t>
      </w:r>
      <w:r w:rsidR="006B6C29">
        <w:rPr>
          <w:rFonts w:ascii="Times New Roman" w:hAnsi="Times New Roman" w:cs="Times New Roman"/>
          <w:sz w:val="24"/>
          <w:szCs w:val="24"/>
        </w:rPr>
        <w:t>s</w:t>
      </w:r>
      <w:r w:rsidR="008034AF">
        <w:rPr>
          <w:rFonts w:ascii="Times New Roman" w:hAnsi="Times New Roman" w:cs="Times New Roman"/>
          <w:sz w:val="24"/>
          <w:szCs w:val="24"/>
        </w:rPr>
        <w:t xml:space="preserve"> </w:t>
      </w:r>
      <w:r w:rsidR="006B6C29">
        <w:rPr>
          <w:rFonts w:ascii="Times New Roman" w:hAnsi="Times New Roman" w:cs="Times New Roman"/>
          <w:sz w:val="24"/>
          <w:szCs w:val="24"/>
        </w:rPr>
        <w:t>are</w:t>
      </w:r>
      <w:r w:rsidR="008034AF">
        <w:rPr>
          <w:rFonts w:ascii="Times New Roman" w:hAnsi="Times New Roman" w:cs="Times New Roman"/>
          <w:sz w:val="24"/>
          <w:szCs w:val="24"/>
        </w:rPr>
        <w:t xml:space="preserve"> </w:t>
      </w:r>
      <w:r w:rsidR="008034AF" w:rsidRPr="008034AF">
        <w:rPr>
          <w:rFonts w:ascii="Times New Roman" w:hAnsi="Times New Roman" w:cs="Times New Roman"/>
          <w:i/>
          <w:iCs/>
          <w:sz w:val="24"/>
          <w:szCs w:val="24"/>
        </w:rPr>
        <w:t>dominis litis</w:t>
      </w:r>
      <w:r w:rsidR="008034AF">
        <w:rPr>
          <w:rFonts w:ascii="Times New Roman" w:hAnsi="Times New Roman" w:cs="Times New Roman"/>
          <w:sz w:val="24"/>
          <w:szCs w:val="24"/>
        </w:rPr>
        <w:t>.</w:t>
      </w:r>
    </w:p>
    <w:p w14:paraId="06BB8D4F" w14:textId="24031536" w:rsidR="00A35243" w:rsidRDefault="00F37A12"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Hereafter followed the order of Snellenburg, AJ </w:t>
      </w:r>
      <w:r w:rsidR="00FA25FF">
        <w:rPr>
          <w:rFonts w:ascii="Times New Roman" w:hAnsi="Times New Roman" w:cs="Times New Roman"/>
          <w:sz w:val="24"/>
          <w:szCs w:val="24"/>
        </w:rPr>
        <w:t xml:space="preserve">on 21 April 2022 </w:t>
      </w:r>
      <w:r>
        <w:rPr>
          <w:rFonts w:ascii="Times New Roman" w:hAnsi="Times New Roman" w:cs="Times New Roman"/>
          <w:sz w:val="24"/>
          <w:szCs w:val="24"/>
        </w:rPr>
        <w:t>from the unopposed motion court that the matter be postponed to the opposed roll of the 19</w:t>
      </w:r>
      <w:r w:rsidRPr="00F37A12">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2022. The respondent was ordered to pay the wasted costs because they were </w:t>
      </w:r>
      <w:r w:rsidR="0061093E">
        <w:rPr>
          <w:rFonts w:ascii="Times New Roman" w:hAnsi="Times New Roman" w:cs="Times New Roman"/>
          <w:sz w:val="24"/>
          <w:szCs w:val="24"/>
        </w:rPr>
        <w:t>apparently</w:t>
      </w:r>
      <w:r>
        <w:rPr>
          <w:rFonts w:ascii="Times New Roman" w:hAnsi="Times New Roman" w:cs="Times New Roman"/>
          <w:sz w:val="24"/>
          <w:szCs w:val="24"/>
        </w:rPr>
        <w:t xml:space="preserve"> at fault by not complying with the Rules of Court. </w:t>
      </w:r>
    </w:p>
    <w:p w14:paraId="3CB91F05" w14:textId="2170F151" w:rsidR="00F37A12" w:rsidRDefault="0054222A"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From the order it </w:t>
      </w:r>
      <w:r w:rsidR="00A35243">
        <w:rPr>
          <w:rFonts w:ascii="Times New Roman" w:hAnsi="Times New Roman" w:cs="Times New Roman"/>
          <w:sz w:val="24"/>
          <w:szCs w:val="24"/>
        </w:rPr>
        <w:t>appears</w:t>
      </w:r>
      <w:r>
        <w:rPr>
          <w:rFonts w:ascii="Times New Roman" w:hAnsi="Times New Roman" w:cs="Times New Roman"/>
          <w:sz w:val="24"/>
          <w:szCs w:val="24"/>
        </w:rPr>
        <w:t xml:space="preserve"> as if there was no appearance for the respondent on the 21st of April 2022. It is not known from the papers how the date of the 19</w:t>
      </w:r>
      <w:r w:rsidRPr="0054222A">
        <w:rPr>
          <w:rFonts w:ascii="Times New Roman" w:hAnsi="Times New Roman" w:cs="Times New Roman"/>
          <w:sz w:val="24"/>
          <w:szCs w:val="24"/>
          <w:vertAlign w:val="superscript"/>
        </w:rPr>
        <w:t>th</w:t>
      </w:r>
      <w:r>
        <w:rPr>
          <w:rFonts w:ascii="Times New Roman" w:hAnsi="Times New Roman" w:cs="Times New Roman"/>
          <w:sz w:val="24"/>
          <w:szCs w:val="24"/>
        </w:rPr>
        <w:t xml:space="preserve"> was decided upon and by whom. </w:t>
      </w:r>
    </w:p>
    <w:p w14:paraId="04E68386" w14:textId="455E1B5B" w:rsidR="00783CFC" w:rsidRDefault="00783CFC"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Important is the fact that an Index was filed </w:t>
      </w:r>
      <w:r w:rsidR="001B0886">
        <w:rPr>
          <w:rFonts w:ascii="Times New Roman" w:hAnsi="Times New Roman" w:cs="Times New Roman"/>
          <w:sz w:val="24"/>
          <w:szCs w:val="24"/>
        </w:rPr>
        <w:t>at Court on the 10</w:t>
      </w:r>
      <w:r w:rsidR="001B0886" w:rsidRPr="001B0886">
        <w:rPr>
          <w:rFonts w:ascii="Times New Roman" w:hAnsi="Times New Roman" w:cs="Times New Roman"/>
          <w:sz w:val="24"/>
          <w:szCs w:val="24"/>
          <w:vertAlign w:val="superscript"/>
        </w:rPr>
        <w:t>th</w:t>
      </w:r>
      <w:r w:rsidR="001B0886">
        <w:rPr>
          <w:rFonts w:ascii="Times New Roman" w:hAnsi="Times New Roman" w:cs="Times New Roman"/>
          <w:sz w:val="24"/>
          <w:szCs w:val="24"/>
        </w:rPr>
        <w:t xml:space="preserve"> of May 2022 and on the corresponding attorneys in Bloemfontein on the 9</w:t>
      </w:r>
      <w:r w:rsidR="001B0886" w:rsidRPr="001B0886">
        <w:rPr>
          <w:rFonts w:ascii="Times New Roman" w:hAnsi="Times New Roman" w:cs="Times New Roman"/>
          <w:sz w:val="24"/>
          <w:szCs w:val="24"/>
          <w:vertAlign w:val="superscript"/>
        </w:rPr>
        <w:t>th</w:t>
      </w:r>
      <w:r w:rsidR="001B0886">
        <w:rPr>
          <w:rFonts w:ascii="Times New Roman" w:hAnsi="Times New Roman" w:cs="Times New Roman"/>
          <w:sz w:val="24"/>
          <w:szCs w:val="24"/>
        </w:rPr>
        <w:t xml:space="preserve"> of May 2022</w:t>
      </w:r>
      <w:r w:rsidR="00DD1CB9">
        <w:rPr>
          <w:rFonts w:ascii="Times New Roman" w:hAnsi="Times New Roman" w:cs="Times New Roman"/>
          <w:sz w:val="24"/>
          <w:szCs w:val="24"/>
        </w:rPr>
        <w:t xml:space="preserve"> by the applicant</w:t>
      </w:r>
      <w:r w:rsidR="0022063F">
        <w:rPr>
          <w:rFonts w:ascii="Times New Roman" w:hAnsi="Times New Roman" w:cs="Times New Roman"/>
          <w:sz w:val="24"/>
          <w:szCs w:val="24"/>
        </w:rPr>
        <w:t>s</w:t>
      </w:r>
      <w:r w:rsidR="001B0886">
        <w:rPr>
          <w:rFonts w:ascii="Times New Roman" w:hAnsi="Times New Roman" w:cs="Times New Roman"/>
          <w:sz w:val="24"/>
          <w:szCs w:val="24"/>
        </w:rPr>
        <w:t>. The respondent had to be aware that the matter was on the role and should have taken steps to inform themselves of the position of the case on the roll.</w:t>
      </w:r>
      <w:r w:rsidR="00A23C02">
        <w:rPr>
          <w:rFonts w:ascii="Times New Roman" w:hAnsi="Times New Roman" w:cs="Times New Roman"/>
          <w:sz w:val="24"/>
          <w:szCs w:val="24"/>
        </w:rPr>
        <w:t xml:space="preserve"> The court rolls of this division </w:t>
      </w:r>
      <w:r w:rsidR="008D35E1">
        <w:rPr>
          <w:rFonts w:ascii="Times New Roman" w:hAnsi="Times New Roman" w:cs="Times New Roman"/>
          <w:sz w:val="24"/>
          <w:szCs w:val="24"/>
        </w:rPr>
        <w:t>are</w:t>
      </w:r>
      <w:r w:rsidR="00A23C02">
        <w:rPr>
          <w:rFonts w:ascii="Times New Roman" w:hAnsi="Times New Roman" w:cs="Times New Roman"/>
          <w:sz w:val="24"/>
          <w:szCs w:val="24"/>
        </w:rPr>
        <w:t xml:space="preserve"> readily available for inspection on several platform</w:t>
      </w:r>
      <w:r w:rsidR="00EB2BAA">
        <w:rPr>
          <w:rFonts w:ascii="Times New Roman" w:hAnsi="Times New Roman" w:cs="Times New Roman"/>
          <w:sz w:val="24"/>
          <w:szCs w:val="24"/>
        </w:rPr>
        <w:t>s</w:t>
      </w:r>
      <w:r w:rsidR="00A23C02">
        <w:rPr>
          <w:rFonts w:ascii="Times New Roman" w:hAnsi="Times New Roman" w:cs="Times New Roman"/>
          <w:sz w:val="24"/>
          <w:szCs w:val="24"/>
        </w:rPr>
        <w:t>.</w:t>
      </w:r>
    </w:p>
    <w:p w14:paraId="7B493403" w14:textId="29782B29" w:rsidR="00F37A12" w:rsidRDefault="00F37A12"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On the 19</w:t>
      </w:r>
      <w:r w:rsidRPr="00F37A12">
        <w:rPr>
          <w:rFonts w:ascii="Times New Roman" w:hAnsi="Times New Roman" w:cs="Times New Roman"/>
          <w:sz w:val="24"/>
          <w:szCs w:val="24"/>
          <w:vertAlign w:val="superscript"/>
        </w:rPr>
        <w:t>th</w:t>
      </w:r>
      <w:r>
        <w:rPr>
          <w:rFonts w:ascii="Times New Roman" w:hAnsi="Times New Roman" w:cs="Times New Roman"/>
          <w:sz w:val="24"/>
          <w:szCs w:val="24"/>
        </w:rPr>
        <w:t xml:space="preserve"> of May</w:t>
      </w:r>
      <w:r w:rsidR="0054222A">
        <w:rPr>
          <w:rFonts w:ascii="Times New Roman" w:hAnsi="Times New Roman" w:cs="Times New Roman"/>
          <w:sz w:val="24"/>
          <w:szCs w:val="24"/>
        </w:rPr>
        <w:t xml:space="preserve"> 2022 the matter appeared before me on the opposed motion court roll. There was no appearance for the respondent. The Court Order dated the 21</w:t>
      </w:r>
      <w:r w:rsidR="0054222A" w:rsidRPr="0054222A">
        <w:rPr>
          <w:rFonts w:ascii="Times New Roman" w:hAnsi="Times New Roman" w:cs="Times New Roman"/>
          <w:sz w:val="24"/>
          <w:szCs w:val="24"/>
          <w:vertAlign w:val="superscript"/>
        </w:rPr>
        <w:t>st</w:t>
      </w:r>
      <w:r w:rsidR="0054222A">
        <w:rPr>
          <w:rFonts w:ascii="Times New Roman" w:hAnsi="Times New Roman" w:cs="Times New Roman"/>
          <w:sz w:val="24"/>
          <w:szCs w:val="24"/>
        </w:rPr>
        <w:t xml:space="preserve"> of April 2022 was clearly not served on the respondent. </w:t>
      </w:r>
    </w:p>
    <w:p w14:paraId="2D96FBAA" w14:textId="115BB651" w:rsidR="0054222A" w:rsidRDefault="0054222A"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 refused for the matter to proceed without representation for the respondent as was demanded by the applicant</w:t>
      </w:r>
      <w:r w:rsidR="00AE3748">
        <w:rPr>
          <w:rFonts w:ascii="Times New Roman" w:hAnsi="Times New Roman" w:cs="Times New Roman"/>
          <w:sz w:val="24"/>
          <w:szCs w:val="24"/>
        </w:rPr>
        <w:t>s</w:t>
      </w:r>
      <w:r>
        <w:rPr>
          <w:rFonts w:ascii="Times New Roman" w:hAnsi="Times New Roman" w:cs="Times New Roman"/>
          <w:sz w:val="24"/>
          <w:szCs w:val="24"/>
        </w:rPr>
        <w:t xml:space="preserve"> and ordered that the matter stand down for the legal representatives of the respondent to be contacted</w:t>
      </w:r>
      <w:r w:rsidR="009F65E1">
        <w:rPr>
          <w:rFonts w:ascii="Times New Roman" w:hAnsi="Times New Roman" w:cs="Times New Roman"/>
          <w:sz w:val="24"/>
          <w:szCs w:val="24"/>
        </w:rPr>
        <w:t xml:space="preserve"> telephonically to come to court</w:t>
      </w:r>
      <w:r>
        <w:rPr>
          <w:rFonts w:ascii="Times New Roman" w:hAnsi="Times New Roman" w:cs="Times New Roman"/>
          <w:sz w:val="24"/>
          <w:szCs w:val="24"/>
        </w:rPr>
        <w:t>. I deemed it my judicial responsibility to protect the right of the respondent to appear and present their case</w:t>
      </w:r>
      <w:r w:rsidR="006A7295">
        <w:rPr>
          <w:rFonts w:ascii="Times New Roman" w:hAnsi="Times New Roman" w:cs="Times New Roman"/>
          <w:sz w:val="24"/>
          <w:szCs w:val="24"/>
        </w:rPr>
        <w:t xml:space="preserve"> if their legal representatives would not do so</w:t>
      </w:r>
      <w:r>
        <w:rPr>
          <w:rFonts w:ascii="Times New Roman" w:hAnsi="Times New Roman" w:cs="Times New Roman"/>
          <w:sz w:val="24"/>
          <w:szCs w:val="24"/>
        </w:rPr>
        <w:t xml:space="preserve">. </w:t>
      </w:r>
    </w:p>
    <w:p w14:paraId="09D85F32" w14:textId="16E9C8F6" w:rsidR="008D514D" w:rsidRDefault="008D514D"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offices of the correspondent</w:t>
      </w:r>
      <w:r w:rsidR="009A5E56">
        <w:rPr>
          <w:rFonts w:ascii="Times New Roman" w:hAnsi="Times New Roman" w:cs="Times New Roman"/>
          <w:sz w:val="24"/>
          <w:szCs w:val="24"/>
        </w:rPr>
        <w:t xml:space="preserve"> of Cassim</w:t>
      </w:r>
      <w:r w:rsidR="00DD1AC5">
        <w:rPr>
          <w:rFonts w:ascii="Times New Roman" w:hAnsi="Times New Roman" w:cs="Times New Roman"/>
          <w:sz w:val="24"/>
          <w:szCs w:val="24"/>
        </w:rPr>
        <w:t>s</w:t>
      </w:r>
      <w:r w:rsidR="009A5E56">
        <w:rPr>
          <w:rFonts w:ascii="Times New Roman" w:hAnsi="Times New Roman" w:cs="Times New Roman"/>
          <w:sz w:val="24"/>
          <w:szCs w:val="24"/>
        </w:rPr>
        <w:t xml:space="preserve"> Attorneys situated in Durban</w:t>
      </w:r>
      <w:r w:rsidR="00CE008D">
        <w:rPr>
          <w:rFonts w:ascii="Times New Roman" w:hAnsi="Times New Roman" w:cs="Times New Roman"/>
          <w:sz w:val="24"/>
          <w:szCs w:val="24"/>
        </w:rPr>
        <w:t>;</w:t>
      </w:r>
      <w:r w:rsidR="009A5E56">
        <w:rPr>
          <w:rFonts w:ascii="Times New Roman" w:hAnsi="Times New Roman" w:cs="Times New Roman"/>
          <w:sz w:val="24"/>
          <w:szCs w:val="24"/>
        </w:rPr>
        <w:t xml:space="preserve"> RC Ismail Attorneys</w:t>
      </w:r>
      <w:r w:rsidR="00F53ECA">
        <w:rPr>
          <w:rFonts w:ascii="Times New Roman" w:hAnsi="Times New Roman" w:cs="Times New Roman"/>
          <w:sz w:val="24"/>
          <w:szCs w:val="24"/>
        </w:rPr>
        <w:t>,</w:t>
      </w:r>
      <w:r w:rsidR="009A5E56">
        <w:rPr>
          <w:rFonts w:ascii="Times New Roman" w:hAnsi="Times New Roman" w:cs="Times New Roman"/>
          <w:sz w:val="24"/>
          <w:szCs w:val="24"/>
        </w:rPr>
        <w:t xml:space="preserve"> in an honorable attempt to salvage the situation, send a clerk that did not have right </w:t>
      </w:r>
      <w:r w:rsidR="00CE008D">
        <w:rPr>
          <w:rFonts w:ascii="Times New Roman" w:hAnsi="Times New Roman" w:cs="Times New Roman"/>
          <w:sz w:val="24"/>
          <w:szCs w:val="24"/>
        </w:rPr>
        <w:t>of appearance</w:t>
      </w:r>
      <w:r w:rsidR="009A5E56">
        <w:rPr>
          <w:rFonts w:ascii="Times New Roman" w:hAnsi="Times New Roman" w:cs="Times New Roman"/>
          <w:sz w:val="24"/>
          <w:szCs w:val="24"/>
        </w:rPr>
        <w:t xml:space="preserve"> in the High Court. Mr. Ismail was out of town with prior engagements. </w:t>
      </w:r>
    </w:p>
    <w:p w14:paraId="79492B2F" w14:textId="4F8B3FBA" w:rsidR="009A5E56" w:rsidRDefault="009A5E56"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Patiently and to protect the respondent I requested Counsel for the applicant</w:t>
      </w:r>
      <w:r w:rsidR="00DD4932">
        <w:rPr>
          <w:rFonts w:ascii="Times New Roman" w:hAnsi="Times New Roman" w:cs="Times New Roman"/>
          <w:sz w:val="24"/>
          <w:szCs w:val="24"/>
        </w:rPr>
        <w:t>s</w:t>
      </w:r>
      <w:r>
        <w:rPr>
          <w:rFonts w:ascii="Times New Roman" w:hAnsi="Times New Roman" w:cs="Times New Roman"/>
          <w:sz w:val="24"/>
          <w:szCs w:val="24"/>
        </w:rPr>
        <w:t xml:space="preserve"> to consult with the clerk</w:t>
      </w:r>
      <w:r w:rsidR="00DC526F">
        <w:rPr>
          <w:rFonts w:ascii="Times New Roman" w:hAnsi="Times New Roman" w:cs="Times New Roman"/>
          <w:sz w:val="24"/>
          <w:szCs w:val="24"/>
        </w:rPr>
        <w:t xml:space="preserve"> and endeavor to reach an agreement that will relief the quagmire the case has landed in. I was informed that the respondent wants for the matter to be postponed to the 30</w:t>
      </w:r>
      <w:r w:rsidR="00DC526F" w:rsidRPr="00DC526F">
        <w:rPr>
          <w:rFonts w:ascii="Times New Roman" w:hAnsi="Times New Roman" w:cs="Times New Roman"/>
          <w:sz w:val="24"/>
          <w:szCs w:val="24"/>
          <w:vertAlign w:val="superscript"/>
        </w:rPr>
        <w:t>th</w:t>
      </w:r>
      <w:r w:rsidR="00DC526F">
        <w:rPr>
          <w:rFonts w:ascii="Times New Roman" w:hAnsi="Times New Roman" w:cs="Times New Roman"/>
          <w:sz w:val="24"/>
          <w:szCs w:val="24"/>
        </w:rPr>
        <w:t xml:space="preserve"> of June 2022. The request could not be granted because the Court is in recess then and the matter had to be expedited. Both parties realized very well that the litigation was ongoing, seemingly from the 23</w:t>
      </w:r>
      <w:r w:rsidR="00DC526F" w:rsidRPr="00DC526F">
        <w:rPr>
          <w:rFonts w:ascii="Times New Roman" w:hAnsi="Times New Roman" w:cs="Times New Roman"/>
          <w:sz w:val="24"/>
          <w:szCs w:val="24"/>
          <w:vertAlign w:val="superscript"/>
        </w:rPr>
        <w:t>rd</w:t>
      </w:r>
      <w:r w:rsidR="00DC526F">
        <w:rPr>
          <w:rFonts w:ascii="Times New Roman" w:hAnsi="Times New Roman" w:cs="Times New Roman"/>
          <w:sz w:val="24"/>
          <w:szCs w:val="24"/>
        </w:rPr>
        <w:t xml:space="preserve"> of </w:t>
      </w:r>
      <w:r w:rsidR="00DC526F">
        <w:rPr>
          <w:rFonts w:ascii="Times New Roman" w:hAnsi="Times New Roman" w:cs="Times New Roman"/>
          <w:sz w:val="24"/>
          <w:szCs w:val="24"/>
        </w:rPr>
        <w:lastRenderedPageBreak/>
        <w:t xml:space="preserve">February </w:t>
      </w:r>
      <w:r w:rsidR="00DC526F" w:rsidRPr="00F72BF2">
        <w:rPr>
          <w:rFonts w:ascii="Times New Roman" w:hAnsi="Times New Roman" w:cs="Times New Roman"/>
          <w:sz w:val="24"/>
          <w:szCs w:val="24"/>
          <w:u w:val="single"/>
        </w:rPr>
        <w:t>2021</w:t>
      </w:r>
      <w:r w:rsidR="00DC526F">
        <w:rPr>
          <w:rFonts w:ascii="Times New Roman" w:hAnsi="Times New Roman" w:cs="Times New Roman"/>
          <w:sz w:val="24"/>
          <w:szCs w:val="24"/>
        </w:rPr>
        <w:t xml:space="preserve"> when the first Letter of </w:t>
      </w:r>
      <w:r w:rsidR="00F72BF2">
        <w:rPr>
          <w:rFonts w:ascii="Times New Roman" w:hAnsi="Times New Roman" w:cs="Times New Roman"/>
          <w:sz w:val="24"/>
          <w:szCs w:val="24"/>
        </w:rPr>
        <w:t>D</w:t>
      </w:r>
      <w:r w:rsidR="00DC526F">
        <w:rPr>
          <w:rFonts w:ascii="Times New Roman" w:hAnsi="Times New Roman" w:cs="Times New Roman"/>
          <w:sz w:val="24"/>
          <w:szCs w:val="24"/>
        </w:rPr>
        <w:t>emand was issued by the applicant</w:t>
      </w:r>
      <w:r w:rsidR="00EB3BE8">
        <w:rPr>
          <w:rFonts w:ascii="Times New Roman" w:hAnsi="Times New Roman" w:cs="Times New Roman"/>
          <w:sz w:val="24"/>
          <w:szCs w:val="24"/>
        </w:rPr>
        <w:t>s</w:t>
      </w:r>
      <w:r w:rsidR="00D21C8F">
        <w:rPr>
          <w:rFonts w:ascii="Times New Roman" w:hAnsi="Times New Roman" w:cs="Times New Roman"/>
          <w:sz w:val="24"/>
          <w:szCs w:val="24"/>
        </w:rPr>
        <w:t xml:space="preserve"> against Naazia Suliman and Hasina Bismilla for rental in arrears. </w:t>
      </w:r>
    </w:p>
    <w:p w14:paraId="4C0CD712" w14:textId="4EBBB80F" w:rsidR="00220D03" w:rsidRDefault="00D21C8F"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 ordered that the matter be postponed to the 26</w:t>
      </w:r>
      <w:r w:rsidRPr="00D21C8F">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2022 for hearing of the matter on the opposed motion court roll. </w:t>
      </w:r>
      <w:r w:rsidR="00F72BF2">
        <w:rPr>
          <w:rFonts w:ascii="Times New Roman" w:hAnsi="Times New Roman" w:cs="Times New Roman"/>
          <w:sz w:val="24"/>
          <w:szCs w:val="24"/>
        </w:rPr>
        <w:t>The respondent</w:t>
      </w:r>
      <w:r w:rsidR="005138D3">
        <w:rPr>
          <w:rFonts w:ascii="Times New Roman" w:hAnsi="Times New Roman" w:cs="Times New Roman"/>
          <w:sz w:val="24"/>
          <w:szCs w:val="24"/>
        </w:rPr>
        <w:t>, again,</w:t>
      </w:r>
      <w:r w:rsidR="00F72BF2">
        <w:rPr>
          <w:rFonts w:ascii="Times New Roman" w:hAnsi="Times New Roman" w:cs="Times New Roman"/>
          <w:sz w:val="24"/>
          <w:szCs w:val="24"/>
        </w:rPr>
        <w:t xml:space="preserve"> was well aware of the litigation serving in Court. It was further ordered that the respondent must file their Heads of Argument on 23 May 2022. The costs of the day stood over for later adjudication</w:t>
      </w:r>
      <w:r w:rsidR="00220D03">
        <w:rPr>
          <w:rFonts w:ascii="Times New Roman" w:hAnsi="Times New Roman" w:cs="Times New Roman"/>
          <w:sz w:val="24"/>
          <w:szCs w:val="24"/>
        </w:rPr>
        <w:t xml:space="preserve"> to give the respondent the opportunity to address the Court on the issue. </w:t>
      </w:r>
      <w:r w:rsidR="00DB76EF">
        <w:rPr>
          <w:rFonts w:ascii="Times New Roman" w:hAnsi="Times New Roman" w:cs="Times New Roman"/>
          <w:sz w:val="24"/>
          <w:szCs w:val="24"/>
        </w:rPr>
        <w:t xml:space="preserve">An order ignoring the </w:t>
      </w:r>
      <w:r w:rsidR="00DB76EF" w:rsidRPr="00DB76EF">
        <w:rPr>
          <w:rFonts w:ascii="Times New Roman" w:hAnsi="Times New Roman" w:cs="Times New Roman"/>
          <w:i/>
          <w:iCs/>
          <w:sz w:val="24"/>
          <w:szCs w:val="24"/>
        </w:rPr>
        <w:t>audi alteram partem</w:t>
      </w:r>
      <w:r w:rsidR="00DB76EF">
        <w:rPr>
          <w:rFonts w:ascii="Times New Roman" w:hAnsi="Times New Roman" w:cs="Times New Roman"/>
          <w:sz w:val="24"/>
          <w:szCs w:val="24"/>
        </w:rPr>
        <w:t xml:space="preserve"> dictum would have been illegal.</w:t>
      </w:r>
    </w:p>
    <w:p w14:paraId="55CF3C38" w14:textId="2355D4A9" w:rsidR="00D21C8F" w:rsidRDefault="00220D03"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applicant</w:t>
      </w:r>
      <w:r w:rsidR="00DD540C">
        <w:rPr>
          <w:rFonts w:ascii="Times New Roman" w:hAnsi="Times New Roman" w:cs="Times New Roman"/>
          <w:sz w:val="24"/>
          <w:szCs w:val="24"/>
        </w:rPr>
        <w:t>s</w:t>
      </w:r>
      <w:r>
        <w:rPr>
          <w:rFonts w:ascii="Times New Roman" w:hAnsi="Times New Roman" w:cs="Times New Roman"/>
          <w:sz w:val="24"/>
          <w:szCs w:val="24"/>
        </w:rPr>
        <w:t xml:space="preserve"> unreasonably so, wanted for the Court to order punitive costs orders for the day against the respondent notwithstanding that the delay was caused by the applicant</w:t>
      </w:r>
      <w:r w:rsidR="00A6212B">
        <w:rPr>
          <w:rFonts w:ascii="Times New Roman" w:hAnsi="Times New Roman" w:cs="Times New Roman"/>
          <w:sz w:val="24"/>
          <w:szCs w:val="24"/>
        </w:rPr>
        <w:t>s</w:t>
      </w:r>
      <w:r>
        <w:rPr>
          <w:rFonts w:ascii="Times New Roman" w:hAnsi="Times New Roman" w:cs="Times New Roman"/>
          <w:sz w:val="24"/>
          <w:szCs w:val="24"/>
        </w:rPr>
        <w:t xml:space="preserve"> by not properly notifying the respondent of the date of the 19</w:t>
      </w:r>
      <w:r w:rsidRPr="00220D03">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2022. </w:t>
      </w:r>
      <w:r w:rsidR="004C76D7">
        <w:rPr>
          <w:rFonts w:ascii="Times New Roman" w:hAnsi="Times New Roman" w:cs="Times New Roman"/>
          <w:sz w:val="24"/>
          <w:szCs w:val="24"/>
        </w:rPr>
        <w:t xml:space="preserve">The </w:t>
      </w:r>
      <w:r w:rsidR="00233C48">
        <w:rPr>
          <w:rFonts w:ascii="Times New Roman" w:hAnsi="Times New Roman" w:cs="Times New Roman"/>
          <w:sz w:val="24"/>
          <w:szCs w:val="24"/>
        </w:rPr>
        <w:t>wayward</w:t>
      </w:r>
      <w:r w:rsidR="004C76D7">
        <w:rPr>
          <w:rFonts w:ascii="Times New Roman" w:hAnsi="Times New Roman" w:cs="Times New Roman"/>
          <w:sz w:val="24"/>
          <w:szCs w:val="24"/>
        </w:rPr>
        <w:t xml:space="preserve"> instructions by the attorney for the applicant</w:t>
      </w:r>
      <w:r w:rsidR="00F84360">
        <w:rPr>
          <w:rFonts w:ascii="Times New Roman" w:hAnsi="Times New Roman" w:cs="Times New Roman"/>
          <w:sz w:val="24"/>
          <w:szCs w:val="24"/>
        </w:rPr>
        <w:t>s</w:t>
      </w:r>
      <w:r w:rsidR="004C76D7">
        <w:rPr>
          <w:rFonts w:ascii="Times New Roman" w:hAnsi="Times New Roman" w:cs="Times New Roman"/>
          <w:sz w:val="24"/>
          <w:szCs w:val="24"/>
        </w:rPr>
        <w:t xml:space="preserve"> to his Counsel did not end here</w:t>
      </w:r>
      <w:r w:rsidR="00DC0509">
        <w:rPr>
          <w:rFonts w:ascii="Times New Roman" w:hAnsi="Times New Roman" w:cs="Times New Roman"/>
          <w:sz w:val="24"/>
          <w:szCs w:val="24"/>
        </w:rPr>
        <w:t xml:space="preserve"> as the record will show.</w:t>
      </w:r>
    </w:p>
    <w:p w14:paraId="49E8703F" w14:textId="04CD99DD" w:rsidR="004C76D7" w:rsidRPr="001E1105" w:rsidRDefault="00F72BF2" w:rsidP="00495C6C">
      <w:pPr>
        <w:pStyle w:val="ListParagraph"/>
        <w:numPr>
          <w:ilvl w:val="0"/>
          <w:numId w:val="2"/>
        </w:numPr>
        <w:spacing w:line="360" w:lineRule="auto"/>
        <w:ind w:left="1440" w:hanging="720"/>
        <w:jc w:val="both"/>
        <w:rPr>
          <w:rFonts w:ascii="Times New Roman" w:hAnsi="Times New Roman" w:cs="Times New Roman"/>
          <w:sz w:val="24"/>
          <w:szCs w:val="24"/>
        </w:rPr>
      </w:pPr>
      <w:r w:rsidRPr="001E1105">
        <w:rPr>
          <w:rFonts w:ascii="Times New Roman" w:hAnsi="Times New Roman" w:cs="Times New Roman"/>
          <w:sz w:val="24"/>
          <w:szCs w:val="24"/>
        </w:rPr>
        <w:t>T</w:t>
      </w:r>
      <w:r w:rsidR="004C76D7" w:rsidRPr="001E1105">
        <w:rPr>
          <w:rFonts w:ascii="Times New Roman" w:hAnsi="Times New Roman" w:cs="Times New Roman"/>
          <w:sz w:val="24"/>
          <w:szCs w:val="24"/>
        </w:rPr>
        <w:t>he respondent gracefully filed their Heads of Argument on 23 May 2022. But, in the Practice Note, casually informed the Court that: “Counsel for the Respondent is Advocate NG Winfred who is not available on 26</w:t>
      </w:r>
      <w:r w:rsidR="00830552" w:rsidRPr="001E1105">
        <w:rPr>
          <w:rFonts w:ascii="Times New Roman" w:hAnsi="Times New Roman" w:cs="Times New Roman"/>
          <w:sz w:val="24"/>
          <w:szCs w:val="24"/>
          <w:vertAlign w:val="superscript"/>
        </w:rPr>
        <w:t>th</w:t>
      </w:r>
      <w:r w:rsidR="00830552" w:rsidRPr="001E1105">
        <w:rPr>
          <w:rFonts w:ascii="Times New Roman" w:hAnsi="Times New Roman" w:cs="Times New Roman"/>
          <w:sz w:val="24"/>
          <w:szCs w:val="24"/>
        </w:rPr>
        <w:t xml:space="preserve"> May 2022 because of short notice.”</w:t>
      </w:r>
      <w:r w:rsidR="001E1105" w:rsidRPr="001E1105">
        <w:rPr>
          <w:rFonts w:ascii="Times New Roman" w:hAnsi="Times New Roman" w:cs="Times New Roman"/>
          <w:sz w:val="24"/>
          <w:szCs w:val="24"/>
        </w:rPr>
        <w:t xml:space="preserve"> There was no indication whether the matter will proceed with alternatively appointed Counsel or whether there will serve an application for a postponement before Court on the 26</w:t>
      </w:r>
      <w:r w:rsidR="001E1105" w:rsidRPr="001E1105">
        <w:rPr>
          <w:rFonts w:ascii="Times New Roman" w:hAnsi="Times New Roman" w:cs="Times New Roman"/>
          <w:sz w:val="24"/>
          <w:szCs w:val="24"/>
          <w:vertAlign w:val="superscript"/>
        </w:rPr>
        <w:t>th</w:t>
      </w:r>
      <w:r w:rsidR="001E1105" w:rsidRPr="001E1105">
        <w:rPr>
          <w:rFonts w:ascii="Times New Roman" w:hAnsi="Times New Roman" w:cs="Times New Roman"/>
          <w:sz w:val="24"/>
          <w:szCs w:val="24"/>
        </w:rPr>
        <w:t xml:space="preserve"> of May 2022. </w:t>
      </w:r>
    </w:p>
    <w:p w14:paraId="0377F539" w14:textId="134F2790" w:rsidR="009F6643" w:rsidRDefault="001E1105"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Court prepared the file just to be confronted </w:t>
      </w:r>
      <w:r w:rsidR="007F5FA9">
        <w:rPr>
          <w:rFonts w:ascii="Times New Roman" w:hAnsi="Times New Roman" w:cs="Times New Roman"/>
          <w:sz w:val="24"/>
          <w:szCs w:val="24"/>
        </w:rPr>
        <w:t>by</w:t>
      </w:r>
      <w:r>
        <w:rPr>
          <w:rFonts w:ascii="Times New Roman" w:hAnsi="Times New Roman" w:cs="Times New Roman"/>
          <w:sz w:val="24"/>
          <w:szCs w:val="24"/>
        </w:rPr>
        <w:t xml:space="preserve"> the correspondent attorney Mr. Ishmail</w:t>
      </w:r>
      <w:r w:rsidR="007F5FA9">
        <w:rPr>
          <w:rFonts w:ascii="Times New Roman" w:hAnsi="Times New Roman" w:cs="Times New Roman"/>
          <w:sz w:val="24"/>
          <w:szCs w:val="24"/>
        </w:rPr>
        <w:t>,</w:t>
      </w:r>
      <w:r>
        <w:rPr>
          <w:rFonts w:ascii="Times New Roman" w:hAnsi="Times New Roman" w:cs="Times New Roman"/>
          <w:sz w:val="24"/>
          <w:szCs w:val="24"/>
        </w:rPr>
        <w:t xml:space="preserve"> with an application for postponement of the case because the preferred Counsel is not available. The insolence of the instructing attorneys of the </w:t>
      </w:r>
      <w:r w:rsidR="006E4235">
        <w:rPr>
          <w:rFonts w:ascii="Times New Roman" w:hAnsi="Times New Roman" w:cs="Times New Roman"/>
          <w:sz w:val="24"/>
          <w:szCs w:val="24"/>
        </w:rPr>
        <w:t>respondent</w:t>
      </w:r>
      <w:r>
        <w:rPr>
          <w:rFonts w:ascii="Times New Roman" w:hAnsi="Times New Roman" w:cs="Times New Roman"/>
          <w:sz w:val="24"/>
          <w:szCs w:val="24"/>
        </w:rPr>
        <w:t xml:space="preserve"> clearly caused Mr. Ishmael grave embarrassment. </w:t>
      </w:r>
      <w:r w:rsidR="009F6643">
        <w:rPr>
          <w:rFonts w:ascii="Times New Roman" w:hAnsi="Times New Roman" w:cs="Times New Roman"/>
          <w:sz w:val="24"/>
          <w:szCs w:val="24"/>
        </w:rPr>
        <w:t xml:space="preserve">The instructing attorneys caused the Court to be held hostage by their conduct. Their “counsel of choice” was not available and the Court must abide by the situation that they caused. A whole </w:t>
      </w:r>
      <w:r w:rsidR="004B462B">
        <w:rPr>
          <w:rFonts w:ascii="Times New Roman" w:hAnsi="Times New Roman" w:cs="Times New Roman"/>
          <w:sz w:val="24"/>
          <w:szCs w:val="24"/>
        </w:rPr>
        <w:t>c</w:t>
      </w:r>
      <w:r w:rsidR="009F6643">
        <w:rPr>
          <w:rFonts w:ascii="Times New Roman" w:hAnsi="Times New Roman" w:cs="Times New Roman"/>
          <w:sz w:val="24"/>
          <w:szCs w:val="24"/>
        </w:rPr>
        <w:t xml:space="preserve">ourt </w:t>
      </w:r>
      <w:r w:rsidR="004B462B">
        <w:rPr>
          <w:rFonts w:ascii="Times New Roman" w:hAnsi="Times New Roman" w:cs="Times New Roman"/>
          <w:sz w:val="24"/>
          <w:szCs w:val="24"/>
        </w:rPr>
        <w:t>d</w:t>
      </w:r>
      <w:r w:rsidR="009F6643">
        <w:rPr>
          <w:rFonts w:ascii="Times New Roman" w:hAnsi="Times New Roman" w:cs="Times New Roman"/>
          <w:sz w:val="24"/>
          <w:szCs w:val="24"/>
        </w:rPr>
        <w:t xml:space="preserve">ay and much preparation was wasted. Other cases could have been accommodated if only the respondent, in the least as an act of courtesy, informed the Court and </w:t>
      </w:r>
      <w:r w:rsidR="00720F19">
        <w:rPr>
          <w:rFonts w:ascii="Times New Roman" w:hAnsi="Times New Roman" w:cs="Times New Roman"/>
          <w:sz w:val="24"/>
          <w:szCs w:val="24"/>
        </w:rPr>
        <w:t xml:space="preserve">the </w:t>
      </w:r>
      <w:r w:rsidR="009F6643">
        <w:rPr>
          <w:rFonts w:ascii="Times New Roman" w:hAnsi="Times New Roman" w:cs="Times New Roman"/>
          <w:sz w:val="24"/>
          <w:szCs w:val="24"/>
        </w:rPr>
        <w:t xml:space="preserve">other parties involved that the matter will not proceed. </w:t>
      </w:r>
    </w:p>
    <w:p w14:paraId="4D4AEE05" w14:textId="6FE5CAB9" w:rsidR="00F71AD2" w:rsidRDefault="00801AF1"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Mr. Ishmail and Advocate Sander</w:t>
      </w:r>
      <w:r w:rsidR="0043548C">
        <w:rPr>
          <w:rFonts w:ascii="Times New Roman" w:hAnsi="Times New Roman" w:cs="Times New Roman"/>
          <w:sz w:val="24"/>
          <w:szCs w:val="24"/>
        </w:rPr>
        <w:t xml:space="preserve"> </w:t>
      </w:r>
      <w:r>
        <w:rPr>
          <w:rFonts w:ascii="Times New Roman" w:hAnsi="Times New Roman" w:cs="Times New Roman"/>
          <w:sz w:val="24"/>
          <w:szCs w:val="24"/>
        </w:rPr>
        <w:t xml:space="preserve">are commended for the manner in which they endeavored </w:t>
      </w:r>
      <w:r w:rsidR="0054169C">
        <w:rPr>
          <w:rFonts w:ascii="Times New Roman" w:hAnsi="Times New Roman" w:cs="Times New Roman"/>
          <w:sz w:val="24"/>
          <w:szCs w:val="24"/>
        </w:rPr>
        <w:t>to have</w:t>
      </w:r>
      <w:r>
        <w:rPr>
          <w:rFonts w:ascii="Times New Roman" w:hAnsi="Times New Roman" w:cs="Times New Roman"/>
          <w:sz w:val="24"/>
          <w:szCs w:val="24"/>
        </w:rPr>
        <w:t xml:space="preserve"> sanity and the sanctity of the Rules of Court prevail. </w:t>
      </w:r>
      <w:r w:rsidR="0054169C">
        <w:rPr>
          <w:rFonts w:ascii="Times New Roman" w:hAnsi="Times New Roman" w:cs="Times New Roman"/>
          <w:sz w:val="24"/>
          <w:szCs w:val="24"/>
        </w:rPr>
        <w:t>The attorneys for the applicant</w:t>
      </w:r>
      <w:r w:rsidR="00740B93">
        <w:rPr>
          <w:rFonts w:ascii="Times New Roman" w:hAnsi="Times New Roman" w:cs="Times New Roman"/>
          <w:sz w:val="24"/>
          <w:szCs w:val="24"/>
        </w:rPr>
        <w:t>s</w:t>
      </w:r>
      <w:r w:rsidR="0054169C">
        <w:rPr>
          <w:rFonts w:ascii="Times New Roman" w:hAnsi="Times New Roman" w:cs="Times New Roman"/>
          <w:sz w:val="24"/>
          <w:szCs w:val="24"/>
        </w:rPr>
        <w:t xml:space="preserve"> wanted for the matter to be heard there and then; Mr. </w:t>
      </w:r>
      <w:r w:rsidR="0054169C">
        <w:rPr>
          <w:rFonts w:ascii="Times New Roman" w:hAnsi="Times New Roman" w:cs="Times New Roman"/>
          <w:sz w:val="24"/>
          <w:szCs w:val="24"/>
        </w:rPr>
        <w:lastRenderedPageBreak/>
        <w:t>Ishmail was not instructed and prepared to do so and it would have caused a grave injustice to the respondent to allow the application. The attorneys for the applicant</w:t>
      </w:r>
      <w:r w:rsidR="002563B9">
        <w:rPr>
          <w:rFonts w:ascii="Times New Roman" w:hAnsi="Times New Roman" w:cs="Times New Roman"/>
          <w:sz w:val="24"/>
          <w:szCs w:val="24"/>
        </w:rPr>
        <w:t>s</w:t>
      </w:r>
      <w:r w:rsidR="0054169C">
        <w:rPr>
          <w:rFonts w:ascii="Times New Roman" w:hAnsi="Times New Roman" w:cs="Times New Roman"/>
          <w:sz w:val="24"/>
          <w:szCs w:val="24"/>
        </w:rPr>
        <w:t xml:space="preserve"> indicated to the Court that their client already has a new tenant lined up from the beginning of June 2022 and that the postponements allowed by the Court costs their clients </w:t>
      </w:r>
      <w:r w:rsidR="00061FE8">
        <w:rPr>
          <w:rFonts w:ascii="Times New Roman" w:hAnsi="Times New Roman" w:cs="Times New Roman"/>
          <w:sz w:val="24"/>
          <w:szCs w:val="24"/>
        </w:rPr>
        <w:t>in revenue</w:t>
      </w:r>
      <w:r w:rsidR="0054169C">
        <w:rPr>
          <w:rFonts w:ascii="Times New Roman" w:hAnsi="Times New Roman" w:cs="Times New Roman"/>
          <w:sz w:val="24"/>
          <w:szCs w:val="24"/>
        </w:rPr>
        <w:t xml:space="preserve">. </w:t>
      </w:r>
    </w:p>
    <w:p w14:paraId="17934BC5" w14:textId="178A5B2D" w:rsidR="00CB37C4" w:rsidRDefault="0054169C"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CB37C4">
        <w:rPr>
          <w:rFonts w:ascii="Times New Roman" w:hAnsi="Times New Roman" w:cs="Times New Roman"/>
          <w:sz w:val="24"/>
          <w:szCs w:val="24"/>
        </w:rPr>
        <w:t>haughtiness</w:t>
      </w:r>
      <w:r>
        <w:rPr>
          <w:rFonts w:ascii="Times New Roman" w:hAnsi="Times New Roman" w:cs="Times New Roman"/>
          <w:sz w:val="24"/>
          <w:szCs w:val="24"/>
        </w:rPr>
        <w:t xml:space="preserve"> of the applicants to assume that the respondent would be evicted by the Court before both parties were given the opportunity to address the Court and the </w:t>
      </w:r>
      <w:r w:rsidRPr="00CB37C4">
        <w:rPr>
          <w:rFonts w:ascii="Times New Roman" w:hAnsi="Times New Roman" w:cs="Times New Roman"/>
          <w:i/>
          <w:iCs/>
          <w:sz w:val="24"/>
          <w:szCs w:val="24"/>
        </w:rPr>
        <w:t xml:space="preserve">audi alteram </w:t>
      </w:r>
      <w:r w:rsidR="00CB37C4">
        <w:rPr>
          <w:rFonts w:ascii="Times New Roman" w:hAnsi="Times New Roman" w:cs="Times New Roman"/>
          <w:sz w:val="24"/>
          <w:szCs w:val="24"/>
        </w:rPr>
        <w:t xml:space="preserve">rule </w:t>
      </w:r>
      <w:r>
        <w:rPr>
          <w:rFonts w:ascii="Times New Roman" w:hAnsi="Times New Roman" w:cs="Times New Roman"/>
          <w:sz w:val="24"/>
          <w:szCs w:val="24"/>
        </w:rPr>
        <w:t>complied with</w:t>
      </w:r>
      <w:r w:rsidR="00CB37C4">
        <w:rPr>
          <w:rFonts w:ascii="Times New Roman" w:hAnsi="Times New Roman" w:cs="Times New Roman"/>
          <w:sz w:val="24"/>
          <w:szCs w:val="24"/>
        </w:rPr>
        <w:t xml:space="preserve"> is </w:t>
      </w:r>
      <w:r w:rsidR="00B816BC">
        <w:rPr>
          <w:rFonts w:ascii="Times New Roman" w:hAnsi="Times New Roman" w:cs="Times New Roman"/>
          <w:sz w:val="24"/>
          <w:szCs w:val="24"/>
        </w:rPr>
        <w:t>of concern</w:t>
      </w:r>
      <w:r w:rsidR="00F71AD2">
        <w:rPr>
          <w:rFonts w:ascii="Times New Roman" w:hAnsi="Times New Roman" w:cs="Times New Roman"/>
          <w:sz w:val="24"/>
          <w:szCs w:val="24"/>
        </w:rPr>
        <w:t xml:space="preserve">; they procured tenants whilst the matter is </w:t>
      </w:r>
      <w:r w:rsidR="00F71AD2" w:rsidRPr="00F71AD2">
        <w:rPr>
          <w:rFonts w:ascii="Times New Roman" w:hAnsi="Times New Roman" w:cs="Times New Roman"/>
          <w:i/>
          <w:iCs/>
          <w:sz w:val="24"/>
          <w:szCs w:val="24"/>
        </w:rPr>
        <w:t>sub judice</w:t>
      </w:r>
      <w:r w:rsidR="00CB37C4">
        <w:rPr>
          <w:rFonts w:ascii="Times New Roman" w:hAnsi="Times New Roman" w:cs="Times New Roman"/>
          <w:sz w:val="24"/>
          <w:szCs w:val="24"/>
        </w:rPr>
        <w:t xml:space="preserve"> </w:t>
      </w:r>
      <w:r w:rsidR="00F71AD2">
        <w:rPr>
          <w:rFonts w:ascii="Times New Roman" w:hAnsi="Times New Roman" w:cs="Times New Roman"/>
          <w:sz w:val="24"/>
          <w:szCs w:val="24"/>
        </w:rPr>
        <w:t>and for the 1</w:t>
      </w:r>
      <w:r w:rsidR="00F71AD2" w:rsidRPr="00F71AD2">
        <w:rPr>
          <w:rFonts w:ascii="Times New Roman" w:hAnsi="Times New Roman" w:cs="Times New Roman"/>
          <w:sz w:val="24"/>
          <w:szCs w:val="24"/>
          <w:vertAlign w:val="superscript"/>
        </w:rPr>
        <w:t>st</w:t>
      </w:r>
      <w:r w:rsidR="00F71AD2">
        <w:rPr>
          <w:rFonts w:ascii="Times New Roman" w:hAnsi="Times New Roman" w:cs="Times New Roman"/>
          <w:sz w:val="24"/>
          <w:szCs w:val="24"/>
        </w:rPr>
        <w:t xml:space="preserve"> of June 2022 and want to blame the Court for any losses due to their conduct. </w:t>
      </w:r>
      <w:r w:rsidR="00CB37C4">
        <w:rPr>
          <w:rFonts w:ascii="Times New Roman" w:hAnsi="Times New Roman" w:cs="Times New Roman"/>
          <w:sz w:val="24"/>
          <w:szCs w:val="24"/>
        </w:rPr>
        <w:t>If it was an attempt to intimidate the Court it was unsuccessful.</w:t>
      </w:r>
      <w:r w:rsidR="0097689D">
        <w:rPr>
          <w:rFonts w:ascii="Times New Roman" w:hAnsi="Times New Roman" w:cs="Times New Roman"/>
          <w:sz w:val="24"/>
          <w:szCs w:val="24"/>
        </w:rPr>
        <w:t xml:space="preserve"> Their </w:t>
      </w:r>
      <w:r w:rsidR="009A7B7F">
        <w:rPr>
          <w:rFonts w:ascii="Times New Roman" w:hAnsi="Times New Roman" w:cs="Times New Roman"/>
          <w:sz w:val="24"/>
          <w:szCs w:val="24"/>
        </w:rPr>
        <w:t xml:space="preserve">opportunistic </w:t>
      </w:r>
      <w:r w:rsidR="0097689D">
        <w:rPr>
          <w:rFonts w:ascii="Times New Roman" w:hAnsi="Times New Roman" w:cs="Times New Roman"/>
          <w:sz w:val="24"/>
          <w:szCs w:val="24"/>
        </w:rPr>
        <w:t xml:space="preserve">claim for a </w:t>
      </w:r>
      <w:r w:rsidR="0097689D" w:rsidRPr="00CA40F1">
        <w:rPr>
          <w:rFonts w:ascii="Times New Roman" w:hAnsi="Times New Roman" w:cs="Times New Roman"/>
          <w:i/>
          <w:iCs/>
          <w:sz w:val="24"/>
          <w:szCs w:val="24"/>
        </w:rPr>
        <w:t>de bonis propriis</w:t>
      </w:r>
      <w:r w:rsidR="00CA40F1">
        <w:rPr>
          <w:rFonts w:ascii="Times New Roman" w:hAnsi="Times New Roman" w:cs="Times New Roman"/>
          <w:i/>
          <w:iCs/>
          <w:sz w:val="24"/>
          <w:szCs w:val="24"/>
        </w:rPr>
        <w:t xml:space="preserve"> </w:t>
      </w:r>
      <w:r w:rsidR="00CA40F1">
        <w:rPr>
          <w:rFonts w:ascii="Times New Roman" w:hAnsi="Times New Roman" w:cs="Times New Roman"/>
          <w:sz w:val="24"/>
          <w:szCs w:val="24"/>
        </w:rPr>
        <w:t>costs order against the respondent for a situation that the applicant</w:t>
      </w:r>
      <w:r w:rsidR="00C91EA7">
        <w:rPr>
          <w:rFonts w:ascii="Times New Roman" w:hAnsi="Times New Roman" w:cs="Times New Roman"/>
          <w:sz w:val="24"/>
          <w:szCs w:val="24"/>
        </w:rPr>
        <w:t>s</w:t>
      </w:r>
      <w:r w:rsidR="00CA40F1">
        <w:rPr>
          <w:rFonts w:ascii="Times New Roman" w:hAnsi="Times New Roman" w:cs="Times New Roman"/>
          <w:sz w:val="24"/>
          <w:szCs w:val="24"/>
        </w:rPr>
        <w:t xml:space="preserve"> created by not properly </w:t>
      </w:r>
      <w:r w:rsidR="00D4774F">
        <w:rPr>
          <w:rFonts w:ascii="Times New Roman" w:hAnsi="Times New Roman" w:cs="Times New Roman"/>
          <w:sz w:val="24"/>
          <w:szCs w:val="24"/>
        </w:rPr>
        <w:t xml:space="preserve">having notified </w:t>
      </w:r>
      <w:r w:rsidR="00A02B30">
        <w:rPr>
          <w:rFonts w:ascii="Times New Roman" w:hAnsi="Times New Roman" w:cs="Times New Roman"/>
          <w:sz w:val="24"/>
          <w:szCs w:val="24"/>
        </w:rPr>
        <w:t>the respondent</w:t>
      </w:r>
      <w:r w:rsidR="00AC04B3">
        <w:rPr>
          <w:rFonts w:ascii="Times New Roman" w:hAnsi="Times New Roman" w:cs="Times New Roman"/>
          <w:sz w:val="24"/>
          <w:szCs w:val="24"/>
        </w:rPr>
        <w:t xml:space="preserve"> </w:t>
      </w:r>
      <w:r w:rsidR="00D4774F">
        <w:rPr>
          <w:rFonts w:ascii="Times New Roman" w:hAnsi="Times New Roman" w:cs="Times New Roman"/>
          <w:sz w:val="24"/>
          <w:szCs w:val="24"/>
        </w:rPr>
        <w:t>of</w:t>
      </w:r>
      <w:r w:rsidR="00CA40F1">
        <w:rPr>
          <w:rFonts w:ascii="Times New Roman" w:hAnsi="Times New Roman" w:cs="Times New Roman"/>
          <w:sz w:val="24"/>
          <w:szCs w:val="24"/>
        </w:rPr>
        <w:t xml:space="preserve"> the date of hearing of the 19</w:t>
      </w:r>
      <w:r w:rsidR="00CA40F1" w:rsidRPr="00CA40F1">
        <w:rPr>
          <w:rFonts w:ascii="Times New Roman" w:hAnsi="Times New Roman" w:cs="Times New Roman"/>
          <w:sz w:val="24"/>
          <w:szCs w:val="24"/>
          <w:vertAlign w:val="superscript"/>
        </w:rPr>
        <w:t>th</w:t>
      </w:r>
      <w:r w:rsidR="00CA40F1">
        <w:rPr>
          <w:rFonts w:ascii="Times New Roman" w:hAnsi="Times New Roman" w:cs="Times New Roman"/>
          <w:sz w:val="24"/>
          <w:szCs w:val="24"/>
        </w:rPr>
        <w:t xml:space="preserve"> of May</w:t>
      </w:r>
      <w:r w:rsidR="00AC04B3">
        <w:rPr>
          <w:rFonts w:ascii="Times New Roman" w:hAnsi="Times New Roman" w:cs="Times New Roman"/>
          <w:sz w:val="24"/>
          <w:szCs w:val="24"/>
        </w:rPr>
        <w:t>,</w:t>
      </w:r>
      <w:r w:rsidR="00CA40F1">
        <w:rPr>
          <w:rFonts w:ascii="Times New Roman" w:hAnsi="Times New Roman" w:cs="Times New Roman"/>
          <w:sz w:val="24"/>
          <w:szCs w:val="24"/>
        </w:rPr>
        <w:t xml:space="preserve"> was dismissed and the issue of costs was ordered to stand over to be properly addressed. </w:t>
      </w:r>
    </w:p>
    <w:p w14:paraId="1A58D69A" w14:textId="071675C5" w:rsidR="00CA40F1" w:rsidRDefault="00CB37C4"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On the other hand, did the conduct of the attorneys for the respondent create their own predicament. </w:t>
      </w:r>
      <w:r w:rsidR="00CA40F1">
        <w:rPr>
          <w:rFonts w:ascii="Times New Roman" w:hAnsi="Times New Roman" w:cs="Times New Roman"/>
          <w:sz w:val="24"/>
          <w:szCs w:val="24"/>
        </w:rPr>
        <w:t>They could have briefed many of the tens</w:t>
      </w:r>
      <w:r w:rsidR="009C2A64">
        <w:rPr>
          <w:rFonts w:ascii="Times New Roman" w:hAnsi="Times New Roman" w:cs="Times New Roman"/>
          <w:sz w:val="24"/>
          <w:szCs w:val="24"/>
        </w:rPr>
        <w:t>,</w:t>
      </w:r>
      <w:r w:rsidR="00CA40F1">
        <w:rPr>
          <w:rFonts w:ascii="Times New Roman" w:hAnsi="Times New Roman" w:cs="Times New Roman"/>
          <w:sz w:val="24"/>
          <w:szCs w:val="24"/>
        </w:rPr>
        <w:t xml:space="preserve"> if not hundreds</w:t>
      </w:r>
      <w:r w:rsidR="009C2A64">
        <w:rPr>
          <w:rFonts w:ascii="Times New Roman" w:hAnsi="Times New Roman" w:cs="Times New Roman"/>
          <w:sz w:val="24"/>
          <w:szCs w:val="24"/>
        </w:rPr>
        <w:t>,</w:t>
      </w:r>
      <w:r w:rsidR="00CA40F1">
        <w:rPr>
          <w:rFonts w:ascii="Times New Roman" w:hAnsi="Times New Roman" w:cs="Times New Roman"/>
          <w:sz w:val="24"/>
          <w:szCs w:val="24"/>
        </w:rPr>
        <w:t xml:space="preserve"> of Counsel available in the country. The law is clear on this issue and will I not burden the judgment with case law that must be known to the parties. </w:t>
      </w:r>
      <w:r>
        <w:rPr>
          <w:rFonts w:ascii="Times New Roman" w:hAnsi="Times New Roman" w:cs="Times New Roman"/>
          <w:sz w:val="24"/>
          <w:szCs w:val="24"/>
        </w:rPr>
        <w:t>I postponed the matter to the 30</w:t>
      </w:r>
      <w:r w:rsidRPr="00CB37C4">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2022 to give the attorneys of the respondent opportunity to engage the service of Counsel. They did do so and the matter proceeded on the 30</w:t>
      </w:r>
      <w:r w:rsidRPr="00CB37C4">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2022.</w:t>
      </w:r>
    </w:p>
    <w:p w14:paraId="1B58F935" w14:textId="77777777" w:rsidR="006278D0" w:rsidRDefault="00CA40F1"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At long last were the real issues addressed and did the administration of justice prevail</w:t>
      </w:r>
      <w:r w:rsidR="00283D98">
        <w:rPr>
          <w:rFonts w:ascii="Times New Roman" w:hAnsi="Times New Roman" w:cs="Times New Roman"/>
          <w:sz w:val="24"/>
          <w:szCs w:val="24"/>
        </w:rPr>
        <w:t xml:space="preserve"> on 30 May 2022</w:t>
      </w:r>
      <w:r>
        <w:rPr>
          <w:rFonts w:ascii="Times New Roman" w:hAnsi="Times New Roman" w:cs="Times New Roman"/>
          <w:sz w:val="24"/>
          <w:szCs w:val="24"/>
        </w:rPr>
        <w:t xml:space="preserve">. </w:t>
      </w:r>
      <w:r w:rsidR="009C2A64">
        <w:rPr>
          <w:rFonts w:ascii="Times New Roman" w:hAnsi="Times New Roman" w:cs="Times New Roman"/>
          <w:sz w:val="24"/>
          <w:szCs w:val="24"/>
        </w:rPr>
        <w:t xml:space="preserve">I am indebted to the graceful conduct of Advocate Hendriks, Adv I Sander and Ms. Knipe on this day. </w:t>
      </w:r>
      <w:r w:rsidR="00D45467">
        <w:rPr>
          <w:rFonts w:ascii="Times New Roman" w:hAnsi="Times New Roman" w:cs="Times New Roman"/>
          <w:sz w:val="24"/>
          <w:szCs w:val="24"/>
        </w:rPr>
        <w:t xml:space="preserve">Unfortunately did the attorneys for the respondent </w:t>
      </w:r>
      <w:r w:rsidR="0004689A">
        <w:rPr>
          <w:rFonts w:ascii="Times New Roman" w:hAnsi="Times New Roman" w:cs="Times New Roman"/>
          <w:sz w:val="24"/>
          <w:szCs w:val="24"/>
        </w:rPr>
        <w:t xml:space="preserve">from Durban </w:t>
      </w:r>
      <w:r w:rsidR="00D45467">
        <w:rPr>
          <w:rFonts w:ascii="Times New Roman" w:hAnsi="Times New Roman" w:cs="Times New Roman"/>
          <w:sz w:val="24"/>
          <w:szCs w:val="24"/>
        </w:rPr>
        <w:t xml:space="preserve">not ensure that their attorneys were available in Court to instruct their Counsel. </w:t>
      </w:r>
      <w:r w:rsidR="00176A1F">
        <w:rPr>
          <w:rFonts w:ascii="Times New Roman" w:hAnsi="Times New Roman" w:cs="Times New Roman"/>
          <w:sz w:val="24"/>
          <w:szCs w:val="24"/>
        </w:rPr>
        <w:t xml:space="preserve">Mr. Ishmail did inform them that he will be otherwise engaged and is not available. </w:t>
      </w:r>
    </w:p>
    <w:p w14:paraId="497CE856" w14:textId="2C5331B2" w:rsidR="004C76D7" w:rsidRDefault="00515BD1" w:rsidP="00495C6C">
      <w:pPr>
        <w:pStyle w:val="ListParagraph"/>
        <w:numPr>
          <w:ilvl w:val="0"/>
          <w:numId w:val="2"/>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It is noteworthy to mention that opposed motions are as a rule only heard on Thursdays but did I</w:t>
      </w:r>
      <w:r w:rsidR="0004689A">
        <w:rPr>
          <w:rFonts w:ascii="Times New Roman" w:hAnsi="Times New Roman" w:cs="Times New Roman"/>
          <w:sz w:val="24"/>
          <w:szCs w:val="24"/>
        </w:rPr>
        <w:t xml:space="preserve">, </w:t>
      </w:r>
      <w:r>
        <w:rPr>
          <w:rFonts w:ascii="Times New Roman" w:hAnsi="Times New Roman" w:cs="Times New Roman"/>
          <w:sz w:val="24"/>
          <w:szCs w:val="24"/>
        </w:rPr>
        <w:t xml:space="preserve">slot this case </w:t>
      </w:r>
      <w:r w:rsidR="0004689A">
        <w:rPr>
          <w:rFonts w:ascii="Times New Roman" w:hAnsi="Times New Roman" w:cs="Times New Roman"/>
          <w:sz w:val="24"/>
          <w:szCs w:val="24"/>
        </w:rPr>
        <w:t xml:space="preserve">in among other engagements and cases to be attended to </w:t>
      </w:r>
      <w:r>
        <w:rPr>
          <w:rFonts w:ascii="Times New Roman" w:hAnsi="Times New Roman" w:cs="Times New Roman"/>
          <w:sz w:val="24"/>
          <w:szCs w:val="24"/>
        </w:rPr>
        <w:t>on Monday 30 May</w:t>
      </w:r>
      <w:r w:rsidR="00BF63BE">
        <w:rPr>
          <w:rFonts w:ascii="Times New Roman" w:hAnsi="Times New Roman" w:cs="Times New Roman"/>
          <w:sz w:val="24"/>
          <w:szCs w:val="24"/>
        </w:rPr>
        <w:t>; this</w:t>
      </w:r>
      <w:r>
        <w:rPr>
          <w:rFonts w:ascii="Times New Roman" w:hAnsi="Times New Roman" w:cs="Times New Roman"/>
          <w:sz w:val="24"/>
          <w:szCs w:val="24"/>
        </w:rPr>
        <w:t xml:space="preserve"> to accommodate the parties to expedite the matter and hopefully bring an end to the </w:t>
      </w:r>
      <w:r w:rsidR="006278D0">
        <w:rPr>
          <w:rFonts w:ascii="Times New Roman" w:hAnsi="Times New Roman" w:cs="Times New Roman"/>
          <w:sz w:val="24"/>
          <w:szCs w:val="24"/>
        </w:rPr>
        <w:t>feud</w:t>
      </w:r>
      <w:r>
        <w:rPr>
          <w:rFonts w:ascii="Times New Roman" w:hAnsi="Times New Roman" w:cs="Times New Roman"/>
          <w:sz w:val="24"/>
          <w:szCs w:val="24"/>
        </w:rPr>
        <w:t>.</w:t>
      </w:r>
    </w:p>
    <w:p w14:paraId="042BA18E" w14:textId="17B2C7D5" w:rsidR="00D20710" w:rsidRDefault="00D20710" w:rsidP="00BF63BE">
      <w:pPr>
        <w:pStyle w:val="ListParagraph"/>
        <w:spacing w:after="0" w:line="360" w:lineRule="auto"/>
        <w:ind w:left="0"/>
        <w:jc w:val="both"/>
        <w:rPr>
          <w:rFonts w:ascii="Times New Roman" w:hAnsi="Times New Roman" w:cs="Times New Roman"/>
          <w:b/>
          <w:bCs/>
          <w:sz w:val="24"/>
          <w:szCs w:val="24"/>
        </w:rPr>
      </w:pPr>
      <w:r w:rsidRPr="00D20710">
        <w:rPr>
          <w:rFonts w:ascii="Times New Roman" w:hAnsi="Times New Roman" w:cs="Times New Roman"/>
          <w:b/>
          <w:bCs/>
          <w:sz w:val="24"/>
          <w:szCs w:val="24"/>
        </w:rPr>
        <w:lastRenderedPageBreak/>
        <w:t xml:space="preserve">THE ISSUE OF THE APPLICANTS </w:t>
      </w:r>
      <w:r w:rsidR="000807CB">
        <w:rPr>
          <w:rFonts w:ascii="Times New Roman" w:hAnsi="Times New Roman" w:cs="Times New Roman"/>
          <w:b/>
          <w:bCs/>
          <w:sz w:val="24"/>
          <w:szCs w:val="24"/>
        </w:rPr>
        <w:t xml:space="preserve">NOT </w:t>
      </w:r>
      <w:r w:rsidRPr="00D20710">
        <w:rPr>
          <w:rFonts w:ascii="Times New Roman" w:hAnsi="Times New Roman" w:cs="Times New Roman"/>
          <w:b/>
          <w:bCs/>
          <w:sz w:val="24"/>
          <w:szCs w:val="24"/>
        </w:rPr>
        <w:t xml:space="preserve">BEING PROPERLY BEFORE </w:t>
      </w:r>
      <w:r w:rsidR="000F521F" w:rsidRPr="00D20710">
        <w:rPr>
          <w:rFonts w:ascii="Times New Roman" w:hAnsi="Times New Roman" w:cs="Times New Roman"/>
          <w:b/>
          <w:bCs/>
          <w:sz w:val="24"/>
          <w:szCs w:val="24"/>
        </w:rPr>
        <w:t>COURT</w:t>
      </w:r>
      <w:r w:rsidR="000F521F">
        <w:rPr>
          <w:rFonts w:ascii="Times New Roman" w:hAnsi="Times New Roman" w:cs="Times New Roman"/>
          <w:b/>
          <w:bCs/>
          <w:sz w:val="24"/>
          <w:szCs w:val="24"/>
        </w:rPr>
        <w:t>, THE RULE 42-AMENDMENT</w:t>
      </w:r>
      <w:r w:rsidR="00244831">
        <w:rPr>
          <w:rFonts w:ascii="Times New Roman" w:hAnsi="Times New Roman" w:cs="Times New Roman"/>
          <w:b/>
          <w:bCs/>
          <w:sz w:val="24"/>
          <w:szCs w:val="24"/>
        </w:rPr>
        <w:t xml:space="preserve"> AND COSTS</w:t>
      </w:r>
    </w:p>
    <w:p w14:paraId="15128ED5" w14:textId="41857C85" w:rsidR="00D20710" w:rsidRDefault="00D20710" w:rsidP="00506A53">
      <w:pPr>
        <w:pStyle w:val="ListParagraph"/>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39</w:t>
      </w:r>
      <w:r>
        <w:rPr>
          <w:rFonts w:ascii="Times New Roman" w:hAnsi="Times New Roman" w:cs="Times New Roman"/>
          <w:sz w:val="24"/>
          <w:szCs w:val="24"/>
        </w:rPr>
        <w:t>]</w:t>
      </w:r>
      <w:r>
        <w:rPr>
          <w:rFonts w:ascii="Times New Roman" w:hAnsi="Times New Roman" w:cs="Times New Roman"/>
          <w:sz w:val="24"/>
          <w:szCs w:val="24"/>
        </w:rPr>
        <w:tab/>
        <w:t>Th</w:t>
      </w:r>
      <w:r w:rsidR="000807CB">
        <w:rPr>
          <w:rFonts w:ascii="Times New Roman" w:hAnsi="Times New Roman" w:cs="Times New Roman"/>
          <w:sz w:val="24"/>
          <w:szCs w:val="24"/>
        </w:rPr>
        <w:t>e</w:t>
      </w:r>
      <w:r>
        <w:rPr>
          <w:rFonts w:ascii="Times New Roman" w:hAnsi="Times New Roman" w:cs="Times New Roman"/>
          <w:sz w:val="24"/>
          <w:szCs w:val="24"/>
        </w:rPr>
        <w:t xml:space="preserve"> objection that the applicants are not properly before court in that they are not properly described in the founding affidavit is true. It is just many of the mishaps of the case that seemed to snowball from the applicants to the respondent to an erroneous order by the court </w:t>
      </w:r>
      <w:r w:rsidR="00792693">
        <w:rPr>
          <w:rFonts w:ascii="Times New Roman" w:hAnsi="Times New Roman" w:cs="Times New Roman"/>
          <w:sz w:val="24"/>
          <w:szCs w:val="24"/>
        </w:rPr>
        <w:t xml:space="preserve">on costs </w:t>
      </w:r>
      <w:r>
        <w:rPr>
          <w:rFonts w:ascii="Times New Roman" w:hAnsi="Times New Roman" w:cs="Times New Roman"/>
          <w:sz w:val="24"/>
          <w:szCs w:val="24"/>
        </w:rPr>
        <w:t xml:space="preserve">whilst trying to </w:t>
      </w:r>
      <w:r w:rsidR="001E6261">
        <w:rPr>
          <w:rFonts w:ascii="Times New Roman" w:hAnsi="Times New Roman" w:cs="Times New Roman"/>
          <w:sz w:val="24"/>
          <w:szCs w:val="24"/>
        </w:rPr>
        <w:t>steer the case as best as possible to the most acceptable result</w:t>
      </w:r>
      <w:r w:rsidR="00792693">
        <w:rPr>
          <w:rFonts w:ascii="Times New Roman" w:hAnsi="Times New Roman" w:cs="Times New Roman"/>
          <w:sz w:val="24"/>
          <w:szCs w:val="24"/>
        </w:rPr>
        <w:t>.</w:t>
      </w:r>
      <w:r w:rsidR="001E6261">
        <w:rPr>
          <w:rFonts w:ascii="Times New Roman" w:hAnsi="Times New Roman" w:cs="Times New Roman"/>
          <w:sz w:val="24"/>
          <w:szCs w:val="24"/>
        </w:rPr>
        <w:t xml:space="preserve"> </w:t>
      </w:r>
    </w:p>
    <w:p w14:paraId="4C0AFF60" w14:textId="5CF3DAD8" w:rsidR="001E6261" w:rsidRDefault="001E6261" w:rsidP="00D20710">
      <w:pPr>
        <w:pStyle w:val="ListParagraph"/>
        <w:spacing w:after="0" w:line="360" w:lineRule="auto"/>
        <w:ind w:left="1440" w:hanging="720"/>
        <w:jc w:val="both"/>
        <w:rPr>
          <w:rFonts w:ascii="Times New Roman" w:hAnsi="Times New Roman" w:cs="Times New Roman"/>
          <w:sz w:val="24"/>
          <w:szCs w:val="24"/>
        </w:rPr>
      </w:pPr>
    </w:p>
    <w:p w14:paraId="121F6990" w14:textId="37EDD586" w:rsidR="001E6261" w:rsidRDefault="001E6261" w:rsidP="00506A53">
      <w:pPr>
        <w:pStyle w:val="ListParagraph"/>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40</w:t>
      </w:r>
      <w:r>
        <w:rPr>
          <w:rFonts w:ascii="Times New Roman" w:hAnsi="Times New Roman" w:cs="Times New Roman"/>
          <w:sz w:val="24"/>
          <w:szCs w:val="24"/>
        </w:rPr>
        <w:t>]</w:t>
      </w:r>
      <w:r>
        <w:rPr>
          <w:rFonts w:ascii="Times New Roman" w:hAnsi="Times New Roman" w:cs="Times New Roman"/>
          <w:sz w:val="24"/>
          <w:szCs w:val="24"/>
        </w:rPr>
        <w:tab/>
        <w:t>Rules are for the court not the other way round</w:t>
      </w:r>
      <w:r w:rsidR="00C9714E">
        <w:rPr>
          <w:rFonts w:ascii="Times New Roman" w:hAnsi="Times New Roman" w:cs="Times New Roman"/>
          <w:sz w:val="24"/>
          <w:szCs w:val="24"/>
        </w:rPr>
        <w:t>. It is, nonetheless,</w:t>
      </w:r>
      <w:r>
        <w:rPr>
          <w:rFonts w:ascii="Times New Roman" w:hAnsi="Times New Roman" w:cs="Times New Roman"/>
          <w:sz w:val="24"/>
          <w:szCs w:val="24"/>
        </w:rPr>
        <w:t xml:space="preserve"> </w:t>
      </w:r>
      <w:r w:rsidR="00C9714E">
        <w:rPr>
          <w:rFonts w:ascii="Times New Roman" w:hAnsi="Times New Roman" w:cs="Times New Roman"/>
          <w:sz w:val="24"/>
          <w:szCs w:val="24"/>
        </w:rPr>
        <w:t>important</w:t>
      </w:r>
      <w:r>
        <w:rPr>
          <w:rFonts w:ascii="Times New Roman" w:hAnsi="Times New Roman" w:cs="Times New Roman"/>
          <w:sz w:val="24"/>
          <w:szCs w:val="24"/>
        </w:rPr>
        <w:t xml:space="preserve"> to respect the purpose and sanctity of the Rules. </w:t>
      </w:r>
    </w:p>
    <w:p w14:paraId="3A254B2C" w14:textId="77777777" w:rsidR="00BF63BE" w:rsidRDefault="00BF63BE" w:rsidP="00506A53">
      <w:pPr>
        <w:pStyle w:val="ListParagraph"/>
        <w:spacing w:after="0" w:line="360" w:lineRule="auto"/>
        <w:ind w:hanging="720"/>
        <w:jc w:val="both"/>
        <w:rPr>
          <w:rFonts w:ascii="Times New Roman" w:hAnsi="Times New Roman" w:cs="Times New Roman"/>
          <w:sz w:val="24"/>
          <w:szCs w:val="24"/>
        </w:rPr>
      </w:pPr>
    </w:p>
    <w:p w14:paraId="02E5987F" w14:textId="268CC32B" w:rsidR="001E6261" w:rsidRDefault="001E6261" w:rsidP="00506A53">
      <w:pPr>
        <w:pStyle w:val="ListParagraph"/>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41</w:t>
      </w:r>
      <w:r>
        <w:rPr>
          <w:rFonts w:ascii="Times New Roman" w:hAnsi="Times New Roman" w:cs="Times New Roman"/>
          <w:sz w:val="24"/>
          <w:szCs w:val="24"/>
        </w:rPr>
        <w:t>]</w:t>
      </w:r>
      <w:r>
        <w:rPr>
          <w:rFonts w:ascii="Times New Roman" w:hAnsi="Times New Roman" w:cs="Times New Roman"/>
          <w:sz w:val="24"/>
          <w:szCs w:val="24"/>
        </w:rPr>
        <w:tab/>
      </w:r>
      <w:r w:rsidR="0034563D">
        <w:rPr>
          <w:rFonts w:ascii="Times New Roman" w:hAnsi="Times New Roman" w:cs="Times New Roman"/>
          <w:sz w:val="24"/>
          <w:szCs w:val="24"/>
        </w:rPr>
        <w:t xml:space="preserve">In </w:t>
      </w:r>
      <w:r w:rsidR="0034563D" w:rsidRPr="0034563D">
        <w:rPr>
          <w:rFonts w:ascii="Times New Roman" w:hAnsi="Times New Roman" w:cs="Times New Roman"/>
          <w:i/>
          <w:iCs/>
          <w:sz w:val="24"/>
          <w:szCs w:val="24"/>
        </w:rPr>
        <w:t>Tusk Construction Support Services (Pty) Ltd and Another v Independent Development Trust</w:t>
      </w:r>
      <w:r w:rsidR="0034563D" w:rsidRPr="0034563D">
        <w:rPr>
          <w:rFonts w:ascii="Times New Roman" w:hAnsi="Times New Roman" w:cs="Times New Roman"/>
          <w:sz w:val="24"/>
          <w:szCs w:val="24"/>
        </w:rPr>
        <w:t xml:space="preserve"> (364/2019) [2020] ZASCA 22 (25 March 2020)</w:t>
      </w:r>
      <w:r w:rsidR="0034563D">
        <w:rPr>
          <w:rFonts w:ascii="Times New Roman" w:hAnsi="Times New Roman" w:cs="Times New Roman"/>
          <w:sz w:val="24"/>
          <w:szCs w:val="24"/>
        </w:rPr>
        <w:t xml:space="preserve"> it was ruled that </w:t>
      </w:r>
      <w:r w:rsidR="0034563D" w:rsidRPr="0034563D">
        <w:rPr>
          <w:rFonts w:ascii="Times New Roman" w:hAnsi="Times New Roman" w:cs="Times New Roman"/>
          <w:sz w:val="24"/>
          <w:szCs w:val="24"/>
        </w:rPr>
        <w:t>citation of a trust as a party to legal proceedings does not render the summons a nullity simply because the trust lacks juristic personality</w:t>
      </w:r>
      <w:r w:rsidR="0034563D">
        <w:rPr>
          <w:rFonts w:ascii="Times New Roman" w:hAnsi="Times New Roman" w:cs="Times New Roman"/>
          <w:sz w:val="24"/>
          <w:szCs w:val="24"/>
        </w:rPr>
        <w:t xml:space="preserve">; </w:t>
      </w:r>
      <w:r w:rsidR="0034563D" w:rsidRPr="0034563D">
        <w:rPr>
          <w:rFonts w:ascii="Times New Roman" w:hAnsi="Times New Roman" w:cs="Times New Roman"/>
          <w:sz w:val="24"/>
          <w:szCs w:val="24"/>
        </w:rPr>
        <w:t xml:space="preserve">such summons </w:t>
      </w:r>
      <w:r w:rsidR="0034563D">
        <w:rPr>
          <w:rFonts w:ascii="Times New Roman" w:hAnsi="Times New Roman" w:cs="Times New Roman"/>
          <w:sz w:val="24"/>
          <w:szCs w:val="24"/>
        </w:rPr>
        <w:t xml:space="preserve">is </w:t>
      </w:r>
      <w:r w:rsidR="0034563D" w:rsidRPr="0034563D">
        <w:rPr>
          <w:rFonts w:ascii="Times New Roman" w:hAnsi="Times New Roman" w:cs="Times New Roman"/>
          <w:sz w:val="24"/>
          <w:szCs w:val="24"/>
        </w:rPr>
        <w:t>capable of amendment to reflect the trustees as parties in their representative capacity.</w:t>
      </w:r>
      <w:r w:rsidR="0034563D">
        <w:rPr>
          <w:rFonts w:ascii="Times New Roman" w:hAnsi="Times New Roman" w:cs="Times New Roman"/>
          <w:sz w:val="24"/>
          <w:szCs w:val="24"/>
        </w:rPr>
        <w:t xml:space="preserve"> </w:t>
      </w:r>
      <w:r w:rsidR="00792693">
        <w:rPr>
          <w:rFonts w:ascii="Times New Roman" w:hAnsi="Times New Roman" w:cs="Times New Roman"/>
          <w:sz w:val="24"/>
          <w:szCs w:val="24"/>
        </w:rPr>
        <w:t>In this instance the applicants submitted that there is a resolution which authorized the institution of the proceedings on behalf of the applicant</w:t>
      </w:r>
      <w:r w:rsidR="0087128E">
        <w:rPr>
          <w:rFonts w:ascii="Times New Roman" w:hAnsi="Times New Roman" w:cs="Times New Roman"/>
          <w:sz w:val="24"/>
          <w:szCs w:val="24"/>
        </w:rPr>
        <w:t>s</w:t>
      </w:r>
      <w:r w:rsidR="00792693">
        <w:rPr>
          <w:rFonts w:ascii="Times New Roman" w:hAnsi="Times New Roman" w:cs="Times New Roman"/>
          <w:sz w:val="24"/>
          <w:szCs w:val="24"/>
        </w:rPr>
        <w:t>. All the trustees are well aware of</w:t>
      </w:r>
      <w:r w:rsidR="00250479">
        <w:rPr>
          <w:rFonts w:ascii="Times New Roman" w:hAnsi="Times New Roman" w:cs="Times New Roman"/>
          <w:sz w:val="24"/>
          <w:szCs w:val="24"/>
        </w:rPr>
        <w:t xml:space="preserve"> the litigation and the relief sought. </w:t>
      </w:r>
      <w:r w:rsidR="00792693">
        <w:rPr>
          <w:rFonts w:ascii="Times New Roman" w:hAnsi="Times New Roman" w:cs="Times New Roman"/>
          <w:sz w:val="24"/>
          <w:szCs w:val="24"/>
        </w:rPr>
        <w:t xml:space="preserve">This is correct. The trustees are indicated in the headings and the respondent knows exactly who the applicants are; the failure relied upon is over technical and not fatal to the case. </w:t>
      </w:r>
      <w:r w:rsidR="00250479">
        <w:rPr>
          <w:rFonts w:ascii="Times New Roman" w:hAnsi="Times New Roman" w:cs="Times New Roman"/>
          <w:sz w:val="24"/>
          <w:szCs w:val="24"/>
        </w:rPr>
        <w:t xml:space="preserve">The point </w:t>
      </w:r>
      <w:r w:rsidR="00250479" w:rsidRPr="00250479">
        <w:rPr>
          <w:rFonts w:ascii="Times New Roman" w:hAnsi="Times New Roman" w:cs="Times New Roman"/>
          <w:i/>
          <w:iCs/>
          <w:sz w:val="24"/>
          <w:szCs w:val="24"/>
        </w:rPr>
        <w:t>in limine</w:t>
      </w:r>
      <w:r w:rsidR="00250479">
        <w:rPr>
          <w:rFonts w:ascii="Times New Roman" w:hAnsi="Times New Roman" w:cs="Times New Roman"/>
          <w:sz w:val="24"/>
          <w:szCs w:val="24"/>
        </w:rPr>
        <w:t xml:space="preserve"> stands to be dismissed.</w:t>
      </w:r>
    </w:p>
    <w:p w14:paraId="018C0A2D" w14:textId="746F1804" w:rsidR="004E7592" w:rsidRDefault="004E7592" w:rsidP="00D20710">
      <w:pPr>
        <w:pStyle w:val="ListParagraph"/>
        <w:spacing w:after="0" w:line="360" w:lineRule="auto"/>
        <w:ind w:left="1440" w:hanging="720"/>
        <w:jc w:val="both"/>
        <w:rPr>
          <w:rFonts w:ascii="Times New Roman" w:hAnsi="Times New Roman" w:cs="Times New Roman"/>
          <w:sz w:val="24"/>
          <w:szCs w:val="24"/>
        </w:rPr>
      </w:pPr>
    </w:p>
    <w:p w14:paraId="3F7D34C3" w14:textId="060C2844" w:rsidR="004E7592" w:rsidRPr="004B7A73" w:rsidRDefault="004E7592" w:rsidP="00D21A6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42</w:t>
      </w:r>
      <w:r>
        <w:rPr>
          <w:rFonts w:ascii="Times New Roman" w:hAnsi="Times New Roman" w:cs="Times New Roman"/>
          <w:sz w:val="24"/>
          <w:szCs w:val="24"/>
        </w:rPr>
        <w:t>]</w:t>
      </w:r>
      <w:r>
        <w:rPr>
          <w:rFonts w:ascii="Times New Roman" w:hAnsi="Times New Roman" w:cs="Times New Roman"/>
          <w:sz w:val="24"/>
          <w:szCs w:val="24"/>
        </w:rPr>
        <w:tab/>
      </w:r>
      <w:r w:rsidRPr="004E7592">
        <w:rPr>
          <w:rFonts w:ascii="Times New Roman" w:hAnsi="Times New Roman" w:cs="Times New Roman"/>
          <w:sz w:val="24"/>
          <w:szCs w:val="24"/>
        </w:rPr>
        <w:t>On 31 May 2022 I erroneously ordered that:</w:t>
      </w:r>
      <w:r w:rsidR="00D21A66">
        <w:rPr>
          <w:rFonts w:ascii="Times New Roman" w:hAnsi="Times New Roman" w:cs="Times New Roman"/>
          <w:sz w:val="24"/>
          <w:szCs w:val="24"/>
        </w:rPr>
        <w:t xml:space="preserve"> </w:t>
      </w:r>
      <w:r w:rsidR="00C11DD0">
        <w:rPr>
          <w:rFonts w:ascii="Times New Roman" w:hAnsi="Times New Roman" w:cs="Times New Roman"/>
          <w:sz w:val="24"/>
          <w:szCs w:val="24"/>
        </w:rPr>
        <w:t>“5.3</w:t>
      </w:r>
      <w:r w:rsidR="00D21A66">
        <w:rPr>
          <w:rFonts w:ascii="Times New Roman" w:hAnsi="Times New Roman" w:cs="Times New Roman"/>
          <w:sz w:val="24"/>
          <w:szCs w:val="24"/>
        </w:rPr>
        <w:t xml:space="preserve"> c</w:t>
      </w:r>
      <w:r w:rsidRPr="004B7A73">
        <w:rPr>
          <w:rFonts w:ascii="Times New Roman" w:hAnsi="Times New Roman" w:cs="Times New Roman"/>
          <w:sz w:val="24"/>
          <w:szCs w:val="24"/>
        </w:rPr>
        <w:t xml:space="preserve">osts for the remainder of the application, if any, </w:t>
      </w:r>
      <w:r w:rsidRPr="004B7A73">
        <w:rPr>
          <w:rFonts w:ascii="Times New Roman" w:hAnsi="Times New Roman" w:cs="Times New Roman"/>
          <w:sz w:val="24"/>
          <w:szCs w:val="24"/>
          <w:u w:val="single"/>
        </w:rPr>
        <w:t>to be in the cause</w:t>
      </w:r>
      <w:r w:rsidRPr="004B7A73">
        <w:rPr>
          <w:rFonts w:ascii="Times New Roman" w:hAnsi="Times New Roman" w:cs="Times New Roman"/>
          <w:sz w:val="24"/>
          <w:szCs w:val="24"/>
        </w:rPr>
        <w:t>.</w:t>
      </w:r>
      <w:r w:rsidR="00D21A66">
        <w:rPr>
          <w:rFonts w:ascii="Times New Roman" w:hAnsi="Times New Roman" w:cs="Times New Roman"/>
          <w:sz w:val="24"/>
          <w:szCs w:val="24"/>
        </w:rPr>
        <w:t>”</w:t>
      </w:r>
      <w:r w:rsidRPr="004B7A73">
        <w:rPr>
          <w:rFonts w:ascii="Times New Roman" w:hAnsi="Times New Roman" w:cs="Times New Roman"/>
          <w:sz w:val="24"/>
          <w:szCs w:val="24"/>
        </w:rPr>
        <w:t xml:space="preserve"> The matter was finalized and the word</w:t>
      </w:r>
      <w:r w:rsidR="00674500">
        <w:rPr>
          <w:rFonts w:ascii="Times New Roman" w:hAnsi="Times New Roman" w:cs="Times New Roman"/>
          <w:sz w:val="24"/>
          <w:szCs w:val="24"/>
        </w:rPr>
        <w:t>s</w:t>
      </w:r>
      <w:r w:rsidRPr="004B7A73">
        <w:rPr>
          <w:rFonts w:ascii="Times New Roman" w:hAnsi="Times New Roman" w:cs="Times New Roman"/>
          <w:sz w:val="24"/>
          <w:szCs w:val="24"/>
        </w:rPr>
        <w:t>: “to be in the cause</w:t>
      </w:r>
      <w:r w:rsidR="005C4677">
        <w:rPr>
          <w:rFonts w:ascii="Times New Roman" w:hAnsi="Times New Roman" w:cs="Times New Roman"/>
          <w:sz w:val="24"/>
          <w:szCs w:val="24"/>
        </w:rPr>
        <w:t>”;</w:t>
      </w:r>
      <w:r w:rsidRPr="004B7A73">
        <w:rPr>
          <w:rFonts w:ascii="Times New Roman" w:hAnsi="Times New Roman" w:cs="Times New Roman"/>
          <w:sz w:val="24"/>
          <w:szCs w:val="24"/>
        </w:rPr>
        <w:t xml:space="preserve"> wrong. The meaning remained substantive that the respondent that was </w:t>
      </w:r>
      <w:r w:rsidR="000A68C2">
        <w:rPr>
          <w:rFonts w:ascii="Times New Roman" w:hAnsi="Times New Roman" w:cs="Times New Roman"/>
          <w:sz w:val="24"/>
          <w:szCs w:val="24"/>
        </w:rPr>
        <w:t xml:space="preserve">the </w:t>
      </w:r>
      <w:r w:rsidRPr="004B7A73">
        <w:rPr>
          <w:rFonts w:ascii="Times New Roman" w:hAnsi="Times New Roman" w:cs="Times New Roman"/>
          <w:sz w:val="24"/>
          <w:szCs w:val="24"/>
        </w:rPr>
        <w:t>unsuccessful</w:t>
      </w:r>
      <w:r w:rsidR="000A68C2">
        <w:rPr>
          <w:rFonts w:ascii="Times New Roman" w:hAnsi="Times New Roman" w:cs="Times New Roman"/>
          <w:sz w:val="24"/>
          <w:szCs w:val="24"/>
        </w:rPr>
        <w:t xml:space="preserve"> party</w:t>
      </w:r>
      <w:r w:rsidR="00674500">
        <w:rPr>
          <w:rFonts w:ascii="Times New Roman" w:hAnsi="Times New Roman" w:cs="Times New Roman"/>
          <w:sz w:val="24"/>
          <w:szCs w:val="24"/>
        </w:rPr>
        <w:t>,</w:t>
      </w:r>
      <w:r w:rsidRPr="004B7A73">
        <w:rPr>
          <w:rFonts w:ascii="Times New Roman" w:hAnsi="Times New Roman" w:cs="Times New Roman"/>
          <w:sz w:val="24"/>
          <w:szCs w:val="24"/>
        </w:rPr>
        <w:t xml:space="preserve"> shall carry the costs. The applicants brought the mistake to my attention </w:t>
      </w:r>
      <w:r w:rsidRPr="004B7A73">
        <w:rPr>
          <w:rFonts w:ascii="Times New Roman" w:hAnsi="Times New Roman" w:cs="Times New Roman"/>
          <w:i/>
          <w:iCs/>
          <w:sz w:val="24"/>
          <w:szCs w:val="24"/>
        </w:rPr>
        <w:t>via</w:t>
      </w:r>
      <w:r w:rsidRPr="004B7A73">
        <w:rPr>
          <w:rFonts w:ascii="Times New Roman" w:hAnsi="Times New Roman" w:cs="Times New Roman"/>
          <w:sz w:val="24"/>
          <w:szCs w:val="24"/>
        </w:rPr>
        <w:t xml:space="preserve"> a letter </w:t>
      </w:r>
      <w:r w:rsidR="004B7A73" w:rsidRPr="004B7A73">
        <w:rPr>
          <w:rFonts w:ascii="Times New Roman" w:hAnsi="Times New Roman" w:cs="Times New Roman"/>
          <w:sz w:val="24"/>
          <w:szCs w:val="24"/>
        </w:rPr>
        <w:t xml:space="preserve">I requested and I amended the mistake </w:t>
      </w:r>
      <w:r w:rsidR="004B7A73" w:rsidRPr="004B7A73">
        <w:rPr>
          <w:rFonts w:ascii="Times New Roman" w:hAnsi="Times New Roman" w:cs="Times New Roman"/>
          <w:i/>
          <w:iCs/>
          <w:sz w:val="24"/>
          <w:szCs w:val="24"/>
        </w:rPr>
        <w:t>mero moto</w:t>
      </w:r>
      <w:r w:rsidR="004B7A73" w:rsidRPr="004B7A73">
        <w:rPr>
          <w:rFonts w:ascii="Times New Roman" w:hAnsi="Times New Roman" w:cs="Times New Roman"/>
          <w:sz w:val="24"/>
          <w:szCs w:val="24"/>
        </w:rPr>
        <w:t xml:space="preserve"> in terms of Rule 42 of the Uniform Rules</w:t>
      </w:r>
      <w:r w:rsidR="00E646CD">
        <w:rPr>
          <w:rFonts w:ascii="Times New Roman" w:hAnsi="Times New Roman" w:cs="Times New Roman"/>
          <w:sz w:val="24"/>
          <w:szCs w:val="24"/>
        </w:rPr>
        <w:t xml:space="preserve"> immediately</w:t>
      </w:r>
      <w:r w:rsidR="004B7A73" w:rsidRPr="004B7A73">
        <w:rPr>
          <w:rFonts w:ascii="Times New Roman" w:hAnsi="Times New Roman" w:cs="Times New Roman"/>
          <w:sz w:val="24"/>
          <w:szCs w:val="24"/>
        </w:rPr>
        <w:t xml:space="preserve">. </w:t>
      </w:r>
    </w:p>
    <w:p w14:paraId="36CD96DE" w14:textId="4F50ADD8" w:rsidR="004B7A73" w:rsidRDefault="004B7A73" w:rsidP="004B7A73">
      <w:pPr>
        <w:spacing w:after="0" w:line="360" w:lineRule="auto"/>
        <w:jc w:val="both"/>
        <w:rPr>
          <w:rFonts w:ascii="Times New Roman" w:hAnsi="Times New Roman" w:cs="Times New Roman"/>
          <w:sz w:val="24"/>
          <w:szCs w:val="24"/>
        </w:rPr>
      </w:pPr>
    </w:p>
    <w:p w14:paraId="652A204B" w14:textId="098A9809" w:rsidR="004B7A73" w:rsidRDefault="004B7A73" w:rsidP="00E146D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04439">
        <w:rPr>
          <w:rFonts w:ascii="Times New Roman" w:hAnsi="Times New Roman" w:cs="Times New Roman"/>
          <w:sz w:val="24"/>
          <w:szCs w:val="24"/>
        </w:rPr>
        <w:t>43</w:t>
      </w:r>
      <w:r>
        <w:rPr>
          <w:rFonts w:ascii="Times New Roman" w:hAnsi="Times New Roman" w:cs="Times New Roman"/>
          <w:sz w:val="24"/>
          <w:szCs w:val="24"/>
        </w:rPr>
        <w:t>]</w:t>
      </w:r>
      <w:r>
        <w:rPr>
          <w:rFonts w:ascii="Times New Roman" w:hAnsi="Times New Roman" w:cs="Times New Roman"/>
          <w:sz w:val="24"/>
          <w:szCs w:val="24"/>
        </w:rPr>
        <w:tab/>
        <w:t xml:space="preserve">On the issue of costs; the wasted </w:t>
      </w:r>
      <w:r w:rsidR="00E146D6">
        <w:rPr>
          <w:rFonts w:ascii="Times New Roman" w:hAnsi="Times New Roman" w:cs="Times New Roman"/>
          <w:sz w:val="24"/>
          <w:szCs w:val="24"/>
        </w:rPr>
        <w:t>costs on the 19</w:t>
      </w:r>
      <w:r w:rsidR="00E146D6" w:rsidRPr="00E146D6">
        <w:rPr>
          <w:rFonts w:ascii="Times New Roman" w:hAnsi="Times New Roman" w:cs="Times New Roman"/>
          <w:sz w:val="24"/>
          <w:szCs w:val="24"/>
          <w:vertAlign w:val="superscript"/>
        </w:rPr>
        <w:t>th</w:t>
      </w:r>
      <w:r w:rsidR="00E146D6">
        <w:rPr>
          <w:rFonts w:ascii="Times New Roman" w:hAnsi="Times New Roman" w:cs="Times New Roman"/>
          <w:sz w:val="24"/>
          <w:szCs w:val="24"/>
        </w:rPr>
        <w:t xml:space="preserve"> of May 2022 were due to the actions of the applicants and the respondent alike as I described above. The 26</w:t>
      </w:r>
      <w:r w:rsidR="00E146D6" w:rsidRPr="00E146D6">
        <w:rPr>
          <w:rFonts w:ascii="Times New Roman" w:hAnsi="Times New Roman" w:cs="Times New Roman"/>
          <w:sz w:val="24"/>
          <w:szCs w:val="24"/>
          <w:vertAlign w:val="superscript"/>
        </w:rPr>
        <w:t>th</w:t>
      </w:r>
      <w:r w:rsidR="00E146D6">
        <w:rPr>
          <w:rFonts w:ascii="Times New Roman" w:hAnsi="Times New Roman" w:cs="Times New Roman"/>
          <w:sz w:val="24"/>
          <w:szCs w:val="24"/>
        </w:rPr>
        <w:t xml:space="preserve"> of May 2022 is for the account of the respondent. Their conduct was unacceptable</w:t>
      </w:r>
      <w:r w:rsidR="00E843EA">
        <w:rPr>
          <w:rFonts w:ascii="Times New Roman" w:hAnsi="Times New Roman" w:cs="Times New Roman"/>
          <w:sz w:val="24"/>
          <w:szCs w:val="24"/>
        </w:rPr>
        <w:t>; hence the costs order</w:t>
      </w:r>
      <w:r w:rsidR="00AC77C3">
        <w:rPr>
          <w:rFonts w:ascii="Times New Roman" w:hAnsi="Times New Roman" w:cs="Times New Roman"/>
          <w:sz w:val="24"/>
          <w:szCs w:val="24"/>
        </w:rPr>
        <w:t>s</w:t>
      </w:r>
      <w:r w:rsidR="00E843EA">
        <w:rPr>
          <w:rFonts w:ascii="Times New Roman" w:hAnsi="Times New Roman" w:cs="Times New Roman"/>
          <w:sz w:val="24"/>
          <w:szCs w:val="24"/>
        </w:rPr>
        <w:t>.</w:t>
      </w:r>
    </w:p>
    <w:p w14:paraId="48D7FFE2" w14:textId="5208415A" w:rsidR="00E843EA" w:rsidRPr="004B7A73" w:rsidRDefault="00E843EA" w:rsidP="00E146D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00A04439">
        <w:rPr>
          <w:rFonts w:ascii="Times New Roman" w:hAnsi="Times New Roman" w:cs="Times New Roman"/>
          <w:sz w:val="24"/>
          <w:szCs w:val="24"/>
        </w:rPr>
        <w:t>44</w:t>
      </w:r>
      <w:r>
        <w:rPr>
          <w:rFonts w:ascii="Times New Roman" w:hAnsi="Times New Roman" w:cs="Times New Roman"/>
          <w:sz w:val="24"/>
          <w:szCs w:val="24"/>
        </w:rPr>
        <w:t>]</w:t>
      </w:r>
      <w:r>
        <w:rPr>
          <w:rFonts w:ascii="Times New Roman" w:hAnsi="Times New Roman" w:cs="Times New Roman"/>
          <w:sz w:val="24"/>
          <w:szCs w:val="24"/>
        </w:rPr>
        <w:tab/>
        <w:t>To reiterate; the order is as follows:</w:t>
      </w:r>
    </w:p>
    <w:p w14:paraId="6D67918F" w14:textId="77777777" w:rsidR="00AC77C3" w:rsidRPr="001D3C47" w:rsidRDefault="00AC77C3" w:rsidP="00AC77C3">
      <w:pPr>
        <w:spacing w:after="0" w:line="360" w:lineRule="auto"/>
        <w:ind w:left="1440" w:hanging="720"/>
        <w:jc w:val="both"/>
        <w:rPr>
          <w:rFonts w:ascii="Times New Roman" w:hAnsi="Times New Roman" w:cs="Times New Roman"/>
          <w:b/>
          <w:bCs/>
          <w:sz w:val="24"/>
          <w:szCs w:val="24"/>
        </w:rPr>
      </w:pPr>
      <w:r w:rsidRPr="001D3C47">
        <w:rPr>
          <w:rFonts w:ascii="Times New Roman" w:hAnsi="Times New Roman" w:cs="Times New Roman"/>
          <w:b/>
          <w:bCs/>
          <w:sz w:val="24"/>
          <w:szCs w:val="24"/>
        </w:rPr>
        <w:t xml:space="preserve">ORDER </w:t>
      </w:r>
    </w:p>
    <w:p w14:paraId="394802BA" w14:textId="0F168EC0" w:rsidR="00AC77C3" w:rsidRPr="001D3C47" w:rsidRDefault="00AC77C3" w:rsidP="001D3C47">
      <w:pPr>
        <w:pStyle w:val="ListParagraph"/>
        <w:numPr>
          <w:ilvl w:val="0"/>
          <w:numId w:val="4"/>
        </w:numPr>
        <w:spacing w:after="0" w:line="360" w:lineRule="auto"/>
        <w:ind w:left="1440" w:hanging="720"/>
        <w:jc w:val="both"/>
        <w:rPr>
          <w:rFonts w:ascii="Times New Roman" w:hAnsi="Times New Roman" w:cs="Times New Roman"/>
          <w:sz w:val="24"/>
          <w:szCs w:val="24"/>
        </w:rPr>
      </w:pPr>
      <w:r w:rsidRPr="001D3C47">
        <w:rPr>
          <w:rFonts w:ascii="Times New Roman" w:hAnsi="Times New Roman" w:cs="Times New Roman"/>
          <w:sz w:val="24"/>
          <w:szCs w:val="24"/>
        </w:rPr>
        <w:t xml:space="preserve">The issue </w:t>
      </w:r>
      <w:r w:rsidRPr="001D3C47">
        <w:rPr>
          <w:rFonts w:ascii="Times New Roman" w:hAnsi="Times New Roman" w:cs="Times New Roman"/>
          <w:i/>
          <w:iCs/>
          <w:sz w:val="24"/>
          <w:szCs w:val="24"/>
        </w:rPr>
        <w:t>in limine</w:t>
      </w:r>
      <w:r w:rsidRPr="001D3C47">
        <w:rPr>
          <w:rFonts w:ascii="Times New Roman" w:hAnsi="Times New Roman" w:cs="Times New Roman"/>
          <w:sz w:val="24"/>
          <w:szCs w:val="24"/>
        </w:rPr>
        <w:t xml:space="preserve"> that the applicants are not properly before Court, is dismissed;</w:t>
      </w:r>
    </w:p>
    <w:p w14:paraId="7AB9FA05" w14:textId="77777777" w:rsidR="00AC77C3" w:rsidRPr="001D3C47" w:rsidRDefault="00AC77C3" w:rsidP="001D3C47">
      <w:pPr>
        <w:pStyle w:val="ListParagraph"/>
        <w:numPr>
          <w:ilvl w:val="0"/>
          <w:numId w:val="4"/>
        </w:numPr>
        <w:spacing w:after="0" w:line="360" w:lineRule="auto"/>
        <w:ind w:left="1440" w:hanging="720"/>
        <w:jc w:val="both"/>
        <w:rPr>
          <w:rFonts w:ascii="Times New Roman" w:hAnsi="Times New Roman" w:cs="Times New Roman"/>
          <w:sz w:val="24"/>
          <w:szCs w:val="24"/>
        </w:rPr>
      </w:pPr>
      <w:r w:rsidRPr="001D3C47">
        <w:rPr>
          <w:rFonts w:ascii="Times New Roman" w:hAnsi="Times New Roman" w:cs="Times New Roman"/>
          <w:sz w:val="24"/>
          <w:szCs w:val="24"/>
        </w:rPr>
        <w:t>The cancelation of the Rental Agreement is confirmed;</w:t>
      </w:r>
    </w:p>
    <w:p w14:paraId="08717126" w14:textId="77777777" w:rsidR="00AC77C3" w:rsidRPr="001D3C47" w:rsidRDefault="00AC77C3" w:rsidP="001D3C47">
      <w:pPr>
        <w:pStyle w:val="ListParagraph"/>
        <w:numPr>
          <w:ilvl w:val="0"/>
          <w:numId w:val="4"/>
        </w:numPr>
        <w:spacing w:after="0" w:line="360" w:lineRule="auto"/>
        <w:ind w:left="1440" w:hanging="720"/>
        <w:jc w:val="both"/>
        <w:rPr>
          <w:rFonts w:ascii="Times New Roman" w:hAnsi="Times New Roman" w:cs="Times New Roman"/>
          <w:sz w:val="24"/>
          <w:szCs w:val="24"/>
        </w:rPr>
      </w:pPr>
      <w:r w:rsidRPr="001D3C47">
        <w:rPr>
          <w:rFonts w:ascii="Times New Roman" w:hAnsi="Times New Roman" w:cs="Times New Roman"/>
          <w:sz w:val="24"/>
          <w:szCs w:val="24"/>
        </w:rPr>
        <w:t xml:space="preserve">The respondent and all persons holding occupation through the respondent is evicted from the premises situated at </w:t>
      </w:r>
      <w:r w:rsidRPr="001D3C47">
        <w:rPr>
          <w:rFonts w:ascii="Times New Roman" w:hAnsi="Times New Roman" w:cs="Times New Roman"/>
          <w:sz w:val="24"/>
          <w:szCs w:val="24"/>
          <w:u w:val="single"/>
        </w:rPr>
        <w:t>Shop 15 known as Showgate Centre, Curie Avenue, Bloemfontein, also known as S-ROOM-01 &amp; G-SPA1, Curie Avenue, Showgate Centre, Bloemfontein</w:t>
      </w:r>
      <w:r w:rsidRPr="001D3C47">
        <w:rPr>
          <w:rFonts w:ascii="Times New Roman" w:hAnsi="Times New Roman" w:cs="Times New Roman"/>
          <w:sz w:val="24"/>
          <w:szCs w:val="24"/>
        </w:rPr>
        <w:t xml:space="preserve"> (“the premises”) with effect from </w:t>
      </w:r>
      <w:r w:rsidRPr="001D3C47">
        <w:rPr>
          <w:rFonts w:ascii="Times New Roman" w:hAnsi="Times New Roman" w:cs="Times New Roman"/>
          <w:sz w:val="24"/>
          <w:szCs w:val="24"/>
          <w:u w:val="single"/>
        </w:rPr>
        <w:t>Monday: 6 June 2022 at 24h00.</w:t>
      </w:r>
    </w:p>
    <w:p w14:paraId="091D7600" w14:textId="24F7419A" w:rsidR="00AC77C3" w:rsidRPr="001D3C47" w:rsidRDefault="00AC77C3" w:rsidP="001D3C47">
      <w:pPr>
        <w:pStyle w:val="ListParagraph"/>
        <w:numPr>
          <w:ilvl w:val="0"/>
          <w:numId w:val="4"/>
        </w:numPr>
        <w:spacing w:after="0" w:line="360" w:lineRule="auto"/>
        <w:ind w:left="1440" w:hanging="720"/>
        <w:jc w:val="both"/>
        <w:rPr>
          <w:rFonts w:ascii="Times New Roman" w:hAnsi="Times New Roman" w:cs="Times New Roman"/>
          <w:sz w:val="24"/>
          <w:szCs w:val="24"/>
        </w:rPr>
      </w:pPr>
      <w:r w:rsidRPr="001D3C47">
        <w:rPr>
          <w:rFonts w:ascii="Times New Roman" w:hAnsi="Times New Roman" w:cs="Times New Roman"/>
          <w:sz w:val="24"/>
          <w:szCs w:val="24"/>
        </w:rPr>
        <w:t xml:space="preserve">The Sheriff or his/her Deputy are authorized and directed to take the necessary steps to evict the respondent and all persons holding occupation through the respondent from the premises in the event that the respondent or any others do not do so on </w:t>
      </w:r>
      <w:r w:rsidRPr="001D3C47">
        <w:rPr>
          <w:rFonts w:ascii="Times New Roman" w:hAnsi="Times New Roman" w:cs="Times New Roman"/>
          <w:sz w:val="24"/>
          <w:szCs w:val="24"/>
          <w:u w:val="single"/>
        </w:rPr>
        <w:t>6 June 2022 at 24h00</w:t>
      </w:r>
      <w:r w:rsidRPr="001D3C47">
        <w:rPr>
          <w:rFonts w:ascii="Times New Roman" w:hAnsi="Times New Roman" w:cs="Times New Roman"/>
          <w:sz w:val="24"/>
          <w:szCs w:val="24"/>
        </w:rPr>
        <w:t>;</w:t>
      </w:r>
    </w:p>
    <w:p w14:paraId="19F93873" w14:textId="1E42736B" w:rsidR="00AC77C3" w:rsidRPr="001D3C47" w:rsidRDefault="00AC77C3" w:rsidP="001D3C47">
      <w:pPr>
        <w:pStyle w:val="ListParagraph"/>
        <w:numPr>
          <w:ilvl w:val="0"/>
          <w:numId w:val="4"/>
        </w:numPr>
        <w:spacing w:after="0" w:line="360" w:lineRule="auto"/>
        <w:ind w:left="1440" w:hanging="720"/>
        <w:jc w:val="both"/>
        <w:rPr>
          <w:rFonts w:ascii="Times New Roman" w:hAnsi="Times New Roman" w:cs="Times New Roman"/>
          <w:sz w:val="24"/>
          <w:szCs w:val="24"/>
        </w:rPr>
      </w:pPr>
      <w:r w:rsidRPr="001D3C47">
        <w:rPr>
          <w:rFonts w:ascii="Times New Roman" w:hAnsi="Times New Roman" w:cs="Times New Roman"/>
          <w:sz w:val="24"/>
          <w:szCs w:val="24"/>
        </w:rPr>
        <w:t xml:space="preserve">The costs of this application </w:t>
      </w:r>
      <w:r w:rsidR="00C11DD0" w:rsidRPr="001D3C47">
        <w:rPr>
          <w:rFonts w:ascii="Times New Roman" w:hAnsi="Times New Roman" w:cs="Times New Roman"/>
          <w:sz w:val="24"/>
          <w:szCs w:val="24"/>
        </w:rPr>
        <w:t>are</w:t>
      </w:r>
      <w:r w:rsidRPr="001D3C47">
        <w:rPr>
          <w:rFonts w:ascii="Times New Roman" w:hAnsi="Times New Roman" w:cs="Times New Roman"/>
          <w:sz w:val="24"/>
          <w:szCs w:val="24"/>
        </w:rPr>
        <w:t xml:space="preserve"> to be paid as follows:</w:t>
      </w:r>
    </w:p>
    <w:p w14:paraId="6687F47D" w14:textId="77777777" w:rsidR="00AC77C3" w:rsidRPr="001D3C47" w:rsidRDefault="00AC77C3" w:rsidP="001D3C47">
      <w:pPr>
        <w:pStyle w:val="ListParagraph"/>
        <w:numPr>
          <w:ilvl w:val="1"/>
          <w:numId w:val="4"/>
        </w:numPr>
        <w:spacing w:after="0" w:line="360" w:lineRule="auto"/>
        <w:ind w:left="2160" w:hanging="720"/>
        <w:jc w:val="both"/>
        <w:rPr>
          <w:rFonts w:ascii="Times New Roman" w:hAnsi="Times New Roman" w:cs="Times New Roman"/>
          <w:sz w:val="24"/>
          <w:szCs w:val="24"/>
        </w:rPr>
      </w:pPr>
      <w:r w:rsidRPr="001D3C47">
        <w:rPr>
          <w:rFonts w:ascii="Times New Roman" w:hAnsi="Times New Roman" w:cs="Times New Roman"/>
          <w:sz w:val="24"/>
          <w:szCs w:val="24"/>
        </w:rPr>
        <w:t>Each party to carry their own costs for the hearing on the 19</w:t>
      </w:r>
      <w:r w:rsidRPr="001D3C47">
        <w:rPr>
          <w:rFonts w:ascii="Times New Roman" w:hAnsi="Times New Roman" w:cs="Times New Roman"/>
          <w:sz w:val="24"/>
          <w:szCs w:val="24"/>
          <w:vertAlign w:val="superscript"/>
        </w:rPr>
        <w:t>th</w:t>
      </w:r>
      <w:r w:rsidRPr="001D3C47">
        <w:rPr>
          <w:rFonts w:ascii="Times New Roman" w:hAnsi="Times New Roman" w:cs="Times New Roman"/>
          <w:sz w:val="24"/>
          <w:szCs w:val="24"/>
        </w:rPr>
        <w:t xml:space="preserve"> of May 2022;</w:t>
      </w:r>
    </w:p>
    <w:p w14:paraId="3B2374BB" w14:textId="77777777" w:rsidR="00AC77C3" w:rsidRPr="001D3C47" w:rsidRDefault="00AC77C3" w:rsidP="001D3C47">
      <w:pPr>
        <w:pStyle w:val="ListParagraph"/>
        <w:numPr>
          <w:ilvl w:val="1"/>
          <w:numId w:val="4"/>
        </w:numPr>
        <w:spacing w:after="0" w:line="360" w:lineRule="auto"/>
        <w:ind w:left="2160" w:hanging="720"/>
        <w:jc w:val="both"/>
        <w:rPr>
          <w:rFonts w:ascii="Times New Roman" w:hAnsi="Times New Roman" w:cs="Times New Roman"/>
          <w:sz w:val="24"/>
          <w:szCs w:val="24"/>
        </w:rPr>
      </w:pPr>
      <w:r w:rsidRPr="001D3C47">
        <w:rPr>
          <w:rFonts w:ascii="Times New Roman" w:hAnsi="Times New Roman" w:cs="Times New Roman"/>
          <w:sz w:val="24"/>
          <w:szCs w:val="24"/>
        </w:rPr>
        <w:t>the respondent to pay the wasted costs for the 26</w:t>
      </w:r>
      <w:r w:rsidRPr="001D3C47">
        <w:rPr>
          <w:rFonts w:ascii="Times New Roman" w:hAnsi="Times New Roman" w:cs="Times New Roman"/>
          <w:sz w:val="24"/>
          <w:szCs w:val="24"/>
          <w:vertAlign w:val="superscript"/>
        </w:rPr>
        <w:t>th</w:t>
      </w:r>
      <w:r w:rsidRPr="001D3C47">
        <w:rPr>
          <w:rFonts w:ascii="Times New Roman" w:hAnsi="Times New Roman" w:cs="Times New Roman"/>
          <w:sz w:val="24"/>
          <w:szCs w:val="24"/>
        </w:rPr>
        <w:t xml:space="preserve"> of May 2022 on an attorney-and-client scale; and</w:t>
      </w:r>
    </w:p>
    <w:p w14:paraId="04D9FBD5" w14:textId="3F550166" w:rsidR="00AC77C3" w:rsidRPr="001D3C47" w:rsidRDefault="00AC77C3" w:rsidP="001D3C47">
      <w:pPr>
        <w:pStyle w:val="ListParagraph"/>
        <w:numPr>
          <w:ilvl w:val="1"/>
          <w:numId w:val="4"/>
        </w:numPr>
        <w:spacing w:after="0" w:line="360" w:lineRule="auto"/>
        <w:ind w:left="2160" w:hanging="720"/>
        <w:jc w:val="both"/>
        <w:rPr>
          <w:rFonts w:ascii="Times New Roman" w:hAnsi="Times New Roman" w:cs="Times New Roman"/>
          <w:sz w:val="24"/>
          <w:szCs w:val="24"/>
        </w:rPr>
      </w:pPr>
      <w:r w:rsidRPr="001D3C47">
        <w:rPr>
          <w:rFonts w:ascii="Times New Roman" w:hAnsi="Times New Roman" w:cs="Times New Roman"/>
          <w:sz w:val="24"/>
          <w:szCs w:val="24"/>
        </w:rPr>
        <w:t>costs for the remainder of the application to be paid by the respondent.</w:t>
      </w:r>
    </w:p>
    <w:p w14:paraId="64F95015" w14:textId="14E9E135" w:rsidR="004E7592" w:rsidRDefault="004E7592" w:rsidP="00D20710">
      <w:pPr>
        <w:pStyle w:val="ListParagraph"/>
        <w:spacing w:after="0" w:line="360" w:lineRule="auto"/>
        <w:ind w:left="1440" w:hanging="720"/>
        <w:jc w:val="both"/>
        <w:rPr>
          <w:rFonts w:ascii="Times New Roman" w:hAnsi="Times New Roman" w:cs="Times New Roman"/>
          <w:sz w:val="24"/>
          <w:szCs w:val="24"/>
        </w:rPr>
      </w:pPr>
    </w:p>
    <w:p w14:paraId="6B717AD4" w14:textId="7B820947" w:rsidR="005D2E94" w:rsidRDefault="005D2E94" w:rsidP="00D20710">
      <w:pPr>
        <w:pStyle w:val="ListParagraph"/>
        <w:spacing w:after="0" w:line="360" w:lineRule="auto"/>
        <w:ind w:left="1440" w:hanging="720"/>
        <w:jc w:val="both"/>
        <w:rPr>
          <w:rFonts w:ascii="Times New Roman" w:hAnsi="Times New Roman" w:cs="Times New Roman"/>
          <w:sz w:val="24"/>
          <w:szCs w:val="24"/>
        </w:rPr>
      </w:pPr>
    </w:p>
    <w:p w14:paraId="46AAE925" w14:textId="25BF1020" w:rsidR="005D2E94" w:rsidRDefault="005D2E94" w:rsidP="00D20710">
      <w:pPr>
        <w:pStyle w:val="ListParagraph"/>
        <w:spacing w:after="0" w:line="360" w:lineRule="auto"/>
        <w:ind w:left="1440" w:hanging="720"/>
        <w:jc w:val="both"/>
        <w:rPr>
          <w:rFonts w:ascii="Times New Roman" w:hAnsi="Times New Roman" w:cs="Times New Roman"/>
          <w:sz w:val="24"/>
          <w:szCs w:val="24"/>
        </w:rPr>
      </w:pPr>
    </w:p>
    <w:p w14:paraId="2DDA73BE" w14:textId="77777777" w:rsidR="005D2E94" w:rsidRDefault="005D2E94" w:rsidP="00D20710">
      <w:pPr>
        <w:pStyle w:val="ListParagraph"/>
        <w:spacing w:after="0" w:line="360" w:lineRule="auto"/>
        <w:ind w:left="1440" w:hanging="720"/>
        <w:jc w:val="both"/>
        <w:rPr>
          <w:rFonts w:ascii="Times New Roman" w:hAnsi="Times New Roman" w:cs="Times New Roman"/>
          <w:sz w:val="24"/>
          <w:szCs w:val="24"/>
        </w:rPr>
      </w:pPr>
    </w:p>
    <w:p w14:paraId="4AA33B09" w14:textId="29F50638" w:rsidR="001D3C47" w:rsidRDefault="001D3C47" w:rsidP="001D3C4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w:t>
      </w:r>
    </w:p>
    <w:p w14:paraId="37FC569B" w14:textId="1CC7CCC5" w:rsidR="001D3C47" w:rsidRPr="001D3C47" w:rsidRDefault="001D3C47" w:rsidP="001D3C47">
      <w:pPr>
        <w:spacing w:after="0" w:line="360" w:lineRule="auto"/>
        <w:jc w:val="right"/>
        <w:rPr>
          <w:rFonts w:ascii="Times New Roman" w:hAnsi="Times New Roman" w:cs="Times New Roman"/>
          <w:b/>
          <w:bCs/>
          <w:sz w:val="24"/>
          <w:szCs w:val="24"/>
        </w:rPr>
      </w:pPr>
      <w:r w:rsidRPr="001D3C47">
        <w:rPr>
          <w:rFonts w:ascii="Times New Roman" w:hAnsi="Times New Roman" w:cs="Times New Roman"/>
          <w:b/>
          <w:bCs/>
          <w:sz w:val="24"/>
          <w:szCs w:val="24"/>
        </w:rPr>
        <w:t>M OPPERMAN, J</w:t>
      </w:r>
    </w:p>
    <w:p w14:paraId="3140E2CB" w14:textId="380760E2" w:rsidR="001D3C47" w:rsidRDefault="001D3C47" w:rsidP="001D3C47">
      <w:pPr>
        <w:pStyle w:val="ListParagraph"/>
        <w:spacing w:after="0" w:line="360" w:lineRule="auto"/>
        <w:ind w:left="1440" w:hanging="720"/>
        <w:jc w:val="right"/>
        <w:rPr>
          <w:rFonts w:ascii="Times New Roman" w:hAnsi="Times New Roman" w:cs="Times New Roman"/>
          <w:sz w:val="24"/>
          <w:szCs w:val="24"/>
        </w:rPr>
      </w:pPr>
    </w:p>
    <w:p w14:paraId="0E1C843D" w14:textId="5FB5B281" w:rsidR="00AC6636" w:rsidRDefault="00AC6636">
      <w:pPr>
        <w:rPr>
          <w:rFonts w:ascii="Times New Roman" w:hAnsi="Times New Roman" w:cs="Times New Roman"/>
          <w:sz w:val="24"/>
          <w:szCs w:val="24"/>
        </w:rPr>
      </w:pPr>
      <w:r>
        <w:rPr>
          <w:rFonts w:ascii="Times New Roman" w:hAnsi="Times New Roman" w:cs="Times New Roman"/>
          <w:sz w:val="24"/>
          <w:szCs w:val="24"/>
        </w:rPr>
        <w:br w:type="page"/>
      </w:r>
    </w:p>
    <w:p w14:paraId="37090FD7" w14:textId="77777777" w:rsidR="00A7191B" w:rsidRPr="00A7191B" w:rsidRDefault="00A7191B" w:rsidP="00A7191B">
      <w:pPr>
        <w:spacing w:after="0" w:line="360" w:lineRule="auto"/>
        <w:ind w:left="720" w:hanging="720"/>
        <w:jc w:val="both"/>
        <w:rPr>
          <w:rFonts w:ascii="Times New Roman" w:eastAsia="Times New Roman" w:hAnsi="Times New Roman" w:cs="Times New Roman"/>
          <w:b/>
          <w:sz w:val="24"/>
          <w:szCs w:val="24"/>
          <w:u w:val="single"/>
          <w:lang w:val="en-GB"/>
        </w:rPr>
      </w:pPr>
      <w:r w:rsidRPr="00A7191B">
        <w:rPr>
          <w:rFonts w:ascii="Times New Roman" w:eastAsia="Times New Roman" w:hAnsi="Times New Roman" w:cs="Times New Roman"/>
          <w:b/>
          <w:sz w:val="24"/>
          <w:szCs w:val="24"/>
          <w:u w:val="single"/>
          <w:lang w:val="en-GB"/>
        </w:rPr>
        <w:lastRenderedPageBreak/>
        <w:t>APPEARANCES</w:t>
      </w:r>
    </w:p>
    <w:p w14:paraId="71B1877D" w14:textId="11F24D4B" w:rsidR="00A7191B" w:rsidRDefault="00A7191B" w:rsidP="00A7191B">
      <w:pPr>
        <w:spacing w:after="0" w:line="240" w:lineRule="auto"/>
        <w:ind w:left="720" w:hanging="720"/>
        <w:jc w:val="both"/>
        <w:rPr>
          <w:rFonts w:ascii="Times New Roman" w:eastAsia="Times New Roman" w:hAnsi="Times New Roman" w:cs="Times New Roman"/>
          <w:b/>
          <w:sz w:val="24"/>
          <w:szCs w:val="24"/>
          <w:lang w:val="en-GB"/>
        </w:rPr>
      </w:pPr>
      <w:r w:rsidRPr="00A7191B">
        <w:rPr>
          <w:rFonts w:ascii="Times New Roman" w:eastAsia="Times New Roman" w:hAnsi="Times New Roman" w:cs="Times New Roman"/>
          <w:b/>
          <w:sz w:val="24"/>
          <w:szCs w:val="24"/>
          <w:lang w:val="en-GB"/>
        </w:rPr>
        <w:t>FOR THE APPLICANT</w:t>
      </w:r>
      <w:r w:rsidR="005D2E94">
        <w:rPr>
          <w:rFonts w:ascii="Times New Roman" w:eastAsia="Times New Roman" w:hAnsi="Times New Roman" w:cs="Times New Roman"/>
          <w:b/>
          <w:sz w:val="24"/>
          <w:szCs w:val="24"/>
          <w:lang w:val="en-GB"/>
        </w:rPr>
        <w:t>S</w:t>
      </w:r>
      <w:r w:rsidRPr="00A7191B">
        <w:rPr>
          <w:rFonts w:ascii="Times New Roman" w:eastAsia="Times New Roman" w:hAnsi="Times New Roman" w:cs="Times New Roman"/>
          <w:b/>
          <w:sz w:val="24"/>
          <w:szCs w:val="24"/>
          <w:lang w:val="en-GB"/>
        </w:rPr>
        <w:tab/>
      </w:r>
      <w:r w:rsidRPr="00A7191B">
        <w:rPr>
          <w:rFonts w:ascii="Times New Roman" w:eastAsia="Times New Roman" w:hAnsi="Times New Roman" w:cs="Times New Roman"/>
          <w:b/>
          <w:sz w:val="24"/>
          <w:szCs w:val="24"/>
          <w:lang w:val="en-GB"/>
        </w:rPr>
        <w:tab/>
        <w:t xml:space="preserve">                          </w:t>
      </w:r>
      <w:r w:rsidRPr="00A7191B">
        <w:rPr>
          <w:rFonts w:ascii="Times New Roman" w:eastAsia="Times New Roman" w:hAnsi="Times New Roman" w:cs="Times New Roman"/>
          <w:b/>
          <w:sz w:val="24"/>
          <w:szCs w:val="24"/>
          <w:lang w:val="en-GB"/>
        </w:rPr>
        <w:tab/>
        <w:t xml:space="preserve">           </w:t>
      </w:r>
      <w:r>
        <w:rPr>
          <w:rFonts w:ascii="Times New Roman" w:eastAsia="Times New Roman" w:hAnsi="Times New Roman" w:cs="Times New Roman"/>
          <w:b/>
          <w:sz w:val="24"/>
          <w:szCs w:val="24"/>
          <w:lang w:val="en-GB"/>
        </w:rPr>
        <w:t xml:space="preserve">      </w:t>
      </w:r>
      <w:r w:rsidRPr="00A7191B">
        <w:rPr>
          <w:rFonts w:ascii="Times New Roman" w:eastAsia="Times New Roman" w:hAnsi="Times New Roman" w:cs="Times New Roman"/>
          <w:b/>
          <w:sz w:val="24"/>
          <w:szCs w:val="24"/>
          <w:lang w:val="en-GB"/>
        </w:rPr>
        <w:t xml:space="preserve">ADVOCATE </w:t>
      </w:r>
      <w:r>
        <w:rPr>
          <w:rFonts w:ascii="Times New Roman" w:eastAsia="Times New Roman" w:hAnsi="Times New Roman" w:cs="Times New Roman"/>
          <w:b/>
          <w:sz w:val="24"/>
          <w:szCs w:val="24"/>
          <w:lang w:val="en-GB"/>
        </w:rPr>
        <w:t>I SANDER</w:t>
      </w:r>
    </w:p>
    <w:p w14:paraId="3B7CD6A6" w14:textId="77777777" w:rsidR="00A7191B" w:rsidRPr="00A7191B" w:rsidRDefault="00A7191B" w:rsidP="00A7191B">
      <w:pPr>
        <w:spacing w:after="0" w:line="240" w:lineRule="auto"/>
        <w:ind w:left="720" w:hanging="720"/>
        <w:jc w:val="right"/>
        <w:rPr>
          <w:rFonts w:ascii="Times New Roman" w:eastAsia="Times New Roman" w:hAnsi="Times New Roman" w:cs="Times New Roman"/>
          <w:b/>
          <w:sz w:val="24"/>
          <w:szCs w:val="24"/>
          <w:lang w:val="en-GB"/>
        </w:rPr>
      </w:pPr>
      <w:r w:rsidRPr="00A7191B">
        <w:rPr>
          <w:rFonts w:ascii="Times New Roman" w:eastAsia="Times New Roman" w:hAnsi="Times New Roman" w:cs="Times New Roman"/>
          <w:b/>
          <w:sz w:val="24"/>
          <w:szCs w:val="24"/>
          <w:lang w:val="en-GB"/>
        </w:rPr>
        <w:t>FREE STATE SOCIETY OF ADVOCATES</w:t>
      </w:r>
    </w:p>
    <w:p w14:paraId="3F436BB5" w14:textId="77777777" w:rsidR="00A7191B" w:rsidRP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r w:rsidRPr="00A7191B">
        <w:rPr>
          <w:rFonts w:ascii="Times New Roman" w:eastAsia="Times New Roman" w:hAnsi="Times New Roman" w:cs="Times New Roman"/>
          <w:bCs/>
          <w:sz w:val="24"/>
          <w:szCs w:val="24"/>
          <w:lang w:val="en-GB"/>
        </w:rPr>
        <w:t>051 430 3567</w:t>
      </w:r>
    </w:p>
    <w:p w14:paraId="3718349B" w14:textId="77777777" w:rsidR="00A7191B" w:rsidRPr="00A7191B" w:rsidRDefault="00A7191B" w:rsidP="00A7191B">
      <w:pPr>
        <w:spacing w:after="0" w:line="240" w:lineRule="auto"/>
        <w:ind w:left="720" w:hanging="720"/>
        <w:jc w:val="right"/>
        <w:rPr>
          <w:rFonts w:ascii="Times New Roman" w:eastAsia="Times New Roman" w:hAnsi="Times New Roman" w:cs="Times New Roman"/>
          <w:b/>
          <w:sz w:val="24"/>
          <w:szCs w:val="24"/>
          <w:lang w:val="en-GB"/>
        </w:rPr>
      </w:pPr>
    </w:p>
    <w:p w14:paraId="42A7C530" w14:textId="77777777" w:rsidR="00A7191B" w:rsidRP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p>
    <w:p w14:paraId="5BC69603" w14:textId="060F44F7" w:rsidR="00A7191B" w:rsidRDefault="00A7191B" w:rsidP="00A7191B">
      <w:pPr>
        <w:spacing w:after="0" w:line="240" w:lineRule="auto"/>
        <w:ind w:left="720" w:hanging="72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R OOSTHUIZEN</w:t>
      </w:r>
    </w:p>
    <w:p w14:paraId="12D56C1C" w14:textId="2B6AB22B" w:rsid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EG Cooper Majiedt Incorporated</w:t>
      </w:r>
    </w:p>
    <w:p w14:paraId="3741DBD6" w14:textId="55E1E660" w:rsid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77 </w:t>
      </w:r>
      <w:r w:rsidR="00C11DD0">
        <w:rPr>
          <w:rFonts w:ascii="Times New Roman" w:eastAsia="Times New Roman" w:hAnsi="Times New Roman" w:cs="Times New Roman"/>
          <w:bCs/>
          <w:sz w:val="24"/>
          <w:szCs w:val="24"/>
          <w:lang w:val="en-GB"/>
        </w:rPr>
        <w:t>Kellner</w:t>
      </w:r>
      <w:r>
        <w:rPr>
          <w:rFonts w:ascii="Times New Roman" w:eastAsia="Times New Roman" w:hAnsi="Times New Roman" w:cs="Times New Roman"/>
          <w:bCs/>
          <w:sz w:val="24"/>
          <w:szCs w:val="24"/>
          <w:lang w:val="en-GB"/>
        </w:rPr>
        <w:t xml:space="preserve"> Street</w:t>
      </w:r>
    </w:p>
    <w:p w14:paraId="5473F926" w14:textId="336F8BD3" w:rsid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Westdene</w:t>
      </w:r>
    </w:p>
    <w:p w14:paraId="5953F3F8" w14:textId="5936FEE2" w:rsid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BLOEMFONTEIN</w:t>
      </w:r>
    </w:p>
    <w:p w14:paraId="2DDD00CA" w14:textId="0157625E" w:rsid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EMAIL: </w:t>
      </w:r>
      <w:hyperlink r:id="rId9" w:history="1">
        <w:r w:rsidRPr="005B0955">
          <w:rPr>
            <w:rStyle w:val="Hyperlink"/>
            <w:rFonts w:ascii="Times New Roman" w:eastAsia="Times New Roman" w:hAnsi="Times New Roman" w:cs="Times New Roman"/>
            <w:bCs/>
            <w:sz w:val="24"/>
            <w:szCs w:val="24"/>
            <w:lang w:val="en-GB"/>
          </w:rPr>
          <w:t>simone@egc.co.za</w:t>
        </w:r>
      </w:hyperlink>
    </w:p>
    <w:p w14:paraId="007AA6C6" w14:textId="56CADE15" w:rsidR="00A7191B" w:rsidRP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REF: RO/SK/MW5552</w:t>
      </w:r>
    </w:p>
    <w:p w14:paraId="6C75E12E" w14:textId="77777777" w:rsidR="00A7191B" w:rsidRP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p>
    <w:p w14:paraId="014C97BA" w14:textId="77777777" w:rsidR="00A7191B" w:rsidRP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p>
    <w:p w14:paraId="72657157" w14:textId="77777777" w:rsidR="00A7191B" w:rsidRPr="00A7191B" w:rsidRDefault="00A7191B" w:rsidP="00A7191B">
      <w:pPr>
        <w:spacing w:after="0" w:line="240" w:lineRule="auto"/>
        <w:jc w:val="both"/>
        <w:rPr>
          <w:rFonts w:ascii="Times New Roman" w:eastAsia="Times New Roman" w:hAnsi="Times New Roman" w:cs="Times New Roman"/>
          <w:b/>
          <w:sz w:val="24"/>
          <w:szCs w:val="24"/>
          <w:lang w:val="en-GB"/>
        </w:rPr>
      </w:pPr>
    </w:p>
    <w:p w14:paraId="38BA0E58" w14:textId="51AE5114" w:rsidR="00A7191B" w:rsidRPr="00A7191B" w:rsidRDefault="00A7191B" w:rsidP="00A7191B">
      <w:pPr>
        <w:spacing w:after="0" w:line="240" w:lineRule="auto"/>
        <w:jc w:val="both"/>
        <w:rPr>
          <w:rFonts w:ascii="Times New Roman" w:eastAsia="Times New Roman" w:hAnsi="Times New Roman" w:cs="Times New Roman"/>
          <w:b/>
          <w:sz w:val="24"/>
          <w:szCs w:val="24"/>
          <w:lang w:val="en-GB"/>
        </w:rPr>
      </w:pPr>
      <w:r w:rsidRPr="00A7191B">
        <w:rPr>
          <w:rFonts w:ascii="Times New Roman" w:eastAsia="Times New Roman" w:hAnsi="Times New Roman" w:cs="Times New Roman"/>
          <w:b/>
          <w:sz w:val="24"/>
          <w:szCs w:val="24"/>
          <w:lang w:val="en-GB"/>
        </w:rPr>
        <w:t xml:space="preserve">FOR THE RESPONDENT                                                                    ADVOCATE </w:t>
      </w:r>
      <w:r w:rsidR="005D2E94">
        <w:rPr>
          <w:rFonts w:ascii="Times New Roman" w:eastAsia="Times New Roman" w:hAnsi="Times New Roman" w:cs="Times New Roman"/>
          <w:b/>
          <w:sz w:val="24"/>
          <w:szCs w:val="24"/>
          <w:lang w:val="en-GB"/>
        </w:rPr>
        <w:t>HENDRIKS</w:t>
      </w:r>
    </w:p>
    <w:p w14:paraId="54C50F06" w14:textId="77777777" w:rsidR="00A7191B" w:rsidRPr="00A7191B" w:rsidRDefault="00A7191B" w:rsidP="00A7191B">
      <w:pPr>
        <w:spacing w:after="0" w:line="240" w:lineRule="auto"/>
        <w:ind w:left="720" w:hanging="720"/>
        <w:jc w:val="right"/>
        <w:rPr>
          <w:rFonts w:ascii="Times New Roman" w:eastAsia="Times New Roman" w:hAnsi="Times New Roman" w:cs="Times New Roman"/>
          <w:b/>
          <w:sz w:val="24"/>
          <w:szCs w:val="24"/>
          <w:lang w:val="en-GB"/>
        </w:rPr>
      </w:pPr>
      <w:bookmarkStart w:id="4" w:name="_Hlk105430495"/>
      <w:r w:rsidRPr="00A7191B">
        <w:rPr>
          <w:rFonts w:ascii="Times New Roman" w:eastAsia="Times New Roman" w:hAnsi="Times New Roman" w:cs="Times New Roman"/>
          <w:b/>
          <w:sz w:val="24"/>
          <w:szCs w:val="24"/>
          <w:lang w:val="en-GB"/>
        </w:rPr>
        <w:t>FREE STATE SOCIETY OF ADVOCATES</w:t>
      </w:r>
    </w:p>
    <w:p w14:paraId="26DE36D8" w14:textId="77777777" w:rsidR="00A7191B" w:rsidRP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r w:rsidRPr="00A7191B">
        <w:rPr>
          <w:rFonts w:ascii="Times New Roman" w:eastAsia="Times New Roman" w:hAnsi="Times New Roman" w:cs="Times New Roman"/>
          <w:bCs/>
          <w:sz w:val="24"/>
          <w:szCs w:val="24"/>
          <w:lang w:val="en-GB"/>
        </w:rPr>
        <w:t>051 430 3567</w:t>
      </w:r>
    </w:p>
    <w:bookmarkEnd w:id="4"/>
    <w:p w14:paraId="35EAB1E5" w14:textId="77777777" w:rsidR="00A7191B" w:rsidRPr="00A7191B" w:rsidRDefault="00A7191B" w:rsidP="00A7191B">
      <w:pPr>
        <w:spacing w:after="0" w:line="240" w:lineRule="auto"/>
        <w:ind w:left="720" w:hanging="720"/>
        <w:jc w:val="right"/>
        <w:rPr>
          <w:rFonts w:ascii="Times New Roman" w:eastAsia="Times New Roman" w:hAnsi="Times New Roman" w:cs="Times New Roman"/>
          <w:bCs/>
          <w:sz w:val="24"/>
          <w:szCs w:val="24"/>
          <w:lang w:val="en-GB"/>
        </w:rPr>
      </w:pPr>
    </w:p>
    <w:p w14:paraId="37F4B4E2" w14:textId="7D4FBD20" w:rsidR="00AC6636" w:rsidRDefault="005D2E94" w:rsidP="005D2E94">
      <w:pPr>
        <w:pStyle w:val="ListParagraph"/>
        <w:spacing w:after="0" w:line="240" w:lineRule="auto"/>
        <w:ind w:left="1440" w:hanging="720"/>
        <w:jc w:val="right"/>
        <w:rPr>
          <w:rFonts w:ascii="Times New Roman" w:hAnsi="Times New Roman" w:cs="Times New Roman"/>
          <w:b/>
          <w:bCs/>
          <w:sz w:val="24"/>
          <w:szCs w:val="24"/>
        </w:rPr>
      </w:pPr>
      <w:r>
        <w:rPr>
          <w:rFonts w:ascii="Times New Roman" w:hAnsi="Times New Roman" w:cs="Times New Roman"/>
          <w:b/>
          <w:bCs/>
          <w:sz w:val="24"/>
          <w:szCs w:val="24"/>
        </w:rPr>
        <w:t>HASINA BISMILLA t/a HB ATTORNEYS</w:t>
      </w:r>
    </w:p>
    <w:p w14:paraId="77177F04" w14:textId="284B2FEC" w:rsidR="005D2E94" w:rsidRDefault="005D2E94" w:rsidP="005D2E94">
      <w:pPr>
        <w:pStyle w:val="ListParagraph"/>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c/o RC ISHMAIL</w:t>
      </w:r>
      <w:r w:rsidR="00550B92">
        <w:rPr>
          <w:rFonts w:ascii="Times New Roman" w:hAnsi="Times New Roman" w:cs="Times New Roman"/>
          <w:sz w:val="24"/>
          <w:szCs w:val="24"/>
        </w:rPr>
        <w:t xml:space="preserve"> ATTORNEYS</w:t>
      </w:r>
    </w:p>
    <w:p w14:paraId="0599BE5D" w14:textId="72290E40" w:rsidR="005D2E94" w:rsidRDefault="005D2E94" w:rsidP="005D2E94">
      <w:pPr>
        <w:pStyle w:val="ListParagraph"/>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Unit 4 Reid Plaza</w:t>
      </w:r>
    </w:p>
    <w:p w14:paraId="2C14A49D" w14:textId="6B3C8C03" w:rsidR="005D2E94" w:rsidRDefault="005D2E94" w:rsidP="005D2E94">
      <w:pPr>
        <w:pStyle w:val="ListParagraph"/>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Westdene</w:t>
      </w:r>
    </w:p>
    <w:p w14:paraId="0CD4512C" w14:textId="5CF1FAA5" w:rsidR="005D2E94" w:rsidRDefault="005D2E94" w:rsidP="005D2E94">
      <w:pPr>
        <w:pStyle w:val="ListParagraph"/>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BLOEMFONTEIN</w:t>
      </w:r>
    </w:p>
    <w:p w14:paraId="4A297092" w14:textId="0F53BDAC" w:rsidR="005D2E94" w:rsidRDefault="005D2E94" w:rsidP="005D2E94">
      <w:pPr>
        <w:pStyle w:val="ListParagraph"/>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TEL: 051 430 0187</w:t>
      </w:r>
    </w:p>
    <w:p w14:paraId="1AA030C0" w14:textId="62A9F656" w:rsidR="005D2E94" w:rsidRDefault="005D2E94" w:rsidP="005D2E94">
      <w:pPr>
        <w:pStyle w:val="ListParagraph"/>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5B0955">
          <w:rPr>
            <w:rStyle w:val="Hyperlink"/>
            <w:rFonts w:ascii="Times New Roman" w:hAnsi="Times New Roman" w:cs="Times New Roman"/>
            <w:sz w:val="24"/>
            <w:szCs w:val="24"/>
          </w:rPr>
          <w:t>Ryan@rcilaw.com</w:t>
        </w:r>
      </w:hyperlink>
    </w:p>
    <w:p w14:paraId="708DEE8F" w14:textId="0BDA7645" w:rsidR="005D2E94" w:rsidRDefault="005D2E94" w:rsidP="005D2E94">
      <w:pPr>
        <w:pStyle w:val="ListParagraph"/>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REF: RI-CIV-311</w:t>
      </w:r>
      <w:r w:rsidR="00B829D3">
        <w:rPr>
          <w:rFonts w:ascii="Times New Roman" w:hAnsi="Times New Roman" w:cs="Times New Roman"/>
          <w:sz w:val="24"/>
          <w:szCs w:val="24"/>
        </w:rPr>
        <w:t>-</w:t>
      </w:r>
      <w:r>
        <w:rPr>
          <w:rFonts w:ascii="Times New Roman" w:hAnsi="Times New Roman" w:cs="Times New Roman"/>
          <w:sz w:val="24"/>
          <w:szCs w:val="24"/>
        </w:rPr>
        <w:t>1</w:t>
      </w:r>
    </w:p>
    <w:p w14:paraId="7F4A7FD0" w14:textId="699C27F0" w:rsidR="005D2E94" w:rsidRDefault="005D2E94" w:rsidP="005D2E94">
      <w:pPr>
        <w:pStyle w:val="ListParagraph"/>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00B829D3" w:rsidRPr="00BA5038">
          <w:rPr>
            <w:rStyle w:val="Hyperlink"/>
            <w:rFonts w:ascii="Times New Roman" w:hAnsi="Times New Roman" w:cs="Times New Roman"/>
            <w:sz w:val="24"/>
            <w:szCs w:val="24"/>
          </w:rPr>
          <w:t>frontdesk@cassimlegal.com</w:t>
        </w:r>
      </w:hyperlink>
    </w:p>
    <w:p w14:paraId="44CDDECE" w14:textId="77777777" w:rsidR="005D2E94" w:rsidRPr="005D2E94" w:rsidRDefault="005D2E94" w:rsidP="005D2E94">
      <w:pPr>
        <w:pStyle w:val="ListParagraph"/>
        <w:spacing w:after="0" w:line="360" w:lineRule="auto"/>
        <w:ind w:left="1440" w:hanging="720"/>
        <w:jc w:val="right"/>
        <w:rPr>
          <w:rFonts w:ascii="Times New Roman" w:hAnsi="Times New Roman" w:cs="Times New Roman"/>
          <w:sz w:val="24"/>
          <w:szCs w:val="24"/>
        </w:rPr>
      </w:pPr>
    </w:p>
    <w:sectPr w:rsidR="005D2E94" w:rsidRPr="005D2E94" w:rsidSect="00A04439">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BB80" w14:textId="77777777" w:rsidR="006C78E0" w:rsidRDefault="006C78E0" w:rsidP="00BA3236">
      <w:pPr>
        <w:spacing w:after="0" w:line="240" w:lineRule="auto"/>
      </w:pPr>
      <w:r>
        <w:separator/>
      </w:r>
    </w:p>
  </w:endnote>
  <w:endnote w:type="continuationSeparator" w:id="0">
    <w:p w14:paraId="39875125" w14:textId="77777777" w:rsidR="006C78E0" w:rsidRDefault="006C78E0" w:rsidP="00BA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FC56F" w14:textId="77777777" w:rsidR="006C78E0" w:rsidRDefault="006C78E0" w:rsidP="00BA3236">
      <w:pPr>
        <w:spacing w:after="0" w:line="240" w:lineRule="auto"/>
      </w:pPr>
      <w:r>
        <w:separator/>
      </w:r>
    </w:p>
  </w:footnote>
  <w:footnote w:type="continuationSeparator" w:id="0">
    <w:p w14:paraId="75CE330B" w14:textId="77777777" w:rsidR="006C78E0" w:rsidRDefault="006C78E0" w:rsidP="00BA3236">
      <w:pPr>
        <w:spacing w:after="0" w:line="240" w:lineRule="auto"/>
      </w:pPr>
      <w:r>
        <w:continuationSeparator/>
      </w:r>
    </w:p>
  </w:footnote>
  <w:footnote w:id="1">
    <w:p w14:paraId="2B8CDAD7" w14:textId="4BD209EC" w:rsidR="008F2CD9" w:rsidRPr="005D2E94" w:rsidRDefault="008F2CD9" w:rsidP="005D2E94">
      <w:pPr>
        <w:pStyle w:val="FootnoteText"/>
        <w:ind w:left="810" w:hanging="810"/>
        <w:rPr>
          <w:rFonts w:ascii="Times New Roman" w:hAnsi="Times New Roman" w:cs="Times New Roman"/>
        </w:rPr>
      </w:pPr>
      <w:r w:rsidRPr="005D2E94">
        <w:rPr>
          <w:rStyle w:val="FootnoteReference"/>
          <w:rFonts w:ascii="Times New Roman" w:hAnsi="Times New Roman" w:cs="Times New Roman"/>
        </w:rPr>
        <w:footnoteRef/>
      </w:r>
      <w:r w:rsidRPr="005D2E94">
        <w:rPr>
          <w:rFonts w:ascii="Times New Roman" w:hAnsi="Times New Roman" w:cs="Times New Roman"/>
        </w:rPr>
        <w:t xml:space="preserve"> </w:t>
      </w:r>
      <w:r w:rsidR="005D2E94">
        <w:rPr>
          <w:rFonts w:ascii="Times New Roman" w:hAnsi="Times New Roman" w:cs="Times New Roman"/>
        </w:rPr>
        <w:tab/>
      </w:r>
      <w:r w:rsidRPr="005D2E94">
        <w:rPr>
          <w:rFonts w:ascii="Times New Roman" w:hAnsi="Times New Roman" w:cs="Times New Roman"/>
        </w:rPr>
        <w:t xml:space="preserve">I will discuss the amendment later in conclusion. </w:t>
      </w:r>
    </w:p>
  </w:footnote>
  <w:footnote w:id="2">
    <w:p w14:paraId="07B23183" w14:textId="77777777" w:rsidR="00BC0EB7" w:rsidRPr="005D2E94" w:rsidRDefault="00BC0EB7" w:rsidP="00BC0EB7">
      <w:pPr>
        <w:pStyle w:val="FootnoteText"/>
        <w:ind w:left="360" w:hanging="360"/>
        <w:jc w:val="both"/>
        <w:rPr>
          <w:rFonts w:ascii="Times New Roman" w:hAnsi="Times New Roman" w:cs="Times New Roman"/>
        </w:rPr>
      </w:pPr>
      <w:r w:rsidRPr="005D2E94">
        <w:rPr>
          <w:rStyle w:val="FootnoteReference"/>
          <w:rFonts w:ascii="Times New Roman" w:hAnsi="Times New Roman" w:cs="Times New Roman"/>
        </w:rPr>
        <w:footnoteRef/>
      </w:r>
      <w:r w:rsidRPr="005D2E94">
        <w:rPr>
          <w:rFonts w:ascii="Times New Roman" w:hAnsi="Times New Roman" w:cs="Times New Roman"/>
        </w:rPr>
        <w:t xml:space="preserve"> </w:t>
      </w:r>
      <w:r w:rsidRPr="005D2E94">
        <w:rPr>
          <w:rFonts w:ascii="Times New Roman" w:hAnsi="Times New Roman" w:cs="Times New Roman"/>
        </w:rPr>
        <w:tab/>
      </w:r>
      <w:r w:rsidRPr="005D2E94">
        <w:rPr>
          <w:rFonts w:ascii="Times New Roman" w:hAnsi="Times New Roman" w:cs="Times New Roman"/>
          <w:i/>
          <w:iCs/>
        </w:rPr>
        <w:t>Beadica 231 CC and others v Trustees, Oregon Trust and others</w:t>
      </w:r>
      <w:r w:rsidRPr="005D2E94">
        <w:rPr>
          <w:rFonts w:ascii="Times New Roman" w:hAnsi="Times New Roman" w:cs="Times New Roman"/>
        </w:rPr>
        <w:t xml:space="preserve"> 2020 (5) SA 247 (CC) at paragraph [208].</w:t>
      </w:r>
    </w:p>
  </w:footnote>
  <w:footnote w:id="3">
    <w:p w14:paraId="1A7F5DA3" w14:textId="783AA829" w:rsidR="009F3BE1" w:rsidRPr="005D2E94" w:rsidRDefault="009F3BE1" w:rsidP="007A4B0C">
      <w:pPr>
        <w:pStyle w:val="FootnoteText"/>
        <w:ind w:left="720" w:hanging="720"/>
        <w:jc w:val="both"/>
        <w:rPr>
          <w:rFonts w:ascii="Times New Roman" w:hAnsi="Times New Roman" w:cs="Times New Roman"/>
        </w:rPr>
      </w:pPr>
      <w:r w:rsidRPr="005D2E94">
        <w:rPr>
          <w:rStyle w:val="FootnoteReference"/>
          <w:rFonts w:ascii="Times New Roman" w:hAnsi="Times New Roman" w:cs="Times New Roman"/>
        </w:rPr>
        <w:footnoteRef/>
      </w:r>
      <w:r w:rsidRPr="005D2E94">
        <w:rPr>
          <w:rFonts w:ascii="Times New Roman" w:hAnsi="Times New Roman" w:cs="Times New Roman"/>
        </w:rPr>
        <w:t xml:space="preserve"> </w:t>
      </w:r>
      <w:r w:rsidR="007A4B0C" w:rsidRPr="005D2E94">
        <w:rPr>
          <w:rFonts w:ascii="Times New Roman" w:hAnsi="Times New Roman" w:cs="Times New Roman"/>
        </w:rPr>
        <w:tab/>
      </w:r>
      <w:r w:rsidRPr="005D2E94">
        <w:rPr>
          <w:rFonts w:ascii="Times New Roman" w:hAnsi="Times New Roman" w:cs="Times New Roman"/>
        </w:rPr>
        <w:t>Page 1 of the Bundle dated 10 May 2022.</w:t>
      </w:r>
    </w:p>
  </w:footnote>
  <w:footnote w:id="4">
    <w:p w14:paraId="2634ABD0" w14:textId="4FFF26C4" w:rsidR="00193D28" w:rsidRPr="005D2E94" w:rsidRDefault="00193D28" w:rsidP="007A4B0C">
      <w:pPr>
        <w:pStyle w:val="FootnoteText"/>
        <w:ind w:left="720" w:hanging="720"/>
        <w:jc w:val="both"/>
        <w:rPr>
          <w:rFonts w:ascii="Times New Roman" w:hAnsi="Times New Roman" w:cs="Times New Roman"/>
        </w:rPr>
      </w:pPr>
      <w:r w:rsidRPr="005D2E94">
        <w:rPr>
          <w:rStyle w:val="FootnoteReference"/>
          <w:rFonts w:ascii="Times New Roman" w:hAnsi="Times New Roman" w:cs="Times New Roman"/>
        </w:rPr>
        <w:footnoteRef/>
      </w:r>
      <w:r w:rsidRPr="005D2E94">
        <w:rPr>
          <w:rFonts w:ascii="Times New Roman" w:hAnsi="Times New Roman" w:cs="Times New Roman"/>
        </w:rPr>
        <w:t xml:space="preserve"> </w:t>
      </w:r>
      <w:r w:rsidR="007A4B0C" w:rsidRPr="005D2E94">
        <w:rPr>
          <w:rFonts w:ascii="Times New Roman" w:hAnsi="Times New Roman" w:cs="Times New Roman"/>
        </w:rPr>
        <w:tab/>
      </w:r>
      <w:r w:rsidRPr="005D2E94">
        <w:rPr>
          <w:rFonts w:ascii="Times New Roman" w:hAnsi="Times New Roman" w:cs="Times New Roman"/>
        </w:rPr>
        <w:t>Supra at Page 78</w:t>
      </w:r>
      <w:r w:rsidR="00634779" w:rsidRPr="005D2E94">
        <w:rPr>
          <w:rFonts w:ascii="Times New Roman" w:hAnsi="Times New Roman" w:cs="Times New Roman"/>
        </w:rPr>
        <w:t>.</w:t>
      </w:r>
      <w:r w:rsidRPr="005D2E9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64527"/>
      <w:docPartObj>
        <w:docPartGallery w:val="Page Numbers (Top of Page)"/>
        <w:docPartUnique/>
      </w:docPartObj>
    </w:sdtPr>
    <w:sdtEndPr>
      <w:rPr>
        <w:noProof/>
      </w:rPr>
    </w:sdtEndPr>
    <w:sdtContent>
      <w:p w14:paraId="41C7CD59" w14:textId="6471B26E" w:rsidR="00A04439" w:rsidRDefault="00A04439">
        <w:pPr>
          <w:pStyle w:val="Header"/>
          <w:jc w:val="right"/>
        </w:pPr>
        <w:r>
          <w:fldChar w:fldCharType="begin"/>
        </w:r>
        <w:r>
          <w:instrText xml:space="preserve"> PAGE   \* MERGEFORMAT </w:instrText>
        </w:r>
        <w:r>
          <w:fldChar w:fldCharType="separate"/>
        </w:r>
        <w:r w:rsidR="009C6FD2">
          <w:rPr>
            <w:noProof/>
          </w:rPr>
          <w:t>2</w:t>
        </w:r>
        <w:r>
          <w:rPr>
            <w:noProof/>
          </w:rPr>
          <w:fldChar w:fldCharType="end"/>
        </w:r>
      </w:p>
    </w:sdtContent>
  </w:sdt>
  <w:p w14:paraId="57957B57" w14:textId="77777777" w:rsidR="00A04439" w:rsidRDefault="00A04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37302"/>
    <w:multiLevelType w:val="hybridMultilevel"/>
    <w:tmpl w:val="406E08B2"/>
    <w:lvl w:ilvl="0" w:tplc="C9D461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C25B16"/>
    <w:multiLevelType w:val="hybridMultilevel"/>
    <w:tmpl w:val="718EBE3E"/>
    <w:lvl w:ilvl="0" w:tplc="06CAF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178E2"/>
    <w:multiLevelType w:val="multilevel"/>
    <w:tmpl w:val="E6A840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A990412"/>
    <w:multiLevelType w:val="multilevel"/>
    <w:tmpl w:val="45BCC482"/>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AC"/>
    <w:rsid w:val="00000CF8"/>
    <w:rsid w:val="00007D49"/>
    <w:rsid w:val="0001322A"/>
    <w:rsid w:val="00014AE8"/>
    <w:rsid w:val="00034D4B"/>
    <w:rsid w:val="0004689A"/>
    <w:rsid w:val="00051DCF"/>
    <w:rsid w:val="00061FE8"/>
    <w:rsid w:val="000621EC"/>
    <w:rsid w:val="00073D30"/>
    <w:rsid w:val="000807CB"/>
    <w:rsid w:val="00080C85"/>
    <w:rsid w:val="00086BA9"/>
    <w:rsid w:val="00087DB9"/>
    <w:rsid w:val="000A68C2"/>
    <w:rsid w:val="000B0843"/>
    <w:rsid w:val="000B55FD"/>
    <w:rsid w:val="000C0DE3"/>
    <w:rsid w:val="000D33A5"/>
    <w:rsid w:val="000E0A4F"/>
    <w:rsid w:val="000E62EA"/>
    <w:rsid w:val="000F015A"/>
    <w:rsid w:val="000F19EF"/>
    <w:rsid w:val="000F521F"/>
    <w:rsid w:val="00113CB8"/>
    <w:rsid w:val="00121A27"/>
    <w:rsid w:val="00121FAE"/>
    <w:rsid w:val="001369A1"/>
    <w:rsid w:val="001504A8"/>
    <w:rsid w:val="001679F1"/>
    <w:rsid w:val="00172DC2"/>
    <w:rsid w:val="00176A1F"/>
    <w:rsid w:val="00185072"/>
    <w:rsid w:val="00185814"/>
    <w:rsid w:val="0019269F"/>
    <w:rsid w:val="00193D28"/>
    <w:rsid w:val="001A0119"/>
    <w:rsid w:val="001A0750"/>
    <w:rsid w:val="001A317E"/>
    <w:rsid w:val="001B0886"/>
    <w:rsid w:val="001B1803"/>
    <w:rsid w:val="001D3C47"/>
    <w:rsid w:val="001E1105"/>
    <w:rsid w:val="001E188F"/>
    <w:rsid w:val="001E6261"/>
    <w:rsid w:val="00203CCB"/>
    <w:rsid w:val="0020684B"/>
    <w:rsid w:val="00215379"/>
    <w:rsid w:val="0022063F"/>
    <w:rsid w:val="00220D03"/>
    <w:rsid w:val="00233C48"/>
    <w:rsid w:val="00244831"/>
    <w:rsid w:val="002461BC"/>
    <w:rsid w:val="0025032F"/>
    <w:rsid w:val="00250479"/>
    <w:rsid w:val="00252A70"/>
    <w:rsid w:val="00253CBD"/>
    <w:rsid w:val="002563B9"/>
    <w:rsid w:val="00283D98"/>
    <w:rsid w:val="00297B7E"/>
    <w:rsid w:val="002B2B58"/>
    <w:rsid w:val="002C0753"/>
    <w:rsid w:val="002D641D"/>
    <w:rsid w:val="002E6BE5"/>
    <w:rsid w:val="002F2211"/>
    <w:rsid w:val="00304590"/>
    <w:rsid w:val="00304CC8"/>
    <w:rsid w:val="00314363"/>
    <w:rsid w:val="00327700"/>
    <w:rsid w:val="0034563D"/>
    <w:rsid w:val="0035412E"/>
    <w:rsid w:val="003625A9"/>
    <w:rsid w:val="00391691"/>
    <w:rsid w:val="003959BE"/>
    <w:rsid w:val="003A57ED"/>
    <w:rsid w:val="003D59D8"/>
    <w:rsid w:val="003D7BD9"/>
    <w:rsid w:val="003E4FF6"/>
    <w:rsid w:val="004118EE"/>
    <w:rsid w:val="00434FCA"/>
    <w:rsid w:val="0043548C"/>
    <w:rsid w:val="00456BBB"/>
    <w:rsid w:val="00470CE3"/>
    <w:rsid w:val="00475DBD"/>
    <w:rsid w:val="00476E9D"/>
    <w:rsid w:val="004906CF"/>
    <w:rsid w:val="00495C6C"/>
    <w:rsid w:val="004A67DA"/>
    <w:rsid w:val="004B462B"/>
    <w:rsid w:val="004B7A73"/>
    <w:rsid w:val="004C76D7"/>
    <w:rsid w:val="004D2215"/>
    <w:rsid w:val="004E458F"/>
    <w:rsid w:val="004E7592"/>
    <w:rsid w:val="0050240C"/>
    <w:rsid w:val="00503BB6"/>
    <w:rsid w:val="00504934"/>
    <w:rsid w:val="00506A53"/>
    <w:rsid w:val="00507174"/>
    <w:rsid w:val="005138D3"/>
    <w:rsid w:val="00515BD1"/>
    <w:rsid w:val="005174A4"/>
    <w:rsid w:val="0052236C"/>
    <w:rsid w:val="0053337F"/>
    <w:rsid w:val="00536752"/>
    <w:rsid w:val="00541481"/>
    <w:rsid w:val="0054169C"/>
    <w:rsid w:val="0054222A"/>
    <w:rsid w:val="00550B92"/>
    <w:rsid w:val="00551CB5"/>
    <w:rsid w:val="00562067"/>
    <w:rsid w:val="005B0D50"/>
    <w:rsid w:val="005C4677"/>
    <w:rsid w:val="005D2E94"/>
    <w:rsid w:val="005D76E7"/>
    <w:rsid w:val="005E2F9D"/>
    <w:rsid w:val="005F0835"/>
    <w:rsid w:val="005F7582"/>
    <w:rsid w:val="005F7CFA"/>
    <w:rsid w:val="00601418"/>
    <w:rsid w:val="006049BF"/>
    <w:rsid w:val="0061093E"/>
    <w:rsid w:val="0061457A"/>
    <w:rsid w:val="006278D0"/>
    <w:rsid w:val="00634779"/>
    <w:rsid w:val="00644390"/>
    <w:rsid w:val="00661837"/>
    <w:rsid w:val="00674500"/>
    <w:rsid w:val="006833AC"/>
    <w:rsid w:val="00691240"/>
    <w:rsid w:val="006A7295"/>
    <w:rsid w:val="006B4462"/>
    <w:rsid w:val="006B4C8E"/>
    <w:rsid w:val="006B6C29"/>
    <w:rsid w:val="006B78DB"/>
    <w:rsid w:val="006C20F3"/>
    <w:rsid w:val="006C78E0"/>
    <w:rsid w:val="006E3532"/>
    <w:rsid w:val="006E4235"/>
    <w:rsid w:val="006F4E00"/>
    <w:rsid w:val="00700326"/>
    <w:rsid w:val="00720F19"/>
    <w:rsid w:val="00740B93"/>
    <w:rsid w:val="00741694"/>
    <w:rsid w:val="00743688"/>
    <w:rsid w:val="007466EE"/>
    <w:rsid w:val="00754D8D"/>
    <w:rsid w:val="00766F48"/>
    <w:rsid w:val="00771261"/>
    <w:rsid w:val="00775221"/>
    <w:rsid w:val="00775A20"/>
    <w:rsid w:val="007779AA"/>
    <w:rsid w:val="00783CFC"/>
    <w:rsid w:val="00784AE2"/>
    <w:rsid w:val="00792693"/>
    <w:rsid w:val="007A157E"/>
    <w:rsid w:val="007A44E0"/>
    <w:rsid w:val="007A4B0C"/>
    <w:rsid w:val="007F0D6B"/>
    <w:rsid w:val="007F5FA9"/>
    <w:rsid w:val="00801272"/>
    <w:rsid w:val="00801AF1"/>
    <w:rsid w:val="008033C3"/>
    <w:rsid w:val="008034AF"/>
    <w:rsid w:val="00812285"/>
    <w:rsid w:val="00825934"/>
    <w:rsid w:val="00826CC3"/>
    <w:rsid w:val="00830552"/>
    <w:rsid w:val="00862426"/>
    <w:rsid w:val="008631DE"/>
    <w:rsid w:val="00863370"/>
    <w:rsid w:val="0086711C"/>
    <w:rsid w:val="00870B2F"/>
    <w:rsid w:val="0087128E"/>
    <w:rsid w:val="008743BA"/>
    <w:rsid w:val="00876F91"/>
    <w:rsid w:val="00894682"/>
    <w:rsid w:val="008B1DA3"/>
    <w:rsid w:val="008D35E1"/>
    <w:rsid w:val="008D514D"/>
    <w:rsid w:val="008E7034"/>
    <w:rsid w:val="008E76F8"/>
    <w:rsid w:val="008F2CD9"/>
    <w:rsid w:val="009054B6"/>
    <w:rsid w:val="009222C3"/>
    <w:rsid w:val="009244CE"/>
    <w:rsid w:val="00951E7F"/>
    <w:rsid w:val="0095251D"/>
    <w:rsid w:val="00956D9B"/>
    <w:rsid w:val="0097175E"/>
    <w:rsid w:val="0097689D"/>
    <w:rsid w:val="009866F0"/>
    <w:rsid w:val="009A59A3"/>
    <w:rsid w:val="009A5E56"/>
    <w:rsid w:val="009A7B7F"/>
    <w:rsid w:val="009C2A64"/>
    <w:rsid w:val="009C3FE8"/>
    <w:rsid w:val="009C6FD2"/>
    <w:rsid w:val="009D5B3C"/>
    <w:rsid w:val="009E37E1"/>
    <w:rsid w:val="009F3BE1"/>
    <w:rsid w:val="009F5BF2"/>
    <w:rsid w:val="009F65E1"/>
    <w:rsid w:val="009F6643"/>
    <w:rsid w:val="00A02B30"/>
    <w:rsid w:val="00A04439"/>
    <w:rsid w:val="00A1242A"/>
    <w:rsid w:val="00A2006A"/>
    <w:rsid w:val="00A23C02"/>
    <w:rsid w:val="00A25033"/>
    <w:rsid w:val="00A32BCF"/>
    <w:rsid w:val="00A32C81"/>
    <w:rsid w:val="00A35243"/>
    <w:rsid w:val="00A4312D"/>
    <w:rsid w:val="00A44B3A"/>
    <w:rsid w:val="00A6212B"/>
    <w:rsid w:val="00A7034E"/>
    <w:rsid w:val="00A703B7"/>
    <w:rsid w:val="00A7191B"/>
    <w:rsid w:val="00A911C7"/>
    <w:rsid w:val="00A953D3"/>
    <w:rsid w:val="00AA0572"/>
    <w:rsid w:val="00AA1746"/>
    <w:rsid w:val="00AB4C60"/>
    <w:rsid w:val="00AC04B3"/>
    <w:rsid w:val="00AC3365"/>
    <w:rsid w:val="00AC6636"/>
    <w:rsid w:val="00AC77C3"/>
    <w:rsid w:val="00AD7158"/>
    <w:rsid w:val="00AE1A36"/>
    <w:rsid w:val="00AE3748"/>
    <w:rsid w:val="00B167B9"/>
    <w:rsid w:val="00B24DF4"/>
    <w:rsid w:val="00B32615"/>
    <w:rsid w:val="00B6268D"/>
    <w:rsid w:val="00B816BC"/>
    <w:rsid w:val="00B829D3"/>
    <w:rsid w:val="00B837C9"/>
    <w:rsid w:val="00B86EC7"/>
    <w:rsid w:val="00BA3236"/>
    <w:rsid w:val="00BB15F5"/>
    <w:rsid w:val="00BB78A5"/>
    <w:rsid w:val="00BC0EB7"/>
    <w:rsid w:val="00BE04FC"/>
    <w:rsid w:val="00BE1083"/>
    <w:rsid w:val="00BE269D"/>
    <w:rsid w:val="00BF5C51"/>
    <w:rsid w:val="00BF63BE"/>
    <w:rsid w:val="00C11DD0"/>
    <w:rsid w:val="00C3117B"/>
    <w:rsid w:val="00C414C2"/>
    <w:rsid w:val="00C60185"/>
    <w:rsid w:val="00C7311C"/>
    <w:rsid w:val="00C91E0F"/>
    <w:rsid w:val="00C91EA7"/>
    <w:rsid w:val="00C9714E"/>
    <w:rsid w:val="00CA19C8"/>
    <w:rsid w:val="00CA40F1"/>
    <w:rsid w:val="00CB37C4"/>
    <w:rsid w:val="00CD18BC"/>
    <w:rsid w:val="00CD637C"/>
    <w:rsid w:val="00CE008D"/>
    <w:rsid w:val="00CE1D7A"/>
    <w:rsid w:val="00D01A16"/>
    <w:rsid w:val="00D20710"/>
    <w:rsid w:val="00D21A66"/>
    <w:rsid w:val="00D21C8F"/>
    <w:rsid w:val="00D273E8"/>
    <w:rsid w:val="00D34601"/>
    <w:rsid w:val="00D3728F"/>
    <w:rsid w:val="00D45467"/>
    <w:rsid w:val="00D4774F"/>
    <w:rsid w:val="00D60440"/>
    <w:rsid w:val="00D85631"/>
    <w:rsid w:val="00D864E9"/>
    <w:rsid w:val="00D92892"/>
    <w:rsid w:val="00D974C6"/>
    <w:rsid w:val="00DA1C54"/>
    <w:rsid w:val="00DA7B49"/>
    <w:rsid w:val="00DB1994"/>
    <w:rsid w:val="00DB605E"/>
    <w:rsid w:val="00DB76EF"/>
    <w:rsid w:val="00DC0509"/>
    <w:rsid w:val="00DC2CAA"/>
    <w:rsid w:val="00DC526F"/>
    <w:rsid w:val="00DD1AC5"/>
    <w:rsid w:val="00DD1CB9"/>
    <w:rsid w:val="00DD4932"/>
    <w:rsid w:val="00DD5230"/>
    <w:rsid w:val="00DD540C"/>
    <w:rsid w:val="00DD774F"/>
    <w:rsid w:val="00E0482A"/>
    <w:rsid w:val="00E06716"/>
    <w:rsid w:val="00E146D6"/>
    <w:rsid w:val="00E25C9C"/>
    <w:rsid w:val="00E30B3A"/>
    <w:rsid w:val="00E43CD6"/>
    <w:rsid w:val="00E51A65"/>
    <w:rsid w:val="00E646CD"/>
    <w:rsid w:val="00E671B8"/>
    <w:rsid w:val="00E843EA"/>
    <w:rsid w:val="00E90CEC"/>
    <w:rsid w:val="00EA1D06"/>
    <w:rsid w:val="00EB2BAA"/>
    <w:rsid w:val="00EB3BE8"/>
    <w:rsid w:val="00ED153F"/>
    <w:rsid w:val="00EF5791"/>
    <w:rsid w:val="00F061E3"/>
    <w:rsid w:val="00F13AB1"/>
    <w:rsid w:val="00F13AE4"/>
    <w:rsid w:val="00F216EB"/>
    <w:rsid w:val="00F24C97"/>
    <w:rsid w:val="00F2615A"/>
    <w:rsid w:val="00F3095F"/>
    <w:rsid w:val="00F37A12"/>
    <w:rsid w:val="00F45691"/>
    <w:rsid w:val="00F53ECA"/>
    <w:rsid w:val="00F628EF"/>
    <w:rsid w:val="00F71AD2"/>
    <w:rsid w:val="00F72BF2"/>
    <w:rsid w:val="00F84360"/>
    <w:rsid w:val="00FA25FF"/>
    <w:rsid w:val="00FB4FA9"/>
    <w:rsid w:val="00FB7067"/>
    <w:rsid w:val="00FB7C0D"/>
    <w:rsid w:val="00FD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D5C"/>
  <w15:chartTrackingRefBased/>
  <w15:docId w15:val="{AA70CDBF-DF6A-4C13-B814-1210F923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3E8"/>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15A"/>
    <w:pPr>
      <w:ind w:left="720"/>
      <w:contextualSpacing/>
    </w:pPr>
  </w:style>
  <w:style w:type="paragraph" w:customStyle="1" w:styleId="lg-section">
    <w:name w:val="lg-section"/>
    <w:basedOn w:val="Normal"/>
    <w:rsid w:val="00F2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para3">
    <w:name w:val="lg-para3"/>
    <w:basedOn w:val="Normal"/>
    <w:rsid w:val="004906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annotation">
    <w:name w:val="lg-annotation"/>
    <w:basedOn w:val="Normal"/>
    <w:rsid w:val="004906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6CF"/>
    <w:rPr>
      <w:color w:val="0000FF"/>
      <w:u w:val="single"/>
    </w:rPr>
  </w:style>
  <w:style w:type="paragraph" w:styleId="FootnoteText">
    <w:name w:val="footnote text"/>
    <w:basedOn w:val="Normal"/>
    <w:link w:val="FootnoteTextChar"/>
    <w:uiPriority w:val="99"/>
    <w:semiHidden/>
    <w:unhideWhenUsed/>
    <w:rsid w:val="00BA3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236"/>
    <w:rPr>
      <w:sz w:val="20"/>
      <w:szCs w:val="20"/>
    </w:rPr>
  </w:style>
  <w:style w:type="character" w:styleId="FootnoteReference">
    <w:name w:val="footnote reference"/>
    <w:basedOn w:val="DefaultParagraphFont"/>
    <w:uiPriority w:val="99"/>
    <w:semiHidden/>
    <w:unhideWhenUsed/>
    <w:rsid w:val="00BA3236"/>
    <w:rPr>
      <w:vertAlign w:val="superscript"/>
    </w:rPr>
  </w:style>
  <w:style w:type="character" w:customStyle="1" w:styleId="UnresolvedMention">
    <w:name w:val="Unresolved Mention"/>
    <w:basedOn w:val="DefaultParagraphFont"/>
    <w:uiPriority w:val="99"/>
    <w:semiHidden/>
    <w:unhideWhenUsed/>
    <w:rsid w:val="00A7191B"/>
    <w:rPr>
      <w:color w:val="605E5C"/>
      <w:shd w:val="clear" w:color="auto" w:fill="E1DFDD"/>
    </w:rPr>
  </w:style>
  <w:style w:type="paragraph" w:styleId="Header">
    <w:name w:val="header"/>
    <w:basedOn w:val="Normal"/>
    <w:link w:val="HeaderChar"/>
    <w:uiPriority w:val="99"/>
    <w:unhideWhenUsed/>
    <w:rsid w:val="00A0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39"/>
  </w:style>
  <w:style w:type="paragraph" w:styleId="Footer">
    <w:name w:val="footer"/>
    <w:basedOn w:val="Normal"/>
    <w:link w:val="FooterChar"/>
    <w:uiPriority w:val="99"/>
    <w:unhideWhenUsed/>
    <w:rsid w:val="00A0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0163">
      <w:bodyDiv w:val="1"/>
      <w:marLeft w:val="0"/>
      <w:marRight w:val="0"/>
      <w:marTop w:val="0"/>
      <w:marBottom w:val="0"/>
      <w:divBdr>
        <w:top w:val="none" w:sz="0" w:space="0" w:color="auto"/>
        <w:left w:val="none" w:sz="0" w:space="0" w:color="auto"/>
        <w:bottom w:val="none" w:sz="0" w:space="0" w:color="auto"/>
        <w:right w:val="none" w:sz="0" w:space="0" w:color="auto"/>
      </w:divBdr>
    </w:div>
    <w:div w:id="1705594825">
      <w:bodyDiv w:val="1"/>
      <w:marLeft w:val="0"/>
      <w:marRight w:val="0"/>
      <w:marTop w:val="0"/>
      <w:marBottom w:val="0"/>
      <w:divBdr>
        <w:top w:val="none" w:sz="0" w:space="0" w:color="auto"/>
        <w:left w:val="none" w:sz="0" w:space="0" w:color="auto"/>
        <w:bottom w:val="none" w:sz="0" w:space="0" w:color="auto"/>
        <w:right w:val="none" w:sz="0" w:space="0" w:color="auto"/>
      </w:divBdr>
    </w:div>
    <w:div w:id="21461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ontdesk@cassimlegal.com" TargetMode="External"/><Relationship Id="rId5" Type="http://schemas.openxmlformats.org/officeDocument/2006/relationships/webSettings" Target="webSettings.xml"/><Relationship Id="rId10" Type="http://schemas.openxmlformats.org/officeDocument/2006/relationships/hyperlink" Target="mailto:Ryan@rcilaw.com" TargetMode="External"/><Relationship Id="rId4" Type="http://schemas.openxmlformats.org/officeDocument/2006/relationships/settings" Target="settings.xml"/><Relationship Id="rId9" Type="http://schemas.openxmlformats.org/officeDocument/2006/relationships/hyperlink" Target="mailto:simone@egc.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BB02-8D93-4249-89C6-281E05D5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5082</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HOME</cp:lastModifiedBy>
  <cp:revision>2</cp:revision>
  <cp:lastPrinted>2022-06-07T08:04:00Z</cp:lastPrinted>
  <dcterms:created xsi:type="dcterms:W3CDTF">2022-06-12T18:35:00Z</dcterms:created>
  <dcterms:modified xsi:type="dcterms:W3CDTF">2022-06-12T18:35:00Z</dcterms:modified>
</cp:coreProperties>
</file>