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Pr="00CD1263" w:rsidRDefault="00FD20A1" w:rsidP="00FD20A1">
      <w:pPr>
        <w:jc w:val="center"/>
        <w:rPr>
          <w:szCs w:val="24"/>
        </w:rPr>
      </w:pPr>
      <w:bookmarkStart w:id="0" w:name="_GoBack"/>
      <w:bookmarkEnd w:id="0"/>
      <w:r w:rsidRPr="00CD1263"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01E9DBED" wp14:editId="03A6CD65">
            <wp:simplePos x="0" y="0"/>
            <wp:positionH relativeFrom="column">
              <wp:posOffset>2026920</wp:posOffset>
            </wp:positionH>
            <wp:positionV relativeFrom="paragraph">
              <wp:posOffset>-463550</wp:posOffset>
            </wp:positionV>
            <wp:extent cx="1661160" cy="1622425"/>
            <wp:effectExtent l="0" t="0" r="0" b="0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0A1" w:rsidRPr="00CD1263" w:rsidRDefault="00FD20A1" w:rsidP="00FD20A1">
      <w:pPr>
        <w:pStyle w:val="Heading1"/>
        <w:rPr>
          <w:szCs w:val="24"/>
        </w:rPr>
      </w:pPr>
    </w:p>
    <w:p w:rsidR="00FD20A1" w:rsidRPr="00CD1263" w:rsidRDefault="00FD20A1" w:rsidP="00FD20A1">
      <w:pPr>
        <w:pStyle w:val="Heading1"/>
        <w:rPr>
          <w:szCs w:val="24"/>
        </w:rPr>
      </w:pPr>
    </w:p>
    <w:p w:rsidR="00FD20A1" w:rsidRPr="00CD1263" w:rsidRDefault="00FD20A1" w:rsidP="00FD20A1">
      <w:pPr>
        <w:pStyle w:val="Heading1"/>
        <w:rPr>
          <w:szCs w:val="24"/>
        </w:rPr>
      </w:pPr>
    </w:p>
    <w:p w:rsidR="00FA7222" w:rsidRPr="00CD1263" w:rsidRDefault="00FA7222" w:rsidP="008E5CD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334D" w:rsidRPr="00CD1263" w:rsidRDefault="00A0334D" w:rsidP="00A0334D">
      <w:pPr>
        <w:jc w:val="center"/>
        <w:rPr>
          <w:rFonts w:ascii="Arial" w:hAnsi="Arial" w:cs="Arial"/>
          <w:b/>
          <w:u w:val="single"/>
        </w:rPr>
      </w:pPr>
      <w:r w:rsidRPr="00CD1263">
        <w:rPr>
          <w:rFonts w:ascii="Arial" w:hAnsi="Arial" w:cs="Arial"/>
          <w:b/>
          <w:u w:val="single"/>
        </w:rPr>
        <w:t>IN THE HIGH COURT OF SOUTH AFRICA,</w:t>
      </w:r>
    </w:p>
    <w:p w:rsidR="00A0334D" w:rsidRPr="00CD1263" w:rsidRDefault="00A0334D" w:rsidP="00A0334D">
      <w:pPr>
        <w:jc w:val="center"/>
        <w:rPr>
          <w:rFonts w:ascii="Arial" w:hAnsi="Arial" w:cs="Arial"/>
          <w:b/>
          <w:u w:val="single"/>
        </w:rPr>
      </w:pPr>
      <w:r w:rsidRPr="00CD1263">
        <w:rPr>
          <w:rFonts w:ascii="Arial" w:hAnsi="Arial" w:cs="Arial"/>
          <w:b/>
          <w:u w:val="single"/>
        </w:rPr>
        <w:t>FREE STATE DIVISION, BLOEMFONTEIN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3066"/>
      </w:tblGrid>
      <w:tr w:rsidR="00CD1263" w:rsidRPr="00CD1263" w:rsidTr="00DC2AD4">
        <w:trPr>
          <w:trHeight w:val="64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34D" w:rsidRPr="00CD1263" w:rsidRDefault="00A0334D" w:rsidP="00DC2AD4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D1263">
              <w:rPr>
                <w:rFonts w:ascii="Arial" w:hAnsi="Arial" w:cs="Arial"/>
                <w:b/>
                <w:sz w:val="16"/>
                <w:szCs w:val="16"/>
              </w:rPr>
              <w:t>Reportable:                              YES/NO</w:t>
            </w:r>
          </w:p>
          <w:p w:rsidR="00A0334D" w:rsidRPr="00CD1263" w:rsidRDefault="00A0334D" w:rsidP="00DC2AD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D1263">
              <w:rPr>
                <w:rFonts w:ascii="Arial" w:hAnsi="Arial" w:cs="Arial"/>
                <w:b/>
                <w:sz w:val="16"/>
                <w:szCs w:val="16"/>
              </w:rPr>
              <w:t>Of Interest to other Judges:   YES/NO</w:t>
            </w:r>
          </w:p>
          <w:p w:rsidR="00A0334D" w:rsidRPr="00CD1263" w:rsidRDefault="00A0334D" w:rsidP="00DC2AD4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</w:pPr>
            <w:r w:rsidRPr="00CD1263">
              <w:rPr>
                <w:rFonts w:ascii="Arial" w:hAnsi="Arial" w:cs="Arial"/>
                <w:b/>
                <w:sz w:val="16"/>
                <w:szCs w:val="16"/>
              </w:rPr>
              <w:t>Circulate to Magistrates:        YES/NO</w:t>
            </w:r>
          </w:p>
        </w:tc>
      </w:tr>
    </w:tbl>
    <w:p w:rsidR="00A0334D" w:rsidRPr="00CD1263" w:rsidRDefault="00A0334D" w:rsidP="00A0334D">
      <w:pPr>
        <w:jc w:val="both"/>
        <w:rPr>
          <w:rFonts w:ascii="Arial" w:eastAsia="Times New Roman" w:hAnsi="Arial" w:cs="Arial"/>
          <w:b/>
          <w:sz w:val="28"/>
          <w:szCs w:val="28"/>
          <w:lang w:val="af-ZA" w:eastAsia="en-GB"/>
        </w:rPr>
      </w:pP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</w:p>
    <w:p w:rsidR="00A0334D" w:rsidRPr="00CD1263" w:rsidRDefault="00A0334D" w:rsidP="00E35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  <w:r w:rsidR="00C52BE2" w:rsidRPr="00CD1263">
        <w:rPr>
          <w:rFonts w:ascii="Arial" w:hAnsi="Arial" w:cs="Arial"/>
          <w:sz w:val="24"/>
          <w:szCs w:val="24"/>
        </w:rPr>
        <w:tab/>
      </w:r>
      <w:r w:rsidR="00C52BE2" w:rsidRPr="00CD1263">
        <w:rPr>
          <w:rFonts w:ascii="Arial" w:hAnsi="Arial" w:cs="Arial"/>
          <w:sz w:val="24"/>
          <w:szCs w:val="24"/>
        </w:rPr>
        <w:tab/>
      </w:r>
      <w:r w:rsidR="00C52BE2" w:rsidRPr="00CD1263">
        <w:rPr>
          <w:rFonts w:ascii="Arial" w:hAnsi="Arial" w:cs="Arial"/>
          <w:sz w:val="24"/>
          <w:szCs w:val="24"/>
        </w:rPr>
        <w:tab/>
      </w:r>
      <w:r w:rsidR="00C52BE2" w:rsidRPr="00CD1263">
        <w:rPr>
          <w:rFonts w:ascii="Arial" w:hAnsi="Arial" w:cs="Arial"/>
          <w:sz w:val="24"/>
          <w:szCs w:val="24"/>
        </w:rPr>
        <w:tab/>
        <w:t>Ca</w:t>
      </w:r>
      <w:r w:rsidRPr="00CD1263">
        <w:rPr>
          <w:rFonts w:ascii="Arial" w:hAnsi="Arial" w:cs="Arial"/>
          <w:sz w:val="24"/>
          <w:szCs w:val="24"/>
        </w:rPr>
        <w:t>se</w:t>
      </w:r>
      <w:r w:rsidR="00C52BE2" w:rsidRPr="00CD1263">
        <w:rPr>
          <w:rFonts w:ascii="Arial" w:hAnsi="Arial" w:cs="Arial"/>
          <w:sz w:val="24"/>
          <w:szCs w:val="24"/>
        </w:rPr>
        <w:t xml:space="preserve"> </w:t>
      </w:r>
      <w:r w:rsidRPr="00CD1263">
        <w:rPr>
          <w:rFonts w:ascii="Arial" w:hAnsi="Arial" w:cs="Arial"/>
          <w:sz w:val="24"/>
          <w:szCs w:val="24"/>
        </w:rPr>
        <w:t xml:space="preserve">number: </w:t>
      </w:r>
      <w:r w:rsidR="0065552E">
        <w:rPr>
          <w:rFonts w:ascii="Arial" w:hAnsi="Arial" w:cs="Arial"/>
          <w:sz w:val="24"/>
          <w:szCs w:val="24"/>
        </w:rPr>
        <w:t>4213/2021</w:t>
      </w:r>
    </w:p>
    <w:p w:rsidR="0014277B" w:rsidRPr="00CD1263" w:rsidRDefault="0014277B" w:rsidP="00A03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34D" w:rsidRPr="00CD1263" w:rsidRDefault="00A0334D" w:rsidP="00A03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t xml:space="preserve">In the matter between: </w:t>
      </w:r>
    </w:p>
    <w:p w:rsidR="00C52BE2" w:rsidRPr="00CD1263" w:rsidRDefault="00C52BE2" w:rsidP="00A03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77B" w:rsidRDefault="0065552E" w:rsidP="006555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2D2B11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ROSPAN (LTD) t/a NASHUA BLOEMFONTEIN</w:t>
      </w:r>
      <w:r w:rsidR="0014277B" w:rsidRPr="00CD1263">
        <w:rPr>
          <w:rFonts w:ascii="Arial" w:hAnsi="Arial" w:cs="Arial"/>
          <w:b/>
          <w:sz w:val="24"/>
          <w:szCs w:val="24"/>
        </w:rPr>
        <w:tab/>
      </w:r>
      <w:r w:rsidR="001620A3" w:rsidRPr="00CD1263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/ Plaintiff</w:t>
      </w:r>
    </w:p>
    <w:p w:rsidR="0065552E" w:rsidRPr="00CD1263" w:rsidRDefault="0065552E" w:rsidP="006555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[Registration Number: 2012/001649/07]</w:t>
      </w:r>
    </w:p>
    <w:p w:rsidR="0065552E" w:rsidRDefault="0065552E" w:rsidP="00BE3374">
      <w:pPr>
        <w:spacing w:line="360" w:lineRule="auto"/>
        <w:rPr>
          <w:rFonts w:ascii="Arial" w:hAnsi="Arial" w:cs="Arial"/>
          <w:sz w:val="24"/>
          <w:szCs w:val="24"/>
        </w:rPr>
      </w:pPr>
    </w:p>
    <w:p w:rsidR="00BE3374" w:rsidRPr="00CD1263" w:rsidRDefault="00BE3374" w:rsidP="00BE3374">
      <w:pPr>
        <w:spacing w:line="360" w:lineRule="auto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t>And</w:t>
      </w:r>
    </w:p>
    <w:p w:rsidR="009B2A7C" w:rsidRDefault="00BE3374" w:rsidP="006555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b/>
          <w:sz w:val="24"/>
          <w:szCs w:val="24"/>
          <w:u w:val="single"/>
        </w:rPr>
        <w:t>M</w:t>
      </w:r>
      <w:r w:rsidR="0065552E">
        <w:rPr>
          <w:rFonts w:ascii="Arial" w:hAnsi="Arial" w:cs="Arial"/>
          <w:b/>
          <w:sz w:val="24"/>
          <w:szCs w:val="24"/>
          <w:u w:val="single"/>
        </w:rPr>
        <w:t>ANYONI &amp; GIJA INVESTMENT CC</w:t>
      </w:r>
      <w:r w:rsidRPr="00CD1263">
        <w:rPr>
          <w:rFonts w:ascii="Arial" w:hAnsi="Arial" w:cs="Arial"/>
          <w:b/>
          <w:sz w:val="24"/>
          <w:szCs w:val="24"/>
        </w:rPr>
        <w:tab/>
      </w:r>
      <w:r w:rsidRPr="00CD1263">
        <w:rPr>
          <w:rFonts w:ascii="Arial" w:hAnsi="Arial" w:cs="Arial"/>
          <w:b/>
          <w:sz w:val="24"/>
          <w:szCs w:val="24"/>
        </w:rPr>
        <w:tab/>
      </w:r>
      <w:r w:rsidRPr="00CD1263">
        <w:rPr>
          <w:rFonts w:ascii="Arial" w:hAnsi="Arial" w:cs="Arial"/>
          <w:b/>
          <w:sz w:val="24"/>
          <w:szCs w:val="24"/>
        </w:rPr>
        <w:tab/>
      </w:r>
      <w:r w:rsidR="0065552E">
        <w:rPr>
          <w:rFonts w:ascii="Arial" w:hAnsi="Arial" w:cs="Arial"/>
          <w:sz w:val="24"/>
          <w:szCs w:val="24"/>
        </w:rPr>
        <w:t xml:space="preserve">1st </w:t>
      </w:r>
      <w:r w:rsidRPr="00CD1263">
        <w:rPr>
          <w:rFonts w:ascii="Arial" w:hAnsi="Arial" w:cs="Arial"/>
          <w:sz w:val="24"/>
          <w:szCs w:val="24"/>
        </w:rPr>
        <w:t>Respondent</w:t>
      </w:r>
      <w:r w:rsidR="0065552E">
        <w:rPr>
          <w:rFonts w:ascii="Arial" w:hAnsi="Arial" w:cs="Arial"/>
          <w:sz w:val="24"/>
          <w:szCs w:val="24"/>
        </w:rPr>
        <w:t xml:space="preserve">/ Defendant </w:t>
      </w:r>
    </w:p>
    <w:p w:rsidR="0065552E" w:rsidRPr="00CD1263" w:rsidRDefault="0065552E" w:rsidP="006555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[Registration Number: 20</w:t>
      </w:r>
      <w:r w:rsidR="00F0389B">
        <w:rPr>
          <w:rFonts w:ascii="Arial" w:hAnsi="Arial" w:cs="Arial"/>
          <w:sz w:val="24"/>
          <w:szCs w:val="24"/>
        </w:rPr>
        <w:t>09/207718/23]</w:t>
      </w:r>
    </w:p>
    <w:p w:rsidR="0065552E" w:rsidRPr="00CD1263" w:rsidRDefault="0065552E" w:rsidP="00BE3374">
      <w:pPr>
        <w:spacing w:line="360" w:lineRule="auto"/>
        <w:rPr>
          <w:rFonts w:ascii="Arial" w:hAnsi="Arial" w:cs="Arial"/>
          <w:sz w:val="24"/>
          <w:szCs w:val="24"/>
        </w:rPr>
      </w:pPr>
    </w:p>
    <w:p w:rsidR="009B2A7C" w:rsidRDefault="004A23DC" w:rsidP="004A2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SIBONGISENI </w:t>
      </w:r>
      <w:r w:rsidRPr="004A23DC">
        <w:rPr>
          <w:rFonts w:ascii="Arial" w:hAnsi="Arial" w:cs="Arial"/>
          <w:b/>
          <w:sz w:val="24"/>
          <w:szCs w:val="24"/>
          <w:u w:val="single"/>
        </w:rPr>
        <w:t>SANELE NYAMBI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4A23D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BE3374" w:rsidRPr="004A23DC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 xml:space="preserve">/ Defendant </w:t>
      </w:r>
    </w:p>
    <w:p w:rsidR="004A23DC" w:rsidRPr="00CD1263" w:rsidRDefault="004A23DC" w:rsidP="004A2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[Identity number: 880916 5415 080]</w:t>
      </w:r>
    </w:p>
    <w:p w:rsidR="00A0334D" w:rsidRPr="00CD1263" w:rsidRDefault="00A0334D" w:rsidP="004F765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D1263">
        <w:rPr>
          <w:rFonts w:ascii="Arial" w:hAnsi="Arial" w:cs="Arial"/>
          <w:b/>
          <w:sz w:val="28"/>
          <w:szCs w:val="28"/>
        </w:rPr>
        <w:tab/>
      </w:r>
      <w:r w:rsidRPr="00CD1263">
        <w:rPr>
          <w:rFonts w:ascii="Arial" w:hAnsi="Arial" w:cs="Arial"/>
          <w:b/>
          <w:sz w:val="28"/>
          <w:szCs w:val="28"/>
        </w:rPr>
        <w:tab/>
      </w:r>
    </w:p>
    <w:p w:rsidR="00A0334D" w:rsidRPr="00CD1263" w:rsidRDefault="00A0334D" w:rsidP="00AD2EBF">
      <w:pPr>
        <w:tabs>
          <w:tab w:val="left" w:pos="2835"/>
        </w:tabs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0334D" w:rsidRPr="00CD1263" w:rsidRDefault="00A0334D" w:rsidP="00506EB4">
      <w:pPr>
        <w:tabs>
          <w:tab w:val="left" w:pos="3544"/>
          <w:tab w:val="left" w:pos="368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D1263">
        <w:rPr>
          <w:rFonts w:ascii="Arial" w:hAnsi="Arial" w:cs="Arial"/>
          <w:b/>
          <w:sz w:val="24"/>
          <w:szCs w:val="24"/>
          <w:u w:val="single"/>
        </w:rPr>
        <w:t>HEARD ON:</w:t>
      </w:r>
      <w:r w:rsidR="00506EB4" w:rsidRPr="00CD1263">
        <w:rPr>
          <w:rFonts w:ascii="Arial" w:hAnsi="Arial" w:cs="Arial"/>
          <w:b/>
          <w:sz w:val="24"/>
          <w:szCs w:val="24"/>
        </w:rPr>
        <w:tab/>
      </w:r>
      <w:r w:rsidR="00BE3374" w:rsidRPr="00CD1263">
        <w:rPr>
          <w:rFonts w:ascii="Arial" w:hAnsi="Arial" w:cs="Arial"/>
          <w:sz w:val="24"/>
          <w:szCs w:val="24"/>
        </w:rPr>
        <w:t xml:space="preserve">17 </w:t>
      </w:r>
      <w:r w:rsidR="004A23DC">
        <w:rPr>
          <w:rFonts w:ascii="Arial" w:hAnsi="Arial" w:cs="Arial"/>
          <w:sz w:val="24"/>
          <w:szCs w:val="24"/>
        </w:rPr>
        <w:t xml:space="preserve">MARCH </w:t>
      </w:r>
      <w:r w:rsidR="00BE3374" w:rsidRPr="00CD1263">
        <w:rPr>
          <w:rFonts w:ascii="Arial" w:hAnsi="Arial" w:cs="Arial"/>
          <w:sz w:val="24"/>
          <w:szCs w:val="24"/>
        </w:rPr>
        <w:t>2022</w:t>
      </w:r>
    </w:p>
    <w:p w:rsidR="00A0334D" w:rsidRPr="00CD1263" w:rsidRDefault="00A0334D" w:rsidP="00A0334D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0334D" w:rsidRPr="00CD1263" w:rsidRDefault="00A0334D" w:rsidP="00A0334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277B" w:rsidRPr="00CD1263" w:rsidRDefault="00A0334D" w:rsidP="00506EB4">
      <w:pPr>
        <w:rPr>
          <w:rFonts w:ascii="Arial" w:hAnsi="Arial" w:cs="Arial"/>
          <w:b/>
          <w:sz w:val="24"/>
          <w:szCs w:val="24"/>
        </w:rPr>
      </w:pPr>
      <w:r w:rsidRPr="00CD1263">
        <w:rPr>
          <w:rFonts w:ascii="Arial" w:hAnsi="Arial" w:cs="Arial"/>
          <w:b/>
          <w:sz w:val="24"/>
          <w:szCs w:val="24"/>
          <w:u w:val="single"/>
        </w:rPr>
        <w:t>JUDGMENT BY:</w:t>
      </w:r>
      <w:r w:rsidR="00506EB4" w:rsidRPr="00CD1263">
        <w:rPr>
          <w:rFonts w:ascii="Arial" w:hAnsi="Arial" w:cs="Arial"/>
          <w:b/>
          <w:sz w:val="24"/>
          <w:szCs w:val="24"/>
        </w:rPr>
        <w:tab/>
      </w:r>
      <w:r w:rsidR="00506EB4" w:rsidRPr="00CD1263">
        <w:rPr>
          <w:rFonts w:ascii="Arial" w:hAnsi="Arial" w:cs="Arial"/>
          <w:b/>
          <w:sz w:val="24"/>
          <w:szCs w:val="24"/>
        </w:rPr>
        <w:tab/>
      </w:r>
      <w:r w:rsidR="00506EB4" w:rsidRPr="00CD1263">
        <w:rPr>
          <w:rFonts w:ascii="Arial" w:hAnsi="Arial" w:cs="Arial"/>
          <w:b/>
          <w:sz w:val="24"/>
          <w:szCs w:val="24"/>
        </w:rPr>
        <w:tab/>
      </w:r>
      <w:r w:rsidR="000A451E" w:rsidRPr="00CD1263">
        <w:rPr>
          <w:rFonts w:ascii="Arial" w:hAnsi="Arial" w:cs="Arial"/>
          <w:sz w:val="24"/>
          <w:szCs w:val="24"/>
        </w:rPr>
        <w:t xml:space="preserve">DANISO, </w:t>
      </w:r>
      <w:r w:rsidR="0014277B" w:rsidRPr="00CD1263">
        <w:rPr>
          <w:rFonts w:ascii="Arial" w:hAnsi="Arial" w:cs="Arial"/>
          <w:sz w:val="24"/>
          <w:szCs w:val="24"/>
        </w:rPr>
        <w:t>J</w:t>
      </w:r>
    </w:p>
    <w:p w:rsidR="00A0334D" w:rsidRPr="00CD1263" w:rsidRDefault="00A0334D" w:rsidP="00A0334D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0334D" w:rsidRPr="00CD1263" w:rsidRDefault="00A0334D" w:rsidP="00A0334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A451E" w:rsidRPr="00CD1263" w:rsidRDefault="00A0334D" w:rsidP="000D21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b/>
          <w:sz w:val="24"/>
          <w:szCs w:val="24"/>
          <w:u w:val="single"/>
        </w:rPr>
        <w:t>DELIVERED ON:</w:t>
      </w:r>
      <w:r w:rsidR="00AD2EBF" w:rsidRPr="00CD1263">
        <w:rPr>
          <w:rFonts w:ascii="Arial" w:hAnsi="Arial" w:cs="Arial"/>
          <w:b/>
          <w:sz w:val="24"/>
          <w:szCs w:val="24"/>
        </w:rPr>
        <w:tab/>
      </w:r>
      <w:r w:rsidR="00506EB4" w:rsidRPr="00CD1263">
        <w:rPr>
          <w:rFonts w:ascii="Arial" w:hAnsi="Arial" w:cs="Arial"/>
          <w:b/>
          <w:sz w:val="24"/>
          <w:szCs w:val="24"/>
        </w:rPr>
        <w:tab/>
      </w:r>
      <w:r w:rsidR="00506EB4" w:rsidRPr="00CD1263">
        <w:rPr>
          <w:rFonts w:ascii="Arial" w:hAnsi="Arial" w:cs="Arial"/>
          <w:b/>
          <w:sz w:val="24"/>
          <w:szCs w:val="24"/>
        </w:rPr>
        <w:tab/>
      </w:r>
      <w:r w:rsidR="0059246D" w:rsidRPr="00CD1263">
        <w:rPr>
          <w:rFonts w:ascii="Arial" w:hAnsi="Arial" w:cs="Arial"/>
          <w:sz w:val="24"/>
          <w:szCs w:val="24"/>
          <w:shd w:val="clear" w:color="auto" w:fill="FFFFFF"/>
        </w:rPr>
        <w:t xml:space="preserve">This judgment was handed down electronically by circulation to the parties' representatives by email and by release to SAFLII. The date and time for hand-down is deemed to be </w:t>
      </w:r>
      <w:r w:rsidR="00E46DD9">
        <w:rPr>
          <w:rFonts w:ascii="Arial" w:hAnsi="Arial" w:cs="Arial"/>
          <w:sz w:val="24"/>
          <w:szCs w:val="24"/>
          <w:shd w:val="clear" w:color="auto" w:fill="FFFFFF"/>
        </w:rPr>
        <w:t>11h00 on 24 June 2022.</w:t>
      </w:r>
    </w:p>
    <w:p w:rsidR="00A0334D" w:rsidRPr="00CD1263" w:rsidRDefault="00A0334D" w:rsidP="000D217D">
      <w:pPr>
        <w:pBdr>
          <w:bottom w:val="single" w:sz="12" w:space="1" w:color="auto"/>
        </w:pBd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9017EF" w:rsidRPr="00CD1263" w:rsidRDefault="009017EF" w:rsidP="00A0334D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</w:p>
    <w:p w:rsidR="00785A3C" w:rsidRDefault="0067624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lastRenderedPageBreak/>
        <w:t>[1]</w:t>
      </w:r>
      <w:r w:rsidRPr="00CD1263">
        <w:rPr>
          <w:rFonts w:ascii="Arial" w:hAnsi="Arial" w:cs="Arial"/>
          <w:sz w:val="24"/>
          <w:szCs w:val="24"/>
        </w:rPr>
        <w:tab/>
      </w:r>
      <w:r w:rsidR="001861D7">
        <w:rPr>
          <w:rFonts w:ascii="Arial" w:hAnsi="Arial" w:cs="Arial"/>
          <w:sz w:val="24"/>
          <w:szCs w:val="24"/>
        </w:rPr>
        <w:t>In this opposed summary judgment application, th</w:t>
      </w:r>
      <w:r w:rsidR="003721B7">
        <w:rPr>
          <w:rFonts w:ascii="Arial" w:hAnsi="Arial" w:cs="Arial"/>
          <w:sz w:val="24"/>
          <w:szCs w:val="24"/>
        </w:rPr>
        <w:t xml:space="preserve">e </w:t>
      </w:r>
      <w:r w:rsidR="006612A4">
        <w:rPr>
          <w:rFonts w:ascii="Arial" w:hAnsi="Arial" w:cs="Arial"/>
          <w:sz w:val="24"/>
          <w:szCs w:val="24"/>
        </w:rPr>
        <w:t xml:space="preserve">applicant </w:t>
      </w:r>
      <w:r w:rsidR="001861D7">
        <w:rPr>
          <w:rFonts w:ascii="Arial" w:hAnsi="Arial" w:cs="Arial"/>
          <w:sz w:val="24"/>
          <w:szCs w:val="24"/>
        </w:rPr>
        <w:t>claims from the respondents</w:t>
      </w:r>
      <w:r w:rsidR="00203EDF">
        <w:rPr>
          <w:rFonts w:ascii="Arial" w:hAnsi="Arial" w:cs="Arial"/>
          <w:sz w:val="24"/>
          <w:szCs w:val="24"/>
        </w:rPr>
        <w:t xml:space="preserve"> </w:t>
      </w:r>
      <w:r w:rsidR="00203EDF" w:rsidRPr="00F5368B">
        <w:rPr>
          <w:rFonts w:ascii="Arial" w:hAnsi="Arial" w:cs="Arial"/>
          <w:sz w:val="24"/>
          <w:szCs w:val="24"/>
        </w:rPr>
        <w:t>arrear rental</w:t>
      </w:r>
      <w:r w:rsidR="003E7E86">
        <w:rPr>
          <w:rFonts w:ascii="Arial" w:hAnsi="Arial" w:cs="Arial"/>
          <w:sz w:val="24"/>
          <w:szCs w:val="24"/>
        </w:rPr>
        <w:t xml:space="preserve">s </w:t>
      </w:r>
      <w:r w:rsidR="00DC3E22" w:rsidRPr="00F5368B">
        <w:rPr>
          <w:rFonts w:ascii="Arial" w:hAnsi="Arial" w:cs="Arial"/>
          <w:sz w:val="24"/>
          <w:szCs w:val="24"/>
        </w:rPr>
        <w:t xml:space="preserve">for </w:t>
      </w:r>
      <w:r w:rsidR="002D2B11">
        <w:rPr>
          <w:rFonts w:ascii="Arial" w:hAnsi="Arial" w:cs="Arial"/>
          <w:sz w:val="24"/>
          <w:szCs w:val="24"/>
        </w:rPr>
        <w:t xml:space="preserve">12 motor vehicle Dash Cams, </w:t>
      </w:r>
      <w:r w:rsidR="00DC3E22" w:rsidRPr="00F5368B">
        <w:rPr>
          <w:rFonts w:ascii="Arial" w:hAnsi="Arial" w:cs="Arial"/>
          <w:sz w:val="24"/>
          <w:szCs w:val="24"/>
        </w:rPr>
        <w:t xml:space="preserve">CCTV </w:t>
      </w:r>
      <w:r w:rsidR="00DC3E22">
        <w:rPr>
          <w:rFonts w:ascii="Arial" w:hAnsi="Arial" w:cs="Arial"/>
          <w:sz w:val="24"/>
          <w:szCs w:val="24"/>
        </w:rPr>
        <w:t xml:space="preserve">and printing equipment (“the goods”) </w:t>
      </w:r>
      <w:r w:rsidR="00203EDF">
        <w:rPr>
          <w:rFonts w:ascii="Arial" w:hAnsi="Arial" w:cs="Arial"/>
          <w:sz w:val="24"/>
          <w:szCs w:val="24"/>
        </w:rPr>
        <w:t xml:space="preserve">in the amount </w:t>
      </w:r>
      <w:r w:rsidR="00BB2A83">
        <w:rPr>
          <w:rFonts w:ascii="Arial" w:hAnsi="Arial" w:cs="Arial"/>
          <w:sz w:val="24"/>
          <w:szCs w:val="24"/>
        </w:rPr>
        <w:t xml:space="preserve">of </w:t>
      </w:r>
      <w:r w:rsidR="00203EDF">
        <w:rPr>
          <w:rFonts w:ascii="Arial" w:hAnsi="Arial" w:cs="Arial"/>
          <w:sz w:val="24"/>
          <w:szCs w:val="24"/>
        </w:rPr>
        <w:t xml:space="preserve">R472 846.30, damages flowing </w:t>
      </w:r>
      <w:r w:rsidR="00785A3C">
        <w:rPr>
          <w:rFonts w:ascii="Arial" w:hAnsi="Arial" w:cs="Arial"/>
          <w:sz w:val="24"/>
          <w:szCs w:val="24"/>
        </w:rPr>
        <w:t xml:space="preserve">early termination of </w:t>
      </w:r>
      <w:r w:rsidR="002D2B11">
        <w:rPr>
          <w:rFonts w:ascii="Arial" w:hAnsi="Arial" w:cs="Arial"/>
          <w:sz w:val="24"/>
          <w:szCs w:val="24"/>
        </w:rPr>
        <w:t>the rental a</w:t>
      </w:r>
      <w:r w:rsidR="00785A3C">
        <w:rPr>
          <w:rFonts w:ascii="Arial" w:hAnsi="Arial" w:cs="Arial"/>
          <w:sz w:val="24"/>
          <w:szCs w:val="24"/>
        </w:rPr>
        <w:t xml:space="preserve">greements </w:t>
      </w:r>
      <w:r w:rsidR="00A809CD">
        <w:rPr>
          <w:rFonts w:ascii="Arial" w:hAnsi="Arial" w:cs="Arial"/>
          <w:sz w:val="24"/>
          <w:szCs w:val="24"/>
        </w:rPr>
        <w:t xml:space="preserve">(“agreements”) </w:t>
      </w:r>
      <w:r w:rsidR="00785A3C">
        <w:rPr>
          <w:rFonts w:ascii="Arial" w:hAnsi="Arial" w:cs="Arial"/>
          <w:sz w:val="24"/>
          <w:szCs w:val="24"/>
        </w:rPr>
        <w:t>in the amount of R9</w:t>
      </w:r>
      <w:r w:rsidR="002D2B11">
        <w:rPr>
          <w:rFonts w:ascii="Arial" w:hAnsi="Arial" w:cs="Arial"/>
          <w:sz w:val="24"/>
          <w:szCs w:val="24"/>
        </w:rPr>
        <w:t xml:space="preserve">81 430.78 and the return of the </w:t>
      </w:r>
      <w:r w:rsidR="00785A3C">
        <w:rPr>
          <w:rFonts w:ascii="Arial" w:hAnsi="Arial" w:cs="Arial"/>
          <w:sz w:val="24"/>
          <w:szCs w:val="24"/>
        </w:rPr>
        <w:t>goods.</w:t>
      </w:r>
    </w:p>
    <w:p w:rsidR="00E46DD9" w:rsidRDefault="00E46DD9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05932" w:rsidRPr="00A809CD" w:rsidRDefault="006612A4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786F44">
        <w:rPr>
          <w:rFonts w:ascii="Arial" w:hAnsi="Arial" w:cs="Arial"/>
          <w:sz w:val="24"/>
          <w:szCs w:val="24"/>
        </w:rPr>
        <w:t>The application arises from an action instituted by the applicant against the respondent</w:t>
      </w:r>
      <w:r w:rsidR="002D2B11">
        <w:rPr>
          <w:rFonts w:ascii="Arial" w:hAnsi="Arial" w:cs="Arial"/>
          <w:sz w:val="24"/>
          <w:szCs w:val="24"/>
        </w:rPr>
        <w:t>s</w:t>
      </w:r>
      <w:r w:rsidR="00786F44">
        <w:rPr>
          <w:rFonts w:ascii="Arial" w:hAnsi="Arial" w:cs="Arial"/>
          <w:sz w:val="24"/>
          <w:szCs w:val="24"/>
        </w:rPr>
        <w:t xml:space="preserve"> </w:t>
      </w:r>
      <w:r w:rsidR="00A809CD">
        <w:rPr>
          <w:rFonts w:ascii="Arial" w:hAnsi="Arial" w:cs="Arial"/>
          <w:sz w:val="24"/>
          <w:szCs w:val="24"/>
        </w:rPr>
        <w:t xml:space="preserve">based on a </w:t>
      </w:r>
      <w:r w:rsidR="00786F44">
        <w:rPr>
          <w:rFonts w:ascii="Arial" w:hAnsi="Arial" w:cs="Arial"/>
          <w:sz w:val="24"/>
          <w:szCs w:val="24"/>
        </w:rPr>
        <w:t xml:space="preserve">breach of </w:t>
      </w:r>
      <w:r w:rsidR="00E241DF">
        <w:rPr>
          <w:rFonts w:ascii="Arial" w:hAnsi="Arial" w:cs="Arial"/>
          <w:sz w:val="24"/>
          <w:szCs w:val="24"/>
        </w:rPr>
        <w:t>t</w:t>
      </w:r>
      <w:r w:rsidR="00A809CD">
        <w:rPr>
          <w:rFonts w:ascii="Arial" w:hAnsi="Arial" w:cs="Arial"/>
          <w:sz w:val="24"/>
          <w:szCs w:val="24"/>
        </w:rPr>
        <w:t xml:space="preserve">he agreements </w:t>
      </w:r>
      <w:r w:rsidR="00785A3C">
        <w:rPr>
          <w:rFonts w:ascii="Arial" w:hAnsi="Arial" w:cs="Arial"/>
          <w:sz w:val="24"/>
          <w:szCs w:val="24"/>
        </w:rPr>
        <w:t xml:space="preserve">concluded between the applicant and the </w:t>
      </w:r>
      <w:r w:rsidR="00B43895">
        <w:rPr>
          <w:rFonts w:ascii="Arial" w:hAnsi="Arial" w:cs="Arial"/>
          <w:sz w:val="24"/>
          <w:szCs w:val="24"/>
        </w:rPr>
        <w:t>r</w:t>
      </w:r>
      <w:r w:rsidR="00785A3C">
        <w:rPr>
          <w:rFonts w:ascii="Arial" w:hAnsi="Arial" w:cs="Arial"/>
          <w:sz w:val="24"/>
          <w:szCs w:val="24"/>
        </w:rPr>
        <w:t>espondent</w:t>
      </w:r>
      <w:r w:rsidR="00B43895">
        <w:rPr>
          <w:rFonts w:ascii="Arial" w:hAnsi="Arial" w:cs="Arial"/>
          <w:sz w:val="24"/>
          <w:szCs w:val="24"/>
        </w:rPr>
        <w:t>s</w:t>
      </w:r>
      <w:r w:rsidR="00785A3C">
        <w:rPr>
          <w:rFonts w:ascii="Arial" w:hAnsi="Arial" w:cs="Arial"/>
          <w:sz w:val="24"/>
          <w:szCs w:val="24"/>
        </w:rPr>
        <w:t xml:space="preserve"> on 27 May 2019 and 01 October 2019 respectively.</w:t>
      </w:r>
      <w:r w:rsidR="00203ED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85A3C">
        <w:rPr>
          <w:rFonts w:ascii="Arial" w:hAnsi="Arial" w:cs="Arial"/>
          <w:sz w:val="24"/>
          <w:szCs w:val="24"/>
        </w:rPr>
        <w:t xml:space="preserve"> </w:t>
      </w:r>
      <w:r w:rsidR="003C16E1">
        <w:rPr>
          <w:rFonts w:ascii="Arial" w:hAnsi="Arial" w:cs="Arial"/>
          <w:sz w:val="24"/>
          <w:szCs w:val="24"/>
        </w:rPr>
        <w:t xml:space="preserve">In terms of the said agreements, </w:t>
      </w:r>
      <w:r w:rsidR="002D2B11">
        <w:rPr>
          <w:rFonts w:ascii="Arial" w:hAnsi="Arial" w:cs="Arial"/>
          <w:sz w:val="24"/>
          <w:szCs w:val="24"/>
        </w:rPr>
        <w:t xml:space="preserve">the first respondent hired CCTV and printing equipment from the plaintiff for a period of 60 months at a monthly rental of R14 950.00 and 12 Dash Cams for a period of 36 months at a monthly rental of R14 375.00. The first respondent fell into arrears with the instalments and by July </w:t>
      </w:r>
      <w:r w:rsidR="002D2B11" w:rsidRPr="00A809CD">
        <w:rPr>
          <w:rFonts w:ascii="Arial" w:hAnsi="Arial" w:cs="Arial"/>
          <w:sz w:val="24"/>
          <w:szCs w:val="24"/>
        </w:rPr>
        <w:t>2021</w:t>
      </w:r>
      <w:r w:rsidR="002D2B11">
        <w:rPr>
          <w:rFonts w:ascii="Arial" w:hAnsi="Arial" w:cs="Arial"/>
          <w:sz w:val="24"/>
          <w:szCs w:val="24"/>
        </w:rPr>
        <w:t xml:space="preserve">, </w:t>
      </w:r>
      <w:r w:rsidR="002D2B11" w:rsidRPr="00A809CD">
        <w:rPr>
          <w:rFonts w:ascii="Arial" w:hAnsi="Arial" w:cs="Arial"/>
          <w:sz w:val="24"/>
          <w:szCs w:val="24"/>
        </w:rPr>
        <w:t>the</w:t>
      </w:r>
      <w:r w:rsidR="00DB5F8B">
        <w:rPr>
          <w:rFonts w:ascii="Arial" w:hAnsi="Arial" w:cs="Arial"/>
          <w:sz w:val="24"/>
          <w:szCs w:val="24"/>
        </w:rPr>
        <w:t xml:space="preserve"> total amount due was </w:t>
      </w:r>
      <w:r w:rsidR="002D2B11" w:rsidRPr="00A809CD">
        <w:rPr>
          <w:rFonts w:ascii="Arial" w:hAnsi="Arial" w:cs="Arial"/>
          <w:sz w:val="24"/>
          <w:szCs w:val="24"/>
        </w:rPr>
        <w:t>R472 846.</w:t>
      </w:r>
      <w:r w:rsidR="002D2B11">
        <w:rPr>
          <w:rFonts w:ascii="Arial" w:hAnsi="Arial" w:cs="Arial"/>
          <w:sz w:val="24"/>
          <w:szCs w:val="24"/>
        </w:rPr>
        <w:t>30</w:t>
      </w:r>
      <w:r w:rsidR="00DB5F8B">
        <w:rPr>
          <w:rFonts w:ascii="Arial" w:hAnsi="Arial" w:cs="Arial"/>
          <w:sz w:val="24"/>
          <w:szCs w:val="24"/>
        </w:rPr>
        <w:t xml:space="preserve"> thus entitling the plaintiff to cancel the agreements, claim payment for the outstanding rental payments, damages resulting from the early termination of the agreements and related relief. </w:t>
      </w:r>
      <w:r w:rsidR="002D2B11">
        <w:rPr>
          <w:rFonts w:ascii="Arial" w:hAnsi="Arial" w:cs="Arial"/>
          <w:sz w:val="24"/>
          <w:szCs w:val="24"/>
        </w:rPr>
        <w:t xml:space="preserve">The second respondent bound himself as surety for the first respondent’s debt. </w:t>
      </w:r>
    </w:p>
    <w:p w:rsidR="00A809CD" w:rsidRDefault="00A809C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C16E1" w:rsidRDefault="00905932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3C16E1">
        <w:rPr>
          <w:rFonts w:ascii="Arial" w:hAnsi="Arial" w:cs="Arial"/>
          <w:sz w:val="24"/>
          <w:szCs w:val="24"/>
        </w:rPr>
        <w:t xml:space="preserve">For the sake of convenience the parties are referred as cited in the main action. </w:t>
      </w:r>
    </w:p>
    <w:p w:rsidR="00E46DD9" w:rsidRDefault="00E46DD9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43D06" w:rsidRDefault="00786F44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059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243D06">
        <w:rPr>
          <w:rFonts w:ascii="Arial" w:hAnsi="Arial" w:cs="Arial"/>
          <w:sz w:val="24"/>
          <w:szCs w:val="24"/>
        </w:rPr>
        <w:t xml:space="preserve">The application is premised on the grounds that the </w:t>
      </w:r>
      <w:r w:rsidR="0065348F">
        <w:rPr>
          <w:rFonts w:ascii="Arial" w:hAnsi="Arial" w:cs="Arial"/>
          <w:sz w:val="24"/>
          <w:szCs w:val="24"/>
        </w:rPr>
        <w:t xml:space="preserve">affidavit resisting summary judgment (“the opposing affidavit”) </w:t>
      </w:r>
      <w:r w:rsidR="00243D06">
        <w:rPr>
          <w:rFonts w:ascii="Arial" w:hAnsi="Arial" w:cs="Arial"/>
          <w:sz w:val="24"/>
          <w:szCs w:val="24"/>
        </w:rPr>
        <w:t>does not raise a triable issue</w:t>
      </w:r>
      <w:r w:rsidR="0065348F">
        <w:rPr>
          <w:rFonts w:ascii="Arial" w:hAnsi="Arial" w:cs="Arial"/>
          <w:sz w:val="24"/>
          <w:szCs w:val="24"/>
        </w:rPr>
        <w:t xml:space="preserve"> in that </w:t>
      </w:r>
      <w:r w:rsidR="00DB5F8B">
        <w:rPr>
          <w:rFonts w:ascii="Arial" w:hAnsi="Arial" w:cs="Arial"/>
          <w:sz w:val="24"/>
          <w:szCs w:val="24"/>
        </w:rPr>
        <w:t>the defendants</w:t>
      </w:r>
      <w:r w:rsidR="00676D6D">
        <w:rPr>
          <w:rFonts w:ascii="Arial" w:hAnsi="Arial" w:cs="Arial"/>
          <w:sz w:val="24"/>
          <w:szCs w:val="24"/>
        </w:rPr>
        <w:t>’</w:t>
      </w:r>
      <w:r w:rsidR="00DB5F8B">
        <w:rPr>
          <w:rFonts w:ascii="Arial" w:hAnsi="Arial" w:cs="Arial"/>
          <w:sz w:val="24"/>
          <w:szCs w:val="24"/>
        </w:rPr>
        <w:t xml:space="preserve"> bare denial </w:t>
      </w:r>
      <w:r w:rsidR="00676D6D">
        <w:rPr>
          <w:rFonts w:ascii="Arial" w:hAnsi="Arial" w:cs="Arial"/>
          <w:sz w:val="24"/>
          <w:szCs w:val="24"/>
        </w:rPr>
        <w:t xml:space="preserve">regarding the non-applicability </w:t>
      </w:r>
      <w:r w:rsidR="00DB5F8B">
        <w:rPr>
          <w:rFonts w:ascii="Arial" w:hAnsi="Arial" w:cs="Arial"/>
          <w:sz w:val="24"/>
          <w:szCs w:val="24"/>
        </w:rPr>
        <w:t xml:space="preserve">the </w:t>
      </w:r>
      <w:r w:rsidR="00243D06">
        <w:rPr>
          <w:rFonts w:ascii="Arial" w:hAnsi="Arial" w:cs="Arial"/>
          <w:sz w:val="24"/>
          <w:szCs w:val="24"/>
        </w:rPr>
        <w:t>National Credit Act</w:t>
      </w:r>
      <w:r w:rsidR="00243D0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6D529A">
        <w:rPr>
          <w:rFonts w:ascii="Arial" w:hAnsi="Arial" w:cs="Arial"/>
          <w:sz w:val="24"/>
          <w:szCs w:val="24"/>
        </w:rPr>
        <w:t xml:space="preserve"> (“</w:t>
      </w:r>
      <w:r w:rsidR="0065348F">
        <w:rPr>
          <w:rFonts w:ascii="Arial" w:hAnsi="Arial" w:cs="Arial"/>
          <w:sz w:val="24"/>
          <w:szCs w:val="24"/>
        </w:rPr>
        <w:t>t</w:t>
      </w:r>
      <w:r w:rsidR="006D529A">
        <w:rPr>
          <w:rFonts w:ascii="Arial" w:hAnsi="Arial" w:cs="Arial"/>
          <w:sz w:val="24"/>
          <w:szCs w:val="24"/>
        </w:rPr>
        <w:t>he NCA”)</w:t>
      </w:r>
      <w:r w:rsidR="00676D6D">
        <w:rPr>
          <w:rFonts w:ascii="Arial" w:hAnsi="Arial" w:cs="Arial"/>
          <w:sz w:val="24"/>
          <w:szCs w:val="24"/>
        </w:rPr>
        <w:t xml:space="preserve"> and the delivery of goods </w:t>
      </w:r>
      <w:r w:rsidR="00243D06">
        <w:rPr>
          <w:rFonts w:ascii="Arial" w:hAnsi="Arial" w:cs="Arial"/>
          <w:sz w:val="24"/>
          <w:szCs w:val="24"/>
        </w:rPr>
        <w:t xml:space="preserve">does </w:t>
      </w:r>
      <w:r w:rsidR="00676D6D">
        <w:rPr>
          <w:rFonts w:ascii="Arial" w:hAnsi="Arial" w:cs="Arial"/>
          <w:sz w:val="24"/>
          <w:szCs w:val="24"/>
        </w:rPr>
        <w:t xml:space="preserve">is not bona fide.  As alleged by the plaintiff in the particulars of claim, the NCA does </w:t>
      </w:r>
      <w:r w:rsidR="00243D06">
        <w:rPr>
          <w:rFonts w:ascii="Arial" w:hAnsi="Arial" w:cs="Arial"/>
          <w:sz w:val="24"/>
          <w:szCs w:val="24"/>
        </w:rPr>
        <w:t>not apply to</w:t>
      </w:r>
      <w:r w:rsidR="003C16E1">
        <w:rPr>
          <w:rFonts w:ascii="Arial" w:hAnsi="Arial" w:cs="Arial"/>
          <w:sz w:val="24"/>
          <w:szCs w:val="24"/>
        </w:rPr>
        <w:t xml:space="preserve"> the</w:t>
      </w:r>
      <w:r w:rsidR="0065348F">
        <w:rPr>
          <w:rFonts w:ascii="Arial" w:hAnsi="Arial" w:cs="Arial"/>
          <w:sz w:val="24"/>
          <w:szCs w:val="24"/>
        </w:rPr>
        <w:t>se</w:t>
      </w:r>
      <w:r w:rsidR="003C16E1">
        <w:rPr>
          <w:rFonts w:ascii="Arial" w:hAnsi="Arial" w:cs="Arial"/>
          <w:sz w:val="24"/>
          <w:szCs w:val="24"/>
        </w:rPr>
        <w:t xml:space="preserve"> agr</w:t>
      </w:r>
      <w:r w:rsidR="00566A3D">
        <w:rPr>
          <w:rFonts w:ascii="Arial" w:hAnsi="Arial" w:cs="Arial"/>
          <w:sz w:val="24"/>
          <w:szCs w:val="24"/>
        </w:rPr>
        <w:t>e</w:t>
      </w:r>
      <w:r w:rsidR="003C16E1">
        <w:rPr>
          <w:rFonts w:ascii="Arial" w:hAnsi="Arial" w:cs="Arial"/>
          <w:sz w:val="24"/>
          <w:szCs w:val="24"/>
        </w:rPr>
        <w:t>e</w:t>
      </w:r>
      <w:r w:rsidR="00566A3D">
        <w:rPr>
          <w:rFonts w:ascii="Arial" w:hAnsi="Arial" w:cs="Arial"/>
          <w:sz w:val="24"/>
          <w:szCs w:val="24"/>
        </w:rPr>
        <w:t>ments</w:t>
      </w:r>
      <w:r w:rsidR="003C16E1">
        <w:rPr>
          <w:rFonts w:ascii="Arial" w:hAnsi="Arial" w:cs="Arial"/>
          <w:sz w:val="24"/>
          <w:szCs w:val="24"/>
        </w:rPr>
        <w:t xml:space="preserve"> </w:t>
      </w:r>
      <w:r w:rsidR="0065348F">
        <w:rPr>
          <w:rFonts w:ascii="Arial" w:hAnsi="Arial" w:cs="Arial"/>
          <w:sz w:val="24"/>
          <w:szCs w:val="24"/>
        </w:rPr>
        <w:t xml:space="preserve">as </w:t>
      </w:r>
      <w:r w:rsidR="00F5368B">
        <w:rPr>
          <w:rFonts w:ascii="Arial" w:hAnsi="Arial" w:cs="Arial"/>
          <w:sz w:val="24"/>
          <w:szCs w:val="24"/>
        </w:rPr>
        <w:t xml:space="preserve">the goods remain </w:t>
      </w:r>
      <w:r w:rsidR="003C16E1">
        <w:rPr>
          <w:rFonts w:ascii="Arial" w:hAnsi="Arial" w:cs="Arial"/>
          <w:sz w:val="24"/>
          <w:szCs w:val="24"/>
        </w:rPr>
        <w:t>vest</w:t>
      </w:r>
      <w:r w:rsidR="00F5368B">
        <w:rPr>
          <w:rFonts w:ascii="Arial" w:hAnsi="Arial" w:cs="Arial"/>
          <w:sz w:val="24"/>
          <w:szCs w:val="24"/>
        </w:rPr>
        <w:t>ed</w:t>
      </w:r>
      <w:r w:rsidR="003C16E1">
        <w:rPr>
          <w:rFonts w:ascii="Arial" w:hAnsi="Arial" w:cs="Arial"/>
          <w:sz w:val="24"/>
          <w:szCs w:val="24"/>
        </w:rPr>
        <w:t xml:space="preserve"> </w:t>
      </w:r>
      <w:r w:rsidR="00F5368B">
        <w:rPr>
          <w:rFonts w:ascii="Arial" w:hAnsi="Arial" w:cs="Arial"/>
          <w:sz w:val="24"/>
          <w:szCs w:val="24"/>
        </w:rPr>
        <w:t>on the</w:t>
      </w:r>
      <w:r w:rsidR="00DB5F8B">
        <w:rPr>
          <w:rFonts w:ascii="Arial" w:hAnsi="Arial" w:cs="Arial"/>
          <w:sz w:val="24"/>
          <w:szCs w:val="24"/>
        </w:rPr>
        <w:t xml:space="preserve"> plaintiff</w:t>
      </w:r>
      <w:r w:rsidR="0065348F">
        <w:rPr>
          <w:rFonts w:ascii="Arial" w:hAnsi="Arial" w:cs="Arial"/>
          <w:sz w:val="24"/>
          <w:szCs w:val="24"/>
        </w:rPr>
        <w:t xml:space="preserve"> as the “</w:t>
      </w:r>
      <w:r w:rsidR="00F5368B">
        <w:rPr>
          <w:rFonts w:ascii="Arial" w:hAnsi="Arial" w:cs="Arial"/>
          <w:sz w:val="24"/>
          <w:szCs w:val="24"/>
        </w:rPr>
        <w:t>Rent</w:t>
      </w:r>
      <w:r w:rsidR="007E5397">
        <w:rPr>
          <w:rFonts w:ascii="Arial" w:hAnsi="Arial" w:cs="Arial"/>
          <w:sz w:val="24"/>
          <w:szCs w:val="24"/>
        </w:rPr>
        <w:t>o</w:t>
      </w:r>
      <w:r w:rsidR="00F5368B">
        <w:rPr>
          <w:rFonts w:ascii="Arial" w:hAnsi="Arial" w:cs="Arial"/>
          <w:sz w:val="24"/>
          <w:szCs w:val="24"/>
        </w:rPr>
        <w:t>r</w:t>
      </w:r>
      <w:r w:rsidR="0065348F">
        <w:rPr>
          <w:rFonts w:ascii="Arial" w:hAnsi="Arial" w:cs="Arial"/>
          <w:sz w:val="24"/>
          <w:szCs w:val="24"/>
        </w:rPr>
        <w:t>”</w:t>
      </w:r>
      <w:r w:rsidR="00295024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9B2735">
        <w:rPr>
          <w:rFonts w:ascii="Arial" w:hAnsi="Arial" w:cs="Arial"/>
          <w:sz w:val="24"/>
          <w:szCs w:val="24"/>
        </w:rPr>
        <w:t xml:space="preserve"> </w:t>
      </w:r>
      <w:r w:rsidR="003C16E1">
        <w:rPr>
          <w:rFonts w:ascii="Arial" w:hAnsi="Arial" w:cs="Arial"/>
          <w:sz w:val="24"/>
          <w:szCs w:val="24"/>
        </w:rPr>
        <w:t xml:space="preserve">and </w:t>
      </w:r>
      <w:r w:rsidR="00676D6D">
        <w:rPr>
          <w:rFonts w:ascii="Arial" w:hAnsi="Arial" w:cs="Arial"/>
          <w:sz w:val="24"/>
          <w:szCs w:val="24"/>
        </w:rPr>
        <w:t xml:space="preserve">the </w:t>
      </w:r>
      <w:r w:rsidR="00243D06">
        <w:rPr>
          <w:rFonts w:ascii="Arial" w:hAnsi="Arial" w:cs="Arial"/>
          <w:sz w:val="24"/>
          <w:szCs w:val="24"/>
        </w:rPr>
        <w:t xml:space="preserve">delivery </w:t>
      </w:r>
      <w:r w:rsidR="00566A3D">
        <w:rPr>
          <w:rFonts w:ascii="Arial" w:hAnsi="Arial" w:cs="Arial"/>
          <w:sz w:val="24"/>
          <w:szCs w:val="24"/>
        </w:rPr>
        <w:t xml:space="preserve">and receipt of the goods </w:t>
      </w:r>
      <w:r w:rsidR="00243D06">
        <w:rPr>
          <w:rFonts w:ascii="Arial" w:hAnsi="Arial" w:cs="Arial"/>
          <w:sz w:val="24"/>
          <w:szCs w:val="24"/>
        </w:rPr>
        <w:t xml:space="preserve">was confirmed by the second defendant </w:t>
      </w:r>
      <w:r w:rsidR="00676D6D">
        <w:rPr>
          <w:rFonts w:ascii="Arial" w:hAnsi="Arial" w:cs="Arial"/>
          <w:sz w:val="24"/>
          <w:szCs w:val="24"/>
        </w:rPr>
        <w:t xml:space="preserve">who signed </w:t>
      </w:r>
      <w:r w:rsidR="00676D6D">
        <w:rPr>
          <w:rFonts w:ascii="Arial" w:hAnsi="Arial" w:cs="Arial"/>
          <w:sz w:val="24"/>
          <w:szCs w:val="24"/>
        </w:rPr>
        <w:lastRenderedPageBreak/>
        <w:t xml:space="preserve">the </w:t>
      </w:r>
      <w:r w:rsidR="007501BC">
        <w:rPr>
          <w:rFonts w:ascii="Arial" w:hAnsi="Arial" w:cs="Arial"/>
          <w:sz w:val="24"/>
          <w:szCs w:val="24"/>
        </w:rPr>
        <w:t>confirmation of receipts, A</w:t>
      </w:r>
      <w:r w:rsidR="00243D06">
        <w:rPr>
          <w:rFonts w:ascii="Arial" w:hAnsi="Arial" w:cs="Arial"/>
          <w:sz w:val="24"/>
          <w:szCs w:val="24"/>
        </w:rPr>
        <w:t xml:space="preserve">nnexures “POC3” and “POC4” of the particulars of claim. </w:t>
      </w:r>
    </w:p>
    <w:p w:rsidR="003C16E1" w:rsidRDefault="003C16E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D529A" w:rsidRDefault="003C16E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2F2AD5">
        <w:rPr>
          <w:rFonts w:ascii="Arial" w:hAnsi="Arial" w:cs="Arial"/>
          <w:sz w:val="24"/>
          <w:szCs w:val="24"/>
        </w:rPr>
        <w:t>Having regard to the defendants</w:t>
      </w:r>
      <w:r w:rsidR="00243D06">
        <w:rPr>
          <w:rFonts w:ascii="Arial" w:hAnsi="Arial" w:cs="Arial"/>
          <w:sz w:val="24"/>
          <w:szCs w:val="24"/>
        </w:rPr>
        <w:t>’</w:t>
      </w:r>
      <w:r w:rsidR="002F2AD5">
        <w:rPr>
          <w:rFonts w:ascii="Arial" w:hAnsi="Arial" w:cs="Arial"/>
          <w:sz w:val="24"/>
          <w:szCs w:val="24"/>
        </w:rPr>
        <w:t xml:space="preserve"> </w:t>
      </w:r>
      <w:r w:rsidR="006D529A">
        <w:rPr>
          <w:rFonts w:ascii="Arial" w:hAnsi="Arial" w:cs="Arial"/>
          <w:sz w:val="24"/>
          <w:szCs w:val="24"/>
        </w:rPr>
        <w:t xml:space="preserve">plea and the </w:t>
      </w:r>
      <w:r w:rsidR="0065348F">
        <w:rPr>
          <w:rFonts w:ascii="Arial" w:hAnsi="Arial" w:cs="Arial"/>
          <w:sz w:val="24"/>
          <w:szCs w:val="24"/>
        </w:rPr>
        <w:t xml:space="preserve">opposing </w:t>
      </w:r>
      <w:r w:rsidR="002F2AD5">
        <w:rPr>
          <w:rFonts w:ascii="Arial" w:hAnsi="Arial" w:cs="Arial"/>
          <w:sz w:val="24"/>
          <w:szCs w:val="24"/>
        </w:rPr>
        <w:t>affidavit</w:t>
      </w:r>
      <w:r w:rsidR="0065348F">
        <w:rPr>
          <w:rFonts w:ascii="Arial" w:hAnsi="Arial" w:cs="Arial"/>
          <w:sz w:val="24"/>
          <w:szCs w:val="24"/>
        </w:rPr>
        <w:t xml:space="preserve"> </w:t>
      </w:r>
      <w:r w:rsidR="002F2AD5">
        <w:rPr>
          <w:rFonts w:ascii="Arial" w:hAnsi="Arial" w:cs="Arial"/>
          <w:sz w:val="24"/>
          <w:szCs w:val="24"/>
        </w:rPr>
        <w:t>the</w:t>
      </w:r>
      <w:r w:rsidR="00805117">
        <w:rPr>
          <w:rFonts w:ascii="Arial" w:hAnsi="Arial" w:cs="Arial"/>
          <w:sz w:val="24"/>
          <w:szCs w:val="24"/>
        </w:rPr>
        <w:t xml:space="preserve"> </w:t>
      </w:r>
      <w:r w:rsidR="00D867D1">
        <w:rPr>
          <w:rFonts w:ascii="Arial" w:hAnsi="Arial" w:cs="Arial"/>
          <w:sz w:val="24"/>
          <w:szCs w:val="24"/>
        </w:rPr>
        <w:t xml:space="preserve">rental </w:t>
      </w:r>
      <w:r w:rsidR="00805117">
        <w:rPr>
          <w:rFonts w:ascii="Arial" w:hAnsi="Arial" w:cs="Arial"/>
          <w:sz w:val="24"/>
          <w:szCs w:val="24"/>
        </w:rPr>
        <w:t>agreements</w:t>
      </w:r>
      <w:r w:rsidR="00676D6D">
        <w:rPr>
          <w:rFonts w:ascii="Arial" w:hAnsi="Arial" w:cs="Arial"/>
          <w:sz w:val="24"/>
          <w:szCs w:val="24"/>
        </w:rPr>
        <w:t xml:space="preserve"> and </w:t>
      </w:r>
      <w:r w:rsidR="00D867D1">
        <w:rPr>
          <w:rFonts w:ascii="Arial" w:hAnsi="Arial" w:cs="Arial"/>
          <w:sz w:val="24"/>
          <w:szCs w:val="24"/>
        </w:rPr>
        <w:t>t</w:t>
      </w:r>
      <w:r w:rsidR="00805117">
        <w:rPr>
          <w:rFonts w:ascii="Arial" w:hAnsi="Arial" w:cs="Arial"/>
          <w:sz w:val="24"/>
          <w:szCs w:val="24"/>
        </w:rPr>
        <w:t xml:space="preserve">heir essential terms </w:t>
      </w:r>
      <w:r w:rsidR="00676D6D">
        <w:rPr>
          <w:rFonts w:ascii="Arial" w:hAnsi="Arial" w:cs="Arial"/>
          <w:sz w:val="24"/>
          <w:szCs w:val="24"/>
        </w:rPr>
        <w:t xml:space="preserve">are not in dispute. The </w:t>
      </w:r>
      <w:r w:rsidR="003E7E86">
        <w:rPr>
          <w:rFonts w:ascii="Arial" w:hAnsi="Arial" w:cs="Arial"/>
          <w:sz w:val="24"/>
          <w:szCs w:val="24"/>
        </w:rPr>
        <w:t>unpaid rental is also uncontroverted</w:t>
      </w:r>
      <w:r w:rsidR="00805117">
        <w:rPr>
          <w:rFonts w:ascii="Arial" w:hAnsi="Arial" w:cs="Arial"/>
          <w:sz w:val="24"/>
          <w:szCs w:val="24"/>
        </w:rPr>
        <w:t xml:space="preserve">. </w:t>
      </w:r>
    </w:p>
    <w:p w:rsidR="005C0E2B" w:rsidRDefault="005C0E2B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95024" w:rsidRDefault="00A46176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Pursuant to the amendment of rule 32, </w:t>
      </w:r>
      <w:r w:rsidR="00C221DE">
        <w:rPr>
          <w:rFonts w:ascii="Arial" w:hAnsi="Arial" w:cs="Arial"/>
          <w:sz w:val="24"/>
          <w:szCs w:val="24"/>
        </w:rPr>
        <w:t xml:space="preserve">a defendant’s plea is taken into consideration together with the opposing affidavit </w:t>
      </w:r>
      <w:r w:rsidR="003E7E86">
        <w:rPr>
          <w:rFonts w:ascii="Arial" w:hAnsi="Arial" w:cs="Arial"/>
          <w:sz w:val="24"/>
          <w:szCs w:val="24"/>
        </w:rPr>
        <w:t xml:space="preserve">in the determination of </w:t>
      </w:r>
      <w:r w:rsidR="00C221DE">
        <w:rPr>
          <w:rFonts w:ascii="Arial" w:hAnsi="Arial" w:cs="Arial"/>
          <w:sz w:val="24"/>
          <w:szCs w:val="24"/>
        </w:rPr>
        <w:t xml:space="preserve">whether the facts pleaded in the plea and averred in the opposing affidavit fully disclose the nature and the grounds of </w:t>
      </w:r>
      <w:r w:rsidR="003E7E86">
        <w:rPr>
          <w:rFonts w:ascii="Arial" w:hAnsi="Arial" w:cs="Arial"/>
          <w:sz w:val="24"/>
          <w:szCs w:val="24"/>
        </w:rPr>
        <w:t>a</w:t>
      </w:r>
      <w:r w:rsidR="00C221DE">
        <w:rPr>
          <w:rFonts w:ascii="Arial" w:hAnsi="Arial" w:cs="Arial"/>
          <w:sz w:val="24"/>
          <w:szCs w:val="24"/>
        </w:rPr>
        <w:t xml:space="preserve"> defendants’ defence which is both bona fide and good in la</w:t>
      </w:r>
      <w:r w:rsidR="00295024">
        <w:rPr>
          <w:rFonts w:ascii="Arial" w:hAnsi="Arial" w:cs="Arial"/>
          <w:sz w:val="24"/>
          <w:szCs w:val="24"/>
        </w:rPr>
        <w:t>w</w:t>
      </w:r>
      <w:r w:rsidR="00C221DE">
        <w:rPr>
          <w:rFonts w:ascii="Arial" w:hAnsi="Arial" w:cs="Arial"/>
          <w:sz w:val="24"/>
          <w:szCs w:val="24"/>
        </w:rPr>
        <w:t xml:space="preserve">. </w:t>
      </w:r>
    </w:p>
    <w:p w:rsidR="00295024" w:rsidRDefault="00295024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E3691" w:rsidRDefault="00295024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In the plea, </w:t>
      </w:r>
      <w:r w:rsidR="00C221DE">
        <w:rPr>
          <w:rFonts w:ascii="Arial" w:hAnsi="Arial" w:cs="Arial"/>
          <w:sz w:val="24"/>
          <w:szCs w:val="24"/>
        </w:rPr>
        <w:t>except to merely deny the plaintiff’s allegations that the agreements are not governed by the NCA</w:t>
      </w:r>
      <w:r>
        <w:rPr>
          <w:rFonts w:ascii="Arial" w:hAnsi="Arial" w:cs="Arial"/>
          <w:sz w:val="24"/>
          <w:szCs w:val="24"/>
        </w:rPr>
        <w:t xml:space="preserve"> </w:t>
      </w:r>
      <w:r w:rsidR="00C221DE">
        <w:rPr>
          <w:rFonts w:ascii="Arial" w:hAnsi="Arial" w:cs="Arial"/>
          <w:sz w:val="24"/>
          <w:szCs w:val="24"/>
        </w:rPr>
        <w:t xml:space="preserve">the defendants do not substantiate their defence with facts upon which </w:t>
      </w:r>
      <w:r>
        <w:rPr>
          <w:rFonts w:ascii="Arial" w:hAnsi="Arial" w:cs="Arial"/>
          <w:sz w:val="24"/>
          <w:szCs w:val="24"/>
        </w:rPr>
        <w:t xml:space="preserve">they rely </w:t>
      </w:r>
      <w:r w:rsidR="00C221DE">
        <w:rPr>
          <w:rFonts w:ascii="Arial" w:hAnsi="Arial" w:cs="Arial"/>
          <w:sz w:val="24"/>
          <w:szCs w:val="24"/>
        </w:rPr>
        <w:t xml:space="preserve">by pleading the reasons for the denial. See rule 22(2). </w:t>
      </w:r>
      <w:r>
        <w:rPr>
          <w:rFonts w:ascii="Arial" w:hAnsi="Arial" w:cs="Arial"/>
          <w:sz w:val="24"/>
          <w:szCs w:val="24"/>
        </w:rPr>
        <w:t>T</w:t>
      </w:r>
      <w:r w:rsidR="001E3691">
        <w:rPr>
          <w:rFonts w:ascii="Arial" w:hAnsi="Arial" w:cs="Arial"/>
          <w:sz w:val="24"/>
          <w:szCs w:val="24"/>
        </w:rPr>
        <w:t>hat being said, the agreements germane to this matter do not fall within the definition of credit agreements as contemplated in either section 8 (4)</w:t>
      </w:r>
      <w:r w:rsidR="00F42E5D">
        <w:rPr>
          <w:rFonts w:ascii="Arial" w:hAnsi="Arial" w:cs="Arial"/>
          <w:sz w:val="24"/>
          <w:szCs w:val="24"/>
        </w:rPr>
        <w:t xml:space="preserve"> (e) or (f) </w:t>
      </w:r>
      <w:r w:rsidR="001E3691">
        <w:rPr>
          <w:rFonts w:ascii="Arial" w:hAnsi="Arial" w:cs="Arial"/>
          <w:sz w:val="24"/>
          <w:szCs w:val="24"/>
        </w:rPr>
        <w:t>of the NCA</w:t>
      </w:r>
      <w:r>
        <w:rPr>
          <w:rFonts w:ascii="Arial" w:hAnsi="Arial" w:cs="Arial"/>
          <w:sz w:val="24"/>
          <w:szCs w:val="24"/>
        </w:rPr>
        <w:t xml:space="preserve"> because, they do not provide for deferred payments for the goods but for rental payments for a fixed period of time upon which the goods must be returned to the “Rentor.”</w:t>
      </w:r>
      <w:r w:rsidR="001E3691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1E3691">
        <w:rPr>
          <w:rFonts w:ascii="Arial" w:hAnsi="Arial" w:cs="Arial"/>
          <w:sz w:val="24"/>
          <w:szCs w:val="24"/>
        </w:rPr>
        <w:t xml:space="preserve"> </w:t>
      </w:r>
    </w:p>
    <w:p w:rsidR="00295024" w:rsidRDefault="00295024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6601D" w:rsidRDefault="00F42E5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3691"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8</w:t>
      </w:r>
      <w:r w:rsidR="001E3691">
        <w:rPr>
          <w:rFonts w:ascii="Arial" w:hAnsi="Arial" w:cs="Arial"/>
          <w:sz w:val="24"/>
          <w:szCs w:val="24"/>
        </w:rPr>
        <w:t>]</w:t>
      </w:r>
      <w:r w:rsidR="001E3691">
        <w:rPr>
          <w:rFonts w:ascii="Arial" w:hAnsi="Arial" w:cs="Arial"/>
          <w:sz w:val="24"/>
          <w:szCs w:val="24"/>
        </w:rPr>
        <w:tab/>
      </w:r>
      <w:r w:rsidR="00A46176">
        <w:rPr>
          <w:rFonts w:ascii="Arial" w:hAnsi="Arial" w:cs="Arial"/>
          <w:sz w:val="24"/>
          <w:szCs w:val="24"/>
        </w:rPr>
        <w:t xml:space="preserve">As regards the defendants’ </w:t>
      </w:r>
      <w:r w:rsidR="00F6601D">
        <w:rPr>
          <w:rFonts w:ascii="Arial" w:hAnsi="Arial" w:cs="Arial"/>
          <w:sz w:val="24"/>
          <w:szCs w:val="24"/>
        </w:rPr>
        <w:t xml:space="preserve">opposing </w:t>
      </w:r>
      <w:r w:rsidR="00A46176">
        <w:rPr>
          <w:rFonts w:ascii="Arial" w:hAnsi="Arial" w:cs="Arial"/>
          <w:sz w:val="24"/>
          <w:szCs w:val="24"/>
        </w:rPr>
        <w:t xml:space="preserve">affidavit, </w:t>
      </w:r>
      <w:r w:rsidR="00FC1C6A">
        <w:rPr>
          <w:rFonts w:ascii="Arial" w:hAnsi="Arial" w:cs="Arial"/>
          <w:sz w:val="24"/>
          <w:szCs w:val="24"/>
        </w:rPr>
        <w:t>it falls short of the requirements contemplated in rule 32 (3) (b) of the Uniform Rules. T</w:t>
      </w:r>
      <w:r w:rsidR="00A46176">
        <w:rPr>
          <w:rFonts w:ascii="Arial" w:hAnsi="Arial" w:cs="Arial"/>
          <w:sz w:val="24"/>
          <w:szCs w:val="24"/>
        </w:rPr>
        <w:t xml:space="preserve">he </w:t>
      </w:r>
      <w:r w:rsidR="00D44634">
        <w:rPr>
          <w:rFonts w:ascii="Arial" w:hAnsi="Arial" w:cs="Arial"/>
          <w:sz w:val="24"/>
          <w:szCs w:val="24"/>
        </w:rPr>
        <w:t>defendants</w:t>
      </w:r>
      <w:r w:rsidR="00A46176">
        <w:rPr>
          <w:rFonts w:ascii="Arial" w:hAnsi="Arial" w:cs="Arial"/>
          <w:sz w:val="24"/>
          <w:szCs w:val="24"/>
        </w:rPr>
        <w:t xml:space="preserve"> </w:t>
      </w:r>
      <w:r w:rsidR="00F6601D">
        <w:rPr>
          <w:rFonts w:ascii="Arial" w:hAnsi="Arial" w:cs="Arial"/>
          <w:sz w:val="24"/>
          <w:szCs w:val="24"/>
        </w:rPr>
        <w:t xml:space="preserve">deny </w:t>
      </w:r>
      <w:r w:rsidR="001E3691">
        <w:rPr>
          <w:rFonts w:ascii="Arial" w:hAnsi="Arial" w:cs="Arial"/>
          <w:sz w:val="24"/>
          <w:szCs w:val="24"/>
        </w:rPr>
        <w:t xml:space="preserve">that they are obligated to pay the </w:t>
      </w:r>
      <w:r w:rsidR="001E3691" w:rsidRPr="00FC1C6A">
        <w:rPr>
          <w:rFonts w:ascii="Arial" w:hAnsi="Arial" w:cs="Arial"/>
          <w:sz w:val="24"/>
          <w:szCs w:val="24"/>
        </w:rPr>
        <w:t>rental</w:t>
      </w:r>
      <w:r w:rsidR="00FC1C6A" w:rsidRPr="00FC1C6A">
        <w:rPr>
          <w:rFonts w:ascii="Arial" w:hAnsi="Arial" w:cs="Arial"/>
          <w:sz w:val="24"/>
          <w:szCs w:val="24"/>
        </w:rPr>
        <w:t>s</w:t>
      </w:r>
      <w:r w:rsidR="001E3691" w:rsidRPr="00FC1C6A">
        <w:rPr>
          <w:rFonts w:ascii="Arial" w:hAnsi="Arial" w:cs="Arial"/>
          <w:sz w:val="24"/>
          <w:szCs w:val="24"/>
        </w:rPr>
        <w:t xml:space="preserve"> </w:t>
      </w:r>
      <w:r w:rsidR="00F6601D" w:rsidRPr="00FC1C6A">
        <w:rPr>
          <w:rFonts w:ascii="Arial" w:hAnsi="Arial" w:cs="Arial"/>
          <w:sz w:val="24"/>
          <w:szCs w:val="24"/>
        </w:rPr>
        <w:t>d</w:t>
      </w:r>
      <w:r w:rsidR="00F6601D">
        <w:rPr>
          <w:rFonts w:ascii="Arial" w:hAnsi="Arial" w:cs="Arial"/>
          <w:sz w:val="24"/>
          <w:szCs w:val="24"/>
        </w:rPr>
        <w:t xml:space="preserve">ue to the fact that </w:t>
      </w:r>
      <w:r w:rsidR="001E3691">
        <w:rPr>
          <w:rFonts w:ascii="Arial" w:hAnsi="Arial" w:cs="Arial"/>
          <w:sz w:val="24"/>
          <w:szCs w:val="24"/>
        </w:rPr>
        <w:t xml:space="preserve">not all the </w:t>
      </w:r>
      <w:r w:rsidR="00F6601D">
        <w:rPr>
          <w:rFonts w:ascii="Arial" w:hAnsi="Arial" w:cs="Arial"/>
          <w:sz w:val="24"/>
          <w:szCs w:val="24"/>
        </w:rPr>
        <w:t xml:space="preserve">hired </w:t>
      </w:r>
      <w:r w:rsidR="001E3691">
        <w:rPr>
          <w:rFonts w:ascii="Arial" w:hAnsi="Arial" w:cs="Arial"/>
          <w:sz w:val="24"/>
          <w:szCs w:val="24"/>
        </w:rPr>
        <w:t xml:space="preserve">goods </w:t>
      </w:r>
      <w:r w:rsidR="00F6601D">
        <w:rPr>
          <w:rFonts w:ascii="Arial" w:hAnsi="Arial" w:cs="Arial"/>
          <w:sz w:val="24"/>
          <w:szCs w:val="24"/>
        </w:rPr>
        <w:t>were</w:t>
      </w:r>
      <w:r w:rsidR="001E3691">
        <w:rPr>
          <w:rFonts w:ascii="Arial" w:hAnsi="Arial" w:cs="Arial"/>
          <w:sz w:val="24"/>
          <w:szCs w:val="24"/>
        </w:rPr>
        <w:t xml:space="preserve"> delivered</w:t>
      </w:r>
      <w:r w:rsidR="00F6601D">
        <w:rPr>
          <w:rFonts w:ascii="Arial" w:hAnsi="Arial" w:cs="Arial"/>
          <w:sz w:val="24"/>
          <w:szCs w:val="24"/>
        </w:rPr>
        <w:t xml:space="preserve"> by the plaintiff</w:t>
      </w:r>
      <w:r w:rsidR="001E3691">
        <w:rPr>
          <w:rFonts w:ascii="Arial" w:hAnsi="Arial" w:cs="Arial"/>
          <w:sz w:val="24"/>
          <w:szCs w:val="24"/>
        </w:rPr>
        <w:t xml:space="preserve">. </w:t>
      </w:r>
      <w:r w:rsidR="003E7E86">
        <w:rPr>
          <w:rFonts w:ascii="Arial" w:hAnsi="Arial" w:cs="Arial"/>
          <w:sz w:val="24"/>
          <w:szCs w:val="24"/>
        </w:rPr>
        <w:t>Similarly</w:t>
      </w:r>
      <w:r w:rsidR="00F6601D">
        <w:rPr>
          <w:rFonts w:ascii="Arial" w:hAnsi="Arial" w:cs="Arial"/>
          <w:sz w:val="24"/>
          <w:szCs w:val="24"/>
        </w:rPr>
        <w:t xml:space="preserve">, the </w:t>
      </w:r>
      <w:r w:rsidR="001E3691">
        <w:rPr>
          <w:rFonts w:ascii="Arial" w:hAnsi="Arial" w:cs="Arial"/>
          <w:sz w:val="24"/>
          <w:szCs w:val="24"/>
        </w:rPr>
        <w:t xml:space="preserve">defendants do not disclose </w:t>
      </w:r>
      <w:r w:rsidR="00F6601D">
        <w:rPr>
          <w:rFonts w:ascii="Arial" w:hAnsi="Arial" w:cs="Arial"/>
          <w:sz w:val="24"/>
          <w:szCs w:val="24"/>
        </w:rPr>
        <w:t xml:space="preserve">which or </w:t>
      </w:r>
      <w:r w:rsidR="001E3691">
        <w:rPr>
          <w:rFonts w:ascii="Arial" w:hAnsi="Arial" w:cs="Arial"/>
          <w:sz w:val="24"/>
          <w:szCs w:val="24"/>
        </w:rPr>
        <w:t xml:space="preserve">how many </w:t>
      </w:r>
      <w:r w:rsidR="00F6601D">
        <w:rPr>
          <w:rFonts w:ascii="Arial" w:hAnsi="Arial" w:cs="Arial"/>
          <w:sz w:val="24"/>
          <w:szCs w:val="24"/>
        </w:rPr>
        <w:t xml:space="preserve">of the 14 goods alleged to have been delivered by the plaintiff were not delivered. </w:t>
      </w:r>
    </w:p>
    <w:p w:rsidR="00F6601D" w:rsidRDefault="00F6601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D41BD" w:rsidRDefault="00F6601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D41BD">
        <w:rPr>
          <w:rFonts w:ascii="Arial" w:hAnsi="Arial" w:cs="Arial"/>
          <w:sz w:val="24"/>
          <w:szCs w:val="24"/>
        </w:rPr>
        <w:t>As much as the defendants are not expected to deal exhaustively with the facts and the evidence they rel</w:t>
      </w:r>
      <w:r w:rsidR="001E3691">
        <w:rPr>
          <w:rFonts w:ascii="Arial" w:hAnsi="Arial" w:cs="Arial"/>
          <w:sz w:val="24"/>
          <w:szCs w:val="24"/>
        </w:rPr>
        <w:t xml:space="preserve">y </w:t>
      </w:r>
      <w:r w:rsidR="00BD41BD">
        <w:rPr>
          <w:rFonts w:ascii="Arial" w:hAnsi="Arial" w:cs="Arial"/>
          <w:sz w:val="24"/>
          <w:szCs w:val="24"/>
        </w:rPr>
        <w:t xml:space="preserve">upon to substantiate their defence, they must at least disclose </w:t>
      </w:r>
      <w:r>
        <w:rPr>
          <w:rFonts w:ascii="Arial" w:hAnsi="Arial" w:cs="Arial"/>
          <w:sz w:val="24"/>
          <w:szCs w:val="24"/>
        </w:rPr>
        <w:t xml:space="preserve">the grounds for their </w:t>
      </w:r>
      <w:r w:rsidR="00BD41BD">
        <w:rPr>
          <w:rFonts w:ascii="Arial" w:hAnsi="Arial" w:cs="Arial"/>
          <w:sz w:val="24"/>
          <w:szCs w:val="24"/>
        </w:rPr>
        <w:t xml:space="preserve">defence and the material facts upon which their defence is based with sufficient particularity and completeness to enable the court to decide whether </w:t>
      </w:r>
      <w:r w:rsidR="003E7E86">
        <w:rPr>
          <w:rFonts w:ascii="Arial" w:hAnsi="Arial" w:cs="Arial"/>
          <w:sz w:val="24"/>
          <w:szCs w:val="24"/>
        </w:rPr>
        <w:t xml:space="preserve">a </w:t>
      </w:r>
      <w:r w:rsidR="00BD41BD">
        <w:rPr>
          <w:rFonts w:ascii="Arial" w:hAnsi="Arial" w:cs="Arial"/>
          <w:sz w:val="24"/>
          <w:szCs w:val="24"/>
        </w:rPr>
        <w:t>bona fide defence</w:t>
      </w:r>
      <w:r>
        <w:rPr>
          <w:rFonts w:ascii="Arial" w:hAnsi="Arial" w:cs="Arial"/>
          <w:sz w:val="24"/>
          <w:szCs w:val="24"/>
        </w:rPr>
        <w:t xml:space="preserve"> which raises </w:t>
      </w:r>
      <w:r w:rsidRPr="00C30DF5">
        <w:rPr>
          <w:rFonts w:ascii="Arial" w:hAnsi="Arial" w:cs="Arial"/>
          <w:color w:val="000000" w:themeColor="text1"/>
          <w:sz w:val="24"/>
          <w:szCs w:val="24"/>
        </w:rPr>
        <w:t>a triable issue</w:t>
      </w:r>
      <w:r w:rsidR="003E7E86">
        <w:rPr>
          <w:rFonts w:ascii="Arial" w:hAnsi="Arial" w:cs="Arial"/>
          <w:color w:val="000000" w:themeColor="text1"/>
          <w:sz w:val="24"/>
          <w:szCs w:val="24"/>
        </w:rPr>
        <w:t xml:space="preserve"> has been disclosed</w:t>
      </w:r>
      <w:r w:rsidR="00BD41BD">
        <w:rPr>
          <w:rFonts w:ascii="Arial" w:hAnsi="Arial" w:cs="Arial"/>
          <w:sz w:val="24"/>
          <w:szCs w:val="24"/>
        </w:rPr>
        <w:t>.</w:t>
      </w:r>
      <w:r w:rsidR="00BD41BD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BD41BD">
        <w:rPr>
          <w:rFonts w:ascii="Arial" w:hAnsi="Arial" w:cs="Arial"/>
          <w:sz w:val="24"/>
          <w:szCs w:val="24"/>
        </w:rPr>
        <w:t xml:space="preserve"> </w:t>
      </w:r>
      <w:r w:rsidR="00FC1C6A">
        <w:rPr>
          <w:rFonts w:ascii="Arial" w:hAnsi="Arial" w:cs="Arial"/>
          <w:sz w:val="24"/>
          <w:szCs w:val="24"/>
        </w:rPr>
        <w:t xml:space="preserve">The absence of sufficient particularity in the defence averred </w:t>
      </w:r>
      <w:r w:rsidR="004175E8">
        <w:rPr>
          <w:rFonts w:ascii="Arial" w:hAnsi="Arial" w:cs="Arial"/>
          <w:sz w:val="24"/>
          <w:szCs w:val="24"/>
        </w:rPr>
        <w:t xml:space="preserve">herein </w:t>
      </w:r>
      <w:r w:rsidR="00FC1C6A">
        <w:rPr>
          <w:rFonts w:ascii="Arial" w:hAnsi="Arial" w:cs="Arial"/>
          <w:sz w:val="24"/>
          <w:szCs w:val="24"/>
        </w:rPr>
        <w:t>casts doubt on the defendants’ bona fides.</w:t>
      </w:r>
    </w:p>
    <w:p w:rsidR="00BD41BD" w:rsidRDefault="00BD41B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7501BC" w:rsidRDefault="001E369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0F11FA">
        <w:rPr>
          <w:rFonts w:ascii="Arial" w:hAnsi="Arial" w:cs="Arial"/>
          <w:sz w:val="24"/>
          <w:szCs w:val="24"/>
        </w:rPr>
        <w:t xml:space="preserve">Nevertheless, there is </w:t>
      </w:r>
      <w:r w:rsidR="009B2735">
        <w:rPr>
          <w:rFonts w:ascii="Arial" w:hAnsi="Arial" w:cs="Arial"/>
          <w:sz w:val="24"/>
          <w:szCs w:val="24"/>
        </w:rPr>
        <w:t xml:space="preserve">no merit to the defendants’ </w:t>
      </w:r>
      <w:r w:rsidR="007501BC">
        <w:rPr>
          <w:rFonts w:ascii="Arial" w:hAnsi="Arial" w:cs="Arial"/>
          <w:sz w:val="24"/>
          <w:szCs w:val="24"/>
        </w:rPr>
        <w:t>de</w:t>
      </w:r>
      <w:r w:rsidR="000F11FA">
        <w:rPr>
          <w:rFonts w:ascii="Arial" w:hAnsi="Arial" w:cs="Arial"/>
          <w:sz w:val="24"/>
          <w:szCs w:val="24"/>
        </w:rPr>
        <w:t>fence</w:t>
      </w:r>
      <w:r w:rsidR="004175E8">
        <w:rPr>
          <w:rFonts w:ascii="Arial" w:hAnsi="Arial" w:cs="Arial"/>
          <w:sz w:val="24"/>
          <w:szCs w:val="24"/>
        </w:rPr>
        <w:t>, t</w:t>
      </w:r>
      <w:r w:rsidR="000F11FA">
        <w:rPr>
          <w:rFonts w:ascii="Arial" w:hAnsi="Arial" w:cs="Arial"/>
          <w:sz w:val="24"/>
          <w:szCs w:val="24"/>
        </w:rPr>
        <w:t xml:space="preserve">he </w:t>
      </w:r>
      <w:r w:rsidR="007501BC">
        <w:rPr>
          <w:rFonts w:ascii="Arial" w:hAnsi="Arial" w:cs="Arial"/>
          <w:sz w:val="24"/>
          <w:szCs w:val="24"/>
        </w:rPr>
        <w:t xml:space="preserve">second defendant </w:t>
      </w:r>
      <w:r w:rsidR="004175E8">
        <w:rPr>
          <w:rFonts w:ascii="Arial" w:hAnsi="Arial" w:cs="Arial"/>
          <w:sz w:val="24"/>
          <w:szCs w:val="24"/>
        </w:rPr>
        <w:t xml:space="preserve">has </w:t>
      </w:r>
      <w:r w:rsidR="007501BC">
        <w:rPr>
          <w:rFonts w:ascii="Arial" w:hAnsi="Arial" w:cs="Arial"/>
          <w:sz w:val="24"/>
          <w:szCs w:val="24"/>
        </w:rPr>
        <w:t xml:space="preserve">confirmed </w:t>
      </w:r>
      <w:r w:rsidR="00A809CD">
        <w:rPr>
          <w:rFonts w:ascii="Arial" w:hAnsi="Arial" w:cs="Arial"/>
          <w:sz w:val="24"/>
          <w:szCs w:val="24"/>
        </w:rPr>
        <w:t xml:space="preserve">delivery </w:t>
      </w:r>
      <w:r w:rsidR="007501BC">
        <w:rPr>
          <w:rFonts w:ascii="Arial" w:hAnsi="Arial" w:cs="Arial"/>
          <w:sz w:val="24"/>
          <w:szCs w:val="24"/>
        </w:rPr>
        <w:t xml:space="preserve">of </w:t>
      </w:r>
      <w:r w:rsidR="00061454">
        <w:rPr>
          <w:rFonts w:ascii="Arial" w:hAnsi="Arial" w:cs="Arial"/>
          <w:sz w:val="24"/>
          <w:szCs w:val="24"/>
        </w:rPr>
        <w:t xml:space="preserve">all </w:t>
      </w:r>
      <w:r w:rsidR="007501BC">
        <w:rPr>
          <w:rFonts w:ascii="Arial" w:hAnsi="Arial" w:cs="Arial"/>
          <w:sz w:val="24"/>
          <w:szCs w:val="24"/>
        </w:rPr>
        <w:t>the goods</w:t>
      </w:r>
      <w:r w:rsidR="00A809CD">
        <w:rPr>
          <w:rFonts w:ascii="Arial" w:hAnsi="Arial" w:cs="Arial"/>
          <w:sz w:val="24"/>
          <w:szCs w:val="24"/>
        </w:rPr>
        <w:t xml:space="preserve"> and t</w:t>
      </w:r>
      <w:r w:rsidR="007501BC">
        <w:rPr>
          <w:rFonts w:ascii="Arial" w:hAnsi="Arial" w:cs="Arial"/>
          <w:sz w:val="24"/>
          <w:szCs w:val="24"/>
        </w:rPr>
        <w:t>hat they were installed accordingly</w:t>
      </w:r>
      <w:r w:rsidR="00F64361">
        <w:rPr>
          <w:rFonts w:ascii="Arial" w:hAnsi="Arial" w:cs="Arial"/>
          <w:sz w:val="24"/>
          <w:szCs w:val="24"/>
        </w:rPr>
        <w:t xml:space="preserve"> </w:t>
      </w:r>
      <w:r w:rsidR="000F11FA">
        <w:rPr>
          <w:rFonts w:ascii="Arial" w:hAnsi="Arial" w:cs="Arial"/>
          <w:sz w:val="24"/>
          <w:szCs w:val="24"/>
        </w:rPr>
        <w:t xml:space="preserve">as provided for in the agreements </w:t>
      </w:r>
      <w:r w:rsidR="00F64361">
        <w:rPr>
          <w:rFonts w:ascii="Arial" w:hAnsi="Arial" w:cs="Arial"/>
          <w:sz w:val="24"/>
          <w:szCs w:val="24"/>
        </w:rPr>
        <w:t>by signing the “ACCEPTANCE CERTIFICATE” embodied in the written agreements and the “CONFIRMATION OF RECEIPT OF THE GOODS,” Annexures “POC3” and “POC4” of the particulars of claim</w:t>
      </w:r>
      <w:r w:rsidR="00A809CD">
        <w:rPr>
          <w:rFonts w:ascii="Arial" w:hAnsi="Arial" w:cs="Arial"/>
          <w:sz w:val="24"/>
          <w:szCs w:val="24"/>
        </w:rPr>
        <w:t xml:space="preserve">. </w:t>
      </w:r>
      <w:r w:rsidR="00F64361">
        <w:rPr>
          <w:rFonts w:ascii="Arial" w:hAnsi="Arial" w:cs="Arial"/>
          <w:sz w:val="24"/>
          <w:szCs w:val="24"/>
        </w:rPr>
        <w:t xml:space="preserve">The veracity of the </w:t>
      </w:r>
      <w:r w:rsidR="000F11FA">
        <w:rPr>
          <w:rFonts w:ascii="Arial" w:hAnsi="Arial" w:cs="Arial"/>
          <w:sz w:val="24"/>
          <w:szCs w:val="24"/>
        </w:rPr>
        <w:t xml:space="preserve">second defendant’s </w:t>
      </w:r>
      <w:r w:rsidR="00F64361">
        <w:rPr>
          <w:rFonts w:ascii="Arial" w:hAnsi="Arial" w:cs="Arial"/>
          <w:sz w:val="24"/>
          <w:szCs w:val="24"/>
        </w:rPr>
        <w:t xml:space="preserve">signature is not disputed. </w:t>
      </w:r>
    </w:p>
    <w:p w:rsidR="001E3691" w:rsidRDefault="001E369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64361" w:rsidRDefault="009B2735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3B76D7">
        <w:rPr>
          <w:rFonts w:ascii="Arial" w:hAnsi="Arial" w:cs="Arial"/>
          <w:sz w:val="24"/>
          <w:szCs w:val="24"/>
        </w:rPr>
        <w:t xml:space="preserve">The defendants seem to be of the view that in addition to </w:t>
      </w:r>
      <w:r w:rsidR="00F64361">
        <w:rPr>
          <w:rFonts w:ascii="Arial" w:hAnsi="Arial" w:cs="Arial"/>
          <w:sz w:val="24"/>
          <w:szCs w:val="24"/>
        </w:rPr>
        <w:t xml:space="preserve">presenting </w:t>
      </w:r>
      <w:r w:rsidR="003B76D7">
        <w:rPr>
          <w:rFonts w:ascii="Arial" w:hAnsi="Arial" w:cs="Arial"/>
          <w:sz w:val="24"/>
          <w:szCs w:val="24"/>
        </w:rPr>
        <w:t xml:space="preserve">the </w:t>
      </w:r>
      <w:r w:rsidR="00F64361">
        <w:rPr>
          <w:rFonts w:ascii="Arial" w:hAnsi="Arial" w:cs="Arial"/>
          <w:sz w:val="24"/>
          <w:szCs w:val="24"/>
        </w:rPr>
        <w:t xml:space="preserve">signed certificates </w:t>
      </w:r>
      <w:r w:rsidR="003B76D7">
        <w:rPr>
          <w:rFonts w:ascii="Arial" w:hAnsi="Arial" w:cs="Arial"/>
          <w:sz w:val="24"/>
          <w:szCs w:val="24"/>
        </w:rPr>
        <w:t xml:space="preserve">signifying delivery of the goods the plaintiff must also prove by </w:t>
      </w:r>
      <w:r w:rsidR="00F64361">
        <w:rPr>
          <w:rFonts w:ascii="Arial" w:hAnsi="Arial" w:cs="Arial"/>
          <w:sz w:val="24"/>
          <w:szCs w:val="24"/>
        </w:rPr>
        <w:t xml:space="preserve">way of oral evidence that delivery was </w:t>
      </w:r>
      <w:r w:rsidR="004175E8">
        <w:rPr>
          <w:rFonts w:ascii="Arial" w:hAnsi="Arial" w:cs="Arial"/>
          <w:sz w:val="24"/>
          <w:szCs w:val="24"/>
        </w:rPr>
        <w:t xml:space="preserve">in fact </w:t>
      </w:r>
      <w:r w:rsidR="00F64361">
        <w:rPr>
          <w:rFonts w:ascii="Arial" w:hAnsi="Arial" w:cs="Arial"/>
          <w:sz w:val="24"/>
          <w:szCs w:val="24"/>
        </w:rPr>
        <w:t xml:space="preserve">effected. </w:t>
      </w:r>
    </w:p>
    <w:p w:rsidR="00F64361" w:rsidRDefault="00F6436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B76D7" w:rsidRDefault="00F6436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3B76D7">
        <w:rPr>
          <w:rFonts w:ascii="Arial" w:hAnsi="Arial" w:cs="Arial"/>
          <w:sz w:val="24"/>
          <w:szCs w:val="24"/>
        </w:rPr>
        <w:t xml:space="preserve">I disagree. clause 5 </w:t>
      </w:r>
      <w:r>
        <w:rPr>
          <w:rFonts w:ascii="Arial" w:hAnsi="Arial" w:cs="Arial"/>
          <w:sz w:val="24"/>
          <w:szCs w:val="24"/>
        </w:rPr>
        <w:t xml:space="preserve">of the agreements </w:t>
      </w:r>
      <w:r w:rsidR="003B76D7">
        <w:rPr>
          <w:rFonts w:ascii="Arial" w:hAnsi="Arial" w:cs="Arial"/>
          <w:sz w:val="24"/>
          <w:szCs w:val="24"/>
        </w:rPr>
        <w:t xml:space="preserve">clearly stipulates that: </w:t>
      </w:r>
    </w:p>
    <w:p w:rsidR="003B76D7" w:rsidRPr="00F64361" w:rsidRDefault="003B76D7" w:rsidP="00E46DD9">
      <w:pPr>
        <w:shd w:val="clear" w:color="auto" w:fill="FFFFFF"/>
        <w:spacing w:before="144"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64361">
        <w:rPr>
          <w:rFonts w:ascii="Arial" w:hAnsi="Arial" w:cs="Arial"/>
          <w:sz w:val="20"/>
          <w:szCs w:val="20"/>
        </w:rPr>
        <w:t>“</w:t>
      </w:r>
      <w:r w:rsidRPr="00F64361">
        <w:rPr>
          <w:rFonts w:ascii="Arial" w:hAnsi="Arial" w:cs="Arial"/>
          <w:i/>
          <w:sz w:val="20"/>
          <w:szCs w:val="20"/>
        </w:rPr>
        <w:t xml:space="preserve">signature by User of the acceptance certificate shall be an </w:t>
      </w:r>
      <w:r w:rsidR="00F64361" w:rsidRPr="00F64361">
        <w:rPr>
          <w:rFonts w:ascii="Arial" w:hAnsi="Arial" w:cs="Arial"/>
          <w:i/>
          <w:sz w:val="20"/>
          <w:szCs w:val="20"/>
        </w:rPr>
        <w:t>acknowledgement</w:t>
      </w:r>
      <w:r w:rsidRPr="00F64361">
        <w:rPr>
          <w:rFonts w:ascii="Arial" w:hAnsi="Arial" w:cs="Arial"/>
          <w:i/>
          <w:sz w:val="20"/>
          <w:szCs w:val="20"/>
        </w:rPr>
        <w:t xml:space="preserve"> that the User has fully inspected and approved the Goods and that same are in every way </w:t>
      </w:r>
      <w:r w:rsidR="00F64361" w:rsidRPr="00F64361">
        <w:rPr>
          <w:rFonts w:ascii="Arial" w:hAnsi="Arial" w:cs="Arial"/>
          <w:i/>
          <w:sz w:val="20"/>
          <w:szCs w:val="20"/>
        </w:rPr>
        <w:t>satisfactory</w:t>
      </w:r>
      <w:r w:rsidRPr="00F64361">
        <w:rPr>
          <w:rFonts w:ascii="Arial" w:hAnsi="Arial" w:cs="Arial"/>
          <w:i/>
          <w:sz w:val="20"/>
          <w:szCs w:val="20"/>
        </w:rPr>
        <w:t xml:space="preserve"> to User and that the Goods were delivered to User</w:t>
      </w:r>
      <w:r w:rsidRPr="00F64361">
        <w:rPr>
          <w:rFonts w:ascii="Arial" w:hAnsi="Arial" w:cs="Arial"/>
          <w:sz w:val="20"/>
          <w:szCs w:val="20"/>
        </w:rPr>
        <w:t>.”</w:t>
      </w:r>
    </w:p>
    <w:p w:rsidR="00F64361" w:rsidRDefault="00F64361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7659DD" w:rsidRDefault="003B76D7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F64361">
        <w:rPr>
          <w:rFonts w:ascii="Arial" w:hAnsi="Arial" w:cs="Arial"/>
          <w:sz w:val="24"/>
          <w:szCs w:val="24"/>
        </w:rPr>
        <w:t>Having</w:t>
      </w:r>
      <w:r>
        <w:rPr>
          <w:rFonts w:ascii="Arial" w:hAnsi="Arial" w:cs="Arial"/>
          <w:sz w:val="24"/>
          <w:szCs w:val="24"/>
        </w:rPr>
        <w:t xml:space="preserve"> admitted the veracity of the </w:t>
      </w:r>
      <w:r w:rsidR="000F11FA">
        <w:rPr>
          <w:rFonts w:ascii="Arial" w:hAnsi="Arial" w:cs="Arial"/>
          <w:sz w:val="24"/>
          <w:szCs w:val="24"/>
        </w:rPr>
        <w:t xml:space="preserve">second defendant’s </w:t>
      </w:r>
      <w:r>
        <w:rPr>
          <w:rFonts w:ascii="Arial" w:hAnsi="Arial" w:cs="Arial"/>
          <w:sz w:val="24"/>
          <w:szCs w:val="24"/>
        </w:rPr>
        <w:t>signature</w:t>
      </w:r>
      <w:r w:rsidR="004175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it is for the defendants to explain the </w:t>
      </w:r>
      <w:r w:rsidR="007659DD">
        <w:rPr>
          <w:rFonts w:ascii="Arial" w:hAnsi="Arial" w:cs="Arial"/>
          <w:sz w:val="24"/>
          <w:szCs w:val="24"/>
        </w:rPr>
        <w:t xml:space="preserve">circumstances under which the certificates </w:t>
      </w:r>
      <w:r w:rsidR="000F11FA">
        <w:rPr>
          <w:rFonts w:ascii="Arial" w:hAnsi="Arial" w:cs="Arial"/>
          <w:sz w:val="24"/>
          <w:szCs w:val="24"/>
        </w:rPr>
        <w:lastRenderedPageBreak/>
        <w:t xml:space="preserve">acknowledging proper delivery </w:t>
      </w:r>
      <w:r w:rsidR="007659DD">
        <w:rPr>
          <w:rFonts w:ascii="Arial" w:hAnsi="Arial" w:cs="Arial"/>
          <w:sz w:val="24"/>
          <w:szCs w:val="24"/>
        </w:rPr>
        <w:t>were signed</w:t>
      </w:r>
      <w:r w:rsidR="000F11FA">
        <w:rPr>
          <w:rFonts w:ascii="Arial" w:hAnsi="Arial" w:cs="Arial"/>
          <w:sz w:val="24"/>
          <w:szCs w:val="24"/>
        </w:rPr>
        <w:t xml:space="preserve">. </w:t>
      </w:r>
      <w:r w:rsidR="00765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important to note that </w:t>
      </w:r>
      <w:r w:rsidR="00F643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agreements </w:t>
      </w:r>
      <w:r w:rsidR="00CC5F75">
        <w:rPr>
          <w:rFonts w:ascii="Arial" w:hAnsi="Arial" w:cs="Arial"/>
          <w:sz w:val="24"/>
          <w:szCs w:val="24"/>
        </w:rPr>
        <w:t xml:space="preserve">commenced </w:t>
      </w:r>
      <w:r w:rsidR="003F6DA0">
        <w:rPr>
          <w:rFonts w:ascii="Arial" w:hAnsi="Arial" w:cs="Arial"/>
          <w:sz w:val="24"/>
          <w:szCs w:val="24"/>
        </w:rPr>
        <w:t xml:space="preserve">with effect </w:t>
      </w:r>
      <w:r>
        <w:rPr>
          <w:rFonts w:ascii="Arial" w:hAnsi="Arial" w:cs="Arial"/>
          <w:sz w:val="24"/>
          <w:szCs w:val="24"/>
        </w:rPr>
        <w:t>1 June 2019 and</w:t>
      </w:r>
      <w:r w:rsidR="00CC5F75">
        <w:rPr>
          <w:rFonts w:ascii="Arial" w:hAnsi="Arial" w:cs="Arial"/>
          <w:sz w:val="24"/>
          <w:szCs w:val="24"/>
        </w:rPr>
        <w:t xml:space="preserve"> 1 October 2019</w:t>
      </w:r>
      <w:r w:rsidR="00F64361">
        <w:rPr>
          <w:rFonts w:ascii="Arial" w:hAnsi="Arial" w:cs="Arial"/>
          <w:sz w:val="24"/>
          <w:szCs w:val="24"/>
        </w:rPr>
        <w:t xml:space="preserve"> respectively</w:t>
      </w:r>
      <w:r w:rsidR="00CC5F75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n the available facts, the defendants </w:t>
      </w:r>
      <w:r w:rsidR="003F6DA0">
        <w:rPr>
          <w:rFonts w:ascii="Arial" w:hAnsi="Arial" w:cs="Arial"/>
          <w:sz w:val="24"/>
          <w:szCs w:val="24"/>
        </w:rPr>
        <w:t xml:space="preserve">duly </w:t>
      </w:r>
      <w:r>
        <w:rPr>
          <w:rFonts w:ascii="Arial" w:hAnsi="Arial" w:cs="Arial"/>
          <w:sz w:val="24"/>
          <w:szCs w:val="24"/>
        </w:rPr>
        <w:t xml:space="preserve">paid the monthly rentals until </w:t>
      </w:r>
      <w:r w:rsidR="007659DD">
        <w:rPr>
          <w:rFonts w:ascii="Arial" w:hAnsi="Arial" w:cs="Arial"/>
          <w:sz w:val="24"/>
          <w:szCs w:val="24"/>
        </w:rPr>
        <w:t>about a year after the agreement</w:t>
      </w:r>
      <w:r w:rsidR="00F64361">
        <w:rPr>
          <w:rFonts w:ascii="Arial" w:hAnsi="Arial" w:cs="Arial"/>
          <w:sz w:val="24"/>
          <w:szCs w:val="24"/>
        </w:rPr>
        <w:t>s</w:t>
      </w:r>
      <w:r w:rsidR="007659DD">
        <w:rPr>
          <w:rFonts w:ascii="Arial" w:hAnsi="Arial" w:cs="Arial"/>
          <w:sz w:val="24"/>
          <w:szCs w:val="24"/>
        </w:rPr>
        <w:t xml:space="preserve"> w</w:t>
      </w:r>
      <w:r w:rsidR="00F64361">
        <w:rPr>
          <w:rFonts w:ascii="Arial" w:hAnsi="Arial" w:cs="Arial"/>
          <w:sz w:val="24"/>
          <w:szCs w:val="24"/>
        </w:rPr>
        <w:t>ere</w:t>
      </w:r>
      <w:r w:rsidR="007659DD">
        <w:rPr>
          <w:rFonts w:ascii="Arial" w:hAnsi="Arial" w:cs="Arial"/>
          <w:sz w:val="24"/>
          <w:szCs w:val="24"/>
        </w:rPr>
        <w:t xml:space="preserve"> concluded without raising the issue of non-delivery of the goods which in my view, lends credence to the plaintiff’s case that the goods were delivered as per the agreements. </w:t>
      </w:r>
    </w:p>
    <w:p w:rsidR="007659DD" w:rsidRDefault="007659D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82FBA" w:rsidRDefault="007659DD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E46D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83579B">
        <w:rPr>
          <w:rFonts w:ascii="Arial" w:hAnsi="Arial" w:cs="Arial"/>
          <w:sz w:val="24"/>
          <w:szCs w:val="24"/>
        </w:rPr>
        <w:t xml:space="preserve">In an attempt to rectify the shortcomings in the </w:t>
      </w:r>
      <w:r w:rsidR="003F6DA0">
        <w:rPr>
          <w:rFonts w:ascii="Arial" w:hAnsi="Arial" w:cs="Arial"/>
          <w:sz w:val="24"/>
          <w:szCs w:val="24"/>
        </w:rPr>
        <w:t xml:space="preserve">opposing </w:t>
      </w:r>
      <w:r w:rsidR="00F64361">
        <w:rPr>
          <w:rFonts w:ascii="Arial" w:hAnsi="Arial" w:cs="Arial"/>
          <w:sz w:val="24"/>
          <w:szCs w:val="24"/>
        </w:rPr>
        <w:t>affidavit</w:t>
      </w:r>
      <w:r w:rsidR="0083579B">
        <w:rPr>
          <w:rFonts w:ascii="Arial" w:hAnsi="Arial" w:cs="Arial"/>
          <w:sz w:val="24"/>
          <w:szCs w:val="24"/>
        </w:rPr>
        <w:t xml:space="preserve">, </w:t>
      </w:r>
      <w:r w:rsidR="00F64361">
        <w:rPr>
          <w:rFonts w:ascii="Arial" w:hAnsi="Arial" w:cs="Arial"/>
          <w:sz w:val="24"/>
          <w:szCs w:val="24"/>
        </w:rPr>
        <w:t xml:space="preserve">the defendants sought to amplify their defence in the heads of argument by </w:t>
      </w:r>
      <w:r w:rsidR="00741187">
        <w:rPr>
          <w:rFonts w:ascii="Arial" w:hAnsi="Arial" w:cs="Arial"/>
          <w:sz w:val="24"/>
          <w:szCs w:val="24"/>
        </w:rPr>
        <w:t xml:space="preserve">essentially </w:t>
      </w:r>
      <w:r w:rsidR="00F64361">
        <w:rPr>
          <w:rFonts w:ascii="Arial" w:hAnsi="Arial" w:cs="Arial"/>
          <w:sz w:val="24"/>
          <w:szCs w:val="24"/>
        </w:rPr>
        <w:t xml:space="preserve">disputing the plaintiff’s ownership of the goods, the plaintiff’s </w:t>
      </w:r>
      <w:r w:rsidR="0083579B">
        <w:rPr>
          <w:rFonts w:ascii="Arial" w:hAnsi="Arial" w:cs="Arial"/>
          <w:sz w:val="24"/>
          <w:szCs w:val="24"/>
        </w:rPr>
        <w:t xml:space="preserve">capacity to </w:t>
      </w:r>
      <w:r w:rsidR="00061454">
        <w:rPr>
          <w:rFonts w:ascii="Arial" w:hAnsi="Arial" w:cs="Arial"/>
          <w:sz w:val="24"/>
          <w:szCs w:val="24"/>
        </w:rPr>
        <w:t>institute</w:t>
      </w:r>
      <w:r w:rsidR="0083579B">
        <w:rPr>
          <w:rFonts w:ascii="Arial" w:hAnsi="Arial" w:cs="Arial"/>
          <w:sz w:val="24"/>
          <w:szCs w:val="24"/>
        </w:rPr>
        <w:t xml:space="preserve"> the claim</w:t>
      </w:r>
      <w:r w:rsidR="004175E8">
        <w:rPr>
          <w:rFonts w:ascii="Arial" w:hAnsi="Arial" w:cs="Arial"/>
          <w:sz w:val="24"/>
          <w:szCs w:val="24"/>
        </w:rPr>
        <w:t>s</w:t>
      </w:r>
      <w:r w:rsidR="0083579B">
        <w:rPr>
          <w:rFonts w:ascii="Arial" w:hAnsi="Arial" w:cs="Arial"/>
          <w:sz w:val="24"/>
          <w:szCs w:val="24"/>
        </w:rPr>
        <w:t xml:space="preserve"> against the defendants,</w:t>
      </w:r>
      <w:r w:rsidR="00F64361">
        <w:rPr>
          <w:rFonts w:ascii="Arial" w:hAnsi="Arial" w:cs="Arial"/>
          <w:sz w:val="24"/>
          <w:szCs w:val="24"/>
        </w:rPr>
        <w:t xml:space="preserve"> the liquidity of the claims and </w:t>
      </w:r>
      <w:r w:rsidR="003F6DA0">
        <w:rPr>
          <w:rFonts w:ascii="Arial" w:hAnsi="Arial" w:cs="Arial"/>
          <w:sz w:val="24"/>
          <w:szCs w:val="24"/>
        </w:rPr>
        <w:t xml:space="preserve">by </w:t>
      </w:r>
      <w:r w:rsidR="00F64361">
        <w:rPr>
          <w:rFonts w:ascii="Arial" w:hAnsi="Arial" w:cs="Arial"/>
          <w:sz w:val="24"/>
          <w:szCs w:val="24"/>
        </w:rPr>
        <w:t xml:space="preserve">also </w:t>
      </w:r>
      <w:r w:rsidR="00741187">
        <w:rPr>
          <w:rFonts w:ascii="Arial" w:hAnsi="Arial" w:cs="Arial"/>
          <w:sz w:val="24"/>
          <w:szCs w:val="24"/>
        </w:rPr>
        <w:t>invoking the provisions of</w:t>
      </w:r>
      <w:r w:rsidR="0083579B">
        <w:rPr>
          <w:rFonts w:ascii="Arial" w:hAnsi="Arial" w:cs="Arial"/>
          <w:sz w:val="24"/>
          <w:szCs w:val="24"/>
        </w:rPr>
        <w:t xml:space="preserve"> the</w:t>
      </w:r>
      <w:r w:rsidR="00061454">
        <w:rPr>
          <w:rFonts w:ascii="Arial" w:hAnsi="Arial" w:cs="Arial"/>
          <w:sz w:val="24"/>
          <w:szCs w:val="24"/>
        </w:rPr>
        <w:t xml:space="preserve"> Conventional Penalties Act</w:t>
      </w:r>
      <w:r w:rsidR="00741187">
        <w:rPr>
          <w:rFonts w:ascii="Arial" w:hAnsi="Arial" w:cs="Arial"/>
          <w:sz w:val="24"/>
          <w:szCs w:val="24"/>
        </w:rPr>
        <w:t xml:space="preserve"> 15 of 1962</w:t>
      </w:r>
      <w:r w:rsidR="00061454">
        <w:rPr>
          <w:rFonts w:ascii="Arial" w:hAnsi="Arial" w:cs="Arial"/>
          <w:sz w:val="24"/>
          <w:szCs w:val="24"/>
        </w:rPr>
        <w:t>.</w:t>
      </w:r>
    </w:p>
    <w:p w:rsidR="0083579B" w:rsidRDefault="0083579B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2AD5" w:rsidRDefault="0083579B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E46D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3F6DA0">
        <w:rPr>
          <w:rFonts w:ascii="Arial" w:hAnsi="Arial" w:cs="Arial"/>
          <w:sz w:val="24"/>
          <w:szCs w:val="24"/>
        </w:rPr>
        <w:t>H</w:t>
      </w:r>
      <w:r w:rsidR="00E06742">
        <w:rPr>
          <w:rFonts w:ascii="Arial" w:hAnsi="Arial" w:cs="Arial"/>
          <w:sz w:val="24"/>
          <w:szCs w:val="24"/>
        </w:rPr>
        <w:t xml:space="preserve">eads of argument are </w:t>
      </w:r>
      <w:r w:rsidR="003F6DA0">
        <w:rPr>
          <w:rFonts w:ascii="Arial" w:hAnsi="Arial" w:cs="Arial"/>
          <w:sz w:val="24"/>
          <w:szCs w:val="24"/>
        </w:rPr>
        <w:t>purely</w:t>
      </w:r>
      <w:r w:rsidR="00E06742">
        <w:rPr>
          <w:rFonts w:ascii="Arial" w:hAnsi="Arial" w:cs="Arial"/>
          <w:sz w:val="24"/>
          <w:szCs w:val="24"/>
        </w:rPr>
        <w:t xml:space="preserve"> submissions made in favour or against</w:t>
      </w:r>
      <w:r w:rsidR="003A5C70">
        <w:rPr>
          <w:rFonts w:ascii="Arial" w:hAnsi="Arial" w:cs="Arial"/>
          <w:sz w:val="24"/>
          <w:szCs w:val="24"/>
        </w:rPr>
        <w:t xml:space="preserve"> the relief sought they do </w:t>
      </w:r>
      <w:r w:rsidR="00E06742">
        <w:rPr>
          <w:rFonts w:ascii="Arial" w:hAnsi="Arial" w:cs="Arial"/>
          <w:sz w:val="24"/>
          <w:szCs w:val="24"/>
        </w:rPr>
        <w:t xml:space="preserve">not </w:t>
      </w:r>
      <w:r w:rsidR="003A5C70">
        <w:rPr>
          <w:rFonts w:ascii="Arial" w:hAnsi="Arial" w:cs="Arial"/>
          <w:sz w:val="24"/>
          <w:szCs w:val="24"/>
        </w:rPr>
        <w:t xml:space="preserve">constitute </w:t>
      </w:r>
      <w:r w:rsidR="00E06742">
        <w:rPr>
          <w:rFonts w:ascii="Arial" w:hAnsi="Arial" w:cs="Arial"/>
          <w:sz w:val="24"/>
          <w:szCs w:val="24"/>
        </w:rPr>
        <w:t xml:space="preserve">evidence. </w:t>
      </w:r>
      <w:r w:rsidR="003F6DA0">
        <w:rPr>
          <w:rFonts w:ascii="Arial" w:hAnsi="Arial" w:cs="Arial"/>
          <w:sz w:val="24"/>
          <w:szCs w:val="24"/>
        </w:rPr>
        <w:t xml:space="preserve">I agree with the submissions proffered by </w:t>
      </w:r>
      <w:r>
        <w:rPr>
          <w:rFonts w:ascii="Arial" w:hAnsi="Arial" w:cs="Arial"/>
          <w:sz w:val="24"/>
          <w:szCs w:val="24"/>
        </w:rPr>
        <w:t>counsel for the plaintiff</w:t>
      </w:r>
      <w:r w:rsidR="003F6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3A5C70">
        <w:rPr>
          <w:rFonts w:ascii="Arial" w:hAnsi="Arial" w:cs="Arial"/>
          <w:sz w:val="24"/>
          <w:szCs w:val="24"/>
        </w:rPr>
        <w:t>a</w:t>
      </w:r>
      <w:r w:rsidR="00061454">
        <w:rPr>
          <w:rFonts w:ascii="Arial" w:hAnsi="Arial" w:cs="Arial"/>
          <w:sz w:val="24"/>
          <w:szCs w:val="24"/>
        </w:rPr>
        <w:t xml:space="preserve"> defence to resist summary judgment must be raised in the </w:t>
      </w:r>
      <w:r w:rsidR="003F6DA0">
        <w:rPr>
          <w:rFonts w:ascii="Arial" w:hAnsi="Arial" w:cs="Arial"/>
          <w:sz w:val="24"/>
          <w:szCs w:val="24"/>
        </w:rPr>
        <w:t xml:space="preserve">opposing </w:t>
      </w:r>
      <w:r w:rsidR="00061454">
        <w:rPr>
          <w:rFonts w:ascii="Arial" w:hAnsi="Arial" w:cs="Arial"/>
          <w:sz w:val="24"/>
          <w:szCs w:val="24"/>
        </w:rPr>
        <w:t>affidavit</w:t>
      </w:r>
      <w:r w:rsidR="003F6DA0">
        <w:rPr>
          <w:rFonts w:ascii="Arial" w:hAnsi="Arial" w:cs="Arial"/>
          <w:sz w:val="24"/>
          <w:szCs w:val="24"/>
        </w:rPr>
        <w:t xml:space="preserve">. It is highly </w:t>
      </w:r>
      <w:r w:rsidR="003A5C70">
        <w:rPr>
          <w:rFonts w:ascii="Arial" w:hAnsi="Arial" w:cs="Arial"/>
          <w:sz w:val="24"/>
          <w:szCs w:val="24"/>
        </w:rPr>
        <w:t xml:space="preserve">irregular to raise </w:t>
      </w:r>
      <w:r w:rsidR="004175E8">
        <w:rPr>
          <w:rFonts w:ascii="Arial" w:hAnsi="Arial" w:cs="Arial"/>
          <w:sz w:val="24"/>
          <w:szCs w:val="24"/>
        </w:rPr>
        <w:t xml:space="preserve">it </w:t>
      </w:r>
      <w:r w:rsidR="00061454">
        <w:rPr>
          <w:rFonts w:ascii="Arial" w:hAnsi="Arial" w:cs="Arial"/>
          <w:sz w:val="24"/>
          <w:szCs w:val="24"/>
        </w:rPr>
        <w:t xml:space="preserve">in the heads of argument. </w:t>
      </w:r>
    </w:p>
    <w:p w:rsidR="002F2AD5" w:rsidRDefault="002F2AD5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F2AD5" w:rsidRPr="00C30DF5" w:rsidRDefault="003F6DA0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2AD5"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16</w:t>
      </w:r>
      <w:r w:rsidR="002F2AD5">
        <w:rPr>
          <w:rFonts w:ascii="Arial" w:hAnsi="Arial" w:cs="Arial"/>
          <w:sz w:val="24"/>
          <w:szCs w:val="24"/>
        </w:rPr>
        <w:t>]</w:t>
      </w:r>
      <w:r w:rsidR="002F2AD5">
        <w:rPr>
          <w:rFonts w:ascii="Arial" w:hAnsi="Arial" w:cs="Arial"/>
          <w:sz w:val="24"/>
          <w:szCs w:val="24"/>
        </w:rPr>
        <w:tab/>
      </w:r>
      <w:r w:rsidR="00061454" w:rsidRPr="00C30DF5">
        <w:rPr>
          <w:rFonts w:ascii="Arial" w:hAnsi="Arial" w:cs="Arial"/>
          <w:color w:val="000000" w:themeColor="text1"/>
          <w:sz w:val="24"/>
          <w:szCs w:val="24"/>
        </w:rPr>
        <w:t xml:space="preserve">Having regard to the facts of this matter, I’m 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>satisfied</w:t>
      </w:r>
      <w:r w:rsidR="00061454" w:rsidRPr="00C30DF5">
        <w:rPr>
          <w:rFonts w:ascii="Arial" w:hAnsi="Arial" w:cs="Arial"/>
          <w:color w:val="000000" w:themeColor="text1"/>
          <w:sz w:val="24"/>
          <w:szCs w:val="24"/>
        </w:rPr>
        <w:t xml:space="preserve"> that the </w:t>
      </w:r>
      <w:r w:rsidR="002F2AD5" w:rsidRPr="00C30DF5">
        <w:rPr>
          <w:rFonts w:ascii="Arial" w:hAnsi="Arial" w:cs="Arial"/>
          <w:color w:val="000000" w:themeColor="text1"/>
          <w:sz w:val="24"/>
          <w:szCs w:val="24"/>
        </w:rPr>
        <w:t>plaintiff’s claim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>s</w:t>
      </w:r>
      <w:r w:rsidR="002F2AD5" w:rsidRPr="00C30D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 xml:space="preserve">against the defendants </w:t>
      </w:r>
      <w:r w:rsidR="002F2AD5" w:rsidRPr="00C30DF5">
        <w:rPr>
          <w:rFonts w:ascii="Arial" w:hAnsi="Arial" w:cs="Arial"/>
          <w:color w:val="000000" w:themeColor="text1"/>
          <w:sz w:val="24"/>
          <w:szCs w:val="24"/>
        </w:rPr>
        <w:t>ha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>ve</w:t>
      </w:r>
      <w:r w:rsidR="002F2AD5" w:rsidRPr="00C30DF5">
        <w:rPr>
          <w:rFonts w:ascii="Arial" w:hAnsi="Arial" w:cs="Arial"/>
          <w:color w:val="000000" w:themeColor="text1"/>
          <w:sz w:val="24"/>
          <w:szCs w:val="24"/>
        </w:rPr>
        <w:t xml:space="preserve"> been c</w:t>
      </w:r>
      <w:r w:rsidR="004A260E" w:rsidRPr="00C30DF5">
        <w:rPr>
          <w:rFonts w:ascii="Arial" w:hAnsi="Arial" w:cs="Arial"/>
          <w:color w:val="000000" w:themeColor="text1"/>
          <w:sz w:val="24"/>
          <w:szCs w:val="24"/>
        </w:rPr>
        <w:t>l</w:t>
      </w:r>
      <w:r w:rsidR="002F2AD5" w:rsidRPr="00C30DF5">
        <w:rPr>
          <w:rFonts w:ascii="Arial" w:hAnsi="Arial" w:cs="Arial"/>
          <w:color w:val="000000" w:themeColor="text1"/>
          <w:sz w:val="24"/>
          <w:szCs w:val="24"/>
        </w:rPr>
        <w:t>early established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F2AD5" w:rsidRPr="00C30D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 xml:space="preserve">I’m not persuaded that the defendants’ </w:t>
      </w:r>
      <w:r w:rsidR="004E65A1">
        <w:rPr>
          <w:rFonts w:ascii="Arial" w:hAnsi="Arial" w:cs="Arial"/>
          <w:color w:val="000000" w:themeColor="text1"/>
          <w:sz w:val="24"/>
          <w:szCs w:val="24"/>
        </w:rPr>
        <w:t xml:space="preserve">defence as pleaded and </w:t>
      </w:r>
      <w:r w:rsidR="00FC1C6A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4E65A1">
        <w:rPr>
          <w:rFonts w:ascii="Arial" w:hAnsi="Arial" w:cs="Arial"/>
          <w:color w:val="000000" w:themeColor="text1"/>
          <w:sz w:val="24"/>
          <w:szCs w:val="24"/>
        </w:rPr>
        <w:t xml:space="preserve">set out in the opposing </w:t>
      </w:r>
      <w:r w:rsidR="003A5C70" w:rsidRPr="00C30DF5">
        <w:rPr>
          <w:rFonts w:ascii="Arial" w:hAnsi="Arial" w:cs="Arial"/>
          <w:color w:val="000000" w:themeColor="text1"/>
          <w:sz w:val="24"/>
          <w:szCs w:val="24"/>
        </w:rPr>
        <w:t>affidavit discloses a bona fide defence</w:t>
      </w:r>
      <w:r w:rsidR="00C30DF5" w:rsidRPr="00C30DF5">
        <w:rPr>
          <w:rFonts w:ascii="Arial" w:hAnsi="Arial" w:cs="Arial"/>
          <w:color w:val="000000" w:themeColor="text1"/>
          <w:sz w:val="24"/>
          <w:szCs w:val="24"/>
        </w:rPr>
        <w:t xml:space="preserve"> that is good in law to result in a triable issue. </w:t>
      </w:r>
    </w:p>
    <w:p w:rsidR="00E51AEA" w:rsidRPr="00CD1263" w:rsidRDefault="00E51AEA" w:rsidP="00E46DD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23BCF" w:rsidRPr="00E46DD9" w:rsidRDefault="00601A93" w:rsidP="00E46DD9">
      <w:pPr>
        <w:shd w:val="clear" w:color="auto" w:fill="FFFFFF"/>
        <w:spacing w:before="144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46DD9">
        <w:rPr>
          <w:rFonts w:ascii="Arial" w:hAnsi="Arial" w:cs="Arial"/>
          <w:sz w:val="24"/>
          <w:szCs w:val="24"/>
        </w:rPr>
        <w:t>[</w:t>
      </w:r>
      <w:r w:rsidR="00E46DD9">
        <w:rPr>
          <w:rFonts w:ascii="Arial" w:hAnsi="Arial" w:cs="Arial"/>
          <w:sz w:val="24"/>
          <w:szCs w:val="24"/>
        </w:rPr>
        <w:t>17</w:t>
      </w:r>
      <w:r w:rsidRPr="00E46DD9">
        <w:rPr>
          <w:rFonts w:ascii="Arial" w:hAnsi="Arial" w:cs="Arial"/>
          <w:sz w:val="24"/>
          <w:szCs w:val="24"/>
        </w:rPr>
        <w:t xml:space="preserve">] </w:t>
      </w:r>
      <w:r w:rsidRPr="00E46DD9">
        <w:rPr>
          <w:rFonts w:ascii="Arial" w:hAnsi="Arial" w:cs="Arial"/>
          <w:sz w:val="24"/>
          <w:szCs w:val="24"/>
        </w:rPr>
        <w:tab/>
      </w:r>
      <w:r w:rsidR="00FE3E8C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 the circumstances, </w:t>
      </w:r>
      <w:r w:rsidR="00FE3E8C" w:rsidRPr="00E46DD9">
        <w:rPr>
          <w:rFonts w:ascii="Arial" w:hAnsi="Arial" w:cs="Arial"/>
          <w:sz w:val="24"/>
          <w:szCs w:val="24"/>
          <w:lang w:val="en-GB"/>
        </w:rPr>
        <w:t>following order is granted:</w:t>
      </w:r>
    </w:p>
    <w:p w:rsidR="005E273F" w:rsidRPr="004175E8" w:rsidRDefault="00E51AEA" w:rsidP="00E46DD9">
      <w:pPr>
        <w:shd w:val="clear" w:color="auto" w:fill="FFFFFF"/>
        <w:spacing w:before="144" w:after="0" w:line="480" w:lineRule="atLeast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  <w:r w:rsidRPr="004175E8">
        <w:rPr>
          <w:rFonts w:ascii="Arial" w:eastAsia="Times New Roman" w:hAnsi="Arial" w:cs="Arial"/>
          <w:sz w:val="24"/>
          <w:szCs w:val="24"/>
          <w:lang w:val="en-GB" w:eastAsia="en-ZA"/>
        </w:rPr>
        <w:t>Order</w:t>
      </w:r>
    </w:p>
    <w:p w:rsidR="00E46DD9" w:rsidRPr="00E46DD9" w:rsidRDefault="00E46DD9" w:rsidP="00E46DD9">
      <w:pPr>
        <w:pStyle w:val="ListParagraph"/>
        <w:shd w:val="clear" w:color="auto" w:fill="FFFFFF"/>
        <w:spacing w:before="144"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30DF5" w:rsidRPr="00E46DD9" w:rsidRDefault="00FE3E8C" w:rsidP="00E46DD9">
      <w:pPr>
        <w:pStyle w:val="ListParagraph"/>
        <w:numPr>
          <w:ilvl w:val="0"/>
          <w:numId w:val="23"/>
        </w:numPr>
        <w:shd w:val="clear" w:color="auto" w:fill="FFFFFF"/>
        <w:spacing w:before="144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hAnsi="Arial" w:cs="Arial"/>
          <w:sz w:val="24"/>
          <w:szCs w:val="24"/>
          <w:lang w:val="en-GB"/>
        </w:rPr>
        <w:t xml:space="preserve">Judgment is granted against the </w:t>
      </w:r>
      <w:r w:rsidR="00551DEF" w:rsidRPr="00E46DD9">
        <w:rPr>
          <w:rFonts w:ascii="Arial" w:hAnsi="Arial" w:cs="Arial"/>
          <w:sz w:val="24"/>
          <w:szCs w:val="24"/>
          <w:lang w:val="en-GB"/>
        </w:rPr>
        <w:t xml:space="preserve">first and the second </w:t>
      </w:r>
      <w:r w:rsidRPr="00E46DD9">
        <w:rPr>
          <w:rFonts w:ascii="Arial" w:hAnsi="Arial" w:cs="Arial"/>
          <w:sz w:val="24"/>
          <w:szCs w:val="24"/>
          <w:lang w:val="en-GB"/>
        </w:rPr>
        <w:t>defendants</w:t>
      </w:r>
      <w:r w:rsidR="00551DEF" w:rsidRPr="00E46DD9">
        <w:rPr>
          <w:rFonts w:ascii="Arial" w:hAnsi="Arial" w:cs="Arial"/>
          <w:sz w:val="24"/>
          <w:szCs w:val="24"/>
          <w:lang w:val="en-GB"/>
        </w:rPr>
        <w:t xml:space="preserve">, </w:t>
      </w:r>
      <w:r w:rsidRPr="00E46DD9">
        <w:rPr>
          <w:rFonts w:ascii="Arial" w:hAnsi="Arial" w:cs="Arial"/>
          <w:sz w:val="24"/>
          <w:szCs w:val="24"/>
          <w:lang w:val="en-GB"/>
        </w:rPr>
        <w:t xml:space="preserve">jointly </w:t>
      </w:r>
      <w:r w:rsidR="00551DEF" w:rsidRPr="00E46DD9">
        <w:rPr>
          <w:rFonts w:ascii="Arial" w:hAnsi="Arial" w:cs="Arial"/>
          <w:sz w:val="24"/>
          <w:szCs w:val="24"/>
          <w:lang w:val="en-GB"/>
        </w:rPr>
        <w:t xml:space="preserve">and </w:t>
      </w:r>
      <w:r w:rsidR="00C30DF5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severally,</w:t>
      </w:r>
      <w:r w:rsidR="00FC1C6A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one </w:t>
      </w:r>
      <w:r w:rsidR="00C30DF5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paying</w:t>
      </w:r>
      <w:r w:rsidR="004175E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="00C30DF5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the other to be absolved for;</w:t>
      </w:r>
    </w:p>
    <w:p w:rsidR="00FC1C6A" w:rsidRPr="00E46DD9" w:rsidRDefault="00C30DF5" w:rsidP="00E46DD9">
      <w:pPr>
        <w:spacing w:line="240" w:lineRule="auto"/>
        <w:ind w:hanging="119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     </w:t>
      </w:r>
    </w:p>
    <w:p w:rsidR="00FC1C6A" w:rsidRPr="00E46DD9" w:rsidRDefault="00C30DF5" w:rsidP="00E46DD9">
      <w:pPr>
        <w:pStyle w:val="ListParagraph"/>
        <w:numPr>
          <w:ilvl w:val="1"/>
          <w:numId w:val="2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lastRenderedPageBreak/>
        <w:t>Payment of the sum of R</w:t>
      </w:r>
      <w:r w:rsidR="00FC1C6A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472 846.30;</w:t>
      </w:r>
    </w:p>
    <w:p w:rsidR="00E46DD9" w:rsidRPr="00E46DD9" w:rsidRDefault="00E46DD9" w:rsidP="00E46DD9">
      <w:pPr>
        <w:pStyle w:val="ListParagraph"/>
        <w:spacing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E46DD9" w:rsidRPr="00E46DD9" w:rsidRDefault="00FC1C6A" w:rsidP="00E46DD9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Interest </w:t>
      </w:r>
      <w:r w:rsidR="00C30DF5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on the said amount, at the legal rate of interest, a tempore morae</w:t>
      </w:r>
      <w:r w:rsidR="00E46DD9"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from the date of demand till the date of final payment;</w:t>
      </w:r>
    </w:p>
    <w:p w:rsidR="00E46DD9" w:rsidRPr="00E46DD9" w:rsidRDefault="00E46DD9" w:rsidP="00E46DD9">
      <w:pPr>
        <w:pStyle w:val="ListParagraph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E46DD9" w:rsidRDefault="00E46DD9" w:rsidP="00E46DD9">
      <w:pPr>
        <w:pStyle w:val="ListParagraph"/>
        <w:numPr>
          <w:ilvl w:val="1"/>
          <w:numId w:val="2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Payment of the sum of R981 430.78;</w:t>
      </w:r>
    </w:p>
    <w:p w:rsidR="004175E8" w:rsidRPr="004175E8" w:rsidRDefault="004175E8" w:rsidP="004175E8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E46DD9" w:rsidRPr="00E46DD9" w:rsidRDefault="00E46DD9" w:rsidP="00E46DD9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Interest on the said amount, at the legal rate of interest, a tempore morae from the date of demand till the date of final payment;</w:t>
      </w:r>
    </w:p>
    <w:p w:rsidR="00E46DD9" w:rsidRPr="00E46DD9" w:rsidRDefault="00E46DD9" w:rsidP="00E46DD9">
      <w:pPr>
        <w:pStyle w:val="ListParagraph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E46DD9" w:rsidRPr="00E46DD9" w:rsidRDefault="00E46DD9" w:rsidP="00E46DD9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Return of </w:t>
      </w:r>
      <w:r w:rsidR="004175E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</w:t>
      </w: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goods as contained in the schedules of the </w:t>
      </w:r>
      <w:r w:rsidR="004175E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r</w:t>
      </w: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ental </w:t>
      </w:r>
      <w:r w:rsidR="004175E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</w:t>
      </w: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greements; and</w:t>
      </w:r>
    </w:p>
    <w:p w:rsidR="00E46DD9" w:rsidRPr="00E46DD9" w:rsidRDefault="00E46DD9" w:rsidP="00E46DD9">
      <w:pPr>
        <w:pStyle w:val="ListParagraph"/>
        <w:spacing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E46DD9" w:rsidRPr="00E46DD9" w:rsidRDefault="00E46DD9" w:rsidP="00E46DD9">
      <w:pPr>
        <w:pStyle w:val="ListParagraph"/>
        <w:numPr>
          <w:ilvl w:val="1"/>
          <w:numId w:val="23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46DD9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Cost of suit on an attorney and client scale.</w:t>
      </w:r>
    </w:p>
    <w:p w:rsidR="005E273F" w:rsidRPr="00CD1263" w:rsidRDefault="005E273F" w:rsidP="005E273F">
      <w:pPr>
        <w:shd w:val="clear" w:color="auto" w:fill="FFFFFF"/>
        <w:spacing w:before="144" w:after="0" w:line="480" w:lineRule="atLeast"/>
        <w:ind w:left="720" w:hanging="720"/>
        <w:rPr>
          <w:rFonts w:ascii="Arial" w:eastAsia="Times New Roman" w:hAnsi="Arial" w:cs="Arial"/>
          <w:sz w:val="24"/>
          <w:szCs w:val="24"/>
          <w:lang w:val="en-GB" w:eastAsia="en-ZA"/>
        </w:rPr>
      </w:pPr>
    </w:p>
    <w:p w:rsidR="0014277B" w:rsidRPr="00CD1263" w:rsidRDefault="0014277B" w:rsidP="001A3AF4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CD1263">
        <w:rPr>
          <w:rFonts w:ascii="Arial" w:hAnsi="Arial" w:cs="Arial"/>
          <w:b/>
          <w:sz w:val="24"/>
          <w:szCs w:val="24"/>
        </w:rPr>
        <w:t>_____________</w:t>
      </w:r>
    </w:p>
    <w:p w:rsidR="0014277B" w:rsidRPr="00CD1263" w:rsidRDefault="009D0A41" w:rsidP="001A3AF4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CD1263">
        <w:rPr>
          <w:rFonts w:ascii="Arial" w:hAnsi="Arial" w:cs="Arial"/>
          <w:b/>
          <w:sz w:val="24"/>
          <w:szCs w:val="24"/>
        </w:rPr>
        <w:t>N</w:t>
      </w:r>
      <w:r w:rsidR="00AC2020" w:rsidRPr="00CD1263">
        <w:rPr>
          <w:rFonts w:ascii="Arial" w:hAnsi="Arial" w:cs="Arial"/>
          <w:b/>
          <w:sz w:val="24"/>
          <w:szCs w:val="24"/>
        </w:rPr>
        <w:t>.</w:t>
      </w:r>
      <w:r w:rsidRPr="00CD1263">
        <w:rPr>
          <w:rFonts w:ascii="Arial" w:hAnsi="Arial" w:cs="Arial"/>
          <w:b/>
          <w:sz w:val="24"/>
          <w:szCs w:val="24"/>
        </w:rPr>
        <w:t>S</w:t>
      </w:r>
      <w:r w:rsidR="00AC2020" w:rsidRPr="00CD1263">
        <w:rPr>
          <w:rFonts w:ascii="Arial" w:hAnsi="Arial" w:cs="Arial"/>
          <w:b/>
          <w:sz w:val="24"/>
          <w:szCs w:val="24"/>
        </w:rPr>
        <w:t>.</w:t>
      </w:r>
      <w:r w:rsidRPr="00CD1263">
        <w:rPr>
          <w:rFonts w:ascii="Arial" w:hAnsi="Arial" w:cs="Arial"/>
          <w:b/>
          <w:sz w:val="24"/>
          <w:szCs w:val="24"/>
        </w:rPr>
        <w:t xml:space="preserve"> </w:t>
      </w:r>
      <w:r w:rsidR="0014277B" w:rsidRPr="00CD1263">
        <w:rPr>
          <w:rFonts w:ascii="Arial" w:hAnsi="Arial" w:cs="Arial"/>
          <w:b/>
          <w:sz w:val="24"/>
          <w:szCs w:val="24"/>
        </w:rPr>
        <w:t xml:space="preserve">DANISO, J </w:t>
      </w:r>
    </w:p>
    <w:p w:rsidR="007F30FE" w:rsidRPr="00CD1263" w:rsidRDefault="007F30FE" w:rsidP="009D0A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14277B" w:rsidRPr="00CD1263" w:rsidRDefault="0014277B" w:rsidP="009D0A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t xml:space="preserve">APPEARANCES: </w:t>
      </w:r>
      <w:r w:rsidRPr="00CD1263">
        <w:rPr>
          <w:rFonts w:ascii="Arial" w:hAnsi="Arial" w:cs="Arial"/>
          <w:sz w:val="24"/>
          <w:szCs w:val="24"/>
        </w:rPr>
        <w:tab/>
      </w:r>
    </w:p>
    <w:p w:rsidR="0014277B" w:rsidRPr="00CD1263" w:rsidRDefault="0014277B" w:rsidP="00EE26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t xml:space="preserve">Counsel on behalf of </w:t>
      </w:r>
      <w:r w:rsidR="003A7BC9" w:rsidRPr="00CD1263">
        <w:rPr>
          <w:rFonts w:ascii="Arial" w:hAnsi="Arial" w:cs="Arial"/>
          <w:sz w:val="24"/>
          <w:szCs w:val="24"/>
        </w:rPr>
        <w:t xml:space="preserve">the </w:t>
      </w:r>
      <w:r w:rsidR="002A330B" w:rsidRPr="00CD1263">
        <w:rPr>
          <w:rFonts w:ascii="Arial" w:hAnsi="Arial" w:cs="Arial"/>
          <w:sz w:val="24"/>
          <w:szCs w:val="24"/>
        </w:rPr>
        <w:t>applicant:</w:t>
      </w:r>
      <w:r w:rsidRPr="00CD1263">
        <w:rPr>
          <w:rFonts w:ascii="Arial" w:hAnsi="Arial" w:cs="Arial"/>
          <w:sz w:val="24"/>
          <w:szCs w:val="24"/>
        </w:rPr>
        <w:tab/>
      </w:r>
      <w:r w:rsidR="000D217D" w:rsidRPr="00CD1263">
        <w:rPr>
          <w:rFonts w:ascii="Arial" w:hAnsi="Arial" w:cs="Arial"/>
          <w:sz w:val="24"/>
          <w:szCs w:val="24"/>
        </w:rPr>
        <w:tab/>
      </w:r>
      <w:r w:rsidR="00695CBA" w:rsidRPr="00CD1263">
        <w:rPr>
          <w:rFonts w:ascii="Arial" w:hAnsi="Arial" w:cs="Arial"/>
          <w:sz w:val="24"/>
          <w:szCs w:val="24"/>
        </w:rPr>
        <w:t>A</w:t>
      </w:r>
      <w:r w:rsidRPr="00CD1263">
        <w:rPr>
          <w:rFonts w:ascii="Arial" w:hAnsi="Arial" w:cs="Arial"/>
          <w:sz w:val="24"/>
          <w:szCs w:val="24"/>
        </w:rPr>
        <w:t xml:space="preserve">dv. </w:t>
      </w:r>
      <w:r w:rsidR="004A23DC">
        <w:rPr>
          <w:rFonts w:ascii="Arial" w:hAnsi="Arial" w:cs="Arial"/>
          <w:sz w:val="24"/>
          <w:szCs w:val="24"/>
        </w:rPr>
        <w:t>A. Sander</w:t>
      </w:r>
    </w:p>
    <w:p w:rsidR="0014277B" w:rsidRPr="00CD1263" w:rsidRDefault="0014277B" w:rsidP="00EE26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t>Instructed by:</w:t>
      </w: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="00695CBA" w:rsidRPr="00CD1263">
        <w:rPr>
          <w:rFonts w:ascii="Arial" w:hAnsi="Arial" w:cs="Arial"/>
          <w:sz w:val="24"/>
          <w:szCs w:val="24"/>
        </w:rPr>
        <w:tab/>
      </w:r>
      <w:r w:rsidR="004A23DC">
        <w:rPr>
          <w:rFonts w:ascii="Arial" w:hAnsi="Arial" w:cs="Arial"/>
          <w:sz w:val="24"/>
          <w:szCs w:val="24"/>
        </w:rPr>
        <w:t xml:space="preserve">Peyper </w:t>
      </w:r>
      <w:r w:rsidR="00EE26DA" w:rsidRPr="00CD1263">
        <w:rPr>
          <w:rFonts w:ascii="Arial" w:hAnsi="Arial" w:cs="Arial"/>
          <w:sz w:val="24"/>
          <w:szCs w:val="24"/>
        </w:rPr>
        <w:t>Attorneys</w:t>
      </w:r>
    </w:p>
    <w:p w:rsidR="00340DAF" w:rsidRPr="00CD1263" w:rsidRDefault="003A7BC9" w:rsidP="00EE26D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Pr="00CD1263">
        <w:rPr>
          <w:rFonts w:ascii="Arial" w:hAnsi="Arial" w:cs="Arial"/>
          <w:sz w:val="24"/>
          <w:szCs w:val="24"/>
        </w:rPr>
        <w:tab/>
      </w:r>
      <w:r w:rsidR="00695CBA" w:rsidRPr="00CD1263">
        <w:rPr>
          <w:rFonts w:ascii="Arial" w:hAnsi="Arial" w:cs="Arial"/>
          <w:sz w:val="24"/>
          <w:szCs w:val="24"/>
        </w:rPr>
        <w:tab/>
      </w:r>
      <w:r w:rsidR="00F92955" w:rsidRPr="00CD1263">
        <w:rPr>
          <w:rFonts w:ascii="Arial" w:hAnsi="Arial" w:cs="Arial"/>
          <w:b/>
          <w:sz w:val="24"/>
          <w:szCs w:val="24"/>
        </w:rPr>
        <w:t>BLOEMFONTEIN</w:t>
      </w:r>
    </w:p>
    <w:p w:rsidR="003A7BC9" w:rsidRPr="00506EB4" w:rsidRDefault="003A7BC9" w:rsidP="00C4098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2A330B" w:rsidRPr="00506EB4" w:rsidRDefault="003A7BC9" w:rsidP="005E27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06EB4">
        <w:rPr>
          <w:rFonts w:ascii="Arial" w:hAnsi="Arial" w:cs="Arial"/>
          <w:sz w:val="24"/>
          <w:szCs w:val="24"/>
        </w:rPr>
        <w:t xml:space="preserve">Counsel </w:t>
      </w:r>
      <w:r w:rsidR="0014277B" w:rsidRPr="00506EB4">
        <w:rPr>
          <w:rFonts w:ascii="Arial" w:hAnsi="Arial" w:cs="Arial"/>
          <w:sz w:val="24"/>
          <w:szCs w:val="24"/>
        </w:rPr>
        <w:t xml:space="preserve">on behalf of </w:t>
      </w:r>
      <w:r w:rsidR="005173BD" w:rsidRPr="00506EB4">
        <w:rPr>
          <w:rFonts w:ascii="Arial" w:hAnsi="Arial" w:cs="Arial"/>
          <w:sz w:val="24"/>
          <w:szCs w:val="24"/>
        </w:rPr>
        <w:t xml:space="preserve">the </w:t>
      </w:r>
      <w:r w:rsidR="005E273F" w:rsidRPr="00506EB4">
        <w:rPr>
          <w:rFonts w:ascii="Arial" w:hAnsi="Arial" w:cs="Arial"/>
          <w:sz w:val="24"/>
          <w:szCs w:val="24"/>
        </w:rPr>
        <w:t>respondent</w:t>
      </w:r>
      <w:r w:rsidR="002A330B" w:rsidRPr="00506EB4">
        <w:rPr>
          <w:rFonts w:ascii="Arial" w:hAnsi="Arial" w:cs="Arial"/>
          <w:sz w:val="24"/>
          <w:szCs w:val="24"/>
        </w:rPr>
        <w:t>s:</w:t>
      </w:r>
      <w:r w:rsidR="002A330B" w:rsidRPr="00506EB4">
        <w:rPr>
          <w:rFonts w:ascii="Arial" w:hAnsi="Arial" w:cs="Arial"/>
          <w:sz w:val="24"/>
          <w:szCs w:val="24"/>
        </w:rPr>
        <w:tab/>
      </w:r>
      <w:r w:rsidR="000D217D">
        <w:rPr>
          <w:rFonts w:ascii="Arial" w:hAnsi="Arial" w:cs="Arial"/>
          <w:sz w:val="24"/>
          <w:szCs w:val="24"/>
        </w:rPr>
        <w:tab/>
      </w:r>
      <w:r w:rsidR="002A330B" w:rsidRPr="00506EB4">
        <w:rPr>
          <w:rFonts w:ascii="Arial" w:hAnsi="Arial" w:cs="Arial"/>
          <w:sz w:val="24"/>
          <w:szCs w:val="24"/>
        </w:rPr>
        <w:t>Adv</w:t>
      </w:r>
      <w:r w:rsidR="00EE26DA">
        <w:rPr>
          <w:rFonts w:ascii="Arial" w:hAnsi="Arial" w:cs="Arial"/>
          <w:sz w:val="24"/>
          <w:szCs w:val="24"/>
        </w:rPr>
        <w:t xml:space="preserve">. </w:t>
      </w:r>
      <w:r w:rsidR="004A23DC">
        <w:rPr>
          <w:rFonts w:ascii="Arial" w:hAnsi="Arial" w:cs="Arial"/>
          <w:sz w:val="24"/>
          <w:szCs w:val="24"/>
        </w:rPr>
        <w:t>K</w:t>
      </w:r>
      <w:r w:rsidR="00EE26DA">
        <w:rPr>
          <w:rFonts w:ascii="Arial" w:hAnsi="Arial" w:cs="Arial"/>
          <w:sz w:val="24"/>
          <w:szCs w:val="24"/>
        </w:rPr>
        <w:t>. N</w:t>
      </w:r>
      <w:r w:rsidR="004A23DC">
        <w:rPr>
          <w:rFonts w:ascii="Arial" w:hAnsi="Arial" w:cs="Arial"/>
          <w:sz w:val="24"/>
          <w:szCs w:val="24"/>
        </w:rPr>
        <w:t>aidoo</w:t>
      </w:r>
    </w:p>
    <w:p w:rsidR="003A7BC9" w:rsidRPr="00506EB4" w:rsidRDefault="00C4098F" w:rsidP="005E27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06EB4">
        <w:rPr>
          <w:rFonts w:ascii="Arial" w:hAnsi="Arial" w:cs="Arial"/>
          <w:sz w:val="24"/>
          <w:szCs w:val="24"/>
        </w:rPr>
        <w:t>Instructed by</w:t>
      </w:r>
      <w:r w:rsidR="0014277B" w:rsidRPr="00506EB4">
        <w:rPr>
          <w:rFonts w:ascii="Arial" w:hAnsi="Arial" w:cs="Arial"/>
          <w:sz w:val="24"/>
          <w:szCs w:val="24"/>
        </w:rPr>
        <w:t>:</w:t>
      </w:r>
      <w:r w:rsidR="0014277B" w:rsidRPr="00506EB4">
        <w:rPr>
          <w:rFonts w:ascii="Arial" w:hAnsi="Arial" w:cs="Arial"/>
          <w:sz w:val="24"/>
          <w:szCs w:val="24"/>
        </w:rPr>
        <w:tab/>
      </w:r>
      <w:r w:rsidR="0014277B" w:rsidRPr="00506EB4">
        <w:rPr>
          <w:rFonts w:ascii="Arial" w:hAnsi="Arial" w:cs="Arial"/>
          <w:sz w:val="24"/>
          <w:szCs w:val="24"/>
        </w:rPr>
        <w:tab/>
      </w:r>
      <w:r w:rsidR="0014277B" w:rsidRPr="00506EB4">
        <w:rPr>
          <w:rFonts w:ascii="Arial" w:hAnsi="Arial" w:cs="Arial"/>
          <w:sz w:val="24"/>
          <w:szCs w:val="24"/>
        </w:rPr>
        <w:tab/>
      </w:r>
      <w:r w:rsidR="003A7BC9" w:rsidRPr="00506EB4">
        <w:rPr>
          <w:rFonts w:ascii="Arial" w:hAnsi="Arial" w:cs="Arial"/>
          <w:sz w:val="24"/>
          <w:szCs w:val="24"/>
        </w:rPr>
        <w:tab/>
      </w:r>
      <w:r w:rsidR="003A7BC9" w:rsidRPr="00506EB4">
        <w:rPr>
          <w:rFonts w:ascii="Arial" w:hAnsi="Arial" w:cs="Arial"/>
          <w:sz w:val="24"/>
          <w:szCs w:val="24"/>
        </w:rPr>
        <w:tab/>
      </w:r>
      <w:r w:rsidR="004A23DC">
        <w:rPr>
          <w:rFonts w:ascii="Arial" w:hAnsi="Arial" w:cs="Arial"/>
          <w:sz w:val="24"/>
          <w:szCs w:val="24"/>
        </w:rPr>
        <w:t xml:space="preserve">Blair </w:t>
      </w:r>
      <w:r w:rsidR="00EE26DA">
        <w:rPr>
          <w:rFonts w:ascii="Arial" w:hAnsi="Arial" w:cs="Arial"/>
          <w:sz w:val="24"/>
          <w:szCs w:val="24"/>
        </w:rPr>
        <w:t>Attorneys</w:t>
      </w:r>
    </w:p>
    <w:p w:rsidR="0083613C" w:rsidRPr="00506EB4" w:rsidRDefault="0014277B" w:rsidP="00CD12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506EB4">
        <w:rPr>
          <w:rFonts w:ascii="Arial" w:hAnsi="Arial" w:cs="Arial"/>
          <w:sz w:val="24"/>
          <w:szCs w:val="24"/>
        </w:rPr>
        <w:tab/>
      </w:r>
      <w:r w:rsidRPr="00506EB4">
        <w:rPr>
          <w:rFonts w:ascii="Arial" w:hAnsi="Arial" w:cs="Arial"/>
          <w:sz w:val="24"/>
          <w:szCs w:val="24"/>
        </w:rPr>
        <w:tab/>
      </w:r>
      <w:r w:rsidR="006B5F37" w:rsidRPr="00506EB4">
        <w:rPr>
          <w:rFonts w:ascii="Arial" w:hAnsi="Arial" w:cs="Arial"/>
          <w:sz w:val="24"/>
          <w:szCs w:val="24"/>
        </w:rPr>
        <w:tab/>
      </w:r>
      <w:r w:rsidR="006B5F37" w:rsidRPr="00506EB4">
        <w:rPr>
          <w:rFonts w:ascii="Arial" w:hAnsi="Arial" w:cs="Arial"/>
          <w:sz w:val="24"/>
          <w:szCs w:val="24"/>
        </w:rPr>
        <w:tab/>
      </w:r>
      <w:r w:rsidR="006B5F37" w:rsidRPr="00506EB4">
        <w:rPr>
          <w:rFonts w:ascii="Arial" w:hAnsi="Arial" w:cs="Arial"/>
          <w:sz w:val="24"/>
          <w:szCs w:val="24"/>
        </w:rPr>
        <w:tab/>
      </w:r>
      <w:r w:rsidR="006B5F37" w:rsidRPr="00506EB4">
        <w:rPr>
          <w:rFonts w:ascii="Arial" w:hAnsi="Arial" w:cs="Arial"/>
          <w:sz w:val="24"/>
          <w:szCs w:val="24"/>
        </w:rPr>
        <w:tab/>
      </w:r>
      <w:r w:rsidR="006B5F37" w:rsidRPr="00506EB4">
        <w:rPr>
          <w:rFonts w:ascii="Arial" w:hAnsi="Arial" w:cs="Arial"/>
          <w:b/>
          <w:sz w:val="24"/>
          <w:szCs w:val="24"/>
        </w:rPr>
        <w:t>BLOEMFONTEIN</w:t>
      </w:r>
    </w:p>
    <w:p w:rsidR="000D217D" w:rsidRDefault="000D217D" w:rsidP="005E27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0D217D" w:rsidSect="003A2C84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19" w:rsidRDefault="00071D19" w:rsidP="003A2C84">
      <w:pPr>
        <w:spacing w:after="0" w:line="240" w:lineRule="auto"/>
      </w:pPr>
      <w:r>
        <w:separator/>
      </w:r>
    </w:p>
  </w:endnote>
  <w:endnote w:type="continuationSeparator" w:id="0">
    <w:p w:rsidR="00071D19" w:rsidRDefault="00071D19" w:rsidP="003A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19" w:rsidRDefault="00071D19" w:rsidP="003A2C84">
      <w:pPr>
        <w:spacing w:after="0" w:line="240" w:lineRule="auto"/>
      </w:pPr>
      <w:r>
        <w:separator/>
      </w:r>
    </w:p>
  </w:footnote>
  <w:footnote w:type="continuationSeparator" w:id="0">
    <w:p w:rsidR="00071D19" w:rsidRDefault="00071D19" w:rsidP="003A2C84">
      <w:pPr>
        <w:spacing w:after="0" w:line="240" w:lineRule="auto"/>
      </w:pPr>
      <w:r>
        <w:continuationSeparator/>
      </w:r>
    </w:p>
  </w:footnote>
  <w:footnote w:id="1">
    <w:p w:rsidR="00061454" w:rsidRDefault="00061454" w:rsidP="00203E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3EDF">
        <w:rPr>
          <w:rFonts w:cs="Calibri"/>
        </w:rPr>
        <w:t>Annexures “POC1” and “POC2”</w:t>
      </w:r>
      <w:r>
        <w:rPr>
          <w:rFonts w:cs="Calibri"/>
        </w:rPr>
        <w:t xml:space="preserve"> of the particulars of claim.</w:t>
      </w:r>
    </w:p>
  </w:footnote>
  <w:footnote w:id="2">
    <w:p w:rsidR="00061454" w:rsidRDefault="00061454">
      <w:pPr>
        <w:pStyle w:val="FootnoteText"/>
      </w:pPr>
      <w:r>
        <w:rPr>
          <w:rStyle w:val="FootnoteReference"/>
        </w:rPr>
        <w:footnoteRef/>
      </w:r>
      <w:r>
        <w:t xml:space="preserve"> Act 34 of 2005.</w:t>
      </w:r>
    </w:p>
  </w:footnote>
  <w:footnote w:id="3">
    <w:p w:rsidR="00295024" w:rsidRDefault="00295024" w:rsidP="00295024">
      <w:pPr>
        <w:pStyle w:val="FootnoteText"/>
      </w:pPr>
      <w:r>
        <w:rPr>
          <w:rStyle w:val="FootnoteReference"/>
        </w:rPr>
        <w:footnoteRef/>
      </w:r>
      <w:r>
        <w:t xml:space="preserve"> See clause 2 of the rental agreements</w:t>
      </w:r>
    </w:p>
  </w:footnote>
  <w:footnote w:id="4">
    <w:p w:rsidR="001E3691" w:rsidRPr="00F42E5D" w:rsidRDefault="001E3691" w:rsidP="00F42E5D">
      <w:pPr>
        <w:shd w:val="clear" w:color="auto" w:fill="FFFFFF"/>
        <w:spacing w:before="240" w:after="0" w:line="240" w:lineRule="auto"/>
        <w:ind w:left="720" w:hanging="720"/>
        <w:jc w:val="both"/>
        <w:rPr>
          <w:rFonts w:ascii="Calibri" w:hAnsi="Calibri" w:cs="Calibri"/>
          <w:sz w:val="20"/>
          <w:szCs w:val="20"/>
        </w:rPr>
      </w:pPr>
      <w:r w:rsidRPr="00F42E5D">
        <w:rPr>
          <w:rStyle w:val="FootnoteReference"/>
          <w:rFonts w:ascii="Calibri" w:hAnsi="Calibri" w:cs="Calibri"/>
        </w:rPr>
        <w:footnoteRef/>
      </w:r>
      <w:r w:rsidRPr="00F42E5D">
        <w:rPr>
          <w:rFonts w:ascii="Calibri" w:hAnsi="Calibri" w:cs="Calibri"/>
        </w:rPr>
        <w:t xml:space="preserve"> </w:t>
      </w:r>
      <w:r w:rsidR="00F42E5D" w:rsidRPr="00F42E5D">
        <w:rPr>
          <w:rFonts w:ascii="Calibri" w:hAnsi="Calibri" w:cs="Calibri"/>
          <w:sz w:val="20"/>
          <w:szCs w:val="20"/>
        </w:rPr>
        <w:t>Absa Technology v Michael’s Bid a House</w:t>
      </w:r>
      <w:r w:rsidR="00F42E5D">
        <w:rPr>
          <w:rFonts w:ascii="Calibri" w:hAnsi="Calibri" w:cs="Calibri"/>
          <w:sz w:val="20"/>
          <w:szCs w:val="20"/>
        </w:rPr>
        <w:t xml:space="preserve"> </w:t>
      </w:r>
      <w:r w:rsidR="00F42E5D">
        <w:t>[</w:t>
      </w:r>
      <w:r w:rsidR="00F42E5D" w:rsidRPr="00F42E5D">
        <w:rPr>
          <w:rFonts w:ascii="Calibri" w:hAnsi="Calibri" w:cs="Calibri"/>
          <w:sz w:val="20"/>
          <w:szCs w:val="20"/>
        </w:rPr>
        <w:t>2013] ZASCA 10</w:t>
      </w:r>
      <w:r w:rsidR="00F42E5D">
        <w:rPr>
          <w:rFonts w:ascii="Calibri" w:hAnsi="Calibri" w:cs="Calibri"/>
          <w:sz w:val="20"/>
          <w:szCs w:val="20"/>
        </w:rPr>
        <w:t xml:space="preserve"> paras 13 to 17.</w:t>
      </w:r>
    </w:p>
  </w:footnote>
  <w:footnote w:id="5">
    <w:p w:rsidR="00BD41BD" w:rsidRDefault="00BD41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41BD">
        <w:rPr>
          <w:rFonts w:cs="Arial"/>
          <w:color w:val="000000" w:themeColor="text1"/>
        </w:rPr>
        <w:t>Maharaj v Barclays National Bank 1976 (1) SA 418 (A) at 426A to E</w:t>
      </w:r>
      <w:r w:rsidR="00F6601D">
        <w:rPr>
          <w:rFonts w:cs="Arial"/>
          <w:color w:val="000000" w:themeColor="text1"/>
        </w:rPr>
        <w:t>; Breitenbach v Fiat SA (Edms) Bpk 1976 (2) SA</w:t>
      </w:r>
      <w:r w:rsidR="000F11FA">
        <w:rPr>
          <w:rFonts w:cs="Arial"/>
          <w:color w:val="000000" w:themeColor="text1"/>
        </w:rPr>
        <w:t xml:space="preserve"> 226 (T) at 228-229</w:t>
      </w:r>
      <w:r>
        <w:rPr>
          <w:rFonts w:cs="Aria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40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1454" w:rsidRDefault="000614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1454" w:rsidRDefault="00061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4D6"/>
    <w:multiLevelType w:val="hybridMultilevel"/>
    <w:tmpl w:val="E9B20F0C"/>
    <w:lvl w:ilvl="0" w:tplc="B1F8F65C">
      <w:start w:val="1"/>
      <w:numFmt w:val="lowerLetter"/>
      <w:lvlText w:val="(%1)"/>
      <w:lvlJc w:val="left"/>
      <w:pPr>
        <w:ind w:left="18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44D99"/>
    <w:multiLevelType w:val="hybridMultilevel"/>
    <w:tmpl w:val="1AC20670"/>
    <w:lvl w:ilvl="0" w:tplc="56BE0A3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8D1"/>
    <w:multiLevelType w:val="multilevel"/>
    <w:tmpl w:val="3D22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97177"/>
    <w:multiLevelType w:val="multilevel"/>
    <w:tmpl w:val="EA5C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0D36A7"/>
    <w:multiLevelType w:val="hybridMultilevel"/>
    <w:tmpl w:val="D0A26CD6"/>
    <w:lvl w:ilvl="0" w:tplc="C8ACEC7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12166"/>
    <w:multiLevelType w:val="multilevel"/>
    <w:tmpl w:val="14A2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51FD8"/>
    <w:multiLevelType w:val="hybridMultilevel"/>
    <w:tmpl w:val="24B6D36A"/>
    <w:lvl w:ilvl="0" w:tplc="AE2C5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0801"/>
    <w:multiLevelType w:val="multilevel"/>
    <w:tmpl w:val="90487CAE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205C33A6"/>
    <w:multiLevelType w:val="multilevel"/>
    <w:tmpl w:val="EA5C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4E05B7"/>
    <w:multiLevelType w:val="multilevel"/>
    <w:tmpl w:val="0DBE88EC"/>
    <w:lvl w:ilvl="0">
      <w:start w:val="1"/>
      <w:numFmt w:val="decimal"/>
      <w:lvlText w:val="[%1]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F9658A7"/>
    <w:multiLevelType w:val="multilevel"/>
    <w:tmpl w:val="70B099C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8B6081"/>
    <w:multiLevelType w:val="hybridMultilevel"/>
    <w:tmpl w:val="7EF2B1EC"/>
    <w:lvl w:ilvl="0" w:tplc="5CDE0AEC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53B89"/>
    <w:multiLevelType w:val="multilevel"/>
    <w:tmpl w:val="4C326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85A79"/>
    <w:multiLevelType w:val="multilevel"/>
    <w:tmpl w:val="3186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775F9"/>
    <w:multiLevelType w:val="multilevel"/>
    <w:tmpl w:val="493C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77381"/>
    <w:multiLevelType w:val="multilevel"/>
    <w:tmpl w:val="DB4230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10664"/>
    <w:multiLevelType w:val="hybridMultilevel"/>
    <w:tmpl w:val="8244D4E4"/>
    <w:lvl w:ilvl="0" w:tplc="E714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6C4F"/>
    <w:multiLevelType w:val="multilevel"/>
    <w:tmpl w:val="519AF4F6"/>
    <w:lvl w:ilvl="0">
      <w:start w:val="1"/>
      <w:numFmt w:val="decimal"/>
      <w:lvlText w:val="[%1.]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8" w15:restartNumberingAfterBreak="0">
    <w:nsid w:val="55E0396A"/>
    <w:multiLevelType w:val="hybridMultilevel"/>
    <w:tmpl w:val="D06EA46C"/>
    <w:lvl w:ilvl="0" w:tplc="AACAB7DE">
      <w:start w:val="1"/>
      <w:numFmt w:val="decimal"/>
      <w:lvlText w:val="%1."/>
      <w:lvlJc w:val="left"/>
      <w:pPr>
        <w:ind w:left="720" w:hanging="72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720F8E"/>
    <w:multiLevelType w:val="hybridMultilevel"/>
    <w:tmpl w:val="4B9E72F0"/>
    <w:lvl w:ilvl="0" w:tplc="37F659B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E1E4C"/>
    <w:multiLevelType w:val="hybridMultilevel"/>
    <w:tmpl w:val="DD68705A"/>
    <w:lvl w:ilvl="0" w:tplc="48B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A3462F"/>
    <w:multiLevelType w:val="multilevel"/>
    <w:tmpl w:val="8B7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31AAD"/>
    <w:multiLevelType w:val="hybridMultilevel"/>
    <w:tmpl w:val="EBB417CA"/>
    <w:lvl w:ilvl="0" w:tplc="2D44115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22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0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F"/>
    <w:rsid w:val="00001850"/>
    <w:rsid w:val="0000303C"/>
    <w:rsid w:val="00004742"/>
    <w:rsid w:val="000051EA"/>
    <w:rsid w:val="00006B63"/>
    <w:rsid w:val="00011A8A"/>
    <w:rsid w:val="000167D1"/>
    <w:rsid w:val="00016ABD"/>
    <w:rsid w:val="00017411"/>
    <w:rsid w:val="000179D0"/>
    <w:rsid w:val="00021C6A"/>
    <w:rsid w:val="000225F7"/>
    <w:rsid w:val="00024A54"/>
    <w:rsid w:val="000250B5"/>
    <w:rsid w:val="000278D1"/>
    <w:rsid w:val="00027D6E"/>
    <w:rsid w:val="000303AC"/>
    <w:rsid w:val="000325EF"/>
    <w:rsid w:val="000361B2"/>
    <w:rsid w:val="000370FA"/>
    <w:rsid w:val="0003710A"/>
    <w:rsid w:val="0004224C"/>
    <w:rsid w:val="000427F0"/>
    <w:rsid w:val="00042DE7"/>
    <w:rsid w:val="00043FD9"/>
    <w:rsid w:val="000440DC"/>
    <w:rsid w:val="00044AA1"/>
    <w:rsid w:val="000452D6"/>
    <w:rsid w:val="00046F37"/>
    <w:rsid w:val="00054CC3"/>
    <w:rsid w:val="00054D78"/>
    <w:rsid w:val="00056A5E"/>
    <w:rsid w:val="00060B26"/>
    <w:rsid w:val="00061454"/>
    <w:rsid w:val="000615D3"/>
    <w:rsid w:val="00063B34"/>
    <w:rsid w:val="00063BCC"/>
    <w:rsid w:val="00063BFC"/>
    <w:rsid w:val="00065F0A"/>
    <w:rsid w:val="00066F64"/>
    <w:rsid w:val="00067FC1"/>
    <w:rsid w:val="00067FDE"/>
    <w:rsid w:val="00071D19"/>
    <w:rsid w:val="000746FB"/>
    <w:rsid w:val="00075CF4"/>
    <w:rsid w:val="000760B0"/>
    <w:rsid w:val="000800DE"/>
    <w:rsid w:val="000803F4"/>
    <w:rsid w:val="000811F5"/>
    <w:rsid w:val="00081988"/>
    <w:rsid w:val="000828DC"/>
    <w:rsid w:val="0008324E"/>
    <w:rsid w:val="00084193"/>
    <w:rsid w:val="0008454F"/>
    <w:rsid w:val="0008475B"/>
    <w:rsid w:val="00084D4C"/>
    <w:rsid w:val="00085662"/>
    <w:rsid w:val="00085C72"/>
    <w:rsid w:val="00086AD3"/>
    <w:rsid w:val="000878A1"/>
    <w:rsid w:val="00087E57"/>
    <w:rsid w:val="00093C8D"/>
    <w:rsid w:val="000943B6"/>
    <w:rsid w:val="00094B9F"/>
    <w:rsid w:val="00096E9A"/>
    <w:rsid w:val="000970DB"/>
    <w:rsid w:val="000977F7"/>
    <w:rsid w:val="000A1244"/>
    <w:rsid w:val="000A2F22"/>
    <w:rsid w:val="000A3D47"/>
    <w:rsid w:val="000A451E"/>
    <w:rsid w:val="000A6F7B"/>
    <w:rsid w:val="000A7223"/>
    <w:rsid w:val="000B0C23"/>
    <w:rsid w:val="000B0DA0"/>
    <w:rsid w:val="000B24FE"/>
    <w:rsid w:val="000B35BE"/>
    <w:rsid w:val="000B510F"/>
    <w:rsid w:val="000B577E"/>
    <w:rsid w:val="000B66F4"/>
    <w:rsid w:val="000B69C9"/>
    <w:rsid w:val="000C0049"/>
    <w:rsid w:val="000C16CB"/>
    <w:rsid w:val="000C20F6"/>
    <w:rsid w:val="000C2DAF"/>
    <w:rsid w:val="000C30E8"/>
    <w:rsid w:val="000C3808"/>
    <w:rsid w:val="000C44CF"/>
    <w:rsid w:val="000C5D79"/>
    <w:rsid w:val="000C5E47"/>
    <w:rsid w:val="000C62CC"/>
    <w:rsid w:val="000D1FD5"/>
    <w:rsid w:val="000D217D"/>
    <w:rsid w:val="000D289F"/>
    <w:rsid w:val="000D3C8E"/>
    <w:rsid w:val="000D75F5"/>
    <w:rsid w:val="000E04D2"/>
    <w:rsid w:val="000E4241"/>
    <w:rsid w:val="000E7221"/>
    <w:rsid w:val="000F11FA"/>
    <w:rsid w:val="000F2248"/>
    <w:rsid w:val="000F30A7"/>
    <w:rsid w:val="000F4E31"/>
    <w:rsid w:val="000F7B24"/>
    <w:rsid w:val="0010252E"/>
    <w:rsid w:val="00103B50"/>
    <w:rsid w:val="00107105"/>
    <w:rsid w:val="0011030D"/>
    <w:rsid w:val="001105DF"/>
    <w:rsid w:val="00113015"/>
    <w:rsid w:val="00114385"/>
    <w:rsid w:val="001200E3"/>
    <w:rsid w:val="001207EA"/>
    <w:rsid w:val="00122E96"/>
    <w:rsid w:val="001235F9"/>
    <w:rsid w:val="00126829"/>
    <w:rsid w:val="00130482"/>
    <w:rsid w:val="00130FEF"/>
    <w:rsid w:val="00133CCB"/>
    <w:rsid w:val="00134946"/>
    <w:rsid w:val="0013605B"/>
    <w:rsid w:val="00136B9A"/>
    <w:rsid w:val="0014244C"/>
    <w:rsid w:val="001425BC"/>
    <w:rsid w:val="0014277B"/>
    <w:rsid w:val="001456BD"/>
    <w:rsid w:val="0015636B"/>
    <w:rsid w:val="00156583"/>
    <w:rsid w:val="001620A3"/>
    <w:rsid w:val="0016241A"/>
    <w:rsid w:val="00163E1A"/>
    <w:rsid w:val="00165731"/>
    <w:rsid w:val="00166E97"/>
    <w:rsid w:val="001707D5"/>
    <w:rsid w:val="00174D7B"/>
    <w:rsid w:val="00182730"/>
    <w:rsid w:val="001861D7"/>
    <w:rsid w:val="001865A0"/>
    <w:rsid w:val="00186FEC"/>
    <w:rsid w:val="001876D1"/>
    <w:rsid w:val="00192437"/>
    <w:rsid w:val="00192D6F"/>
    <w:rsid w:val="00193C05"/>
    <w:rsid w:val="001948F4"/>
    <w:rsid w:val="00197399"/>
    <w:rsid w:val="00197831"/>
    <w:rsid w:val="001A3AF4"/>
    <w:rsid w:val="001A7254"/>
    <w:rsid w:val="001B1831"/>
    <w:rsid w:val="001B1B55"/>
    <w:rsid w:val="001B2DBD"/>
    <w:rsid w:val="001B4F8B"/>
    <w:rsid w:val="001B78F1"/>
    <w:rsid w:val="001C196C"/>
    <w:rsid w:val="001C2335"/>
    <w:rsid w:val="001C2A1F"/>
    <w:rsid w:val="001D0EB5"/>
    <w:rsid w:val="001D6678"/>
    <w:rsid w:val="001D7275"/>
    <w:rsid w:val="001E29BA"/>
    <w:rsid w:val="001E3691"/>
    <w:rsid w:val="001F23E6"/>
    <w:rsid w:val="001F3A8A"/>
    <w:rsid w:val="001F41E3"/>
    <w:rsid w:val="001F6527"/>
    <w:rsid w:val="002004BC"/>
    <w:rsid w:val="00203EDF"/>
    <w:rsid w:val="0020482A"/>
    <w:rsid w:val="00204A0F"/>
    <w:rsid w:val="00206ECC"/>
    <w:rsid w:val="00211A70"/>
    <w:rsid w:val="00212A5D"/>
    <w:rsid w:val="00214DA6"/>
    <w:rsid w:val="00216973"/>
    <w:rsid w:val="00217A6E"/>
    <w:rsid w:val="002200FF"/>
    <w:rsid w:val="00221B76"/>
    <w:rsid w:val="00225F4F"/>
    <w:rsid w:val="002263E8"/>
    <w:rsid w:val="00230677"/>
    <w:rsid w:val="00230BB5"/>
    <w:rsid w:val="0023212D"/>
    <w:rsid w:val="00232800"/>
    <w:rsid w:val="00232E52"/>
    <w:rsid w:val="00233AD7"/>
    <w:rsid w:val="00233D90"/>
    <w:rsid w:val="00234C34"/>
    <w:rsid w:val="00236919"/>
    <w:rsid w:val="00236A04"/>
    <w:rsid w:val="00237403"/>
    <w:rsid w:val="00237D4E"/>
    <w:rsid w:val="00243D06"/>
    <w:rsid w:val="0024500F"/>
    <w:rsid w:val="00247362"/>
    <w:rsid w:val="00250C40"/>
    <w:rsid w:val="00251DFD"/>
    <w:rsid w:val="002524F3"/>
    <w:rsid w:val="0025415C"/>
    <w:rsid w:val="002546A9"/>
    <w:rsid w:val="002616F9"/>
    <w:rsid w:val="0026508B"/>
    <w:rsid w:val="00270209"/>
    <w:rsid w:val="0027073F"/>
    <w:rsid w:val="0027182A"/>
    <w:rsid w:val="00272AB7"/>
    <w:rsid w:val="00273124"/>
    <w:rsid w:val="00276041"/>
    <w:rsid w:val="00276F42"/>
    <w:rsid w:val="002844D5"/>
    <w:rsid w:val="002849B9"/>
    <w:rsid w:val="00286909"/>
    <w:rsid w:val="00287DF4"/>
    <w:rsid w:val="00292472"/>
    <w:rsid w:val="00292A86"/>
    <w:rsid w:val="00292C73"/>
    <w:rsid w:val="00295024"/>
    <w:rsid w:val="00295034"/>
    <w:rsid w:val="00295B1D"/>
    <w:rsid w:val="002961CD"/>
    <w:rsid w:val="002A1F36"/>
    <w:rsid w:val="002A2132"/>
    <w:rsid w:val="002A330B"/>
    <w:rsid w:val="002A723D"/>
    <w:rsid w:val="002B096F"/>
    <w:rsid w:val="002B1279"/>
    <w:rsid w:val="002B46F2"/>
    <w:rsid w:val="002B46F3"/>
    <w:rsid w:val="002B6911"/>
    <w:rsid w:val="002C2B22"/>
    <w:rsid w:val="002C2CCC"/>
    <w:rsid w:val="002C3B79"/>
    <w:rsid w:val="002C75ED"/>
    <w:rsid w:val="002D0404"/>
    <w:rsid w:val="002D2B11"/>
    <w:rsid w:val="002D7BDF"/>
    <w:rsid w:val="002E3881"/>
    <w:rsid w:val="002E4F5B"/>
    <w:rsid w:val="002F23A8"/>
    <w:rsid w:val="002F2AD5"/>
    <w:rsid w:val="0030283F"/>
    <w:rsid w:val="00302BBA"/>
    <w:rsid w:val="003043AB"/>
    <w:rsid w:val="00305D4C"/>
    <w:rsid w:val="00306B77"/>
    <w:rsid w:val="00307932"/>
    <w:rsid w:val="003134AC"/>
    <w:rsid w:val="003149E8"/>
    <w:rsid w:val="00315264"/>
    <w:rsid w:val="003162F4"/>
    <w:rsid w:val="00316745"/>
    <w:rsid w:val="00320D2E"/>
    <w:rsid w:val="00320F22"/>
    <w:rsid w:val="003214E0"/>
    <w:rsid w:val="00321D38"/>
    <w:rsid w:val="003253F4"/>
    <w:rsid w:val="00325F09"/>
    <w:rsid w:val="00327786"/>
    <w:rsid w:val="00334E0E"/>
    <w:rsid w:val="00335879"/>
    <w:rsid w:val="00336352"/>
    <w:rsid w:val="003378D3"/>
    <w:rsid w:val="00340DAF"/>
    <w:rsid w:val="0034212C"/>
    <w:rsid w:val="00342A10"/>
    <w:rsid w:val="0034488C"/>
    <w:rsid w:val="0035095D"/>
    <w:rsid w:val="003514C7"/>
    <w:rsid w:val="00351E3A"/>
    <w:rsid w:val="00354634"/>
    <w:rsid w:val="003607E8"/>
    <w:rsid w:val="003624ED"/>
    <w:rsid w:val="00362A10"/>
    <w:rsid w:val="003644A1"/>
    <w:rsid w:val="003704BC"/>
    <w:rsid w:val="00371849"/>
    <w:rsid w:val="003721B7"/>
    <w:rsid w:val="003722BD"/>
    <w:rsid w:val="00373139"/>
    <w:rsid w:val="00373408"/>
    <w:rsid w:val="00374FFC"/>
    <w:rsid w:val="00376FE6"/>
    <w:rsid w:val="00377057"/>
    <w:rsid w:val="00380B8E"/>
    <w:rsid w:val="00383A99"/>
    <w:rsid w:val="00383C13"/>
    <w:rsid w:val="003842C8"/>
    <w:rsid w:val="00384D77"/>
    <w:rsid w:val="003873AA"/>
    <w:rsid w:val="0039088E"/>
    <w:rsid w:val="00390A54"/>
    <w:rsid w:val="00390CFF"/>
    <w:rsid w:val="003913C4"/>
    <w:rsid w:val="00391A99"/>
    <w:rsid w:val="00391EE5"/>
    <w:rsid w:val="003A1803"/>
    <w:rsid w:val="003A2C84"/>
    <w:rsid w:val="003A4319"/>
    <w:rsid w:val="003A43D8"/>
    <w:rsid w:val="003A5C70"/>
    <w:rsid w:val="003A7BC9"/>
    <w:rsid w:val="003B0141"/>
    <w:rsid w:val="003B3E02"/>
    <w:rsid w:val="003B4B2F"/>
    <w:rsid w:val="003B58E3"/>
    <w:rsid w:val="003B69E5"/>
    <w:rsid w:val="003B76D7"/>
    <w:rsid w:val="003C08E4"/>
    <w:rsid w:val="003C16E1"/>
    <w:rsid w:val="003C23E4"/>
    <w:rsid w:val="003C2A13"/>
    <w:rsid w:val="003D3DD0"/>
    <w:rsid w:val="003D6B8E"/>
    <w:rsid w:val="003D704F"/>
    <w:rsid w:val="003E16E3"/>
    <w:rsid w:val="003E2965"/>
    <w:rsid w:val="003E35D9"/>
    <w:rsid w:val="003E533D"/>
    <w:rsid w:val="003E7E86"/>
    <w:rsid w:val="003F0D0C"/>
    <w:rsid w:val="003F67F4"/>
    <w:rsid w:val="003F6DA0"/>
    <w:rsid w:val="003F7F2C"/>
    <w:rsid w:val="00400DF9"/>
    <w:rsid w:val="004072EF"/>
    <w:rsid w:val="00407D9A"/>
    <w:rsid w:val="0041023B"/>
    <w:rsid w:val="00413837"/>
    <w:rsid w:val="00414654"/>
    <w:rsid w:val="0041495B"/>
    <w:rsid w:val="004149F0"/>
    <w:rsid w:val="004175E8"/>
    <w:rsid w:val="00417B0A"/>
    <w:rsid w:val="004209D5"/>
    <w:rsid w:val="00420BEA"/>
    <w:rsid w:val="0042148F"/>
    <w:rsid w:val="00425640"/>
    <w:rsid w:val="0042695A"/>
    <w:rsid w:val="00426B0D"/>
    <w:rsid w:val="00430BBE"/>
    <w:rsid w:val="004323CC"/>
    <w:rsid w:val="00435D1B"/>
    <w:rsid w:val="004366FB"/>
    <w:rsid w:val="00437338"/>
    <w:rsid w:val="00441C51"/>
    <w:rsid w:val="00444D4D"/>
    <w:rsid w:val="00445598"/>
    <w:rsid w:val="00445B60"/>
    <w:rsid w:val="0045007E"/>
    <w:rsid w:val="00450091"/>
    <w:rsid w:val="00450B74"/>
    <w:rsid w:val="00451AC5"/>
    <w:rsid w:val="00461DC9"/>
    <w:rsid w:val="00462B73"/>
    <w:rsid w:val="00463647"/>
    <w:rsid w:val="00463F69"/>
    <w:rsid w:val="004646ED"/>
    <w:rsid w:val="00466428"/>
    <w:rsid w:val="0046772B"/>
    <w:rsid w:val="00473253"/>
    <w:rsid w:val="0047745E"/>
    <w:rsid w:val="00477884"/>
    <w:rsid w:val="00480AF9"/>
    <w:rsid w:val="00483CC5"/>
    <w:rsid w:val="004854BC"/>
    <w:rsid w:val="0048554F"/>
    <w:rsid w:val="00485BB5"/>
    <w:rsid w:val="00486E4E"/>
    <w:rsid w:val="00491046"/>
    <w:rsid w:val="0049244A"/>
    <w:rsid w:val="0049328E"/>
    <w:rsid w:val="004937F2"/>
    <w:rsid w:val="004940AD"/>
    <w:rsid w:val="004953EE"/>
    <w:rsid w:val="00495777"/>
    <w:rsid w:val="00495AC6"/>
    <w:rsid w:val="0049784F"/>
    <w:rsid w:val="004A0048"/>
    <w:rsid w:val="004A23DC"/>
    <w:rsid w:val="004A260E"/>
    <w:rsid w:val="004A54AC"/>
    <w:rsid w:val="004B3F92"/>
    <w:rsid w:val="004B6CA2"/>
    <w:rsid w:val="004B747E"/>
    <w:rsid w:val="004C07EE"/>
    <w:rsid w:val="004C0F53"/>
    <w:rsid w:val="004C1DF2"/>
    <w:rsid w:val="004C33EE"/>
    <w:rsid w:val="004C79D6"/>
    <w:rsid w:val="004D028C"/>
    <w:rsid w:val="004D071B"/>
    <w:rsid w:val="004D07B0"/>
    <w:rsid w:val="004D0996"/>
    <w:rsid w:val="004D0EBB"/>
    <w:rsid w:val="004D1E35"/>
    <w:rsid w:val="004D275E"/>
    <w:rsid w:val="004D3AF8"/>
    <w:rsid w:val="004D41A0"/>
    <w:rsid w:val="004D4608"/>
    <w:rsid w:val="004D4F36"/>
    <w:rsid w:val="004D598C"/>
    <w:rsid w:val="004D5FB4"/>
    <w:rsid w:val="004D7BA4"/>
    <w:rsid w:val="004E00F5"/>
    <w:rsid w:val="004E138C"/>
    <w:rsid w:val="004E2B35"/>
    <w:rsid w:val="004E460E"/>
    <w:rsid w:val="004E4C30"/>
    <w:rsid w:val="004E50FE"/>
    <w:rsid w:val="004E65A1"/>
    <w:rsid w:val="004E78F2"/>
    <w:rsid w:val="004F2E41"/>
    <w:rsid w:val="004F3D08"/>
    <w:rsid w:val="004F3F05"/>
    <w:rsid w:val="004F400D"/>
    <w:rsid w:val="004F4049"/>
    <w:rsid w:val="004F4935"/>
    <w:rsid w:val="004F4E2E"/>
    <w:rsid w:val="004F7657"/>
    <w:rsid w:val="00500979"/>
    <w:rsid w:val="00500F2A"/>
    <w:rsid w:val="00502A83"/>
    <w:rsid w:val="00503748"/>
    <w:rsid w:val="00504EBF"/>
    <w:rsid w:val="00505FD0"/>
    <w:rsid w:val="00506EB4"/>
    <w:rsid w:val="00513356"/>
    <w:rsid w:val="005137B5"/>
    <w:rsid w:val="0051395C"/>
    <w:rsid w:val="00514C20"/>
    <w:rsid w:val="00515043"/>
    <w:rsid w:val="005155A1"/>
    <w:rsid w:val="005173BD"/>
    <w:rsid w:val="005215AD"/>
    <w:rsid w:val="005222E2"/>
    <w:rsid w:val="005249A3"/>
    <w:rsid w:val="005263D6"/>
    <w:rsid w:val="00530530"/>
    <w:rsid w:val="00530BE7"/>
    <w:rsid w:val="00531890"/>
    <w:rsid w:val="00531C7F"/>
    <w:rsid w:val="00532F3E"/>
    <w:rsid w:val="0053423F"/>
    <w:rsid w:val="00534C77"/>
    <w:rsid w:val="0053519E"/>
    <w:rsid w:val="0053557C"/>
    <w:rsid w:val="005365ED"/>
    <w:rsid w:val="00543FAD"/>
    <w:rsid w:val="0054575C"/>
    <w:rsid w:val="00545C09"/>
    <w:rsid w:val="00546819"/>
    <w:rsid w:val="005468D4"/>
    <w:rsid w:val="00546EF4"/>
    <w:rsid w:val="0054758C"/>
    <w:rsid w:val="00550E1C"/>
    <w:rsid w:val="00551DEF"/>
    <w:rsid w:val="00552F6C"/>
    <w:rsid w:val="00554521"/>
    <w:rsid w:val="00554D49"/>
    <w:rsid w:val="005556AD"/>
    <w:rsid w:val="005563BF"/>
    <w:rsid w:val="005634BB"/>
    <w:rsid w:val="0056423C"/>
    <w:rsid w:val="005650D3"/>
    <w:rsid w:val="00566A3D"/>
    <w:rsid w:val="005671C1"/>
    <w:rsid w:val="005707D9"/>
    <w:rsid w:val="005730A8"/>
    <w:rsid w:val="005734EA"/>
    <w:rsid w:val="00574711"/>
    <w:rsid w:val="005772E9"/>
    <w:rsid w:val="00582552"/>
    <w:rsid w:val="00582646"/>
    <w:rsid w:val="0058629A"/>
    <w:rsid w:val="00592023"/>
    <w:rsid w:val="0059246D"/>
    <w:rsid w:val="00594838"/>
    <w:rsid w:val="005969A1"/>
    <w:rsid w:val="00597A23"/>
    <w:rsid w:val="00597BAA"/>
    <w:rsid w:val="005A15C5"/>
    <w:rsid w:val="005A32DB"/>
    <w:rsid w:val="005A4899"/>
    <w:rsid w:val="005A60BF"/>
    <w:rsid w:val="005A6BE9"/>
    <w:rsid w:val="005B0FB1"/>
    <w:rsid w:val="005B1927"/>
    <w:rsid w:val="005B1C24"/>
    <w:rsid w:val="005B4CF7"/>
    <w:rsid w:val="005B5953"/>
    <w:rsid w:val="005C043A"/>
    <w:rsid w:val="005C0E2B"/>
    <w:rsid w:val="005C527B"/>
    <w:rsid w:val="005C71CD"/>
    <w:rsid w:val="005C7491"/>
    <w:rsid w:val="005C74CB"/>
    <w:rsid w:val="005C763A"/>
    <w:rsid w:val="005C79DB"/>
    <w:rsid w:val="005D1F76"/>
    <w:rsid w:val="005D2CD5"/>
    <w:rsid w:val="005D6395"/>
    <w:rsid w:val="005D69A6"/>
    <w:rsid w:val="005E062B"/>
    <w:rsid w:val="005E1478"/>
    <w:rsid w:val="005E1615"/>
    <w:rsid w:val="005E273F"/>
    <w:rsid w:val="005F0242"/>
    <w:rsid w:val="005F14D2"/>
    <w:rsid w:val="005F3ECF"/>
    <w:rsid w:val="005F607C"/>
    <w:rsid w:val="005F7D96"/>
    <w:rsid w:val="00601A93"/>
    <w:rsid w:val="00602742"/>
    <w:rsid w:val="00602EC4"/>
    <w:rsid w:val="00605D22"/>
    <w:rsid w:val="00606D50"/>
    <w:rsid w:val="00611849"/>
    <w:rsid w:val="00613079"/>
    <w:rsid w:val="00615D97"/>
    <w:rsid w:val="00620EF1"/>
    <w:rsid w:val="00621C9B"/>
    <w:rsid w:val="00623B31"/>
    <w:rsid w:val="0062737B"/>
    <w:rsid w:val="00627AFC"/>
    <w:rsid w:val="00631013"/>
    <w:rsid w:val="00631689"/>
    <w:rsid w:val="0063378F"/>
    <w:rsid w:val="00634E3B"/>
    <w:rsid w:val="00640169"/>
    <w:rsid w:val="006404F1"/>
    <w:rsid w:val="00640D8F"/>
    <w:rsid w:val="006424AB"/>
    <w:rsid w:val="00646454"/>
    <w:rsid w:val="0065277F"/>
    <w:rsid w:val="0065348F"/>
    <w:rsid w:val="00653A63"/>
    <w:rsid w:val="00653F26"/>
    <w:rsid w:val="0065552E"/>
    <w:rsid w:val="00656CF4"/>
    <w:rsid w:val="006612A4"/>
    <w:rsid w:val="006621FA"/>
    <w:rsid w:val="006622A6"/>
    <w:rsid w:val="00663052"/>
    <w:rsid w:val="00664A6E"/>
    <w:rsid w:val="00667792"/>
    <w:rsid w:val="00667C8A"/>
    <w:rsid w:val="00672C56"/>
    <w:rsid w:val="00674F37"/>
    <w:rsid w:val="00676241"/>
    <w:rsid w:val="00676D6D"/>
    <w:rsid w:val="0068033A"/>
    <w:rsid w:val="00681DBB"/>
    <w:rsid w:val="006838E9"/>
    <w:rsid w:val="00683EC8"/>
    <w:rsid w:val="006847FE"/>
    <w:rsid w:val="006864EB"/>
    <w:rsid w:val="00686A8F"/>
    <w:rsid w:val="0069021C"/>
    <w:rsid w:val="006928E5"/>
    <w:rsid w:val="00693732"/>
    <w:rsid w:val="006943C4"/>
    <w:rsid w:val="006943C6"/>
    <w:rsid w:val="00695CBA"/>
    <w:rsid w:val="00696534"/>
    <w:rsid w:val="006A0395"/>
    <w:rsid w:val="006A19C9"/>
    <w:rsid w:val="006A214B"/>
    <w:rsid w:val="006A2A43"/>
    <w:rsid w:val="006A5DD6"/>
    <w:rsid w:val="006B080D"/>
    <w:rsid w:val="006B0DF0"/>
    <w:rsid w:val="006B526C"/>
    <w:rsid w:val="006B5CBF"/>
    <w:rsid w:val="006B5F37"/>
    <w:rsid w:val="006B5F67"/>
    <w:rsid w:val="006B76D1"/>
    <w:rsid w:val="006C15E8"/>
    <w:rsid w:val="006C3C83"/>
    <w:rsid w:val="006C59F4"/>
    <w:rsid w:val="006D0609"/>
    <w:rsid w:val="006D12F0"/>
    <w:rsid w:val="006D2E03"/>
    <w:rsid w:val="006D3000"/>
    <w:rsid w:val="006D4204"/>
    <w:rsid w:val="006D529A"/>
    <w:rsid w:val="006D6007"/>
    <w:rsid w:val="006D7650"/>
    <w:rsid w:val="006E1188"/>
    <w:rsid w:val="006E1BFF"/>
    <w:rsid w:val="006E26B2"/>
    <w:rsid w:val="006E4EDF"/>
    <w:rsid w:val="006E4F53"/>
    <w:rsid w:val="006E6C6D"/>
    <w:rsid w:val="006E6CE8"/>
    <w:rsid w:val="006F1336"/>
    <w:rsid w:val="006F2D2E"/>
    <w:rsid w:val="006F3712"/>
    <w:rsid w:val="00702DB9"/>
    <w:rsid w:val="00703A22"/>
    <w:rsid w:val="0070653C"/>
    <w:rsid w:val="00713EE3"/>
    <w:rsid w:val="007148BB"/>
    <w:rsid w:val="00714D6E"/>
    <w:rsid w:val="00721894"/>
    <w:rsid w:val="007259A3"/>
    <w:rsid w:val="007269AB"/>
    <w:rsid w:val="00736C6E"/>
    <w:rsid w:val="0073764F"/>
    <w:rsid w:val="00741187"/>
    <w:rsid w:val="007421C6"/>
    <w:rsid w:val="007424B5"/>
    <w:rsid w:val="007427FD"/>
    <w:rsid w:val="007438D0"/>
    <w:rsid w:val="007442EF"/>
    <w:rsid w:val="0074479F"/>
    <w:rsid w:val="00746E2D"/>
    <w:rsid w:val="007500EC"/>
    <w:rsid w:val="007501BC"/>
    <w:rsid w:val="00750424"/>
    <w:rsid w:val="00750D22"/>
    <w:rsid w:val="00751475"/>
    <w:rsid w:val="00752813"/>
    <w:rsid w:val="007545F0"/>
    <w:rsid w:val="00760212"/>
    <w:rsid w:val="00761BF6"/>
    <w:rsid w:val="007650B6"/>
    <w:rsid w:val="007659DD"/>
    <w:rsid w:val="00765BA5"/>
    <w:rsid w:val="00765CCA"/>
    <w:rsid w:val="007668F5"/>
    <w:rsid w:val="00772748"/>
    <w:rsid w:val="00772917"/>
    <w:rsid w:val="00773518"/>
    <w:rsid w:val="00773FA7"/>
    <w:rsid w:val="00775980"/>
    <w:rsid w:val="007803EA"/>
    <w:rsid w:val="00780B87"/>
    <w:rsid w:val="00782D8B"/>
    <w:rsid w:val="00785A3C"/>
    <w:rsid w:val="00786F44"/>
    <w:rsid w:val="0079132A"/>
    <w:rsid w:val="00792122"/>
    <w:rsid w:val="00793E1A"/>
    <w:rsid w:val="00794440"/>
    <w:rsid w:val="00795501"/>
    <w:rsid w:val="007974E6"/>
    <w:rsid w:val="007A1FDB"/>
    <w:rsid w:val="007A52EF"/>
    <w:rsid w:val="007A54A8"/>
    <w:rsid w:val="007A5516"/>
    <w:rsid w:val="007A5E1D"/>
    <w:rsid w:val="007A7334"/>
    <w:rsid w:val="007A7730"/>
    <w:rsid w:val="007B1142"/>
    <w:rsid w:val="007B3933"/>
    <w:rsid w:val="007B4571"/>
    <w:rsid w:val="007B5F3D"/>
    <w:rsid w:val="007C0B48"/>
    <w:rsid w:val="007C252C"/>
    <w:rsid w:val="007C3D6A"/>
    <w:rsid w:val="007C5FFB"/>
    <w:rsid w:val="007D1465"/>
    <w:rsid w:val="007D1E47"/>
    <w:rsid w:val="007D491A"/>
    <w:rsid w:val="007D57AB"/>
    <w:rsid w:val="007D67A4"/>
    <w:rsid w:val="007E08F4"/>
    <w:rsid w:val="007E1C41"/>
    <w:rsid w:val="007E2A20"/>
    <w:rsid w:val="007E52DC"/>
    <w:rsid w:val="007E5397"/>
    <w:rsid w:val="007E68EA"/>
    <w:rsid w:val="007E788B"/>
    <w:rsid w:val="007F1406"/>
    <w:rsid w:val="007F2E2C"/>
    <w:rsid w:val="007F30FE"/>
    <w:rsid w:val="007F6A72"/>
    <w:rsid w:val="007F7A78"/>
    <w:rsid w:val="008040D6"/>
    <w:rsid w:val="00805117"/>
    <w:rsid w:val="00805436"/>
    <w:rsid w:val="00807748"/>
    <w:rsid w:val="00807FB3"/>
    <w:rsid w:val="008118D8"/>
    <w:rsid w:val="00811F00"/>
    <w:rsid w:val="008120E3"/>
    <w:rsid w:val="00812A77"/>
    <w:rsid w:val="00812C6D"/>
    <w:rsid w:val="008160BE"/>
    <w:rsid w:val="00817261"/>
    <w:rsid w:val="00822B23"/>
    <w:rsid w:val="00822EA5"/>
    <w:rsid w:val="008232B8"/>
    <w:rsid w:val="00823823"/>
    <w:rsid w:val="0082391A"/>
    <w:rsid w:val="00824C86"/>
    <w:rsid w:val="008310A0"/>
    <w:rsid w:val="0083138A"/>
    <w:rsid w:val="0083188B"/>
    <w:rsid w:val="00834799"/>
    <w:rsid w:val="0083579B"/>
    <w:rsid w:val="0083613C"/>
    <w:rsid w:val="00836DD5"/>
    <w:rsid w:val="0083784A"/>
    <w:rsid w:val="008401DB"/>
    <w:rsid w:val="00841EAD"/>
    <w:rsid w:val="00844A78"/>
    <w:rsid w:val="0085029A"/>
    <w:rsid w:val="008507E0"/>
    <w:rsid w:val="00854F88"/>
    <w:rsid w:val="00861489"/>
    <w:rsid w:val="00862127"/>
    <w:rsid w:val="00863172"/>
    <w:rsid w:val="00864859"/>
    <w:rsid w:val="00864BE8"/>
    <w:rsid w:val="00864D9E"/>
    <w:rsid w:val="00864E9F"/>
    <w:rsid w:val="008653F4"/>
    <w:rsid w:val="00865A69"/>
    <w:rsid w:val="008707C3"/>
    <w:rsid w:val="00871CBB"/>
    <w:rsid w:val="008722CF"/>
    <w:rsid w:val="0087304C"/>
    <w:rsid w:val="0088158B"/>
    <w:rsid w:val="00882953"/>
    <w:rsid w:val="00883811"/>
    <w:rsid w:val="0088414C"/>
    <w:rsid w:val="0088419B"/>
    <w:rsid w:val="00890FB6"/>
    <w:rsid w:val="00891708"/>
    <w:rsid w:val="00891F57"/>
    <w:rsid w:val="008922C0"/>
    <w:rsid w:val="0089357C"/>
    <w:rsid w:val="008A17F3"/>
    <w:rsid w:val="008A297C"/>
    <w:rsid w:val="008A6666"/>
    <w:rsid w:val="008B02D9"/>
    <w:rsid w:val="008B1ECF"/>
    <w:rsid w:val="008B22DF"/>
    <w:rsid w:val="008B2445"/>
    <w:rsid w:val="008B580F"/>
    <w:rsid w:val="008B6BD4"/>
    <w:rsid w:val="008C1A78"/>
    <w:rsid w:val="008C2102"/>
    <w:rsid w:val="008C476F"/>
    <w:rsid w:val="008C4E65"/>
    <w:rsid w:val="008D57C7"/>
    <w:rsid w:val="008D5D68"/>
    <w:rsid w:val="008E3CF6"/>
    <w:rsid w:val="008E5CD1"/>
    <w:rsid w:val="008F19BA"/>
    <w:rsid w:val="008F1B10"/>
    <w:rsid w:val="008F4808"/>
    <w:rsid w:val="00900267"/>
    <w:rsid w:val="009017EF"/>
    <w:rsid w:val="00901A9D"/>
    <w:rsid w:val="00901AF3"/>
    <w:rsid w:val="009025B3"/>
    <w:rsid w:val="00905905"/>
    <w:rsid w:val="00905932"/>
    <w:rsid w:val="00911D71"/>
    <w:rsid w:val="009134A7"/>
    <w:rsid w:val="00915AD7"/>
    <w:rsid w:val="00917832"/>
    <w:rsid w:val="009202A7"/>
    <w:rsid w:val="00923BCF"/>
    <w:rsid w:val="009252AD"/>
    <w:rsid w:val="00925866"/>
    <w:rsid w:val="00926629"/>
    <w:rsid w:val="00926D1B"/>
    <w:rsid w:val="0093346B"/>
    <w:rsid w:val="00934785"/>
    <w:rsid w:val="00934FCD"/>
    <w:rsid w:val="00935AA5"/>
    <w:rsid w:val="0093666A"/>
    <w:rsid w:val="009370FD"/>
    <w:rsid w:val="00937881"/>
    <w:rsid w:val="00940FDB"/>
    <w:rsid w:val="00943793"/>
    <w:rsid w:val="00955D0A"/>
    <w:rsid w:val="0096371E"/>
    <w:rsid w:val="00964BC9"/>
    <w:rsid w:val="00965E53"/>
    <w:rsid w:val="009660FA"/>
    <w:rsid w:val="00966701"/>
    <w:rsid w:val="00966AFF"/>
    <w:rsid w:val="00971C24"/>
    <w:rsid w:val="00971DC9"/>
    <w:rsid w:val="009723AF"/>
    <w:rsid w:val="00973120"/>
    <w:rsid w:val="009735AE"/>
    <w:rsid w:val="00973A23"/>
    <w:rsid w:val="00973EA2"/>
    <w:rsid w:val="0097434A"/>
    <w:rsid w:val="00975070"/>
    <w:rsid w:val="0098029A"/>
    <w:rsid w:val="00983125"/>
    <w:rsid w:val="009844B5"/>
    <w:rsid w:val="00985BBF"/>
    <w:rsid w:val="009861DF"/>
    <w:rsid w:val="009870B2"/>
    <w:rsid w:val="00990407"/>
    <w:rsid w:val="00990E00"/>
    <w:rsid w:val="00994310"/>
    <w:rsid w:val="009943E1"/>
    <w:rsid w:val="009951C3"/>
    <w:rsid w:val="009952BB"/>
    <w:rsid w:val="009956DF"/>
    <w:rsid w:val="00995FFC"/>
    <w:rsid w:val="00996182"/>
    <w:rsid w:val="009B2735"/>
    <w:rsid w:val="009B2A7C"/>
    <w:rsid w:val="009B6F5D"/>
    <w:rsid w:val="009C2E50"/>
    <w:rsid w:val="009C2FD7"/>
    <w:rsid w:val="009C436C"/>
    <w:rsid w:val="009C4F08"/>
    <w:rsid w:val="009C5CD3"/>
    <w:rsid w:val="009C681F"/>
    <w:rsid w:val="009D01FF"/>
    <w:rsid w:val="009D0A41"/>
    <w:rsid w:val="009D3176"/>
    <w:rsid w:val="009D3AB1"/>
    <w:rsid w:val="009D4026"/>
    <w:rsid w:val="009D4D06"/>
    <w:rsid w:val="009D6468"/>
    <w:rsid w:val="009D69E1"/>
    <w:rsid w:val="009D77FF"/>
    <w:rsid w:val="009E2359"/>
    <w:rsid w:val="009E28F9"/>
    <w:rsid w:val="009E33BC"/>
    <w:rsid w:val="009E478C"/>
    <w:rsid w:val="009E72FF"/>
    <w:rsid w:val="009E756E"/>
    <w:rsid w:val="009F06EA"/>
    <w:rsid w:val="009F1988"/>
    <w:rsid w:val="009F2B67"/>
    <w:rsid w:val="009F4961"/>
    <w:rsid w:val="009F59E0"/>
    <w:rsid w:val="009F6BE4"/>
    <w:rsid w:val="00A0186A"/>
    <w:rsid w:val="00A0334D"/>
    <w:rsid w:val="00A03E94"/>
    <w:rsid w:val="00A05678"/>
    <w:rsid w:val="00A059D7"/>
    <w:rsid w:val="00A05AB1"/>
    <w:rsid w:val="00A07196"/>
    <w:rsid w:val="00A13230"/>
    <w:rsid w:val="00A1445E"/>
    <w:rsid w:val="00A2101F"/>
    <w:rsid w:val="00A215C4"/>
    <w:rsid w:val="00A23C8A"/>
    <w:rsid w:val="00A240B4"/>
    <w:rsid w:val="00A24802"/>
    <w:rsid w:val="00A31326"/>
    <w:rsid w:val="00A33F68"/>
    <w:rsid w:val="00A35FB3"/>
    <w:rsid w:val="00A37456"/>
    <w:rsid w:val="00A460A9"/>
    <w:rsid w:val="00A46176"/>
    <w:rsid w:val="00A46730"/>
    <w:rsid w:val="00A50259"/>
    <w:rsid w:val="00A503A9"/>
    <w:rsid w:val="00A51079"/>
    <w:rsid w:val="00A52558"/>
    <w:rsid w:val="00A5345D"/>
    <w:rsid w:val="00A54BD3"/>
    <w:rsid w:val="00A5588B"/>
    <w:rsid w:val="00A567AD"/>
    <w:rsid w:val="00A60881"/>
    <w:rsid w:val="00A6167A"/>
    <w:rsid w:val="00A62A27"/>
    <w:rsid w:val="00A64D42"/>
    <w:rsid w:val="00A658F9"/>
    <w:rsid w:val="00A664BC"/>
    <w:rsid w:val="00A6655E"/>
    <w:rsid w:val="00A67840"/>
    <w:rsid w:val="00A719A1"/>
    <w:rsid w:val="00A721AD"/>
    <w:rsid w:val="00A74FB9"/>
    <w:rsid w:val="00A809CD"/>
    <w:rsid w:val="00A82FBA"/>
    <w:rsid w:val="00A84C41"/>
    <w:rsid w:val="00A84FA9"/>
    <w:rsid w:val="00A85736"/>
    <w:rsid w:val="00A87EF7"/>
    <w:rsid w:val="00A9033F"/>
    <w:rsid w:val="00A90550"/>
    <w:rsid w:val="00A92EED"/>
    <w:rsid w:val="00A941F4"/>
    <w:rsid w:val="00A95331"/>
    <w:rsid w:val="00A95EBC"/>
    <w:rsid w:val="00A964C7"/>
    <w:rsid w:val="00A96615"/>
    <w:rsid w:val="00A97ABC"/>
    <w:rsid w:val="00A97C14"/>
    <w:rsid w:val="00A97D63"/>
    <w:rsid w:val="00AA76A7"/>
    <w:rsid w:val="00AB0E5C"/>
    <w:rsid w:val="00AB1620"/>
    <w:rsid w:val="00AB2CBF"/>
    <w:rsid w:val="00AB6349"/>
    <w:rsid w:val="00AB63D9"/>
    <w:rsid w:val="00AC2020"/>
    <w:rsid w:val="00AC4DD4"/>
    <w:rsid w:val="00AC776B"/>
    <w:rsid w:val="00AC7A6D"/>
    <w:rsid w:val="00AD0172"/>
    <w:rsid w:val="00AD294F"/>
    <w:rsid w:val="00AD2B19"/>
    <w:rsid w:val="00AD2EBF"/>
    <w:rsid w:val="00AD4040"/>
    <w:rsid w:val="00AD4F0C"/>
    <w:rsid w:val="00AE26DF"/>
    <w:rsid w:val="00AE31DE"/>
    <w:rsid w:val="00AE49DC"/>
    <w:rsid w:val="00AE4FE3"/>
    <w:rsid w:val="00AE56A2"/>
    <w:rsid w:val="00AE5C7C"/>
    <w:rsid w:val="00AE6E80"/>
    <w:rsid w:val="00AF10B0"/>
    <w:rsid w:val="00AF5209"/>
    <w:rsid w:val="00AF5FC4"/>
    <w:rsid w:val="00AF6DFB"/>
    <w:rsid w:val="00B00213"/>
    <w:rsid w:val="00B01801"/>
    <w:rsid w:val="00B01D5F"/>
    <w:rsid w:val="00B045F1"/>
    <w:rsid w:val="00B05341"/>
    <w:rsid w:val="00B07935"/>
    <w:rsid w:val="00B107F7"/>
    <w:rsid w:val="00B12CAE"/>
    <w:rsid w:val="00B12FC3"/>
    <w:rsid w:val="00B15858"/>
    <w:rsid w:val="00B16942"/>
    <w:rsid w:val="00B21BF0"/>
    <w:rsid w:val="00B21C1D"/>
    <w:rsid w:val="00B23C6A"/>
    <w:rsid w:val="00B248E4"/>
    <w:rsid w:val="00B24C9C"/>
    <w:rsid w:val="00B255EE"/>
    <w:rsid w:val="00B275D4"/>
    <w:rsid w:val="00B30F9A"/>
    <w:rsid w:val="00B332C5"/>
    <w:rsid w:val="00B3495A"/>
    <w:rsid w:val="00B349C2"/>
    <w:rsid w:val="00B34B6C"/>
    <w:rsid w:val="00B4107D"/>
    <w:rsid w:val="00B41990"/>
    <w:rsid w:val="00B43895"/>
    <w:rsid w:val="00B44729"/>
    <w:rsid w:val="00B50408"/>
    <w:rsid w:val="00B50429"/>
    <w:rsid w:val="00B50703"/>
    <w:rsid w:val="00B519B4"/>
    <w:rsid w:val="00B5419E"/>
    <w:rsid w:val="00B557A3"/>
    <w:rsid w:val="00B603BE"/>
    <w:rsid w:val="00B63104"/>
    <w:rsid w:val="00B63296"/>
    <w:rsid w:val="00B64CA3"/>
    <w:rsid w:val="00B70EEE"/>
    <w:rsid w:val="00B75478"/>
    <w:rsid w:val="00B764DC"/>
    <w:rsid w:val="00B765CC"/>
    <w:rsid w:val="00B77982"/>
    <w:rsid w:val="00B818B6"/>
    <w:rsid w:val="00B84D5A"/>
    <w:rsid w:val="00B8743B"/>
    <w:rsid w:val="00B90332"/>
    <w:rsid w:val="00B90A87"/>
    <w:rsid w:val="00B9269D"/>
    <w:rsid w:val="00B938DD"/>
    <w:rsid w:val="00B94CD1"/>
    <w:rsid w:val="00B9593B"/>
    <w:rsid w:val="00B96806"/>
    <w:rsid w:val="00B979CB"/>
    <w:rsid w:val="00B97E4D"/>
    <w:rsid w:val="00BA0189"/>
    <w:rsid w:val="00BA0748"/>
    <w:rsid w:val="00BA07FB"/>
    <w:rsid w:val="00BA2244"/>
    <w:rsid w:val="00BA53B4"/>
    <w:rsid w:val="00BA7484"/>
    <w:rsid w:val="00BB1388"/>
    <w:rsid w:val="00BB15CB"/>
    <w:rsid w:val="00BB1814"/>
    <w:rsid w:val="00BB2A83"/>
    <w:rsid w:val="00BB638B"/>
    <w:rsid w:val="00BB6438"/>
    <w:rsid w:val="00BB7844"/>
    <w:rsid w:val="00BB7D8E"/>
    <w:rsid w:val="00BC0E1D"/>
    <w:rsid w:val="00BC1667"/>
    <w:rsid w:val="00BC2BC5"/>
    <w:rsid w:val="00BC2CF7"/>
    <w:rsid w:val="00BD0196"/>
    <w:rsid w:val="00BD1955"/>
    <w:rsid w:val="00BD3B71"/>
    <w:rsid w:val="00BD41BD"/>
    <w:rsid w:val="00BD45B4"/>
    <w:rsid w:val="00BD4F9D"/>
    <w:rsid w:val="00BD5AC6"/>
    <w:rsid w:val="00BD673F"/>
    <w:rsid w:val="00BD7EE5"/>
    <w:rsid w:val="00BE17B4"/>
    <w:rsid w:val="00BE3374"/>
    <w:rsid w:val="00BE3C30"/>
    <w:rsid w:val="00BE3CBE"/>
    <w:rsid w:val="00BE4AA1"/>
    <w:rsid w:val="00BF0287"/>
    <w:rsid w:val="00BF0480"/>
    <w:rsid w:val="00BF0CEE"/>
    <w:rsid w:val="00BF11F3"/>
    <w:rsid w:val="00BF295B"/>
    <w:rsid w:val="00BF2F80"/>
    <w:rsid w:val="00BF45B3"/>
    <w:rsid w:val="00BF62FC"/>
    <w:rsid w:val="00C005AE"/>
    <w:rsid w:val="00C045EA"/>
    <w:rsid w:val="00C078CE"/>
    <w:rsid w:val="00C12BFF"/>
    <w:rsid w:val="00C13A25"/>
    <w:rsid w:val="00C15C13"/>
    <w:rsid w:val="00C1799E"/>
    <w:rsid w:val="00C21F9F"/>
    <w:rsid w:val="00C221DE"/>
    <w:rsid w:val="00C22745"/>
    <w:rsid w:val="00C229B2"/>
    <w:rsid w:val="00C22CDF"/>
    <w:rsid w:val="00C25CFA"/>
    <w:rsid w:val="00C26CC3"/>
    <w:rsid w:val="00C26F55"/>
    <w:rsid w:val="00C30A4A"/>
    <w:rsid w:val="00C30DF5"/>
    <w:rsid w:val="00C377AE"/>
    <w:rsid w:val="00C4098F"/>
    <w:rsid w:val="00C415F2"/>
    <w:rsid w:val="00C420C5"/>
    <w:rsid w:val="00C441F7"/>
    <w:rsid w:val="00C45283"/>
    <w:rsid w:val="00C46A8B"/>
    <w:rsid w:val="00C51068"/>
    <w:rsid w:val="00C5114A"/>
    <w:rsid w:val="00C52021"/>
    <w:rsid w:val="00C52A09"/>
    <w:rsid w:val="00C52BE2"/>
    <w:rsid w:val="00C556C3"/>
    <w:rsid w:val="00C557CB"/>
    <w:rsid w:val="00C55D11"/>
    <w:rsid w:val="00C62A8A"/>
    <w:rsid w:val="00C62B4A"/>
    <w:rsid w:val="00C63496"/>
    <w:rsid w:val="00C638D2"/>
    <w:rsid w:val="00C65160"/>
    <w:rsid w:val="00C65580"/>
    <w:rsid w:val="00C72A68"/>
    <w:rsid w:val="00C74436"/>
    <w:rsid w:val="00C77149"/>
    <w:rsid w:val="00C7760E"/>
    <w:rsid w:val="00C80D32"/>
    <w:rsid w:val="00C81096"/>
    <w:rsid w:val="00C819F6"/>
    <w:rsid w:val="00C8276C"/>
    <w:rsid w:val="00C85CF3"/>
    <w:rsid w:val="00C86182"/>
    <w:rsid w:val="00C86F47"/>
    <w:rsid w:val="00C912F7"/>
    <w:rsid w:val="00C92BFD"/>
    <w:rsid w:val="00C93846"/>
    <w:rsid w:val="00C93E10"/>
    <w:rsid w:val="00C95390"/>
    <w:rsid w:val="00C95CE8"/>
    <w:rsid w:val="00CA3B5D"/>
    <w:rsid w:val="00CA72F7"/>
    <w:rsid w:val="00CB187B"/>
    <w:rsid w:val="00CB19E3"/>
    <w:rsid w:val="00CB4DA4"/>
    <w:rsid w:val="00CB74AC"/>
    <w:rsid w:val="00CC02A0"/>
    <w:rsid w:val="00CC29D6"/>
    <w:rsid w:val="00CC43C8"/>
    <w:rsid w:val="00CC5F75"/>
    <w:rsid w:val="00CC5F9C"/>
    <w:rsid w:val="00CC75DE"/>
    <w:rsid w:val="00CC77AE"/>
    <w:rsid w:val="00CD1263"/>
    <w:rsid w:val="00CD26D3"/>
    <w:rsid w:val="00CD297F"/>
    <w:rsid w:val="00CD3D8B"/>
    <w:rsid w:val="00CD4B3E"/>
    <w:rsid w:val="00CD7213"/>
    <w:rsid w:val="00CD731F"/>
    <w:rsid w:val="00CE01A1"/>
    <w:rsid w:val="00CE106C"/>
    <w:rsid w:val="00CE3713"/>
    <w:rsid w:val="00CE3A6C"/>
    <w:rsid w:val="00CE40D7"/>
    <w:rsid w:val="00CE5990"/>
    <w:rsid w:val="00CE5E58"/>
    <w:rsid w:val="00CF1853"/>
    <w:rsid w:val="00CF57E4"/>
    <w:rsid w:val="00D00144"/>
    <w:rsid w:val="00D0133E"/>
    <w:rsid w:val="00D029EE"/>
    <w:rsid w:val="00D040F1"/>
    <w:rsid w:val="00D117BB"/>
    <w:rsid w:val="00D119C8"/>
    <w:rsid w:val="00D157B3"/>
    <w:rsid w:val="00D2230B"/>
    <w:rsid w:val="00D223BF"/>
    <w:rsid w:val="00D239E5"/>
    <w:rsid w:val="00D24135"/>
    <w:rsid w:val="00D26960"/>
    <w:rsid w:val="00D26C6A"/>
    <w:rsid w:val="00D277C9"/>
    <w:rsid w:val="00D323EC"/>
    <w:rsid w:val="00D32898"/>
    <w:rsid w:val="00D34959"/>
    <w:rsid w:val="00D34FC8"/>
    <w:rsid w:val="00D358AE"/>
    <w:rsid w:val="00D35E3E"/>
    <w:rsid w:val="00D36900"/>
    <w:rsid w:val="00D41450"/>
    <w:rsid w:val="00D4207B"/>
    <w:rsid w:val="00D44634"/>
    <w:rsid w:val="00D45588"/>
    <w:rsid w:val="00D46CB3"/>
    <w:rsid w:val="00D47A80"/>
    <w:rsid w:val="00D525C9"/>
    <w:rsid w:val="00D54408"/>
    <w:rsid w:val="00D555E8"/>
    <w:rsid w:val="00D5577A"/>
    <w:rsid w:val="00D56972"/>
    <w:rsid w:val="00D609B4"/>
    <w:rsid w:val="00D61771"/>
    <w:rsid w:val="00D62541"/>
    <w:rsid w:val="00D6389B"/>
    <w:rsid w:val="00D63C2A"/>
    <w:rsid w:val="00D64691"/>
    <w:rsid w:val="00D65216"/>
    <w:rsid w:val="00D71163"/>
    <w:rsid w:val="00D71453"/>
    <w:rsid w:val="00D73208"/>
    <w:rsid w:val="00D74922"/>
    <w:rsid w:val="00D76D08"/>
    <w:rsid w:val="00D819C2"/>
    <w:rsid w:val="00D81F4B"/>
    <w:rsid w:val="00D867D1"/>
    <w:rsid w:val="00D924EC"/>
    <w:rsid w:val="00D936F9"/>
    <w:rsid w:val="00D95FD9"/>
    <w:rsid w:val="00D96A92"/>
    <w:rsid w:val="00DA3D5F"/>
    <w:rsid w:val="00DA436B"/>
    <w:rsid w:val="00DA4C8A"/>
    <w:rsid w:val="00DA6619"/>
    <w:rsid w:val="00DB04CB"/>
    <w:rsid w:val="00DB1C2B"/>
    <w:rsid w:val="00DB2EBE"/>
    <w:rsid w:val="00DB3AFB"/>
    <w:rsid w:val="00DB5F8B"/>
    <w:rsid w:val="00DB6262"/>
    <w:rsid w:val="00DC06FF"/>
    <w:rsid w:val="00DC0AC3"/>
    <w:rsid w:val="00DC10DE"/>
    <w:rsid w:val="00DC2AD4"/>
    <w:rsid w:val="00DC3E22"/>
    <w:rsid w:val="00DC51B8"/>
    <w:rsid w:val="00DC5611"/>
    <w:rsid w:val="00DD16C4"/>
    <w:rsid w:val="00DD2CA6"/>
    <w:rsid w:val="00DD7351"/>
    <w:rsid w:val="00DE0307"/>
    <w:rsid w:val="00DE176E"/>
    <w:rsid w:val="00DE1A6A"/>
    <w:rsid w:val="00DE2044"/>
    <w:rsid w:val="00DE5527"/>
    <w:rsid w:val="00DE5DED"/>
    <w:rsid w:val="00DF0856"/>
    <w:rsid w:val="00DF412B"/>
    <w:rsid w:val="00E0627F"/>
    <w:rsid w:val="00E063B8"/>
    <w:rsid w:val="00E06742"/>
    <w:rsid w:val="00E14716"/>
    <w:rsid w:val="00E15AE4"/>
    <w:rsid w:val="00E172FA"/>
    <w:rsid w:val="00E23136"/>
    <w:rsid w:val="00E241DF"/>
    <w:rsid w:val="00E24A72"/>
    <w:rsid w:val="00E26973"/>
    <w:rsid w:val="00E2743B"/>
    <w:rsid w:val="00E318A9"/>
    <w:rsid w:val="00E31C10"/>
    <w:rsid w:val="00E35134"/>
    <w:rsid w:val="00E3522D"/>
    <w:rsid w:val="00E41B7B"/>
    <w:rsid w:val="00E41C3D"/>
    <w:rsid w:val="00E42461"/>
    <w:rsid w:val="00E43132"/>
    <w:rsid w:val="00E440D1"/>
    <w:rsid w:val="00E44A28"/>
    <w:rsid w:val="00E45B48"/>
    <w:rsid w:val="00E46DD9"/>
    <w:rsid w:val="00E47604"/>
    <w:rsid w:val="00E47B53"/>
    <w:rsid w:val="00E5142E"/>
    <w:rsid w:val="00E5171A"/>
    <w:rsid w:val="00E51AEA"/>
    <w:rsid w:val="00E543E0"/>
    <w:rsid w:val="00E55045"/>
    <w:rsid w:val="00E5538F"/>
    <w:rsid w:val="00E55B4B"/>
    <w:rsid w:val="00E55C8A"/>
    <w:rsid w:val="00E7039E"/>
    <w:rsid w:val="00E72519"/>
    <w:rsid w:val="00E72878"/>
    <w:rsid w:val="00E7358D"/>
    <w:rsid w:val="00E747B2"/>
    <w:rsid w:val="00E77B82"/>
    <w:rsid w:val="00E803BC"/>
    <w:rsid w:val="00E81B1A"/>
    <w:rsid w:val="00E835CD"/>
    <w:rsid w:val="00E85DE3"/>
    <w:rsid w:val="00E876FD"/>
    <w:rsid w:val="00E90CB1"/>
    <w:rsid w:val="00E90DF9"/>
    <w:rsid w:val="00E92453"/>
    <w:rsid w:val="00E94554"/>
    <w:rsid w:val="00E95AA0"/>
    <w:rsid w:val="00E964CE"/>
    <w:rsid w:val="00E96546"/>
    <w:rsid w:val="00E96862"/>
    <w:rsid w:val="00EA08DF"/>
    <w:rsid w:val="00EA0971"/>
    <w:rsid w:val="00EA3682"/>
    <w:rsid w:val="00EA5E03"/>
    <w:rsid w:val="00EA77E0"/>
    <w:rsid w:val="00EB059E"/>
    <w:rsid w:val="00EB13F9"/>
    <w:rsid w:val="00EB1F57"/>
    <w:rsid w:val="00EB2027"/>
    <w:rsid w:val="00EB2256"/>
    <w:rsid w:val="00EB2BC1"/>
    <w:rsid w:val="00EB6F8F"/>
    <w:rsid w:val="00EC14EC"/>
    <w:rsid w:val="00EC4775"/>
    <w:rsid w:val="00EC57C1"/>
    <w:rsid w:val="00EC5D6E"/>
    <w:rsid w:val="00EC6578"/>
    <w:rsid w:val="00ED0588"/>
    <w:rsid w:val="00ED1A7F"/>
    <w:rsid w:val="00ED3BDB"/>
    <w:rsid w:val="00ED77AD"/>
    <w:rsid w:val="00EE168C"/>
    <w:rsid w:val="00EE2328"/>
    <w:rsid w:val="00EE26DA"/>
    <w:rsid w:val="00EE55DC"/>
    <w:rsid w:val="00EF2DB7"/>
    <w:rsid w:val="00EF317A"/>
    <w:rsid w:val="00EF4045"/>
    <w:rsid w:val="00EF6AFE"/>
    <w:rsid w:val="00F00523"/>
    <w:rsid w:val="00F01393"/>
    <w:rsid w:val="00F019AE"/>
    <w:rsid w:val="00F0389B"/>
    <w:rsid w:val="00F113AB"/>
    <w:rsid w:val="00F11410"/>
    <w:rsid w:val="00F116F0"/>
    <w:rsid w:val="00F122E1"/>
    <w:rsid w:val="00F142A9"/>
    <w:rsid w:val="00F14DB0"/>
    <w:rsid w:val="00F151B3"/>
    <w:rsid w:val="00F179A0"/>
    <w:rsid w:val="00F17EB3"/>
    <w:rsid w:val="00F20860"/>
    <w:rsid w:val="00F22909"/>
    <w:rsid w:val="00F240AA"/>
    <w:rsid w:val="00F2554F"/>
    <w:rsid w:val="00F26147"/>
    <w:rsid w:val="00F27CE6"/>
    <w:rsid w:val="00F31199"/>
    <w:rsid w:val="00F34168"/>
    <w:rsid w:val="00F356FE"/>
    <w:rsid w:val="00F425F2"/>
    <w:rsid w:val="00F42E5D"/>
    <w:rsid w:val="00F44C5F"/>
    <w:rsid w:val="00F4728B"/>
    <w:rsid w:val="00F502D6"/>
    <w:rsid w:val="00F50950"/>
    <w:rsid w:val="00F51398"/>
    <w:rsid w:val="00F51CEF"/>
    <w:rsid w:val="00F52893"/>
    <w:rsid w:val="00F52E80"/>
    <w:rsid w:val="00F5368B"/>
    <w:rsid w:val="00F5423C"/>
    <w:rsid w:val="00F55D0D"/>
    <w:rsid w:val="00F61957"/>
    <w:rsid w:val="00F62FD8"/>
    <w:rsid w:val="00F64361"/>
    <w:rsid w:val="00F64F1F"/>
    <w:rsid w:val="00F65F49"/>
    <w:rsid w:val="00F6601D"/>
    <w:rsid w:val="00F6628B"/>
    <w:rsid w:val="00F67B3F"/>
    <w:rsid w:val="00F758FB"/>
    <w:rsid w:val="00F91BFC"/>
    <w:rsid w:val="00F92955"/>
    <w:rsid w:val="00F94227"/>
    <w:rsid w:val="00F95096"/>
    <w:rsid w:val="00F951F2"/>
    <w:rsid w:val="00F957A0"/>
    <w:rsid w:val="00F96B7B"/>
    <w:rsid w:val="00F97B49"/>
    <w:rsid w:val="00FA0489"/>
    <w:rsid w:val="00FA142A"/>
    <w:rsid w:val="00FA20EA"/>
    <w:rsid w:val="00FA404A"/>
    <w:rsid w:val="00FA447E"/>
    <w:rsid w:val="00FA6F19"/>
    <w:rsid w:val="00FA7222"/>
    <w:rsid w:val="00FA7559"/>
    <w:rsid w:val="00FB1BDF"/>
    <w:rsid w:val="00FB368A"/>
    <w:rsid w:val="00FB48A8"/>
    <w:rsid w:val="00FB63C0"/>
    <w:rsid w:val="00FC0815"/>
    <w:rsid w:val="00FC1068"/>
    <w:rsid w:val="00FC12B3"/>
    <w:rsid w:val="00FC1C6A"/>
    <w:rsid w:val="00FC1CBF"/>
    <w:rsid w:val="00FC38A8"/>
    <w:rsid w:val="00FC488A"/>
    <w:rsid w:val="00FC61C6"/>
    <w:rsid w:val="00FC6461"/>
    <w:rsid w:val="00FC690C"/>
    <w:rsid w:val="00FC7386"/>
    <w:rsid w:val="00FC769D"/>
    <w:rsid w:val="00FD20A1"/>
    <w:rsid w:val="00FD4395"/>
    <w:rsid w:val="00FD5D67"/>
    <w:rsid w:val="00FD65A4"/>
    <w:rsid w:val="00FE06DE"/>
    <w:rsid w:val="00FE085C"/>
    <w:rsid w:val="00FE1B66"/>
    <w:rsid w:val="00FE1D6A"/>
    <w:rsid w:val="00FE3E8C"/>
    <w:rsid w:val="00FE6FF8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BDFA9-CF36-4D1C-AA8E-E8ECDA0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BC"/>
    <w:pPr>
      <w:spacing w:after="160" w:line="254" w:lineRule="auto"/>
    </w:pPr>
  </w:style>
  <w:style w:type="paragraph" w:styleId="Heading1">
    <w:name w:val="heading 1"/>
    <w:basedOn w:val="Normal"/>
    <w:next w:val="Normal"/>
    <w:link w:val="Heading1Char"/>
    <w:qFormat/>
    <w:rsid w:val="00FD20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3A2C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rsid w:val="003A2C84"/>
    <w:rPr>
      <w:rFonts w:ascii="Calibri" w:eastAsia="Times New Roman" w:hAnsi="Calibri" w:cs="Times New Roman"/>
      <w:sz w:val="20"/>
      <w:szCs w:val="20"/>
      <w:lang w:eastAsia="en-ZA"/>
    </w:rPr>
  </w:style>
  <w:style w:type="character" w:styleId="FootnoteReference">
    <w:name w:val="footnote reference"/>
    <w:basedOn w:val="DefaultParagraphFont"/>
    <w:unhideWhenUsed/>
    <w:rsid w:val="003A2C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84"/>
  </w:style>
  <w:style w:type="paragraph" w:styleId="Footer">
    <w:name w:val="footer"/>
    <w:basedOn w:val="Normal"/>
    <w:link w:val="FooterChar"/>
    <w:uiPriority w:val="99"/>
    <w:unhideWhenUsed/>
    <w:rsid w:val="003A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84"/>
  </w:style>
  <w:style w:type="paragraph" w:styleId="BalloonText">
    <w:name w:val="Balloon Text"/>
    <w:basedOn w:val="Normal"/>
    <w:link w:val="BalloonTextChar"/>
    <w:uiPriority w:val="99"/>
    <w:semiHidden/>
    <w:unhideWhenUsed/>
    <w:rsid w:val="00F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CDF"/>
    <w:pPr>
      <w:ind w:left="720"/>
      <w:contextualSpacing/>
    </w:pPr>
  </w:style>
  <w:style w:type="paragraph" w:customStyle="1" w:styleId="bodytext">
    <w:name w:val="bodytext"/>
    <w:basedOn w:val="Normal"/>
    <w:rsid w:val="00721894"/>
    <w:pPr>
      <w:spacing w:before="18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character" w:customStyle="1" w:styleId="lphit1">
    <w:name w:val="lphit1"/>
    <w:basedOn w:val="DefaultParagraphFont"/>
    <w:rsid w:val="00721894"/>
    <w:rPr>
      <w:color w:val="FFFFFF"/>
      <w:shd w:val="clear" w:color="auto" w:fill="CC0033"/>
    </w:rPr>
  </w:style>
  <w:style w:type="character" w:customStyle="1" w:styleId="Heading1Char">
    <w:name w:val="Heading 1 Char"/>
    <w:basedOn w:val="DefaultParagraphFont"/>
    <w:link w:val="Heading1"/>
    <w:rsid w:val="00FD20A1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character" w:styleId="Hyperlink">
    <w:name w:val="Hyperlink"/>
    <w:uiPriority w:val="99"/>
    <w:unhideWhenUsed/>
    <w:rsid w:val="0014277B"/>
    <w:rPr>
      <w:b/>
      <w:bCs/>
      <w:i w:val="0"/>
      <w:iCs w:val="0"/>
      <w:color w:val="0B4B0B"/>
      <w:u w:val="single"/>
    </w:rPr>
  </w:style>
  <w:style w:type="character" w:customStyle="1" w:styleId="s8">
    <w:name w:val="s8"/>
    <w:rsid w:val="0014277B"/>
  </w:style>
  <w:style w:type="character" w:customStyle="1" w:styleId="apple-converted-space">
    <w:name w:val="apple-converted-space"/>
    <w:rsid w:val="0014277B"/>
  </w:style>
  <w:style w:type="paragraph" w:customStyle="1" w:styleId="p17">
    <w:name w:val="p17"/>
    <w:basedOn w:val="Normal"/>
    <w:rsid w:val="001427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customStyle="1" w:styleId="s11">
    <w:name w:val="s11"/>
    <w:rsid w:val="0014277B"/>
  </w:style>
  <w:style w:type="paragraph" w:styleId="NormalWeb">
    <w:name w:val="Normal (Web)"/>
    <w:basedOn w:val="Normal"/>
    <w:uiPriority w:val="99"/>
    <w:unhideWhenUsed/>
    <w:rsid w:val="0014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western">
    <w:name w:val="western"/>
    <w:basedOn w:val="Normal"/>
    <w:rsid w:val="008C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980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c2">
    <w:name w:val="mc2"/>
    <w:basedOn w:val="DefaultParagraphFont"/>
    <w:rsid w:val="00503748"/>
    <w:rPr>
      <w:rFonts w:ascii="Verdana" w:hAnsi="Verdana" w:hint="default"/>
      <w:b w:val="0"/>
      <w:bCs w:val="0"/>
      <w:i w:val="0"/>
      <w:iCs w:val="0"/>
      <w:color w:val="000000"/>
      <w:sz w:val="13"/>
      <w:szCs w:val="13"/>
      <w:shd w:val="clear" w:color="auto" w:fill="C0C0C0"/>
    </w:rPr>
  </w:style>
  <w:style w:type="paragraph" w:customStyle="1" w:styleId="Textbody">
    <w:name w:val="Text body"/>
    <w:basedOn w:val="Normal"/>
    <w:uiPriority w:val="99"/>
    <w:rsid w:val="00C377AE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customStyle="1" w:styleId="footnote-x">
    <w:name w:val="footnote-x"/>
    <w:basedOn w:val="Normal"/>
    <w:rsid w:val="00390A54"/>
    <w:pPr>
      <w:spacing w:before="40" w:after="0" w:line="240" w:lineRule="auto"/>
      <w:ind w:left="1134"/>
      <w:jc w:val="both"/>
    </w:pPr>
    <w:rPr>
      <w:rFonts w:ascii="Verdana" w:eastAsia="Times New Roman" w:hAnsi="Verdana" w:cs="Times New Roman"/>
      <w:color w:val="000000"/>
      <w:sz w:val="16"/>
      <w:szCs w:val="16"/>
      <w:lang w:eastAsia="en-ZA"/>
    </w:rPr>
  </w:style>
  <w:style w:type="paragraph" w:customStyle="1" w:styleId="para-a">
    <w:name w:val="para-a"/>
    <w:basedOn w:val="Normal"/>
    <w:rsid w:val="00390A54"/>
    <w:pPr>
      <w:spacing w:before="180" w:after="0" w:line="240" w:lineRule="auto"/>
      <w:ind w:left="567" w:hanging="567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normaltext">
    <w:name w:val="normaltext"/>
    <w:basedOn w:val="Normal"/>
    <w:rsid w:val="00390A54"/>
    <w:pPr>
      <w:spacing w:before="18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character" w:customStyle="1" w:styleId="FontStyle20">
    <w:name w:val="Font Style20"/>
    <w:basedOn w:val="DefaultParagraphFont"/>
    <w:uiPriority w:val="99"/>
    <w:rsid w:val="00E835CD"/>
    <w:rPr>
      <w:rFonts w:eastAsia="Times New Roman"/>
      <w:sz w:val="22"/>
      <w:szCs w:val="22"/>
      <w:lang w:val="en-US" w:eastAsia="zh-CN" w:bidi="hi-IN"/>
    </w:rPr>
  </w:style>
  <w:style w:type="character" w:customStyle="1" w:styleId="FontStyle23">
    <w:name w:val="Font Style23"/>
    <w:basedOn w:val="DefaultParagraphFont"/>
    <w:uiPriority w:val="99"/>
    <w:rsid w:val="00E835CD"/>
    <w:rPr>
      <w:rFonts w:eastAsia="Times New Roman"/>
      <w:i/>
      <w:iCs/>
      <w:sz w:val="22"/>
      <w:szCs w:val="22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37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8D3"/>
    <w:rPr>
      <w:b/>
      <w:bCs/>
      <w:sz w:val="20"/>
      <w:szCs w:val="20"/>
    </w:rPr>
  </w:style>
  <w:style w:type="character" w:customStyle="1" w:styleId="ltkoo">
    <w:name w:val="ltkoo"/>
    <w:basedOn w:val="DefaultParagraphFont"/>
    <w:rsid w:val="009B6F5D"/>
  </w:style>
  <w:style w:type="character" w:customStyle="1" w:styleId="fe69if">
    <w:name w:val="fe69if"/>
    <w:basedOn w:val="DefaultParagraphFont"/>
    <w:rsid w:val="009B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988">
          <w:marLeft w:val="129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4">
          <w:marLeft w:val="198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540">
          <w:marLeft w:val="198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94">
          <w:marLeft w:val="198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7A50-54E1-4C07-925F-9554689A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Daniso Nokuthula</dc:creator>
  <cp:keywords/>
  <dc:description/>
  <cp:lastModifiedBy>HOME</cp:lastModifiedBy>
  <cp:revision>2</cp:revision>
  <cp:lastPrinted>2022-06-24T09:56:00Z</cp:lastPrinted>
  <dcterms:created xsi:type="dcterms:W3CDTF">2022-07-02T14:28:00Z</dcterms:created>
  <dcterms:modified xsi:type="dcterms:W3CDTF">2022-07-02T14:28:00Z</dcterms:modified>
</cp:coreProperties>
</file>