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82" w:rsidRPr="00DB2A06" w:rsidRDefault="001C5382" w:rsidP="001C5382">
      <w:pPr>
        <w:ind w:left="-270" w:right="-244"/>
        <w:jc w:val="center"/>
        <w:rPr>
          <w:rFonts w:cs="Arial"/>
          <w:b/>
          <w:u w:val="single"/>
        </w:rPr>
      </w:pPr>
      <w:r>
        <w:rPr>
          <w:color w:val="1D1C1D"/>
          <w:sz w:val="23"/>
          <w:szCs w:val="23"/>
          <w:shd w:val="clear" w:color="auto" w:fill="F8F8F8"/>
        </w:rPr>
        <w:t>Editorial note: Certain information has been redacted from this judgment in compliance with the law.</w:t>
      </w:r>
    </w:p>
    <w:p w:rsidR="001C5382" w:rsidRDefault="001C5382">
      <w:pPr>
        <w:tabs>
          <w:tab w:val="left" w:pos="1134"/>
        </w:tabs>
        <w:ind w:left="1134" w:hanging="1134"/>
        <w:jc w:val="center"/>
        <w:rPr>
          <w:noProof/>
          <w:lang w:val="en-US" w:eastAsia="en-US"/>
        </w:rPr>
      </w:pPr>
    </w:p>
    <w:p w:rsidR="001C5382" w:rsidRDefault="001C5382">
      <w:pPr>
        <w:tabs>
          <w:tab w:val="left" w:pos="1134"/>
        </w:tabs>
        <w:ind w:left="1134" w:hanging="1134"/>
        <w:jc w:val="center"/>
        <w:rPr>
          <w:noProof/>
          <w:lang w:val="en-US" w:eastAsia="en-US"/>
        </w:rPr>
      </w:pPr>
    </w:p>
    <w:p w:rsidR="004A7CC8" w:rsidRDefault="00D71C43">
      <w:pPr>
        <w:tabs>
          <w:tab w:val="left" w:pos="1134"/>
        </w:tabs>
        <w:ind w:left="1134" w:hanging="1134"/>
        <w:jc w:val="center"/>
        <w:rPr>
          <w:rFonts w:ascii="Arial" w:eastAsia="Arial" w:hAnsi="Arial" w:cs="Arial"/>
          <w:b/>
          <w:u w:val="single"/>
        </w:rPr>
      </w:pPr>
      <w:r>
        <w:rPr>
          <w:noProof/>
          <w:lang w:val="en-US" w:eastAsia="en-US"/>
        </w:rPr>
        <w:drawing>
          <wp:inline distT="0" distB="0" distL="0" distR="0">
            <wp:extent cx="1661160" cy="1622425"/>
            <wp:effectExtent l="0" t="0" r="0" b="0"/>
            <wp:docPr id="1" name="image1.png" descr="cid:image003.png@01D32573.78E90440"/>
            <wp:cNvGraphicFramePr/>
            <a:graphic xmlns:a="http://schemas.openxmlformats.org/drawingml/2006/main">
              <a:graphicData uri="http://schemas.openxmlformats.org/drawingml/2006/picture">
                <pic:pic xmlns:pic="http://schemas.openxmlformats.org/drawingml/2006/picture">
                  <pic:nvPicPr>
                    <pic:cNvPr id="0" name="image1.png" descr="cid:image003.png@01D32573.78E90440"/>
                    <pic:cNvPicPr preferRelativeResize="0"/>
                  </pic:nvPicPr>
                  <pic:blipFill>
                    <a:blip r:embed="rId8"/>
                    <a:srcRect/>
                    <a:stretch>
                      <a:fillRect/>
                    </a:stretch>
                  </pic:blipFill>
                  <pic:spPr>
                    <a:xfrm>
                      <a:off x="0" y="0"/>
                      <a:ext cx="1661160" cy="1622425"/>
                    </a:xfrm>
                    <a:prstGeom prst="rect">
                      <a:avLst/>
                    </a:prstGeom>
                    <a:ln/>
                  </pic:spPr>
                </pic:pic>
              </a:graphicData>
            </a:graphic>
          </wp:inline>
        </w:drawing>
      </w:r>
    </w:p>
    <w:p w:rsidR="004A7CC8" w:rsidRDefault="00D71C43">
      <w:pPr>
        <w:tabs>
          <w:tab w:val="left" w:pos="851"/>
        </w:tabs>
        <w:spacing w:after="0" w:line="240" w:lineRule="auto"/>
        <w:ind w:left="851" w:hanging="851"/>
        <w:jc w:val="center"/>
        <w:rPr>
          <w:rFonts w:ascii="Arial" w:eastAsia="Arial" w:hAnsi="Arial" w:cs="Arial"/>
          <w:b/>
          <w:sz w:val="28"/>
          <w:szCs w:val="28"/>
          <w:u w:val="single"/>
        </w:rPr>
      </w:pPr>
      <w:r>
        <w:rPr>
          <w:rFonts w:ascii="Arial" w:eastAsia="Arial" w:hAnsi="Arial" w:cs="Arial"/>
          <w:b/>
          <w:sz w:val="28"/>
          <w:szCs w:val="28"/>
          <w:u w:val="single"/>
        </w:rPr>
        <w:t>IN THE HIGH COURT OF SOUTH AFRICA</w:t>
      </w:r>
    </w:p>
    <w:p w:rsidR="004A7CC8" w:rsidRDefault="00D71C43">
      <w:pPr>
        <w:tabs>
          <w:tab w:val="left" w:pos="851"/>
        </w:tabs>
        <w:spacing w:after="0" w:line="240" w:lineRule="auto"/>
        <w:ind w:left="851" w:hanging="851"/>
        <w:jc w:val="center"/>
        <w:rPr>
          <w:rFonts w:ascii="Arial" w:eastAsia="Arial" w:hAnsi="Arial" w:cs="Arial"/>
          <w:b/>
          <w:sz w:val="28"/>
          <w:szCs w:val="28"/>
          <w:u w:val="single"/>
        </w:rPr>
      </w:pPr>
      <w:r>
        <w:rPr>
          <w:rFonts w:ascii="Arial" w:eastAsia="Arial" w:hAnsi="Arial" w:cs="Arial"/>
          <w:b/>
          <w:sz w:val="28"/>
          <w:szCs w:val="28"/>
          <w:u w:val="single"/>
        </w:rPr>
        <w:t>FREE STATE DIVISION, BLOEMFONTEIN</w:t>
      </w:r>
    </w:p>
    <w:p w:rsidR="004A7CC8" w:rsidRDefault="004A7CC8">
      <w:pPr>
        <w:tabs>
          <w:tab w:val="left" w:pos="851"/>
        </w:tabs>
        <w:spacing w:after="0" w:line="240" w:lineRule="auto"/>
        <w:ind w:left="851" w:hanging="851"/>
        <w:jc w:val="center"/>
        <w:rPr>
          <w:rFonts w:ascii="Arial" w:eastAsia="Arial" w:hAnsi="Arial" w:cs="Arial"/>
          <w:b/>
          <w:sz w:val="28"/>
          <w:szCs w:val="28"/>
          <w:u w:val="single"/>
        </w:rPr>
      </w:pPr>
    </w:p>
    <w:tbl>
      <w:tblPr>
        <w:tblStyle w:val="a"/>
        <w:tblW w:w="2410" w:type="dxa"/>
        <w:tblInd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tblGrid>
      <w:tr w:rsidR="004A7CC8">
        <w:trPr>
          <w:trHeight w:val="642"/>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A7CC8" w:rsidRDefault="00D71C43">
            <w:pPr>
              <w:tabs>
                <w:tab w:val="left" w:pos="851"/>
              </w:tabs>
              <w:ind w:left="851" w:hanging="851"/>
              <w:rPr>
                <w:rFonts w:ascii="Arial" w:eastAsia="Arial" w:hAnsi="Arial" w:cs="Arial"/>
                <w:b/>
                <w:sz w:val="16"/>
                <w:szCs w:val="16"/>
              </w:rPr>
            </w:pPr>
            <w:r>
              <w:rPr>
                <w:rFonts w:ascii="Arial" w:eastAsia="Arial" w:hAnsi="Arial" w:cs="Arial"/>
                <w:b/>
                <w:sz w:val="16"/>
                <w:szCs w:val="16"/>
              </w:rPr>
              <w:t>Reportable:      YES/NO</w:t>
            </w:r>
          </w:p>
          <w:p w:rsidR="004A7CC8" w:rsidRDefault="00D71C43">
            <w:pPr>
              <w:ind w:left="1168" w:hanging="1168"/>
              <w:rPr>
                <w:rFonts w:ascii="Arial" w:eastAsia="Arial" w:hAnsi="Arial" w:cs="Arial"/>
                <w:b/>
                <w:sz w:val="16"/>
                <w:szCs w:val="16"/>
              </w:rPr>
            </w:pPr>
            <w:r>
              <w:rPr>
                <w:rFonts w:ascii="Arial" w:eastAsia="Arial" w:hAnsi="Arial" w:cs="Arial"/>
                <w:b/>
                <w:sz w:val="16"/>
                <w:szCs w:val="16"/>
              </w:rPr>
              <w:t>Of Interest to other Judges:               YES/NO</w:t>
            </w:r>
          </w:p>
          <w:p w:rsidR="004A7CC8" w:rsidRDefault="00D71C43">
            <w:pPr>
              <w:tabs>
                <w:tab w:val="left" w:pos="1168"/>
              </w:tabs>
              <w:ind w:left="1168" w:hanging="1168"/>
              <w:rPr>
                <w:rFonts w:ascii="Arial" w:eastAsia="Arial" w:hAnsi="Arial" w:cs="Arial"/>
                <w:b/>
                <w:sz w:val="16"/>
                <w:szCs w:val="16"/>
                <w:u w:val="single"/>
              </w:rPr>
            </w:pPr>
            <w:r>
              <w:rPr>
                <w:rFonts w:ascii="Arial" w:eastAsia="Arial" w:hAnsi="Arial" w:cs="Arial"/>
                <w:b/>
                <w:sz w:val="16"/>
                <w:szCs w:val="16"/>
              </w:rPr>
              <w:t>Circulate to Magistrates:        YES/NO</w:t>
            </w:r>
          </w:p>
        </w:tc>
      </w:tr>
    </w:tbl>
    <w:p w:rsidR="004A7CC8" w:rsidRDefault="004A7CC8">
      <w:pPr>
        <w:jc w:val="center"/>
      </w:pPr>
    </w:p>
    <w:p w:rsidR="003054A7" w:rsidRPr="003054A7" w:rsidRDefault="00250D00" w:rsidP="003054A7">
      <w:pPr>
        <w:spacing w:after="0" w:line="240" w:lineRule="auto"/>
        <w:jc w:val="right"/>
        <w:rPr>
          <w:rFonts w:ascii="Times New Roman" w:eastAsia="Times New Roman" w:hAnsi="Times New Roman" w:cs="Times New Roman"/>
          <w:sz w:val="24"/>
          <w:szCs w:val="24"/>
        </w:rPr>
      </w:pPr>
      <w:r>
        <w:rPr>
          <w:rFonts w:ascii="Arial" w:eastAsia="Times New Roman" w:hAnsi="Arial" w:cs="Arial"/>
          <w:color w:val="000000"/>
          <w:sz w:val="28"/>
          <w:szCs w:val="28"/>
        </w:rPr>
        <w:t>Application</w:t>
      </w:r>
      <w:r w:rsidR="003054A7" w:rsidRPr="003054A7">
        <w:rPr>
          <w:rFonts w:ascii="Arial" w:eastAsia="Times New Roman" w:hAnsi="Arial" w:cs="Arial"/>
          <w:color w:val="000000"/>
          <w:sz w:val="28"/>
          <w:szCs w:val="28"/>
        </w:rPr>
        <w:t xml:space="preserve"> number:   </w:t>
      </w:r>
      <w:r>
        <w:rPr>
          <w:rFonts w:ascii="Arial" w:eastAsia="Times New Roman" w:hAnsi="Arial" w:cs="Arial"/>
          <w:color w:val="000000"/>
          <w:sz w:val="28"/>
          <w:szCs w:val="28"/>
        </w:rPr>
        <w:t>1916/2023</w:t>
      </w:r>
    </w:p>
    <w:p w:rsidR="003054A7" w:rsidRPr="003054A7" w:rsidRDefault="003054A7" w:rsidP="003054A7">
      <w:pPr>
        <w:spacing w:after="0" w:line="240" w:lineRule="auto"/>
        <w:jc w:val="both"/>
        <w:rPr>
          <w:rFonts w:ascii="Times New Roman" w:eastAsia="Times New Roman" w:hAnsi="Times New Roman" w:cs="Times New Roman"/>
          <w:sz w:val="24"/>
          <w:szCs w:val="24"/>
        </w:rPr>
      </w:pPr>
      <w:r w:rsidRPr="003054A7">
        <w:rPr>
          <w:rFonts w:ascii="Arial" w:eastAsia="Times New Roman" w:hAnsi="Arial" w:cs="Arial"/>
          <w:color w:val="000000"/>
          <w:sz w:val="28"/>
          <w:szCs w:val="28"/>
        </w:rPr>
        <w:t>In the application between: </w:t>
      </w:r>
    </w:p>
    <w:p w:rsidR="003054A7" w:rsidRPr="003054A7" w:rsidRDefault="003054A7" w:rsidP="003054A7">
      <w:pPr>
        <w:spacing w:after="0" w:line="240" w:lineRule="auto"/>
        <w:rPr>
          <w:rFonts w:ascii="Times New Roman" w:eastAsia="Times New Roman" w:hAnsi="Times New Roman" w:cs="Times New Roman"/>
          <w:sz w:val="24"/>
          <w:szCs w:val="24"/>
        </w:rPr>
      </w:pPr>
    </w:p>
    <w:p w:rsidR="003054A7" w:rsidRDefault="00250D00" w:rsidP="003054A7">
      <w:pPr>
        <w:spacing w:after="0" w:line="240" w:lineRule="auto"/>
        <w:jc w:val="both"/>
        <w:rPr>
          <w:rFonts w:ascii="Arial" w:eastAsia="Times New Roman" w:hAnsi="Arial" w:cs="Arial"/>
          <w:color w:val="000000"/>
          <w:sz w:val="28"/>
          <w:szCs w:val="28"/>
        </w:rPr>
      </w:pPr>
      <w:r>
        <w:rPr>
          <w:rFonts w:ascii="Arial" w:eastAsia="Times New Roman" w:hAnsi="Arial" w:cs="Arial"/>
          <w:b/>
          <w:bCs/>
          <w:color w:val="000000"/>
          <w:sz w:val="28"/>
          <w:szCs w:val="28"/>
          <w:u w:val="single"/>
        </w:rPr>
        <w:t>THEODOROS THEODORELLIS</w:t>
      </w:r>
      <w:r w:rsidR="003054A7" w:rsidRPr="003054A7">
        <w:rPr>
          <w:rFonts w:ascii="Arial" w:eastAsia="Times New Roman" w:hAnsi="Arial" w:cs="Arial"/>
          <w:color w:val="000000"/>
          <w:sz w:val="28"/>
          <w:szCs w:val="28"/>
        </w:rPr>
        <w:tab/>
      </w:r>
      <w:r w:rsidR="003054A7" w:rsidRPr="003054A7">
        <w:rPr>
          <w:rFonts w:ascii="Arial" w:eastAsia="Times New Roman" w:hAnsi="Arial" w:cs="Arial"/>
          <w:color w:val="000000"/>
          <w:sz w:val="28"/>
          <w:szCs w:val="28"/>
        </w:rPr>
        <w:tab/>
      </w:r>
      <w:r w:rsidR="003054A7" w:rsidRPr="003054A7">
        <w:rPr>
          <w:rFonts w:ascii="Arial" w:eastAsia="Times New Roman" w:hAnsi="Arial" w:cs="Arial"/>
          <w:color w:val="000000"/>
          <w:sz w:val="28"/>
          <w:szCs w:val="28"/>
        </w:rPr>
        <w:tab/>
      </w:r>
      <w:r w:rsidR="003054A7" w:rsidRPr="003054A7">
        <w:rPr>
          <w:rFonts w:ascii="Arial" w:eastAsia="Times New Roman" w:hAnsi="Arial" w:cs="Arial"/>
          <w:color w:val="000000"/>
          <w:sz w:val="28"/>
          <w:szCs w:val="28"/>
        </w:rPr>
        <w:tab/>
      </w:r>
      <w:r>
        <w:rPr>
          <w:rFonts w:ascii="Arial" w:eastAsia="Times New Roman" w:hAnsi="Arial" w:cs="Arial"/>
          <w:color w:val="000000"/>
          <w:sz w:val="28"/>
          <w:szCs w:val="28"/>
        </w:rPr>
        <w:tab/>
        <w:t xml:space="preserve">        </w:t>
      </w:r>
      <w:r w:rsidR="003054A7" w:rsidRPr="003054A7">
        <w:rPr>
          <w:rFonts w:ascii="Arial" w:eastAsia="Times New Roman" w:hAnsi="Arial" w:cs="Arial"/>
          <w:color w:val="000000"/>
          <w:sz w:val="28"/>
          <w:szCs w:val="28"/>
        </w:rPr>
        <w:t>Applicant</w:t>
      </w:r>
    </w:p>
    <w:p w:rsidR="00250D00" w:rsidRPr="00250D00" w:rsidRDefault="00E154FA" w:rsidP="003054A7">
      <w:pPr>
        <w:spacing w:after="0" w:line="240" w:lineRule="auto"/>
        <w:jc w:val="both"/>
        <w:rPr>
          <w:rFonts w:ascii="Arial" w:eastAsia="Times New Roman" w:hAnsi="Arial" w:cs="Arial"/>
          <w:color w:val="000000"/>
          <w:sz w:val="24"/>
          <w:szCs w:val="28"/>
        </w:rPr>
      </w:pPr>
      <w:r>
        <w:rPr>
          <w:rFonts w:ascii="Arial" w:eastAsia="Times New Roman" w:hAnsi="Arial" w:cs="Arial"/>
          <w:color w:val="000000"/>
          <w:sz w:val="24"/>
          <w:szCs w:val="28"/>
        </w:rPr>
        <w:t>(ID No. […]</w:t>
      </w:r>
      <w:r w:rsidR="00250D00" w:rsidRPr="00250D00">
        <w:rPr>
          <w:rFonts w:ascii="Arial" w:eastAsia="Times New Roman" w:hAnsi="Arial" w:cs="Arial"/>
          <w:color w:val="000000"/>
          <w:sz w:val="24"/>
          <w:szCs w:val="28"/>
        </w:rPr>
        <w:t>, duly represented herein</w:t>
      </w:r>
    </w:p>
    <w:p w:rsidR="00250D00" w:rsidRPr="00250D00" w:rsidRDefault="00250D00" w:rsidP="003054A7">
      <w:pPr>
        <w:spacing w:after="0" w:line="240" w:lineRule="auto"/>
        <w:jc w:val="both"/>
        <w:rPr>
          <w:rFonts w:ascii="Arial" w:eastAsia="Times New Roman" w:hAnsi="Arial" w:cs="Arial"/>
          <w:color w:val="000000"/>
          <w:sz w:val="24"/>
          <w:szCs w:val="28"/>
        </w:rPr>
      </w:pPr>
      <w:proofErr w:type="gramStart"/>
      <w:r w:rsidRPr="00250D00">
        <w:rPr>
          <w:rFonts w:ascii="Arial" w:eastAsia="Times New Roman" w:hAnsi="Arial" w:cs="Arial"/>
          <w:color w:val="000000"/>
          <w:sz w:val="24"/>
          <w:szCs w:val="28"/>
        </w:rPr>
        <w:t>by</w:t>
      </w:r>
      <w:proofErr w:type="gramEnd"/>
      <w:r w:rsidRPr="00250D00">
        <w:rPr>
          <w:rFonts w:ascii="Arial" w:eastAsia="Times New Roman" w:hAnsi="Arial" w:cs="Arial"/>
          <w:color w:val="000000"/>
          <w:sz w:val="24"/>
          <w:szCs w:val="28"/>
        </w:rPr>
        <w:t xml:space="preserve"> Marie-Celeste </w:t>
      </w:r>
      <w:proofErr w:type="spellStart"/>
      <w:r w:rsidRPr="00250D00">
        <w:rPr>
          <w:rFonts w:ascii="Arial" w:eastAsia="Times New Roman" w:hAnsi="Arial" w:cs="Arial"/>
          <w:color w:val="000000"/>
          <w:sz w:val="24"/>
          <w:szCs w:val="28"/>
        </w:rPr>
        <w:t>Calligeris-</w:t>
      </w:r>
      <w:r w:rsidR="00671051">
        <w:rPr>
          <w:rFonts w:ascii="Arial" w:eastAsia="Times New Roman" w:hAnsi="Arial" w:cs="Arial"/>
          <w:color w:val="000000"/>
          <w:sz w:val="24"/>
          <w:szCs w:val="28"/>
        </w:rPr>
        <w:t>T</w:t>
      </w:r>
      <w:r w:rsidRPr="00250D00">
        <w:rPr>
          <w:rFonts w:ascii="Arial" w:eastAsia="Times New Roman" w:hAnsi="Arial" w:cs="Arial"/>
          <w:color w:val="000000"/>
          <w:sz w:val="24"/>
          <w:szCs w:val="28"/>
        </w:rPr>
        <w:t>heodorellis</w:t>
      </w:r>
      <w:proofErr w:type="spellEnd"/>
      <w:r w:rsidRPr="00250D00">
        <w:rPr>
          <w:rFonts w:ascii="Arial" w:eastAsia="Times New Roman" w:hAnsi="Arial" w:cs="Arial"/>
          <w:color w:val="000000"/>
          <w:sz w:val="24"/>
          <w:szCs w:val="28"/>
        </w:rPr>
        <w:t xml:space="preserve"> by virtue of Power</w:t>
      </w:r>
    </w:p>
    <w:p w:rsidR="00250D00" w:rsidRPr="00250D00" w:rsidRDefault="00250D00" w:rsidP="003054A7">
      <w:pPr>
        <w:spacing w:after="0" w:line="240" w:lineRule="auto"/>
        <w:jc w:val="both"/>
        <w:rPr>
          <w:rFonts w:ascii="Arial" w:eastAsia="Times New Roman" w:hAnsi="Arial" w:cs="Arial"/>
          <w:color w:val="000000"/>
          <w:sz w:val="24"/>
          <w:szCs w:val="28"/>
        </w:rPr>
      </w:pPr>
      <w:proofErr w:type="gramStart"/>
      <w:r w:rsidRPr="00250D00">
        <w:rPr>
          <w:rFonts w:ascii="Arial" w:eastAsia="Times New Roman" w:hAnsi="Arial" w:cs="Arial"/>
          <w:color w:val="000000"/>
          <w:sz w:val="24"/>
          <w:szCs w:val="28"/>
        </w:rPr>
        <w:t>of</w:t>
      </w:r>
      <w:proofErr w:type="gramEnd"/>
      <w:r w:rsidRPr="00250D00">
        <w:rPr>
          <w:rFonts w:ascii="Arial" w:eastAsia="Times New Roman" w:hAnsi="Arial" w:cs="Arial"/>
          <w:color w:val="000000"/>
          <w:sz w:val="24"/>
          <w:szCs w:val="28"/>
        </w:rPr>
        <w:t xml:space="preserve"> Attorney PA 183/2021)</w:t>
      </w:r>
    </w:p>
    <w:p w:rsidR="00250D00" w:rsidRPr="00250D00" w:rsidRDefault="00250D00" w:rsidP="003054A7">
      <w:pPr>
        <w:spacing w:after="0" w:line="240" w:lineRule="auto"/>
        <w:jc w:val="both"/>
        <w:rPr>
          <w:rFonts w:ascii="Arial" w:eastAsia="Times New Roman" w:hAnsi="Arial" w:cs="Arial"/>
          <w:color w:val="000000"/>
          <w:sz w:val="24"/>
          <w:szCs w:val="28"/>
        </w:rPr>
      </w:pPr>
      <w:r w:rsidRPr="00250D00">
        <w:rPr>
          <w:rFonts w:ascii="Arial" w:eastAsia="Times New Roman" w:hAnsi="Arial" w:cs="Arial"/>
          <w:color w:val="000000"/>
          <w:sz w:val="24"/>
          <w:szCs w:val="28"/>
        </w:rPr>
        <w:t>[In his capacity as founder and Trust beneficiary of the</w:t>
      </w:r>
    </w:p>
    <w:p w:rsidR="00250D00" w:rsidRPr="00250D00" w:rsidRDefault="00250D00" w:rsidP="003054A7">
      <w:pPr>
        <w:spacing w:after="0" w:line="240" w:lineRule="auto"/>
        <w:jc w:val="both"/>
        <w:rPr>
          <w:rFonts w:ascii="Times New Roman" w:eastAsia="Times New Roman" w:hAnsi="Times New Roman" w:cs="Times New Roman"/>
          <w:szCs w:val="24"/>
        </w:rPr>
      </w:pPr>
      <w:r w:rsidRPr="00250D00">
        <w:rPr>
          <w:rFonts w:ascii="Arial" w:eastAsia="Times New Roman" w:hAnsi="Arial" w:cs="Arial"/>
          <w:color w:val="000000"/>
          <w:sz w:val="24"/>
          <w:szCs w:val="28"/>
        </w:rPr>
        <w:t>OLIVE TREE TRUST, IT126/2012]</w:t>
      </w:r>
    </w:p>
    <w:p w:rsidR="003054A7" w:rsidRPr="003054A7" w:rsidRDefault="003054A7" w:rsidP="003054A7">
      <w:pPr>
        <w:spacing w:after="0" w:line="240" w:lineRule="auto"/>
        <w:rPr>
          <w:rFonts w:ascii="Times New Roman" w:eastAsia="Times New Roman" w:hAnsi="Times New Roman" w:cs="Times New Roman"/>
          <w:sz w:val="24"/>
          <w:szCs w:val="24"/>
        </w:rPr>
      </w:pPr>
    </w:p>
    <w:p w:rsidR="003054A7" w:rsidRPr="003054A7" w:rsidRDefault="003054A7" w:rsidP="003054A7">
      <w:pPr>
        <w:spacing w:after="0" w:line="240" w:lineRule="auto"/>
        <w:jc w:val="both"/>
        <w:rPr>
          <w:rFonts w:ascii="Times New Roman" w:eastAsia="Times New Roman" w:hAnsi="Times New Roman" w:cs="Times New Roman"/>
          <w:sz w:val="24"/>
          <w:szCs w:val="24"/>
        </w:rPr>
      </w:pPr>
      <w:proofErr w:type="gramStart"/>
      <w:r w:rsidRPr="003054A7">
        <w:rPr>
          <w:rFonts w:ascii="Arial" w:eastAsia="Times New Roman" w:hAnsi="Arial" w:cs="Arial"/>
          <w:color w:val="000000"/>
          <w:sz w:val="28"/>
          <w:szCs w:val="28"/>
        </w:rPr>
        <w:t>and</w:t>
      </w:r>
      <w:proofErr w:type="gramEnd"/>
      <w:r w:rsidRPr="003054A7">
        <w:rPr>
          <w:rFonts w:ascii="Arial" w:eastAsia="Times New Roman" w:hAnsi="Arial" w:cs="Arial"/>
          <w:color w:val="000000"/>
          <w:sz w:val="28"/>
          <w:szCs w:val="28"/>
        </w:rPr>
        <w:t> </w:t>
      </w:r>
    </w:p>
    <w:p w:rsidR="003054A7" w:rsidRPr="003054A7" w:rsidRDefault="003054A7" w:rsidP="003054A7">
      <w:pPr>
        <w:spacing w:after="0" w:line="240" w:lineRule="auto"/>
        <w:jc w:val="both"/>
        <w:rPr>
          <w:rFonts w:ascii="Times New Roman" w:eastAsia="Times New Roman" w:hAnsi="Times New Roman" w:cs="Times New Roman"/>
          <w:sz w:val="24"/>
          <w:szCs w:val="24"/>
        </w:rPr>
      </w:pPr>
      <w:r w:rsidRPr="003054A7">
        <w:rPr>
          <w:rFonts w:ascii="Times New Roman" w:eastAsia="Times New Roman" w:hAnsi="Times New Roman" w:cs="Times New Roman"/>
          <w:sz w:val="24"/>
          <w:szCs w:val="24"/>
        </w:rPr>
        <w:t> </w:t>
      </w:r>
    </w:p>
    <w:p w:rsidR="003054A7" w:rsidRDefault="00250D00" w:rsidP="00671051">
      <w:pPr>
        <w:spacing w:after="0" w:line="240" w:lineRule="auto"/>
        <w:jc w:val="both"/>
        <w:rPr>
          <w:rFonts w:ascii="Arial" w:eastAsia="Times New Roman" w:hAnsi="Arial" w:cs="Arial"/>
          <w:color w:val="000000"/>
          <w:sz w:val="28"/>
          <w:szCs w:val="28"/>
        </w:rPr>
      </w:pPr>
      <w:r>
        <w:rPr>
          <w:rFonts w:ascii="Arial" w:eastAsia="Times New Roman" w:hAnsi="Arial" w:cs="Arial"/>
          <w:b/>
          <w:bCs/>
          <w:color w:val="000000"/>
          <w:sz w:val="28"/>
          <w:szCs w:val="28"/>
          <w:u w:val="single"/>
        </w:rPr>
        <w:t>DEBBIE THEODORELLIS N.O.</w:t>
      </w:r>
      <w:r w:rsidR="003054A7" w:rsidRPr="003054A7">
        <w:rPr>
          <w:rFonts w:ascii="Arial" w:eastAsia="Times New Roman" w:hAnsi="Arial" w:cs="Arial"/>
          <w:color w:val="000000"/>
          <w:sz w:val="28"/>
          <w:szCs w:val="28"/>
        </w:rPr>
        <w:tab/>
      </w:r>
      <w:r w:rsidR="003054A7" w:rsidRPr="003054A7">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t xml:space="preserve">        1</w:t>
      </w:r>
      <w:r w:rsidRPr="00250D00">
        <w:rPr>
          <w:rFonts w:ascii="Arial" w:eastAsia="Times New Roman" w:hAnsi="Arial" w:cs="Arial"/>
          <w:color w:val="000000"/>
          <w:sz w:val="28"/>
          <w:szCs w:val="28"/>
          <w:vertAlign w:val="superscript"/>
        </w:rPr>
        <w:t>st</w:t>
      </w:r>
      <w:r>
        <w:rPr>
          <w:rFonts w:ascii="Arial" w:eastAsia="Times New Roman" w:hAnsi="Arial" w:cs="Arial"/>
          <w:color w:val="000000"/>
          <w:sz w:val="28"/>
          <w:szCs w:val="28"/>
        </w:rPr>
        <w:t xml:space="preserve"> </w:t>
      </w:r>
      <w:r w:rsidR="003054A7" w:rsidRPr="003054A7">
        <w:rPr>
          <w:rFonts w:ascii="Arial" w:eastAsia="Times New Roman" w:hAnsi="Arial" w:cs="Arial"/>
          <w:color w:val="000000"/>
          <w:sz w:val="28"/>
          <w:szCs w:val="28"/>
        </w:rPr>
        <w:t>Responden</w:t>
      </w:r>
      <w:r w:rsidR="00C01AE2">
        <w:rPr>
          <w:rFonts w:ascii="Arial" w:eastAsia="Times New Roman" w:hAnsi="Arial" w:cs="Arial"/>
          <w:color w:val="000000"/>
          <w:sz w:val="28"/>
          <w:szCs w:val="28"/>
        </w:rPr>
        <w:t>t</w:t>
      </w:r>
    </w:p>
    <w:p w:rsidR="00250D00" w:rsidRDefault="00E154FA" w:rsidP="00671051">
      <w:pPr>
        <w:spacing w:after="0" w:line="240" w:lineRule="auto"/>
        <w:jc w:val="both"/>
        <w:rPr>
          <w:rFonts w:ascii="Arial" w:eastAsia="Times New Roman" w:hAnsi="Arial" w:cs="Arial"/>
          <w:color w:val="000000"/>
          <w:sz w:val="24"/>
          <w:szCs w:val="28"/>
        </w:rPr>
      </w:pPr>
      <w:r>
        <w:rPr>
          <w:rFonts w:ascii="Arial" w:eastAsia="Times New Roman" w:hAnsi="Arial" w:cs="Arial"/>
          <w:color w:val="000000"/>
          <w:sz w:val="24"/>
          <w:szCs w:val="28"/>
        </w:rPr>
        <w:t>(ID No.  […]</w:t>
      </w:r>
      <w:r w:rsidR="00250D00">
        <w:rPr>
          <w:rFonts w:ascii="Arial" w:eastAsia="Times New Roman" w:hAnsi="Arial" w:cs="Arial"/>
          <w:color w:val="000000"/>
          <w:sz w:val="24"/>
          <w:szCs w:val="28"/>
        </w:rPr>
        <w:t>)</w:t>
      </w:r>
    </w:p>
    <w:p w:rsidR="00250D00" w:rsidRDefault="00250D00" w:rsidP="00671051">
      <w:pPr>
        <w:spacing w:after="0" w:line="240" w:lineRule="auto"/>
        <w:jc w:val="both"/>
        <w:rPr>
          <w:rFonts w:ascii="Arial" w:eastAsia="Times New Roman" w:hAnsi="Arial" w:cs="Arial"/>
          <w:color w:val="000000"/>
          <w:sz w:val="24"/>
          <w:szCs w:val="28"/>
        </w:rPr>
      </w:pPr>
      <w:r>
        <w:rPr>
          <w:rFonts w:ascii="Arial" w:eastAsia="Times New Roman" w:hAnsi="Arial" w:cs="Arial"/>
          <w:color w:val="000000"/>
          <w:sz w:val="24"/>
          <w:szCs w:val="28"/>
        </w:rPr>
        <w:t>[In her capacity nominee officio as trustee of the OLIVE</w:t>
      </w:r>
    </w:p>
    <w:p w:rsidR="00250D00" w:rsidRDefault="00250D00" w:rsidP="00671051">
      <w:pPr>
        <w:spacing w:after="0" w:line="240" w:lineRule="auto"/>
        <w:jc w:val="both"/>
        <w:rPr>
          <w:rFonts w:ascii="Arial" w:eastAsia="Times New Roman" w:hAnsi="Arial" w:cs="Arial"/>
          <w:color w:val="000000"/>
          <w:sz w:val="24"/>
          <w:szCs w:val="28"/>
        </w:rPr>
      </w:pPr>
      <w:r>
        <w:rPr>
          <w:rFonts w:ascii="Arial" w:eastAsia="Times New Roman" w:hAnsi="Arial" w:cs="Arial"/>
          <w:color w:val="000000"/>
          <w:sz w:val="24"/>
          <w:szCs w:val="28"/>
        </w:rPr>
        <w:t>TREE TRUST, IT126/2012]</w:t>
      </w:r>
    </w:p>
    <w:p w:rsidR="00671051" w:rsidRDefault="00671051" w:rsidP="00671051">
      <w:pPr>
        <w:spacing w:after="0" w:line="240" w:lineRule="auto"/>
        <w:jc w:val="both"/>
        <w:rPr>
          <w:rFonts w:ascii="Arial" w:eastAsia="Times New Roman" w:hAnsi="Arial" w:cs="Arial"/>
          <w:color w:val="000000"/>
          <w:sz w:val="24"/>
          <w:szCs w:val="28"/>
        </w:rPr>
      </w:pPr>
    </w:p>
    <w:p w:rsidR="00250D00" w:rsidRDefault="00250D00" w:rsidP="00671051">
      <w:pPr>
        <w:spacing w:after="0" w:line="240" w:lineRule="auto"/>
        <w:jc w:val="both"/>
        <w:rPr>
          <w:rFonts w:ascii="Arial" w:eastAsia="Times New Roman" w:hAnsi="Arial" w:cs="Arial"/>
          <w:color w:val="000000"/>
          <w:sz w:val="28"/>
          <w:szCs w:val="28"/>
        </w:rPr>
      </w:pPr>
      <w:r>
        <w:rPr>
          <w:rFonts w:ascii="Arial" w:eastAsia="Times New Roman" w:hAnsi="Arial" w:cs="Arial"/>
          <w:b/>
          <w:color w:val="000000"/>
          <w:sz w:val="28"/>
          <w:szCs w:val="28"/>
          <w:u w:val="single"/>
        </w:rPr>
        <w:t>SAREL LOUIS AUGUSTYN N.O.</w:t>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t xml:space="preserve">       2</w:t>
      </w:r>
      <w:r w:rsidRPr="00250D00">
        <w:rPr>
          <w:rFonts w:ascii="Arial" w:eastAsia="Times New Roman" w:hAnsi="Arial" w:cs="Arial"/>
          <w:color w:val="000000"/>
          <w:sz w:val="28"/>
          <w:szCs w:val="28"/>
          <w:vertAlign w:val="superscript"/>
        </w:rPr>
        <w:t>nd</w:t>
      </w:r>
      <w:r>
        <w:rPr>
          <w:rFonts w:ascii="Arial" w:eastAsia="Times New Roman" w:hAnsi="Arial" w:cs="Arial"/>
          <w:color w:val="000000"/>
          <w:sz w:val="28"/>
          <w:szCs w:val="28"/>
        </w:rPr>
        <w:t xml:space="preserve"> Respondent</w:t>
      </w:r>
    </w:p>
    <w:p w:rsidR="00250D00" w:rsidRDefault="00250D00" w:rsidP="00671051">
      <w:pPr>
        <w:spacing w:after="0" w:line="240" w:lineRule="auto"/>
        <w:jc w:val="both"/>
        <w:rPr>
          <w:rFonts w:ascii="Arial" w:eastAsia="Times New Roman" w:hAnsi="Arial" w:cs="Arial"/>
          <w:color w:val="000000"/>
          <w:sz w:val="24"/>
          <w:szCs w:val="28"/>
        </w:rPr>
      </w:pPr>
      <w:r>
        <w:rPr>
          <w:rFonts w:ascii="Arial" w:eastAsia="Times New Roman" w:hAnsi="Arial" w:cs="Arial"/>
          <w:color w:val="000000"/>
          <w:sz w:val="24"/>
          <w:szCs w:val="28"/>
        </w:rPr>
        <w:t>[In his capacity as nominee officio as trustee of the OLIVE</w:t>
      </w:r>
    </w:p>
    <w:p w:rsidR="00250D00" w:rsidRDefault="00250D00" w:rsidP="00671051">
      <w:pPr>
        <w:spacing w:after="0" w:line="240" w:lineRule="auto"/>
        <w:jc w:val="both"/>
        <w:rPr>
          <w:rFonts w:ascii="Arial" w:eastAsia="Times New Roman" w:hAnsi="Arial" w:cs="Arial"/>
          <w:color w:val="000000"/>
          <w:sz w:val="24"/>
          <w:szCs w:val="28"/>
        </w:rPr>
      </w:pPr>
      <w:r>
        <w:rPr>
          <w:rFonts w:ascii="Arial" w:eastAsia="Times New Roman" w:hAnsi="Arial" w:cs="Arial"/>
          <w:color w:val="000000"/>
          <w:sz w:val="24"/>
          <w:szCs w:val="28"/>
        </w:rPr>
        <w:t>TREE TRUST, IT126/2012]</w:t>
      </w:r>
    </w:p>
    <w:p w:rsidR="00671051" w:rsidRDefault="00671051" w:rsidP="00671051">
      <w:pPr>
        <w:spacing w:after="0" w:line="240" w:lineRule="auto"/>
        <w:jc w:val="both"/>
        <w:rPr>
          <w:rFonts w:ascii="Arial" w:eastAsia="Times New Roman" w:hAnsi="Arial" w:cs="Arial"/>
          <w:color w:val="000000"/>
          <w:sz w:val="24"/>
          <w:szCs w:val="28"/>
        </w:rPr>
      </w:pPr>
    </w:p>
    <w:p w:rsidR="00250D00" w:rsidRDefault="00250D00" w:rsidP="00671051">
      <w:pPr>
        <w:spacing w:after="0" w:line="240" w:lineRule="auto"/>
        <w:jc w:val="both"/>
        <w:rPr>
          <w:rFonts w:ascii="Arial" w:eastAsia="Times New Roman" w:hAnsi="Arial" w:cs="Arial"/>
          <w:b/>
          <w:color w:val="000000"/>
          <w:sz w:val="28"/>
          <w:szCs w:val="28"/>
          <w:u w:val="single"/>
        </w:rPr>
      </w:pPr>
      <w:r>
        <w:rPr>
          <w:rFonts w:ascii="Arial" w:eastAsia="Times New Roman" w:hAnsi="Arial" w:cs="Arial"/>
          <w:b/>
          <w:color w:val="000000"/>
          <w:sz w:val="28"/>
          <w:szCs w:val="28"/>
          <w:u w:val="single"/>
        </w:rPr>
        <w:t>MASTER OF THE HIGH COURT, BLOEMFONTEIN,</w:t>
      </w:r>
    </w:p>
    <w:p w:rsidR="00250D00" w:rsidRDefault="00250D00" w:rsidP="00671051">
      <w:pPr>
        <w:spacing w:after="0" w:line="240" w:lineRule="auto"/>
        <w:jc w:val="both"/>
        <w:rPr>
          <w:rFonts w:ascii="Arial" w:eastAsia="Times New Roman" w:hAnsi="Arial" w:cs="Arial"/>
          <w:color w:val="000000"/>
          <w:sz w:val="28"/>
          <w:szCs w:val="28"/>
        </w:rPr>
      </w:pPr>
      <w:r>
        <w:rPr>
          <w:rFonts w:ascii="Arial" w:eastAsia="Times New Roman" w:hAnsi="Arial" w:cs="Arial"/>
          <w:b/>
          <w:color w:val="000000"/>
          <w:sz w:val="28"/>
          <w:szCs w:val="28"/>
          <w:u w:val="single"/>
        </w:rPr>
        <w:t>FREE STATE PROVINCE</w:t>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t xml:space="preserve">       3</w:t>
      </w:r>
      <w:r w:rsidRPr="00250D00">
        <w:rPr>
          <w:rFonts w:ascii="Arial" w:eastAsia="Times New Roman" w:hAnsi="Arial" w:cs="Arial"/>
          <w:color w:val="000000"/>
          <w:sz w:val="28"/>
          <w:szCs w:val="28"/>
          <w:vertAlign w:val="superscript"/>
        </w:rPr>
        <w:t>rd</w:t>
      </w:r>
      <w:r>
        <w:rPr>
          <w:rFonts w:ascii="Arial" w:eastAsia="Times New Roman" w:hAnsi="Arial" w:cs="Arial"/>
          <w:color w:val="000000"/>
          <w:sz w:val="28"/>
          <w:szCs w:val="28"/>
        </w:rPr>
        <w:t xml:space="preserve"> Respondent</w:t>
      </w:r>
    </w:p>
    <w:p w:rsidR="00671051" w:rsidRDefault="00671051" w:rsidP="00671051">
      <w:pPr>
        <w:spacing w:after="0" w:line="240" w:lineRule="auto"/>
        <w:jc w:val="both"/>
        <w:rPr>
          <w:rFonts w:ascii="Arial" w:eastAsia="Times New Roman" w:hAnsi="Arial" w:cs="Arial"/>
          <w:color w:val="000000"/>
          <w:sz w:val="28"/>
          <w:szCs w:val="28"/>
        </w:rPr>
      </w:pPr>
    </w:p>
    <w:p w:rsidR="00250D00" w:rsidRDefault="00250D00" w:rsidP="00671051">
      <w:pPr>
        <w:spacing w:after="0" w:line="240" w:lineRule="auto"/>
        <w:jc w:val="both"/>
        <w:rPr>
          <w:rFonts w:ascii="Arial" w:eastAsia="Times New Roman" w:hAnsi="Arial" w:cs="Arial"/>
          <w:color w:val="000000"/>
          <w:sz w:val="28"/>
          <w:szCs w:val="28"/>
        </w:rPr>
      </w:pPr>
      <w:r>
        <w:rPr>
          <w:rFonts w:ascii="Arial" w:eastAsia="Times New Roman" w:hAnsi="Arial" w:cs="Arial"/>
          <w:b/>
          <w:color w:val="000000"/>
          <w:sz w:val="28"/>
          <w:szCs w:val="28"/>
          <w:u w:val="single"/>
        </w:rPr>
        <w:t>DEBBIE THEODORELLIS</w:t>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t xml:space="preserve">       4</w:t>
      </w:r>
      <w:r w:rsidRPr="00250D00">
        <w:rPr>
          <w:rFonts w:ascii="Arial" w:eastAsia="Times New Roman" w:hAnsi="Arial" w:cs="Arial"/>
          <w:color w:val="000000"/>
          <w:sz w:val="28"/>
          <w:szCs w:val="28"/>
          <w:vertAlign w:val="superscript"/>
        </w:rPr>
        <w:t>th</w:t>
      </w:r>
      <w:r>
        <w:rPr>
          <w:rFonts w:ascii="Arial" w:eastAsia="Times New Roman" w:hAnsi="Arial" w:cs="Arial"/>
          <w:color w:val="000000"/>
          <w:sz w:val="28"/>
          <w:szCs w:val="28"/>
        </w:rPr>
        <w:t xml:space="preserve"> Respondent</w:t>
      </w:r>
    </w:p>
    <w:p w:rsidR="00250D00" w:rsidRDefault="00671051" w:rsidP="00671051">
      <w:pPr>
        <w:spacing w:after="0" w:line="240" w:lineRule="auto"/>
        <w:jc w:val="both"/>
        <w:rPr>
          <w:rFonts w:ascii="Arial" w:eastAsia="Times New Roman" w:hAnsi="Arial" w:cs="Arial"/>
          <w:color w:val="000000"/>
          <w:sz w:val="24"/>
          <w:szCs w:val="28"/>
        </w:rPr>
      </w:pPr>
      <w:r>
        <w:rPr>
          <w:rFonts w:ascii="Arial" w:eastAsia="Times New Roman" w:hAnsi="Arial" w:cs="Arial"/>
          <w:color w:val="000000"/>
          <w:sz w:val="24"/>
          <w:szCs w:val="28"/>
        </w:rPr>
        <w:lastRenderedPageBreak/>
        <w:t>[</w:t>
      </w:r>
      <w:r w:rsidR="00250D00">
        <w:rPr>
          <w:rFonts w:ascii="Arial" w:eastAsia="Times New Roman" w:hAnsi="Arial" w:cs="Arial"/>
          <w:color w:val="000000"/>
          <w:sz w:val="24"/>
          <w:szCs w:val="28"/>
        </w:rPr>
        <w:t xml:space="preserve">On behalf of and in her capacity as guardian of </w:t>
      </w:r>
    </w:p>
    <w:p w:rsidR="00250D00" w:rsidRDefault="00E154FA" w:rsidP="00671051">
      <w:pPr>
        <w:spacing w:after="0" w:line="240" w:lineRule="auto"/>
        <w:jc w:val="both"/>
        <w:rPr>
          <w:rFonts w:ascii="Arial" w:eastAsia="Times New Roman" w:hAnsi="Arial" w:cs="Arial"/>
          <w:color w:val="000000"/>
          <w:sz w:val="24"/>
          <w:szCs w:val="28"/>
        </w:rPr>
      </w:pPr>
      <w:r>
        <w:rPr>
          <w:rFonts w:ascii="Arial" w:eastAsia="Times New Roman" w:hAnsi="Arial" w:cs="Arial"/>
          <w:color w:val="000000"/>
          <w:sz w:val="24"/>
          <w:szCs w:val="28"/>
        </w:rPr>
        <w:t>C</w:t>
      </w:r>
      <w:r w:rsidR="00250D00">
        <w:rPr>
          <w:rFonts w:ascii="Arial" w:eastAsia="Times New Roman" w:hAnsi="Arial" w:cs="Arial"/>
          <w:color w:val="000000"/>
          <w:sz w:val="24"/>
          <w:szCs w:val="28"/>
        </w:rPr>
        <w:t xml:space="preserve"> </w:t>
      </w:r>
      <w:r>
        <w:rPr>
          <w:rFonts w:ascii="Arial" w:eastAsia="Times New Roman" w:hAnsi="Arial" w:cs="Arial"/>
          <w:color w:val="000000"/>
          <w:sz w:val="24"/>
          <w:szCs w:val="28"/>
        </w:rPr>
        <w:t>T</w:t>
      </w:r>
      <w:r w:rsidR="00250D00">
        <w:rPr>
          <w:rFonts w:ascii="Arial" w:eastAsia="Times New Roman" w:hAnsi="Arial" w:cs="Arial"/>
          <w:color w:val="000000"/>
          <w:sz w:val="24"/>
          <w:szCs w:val="28"/>
        </w:rPr>
        <w:t>, a m</w:t>
      </w:r>
      <w:r>
        <w:rPr>
          <w:rFonts w:ascii="Arial" w:eastAsia="Times New Roman" w:hAnsi="Arial" w:cs="Arial"/>
          <w:color w:val="000000"/>
          <w:sz w:val="24"/>
          <w:szCs w:val="28"/>
        </w:rPr>
        <w:t>inor with ID No. […]</w:t>
      </w:r>
      <w:r w:rsidR="00250D00">
        <w:rPr>
          <w:rFonts w:ascii="Arial" w:eastAsia="Times New Roman" w:hAnsi="Arial" w:cs="Arial"/>
          <w:color w:val="000000"/>
          <w:sz w:val="24"/>
          <w:szCs w:val="28"/>
        </w:rPr>
        <w:t>,</w:t>
      </w:r>
    </w:p>
    <w:p w:rsidR="00250D00" w:rsidRDefault="00250D00" w:rsidP="00671051">
      <w:pPr>
        <w:spacing w:after="0" w:line="240" w:lineRule="auto"/>
        <w:jc w:val="both"/>
        <w:rPr>
          <w:rFonts w:ascii="Arial" w:eastAsia="Times New Roman" w:hAnsi="Arial" w:cs="Arial"/>
          <w:color w:val="000000"/>
          <w:sz w:val="24"/>
          <w:szCs w:val="28"/>
        </w:rPr>
      </w:pPr>
      <w:proofErr w:type="gramStart"/>
      <w:r>
        <w:rPr>
          <w:rFonts w:ascii="Arial" w:eastAsia="Times New Roman" w:hAnsi="Arial" w:cs="Arial"/>
          <w:color w:val="000000"/>
          <w:sz w:val="24"/>
          <w:szCs w:val="28"/>
        </w:rPr>
        <w:t>a</w:t>
      </w:r>
      <w:proofErr w:type="gramEnd"/>
      <w:r>
        <w:rPr>
          <w:rFonts w:ascii="Arial" w:eastAsia="Times New Roman" w:hAnsi="Arial" w:cs="Arial"/>
          <w:color w:val="000000"/>
          <w:sz w:val="24"/>
          <w:szCs w:val="28"/>
        </w:rPr>
        <w:t xml:space="preserve"> beneficiary of the OLIVE TREE TRUST, IT126/2012</w:t>
      </w:r>
      <w:r w:rsidR="00671051">
        <w:rPr>
          <w:rFonts w:ascii="Arial" w:eastAsia="Times New Roman" w:hAnsi="Arial" w:cs="Arial"/>
          <w:color w:val="000000"/>
          <w:sz w:val="24"/>
          <w:szCs w:val="28"/>
        </w:rPr>
        <w:t>]</w:t>
      </w:r>
    </w:p>
    <w:p w:rsidR="00671051" w:rsidRDefault="00671051" w:rsidP="00671051">
      <w:pPr>
        <w:spacing w:after="0" w:line="240" w:lineRule="auto"/>
        <w:jc w:val="both"/>
        <w:rPr>
          <w:rFonts w:ascii="Arial" w:eastAsia="Times New Roman" w:hAnsi="Arial" w:cs="Arial"/>
          <w:color w:val="000000"/>
          <w:sz w:val="24"/>
          <w:szCs w:val="28"/>
        </w:rPr>
      </w:pPr>
    </w:p>
    <w:p w:rsidR="00671051" w:rsidRDefault="00671051" w:rsidP="00671051">
      <w:pPr>
        <w:spacing w:after="0" w:line="240" w:lineRule="auto"/>
        <w:jc w:val="both"/>
        <w:rPr>
          <w:rFonts w:ascii="Arial" w:eastAsia="Times New Roman" w:hAnsi="Arial" w:cs="Arial"/>
          <w:b/>
          <w:color w:val="000000"/>
          <w:sz w:val="28"/>
          <w:szCs w:val="28"/>
          <w:u w:val="single"/>
        </w:rPr>
      </w:pPr>
    </w:p>
    <w:p w:rsidR="00250D00" w:rsidRDefault="00671051" w:rsidP="00671051">
      <w:pPr>
        <w:spacing w:after="0" w:line="240" w:lineRule="auto"/>
        <w:jc w:val="both"/>
        <w:rPr>
          <w:rFonts w:ascii="Arial" w:eastAsia="Times New Roman" w:hAnsi="Arial" w:cs="Arial"/>
          <w:color w:val="000000"/>
          <w:sz w:val="28"/>
          <w:szCs w:val="28"/>
        </w:rPr>
      </w:pPr>
      <w:r>
        <w:rPr>
          <w:rFonts w:ascii="Arial" w:eastAsia="Times New Roman" w:hAnsi="Arial" w:cs="Arial"/>
          <w:b/>
          <w:color w:val="000000"/>
          <w:sz w:val="28"/>
          <w:szCs w:val="28"/>
          <w:u w:val="single"/>
        </w:rPr>
        <w:t>D</w:t>
      </w:r>
      <w:r w:rsidR="00250D00">
        <w:rPr>
          <w:rFonts w:ascii="Arial" w:eastAsia="Times New Roman" w:hAnsi="Arial" w:cs="Arial"/>
          <w:b/>
          <w:color w:val="000000"/>
          <w:sz w:val="28"/>
          <w:szCs w:val="28"/>
          <w:u w:val="single"/>
        </w:rPr>
        <w:t>EBBIE THEODORELLIS</w:t>
      </w:r>
      <w:r w:rsidR="00250D00">
        <w:rPr>
          <w:rFonts w:ascii="Arial" w:eastAsia="Times New Roman" w:hAnsi="Arial" w:cs="Arial"/>
          <w:color w:val="000000"/>
          <w:sz w:val="28"/>
          <w:szCs w:val="28"/>
        </w:rPr>
        <w:tab/>
      </w:r>
      <w:r w:rsidR="00250D00">
        <w:rPr>
          <w:rFonts w:ascii="Arial" w:eastAsia="Times New Roman" w:hAnsi="Arial" w:cs="Arial"/>
          <w:color w:val="000000"/>
          <w:sz w:val="28"/>
          <w:szCs w:val="28"/>
        </w:rPr>
        <w:tab/>
      </w:r>
      <w:r w:rsidR="00250D00">
        <w:rPr>
          <w:rFonts w:ascii="Arial" w:eastAsia="Times New Roman" w:hAnsi="Arial" w:cs="Arial"/>
          <w:color w:val="000000"/>
          <w:sz w:val="28"/>
          <w:szCs w:val="28"/>
        </w:rPr>
        <w:tab/>
      </w:r>
      <w:r w:rsidR="00250D00">
        <w:rPr>
          <w:rFonts w:ascii="Arial" w:eastAsia="Times New Roman" w:hAnsi="Arial" w:cs="Arial"/>
          <w:color w:val="000000"/>
          <w:sz w:val="28"/>
          <w:szCs w:val="28"/>
        </w:rPr>
        <w:tab/>
      </w:r>
      <w:r w:rsidR="00250D00">
        <w:rPr>
          <w:rFonts w:ascii="Arial" w:eastAsia="Times New Roman" w:hAnsi="Arial" w:cs="Arial"/>
          <w:color w:val="000000"/>
          <w:sz w:val="28"/>
          <w:szCs w:val="28"/>
        </w:rPr>
        <w:tab/>
        <w:t xml:space="preserve">       5</w:t>
      </w:r>
      <w:r w:rsidR="00250D00" w:rsidRPr="00250D00">
        <w:rPr>
          <w:rFonts w:ascii="Arial" w:eastAsia="Times New Roman" w:hAnsi="Arial" w:cs="Arial"/>
          <w:color w:val="000000"/>
          <w:sz w:val="28"/>
          <w:szCs w:val="28"/>
          <w:vertAlign w:val="superscript"/>
        </w:rPr>
        <w:t>th</w:t>
      </w:r>
      <w:r w:rsidR="00250D00">
        <w:rPr>
          <w:rFonts w:ascii="Arial" w:eastAsia="Times New Roman" w:hAnsi="Arial" w:cs="Arial"/>
          <w:color w:val="000000"/>
          <w:sz w:val="28"/>
          <w:szCs w:val="28"/>
        </w:rPr>
        <w:t xml:space="preserve"> Respondent</w:t>
      </w:r>
    </w:p>
    <w:p w:rsidR="00250D00" w:rsidRDefault="00671051" w:rsidP="00671051">
      <w:pPr>
        <w:spacing w:after="0" w:line="240" w:lineRule="auto"/>
        <w:jc w:val="both"/>
        <w:rPr>
          <w:rFonts w:ascii="Arial" w:eastAsia="Times New Roman" w:hAnsi="Arial" w:cs="Arial"/>
          <w:color w:val="000000"/>
          <w:sz w:val="24"/>
          <w:szCs w:val="28"/>
        </w:rPr>
      </w:pPr>
      <w:r>
        <w:rPr>
          <w:rFonts w:ascii="Arial" w:eastAsia="Times New Roman" w:hAnsi="Arial" w:cs="Arial"/>
          <w:color w:val="000000"/>
          <w:sz w:val="24"/>
          <w:szCs w:val="28"/>
        </w:rPr>
        <w:t>[</w:t>
      </w:r>
      <w:r w:rsidR="00250D00">
        <w:rPr>
          <w:rFonts w:ascii="Arial" w:eastAsia="Times New Roman" w:hAnsi="Arial" w:cs="Arial"/>
          <w:color w:val="000000"/>
          <w:sz w:val="24"/>
          <w:szCs w:val="28"/>
        </w:rPr>
        <w:t xml:space="preserve">On behalf of and in her capacity as guardian of </w:t>
      </w:r>
    </w:p>
    <w:p w:rsidR="00250D00" w:rsidRDefault="00E154FA" w:rsidP="00671051">
      <w:pPr>
        <w:spacing w:after="0" w:line="240" w:lineRule="auto"/>
        <w:jc w:val="both"/>
        <w:rPr>
          <w:rFonts w:ascii="Arial" w:eastAsia="Times New Roman" w:hAnsi="Arial" w:cs="Arial"/>
          <w:color w:val="000000"/>
          <w:sz w:val="24"/>
          <w:szCs w:val="28"/>
        </w:rPr>
      </w:pPr>
      <w:r>
        <w:rPr>
          <w:rFonts w:ascii="Arial" w:eastAsia="Times New Roman" w:hAnsi="Arial" w:cs="Arial"/>
          <w:color w:val="000000"/>
          <w:sz w:val="24"/>
          <w:szCs w:val="28"/>
        </w:rPr>
        <w:t>I</w:t>
      </w:r>
      <w:bookmarkStart w:id="0" w:name="_GoBack"/>
      <w:bookmarkEnd w:id="0"/>
      <w:r>
        <w:rPr>
          <w:rFonts w:ascii="Arial" w:eastAsia="Times New Roman" w:hAnsi="Arial" w:cs="Arial"/>
          <w:color w:val="000000"/>
          <w:sz w:val="24"/>
          <w:szCs w:val="28"/>
        </w:rPr>
        <w:t xml:space="preserve"> T</w:t>
      </w:r>
      <w:r w:rsidR="00250D00">
        <w:rPr>
          <w:rFonts w:ascii="Arial" w:eastAsia="Times New Roman" w:hAnsi="Arial" w:cs="Arial"/>
          <w:color w:val="000000"/>
          <w:sz w:val="24"/>
          <w:szCs w:val="28"/>
        </w:rPr>
        <w:t xml:space="preserve">, a minor with ID No. </w:t>
      </w:r>
      <w:r>
        <w:rPr>
          <w:rFonts w:ascii="Arial" w:eastAsia="Times New Roman" w:hAnsi="Arial" w:cs="Arial"/>
          <w:color w:val="000000"/>
          <w:sz w:val="24"/>
          <w:szCs w:val="28"/>
        </w:rPr>
        <w:t>[…]</w:t>
      </w:r>
      <w:r w:rsidR="00250D00">
        <w:rPr>
          <w:rFonts w:ascii="Arial" w:eastAsia="Times New Roman" w:hAnsi="Arial" w:cs="Arial"/>
          <w:color w:val="000000"/>
          <w:sz w:val="24"/>
          <w:szCs w:val="28"/>
        </w:rPr>
        <w:t>,</w:t>
      </w:r>
    </w:p>
    <w:p w:rsidR="00250D00" w:rsidRDefault="00250D00" w:rsidP="00671051">
      <w:pPr>
        <w:spacing w:after="0" w:line="240" w:lineRule="auto"/>
        <w:jc w:val="both"/>
        <w:rPr>
          <w:rFonts w:ascii="Arial" w:eastAsia="Times New Roman" w:hAnsi="Arial" w:cs="Arial"/>
          <w:color w:val="000000"/>
          <w:sz w:val="24"/>
          <w:szCs w:val="28"/>
        </w:rPr>
      </w:pPr>
      <w:proofErr w:type="gramStart"/>
      <w:r>
        <w:rPr>
          <w:rFonts w:ascii="Arial" w:eastAsia="Times New Roman" w:hAnsi="Arial" w:cs="Arial"/>
          <w:color w:val="000000"/>
          <w:sz w:val="24"/>
          <w:szCs w:val="28"/>
        </w:rPr>
        <w:t>a</w:t>
      </w:r>
      <w:proofErr w:type="gramEnd"/>
      <w:r>
        <w:rPr>
          <w:rFonts w:ascii="Arial" w:eastAsia="Times New Roman" w:hAnsi="Arial" w:cs="Arial"/>
          <w:color w:val="000000"/>
          <w:sz w:val="24"/>
          <w:szCs w:val="28"/>
        </w:rPr>
        <w:t xml:space="preserve"> beneficiary of the OLIVE TREE TRUST, IT126/2012</w:t>
      </w:r>
      <w:r w:rsidR="00671051">
        <w:rPr>
          <w:rFonts w:ascii="Arial" w:eastAsia="Times New Roman" w:hAnsi="Arial" w:cs="Arial"/>
          <w:color w:val="000000"/>
          <w:sz w:val="24"/>
          <w:szCs w:val="28"/>
        </w:rPr>
        <w:t>]</w:t>
      </w:r>
    </w:p>
    <w:p w:rsidR="00B97A0E" w:rsidRDefault="00B97A0E" w:rsidP="00671051">
      <w:pPr>
        <w:spacing w:after="0" w:line="240" w:lineRule="auto"/>
        <w:jc w:val="both"/>
        <w:rPr>
          <w:rFonts w:ascii="Arial" w:eastAsia="Times New Roman" w:hAnsi="Arial" w:cs="Arial"/>
          <w:b/>
          <w:color w:val="000000"/>
          <w:sz w:val="28"/>
          <w:szCs w:val="28"/>
          <w:u w:val="single"/>
        </w:rPr>
      </w:pPr>
    </w:p>
    <w:p w:rsidR="00250D00" w:rsidRDefault="00250D00" w:rsidP="00250D00">
      <w:pPr>
        <w:pBdr>
          <w:bottom w:val="single" w:sz="12" w:space="1" w:color="000000"/>
        </w:pBdr>
        <w:spacing w:after="0" w:line="240" w:lineRule="auto"/>
        <w:jc w:val="both"/>
        <w:rPr>
          <w:rFonts w:ascii="Arial" w:eastAsia="Times New Roman" w:hAnsi="Arial" w:cs="Arial"/>
          <w:color w:val="000000"/>
          <w:sz w:val="28"/>
          <w:szCs w:val="28"/>
        </w:rPr>
      </w:pPr>
      <w:r>
        <w:rPr>
          <w:rFonts w:ascii="Arial" w:eastAsia="Times New Roman" w:hAnsi="Arial" w:cs="Arial"/>
          <w:b/>
          <w:color w:val="000000"/>
          <w:sz w:val="28"/>
          <w:szCs w:val="28"/>
          <w:u w:val="single"/>
        </w:rPr>
        <w:t>DEBBIE THEODORELLIS</w:t>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t xml:space="preserve">       </w:t>
      </w:r>
      <w:r w:rsidR="00B97A0E">
        <w:rPr>
          <w:rFonts w:ascii="Arial" w:eastAsia="Times New Roman" w:hAnsi="Arial" w:cs="Arial"/>
          <w:color w:val="000000"/>
          <w:sz w:val="28"/>
          <w:szCs w:val="28"/>
        </w:rPr>
        <w:t>6</w:t>
      </w:r>
      <w:r w:rsidRPr="00250D00">
        <w:rPr>
          <w:rFonts w:ascii="Arial" w:eastAsia="Times New Roman" w:hAnsi="Arial" w:cs="Arial"/>
          <w:color w:val="000000"/>
          <w:sz w:val="28"/>
          <w:szCs w:val="28"/>
          <w:vertAlign w:val="superscript"/>
        </w:rPr>
        <w:t>th</w:t>
      </w:r>
      <w:r>
        <w:rPr>
          <w:rFonts w:ascii="Arial" w:eastAsia="Times New Roman" w:hAnsi="Arial" w:cs="Arial"/>
          <w:color w:val="000000"/>
          <w:sz w:val="28"/>
          <w:szCs w:val="28"/>
        </w:rPr>
        <w:t xml:space="preserve"> Respondent</w:t>
      </w:r>
    </w:p>
    <w:p w:rsidR="00250D00" w:rsidRDefault="00250D00" w:rsidP="00B97A0E">
      <w:pPr>
        <w:pBdr>
          <w:bottom w:val="single" w:sz="12" w:space="1" w:color="000000"/>
        </w:pBdr>
        <w:spacing w:after="0" w:line="240" w:lineRule="auto"/>
        <w:jc w:val="both"/>
        <w:rPr>
          <w:rFonts w:ascii="Arial" w:eastAsia="Times New Roman" w:hAnsi="Arial" w:cs="Arial"/>
          <w:color w:val="000000"/>
          <w:sz w:val="24"/>
          <w:szCs w:val="28"/>
        </w:rPr>
      </w:pPr>
      <w:r>
        <w:rPr>
          <w:rFonts w:ascii="Arial" w:eastAsia="Times New Roman" w:hAnsi="Arial" w:cs="Arial"/>
          <w:color w:val="000000"/>
          <w:sz w:val="24"/>
          <w:szCs w:val="28"/>
        </w:rPr>
        <w:t>(</w:t>
      </w:r>
      <w:r w:rsidR="00E154FA">
        <w:rPr>
          <w:rFonts w:ascii="Arial" w:eastAsia="Times New Roman" w:hAnsi="Arial" w:cs="Arial"/>
          <w:color w:val="000000"/>
          <w:sz w:val="24"/>
          <w:szCs w:val="28"/>
        </w:rPr>
        <w:t>ID No. […]</w:t>
      </w:r>
      <w:r>
        <w:rPr>
          <w:rFonts w:ascii="Arial" w:eastAsia="Times New Roman" w:hAnsi="Arial" w:cs="Arial"/>
          <w:color w:val="000000"/>
          <w:sz w:val="24"/>
          <w:szCs w:val="28"/>
        </w:rPr>
        <w:t>)</w:t>
      </w:r>
    </w:p>
    <w:p w:rsidR="00671051" w:rsidRDefault="00671051" w:rsidP="00B97A0E">
      <w:pPr>
        <w:pBdr>
          <w:bottom w:val="single" w:sz="12" w:space="1" w:color="000000"/>
        </w:pBdr>
        <w:spacing w:after="0" w:line="240" w:lineRule="auto"/>
        <w:jc w:val="both"/>
        <w:rPr>
          <w:rFonts w:ascii="Arial" w:eastAsia="Times New Roman" w:hAnsi="Arial" w:cs="Arial"/>
          <w:color w:val="000000"/>
          <w:sz w:val="24"/>
          <w:szCs w:val="28"/>
        </w:rPr>
      </w:pPr>
    </w:p>
    <w:p w:rsidR="00B97A0E" w:rsidRDefault="00B97A0E" w:rsidP="00B97A0E">
      <w:pPr>
        <w:pBdr>
          <w:bottom w:val="single" w:sz="12" w:space="1" w:color="000000"/>
        </w:pBdr>
        <w:spacing w:after="0" w:line="240" w:lineRule="auto"/>
        <w:jc w:val="both"/>
        <w:rPr>
          <w:rFonts w:ascii="Arial" w:eastAsia="Times New Roman" w:hAnsi="Arial" w:cs="Arial"/>
          <w:color w:val="000000"/>
          <w:sz w:val="28"/>
          <w:szCs w:val="28"/>
        </w:rPr>
      </w:pPr>
      <w:r>
        <w:rPr>
          <w:rFonts w:ascii="Arial" w:eastAsia="Times New Roman" w:hAnsi="Arial" w:cs="Arial"/>
          <w:b/>
          <w:color w:val="000000"/>
          <w:sz w:val="28"/>
          <w:szCs w:val="28"/>
          <w:u w:val="single"/>
        </w:rPr>
        <w:t>SAREL LOUIS AUGUSTYN</w:t>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t xml:space="preserve">       7</w:t>
      </w:r>
      <w:r w:rsidRPr="00B97A0E">
        <w:rPr>
          <w:rFonts w:ascii="Arial" w:eastAsia="Times New Roman" w:hAnsi="Arial" w:cs="Arial"/>
          <w:color w:val="000000"/>
          <w:sz w:val="28"/>
          <w:szCs w:val="28"/>
          <w:vertAlign w:val="superscript"/>
        </w:rPr>
        <w:t>th</w:t>
      </w:r>
      <w:r>
        <w:rPr>
          <w:rFonts w:ascii="Arial" w:eastAsia="Times New Roman" w:hAnsi="Arial" w:cs="Arial"/>
          <w:color w:val="000000"/>
          <w:sz w:val="28"/>
          <w:szCs w:val="28"/>
        </w:rPr>
        <w:t xml:space="preserve"> Respondent</w:t>
      </w:r>
    </w:p>
    <w:p w:rsidR="00671051" w:rsidRDefault="00671051" w:rsidP="00B97A0E">
      <w:pPr>
        <w:pBdr>
          <w:bottom w:val="single" w:sz="12" w:space="1" w:color="000000"/>
        </w:pBdr>
        <w:spacing w:after="0" w:line="240" w:lineRule="auto"/>
        <w:jc w:val="both"/>
        <w:rPr>
          <w:rFonts w:ascii="Arial" w:eastAsia="Times New Roman" w:hAnsi="Arial" w:cs="Arial"/>
          <w:color w:val="000000"/>
          <w:sz w:val="28"/>
          <w:szCs w:val="28"/>
        </w:rPr>
      </w:pPr>
    </w:p>
    <w:p w:rsidR="00B97A0E" w:rsidRDefault="00B97A0E" w:rsidP="00B97A0E">
      <w:pPr>
        <w:pBdr>
          <w:bottom w:val="single" w:sz="12" w:space="1" w:color="000000"/>
        </w:pBdr>
        <w:spacing w:after="0" w:line="240" w:lineRule="auto"/>
        <w:jc w:val="both"/>
        <w:rPr>
          <w:rFonts w:ascii="Arial" w:eastAsia="Times New Roman" w:hAnsi="Arial" w:cs="Arial"/>
          <w:color w:val="000000"/>
          <w:sz w:val="28"/>
          <w:szCs w:val="28"/>
        </w:rPr>
      </w:pPr>
      <w:r>
        <w:rPr>
          <w:rFonts w:ascii="Arial" w:eastAsia="Times New Roman" w:hAnsi="Arial" w:cs="Arial"/>
          <w:b/>
          <w:color w:val="000000"/>
          <w:sz w:val="28"/>
          <w:szCs w:val="28"/>
          <w:u w:val="single"/>
        </w:rPr>
        <w:t>FANIE VAN VUUREN N.O.</w:t>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t xml:space="preserve">       8</w:t>
      </w:r>
      <w:r w:rsidRPr="00B97A0E">
        <w:rPr>
          <w:rFonts w:ascii="Arial" w:eastAsia="Times New Roman" w:hAnsi="Arial" w:cs="Arial"/>
          <w:color w:val="000000"/>
          <w:sz w:val="28"/>
          <w:szCs w:val="28"/>
          <w:vertAlign w:val="superscript"/>
        </w:rPr>
        <w:t>th</w:t>
      </w:r>
      <w:r>
        <w:rPr>
          <w:rFonts w:ascii="Arial" w:eastAsia="Times New Roman" w:hAnsi="Arial" w:cs="Arial"/>
          <w:color w:val="000000"/>
          <w:sz w:val="28"/>
          <w:szCs w:val="28"/>
        </w:rPr>
        <w:t xml:space="preserve"> Respondent</w:t>
      </w:r>
    </w:p>
    <w:p w:rsidR="00B97A0E" w:rsidRDefault="00671051" w:rsidP="00926DB9">
      <w:pPr>
        <w:pBdr>
          <w:bottom w:val="single" w:sz="12" w:space="1" w:color="000000"/>
        </w:pBdr>
        <w:tabs>
          <w:tab w:val="left" w:pos="6720"/>
        </w:tabs>
        <w:spacing w:after="0" w:line="240" w:lineRule="auto"/>
        <w:jc w:val="both"/>
        <w:rPr>
          <w:rFonts w:ascii="Arial" w:eastAsia="Times New Roman" w:hAnsi="Arial" w:cs="Arial"/>
          <w:color w:val="000000"/>
          <w:sz w:val="24"/>
          <w:szCs w:val="28"/>
        </w:rPr>
      </w:pPr>
      <w:r>
        <w:rPr>
          <w:rFonts w:ascii="Arial" w:eastAsia="Times New Roman" w:hAnsi="Arial" w:cs="Arial"/>
          <w:color w:val="000000"/>
          <w:sz w:val="24"/>
          <w:szCs w:val="28"/>
        </w:rPr>
        <w:t>[</w:t>
      </w:r>
      <w:r w:rsidR="00B97A0E">
        <w:rPr>
          <w:rFonts w:ascii="Arial" w:eastAsia="Times New Roman" w:hAnsi="Arial" w:cs="Arial"/>
          <w:color w:val="000000"/>
          <w:sz w:val="24"/>
          <w:szCs w:val="28"/>
        </w:rPr>
        <w:t xml:space="preserve">In his capacity nominee officio as trustee of the </w:t>
      </w:r>
      <w:r w:rsidR="00926DB9">
        <w:rPr>
          <w:rFonts w:ascii="Arial" w:eastAsia="Times New Roman" w:hAnsi="Arial" w:cs="Arial"/>
          <w:color w:val="000000"/>
          <w:sz w:val="24"/>
          <w:szCs w:val="28"/>
        </w:rPr>
        <w:tab/>
      </w:r>
    </w:p>
    <w:p w:rsidR="00B97A0E" w:rsidRDefault="00B97A0E" w:rsidP="00B97A0E">
      <w:pPr>
        <w:pBdr>
          <w:bottom w:val="single" w:sz="12" w:space="1" w:color="000000"/>
        </w:pBdr>
        <w:spacing w:after="0" w:line="240" w:lineRule="auto"/>
        <w:jc w:val="both"/>
        <w:rPr>
          <w:rFonts w:ascii="Arial" w:eastAsia="Times New Roman" w:hAnsi="Arial" w:cs="Arial"/>
          <w:color w:val="000000"/>
          <w:sz w:val="24"/>
          <w:szCs w:val="28"/>
        </w:rPr>
      </w:pPr>
      <w:r>
        <w:rPr>
          <w:rFonts w:ascii="Arial" w:eastAsia="Times New Roman" w:hAnsi="Arial" w:cs="Arial"/>
          <w:color w:val="000000"/>
          <w:sz w:val="24"/>
          <w:szCs w:val="28"/>
        </w:rPr>
        <w:t>FC FIN TRUST</w:t>
      </w:r>
      <w:r w:rsidR="00671051">
        <w:rPr>
          <w:rFonts w:ascii="Arial" w:eastAsia="Times New Roman" w:hAnsi="Arial" w:cs="Arial"/>
          <w:color w:val="000000"/>
          <w:sz w:val="24"/>
          <w:szCs w:val="28"/>
        </w:rPr>
        <w:t>]</w:t>
      </w:r>
    </w:p>
    <w:p w:rsidR="00671051" w:rsidRDefault="00671051" w:rsidP="00B97A0E">
      <w:pPr>
        <w:pBdr>
          <w:bottom w:val="single" w:sz="12" w:space="1" w:color="000000"/>
        </w:pBdr>
        <w:spacing w:after="0" w:line="240" w:lineRule="auto"/>
        <w:jc w:val="both"/>
        <w:rPr>
          <w:rFonts w:ascii="Arial" w:eastAsia="Times New Roman" w:hAnsi="Arial" w:cs="Arial"/>
          <w:color w:val="000000"/>
          <w:sz w:val="24"/>
          <w:szCs w:val="28"/>
        </w:rPr>
      </w:pPr>
    </w:p>
    <w:p w:rsidR="00B97A0E" w:rsidRPr="00B97A0E" w:rsidRDefault="00B97A0E" w:rsidP="00B97A0E">
      <w:pPr>
        <w:pBdr>
          <w:bottom w:val="single" w:sz="12" w:space="1" w:color="000000"/>
        </w:pBdr>
        <w:spacing w:after="0" w:line="240" w:lineRule="auto"/>
        <w:jc w:val="both"/>
        <w:rPr>
          <w:rFonts w:ascii="Arial" w:eastAsia="Times New Roman" w:hAnsi="Arial" w:cs="Arial"/>
          <w:color w:val="000000"/>
          <w:sz w:val="28"/>
          <w:szCs w:val="28"/>
        </w:rPr>
      </w:pPr>
      <w:r>
        <w:rPr>
          <w:rFonts w:ascii="Arial" w:eastAsia="Times New Roman" w:hAnsi="Arial" w:cs="Arial"/>
          <w:b/>
          <w:color w:val="000000"/>
          <w:sz w:val="28"/>
          <w:szCs w:val="28"/>
          <w:u w:val="single"/>
        </w:rPr>
        <w:t>THE REGISTRAR OF DEEDS, PRETORIA</w:t>
      </w:r>
      <w:r>
        <w:rPr>
          <w:rFonts w:ascii="Arial" w:eastAsia="Times New Roman" w:hAnsi="Arial" w:cs="Arial"/>
          <w:color w:val="000000"/>
          <w:sz w:val="28"/>
          <w:szCs w:val="28"/>
        </w:rPr>
        <w:tab/>
      </w:r>
      <w:r>
        <w:rPr>
          <w:rFonts w:ascii="Arial" w:eastAsia="Times New Roman" w:hAnsi="Arial" w:cs="Arial"/>
          <w:color w:val="000000"/>
          <w:sz w:val="28"/>
          <w:szCs w:val="28"/>
        </w:rPr>
        <w:tab/>
        <w:t xml:space="preserve">       9</w:t>
      </w:r>
      <w:r w:rsidRPr="00B97A0E">
        <w:rPr>
          <w:rFonts w:ascii="Arial" w:eastAsia="Times New Roman" w:hAnsi="Arial" w:cs="Arial"/>
          <w:color w:val="000000"/>
          <w:sz w:val="28"/>
          <w:szCs w:val="28"/>
          <w:vertAlign w:val="superscript"/>
        </w:rPr>
        <w:t>th</w:t>
      </w:r>
      <w:r>
        <w:rPr>
          <w:rFonts w:ascii="Arial" w:eastAsia="Times New Roman" w:hAnsi="Arial" w:cs="Arial"/>
          <w:color w:val="000000"/>
          <w:sz w:val="28"/>
          <w:szCs w:val="28"/>
        </w:rPr>
        <w:t xml:space="preserve"> Respondent</w:t>
      </w:r>
    </w:p>
    <w:p w:rsidR="00250D00" w:rsidRDefault="00250D00" w:rsidP="00250D00">
      <w:pPr>
        <w:pBdr>
          <w:bottom w:val="single" w:sz="12" w:space="1" w:color="000000"/>
        </w:pBdr>
        <w:spacing w:after="0" w:line="240" w:lineRule="auto"/>
        <w:jc w:val="both"/>
        <w:rPr>
          <w:rFonts w:ascii="Arial" w:eastAsia="Times New Roman" w:hAnsi="Arial" w:cs="Arial"/>
          <w:color w:val="000000"/>
          <w:sz w:val="24"/>
          <w:szCs w:val="28"/>
        </w:rPr>
      </w:pPr>
    </w:p>
    <w:p w:rsidR="00250D00" w:rsidRPr="00250D00" w:rsidRDefault="00250D00" w:rsidP="003054A7">
      <w:pPr>
        <w:pBdr>
          <w:bottom w:val="single" w:sz="12" w:space="1" w:color="000000"/>
        </w:pBdr>
        <w:spacing w:after="0" w:line="240" w:lineRule="auto"/>
        <w:jc w:val="both"/>
        <w:rPr>
          <w:rFonts w:ascii="Arial" w:eastAsia="Times New Roman" w:hAnsi="Arial" w:cs="Arial"/>
          <w:color w:val="000000"/>
          <w:sz w:val="28"/>
          <w:szCs w:val="28"/>
        </w:rPr>
      </w:pPr>
    </w:p>
    <w:p w:rsidR="003054A7" w:rsidRPr="003054A7" w:rsidRDefault="003054A7" w:rsidP="003054A7">
      <w:pPr>
        <w:pBdr>
          <w:bottom w:val="single" w:sz="12" w:space="1" w:color="000000"/>
        </w:pBdr>
        <w:spacing w:after="0" w:line="240" w:lineRule="auto"/>
        <w:jc w:val="both"/>
        <w:rPr>
          <w:rFonts w:ascii="Times New Roman" w:eastAsia="Times New Roman" w:hAnsi="Times New Roman" w:cs="Times New Roman"/>
          <w:sz w:val="24"/>
          <w:szCs w:val="24"/>
        </w:rPr>
      </w:pPr>
    </w:p>
    <w:p w:rsidR="003054A7" w:rsidRPr="003054A7" w:rsidRDefault="003054A7" w:rsidP="003054A7">
      <w:pPr>
        <w:spacing w:after="0" w:line="240" w:lineRule="auto"/>
        <w:jc w:val="both"/>
        <w:rPr>
          <w:rFonts w:ascii="Times New Roman" w:eastAsia="Times New Roman" w:hAnsi="Times New Roman" w:cs="Times New Roman"/>
          <w:sz w:val="24"/>
          <w:szCs w:val="24"/>
        </w:rPr>
      </w:pPr>
      <w:r w:rsidRPr="003054A7">
        <w:rPr>
          <w:rFonts w:ascii="Times New Roman" w:eastAsia="Times New Roman" w:hAnsi="Times New Roman" w:cs="Times New Roman"/>
          <w:sz w:val="24"/>
          <w:szCs w:val="24"/>
        </w:rPr>
        <w:t> </w:t>
      </w:r>
    </w:p>
    <w:p w:rsidR="003054A7" w:rsidRPr="003054A7" w:rsidRDefault="003054A7" w:rsidP="003054A7">
      <w:pPr>
        <w:spacing w:after="0" w:line="240" w:lineRule="auto"/>
        <w:jc w:val="both"/>
        <w:rPr>
          <w:rFonts w:ascii="Times New Roman" w:eastAsia="Times New Roman" w:hAnsi="Times New Roman" w:cs="Times New Roman"/>
          <w:sz w:val="24"/>
          <w:szCs w:val="24"/>
        </w:rPr>
      </w:pPr>
      <w:r w:rsidRPr="003054A7">
        <w:rPr>
          <w:rFonts w:ascii="Arial" w:eastAsia="Times New Roman" w:hAnsi="Arial" w:cs="Arial"/>
          <w:b/>
          <w:bCs/>
          <w:color w:val="000000"/>
          <w:sz w:val="28"/>
          <w:szCs w:val="28"/>
          <w:u w:val="single"/>
        </w:rPr>
        <w:t>CORAM:</w:t>
      </w:r>
      <w:r w:rsidRPr="003054A7">
        <w:rPr>
          <w:rFonts w:ascii="Arial" w:eastAsia="Times New Roman" w:hAnsi="Arial" w:cs="Arial"/>
          <w:b/>
          <w:bCs/>
          <w:color w:val="000000"/>
          <w:sz w:val="28"/>
          <w:szCs w:val="28"/>
        </w:rPr>
        <w:tab/>
      </w:r>
      <w:r w:rsidRPr="003054A7">
        <w:rPr>
          <w:rFonts w:ascii="Arial" w:eastAsia="Times New Roman" w:hAnsi="Arial" w:cs="Arial"/>
          <w:b/>
          <w:bCs/>
          <w:color w:val="000000"/>
          <w:sz w:val="28"/>
          <w:szCs w:val="28"/>
        </w:rPr>
        <w:tab/>
      </w:r>
      <w:r w:rsidRPr="003054A7">
        <w:rPr>
          <w:rFonts w:ascii="Arial" w:eastAsia="Times New Roman" w:hAnsi="Arial" w:cs="Arial"/>
          <w:b/>
          <w:bCs/>
          <w:color w:val="000000"/>
          <w:sz w:val="28"/>
          <w:szCs w:val="28"/>
        </w:rPr>
        <w:tab/>
      </w:r>
      <w:r w:rsidRPr="003054A7">
        <w:rPr>
          <w:rFonts w:ascii="Arial" w:eastAsia="Times New Roman" w:hAnsi="Arial" w:cs="Arial"/>
          <w:color w:val="000000"/>
          <w:sz w:val="28"/>
          <w:szCs w:val="28"/>
        </w:rPr>
        <w:t>VAN ZYL, J</w:t>
      </w:r>
      <w:r w:rsidRPr="003054A7">
        <w:rPr>
          <w:rFonts w:ascii="Arial" w:eastAsia="Times New Roman" w:hAnsi="Arial" w:cs="Arial"/>
          <w:b/>
          <w:bCs/>
          <w:color w:val="000000"/>
          <w:sz w:val="28"/>
          <w:szCs w:val="28"/>
        </w:rPr>
        <w:tab/>
      </w:r>
    </w:p>
    <w:p w:rsidR="003054A7" w:rsidRPr="003054A7" w:rsidRDefault="003054A7" w:rsidP="003054A7">
      <w:pPr>
        <w:pBdr>
          <w:bottom w:val="single" w:sz="6" w:space="1" w:color="000000"/>
        </w:pBdr>
        <w:spacing w:after="0" w:line="240" w:lineRule="auto"/>
        <w:jc w:val="both"/>
        <w:rPr>
          <w:rFonts w:ascii="Times New Roman" w:eastAsia="Times New Roman" w:hAnsi="Times New Roman" w:cs="Times New Roman"/>
          <w:sz w:val="24"/>
          <w:szCs w:val="24"/>
        </w:rPr>
      </w:pPr>
      <w:r w:rsidRPr="003054A7">
        <w:rPr>
          <w:rFonts w:ascii="Times New Roman" w:eastAsia="Times New Roman" w:hAnsi="Times New Roman" w:cs="Times New Roman"/>
          <w:sz w:val="24"/>
          <w:szCs w:val="24"/>
        </w:rPr>
        <w:t> </w:t>
      </w:r>
    </w:p>
    <w:p w:rsidR="003054A7" w:rsidRPr="003054A7" w:rsidRDefault="003054A7" w:rsidP="003054A7">
      <w:pPr>
        <w:spacing w:after="0" w:line="240" w:lineRule="auto"/>
        <w:rPr>
          <w:rFonts w:ascii="Times New Roman" w:eastAsia="Times New Roman" w:hAnsi="Times New Roman" w:cs="Times New Roman"/>
          <w:sz w:val="24"/>
          <w:szCs w:val="24"/>
        </w:rPr>
      </w:pPr>
    </w:p>
    <w:p w:rsidR="003054A7" w:rsidRPr="003054A7" w:rsidRDefault="009D49AA" w:rsidP="003054A7">
      <w:pPr>
        <w:spacing w:after="0" w:line="240" w:lineRule="auto"/>
        <w:jc w:val="both"/>
        <w:rPr>
          <w:rFonts w:ascii="Times New Roman" w:eastAsia="Times New Roman" w:hAnsi="Times New Roman" w:cs="Times New Roman"/>
          <w:sz w:val="24"/>
          <w:szCs w:val="24"/>
        </w:rPr>
      </w:pPr>
      <w:r>
        <w:rPr>
          <w:rFonts w:ascii="Arial" w:eastAsia="Times New Roman" w:hAnsi="Arial" w:cs="Arial"/>
          <w:b/>
          <w:bCs/>
          <w:color w:val="000000"/>
          <w:sz w:val="28"/>
          <w:szCs w:val="28"/>
          <w:u w:val="single"/>
        </w:rPr>
        <w:t>HEARD</w:t>
      </w:r>
      <w:r w:rsidR="003054A7" w:rsidRPr="003054A7">
        <w:rPr>
          <w:rFonts w:ascii="Arial" w:eastAsia="Times New Roman" w:hAnsi="Arial" w:cs="Arial"/>
          <w:b/>
          <w:bCs/>
          <w:color w:val="000000"/>
          <w:sz w:val="28"/>
          <w:szCs w:val="28"/>
          <w:u w:val="single"/>
        </w:rPr>
        <w:t xml:space="preserve"> ON:</w:t>
      </w:r>
      <w:r w:rsidR="003054A7" w:rsidRPr="003054A7">
        <w:rPr>
          <w:rFonts w:ascii="Arial" w:eastAsia="Times New Roman" w:hAnsi="Arial" w:cs="Arial"/>
          <w:b/>
          <w:bCs/>
          <w:color w:val="000000"/>
          <w:sz w:val="28"/>
          <w:szCs w:val="28"/>
        </w:rPr>
        <w:tab/>
      </w:r>
      <w:r w:rsidR="00671051">
        <w:rPr>
          <w:rFonts w:ascii="Arial" w:eastAsia="Times New Roman" w:hAnsi="Arial" w:cs="Arial"/>
          <w:b/>
          <w:bCs/>
          <w:color w:val="000000"/>
          <w:sz w:val="28"/>
          <w:szCs w:val="28"/>
        </w:rPr>
        <w:tab/>
      </w:r>
      <w:r w:rsidR="00B97A0E">
        <w:rPr>
          <w:rFonts w:ascii="Arial" w:eastAsia="Times New Roman" w:hAnsi="Arial" w:cs="Arial"/>
          <w:color w:val="000000"/>
          <w:sz w:val="28"/>
          <w:szCs w:val="28"/>
        </w:rPr>
        <w:t>28 APRIL 2023</w:t>
      </w:r>
    </w:p>
    <w:p w:rsidR="003054A7" w:rsidRPr="003054A7" w:rsidRDefault="003054A7" w:rsidP="003054A7">
      <w:pPr>
        <w:pBdr>
          <w:bottom w:val="single" w:sz="12" w:space="1" w:color="000000"/>
        </w:pBdr>
        <w:spacing w:after="0" w:line="240" w:lineRule="auto"/>
        <w:jc w:val="both"/>
        <w:rPr>
          <w:rFonts w:ascii="Times New Roman" w:eastAsia="Times New Roman" w:hAnsi="Times New Roman" w:cs="Times New Roman"/>
          <w:sz w:val="24"/>
          <w:szCs w:val="24"/>
        </w:rPr>
      </w:pPr>
      <w:r w:rsidRPr="003054A7">
        <w:rPr>
          <w:rFonts w:ascii="Times New Roman" w:eastAsia="Times New Roman" w:hAnsi="Times New Roman" w:cs="Times New Roman"/>
          <w:sz w:val="24"/>
          <w:szCs w:val="24"/>
        </w:rPr>
        <w:t> </w:t>
      </w:r>
    </w:p>
    <w:p w:rsidR="003054A7" w:rsidRDefault="003054A7" w:rsidP="003054A7">
      <w:pPr>
        <w:spacing w:after="0" w:line="240" w:lineRule="auto"/>
        <w:rPr>
          <w:rFonts w:ascii="Times New Roman" w:eastAsia="Times New Roman" w:hAnsi="Times New Roman" w:cs="Times New Roman"/>
          <w:sz w:val="24"/>
          <w:szCs w:val="24"/>
        </w:rPr>
      </w:pPr>
    </w:p>
    <w:p w:rsidR="009D49AA" w:rsidRDefault="009D49AA" w:rsidP="003054A7">
      <w:pPr>
        <w:spacing w:after="0" w:line="240" w:lineRule="auto"/>
        <w:rPr>
          <w:rFonts w:ascii="Arial" w:eastAsia="Times New Roman" w:hAnsi="Arial" w:cs="Arial"/>
          <w:sz w:val="28"/>
          <w:szCs w:val="24"/>
        </w:rPr>
      </w:pPr>
      <w:r>
        <w:rPr>
          <w:rFonts w:ascii="Arial" w:eastAsia="Times New Roman" w:hAnsi="Arial" w:cs="Arial"/>
          <w:b/>
          <w:sz w:val="28"/>
          <w:szCs w:val="24"/>
          <w:u w:val="single"/>
        </w:rPr>
        <w:t>DELIVERED ON:</w:t>
      </w:r>
      <w:r w:rsidR="00B97A0E">
        <w:rPr>
          <w:rFonts w:ascii="Arial" w:eastAsia="Times New Roman" w:hAnsi="Arial" w:cs="Arial"/>
          <w:sz w:val="28"/>
          <w:szCs w:val="24"/>
        </w:rPr>
        <w:tab/>
      </w:r>
      <w:r w:rsidR="00671051">
        <w:rPr>
          <w:rFonts w:ascii="Arial" w:eastAsia="Times New Roman" w:hAnsi="Arial" w:cs="Arial"/>
          <w:sz w:val="28"/>
          <w:szCs w:val="24"/>
        </w:rPr>
        <w:t xml:space="preserve">2 JUNE </w:t>
      </w:r>
      <w:r w:rsidR="00B97A0E">
        <w:rPr>
          <w:rFonts w:ascii="Arial" w:eastAsia="Times New Roman" w:hAnsi="Arial" w:cs="Arial"/>
          <w:sz w:val="28"/>
          <w:szCs w:val="24"/>
        </w:rPr>
        <w:t>2023</w:t>
      </w:r>
    </w:p>
    <w:p w:rsidR="009D49AA" w:rsidRDefault="009D49AA" w:rsidP="003054A7">
      <w:pPr>
        <w:pBdr>
          <w:bottom w:val="single" w:sz="12" w:space="1" w:color="auto"/>
        </w:pBdr>
        <w:spacing w:after="0" w:line="240" w:lineRule="auto"/>
        <w:rPr>
          <w:rFonts w:ascii="Arial" w:eastAsia="Times New Roman" w:hAnsi="Arial" w:cs="Arial"/>
          <w:sz w:val="28"/>
          <w:szCs w:val="24"/>
        </w:rPr>
      </w:pPr>
    </w:p>
    <w:p w:rsidR="009D49AA" w:rsidRPr="009D49AA" w:rsidRDefault="009D49AA" w:rsidP="003054A7">
      <w:pPr>
        <w:spacing w:after="0" w:line="240" w:lineRule="auto"/>
        <w:rPr>
          <w:rFonts w:ascii="Arial" w:eastAsia="Times New Roman" w:hAnsi="Arial" w:cs="Arial"/>
          <w:sz w:val="28"/>
          <w:szCs w:val="24"/>
        </w:rPr>
      </w:pPr>
    </w:p>
    <w:p w:rsidR="009D49AA" w:rsidRPr="009D49AA" w:rsidRDefault="009D49AA" w:rsidP="005F6FE0">
      <w:pPr>
        <w:spacing w:after="0" w:line="360" w:lineRule="auto"/>
        <w:rPr>
          <w:rFonts w:ascii="Times New Roman" w:eastAsia="Times New Roman" w:hAnsi="Times New Roman" w:cs="Times New Roman"/>
          <w:b/>
          <w:sz w:val="24"/>
          <w:szCs w:val="24"/>
          <w:u w:val="single"/>
        </w:rPr>
      </w:pPr>
    </w:p>
    <w:p w:rsidR="00472620" w:rsidRPr="00671051" w:rsidRDefault="003054A7" w:rsidP="000F78EC">
      <w:pPr>
        <w:spacing w:after="0" w:line="360" w:lineRule="auto"/>
        <w:ind w:left="851" w:hanging="851"/>
        <w:jc w:val="both"/>
        <w:rPr>
          <w:rFonts w:ascii="Arial" w:eastAsia="Times New Roman" w:hAnsi="Arial" w:cs="Arial"/>
          <w:color w:val="000000"/>
          <w:sz w:val="28"/>
          <w:szCs w:val="28"/>
        </w:rPr>
      </w:pPr>
      <w:r w:rsidRPr="003054A7">
        <w:rPr>
          <w:rFonts w:ascii="Arial" w:eastAsia="Times New Roman" w:hAnsi="Arial" w:cs="Arial"/>
          <w:color w:val="000000"/>
          <w:sz w:val="28"/>
          <w:szCs w:val="28"/>
        </w:rPr>
        <w:t>[1]</w:t>
      </w:r>
      <w:r w:rsidRPr="003054A7">
        <w:rPr>
          <w:rFonts w:ascii="Arial" w:eastAsia="Times New Roman" w:hAnsi="Arial" w:cs="Arial"/>
          <w:color w:val="000000"/>
          <w:sz w:val="28"/>
          <w:szCs w:val="28"/>
        </w:rPr>
        <w:tab/>
      </w:r>
      <w:r w:rsidR="00472620" w:rsidRPr="00671051">
        <w:rPr>
          <w:rFonts w:ascii="Arial" w:eastAsia="Times New Roman" w:hAnsi="Arial" w:cs="Arial"/>
          <w:color w:val="000000"/>
          <w:sz w:val="28"/>
          <w:szCs w:val="28"/>
        </w:rPr>
        <w:t xml:space="preserve">This matter served before me as an urgent application in terms whereof the applicant is seeking urgent interim interdictory relief. </w:t>
      </w:r>
    </w:p>
    <w:p w:rsidR="00472620" w:rsidRPr="00671051" w:rsidRDefault="00472620" w:rsidP="00671051">
      <w:pPr>
        <w:spacing w:after="0" w:line="360" w:lineRule="auto"/>
        <w:ind w:left="567" w:hanging="567"/>
        <w:jc w:val="both"/>
        <w:rPr>
          <w:rFonts w:ascii="Arial" w:eastAsia="Times New Roman" w:hAnsi="Arial" w:cs="Arial"/>
          <w:color w:val="000000"/>
          <w:sz w:val="28"/>
          <w:szCs w:val="28"/>
        </w:rPr>
      </w:pPr>
    </w:p>
    <w:p w:rsidR="00472620" w:rsidRPr="00671051" w:rsidRDefault="00472620" w:rsidP="000F78EC">
      <w:pPr>
        <w:spacing w:after="0" w:line="360" w:lineRule="auto"/>
        <w:ind w:left="851" w:hanging="851"/>
        <w:jc w:val="both"/>
        <w:rPr>
          <w:rFonts w:ascii="Arial" w:eastAsia="Times New Roman" w:hAnsi="Arial" w:cs="Arial"/>
          <w:color w:val="000000"/>
          <w:sz w:val="28"/>
          <w:szCs w:val="28"/>
        </w:rPr>
      </w:pPr>
      <w:r w:rsidRPr="00671051">
        <w:rPr>
          <w:rFonts w:ascii="Arial" w:eastAsia="Times New Roman" w:hAnsi="Arial" w:cs="Arial"/>
          <w:color w:val="000000"/>
          <w:sz w:val="28"/>
          <w:szCs w:val="28"/>
        </w:rPr>
        <w:t>[2]</w:t>
      </w:r>
      <w:r w:rsidRPr="00671051">
        <w:rPr>
          <w:rFonts w:ascii="Arial" w:eastAsia="Times New Roman" w:hAnsi="Arial" w:cs="Arial"/>
          <w:color w:val="000000"/>
          <w:sz w:val="28"/>
          <w:szCs w:val="28"/>
        </w:rPr>
        <w:tab/>
        <w:t xml:space="preserve">In addition to the usual </w:t>
      </w:r>
      <w:proofErr w:type="spellStart"/>
      <w:r w:rsidRPr="00671051">
        <w:rPr>
          <w:rFonts w:ascii="Arial" w:eastAsia="Times New Roman" w:hAnsi="Arial" w:cs="Arial"/>
          <w:color w:val="000000"/>
          <w:sz w:val="28"/>
          <w:szCs w:val="28"/>
        </w:rPr>
        <w:t>condonation</w:t>
      </w:r>
      <w:proofErr w:type="spellEnd"/>
      <w:r w:rsidRPr="00671051">
        <w:rPr>
          <w:rFonts w:ascii="Arial" w:eastAsia="Times New Roman" w:hAnsi="Arial" w:cs="Arial"/>
          <w:color w:val="000000"/>
          <w:sz w:val="28"/>
          <w:szCs w:val="28"/>
        </w:rPr>
        <w:t xml:space="preserve"> prayer, the applicant is seeking a rule </w:t>
      </w:r>
      <w:r w:rsidRPr="00671051">
        <w:rPr>
          <w:rFonts w:ascii="Arial" w:eastAsia="Times New Roman" w:hAnsi="Arial" w:cs="Arial"/>
          <w:i/>
          <w:color w:val="000000"/>
          <w:sz w:val="28"/>
          <w:szCs w:val="28"/>
        </w:rPr>
        <w:t>nisi</w:t>
      </w:r>
      <w:r w:rsidRPr="00671051">
        <w:rPr>
          <w:rFonts w:ascii="Arial" w:eastAsia="Times New Roman" w:hAnsi="Arial" w:cs="Arial"/>
          <w:color w:val="000000"/>
          <w:sz w:val="28"/>
          <w:szCs w:val="28"/>
        </w:rPr>
        <w:t xml:space="preserve">, which rule </w:t>
      </w:r>
      <w:r w:rsidRPr="00671051">
        <w:rPr>
          <w:rFonts w:ascii="Arial" w:eastAsia="Times New Roman" w:hAnsi="Arial" w:cs="Arial"/>
          <w:i/>
          <w:color w:val="000000"/>
          <w:sz w:val="28"/>
          <w:szCs w:val="28"/>
        </w:rPr>
        <w:t>nisi</w:t>
      </w:r>
      <w:r w:rsidRPr="00671051">
        <w:rPr>
          <w:rFonts w:ascii="Arial" w:eastAsia="Times New Roman" w:hAnsi="Arial" w:cs="Arial"/>
          <w:color w:val="000000"/>
          <w:sz w:val="28"/>
          <w:szCs w:val="28"/>
        </w:rPr>
        <w:t xml:space="preserve"> is to operate as an interim interdict with immediate effect</w:t>
      </w:r>
      <w:r w:rsidR="00032B06">
        <w:rPr>
          <w:rFonts w:ascii="Arial" w:eastAsia="Times New Roman" w:hAnsi="Arial" w:cs="Arial"/>
          <w:color w:val="000000"/>
          <w:sz w:val="28"/>
          <w:szCs w:val="28"/>
        </w:rPr>
        <w:t xml:space="preserve">, </w:t>
      </w:r>
      <w:r w:rsidR="000F78EC">
        <w:rPr>
          <w:rFonts w:ascii="Arial" w:eastAsia="Times New Roman" w:hAnsi="Arial" w:cs="Arial"/>
          <w:color w:val="000000"/>
          <w:sz w:val="28"/>
          <w:szCs w:val="28"/>
        </w:rPr>
        <w:t xml:space="preserve">pending the finalization of this application, </w:t>
      </w:r>
      <w:r w:rsidRPr="00671051">
        <w:rPr>
          <w:rFonts w:ascii="Arial" w:eastAsia="Times New Roman" w:hAnsi="Arial" w:cs="Arial"/>
          <w:color w:val="000000"/>
          <w:sz w:val="28"/>
          <w:szCs w:val="28"/>
        </w:rPr>
        <w:t>in the following terms:</w:t>
      </w:r>
    </w:p>
    <w:p w:rsidR="00472620" w:rsidRPr="00671051" w:rsidRDefault="00472620" w:rsidP="00671051">
      <w:pPr>
        <w:spacing w:after="0" w:line="360" w:lineRule="auto"/>
        <w:ind w:left="567" w:hanging="567"/>
        <w:jc w:val="both"/>
        <w:rPr>
          <w:rFonts w:ascii="Arial" w:eastAsia="Times New Roman" w:hAnsi="Arial" w:cs="Arial"/>
          <w:color w:val="000000"/>
          <w:sz w:val="28"/>
          <w:szCs w:val="28"/>
        </w:rPr>
      </w:pPr>
    </w:p>
    <w:p w:rsidR="00472620" w:rsidRPr="00671051" w:rsidRDefault="00472620" w:rsidP="000F78EC">
      <w:pPr>
        <w:tabs>
          <w:tab w:val="left" w:pos="1418"/>
        </w:tabs>
        <w:spacing w:after="0" w:line="360" w:lineRule="auto"/>
        <w:ind w:left="1418" w:hanging="567"/>
        <w:jc w:val="both"/>
        <w:rPr>
          <w:rFonts w:ascii="Arial" w:eastAsia="Times New Roman" w:hAnsi="Arial" w:cs="Arial"/>
          <w:color w:val="000000"/>
          <w:sz w:val="24"/>
          <w:szCs w:val="28"/>
        </w:rPr>
      </w:pPr>
      <w:r w:rsidRPr="00671051">
        <w:rPr>
          <w:rFonts w:ascii="Arial" w:eastAsia="Times New Roman" w:hAnsi="Arial" w:cs="Arial"/>
          <w:color w:val="000000"/>
          <w:sz w:val="24"/>
          <w:szCs w:val="28"/>
        </w:rPr>
        <w:t>“2.1</w:t>
      </w:r>
      <w:r w:rsidR="000F78EC">
        <w:rPr>
          <w:rFonts w:ascii="Arial" w:eastAsia="Times New Roman" w:hAnsi="Arial" w:cs="Arial"/>
          <w:color w:val="000000"/>
          <w:sz w:val="24"/>
          <w:szCs w:val="28"/>
        </w:rPr>
        <w:tab/>
      </w:r>
      <w:r w:rsidRPr="00671051">
        <w:rPr>
          <w:rFonts w:ascii="Arial" w:eastAsia="Times New Roman" w:hAnsi="Arial" w:cs="Arial"/>
          <w:color w:val="000000"/>
          <w:sz w:val="24"/>
          <w:szCs w:val="28"/>
        </w:rPr>
        <w:t xml:space="preserve">Interdicting and restraining the first and second respondents from passing transfer of the immovable property, better known as Unit 18, </w:t>
      </w:r>
      <w:proofErr w:type="spellStart"/>
      <w:r w:rsidRPr="00671051">
        <w:rPr>
          <w:rFonts w:ascii="Arial" w:eastAsia="Times New Roman" w:hAnsi="Arial" w:cs="Arial"/>
          <w:color w:val="000000"/>
          <w:sz w:val="24"/>
          <w:szCs w:val="28"/>
        </w:rPr>
        <w:t>Lekkerbly</w:t>
      </w:r>
      <w:proofErr w:type="spellEnd"/>
      <w:r w:rsidRPr="00671051">
        <w:rPr>
          <w:rFonts w:ascii="Arial" w:eastAsia="Times New Roman" w:hAnsi="Arial" w:cs="Arial"/>
          <w:color w:val="000000"/>
          <w:sz w:val="24"/>
          <w:szCs w:val="28"/>
        </w:rPr>
        <w:t xml:space="preserve"> Section Title, Sectional Title Scheme number:  193</w:t>
      </w:r>
      <w:r w:rsidR="00032B06">
        <w:rPr>
          <w:rFonts w:ascii="Arial" w:eastAsia="Times New Roman" w:hAnsi="Arial" w:cs="Arial"/>
          <w:color w:val="000000"/>
          <w:sz w:val="24"/>
          <w:szCs w:val="28"/>
        </w:rPr>
        <w:t xml:space="preserve"> </w:t>
      </w:r>
      <w:r w:rsidRPr="00671051">
        <w:rPr>
          <w:rFonts w:ascii="Arial" w:eastAsia="Times New Roman" w:hAnsi="Arial" w:cs="Arial"/>
          <w:color w:val="000000"/>
          <w:sz w:val="24"/>
          <w:szCs w:val="28"/>
        </w:rPr>
        <w:t xml:space="preserve">(situated at </w:t>
      </w:r>
      <w:proofErr w:type="spellStart"/>
      <w:r w:rsidRPr="00671051">
        <w:rPr>
          <w:rFonts w:ascii="Arial" w:eastAsia="Times New Roman" w:hAnsi="Arial" w:cs="Arial"/>
          <w:color w:val="000000"/>
          <w:sz w:val="24"/>
          <w:szCs w:val="28"/>
        </w:rPr>
        <w:t>Wapadrand</w:t>
      </w:r>
      <w:proofErr w:type="spellEnd"/>
      <w:r w:rsidRPr="00671051">
        <w:rPr>
          <w:rFonts w:ascii="Arial" w:eastAsia="Times New Roman" w:hAnsi="Arial" w:cs="Arial"/>
          <w:color w:val="000000"/>
          <w:sz w:val="24"/>
          <w:szCs w:val="28"/>
        </w:rPr>
        <w:t xml:space="preserve"> Extension 1 27), Diagram Deed Number: 193/89,</w:t>
      </w:r>
      <w:r w:rsidR="009B6C9E">
        <w:rPr>
          <w:rFonts w:ascii="Arial" w:eastAsia="Times New Roman" w:hAnsi="Arial" w:cs="Arial"/>
          <w:color w:val="000000"/>
          <w:sz w:val="24"/>
          <w:szCs w:val="28"/>
        </w:rPr>
        <w:t xml:space="preserve"> </w:t>
      </w:r>
      <w:r w:rsidRPr="00671051">
        <w:rPr>
          <w:rFonts w:ascii="Arial" w:eastAsia="Times New Roman" w:hAnsi="Arial" w:cs="Arial"/>
          <w:color w:val="000000"/>
          <w:sz w:val="24"/>
          <w:szCs w:val="28"/>
        </w:rPr>
        <w:t xml:space="preserve">82 Kingbolt Crescent, </w:t>
      </w:r>
      <w:proofErr w:type="spellStart"/>
      <w:r w:rsidRPr="00671051">
        <w:rPr>
          <w:rFonts w:ascii="Arial" w:eastAsia="Times New Roman" w:hAnsi="Arial" w:cs="Arial"/>
          <w:color w:val="000000"/>
          <w:sz w:val="24"/>
          <w:szCs w:val="28"/>
        </w:rPr>
        <w:t>Wapadrand</w:t>
      </w:r>
      <w:proofErr w:type="spellEnd"/>
      <w:r w:rsidRPr="00671051">
        <w:rPr>
          <w:rFonts w:ascii="Arial" w:eastAsia="Times New Roman" w:hAnsi="Arial" w:cs="Arial"/>
          <w:color w:val="000000"/>
          <w:sz w:val="24"/>
          <w:szCs w:val="28"/>
        </w:rPr>
        <w:t>, Tshwane, Gauteng Province [Pretoria Deed’s Office] to the FC Fin Trust, alternatively in the name of the trustee(s) for the time being of the FC Fin Trust or any other nominated purchaser pursuant to the agreement of sale of Sectional Title dated 1 March 2023, pending the finalization of the application issued in the Free State Division of the High Court of South Africa, Bloemfontein under civil case cover number:  201/2023 and the resolution taken with regards to the sale of the aforesaid immovable property at the first meeting of trustees to be held after finalization of immediately aforesaid application.</w:t>
      </w:r>
    </w:p>
    <w:p w:rsidR="004867E9" w:rsidRPr="00671051" w:rsidRDefault="004867E9" w:rsidP="00671051">
      <w:pPr>
        <w:spacing w:after="0" w:line="360" w:lineRule="auto"/>
        <w:ind w:left="2410" w:hanging="709"/>
        <w:jc w:val="both"/>
        <w:rPr>
          <w:rFonts w:ascii="Arial" w:eastAsia="Times New Roman" w:hAnsi="Arial" w:cs="Arial"/>
          <w:color w:val="000000"/>
          <w:sz w:val="24"/>
          <w:szCs w:val="28"/>
        </w:rPr>
      </w:pPr>
    </w:p>
    <w:p w:rsidR="00032B06" w:rsidRDefault="004867E9" w:rsidP="000F78EC">
      <w:pPr>
        <w:spacing w:after="0" w:line="360" w:lineRule="auto"/>
        <w:ind w:left="1418" w:hanging="567"/>
        <w:jc w:val="both"/>
        <w:rPr>
          <w:rFonts w:ascii="Arial" w:eastAsia="Times New Roman" w:hAnsi="Arial" w:cs="Arial"/>
          <w:color w:val="000000"/>
          <w:sz w:val="24"/>
          <w:szCs w:val="28"/>
        </w:rPr>
      </w:pPr>
      <w:r w:rsidRPr="00671051">
        <w:rPr>
          <w:rFonts w:ascii="Arial" w:eastAsia="Times New Roman" w:hAnsi="Arial" w:cs="Arial"/>
          <w:color w:val="000000"/>
          <w:sz w:val="24"/>
          <w:szCs w:val="28"/>
        </w:rPr>
        <w:t>2.2</w:t>
      </w:r>
      <w:r w:rsidRPr="00671051">
        <w:rPr>
          <w:rFonts w:ascii="Arial" w:eastAsia="Times New Roman" w:hAnsi="Arial" w:cs="Arial"/>
          <w:color w:val="000000"/>
          <w:sz w:val="24"/>
          <w:szCs w:val="28"/>
        </w:rPr>
        <w:tab/>
        <w:t>Interdicting and restraining the first and second respondents from entering into a purchase agreement to sell the immovable property</w:t>
      </w:r>
      <w:r w:rsidR="00032B06">
        <w:rPr>
          <w:rFonts w:ascii="Arial" w:eastAsia="Times New Roman" w:hAnsi="Arial" w:cs="Arial"/>
          <w:color w:val="000000"/>
          <w:sz w:val="24"/>
          <w:szCs w:val="28"/>
        </w:rPr>
        <w:t xml:space="preserve">, better known as Unit 18, </w:t>
      </w:r>
      <w:proofErr w:type="spellStart"/>
      <w:r w:rsidR="00032B06">
        <w:rPr>
          <w:rFonts w:ascii="Arial" w:eastAsia="Times New Roman" w:hAnsi="Arial" w:cs="Arial"/>
          <w:color w:val="000000"/>
          <w:sz w:val="24"/>
          <w:szCs w:val="28"/>
        </w:rPr>
        <w:t>Lekkerbly</w:t>
      </w:r>
      <w:proofErr w:type="spellEnd"/>
      <w:r w:rsidR="00032B06">
        <w:rPr>
          <w:rFonts w:ascii="Arial" w:eastAsia="Times New Roman" w:hAnsi="Arial" w:cs="Arial"/>
          <w:color w:val="000000"/>
          <w:sz w:val="24"/>
          <w:szCs w:val="28"/>
        </w:rPr>
        <w:t xml:space="preserve"> Section Title</w:t>
      </w:r>
      <w:r w:rsidR="005068A1">
        <w:rPr>
          <w:rFonts w:ascii="Arial" w:eastAsia="Times New Roman" w:hAnsi="Arial" w:cs="Arial"/>
          <w:color w:val="000000"/>
          <w:sz w:val="24"/>
          <w:szCs w:val="28"/>
        </w:rPr>
        <w:t>,</w:t>
      </w:r>
      <w:r w:rsidRPr="00671051">
        <w:rPr>
          <w:rFonts w:ascii="Arial" w:eastAsia="Times New Roman" w:hAnsi="Arial" w:cs="Arial"/>
          <w:color w:val="000000"/>
          <w:sz w:val="24"/>
          <w:szCs w:val="28"/>
        </w:rPr>
        <w:t xml:space="preserve"> </w:t>
      </w:r>
      <w:r w:rsidR="00032B06">
        <w:rPr>
          <w:rFonts w:ascii="Arial" w:eastAsia="Times New Roman" w:hAnsi="Arial" w:cs="Arial"/>
          <w:color w:val="000000"/>
          <w:sz w:val="24"/>
          <w:szCs w:val="28"/>
        </w:rPr>
        <w:t>… a</w:t>
      </w:r>
      <w:r w:rsidRPr="00671051">
        <w:rPr>
          <w:rFonts w:ascii="Arial" w:eastAsia="Times New Roman" w:hAnsi="Arial" w:cs="Arial"/>
          <w:color w:val="000000"/>
          <w:sz w:val="24"/>
          <w:szCs w:val="28"/>
        </w:rPr>
        <w:t>nd passing transfer thereof to the FC Fin Trust or any other purchaser pending the finalization</w:t>
      </w:r>
      <w:r w:rsidR="00032B06">
        <w:rPr>
          <w:rFonts w:ascii="Arial" w:eastAsia="Times New Roman" w:hAnsi="Arial" w:cs="Arial"/>
          <w:color w:val="000000"/>
          <w:sz w:val="24"/>
          <w:szCs w:val="28"/>
        </w:rPr>
        <w:t xml:space="preserve"> of the application issued in the Free State Division of the High Court of South Africa, Bloemfontein under civil case cover number:  201/2023 and the resolution taken with regards to the sale of the aforesaid immovable property at the first meeting of trustees to be held after finalization of immediately aforesaid application.</w:t>
      </w:r>
    </w:p>
    <w:p w:rsidR="004867E9" w:rsidRPr="00671051" w:rsidRDefault="004867E9" w:rsidP="00671051">
      <w:pPr>
        <w:spacing w:after="0" w:line="360" w:lineRule="auto"/>
        <w:ind w:left="2410" w:hanging="709"/>
        <w:jc w:val="both"/>
        <w:rPr>
          <w:rFonts w:ascii="Arial" w:eastAsia="Times New Roman" w:hAnsi="Arial" w:cs="Arial"/>
          <w:color w:val="000000"/>
          <w:sz w:val="24"/>
          <w:szCs w:val="28"/>
        </w:rPr>
      </w:pPr>
      <w:r w:rsidRPr="00671051">
        <w:rPr>
          <w:rFonts w:ascii="Arial" w:eastAsia="Times New Roman" w:hAnsi="Arial" w:cs="Arial"/>
          <w:color w:val="000000"/>
          <w:sz w:val="24"/>
          <w:szCs w:val="28"/>
        </w:rPr>
        <w:t xml:space="preserve"> </w:t>
      </w:r>
    </w:p>
    <w:p w:rsidR="000F78EC" w:rsidRDefault="004867E9" w:rsidP="000F78EC">
      <w:pPr>
        <w:spacing w:after="0" w:line="360" w:lineRule="auto"/>
        <w:ind w:left="1418" w:hanging="567"/>
        <w:jc w:val="both"/>
        <w:rPr>
          <w:rFonts w:ascii="Arial" w:eastAsia="Times New Roman" w:hAnsi="Arial" w:cs="Arial"/>
          <w:color w:val="000000"/>
          <w:sz w:val="24"/>
          <w:szCs w:val="28"/>
        </w:rPr>
      </w:pPr>
      <w:r w:rsidRPr="00671051">
        <w:rPr>
          <w:rFonts w:ascii="Arial" w:eastAsia="Times New Roman" w:hAnsi="Arial" w:cs="Arial"/>
          <w:color w:val="000000"/>
          <w:sz w:val="24"/>
          <w:szCs w:val="28"/>
        </w:rPr>
        <w:t>2.3</w:t>
      </w:r>
      <w:r w:rsidRPr="00671051">
        <w:rPr>
          <w:rFonts w:ascii="Arial" w:eastAsia="Times New Roman" w:hAnsi="Arial" w:cs="Arial"/>
          <w:color w:val="000000"/>
          <w:sz w:val="24"/>
          <w:szCs w:val="28"/>
        </w:rPr>
        <w:tab/>
        <w:t>Interdicting and restraining the ninth respondent from registering the transfer of the immovable property</w:t>
      </w:r>
      <w:r w:rsidR="005068A1">
        <w:rPr>
          <w:rFonts w:ascii="Arial" w:eastAsia="Times New Roman" w:hAnsi="Arial" w:cs="Arial"/>
          <w:color w:val="000000"/>
          <w:sz w:val="24"/>
          <w:szCs w:val="28"/>
        </w:rPr>
        <w:t xml:space="preserve">, better known as Unit 18, </w:t>
      </w:r>
      <w:proofErr w:type="spellStart"/>
      <w:r w:rsidR="005068A1">
        <w:rPr>
          <w:rFonts w:ascii="Arial" w:eastAsia="Times New Roman" w:hAnsi="Arial" w:cs="Arial"/>
          <w:color w:val="000000"/>
          <w:sz w:val="24"/>
          <w:szCs w:val="28"/>
        </w:rPr>
        <w:t>Lekkerbly</w:t>
      </w:r>
      <w:proofErr w:type="spellEnd"/>
      <w:r w:rsidR="005068A1">
        <w:rPr>
          <w:rFonts w:ascii="Arial" w:eastAsia="Times New Roman" w:hAnsi="Arial" w:cs="Arial"/>
          <w:color w:val="000000"/>
          <w:sz w:val="24"/>
          <w:szCs w:val="28"/>
        </w:rPr>
        <w:t xml:space="preserve"> Section Title,</w:t>
      </w:r>
      <w:r w:rsidRPr="00671051">
        <w:rPr>
          <w:rFonts w:ascii="Arial" w:eastAsia="Times New Roman" w:hAnsi="Arial" w:cs="Arial"/>
          <w:color w:val="000000"/>
          <w:sz w:val="24"/>
          <w:szCs w:val="28"/>
        </w:rPr>
        <w:t xml:space="preserve"> </w:t>
      </w:r>
      <w:r w:rsidR="000F78EC">
        <w:rPr>
          <w:rFonts w:ascii="Arial" w:eastAsia="Times New Roman" w:hAnsi="Arial" w:cs="Arial"/>
          <w:color w:val="000000"/>
          <w:sz w:val="24"/>
          <w:szCs w:val="28"/>
        </w:rPr>
        <w:t xml:space="preserve">… </w:t>
      </w:r>
      <w:r w:rsidRPr="00671051">
        <w:rPr>
          <w:rFonts w:ascii="Arial" w:eastAsia="Times New Roman" w:hAnsi="Arial" w:cs="Arial"/>
          <w:color w:val="000000"/>
          <w:sz w:val="24"/>
          <w:szCs w:val="28"/>
        </w:rPr>
        <w:t xml:space="preserve">in the name of the trustee(s) for the time being of the FC Fin Trust, alternatively in the name of the FC Fin Trust or any other purchaser pending the final determination </w:t>
      </w:r>
      <w:r w:rsidR="000F78EC">
        <w:rPr>
          <w:rFonts w:ascii="Arial" w:eastAsia="Times New Roman" w:hAnsi="Arial" w:cs="Arial"/>
          <w:color w:val="000000"/>
          <w:sz w:val="24"/>
          <w:szCs w:val="28"/>
        </w:rPr>
        <w:t xml:space="preserve">of the application issued in the Free State Division of the High Court of South Africa, Bloemfontein under civil case cover number:  201/2023 and the resolution taken with regards </w:t>
      </w:r>
      <w:r w:rsidR="000F78EC">
        <w:rPr>
          <w:rFonts w:ascii="Arial" w:eastAsia="Times New Roman" w:hAnsi="Arial" w:cs="Arial"/>
          <w:color w:val="000000"/>
          <w:sz w:val="24"/>
          <w:szCs w:val="28"/>
        </w:rPr>
        <w:lastRenderedPageBreak/>
        <w:t>to the sale of the aforesaid immovable property at the first meeting of trustees to be held after finalization of immediately aforesaid application.”</w:t>
      </w:r>
    </w:p>
    <w:p w:rsidR="004867E9" w:rsidRPr="00671051" w:rsidRDefault="004867E9" w:rsidP="00671051">
      <w:pPr>
        <w:spacing w:after="0" w:line="360" w:lineRule="auto"/>
        <w:ind w:left="2410" w:hanging="709"/>
        <w:jc w:val="both"/>
        <w:rPr>
          <w:rFonts w:ascii="Arial" w:eastAsia="Times New Roman" w:hAnsi="Arial" w:cs="Arial"/>
          <w:color w:val="000000"/>
          <w:sz w:val="24"/>
          <w:szCs w:val="28"/>
        </w:rPr>
      </w:pPr>
    </w:p>
    <w:p w:rsidR="00F6395B" w:rsidRPr="00671051" w:rsidRDefault="00DC21B2" w:rsidP="000F78EC">
      <w:pPr>
        <w:spacing w:after="0" w:line="360" w:lineRule="auto"/>
        <w:ind w:left="720" w:hanging="720"/>
        <w:jc w:val="both"/>
        <w:rPr>
          <w:rFonts w:ascii="Arial" w:eastAsia="Arial" w:hAnsi="Arial" w:cs="Arial"/>
          <w:color w:val="000000"/>
          <w:sz w:val="28"/>
          <w:szCs w:val="28"/>
        </w:rPr>
      </w:pPr>
      <w:r w:rsidRPr="00671051">
        <w:rPr>
          <w:rFonts w:ascii="Arial" w:eastAsia="Arial" w:hAnsi="Arial" w:cs="Arial"/>
          <w:b/>
          <w:color w:val="000000"/>
          <w:sz w:val="28"/>
          <w:szCs w:val="28"/>
          <w:u w:val="single"/>
        </w:rPr>
        <w:t>Background:</w:t>
      </w:r>
    </w:p>
    <w:p w:rsidR="00DC21B2" w:rsidRPr="00671051" w:rsidRDefault="00DC21B2" w:rsidP="00671051">
      <w:pPr>
        <w:spacing w:after="0" w:line="360" w:lineRule="auto"/>
        <w:jc w:val="both"/>
        <w:rPr>
          <w:rFonts w:ascii="Arial" w:eastAsia="Arial" w:hAnsi="Arial" w:cs="Arial"/>
          <w:color w:val="000000"/>
          <w:sz w:val="28"/>
          <w:szCs w:val="28"/>
        </w:rPr>
      </w:pPr>
    </w:p>
    <w:p w:rsidR="00DC21B2" w:rsidRPr="00671051" w:rsidRDefault="00DC21B2" w:rsidP="000F78EC">
      <w:pPr>
        <w:spacing w:after="0" w:line="360" w:lineRule="auto"/>
        <w:ind w:left="851" w:hanging="851"/>
        <w:jc w:val="both"/>
        <w:rPr>
          <w:rFonts w:ascii="Arial" w:eastAsia="Arial" w:hAnsi="Arial" w:cs="Arial"/>
          <w:color w:val="000000"/>
          <w:sz w:val="28"/>
          <w:szCs w:val="28"/>
        </w:rPr>
      </w:pPr>
      <w:r w:rsidRPr="00671051">
        <w:rPr>
          <w:rFonts w:ascii="Arial" w:eastAsia="Arial" w:hAnsi="Arial" w:cs="Arial"/>
          <w:color w:val="000000"/>
          <w:sz w:val="28"/>
          <w:szCs w:val="28"/>
        </w:rPr>
        <w:t>[3]</w:t>
      </w:r>
      <w:r w:rsidRPr="00671051">
        <w:rPr>
          <w:rFonts w:ascii="Arial" w:eastAsia="Arial" w:hAnsi="Arial" w:cs="Arial"/>
          <w:color w:val="000000"/>
          <w:sz w:val="28"/>
          <w:szCs w:val="28"/>
        </w:rPr>
        <w:tab/>
        <w:t>The applicant is a male pensioner, residing in Cape Town.  The applicant suffers from Vascular Dementia.</w:t>
      </w:r>
      <w:r w:rsidR="005068A1">
        <w:rPr>
          <w:rFonts w:ascii="Arial" w:eastAsia="Arial" w:hAnsi="Arial" w:cs="Arial"/>
          <w:color w:val="000000"/>
          <w:sz w:val="28"/>
          <w:szCs w:val="28"/>
        </w:rPr>
        <w:t xml:space="preserve"> </w:t>
      </w:r>
      <w:r w:rsidRPr="00671051">
        <w:rPr>
          <w:rFonts w:ascii="Arial" w:eastAsia="Arial" w:hAnsi="Arial" w:cs="Arial"/>
          <w:color w:val="000000"/>
          <w:sz w:val="28"/>
          <w:szCs w:val="28"/>
        </w:rPr>
        <w:t xml:space="preserve">Marie-Celeste </w:t>
      </w:r>
      <w:proofErr w:type="spellStart"/>
      <w:r w:rsidRPr="00671051">
        <w:rPr>
          <w:rFonts w:ascii="Arial" w:eastAsia="Arial" w:hAnsi="Arial" w:cs="Arial"/>
          <w:color w:val="000000"/>
          <w:sz w:val="28"/>
          <w:szCs w:val="28"/>
        </w:rPr>
        <w:t>Calligeris-Theodorellis</w:t>
      </w:r>
      <w:proofErr w:type="spellEnd"/>
      <w:r w:rsidRPr="00671051">
        <w:rPr>
          <w:rFonts w:ascii="Arial" w:eastAsia="Arial" w:hAnsi="Arial" w:cs="Arial"/>
          <w:color w:val="000000"/>
          <w:sz w:val="28"/>
          <w:szCs w:val="28"/>
        </w:rPr>
        <w:t xml:space="preserve"> is the applicant’s wife.  She is representing the applicant in the application and depose</w:t>
      </w:r>
      <w:r w:rsidR="000F78EC">
        <w:rPr>
          <w:rFonts w:ascii="Arial" w:eastAsia="Arial" w:hAnsi="Arial" w:cs="Arial"/>
          <w:color w:val="000000"/>
          <w:sz w:val="28"/>
          <w:szCs w:val="28"/>
        </w:rPr>
        <w:t>d</w:t>
      </w:r>
      <w:r w:rsidRPr="00671051">
        <w:rPr>
          <w:rFonts w:ascii="Arial" w:eastAsia="Arial" w:hAnsi="Arial" w:cs="Arial"/>
          <w:color w:val="000000"/>
          <w:sz w:val="28"/>
          <w:szCs w:val="28"/>
        </w:rPr>
        <w:t xml:space="preserve"> to the founding </w:t>
      </w:r>
      <w:r w:rsidR="000F78EC">
        <w:rPr>
          <w:rFonts w:ascii="Arial" w:eastAsia="Arial" w:hAnsi="Arial" w:cs="Arial"/>
          <w:color w:val="000000"/>
          <w:sz w:val="28"/>
          <w:szCs w:val="28"/>
        </w:rPr>
        <w:t xml:space="preserve">and replying </w:t>
      </w:r>
      <w:r w:rsidRPr="00671051">
        <w:rPr>
          <w:rFonts w:ascii="Arial" w:eastAsia="Arial" w:hAnsi="Arial" w:cs="Arial"/>
          <w:color w:val="000000"/>
          <w:sz w:val="28"/>
          <w:szCs w:val="28"/>
        </w:rPr>
        <w:t>affidavit</w:t>
      </w:r>
      <w:r w:rsidR="000F78EC">
        <w:rPr>
          <w:rFonts w:ascii="Arial" w:eastAsia="Arial" w:hAnsi="Arial" w:cs="Arial"/>
          <w:color w:val="000000"/>
          <w:sz w:val="28"/>
          <w:szCs w:val="28"/>
        </w:rPr>
        <w:t>s</w:t>
      </w:r>
      <w:r w:rsidRPr="00671051">
        <w:rPr>
          <w:rFonts w:ascii="Arial" w:eastAsia="Arial" w:hAnsi="Arial" w:cs="Arial"/>
          <w:color w:val="000000"/>
          <w:sz w:val="28"/>
          <w:szCs w:val="28"/>
        </w:rPr>
        <w:t xml:space="preserve"> by virtue of a General Power of Attorney, dated 7 July 2021 and which was registered in the Deeds Office on 16 July 2021.</w:t>
      </w:r>
      <w:r w:rsidR="005068A1">
        <w:rPr>
          <w:rFonts w:ascii="Arial" w:eastAsia="Arial" w:hAnsi="Arial" w:cs="Arial"/>
          <w:color w:val="000000"/>
          <w:sz w:val="28"/>
          <w:szCs w:val="28"/>
        </w:rPr>
        <w:t xml:space="preserve"> </w:t>
      </w:r>
      <w:r w:rsidRPr="00671051">
        <w:rPr>
          <w:rFonts w:ascii="Arial" w:eastAsia="Arial" w:hAnsi="Arial" w:cs="Arial"/>
          <w:color w:val="000000"/>
          <w:sz w:val="28"/>
          <w:szCs w:val="28"/>
        </w:rPr>
        <w:t xml:space="preserve">She explained in the founding affidavit that the applicant’s medical condition affects his speech and co-ordination, but that he fully understands when he is spoken to.  I will </w:t>
      </w:r>
      <w:r w:rsidR="004807E4">
        <w:rPr>
          <w:rFonts w:ascii="Arial" w:eastAsia="Arial" w:hAnsi="Arial" w:cs="Arial"/>
          <w:color w:val="000000"/>
          <w:sz w:val="28"/>
          <w:szCs w:val="28"/>
        </w:rPr>
        <w:t xml:space="preserve">refer </w:t>
      </w:r>
      <w:r w:rsidR="00495CDF">
        <w:rPr>
          <w:rFonts w:ascii="Arial" w:eastAsia="Arial" w:hAnsi="Arial" w:cs="Arial"/>
          <w:color w:val="000000"/>
          <w:sz w:val="28"/>
          <w:szCs w:val="28"/>
        </w:rPr>
        <w:t xml:space="preserve">both to </w:t>
      </w:r>
      <w:r w:rsidRPr="00671051">
        <w:rPr>
          <w:rFonts w:ascii="Arial" w:eastAsia="Arial" w:hAnsi="Arial" w:cs="Arial"/>
          <w:color w:val="000000"/>
          <w:sz w:val="28"/>
          <w:szCs w:val="28"/>
        </w:rPr>
        <w:t xml:space="preserve">the applicant </w:t>
      </w:r>
      <w:r w:rsidR="004807E4">
        <w:rPr>
          <w:rFonts w:ascii="Arial" w:eastAsia="Arial" w:hAnsi="Arial" w:cs="Arial"/>
          <w:color w:val="000000"/>
          <w:sz w:val="28"/>
          <w:szCs w:val="28"/>
        </w:rPr>
        <w:t xml:space="preserve">and </w:t>
      </w:r>
      <w:r w:rsidRPr="00671051">
        <w:rPr>
          <w:rFonts w:ascii="Arial" w:eastAsia="Arial" w:hAnsi="Arial" w:cs="Arial"/>
          <w:color w:val="000000"/>
          <w:sz w:val="28"/>
          <w:szCs w:val="28"/>
        </w:rPr>
        <w:t xml:space="preserve">Mrs </w:t>
      </w:r>
      <w:proofErr w:type="spellStart"/>
      <w:r w:rsidRPr="00671051">
        <w:rPr>
          <w:rFonts w:ascii="Arial" w:eastAsia="Arial" w:hAnsi="Arial" w:cs="Arial"/>
          <w:color w:val="000000"/>
          <w:sz w:val="28"/>
          <w:szCs w:val="28"/>
        </w:rPr>
        <w:t>Calligeris-Theodorellis</w:t>
      </w:r>
      <w:proofErr w:type="spellEnd"/>
      <w:r w:rsidRPr="00671051">
        <w:rPr>
          <w:rFonts w:ascii="Arial" w:eastAsia="Arial" w:hAnsi="Arial" w:cs="Arial"/>
          <w:color w:val="000000"/>
          <w:sz w:val="28"/>
          <w:szCs w:val="28"/>
        </w:rPr>
        <w:t xml:space="preserve"> </w:t>
      </w:r>
      <w:r w:rsidR="00536BD7">
        <w:rPr>
          <w:rFonts w:ascii="Arial" w:eastAsia="Arial" w:hAnsi="Arial" w:cs="Arial"/>
          <w:color w:val="000000"/>
          <w:sz w:val="28"/>
          <w:szCs w:val="28"/>
        </w:rPr>
        <w:t>as “the applicant</w:t>
      </w:r>
      <w:r w:rsidR="004807E4">
        <w:rPr>
          <w:rFonts w:ascii="Arial" w:eastAsia="Arial" w:hAnsi="Arial" w:cs="Arial"/>
          <w:color w:val="000000"/>
          <w:sz w:val="28"/>
          <w:szCs w:val="28"/>
        </w:rPr>
        <w:t>”</w:t>
      </w:r>
      <w:r w:rsidR="00536BD7">
        <w:rPr>
          <w:rFonts w:ascii="Arial" w:eastAsia="Arial" w:hAnsi="Arial" w:cs="Arial"/>
          <w:color w:val="000000"/>
          <w:sz w:val="28"/>
          <w:szCs w:val="28"/>
        </w:rPr>
        <w:t xml:space="preserve">, unless </w:t>
      </w:r>
      <w:r w:rsidR="004807E4">
        <w:rPr>
          <w:rFonts w:ascii="Arial" w:eastAsia="Arial" w:hAnsi="Arial" w:cs="Arial"/>
          <w:color w:val="000000"/>
          <w:sz w:val="28"/>
          <w:szCs w:val="28"/>
        </w:rPr>
        <w:t xml:space="preserve">I mean to specifically refer to Mrs </w:t>
      </w:r>
      <w:proofErr w:type="spellStart"/>
      <w:r w:rsidR="004807E4">
        <w:rPr>
          <w:rFonts w:ascii="Arial" w:eastAsia="Arial" w:hAnsi="Arial" w:cs="Arial"/>
          <w:color w:val="000000"/>
          <w:sz w:val="28"/>
          <w:szCs w:val="28"/>
        </w:rPr>
        <w:t>Calligeris-Theodorellis</w:t>
      </w:r>
      <w:proofErr w:type="spellEnd"/>
      <w:r w:rsidR="004807E4">
        <w:rPr>
          <w:rFonts w:ascii="Arial" w:eastAsia="Arial" w:hAnsi="Arial" w:cs="Arial"/>
          <w:color w:val="000000"/>
          <w:sz w:val="28"/>
          <w:szCs w:val="28"/>
        </w:rPr>
        <w:t xml:space="preserve">, in which instances I will refer to her as </w:t>
      </w:r>
      <w:r w:rsidRPr="00671051">
        <w:rPr>
          <w:rFonts w:ascii="Arial" w:eastAsia="Arial" w:hAnsi="Arial" w:cs="Arial"/>
          <w:color w:val="000000"/>
          <w:sz w:val="28"/>
          <w:szCs w:val="28"/>
        </w:rPr>
        <w:t xml:space="preserve">“the applicant’s wife”. </w:t>
      </w:r>
      <w:r w:rsidR="00536BD7">
        <w:rPr>
          <w:rFonts w:ascii="Arial" w:eastAsia="Arial" w:hAnsi="Arial" w:cs="Arial"/>
          <w:color w:val="000000"/>
          <w:sz w:val="28"/>
          <w:szCs w:val="28"/>
        </w:rPr>
        <w:t xml:space="preserve"> </w:t>
      </w:r>
    </w:p>
    <w:p w:rsidR="00DC21B2" w:rsidRPr="00671051" w:rsidRDefault="00DC21B2" w:rsidP="00671051">
      <w:pPr>
        <w:spacing w:after="0" w:line="360" w:lineRule="auto"/>
        <w:ind w:left="709" w:hanging="709"/>
        <w:jc w:val="both"/>
        <w:rPr>
          <w:rFonts w:ascii="Arial" w:eastAsia="Arial" w:hAnsi="Arial" w:cs="Arial"/>
          <w:color w:val="000000"/>
          <w:sz w:val="28"/>
          <w:szCs w:val="28"/>
        </w:rPr>
      </w:pPr>
    </w:p>
    <w:p w:rsidR="00DC21B2" w:rsidRPr="00671051" w:rsidRDefault="00DC21B2" w:rsidP="004807E4">
      <w:pPr>
        <w:spacing w:after="0" w:line="360" w:lineRule="auto"/>
        <w:ind w:left="851" w:hanging="851"/>
        <w:jc w:val="both"/>
        <w:rPr>
          <w:rFonts w:ascii="Arial" w:eastAsia="Arial" w:hAnsi="Arial" w:cs="Arial"/>
          <w:color w:val="000000"/>
          <w:sz w:val="28"/>
          <w:szCs w:val="28"/>
        </w:rPr>
      </w:pPr>
      <w:r w:rsidRPr="00671051">
        <w:rPr>
          <w:rFonts w:ascii="Arial" w:eastAsia="Arial" w:hAnsi="Arial" w:cs="Arial"/>
          <w:color w:val="000000"/>
          <w:sz w:val="28"/>
          <w:szCs w:val="28"/>
        </w:rPr>
        <w:t>[4]</w:t>
      </w:r>
      <w:r w:rsidRPr="00671051">
        <w:rPr>
          <w:rFonts w:ascii="Arial" w:eastAsia="Arial" w:hAnsi="Arial" w:cs="Arial"/>
          <w:color w:val="000000"/>
          <w:sz w:val="28"/>
          <w:szCs w:val="28"/>
        </w:rPr>
        <w:tab/>
        <w:t>According to the applicant he is the founder and an income</w:t>
      </w:r>
      <w:r w:rsidR="004807E4">
        <w:rPr>
          <w:rFonts w:ascii="Arial" w:eastAsia="Arial" w:hAnsi="Arial" w:cs="Arial"/>
          <w:color w:val="000000"/>
          <w:sz w:val="28"/>
          <w:szCs w:val="28"/>
        </w:rPr>
        <w:t>-</w:t>
      </w:r>
      <w:r w:rsidRPr="00671051">
        <w:rPr>
          <w:rFonts w:ascii="Arial" w:eastAsia="Arial" w:hAnsi="Arial" w:cs="Arial"/>
          <w:color w:val="000000"/>
          <w:sz w:val="28"/>
          <w:szCs w:val="28"/>
        </w:rPr>
        <w:t xml:space="preserve"> and capital beneficiary of the Olive Tree Trust (“the Trust”), but the allegation that he is an income</w:t>
      </w:r>
      <w:r w:rsidR="004807E4">
        <w:rPr>
          <w:rFonts w:ascii="Arial" w:eastAsia="Arial" w:hAnsi="Arial" w:cs="Arial"/>
          <w:color w:val="000000"/>
          <w:sz w:val="28"/>
          <w:szCs w:val="28"/>
        </w:rPr>
        <w:t>-</w:t>
      </w:r>
      <w:r w:rsidRPr="00671051">
        <w:rPr>
          <w:rFonts w:ascii="Arial" w:eastAsia="Arial" w:hAnsi="Arial" w:cs="Arial"/>
          <w:color w:val="000000"/>
          <w:sz w:val="28"/>
          <w:szCs w:val="28"/>
        </w:rPr>
        <w:t xml:space="preserve"> and capital beneficiary of the </w:t>
      </w:r>
      <w:r w:rsidR="004807E4">
        <w:rPr>
          <w:rFonts w:ascii="Arial" w:eastAsia="Arial" w:hAnsi="Arial" w:cs="Arial"/>
          <w:color w:val="000000"/>
          <w:sz w:val="28"/>
          <w:szCs w:val="28"/>
        </w:rPr>
        <w:t>T</w:t>
      </w:r>
      <w:r w:rsidR="004807E4" w:rsidRPr="00671051">
        <w:rPr>
          <w:rFonts w:ascii="Arial" w:eastAsia="Arial" w:hAnsi="Arial" w:cs="Arial"/>
          <w:color w:val="000000"/>
          <w:sz w:val="28"/>
          <w:szCs w:val="28"/>
        </w:rPr>
        <w:t>rust</w:t>
      </w:r>
      <w:r w:rsidR="004807E4">
        <w:rPr>
          <w:rFonts w:ascii="Arial" w:eastAsia="Arial" w:hAnsi="Arial" w:cs="Arial"/>
          <w:color w:val="000000"/>
          <w:sz w:val="28"/>
          <w:szCs w:val="28"/>
        </w:rPr>
        <w:t xml:space="preserve">, </w:t>
      </w:r>
      <w:r w:rsidR="004807E4" w:rsidRPr="00671051">
        <w:rPr>
          <w:rFonts w:ascii="Arial" w:eastAsia="Arial" w:hAnsi="Arial" w:cs="Arial"/>
          <w:color w:val="000000"/>
          <w:sz w:val="28"/>
          <w:szCs w:val="28"/>
        </w:rPr>
        <w:t>is</w:t>
      </w:r>
      <w:r w:rsidRPr="00671051">
        <w:rPr>
          <w:rFonts w:ascii="Arial" w:eastAsia="Arial" w:hAnsi="Arial" w:cs="Arial"/>
          <w:color w:val="000000"/>
          <w:sz w:val="28"/>
          <w:szCs w:val="28"/>
        </w:rPr>
        <w:t xml:space="preserve"> </w:t>
      </w:r>
      <w:r w:rsidR="004807E4">
        <w:rPr>
          <w:rFonts w:ascii="Arial" w:eastAsia="Arial" w:hAnsi="Arial" w:cs="Arial"/>
          <w:color w:val="000000"/>
          <w:sz w:val="28"/>
          <w:szCs w:val="28"/>
        </w:rPr>
        <w:t xml:space="preserve">being </w:t>
      </w:r>
      <w:r w:rsidRPr="00671051">
        <w:rPr>
          <w:rFonts w:ascii="Arial" w:eastAsia="Arial" w:hAnsi="Arial" w:cs="Arial"/>
          <w:color w:val="000000"/>
          <w:sz w:val="28"/>
          <w:szCs w:val="28"/>
        </w:rPr>
        <w:t>dispute</w:t>
      </w:r>
      <w:r w:rsidR="004807E4">
        <w:rPr>
          <w:rFonts w:ascii="Arial" w:eastAsia="Arial" w:hAnsi="Arial" w:cs="Arial"/>
          <w:color w:val="000000"/>
          <w:sz w:val="28"/>
          <w:szCs w:val="28"/>
        </w:rPr>
        <w:t>d</w:t>
      </w:r>
      <w:r w:rsidRPr="00671051">
        <w:rPr>
          <w:rFonts w:ascii="Arial" w:eastAsia="Arial" w:hAnsi="Arial" w:cs="Arial"/>
          <w:color w:val="000000"/>
          <w:sz w:val="28"/>
          <w:szCs w:val="28"/>
        </w:rPr>
        <w:t xml:space="preserve">.  </w:t>
      </w:r>
    </w:p>
    <w:p w:rsidR="00DC21B2" w:rsidRPr="00671051" w:rsidRDefault="00DC21B2" w:rsidP="00671051">
      <w:pPr>
        <w:spacing w:after="0" w:line="360" w:lineRule="auto"/>
        <w:ind w:left="709" w:hanging="709"/>
        <w:jc w:val="both"/>
        <w:rPr>
          <w:rFonts w:ascii="Arial" w:eastAsia="Arial" w:hAnsi="Arial" w:cs="Arial"/>
          <w:color w:val="000000"/>
          <w:sz w:val="28"/>
          <w:szCs w:val="28"/>
        </w:rPr>
      </w:pPr>
    </w:p>
    <w:p w:rsidR="00DC21B2" w:rsidRPr="00671051" w:rsidRDefault="00DC21B2" w:rsidP="004807E4">
      <w:pPr>
        <w:spacing w:after="0" w:line="360" w:lineRule="auto"/>
        <w:ind w:left="851" w:hanging="851"/>
        <w:jc w:val="both"/>
        <w:rPr>
          <w:rFonts w:ascii="Arial" w:eastAsia="Arial" w:hAnsi="Arial" w:cs="Arial"/>
          <w:color w:val="000000"/>
          <w:sz w:val="28"/>
          <w:szCs w:val="28"/>
        </w:rPr>
      </w:pPr>
      <w:r w:rsidRPr="00671051">
        <w:rPr>
          <w:rFonts w:ascii="Arial" w:eastAsia="Arial" w:hAnsi="Arial" w:cs="Arial"/>
          <w:color w:val="000000"/>
          <w:sz w:val="28"/>
          <w:szCs w:val="28"/>
        </w:rPr>
        <w:t>[5]</w:t>
      </w:r>
      <w:r w:rsidRPr="00671051">
        <w:rPr>
          <w:rFonts w:ascii="Arial" w:eastAsia="Arial" w:hAnsi="Arial" w:cs="Arial"/>
          <w:color w:val="000000"/>
          <w:sz w:val="28"/>
          <w:szCs w:val="28"/>
        </w:rPr>
        <w:tab/>
        <w:t>The first respondent</w:t>
      </w:r>
      <w:r w:rsidR="004807E4">
        <w:rPr>
          <w:rFonts w:ascii="Arial" w:eastAsia="Arial" w:hAnsi="Arial" w:cs="Arial"/>
          <w:color w:val="000000"/>
          <w:sz w:val="28"/>
          <w:szCs w:val="28"/>
        </w:rPr>
        <w:t xml:space="preserve"> is </w:t>
      </w:r>
      <w:r w:rsidRPr="00671051">
        <w:rPr>
          <w:rFonts w:ascii="Arial" w:eastAsia="Arial" w:hAnsi="Arial" w:cs="Arial"/>
          <w:color w:val="000000"/>
          <w:sz w:val="28"/>
          <w:szCs w:val="28"/>
        </w:rPr>
        <w:t xml:space="preserve">Debbie </w:t>
      </w:r>
      <w:proofErr w:type="spellStart"/>
      <w:r w:rsidRPr="00671051">
        <w:rPr>
          <w:rFonts w:ascii="Arial" w:eastAsia="Arial" w:hAnsi="Arial" w:cs="Arial"/>
          <w:color w:val="000000"/>
          <w:sz w:val="28"/>
          <w:szCs w:val="28"/>
        </w:rPr>
        <w:t>Theodorellis</w:t>
      </w:r>
      <w:proofErr w:type="spellEnd"/>
      <w:r w:rsidRPr="00671051">
        <w:rPr>
          <w:rFonts w:ascii="Arial" w:eastAsia="Arial" w:hAnsi="Arial" w:cs="Arial"/>
          <w:color w:val="000000"/>
          <w:sz w:val="28"/>
          <w:szCs w:val="28"/>
        </w:rPr>
        <w:t xml:space="preserve"> in her capacity as a </w:t>
      </w:r>
      <w:r w:rsidR="00434A4C">
        <w:rPr>
          <w:rFonts w:ascii="Arial" w:eastAsia="Arial" w:hAnsi="Arial" w:cs="Arial"/>
          <w:color w:val="000000"/>
          <w:sz w:val="28"/>
          <w:szCs w:val="28"/>
        </w:rPr>
        <w:t>co-</w:t>
      </w:r>
      <w:r w:rsidRPr="00671051">
        <w:rPr>
          <w:rFonts w:ascii="Arial" w:eastAsia="Arial" w:hAnsi="Arial" w:cs="Arial"/>
          <w:color w:val="000000"/>
          <w:sz w:val="28"/>
          <w:szCs w:val="28"/>
        </w:rPr>
        <w:t xml:space="preserve">trustee of the Trust.  She is also </w:t>
      </w:r>
      <w:r w:rsidR="005068A1">
        <w:rPr>
          <w:rFonts w:ascii="Arial" w:eastAsia="Arial" w:hAnsi="Arial" w:cs="Arial"/>
          <w:color w:val="000000"/>
          <w:sz w:val="28"/>
          <w:szCs w:val="28"/>
        </w:rPr>
        <w:t xml:space="preserve">cited </w:t>
      </w:r>
      <w:r w:rsidR="00434A4C">
        <w:rPr>
          <w:rFonts w:ascii="Arial" w:eastAsia="Arial" w:hAnsi="Arial" w:cs="Arial"/>
          <w:color w:val="000000"/>
          <w:sz w:val="28"/>
          <w:szCs w:val="28"/>
        </w:rPr>
        <w:t xml:space="preserve">in her personal capacity </w:t>
      </w:r>
      <w:r w:rsidR="005068A1">
        <w:rPr>
          <w:rFonts w:ascii="Arial" w:eastAsia="Arial" w:hAnsi="Arial" w:cs="Arial"/>
          <w:color w:val="000000"/>
          <w:sz w:val="28"/>
          <w:szCs w:val="28"/>
        </w:rPr>
        <w:t>as t</w:t>
      </w:r>
      <w:r w:rsidRPr="00671051">
        <w:rPr>
          <w:rFonts w:ascii="Arial" w:eastAsia="Arial" w:hAnsi="Arial" w:cs="Arial"/>
          <w:color w:val="000000"/>
          <w:sz w:val="28"/>
          <w:szCs w:val="28"/>
        </w:rPr>
        <w:t xml:space="preserve">he sixth respondent and in her capacity as guardian of her two minor children </w:t>
      </w:r>
      <w:r w:rsidR="005068A1">
        <w:rPr>
          <w:rFonts w:ascii="Arial" w:eastAsia="Arial" w:hAnsi="Arial" w:cs="Arial"/>
          <w:color w:val="000000"/>
          <w:sz w:val="28"/>
          <w:szCs w:val="28"/>
        </w:rPr>
        <w:t xml:space="preserve">(“the two minor children”) </w:t>
      </w:r>
      <w:r w:rsidRPr="00671051">
        <w:rPr>
          <w:rFonts w:ascii="Arial" w:eastAsia="Arial" w:hAnsi="Arial" w:cs="Arial"/>
          <w:color w:val="000000"/>
          <w:sz w:val="28"/>
          <w:szCs w:val="28"/>
        </w:rPr>
        <w:t>who are beneficiaries of the Trust</w:t>
      </w:r>
      <w:r w:rsidR="005068A1">
        <w:rPr>
          <w:rFonts w:ascii="Arial" w:eastAsia="Arial" w:hAnsi="Arial" w:cs="Arial"/>
          <w:color w:val="000000"/>
          <w:sz w:val="28"/>
          <w:szCs w:val="28"/>
        </w:rPr>
        <w:t>,</w:t>
      </w:r>
      <w:r w:rsidRPr="00671051">
        <w:rPr>
          <w:rFonts w:ascii="Arial" w:eastAsia="Arial" w:hAnsi="Arial" w:cs="Arial"/>
          <w:color w:val="000000"/>
          <w:sz w:val="28"/>
          <w:szCs w:val="28"/>
        </w:rPr>
        <w:t xml:space="preserve"> as fourth and fifth respondents.  </w:t>
      </w:r>
      <w:r w:rsidR="00495CDF">
        <w:rPr>
          <w:rFonts w:ascii="Arial" w:eastAsia="Arial" w:hAnsi="Arial" w:cs="Arial"/>
          <w:color w:val="000000"/>
          <w:sz w:val="28"/>
          <w:szCs w:val="28"/>
        </w:rPr>
        <w:t xml:space="preserve">For the sake of efficacy, </w:t>
      </w:r>
      <w:r w:rsidRPr="00671051">
        <w:rPr>
          <w:rFonts w:ascii="Arial" w:eastAsia="Arial" w:hAnsi="Arial" w:cs="Arial"/>
          <w:color w:val="000000"/>
          <w:sz w:val="28"/>
          <w:szCs w:val="28"/>
        </w:rPr>
        <w:t xml:space="preserve">I will </w:t>
      </w:r>
      <w:r w:rsidR="00495CDF">
        <w:rPr>
          <w:rFonts w:ascii="Arial" w:eastAsia="Arial" w:hAnsi="Arial" w:cs="Arial"/>
          <w:color w:val="000000"/>
          <w:sz w:val="28"/>
          <w:szCs w:val="28"/>
        </w:rPr>
        <w:t xml:space="preserve">in general </w:t>
      </w:r>
      <w:r w:rsidRPr="00671051">
        <w:rPr>
          <w:rFonts w:ascii="Arial" w:eastAsia="Arial" w:hAnsi="Arial" w:cs="Arial"/>
          <w:color w:val="000000"/>
          <w:sz w:val="28"/>
          <w:szCs w:val="28"/>
        </w:rPr>
        <w:t xml:space="preserve">refer </w:t>
      </w:r>
      <w:r w:rsidR="00495CDF">
        <w:rPr>
          <w:rFonts w:ascii="Arial" w:eastAsia="Arial" w:hAnsi="Arial" w:cs="Arial"/>
          <w:color w:val="000000"/>
          <w:sz w:val="28"/>
          <w:szCs w:val="28"/>
        </w:rPr>
        <w:t xml:space="preserve">to her </w:t>
      </w:r>
      <w:r w:rsidRPr="00671051">
        <w:rPr>
          <w:rFonts w:ascii="Arial" w:eastAsia="Arial" w:hAnsi="Arial" w:cs="Arial"/>
          <w:color w:val="000000"/>
          <w:sz w:val="28"/>
          <w:szCs w:val="28"/>
        </w:rPr>
        <w:t xml:space="preserve">as </w:t>
      </w:r>
      <w:r w:rsidR="00434A4C">
        <w:rPr>
          <w:rFonts w:ascii="Arial" w:eastAsia="Arial" w:hAnsi="Arial" w:cs="Arial"/>
          <w:color w:val="000000"/>
          <w:sz w:val="28"/>
          <w:szCs w:val="28"/>
        </w:rPr>
        <w:t>“</w:t>
      </w:r>
      <w:r w:rsidRPr="00671051">
        <w:rPr>
          <w:rFonts w:ascii="Arial" w:eastAsia="Arial" w:hAnsi="Arial" w:cs="Arial"/>
          <w:color w:val="000000"/>
          <w:sz w:val="28"/>
          <w:szCs w:val="28"/>
        </w:rPr>
        <w:t>the first respondent</w:t>
      </w:r>
      <w:r w:rsidR="00434A4C">
        <w:rPr>
          <w:rFonts w:ascii="Arial" w:eastAsia="Arial" w:hAnsi="Arial" w:cs="Arial"/>
          <w:color w:val="000000"/>
          <w:sz w:val="28"/>
          <w:szCs w:val="28"/>
        </w:rPr>
        <w:t>”</w:t>
      </w:r>
      <w:r w:rsidR="00495CDF">
        <w:rPr>
          <w:rFonts w:ascii="Arial" w:eastAsia="Arial" w:hAnsi="Arial" w:cs="Arial"/>
          <w:color w:val="000000"/>
          <w:sz w:val="28"/>
          <w:szCs w:val="28"/>
        </w:rPr>
        <w:t xml:space="preserve">, but will specify </w:t>
      </w:r>
      <w:r w:rsidR="00434A4C">
        <w:rPr>
          <w:rFonts w:ascii="Arial" w:eastAsia="Arial" w:hAnsi="Arial" w:cs="Arial"/>
          <w:color w:val="000000"/>
          <w:sz w:val="28"/>
          <w:szCs w:val="28"/>
        </w:rPr>
        <w:lastRenderedPageBreak/>
        <w:t>her capacity if and when necessary</w:t>
      </w:r>
      <w:r w:rsidR="005068A1">
        <w:rPr>
          <w:rFonts w:ascii="Arial" w:eastAsia="Arial" w:hAnsi="Arial" w:cs="Arial"/>
          <w:color w:val="000000"/>
          <w:sz w:val="28"/>
          <w:szCs w:val="28"/>
        </w:rPr>
        <w:t xml:space="preserve"> when same cannot be deducted from the context.</w:t>
      </w:r>
      <w:r w:rsidR="00434A4C">
        <w:rPr>
          <w:rFonts w:ascii="Arial" w:eastAsia="Arial" w:hAnsi="Arial" w:cs="Arial"/>
          <w:color w:val="000000"/>
          <w:sz w:val="28"/>
          <w:szCs w:val="28"/>
        </w:rPr>
        <w:t xml:space="preserve"> </w:t>
      </w:r>
      <w:r w:rsidRPr="00671051">
        <w:rPr>
          <w:rFonts w:ascii="Arial" w:eastAsia="Arial" w:hAnsi="Arial" w:cs="Arial"/>
          <w:color w:val="000000"/>
          <w:sz w:val="28"/>
          <w:szCs w:val="28"/>
        </w:rPr>
        <w:t xml:space="preserve">  </w:t>
      </w:r>
    </w:p>
    <w:p w:rsidR="00DC21B2" w:rsidRPr="00671051" w:rsidRDefault="00DC21B2" w:rsidP="005068A1">
      <w:pPr>
        <w:spacing w:after="0" w:line="360" w:lineRule="auto"/>
        <w:ind w:left="851" w:hanging="851"/>
        <w:jc w:val="both"/>
        <w:rPr>
          <w:rFonts w:ascii="Arial" w:eastAsia="Arial" w:hAnsi="Arial" w:cs="Arial"/>
          <w:color w:val="000000"/>
          <w:sz w:val="28"/>
          <w:szCs w:val="28"/>
        </w:rPr>
      </w:pPr>
      <w:r w:rsidRPr="00671051">
        <w:rPr>
          <w:rFonts w:ascii="Arial" w:eastAsia="Arial" w:hAnsi="Arial" w:cs="Arial"/>
          <w:color w:val="000000"/>
          <w:sz w:val="28"/>
          <w:szCs w:val="28"/>
        </w:rPr>
        <w:t>[6]</w:t>
      </w:r>
      <w:r w:rsidRPr="00671051">
        <w:rPr>
          <w:rFonts w:ascii="Arial" w:eastAsia="Arial" w:hAnsi="Arial" w:cs="Arial"/>
          <w:color w:val="000000"/>
          <w:sz w:val="28"/>
          <w:szCs w:val="28"/>
        </w:rPr>
        <w:tab/>
        <w:t>The second respondent</w:t>
      </w:r>
      <w:r w:rsidR="00434A4C">
        <w:rPr>
          <w:rFonts w:ascii="Arial" w:eastAsia="Arial" w:hAnsi="Arial" w:cs="Arial"/>
          <w:color w:val="000000"/>
          <w:sz w:val="28"/>
          <w:szCs w:val="28"/>
        </w:rPr>
        <w:t xml:space="preserve"> is </w:t>
      </w:r>
      <w:proofErr w:type="spellStart"/>
      <w:r w:rsidRPr="00671051">
        <w:rPr>
          <w:rFonts w:ascii="Arial" w:eastAsia="Arial" w:hAnsi="Arial" w:cs="Arial"/>
          <w:color w:val="000000"/>
          <w:sz w:val="28"/>
          <w:szCs w:val="28"/>
        </w:rPr>
        <w:t>Sarel</w:t>
      </w:r>
      <w:proofErr w:type="spellEnd"/>
      <w:r w:rsidRPr="00671051">
        <w:rPr>
          <w:rFonts w:ascii="Arial" w:eastAsia="Arial" w:hAnsi="Arial" w:cs="Arial"/>
          <w:color w:val="000000"/>
          <w:sz w:val="28"/>
          <w:szCs w:val="28"/>
        </w:rPr>
        <w:t xml:space="preserve"> Louis </w:t>
      </w:r>
      <w:proofErr w:type="spellStart"/>
      <w:r w:rsidRPr="00671051">
        <w:rPr>
          <w:rFonts w:ascii="Arial" w:eastAsia="Arial" w:hAnsi="Arial" w:cs="Arial"/>
          <w:color w:val="000000"/>
          <w:sz w:val="28"/>
          <w:szCs w:val="28"/>
        </w:rPr>
        <w:t>Augustyn</w:t>
      </w:r>
      <w:proofErr w:type="spellEnd"/>
      <w:r w:rsidR="00434A4C">
        <w:rPr>
          <w:rFonts w:ascii="Arial" w:eastAsia="Arial" w:hAnsi="Arial" w:cs="Arial"/>
          <w:color w:val="000000"/>
          <w:sz w:val="28"/>
          <w:szCs w:val="28"/>
        </w:rPr>
        <w:t xml:space="preserve"> in his </w:t>
      </w:r>
      <w:r w:rsidRPr="00671051">
        <w:rPr>
          <w:rFonts w:ascii="Arial" w:eastAsia="Arial" w:hAnsi="Arial" w:cs="Arial"/>
          <w:color w:val="000000"/>
          <w:sz w:val="28"/>
          <w:szCs w:val="28"/>
        </w:rPr>
        <w:t xml:space="preserve">capacity as a </w:t>
      </w:r>
      <w:r w:rsidR="00434A4C">
        <w:rPr>
          <w:rFonts w:ascii="Arial" w:eastAsia="Arial" w:hAnsi="Arial" w:cs="Arial"/>
          <w:color w:val="000000"/>
          <w:sz w:val="28"/>
          <w:szCs w:val="28"/>
        </w:rPr>
        <w:t>co-</w:t>
      </w:r>
      <w:r w:rsidRPr="00671051">
        <w:rPr>
          <w:rFonts w:ascii="Arial" w:eastAsia="Arial" w:hAnsi="Arial" w:cs="Arial"/>
          <w:color w:val="000000"/>
          <w:sz w:val="28"/>
          <w:szCs w:val="28"/>
        </w:rPr>
        <w:t>trustee of the Trust</w:t>
      </w:r>
      <w:r w:rsidR="00434A4C">
        <w:rPr>
          <w:rFonts w:ascii="Arial" w:eastAsia="Arial" w:hAnsi="Arial" w:cs="Arial"/>
          <w:color w:val="000000"/>
          <w:sz w:val="28"/>
          <w:szCs w:val="28"/>
        </w:rPr>
        <w:t xml:space="preserve">. He is also </w:t>
      </w:r>
      <w:r w:rsidR="005068A1">
        <w:rPr>
          <w:rFonts w:ascii="Arial" w:eastAsia="Arial" w:hAnsi="Arial" w:cs="Arial"/>
          <w:color w:val="000000"/>
          <w:sz w:val="28"/>
          <w:szCs w:val="28"/>
        </w:rPr>
        <w:t xml:space="preserve">cited </w:t>
      </w:r>
      <w:r w:rsidR="00434A4C">
        <w:rPr>
          <w:rFonts w:ascii="Arial" w:eastAsia="Arial" w:hAnsi="Arial" w:cs="Arial"/>
          <w:color w:val="000000"/>
          <w:sz w:val="28"/>
          <w:szCs w:val="28"/>
        </w:rPr>
        <w:t xml:space="preserve">in his personal capacity </w:t>
      </w:r>
      <w:r w:rsidR="005068A1">
        <w:rPr>
          <w:rFonts w:ascii="Arial" w:eastAsia="Arial" w:hAnsi="Arial" w:cs="Arial"/>
          <w:color w:val="000000"/>
          <w:sz w:val="28"/>
          <w:szCs w:val="28"/>
        </w:rPr>
        <w:t xml:space="preserve">as </w:t>
      </w:r>
      <w:r w:rsidR="00434A4C">
        <w:rPr>
          <w:rFonts w:ascii="Arial" w:eastAsia="Arial" w:hAnsi="Arial" w:cs="Arial"/>
          <w:color w:val="000000"/>
          <w:sz w:val="28"/>
          <w:szCs w:val="28"/>
        </w:rPr>
        <w:t xml:space="preserve">the seventh respondent. </w:t>
      </w:r>
      <w:r w:rsidRPr="00671051">
        <w:rPr>
          <w:rFonts w:ascii="Arial" w:eastAsia="Arial" w:hAnsi="Arial" w:cs="Arial"/>
          <w:color w:val="000000"/>
          <w:sz w:val="28"/>
          <w:szCs w:val="28"/>
        </w:rPr>
        <w:t xml:space="preserve">I will </w:t>
      </w:r>
      <w:r w:rsidR="00434A4C">
        <w:rPr>
          <w:rFonts w:ascii="Arial" w:eastAsia="Arial" w:hAnsi="Arial" w:cs="Arial"/>
          <w:color w:val="000000"/>
          <w:sz w:val="28"/>
          <w:szCs w:val="28"/>
        </w:rPr>
        <w:t xml:space="preserve">in general </w:t>
      </w:r>
      <w:r w:rsidRPr="00671051">
        <w:rPr>
          <w:rFonts w:ascii="Arial" w:eastAsia="Arial" w:hAnsi="Arial" w:cs="Arial"/>
          <w:color w:val="000000"/>
          <w:sz w:val="28"/>
          <w:szCs w:val="28"/>
        </w:rPr>
        <w:t xml:space="preserve">refer to him as </w:t>
      </w:r>
      <w:r w:rsidR="00434A4C">
        <w:rPr>
          <w:rFonts w:ascii="Arial" w:eastAsia="Arial" w:hAnsi="Arial" w:cs="Arial"/>
          <w:color w:val="000000"/>
          <w:sz w:val="28"/>
          <w:szCs w:val="28"/>
        </w:rPr>
        <w:t>“</w:t>
      </w:r>
      <w:r w:rsidRPr="00671051">
        <w:rPr>
          <w:rFonts w:ascii="Arial" w:eastAsia="Arial" w:hAnsi="Arial" w:cs="Arial"/>
          <w:color w:val="000000"/>
          <w:sz w:val="28"/>
          <w:szCs w:val="28"/>
        </w:rPr>
        <w:t>the second respondent</w:t>
      </w:r>
      <w:r w:rsidR="00434A4C">
        <w:rPr>
          <w:rFonts w:ascii="Arial" w:eastAsia="Arial" w:hAnsi="Arial" w:cs="Arial"/>
          <w:color w:val="000000"/>
          <w:sz w:val="28"/>
          <w:szCs w:val="28"/>
        </w:rPr>
        <w:t>", but will specify his capacity if and when necessary.</w:t>
      </w:r>
      <w:r w:rsidRPr="00671051">
        <w:rPr>
          <w:rFonts w:ascii="Arial" w:eastAsia="Arial" w:hAnsi="Arial" w:cs="Arial"/>
          <w:color w:val="000000"/>
          <w:sz w:val="28"/>
          <w:szCs w:val="28"/>
        </w:rPr>
        <w:t xml:space="preserve">  </w:t>
      </w:r>
    </w:p>
    <w:p w:rsidR="00DC21B2" w:rsidRPr="00671051" w:rsidRDefault="00DC21B2" w:rsidP="00671051">
      <w:pPr>
        <w:spacing w:after="0" w:line="360" w:lineRule="auto"/>
        <w:ind w:left="709" w:hanging="709"/>
        <w:jc w:val="both"/>
        <w:rPr>
          <w:rFonts w:ascii="Arial" w:eastAsia="Arial" w:hAnsi="Arial" w:cs="Arial"/>
          <w:color w:val="000000"/>
          <w:sz w:val="28"/>
          <w:szCs w:val="28"/>
        </w:rPr>
      </w:pPr>
    </w:p>
    <w:p w:rsidR="00DC21B2" w:rsidRPr="00671051" w:rsidRDefault="00DC21B2" w:rsidP="00671051">
      <w:pPr>
        <w:spacing w:after="0" w:line="360" w:lineRule="auto"/>
        <w:ind w:left="709" w:hanging="709"/>
        <w:jc w:val="both"/>
        <w:rPr>
          <w:rFonts w:ascii="Arial" w:eastAsia="Arial" w:hAnsi="Arial" w:cs="Arial"/>
          <w:color w:val="000000"/>
          <w:sz w:val="28"/>
          <w:szCs w:val="28"/>
        </w:rPr>
      </w:pPr>
      <w:r w:rsidRPr="00671051">
        <w:rPr>
          <w:rFonts w:ascii="Arial" w:eastAsia="Arial" w:hAnsi="Arial" w:cs="Arial"/>
          <w:color w:val="000000"/>
          <w:sz w:val="28"/>
          <w:szCs w:val="28"/>
        </w:rPr>
        <w:t>[7]</w:t>
      </w:r>
      <w:r w:rsidRPr="00671051">
        <w:rPr>
          <w:rFonts w:ascii="Arial" w:eastAsia="Arial" w:hAnsi="Arial" w:cs="Arial"/>
          <w:color w:val="000000"/>
          <w:sz w:val="28"/>
          <w:szCs w:val="28"/>
        </w:rPr>
        <w:tab/>
        <w:t>When referring to both the first and second respondents in their capacit</w:t>
      </w:r>
      <w:r w:rsidR="00434A4C">
        <w:rPr>
          <w:rFonts w:ascii="Arial" w:eastAsia="Arial" w:hAnsi="Arial" w:cs="Arial"/>
          <w:color w:val="000000"/>
          <w:sz w:val="28"/>
          <w:szCs w:val="28"/>
        </w:rPr>
        <w:t>y</w:t>
      </w:r>
      <w:r w:rsidRPr="00671051">
        <w:rPr>
          <w:rFonts w:ascii="Arial" w:eastAsia="Arial" w:hAnsi="Arial" w:cs="Arial"/>
          <w:color w:val="000000"/>
          <w:sz w:val="28"/>
          <w:szCs w:val="28"/>
        </w:rPr>
        <w:t xml:space="preserve"> as </w:t>
      </w:r>
      <w:r w:rsidR="00434A4C">
        <w:rPr>
          <w:rFonts w:ascii="Arial" w:eastAsia="Arial" w:hAnsi="Arial" w:cs="Arial"/>
          <w:color w:val="000000"/>
          <w:sz w:val="28"/>
          <w:szCs w:val="28"/>
        </w:rPr>
        <w:t xml:space="preserve">joint </w:t>
      </w:r>
      <w:r w:rsidRPr="00671051">
        <w:rPr>
          <w:rFonts w:ascii="Arial" w:eastAsia="Arial" w:hAnsi="Arial" w:cs="Arial"/>
          <w:color w:val="000000"/>
          <w:sz w:val="28"/>
          <w:szCs w:val="28"/>
        </w:rPr>
        <w:t xml:space="preserve">trustees, I will refer to them as “the trustees”.  </w:t>
      </w:r>
    </w:p>
    <w:p w:rsidR="00DC21B2" w:rsidRPr="00671051" w:rsidRDefault="00DC21B2" w:rsidP="00671051">
      <w:pPr>
        <w:spacing w:after="0" w:line="360" w:lineRule="auto"/>
        <w:ind w:left="709" w:hanging="709"/>
        <w:jc w:val="both"/>
        <w:rPr>
          <w:rFonts w:ascii="Arial" w:eastAsia="Arial" w:hAnsi="Arial" w:cs="Arial"/>
          <w:color w:val="000000"/>
          <w:sz w:val="28"/>
          <w:szCs w:val="28"/>
        </w:rPr>
      </w:pPr>
    </w:p>
    <w:p w:rsidR="00DC21B2" w:rsidRPr="00671051" w:rsidRDefault="00DC21B2" w:rsidP="00EB4FCB">
      <w:pPr>
        <w:spacing w:after="0" w:line="360" w:lineRule="auto"/>
        <w:ind w:left="851" w:hanging="851"/>
        <w:jc w:val="both"/>
        <w:rPr>
          <w:rFonts w:ascii="Arial" w:eastAsia="Arial" w:hAnsi="Arial" w:cs="Arial"/>
          <w:color w:val="000000"/>
          <w:sz w:val="28"/>
          <w:szCs w:val="28"/>
        </w:rPr>
      </w:pPr>
      <w:r w:rsidRPr="00671051">
        <w:rPr>
          <w:rFonts w:ascii="Arial" w:eastAsia="Arial" w:hAnsi="Arial" w:cs="Arial"/>
          <w:color w:val="000000"/>
          <w:sz w:val="28"/>
          <w:szCs w:val="28"/>
        </w:rPr>
        <w:t>[8]</w:t>
      </w:r>
      <w:r w:rsidRPr="00671051">
        <w:rPr>
          <w:rFonts w:ascii="Arial" w:eastAsia="Arial" w:hAnsi="Arial" w:cs="Arial"/>
          <w:color w:val="000000"/>
          <w:sz w:val="28"/>
          <w:szCs w:val="28"/>
        </w:rPr>
        <w:tab/>
        <w:t xml:space="preserve">The eighth respondent is </w:t>
      </w:r>
      <w:proofErr w:type="spellStart"/>
      <w:r w:rsidRPr="00671051">
        <w:rPr>
          <w:rFonts w:ascii="Arial" w:eastAsia="Arial" w:hAnsi="Arial" w:cs="Arial"/>
          <w:color w:val="000000"/>
          <w:sz w:val="28"/>
          <w:szCs w:val="28"/>
        </w:rPr>
        <w:t>Fanie</w:t>
      </w:r>
      <w:proofErr w:type="spellEnd"/>
      <w:r w:rsidRPr="00671051">
        <w:rPr>
          <w:rFonts w:ascii="Arial" w:eastAsia="Arial" w:hAnsi="Arial" w:cs="Arial"/>
          <w:color w:val="000000"/>
          <w:sz w:val="28"/>
          <w:szCs w:val="28"/>
        </w:rPr>
        <w:t xml:space="preserve"> van </w:t>
      </w:r>
      <w:proofErr w:type="spellStart"/>
      <w:r w:rsidRPr="00671051">
        <w:rPr>
          <w:rFonts w:ascii="Arial" w:eastAsia="Arial" w:hAnsi="Arial" w:cs="Arial"/>
          <w:color w:val="000000"/>
          <w:sz w:val="28"/>
          <w:szCs w:val="28"/>
        </w:rPr>
        <w:t>Vuuren</w:t>
      </w:r>
      <w:proofErr w:type="spellEnd"/>
      <w:r w:rsidRPr="00671051">
        <w:rPr>
          <w:rFonts w:ascii="Arial" w:eastAsia="Arial" w:hAnsi="Arial" w:cs="Arial"/>
          <w:color w:val="000000"/>
          <w:sz w:val="28"/>
          <w:szCs w:val="28"/>
        </w:rPr>
        <w:t xml:space="preserve">, who is cited in his capacity as trustee of the FC Fin Trust.  I will refer </w:t>
      </w:r>
      <w:r w:rsidR="00347F25">
        <w:rPr>
          <w:rFonts w:ascii="Arial" w:eastAsia="Arial" w:hAnsi="Arial" w:cs="Arial"/>
          <w:color w:val="000000"/>
          <w:sz w:val="28"/>
          <w:szCs w:val="28"/>
        </w:rPr>
        <w:t xml:space="preserve">to </w:t>
      </w:r>
      <w:r w:rsidRPr="00671051">
        <w:rPr>
          <w:rFonts w:ascii="Arial" w:eastAsia="Arial" w:hAnsi="Arial" w:cs="Arial"/>
          <w:color w:val="000000"/>
          <w:sz w:val="28"/>
          <w:szCs w:val="28"/>
        </w:rPr>
        <w:t xml:space="preserve">Mr van </w:t>
      </w:r>
      <w:proofErr w:type="spellStart"/>
      <w:r w:rsidRPr="00671051">
        <w:rPr>
          <w:rFonts w:ascii="Arial" w:eastAsia="Arial" w:hAnsi="Arial" w:cs="Arial"/>
          <w:color w:val="000000"/>
          <w:sz w:val="28"/>
          <w:szCs w:val="28"/>
        </w:rPr>
        <w:t>Vuuren</w:t>
      </w:r>
      <w:proofErr w:type="spellEnd"/>
      <w:r w:rsidRPr="00671051">
        <w:rPr>
          <w:rFonts w:ascii="Arial" w:eastAsia="Arial" w:hAnsi="Arial" w:cs="Arial"/>
          <w:color w:val="000000"/>
          <w:sz w:val="28"/>
          <w:szCs w:val="28"/>
        </w:rPr>
        <w:t xml:space="preserve"> and the FC Fin Trust by his/its names respectively. </w:t>
      </w:r>
    </w:p>
    <w:p w:rsidR="00DC21B2" w:rsidRPr="00671051" w:rsidRDefault="00DC21B2" w:rsidP="00671051">
      <w:pPr>
        <w:spacing w:after="0" w:line="360" w:lineRule="auto"/>
        <w:ind w:left="709" w:hanging="709"/>
        <w:jc w:val="both"/>
        <w:rPr>
          <w:rFonts w:ascii="Arial" w:eastAsia="Arial" w:hAnsi="Arial" w:cs="Arial"/>
          <w:color w:val="000000"/>
          <w:sz w:val="28"/>
          <w:szCs w:val="28"/>
        </w:rPr>
      </w:pPr>
    </w:p>
    <w:p w:rsidR="00DC21B2" w:rsidRPr="00671051" w:rsidRDefault="00DC21B2" w:rsidP="00E059AF">
      <w:pPr>
        <w:spacing w:after="0" w:line="360" w:lineRule="auto"/>
        <w:ind w:left="851" w:hanging="851"/>
        <w:jc w:val="both"/>
        <w:rPr>
          <w:rFonts w:ascii="Arial" w:eastAsia="Arial" w:hAnsi="Arial" w:cs="Arial"/>
          <w:color w:val="000000"/>
          <w:sz w:val="28"/>
          <w:szCs w:val="28"/>
        </w:rPr>
      </w:pPr>
      <w:r w:rsidRPr="00671051">
        <w:rPr>
          <w:rFonts w:ascii="Arial" w:eastAsia="Arial" w:hAnsi="Arial" w:cs="Arial"/>
          <w:color w:val="000000"/>
          <w:sz w:val="28"/>
          <w:szCs w:val="28"/>
        </w:rPr>
        <w:t>[9]</w:t>
      </w:r>
      <w:r w:rsidRPr="00671051">
        <w:rPr>
          <w:rFonts w:ascii="Arial" w:eastAsia="Arial" w:hAnsi="Arial" w:cs="Arial"/>
          <w:color w:val="000000"/>
          <w:sz w:val="28"/>
          <w:szCs w:val="28"/>
        </w:rPr>
        <w:tab/>
        <w:t xml:space="preserve">The first respondent was married to the applicant’s son, </w:t>
      </w:r>
      <w:proofErr w:type="spellStart"/>
      <w:r w:rsidRPr="00671051">
        <w:rPr>
          <w:rFonts w:ascii="Arial" w:eastAsia="Arial" w:hAnsi="Arial" w:cs="Arial"/>
          <w:color w:val="000000"/>
          <w:sz w:val="28"/>
          <w:szCs w:val="28"/>
        </w:rPr>
        <w:t>D</w:t>
      </w:r>
      <w:r w:rsidR="005068A1">
        <w:rPr>
          <w:rFonts w:ascii="Arial" w:eastAsia="Arial" w:hAnsi="Arial" w:cs="Arial"/>
          <w:color w:val="000000"/>
          <w:sz w:val="28"/>
          <w:szCs w:val="28"/>
        </w:rPr>
        <w:t>e</w:t>
      </w:r>
      <w:r w:rsidRPr="00671051">
        <w:rPr>
          <w:rFonts w:ascii="Arial" w:eastAsia="Arial" w:hAnsi="Arial" w:cs="Arial"/>
          <w:color w:val="000000"/>
          <w:sz w:val="28"/>
          <w:szCs w:val="28"/>
        </w:rPr>
        <w:t>m</w:t>
      </w:r>
      <w:r w:rsidR="005068A1">
        <w:rPr>
          <w:rFonts w:ascii="Arial" w:eastAsia="Arial" w:hAnsi="Arial" w:cs="Arial"/>
          <w:color w:val="000000"/>
          <w:sz w:val="28"/>
          <w:szCs w:val="28"/>
        </w:rPr>
        <w:t>e</w:t>
      </w:r>
      <w:r w:rsidRPr="00671051">
        <w:rPr>
          <w:rFonts w:ascii="Arial" w:eastAsia="Arial" w:hAnsi="Arial" w:cs="Arial"/>
          <w:color w:val="000000"/>
          <w:sz w:val="28"/>
          <w:szCs w:val="28"/>
        </w:rPr>
        <w:t>trios</w:t>
      </w:r>
      <w:proofErr w:type="spellEnd"/>
      <w:r w:rsidRPr="00671051">
        <w:rPr>
          <w:rFonts w:ascii="Arial" w:eastAsia="Arial" w:hAnsi="Arial" w:cs="Arial"/>
          <w:color w:val="000000"/>
          <w:sz w:val="28"/>
          <w:szCs w:val="28"/>
        </w:rPr>
        <w:t xml:space="preserve"> </w:t>
      </w:r>
      <w:proofErr w:type="spellStart"/>
      <w:r w:rsidRPr="00671051">
        <w:rPr>
          <w:rFonts w:ascii="Arial" w:eastAsia="Arial" w:hAnsi="Arial" w:cs="Arial"/>
          <w:color w:val="000000"/>
          <w:sz w:val="28"/>
          <w:szCs w:val="28"/>
        </w:rPr>
        <w:t>Theodorellis</w:t>
      </w:r>
      <w:proofErr w:type="spellEnd"/>
      <w:r w:rsidR="00FD044F" w:rsidRPr="00671051">
        <w:rPr>
          <w:rFonts w:ascii="Arial" w:eastAsia="Arial" w:hAnsi="Arial" w:cs="Arial"/>
          <w:color w:val="000000"/>
          <w:sz w:val="28"/>
          <w:szCs w:val="28"/>
        </w:rPr>
        <w:t xml:space="preserve">, but they were divorced during 2009.  The two minor children were born from their marriage.  The first respondent was awarded care and primary residence of the two minor children.  </w:t>
      </w:r>
    </w:p>
    <w:p w:rsidR="00FD044F" w:rsidRPr="00671051" w:rsidRDefault="00FD044F" w:rsidP="00671051">
      <w:pPr>
        <w:spacing w:after="0" w:line="360" w:lineRule="auto"/>
        <w:ind w:left="709" w:hanging="709"/>
        <w:jc w:val="both"/>
        <w:rPr>
          <w:rFonts w:ascii="Arial" w:eastAsia="Arial" w:hAnsi="Arial" w:cs="Arial"/>
          <w:color w:val="000000"/>
          <w:sz w:val="28"/>
          <w:szCs w:val="28"/>
        </w:rPr>
      </w:pPr>
    </w:p>
    <w:p w:rsidR="00FD044F" w:rsidRPr="00671051" w:rsidRDefault="00FD044F" w:rsidP="005068A1">
      <w:pPr>
        <w:spacing w:after="0" w:line="360" w:lineRule="auto"/>
        <w:ind w:left="851" w:hanging="851"/>
        <w:jc w:val="both"/>
        <w:rPr>
          <w:rFonts w:ascii="Arial" w:eastAsia="Arial" w:hAnsi="Arial" w:cs="Arial"/>
          <w:color w:val="000000"/>
          <w:sz w:val="28"/>
          <w:szCs w:val="28"/>
        </w:rPr>
      </w:pPr>
      <w:r w:rsidRPr="00671051">
        <w:rPr>
          <w:rFonts w:ascii="Arial" w:eastAsia="Arial" w:hAnsi="Arial" w:cs="Arial"/>
          <w:color w:val="000000"/>
          <w:sz w:val="28"/>
          <w:szCs w:val="28"/>
        </w:rPr>
        <w:t>[10]</w:t>
      </w:r>
      <w:r w:rsidRPr="00671051">
        <w:rPr>
          <w:rFonts w:ascii="Arial" w:eastAsia="Arial" w:hAnsi="Arial" w:cs="Arial"/>
          <w:color w:val="000000"/>
          <w:sz w:val="28"/>
          <w:szCs w:val="28"/>
        </w:rPr>
        <w:tab/>
      </w:r>
      <w:proofErr w:type="spellStart"/>
      <w:r w:rsidRPr="00671051">
        <w:rPr>
          <w:rFonts w:ascii="Arial" w:eastAsia="Arial" w:hAnsi="Arial" w:cs="Arial"/>
          <w:color w:val="000000"/>
          <w:sz w:val="28"/>
          <w:szCs w:val="28"/>
        </w:rPr>
        <w:t>D</w:t>
      </w:r>
      <w:r w:rsidR="005068A1">
        <w:rPr>
          <w:rFonts w:ascii="Arial" w:eastAsia="Arial" w:hAnsi="Arial" w:cs="Arial"/>
          <w:color w:val="000000"/>
          <w:sz w:val="28"/>
          <w:szCs w:val="28"/>
        </w:rPr>
        <w:t>emetrios</w:t>
      </w:r>
      <w:proofErr w:type="spellEnd"/>
      <w:r w:rsidRPr="00671051">
        <w:rPr>
          <w:rFonts w:ascii="Arial" w:eastAsia="Arial" w:hAnsi="Arial" w:cs="Arial"/>
          <w:color w:val="000000"/>
          <w:sz w:val="28"/>
          <w:szCs w:val="28"/>
        </w:rPr>
        <w:t xml:space="preserve"> was never in a position to assist the first respondent to maintain the minor children, which is currently still the position.  The applicant has consequently been financially assisting the first respondent, on behalf of this son.  The exten</w:t>
      </w:r>
      <w:r w:rsidR="005068A1">
        <w:rPr>
          <w:rFonts w:ascii="Arial" w:eastAsia="Arial" w:hAnsi="Arial" w:cs="Arial"/>
          <w:color w:val="000000"/>
          <w:sz w:val="28"/>
          <w:szCs w:val="28"/>
        </w:rPr>
        <w:t>t</w:t>
      </w:r>
      <w:r w:rsidRPr="00671051">
        <w:rPr>
          <w:rFonts w:ascii="Arial" w:eastAsia="Arial" w:hAnsi="Arial" w:cs="Arial"/>
          <w:color w:val="000000"/>
          <w:sz w:val="28"/>
          <w:szCs w:val="28"/>
        </w:rPr>
        <w:t xml:space="preserve"> of the applicant’s financial assistance is in dispute.  </w:t>
      </w:r>
    </w:p>
    <w:p w:rsidR="00FD044F" w:rsidRPr="00671051" w:rsidRDefault="00FD044F" w:rsidP="00671051">
      <w:pPr>
        <w:spacing w:after="0" w:line="360" w:lineRule="auto"/>
        <w:ind w:left="709" w:hanging="709"/>
        <w:jc w:val="both"/>
        <w:rPr>
          <w:rFonts w:ascii="Arial" w:eastAsia="Arial" w:hAnsi="Arial" w:cs="Arial"/>
          <w:color w:val="000000"/>
          <w:sz w:val="28"/>
          <w:szCs w:val="28"/>
        </w:rPr>
      </w:pPr>
    </w:p>
    <w:p w:rsidR="00FD044F" w:rsidRPr="00671051" w:rsidRDefault="00FD044F" w:rsidP="005068A1">
      <w:pPr>
        <w:spacing w:after="0" w:line="360" w:lineRule="auto"/>
        <w:ind w:left="851" w:hanging="851"/>
        <w:jc w:val="both"/>
        <w:rPr>
          <w:rFonts w:ascii="Arial" w:eastAsia="Arial" w:hAnsi="Arial" w:cs="Arial"/>
          <w:color w:val="000000"/>
          <w:sz w:val="28"/>
          <w:szCs w:val="28"/>
        </w:rPr>
      </w:pPr>
      <w:r w:rsidRPr="00671051">
        <w:rPr>
          <w:rFonts w:ascii="Arial" w:eastAsia="Arial" w:hAnsi="Arial" w:cs="Arial"/>
          <w:color w:val="000000"/>
          <w:sz w:val="28"/>
          <w:szCs w:val="28"/>
        </w:rPr>
        <w:t>[11]</w:t>
      </w:r>
      <w:r w:rsidRPr="00671051">
        <w:rPr>
          <w:rFonts w:ascii="Arial" w:eastAsia="Arial" w:hAnsi="Arial" w:cs="Arial"/>
          <w:color w:val="000000"/>
          <w:sz w:val="28"/>
          <w:szCs w:val="28"/>
        </w:rPr>
        <w:tab/>
        <w:t xml:space="preserve">The immovable property described in the notice of motion is presently still registered in the name of the Trust.  I will refer to the said immovable property as “the Trust property”.  </w:t>
      </w:r>
    </w:p>
    <w:p w:rsidR="00FD044F" w:rsidRPr="00671051" w:rsidRDefault="00FD044F" w:rsidP="00671051">
      <w:pPr>
        <w:spacing w:after="0" w:line="360" w:lineRule="auto"/>
        <w:ind w:left="709" w:hanging="709"/>
        <w:jc w:val="both"/>
        <w:rPr>
          <w:rFonts w:ascii="Arial" w:eastAsia="Arial" w:hAnsi="Arial" w:cs="Arial"/>
          <w:color w:val="000000"/>
          <w:sz w:val="28"/>
          <w:szCs w:val="28"/>
        </w:rPr>
      </w:pPr>
    </w:p>
    <w:p w:rsidR="00FD044F" w:rsidRPr="00671051" w:rsidRDefault="00FD044F" w:rsidP="005068A1">
      <w:pPr>
        <w:spacing w:after="0" w:line="360" w:lineRule="auto"/>
        <w:ind w:left="851" w:hanging="851"/>
        <w:jc w:val="both"/>
        <w:rPr>
          <w:rFonts w:ascii="Arial" w:eastAsia="Arial" w:hAnsi="Arial" w:cs="Arial"/>
          <w:color w:val="000000"/>
          <w:sz w:val="28"/>
          <w:szCs w:val="28"/>
        </w:rPr>
      </w:pPr>
      <w:r w:rsidRPr="00671051">
        <w:rPr>
          <w:rFonts w:ascii="Arial" w:eastAsia="Arial" w:hAnsi="Arial" w:cs="Arial"/>
          <w:color w:val="000000"/>
          <w:sz w:val="28"/>
          <w:szCs w:val="28"/>
        </w:rPr>
        <w:t>[12]</w:t>
      </w:r>
      <w:r w:rsidRPr="00671051">
        <w:rPr>
          <w:rFonts w:ascii="Arial" w:eastAsia="Arial" w:hAnsi="Arial" w:cs="Arial"/>
          <w:color w:val="000000"/>
          <w:sz w:val="28"/>
          <w:szCs w:val="28"/>
        </w:rPr>
        <w:tab/>
        <w:t>In the founding affidavit the applicant’s wife made the following allegations:</w:t>
      </w:r>
    </w:p>
    <w:p w:rsidR="00FD044F" w:rsidRPr="00671051" w:rsidRDefault="00FD044F" w:rsidP="00671051">
      <w:pPr>
        <w:spacing w:after="0" w:line="360" w:lineRule="auto"/>
        <w:ind w:left="709" w:hanging="709"/>
        <w:jc w:val="both"/>
        <w:rPr>
          <w:rFonts w:ascii="Arial" w:eastAsia="Arial" w:hAnsi="Arial" w:cs="Arial"/>
          <w:color w:val="000000"/>
          <w:sz w:val="28"/>
          <w:szCs w:val="28"/>
        </w:rPr>
      </w:pPr>
    </w:p>
    <w:p w:rsidR="00FD044F" w:rsidRPr="00671051" w:rsidRDefault="00FD044F" w:rsidP="005068A1">
      <w:pPr>
        <w:spacing w:after="0" w:line="360" w:lineRule="auto"/>
        <w:ind w:left="1418" w:hanging="567"/>
        <w:jc w:val="both"/>
        <w:rPr>
          <w:rFonts w:ascii="Arial" w:eastAsia="Arial" w:hAnsi="Arial" w:cs="Arial"/>
          <w:color w:val="000000"/>
          <w:sz w:val="24"/>
          <w:szCs w:val="28"/>
        </w:rPr>
      </w:pPr>
      <w:r w:rsidRPr="00671051">
        <w:rPr>
          <w:rFonts w:ascii="Arial" w:eastAsia="Arial" w:hAnsi="Arial" w:cs="Arial"/>
          <w:color w:val="000000"/>
          <w:sz w:val="24"/>
          <w:szCs w:val="28"/>
        </w:rPr>
        <w:t>“9.</w:t>
      </w:r>
      <w:r w:rsidRPr="00671051">
        <w:rPr>
          <w:rFonts w:ascii="Arial" w:eastAsia="Arial" w:hAnsi="Arial" w:cs="Arial"/>
          <w:color w:val="000000"/>
          <w:sz w:val="24"/>
          <w:szCs w:val="28"/>
        </w:rPr>
        <w:tab/>
        <w:t xml:space="preserve">The trust was erected with the sole purpose to own an immovable property where the children can reside.  </w:t>
      </w:r>
    </w:p>
    <w:p w:rsidR="00FD044F" w:rsidRPr="00671051" w:rsidRDefault="00FD044F" w:rsidP="00671051">
      <w:pPr>
        <w:spacing w:after="0" w:line="360" w:lineRule="auto"/>
        <w:ind w:left="2268" w:hanging="567"/>
        <w:jc w:val="both"/>
        <w:rPr>
          <w:rFonts w:ascii="Arial" w:eastAsia="Arial" w:hAnsi="Arial" w:cs="Arial"/>
          <w:color w:val="000000"/>
          <w:sz w:val="24"/>
          <w:szCs w:val="28"/>
        </w:rPr>
      </w:pPr>
    </w:p>
    <w:p w:rsidR="00FD044F" w:rsidRPr="00671051" w:rsidRDefault="00FD044F" w:rsidP="005068A1">
      <w:pPr>
        <w:spacing w:after="0" w:line="360" w:lineRule="auto"/>
        <w:ind w:left="1418" w:hanging="567"/>
        <w:jc w:val="both"/>
        <w:rPr>
          <w:rFonts w:ascii="Arial" w:eastAsia="Arial" w:hAnsi="Arial" w:cs="Arial"/>
          <w:color w:val="000000"/>
          <w:sz w:val="24"/>
          <w:szCs w:val="28"/>
        </w:rPr>
      </w:pPr>
      <w:r w:rsidRPr="00671051">
        <w:rPr>
          <w:rFonts w:ascii="Arial" w:eastAsia="Arial" w:hAnsi="Arial" w:cs="Arial"/>
          <w:color w:val="000000"/>
          <w:sz w:val="24"/>
          <w:szCs w:val="28"/>
        </w:rPr>
        <w:t>10.</w:t>
      </w:r>
      <w:r w:rsidRPr="00671051">
        <w:rPr>
          <w:rFonts w:ascii="Arial" w:eastAsia="Arial" w:hAnsi="Arial" w:cs="Arial"/>
          <w:color w:val="000000"/>
          <w:sz w:val="24"/>
          <w:szCs w:val="28"/>
        </w:rPr>
        <w:tab/>
        <w:t xml:space="preserve">I was present when the applicant specifically said to the first respondent (in personal capacity) when creating the trust that the immovable property must not be sold.  It was never the intention that the Trust’s property be sold, and the proceeds of the sale utilized as the first respondent (and the second respondent) intends to do.  The first respondent agreed to this, and the immovable property acquired in the Trust with the express intention to safeguard the property for the benefit of all the trust beneficiaries, including the applicant.  </w:t>
      </w:r>
    </w:p>
    <w:p w:rsidR="00FD044F" w:rsidRPr="00671051" w:rsidRDefault="00FD044F" w:rsidP="00671051">
      <w:pPr>
        <w:spacing w:after="0" w:line="360" w:lineRule="auto"/>
        <w:ind w:left="2268" w:hanging="567"/>
        <w:jc w:val="both"/>
        <w:rPr>
          <w:rFonts w:ascii="Arial" w:eastAsia="Arial" w:hAnsi="Arial" w:cs="Arial"/>
          <w:color w:val="000000"/>
          <w:sz w:val="24"/>
          <w:szCs w:val="28"/>
        </w:rPr>
      </w:pPr>
    </w:p>
    <w:p w:rsidR="00FD044F" w:rsidRPr="00671051" w:rsidRDefault="00FD044F" w:rsidP="005068A1">
      <w:pPr>
        <w:spacing w:after="0" w:line="360" w:lineRule="auto"/>
        <w:ind w:left="1418" w:hanging="567"/>
        <w:jc w:val="both"/>
        <w:rPr>
          <w:rFonts w:ascii="Arial" w:eastAsia="Arial" w:hAnsi="Arial" w:cs="Arial"/>
          <w:color w:val="000000"/>
          <w:sz w:val="24"/>
          <w:szCs w:val="28"/>
        </w:rPr>
      </w:pPr>
      <w:r w:rsidRPr="00671051">
        <w:rPr>
          <w:rFonts w:ascii="Arial" w:eastAsia="Arial" w:hAnsi="Arial" w:cs="Arial"/>
          <w:color w:val="000000"/>
          <w:sz w:val="24"/>
          <w:szCs w:val="28"/>
        </w:rPr>
        <w:t>11.</w:t>
      </w:r>
      <w:r w:rsidRPr="00671051">
        <w:rPr>
          <w:rFonts w:ascii="Arial" w:eastAsia="Arial" w:hAnsi="Arial" w:cs="Arial"/>
          <w:color w:val="000000"/>
          <w:sz w:val="24"/>
          <w:szCs w:val="28"/>
        </w:rPr>
        <w:tab/>
        <w:t>The house was purchased and put in Trust to provide a suitable place to live for the children with good living conditions to serve the best interests of the children as envisaged by the Children’s Act, 38 of 2005.  The first house was sold when the first respondent moved, and a new property acquired as a result of the intention with which the Trust property was bought.  The same transpired when the first respondent moved to Gauteng and the Trust’s property was purchased.</w:t>
      </w:r>
      <w:r w:rsidR="005068A1">
        <w:rPr>
          <w:rFonts w:ascii="Arial" w:eastAsia="Arial" w:hAnsi="Arial" w:cs="Arial"/>
          <w:color w:val="000000"/>
          <w:sz w:val="24"/>
          <w:szCs w:val="28"/>
        </w:rPr>
        <w:t xml:space="preserve"> In the removal application the acquisition of the Trust property is dealt with fully, namely that the applicant (</w:t>
      </w:r>
      <w:r w:rsidR="005068A1">
        <w:rPr>
          <w:rFonts w:ascii="Arial" w:eastAsia="Arial" w:hAnsi="Arial" w:cs="Arial"/>
          <w:i/>
          <w:color w:val="000000"/>
          <w:sz w:val="24"/>
          <w:szCs w:val="28"/>
        </w:rPr>
        <w:t xml:space="preserve">sic) </w:t>
      </w:r>
      <w:r w:rsidR="005068A1">
        <w:rPr>
          <w:rFonts w:ascii="Arial" w:eastAsia="Arial" w:hAnsi="Arial" w:cs="Arial"/>
          <w:color w:val="000000"/>
          <w:sz w:val="24"/>
          <w:szCs w:val="28"/>
        </w:rPr>
        <w:t xml:space="preserve">sold the </w:t>
      </w:r>
      <w:proofErr w:type="spellStart"/>
      <w:r w:rsidR="005068A1">
        <w:rPr>
          <w:rFonts w:ascii="Arial" w:eastAsia="Arial" w:hAnsi="Arial" w:cs="Arial"/>
          <w:color w:val="000000"/>
          <w:sz w:val="24"/>
          <w:szCs w:val="28"/>
        </w:rPr>
        <w:t>KwaZulu</w:t>
      </w:r>
      <w:proofErr w:type="spellEnd"/>
      <w:r w:rsidR="005068A1">
        <w:rPr>
          <w:rFonts w:ascii="Arial" w:eastAsia="Arial" w:hAnsi="Arial" w:cs="Arial"/>
          <w:color w:val="000000"/>
          <w:sz w:val="24"/>
          <w:szCs w:val="28"/>
        </w:rPr>
        <w:t xml:space="preserve"> Natal property with</w:t>
      </w:r>
      <w:r w:rsidRPr="00671051">
        <w:rPr>
          <w:rFonts w:ascii="Arial" w:eastAsia="Arial" w:hAnsi="Arial" w:cs="Arial"/>
          <w:color w:val="000000"/>
          <w:sz w:val="24"/>
          <w:szCs w:val="28"/>
        </w:rPr>
        <w:t>out informing the applicant or me of the sale.  We only learned of the sale after the first respondent had signed an offer to purchase on the Trust’s property.  There however was a shortfall on the purchase price that needed to be paid and the first respondent approached the applicant and myself for funding in this regard.  An amount was len</w:t>
      </w:r>
      <w:r w:rsidR="005068A1">
        <w:rPr>
          <w:rFonts w:ascii="Arial" w:eastAsia="Arial" w:hAnsi="Arial" w:cs="Arial"/>
          <w:color w:val="000000"/>
          <w:sz w:val="24"/>
          <w:szCs w:val="28"/>
        </w:rPr>
        <w:t>t</w:t>
      </w:r>
      <w:r w:rsidRPr="00671051">
        <w:rPr>
          <w:rFonts w:ascii="Arial" w:eastAsia="Arial" w:hAnsi="Arial" w:cs="Arial"/>
          <w:color w:val="000000"/>
          <w:sz w:val="24"/>
          <w:szCs w:val="28"/>
        </w:rPr>
        <w:t xml:space="preserve"> to the Trust by </w:t>
      </w:r>
      <w:proofErr w:type="spellStart"/>
      <w:r w:rsidRPr="00671051">
        <w:rPr>
          <w:rFonts w:ascii="Arial" w:eastAsia="Arial" w:hAnsi="Arial" w:cs="Arial"/>
          <w:color w:val="000000"/>
          <w:sz w:val="24"/>
          <w:szCs w:val="28"/>
        </w:rPr>
        <w:t>Armist</w:t>
      </w:r>
      <w:proofErr w:type="spellEnd"/>
      <w:r w:rsidRPr="00671051">
        <w:rPr>
          <w:rFonts w:ascii="Arial" w:eastAsia="Arial" w:hAnsi="Arial" w:cs="Arial"/>
          <w:color w:val="000000"/>
          <w:sz w:val="24"/>
          <w:szCs w:val="28"/>
        </w:rPr>
        <w:t xml:space="preserve"> Wholesale (Pty) Ltd, a company in which the applicant and </w:t>
      </w:r>
      <w:proofErr w:type="gramStart"/>
      <w:r w:rsidRPr="00671051">
        <w:rPr>
          <w:rFonts w:ascii="Arial" w:eastAsia="Arial" w:hAnsi="Arial" w:cs="Arial"/>
          <w:color w:val="000000"/>
          <w:sz w:val="24"/>
          <w:szCs w:val="28"/>
        </w:rPr>
        <w:t>myself</w:t>
      </w:r>
      <w:proofErr w:type="gramEnd"/>
      <w:r w:rsidRPr="00671051">
        <w:rPr>
          <w:rFonts w:ascii="Arial" w:eastAsia="Arial" w:hAnsi="Arial" w:cs="Arial"/>
          <w:color w:val="000000"/>
          <w:sz w:val="24"/>
          <w:szCs w:val="28"/>
        </w:rPr>
        <w:t xml:space="preserve"> have equal shares. </w:t>
      </w:r>
    </w:p>
    <w:p w:rsidR="00FD044F" w:rsidRPr="00671051" w:rsidRDefault="00FD044F" w:rsidP="00671051">
      <w:pPr>
        <w:spacing w:after="0" w:line="360" w:lineRule="auto"/>
        <w:ind w:left="2268" w:hanging="567"/>
        <w:jc w:val="both"/>
        <w:rPr>
          <w:rFonts w:ascii="Arial" w:eastAsia="Arial" w:hAnsi="Arial" w:cs="Arial"/>
          <w:color w:val="000000"/>
          <w:sz w:val="24"/>
          <w:szCs w:val="28"/>
        </w:rPr>
      </w:pPr>
    </w:p>
    <w:p w:rsidR="00FD044F" w:rsidRPr="00671051" w:rsidRDefault="00FD044F" w:rsidP="005068A1">
      <w:pPr>
        <w:spacing w:after="0" w:line="360" w:lineRule="auto"/>
        <w:ind w:left="1418" w:hanging="567"/>
        <w:jc w:val="both"/>
        <w:rPr>
          <w:rFonts w:ascii="Arial" w:eastAsia="Arial" w:hAnsi="Arial" w:cs="Arial"/>
          <w:color w:val="000000"/>
          <w:sz w:val="24"/>
          <w:szCs w:val="28"/>
        </w:rPr>
      </w:pPr>
      <w:r w:rsidRPr="00671051">
        <w:rPr>
          <w:rFonts w:ascii="Arial" w:eastAsia="Arial" w:hAnsi="Arial" w:cs="Arial"/>
          <w:color w:val="000000"/>
          <w:sz w:val="24"/>
          <w:szCs w:val="28"/>
        </w:rPr>
        <w:lastRenderedPageBreak/>
        <w:t>12.</w:t>
      </w:r>
      <w:r w:rsidRPr="00671051">
        <w:rPr>
          <w:rFonts w:ascii="Arial" w:eastAsia="Arial" w:hAnsi="Arial" w:cs="Arial"/>
          <w:color w:val="000000"/>
          <w:sz w:val="24"/>
          <w:szCs w:val="28"/>
        </w:rPr>
        <w:tab/>
        <w:t xml:space="preserve">It obviously benefits the first respondent in personal capacity as she also has a place of residence as guardian of the children for which she need not pay rent.  </w:t>
      </w:r>
    </w:p>
    <w:p w:rsidR="00FD044F" w:rsidRPr="00671051" w:rsidRDefault="00FD044F" w:rsidP="00671051">
      <w:pPr>
        <w:spacing w:after="0" w:line="360" w:lineRule="auto"/>
        <w:ind w:left="2268" w:hanging="567"/>
        <w:jc w:val="both"/>
        <w:rPr>
          <w:rFonts w:ascii="Arial" w:eastAsia="Arial" w:hAnsi="Arial" w:cs="Arial"/>
          <w:color w:val="000000"/>
          <w:sz w:val="24"/>
          <w:szCs w:val="28"/>
        </w:rPr>
      </w:pPr>
    </w:p>
    <w:p w:rsidR="00FD044F" w:rsidRPr="00671051" w:rsidRDefault="00FD044F" w:rsidP="005068A1">
      <w:pPr>
        <w:spacing w:after="0" w:line="360" w:lineRule="auto"/>
        <w:ind w:left="1418" w:hanging="567"/>
        <w:jc w:val="both"/>
        <w:rPr>
          <w:rFonts w:ascii="Arial" w:eastAsia="Arial" w:hAnsi="Arial" w:cs="Arial"/>
          <w:color w:val="000000"/>
          <w:sz w:val="24"/>
          <w:szCs w:val="28"/>
        </w:rPr>
      </w:pPr>
      <w:r w:rsidRPr="00671051">
        <w:rPr>
          <w:rFonts w:ascii="Arial" w:eastAsia="Arial" w:hAnsi="Arial" w:cs="Arial"/>
          <w:color w:val="000000"/>
          <w:sz w:val="24"/>
          <w:szCs w:val="28"/>
        </w:rPr>
        <w:t>13.</w:t>
      </w:r>
      <w:r w:rsidRPr="00671051">
        <w:rPr>
          <w:rFonts w:ascii="Arial" w:eastAsia="Arial" w:hAnsi="Arial" w:cs="Arial"/>
          <w:color w:val="000000"/>
          <w:sz w:val="24"/>
          <w:szCs w:val="28"/>
        </w:rPr>
        <w:tab/>
        <w:t xml:space="preserve">The first respondent’s (in personal capacity, thus the sixth respondent) only expense with regards to place of residence is payment of the monthly municipal account in relation to the immovable property. To this end, she receives as part of the maintenance contribution from the applicant, a contribution for the pro-rata share of the children’s water and electricity usage.  </w:t>
      </w:r>
    </w:p>
    <w:p w:rsidR="00FD044F" w:rsidRPr="00671051" w:rsidRDefault="00FD044F" w:rsidP="00671051">
      <w:pPr>
        <w:spacing w:after="0" w:line="360" w:lineRule="auto"/>
        <w:ind w:left="2268" w:hanging="567"/>
        <w:jc w:val="both"/>
        <w:rPr>
          <w:rFonts w:ascii="Arial" w:eastAsia="Arial" w:hAnsi="Arial" w:cs="Arial"/>
          <w:color w:val="000000"/>
          <w:sz w:val="24"/>
          <w:szCs w:val="28"/>
        </w:rPr>
      </w:pPr>
    </w:p>
    <w:p w:rsidR="00FD044F" w:rsidRPr="00671051" w:rsidRDefault="00FD044F" w:rsidP="005068A1">
      <w:pPr>
        <w:spacing w:after="0" w:line="360" w:lineRule="auto"/>
        <w:ind w:left="1418" w:hanging="567"/>
        <w:jc w:val="both"/>
        <w:rPr>
          <w:rFonts w:ascii="Arial" w:eastAsia="Arial" w:hAnsi="Arial" w:cs="Arial"/>
          <w:color w:val="000000"/>
          <w:sz w:val="24"/>
          <w:szCs w:val="28"/>
        </w:rPr>
      </w:pPr>
      <w:r w:rsidRPr="00671051">
        <w:rPr>
          <w:rFonts w:ascii="Arial" w:eastAsia="Arial" w:hAnsi="Arial" w:cs="Arial"/>
          <w:color w:val="000000"/>
          <w:sz w:val="24"/>
          <w:szCs w:val="28"/>
        </w:rPr>
        <w:t>14.</w:t>
      </w:r>
      <w:r w:rsidRPr="00671051">
        <w:rPr>
          <w:rFonts w:ascii="Arial" w:eastAsia="Arial" w:hAnsi="Arial" w:cs="Arial"/>
          <w:color w:val="000000"/>
          <w:sz w:val="24"/>
          <w:szCs w:val="28"/>
        </w:rPr>
        <w:tab/>
        <w:t>The levy payable on the property also forms part of the maintenance contribution.  The applicant also pays the household insurance directly to the insurer monthly.”</w:t>
      </w:r>
    </w:p>
    <w:p w:rsidR="00405F6B" w:rsidRPr="00671051" w:rsidRDefault="00405F6B" w:rsidP="00671051">
      <w:pPr>
        <w:spacing w:after="0" w:line="360" w:lineRule="auto"/>
        <w:jc w:val="both"/>
        <w:rPr>
          <w:rFonts w:ascii="Arial" w:eastAsia="Arial" w:hAnsi="Arial" w:cs="Arial"/>
          <w:color w:val="000000"/>
          <w:sz w:val="28"/>
          <w:szCs w:val="28"/>
        </w:rPr>
      </w:pPr>
    </w:p>
    <w:p w:rsidR="00B8738F" w:rsidRPr="00671051" w:rsidRDefault="00B8738F" w:rsidP="005068A1">
      <w:pPr>
        <w:tabs>
          <w:tab w:val="left" w:pos="0"/>
          <w:tab w:val="left" w:pos="3600"/>
          <w:tab w:val="left" w:pos="4320"/>
          <w:tab w:val="left" w:pos="5040"/>
          <w:tab w:val="left" w:pos="5760"/>
          <w:tab w:val="left" w:pos="6480"/>
          <w:tab w:val="right" w:pos="8647"/>
        </w:tabs>
        <w:spacing w:after="0" w:line="360" w:lineRule="auto"/>
        <w:ind w:left="1134" w:hanging="1134"/>
        <w:jc w:val="both"/>
        <w:rPr>
          <w:rFonts w:ascii="Arial" w:hAnsi="Arial" w:cs="Arial"/>
          <w:b/>
          <w:bCs/>
          <w:sz w:val="28"/>
          <w:szCs w:val="28"/>
          <w:u w:val="single"/>
        </w:rPr>
      </w:pPr>
      <w:r w:rsidRPr="00671051">
        <w:rPr>
          <w:rFonts w:ascii="Arial" w:hAnsi="Arial" w:cs="Arial"/>
          <w:b/>
          <w:bCs/>
          <w:sz w:val="28"/>
          <w:szCs w:val="28"/>
          <w:u w:val="single"/>
        </w:rPr>
        <w:t>The application under case number 201/2023:</w:t>
      </w:r>
    </w:p>
    <w:p w:rsidR="00B8738F" w:rsidRPr="00671051" w:rsidRDefault="00B8738F" w:rsidP="00671051">
      <w:pPr>
        <w:tabs>
          <w:tab w:val="left" w:pos="1134"/>
          <w:tab w:val="left" w:pos="2160"/>
          <w:tab w:val="left" w:pos="2880"/>
          <w:tab w:val="left" w:pos="3600"/>
          <w:tab w:val="left" w:pos="4320"/>
          <w:tab w:val="left" w:pos="5040"/>
          <w:tab w:val="left" w:pos="5760"/>
          <w:tab w:val="left" w:pos="6480"/>
          <w:tab w:val="right" w:pos="8647"/>
        </w:tabs>
        <w:spacing w:after="0" w:line="360" w:lineRule="auto"/>
        <w:ind w:left="1134" w:hanging="1134"/>
        <w:jc w:val="both"/>
        <w:rPr>
          <w:rFonts w:ascii="Arial" w:hAnsi="Arial" w:cs="Arial"/>
          <w:sz w:val="28"/>
          <w:szCs w:val="28"/>
        </w:rPr>
      </w:pPr>
    </w:p>
    <w:p w:rsidR="00B8738F" w:rsidRPr="00671051" w:rsidRDefault="00B8738F" w:rsidP="005068A1">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sidRPr="00671051">
        <w:rPr>
          <w:rFonts w:ascii="Arial" w:hAnsi="Arial" w:cs="Arial"/>
          <w:sz w:val="28"/>
          <w:szCs w:val="28"/>
        </w:rPr>
        <w:t>[1</w:t>
      </w:r>
      <w:r w:rsidR="00E059AF">
        <w:rPr>
          <w:rFonts w:ascii="Arial" w:hAnsi="Arial" w:cs="Arial"/>
          <w:sz w:val="28"/>
          <w:szCs w:val="28"/>
        </w:rPr>
        <w:t>3</w:t>
      </w:r>
      <w:r w:rsidRPr="00671051">
        <w:rPr>
          <w:rFonts w:ascii="Arial" w:hAnsi="Arial" w:cs="Arial"/>
          <w:sz w:val="28"/>
          <w:szCs w:val="28"/>
        </w:rPr>
        <w:t>]</w:t>
      </w:r>
      <w:r w:rsidRPr="00671051">
        <w:rPr>
          <w:rFonts w:ascii="Arial" w:hAnsi="Arial" w:cs="Arial"/>
          <w:sz w:val="28"/>
          <w:szCs w:val="28"/>
        </w:rPr>
        <w:tab/>
        <w:t xml:space="preserve">On 18 January 2023 the applicant issued an application under case number 201/2023 (“the main application”) in terms whereof the applicant </w:t>
      </w:r>
      <w:r w:rsidR="005068A1">
        <w:rPr>
          <w:rFonts w:ascii="Arial" w:hAnsi="Arial" w:cs="Arial"/>
          <w:sz w:val="28"/>
          <w:szCs w:val="28"/>
        </w:rPr>
        <w:t xml:space="preserve">was initially seeking </w:t>
      </w:r>
      <w:r w:rsidRPr="00671051">
        <w:rPr>
          <w:rFonts w:ascii="Arial" w:hAnsi="Arial" w:cs="Arial"/>
          <w:sz w:val="28"/>
          <w:szCs w:val="28"/>
        </w:rPr>
        <w:t xml:space="preserve">an order that the applicant’s attorney of record, Mrs Milton, and </w:t>
      </w:r>
      <w:r w:rsidR="005068A1">
        <w:rPr>
          <w:rFonts w:ascii="Arial" w:hAnsi="Arial" w:cs="Arial"/>
          <w:sz w:val="28"/>
          <w:szCs w:val="28"/>
        </w:rPr>
        <w:t xml:space="preserve">the applicant`s wife </w:t>
      </w:r>
      <w:r w:rsidRPr="00671051">
        <w:rPr>
          <w:rFonts w:ascii="Arial" w:hAnsi="Arial" w:cs="Arial"/>
          <w:sz w:val="28"/>
          <w:szCs w:val="28"/>
        </w:rPr>
        <w:t>be appointed as trustees of the Trust in addition to the first respondent, who, at the time, was the only trustee.</w:t>
      </w:r>
    </w:p>
    <w:p w:rsidR="00B8738F" w:rsidRPr="00671051" w:rsidRDefault="00B8738F" w:rsidP="005068A1">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rsidR="00B8738F" w:rsidRPr="00671051" w:rsidRDefault="00B8738F" w:rsidP="005068A1">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sidRPr="00671051">
        <w:rPr>
          <w:rFonts w:ascii="Arial" w:hAnsi="Arial" w:cs="Arial"/>
          <w:sz w:val="28"/>
          <w:szCs w:val="28"/>
        </w:rPr>
        <w:t>[</w:t>
      </w:r>
      <w:r w:rsidR="00E059AF">
        <w:rPr>
          <w:rFonts w:ascii="Arial" w:hAnsi="Arial" w:cs="Arial"/>
          <w:sz w:val="28"/>
          <w:szCs w:val="28"/>
        </w:rPr>
        <w:t>14</w:t>
      </w:r>
      <w:r w:rsidRPr="00671051">
        <w:rPr>
          <w:rFonts w:ascii="Arial" w:hAnsi="Arial" w:cs="Arial"/>
          <w:sz w:val="28"/>
          <w:szCs w:val="28"/>
        </w:rPr>
        <w:t>]</w:t>
      </w:r>
      <w:r w:rsidRPr="00671051">
        <w:rPr>
          <w:rFonts w:ascii="Arial" w:hAnsi="Arial" w:cs="Arial"/>
          <w:sz w:val="28"/>
          <w:szCs w:val="28"/>
        </w:rPr>
        <w:tab/>
        <w:t xml:space="preserve">On 23 February 2023 the </w:t>
      </w:r>
      <w:r w:rsidR="00A94252">
        <w:rPr>
          <w:rFonts w:ascii="Arial" w:hAnsi="Arial" w:cs="Arial"/>
          <w:sz w:val="28"/>
          <w:szCs w:val="28"/>
        </w:rPr>
        <w:t>C</w:t>
      </w:r>
      <w:r w:rsidRPr="00671051">
        <w:rPr>
          <w:rFonts w:ascii="Arial" w:hAnsi="Arial" w:cs="Arial"/>
          <w:sz w:val="28"/>
          <w:szCs w:val="28"/>
        </w:rPr>
        <w:t xml:space="preserve">ourt granted leave to the applicant to, amongst other matters, amend the </w:t>
      </w:r>
      <w:r w:rsidR="005068A1">
        <w:rPr>
          <w:rFonts w:ascii="Arial" w:hAnsi="Arial" w:cs="Arial"/>
          <w:sz w:val="28"/>
          <w:szCs w:val="28"/>
        </w:rPr>
        <w:t>N</w:t>
      </w:r>
      <w:r w:rsidRPr="00671051">
        <w:rPr>
          <w:rFonts w:ascii="Arial" w:hAnsi="Arial" w:cs="Arial"/>
          <w:sz w:val="28"/>
          <w:szCs w:val="28"/>
        </w:rPr>
        <w:t xml:space="preserve">otice of </w:t>
      </w:r>
      <w:r w:rsidR="005068A1">
        <w:rPr>
          <w:rFonts w:ascii="Arial" w:hAnsi="Arial" w:cs="Arial"/>
          <w:sz w:val="28"/>
          <w:szCs w:val="28"/>
        </w:rPr>
        <w:t>M</w:t>
      </w:r>
      <w:r w:rsidRPr="00671051">
        <w:rPr>
          <w:rFonts w:ascii="Arial" w:hAnsi="Arial" w:cs="Arial"/>
          <w:sz w:val="28"/>
          <w:szCs w:val="28"/>
        </w:rPr>
        <w:t xml:space="preserve">otion in those proceedings to include </w:t>
      </w:r>
      <w:r w:rsidR="005068A1">
        <w:rPr>
          <w:rFonts w:ascii="Arial" w:hAnsi="Arial" w:cs="Arial"/>
          <w:sz w:val="28"/>
          <w:szCs w:val="28"/>
        </w:rPr>
        <w:t xml:space="preserve">a </w:t>
      </w:r>
      <w:r w:rsidRPr="00671051">
        <w:rPr>
          <w:rFonts w:ascii="Arial" w:hAnsi="Arial" w:cs="Arial"/>
          <w:sz w:val="28"/>
          <w:szCs w:val="28"/>
        </w:rPr>
        <w:t xml:space="preserve">prayer for the removal of the first respondent as trustee of the Trust and to file a supplementary founding affidavit.  The respondents </w:t>
      </w:r>
      <w:r w:rsidRPr="00671051">
        <w:rPr>
          <w:rFonts w:ascii="Arial" w:hAnsi="Arial" w:cs="Arial"/>
          <w:i/>
          <w:iCs/>
          <w:sz w:val="28"/>
          <w:szCs w:val="28"/>
        </w:rPr>
        <w:t xml:space="preserve">in </w:t>
      </w:r>
      <w:proofErr w:type="spellStart"/>
      <w:r w:rsidRPr="00671051">
        <w:rPr>
          <w:rFonts w:ascii="Arial" w:hAnsi="Arial" w:cs="Arial"/>
          <w:i/>
          <w:iCs/>
          <w:sz w:val="28"/>
          <w:szCs w:val="28"/>
        </w:rPr>
        <w:t>casu</w:t>
      </w:r>
      <w:proofErr w:type="spellEnd"/>
      <w:r w:rsidR="005068A1">
        <w:rPr>
          <w:rFonts w:ascii="Arial" w:hAnsi="Arial" w:cs="Arial"/>
          <w:iCs/>
          <w:sz w:val="28"/>
          <w:szCs w:val="28"/>
        </w:rPr>
        <w:t xml:space="preserve">, with the exclusion of </w:t>
      </w:r>
      <w:r w:rsidRPr="00671051">
        <w:rPr>
          <w:rFonts w:ascii="Arial" w:hAnsi="Arial" w:cs="Arial"/>
          <w:sz w:val="28"/>
          <w:szCs w:val="28"/>
        </w:rPr>
        <w:t xml:space="preserve">Mr </w:t>
      </w:r>
      <w:proofErr w:type="spellStart"/>
      <w:r w:rsidRPr="00671051">
        <w:rPr>
          <w:rFonts w:ascii="Arial" w:hAnsi="Arial" w:cs="Arial"/>
          <w:sz w:val="28"/>
          <w:szCs w:val="28"/>
        </w:rPr>
        <w:t>Augustyn</w:t>
      </w:r>
      <w:proofErr w:type="spellEnd"/>
      <w:r w:rsidRPr="00671051">
        <w:rPr>
          <w:rFonts w:ascii="Arial" w:hAnsi="Arial" w:cs="Arial"/>
          <w:sz w:val="28"/>
          <w:szCs w:val="28"/>
        </w:rPr>
        <w:t xml:space="preserve">, in his personal capacity, Mr van </w:t>
      </w:r>
      <w:proofErr w:type="spellStart"/>
      <w:r w:rsidRPr="00671051">
        <w:rPr>
          <w:rFonts w:ascii="Arial" w:hAnsi="Arial" w:cs="Arial"/>
          <w:sz w:val="28"/>
          <w:szCs w:val="28"/>
        </w:rPr>
        <w:t>Vuuren</w:t>
      </w:r>
      <w:proofErr w:type="spellEnd"/>
      <w:r w:rsidR="005068A1">
        <w:rPr>
          <w:rFonts w:ascii="Arial" w:hAnsi="Arial" w:cs="Arial"/>
          <w:sz w:val="28"/>
          <w:szCs w:val="28"/>
        </w:rPr>
        <w:t>, in his capacity as trustee of the FC Fin Trust, a</w:t>
      </w:r>
      <w:r w:rsidRPr="00671051">
        <w:rPr>
          <w:rFonts w:ascii="Arial" w:hAnsi="Arial" w:cs="Arial"/>
          <w:sz w:val="28"/>
          <w:szCs w:val="28"/>
        </w:rPr>
        <w:t xml:space="preserve">nd the </w:t>
      </w:r>
      <w:r w:rsidR="005068A1">
        <w:rPr>
          <w:rFonts w:ascii="Arial" w:hAnsi="Arial" w:cs="Arial"/>
          <w:sz w:val="28"/>
          <w:szCs w:val="28"/>
        </w:rPr>
        <w:t>R</w:t>
      </w:r>
      <w:r w:rsidRPr="00671051">
        <w:rPr>
          <w:rFonts w:ascii="Arial" w:hAnsi="Arial" w:cs="Arial"/>
          <w:sz w:val="28"/>
          <w:szCs w:val="28"/>
        </w:rPr>
        <w:t xml:space="preserve">egistrar of </w:t>
      </w:r>
      <w:r w:rsidR="005068A1">
        <w:rPr>
          <w:rFonts w:ascii="Arial" w:hAnsi="Arial" w:cs="Arial"/>
          <w:sz w:val="28"/>
          <w:szCs w:val="28"/>
        </w:rPr>
        <w:t>D</w:t>
      </w:r>
      <w:r w:rsidRPr="00671051">
        <w:rPr>
          <w:rFonts w:ascii="Arial" w:hAnsi="Arial" w:cs="Arial"/>
          <w:sz w:val="28"/>
          <w:szCs w:val="28"/>
        </w:rPr>
        <w:t xml:space="preserve">eeds, </w:t>
      </w:r>
      <w:r w:rsidRPr="00671051">
        <w:rPr>
          <w:rFonts w:ascii="Arial" w:hAnsi="Arial" w:cs="Arial"/>
          <w:sz w:val="28"/>
          <w:szCs w:val="28"/>
        </w:rPr>
        <w:lastRenderedPageBreak/>
        <w:t>Pretoria, were cited as respondents in the main application.  The said respondents are opposing the relief sought by the applicant in the main application.</w:t>
      </w:r>
      <w:r w:rsidR="005068A1">
        <w:rPr>
          <w:rFonts w:ascii="Arial" w:hAnsi="Arial" w:cs="Arial"/>
          <w:sz w:val="28"/>
          <w:szCs w:val="28"/>
        </w:rPr>
        <w:t xml:space="preserve"> </w:t>
      </w:r>
      <w:r w:rsidRPr="00671051">
        <w:rPr>
          <w:rFonts w:ascii="Arial" w:hAnsi="Arial" w:cs="Arial"/>
          <w:sz w:val="28"/>
          <w:szCs w:val="28"/>
        </w:rPr>
        <w:t xml:space="preserve">The aforesaid respondents filed an answering affidavit in the main application which </w:t>
      </w:r>
      <w:r w:rsidR="005068A1">
        <w:rPr>
          <w:rFonts w:ascii="Arial" w:hAnsi="Arial" w:cs="Arial"/>
          <w:sz w:val="28"/>
          <w:szCs w:val="28"/>
        </w:rPr>
        <w:t xml:space="preserve">was </w:t>
      </w:r>
      <w:r w:rsidRPr="00671051">
        <w:rPr>
          <w:rFonts w:ascii="Arial" w:hAnsi="Arial" w:cs="Arial"/>
          <w:sz w:val="28"/>
          <w:szCs w:val="28"/>
        </w:rPr>
        <w:t>deposed to by the first respondent. The second respondent herein also deposed to a confirmatory affidavit in support of the opposition to the main application.</w:t>
      </w:r>
      <w:r w:rsidR="005068A1">
        <w:rPr>
          <w:rFonts w:ascii="Arial" w:hAnsi="Arial" w:cs="Arial"/>
          <w:sz w:val="28"/>
          <w:szCs w:val="28"/>
        </w:rPr>
        <w:t xml:space="preserve"> The applicant filed a replying affidavit, which was deposed to by the applicant`s wife.   </w:t>
      </w:r>
    </w:p>
    <w:p w:rsidR="00B8738F" w:rsidRPr="00671051" w:rsidRDefault="00B8738F" w:rsidP="005068A1">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rsidR="00B8738F" w:rsidRPr="00671051" w:rsidRDefault="00B8738F" w:rsidP="005068A1">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sidRPr="00671051">
        <w:rPr>
          <w:rFonts w:ascii="Arial" w:hAnsi="Arial" w:cs="Arial"/>
          <w:sz w:val="28"/>
          <w:szCs w:val="28"/>
        </w:rPr>
        <w:t>[</w:t>
      </w:r>
      <w:r w:rsidR="00E059AF">
        <w:rPr>
          <w:rFonts w:ascii="Arial" w:hAnsi="Arial" w:cs="Arial"/>
          <w:sz w:val="28"/>
          <w:szCs w:val="28"/>
        </w:rPr>
        <w:t>15</w:t>
      </w:r>
      <w:r w:rsidRPr="00671051">
        <w:rPr>
          <w:rFonts w:ascii="Arial" w:hAnsi="Arial" w:cs="Arial"/>
          <w:sz w:val="28"/>
          <w:szCs w:val="28"/>
        </w:rPr>
        <w:t>]</w:t>
      </w:r>
      <w:r w:rsidRPr="00671051">
        <w:rPr>
          <w:rFonts w:ascii="Arial" w:hAnsi="Arial" w:cs="Arial"/>
          <w:sz w:val="28"/>
          <w:szCs w:val="28"/>
        </w:rPr>
        <w:tab/>
      </w:r>
      <w:r w:rsidR="005068A1">
        <w:rPr>
          <w:rFonts w:ascii="Arial" w:hAnsi="Arial" w:cs="Arial"/>
          <w:sz w:val="28"/>
          <w:szCs w:val="28"/>
        </w:rPr>
        <w:t xml:space="preserve">A </w:t>
      </w:r>
      <w:r w:rsidRPr="00671051">
        <w:rPr>
          <w:rFonts w:ascii="Arial" w:hAnsi="Arial" w:cs="Arial"/>
          <w:sz w:val="28"/>
          <w:szCs w:val="28"/>
        </w:rPr>
        <w:t xml:space="preserve">lever arch file containing the papers </w:t>
      </w:r>
      <w:r w:rsidR="005068A1">
        <w:rPr>
          <w:rFonts w:ascii="Arial" w:hAnsi="Arial" w:cs="Arial"/>
          <w:sz w:val="28"/>
          <w:szCs w:val="28"/>
        </w:rPr>
        <w:t xml:space="preserve">which have been filed to date </w:t>
      </w:r>
      <w:r w:rsidRPr="00671051">
        <w:rPr>
          <w:rFonts w:ascii="Arial" w:hAnsi="Arial" w:cs="Arial"/>
          <w:sz w:val="28"/>
          <w:szCs w:val="28"/>
        </w:rPr>
        <w:t xml:space="preserve">in the main application, was also placed before me during the hearing of the application </w:t>
      </w:r>
      <w:r w:rsidRPr="00671051">
        <w:rPr>
          <w:rFonts w:ascii="Arial" w:hAnsi="Arial" w:cs="Arial"/>
          <w:i/>
          <w:iCs/>
          <w:sz w:val="28"/>
          <w:szCs w:val="28"/>
        </w:rPr>
        <w:t xml:space="preserve">in </w:t>
      </w:r>
      <w:proofErr w:type="spellStart"/>
      <w:r w:rsidRPr="00671051">
        <w:rPr>
          <w:rFonts w:ascii="Arial" w:hAnsi="Arial" w:cs="Arial"/>
          <w:i/>
          <w:iCs/>
          <w:sz w:val="28"/>
          <w:szCs w:val="28"/>
        </w:rPr>
        <w:t>casu</w:t>
      </w:r>
      <w:proofErr w:type="spellEnd"/>
      <w:r w:rsidRPr="00671051">
        <w:rPr>
          <w:rFonts w:ascii="Arial" w:hAnsi="Arial" w:cs="Arial"/>
          <w:i/>
          <w:iCs/>
          <w:sz w:val="28"/>
          <w:szCs w:val="28"/>
        </w:rPr>
        <w:t>.</w:t>
      </w:r>
    </w:p>
    <w:p w:rsidR="00B8738F" w:rsidRPr="00671051" w:rsidRDefault="00B8738F" w:rsidP="005068A1">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rsidR="00B8738F" w:rsidRPr="00671051" w:rsidRDefault="00B8738F" w:rsidP="005068A1">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sidRPr="00671051">
        <w:rPr>
          <w:rFonts w:ascii="Arial" w:hAnsi="Arial" w:cs="Arial"/>
          <w:sz w:val="28"/>
          <w:szCs w:val="28"/>
        </w:rPr>
        <w:t>[</w:t>
      </w:r>
      <w:r w:rsidR="00E059AF">
        <w:rPr>
          <w:rFonts w:ascii="Arial" w:hAnsi="Arial" w:cs="Arial"/>
          <w:sz w:val="28"/>
          <w:szCs w:val="28"/>
        </w:rPr>
        <w:t>16</w:t>
      </w:r>
      <w:r w:rsidRPr="00671051">
        <w:rPr>
          <w:rFonts w:ascii="Arial" w:hAnsi="Arial" w:cs="Arial"/>
          <w:sz w:val="28"/>
          <w:szCs w:val="28"/>
        </w:rPr>
        <w:t>]</w:t>
      </w:r>
      <w:r w:rsidRPr="00671051">
        <w:rPr>
          <w:rFonts w:ascii="Arial" w:hAnsi="Arial" w:cs="Arial"/>
          <w:sz w:val="28"/>
          <w:szCs w:val="28"/>
        </w:rPr>
        <w:tab/>
        <w:t>When the Trust was established on 23 February 2012, three trustees were appointed.  They were the first respondent, the applicant and one Anthony de Villiers, representing the Beta Trust Admin CC.  The applicant resigned as trustee on 21 June 2012, allegedly since he was advised that he should rather not be the founder, a trustee and beneficiary.  The first respondent and the Beta Trust Admin CC were then the appointed trustees.  On 13 October 2020, Beta Trust Admin CC, represented by Anthony de Villiers, resigned.  Although the Letters of Authority was not revised to reflect only the first respondent as trustee, Beta Trust Admin CC’s resignation was, however, accepted by the Master by means of a letter attached to the founding affidavit as annexure “N”.</w:t>
      </w:r>
    </w:p>
    <w:p w:rsidR="00B8738F" w:rsidRPr="00671051" w:rsidRDefault="00B8738F" w:rsidP="005068A1">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rsidR="00B8738F" w:rsidRPr="00671051" w:rsidRDefault="00B8738F" w:rsidP="005068A1">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sidRPr="00671051">
        <w:rPr>
          <w:rFonts w:ascii="Arial" w:hAnsi="Arial" w:cs="Arial"/>
          <w:sz w:val="28"/>
          <w:szCs w:val="28"/>
        </w:rPr>
        <w:t>[</w:t>
      </w:r>
      <w:r w:rsidR="00E059AF">
        <w:rPr>
          <w:rFonts w:ascii="Arial" w:hAnsi="Arial" w:cs="Arial"/>
          <w:sz w:val="28"/>
          <w:szCs w:val="28"/>
        </w:rPr>
        <w:t>17</w:t>
      </w:r>
      <w:r w:rsidRPr="00671051">
        <w:rPr>
          <w:rFonts w:ascii="Arial" w:hAnsi="Arial" w:cs="Arial"/>
          <w:sz w:val="28"/>
          <w:szCs w:val="28"/>
        </w:rPr>
        <w:t>]</w:t>
      </w:r>
      <w:r w:rsidRPr="00671051">
        <w:rPr>
          <w:rFonts w:ascii="Arial" w:hAnsi="Arial" w:cs="Arial"/>
          <w:sz w:val="28"/>
          <w:szCs w:val="28"/>
        </w:rPr>
        <w:tab/>
        <w:t xml:space="preserve">According to the applicant, the first respondent, notwithstanding demand, failed to appoint an additional trustee in terms of the provisions of the trust deed.  According to the first respondent, she </w:t>
      </w:r>
      <w:r w:rsidRPr="00671051">
        <w:rPr>
          <w:rFonts w:ascii="Arial" w:hAnsi="Arial" w:cs="Arial"/>
          <w:sz w:val="28"/>
          <w:szCs w:val="28"/>
        </w:rPr>
        <w:lastRenderedPageBreak/>
        <w:t>was not aware that the Beta Trust Admin CC had resigned as trustee.</w:t>
      </w:r>
    </w:p>
    <w:p w:rsidR="00B8738F" w:rsidRPr="00671051" w:rsidRDefault="00B8738F" w:rsidP="005068A1">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rsidR="00B8738F" w:rsidRPr="00671051" w:rsidRDefault="00B8738F" w:rsidP="005068A1">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sidRPr="00671051">
        <w:rPr>
          <w:rFonts w:ascii="Arial" w:hAnsi="Arial" w:cs="Arial"/>
          <w:sz w:val="28"/>
          <w:szCs w:val="28"/>
        </w:rPr>
        <w:t>[</w:t>
      </w:r>
      <w:r w:rsidR="00E059AF">
        <w:rPr>
          <w:rFonts w:ascii="Arial" w:hAnsi="Arial" w:cs="Arial"/>
          <w:sz w:val="28"/>
          <w:szCs w:val="28"/>
        </w:rPr>
        <w:t>18</w:t>
      </w:r>
      <w:r w:rsidRPr="00671051">
        <w:rPr>
          <w:rFonts w:ascii="Arial" w:hAnsi="Arial" w:cs="Arial"/>
          <w:sz w:val="28"/>
          <w:szCs w:val="28"/>
        </w:rPr>
        <w:t>]</w:t>
      </w:r>
      <w:r w:rsidRPr="00671051">
        <w:rPr>
          <w:rFonts w:ascii="Arial" w:hAnsi="Arial" w:cs="Arial"/>
          <w:sz w:val="28"/>
          <w:szCs w:val="28"/>
        </w:rPr>
        <w:tab/>
        <w:t xml:space="preserve">According to the applicant, on the day that the main application was issued the applicant nominated the second respondent and the Master authorised him to represent the Trust on 19 January 2023.  </w:t>
      </w:r>
      <w:r w:rsidR="008053C1">
        <w:rPr>
          <w:rFonts w:ascii="Arial" w:hAnsi="Arial" w:cs="Arial"/>
          <w:sz w:val="28"/>
          <w:szCs w:val="28"/>
        </w:rPr>
        <w:t>The a</w:t>
      </w:r>
      <w:r w:rsidRPr="00671051">
        <w:rPr>
          <w:rFonts w:ascii="Arial" w:hAnsi="Arial" w:cs="Arial"/>
          <w:sz w:val="28"/>
          <w:szCs w:val="28"/>
        </w:rPr>
        <w:t>pplicant he was not aware of this fact and it only came to his knowledge when the Master filed his report in the main application.</w:t>
      </w:r>
    </w:p>
    <w:p w:rsidR="00B8738F" w:rsidRPr="00671051" w:rsidRDefault="00B8738F" w:rsidP="005068A1">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rsidR="00B8738F" w:rsidRPr="00671051" w:rsidRDefault="00B8738F" w:rsidP="005068A1">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b/>
          <w:bCs/>
          <w:sz w:val="28"/>
          <w:szCs w:val="28"/>
          <w:u w:val="single"/>
        </w:rPr>
      </w:pPr>
      <w:r w:rsidRPr="00671051">
        <w:rPr>
          <w:rFonts w:ascii="Arial" w:hAnsi="Arial" w:cs="Arial"/>
          <w:b/>
          <w:bCs/>
          <w:sz w:val="28"/>
          <w:szCs w:val="28"/>
          <w:u w:val="single"/>
        </w:rPr>
        <w:t xml:space="preserve">The sale of the </w:t>
      </w:r>
      <w:r w:rsidR="00066E51">
        <w:rPr>
          <w:rFonts w:ascii="Arial" w:hAnsi="Arial" w:cs="Arial"/>
          <w:b/>
          <w:bCs/>
          <w:sz w:val="28"/>
          <w:szCs w:val="28"/>
          <w:u w:val="single"/>
        </w:rPr>
        <w:t>T</w:t>
      </w:r>
      <w:r w:rsidRPr="00671051">
        <w:rPr>
          <w:rFonts w:ascii="Arial" w:hAnsi="Arial" w:cs="Arial"/>
          <w:b/>
          <w:bCs/>
          <w:sz w:val="28"/>
          <w:szCs w:val="28"/>
          <w:u w:val="single"/>
        </w:rPr>
        <w:t>rust property:</w:t>
      </w:r>
    </w:p>
    <w:p w:rsidR="00B8738F" w:rsidRPr="00671051" w:rsidRDefault="00B8738F" w:rsidP="005068A1">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rsidR="00B8738F" w:rsidRPr="00671051" w:rsidRDefault="00B8738F" w:rsidP="005068A1">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sidRPr="00671051">
        <w:rPr>
          <w:rFonts w:ascii="Arial" w:hAnsi="Arial" w:cs="Arial"/>
          <w:sz w:val="28"/>
          <w:szCs w:val="28"/>
        </w:rPr>
        <w:t>[</w:t>
      </w:r>
      <w:r w:rsidR="00E059AF">
        <w:rPr>
          <w:rFonts w:ascii="Arial" w:hAnsi="Arial" w:cs="Arial"/>
          <w:sz w:val="28"/>
          <w:szCs w:val="28"/>
        </w:rPr>
        <w:t>19</w:t>
      </w:r>
      <w:r w:rsidRPr="00671051">
        <w:rPr>
          <w:rFonts w:ascii="Arial" w:hAnsi="Arial" w:cs="Arial"/>
          <w:sz w:val="28"/>
          <w:szCs w:val="28"/>
        </w:rPr>
        <w:t>]</w:t>
      </w:r>
      <w:r w:rsidRPr="00671051">
        <w:rPr>
          <w:rFonts w:ascii="Arial" w:hAnsi="Arial" w:cs="Arial"/>
          <w:sz w:val="28"/>
          <w:szCs w:val="28"/>
        </w:rPr>
        <w:tab/>
        <w:t xml:space="preserve">During the preparation of the main application the applicant and his wife were informed by </w:t>
      </w:r>
      <w:proofErr w:type="spellStart"/>
      <w:r w:rsidRPr="00671051">
        <w:rPr>
          <w:rFonts w:ascii="Arial" w:hAnsi="Arial" w:cs="Arial"/>
          <w:sz w:val="28"/>
          <w:szCs w:val="28"/>
        </w:rPr>
        <w:t>Demetri</w:t>
      </w:r>
      <w:r w:rsidR="00CF458D">
        <w:rPr>
          <w:rFonts w:ascii="Arial" w:hAnsi="Arial" w:cs="Arial"/>
          <w:sz w:val="28"/>
          <w:szCs w:val="28"/>
        </w:rPr>
        <w:t>os</w:t>
      </w:r>
      <w:proofErr w:type="spellEnd"/>
      <w:r w:rsidRPr="00671051">
        <w:rPr>
          <w:rFonts w:ascii="Arial" w:hAnsi="Arial" w:cs="Arial"/>
          <w:sz w:val="28"/>
          <w:szCs w:val="28"/>
        </w:rPr>
        <w:t xml:space="preserve"> that the first respondent had instructed an estate agency to sell the Trust property.  It was then ascertained that the Trust property had indeed been placed in the market </w:t>
      </w:r>
      <w:r w:rsidR="00CF458D">
        <w:rPr>
          <w:rFonts w:ascii="Arial" w:hAnsi="Arial" w:cs="Arial"/>
          <w:sz w:val="28"/>
          <w:szCs w:val="28"/>
        </w:rPr>
        <w:t xml:space="preserve">by </w:t>
      </w:r>
      <w:proofErr w:type="spellStart"/>
      <w:r w:rsidR="00CF458D">
        <w:rPr>
          <w:rFonts w:ascii="Arial" w:hAnsi="Arial" w:cs="Arial"/>
          <w:sz w:val="28"/>
          <w:szCs w:val="28"/>
        </w:rPr>
        <w:t>Remax</w:t>
      </w:r>
      <w:proofErr w:type="spellEnd"/>
      <w:r w:rsidR="00CF458D">
        <w:rPr>
          <w:rFonts w:ascii="Arial" w:hAnsi="Arial" w:cs="Arial"/>
          <w:sz w:val="28"/>
          <w:szCs w:val="28"/>
        </w:rPr>
        <w:t xml:space="preserve"> Estate Agency and advertised on the Property24 website </w:t>
      </w:r>
      <w:r w:rsidRPr="00671051">
        <w:rPr>
          <w:rFonts w:ascii="Arial" w:hAnsi="Arial" w:cs="Arial"/>
          <w:sz w:val="28"/>
          <w:szCs w:val="28"/>
        </w:rPr>
        <w:t>for R1 450 000.00. A</w:t>
      </w:r>
      <w:r w:rsidR="00CF458D">
        <w:rPr>
          <w:rFonts w:ascii="Arial" w:hAnsi="Arial" w:cs="Arial"/>
          <w:sz w:val="28"/>
          <w:szCs w:val="28"/>
        </w:rPr>
        <w:t xml:space="preserve"> </w:t>
      </w:r>
      <w:r w:rsidRPr="00671051">
        <w:rPr>
          <w:rFonts w:ascii="Arial" w:hAnsi="Arial" w:cs="Arial"/>
          <w:sz w:val="28"/>
          <w:szCs w:val="28"/>
        </w:rPr>
        <w:t>cop</w:t>
      </w:r>
      <w:r w:rsidR="00CF458D">
        <w:rPr>
          <w:rFonts w:ascii="Arial" w:hAnsi="Arial" w:cs="Arial"/>
          <w:sz w:val="28"/>
          <w:szCs w:val="28"/>
        </w:rPr>
        <w:t>y</w:t>
      </w:r>
      <w:r w:rsidRPr="00671051">
        <w:rPr>
          <w:rFonts w:ascii="Arial" w:hAnsi="Arial" w:cs="Arial"/>
          <w:sz w:val="28"/>
          <w:szCs w:val="28"/>
        </w:rPr>
        <w:t xml:space="preserve"> of the advertisement is attached to the founding affidavit as annexure “C”.</w:t>
      </w:r>
    </w:p>
    <w:p w:rsidR="00B8738F" w:rsidRPr="00671051" w:rsidRDefault="00B8738F" w:rsidP="005068A1">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rsidR="00B8738F" w:rsidRPr="00671051" w:rsidRDefault="00B8738F" w:rsidP="005068A1">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sidRPr="00671051">
        <w:rPr>
          <w:rFonts w:ascii="Arial" w:hAnsi="Arial" w:cs="Arial"/>
          <w:sz w:val="28"/>
          <w:szCs w:val="28"/>
        </w:rPr>
        <w:t>[</w:t>
      </w:r>
      <w:r w:rsidR="00E059AF">
        <w:rPr>
          <w:rFonts w:ascii="Arial" w:hAnsi="Arial" w:cs="Arial"/>
          <w:sz w:val="28"/>
          <w:szCs w:val="28"/>
        </w:rPr>
        <w:t>20</w:t>
      </w:r>
      <w:r w:rsidRPr="00671051">
        <w:rPr>
          <w:rFonts w:ascii="Arial" w:hAnsi="Arial" w:cs="Arial"/>
          <w:sz w:val="28"/>
          <w:szCs w:val="28"/>
        </w:rPr>
        <w:t>]</w:t>
      </w:r>
      <w:r w:rsidRPr="00671051">
        <w:rPr>
          <w:rFonts w:ascii="Arial" w:hAnsi="Arial" w:cs="Arial"/>
          <w:sz w:val="28"/>
          <w:szCs w:val="28"/>
        </w:rPr>
        <w:tab/>
        <w:t>On or about 3 March 2023 the applicant’s wife</w:t>
      </w:r>
      <w:r w:rsidR="00CF458D">
        <w:rPr>
          <w:rFonts w:ascii="Arial" w:hAnsi="Arial" w:cs="Arial"/>
          <w:sz w:val="28"/>
          <w:szCs w:val="28"/>
        </w:rPr>
        <w:t xml:space="preserve"> received information </w:t>
      </w:r>
      <w:r w:rsidRPr="00671051">
        <w:rPr>
          <w:rFonts w:ascii="Arial" w:hAnsi="Arial" w:cs="Arial"/>
          <w:sz w:val="28"/>
          <w:szCs w:val="28"/>
        </w:rPr>
        <w:t xml:space="preserve">that an offer to purchase the Trust property had been made. </w:t>
      </w:r>
      <w:r w:rsidR="00CF458D">
        <w:rPr>
          <w:rFonts w:ascii="Arial" w:hAnsi="Arial" w:cs="Arial"/>
          <w:sz w:val="28"/>
          <w:szCs w:val="28"/>
        </w:rPr>
        <w:t xml:space="preserve">Thereafter correspondence followed between the applicant`s attorney and the second respondent and only after some time and much effort, the applicant`s attorney eventually </w:t>
      </w:r>
      <w:r w:rsidRPr="00671051">
        <w:rPr>
          <w:rFonts w:ascii="Arial" w:hAnsi="Arial" w:cs="Arial"/>
          <w:sz w:val="28"/>
          <w:szCs w:val="28"/>
        </w:rPr>
        <w:t>receive</w:t>
      </w:r>
      <w:r w:rsidR="00CF458D">
        <w:rPr>
          <w:rFonts w:ascii="Arial" w:hAnsi="Arial" w:cs="Arial"/>
          <w:sz w:val="28"/>
          <w:szCs w:val="28"/>
        </w:rPr>
        <w:t xml:space="preserve">d </w:t>
      </w:r>
      <w:r w:rsidRPr="00671051">
        <w:rPr>
          <w:rFonts w:ascii="Arial" w:hAnsi="Arial" w:cs="Arial"/>
          <w:sz w:val="28"/>
          <w:szCs w:val="28"/>
        </w:rPr>
        <w:t>a copy of the document title</w:t>
      </w:r>
      <w:r w:rsidR="00CF458D">
        <w:rPr>
          <w:rFonts w:ascii="Arial" w:hAnsi="Arial" w:cs="Arial"/>
          <w:sz w:val="28"/>
          <w:szCs w:val="28"/>
        </w:rPr>
        <w:t>d</w:t>
      </w:r>
      <w:r w:rsidRPr="00671051">
        <w:rPr>
          <w:rFonts w:ascii="Arial" w:hAnsi="Arial" w:cs="Arial"/>
          <w:sz w:val="28"/>
          <w:szCs w:val="28"/>
        </w:rPr>
        <w:t xml:space="preserve"> “</w:t>
      </w:r>
      <w:r w:rsidR="00CF458D">
        <w:rPr>
          <w:rFonts w:ascii="Arial" w:hAnsi="Arial" w:cs="Arial"/>
          <w:sz w:val="28"/>
          <w:szCs w:val="28"/>
        </w:rPr>
        <w:t>A</w:t>
      </w:r>
      <w:r w:rsidRPr="00671051">
        <w:rPr>
          <w:rFonts w:ascii="Arial" w:hAnsi="Arial" w:cs="Arial"/>
          <w:sz w:val="28"/>
          <w:szCs w:val="28"/>
        </w:rPr>
        <w:t xml:space="preserve">greement of </w:t>
      </w:r>
      <w:r w:rsidR="00CF458D">
        <w:rPr>
          <w:rFonts w:ascii="Arial" w:hAnsi="Arial" w:cs="Arial"/>
          <w:sz w:val="28"/>
          <w:szCs w:val="28"/>
        </w:rPr>
        <w:t>S</w:t>
      </w:r>
      <w:r w:rsidRPr="00671051">
        <w:rPr>
          <w:rFonts w:ascii="Arial" w:hAnsi="Arial" w:cs="Arial"/>
          <w:sz w:val="28"/>
          <w:szCs w:val="28"/>
        </w:rPr>
        <w:t xml:space="preserve">ale – </w:t>
      </w:r>
      <w:r w:rsidR="00CF458D">
        <w:rPr>
          <w:rFonts w:ascii="Arial" w:hAnsi="Arial" w:cs="Arial"/>
          <w:sz w:val="28"/>
          <w:szCs w:val="28"/>
        </w:rPr>
        <w:t>S</w:t>
      </w:r>
      <w:r w:rsidRPr="00671051">
        <w:rPr>
          <w:rFonts w:ascii="Arial" w:hAnsi="Arial" w:cs="Arial"/>
          <w:sz w:val="28"/>
          <w:szCs w:val="28"/>
        </w:rPr>
        <w:t xml:space="preserve">ectional </w:t>
      </w:r>
      <w:r w:rsidR="00CF458D">
        <w:rPr>
          <w:rFonts w:ascii="Arial" w:hAnsi="Arial" w:cs="Arial"/>
          <w:sz w:val="28"/>
          <w:szCs w:val="28"/>
        </w:rPr>
        <w:t>T</w:t>
      </w:r>
      <w:r w:rsidRPr="00671051">
        <w:rPr>
          <w:rFonts w:ascii="Arial" w:hAnsi="Arial" w:cs="Arial"/>
          <w:sz w:val="28"/>
          <w:szCs w:val="28"/>
        </w:rPr>
        <w:t xml:space="preserve">itle” (“the Deed of Sale”) from the </w:t>
      </w:r>
      <w:r w:rsidR="00CF458D">
        <w:rPr>
          <w:rFonts w:ascii="Arial" w:hAnsi="Arial" w:cs="Arial"/>
          <w:sz w:val="28"/>
          <w:szCs w:val="28"/>
        </w:rPr>
        <w:t xml:space="preserve">second respondent via </w:t>
      </w:r>
      <w:r w:rsidRPr="00671051">
        <w:rPr>
          <w:rFonts w:ascii="Arial" w:hAnsi="Arial" w:cs="Arial"/>
          <w:sz w:val="28"/>
          <w:szCs w:val="28"/>
        </w:rPr>
        <w:t>e-mail on 22 March 2023.  A copy of the Deed of Sale</w:t>
      </w:r>
      <w:r w:rsidR="00CF458D">
        <w:rPr>
          <w:rFonts w:ascii="Arial" w:hAnsi="Arial" w:cs="Arial"/>
          <w:sz w:val="28"/>
          <w:szCs w:val="28"/>
        </w:rPr>
        <w:t>, dated 1 March 2023,</w:t>
      </w:r>
      <w:r w:rsidRPr="00671051">
        <w:rPr>
          <w:rFonts w:ascii="Arial" w:hAnsi="Arial" w:cs="Arial"/>
          <w:sz w:val="28"/>
          <w:szCs w:val="28"/>
        </w:rPr>
        <w:t xml:space="preserve"> is attached to the founding affidavit as annexure “I”.   </w:t>
      </w:r>
    </w:p>
    <w:p w:rsidR="00B8738F" w:rsidRPr="00671051" w:rsidRDefault="00B8738F" w:rsidP="005068A1">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rsidR="00B8738F" w:rsidRPr="00671051" w:rsidRDefault="00B8738F" w:rsidP="005068A1">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sidRPr="00671051">
        <w:rPr>
          <w:rFonts w:ascii="Arial" w:hAnsi="Arial" w:cs="Arial"/>
          <w:sz w:val="28"/>
          <w:szCs w:val="28"/>
        </w:rPr>
        <w:lastRenderedPageBreak/>
        <w:t>[</w:t>
      </w:r>
      <w:r w:rsidR="00E059AF">
        <w:rPr>
          <w:rFonts w:ascii="Arial" w:hAnsi="Arial" w:cs="Arial"/>
          <w:sz w:val="28"/>
          <w:szCs w:val="28"/>
        </w:rPr>
        <w:t>21</w:t>
      </w:r>
      <w:r w:rsidRPr="00671051">
        <w:rPr>
          <w:rFonts w:ascii="Arial" w:hAnsi="Arial" w:cs="Arial"/>
          <w:sz w:val="28"/>
          <w:szCs w:val="28"/>
        </w:rPr>
        <w:t>]</w:t>
      </w:r>
      <w:r w:rsidRPr="00671051">
        <w:rPr>
          <w:rFonts w:ascii="Arial" w:hAnsi="Arial" w:cs="Arial"/>
          <w:sz w:val="28"/>
          <w:szCs w:val="28"/>
        </w:rPr>
        <w:tab/>
        <w:t xml:space="preserve">The </w:t>
      </w:r>
      <w:r w:rsidR="00CF458D">
        <w:rPr>
          <w:rFonts w:ascii="Arial" w:hAnsi="Arial" w:cs="Arial"/>
          <w:sz w:val="28"/>
          <w:szCs w:val="28"/>
        </w:rPr>
        <w:t xml:space="preserve">applicant </w:t>
      </w:r>
      <w:r w:rsidRPr="00671051">
        <w:rPr>
          <w:rFonts w:ascii="Arial" w:hAnsi="Arial" w:cs="Arial"/>
          <w:sz w:val="28"/>
          <w:szCs w:val="28"/>
        </w:rPr>
        <w:t>point</w:t>
      </w:r>
      <w:r w:rsidR="00CF458D">
        <w:rPr>
          <w:rFonts w:ascii="Arial" w:hAnsi="Arial" w:cs="Arial"/>
          <w:sz w:val="28"/>
          <w:szCs w:val="28"/>
        </w:rPr>
        <w:t>s</w:t>
      </w:r>
      <w:r w:rsidRPr="00671051">
        <w:rPr>
          <w:rFonts w:ascii="Arial" w:hAnsi="Arial" w:cs="Arial"/>
          <w:sz w:val="28"/>
          <w:szCs w:val="28"/>
        </w:rPr>
        <w:t xml:space="preserve"> out </w:t>
      </w:r>
      <w:r w:rsidR="00CF458D">
        <w:rPr>
          <w:rFonts w:ascii="Arial" w:hAnsi="Arial" w:cs="Arial"/>
          <w:sz w:val="28"/>
          <w:szCs w:val="28"/>
        </w:rPr>
        <w:t xml:space="preserve">in the founding affidavit </w:t>
      </w:r>
      <w:r w:rsidRPr="00671051">
        <w:rPr>
          <w:rFonts w:ascii="Arial" w:hAnsi="Arial" w:cs="Arial"/>
          <w:sz w:val="28"/>
          <w:szCs w:val="28"/>
        </w:rPr>
        <w:t xml:space="preserve">that at the time of the drafting </w:t>
      </w:r>
      <w:r w:rsidR="00CF458D">
        <w:rPr>
          <w:rFonts w:ascii="Arial" w:hAnsi="Arial" w:cs="Arial"/>
          <w:sz w:val="28"/>
          <w:szCs w:val="28"/>
        </w:rPr>
        <w:t xml:space="preserve">and filing </w:t>
      </w:r>
      <w:r w:rsidRPr="00671051">
        <w:rPr>
          <w:rFonts w:ascii="Arial" w:hAnsi="Arial" w:cs="Arial"/>
          <w:sz w:val="28"/>
          <w:szCs w:val="28"/>
        </w:rPr>
        <w:t xml:space="preserve">of the supplementary </w:t>
      </w:r>
      <w:r w:rsidR="00CF458D">
        <w:rPr>
          <w:rFonts w:ascii="Arial" w:hAnsi="Arial" w:cs="Arial"/>
          <w:sz w:val="28"/>
          <w:szCs w:val="28"/>
        </w:rPr>
        <w:t xml:space="preserve">founding </w:t>
      </w:r>
      <w:r w:rsidRPr="00671051">
        <w:rPr>
          <w:rFonts w:ascii="Arial" w:hAnsi="Arial" w:cs="Arial"/>
          <w:sz w:val="28"/>
          <w:szCs w:val="28"/>
        </w:rPr>
        <w:t>affidavit in the main application</w:t>
      </w:r>
      <w:r w:rsidR="00CF458D">
        <w:rPr>
          <w:rFonts w:ascii="Arial" w:hAnsi="Arial" w:cs="Arial"/>
          <w:sz w:val="28"/>
          <w:szCs w:val="28"/>
        </w:rPr>
        <w:t>, t</w:t>
      </w:r>
      <w:r w:rsidRPr="00671051">
        <w:rPr>
          <w:rFonts w:ascii="Arial" w:hAnsi="Arial" w:cs="Arial"/>
          <w:sz w:val="28"/>
          <w:szCs w:val="28"/>
        </w:rPr>
        <w:t>he sale had not yet been concluded.</w:t>
      </w:r>
      <w:r w:rsidR="00CF458D">
        <w:rPr>
          <w:rFonts w:ascii="Arial" w:hAnsi="Arial" w:cs="Arial"/>
          <w:sz w:val="28"/>
          <w:szCs w:val="28"/>
        </w:rPr>
        <w:t xml:space="preserve"> </w:t>
      </w:r>
    </w:p>
    <w:p w:rsidR="00B8738F" w:rsidRPr="00671051" w:rsidRDefault="00B8738F" w:rsidP="005068A1">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rsidR="00B8738F" w:rsidRPr="00671051" w:rsidRDefault="00B8738F" w:rsidP="005068A1">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sidRPr="00671051">
        <w:rPr>
          <w:rFonts w:ascii="Arial" w:hAnsi="Arial" w:cs="Arial"/>
          <w:sz w:val="28"/>
          <w:szCs w:val="28"/>
        </w:rPr>
        <w:t>[</w:t>
      </w:r>
      <w:r w:rsidR="00E059AF">
        <w:rPr>
          <w:rFonts w:ascii="Arial" w:hAnsi="Arial" w:cs="Arial"/>
          <w:sz w:val="28"/>
          <w:szCs w:val="28"/>
        </w:rPr>
        <w:t>22</w:t>
      </w:r>
      <w:r w:rsidRPr="00671051">
        <w:rPr>
          <w:rFonts w:ascii="Arial" w:hAnsi="Arial" w:cs="Arial"/>
          <w:sz w:val="28"/>
          <w:szCs w:val="28"/>
        </w:rPr>
        <w:t>]</w:t>
      </w:r>
      <w:r w:rsidRPr="00671051">
        <w:rPr>
          <w:rFonts w:ascii="Arial" w:hAnsi="Arial" w:cs="Arial"/>
          <w:sz w:val="28"/>
          <w:szCs w:val="28"/>
        </w:rPr>
        <w:tab/>
      </w:r>
      <w:r w:rsidR="00CF458D">
        <w:rPr>
          <w:rFonts w:ascii="Arial" w:hAnsi="Arial" w:cs="Arial"/>
          <w:sz w:val="28"/>
          <w:szCs w:val="28"/>
        </w:rPr>
        <w:t xml:space="preserve">At </w:t>
      </w:r>
      <w:r w:rsidRPr="00671051">
        <w:rPr>
          <w:rFonts w:ascii="Arial" w:hAnsi="Arial" w:cs="Arial"/>
          <w:sz w:val="28"/>
          <w:szCs w:val="28"/>
        </w:rPr>
        <w:t xml:space="preserve">paragraph 46.7 of the founding affidavit </w:t>
      </w:r>
      <w:r w:rsidR="00CF458D">
        <w:rPr>
          <w:rFonts w:ascii="Arial" w:hAnsi="Arial" w:cs="Arial"/>
          <w:sz w:val="28"/>
          <w:szCs w:val="28"/>
        </w:rPr>
        <w:t xml:space="preserve">in the present application, </w:t>
      </w:r>
      <w:r w:rsidRPr="00671051">
        <w:rPr>
          <w:rFonts w:ascii="Arial" w:hAnsi="Arial" w:cs="Arial"/>
          <w:sz w:val="28"/>
          <w:szCs w:val="28"/>
        </w:rPr>
        <w:t xml:space="preserve">the following is </w:t>
      </w:r>
      <w:r w:rsidR="00CF458D">
        <w:rPr>
          <w:rFonts w:ascii="Arial" w:hAnsi="Arial" w:cs="Arial"/>
          <w:sz w:val="28"/>
          <w:szCs w:val="28"/>
        </w:rPr>
        <w:t>consequently stated</w:t>
      </w:r>
      <w:r w:rsidRPr="00671051">
        <w:rPr>
          <w:rFonts w:ascii="Arial" w:hAnsi="Arial" w:cs="Arial"/>
          <w:sz w:val="28"/>
          <w:szCs w:val="28"/>
        </w:rPr>
        <w:t>:</w:t>
      </w:r>
    </w:p>
    <w:p w:rsidR="00B8738F" w:rsidRPr="00671051" w:rsidRDefault="00B8738F" w:rsidP="005068A1">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rsidR="00B8738F" w:rsidRPr="00671051" w:rsidRDefault="00B8738F" w:rsidP="005068A1">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4"/>
          <w:szCs w:val="24"/>
        </w:rPr>
      </w:pPr>
      <w:r w:rsidRPr="00671051">
        <w:rPr>
          <w:rFonts w:ascii="Arial" w:hAnsi="Arial" w:cs="Arial"/>
          <w:sz w:val="24"/>
          <w:szCs w:val="24"/>
        </w:rPr>
        <w:tab/>
        <w:t xml:space="preserve">“The applicant has given notice to the … respondents in the removal application that the applicant intends to amend the amended notice of motion to include as new prayer 11 the following, ‘Declaring the agreement, styled Offer to Purchase – Sectional Title, dated 1 April 2023, with regards to the trust’s property be declared </w:t>
      </w:r>
      <w:r w:rsidR="00EB4FCB">
        <w:rPr>
          <w:rFonts w:ascii="Arial" w:hAnsi="Arial" w:cs="Arial"/>
          <w:sz w:val="24"/>
          <w:szCs w:val="24"/>
        </w:rPr>
        <w:t>(</w:t>
      </w:r>
      <w:r w:rsidR="00EB4FCB">
        <w:rPr>
          <w:rFonts w:ascii="Arial" w:hAnsi="Arial" w:cs="Arial"/>
          <w:i/>
          <w:sz w:val="24"/>
          <w:szCs w:val="24"/>
        </w:rPr>
        <w:t xml:space="preserve">sic) </w:t>
      </w:r>
      <w:r w:rsidRPr="00671051">
        <w:rPr>
          <w:rFonts w:ascii="Arial" w:hAnsi="Arial" w:cs="Arial"/>
          <w:sz w:val="24"/>
          <w:szCs w:val="24"/>
        </w:rPr>
        <w:t>void, alternatively be set aside’, and renumbering the existing paragraph</w:t>
      </w:r>
      <w:r w:rsidR="00EB4FCB">
        <w:rPr>
          <w:rFonts w:ascii="Arial" w:hAnsi="Arial" w:cs="Arial"/>
          <w:sz w:val="24"/>
          <w:szCs w:val="24"/>
        </w:rPr>
        <w:t xml:space="preserve"> 11 and 12 to prayers 12 and 13 respectively. </w:t>
      </w:r>
      <w:proofErr w:type="spellStart"/>
      <w:r w:rsidRPr="00671051">
        <w:rPr>
          <w:rFonts w:ascii="Arial" w:hAnsi="Arial" w:cs="Arial"/>
          <w:sz w:val="24"/>
          <w:szCs w:val="24"/>
        </w:rPr>
        <w:t>Fanie</w:t>
      </w:r>
      <w:proofErr w:type="spellEnd"/>
      <w:r w:rsidRPr="00671051">
        <w:rPr>
          <w:rFonts w:ascii="Arial" w:hAnsi="Arial" w:cs="Arial"/>
          <w:sz w:val="24"/>
          <w:szCs w:val="24"/>
        </w:rPr>
        <w:t xml:space="preserve"> van </w:t>
      </w:r>
      <w:proofErr w:type="spellStart"/>
      <w:r w:rsidRPr="00671051">
        <w:rPr>
          <w:rFonts w:ascii="Arial" w:hAnsi="Arial" w:cs="Arial"/>
          <w:sz w:val="24"/>
          <w:szCs w:val="24"/>
        </w:rPr>
        <w:t>Vuuren</w:t>
      </w:r>
      <w:proofErr w:type="spellEnd"/>
      <w:r w:rsidRPr="00671051">
        <w:rPr>
          <w:rFonts w:ascii="Arial" w:hAnsi="Arial" w:cs="Arial"/>
          <w:sz w:val="24"/>
          <w:szCs w:val="24"/>
        </w:rPr>
        <w:t xml:space="preserve"> N.O. in his capacity as trustee of the FC Fin Trust will be joined to the application as</w:t>
      </w:r>
      <w:r w:rsidR="00EB4FCB">
        <w:rPr>
          <w:rFonts w:ascii="Arial" w:hAnsi="Arial" w:cs="Arial"/>
          <w:sz w:val="24"/>
          <w:szCs w:val="24"/>
        </w:rPr>
        <w:t xml:space="preserve"> eighth </w:t>
      </w:r>
      <w:r w:rsidRPr="00671051">
        <w:rPr>
          <w:rFonts w:ascii="Arial" w:hAnsi="Arial" w:cs="Arial"/>
          <w:sz w:val="24"/>
          <w:szCs w:val="24"/>
        </w:rPr>
        <w:t xml:space="preserve">respondent and </w:t>
      </w:r>
      <w:r w:rsidR="00EB4FCB">
        <w:rPr>
          <w:rFonts w:ascii="Arial" w:hAnsi="Arial" w:cs="Arial"/>
          <w:sz w:val="24"/>
          <w:szCs w:val="24"/>
        </w:rPr>
        <w:t xml:space="preserve">the </w:t>
      </w:r>
      <w:r w:rsidRPr="00671051">
        <w:rPr>
          <w:rFonts w:ascii="Arial" w:hAnsi="Arial" w:cs="Arial"/>
          <w:sz w:val="24"/>
          <w:szCs w:val="24"/>
        </w:rPr>
        <w:t>Registrar of Deeds, Pretoria will be joined as</w:t>
      </w:r>
      <w:r w:rsidR="00EB4FCB">
        <w:rPr>
          <w:rFonts w:ascii="Arial" w:hAnsi="Arial" w:cs="Arial"/>
          <w:sz w:val="24"/>
          <w:szCs w:val="24"/>
        </w:rPr>
        <w:t xml:space="preserve"> ninth </w:t>
      </w:r>
      <w:r w:rsidRPr="00671051">
        <w:rPr>
          <w:rFonts w:ascii="Arial" w:hAnsi="Arial" w:cs="Arial"/>
          <w:sz w:val="24"/>
          <w:szCs w:val="24"/>
        </w:rPr>
        <w:t>respondent to the application.”</w:t>
      </w:r>
    </w:p>
    <w:p w:rsidR="00B8738F" w:rsidRPr="00671051" w:rsidRDefault="00B8738F" w:rsidP="00671051">
      <w:pPr>
        <w:tabs>
          <w:tab w:val="left" w:pos="1134"/>
          <w:tab w:val="left" w:pos="2160"/>
          <w:tab w:val="left" w:pos="2880"/>
          <w:tab w:val="left" w:pos="3600"/>
          <w:tab w:val="left" w:pos="4320"/>
          <w:tab w:val="left" w:pos="5040"/>
          <w:tab w:val="left" w:pos="5760"/>
          <w:tab w:val="left" w:pos="6480"/>
          <w:tab w:val="right" w:pos="8647"/>
        </w:tabs>
        <w:spacing w:after="0" w:line="360" w:lineRule="auto"/>
        <w:ind w:left="1134" w:hanging="1134"/>
        <w:jc w:val="both"/>
        <w:rPr>
          <w:rFonts w:ascii="Arial" w:hAnsi="Arial" w:cs="Arial"/>
          <w:sz w:val="28"/>
          <w:szCs w:val="28"/>
        </w:rPr>
      </w:pPr>
    </w:p>
    <w:p w:rsidR="00B8738F" w:rsidRPr="00671051" w:rsidRDefault="00B8738F" w:rsidP="00671051">
      <w:pPr>
        <w:tabs>
          <w:tab w:val="left" w:pos="1134"/>
          <w:tab w:val="left" w:pos="2160"/>
          <w:tab w:val="left" w:pos="2880"/>
          <w:tab w:val="left" w:pos="3600"/>
          <w:tab w:val="left" w:pos="4320"/>
          <w:tab w:val="left" w:pos="5040"/>
          <w:tab w:val="left" w:pos="5760"/>
          <w:tab w:val="left" w:pos="6480"/>
          <w:tab w:val="right" w:pos="8647"/>
        </w:tabs>
        <w:spacing w:after="0" w:line="360" w:lineRule="auto"/>
        <w:jc w:val="both"/>
        <w:rPr>
          <w:rFonts w:ascii="Arial" w:hAnsi="Arial" w:cs="Arial"/>
          <w:b/>
          <w:bCs/>
          <w:sz w:val="28"/>
          <w:szCs w:val="28"/>
          <w:u w:val="single"/>
        </w:rPr>
      </w:pPr>
      <w:r w:rsidRPr="00671051">
        <w:rPr>
          <w:rFonts w:ascii="Arial" w:hAnsi="Arial" w:cs="Arial"/>
          <w:b/>
          <w:bCs/>
          <w:sz w:val="28"/>
          <w:szCs w:val="28"/>
          <w:u w:val="single"/>
        </w:rPr>
        <w:t>The removal of the first respondent as trustee and/or the appointment of additional trustees and the validity of the Deed of Sale:</w:t>
      </w:r>
    </w:p>
    <w:p w:rsidR="00B8738F" w:rsidRPr="00671051" w:rsidRDefault="00B8738F" w:rsidP="00671051">
      <w:pPr>
        <w:tabs>
          <w:tab w:val="left" w:pos="1134"/>
          <w:tab w:val="left" w:pos="2160"/>
          <w:tab w:val="left" w:pos="2880"/>
          <w:tab w:val="left" w:pos="3600"/>
          <w:tab w:val="left" w:pos="4320"/>
          <w:tab w:val="left" w:pos="5040"/>
          <w:tab w:val="left" w:pos="5760"/>
          <w:tab w:val="left" w:pos="6480"/>
          <w:tab w:val="right" w:pos="8647"/>
        </w:tabs>
        <w:spacing w:after="0" w:line="360" w:lineRule="auto"/>
        <w:ind w:left="1134" w:hanging="1134"/>
        <w:jc w:val="both"/>
        <w:rPr>
          <w:rFonts w:ascii="Arial" w:hAnsi="Arial" w:cs="Arial"/>
          <w:sz w:val="28"/>
          <w:szCs w:val="28"/>
        </w:rPr>
      </w:pPr>
    </w:p>
    <w:p w:rsidR="00B8738F" w:rsidRPr="00671051" w:rsidRDefault="00B8738F" w:rsidP="00EB4FCB">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sidRPr="00671051">
        <w:rPr>
          <w:rFonts w:ascii="Arial" w:hAnsi="Arial" w:cs="Arial"/>
          <w:sz w:val="28"/>
          <w:szCs w:val="28"/>
        </w:rPr>
        <w:t>[</w:t>
      </w:r>
      <w:r w:rsidR="00E059AF">
        <w:rPr>
          <w:rFonts w:ascii="Arial" w:hAnsi="Arial" w:cs="Arial"/>
          <w:sz w:val="28"/>
          <w:szCs w:val="28"/>
        </w:rPr>
        <w:t>23</w:t>
      </w:r>
      <w:r w:rsidRPr="00671051">
        <w:rPr>
          <w:rFonts w:ascii="Arial" w:hAnsi="Arial" w:cs="Arial"/>
          <w:sz w:val="28"/>
          <w:szCs w:val="28"/>
        </w:rPr>
        <w:t>]</w:t>
      </w:r>
      <w:r w:rsidRPr="00671051">
        <w:rPr>
          <w:rFonts w:ascii="Arial" w:hAnsi="Arial" w:cs="Arial"/>
          <w:sz w:val="28"/>
          <w:szCs w:val="28"/>
        </w:rPr>
        <w:tab/>
        <w:t>It is the applicant’s case that the Trust was erected and the immovable property in the Trust was acquired to provide housing for the minor children.  This is why the immovable property in</w:t>
      </w:r>
      <w:r w:rsidR="000A531A">
        <w:rPr>
          <w:rFonts w:ascii="Arial" w:hAnsi="Arial" w:cs="Arial"/>
          <w:sz w:val="28"/>
          <w:szCs w:val="28"/>
        </w:rPr>
        <w:t xml:space="preserve"> </w:t>
      </w:r>
      <w:r w:rsidR="00530281">
        <w:rPr>
          <w:rFonts w:ascii="Arial" w:hAnsi="Arial" w:cs="Arial"/>
          <w:sz w:val="28"/>
          <w:szCs w:val="28"/>
        </w:rPr>
        <w:t xml:space="preserve">the </w:t>
      </w:r>
      <w:r w:rsidR="00530281" w:rsidRPr="00671051">
        <w:rPr>
          <w:rFonts w:ascii="Arial" w:hAnsi="Arial" w:cs="Arial"/>
          <w:sz w:val="28"/>
          <w:szCs w:val="28"/>
        </w:rPr>
        <w:t>Trust</w:t>
      </w:r>
      <w:r w:rsidRPr="00671051">
        <w:rPr>
          <w:rFonts w:ascii="Arial" w:hAnsi="Arial" w:cs="Arial"/>
          <w:sz w:val="28"/>
          <w:szCs w:val="28"/>
        </w:rPr>
        <w:t xml:space="preserve"> was replaced by another immovable property when it was sold in the past in keeping with the intention with which the Trust was established.</w:t>
      </w:r>
    </w:p>
    <w:p w:rsidR="00B8738F" w:rsidRPr="00671051" w:rsidRDefault="00B8738F" w:rsidP="00EB4FCB">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rsidR="00B8738F" w:rsidRPr="00671051" w:rsidRDefault="00B8738F" w:rsidP="00EB4FCB">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sidRPr="00671051">
        <w:rPr>
          <w:rFonts w:ascii="Arial" w:hAnsi="Arial" w:cs="Arial"/>
          <w:sz w:val="28"/>
          <w:szCs w:val="28"/>
        </w:rPr>
        <w:t>[</w:t>
      </w:r>
      <w:r w:rsidR="00E059AF">
        <w:rPr>
          <w:rFonts w:ascii="Arial" w:hAnsi="Arial" w:cs="Arial"/>
          <w:sz w:val="28"/>
          <w:szCs w:val="28"/>
        </w:rPr>
        <w:t>24</w:t>
      </w:r>
      <w:r w:rsidRPr="00671051">
        <w:rPr>
          <w:rFonts w:ascii="Arial" w:hAnsi="Arial" w:cs="Arial"/>
          <w:sz w:val="28"/>
          <w:szCs w:val="28"/>
        </w:rPr>
        <w:t>]</w:t>
      </w:r>
      <w:r w:rsidRPr="00671051">
        <w:rPr>
          <w:rFonts w:ascii="Arial" w:hAnsi="Arial" w:cs="Arial"/>
          <w:sz w:val="28"/>
          <w:szCs w:val="28"/>
        </w:rPr>
        <w:tab/>
        <w:t>According to the applicant the first respondent fails to pay the Trust’s creditors fully every month</w:t>
      </w:r>
      <w:r w:rsidR="000A531A">
        <w:rPr>
          <w:rFonts w:ascii="Arial" w:hAnsi="Arial" w:cs="Arial"/>
          <w:sz w:val="28"/>
          <w:szCs w:val="28"/>
        </w:rPr>
        <w:t>,</w:t>
      </w:r>
      <w:r w:rsidRPr="00671051">
        <w:rPr>
          <w:rFonts w:ascii="Arial" w:hAnsi="Arial" w:cs="Arial"/>
          <w:sz w:val="28"/>
          <w:szCs w:val="28"/>
        </w:rPr>
        <w:t xml:space="preserve"> which puts the Trust property at </w:t>
      </w:r>
      <w:r w:rsidRPr="00671051">
        <w:rPr>
          <w:rFonts w:ascii="Arial" w:hAnsi="Arial" w:cs="Arial"/>
          <w:sz w:val="28"/>
          <w:szCs w:val="28"/>
        </w:rPr>
        <w:lastRenderedPageBreak/>
        <w:t>risk for attachment, more specifically by the Municipality who threatened to take legal action due to non-payment of the municipal accounts.  The applicant further alleges that the levies were also not paid, which means that Trust funds were not used for the purpose for which it was paid over to the first respondent.</w:t>
      </w:r>
    </w:p>
    <w:p w:rsidR="00B8738F" w:rsidRPr="00671051" w:rsidRDefault="00B8738F" w:rsidP="00EB4FCB">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rsidR="00B8738F" w:rsidRPr="00671051" w:rsidRDefault="00B8738F" w:rsidP="00EB4FCB">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sidRPr="00671051">
        <w:rPr>
          <w:rFonts w:ascii="Arial" w:hAnsi="Arial" w:cs="Arial"/>
          <w:sz w:val="28"/>
          <w:szCs w:val="28"/>
        </w:rPr>
        <w:t>[</w:t>
      </w:r>
      <w:r w:rsidR="00E059AF">
        <w:rPr>
          <w:rFonts w:ascii="Arial" w:hAnsi="Arial" w:cs="Arial"/>
          <w:sz w:val="28"/>
          <w:szCs w:val="28"/>
        </w:rPr>
        <w:t>25</w:t>
      </w:r>
      <w:r w:rsidRPr="00671051">
        <w:rPr>
          <w:rFonts w:ascii="Arial" w:hAnsi="Arial" w:cs="Arial"/>
          <w:sz w:val="28"/>
          <w:szCs w:val="28"/>
        </w:rPr>
        <w:t>]</w:t>
      </w:r>
      <w:r w:rsidRPr="00671051">
        <w:rPr>
          <w:rFonts w:ascii="Arial" w:hAnsi="Arial" w:cs="Arial"/>
          <w:sz w:val="28"/>
          <w:szCs w:val="28"/>
        </w:rPr>
        <w:tab/>
        <w:t xml:space="preserve">It is further the applicant’s case that the first and second respondent’s conduct by selling the Trust property is not in the interest of the Trust </w:t>
      </w:r>
      <w:r w:rsidR="000A531A">
        <w:rPr>
          <w:rFonts w:ascii="Arial" w:hAnsi="Arial" w:cs="Arial"/>
          <w:sz w:val="28"/>
          <w:szCs w:val="28"/>
        </w:rPr>
        <w:t>no</w:t>
      </w:r>
      <w:r w:rsidRPr="00671051">
        <w:rPr>
          <w:rFonts w:ascii="Arial" w:hAnsi="Arial" w:cs="Arial"/>
          <w:sz w:val="28"/>
          <w:szCs w:val="28"/>
        </w:rPr>
        <w:t>r the Trust beneficiaries.  The Trust property was acquired to secure a sa</w:t>
      </w:r>
      <w:r w:rsidR="000A531A">
        <w:rPr>
          <w:rFonts w:ascii="Arial" w:hAnsi="Arial" w:cs="Arial"/>
          <w:sz w:val="28"/>
          <w:szCs w:val="28"/>
        </w:rPr>
        <w:t>f</w:t>
      </w:r>
      <w:r w:rsidRPr="00671051">
        <w:rPr>
          <w:rFonts w:ascii="Arial" w:hAnsi="Arial" w:cs="Arial"/>
          <w:sz w:val="28"/>
          <w:szCs w:val="28"/>
        </w:rPr>
        <w:t>e living environment for the minor children.  The costs of living in the Trust property are negligible, especially considering that the applicant pays the levies each month.</w:t>
      </w:r>
    </w:p>
    <w:p w:rsidR="00B8738F" w:rsidRPr="00671051" w:rsidRDefault="00B8738F" w:rsidP="00EB4FCB">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rsidR="000A531A" w:rsidRDefault="00B8738F" w:rsidP="000A531A">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sidRPr="00671051">
        <w:rPr>
          <w:rFonts w:ascii="Arial" w:hAnsi="Arial" w:cs="Arial"/>
          <w:sz w:val="28"/>
          <w:szCs w:val="28"/>
        </w:rPr>
        <w:t>[</w:t>
      </w:r>
      <w:r w:rsidR="00E059AF">
        <w:rPr>
          <w:rFonts w:ascii="Arial" w:hAnsi="Arial" w:cs="Arial"/>
          <w:sz w:val="28"/>
          <w:szCs w:val="28"/>
        </w:rPr>
        <w:t>26</w:t>
      </w:r>
      <w:r w:rsidRPr="00671051">
        <w:rPr>
          <w:rFonts w:ascii="Arial" w:hAnsi="Arial" w:cs="Arial"/>
          <w:sz w:val="28"/>
          <w:szCs w:val="28"/>
        </w:rPr>
        <w:t>]</w:t>
      </w:r>
      <w:r w:rsidRPr="00671051">
        <w:rPr>
          <w:rFonts w:ascii="Arial" w:hAnsi="Arial" w:cs="Arial"/>
          <w:sz w:val="28"/>
          <w:szCs w:val="28"/>
        </w:rPr>
        <w:tab/>
      </w:r>
      <w:r w:rsidR="000A531A">
        <w:rPr>
          <w:rFonts w:ascii="Arial" w:hAnsi="Arial" w:cs="Arial"/>
          <w:sz w:val="28"/>
          <w:szCs w:val="28"/>
        </w:rPr>
        <w:t xml:space="preserve">With reference to the main application, the applicant also makes the following averments in the </w:t>
      </w:r>
      <w:r w:rsidR="00E95E34">
        <w:rPr>
          <w:rFonts w:ascii="Arial" w:hAnsi="Arial" w:cs="Arial"/>
          <w:sz w:val="28"/>
          <w:szCs w:val="28"/>
        </w:rPr>
        <w:t xml:space="preserve">present </w:t>
      </w:r>
      <w:r w:rsidR="000A531A">
        <w:rPr>
          <w:rFonts w:ascii="Arial" w:hAnsi="Arial" w:cs="Arial"/>
          <w:sz w:val="28"/>
          <w:szCs w:val="28"/>
        </w:rPr>
        <w:t>founding affidavit:</w:t>
      </w:r>
    </w:p>
    <w:p w:rsidR="000A531A" w:rsidRDefault="000A531A" w:rsidP="000A531A">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rsidR="00B8738F" w:rsidRPr="00671051" w:rsidRDefault="00B8738F" w:rsidP="000A531A">
      <w:pPr>
        <w:tabs>
          <w:tab w:val="left" w:pos="851"/>
          <w:tab w:val="left" w:pos="1418"/>
          <w:tab w:val="left" w:pos="2160"/>
          <w:tab w:val="left" w:pos="2880"/>
          <w:tab w:val="left" w:pos="3600"/>
          <w:tab w:val="left" w:pos="4320"/>
          <w:tab w:val="left" w:pos="5040"/>
          <w:tab w:val="left" w:pos="5760"/>
          <w:tab w:val="left" w:pos="6480"/>
          <w:tab w:val="right" w:pos="8647"/>
        </w:tabs>
        <w:spacing w:after="0" w:line="360" w:lineRule="auto"/>
        <w:ind w:left="1418" w:hanging="1418"/>
        <w:jc w:val="both"/>
        <w:rPr>
          <w:rFonts w:ascii="Arial" w:hAnsi="Arial" w:cs="Arial"/>
          <w:sz w:val="24"/>
          <w:szCs w:val="24"/>
        </w:rPr>
      </w:pPr>
      <w:r w:rsidRPr="00671051">
        <w:rPr>
          <w:rFonts w:ascii="Arial" w:hAnsi="Arial" w:cs="Arial"/>
          <w:sz w:val="28"/>
          <w:szCs w:val="28"/>
        </w:rPr>
        <w:tab/>
      </w:r>
      <w:r w:rsidR="000A531A">
        <w:rPr>
          <w:rFonts w:ascii="Arial" w:hAnsi="Arial" w:cs="Arial"/>
          <w:sz w:val="28"/>
          <w:szCs w:val="28"/>
        </w:rPr>
        <w:t>“</w:t>
      </w:r>
      <w:r w:rsidR="000A531A" w:rsidRPr="000A531A">
        <w:rPr>
          <w:rFonts w:ascii="Arial" w:hAnsi="Arial" w:cs="Arial"/>
          <w:sz w:val="24"/>
          <w:szCs w:val="24"/>
        </w:rPr>
        <w:t>58</w:t>
      </w:r>
      <w:r w:rsidR="000A531A">
        <w:rPr>
          <w:rFonts w:ascii="Arial" w:hAnsi="Arial" w:cs="Arial"/>
          <w:sz w:val="24"/>
          <w:szCs w:val="24"/>
        </w:rPr>
        <w:t>.</w:t>
      </w:r>
      <w:r w:rsidR="000A531A">
        <w:rPr>
          <w:rFonts w:ascii="Arial" w:hAnsi="Arial" w:cs="Arial"/>
          <w:sz w:val="28"/>
          <w:szCs w:val="28"/>
        </w:rPr>
        <w:tab/>
      </w:r>
      <w:r w:rsidRPr="00671051">
        <w:rPr>
          <w:rFonts w:ascii="Arial" w:hAnsi="Arial" w:cs="Arial"/>
          <w:sz w:val="24"/>
          <w:szCs w:val="24"/>
        </w:rPr>
        <w:t>… the first respondent contends, in summary, in her affidavit in the removal application that she is the children’s mother and she alone must decide what is and is not in their best interest.  Once more, if I understand her version correctly, as set out in her answering affidavit to the removal application, then the first respondent states that Dimitri does not support her or the children and she denies, as stated, the extent of the appellant’s financial support.  Her denial of the applicant’s financial support is palpably untrue and will be properly dealt within those proceedings.  She however goes further to state that the applicant cannot force her to stay in the Trust’s property and says that she and the children no longer want to reside there.  She conten</w:t>
      </w:r>
      <w:r w:rsidR="000A531A">
        <w:rPr>
          <w:rFonts w:ascii="Arial" w:hAnsi="Arial" w:cs="Arial"/>
          <w:sz w:val="24"/>
          <w:szCs w:val="24"/>
        </w:rPr>
        <w:t>d</w:t>
      </w:r>
      <w:r w:rsidRPr="00671051">
        <w:rPr>
          <w:rFonts w:ascii="Arial" w:hAnsi="Arial" w:cs="Arial"/>
          <w:sz w:val="24"/>
          <w:szCs w:val="24"/>
        </w:rPr>
        <w:t xml:space="preserve">s that the children only has </w:t>
      </w:r>
      <w:r w:rsidR="000A531A">
        <w:rPr>
          <w:rFonts w:ascii="Arial" w:hAnsi="Arial" w:cs="Arial"/>
          <w:sz w:val="24"/>
          <w:szCs w:val="24"/>
        </w:rPr>
        <w:t>(</w:t>
      </w:r>
      <w:r w:rsidR="000A531A" w:rsidRPr="000A531A">
        <w:rPr>
          <w:rFonts w:ascii="Arial" w:hAnsi="Arial" w:cs="Arial"/>
          <w:i/>
          <w:sz w:val="24"/>
          <w:szCs w:val="24"/>
        </w:rPr>
        <w:t>sic</w:t>
      </w:r>
      <w:r w:rsidR="000A531A">
        <w:rPr>
          <w:rFonts w:ascii="Arial" w:hAnsi="Arial" w:cs="Arial"/>
          <w:sz w:val="24"/>
          <w:szCs w:val="24"/>
        </w:rPr>
        <w:t xml:space="preserve">) </w:t>
      </w:r>
      <w:r w:rsidRPr="000A531A">
        <w:rPr>
          <w:rFonts w:ascii="Arial" w:hAnsi="Arial" w:cs="Arial"/>
          <w:sz w:val="24"/>
          <w:szCs w:val="24"/>
        </w:rPr>
        <w:t>the</w:t>
      </w:r>
      <w:r w:rsidRPr="00671051">
        <w:rPr>
          <w:rFonts w:ascii="Arial" w:hAnsi="Arial" w:cs="Arial"/>
          <w:sz w:val="24"/>
          <w:szCs w:val="24"/>
        </w:rPr>
        <w:t xml:space="preserve"> Trust to look at for maintenance.”</w:t>
      </w:r>
    </w:p>
    <w:p w:rsidR="00B8738F" w:rsidRPr="00671051" w:rsidRDefault="00B8738F" w:rsidP="00EB4FCB">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4"/>
          <w:szCs w:val="24"/>
        </w:rPr>
      </w:pPr>
    </w:p>
    <w:p w:rsidR="00B8738F" w:rsidRDefault="00B8738F" w:rsidP="00EB4FCB">
      <w:pPr>
        <w:tabs>
          <w:tab w:val="left" w:pos="1418"/>
          <w:tab w:val="left" w:pos="1985"/>
          <w:tab w:val="left" w:pos="2880"/>
          <w:tab w:val="left" w:pos="3600"/>
          <w:tab w:val="left" w:pos="4320"/>
          <w:tab w:val="left" w:pos="5040"/>
          <w:tab w:val="left" w:pos="5760"/>
          <w:tab w:val="left" w:pos="6480"/>
          <w:tab w:val="right" w:pos="8647"/>
        </w:tabs>
        <w:spacing w:after="0" w:line="360" w:lineRule="auto"/>
        <w:ind w:left="1418" w:hanging="567"/>
        <w:jc w:val="both"/>
        <w:rPr>
          <w:rFonts w:ascii="Arial" w:hAnsi="Arial" w:cs="Arial"/>
          <w:sz w:val="24"/>
          <w:szCs w:val="24"/>
        </w:rPr>
      </w:pPr>
      <w:r w:rsidRPr="00671051">
        <w:rPr>
          <w:rFonts w:ascii="Arial" w:hAnsi="Arial" w:cs="Arial"/>
          <w:sz w:val="24"/>
          <w:szCs w:val="24"/>
        </w:rPr>
        <w:lastRenderedPageBreak/>
        <w:t>59.</w:t>
      </w:r>
      <w:r w:rsidRPr="00671051">
        <w:rPr>
          <w:rFonts w:ascii="Arial" w:hAnsi="Arial" w:cs="Arial"/>
          <w:sz w:val="24"/>
          <w:szCs w:val="24"/>
        </w:rPr>
        <w:tab/>
        <w:t>Her intention is however to sell the Trust property and to use the proceeds to pay all the maintenance needs of the children.  She in fact go so far as to state that the fact that she is living above her means and her income is irrelevant.  She says this after saying that the removal application in fact revolves around the children’s maintenance.  The first respondent claims that she and the second respondent will only use the proceeds of the sale to pay for expenses of the daughters.  The first respondent indicated that they (the trustees) intend to pay the proceeds of sale into a bank account.</w:t>
      </w:r>
    </w:p>
    <w:p w:rsidR="000A531A" w:rsidRPr="00671051" w:rsidRDefault="000A531A" w:rsidP="00EB4FCB">
      <w:pPr>
        <w:tabs>
          <w:tab w:val="left" w:pos="1418"/>
          <w:tab w:val="left" w:pos="1985"/>
          <w:tab w:val="left" w:pos="2880"/>
          <w:tab w:val="left" w:pos="3600"/>
          <w:tab w:val="left" w:pos="4320"/>
          <w:tab w:val="left" w:pos="5040"/>
          <w:tab w:val="left" w:pos="5760"/>
          <w:tab w:val="left" w:pos="6480"/>
          <w:tab w:val="right" w:pos="8647"/>
        </w:tabs>
        <w:spacing w:after="0" w:line="360" w:lineRule="auto"/>
        <w:ind w:left="1418" w:hanging="567"/>
        <w:jc w:val="both"/>
        <w:rPr>
          <w:rFonts w:ascii="Arial" w:hAnsi="Arial" w:cs="Arial"/>
          <w:sz w:val="24"/>
          <w:szCs w:val="24"/>
        </w:rPr>
      </w:pPr>
    </w:p>
    <w:p w:rsidR="00B8738F" w:rsidRDefault="00B8738F" w:rsidP="00EB4FCB">
      <w:pPr>
        <w:tabs>
          <w:tab w:val="left" w:pos="1418"/>
          <w:tab w:val="left" w:pos="1985"/>
          <w:tab w:val="left" w:pos="2880"/>
          <w:tab w:val="left" w:pos="3600"/>
          <w:tab w:val="left" w:pos="4320"/>
          <w:tab w:val="left" w:pos="5040"/>
          <w:tab w:val="left" w:pos="5760"/>
          <w:tab w:val="left" w:pos="6480"/>
          <w:tab w:val="right" w:pos="8647"/>
        </w:tabs>
        <w:spacing w:after="0" w:line="360" w:lineRule="auto"/>
        <w:ind w:left="1418" w:hanging="567"/>
        <w:jc w:val="both"/>
        <w:rPr>
          <w:rFonts w:ascii="Arial" w:hAnsi="Arial" w:cs="Arial"/>
          <w:sz w:val="24"/>
          <w:szCs w:val="24"/>
        </w:rPr>
      </w:pPr>
      <w:r w:rsidRPr="00671051">
        <w:rPr>
          <w:rFonts w:ascii="Arial" w:hAnsi="Arial" w:cs="Arial"/>
          <w:sz w:val="24"/>
          <w:szCs w:val="24"/>
        </w:rPr>
        <w:t>60.</w:t>
      </w:r>
      <w:r w:rsidRPr="00671051">
        <w:rPr>
          <w:rFonts w:ascii="Arial" w:hAnsi="Arial" w:cs="Arial"/>
          <w:sz w:val="24"/>
          <w:szCs w:val="24"/>
        </w:rPr>
        <w:tab/>
        <w:t xml:space="preserve">It appears that the first respondent has decided that since the children has almost reached the age of majority, she will sell the </w:t>
      </w:r>
      <w:r w:rsidR="00530281">
        <w:rPr>
          <w:rFonts w:ascii="Arial" w:hAnsi="Arial" w:cs="Arial"/>
          <w:sz w:val="24"/>
          <w:szCs w:val="24"/>
        </w:rPr>
        <w:t>T</w:t>
      </w:r>
      <w:r w:rsidRPr="00671051">
        <w:rPr>
          <w:rFonts w:ascii="Arial" w:hAnsi="Arial" w:cs="Arial"/>
          <w:sz w:val="24"/>
          <w:szCs w:val="24"/>
        </w:rPr>
        <w:t>rust’s only asset and see to it that the money is used up.</w:t>
      </w:r>
    </w:p>
    <w:p w:rsidR="000A531A" w:rsidRPr="00671051" w:rsidRDefault="000A531A" w:rsidP="00EB4FCB">
      <w:pPr>
        <w:tabs>
          <w:tab w:val="left" w:pos="1418"/>
          <w:tab w:val="left" w:pos="1985"/>
          <w:tab w:val="left" w:pos="2880"/>
          <w:tab w:val="left" w:pos="3600"/>
          <w:tab w:val="left" w:pos="4320"/>
          <w:tab w:val="left" w:pos="5040"/>
          <w:tab w:val="left" w:pos="5760"/>
          <w:tab w:val="left" w:pos="6480"/>
          <w:tab w:val="right" w:pos="8647"/>
        </w:tabs>
        <w:spacing w:after="0" w:line="360" w:lineRule="auto"/>
        <w:ind w:left="1418" w:hanging="567"/>
        <w:jc w:val="both"/>
        <w:rPr>
          <w:rFonts w:ascii="Arial" w:hAnsi="Arial" w:cs="Arial"/>
          <w:sz w:val="24"/>
          <w:szCs w:val="24"/>
        </w:rPr>
      </w:pPr>
    </w:p>
    <w:p w:rsidR="00B8738F" w:rsidRDefault="00B8738F" w:rsidP="00EB4FCB">
      <w:pPr>
        <w:tabs>
          <w:tab w:val="left" w:pos="1418"/>
          <w:tab w:val="left" w:pos="1985"/>
          <w:tab w:val="left" w:pos="2880"/>
          <w:tab w:val="left" w:pos="3600"/>
          <w:tab w:val="left" w:pos="4320"/>
          <w:tab w:val="left" w:pos="5040"/>
          <w:tab w:val="left" w:pos="5760"/>
          <w:tab w:val="left" w:pos="6480"/>
          <w:tab w:val="right" w:pos="8647"/>
        </w:tabs>
        <w:spacing w:after="0" w:line="360" w:lineRule="auto"/>
        <w:ind w:left="1418" w:hanging="567"/>
        <w:jc w:val="both"/>
        <w:rPr>
          <w:rFonts w:ascii="Arial" w:hAnsi="Arial" w:cs="Arial"/>
          <w:sz w:val="24"/>
          <w:szCs w:val="24"/>
        </w:rPr>
      </w:pPr>
      <w:r w:rsidRPr="00671051">
        <w:rPr>
          <w:rFonts w:ascii="Arial" w:hAnsi="Arial" w:cs="Arial"/>
          <w:sz w:val="24"/>
          <w:szCs w:val="24"/>
        </w:rPr>
        <w:t>61.</w:t>
      </w:r>
      <w:r w:rsidRPr="00671051">
        <w:rPr>
          <w:rFonts w:ascii="Arial" w:hAnsi="Arial" w:cs="Arial"/>
          <w:sz w:val="24"/>
          <w:szCs w:val="24"/>
        </w:rPr>
        <w:tab/>
        <w:t xml:space="preserve">The first and second respondents’ conduct, by selling the Trust property is not in the interest of the Trust or trust beneficiaries. </w:t>
      </w:r>
      <w:r w:rsidR="00530281">
        <w:rPr>
          <w:rFonts w:ascii="Arial" w:hAnsi="Arial" w:cs="Arial"/>
          <w:sz w:val="24"/>
          <w:szCs w:val="24"/>
        </w:rPr>
        <w:t xml:space="preserve">The reasons advanced for the decision simply does not pass muster. </w:t>
      </w:r>
    </w:p>
    <w:p w:rsidR="000A531A" w:rsidRPr="00671051" w:rsidRDefault="000A531A" w:rsidP="00EB4FCB">
      <w:pPr>
        <w:tabs>
          <w:tab w:val="left" w:pos="1418"/>
          <w:tab w:val="left" w:pos="1985"/>
          <w:tab w:val="left" w:pos="2880"/>
          <w:tab w:val="left" w:pos="3600"/>
          <w:tab w:val="left" w:pos="4320"/>
          <w:tab w:val="left" w:pos="5040"/>
          <w:tab w:val="left" w:pos="5760"/>
          <w:tab w:val="left" w:pos="6480"/>
          <w:tab w:val="right" w:pos="8647"/>
        </w:tabs>
        <w:spacing w:after="0" w:line="360" w:lineRule="auto"/>
        <w:ind w:left="1418" w:hanging="567"/>
        <w:jc w:val="both"/>
        <w:rPr>
          <w:rFonts w:ascii="Arial" w:hAnsi="Arial" w:cs="Arial"/>
          <w:sz w:val="24"/>
          <w:szCs w:val="24"/>
        </w:rPr>
      </w:pPr>
    </w:p>
    <w:p w:rsidR="00B8738F" w:rsidRPr="00671051" w:rsidRDefault="00B8738F" w:rsidP="00EB4FCB">
      <w:pPr>
        <w:tabs>
          <w:tab w:val="left" w:pos="1418"/>
          <w:tab w:val="left" w:pos="1985"/>
          <w:tab w:val="left" w:pos="2880"/>
          <w:tab w:val="left" w:pos="3600"/>
          <w:tab w:val="left" w:pos="4320"/>
          <w:tab w:val="left" w:pos="5040"/>
          <w:tab w:val="left" w:pos="5760"/>
          <w:tab w:val="left" w:pos="6480"/>
          <w:tab w:val="right" w:pos="8647"/>
        </w:tabs>
        <w:spacing w:after="0" w:line="360" w:lineRule="auto"/>
        <w:ind w:left="1418" w:hanging="567"/>
        <w:jc w:val="both"/>
        <w:rPr>
          <w:rFonts w:ascii="Arial" w:hAnsi="Arial" w:cs="Arial"/>
          <w:sz w:val="24"/>
          <w:szCs w:val="24"/>
        </w:rPr>
      </w:pPr>
      <w:r w:rsidRPr="00671051">
        <w:rPr>
          <w:rFonts w:ascii="Arial" w:hAnsi="Arial" w:cs="Arial"/>
          <w:sz w:val="24"/>
          <w:szCs w:val="24"/>
        </w:rPr>
        <w:t>62.</w:t>
      </w:r>
      <w:r w:rsidRPr="00671051">
        <w:rPr>
          <w:rFonts w:ascii="Arial" w:hAnsi="Arial" w:cs="Arial"/>
          <w:sz w:val="24"/>
          <w:szCs w:val="24"/>
        </w:rPr>
        <w:tab/>
        <w:t>…</w:t>
      </w:r>
    </w:p>
    <w:p w:rsidR="00B8738F" w:rsidRDefault="00B8738F" w:rsidP="00EB4FCB">
      <w:pPr>
        <w:tabs>
          <w:tab w:val="left" w:pos="1418"/>
          <w:tab w:val="left" w:pos="1985"/>
          <w:tab w:val="left" w:pos="2880"/>
          <w:tab w:val="left" w:pos="3600"/>
          <w:tab w:val="left" w:pos="4320"/>
          <w:tab w:val="left" w:pos="5040"/>
          <w:tab w:val="left" w:pos="5760"/>
          <w:tab w:val="left" w:pos="6480"/>
          <w:tab w:val="right" w:pos="8647"/>
        </w:tabs>
        <w:spacing w:after="0" w:line="360" w:lineRule="auto"/>
        <w:ind w:left="1418" w:hanging="567"/>
        <w:jc w:val="both"/>
        <w:rPr>
          <w:rFonts w:ascii="Arial" w:hAnsi="Arial" w:cs="Arial"/>
          <w:sz w:val="24"/>
          <w:szCs w:val="24"/>
        </w:rPr>
      </w:pPr>
      <w:r w:rsidRPr="00671051">
        <w:rPr>
          <w:rFonts w:ascii="Arial" w:hAnsi="Arial" w:cs="Arial"/>
          <w:sz w:val="24"/>
          <w:szCs w:val="24"/>
        </w:rPr>
        <w:t>63.</w:t>
      </w:r>
      <w:r w:rsidRPr="00671051">
        <w:rPr>
          <w:rFonts w:ascii="Arial" w:hAnsi="Arial" w:cs="Arial"/>
          <w:sz w:val="24"/>
          <w:szCs w:val="24"/>
        </w:rPr>
        <w:tab/>
        <w:t>…</w:t>
      </w:r>
    </w:p>
    <w:p w:rsidR="000A531A" w:rsidRPr="00671051" w:rsidRDefault="000A531A" w:rsidP="00EB4FCB">
      <w:pPr>
        <w:tabs>
          <w:tab w:val="left" w:pos="1418"/>
          <w:tab w:val="left" w:pos="1985"/>
          <w:tab w:val="left" w:pos="2880"/>
          <w:tab w:val="left" w:pos="3600"/>
          <w:tab w:val="left" w:pos="4320"/>
          <w:tab w:val="left" w:pos="5040"/>
          <w:tab w:val="left" w:pos="5760"/>
          <w:tab w:val="left" w:pos="6480"/>
          <w:tab w:val="right" w:pos="8647"/>
        </w:tabs>
        <w:spacing w:after="0" w:line="360" w:lineRule="auto"/>
        <w:ind w:left="1418" w:hanging="567"/>
        <w:jc w:val="both"/>
        <w:rPr>
          <w:rFonts w:ascii="Arial" w:hAnsi="Arial" w:cs="Arial"/>
          <w:sz w:val="24"/>
          <w:szCs w:val="24"/>
        </w:rPr>
      </w:pPr>
    </w:p>
    <w:p w:rsidR="00B8738F" w:rsidRDefault="00B8738F" w:rsidP="00EB4FCB">
      <w:pPr>
        <w:tabs>
          <w:tab w:val="left" w:pos="1418"/>
          <w:tab w:val="left" w:pos="1985"/>
          <w:tab w:val="left" w:pos="2880"/>
          <w:tab w:val="left" w:pos="3600"/>
          <w:tab w:val="left" w:pos="4320"/>
          <w:tab w:val="left" w:pos="5040"/>
          <w:tab w:val="left" w:pos="5760"/>
          <w:tab w:val="left" w:pos="6480"/>
          <w:tab w:val="right" w:pos="8647"/>
        </w:tabs>
        <w:spacing w:after="0" w:line="360" w:lineRule="auto"/>
        <w:ind w:left="1418" w:hanging="567"/>
        <w:jc w:val="both"/>
        <w:rPr>
          <w:rFonts w:ascii="Arial" w:hAnsi="Arial" w:cs="Arial"/>
          <w:sz w:val="24"/>
          <w:szCs w:val="24"/>
        </w:rPr>
      </w:pPr>
      <w:r w:rsidRPr="00671051">
        <w:rPr>
          <w:rFonts w:ascii="Arial" w:hAnsi="Arial" w:cs="Arial"/>
          <w:sz w:val="24"/>
          <w:szCs w:val="24"/>
        </w:rPr>
        <w:t>64.</w:t>
      </w:r>
      <w:r w:rsidRPr="00671051">
        <w:rPr>
          <w:rFonts w:ascii="Arial" w:hAnsi="Arial" w:cs="Arial"/>
          <w:sz w:val="24"/>
          <w:szCs w:val="24"/>
        </w:rPr>
        <w:tab/>
        <w:t>The first respondent will not be able to rent a property in a safe neighbourhood for the amount of the municipal account, which is what she is liable to pay towards the current housing.  In the result she will have to rent a property and she will use the Trust’s funds to pay the rent.  If she could not even pay her pro-rata portion of the municipal account, which was the only expense she had to pay out of her own pocket to stay in the Trust property, she will most definitely not be able to pay a pro-rata portion of rental.</w:t>
      </w:r>
      <w:r w:rsidR="00530281">
        <w:rPr>
          <w:rFonts w:ascii="Arial" w:hAnsi="Arial" w:cs="Arial"/>
          <w:sz w:val="24"/>
          <w:szCs w:val="24"/>
        </w:rPr>
        <w:t xml:space="preserve"> She will still be liable to pay a municipal account if she rents, but she could not even pay the municipa</w:t>
      </w:r>
      <w:r w:rsidR="00E95E34">
        <w:rPr>
          <w:rFonts w:ascii="Arial" w:hAnsi="Arial" w:cs="Arial"/>
          <w:sz w:val="24"/>
          <w:szCs w:val="24"/>
        </w:rPr>
        <w:t xml:space="preserve">l </w:t>
      </w:r>
      <w:r w:rsidR="00530281">
        <w:rPr>
          <w:rFonts w:ascii="Arial" w:hAnsi="Arial" w:cs="Arial"/>
          <w:sz w:val="24"/>
          <w:szCs w:val="24"/>
        </w:rPr>
        <w:t xml:space="preserve">account for the Trust`s property on her version. </w:t>
      </w:r>
    </w:p>
    <w:p w:rsidR="00530281" w:rsidRPr="00671051" w:rsidRDefault="00530281" w:rsidP="00EB4FCB">
      <w:pPr>
        <w:tabs>
          <w:tab w:val="left" w:pos="1418"/>
          <w:tab w:val="left" w:pos="1985"/>
          <w:tab w:val="left" w:pos="2880"/>
          <w:tab w:val="left" w:pos="3600"/>
          <w:tab w:val="left" w:pos="4320"/>
          <w:tab w:val="left" w:pos="5040"/>
          <w:tab w:val="left" w:pos="5760"/>
          <w:tab w:val="left" w:pos="6480"/>
          <w:tab w:val="right" w:pos="8647"/>
        </w:tabs>
        <w:spacing w:after="0" w:line="360" w:lineRule="auto"/>
        <w:ind w:left="1418" w:hanging="567"/>
        <w:jc w:val="both"/>
        <w:rPr>
          <w:rFonts w:ascii="Arial" w:hAnsi="Arial" w:cs="Arial"/>
          <w:sz w:val="24"/>
          <w:szCs w:val="24"/>
        </w:rPr>
      </w:pPr>
    </w:p>
    <w:p w:rsidR="000A531A" w:rsidRDefault="00B8738F" w:rsidP="00EB4FCB">
      <w:pPr>
        <w:tabs>
          <w:tab w:val="left" w:pos="1418"/>
          <w:tab w:val="left" w:pos="1985"/>
          <w:tab w:val="left" w:pos="2880"/>
          <w:tab w:val="left" w:pos="3600"/>
          <w:tab w:val="left" w:pos="4320"/>
          <w:tab w:val="left" w:pos="5040"/>
          <w:tab w:val="left" w:pos="5760"/>
          <w:tab w:val="left" w:pos="6480"/>
          <w:tab w:val="right" w:pos="8647"/>
        </w:tabs>
        <w:spacing w:after="0" w:line="360" w:lineRule="auto"/>
        <w:ind w:left="1418" w:hanging="567"/>
        <w:jc w:val="both"/>
        <w:rPr>
          <w:rFonts w:ascii="Arial" w:hAnsi="Arial" w:cs="Arial"/>
          <w:sz w:val="24"/>
          <w:szCs w:val="24"/>
        </w:rPr>
      </w:pPr>
      <w:r w:rsidRPr="00671051">
        <w:rPr>
          <w:rFonts w:ascii="Arial" w:hAnsi="Arial" w:cs="Arial"/>
          <w:sz w:val="24"/>
          <w:szCs w:val="24"/>
        </w:rPr>
        <w:lastRenderedPageBreak/>
        <w:t>65.</w:t>
      </w:r>
      <w:r w:rsidRPr="00671051">
        <w:rPr>
          <w:rFonts w:ascii="Arial" w:hAnsi="Arial" w:cs="Arial"/>
          <w:sz w:val="24"/>
          <w:szCs w:val="24"/>
        </w:rPr>
        <w:tab/>
      </w:r>
      <w:r w:rsidR="00530281">
        <w:rPr>
          <w:rFonts w:ascii="Arial" w:hAnsi="Arial" w:cs="Arial"/>
          <w:sz w:val="24"/>
          <w:szCs w:val="24"/>
        </w:rPr>
        <w:t xml:space="preserve">As stated above, it has also come to my knowledge that the applicant </w:t>
      </w:r>
      <w:r w:rsidR="00530281">
        <w:rPr>
          <w:rFonts w:ascii="Arial" w:hAnsi="Arial" w:cs="Arial"/>
          <w:i/>
          <w:sz w:val="24"/>
          <w:szCs w:val="24"/>
        </w:rPr>
        <w:t xml:space="preserve">(sic) </w:t>
      </w:r>
      <w:r w:rsidR="00530281">
        <w:rPr>
          <w:rFonts w:ascii="Arial" w:hAnsi="Arial" w:cs="Arial"/>
          <w:sz w:val="24"/>
          <w:szCs w:val="24"/>
        </w:rPr>
        <w:t xml:space="preserve">[moved] out of the Pretoria property and receives occupational rent for the property. She did not disclose this fact to us. </w:t>
      </w:r>
    </w:p>
    <w:p w:rsidR="00530281" w:rsidRPr="00530281" w:rsidRDefault="00530281" w:rsidP="00EB4FCB">
      <w:pPr>
        <w:tabs>
          <w:tab w:val="left" w:pos="1418"/>
          <w:tab w:val="left" w:pos="1985"/>
          <w:tab w:val="left" w:pos="2880"/>
          <w:tab w:val="left" w:pos="3600"/>
          <w:tab w:val="left" w:pos="4320"/>
          <w:tab w:val="left" w:pos="5040"/>
          <w:tab w:val="left" w:pos="5760"/>
          <w:tab w:val="left" w:pos="6480"/>
          <w:tab w:val="right" w:pos="8647"/>
        </w:tabs>
        <w:spacing w:after="0" w:line="360" w:lineRule="auto"/>
        <w:ind w:left="1418" w:hanging="567"/>
        <w:jc w:val="both"/>
        <w:rPr>
          <w:rFonts w:ascii="Arial" w:hAnsi="Arial" w:cs="Arial"/>
          <w:sz w:val="24"/>
          <w:szCs w:val="24"/>
        </w:rPr>
      </w:pPr>
    </w:p>
    <w:p w:rsidR="00B8738F" w:rsidRPr="00671051" w:rsidRDefault="00B8738F" w:rsidP="00EB4FCB">
      <w:pPr>
        <w:tabs>
          <w:tab w:val="left" w:pos="1418"/>
          <w:tab w:val="left" w:pos="1985"/>
          <w:tab w:val="left" w:pos="2880"/>
          <w:tab w:val="left" w:pos="3600"/>
          <w:tab w:val="left" w:pos="4320"/>
          <w:tab w:val="left" w:pos="5040"/>
          <w:tab w:val="left" w:pos="5760"/>
          <w:tab w:val="left" w:pos="6480"/>
          <w:tab w:val="right" w:pos="8647"/>
        </w:tabs>
        <w:spacing w:after="0" w:line="360" w:lineRule="auto"/>
        <w:ind w:left="1418" w:hanging="567"/>
        <w:jc w:val="both"/>
        <w:rPr>
          <w:rFonts w:ascii="Arial" w:hAnsi="Arial" w:cs="Arial"/>
          <w:sz w:val="24"/>
          <w:szCs w:val="24"/>
        </w:rPr>
      </w:pPr>
      <w:r w:rsidRPr="00671051">
        <w:rPr>
          <w:rFonts w:ascii="Arial" w:hAnsi="Arial" w:cs="Arial"/>
          <w:sz w:val="24"/>
          <w:szCs w:val="24"/>
        </w:rPr>
        <w:t>66.</w:t>
      </w:r>
      <w:r w:rsidRPr="00671051">
        <w:rPr>
          <w:rFonts w:ascii="Arial" w:hAnsi="Arial" w:cs="Arial"/>
          <w:sz w:val="24"/>
          <w:szCs w:val="24"/>
        </w:rPr>
        <w:tab/>
        <w:t xml:space="preserve">The sale of the property is not in the interest of the beneficiaries and this issue is fully dealt with in the main application.  Suffice it to say, the applicant’s interests for instance have not been considered by the trustees.  They intend to sell the property and then pay rental, obviously this will be put down as maintenance obligation for the children whilst they do not have such an obligation.  The applicant has appropriated trust funds for herself in the past, as dealt with in the main application and even requested the applicant to consent to the registration of a bond over the Trust’s property to enable her to buy a car for herself when she had to sell her </w:t>
      </w:r>
      <w:proofErr w:type="spellStart"/>
      <w:r w:rsidRPr="00671051">
        <w:rPr>
          <w:rFonts w:ascii="Arial" w:hAnsi="Arial" w:cs="Arial"/>
          <w:sz w:val="24"/>
          <w:szCs w:val="24"/>
        </w:rPr>
        <w:t>Fortuner</w:t>
      </w:r>
      <w:proofErr w:type="spellEnd"/>
      <w:r w:rsidRPr="00671051">
        <w:rPr>
          <w:rFonts w:ascii="Arial" w:hAnsi="Arial" w:cs="Arial"/>
          <w:sz w:val="24"/>
          <w:szCs w:val="24"/>
        </w:rPr>
        <w:t xml:space="preserve"> </w:t>
      </w:r>
      <w:r w:rsidR="00530281">
        <w:rPr>
          <w:rFonts w:ascii="Arial" w:hAnsi="Arial" w:cs="Arial"/>
          <w:sz w:val="24"/>
          <w:szCs w:val="24"/>
        </w:rPr>
        <w:t>v</w:t>
      </w:r>
      <w:r w:rsidRPr="00671051">
        <w:rPr>
          <w:rFonts w:ascii="Arial" w:hAnsi="Arial" w:cs="Arial"/>
          <w:sz w:val="24"/>
          <w:szCs w:val="24"/>
        </w:rPr>
        <w:t>ehicle due to financial constraints.  The Court is referred to the allegations in the main application where this is dealt with in detail.”</w:t>
      </w:r>
    </w:p>
    <w:p w:rsidR="00B8738F" w:rsidRPr="00671051" w:rsidRDefault="00B8738F" w:rsidP="00EB4FCB">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rsidR="00B8738F" w:rsidRPr="00671051" w:rsidRDefault="00B8738F" w:rsidP="00EB4FCB">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sidRPr="00671051">
        <w:rPr>
          <w:rFonts w:ascii="Arial" w:hAnsi="Arial" w:cs="Arial"/>
          <w:sz w:val="28"/>
          <w:szCs w:val="28"/>
        </w:rPr>
        <w:t>[</w:t>
      </w:r>
      <w:r w:rsidR="00E059AF">
        <w:rPr>
          <w:rFonts w:ascii="Arial" w:hAnsi="Arial" w:cs="Arial"/>
          <w:sz w:val="28"/>
          <w:szCs w:val="28"/>
        </w:rPr>
        <w:t>27</w:t>
      </w:r>
      <w:r w:rsidRPr="00671051">
        <w:rPr>
          <w:rFonts w:ascii="Arial" w:hAnsi="Arial" w:cs="Arial"/>
          <w:sz w:val="28"/>
          <w:szCs w:val="28"/>
        </w:rPr>
        <w:t>]</w:t>
      </w:r>
      <w:r w:rsidRPr="00671051">
        <w:rPr>
          <w:rFonts w:ascii="Arial" w:hAnsi="Arial" w:cs="Arial"/>
          <w:sz w:val="28"/>
          <w:szCs w:val="28"/>
        </w:rPr>
        <w:tab/>
        <w:t xml:space="preserve">The first respondent first qualified herself as an attorney and she later decided to qualify herself as an advocate and she joined the Pretoria Society of Advocates after she moved to Pretoria.  The applicant points out that the second respondent is the first respondent’s attorney and condones her conduct as trustee.  According to the applicant the second respondent </w:t>
      </w:r>
      <w:r w:rsidR="00530281">
        <w:rPr>
          <w:rFonts w:ascii="Arial" w:hAnsi="Arial" w:cs="Arial"/>
          <w:sz w:val="28"/>
          <w:szCs w:val="28"/>
        </w:rPr>
        <w:t xml:space="preserve">has not been taking </w:t>
      </w:r>
      <w:r w:rsidRPr="00671051">
        <w:rPr>
          <w:rFonts w:ascii="Arial" w:hAnsi="Arial" w:cs="Arial"/>
          <w:sz w:val="28"/>
          <w:szCs w:val="28"/>
        </w:rPr>
        <w:t>issue with any conduct on her part in her capacity as trustee.</w:t>
      </w:r>
    </w:p>
    <w:p w:rsidR="00B8738F" w:rsidRPr="00671051" w:rsidRDefault="00B8738F" w:rsidP="00EB4FCB">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rsidR="00B8738F" w:rsidRPr="00671051" w:rsidRDefault="00B8738F" w:rsidP="00EB4FCB">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sidRPr="00671051">
        <w:rPr>
          <w:rFonts w:ascii="Arial" w:hAnsi="Arial" w:cs="Arial"/>
          <w:sz w:val="28"/>
          <w:szCs w:val="28"/>
        </w:rPr>
        <w:t>[</w:t>
      </w:r>
      <w:r w:rsidR="00E059AF">
        <w:rPr>
          <w:rFonts w:ascii="Arial" w:hAnsi="Arial" w:cs="Arial"/>
          <w:sz w:val="28"/>
          <w:szCs w:val="28"/>
        </w:rPr>
        <w:t>28</w:t>
      </w:r>
      <w:r w:rsidRPr="00671051">
        <w:rPr>
          <w:rFonts w:ascii="Arial" w:hAnsi="Arial" w:cs="Arial"/>
          <w:sz w:val="28"/>
          <w:szCs w:val="28"/>
        </w:rPr>
        <w:t>]</w:t>
      </w:r>
      <w:r w:rsidRPr="00671051">
        <w:rPr>
          <w:rFonts w:ascii="Arial" w:hAnsi="Arial" w:cs="Arial"/>
          <w:sz w:val="28"/>
          <w:szCs w:val="28"/>
        </w:rPr>
        <w:tab/>
        <w:t xml:space="preserve">It is further the applicant’s case that the Deed of Sale does not comply with the peremptory requirements of section 2(1) of the Alienation of Land Act, 68 of 1981.  </w:t>
      </w:r>
    </w:p>
    <w:p w:rsidR="00B8738F" w:rsidRPr="00671051" w:rsidRDefault="00B8738F" w:rsidP="00EB4FCB">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rsidR="00B8738F" w:rsidRPr="00671051" w:rsidRDefault="00B8738F" w:rsidP="00EB4FCB">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sidRPr="00671051">
        <w:rPr>
          <w:rFonts w:ascii="Arial" w:hAnsi="Arial" w:cs="Arial"/>
          <w:sz w:val="28"/>
          <w:szCs w:val="28"/>
        </w:rPr>
        <w:t>[</w:t>
      </w:r>
      <w:r w:rsidR="00E059AF">
        <w:rPr>
          <w:rFonts w:ascii="Arial" w:hAnsi="Arial" w:cs="Arial"/>
          <w:sz w:val="28"/>
          <w:szCs w:val="28"/>
        </w:rPr>
        <w:t>29</w:t>
      </w:r>
      <w:r w:rsidRPr="00671051">
        <w:rPr>
          <w:rFonts w:ascii="Arial" w:hAnsi="Arial" w:cs="Arial"/>
          <w:sz w:val="28"/>
          <w:szCs w:val="28"/>
        </w:rPr>
        <w:t>]</w:t>
      </w:r>
      <w:r w:rsidRPr="00671051">
        <w:rPr>
          <w:rFonts w:ascii="Arial" w:hAnsi="Arial" w:cs="Arial"/>
          <w:sz w:val="28"/>
          <w:szCs w:val="28"/>
        </w:rPr>
        <w:tab/>
        <w:t xml:space="preserve">Furthermore, with regard to the first respondent’s decision to sell the Trust property and the mandate which was given to the estate </w:t>
      </w:r>
      <w:r w:rsidRPr="00671051">
        <w:rPr>
          <w:rFonts w:ascii="Arial" w:hAnsi="Arial" w:cs="Arial"/>
          <w:sz w:val="28"/>
          <w:szCs w:val="28"/>
        </w:rPr>
        <w:lastRenderedPageBreak/>
        <w:t>agent in this regard, the applicant alleges that the second respondent informed the applicant’s attorney that he ratified the sale after the second respondent became authorised to act on the Trust’s behalf on 19 January 2023.  According to the applicant the Deed of Sale is, also on this basis, void.</w:t>
      </w:r>
    </w:p>
    <w:p w:rsidR="00B8738F" w:rsidRPr="00671051" w:rsidRDefault="00B8738F" w:rsidP="00EB4FCB">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rsidR="00B8738F" w:rsidRDefault="00B8738F" w:rsidP="00EB4FCB">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sidRPr="00671051">
        <w:rPr>
          <w:rFonts w:ascii="Arial" w:hAnsi="Arial" w:cs="Arial"/>
          <w:sz w:val="28"/>
          <w:szCs w:val="28"/>
        </w:rPr>
        <w:t>[</w:t>
      </w:r>
      <w:r w:rsidR="00E059AF">
        <w:rPr>
          <w:rFonts w:ascii="Arial" w:hAnsi="Arial" w:cs="Arial"/>
          <w:sz w:val="28"/>
          <w:szCs w:val="28"/>
        </w:rPr>
        <w:t>30</w:t>
      </w:r>
      <w:r w:rsidRPr="00671051">
        <w:rPr>
          <w:rFonts w:ascii="Arial" w:hAnsi="Arial" w:cs="Arial"/>
          <w:sz w:val="28"/>
          <w:szCs w:val="28"/>
        </w:rPr>
        <w:t>]</w:t>
      </w:r>
      <w:r w:rsidRPr="00671051">
        <w:rPr>
          <w:rFonts w:ascii="Arial" w:hAnsi="Arial" w:cs="Arial"/>
          <w:sz w:val="28"/>
          <w:szCs w:val="28"/>
        </w:rPr>
        <w:tab/>
        <w:t xml:space="preserve">According to the applicant the first and second respondents intend to force the sale </w:t>
      </w:r>
      <w:r w:rsidR="00530281">
        <w:rPr>
          <w:rFonts w:ascii="Arial" w:hAnsi="Arial" w:cs="Arial"/>
          <w:sz w:val="28"/>
          <w:szCs w:val="28"/>
        </w:rPr>
        <w:t xml:space="preserve">and the registration of passing of ownership are concerned </w:t>
      </w:r>
      <w:r w:rsidRPr="00671051">
        <w:rPr>
          <w:rFonts w:ascii="Arial" w:hAnsi="Arial" w:cs="Arial"/>
          <w:sz w:val="28"/>
          <w:szCs w:val="28"/>
        </w:rPr>
        <w:t xml:space="preserve">so that regardless of the first respondent’s possible removal as a trustee and/or the appointment of any additional trustees, such trustees will be faced with a </w:t>
      </w:r>
      <w:r w:rsidRPr="00671051">
        <w:rPr>
          <w:rFonts w:ascii="Arial" w:hAnsi="Arial" w:cs="Arial"/>
          <w:i/>
          <w:iCs/>
          <w:sz w:val="28"/>
          <w:szCs w:val="28"/>
        </w:rPr>
        <w:t>fait accompli</w:t>
      </w:r>
      <w:r w:rsidRPr="00671051">
        <w:rPr>
          <w:rFonts w:ascii="Arial" w:hAnsi="Arial" w:cs="Arial"/>
          <w:sz w:val="28"/>
          <w:szCs w:val="28"/>
        </w:rPr>
        <w:t xml:space="preserve"> as far as </w:t>
      </w:r>
      <w:r w:rsidR="00530281">
        <w:rPr>
          <w:rFonts w:ascii="Arial" w:hAnsi="Arial" w:cs="Arial"/>
          <w:sz w:val="28"/>
          <w:szCs w:val="28"/>
        </w:rPr>
        <w:t xml:space="preserve">the sale of the </w:t>
      </w:r>
      <w:r w:rsidRPr="00671051">
        <w:rPr>
          <w:rFonts w:ascii="Arial" w:hAnsi="Arial" w:cs="Arial"/>
          <w:sz w:val="28"/>
          <w:szCs w:val="28"/>
        </w:rPr>
        <w:t>Trust property is concerned.</w:t>
      </w:r>
    </w:p>
    <w:p w:rsidR="00530281" w:rsidRDefault="00530281" w:rsidP="00EB4FCB">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rsidR="00530281" w:rsidRPr="00671051" w:rsidRDefault="00530281" w:rsidP="00EB4FCB">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w:t>
      </w:r>
      <w:r w:rsidR="00E059AF">
        <w:rPr>
          <w:rFonts w:ascii="Arial" w:hAnsi="Arial" w:cs="Arial"/>
          <w:sz w:val="28"/>
          <w:szCs w:val="28"/>
        </w:rPr>
        <w:t>31</w:t>
      </w:r>
      <w:r>
        <w:rPr>
          <w:rFonts w:ascii="Arial" w:hAnsi="Arial" w:cs="Arial"/>
          <w:sz w:val="28"/>
          <w:szCs w:val="28"/>
        </w:rPr>
        <w:t>]</w:t>
      </w:r>
      <w:r>
        <w:rPr>
          <w:rFonts w:ascii="Arial" w:hAnsi="Arial" w:cs="Arial"/>
          <w:sz w:val="28"/>
          <w:szCs w:val="28"/>
        </w:rPr>
        <w:tab/>
        <w:t xml:space="preserve">The applicant is consequently seeking an interim interdict with immediate effect pending the finalization of the main application   and the first meeting of trustees to be held subsequent thereto. </w:t>
      </w:r>
    </w:p>
    <w:p w:rsidR="00B8738F" w:rsidRPr="00671051" w:rsidRDefault="00B8738F" w:rsidP="00671051">
      <w:pPr>
        <w:tabs>
          <w:tab w:val="left" w:pos="1134"/>
          <w:tab w:val="left" w:pos="2160"/>
          <w:tab w:val="left" w:pos="2880"/>
          <w:tab w:val="left" w:pos="3600"/>
          <w:tab w:val="left" w:pos="4320"/>
          <w:tab w:val="left" w:pos="5040"/>
          <w:tab w:val="left" w:pos="5760"/>
          <w:tab w:val="left" w:pos="6480"/>
          <w:tab w:val="right" w:pos="8647"/>
        </w:tabs>
        <w:spacing w:after="0" w:line="360" w:lineRule="auto"/>
        <w:ind w:left="1134" w:hanging="1134"/>
        <w:jc w:val="both"/>
        <w:rPr>
          <w:rFonts w:ascii="Arial" w:hAnsi="Arial" w:cs="Arial"/>
          <w:sz w:val="28"/>
          <w:szCs w:val="28"/>
        </w:rPr>
      </w:pPr>
    </w:p>
    <w:p w:rsidR="00B8738F" w:rsidRPr="00671051" w:rsidRDefault="00B8738F" w:rsidP="00671051">
      <w:pPr>
        <w:tabs>
          <w:tab w:val="left" w:pos="1134"/>
          <w:tab w:val="left" w:pos="2160"/>
          <w:tab w:val="left" w:pos="2880"/>
          <w:tab w:val="left" w:pos="3600"/>
          <w:tab w:val="left" w:pos="4320"/>
          <w:tab w:val="left" w:pos="5040"/>
          <w:tab w:val="left" w:pos="5760"/>
          <w:tab w:val="left" w:pos="6480"/>
          <w:tab w:val="right" w:pos="8647"/>
        </w:tabs>
        <w:spacing w:after="0" w:line="360" w:lineRule="auto"/>
        <w:ind w:left="1134" w:hanging="1134"/>
        <w:jc w:val="both"/>
        <w:rPr>
          <w:rFonts w:ascii="Arial" w:hAnsi="Arial" w:cs="Arial"/>
          <w:b/>
          <w:bCs/>
          <w:sz w:val="28"/>
          <w:szCs w:val="28"/>
          <w:u w:val="single"/>
        </w:rPr>
      </w:pPr>
      <w:r w:rsidRPr="00671051">
        <w:rPr>
          <w:rFonts w:ascii="Arial" w:hAnsi="Arial" w:cs="Arial"/>
          <w:b/>
          <w:bCs/>
          <w:sz w:val="28"/>
          <w:szCs w:val="28"/>
          <w:u w:val="single"/>
        </w:rPr>
        <w:t xml:space="preserve">Opposition </w:t>
      </w:r>
      <w:r w:rsidR="00530281">
        <w:rPr>
          <w:rFonts w:ascii="Arial" w:hAnsi="Arial" w:cs="Arial"/>
          <w:b/>
          <w:bCs/>
          <w:sz w:val="28"/>
          <w:szCs w:val="28"/>
          <w:u w:val="single"/>
        </w:rPr>
        <w:t xml:space="preserve">of </w:t>
      </w:r>
      <w:r w:rsidRPr="00671051">
        <w:rPr>
          <w:rFonts w:ascii="Arial" w:hAnsi="Arial" w:cs="Arial"/>
          <w:b/>
          <w:bCs/>
          <w:sz w:val="28"/>
          <w:szCs w:val="28"/>
          <w:u w:val="single"/>
        </w:rPr>
        <w:t>the application:</w:t>
      </w:r>
    </w:p>
    <w:p w:rsidR="00B8738F" w:rsidRPr="00671051" w:rsidRDefault="00B8738F" w:rsidP="00671051">
      <w:pPr>
        <w:tabs>
          <w:tab w:val="left" w:pos="1134"/>
          <w:tab w:val="left" w:pos="2160"/>
          <w:tab w:val="left" w:pos="2880"/>
          <w:tab w:val="left" w:pos="3600"/>
          <w:tab w:val="left" w:pos="4320"/>
          <w:tab w:val="left" w:pos="5040"/>
          <w:tab w:val="left" w:pos="5760"/>
          <w:tab w:val="left" w:pos="6480"/>
          <w:tab w:val="right" w:pos="8647"/>
        </w:tabs>
        <w:spacing w:after="0" w:line="360" w:lineRule="auto"/>
        <w:ind w:left="1134" w:hanging="1134"/>
        <w:jc w:val="both"/>
        <w:rPr>
          <w:rFonts w:ascii="Arial" w:hAnsi="Arial" w:cs="Arial"/>
          <w:sz w:val="28"/>
          <w:szCs w:val="28"/>
        </w:rPr>
      </w:pPr>
    </w:p>
    <w:p w:rsidR="00B8738F" w:rsidRPr="00671051" w:rsidRDefault="00B8738F" w:rsidP="00E059A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sidRPr="00671051">
        <w:rPr>
          <w:rFonts w:ascii="Arial" w:hAnsi="Arial" w:cs="Arial"/>
          <w:sz w:val="28"/>
          <w:szCs w:val="28"/>
        </w:rPr>
        <w:t>[</w:t>
      </w:r>
      <w:r w:rsidR="00E059AF">
        <w:rPr>
          <w:rFonts w:ascii="Arial" w:hAnsi="Arial" w:cs="Arial"/>
          <w:sz w:val="28"/>
          <w:szCs w:val="28"/>
        </w:rPr>
        <w:t>32</w:t>
      </w:r>
      <w:r w:rsidRPr="00671051">
        <w:rPr>
          <w:rFonts w:ascii="Arial" w:hAnsi="Arial" w:cs="Arial"/>
          <w:sz w:val="28"/>
          <w:szCs w:val="28"/>
        </w:rPr>
        <w:t>]</w:t>
      </w:r>
      <w:r w:rsidRPr="00671051">
        <w:rPr>
          <w:rFonts w:ascii="Arial" w:hAnsi="Arial" w:cs="Arial"/>
          <w:sz w:val="28"/>
          <w:szCs w:val="28"/>
        </w:rPr>
        <w:tab/>
        <w:t>The first, second, fourth, fifth and sixth respondents are opposing the application</w:t>
      </w:r>
      <w:r w:rsidR="00530281">
        <w:rPr>
          <w:rFonts w:ascii="Arial" w:hAnsi="Arial" w:cs="Arial"/>
          <w:sz w:val="28"/>
          <w:szCs w:val="28"/>
        </w:rPr>
        <w:t xml:space="preserve"> (“the respondents”)</w:t>
      </w:r>
      <w:r w:rsidRPr="00671051">
        <w:rPr>
          <w:rFonts w:ascii="Arial" w:hAnsi="Arial" w:cs="Arial"/>
          <w:sz w:val="28"/>
          <w:szCs w:val="28"/>
        </w:rPr>
        <w:t xml:space="preserve">.  On 24 April 2023 a </w:t>
      </w:r>
      <w:r w:rsidR="008F4D25">
        <w:rPr>
          <w:rFonts w:ascii="Arial" w:hAnsi="Arial" w:cs="Arial"/>
          <w:sz w:val="28"/>
          <w:szCs w:val="28"/>
        </w:rPr>
        <w:t>N</w:t>
      </w:r>
      <w:r w:rsidRPr="00671051">
        <w:rPr>
          <w:rFonts w:ascii="Arial" w:hAnsi="Arial" w:cs="Arial"/>
          <w:sz w:val="28"/>
          <w:szCs w:val="28"/>
        </w:rPr>
        <w:t>otice in terms of Rule 6(5</w:t>
      </w:r>
      <w:proofErr w:type="gramStart"/>
      <w:r w:rsidRPr="00671051">
        <w:rPr>
          <w:rFonts w:ascii="Arial" w:hAnsi="Arial" w:cs="Arial"/>
          <w:sz w:val="28"/>
          <w:szCs w:val="28"/>
        </w:rPr>
        <w:t>)(</w:t>
      </w:r>
      <w:proofErr w:type="gramEnd"/>
      <w:r w:rsidRPr="00671051">
        <w:rPr>
          <w:rFonts w:ascii="Arial" w:hAnsi="Arial" w:cs="Arial"/>
          <w:sz w:val="28"/>
          <w:szCs w:val="28"/>
        </w:rPr>
        <w:t>d)(iii) was filed on behalf of the aforesaid respondents in which it was indicated that the respondents would raise certain questions of law in respect of the relief applied for by the applicant.  The relevant questions of law were set out and dealt with in the Rule 6(5</w:t>
      </w:r>
      <w:proofErr w:type="gramStart"/>
      <w:r w:rsidRPr="00671051">
        <w:rPr>
          <w:rFonts w:ascii="Arial" w:hAnsi="Arial" w:cs="Arial"/>
          <w:sz w:val="28"/>
          <w:szCs w:val="28"/>
        </w:rPr>
        <w:t>)(</w:t>
      </w:r>
      <w:proofErr w:type="gramEnd"/>
      <w:r w:rsidRPr="00671051">
        <w:rPr>
          <w:rFonts w:ascii="Arial" w:hAnsi="Arial" w:cs="Arial"/>
          <w:sz w:val="28"/>
          <w:szCs w:val="28"/>
        </w:rPr>
        <w:t xml:space="preserve">d)(iii) </w:t>
      </w:r>
      <w:r w:rsidR="008F4D25">
        <w:rPr>
          <w:rFonts w:ascii="Arial" w:hAnsi="Arial" w:cs="Arial"/>
          <w:sz w:val="28"/>
          <w:szCs w:val="28"/>
        </w:rPr>
        <w:t>N</w:t>
      </w:r>
      <w:r w:rsidRPr="00671051">
        <w:rPr>
          <w:rFonts w:ascii="Arial" w:hAnsi="Arial" w:cs="Arial"/>
          <w:sz w:val="28"/>
          <w:szCs w:val="28"/>
        </w:rPr>
        <w:t xml:space="preserve">otice.  On the same date the respondents also filed an answering affidavit in opposition to the application.  </w:t>
      </w:r>
      <w:r w:rsidR="008F4D25">
        <w:rPr>
          <w:rFonts w:ascii="Arial" w:hAnsi="Arial" w:cs="Arial"/>
          <w:sz w:val="28"/>
          <w:szCs w:val="28"/>
        </w:rPr>
        <w:t xml:space="preserve">The questions of law which were </w:t>
      </w:r>
      <w:r w:rsidRPr="00671051">
        <w:rPr>
          <w:rFonts w:ascii="Arial" w:hAnsi="Arial" w:cs="Arial"/>
          <w:sz w:val="28"/>
          <w:szCs w:val="28"/>
        </w:rPr>
        <w:t>set out in the Rule 6(5</w:t>
      </w:r>
      <w:proofErr w:type="gramStart"/>
      <w:r w:rsidRPr="00671051">
        <w:rPr>
          <w:rFonts w:ascii="Arial" w:hAnsi="Arial" w:cs="Arial"/>
          <w:sz w:val="28"/>
          <w:szCs w:val="28"/>
        </w:rPr>
        <w:t>)(</w:t>
      </w:r>
      <w:proofErr w:type="gramEnd"/>
      <w:r w:rsidRPr="00671051">
        <w:rPr>
          <w:rFonts w:ascii="Arial" w:hAnsi="Arial" w:cs="Arial"/>
          <w:sz w:val="28"/>
          <w:szCs w:val="28"/>
        </w:rPr>
        <w:t>d)</w:t>
      </w:r>
      <w:r w:rsidR="008F4D25">
        <w:rPr>
          <w:rFonts w:ascii="Arial" w:hAnsi="Arial" w:cs="Arial"/>
          <w:sz w:val="28"/>
          <w:szCs w:val="28"/>
        </w:rPr>
        <w:t>(iii)</w:t>
      </w:r>
      <w:r w:rsidRPr="00671051">
        <w:rPr>
          <w:rFonts w:ascii="Arial" w:hAnsi="Arial" w:cs="Arial"/>
          <w:sz w:val="28"/>
          <w:szCs w:val="28"/>
        </w:rPr>
        <w:t xml:space="preserve"> Notice</w:t>
      </w:r>
      <w:r w:rsidR="008F4D25">
        <w:rPr>
          <w:rFonts w:ascii="Arial" w:hAnsi="Arial" w:cs="Arial"/>
          <w:sz w:val="28"/>
          <w:szCs w:val="28"/>
        </w:rPr>
        <w:t>,</w:t>
      </w:r>
      <w:r w:rsidRPr="00671051">
        <w:rPr>
          <w:rFonts w:ascii="Arial" w:hAnsi="Arial" w:cs="Arial"/>
          <w:sz w:val="28"/>
          <w:szCs w:val="28"/>
        </w:rPr>
        <w:t xml:space="preserve"> were also dealt with in the answering affidavit.  It </w:t>
      </w:r>
      <w:r w:rsidRPr="00671051">
        <w:rPr>
          <w:rFonts w:ascii="Arial" w:hAnsi="Arial" w:cs="Arial"/>
          <w:sz w:val="28"/>
          <w:szCs w:val="28"/>
        </w:rPr>
        <w:lastRenderedPageBreak/>
        <w:t xml:space="preserve">is not clear why the respondents deemed it necessary to </w:t>
      </w:r>
      <w:r w:rsidR="00014C2B">
        <w:rPr>
          <w:rFonts w:ascii="Arial" w:hAnsi="Arial" w:cs="Arial"/>
          <w:sz w:val="28"/>
          <w:szCs w:val="28"/>
        </w:rPr>
        <w:t xml:space="preserve">file </w:t>
      </w:r>
      <w:r w:rsidRPr="00671051">
        <w:rPr>
          <w:rFonts w:ascii="Arial" w:hAnsi="Arial" w:cs="Arial"/>
          <w:sz w:val="28"/>
          <w:szCs w:val="28"/>
        </w:rPr>
        <w:t xml:space="preserve">both the </w:t>
      </w:r>
      <w:r w:rsidR="008F4D25">
        <w:rPr>
          <w:rFonts w:ascii="Arial" w:hAnsi="Arial" w:cs="Arial"/>
          <w:sz w:val="28"/>
          <w:szCs w:val="28"/>
        </w:rPr>
        <w:t>N</w:t>
      </w:r>
      <w:r w:rsidRPr="00671051">
        <w:rPr>
          <w:rFonts w:ascii="Arial" w:hAnsi="Arial" w:cs="Arial"/>
          <w:sz w:val="28"/>
          <w:szCs w:val="28"/>
        </w:rPr>
        <w:t>otice and an answering affidavit.  Be that as it may, although it may turn out to be</w:t>
      </w:r>
      <w:r w:rsidR="00014C2B">
        <w:rPr>
          <w:rFonts w:ascii="Arial" w:hAnsi="Arial" w:cs="Arial"/>
          <w:sz w:val="28"/>
          <w:szCs w:val="28"/>
        </w:rPr>
        <w:t xml:space="preserve">come an issue </w:t>
      </w:r>
      <w:r w:rsidRPr="00671051">
        <w:rPr>
          <w:rFonts w:ascii="Arial" w:hAnsi="Arial" w:cs="Arial"/>
          <w:sz w:val="28"/>
          <w:szCs w:val="28"/>
        </w:rPr>
        <w:t>in relation to unnecessary costs, I will take cognisance of the contents of both the documents</w:t>
      </w:r>
      <w:r w:rsidR="008F4D25">
        <w:rPr>
          <w:rFonts w:ascii="Arial" w:hAnsi="Arial" w:cs="Arial"/>
          <w:sz w:val="28"/>
          <w:szCs w:val="28"/>
        </w:rPr>
        <w:t xml:space="preserve"> for purposes of the adjudication of this application. </w:t>
      </w:r>
    </w:p>
    <w:p w:rsidR="00B8738F" w:rsidRPr="00671051" w:rsidRDefault="00B8738F" w:rsidP="00671051">
      <w:pPr>
        <w:tabs>
          <w:tab w:val="left" w:pos="1134"/>
          <w:tab w:val="left" w:pos="2160"/>
          <w:tab w:val="left" w:pos="2880"/>
          <w:tab w:val="left" w:pos="3600"/>
          <w:tab w:val="left" w:pos="4320"/>
          <w:tab w:val="left" w:pos="5040"/>
          <w:tab w:val="left" w:pos="5760"/>
          <w:tab w:val="left" w:pos="6480"/>
          <w:tab w:val="right" w:pos="8647"/>
        </w:tabs>
        <w:spacing w:after="0" w:line="360" w:lineRule="auto"/>
        <w:ind w:left="1134" w:hanging="1134"/>
        <w:jc w:val="both"/>
        <w:rPr>
          <w:rFonts w:ascii="Arial" w:hAnsi="Arial" w:cs="Arial"/>
          <w:sz w:val="28"/>
          <w:szCs w:val="28"/>
        </w:rPr>
      </w:pPr>
    </w:p>
    <w:p w:rsidR="00B8738F" w:rsidRPr="00671051" w:rsidRDefault="00B8738F" w:rsidP="00671051">
      <w:pPr>
        <w:tabs>
          <w:tab w:val="left" w:pos="1134"/>
          <w:tab w:val="left" w:pos="2160"/>
          <w:tab w:val="left" w:pos="2880"/>
          <w:tab w:val="left" w:pos="3600"/>
          <w:tab w:val="left" w:pos="4320"/>
          <w:tab w:val="left" w:pos="5040"/>
          <w:tab w:val="left" w:pos="5760"/>
          <w:tab w:val="left" w:pos="6480"/>
          <w:tab w:val="right" w:pos="8647"/>
        </w:tabs>
        <w:spacing w:after="0" w:line="360" w:lineRule="auto"/>
        <w:ind w:left="1134" w:hanging="1134"/>
        <w:jc w:val="both"/>
        <w:rPr>
          <w:rFonts w:ascii="Arial" w:hAnsi="Arial" w:cs="Arial"/>
          <w:b/>
          <w:bCs/>
          <w:sz w:val="28"/>
          <w:szCs w:val="28"/>
          <w:u w:val="single"/>
        </w:rPr>
      </w:pPr>
      <w:r w:rsidRPr="00671051">
        <w:rPr>
          <w:rFonts w:ascii="Arial" w:hAnsi="Arial" w:cs="Arial"/>
          <w:b/>
          <w:bCs/>
          <w:sz w:val="28"/>
          <w:szCs w:val="28"/>
          <w:u w:val="single"/>
        </w:rPr>
        <w:t>Urgency:</w:t>
      </w:r>
    </w:p>
    <w:p w:rsidR="00B8738F" w:rsidRPr="00671051" w:rsidRDefault="00B8738F" w:rsidP="00671051">
      <w:pPr>
        <w:tabs>
          <w:tab w:val="left" w:pos="1134"/>
          <w:tab w:val="left" w:pos="2160"/>
          <w:tab w:val="left" w:pos="2880"/>
          <w:tab w:val="left" w:pos="3600"/>
          <w:tab w:val="left" w:pos="4320"/>
          <w:tab w:val="left" w:pos="5040"/>
          <w:tab w:val="left" w:pos="5760"/>
          <w:tab w:val="left" w:pos="6480"/>
          <w:tab w:val="right" w:pos="8647"/>
        </w:tabs>
        <w:spacing w:after="0" w:line="360" w:lineRule="auto"/>
        <w:ind w:left="1134" w:hanging="1134"/>
        <w:jc w:val="both"/>
        <w:rPr>
          <w:rFonts w:ascii="Arial" w:hAnsi="Arial" w:cs="Arial"/>
          <w:sz w:val="28"/>
          <w:szCs w:val="28"/>
        </w:rPr>
      </w:pPr>
    </w:p>
    <w:p w:rsidR="00B8738F" w:rsidRPr="00671051" w:rsidRDefault="00B8738F" w:rsidP="00E059A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sidRPr="00671051">
        <w:rPr>
          <w:rFonts w:ascii="Arial" w:hAnsi="Arial" w:cs="Arial"/>
          <w:sz w:val="28"/>
          <w:szCs w:val="28"/>
        </w:rPr>
        <w:t>[</w:t>
      </w:r>
      <w:r w:rsidR="00E059AF">
        <w:rPr>
          <w:rFonts w:ascii="Arial" w:hAnsi="Arial" w:cs="Arial"/>
          <w:sz w:val="28"/>
          <w:szCs w:val="28"/>
        </w:rPr>
        <w:t>33</w:t>
      </w:r>
      <w:r w:rsidRPr="00671051">
        <w:rPr>
          <w:rFonts w:ascii="Arial" w:hAnsi="Arial" w:cs="Arial"/>
          <w:sz w:val="28"/>
          <w:szCs w:val="28"/>
        </w:rPr>
        <w:t>]</w:t>
      </w:r>
      <w:r w:rsidRPr="00671051">
        <w:rPr>
          <w:rFonts w:ascii="Arial" w:hAnsi="Arial" w:cs="Arial"/>
          <w:sz w:val="28"/>
          <w:szCs w:val="28"/>
        </w:rPr>
        <w:tab/>
        <w:t>In the Rule 6(5)(d)(iii) Notice the respondents refer to the provisions of Rule 6(</w:t>
      </w:r>
      <w:r w:rsidR="003E672C">
        <w:rPr>
          <w:rFonts w:ascii="Arial" w:hAnsi="Arial" w:cs="Arial"/>
          <w:sz w:val="28"/>
          <w:szCs w:val="28"/>
        </w:rPr>
        <w:t>1</w:t>
      </w:r>
      <w:r w:rsidR="003E672C" w:rsidRPr="00671051">
        <w:rPr>
          <w:rFonts w:ascii="Arial" w:hAnsi="Arial" w:cs="Arial"/>
          <w:sz w:val="28"/>
          <w:szCs w:val="28"/>
        </w:rPr>
        <w:t>2)(</w:t>
      </w:r>
      <w:r w:rsidRPr="00671051">
        <w:rPr>
          <w:rFonts w:ascii="Arial" w:hAnsi="Arial" w:cs="Arial"/>
          <w:sz w:val="28"/>
          <w:szCs w:val="28"/>
        </w:rPr>
        <w:t xml:space="preserve">b) and state that in terms of the </w:t>
      </w:r>
      <w:r w:rsidR="003E672C">
        <w:rPr>
          <w:rFonts w:ascii="Arial" w:hAnsi="Arial" w:cs="Arial"/>
          <w:sz w:val="28"/>
          <w:szCs w:val="28"/>
        </w:rPr>
        <w:t>last-mentioned R</w:t>
      </w:r>
      <w:r w:rsidRPr="00671051">
        <w:rPr>
          <w:rFonts w:ascii="Arial" w:hAnsi="Arial" w:cs="Arial"/>
          <w:sz w:val="28"/>
          <w:szCs w:val="28"/>
        </w:rPr>
        <w:t>ule</w:t>
      </w:r>
      <w:r w:rsidR="003E672C">
        <w:rPr>
          <w:rFonts w:ascii="Arial" w:hAnsi="Arial" w:cs="Arial"/>
          <w:sz w:val="28"/>
          <w:szCs w:val="28"/>
        </w:rPr>
        <w:t>,</w:t>
      </w:r>
      <w:r w:rsidRPr="00671051">
        <w:rPr>
          <w:rFonts w:ascii="Arial" w:hAnsi="Arial" w:cs="Arial"/>
          <w:sz w:val="28"/>
          <w:szCs w:val="28"/>
        </w:rPr>
        <w:t xml:space="preserve"> the following aspects should have been addressed in the applicant’s founding affidavit, which the applicant, according to the respondents, failed to do:</w:t>
      </w:r>
    </w:p>
    <w:p w:rsidR="00B8738F" w:rsidRPr="00671051" w:rsidRDefault="00B8738F" w:rsidP="003E672C">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992"/>
        <w:jc w:val="both"/>
        <w:rPr>
          <w:rFonts w:ascii="Arial" w:hAnsi="Arial" w:cs="Arial"/>
          <w:sz w:val="28"/>
          <w:szCs w:val="28"/>
        </w:rPr>
      </w:pPr>
    </w:p>
    <w:p w:rsidR="00B8738F" w:rsidRPr="00671051" w:rsidRDefault="00B8738F" w:rsidP="003E672C">
      <w:pPr>
        <w:tabs>
          <w:tab w:val="left" w:pos="1418"/>
          <w:tab w:val="left" w:pos="2880"/>
          <w:tab w:val="left" w:pos="3600"/>
          <w:tab w:val="left" w:pos="4320"/>
          <w:tab w:val="left" w:pos="5040"/>
          <w:tab w:val="left" w:pos="5760"/>
          <w:tab w:val="left" w:pos="6480"/>
          <w:tab w:val="right" w:pos="8647"/>
        </w:tabs>
        <w:spacing w:after="0" w:line="360" w:lineRule="auto"/>
        <w:ind w:left="1418" w:hanging="567"/>
        <w:jc w:val="both"/>
        <w:rPr>
          <w:rFonts w:ascii="Arial" w:hAnsi="Arial" w:cs="Arial"/>
          <w:sz w:val="28"/>
          <w:szCs w:val="28"/>
        </w:rPr>
      </w:pPr>
      <w:r w:rsidRPr="00671051">
        <w:rPr>
          <w:rFonts w:ascii="Arial" w:hAnsi="Arial" w:cs="Arial"/>
          <w:sz w:val="28"/>
          <w:szCs w:val="28"/>
        </w:rPr>
        <w:t>1.</w:t>
      </w:r>
      <w:r w:rsidRPr="00671051">
        <w:rPr>
          <w:rFonts w:ascii="Arial" w:hAnsi="Arial" w:cs="Arial"/>
          <w:sz w:val="28"/>
          <w:szCs w:val="28"/>
        </w:rPr>
        <w:tab/>
      </w:r>
      <w:proofErr w:type="gramStart"/>
      <w:r w:rsidRPr="00671051">
        <w:rPr>
          <w:rFonts w:ascii="Arial" w:hAnsi="Arial" w:cs="Arial"/>
          <w:sz w:val="28"/>
          <w:szCs w:val="28"/>
        </w:rPr>
        <w:t>the</w:t>
      </w:r>
      <w:proofErr w:type="gramEnd"/>
      <w:r w:rsidRPr="00671051">
        <w:rPr>
          <w:rFonts w:ascii="Arial" w:hAnsi="Arial" w:cs="Arial"/>
          <w:sz w:val="28"/>
          <w:szCs w:val="28"/>
        </w:rPr>
        <w:t xml:space="preserve"> circumstances which the applicant avers render the matter urgent; and</w:t>
      </w:r>
    </w:p>
    <w:p w:rsidR="00B8738F" w:rsidRPr="00671051" w:rsidRDefault="00B8738F" w:rsidP="003E672C">
      <w:pPr>
        <w:tabs>
          <w:tab w:val="left" w:pos="851"/>
          <w:tab w:val="left" w:pos="1843"/>
          <w:tab w:val="left" w:pos="2880"/>
          <w:tab w:val="left" w:pos="3600"/>
          <w:tab w:val="left" w:pos="4320"/>
          <w:tab w:val="left" w:pos="5040"/>
          <w:tab w:val="left" w:pos="5760"/>
          <w:tab w:val="left" w:pos="6480"/>
          <w:tab w:val="right" w:pos="8647"/>
        </w:tabs>
        <w:spacing w:after="0" w:line="360" w:lineRule="auto"/>
        <w:ind w:left="851" w:hanging="992"/>
        <w:jc w:val="both"/>
        <w:rPr>
          <w:rFonts w:ascii="Arial" w:hAnsi="Arial" w:cs="Arial"/>
          <w:sz w:val="28"/>
          <w:szCs w:val="28"/>
        </w:rPr>
      </w:pPr>
    </w:p>
    <w:p w:rsidR="00B8738F" w:rsidRPr="00671051" w:rsidRDefault="00B8738F" w:rsidP="003E672C">
      <w:pPr>
        <w:tabs>
          <w:tab w:val="left" w:pos="1418"/>
          <w:tab w:val="left" w:pos="1843"/>
          <w:tab w:val="left" w:pos="2880"/>
          <w:tab w:val="left" w:pos="3600"/>
          <w:tab w:val="left" w:pos="4320"/>
          <w:tab w:val="left" w:pos="5040"/>
          <w:tab w:val="left" w:pos="5760"/>
          <w:tab w:val="left" w:pos="6480"/>
          <w:tab w:val="right" w:pos="8647"/>
        </w:tabs>
        <w:spacing w:after="0" w:line="360" w:lineRule="auto"/>
        <w:ind w:left="1418" w:hanging="567"/>
        <w:jc w:val="both"/>
        <w:rPr>
          <w:rFonts w:ascii="Arial" w:hAnsi="Arial" w:cs="Arial"/>
          <w:sz w:val="28"/>
          <w:szCs w:val="28"/>
        </w:rPr>
      </w:pPr>
      <w:r w:rsidRPr="00671051">
        <w:rPr>
          <w:rFonts w:ascii="Arial" w:hAnsi="Arial" w:cs="Arial"/>
          <w:sz w:val="28"/>
          <w:szCs w:val="28"/>
        </w:rPr>
        <w:t>2.</w:t>
      </w:r>
      <w:r w:rsidRPr="00671051">
        <w:rPr>
          <w:rFonts w:ascii="Arial" w:hAnsi="Arial" w:cs="Arial"/>
          <w:sz w:val="28"/>
          <w:szCs w:val="28"/>
        </w:rPr>
        <w:tab/>
      </w:r>
      <w:r w:rsidR="003E672C">
        <w:rPr>
          <w:rFonts w:ascii="Arial" w:hAnsi="Arial" w:cs="Arial"/>
          <w:sz w:val="28"/>
          <w:szCs w:val="28"/>
        </w:rPr>
        <w:t>T</w:t>
      </w:r>
      <w:r w:rsidRPr="00671051">
        <w:rPr>
          <w:rFonts w:ascii="Arial" w:hAnsi="Arial" w:cs="Arial"/>
          <w:sz w:val="28"/>
          <w:szCs w:val="28"/>
        </w:rPr>
        <w:t xml:space="preserve">he reasons why the applicant claims that he cannot be afforded substantial redress at </w:t>
      </w:r>
      <w:r w:rsidR="003E672C">
        <w:rPr>
          <w:rFonts w:ascii="Arial" w:hAnsi="Arial" w:cs="Arial"/>
          <w:sz w:val="28"/>
          <w:szCs w:val="28"/>
        </w:rPr>
        <w:t xml:space="preserve">a </w:t>
      </w:r>
      <w:r w:rsidRPr="00671051">
        <w:rPr>
          <w:rFonts w:ascii="Arial" w:hAnsi="Arial" w:cs="Arial"/>
          <w:sz w:val="28"/>
          <w:szCs w:val="28"/>
        </w:rPr>
        <w:t>hearing in due course.</w:t>
      </w:r>
    </w:p>
    <w:p w:rsidR="00B8738F" w:rsidRPr="00671051" w:rsidRDefault="00B8738F" w:rsidP="003E672C">
      <w:pPr>
        <w:tabs>
          <w:tab w:val="left" w:pos="851"/>
          <w:tab w:val="left" w:pos="1843"/>
          <w:tab w:val="left" w:pos="2880"/>
          <w:tab w:val="left" w:pos="3600"/>
          <w:tab w:val="left" w:pos="4320"/>
          <w:tab w:val="left" w:pos="5040"/>
          <w:tab w:val="left" w:pos="5760"/>
          <w:tab w:val="left" w:pos="6480"/>
          <w:tab w:val="right" w:pos="8647"/>
        </w:tabs>
        <w:spacing w:after="0" w:line="360" w:lineRule="auto"/>
        <w:ind w:left="851" w:hanging="992"/>
        <w:jc w:val="both"/>
        <w:rPr>
          <w:rFonts w:ascii="Arial" w:hAnsi="Arial" w:cs="Arial"/>
          <w:sz w:val="28"/>
          <w:szCs w:val="28"/>
        </w:rPr>
      </w:pPr>
    </w:p>
    <w:p w:rsidR="00B8738F" w:rsidRPr="00671051" w:rsidRDefault="00B8738F" w:rsidP="00E059A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sidRPr="00671051">
        <w:rPr>
          <w:rFonts w:ascii="Arial" w:hAnsi="Arial" w:cs="Arial"/>
          <w:sz w:val="28"/>
          <w:szCs w:val="28"/>
        </w:rPr>
        <w:t>[</w:t>
      </w:r>
      <w:r w:rsidR="00E059AF">
        <w:rPr>
          <w:rFonts w:ascii="Arial" w:hAnsi="Arial" w:cs="Arial"/>
          <w:sz w:val="28"/>
          <w:szCs w:val="28"/>
        </w:rPr>
        <w:t>34</w:t>
      </w:r>
      <w:r w:rsidRPr="00671051">
        <w:rPr>
          <w:rFonts w:ascii="Arial" w:hAnsi="Arial" w:cs="Arial"/>
          <w:sz w:val="28"/>
          <w:szCs w:val="28"/>
        </w:rPr>
        <w:t>]</w:t>
      </w:r>
      <w:r w:rsidRPr="00671051">
        <w:rPr>
          <w:rFonts w:ascii="Arial" w:hAnsi="Arial" w:cs="Arial"/>
          <w:sz w:val="28"/>
          <w:szCs w:val="28"/>
        </w:rPr>
        <w:tab/>
        <w:t>In the</w:t>
      </w:r>
      <w:r w:rsidR="003E672C">
        <w:rPr>
          <w:rFonts w:ascii="Arial" w:hAnsi="Arial" w:cs="Arial"/>
          <w:sz w:val="28"/>
          <w:szCs w:val="28"/>
        </w:rPr>
        <w:t xml:space="preserve"> said Notice the </w:t>
      </w:r>
      <w:r w:rsidRPr="00671051">
        <w:rPr>
          <w:rFonts w:ascii="Arial" w:hAnsi="Arial" w:cs="Arial"/>
          <w:sz w:val="28"/>
          <w:szCs w:val="28"/>
        </w:rPr>
        <w:t>respondents refer to and rel</w:t>
      </w:r>
      <w:r w:rsidR="003E672C">
        <w:rPr>
          <w:rFonts w:ascii="Arial" w:hAnsi="Arial" w:cs="Arial"/>
          <w:sz w:val="28"/>
          <w:szCs w:val="28"/>
        </w:rPr>
        <w:t>y</w:t>
      </w:r>
      <w:r w:rsidRPr="00671051">
        <w:rPr>
          <w:rFonts w:ascii="Arial" w:hAnsi="Arial" w:cs="Arial"/>
          <w:sz w:val="28"/>
          <w:szCs w:val="28"/>
        </w:rPr>
        <w:t xml:space="preserve"> on the well-known judgment of </w:t>
      </w:r>
      <w:r w:rsidRPr="00671051">
        <w:rPr>
          <w:rFonts w:ascii="Arial" w:hAnsi="Arial" w:cs="Arial"/>
          <w:b/>
          <w:bCs/>
          <w:sz w:val="28"/>
          <w:szCs w:val="28"/>
          <w:u w:val="single"/>
        </w:rPr>
        <w:t>East Rock Trading 7 (Pty) Ltd v Eagle Valley Granite (Pty) Ltd</w:t>
      </w:r>
      <w:r w:rsidRPr="00671051">
        <w:rPr>
          <w:rFonts w:ascii="Arial" w:hAnsi="Arial" w:cs="Arial"/>
          <w:sz w:val="28"/>
          <w:szCs w:val="28"/>
        </w:rPr>
        <w:t xml:space="preserve"> 2011JDR 1832 (GSJ)</w:t>
      </w:r>
      <w:r w:rsidR="003E672C">
        <w:rPr>
          <w:rFonts w:ascii="Arial" w:hAnsi="Arial" w:cs="Arial"/>
          <w:sz w:val="28"/>
          <w:szCs w:val="28"/>
        </w:rPr>
        <w:t xml:space="preserve">, </w:t>
      </w:r>
      <w:r w:rsidRPr="00671051">
        <w:rPr>
          <w:rFonts w:ascii="Arial" w:hAnsi="Arial" w:cs="Arial"/>
          <w:sz w:val="28"/>
          <w:szCs w:val="28"/>
        </w:rPr>
        <w:t>para [7]</w:t>
      </w:r>
      <w:r w:rsidR="003E672C">
        <w:rPr>
          <w:rFonts w:ascii="Arial" w:hAnsi="Arial" w:cs="Arial"/>
          <w:sz w:val="28"/>
          <w:szCs w:val="28"/>
        </w:rPr>
        <w:t xml:space="preserve"> thereof</w:t>
      </w:r>
      <w:r w:rsidRPr="00671051">
        <w:rPr>
          <w:rFonts w:ascii="Arial" w:hAnsi="Arial" w:cs="Arial"/>
          <w:sz w:val="28"/>
          <w:szCs w:val="28"/>
        </w:rPr>
        <w:t>:</w:t>
      </w:r>
    </w:p>
    <w:p w:rsidR="00B8738F" w:rsidRPr="00671051" w:rsidRDefault="00B8738F" w:rsidP="003E672C">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992"/>
        <w:jc w:val="both"/>
        <w:rPr>
          <w:rFonts w:ascii="Arial" w:hAnsi="Arial" w:cs="Arial"/>
          <w:sz w:val="28"/>
          <w:szCs w:val="28"/>
        </w:rPr>
      </w:pPr>
    </w:p>
    <w:p w:rsidR="00386BEB" w:rsidRPr="00386BEB" w:rsidRDefault="00B8738F" w:rsidP="00386BEB">
      <w:pPr>
        <w:spacing w:after="0" w:line="360" w:lineRule="auto"/>
        <w:ind w:left="851"/>
        <w:jc w:val="both"/>
        <w:rPr>
          <w:rFonts w:ascii="Arial" w:eastAsia="Times New Roman" w:hAnsi="Arial" w:cs="Arial"/>
          <w:color w:val="000000"/>
          <w:sz w:val="24"/>
          <w:szCs w:val="24"/>
        </w:rPr>
      </w:pPr>
      <w:r w:rsidRPr="00386BEB">
        <w:rPr>
          <w:rFonts w:ascii="Arial" w:hAnsi="Arial" w:cs="Arial"/>
          <w:sz w:val="24"/>
          <w:szCs w:val="24"/>
        </w:rPr>
        <w:t>“</w:t>
      </w:r>
      <w:r w:rsidR="00386BEB" w:rsidRPr="00386BEB">
        <w:rPr>
          <w:rFonts w:ascii="Arial" w:eastAsia="Times New Roman" w:hAnsi="Arial" w:cs="Arial"/>
          <w:color w:val="000000"/>
          <w:sz w:val="24"/>
          <w:szCs w:val="24"/>
        </w:rPr>
        <w:t xml:space="preserve">[7]   It is important to note that the rules require absence of substantial redress. This is not equivalent to the irreparable harm that is required before the granting of an interim relief. It is something less. He may still obtain redress in an application in due course but it may not be substantial. Whether an applicant will not be able obtain substantial redress in an application in due </w:t>
      </w:r>
      <w:r w:rsidR="00386BEB" w:rsidRPr="00386BEB">
        <w:rPr>
          <w:rFonts w:ascii="Arial" w:eastAsia="Times New Roman" w:hAnsi="Arial" w:cs="Arial"/>
          <w:color w:val="000000"/>
          <w:sz w:val="24"/>
          <w:szCs w:val="24"/>
        </w:rPr>
        <w:lastRenderedPageBreak/>
        <w:t>course will be determined by the facts of each case. An applicant must make out his cases in that regard.</w:t>
      </w:r>
      <w:r w:rsidR="00386BEB">
        <w:rPr>
          <w:rFonts w:ascii="Arial" w:eastAsia="Times New Roman" w:hAnsi="Arial" w:cs="Arial"/>
          <w:color w:val="000000"/>
          <w:sz w:val="24"/>
          <w:szCs w:val="24"/>
        </w:rPr>
        <w:t>”</w:t>
      </w:r>
    </w:p>
    <w:p w:rsidR="00B8738F" w:rsidRPr="00386BEB" w:rsidRDefault="00B8738F" w:rsidP="00386BEB">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992"/>
        <w:jc w:val="both"/>
        <w:rPr>
          <w:rFonts w:ascii="Arial" w:hAnsi="Arial" w:cs="Arial"/>
          <w:sz w:val="24"/>
          <w:szCs w:val="24"/>
        </w:rPr>
      </w:pPr>
    </w:p>
    <w:p w:rsidR="00B8738F" w:rsidRPr="00671051" w:rsidRDefault="00B8738F" w:rsidP="00E059A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i/>
          <w:iCs/>
          <w:sz w:val="28"/>
          <w:szCs w:val="28"/>
        </w:rPr>
      </w:pPr>
      <w:r w:rsidRPr="00671051">
        <w:rPr>
          <w:rFonts w:ascii="Arial" w:hAnsi="Arial" w:cs="Arial"/>
          <w:sz w:val="28"/>
          <w:szCs w:val="28"/>
        </w:rPr>
        <w:t>[</w:t>
      </w:r>
      <w:r w:rsidR="00E059AF">
        <w:rPr>
          <w:rFonts w:ascii="Arial" w:hAnsi="Arial" w:cs="Arial"/>
          <w:sz w:val="28"/>
          <w:szCs w:val="28"/>
        </w:rPr>
        <w:t>35</w:t>
      </w:r>
      <w:r w:rsidRPr="00671051">
        <w:rPr>
          <w:rFonts w:ascii="Arial" w:hAnsi="Arial" w:cs="Arial"/>
          <w:sz w:val="28"/>
          <w:szCs w:val="28"/>
        </w:rPr>
        <w:t>]</w:t>
      </w:r>
      <w:r w:rsidRPr="00671051">
        <w:rPr>
          <w:rFonts w:ascii="Arial" w:hAnsi="Arial" w:cs="Arial"/>
          <w:sz w:val="28"/>
          <w:szCs w:val="28"/>
        </w:rPr>
        <w:tab/>
      </w:r>
      <w:r w:rsidR="00386BEB">
        <w:rPr>
          <w:rFonts w:ascii="Arial" w:hAnsi="Arial" w:cs="Arial"/>
          <w:sz w:val="28"/>
          <w:szCs w:val="28"/>
        </w:rPr>
        <w:t xml:space="preserve">As stated earlier, </w:t>
      </w:r>
      <w:r w:rsidRPr="00671051">
        <w:rPr>
          <w:rFonts w:ascii="Arial" w:hAnsi="Arial" w:cs="Arial"/>
          <w:sz w:val="28"/>
          <w:szCs w:val="28"/>
        </w:rPr>
        <w:t>it is the applicant’s case that selling the Trust property is n</w:t>
      </w:r>
      <w:r w:rsidR="00386BEB">
        <w:rPr>
          <w:rFonts w:ascii="Arial" w:hAnsi="Arial" w:cs="Arial"/>
          <w:sz w:val="28"/>
          <w:szCs w:val="28"/>
        </w:rPr>
        <w:t xml:space="preserve">either </w:t>
      </w:r>
      <w:r w:rsidRPr="00671051">
        <w:rPr>
          <w:rFonts w:ascii="Arial" w:hAnsi="Arial" w:cs="Arial"/>
          <w:sz w:val="28"/>
          <w:szCs w:val="28"/>
        </w:rPr>
        <w:t xml:space="preserve">in the interest of the </w:t>
      </w:r>
      <w:r w:rsidR="00386BEB">
        <w:rPr>
          <w:rFonts w:ascii="Arial" w:hAnsi="Arial" w:cs="Arial"/>
          <w:sz w:val="28"/>
          <w:szCs w:val="28"/>
        </w:rPr>
        <w:t>T</w:t>
      </w:r>
      <w:r w:rsidRPr="00671051">
        <w:rPr>
          <w:rFonts w:ascii="Arial" w:hAnsi="Arial" w:cs="Arial"/>
          <w:sz w:val="28"/>
          <w:szCs w:val="28"/>
        </w:rPr>
        <w:t xml:space="preserve">rust </w:t>
      </w:r>
      <w:r w:rsidR="00386BEB">
        <w:rPr>
          <w:rFonts w:ascii="Arial" w:hAnsi="Arial" w:cs="Arial"/>
          <w:sz w:val="28"/>
          <w:szCs w:val="28"/>
        </w:rPr>
        <w:t>n</w:t>
      </w:r>
      <w:r w:rsidRPr="00671051">
        <w:rPr>
          <w:rFonts w:ascii="Arial" w:hAnsi="Arial" w:cs="Arial"/>
          <w:sz w:val="28"/>
          <w:szCs w:val="28"/>
        </w:rPr>
        <w:t xml:space="preserve">or the </w:t>
      </w:r>
      <w:r w:rsidR="00386BEB">
        <w:rPr>
          <w:rFonts w:ascii="Arial" w:hAnsi="Arial" w:cs="Arial"/>
          <w:sz w:val="28"/>
          <w:szCs w:val="28"/>
        </w:rPr>
        <w:t>T</w:t>
      </w:r>
      <w:r w:rsidRPr="00671051">
        <w:rPr>
          <w:rFonts w:ascii="Arial" w:hAnsi="Arial" w:cs="Arial"/>
          <w:sz w:val="28"/>
          <w:szCs w:val="28"/>
        </w:rPr>
        <w:t xml:space="preserve">rust beneficiaries.  The applicant pertinently states that the Trust property should consequently not be sold before the main application is finalised, otherwise, should the main application </w:t>
      </w:r>
      <w:r w:rsidR="00386BEB">
        <w:rPr>
          <w:rFonts w:ascii="Arial" w:hAnsi="Arial" w:cs="Arial"/>
          <w:sz w:val="28"/>
          <w:szCs w:val="28"/>
        </w:rPr>
        <w:t xml:space="preserve">ultimately </w:t>
      </w:r>
      <w:r w:rsidRPr="00671051">
        <w:rPr>
          <w:rFonts w:ascii="Arial" w:hAnsi="Arial" w:cs="Arial"/>
          <w:sz w:val="28"/>
          <w:szCs w:val="28"/>
        </w:rPr>
        <w:t xml:space="preserve">be successful, </w:t>
      </w:r>
      <w:proofErr w:type="gramStart"/>
      <w:r w:rsidRPr="00671051">
        <w:rPr>
          <w:rFonts w:ascii="Arial" w:hAnsi="Arial" w:cs="Arial"/>
          <w:i/>
          <w:iCs/>
          <w:sz w:val="28"/>
          <w:szCs w:val="28"/>
        </w:rPr>
        <w:t>“</w:t>
      </w:r>
      <w:proofErr w:type="gramEnd"/>
      <w:r w:rsidRPr="00671051">
        <w:rPr>
          <w:rFonts w:ascii="Arial" w:hAnsi="Arial" w:cs="Arial"/>
          <w:i/>
          <w:iCs/>
          <w:sz w:val="28"/>
          <w:szCs w:val="28"/>
        </w:rPr>
        <w:t xml:space="preserve">any additional trustees will </w:t>
      </w:r>
      <w:r w:rsidR="00386BEB">
        <w:rPr>
          <w:rFonts w:ascii="Arial" w:hAnsi="Arial" w:cs="Arial"/>
          <w:i/>
          <w:iCs/>
          <w:sz w:val="28"/>
          <w:szCs w:val="28"/>
        </w:rPr>
        <w:t xml:space="preserve">be </w:t>
      </w:r>
      <w:r w:rsidRPr="00671051">
        <w:rPr>
          <w:rFonts w:ascii="Arial" w:hAnsi="Arial" w:cs="Arial"/>
          <w:i/>
          <w:iCs/>
          <w:sz w:val="28"/>
          <w:szCs w:val="28"/>
        </w:rPr>
        <w:t>faced with a fait accompli”.</w:t>
      </w:r>
    </w:p>
    <w:p w:rsidR="00B8738F" w:rsidRPr="00671051" w:rsidRDefault="00B8738F" w:rsidP="003E672C">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992"/>
        <w:jc w:val="both"/>
        <w:rPr>
          <w:rFonts w:ascii="Arial" w:hAnsi="Arial" w:cs="Arial"/>
          <w:sz w:val="28"/>
          <w:szCs w:val="28"/>
        </w:rPr>
      </w:pPr>
    </w:p>
    <w:p w:rsidR="00B8738F" w:rsidRPr="00671051" w:rsidRDefault="00B8738F" w:rsidP="00E059A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sidRPr="00671051">
        <w:rPr>
          <w:rFonts w:ascii="Arial" w:hAnsi="Arial" w:cs="Arial"/>
          <w:sz w:val="28"/>
          <w:szCs w:val="28"/>
        </w:rPr>
        <w:t>[</w:t>
      </w:r>
      <w:r w:rsidR="00E059AF">
        <w:rPr>
          <w:rFonts w:ascii="Arial" w:hAnsi="Arial" w:cs="Arial"/>
          <w:sz w:val="28"/>
          <w:szCs w:val="28"/>
        </w:rPr>
        <w:t>36</w:t>
      </w:r>
      <w:r w:rsidRPr="00671051">
        <w:rPr>
          <w:rFonts w:ascii="Arial" w:hAnsi="Arial" w:cs="Arial"/>
          <w:sz w:val="28"/>
          <w:szCs w:val="28"/>
        </w:rPr>
        <w:t>]</w:t>
      </w:r>
      <w:r w:rsidRPr="00671051">
        <w:rPr>
          <w:rFonts w:ascii="Arial" w:hAnsi="Arial" w:cs="Arial"/>
          <w:sz w:val="28"/>
          <w:szCs w:val="28"/>
        </w:rPr>
        <w:tab/>
      </w:r>
      <w:r w:rsidR="00386BEB">
        <w:rPr>
          <w:rFonts w:ascii="Arial" w:hAnsi="Arial" w:cs="Arial"/>
          <w:sz w:val="28"/>
          <w:szCs w:val="28"/>
        </w:rPr>
        <w:t xml:space="preserve">The applicant further explained the existence of the real </w:t>
      </w:r>
      <w:r w:rsidRPr="00671051">
        <w:rPr>
          <w:rFonts w:ascii="Arial" w:hAnsi="Arial" w:cs="Arial"/>
          <w:sz w:val="28"/>
          <w:szCs w:val="28"/>
        </w:rPr>
        <w:t xml:space="preserve">risk of the Trust property being sold </w:t>
      </w:r>
      <w:r w:rsidR="00386BEB">
        <w:rPr>
          <w:rFonts w:ascii="Arial" w:hAnsi="Arial" w:cs="Arial"/>
          <w:sz w:val="28"/>
          <w:szCs w:val="28"/>
        </w:rPr>
        <w:t xml:space="preserve">and registered in the name of the FC Fin Trust </w:t>
      </w:r>
      <w:r w:rsidRPr="00671051">
        <w:rPr>
          <w:rFonts w:ascii="Arial" w:hAnsi="Arial" w:cs="Arial"/>
          <w:sz w:val="28"/>
          <w:szCs w:val="28"/>
        </w:rPr>
        <w:t>prior to the finalisation of the main application if the matter is not to be dealt with on an urgent basis</w:t>
      </w:r>
      <w:r w:rsidR="00386BEB">
        <w:rPr>
          <w:rFonts w:ascii="Arial" w:hAnsi="Arial" w:cs="Arial"/>
          <w:sz w:val="28"/>
          <w:szCs w:val="28"/>
        </w:rPr>
        <w:t xml:space="preserve">. In this regard it was stated that the </w:t>
      </w:r>
      <w:r w:rsidRPr="00671051">
        <w:rPr>
          <w:rFonts w:ascii="Arial" w:hAnsi="Arial" w:cs="Arial"/>
          <w:sz w:val="28"/>
          <w:szCs w:val="28"/>
        </w:rPr>
        <w:t xml:space="preserve">second respondent informed the applicant’s attorney on 29 March 2023 that the purchase price </w:t>
      </w:r>
      <w:r w:rsidR="00386BEB">
        <w:rPr>
          <w:rFonts w:ascii="Arial" w:hAnsi="Arial" w:cs="Arial"/>
          <w:sz w:val="28"/>
          <w:szCs w:val="28"/>
        </w:rPr>
        <w:t xml:space="preserve">of the Trust property has been paid </w:t>
      </w:r>
      <w:r w:rsidRPr="00671051">
        <w:rPr>
          <w:rFonts w:ascii="Arial" w:hAnsi="Arial" w:cs="Arial"/>
          <w:sz w:val="28"/>
          <w:szCs w:val="28"/>
        </w:rPr>
        <w:t xml:space="preserve">into trust and that they were </w:t>
      </w:r>
      <w:r w:rsidR="00386BEB">
        <w:rPr>
          <w:rFonts w:ascii="Arial" w:hAnsi="Arial" w:cs="Arial"/>
          <w:sz w:val="28"/>
          <w:szCs w:val="28"/>
        </w:rPr>
        <w:t xml:space="preserve">only </w:t>
      </w:r>
      <w:r w:rsidRPr="00671051">
        <w:rPr>
          <w:rFonts w:ascii="Arial" w:hAnsi="Arial" w:cs="Arial"/>
          <w:sz w:val="28"/>
          <w:szCs w:val="28"/>
        </w:rPr>
        <w:t xml:space="preserve">awaiting clearance certificates, </w:t>
      </w:r>
      <w:r w:rsidR="00386BEB" w:rsidRPr="00671051">
        <w:rPr>
          <w:rFonts w:ascii="Arial" w:hAnsi="Arial" w:cs="Arial"/>
          <w:sz w:val="28"/>
          <w:szCs w:val="28"/>
        </w:rPr>
        <w:t>where after</w:t>
      </w:r>
      <w:r w:rsidRPr="00671051">
        <w:rPr>
          <w:rFonts w:ascii="Arial" w:hAnsi="Arial" w:cs="Arial"/>
          <w:sz w:val="28"/>
          <w:szCs w:val="28"/>
        </w:rPr>
        <w:t xml:space="preserve"> they would </w:t>
      </w:r>
      <w:r w:rsidR="00386BEB">
        <w:rPr>
          <w:rFonts w:ascii="Arial" w:hAnsi="Arial" w:cs="Arial"/>
          <w:sz w:val="28"/>
          <w:szCs w:val="28"/>
        </w:rPr>
        <w:t xml:space="preserve">be </w:t>
      </w:r>
      <w:r w:rsidRPr="00671051">
        <w:rPr>
          <w:rFonts w:ascii="Arial" w:hAnsi="Arial" w:cs="Arial"/>
          <w:sz w:val="28"/>
          <w:szCs w:val="28"/>
        </w:rPr>
        <w:t>lodg</w:t>
      </w:r>
      <w:r w:rsidR="00386BEB">
        <w:rPr>
          <w:rFonts w:ascii="Arial" w:hAnsi="Arial" w:cs="Arial"/>
          <w:sz w:val="28"/>
          <w:szCs w:val="28"/>
        </w:rPr>
        <w:t>ing</w:t>
      </w:r>
      <w:r w:rsidRPr="00671051">
        <w:rPr>
          <w:rFonts w:ascii="Arial" w:hAnsi="Arial" w:cs="Arial"/>
          <w:sz w:val="28"/>
          <w:szCs w:val="28"/>
        </w:rPr>
        <w:t xml:space="preserve"> the necessary documents with the Registrar of Deeds for </w:t>
      </w:r>
      <w:r w:rsidR="00386BEB">
        <w:rPr>
          <w:rFonts w:ascii="Arial" w:hAnsi="Arial" w:cs="Arial"/>
          <w:sz w:val="28"/>
          <w:szCs w:val="28"/>
        </w:rPr>
        <w:t xml:space="preserve">registration of the transfer of ownership. </w:t>
      </w:r>
    </w:p>
    <w:p w:rsidR="00B8738F" w:rsidRPr="00671051" w:rsidRDefault="00B8738F" w:rsidP="00E059A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sidRPr="00671051">
        <w:rPr>
          <w:rFonts w:ascii="Arial" w:hAnsi="Arial" w:cs="Arial"/>
          <w:sz w:val="28"/>
          <w:szCs w:val="28"/>
        </w:rPr>
        <w:t>[</w:t>
      </w:r>
      <w:r w:rsidR="00E059AF">
        <w:rPr>
          <w:rFonts w:ascii="Arial" w:hAnsi="Arial" w:cs="Arial"/>
          <w:sz w:val="28"/>
          <w:szCs w:val="28"/>
        </w:rPr>
        <w:t>3</w:t>
      </w:r>
      <w:r w:rsidRPr="00671051">
        <w:rPr>
          <w:rFonts w:ascii="Arial" w:hAnsi="Arial" w:cs="Arial"/>
          <w:sz w:val="28"/>
          <w:szCs w:val="28"/>
        </w:rPr>
        <w:t>7]</w:t>
      </w:r>
      <w:r w:rsidRPr="00671051">
        <w:rPr>
          <w:rFonts w:ascii="Arial" w:hAnsi="Arial" w:cs="Arial"/>
          <w:sz w:val="28"/>
          <w:szCs w:val="28"/>
        </w:rPr>
        <w:tab/>
        <w:t xml:space="preserve">Mr </w:t>
      </w:r>
      <w:proofErr w:type="spellStart"/>
      <w:r w:rsidRPr="00671051">
        <w:rPr>
          <w:rFonts w:ascii="Arial" w:hAnsi="Arial" w:cs="Arial"/>
          <w:sz w:val="28"/>
          <w:szCs w:val="28"/>
        </w:rPr>
        <w:t>Grobler</w:t>
      </w:r>
      <w:proofErr w:type="spellEnd"/>
      <w:r w:rsidRPr="00671051">
        <w:rPr>
          <w:rFonts w:ascii="Arial" w:hAnsi="Arial" w:cs="Arial"/>
          <w:sz w:val="28"/>
          <w:szCs w:val="28"/>
        </w:rPr>
        <w:t xml:space="preserve">, who appeared on behalf of the respondents, dealt </w:t>
      </w:r>
      <w:r w:rsidR="00386BEB">
        <w:rPr>
          <w:rFonts w:ascii="Arial" w:hAnsi="Arial" w:cs="Arial"/>
          <w:sz w:val="28"/>
          <w:szCs w:val="28"/>
        </w:rPr>
        <w:t xml:space="preserve">in his argument </w:t>
      </w:r>
      <w:r w:rsidRPr="00671051">
        <w:rPr>
          <w:rFonts w:ascii="Arial" w:hAnsi="Arial" w:cs="Arial"/>
          <w:sz w:val="28"/>
          <w:szCs w:val="28"/>
        </w:rPr>
        <w:t>with the dates of the correspondence and other communications between the applicant’s attorney and the second respondent, based upon which he submitted that in so far as it may be found that urgency is present, such urgency was self-created</w:t>
      </w:r>
      <w:r w:rsidR="00386BEB">
        <w:rPr>
          <w:rFonts w:ascii="Arial" w:hAnsi="Arial" w:cs="Arial"/>
          <w:sz w:val="28"/>
          <w:szCs w:val="28"/>
        </w:rPr>
        <w:t xml:space="preserve"> and can therefore not be relied upon by the applicant. In this regard </w:t>
      </w:r>
      <w:r w:rsidRPr="00671051">
        <w:rPr>
          <w:rFonts w:ascii="Arial" w:hAnsi="Arial" w:cs="Arial"/>
          <w:sz w:val="28"/>
          <w:szCs w:val="28"/>
        </w:rPr>
        <w:t xml:space="preserve">Mr </w:t>
      </w:r>
      <w:proofErr w:type="spellStart"/>
      <w:r w:rsidRPr="00671051">
        <w:rPr>
          <w:rFonts w:ascii="Arial" w:hAnsi="Arial" w:cs="Arial"/>
          <w:sz w:val="28"/>
          <w:szCs w:val="28"/>
        </w:rPr>
        <w:t>Grobler</w:t>
      </w:r>
      <w:proofErr w:type="spellEnd"/>
      <w:r w:rsidRPr="00671051">
        <w:rPr>
          <w:rFonts w:ascii="Arial" w:hAnsi="Arial" w:cs="Arial"/>
          <w:sz w:val="28"/>
          <w:szCs w:val="28"/>
        </w:rPr>
        <w:t xml:space="preserve"> relied on the well-known judgment of </w:t>
      </w:r>
      <w:proofErr w:type="spellStart"/>
      <w:r w:rsidRPr="00671051">
        <w:rPr>
          <w:rFonts w:ascii="Arial" w:hAnsi="Arial" w:cs="Arial"/>
          <w:b/>
          <w:bCs/>
          <w:sz w:val="28"/>
          <w:szCs w:val="28"/>
          <w:u w:val="single"/>
        </w:rPr>
        <w:t>Schweizer-</w:t>
      </w:r>
      <w:r w:rsidRPr="00671051">
        <w:rPr>
          <w:rFonts w:ascii="Arial" w:hAnsi="Arial" w:cs="Arial"/>
          <w:b/>
          <w:bCs/>
          <w:sz w:val="28"/>
          <w:szCs w:val="28"/>
          <w:u w:val="single"/>
        </w:rPr>
        <w:lastRenderedPageBreak/>
        <w:t>Reneke</w:t>
      </w:r>
      <w:proofErr w:type="spellEnd"/>
      <w:r w:rsidRPr="00671051">
        <w:rPr>
          <w:rFonts w:ascii="Arial" w:hAnsi="Arial" w:cs="Arial"/>
          <w:b/>
          <w:bCs/>
          <w:sz w:val="28"/>
          <w:szCs w:val="28"/>
          <w:u w:val="single"/>
        </w:rPr>
        <w:t xml:space="preserve"> </w:t>
      </w:r>
      <w:proofErr w:type="spellStart"/>
      <w:r w:rsidRPr="00671051">
        <w:rPr>
          <w:rFonts w:ascii="Arial" w:hAnsi="Arial" w:cs="Arial"/>
          <w:b/>
          <w:bCs/>
          <w:sz w:val="28"/>
          <w:szCs w:val="28"/>
          <w:u w:val="single"/>
        </w:rPr>
        <w:t>Vleis</w:t>
      </w:r>
      <w:proofErr w:type="spellEnd"/>
      <w:r w:rsidRPr="00671051">
        <w:rPr>
          <w:rFonts w:ascii="Arial" w:hAnsi="Arial" w:cs="Arial"/>
          <w:b/>
          <w:bCs/>
          <w:sz w:val="28"/>
          <w:szCs w:val="28"/>
          <w:u w:val="single"/>
        </w:rPr>
        <w:t xml:space="preserve"> </w:t>
      </w:r>
      <w:proofErr w:type="spellStart"/>
      <w:r w:rsidRPr="00671051">
        <w:rPr>
          <w:rFonts w:ascii="Arial" w:hAnsi="Arial" w:cs="Arial"/>
          <w:b/>
          <w:bCs/>
          <w:sz w:val="28"/>
          <w:szCs w:val="28"/>
          <w:u w:val="single"/>
        </w:rPr>
        <w:t>Mkpy</w:t>
      </w:r>
      <w:proofErr w:type="spellEnd"/>
      <w:r w:rsidRPr="00671051">
        <w:rPr>
          <w:rFonts w:ascii="Arial" w:hAnsi="Arial" w:cs="Arial"/>
          <w:b/>
          <w:bCs/>
          <w:sz w:val="28"/>
          <w:szCs w:val="28"/>
          <w:u w:val="single"/>
        </w:rPr>
        <w:t xml:space="preserve"> (</w:t>
      </w:r>
      <w:proofErr w:type="spellStart"/>
      <w:r w:rsidRPr="00671051">
        <w:rPr>
          <w:rFonts w:ascii="Arial" w:hAnsi="Arial" w:cs="Arial"/>
          <w:b/>
          <w:bCs/>
          <w:sz w:val="28"/>
          <w:szCs w:val="28"/>
          <w:u w:val="single"/>
        </w:rPr>
        <w:t>Edms</w:t>
      </w:r>
      <w:proofErr w:type="spellEnd"/>
      <w:r w:rsidRPr="00671051">
        <w:rPr>
          <w:rFonts w:ascii="Arial" w:hAnsi="Arial" w:cs="Arial"/>
          <w:b/>
          <w:bCs/>
          <w:sz w:val="28"/>
          <w:szCs w:val="28"/>
          <w:u w:val="single"/>
        </w:rPr>
        <w:t xml:space="preserve">) </w:t>
      </w:r>
      <w:proofErr w:type="spellStart"/>
      <w:r w:rsidRPr="00671051">
        <w:rPr>
          <w:rFonts w:ascii="Arial" w:hAnsi="Arial" w:cs="Arial"/>
          <w:b/>
          <w:bCs/>
          <w:sz w:val="28"/>
          <w:szCs w:val="28"/>
          <w:u w:val="single"/>
        </w:rPr>
        <w:t>Bpk</w:t>
      </w:r>
      <w:proofErr w:type="spellEnd"/>
      <w:r w:rsidRPr="00671051">
        <w:rPr>
          <w:rFonts w:ascii="Arial" w:hAnsi="Arial" w:cs="Arial"/>
          <w:b/>
          <w:bCs/>
          <w:sz w:val="28"/>
          <w:szCs w:val="28"/>
          <w:u w:val="single"/>
        </w:rPr>
        <w:t xml:space="preserve"> v Minister van </w:t>
      </w:r>
      <w:proofErr w:type="spellStart"/>
      <w:r w:rsidRPr="00671051">
        <w:rPr>
          <w:rFonts w:ascii="Arial" w:hAnsi="Arial" w:cs="Arial"/>
          <w:b/>
          <w:bCs/>
          <w:sz w:val="28"/>
          <w:szCs w:val="28"/>
          <w:u w:val="single"/>
        </w:rPr>
        <w:t>Landbou</w:t>
      </w:r>
      <w:proofErr w:type="spellEnd"/>
      <w:r w:rsidRPr="00671051">
        <w:rPr>
          <w:rFonts w:ascii="Arial" w:hAnsi="Arial" w:cs="Arial"/>
          <w:sz w:val="28"/>
          <w:szCs w:val="28"/>
        </w:rPr>
        <w:t xml:space="preserve"> 1971 (1) PH F11 (T).</w:t>
      </w:r>
    </w:p>
    <w:p w:rsidR="00B8738F" w:rsidRPr="00671051" w:rsidRDefault="00B8738F" w:rsidP="003E672C">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992"/>
        <w:jc w:val="both"/>
        <w:rPr>
          <w:rFonts w:ascii="Arial" w:hAnsi="Arial" w:cs="Arial"/>
          <w:sz w:val="28"/>
          <w:szCs w:val="28"/>
        </w:rPr>
      </w:pPr>
    </w:p>
    <w:p w:rsidR="00B8738F" w:rsidRPr="00671051" w:rsidRDefault="00B8738F" w:rsidP="00E059A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sidRPr="00671051">
        <w:rPr>
          <w:rFonts w:ascii="Arial" w:hAnsi="Arial" w:cs="Arial"/>
          <w:sz w:val="28"/>
          <w:szCs w:val="28"/>
        </w:rPr>
        <w:t>[</w:t>
      </w:r>
      <w:r w:rsidR="00E059AF">
        <w:rPr>
          <w:rFonts w:ascii="Arial" w:hAnsi="Arial" w:cs="Arial"/>
          <w:sz w:val="28"/>
          <w:szCs w:val="28"/>
        </w:rPr>
        <w:t>3</w:t>
      </w:r>
      <w:r w:rsidRPr="00671051">
        <w:rPr>
          <w:rFonts w:ascii="Arial" w:hAnsi="Arial" w:cs="Arial"/>
          <w:sz w:val="28"/>
          <w:szCs w:val="28"/>
        </w:rPr>
        <w:t>8]</w:t>
      </w:r>
      <w:r w:rsidRPr="00671051">
        <w:rPr>
          <w:rFonts w:ascii="Arial" w:hAnsi="Arial" w:cs="Arial"/>
          <w:sz w:val="28"/>
          <w:szCs w:val="28"/>
        </w:rPr>
        <w:tab/>
        <w:t xml:space="preserve">Mr </w:t>
      </w:r>
      <w:proofErr w:type="spellStart"/>
      <w:r w:rsidRPr="00671051">
        <w:rPr>
          <w:rFonts w:ascii="Arial" w:hAnsi="Arial" w:cs="Arial"/>
          <w:sz w:val="28"/>
          <w:szCs w:val="28"/>
        </w:rPr>
        <w:t>Snellenburg</w:t>
      </w:r>
      <w:proofErr w:type="spellEnd"/>
      <w:r w:rsidRPr="00671051">
        <w:rPr>
          <w:rFonts w:ascii="Arial" w:hAnsi="Arial" w:cs="Arial"/>
          <w:sz w:val="28"/>
          <w:szCs w:val="28"/>
        </w:rPr>
        <w:t>,</w:t>
      </w:r>
      <w:r w:rsidR="00386BEB">
        <w:rPr>
          <w:rFonts w:ascii="Arial" w:hAnsi="Arial" w:cs="Arial"/>
          <w:sz w:val="28"/>
          <w:szCs w:val="28"/>
        </w:rPr>
        <w:t xml:space="preserve"> however, </w:t>
      </w:r>
      <w:r w:rsidRPr="00671051">
        <w:rPr>
          <w:rFonts w:ascii="Arial" w:hAnsi="Arial" w:cs="Arial"/>
          <w:sz w:val="28"/>
          <w:szCs w:val="28"/>
        </w:rPr>
        <w:t>who appeared on behalf of the applicant,</w:t>
      </w:r>
      <w:r w:rsidR="00386BEB">
        <w:rPr>
          <w:rFonts w:ascii="Arial" w:hAnsi="Arial" w:cs="Arial"/>
          <w:sz w:val="28"/>
          <w:szCs w:val="28"/>
        </w:rPr>
        <w:t xml:space="preserve"> </w:t>
      </w:r>
      <w:r w:rsidRPr="00671051">
        <w:rPr>
          <w:rFonts w:ascii="Arial" w:hAnsi="Arial" w:cs="Arial"/>
          <w:sz w:val="28"/>
          <w:szCs w:val="28"/>
        </w:rPr>
        <w:t xml:space="preserve">referred to the </w:t>
      </w:r>
      <w:r w:rsidR="00B7781B">
        <w:rPr>
          <w:rFonts w:ascii="Arial" w:hAnsi="Arial" w:cs="Arial"/>
          <w:sz w:val="28"/>
          <w:szCs w:val="28"/>
        </w:rPr>
        <w:t xml:space="preserve">following </w:t>
      </w:r>
      <w:r w:rsidR="00386BEB">
        <w:rPr>
          <w:rFonts w:ascii="Arial" w:hAnsi="Arial" w:cs="Arial"/>
          <w:i/>
          <w:sz w:val="28"/>
          <w:szCs w:val="28"/>
        </w:rPr>
        <w:t xml:space="preserve">dictum </w:t>
      </w:r>
      <w:r w:rsidR="00386BEB">
        <w:rPr>
          <w:rFonts w:ascii="Arial" w:hAnsi="Arial" w:cs="Arial"/>
          <w:sz w:val="28"/>
          <w:szCs w:val="28"/>
        </w:rPr>
        <w:t xml:space="preserve">in the </w:t>
      </w:r>
      <w:r w:rsidRPr="00671051">
        <w:rPr>
          <w:rFonts w:ascii="Arial" w:hAnsi="Arial" w:cs="Arial"/>
          <w:b/>
          <w:bCs/>
          <w:sz w:val="28"/>
          <w:szCs w:val="28"/>
          <w:u w:val="single"/>
        </w:rPr>
        <w:t>East Rock Trading</w:t>
      </w:r>
      <w:r w:rsidRPr="00671051">
        <w:rPr>
          <w:rFonts w:ascii="Arial" w:hAnsi="Arial" w:cs="Arial"/>
          <w:sz w:val="28"/>
          <w:szCs w:val="28"/>
        </w:rPr>
        <w:t xml:space="preserve">-judgment, </w:t>
      </w:r>
      <w:r w:rsidRPr="00671051">
        <w:rPr>
          <w:rFonts w:ascii="Arial" w:hAnsi="Arial" w:cs="Arial"/>
          <w:i/>
          <w:iCs/>
          <w:sz w:val="28"/>
          <w:szCs w:val="28"/>
        </w:rPr>
        <w:t>supra,</w:t>
      </w:r>
      <w:r w:rsidRPr="00671051">
        <w:rPr>
          <w:rFonts w:ascii="Arial" w:hAnsi="Arial" w:cs="Arial"/>
          <w:sz w:val="28"/>
          <w:szCs w:val="28"/>
        </w:rPr>
        <w:t xml:space="preserve"> at para [8]:</w:t>
      </w:r>
    </w:p>
    <w:p w:rsidR="00B8738F" w:rsidRPr="00671051" w:rsidRDefault="00B8738F" w:rsidP="003E672C">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992"/>
        <w:jc w:val="both"/>
        <w:rPr>
          <w:rFonts w:ascii="Arial" w:hAnsi="Arial" w:cs="Arial"/>
          <w:sz w:val="28"/>
          <w:szCs w:val="28"/>
        </w:rPr>
      </w:pPr>
    </w:p>
    <w:p w:rsidR="00B8738F" w:rsidRPr="00B7781B" w:rsidRDefault="00B8738F" w:rsidP="00B7781B">
      <w:pPr>
        <w:tabs>
          <w:tab w:val="left" w:pos="851"/>
        </w:tabs>
        <w:spacing w:after="0" w:line="360" w:lineRule="auto"/>
        <w:ind w:left="851" w:hanging="226"/>
        <w:jc w:val="both"/>
        <w:rPr>
          <w:rFonts w:ascii="Arial" w:hAnsi="Arial" w:cs="Arial"/>
          <w:i/>
          <w:iCs/>
          <w:sz w:val="24"/>
          <w:szCs w:val="24"/>
        </w:rPr>
      </w:pPr>
      <w:r w:rsidRPr="00671051">
        <w:rPr>
          <w:rFonts w:ascii="Arial" w:hAnsi="Arial" w:cs="Arial"/>
          <w:sz w:val="24"/>
          <w:szCs w:val="24"/>
        </w:rPr>
        <w:tab/>
      </w:r>
      <w:r w:rsidRPr="00B7781B">
        <w:rPr>
          <w:rFonts w:ascii="Arial" w:hAnsi="Arial" w:cs="Arial"/>
          <w:sz w:val="24"/>
          <w:szCs w:val="24"/>
        </w:rPr>
        <w:t>“</w:t>
      </w:r>
      <w:r w:rsidR="00B7781B" w:rsidRPr="00B7781B">
        <w:rPr>
          <w:rFonts w:ascii="Arial" w:eastAsia="Times New Roman" w:hAnsi="Arial" w:cs="Arial"/>
          <w:color w:val="000000"/>
          <w:sz w:val="24"/>
          <w:szCs w:val="24"/>
        </w:rPr>
        <w:t>[8]   In my view the delay in instituting proceedings is not, on its own a ground, for refusing to regard the matter as urgent. A court is obliged to</w:t>
      </w:r>
      <w:r w:rsidR="00B7781B">
        <w:rPr>
          <w:rFonts w:ascii="Arial" w:eastAsia="Times New Roman" w:hAnsi="Arial" w:cs="Arial"/>
          <w:color w:val="000000"/>
          <w:sz w:val="24"/>
          <w:szCs w:val="24"/>
        </w:rPr>
        <w:t xml:space="preserve"> </w:t>
      </w:r>
      <w:r w:rsidR="00B7781B" w:rsidRPr="00B7781B">
        <w:rPr>
          <w:rFonts w:ascii="Arial" w:eastAsia="Times New Roman" w:hAnsi="Arial" w:cs="Arial"/>
          <w:color w:val="000000"/>
          <w:sz w:val="24"/>
          <w:szCs w:val="24"/>
        </w:rPr>
        <w:t>consider the circumstances of the case and the explanation given. The important issue is whether, despite the delay, the applicant can or cannot be afforded substantial redress at a hearing in due course. A delay might be an indication that the matter is not as urgent as the applicant would want the Court to believe. On the other hand, a delay may have been caused by the fact that the Applicant was attempting to settle the matter or collect more facts with regard thereto.</w:t>
      </w:r>
      <w:r w:rsidR="00B7781B">
        <w:rPr>
          <w:rFonts w:ascii="Arial" w:eastAsia="Times New Roman" w:hAnsi="Arial" w:cs="Arial"/>
          <w:color w:val="000000"/>
          <w:sz w:val="24"/>
          <w:szCs w:val="24"/>
        </w:rPr>
        <w:t>”</w:t>
      </w:r>
      <w:r w:rsidR="00B7781B" w:rsidRPr="00B7781B">
        <w:rPr>
          <w:rFonts w:ascii="Arial" w:hAnsi="Arial" w:cs="Arial"/>
          <w:i/>
          <w:iCs/>
          <w:sz w:val="24"/>
          <w:szCs w:val="24"/>
        </w:rPr>
        <w:t xml:space="preserve"> </w:t>
      </w:r>
    </w:p>
    <w:p w:rsidR="00B8738F" w:rsidRPr="00671051" w:rsidRDefault="00B8738F" w:rsidP="003E672C">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992"/>
        <w:jc w:val="both"/>
        <w:rPr>
          <w:rFonts w:ascii="Arial" w:hAnsi="Arial" w:cs="Arial"/>
          <w:sz w:val="28"/>
          <w:szCs w:val="28"/>
        </w:rPr>
      </w:pPr>
    </w:p>
    <w:p w:rsidR="00F16B8E" w:rsidRDefault="00B8738F" w:rsidP="003E672C">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992"/>
        <w:jc w:val="both"/>
        <w:rPr>
          <w:rFonts w:ascii="Arial" w:hAnsi="Arial" w:cs="Arial"/>
          <w:sz w:val="28"/>
          <w:szCs w:val="28"/>
        </w:rPr>
      </w:pPr>
      <w:r w:rsidRPr="00671051">
        <w:rPr>
          <w:rFonts w:ascii="Arial" w:hAnsi="Arial" w:cs="Arial"/>
          <w:sz w:val="28"/>
          <w:szCs w:val="28"/>
        </w:rPr>
        <w:tab/>
        <w:t xml:space="preserve">Mr </w:t>
      </w:r>
      <w:proofErr w:type="spellStart"/>
      <w:r w:rsidRPr="00671051">
        <w:rPr>
          <w:rFonts w:ascii="Arial" w:hAnsi="Arial" w:cs="Arial"/>
          <w:sz w:val="28"/>
          <w:szCs w:val="28"/>
        </w:rPr>
        <w:t>Snellenburg</w:t>
      </w:r>
      <w:proofErr w:type="spellEnd"/>
      <w:r w:rsidRPr="00671051">
        <w:rPr>
          <w:rFonts w:ascii="Arial" w:hAnsi="Arial" w:cs="Arial"/>
          <w:sz w:val="28"/>
          <w:szCs w:val="28"/>
        </w:rPr>
        <w:t xml:space="preserve"> referred to the explanation</w:t>
      </w:r>
      <w:r w:rsidR="00F16B8E">
        <w:rPr>
          <w:rFonts w:ascii="Arial" w:hAnsi="Arial" w:cs="Arial"/>
          <w:sz w:val="28"/>
          <w:szCs w:val="28"/>
        </w:rPr>
        <w:t>s pertaining to the del</w:t>
      </w:r>
      <w:r w:rsidR="008053C1">
        <w:rPr>
          <w:rFonts w:ascii="Arial" w:hAnsi="Arial" w:cs="Arial"/>
          <w:sz w:val="28"/>
          <w:szCs w:val="28"/>
        </w:rPr>
        <w:t>a</w:t>
      </w:r>
      <w:r w:rsidR="00F16B8E">
        <w:rPr>
          <w:rFonts w:ascii="Arial" w:hAnsi="Arial" w:cs="Arial"/>
          <w:sz w:val="28"/>
          <w:szCs w:val="28"/>
        </w:rPr>
        <w:t xml:space="preserve">y as </w:t>
      </w:r>
      <w:r w:rsidRPr="00671051">
        <w:rPr>
          <w:rFonts w:ascii="Arial" w:hAnsi="Arial" w:cs="Arial"/>
          <w:sz w:val="28"/>
          <w:szCs w:val="28"/>
        </w:rPr>
        <w:t>set out in the founding affidavit and submitted that the applicant could not have launched the application without</w:t>
      </w:r>
      <w:r w:rsidR="00F16B8E">
        <w:rPr>
          <w:rFonts w:ascii="Arial" w:hAnsi="Arial" w:cs="Arial"/>
          <w:sz w:val="28"/>
          <w:szCs w:val="28"/>
        </w:rPr>
        <w:t xml:space="preserve"> first having obtained </w:t>
      </w:r>
      <w:r w:rsidRPr="00671051">
        <w:rPr>
          <w:rFonts w:ascii="Arial" w:hAnsi="Arial" w:cs="Arial"/>
          <w:sz w:val="28"/>
          <w:szCs w:val="28"/>
        </w:rPr>
        <w:t>a copy of the Deed of Sale, in order to ascertain the identity of the proposed buyer. Despite an earlier request thereto, the second respondent only provided the applicant’s attorney of record with a copy thereof on 22 March 2023.  Thereafter, on 29 March 2023, as stated earlier, the second respondent advised the applicant’s attorney that they were only awaiting clearance certificates where</w:t>
      </w:r>
      <w:r w:rsidR="00F16B8E">
        <w:rPr>
          <w:rFonts w:ascii="Arial" w:hAnsi="Arial" w:cs="Arial"/>
          <w:sz w:val="28"/>
          <w:szCs w:val="28"/>
        </w:rPr>
        <w:t xml:space="preserve"> </w:t>
      </w:r>
      <w:r w:rsidRPr="00671051">
        <w:rPr>
          <w:rFonts w:ascii="Arial" w:hAnsi="Arial" w:cs="Arial"/>
          <w:sz w:val="28"/>
          <w:szCs w:val="28"/>
        </w:rPr>
        <w:t xml:space="preserve">after the necessary documents </w:t>
      </w:r>
      <w:r w:rsidR="00F16B8E">
        <w:rPr>
          <w:rFonts w:ascii="Arial" w:hAnsi="Arial" w:cs="Arial"/>
          <w:sz w:val="28"/>
          <w:szCs w:val="28"/>
        </w:rPr>
        <w:t xml:space="preserve">would </w:t>
      </w:r>
      <w:r w:rsidRPr="00671051">
        <w:rPr>
          <w:rFonts w:ascii="Arial" w:hAnsi="Arial" w:cs="Arial"/>
          <w:sz w:val="28"/>
          <w:szCs w:val="28"/>
        </w:rPr>
        <w:t xml:space="preserve">be submitted </w:t>
      </w:r>
      <w:r w:rsidR="00F16B8E">
        <w:rPr>
          <w:rFonts w:ascii="Arial" w:hAnsi="Arial" w:cs="Arial"/>
          <w:sz w:val="28"/>
          <w:szCs w:val="28"/>
        </w:rPr>
        <w:t>with t</w:t>
      </w:r>
      <w:r w:rsidRPr="00671051">
        <w:rPr>
          <w:rFonts w:ascii="Arial" w:hAnsi="Arial" w:cs="Arial"/>
          <w:sz w:val="28"/>
          <w:szCs w:val="28"/>
        </w:rPr>
        <w:t xml:space="preserve">he Registrar of Deeds for registration of the passing of ownership.  </w:t>
      </w:r>
    </w:p>
    <w:p w:rsidR="00F16B8E" w:rsidRDefault="00F16B8E" w:rsidP="003E672C">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992"/>
        <w:jc w:val="both"/>
        <w:rPr>
          <w:rFonts w:ascii="Arial" w:hAnsi="Arial" w:cs="Arial"/>
          <w:sz w:val="28"/>
          <w:szCs w:val="28"/>
        </w:rPr>
      </w:pPr>
    </w:p>
    <w:p w:rsidR="00B8738F" w:rsidRPr="00671051" w:rsidRDefault="00F16B8E" w:rsidP="00E059A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lastRenderedPageBreak/>
        <w:t>[</w:t>
      </w:r>
      <w:r w:rsidR="00E059AF">
        <w:rPr>
          <w:rFonts w:ascii="Arial" w:hAnsi="Arial" w:cs="Arial"/>
          <w:sz w:val="28"/>
          <w:szCs w:val="28"/>
        </w:rPr>
        <w:t>3</w:t>
      </w:r>
      <w:r>
        <w:rPr>
          <w:rFonts w:ascii="Arial" w:hAnsi="Arial" w:cs="Arial"/>
          <w:sz w:val="28"/>
          <w:szCs w:val="28"/>
        </w:rPr>
        <w:t>9]</w:t>
      </w:r>
      <w:r>
        <w:rPr>
          <w:rFonts w:ascii="Arial" w:hAnsi="Arial" w:cs="Arial"/>
          <w:sz w:val="28"/>
          <w:szCs w:val="28"/>
        </w:rPr>
        <w:tab/>
      </w:r>
      <w:r w:rsidR="00B8738F" w:rsidRPr="00671051">
        <w:rPr>
          <w:rFonts w:ascii="Arial" w:hAnsi="Arial" w:cs="Arial"/>
          <w:sz w:val="28"/>
          <w:szCs w:val="28"/>
        </w:rPr>
        <w:t xml:space="preserve">Mr </w:t>
      </w:r>
      <w:proofErr w:type="spellStart"/>
      <w:r w:rsidR="00B8738F" w:rsidRPr="00671051">
        <w:rPr>
          <w:rFonts w:ascii="Arial" w:hAnsi="Arial" w:cs="Arial"/>
          <w:sz w:val="28"/>
          <w:szCs w:val="28"/>
        </w:rPr>
        <w:t>Snellenburg</w:t>
      </w:r>
      <w:proofErr w:type="spellEnd"/>
      <w:r w:rsidR="00B8738F" w:rsidRPr="00671051">
        <w:rPr>
          <w:rFonts w:ascii="Arial" w:hAnsi="Arial" w:cs="Arial"/>
          <w:sz w:val="28"/>
          <w:szCs w:val="28"/>
        </w:rPr>
        <w:t xml:space="preserve"> further submitted that the delay between 29 March 2023 and 18 April 2023</w:t>
      </w:r>
      <w:r>
        <w:rPr>
          <w:rFonts w:ascii="Arial" w:hAnsi="Arial" w:cs="Arial"/>
          <w:sz w:val="28"/>
          <w:szCs w:val="28"/>
        </w:rPr>
        <w:t>,</w:t>
      </w:r>
      <w:r w:rsidR="00B8738F" w:rsidRPr="00671051">
        <w:rPr>
          <w:rFonts w:ascii="Arial" w:hAnsi="Arial" w:cs="Arial"/>
          <w:sz w:val="28"/>
          <w:szCs w:val="28"/>
        </w:rPr>
        <w:t xml:space="preserve"> when the application was issued, has also been duly explained in the founding affidavit. </w:t>
      </w:r>
    </w:p>
    <w:p w:rsidR="00B8738F" w:rsidRPr="00671051" w:rsidRDefault="00B8738F" w:rsidP="003E672C">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992"/>
        <w:jc w:val="both"/>
        <w:rPr>
          <w:rFonts w:ascii="Arial" w:hAnsi="Arial" w:cs="Arial"/>
          <w:sz w:val="28"/>
          <w:szCs w:val="28"/>
        </w:rPr>
      </w:pPr>
    </w:p>
    <w:p w:rsidR="00B8738F" w:rsidRPr="00671051" w:rsidRDefault="00B8738F" w:rsidP="00E059A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sidRPr="00671051">
        <w:rPr>
          <w:rFonts w:ascii="Arial" w:hAnsi="Arial" w:cs="Arial"/>
          <w:sz w:val="28"/>
          <w:szCs w:val="28"/>
        </w:rPr>
        <w:t>[</w:t>
      </w:r>
      <w:r w:rsidR="00E059AF">
        <w:rPr>
          <w:rFonts w:ascii="Arial" w:hAnsi="Arial" w:cs="Arial"/>
          <w:sz w:val="28"/>
          <w:szCs w:val="28"/>
        </w:rPr>
        <w:t>40</w:t>
      </w:r>
      <w:r w:rsidRPr="00671051">
        <w:rPr>
          <w:rFonts w:ascii="Arial" w:hAnsi="Arial" w:cs="Arial"/>
          <w:sz w:val="28"/>
          <w:szCs w:val="28"/>
        </w:rPr>
        <w:t>]</w:t>
      </w:r>
      <w:r w:rsidRPr="00671051">
        <w:rPr>
          <w:rFonts w:ascii="Arial" w:hAnsi="Arial" w:cs="Arial"/>
          <w:sz w:val="28"/>
          <w:szCs w:val="28"/>
        </w:rPr>
        <w:tab/>
        <w:t xml:space="preserve">I agree with Mr </w:t>
      </w:r>
      <w:proofErr w:type="spellStart"/>
      <w:r w:rsidRPr="00671051">
        <w:rPr>
          <w:rFonts w:ascii="Arial" w:hAnsi="Arial" w:cs="Arial"/>
          <w:sz w:val="28"/>
          <w:szCs w:val="28"/>
        </w:rPr>
        <w:t>Snellenburg’s</w:t>
      </w:r>
      <w:proofErr w:type="spellEnd"/>
      <w:r w:rsidRPr="00671051">
        <w:rPr>
          <w:rFonts w:ascii="Arial" w:hAnsi="Arial" w:cs="Arial"/>
          <w:sz w:val="28"/>
          <w:szCs w:val="28"/>
        </w:rPr>
        <w:t xml:space="preserve"> contentions.  In my view, </w:t>
      </w:r>
      <w:r w:rsidR="00F16B8E">
        <w:rPr>
          <w:rFonts w:ascii="Arial" w:hAnsi="Arial" w:cs="Arial"/>
          <w:sz w:val="28"/>
          <w:szCs w:val="28"/>
        </w:rPr>
        <w:t xml:space="preserve">the delays were </w:t>
      </w:r>
      <w:r w:rsidRPr="00671051">
        <w:rPr>
          <w:rFonts w:ascii="Arial" w:hAnsi="Arial" w:cs="Arial"/>
          <w:sz w:val="28"/>
          <w:szCs w:val="28"/>
        </w:rPr>
        <w:t>reasonable</w:t>
      </w:r>
      <w:r w:rsidR="00F16B8E">
        <w:rPr>
          <w:rFonts w:ascii="Arial" w:hAnsi="Arial" w:cs="Arial"/>
          <w:sz w:val="28"/>
          <w:szCs w:val="28"/>
        </w:rPr>
        <w:t xml:space="preserve"> </w:t>
      </w:r>
      <w:r w:rsidRPr="00671051">
        <w:rPr>
          <w:rFonts w:ascii="Arial" w:hAnsi="Arial" w:cs="Arial"/>
          <w:sz w:val="28"/>
          <w:szCs w:val="28"/>
        </w:rPr>
        <w:t>in the circumstances and considering the explanations advanced by the applicant.</w:t>
      </w:r>
    </w:p>
    <w:p w:rsidR="00B8738F" w:rsidRPr="00671051" w:rsidRDefault="00B8738F" w:rsidP="003E672C">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992"/>
        <w:jc w:val="both"/>
        <w:rPr>
          <w:rFonts w:ascii="Arial" w:hAnsi="Arial" w:cs="Arial"/>
          <w:sz w:val="28"/>
          <w:szCs w:val="28"/>
        </w:rPr>
      </w:pPr>
    </w:p>
    <w:p w:rsidR="002970CB" w:rsidRDefault="00B8738F" w:rsidP="00E059A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sidRPr="00671051">
        <w:rPr>
          <w:rFonts w:ascii="Arial" w:hAnsi="Arial" w:cs="Arial"/>
          <w:sz w:val="28"/>
          <w:szCs w:val="28"/>
        </w:rPr>
        <w:t>[</w:t>
      </w:r>
      <w:r w:rsidR="00E059AF">
        <w:rPr>
          <w:rFonts w:ascii="Arial" w:hAnsi="Arial" w:cs="Arial"/>
          <w:sz w:val="28"/>
          <w:szCs w:val="28"/>
        </w:rPr>
        <w:t>41</w:t>
      </w:r>
      <w:r w:rsidRPr="00671051">
        <w:rPr>
          <w:rFonts w:ascii="Arial" w:hAnsi="Arial" w:cs="Arial"/>
          <w:sz w:val="28"/>
          <w:szCs w:val="28"/>
        </w:rPr>
        <w:t>]</w:t>
      </w:r>
      <w:r w:rsidRPr="00671051">
        <w:rPr>
          <w:rFonts w:ascii="Arial" w:hAnsi="Arial" w:cs="Arial"/>
          <w:sz w:val="28"/>
          <w:szCs w:val="28"/>
        </w:rPr>
        <w:tab/>
        <w:t xml:space="preserve">The fact remains that the applicant </w:t>
      </w:r>
      <w:r w:rsidR="00F16B8E">
        <w:rPr>
          <w:rFonts w:ascii="Arial" w:hAnsi="Arial" w:cs="Arial"/>
          <w:sz w:val="28"/>
          <w:szCs w:val="28"/>
        </w:rPr>
        <w:t xml:space="preserve">will not </w:t>
      </w:r>
      <w:r w:rsidRPr="00671051">
        <w:rPr>
          <w:rFonts w:ascii="Arial" w:hAnsi="Arial" w:cs="Arial"/>
          <w:sz w:val="28"/>
          <w:szCs w:val="28"/>
        </w:rPr>
        <w:t xml:space="preserve">be afforded substantial redress at </w:t>
      </w:r>
      <w:r w:rsidR="00F16B8E">
        <w:rPr>
          <w:rFonts w:ascii="Arial" w:hAnsi="Arial" w:cs="Arial"/>
          <w:sz w:val="28"/>
          <w:szCs w:val="28"/>
        </w:rPr>
        <w:t xml:space="preserve">a </w:t>
      </w:r>
      <w:r w:rsidRPr="00671051">
        <w:rPr>
          <w:rFonts w:ascii="Arial" w:hAnsi="Arial" w:cs="Arial"/>
          <w:sz w:val="28"/>
          <w:szCs w:val="28"/>
        </w:rPr>
        <w:t>hearing in due course should the application not be dealt with on an urgent basis.</w:t>
      </w:r>
      <w:r w:rsidR="00F16B8E">
        <w:rPr>
          <w:rFonts w:ascii="Arial" w:hAnsi="Arial" w:cs="Arial"/>
          <w:sz w:val="28"/>
          <w:szCs w:val="28"/>
        </w:rPr>
        <w:t xml:space="preserve"> It </w:t>
      </w:r>
      <w:r w:rsidR="002970CB">
        <w:rPr>
          <w:rFonts w:ascii="Arial" w:hAnsi="Arial" w:cs="Arial"/>
          <w:sz w:val="28"/>
          <w:szCs w:val="28"/>
        </w:rPr>
        <w:t>is c</w:t>
      </w:r>
      <w:r w:rsidR="00F16B8E">
        <w:rPr>
          <w:rFonts w:ascii="Arial" w:hAnsi="Arial" w:cs="Arial"/>
          <w:sz w:val="28"/>
          <w:szCs w:val="28"/>
        </w:rPr>
        <w:t xml:space="preserve">lear that </w:t>
      </w:r>
      <w:r w:rsidR="002970CB">
        <w:rPr>
          <w:rFonts w:ascii="Arial" w:hAnsi="Arial" w:cs="Arial"/>
          <w:sz w:val="28"/>
          <w:szCs w:val="28"/>
        </w:rPr>
        <w:t xml:space="preserve">on 29 March 2023 </w:t>
      </w:r>
      <w:r w:rsidR="00F16B8E">
        <w:rPr>
          <w:rFonts w:ascii="Arial" w:hAnsi="Arial" w:cs="Arial"/>
          <w:sz w:val="28"/>
          <w:szCs w:val="28"/>
        </w:rPr>
        <w:t xml:space="preserve">the </w:t>
      </w:r>
      <w:r w:rsidR="002970CB">
        <w:rPr>
          <w:rFonts w:ascii="Arial" w:hAnsi="Arial" w:cs="Arial"/>
          <w:sz w:val="28"/>
          <w:szCs w:val="28"/>
        </w:rPr>
        <w:t xml:space="preserve">registration of the transfer </w:t>
      </w:r>
      <w:r w:rsidR="00F16B8E">
        <w:rPr>
          <w:rFonts w:ascii="Arial" w:hAnsi="Arial" w:cs="Arial"/>
          <w:sz w:val="28"/>
          <w:szCs w:val="28"/>
        </w:rPr>
        <w:t xml:space="preserve">of the Trust property was </w:t>
      </w:r>
      <w:r w:rsidR="002970CB">
        <w:rPr>
          <w:rFonts w:ascii="Arial" w:hAnsi="Arial" w:cs="Arial"/>
          <w:sz w:val="28"/>
          <w:szCs w:val="28"/>
        </w:rPr>
        <w:t>imminent, which necessitated the drafting of the application on an urgent basis and approaching Court accordingly. I</w:t>
      </w:r>
      <w:r w:rsidR="00F16B8E">
        <w:rPr>
          <w:rFonts w:ascii="Arial" w:hAnsi="Arial" w:cs="Arial"/>
          <w:sz w:val="28"/>
          <w:szCs w:val="28"/>
        </w:rPr>
        <w:t xml:space="preserve">n this regard it is trite law that in terms of the abstract system of passing of ownership, even </w:t>
      </w:r>
      <w:r w:rsidR="002970CB">
        <w:rPr>
          <w:rFonts w:ascii="Arial" w:hAnsi="Arial" w:cs="Arial"/>
          <w:sz w:val="28"/>
          <w:szCs w:val="28"/>
        </w:rPr>
        <w:t xml:space="preserve">if it is ultimately </w:t>
      </w:r>
      <w:r w:rsidR="00F16B8E">
        <w:rPr>
          <w:rFonts w:ascii="Arial" w:hAnsi="Arial" w:cs="Arial"/>
          <w:sz w:val="28"/>
          <w:szCs w:val="28"/>
        </w:rPr>
        <w:t>found in the main application that the obligatory agreement (the Deed of Sale) is void, the real agreement (the transfer of ownership) will, in the absence of any defect thereto, remain valid.</w:t>
      </w:r>
      <w:r w:rsidR="002970CB">
        <w:rPr>
          <w:rFonts w:ascii="Arial" w:hAnsi="Arial" w:cs="Arial"/>
          <w:sz w:val="28"/>
          <w:szCs w:val="28"/>
        </w:rPr>
        <w:t xml:space="preserve"> Therefore, if transfer of ownership is to be validly registered prior to the finalisation of the main application, the applicant will not be able to have same be invalidated and will therefore not be afforded substantial redress in due course.  </w:t>
      </w:r>
    </w:p>
    <w:p w:rsidR="00F16B8E" w:rsidRDefault="002970CB" w:rsidP="00F16B8E">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992"/>
        <w:jc w:val="both"/>
        <w:rPr>
          <w:rFonts w:ascii="Arial" w:hAnsi="Arial" w:cs="Arial"/>
          <w:sz w:val="28"/>
          <w:szCs w:val="28"/>
        </w:rPr>
      </w:pPr>
      <w:r>
        <w:rPr>
          <w:rFonts w:ascii="Arial" w:hAnsi="Arial" w:cs="Arial"/>
          <w:sz w:val="28"/>
          <w:szCs w:val="28"/>
        </w:rPr>
        <w:t xml:space="preserve"> </w:t>
      </w:r>
    </w:p>
    <w:p w:rsidR="00B8738F" w:rsidRPr="00671051" w:rsidRDefault="002970CB" w:rsidP="00E059A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color w:val="FF0000"/>
          <w:sz w:val="28"/>
          <w:szCs w:val="28"/>
        </w:rPr>
      </w:pPr>
      <w:r>
        <w:rPr>
          <w:rFonts w:ascii="Arial" w:hAnsi="Arial" w:cs="Arial"/>
          <w:sz w:val="28"/>
          <w:szCs w:val="28"/>
        </w:rPr>
        <w:t>[</w:t>
      </w:r>
      <w:r w:rsidR="00E059AF">
        <w:rPr>
          <w:rFonts w:ascii="Arial" w:hAnsi="Arial" w:cs="Arial"/>
          <w:sz w:val="28"/>
          <w:szCs w:val="28"/>
        </w:rPr>
        <w:t>42</w:t>
      </w:r>
      <w:r>
        <w:rPr>
          <w:rFonts w:ascii="Arial" w:hAnsi="Arial" w:cs="Arial"/>
          <w:sz w:val="28"/>
          <w:szCs w:val="28"/>
        </w:rPr>
        <w:t>]</w:t>
      </w:r>
      <w:r>
        <w:rPr>
          <w:rFonts w:ascii="Arial" w:hAnsi="Arial" w:cs="Arial"/>
          <w:sz w:val="28"/>
          <w:szCs w:val="28"/>
        </w:rPr>
        <w:tab/>
        <w:t xml:space="preserve">The applicant has therefore, in my view, made out a proper case for urgency and the necessary </w:t>
      </w:r>
      <w:proofErr w:type="spellStart"/>
      <w:r>
        <w:rPr>
          <w:rFonts w:ascii="Arial" w:hAnsi="Arial" w:cs="Arial"/>
          <w:sz w:val="28"/>
          <w:szCs w:val="28"/>
        </w:rPr>
        <w:t>condonation</w:t>
      </w:r>
      <w:proofErr w:type="spellEnd"/>
      <w:r>
        <w:rPr>
          <w:rFonts w:ascii="Arial" w:hAnsi="Arial" w:cs="Arial"/>
          <w:sz w:val="28"/>
          <w:szCs w:val="28"/>
        </w:rPr>
        <w:t xml:space="preserve"> is subsequently to be granted toe the applicant.</w:t>
      </w:r>
    </w:p>
    <w:p w:rsidR="00B8738F" w:rsidRPr="00671051" w:rsidRDefault="00B8738F" w:rsidP="00671051">
      <w:pPr>
        <w:tabs>
          <w:tab w:val="left" w:pos="1134"/>
          <w:tab w:val="left" w:pos="2160"/>
          <w:tab w:val="left" w:pos="2880"/>
          <w:tab w:val="left" w:pos="3600"/>
          <w:tab w:val="left" w:pos="4320"/>
          <w:tab w:val="left" w:pos="5040"/>
          <w:tab w:val="left" w:pos="5760"/>
          <w:tab w:val="left" w:pos="6480"/>
          <w:tab w:val="right" w:pos="8647"/>
        </w:tabs>
        <w:spacing w:after="0" w:line="360" w:lineRule="auto"/>
        <w:ind w:left="1134" w:hanging="1134"/>
        <w:jc w:val="both"/>
        <w:rPr>
          <w:rFonts w:ascii="Arial" w:hAnsi="Arial" w:cs="Arial"/>
          <w:color w:val="FF0000"/>
          <w:sz w:val="28"/>
          <w:szCs w:val="28"/>
        </w:rPr>
      </w:pPr>
    </w:p>
    <w:p w:rsidR="00B8738F" w:rsidRPr="002970CB" w:rsidRDefault="00B8738F" w:rsidP="00671051">
      <w:pPr>
        <w:tabs>
          <w:tab w:val="left" w:pos="1134"/>
          <w:tab w:val="left" w:pos="2160"/>
          <w:tab w:val="left" w:pos="2880"/>
          <w:tab w:val="left" w:pos="3600"/>
          <w:tab w:val="left" w:pos="4320"/>
          <w:tab w:val="left" w:pos="5040"/>
          <w:tab w:val="left" w:pos="5760"/>
          <w:tab w:val="left" w:pos="6480"/>
          <w:tab w:val="right" w:pos="8647"/>
        </w:tabs>
        <w:spacing w:after="0" w:line="360" w:lineRule="auto"/>
        <w:ind w:left="1134" w:hanging="1134"/>
        <w:jc w:val="both"/>
        <w:rPr>
          <w:rFonts w:ascii="Arial" w:hAnsi="Arial" w:cs="Arial"/>
          <w:b/>
          <w:i/>
          <w:iCs/>
          <w:sz w:val="28"/>
          <w:szCs w:val="28"/>
          <w:u w:val="single"/>
        </w:rPr>
      </w:pPr>
      <w:r w:rsidRPr="002970CB">
        <w:rPr>
          <w:rFonts w:ascii="Arial" w:hAnsi="Arial" w:cs="Arial"/>
          <w:b/>
          <w:i/>
          <w:iCs/>
          <w:sz w:val="28"/>
          <w:szCs w:val="28"/>
          <w:u w:val="single"/>
        </w:rPr>
        <w:t xml:space="preserve">Locus </w:t>
      </w:r>
      <w:proofErr w:type="spellStart"/>
      <w:r w:rsidRPr="002970CB">
        <w:rPr>
          <w:rFonts w:ascii="Arial" w:hAnsi="Arial" w:cs="Arial"/>
          <w:b/>
          <w:i/>
          <w:iCs/>
          <w:sz w:val="28"/>
          <w:szCs w:val="28"/>
          <w:u w:val="single"/>
        </w:rPr>
        <w:t>standi</w:t>
      </w:r>
      <w:proofErr w:type="spellEnd"/>
      <w:r w:rsidRPr="002970CB">
        <w:rPr>
          <w:rFonts w:ascii="Arial" w:hAnsi="Arial" w:cs="Arial"/>
          <w:b/>
          <w:i/>
          <w:iCs/>
          <w:sz w:val="28"/>
          <w:szCs w:val="28"/>
          <w:u w:val="single"/>
        </w:rPr>
        <w:t>:</w:t>
      </w:r>
    </w:p>
    <w:p w:rsidR="00B8738F" w:rsidRPr="00671051" w:rsidRDefault="00B8738F" w:rsidP="00671051">
      <w:pPr>
        <w:tabs>
          <w:tab w:val="left" w:pos="1134"/>
          <w:tab w:val="left" w:pos="2160"/>
          <w:tab w:val="left" w:pos="2880"/>
          <w:tab w:val="left" w:pos="3600"/>
          <w:tab w:val="left" w:pos="4320"/>
          <w:tab w:val="left" w:pos="5040"/>
          <w:tab w:val="left" w:pos="5760"/>
          <w:tab w:val="left" w:pos="6480"/>
          <w:tab w:val="right" w:pos="8647"/>
        </w:tabs>
        <w:spacing w:after="0" w:line="360" w:lineRule="auto"/>
        <w:ind w:left="1134" w:hanging="1134"/>
        <w:jc w:val="both"/>
        <w:rPr>
          <w:rFonts w:ascii="Arial" w:hAnsi="Arial" w:cs="Arial"/>
          <w:sz w:val="28"/>
          <w:szCs w:val="28"/>
        </w:rPr>
      </w:pPr>
    </w:p>
    <w:p w:rsidR="00B8738F" w:rsidRPr="00671051" w:rsidRDefault="00B8738F" w:rsidP="006816DB">
      <w:pPr>
        <w:tabs>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sidRPr="00671051">
        <w:rPr>
          <w:rFonts w:ascii="Arial" w:hAnsi="Arial" w:cs="Arial"/>
          <w:sz w:val="28"/>
          <w:szCs w:val="28"/>
        </w:rPr>
        <w:lastRenderedPageBreak/>
        <w:t>[</w:t>
      </w:r>
      <w:r w:rsidR="00E059AF">
        <w:rPr>
          <w:rFonts w:ascii="Arial" w:hAnsi="Arial" w:cs="Arial"/>
          <w:sz w:val="28"/>
          <w:szCs w:val="28"/>
        </w:rPr>
        <w:t>43</w:t>
      </w:r>
      <w:r w:rsidRPr="00671051">
        <w:rPr>
          <w:rFonts w:ascii="Arial" w:hAnsi="Arial" w:cs="Arial"/>
          <w:sz w:val="28"/>
          <w:szCs w:val="28"/>
        </w:rPr>
        <w:t>]</w:t>
      </w:r>
      <w:r w:rsidRPr="00671051">
        <w:rPr>
          <w:rFonts w:ascii="Arial" w:hAnsi="Arial" w:cs="Arial"/>
          <w:sz w:val="28"/>
          <w:szCs w:val="28"/>
        </w:rPr>
        <w:tab/>
      </w:r>
      <w:r w:rsidR="006816DB">
        <w:rPr>
          <w:rFonts w:ascii="Arial" w:hAnsi="Arial" w:cs="Arial"/>
          <w:sz w:val="28"/>
          <w:szCs w:val="28"/>
        </w:rPr>
        <w:t xml:space="preserve">It is being alleged in the founding affidavit that the applicant is the </w:t>
      </w:r>
      <w:r w:rsidRPr="00671051">
        <w:rPr>
          <w:rFonts w:ascii="Arial" w:hAnsi="Arial" w:cs="Arial"/>
          <w:sz w:val="28"/>
          <w:szCs w:val="28"/>
        </w:rPr>
        <w:t>founder and an income</w:t>
      </w:r>
      <w:r w:rsidR="006816DB">
        <w:rPr>
          <w:rFonts w:ascii="Arial" w:hAnsi="Arial" w:cs="Arial"/>
          <w:sz w:val="28"/>
          <w:szCs w:val="28"/>
        </w:rPr>
        <w:t>-</w:t>
      </w:r>
      <w:r w:rsidRPr="00671051">
        <w:rPr>
          <w:rFonts w:ascii="Arial" w:hAnsi="Arial" w:cs="Arial"/>
          <w:sz w:val="28"/>
          <w:szCs w:val="28"/>
        </w:rPr>
        <w:t xml:space="preserve"> and capital beneficiary of the Trust.  In paragraph 18 of the founding affidavit, it is pertinently averred that </w:t>
      </w:r>
      <w:r w:rsidR="006816DB">
        <w:rPr>
          <w:rFonts w:ascii="Arial" w:hAnsi="Arial" w:cs="Arial"/>
          <w:sz w:val="28"/>
          <w:szCs w:val="28"/>
        </w:rPr>
        <w:t>“</w:t>
      </w:r>
      <w:r w:rsidRPr="006816DB">
        <w:rPr>
          <w:rFonts w:ascii="Arial" w:hAnsi="Arial" w:cs="Arial"/>
          <w:i/>
          <w:sz w:val="28"/>
          <w:szCs w:val="28"/>
        </w:rPr>
        <w:t>the applicant makes th</w:t>
      </w:r>
      <w:r w:rsidR="006816DB" w:rsidRPr="006816DB">
        <w:rPr>
          <w:rFonts w:ascii="Arial" w:hAnsi="Arial" w:cs="Arial"/>
          <w:i/>
          <w:sz w:val="28"/>
          <w:szCs w:val="28"/>
        </w:rPr>
        <w:t>is</w:t>
      </w:r>
      <w:r w:rsidRPr="006816DB">
        <w:rPr>
          <w:rFonts w:ascii="Arial" w:hAnsi="Arial" w:cs="Arial"/>
          <w:i/>
          <w:sz w:val="28"/>
          <w:szCs w:val="28"/>
        </w:rPr>
        <w:t xml:space="preserve"> application in his capacity as income and capital beneficiary of the Trust</w:t>
      </w:r>
      <w:r w:rsidR="006816DB">
        <w:rPr>
          <w:rFonts w:ascii="Arial" w:hAnsi="Arial" w:cs="Arial"/>
          <w:sz w:val="28"/>
          <w:szCs w:val="28"/>
        </w:rPr>
        <w:t>”</w:t>
      </w:r>
      <w:r w:rsidRPr="00671051">
        <w:rPr>
          <w:rFonts w:ascii="Arial" w:hAnsi="Arial" w:cs="Arial"/>
          <w:sz w:val="28"/>
          <w:szCs w:val="28"/>
        </w:rPr>
        <w:t>.</w:t>
      </w:r>
    </w:p>
    <w:p w:rsidR="00B8738F" w:rsidRPr="00671051" w:rsidRDefault="00B8738F" w:rsidP="006816DB">
      <w:pPr>
        <w:tabs>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rsidR="00B8738F" w:rsidRDefault="00B8738F" w:rsidP="006816DB">
      <w:pPr>
        <w:tabs>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sidRPr="00671051">
        <w:rPr>
          <w:rFonts w:ascii="Arial" w:hAnsi="Arial" w:cs="Arial"/>
          <w:sz w:val="28"/>
          <w:szCs w:val="28"/>
        </w:rPr>
        <w:t>[</w:t>
      </w:r>
      <w:r w:rsidR="00E059AF">
        <w:rPr>
          <w:rFonts w:ascii="Arial" w:hAnsi="Arial" w:cs="Arial"/>
          <w:sz w:val="28"/>
          <w:szCs w:val="28"/>
        </w:rPr>
        <w:t>44</w:t>
      </w:r>
      <w:r w:rsidRPr="00671051">
        <w:rPr>
          <w:rFonts w:ascii="Arial" w:hAnsi="Arial" w:cs="Arial"/>
          <w:sz w:val="28"/>
          <w:szCs w:val="28"/>
        </w:rPr>
        <w:t>]</w:t>
      </w:r>
      <w:r w:rsidRPr="00671051">
        <w:rPr>
          <w:rFonts w:ascii="Arial" w:hAnsi="Arial" w:cs="Arial"/>
          <w:sz w:val="28"/>
          <w:szCs w:val="28"/>
        </w:rPr>
        <w:tab/>
        <w:t>In the respondents’ Rule 6(5</w:t>
      </w:r>
      <w:proofErr w:type="gramStart"/>
      <w:r w:rsidRPr="00671051">
        <w:rPr>
          <w:rFonts w:ascii="Arial" w:hAnsi="Arial" w:cs="Arial"/>
          <w:sz w:val="28"/>
          <w:szCs w:val="28"/>
        </w:rPr>
        <w:t>)(</w:t>
      </w:r>
      <w:proofErr w:type="gramEnd"/>
      <w:r w:rsidRPr="00671051">
        <w:rPr>
          <w:rFonts w:ascii="Arial" w:hAnsi="Arial" w:cs="Arial"/>
          <w:sz w:val="28"/>
          <w:szCs w:val="28"/>
        </w:rPr>
        <w:t>d)(iii)</w:t>
      </w:r>
      <w:r w:rsidR="006816DB">
        <w:rPr>
          <w:rFonts w:ascii="Arial" w:hAnsi="Arial" w:cs="Arial"/>
          <w:sz w:val="28"/>
          <w:szCs w:val="28"/>
        </w:rPr>
        <w:t xml:space="preserve"> Notice they state </w:t>
      </w:r>
      <w:r w:rsidRPr="00671051">
        <w:rPr>
          <w:rFonts w:ascii="Arial" w:hAnsi="Arial" w:cs="Arial"/>
          <w:sz w:val="28"/>
          <w:szCs w:val="28"/>
        </w:rPr>
        <w:t xml:space="preserve">that on a proper interpretation and analysis of the </w:t>
      </w:r>
      <w:r w:rsidR="006816DB">
        <w:rPr>
          <w:rFonts w:ascii="Arial" w:hAnsi="Arial" w:cs="Arial"/>
          <w:sz w:val="28"/>
          <w:szCs w:val="28"/>
        </w:rPr>
        <w:t>Trust Deed</w:t>
      </w:r>
      <w:r w:rsidRPr="00671051">
        <w:rPr>
          <w:rFonts w:ascii="Arial" w:hAnsi="Arial" w:cs="Arial"/>
          <w:sz w:val="28"/>
          <w:szCs w:val="28"/>
        </w:rPr>
        <w:t>, it is evident that the applicant is not an income beneficiary or a capital beneficiary of the Trust.  He is only the founder of the Trust.  The respondents therefore conten</w:t>
      </w:r>
      <w:r w:rsidR="006816DB">
        <w:rPr>
          <w:rFonts w:ascii="Arial" w:hAnsi="Arial" w:cs="Arial"/>
          <w:sz w:val="28"/>
          <w:szCs w:val="28"/>
        </w:rPr>
        <w:t>d</w:t>
      </w:r>
      <w:r w:rsidRPr="00671051">
        <w:rPr>
          <w:rFonts w:ascii="Arial" w:hAnsi="Arial" w:cs="Arial"/>
          <w:sz w:val="28"/>
          <w:szCs w:val="28"/>
        </w:rPr>
        <w:t xml:space="preserve"> that the applicant is non-suited since he has no direct or indirect interest in the Trust’s sole asset, being the Trust property.</w:t>
      </w:r>
    </w:p>
    <w:p w:rsidR="005E6301" w:rsidRDefault="005E6301" w:rsidP="006816DB">
      <w:pPr>
        <w:tabs>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rsidR="005E6301" w:rsidRDefault="005E6301" w:rsidP="005E6301">
      <w:pPr>
        <w:tabs>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w:t>
      </w:r>
      <w:r w:rsidR="00E059AF">
        <w:rPr>
          <w:rFonts w:ascii="Arial" w:hAnsi="Arial" w:cs="Arial"/>
          <w:sz w:val="28"/>
          <w:szCs w:val="28"/>
        </w:rPr>
        <w:t>45</w:t>
      </w:r>
      <w:r>
        <w:rPr>
          <w:rFonts w:ascii="Arial" w:hAnsi="Arial" w:cs="Arial"/>
          <w:sz w:val="28"/>
          <w:szCs w:val="28"/>
        </w:rPr>
        <w:t>]</w:t>
      </w:r>
      <w:r>
        <w:rPr>
          <w:rFonts w:ascii="Arial" w:hAnsi="Arial" w:cs="Arial"/>
          <w:sz w:val="28"/>
          <w:szCs w:val="28"/>
        </w:rPr>
        <w:tab/>
        <w:t xml:space="preserve">In his argument Mr </w:t>
      </w:r>
      <w:proofErr w:type="spellStart"/>
      <w:r>
        <w:rPr>
          <w:rFonts w:ascii="Arial" w:hAnsi="Arial" w:cs="Arial"/>
          <w:sz w:val="28"/>
          <w:szCs w:val="28"/>
        </w:rPr>
        <w:t>Grobler</w:t>
      </w:r>
      <w:proofErr w:type="spellEnd"/>
      <w:r>
        <w:rPr>
          <w:rFonts w:ascii="Arial" w:hAnsi="Arial" w:cs="Arial"/>
          <w:sz w:val="28"/>
          <w:szCs w:val="28"/>
        </w:rPr>
        <w:t xml:space="preserve"> firstly referred to the preamble of the Trust Deed in which the following is stated:</w:t>
      </w:r>
    </w:p>
    <w:p w:rsidR="005E6301" w:rsidRDefault="005E6301" w:rsidP="005E6301">
      <w:pPr>
        <w:tabs>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rsidR="005E6301" w:rsidRDefault="005E6301" w:rsidP="005E6301">
      <w:pPr>
        <w:tabs>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4"/>
          <w:szCs w:val="24"/>
        </w:rPr>
      </w:pPr>
      <w:r>
        <w:rPr>
          <w:rFonts w:ascii="Arial" w:hAnsi="Arial" w:cs="Arial"/>
          <w:sz w:val="24"/>
          <w:szCs w:val="24"/>
        </w:rPr>
        <w:tab/>
        <w:t>“Whereas the founder wishes to create a Trust by way of a donation to the Trustees, with the purpose of establishing a Trust Fund for the benefit of the income and capital beneficiaries.  …”</w:t>
      </w:r>
    </w:p>
    <w:p w:rsidR="005E6301" w:rsidRDefault="005E6301" w:rsidP="005E6301">
      <w:pPr>
        <w:tabs>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rsidR="005E6301" w:rsidRDefault="005E6301" w:rsidP="005E6301">
      <w:pPr>
        <w:tabs>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ab/>
        <w:t>He submitted that considering the legal nature of a “</w:t>
      </w:r>
      <w:r w:rsidRPr="005E6301">
        <w:rPr>
          <w:rFonts w:ascii="Arial" w:hAnsi="Arial" w:cs="Arial"/>
          <w:i/>
          <w:sz w:val="28"/>
          <w:szCs w:val="28"/>
        </w:rPr>
        <w:t>donation</w:t>
      </w:r>
      <w:r>
        <w:rPr>
          <w:rFonts w:ascii="Arial" w:hAnsi="Arial" w:cs="Arial"/>
          <w:sz w:val="28"/>
          <w:szCs w:val="28"/>
        </w:rPr>
        <w:t xml:space="preserve">”, a donor is not entitled to receive any benefit in exchange for the donation.  Mr </w:t>
      </w:r>
      <w:proofErr w:type="spellStart"/>
      <w:r>
        <w:rPr>
          <w:rFonts w:ascii="Arial" w:hAnsi="Arial" w:cs="Arial"/>
          <w:sz w:val="28"/>
          <w:szCs w:val="28"/>
        </w:rPr>
        <w:t>Grobler</w:t>
      </w:r>
      <w:proofErr w:type="spellEnd"/>
      <w:r>
        <w:rPr>
          <w:rFonts w:ascii="Arial" w:hAnsi="Arial" w:cs="Arial"/>
          <w:sz w:val="28"/>
          <w:szCs w:val="28"/>
        </w:rPr>
        <w:t xml:space="preserve"> submitted that one can therefore not be a donor/founder and a beneficiary.</w:t>
      </w:r>
    </w:p>
    <w:p w:rsidR="005E6301" w:rsidRDefault="005E6301" w:rsidP="005E6301">
      <w:pPr>
        <w:tabs>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rsidR="005E6301" w:rsidRDefault="005E6301" w:rsidP="005E6301">
      <w:pPr>
        <w:tabs>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w:t>
      </w:r>
      <w:r w:rsidR="00E059AF">
        <w:rPr>
          <w:rFonts w:ascii="Arial" w:hAnsi="Arial" w:cs="Arial"/>
          <w:sz w:val="28"/>
          <w:szCs w:val="28"/>
        </w:rPr>
        <w:t>46</w:t>
      </w:r>
      <w:r>
        <w:rPr>
          <w:rFonts w:ascii="Arial" w:hAnsi="Arial" w:cs="Arial"/>
          <w:sz w:val="28"/>
          <w:szCs w:val="28"/>
        </w:rPr>
        <w:t>]</w:t>
      </w:r>
      <w:r>
        <w:rPr>
          <w:rFonts w:ascii="Arial" w:hAnsi="Arial" w:cs="Arial"/>
          <w:sz w:val="28"/>
          <w:szCs w:val="28"/>
        </w:rPr>
        <w:tab/>
        <w:t xml:space="preserve">I cannot agree with the aforesaid contention of Mr </w:t>
      </w:r>
      <w:proofErr w:type="spellStart"/>
      <w:r>
        <w:rPr>
          <w:rFonts w:ascii="Arial" w:hAnsi="Arial" w:cs="Arial"/>
          <w:sz w:val="28"/>
          <w:szCs w:val="28"/>
        </w:rPr>
        <w:t>Grobler</w:t>
      </w:r>
      <w:proofErr w:type="spellEnd"/>
      <w:r>
        <w:rPr>
          <w:rFonts w:ascii="Arial" w:hAnsi="Arial" w:cs="Arial"/>
          <w:sz w:val="28"/>
          <w:szCs w:val="28"/>
        </w:rPr>
        <w:t xml:space="preserve">.  In </w:t>
      </w:r>
      <w:r>
        <w:rPr>
          <w:rFonts w:ascii="Arial" w:hAnsi="Arial" w:cs="Arial"/>
          <w:b/>
          <w:bCs/>
          <w:sz w:val="28"/>
          <w:szCs w:val="28"/>
          <w:u w:val="single"/>
        </w:rPr>
        <w:t>Trust Law and Practice,</w:t>
      </w:r>
      <w:r>
        <w:rPr>
          <w:rFonts w:ascii="Arial" w:hAnsi="Arial" w:cs="Arial"/>
          <w:sz w:val="28"/>
          <w:szCs w:val="28"/>
        </w:rPr>
        <w:t xml:space="preserve"> Dr PA Olivier </w:t>
      </w:r>
      <w:r>
        <w:rPr>
          <w:rFonts w:ascii="Arial" w:hAnsi="Arial" w:cs="Arial"/>
          <w:i/>
          <w:iCs/>
          <w:sz w:val="28"/>
          <w:szCs w:val="28"/>
        </w:rPr>
        <w:t>et al,</w:t>
      </w:r>
      <w:r>
        <w:rPr>
          <w:rFonts w:ascii="Arial" w:hAnsi="Arial" w:cs="Arial"/>
          <w:sz w:val="28"/>
          <w:szCs w:val="28"/>
        </w:rPr>
        <w:t xml:space="preserve"> updated April 2023 – SI 8, chapter 2, the following is stated at para 2.2.1:</w:t>
      </w:r>
    </w:p>
    <w:p w:rsidR="005E6301" w:rsidRDefault="005E6301" w:rsidP="005E6301">
      <w:pPr>
        <w:tabs>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rsidR="005E6301" w:rsidRDefault="005E6301" w:rsidP="005E6301">
      <w:pPr>
        <w:tabs>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4"/>
          <w:szCs w:val="24"/>
        </w:rPr>
      </w:pPr>
      <w:r>
        <w:rPr>
          <w:rFonts w:ascii="Arial" w:hAnsi="Arial" w:cs="Arial"/>
          <w:sz w:val="24"/>
          <w:szCs w:val="24"/>
        </w:rPr>
        <w:tab/>
        <w:t>“A trust is created through an action of the founder (also known as the donor) who has the express intention of creating a trust.  Obviously, the founder’s intention to create a trust relates to property which is awarded or conveyed to a trustee in order for him to hold and administer it for the benefit of beneficiaries.”</w:t>
      </w:r>
    </w:p>
    <w:p w:rsidR="005E6301" w:rsidRDefault="005E6301" w:rsidP="005E6301">
      <w:pPr>
        <w:tabs>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rsidR="005E6301" w:rsidRDefault="005E6301" w:rsidP="005E6301">
      <w:pPr>
        <w:tabs>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ab/>
        <w:t xml:space="preserve">Furthermore, chapter 5, </w:t>
      </w:r>
      <w:r>
        <w:rPr>
          <w:rFonts w:ascii="Arial" w:hAnsi="Arial" w:cs="Arial"/>
          <w:i/>
          <w:sz w:val="28"/>
          <w:szCs w:val="28"/>
        </w:rPr>
        <w:t xml:space="preserve">supra, </w:t>
      </w:r>
      <w:r>
        <w:rPr>
          <w:rFonts w:ascii="Arial" w:hAnsi="Arial" w:cs="Arial"/>
          <w:sz w:val="28"/>
          <w:szCs w:val="28"/>
        </w:rPr>
        <w:t>at para 5.5.3.6.4:</w:t>
      </w:r>
    </w:p>
    <w:p w:rsidR="005E6301" w:rsidRDefault="005E6301" w:rsidP="005E6301">
      <w:pPr>
        <w:tabs>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rsidR="005E6301" w:rsidRDefault="005E6301" w:rsidP="005E6301">
      <w:pPr>
        <w:tabs>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4"/>
          <w:szCs w:val="24"/>
        </w:rPr>
      </w:pPr>
      <w:r>
        <w:rPr>
          <w:rFonts w:ascii="Arial" w:hAnsi="Arial" w:cs="Arial"/>
          <w:sz w:val="28"/>
          <w:szCs w:val="28"/>
        </w:rPr>
        <w:tab/>
      </w:r>
      <w:r>
        <w:rPr>
          <w:rFonts w:ascii="Arial" w:hAnsi="Arial" w:cs="Arial"/>
          <w:sz w:val="24"/>
          <w:szCs w:val="24"/>
        </w:rPr>
        <w:t>“Before a valid trust can be established, the trust assets must be legally removed from the control of the previous owner.  Although the previous owner of the estate may still exercise a measure of control over the assets as co-trustee, care must be taken to ensure that the control exercised in terms of the office of trustee is primarily focused on the best interests of the beneficiaries.  Because the law separates the trustee in his official capacity from the individual holding the office, in his private capacity he can be both the founder and a beneficiary.”</w:t>
      </w:r>
    </w:p>
    <w:p w:rsidR="005E6301" w:rsidRPr="00671051" w:rsidRDefault="005E6301" w:rsidP="006816DB">
      <w:pPr>
        <w:tabs>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rsidR="00B8738F" w:rsidRPr="00671051" w:rsidRDefault="00B8738F" w:rsidP="006816DB">
      <w:pPr>
        <w:tabs>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sidRPr="00671051">
        <w:rPr>
          <w:rFonts w:ascii="Arial" w:hAnsi="Arial" w:cs="Arial"/>
          <w:sz w:val="28"/>
          <w:szCs w:val="28"/>
        </w:rPr>
        <w:t>[</w:t>
      </w:r>
      <w:r w:rsidR="00E059AF">
        <w:rPr>
          <w:rFonts w:ascii="Arial" w:hAnsi="Arial" w:cs="Arial"/>
          <w:sz w:val="28"/>
          <w:szCs w:val="28"/>
        </w:rPr>
        <w:t>47</w:t>
      </w:r>
      <w:r w:rsidRPr="00671051">
        <w:rPr>
          <w:rFonts w:ascii="Arial" w:hAnsi="Arial" w:cs="Arial"/>
          <w:sz w:val="28"/>
          <w:szCs w:val="28"/>
        </w:rPr>
        <w:t>]</w:t>
      </w:r>
      <w:r w:rsidRPr="00671051">
        <w:rPr>
          <w:rFonts w:ascii="Arial" w:hAnsi="Arial" w:cs="Arial"/>
          <w:sz w:val="28"/>
          <w:szCs w:val="28"/>
        </w:rPr>
        <w:tab/>
        <w:t xml:space="preserve">The respondents </w:t>
      </w:r>
      <w:r w:rsidR="006816DB">
        <w:rPr>
          <w:rFonts w:ascii="Arial" w:hAnsi="Arial" w:cs="Arial"/>
          <w:sz w:val="28"/>
          <w:szCs w:val="28"/>
        </w:rPr>
        <w:t>are</w:t>
      </w:r>
      <w:r w:rsidR="005E6301">
        <w:rPr>
          <w:rFonts w:ascii="Arial" w:hAnsi="Arial" w:cs="Arial"/>
          <w:sz w:val="28"/>
          <w:szCs w:val="28"/>
        </w:rPr>
        <w:t xml:space="preserve">, secondly, </w:t>
      </w:r>
      <w:r w:rsidRPr="00671051">
        <w:rPr>
          <w:rFonts w:ascii="Arial" w:hAnsi="Arial" w:cs="Arial"/>
          <w:sz w:val="28"/>
          <w:szCs w:val="28"/>
        </w:rPr>
        <w:t>rely</w:t>
      </w:r>
      <w:r w:rsidR="006816DB">
        <w:rPr>
          <w:rFonts w:ascii="Arial" w:hAnsi="Arial" w:cs="Arial"/>
          <w:sz w:val="28"/>
          <w:szCs w:val="28"/>
        </w:rPr>
        <w:t>ing</w:t>
      </w:r>
      <w:r w:rsidRPr="00671051">
        <w:rPr>
          <w:rFonts w:ascii="Arial" w:hAnsi="Arial" w:cs="Arial"/>
          <w:sz w:val="28"/>
          <w:szCs w:val="28"/>
        </w:rPr>
        <w:t xml:space="preserve"> on the provisions of clause 23 of the </w:t>
      </w:r>
      <w:r w:rsidR="006816DB">
        <w:rPr>
          <w:rFonts w:ascii="Arial" w:hAnsi="Arial" w:cs="Arial"/>
          <w:sz w:val="28"/>
          <w:szCs w:val="28"/>
        </w:rPr>
        <w:t xml:space="preserve">Trust </w:t>
      </w:r>
      <w:r w:rsidRPr="00671051">
        <w:rPr>
          <w:rFonts w:ascii="Arial" w:hAnsi="Arial" w:cs="Arial"/>
          <w:sz w:val="28"/>
          <w:szCs w:val="28"/>
        </w:rPr>
        <w:t xml:space="preserve">Deed </w:t>
      </w:r>
      <w:r w:rsidR="006816DB">
        <w:rPr>
          <w:rFonts w:ascii="Arial" w:hAnsi="Arial" w:cs="Arial"/>
          <w:sz w:val="28"/>
          <w:szCs w:val="28"/>
        </w:rPr>
        <w:t xml:space="preserve">for </w:t>
      </w:r>
      <w:r w:rsidRPr="00671051">
        <w:rPr>
          <w:rFonts w:ascii="Arial" w:hAnsi="Arial" w:cs="Arial"/>
          <w:sz w:val="28"/>
          <w:szCs w:val="28"/>
        </w:rPr>
        <w:t>purposes of their aforesaid contention, which provisions they aver are decisive and compelling:</w:t>
      </w:r>
    </w:p>
    <w:p w:rsidR="006816DB" w:rsidRDefault="006816DB" w:rsidP="006816DB">
      <w:pPr>
        <w:tabs>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b/>
          <w:sz w:val="24"/>
          <w:szCs w:val="24"/>
          <w:u w:val="single"/>
        </w:rPr>
      </w:pPr>
      <w:r>
        <w:rPr>
          <w:rFonts w:ascii="Arial" w:hAnsi="Arial" w:cs="Arial"/>
          <w:sz w:val="24"/>
          <w:szCs w:val="24"/>
        </w:rPr>
        <w:tab/>
      </w:r>
      <w:r w:rsidR="00B8738F" w:rsidRPr="00671051">
        <w:rPr>
          <w:rFonts w:ascii="Arial" w:hAnsi="Arial" w:cs="Arial"/>
          <w:sz w:val="24"/>
          <w:szCs w:val="24"/>
        </w:rPr>
        <w:t>“</w:t>
      </w:r>
      <w:r w:rsidRPr="006816DB">
        <w:rPr>
          <w:rFonts w:ascii="Arial" w:hAnsi="Arial" w:cs="Arial"/>
          <w:b/>
          <w:sz w:val="24"/>
          <w:szCs w:val="24"/>
        </w:rPr>
        <w:t>23.</w:t>
      </w:r>
      <w:r>
        <w:rPr>
          <w:rFonts w:ascii="Arial" w:hAnsi="Arial" w:cs="Arial"/>
          <w:b/>
          <w:sz w:val="24"/>
          <w:szCs w:val="24"/>
        </w:rPr>
        <w:t xml:space="preserve"> </w:t>
      </w:r>
      <w:r>
        <w:rPr>
          <w:rFonts w:ascii="Arial" w:hAnsi="Arial" w:cs="Arial"/>
          <w:b/>
          <w:sz w:val="24"/>
          <w:szCs w:val="24"/>
          <w:u w:val="single"/>
        </w:rPr>
        <w:t>LIMITATIONS RELATING TO THE FOUNDER.</w:t>
      </w:r>
    </w:p>
    <w:p w:rsidR="006816DB" w:rsidRDefault="006816DB" w:rsidP="006816DB">
      <w:pPr>
        <w:tabs>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b/>
          <w:sz w:val="24"/>
          <w:szCs w:val="24"/>
        </w:rPr>
      </w:pPr>
      <w:r>
        <w:rPr>
          <w:rFonts w:ascii="Arial" w:hAnsi="Arial" w:cs="Arial"/>
          <w:b/>
          <w:sz w:val="24"/>
          <w:szCs w:val="24"/>
        </w:rPr>
        <w:tab/>
      </w:r>
    </w:p>
    <w:p w:rsidR="00B8738F" w:rsidRPr="00671051" w:rsidRDefault="006816DB" w:rsidP="006816DB">
      <w:pPr>
        <w:tabs>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b/>
          <w:sz w:val="24"/>
          <w:szCs w:val="24"/>
        </w:rPr>
        <w:tab/>
      </w:r>
      <w:r w:rsidR="00B8738F" w:rsidRPr="00671051">
        <w:rPr>
          <w:rFonts w:ascii="Arial" w:hAnsi="Arial" w:cs="Arial"/>
          <w:sz w:val="24"/>
          <w:szCs w:val="24"/>
        </w:rPr>
        <w:t>Notwithstanding anything to the contrary herein expressed or implied</w:t>
      </w:r>
      <w:r>
        <w:rPr>
          <w:rFonts w:ascii="Arial" w:hAnsi="Arial" w:cs="Arial"/>
          <w:sz w:val="24"/>
          <w:szCs w:val="24"/>
        </w:rPr>
        <w:t>, n</w:t>
      </w:r>
      <w:r w:rsidR="00B8738F" w:rsidRPr="00671051">
        <w:rPr>
          <w:rFonts w:ascii="Arial" w:hAnsi="Arial" w:cs="Arial"/>
          <w:sz w:val="24"/>
          <w:szCs w:val="24"/>
        </w:rPr>
        <w:t xml:space="preserve">o discretion or power conferred upon the trustees or any other person by this Trust Deed, shall be so exercised and nothing in this Trust Deed shall have the effect so as to cause or permit that any part of the capital and/or assets and/or liabilities and/or income and/or expenses of the Trust to be or become payable to or applicable directly or indirectly for the benefit or disadvantage of </w:t>
      </w:r>
      <w:r w:rsidR="00B8738F" w:rsidRPr="00671051">
        <w:rPr>
          <w:rFonts w:ascii="Arial" w:hAnsi="Arial" w:cs="Arial"/>
          <w:sz w:val="24"/>
          <w:szCs w:val="24"/>
          <w:u w:val="single"/>
        </w:rPr>
        <w:t>the founder</w:t>
      </w:r>
      <w:r w:rsidR="00B8738F" w:rsidRPr="00671051">
        <w:rPr>
          <w:rFonts w:ascii="Arial" w:hAnsi="Arial" w:cs="Arial"/>
          <w:sz w:val="24"/>
          <w:szCs w:val="24"/>
        </w:rPr>
        <w:t xml:space="preserve"> or his estate.”</w:t>
      </w:r>
      <w:r w:rsidR="00B8738F" w:rsidRPr="00671051">
        <w:rPr>
          <w:rFonts w:ascii="Arial" w:hAnsi="Arial" w:cs="Arial"/>
          <w:sz w:val="28"/>
          <w:szCs w:val="28"/>
        </w:rPr>
        <w:t xml:space="preserve">  (My emphasis).</w:t>
      </w:r>
    </w:p>
    <w:p w:rsidR="00B8738F" w:rsidRPr="00671051" w:rsidRDefault="00B8738F" w:rsidP="006816DB">
      <w:pPr>
        <w:tabs>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rsidR="00B8738F" w:rsidRPr="00671051" w:rsidRDefault="00B8738F" w:rsidP="006816DB">
      <w:pPr>
        <w:tabs>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sidRPr="00671051">
        <w:rPr>
          <w:rFonts w:ascii="Arial" w:hAnsi="Arial" w:cs="Arial"/>
          <w:sz w:val="28"/>
          <w:szCs w:val="28"/>
        </w:rPr>
        <w:lastRenderedPageBreak/>
        <w:t>[</w:t>
      </w:r>
      <w:r w:rsidR="00E059AF">
        <w:rPr>
          <w:rFonts w:ascii="Arial" w:hAnsi="Arial" w:cs="Arial"/>
          <w:sz w:val="28"/>
          <w:szCs w:val="28"/>
        </w:rPr>
        <w:t>48</w:t>
      </w:r>
      <w:r w:rsidRPr="00671051">
        <w:rPr>
          <w:rFonts w:ascii="Arial" w:hAnsi="Arial" w:cs="Arial"/>
          <w:sz w:val="28"/>
          <w:szCs w:val="28"/>
        </w:rPr>
        <w:t>]</w:t>
      </w:r>
      <w:r w:rsidRPr="00671051">
        <w:rPr>
          <w:rFonts w:ascii="Arial" w:hAnsi="Arial" w:cs="Arial"/>
          <w:sz w:val="28"/>
          <w:szCs w:val="28"/>
        </w:rPr>
        <w:tab/>
        <w:t xml:space="preserve">Both Mr </w:t>
      </w:r>
      <w:proofErr w:type="spellStart"/>
      <w:r w:rsidRPr="00671051">
        <w:rPr>
          <w:rFonts w:ascii="Arial" w:hAnsi="Arial" w:cs="Arial"/>
          <w:sz w:val="28"/>
          <w:szCs w:val="28"/>
        </w:rPr>
        <w:t>Snellenburg</w:t>
      </w:r>
      <w:proofErr w:type="spellEnd"/>
      <w:r w:rsidRPr="00671051">
        <w:rPr>
          <w:rFonts w:ascii="Arial" w:hAnsi="Arial" w:cs="Arial"/>
          <w:sz w:val="28"/>
          <w:szCs w:val="28"/>
        </w:rPr>
        <w:t xml:space="preserve"> and Mr </w:t>
      </w:r>
      <w:proofErr w:type="spellStart"/>
      <w:r w:rsidRPr="00671051">
        <w:rPr>
          <w:rFonts w:ascii="Arial" w:hAnsi="Arial" w:cs="Arial"/>
          <w:sz w:val="28"/>
          <w:szCs w:val="28"/>
        </w:rPr>
        <w:t>Grobler</w:t>
      </w:r>
      <w:proofErr w:type="spellEnd"/>
      <w:r w:rsidRPr="00671051">
        <w:rPr>
          <w:rFonts w:ascii="Arial" w:hAnsi="Arial" w:cs="Arial"/>
          <w:sz w:val="28"/>
          <w:szCs w:val="28"/>
        </w:rPr>
        <w:t xml:space="preserve"> referred to the judgment </w:t>
      </w:r>
      <w:r w:rsidR="005E6301">
        <w:rPr>
          <w:rFonts w:ascii="Arial" w:hAnsi="Arial" w:cs="Arial"/>
          <w:sz w:val="28"/>
          <w:szCs w:val="28"/>
        </w:rPr>
        <w:t xml:space="preserve">of </w:t>
      </w:r>
      <w:r w:rsidRPr="00671051">
        <w:rPr>
          <w:rFonts w:ascii="Arial" w:hAnsi="Arial" w:cs="Arial"/>
          <w:b/>
          <w:bCs/>
          <w:sz w:val="28"/>
          <w:szCs w:val="28"/>
          <w:u w:val="single"/>
        </w:rPr>
        <w:t xml:space="preserve">Natal Joint Municipal Pension Fund v </w:t>
      </w:r>
      <w:proofErr w:type="spellStart"/>
      <w:r w:rsidRPr="00671051">
        <w:rPr>
          <w:rFonts w:ascii="Arial" w:hAnsi="Arial" w:cs="Arial"/>
          <w:b/>
          <w:bCs/>
          <w:sz w:val="28"/>
          <w:szCs w:val="28"/>
          <w:u w:val="single"/>
        </w:rPr>
        <w:t>Endumeni</w:t>
      </w:r>
      <w:proofErr w:type="spellEnd"/>
      <w:r w:rsidRPr="00671051">
        <w:rPr>
          <w:rFonts w:ascii="Arial" w:hAnsi="Arial" w:cs="Arial"/>
          <w:b/>
          <w:bCs/>
          <w:sz w:val="28"/>
          <w:szCs w:val="28"/>
          <w:u w:val="single"/>
        </w:rPr>
        <w:t xml:space="preserve"> Municipality</w:t>
      </w:r>
      <w:r w:rsidRPr="00671051">
        <w:rPr>
          <w:rFonts w:ascii="Arial" w:hAnsi="Arial" w:cs="Arial"/>
          <w:sz w:val="28"/>
          <w:szCs w:val="28"/>
        </w:rPr>
        <w:t xml:space="preserve"> 2012 (4) SA 593 (SCA)</w:t>
      </w:r>
      <w:r w:rsidR="005E6301">
        <w:rPr>
          <w:rFonts w:ascii="Arial" w:hAnsi="Arial" w:cs="Arial"/>
          <w:sz w:val="28"/>
          <w:szCs w:val="28"/>
        </w:rPr>
        <w:t xml:space="preserve">, in which judgment the </w:t>
      </w:r>
      <w:r w:rsidRPr="00671051">
        <w:rPr>
          <w:rFonts w:ascii="Arial" w:hAnsi="Arial" w:cs="Arial"/>
          <w:sz w:val="28"/>
          <w:szCs w:val="28"/>
        </w:rPr>
        <w:t xml:space="preserve">approach to interpretation was </w:t>
      </w:r>
      <w:r w:rsidR="005E6301" w:rsidRPr="00671051">
        <w:rPr>
          <w:rFonts w:ascii="Arial" w:hAnsi="Arial" w:cs="Arial"/>
          <w:sz w:val="28"/>
          <w:szCs w:val="28"/>
        </w:rPr>
        <w:t>authorit</w:t>
      </w:r>
      <w:r w:rsidR="005E6301">
        <w:rPr>
          <w:rFonts w:ascii="Arial" w:hAnsi="Arial" w:cs="Arial"/>
          <w:sz w:val="28"/>
          <w:szCs w:val="28"/>
        </w:rPr>
        <w:t>at</w:t>
      </w:r>
      <w:r w:rsidR="005E6301" w:rsidRPr="00671051">
        <w:rPr>
          <w:rFonts w:ascii="Arial" w:hAnsi="Arial" w:cs="Arial"/>
          <w:sz w:val="28"/>
          <w:szCs w:val="28"/>
        </w:rPr>
        <w:t>ively</w:t>
      </w:r>
      <w:r w:rsidRPr="00671051">
        <w:rPr>
          <w:rFonts w:ascii="Arial" w:hAnsi="Arial" w:cs="Arial"/>
          <w:sz w:val="28"/>
          <w:szCs w:val="28"/>
        </w:rPr>
        <w:t xml:space="preserve"> stated </w:t>
      </w:r>
      <w:r w:rsidR="005E6301">
        <w:rPr>
          <w:rFonts w:ascii="Arial" w:hAnsi="Arial" w:cs="Arial"/>
          <w:sz w:val="28"/>
          <w:szCs w:val="28"/>
        </w:rPr>
        <w:t xml:space="preserve">at para [18] </w:t>
      </w:r>
      <w:r w:rsidRPr="00671051">
        <w:rPr>
          <w:rFonts w:ascii="Arial" w:hAnsi="Arial" w:cs="Arial"/>
          <w:sz w:val="28"/>
          <w:szCs w:val="28"/>
        </w:rPr>
        <w:t>to be the following:</w:t>
      </w:r>
    </w:p>
    <w:p w:rsidR="00B8738F" w:rsidRPr="00671051" w:rsidRDefault="00B8738F" w:rsidP="006816DB">
      <w:pPr>
        <w:tabs>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rsidR="005E6301" w:rsidRDefault="005E6301" w:rsidP="005E6301">
      <w:pPr>
        <w:spacing w:after="0" w:line="360" w:lineRule="auto"/>
        <w:ind w:left="720"/>
        <w:jc w:val="both"/>
        <w:rPr>
          <w:rFonts w:ascii="Arial" w:eastAsia="Times New Roman" w:hAnsi="Arial" w:cs="Arial"/>
          <w:color w:val="000000"/>
          <w:sz w:val="28"/>
          <w:szCs w:val="28"/>
        </w:rPr>
      </w:pPr>
      <w:r>
        <w:rPr>
          <w:rFonts w:ascii="Arial" w:hAnsi="Arial" w:cs="Arial"/>
          <w:sz w:val="24"/>
          <w:szCs w:val="24"/>
        </w:rPr>
        <w:t>“[18]</w:t>
      </w:r>
      <w:r>
        <w:rPr>
          <w:rFonts w:ascii="Arial" w:hAnsi="Arial" w:cs="Arial"/>
          <w:sz w:val="24"/>
          <w:szCs w:val="24"/>
        </w:rPr>
        <w:tab/>
        <w:t xml:space="preserve">… </w:t>
      </w:r>
      <w:r>
        <w:rPr>
          <w:rFonts w:ascii="Arial" w:eastAsia="Times New Roman" w:hAnsi="Arial" w:cs="Arial"/>
          <w:color w:val="000000"/>
          <w:sz w:val="24"/>
          <w:szCs w:val="24"/>
        </w:rPr>
        <w:t xml:space="preserve">The present state of the law can be expressed as follows: Interpretation is the process of attributing meaning to the words used in a document, be it legislation, some other statutory instrument, or contract, having regard to the context provided by reading the particular provision or provisions </w:t>
      </w:r>
      <w:r w:rsidRPr="005E6301">
        <w:rPr>
          <w:rFonts w:ascii="Arial" w:eastAsia="Times New Roman" w:hAnsi="Arial" w:cs="Arial"/>
          <w:color w:val="000000"/>
          <w:sz w:val="24"/>
          <w:szCs w:val="24"/>
          <w:u w:val="single"/>
        </w:rPr>
        <w:t>in the light of the document as a whole and the circumstances attendant upon its coming into existence.</w:t>
      </w:r>
      <w:r>
        <w:rPr>
          <w:rFonts w:ascii="Arial" w:eastAsia="Times New Roman" w:hAnsi="Arial" w:cs="Arial"/>
          <w:color w:val="000000"/>
          <w:sz w:val="24"/>
          <w:szCs w:val="24"/>
        </w:rPr>
        <w:t xml:space="preserve"> Whatever the nature of the document, consideration must be given to the language used in the light of the ordinary rules of grammar and syntax; the context in which the provision appears; </w:t>
      </w:r>
      <w:r w:rsidRPr="005E6301">
        <w:rPr>
          <w:rFonts w:ascii="Arial" w:eastAsia="Times New Roman" w:hAnsi="Arial" w:cs="Arial"/>
          <w:color w:val="000000"/>
          <w:sz w:val="24"/>
          <w:szCs w:val="24"/>
          <w:u w:val="single"/>
        </w:rPr>
        <w:t>the apparent purpose to which it is directed and the material known to those responsible for its production</w:t>
      </w:r>
      <w:r>
        <w:rPr>
          <w:rFonts w:ascii="Arial" w:eastAsia="Times New Roman" w:hAnsi="Arial" w:cs="Arial"/>
          <w:color w:val="000000"/>
          <w:sz w:val="24"/>
          <w:szCs w:val="24"/>
        </w:rPr>
        <w:t>. Where more than one meaning is possible each possibility must be weighed in the light of all these factors.</w:t>
      </w:r>
      <w:bookmarkStart w:id="1" w:name="0-0-0-270295"/>
      <w:bookmarkEnd w:id="1"/>
      <w:r>
        <w:rPr>
          <w:rFonts w:ascii="Arial" w:eastAsia="Times New Roman" w:hAnsi="Arial" w:cs="Arial"/>
          <w:color w:val="000000"/>
          <w:sz w:val="24"/>
          <w:szCs w:val="24"/>
        </w:rPr>
        <w:t xml:space="preserve"> The process is objective, not subjective. </w:t>
      </w:r>
      <w:r w:rsidRPr="005E6301">
        <w:rPr>
          <w:rFonts w:ascii="Arial" w:eastAsia="Times New Roman" w:hAnsi="Arial" w:cs="Arial"/>
          <w:color w:val="000000"/>
          <w:sz w:val="24"/>
          <w:szCs w:val="24"/>
          <w:u w:val="single"/>
        </w:rPr>
        <w:t xml:space="preserve">A sensible meaning is to be preferred to one that leads to insensible or </w:t>
      </w:r>
      <w:proofErr w:type="spellStart"/>
      <w:r w:rsidRPr="005E6301">
        <w:rPr>
          <w:rFonts w:ascii="Arial" w:eastAsia="Times New Roman" w:hAnsi="Arial" w:cs="Arial"/>
          <w:color w:val="000000"/>
          <w:sz w:val="24"/>
          <w:szCs w:val="24"/>
          <w:u w:val="single"/>
        </w:rPr>
        <w:t>unbusinesslike</w:t>
      </w:r>
      <w:proofErr w:type="spellEnd"/>
      <w:r w:rsidRPr="005E6301">
        <w:rPr>
          <w:rFonts w:ascii="Arial" w:eastAsia="Times New Roman" w:hAnsi="Arial" w:cs="Arial"/>
          <w:color w:val="000000"/>
          <w:sz w:val="24"/>
          <w:szCs w:val="24"/>
          <w:u w:val="single"/>
        </w:rPr>
        <w:t xml:space="preserve"> results or undermines the apparent purpose of the document</w:t>
      </w:r>
      <w:r>
        <w:rPr>
          <w:rFonts w:ascii="Arial" w:eastAsia="Times New Roman" w:hAnsi="Arial" w:cs="Arial"/>
          <w:color w:val="000000"/>
          <w:sz w:val="24"/>
          <w:szCs w:val="24"/>
        </w:rPr>
        <w:t xml:space="preserve">. Judges must be alert to, and guard against, the temptation to substitute what they regard as reasonable, sensible or </w:t>
      </w:r>
      <w:proofErr w:type="spellStart"/>
      <w:r>
        <w:rPr>
          <w:rFonts w:ascii="Arial" w:eastAsia="Times New Roman" w:hAnsi="Arial" w:cs="Arial"/>
          <w:color w:val="000000"/>
          <w:sz w:val="24"/>
          <w:szCs w:val="24"/>
        </w:rPr>
        <w:t>businesslike</w:t>
      </w:r>
      <w:proofErr w:type="spellEnd"/>
      <w:r>
        <w:rPr>
          <w:rFonts w:ascii="Arial" w:eastAsia="Times New Roman" w:hAnsi="Arial" w:cs="Arial"/>
          <w:color w:val="000000"/>
          <w:sz w:val="24"/>
          <w:szCs w:val="24"/>
        </w:rPr>
        <w:t xml:space="preserve"> for the words actually used. To do so in regard to a statute or statutory instrument is to cross the divide between interpretation and legislation; in a contractual context it is to make a contract for the parties other than the one they in fact made. </w:t>
      </w:r>
      <w:r>
        <w:rPr>
          <w:rFonts w:ascii="Arial" w:eastAsia="Times New Roman" w:hAnsi="Arial" w:cs="Arial"/>
          <w:color w:val="000000"/>
          <w:sz w:val="24"/>
          <w:szCs w:val="24"/>
          <w:u w:val="single"/>
        </w:rPr>
        <w:t>The 'inevitable point of departure is the language of the provision itself',</w:t>
      </w:r>
      <w:bookmarkStart w:id="2" w:name="0-0-0-270299"/>
      <w:bookmarkEnd w:id="2"/>
      <w:r>
        <w:rPr>
          <w:rFonts w:ascii="Arial" w:eastAsia="Times New Roman" w:hAnsi="Arial" w:cs="Arial"/>
          <w:color w:val="000000"/>
          <w:sz w:val="24"/>
          <w:szCs w:val="24"/>
          <w:u w:val="single"/>
        </w:rPr>
        <w:t xml:space="preserve"> read in context and having regard to the purpose of the provision and the background to the preparation and production of the document.</w:t>
      </w:r>
      <w:r>
        <w:rPr>
          <w:rFonts w:ascii="Arial" w:eastAsia="Times New Roman" w:hAnsi="Arial" w:cs="Arial"/>
          <w:color w:val="000000"/>
          <w:sz w:val="24"/>
          <w:szCs w:val="24"/>
        </w:rPr>
        <w:t xml:space="preserve">” </w:t>
      </w:r>
      <w:r>
        <w:rPr>
          <w:rFonts w:ascii="Arial" w:eastAsia="Times New Roman" w:hAnsi="Arial" w:cs="Arial"/>
          <w:color w:val="000000"/>
          <w:sz w:val="28"/>
          <w:szCs w:val="28"/>
        </w:rPr>
        <w:t>(My emphasis)</w:t>
      </w:r>
    </w:p>
    <w:p w:rsidR="00B8738F" w:rsidRPr="00671051" w:rsidRDefault="00B8738F" w:rsidP="006816DB">
      <w:pPr>
        <w:tabs>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4"/>
          <w:szCs w:val="24"/>
        </w:rPr>
      </w:pPr>
    </w:p>
    <w:p w:rsidR="00B8738F" w:rsidRPr="00671051" w:rsidRDefault="00B8738F" w:rsidP="006816DB">
      <w:pPr>
        <w:tabs>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sidRPr="00671051">
        <w:rPr>
          <w:rFonts w:ascii="Arial" w:hAnsi="Arial" w:cs="Arial"/>
          <w:sz w:val="28"/>
          <w:szCs w:val="28"/>
        </w:rPr>
        <w:t>[</w:t>
      </w:r>
      <w:r w:rsidR="00E059AF">
        <w:rPr>
          <w:rFonts w:ascii="Arial" w:hAnsi="Arial" w:cs="Arial"/>
          <w:sz w:val="28"/>
          <w:szCs w:val="28"/>
        </w:rPr>
        <w:t>49</w:t>
      </w:r>
      <w:r w:rsidRPr="00671051">
        <w:rPr>
          <w:rFonts w:ascii="Arial" w:hAnsi="Arial" w:cs="Arial"/>
          <w:sz w:val="28"/>
          <w:szCs w:val="28"/>
        </w:rPr>
        <w:t>]</w:t>
      </w:r>
      <w:r w:rsidRPr="00671051">
        <w:rPr>
          <w:rFonts w:ascii="Arial" w:hAnsi="Arial" w:cs="Arial"/>
          <w:sz w:val="28"/>
          <w:szCs w:val="28"/>
        </w:rPr>
        <w:tab/>
        <w:t xml:space="preserve">Mr </w:t>
      </w:r>
      <w:proofErr w:type="spellStart"/>
      <w:r w:rsidRPr="00671051">
        <w:rPr>
          <w:rFonts w:ascii="Arial" w:hAnsi="Arial" w:cs="Arial"/>
          <w:sz w:val="28"/>
          <w:szCs w:val="28"/>
        </w:rPr>
        <w:t>Snellenburg</w:t>
      </w:r>
      <w:proofErr w:type="spellEnd"/>
      <w:r w:rsidRPr="00671051">
        <w:rPr>
          <w:rFonts w:ascii="Arial" w:hAnsi="Arial" w:cs="Arial"/>
          <w:sz w:val="28"/>
          <w:szCs w:val="28"/>
        </w:rPr>
        <w:t xml:space="preserve"> pointed out that the applicant was </w:t>
      </w:r>
      <w:r w:rsidR="005E6301">
        <w:rPr>
          <w:rFonts w:ascii="Arial" w:hAnsi="Arial" w:cs="Arial"/>
          <w:sz w:val="28"/>
          <w:szCs w:val="28"/>
        </w:rPr>
        <w:t xml:space="preserve">at </w:t>
      </w:r>
      <w:r w:rsidRPr="00671051">
        <w:rPr>
          <w:rFonts w:ascii="Arial" w:hAnsi="Arial" w:cs="Arial"/>
          <w:sz w:val="28"/>
          <w:szCs w:val="28"/>
        </w:rPr>
        <w:t xml:space="preserve">three </w:t>
      </w:r>
      <w:r w:rsidR="005E6301">
        <w:rPr>
          <w:rFonts w:ascii="Arial" w:hAnsi="Arial" w:cs="Arial"/>
          <w:sz w:val="28"/>
          <w:szCs w:val="28"/>
        </w:rPr>
        <w:t>different instances s</w:t>
      </w:r>
      <w:r w:rsidRPr="00671051">
        <w:rPr>
          <w:rFonts w:ascii="Arial" w:hAnsi="Arial" w:cs="Arial"/>
          <w:sz w:val="28"/>
          <w:szCs w:val="28"/>
        </w:rPr>
        <w:t xml:space="preserve">pecifically identified and </w:t>
      </w:r>
      <w:r w:rsidR="005E6301">
        <w:rPr>
          <w:rFonts w:ascii="Arial" w:hAnsi="Arial" w:cs="Arial"/>
          <w:sz w:val="28"/>
          <w:szCs w:val="28"/>
        </w:rPr>
        <w:t xml:space="preserve">nominated in the Trust Deed as </w:t>
      </w:r>
      <w:r w:rsidRPr="00671051">
        <w:rPr>
          <w:rFonts w:ascii="Arial" w:hAnsi="Arial" w:cs="Arial"/>
          <w:sz w:val="28"/>
          <w:szCs w:val="28"/>
        </w:rPr>
        <w:t>one of the income- and</w:t>
      </w:r>
      <w:r w:rsidR="005E6301">
        <w:rPr>
          <w:rFonts w:ascii="Arial" w:hAnsi="Arial" w:cs="Arial"/>
          <w:sz w:val="28"/>
          <w:szCs w:val="28"/>
        </w:rPr>
        <w:t>/or</w:t>
      </w:r>
      <w:r w:rsidRPr="00671051">
        <w:rPr>
          <w:rFonts w:ascii="Arial" w:hAnsi="Arial" w:cs="Arial"/>
          <w:sz w:val="28"/>
          <w:szCs w:val="28"/>
        </w:rPr>
        <w:t xml:space="preserve"> capital beneficiaries</w:t>
      </w:r>
      <w:r w:rsidR="005E6301">
        <w:rPr>
          <w:rFonts w:ascii="Arial" w:hAnsi="Arial" w:cs="Arial"/>
          <w:sz w:val="28"/>
          <w:szCs w:val="28"/>
        </w:rPr>
        <w:t>, namely</w:t>
      </w:r>
      <w:r w:rsidRPr="00671051">
        <w:rPr>
          <w:rFonts w:ascii="Arial" w:hAnsi="Arial" w:cs="Arial"/>
          <w:sz w:val="28"/>
          <w:szCs w:val="28"/>
        </w:rPr>
        <w:t>:</w:t>
      </w:r>
    </w:p>
    <w:p w:rsidR="00B8738F" w:rsidRPr="00671051" w:rsidRDefault="00B8738F" w:rsidP="006816DB">
      <w:pPr>
        <w:tabs>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rsidR="00B8738F" w:rsidRPr="005E6301" w:rsidRDefault="00B8738F" w:rsidP="005E6301">
      <w:pPr>
        <w:pStyle w:val="ListParagraph"/>
        <w:numPr>
          <w:ilvl w:val="0"/>
          <w:numId w:val="6"/>
        </w:numPr>
        <w:tabs>
          <w:tab w:val="left" w:pos="1418"/>
          <w:tab w:val="left" w:pos="1843"/>
          <w:tab w:val="left" w:pos="2880"/>
          <w:tab w:val="left" w:pos="3600"/>
          <w:tab w:val="left" w:pos="4320"/>
          <w:tab w:val="left" w:pos="5040"/>
          <w:tab w:val="left" w:pos="5760"/>
          <w:tab w:val="left" w:pos="6480"/>
          <w:tab w:val="right" w:pos="8647"/>
        </w:tabs>
        <w:spacing w:after="0" w:line="360" w:lineRule="auto"/>
        <w:ind w:left="1418" w:hanging="567"/>
        <w:jc w:val="both"/>
        <w:rPr>
          <w:rFonts w:ascii="Arial" w:hAnsi="Arial" w:cs="Arial"/>
          <w:sz w:val="28"/>
          <w:szCs w:val="28"/>
        </w:rPr>
      </w:pPr>
      <w:r w:rsidRPr="005E6301">
        <w:rPr>
          <w:rFonts w:ascii="Arial" w:hAnsi="Arial" w:cs="Arial"/>
          <w:sz w:val="28"/>
          <w:szCs w:val="28"/>
        </w:rPr>
        <w:lastRenderedPageBreak/>
        <w:t>In the preamble of the Trust Deed, p. 2 thereof</w:t>
      </w:r>
      <w:r w:rsidR="005E6301">
        <w:rPr>
          <w:rFonts w:ascii="Arial" w:hAnsi="Arial" w:cs="Arial"/>
          <w:sz w:val="28"/>
          <w:szCs w:val="28"/>
        </w:rPr>
        <w:t>, at paragraph III; and</w:t>
      </w:r>
    </w:p>
    <w:p w:rsidR="005E6301" w:rsidRDefault="005E6301" w:rsidP="005E6301">
      <w:pPr>
        <w:pStyle w:val="ListParagraph"/>
        <w:numPr>
          <w:ilvl w:val="0"/>
          <w:numId w:val="6"/>
        </w:numPr>
        <w:tabs>
          <w:tab w:val="left" w:pos="1418"/>
          <w:tab w:val="left" w:pos="3600"/>
          <w:tab w:val="left" w:pos="4320"/>
          <w:tab w:val="left" w:pos="5040"/>
          <w:tab w:val="left" w:pos="5760"/>
          <w:tab w:val="left" w:pos="6480"/>
          <w:tab w:val="right" w:pos="8647"/>
        </w:tabs>
        <w:spacing w:after="0" w:line="360" w:lineRule="auto"/>
        <w:ind w:left="1418" w:hanging="567"/>
        <w:jc w:val="both"/>
        <w:rPr>
          <w:rFonts w:ascii="Arial" w:hAnsi="Arial" w:cs="Arial"/>
          <w:sz w:val="28"/>
          <w:szCs w:val="28"/>
        </w:rPr>
      </w:pPr>
      <w:r>
        <w:rPr>
          <w:rFonts w:ascii="Arial" w:hAnsi="Arial" w:cs="Arial"/>
          <w:sz w:val="28"/>
          <w:szCs w:val="28"/>
        </w:rPr>
        <w:t xml:space="preserve">In the </w:t>
      </w:r>
      <w:r w:rsidR="00B8738F" w:rsidRPr="005E6301">
        <w:rPr>
          <w:rFonts w:ascii="Arial" w:hAnsi="Arial" w:cs="Arial"/>
          <w:sz w:val="28"/>
          <w:szCs w:val="28"/>
        </w:rPr>
        <w:t>Trust Deed</w:t>
      </w:r>
      <w:r>
        <w:rPr>
          <w:rFonts w:ascii="Arial" w:hAnsi="Arial" w:cs="Arial"/>
          <w:sz w:val="28"/>
          <w:szCs w:val="28"/>
        </w:rPr>
        <w:t xml:space="preserve"> itself</w:t>
      </w:r>
      <w:r w:rsidR="00B8738F" w:rsidRPr="005E6301">
        <w:rPr>
          <w:rFonts w:ascii="Arial" w:hAnsi="Arial" w:cs="Arial"/>
          <w:sz w:val="28"/>
          <w:szCs w:val="28"/>
        </w:rPr>
        <w:t xml:space="preserve">, </w:t>
      </w:r>
      <w:r w:rsidRPr="005E6301">
        <w:rPr>
          <w:rFonts w:ascii="Arial" w:hAnsi="Arial" w:cs="Arial"/>
          <w:sz w:val="28"/>
          <w:szCs w:val="28"/>
        </w:rPr>
        <w:t xml:space="preserve">p. 4 thereof, </w:t>
      </w:r>
      <w:r>
        <w:rPr>
          <w:rFonts w:ascii="Arial" w:hAnsi="Arial" w:cs="Arial"/>
          <w:sz w:val="28"/>
          <w:szCs w:val="28"/>
        </w:rPr>
        <w:t xml:space="preserve">at </w:t>
      </w:r>
      <w:r w:rsidR="00B8738F" w:rsidRPr="005E6301">
        <w:rPr>
          <w:rFonts w:ascii="Arial" w:hAnsi="Arial" w:cs="Arial"/>
          <w:sz w:val="28"/>
          <w:szCs w:val="28"/>
        </w:rPr>
        <w:t>paragraph (a)</w:t>
      </w:r>
      <w:r>
        <w:rPr>
          <w:rFonts w:ascii="Arial" w:hAnsi="Arial" w:cs="Arial"/>
          <w:sz w:val="28"/>
          <w:szCs w:val="28"/>
        </w:rPr>
        <w:t>; and</w:t>
      </w:r>
    </w:p>
    <w:p w:rsidR="005E6301" w:rsidRDefault="005E6301" w:rsidP="005E6301">
      <w:pPr>
        <w:pStyle w:val="ListParagraph"/>
        <w:numPr>
          <w:ilvl w:val="0"/>
          <w:numId w:val="6"/>
        </w:numPr>
        <w:tabs>
          <w:tab w:val="left" w:pos="1418"/>
          <w:tab w:val="left" w:pos="3600"/>
          <w:tab w:val="left" w:pos="4320"/>
          <w:tab w:val="left" w:pos="5040"/>
          <w:tab w:val="left" w:pos="5760"/>
          <w:tab w:val="left" w:pos="6480"/>
          <w:tab w:val="right" w:pos="8647"/>
        </w:tabs>
        <w:spacing w:after="0" w:line="360" w:lineRule="auto"/>
        <w:ind w:left="1418" w:hanging="567"/>
        <w:jc w:val="both"/>
        <w:rPr>
          <w:rFonts w:ascii="Arial" w:hAnsi="Arial" w:cs="Arial"/>
          <w:sz w:val="28"/>
          <w:szCs w:val="28"/>
        </w:rPr>
      </w:pPr>
      <w:r>
        <w:rPr>
          <w:rFonts w:ascii="Arial" w:hAnsi="Arial" w:cs="Arial"/>
          <w:sz w:val="28"/>
          <w:szCs w:val="28"/>
        </w:rPr>
        <w:t xml:space="preserve">In the Trust Deed itself, p. 4 thereof, at </w:t>
      </w:r>
      <w:r w:rsidR="00B8738F" w:rsidRPr="005E6301">
        <w:rPr>
          <w:rFonts w:ascii="Arial" w:hAnsi="Arial" w:cs="Arial"/>
          <w:sz w:val="28"/>
          <w:szCs w:val="28"/>
        </w:rPr>
        <w:t>paragraph (b)</w:t>
      </w:r>
      <w:r>
        <w:rPr>
          <w:rFonts w:ascii="Arial" w:hAnsi="Arial" w:cs="Arial"/>
          <w:sz w:val="28"/>
          <w:szCs w:val="28"/>
        </w:rPr>
        <w:t>.</w:t>
      </w:r>
    </w:p>
    <w:p w:rsidR="00B8738F" w:rsidRPr="00671051" w:rsidRDefault="005E6301" w:rsidP="005E6301">
      <w:pPr>
        <w:pStyle w:val="ListParagraph"/>
        <w:tabs>
          <w:tab w:val="left" w:pos="1418"/>
          <w:tab w:val="left" w:pos="3600"/>
          <w:tab w:val="left" w:pos="4320"/>
          <w:tab w:val="left" w:pos="5040"/>
          <w:tab w:val="left" w:pos="5760"/>
          <w:tab w:val="left" w:pos="6480"/>
          <w:tab w:val="right" w:pos="8647"/>
        </w:tabs>
        <w:spacing w:after="0" w:line="360" w:lineRule="auto"/>
        <w:ind w:left="1418"/>
        <w:jc w:val="both"/>
        <w:rPr>
          <w:rFonts w:ascii="Arial" w:hAnsi="Arial" w:cs="Arial"/>
          <w:sz w:val="28"/>
          <w:szCs w:val="28"/>
        </w:rPr>
      </w:pPr>
      <w:r w:rsidRPr="00671051">
        <w:rPr>
          <w:rFonts w:ascii="Arial" w:hAnsi="Arial" w:cs="Arial"/>
          <w:sz w:val="28"/>
          <w:szCs w:val="28"/>
        </w:rPr>
        <w:t xml:space="preserve"> </w:t>
      </w:r>
    </w:p>
    <w:p w:rsidR="005E6301" w:rsidRDefault="0066107F" w:rsidP="006816DB">
      <w:pPr>
        <w:tabs>
          <w:tab w:val="left" w:pos="2880"/>
        </w:tabs>
        <w:spacing w:after="0" w:line="360" w:lineRule="auto"/>
        <w:ind w:left="851" w:hanging="851"/>
        <w:jc w:val="both"/>
        <w:rPr>
          <w:rFonts w:ascii="Arial" w:eastAsia="Arial" w:hAnsi="Arial" w:cs="Arial"/>
          <w:sz w:val="28"/>
          <w:szCs w:val="28"/>
        </w:rPr>
      </w:pPr>
      <w:r w:rsidRPr="00671051">
        <w:rPr>
          <w:rFonts w:ascii="Arial" w:eastAsia="Arial" w:hAnsi="Arial" w:cs="Arial"/>
          <w:sz w:val="28"/>
          <w:szCs w:val="28"/>
        </w:rPr>
        <w:t>[</w:t>
      </w:r>
      <w:r w:rsidR="00E059AF">
        <w:rPr>
          <w:rFonts w:ascii="Arial" w:eastAsia="Arial" w:hAnsi="Arial" w:cs="Arial"/>
          <w:sz w:val="28"/>
          <w:szCs w:val="28"/>
        </w:rPr>
        <w:t>50</w:t>
      </w:r>
      <w:r w:rsidRPr="00671051">
        <w:rPr>
          <w:rFonts w:ascii="Arial" w:eastAsia="Arial" w:hAnsi="Arial" w:cs="Arial"/>
          <w:sz w:val="28"/>
          <w:szCs w:val="28"/>
        </w:rPr>
        <w:t>]</w:t>
      </w:r>
      <w:r w:rsidRPr="00671051">
        <w:rPr>
          <w:rFonts w:ascii="Arial" w:eastAsia="Arial" w:hAnsi="Arial" w:cs="Arial"/>
          <w:sz w:val="28"/>
          <w:szCs w:val="28"/>
        </w:rPr>
        <w:tab/>
      </w:r>
      <w:r w:rsidR="008053C1" w:rsidRPr="00671051">
        <w:rPr>
          <w:rFonts w:ascii="Arial" w:eastAsia="Arial" w:hAnsi="Arial" w:cs="Arial"/>
          <w:sz w:val="28"/>
          <w:szCs w:val="28"/>
        </w:rPr>
        <w:t>Mr</w:t>
      </w:r>
      <w:r w:rsidRPr="00671051">
        <w:rPr>
          <w:rFonts w:ascii="Arial" w:eastAsia="Arial" w:hAnsi="Arial" w:cs="Arial"/>
          <w:sz w:val="28"/>
          <w:szCs w:val="28"/>
        </w:rPr>
        <w:t xml:space="preserve"> </w:t>
      </w:r>
      <w:proofErr w:type="spellStart"/>
      <w:r w:rsidRPr="00671051">
        <w:rPr>
          <w:rFonts w:ascii="Arial" w:eastAsia="Arial" w:hAnsi="Arial" w:cs="Arial"/>
          <w:sz w:val="28"/>
          <w:szCs w:val="28"/>
        </w:rPr>
        <w:t>Snellenburg</w:t>
      </w:r>
      <w:proofErr w:type="spellEnd"/>
      <w:r w:rsidRPr="00671051">
        <w:rPr>
          <w:rFonts w:ascii="Arial" w:eastAsia="Arial" w:hAnsi="Arial" w:cs="Arial"/>
          <w:sz w:val="28"/>
          <w:szCs w:val="28"/>
        </w:rPr>
        <w:t xml:space="preserve"> submitted that if the founder of the </w:t>
      </w:r>
      <w:r w:rsidR="005E6301">
        <w:rPr>
          <w:rFonts w:ascii="Arial" w:eastAsia="Arial" w:hAnsi="Arial" w:cs="Arial"/>
          <w:sz w:val="28"/>
          <w:szCs w:val="28"/>
        </w:rPr>
        <w:t>T</w:t>
      </w:r>
      <w:r w:rsidRPr="00671051">
        <w:rPr>
          <w:rFonts w:ascii="Arial" w:eastAsia="Arial" w:hAnsi="Arial" w:cs="Arial"/>
          <w:sz w:val="28"/>
          <w:szCs w:val="28"/>
        </w:rPr>
        <w:t xml:space="preserve">rust (the applicant) </w:t>
      </w:r>
      <w:r w:rsidR="005E6301">
        <w:rPr>
          <w:rFonts w:ascii="Arial" w:eastAsia="Arial" w:hAnsi="Arial" w:cs="Arial"/>
          <w:sz w:val="28"/>
          <w:szCs w:val="28"/>
        </w:rPr>
        <w:t xml:space="preserve">had not been </w:t>
      </w:r>
      <w:r w:rsidRPr="00671051">
        <w:rPr>
          <w:rFonts w:ascii="Arial" w:eastAsia="Arial" w:hAnsi="Arial" w:cs="Arial"/>
          <w:sz w:val="28"/>
          <w:szCs w:val="28"/>
        </w:rPr>
        <w:t xml:space="preserve">expressly </w:t>
      </w:r>
      <w:r w:rsidR="005E6301">
        <w:rPr>
          <w:rFonts w:ascii="Arial" w:eastAsia="Arial" w:hAnsi="Arial" w:cs="Arial"/>
          <w:sz w:val="28"/>
          <w:szCs w:val="28"/>
        </w:rPr>
        <w:t xml:space="preserve">identified and </w:t>
      </w:r>
      <w:r w:rsidRPr="00671051">
        <w:rPr>
          <w:rFonts w:ascii="Arial" w:eastAsia="Arial" w:hAnsi="Arial" w:cs="Arial"/>
          <w:sz w:val="28"/>
          <w:szCs w:val="28"/>
        </w:rPr>
        <w:t xml:space="preserve">nominated </w:t>
      </w:r>
      <w:r w:rsidR="005E6301">
        <w:rPr>
          <w:rFonts w:ascii="Arial" w:eastAsia="Arial" w:hAnsi="Arial" w:cs="Arial"/>
          <w:sz w:val="28"/>
          <w:szCs w:val="28"/>
        </w:rPr>
        <w:t xml:space="preserve">as a </w:t>
      </w:r>
      <w:r w:rsidRPr="00671051">
        <w:rPr>
          <w:rFonts w:ascii="Arial" w:eastAsia="Arial" w:hAnsi="Arial" w:cs="Arial"/>
          <w:sz w:val="28"/>
          <w:szCs w:val="28"/>
        </w:rPr>
        <w:t xml:space="preserve">beneficiary in the Trust Deed, then clause 23 </w:t>
      </w:r>
      <w:r w:rsidR="005E6301">
        <w:rPr>
          <w:rFonts w:ascii="Arial" w:eastAsia="Arial" w:hAnsi="Arial" w:cs="Arial"/>
          <w:sz w:val="28"/>
          <w:szCs w:val="28"/>
        </w:rPr>
        <w:t xml:space="preserve">of </w:t>
      </w:r>
      <w:r w:rsidRPr="00671051">
        <w:rPr>
          <w:rFonts w:ascii="Arial" w:eastAsia="Arial" w:hAnsi="Arial" w:cs="Arial"/>
          <w:sz w:val="28"/>
          <w:szCs w:val="28"/>
        </w:rPr>
        <w:t xml:space="preserve">the Trust Deed would protect the beneficiaries against the founder operating the </w:t>
      </w:r>
      <w:r w:rsidR="005E6301">
        <w:rPr>
          <w:rFonts w:ascii="Arial" w:eastAsia="Arial" w:hAnsi="Arial" w:cs="Arial"/>
          <w:sz w:val="28"/>
          <w:szCs w:val="28"/>
        </w:rPr>
        <w:t>T</w:t>
      </w:r>
      <w:r w:rsidRPr="00671051">
        <w:rPr>
          <w:rFonts w:ascii="Arial" w:eastAsia="Arial" w:hAnsi="Arial" w:cs="Arial"/>
          <w:sz w:val="28"/>
          <w:szCs w:val="28"/>
        </w:rPr>
        <w:t xml:space="preserve">rust </w:t>
      </w:r>
      <w:r w:rsidR="005E6301">
        <w:rPr>
          <w:rFonts w:ascii="Arial" w:eastAsia="Arial" w:hAnsi="Arial" w:cs="Arial"/>
          <w:sz w:val="28"/>
          <w:szCs w:val="28"/>
        </w:rPr>
        <w:t xml:space="preserve">or manipulating the administration of the Trust </w:t>
      </w:r>
      <w:r w:rsidRPr="00671051">
        <w:rPr>
          <w:rFonts w:ascii="Arial" w:eastAsia="Arial" w:hAnsi="Arial" w:cs="Arial"/>
          <w:sz w:val="28"/>
          <w:szCs w:val="28"/>
        </w:rPr>
        <w:t>in any manner that would benefit him personally</w:t>
      </w:r>
      <w:r w:rsidR="005E6301">
        <w:rPr>
          <w:rFonts w:ascii="Arial" w:eastAsia="Arial" w:hAnsi="Arial" w:cs="Arial"/>
          <w:sz w:val="28"/>
          <w:szCs w:val="28"/>
        </w:rPr>
        <w:t xml:space="preserve"> instead of the beneficiaries</w:t>
      </w:r>
      <w:r w:rsidRPr="00671051">
        <w:rPr>
          <w:rFonts w:ascii="Arial" w:eastAsia="Arial" w:hAnsi="Arial" w:cs="Arial"/>
          <w:sz w:val="28"/>
          <w:szCs w:val="28"/>
        </w:rPr>
        <w:t>.</w:t>
      </w:r>
      <w:r w:rsidR="005E6301">
        <w:rPr>
          <w:rFonts w:ascii="Arial" w:eastAsia="Arial" w:hAnsi="Arial" w:cs="Arial"/>
          <w:sz w:val="28"/>
          <w:szCs w:val="28"/>
        </w:rPr>
        <w:t xml:space="preserve"> </w:t>
      </w:r>
      <w:r w:rsidRPr="00671051">
        <w:rPr>
          <w:rFonts w:ascii="Arial" w:eastAsia="Arial" w:hAnsi="Arial" w:cs="Arial"/>
          <w:sz w:val="28"/>
          <w:szCs w:val="28"/>
        </w:rPr>
        <w:t xml:space="preserve">Where, however, the Trust Deed specifically identifies and nominates the founder as both an income and capital beneficiary, the only </w:t>
      </w:r>
      <w:proofErr w:type="spellStart"/>
      <w:r w:rsidRPr="00671051">
        <w:rPr>
          <w:rFonts w:ascii="Arial" w:eastAsia="Arial" w:hAnsi="Arial" w:cs="Arial"/>
          <w:sz w:val="28"/>
          <w:szCs w:val="28"/>
        </w:rPr>
        <w:t>businesslike</w:t>
      </w:r>
      <w:proofErr w:type="spellEnd"/>
      <w:r w:rsidRPr="00671051">
        <w:rPr>
          <w:rFonts w:ascii="Arial" w:eastAsia="Arial" w:hAnsi="Arial" w:cs="Arial"/>
          <w:sz w:val="28"/>
          <w:szCs w:val="28"/>
        </w:rPr>
        <w:t xml:space="preserve"> and sensible </w:t>
      </w:r>
      <w:r w:rsidR="005E6301">
        <w:rPr>
          <w:rFonts w:ascii="Arial" w:eastAsia="Arial" w:hAnsi="Arial" w:cs="Arial"/>
          <w:sz w:val="28"/>
          <w:szCs w:val="28"/>
        </w:rPr>
        <w:t xml:space="preserve">interpretation </w:t>
      </w:r>
      <w:r w:rsidRPr="00671051">
        <w:rPr>
          <w:rFonts w:ascii="Arial" w:eastAsia="Arial" w:hAnsi="Arial" w:cs="Arial"/>
          <w:sz w:val="28"/>
          <w:szCs w:val="28"/>
        </w:rPr>
        <w:t>of the Trust Deed is that the applicant is indeed an income</w:t>
      </w:r>
      <w:r w:rsidR="005E6301">
        <w:rPr>
          <w:rFonts w:ascii="Arial" w:eastAsia="Arial" w:hAnsi="Arial" w:cs="Arial"/>
          <w:sz w:val="28"/>
          <w:szCs w:val="28"/>
        </w:rPr>
        <w:t>-</w:t>
      </w:r>
      <w:r w:rsidRPr="00671051">
        <w:rPr>
          <w:rFonts w:ascii="Arial" w:eastAsia="Arial" w:hAnsi="Arial" w:cs="Arial"/>
          <w:sz w:val="28"/>
          <w:szCs w:val="28"/>
        </w:rPr>
        <w:t xml:space="preserve"> and capital beneficiary</w:t>
      </w:r>
      <w:r w:rsidR="005E6301">
        <w:rPr>
          <w:rFonts w:ascii="Arial" w:eastAsia="Arial" w:hAnsi="Arial" w:cs="Arial"/>
          <w:sz w:val="28"/>
          <w:szCs w:val="28"/>
        </w:rPr>
        <w:t xml:space="preserve"> and should benefit as such</w:t>
      </w:r>
      <w:r w:rsidRPr="00671051">
        <w:rPr>
          <w:rFonts w:ascii="Arial" w:eastAsia="Arial" w:hAnsi="Arial" w:cs="Arial"/>
          <w:sz w:val="28"/>
          <w:szCs w:val="28"/>
        </w:rPr>
        <w:t>.</w:t>
      </w:r>
      <w:r w:rsidR="005E6301">
        <w:rPr>
          <w:rFonts w:ascii="Arial" w:eastAsia="Arial" w:hAnsi="Arial" w:cs="Arial"/>
          <w:sz w:val="28"/>
          <w:szCs w:val="28"/>
        </w:rPr>
        <w:t xml:space="preserve"> Clause 23 does therefore not apply in the present circumstances.  </w:t>
      </w:r>
    </w:p>
    <w:p w:rsidR="0066107F" w:rsidRPr="00671051" w:rsidRDefault="005E6301" w:rsidP="006816DB">
      <w:pPr>
        <w:tabs>
          <w:tab w:val="left" w:pos="2880"/>
        </w:tabs>
        <w:spacing w:after="0" w:line="360" w:lineRule="auto"/>
        <w:ind w:left="851" w:hanging="851"/>
        <w:jc w:val="both"/>
        <w:rPr>
          <w:rFonts w:ascii="Arial" w:eastAsia="Arial" w:hAnsi="Arial" w:cs="Arial"/>
          <w:sz w:val="28"/>
          <w:szCs w:val="28"/>
        </w:rPr>
      </w:pPr>
      <w:r w:rsidRPr="00671051">
        <w:rPr>
          <w:rFonts w:ascii="Arial" w:eastAsia="Arial" w:hAnsi="Arial" w:cs="Arial"/>
          <w:sz w:val="28"/>
          <w:szCs w:val="28"/>
        </w:rPr>
        <w:t xml:space="preserve"> </w:t>
      </w:r>
    </w:p>
    <w:p w:rsidR="0066107F" w:rsidRPr="00671051" w:rsidRDefault="0066107F" w:rsidP="006816DB">
      <w:pPr>
        <w:tabs>
          <w:tab w:val="left" w:pos="2880"/>
        </w:tabs>
        <w:spacing w:after="0" w:line="360" w:lineRule="auto"/>
        <w:ind w:left="851" w:hanging="851"/>
        <w:jc w:val="both"/>
        <w:rPr>
          <w:rFonts w:ascii="Arial" w:eastAsia="Arial" w:hAnsi="Arial" w:cs="Arial"/>
          <w:sz w:val="28"/>
          <w:szCs w:val="28"/>
        </w:rPr>
      </w:pPr>
      <w:r w:rsidRPr="00671051">
        <w:rPr>
          <w:rFonts w:ascii="Arial" w:eastAsia="Arial" w:hAnsi="Arial" w:cs="Arial"/>
          <w:sz w:val="28"/>
          <w:szCs w:val="28"/>
        </w:rPr>
        <w:t>[</w:t>
      </w:r>
      <w:r w:rsidR="00E059AF">
        <w:rPr>
          <w:rFonts w:ascii="Arial" w:eastAsia="Arial" w:hAnsi="Arial" w:cs="Arial"/>
          <w:sz w:val="28"/>
          <w:szCs w:val="28"/>
        </w:rPr>
        <w:t>51</w:t>
      </w:r>
      <w:r w:rsidRPr="00671051">
        <w:rPr>
          <w:rFonts w:ascii="Arial" w:eastAsia="Arial" w:hAnsi="Arial" w:cs="Arial"/>
          <w:sz w:val="28"/>
          <w:szCs w:val="28"/>
        </w:rPr>
        <w:t>]</w:t>
      </w:r>
      <w:r w:rsidRPr="00671051">
        <w:rPr>
          <w:rFonts w:ascii="Arial" w:eastAsia="Arial" w:hAnsi="Arial" w:cs="Arial"/>
          <w:sz w:val="28"/>
          <w:szCs w:val="28"/>
        </w:rPr>
        <w:tab/>
        <w:t xml:space="preserve">When clause 23 of the Trust Deed is considered in the context of the totality of the said </w:t>
      </w:r>
      <w:r w:rsidR="005E6301">
        <w:rPr>
          <w:rFonts w:ascii="Arial" w:eastAsia="Arial" w:hAnsi="Arial" w:cs="Arial"/>
          <w:sz w:val="28"/>
          <w:szCs w:val="28"/>
        </w:rPr>
        <w:t>D</w:t>
      </w:r>
      <w:r w:rsidRPr="00671051">
        <w:rPr>
          <w:rFonts w:ascii="Arial" w:eastAsia="Arial" w:hAnsi="Arial" w:cs="Arial"/>
          <w:sz w:val="28"/>
          <w:szCs w:val="28"/>
        </w:rPr>
        <w:t xml:space="preserve">eed, and a </w:t>
      </w:r>
      <w:proofErr w:type="spellStart"/>
      <w:r w:rsidRPr="00671051">
        <w:rPr>
          <w:rFonts w:ascii="Arial" w:eastAsia="Arial" w:hAnsi="Arial" w:cs="Arial"/>
          <w:sz w:val="28"/>
          <w:szCs w:val="28"/>
        </w:rPr>
        <w:t>businesslike</w:t>
      </w:r>
      <w:proofErr w:type="spellEnd"/>
      <w:r w:rsidRPr="00671051">
        <w:rPr>
          <w:rFonts w:ascii="Arial" w:eastAsia="Arial" w:hAnsi="Arial" w:cs="Arial"/>
          <w:sz w:val="28"/>
          <w:szCs w:val="28"/>
        </w:rPr>
        <w:t xml:space="preserve"> approach pertaining to the interpretation of the contents thereof is followed, I have to agree with the interpretation thereof as submitted by Mr </w:t>
      </w:r>
      <w:proofErr w:type="spellStart"/>
      <w:r w:rsidRPr="00671051">
        <w:rPr>
          <w:rFonts w:ascii="Arial" w:eastAsia="Arial" w:hAnsi="Arial" w:cs="Arial"/>
          <w:sz w:val="28"/>
          <w:szCs w:val="28"/>
        </w:rPr>
        <w:t>Snellenburg</w:t>
      </w:r>
      <w:proofErr w:type="spellEnd"/>
      <w:r w:rsidRPr="00671051">
        <w:rPr>
          <w:rFonts w:ascii="Arial" w:eastAsia="Arial" w:hAnsi="Arial" w:cs="Arial"/>
          <w:sz w:val="28"/>
          <w:szCs w:val="28"/>
        </w:rPr>
        <w:t>.</w:t>
      </w:r>
      <w:r w:rsidR="00497878">
        <w:rPr>
          <w:rFonts w:ascii="Arial" w:eastAsia="Arial" w:hAnsi="Arial" w:cs="Arial"/>
          <w:sz w:val="28"/>
          <w:szCs w:val="28"/>
        </w:rPr>
        <w:t xml:space="preserve"> </w:t>
      </w:r>
      <w:r w:rsidRPr="00671051">
        <w:rPr>
          <w:rFonts w:ascii="Arial" w:eastAsia="Arial" w:hAnsi="Arial" w:cs="Arial"/>
          <w:sz w:val="28"/>
          <w:szCs w:val="28"/>
        </w:rPr>
        <w:t xml:space="preserve">To interpret clause 23 differently would </w:t>
      </w:r>
      <w:r w:rsidR="005E6301">
        <w:rPr>
          <w:rFonts w:ascii="Arial" w:eastAsia="Arial" w:hAnsi="Arial" w:cs="Arial"/>
          <w:sz w:val="28"/>
          <w:szCs w:val="28"/>
        </w:rPr>
        <w:t xml:space="preserve">be </w:t>
      </w:r>
      <w:r w:rsidRPr="00671051">
        <w:rPr>
          <w:rFonts w:ascii="Arial" w:eastAsia="Arial" w:hAnsi="Arial" w:cs="Arial"/>
          <w:sz w:val="28"/>
          <w:szCs w:val="28"/>
        </w:rPr>
        <w:t>nonsensi</w:t>
      </w:r>
      <w:r w:rsidR="005E6301">
        <w:rPr>
          <w:rFonts w:ascii="Arial" w:eastAsia="Arial" w:hAnsi="Arial" w:cs="Arial"/>
          <w:sz w:val="28"/>
          <w:szCs w:val="28"/>
        </w:rPr>
        <w:t>cal</w:t>
      </w:r>
      <w:r w:rsidRPr="00671051">
        <w:rPr>
          <w:rFonts w:ascii="Arial" w:eastAsia="Arial" w:hAnsi="Arial" w:cs="Arial"/>
          <w:sz w:val="28"/>
          <w:szCs w:val="28"/>
        </w:rPr>
        <w:t xml:space="preserve"> since it would result in the relevant clauses being directly contradictory</w:t>
      </w:r>
      <w:r w:rsidR="005E6301">
        <w:rPr>
          <w:rFonts w:ascii="Arial" w:eastAsia="Arial" w:hAnsi="Arial" w:cs="Arial"/>
          <w:sz w:val="28"/>
          <w:szCs w:val="28"/>
        </w:rPr>
        <w:t xml:space="preserve">, in the sense that the </w:t>
      </w:r>
      <w:r w:rsidRPr="00671051">
        <w:rPr>
          <w:rFonts w:ascii="Arial" w:eastAsia="Arial" w:hAnsi="Arial" w:cs="Arial"/>
          <w:sz w:val="28"/>
          <w:szCs w:val="28"/>
        </w:rPr>
        <w:t>founder, on the one hand, be expressly identified</w:t>
      </w:r>
      <w:r w:rsidR="005E6301">
        <w:rPr>
          <w:rFonts w:ascii="Arial" w:eastAsia="Arial" w:hAnsi="Arial" w:cs="Arial"/>
          <w:sz w:val="28"/>
          <w:szCs w:val="28"/>
        </w:rPr>
        <w:t xml:space="preserve"> and nominated</w:t>
      </w:r>
      <w:r w:rsidRPr="00671051">
        <w:rPr>
          <w:rFonts w:ascii="Arial" w:eastAsia="Arial" w:hAnsi="Arial" w:cs="Arial"/>
          <w:sz w:val="28"/>
          <w:szCs w:val="28"/>
        </w:rPr>
        <w:t xml:space="preserve"> as beneficiary, but thereafter be excluded from receiving any benefit from the Trust.  </w:t>
      </w:r>
    </w:p>
    <w:p w:rsidR="0066107F" w:rsidRPr="00671051" w:rsidRDefault="0066107F" w:rsidP="006816DB">
      <w:pPr>
        <w:tabs>
          <w:tab w:val="left" w:pos="2880"/>
        </w:tabs>
        <w:spacing w:after="0" w:line="360" w:lineRule="auto"/>
        <w:ind w:left="851" w:hanging="851"/>
        <w:jc w:val="both"/>
        <w:rPr>
          <w:rFonts w:ascii="Arial" w:eastAsia="Arial" w:hAnsi="Arial" w:cs="Arial"/>
          <w:sz w:val="28"/>
          <w:szCs w:val="28"/>
        </w:rPr>
      </w:pPr>
    </w:p>
    <w:p w:rsidR="0066107F" w:rsidRDefault="0066107F" w:rsidP="006816DB">
      <w:pPr>
        <w:tabs>
          <w:tab w:val="left" w:pos="2880"/>
        </w:tabs>
        <w:spacing w:after="0" w:line="360" w:lineRule="auto"/>
        <w:ind w:left="851" w:hanging="851"/>
        <w:jc w:val="both"/>
        <w:rPr>
          <w:rFonts w:ascii="Arial" w:eastAsia="Arial" w:hAnsi="Arial" w:cs="Arial"/>
          <w:sz w:val="28"/>
          <w:szCs w:val="28"/>
        </w:rPr>
      </w:pPr>
      <w:r w:rsidRPr="00671051">
        <w:rPr>
          <w:rFonts w:ascii="Arial" w:eastAsia="Arial" w:hAnsi="Arial" w:cs="Arial"/>
          <w:sz w:val="28"/>
          <w:szCs w:val="28"/>
        </w:rPr>
        <w:lastRenderedPageBreak/>
        <w:t>[</w:t>
      </w:r>
      <w:r w:rsidR="00E059AF">
        <w:rPr>
          <w:rFonts w:ascii="Arial" w:eastAsia="Arial" w:hAnsi="Arial" w:cs="Arial"/>
          <w:sz w:val="28"/>
          <w:szCs w:val="28"/>
        </w:rPr>
        <w:t>52</w:t>
      </w:r>
      <w:r w:rsidRPr="00671051">
        <w:rPr>
          <w:rFonts w:ascii="Arial" w:eastAsia="Arial" w:hAnsi="Arial" w:cs="Arial"/>
          <w:sz w:val="28"/>
          <w:szCs w:val="28"/>
        </w:rPr>
        <w:t>]</w:t>
      </w:r>
      <w:r w:rsidRPr="00671051">
        <w:rPr>
          <w:rFonts w:ascii="Arial" w:eastAsia="Arial" w:hAnsi="Arial" w:cs="Arial"/>
          <w:sz w:val="28"/>
          <w:szCs w:val="28"/>
        </w:rPr>
        <w:tab/>
        <w:t>In addition</w:t>
      </w:r>
      <w:r w:rsidR="00497878">
        <w:rPr>
          <w:rFonts w:ascii="Arial" w:eastAsia="Arial" w:hAnsi="Arial" w:cs="Arial"/>
          <w:sz w:val="28"/>
          <w:szCs w:val="28"/>
        </w:rPr>
        <w:t>,</w:t>
      </w:r>
      <w:r w:rsidRPr="00671051">
        <w:rPr>
          <w:rFonts w:ascii="Arial" w:eastAsia="Arial" w:hAnsi="Arial" w:cs="Arial"/>
          <w:sz w:val="28"/>
          <w:szCs w:val="28"/>
        </w:rPr>
        <w:t xml:space="preserve"> the aforesaid interpretation is supported by the available evidence pertaining to the surrounding circumstances which led to the formation of the Trust.  In this regard the evidence of the founder of the Trust, being the applicant, is clear that it was the intention that he be appointed as an income</w:t>
      </w:r>
      <w:r w:rsidR="00497878">
        <w:rPr>
          <w:rFonts w:ascii="Arial" w:eastAsia="Arial" w:hAnsi="Arial" w:cs="Arial"/>
          <w:sz w:val="28"/>
          <w:szCs w:val="28"/>
        </w:rPr>
        <w:t>-</w:t>
      </w:r>
      <w:r w:rsidRPr="00671051">
        <w:rPr>
          <w:rFonts w:ascii="Arial" w:eastAsia="Arial" w:hAnsi="Arial" w:cs="Arial"/>
          <w:sz w:val="28"/>
          <w:szCs w:val="28"/>
        </w:rPr>
        <w:t xml:space="preserve"> and capital beneficiary, as indeed stated and recorded in the Trust Deed. In this regard </w:t>
      </w:r>
      <w:r w:rsidR="00497878">
        <w:rPr>
          <w:rFonts w:ascii="Arial" w:eastAsia="Arial" w:hAnsi="Arial" w:cs="Arial"/>
          <w:sz w:val="28"/>
          <w:szCs w:val="28"/>
        </w:rPr>
        <w:t xml:space="preserve">I find it very significant </w:t>
      </w:r>
      <w:r w:rsidRPr="00671051">
        <w:rPr>
          <w:rFonts w:ascii="Arial" w:eastAsia="Arial" w:hAnsi="Arial" w:cs="Arial"/>
          <w:sz w:val="28"/>
          <w:szCs w:val="28"/>
        </w:rPr>
        <w:t>that in the main application the respondents are not disputing the applicant’s allegation that he is an income</w:t>
      </w:r>
      <w:r w:rsidR="00497878">
        <w:rPr>
          <w:rFonts w:ascii="Arial" w:eastAsia="Arial" w:hAnsi="Arial" w:cs="Arial"/>
          <w:sz w:val="28"/>
          <w:szCs w:val="28"/>
        </w:rPr>
        <w:t>-</w:t>
      </w:r>
      <w:r w:rsidRPr="00671051">
        <w:rPr>
          <w:rFonts w:ascii="Arial" w:eastAsia="Arial" w:hAnsi="Arial" w:cs="Arial"/>
          <w:sz w:val="28"/>
          <w:szCs w:val="28"/>
        </w:rPr>
        <w:t xml:space="preserve"> and capital beneficiary, and</w:t>
      </w:r>
      <w:r w:rsidR="00497878">
        <w:rPr>
          <w:rFonts w:ascii="Arial" w:eastAsia="Arial" w:hAnsi="Arial" w:cs="Arial"/>
          <w:sz w:val="28"/>
          <w:szCs w:val="28"/>
        </w:rPr>
        <w:t>,</w:t>
      </w:r>
      <w:r w:rsidRPr="00671051">
        <w:rPr>
          <w:rFonts w:ascii="Arial" w:eastAsia="Arial" w:hAnsi="Arial" w:cs="Arial"/>
          <w:sz w:val="28"/>
          <w:szCs w:val="28"/>
        </w:rPr>
        <w:t xml:space="preserve"> consequently, his </w:t>
      </w:r>
      <w:r w:rsidRPr="00671051">
        <w:rPr>
          <w:rFonts w:ascii="Arial" w:eastAsia="Arial" w:hAnsi="Arial" w:cs="Arial"/>
          <w:i/>
          <w:sz w:val="28"/>
          <w:szCs w:val="28"/>
        </w:rPr>
        <w:t xml:space="preserve">locus </w:t>
      </w:r>
      <w:proofErr w:type="spellStart"/>
      <w:r w:rsidRPr="00671051">
        <w:rPr>
          <w:rFonts w:ascii="Arial" w:eastAsia="Arial" w:hAnsi="Arial" w:cs="Arial"/>
          <w:i/>
          <w:sz w:val="28"/>
          <w:szCs w:val="28"/>
        </w:rPr>
        <w:t>standi</w:t>
      </w:r>
      <w:proofErr w:type="spellEnd"/>
      <w:r w:rsidRPr="00671051">
        <w:rPr>
          <w:rFonts w:ascii="Arial" w:eastAsia="Arial" w:hAnsi="Arial" w:cs="Arial"/>
          <w:sz w:val="28"/>
          <w:szCs w:val="28"/>
        </w:rPr>
        <w:t>. In this regard the following allegations and responses thereto are evident from the papers filed in the main application</w:t>
      </w:r>
      <w:r w:rsidR="00497878">
        <w:rPr>
          <w:rFonts w:ascii="Arial" w:eastAsia="Arial" w:hAnsi="Arial" w:cs="Arial"/>
          <w:sz w:val="28"/>
          <w:szCs w:val="28"/>
        </w:rPr>
        <w:t>:</w:t>
      </w:r>
    </w:p>
    <w:p w:rsidR="00497878" w:rsidRPr="00671051" w:rsidRDefault="00497878" w:rsidP="00497878">
      <w:pPr>
        <w:tabs>
          <w:tab w:val="left" w:pos="1418"/>
          <w:tab w:val="left" w:pos="2880"/>
        </w:tabs>
        <w:spacing w:after="0" w:line="360" w:lineRule="auto"/>
        <w:jc w:val="both"/>
        <w:rPr>
          <w:rFonts w:ascii="Arial" w:eastAsia="Arial" w:hAnsi="Arial" w:cs="Arial"/>
          <w:sz w:val="28"/>
          <w:szCs w:val="28"/>
        </w:rPr>
      </w:pPr>
    </w:p>
    <w:p w:rsidR="0066107F" w:rsidRPr="00671051" w:rsidRDefault="0066107F" w:rsidP="00497878">
      <w:pPr>
        <w:tabs>
          <w:tab w:val="left" w:pos="1418"/>
        </w:tabs>
        <w:spacing w:after="0" w:line="360" w:lineRule="auto"/>
        <w:ind w:left="851" w:hanging="851"/>
        <w:jc w:val="both"/>
        <w:rPr>
          <w:rFonts w:ascii="Arial" w:eastAsia="Arial" w:hAnsi="Arial" w:cs="Arial"/>
          <w:sz w:val="28"/>
          <w:szCs w:val="28"/>
        </w:rPr>
      </w:pPr>
      <w:r w:rsidRPr="00671051">
        <w:rPr>
          <w:rFonts w:ascii="Arial" w:eastAsia="Arial" w:hAnsi="Arial" w:cs="Arial"/>
          <w:sz w:val="28"/>
          <w:szCs w:val="28"/>
        </w:rPr>
        <w:tab/>
        <w:t>1.</w:t>
      </w:r>
      <w:r w:rsidRPr="00671051">
        <w:rPr>
          <w:rFonts w:ascii="Arial" w:eastAsia="Arial" w:hAnsi="Arial" w:cs="Arial"/>
          <w:sz w:val="28"/>
          <w:szCs w:val="28"/>
        </w:rPr>
        <w:tab/>
        <w:t xml:space="preserve">In paragraph 2 of the founding affidavit the following </w:t>
      </w:r>
      <w:r w:rsidRPr="00671051">
        <w:rPr>
          <w:rFonts w:ascii="Arial" w:eastAsia="Arial" w:hAnsi="Arial" w:cs="Arial"/>
          <w:sz w:val="28"/>
          <w:szCs w:val="28"/>
        </w:rPr>
        <w:tab/>
        <w:t>allegations are made:</w:t>
      </w:r>
    </w:p>
    <w:p w:rsidR="0066107F" w:rsidRPr="00671051" w:rsidRDefault="0066107F" w:rsidP="006816DB">
      <w:pPr>
        <w:spacing w:after="0" w:line="360" w:lineRule="auto"/>
        <w:ind w:left="851" w:hanging="851"/>
        <w:jc w:val="both"/>
        <w:rPr>
          <w:rFonts w:ascii="Arial" w:eastAsia="Arial" w:hAnsi="Arial" w:cs="Arial"/>
          <w:sz w:val="24"/>
          <w:szCs w:val="28"/>
        </w:rPr>
      </w:pPr>
      <w:r w:rsidRPr="00671051">
        <w:rPr>
          <w:rFonts w:ascii="Arial" w:eastAsia="Arial" w:hAnsi="Arial" w:cs="Arial"/>
          <w:sz w:val="28"/>
          <w:szCs w:val="28"/>
        </w:rPr>
        <w:tab/>
      </w:r>
      <w:r w:rsidRPr="00671051">
        <w:rPr>
          <w:rFonts w:ascii="Arial" w:eastAsia="Arial" w:hAnsi="Arial" w:cs="Arial"/>
          <w:sz w:val="28"/>
          <w:szCs w:val="28"/>
        </w:rPr>
        <w:tab/>
      </w:r>
    </w:p>
    <w:p w:rsidR="0066107F" w:rsidRPr="00671051" w:rsidRDefault="0066107F" w:rsidP="00497878">
      <w:pPr>
        <w:tabs>
          <w:tab w:val="left" w:pos="2268"/>
        </w:tabs>
        <w:spacing w:after="0" w:line="360" w:lineRule="auto"/>
        <w:ind w:left="851" w:firstLine="589"/>
        <w:jc w:val="both"/>
        <w:rPr>
          <w:rFonts w:ascii="Arial" w:eastAsia="Arial" w:hAnsi="Arial" w:cs="Arial"/>
          <w:sz w:val="24"/>
          <w:szCs w:val="28"/>
        </w:rPr>
      </w:pPr>
      <w:r w:rsidRPr="00671051">
        <w:rPr>
          <w:rFonts w:ascii="Arial" w:eastAsia="Arial" w:hAnsi="Arial" w:cs="Arial"/>
          <w:sz w:val="24"/>
          <w:szCs w:val="28"/>
        </w:rPr>
        <w:t>“2.1.2</w:t>
      </w:r>
      <w:r w:rsidRPr="00671051">
        <w:rPr>
          <w:rFonts w:ascii="Arial" w:eastAsia="Arial" w:hAnsi="Arial" w:cs="Arial"/>
          <w:sz w:val="24"/>
          <w:szCs w:val="28"/>
        </w:rPr>
        <w:tab/>
        <w:t xml:space="preserve">The applicant is the founder and an income and capital </w:t>
      </w:r>
      <w:r w:rsidR="00497878">
        <w:rPr>
          <w:rFonts w:ascii="Arial" w:eastAsia="Arial" w:hAnsi="Arial" w:cs="Arial"/>
          <w:sz w:val="24"/>
          <w:szCs w:val="28"/>
        </w:rPr>
        <w:tab/>
      </w:r>
      <w:r w:rsidRPr="00671051">
        <w:rPr>
          <w:rFonts w:ascii="Arial" w:eastAsia="Arial" w:hAnsi="Arial" w:cs="Arial"/>
          <w:sz w:val="24"/>
          <w:szCs w:val="28"/>
        </w:rPr>
        <w:t>beneficiary of the Olive Tree Trust</w:t>
      </w:r>
      <w:r w:rsidR="00497878">
        <w:rPr>
          <w:rFonts w:ascii="Arial" w:eastAsia="Arial" w:hAnsi="Arial" w:cs="Arial"/>
          <w:sz w:val="24"/>
          <w:szCs w:val="28"/>
        </w:rPr>
        <w:t xml:space="preserve"> …</w:t>
      </w:r>
    </w:p>
    <w:p w:rsidR="0066107F" w:rsidRPr="00671051" w:rsidRDefault="0066107F" w:rsidP="006816DB">
      <w:pPr>
        <w:spacing w:after="0" w:line="360" w:lineRule="auto"/>
        <w:ind w:left="851" w:hanging="851"/>
        <w:jc w:val="both"/>
        <w:rPr>
          <w:rFonts w:ascii="Arial" w:eastAsia="Arial" w:hAnsi="Arial" w:cs="Arial"/>
          <w:sz w:val="24"/>
          <w:szCs w:val="28"/>
        </w:rPr>
      </w:pPr>
    </w:p>
    <w:p w:rsidR="0066107F" w:rsidRPr="00671051" w:rsidRDefault="0066107F" w:rsidP="00497878">
      <w:pPr>
        <w:tabs>
          <w:tab w:val="left" w:pos="1560"/>
        </w:tabs>
        <w:spacing w:after="0" w:line="360" w:lineRule="auto"/>
        <w:ind w:left="2268" w:hanging="720"/>
        <w:jc w:val="both"/>
        <w:rPr>
          <w:rFonts w:ascii="Arial" w:eastAsia="Arial" w:hAnsi="Arial" w:cs="Arial"/>
          <w:sz w:val="24"/>
          <w:szCs w:val="28"/>
        </w:rPr>
      </w:pPr>
      <w:r w:rsidRPr="00671051">
        <w:rPr>
          <w:rFonts w:ascii="Arial" w:eastAsia="Arial" w:hAnsi="Arial" w:cs="Arial"/>
          <w:sz w:val="24"/>
          <w:szCs w:val="28"/>
        </w:rPr>
        <w:t>2.1.3</w:t>
      </w:r>
      <w:r w:rsidRPr="00671051">
        <w:rPr>
          <w:rFonts w:ascii="Arial" w:eastAsia="Arial" w:hAnsi="Arial" w:cs="Arial"/>
          <w:sz w:val="24"/>
          <w:szCs w:val="28"/>
        </w:rPr>
        <w:tab/>
        <w:t>The applicant is also cited herein as the fifth respondent, as he is also a beneficiary of the abovementioned Trust.”</w:t>
      </w:r>
    </w:p>
    <w:p w:rsidR="0066107F" w:rsidRPr="00671051" w:rsidRDefault="0066107F" w:rsidP="006816DB">
      <w:pPr>
        <w:spacing w:after="0" w:line="360" w:lineRule="auto"/>
        <w:ind w:left="851" w:hanging="851"/>
        <w:jc w:val="both"/>
        <w:rPr>
          <w:rFonts w:ascii="Arial" w:eastAsia="Arial" w:hAnsi="Arial" w:cs="Arial"/>
          <w:sz w:val="24"/>
          <w:szCs w:val="28"/>
        </w:rPr>
      </w:pPr>
    </w:p>
    <w:p w:rsidR="0066107F" w:rsidRPr="00671051" w:rsidRDefault="0066107F" w:rsidP="00497878">
      <w:pPr>
        <w:spacing w:after="0" w:line="360" w:lineRule="auto"/>
        <w:ind w:left="1418"/>
        <w:jc w:val="both"/>
        <w:rPr>
          <w:rFonts w:ascii="Arial" w:eastAsia="Arial" w:hAnsi="Arial" w:cs="Arial"/>
          <w:sz w:val="28"/>
          <w:szCs w:val="28"/>
        </w:rPr>
      </w:pPr>
      <w:r w:rsidRPr="00671051">
        <w:rPr>
          <w:rFonts w:ascii="Arial" w:eastAsia="Arial" w:hAnsi="Arial" w:cs="Arial"/>
          <w:sz w:val="28"/>
          <w:szCs w:val="28"/>
        </w:rPr>
        <w:t>In response to the aforesaid allegations, the respondents state as follows in paragraph 5.5 of the answering affidavit:</w:t>
      </w:r>
    </w:p>
    <w:p w:rsidR="0066107F" w:rsidRPr="00671051" w:rsidRDefault="0066107F" w:rsidP="006816DB">
      <w:pPr>
        <w:spacing w:after="0" w:line="360" w:lineRule="auto"/>
        <w:ind w:left="851" w:hanging="851"/>
        <w:jc w:val="both"/>
        <w:rPr>
          <w:rFonts w:ascii="Arial" w:eastAsia="Arial" w:hAnsi="Arial" w:cs="Arial"/>
          <w:sz w:val="28"/>
          <w:szCs w:val="28"/>
        </w:rPr>
      </w:pPr>
    </w:p>
    <w:p w:rsidR="0066107F" w:rsidRPr="00671051" w:rsidRDefault="0066107F" w:rsidP="00497878">
      <w:pPr>
        <w:spacing w:after="0" w:line="360" w:lineRule="auto"/>
        <w:ind w:left="2158" w:hanging="740"/>
        <w:jc w:val="both"/>
        <w:rPr>
          <w:rFonts w:ascii="Arial" w:eastAsia="Arial" w:hAnsi="Arial" w:cs="Arial"/>
          <w:sz w:val="24"/>
          <w:szCs w:val="28"/>
        </w:rPr>
      </w:pPr>
      <w:r w:rsidRPr="00671051">
        <w:rPr>
          <w:rFonts w:ascii="Arial" w:eastAsia="Arial" w:hAnsi="Arial" w:cs="Arial"/>
          <w:sz w:val="24"/>
          <w:szCs w:val="28"/>
        </w:rPr>
        <w:t>“</w:t>
      </w:r>
      <w:r w:rsidR="00497878">
        <w:rPr>
          <w:rFonts w:ascii="Arial" w:eastAsia="Arial" w:hAnsi="Arial" w:cs="Arial"/>
          <w:sz w:val="24"/>
          <w:szCs w:val="28"/>
        </w:rPr>
        <w:t>5.5</w:t>
      </w:r>
      <w:r w:rsidR="00497878">
        <w:rPr>
          <w:rFonts w:ascii="Arial" w:eastAsia="Arial" w:hAnsi="Arial" w:cs="Arial"/>
          <w:sz w:val="24"/>
          <w:szCs w:val="28"/>
        </w:rPr>
        <w:tab/>
      </w:r>
      <w:r w:rsidRPr="00671051">
        <w:rPr>
          <w:rFonts w:ascii="Arial" w:eastAsia="Arial" w:hAnsi="Arial" w:cs="Arial"/>
          <w:sz w:val="24"/>
          <w:szCs w:val="28"/>
        </w:rPr>
        <w:t xml:space="preserve">I admit the allegations herein contained, insofar as it accords with the content of the </w:t>
      </w:r>
      <w:r w:rsidR="00497878">
        <w:rPr>
          <w:rFonts w:ascii="Arial" w:eastAsia="Arial" w:hAnsi="Arial" w:cs="Arial"/>
          <w:sz w:val="24"/>
          <w:szCs w:val="28"/>
        </w:rPr>
        <w:t>D</w:t>
      </w:r>
      <w:r w:rsidRPr="00671051">
        <w:rPr>
          <w:rFonts w:ascii="Arial" w:eastAsia="Arial" w:hAnsi="Arial" w:cs="Arial"/>
          <w:sz w:val="24"/>
          <w:szCs w:val="28"/>
        </w:rPr>
        <w:t xml:space="preserve">eed of </w:t>
      </w:r>
      <w:r w:rsidR="00497878">
        <w:rPr>
          <w:rFonts w:ascii="Arial" w:eastAsia="Arial" w:hAnsi="Arial" w:cs="Arial"/>
          <w:sz w:val="24"/>
          <w:szCs w:val="28"/>
        </w:rPr>
        <w:t>T</w:t>
      </w:r>
      <w:r w:rsidRPr="00671051">
        <w:rPr>
          <w:rFonts w:ascii="Arial" w:eastAsia="Arial" w:hAnsi="Arial" w:cs="Arial"/>
          <w:sz w:val="24"/>
          <w:szCs w:val="28"/>
        </w:rPr>
        <w:t>rust….”</w:t>
      </w:r>
    </w:p>
    <w:p w:rsidR="0066107F" w:rsidRPr="00671051" w:rsidRDefault="0066107F" w:rsidP="006816DB">
      <w:pPr>
        <w:spacing w:after="0" w:line="360" w:lineRule="auto"/>
        <w:ind w:left="851" w:hanging="851"/>
        <w:jc w:val="both"/>
        <w:rPr>
          <w:rFonts w:ascii="Arial" w:eastAsia="Arial" w:hAnsi="Arial" w:cs="Arial"/>
          <w:sz w:val="24"/>
          <w:szCs w:val="28"/>
        </w:rPr>
      </w:pPr>
    </w:p>
    <w:p w:rsidR="0066107F" w:rsidRPr="00671051" w:rsidRDefault="00497878" w:rsidP="00497878">
      <w:pPr>
        <w:spacing w:after="0" w:line="360" w:lineRule="auto"/>
        <w:ind w:left="1418" w:hanging="567"/>
        <w:jc w:val="both"/>
        <w:rPr>
          <w:rFonts w:ascii="Arial" w:eastAsia="Arial" w:hAnsi="Arial" w:cs="Arial"/>
          <w:sz w:val="28"/>
          <w:szCs w:val="28"/>
        </w:rPr>
      </w:pPr>
      <w:r>
        <w:rPr>
          <w:rFonts w:ascii="Arial" w:eastAsia="Arial" w:hAnsi="Arial" w:cs="Arial"/>
          <w:sz w:val="28"/>
          <w:szCs w:val="28"/>
        </w:rPr>
        <w:t>2.</w:t>
      </w:r>
      <w:r>
        <w:rPr>
          <w:rFonts w:ascii="Arial" w:eastAsia="Arial" w:hAnsi="Arial" w:cs="Arial"/>
          <w:sz w:val="28"/>
          <w:szCs w:val="28"/>
        </w:rPr>
        <w:tab/>
      </w:r>
      <w:r w:rsidR="0066107F" w:rsidRPr="00671051">
        <w:rPr>
          <w:rFonts w:ascii="Arial" w:eastAsia="Arial" w:hAnsi="Arial" w:cs="Arial"/>
          <w:sz w:val="28"/>
          <w:szCs w:val="28"/>
        </w:rPr>
        <w:t>In paragraph 10.1 of the founding affidavit the following allegation</w:t>
      </w:r>
      <w:r>
        <w:rPr>
          <w:rFonts w:ascii="Arial" w:eastAsia="Arial" w:hAnsi="Arial" w:cs="Arial"/>
          <w:sz w:val="28"/>
          <w:szCs w:val="28"/>
        </w:rPr>
        <w:t>s</w:t>
      </w:r>
      <w:r w:rsidR="0066107F" w:rsidRPr="00671051">
        <w:rPr>
          <w:rFonts w:ascii="Arial" w:eastAsia="Arial" w:hAnsi="Arial" w:cs="Arial"/>
          <w:sz w:val="28"/>
          <w:szCs w:val="28"/>
        </w:rPr>
        <w:t xml:space="preserve"> </w:t>
      </w:r>
      <w:r>
        <w:rPr>
          <w:rFonts w:ascii="Arial" w:eastAsia="Arial" w:hAnsi="Arial" w:cs="Arial"/>
          <w:sz w:val="28"/>
          <w:szCs w:val="28"/>
        </w:rPr>
        <w:t xml:space="preserve">are </w:t>
      </w:r>
      <w:r w:rsidR="0066107F" w:rsidRPr="00671051">
        <w:rPr>
          <w:rFonts w:ascii="Arial" w:eastAsia="Arial" w:hAnsi="Arial" w:cs="Arial"/>
          <w:sz w:val="28"/>
          <w:szCs w:val="28"/>
        </w:rPr>
        <w:t>made:</w:t>
      </w:r>
    </w:p>
    <w:p w:rsidR="0066107F" w:rsidRPr="00671051" w:rsidRDefault="0066107F" w:rsidP="006816DB">
      <w:pPr>
        <w:spacing w:after="0" w:line="360" w:lineRule="auto"/>
        <w:ind w:left="851" w:hanging="851"/>
        <w:jc w:val="both"/>
        <w:rPr>
          <w:rFonts w:ascii="Arial" w:eastAsia="Arial" w:hAnsi="Arial" w:cs="Arial"/>
          <w:sz w:val="28"/>
          <w:szCs w:val="28"/>
        </w:rPr>
      </w:pPr>
    </w:p>
    <w:p w:rsidR="0066107F" w:rsidRPr="00671051" w:rsidRDefault="0066107F" w:rsidP="00497878">
      <w:pPr>
        <w:tabs>
          <w:tab w:val="left" w:pos="1985"/>
        </w:tabs>
        <w:spacing w:after="0" w:line="360" w:lineRule="auto"/>
        <w:ind w:left="2158" w:hanging="740"/>
        <w:jc w:val="both"/>
        <w:rPr>
          <w:rFonts w:ascii="Arial" w:eastAsia="Arial" w:hAnsi="Arial" w:cs="Arial"/>
          <w:sz w:val="24"/>
          <w:szCs w:val="28"/>
        </w:rPr>
      </w:pPr>
      <w:r w:rsidRPr="00671051">
        <w:rPr>
          <w:rFonts w:ascii="Arial" w:eastAsia="Arial" w:hAnsi="Arial" w:cs="Arial"/>
          <w:sz w:val="24"/>
          <w:szCs w:val="28"/>
        </w:rPr>
        <w:lastRenderedPageBreak/>
        <w:t>“</w:t>
      </w:r>
      <w:r w:rsidR="00497878">
        <w:rPr>
          <w:rFonts w:ascii="Arial" w:eastAsia="Arial" w:hAnsi="Arial" w:cs="Arial"/>
          <w:sz w:val="24"/>
          <w:szCs w:val="28"/>
        </w:rPr>
        <w:t>10.1</w:t>
      </w:r>
      <w:r w:rsidR="00497878">
        <w:rPr>
          <w:rFonts w:ascii="Arial" w:eastAsia="Arial" w:hAnsi="Arial" w:cs="Arial"/>
          <w:sz w:val="24"/>
          <w:szCs w:val="28"/>
        </w:rPr>
        <w:tab/>
      </w:r>
      <w:r w:rsidR="00497878">
        <w:rPr>
          <w:rFonts w:ascii="Arial" w:eastAsia="Arial" w:hAnsi="Arial" w:cs="Arial"/>
          <w:sz w:val="24"/>
          <w:szCs w:val="28"/>
        </w:rPr>
        <w:tab/>
      </w:r>
      <w:r w:rsidRPr="00671051">
        <w:rPr>
          <w:rFonts w:ascii="Arial" w:eastAsia="Arial" w:hAnsi="Arial" w:cs="Arial"/>
          <w:sz w:val="24"/>
          <w:szCs w:val="28"/>
        </w:rPr>
        <w:t>The founder of the Trust is my husband in my second marriage.  He is also an interest and capital beneficiary in the said Olive Tree Trust</w:t>
      </w:r>
      <w:r w:rsidR="00497878">
        <w:rPr>
          <w:rFonts w:ascii="Arial" w:eastAsia="Arial" w:hAnsi="Arial" w:cs="Arial"/>
          <w:sz w:val="24"/>
          <w:szCs w:val="28"/>
        </w:rPr>
        <w:t xml:space="preserve"> </w:t>
      </w:r>
      <w:r w:rsidRPr="00671051">
        <w:rPr>
          <w:rFonts w:ascii="Arial" w:eastAsia="Arial" w:hAnsi="Arial" w:cs="Arial"/>
          <w:sz w:val="24"/>
          <w:szCs w:val="28"/>
        </w:rPr>
        <w:t>…”</w:t>
      </w:r>
    </w:p>
    <w:p w:rsidR="0066107F" w:rsidRPr="00671051" w:rsidRDefault="0066107F" w:rsidP="006816DB">
      <w:pPr>
        <w:spacing w:after="0" w:line="360" w:lineRule="auto"/>
        <w:ind w:left="851" w:hanging="851"/>
        <w:jc w:val="both"/>
        <w:rPr>
          <w:rFonts w:ascii="Arial" w:eastAsia="Arial" w:hAnsi="Arial" w:cs="Arial"/>
          <w:sz w:val="24"/>
          <w:szCs w:val="28"/>
        </w:rPr>
      </w:pPr>
    </w:p>
    <w:p w:rsidR="0066107F" w:rsidRPr="00671051" w:rsidRDefault="0066107F" w:rsidP="00497878">
      <w:pPr>
        <w:spacing w:after="0" w:line="360" w:lineRule="auto"/>
        <w:ind w:left="1418"/>
        <w:jc w:val="both"/>
        <w:rPr>
          <w:rFonts w:ascii="Arial" w:eastAsia="Arial" w:hAnsi="Arial" w:cs="Arial"/>
          <w:sz w:val="28"/>
          <w:szCs w:val="28"/>
        </w:rPr>
      </w:pPr>
      <w:r w:rsidRPr="00671051">
        <w:rPr>
          <w:rFonts w:ascii="Arial" w:eastAsia="Arial" w:hAnsi="Arial" w:cs="Arial"/>
          <w:sz w:val="28"/>
          <w:szCs w:val="28"/>
        </w:rPr>
        <w:t>The response to the aforesaid allegation</w:t>
      </w:r>
      <w:r w:rsidR="00497878">
        <w:rPr>
          <w:rFonts w:ascii="Arial" w:eastAsia="Arial" w:hAnsi="Arial" w:cs="Arial"/>
          <w:sz w:val="28"/>
          <w:szCs w:val="28"/>
        </w:rPr>
        <w:t>s</w:t>
      </w:r>
      <w:r w:rsidRPr="00671051">
        <w:rPr>
          <w:rFonts w:ascii="Arial" w:eastAsia="Arial" w:hAnsi="Arial" w:cs="Arial"/>
          <w:sz w:val="28"/>
          <w:szCs w:val="28"/>
        </w:rPr>
        <w:t xml:space="preserve"> is contained in paragraph 5.17 of the answering affidavit, which (unconditionally) reads as follows:</w:t>
      </w:r>
    </w:p>
    <w:p w:rsidR="0066107F" w:rsidRPr="00671051" w:rsidRDefault="0066107F" w:rsidP="006816DB">
      <w:pPr>
        <w:spacing w:after="0" w:line="360" w:lineRule="auto"/>
        <w:ind w:left="851" w:hanging="851"/>
        <w:jc w:val="both"/>
        <w:rPr>
          <w:rFonts w:ascii="Arial" w:eastAsia="Arial" w:hAnsi="Arial" w:cs="Arial"/>
          <w:sz w:val="28"/>
          <w:szCs w:val="28"/>
        </w:rPr>
      </w:pPr>
    </w:p>
    <w:p w:rsidR="0066107F" w:rsidRPr="00671051" w:rsidRDefault="0066107F" w:rsidP="00497878">
      <w:pPr>
        <w:spacing w:after="0" w:line="360" w:lineRule="auto"/>
        <w:ind w:left="851" w:firstLine="567"/>
        <w:jc w:val="both"/>
        <w:rPr>
          <w:rFonts w:ascii="Arial" w:eastAsia="Arial" w:hAnsi="Arial" w:cs="Arial"/>
          <w:sz w:val="24"/>
          <w:szCs w:val="28"/>
        </w:rPr>
      </w:pPr>
      <w:r w:rsidRPr="00671051">
        <w:rPr>
          <w:rFonts w:ascii="Arial" w:eastAsia="Arial" w:hAnsi="Arial" w:cs="Arial"/>
          <w:sz w:val="24"/>
          <w:szCs w:val="28"/>
        </w:rPr>
        <w:t>“</w:t>
      </w:r>
      <w:r w:rsidR="00497878">
        <w:rPr>
          <w:rFonts w:ascii="Arial" w:eastAsia="Arial" w:hAnsi="Arial" w:cs="Arial"/>
          <w:sz w:val="24"/>
          <w:szCs w:val="28"/>
        </w:rPr>
        <w:t>5.17</w:t>
      </w:r>
      <w:r w:rsidR="00497878">
        <w:rPr>
          <w:rFonts w:ascii="Arial" w:eastAsia="Arial" w:hAnsi="Arial" w:cs="Arial"/>
          <w:sz w:val="24"/>
          <w:szCs w:val="28"/>
        </w:rPr>
        <w:tab/>
      </w:r>
      <w:r w:rsidRPr="00671051">
        <w:rPr>
          <w:rFonts w:ascii="Arial" w:eastAsia="Arial" w:hAnsi="Arial" w:cs="Arial"/>
          <w:sz w:val="24"/>
          <w:szCs w:val="28"/>
        </w:rPr>
        <w:t>I admit the allegations herein contained.”</w:t>
      </w:r>
    </w:p>
    <w:p w:rsidR="0066107F" w:rsidRPr="00671051" w:rsidRDefault="0066107F" w:rsidP="006816DB">
      <w:pPr>
        <w:spacing w:after="0" w:line="360" w:lineRule="auto"/>
        <w:ind w:left="851" w:hanging="851"/>
        <w:jc w:val="both"/>
        <w:rPr>
          <w:rFonts w:ascii="Arial" w:eastAsia="Arial" w:hAnsi="Arial" w:cs="Arial"/>
          <w:sz w:val="28"/>
          <w:szCs w:val="28"/>
        </w:rPr>
      </w:pPr>
    </w:p>
    <w:p w:rsidR="0066107F" w:rsidRPr="00671051" w:rsidRDefault="0066107F" w:rsidP="006816DB">
      <w:pPr>
        <w:spacing w:after="0" w:line="360" w:lineRule="auto"/>
        <w:ind w:left="851" w:hanging="851"/>
        <w:jc w:val="both"/>
        <w:rPr>
          <w:rFonts w:ascii="Arial" w:eastAsia="Arial" w:hAnsi="Arial" w:cs="Arial"/>
          <w:sz w:val="28"/>
          <w:szCs w:val="28"/>
        </w:rPr>
      </w:pPr>
      <w:r w:rsidRPr="00671051">
        <w:rPr>
          <w:rFonts w:ascii="Arial" w:eastAsia="Arial" w:hAnsi="Arial" w:cs="Arial"/>
          <w:sz w:val="28"/>
          <w:szCs w:val="28"/>
        </w:rPr>
        <w:t>[</w:t>
      </w:r>
      <w:r w:rsidR="00E059AF">
        <w:rPr>
          <w:rFonts w:ascii="Arial" w:eastAsia="Arial" w:hAnsi="Arial" w:cs="Arial"/>
          <w:sz w:val="28"/>
          <w:szCs w:val="28"/>
        </w:rPr>
        <w:t>53</w:t>
      </w:r>
      <w:r w:rsidRPr="00671051">
        <w:rPr>
          <w:rFonts w:ascii="Arial" w:eastAsia="Arial" w:hAnsi="Arial" w:cs="Arial"/>
          <w:sz w:val="28"/>
          <w:szCs w:val="28"/>
        </w:rPr>
        <w:t>]</w:t>
      </w:r>
      <w:r w:rsidRPr="00671051">
        <w:rPr>
          <w:rFonts w:ascii="Arial" w:eastAsia="Arial" w:hAnsi="Arial" w:cs="Arial"/>
          <w:sz w:val="28"/>
          <w:szCs w:val="28"/>
        </w:rPr>
        <w:tab/>
        <w:t>Consequently, based on the information contained in the present application</w:t>
      </w:r>
      <w:r w:rsidR="00497878">
        <w:rPr>
          <w:rFonts w:ascii="Arial" w:eastAsia="Arial" w:hAnsi="Arial" w:cs="Arial"/>
          <w:sz w:val="28"/>
          <w:szCs w:val="28"/>
        </w:rPr>
        <w:t>,</w:t>
      </w:r>
      <w:r w:rsidRPr="00671051">
        <w:rPr>
          <w:rFonts w:ascii="Arial" w:eastAsia="Arial" w:hAnsi="Arial" w:cs="Arial"/>
          <w:sz w:val="28"/>
          <w:szCs w:val="28"/>
        </w:rPr>
        <w:t xml:space="preserve"> read with the contents of the main application, I find that the applicant is an income</w:t>
      </w:r>
      <w:r w:rsidR="00497878">
        <w:rPr>
          <w:rFonts w:ascii="Arial" w:eastAsia="Arial" w:hAnsi="Arial" w:cs="Arial"/>
          <w:sz w:val="28"/>
          <w:szCs w:val="28"/>
        </w:rPr>
        <w:t>-</w:t>
      </w:r>
      <w:r w:rsidRPr="00671051">
        <w:rPr>
          <w:rFonts w:ascii="Arial" w:eastAsia="Arial" w:hAnsi="Arial" w:cs="Arial"/>
          <w:sz w:val="28"/>
          <w:szCs w:val="28"/>
        </w:rPr>
        <w:t xml:space="preserve"> and capital beneficiary in terms of the Trust Deed and that he consequently has </w:t>
      </w:r>
      <w:r w:rsidRPr="00671051">
        <w:rPr>
          <w:rFonts w:ascii="Arial" w:eastAsia="Arial" w:hAnsi="Arial" w:cs="Arial"/>
          <w:i/>
          <w:sz w:val="28"/>
          <w:szCs w:val="28"/>
        </w:rPr>
        <w:t xml:space="preserve">locus </w:t>
      </w:r>
      <w:proofErr w:type="spellStart"/>
      <w:r w:rsidRPr="00671051">
        <w:rPr>
          <w:rFonts w:ascii="Arial" w:eastAsia="Arial" w:hAnsi="Arial" w:cs="Arial"/>
          <w:i/>
          <w:sz w:val="28"/>
          <w:szCs w:val="28"/>
        </w:rPr>
        <w:t>standi</w:t>
      </w:r>
      <w:proofErr w:type="spellEnd"/>
      <w:r w:rsidRPr="00671051">
        <w:rPr>
          <w:rFonts w:ascii="Arial" w:eastAsia="Arial" w:hAnsi="Arial" w:cs="Arial"/>
          <w:sz w:val="28"/>
          <w:szCs w:val="28"/>
        </w:rPr>
        <w:t xml:space="preserve"> for purposes of the present application. </w:t>
      </w:r>
    </w:p>
    <w:p w:rsidR="0066107F" w:rsidRDefault="0066107F" w:rsidP="00671051">
      <w:pPr>
        <w:spacing w:after="0" w:line="360" w:lineRule="auto"/>
        <w:ind w:left="709" w:hanging="709"/>
        <w:jc w:val="both"/>
        <w:rPr>
          <w:rFonts w:ascii="Arial" w:eastAsia="Arial" w:hAnsi="Arial" w:cs="Arial"/>
          <w:sz w:val="28"/>
          <w:szCs w:val="28"/>
        </w:rPr>
      </w:pPr>
    </w:p>
    <w:p w:rsidR="00140DEA" w:rsidRDefault="00140DEA" w:rsidP="00671051">
      <w:pPr>
        <w:spacing w:after="0" w:line="360" w:lineRule="auto"/>
        <w:ind w:left="709" w:hanging="709"/>
        <w:jc w:val="both"/>
        <w:rPr>
          <w:rFonts w:ascii="Arial" w:eastAsia="Arial" w:hAnsi="Arial" w:cs="Arial"/>
          <w:b/>
          <w:sz w:val="28"/>
          <w:szCs w:val="28"/>
          <w:u w:val="single"/>
        </w:rPr>
      </w:pPr>
    </w:p>
    <w:p w:rsidR="00140DEA" w:rsidRDefault="00140DEA" w:rsidP="00671051">
      <w:pPr>
        <w:spacing w:after="0" w:line="360" w:lineRule="auto"/>
        <w:ind w:left="709" w:hanging="709"/>
        <w:jc w:val="both"/>
        <w:rPr>
          <w:rFonts w:ascii="Arial" w:eastAsia="Arial" w:hAnsi="Arial" w:cs="Arial"/>
          <w:b/>
          <w:sz w:val="28"/>
          <w:szCs w:val="28"/>
          <w:u w:val="single"/>
        </w:rPr>
      </w:pPr>
    </w:p>
    <w:p w:rsidR="00140DEA" w:rsidRDefault="00140DEA" w:rsidP="00671051">
      <w:pPr>
        <w:spacing w:after="0" w:line="360" w:lineRule="auto"/>
        <w:ind w:left="709" w:hanging="709"/>
        <w:jc w:val="both"/>
        <w:rPr>
          <w:rFonts w:ascii="Arial" w:eastAsia="Arial" w:hAnsi="Arial" w:cs="Arial"/>
          <w:b/>
          <w:sz w:val="28"/>
          <w:szCs w:val="28"/>
          <w:u w:val="single"/>
        </w:rPr>
      </w:pPr>
      <w:r>
        <w:rPr>
          <w:rFonts w:ascii="Arial" w:eastAsia="Arial" w:hAnsi="Arial" w:cs="Arial"/>
          <w:b/>
          <w:sz w:val="28"/>
          <w:szCs w:val="28"/>
          <w:u w:val="single"/>
        </w:rPr>
        <w:t xml:space="preserve">THE </w:t>
      </w:r>
      <w:r w:rsidRPr="00140DEA">
        <w:rPr>
          <w:rFonts w:ascii="Arial" w:eastAsia="Arial" w:hAnsi="Arial" w:cs="Arial"/>
          <w:b/>
          <w:sz w:val="28"/>
          <w:szCs w:val="28"/>
          <w:u w:val="single"/>
        </w:rPr>
        <w:t>MERITS OF THE APPLICATION:</w:t>
      </w:r>
    </w:p>
    <w:p w:rsidR="00140DEA" w:rsidRPr="00140DEA" w:rsidRDefault="00140DEA" w:rsidP="00671051">
      <w:pPr>
        <w:spacing w:after="0" w:line="360" w:lineRule="auto"/>
        <w:ind w:left="709" w:hanging="709"/>
        <w:jc w:val="both"/>
        <w:rPr>
          <w:rFonts w:ascii="Arial" w:eastAsia="Arial" w:hAnsi="Arial" w:cs="Arial"/>
          <w:b/>
          <w:sz w:val="28"/>
          <w:szCs w:val="28"/>
          <w:u w:val="single"/>
        </w:rPr>
      </w:pPr>
    </w:p>
    <w:p w:rsidR="0066107F" w:rsidRPr="00671051" w:rsidRDefault="0066107F" w:rsidP="00671051">
      <w:pPr>
        <w:spacing w:after="0" w:line="360" w:lineRule="auto"/>
        <w:ind w:left="709" w:hanging="709"/>
        <w:jc w:val="both"/>
        <w:rPr>
          <w:rFonts w:ascii="Arial" w:eastAsia="Arial" w:hAnsi="Arial" w:cs="Arial"/>
          <w:sz w:val="28"/>
          <w:szCs w:val="28"/>
        </w:rPr>
      </w:pPr>
      <w:r w:rsidRPr="00671051">
        <w:rPr>
          <w:rFonts w:ascii="Arial" w:eastAsia="Arial" w:hAnsi="Arial" w:cs="Arial"/>
          <w:b/>
          <w:sz w:val="28"/>
          <w:szCs w:val="28"/>
          <w:u w:val="single"/>
        </w:rPr>
        <w:t>The requirements for an interim interdict:</w:t>
      </w:r>
    </w:p>
    <w:p w:rsidR="0066107F" w:rsidRDefault="0066107F" w:rsidP="00671051">
      <w:pPr>
        <w:spacing w:after="0" w:line="360" w:lineRule="auto"/>
        <w:ind w:left="709" w:hanging="709"/>
        <w:jc w:val="both"/>
        <w:rPr>
          <w:rFonts w:ascii="Arial" w:eastAsia="Arial" w:hAnsi="Arial" w:cs="Arial"/>
          <w:sz w:val="28"/>
          <w:szCs w:val="28"/>
        </w:rPr>
      </w:pPr>
    </w:p>
    <w:p w:rsidR="00140DEA" w:rsidRPr="00140DEA" w:rsidRDefault="00140DEA" w:rsidP="00140DEA">
      <w:pPr>
        <w:tabs>
          <w:tab w:val="left" w:pos="851"/>
        </w:tabs>
        <w:spacing w:after="0" w:line="360" w:lineRule="auto"/>
        <w:ind w:left="851" w:hanging="851"/>
        <w:jc w:val="both"/>
        <w:rPr>
          <w:rFonts w:ascii="Arial" w:eastAsia="Times New Roman" w:hAnsi="Arial" w:cs="Arial"/>
          <w:color w:val="000000"/>
          <w:sz w:val="28"/>
          <w:szCs w:val="28"/>
        </w:rPr>
      </w:pPr>
      <w:r>
        <w:rPr>
          <w:rFonts w:ascii="Arial" w:hAnsi="Arial" w:cs="Arial"/>
          <w:sz w:val="28"/>
          <w:szCs w:val="28"/>
        </w:rPr>
        <w:t>[</w:t>
      </w:r>
      <w:r w:rsidR="00E059AF">
        <w:rPr>
          <w:rFonts w:ascii="Arial" w:hAnsi="Arial" w:cs="Arial"/>
          <w:sz w:val="28"/>
          <w:szCs w:val="28"/>
        </w:rPr>
        <w:t>54</w:t>
      </w:r>
      <w:r>
        <w:rPr>
          <w:rFonts w:ascii="Arial" w:hAnsi="Arial" w:cs="Arial"/>
          <w:sz w:val="28"/>
          <w:szCs w:val="28"/>
        </w:rPr>
        <w:t>]</w:t>
      </w:r>
      <w:r>
        <w:rPr>
          <w:rFonts w:ascii="Arial" w:hAnsi="Arial" w:cs="Arial"/>
          <w:sz w:val="28"/>
          <w:szCs w:val="28"/>
        </w:rPr>
        <w:tab/>
        <w:t xml:space="preserve">The applicant is seeking an </w:t>
      </w:r>
      <w:r w:rsidRPr="00140DEA">
        <w:rPr>
          <w:rFonts w:ascii="Arial" w:hAnsi="Arial" w:cs="Arial"/>
          <w:iCs/>
          <w:sz w:val="28"/>
          <w:szCs w:val="28"/>
        </w:rPr>
        <w:t>interim</w:t>
      </w:r>
      <w:r>
        <w:rPr>
          <w:rFonts w:ascii="Arial" w:hAnsi="Arial" w:cs="Arial"/>
          <w:sz w:val="28"/>
          <w:szCs w:val="28"/>
        </w:rPr>
        <w:t xml:space="preserve"> interdict pending the finalisation of the main application and, more particularly, pending the finalisation of </w:t>
      </w:r>
      <w:r>
        <w:rPr>
          <w:rFonts w:ascii="Arial" w:eastAsia="Times New Roman" w:hAnsi="Arial" w:cs="Arial"/>
          <w:color w:val="000000"/>
          <w:sz w:val="24"/>
          <w:szCs w:val="28"/>
        </w:rPr>
        <w:t>t</w:t>
      </w:r>
      <w:r w:rsidRPr="00140DEA">
        <w:rPr>
          <w:rFonts w:ascii="Arial" w:eastAsia="Times New Roman" w:hAnsi="Arial" w:cs="Arial"/>
          <w:color w:val="000000"/>
          <w:sz w:val="28"/>
          <w:szCs w:val="28"/>
        </w:rPr>
        <w:t xml:space="preserve">he resolution taken with regards to the sale of the aforesaid immovable property at the first meeting of trustees to be held after finalization of </w:t>
      </w:r>
      <w:r>
        <w:rPr>
          <w:rFonts w:ascii="Arial" w:eastAsia="Times New Roman" w:hAnsi="Arial" w:cs="Arial"/>
          <w:color w:val="000000"/>
          <w:sz w:val="28"/>
          <w:szCs w:val="28"/>
        </w:rPr>
        <w:t xml:space="preserve">the main </w:t>
      </w:r>
      <w:r w:rsidRPr="00140DEA">
        <w:rPr>
          <w:rFonts w:ascii="Arial" w:eastAsia="Times New Roman" w:hAnsi="Arial" w:cs="Arial"/>
          <w:color w:val="000000"/>
          <w:sz w:val="28"/>
          <w:szCs w:val="28"/>
        </w:rPr>
        <w:t>application.</w:t>
      </w:r>
    </w:p>
    <w:p w:rsidR="00140DEA" w:rsidRDefault="00140DEA" w:rsidP="00140DEA">
      <w:pPr>
        <w:tabs>
          <w:tab w:val="left" w:pos="1134"/>
        </w:tabs>
        <w:spacing w:after="0" w:line="360" w:lineRule="auto"/>
        <w:ind w:left="1134" w:hanging="1134"/>
        <w:jc w:val="both"/>
        <w:rPr>
          <w:rFonts w:ascii="Arial" w:hAnsi="Arial" w:cs="Arial"/>
          <w:sz w:val="28"/>
          <w:szCs w:val="28"/>
        </w:rPr>
      </w:pPr>
    </w:p>
    <w:p w:rsidR="00140DEA" w:rsidRDefault="00140DEA" w:rsidP="00140DEA">
      <w:pPr>
        <w:tabs>
          <w:tab w:val="left" w:pos="851"/>
        </w:tabs>
        <w:spacing w:after="0" w:line="360" w:lineRule="auto"/>
        <w:ind w:left="1134" w:hanging="1134"/>
        <w:jc w:val="both"/>
        <w:rPr>
          <w:rFonts w:ascii="Arial" w:hAnsi="Arial" w:cs="Arial"/>
          <w:sz w:val="28"/>
          <w:szCs w:val="28"/>
        </w:rPr>
      </w:pPr>
      <w:r>
        <w:rPr>
          <w:rFonts w:ascii="Arial" w:hAnsi="Arial" w:cs="Arial"/>
          <w:sz w:val="28"/>
          <w:szCs w:val="28"/>
        </w:rPr>
        <w:t>[</w:t>
      </w:r>
      <w:r w:rsidR="00E059AF">
        <w:rPr>
          <w:rFonts w:ascii="Arial" w:hAnsi="Arial" w:cs="Arial"/>
          <w:sz w:val="28"/>
          <w:szCs w:val="28"/>
        </w:rPr>
        <w:t>55</w:t>
      </w:r>
      <w:r>
        <w:rPr>
          <w:rFonts w:ascii="Arial" w:hAnsi="Arial" w:cs="Arial"/>
          <w:sz w:val="28"/>
          <w:szCs w:val="28"/>
        </w:rPr>
        <w:t>]</w:t>
      </w:r>
      <w:r>
        <w:rPr>
          <w:rFonts w:ascii="Arial" w:hAnsi="Arial" w:cs="Arial"/>
          <w:sz w:val="28"/>
          <w:szCs w:val="28"/>
        </w:rPr>
        <w:tab/>
        <w:t xml:space="preserve">The requirements for an </w:t>
      </w:r>
      <w:r w:rsidRPr="00140DEA">
        <w:rPr>
          <w:rFonts w:ascii="Arial" w:hAnsi="Arial" w:cs="Arial"/>
          <w:iCs/>
          <w:sz w:val="28"/>
          <w:szCs w:val="28"/>
        </w:rPr>
        <w:t>interim</w:t>
      </w:r>
      <w:r>
        <w:rPr>
          <w:rFonts w:ascii="Arial" w:hAnsi="Arial" w:cs="Arial"/>
          <w:sz w:val="28"/>
          <w:szCs w:val="28"/>
        </w:rPr>
        <w:t xml:space="preserve"> interdict are trite:</w:t>
      </w:r>
    </w:p>
    <w:p w:rsidR="00140DEA" w:rsidRDefault="00140DEA" w:rsidP="00140DEA">
      <w:pPr>
        <w:tabs>
          <w:tab w:val="left" w:pos="1134"/>
        </w:tabs>
        <w:spacing w:after="0" w:line="360" w:lineRule="auto"/>
        <w:ind w:left="1134" w:hanging="1134"/>
        <w:jc w:val="both"/>
        <w:rPr>
          <w:rFonts w:ascii="Arial" w:hAnsi="Arial" w:cs="Arial"/>
          <w:sz w:val="28"/>
          <w:szCs w:val="28"/>
        </w:rPr>
      </w:pPr>
    </w:p>
    <w:p w:rsidR="00140DEA" w:rsidRPr="00140DEA" w:rsidRDefault="00140DEA" w:rsidP="00BE1EC5">
      <w:pPr>
        <w:tabs>
          <w:tab w:val="left" w:pos="851"/>
          <w:tab w:val="left" w:pos="1418"/>
        </w:tabs>
        <w:spacing w:after="0" w:line="360" w:lineRule="auto"/>
        <w:ind w:left="851" w:hanging="851"/>
        <w:jc w:val="both"/>
        <w:rPr>
          <w:rFonts w:ascii="Arial" w:hAnsi="Arial" w:cs="Arial"/>
          <w:sz w:val="24"/>
          <w:szCs w:val="24"/>
        </w:rPr>
      </w:pPr>
      <w:r>
        <w:rPr>
          <w:rFonts w:ascii="Arial" w:hAnsi="Arial" w:cs="Arial"/>
          <w:sz w:val="24"/>
          <w:szCs w:val="24"/>
        </w:rPr>
        <w:tab/>
      </w:r>
      <w:r w:rsidRPr="00140DEA">
        <w:rPr>
          <w:rFonts w:ascii="Arial" w:hAnsi="Arial" w:cs="Arial"/>
          <w:sz w:val="24"/>
          <w:szCs w:val="24"/>
        </w:rPr>
        <w:t>“(a)</w:t>
      </w:r>
      <w:r w:rsidRPr="00140DEA">
        <w:rPr>
          <w:rFonts w:ascii="Arial" w:hAnsi="Arial" w:cs="Arial"/>
          <w:sz w:val="24"/>
          <w:szCs w:val="24"/>
        </w:rPr>
        <w:tab/>
        <w:t xml:space="preserve">A </w:t>
      </w:r>
      <w:r w:rsidRPr="00140DEA">
        <w:rPr>
          <w:rFonts w:ascii="Arial" w:hAnsi="Arial" w:cs="Arial"/>
          <w:i/>
          <w:sz w:val="24"/>
          <w:szCs w:val="24"/>
        </w:rPr>
        <w:t>prima facie</w:t>
      </w:r>
      <w:r w:rsidRPr="00140DEA">
        <w:rPr>
          <w:rFonts w:ascii="Arial" w:hAnsi="Arial" w:cs="Arial"/>
          <w:sz w:val="24"/>
          <w:szCs w:val="24"/>
        </w:rPr>
        <w:t xml:space="preserve"> right;</w:t>
      </w:r>
    </w:p>
    <w:p w:rsidR="00140DEA" w:rsidRPr="00140DEA" w:rsidRDefault="00140DEA" w:rsidP="00140DEA">
      <w:pPr>
        <w:tabs>
          <w:tab w:val="left" w:pos="851"/>
          <w:tab w:val="left" w:pos="1418"/>
        </w:tabs>
        <w:spacing w:after="0" w:line="360" w:lineRule="auto"/>
        <w:ind w:left="1418" w:hanging="1418"/>
        <w:jc w:val="both"/>
        <w:rPr>
          <w:rFonts w:ascii="Arial" w:hAnsi="Arial" w:cs="Arial"/>
          <w:sz w:val="24"/>
          <w:szCs w:val="24"/>
        </w:rPr>
      </w:pPr>
      <w:r w:rsidRPr="00140DEA">
        <w:rPr>
          <w:rFonts w:ascii="Arial" w:hAnsi="Arial" w:cs="Arial"/>
          <w:sz w:val="24"/>
          <w:szCs w:val="24"/>
        </w:rPr>
        <w:tab/>
        <w:t>(b)</w:t>
      </w:r>
      <w:r w:rsidRPr="00140DEA">
        <w:rPr>
          <w:rFonts w:ascii="Arial" w:hAnsi="Arial" w:cs="Arial"/>
          <w:sz w:val="24"/>
          <w:szCs w:val="24"/>
        </w:rPr>
        <w:tab/>
        <w:t>A well-grounded apprehension of irreparable harm if the interim relief is not granted and the ultimate relief is eventually granted;</w:t>
      </w:r>
    </w:p>
    <w:p w:rsidR="00140DEA" w:rsidRPr="00140DEA" w:rsidRDefault="00140DEA" w:rsidP="00140DEA">
      <w:pPr>
        <w:tabs>
          <w:tab w:val="left" w:pos="851"/>
          <w:tab w:val="left" w:pos="1418"/>
        </w:tabs>
        <w:spacing w:after="0" w:line="360" w:lineRule="auto"/>
        <w:ind w:left="1418" w:hanging="1418"/>
        <w:jc w:val="both"/>
        <w:rPr>
          <w:rFonts w:ascii="Arial" w:hAnsi="Arial" w:cs="Arial"/>
          <w:sz w:val="24"/>
          <w:szCs w:val="24"/>
        </w:rPr>
      </w:pPr>
      <w:r w:rsidRPr="00140DEA">
        <w:rPr>
          <w:rFonts w:ascii="Arial" w:hAnsi="Arial" w:cs="Arial"/>
          <w:sz w:val="24"/>
          <w:szCs w:val="24"/>
        </w:rPr>
        <w:tab/>
        <w:t>(c)</w:t>
      </w:r>
      <w:r w:rsidRPr="00140DEA">
        <w:rPr>
          <w:rFonts w:ascii="Arial" w:hAnsi="Arial" w:cs="Arial"/>
          <w:sz w:val="24"/>
          <w:szCs w:val="24"/>
        </w:rPr>
        <w:tab/>
        <w:t>That the balance of convenience favours the granting of an interim interdict; and</w:t>
      </w:r>
    </w:p>
    <w:p w:rsidR="00140DEA" w:rsidRPr="00140DEA" w:rsidRDefault="00140DEA" w:rsidP="00140DEA">
      <w:pPr>
        <w:tabs>
          <w:tab w:val="left" w:pos="851"/>
          <w:tab w:val="left" w:pos="1418"/>
        </w:tabs>
        <w:spacing w:after="0" w:line="360" w:lineRule="auto"/>
        <w:ind w:left="851" w:hanging="851"/>
        <w:jc w:val="both"/>
        <w:rPr>
          <w:rFonts w:ascii="Arial" w:hAnsi="Arial" w:cs="Arial"/>
          <w:sz w:val="24"/>
          <w:szCs w:val="24"/>
        </w:rPr>
      </w:pPr>
      <w:r w:rsidRPr="00140DEA">
        <w:rPr>
          <w:rFonts w:ascii="Arial" w:hAnsi="Arial" w:cs="Arial"/>
          <w:sz w:val="24"/>
          <w:szCs w:val="24"/>
        </w:rPr>
        <w:tab/>
        <w:t>(d)</w:t>
      </w:r>
      <w:r w:rsidRPr="00140DEA">
        <w:rPr>
          <w:rFonts w:ascii="Arial" w:hAnsi="Arial" w:cs="Arial"/>
          <w:sz w:val="24"/>
          <w:szCs w:val="24"/>
        </w:rPr>
        <w:tab/>
        <w:t>That the applicant has no other satisfactory remedy.”</w:t>
      </w:r>
    </w:p>
    <w:p w:rsidR="00140DEA" w:rsidRDefault="00140DEA" w:rsidP="00140DEA">
      <w:pPr>
        <w:tabs>
          <w:tab w:val="left" w:pos="851"/>
        </w:tabs>
        <w:spacing w:after="0" w:line="360" w:lineRule="auto"/>
        <w:ind w:left="851" w:hanging="851"/>
        <w:jc w:val="both"/>
        <w:rPr>
          <w:rFonts w:ascii="Arial" w:hAnsi="Arial" w:cs="Arial"/>
          <w:sz w:val="28"/>
          <w:szCs w:val="28"/>
        </w:rPr>
      </w:pPr>
      <w:r>
        <w:rPr>
          <w:rFonts w:ascii="Arial" w:hAnsi="Arial" w:cs="Arial"/>
          <w:sz w:val="28"/>
          <w:szCs w:val="28"/>
        </w:rPr>
        <w:tab/>
      </w:r>
    </w:p>
    <w:p w:rsidR="00140DEA" w:rsidRDefault="00140DEA" w:rsidP="00140DEA">
      <w:pPr>
        <w:tabs>
          <w:tab w:val="left" w:pos="851"/>
        </w:tabs>
        <w:spacing w:after="0" w:line="360" w:lineRule="auto"/>
        <w:ind w:left="851" w:hanging="851"/>
        <w:jc w:val="both"/>
        <w:rPr>
          <w:rFonts w:ascii="Arial" w:hAnsi="Arial" w:cs="Arial"/>
          <w:sz w:val="28"/>
          <w:szCs w:val="28"/>
        </w:rPr>
      </w:pPr>
      <w:r>
        <w:rPr>
          <w:rFonts w:ascii="Arial" w:hAnsi="Arial" w:cs="Arial"/>
          <w:sz w:val="28"/>
          <w:szCs w:val="28"/>
        </w:rPr>
        <w:tab/>
        <w:t xml:space="preserve">See </w:t>
      </w:r>
      <w:r>
        <w:rPr>
          <w:rFonts w:ascii="Arial" w:hAnsi="Arial" w:cs="Arial"/>
          <w:b/>
          <w:sz w:val="28"/>
          <w:szCs w:val="28"/>
        </w:rPr>
        <w:t>LAWSA</w:t>
      </w:r>
      <w:r>
        <w:rPr>
          <w:rFonts w:ascii="Arial" w:hAnsi="Arial" w:cs="Arial"/>
          <w:sz w:val="28"/>
          <w:szCs w:val="28"/>
        </w:rPr>
        <w:t>, Vol. 11, 2</w:t>
      </w:r>
      <w:r>
        <w:rPr>
          <w:rFonts w:ascii="Arial" w:hAnsi="Arial" w:cs="Arial"/>
          <w:sz w:val="28"/>
          <w:szCs w:val="28"/>
          <w:vertAlign w:val="superscript"/>
        </w:rPr>
        <w:t>nd</w:t>
      </w:r>
      <w:r>
        <w:rPr>
          <w:rFonts w:ascii="Arial" w:hAnsi="Arial" w:cs="Arial"/>
          <w:sz w:val="28"/>
          <w:szCs w:val="28"/>
        </w:rPr>
        <w:t xml:space="preserve"> Edition, at para 403.</w:t>
      </w:r>
    </w:p>
    <w:p w:rsidR="00140DEA" w:rsidRDefault="00140DEA" w:rsidP="00140DEA">
      <w:pPr>
        <w:tabs>
          <w:tab w:val="left" w:pos="1134"/>
        </w:tabs>
        <w:spacing w:after="0" w:line="360" w:lineRule="auto"/>
        <w:ind w:left="1134" w:hanging="1134"/>
        <w:jc w:val="both"/>
        <w:rPr>
          <w:rFonts w:ascii="Arial" w:hAnsi="Arial" w:cs="Arial"/>
          <w:sz w:val="24"/>
          <w:szCs w:val="24"/>
        </w:rPr>
      </w:pPr>
    </w:p>
    <w:p w:rsidR="00140DEA" w:rsidRDefault="00140DEA" w:rsidP="007700AA">
      <w:pPr>
        <w:spacing w:after="0" w:line="360" w:lineRule="auto"/>
        <w:ind w:left="709" w:hanging="709"/>
        <w:jc w:val="both"/>
        <w:rPr>
          <w:rFonts w:ascii="Arial" w:eastAsia="Arial" w:hAnsi="Arial" w:cs="Arial"/>
          <w:sz w:val="28"/>
          <w:szCs w:val="28"/>
        </w:rPr>
      </w:pPr>
      <w:r>
        <w:rPr>
          <w:rFonts w:ascii="Arial" w:eastAsia="Arial" w:hAnsi="Arial" w:cs="Arial"/>
          <w:i/>
          <w:sz w:val="28"/>
          <w:szCs w:val="28"/>
          <w:u w:val="single"/>
        </w:rPr>
        <w:t>Prima facie</w:t>
      </w:r>
      <w:r>
        <w:rPr>
          <w:rFonts w:ascii="Arial" w:eastAsia="Arial" w:hAnsi="Arial" w:cs="Arial"/>
          <w:sz w:val="28"/>
          <w:szCs w:val="28"/>
          <w:u w:val="single"/>
        </w:rPr>
        <w:t xml:space="preserve"> right </w:t>
      </w:r>
      <w:r w:rsidR="00BE1EC5">
        <w:rPr>
          <w:rFonts w:ascii="Arial" w:eastAsia="Arial" w:hAnsi="Arial" w:cs="Arial"/>
          <w:sz w:val="28"/>
          <w:szCs w:val="28"/>
          <w:u w:val="single"/>
        </w:rPr>
        <w:t xml:space="preserve">even </w:t>
      </w:r>
      <w:r>
        <w:rPr>
          <w:rFonts w:ascii="Arial" w:eastAsia="Arial" w:hAnsi="Arial" w:cs="Arial"/>
          <w:sz w:val="28"/>
          <w:szCs w:val="28"/>
          <w:u w:val="single"/>
        </w:rPr>
        <w:t>though open to some doubt:</w:t>
      </w:r>
    </w:p>
    <w:p w:rsidR="00140DEA" w:rsidRDefault="00140DEA" w:rsidP="007700AA">
      <w:pPr>
        <w:tabs>
          <w:tab w:val="left" w:pos="1134"/>
        </w:tabs>
        <w:spacing w:after="0" w:line="360" w:lineRule="auto"/>
        <w:ind w:left="1134" w:hanging="1134"/>
        <w:jc w:val="both"/>
        <w:rPr>
          <w:rFonts w:ascii="Arial" w:hAnsi="Arial" w:cs="Arial"/>
          <w:sz w:val="28"/>
          <w:szCs w:val="28"/>
          <w:u w:val="single"/>
        </w:rPr>
      </w:pPr>
    </w:p>
    <w:p w:rsidR="00140DEA" w:rsidRDefault="00140DEA" w:rsidP="007700AA">
      <w:pPr>
        <w:widowControl w:val="0"/>
        <w:autoSpaceDE w:val="0"/>
        <w:autoSpaceDN w:val="0"/>
        <w:adjustRightInd w:val="0"/>
        <w:spacing w:after="0" w:line="360" w:lineRule="auto"/>
        <w:ind w:left="851" w:hanging="851"/>
        <w:jc w:val="both"/>
        <w:rPr>
          <w:rFonts w:ascii="Arial" w:hAnsi="Arial" w:cs="Arial"/>
          <w:sz w:val="28"/>
          <w:szCs w:val="28"/>
        </w:rPr>
      </w:pPr>
      <w:r>
        <w:rPr>
          <w:rFonts w:ascii="Arial" w:hAnsi="Arial" w:cs="Arial"/>
          <w:sz w:val="28"/>
          <w:szCs w:val="28"/>
        </w:rPr>
        <w:t>[</w:t>
      </w:r>
      <w:r w:rsidR="00E059AF">
        <w:rPr>
          <w:rFonts w:ascii="Arial" w:hAnsi="Arial" w:cs="Arial"/>
          <w:sz w:val="28"/>
          <w:szCs w:val="28"/>
        </w:rPr>
        <w:t>56</w:t>
      </w:r>
      <w:r>
        <w:rPr>
          <w:rFonts w:ascii="Arial" w:hAnsi="Arial" w:cs="Arial"/>
          <w:sz w:val="28"/>
          <w:szCs w:val="28"/>
        </w:rPr>
        <w:t>]</w:t>
      </w:r>
      <w:r>
        <w:rPr>
          <w:rFonts w:ascii="Arial" w:hAnsi="Arial" w:cs="Arial"/>
          <w:sz w:val="28"/>
          <w:szCs w:val="28"/>
        </w:rPr>
        <w:tab/>
      </w:r>
      <w:r>
        <w:rPr>
          <w:rFonts w:ascii="Arial" w:eastAsia="Verdana" w:hAnsi="Arial" w:cs="Arial"/>
          <w:spacing w:val="3"/>
          <w:sz w:val="28"/>
          <w:szCs w:val="28"/>
        </w:rPr>
        <w:t>T</w:t>
      </w:r>
      <w:r>
        <w:rPr>
          <w:rFonts w:ascii="Arial" w:eastAsia="Verdana" w:hAnsi="Arial" w:cs="Arial"/>
          <w:spacing w:val="2"/>
          <w:sz w:val="28"/>
          <w:szCs w:val="28"/>
        </w:rPr>
        <w:t>h</w:t>
      </w:r>
      <w:r>
        <w:rPr>
          <w:rFonts w:ascii="Arial" w:eastAsia="Verdana" w:hAnsi="Arial" w:cs="Arial"/>
          <w:sz w:val="28"/>
          <w:szCs w:val="28"/>
        </w:rPr>
        <w:t>e</w:t>
      </w:r>
      <w:r>
        <w:rPr>
          <w:rFonts w:ascii="Arial" w:eastAsia="Verdana" w:hAnsi="Arial" w:cs="Arial"/>
          <w:spacing w:val="5"/>
          <w:sz w:val="28"/>
          <w:szCs w:val="28"/>
        </w:rPr>
        <w:t xml:space="preserve"> </w:t>
      </w:r>
      <w:r>
        <w:rPr>
          <w:rFonts w:ascii="Arial" w:eastAsia="Verdana" w:hAnsi="Arial" w:cs="Arial"/>
          <w:spacing w:val="2"/>
          <w:sz w:val="28"/>
          <w:szCs w:val="28"/>
        </w:rPr>
        <w:t>fi</w:t>
      </w:r>
      <w:r>
        <w:rPr>
          <w:rFonts w:ascii="Arial" w:eastAsia="Verdana" w:hAnsi="Arial" w:cs="Arial"/>
          <w:spacing w:val="3"/>
          <w:sz w:val="28"/>
          <w:szCs w:val="28"/>
        </w:rPr>
        <w:t>r</w:t>
      </w:r>
      <w:r>
        <w:rPr>
          <w:rFonts w:ascii="Arial" w:eastAsia="Verdana" w:hAnsi="Arial" w:cs="Arial"/>
          <w:spacing w:val="2"/>
          <w:sz w:val="28"/>
          <w:szCs w:val="28"/>
        </w:rPr>
        <w:t>s</w:t>
      </w:r>
      <w:r>
        <w:rPr>
          <w:rFonts w:ascii="Arial" w:eastAsia="Verdana" w:hAnsi="Arial" w:cs="Arial"/>
          <w:sz w:val="28"/>
          <w:szCs w:val="28"/>
        </w:rPr>
        <w:t>t</w:t>
      </w:r>
      <w:r>
        <w:rPr>
          <w:rFonts w:ascii="Arial" w:eastAsia="Verdana" w:hAnsi="Arial" w:cs="Arial"/>
          <w:spacing w:val="5"/>
          <w:sz w:val="28"/>
          <w:szCs w:val="28"/>
        </w:rPr>
        <w:t xml:space="preserve"> requirement </w:t>
      </w:r>
      <w:r>
        <w:rPr>
          <w:rFonts w:ascii="Arial" w:eastAsia="Verdana" w:hAnsi="Arial" w:cs="Arial"/>
          <w:spacing w:val="2"/>
          <w:sz w:val="28"/>
          <w:szCs w:val="28"/>
        </w:rPr>
        <w:t>fo</w:t>
      </w:r>
      <w:r>
        <w:rPr>
          <w:rFonts w:ascii="Arial" w:eastAsia="Verdana" w:hAnsi="Arial" w:cs="Arial"/>
          <w:sz w:val="28"/>
          <w:szCs w:val="28"/>
        </w:rPr>
        <w:t>r</w:t>
      </w:r>
      <w:r>
        <w:rPr>
          <w:rFonts w:ascii="Arial" w:eastAsia="Verdana" w:hAnsi="Arial" w:cs="Arial"/>
          <w:spacing w:val="5"/>
          <w:sz w:val="28"/>
          <w:szCs w:val="28"/>
        </w:rPr>
        <w:t xml:space="preserve"> </w:t>
      </w:r>
      <w:r>
        <w:rPr>
          <w:rFonts w:ascii="Arial" w:eastAsia="Verdana" w:hAnsi="Arial" w:cs="Arial"/>
          <w:spacing w:val="2"/>
          <w:sz w:val="28"/>
          <w:szCs w:val="28"/>
        </w:rPr>
        <w:t>a</w:t>
      </w:r>
      <w:r>
        <w:rPr>
          <w:rFonts w:ascii="Arial" w:eastAsia="Verdana" w:hAnsi="Arial" w:cs="Arial"/>
          <w:sz w:val="28"/>
          <w:szCs w:val="28"/>
        </w:rPr>
        <w:t>n</w:t>
      </w:r>
      <w:r>
        <w:rPr>
          <w:rFonts w:ascii="Arial" w:eastAsia="Verdana" w:hAnsi="Arial" w:cs="Arial"/>
          <w:spacing w:val="5"/>
          <w:sz w:val="28"/>
          <w:szCs w:val="28"/>
        </w:rPr>
        <w:t xml:space="preserve"> </w:t>
      </w:r>
      <w:r>
        <w:rPr>
          <w:rFonts w:ascii="Arial" w:eastAsia="Verdana" w:hAnsi="Arial" w:cs="Arial"/>
          <w:spacing w:val="3"/>
          <w:sz w:val="28"/>
          <w:szCs w:val="28"/>
        </w:rPr>
        <w:t>i</w:t>
      </w:r>
      <w:r>
        <w:rPr>
          <w:rFonts w:ascii="Arial" w:eastAsia="Verdana" w:hAnsi="Arial" w:cs="Arial"/>
          <w:spacing w:val="2"/>
          <w:sz w:val="28"/>
          <w:szCs w:val="28"/>
        </w:rPr>
        <w:t>nt</w:t>
      </w:r>
      <w:r>
        <w:rPr>
          <w:rFonts w:ascii="Arial" w:eastAsia="Verdana" w:hAnsi="Arial" w:cs="Arial"/>
          <w:spacing w:val="3"/>
          <w:sz w:val="28"/>
          <w:szCs w:val="28"/>
        </w:rPr>
        <w:t>e</w:t>
      </w:r>
      <w:r>
        <w:rPr>
          <w:rFonts w:ascii="Arial" w:eastAsia="Verdana" w:hAnsi="Arial" w:cs="Arial"/>
          <w:spacing w:val="2"/>
          <w:sz w:val="28"/>
          <w:szCs w:val="28"/>
        </w:rPr>
        <w:t>ri</w:t>
      </w:r>
      <w:r>
        <w:rPr>
          <w:rFonts w:ascii="Arial" w:eastAsia="Verdana" w:hAnsi="Arial" w:cs="Arial"/>
          <w:sz w:val="28"/>
          <w:szCs w:val="28"/>
        </w:rPr>
        <w:t>m</w:t>
      </w:r>
      <w:r>
        <w:rPr>
          <w:rFonts w:ascii="Arial" w:eastAsia="Verdana" w:hAnsi="Arial" w:cs="Arial"/>
          <w:spacing w:val="5"/>
          <w:sz w:val="28"/>
          <w:szCs w:val="28"/>
        </w:rPr>
        <w:t xml:space="preserve"> </w:t>
      </w:r>
      <w:r>
        <w:rPr>
          <w:rFonts w:ascii="Arial" w:eastAsia="Verdana" w:hAnsi="Arial" w:cs="Arial"/>
          <w:spacing w:val="3"/>
          <w:sz w:val="28"/>
          <w:szCs w:val="28"/>
        </w:rPr>
        <w:t>i</w:t>
      </w:r>
      <w:r>
        <w:rPr>
          <w:rFonts w:ascii="Arial" w:eastAsia="Verdana" w:hAnsi="Arial" w:cs="Arial"/>
          <w:spacing w:val="2"/>
          <w:sz w:val="28"/>
          <w:szCs w:val="28"/>
        </w:rPr>
        <w:t>nte</w:t>
      </w:r>
      <w:r>
        <w:rPr>
          <w:rFonts w:ascii="Arial" w:eastAsia="Verdana" w:hAnsi="Arial" w:cs="Arial"/>
          <w:spacing w:val="3"/>
          <w:sz w:val="28"/>
          <w:szCs w:val="28"/>
        </w:rPr>
        <w:t>r</w:t>
      </w:r>
      <w:r>
        <w:rPr>
          <w:rFonts w:ascii="Arial" w:eastAsia="Verdana" w:hAnsi="Arial" w:cs="Arial"/>
          <w:spacing w:val="2"/>
          <w:sz w:val="28"/>
          <w:szCs w:val="28"/>
        </w:rPr>
        <w:t>di</w:t>
      </w:r>
      <w:r>
        <w:rPr>
          <w:rFonts w:ascii="Arial" w:eastAsia="Verdana" w:hAnsi="Arial" w:cs="Arial"/>
          <w:spacing w:val="3"/>
          <w:sz w:val="28"/>
          <w:szCs w:val="28"/>
        </w:rPr>
        <w:t>c</w:t>
      </w:r>
      <w:r>
        <w:rPr>
          <w:rFonts w:ascii="Arial" w:eastAsia="Verdana" w:hAnsi="Arial" w:cs="Arial"/>
          <w:sz w:val="28"/>
          <w:szCs w:val="28"/>
        </w:rPr>
        <w:t>t</w:t>
      </w:r>
      <w:r>
        <w:rPr>
          <w:rFonts w:ascii="Arial" w:eastAsia="Verdana" w:hAnsi="Arial" w:cs="Arial"/>
          <w:spacing w:val="5"/>
          <w:sz w:val="28"/>
          <w:szCs w:val="28"/>
        </w:rPr>
        <w:t xml:space="preserve"> </w:t>
      </w:r>
      <w:r>
        <w:rPr>
          <w:rFonts w:ascii="Arial" w:eastAsia="Verdana" w:hAnsi="Arial" w:cs="Arial"/>
          <w:spacing w:val="2"/>
          <w:sz w:val="28"/>
          <w:szCs w:val="28"/>
        </w:rPr>
        <w:t>i</w:t>
      </w:r>
      <w:r>
        <w:rPr>
          <w:rFonts w:ascii="Arial" w:eastAsia="Verdana" w:hAnsi="Arial" w:cs="Arial"/>
          <w:sz w:val="28"/>
          <w:szCs w:val="28"/>
        </w:rPr>
        <w:t>s</w:t>
      </w:r>
      <w:r>
        <w:rPr>
          <w:rFonts w:ascii="Arial" w:eastAsia="Verdana" w:hAnsi="Arial" w:cs="Arial"/>
          <w:spacing w:val="5"/>
          <w:sz w:val="28"/>
          <w:szCs w:val="28"/>
        </w:rPr>
        <w:t xml:space="preserve"> </w:t>
      </w:r>
      <w:r>
        <w:rPr>
          <w:rFonts w:ascii="Arial" w:eastAsia="Verdana" w:hAnsi="Arial" w:cs="Arial"/>
          <w:sz w:val="28"/>
          <w:szCs w:val="28"/>
        </w:rPr>
        <w:t>a</w:t>
      </w:r>
      <w:r>
        <w:rPr>
          <w:rFonts w:ascii="Arial" w:eastAsia="Verdana" w:hAnsi="Arial" w:cs="Arial"/>
          <w:spacing w:val="5"/>
          <w:sz w:val="28"/>
          <w:szCs w:val="28"/>
        </w:rPr>
        <w:t xml:space="preserve"> </w:t>
      </w:r>
      <w:r>
        <w:rPr>
          <w:rFonts w:ascii="Arial" w:eastAsia="Verdana" w:hAnsi="Arial" w:cs="Arial"/>
          <w:spacing w:val="2"/>
          <w:sz w:val="28"/>
          <w:szCs w:val="28"/>
        </w:rPr>
        <w:t>p</w:t>
      </w:r>
      <w:r>
        <w:rPr>
          <w:rFonts w:ascii="Arial" w:eastAsia="Verdana" w:hAnsi="Arial" w:cs="Arial"/>
          <w:spacing w:val="3"/>
          <w:sz w:val="28"/>
          <w:szCs w:val="28"/>
        </w:rPr>
        <w:t>r</w:t>
      </w:r>
      <w:r>
        <w:rPr>
          <w:rFonts w:ascii="Arial" w:eastAsia="Verdana" w:hAnsi="Arial" w:cs="Arial"/>
          <w:spacing w:val="2"/>
          <w:sz w:val="28"/>
          <w:szCs w:val="28"/>
        </w:rPr>
        <w:t>im</w:t>
      </w:r>
      <w:r>
        <w:rPr>
          <w:rFonts w:ascii="Arial" w:eastAsia="Verdana" w:hAnsi="Arial" w:cs="Arial"/>
          <w:sz w:val="28"/>
          <w:szCs w:val="28"/>
        </w:rPr>
        <w:t>a</w:t>
      </w:r>
      <w:r>
        <w:rPr>
          <w:rFonts w:ascii="Arial" w:eastAsia="Verdana" w:hAnsi="Arial" w:cs="Arial"/>
          <w:spacing w:val="5"/>
          <w:sz w:val="28"/>
          <w:szCs w:val="28"/>
        </w:rPr>
        <w:t xml:space="preserve"> </w:t>
      </w:r>
      <w:r>
        <w:rPr>
          <w:rFonts w:ascii="Arial" w:eastAsia="Verdana" w:hAnsi="Arial" w:cs="Arial"/>
          <w:spacing w:val="2"/>
          <w:sz w:val="28"/>
          <w:szCs w:val="28"/>
        </w:rPr>
        <w:t>f</w:t>
      </w:r>
      <w:r>
        <w:rPr>
          <w:rFonts w:ascii="Arial" w:eastAsia="Verdana" w:hAnsi="Arial" w:cs="Arial"/>
          <w:spacing w:val="3"/>
          <w:sz w:val="28"/>
          <w:szCs w:val="28"/>
        </w:rPr>
        <w:t>a</w:t>
      </w:r>
      <w:r>
        <w:rPr>
          <w:rFonts w:ascii="Arial" w:eastAsia="Verdana" w:hAnsi="Arial" w:cs="Arial"/>
          <w:spacing w:val="2"/>
          <w:sz w:val="28"/>
          <w:szCs w:val="28"/>
        </w:rPr>
        <w:t>ci</w:t>
      </w:r>
      <w:r>
        <w:rPr>
          <w:rFonts w:ascii="Arial" w:eastAsia="Verdana" w:hAnsi="Arial" w:cs="Arial"/>
          <w:sz w:val="28"/>
          <w:szCs w:val="28"/>
        </w:rPr>
        <w:t>e</w:t>
      </w:r>
      <w:r>
        <w:rPr>
          <w:rFonts w:ascii="Arial" w:eastAsia="Verdana" w:hAnsi="Arial" w:cs="Arial"/>
          <w:spacing w:val="5"/>
          <w:sz w:val="28"/>
          <w:szCs w:val="28"/>
        </w:rPr>
        <w:t xml:space="preserve"> </w:t>
      </w:r>
      <w:r>
        <w:rPr>
          <w:rFonts w:ascii="Arial" w:eastAsia="Verdana" w:hAnsi="Arial" w:cs="Arial"/>
          <w:spacing w:val="3"/>
          <w:sz w:val="28"/>
          <w:szCs w:val="28"/>
        </w:rPr>
        <w:t>r</w:t>
      </w:r>
      <w:r>
        <w:rPr>
          <w:rFonts w:ascii="Arial" w:eastAsia="Verdana" w:hAnsi="Arial" w:cs="Arial"/>
          <w:spacing w:val="2"/>
          <w:sz w:val="28"/>
          <w:szCs w:val="28"/>
        </w:rPr>
        <w:t>ig</w:t>
      </w:r>
      <w:r>
        <w:rPr>
          <w:rFonts w:ascii="Arial" w:eastAsia="Verdana" w:hAnsi="Arial" w:cs="Arial"/>
          <w:spacing w:val="3"/>
          <w:sz w:val="28"/>
          <w:szCs w:val="28"/>
        </w:rPr>
        <w:t>h</w:t>
      </w:r>
      <w:r>
        <w:rPr>
          <w:rFonts w:ascii="Arial" w:eastAsia="Verdana" w:hAnsi="Arial" w:cs="Arial"/>
          <w:spacing w:val="2"/>
          <w:sz w:val="28"/>
          <w:szCs w:val="28"/>
        </w:rPr>
        <w:t>t</w:t>
      </w:r>
      <w:r>
        <w:rPr>
          <w:rFonts w:ascii="Arial" w:eastAsia="Verdana" w:hAnsi="Arial" w:cs="Arial"/>
          <w:sz w:val="28"/>
          <w:szCs w:val="28"/>
        </w:rPr>
        <w:t>,</w:t>
      </w:r>
      <w:r>
        <w:rPr>
          <w:rFonts w:ascii="Arial" w:eastAsia="Verdana" w:hAnsi="Arial" w:cs="Arial"/>
          <w:spacing w:val="5"/>
          <w:sz w:val="28"/>
          <w:szCs w:val="28"/>
        </w:rPr>
        <w:t xml:space="preserve"> </w:t>
      </w:r>
      <w:r>
        <w:rPr>
          <w:rFonts w:ascii="Arial" w:eastAsia="Verdana" w:hAnsi="Arial" w:cs="Arial"/>
          <w:spacing w:val="2"/>
          <w:sz w:val="28"/>
          <w:szCs w:val="28"/>
        </w:rPr>
        <w:t>n</w:t>
      </w:r>
      <w:r>
        <w:rPr>
          <w:rFonts w:ascii="Arial" w:eastAsia="Verdana" w:hAnsi="Arial" w:cs="Arial"/>
          <w:spacing w:val="3"/>
          <w:sz w:val="28"/>
          <w:szCs w:val="28"/>
        </w:rPr>
        <w:t>a</w:t>
      </w:r>
      <w:r>
        <w:rPr>
          <w:rFonts w:ascii="Arial" w:eastAsia="Verdana" w:hAnsi="Arial" w:cs="Arial"/>
          <w:spacing w:val="2"/>
          <w:sz w:val="28"/>
          <w:szCs w:val="28"/>
        </w:rPr>
        <w:t>mel</w:t>
      </w:r>
      <w:r>
        <w:rPr>
          <w:rFonts w:ascii="Arial" w:eastAsia="Verdana" w:hAnsi="Arial" w:cs="Arial"/>
          <w:sz w:val="28"/>
          <w:szCs w:val="28"/>
        </w:rPr>
        <w:t>y</w:t>
      </w:r>
      <w:r>
        <w:rPr>
          <w:rFonts w:ascii="Arial" w:eastAsia="Verdana" w:hAnsi="Arial" w:cs="Arial"/>
          <w:spacing w:val="5"/>
          <w:sz w:val="28"/>
          <w:szCs w:val="28"/>
        </w:rPr>
        <w:t xml:space="preserve"> </w:t>
      </w:r>
      <w:r>
        <w:rPr>
          <w:rFonts w:ascii="Arial" w:eastAsia="Verdana" w:hAnsi="Arial" w:cs="Arial"/>
          <w:spacing w:val="3"/>
          <w:sz w:val="28"/>
          <w:szCs w:val="28"/>
        </w:rPr>
        <w:t>p</w:t>
      </w:r>
      <w:r>
        <w:rPr>
          <w:rFonts w:ascii="Arial" w:eastAsia="Verdana" w:hAnsi="Arial" w:cs="Arial"/>
          <w:spacing w:val="2"/>
          <w:sz w:val="28"/>
          <w:szCs w:val="28"/>
        </w:rPr>
        <w:t>ri</w:t>
      </w:r>
      <w:r>
        <w:rPr>
          <w:rFonts w:ascii="Arial" w:eastAsia="Verdana" w:hAnsi="Arial" w:cs="Arial"/>
          <w:spacing w:val="3"/>
          <w:sz w:val="28"/>
          <w:szCs w:val="28"/>
        </w:rPr>
        <w:t>m</w:t>
      </w:r>
      <w:r>
        <w:rPr>
          <w:rFonts w:ascii="Arial" w:eastAsia="Verdana" w:hAnsi="Arial" w:cs="Arial"/>
          <w:sz w:val="28"/>
          <w:szCs w:val="28"/>
        </w:rPr>
        <w:t xml:space="preserve">a </w:t>
      </w:r>
      <w:r>
        <w:rPr>
          <w:rFonts w:ascii="Arial" w:eastAsia="Verdana" w:hAnsi="Arial" w:cs="Arial"/>
          <w:spacing w:val="3"/>
          <w:sz w:val="28"/>
          <w:szCs w:val="28"/>
        </w:rPr>
        <w:t>f</w:t>
      </w:r>
      <w:r>
        <w:rPr>
          <w:rFonts w:ascii="Arial" w:eastAsia="Verdana" w:hAnsi="Arial" w:cs="Arial"/>
          <w:spacing w:val="4"/>
          <w:sz w:val="28"/>
          <w:szCs w:val="28"/>
        </w:rPr>
        <w:t>ac</w:t>
      </w:r>
      <w:r>
        <w:rPr>
          <w:rFonts w:ascii="Arial" w:eastAsia="Verdana" w:hAnsi="Arial" w:cs="Arial"/>
          <w:spacing w:val="3"/>
          <w:sz w:val="28"/>
          <w:szCs w:val="28"/>
        </w:rPr>
        <w:t>i</w:t>
      </w:r>
      <w:r>
        <w:rPr>
          <w:rFonts w:ascii="Arial" w:eastAsia="Verdana" w:hAnsi="Arial" w:cs="Arial"/>
          <w:sz w:val="28"/>
          <w:szCs w:val="28"/>
        </w:rPr>
        <w:t>e</w:t>
      </w:r>
      <w:r>
        <w:rPr>
          <w:rFonts w:ascii="Arial" w:eastAsia="Verdana" w:hAnsi="Arial" w:cs="Arial"/>
          <w:spacing w:val="8"/>
          <w:sz w:val="28"/>
          <w:szCs w:val="28"/>
        </w:rPr>
        <w:t xml:space="preserve"> </w:t>
      </w:r>
      <w:r>
        <w:rPr>
          <w:rFonts w:ascii="Arial" w:eastAsia="Verdana" w:hAnsi="Arial" w:cs="Arial"/>
          <w:spacing w:val="4"/>
          <w:sz w:val="28"/>
          <w:szCs w:val="28"/>
        </w:rPr>
        <w:t>p</w:t>
      </w:r>
      <w:r>
        <w:rPr>
          <w:rFonts w:ascii="Arial" w:eastAsia="Verdana" w:hAnsi="Arial" w:cs="Arial"/>
          <w:spacing w:val="3"/>
          <w:sz w:val="28"/>
          <w:szCs w:val="28"/>
        </w:rPr>
        <w:t>r</w:t>
      </w:r>
      <w:r>
        <w:rPr>
          <w:rFonts w:ascii="Arial" w:eastAsia="Verdana" w:hAnsi="Arial" w:cs="Arial"/>
          <w:spacing w:val="4"/>
          <w:sz w:val="28"/>
          <w:szCs w:val="28"/>
        </w:rPr>
        <w:t>oo</w:t>
      </w:r>
      <w:r>
        <w:rPr>
          <w:rFonts w:ascii="Arial" w:eastAsia="Verdana" w:hAnsi="Arial" w:cs="Arial"/>
          <w:sz w:val="28"/>
          <w:szCs w:val="28"/>
        </w:rPr>
        <w:t>f</w:t>
      </w:r>
      <w:r>
        <w:rPr>
          <w:rFonts w:ascii="Arial" w:eastAsia="Verdana" w:hAnsi="Arial" w:cs="Arial"/>
          <w:spacing w:val="7"/>
          <w:sz w:val="28"/>
          <w:szCs w:val="28"/>
        </w:rPr>
        <w:t xml:space="preserve"> </w:t>
      </w:r>
      <w:r>
        <w:rPr>
          <w:rFonts w:ascii="Arial" w:eastAsia="Verdana" w:hAnsi="Arial" w:cs="Arial"/>
          <w:spacing w:val="4"/>
          <w:sz w:val="28"/>
          <w:szCs w:val="28"/>
        </w:rPr>
        <w:t>o</w:t>
      </w:r>
      <w:r>
        <w:rPr>
          <w:rFonts w:ascii="Arial" w:eastAsia="Verdana" w:hAnsi="Arial" w:cs="Arial"/>
          <w:sz w:val="28"/>
          <w:szCs w:val="28"/>
        </w:rPr>
        <w:t>f</w:t>
      </w:r>
      <w:r>
        <w:rPr>
          <w:rFonts w:ascii="Arial" w:eastAsia="Verdana" w:hAnsi="Arial" w:cs="Arial"/>
          <w:spacing w:val="8"/>
          <w:sz w:val="28"/>
          <w:szCs w:val="28"/>
        </w:rPr>
        <w:t xml:space="preserve"> </w:t>
      </w:r>
      <w:r>
        <w:rPr>
          <w:rFonts w:ascii="Arial" w:eastAsia="Verdana" w:hAnsi="Arial" w:cs="Arial"/>
          <w:spacing w:val="3"/>
          <w:sz w:val="28"/>
          <w:szCs w:val="28"/>
        </w:rPr>
        <w:t>f</w:t>
      </w:r>
      <w:r>
        <w:rPr>
          <w:rFonts w:ascii="Arial" w:eastAsia="Verdana" w:hAnsi="Arial" w:cs="Arial"/>
          <w:spacing w:val="4"/>
          <w:sz w:val="28"/>
          <w:szCs w:val="28"/>
        </w:rPr>
        <w:t>act</w:t>
      </w:r>
      <w:r>
        <w:rPr>
          <w:rFonts w:ascii="Arial" w:eastAsia="Verdana" w:hAnsi="Arial" w:cs="Arial"/>
          <w:sz w:val="28"/>
          <w:szCs w:val="28"/>
        </w:rPr>
        <w:t>s</w:t>
      </w:r>
      <w:r>
        <w:rPr>
          <w:rFonts w:ascii="Arial" w:eastAsia="Verdana" w:hAnsi="Arial" w:cs="Arial"/>
          <w:spacing w:val="7"/>
          <w:sz w:val="28"/>
          <w:szCs w:val="28"/>
        </w:rPr>
        <w:t xml:space="preserve"> </w:t>
      </w:r>
      <w:r>
        <w:rPr>
          <w:rFonts w:ascii="Arial" w:eastAsia="Verdana" w:hAnsi="Arial" w:cs="Arial"/>
          <w:spacing w:val="4"/>
          <w:sz w:val="28"/>
          <w:szCs w:val="28"/>
        </w:rPr>
        <w:t>th</w:t>
      </w:r>
      <w:r>
        <w:rPr>
          <w:rFonts w:ascii="Arial" w:eastAsia="Verdana" w:hAnsi="Arial" w:cs="Arial"/>
          <w:spacing w:val="3"/>
          <w:sz w:val="28"/>
          <w:szCs w:val="28"/>
        </w:rPr>
        <w:t>a</w:t>
      </w:r>
      <w:r>
        <w:rPr>
          <w:rFonts w:ascii="Arial" w:eastAsia="Verdana" w:hAnsi="Arial" w:cs="Arial"/>
          <w:sz w:val="28"/>
          <w:szCs w:val="28"/>
        </w:rPr>
        <w:t>t</w:t>
      </w:r>
      <w:r>
        <w:rPr>
          <w:rFonts w:ascii="Arial" w:eastAsia="Verdana" w:hAnsi="Arial" w:cs="Arial"/>
          <w:spacing w:val="8"/>
          <w:sz w:val="28"/>
          <w:szCs w:val="28"/>
        </w:rPr>
        <w:t xml:space="preserve"> </w:t>
      </w:r>
      <w:r>
        <w:rPr>
          <w:rFonts w:ascii="Arial" w:eastAsia="Verdana" w:hAnsi="Arial" w:cs="Arial"/>
          <w:spacing w:val="4"/>
          <w:sz w:val="28"/>
          <w:szCs w:val="28"/>
        </w:rPr>
        <w:t>e</w:t>
      </w:r>
      <w:r>
        <w:rPr>
          <w:rFonts w:ascii="Arial" w:eastAsia="Verdana" w:hAnsi="Arial" w:cs="Arial"/>
          <w:spacing w:val="3"/>
          <w:sz w:val="28"/>
          <w:szCs w:val="28"/>
        </w:rPr>
        <w:t>s</w:t>
      </w:r>
      <w:r>
        <w:rPr>
          <w:rFonts w:ascii="Arial" w:eastAsia="Verdana" w:hAnsi="Arial" w:cs="Arial"/>
          <w:spacing w:val="4"/>
          <w:sz w:val="28"/>
          <w:szCs w:val="28"/>
        </w:rPr>
        <w:t>ta</w:t>
      </w:r>
      <w:r>
        <w:rPr>
          <w:rFonts w:ascii="Arial" w:eastAsia="Verdana" w:hAnsi="Arial" w:cs="Arial"/>
          <w:spacing w:val="3"/>
          <w:sz w:val="28"/>
          <w:szCs w:val="28"/>
        </w:rPr>
        <w:t>b</w:t>
      </w:r>
      <w:r>
        <w:rPr>
          <w:rFonts w:ascii="Arial" w:eastAsia="Verdana" w:hAnsi="Arial" w:cs="Arial"/>
          <w:spacing w:val="4"/>
          <w:sz w:val="28"/>
          <w:szCs w:val="28"/>
        </w:rPr>
        <w:t>lis</w:t>
      </w:r>
      <w:r>
        <w:rPr>
          <w:rFonts w:ascii="Arial" w:eastAsia="Verdana" w:hAnsi="Arial" w:cs="Arial"/>
          <w:sz w:val="28"/>
          <w:szCs w:val="28"/>
        </w:rPr>
        <w:t>h</w:t>
      </w:r>
      <w:r>
        <w:rPr>
          <w:rFonts w:ascii="Arial" w:eastAsia="Verdana" w:hAnsi="Arial" w:cs="Arial"/>
          <w:spacing w:val="7"/>
          <w:sz w:val="28"/>
          <w:szCs w:val="28"/>
        </w:rPr>
        <w:t xml:space="preserve"> </w:t>
      </w:r>
      <w:r>
        <w:rPr>
          <w:rFonts w:ascii="Arial" w:eastAsia="Verdana" w:hAnsi="Arial" w:cs="Arial"/>
          <w:spacing w:val="4"/>
          <w:sz w:val="28"/>
          <w:szCs w:val="28"/>
        </w:rPr>
        <w:t>th</w:t>
      </w:r>
      <w:r>
        <w:rPr>
          <w:rFonts w:ascii="Arial" w:eastAsia="Verdana" w:hAnsi="Arial" w:cs="Arial"/>
          <w:sz w:val="28"/>
          <w:szCs w:val="28"/>
        </w:rPr>
        <w:t>e</w:t>
      </w:r>
      <w:r>
        <w:rPr>
          <w:rFonts w:ascii="Arial" w:eastAsia="Verdana" w:hAnsi="Arial" w:cs="Arial"/>
          <w:spacing w:val="7"/>
          <w:sz w:val="28"/>
          <w:szCs w:val="28"/>
        </w:rPr>
        <w:t xml:space="preserve"> </w:t>
      </w:r>
      <w:r>
        <w:rPr>
          <w:rFonts w:ascii="Arial" w:eastAsia="Verdana" w:hAnsi="Arial" w:cs="Arial"/>
          <w:spacing w:val="4"/>
          <w:sz w:val="28"/>
          <w:szCs w:val="28"/>
        </w:rPr>
        <w:t>ex</w:t>
      </w:r>
      <w:r>
        <w:rPr>
          <w:rFonts w:ascii="Arial" w:eastAsia="Verdana" w:hAnsi="Arial" w:cs="Arial"/>
          <w:spacing w:val="3"/>
          <w:sz w:val="28"/>
          <w:szCs w:val="28"/>
        </w:rPr>
        <w:t>i</w:t>
      </w:r>
      <w:r>
        <w:rPr>
          <w:rFonts w:ascii="Arial" w:eastAsia="Verdana" w:hAnsi="Arial" w:cs="Arial"/>
          <w:spacing w:val="4"/>
          <w:sz w:val="28"/>
          <w:szCs w:val="28"/>
        </w:rPr>
        <w:t>st</w:t>
      </w:r>
      <w:r>
        <w:rPr>
          <w:rFonts w:ascii="Arial" w:eastAsia="Verdana" w:hAnsi="Arial" w:cs="Arial"/>
          <w:spacing w:val="3"/>
          <w:sz w:val="28"/>
          <w:szCs w:val="28"/>
        </w:rPr>
        <w:t>e</w:t>
      </w:r>
      <w:r>
        <w:rPr>
          <w:rFonts w:ascii="Arial" w:eastAsia="Verdana" w:hAnsi="Arial" w:cs="Arial"/>
          <w:spacing w:val="4"/>
          <w:sz w:val="28"/>
          <w:szCs w:val="28"/>
        </w:rPr>
        <w:t>nc</w:t>
      </w:r>
      <w:r>
        <w:rPr>
          <w:rFonts w:ascii="Arial" w:eastAsia="Verdana" w:hAnsi="Arial" w:cs="Arial"/>
          <w:sz w:val="28"/>
          <w:szCs w:val="28"/>
        </w:rPr>
        <w:t>e</w:t>
      </w:r>
      <w:r>
        <w:rPr>
          <w:rFonts w:ascii="Arial" w:eastAsia="Verdana" w:hAnsi="Arial" w:cs="Arial"/>
          <w:spacing w:val="8"/>
          <w:sz w:val="28"/>
          <w:szCs w:val="28"/>
        </w:rPr>
        <w:t xml:space="preserve"> </w:t>
      </w:r>
      <w:r>
        <w:rPr>
          <w:rFonts w:ascii="Arial" w:eastAsia="Verdana" w:hAnsi="Arial" w:cs="Arial"/>
          <w:spacing w:val="3"/>
          <w:sz w:val="28"/>
          <w:szCs w:val="28"/>
        </w:rPr>
        <w:t>o</w:t>
      </w:r>
      <w:r>
        <w:rPr>
          <w:rFonts w:ascii="Arial" w:eastAsia="Verdana" w:hAnsi="Arial" w:cs="Arial"/>
          <w:sz w:val="28"/>
          <w:szCs w:val="28"/>
        </w:rPr>
        <w:t>f</w:t>
      </w:r>
      <w:r>
        <w:rPr>
          <w:rFonts w:ascii="Arial" w:eastAsia="Verdana" w:hAnsi="Arial" w:cs="Arial"/>
          <w:spacing w:val="8"/>
          <w:sz w:val="28"/>
          <w:szCs w:val="28"/>
        </w:rPr>
        <w:t xml:space="preserve"> </w:t>
      </w:r>
      <w:r>
        <w:rPr>
          <w:rFonts w:ascii="Arial" w:eastAsia="Verdana" w:hAnsi="Arial" w:cs="Arial"/>
          <w:sz w:val="28"/>
          <w:szCs w:val="28"/>
        </w:rPr>
        <w:t>a</w:t>
      </w:r>
      <w:r>
        <w:rPr>
          <w:rFonts w:ascii="Arial" w:eastAsia="Verdana" w:hAnsi="Arial" w:cs="Arial"/>
          <w:spacing w:val="8"/>
          <w:sz w:val="28"/>
          <w:szCs w:val="28"/>
        </w:rPr>
        <w:t xml:space="preserve"> </w:t>
      </w:r>
      <w:r>
        <w:rPr>
          <w:rFonts w:ascii="Arial" w:eastAsia="Verdana" w:hAnsi="Arial" w:cs="Arial"/>
          <w:spacing w:val="3"/>
          <w:sz w:val="28"/>
          <w:szCs w:val="28"/>
        </w:rPr>
        <w:t>r</w:t>
      </w:r>
      <w:r>
        <w:rPr>
          <w:rFonts w:ascii="Arial" w:eastAsia="Verdana" w:hAnsi="Arial" w:cs="Arial"/>
          <w:spacing w:val="4"/>
          <w:sz w:val="28"/>
          <w:szCs w:val="28"/>
        </w:rPr>
        <w:t>ig</w:t>
      </w:r>
      <w:r>
        <w:rPr>
          <w:rFonts w:ascii="Arial" w:eastAsia="Verdana" w:hAnsi="Arial" w:cs="Arial"/>
          <w:spacing w:val="3"/>
          <w:sz w:val="28"/>
          <w:szCs w:val="28"/>
        </w:rPr>
        <w:t>h</w:t>
      </w:r>
      <w:r>
        <w:rPr>
          <w:rFonts w:ascii="Arial" w:eastAsia="Verdana" w:hAnsi="Arial" w:cs="Arial"/>
          <w:sz w:val="28"/>
          <w:szCs w:val="28"/>
        </w:rPr>
        <w:t>t</w:t>
      </w:r>
      <w:r>
        <w:rPr>
          <w:rFonts w:ascii="Arial" w:eastAsia="Verdana" w:hAnsi="Arial" w:cs="Arial"/>
          <w:spacing w:val="8"/>
          <w:sz w:val="28"/>
          <w:szCs w:val="28"/>
        </w:rPr>
        <w:t xml:space="preserve"> </w:t>
      </w:r>
      <w:r>
        <w:rPr>
          <w:rFonts w:ascii="Arial" w:eastAsia="Verdana" w:hAnsi="Arial" w:cs="Arial"/>
          <w:spacing w:val="4"/>
          <w:sz w:val="28"/>
          <w:szCs w:val="28"/>
        </w:rPr>
        <w:t>i</w:t>
      </w:r>
      <w:r>
        <w:rPr>
          <w:rFonts w:ascii="Arial" w:eastAsia="Verdana" w:hAnsi="Arial" w:cs="Arial"/>
          <w:sz w:val="28"/>
          <w:szCs w:val="28"/>
        </w:rPr>
        <w:t>n</w:t>
      </w:r>
      <w:r>
        <w:rPr>
          <w:rFonts w:ascii="Arial" w:eastAsia="Verdana" w:hAnsi="Arial" w:cs="Arial"/>
          <w:spacing w:val="7"/>
          <w:sz w:val="28"/>
          <w:szCs w:val="28"/>
        </w:rPr>
        <w:t xml:space="preserve"> </w:t>
      </w:r>
      <w:r>
        <w:rPr>
          <w:rFonts w:ascii="Arial" w:eastAsia="Verdana" w:hAnsi="Arial" w:cs="Arial"/>
          <w:spacing w:val="4"/>
          <w:sz w:val="28"/>
          <w:szCs w:val="28"/>
        </w:rPr>
        <w:t>ter</w:t>
      </w:r>
      <w:r>
        <w:rPr>
          <w:rFonts w:ascii="Arial" w:eastAsia="Verdana" w:hAnsi="Arial" w:cs="Arial"/>
          <w:spacing w:val="3"/>
          <w:sz w:val="28"/>
          <w:szCs w:val="28"/>
        </w:rPr>
        <w:t>m</w:t>
      </w:r>
      <w:r>
        <w:rPr>
          <w:rFonts w:ascii="Arial" w:eastAsia="Verdana" w:hAnsi="Arial" w:cs="Arial"/>
          <w:sz w:val="28"/>
          <w:szCs w:val="28"/>
        </w:rPr>
        <w:t>s</w:t>
      </w:r>
      <w:r>
        <w:rPr>
          <w:rFonts w:ascii="Arial" w:eastAsia="Verdana" w:hAnsi="Arial" w:cs="Arial"/>
          <w:spacing w:val="8"/>
          <w:sz w:val="28"/>
          <w:szCs w:val="28"/>
        </w:rPr>
        <w:t xml:space="preserve"> </w:t>
      </w:r>
      <w:r>
        <w:rPr>
          <w:rFonts w:ascii="Arial" w:eastAsia="Verdana" w:hAnsi="Arial" w:cs="Arial"/>
          <w:spacing w:val="4"/>
          <w:sz w:val="28"/>
          <w:szCs w:val="28"/>
        </w:rPr>
        <w:t>o</w:t>
      </w:r>
      <w:r>
        <w:rPr>
          <w:rFonts w:ascii="Arial" w:eastAsia="Verdana" w:hAnsi="Arial" w:cs="Arial"/>
          <w:sz w:val="28"/>
          <w:szCs w:val="28"/>
        </w:rPr>
        <w:t>f</w:t>
      </w:r>
      <w:r>
        <w:rPr>
          <w:rFonts w:ascii="Arial" w:eastAsia="Verdana" w:hAnsi="Arial" w:cs="Arial"/>
          <w:spacing w:val="7"/>
          <w:sz w:val="28"/>
          <w:szCs w:val="28"/>
        </w:rPr>
        <w:t xml:space="preserve"> </w:t>
      </w:r>
      <w:r>
        <w:rPr>
          <w:rFonts w:ascii="Arial" w:eastAsia="Verdana" w:hAnsi="Arial" w:cs="Arial"/>
          <w:spacing w:val="4"/>
          <w:sz w:val="28"/>
          <w:szCs w:val="28"/>
        </w:rPr>
        <w:t>su</w:t>
      </w:r>
      <w:r>
        <w:rPr>
          <w:rFonts w:ascii="Arial" w:eastAsia="Verdana" w:hAnsi="Arial" w:cs="Arial"/>
          <w:spacing w:val="3"/>
          <w:sz w:val="28"/>
          <w:szCs w:val="28"/>
        </w:rPr>
        <w:t>b</w:t>
      </w:r>
      <w:r>
        <w:rPr>
          <w:rFonts w:ascii="Arial" w:eastAsia="Verdana" w:hAnsi="Arial" w:cs="Arial"/>
          <w:spacing w:val="4"/>
          <w:sz w:val="28"/>
          <w:szCs w:val="28"/>
        </w:rPr>
        <w:t>st</w:t>
      </w:r>
      <w:r>
        <w:rPr>
          <w:rFonts w:ascii="Arial" w:eastAsia="Verdana" w:hAnsi="Arial" w:cs="Arial"/>
          <w:spacing w:val="3"/>
          <w:sz w:val="28"/>
          <w:szCs w:val="28"/>
        </w:rPr>
        <w:t>a</w:t>
      </w:r>
      <w:r>
        <w:rPr>
          <w:rFonts w:ascii="Arial" w:eastAsia="Verdana" w:hAnsi="Arial" w:cs="Arial"/>
          <w:spacing w:val="4"/>
          <w:sz w:val="28"/>
          <w:szCs w:val="28"/>
        </w:rPr>
        <w:t>nti</w:t>
      </w:r>
      <w:r>
        <w:rPr>
          <w:rFonts w:ascii="Arial" w:eastAsia="Verdana" w:hAnsi="Arial" w:cs="Arial"/>
          <w:spacing w:val="3"/>
          <w:sz w:val="28"/>
          <w:szCs w:val="28"/>
        </w:rPr>
        <w:t>v</w:t>
      </w:r>
      <w:r>
        <w:rPr>
          <w:rFonts w:ascii="Arial" w:eastAsia="Verdana" w:hAnsi="Arial" w:cs="Arial"/>
          <w:sz w:val="28"/>
          <w:szCs w:val="28"/>
        </w:rPr>
        <w:t>e</w:t>
      </w:r>
      <w:r>
        <w:rPr>
          <w:rFonts w:ascii="Arial" w:eastAsia="Verdana" w:hAnsi="Arial" w:cs="Arial"/>
          <w:spacing w:val="8"/>
          <w:sz w:val="28"/>
          <w:szCs w:val="28"/>
        </w:rPr>
        <w:t xml:space="preserve"> </w:t>
      </w:r>
      <w:r>
        <w:rPr>
          <w:rFonts w:ascii="Arial" w:eastAsia="Verdana" w:hAnsi="Arial" w:cs="Arial"/>
          <w:spacing w:val="4"/>
          <w:sz w:val="28"/>
          <w:szCs w:val="28"/>
        </w:rPr>
        <w:t>l</w:t>
      </w:r>
      <w:r>
        <w:rPr>
          <w:rFonts w:ascii="Arial" w:eastAsia="Verdana" w:hAnsi="Arial" w:cs="Arial"/>
          <w:spacing w:val="3"/>
          <w:sz w:val="28"/>
          <w:szCs w:val="28"/>
        </w:rPr>
        <w:t>a</w:t>
      </w:r>
      <w:r>
        <w:rPr>
          <w:rFonts w:ascii="Arial" w:eastAsia="Verdana" w:hAnsi="Arial" w:cs="Arial"/>
          <w:spacing w:val="4"/>
          <w:sz w:val="28"/>
          <w:szCs w:val="28"/>
        </w:rPr>
        <w:t xml:space="preserve">w. In </w:t>
      </w:r>
      <w:r>
        <w:rPr>
          <w:rFonts w:ascii="Arial" w:eastAsia="Verdana" w:hAnsi="Arial" w:cs="Arial"/>
          <w:b/>
          <w:bCs/>
          <w:spacing w:val="-2"/>
          <w:sz w:val="28"/>
          <w:szCs w:val="28"/>
          <w:u w:val="single"/>
        </w:rPr>
        <w:t>Nationa</w:t>
      </w:r>
      <w:r>
        <w:rPr>
          <w:rFonts w:ascii="Arial" w:eastAsia="Verdana" w:hAnsi="Arial" w:cs="Arial"/>
          <w:b/>
          <w:bCs/>
          <w:sz w:val="28"/>
          <w:szCs w:val="28"/>
          <w:u w:val="single"/>
        </w:rPr>
        <w:t>l</w:t>
      </w:r>
      <w:r>
        <w:rPr>
          <w:rFonts w:ascii="Arial" w:eastAsia="Verdana" w:hAnsi="Arial" w:cs="Arial"/>
          <w:spacing w:val="-4"/>
          <w:sz w:val="28"/>
          <w:szCs w:val="28"/>
          <w:u w:val="single"/>
        </w:rPr>
        <w:t xml:space="preserve"> </w:t>
      </w:r>
      <w:r>
        <w:rPr>
          <w:rFonts w:ascii="Arial" w:eastAsia="Verdana" w:hAnsi="Arial" w:cs="Arial"/>
          <w:b/>
          <w:bCs/>
          <w:spacing w:val="-2"/>
          <w:sz w:val="28"/>
          <w:szCs w:val="28"/>
          <w:u w:val="single"/>
        </w:rPr>
        <w:t>Gamblin</w:t>
      </w:r>
      <w:r>
        <w:rPr>
          <w:rFonts w:ascii="Arial" w:eastAsia="Verdana" w:hAnsi="Arial" w:cs="Arial"/>
          <w:b/>
          <w:bCs/>
          <w:sz w:val="28"/>
          <w:szCs w:val="28"/>
          <w:u w:val="single"/>
        </w:rPr>
        <w:t>g</w:t>
      </w:r>
      <w:r>
        <w:rPr>
          <w:rFonts w:ascii="Arial" w:eastAsia="Verdana" w:hAnsi="Arial" w:cs="Arial"/>
          <w:spacing w:val="-4"/>
          <w:sz w:val="28"/>
          <w:szCs w:val="28"/>
          <w:u w:val="single"/>
        </w:rPr>
        <w:t xml:space="preserve"> </w:t>
      </w:r>
      <w:r>
        <w:rPr>
          <w:rFonts w:ascii="Arial" w:eastAsia="Verdana" w:hAnsi="Arial" w:cs="Arial"/>
          <w:b/>
          <w:bCs/>
          <w:spacing w:val="-2"/>
          <w:sz w:val="28"/>
          <w:szCs w:val="28"/>
          <w:u w:val="single"/>
        </w:rPr>
        <w:t>Boar</w:t>
      </w:r>
      <w:r>
        <w:rPr>
          <w:rFonts w:ascii="Arial" w:eastAsia="Verdana" w:hAnsi="Arial" w:cs="Arial"/>
          <w:b/>
          <w:bCs/>
          <w:sz w:val="28"/>
          <w:szCs w:val="28"/>
          <w:u w:val="single"/>
        </w:rPr>
        <w:t>d</w:t>
      </w:r>
      <w:r>
        <w:rPr>
          <w:rFonts w:ascii="Arial" w:eastAsia="Verdana" w:hAnsi="Arial" w:cs="Arial"/>
          <w:spacing w:val="-4"/>
          <w:sz w:val="28"/>
          <w:szCs w:val="28"/>
          <w:u w:val="single"/>
        </w:rPr>
        <w:t xml:space="preserve"> </w:t>
      </w:r>
      <w:r>
        <w:rPr>
          <w:rFonts w:ascii="Arial" w:eastAsia="Verdana" w:hAnsi="Arial" w:cs="Arial"/>
          <w:b/>
          <w:bCs/>
          <w:sz w:val="28"/>
          <w:szCs w:val="28"/>
          <w:u w:val="single"/>
        </w:rPr>
        <w:t>v</w:t>
      </w:r>
      <w:r>
        <w:rPr>
          <w:rFonts w:ascii="Arial" w:eastAsia="Verdana" w:hAnsi="Arial" w:cs="Arial"/>
          <w:spacing w:val="-4"/>
          <w:sz w:val="28"/>
          <w:szCs w:val="28"/>
          <w:u w:val="single"/>
        </w:rPr>
        <w:t xml:space="preserve"> </w:t>
      </w:r>
      <w:r>
        <w:rPr>
          <w:rFonts w:ascii="Arial" w:eastAsia="Verdana" w:hAnsi="Arial" w:cs="Arial"/>
          <w:b/>
          <w:bCs/>
          <w:spacing w:val="-2"/>
          <w:sz w:val="28"/>
          <w:szCs w:val="28"/>
          <w:u w:val="single"/>
        </w:rPr>
        <w:t>Premie</w:t>
      </w:r>
      <w:r>
        <w:rPr>
          <w:rFonts w:ascii="Arial" w:eastAsia="Verdana" w:hAnsi="Arial" w:cs="Arial"/>
          <w:b/>
          <w:bCs/>
          <w:sz w:val="28"/>
          <w:szCs w:val="28"/>
          <w:u w:val="single"/>
        </w:rPr>
        <w:t>r</w:t>
      </w:r>
      <w:r>
        <w:rPr>
          <w:rFonts w:ascii="Arial" w:eastAsia="Verdana" w:hAnsi="Arial" w:cs="Arial"/>
          <w:spacing w:val="-4"/>
          <w:sz w:val="28"/>
          <w:szCs w:val="28"/>
          <w:u w:val="single"/>
        </w:rPr>
        <w:t xml:space="preserve"> </w:t>
      </w:r>
      <w:r>
        <w:rPr>
          <w:rFonts w:ascii="Arial" w:eastAsia="Verdana" w:hAnsi="Arial" w:cs="Arial"/>
          <w:b/>
          <w:bCs/>
          <w:spacing w:val="-2"/>
          <w:sz w:val="28"/>
          <w:szCs w:val="28"/>
          <w:u w:val="single"/>
        </w:rPr>
        <w:t>o</w:t>
      </w:r>
      <w:r>
        <w:rPr>
          <w:rFonts w:ascii="Arial" w:eastAsia="Verdana" w:hAnsi="Arial" w:cs="Arial"/>
          <w:b/>
          <w:bCs/>
          <w:sz w:val="28"/>
          <w:szCs w:val="28"/>
          <w:u w:val="single"/>
        </w:rPr>
        <w:t>f</w:t>
      </w:r>
      <w:r>
        <w:rPr>
          <w:rFonts w:ascii="Arial" w:eastAsia="Verdana" w:hAnsi="Arial" w:cs="Arial"/>
          <w:spacing w:val="-4"/>
          <w:sz w:val="28"/>
          <w:szCs w:val="28"/>
          <w:u w:val="single"/>
        </w:rPr>
        <w:t xml:space="preserve"> </w:t>
      </w:r>
      <w:r>
        <w:rPr>
          <w:rFonts w:ascii="Arial" w:eastAsia="Verdana" w:hAnsi="Arial" w:cs="Arial"/>
          <w:b/>
          <w:bCs/>
          <w:spacing w:val="-2"/>
          <w:sz w:val="28"/>
          <w:szCs w:val="28"/>
          <w:u w:val="single"/>
        </w:rPr>
        <w:t>KwaZulu</w:t>
      </w:r>
      <w:r w:rsidRPr="00140DEA">
        <w:rPr>
          <w:rFonts w:ascii="Arial" w:eastAsia="Verdana" w:hAnsi="Arial" w:cs="Arial"/>
          <w:b/>
          <w:bCs/>
          <w:spacing w:val="-2"/>
          <w:sz w:val="28"/>
          <w:szCs w:val="28"/>
          <w:u w:val="single"/>
        </w:rPr>
        <w:t>-Nata</w:t>
      </w:r>
      <w:r w:rsidRPr="00140DEA">
        <w:rPr>
          <w:rFonts w:ascii="Arial" w:eastAsia="Verdana" w:hAnsi="Arial" w:cs="Arial"/>
          <w:b/>
          <w:bCs/>
          <w:sz w:val="28"/>
          <w:szCs w:val="28"/>
          <w:u w:val="single"/>
        </w:rPr>
        <w:t>l</w:t>
      </w:r>
      <w:r>
        <w:rPr>
          <w:rFonts w:ascii="Arial" w:eastAsia="Verdana" w:hAnsi="Arial" w:cs="Arial"/>
          <w:bCs/>
          <w:sz w:val="28"/>
          <w:szCs w:val="28"/>
        </w:rPr>
        <w:t xml:space="preserve"> </w:t>
      </w:r>
      <w:r w:rsidRPr="00140DEA">
        <w:rPr>
          <w:rFonts w:ascii="Arial" w:eastAsia="Verdana" w:hAnsi="Arial" w:cs="Arial"/>
          <w:bCs/>
          <w:spacing w:val="4"/>
          <w:sz w:val="28"/>
          <w:szCs w:val="28"/>
        </w:rPr>
        <w:t>200</w:t>
      </w:r>
      <w:r w:rsidRPr="00140DEA">
        <w:rPr>
          <w:rFonts w:ascii="Arial" w:eastAsia="Verdana" w:hAnsi="Arial" w:cs="Arial"/>
          <w:bCs/>
          <w:sz w:val="28"/>
          <w:szCs w:val="28"/>
        </w:rPr>
        <w:t>2</w:t>
      </w:r>
      <w:r w:rsidRPr="00140DEA">
        <w:rPr>
          <w:rFonts w:ascii="Arial" w:eastAsia="Verdana" w:hAnsi="Arial" w:cs="Arial"/>
          <w:spacing w:val="9"/>
          <w:sz w:val="28"/>
          <w:szCs w:val="28"/>
        </w:rPr>
        <w:t xml:space="preserve"> </w:t>
      </w:r>
      <w:r w:rsidRPr="00140DEA">
        <w:rPr>
          <w:rFonts w:ascii="Arial" w:eastAsia="Verdana" w:hAnsi="Arial" w:cs="Arial"/>
          <w:bCs/>
          <w:spacing w:val="4"/>
          <w:sz w:val="28"/>
          <w:szCs w:val="28"/>
        </w:rPr>
        <w:t>(2</w:t>
      </w:r>
      <w:r w:rsidRPr="00140DEA">
        <w:rPr>
          <w:rFonts w:ascii="Arial" w:eastAsia="Verdana" w:hAnsi="Arial" w:cs="Arial"/>
          <w:bCs/>
          <w:sz w:val="28"/>
          <w:szCs w:val="28"/>
        </w:rPr>
        <w:t>)</w:t>
      </w:r>
      <w:r w:rsidRPr="00140DEA">
        <w:rPr>
          <w:rFonts w:ascii="Arial" w:eastAsia="Verdana" w:hAnsi="Arial" w:cs="Arial"/>
          <w:spacing w:val="9"/>
          <w:sz w:val="28"/>
          <w:szCs w:val="28"/>
        </w:rPr>
        <w:t xml:space="preserve"> </w:t>
      </w:r>
      <w:r w:rsidRPr="00140DEA">
        <w:rPr>
          <w:rFonts w:ascii="Arial" w:eastAsia="Verdana" w:hAnsi="Arial" w:cs="Arial"/>
          <w:bCs/>
          <w:spacing w:val="4"/>
          <w:sz w:val="28"/>
          <w:szCs w:val="28"/>
        </w:rPr>
        <w:t>B</w:t>
      </w:r>
      <w:r w:rsidRPr="00140DEA">
        <w:rPr>
          <w:rFonts w:ascii="Arial" w:eastAsia="Verdana" w:hAnsi="Arial" w:cs="Arial"/>
          <w:bCs/>
          <w:spacing w:val="5"/>
          <w:sz w:val="28"/>
          <w:szCs w:val="28"/>
        </w:rPr>
        <w:t>C</w:t>
      </w:r>
      <w:r w:rsidRPr="00140DEA">
        <w:rPr>
          <w:rFonts w:ascii="Arial" w:eastAsia="Verdana" w:hAnsi="Arial" w:cs="Arial"/>
          <w:bCs/>
          <w:spacing w:val="4"/>
          <w:sz w:val="28"/>
          <w:szCs w:val="28"/>
        </w:rPr>
        <w:t>L</w:t>
      </w:r>
      <w:r w:rsidRPr="00140DEA">
        <w:rPr>
          <w:rFonts w:ascii="Arial" w:eastAsia="Verdana" w:hAnsi="Arial" w:cs="Arial"/>
          <w:bCs/>
          <w:sz w:val="28"/>
          <w:szCs w:val="28"/>
        </w:rPr>
        <w:t>R</w:t>
      </w:r>
      <w:r w:rsidRPr="00140DEA">
        <w:rPr>
          <w:rFonts w:ascii="Arial" w:eastAsia="Verdana" w:hAnsi="Arial" w:cs="Arial"/>
          <w:spacing w:val="8"/>
          <w:sz w:val="28"/>
          <w:szCs w:val="28"/>
        </w:rPr>
        <w:t xml:space="preserve"> </w:t>
      </w:r>
      <w:r w:rsidRPr="00140DEA">
        <w:rPr>
          <w:rFonts w:ascii="Arial" w:eastAsia="Verdana" w:hAnsi="Arial" w:cs="Arial"/>
          <w:bCs/>
          <w:spacing w:val="5"/>
          <w:sz w:val="28"/>
          <w:szCs w:val="28"/>
        </w:rPr>
        <w:t>1</w:t>
      </w:r>
      <w:r w:rsidRPr="00140DEA">
        <w:rPr>
          <w:rFonts w:ascii="Arial" w:eastAsia="Verdana" w:hAnsi="Arial" w:cs="Arial"/>
          <w:bCs/>
          <w:spacing w:val="4"/>
          <w:sz w:val="28"/>
          <w:szCs w:val="28"/>
        </w:rPr>
        <w:t>5</w:t>
      </w:r>
      <w:r w:rsidRPr="00140DEA">
        <w:rPr>
          <w:rFonts w:ascii="Arial" w:eastAsia="Verdana" w:hAnsi="Arial" w:cs="Arial"/>
          <w:bCs/>
          <w:sz w:val="28"/>
          <w:szCs w:val="28"/>
        </w:rPr>
        <w:t>6</w:t>
      </w:r>
      <w:r w:rsidRPr="00140DEA">
        <w:rPr>
          <w:rFonts w:ascii="Arial" w:eastAsia="Verdana" w:hAnsi="Arial" w:cs="Arial"/>
          <w:spacing w:val="9"/>
          <w:sz w:val="28"/>
          <w:szCs w:val="28"/>
        </w:rPr>
        <w:t xml:space="preserve"> </w:t>
      </w:r>
      <w:r w:rsidRPr="00140DEA">
        <w:rPr>
          <w:rFonts w:ascii="Arial" w:eastAsia="Verdana" w:hAnsi="Arial" w:cs="Arial"/>
          <w:bCs/>
          <w:spacing w:val="4"/>
          <w:sz w:val="28"/>
          <w:szCs w:val="28"/>
        </w:rPr>
        <w:t>(CC</w:t>
      </w:r>
      <w:r w:rsidRPr="00140DEA">
        <w:rPr>
          <w:rFonts w:ascii="Arial" w:eastAsia="Verdana" w:hAnsi="Arial" w:cs="Arial"/>
          <w:bCs/>
          <w:sz w:val="28"/>
          <w:szCs w:val="28"/>
        </w:rPr>
        <w:t xml:space="preserve">) </w:t>
      </w:r>
      <w:r>
        <w:rPr>
          <w:rFonts w:ascii="Arial" w:hAnsi="Arial" w:cs="Arial"/>
          <w:sz w:val="28"/>
          <w:szCs w:val="28"/>
        </w:rPr>
        <w:t xml:space="preserve">at para [41] it was confirmed that an applicant for an interim interdict must show a </w:t>
      </w:r>
      <w:r w:rsidRPr="008053C1">
        <w:rPr>
          <w:rFonts w:ascii="Arial" w:hAnsi="Arial" w:cs="Arial"/>
          <w:i/>
          <w:sz w:val="28"/>
          <w:szCs w:val="28"/>
        </w:rPr>
        <w:t>prima facie</w:t>
      </w:r>
      <w:r>
        <w:rPr>
          <w:rFonts w:ascii="Arial" w:hAnsi="Arial" w:cs="Arial"/>
          <w:sz w:val="28"/>
          <w:szCs w:val="28"/>
        </w:rPr>
        <w:t xml:space="preserve"> right to the main relief pending which the interim interdict is sought.  The test for such a </w:t>
      </w:r>
      <w:r>
        <w:rPr>
          <w:rFonts w:ascii="Arial" w:hAnsi="Arial" w:cs="Arial"/>
          <w:i/>
          <w:sz w:val="28"/>
          <w:szCs w:val="28"/>
        </w:rPr>
        <w:t xml:space="preserve">prima facie </w:t>
      </w:r>
      <w:r>
        <w:rPr>
          <w:rFonts w:ascii="Arial" w:hAnsi="Arial" w:cs="Arial"/>
          <w:sz w:val="28"/>
          <w:szCs w:val="28"/>
        </w:rPr>
        <w:t xml:space="preserve">right was set out in </w:t>
      </w:r>
      <w:r>
        <w:rPr>
          <w:rFonts w:ascii="Arial" w:hAnsi="Arial" w:cs="Arial"/>
          <w:b/>
          <w:bCs/>
          <w:sz w:val="28"/>
          <w:szCs w:val="28"/>
          <w:u w:val="single"/>
        </w:rPr>
        <w:t>Simon N.O. v Air Operations of Europe AB</w:t>
      </w:r>
      <w:r>
        <w:rPr>
          <w:rFonts w:ascii="Arial" w:hAnsi="Arial" w:cs="Arial"/>
          <w:sz w:val="28"/>
          <w:szCs w:val="28"/>
        </w:rPr>
        <w:t xml:space="preserve"> 1999 (1) SA 217 (SCA) at 228G – H to be the following:</w:t>
      </w:r>
    </w:p>
    <w:p w:rsidR="00140DEA" w:rsidRDefault="00140DEA" w:rsidP="00140DEA">
      <w:pPr>
        <w:widowControl w:val="0"/>
        <w:autoSpaceDE w:val="0"/>
        <w:autoSpaceDN w:val="0"/>
        <w:adjustRightInd w:val="0"/>
        <w:spacing w:after="0" w:line="360" w:lineRule="auto"/>
        <w:ind w:left="851" w:hanging="1134"/>
        <w:jc w:val="both"/>
        <w:rPr>
          <w:rFonts w:ascii="Arial" w:hAnsi="Arial" w:cs="Arial"/>
          <w:sz w:val="28"/>
          <w:szCs w:val="28"/>
        </w:rPr>
      </w:pPr>
    </w:p>
    <w:p w:rsidR="00140DEA" w:rsidRPr="00140DEA" w:rsidRDefault="00140DEA" w:rsidP="00140DEA">
      <w:pPr>
        <w:tabs>
          <w:tab w:val="left" w:pos="1134"/>
          <w:tab w:val="left" w:pos="2896"/>
        </w:tabs>
        <w:spacing w:after="0" w:line="360" w:lineRule="auto"/>
        <w:ind w:left="851" w:hanging="724"/>
        <w:jc w:val="both"/>
        <w:rPr>
          <w:rFonts w:ascii="Arial" w:hAnsi="Arial" w:cs="Arial"/>
          <w:sz w:val="24"/>
          <w:szCs w:val="24"/>
        </w:rPr>
      </w:pPr>
      <w:r>
        <w:rPr>
          <w:rFonts w:ascii="Arial" w:hAnsi="Arial" w:cs="Arial"/>
          <w:sz w:val="28"/>
          <w:szCs w:val="28"/>
        </w:rPr>
        <w:tab/>
      </w:r>
      <w:r w:rsidRPr="00140DEA">
        <w:rPr>
          <w:rFonts w:ascii="Arial" w:hAnsi="Arial" w:cs="Arial"/>
          <w:sz w:val="24"/>
          <w:szCs w:val="24"/>
        </w:rPr>
        <w:t xml:space="preserve">“Insofar as the appellant also sought an interim interdict </w:t>
      </w:r>
      <w:proofErr w:type="spellStart"/>
      <w:r w:rsidRPr="00140DEA">
        <w:rPr>
          <w:rFonts w:ascii="Arial" w:hAnsi="Arial" w:cs="Arial"/>
          <w:i/>
          <w:sz w:val="24"/>
          <w:szCs w:val="24"/>
        </w:rPr>
        <w:t>pendente</w:t>
      </w:r>
      <w:proofErr w:type="spellEnd"/>
      <w:r w:rsidRPr="00140DEA">
        <w:rPr>
          <w:rFonts w:ascii="Arial" w:hAnsi="Arial" w:cs="Arial"/>
          <w:i/>
          <w:sz w:val="24"/>
          <w:szCs w:val="24"/>
        </w:rPr>
        <w:t xml:space="preserve"> </w:t>
      </w:r>
      <w:proofErr w:type="spellStart"/>
      <w:r w:rsidRPr="00140DEA">
        <w:rPr>
          <w:rFonts w:ascii="Arial" w:hAnsi="Arial" w:cs="Arial"/>
          <w:i/>
          <w:sz w:val="24"/>
          <w:szCs w:val="24"/>
        </w:rPr>
        <w:t>lite</w:t>
      </w:r>
      <w:proofErr w:type="spellEnd"/>
      <w:r w:rsidRPr="00140DEA">
        <w:rPr>
          <w:rFonts w:ascii="Arial" w:hAnsi="Arial" w:cs="Arial"/>
          <w:sz w:val="24"/>
          <w:szCs w:val="24"/>
        </w:rPr>
        <w:t xml:space="preserve"> it was incumbent upon him to establish, as one of the requirements for the relief sought, a </w:t>
      </w:r>
      <w:r w:rsidRPr="00140DEA">
        <w:rPr>
          <w:rFonts w:ascii="Arial" w:hAnsi="Arial" w:cs="Arial"/>
          <w:i/>
          <w:sz w:val="24"/>
          <w:szCs w:val="24"/>
        </w:rPr>
        <w:t>prima facie</w:t>
      </w:r>
      <w:r w:rsidRPr="00140DEA">
        <w:rPr>
          <w:rFonts w:ascii="Arial" w:hAnsi="Arial" w:cs="Arial"/>
          <w:sz w:val="24"/>
          <w:szCs w:val="24"/>
        </w:rPr>
        <w:t xml:space="preserve"> right, even though open to some doubt (</w:t>
      </w:r>
      <w:r w:rsidRPr="00140DEA">
        <w:rPr>
          <w:rFonts w:ascii="Arial" w:hAnsi="Arial" w:cs="Arial"/>
          <w:i/>
          <w:sz w:val="24"/>
          <w:szCs w:val="24"/>
        </w:rPr>
        <w:t>Webster v Mitchell</w:t>
      </w:r>
      <w:r w:rsidRPr="00140DEA">
        <w:rPr>
          <w:rFonts w:ascii="Arial" w:hAnsi="Arial" w:cs="Arial"/>
          <w:sz w:val="24"/>
          <w:szCs w:val="24"/>
        </w:rPr>
        <w:t xml:space="preserve"> </w:t>
      </w:r>
      <w:r w:rsidRPr="00140DEA">
        <w:rPr>
          <w:rFonts w:ascii="Arial" w:hAnsi="Arial" w:cs="Arial"/>
          <w:sz w:val="24"/>
          <w:szCs w:val="24"/>
          <w:u w:val="single"/>
        </w:rPr>
        <w:t>1948 (1) SA 1186 (W)</w:t>
      </w:r>
      <w:r w:rsidRPr="00140DEA">
        <w:rPr>
          <w:rFonts w:ascii="Arial" w:hAnsi="Arial" w:cs="Arial"/>
          <w:sz w:val="24"/>
          <w:szCs w:val="24"/>
        </w:rPr>
        <w:t xml:space="preserve"> at 1189). The accepted test for a </w:t>
      </w:r>
      <w:r w:rsidRPr="00140DEA">
        <w:rPr>
          <w:rFonts w:ascii="Arial" w:hAnsi="Arial" w:cs="Arial"/>
          <w:i/>
          <w:sz w:val="24"/>
          <w:szCs w:val="24"/>
        </w:rPr>
        <w:t>prima facie</w:t>
      </w:r>
      <w:r w:rsidRPr="00140DEA">
        <w:rPr>
          <w:rFonts w:ascii="Arial" w:hAnsi="Arial" w:cs="Arial"/>
          <w:sz w:val="24"/>
          <w:szCs w:val="24"/>
        </w:rPr>
        <w:t xml:space="preserve"> right in the context of an interim interdict is to take the facts averred by the applicant, together with such facts set out by the respondent that are not or cannot be disputed and to consider whether, having regard to the inherent probabilities, the applicant should on those facts obtain final relief at the trial. The facts set up in contradiction by the respondent should then be considered </w:t>
      </w:r>
      <w:r w:rsidRPr="00140DEA">
        <w:rPr>
          <w:rFonts w:ascii="Arial" w:hAnsi="Arial" w:cs="Arial"/>
          <w:sz w:val="24"/>
          <w:szCs w:val="24"/>
        </w:rPr>
        <w:lastRenderedPageBreak/>
        <w:t>and, if serious doubt is thrown upon the case of the applicant, he cannot succeed. (</w:t>
      </w:r>
      <w:proofErr w:type="spellStart"/>
      <w:r w:rsidRPr="00140DEA">
        <w:rPr>
          <w:rFonts w:ascii="Arial" w:hAnsi="Arial" w:cs="Arial"/>
          <w:i/>
          <w:sz w:val="24"/>
          <w:szCs w:val="24"/>
        </w:rPr>
        <w:t>Gool</w:t>
      </w:r>
      <w:proofErr w:type="spellEnd"/>
      <w:r w:rsidRPr="00140DEA">
        <w:rPr>
          <w:rFonts w:ascii="Arial" w:hAnsi="Arial" w:cs="Arial"/>
          <w:i/>
          <w:sz w:val="24"/>
          <w:szCs w:val="24"/>
        </w:rPr>
        <w:t xml:space="preserve"> v Minister of Justice and Another</w:t>
      </w:r>
      <w:r w:rsidRPr="00140DEA">
        <w:rPr>
          <w:rFonts w:ascii="Arial" w:hAnsi="Arial" w:cs="Arial"/>
          <w:sz w:val="24"/>
          <w:szCs w:val="24"/>
        </w:rPr>
        <w:t xml:space="preserve"> </w:t>
      </w:r>
      <w:r w:rsidRPr="00140DEA">
        <w:rPr>
          <w:rFonts w:ascii="Arial" w:hAnsi="Arial" w:cs="Arial"/>
          <w:sz w:val="24"/>
          <w:szCs w:val="24"/>
          <w:u w:val="single"/>
        </w:rPr>
        <w:t>1955 (2) SA 682 (C)</w:t>
      </w:r>
      <w:r w:rsidRPr="00140DEA">
        <w:rPr>
          <w:rFonts w:ascii="Arial" w:hAnsi="Arial" w:cs="Arial"/>
          <w:sz w:val="24"/>
          <w:szCs w:val="24"/>
        </w:rPr>
        <w:t xml:space="preserve"> at 688B-F and the numerous cases that have followed it.)”</w:t>
      </w:r>
    </w:p>
    <w:p w:rsidR="00140DEA" w:rsidRDefault="00140DEA" w:rsidP="00140DEA">
      <w:pPr>
        <w:tabs>
          <w:tab w:val="left" w:pos="1134"/>
          <w:tab w:val="left" w:pos="2896"/>
        </w:tabs>
        <w:spacing w:after="0" w:line="360" w:lineRule="auto"/>
        <w:ind w:left="851" w:hanging="724"/>
        <w:jc w:val="both"/>
        <w:rPr>
          <w:rFonts w:ascii="Arial" w:hAnsi="Arial" w:cs="Arial"/>
          <w:sz w:val="28"/>
          <w:szCs w:val="28"/>
        </w:rPr>
      </w:pPr>
      <w:r>
        <w:rPr>
          <w:rFonts w:ascii="Arial" w:hAnsi="Arial" w:cs="Arial"/>
          <w:sz w:val="28"/>
          <w:szCs w:val="28"/>
        </w:rPr>
        <w:tab/>
      </w:r>
    </w:p>
    <w:p w:rsidR="00140DEA" w:rsidRDefault="00140DEA" w:rsidP="00140DEA">
      <w:pPr>
        <w:tabs>
          <w:tab w:val="left" w:pos="1134"/>
          <w:tab w:val="left" w:pos="2896"/>
        </w:tabs>
        <w:spacing w:after="0" w:line="360" w:lineRule="auto"/>
        <w:ind w:left="851" w:hanging="724"/>
        <w:jc w:val="both"/>
        <w:rPr>
          <w:rFonts w:ascii="Arial" w:hAnsi="Arial" w:cs="Arial"/>
          <w:sz w:val="28"/>
          <w:szCs w:val="28"/>
        </w:rPr>
      </w:pPr>
      <w:r>
        <w:rPr>
          <w:rFonts w:ascii="Arial" w:hAnsi="Arial" w:cs="Arial"/>
          <w:sz w:val="28"/>
          <w:szCs w:val="28"/>
        </w:rPr>
        <w:tab/>
        <w:t xml:space="preserve">See also </w:t>
      </w:r>
      <w:r>
        <w:rPr>
          <w:rFonts w:ascii="Arial" w:hAnsi="Arial" w:cs="Arial"/>
          <w:b/>
          <w:sz w:val="28"/>
          <w:szCs w:val="28"/>
          <w:u w:val="single"/>
        </w:rPr>
        <w:t>Spur Steak Ranches Ltd v Saddles Steak Ranch, Claremont</w:t>
      </w:r>
      <w:r>
        <w:rPr>
          <w:rFonts w:ascii="Arial" w:hAnsi="Arial" w:cs="Arial"/>
          <w:sz w:val="28"/>
          <w:szCs w:val="28"/>
        </w:rPr>
        <w:t xml:space="preserve"> 1996 (3) SA 706 (CPD) at 714G – H.</w:t>
      </w:r>
    </w:p>
    <w:p w:rsidR="0066107F" w:rsidRPr="00671051" w:rsidRDefault="0066107F" w:rsidP="00671051">
      <w:pPr>
        <w:spacing w:after="0" w:line="360" w:lineRule="auto"/>
        <w:ind w:left="709" w:hanging="709"/>
        <w:jc w:val="both"/>
        <w:rPr>
          <w:rFonts w:ascii="Arial" w:eastAsia="Arial" w:hAnsi="Arial" w:cs="Arial"/>
          <w:sz w:val="28"/>
          <w:szCs w:val="28"/>
        </w:rPr>
      </w:pPr>
    </w:p>
    <w:p w:rsidR="0066107F" w:rsidRPr="00671051" w:rsidRDefault="0066107F" w:rsidP="00E059AF">
      <w:pPr>
        <w:spacing w:after="0" w:line="360" w:lineRule="auto"/>
        <w:ind w:left="851" w:hanging="851"/>
        <w:jc w:val="both"/>
        <w:rPr>
          <w:rFonts w:ascii="Arial" w:eastAsia="Arial" w:hAnsi="Arial" w:cs="Arial"/>
          <w:sz w:val="28"/>
          <w:szCs w:val="28"/>
        </w:rPr>
      </w:pPr>
      <w:r w:rsidRPr="00671051">
        <w:rPr>
          <w:rFonts w:ascii="Arial" w:eastAsia="Arial" w:hAnsi="Arial" w:cs="Arial"/>
          <w:sz w:val="28"/>
          <w:szCs w:val="28"/>
        </w:rPr>
        <w:t>[5</w:t>
      </w:r>
      <w:r w:rsidR="00E059AF">
        <w:rPr>
          <w:rFonts w:ascii="Arial" w:eastAsia="Arial" w:hAnsi="Arial" w:cs="Arial"/>
          <w:sz w:val="28"/>
          <w:szCs w:val="28"/>
        </w:rPr>
        <w:t>7</w:t>
      </w:r>
      <w:r w:rsidRPr="00671051">
        <w:rPr>
          <w:rFonts w:ascii="Arial" w:eastAsia="Arial" w:hAnsi="Arial" w:cs="Arial"/>
          <w:sz w:val="28"/>
          <w:szCs w:val="28"/>
        </w:rPr>
        <w:t>]</w:t>
      </w:r>
      <w:r w:rsidRPr="00671051">
        <w:rPr>
          <w:rFonts w:ascii="Arial" w:eastAsia="Arial" w:hAnsi="Arial" w:cs="Arial"/>
          <w:sz w:val="28"/>
          <w:szCs w:val="28"/>
        </w:rPr>
        <w:tab/>
        <w:t xml:space="preserve">The nature of a trust is described as follows in </w:t>
      </w:r>
      <w:proofErr w:type="spellStart"/>
      <w:r w:rsidRPr="00671051">
        <w:rPr>
          <w:rFonts w:ascii="Arial" w:eastAsia="Arial" w:hAnsi="Arial" w:cs="Arial"/>
          <w:b/>
          <w:sz w:val="28"/>
          <w:szCs w:val="28"/>
          <w:u w:val="single"/>
        </w:rPr>
        <w:t>Griessel</w:t>
      </w:r>
      <w:proofErr w:type="spellEnd"/>
      <w:r w:rsidRPr="00671051">
        <w:rPr>
          <w:rFonts w:ascii="Arial" w:eastAsia="Arial" w:hAnsi="Arial" w:cs="Arial"/>
          <w:b/>
          <w:sz w:val="28"/>
          <w:szCs w:val="28"/>
          <w:u w:val="single"/>
        </w:rPr>
        <w:t xml:space="preserve"> N.O. v De </w:t>
      </w:r>
      <w:proofErr w:type="spellStart"/>
      <w:r w:rsidRPr="00671051">
        <w:rPr>
          <w:rFonts w:ascii="Arial" w:eastAsia="Arial" w:hAnsi="Arial" w:cs="Arial"/>
          <w:b/>
          <w:sz w:val="28"/>
          <w:szCs w:val="28"/>
          <w:u w:val="single"/>
        </w:rPr>
        <w:t>Ko</w:t>
      </w:r>
      <w:r w:rsidR="00956E30">
        <w:rPr>
          <w:rFonts w:ascii="Arial" w:eastAsia="Arial" w:hAnsi="Arial" w:cs="Arial"/>
          <w:b/>
          <w:sz w:val="28"/>
          <w:szCs w:val="28"/>
          <w:u w:val="single"/>
        </w:rPr>
        <w:t>c</w:t>
      </w:r>
      <w:r w:rsidRPr="00671051">
        <w:rPr>
          <w:rFonts w:ascii="Arial" w:eastAsia="Arial" w:hAnsi="Arial" w:cs="Arial"/>
          <w:b/>
          <w:sz w:val="28"/>
          <w:szCs w:val="28"/>
          <w:u w:val="single"/>
        </w:rPr>
        <w:t>k</w:t>
      </w:r>
      <w:proofErr w:type="spellEnd"/>
      <w:r w:rsidRPr="00671051">
        <w:rPr>
          <w:rFonts w:ascii="Arial" w:eastAsia="Arial" w:hAnsi="Arial" w:cs="Arial"/>
          <w:sz w:val="28"/>
          <w:szCs w:val="28"/>
        </w:rPr>
        <w:t xml:space="preserve"> 2019 (5) SA 396 (SCA) at para [11]:</w:t>
      </w:r>
    </w:p>
    <w:p w:rsidR="0066107F" w:rsidRPr="00671051" w:rsidRDefault="0066107F" w:rsidP="00671051">
      <w:pPr>
        <w:spacing w:after="0" w:line="360" w:lineRule="auto"/>
        <w:ind w:left="709" w:hanging="709"/>
        <w:jc w:val="both"/>
        <w:rPr>
          <w:rFonts w:ascii="Arial" w:eastAsia="Arial" w:hAnsi="Arial" w:cs="Arial"/>
          <w:sz w:val="28"/>
          <w:szCs w:val="28"/>
        </w:rPr>
      </w:pPr>
    </w:p>
    <w:p w:rsidR="00956E30" w:rsidRPr="00956E30" w:rsidRDefault="00956E30" w:rsidP="00956E30">
      <w:pPr>
        <w:spacing w:after="0" w:line="360" w:lineRule="auto"/>
        <w:ind w:left="851"/>
        <w:jc w:val="both"/>
        <w:rPr>
          <w:rFonts w:ascii="Arial" w:eastAsia="Times New Roman" w:hAnsi="Arial" w:cs="Arial"/>
          <w:color w:val="000000"/>
          <w:sz w:val="24"/>
          <w:szCs w:val="24"/>
        </w:rPr>
      </w:pPr>
      <w:r>
        <w:rPr>
          <w:rFonts w:ascii="Arial" w:eastAsia="Times New Roman" w:hAnsi="Arial" w:cs="Arial"/>
          <w:color w:val="000000"/>
          <w:sz w:val="24"/>
          <w:szCs w:val="24"/>
        </w:rPr>
        <w:t>“</w:t>
      </w:r>
      <w:r w:rsidRPr="00956E30">
        <w:rPr>
          <w:rFonts w:ascii="Arial" w:eastAsia="Times New Roman" w:hAnsi="Arial" w:cs="Arial"/>
          <w:color w:val="000000"/>
          <w:sz w:val="24"/>
          <w:szCs w:val="24"/>
        </w:rPr>
        <w:t xml:space="preserve">[11] It is trite that a trust is not a legal person. An inter </w:t>
      </w:r>
      <w:proofErr w:type="spellStart"/>
      <w:r w:rsidRPr="00956E30">
        <w:rPr>
          <w:rFonts w:ascii="Arial" w:eastAsia="Times New Roman" w:hAnsi="Arial" w:cs="Arial"/>
          <w:color w:val="000000"/>
          <w:sz w:val="24"/>
          <w:szCs w:val="24"/>
        </w:rPr>
        <w:t>vivos</w:t>
      </w:r>
      <w:proofErr w:type="spellEnd"/>
      <w:r w:rsidRPr="00956E30">
        <w:rPr>
          <w:rFonts w:ascii="Arial" w:eastAsia="Times New Roman" w:hAnsi="Arial" w:cs="Arial"/>
          <w:color w:val="000000"/>
          <w:sz w:val="24"/>
          <w:szCs w:val="24"/>
        </w:rPr>
        <w:t xml:space="preserve"> trust is governed by the terms of a trust deed as well as the provisions of the Trust Property Control Act 57 of 1988. In its strictly technical sense, a trust is a legal institution sui generis. </w:t>
      </w:r>
      <w:bookmarkStart w:id="3" w:name="0-0-0-113643"/>
      <w:bookmarkEnd w:id="3"/>
      <w:r w:rsidRPr="00956E30">
        <w:rPr>
          <w:rFonts w:ascii="Arial" w:eastAsia="Times New Roman" w:hAnsi="Arial" w:cs="Arial"/>
          <w:color w:val="000000"/>
          <w:sz w:val="24"/>
          <w:szCs w:val="24"/>
        </w:rPr>
        <w:t>In </w:t>
      </w:r>
      <w:proofErr w:type="spellStart"/>
      <w:r w:rsidRPr="00956E30">
        <w:rPr>
          <w:rFonts w:ascii="Arial" w:eastAsia="Times New Roman" w:hAnsi="Arial" w:cs="Arial"/>
          <w:i/>
          <w:iCs/>
          <w:color w:val="000000"/>
          <w:sz w:val="24"/>
          <w:szCs w:val="24"/>
        </w:rPr>
        <w:t>Lupacchini</w:t>
      </w:r>
      <w:proofErr w:type="spellEnd"/>
      <w:r w:rsidRPr="00956E30">
        <w:rPr>
          <w:rFonts w:ascii="Arial" w:eastAsia="Times New Roman" w:hAnsi="Arial" w:cs="Arial"/>
          <w:i/>
          <w:iCs/>
          <w:color w:val="000000"/>
          <w:sz w:val="24"/>
          <w:szCs w:val="24"/>
        </w:rPr>
        <w:t xml:space="preserve"> v Minister of Safety and Security</w:t>
      </w:r>
      <w:bookmarkStart w:id="4" w:name="0-0-0-113647"/>
      <w:bookmarkEnd w:id="4"/>
      <w:r w:rsidRPr="00956E30">
        <w:rPr>
          <w:rFonts w:ascii="Arial" w:eastAsia="Times New Roman" w:hAnsi="Arial" w:cs="Arial"/>
          <w:color w:val="000000"/>
          <w:sz w:val="24"/>
          <w:szCs w:val="24"/>
        </w:rPr>
        <w:t> Nugent JA observed:</w:t>
      </w:r>
    </w:p>
    <w:p w:rsidR="00956E30" w:rsidRPr="00956E30" w:rsidRDefault="00956E30" w:rsidP="00956E30">
      <w:pPr>
        <w:spacing w:after="0" w:line="360" w:lineRule="auto"/>
        <w:ind w:left="1440" w:hanging="22"/>
        <w:jc w:val="both"/>
        <w:rPr>
          <w:rFonts w:ascii="Arial" w:eastAsia="Times New Roman" w:hAnsi="Arial" w:cs="Arial"/>
          <w:color w:val="000000"/>
          <w:sz w:val="24"/>
          <w:szCs w:val="24"/>
        </w:rPr>
      </w:pPr>
      <w:r w:rsidRPr="00956E30">
        <w:rPr>
          <w:rFonts w:ascii="Arial" w:eastAsia="Times New Roman" w:hAnsi="Arial" w:cs="Arial"/>
          <w:color w:val="000000"/>
          <w:sz w:val="24"/>
          <w:szCs w:val="24"/>
        </w:rPr>
        <w:t>'A trust that is established by a trust deed is not a legal person — it is a legal relationship of a special kind that is described by the authors of </w:t>
      </w:r>
      <w:proofErr w:type="spellStart"/>
      <w:r w:rsidRPr="00956E30">
        <w:rPr>
          <w:rFonts w:ascii="Arial" w:eastAsia="Times New Roman" w:hAnsi="Arial" w:cs="Arial"/>
          <w:i/>
          <w:iCs/>
          <w:color w:val="000000"/>
          <w:sz w:val="24"/>
          <w:szCs w:val="24"/>
        </w:rPr>
        <w:t>Honoré's</w:t>
      </w:r>
      <w:proofErr w:type="spellEnd"/>
      <w:r w:rsidRPr="00956E30">
        <w:rPr>
          <w:rFonts w:ascii="Arial" w:eastAsia="Times New Roman" w:hAnsi="Arial" w:cs="Arial"/>
          <w:i/>
          <w:iCs/>
          <w:color w:val="000000"/>
          <w:sz w:val="24"/>
          <w:szCs w:val="24"/>
        </w:rPr>
        <w:t xml:space="preserve"> South African Law of Trusts</w:t>
      </w:r>
      <w:r w:rsidRPr="00956E30">
        <w:rPr>
          <w:rFonts w:ascii="Arial" w:eastAsia="Times New Roman" w:hAnsi="Arial" w:cs="Arial"/>
          <w:color w:val="000000"/>
          <w:sz w:val="24"/>
          <w:szCs w:val="24"/>
        </w:rPr>
        <w:t> as a legal institution in which a person, the trustee, subject to public supervision, holds or administers property separately from his or her own, for the benefit of another person or persons or for the furtherance of a charitable or other purpose . . .'</w:t>
      </w:r>
      <w:r>
        <w:rPr>
          <w:rFonts w:ascii="Arial" w:eastAsia="Times New Roman" w:hAnsi="Arial" w:cs="Arial"/>
          <w:color w:val="000000"/>
          <w:sz w:val="24"/>
          <w:szCs w:val="24"/>
        </w:rPr>
        <w:t>”</w:t>
      </w:r>
    </w:p>
    <w:p w:rsidR="0066107F" w:rsidRPr="00671051" w:rsidRDefault="0066107F" w:rsidP="00956E30">
      <w:pPr>
        <w:spacing w:after="0" w:line="360" w:lineRule="auto"/>
        <w:ind w:left="851" w:hanging="851"/>
        <w:jc w:val="both"/>
        <w:rPr>
          <w:rFonts w:ascii="Arial" w:eastAsia="Arial" w:hAnsi="Arial" w:cs="Arial"/>
          <w:sz w:val="28"/>
          <w:szCs w:val="28"/>
        </w:rPr>
      </w:pPr>
      <w:r w:rsidRPr="00956E30">
        <w:rPr>
          <w:rFonts w:ascii="Arial" w:eastAsia="Arial" w:hAnsi="Arial" w:cs="Arial"/>
          <w:sz w:val="24"/>
          <w:szCs w:val="24"/>
        </w:rPr>
        <w:tab/>
      </w:r>
    </w:p>
    <w:p w:rsidR="00956E30" w:rsidRDefault="00956E30" w:rsidP="00956E30">
      <w:pPr>
        <w:spacing w:after="0" w:line="360" w:lineRule="auto"/>
        <w:ind w:left="851" w:hanging="851"/>
        <w:jc w:val="both"/>
        <w:rPr>
          <w:rFonts w:ascii="Arial" w:hAnsi="Arial" w:cs="Arial"/>
          <w:bCs/>
          <w:sz w:val="28"/>
          <w:szCs w:val="28"/>
        </w:rPr>
      </w:pPr>
      <w:r>
        <w:rPr>
          <w:rFonts w:ascii="Arial" w:eastAsia="Arial" w:hAnsi="Arial" w:cs="Arial"/>
          <w:sz w:val="28"/>
          <w:szCs w:val="28"/>
        </w:rPr>
        <w:t>[58]</w:t>
      </w:r>
      <w:r>
        <w:rPr>
          <w:rFonts w:ascii="Arial" w:eastAsia="Arial" w:hAnsi="Arial" w:cs="Arial"/>
          <w:sz w:val="28"/>
          <w:szCs w:val="28"/>
        </w:rPr>
        <w:tab/>
        <w:t xml:space="preserve">It is trite that it is the duty of a trustee(s) to administer a trust for the benefit of the beneficiaries. In </w:t>
      </w:r>
      <w:r>
        <w:rPr>
          <w:rFonts w:ascii="Arial" w:hAnsi="Arial" w:cs="Arial"/>
          <w:b/>
          <w:bCs/>
          <w:sz w:val="28"/>
          <w:szCs w:val="28"/>
          <w:u w:val="single"/>
        </w:rPr>
        <w:t>Trust Law and Practice</w:t>
      </w:r>
      <w:r>
        <w:rPr>
          <w:rFonts w:ascii="Arial" w:hAnsi="Arial" w:cs="Arial"/>
          <w:bCs/>
          <w:sz w:val="28"/>
          <w:szCs w:val="28"/>
        </w:rPr>
        <w:t xml:space="preserve">, </w:t>
      </w:r>
      <w:r>
        <w:rPr>
          <w:rFonts w:ascii="Arial" w:hAnsi="Arial" w:cs="Arial"/>
          <w:bCs/>
          <w:i/>
          <w:sz w:val="28"/>
          <w:szCs w:val="28"/>
        </w:rPr>
        <w:t xml:space="preserve">supra, </w:t>
      </w:r>
      <w:r>
        <w:rPr>
          <w:rFonts w:ascii="Arial" w:hAnsi="Arial" w:cs="Arial"/>
          <w:bCs/>
          <w:sz w:val="28"/>
          <w:szCs w:val="28"/>
        </w:rPr>
        <w:t>at para 3.4.2 this principle is stated in the following terms:</w:t>
      </w:r>
    </w:p>
    <w:p w:rsidR="00956E30" w:rsidRDefault="00956E30" w:rsidP="00956E30">
      <w:pPr>
        <w:spacing w:after="0" w:line="360" w:lineRule="auto"/>
        <w:ind w:left="851" w:hanging="851"/>
        <w:jc w:val="both"/>
        <w:rPr>
          <w:rFonts w:ascii="Arial" w:hAnsi="Arial" w:cs="Arial"/>
          <w:bCs/>
          <w:sz w:val="28"/>
          <w:szCs w:val="28"/>
        </w:rPr>
      </w:pPr>
    </w:p>
    <w:p w:rsidR="00956E30" w:rsidRDefault="00956E30" w:rsidP="00956E30">
      <w:pPr>
        <w:spacing w:after="0" w:line="360" w:lineRule="auto"/>
        <w:ind w:left="851" w:hanging="851"/>
        <w:jc w:val="both"/>
        <w:rPr>
          <w:rFonts w:ascii="Arial" w:hAnsi="Arial" w:cs="Arial"/>
          <w:color w:val="000000"/>
          <w:sz w:val="24"/>
          <w:szCs w:val="24"/>
          <w:shd w:val="clear" w:color="auto" w:fill="FFFFFF"/>
        </w:rPr>
      </w:pPr>
      <w:r>
        <w:rPr>
          <w:rFonts w:ascii="Arial" w:hAnsi="Arial" w:cs="Arial"/>
          <w:bCs/>
          <w:sz w:val="28"/>
          <w:szCs w:val="28"/>
        </w:rPr>
        <w:tab/>
        <w:t>“</w:t>
      </w:r>
      <w:r w:rsidRPr="00956E30">
        <w:rPr>
          <w:rFonts w:ascii="Arial" w:hAnsi="Arial" w:cs="Arial"/>
          <w:color w:val="000000"/>
          <w:sz w:val="24"/>
          <w:szCs w:val="24"/>
          <w:shd w:val="clear" w:color="auto" w:fill="FFFFFF"/>
        </w:rPr>
        <w:t xml:space="preserve">The object of the powers given to a trustee is to enable him to do justice to the fiduciary duties which attach to his office. It is self-evident that there is a duty to exercise all powers in such a manner that the beneficiaries reap the benefits. Although the trustee’s duties can be listed under a number of </w:t>
      </w:r>
      <w:r w:rsidRPr="00956E30">
        <w:rPr>
          <w:rFonts w:ascii="Arial" w:hAnsi="Arial" w:cs="Arial"/>
          <w:color w:val="000000"/>
          <w:sz w:val="24"/>
          <w:szCs w:val="24"/>
          <w:shd w:val="clear" w:color="auto" w:fill="FFFFFF"/>
        </w:rPr>
        <w:lastRenderedPageBreak/>
        <w:t>headings, the dominant consideration inherent in all the duties is the benefit of the beneficiaries.</w:t>
      </w:r>
      <w:r>
        <w:rPr>
          <w:rFonts w:ascii="Arial" w:hAnsi="Arial" w:cs="Arial"/>
          <w:color w:val="000000"/>
          <w:sz w:val="24"/>
          <w:szCs w:val="24"/>
          <w:shd w:val="clear" w:color="auto" w:fill="FFFFFF"/>
        </w:rPr>
        <w:t>”</w:t>
      </w:r>
    </w:p>
    <w:p w:rsidR="0066107F" w:rsidRPr="00956E30" w:rsidRDefault="00956E30" w:rsidP="00956E30">
      <w:pPr>
        <w:spacing w:after="0" w:line="360" w:lineRule="auto"/>
        <w:ind w:left="851" w:hanging="851"/>
        <w:jc w:val="both"/>
        <w:rPr>
          <w:rFonts w:ascii="Arial" w:eastAsia="Arial" w:hAnsi="Arial" w:cs="Arial"/>
          <w:sz w:val="24"/>
          <w:szCs w:val="24"/>
        </w:rPr>
      </w:pPr>
      <w:r w:rsidRPr="00956E30">
        <w:rPr>
          <w:rFonts w:ascii="Arial" w:hAnsi="Arial" w:cs="Arial"/>
          <w:bCs/>
          <w:sz w:val="24"/>
          <w:szCs w:val="24"/>
        </w:rPr>
        <w:t xml:space="preserve"> </w:t>
      </w:r>
      <w:r w:rsidRPr="00956E30">
        <w:rPr>
          <w:rFonts w:ascii="Arial" w:eastAsia="Arial" w:hAnsi="Arial" w:cs="Arial"/>
          <w:sz w:val="24"/>
          <w:szCs w:val="24"/>
        </w:rPr>
        <w:t xml:space="preserve"> </w:t>
      </w:r>
      <w:r w:rsidR="0066107F" w:rsidRPr="00956E30">
        <w:rPr>
          <w:rFonts w:ascii="Arial" w:eastAsia="Arial" w:hAnsi="Arial" w:cs="Arial"/>
          <w:sz w:val="24"/>
          <w:szCs w:val="24"/>
        </w:rPr>
        <w:tab/>
      </w:r>
    </w:p>
    <w:p w:rsidR="0066107F" w:rsidRPr="00671051" w:rsidRDefault="0066107F" w:rsidP="00956E30">
      <w:pPr>
        <w:spacing w:after="0" w:line="360" w:lineRule="auto"/>
        <w:ind w:left="851" w:hanging="851"/>
        <w:jc w:val="both"/>
        <w:rPr>
          <w:rFonts w:ascii="Arial" w:eastAsia="Arial" w:hAnsi="Arial" w:cs="Arial"/>
          <w:sz w:val="28"/>
          <w:szCs w:val="28"/>
        </w:rPr>
      </w:pPr>
      <w:r w:rsidRPr="00671051">
        <w:rPr>
          <w:rFonts w:ascii="Arial" w:eastAsia="Arial" w:hAnsi="Arial" w:cs="Arial"/>
          <w:sz w:val="28"/>
          <w:szCs w:val="28"/>
        </w:rPr>
        <w:t>[</w:t>
      </w:r>
      <w:r w:rsidR="00956E30">
        <w:rPr>
          <w:rFonts w:ascii="Arial" w:eastAsia="Arial" w:hAnsi="Arial" w:cs="Arial"/>
          <w:sz w:val="28"/>
          <w:szCs w:val="28"/>
        </w:rPr>
        <w:t>59</w:t>
      </w:r>
      <w:r w:rsidRPr="00671051">
        <w:rPr>
          <w:rFonts w:ascii="Arial" w:eastAsia="Arial" w:hAnsi="Arial" w:cs="Arial"/>
          <w:sz w:val="28"/>
          <w:szCs w:val="28"/>
        </w:rPr>
        <w:t>]</w:t>
      </w:r>
      <w:r w:rsidRPr="00671051">
        <w:rPr>
          <w:rFonts w:ascii="Arial" w:eastAsia="Arial" w:hAnsi="Arial" w:cs="Arial"/>
          <w:sz w:val="28"/>
          <w:szCs w:val="28"/>
        </w:rPr>
        <w:tab/>
      </w:r>
      <w:r w:rsidR="00956E30">
        <w:rPr>
          <w:rFonts w:ascii="Arial" w:eastAsia="Arial" w:hAnsi="Arial" w:cs="Arial"/>
          <w:sz w:val="28"/>
          <w:szCs w:val="28"/>
        </w:rPr>
        <w:t xml:space="preserve">Also in the </w:t>
      </w:r>
      <w:r w:rsidRPr="00671051">
        <w:rPr>
          <w:rFonts w:ascii="Arial" w:eastAsia="Arial" w:hAnsi="Arial" w:cs="Arial"/>
          <w:sz w:val="28"/>
          <w:szCs w:val="28"/>
        </w:rPr>
        <w:t xml:space="preserve">preamble </w:t>
      </w:r>
      <w:r w:rsidR="00CC51D0">
        <w:rPr>
          <w:rFonts w:ascii="Arial" w:eastAsia="Arial" w:hAnsi="Arial" w:cs="Arial"/>
          <w:sz w:val="28"/>
          <w:szCs w:val="28"/>
        </w:rPr>
        <w:t xml:space="preserve">of </w:t>
      </w:r>
      <w:r w:rsidRPr="00671051">
        <w:rPr>
          <w:rFonts w:ascii="Arial" w:eastAsia="Arial" w:hAnsi="Arial" w:cs="Arial"/>
          <w:sz w:val="28"/>
          <w:szCs w:val="28"/>
        </w:rPr>
        <w:t xml:space="preserve">the </w:t>
      </w:r>
      <w:r w:rsidR="00956E30">
        <w:rPr>
          <w:rFonts w:ascii="Arial" w:eastAsia="Arial" w:hAnsi="Arial" w:cs="Arial"/>
          <w:sz w:val="28"/>
          <w:szCs w:val="28"/>
        </w:rPr>
        <w:t xml:space="preserve">Trust </w:t>
      </w:r>
      <w:r w:rsidRPr="00671051">
        <w:rPr>
          <w:rFonts w:ascii="Arial" w:eastAsia="Arial" w:hAnsi="Arial" w:cs="Arial"/>
          <w:sz w:val="28"/>
          <w:szCs w:val="28"/>
        </w:rPr>
        <w:t>Deed it is specifically stipulated that the Trust Fund is for the benefit of the income- and capital beneficiaries:</w:t>
      </w:r>
    </w:p>
    <w:p w:rsidR="0066107F" w:rsidRPr="00671051" w:rsidRDefault="0066107F" w:rsidP="00671051">
      <w:pPr>
        <w:spacing w:after="0" w:line="360" w:lineRule="auto"/>
        <w:ind w:left="709" w:hanging="709"/>
        <w:jc w:val="both"/>
        <w:rPr>
          <w:rFonts w:ascii="Arial" w:eastAsia="Arial" w:hAnsi="Arial" w:cs="Arial"/>
          <w:sz w:val="28"/>
          <w:szCs w:val="28"/>
        </w:rPr>
      </w:pPr>
    </w:p>
    <w:p w:rsidR="00B34C2D" w:rsidRDefault="0066107F" w:rsidP="00956E30">
      <w:pPr>
        <w:spacing w:after="0" w:line="360" w:lineRule="auto"/>
        <w:ind w:left="851"/>
        <w:jc w:val="both"/>
        <w:rPr>
          <w:rFonts w:ascii="Arial" w:eastAsia="Arial" w:hAnsi="Arial" w:cs="Arial"/>
          <w:sz w:val="24"/>
          <w:szCs w:val="28"/>
        </w:rPr>
      </w:pPr>
      <w:r w:rsidRPr="00671051">
        <w:rPr>
          <w:rFonts w:ascii="Arial" w:eastAsia="Arial" w:hAnsi="Arial" w:cs="Arial"/>
          <w:sz w:val="24"/>
          <w:szCs w:val="28"/>
        </w:rPr>
        <w:t>“Whereas the Founder wishes to create a Trust by way of a donation to the Trustees, with the purpose of establishing a Trust Fund for the benefit of the income- and capital beneficiaries (herein later jointly referred to as the ‘beneficiaries’)</w:t>
      </w:r>
      <w:r w:rsidR="00956E30">
        <w:rPr>
          <w:rFonts w:ascii="Arial" w:eastAsia="Arial" w:hAnsi="Arial" w:cs="Arial"/>
          <w:sz w:val="24"/>
          <w:szCs w:val="28"/>
        </w:rPr>
        <w:t xml:space="preserve"> …</w:t>
      </w:r>
      <w:r w:rsidRPr="00671051">
        <w:rPr>
          <w:rFonts w:ascii="Arial" w:eastAsia="Arial" w:hAnsi="Arial" w:cs="Arial"/>
          <w:sz w:val="24"/>
          <w:szCs w:val="28"/>
        </w:rPr>
        <w:t>”</w:t>
      </w:r>
    </w:p>
    <w:p w:rsidR="00B34C2D" w:rsidRDefault="00B34C2D" w:rsidP="00B34C2D">
      <w:pPr>
        <w:spacing w:after="0" w:line="360" w:lineRule="auto"/>
        <w:jc w:val="both"/>
        <w:rPr>
          <w:rFonts w:ascii="Arial" w:eastAsia="Arial" w:hAnsi="Arial" w:cs="Arial"/>
          <w:sz w:val="24"/>
          <w:szCs w:val="28"/>
        </w:rPr>
      </w:pPr>
    </w:p>
    <w:p w:rsidR="00B34C2D" w:rsidRDefault="00B34C2D" w:rsidP="00B34C2D">
      <w:pPr>
        <w:spacing w:after="0" w:line="360" w:lineRule="auto"/>
        <w:ind w:left="851" w:hanging="851"/>
        <w:jc w:val="both"/>
        <w:rPr>
          <w:rFonts w:ascii="Arial" w:eastAsia="Arial" w:hAnsi="Arial" w:cs="Arial"/>
          <w:sz w:val="28"/>
          <w:szCs w:val="28"/>
        </w:rPr>
      </w:pPr>
      <w:r w:rsidRPr="00B34C2D">
        <w:rPr>
          <w:rFonts w:ascii="Arial" w:eastAsia="Arial" w:hAnsi="Arial" w:cs="Arial"/>
          <w:sz w:val="28"/>
          <w:szCs w:val="28"/>
        </w:rPr>
        <w:t>[60]</w:t>
      </w:r>
      <w:r w:rsidRPr="00B34C2D">
        <w:rPr>
          <w:rFonts w:ascii="Arial" w:eastAsia="Arial" w:hAnsi="Arial" w:cs="Arial"/>
          <w:sz w:val="28"/>
          <w:szCs w:val="28"/>
        </w:rPr>
        <w:tab/>
      </w:r>
      <w:r>
        <w:rPr>
          <w:rFonts w:ascii="Arial" w:eastAsia="Arial" w:hAnsi="Arial" w:cs="Arial"/>
          <w:sz w:val="28"/>
          <w:szCs w:val="28"/>
        </w:rPr>
        <w:t xml:space="preserve">The Trust Deed furthermore contains the following provisions in this regard:  </w:t>
      </w:r>
    </w:p>
    <w:p w:rsidR="00B34C2D" w:rsidRDefault="00B34C2D" w:rsidP="00B34C2D">
      <w:pPr>
        <w:spacing w:after="0" w:line="360" w:lineRule="auto"/>
        <w:ind w:left="851" w:hanging="851"/>
        <w:jc w:val="both"/>
        <w:rPr>
          <w:rFonts w:ascii="Arial" w:eastAsia="Arial" w:hAnsi="Arial" w:cs="Arial"/>
          <w:sz w:val="28"/>
          <w:szCs w:val="28"/>
        </w:rPr>
      </w:pPr>
    </w:p>
    <w:p w:rsidR="00B34C2D" w:rsidRDefault="00B34C2D" w:rsidP="00B34C2D">
      <w:pPr>
        <w:spacing w:after="0" w:line="360" w:lineRule="auto"/>
        <w:ind w:left="851"/>
        <w:jc w:val="both"/>
        <w:rPr>
          <w:rFonts w:ascii="Arial" w:eastAsia="Arial" w:hAnsi="Arial" w:cs="Arial"/>
          <w:sz w:val="24"/>
          <w:szCs w:val="28"/>
        </w:rPr>
      </w:pPr>
      <w:r>
        <w:rPr>
          <w:rFonts w:ascii="Arial" w:eastAsia="Arial" w:hAnsi="Arial" w:cs="Arial"/>
          <w:sz w:val="24"/>
          <w:szCs w:val="28"/>
        </w:rPr>
        <w:t>“9.</w:t>
      </w:r>
      <w:r>
        <w:rPr>
          <w:rFonts w:ascii="Arial" w:eastAsia="Arial" w:hAnsi="Arial" w:cs="Arial"/>
          <w:sz w:val="24"/>
          <w:szCs w:val="28"/>
        </w:rPr>
        <w:tab/>
      </w:r>
      <w:r>
        <w:rPr>
          <w:rFonts w:ascii="Arial" w:eastAsia="Arial" w:hAnsi="Arial" w:cs="Arial"/>
          <w:sz w:val="24"/>
          <w:szCs w:val="28"/>
          <w:u w:val="single"/>
        </w:rPr>
        <w:t>POWERS OF THE TRUSTEES:</w:t>
      </w:r>
    </w:p>
    <w:p w:rsidR="00B34C2D" w:rsidRDefault="00B34C2D" w:rsidP="00B34C2D">
      <w:pPr>
        <w:spacing w:after="0" w:line="360" w:lineRule="auto"/>
        <w:ind w:left="2268" w:hanging="1417"/>
        <w:jc w:val="both"/>
        <w:rPr>
          <w:rFonts w:ascii="Arial" w:eastAsia="Arial" w:hAnsi="Arial" w:cs="Arial"/>
          <w:sz w:val="24"/>
          <w:szCs w:val="28"/>
        </w:rPr>
      </w:pPr>
    </w:p>
    <w:p w:rsidR="00B34C2D" w:rsidRPr="00B34C2D" w:rsidRDefault="00B34C2D" w:rsidP="00B34C2D">
      <w:pPr>
        <w:spacing w:after="0" w:line="360" w:lineRule="auto"/>
        <w:ind w:left="1418" w:hanging="567"/>
        <w:jc w:val="both"/>
        <w:rPr>
          <w:rFonts w:ascii="Arial" w:eastAsia="Arial" w:hAnsi="Arial" w:cs="Arial"/>
          <w:sz w:val="28"/>
          <w:szCs w:val="28"/>
        </w:rPr>
      </w:pPr>
      <w:r>
        <w:rPr>
          <w:rFonts w:ascii="Arial" w:eastAsia="Arial" w:hAnsi="Arial" w:cs="Arial"/>
          <w:sz w:val="24"/>
          <w:szCs w:val="28"/>
        </w:rPr>
        <w:t>9.1</w:t>
      </w:r>
      <w:r>
        <w:rPr>
          <w:rFonts w:ascii="Arial" w:eastAsia="Arial" w:hAnsi="Arial" w:cs="Arial"/>
          <w:sz w:val="24"/>
          <w:szCs w:val="28"/>
        </w:rPr>
        <w:tab/>
        <w:t xml:space="preserve">The powers of the Trustees defined in this Trust document, are </w:t>
      </w:r>
      <w:r>
        <w:rPr>
          <w:rFonts w:ascii="Arial" w:eastAsia="Arial" w:hAnsi="Arial" w:cs="Arial"/>
          <w:i/>
          <w:sz w:val="24"/>
          <w:szCs w:val="28"/>
        </w:rPr>
        <w:t>ex officio</w:t>
      </w:r>
      <w:r>
        <w:rPr>
          <w:rFonts w:ascii="Arial" w:eastAsia="Arial" w:hAnsi="Arial" w:cs="Arial"/>
          <w:sz w:val="24"/>
          <w:szCs w:val="28"/>
        </w:rPr>
        <w:t xml:space="preserve"> powers relating to that of the office of Trustees, to enable them to administer the Trust Fund, </w:t>
      </w:r>
      <w:r w:rsidRPr="00B34C2D">
        <w:rPr>
          <w:rFonts w:ascii="Arial" w:eastAsia="Arial" w:hAnsi="Arial" w:cs="Arial"/>
          <w:sz w:val="24"/>
          <w:szCs w:val="28"/>
          <w:u w:val="single"/>
        </w:rPr>
        <w:t>on behalf of the beneficiaries, and not for the personal benefit of the Trustees</w:t>
      </w:r>
      <w:r>
        <w:rPr>
          <w:rFonts w:ascii="Arial" w:eastAsia="Arial" w:hAnsi="Arial" w:cs="Arial"/>
          <w:sz w:val="24"/>
          <w:szCs w:val="28"/>
        </w:rPr>
        <w:t xml:space="preserve">.  The extent of the powers vested in the Trustees, must always be interpreted so that </w:t>
      </w:r>
      <w:r w:rsidRPr="00B34C2D">
        <w:rPr>
          <w:rFonts w:ascii="Arial" w:eastAsia="Arial" w:hAnsi="Arial" w:cs="Arial"/>
          <w:sz w:val="24"/>
          <w:szCs w:val="28"/>
          <w:u w:val="single"/>
        </w:rPr>
        <w:t>the main objective of the Trust is, namely, to benefit the beneficiaries, and not to do harm</w:t>
      </w:r>
      <w:r>
        <w:rPr>
          <w:rFonts w:ascii="Arial" w:eastAsia="Arial" w:hAnsi="Arial" w:cs="Arial"/>
          <w:sz w:val="24"/>
          <w:szCs w:val="28"/>
        </w:rPr>
        <w:t xml:space="preserve">.” </w:t>
      </w:r>
      <w:r>
        <w:rPr>
          <w:rFonts w:ascii="Arial" w:eastAsia="Arial" w:hAnsi="Arial" w:cs="Arial"/>
          <w:sz w:val="28"/>
          <w:szCs w:val="28"/>
        </w:rPr>
        <w:t>(My emphasis)</w:t>
      </w:r>
    </w:p>
    <w:p w:rsidR="00B34C2D" w:rsidRDefault="00B34C2D" w:rsidP="00B34C2D">
      <w:pPr>
        <w:spacing w:after="0" w:line="360" w:lineRule="auto"/>
        <w:ind w:left="2835" w:hanging="1417"/>
        <w:jc w:val="both"/>
        <w:rPr>
          <w:rFonts w:ascii="Arial" w:eastAsia="Arial" w:hAnsi="Arial" w:cs="Arial"/>
          <w:sz w:val="24"/>
          <w:szCs w:val="28"/>
        </w:rPr>
      </w:pPr>
    </w:p>
    <w:p w:rsidR="00B34C2D" w:rsidRPr="00B34C2D" w:rsidRDefault="00B34C2D" w:rsidP="00B34C2D">
      <w:pPr>
        <w:spacing w:after="0" w:line="360" w:lineRule="auto"/>
        <w:ind w:left="1418" w:hanging="567"/>
        <w:jc w:val="both"/>
        <w:rPr>
          <w:rFonts w:ascii="Arial" w:eastAsia="Arial" w:hAnsi="Arial" w:cs="Arial"/>
          <w:sz w:val="24"/>
          <w:szCs w:val="28"/>
        </w:rPr>
      </w:pPr>
      <w:r>
        <w:rPr>
          <w:rFonts w:ascii="Arial" w:eastAsia="Arial" w:hAnsi="Arial" w:cs="Arial"/>
          <w:sz w:val="24"/>
          <w:szCs w:val="28"/>
        </w:rPr>
        <w:t>“13.</w:t>
      </w:r>
      <w:r>
        <w:rPr>
          <w:rFonts w:ascii="Arial" w:eastAsia="Arial" w:hAnsi="Arial" w:cs="Arial"/>
          <w:sz w:val="24"/>
          <w:szCs w:val="28"/>
        </w:rPr>
        <w:tab/>
      </w:r>
      <w:r w:rsidRPr="00B34C2D">
        <w:rPr>
          <w:rFonts w:ascii="Arial" w:eastAsia="Arial" w:hAnsi="Arial" w:cs="Arial"/>
          <w:sz w:val="24"/>
          <w:szCs w:val="28"/>
        </w:rPr>
        <w:tab/>
      </w:r>
      <w:r w:rsidRPr="00B34C2D">
        <w:rPr>
          <w:rFonts w:ascii="Arial" w:eastAsia="Arial" w:hAnsi="Arial" w:cs="Arial"/>
          <w:sz w:val="24"/>
          <w:szCs w:val="28"/>
          <w:u w:val="single"/>
        </w:rPr>
        <w:t>DUTIES OF TRUSTEES:</w:t>
      </w:r>
    </w:p>
    <w:p w:rsidR="00B34C2D" w:rsidRPr="00B34C2D" w:rsidRDefault="00B34C2D" w:rsidP="00B34C2D">
      <w:pPr>
        <w:spacing w:after="0" w:line="360" w:lineRule="auto"/>
        <w:ind w:left="2268" w:hanging="1417"/>
        <w:jc w:val="both"/>
        <w:rPr>
          <w:rFonts w:ascii="Arial" w:eastAsia="Arial" w:hAnsi="Arial" w:cs="Arial"/>
          <w:sz w:val="24"/>
          <w:szCs w:val="28"/>
        </w:rPr>
      </w:pPr>
    </w:p>
    <w:p w:rsidR="00B34C2D" w:rsidRDefault="00B34C2D" w:rsidP="00B34C2D">
      <w:pPr>
        <w:spacing w:after="0" w:line="360" w:lineRule="auto"/>
        <w:ind w:left="1418" w:hanging="567"/>
        <w:jc w:val="both"/>
        <w:rPr>
          <w:rFonts w:ascii="Arial" w:eastAsia="Arial" w:hAnsi="Arial" w:cs="Arial"/>
          <w:sz w:val="24"/>
          <w:szCs w:val="28"/>
        </w:rPr>
      </w:pPr>
      <w:r>
        <w:rPr>
          <w:rFonts w:ascii="Arial" w:eastAsia="Arial" w:hAnsi="Arial" w:cs="Arial"/>
          <w:sz w:val="24"/>
          <w:szCs w:val="28"/>
        </w:rPr>
        <w:tab/>
        <w:t>Apart from the common law duties which attach to the office of Trustee, the Trustees shall be subject to all the duties of a Trustee as enunciated in the Trust Property Control Act No. 57 of 1988, namely to:</w:t>
      </w:r>
    </w:p>
    <w:p w:rsidR="00B34C2D" w:rsidRDefault="00B34C2D" w:rsidP="00B34C2D">
      <w:pPr>
        <w:spacing w:after="0" w:line="360" w:lineRule="auto"/>
        <w:ind w:left="2268" w:hanging="1417"/>
        <w:jc w:val="both"/>
        <w:rPr>
          <w:rFonts w:ascii="Arial" w:eastAsia="Arial" w:hAnsi="Arial" w:cs="Arial"/>
          <w:sz w:val="24"/>
          <w:szCs w:val="28"/>
        </w:rPr>
      </w:pPr>
    </w:p>
    <w:p w:rsidR="00B34C2D" w:rsidRDefault="00B34C2D" w:rsidP="00B34C2D">
      <w:pPr>
        <w:spacing w:after="0" w:line="360" w:lineRule="auto"/>
        <w:ind w:left="2552" w:hanging="1134"/>
        <w:jc w:val="both"/>
        <w:rPr>
          <w:rFonts w:ascii="Arial" w:eastAsia="Arial" w:hAnsi="Arial" w:cs="Arial"/>
          <w:sz w:val="24"/>
          <w:szCs w:val="28"/>
        </w:rPr>
      </w:pPr>
      <w:r>
        <w:rPr>
          <w:rFonts w:ascii="Arial" w:eastAsia="Arial" w:hAnsi="Arial" w:cs="Arial"/>
          <w:sz w:val="24"/>
          <w:szCs w:val="28"/>
        </w:rPr>
        <w:t>13.1</w:t>
      </w:r>
      <w:r>
        <w:rPr>
          <w:rFonts w:ascii="Arial" w:eastAsia="Arial" w:hAnsi="Arial" w:cs="Arial"/>
          <w:sz w:val="24"/>
          <w:szCs w:val="28"/>
        </w:rPr>
        <w:tab/>
        <w:t>…</w:t>
      </w:r>
    </w:p>
    <w:p w:rsidR="00B34C2D" w:rsidRDefault="00B34C2D" w:rsidP="00B34C2D">
      <w:pPr>
        <w:spacing w:after="0" w:line="360" w:lineRule="auto"/>
        <w:ind w:left="2835" w:hanging="1417"/>
        <w:jc w:val="both"/>
        <w:rPr>
          <w:rFonts w:ascii="Arial" w:eastAsia="Arial" w:hAnsi="Arial" w:cs="Arial"/>
          <w:sz w:val="24"/>
          <w:szCs w:val="28"/>
        </w:rPr>
      </w:pPr>
      <w:r>
        <w:rPr>
          <w:rFonts w:ascii="Arial" w:eastAsia="Arial" w:hAnsi="Arial" w:cs="Arial"/>
          <w:sz w:val="24"/>
          <w:szCs w:val="28"/>
        </w:rPr>
        <w:lastRenderedPageBreak/>
        <w:t>…</w:t>
      </w:r>
    </w:p>
    <w:p w:rsidR="00B34C2D" w:rsidRPr="00B34C2D" w:rsidRDefault="00B34C2D" w:rsidP="00B34C2D">
      <w:pPr>
        <w:spacing w:after="0" w:line="360" w:lineRule="auto"/>
        <w:ind w:left="2552" w:hanging="1134"/>
        <w:jc w:val="both"/>
        <w:rPr>
          <w:rFonts w:ascii="Arial" w:eastAsia="Arial" w:hAnsi="Arial" w:cs="Arial"/>
          <w:sz w:val="28"/>
          <w:szCs w:val="28"/>
        </w:rPr>
      </w:pPr>
      <w:r>
        <w:rPr>
          <w:rFonts w:ascii="Arial" w:eastAsia="Arial" w:hAnsi="Arial" w:cs="Arial"/>
          <w:sz w:val="24"/>
          <w:szCs w:val="28"/>
        </w:rPr>
        <w:t>13.7</w:t>
      </w:r>
      <w:r>
        <w:rPr>
          <w:rFonts w:ascii="Arial" w:eastAsia="Arial" w:hAnsi="Arial" w:cs="Arial"/>
          <w:sz w:val="24"/>
          <w:szCs w:val="28"/>
        </w:rPr>
        <w:tab/>
      </w:r>
      <w:r w:rsidRPr="00B34C2D">
        <w:rPr>
          <w:rFonts w:ascii="Arial" w:eastAsia="Arial" w:hAnsi="Arial" w:cs="Arial"/>
          <w:sz w:val="24"/>
          <w:szCs w:val="28"/>
          <w:u w:val="single"/>
        </w:rPr>
        <w:t>To not dispose of any assets of the Trust, for their own benefit or for the benefit of their estates</w:t>
      </w:r>
      <w:r>
        <w:rPr>
          <w:rFonts w:ascii="Arial" w:eastAsia="Arial" w:hAnsi="Arial" w:cs="Arial"/>
          <w:sz w:val="24"/>
          <w:szCs w:val="28"/>
        </w:rPr>
        <w:t>, and to continuously act in a prudent and diligent manner</w:t>
      </w:r>
      <w:r w:rsidR="008053C1">
        <w:rPr>
          <w:rFonts w:ascii="Arial" w:eastAsia="Arial" w:hAnsi="Arial" w:cs="Arial"/>
          <w:sz w:val="24"/>
          <w:szCs w:val="28"/>
        </w:rPr>
        <w:t xml:space="preserve"> </w:t>
      </w:r>
      <w:r>
        <w:rPr>
          <w:rFonts w:ascii="Arial" w:eastAsia="Arial" w:hAnsi="Arial" w:cs="Arial"/>
          <w:sz w:val="24"/>
          <w:szCs w:val="28"/>
        </w:rPr>
        <w:t>as</w:t>
      </w:r>
      <w:r w:rsidR="008053C1">
        <w:rPr>
          <w:rFonts w:ascii="Arial" w:eastAsia="Arial" w:hAnsi="Arial" w:cs="Arial"/>
          <w:sz w:val="24"/>
          <w:szCs w:val="28"/>
        </w:rPr>
        <w:t xml:space="preserve"> </w:t>
      </w:r>
      <w:r>
        <w:rPr>
          <w:rFonts w:ascii="Arial" w:eastAsia="Arial" w:hAnsi="Arial" w:cs="Arial"/>
          <w:sz w:val="24"/>
          <w:szCs w:val="28"/>
        </w:rPr>
        <w:t xml:space="preserve">can be reasonably expected from a person who is in charge of the affairs of another person.” </w:t>
      </w:r>
      <w:r>
        <w:rPr>
          <w:rFonts w:ascii="Arial" w:eastAsia="Arial" w:hAnsi="Arial" w:cs="Arial"/>
          <w:sz w:val="28"/>
          <w:szCs w:val="28"/>
        </w:rPr>
        <w:t>(My emphasis)</w:t>
      </w:r>
    </w:p>
    <w:p w:rsidR="00956E30" w:rsidRPr="00B34C2D" w:rsidRDefault="00B34C2D" w:rsidP="00B34C2D">
      <w:pPr>
        <w:spacing w:after="0" w:line="360" w:lineRule="auto"/>
        <w:ind w:left="851" w:hanging="1417"/>
        <w:jc w:val="both"/>
        <w:rPr>
          <w:rFonts w:ascii="Arial" w:eastAsia="Arial" w:hAnsi="Arial" w:cs="Arial"/>
          <w:sz w:val="28"/>
          <w:szCs w:val="28"/>
        </w:rPr>
      </w:pPr>
      <w:r>
        <w:rPr>
          <w:rFonts w:ascii="Arial" w:eastAsia="Arial" w:hAnsi="Arial" w:cs="Arial"/>
          <w:sz w:val="28"/>
          <w:szCs w:val="28"/>
        </w:rPr>
        <w:tab/>
      </w:r>
      <w:r w:rsidR="0066107F" w:rsidRPr="00B34C2D">
        <w:rPr>
          <w:rFonts w:ascii="Arial" w:eastAsia="Arial" w:hAnsi="Arial" w:cs="Arial"/>
          <w:sz w:val="28"/>
          <w:szCs w:val="28"/>
        </w:rPr>
        <w:tab/>
      </w:r>
    </w:p>
    <w:p w:rsidR="00E95E34" w:rsidRDefault="00956E30" w:rsidP="00E95E34">
      <w:pPr>
        <w:tabs>
          <w:tab w:val="left" w:pos="851"/>
        </w:tabs>
        <w:spacing w:after="0" w:line="360" w:lineRule="auto"/>
        <w:ind w:left="850" w:hanging="850"/>
        <w:jc w:val="both"/>
        <w:rPr>
          <w:rFonts w:ascii="Arial" w:hAnsi="Arial" w:cs="Arial"/>
          <w:color w:val="000000"/>
          <w:sz w:val="28"/>
          <w:szCs w:val="28"/>
          <w:shd w:val="clear" w:color="auto" w:fill="FFFFFF"/>
        </w:rPr>
      </w:pPr>
      <w:r>
        <w:rPr>
          <w:rFonts w:ascii="Arial" w:eastAsia="Arial" w:hAnsi="Arial" w:cs="Arial"/>
          <w:sz w:val="28"/>
          <w:szCs w:val="28"/>
        </w:rPr>
        <w:t>[6</w:t>
      </w:r>
      <w:r w:rsidR="00B34C2D">
        <w:rPr>
          <w:rFonts w:ascii="Arial" w:eastAsia="Arial" w:hAnsi="Arial" w:cs="Arial"/>
          <w:sz w:val="28"/>
          <w:szCs w:val="28"/>
        </w:rPr>
        <w:t>1</w:t>
      </w:r>
      <w:r>
        <w:rPr>
          <w:rFonts w:ascii="Arial" w:eastAsia="Arial" w:hAnsi="Arial" w:cs="Arial"/>
          <w:sz w:val="28"/>
          <w:szCs w:val="28"/>
        </w:rPr>
        <w:t>]</w:t>
      </w:r>
      <w:r>
        <w:rPr>
          <w:rFonts w:ascii="Arial" w:eastAsia="Arial" w:hAnsi="Arial" w:cs="Arial"/>
          <w:sz w:val="28"/>
          <w:szCs w:val="28"/>
        </w:rPr>
        <w:tab/>
        <w:t>I am not called upon at this stage to make definitive finding</w:t>
      </w:r>
      <w:r w:rsidR="00B34C2D">
        <w:rPr>
          <w:rFonts w:ascii="Arial" w:eastAsia="Arial" w:hAnsi="Arial" w:cs="Arial"/>
          <w:sz w:val="28"/>
          <w:szCs w:val="28"/>
        </w:rPr>
        <w:t>s</w:t>
      </w:r>
      <w:r>
        <w:rPr>
          <w:rFonts w:ascii="Arial" w:eastAsia="Arial" w:hAnsi="Arial" w:cs="Arial"/>
          <w:sz w:val="28"/>
          <w:szCs w:val="28"/>
        </w:rPr>
        <w:t xml:space="preserve"> with regard to the conduct of the first and second trustees in their administration of the Trust and whether they, especially the first respondent, is exercising her </w:t>
      </w:r>
      <w:r w:rsidRPr="00956E30">
        <w:rPr>
          <w:rFonts w:ascii="Arial" w:hAnsi="Arial" w:cs="Arial"/>
          <w:color w:val="000000"/>
          <w:sz w:val="28"/>
          <w:szCs w:val="28"/>
        </w:rPr>
        <w:t>fiduciary duty owed to all the beneficiaries</w:t>
      </w:r>
      <w:r>
        <w:rPr>
          <w:rFonts w:ascii="Arial" w:hAnsi="Arial" w:cs="Arial"/>
          <w:color w:val="000000"/>
          <w:sz w:val="28"/>
          <w:szCs w:val="28"/>
        </w:rPr>
        <w:t>,</w:t>
      </w:r>
      <w:r w:rsidRPr="00956E30">
        <w:rPr>
          <w:rFonts w:ascii="Arial" w:hAnsi="Arial" w:cs="Arial"/>
          <w:color w:val="000000"/>
          <w:sz w:val="28"/>
          <w:szCs w:val="28"/>
        </w:rPr>
        <w:t xml:space="preserve"> </w:t>
      </w:r>
      <w:r>
        <w:rPr>
          <w:rFonts w:ascii="Arial" w:hAnsi="Arial" w:cs="Arial"/>
          <w:color w:val="000000"/>
          <w:sz w:val="28"/>
          <w:szCs w:val="28"/>
        </w:rPr>
        <w:t xml:space="preserve">in a proper manner and to the benefit of the beneficiaries.  However, when applying the test pertaining to a </w:t>
      </w:r>
      <w:r>
        <w:rPr>
          <w:rFonts w:ascii="Arial" w:hAnsi="Arial" w:cs="Arial"/>
          <w:i/>
          <w:color w:val="000000"/>
          <w:sz w:val="28"/>
          <w:szCs w:val="28"/>
        </w:rPr>
        <w:t xml:space="preserve">prima facie </w:t>
      </w:r>
      <w:r>
        <w:rPr>
          <w:rFonts w:ascii="Arial" w:hAnsi="Arial" w:cs="Arial"/>
          <w:color w:val="000000"/>
          <w:sz w:val="28"/>
          <w:szCs w:val="28"/>
        </w:rPr>
        <w:t xml:space="preserve">right in the context of an interim interdict, as enunciated in </w:t>
      </w:r>
      <w:r>
        <w:rPr>
          <w:rFonts w:ascii="Arial" w:hAnsi="Arial" w:cs="Arial"/>
          <w:b/>
          <w:bCs/>
          <w:sz w:val="28"/>
          <w:szCs w:val="28"/>
          <w:u w:val="single"/>
        </w:rPr>
        <w:t>Simon N.O. v Air Operations of Europe AB</w:t>
      </w:r>
      <w:r>
        <w:rPr>
          <w:rFonts w:ascii="Arial" w:hAnsi="Arial" w:cs="Arial"/>
          <w:bCs/>
          <w:sz w:val="28"/>
          <w:szCs w:val="28"/>
        </w:rPr>
        <w:t xml:space="preserve">, </w:t>
      </w:r>
      <w:r>
        <w:rPr>
          <w:rFonts w:ascii="Arial" w:hAnsi="Arial" w:cs="Arial"/>
          <w:bCs/>
          <w:i/>
          <w:sz w:val="28"/>
          <w:szCs w:val="28"/>
        </w:rPr>
        <w:t xml:space="preserve">supra, </w:t>
      </w:r>
      <w:r>
        <w:rPr>
          <w:rFonts w:ascii="Arial" w:hAnsi="Arial" w:cs="Arial"/>
          <w:bCs/>
          <w:sz w:val="28"/>
          <w:szCs w:val="28"/>
        </w:rPr>
        <w:t xml:space="preserve">I am satisfied that in </w:t>
      </w:r>
      <w:r w:rsidR="00CC51D0">
        <w:rPr>
          <w:rFonts w:ascii="Arial" w:hAnsi="Arial" w:cs="Arial"/>
          <w:bCs/>
          <w:sz w:val="28"/>
          <w:szCs w:val="28"/>
        </w:rPr>
        <w:t xml:space="preserve">view </w:t>
      </w:r>
      <w:r>
        <w:rPr>
          <w:rFonts w:ascii="Arial" w:hAnsi="Arial" w:cs="Arial"/>
          <w:bCs/>
          <w:sz w:val="28"/>
          <w:szCs w:val="28"/>
        </w:rPr>
        <w:t xml:space="preserve">of the totality of the factual allegations made by the applicant, considered with the factual allegations as set up by the respondents, </w:t>
      </w:r>
      <w:r w:rsidRPr="00956E30">
        <w:rPr>
          <w:rFonts w:ascii="Arial" w:hAnsi="Arial" w:cs="Arial"/>
          <w:sz w:val="28"/>
          <w:szCs w:val="28"/>
        </w:rPr>
        <w:t>having regard to the inherent probabilities</w:t>
      </w:r>
      <w:r>
        <w:rPr>
          <w:rFonts w:ascii="Arial" w:hAnsi="Arial" w:cs="Arial"/>
          <w:sz w:val="28"/>
          <w:szCs w:val="28"/>
        </w:rPr>
        <w:t xml:space="preserve">, </w:t>
      </w:r>
      <w:r w:rsidR="00E95E34" w:rsidRPr="00E95E34">
        <w:rPr>
          <w:rFonts w:ascii="Arial" w:hAnsi="Arial" w:cs="Arial"/>
          <w:sz w:val="28"/>
          <w:szCs w:val="28"/>
        </w:rPr>
        <w:t>the applicant should on those facts obtain final relief at the trial.</w:t>
      </w:r>
      <w:r w:rsidR="00E95E34">
        <w:rPr>
          <w:rFonts w:ascii="Arial" w:hAnsi="Arial" w:cs="Arial"/>
          <w:sz w:val="24"/>
          <w:szCs w:val="24"/>
        </w:rPr>
        <w:t xml:space="preserve"> </w:t>
      </w:r>
      <w:r w:rsidR="00E95E34" w:rsidRPr="00E95E34">
        <w:rPr>
          <w:rFonts w:ascii="Arial" w:hAnsi="Arial" w:cs="Arial"/>
          <w:sz w:val="28"/>
          <w:szCs w:val="28"/>
        </w:rPr>
        <w:t xml:space="preserve">When </w:t>
      </w:r>
      <w:r w:rsidR="00E95E34">
        <w:rPr>
          <w:rFonts w:ascii="Arial" w:hAnsi="Arial" w:cs="Arial"/>
          <w:sz w:val="28"/>
          <w:szCs w:val="28"/>
        </w:rPr>
        <w:t xml:space="preserve">I then consider </w:t>
      </w:r>
      <w:r w:rsidR="00E95E34" w:rsidRPr="00E95E34">
        <w:rPr>
          <w:rFonts w:ascii="Arial" w:hAnsi="Arial" w:cs="Arial"/>
          <w:sz w:val="28"/>
          <w:szCs w:val="28"/>
        </w:rPr>
        <w:t>the facts set up</w:t>
      </w:r>
      <w:r w:rsidR="00E95E34">
        <w:rPr>
          <w:rFonts w:ascii="Arial" w:hAnsi="Arial" w:cs="Arial"/>
          <w:sz w:val="28"/>
          <w:szCs w:val="28"/>
        </w:rPr>
        <w:t xml:space="preserve"> in contradiction by the respondents, there is, in my view, no serious doubt thrown upon the case of the applicant. In fact, there are a number of crucial issues which seriously begs the question whether the first and second respondents, and especially the first respondent, are complying with their fiduciary duty owed to all the beneficiaries, or whether the first respondent is using and/or is attempting to use the Trust/Trust funds/Trust property as a “maintenance-provider” for the two minor children for the payment of all their expenses. Although the respondents correctly pointed out in the answering affidavit that the </w:t>
      </w:r>
      <w:r w:rsidR="00E95E34">
        <w:rPr>
          <w:rFonts w:ascii="Arial" w:hAnsi="Arial" w:cs="Arial"/>
          <w:sz w:val="28"/>
          <w:szCs w:val="28"/>
        </w:rPr>
        <w:lastRenderedPageBreak/>
        <w:t xml:space="preserve">Trust Deed, </w:t>
      </w:r>
      <w:r w:rsidR="00E95E34">
        <w:rPr>
          <w:rFonts w:ascii="Arial" w:hAnsi="Arial" w:cs="Arial"/>
          <w:i/>
          <w:sz w:val="28"/>
          <w:szCs w:val="28"/>
        </w:rPr>
        <w:t xml:space="preserve">inter alia, </w:t>
      </w:r>
      <w:r w:rsidR="00E95E34">
        <w:rPr>
          <w:rFonts w:ascii="Arial" w:hAnsi="Arial" w:cs="Arial"/>
          <w:sz w:val="28"/>
          <w:szCs w:val="28"/>
        </w:rPr>
        <w:t xml:space="preserve">determines that the Trustees are empowered to pay such amounts to any beneficiary as the Trustees may deem reasonable and desirable for maintenance, the first and second respondents still have the duty </w:t>
      </w:r>
      <w:r w:rsidR="00E95E34" w:rsidRPr="00E95E34">
        <w:rPr>
          <w:rFonts w:ascii="Arial" w:hAnsi="Arial" w:cs="Arial"/>
          <w:color w:val="000000"/>
          <w:sz w:val="28"/>
          <w:szCs w:val="28"/>
          <w:shd w:val="clear" w:color="auto" w:fill="FFFFFF"/>
        </w:rPr>
        <w:t xml:space="preserve">to exercise </w:t>
      </w:r>
      <w:r w:rsidR="00E95E34">
        <w:rPr>
          <w:rFonts w:ascii="Arial" w:hAnsi="Arial" w:cs="Arial"/>
          <w:color w:val="000000"/>
          <w:sz w:val="28"/>
          <w:szCs w:val="28"/>
          <w:shd w:val="clear" w:color="auto" w:fill="FFFFFF"/>
        </w:rPr>
        <w:t xml:space="preserve">this </w:t>
      </w:r>
      <w:r w:rsidR="00E95E34" w:rsidRPr="00E95E34">
        <w:rPr>
          <w:rFonts w:ascii="Arial" w:hAnsi="Arial" w:cs="Arial"/>
          <w:color w:val="000000"/>
          <w:sz w:val="28"/>
          <w:szCs w:val="28"/>
          <w:shd w:val="clear" w:color="auto" w:fill="FFFFFF"/>
        </w:rPr>
        <w:t>power</w:t>
      </w:r>
      <w:r w:rsidR="00E95E34">
        <w:rPr>
          <w:rFonts w:ascii="Arial" w:hAnsi="Arial" w:cs="Arial"/>
          <w:color w:val="000000"/>
          <w:sz w:val="28"/>
          <w:szCs w:val="28"/>
          <w:shd w:val="clear" w:color="auto" w:fill="FFFFFF"/>
        </w:rPr>
        <w:t xml:space="preserve"> for the benefit of all the beneficiaries. Even if only the interest of the two minor children is considered, it can hardly be to their benefit if the Trust property is to be sold in order for the proceeds thereof (then Trust funds) to be used to pay expenses which are in actual fact part of the maintenance obligation of the first respondent in her personal capacity towards the two minor children. It is not necessary for me to determine at this stage of the proceedings what the interest income would be on the proposed investment of the proceeds of the sale, since that will be fully dealt with during the hearing of the main application. However, if such interest is utilized to make payments which are in actual fact part of the first respondent`s maintenance obligation (in her personal capacity), it will probably result in the necessity to also utilize the capital to the point that it will become, to the detriment of the Trust beneficiaries, completely depleted.</w:t>
      </w:r>
    </w:p>
    <w:p w:rsidR="00E95E34" w:rsidRDefault="00E95E34" w:rsidP="00E95E34">
      <w:pPr>
        <w:tabs>
          <w:tab w:val="left" w:pos="851"/>
        </w:tabs>
        <w:spacing w:after="0" w:line="360" w:lineRule="auto"/>
        <w:ind w:left="850" w:hanging="850"/>
        <w:jc w:val="both"/>
        <w:rPr>
          <w:rFonts w:ascii="Arial" w:hAnsi="Arial" w:cs="Arial"/>
          <w:color w:val="000000"/>
          <w:sz w:val="28"/>
          <w:szCs w:val="28"/>
          <w:shd w:val="clear" w:color="auto" w:fill="FFFFFF"/>
        </w:rPr>
      </w:pPr>
    </w:p>
    <w:p w:rsidR="00E95E34" w:rsidRDefault="00E95E34" w:rsidP="00E95E34">
      <w:pPr>
        <w:tabs>
          <w:tab w:val="left" w:pos="851"/>
        </w:tabs>
        <w:spacing w:after="0" w:line="360" w:lineRule="auto"/>
        <w:ind w:left="850" w:hanging="850"/>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[6</w:t>
      </w:r>
      <w:r w:rsidR="00B34C2D">
        <w:rPr>
          <w:rFonts w:ascii="Arial" w:hAnsi="Arial" w:cs="Arial"/>
          <w:color w:val="000000"/>
          <w:sz w:val="28"/>
          <w:szCs w:val="28"/>
          <w:shd w:val="clear" w:color="auto" w:fill="FFFFFF"/>
        </w:rPr>
        <w:t>2</w:t>
      </w:r>
      <w:r>
        <w:rPr>
          <w:rFonts w:ascii="Arial" w:hAnsi="Arial" w:cs="Arial"/>
          <w:color w:val="000000"/>
          <w:sz w:val="28"/>
          <w:szCs w:val="28"/>
          <w:shd w:val="clear" w:color="auto" w:fill="FFFFFF"/>
        </w:rPr>
        <w:t>]</w:t>
      </w:r>
      <w:r>
        <w:rPr>
          <w:rFonts w:ascii="Arial" w:hAnsi="Arial" w:cs="Arial"/>
          <w:color w:val="000000"/>
          <w:sz w:val="28"/>
          <w:szCs w:val="28"/>
          <w:shd w:val="clear" w:color="auto" w:fill="FFFFFF"/>
        </w:rPr>
        <w:tab/>
        <w:t xml:space="preserve">In addition to the aforesaid there are a number of allegations made by the applicant in respect of the first respondent`s failure in the past to have properly complied with the provisions of the Trust Deed and/or with her fiduciary duties as a Trustee. One of these </w:t>
      </w:r>
      <w:r w:rsidR="005419FC">
        <w:rPr>
          <w:rFonts w:ascii="Arial" w:hAnsi="Arial" w:cs="Arial"/>
          <w:color w:val="000000"/>
          <w:sz w:val="28"/>
          <w:szCs w:val="28"/>
          <w:shd w:val="clear" w:color="auto" w:fill="FFFFFF"/>
        </w:rPr>
        <w:t xml:space="preserve">alleged </w:t>
      </w:r>
      <w:r>
        <w:rPr>
          <w:rFonts w:ascii="Arial" w:hAnsi="Arial" w:cs="Arial"/>
          <w:color w:val="000000"/>
          <w:sz w:val="28"/>
          <w:szCs w:val="28"/>
          <w:shd w:val="clear" w:color="auto" w:fill="FFFFFF"/>
        </w:rPr>
        <w:t xml:space="preserve">transgressions is the fact that the applicant was the only trustee for a period of </w:t>
      </w:r>
      <w:r w:rsidR="005419FC">
        <w:rPr>
          <w:rFonts w:ascii="Arial" w:hAnsi="Arial" w:cs="Arial"/>
          <w:color w:val="000000"/>
          <w:sz w:val="28"/>
          <w:szCs w:val="28"/>
          <w:shd w:val="clear" w:color="auto" w:fill="FFFFFF"/>
        </w:rPr>
        <w:t xml:space="preserve">approximately 2 years and two months, which is </w:t>
      </w:r>
      <w:r>
        <w:rPr>
          <w:rFonts w:ascii="Arial" w:hAnsi="Arial" w:cs="Arial"/>
          <w:color w:val="000000"/>
          <w:sz w:val="28"/>
          <w:szCs w:val="28"/>
          <w:shd w:val="clear" w:color="auto" w:fill="FFFFFF"/>
        </w:rPr>
        <w:t xml:space="preserve">in direct contravention of clauses 5.2 and 5.3 of the Trust Deed. Although the first respondent responded to those allegations </w:t>
      </w:r>
      <w:r>
        <w:rPr>
          <w:rFonts w:ascii="Arial" w:hAnsi="Arial" w:cs="Arial"/>
          <w:color w:val="000000"/>
          <w:sz w:val="28"/>
          <w:szCs w:val="28"/>
          <w:shd w:val="clear" w:color="auto" w:fill="FFFFFF"/>
        </w:rPr>
        <w:lastRenderedPageBreak/>
        <w:t>(or to most of them), the responses did not, in my view, cast serious doubt on the applicant`s case</w:t>
      </w:r>
      <w:r w:rsidR="005419FC">
        <w:rPr>
          <w:rFonts w:ascii="Arial" w:hAnsi="Arial" w:cs="Arial"/>
          <w:color w:val="000000"/>
          <w:sz w:val="28"/>
          <w:szCs w:val="28"/>
          <w:shd w:val="clear" w:color="auto" w:fill="FFFFFF"/>
        </w:rPr>
        <w:t xml:space="preserve"> in this regard</w:t>
      </w:r>
      <w:r>
        <w:rPr>
          <w:rFonts w:ascii="Arial" w:hAnsi="Arial" w:cs="Arial"/>
          <w:color w:val="000000"/>
          <w:sz w:val="28"/>
          <w:szCs w:val="28"/>
          <w:shd w:val="clear" w:color="auto" w:fill="FFFFFF"/>
        </w:rPr>
        <w:t xml:space="preserve">. </w:t>
      </w:r>
    </w:p>
    <w:p w:rsidR="00E95E34" w:rsidRDefault="00E95E34" w:rsidP="00E95E34">
      <w:pPr>
        <w:tabs>
          <w:tab w:val="left" w:pos="851"/>
        </w:tabs>
        <w:spacing w:after="0" w:line="360" w:lineRule="auto"/>
        <w:ind w:left="850" w:hanging="850"/>
        <w:jc w:val="both"/>
        <w:rPr>
          <w:rFonts w:ascii="Arial" w:hAnsi="Arial" w:cs="Arial"/>
          <w:color w:val="000000"/>
          <w:sz w:val="28"/>
          <w:szCs w:val="28"/>
          <w:shd w:val="clear" w:color="auto" w:fill="FFFFFF"/>
        </w:rPr>
      </w:pPr>
    </w:p>
    <w:p w:rsidR="00E95E34" w:rsidRDefault="00E95E34" w:rsidP="00E95E34">
      <w:pPr>
        <w:tabs>
          <w:tab w:val="left" w:pos="851"/>
        </w:tabs>
        <w:spacing w:after="0" w:line="360" w:lineRule="auto"/>
        <w:ind w:left="850" w:hanging="850"/>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[6</w:t>
      </w:r>
      <w:r w:rsidR="00B34C2D">
        <w:rPr>
          <w:rFonts w:ascii="Arial" w:hAnsi="Arial" w:cs="Arial"/>
          <w:color w:val="000000"/>
          <w:sz w:val="28"/>
          <w:szCs w:val="28"/>
          <w:shd w:val="clear" w:color="auto" w:fill="FFFFFF"/>
        </w:rPr>
        <w:t>3</w:t>
      </w:r>
      <w:r>
        <w:rPr>
          <w:rFonts w:ascii="Arial" w:hAnsi="Arial" w:cs="Arial"/>
          <w:color w:val="000000"/>
          <w:sz w:val="28"/>
          <w:szCs w:val="28"/>
          <w:shd w:val="clear" w:color="auto" w:fill="FFFFFF"/>
        </w:rPr>
        <w:t>]</w:t>
      </w:r>
      <w:r>
        <w:rPr>
          <w:rFonts w:ascii="Arial" w:hAnsi="Arial" w:cs="Arial"/>
          <w:color w:val="000000"/>
          <w:sz w:val="28"/>
          <w:szCs w:val="28"/>
          <w:shd w:val="clear" w:color="auto" w:fill="FFFFFF"/>
        </w:rPr>
        <w:tab/>
        <w:t xml:space="preserve">The proposed selling of the Trust property forms part and parcel of the merits of the issue whether the first respondent is to be removed as trustee and/or that further trustees be appointed. The </w:t>
      </w:r>
      <w:r w:rsidR="005419FC">
        <w:rPr>
          <w:rFonts w:ascii="Arial" w:hAnsi="Arial" w:cs="Arial"/>
          <w:color w:val="000000"/>
          <w:sz w:val="28"/>
          <w:szCs w:val="28"/>
          <w:shd w:val="clear" w:color="auto" w:fill="FFFFFF"/>
        </w:rPr>
        <w:t>C</w:t>
      </w:r>
      <w:r>
        <w:rPr>
          <w:rFonts w:ascii="Arial" w:hAnsi="Arial" w:cs="Arial"/>
          <w:color w:val="000000"/>
          <w:sz w:val="28"/>
          <w:szCs w:val="28"/>
          <w:shd w:val="clear" w:color="auto" w:fill="FFFFFF"/>
        </w:rPr>
        <w:t xml:space="preserve">ourt hearing the main application will have to determine whether the proposed sale is in the interest of the Trust beneficiaries and if not, whether the </w:t>
      </w:r>
      <w:r w:rsidR="00A94252">
        <w:rPr>
          <w:rFonts w:ascii="Arial" w:hAnsi="Arial" w:cs="Arial"/>
          <w:color w:val="000000"/>
          <w:sz w:val="28"/>
          <w:szCs w:val="28"/>
          <w:shd w:val="clear" w:color="auto" w:fill="FFFFFF"/>
        </w:rPr>
        <w:t>C</w:t>
      </w:r>
      <w:r>
        <w:rPr>
          <w:rFonts w:ascii="Arial" w:hAnsi="Arial" w:cs="Arial"/>
          <w:color w:val="000000"/>
          <w:sz w:val="28"/>
          <w:szCs w:val="28"/>
          <w:shd w:val="clear" w:color="auto" w:fill="FFFFFF"/>
        </w:rPr>
        <w:t>ourt can interfere with the exercise of the Trustees</w:t>
      </w:r>
      <w:r w:rsidR="005419FC">
        <w:rPr>
          <w:rFonts w:ascii="Arial" w:hAnsi="Arial" w:cs="Arial"/>
          <w:color w:val="000000"/>
          <w:sz w:val="28"/>
          <w:szCs w:val="28"/>
          <w:shd w:val="clear" w:color="auto" w:fill="FFFFFF"/>
        </w:rPr>
        <w:t>’</w:t>
      </w:r>
      <w:r>
        <w:rPr>
          <w:rFonts w:ascii="Arial" w:hAnsi="Arial" w:cs="Arial"/>
          <w:color w:val="000000"/>
          <w:sz w:val="28"/>
          <w:szCs w:val="28"/>
          <w:shd w:val="clear" w:color="auto" w:fill="FFFFFF"/>
        </w:rPr>
        <w:t xml:space="preserve"> discretion in this regard.  </w:t>
      </w:r>
    </w:p>
    <w:p w:rsidR="00E95E34" w:rsidRDefault="00E95E34" w:rsidP="00E95E34">
      <w:pPr>
        <w:tabs>
          <w:tab w:val="left" w:pos="851"/>
        </w:tabs>
        <w:spacing w:after="0" w:line="360" w:lineRule="auto"/>
        <w:ind w:left="850" w:hanging="850"/>
        <w:jc w:val="both"/>
        <w:rPr>
          <w:rFonts w:ascii="Arial" w:hAnsi="Arial" w:cs="Arial"/>
          <w:color w:val="000000"/>
          <w:sz w:val="28"/>
          <w:szCs w:val="28"/>
          <w:shd w:val="clear" w:color="auto" w:fill="FFFFFF"/>
        </w:rPr>
      </w:pPr>
    </w:p>
    <w:p w:rsidR="00E95E34" w:rsidRDefault="00E95E34" w:rsidP="00E95E34">
      <w:pPr>
        <w:tabs>
          <w:tab w:val="left" w:pos="851"/>
        </w:tabs>
        <w:spacing w:after="0" w:line="360" w:lineRule="auto"/>
        <w:ind w:left="850" w:hanging="850"/>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[6</w:t>
      </w:r>
      <w:r w:rsidR="00B34C2D">
        <w:rPr>
          <w:rFonts w:ascii="Arial" w:hAnsi="Arial" w:cs="Arial"/>
          <w:color w:val="000000"/>
          <w:sz w:val="28"/>
          <w:szCs w:val="28"/>
          <w:shd w:val="clear" w:color="auto" w:fill="FFFFFF"/>
        </w:rPr>
        <w:t>4</w:t>
      </w:r>
      <w:r>
        <w:rPr>
          <w:rFonts w:ascii="Arial" w:hAnsi="Arial" w:cs="Arial"/>
          <w:color w:val="000000"/>
          <w:sz w:val="28"/>
          <w:szCs w:val="28"/>
          <w:shd w:val="clear" w:color="auto" w:fill="FFFFFF"/>
        </w:rPr>
        <w:t>]</w:t>
      </w:r>
      <w:r>
        <w:rPr>
          <w:rFonts w:ascii="Arial" w:hAnsi="Arial" w:cs="Arial"/>
          <w:color w:val="000000"/>
          <w:sz w:val="28"/>
          <w:szCs w:val="28"/>
          <w:shd w:val="clear" w:color="auto" w:fill="FFFFFF"/>
        </w:rPr>
        <w:tab/>
        <w:t xml:space="preserve">In addition to the aforesaid basis of seeking an order that the proposed sale of the </w:t>
      </w:r>
      <w:r w:rsidR="005419FC">
        <w:rPr>
          <w:rFonts w:ascii="Arial" w:hAnsi="Arial" w:cs="Arial"/>
          <w:color w:val="000000"/>
          <w:sz w:val="28"/>
          <w:szCs w:val="28"/>
          <w:shd w:val="clear" w:color="auto" w:fill="FFFFFF"/>
        </w:rPr>
        <w:t>T</w:t>
      </w:r>
      <w:r>
        <w:rPr>
          <w:rFonts w:ascii="Arial" w:hAnsi="Arial" w:cs="Arial"/>
          <w:color w:val="000000"/>
          <w:sz w:val="28"/>
          <w:szCs w:val="28"/>
          <w:shd w:val="clear" w:color="auto" w:fill="FFFFFF"/>
        </w:rPr>
        <w:t xml:space="preserve">rust </w:t>
      </w:r>
      <w:r w:rsidR="005419FC">
        <w:rPr>
          <w:rFonts w:ascii="Arial" w:hAnsi="Arial" w:cs="Arial"/>
          <w:color w:val="000000"/>
          <w:sz w:val="28"/>
          <w:szCs w:val="28"/>
          <w:shd w:val="clear" w:color="auto" w:fill="FFFFFF"/>
        </w:rPr>
        <w:t>p</w:t>
      </w:r>
      <w:r>
        <w:rPr>
          <w:rFonts w:ascii="Arial" w:hAnsi="Arial" w:cs="Arial"/>
          <w:color w:val="000000"/>
          <w:sz w:val="28"/>
          <w:szCs w:val="28"/>
          <w:shd w:val="clear" w:color="auto" w:fill="FFFFFF"/>
        </w:rPr>
        <w:t xml:space="preserve">roperty be set aside, the applicant is also </w:t>
      </w:r>
      <w:r w:rsidR="00B34C2D">
        <w:rPr>
          <w:rFonts w:ascii="Arial" w:hAnsi="Arial" w:cs="Arial"/>
          <w:color w:val="000000"/>
          <w:sz w:val="28"/>
          <w:szCs w:val="28"/>
          <w:shd w:val="clear" w:color="auto" w:fill="FFFFFF"/>
        </w:rPr>
        <w:t>re</w:t>
      </w:r>
      <w:r>
        <w:rPr>
          <w:rFonts w:ascii="Arial" w:hAnsi="Arial" w:cs="Arial"/>
          <w:color w:val="000000"/>
          <w:sz w:val="28"/>
          <w:szCs w:val="28"/>
          <w:shd w:val="clear" w:color="auto" w:fill="FFFFFF"/>
        </w:rPr>
        <w:t>lying on two additional grounds. In terms of the Amended Notice of Motion the applicant is also seeking an order in the following terms:</w:t>
      </w:r>
    </w:p>
    <w:p w:rsidR="00E95E34" w:rsidRDefault="00E95E34" w:rsidP="00E95E34">
      <w:pPr>
        <w:tabs>
          <w:tab w:val="left" w:pos="851"/>
        </w:tabs>
        <w:spacing w:after="0" w:line="360" w:lineRule="auto"/>
        <w:ind w:left="850" w:hanging="850"/>
        <w:jc w:val="both"/>
        <w:rPr>
          <w:rFonts w:ascii="Arial" w:hAnsi="Arial" w:cs="Arial"/>
          <w:color w:val="000000"/>
          <w:sz w:val="28"/>
          <w:szCs w:val="28"/>
          <w:shd w:val="clear" w:color="auto" w:fill="FFFFFF"/>
        </w:rPr>
      </w:pPr>
    </w:p>
    <w:p w:rsidR="00E95E34" w:rsidRDefault="00E95E34" w:rsidP="00E95E34">
      <w:pPr>
        <w:tabs>
          <w:tab w:val="left" w:pos="851"/>
        </w:tabs>
        <w:spacing w:after="0" w:line="360" w:lineRule="auto"/>
        <w:ind w:left="1440" w:hanging="850"/>
        <w:jc w:val="both"/>
        <w:rPr>
          <w:rFonts w:ascii="Arial" w:hAnsi="Arial" w:cs="Arial"/>
          <w:color w:val="000000"/>
          <w:sz w:val="24"/>
          <w:szCs w:val="24"/>
          <w:shd w:val="clear" w:color="auto" w:fill="FFFFFF"/>
        </w:rPr>
      </w:pPr>
      <w:r>
        <w:rPr>
          <w:rFonts w:ascii="Arial" w:hAnsi="Arial" w:cs="Arial"/>
          <w:color w:val="000000"/>
          <w:sz w:val="28"/>
          <w:szCs w:val="28"/>
          <w:shd w:val="clear" w:color="auto" w:fill="FFFFFF"/>
        </w:rPr>
        <w:tab/>
      </w:r>
      <w:r w:rsidRPr="00E95E34">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7. </w:t>
      </w:r>
      <w:r>
        <w:rPr>
          <w:rFonts w:ascii="Arial" w:hAnsi="Arial" w:cs="Arial"/>
          <w:color w:val="000000"/>
          <w:sz w:val="24"/>
          <w:szCs w:val="24"/>
          <w:shd w:val="clear" w:color="auto" w:fill="FFFFFF"/>
        </w:rPr>
        <w:tab/>
        <w:t xml:space="preserve">Declaring invalid and of no force and effect due to her lack of authority as a trustee of the Olive Tree Trust the decision of the sixth respondent to appoint </w:t>
      </w:r>
      <w:proofErr w:type="spellStart"/>
      <w:r>
        <w:rPr>
          <w:rFonts w:ascii="Arial" w:hAnsi="Arial" w:cs="Arial"/>
          <w:color w:val="000000"/>
          <w:sz w:val="24"/>
          <w:szCs w:val="24"/>
          <w:shd w:val="clear" w:color="auto" w:fill="FFFFFF"/>
        </w:rPr>
        <w:t>Remax</w:t>
      </w:r>
      <w:proofErr w:type="spellEnd"/>
      <w:r>
        <w:rPr>
          <w:rFonts w:ascii="Arial" w:hAnsi="Arial" w:cs="Arial"/>
          <w:color w:val="000000"/>
          <w:sz w:val="24"/>
          <w:szCs w:val="24"/>
          <w:shd w:val="clear" w:color="auto" w:fill="FFFFFF"/>
        </w:rPr>
        <w:t xml:space="preserve"> to list the Olive Tree Trust`s immovable property for sale and the appointment of </w:t>
      </w:r>
      <w:proofErr w:type="spellStart"/>
      <w:r>
        <w:rPr>
          <w:rFonts w:ascii="Arial" w:hAnsi="Arial" w:cs="Arial"/>
          <w:color w:val="000000"/>
          <w:sz w:val="24"/>
          <w:szCs w:val="24"/>
          <w:shd w:val="clear" w:color="auto" w:fill="FFFFFF"/>
        </w:rPr>
        <w:t>Remax</w:t>
      </w:r>
      <w:proofErr w:type="spellEnd"/>
      <w:r>
        <w:rPr>
          <w:rFonts w:ascii="Arial" w:hAnsi="Arial" w:cs="Arial"/>
          <w:color w:val="000000"/>
          <w:sz w:val="24"/>
          <w:szCs w:val="24"/>
          <w:shd w:val="clear" w:color="auto" w:fill="FFFFFF"/>
        </w:rPr>
        <w:t xml:space="preserve"> pursuant to the aforesaid decision as well as all steps consequently taken as a result of the aforesaid decision and appointment.”</w:t>
      </w:r>
    </w:p>
    <w:p w:rsidR="00E95E34" w:rsidRDefault="00E95E34" w:rsidP="00E95E34">
      <w:pPr>
        <w:tabs>
          <w:tab w:val="left" w:pos="851"/>
        </w:tabs>
        <w:spacing w:after="0" w:line="360" w:lineRule="auto"/>
        <w:ind w:left="1440" w:hanging="850"/>
        <w:jc w:val="both"/>
        <w:rPr>
          <w:rFonts w:ascii="Arial" w:hAnsi="Arial" w:cs="Arial"/>
          <w:color w:val="000000"/>
          <w:sz w:val="24"/>
          <w:szCs w:val="24"/>
          <w:shd w:val="clear" w:color="auto" w:fill="FFFFFF"/>
        </w:rPr>
      </w:pPr>
    </w:p>
    <w:p w:rsidR="00E95E34" w:rsidRDefault="00E95E34" w:rsidP="00E95E34">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ab/>
      </w:r>
      <w:r w:rsidR="005419FC">
        <w:rPr>
          <w:rFonts w:ascii="Arial" w:hAnsi="Arial" w:cs="Arial"/>
          <w:sz w:val="28"/>
          <w:szCs w:val="28"/>
        </w:rPr>
        <w:t xml:space="preserve">The request for the aforesaid relief is based on the fact that the first respondent was, at the time, the only trustee of the Trust in direct contravention of clause 5.3 of the Trust Deed and that she consequently </w:t>
      </w:r>
      <w:r w:rsidR="009D4993">
        <w:rPr>
          <w:rFonts w:ascii="Arial" w:hAnsi="Arial" w:cs="Arial"/>
          <w:sz w:val="28"/>
          <w:szCs w:val="28"/>
        </w:rPr>
        <w:t xml:space="preserve">could </w:t>
      </w:r>
      <w:r w:rsidR="005419FC">
        <w:rPr>
          <w:rFonts w:ascii="Arial" w:hAnsi="Arial" w:cs="Arial"/>
          <w:sz w:val="28"/>
          <w:szCs w:val="28"/>
        </w:rPr>
        <w:t xml:space="preserve">not have validly bound the Trust by means of the said decision. </w:t>
      </w:r>
      <w:r w:rsidR="008053C1">
        <w:rPr>
          <w:rFonts w:ascii="Arial" w:hAnsi="Arial" w:cs="Arial"/>
          <w:sz w:val="28"/>
          <w:szCs w:val="28"/>
        </w:rPr>
        <w:t>T</w:t>
      </w:r>
      <w:r>
        <w:rPr>
          <w:rFonts w:ascii="Arial" w:hAnsi="Arial" w:cs="Arial"/>
          <w:sz w:val="28"/>
          <w:szCs w:val="28"/>
        </w:rPr>
        <w:t xml:space="preserve">he applicant </w:t>
      </w:r>
      <w:r w:rsidR="008053C1">
        <w:rPr>
          <w:rFonts w:ascii="Arial" w:hAnsi="Arial" w:cs="Arial"/>
          <w:sz w:val="28"/>
          <w:szCs w:val="28"/>
        </w:rPr>
        <w:t xml:space="preserve">further </w:t>
      </w:r>
      <w:r>
        <w:rPr>
          <w:rFonts w:ascii="Arial" w:hAnsi="Arial" w:cs="Arial"/>
          <w:sz w:val="28"/>
          <w:szCs w:val="28"/>
        </w:rPr>
        <w:t xml:space="preserve">alleges that the second respondent informed the applicant’s attorney that he ratified the </w:t>
      </w:r>
      <w:r>
        <w:rPr>
          <w:rFonts w:ascii="Arial" w:hAnsi="Arial" w:cs="Arial"/>
          <w:sz w:val="28"/>
          <w:szCs w:val="28"/>
        </w:rPr>
        <w:lastRenderedPageBreak/>
        <w:t>sale after the second respondent became authorised to act on the Trust’s behalf on 19 January 2023.  According to the applicant the Deed of Sale is, also on this basis, void.</w:t>
      </w:r>
    </w:p>
    <w:p w:rsidR="00E95E34" w:rsidRDefault="00E95E34" w:rsidP="00E95E34">
      <w:pPr>
        <w:tabs>
          <w:tab w:val="left" w:pos="851"/>
        </w:tabs>
        <w:spacing w:after="0" w:line="360" w:lineRule="auto"/>
        <w:ind w:left="1440" w:hanging="85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p>
    <w:p w:rsidR="00E95E34" w:rsidRDefault="00E95E34" w:rsidP="00E95E34">
      <w:pPr>
        <w:tabs>
          <w:tab w:val="left" w:pos="851"/>
        </w:tabs>
        <w:spacing w:after="0" w:line="360" w:lineRule="auto"/>
        <w:ind w:left="1440" w:hanging="850"/>
        <w:jc w:val="both"/>
        <w:rPr>
          <w:rFonts w:ascii="Arial" w:hAnsi="Arial" w:cs="Arial"/>
          <w:color w:val="000000"/>
          <w:sz w:val="24"/>
          <w:szCs w:val="24"/>
          <w:shd w:val="clear" w:color="auto" w:fill="FFFFFF"/>
        </w:rPr>
      </w:pPr>
    </w:p>
    <w:p w:rsidR="00E95E34" w:rsidRDefault="00B34C2D" w:rsidP="00E95E34">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color w:val="000000"/>
          <w:sz w:val="28"/>
          <w:szCs w:val="28"/>
          <w:shd w:val="clear" w:color="auto" w:fill="FFFFFF"/>
        </w:rPr>
        <w:t>[65]</w:t>
      </w:r>
      <w:r>
        <w:rPr>
          <w:rFonts w:ascii="Arial" w:hAnsi="Arial" w:cs="Arial"/>
          <w:color w:val="000000"/>
          <w:sz w:val="28"/>
          <w:szCs w:val="28"/>
          <w:shd w:val="clear" w:color="auto" w:fill="FFFFFF"/>
        </w:rPr>
        <w:tab/>
      </w:r>
      <w:r w:rsidR="00E95E34" w:rsidRPr="00E95E34">
        <w:rPr>
          <w:rFonts w:ascii="Arial" w:hAnsi="Arial" w:cs="Arial"/>
          <w:color w:val="000000"/>
          <w:sz w:val="28"/>
          <w:szCs w:val="28"/>
          <w:shd w:val="clear" w:color="auto" w:fill="FFFFFF"/>
        </w:rPr>
        <w:t>As indicated earlier in the judgment, the applicant also intends</w:t>
      </w:r>
      <w:r w:rsidR="00E95E34">
        <w:rPr>
          <w:rFonts w:ascii="Arial" w:hAnsi="Arial" w:cs="Arial"/>
          <w:color w:val="000000"/>
          <w:sz w:val="28"/>
          <w:szCs w:val="28"/>
          <w:shd w:val="clear" w:color="auto" w:fill="FFFFFF"/>
        </w:rPr>
        <w:t xml:space="preserve"> seeking an order “</w:t>
      </w:r>
      <w:r w:rsidR="00E95E34" w:rsidRPr="00E95E34">
        <w:rPr>
          <w:rFonts w:ascii="Arial" w:hAnsi="Arial" w:cs="Arial"/>
          <w:i/>
          <w:sz w:val="28"/>
          <w:szCs w:val="28"/>
        </w:rPr>
        <w:t xml:space="preserve">Declaring the agreement, styled Offer to Purchase – Sectional Title, dated 1 April 2023, with regards to the trust’s property </w:t>
      </w:r>
      <w:r w:rsidR="00E95E34">
        <w:rPr>
          <w:rFonts w:ascii="Arial" w:hAnsi="Arial" w:cs="Arial"/>
          <w:i/>
          <w:sz w:val="28"/>
          <w:szCs w:val="28"/>
        </w:rPr>
        <w:t xml:space="preserve">… </w:t>
      </w:r>
      <w:r w:rsidR="00E95E34" w:rsidRPr="00E95E34">
        <w:rPr>
          <w:rFonts w:ascii="Arial" w:hAnsi="Arial" w:cs="Arial"/>
          <w:i/>
          <w:sz w:val="28"/>
          <w:szCs w:val="28"/>
        </w:rPr>
        <w:t xml:space="preserve">void, alternatively </w:t>
      </w:r>
      <w:r w:rsidR="00E95E34">
        <w:rPr>
          <w:rFonts w:ascii="Arial" w:hAnsi="Arial" w:cs="Arial"/>
          <w:i/>
          <w:sz w:val="28"/>
          <w:szCs w:val="28"/>
        </w:rPr>
        <w:t xml:space="preserve">[that it] </w:t>
      </w:r>
      <w:r w:rsidR="00E95E34" w:rsidRPr="00E95E34">
        <w:rPr>
          <w:rFonts w:ascii="Arial" w:hAnsi="Arial" w:cs="Arial"/>
          <w:i/>
          <w:sz w:val="28"/>
          <w:szCs w:val="28"/>
        </w:rPr>
        <w:t>be set aside</w:t>
      </w:r>
      <w:r w:rsidR="00E95E34">
        <w:rPr>
          <w:rFonts w:ascii="Arial" w:hAnsi="Arial" w:cs="Arial"/>
          <w:i/>
          <w:sz w:val="28"/>
          <w:szCs w:val="28"/>
        </w:rPr>
        <w:t>”</w:t>
      </w:r>
      <w:r w:rsidR="00E95E34">
        <w:rPr>
          <w:rFonts w:ascii="Arial" w:hAnsi="Arial" w:cs="Arial"/>
          <w:sz w:val="28"/>
          <w:szCs w:val="28"/>
        </w:rPr>
        <w:t xml:space="preserve">. </w:t>
      </w:r>
      <w:r w:rsidR="008053C1">
        <w:rPr>
          <w:rFonts w:ascii="Arial" w:hAnsi="Arial" w:cs="Arial"/>
          <w:sz w:val="28"/>
          <w:szCs w:val="28"/>
        </w:rPr>
        <w:t>(</w:t>
      </w:r>
      <w:r w:rsidR="00E95E34">
        <w:rPr>
          <w:rFonts w:ascii="Arial" w:hAnsi="Arial" w:cs="Arial"/>
          <w:sz w:val="28"/>
          <w:szCs w:val="28"/>
        </w:rPr>
        <w:t>The date appears to be an error, since the Deed of Sale is dated 1 March 2023</w:t>
      </w:r>
      <w:r w:rsidR="005419FC">
        <w:rPr>
          <w:rFonts w:ascii="Arial" w:hAnsi="Arial" w:cs="Arial"/>
          <w:sz w:val="28"/>
          <w:szCs w:val="28"/>
        </w:rPr>
        <w:t>, but that is neither here nor there.</w:t>
      </w:r>
      <w:r w:rsidR="008053C1">
        <w:rPr>
          <w:rFonts w:ascii="Arial" w:hAnsi="Arial" w:cs="Arial"/>
          <w:sz w:val="28"/>
          <w:szCs w:val="28"/>
        </w:rPr>
        <w:t>)</w:t>
      </w:r>
      <w:r w:rsidR="005419FC">
        <w:rPr>
          <w:rFonts w:ascii="Arial" w:hAnsi="Arial" w:cs="Arial"/>
          <w:sz w:val="28"/>
          <w:szCs w:val="28"/>
        </w:rPr>
        <w:t xml:space="preserve"> </w:t>
      </w:r>
      <w:r w:rsidR="008053C1">
        <w:rPr>
          <w:rFonts w:ascii="Arial" w:hAnsi="Arial" w:cs="Arial"/>
          <w:sz w:val="28"/>
          <w:szCs w:val="28"/>
        </w:rPr>
        <w:t>In this regard i</w:t>
      </w:r>
      <w:r w:rsidR="00E95E34">
        <w:rPr>
          <w:rFonts w:ascii="Arial" w:hAnsi="Arial" w:cs="Arial"/>
          <w:sz w:val="28"/>
          <w:szCs w:val="28"/>
        </w:rPr>
        <w:t xml:space="preserve">t is the applicant’s case that the Deed of Sale does not comply with the peremptory requirements of section 2(1) of the Alienation of Land Act, 68 of 1981.  </w:t>
      </w:r>
    </w:p>
    <w:p w:rsidR="00E95E34" w:rsidRDefault="00E95E34" w:rsidP="00E95E34">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rsidR="00E95E34" w:rsidRDefault="00B34C2D" w:rsidP="00B34C2D">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[66]</w:t>
      </w:r>
      <w:r>
        <w:rPr>
          <w:rFonts w:ascii="Arial" w:hAnsi="Arial" w:cs="Arial"/>
          <w:sz w:val="28"/>
          <w:szCs w:val="28"/>
        </w:rPr>
        <w:tab/>
        <w:t>The relevant provisions of the Trust Deed with regard to the required number of trustees and their decision-making</w:t>
      </w:r>
      <w:r w:rsidR="008053C1">
        <w:rPr>
          <w:rFonts w:ascii="Arial" w:hAnsi="Arial" w:cs="Arial"/>
          <w:sz w:val="28"/>
          <w:szCs w:val="28"/>
        </w:rPr>
        <w:t xml:space="preserve"> processes</w:t>
      </w:r>
      <w:r>
        <w:rPr>
          <w:rFonts w:ascii="Arial" w:hAnsi="Arial" w:cs="Arial"/>
          <w:sz w:val="28"/>
          <w:szCs w:val="28"/>
        </w:rPr>
        <w:t xml:space="preserve">, are the following: </w:t>
      </w:r>
      <w:r w:rsidR="00E95E34">
        <w:rPr>
          <w:rFonts w:ascii="Arial" w:hAnsi="Arial" w:cs="Arial"/>
          <w:sz w:val="28"/>
          <w:szCs w:val="28"/>
        </w:rPr>
        <w:tab/>
      </w:r>
    </w:p>
    <w:p w:rsidR="00B34C2D" w:rsidRDefault="00B34C2D" w:rsidP="00B34C2D">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ab/>
      </w:r>
    </w:p>
    <w:p w:rsidR="0066107F" w:rsidRPr="00671051" w:rsidRDefault="00B34C2D" w:rsidP="00B34C2D">
      <w:pPr>
        <w:tabs>
          <w:tab w:val="left" w:pos="851"/>
          <w:tab w:val="left" w:pos="1418"/>
          <w:tab w:val="left" w:pos="2880"/>
          <w:tab w:val="left" w:pos="3600"/>
          <w:tab w:val="left" w:pos="4320"/>
          <w:tab w:val="left" w:pos="5040"/>
          <w:tab w:val="left" w:pos="5760"/>
          <w:tab w:val="left" w:pos="6480"/>
          <w:tab w:val="right" w:pos="8647"/>
        </w:tabs>
        <w:spacing w:after="0" w:line="360" w:lineRule="auto"/>
        <w:ind w:left="1418" w:hanging="1418"/>
        <w:jc w:val="both"/>
        <w:rPr>
          <w:rFonts w:ascii="Arial" w:eastAsia="Arial" w:hAnsi="Arial" w:cs="Arial"/>
          <w:sz w:val="24"/>
          <w:szCs w:val="28"/>
        </w:rPr>
      </w:pPr>
      <w:r>
        <w:rPr>
          <w:rFonts w:ascii="Arial" w:hAnsi="Arial" w:cs="Arial"/>
          <w:sz w:val="28"/>
          <w:szCs w:val="28"/>
        </w:rPr>
        <w:tab/>
      </w:r>
      <w:r w:rsidR="0066107F" w:rsidRPr="00671051">
        <w:rPr>
          <w:rFonts w:ascii="Arial" w:eastAsia="Arial" w:hAnsi="Arial" w:cs="Arial"/>
          <w:sz w:val="24"/>
          <w:szCs w:val="28"/>
        </w:rPr>
        <w:t>“5.2</w:t>
      </w:r>
      <w:r>
        <w:rPr>
          <w:rFonts w:ascii="Arial" w:eastAsia="Arial" w:hAnsi="Arial" w:cs="Arial"/>
          <w:sz w:val="24"/>
          <w:szCs w:val="28"/>
        </w:rPr>
        <w:tab/>
      </w:r>
      <w:r w:rsidR="0066107F" w:rsidRPr="00671051">
        <w:rPr>
          <w:rFonts w:ascii="Arial" w:eastAsia="Arial" w:hAnsi="Arial" w:cs="Arial"/>
          <w:sz w:val="24"/>
          <w:szCs w:val="28"/>
        </w:rPr>
        <w:t xml:space="preserve">There shall be at least TWO (2) but preferably THREE (3) and at most SIX (6) trustees in office, with the understanding that in case only TWO trustees remain as a result of the resignation of or death of co-trustees, the remaining Trustees will be authorized to exercise sole powers as Trustees for the maintenance and administration of the Trust, until such time as a further Trustee is appointed.  </w:t>
      </w:r>
    </w:p>
    <w:p w:rsidR="0066107F" w:rsidRPr="00671051" w:rsidRDefault="0066107F" w:rsidP="00671051">
      <w:pPr>
        <w:spacing w:after="0" w:line="360" w:lineRule="auto"/>
        <w:ind w:left="2268" w:hanging="567"/>
        <w:jc w:val="both"/>
        <w:rPr>
          <w:rFonts w:ascii="Arial" w:eastAsia="Arial" w:hAnsi="Arial" w:cs="Arial"/>
          <w:sz w:val="24"/>
          <w:szCs w:val="28"/>
        </w:rPr>
      </w:pPr>
    </w:p>
    <w:p w:rsidR="0066107F" w:rsidRPr="00671051" w:rsidRDefault="0066107F" w:rsidP="00B34C2D">
      <w:pPr>
        <w:spacing w:after="0" w:line="360" w:lineRule="auto"/>
        <w:ind w:left="1418" w:hanging="567"/>
        <w:jc w:val="both"/>
        <w:rPr>
          <w:rFonts w:ascii="Arial" w:eastAsia="Arial" w:hAnsi="Arial" w:cs="Arial"/>
          <w:sz w:val="24"/>
          <w:szCs w:val="28"/>
        </w:rPr>
      </w:pPr>
      <w:r w:rsidRPr="00671051">
        <w:rPr>
          <w:rFonts w:ascii="Arial" w:eastAsia="Arial" w:hAnsi="Arial" w:cs="Arial"/>
          <w:sz w:val="24"/>
          <w:szCs w:val="28"/>
        </w:rPr>
        <w:t>5.3</w:t>
      </w:r>
      <w:r w:rsidRPr="00671051">
        <w:rPr>
          <w:rFonts w:ascii="Arial" w:eastAsia="Arial" w:hAnsi="Arial" w:cs="Arial"/>
          <w:sz w:val="24"/>
          <w:szCs w:val="28"/>
        </w:rPr>
        <w:tab/>
        <w:t xml:space="preserve">Should there be only ONE trustee in office, such Trustee is obliged to appoint further Trustees within 90 (NINETY) days of the retirement/resignation or death of the co-trustees.  While there is only one Trustee in office, such Trustee will, whilst he/she acts alone, not be </w:t>
      </w:r>
      <w:r w:rsidRPr="00671051">
        <w:rPr>
          <w:rFonts w:ascii="Arial" w:eastAsia="Arial" w:hAnsi="Arial" w:cs="Arial"/>
          <w:sz w:val="24"/>
          <w:szCs w:val="28"/>
        </w:rPr>
        <w:lastRenderedPageBreak/>
        <w:t>entitled to pass a valid resolution, regarding the distribution of income, capital or amendment of the Trust Deed.</w:t>
      </w:r>
      <w:r w:rsidR="00B34C2D">
        <w:rPr>
          <w:rFonts w:ascii="Arial" w:eastAsia="Arial" w:hAnsi="Arial" w:cs="Arial"/>
          <w:sz w:val="24"/>
          <w:szCs w:val="28"/>
        </w:rPr>
        <w:t>”</w:t>
      </w:r>
      <w:r w:rsidRPr="00671051">
        <w:rPr>
          <w:rFonts w:ascii="Arial" w:eastAsia="Arial" w:hAnsi="Arial" w:cs="Arial"/>
          <w:sz w:val="24"/>
          <w:szCs w:val="28"/>
        </w:rPr>
        <w:t xml:space="preserve"> </w:t>
      </w:r>
    </w:p>
    <w:p w:rsidR="0066107F" w:rsidRPr="00671051" w:rsidRDefault="0066107F" w:rsidP="00671051">
      <w:pPr>
        <w:spacing w:after="0" w:line="360" w:lineRule="auto"/>
        <w:ind w:left="2268" w:hanging="567"/>
        <w:jc w:val="both"/>
        <w:rPr>
          <w:rFonts w:ascii="Arial" w:eastAsia="Arial" w:hAnsi="Arial" w:cs="Arial"/>
          <w:sz w:val="24"/>
          <w:szCs w:val="28"/>
        </w:rPr>
      </w:pPr>
    </w:p>
    <w:p w:rsidR="0066107F" w:rsidRPr="00671051" w:rsidRDefault="0066107F" w:rsidP="00B34C2D">
      <w:pPr>
        <w:spacing w:after="0" w:line="360" w:lineRule="auto"/>
        <w:ind w:left="1418" w:hanging="567"/>
        <w:jc w:val="both"/>
        <w:rPr>
          <w:rFonts w:ascii="Arial" w:eastAsia="Arial" w:hAnsi="Arial" w:cs="Arial"/>
          <w:sz w:val="24"/>
          <w:szCs w:val="28"/>
        </w:rPr>
      </w:pPr>
      <w:r w:rsidRPr="00671051">
        <w:rPr>
          <w:rFonts w:ascii="Arial" w:eastAsia="Arial" w:hAnsi="Arial" w:cs="Arial"/>
          <w:sz w:val="24"/>
          <w:szCs w:val="28"/>
        </w:rPr>
        <w:t>“8.2</w:t>
      </w:r>
      <w:r w:rsidRPr="00671051">
        <w:rPr>
          <w:rFonts w:ascii="Arial" w:eastAsia="Arial" w:hAnsi="Arial" w:cs="Arial"/>
          <w:sz w:val="24"/>
          <w:szCs w:val="28"/>
        </w:rPr>
        <w:tab/>
        <w:t>Resolutions made by the Trustees, occur:</w:t>
      </w:r>
    </w:p>
    <w:p w:rsidR="0066107F" w:rsidRPr="00671051" w:rsidRDefault="0066107F" w:rsidP="00671051">
      <w:pPr>
        <w:spacing w:after="0" w:line="360" w:lineRule="auto"/>
        <w:ind w:left="2268" w:hanging="567"/>
        <w:jc w:val="both"/>
        <w:rPr>
          <w:rFonts w:ascii="Arial" w:eastAsia="Arial" w:hAnsi="Arial" w:cs="Arial"/>
          <w:sz w:val="24"/>
          <w:szCs w:val="28"/>
        </w:rPr>
      </w:pPr>
    </w:p>
    <w:p w:rsidR="0066107F" w:rsidRPr="00671051" w:rsidRDefault="0066107F" w:rsidP="00B34C2D">
      <w:pPr>
        <w:spacing w:after="0" w:line="360" w:lineRule="auto"/>
        <w:ind w:left="1985" w:hanging="567"/>
        <w:jc w:val="both"/>
        <w:rPr>
          <w:rFonts w:ascii="Arial" w:eastAsia="Arial" w:hAnsi="Arial" w:cs="Arial"/>
          <w:sz w:val="24"/>
          <w:szCs w:val="28"/>
        </w:rPr>
      </w:pPr>
      <w:r w:rsidRPr="00671051">
        <w:rPr>
          <w:rFonts w:ascii="Arial" w:eastAsia="Arial" w:hAnsi="Arial" w:cs="Arial"/>
          <w:sz w:val="24"/>
          <w:szCs w:val="28"/>
        </w:rPr>
        <w:t>8.2.1</w:t>
      </w:r>
      <w:r w:rsidRPr="00671051">
        <w:rPr>
          <w:rFonts w:ascii="Arial" w:eastAsia="Arial" w:hAnsi="Arial" w:cs="Arial"/>
          <w:sz w:val="24"/>
          <w:szCs w:val="28"/>
        </w:rPr>
        <w:tab/>
        <w:t xml:space="preserve">Where there are more than two Trustees, by way of an ordinary majority of votes; </w:t>
      </w:r>
    </w:p>
    <w:p w:rsidR="0066107F" w:rsidRPr="00671051" w:rsidRDefault="0066107F" w:rsidP="00671051">
      <w:pPr>
        <w:spacing w:after="0" w:line="360" w:lineRule="auto"/>
        <w:ind w:left="2835" w:hanging="567"/>
        <w:jc w:val="both"/>
        <w:rPr>
          <w:rFonts w:ascii="Arial" w:eastAsia="Arial" w:hAnsi="Arial" w:cs="Arial"/>
          <w:sz w:val="24"/>
          <w:szCs w:val="28"/>
        </w:rPr>
      </w:pPr>
    </w:p>
    <w:p w:rsidR="0066107F" w:rsidRDefault="0066107F" w:rsidP="00B34C2D">
      <w:pPr>
        <w:spacing w:after="0" w:line="360" w:lineRule="auto"/>
        <w:ind w:left="1985" w:hanging="567"/>
        <w:jc w:val="both"/>
        <w:rPr>
          <w:rFonts w:ascii="Arial" w:eastAsia="Arial" w:hAnsi="Arial" w:cs="Arial"/>
          <w:sz w:val="24"/>
          <w:szCs w:val="28"/>
        </w:rPr>
      </w:pPr>
      <w:r w:rsidRPr="00671051">
        <w:rPr>
          <w:rFonts w:ascii="Arial" w:eastAsia="Arial" w:hAnsi="Arial" w:cs="Arial"/>
          <w:sz w:val="24"/>
          <w:szCs w:val="28"/>
        </w:rPr>
        <w:t>8.2.2</w:t>
      </w:r>
      <w:r w:rsidRPr="00671051">
        <w:rPr>
          <w:rFonts w:ascii="Arial" w:eastAsia="Arial" w:hAnsi="Arial" w:cs="Arial"/>
          <w:sz w:val="24"/>
          <w:szCs w:val="28"/>
        </w:rPr>
        <w:tab/>
        <w:t>Where there are only two Trustees, by way of a unanimous decision from both of them.”</w:t>
      </w:r>
    </w:p>
    <w:p w:rsidR="00B34C2D" w:rsidRDefault="00B34C2D" w:rsidP="00B34C2D">
      <w:pPr>
        <w:spacing w:after="0" w:line="360" w:lineRule="auto"/>
        <w:jc w:val="both"/>
        <w:rPr>
          <w:rFonts w:ascii="Arial" w:eastAsia="Arial" w:hAnsi="Arial" w:cs="Arial"/>
          <w:sz w:val="24"/>
          <w:szCs w:val="28"/>
        </w:rPr>
      </w:pPr>
    </w:p>
    <w:p w:rsidR="006D7CE5" w:rsidRDefault="00B34C2D" w:rsidP="006D7CE5">
      <w:pPr>
        <w:tabs>
          <w:tab w:val="left" w:pos="851"/>
        </w:tabs>
        <w:spacing w:after="0" w:line="360" w:lineRule="auto"/>
        <w:ind w:left="851" w:hanging="851"/>
        <w:jc w:val="both"/>
        <w:rPr>
          <w:rFonts w:ascii="Arial" w:hAnsi="Arial" w:cs="Arial"/>
          <w:bCs/>
          <w:color w:val="000000"/>
          <w:sz w:val="28"/>
          <w:szCs w:val="28"/>
        </w:rPr>
      </w:pPr>
      <w:r>
        <w:rPr>
          <w:rFonts w:ascii="Arial" w:eastAsia="Arial" w:hAnsi="Arial" w:cs="Arial"/>
          <w:sz w:val="28"/>
          <w:szCs w:val="28"/>
        </w:rPr>
        <w:t>[67]</w:t>
      </w:r>
      <w:r>
        <w:rPr>
          <w:rFonts w:ascii="Arial" w:eastAsia="Arial" w:hAnsi="Arial" w:cs="Arial"/>
          <w:sz w:val="28"/>
          <w:szCs w:val="28"/>
        </w:rPr>
        <w:tab/>
        <w:t xml:space="preserve">It is by now trite that </w:t>
      </w:r>
      <w:r w:rsidR="006D7CE5" w:rsidRPr="006D7CE5">
        <w:rPr>
          <w:rFonts w:ascii="Arial" w:hAnsi="Arial" w:cs="Arial"/>
          <w:color w:val="000000"/>
          <w:sz w:val="28"/>
          <w:szCs w:val="28"/>
        </w:rPr>
        <w:t>where there is more than one trustee they must act jointly, unless the trust instrument provides otherwise.</w:t>
      </w:r>
      <w:r w:rsidR="006D7CE5">
        <w:rPr>
          <w:rFonts w:ascii="Arial" w:hAnsi="Arial" w:cs="Arial"/>
          <w:color w:val="000000"/>
          <w:sz w:val="28"/>
          <w:szCs w:val="28"/>
        </w:rPr>
        <w:t xml:space="preserve"> See </w:t>
      </w:r>
      <w:proofErr w:type="spellStart"/>
      <w:r w:rsidR="006D7CE5" w:rsidRPr="006D7CE5">
        <w:rPr>
          <w:rFonts w:ascii="Arial" w:hAnsi="Arial" w:cs="Arial"/>
          <w:b/>
          <w:bCs/>
          <w:color w:val="000000"/>
          <w:sz w:val="28"/>
          <w:szCs w:val="28"/>
          <w:u w:val="single"/>
        </w:rPr>
        <w:t>Lupacchini</w:t>
      </w:r>
      <w:proofErr w:type="spellEnd"/>
      <w:r w:rsidR="006D7CE5" w:rsidRPr="006D7CE5">
        <w:rPr>
          <w:rFonts w:ascii="Arial" w:hAnsi="Arial" w:cs="Arial"/>
          <w:b/>
          <w:bCs/>
          <w:color w:val="000000"/>
          <w:sz w:val="28"/>
          <w:szCs w:val="28"/>
          <w:u w:val="single"/>
        </w:rPr>
        <w:t xml:space="preserve"> N</w:t>
      </w:r>
      <w:r w:rsidR="006D7CE5">
        <w:rPr>
          <w:rFonts w:ascii="Arial" w:hAnsi="Arial" w:cs="Arial"/>
          <w:b/>
          <w:bCs/>
          <w:color w:val="000000"/>
          <w:sz w:val="28"/>
          <w:szCs w:val="28"/>
          <w:u w:val="single"/>
        </w:rPr>
        <w:t>O</w:t>
      </w:r>
      <w:r w:rsidR="006D7CE5" w:rsidRPr="006D7CE5">
        <w:rPr>
          <w:rFonts w:ascii="Arial" w:hAnsi="Arial" w:cs="Arial"/>
          <w:b/>
          <w:bCs/>
          <w:color w:val="000000"/>
          <w:sz w:val="28"/>
          <w:szCs w:val="28"/>
          <w:u w:val="single"/>
        </w:rPr>
        <w:t xml:space="preserve"> </w:t>
      </w:r>
      <w:r w:rsidR="006D7CE5">
        <w:rPr>
          <w:rFonts w:ascii="Arial" w:hAnsi="Arial" w:cs="Arial"/>
          <w:b/>
          <w:bCs/>
          <w:color w:val="000000"/>
          <w:sz w:val="28"/>
          <w:szCs w:val="28"/>
          <w:u w:val="single"/>
        </w:rPr>
        <w:t>a</w:t>
      </w:r>
      <w:r w:rsidR="006D7CE5" w:rsidRPr="006D7CE5">
        <w:rPr>
          <w:rFonts w:ascii="Arial" w:hAnsi="Arial" w:cs="Arial"/>
          <w:b/>
          <w:bCs/>
          <w:color w:val="000000"/>
          <w:sz w:val="28"/>
          <w:szCs w:val="28"/>
          <w:u w:val="single"/>
        </w:rPr>
        <w:t xml:space="preserve">nd Another </w:t>
      </w:r>
      <w:r w:rsidR="006D7CE5">
        <w:rPr>
          <w:rFonts w:ascii="Arial" w:hAnsi="Arial" w:cs="Arial"/>
          <w:b/>
          <w:bCs/>
          <w:color w:val="000000"/>
          <w:sz w:val="28"/>
          <w:szCs w:val="28"/>
          <w:u w:val="single"/>
        </w:rPr>
        <w:t>v</w:t>
      </w:r>
      <w:r w:rsidR="006D7CE5" w:rsidRPr="006D7CE5">
        <w:rPr>
          <w:rFonts w:ascii="Arial" w:hAnsi="Arial" w:cs="Arial"/>
          <w:b/>
          <w:bCs/>
          <w:color w:val="000000"/>
          <w:sz w:val="28"/>
          <w:szCs w:val="28"/>
          <w:u w:val="single"/>
        </w:rPr>
        <w:t xml:space="preserve"> Minister </w:t>
      </w:r>
      <w:r w:rsidR="006D7CE5">
        <w:rPr>
          <w:rFonts w:ascii="Arial" w:hAnsi="Arial" w:cs="Arial"/>
          <w:b/>
          <w:bCs/>
          <w:color w:val="000000"/>
          <w:sz w:val="28"/>
          <w:szCs w:val="28"/>
          <w:u w:val="single"/>
        </w:rPr>
        <w:t>o</w:t>
      </w:r>
      <w:r w:rsidR="006D7CE5" w:rsidRPr="006D7CE5">
        <w:rPr>
          <w:rFonts w:ascii="Arial" w:hAnsi="Arial" w:cs="Arial"/>
          <w:b/>
          <w:bCs/>
          <w:color w:val="000000"/>
          <w:sz w:val="28"/>
          <w:szCs w:val="28"/>
          <w:u w:val="single"/>
        </w:rPr>
        <w:t xml:space="preserve">f Safety </w:t>
      </w:r>
      <w:r w:rsidR="006D7CE5">
        <w:rPr>
          <w:rFonts w:ascii="Arial" w:hAnsi="Arial" w:cs="Arial"/>
          <w:b/>
          <w:bCs/>
          <w:color w:val="000000"/>
          <w:sz w:val="28"/>
          <w:szCs w:val="28"/>
          <w:u w:val="single"/>
        </w:rPr>
        <w:t>a</w:t>
      </w:r>
      <w:r w:rsidR="006D7CE5" w:rsidRPr="006D7CE5">
        <w:rPr>
          <w:rFonts w:ascii="Arial" w:hAnsi="Arial" w:cs="Arial"/>
          <w:b/>
          <w:bCs/>
          <w:color w:val="000000"/>
          <w:sz w:val="28"/>
          <w:szCs w:val="28"/>
          <w:u w:val="single"/>
        </w:rPr>
        <w:t>nd Security</w:t>
      </w:r>
      <w:r w:rsidR="006D7CE5" w:rsidRPr="006D7CE5">
        <w:rPr>
          <w:rFonts w:ascii="Arial" w:hAnsi="Arial" w:cs="Arial"/>
          <w:bCs/>
          <w:color w:val="000000"/>
          <w:sz w:val="28"/>
          <w:szCs w:val="28"/>
        </w:rPr>
        <w:t xml:space="preserve"> 2010 (6) SA 457 (SCA)</w:t>
      </w:r>
      <w:r w:rsidR="006D7CE5">
        <w:rPr>
          <w:rFonts w:ascii="Arial" w:hAnsi="Arial" w:cs="Arial"/>
          <w:bCs/>
          <w:color w:val="000000"/>
          <w:sz w:val="28"/>
          <w:szCs w:val="28"/>
        </w:rPr>
        <w:t xml:space="preserve"> at para [2].</w:t>
      </w:r>
    </w:p>
    <w:p w:rsidR="006D7CE5" w:rsidRDefault="006D7CE5" w:rsidP="006D7CE5">
      <w:pPr>
        <w:tabs>
          <w:tab w:val="left" w:pos="851"/>
        </w:tabs>
        <w:spacing w:after="0" w:line="360" w:lineRule="auto"/>
        <w:ind w:left="851" w:hanging="851"/>
        <w:jc w:val="both"/>
        <w:rPr>
          <w:rFonts w:ascii="Arial" w:hAnsi="Arial" w:cs="Arial"/>
          <w:bCs/>
          <w:color w:val="000000"/>
          <w:sz w:val="28"/>
          <w:szCs w:val="28"/>
        </w:rPr>
      </w:pPr>
    </w:p>
    <w:p w:rsidR="006D7CE5" w:rsidRDefault="006D7CE5" w:rsidP="006D7CE5">
      <w:pPr>
        <w:tabs>
          <w:tab w:val="left" w:pos="851"/>
        </w:tabs>
        <w:spacing w:after="0" w:line="360" w:lineRule="auto"/>
        <w:ind w:left="851" w:hanging="851"/>
        <w:jc w:val="both"/>
        <w:rPr>
          <w:rFonts w:ascii="Arial" w:hAnsi="Arial" w:cs="Arial"/>
          <w:bCs/>
          <w:color w:val="000000"/>
          <w:sz w:val="28"/>
          <w:szCs w:val="28"/>
        </w:rPr>
      </w:pPr>
      <w:r>
        <w:rPr>
          <w:rFonts w:ascii="Arial" w:hAnsi="Arial" w:cs="Arial"/>
          <w:bCs/>
          <w:color w:val="000000"/>
          <w:sz w:val="28"/>
          <w:szCs w:val="28"/>
        </w:rPr>
        <w:t>[68]</w:t>
      </w:r>
      <w:r>
        <w:rPr>
          <w:rFonts w:ascii="Arial" w:hAnsi="Arial" w:cs="Arial"/>
          <w:bCs/>
          <w:color w:val="000000"/>
          <w:sz w:val="28"/>
          <w:szCs w:val="28"/>
        </w:rPr>
        <w:tab/>
        <w:t xml:space="preserve">In </w:t>
      </w:r>
      <w:r w:rsidRPr="006D7CE5">
        <w:rPr>
          <w:rFonts w:ascii="Arial" w:hAnsi="Arial" w:cs="Arial"/>
          <w:b/>
          <w:bCs/>
          <w:color w:val="000000"/>
          <w:sz w:val="28"/>
          <w:szCs w:val="28"/>
          <w:u w:val="single"/>
        </w:rPr>
        <w:t xml:space="preserve">Land </w:t>
      </w:r>
      <w:r>
        <w:rPr>
          <w:rFonts w:ascii="Arial" w:hAnsi="Arial" w:cs="Arial"/>
          <w:b/>
          <w:bCs/>
          <w:color w:val="000000"/>
          <w:sz w:val="28"/>
          <w:szCs w:val="28"/>
          <w:u w:val="single"/>
        </w:rPr>
        <w:t>a</w:t>
      </w:r>
      <w:r w:rsidRPr="006D7CE5">
        <w:rPr>
          <w:rFonts w:ascii="Arial" w:hAnsi="Arial" w:cs="Arial"/>
          <w:b/>
          <w:bCs/>
          <w:color w:val="000000"/>
          <w:sz w:val="28"/>
          <w:szCs w:val="28"/>
          <w:u w:val="single"/>
        </w:rPr>
        <w:t xml:space="preserve">nd Agricultural </w:t>
      </w:r>
      <w:r>
        <w:rPr>
          <w:rFonts w:ascii="Arial" w:hAnsi="Arial" w:cs="Arial"/>
          <w:b/>
          <w:bCs/>
          <w:color w:val="000000"/>
          <w:sz w:val="28"/>
          <w:szCs w:val="28"/>
          <w:u w:val="single"/>
        </w:rPr>
        <w:t>B</w:t>
      </w:r>
      <w:r w:rsidRPr="006D7CE5">
        <w:rPr>
          <w:rFonts w:ascii="Arial" w:hAnsi="Arial" w:cs="Arial"/>
          <w:b/>
          <w:bCs/>
          <w:color w:val="000000"/>
          <w:sz w:val="28"/>
          <w:szCs w:val="28"/>
          <w:u w:val="single"/>
        </w:rPr>
        <w:t xml:space="preserve">ank </w:t>
      </w:r>
      <w:r>
        <w:rPr>
          <w:rFonts w:ascii="Arial" w:hAnsi="Arial" w:cs="Arial"/>
          <w:b/>
          <w:bCs/>
          <w:color w:val="000000"/>
          <w:sz w:val="28"/>
          <w:szCs w:val="28"/>
          <w:u w:val="single"/>
        </w:rPr>
        <w:t>o</w:t>
      </w:r>
      <w:r w:rsidRPr="006D7CE5">
        <w:rPr>
          <w:rFonts w:ascii="Arial" w:hAnsi="Arial" w:cs="Arial"/>
          <w:b/>
          <w:bCs/>
          <w:color w:val="000000"/>
          <w:sz w:val="28"/>
          <w:szCs w:val="28"/>
          <w:u w:val="single"/>
        </w:rPr>
        <w:t xml:space="preserve">f South Africa </w:t>
      </w:r>
      <w:r>
        <w:rPr>
          <w:rFonts w:ascii="Arial" w:hAnsi="Arial" w:cs="Arial"/>
          <w:b/>
          <w:bCs/>
          <w:color w:val="000000"/>
          <w:sz w:val="28"/>
          <w:szCs w:val="28"/>
          <w:u w:val="single"/>
        </w:rPr>
        <w:t>v</w:t>
      </w:r>
      <w:r w:rsidRPr="006D7CE5">
        <w:rPr>
          <w:rFonts w:ascii="Arial" w:hAnsi="Arial" w:cs="Arial"/>
          <w:b/>
          <w:bCs/>
          <w:color w:val="000000"/>
          <w:sz w:val="28"/>
          <w:szCs w:val="28"/>
          <w:u w:val="single"/>
        </w:rPr>
        <w:t xml:space="preserve"> Parker </w:t>
      </w:r>
      <w:r>
        <w:rPr>
          <w:rFonts w:ascii="Arial" w:hAnsi="Arial" w:cs="Arial"/>
          <w:b/>
          <w:bCs/>
          <w:color w:val="000000"/>
          <w:sz w:val="28"/>
          <w:szCs w:val="28"/>
          <w:u w:val="single"/>
        </w:rPr>
        <w:t>a</w:t>
      </w:r>
      <w:r w:rsidRPr="006D7CE5">
        <w:rPr>
          <w:rFonts w:ascii="Arial" w:hAnsi="Arial" w:cs="Arial"/>
          <w:b/>
          <w:bCs/>
          <w:color w:val="000000"/>
          <w:sz w:val="28"/>
          <w:szCs w:val="28"/>
          <w:u w:val="single"/>
        </w:rPr>
        <w:t>nd Others</w:t>
      </w:r>
      <w:r w:rsidRPr="006D7CE5">
        <w:rPr>
          <w:rFonts w:ascii="Arial" w:hAnsi="Arial" w:cs="Arial"/>
          <w:bCs/>
          <w:color w:val="000000"/>
          <w:sz w:val="28"/>
          <w:szCs w:val="28"/>
        </w:rPr>
        <w:t xml:space="preserve"> 2005 (2) S</w:t>
      </w:r>
      <w:r>
        <w:rPr>
          <w:rFonts w:ascii="Arial" w:hAnsi="Arial" w:cs="Arial"/>
          <w:bCs/>
          <w:color w:val="000000"/>
          <w:sz w:val="28"/>
          <w:szCs w:val="28"/>
        </w:rPr>
        <w:t>A</w:t>
      </w:r>
      <w:r w:rsidRPr="006D7CE5">
        <w:rPr>
          <w:rFonts w:ascii="Arial" w:hAnsi="Arial" w:cs="Arial"/>
          <w:bCs/>
          <w:color w:val="000000"/>
          <w:sz w:val="28"/>
          <w:szCs w:val="28"/>
        </w:rPr>
        <w:t xml:space="preserve"> 77 (S</w:t>
      </w:r>
      <w:r>
        <w:rPr>
          <w:rFonts w:ascii="Arial" w:hAnsi="Arial" w:cs="Arial"/>
          <w:bCs/>
          <w:color w:val="000000"/>
          <w:sz w:val="28"/>
          <w:szCs w:val="28"/>
        </w:rPr>
        <w:t>CA</w:t>
      </w:r>
      <w:r w:rsidRPr="006D7CE5">
        <w:rPr>
          <w:rFonts w:ascii="Arial" w:hAnsi="Arial" w:cs="Arial"/>
          <w:bCs/>
          <w:color w:val="000000"/>
          <w:sz w:val="28"/>
          <w:szCs w:val="28"/>
        </w:rPr>
        <w:t>)</w:t>
      </w:r>
      <w:r>
        <w:rPr>
          <w:rFonts w:ascii="Arial" w:hAnsi="Arial" w:cs="Arial"/>
          <w:bCs/>
          <w:color w:val="000000"/>
          <w:sz w:val="28"/>
          <w:szCs w:val="28"/>
        </w:rPr>
        <w:t xml:space="preserve"> at para [15] the aforesaid principle was confirmed as follows: </w:t>
      </w:r>
    </w:p>
    <w:p w:rsidR="006D7CE5" w:rsidRDefault="006D7CE5" w:rsidP="006D7CE5">
      <w:pPr>
        <w:tabs>
          <w:tab w:val="left" w:pos="851"/>
        </w:tabs>
        <w:spacing w:after="0" w:line="360" w:lineRule="auto"/>
        <w:ind w:left="851" w:hanging="851"/>
        <w:jc w:val="both"/>
        <w:rPr>
          <w:rFonts w:ascii="Arial" w:hAnsi="Arial" w:cs="Arial"/>
          <w:bCs/>
          <w:color w:val="000000"/>
          <w:sz w:val="28"/>
          <w:szCs w:val="28"/>
        </w:rPr>
      </w:pPr>
    </w:p>
    <w:p w:rsidR="006D7CE5" w:rsidRDefault="006D7CE5" w:rsidP="006D7CE5">
      <w:pPr>
        <w:tabs>
          <w:tab w:val="left" w:pos="851"/>
        </w:tabs>
        <w:spacing w:after="0" w:line="360" w:lineRule="auto"/>
        <w:ind w:left="851" w:hanging="851"/>
        <w:jc w:val="both"/>
        <w:rPr>
          <w:rFonts w:ascii="Arial" w:hAnsi="Arial" w:cs="Arial"/>
          <w:bCs/>
          <w:color w:val="000000"/>
          <w:sz w:val="24"/>
          <w:szCs w:val="24"/>
        </w:rPr>
      </w:pPr>
      <w:r>
        <w:rPr>
          <w:rFonts w:ascii="Arial" w:hAnsi="Arial" w:cs="Arial"/>
          <w:bCs/>
          <w:color w:val="000000"/>
          <w:sz w:val="28"/>
          <w:szCs w:val="28"/>
        </w:rPr>
        <w:tab/>
      </w:r>
      <w:r>
        <w:rPr>
          <w:rFonts w:ascii="Arial" w:hAnsi="Arial" w:cs="Arial"/>
          <w:bCs/>
          <w:color w:val="000000"/>
          <w:sz w:val="24"/>
          <w:szCs w:val="24"/>
        </w:rPr>
        <w:t>“</w:t>
      </w:r>
      <w:r w:rsidRPr="006D7CE5">
        <w:rPr>
          <w:rFonts w:ascii="Arial" w:hAnsi="Arial" w:cs="Arial"/>
          <w:bCs/>
          <w:color w:val="000000"/>
          <w:sz w:val="24"/>
          <w:szCs w:val="24"/>
        </w:rPr>
        <w:t>[15]</w:t>
      </w:r>
      <w:r>
        <w:rPr>
          <w:rFonts w:ascii="Arial" w:hAnsi="Arial" w:cs="Arial"/>
          <w:bCs/>
          <w:color w:val="000000"/>
          <w:sz w:val="28"/>
          <w:szCs w:val="28"/>
        </w:rPr>
        <w:t xml:space="preserve"> … </w:t>
      </w:r>
      <w:r w:rsidRPr="006D7CE5">
        <w:rPr>
          <w:rFonts w:ascii="Arial" w:hAnsi="Arial" w:cs="Arial"/>
          <w:bCs/>
          <w:color w:val="000000"/>
          <w:sz w:val="24"/>
          <w:szCs w:val="24"/>
        </w:rPr>
        <w:t xml:space="preserve">It is a fundamental rule of trust law, which this Court recently restated in </w:t>
      </w:r>
      <w:proofErr w:type="spellStart"/>
      <w:r w:rsidRPr="006D7CE5">
        <w:rPr>
          <w:rFonts w:ascii="Arial" w:hAnsi="Arial" w:cs="Arial"/>
          <w:bCs/>
          <w:color w:val="000000"/>
          <w:sz w:val="24"/>
          <w:szCs w:val="24"/>
        </w:rPr>
        <w:t>Nieuwoudt</w:t>
      </w:r>
      <w:proofErr w:type="spellEnd"/>
      <w:r w:rsidRPr="006D7CE5">
        <w:rPr>
          <w:rFonts w:ascii="Arial" w:hAnsi="Arial" w:cs="Arial"/>
          <w:bCs/>
          <w:color w:val="000000"/>
          <w:sz w:val="24"/>
          <w:szCs w:val="24"/>
        </w:rPr>
        <w:t xml:space="preserve"> and Another NNO v </w:t>
      </w:r>
      <w:proofErr w:type="spellStart"/>
      <w:r w:rsidRPr="006D7CE5">
        <w:rPr>
          <w:rFonts w:ascii="Arial" w:hAnsi="Arial" w:cs="Arial"/>
          <w:bCs/>
          <w:color w:val="000000"/>
          <w:sz w:val="24"/>
          <w:szCs w:val="24"/>
        </w:rPr>
        <w:t>Vrystaat</w:t>
      </w:r>
      <w:proofErr w:type="spellEnd"/>
      <w:r w:rsidRPr="006D7CE5">
        <w:rPr>
          <w:rFonts w:ascii="Arial" w:hAnsi="Arial" w:cs="Arial"/>
          <w:bCs/>
          <w:color w:val="000000"/>
          <w:sz w:val="24"/>
          <w:szCs w:val="24"/>
        </w:rPr>
        <w:t xml:space="preserve"> </w:t>
      </w:r>
      <w:proofErr w:type="spellStart"/>
      <w:r w:rsidRPr="006D7CE5">
        <w:rPr>
          <w:rFonts w:ascii="Arial" w:hAnsi="Arial" w:cs="Arial"/>
          <w:bCs/>
          <w:color w:val="000000"/>
          <w:sz w:val="24"/>
          <w:szCs w:val="24"/>
        </w:rPr>
        <w:t>Mielies</w:t>
      </w:r>
      <w:proofErr w:type="spellEnd"/>
      <w:r w:rsidRPr="006D7CE5">
        <w:rPr>
          <w:rFonts w:ascii="Arial" w:hAnsi="Arial" w:cs="Arial"/>
          <w:bCs/>
          <w:color w:val="000000"/>
          <w:sz w:val="24"/>
          <w:szCs w:val="24"/>
        </w:rPr>
        <w:t xml:space="preserve"> (</w:t>
      </w:r>
      <w:proofErr w:type="spellStart"/>
      <w:r w:rsidRPr="006D7CE5">
        <w:rPr>
          <w:rFonts w:ascii="Arial" w:hAnsi="Arial" w:cs="Arial"/>
          <w:bCs/>
          <w:color w:val="000000"/>
          <w:sz w:val="24"/>
          <w:szCs w:val="24"/>
        </w:rPr>
        <w:t>Edms</w:t>
      </w:r>
      <w:proofErr w:type="spellEnd"/>
      <w:r w:rsidRPr="006D7CE5">
        <w:rPr>
          <w:rFonts w:ascii="Arial" w:hAnsi="Arial" w:cs="Arial"/>
          <w:bCs/>
          <w:color w:val="000000"/>
          <w:sz w:val="24"/>
          <w:szCs w:val="24"/>
        </w:rPr>
        <w:t xml:space="preserve">) </w:t>
      </w:r>
      <w:proofErr w:type="spellStart"/>
      <w:r w:rsidRPr="006D7CE5">
        <w:rPr>
          <w:rFonts w:ascii="Arial" w:hAnsi="Arial" w:cs="Arial"/>
          <w:bCs/>
          <w:color w:val="000000"/>
          <w:sz w:val="24"/>
          <w:szCs w:val="24"/>
        </w:rPr>
        <w:t>Bpk</w:t>
      </w:r>
      <w:proofErr w:type="spellEnd"/>
      <w:r w:rsidRPr="006D7CE5">
        <w:rPr>
          <w:rFonts w:ascii="Arial" w:hAnsi="Arial" w:cs="Arial"/>
          <w:bCs/>
          <w:color w:val="000000"/>
          <w:sz w:val="24"/>
          <w:szCs w:val="24"/>
        </w:rPr>
        <w:t>,</w:t>
      </w:r>
      <w:r>
        <w:rPr>
          <w:rFonts w:ascii="Arial" w:hAnsi="Arial" w:cs="Arial"/>
          <w:bCs/>
          <w:color w:val="000000"/>
          <w:sz w:val="24"/>
          <w:szCs w:val="24"/>
        </w:rPr>
        <w:t xml:space="preserve"> </w:t>
      </w:r>
      <w:r w:rsidRPr="006D7CE5">
        <w:rPr>
          <w:rFonts w:ascii="Arial" w:hAnsi="Arial" w:cs="Arial"/>
          <w:bCs/>
          <w:color w:val="000000"/>
          <w:sz w:val="24"/>
          <w:szCs w:val="24"/>
        </w:rPr>
        <w:t xml:space="preserve">that in the absence of </w:t>
      </w:r>
      <w:r w:rsidR="00220195">
        <w:rPr>
          <w:rFonts w:ascii="Arial" w:hAnsi="Arial" w:cs="Arial"/>
          <w:bCs/>
          <w:color w:val="000000"/>
          <w:sz w:val="24"/>
          <w:szCs w:val="24"/>
        </w:rPr>
        <w:t xml:space="preserve">a </w:t>
      </w:r>
      <w:r w:rsidRPr="006D7CE5">
        <w:rPr>
          <w:rFonts w:ascii="Arial" w:hAnsi="Arial" w:cs="Arial"/>
          <w:bCs/>
          <w:color w:val="000000"/>
          <w:sz w:val="24"/>
          <w:szCs w:val="24"/>
        </w:rPr>
        <w:t>contrary provision in the trust deed the trustees must act jointly if the trust estate is to be bound by their acts. The rule derives from the nature of the trustees' joint ownership of the trust property. Since co-owners must act jointly, trustees must also act jointly.</w:t>
      </w:r>
      <w:r>
        <w:rPr>
          <w:rFonts w:ascii="Arial" w:hAnsi="Arial" w:cs="Arial"/>
          <w:bCs/>
          <w:color w:val="000000"/>
          <w:sz w:val="24"/>
          <w:szCs w:val="24"/>
        </w:rPr>
        <w:t xml:space="preserve"> </w:t>
      </w:r>
      <w:r w:rsidRPr="006D7CE5">
        <w:rPr>
          <w:rFonts w:ascii="Arial" w:hAnsi="Arial" w:cs="Arial"/>
          <w:bCs/>
          <w:color w:val="000000"/>
          <w:sz w:val="24"/>
          <w:szCs w:val="24"/>
        </w:rPr>
        <w:t xml:space="preserve">Professor Tony </w:t>
      </w:r>
      <w:proofErr w:type="spellStart"/>
      <w:r w:rsidRPr="006D7CE5">
        <w:rPr>
          <w:rFonts w:ascii="Arial" w:hAnsi="Arial" w:cs="Arial"/>
          <w:bCs/>
          <w:color w:val="000000"/>
          <w:sz w:val="24"/>
          <w:szCs w:val="24"/>
        </w:rPr>
        <w:t>Honoré's</w:t>
      </w:r>
      <w:proofErr w:type="spellEnd"/>
      <w:r w:rsidRPr="006D7CE5">
        <w:rPr>
          <w:rFonts w:ascii="Arial" w:hAnsi="Arial" w:cs="Arial"/>
          <w:bCs/>
          <w:color w:val="000000"/>
          <w:sz w:val="24"/>
          <w:szCs w:val="24"/>
        </w:rPr>
        <w:t xml:space="preserve"> authoritative historical exposition</w:t>
      </w:r>
      <w:r>
        <w:rPr>
          <w:rFonts w:ascii="Arial" w:hAnsi="Arial" w:cs="Arial"/>
          <w:bCs/>
          <w:color w:val="000000"/>
          <w:sz w:val="24"/>
          <w:szCs w:val="24"/>
        </w:rPr>
        <w:t xml:space="preserve"> </w:t>
      </w:r>
      <w:r w:rsidRPr="006D7CE5">
        <w:rPr>
          <w:rFonts w:ascii="Arial" w:hAnsi="Arial" w:cs="Arial"/>
          <w:bCs/>
          <w:color w:val="000000"/>
          <w:sz w:val="24"/>
          <w:szCs w:val="24"/>
        </w:rPr>
        <w:t>has shown that the joint action requirement was already being enforced as early as 1848.</w:t>
      </w:r>
      <w:r>
        <w:rPr>
          <w:rFonts w:ascii="Arial" w:hAnsi="Arial" w:cs="Arial"/>
          <w:bCs/>
          <w:color w:val="000000"/>
          <w:sz w:val="24"/>
          <w:szCs w:val="24"/>
        </w:rPr>
        <w:t xml:space="preserve"> </w:t>
      </w:r>
      <w:r w:rsidRPr="006D7CE5">
        <w:rPr>
          <w:rFonts w:ascii="Arial" w:hAnsi="Arial" w:cs="Arial"/>
          <w:bCs/>
          <w:color w:val="000000"/>
          <w:sz w:val="24"/>
          <w:szCs w:val="24"/>
        </w:rPr>
        <w:t>It has thus formed the basis of trust law in this country for well over a century and half.</w:t>
      </w:r>
      <w:r>
        <w:rPr>
          <w:rFonts w:ascii="Arial" w:hAnsi="Arial" w:cs="Arial"/>
          <w:bCs/>
          <w:color w:val="000000"/>
          <w:sz w:val="24"/>
          <w:szCs w:val="24"/>
        </w:rPr>
        <w:t>”</w:t>
      </w:r>
    </w:p>
    <w:p w:rsidR="008053C1" w:rsidRDefault="008053C1" w:rsidP="006D7CE5">
      <w:pPr>
        <w:tabs>
          <w:tab w:val="left" w:pos="851"/>
        </w:tabs>
        <w:spacing w:after="0" w:line="360" w:lineRule="auto"/>
        <w:ind w:left="851" w:hanging="851"/>
        <w:jc w:val="both"/>
        <w:rPr>
          <w:rFonts w:ascii="Arial" w:hAnsi="Arial" w:cs="Arial"/>
          <w:bCs/>
          <w:color w:val="000000"/>
          <w:sz w:val="24"/>
          <w:szCs w:val="24"/>
        </w:rPr>
      </w:pPr>
    </w:p>
    <w:p w:rsidR="008053C1" w:rsidRDefault="008053C1" w:rsidP="006D7CE5">
      <w:pPr>
        <w:tabs>
          <w:tab w:val="left" w:pos="851"/>
        </w:tabs>
        <w:spacing w:after="0" w:line="360" w:lineRule="auto"/>
        <w:ind w:left="851" w:hanging="851"/>
        <w:jc w:val="both"/>
        <w:rPr>
          <w:rFonts w:ascii="Arial" w:hAnsi="Arial" w:cs="Arial"/>
          <w:bCs/>
          <w:color w:val="000000"/>
          <w:sz w:val="28"/>
          <w:szCs w:val="28"/>
        </w:rPr>
      </w:pPr>
      <w:r>
        <w:rPr>
          <w:rFonts w:ascii="Arial" w:hAnsi="Arial" w:cs="Arial"/>
          <w:bCs/>
          <w:color w:val="000000"/>
          <w:sz w:val="28"/>
          <w:szCs w:val="28"/>
        </w:rPr>
        <w:t>[69]</w:t>
      </w:r>
      <w:r>
        <w:rPr>
          <w:rFonts w:ascii="Arial" w:hAnsi="Arial" w:cs="Arial"/>
          <w:bCs/>
          <w:color w:val="000000"/>
          <w:sz w:val="28"/>
          <w:szCs w:val="28"/>
        </w:rPr>
        <w:tab/>
        <w:t xml:space="preserve">When the applicant`s attorney received the Deed of Sale from the second respondent via e-mail on 22 March 2022 as indicated </w:t>
      </w:r>
      <w:r>
        <w:rPr>
          <w:rFonts w:ascii="Arial" w:hAnsi="Arial" w:cs="Arial"/>
          <w:bCs/>
          <w:color w:val="000000"/>
          <w:sz w:val="28"/>
          <w:szCs w:val="28"/>
        </w:rPr>
        <w:lastRenderedPageBreak/>
        <w:t>earlier in the judgment, it was evident that only the second respondent in his capacity as trustee of the Trust signed the Deed of Sale on behalf of the Trust. No resolution was attached to it. The applicant points out in the founding affidavit that although the answering affidavit filed in the main application was deposed to on 9 March 2023 and although the first respondent, as confirmed by the second respondent, states therein that the trustees concluded the Deed of Sale, relying on the fact that they as trustees are authorised by the Trust Deed to sell the property, the first and second respondents failed to attach a copy of the Trust Deed to the said answering affidavit. No mention was made by any resolution in this regard either. It was only after the applicant attached a copy of the Deed of Sale, as received from the second respondent, to the founding affidavit in the present application, relying on the allegation that the Deed of Sale does not comply with the peremptory requirements of section 2(1) of the Alienation of Land Act, that the first respondent attached a resolution accompanied by the Deed of Sale to the answering affidavit filed in the present application. In this regard the applicant states as follows in the replying affidavit:</w:t>
      </w:r>
    </w:p>
    <w:p w:rsidR="008053C1" w:rsidRDefault="008053C1" w:rsidP="006D7CE5">
      <w:pPr>
        <w:tabs>
          <w:tab w:val="left" w:pos="851"/>
        </w:tabs>
        <w:spacing w:after="0" w:line="360" w:lineRule="auto"/>
        <w:ind w:left="851" w:hanging="851"/>
        <w:jc w:val="both"/>
        <w:rPr>
          <w:rFonts w:ascii="Arial" w:hAnsi="Arial" w:cs="Arial"/>
          <w:bCs/>
          <w:color w:val="000000"/>
          <w:sz w:val="28"/>
          <w:szCs w:val="28"/>
        </w:rPr>
      </w:pPr>
    </w:p>
    <w:p w:rsidR="008053C1" w:rsidRDefault="008053C1" w:rsidP="008053C1">
      <w:pPr>
        <w:tabs>
          <w:tab w:val="left" w:pos="851"/>
        </w:tabs>
        <w:spacing w:after="0" w:line="360" w:lineRule="auto"/>
        <w:ind w:left="1440" w:hanging="1440"/>
        <w:jc w:val="both"/>
        <w:rPr>
          <w:rFonts w:ascii="Arial" w:hAnsi="Arial" w:cs="Arial"/>
          <w:bCs/>
          <w:color w:val="000000"/>
          <w:sz w:val="24"/>
          <w:szCs w:val="24"/>
        </w:rPr>
      </w:pPr>
      <w:r>
        <w:rPr>
          <w:rFonts w:ascii="Arial" w:hAnsi="Arial" w:cs="Arial"/>
          <w:bCs/>
          <w:color w:val="000000"/>
          <w:sz w:val="28"/>
          <w:szCs w:val="28"/>
        </w:rPr>
        <w:tab/>
        <w:t>“</w:t>
      </w:r>
      <w:r>
        <w:rPr>
          <w:rFonts w:ascii="Arial" w:hAnsi="Arial" w:cs="Arial"/>
          <w:bCs/>
          <w:color w:val="000000"/>
          <w:sz w:val="24"/>
          <w:szCs w:val="24"/>
        </w:rPr>
        <w:t>41.</w:t>
      </w:r>
      <w:r>
        <w:rPr>
          <w:rFonts w:ascii="Arial" w:hAnsi="Arial" w:cs="Arial"/>
          <w:bCs/>
          <w:color w:val="000000"/>
          <w:sz w:val="24"/>
          <w:szCs w:val="24"/>
        </w:rPr>
        <w:tab/>
        <w:t>There is now a resolution, purportedly taken on 1 March 2023 for the sale. That is something different from ratifying the decision to sell.”</w:t>
      </w:r>
    </w:p>
    <w:p w:rsidR="008053C1" w:rsidRDefault="008053C1" w:rsidP="008053C1">
      <w:pPr>
        <w:tabs>
          <w:tab w:val="left" w:pos="851"/>
        </w:tabs>
        <w:spacing w:after="0" w:line="360" w:lineRule="auto"/>
        <w:ind w:left="1440" w:hanging="1440"/>
        <w:jc w:val="both"/>
        <w:rPr>
          <w:rFonts w:ascii="Arial" w:hAnsi="Arial" w:cs="Arial"/>
          <w:bCs/>
          <w:color w:val="000000"/>
          <w:sz w:val="24"/>
          <w:szCs w:val="24"/>
        </w:rPr>
      </w:pPr>
    </w:p>
    <w:p w:rsidR="008053C1" w:rsidRDefault="008053C1" w:rsidP="008053C1">
      <w:pPr>
        <w:tabs>
          <w:tab w:val="left" w:pos="851"/>
        </w:tabs>
        <w:spacing w:after="0" w:line="360" w:lineRule="auto"/>
        <w:ind w:left="1440" w:hanging="1440"/>
        <w:jc w:val="both"/>
        <w:rPr>
          <w:rFonts w:ascii="Arial" w:hAnsi="Arial" w:cs="Arial"/>
          <w:bCs/>
          <w:color w:val="000000"/>
          <w:sz w:val="28"/>
          <w:szCs w:val="28"/>
        </w:rPr>
      </w:pPr>
      <w:r>
        <w:rPr>
          <w:rFonts w:ascii="Arial" w:hAnsi="Arial" w:cs="Arial"/>
          <w:bCs/>
          <w:color w:val="000000"/>
          <w:sz w:val="28"/>
          <w:szCs w:val="28"/>
        </w:rPr>
        <w:t>[70]</w:t>
      </w:r>
      <w:r>
        <w:rPr>
          <w:rFonts w:ascii="Arial" w:hAnsi="Arial" w:cs="Arial"/>
          <w:bCs/>
          <w:color w:val="000000"/>
          <w:sz w:val="28"/>
          <w:szCs w:val="28"/>
        </w:rPr>
        <w:tab/>
      </w:r>
      <w:r w:rsidRPr="008053C1">
        <w:rPr>
          <w:rFonts w:ascii="Arial" w:hAnsi="Arial" w:cs="Arial"/>
          <w:bCs/>
          <w:color w:val="000000"/>
          <w:sz w:val="28"/>
          <w:szCs w:val="28"/>
        </w:rPr>
        <w:t>Section 2(1)</w:t>
      </w:r>
      <w:r>
        <w:rPr>
          <w:rFonts w:ascii="Arial" w:hAnsi="Arial" w:cs="Arial"/>
          <w:bCs/>
          <w:color w:val="000000"/>
          <w:sz w:val="28"/>
          <w:szCs w:val="28"/>
        </w:rPr>
        <w:t xml:space="preserve"> of the Alienation of Land Act determines as follows:</w:t>
      </w:r>
    </w:p>
    <w:p w:rsidR="008053C1" w:rsidRDefault="008053C1" w:rsidP="008053C1">
      <w:pPr>
        <w:tabs>
          <w:tab w:val="left" w:pos="851"/>
        </w:tabs>
        <w:spacing w:after="0" w:line="360" w:lineRule="auto"/>
        <w:ind w:left="1440" w:hanging="1440"/>
        <w:jc w:val="both"/>
        <w:rPr>
          <w:rFonts w:ascii="Arial" w:hAnsi="Arial" w:cs="Arial"/>
          <w:bCs/>
          <w:color w:val="000000"/>
          <w:sz w:val="28"/>
          <w:szCs w:val="28"/>
        </w:rPr>
      </w:pPr>
    </w:p>
    <w:p w:rsidR="008053C1" w:rsidRPr="008053C1" w:rsidRDefault="008053C1" w:rsidP="008053C1">
      <w:pPr>
        <w:tabs>
          <w:tab w:val="left" w:pos="851"/>
        </w:tabs>
        <w:spacing w:after="0" w:line="360" w:lineRule="auto"/>
        <w:ind w:left="851" w:hanging="851"/>
        <w:jc w:val="both"/>
        <w:rPr>
          <w:rFonts w:ascii="Arial" w:hAnsi="Arial" w:cs="Arial"/>
          <w:bCs/>
          <w:color w:val="000000"/>
          <w:sz w:val="28"/>
          <w:szCs w:val="28"/>
        </w:rPr>
      </w:pPr>
      <w:r>
        <w:rPr>
          <w:rFonts w:ascii="Arial" w:hAnsi="Arial" w:cs="Arial"/>
          <w:bCs/>
          <w:color w:val="000000"/>
          <w:sz w:val="28"/>
          <w:szCs w:val="28"/>
        </w:rPr>
        <w:tab/>
      </w:r>
      <w:r>
        <w:rPr>
          <w:rFonts w:ascii="Arial" w:hAnsi="Arial" w:cs="Arial"/>
          <w:bCs/>
          <w:color w:val="000000"/>
          <w:sz w:val="24"/>
          <w:szCs w:val="24"/>
        </w:rPr>
        <w:t>“No alienation of land after the commencement of this section shall, subject to the provisions of section 28, be of any force or effect unless it is contained in a deed of alienation signed by the parties thereto or by their agents acting on their written authority.”</w:t>
      </w:r>
      <w:r w:rsidRPr="008053C1">
        <w:rPr>
          <w:rFonts w:ascii="Arial" w:hAnsi="Arial" w:cs="Arial"/>
          <w:bCs/>
          <w:color w:val="000000"/>
          <w:sz w:val="28"/>
          <w:szCs w:val="28"/>
        </w:rPr>
        <w:t xml:space="preserve"> </w:t>
      </w:r>
      <w:r w:rsidRPr="008053C1">
        <w:rPr>
          <w:rFonts w:ascii="Arial" w:hAnsi="Arial" w:cs="Arial"/>
          <w:bCs/>
          <w:color w:val="000000"/>
          <w:sz w:val="28"/>
          <w:szCs w:val="28"/>
        </w:rPr>
        <w:tab/>
        <w:t xml:space="preserve">       </w:t>
      </w:r>
    </w:p>
    <w:p w:rsidR="008053C1" w:rsidRDefault="008053C1" w:rsidP="006D7CE5">
      <w:pPr>
        <w:tabs>
          <w:tab w:val="left" w:pos="851"/>
        </w:tabs>
        <w:spacing w:after="0" w:line="360" w:lineRule="auto"/>
        <w:ind w:left="851" w:hanging="851"/>
        <w:jc w:val="both"/>
        <w:rPr>
          <w:rFonts w:ascii="Arial" w:hAnsi="Arial" w:cs="Arial"/>
          <w:bCs/>
          <w:color w:val="000000"/>
          <w:sz w:val="28"/>
          <w:szCs w:val="28"/>
        </w:rPr>
      </w:pPr>
    </w:p>
    <w:p w:rsidR="006D7CE5" w:rsidRPr="006D7CE5" w:rsidRDefault="006D7CE5" w:rsidP="006D7CE5">
      <w:pPr>
        <w:tabs>
          <w:tab w:val="left" w:pos="851"/>
        </w:tabs>
        <w:spacing w:after="0" w:line="360" w:lineRule="auto"/>
        <w:ind w:left="851" w:hanging="851"/>
        <w:jc w:val="both"/>
        <w:rPr>
          <w:rFonts w:ascii="Arial" w:hAnsi="Arial" w:cs="Arial"/>
          <w:bCs/>
          <w:color w:val="000000"/>
          <w:sz w:val="28"/>
          <w:szCs w:val="28"/>
        </w:rPr>
      </w:pPr>
      <w:r w:rsidRPr="006D7CE5">
        <w:rPr>
          <w:rFonts w:ascii="Arial" w:hAnsi="Arial" w:cs="Arial"/>
          <w:bCs/>
          <w:color w:val="000000"/>
          <w:sz w:val="28"/>
          <w:szCs w:val="28"/>
        </w:rPr>
        <w:t>[</w:t>
      </w:r>
      <w:r w:rsidR="008053C1">
        <w:rPr>
          <w:rFonts w:ascii="Arial" w:hAnsi="Arial" w:cs="Arial"/>
          <w:bCs/>
          <w:color w:val="000000"/>
          <w:sz w:val="28"/>
          <w:szCs w:val="28"/>
        </w:rPr>
        <w:t>71</w:t>
      </w:r>
      <w:r w:rsidRPr="006D7CE5">
        <w:rPr>
          <w:rFonts w:ascii="Arial" w:hAnsi="Arial" w:cs="Arial"/>
          <w:bCs/>
          <w:color w:val="000000"/>
          <w:sz w:val="28"/>
          <w:szCs w:val="28"/>
        </w:rPr>
        <w:t>]</w:t>
      </w:r>
      <w:r w:rsidRPr="006D7CE5">
        <w:rPr>
          <w:rFonts w:ascii="Arial" w:hAnsi="Arial" w:cs="Arial"/>
          <w:bCs/>
          <w:color w:val="000000"/>
          <w:sz w:val="28"/>
          <w:szCs w:val="28"/>
        </w:rPr>
        <w:tab/>
      </w:r>
      <w:r w:rsidR="008053C1">
        <w:rPr>
          <w:rFonts w:ascii="Arial" w:hAnsi="Arial" w:cs="Arial"/>
          <w:bCs/>
          <w:color w:val="000000"/>
          <w:sz w:val="28"/>
          <w:szCs w:val="28"/>
        </w:rPr>
        <w:t xml:space="preserve">The </w:t>
      </w:r>
      <w:r w:rsidR="00220195">
        <w:rPr>
          <w:rFonts w:ascii="Arial" w:hAnsi="Arial" w:cs="Arial"/>
          <w:bCs/>
          <w:color w:val="000000"/>
          <w:sz w:val="28"/>
          <w:szCs w:val="28"/>
        </w:rPr>
        <w:t xml:space="preserve">aforesaid </w:t>
      </w:r>
      <w:r w:rsidR="008053C1">
        <w:rPr>
          <w:rFonts w:ascii="Arial" w:hAnsi="Arial" w:cs="Arial"/>
          <w:bCs/>
          <w:color w:val="000000"/>
          <w:sz w:val="28"/>
          <w:szCs w:val="28"/>
        </w:rPr>
        <w:t>r</w:t>
      </w:r>
      <w:r>
        <w:rPr>
          <w:rFonts w:ascii="Arial" w:hAnsi="Arial" w:cs="Arial"/>
          <w:bCs/>
          <w:color w:val="000000"/>
          <w:sz w:val="28"/>
          <w:szCs w:val="28"/>
        </w:rPr>
        <w:t>esolution</w:t>
      </w:r>
      <w:r w:rsidR="008053C1">
        <w:rPr>
          <w:rFonts w:ascii="Arial" w:hAnsi="Arial" w:cs="Arial"/>
          <w:bCs/>
          <w:color w:val="000000"/>
          <w:sz w:val="28"/>
          <w:szCs w:val="28"/>
        </w:rPr>
        <w:t xml:space="preserve">, on face value thereof dated 1 March 2023, </w:t>
      </w:r>
      <w:r w:rsidR="00220195">
        <w:rPr>
          <w:rFonts w:ascii="Arial" w:hAnsi="Arial" w:cs="Arial"/>
          <w:bCs/>
          <w:color w:val="000000"/>
          <w:sz w:val="28"/>
          <w:szCs w:val="28"/>
        </w:rPr>
        <w:t xml:space="preserve">and signed by both the first and second respondents in their capacity as trustees of the Trust, </w:t>
      </w:r>
      <w:r>
        <w:rPr>
          <w:rFonts w:ascii="Arial" w:hAnsi="Arial" w:cs="Arial"/>
          <w:bCs/>
          <w:color w:val="000000"/>
          <w:sz w:val="28"/>
          <w:szCs w:val="28"/>
        </w:rPr>
        <w:t>reads as follows:</w:t>
      </w:r>
    </w:p>
    <w:p w:rsidR="006D7CE5" w:rsidRPr="006D7CE5" w:rsidRDefault="006D7CE5" w:rsidP="006D7CE5">
      <w:pPr>
        <w:tabs>
          <w:tab w:val="left" w:pos="851"/>
        </w:tabs>
        <w:spacing w:after="0" w:line="360" w:lineRule="auto"/>
        <w:ind w:left="851" w:hanging="851"/>
        <w:jc w:val="both"/>
        <w:rPr>
          <w:rFonts w:ascii="Arial" w:hAnsi="Arial" w:cs="Arial"/>
          <w:bCs/>
          <w:color w:val="000000"/>
          <w:sz w:val="24"/>
          <w:szCs w:val="24"/>
        </w:rPr>
      </w:pPr>
    </w:p>
    <w:p w:rsidR="0066107F" w:rsidRPr="00671051" w:rsidRDefault="0066107F" w:rsidP="009D4993">
      <w:pPr>
        <w:tabs>
          <w:tab w:val="left" w:pos="851"/>
        </w:tabs>
        <w:spacing w:after="0" w:line="360" w:lineRule="auto"/>
        <w:ind w:left="851" w:hanging="851"/>
        <w:jc w:val="center"/>
        <w:rPr>
          <w:rFonts w:ascii="Arial" w:eastAsia="Arial" w:hAnsi="Arial" w:cs="Arial"/>
          <w:sz w:val="24"/>
          <w:szCs w:val="28"/>
        </w:rPr>
      </w:pPr>
      <w:r w:rsidRPr="00671051">
        <w:rPr>
          <w:rFonts w:ascii="Arial" w:eastAsia="Arial" w:hAnsi="Arial" w:cs="Arial"/>
          <w:sz w:val="24"/>
          <w:szCs w:val="28"/>
        </w:rPr>
        <w:t>“</w:t>
      </w:r>
      <w:r w:rsidRPr="00671051">
        <w:rPr>
          <w:rFonts w:ascii="Arial" w:eastAsia="Arial" w:hAnsi="Arial" w:cs="Arial"/>
          <w:b/>
          <w:sz w:val="24"/>
          <w:szCs w:val="28"/>
          <w:u w:val="single"/>
        </w:rPr>
        <w:t>RESOLUTION:</w:t>
      </w:r>
    </w:p>
    <w:p w:rsidR="0066107F" w:rsidRDefault="0066107F" w:rsidP="006D7CE5">
      <w:pPr>
        <w:spacing w:after="0" w:line="360" w:lineRule="auto"/>
        <w:ind w:left="1418" w:hanging="567"/>
        <w:jc w:val="both"/>
        <w:rPr>
          <w:rFonts w:ascii="Arial" w:eastAsia="Arial" w:hAnsi="Arial" w:cs="Arial"/>
          <w:sz w:val="24"/>
          <w:szCs w:val="28"/>
        </w:rPr>
      </w:pPr>
      <w:r w:rsidRPr="00671051">
        <w:rPr>
          <w:rFonts w:ascii="Arial" w:eastAsia="Arial" w:hAnsi="Arial" w:cs="Arial"/>
          <w:sz w:val="24"/>
          <w:szCs w:val="28"/>
        </w:rPr>
        <w:t xml:space="preserve">IT IS RECORDED THAT </w:t>
      </w:r>
    </w:p>
    <w:p w:rsidR="009D4993" w:rsidRPr="00671051" w:rsidRDefault="009D4993" w:rsidP="006D7CE5">
      <w:pPr>
        <w:spacing w:after="0" w:line="360" w:lineRule="auto"/>
        <w:ind w:left="1418" w:hanging="567"/>
        <w:jc w:val="both"/>
        <w:rPr>
          <w:rFonts w:ascii="Arial" w:eastAsia="Arial" w:hAnsi="Arial" w:cs="Arial"/>
          <w:sz w:val="24"/>
          <w:szCs w:val="28"/>
        </w:rPr>
      </w:pPr>
    </w:p>
    <w:p w:rsidR="0066107F" w:rsidRPr="00671051" w:rsidRDefault="0066107F" w:rsidP="006D7CE5">
      <w:pPr>
        <w:spacing w:after="0" w:line="360" w:lineRule="auto"/>
        <w:ind w:left="1418" w:hanging="567"/>
        <w:jc w:val="both"/>
        <w:rPr>
          <w:rFonts w:ascii="Arial" w:eastAsia="Arial" w:hAnsi="Arial" w:cs="Arial"/>
          <w:sz w:val="24"/>
          <w:szCs w:val="28"/>
        </w:rPr>
      </w:pPr>
      <w:r w:rsidRPr="00671051">
        <w:rPr>
          <w:rFonts w:ascii="Arial" w:eastAsia="Arial" w:hAnsi="Arial" w:cs="Arial"/>
          <w:sz w:val="24"/>
          <w:szCs w:val="28"/>
        </w:rPr>
        <w:t>1.</w:t>
      </w:r>
      <w:r w:rsidRPr="00671051">
        <w:rPr>
          <w:rFonts w:ascii="Arial" w:eastAsia="Arial" w:hAnsi="Arial" w:cs="Arial"/>
          <w:sz w:val="24"/>
          <w:szCs w:val="28"/>
        </w:rPr>
        <w:tab/>
      </w:r>
      <w:proofErr w:type="spellStart"/>
      <w:r w:rsidRPr="00671051">
        <w:rPr>
          <w:rFonts w:ascii="Arial" w:eastAsia="Arial" w:hAnsi="Arial" w:cs="Arial"/>
          <w:sz w:val="24"/>
          <w:szCs w:val="28"/>
        </w:rPr>
        <w:t>Calista</w:t>
      </w:r>
      <w:proofErr w:type="spellEnd"/>
      <w:r w:rsidRPr="00671051">
        <w:rPr>
          <w:rFonts w:ascii="Arial" w:eastAsia="Arial" w:hAnsi="Arial" w:cs="Arial"/>
          <w:sz w:val="24"/>
          <w:szCs w:val="28"/>
        </w:rPr>
        <w:t xml:space="preserve"> and </w:t>
      </w:r>
      <w:proofErr w:type="spellStart"/>
      <w:r w:rsidRPr="00671051">
        <w:rPr>
          <w:rFonts w:ascii="Arial" w:eastAsia="Arial" w:hAnsi="Arial" w:cs="Arial"/>
          <w:sz w:val="24"/>
          <w:szCs w:val="28"/>
        </w:rPr>
        <w:t>Ivanka</w:t>
      </w:r>
      <w:proofErr w:type="spellEnd"/>
      <w:r w:rsidRPr="00671051">
        <w:rPr>
          <w:rFonts w:ascii="Arial" w:eastAsia="Arial" w:hAnsi="Arial" w:cs="Arial"/>
          <w:sz w:val="24"/>
          <w:szCs w:val="28"/>
        </w:rPr>
        <w:t xml:space="preserve"> </w:t>
      </w:r>
      <w:proofErr w:type="spellStart"/>
      <w:r w:rsidRPr="00671051">
        <w:rPr>
          <w:rFonts w:ascii="Arial" w:eastAsia="Arial" w:hAnsi="Arial" w:cs="Arial"/>
          <w:sz w:val="24"/>
          <w:szCs w:val="28"/>
        </w:rPr>
        <w:t>Theoderellis</w:t>
      </w:r>
      <w:proofErr w:type="spellEnd"/>
      <w:r w:rsidRPr="00671051">
        <w:rPr>
          <w:rFonts w:ascii="Arial" w:eastAsia="Arial" w:hAnsi="Arial" w:cs="Arial"/>
          <w:sz w:val="24"/>
          <w:szCs w:val="28"/>
        </w:rPr>
        <w:t xml:space="preserve"> whom reside at Unit 18, SS </w:t>
      </w:r>
      <w:proofErr w:type="spellStart"/>
      <w:r w:rsidRPr="00671051">
        <w:rPr>
          <w:rFonts w:ascii="Arial" w:eastAsia="Arial" w:hAnsi="Arial" w:cs="Arial"/>
          <w:sz w:val="24"/>
          <w:szCs w:val="28"/>
        </w:rPr>
        <w:t>Lekkerbly</w:t>
      </w:r>
      <w:proofErr w:type="spellEnd"/>
      <w:r w:rsidRPr="00671051">
        <w:rPr>
          <w:rFonts w:ascii="Arial" w:eastAsia="Arial" w:hAnsi="Arial" w:cs="Arial"/>
          <w:sz w:val="24"/>
          <w:szCs w:val="28"/>
        </w:rPr>
        <w:t xml:space="preserve"> (the ‘Trust Property’) as beneficiaries of the Trust together with their mother, Debbie </w:t>
      </w:r>
      <w:proofErr w:type="spellStart"/>
      <w:r w:rsidRPr="00671051">
        <w:rPr>
          <w:rFonts w:ascii="Arial" w:eastAsia="Arial" w:hAnsi="Arial" w:cs="Arial"/>
          <w:sz w:val="24"/>
          <w:szCs w:val="28"/>
        </w:rPr>
        <w:t>Theodorellis</w:t>
      </w:r>
      <w:proofErr w:type="spellEnd"/>
      <w:r w:rsidRPr="00671051">
        <w:rPr>
          <w:rFonts w:ascii="Arial" w:eastAsia="Arial" w:hAnsi="Arial" w:cs="Arial"/>
          <w:sz w:val="24"/>
          <w:szCs w:val="28"/>
        </w:rPr>
        <w:t>, desire</w:t>
      </w:r>
      <w:r w:rsidR="009D4993">
        <w:rPr>
          <w:rFonts w:ascii="Arial" w:eastAsia="Arial" w:hAnsi="Arial" w:cs="Arial"/>
          <w:sz w:val="24"/>
          <w:szCs w:val="28"/>
        </w:rPr>
        <w:t>s</w:t>
      </w:r>
      <w:r w:rsidRPr="00671051">
        <w:rPr>
          <w:rFonts w:ascii="Arial" w:eastAsia="Arial" w:hAnsi="Arial" w:cs="Arial"/>
          <w:sz w:val="24"/>
          <w:szCs w:val="28"/>
        </w:rPr>
        <w:t xml:space="preserve"> alternative accommodation/residence closer to their school.  </w:t>
      </w:r>
    </w:p>
    <w:p w:rsidR="0066107F" w:rsidRPr="00671051" w:rsidRDefault="0066107F" w:rsidP="006D7CE5">
      <w:pPr>
        <w:spacing w:after="0" w:line="360" w:lineRule="auto"/>
        <w:ind w:left="1418" w:hanging="567"/>
        <w:jc w:val="both"/>
        <w:rPr>
          <w:rFonts w:ascii="Arial" w:eastAsia="Arial" w:hAnsi="Arial" w:cs="Arial"/>
          <w:sz w:val="24"/>
          <w:szCs w:val="28"/>
        </w:rPr>
      </w:pPr>
    </w:p>
    <w:p w:rsidR="0066107F" w:rsidRPr="00671051" w:rsidRDefault="0066107F" w:rsidP="006D7CE5">
      <w:pPr>
        <w:spacing w:after="0" w:line="360" w:lineRule="auto"/>
        <w:ind w:left="1418" w:hanging="567"/>
        <w:jc w:val="both"/>
        <w:rPr>
          <w:rFonts w:ascii="Arial" w:eastAsia="Arial" w:hAnsi="Arial" w:cs="Arial"/>
          <w:sz w:val="24"/>
          <w:szCs w:val="28"/>
        </w:rPr>
      </w:pPr>
      <w:r w:rsidRPr="00671051">
        <w:rPr>
          <w:rFonts w:ascii="Arial" w:eastAsia="Arial" w:hAnsi="Arial" w:cs="Arial"/>
          <w:sz w:val="24"/>
          <w:szCs w:val="28"/>
        </w:rPr>
        <w:t>2.</w:t>
      </w:r>
      <w:r w:rsidRPr="00671051">
        <w:rPr>
          <w:rFonts w:ascii="Arial" w:eastAsia="Arial" w:hAnsi="Arial" w:cs="Arial"/>
          <w:sz w:val="24"/>
          <w:szCs w:val="28"/>
        </w:rPr>
        <w:tab/>
        <w:t xml:space="preserve">The children’s needs have changed, and will in future require financial assistance from the Trust such as </w:t>
      </w:r>
      <w:r w:rsidRPr="00671051">
        <w:rPr>
          <w:rFonts w:ascii="Arial" w:eastAsia="Arial" w:hAnsi="Arial" w:cs="Arial"/>
          <w:i/>
          <w:sz w:val="24"/>
          <w:szCs w:val="28"/>
        </w:rPr>
        <w:t>inter alia</w:t>
      </w:r>
      <w:r w:rsidRPr="00671051">
        <w:rPr>
          <w:rFonts w:ascii="Arial" w:eastAsia="Arial" w:hAnsi="Arial" w:cs="Arial"/>
          <w:sz w:val="24"/>
          <w:szCs w:val="28"/>
        </w:rPr>
        <w:t xml:space="preserve"> the provision of tertiary education etc. </w:t>
      </w:r>
    </w:p>
    <w:p w:rsidR="0066107F" w:rsidRPr="00671051" w:rsidRDefault="0066107F" w:rsidP="006D7CE5">
      <w:pPr>
        <w:spacing w:after="0" w:line="360" w:lineRule="auto"/>
        <w:ind w:left="1418" w:hanging="567"/>
        <w:jc w:val="both"/>
        <w:rPr>
          <w:rFonts w:ascii="Arial" w:eastAsia="Arial" w:hAnsi="Arial" w:cs="Arial"/>
          <w:sz w:val="24"/>
          <w:szCs w:val="28"/>
        </w:rPr>
      </w:pPr>
    </w:p>
    <w:p w:rsidR="0066107F" w:rsidRPr="00671051" w:rsidRDefault="0066107F" w:rsidP="006D7CE5">
      <w:pPr>
        <w:spacing w:after="0" w:line="360" w:lineRule="auto"/>
        <w:ind w:left="1418" w:hanging="567"/>
        <w:jc w:val="both"/>
        <w:rPr>
          <w:rFonts w:ascii="Arial" w:eastAsia="Arial" w:hAnsi="Arial" w:cs="Arial"/>
          <w:sz w:val="24"/>
          <w:szCs w:val="28"/>
        </w:rPr>
      </w:pPr>
      <w:r w:rsidRPr="00671051">
        <w:rPr>
          <w:rFonts w:ascii="Arial" w:eastAsia="Arial" w:hAnsi="Arial" w:cs="Arial"/>
          <w:sz w:val="24"/>
          <w:szCs w:val="28"/>
        </w:rPr>
        <w:t>3.</w:t>
      </w:r>
      <w:r w:rsidRPr="00671051">
        <w:rPr>
          <w:rFonts w:ascii="Arial" w:eastAsia="Arial" w:hAnsi="Arial" w:cs="Arial"/>
          <w:sz w:val="24"/>
          <w:szCs w:val="28"/>
        </w:rPr>
        <w:tab/>
        <w:t xml:space="preserve">The Property does not produce income and only provides for a benefit to the beneficiaries who reside there. </w:t>
      </w:r>
    </w:p>
    <w:p w:rsidR="0066107F" w:rsidRPr="00671051" w:rsidRDefault="0066107F" w:rsidP="006D7CE5">
      <w:pPr>
        <w:spacing w:after="0" w:line="360" w:lineRule="auto"/>
        <w:ind w:left="1418" w:hanging="567"/>
        <w:jc w:val="both"/>
        <w:rPr>
          <w:rFonts w:ascii="Arial" w:eastAsia="Arial" w:hAnsi="Arial" w:cs="Arial"/>
          <w:sz w:val="24"/>
          <w:szCs w:val="28"/>
        </w:rPr>
      </w:pPr>
    </w:p>
    <w:p w:rsidR="0066107F" w:rsidRPr="00671051" w:rsidRDefault="0066107F" w:rsidP="006D7CE5">
      <w:pPr>
        <w:spacing w:after="0" w:line="360" w:lineRule="auto"/>
        <w:ind w:left="1418" w:hanging="567"/>
        <w:jc w:val="both"/>
        <w:rPr>
          <w:rFonts w:ascii="Arial" w:eastAsia="Arial" w:hAnsi="Arial" w:cs="Arial"/>
          <w:sz w:val="24"/>
          <w:szCs w:val="28"/>
        </w:rPr>
      </w:pPr>
      <w:r w:rsidRPr="00671051">
        <w:rPr>
          <w:rFonts w:ascii="Arial" w:eastAsia="Arial" w:hAnsi="Arial" w:cs="Arial"/>
          <w:sz w:val="24"/>
          <w:szCs w:val="28"/>
        </w:rPr>
        <w:t>4.</w:t>
      </w:r>
      <w:r w:rsidRPr="00671051">
        <w:rPr>
          <w:rFonts w:ascii="Arial" w:eastAsia="Arial" w:hAnsi="Arial" w:cs="Arial"/>
          <w:sz w:val="24"/>
          <w:szCs w:val="28"/>
        </w:rPr>
        <w:tab/>
        <w:t xml:space="preserve">The question arose whether such investment contributes to a long term benefit of all the beneficiaries.  </w:t>
      </w:r>
    </w:p>
    <w:p w:rsidR="0066107F" w:rsidRPr="00671051" w:rsidRDefault="0066107F" w:rsidP="006D7CE5">
      <w:pPr>
        <w:spacing w:after="0" w:line="360" w:lineRule="auto"/>
        <w:ind w:left="1418" w:hanging="567"/>
        <w:jc w:val="both"/>
        <w:rPr>
          <w:rFonts w:ascii="Arial" w:eastAsia="Arial" w:hAnsi="Arial" w:cs="Arial"/>
          <w:sz w:val="24"/>
          <w:szCs w:val="28"/>
        </w:rPr>
      </w:pPr>
    </w:p>
    <w:p w:rsidR="0066107F" w:rsidRPr="00671051" w:rsidRDefault="0066107F" w:rsidP="006D7CE5">
      <w:pPr>
        <w:spacing w:after="0" w:line="360" w:lineRule="auto"/>
        <w:ind w:left="1418" w:hanging="567"/>
        <w:jc w:val="both"/>
        <w:rPr>
          <w:rFonts w:ascii="Arial" w:eastAsia="Arial" w:hAnsi="Arial" w:cs="Arial"/>
          <w:sz w:val="24"/>
          <w:szCs w:val="28"/>
        </w:rPr>
      </w:pPr>
      <w:r w:rsidRPr="00671051">
        <w:rPr>
          <w:rFonts w:ascii="Arial" w:eastAsia="Arial" w:hAnsi="Arial" w:cs="Arial"/>
          <w:sz w:val="24"/>
          <w:szCs w:val="28"/>
        </w:rPr>
        <w:t>5.</w:t>
      </w:r>
      <w:r w:rsidRPr="00671051">
        <w:rPr>
          <w:rFonts w:ascii="Arial" w:eastAsia="Arial" w:hAnsi="Arial" w:cs="Arial"/>
          <w:sz w:val="24"/>
          <w:szCs w:val="28"/>
        </w:rPr>
        <w:tab/>
        <w:t>The trustees have certain options to generate income in respect of the Trust Property and compared the letting out of the Trust Property as opposed to liquidating the asset and investing the proceeds from the sale in an interest earning fixed investment.</w:t>
      </w:r>
    </w:p>
    <w:p w:rsidR="0066107F" w:rsidRPr="00671051" w:rsidRDefault="0066107F" w:rsidP="006D7CE5">
      <w:pPr>
        <w:spacing w:after="0" w:line="360" w:lineRule="auto"/>
        <w:ind w:left="1418" w:hanging="567"/>
        <w:jc w:val="both"/>
        <w:rPr>
          <w:rFonts w:ascii="Arial" w:eastAsia="Arial" w:hAnsi="Arial" w:cs="Arial"/>
          <w:sz w:val="24"/>
          <w:szCs w:val="28"/>
        </w:rPr>
      </w:pPr>
    </w:p>
    <w:p w:rsidR="0066107F" w:rsidRPr="00671051" w:rsidRDefault="0066107F" w:rsidP="006D7CE5">
      <w:pPr>
        <w:spacing w:after="0" w:line="360" w:lineRule="auto"/>
        <w:ind w:left="1418" w:hanging="567"/>
        <w:jc w:val="both"/>
        <w:rPr>
          <w:rFonts w:ascii="Arial" w:eastAsia="Arial" w:hAnsi="Arial" w:cs="Arial"/>
          <w:sz w:val="24"/>
          <w:szCs w:val="28"/>
        </w:rPr>
      </w:pPr>
      <w:r w:rsidRPr="00671051">
        <w:rPr>
          <w:rFonts w:ascii="Arial" w:eastAsia="Arial" w:hAnsi="Arial" w:cs="Arial"/>
          <w:sz w:val="24"/>
          <w:szCs w:val="28"/>
        </w:rPr>
        <w:t>6.</w:t>
      </w:r>
      <w:r w:rsidRPr="00671051">
        <w:rPr>
          <w:rFonts w:ascii="Arial" w:eastAsia="Arial" w:hAnsi="Arial" w:cs="Arial"/>
          <w:sz w:val="24"/>
          <w:szCs w:val="28"/>
        </w:rPr>
        <w:tab/>
        <w:t xml:space="preserve">The </w:t>
      </w:r>
      <w:r w:rsidR="00220195">
        <w:rPr>
          <w:rFonts w:ascii="Arial" w:eastAsia="Arial" w:hAnsi="Arial" w:cs="Arial"/>
          <w:sz w:val="24"/>
          <w:szCs w:val="28"/>
        </w:rPr>
        <w:t>t</w:t>
      </w:r>
      <w:r w:rsidRPr="00671051">
        <w:rPr>
          <w:rFonts w:ascii="Arial" w:eastAsia="Arial" w:hAnsi="Arial" w:cs="Arial"/>
          <w:sz w:val="24"/>
          <w:szCs w:val="28"/>
        </w:rPr>
        <w:t xml:space="preserve">rustees are of the opinion that </w:t>
      </w:r>
      <w:r w:rsidR="009D4993">
        <w:rPr>
          <w:rFonts w:ascii="Arial" w:eastAsia="Arial" w:hAnsi="Arial" w:cs="Arial"/>
          <w:sz w:val="24"/>
          <w:szCs w:val="28"/>
        </w:rPr>
        <w:t xml:space="preserve">an </w:t>
      </w:r>
      <w:r w:rsidRPr="00671051">
        <w:rPr>
          <w:rFonts w:ascii="Arial" w:eastAsia="Arial" w:hAnsi="Arial" w:cs="Arial"/>
          <w:sz w:val="24"/>
          <w:szCs w:val="28"/>
        </w:rPr>
        <w:t xml:space="preserve">interest earning fixed investment would outperform the </w:t>
      </w:r>
      <w:proofErr w:type="spellStart"/>
      <w:r w:rsidRPr="00671051">
        <w:rPr>
          <w:rFonts w:ascii="Arial" w:eastAsia="Arial" w:hAnsi="Arial" w:cs="Arial"/>
          <w:sz w:val="24"/>
          <w:szCs w:val="28"/>
        </w:rPr>
        <w:t>nett</w:t>
      </w:r>
      <w:proofErr w:type="spellEnd"/>
      <w:r w:rsidRPr="00671051">
        <w:rPr>
          <w:rFonts w:ascii="Arial" w:eastAsia="Arial" w:hAnsi="Arial" w:cs="Arial"/>
          <w:sz w:val="24"/>
          <w:szCs w:val="28"/>
        </w:rPr>
        <w:t xml:space="preserve"> income achievable from letting of the Trust Property especially taking into account that the levies and rates and taxes alone amount to approximately R5 000.00 per month in respect of the Trust Property. </w:t>
      </w:r>
    </w:p>
    <w:p w:rsidR="0066107F" w:rsidRPr="00671051" w:rsidRDefault="0066107F" w:rsidP="006D7CE5">
      <w:pPr>
        <w:spacing w:after="0" w:line="360" w:lineRule="auto"/>
        <w:ind w:left="1418" w:hanging="567"/>
        <w:jc w:val="both"/>
        <w:rPr>
          <w:rFonts w:ascii="Arial" w:eastAsia="Arial" w:hAnsi="Arial" w:cs="Arial"/>
          <w:sz w:val="24"/>
          <w:szCs w:val="28"/>
        </w:rPr>
      </w:pPr>
    </w:p>
    <w:p w:rsidR="0066107F" w:rsidRPr="00671051" w:rsidRDefault="0066107F" w:rsidP="006D7CE5">
      <w:pPr>
        <w:spacing w:after="0" w:line="360" w:lineRule="auto"/>
        <w:ind w:left="1418" w:hanging="567"/>
        <w:jc w:val="both"/>
        <w:rPr>
          <w:rFonts w:ascii="Arial" w:eastAsia="Arial" w:hAnsi="Arial" w:cs="Arial"/>
          <w:sz w:val="24"/>
          <w:szCs w:val="28"/>
        </w:rPr>
      </w:pPr>
      <w:r w:rsidRPr="00671051">
        <w:rPr>
          <w:rFonts w:ascii="Arial" w:eastAsia="Arial" w:hAnsi="Arial" w:cs="Arial"/>
          <w:sz w:val="24"/>
          <w:szCs w:val="28"/>
        </w:rPr>
        <w:t>7.</w:t>
      </w:r>
      <w:r w:rsidRPr="00671051">
        <w:rPr>
          <w:rFonts w:ascii="Arial" w:eastAsia="Arial" w:hAnsi="Arial" w:cs="Arial"/>
          <w:sz w:val="24"/>
          <w:szCs w:val="28"/>
        </w:rPr>
        <w:tab/>
        <w:t xml:space="preserve">The </w:t>
      </w:r>
      <w:r w:rsidR="00220195">
        <w:rPr>
          <w:rFonts w:ascii="Arial" w:eastAsia="Arial" w:hAnsi="Arial" w:cs="Arial"/>
          <w:sz w:val="24"/>
          <w:szCs w:val="28"/>
        </w:rPr>
        <w:t>t</w:t>
      </w:r>
      <w:r w:rsidRPr="00671051">
        <w:rPr>
          <w:rFonts w:ascii="Arial" w:eastAsia="Arial" w:hAnsi="Arial" w:cs="Arial"/>
          <w:sz w:val="24"/>
          <w:szCs w:val="28"/>
        </w:rPr>
        <w:t>rustees further considered the risk associated with the returns on a fixed investment which guarantees income upon maturity, as opposed to non-payment of rental and the costs and time eviction proceedings may entail.</w:t>
      </w:r>
    </w:p>
    <w:p w:rsidR="0066107F" w:rsidRPr="00671051" w:rsidRDefault="0066107F" w:rsidP="006D7CE5">
      <w:pPr>
        <w:spacing w:after="0" w:line="360" w:lineRule="auto"/>
        <w:ind w:left="1418" w:hanging="567"/>
        <w:jc w:val="both"/>
        <w:rPr>
          <w:rFonts w:ascii="Arial" w:eastAsia="Arial" w:hAnsi="Arial" w:cs="Arial"/>
          <w:sz w:val="24"/>
          <w:szCs w:val="28"/>
        </w:rPr>
      </w:pPr>
    </w:p>
    <w:p w:rsidR="0066107F" w:rsidRPr="00671051" w:rsidRDefault="0066107F" w:rsidP="006D7CE5">
      <w:pPr>
        <w:spacing w:after="0" w:line="360" w:lineRule="auto"/>
        <w:ind w:left="1418" w:hanging="567"/>
        <w:jc w:val="both"/>
        <w:rPr>
          <w:rFonts w:ascii="Arial" w:eastAsia="Arial" w:hAnsi="Arial" w:cs="Arial"/>
          <w:sz w:val="24"/>
          <w:szCs w:val="28"/>
        </w:rPr>
      </w:pPr>
      <w:r w:rsidRPr="00671051">
        <w:rPr>
          <w:rFonts w:ascii="Arial" w:eastAsia="Arial" w:hAnsi="Arial" w:cs="Arial"/>
          <w:sz w:val="24"/>
          <w:szCs w:val="28"/>
        </w:rPr>
        <w:t>8.</w:t>
      </w:r>
      <w:r w:rsidRPr="00671051">
        <w:rPr>
          <w:rFonts w:ascii="Arial" w:eastAsia="Arial" w:hAnsi="Arial" w:cs="Arial"/>
          <w:sz w:val="24"/>
          <w:szCs w:val="28"/>
        </w:rPr>
        <w:tab/>
        <w:t xml:space="preserve">Had the Trust owned more than one property, the risk associated with non-payment of rental and eviction proceedings could be hedged with other rental income.  This is however not the case.  </w:t>
      </w:r>
    </w:p>
    <w:p w:rsidR="0066107F" w:rsidRPr="00671051" w:rsidRDefault="0066107F" w:rsidP="006D7CE5">
      <w:pPr>
        <w:spacing w:after="0" w:line="360" w:lineRule="auto"/>
        <w:ind w:left="1418" w:hanging="567"/>
        <w:jc w:val="both"/>
        <w:rPr>
          <w:rFonts w:ascii="Arial" w:eastAsia="Arial" w:hAnsi="Arial" w:cs="Arial"/>
          <w:sz w:val="24"/>
          <w:szCs w:val="28"/>
        </w:rPr>
      </w:pPr>
    </w:p>
    <w:p w:rsidR="0066107F" w:rsidRPr="00671051" w:rsidRDefault="0066107F" w:rsidP="006D7CE5">
      <w:pPr>
        <w:spacing w:after="0" w:line="360" w:lineRule="auto"/>
        <w:ind w:left="1418" w:hanging="567"/>
        <w:jc w:val="both"/>
        <w:rPr>
          <w:rFonts w:ascii="Arial" w:eastAsia="Arial" w:hAnsi="Arial" w:cs="Arial"/>
          <w:sz w:val="24"/>
          <w:szCs w:val="28"/>
        </w:rPr>
      </w:pPr>
      <w:r w:rsidRPr="00671051">
        <w:rPr>
          <w:rFonts w:ascii="Arial" w:eastAsia="Arial" w:hAnsi="Arial" w:cs="Arial"/>
          <w:b/>
          <w:sz w:val="24"/>
          <w:szCs w:val="28"/>
        </w:rPr>
        <w:t>IT IS RESOLVED THAT:</w:t>
      </w:r>
    </w:p>
    <w:p w:rsidR="0066107F" w:rsidRPr="00671051" w:rsidRDefault="0066107F" w:rsidP="006D7CE5">
      <w:pPr>
        <w:spacing w:after="0" w:line="360" w:lineRule="auto"/>
        <w:ind w:left="1418" w:hanging="567"/>
        <w:jc w:val="both"/>
        <w:rPr>
          <w:rFonts w:ascii="Arial" w:eastAsia="Arial" w:hAnsi="Arial" w:cs="Arial"/>
          <w:sz w:val="24"/>
          <w:szCs w:val="28"/>
        </w:rPr>
      </w:pPr>
    </w:p>
    <w:p w:rsidR="0066107F" w:rsidRPr="00671051" w:rsidRDefault="0066107F" w:rsidP="006D7CE5">
      <w:pPr>
        <w:spacing w:after="0" w:line="360" w:lineRule="auto"/>
        <w:ind w:left="1418" w:hanging="567"/>
        <w:jc w:val="both"/>
        <w:rPr>
          <w:rFonts w:ascii="Arial" w:eastAsia="Arial" w:hAnsi="Arial" w:cs="Arial"/>
          <w:sz w:val="24"/>
          <w:szCs w:val="28"/>
        </w:rPr>
      </w:pPr>
      <w:r w:rsidRPr="00671051">
        <w:rPr>
          <w:rFonts w:ascii="Arial" w:eastAsia="Arial" w:hAnsi="Arial" w:cs="Arial"/>
          <w:sz w:val="24"/>
          <w:szCs w:val="28"/>
        </w:rPr>
        <w:t>1.</w:t>
      </w:r>
      <w:r w:rsidRPr="00671051">
        <w:rPr>
          <w:rFonts w:ascii="Arial" w:eastAsia="Arial" w:hAnsi="Arial" w:cs="Arial"/>
          <w:sz w:val="24"/>
          <w:szCs w:val="28"/>
        </w:rPr>
        <w:tab/>
        <w:t>The Trust sells the following property owned by the Trust:</w:t>
      </w:r>
    </w:p>
    <w:p w:rsidR="0066107F" w:rsidRPr="00671051" w:rsidRDefault="0066107F" w:rsidP="006D7CE5">
      <w:pPr>
        <w:spacing w:after="0" w:line="360" w:lineRule="auto"/>
        <w:ind w:left="1418" w:hanging="567"/>
        <w:jc w:val="both"/>
        <w:rPr>
          <w:rFonts w:ascii="Arial" w:eastAsia="Arial" w:hAnsi="Arial" w:cs="Arial"/>
          <w:sz w:val="24"/>
          <w:szCs w:val="28"/>
        </w:rPr>
      </w:pPr>
    </w:p>
    <w:p w:rsidR="0066107F" w:rsidRPr="00671051" w:rsidRDefault="0066107F" w:rsidP="006D7CE5">
      <w:pPr>
        <w:spacing w:after="0" w:line="360" w:lineRule="auto"/>
        <w:ind w:left="1418" w:hanging="567"/>
        <w:jc w:val="both"/>
        <w:rPr>
          <w:rFonts w:ascii="Arial" w:eastAsia="Arial" w:hAnsi="Arial" w:cs="Arial"/>
          <w:sz w:val="24"/>
          <w:szCs w:val="28"/>
        </w:rPr>
      </w:pPr>
      <w:r w:rsidRPr="00671051">
        <w:rPr>
          <w:rFonts w:ascii="Arial" w:eastAsia="Arial" w:hAnsi="Arial" w:cs="Arial"/>
          <w:sz w:val="24"/>
          <w:szCs w:val="28"/>
        </w:rPr>
        <w:tab/>
        <w:t xml:space="preserve">A unit consisting of </w:t>
      </w:r>
    </w:p>
    <w:p w:rsidR="0066107F" w:rsidRPr="00671051" w:rsidRDefault="0066107F" w:rsidP="006D7CE5">
      <w:pPr>
        <w:spacing w:after="0" w:line="360" w:lineRule="auto"/>
        <w:ind w:left="1418" w:hanging="567"/>
        <w:jc w:val="both"/>
        <w:rPr>
          <w:rFonts w:ascii="Arial" w:eastAsia="Arial" w:hAnsi="Arial" w:cs="Arial"/>
          <w:sz w:val="24"/>
          <w:szCs w:val="28"/>
        </w:rPr>
      </w:pPr>
      <w:r w:rsidRPr="00671051">
        <w:rPr>
          <w:rFonts w:ascii="Arial" w:eastAsia="Arial" w:hAnsi="Arial" w:cs="Arial"/>
          <w:sz w:val="24"/>
          <w:szCs w:val="28"/>
        </w:rPr>
        <w:tab/>
        <w:t>(a)</w:t>
      </w:r>
      <w:r w:rsidRPr="00671051">
        <w:rPr>
          <w:rFonts w:ascii="Arial" w:eastAsia="Arial" w:hAnsi="Arial" w:cs="Arial"/>
          <w:sz w:val="24"/>
          <w:szCs w:val="28"/>
        </w:rPr>
        <w:tab/>
      </w:r>
      <w:r w:rsidR="009D4993">
        <w:rPr>
          <w:rFonts w:ascii="Arial" w:eastAsia="Arial" w:hAnsi="Arial" w:cs="Arial"/>
          <w:sz w:val="24"/>
          <w:szCs w:val="28"/>
        </w:rPr>
        <w:t xml:space="preserve">Section No. 18 … </w:t>
      </w:r>
      <w:proofErr w:type="spellStart"/>
      <w:r w:rsidR="009D4993">
        <w:rPr>
          <w:rFonts w:ascii="Arial" w:eastAsia="Arial" w:hAnsi="Arial" w:cs="Arial"/>
          <w:sz w:val="24"/>
          <w:szCs w:val="28"/>
        </w:rPr>
        <w:t>Lekkerbly</w:t>
      </w:r>
      <w:proofErr w:type="spellEnd"/>
      <w:r w:rsidR="009D4993">
        <w:rPr>
          <w:rFonts w:ascii="Arial" w:eastAsia="Arial" w:hAnsi="Arial" w:cs="Arial"/>
          <w:sz w:val="24"/>
          <w:szCs w:val="28"/>
        </w:rPr>
        <w:t xml:space="preserve"> …</w:t>
      </w:r>
    </w:p>
    <w:p w:rsidR="0066107F" w:rsidRPr="00671051" w:rsidRDefault="0066107F" w:rsidP="006D7CE5">
      <w:pPr>
        <w:spacing w:after="0" w:line="360" w:lineRule="auto"/>
        <w:ind w:left="2158" w:hanging="740"/>
        <w:jc w:val="both"/>
        <w:rPr>
          <w:rFonts w:ascii="Arial" w:eastAsia="Arial" w:hAnsi="Arial" w:cs="Arial"/>
          <w:sz w:val="24"/>
          <w:szCs w:val="28"/>
        </w:rPr>
      </w:pPr>
      <w:r w:rsidRPr="00671051">
        <w:rPr>
          <w:rFonts w:ascii="Arial" w:eastAsia="Arial" w:hAnsi="Arial" w:cs="Arial"/>
          <w:sz w:val="24"/>
          <w:szCs w:val="28"/>
        </w:rPr>
        <w:t>(b)</w:t>
      </w:r>
      <w:r w:rsidRPr="00671051">
        <w:rPr>
          <w:rFonts w:ascii="Arial" w:eastAsia="Arial" w:hAnsi="Arial" w:cs="Arial"/>
          <w:sz w:val="24"/>
          <w:szCs w:val="28"/>
        </w:rPr>
        <w:tab/>
        <w:t xml:space="preserve">An undivided share in the common property in the scheme apportioned to the said section in accordance with the participation quota as endorsed </w:t>
      </w:r>
      <w:r w:rsidR="009D4993">
        <w:rPr>
          <w:rFonts w:ascii="Arial" w:eastAsia="Arial" w:hAnsi="Arial" w:cs="Arial"/>
          <w:sz w:val="24"/>
          <w:szCs w:val="28"/>
        </w:rPr>
        <w:t xml:space="preserve">on the </w:t>
      </w:r>
      <w:r w:rsidRPr="00671051">
        <w:rPr>
          <w:rFonts w:ascii="Arial" w:eastAsia="Arial" w:hAnsi="Arial" w:cs="Arial"/>
          <w:sz w:val="24"/>
          <w:szCs w:val="28"/>
        </w:rPr>
        <w:t>said sectional plan.</w:t>
      </w:r>
    </w:p>
    <w:p w:rsidR="0066107F" w:rsidRPr="00671051" w:rsidRDefault="0066107F" w:rsidP="006D7CE5">
      <w:pPr>
        <w:spacing w:after="0" w:line="360" w:lineRule="auto"/>
        <w:ind w:left="1418" w:hanging="567"/>
        <w:jc w:val="both"/>
        <w:rPr>
          <w:rFonts w:ascii="Arial" w:eastAsia="Arial" w:hAnsi="Arial" w:cs="Arial"/>
          <w:sz w:val="24"/>
          <w:szCs w:val="28"/>
        </w:rPr>
      </w:pPr>
    </w:p>
    <w:p w:rsidR="0066107F" w:rsidRPr="00671051" w:rsidRDefault="0066107F" w:rsidP="006D7CE5">
      <w:pPr>
        <w:spacing w:after="0" w:line="360" w:lineRule="auto"/>
        <w:ind w:left="1418" w:hanging="567"/>
        <w:jc w:val="both"/>
        <w:rPr>
          <w:rFonts w:ascii="Arial" w:eastAsia="Arial" w:hAnsi="Arial" w:cs="Arial"/>
          <w:sz w:val="24"/>
          <w:szCs w:val="28"/>
        </w:rPr>
      </w:pPr>
      <w:r w:rsidRPr="00671051">
        <w:rPr>
          <w:rFonts w:ascii="Arial" w:eastAsia="Arial" w:hAnsi="Arial" w:cs="Arial"/>
          <w:sz w:val="24"/>
          <w:szCs w:val="28"/>
        </w:rPr>
        <w:tab/>
        <w:t>HELD BY Deed of Transfer N</w:t>
      </w:r>
      <w:r w:rsidR="009D4993">
        <w:rPr>
          <w:rFonts w:ascii="Arial" w:eastAsia="Arial" w:hAnsi="Arial" w:cs="Arial"/>
          <w:sz w:val="24"/>
          <w:szCs w:val="28"/>
        </w:rPr>
        <w:t>umber</w:t>
      </w:r>
      <w:r w:rsidRPr="00671051">
        <w:rPr>
          <w:rFonts w:ascii="Arial" w:eastAsia="Arial" w:hAnsi="Arial" w:cs="Arial"/>
          <w:sz w:val="24"/>
          <w:szCs w:val="28"/>
        </w:rPr>
        <w:t xml:space="preserve"> ST14775/2014</w:t>
      </w:r>
    </w:p>
    <w:p w:rsidR="0066107F" w:rsidRPr="00671051" w:rsidRDefault="0066107F" w:rsidP="006D7CE5">
      <w:pPr>
        <w:spacing w:after="0" w:line="360" w:lineRule="auto"/>
        <w:ind w:left="1418" w:hanging="567"/>
        <w:jc w:val="both"/>
        <w:rPr>
          <w:rFonts w:ascii="Arial" w:eastAsia="Arial" w:hAnsi="Arial" w:cs="Arial"/>
          <w:sz w:val="24"/>
          <w:szCs w:val="28"/>
        </w:rPr>
      </w:pPr>
      <w:r w:rsidRPr="00671051">
        <w:rPr>
          <w:rFonts w:ascii="Arial" w:eastAsia="Arial" w:hAnsi="Arial" w:cs="Arial"/>
          <w:sz w:val="24"/>
          <w:szCs w:val="28"/>
        </w:rPr>
        <w:tab/>
      </w:r>
      <w:proofErr w:type="gramStart"/>
      <w:r w:rsidR="006D7CE5">
        <w:rPr>
          <w:rFonts w:ascii="Arial" w:eastAsia="Arial" w:hAnsi="Arial" w:cs="Arial"/>
          <w:sz w:val="24"/>
          <w:szCs w:val="28"/>
        </w:rPr>
        <w:t>t</w:t>
      </w:r>
      <w:r w:rsidRPr="00671051">
        <w:rPr>
          <w:rFonts w:ascii="Arial" w:eastAsia="Arial" w:hAnsi="Arial" w:cs="Arial"/>
          <w:sz w:val="24"/>
          <w:szCs w:val="28"/>
        </w:rPr>
        <w:t>o</w:t>
      </w:r>
      <w:proofErr w:type="gramEnd"/>
      <w:r w:rsidRPr="00671051">
        <w:rPr>
          <w:rFonts w:ascii="Arial" w:eastAsia="Arial" w:hAnsi="Arial" w:cs="Arial"/>
          <w:sz w:val="24"/>
          <w:szCs w:val="28"/>
        </w:rPr>
        <w:t xml:space="preserve"> FC FIN Trust, Registration N</w:t>
      </w:r>
      <w:r w:rsidR="009D4993">
        <w:rPr>
          <w:rFonts w:ascii="Arial" w:eastAsia="Arial" w:hAnsi="Arial" w:cs="Arial"/>
          <w:sz w:val="24"/>
          <w:szCs w:val="28"/>
        </w:rPr>
        <w:t>umber</w:t>
      </w:r>
      <w:r w:rsidRPr="00671051">
        <w:rPr>
          <w:rFonts w:ascii="Arial" w:eastAsia="Arial" w:hAnsi="Arial" w:cs="Arial"/>
          <w:sz w:val="24"/>
          <w:szCs w:val="28"/>
        </w:rPr>
        <w:t xml:space="preserve"> IT3659/2015(T)</w:t>
      </w:r>
    </w:p>
    <w:p w:rsidR="0066107F" w:rsidRPr="00671051" w:rsidRDefault="0066107F" w:rsidP="006D7CE5">
      <w:pPr>
        <w:spacing w:after="0" w:line="360" w:lineRule="auto"/>
        <w:ind w:left="1418" w:hanging="567"/>
        <w:jc w:val="both"/>
        <w:rPr>
          <w:rFonts w:ascii="Arial" w:eastAsia="Arial" w:hAnsi="Arial" w:cs="Arial"/>
          <w:sz w:val="24"/>
          <w:szCs w:val="28"/>
        </w:rPr>
      </w:pPr>
    </w:p>
    <w:p w:rsidR="0066107F" w:rsidRPr="00671051" w:rsidRDefault="0066107F" w:rsidP="006D7CE5">
      <w:pPr>
        <w:spacing w:after="0" w:line="360" w:lineRule="auto"/>
        <w:ind w:left="1418" w:hanging="567"/>
        <w:jc w:val="both"/>
        <w:rPr>
          <w:rFonts w:ascii="Arial" w:eastAsia="Arial" w:hAnsi="Arial" w:cs="Arial"/>
          <w:sz w:val="24"/>
          <w:szCs w:val="28"/>
        </w:rPr>
      </w:pPr>
      <w:r w:rsidRPr="00671051">
        <w:rPr>
          <w:rFonts w:ascii="Arial" w:eastAsia="Arial" w:hAnsi="Arial" w:cs="Arial"/>
          <w:sz w:val="24"/>
          <w:szCs w:val="28"/>
        </w:rPr>
        <w:tab/>
      </w:r>
      <w:proofErr w:type="gramStart"/>
      <w:r w:rsidR="006D7CE5">
        <w:rPr>
          <w:rFonts w:ascii="Arial" w:eastAsia="Arial" w:hAnsi="Arial" w:cs="Arial"/>
          <w:sz w:val="24"/>
          <w:szCs w:val="28"/>
        </w:rPr>
        <w:t>o</w:t>
      </w:r>
      <w:r w:rsidRPr="00671051">
        <w:rPr>
          <w:rFonts w:ascii="Arial" w:eastAsia="Arial" w:hAnsi="Arial" w:cs="Arial"/>
          <w:sz w:val="24"/>
          <w:szCs w:val="28"/>
        </w:rPr>
        <w:t>n</w:t>
      </w:r>
      <w:proofErr w:type="gramEnd"/>
      <w:r w:rsidRPr="00671051">
        <w:rPr>
          <w:rFonts w:ascii="Arial" w:eastAsia="Arial" w:hAnsi="Arial" w:cs="Arial"/>
          <w:sz w:val="24"/>
          <w:szCs w:val="28"/>
        </w:rPr>
        <w:t xml:space="preserve"> similar terms and conditions therein as stated in </w:t>
      </w:r>
      <w:r w:rsidR="006D7CE5">
        <w:rPr>
          <w:rFonts w:ascii="Arial" w:eastAsia="Arial" w:hAnsi="Arial" w:cs="Arial"/>
          <w:sz w:val="24"/>
          <w:szCs w:val="28"/>
        </w:rPr>
        <w:t>A</w:t>
      </w:r>
      <w:r w:rsidRPr="00671051">
        <w:rPr>
          <w:rFonts w:ascii="Arial" w:eastAsia="Arial" w:hAnsi="Arial" w:cs="Arial"/>
          <w:sz w:val="24"/>
          <w:szCs w:val="28"/>
        </w:rPr>
        <w:t>nnexure “A” hereto which is initialled for identification purposes.</w:t>
      </w:r>
    </w:p>
    <w:p w:rsidR="0066107F" w:rsidRPr="00671051" w:rsidRDefault="0066107F" w:rsidP="006D7CE5">
      <w:pPr>
        <w:spacing w:after="0" w:line="360" w:lineRule="auto"/>
        <w:ind w:left="1418" w:hanging="567"/>
        <w:jc w:val="both"/>
        <w:rPr>
          <w:rFonts w:ascii="Arial" w:eastAsia="Arial" w:hAnsi="Arial" w:cs="Arial"/>
          <w:sz w:val="24"/>
          <w:szCs w:val="28"/>
        </w:rPr>
      </w:pPr>
    </w:p>
    <w:p w:rsidR="0066107F" w:rsidRPr="00671051" w:rsidRDefault="0066107F" w:rsidP="006D7CE5">
      <w:pPr>
        <w:spacing w:after="0" w:line="360" w:lineRule="auto"/>
        <w:ind w:left="1418" w:hanging="567"/>
        <w:jc w:val="both"/>
        <w:rPr>
          <w:rFonts w:ascii="Arial" w:eastAsia="Arial" w:hAnsi="Arial" w:cs="Arial"/>
          <w:sz w:val="24"/>
          <w:szCs w:val="28"/>
        </w:rPr>
      </w:pPr>
      <w:r w:rsidRPr="00671051">
        <w:rPr>
          <w:rFonts w:ascii="Arial" w:eastAsia="Arial" w:hAnsi="Arial" w:cs="Arial"/>
          <w:sz w:val="24"/>
          <w:szCs w:val="28"/>
        </w:rPr>
        <w:t>2.</w:t>
      </w:r>
      <w:r w:rsidRPr="00671051">
        <w:rPr>
          <w:rFonts w:ascii="Arial" w:eastAsia="Arial" w:hAnsi="Arial" w:cs="Arial"/>
          <w:sz w:val="24"/>
          <w:szCs w:val="28"/>
        </w:rPr>
        <w:tab/>
        <w:t xml:space="preserve">That the </w:t>
      </w:r>
      <w:proofErr w:type="spellStart"/>
      <w:r w:rsidRPr="00671051">
        <w:rPr>
          <w:rFonts w:ascii="Arial" w:eastAsia="Arial" w:hAnsi="Arial" w:cs="Arial"/>
          <w:sz w:val="24"/>
          <w:szCs w:val="28"/>
        </w:rPr>
        <w:t>nett</w:t>
      </w:r>
      <w:proofErr w:type="spellEnd"/>
      <w:r w:rsidRPr="00671051">
        <w:rPr>
          <w:rFonts w:ascii="Arial" w:eastAsia="Arial" w:hAnsi="Arial" w:cs="Arial"/>
          <w:sz w:val="24"/>
          <w:szCs w:val="28"/>
        </w:rPr>
        <w:t xml:space="preserve"> proceeds from the sale of the property be invested in an interest earning fixed investment, the interest received to be for the benefit of all beneficiaries of the Trust.  </w:t>
      </w:r>
    </w:p>
    <w:p w:rsidR="0066107F" w:rsidRPr="00671051" w:rsidRDefault="0066107F" w:rsidP="006D7CE5">
      <w:pPr>
        <w:spacing w:after="0" w:line="360" w:lineRule="auto"/>
        <w:ind w:left="1418" w:hanging="567"/>
        <w:jc w:val="both"/>
        <w:rPr>
          <w:rFonts w:ascii="Arial" w:eastAsia="Arial" w:hAnsi="Arial" w:cs="Arial"/>
          <w:sz w:val="24"/>
          <w:szCs w:val="28"/>
        </w:rPr>
      </w:pPr>
    </w:p>
    <w:p w:rsidR="0066107F" w:rsidRPr="00671051" w:rsidRDefault="0066107F" w:rsidP="006D7CE5">
      <w:pPr>
        <w:spacing w:after="0" w:line="360" w:lineRule="auto"/>
        <w:ind w:left="1418" w:hanging="567"/>
        <w:jc w:val="both"/>
        <w:rPr>
          <w:rFonts w:ascii="Arial" w:eastAsia="Arial" w:hAnsi="Arial" w:cs="Arial"/>
          <w:sz w:val="24"/>
          <w:szCs w:val="28"/>
        </w:rPr>
      </w:pPr>
      <w:r w:rsidRPr="00671051">
        <w:rPr>
          <w:rFonts w:ascii="Arial" w:eastAsia="Arial" w:hAnsi="Arial" w:cs="Arial"/>
          <w:b/>
          <w:sz w:val="24"/>
          <w:szCs w:val="28"/>
        </w:rPr>
        <w:t>AND THAT</w:t>
      </w:r>
    </w:p>
    <w:p w:rsidR="0066107F" w:rsidRPr="00671051" w:rsidRDefault="0066107F" w:rsidP="006D7CE5">
      <w:pPr>
        <w:spacing w:after="0" w:line="360" w:lineRule="auto"/>
        <w:ind w:left="1418" w:hanging="567"/>
        <w:jc w:val="both"/>
        <w:rPr>
          <w:rFonts w:ascii="Arial" w:eastAsia="Arial" w:hAnsi="Arial" w:cs="Arial"/>
          <w:sz w:val="24"/>
          <w:szCs w:val="28"/>
        </w:rPr>
      </w:pPr>
    </w:p>
    <w:p w:rsidR="0066107F" w:rsidRDefault="0066107F" w:rsidP="006D7CE5">
      <w:pPr>
        <w:spacing w:after="0" w:line="360" w:lineRule="auto"/>
        <w:ind w:left="1418" w:hanging="567"/>
        <w:jc w:val="both"/>
        <w:rPr>
          <w:rFonts w:ascii="Arial" w:eastAsia="Arial" w:hAnsi="Arial" w:cs="Arial"/>
          <w:sz w:val="24"/>
          <w:szCs w:val="28"/>
        </w:rPr>
      </w:pPr>
      <w:r w:rsidRPr="00671051">
        <w:rPr>
          <w:rFonts w:ascii="Arial" w:eastAsia="Arial" w:hAnsi="Arial" w:cs="Arial"/>
          <w:sz w:val="24"/>
          <w:szCs w:val="28"/>
        </w:rPr>
        <w:lastRenderedPageBreak/>
        <w:t>3.</w:t>
      </w:r>
      <w:r w:rsidRPr="00671051">
        <w:rPr>
          <w:rFonts w:ascii="Arial" w:eastAsia="Arial" w:hAnsi="Arial" w:cs="Arial"/>
          <w:sz w:val="24"/>
          <w:szCs w:val="28"/>
        </w:rPr>
        <w:tab/>
      </w:r>
      <w:proofErr w:type="spellStart"/>
      <w:r w:rsidRPr="00671051">
        <w:rPr>
          <w:rFonts w:ascii="Arial" w:eastAsia="Arial" w:hAnsi="Arial" w:cs="Arial"/>
          <w:sz w:val="24"/>
          <w:szCs w:val="28"/>
        </w:rPr>
        <w:t>Sarel</w:t>
      </w:r>
      <w:proofErr w:type="spellEnd"/>
      <w:r w:rsidRPr="00671051">
        <w:rPr>
          <w:rFonts w:ascii="Arial" w:eastAsia="Arial" w:hAnsi="Arial" w:cs="Arial"/>
          <w:sz w:val="24"/>
          <w:szCs w:val="28"/>
        </w:rPr>
        <w:t xml:space="preserve"> Louis </w:t>
      </w:r>
      <w:proofErr w:type="spellStart"/>
      <w:r w:rsidRPr="00671051">
        <w:rPr>
          <w:rFonts w:ascii="Arial" w:eastAsia="Arial" w:hAnsi="Arial" w:cs="Arial"/>
          <w:sz w:val="24"/>
          <w:szCs w:val="28"/>
        </w:rPr>
        <w:t>Augustyn</w:t>
      </w:r>
      <w:proofErr w:type="spellEnd"/>
      <w:r w:rsidRPr="00671051">
        <w:rPr>
          <w:rFonts w:ascii="Arial" w:eastAsia="Arial" w:hAnsi="Arial" w:cs="Arial"/>
          <w:sz w:val="24"/>
          <w:szCs w:val="28"/>
        </w:rPr>
        <w:t>, identity number 730305 5045 083 in his capacity as trustee of the Trust be and is hereby authorized in his sole and absolute discretion to give effect to the aforesaid resolutions.”</w:t>
      </w:r>
    </w:p>
    <w:p w:rsidR="008053C1" w:rsidRDefault="008053C1" w:rsidP="008053C1">
      <w:pPr>
        <w:spacing w:after="0" w:line="360" w:lineRule="auto"/>
        <w:jc w:val="both"/>
        <w:rPr>
          <w:rFonts w:ascii="Arial" w:eastAsia="Arial" w:hAnsi="Arial" w:cs="Arial"/>
          <w:sz w:val="24"/>
          <w:szCs w:val="28"/>
        </w:rPr>
      </w:pPr>
    </w:p>
    <w:p w:rsidR="00220195" w:rsidRDefault="008053C1" w:rsidP="00220195">
      <w:pPr>
        <w:tabs>
          <w:tab w:val="left" w:pos="851"/>
        </w:tabs>
        <w:spacing w:after="0" w:line="360" w:lineRule="auto"/>
        <w:ind w:left="851" w:hanging="720"/>
        <w:jc w:val="both"/>
        <w:rPr>
          <w:rFonts w:ascii="Arial" w:eastAsia="Arial" w:hAnsi="Arial" w:cs="Arial"/>
          <w:sz w:val="28"/>
          <w:szCs w:val="28"/>
        </w:rPr>
      </w:pPr>
      <w:r w:rsidRPr="008053C1">
        <w:rPr>
          <w:rFonts w:ascii="Arial" w:eastAsia="Arial" w:hAnsi="Arial" w:cs="Arial"/>
          <w:sz w:val="28"/>
          <w:szCs w:val="28"/>
        </w:rPr>
        <w:t>[7</w:t>
      </w:r>
      <w:r w:rsidR="00220195">
        <w:rPr>
          <w:rFonts w:ascii="Arial" w:eastAsia="Arial" w:hAnsi="Arial" w:cs="Arial"/>
          <w:sz w:val="28"/>
          <w:szCs w:val="28"/>
        </w:rPr>
        <w:t>2</w:t>
      </w:r>
      <w:r w:rsidRPr="008053C1">
        <w:rPr>
          <w:rFonts w:ascii="Arial" w:eastAsia="Arial" w:hAnsi="Arial" w:cs="Arial"/>
          <w:sz w:val="28"/>
          <w:szCs w:val="28"/>
        </w:rPr>
        <w:t>]</w:t>
      </w:r>
      <w:r w:rsidR="00220195">
        <w:rPr>
          <w:rFonts w:ascii="Arial" w:eastAsia="Arial" w:hAnsi="Arial" w:cs="Arial"/>
          <w:sz w:val="28"/>
          <w:szCs w:val="28"/>
        </w:rPr>
        <w:tab/>
        <w:t>I have to point out that I noticed that the two Deeds of Sale, one attached to the founding affidavit and one attached to the answering affidavit, differ, without any explanation provided by the first and second respondents, despite the fact that both the copies originate from them. The Deed of Sale attached to the founding affidavit, contains two initials next to every amendment and was indeed signed by the second respondent. However, the one which the first and second respondents are relying upon, attached to the answering affidavit, together with the resolution, has not been signed by the second respondent and also only contains one initial. This is despite the fact that the resolution refers to “</w:t>
      </w:r>
      <w:r w:rsidR="00220195" w:rsidRPr="00220195">
        <w:rPr>
          <w:rFonts w:ascii="Arial" w:eastAsia="Arial" w:hAnsi="Arial" w:cs="Arial"/>
          <w:i/>
          <w:sz w:val="28"/>
          <w:szCs w:val="28"/>
        </w:rPr>
        <w:t>Annexure “A” hereto which is initialled for identification purposes.</w:t>
      </w:r>
      <w:r w:rsidR="00220195">
        <w:rPr>
          <w:rFonts w:ascii="Arial" w:eastAsia="Arial" w:hAnsi="Arial" w:cs="Arial"/>
          <w:sz w:val="28"/>
          <w:szCs w:val="28"/>
        </w:rPr>
        <w:t>”</w:t>
      </w:r>
      <w:r w:rsidR="00220195" w:rsidRPr="00220195">
        <w:rPr>
          <w:rFonts w:ascii="Arial" w:eastAsia="Arial" w:hAnsi="Arial" w:cs="Arial"/>
          <w:sz w:val="28"/>
          <w:szCs w:val="28"/>
        </w:rPr>
        <w:t xml:space="preserve"> </w:t>
      </w:r>
    </w:p>
    <w:p w:rsidR="00220195" w:rsidRDefault="00220195" w:rsidP="00220195">
      <w:pPr>
        <w:tabs>
          <w:tab w:val="left" w:pos="851"/>
        </w:tabs>
        <w:spacing w:after="0" w:line="360" w:lineRule="auto"/>
        <w:ind w:left="851" w:hanging="720"/>
        <w:jc w:val="both"/>
        <w:rPr>
          <w:rFonts w:ascii="Arial" w:eastAsia="Arial" w:hAnsi="Arial" w:cs="Arial"/>
          <w:sz w:val="28"/>
          <w:szCs w:val="28"/>
        </w:rPr>
      </w:pPr>
    </w:p>
    <w:p w:rsidR="00220195" w:rsidRDefault="00220195" w:rsidP="00220195">
      <w:pPr>
        <w:tabs>
          <w:tab w:val="left" w:pos="851"/>
        </w:tabs>
        <w:spacing w:after="0" w:line="360" w:lineRule="auto"/>
        <w:ind w:left="851" w:hanging="851"/>
        <w:jc w:val="both"/>
        <w:rPr>
          <w:rFonts w:ascii="Arial" w:eastAsia="Arial" w:hAnsi="Arial" w:cs="Arial"/>
          <w:sz w:val="28"/>
          <w:szCs w:val="28"/>
        </w:rPr>
      </w:pPr>
      <w:r>
        <w:rPr>
          <w:rFonts w:ascii="Arial" w:eastAsia="Arial" w:hAnsi="Arial" w:cs="Arial"/>
          <w:sz w:val="28"/>
          <w:szCs w:val="28"/>
        </w:rPr>
        <w:t>[73]</w:t>
      </w:r>
      <w:r>
        <w:rPr>
          <w:rFonts w:ascii="Arial" w:eastAsia="Arial" w:hAnsi="Arial" w:cs="Arial"/>
          <w:sz w:val="28"/>
          <w:szCs w:val="28"/>
        </w:rPr>
        <w:tab/>
        <w:t xml:space="preserve">Like I have already indicated, I am only to determine at this stage whether the applicant has shown a </w:t>
      </w:r>
      <w:r>
        <w:rPr>
          <w:rFonts w:ascii="Arial" w:eastAsia="Arial" w:hAnsi="Arial" w:cs="Arial"/>
          <w:i/>
          <w:sz w:val="28"/>
          <w:szCs w:val="28"/>
        </w:rPr>
        <w:t xml:space="preserve">prima facie </w:t>
      </w:r>
      <w:r>
        <w:rPr>
          <w:rFonts w:ascii="Arial" w:eastAsia="Arial" w:hAnsi="Arial" w:cs="Arial"/>
          <w:sz w:val="28"/>
          <w:szCs w:val="28"/>
        </w:rPr>
        <w:t xml:space="preserve">right even open to some doubt pertaining to the relief sought in the main application, in this regard more specifically with regard to the validity of the first respondent`s decision to sell the property and to appoint </w:t>
      </w:r>
      <w:proofErr w:type="spellStart"/>
      <w:r>
        <w:rPr>
          <w:rFonts w:ascii="Arial" w:eastAsia="Arial" w:hAnsi="Arial" w:cs="Arial"/>
          <w:sz w:val="28"/>
          <w:szCs w:val="28"/>
        </w:rPr>
        <w:t>Remax</w:t>
      </w:r>
      <w:proofErr w:type="spellEnd"/>
      <w:r>
        <w:rPr>
          <w:rFonts w:ascii="Arial" w:eastAsia="Arial" w:hAnsi="Arial" w:cs="Arial"/>
          <w:sz w:val="28"/>
          <w:szCs w:val="28"/>
        </w:rPr>
        <w:t xml:space="preserve"> as the estate agent for purposes thereof and alleged invalidity of the Deed of Sale. These are mostly a legal questions and not factual ones as is the situation with regard to the relief pertaining to the removal of the first respondent as trustee and/or the appointment of further trustees. Since the Court hearing the main application is still to finally adjudicate upon these legal issues, I am weary to detail the reasons for my conclusion in this regard. It will </w:t>
      </w:r>
      <w:r>
        <w:rPr>
          <w:rFonts w:ascii="Arial" w:eastAsia="Arial" w:hAnsi="Arial" w:cs="Arial"/>
          <w:sz w:val="28"/>
          <w:szCs w:val="28"/>
        </w:rPr>
        <w:lastRenderedPageBreak/>
        <w:t>be improper for the Court adjudicating the main application to be bound by my reasoning pertaining to the legal questions.</w:t>
      </w:r>
    </w:p>
    <w:p w:rsidR="00220195" w:rsidRDefault="00220195" w:rsidP="00220195">
      <w:pPr>
        <w:tabs>
          <w:tab w:val="left" w:pos="851"/>
        </w:tabs>
        <w:spacing w:after="0" w:line="360" w:lineRule="auto"/>
        <w:ind w:left="851" w:hanging="851"/>
        <w:jc w:val="both"/>
        <w:rPr>
          <w:rFonts w:ascii="Arial" w:eastAsia="Arial" w:hAnsi="Arial" w:cs="Arial"/>
          <w:sz w:val="28"/>
          <w:szCs w:val="28"/>
        </w:rPr>
      </w:pPr>
    </w:p>
    <w:p w:rsidR="00220195" w:rsidRDefault="00220195" w:rsidP="00220195">
      <w:pPr>
        <w:tabs>
          <w:tab w:val="left" w:pos="851"/>
        </w:tabs>
        <w:spacing w:after="0" w:line="360" w:lineRule="auto"/>
        <w:ind w:left="851" w:hanging="851"/>
        <w:jc w:val="both"/>
        <w:rPr>
          <w:rFonts w:ascii="Arial" w:eastAsia="Arial" w:hAnsi="Arial" w:cs="Arial"/>
          <w:sz w:val="28"/>
          <w:szCs w:val="28"/>
        </w:rPr>
      </w:pPr>
      <w:r>
        <w:rPr>
          <w:rFonts w:ascii="Arial" w:eastAsia="Arial" w:hAnsi="Arial" w:cs="Arial"/>
          <w:sz w:val="28"/>
          <w:szCs w:val="28"/>
        </w:rPr>
        <w:t>[74]</w:t>
      </w:r>
      <w:r>
        <w:rPr>
          <w:rFonts w:ascii="Arial" w:eastAsia="Arial" w:hAnsi="Arial" w:cs="Arial"/>
          <w:sz w:val="28"/>
          <w:szCs w:val="28"/>
        </w:rPr>
        <w:tab/>
        <w:t xml:space="preserve">I have, however, duly considered the aforesaid legal issues. In my consideration I considered the case law pertaining the authority of trustees already referred to above. In addition, I also considered the following case law and article: </w:t>
      </w:r>
    </w:p>
    <w:p w:rsidR="00220195" w:rsidRDefault="00220195" w:rsidP="00220195">
      <w:pPr>
        <w:tabs>
          <w:tab w:val="left" w:pos="851"/>
        </w:tabs>
        <w:spacing w:after="0" w:line="360" w:lineRule="auto"/>
        <w:ind w:left="851" w:hanging="851"/>
        <w:jc w:val="both"/>
        <w:rPr>
          <w:rFonts w:ascii="Arial" w:eastAsia="Arial" w:hAnsi="Arial" w:cs="Arial"/>
          <w:sz w:val="28"/>
          <w:szCs w:val="28"/>
        </w:rPr>
      </w:pPr>
    </w:p>
    <w:p w:rsidR="00220195" w:rsidRDefault="00220195" w:rsidP="00220195">
      <w:pPr>
        <w:pStyle w:val="ListParagraph"/>
        <w:numPr>
          <w:ilvl w:val="0"/>
          <w:numId w:val="10"/>
        </w:numPr>
        <w:tabs>
          <w:tab w:val="left" w:pos="851"/>
        </w:tabs>
        <w:spacing w:after="0" w:line="360" w:lineRule="auto"/>
        <w:jc w:val="both"/>
        <w:rPr>
          <w:rFonts w:ascii="Arial" w:eastAsia="Arial" w:hAnsi="Arial" w:cs="Arial"/>
          <w:sz w:val="28"/>
          <w:szCs w:val="28"/>
        </w:rPr>
      </w:pPr>
      <w:proofErr w:type="spellStart"/>
      <w:r>
        <w:rPr>
          <w:rFonts w:ascii="Arial" w:eastAsia="Arial" w:hAnsi="Arial" w:cs="Arial"/>
          <w:b/>
          <w:sz w:val="28"/>
          <w:szCs w:val="28"/>
          <w:u w:val="single"/>
        </w:rPr>
        <w:t>Northview</w:t>
      </w:r>
      <w:proofErr w:type="spellEnd"/>
      <w:r>
        <w:rPr>
          <w:rFonts w:ascii="Arial" w:eastAsia="Arial" w:hAnsi="Arial" w:cs="Arial"/>
          <w:b/>
          <w:sz w:val="28"/>
          <w:szCs w:val="28"/>
          <w:u w:val="single"/>
        </w:rPr>
        <w:t xml:space="preserve"> Shopping Centre (Pty) Ltd v </w:t>
      </w:r>
      <w:proofErr w:type="spellStart"/>
      <w:r>
        <w:rPr>
          <w:rFonts w:ascii="Arial" w:eastAsia="Arial" w:hAnsi="Arial" w:cs="Arial"/>
          <w:b/>
          <w:sz w:val="28"/>
          <w:szCs w:val="28"/>
          <w:u w:val="single"/>
        </w:rPr>
        <w:t>Revelas</w:t>
      </w:r>
      <w:proofErr w:type="spellEnd"/>
      <w:r>
        <w:rPr>
          <w:rFonts w:ascii="Arial" w:eastAsia="Arial" w:hAnsi="Arial" w:cs="Arial"/>
          <w:b/>
          <w:sz w:val="28"/>
          <w:szCs w:val="28"/>
          <w:u w:val="single"/>
        </w:rPr>
        <w:t xml:space="preserve"> Properties Johannesburg CC </w:t>
      </w:r>
      <w:r>
        <w:rPr>
          <w:rFonts w:ascii="Arial" w:eastAsia="Arial" w:hAnsi="Arial" w:cs="Arial"/>
          <w:sz w:val="28"/>
          <w:szCs w:val="28"/>
        </w:rPr>
        <w:t>2010 (3) SA 630 (SCA)</w:t>
      </w:r>
    </w:p>
    <w:p w:rsidR="00220195" w:rsidRDefault="00220195" w:rsidP="00220195">
      <w:pPr>
        <w:pStyle w:val="ListParagraph"/>
        <w:numPr>
          <w:ilvl w:val="0"/>
          <w:numId w:val="10"/>
        </w:numPr>
        <w:tabs>
          <w:tab w:val="left" w:pos="851"/>
        </w:tabs>
        <w:spacing w:after="0" w:line="360" w:lineRule="auto"/>
        <w:jc w:val="both"/>
        <w:rPr>
          <w:rFonts w:ascii="Arial" w:eastAsia="Arial" w:hAnsi="Arial" w:cs="Arial"/>
          <w:sz w:val="28"/>
          <w:szCs w:val="28"/>
        </w:rPr>
      </w:pPr>
      <w:r>
        <w:rPr>
          <w:rFonts w:ascii="Arial" w:eastAsia="Arial" w:hAnsi="Arial" w:cs="Arial"/>
          <w:b/>
          <w:sz w:val="28"/>
          <w:szCs w:val="28"/>
          <w:u w:val="single"/>
        </w:rPr>
        <w:t xml:space="preserve">Van Der Merwe NO v </w:t>
      </w:r>
      <w:proofErr w:type="spellStart"/>
      <w:r>
        <w:rPr>
          <w:rFonts w:ascii="Arial" w:eastAsia="Arial" w:hAnsi="Arial" w:cs="Arial"/>
          <w:b/>
          <w:sz w:val="28"/>
          <w:szCs w:val="28"/>
          <w:u w:val="single"/>
        </w:rPr>
        <w:t>Hydraberg</w:t>
      </w:r>
      <w:proofErr w:type="spellEnd"/>
      <w:r>
        <w:rPr>
          <w:rFonts w:ascii="Arial" w:eastAsia="Arial" w:hAnsi="Arial" w:cs="Arial"/>
          <w:b/>
          <w:sz w:val="28"/>
          <w:szCs w:val="28"/>
          <w:u w:val="single"/>
        </w:rPr>
        <w:t xml:space="preserve"> Hydraulics CC  </w:t>
      </w:r>
      <w:r>
        <w:rPr>
          <w:rFonts w:ascii="Arial" w:eastAsia="Arial" w:hAnsi="Arial" w:cs="Arial"/>
          <w:sz w:val="28"/>
          <w:szCs w:val="28"/>
        </w:rPr>
        <w:t>2010 (5) SA 555 (WCC)</w:t>
      </w:r>
      <w:r w:rsidRPr="00220195">
        <w:rPr>
          <w:rFonts w:ascii="Arial" w:eastAsia="Arial" w:hAnsi="Arial" w:cs="Arial"/>
          <w:sz w:val="28"/>
          <w:szCs w:val="28"/>
        </w:rPr>
        <w:t xml:space="preserve">  </w:t>
      </w:r>
    </w:p>
    <w:p w:rsidR="00D05319" w:rsidRDefault="00220195" w:rsidP="00220195">
      <w:pPr>
        <w:pStyle w:val="ListParagraph"/>
        <w:numPr>
          <w:ilvl w:val="0"/>
          <w:numId w:val="10"/>
        </w:numPr>
        <w:tabs>
          <w:tab w:val="left" w:pos="851"/>
        </w:tabs>
        <w:spacing w:after="0" w:line="360" w:lineRule="auto"/>
        <w:jc w:val="both"/>
        <w:rPr>
          <w:rFonts w:ascii="Arial" w:eastAsia="Arial" w:hAnsi="Arial" w:cs="Arial"/>
          <w:sz w:val="28"/>
          <w:szCs w:val="28"/>
        </w:rPr>
      </w:pPr>
      <w:r>
        <w:rPr>
          <w:rFonts w:ascii="Arial" w:eastAsia="Arial" w:hAnsi="Arial" w:cs="Arial"/>
          <w:b/>
          <w:sz w:val="28"/>
          <w:szCs w:val="28"/>
          <w:u w:val="single"/>
        </w:rPr>
        <w:t xml:space="preserve">Thorpe v </w:t>
      </w:r>
      <w:proofErr w:type="spellStart"/>
      <w:r>
        <w:rPr>
          <w:rFonts w:ascii="Arial" w:eastAsia="Arial" w:hAnsi="Arial" w:cs="Arial"/>
          <w:b/>
          <w:sz w:val="28"/>
          <w:szCs w:val="28"/>
          <w:u w:val="single"/>
        </w:rPr>
        <w:t>Trittenwein</w:t>
      </w:r>
      <w:proofErr w:type="spellEnd"/>
      <w:r>
        <w:rPr>
          <w:rFonts w:ascii="Arial" w:eastAsia="Arial" w:hAnsi="Arial" w:cs="Arial"/>
          <w:b/>
          <w:sz w:val="28"/>
          <w:szCs w:val="28"/>
          <w:u w:val="single"/>
        </w:rPr>
        <w:t xml:space="preserve"> </w:t>
      </w:r>
      <w:r w:rsidR="00D05319">
        <w:rPr>
          <w:rFonts w:ascii="Arial" w:eastAsia="Arial" w:hAnsi="Arial" w:cs="Arial"/>
          <w:sz w:val="28"/>
          <w:szCs w:val="28"/>
        </w:rPr>
        <w:t>2007 (2) SA 172 (SCA)</w:t>
      </w:r>
    </w:p>
    <w:p w:rsidR="008053C1" w:rsidRPr="00220195" w:rsidRDefault="00D05319" w:rsidP="00220195">
      <w:pPr>
        <w:pStyle w:val="ListParagraph"/>
        <w:numPr>
          <w:ilvl w:val="0"/>
          <w:numId w:val="10"/>
        </w:numPr>
        <w:tabs>
          <w:tab w:val="left" w:pos="851"/>
        </w:tabs>
        <w:spacing w:after="0" w:line="360" w:lineRule="auto"/>
        <w:jc w:val="both"/>
        <w:rPr>
          <w:rFonts w:ascii="Arial" w:eastAsia="Arial" w:hAnsi="Arial" w:cs="Arial"/>
          <w:sz w:val="28"/>
          <w:szCs w:val="28"/>
        </w:rPr>
      </w:pPr>
      <w:r w:rsidRPr="00D05319">
        <w:rPr>
          <w:rFonts w:ascii="Arial" w:eastAsia="Arial" w:hAnsi="Arial" w:cs="Arial"/>
          <w:b/>
          <w:sz w:val="28"/>
          <w:szCs w:val="28"/>
          <w:u w:val="single"/>
        </w:rPr>
        <w:t>Section 2(1) of the Alienation of Land Act, Trusts, Trustees and Agency</w:t>
      </w:r>
      <w:r>
        <w:rPr>
          <w:rFonts w:ascii="Arial" w:eastAsia="Arial" w:hAnsi="Arial" w:cs="Arial"/>
          <w:sz w:val="28"/>
          <w:szCs w:val="28"/>
        </w:rPr>
        <w:t xml:space="preserve"> (Thorpe v </w:t>
      </w:r>
      <w:proofErr w:type="spellStart"/>
      <w:r>
        <w:rPr>
          <w:rFonts w:ascii="Arial" w:eastAsia="Arial" w:hAnsi="Arial" w:cs="Arial"/>
          <w:sz w:val="28"/>
          <w:szCs w:val="28"/>
        </w:rPr>
        <w:t>Trittenwein</w:t>
      </w:r>
      <w:proofErr w:type="spellEnd"/>
      <w:r>
        <w:rPr>
          <w:rFonts w:ascii="Arial" w:eastAsia="Arial" w:hAnsi="Arial" w:cs="Arial"/>
          <w:sz w:val="28"/>
          <w:szCs w:val="28"/>
        </w:rPr>
        <w:t xml:space="preserve"> [2006] SCA 30 (RSA), DJ </w:t>
      </w:r>
      <w:proofErr w:type="spellStart"/>
      <w:r>
        <w:rPr>
          <w:rFonts w:ascii="Arial" w:eastAsia="Arial" w:hAnsi="Arial" w:cs="Arial"/>
          <w:sz w:val="28"/>
          <w:szCs w:val="28"/>
        </w:rPr>
        <w:t>Lötz</w:t>
      </w:r>
      <w:proofErr w:type="spellEnd"/>
      <w:r>
        <w:rPr>
          <w:rFonts w:ascii="Arial" w:eastAsia="Arial" w:hAnsi="Arial" w:cs="Arial"/>
          <w:sz w:val="28"/>
          <w:szCs w:val="28"/>
        </w:rPr>
        <w:t xml:space="preserve"> </w:t>
      </w:r>
      <w:r>
        <w:rPr>
          <w:rFonts w:ascii="Arial" w:eastAsia="Arial" w:hAnsi="Arial" w:cs="Arial"/>
          <w:i/>
          <w:sz w:val="28"/>
          <w:szCs w:val="28"/>
        </w:rPr>
        <w:t xml:space="preserve">et </w:t>
      </w:r>
      <w:r>
        <w:rPr>
          <w:rFonts w:ascii="Arial" w:eastAsia="Arial" w:hAnsi="Arial" w:cs="Arial"/>
          <w:sz w:val="28"/>
          <w:szCs w:val="28"/>
        </w:rPr>
        <w:t>CJ Nagel, 2006 (69) THRHR, at p. 698 - 704</w:t>
      </w:r>
      <w:r w:rsidR="00220195" w:rsidRPr="00220195">
        <w:rPr>
          <w:rFonts w:ascii="Arial" w:eastAsia="Arial" w:hAnsi="Arial" w:cs="Arial"/>
          <w:sz w:val="28"/>
          <w:szCs w:val="28"/>
        </w:rPr>
        <w:t xml:space="preserve">    </w:t>
      </w:r>
    </w:p>
    <w:p w:rsidR="0066107F" w:rsidRPr="00671051" w:rsidRDefault="0066107F" w:rsidP="00671051">
      <w:pPr>
        <w:spacing w:after="0" w:line="360" w:lineRule="auto"/>
        <w:ind w:left="2977" w:hanging="567"/>
        <w:jc w:val="both"/>
        <w:rPr>
          <w:rFonts w:ascii="Arial" w:eastAsia="Arial" w:hAnsi="Arial" w:cs="Arial"/>
          <w:sz w:val="24"/>
          <w:szCs w:val="28"/>
        </w:rPr>
      </w:pPr>
    </w:p>
    <w:p w:rsidR="007700AA" w:rsidRDefault="007700AA" w:rsidP="007700AA">
      <w:pPr>
        <w:tabs>
          <w:tab w:val="left" w:pos="851"/>
        </w:tabs>
        <w:spacing w:after="0" w:line="360" w:lineRule="auto"/>
        <w:ind w:left="850" w:hanging="720"/>
        <w:jc w:val="both"/>
        <w:rPr>
          <w:rFonts w:ascii="Arial" w:hAnsi="Arial" w:cs="Arial"/>
          <w:sz w:val="28"/>
          <w:szCs w:val="28"/>
        </w:rPr>
      </w:pPr>
      <w:r>
        <w:rPr>
          <w:rFonts w:ascii="Arial" w:eastAsia="Arial" w:hAnsi="Arial" w:cs="Arial"/>
          <w:sz w:val="28"/>
          <w:szCs w:val="28"/>
        </w:rPr>
        <w:t>[75]</w:t>
      </w:r>
      <w:r>
        <w:rPr>
          <w:rFonts w:ascii="Arial" w:eastAsia="Arial" w:hAnsi="Arial" w:cs="Arial"/>
          <w:sz w:val="28"/>
          <w:szCs w:val="28"/>
        </w:rPr>
        <w:tab/>
        <w:t xml:space="preserve">In my view the applicant has made out a </w:t>
      </w:r>
      <w:r>
        <w:rPr>
          <w:rFonts w:ascii="Arial" w:hAnsi="Arial" w:cs="Arial"/>
          <w:sz w:val="28"/>
          <w:szCs w:val="28"/>
        </w:rPr>
        <w:t xml:space="preserve">proper case with regard to the requirement of showing a </w:t>
      </w:r>
      <w:r>
        <w:rPr>
          <w:rFonts w:ascii="Arial" w:hAnsi="Arial" w:cs="Arial"/>
          <w:i/>
          <w:sz w:val="28"/>
          <w:szCs w:val="28"/>
        </w:rPr>
        <w:t>prima facie</w:t>
      </w:r>
      <w:r>
        <w:rPr>
          <w:rFonts w:ascii="Arial" w:hAnsi="Arial" w:cs="Arial"/>
          <w:sz w:val="28"/>
          <w:szCs w:val="28"/>
        </w:rPr>
        <w:t xml:space="preserve"> right (even though open to some doubt) to the main relief pertaining to the selling of the property.</w:t>
      </w:r>
    </w:p>
    <w:p w:rsidR="007700AA" w:rsidRDefault="007700AA" w:rsidP="007700AA">
      <w:pPr>
        <w:tabs>
          <w:tab w:val="left" w:pos="851"/>
        </w:tabs>
        <w:spacing w:after="0" w:line="360" w:lineRule="auto"/>
        <w:ind w:left="850" w:hanging="720"/>
        <w:jc w:val="both"/>
        <w:rPr>
          <w:rFonts w:ascii="Arial" w:hAnsi="Arial" w:cs="Arial"/>
          <w:sz w:val="28"/>
          <w:szCs w:val="28"/>
        </w:rPr>
      </w:pPr>
    </w:p>
    <w:p w:rsidR="007700AA" w:rsidRDefault="007700AA" w:rsidP="007700AA">
      <w:pPr>
        <w:tabs>
          <w:tab w:val="left" w:pos="851"/>
        </w:tabs>
        <w:spacing w:after="0" w:line="360" w:lineRule="auto"/>
        <w:ind w:left="850" w:hanging="720"/>
        <w:jc w:val="both"/>
        <w:rPr>
          <w:rFonts w:ascii="Arial" w:hAnsi="Arial" w:cs="Arial"/>
          <w:sz w:val="28"/>
          <w:szCs w:val="28"/>
        </w:rPr>
      </w:pPr>
      <w:r w:rsidRPr="008A0109">
        <w:rPr>
          <w:rFonts w:ascii="Arial" w:hAnsi="Arial" w:cs="Arial"/>
          <w:sz w:val="28"/>
          <w:szCs w:val="28"/>
          <w:u w:val="single"/>
        </w:rPr>
        <w:t>Further requirements</w:t>
      </w:r>
      <w:r w:rsidR="008A0109">
        <w:rPr>
          <w:rFonts w:ascii="Arial" w:hAnsi="Arial" w:cs="Arial"/>
          <w:sz w:val="28"/>
          <w:szCs w:val="28"/>
          <w:u w:val="single"/>
        </w:rPr>
        <w:t xml:space="preserve"> for an interim interdict</w:t>
      </w:r>
      <w:r>
        <w:rPr>
          <w:rFonts w:ascii="Arial" w:hAnsi="Arial" w:cs="Arial"/>
          <w:sz w:val="28"/>
          <w:szCs w:val="28"/>
        </w:rPr>
        <w:t>:</w:t>
      </w:r>
    </w:p>
    <w:p w:rsidR="007700AA" w:rsidRDefault="007700AA" w:rsidP="007700AA">
      <w:pPr>
        <w:tabs>
          <w:tab w:val="left" w:pos="851"/>
        </w:tabs>
        <w:spacing w:after="0" w:line="360" w:lineRule="auto"/>
        <w:ind w:left="850" w:hanging="720"/>
        <w:jc w:val="both"/>
        <w:rPr>
          <w:rFonts w:ascii="Arial" w:hAnsi="Arial" w:cs="Arial"/>
          <w:sz w:val="28"/>
          <w:szCs w:val="28"/>
        </w:rPr>
      </w:pPr>
    </w:p>
    <w:p w:rsidR="007700AA" w:rsidRDefault="007700AA" w:rsidP="007700AA">
      <w:pPr>
        <w:tabs>
          <w:tab w:val="left" w:pos="851"/>
        </w:tabs>
        <w:spacing w:after="0" w:line="360" w:lineRule="auto"/>
        <w:ind w:left="850" w:hanging="720"/>
        <w:jc w:val="both"/>
        <w:rPr>
          <w:rFonts w:ascii="Arial" w:eastAsia="Arial" w:hAnsi="Arial" w:cs="Arial"/>
          <w:sz w:val="28"/>
          <w:szCs w:val="28"/>
        </w:rPr>
      </w:pPr>
      <w:r>
        <w:rPr>
          <w:rFonts w:ascii="Arial" w:hAnsi="Arial" w:cs="Arial"/>
          <w:sz w:val="28"/>
          <w:szCs w:val="28"/>
        </w:rPr>
        <w:t>[76]</w:t>
      </w:r>
      <w:r>
        <w:rPr>
          <w:rFonts w:ascii="Arial" w:hAnsi="Arial" w:cs="Arial"/>
          <w:sz w:val="28"/>
          <w:szCs w:val="28"/>
        </w:rPr>
        <w:tab/>
        <w:t>With regard to the further requirements for an interim interdict, namely a</w:t>
      </w:r>
      <w:r w:rsidRPr="007700AA">
        <w:rPr>
          <w:rFonts w:ascii="Arial" w:eastAsia="Arial" w:hAnsi="Arial" w:cs="Arial"/>
          <w:sz w:val="28"/>
          <w:szCs w:val="28"/>
        </w:rPr>
        <w:t xml:space="preserve"> well-grounded apprehension of irreparable harm if the interim relief is not granted and the ultimate relief is eventually granted</w:t>
      </w:r>
      <w:r>
        <w:rPr>
          <w:rFonts w:ascii="Arial" w:eastAsia="Arial" w:hAnsi="Arial" w:cs="Arial"/>
          <w:sz w:val="28"/>
          <w:szCs w:val="28"/>
        </w:rPr>
        <w:t>, t</w:t>
      </w:r>
      <w:r w:rsidRPr="007700AA">
        <w:rPr>
          <w:rFonts w:ascii="Arial" w:eastAsia="Arial" w:hAnsi="Arial" w:cs="Arial"/>
          <w:sz w:val="28"/>
          <w:szCs w:val="28"/>
        </w:rPr>
        <w:t>hat the balance of convenience favours the granting of an interim interdict and</w:t>
      </w:r>
      <w:r>
        <w:rPr>
          <w:rFonts w:ascii="Arial" w:eastAsia="Arial" w:hAnsi="Arial" w:cs="Arial"/>
          <w:sz w:val="28"/>
          <w:szCs w:val="28"/>
        </w:rPr>
        <w:t xml:space="preserve"> t</w:t>
      </w:r>
      <w:r w:rsidRPr="007700AA">
        <w:rPr>
          <w:rFonts w:ascii="Arial" w:eastAsia="Arial" w:hAnsi="Arial" w:cs="Arial"/>
          <w:sz w:val="28"/>
          <w:szCs w:val="28"/>
        </w:rPr>
        <w:t xml:space="preserve">hat the applicant has no other satisfactory </w:t>
      </w:r>
      <w:r w:rsidRPr="007700AA">
        <w:rPr>
          <w:rFonts w:ascii="Arial" w:eastAsia="Arial" w:hAnsi="Arial" w:cs="Arial"/>
          <w:sz w:val="28"/>
          <w:szCs w:val="28"/>
        </w:rPr>
        <w:lastRenderedPageBreak/>
        <w:t>remedy</w:t>
      </w:r>
      <w:r>
        <w:rPr>
          <w:rFonts w:ascii="Arial" w:eastAsia="Arial" w:hAnsi="Arial" w:cs="Arial"/>
          <w:sz w:val="28"/>
          <w:szCs w:val="28"/>
        </w:rPr>
        <w:t xml:space="preserve">, I am satisfied that the applicant has also made out a proper case in respect of all three requirements. </w:t>
      </w:r>
    </w:p>
    <w:p w:rsidR="007700AA" w:rsidRDefault="007700AA" w:rsidP="007700AA">
      <w:pPr>
        <w:tabs>
          <w:tab w:val="left" w:pos="851"/>
        </w:tabs>
        <w:spacing w:after="0" w:line="360" w:lineRule="auto"/>
        <w:ind w:left="850" w:hanging="720"/>
        <w:jc w:val="both"/>
        <w:rPr>
          <w:rFonts w:ascii="Arial" w:eastAsia="Arial" w:hAnsi="Arial" w:cs="Arial"/>
          <w:sz w:val="28"/>
          <w:szCs w:val="28"/>
        </w:rPr>
      </w:pPr>
    </w:p>
    <w:p w:rsidR="008A0109" w:rsidRDefault="007700AA" w:rsidP="007700AA">
      <w:pPr>
        <w:tabs>
          <w:tab w:val="left" w:pos="851"/>
        </w:tabs>
        <w:spacing w:after="0" w:line="360" w:lineRule="auto"/>
        <w:ind w:left="850" w:hanging="720"/>
        <w:jc w:val="both"/>
        <w:rPr>
          <w:rFonts w:ascii="Arial" w:eastAsia="Arial" w:hAnsi="Arial" w:cs="Arial"/>
          <w:sz w:val="28"/>
          <w:szCs w:val="28"/>
        </w:rPr>
      </w:pPr>
      <w:r>
        <w:rPr>
          <w:rFonts w:ascii="Arial" w:eastAsia="Arial" w:hAnsi="Arial" w:cs="Arial"/>
          <w:sz w:val="28"/>
          <w:szCs w:val="28"/>
        </w:rPr>
        <w:t>[77]</w:t>
      </w:r>
      <w:r>
        <w:rPr>
          <w:rFonts w:ascii="Arial" w:eastAsia="Arial" w:hAnsi="Arial" w:cs="Arial"/>
          <w:sz w:val="28"/>
          <w:szCs w:val="28"/>
        </w:rPr>
        <w:tab/>
        <w:t>If the property is not to be preserved pending the finalization of the main application and the applicant is to be successful with the main application in one or more respects,</w:t>
      </w:r>
      <w:r w:rsidR="008A0109">
        <w:rPr>
          <w:rFonts w:ascii="Arial" w:eastAsia="Arial" w:hAnsi="Arial" w:cs="Arial"/>
          <w:sz w:val="28"/>
          <w:szCs w:val="28"/>
        </w:rPr>
        <w:t xml:space="preserve"> he will clearly suffer irreparable harm. Therefore, the balance of convenience also favours the applicant. </w:t>
      </w:r>
    </w:p>
    <w:p w:rsidR="008A0109" w:rsidRDefault="008A0109" w:rsidP="007700AA">
      <w:pPr>
        <w:tabs>
          <w:tab w:val="left" w:pos="851"/>
        </w:tabs>
        <w:spacing w:after="0" w:line="360" w:lineRule="auto"/>
        <w:ind w:left="850" w:hanging="720"/>
        <w:jc w:val="both"/>
        <w:rPr>
          <w:rFonts w:ascii="Arial" w:eastAsia="Arial" w:hAnsi="Arial" w:cs="Arial"/>
          <w:sz w:val="28"/>
          <w:szCs w:val="28"/>
        </w:rPr>
      </w:pPr>
    </w:p>
    <w:p w:rsidR="008A0109" w:rsidRDefault="008A0109" w:rsidP="007700AA">
      <w:pPr>
        <w:tabs>
          <w:tab w:val="left" w:pos="851"/>
        </w:tabs>
        <w:spacing w:after="0" w:line="360" w:lineRule="auto"/>
        <w:ind w:left="850" w:hanging="720"/>
        <w:jc w:val="both"/>
        <w:rPr>
          <w:rFonts w:ascii="Arial" w:eastAsia="Arial" w:hAnsi="Arial" w:cs="Arial"/>
          <w:sz w:val="28"/>
          <w:szCs w:val="28"/>
        </w:rPr>
      </w:pPr>
      <w:r>
        <w:rPr>
          <w:rFonts w:ascii="Arial" w:eastAsia="Arial" w:hAnsi="Arial" w:cs="Arial"/>
          <w:sz w:val="28"/>
          <w:szCs w:val="28"/>
        </w:rPr>
        <w:t>[78]</w:t>
      </w:r>
      <w:r>
        <w:rPr>
          <w:rFonts w:ascii="Arial" w:eastAsia="Arial" w:hAnsi="Arial" w:cs="Arial"/>
          <w:sz w:val="28"/>
          <w:szCs w:val="28"/>
        </w:rPr>
        <w:tab/>
        <w:t xml:space="preserve">The applicant clearly has no other satisfactory remedy. </w:t>
      </w:r>
    </w:p>
    <w:p w:rsidR="008A0109" w:rsidRDefault="008A0109" w:rsidP="007700AA">
      <w:pPr>
        <w:tabs>
          <w:tab w:val="left" w:pos="851"/>
        </w:tabs>
        <w:spacing w:after="0" w:line="360" w:lineRule="auto"/>
        <w:ind w:left="850" w:hanging="720"/>
        <w:jc w:val="both"/>
        <w:rPr>
          <w:rFonts w:ascii="Arial" w:eastAsia="Arial" w:hAnsi="Arial" w:cs="Arial"/>
          <w:sz w:val="28"/>
          <w:szCs w:val="28"/>
        </w:rPr>
      </w:pPr>
    </w:p>
    <w:p w:rsidR="007700AA" w:rsidRDefault="007700AA" w:rsidP="007700AA">
      <w:pPr>
        <w:tabs>
          <w:tab w:val="left" w:pos="851"/>
        </w:tabs>
        <w:spacing w:after="0" w:line="360" w:lineRule="auto"/>
        <w:ind w:left="850" w:hanging="720"/>
        <w:jc w:val="both"/>
        <w:rPr>
          <w:rFonts w:ascii="Arial" w:eastAsia="Arial" w:hAnsi="Arial" w:cs="Arial"/>
          <w:sz w:val="28"/>
          <w:szCs w:val="28"/>
        </w:rPr>
      </w:pPr>
      <w:r>
        <w:rPr>
          <w:rFonts w:ascii="Arial" w:eastAsia="Arial" w:hAnsi="Arial" w:cs="Arial"/>
          <w:sz w:val="28"/>
          <w:szCs w:val="28"/>
        </w:rPr>
        <w:t xml:space="preserve">  </w:t>
      </w:r>
    </w:p>
    <w:p w:rsidR="008A0109" w:rsidRDefault="008A0109" w:rsidP="007700AA">
      <w:pPr>
        <w:tabs>
          <w:tab w:val="left" w:pos="851"/>
        </w:tabs>
        <w:spacing w:after="0" w:line="360" w:lineRule="auto"/>
        <w:ind w:left="850" w:hanging="720"/>
        <w:jc w:val="both"/>
        <w:rPr>
          <w:rFonts w:ascii="Arial" w:eastAsia="Arial" w:hAnsi="Arial" w:cs="Arial"/>
          <w:b/>
          <w:sz w:val="28"/>
          <w:szCs w:val="28"/>
          <w:u w:val="single"/>
        </w:rPr>
      </w:pPr>
      <w:r>
        <w:rPr>
          <w:rFonts w:ascii="Arial" w:eastAsia="Arial" w:hAnsi="Arial" w:cs="Arial"/>
          <w:b/>
          <w:sz w:val="28"/>
          <w:szCs w:val="28"/>
          <w:u w:val="single"/>
        </w:rPr>
        <w:t>Costs:</w:t>
      </w:r>
    </w:p>
    <w:p w:rsidR="008A0109" w:rsidRDefault="008A0109" w:rsidP="007700AA">
      <w:pPr>
        <w:tabs>
          <w:tab w:val="left" w:pos="851"/>
        </w:tabs>
        <w:spacing w:after="0" w:line="360" w:lineRule="auto"/>
        <w:ind w:left="850" w:hanging="720"/>
        <w:jc w:val="both"/>
        <w:rPr>
          <w:rFonts w:ascii="Arial" w:eastAsia="Arial" w:hAnsi="Arial" w:cs="Arial"/>
          <w:b/>
          <w:sz w:val="28"/>
          <w:szCs w:val="28"/>
          <w:u w:val="single"/>
        </w:rPr>
      </w:pPr>
    </w:p>
    <w:p w:rsidR="008A0109" w:rsidRPr="008A0109" w:rsidRDefault="008A0109" w:rsidP="008A0109">
      <w:pPr>
        <w:tabs>
          <w:tab w:val="left" w:pos="851"/>
        </w:tabs>
        <w:spacing w:after="0" w:line="360" w:lineRule="auto"/>
        <w:ind w:left="850" w:hanging="850"/>
        <w:jc w:val="both"/>
        <w:rPr>
          <w:rFonts w:ascii="Arial" w:eastAsia="Arial" w:hAnsi="Arial" w:cs="Arial"/>
          <w:sz w:val="28"/>
          <w:szCs w:val="28"/>
        </w:rPr>
      </w:pPr>
      <w:r>
        <w:rPr>
          <w:rFonts w:ascii="Arial" w:eastAsia="Arial" w:hAnsi="Arial" w:cs="Arial"/>
          <w:sz w:val="28"/>
          <w:szCs w:val="28"/>
        </w:rPr>
        <w:t>[79]</w:t>
      </w:r>
      <w:r>
        <w:rPr>
          <w:rFonts w:ascii="Arial" w:eastAsia="Arial" w:hAnsi="Arial" w:cs="Arial"/>
          <w:sz w:val="28"/>
          <w:szCs w:val="28"/>
        </w:rPr>
        <w:tab/>
        <w:t xml:space="preserve">In my view the appropriate order is that the costs of the application are to stand over for determination by the Court who is to hear the main application.  </w:t>
      </w:r>
    </w:p>
    <w:p w:rsidR="0066107F" w:rsidRPr="007700AA" w:rsidRDefault="007700AA" w:rsidP="007700AA">
      <w:pPr>
        <w:tabs>
          <w:tab w:val="left" w:pos="851"/>
        </w:tabs>
        <w:spacing w:after="0" w:line="360" w:lineRule="auto"/>
        <w:ind w:left="850" w:hanging="720"/>
        <w:jc w:val="both"/>
        <w:rPr>
          <w:rFonts w:ascii="Arial" w:eastAsia="Arial" w:hAnsi="Arial" w:cs="Arial"/>
          <w:sz w:val="28"/>
          <w:szCs w:val="28"/>
        </w:rPr>
      </w:pPr>
      <w:r w:rsidRPr="007700AA">
        <w:rPr>
          <w:rFonts w:ascii="Arial" w:eastAsia="Arial" w:hAnsi="Arial" w:cs="Arial"/>
          <w:sz w:val="28"/>
          <w:szCs w:val="28"/>
        </w:rPr>
        <w:tab/>
      </w:r>
      <w:r w:rsidR="0066107F" w:rsidRPr="007700AA">
        <w:rPr>
          <w:rFonts w:ascii="Arial" w:eastAsia="Arial" w:hAnsi="Arial" w:cs="Arial"/>
          <w:sz w:val="28"/>
          <w:szCs w:val="28"/>
        </w:rPr>
        <w:tab/>
      </w:r>
      <w:r w:rsidR="0066107F" w:rsidRPr="007700AA">
        <w:rPr>
          <w:rFonts w:ascii="Arial" w:eastAsia="Arial" w:hAnsi="Arial" w:cs="Arial"/>
          <w:sz w:val="28"/>
          <w:szCs w:val="28"/>
        </w:rPr>
        <w:tab/>
      </w:r>
    </w:p>
    <w:p w:rsidR="00B8738F" w:rsidRPr="003F1542" w:rsidRDefault="003F1542" w:rsidP="003F1542">
      <w:pPr>
        <w:tabs>
          <w:tab w:val="left" w:pos="1134"/>
          <w:tab w:val="left" w:pos="2160"/>
          <w:tab w:val="left" w:pos="2880"/>
          <w:tab w:val="left" w:pos="3600"/>
          <w:tab w:val="left" w:pos="4320"/>
          <w:tab w:val="left" w:pos="5040"/>
          <w:tab w:val="left" w:pos="5760"/>
          <w:tab w:val="left" w:pos="6480"/>
          <w:tab w:val="right" w:pos="8647"/>
        </w:tabs>
        <w:spacing w:after="0" w:line="360" w:lineRule="auto"/>
        <w:ind w:left="1134" w:hanging="1134"/>
        <w:jc w:val="both"/>
        <w:rPr>
          <w:rFonts w:ascii="Arial" w:hAnsi="Arial" w:cs="Arial"/>
          <w:b/>
          <w:sz w:val="28"/>
          <w:szCs w:val="28"/>
          <w:u w:val="single"/>
        </w:rPr>
      </w:pPr>
      <w:r w:rsidRPr="003F1542">
        <w:rPr>
          <w:rFonts w:ascii="Arial" w:hAnsi="Arial" w:cs="Arial"/>
          <w:b/>
          <w:sz w:val="28"/>
          <w:szCs w:val="28"/>
          <w:u w:val="single"/>
        </w:rPr>
        <w:t>Order:</w:t>
      </w:r>
    </w:p>
    <w:p w:rsidR="003F1542" w:rsidRPr="003F1542" w:rsidRDefault="003F1542" w:rsidP="003F1542">
      <w:pPr>
        <w:tabs>
          <w:tab w:val="left" w:pos="1134"/>
          <w:tab w:val="left" w:pos="2160"/>
          <w:tab w:val="left" w:pos="2880"/>
          <w:tab w:val="left" w:pos="3600"/>
          <w:tab w:val="left" w:pos="4320"/>
          <w:tab w:val="left" w:pos="5040"/>
          <w:tab w:val="left" w:pos="5760"/>
          <w:tab w:val="left" w:pos="6480"/>
          <w:tab w:val="right" w:pos="8647"/>
        </w:tabs>
        <w:spacing w:after="0" w:line="360" w:lineRule="auto"/>
        <w:ind w:left="1134" w:hanging="1134"/>
        <w:jc w:val="both"/>
        <w:rPr>
          <w:rFonts w:ascii="Arial" w:hAnsi="Arial" w:cs="Arial"/>
          <w:b/>
          <w:sz w:val="28"/>
          <w:szCs w:val="28"/>
          <w:u w:val="single"/>
        </w:rPr>
      </w:pPr>
    </w:p>
    <w:p w:rsidR="008555C7" w:rsidRDefault="003F1542" w:rsidP="003F1542">
      <w:pPr>
        <w:spacing w:after="0" w:line="360" w:lineRule="auto"/>
        <w:ind w:left="720" w:hanging="720"/>
        <w:jc w:val="both"/>
        <w:rPr>
          <w:rFonts w:ascii="Arial" w:eastAsia="Arial" w:hAnsi="Arial" w:cs="Arial"/>
          <w:color w:val="000000"/>
          <w:sz w:val="28"/>
          <w:szCs w:val="28"/>
        </w:rPr>
      </w:pPr>
      <w:r w:rsidRPr="003F1542">
        <w:rPr>
          <w:rFonts w:ascii="Arial" w:eastAsia="Arial" w:hAnsi="Arial" w:cs="Arial"/>
          <w:color w:val="000000"/>
          <w:sz w:val="28"/>
          <w:szCs w:val="28"/>
        </w:rPr>
        <w:t>[</w:t>
      </w:r>
      <w:r w:rsidR="008A0109">
        <w:rPr>
          <w:rFonts w:ascii="Arial" w:eastAsia="Arial" w:hAnsi="Arial" w:cs="Arial"/>
          <w:color w:val="000000"/>
          <w:sz w:val="28"/>
          <w:szCs w:val="28"/>
        </w:rPr>
        <w:t>80</w:t>
      </w:r>
      <w:r w:rsidRPr="003F1542">
        <w:rPr>
          <w:rFonts w:ascii="Arial" w:eastAsia="Arial" w:hAnsi="Arial" w:cs="Arial"/>
          <w:color w:val="000000"/>
          <w:sz w:val="28"/>
          <w:szCs w:val="28"/>
        </w:rPr>
        <w:t>]</w:t>
      </w:r>
      <w:r w:rsidRPr="003F1542">
        <w:rPr>
          <w:rFonts w:ascii="Arial" w:eastAsia="Arial" w:hAnsi="Arial" w:cs="Arial"/>
          <w:color w:val="000000"/>
          <w:sz w:val="28"/>
          <w:szCs w:val="28"/>
        </w:rPr>
        <w:tab/>
        <w:t>The following order is made:</w:t>
      </w:r>
    </w:p>
    <w:p w:rsidR="003F1542" w:rsidRDefault="003F1542" w:rsidP="003F1542">
      <w:pPr>
        <w:spacing w:after="0" w:line="360" w:lineRule="auto"/>
        <w:ind w:left="720" w:hanging="720"/>
        <w:jc w:val="both"/>
        <w:rPr>
          <w:rFonts w:ascii="Arial" w:eastAsia="Arial" w:hAnsi="Arial" w:cs="Arial"/>
          <w:color w:val="000000"/>
          <w:sz w:val="28"/>
          <w:szCs w:val="28"/>
        </w:rPr>
      </w:pPr>
    </w:p>
    <w:p w:rsidR="003F1542" w:rsidRDefault="003F1542" w:rsidP="003F1542">
      <w:pPr>
        <w:pStyle w:val="ListParagraph"/>
        <w:numPr>
          <w:ilvl w:val="0"/>
          <w:numId w:val="7"/>
        </w:numPr>
        <w:spacing w:after="0" w:line="360" w:lineRule="auto"/>
        <w:ind w:left="1418" w:hanging="567"/>
        <w:jc w:val="both"/>
        <w:rPr>
          <w:rFonts w:ascii="Arial" w:eastAsia="Arial" w:hAnsi="Arial" w:cs="Arial"/>
          <w:color w:val="000000"/>
          <w:sz w:val="28"/>
          <w:szCs w:val="28"/>
        </w:rPr>
      </w:pPr>
      <w:r>
        <w:rPr>
          <w:rFonts w:ascii="Arial" w:eastAsia="Arial" w:hAnsi="Arial" w:cs="Arial"/>
          <w:color w:val="000000"/>
          <w:sz w:val="28"/>
          <w:szCs w:val="28"/>
        </w:rPr>
        <w:t xml:space="preserve">The applicant`s non-compliance with the Court Rules pertaining to form, service and time periods are condoned and the application is enrolled and heard as an urgent application in terms of the provisions of Rule 6(12). </w:t>
      </w:r>
    </w:p>
    <w:p w:rsidR="003F1542" w:rsidRDefault="003F1542" w:rsidP="003F1542">
      <w:pPr>
        <w:spacing w:after="0" w:line="360" w:lineRule="auto"/>
        <w:jc w:val="both"/>
        <w:rPr>
          <w:rFonts w:ascii="Arial" w:eastAsia="Arial" w:hAnsi="Arial" w:cs="Arial"/>
          <w:color w:val="000000"/>
          <w:sz w:val="28"/>
          <w:szCs w:val="28"/>
        </w:rPr>
      </w:pPr>
    </w:p>
    <w:p w:rsidR="003F1542" w:rsidRPr="003F1542" w:rsidRDefault="003F1542" w:rsidP="003F1542">
      <w:pPr>
        <w:pStyle w:val="ListParagraph"/>
        <w:numPr>
          <w:ilvl w:val="0"/>
          <w:numId w:val="7"/>
        </w:numPr>
        <w:spacing w:after="0" w:line="360" w:lineRule="auto"/>
        <w:ind w:left="1418" w:hanging="567"/>
        <w:jc w:val="both"/>
        <w:rPr>
          <w:rFonts w:ascii="Arial" w:eastAsia="Arial" w:hAnsi="Arial" w:cs="Arial"/>
          <w:color w:val="000000"/>
          <w:sz w:val="28"/>
          <w:szCs w:val="28"/>
        </w:rPr>
      </w:pPr>
      <w:r>
        <w:rPr>
          <w:rFonts w:ascii="Arial" w:eastAsia="Arial" w:hAnsi="Arial" w:cs="Arial"/>
          <w:color w:val="000000"/>
          <w:sz w:val="28"/>
          <w:szCs w:val="28"/>
        </w:rPr>
        <w:t xml:space="preserve">A rule </w:t>
      </w:r>
      <w:r>
        <w:rPr>
          <w:rFonts w:ascii="Arial" w:eastAsia="Arial" w:hAnsi="Arial" w:cs="Arial"/>
          <w:i/>
          <w:color w:val="000000"/>
          <w:sz w:val="28"/>
          <w:szCs w:val="28"/>
        </w:rPr>
        <w:t xml:space="preserve">nisi </w:t>
      </w:r>
      <w:r>
        <w:rPr>
          <w:rFonts w:ascii="Arial" w:eastAsia="Arial" w:hAnsi="Arial" w:cs="Arial"/>
          <w:color w:val="000000"/>
          <w:sz w:val="28"/>
          <w:szCs w:val="28"/>
        </w:rPr>
        <w:t xml:space="preserve">is issued, calling upon the respondents to show cause, if any, on 27 July 2023 at 9h30, or as soon thereafter </w:t>
      </w:r>
      <w:r>
        <w:rPr>
          <w:rFonts w:ascii="Arial" w:eastAsia="Arial" w:hAnsi="Arial" w:cs="Arial"/>
          <w:color w:val="000000"/>
          <w:sz w:val="28"/>
          <w:szCs w:val="28"/>
        </w:rPr>
        <w:lastRenderedPageBreak/>
        <w:t xml:space="preserve">as the applicant`s legal representatives may be heard, why the following orders should not be made final: </w:t>
      </w:r>
      <w:r w:rsidRPr="003F1542">
        <w:rPr>
          <w:rFonts w:ascii="Arial" w:eastAsia="Arial" w:hAnsi="Arial" w:cs="Arial"/>
          <w:color w:val="000000"/>
          <w:sz w:val="28"/>
          <w:szCs w:val="28"/>
        </w:rPr>
        <w:t xml:space="preserve"> </w:t>
      </w:r>
    </w:p>
    <w:p w:rsidR="003F1542" w:rsidRDefault="003F1542" w:rsidP="003F1542">
      <w:pPr>
        <w:spacing w:after="0" w:line="360" w:lineRule="auto"/>
        <w:ind w:left="720" w:hanging="720"/>
        <w:jc w:val="both"/>
        <w:rPr>
          <w:rFonts w:ascii="Arial" w:eastAsia="Arial" w:hAnsi="Arial" w:cs="Arial"/>
          <w:color w:val="000000"/>
          <w:sz w:val="28"/>
          <w:szCs w:val="28"/>
        </w:rPr>
      </w:pPr>
    </w:p>
    <w:p w:rsidR="003F1542" w:rsidRPr="003F1542" w:rsidRDefault="003F1542" w:rsidP="003F1542">
      <w:pPr>
        <w:tabs>
          <w:tab w:val="left" w:pos="851"/>
          <w:tab w:val="left" w:pos="1418"/>
        </w:tabs>
        <w:spacing w:after="0" w:line="360" w:lineRule="auto"/>
        <w:ind w:left="1985" w:hanging="2007"/>
        <w:jc w:val="both"/>
        <w:rPr>
          <w:rFonts w:ascii="Arial" w:eastAsia="Times New Roman" w:hAnsi="Arial" w:cs="Arial"/>
          <w:color w:val="000000"/>
          <w:sz w:val="28"/>
          <w:szCs w:val="28"/>
        </w:rPr>
      </w:pPr>
      <w:r>
        <w:rPr>
          <w:rFonts w:ascii="Arial" w:eastAsia="Times New Roman" w:hAnsi="Arial" w:cs="Arial"/>
          <w:color w:val="000000"/>
          <w:sz w:val="28"/>
          <w:szCs w:val="28"/>
        </w:rPr>
        <w:tab/>
      </w:r>
      <w:r>
        <w:rPr>
          <w:rFonts w:ascii="Arial" w:eastAsia="Times New Roman" w:hAnsi="Arial" w:cs="Arial"/>
          <w:color w:val="000000"/>
          <w:sz w:val="28"/>
          <w:szCs w:val="28"/>
        </w:rPr>
        <w:tab/>
      </w:r>
      <w:r w:rsidRPr="003F1542">
        <w:rPr>
          <w:rFonts w:ascii="Arial" w:eastAsia="Times New Roman" w:hAnsi="Arial" w:cs="Arial"/>
          <w:color w:val="000000"/>
          <w:sz w:val="28"/>
          <w:szCs w:val="28"/>
        </w:rPr>
        <w:t>2.1</w:t>
      </w:r>
      <w:r w:rsidRPr="003F1542">
        <w:rPr>
          <w:rFonts w:ascii="Arial" w:eastAsia="Times New Roman" w:hAnsi="Arial" w:cs="Arial"/>
          <w:color w:val="000000"/>
          <w:sz w:val="28"/>
          <w:szCs w:val="28"/>
        </w:rPr>
        <w:tab/>
        <w:t xml:space="preserve">Interdicting and restraining the first and second respondents from passing transfer of the immovable property, better known as Unit 18, </w:t>
      </w:r>
      <w:proofErr w:type="spellStart"/>
      <w:r w:rsidRPr="003F1542">
        <w:rPr>
          <w:rFonts w:ascii="Arial" w:eastAsia="Times New Roman" w:hAnsi="Arial" w:cs="Arial"/>
          <w:color w:val="000000"/>
          <w:sz w:val="28"/>
          <w:szCs w:val="28"/>
        </w:rPr>
        <w:t>Lekkerbly</w:t>
      </w:r>
      <w:proofErr w:type="spellEnd"/>
      <w:r w:rsidRPr="003F1542">
        <w:rPr>
          <w:rFonts w:ascii="Arial" w:eastAsia="Times New Roman" w:hAnsi="Arial" w:cs="Arial"/>
          <w:color w:val="000000"/>
          <w:sz w:val="28"/>
          <w:szCs w:val="28"/>
        </w:rPr>
        <w:t xml:space="preserve"> Section Title, Sectional Title Scheme number: 193</w:t>
      </w:r>
      <w:r w:rsidR="008A1C83">
        <w:rPr>
          <w:rFonts w:ascii="Arial" w:eastAsia="Times New Roman" w:hAnsi="Arial" w:cs="Arial"/>
          <w:color w:val="000000"/>
          <w:sz w:val="28"/>
          <w:szCs w:val="28"/>
        </w:rPr>
        <w:t xml:space="preserve"> </w:t>
      </w:r>
      <w:r w:rsidRPr="003F1542">
        <w:rPr>
          <w:rFonts w:ascii="Arial" w:eastAsia="Times New Roman" w:hAnsi="Arial" w:cs="Arial"/>
          <w:color w:val="000000"/>
          <w:sz w:val="28"/>
          <w:szCs w:val="28"/>
        </w:rPr>
        <w:t xml:space="preserve">(situated at </w:t>
      </w:r>
      <w:proofErr w:type="spellStart"/>
      <w:r w:rsidRPr="003F1542">
        <w:rPr>
          <w:rFonts w:ascii="Arial" w:eastAsia="Times New Roman" w:hAnsi="Arial" w:cs="Arial"/>
          <w:color w:val="000000"/>
          <w:sz w:val="28"/>
          <w:szCs w:val="28"/>
        </w:rPr>
        <w:t>Wapadrand</w:t>
      </w:r>
      <w:proofErr w:type="spellEnd"/>
      <w:r w:rsidRPr="003F1542">
        <w:rPr>
          <w:rFonts w:ascii="Arial" w:eastAsia="Times New Roman" w:hAnsi="Arial" w:cs="Arial"/>
          <w:color w:val="000000"/>
          <w:sz w:val="28"/>
          <w:szCs w:val="28"/>
        </w:rPr>
        <w:t xml:space="preserve"> Extension 1 27), Diagram Deed Number: 193/89, 82 Kingbolt Crescent, </w:t>
      </w:r>
      <w:proofErr w:type="spellStart"/>
      <w:r w:rsidRPr="003F1542">
        <w:rPr>
          <w:rFonts w:ascii="Arial" w:eastAsia="Times New Roman" w:hAnsi="Arial" w:cs="Arial"/>
          <w:color w:val="000000"/>
          <w:sz w:val="28"/>
          <w:szCs w:val="28"/>
        </w:rPr>
        <w:t>Wapadrand</w:t>
      </w:r>
      <w:proofErr w:type="spellEnd"/>
      <w:r w:rsidRPr="003F1542">
        <w:rPr>
          <w:rFonts w:ascii="Arial" w:eastAsia="Times New Roman" w:hAnsi="Arial" w:cs="Arial"/>
          <w:color w:val="000000"/>
          <w:sz w:val="28"/>
          <w:szCs w:val="28"/>
        </w:rPr>
        <w:t xml:space="preserve">, Tshwane, Gauteng Province [Pretoria Deed’s Office] to the FC Fin Trust, alternatively in the name of the trustee(s) for the time being of the FC Fin Trust or any other nominated purchaser pursuant to the </w:t>
      </w:r>
      <w:r>
        <w:rPr>
          <w:rFonts w:ascii="Arial" w:eastAsia="Times New Roman" w:hAnsi="Arial" w:cs="Arial"/>
          <w:color w:val="000000"/>
          <w:sz w:val="28"/>
          <w:szCs w:val="28"/>
        </w:rPr>
        <w:t>A</w:t>
      </w:r>
      <w:r w:rsidRPr="003F1542">
        <w:rPr>
          <w:rFonts w:ascii="Arial" w:eastAsia="Times New Roman" w:hAnsi="Arial" w:cs="Arial"/>
          <w:color w:val="000000"/>
          <w:sz w:val="28"/>
          <w:szCs w:val="28"/>
        </w:rPr>
        <w:t xml:space="preserve">greement of </w:t>
      </w:r>
      <w:r>
        <w:rPr>
          <w:rFonts w:ascii="Arial" w:eastAsia="Times New Roman" w:hAnsi="Arial" w:cs="Arial"/>
          <w:color w:val="000000"/>
          <w:sz w:val="28"/>
          <w:szCs w:val="28"/>
        </w:rPr>
        <w:t>S</w:t>
      </w:r>
      <w:r w:rsidRPr="003F1542">
        <w:rPr>
          <w:rFonts w:ascii="Arial" w:eastAsia="Times New Roman" w:hAnsi="Arial" w:cs="Arial"/>
          <w:color w:val="000000"/>
          <w:sz w:val="28"/>
          <w:szCs w:val="28"/>
        </w:rPr>
        <w:t>ale</w:t>
      </w:r>
      <w:r>
        <w:rPr>
          <w:rFonts w:ascii="Arial" w:eastAsia="Times New Roman" w:hAnsi="Arial" w:cs="Arial"/>
          <w:color w:val="000000"/>
          <w:sz w:val="28"/>
          <w:szCs w:val="28"/>
        </w:rPr>
        <w:t xml:space="preserve">, </w:t>
      </w:r>
      <w:r w:rsidRPr="003F1542">
        <w:rPr>
          <w:rFonts w:ascii="Arial" w:eastAsia="Times New Roman" w:hAnsi="Arial" w:cs="Arial"/>
          <w:color w:val="000000"/>
          <w:sz w:val="28"/>
          <w:szCs w:val="28"/>
        </w:rPr>
        <w:t>Sectional Title</w:t>
      </w:r>
      <w:r>
        <w:rPr>
          <w:rFonts w:ascii="Arial" w:eastAsia="Times New Roman" w:hAnsi="Arial" w:cs="Arial"/>
          <w:color w:val="000000"/>
          <w:sz w:val="28"/>
          <w:szCs w:val="28"/>
        </w:rPr>
        <w:t>,</w:t>
      </w:r>
      <w:r w:rsidRPr="003F1542">
        <w:rPr>
          <w:rFonts w:ascii="Arial" w:eastAsia="Times New Roman" w:hAnsi="Arial" w:cs="Arial"/>
          <w:color w:val="000000"/>
          <w:sz w:val="28"/>
          <w:szCs w:val="28"/>
        </w:rPr>
        <w:t xml:space="preserve"> dated 1 March 2023, pending the finalization of the </w:t>
      </w:r>
      <w:r>
        <w:rPr>
          <w:rFonts w:ascii="Arial" w:eastAsia="Times New Roman" w:hAnsi="Arial" w:cs="Arial"/>
          <w:color w:val="000000"/>
          <w:sz w:val="28"/>
          <w:szCs w:val="28"/>
        </w:rPr>
        <w:t xml:space="preserve">main </w:t>
      </w:r>
      <w:r w:rsidRPr="003F1542">
        <w:rPr>
          <w:rFonts w:ascii="Arial" w:eastAsia="Times New Roman" w:hAnsi="Arial" w:cs="Arial"/>
          <w:color w:val="000000"/>
          <w:sz w:val="28"/>
          <w:szCs w:val="28"/>
        </w:rPr>
        <w:t>application issued in th</w:t>
      </w:r>
      <w:r>
        <w:rPr>
          <w:rFonts w:ascii="Arial" w:eastAsia="Times New Roman" w:hAnsi="Arial" w:cs="Arial"/>
          <w:color w:val="000000"/>
          <w:sz w:val="28"/>
          <w:szCs w:val="28"/>
        </w:rPr>
        <w:t xml:space="preserve">is Court under case </w:t>
      </w:r>
      <w:r w:rsidRPr="003F1542">
        <w:rPr>
          <w:rFonts w:ascii="Arial" w:eastAsia="Times New Roman" w:hAnsi="Arial" w:cs="Arial"/>
          <w:color w:val="000000"/>
          <w:sz w:val="28"/>
          <w:szCs w:val="28"/>
        </w:rPr>
        <w:t xml:space="preserve">number:  201/2023 and the resolution taken with regards to the sale of the aforesaid immovable property at the first meeting of trustees to be held after finalization of </w:t>
      </w:r>
      <w:r>
        <w:rPr>
          <w:rFonts w:ascii="Arial" w:eastAsia="Times New Roman" w:hAnsi="Arial" w:cs="Arial"/>
          <w:color w:val="000000"/>
          <w:sz w:val="28"/>
          <w:szCs w:val="28"/>
        </w:rPr>
        <w:t xml:space="preserve">the </w:t>
      </w:r>
      <w:r w:rsidRPr="003F1542">
        <w:rPr>
          <w:rFonts w:ascii="Arial" w:eastAsia="Times New Roman" w:hAnsi="Arial" w:cs="Arial"/>
          <w:color w:val="000000"/>
          <w:sz w:val="28"/>
          <w:szCs w:val="28"/>
        </w:rPr>
        <w:t xml:space="preserve">aforesaid </w:t>
      </w:r>
      <w:r>
        <w:rPr>
          <w:rFonts w:ascii="Arial" w:eastAsia="Times New Roman" w:hAnsi="Arial" w:cs="Arial"/>
          <w:color w:val="000000"/>
          <w:sz w:val="28"/>
          <w:szCs w:val="28"/>
        </w:rPr>
        <w:t xml:space="preserve">main </w:t>
      </w:r>
      <w:r w:rsidRPr="003F1542">
        <w:rPr>
          <w:rFonts w:ascii="Arial" w:eastAsia="Times New Roman" w:hAnsi="Arial" w:cs="Arial"/>
          <w:color w:val="000000"/>
          <w:sz w:val="28"/>
          <w:szCs w:val="28"/>
        </w:rPr>
        <w:t>application.</w:t>
      </w:r>
    </w:p>
    <w:p w:rsidR="003F1542" w:rsidRPr="003F1542" w:rsidRDefault="003F1542" w:rsidP="003F1542">
      <w:pPr>
        <w:tabs>
          <w:tab w:val="left" w:pos="851"/>
        </w:tabs>
        <w:spacing w:after="0" w:line="360" w:lineRule="auto"/>
        <w:ind w:left="851"/>
        <w:jc w:val="both"/>
        <w:rPr>
          <w:rFonts w:ascii="Arial" w:eastAsia="Times New Roman" w:hAnsi="Arial" w:cs="Arial"/>
          <w:color w:val="000000"/>
          <w:sz w:val="28"/>
          <w:szCs w:val="28"/>
        </w:rPr>
      </w:pPr>
    </w:p>
    <w:p w:rsidR="003F1542" w:rsidRPr="003F1542" w:rsidRDefault="003F1542" w:rsidP="003F1542">
      <w:pPr>
        <w:tabs>
          <w:tab w:val="left" w:pos="851"/>
          <w:tab w:val="left" w:pos="1418"/>
        </w:tabs>
        <w:spacing w:after="0" w:line="360" w:lineRule="auto"/>
        <w:ind w:left="1985" w:hanging="1134"/>
        <w:jc w:val="both"/>
        <w:rPr>
          <w:rFonts w:ascii="Arial" w:eastAsia="Times New Roman" w:hAnsi="Arial" w:cs="Arial"/>
          <w:color w:val="000000"/>
          <w:sz w:val="28"/>
          <w:szCs w:val="28"/>
        </w:rPr>
      </w:pPr>
      <w:r>
        <w:rPr>
          <w:rFonts w:ascii="Arial" w:eastAsia="Times New Roman" w:hAnsi="Arial" w:cs="Arial"/>
          <w:color w:val="000000"/>
          <w:sz w:val="28"/>
          <w:szCs w:val="28"/>
        </w:rPr>
        <w:tab/>
      </w:r>
      <w:r w:rsidRPr="003F1542">
        <w:rPr>
          <w:rFonts w:ascii="Arial" w:eastAsia="Times New Roman" w:hAnsi="Arial" w:cs="Arial"/>
          <w:color w:val="000000"/>
          <w:sz w:val="28"/>
          <w:szCs w:val="28"/>
        </w:rPr>
        <w:t>2.2</w:t>
      </w:r>
      <w:r w:rsidRPr="003F1542">
        <w:rPr>
          <w:rFonts w:ascii="Arial" w:eastAsia="Times New Roman" w:hAnsi="Arial" w:cs="Arial"/>
          <w:color w:val="000000"/>
          <w:sz w:val="28"/>
          <w:szCs w:val="28"/>
        </w:rPr>
        <w:tab/>
        <w:t xml:space="preserve">Interdicting and restraining the first and second respondents from entering into a purchase agreement to sell the immovable property, better known as Unit 18, </w:t>
      </w:r>
      <w:proofErr w:type="spellStart"/>
      <w:r w:rsidRPr="003F1542">
        <w:rPr>
          <w:rFonts w:ascii="Arial" w:eastAsia="Times New Roman" w:hAnsi="Arial" w:cs="Arial"/>
          <w:color w:val="000000"/>
          <w:sz w:val="28"/>
          <w:szCs w:val="28"/>
        </w:rPr>
        <w:t>Lekkerbly</w:t>
      </w:r>
      <w:proofErr w:type="spellEnd"/>
      <w:r w:rsidRPr="003F1542">
        <w:rPr>
          <w:rFonts w:ascii="Arial" w:eastAsia="Times New Roman" w:hAnsi="Arial" w:cs="Arial"/>
          <w:color w:val="000000"/>
          <w:sz w:val="28"/>
          <w:szCs w:val="28"/>
        </w:rPr>
        <w:t xml:space="preserve"> Section Title, </w:t>
      </w:r>
      <w:r>
        <w:rPr>
          <w:rFonts w:ascii="Arial" w:eastAsia="Times New Roman" w:hAnsi="Arial" w:cs="Arial"/>
          <w:color w:val="000000"/>
          <w:sz w:val="28"/>
          <w:szCs w:val="28"/>
        </w:rPr>
        <w:t xml:space="preserve">Sectional Title Scheme number:  193 (situated at </w:t>
      </w:r>
      <w:proofErr w:type="spellStart"/>
      <w:r>
        <w:rPr>
          <w:rFonts w:ascii="Arial" w:eastAsia="Times New Roman" w:hAnsi="Arial" w:cs="Arial"/>
          <w:color w:val="000000"/>
          <w:sz w:val="28"/>
          <w:szCs w:val="28"/>
        </w:rPr>
        <w:t>Wapadrand</w:t>
      </w:r>
      <w:proofErr w:type="spellEnd"/>
      <w:r>
        <w:rPr>
          <w:rFonts w:ascii="Arial" w:eastAsia="Times New Roman" w:hAnsi="Arial" w:cs="Arial"/>
          <w:color w:val="000000"/>
          <w:sz w:val="28"/>
          <w:szCs w:val="28"/>
        </w:rPr>
        <w:t xml:space="preserve"> Extension 1 27), Diagram Deed</w:t>
      </w:r>
      <w:r w:rsidR="008A1C83">
        <w:rPr>
          <w:rFonts w:ascii="Arial" w:eastAsia="Times New Roman" w:hAnsi="Arial" w:cs="Arial"/>
          <w:color w:val="000000"/>
          <w:sz w:val="28"/>
          <w:szCs w:val="28"/>
        </w:rPr>
        <w:t xml:space="preserve"> </w:t>
      </w:r>
      <w:r>
        <w:rPr>
          <w:rFonts w:ascii="Arial" w:eastAsia="Times New Roman" w:hAnsi="Arial" w:cs="Arial"/>
          <w:color w:val="000000"/>
          <w:sz w:val="28"/>
          <w:szCs w:val="28"/>
        </w:rPr>
        <w:t>Number:</w:t>
      </w:r>
      <w:r w:rsidR="008A1C83">
        <w:rPr>
          <w:rFonts w:ascii="Arial" w:eastAsia="Times New Roman" w:hAnsi="Arial" w:cs="Arial"/>
          <w:color w:val="000000"/>
          <w:sz w:val="28"/>
          <w:szCs w:val="28"/>
        </w:rPr>
        <w:t xml:space="preserve"> </w:t>
      </w:r>
      <w:r>
        <w:rPr>
          <w:rFonts w:ascii="Arial" w:eastAsia="Times New Roman" w:hAnsi="Arial" w:cs="Arial"/>
          <w:color w:val="000000"/>
          <w:sz w:val="28"/>
          <w:szCs w:val="28"/>
        </w:rPr>
        <w:t xml:space="preserve">193/89, 82 Kingbolt Crescent, </w:t>
      </w:r>
      <w:proofErr w:type="spellStart"/>
      <w:r>
        <w:rPr>
          <w:rFonts w:ascii="Arial" w:eastAsia="Times New Roman" w:hAnsi="Arial" w:cs="Arial"/>
          <w:color w:val="000000"/>
          <w:sz w:val="28"/>
          <w:szCs w:val="28"/>
        </w:rPr>
        <w:t>Wapadrand</w:t>
      </w:r>
      <w:proofErr w:type="spellEnd"/>
      <w:r>
        <w:rPr>
          <w:rFonts w:ascii="Arial" w:eastAsia="Times New Roman" w:hAnsi="Arial" w:cs="Arial"/>
          <w:color w:val="000000"/>
          <w:sz w:val="28"/>
          <w:szCs w:val="28"/>
        </w:rPr>
        <w:t xml:space="preserve">, Tshwane, Gauteng Province [Pretoria Deed’s Office] </w:t>
      </w:r>
      <w:r w:rsidRPr="003F1542">
        <w:rPr>
          <w:rFonts w:ascii="Arial" w:eastAsia="Times New Roman" w:hAnsi="Arial" w:cs="Arial"/>
          <w:color w:val="000000"/>
          <w:sz w:val="28"/>
          <w:szCs w:val="28"/>
        </w:rPr>
        <w:t xml:space="preserve">and passing transfer thereof to the FC Fin Trust or any other purchaser </w:t>
      </w:r>
      <w:r>
        <w:rPr>
          <w:rFonts w:ascii="Arial" w:eastAsia="Times New Roman" w:hAnsi="Arial" w:cs="Arial"/>
          <w:color w:val="000000"/>
          <w:sz w:val="28"/>
          <w:szCs w:val="28"/>
        </w:rPr>
        <w:t xml:space="preserve">pending the finalization of </w:t>
      </w:r>
      <w:r>
        <w:rPr>
          <w:rFonts w:ascii="Arial" w:eastAsia="Times New Roman" w:hAnsi="Arial" w:cs="Arial"/>
          <w:color w:val="000000"/>
          <w:sz w:val="28"/>
          <w:szCs w:val="28"/>
        </w:rPr>
        <w:lastRenderedPageBreak/>
        <w:t>the main application issued in this Court under case number:  201/2023 and the resolution taken with regards to the sale of the aforesaid immovable property at the first meeting of trustees to be held after finalization of the aforesaid main application.</w:t>
      </w:r>
    </w:p>
    <w:p w:rsidR="003F1542" w:rsidRPr="003F1542" w:rsidRDefault="003F1542" w:rsidP="003F1542">
      <w:pPr>
        <w:tabs>
          <w:tab w:val="left" w:pos="851"/>
        </w:tabs>
        <w:spacing w:after="0" w:line="360" w:lineRule="auto"/>
        <w:ind w:left="851"/>
        <w:jc w:val="both"/>
        <w:rPr>
          <w:rFonts w:ascii="Arial" w:eastAsia="Times New Roman" w:hAnsi="Arial" w:cs="Arial"/>
          <w:color w:val="000000"/>
          <w:sz w:val="28"/>
          <w:szCs w:val="28"/>
        </w:rPr>
      </w:pPr>
      <w:r w:rsidRPr="003F1542">
        <w:rPr>
          <w:rFonts w:ascii="Arial" w:eastAsia="Times New Roman" w:hAnsi="Arial" w:cs="Arial"/>
          <w:color w:val="000000"/>
          <w:sz w:val="28"/>
          <w:szCs w:val="28"/>
        </w:rPr>
        <w:t xml:space="preserve"> </w:t>
      </w:r>
    </w:p>
    <w:p w:rsidR="003F1542" w:rsidRDefault="003F1542" w:rsidP="008A1C83">
      <w:pPr>
        <w:tabs>
          <w:tab w:val="left" w:pos="851"/>
          <w:tab w:val="left" w:pos="1418"/>
        </w:tabs>
        <w:spacing w:after="0" w:line="360" w:lineRule="auto"/>
        <w:ind w:left="1985" w:hanging="1134"/>
        <w:jc w:val="both"/>
        <w:rPr>
          <w:rFonts w:ascii="Arial" w:eastAsia="Times New Roman" w:hAnsi="Arial" w:cs="Arial"/>
          <w:color w:val="000000"/>
          <w:sz w:val="28"/>
          <w:szCs w:val="28"/>
        </w:rPr>
      </w:pPr>
      <w:r>
        <w:rPr>
          <w:rFonts w:ascii="Arial" w:eastAsia="Times New Roman" w:hAnsi="Arial" w:cs="Arial"/>
          <w:color w:val="000000"/>
          <w:sz w:val="28"/>
          <w:szCs w:val="28"/>
        </w:rPr>
        <w:tab/>
      </w:r>
      <w:r w:rsidRPr="003F1542">
        <w:rPr>
          <w:rFonts w:ascii="Arial" w:eastAsia="Times New Roman" w:hAnsi="Arial" w:cs="Arial"/>
          <w:color w:val="000000"/>
          <w:sz w:val="28"/>
          <w:szCs w:val="28"/>
        </w:rPr>
        <w:t>2.3</w:t>
      </w:r>
      <w:r w:rsidRPr="003F1542">
        <w:rPr>
          <w:rFonts w:ascii="Arial" w:eastAsia="Times New Roman" w:hAnsi="Arial" w:cs="Arial"/>
          <w:color w:val="000000"/>
          <w:sz w:val="28"/>
          <w:szCs w:val="28"/>
        </w:rPr>
        <w:tab/>
        <w:t xml:space="preserve">Interdicting and restraining the ninth respondent from registering the transfer of the immovable property, better known as Unit 18, </w:t>
      </w:r>
      <w:proofErr w:type="spellStart"/>
      <w:r w:rsidRPr="003F1542">
        <w:rPr>
          <w:rFonts w:ascii="Arial" w:eastAsia="Times New Roman" w:hAnsi="Arial" w:cs="Arial"/>
          <w:color w:val="000000"/>
          <w:sz w:val="28"/>
          <w:szCs w:val="28"/>
        </w:rPr>
        <w:t>Lekkerbly</w:t>
      </w:r>
      <w:proofErr w:type="spellEnd"/>
      <w:r w:rsidRPr="003F1542">
        <w:rPr>
          <w:rFonts w:ascii="Arial" w:eastAsia="Times New Roman" w:hAnsi="Arial" w:cs="Arial"/>
          <w:color w:val="000000"/>
          <w:sz w:val="28"/>
          <w:szCs w:val="28"/>
        </w:rPr>
        <w:t xml:space="preserve"> Section Title, </w:t>
      </w:r>
      <w:r w:rsidR="008A1C83">
        <w:rPr>
          <w:rFonts w:ascii="Arial" w:eastAsia="Times New Roman" w:hAnsi="Arial" w:cs="Arial"/>
          <w:color w:val="000000"/>
          <w:sz w:val="28"/>
          <w:szCs w:val="28"/>
        </w:rPr>
        <w:t xml:space="preserve">Sectional Title Scheme number: 193 (situated at </w:t>
      </w:r>
      <w:proofErr w:type="spellStart"/>
      <w:r w:rsidR="008A1C83">
        <w:rPr>
          <w:rFonts w:ascii="Arial" w:eastAsia="Times New Roman" w:hAnsi="Arial" w:cs="Arial"/>
          <w:color w:val="000000"/>
          <w:sz w:val="28"/>
          <w:szCs w:val="28"/>
        </w:rPr>
        <w:t>Wapadrand</w:t>
      </w:r>
      <w:proofErr w:type="spellEnd"/>
      <w:r w:rsidR="008A1C83">
        <w:rPr>
          <w:rFonts w:ascii="Arial" w:eastAsia="Times New Roman" w:hAnsi="Arial" w:cs="Arial"/>
          <w:color w:val="000000"/>
          <w:sz w:val="28"/>
          <w:szCs w:val="28"/>
        </w:rPr>
        <w:t xml:space="preserve"> Extension 1 27), Diagram Deed Number: 193/89, 82 Kingbolt Crescent, </w:t>
      </w:r>
      <w:proofErr w:type="spellStart"/>
      <w:r w:rsidR="008A1C83">
        <w:rPr>
          <w:rFonts w:ascii="Arial" w:eastAsia="Times New Roman" w:hAnsi="Arial" w:cs="Arial"/>
          <w:color w:val="000000"/>
          <w:sz w:val="28"/>
          <w:szCs w:val="28"/>
        </w:rPr>
        <w:t>Wapadrand</w:t>
      </w:r>
      <w:proofErr w:type="spellEnd"/>
      <w:r w:rsidR="008A1C83">
        <w:rPr>
          <w:rFonts w:ascii="Arial" w:eastAsia="Times New Roman" w:hAnsi="Arial" w:cs="Arial"/>
          <w:color w:val="000000"/>
          <w:sz w:val="28"/>
          <w:szCs w:val="28"/>
        </w:rPr>
        <w:t xml:space="preserve">, Tshwane, Gauteng Province [Pretoria Deed’s Office] </w:t>
      </w:r>
      <w:r w:rsidRPr="003F1542">
        <w:rPr>
          <w:rFonts w:ascii="Arial" w:eastAsia="Times New Roman" w:hAnsi="Arial" w:cs="Arial"/>
          <w:color w:val="000000"/>
          <w:sz w:val="28"/>
          <w:szCs w:val="28"/>
        </w:rPr>
        <w:t xml:space="preserve">in the name of the trustee(s) for the time being of the FC Fin Trust, alternatively in the name of the FC Fin Trust or any other purchaser </w:t>
      </w:r>
      <w:r w:rsidR="008A1C83">
        <w:rPr>
          <w:rFonts w:ascii="Arial" w:eastAsia="Times New Roman" w:hAnsi="Arial" w:cs="Arial"/>
          <w:color w:val="000000"/>
          <w:sz w:val="28"/>
          <w:szCs w:val="28"/>
        </w:rPr>
        <w:t>pending the finalization of the main application issued in this Court under case number:  201/2023 and the resolution taken with regards to the sale of the aforesaid immovable property at the first meeting of trustees to be held after finalization of the aforesaid main application.</w:t>
      </w:r>
    </w:p>
    <w:p w:rsidR="00F540A0" w:rsidRDefault="00F540A0" w:rsidP="008A1C83">
      <w:pPr>
        <w:tabs>
          <w:tab w:val="left" w:pos="851"/>
          <w:tab w:val="left" w:pos="1418"/>
        </w:tabs>
        <w:spacing w:after="0" w:line="360" w:lineRule="auto"/>
        <w:ind w:left="1985" w:hanging="1134"/>
        <w:jc w:val="both"/>
        <w:rPr>
          <w:rFonts w:ascii="Arial" w:eastAsia="Times New Roman" w:hAnsi="Arial" w:cs="Arial"/>
          <w:color w:val="000000"/>
          <w:sz w:val="28"/>
          <w:szCs w:val="28"/>
        </w:rPr>
      </w:pPr>
    </w:p>
    <w:p w:rsidR="00F540A0" w:rsidRPr="00F540A0" w:rsidRDefault="00F540A0" w:rsidP="00F540A0">
      <w:pPr>
        <w:pStyle w:val="ListParagraph"/>
        <w:numPr>
          <w:ilvl w:val="1"/>
          <w:numId w:val="8"/>
        </w:numPr>
        <w:tabs>
          <w:tab w:val="left" w:pos="851"/>
          <w:tab w:val="left" w:pos="1418"/>
        </w:tabs>
        <w:spacing w:after="0" w:line="360" w:lineRule="auto"/>
        <w:ind w:left="1985"/>
        <w:jc w:val="both"/>
        <w:rPr>
          <w:rFonts w:ascii="Arial" w:eastAsia="Arial" w:hAnsi="Arial" w:cs="Arial"/>
          <w:color w:val="000000"/>
          <w:sz w:val="28"/>
          <w:szCs w:val="28"/>
        </w:rPr>
      </w:pPr>
      <w:r w:rsidRPr="00F540A0">
        <w:rPr>
          <w:rFonts w:ascii="Arial" w:eastAsia="Arial" w:hAnsi="Arial" w:cs="Arial"/>
          <w:color w:val="000000"/>
          <w:sz w:val="28"/>
          <w:szCs w:val="28"/>
        </w:rPr>
        <w:t xml:space="preserve">That the costs of the application stand over for determination by the Court hearing the main application.  </w:t>
      </w:r>
    </w:p>
    <w:p w:rsidR="00F540A0" w:rsidRDefault="00F540A0" w:rsidP="00F540A0">
      <w:pPr>
        <w:tabs>
          <w:tab w:val="left" w:pos="851"/>
          <w:tab w:val="left" w:pos="1418"/>
        </w:tabs>
        <w:spacing w:after="0" w:line="360" w:lineRule="auto"/>
        <w:jc w:val="both"/>
        <w:rPr>
          <w:rFonts w:ascii="Arial" w:eastAsia="Arial" w:hAnsi="Arial" w:cs="Arial"/>
          <w:color w:val="000000"/>
          <w:sz w:val="28"/>
          <w:szCs w:val="28"/>
        </w:rPr>
      </w:pPr>
    </w:p>
    <w:p w:rsidR="00F540A0" w:rsidRDefault="00F540A0" w:rsidP="00F540A0">
      <w:pPr>
        <w:pStyle w:val="ListParagraph"/>
        <w:numPr>
          <w:ilvl w:val="0"/>
          <w:numId w:val="7"/>
        </w:numPr>
        <w:tabs>
          <w:tab w:val="left" w:pos="851"/>
          <w:tab w:val="left" w:pos="1418"/>
        </w:tabs>
        <w:spacing w:after="0" w:line="360" w:lineRule="auto"/>
        <w:ind w:left="1418" w:hanging="567"/>
        <w:jc w:val="both"/>
        <w:rPr>
          <w:rFonts w:ascii="Arial" w:eastAsia="Arial" w:hAnsi="Arial" w:cs="Arial"/>
          <w:color w:val="000000"/>
          <w:sz w:val="28"/>
          <w:szCs w:val="28"/>
        </w:rPr>
      </w:pPr>
      <w:r>
        <w:rPr>
          <w:rFonts w:ascii="Arial" w:eastAsia="Arial" w:hAnsi="Arial" w:cs="Arial"/>
          <w:color w:val="000000"/>
          <w:sz w:val="28"/>
          <w:szCs w:val="28"/>
        </w:rPr>
        <w:t xml:space="preserve">Paragraphs 2.1, 2.2 and 2.3 above are to operate as interim interdicts with immediate effect pending the finalization of this application. </w:t>
      </w:r>
    </w:p>
    <w:p w:rsidR="00F540A0" w:rsidRPr="00F540A0" w:rsidRDefault="00F540A0" w:rsidP="00F540A0">
      <w:pPr>
        <w:pStyle w:val="ListParagraph"/>
        <w:rPr>
          <w:rFonts w:ascii="Arial" w:eastAsia="Arial" w:hAnsi="Arial" w:cs="Arial"/>
          <w:color w:val="000000"/>
          <w:sz w:val="28"/>
          <w:szCs w:val="28"/>
        </w:rPr>
      </w:pPr>
    </w:p>
    <w:p w:rsidR="00F540A0" w:rsidRPr="00F540A0" w:rsidRDefault="00F540A0" w:rsidP="00776798">
      <w:pPr>
        <w:pStyle w:val="ListParagraph"/>
        <w:numPr>
          <w:ilvl w:val="0"/>
          <w:numId w:val="7"/>
        </w:numPr>
        <w:tabs>
          <w:tab w:val="left" w:pos="851"/>
          <w:tab w:val="left" w:pos="1418"/>
        </w:tabs>
        <w:spacing w:after="0" w:line="360" w:lineRule="auto"/>
        <w:ind w:left="1418" w:hanging="567"/>
        <w:jc w:val="both"/>
        <w:rPr>
          <w:rFonts w:ascii="Arial" w:eastAsia="Arial" w:hAnsi="Arial" w:cs="Arial"/>
          <w:color w:val="000000"/>
          <w:sz w:val="28"/>
          <w:szCs w:val="28"/>
        </w:rPr>
      </w:pPr>
      <w:r>
        <w:rPr>
          <w:rFonts w:ascii="Arial" w:eastAsia="Arial" w:hAnsi="Arial" w:cs="Arial"/>
          <w:color w:val="000000"/>
          <w:sz w:val="28"/>
          <w:szCs w:val="28"/>
        </w:rPr>
        <w:lastRenderedPageBreak/>
        <w:t xml:space="preserve">A copy of this order is to be served </w:t>
      </w:r>
      <w:r w:rsidR="00776798">
        <w:rPr>
          <w:rFonts w:ascii="Arial" w:eastAsia="Arial" w:hAnsi="Arial" w:cs="Arial"/>
          <w:color w:val="000000"/>
          <w:sz w:val="28"/>
          <w:szCs w:val="28"/>
        </w:rPr>
        <w:t>forthwith b</w:t>
      </w:r>
      <w:r>
        <w:rPr>
          <w:rFonts w:ascii="Arial" w:eastAsia="Arial" w:hAnsi="Arial" w:cs="Arial"/>
          <w:color w:val="000000"/>
          <w:sz w:val="28"/>
          <w:szCs w:val="28"/>
        </w:rPr>
        <w:t xml:space="preserve">y the applicant on the respondents by means of email. </w:t>
      </w:r>
    </w:p>
    <w:p w:rsidR="003F1542" w:rsidRPr="003F1542" w:rsidRDefault="003F1542" w:rsidP="003F1542">
      <w:pPr>
        <w:spacing w:after="0" w:line="360" w:lineRule="auto"/>
        <w:ind w:left="720" w:hanging="720"/>
        <w:jc w:val="both"/>
        <w:rPr>
          <w:rFonts w:ascii="Arial" w:eastAsia="Arial" w:hAnsi="Arial" w:cs="Arial"/>
          <w:color w:val="000000"/>
          <w:sz w:val="28"/>
          <w:szCs w:val="28"/>
        </w:rPr>
      </w:pPr>
    </w:p>
    <w:p w:rsidR="003F1542" w:rsidRPr="003F1542" w:rsidRDefault="003F1542" w:rsidP="003F1542">
      <w:pPr>
        <w:spacing w:after="0" w:line="360" w:lineRule="auto"/>
        <w:ind w:left="720" w:hanging="720"/>
        <w:jc w:val="both"/>
        <w:rPr>
          <w:rFonts w:ascii="Arial" w:eastAsia="Arial" w:hAnsi="Arial" w:cs="Arial"/>
          <w:color w:val="000000"/>
          <w:sz w:val="24"/>
          <w:szCs w:val="28"/>
        </w:rPr>
      </w:pPr>
      <w:r>
        <w:rPr>
          <w:rFonts w:ascii="Arial" w:eastAsia="Arial" w:hAnsi="Arial" w:cs="Arial"/>
          <w:color w:val="000000"/>
          <w:sz w:val="24"/>
          <w:szCs w:val="28"/>
        </w:rPr>
        <w:tab/>
      </w:r>
    </w:p>
    <w:p w:rsidR="006606BB" w:rsidRPr="006606BB" w:rsidRDefault="006606BB" w:rsidP="006606BB">
      <w:pPr>
        <w:spacing w:after="0" w:line="360" w:lineRule="auto"/>
        <w:jc w:val="both"/>
        <w:rPr>
          <w:rFonts w:ascii="Arial" w:eastAsia="Arial" w:hAnsi="Arial" w:cs="Arial"/>
          <w:color w:val="000000"/>
          <w:sz w:val="28"/>
          <w:szCs w:val="28"/>
        </w:rPr>
      </w:pPr>
    </w:p>
    <w:p w:rsidR="004A7CC8" w:rsidRDefault="004A7CC8">
      <w:pPr>
        <w:tabs>
          <w:tab w:val="left" w:pos="851"/>
        </w:tabs>
        <w:spacing w:after="0" w:line="360" w:lineRule="auto"/>
        <w:ind w:left="851" w:hanging="851"/>
        <w:jc w:val="right"/>
        <w:rPr>
          <w:rFonts w:ascii="Arial" w:eastAsia="Arial" w:hAnsi="Arial" w:cs="Arial"/>
          <w:color w:val="000000"/>
          <w:sz w:val="28"/>
          <w:szCs w:val="28"/>
        </w:rPr>
      </w:pPr>
    </w:p>
    <w:p w:rsidR="004A7CC8" w:rsidRDefault="00D71C43">
      <w:pPr>
        <w:tabs>
          <w:tab w:val="left" w:pos="851"/>
        </w:tabs>
        <w:spacing w:after="0" w:line="360" w:lineRule="auto"/>
        <w:ind w:left="851" w:hanging="851"/>
        <w:jc w:val="right"/>
        <w:rPr>
          <w:rFonts w:ascii="Arial" w:eastAsia="Arial" w:hAnsi="Arial" w:cs="Arial"/>
          <w:color w:val="000000"/>
          <w:sz w:val="28"/>
          <w:szCs w:val="28"/>
        </w:rPr>
      </w:pPr>
      <w:r>
        <w:rPr>
          <w:rFonts w:ascii="Arial" w:eastAsia="Arial" w:hAnsi="Arial" w:cs="Arial"/>
          <w:color w:val="000000"/>
          <w:sz w:val="28"/>
          <w:szCs w:val="28"/>
        </w:rPr>
        <w:t>________________</w:t>
      </w:r>
    </w:p>
    <w:p w:rsidR="004A7CC8" w:rsidRDefault="00D71C43">
      <w:pPr>
        <w:tabs>
          <w:tab w:val="left" w:pos="851"/>
        </w:tabs>
        <w:spacing w:after="0" w:line="360" w:lineRule="auto"/>
        <w:ind w:left="851" w:hanging="851"/>
        <w:jc w:val="right"/>
        <w:rPr>
          <w:rFonts w:ascii="Arial" w:eastAsia="Arial" w:hAnsi="Arial" w:cs="Arial"/>
          <w:b/>
          <w:color w:val="000000"/>
          <w:sz w:val="28"/>
          <w:szCs w:val="28"/>
        </w:rPr>
      </w:pPr>
      <w:r>
        <w:rPr>
          <w:rFonts w:ascii="Arial" w:eastAsia="Arial" w:hAnsi="Arial" w:cs="Arial"/>
          <w:b/>
          <w:color w:val="000000"/>
          <w:sz w:val="28"/>
          <w:szCs w:val="28"/>
        </w:rPr>
        <w:t>C. VAN ZYL, J</w:t>
      </w:r>
    </w:p>
    <w:p w:rsidR="004A7CC8" w:rsidRDefault="004A7CC8">
      <w:pPr>
        <w:tabs>
          <w:tab w:val="left" w:pos="851"/>
        </w:tabs>
        <w:spacing w:after="0" w:line="360" w:lineRule="auto"/>
        <w:ind w:left="851" w:hanging="851"/>
        <w:jc w:val="right"/>
        <w:rPr>
          <w:rFonts w:ascii="Arial" w:eastAsia="Arial" w:hAnsi="Arial" w:cs="Arial"/>
          <w:b/>
          <w:color w:val="000000"/>
          <w:sz w:val="28"/>
          <w:szCs w:val="28"/>
        </w:rPr>
      </w:pPr>
    </w:p>
    <w:p w:rsidR="004A7CC8" w:rsidRDefault="004A7CC8">
      <w:pPr>
        <w:tabs>
          <w:tab w:val="left" w:pos="851"/>
        </w:tabs>
        <w:spacing w:after="0" w:line="240" w:lineRule="auto"/>
        <w:ind w:left="851" w:hanging="851"/>
        <w:jc w:val="right"/>
        <w:rPr>
          <w:rFonts w:ascii="Arial" w:eastAsia="Arial" w:hAnsi="Arial" w:cs="Arial"/>
          <w:b/>
          <w:color w:val="000000"/>
          <w:sz w:val="28"/>
          <w:szCs w:val="28"/>
        </w:rPr>
      </w:pPr>
    </w:p>
    <w:p w:rsidR="004A7CC8" w:rsidRDefault="00D71C43" w:rsidP="00F540A0">
      <w:pPr>
        <w:tabs>
          <w:tab w:val="left" w:pos="851"/>
          <w:tab w:val="left" w:pos="2694"/>
          <w:tab w:val="left" w:pos="3544"/>
          <w:tab w:val="left" w:pos="3828"/>
          <w:tab w:val="left" w:pos="4111"/>
        </w:tabs>
        <w:spacing w:after="0" w:line="240" w:lineRule="auto"/>
        <w:ind w:left="851" w:hanging="851"/>
        <w:rPr>
          <w:rFonts w:ascii="Arial" w:eastAsia="Arial" w:hAnsi="Arial" w:cs="Arial"/>
          <w:sz w:val="28"/>
          <w:szCs w:val="28"/>
        </w:rPr>
      </w:pPr>
      <w:r>
        <w:rPr>
          <w:rFonts w:ascii="Arial" w:eastAsia="Arial" w:hAnsi="Arial" w:cs="Arial"/>
          <w:sz w:val="28"/>
          <w:szCs w:val="28"/>
        </w:rPr>
        <w:t>On behalf of the applicant:</w:t>
      </w:r>
      <w:r w:rsidR="00BA3D2C">
        <w:rPr>
          <w:rFonts w:ascii="Arial" w:eastAsia="Arial" w:hAnsi="Arial" w:cs="Arial"/>
          <w:sz w:val="28"/>
          <w:szCs w:val="28"/>
        </w:rPr>
        <w:t xml:space="preserve"> </w:t>
      </w:r>
      <w:r w:rsidR="00BA3D2C">
        <w:rPr>
          <w:rFonts w:ascii="Arial" w:eastAsia="Arial" w:hAnsi="Arial" w:cs="Arial"/>
          <w:sz w:val="28"/>
          <w:szCs w:val="28"/>
        </w:rPr>
        <w:tab/>
      </w:r>
      <w:r w:rsidR="00F540A0">
        <w:rPr>
          <w:rFonts w:ascii="Arial" w:eastAsia="Arial" w:hAnsi="Arial" w:cs="Arial"/>
          <w:sz w:val="28"/>
          <w:szCs w:val="28"/>
        </w:rPr>
        <w:tab/>
      </w:r>
      <w:r w:rsidR="00F540A0">
        <w:rPr>
          <w:rFonts w:ascii="Arial" w:eastAsia="Arial" w:hAnsi="Arial" w:cs="Arial"/>
          <w:sz w:val="28"/>
          <w:szCs w:val="28"/>
        </w:rPr>
        <w:tab/>
      </w:r>
      <w:proofErr w:type="spellStart"/>
      <w:r w:rsidR="00BA3D2C">
        <w:rPr>
          <w:rFonts w:ascii="Arial" w:eastAsia="Arial" w:hAnsi="Arial" w:cs="Arial"/>
          <w:sz w:val="28"/>
          <w:szCs w:val="28"/>
        </w:rPr>
        <w:t>Adv</w:t>
      </w:r>
      <w:proofErr w:type="spellEnd"/>
      <w:r w:rsidR="00BA3D2C">
        <w:rPr>
          <w:rFonts w:ascii="Arial" w:eastAsia="Arial" w:hAnsi="Arial" w:cs="Arial"/>
          <w:sz w:val="28"/>
          <w:szCs w:val="28"/>
        </w:rPr>
        <w:t xml:space="preserve"> </w:t>
      </w:r>
      <w:r w:rsidR="00F540A0">
        <w:rPr>
          <w:rFonts w:ascii="Arial" w:eastAsia="Arial" w:hAnsi="Arial" w:cs="Arial"/>
          <w:sz w:val="28"/>
          <w:szCs w:val="28"/>
        </w:rPr>
        <w:t xml:space="preserve">N. </w:t>
      </w:r>
      <w:proofErr w:type="spellStart"/>
      <w:r w:rsidR="00F540A0">
        <w:rPr>
          <w:rFonts w:ascii="Arial" w:eastAsia="Arial" w:hAnsi="Arial" w:cs="Arial"/>
          <w:sz w:val="28"/>
          <w:szCs w:val="28"/>
        </w:rPr>
        <w:t>Snellenburg</w:t>
      </w:r>
      <w:proofErr w:type="spellEnd"/>
      <w:r w:rsidR="00F540A0">
        <w:rPr>
          <w:rFonts w:ascii="Arial" w:eastAsia="Arial" w:hAnsi="Arial" w:cs="Arial"/>
          <w:sz w:val="28"/>
          <w:szCs w:val="28"/>
        </w:rPr>
        <w:t xml:space="preserve"> SC </w:t>
      </w:r>
      <w:r>
        <w:rPr>
          <w:rFonts w:ascii="Arial" w:eastAsia="Arial" w:hAnsi="Arial" w:cs="Arial"/>
          <w:sz w:val="28"/>
          <w:szCs w:val="28"/>
        </w:rPr>
        <w:tab/>
        <w:t xml:space="preserve"> </w:t>
      </w:r>
    </w:p>
    <w:p w:rsidR="00BA3D2C" w:rsidRDefault="00D71C43" w:rsidP="00F540A0">
      <w:pPr>
        <w:tabs>
          <w:tab w:val="left" w:pos="851"/>
          <w:tab w:val="left" w:pos="2694"/>
          <w:tab w:val="left" w:pos="4111"/>
        </w:tabs>
        <w:spacing w:after="0" w:line="240" w:lineRule="auto"/>
        <w:ind w:left="851" w:hanging="851"/>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t xml:space="preserve">        </w:t>
      </w:r>
      <w:r w:rsidR="00BA3D2C">
        <w:rPr>
          <w:rFonts w:ascii="Arial" w:eastAsia="Arial" w:hAnsi="Arial" w:cs="Arial"/>
          <w:sz w:val="28"/>
          <w:szCs w:val="28"/>
        </w:rPr>
        <w:tab/>
      </w:r>
      <w:r>
        <w:rPr>
          <w:rFonts w:ascii="Arial" w:eastAsia="Arial" w:hAnsi="Arial" w:cs="Arial"/>
          <w:sz w:val="28"/>
          <w:szCs w:val="28"/>
          <w:u w:val="single"/>
        </w:rPr>
        <w:t>Instructed by</w:t>
      </w:r>
      <w:r>
        <w:rPr>
          <w:rFonts w:ascii="Arial" w:eastAsia="Arial" w:hAnsi="Arial" w:cs="Arial"/>
          <w:sz w:val="28"/>
          <w:szCs w:val="28"/>
        </w:rPr>
        <w:t>:</w:t>
      </w:r>
      <w:r w:rsidR="00BA3D2C">
        <w:rPr>
          <w:rFonts w:ascii="Arial" w:eastAsia="Arial" w:hAnsi="Arial" w:cs="Arial"/>
          <w:sz w:val="28"/>
          <w:szCs w:val="28"/>
        </w:rPr>
        <w:t xml:space="preserve"> </w:t>
      </w:r>
    </w:p>
    <w:p w:rsidR="004A7CC8" w:rsidRDefault="00BA3D2C" w:rsidP="00F540A0">
      <w:pPr>
        <w:tabs>
          <w:tab w:val="left" w:pos="851"/>
          <w:tab w:val="left" w:pos="2694"/>
          <w:tab w:val="left" w:pos="3969"/>
          <w:tab w:val="left" w:pos="4111"/>
        </w:tabs>
        <w:spacing w:after="0" w:line="240" w:lineRule="auto"/>
        <w:ind w:left="851" w:hanging="851"/>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proofErr w:type="spellStart"/>
      <w:r w:rsidR="00F540A0">
        <w:rPr>
          <w:rFonts w:ascii="Arial" w:eastAsia="Arial" w:hAnsi="Arial" w:cs="Arial"/>
          <w:sz w:val="28"/>
          <w:szCs w:val="28"/>
        </w:rPr>
        <w:t>Bezuidenhouts</w:t>
      </w:r>
      <w:proofErr w:type="spellEnd"/>
      <w:r w:rsidR="00F540A0">
        <w:rPr>
          <w:rFonts w:ascii="Arial" w:eastAsia="Arial" w:hAnsi="Arial" w:cs="Arial"/>
          <w:sz w:val="28"/>
          <w:szCs w:val="28"/>
        </w:rPr>
        <w:t xml:space="preserve"> </w:t>
      </w:r>
      <w:proofErr w:type="spellStart"/>
      <w:r w:rsidR="00F540A0">
        <w:rPr>
          <w:rFonts w:ascii="Arial" w:eastAsia="Arial" w:hAnsi="Arial" w:cs="Arial"/>
          <w:sz w:val="28"/>
          <w:szCs w:val="28"/>
        </w:rPr>
        <w:t>Inc</w:t>
      </w:r>
      <w:proofErr w:type="spellEnd"/>
      <w:r w:rsidR="00F540A0">
        <w:rPr>
          <w:rFonts w:ascii="Arial" w:eastAsia="Arial" w:hAnsi="Arial" w:cs="Arial"/>
          <w:sz w:val="28"/>
          <w:szCs w:val="28"/>
        </w:rPr>
        <w:t>/Ref Mrs D Milton</w:t>
      </w:r>
    </w:p>
    <w:p w:rsidR="00BA3D2C" w:rsidRPr="00BA3D2C" w:rsidRDefault="00BA3D2C" w:rsidP="00F540A0">
      <w:pPr>
        <w:tabs>
          <w:tab w:val="left" w:pos="851"/>
          <w:tab w:val="left" w:pos="2694"/>
          <w:tab w:val="left" w:pos="3969"/>
          <w:tab w:val="left" w:pos="4111"/>
        </w:tabs>
        <w:spacing w:after="0" w:line="240" w:lineRule="auto"/>
        <w:ind w:left="851" w:hanging="851"/>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t>BLOEMFONTEIN</w:t>
      </w:r>
    </w:p>
    <w:p w:rsidR="004A7CC8" w:rsidRDefault="00D71C43" w:rsidP="00AE1731">
      <w:pPr>
        <w:tabs>
          <w:tab w:val="left" w:pos="851"/>
          <w:tab w:val="left" w:pos="3828"/>
        </w:tabs>
        <w:spacing w:after="0" w:line="240" w:lineRule="auto"/>
        <w:ind w:left="851" w:hanging="851"/>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p>
    <w:p w:rsidR="00F540A0" w:rsidRDefault="00D71C43" w:rsidP="00F540A0">
      <w:pPr>
        <w:tabs>
          <w:tab w:val="left" w:pos="851"/>
          <w:tab w:val="left" w:pos="3828"/>
        </w:tabs>
        <w:spacing w:after="0" w:line="240" w:lineRule="auto"/>
        <w:ind w:left="851" w:hanging="851"/>
        <w:rPr>
          <w:rFonts w:ascii="Arial" w:eastAsia="Arial" w:hAnsi="Arial" w:cs="Arial"/>
          <w:sz w:val="28"/>
          <w:szCs w:val="28"/>
        </w:rPr>
      </w:pPr>
      <w:r>
        <w:rPr>
          <w:rFonts w:ascii="Arial" w:eastAsia="Arial" w:hAnsi="Arial" w:cs="Arial"/>
          <w:sz w:val="28"/>
          <w:szCs w:val="28"/>
        </w:rPr>
        <w:t xml:space="preserve">On behalf of the </w:t>
      </w:r>
      <w:r w:rsidR="00F540A0">
        <w:rPr>
          <w:rFonts w:ascii="Arial" w:eastAsia="Arial" w:hAnsi="Arial" w:cs="Arial"/>
          <w:sz w:val="28"/>
          <w:szCs w:val="28"/>
        </w:rPr>
        <w:t>1</w:t>
      </w:r>
      <w:r w:rsidR="00F540A0" w:rsidRPr="00F540A0">
        <w:rPr>
          <w:rFonts w:ascii="Arial" w:eastAsia="Arial" w:hAnsi="Arial" w:cs="Arial"/>
          <w:sz w:val="28"/>
          <w:szCs w:val="28"/>
          <w:vertAlign w:val="superscript"/>
        </w:rPr>
        <w:t>st</w:t>
      </w:r>
      <w:r w:rsidR="00F540A0">
        <w:rPr>
          <w:rFonts w:ascii="Arial" w:eastAsia="Arial" w:hAnsi="Arial" w:cs="Arial"/>
          <w:sz w:val="28"/>
          <w:szCs w:val="28"/>
        </w:rPr>
        <w:t>, 2</w:t>
      </w:r>
      <w:r w:rsidR="00F540A0" w:rsidRPr="00F540A0">
        <w:rPr>
          <w:rFonts w:ascii="Arial" w:eastAsia="Arial" w:hAnsi="Arial" w:cs="Arial"/>
          <w:sz w:val="28"/>
          <w:szCs w:val="28"/>
          <w:vertAlign w:val="superscript"/>
        </w:rPr>
        <w:t>nd</w:t>
      </w:r>
      <w:r w:rsidR="00F540A0">
        <w:rPr>
          <w:rFonts w:ascii="Arial" w:eastAsia="Arial" w:hAnsi="Arial" w:cs="Arial"/>
          <w:sz w:val="28"/>
          <w:szCs w:val="28"/>
        </w:rPr>
        <w:t>, 4</w:t>
      </w:r>
      <w:r w:rsidR="00F540A0" w:rsidRPr="00F540A0">
        <w:rPr>
          <w:rFonts w:ascii="Arial" w:eastAsia="Arial" w:hAnsi="Arial" w:cs="Arial"/>
          <w:sz w:val="28"/>
          <w:szCs w:val="28"/>
          <w:vertAlign w:val="superscript"/>
        </w:rPr>
        <w:t>th</w:t>
      </w:r>
      <w:r w:rsidR="00F540A0">
        <w:rPr>
          <w:rFonts w:ascii="Arial" w:eastAsia="Arial" w:hAnsi="Arial" w:cs="Arial"/>
          <w:sz w:val="28"/>
          <w:szCs w:val="28"/>
        </w:rPr>
        <w:t>, 5</w:t>
      </w:r>
      <w:r w:rsidR="00F540A0">
        <w:rPr>
          <w:rFonts w:ascii="Arial" w:eastAsia="Arial" w:hAnsi="Arial" w:cs="Arial"/>
          <w:sz w:val="28"/>
          <w:szCs w:val="28"/>
          <w:vertAlign w:val="superscript"/>
        </w:rPr>
        <w:t>th</w:t>
      </w:r>
      <w:r w:rsidR="00F540A0">
        <w:rPr>
          <w:rFonts w:ascii="Arial" w:eastAsia="Arial" w:hAnsi="Arial" w:cs="Arial"/>
          <w:sz w:val="28"/>
          <w:szCs w:val="28"/>
        </w:rPr>
        <w:t xml:space="preserve"> </w:t>
      </w:r>
    </w:p>
    <w:p w:rsidR="004A7CC8" w:rsidRDefault="00F540A0" w:rsidP="00F540A0">
      <w:pPr>
        <w:tabs>
          <w:tab w:val="left" w:pos="851"/>
          <w:tab w:val="left" w:pos="3828"/>
          <w:tab w:val="left" w:pos="4111"/>
        </w:tabs>
        <w:spacing w:after="0" w:line="240" w:lineRule="auto"/>
        <w:ind w:left="851" w:hanging="851"/>
        <w:rPr>
          <w:rFonts w:ascii="Arial" w:eastAsia="Arial" w:hAnsi="Arial" w:cs="Arial"/>
          <w:sz w:val="28"/>
          <w:szCs w:val="28"/>
        </w:rPr>
      </w:pPr>
      <w:proofErr w:type="gramStart"/>
      <w:r>
        <w:rPr>
          <w:rFonts w:ascii="Arial" w:eastAsia="Arial" w:hAnsi="Arial" w:cs="Arial"/>
          <w:sz w:val="28"/>
          <w:szCs w:val="28"/>
        </w:rPr>
        <w:t>and</w:t>
      </w:r>
      <w:proofErr w:type="gramEnd"/>
      <w:r>
        <w:rPr>
          <w:rFonts w:ascii="Arial" w:eastAsia="Arial" w:hAnsi="Arial" w:cs="Arial"/>
          <w:sz w:val="28"/>
          <w:szCs w:val="28"/>
        </w:rPr>
        <w:t xml:space="preserve"> 6</w:t>
      </w:r>
      <w:r>
        <w:rPr>
          <w:rFonts w:ascii="Arial" w:eastAsia="Arial" w:hAnsi="Arial" w:cs="Arial"/>
          <w:sz w:val="28"/>
          <w:szCs w:val="28"/>
          <w:vertAlign w:val="superscript"/>
        </w:rPr>
        <w:t xml:space="preserve">th </w:t>
      </w:r>
      <w:r w:rsidR="00D71C43">
        <w:rPr>
          <w:rFonts w:ascii="Arial" w:eastAsia="Arial" w:hAnsi="Arial" w:cs="Arial"/>
          <w:sz w:val="28"/>
          <w:szCs w:val="28"/>
        </w:rPr>
        <w:t>respondent</w:t>
      </w:r>
      <w:r>
        <w:rPr>
          <w:rFonts w:ascii="Arial" w:eastAsia="Arial" w:hAnsi="Arial" w:cs="Arial"/>
          <w:sz w:val="28"/>
          <w:szCs w:val="28"/>
        </w:rPr>
        <w:t>s</w:t>
      </w:r>
      <w:r w:rsidR="00D71C43">
        <w:rPr>
          <w:rFonts w:ascii="Arial" w:eastAsia="Arial" w:hAnsi="Arial" w:cs="Arial"/>
          <w:sz w:val="28"/>
          <w:szCs w:val="28"/>
        </w:rPr>
        <w:t>:</w:t>
      </w:r>
      <w:r w:rsidR="00D71C43">
        <w:rPr>
          <w:rFonts w:ascii="Arial" w:eastAsia="Arial" w:hAnsi="Arial" w:cs="Arial"/>
          <w:sz w:val="28"/>
          <w:szCs w:val="28"/>
        </w:rPr>
        <w:tab/>
      </w:r>
      <w:r>
        <w:rPr>
          <w:rFonts w:ascii="Arial" w:eastAsia="Arial" w:hAnsi="Arial" w:cs="Arial"/>
          <w:sz w:val="28"/>
          <w:szCs w:val="28"/>
        </w:rPr>
        <w:tab/>
      </w:r>
      <w:proofErr w:type="spellStart"/>
      <w:r w:rsidR="00BA3D2C">
        <w:rPr>
          <w:rFonts w:ascii="Arial" w:eastAsia="Arial" w:hAnsi="Arial" w:cs="Arial"/>
          <w:sz w:val="28"/>
          <w:szCs w:val="28"/>
        </w:rPr>
        <w:t>Adv</w:t>
      </w:r>
      <w:proofErr w:type="spellEnd"/>
      <w:r w:rsidR="00BA3D2C">
        <w:rPr>
          <w:rFonts w:ascii="Arial" w:eastAsia="Arial" w:hAnsi="Arial" w:cs="Arial"/>
          <w:sz w:val="28"/>
          <w:szCs w:val="28"/>
        </w:rPr>
        <w:t xml:space="preserve"> </w:t>
      </w:r>
      <w:r>
        <w:rPr>
          <w:rFonts w:ascii="Arial" w:eastAsia="Arial" w:hAnsi="Arial" w:cs="Arial"/>
          <w:sz w:val="28"/>
          <w:szCs w:val="28"/>
        </w:rPr>
        <w:t xml:space="preserve">S. </w:t>
      </w:r>
      <w:proofErr w:type="spellStart"/>
      <w:r>
        <w:rPr>
          <w:rFonts w:ascii="Arial" w:eastAsia="Arial" w:hAnsi="Arial" w:cs="Arial"/>
          <w:sz w:val="28"/>
          <w:szCs w:val="28"/>
        </w:rPr>
        <w:t>Grobler</w:t>
      </w:r>
      <w:proofErr w:type="spellEnd"/>
      <w:r>
        <w:rPr>
          <w:rFonts w:ascii="Arial" w:eastAsia="Arial" w:hAnsi="Arial" w:cs="Arial"/>
          <w:sz w:val="28"/>
          <w:szCs w:val="28"/>
        </w:rPr>
        <w:t xml:space="preserve"> SC</w:t>
      </w:r>
    </w:p>
    <w:p w:rsidR="004A7CC8" w:rsidRDefault="00D71C43" w:rsidP="00F540A0">
      <w:pPr>
        <w:tabs>
          <w:tab w:val="left" w:pos="3828"/>
          <w:tab w:val="left" w:pos="4111"/>
          <w:tab w:val="left" w:pos="4253"/>
          <w:tab w:val="left" w:pos="4395"/>
          <w:tab w:val="left" w:pos="4962"/>
        </w:tabs>
        <w:spacing w:after="0" w:line="240" w:lineRule="auto"/>
        <w:ind w:left="851" w:hanging="851"/>
        <w:rPr>
          <w:rFonts w:ascii="Arial" w:eastAsia="Arial" w:hAnsi="Arial" w:cs="Arial"/>
          <w:sz w:val="28"/>
          <w:szCs w:val="28"/>
          <w:u w:val="single"/>
        </w:rPr>
      </w:pPr>
      <w:r>
        <w:rPr>
          <w:rFonts w:ascii="Arial" w:eastAsia="Arial" w:hAnsi="Arial" w:cs="Arial"/>
          <w:sz w:val="28"/>
          <w:szCs w:val="28"/>
        </w:rPr>
        <w:tab/>
      </w:r>
      <w:r>
        <w:rPr>
          <w:rFonts w:ascii="Arial" w:eastAsia="Arial" w:hAnsi="Arial" w:cs="Arial"/>
          <w:sz w:val="28"/>
          <w:szCs w:val="28"/>
        </w:rPr>
        <w:tab/>
      </w:r>
      <w:r w:rsidR="00F540A0">
        <w:rPr>
          <w:rFonts w:ascii="Arial" w:eastAsia="Arial" w:hAnsi="Arial" w:cs="Arial"/>
          <w:sz w:val="28"/>
          <w:szCs w:val="28"/>
        </w:rPr>
        <w:tab/>
      </w:r>
      <w:r w:rsidR="00F540A0" w:rsidRPr="00F540A0">
        <w:rPr>
          <w:rFonts w:ascii="Arial" w:eastAsia="Arial" w:hAnsi="Arial" w:cs="Arial"/>
          <w:sz w:val="28"/>
          <w:szCs w:val="28"/>
          <w:u w:val="single"/>
        </w:rPr>
        <w:t>I</w:t>
      </w:r>
      <w:r>
        <w:rPr>
          <w:rFonts w:ascii="Arial" w:eastAsia="Arial" w:hAnsi="Arial" w:cs="Arial"/>
          <w:sz w:val="28"/>
          <w:szCs w:val="28"/>
          <w:u w:val="single"/>
        </w:rPr>
        <w:t>nstructed by:</w:t>
      </w:r>
    </w:p>
    <w:p w:rsidR="00BA3D2C" w:rsidRDefault="00BA3D2C" w:rsidP="00F540A0">
      <w:pPr>
        <w:tabs>
          <w:tab w:val="left" w:pos="4111"/>
          <w:tab w:val="left" w:pos="4253"/>
          <w:tab w:val="left" w:pos="4395"/>
          <w:tab w:val="left" w:pos="4962"/>
        </w:tabs>
        <w:spacing w:after="0" w:line="240" w:lineRule="auto"/>
        <w:ind w:left="851" w:hanging="851"/>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proofErr w:type="spellStart"/>
      <w:r w:rsidR="00F540A0">
        <w:rPr>
          <w:rFonts w:ascii="Arial" w:eastAsia="Arial" w:hAnsi="Arial" w:cs="Arial"/>
          <w:sz w:val="28"/>
          <w:szCs w:val="28"/>
        </w:rPr>
        <w:t>Phatshoane</w:t>
      </w:r>
      <w:proofErr w:type="spellEnd"/>
      <w:r w:rsidR="00F540A0">
        <w:rPr>
          <w:rFonts w:ascii="Arial" w:eastAsia="Arial" w:hAnsi="Arial" w:cs="Arial"/>
          <w:sz w:val="28"/>
          <w:szCs w:val="28"/>
        </w:rPr>
        <w:t xml:space="preserve"> </w:t>
      </w:r>
      <w:proofErr w:type="spellStart"/>
      <w:r w:rsidR="00F540A0">
        <w:rPr>
          <w:rFonts w:ascii="Arial" w:eastAsia="Arial" w:hAnsi="Arial" w:cs="Arial"/>
          <w:sz w:val="28"/>
          <w:szCs w:val="28"/>
        </w:rPr>
        <w:t>Henney</w:t>
      </w:r>
      <w:proofErr w:type="spellEnd"/>
      <w:r w:rsidR="00F540A0">
        <w:rPr>
          <w:rFonts w:ascii="Arial" w:eastAsia="Arial" w:hAnsi="Arial" w:cs="Arial"/>
          <w:sz w:val="28"/>
          <w:szCs w:val="28"/>
        </w:rPr>
        <w:t xml:space="preserve"> </w:t>
      </w:r>
      <w:proofErr w:type="spellStart"/>
      <w:r w:rsidR="00F540A0">
        <w:rPr>
          <w:rFonts w:ascii="Arial" w:eastAsia="Arial" w:hAnsi="Arial" w:cs="Arial"/>
          <w:sz w:val="28"/>
          <w:szCs w:val="28"/>
        </w:rPr>
        <w:t>Inc</w:t>
      </w:r>
      <w:proofErr w:type="spellEnd"/>
      <w:r w:rsidR="00F540A0">
        <w:rPr>
          <w:rFonts w:ascii="Arial" w:eastAsia="Arial" w:hAnsi="Arial" w:cs="Arial"/>
          <w:sz w:val="28"/>
          <w:szCs w:val="28"/>
        </w:rPr>
        <w:t xml:space="preserve">/Ref I </w:t>
      </w:r>
      <w:proofErr w:type="spellStart"/>
      <w:r w:rsidR="00F540A0">
        <w:rPr>
          <w:rFonts w:ascii="Arial" w:eastAsia="Arial" w:hAnsi="Arial" w:cs="Arial"/>
          <w:sz w:val="28"/>
          <w:szCs w:val="28"/>
        </w:rPr>
        <w:t>Strydom</w:t>
      </w:r>
      <w:proofErr w:type="spellEnd"/>
    </w:p>
    <w:p w:rsidR="00BA3D2C" w:rsidRPr="00BA3D2C" w:rsidRDefault="00BA3D2C" w:rsidP="00F540A0">
      <w:pPr>
        <w:tabs>
          <w:tab w:val="left" w:pos="3828"/>
          <w:tab w:val="left" w:pos="4111"/>
          <w:tab w:val="left" w:pos="4395"/>
          <w:tab w:val="left" w:pos="4962"/>
        </w:tabs>
        <w:spacing w:after="0" w:line="240" w:lineRule="auto"/>
        <w:ind w:left="851" w:hanging="851"/>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t>BLOEMFONTEIN</w:t>
      </w:r>
    </w:p>
    <w:p w:rsidR="004A7CC8" w:rsidRDefault="00D71C43" w:rsidP="00AE1731">
      <w:pPr>
        <w:tabs>
          <w:tab w:val="left" w:pos="3828"/>
          <w:tab w:val="left" w:pos="4962"/>
        </w:tabs>
        <w:spacing w:after="0" w:line="240" w:lineRule="auto"/>
        <w:ind w:left="851" w:hanging="851"/>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p>
    <w:p w:rsidR="004A7CC8" w:rsidRDefault="004A7CC8">
      <w:pPr>
        <w:tabs>
          <w:tab w:val="left" w:pos="1134"/>
        </w:tabs>
        <w:spacing w:line="480" w:lineRule="auto"/>
        <w:ind w:left="1134" w:hanging="1134"/>
        <w:jc w:val="both"/>
        <w:rPr>
          <w:rFonts w:ascii="Arial" w:eastAsia="Arial" w:hAnsi="Arial" w:cs="Arial"/>
          <w:sz w:val="28"/>
          <w:szCs w:val="28"/>
        </w:rPr>
      </w:pPr>
    </w:p>
    <w:sectPr w:rsidR="004A7CC8">
      <w:headerReference w:type="default" r:id="rId9"/>
      <w:pgSz w:w="11906" w:h="16838"/>
      <w:pgMar w:top="1440" w:right="1440" w:bottom="1440" w:left="1440" w:header="454"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C6B" w:rsidRDefault="00A01C6B">
      <w:pPr>
        <w:spacing w:after="0" w:line="240" w:lineRule="auto"/>
      </w:pPr>
      <w:r>
        <w:separator/>
      </w:r>
    </w:p>
  </w:endnote>
  <w:endnote w:type="continuationSeparator" w:id="0">
    <w:p w:rsidR="00A01C6B" w:rsidRDefault="00A01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ahoma"/>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C6B" w:rsidRDefault="00A01C6B">
      <w:pPr>
        <w:spacing w:after="0" w:line="240" w:lineRule="auto"/>
      </w:pPr>
      <w:r>
        <w:separator/>
      </w:r>
    </w:p>
  </w:footnote>
  <w:footnote w:type="continuationSeparator" w:id="0">
    <w:p w:rsidR="00A01C6B" w:rsidRDefault="00A01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D15" w:rsidRDefault="00CD7D15">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154FA">
      <w:rPr>
        <w:noProof/>
        <w:color w:val="000000"/>
      </w:rPr>
      <w:t>21</w:t>
    </w:r>
    <w:r>
      <w:rPr>
        <w:color w:val="000000"/>
      </w:rPr>
      <w:fldChar w:fldCharType="end"/>
    </w:r>
  </w:p>
  <w:p w:rsidR="00CD7D15" w:rsidRDefault="00CD7D15">
    <w:pPr>
      <w:pBdr>
        <w:top w:val="nil"/>
        <w:left w:val="nil"/>
        <w:bottom w:val="nil"/>
        <w:right w:val="nil"/>
        <w:between w:val="nil"/>
      </w:pBdr>
      <w:tabs>
        <w:tab w:val="center" w:pos="4513"/>
        <w:tab w:val="right" w:pos="9026"/>
      </w:tabs>
      <w:spacing w:after="0" w:line="480" w:lineRule="auto"/>
      <w:jc w:val="right"/>
      <w:rPr>
        <w:rFonts w:ascii="Arial" w:eastAsia="Arial" w:hAnsi="Arial" w:cs="Arial"/>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17279"/>
    <w:multiLevelType w:val="hybridMultilevel"/>
    <w:tmpl w:val="42C88626"/>
    <w:lvl w:ilvl="0" w:tplc="09FE8EDE">
      <w:start w:val="1"/>
      <w:numFmt w:val="decimal"/>
      <w:lvlText w:val="%1."/>
      <w:lvlJc w:val="left"/>
      <w:pPr>
        <w:ind w:left="1210" w:hanging="360"/>
      </w:pPr>
      <w:rPr>
        <w:rFonts w:hint="default"/>
      </w:rPr>
    </w:lvl>
    <w:lvl w:ilvl="1" w:tplc="1C090019" w:tentative="1">
      <w:start w:val="1"/>
      <w:numFmt w:val="lowerLetter"/>
      <w:lvlText w:val="%2."/>
      <w:lvlJc w:val="left"/>
      <w:pPr>
        <w:ind w:left="1930" w:hanging="360"/>
      </w:pPr>
    </w:lvl>
    <w:lvl w:ilvl="2" w:tplc="1C09001B" w:tentative="1">
      <w:start w:val="1"/>
      <w:numFmt w:val="lowerRoman"/>
      <w:lvlText w:val="%3."/>
      <w:lvlJc w:val="right"/>
      <w:pPr>
        <w:ind w:left="2650" w:hanging="180"/>
      </w:pPr>
    </w:lvl>
    <w:lvl w:ilvl="3" w:tplc="1C09000F" w:tentative="1">
      <w:start w:val="1"/>
      <w:numFmt w:val="decimal"/>
      <w:lvlText w:val="%4."/>
      <w:lvlJc w:val="left"/>
      <w:pPr>
        <w:ind w:left="3370" w:hanging="360"/>
      </w:pPr>
    </w:lvl>
    <w:lvl w:ilvl="4" w:tplc="1C090019" w:tentative="1">
      <w:start w:val="1"/>
      <w:numFmt w:val="lowerLetter"/>
      <w:lvlText w:val="%5."/>
      <w:lvlJc w:val="left"/>
      <w:pPr>
        <w:ind w:left="4090" w:hanging="360"/>
      </w:pPr>
    </w:lvl>
    <w:lvl w:ilvl="5" w:tplc="1C09001B" w:tentative="1">
      <w:start w:val="1"/>
      <w:numFmt w:val="lowerRoman"/>
      <w:lvlText w:val="%6."/>
      <w:lvlJc w:val="right"/>
      <w:pPr>
        <w:ind w:left="4810" w:hanging="180"/>
      </w:pPr>
    </w:lvl>
    <w:lvl w:ilvl="6" w:tplc="1C09000F" w:tentative="1">
      <w:start w:val="1"/>
      <w:numFmt w:val="decimal"/>
      <w:lvlText w:val="%7."/>
      <w:lvlJc w:val="left"/>
      <w:pPr>
        <w:ind w:left="5530" w:hanging="360"/>
      </w:pPr>
    </w:lvl>
    <w:lvl w:ilvl="7" w:tplc="1C090019" w:tentative="1">
      <w:start w:val="1"/>
      <w:numFmt w:val="lowerLetter"/>
      <w:lvlText w:val="%8."/>
      <w:lvlJc w:val="left"/>
      <w:pPr>
        <w:ind w:left="6250" w:hanging="360"/>
      </w:pPr>
    </w:lvl>
    <w:lvl w:ilvl="8" w:tplc="1C09001B" w:tentative="1">
      <w:start w:val="1"/>
      <w:numFmt w:val="lowerRoman"/>
      <w:lvlText w:val="%9."/>
      <w:lvlJc w:val="right"/>
      <w:pPr>
        <w:ind w:left="6970" w:hanging="180"/>
      </w:pPr>
    </w:lvl>
  </w:abstractNum>
  <w:abstractNum w:abstractNumId="1">
    <w:nsid w:val="081418B3"/>
    <w:multiLevelType w:val="multilevel"/>
    <w:tmpl w:val="9812567C"/>
    <w:lvl w:ilvl="0">
      <w:start w:val="1"/>
      <w:numFmt w:val="decimal"/>
      <w:lvlText w:val="%1"/>
      <w:lvlJc w:val="left"/>
      <w:pPr>
        <w:ind w:left="870" w:hanging="870"/>
      </w:pPr>
      <w:rPr>
        <w:rFonts w:hint="default"/>
      </w:rPr>
    </w:lvl>
    <w:lvl w:ilvl="1">
      <w:start w:val="1"/>
      <w:numFmt w:val="decimal"/>
      <w:lvlText w:val="%1.%2"/>
      <w:lvlJc w:val="left"/>
      <w:pPr>
        <w:ind w:left="1440" w:hanging="870"/>
      </w:pPr>
      <w:rPr>
        <w:rFonts w:hint="default"/>
      </w:rPr>
    </w:lvl>
    <w:lvl w:ilvl="2">
      <w:start w:val="1"/>
      <w:numFmt w:val="decimal"/>
      <w:lvlText w:val="%1.%2.%3"/>
      <w:lvlJc w:val="left"/>
      <w:pPr>
        <w:ind w:left="2010" w:hanging="87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720" w:hanging="144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
    <w:nsid w:val="15F17274"/>
    <w:multiLevelType w:val="multilevel"/>
    <w:tmpl w:val="17707B54"/>
    <w:lvl w:ilvl="0">
      <w:start w:val="1"/>
      <w:numFmt w:val="decimal"/>
      <w:lvlText w:val="%1."/>
      <w:lvlJc w:val="left"/>
      <w:pPr>
        <w:ind w:left="5378" w:hanging="360"/>
      </w:pPr>
    </w:lvl>
    <w:lvl w:ilvl="1">
      <w:start w:val="1"/>
      <w:numFmt w:val="lowerLetter"/>
      <w:lvlText w:val="%2."/>
      <w:lvlJc w:val="left"/>
      <w:pPr>
        <w:ind w:left="6098" w:hanging="360"/>
      </w:pPr>
    </w:lvl>
    <w:lvl w:ilvl="2">
      <w:start w:val="1"/>
      <w:numFmt w:val="lowerRoman"/>
      <w:lvlText w:val="%3."/>
      <w:lvlJc w:val="right"/>
      <w:pPr>
        <w:ind w:left="6818" w:hanging="180"/>
      </w:pPr>
    </w:lvl>
    <w:lvl w:ilvl="3">
      <w:start w:val="1"/>
      <w:numFmt w:val="decimal"/>
      <w:lvlText w:val="%4."/>
      <w:lvlJc w:val="left"/>
      <w:pPr>
        <w:ind w:left="7538" w:hanging="360"/>
      </w:pPr>
    </w:lvl>
    <w:lvl w:ilvl="4">
      <w:start w:val="1"/>
      <w:numFmt w:val="lowerLetter"/>
      <w:lvlText w:val="%5."/>
      <w:lvlJc w:val="left"/>
      <w:pPr>
        <w:ind w:left="8258" w:hanging="360"/>
      </w:pPr>
    </w:lvl>
    <w:lvl w:ilvl="5">
      <w:start w:val="1"/>
      <w:numFmt w:val="lowerRoman"/>
      <w:lvlText w:val="%6."/>
      <w:lvlJc w:val="right"/>
      <w:pPr>
        <w:ind w:left="8978" w:hanging="180"/>
      </w:pPr>
    </w:lvl>
    <w:lvl w:ilvl="6">
      <w:start w:val="1"/>
      <w:numFmt w:val="decimal"/>
      <w:lvlText w:val="%7."/>
      <w:lvlJc w:val="left"/>
      <w:pPr>
        <w:ind w:left="9698" w:hanging="360"/>
      </w:pPr>
    </w:lvl>
    <w:lvl w:ilvl="7">
      <w:start w:val="1"/>
      <w:numFmt w:val="lowerLetter"/>
      <w:lvlText w:val="%8."/>
      <w:lvlJc w:val="left"/>
      <w:pPr>
        <w:ind w:left="10418" w:hanging="360"/>
      </w:pPr>
    </w:lvl>
    <w:lvl w:ilvl="8">
      <w:start w:val="1"/>
      <w:numFmt w:val="lowerRoman"/>
      <w:lvlText w:val="%9."/>
      <w:lvlJc w:val="right"/>
      <w:pPr>
        <w:ind w:left="11138" w:hanging="180"/>
      </w:pPr>
    </w:lvl>
  </w:abstractNum>
  <w:abstractNum w:abstractNumId="3">
    <w:nsid w:val="2ABE67DD"/>
    <w:multiLevelType w:val="hybridMultilevel"/>
    <w:tmpl w:val="BB506012"/>
    <w:lvl w:ilvl="0" w:tplc="3A9A9932">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
    <w:nsid w:val="2E75057B"/>
    <w:multiLevelType w:val="multilevel"/>
    <w:tmpl w:val="D22CA03C"/>
    <w:lvl w:ilvl="0">
      <w:start w:val="2"/>
      <w:numFmt w:val="decimal"/>
      <w:lvlText w:val="%1"/>
      <w:lvlJc w:val="left"/>
      <w:pPr>
        <w:ind w:left="400" w:hanging="400"/>
      </w:pPr>
      <w:rPr>
        <w:rFonts w:hint="default"/>
      </w:rPr>
    </w:lvl>
    <w:lvl w:ilvl="1">
      <w:start w:val="4"/>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840" w:hanging="144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5">
    <w:nsid w:val="35CC0CB7"/>
    <w:multiLevelType w:val="hybridMultilevel"/>
    <w:tmpl w:val="73945470"/>
    <w:lvl w:ilvl="0" w:tplc="2162F4C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35EA0B35"/>
    <w:multiLevelType w:val="hybridMultilevel"/>
    <w:tmpl w:val="93CEEA1A"/>
    <w:lvl w:ilvl="0" w:tplc="005C417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nsid w:val="45842E25"/>
    <w:multiLevelType w:val="hybridMultilevel"/>
    <w:tmpl w:val="96B2ADB0"/>
    <w:lvl w:ilvl="0" w:tplc="ED22B0DC">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BC15071"/>
    <w:multiLevelType w:val="hybridMultilevel"/>
    <w:tmpl w:val="E688909E"/>
    <w:lvl w:ilvl="0" w:tplc="0E504EDC">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nsid w:val="65885A2E"/>
    <w:multiLevelType w:val="hybridMultilevel"/>
    <w:tmpl w:val="21A05F1C"/>
    <w:lvl w:ilvl="0" w:tplc="FB464F4A">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2"/>
  </w:num>
  <w:num w:numId="2">
    <w:abstractNumId w:val="3"/>
  </w:num>
  <w:num w:numId="3">
    <w:abstractNumId w:val="8"/>
  </w:num>
  <w:num w:numId="4">
    <w:abstractNumId w:val="5"/>
  </w:num>
  <w:num w:numId="5">
    <w:abstractNumId w:val="1"/>
  </w:num>
  <w:num w:numId="6">
    <w:abstractNumId w:val="6"/>
  </w:num>
  <w:num w:numId="7">
    <w:abstractNumId w:val="7"/>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CC8"/>
    <w:rsid w:val="00014C2B"/>
    <w:rsid w:val="00032B06"/>
    <w:rsid w:val="00066E51"/>
    <w:rsid w:val="0007057D"/>
    <w:rsid w:val="0008494B"/>
    <w:rsid w:val="00091514"/>
    <w:rsid w:val="000A531A"/>
    <w:rsid w:val="000F78EC"/>
    <w:rsid w:val="00125B38"/>
    <w:rsid w:val="001334C7"/>
    <w:rsid w:val="00140DEA"/>
    <w:rsid w:val="001475E6"/>
    <w:rsid w:val="00186C41"/>
    <w:rsid w:val="0019356D"/>
    <w:rsid w:val="001C5382"/>
    <w:rsid w:val="001E16EE"/>
    <w:rsid w:val="001E5D44"/>
    <w:rsid w:val="00220195"/>
    <w:rsid w:val="00240889"/>
    <w:rsid w:val="00250D00"/>
    <w:rsid w:val="00280464"/>
    <w:rsid w:val="002970CB"/>
    <w:rsid w:val="003054A7"/>
    <w:rsid w:val="003267B4"/>
    <w:rsid w:val="00347F25"/>
    <w:rsid w:val="00352CDE"/>
    <w:rsid w:val="003765FE"/>
    <w:rsid w:val="00386ACC"/>
    <w:rsid w:val="00386BEB"/>
    <w:rsid w:val="003D2C87"/>
    <w:rsid w:val="003E672C"/>
    <w:rsid w:val="003F0840"/>
    <w:rsid w:val="003F1542"/>
    <w:rsid w:val="00405F6B"/>
    <w:rsid w:val="0040743C"/>
    <w:rsid w:val="00434A4C"/>
    <w:rsid w:val="0044758B"/>
    <w:rsid w:val="00472620"/>
    <w:rsid w:val="004807E4"/>
    <w:rsid w:val="004867E9"/>
    <w:rsid w:val="00495CDF"/>
    <w:rsid w:val="00497878"/>
    <w:rsid w:val="004A7CC8"/>
    <w:rsid w:val="004E5376"/>
    <w:rsid w:val="005068A1"/>
    <w:rsid w:val="00530281"/>
    <w:rsid w:val="00532B04"/>
    <w:rsid w:val="00536BD7"/>
    <w:rsid w:val="005419FC"/>
    <w:rsid w:val="00541E45"/>
    <w:rsid w:val="005459E7"/>
    <w:rsid w:val="00555961"/>
    <w:rsid w:val="00560A78"/>
    <w:rsid w:val="005712CD"/>
    <w:rsid w:val="005A614B"/>
    <w:rsid w:val="005B3655"/>
    <w:rsid w:val="005E13F4"/>
    <w:rsid w:val="005E6301"/>
    <w:rsid w:val="005F1A83"/>
    <w:rsid w:val="005F4122"/>
    <w:rsid w:val="005F6FE0"/>
    <w:rsid w:val="0060738D"/>
    <w:rsid w:val="006606BB"/>
    <w:rsid w:val="0066107F"/>
    <w:rsid w:val="00671051"/>
    <w:rsid w:val="006816DB"/>
    <w:rsid w:val="006C650B"/>
    <w:rsid w:val="006C6672"/>
    <w:rsid w:val="006D7CE5"/>
    <w:rsid w:val="0076544B"/>
    <w:rsid w:val="007700AA"/>
    <w:rsid w:val="00776798"/>
    <w:rsid w:val="00793D8E"/>
    <w:rsid w:val="00795187"/>
    <w:rsid w:val="007A203B"/>
    <w:rsid w:val="008053C1"/>
    <w:rsid w:val="0083125E"/>
    <w:rsid w:val="008552C3"/>
    <w:rsid w:val="008555C7"/>
    <w:rsid w:val="00876068"/>
    <w:rsid w:val="00896D1F"/>
    <w:rsid w:val="008A0109"/>
    <w:rsid w:val="008A1C83"/>
    <w:rsid w:val="008B37EB"/>
    <w:rsid w:val="008E3A30"/>
    <w:rsid w:val="008F4D25"/>
    <w:rsid w:val="00926DB9"/>
    <w:rsid w:val="00956E30"/>
    <w:rsid w:val="00962921"/>
    <w:rsid w:val="00977CF0"/>
    <w:rsid w:val="00995341"/>
    <w:rsid w:val="00997A94"/>
    <w:rsid w:val="009B6C9E"/>
    <w:rsid w:val="009D4993"/>
    <w:rsid w:val="009D49AA"/>
    <w:rsid w:val="009F5413"/>
    <w:rsid w:val="009F61CE"/>
    <w:rsid w:val="00A01C6B"/>
    <w:rsid w:val="00A94252"/>
    <w:rsid w:val="00AE1731"/>
    <w:rsid w:val="00AE38D9"/>
    <w:rsid w:val="00AE51A9"/>
    <w:rsid w:val="00AF4F86"/>
    <w:rsid w:val="00B10671"/>
    <w:rsid w:val="00B159B6"/>
    <w:rsid w:val="00B175D7"/>
    <w:rsid w:val="00B34C2D"/>
    <w:rsid w:val="00B40164"/>
    <w:rsid w:val="00B639DB"/>
    <w:rsid w:val="00B65948"/>
    <w:rsid w:val="00B7781B"/>
    <w:rsid w:val="00B800E9"/>
    <w:rsid w:val="00B83C23"/>
    <w:rsid w:val="00B8738F"/>
    <w:rsid w:val="00B953C5"/>
    <w:rsid w:val="00B97204"/>
    <w:rsid w:val="00B97A0E"/>
    <w:rsid w:val="00BA3D2C"/>
    <w:rsid w:val="00BD0D39"/>
    <w:rsid w:val="00BD5982"/>
    <w:rsid w:val="00BE1EC5"/>
    <w:rsid w:val="00C01AE2"/>
    <w:rsid w:val="00C87FF8"/>
    <w:rsid w:val="00CA5D07"/>
    <w:rsid w:val="00CB4392"/>
    <w:rsid w:val="00CC51D0"/>
    <w:rsid w:val="00CC5E4C"/>
    <w:rsid w:val="00CD7D15"/>
    <w:rsid w:val="00CF458D"/>
    <w:rsid w:val="00D05319"/>
    <w:rsid w:val="00D06567"/>
    <w:rsid w:val="00D21629"/>
    <w:rsid w:val="00D417CD"/>
    <w:rsid w:val="00D44509"/>
    <w:rsid w:val="00D62E82"/>
    <w:rsid w:val="00D71C43"/>
    <w:rsid w:val="00DA73FA"/>
    <w:rsid w:val="00DB3BD3"/>
    <w:rsid w:val="00DB7A51"/>
    <w:rsid w:val="00DC21B2"/>
    <w:rsid w:val="00DD7FC5"/>
    <w:rsid w:val="00E059AF"/>
    <w:rsid w:val="00E154FA"/>
    <w:rsid w:val="00E17B54"/>
    <w:rsid w:val="00E4129F"/>
    <w:rsid w:val="00E95DB6"/>
    <w:rsid w:val="00E95E34"/>
    <w:rsid w:val="00EB4FCB"/>
    <w:rsid w:val="00EC639B"/>
    <w:rsid w:val="00EF7E6C"/>
    <w:rsid w:val="00F16B8E"/>
    <w:rsid w:val="00F25BE2"/>
    <w:rsid w:val="00F307D2"/>
    <w:rsid w:val="00F540A0"/>
    <w:rsid w:val="00F6395B"/>
    <w:rsid w:val="00F81E15"/>
    <w:rsid w:val="00F92361"/>
    <w:rsid w:val="00FD0258"/>
    <w:rsid w:val="00FD04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73F75C-B1C2-445D-8E88-F667CD6E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ZA" w:eastAsia="en-ZA" w:bidi="ar-SA"/>
      </w:rPr>
    </w:rPrDefault>
    <w:pPrDefault>
      <w:pPr>
        <w:spacing w:after="16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semiHidden/>
    <w:unhideWhenUsed/>
    <w:rsid w:val="003054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054A7"/>
  </w:style>
  <w:style w:type="paragraph" w:styleId="ListParagraph">
    <w:name w:val="List Paragraph"/>
    <w:basedOn w:val="Normal"/>
    <w:uiPriority w:val="34"/>
    <w:qFormat/>
    <w:rsid w:val="00BD5982"/>
    <w:pPr>
      <w:ind w:left="720"/>
      <w:contextualSpacing/>
    </w:pPr>
  </w:style>
  <w:style w:type="paragraph" w:styleId="BalloonText">
    <w:name w:val="Balloon Text"/>
    <w:basedOn w:val="Normal"/>
    <w:link w:val="BalloonTextChar"/>
    <w:uiPriority w:val="99"/>
    <w:semiHidden/>
    <w:unhideWhenUsed/>
    <w:rsid w:val="00250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D00"/>
    <w:rPr>
      <w:rFonts w:ascii="Tahoma" w:hAnsi="Tahoma" w:cs="Tahoma"/>
      <w:sz w:val="16"/>
      <w:szCs w:val="16"/>
    </w:rPr>
  </w:style>
  <w:style w:type="character" w:customStyle="1" w:styleId="g1">
    <w:name w:val="g1"/>
    <w:basedOn w:val="DefaultParagraphFont"/>
    <w:rsid w:val="00B7781B"/>
  </w:style>
  <w:style w:type="character" w:styleId="Hyperlink">
    <w:name w:val="Hyperlink"/>
    <w:basedOn w:val="DefaultParagraphFont"/>
    <w:uiPriority w:val="99"/>
    <w:semiHidden/>
    <w:unhideWhenUsed/>
    <w:rsid w:val="00B7781B"/>
    <w:rPr>
      <w:color w:val="0000FF"/>
      <w:u w:val="single"/>
    </w:rPr>
  </w:style>
  <w:style w:type="character" w:customStyle="1" w:styleId="mc">
    <w:name w:val="mc"/>
    <w:basedOn w:val="DefaultParagraphFont"/>
    <w:rsid w:val="00956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40952">
      <w:bodyDiv w:val="1"/>
      <w:marLeft w:val="0"/>
      <w:marRight w:val="0"/>
      <w:marTop w:val="0"/>
      <w:marBottom w:val="0"/>
      <w:divBdr>
        <w:top w:val="none" w:sz="0" w:space="0" w:color="auto"/>
        <w:left w:val="none" w:sz="0" w:space="0" w:color="auto"/>
        <w:bottom w:val="none" w:sz="0" w:space="0" w:color="auto"/>
        <w:right w:val="none" w:sz="0" w:space="0" w:color="auto"/>
      </w:divBdr>
      <w:divsChild>
        <w:div w:id="1973779705">
          <w:marLeft w:val="567"/>
          <w:marRight w:val="0"/>
          <w:marTop w:val="120"/>
          <w:marBottom w:val="0"/>
          <w:divBdr>
            <w:top w:val="none" w:sz="0" w:space="0" w:color="auto"/>
            <w:left w:val="none" w:sz="0" w:space="0" w:color="auto"/>
            <w:bottom w:val="none" w:sz="0" w:space="0" w:color="auto"/>
            <w:right w:val="none" w:sz="0" w:space="0" w:color="auto"/>
          </w:divBdr>
        </w:div>
        <w:div w:id="125127056">
          <w:marLeft w:val="0"/>
          <w:marRight w:val="0"/>
          <w:marTop w:val="240"/>
          <w:marBottom w:val="60"/>
          <w:divBdr>
            <w:top w:val="single" w:sz="8" w:space="2" w:color="808080"/>
            <w:left w:val="none" w:sz="0" w:space="0" w:color="auto"/>
            <w:bottom w:val="none" w:sz="0" w:space="0" w:color="auto"/>
            <w:right w:val="none" w:sz="0" w:space="0" w:color="auto"/>
          </w:divBdr>
        </w:div>
        <w:div w:id="1141773133">
          <w:marLeft w:val="567"/>
          <w:marRight w:val="0"/>
          <w:marTop w:val="120"/>
          <w:marBottom w:val="0"/>
          <w:divBdr>
            <w:top w:val="none" w:sz="0" w:space="0" w:color="auto"/>
            <w:left w:val="none" w:sz="0" w:space="0" w:color="auto"/>
            <w:bottom w:val="none" w:sz="0" w:space="0" w:color="auto"/>
            <w:right w:val="none" w:sz="0" w:space="0" w:color="auto"/>
          </w:divBdr>
        </w:div>
        <w:div w:id="23288622">
          <w:marLeft w:val="567"/>
          <w:marRight w:val="0"/>
          <w:marTop w:val="120"/>
          <w:marBottom w:val="0"/>
          <w:divBdr>
            <w:top w:val="none" w:sz="0" w:space="0" w:color="auto"/>
            <w:left w:val="none" w:sz="0" w:space="0" w:color="auto"/>
            <w:bottom w:val="none" w:sz="0" w:space="0" w:color="auto"/>
            <w:right w:val="none" w:sz="0" w:space="0" w:color="auto"/>
          </w:divBdr>
        </w:div>
      </w:divsChild>
    </w:div>
    <w:div w:id="301080374">
      <w:bodyDiv w:val="1"/>
      <w:marLeft w:val="0"/>
      <w:marRight w:val="0"/>
      <w:marTop w:val="0"/>
      <w:marBottom w:val="0"/>
      <w:divBdr>
        <w:top w:val="none" w:sz="0" w:space="0" w:color="auto"/>
        <w:left w:val="none" w:sz="0" w:space="0" w:color="auto"/>
        <w:bottom w:val="none" w:sz="0" w:space="0" w:color="auto"/>
        <w:right w:val="none" w:sz="0" w:space="0" w:color="auto"/>
      </w:divBdr>
    </w:div>
    <w:div w:id="306394847">
      <w:bodyDiv w:val="1"/>
      <w:marLeft w:val="0"/>
      <w:marRight w:val="0"/>
      <w:marTop w:val="0"/>
      <w:marBottom w:val="0"/>
      <w:divBdr>
        <w:top w:val="none" w:sz="0" w:space="0" w:color="auto"/>
        <w:left w:val="none" w:sz="0" w:space="0" w:color="auto"/>
        <w:bottom w:val="none" w:sz="0" w:space="0" w:color="auto"/>
        <w:right w:val="none" w:sz="0" w:space="0" w:color="auto"/>
      </w:divBdr>
    </w:div>
    <w:div w:id="378822065">
      <w:bodyDiv w:val="1"/>
      <w:marLeft w:val="0"/>
      <w:marRight w:val="0"/>
      <w:marTop w:val="0"/>
      <w:marBottom w:val="0"/>
      <w:divBdr>
        <w:top w:val="none" w:sz="0" w:space="0" w:color="auto"/>
        <w:left w:val="none" w:sz="0" w:space="0" w:color="auto"/>
        <w:bottom w:val="none" w:sz="0" w:space="0" w:color="auto"/>
        <w:right w:val="none" w:sz="0" w:space="0" w:color="auto"/>
      </w:divBdr>
    </w:div>
    <w:div w:id="669212615">
      <w:bodyDiv w:val="1"/>
      <w:marLeft w:val="0"/>
      <w:marRight w:val="0"/>
      <w:marTop w:val="0"/>
      <w:marBottom w:val="0"/>
      <w:divBdr>
        <w:top w:val="none" w:sz="0" w:space="0" w:color="auto"/>
        <w:left w:val="none" w:sz="0" w:space="0" w:color="auto"/>
        <w:bottom w:val="none" w:sz="0" w:space="0" w:color="auto"/>
        <w:right w:val="none" w:sz="0" w:space="0" w:color="auto"/>
      </w:divBdr>
    </w:div>
    <w:div w:id="770123462">
      <w:bodyDiv w:val="1"/>
      <w:marLeft w:val="0"/>
      <w:marRight w:val="0"/>
      <w:marTop w:val="0"/>
      <w:marBottom w:val="0"/>
      <w:divBdr>
        <w:top w:val="none" w:sz="0" w:space="0" w:color="auto"/>
        <w:left w:val="none" w:sz="0" w:space="0" w:color="auto"/>
        <w:bottom w:val="none" w:sz="0" w:space="0" w:color="auto"/>
        <w:right w:val="none" w:sz="0" w:space="0" w:color="auto"/>
      </w:divBdr>
    </w:div>
    <w:div w:id="789134052">
      <w:bodyDiv w:val="1"/>
      <w:marLeft w:val="0"/>
      <w:marRight w:val="0"/>
      <w:marTop w:val="0"/>
      <w:marBottom w:val="0"/>
      <w:divBdr>
        <w:top w:val="none" w:sz="0" w:space="0" w:color="auto"/>
        <w:left w:val="none" w:sz="0" w:space="0" w:color="auto"/>
        <w:bottom w:val="none" w:sz="0" w:space="0" w:color="auto"/>
        <w:right w:val="none" w:sz="0" w:space="0" w:color="auto"/>
      </w:divBdr>
    </w:div>
    <w:div w:id="861553598">
      <w:bodyDiv w:val="1"/>
      <w:marLeft w:val="0"/>
      <w:marRight w:val="0"/>
      <w:marTop w:val="0"/>
      <w:marBottom w:val="0"/>
      <w:divBdr>
        <w:top w:val="none" w:sz="0" w:space="0" w:color="auto"/>
        <w:left w:val="none" w:sz="0" w:space="0" w:color="auto"/>
        <w:bottom w:val="none" w:sz="0" w:space="0" w:color="auto"/>
        <w:right w:val="none" w:sz="0" w:space="0" w:color="auto"/>
      </w:divBdr>
    </w:div>
    <w:div w:id="1030909458">
      <w:bodyDiv w:val="1"/>
      <w:marLeft w:val="0"/>
      <w:marRight w:val="0"/>
      <w:marTop w:val="0"/>
      <w:marBottom w:val="0"/>
      <w:divBdr>
        <w:top w:val="none" w:sz="0" w:space="0" w:color="auto"/>
        <w:left w:val="none" w:sz="0" w:space="0" w:color="auto"/>
        <w:bottom w:val="none" w:sz="0" w:space="0" w:color="auto"/>
        <w:right w:val="none" w:sz="0" w:space="0" w:color="auto"/>
      </w:divBdr>
    </w:div>
    <w:div w:id="1097750174">
      <w:bodyDiv w:val="1"/>
      <w:marLeft w:val="0"/>
      <w:marRight w:val="0"/>
      <w:marTop w:val="0"/>
      <w:marBottom w:val="0"/>
      <w:divBdr>
        <w:top w:val="none" w:sz="0" w:space="0" w:color="auto"/>
        <w:left w:val="none" w:sz="0" w:space="0" w:color="auto"/>
        <w:bottom w:val="none" w:sz="0" w:space="0" w:color="auto"/>
        <w:right w:val="none" w:sz="0" w:space="0" w:color="auto"/>
      </w:divBdr>
    </w:div>
    <w:div w:id="1207182886">
      <w:bodyDiv w:val="1"/>
      <w:marLeft w:val="0"/>
      <w:marRight w:val="0"/>
      <w:marTop w:val="0"/>
      <w:marBottom w:val="0"/>
      <w:divBdr>
        <w:top w:val="none" w:sz="0" w:space="0" w:color="auto"/>
        <w:left w:val="none" w:sz="0" w:space="0" w:color="auto"/>
        <w:bottom w:val="none" w:sz="0" w:space="0" w:color="auto"/>
        <w:right w:val="none" w:sz="0" w:space="0" w:color="auto"/>
      </w:divBdr>
      <w:divsChild>
        <w:div w:id="496842994">
          <w:marLeft w:val="0"/>
          <w:marRight w:val="0"/>
          <w:marTop w:val="120"/>
          <w:marBottom w:val="0"/>
          <w:divBdr>
            <w:top w:val="none" w:sz="0" w:space="0" w:color="auto"/>
            <w:left w:val="none" w:sz="0" w:space="0" w:color="auto"/>
            <w:bottom w:val="none" w:sz="0" w:space="0" w:color="auto"/>
            <w:right w:val="none" w:sz="0" w:space="0" w:color="auto"/>
          </w:divBdr>
        </w:div>
        <w:div w:id="660740951">
          <w:marLeft w:val="0"/>
          <w:marRight w:val="0"/>
          <w:marTop w:val="240"/>
          <w:marBottom w:val="24"/>
          <w:divBdr>
            <w:top w:val="single" w:sz="8" w:space="2" w:color="808080"/>
            <w:left w:val="none" w:sz="0" w:space="0" w:color="auto"/>
            <w:bottom w:val="none" w:sz="0" w:space="0" w:color="auto"/>
            <w:right w:val="none" w:sz="0" w:space="0" w:color="auto"/>
          </w:divBdr>
        </w:div>
        <w:div w:id="1964534347">
          <w:marLeft w:val="0"/>
          <w:marRight w:val="0"/>
          <w:marTop w:val="120"/>
          <w:marBottom w:val="0"/>
          <w:divBdr>
            <w:top w:val="none" w:sz="0" w:space="0" w:color="auto"/>
            <w:left w:val="none" w:sz="0" w:space="0" w:color="auto"/>
            <w:bottom w:val="none" w:sz="0" w:space="0" w:color="auto"/>
            <w:right w:val="none" w:sz="0" w:space="0" w:color="auto"/>
          </w:divBdr>
        </w:div>
        <w:div w:id="1459256558">
          <w:marLeft w:val="0"/>
          <w:marRight w:val="0"/>
          <w:marTop w:val="120"/>
          <w:marBottom w:val="0"/>
          <w:divBdr>
            <w:top w:val="none" w:sz="0" w:space="0" w:color="auto"/>
            <w:left w:val="none" w:sz="0" w:space="0" w:color="auto"/>
            <w:bottom w:val="none" w:sz="0" w:space="0" w:color="auto"/>
            <w:right w:val="none" w:sz="0" w:space="0" w:color="auto"/>
          </w:divBdr>
        </w:div>
        <w:div w:id="1484391516">
          <w:marLeft w:val="567"/>
          <w:marRight w:val="0"/>
          <w:marTop w:val="60"/>
          <w:marBottom w:val="0"/>
          <w:divBdr>
            <w:top w:val="none" w:sz="0" w:space="0" w:color="auto"/>
            <w:left w:val="none" w:sz="0" w:space="0" w:color="auto"/>
            <w:bottom w:val="none" w:sz="0" w:space="0" w:color="auto"/>
            <w:right w:val="none" w:sz="0" w:space="0" w:color="auto"/>
          </w:divBdr>
        </w:div>
      </w:divsChild>
    </w:div>
    <w:div w:id="1275402593">
      <w:bodyDiv w:val="1"/>
      <w:marLeft w:val="0"/>
      <w:marRight w:val="0"/>
      <w:marTop w:val="0"/>
      <w:marBottom w:val="0"/>
      <w:divBdr>
        <w:top w:val="none" w:sz="0" w:space="0" w:color="auto"/>
        <w:left w:val="none" w:sz="0" w:space="0" w:color="auto"/>
        <w:bottom w:val="none" w:sz="0" w:space="0" w:color="auto"/>
        <w:right w:val="none" w:sz="0" w:space="0" w:color="auto"/>
      </w:divBdr>
      <w:divsChild>
        <w:div w:id="168717032">
          <w:marLeft w:val="567"/>
          <w:marRight w:val="0"/>
          <w:marTop w:val="120"/>
          <w:marBottom w:val="0"/>
          <w:divBdr>
            <w:top w:val="none" w:sz="0" w:space="0" w:color="auto"/>
            <w:left w:val="none" w:sz="0" w:space="0" w:color="auto"/>
            <w:bottom w:val="none" w:sz="0" w:space="0" w:color="auto"/>
            <w:right w:val="none" w:sz="0" w:space="0" w:color="auto"/>
          </w:divBdr>
        </w:div>
        <w:div w:id="2062514947">
          <w:marLeft w:val="0"/>
          <w:marRight w:val="0"/>
          <w:marTop w:val="240"/>
          <w:marBottom w:val="60"/>
          <w:divBdr>
            <w:top w:val="single" w:sz="8" w:space="2" w:color="808080"/>
            <w:left w:val="none" w:sz="0" w:space="0" w:color="auto"/>
            <w:bottom w:val="none" w:sz="0" w:space="0" w:color="auto"/>
            <w:right w:val="none" w:sz="0" w:space="0" w:color="auto"/>
          </w:divBdr>
        </w:div>
        <w:div w:id="1388647508">
          <w:marLeft w:val="567"/>
          <w:marRight w:val="0"/>
          <w:marTop w:val="120"/>
          <w:marBottom w:val="0"/>
          <w:divBdr>
            <w:top w:val="none" w:sz="0" w:space="0" w:color="auto"/>
            <w:left w:val="none" w:sz="0" w:space="0" w:color="auto"/>
            <w:bottom w:val="none" w:sz="0" w:space="0" w:color="auto"/>
            <w:right w:val="none" w:sz="0" w:space="0" w:color="auto"/>
          </w:divBdr>
        </w:div>
        <w:div w:id="1586574361">
          <w:marLeft w:val="567"/>
          <w:marRight w:val="0"/>
          <w:marTop w:val="120"/>
          <w:marBottom w:val="0"/>
          <w:divBdr>
            <w:top w:val="none" w:sz="0" w:space="0" w:color="auto"/>
            <w:left w:val="none" w:sz="0" w:space="0" w:color="auto"/>
            <w:bottom w:val="none" w:sz="0" w:space="0" w:color="auto"/>
            <w:right w:val="none" w:sz="0" w:space="0" w:color="auto"/>
          </w:divBdr>
        </w:div>
      </w:divsChild>
    </w:div>
    <w:div w:id="1298687522">
      <w:bodyDiv w:val="1"/>
      <w:marLeft w:val="0"/>
      <w:marRight w:val="0"/>
      <w:marTop w:val="0"/>
      <w:marBottom w:val="0"/>
      <w:divBdr>
        <w:top w:val="none" w:sz="0" w:space="0" w:color="auto"/>
        <w:left w:val="none" w:sz="0" w:space="0" w:color="auto"/>
        <w:bottom w:val="none" w:sz="0" w:space="0" w:color="auto"/>
        <w:right w:val="none" w:sz="0" w:space="0" w:color="auto"/>
      </w:divBdr>
    </w:div>
    <w:div w:id="1379742098">
      <w:bodyDiv w:val="1"/>
      <w:marLeft w:val="0"/>
      <w:marRight w:val="0"/>
      <w:marTop w:val="0"/>
      <w:marBottom w:val="0"/>
      <w:divBdr>
        <w:top w:val="none" w:sz="0" w:space="0" w:color="auto"/>
        <w:left w:val="none" w:sz="0" w:space="0" w:color="auto"/>
        <w:bottom w:val="none" w:sz="0" w:space="0" w:color="auto"/>
        <w:right w:val="none" w:sz="0" w:space="0" w:color="auto"/>
      </w:divBdr>
      <w:divsChild>
        <w:div w:id="1817844271">
          <w:marLeft w:val="567"/>
          <w:marRight w:val="0"/>
          <w:marTop w:val="120"/>
          <w:marBottom w:val="0"/>
          <w:divBdr>
            <w:top w:val="none" w:sz="0" w:space="0" w:color="auto"/>
            <w:left w:val="none" w:sz="0" w:space="0" w:color="auto"/>
            <w:bottom w:val="none" w:sz="0" w:space="0" w:color="auto"/>
            <w:right w:val="none" w:sz="0" w:space="0" w:color="auto"/>
          </w:divBdr>
        </w:div>
        <w:div w:id="86967121">
          <w:marLeft w:val="567"/>
          <w:marRight w:val="0"/>
          <w:marTop w:val="120"/>
          <w:marBottom w:val="0"/>
          <w:divBdr>
            <w:top w:val="none" w:sz="0" w:space="0" w:color="auto"/>
            <w:left w:val="none" w:sz="0" w:space="0" w:color="auto"/>
            <w:bottom w:val="none" w:sz="0" w:space="0" w:color="auto"/>
            <w:right w:val="none" w:sz="0" w:space="0" w:color="auto"/>
          </w:divBdr>
        </w:div>
      </w:divsChild>
    </w:div>
    <w:div w:id="1516843780">
      <w:bodyDiv w:val="1"/>
      <w:marLeft w:val="0"/>
      <w:marRight w:val="0"/>
      <w:marTop w:val="0"/>
      <w:marBottom w:val="0"/>
      <w:divBdr>
        <w:top w:val="none" w:sz="0" w:space="0" w:color="auto"/>
        <w:left w:val="none" w:sz="0" w:space="0" w:color="auto"/>
        <w:bottom w:val="none" w:sz="0" w:space="0" w:color="auto"/>
        <w:right w:val="none" w:sz="0" w:space="0" w:color="auto"/>
      </w:divBdr>
    </w:div>
    <w:div w:id="1516965077">
      <w:bodyDiv w:val="1"/>
      <w:marLeft w:val="0"/>
      <w:marRight w:val="0"/>
      <w:marTop w:val="0"/>
      <w:marBottom w:val="0"/>
      <w:divBdr>
        <w:top w:val="none" w:sz="0" w:space="0" w:color="auto"/>
        <w:left w:val="none" w:sz="0" w:space="0" w:color="auto"/>
        <w:bottom w:val="none" w:sz="0" w:space="0" w:color="auto"/>
        <w:right w:val="none" w:sz="0" w:space="0" w:color="auto"/>
      </w:divBdr>
    </w:div>
    <w:div w:id="1569922132">
      <w:bodyDiv w:val="1"/>
      <w:marLeft w:val="0"/>
      <w:marRight w:val="0"/>
      <w:marTop w:val="0"/>
      <w:marBottom w:val="0"/>
      <w:divBdr>
        <w:top w:val="none" w:sz="0" w:space="0" w:color="auto"/>
        <w:left w:val="none" w:sz="0" w:space="0" w:color="auto"/>
        <w:bottom w:val="none" w:sz="0" w:space="0" w:color="auto"/>
        <w:right w:val="none" w:sz="0" w:space="0" w:color="auto"/>
      </w:divBdr>
    </w:div>
    <w:div w:id="1670403307">
      <w:bodyDiv w:val="1"/>
      <w:marLeft w:val="0"/>
      <w:marRight w:val="0"/>
      <w:marTop w:val="0"/>
      <w:marBottom w:val="0"/>
      <w:divBdr>
        <w:top w:val="none" w:sz="0" w:space="0" w:color="auto"/>
        <w:left w:val="none" w:sz="0" w:space="0" w:color="auto"/>
        <w:bottom w:val="none" w:sz="0" w:space="0" w:color="auto"/>
        <w:right w:val="none" w:sz="0" w:space="0" w:color="auto"/>
      </w:divBdr>
    </w:div>
    <w:div w:id="1712071893">
      <w:bodyDiv w:val="1"/>
      <w:marLeft w:val="0"/>
      <w:marRight w:val="0"/>
      <w:marTop w:val="0"/>
      <w:marBottom w:val="0"/>
      <w:divBdr>
        <w:top w:val="none" w:sz="0" w:space="0" w:color="auto"/>
        <w:left w:val="none" w:sz="0" w:space="0" w:color="auto"/>
        <w:bottom w:val="none" w:sz="0" w:space="0" w:color="auto"/>
        <w:right w:val="none" w:sz="0" w:space="0" w:color="auto"/>
      </w:divBdr>
    </w:div>
    <w:div w:id="1806585800">
      <w:bodyDiv w:val="1"/>
      <w:marLeft w:val="0"/>
      <w:marRight w:val="0"/>
      <w:marTop w:val="0"/>
      <w:marBottom w:val="0"/>
      <w:divBdr>
        <w:top w:val="none" w:sz="0" w:space="0" w:color="auto"/>
        <w:left w:val="none" w:sz="0" w:space="0" w:color="auto"/>
        <w:bottom w:val="none" w:sz="0" w:space="0" w:color="auto"/>
        <w:right w:val="none" w:sz="0" w:space="0" w:color="auto"/>
      </w:divBdr>
    </w:div>
    <w:div w:id="1877111843">
      <w:bodyDiv w:val="1"/>
      <w:marLeft w:val="0"/>
      <w:marRight w:val="0"/>
      <w:marTop w:val="0"/>
      <w:marBottom w:val="0"/>
      <w:divBdr>
        <w:top w:val="none" w:sz="0" w:space="0" w:color="auto"/>
        <w:left w:val="none" w:sz="0" w:space="0" w:color="auto"/>
        <w:bottom w:val="none" w:sz="0" w:space="0" w:color="auto"/>
        <w:right w:val="none" w:sz="0" w:space="0" w:color="auto"/>
      </w:divBdr>
      <w:divsChild>
        <w:div w:id="1104111359">
          <w:marLeft w:val="567"/>
          <w:marRight w:val="0"/>
          <w:marTop w:val="120"/>
          <w:marBottom w:val="0"/>
          <w:divBdr>
            <w:top w:val="none" w:sz="0" w:space="0" w:color="auto"/>
            <w:left w:val="none" w:sz="0" w:space="0" w:color="auto"/>
            <w:bottom w:val="none" w:sz="0" w:space="0" w:color="auto"/>
            <w:right w:val="none" w:sz="0" w:space="0" w:color="auto"/>
          </w:divBdr>
        </w:div>
        <w:div w:id="1867448600">
          <w:marLeft w:val="567"/>
          <w:marRight w:val="0"/>
          <w:marTop w:val="120"/>
          <w:marBottom w:val="0"/>
          <w:divBdr>
            <w:top w:val="none" w:sz="0" w:space="0" w:color="auto"/>
            <w:left w:val="none" w:sz="0" w:space="0" w:color="auto"/>
            <w:bottom w:val="none" w:sz="0" w:space="0" w:color="auto"/>
            <w:right w:val="none" w:sz="0" w:space="0" w:color="auto"/>
          </w:divBdr>
        </w:div>
      </w:divsChild>
    </w:div>
    <w:div w:id="2008166981">
      <w:bodyDiv w:val="1"/>
      <w:marLeft w:val="0"/>
      <w:marRight w:val="0"/>
      <w:marTop w:val="0"/>
      <w:marBottom w:val="0"/>
      <w:divBdr>
        <w:top w:val="none" w:sz="0" w:space="0" w:color="auto"/>
        <w:left w:val="none" w:sz="0" w:space="0" w:color="auto"/>
        <w:bottom w:val="none" w:sz="0" w:space="0" w:color="auto"/>
        <w:right w:val="none" w:sz="0" w:space="0" w:color="auto"/>
      </w:divBdr>
    </w:div>
    <w:div w:id="2090344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14CC0-695F-4ED0-B005-DA8F0E916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41</Pages>
  <Words>9275</Words>
  <Characters>52874</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Booysen_m</dc:creator>
  <cp:lastModifiedBy>Mokone</cp:lastModifiedBy>
  <cp:revision>3</cp:revision>
  <cp:lastPrinted>2023-05-30T10:04:00Z</cp:lastPrinted>
  <dcterms:created xsi:type="dcterms:W3CDTF">2023-06-15T13:11:00Z</dcterms:created>
  <dcterms:modified xsi:type="dcterms:W3CDTF">2023-06-15T13:21:00Z</dcterms:modified>
</cp:coreProperties>
</file>